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Pr="00037D2C"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rsidR="006E5D84" w:rsidRPr="00445898" w:rsidRDefault="006E5D84" w:rsidP="006E5D84">
      <w:pPr>
        <w:pStyle w:val="Subtitle"/>
        <w:rPr>
          <w:i/>
          <w:iCs/>
          <w:szCs w:val="44"/>
          <w:lang w:val="en-US"/>
        </w:rPr>
      </w:pPr>
      <w:r w:rsidRPr="00445898">
        <w:rPr>
          <w:lang w:val="en-US"/>
        </w:rPr>
        <w:t>Paweł Gburzyński</w:t>
      </w:r>
    </w:p>
    <w:p w:rsidR="006E5D84" w:rsidRPr="00445898"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445898" w:rsidRDefault="00495EC0" w:rsidP="008350E9">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Modeling </w:t>
      </w:r>
    </w:p>
    <w:p w:rsidR="008350E9" w:rsidRPr="00445898" w:rsidRDefault="00495EC0" w:rsidP="00495EC0">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Communication Networks and </w:t>
      </w:r>
      <w:r w:rsidR="008350E9" w:rsidRPr="00445898">
        <w:rPr>
          <w:rStyle w:val="BookTitle"/>
          <w:rFonts w:ascii="Aleo" w:eastAsia="Arial Unicode MS" w:hAnsi="Aleo" w:cs="Times New Roman"/>
          <w:kern w:val="52"/>
          <w:sz w:val="56"/>
          <w:szCs w:val="56"/>
          <w:lang w:eastAsia="zh-CN" w:bidi="ar-SA"/>
        </w:rPr>
        <w:t>Protocols</w:t>
      </w:r>
    </w:p>
    <w:p w:rsidR="001653DB" w:rsidRPr="00360C74" w:rsidRDefault="001653DB" w:rsidP="00495EC0">
      <w:pPr>
        <w:pStyle w:val="mainbody"/>
        <w:jc w:val="center"/>
        <w:rPr>
          <w:rStyle w:val="BookTitle"/>
          <w:rFonts w:ascii="Aleo" w:eastAsia="Arial Unicode MS" w:hAnsi="Aleo" w:cs="Times New Roman"/>
          <w:kern w:val="52"/>
          <w:sz w:val="36"/>
          <w:szCs w:val="36"/>
          <w:lang w:eastAsia="zh-CN" w:bidi="ar-SA"/>
        </w:rPr>
      </w:pPr>
      <w:r w:rsidRPr="00360C74">
        <w:rPr>
          <w:rStyle w:val="BookTitle"/>
          <w:rFonts w:ascii="Aleo" w:eastAsia="Arial Unicode MS" w:hAnsi="Aleo" w:cs="Times New Roman"/>
          <w:kern w:val="52"/>
          <w:sz w:val="36"/>
          <w:szCs w:val="36"/>
          <w:lang w:eastAsia="zh-CN" w:bidi="ar-SA"/>
        </w:rPr>
        <w:t xml:space="preserve">Implementation via the SMURPH </w:t>
      </w:r>
    </w:p>
    <w:p w:rsidR="00FF4A04" w:rsidRPr="00445898" w:rsidRDefault="00B1154B" w:rsidP="00495EC0">
      <w:pPr>
        <w:pStyle w:val="mainbody"/>
        <w:jc w:val="center"/>
        <w:rPr>
          <w:rStyle w:val="BookTitle"/>
          <w:rFonts w:ascii="Aleo" w:eastAsia="Arial Unicode MS" w:hAnsi="Aleo" w:cs="Times New Roman"/>
          <w:kern w:val="52"/>
          <w:sz w:val="56"/>
          <w:szCs w:val="56"/>
          <w:lang w:eastAsia="zh-CN" w:bidi="ar-SA"/>
        </w:rPr>
      </w:pPr>
      <w:r>
        <w:rPr>
          <w:rStyle w:val="BookTitle"/>
          <w:rFonts w:ascii="Aleo" w:eastAsia="Arial Unicode MS" w:hAnsi="Aleo" w:cs="Times New Roman"/>
          <w:kern w:val="52"/>
          <w:sz w:val="36"/>
          <w:szCs w:val="36"/>
          <w:lang w:eastAsia="zh-CN" w:bidi="ar-SA"/>
        </w:rPr>
        <w:t>S</w:t>
      </w:r>
      <w:r w:rsidR="001653DB" w:rsidRPr="00360C74">
        <w:rPr>
          <w:rStyle w:val="BookTitle"/>
          <w:rFonts w:ascii="Aleo" w:eastAsia="Arial Unicode MS" w:hAnsi="Aleo" w:cs="Times New Roman"/>
          <w:kern w:val="52"/>
          <w:sz w:val="36"/>
          <w:szCs w:val="36"/>
          <w:lang w:eastAsia="zh-CN" w:bidi="ar-SA"/>
        </w:rPr>
        <w:t>ystem</w:t>
      </w:r>
    </w:p>
    <w:p w:rsidR="008350E9" w:rsidRPr="00445898" w:rsidRDefault="008350E9" w:rsidP="008350E9">
      <w:pPr>
        <w:pStyle w:val="mainbody"/>
        <w:ind w:firstLine="0"/>
      </w:pPr>
    </w:p>
    <w:p w:rsidR="00FF4A04" w:rsidRPr="00445898" w:rsidRDefault="00FF4A04" w:rsidP="00E72DB8">
      <w:pPr>
        <w:pStyle w:val="mainbody"/>
      </w:pPr>
    </w:p>
    <w:p w:rsidR="00495EC0" w:rsidRPr="00445898" w:rsidRDefault="00495EC0" w:rsidP="00E72DB8">
      <w:pPr>
        <w:pStyle w:val="mainbody"/>
      </w:pPr>
    </w:p>
    <w:p w:rsidR="00993E93" w:rsidRPr="00445898" w:rsidRDefault="004E2DE7" w:rsidP="0023447D">
      <w:pPr>
        <w:jc w:val="center"/>
        <w:rPr>
          <w:rFonts w:ascii="Arimo" w:hAnsi="Arimo" w:cs="Arimo"/>
          <w:b/>
          <w:sz w:val="48"/>
          <w:szCs w:val="48"/>
        </w:rPr>
        <w:sectPr w:rsidR="00993E93" w:rsidRPr="00445898" w:rsidSect="00043FF5">
          <w:pgSz w:w="11909" w:h="16834" w:code="9"/>
          <w:pgMar w:top="936" w:right="864" w:bottom="792" w:left="864" w:header="936" w:footer="864" w:gutter="288"/>
          <w:pgNumType w:fmt="lowerRoman"/>
          <w:cols w:space="720"/>
          <w:titlePg/>
          <w:docGrid w:linePitch="360"/>
        </w:sectPr>
      </w:pPr>
      <w:r w:rsidRPr="00445898">
        <w:rPr>
          <w:rFonts w:ascii="Arimo" w:hAnsi="Arimo" w:cs="Arimo"/>
          <w:b/>
          <w:color w:val="808080" w:themeColor="background1" w:themeShade="80"/>
          <w:sz w:val="48"/>
          <w:szCs w:val="48"/>
        </w:rPr>
        <w:t>Draft</w:t>
      </w:r>
    </w:p>
    <w:p w:rsidR="00F1752E" w:rsidRPr="00445898" w:rsidRDefault="00F1752E" w:rsidP="00742613">
      <w:pPr>
        <w:sectPr w:rsidR="00F1752E" w:rsidRPr="00445898" w:rsidSect="00043FF5">
          <w:pgSz w:w="11909" w:h="16834" w:code="9"/>
          <w:pgMar w:top="936" w:right="864" w:bottom="792" w:left="864" w:header="936" w:footer="864" w:gutter="288"/>
          <w:pgNumType w:fmt="lowerRoman"/>
          <w:cols w:space="720"/>
          <w:titlePg/>
          <w:docGrid w:linePitch="360"/>
        </w:sectPr>
      </w:pPr>
    </w:p>
    <w:p w:rsidR="00514526" w:rsidRPr="00445898"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445898">
        <w:rPr>
          <w:lang w:val="en-US"/>
        </w:rPr>
        <w:lastRenderedPageBreak/>
        <w:t>CONTENT</w:t>
      </w:r>
      <w:bookmarkEnd w:id="1"/>
      <w:bookmarkEnd w:id="2"/>
      <w:bookmarkEnd w:id="3"/>
      <w:bookmarkEnd w:id="4"/>
      <w:r w:rsidR="00A92324" w:rsidRPr="00445898">
        <w:rPr>
          <w:lang w:val="en-US"/>
        </w:rPr>
        <w:t>S</w:t>
      </w:r>
    </w:p>
    <w:p w:rsidR="00A717E1"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445898">
        <w:rPr>
          <w:rFonts w:ascii="Libre Baskerville" w:eastAsia="Times New Roman" w:hAnsi="Libre Baskerville"/>
          <w:bCs w:val="0"/>
          <w:caps w:val="0"/>
        </w:rPr>
        <w:fldChar w:fldCharType="begin"/>
      </w:r>
      <w:r w:rsidRPr="00445898">
        <w:rPr>
          <w:rFonts w:ascii="Libre Baskerville" w:eastAsia="Times New Roman" w:hAnsi="Libre Baskerville"/>
          <w:bCs w:val="0"/>
          <w:caps w:val="0"/>
        </w:rPr>
        <w:instrText xml:space="preserve"> TOC \o "1-4" \h \z \u </w:instrText>
      </w:r>
      <w:r w:rsidRPr="00445898">
        <w:rPr>
          <w:rFonts w:ascii="Libre Baskerville" w:eastAsia="Times New Roman" w:hAnsi="Libre Baskerville"/>
          <w:bCs w:val="0"/>
          <w:caps w:val="0"/>
        </w:rPr>
        <w:fldChar w:fldCharType="separate"/>
      </w:r>
      <w:hyperlink w:anchor="_Toc516483257" w:history="1">
        <w:r w:rsidR="00A717E1" w:rsidRPr="00D05B04">
          <w:rPr>
            <w:rStyle w:val="Hyperlink"/>
            <w:noProof/>
          </w:rPr>
          <w:t>1</w:t>
        </w:r>
        <w:r w:rsidR="00A717E1">
          <w:rPr>
            <w:rFonts w:asciiTheme="minorHAnsi" w:eastAsiaTheme="minorEastAsia" w:hAnsiTheme="minorHAnsi" w:cstheme="minorBidi"/>
            <w:b w:val="0"/>
            <w:bCs w:val="0"/>
            <w:caps w:val="0"/>
            <w:noProof/>
            <w:sz w:val="22"/>
            <w:szCs w:val="22"/>
            <w:lang w:val="pl-PL" w:eastAsia="pl-PL"/>
          </w:rPr>
          <w:tab/>
        </w:r>
        <w:r w:rsidR="00A717E1" w:rsidRPr="00D05B04">
          <w:rPr>
            <w:rStyle w:val="Hyperlink"/>
            <w:noProof/>
          </w:rPr>
          <w:t>INTRODUCTION</w:t>
        </w:r>
        <w:r w:rsidR="00A717E1">
          <w:rPr>
            <w:noProof/>
            <w:webHidden/>
          </w:rPr>
          <w:tab/>
        </w:r>
        <w:r w:rsidR="00A717E1">
          <w:rPr>
            <w:noProof/>
            <w:webHidden/>
          </w:rPr>
          <w:fldChar w:fldCharType="begin"/>
        </w:r>
        <w:r w:rsidR="00A717E1">
          <w:rPr>
            <w:noProof/>
            <w:webHidden/>
          </w:rPr>
          <w:instrText xml:space="preserve"> PAGEREF _Toc516483257 \h </w:instrText>
        </w:r>
        <w:r w:rsidR="00A717E1">
          <w:rPr>
            <w:noProof/>
            <w:webHidden/>
          </w:rPr>
        </w:r>
        <w:r w:rsidR="00A717E1">
          <w:rPr>
            <w:noProof/>
            <w:webHidden/>
          </w:rPr>
          <w:fldChar w:fldCharType="separate"/>
        </w:r>
        <w:r w:rsidR="00A717E1">
          <w:rPr>
            <w:noProof/>
            <w:webHidden/>
          </w:rPr>
          <w:t>8</w:t>
        </w:r>
        <w:r w:rsidR="00A717E1">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258" w:history="1">
        <w:r w:rsidRPr="00D05B04">
          <w:rPr>
            <w:rStyle w:val="Hyperlink"/>
            <w:noProof/>
          </w:rPr>
          <w:t>1.1</w:t>
        </w:r>
        <w:r>
          <w:rPr>
            <w:rFonts w:asciiTheme="minorHAnsi" w:eastAsiaTheme="minorEastAsia" w:hAnsiTheme="minorHAnsi" w:cstheme="minorBidi"/>
            <w:smallCaps w:val="0"/>
            <w:noProof/>
            <w:sz w:val="22"/>
            <w:szCs w:val="22"/>
            <w:lang w:val="pl-PL" w:eastAsia="pl-PL"/>
          </w:rPr>
          <w:tab/>
        </w:r>
        <w:r w:rsidRPr="00D05B04">
          <w:rPr>
            <w:rStyle w:val="Hyperlink"/>
            <w:noProof/>
          </w:rPr>
          <w:t>A historical note</w:t>
        </w:r>
        <w:r>
          <w:rPr>
            <w:noProof/>
            <w:webHidden/>
          </w:rPr>
          <w:tab/>
        </w:r>
        <w:r>
          <w:rPr>
            <w:noProof/>
            <w:webHidden/>
          </w:rPr>
          <w:fldChar w:fldCharType="begin"/>
        </w:r>
        <w:r>
          <w:rPr>
            <w:noProof/>
            <w:webHidden/>
          </w:rPr>
          <w:instrText xml:space="preserve"> PAGEREF _Toc516483258 \h </w:instrText>
        </w:r>
        <w:r>
          <w:rPr>
            <w:noProof/>
            <w:webHidden/>
          </w:rPr>
        </w:r>
        <w:r>
          <w:rPr>
            <w:noProof/>
            <w:webHidden/>
          </w:rPr>
          <w:fldChar w:fldCharType="separate"/>
        </w:r>
        <w:r>
          <w:rPr>
            <w:noProof/>
            <w:webHidden/>
          </w:rPr>
          <w:t>9</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259" w:history="1">
        <w:r w:rsidRPr="00D05B04">
          <w:rPr>
            <w:rStyle w:val="Hyperlink"/>
            <w:noProof/>
          </w:rPr>
          <w:t>1.2</w:t>
        </w:r>
        <w:r>
          <w:rPr>
            <w:rFonts w:asciiTheme="minorHAnsi" w:eastAsiaTheme="minorEastAsia" w:hAnsiTheme="minorHAnsi" w:cstheme="minorBidi"/>
            <w:smallCaps w:val="0"/>
            <w:noProof/>
            <w:sz w:val="22"/>
            <w:szCs w:val="22"/>
            <w:lang w:val="pl-PL" w:eastAsia="pl-PL"/>
          </w:rPr>
          <w:tab/>
        </w:r>
        <w:r w:rsidRPr="00D05B04">
          <w:rPr>
            <w:rStyle w:val="Hyperlink"/>
            <w:noProof/>
          </w:rPr>
          <w:t>Event-driven simulation: a crash course</w:t>
        </w:r>
        <w:r>
          <w:rPr>
            <w:noProof/>
            <w:webHidden/>
          </w:rPr>
          <w:tab/>
        </w:r>
        <w:r>
          <w:rPr>
            <w:noProof/>
            <w:webHidden/>
          </w:rPr>
          <w:fldChar w:fldCharType="begin"/>
        </w:r>
        <w:r>
          <w:rPr>
            <w:noProof/>
            <w:webHidden/>
          </w:rPr>
          <w:instrText xml:space="preserve"> PAGEREF _Toc516483259 \h </w:instrText>
        </w:r>
        <w:r>
          <w:rPr>
            <w:noProof/>
            <w:webHidden/>
          </w:rPr>
        </w:r>
        <w:r>
          <w:rPr>
            <w:noProof/>
            <w:webHidden/>
          </w:rPr>
          <w:fldChar w:fldCharType="separate"/>
        </w:r>
        <w:r>
          <w:rPr>
            <w:noProof/>
            <w:webHidden/>
          </w:rPr>
          <w:t>12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60" w:history="1">
        <w:r w:rsidRPr="00D05B04">
          <w:rPr>
            <w:rStyle w:val="Hyperlink"/>
            <w:noProof/>
          </w:rPr>
          <w:t>1.2.1</w:t>
        </w:r>
        <w:r>
          <w:rPr>
            <w:rFonts w:asciiTheme="minorHAnsi" w:eastAsiaTheme="minorEastAsia" w:hAnsiTheme="minorHAnsi" w:cstheme="minorBidi"/>
            <w:i w:val="0"/>
            <w:iCs w:val="0"/>
            <w:noProof/>
            <w:sz w:val="22"/>
            <w:szCs w:val="22"/>
            <w:lang w:val="pl-PL" w:eastAsia="pl-PL"/>
          </w:rPr>
          <w:tab/>
        </w:r>
        <w:r w:rsidRPr="00D05B04">
          <w:rPr>
            <w:rStyle w:val="Hyperlink"/>
            <w:noProof/>
          </w:rPr>
          <w:t>Events</w:t>
        </w:r>
        <w:r>
          <w:rPr>
            <w:noProof/>
            <w:webHidden/>
          </w:rPr>
          <w:tab/>
        </w:r>
        <w:r>
          <w:rPr>
            <w:noProof/>
            <w:webHidden/>
          </w:rPr>
          <w:fldChar w:fldCharType="begin"/>
        </w:r>
        <w:r>
          <w:rPr>
            <w:noProof/>
            <w:webHidden/>
          </w:rPr>
          <w:instrText xml:space="preserve"> PAGEREF _Toc516483260 \h </w:instrText>
        </w:r>
        <w:r>
          <w:rPr>
            <w:noProof/>
            <w:webHidden/>
          </w:rPr>
        </w:r>
        <w:r>
          <w:rPr>
            <w:noProof/>
            <w:webHidden/>
          </w:rPr>
          <w:fldChar w:fldCharType="separate"/>
        </w:r>
        <w:r>
          <w:rPr>
            <w:noProof/>
            <w:webHidden/>
          </w:rPr>
          <w:t>13</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61" w:history="1">
        <w:r w:rsidRPr="00D05B04">
          <w:rPr>
            <w:rStyle w:val="Hyperlink"/>
            <w:noProof/>
          </w:rPr>
          <w:t>1.2.2</w:t>
        </w:r>
        <w:r>
          <w:rPr>
            <w:rFonts w:asciiTheme="minorHAnsi" w:eastAsiaTheme="minorEastAsia" w:hAnsiTheme="minorHAnsi" w:cstheme="minorBidi"/>
            <w:i w:val="0"/>
            <w:iCs w:val="0"/>
            <w:noProof/>
            <w:sz w:val="22"/>
            <w:szCs w:val="22"/>
            <w:lang w:val="pl-PL" w:eastAsia="pl-PL"/>
          </w:rPr>
          <w:tab/>
        </w:r>
        <w:r w:rsidRPr="00D05B04">
          <w:rPr>
            <w:rStyle w:val="Hyperlink"/>
            <w:noProof/>
          </w:rPr>
          <w:t>The car wash model</w:t>
        </w:r>
        <w:r>
          <w:rPr>
            <w:noProof/>
            <w:webHidden/>
          </w:rPr>
          <w:tab/>
        </w:r>
        <w:r>
          <w:rPr>
            <w:noProof/>
            <w:webHidden/>
          </w:rPr>
          <w:fldChar w:fldCharType="begin"/>
        </w:r>
        <w:r>
          <w:rPr>
            <w:noProof/>
            <w:webHidden/>
          </w:rPr>
          <w:instrText xml:space="preserve"> PAGEREF _Toc516483261 \h </w:instrText>
        </w:r>
        <w:r>
          <w:rPr>
            <w:noProof/>
            <w:webHidden/>
          </w:rPr>
        </w:r>
        <w:r>
          <w:rPr>
            <w:noProof/>
            <w:webHidden/>
          </w:rPr>
          <w:fldChar w:fldCharType="separate"/>
        </w:r>
        <w:r>
          <w:rPr>
            <w:noProof/>
            <w:webHidden/>
          </w:rPr>
          <w:t>14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62" w:history="1">
        <w:r w:rsidRPr="00D05B04">
          <w:rPr>
            <w:rStyle w:val="Hyperlink"/>
            <w:noProof/>
          </w:rPr>
          <w:t>1.2.3</w:t>
        </w:r>
        <w:r>
          <w:rPr>
            <w:rFonts w:asciiTheme="minorHAnsi" w:eastAsiaTheme="minorEastAsia" w:hAnsiTheme="minorHAnsi" w:cstheme="minorBidi"/>
            <w:i w:val="0"/>
            <w:iCs w:val="0"/>
            <w:noProof/>
            <w:sz w:val="22"/>
            <w:szCs w:val="22"/>
            <w:lang w:val="pl-PL" w:eastAsia="pl-PL"/>
          </w:rPr>
          <w:tab/>
        </w:r>
        <w:r w:rsidRPr="00D05B04">
          <w:rPr>
            <w:rStyle w:val="Hyperlink"/>
            <w:noProof/>
          </w:rPr>
          <w:t>Discrete time</w:t>
        </w:r>
        <w:r>
          <w:rPr>
            <w:noProof/>
            <w:webHidden/>
          </w:rPr>
          <w:tab/>
        </w:r>
        <w:r>
          <w:rPr>
            <w:noProof/>
            <w:webHidden/>
          </w:rPr>
          <w:fldChar w:fldCharType="begin"/>
        </w:r>
        <w:r>
          <w:rPr>
            <w:noProof/>
            <w:webHidden/>
          </w:rPr>
          <w:instrText xml:space="preserve"> PAGEREF _Toc516483262 \h </w:instrText>
        </w:r>
        <w:r>
          <w:rPr>
            <w:noProof/>
            <w:webHidden/>
          </w:rPr>
        </w:r>
        <w:r>
          <w:rPr>
            <w:noProof/>
            <w:webHidden/>
          </w:rPr>
          <w:fldChar w:fldCharType="separate"/>
        </w:r>
        <w:r>
          <w:rPr>
            <w:noProof/>
            <w:webHidden/>
          </w:rPr>
          <w:t>18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63" w:history="1">
        <w:r w:rsidRPr="00D05B04">
          <w:rPr>
            <w:rStyle w:val="Hyperlink"/>
            <w:noProof/>
          </w:rPr>
          <w:t>1.2.4</w:t>
        </w:r>
        <w:r>
          <w:rPr>
            <w:rFonts w:asciiTheme="minorHAnsi" w:eastAsiaTheme="minorEastAsia" w:hAnsiTheme="minorHAnsi" w:cstheme="minorBidi"/>
            <w:i w:val="0"/>
            <w:iCs w:val="0"/>
            <w:noProof/>
            <w:sz w:val="22"/>
            <w:szCs w:val="22"/>
            <w:lang w:val="pl-PL" w:eastAsia="pl-PL"/>
          </w:rPr>
          <w:tab/>
        </w:r>
        <w:r w:rsidRPr="00D05B04">
          <w:rPr>
            <w:rStyle w:val="Hyperlink"/>
            <w:noProof/>
          </w:rPr>
          <w:t>Nondeterminism and time grain</w:t>
        </w:r>
        <w:r>
          <w:rPr>
            <w:noProof/>
            <w:webHidden/>
          </w:rPr>
          <w:tab/>
        </w:r>
        <w:r>
          <w:rPr>
            <w:noProof/>
            <w:webHidden/>
          </w:rPr>
          <w:fldChar w:fldCharType="begin"/>
        </w:r>
        <w:r>
          <w:rPr>
            <w:noProof/>
            <w:webHidden/>
          </w:rPr>
          <w:instrText xml:space="preserve"> PAGEREF _Toc516483263 \h </w:instrText>
        </w:r>
        <w:r>
          <w:rPr>
            <w:noProof/>
            <w:webHidden/>
          </w:rPr>
        </w:r>
        <w:r>
          <w:rPr>
            <w:noProof/>
            <w:webHidden/>
          </w:rPr>
          <w:fldChar w:fldCharType="separate"/>
        </w:r>
        <w:r>
          <w:rPr>
            <w:noProof/>
            <w:webHidden/>
          </w:rPr>
          <w:t>22</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264" w:history="1">
        <w:r w:rsidRPr="00D05B04">
          <w:rPr>
            <w:rStyle w:val="Hyperlink"/>
            <w:noProof/>
          </w:rPr>
          <w:t>1.3</w:t>
        </w:r>
        <w:r>
          <w:rPr>
            <w:rFonts w:asciiTheme="minorHAnsi" w:eastAsiaTheme="minorEastAsia" w:hAnsiTheme="minorHAnsi" w:cstheme="minorBidi"/>
            <w:smallCaps w:val="0"/>
            <w:noProof/>
            <w:sz w:val="22"/>
            <w:szCs w:val="22"/>
            <w:lang w:val="pl-PL" w:eastAsia="pl-PL"/>
          </w:rPr>
          <w:tab/>
        </w:r>
        <w:r w:rsidRPr="00D05B04">
          <w:rPr>
            <w:rStyle w:val="Hyperlink"/>
            <w:noProof/>
          </w:rPr>
          <w:t>An overview of SMURPH</w:t>
        </w:r>
        <w:r>
          <w:rPr>
            <w:noProof/>
            <w:webHidden/>
          </w:rPr>
          <w:tab/>
        </w:r>
        <w:r>
          <w:rPr>
            <w:noProof/>
            <w:webHidden/>
          </w:rPr>
          <w:fldChar w:fldCharType="begin"/>
        </w:r>
        <w:r>
          <w:rPr>
            <w:noProof/>
            <w:webHidden/>
          </w:rPr>
          <w:instrText xml:space="preserve"> PAGEREF _Toc516483264 \h </w:instrText>
        </w:r>
        <w:r>
          <w:rPr>
            <w:noProof/>
            <w:webHidden/>
          </w:rPr>
        </w:r>
        <w:r>
          <w:rPr>
            <w:noProof/>
            <w:webHidden/>
          </w:rPr>
          <w:fldChar w:fldCharType="separate"/>
        </w:r>
        <w:r>
          <w:rPr>
            <w:noProof/>
            <w:webHidden/>
          </w:rPr>
          <w:t>25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65" w:history="1">
        <w:r w:rsidRPr="00D05B04">
          <w:rPr>
            <w:rStyle w:val="Hyperlink"/>
            <w:noProof/>
          </w:rPr>
          <w:t>1.3.1</w:t>
        </w:r>
        <w:r>
          <w:rPr>
            <w:rFonts w:asciiTheme="minorHAnsi" w:eastAsiaTheme="minorEastAsia" w:hAnsiTheme="minorHAnsi" w:cstheme="minorBidi"/>
            <w:i w:val="0"/>
            <w:iCs w:val="0"/>
            <w:noProof/>
            <w:sz w:val="22"/>
            <w:szCs w:val="22"/>
            <w:lang w:val="pl-PL" w:eastAsia="pl-PL"/>
          </w:rPr>
          <w:tab/>
        </w:r>
        <w:r w:rsidRPr="00D05B04">
          <w:rPr>
            <w:rStyle w:val="Hyperlink"/>
            <w:noProof/>
          </w:rPr>
          <w:t>Reactive systems: execution modes</w:t>
        </w:r>
        <w:r>
          <w:rPr>
            <w:noProof/>
            <w:webHidden/>
          </w:rPr>
          <w:tab/>
        </w:r>
        <w:r>
          <w:rPr>
            <w:noProof/>
            <w:webHidden/>
          </w:rPr>
          <w:fldChar w:fldCharType="begin"/>
        </w:r>
        <w:r>
          <w:rPr>
            <w:noProof/>
            <w:webHidden/>
          </w:rPr>
          <w:instrText xml:space="preserve"> PAGEREF _Toc516483265 \h </w:instrText>
        </w:r>
        <w:r>
          <w:rPr>
            <w:noProof/>
            <w:webHidden/>
          </w:rPr>
        </w:r>
        <w:r>
          <w:rPr>
            <w:noProof/>
            <w:webHidden/>
          </w:rPr>
          <w:fldChar w:fldCharType="separate"/>
        </w:r>
        <w:r>
          <w:rPr>
            <w:noProof/>
            <w:webHidden/>
          </w:rPr>
          <w:t>25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66" w:history="1">
        <w:r w:rsidRPr="00D05B04">
          <w:rPr>
            <w:rStyle w:val="Hyperlink"/>
            <w:noProof/>
          </w:rPr>
          <w:t>1.3.2</w:t>
        </w:r>
        <w:r>
          <w:rPr>
            <w:rFonts w:asciiTheme="minorHAnsi" w:eastAsiaTheme="minorEastAsia" w:hAnsiTheme="minorHAnsi" w:cstheme="minorBidi"/>
            <w:i w:val="0"/>
            <w:iCs w:val="0"/>
            <w:noProof/>
            <w:sz w:val="22"/>
            <w:szCs w:val="22"/>
            <w:lang w:val="pl-PL" w:eastAsia="pl-PL"/>
          </w:rPr>
          <w:tab/>
        </w:r>
        <w:r w:rsidRPr="00D05B04">
          <w:rPr>
            <w:rStyle w:val="Hyperlink"/>
            <w:noProof/>
          </w:rPr>
          <w:t>Organization of the package</w:t>
        </w:r>
        <w:r>
          <w:rPr>
            <w:noProof/>
            <w:webHidden/>
          </w:rPr>
          <w:tab/>
        </w:r>
        <w:r>
          <w:rPr>
            <w:noProof/>
            <w:webHidden/>
          </w:rPr>
          <w:fldChar w:fldCharType="begin"/>
        </w:r>
        <w:r>
          <w:rPr>
            <w:noProof/>
            <w:webHidden/>
          </w:rPr>
          <w:instrText xml:space="preserve"> PAGEREF _Toc516483266 \h </w:instrText>
        </w:r>
        <w:r>
          <w:rPr>
            <w:noProof/>
            <w:webHidden/>
          </w:rPr>
        </w:r>
        <w:r>
          <w:rPr>
            <w:noProof/>
            <w:webHidden/>
          </w:rPr>
          <w:fldChar w:fldCharType="separate"/>
        </w:r>
        <w:r>
          <w:rPr>
            <w:noProof/>
            <w:webHidden/>
          </w:rPr>
          <w:t>27</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267" w:history="1">
        <w:r w:rsidRPr="00D05B04">
          <w:rPr>
            <w:rStyle w:val="Hyperlink"/>
            <w:noProof/>
          </w:rPr>
          <w:t>1.4</w:t>
        </w:r>
        <w:r>
          <w:rPr>
            <w:rFonts w:asciiTheme="minorHAnsi" w:eastAsiaTheme="minorEastAsia" w:hAnsiTheme="minorHAnsi" w:cstheme="minorBidi"/>
            <w:smallCaps w:val="0"/>
            <w:noProof/>
            <w:sz w:val="22"/>
            <w:szCs w:val="22"/>
            <w:lang w:val="pl-PL" w:eastAsia="pl-PL"/>
          </w:rPr>
          <w:tab/>
        </w:r>
        <w:r w:rsidRPr="00D05B04">
          <w:rPr>
            <w:rStyle w:val="Hyperlink"/>
            <w:noProof/>
          </w:rPr>
          <w:t>Acknowledgments</w:t>
        </w:r>
        <w:r>
          <w:rPr>
            <w:noProof/>
            <w:webHidden/>
          </w:rPr>
          <w:tab/>
        </w:r>
        <w:r>
          <w:rPr>
            <w:noProof/>
            <w:webHidden/>
          </w:rPr>
          <w:fldChar w:fldCharType="begin"/>
        </w:r>
        <w:r>
          <w:rPr>
            <w:noProof/>
            <w:webHidden/>
          </w:rPr>
          <w:instrText xml:space="preserve"> PAGEREF _Toc516483267 \h </w:instrText>
        </w:r>
        <w:r>
          <w:rPr>
            <w:noProof/>
            <w:webHidden/>
          </w:rPr>
        </w:r>
        <w:r>
          <w:rPr>
            <w:noProof/>
            <w:webHidden/>
          </w:rPr>
          <w:fldChar w:fldCharType="separate"/>
        </w:r>
        <w:r>
          <w:rPr>
            <w:noProof/>
            <w:webHidden/>
          </w:rPr>
          <w:t>29</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268" w:history="1">
        <w:r w:rsidRPr="00D05B04">
          <w:rPr>
            <w:rStyle w:val="Hyperlink"/>
            <w:noProof/>
          </w:rPr>
          <w:t>2</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EXAMPLES</w:t>
        </w:r>
        <w:r>
          <w:rPr>
            <w:noProof/>
            <w:webHidden/>
          </w:rPr>
          <w:tab/>
        </w:r>
        <w:r>
          <w:rPr>
            <w:noProof/>
            <w:webHidden/>
          </w:rPr>
          <w:fldChar w:fldCharType="begin"/>
        </w:r>
        <w:r>
          <w:rPr>
            <w:noProof/>
            <w:webHidden/>
          </w:rPr>
          <w:instrText xml:space="preserve"> PAGEREF _Toc516483268 \h </w:instrText>
        </w:r>
        <w:r>
          <w:rPr>
            <w:noProof/>
            <w:webHidden/>
          </w:rPr>
        </w:r>
        <w:r>
          <w:rPr>
            <w:noProof/>
            <w:webHidden/>
          </w:rPr>
          <w:fldChar w:fldCharType="separate"/>
        </w:r>
        <w:r>
          <w:rPr>
            <w:noProof/>
            <w:webHidden/>
          </w:rPr>
          <w:t>30</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269" w:history="1">
        <w:r w:rsidRPr="00D05B04">
          <w:rPr>
            <w:rStyle w:val="Hyperlink"/>
            <w:noProof/>
          </w:rPr>
          <w:t>2.1</w:t>
        </w:r>
        <w:r>
          <w:rPr>
            <w:rFonts w:asciiTheme="minorHAnsi" w:eastAsiaTheme="minorEastAsia" w:hAnsiTheme="minorHAnsi" w:cstheme="minorBidi"/>
            <w:smallCaps w:val="0"/>
            <w:noProof/>
            <w:sz w:val="22"/>
            <w:szCs w:val="22"/>
            <w:lang w:val="pl-PL" w:eastAsia="pl-PL"/>
          </w:rPr>
          <w:tab/>
        </w:r>
        <w:r w:rsidRPr="00D05B04">
          <w:rPr>
            <w:rStyle w:val="Hyperlink"/>
            <w:noProof/>
          </w:rPr>
          <w:t>The car wash redux</w:t>
        </w:r>
        <w:r>
          <w:rPr>
            <w:noProof/>
            <w:webHidden/>
          </w:rPr>
          <w:tab/>
        </w:r>
        <w:r>
          <w:rPr>
            <w:noProof/>
            <w:webHidden/>
          </w:rPr>
          <w:fldChar w:fldCharType="begin"/>
        </w:r>
        <w:r>
          <w:rPr>
            <w:noProof/>
            <w:webHidden/>
          </w:rPr>
          <w:instrText xml:space="preserve"> PAGEREF _Toc516483269 \h </w:instrText>
        </w:r>
        <w:r>
          <w:rPr>
            <w:noProof/>
            <w:webHidden/>
          </w:rPr>
        </w:r>
        <w:r>
          <w:rPr>
            <w:noProof/>
            <w:webHidden/>
          </w:rPr>
          <w:fldChar w:fldCharType="separate"/>
        </w:r>
        <w:r>
          <w:rPr>
            <w:noProof/>
            <w:webHidden/>
          </w:rPr>
          <w:t>30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70" w:history="1">
        <w:r w:rsidRPr="00D05B04">
          <w:rPr>
            <w:rStyle w:val="Hyperlink"/>
            <w:noProof/>
          </w:rPr>
          <w:t>2.1.1</w:t>
        </w:r>
        <w:r>
          <w:rPr>
            <w:rFonts w:asciiTheme="minorHAnsi" w:eastAsiaTheme="minorEastAsia" w:hAnsiTheme="minorHAnsi" w:cstheme="minorBidi"/>
            <w:i w:val="0"/>
            <w:iCs w:val="0"/>
            <w:noProof/>
            <w:sz w:val="22"/>
            <w:szCs w:val="22"/>
            <w:lang w:val="pl-PL" w:eastAsia="pl-PL"/>
          </w:rPr>
          <w:tab/>
        </w:r>
        <w:r w:rsidRPr="00D05B04">
          <w:rPr>
            <w:rStyle w:val="Hyperlink"/>
            <w:noProof/>
          </w:rPr>
          <w:t>The washer process</w:t>
        </w:r>
        <w:r>
          <w:rPr>
            <w:noProof/>
            <w:webHidden/>
          </w:rPr>
          <w:tab/>
        </w:r>
        <w:r>
          <w:rPr>
            <w:noProof/>
            <w:webHidden/>
          </w:rPr>
          <w:fldChar w:fldCharType="begin"/>
        </w:r>
        <w:r>
          <w:rPr>
            <w:noProof/>
            <w:webHidden/>
          </w:rPr>
          <w:instrText xml:space="preserve"> PAGEREF _Toc516483270 \h </w:instrText>
        </w:r>
        <w:r>
          <w:rPr>
            <w:noProof/>
            <w:webHidden/>
          </w:rPr>
        </w:r>
        <w:r>
          <w:rPr>
            <w:noProof/>
            <w:webHidden/>
          </w:rPr>
          <w:fldChar w:fldCharType="separate"/>
        </w:r>
        <w:r>
          <w:rPr>
            <w:noProof/>
            <w:webHidden/>
          </w:rPr>
          <w:t>31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71" w:history="1">
        <w:r w:rsidRPr="00D05B04">
          <w:rPr>
            <w:rStyle w:val="Hyperlink"/>
            <w:noProof/>
          </w:rPr>
          <w:t>2.1.2</w:t>
        </w:r>
        <w:r>
          <w:rPr>
            <w:rFonts w:asciiTheme="minorHAnsi" w:eastAsiaTheme="minorEastAsia" w:hAnsiTheme="minorHAnsi" w:cstheme="minorBidi"/>
            <w:i w:val="0"/>
            <w:iCs w:val="0"/>
            <w:noProof/>
            <w:sz w:val="22"/>
            <w:szCs w:val="22"/>
            <w:lang w:val="pl-PL" w:eastAsia="pl-PL"/>
          </w:rPr>
          <w:tab/>
        </w:r>
        <w:r w:rsidRPr="00D05B04">
          <w:rPr>
            <w:rStyle w:val="Hyperlink"/>
            <w:noProof/>
          </w:rPr>
          <w:t>The entrance process</w:t>
        </w:r>
        <w:r>
          <w:rPr>
            <w:noProof/>
            <w:webHidden/>
          </w:rPr>
          <w:tab/>
        </w:r>
        <w:r>
          <w:rPr>
            <w:noProof/>
            <w:webHidden/>
          </w:rPr>
          <w:fldChar w:fldCharType="begin"/>
        </w:r>
        <w:r>
          <w:rPr>
            <w:noProof/>
            <w:webHidden/>
          </w:rPr>
          <w:instrText xml:space="preserve"> PAGEREF _Toc516483271 \h </w:instrText>
        </w:r>
        <w:r>
          <w:rPr>
            <w:noProof/>
            <w:webHidden/>
          </w:rPr>
        </w:r>
        <w:r>
          <w:rPr>
            <w:noProof/>
            <w:webHidden/>
          </w:rPr>
          <w:fldChar w:fldCharType="separate"/>
        </w:r>
        <w:r>
          <w:rPr>
            <w:noProof/>
            <w:webHidden/>
          </w:rPr>
          <w:t>35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72" w:history="1">
        <w:r w:rsidRPr="00D05B04">
          <w:rPr>
            <w:rStyle w:val="Hyperlink"/>
            <w:noProof/>
          </w:rPr>
          <w:t>2.1.3</w:t>
        </w:r>
        <w:r>
          <w:rPr>
            <w:rFonts w:asciiTheme="minorHAnsi" w:eastAsiaTheme="minorEastAsia" w:hAnsiTheme="minorHAnsi" w:cstheme="minorBidi"/>
            <w:i w:val="0"/>
            <w:iCs w:val="0"/>
            <w:noProof/>
            <w:sz w:val="22"/>
            <w:szCs w:val="22"/>
            <w:lang w:val="pl-PL" w:eastAsia="pl-PL"/>
          </w:rPr>
          <w:tab/>
        </w:r>
        <w:r w:rsidRPr="00D05B04">
          <w:rPr>
            <w:rStyle w:val="Hyperlink"/>
            <w:noProof/>
          </w:rPr>
          <w:t>Completing the program</w:t>
        </w:r>
        <w:r>
          <w:rPr>
            <w:noProof/>
            <w:webHidden/>
          </w:rPr>
          <w:tab/>
        </w:r>
        <w:r>
          <w:rPr>
            <w:noProof/>
            <w:webHidden/>
          </w:rPr>
          <w:fldChar w:fldCharType="begin"/>
        </w:r>
        <w:r>
          <w:rPr>
            <w:noProof/>
            <w:webHidden/>
          </w:rPr>
          <w:instrText xml:space="preserve"> PAGEREF _Toc516483272 \h </w:instrText>
        </w:r>
        <w:r>
          <w:rPr>
            <w:noProof/>
            <w:webHidden/>
          </w:rPr>
        </w:r>
        <w:r>
          <w:rPr>
            <w:noProof/>
            <w:webHidden/>
          </w:rPr>
          <w:fldChar w:fldCharType="separate"/>
        </w:r>
        <w:r>
          <w:rPr>
            <w:noProof/>
            <w:webHidden/>
          </w:rPr>
          <w:t>37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73" w:history="1">
        <w:r w:rsidRPr="00D05B04">
          <w:rPr>
            <w:rStyle w:val="Hyperlink"/>
            <w:noProof/>
          </w:rPr>
          <w:t>2.1.4</w:t>
        </w:r>
        <w:r>
          <w:rPr>
            <w:rFonts w:asciiTheme="minorHAnsi" w:eastAsiaTheme="minorEastAsia" w:hAnsiTheme="minorHAnsi" w:cstheme="minorBidi"/>
            <w:i w:val="0"/>
            <w:iCs w:val="0"/>
            <w:noProof/>
            <w:sz w:val="22"/>
            <w:szCs w:val="22"/>
            <w:lang w:val="pl-PL" w:eastAsia="pl-PL"/>
          </w:rPr>
          <w:tab/>
        </w:r>
        <w:r w:rsidRPr="00D05B04">
          <w:rPr>
            <w:rStyle w:val="Hyperlink"/>
            <w:noProof/>
          </w:rPr>
          <w:t>About time</w:t>
        </w:r>
        <w:r>
          <w:rPr>
            <w:noProof/>
            <w:webHidden/>
          </w:rPr>
          <w:tab/>
        </w:r>
        <w:r>
          <w:rPr>
            <w:noProof/>
            <w:webHidden/>
          </w:rPr>
          <w:fldChar w:fldCharType="begin"/>
        </w:r>
        <w:r>
          <w:rPr>
            <w:noProof/>
            <w:webHidden/>
          </w:rPr>
          <w:instrText xml:space="preserve"> PAGEREF _Toc516483273 \h </w:instrText>
        </w:r>
        <w:r>
          <w:rPr>
            <w:noProof/>
            <w:webHidden/>
          </w:rPr>
        </w:r>
        <w:r>
          <w:rPr>
            <w:noProof/>
            <w:webHidden/>
          </w:rPr>
          <w:fldChar w:fldCharType="separate"/>
        </w:r>
        <w:r>
          <w:rPr>
            <w:noProof/>
            <w:webHidden/>
          </w:rPr>
          <w:t>38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74" w:history="1">
        <w:r w:rsidRPr="00D05B04">
          <w:rPr>
            <w:rStyle w:val="Hyperlink"/>
            <w:noProof/>
          </w:rPr>
          <w:t>2.1.5</w:t>
        </w:r>
        <w:r>
          <w:rPr>
            <w:rFonts w:asciiTheme="minorHAnsi" w:eastAsiaTheme="minorEastAsia" w:hAnsiTheme="minorHAnsi" w:cstheme="minorBidi"/>
            <w:i w:val="0"/>
            <w:iCs w:val="0"/>
            <w:noProof/>
            <w:sz w:val="22"/>
            <w:szCs w:val="22"/>
            <w:lang w:val="pl-PL" w:eastAsia="pl-PL"/>
          </w:rPr>
          <w:tab/>
        </w:r>
        <w:r w:rsidRPr="00D05B04">
          <w:rPr>
            <w:rStyle w:val="Hyperlink"/>
            <w:noProof/>
          </w:rPr>
          <w:t>Presenting the results</w:t>
        </w:r>
        <w:r>
          <w:rPr>
            <w:noProof/>
            <w:webHidden/>
          </w:rPr>
          <w:tab/>
        </w:r>
        <w:r>
          <w:rPr>
            <w:noProof/>
            <w:webHidden/>
          </w:rPr>
          <w:fldChar w:fldCharType="begin"/>
        </w:r>
        <w:r>
          <w:rPr>
            <w:noProof/>
            <w:webHidden/>
          </w:rPr>
          <w:instrText xml:space="preserve"> PAGEREF _Toc516483274 \h </w:instrText>
        </w:r>
        <w:r>
          <w:rPr>
            <w:noProof/>
            <w:webHidden/>
          </w:rPr>
        </w:r>
        <w:r>
          <w:rPr>
            <w:noProof/>
            <w:webHidden/>
          </w:rPr>
          <w:fldChar w:fldCharType="separate"/>
        </w:r>
        <w:r>
          <w:rPr>
            <w:noProof/>
            <w:webHidden/>
          </w:rPr>
          <w:t>40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75" w:history="1">
        <w:r w:rsidRPr="00D05B04">
          <w:rPr>
            <w:rStyle w:val="Hyperlink"/>
            <w:noProof/>
          </w:rPr>
          <w:t>2.1.6</w:t>
        </w:r>
        <w:r>
          <w:rPr>
            <w:rFonts w:asciiTheme="minorHAnsi" w:eastAsiaTheme="minorEastAsia" w:hAnsiTheme="minorHAnsi" w:cstheme="minorBidi"/>
            <w:i w:val="0"/>
            <w:iCs w:val="0"/>
            <w:noProof/>
            <w:sz w:val="22"/>
            <w:szCs w:val="22"/>
            <w:lang w:val="pl-PL" w:eastAsia="pl-PL"/>
          </w:rPr>
          <w:tab/>
        </w:r>
        <w:r w:rsidRPr="00D05B04">
          <w:rPr>
            <w:rStyle w:val="Hyperlink"/>
            <w:noProof/>
          </w:rPr>
          <w:t>Running the model</w:t>
        </w:r>
        <w:r>
          <w:rPr>
            <w:noProof/>
            <w:webHidden/>
          </w:rPr>
          <w:tab/>
        </w:r>
        <w:r>
          <w:rPr>
            <w:noProof/>
            <w:webHidden/>
          </w:rPr>
          <w:fldChar w:fldCharType="begin"/>
        </w:r>
        <w:r>
          <w:rPr>
            <w:noProof/>
            <w:webHidden/>
          </w:rPr>
          <w:instrText xml:space="preserve"> PAGEREF _Toc516483275 \h </w:instrText>
        </w:r>
        <w:r>
          <w:rPr>
            <w:noProof/>
            <w:webHidden/>
          </w:rPr>
        </w:r>
        <w:r>
          <w:rPr>
            <w:noProof/>
            <w:webHidden/>
          </w:rPr>
          <w:fldChar w:fldCharType="separate"/>
        </w:r>
        <w:r>
          <w:rPr>
            <w:noProof/>
            <w:webHidden/>
          </w:rPr>
          <w:t>40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76" w:history="1">
        <w:r w:rsidRPr="00D05B04">
          <w:rPr>
            <w:rStyle w:val="Hyperlink"/>
            <w:noProof/>
          </w:rPr>
          <w:t>2.1.7</w:t>
        </w:r>
        <w:r>
          <w:rPr>
            <w:rFonts w:asciiTheme="minorHAnsi" w:eastAsiaTheme="minorEastAsia" w:hAnsiTheme="minorHAnsi" w:cstheme="minorBidi"/>
            <w:i w:val="0"/>
            <w:iCs w:val="0"/>
            <w:noProof/>
            <w:sz w:val="22"/>
            <w:szCs w:val="22"/>
            <w:lang w:val="pl-PL" w:eastAsia="pl-PL"/>
          </w:rPr>
          <w:tab/>
        </w:r>
        <w:r w:rsidRPr="00D05B04">
          <w:rPr>
            <w:rStyle w:val="Hyperlink"/>
            <w:noProof/>
          </w:rPr>
          <w:t>In real time</w:t>
        </w:r>
        <w:r>
          <w:rPr>
            <w:noProof/>
            <w:webHidden/>
          </w:rPr>
          <w:tab/>
        </w:r>
        <w:r>
          <w:rPr>
            <w:noProof/>
            <w:webHidden/>
          </w:rPr>
          <w:fldChar w:fldCharType="begin"/>
        </w:r>
        <w:r>
          <w:rPr>
            <w:noProof/>
            <w:webHidden/>
          </w:rPr>
          <w:instrText xml:space="preserve"> PAGEREF _Toc516483276 \h </w:instrText>
        </w:r>
        <w:r>
          <w:rPr>
            <w:noProof/>
            <w:webHidden/>
          </w:rPr>
        </w:r>
        <w:r>
          <w:rPr>
            <w:noProof/>
            <w:webHidden/>
          </w:rPr>
          <w:fldChar w:fldCharType="separate"/>
        </w:r>
        <w:r>
          <w:rPr>
            <w:noProof/>
            <w:webHidden/>
          </w:rPr>
          <w:t>42</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277" w:history="1">
        <w:r w:rsidRPr="00D05B04">
          <w:rPr>
            <w:rStyle w:val="Hyperlink"/>
            <w:noProof/>
          </w:rPr>
          <w:t>2.2</w:t>
        </w:r>
        <w:r>
          <w:rPr>
            <w:rFonts w:asciiTheme="minorHAnsi" w:eastAsiaTheme="minorEastAsia" w:hAnsiTheme="minorHAnsi" w:cstheme="minorBidi"/>
            <w:smallCaps w:val="0"/>
            <w:noProof/>
            <w:sz w:val="22"/>
            <w:szCs w:val="22"/>
            <w:lang w:val="pl-PL" w:eastAsia="pl-PL"/>
          </w:rPr>
          <w:tab/>
        </w:r>
        <w:r w:rsidRPr="00D05B04">
          <w:rPr>
            <w:rStyle w:val="Hyperlink"/>
            <w:noProof/>
          </w:rPr>
          <w:t>The Alternating-Bit protocol</w:t>
        </w:r>
        <w:r>
          <w:rPr>
            <w:noProof/>
            <w:webHidden/>
          </w:rPr>
          <w:tab/>
        </w:r>
        <w:r>
          <w:rPr>
            <w:noProof/>
            <w:webHidden/>
          </w:rPr>
          <w:fldChar w:fldCharType="begin"/>
        </w:r>
        <w:r>
          <w:rPr>
            <w:noProof/>
            <w:webHidden/>
          </w:rPr>
          <w:instrText xml:space="preserve"> PAGEREF _Toc516483277 \h </w:instrText>
        </w:r>
        <w:r>
          <w:rPr>
            <w:noProof/>
            <w:webHidden/>
          </w:rPr>
        </w:r>
        <w:r>
          <w:rPr>
            <w:noProof/>
            <w:webHidden/>
          </w:rPr>
          <w:fldChar w:fldCharType="separate"/>
        </w:r>
        <w:r>
          <w:rPr>
            <w:noProof/>
            <w:webHidden/>
          </w:rPr>
          <w:t>45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78" w:history="1">
        <w:r w:rsidRPr="00D05B04">
          <w:rPr>
            <w:rStyle w:val="Hyperlink"/>
            <w:noProof/>
          </w:rPr>
          <w:t>2.2.1</w:t>
        </w:r>
        <w:r>
          <w:rPr>
            <w:rFonts w:asciiTheme="minorHAnsi" w:eastAsiaTheme="minorEastAsia" w:hAnsiTheme="minorHAnsi" w:cstheme="minorBidi"/>
            <w:i w:val="0"/>
            <w:iCs w:val="0"/>
            <w:noProof/>
            <w:sz w:val="22"/>
            <w:szCs w:val="22"/>
            <w:lang w:val="pl-PL" w:eastAsia="pl-PL"/>
          </w:rPr>
          <w:tab/>
        </w:r>
        <w:r w:rsidRPr="00D05B04">
          <w:rPr>
            <w:rStyle w:val="Hyperlink"/>
            <w:noProof/>
          </w:rPr>
          <w:t>The protocol</w:t>
        </w:r>
        <w:r>
          <w:rPr>
            <w:noProof/>
            <w:webHidden/>
          </w:rPr>
          <w:tab/>
        </w:r>
        <w:r>
          <w:rPr>
            <w:noProof/>
            <w:webHidden/>
          </w:rPr>
          <w:fldChar w:fldCharType="begin"/>
        </w:r>
        <w:r>
          <w:rPr>
            <w:noProof/>
            <w:webHidden/>
          </w:rPr>
          <w:instrText xml:space="preserve"> PAGEREF _Toc516483278 \h </w:instrText>
        </w:r>
        <w:r>
          <w:rPr>
            <w:noProof/>
            <w:webHidden/>
          </w:rPr>
        </w:r>
        <w:r>
          <w:rPr>
            <w:noProof/>
            <w:webHidden/>
          </w:rPr>
          <w:fldChar w:fldCharType="separate"/>
        </w:r>
        <w:r>
          <w:rPr>
            <w:noProof/>
            <w:webHidden/>
          </w:rPr>
          <w:t>46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79" w:history="1">
        <w:r w:rsidRPr="00D05B04">
          <w:rPr>
            <w:rStyle w:val="Hyperlink"/>
            <w:noProof/>
          </w:rPr>
          <w:t>2.2.2</w:t>
        </w:r>
        <w:r>
          <w:rPr>
            <w:rFonts w:asciiTheme="minorHAnsi" w:eastAsiaTheme="minorEastAsia" w:hAnsiTheme="minorHAnsi" w:cstheme="minorBidi"/>
            <w:i w:val="0"/>
            <w:iCs w:val="0"/>
            <w:noProof/>
            <w:sz w:val="22"/>
            <w:szCs w:val="22"/>
            <w:lang w:val="pl-PL" w:eastAsia="pl-PL"/>
          </w:rPr>
          <w:tab/>
        </w:r>
        <w:r w:rsidRPr="00D05B04">
          <w:rPr>
            <w:rStyle w:val="Hyperlink"/>
            <w:noProof/>
          </w:rPr>
          <w:t>Stations and packet buffers</w:t>
        </w:r>
        <w:r>
          <w:rPr>
            <w:noProof/>
            <w:webHidden/>
          </w:rPr>
          <w:tab/>
        </w:r>
        <w:r>
          <w:rPr>
            <w:noProof/>
            <w:webHidden/>
          </w:rPr>
          <w:fldChar w:fldCharType="begin"/>
        </w:r>
        <w:r>
          <w:rPr>
            <w:noProof/>
            <w:webHidden/>
          </w:rPr>
          <w:instrText xml:space="preserve"> PAGEREF _Toc516483279 \h </w:instrText>
        </w:r>
        <w:r>
          <w:rPr>
            <w:noProof/>
            <w:webHidden/>
          </w:rPr>
        </w:r>
        <w:r>
          <w:rPr>
            <w:noProof/>
            <w:webHidden/>
          </w:rPr>
          <w:fldChar w:fldCharType="separate"/>
        </w:r>
        <w:r>
          <w:rPr>
            <w:noProof/>
            <w:webHidden/>
          </w:rPr>
          <w:t>47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80" w:history="1">
        <w:r w:rsidRPr="00D05B04">
          <w:rPr>
            <w:rStyle w:val="Hyperlink"/>
            <w:noProof/>
          </w:rPr>
          <w:t>2.2.3</w:t>
        </w:r>
        <w:r>
          <w:rPr>
            <w:rFonts w:asciiTheme="minorHAnsi" w:eastAsiaTheme="minorEastAsia" w:hAnsiTheme="minorHAnsi" w:cstheme="minorBidi"/>
            <w:i w:val="0"/>
            <w:iCs w:val="0"/>
            <w:noProof/>
            <w:sz w:val="22"/>
            <w:szCs w:val="22"/>
            <w:lang w:val="pl-PL" w:eastAsia="pl-PL"/>
          </w:rPr>
          <w:tab/>
        </w:r>
        <w:r w:rsidRPr="00D05B04">
          <w:rPr>
            <w:rStyle w:val="Hyperlink"/>
            <w:noProof/>
          </w:rPr>
          <w:t>The sender’s protocol</w:t>
        </w:r>
        <w:r>
          <w:rPr>
            <w:noProof/>
            <w:webHidden/>
          </w:rPr>
          <w:tab/>
        </w:r>
        <w:r>
          <w:rPr>
            <w:noProof/>
            <w:webHidden/>
          </w:rPr>
          <w:fldChar w:fldCharType="begin"/>
        </w:r>
        <w:r>
          <w:rPr>
            <w:noProof/>
            <w:webHidden/>
          </w:rPr>
          <w:instrText xml:space="preserve"> PAGEREF _Toc516483280 \h </w:instrText>
        </w:r>
        <w:r>
          <w:rPr>
            <w:noProof/>
            <w:webHidden/>
          </w:rPr>
        </w:r>
        <w:r>
          <w:rPr>
            <w:noProof/>
            <w:webHidden/>
          </w:rPr>
          <w:fldChar w:fldCharType="separate"/>
        </w:r>
        <w:r>
          <w:rPr>
            <w:noProof/>
            <w:webHidden/>
          </w:rPr>
          <w:t>49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81" w:history="1">
        <w:r w:rsidRPr="00D05B04">
          <w:rPr>
            <w:rStyle w:val="Hyperlink"/>
            <w:noProof/>
          </w:rPr>
          <w:t>2.2.4</w:t>
        </w:r>
        <w:r>
          <w:rPr>
            <w:rFonts w:asciiTheme="minorHAnsi" w:eastAsiaTheme="minorEastAsia" w:hAnsiTheme="minorHAnsi" w:cstheme="minorBidi"/>
            <w:i w:val="0"/>
            <w:iCs w:val="0"/>
            <w:noProof/>
            <w:sz w:val="22"/>
            <w:szCs w:val="22"/>
            <w:lang w:val="pl-PL" w:eastAsia="pl-PL"/>
          </w:rPr>
          <w:tab/>
        </w:r>
        <w:r w:rsidRPr="00D05B04">
          <w:rPr>
            <w:rStyle w:val="Hyperlink"/>
            <w:noProof/>
          </w:rPr>
          <w:t>The recipient’s protocol</w:t>
        </w:r>
        <w:r>
          <w:rPr>
            <w:noProof/>
            <w:webHidden/>
          </w:rPr>
          <w:tab/>
        </w:r>
        <w:r>
          <w:rPr>
            <w:noProof/>
            <w:webHidden/>
          </w:rPr>
          <w:fldChar w:fldCharType="begin"/>
        </w:r>
        <w:r>
          <w:rPr>
            <w:noProof/>
            <w:webHidden/>
          </w:rPr>
          <w:instrText xml:space="preserve"> PAGEREF _Toc516483281 \h </w:instrText>
        </w:r>
        <w:r>
          <w:rPr>
            <w:noProof/>
            <w:webHidden/>
          </w:rPr>
        </w:r>
        <w:r>
          <w:rPr>
            <w:noProof/>
            <w:webHidden/>
          </w:rPr>
          <w:fldChar w:fldCharType="separate"/>
        </w:r>
        <w:r>
          <w:rPr>
            <w:noProof/>
            <w:webHidden/>
          </w:rPr>
          <w:t>55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82" w:history="1">
        <w:r w:rsidRPr="00D05B04">
          <w:rPr>
            <w:rStyle w:val="Hyperlink"/>
            <w:noProof/>
          </w:rPr>
          <w:t>2.2.5</w:t>
        </w:r>
        <w:r>
          <w:rPr>
            <w:rFonts w:asciiTheme="minorHAnsi" w:eastAsiaTheme="minorEastAsia" w:hAnsiTheme="minorHAnsi" w:cstheme="minorBidi"/>
            <w:i w:val="0"/>
            <w:iCs w:val="0"/>
            <w:noProof/>
            <w:sz w:val="22"/>
            <w:szCs w:val="22"/>
            <w:lang w:val="pl-PL" w:eastAsia="pl-PL"/>
          </w:rPr>
          <w:tab/>
        </w:r>
        <w:r w:rsidRPr="00D05B04">
          <w:rPr>
            <w:rStyle w:val="Hyperlink"/>
            <w:noProof/>
          </w:rPr>
          <w:t>Wrapping it up</w:t>
        </w:r>
        <w:r>
          <w:rPr>
            <w:noProof/>
            <w:webHidden/>
          </w:rPr>
          <w:tab/>
        </w:r>
        <w:r>
          <w:rPr>
            <w:noProof/>
            <w:webHidden/>
          </w:rPr>
          <w:fldChar w:fldCharType="begin"/>
        </w:r>
        <w:r>
          <w:rPr>
            <w:noProof/>
            <w:webHidden/>
          </w:rPr>
          <w:instrText xml:space="preserve"> PAGEREF _Toc516483282 \h </w:instrText>
        </w:r>
        <w:r>
          <w:rPr>
            <w:noProof/>
            <w:webHidden/>
          </w:rPr>
        </w:r>
        <w:r>
          <w:rPr>
            <w:noProof/>
            <w:webHidden/>
          </w:rPr>
          <w:fldChar w:fldCharType="separate"/>
        </w:r>
        <w:r>
          <w:rPr>
            <w:noProof/>
            <w:webHidden/>
          </w:rPr>
          <w:t>58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83" w:history="1">
        <w:r w:rsidRPr="00D05B04">
          <w:rPr>
            <w:rStyle w:val="Hyperlink"/>
            <w:noProof/>
          </w:rPr>
          <w:t>2.2.6</w:t>
        </w:r>
        <w:r>
          <w:rPr>
            <w:rFonts w:asciiTheme="minorHAnsi" w:eastAsiaTheme="minorEastAsia" w:hAnsiTheme="minorHAnsi" w:cstheme="minorBidi"/>
            <w:i w:val="0"/>
            <w:iCs w:val="0"/>
            <w:noProof/>
            <w:sz w:val="22"/>
            <w:szCs w:val="22"/>
            <w:lang w:val="pl-PL" w:eastAsia="pl-PL"/>
          </w:rPr>
          <w:tab/>
        </w:r>
        <w:r w:rsidRPr="00D05B04">
          <w:rPr>
            <w:rStyle w:val="Hyperlink"/>
            <w:noProof/>
          </w:rPr>
          <w:t>Running the model</w:t>
        </w:r>
        <w:r>
          <w:rPr>
            <w:noProof/>
            <w:webHidden/>
          </w:rPr>
          <w:tab/>
        </w:r>
        <w:r>
          <w:rPr>
            <w:noProof/>
            <w:webHidden/>
          </w:rPr>
          <w:fldChar w:fldCharType="begin"/>
        </w:r>
        <w:r>
          <w:rPr>
            <w:noProof/>
            <w:webHidden/>
          </w:rPr>
          <w:instrText xml:space="preserve"> PAGEREF _Toc516483283 \h </w:instrText>
        </w:r>
        <w:r>
          <w:rPr>
            <w:noProof/>
            <w:webHidden/>
          </w:rPr>
        </w:r>
        <w:r>
          <w:rPr>
            <w:noProof/>
            <w:webHidden/>
          </w:rPr>
          <w:fldChar w:fldCharType="separate"/>
        </w:r>
        <w:r>
          <w:rPr>
            <w:noProof/>
            <w:webHidden/>
          </w:rPr>
          <w:t>64</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284" w:history="1">
        <w:r w:rsidRPr="00D05B04">
          <w:rPr>
            <w:rStyle w:val="Hyperlink"/>
            <w:noProof/>
          </w:rPr>
          <w:t>2.3</w:t>
        </w:r>
        <w:r>
          <w:rPr>
            <w:rFonts w:asciiTheme="minorHAnsi" w:eastAsiaTheme="minorEastAsia" w:hAnsiTheme="minorHAnsi" w:cstheme="minorBidi"/>
            <w:smallCaps w:val="0"/>
            <w:noProof/>
            <w:sz w:val="22"/>
            <w:szCs w:val="22"/>
            <w:lang w:val="pl-PL" w:eastAsia="pl-PL"/>
          </w:rPr>
          <w:tab/>
        </w:r>
        <w:r w:rsidRPr="00D05B04">
          <w:rPr>
            <w:rStyle w:val="Hyperlink"/>
            <w:noProof/>
          </w:rPr>
          <w:t>A PID controller</w:t>
        </w:r>
        <w:r>
          <w:rPr>
            <w:noProof/>
            <w:webHidden/>
          </w:rPr>
          <w:tab/>
        </w:r>
        <w:r>
          <w:rPr>
            <w:noProof/>
            <w:webHidden/>
          </w:rPr>
          <w:fldChar w:fldCharType="begin"/>
        </w:r>
        <w:r>
          <w:rPr>
            <w:noProof/>
            <w:webHidden/>
          </w:rPr>
          <w:instrText xml:space="preserve"> PAGEREF _Toc516483284 \h </w:instrText>
        </w:r>
        <w:r>
          <w:rPr>
            <w:noProof/>
            <w:webHidden/>
          </w:rPr>
        </w:r>
        <w:r>
          <w:rPr>
            <w:noProof/>
            <w:webHidden/>
          </w:rPr>
          <w:fldChar w:fldCharType="separate"/>
        </w:r>
        <w:r>
          <w:rPr>
            <w:noProof/>
            <w:webHidden/>
          </w:rPr>
          <w:t>69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85" w:history="1">
        <w:r w:rsidRPr="00D05B04">
          <w:rPr>
            <w:rStyle w:val="Hyperlink"/>
            <w:noProof/>
          </w:rPr>
          <w:t>2.3.1</w:t>
        </w:r>
        <w:r>
          <w:rPr>
            <w:rFonts w:asciiTheme="minorHAnsi" w:eastAsiaTheme="minorEastAsia" w:hAnsiTheme="minorHAnsi" w:cstheme="minorBidi"/>
            <w:i w:val="0"/>
            <w:iCs w:val="0"/>
            <w:noProof/>
            <w:sz w:val="22"/>
            <w:szCs w:val="22"/>
            <w:lang w:val="pl-PL" w:eastAsia="pl-PL"/>
          </w:rPr>
          <w:tab/>
        </w:r>
        <w:r w:rsidRPr="00D05B04">
          <w:rPr>
            <w:rStyle w:val="Hyperlink"/>
            <w:noProof/>
          </w:rPr>
          <w:t>PID control in a nutshell</w:t>
        </w:r>
        <w:r>
          <w:rPr>
            <w:noProof/>
            <w:webHidden/>
          </w:rPr>
          <w:tab/>
        </w:r>
        <w:r>
          <w:rPr>
            <w:noProof/>
            <w:webHidden/>
          </w:rPr>
          <w:fldChar w:fldCharType="begin"/>
        </w:r>
        <w:r>
          <w:rPr>
            <w:noProof/>
            <w:webHidden/>
          </w:rPr>
          <w:instrText xml:space="preserve"> PAGEREF _Toc516483285 \h </w:instrText>
        </w:r>
        <w:r>
          <w:rPr>
            <w:noProof/>
            <w:webHidden/>
          </w:rPr>
        </w:r>
        <w:r>
          <w:rPr>
            <w:noProof/>
            <w:webHidden/>
          </w:rPr>
          <w:fldChar w:fldCharType="separate"/>
        </w:r>
        <w:r>
          <w:rPr>
            <w:noProof/>
            <w:webHidden/>
          </w:rPr>
          <w:t>69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86" w:history="1">
        <w:r w:rsidRPr="00D05B04">
          <w:rPr>
            <w:rStyle w:val="Hyperlink"/>
            <w:noProof/>
          </w:rPr>
          <w:t>2.3.2</w:t>
        </w:r>
        <w:r>
          <w:rPr>
            <w:rFonts w:asciiTheme="minorHAnsi" w:eastAsiaTheme="minorEastAsia" w:hAnsiTheme="minorHAnsi" w:cstheme="minorBidi"/>
            <w:i w:val="0"/>
            <w:iCs w:val="0"/>
            <w:noProof/>
            <w:sz w:val="22"/>
            <w:szCs w:val="22"/>
            <w:lang w:val="pl-PL" w:eastAsia="pl-PL"/>
          </w:rPr>
          <w:tab/>
        </w:r>
        <w:r w:rsidRPr="00D05B04">
          <w:rPr>
            <w:rStyle w:val="Hyperlink"/>
            <w:noProof/>
          </w:rPr>
          <w:t>Building the controller</w:t>
        </w:r>
        <w:r>
          <w:rPr>
            <w:noProof/>
            <w:webHidden/>
          </w:rPr>
          <w:tab/>
        </w:r>
        <w:r>
          <w:rPr>
            <w:noProof/>
            <w:webHidden/>
          </w:rPr>
          <w:fldChar w:fldCharType="begin"/>
        </w:r>
        <w:r>
          <w:rPr>
            <w:noProof/>
            <w:webHidden/>
          </w:rPr>
          <w:instrText xml:space="preserve"> PAGEREF _Toc516483286 \h </w:instrText>
        </w:r>
        <w:r>
          <w:rPr>
            <w:noProof/>
            <w:webHidden/>
          </w:rPr>
        </w:r>
        <w:r>
          <w:rPr>
            <w:noProof/>
            <w:webHidden/>
          </w:rPr>
          <w:fldChar w:fldCharType="separate"/>
        </w:r>
        <w:r>
          <w:rPr>
            <w:noProof/>
            <w:webHidden/>
          </w:rPr>
          <w:t>72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87" w:history="1">
        <w:r w:rsidRPr="00D05B04">
          <w:rPr>
            <w:rStyle w:val="Hyperlink"/>
            <w:noProof/>
          </w:rPr>
          <w:t>2.3.3</w:t>
        </w:r>
        <w:r>
          <w:rPr>
            <w:rFonts w:asciiTheme="minorHAnsi" w:eastAsiaTheme="minorEastAsia" w:hAnsiTheme="minorHAnsi" w:cstheme="minorBidi"/>
            <w:i w:val="0"/>
            <w:iCs w:val="0"/>
            <w:noProof/>
            <w:sz w:val="22"/>
            <w:szCs w:val="22"/>
            <w:lang w:val="pl-PL" w:eastAsia="pl-PL"/>
          </w:rPr>
          <w:tab/>
        </w:r>
        <w:r w:rsidRPr="00D05B04">
          <w:rPr>
            <w:rStyle w:val="Hyperlink"/>
            <w:noProof/>
          </w:rPr>
          <w:t>Playing with the controller</w:t>
        </w:r>
        <w:r>
          <w:rPr>
            <w:noProof/>
            <w:webHidden/>
          </w:rPr>
          <w:tab/>
        </w:r>
        <w:r>
          <w:rPr>
            <w:noProof/>
            <w:webHidden/>
          </w:rPr>
          <w:fldChar w:fldCharType="begin"/>
        </w:r>
        <w:r>
          <w:rPr>
            <w:noProof/>
            <w:webHidden/>
          </w:rPr>
          <w:instrText xml:space="preserve"> PAGEREF _Toc516483287 \h </w:instrText>
        </w:r>
        <w:r>
          <w:rPr>
            <w:noProof/>
            <w:webHidden/>
          </w:rPr>
        </w:r>
        <w:r>
          <w:rPr>
            <w:noProof/>
            <w:webHidden/>
          </w:rPr>
          <w:fldChar w:fldCharType="separate"/>
        </w:r>
        <w:r>
          <w:rPr>
            <w:noProof/>
            <w:webHidden/>
          </w:rPr>
          <w:t>80</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288" w:history="1">
        <w:r w:rsidRPr="00D05B04">
          <w:rPr>
            <w:rStyle w:val="Hyperlink"/>
            <w:noProof/>
          </w:rPr>
          <w:t>2.4</w:t>
        </w:r>
        <w:r>
          <w:rPr>
            <w:rFonts w:asciiTheme="minorHAnsi" w:eastAsiaTheme="minorEastAsia" w:hAnsiTheme="minorHAnsi" w:cstheme="minorBidi"/>
            <w:smallCaps w:val="0"/>
            <w:noProof/>
            <w:sz w:val="22"/>
            <w:szCs w:val="22"/>
            <w:lang w:val="pl-PL" w:eastAsia="pl-PL"/>
          </w:rPr>
          <w:tab/>
        </w:r>
        <w:r w:rsidRPr="00D05B04">
          <w:rPr>
            <w:rStyle w:val="Hyperlink"/>
            <w:noProof/>
          </w:rPr>
          <w:t>A wireless network model</w:t>
        </w:r>
        <w:r>
          <w:rPr>
            <w:noProof/>
            <w:webHidden/>
          </w:rPr>
          <w:tab/>
        </w:r>
        <w:r>
          <w:rPr>
            <w:noProof/>
            <w:webHidden/>
          </w:rPr>
          <w:fldChar w:fldCharType="begin"/>
        </w:r>
        <w:r>
          <w:rPr>
            <w:noProof/>
            <w:webHidden/>
          </w:rPr>
          <w:instrText xml:space="preserve"> PAGEREF _Toc516483288 \h </w:instrText>
        </w:r>
        <w:r>
          <w:rPr>
            <w:noProof/>
            <w:webHidden/>
          </w:rPr>
        </w:r>
        <w:r>
          <w:rPr>
            <w:noProof/>
            <w:webHidden/>
          </w:rPr>
          <w:fldChar w:fldCharType="separate"/>
        </w:r>
        <w:r>
          <w:rPr>
            <w:noProof/>
            <w:webHidden/>
          </w:rPr>
          <w:t>85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89" w:history="1">
        <w:r w:rsidRPr="00D05B04">
          <w:rPr>
            <w:rStyle w:val="Hyperlink"/>
            <w:noProof/>
          </w:rPr>
          <w:t>2.4.1</w:t>
        </w:r>
        <w:r>
          <w:rPr>
            <w:rFonts w:asciiTheme="minorHAnsi" w:eastAsiaTheme="minorEastAsia" w:hAnsiTheme="minorHAnsi" w:cstheme="minorBidi"/>
            <w:i w:val="0"/>
            <w:iCs w:val="0"/>
            <w:noProof/>
            <w:sz w:val="22"/>
            <w:szCs w:val="22"/>
            <w:lang w:val="pl-PL" w:eastAsia="pl-PL"/>
          </w:rPr>
          <w:tab/>
        </w:r>
        <w:r w:rsidRPr="00D05B04">
          <w:rPr>
            <w:rStyle w:val="Hyperlink"/>
            <w:noProof/>
          </w:rPr>
          <w:t>The ALOHA network</w:t>
        </w:r>
        <w:r>
          <w:rPr>
            <w:noProof/>
            <w:webHidden/>
          </w:rPr>
          <w:tab/>
        </w:r>
        <w:r>
          <w:rPr>
            <w:noProof/>
            <w:webHidden/>
          </w:rPr>
          <w:fldChar w:fldCharType="begin"/>
        </w:r>
        <w:r>
          <w:rPr>
            <w:noProof/>
            <w:webHidden/>
          </w:rPr>
          <w:instrText xml:space="preserve"> PAGEREF _Toc516483289 \h </w:instrText>
        </w:r>
        <w:r>
          <w:rPr>
            <w:noProof/>
            <w:webHidden/>
          </w:rPr>
        </w:r>
        <w:r>
          <w:rPr>
            <w:noProof/>
            <w:webHidden/>
          </w:rPr>
          <w:fldChar w:fldCharType="separate"/>
        </w:r>
        <w:r>
          <w:rPr>
            <w:noProof/>
            <w:webHidden/>
          </w:rPr>
          <w:t>86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90" w:history="1">
        <w:r w:rsidRPr="00D05B04">
          <w:rPr>
            <w:rStyle w:val="Hyperlink"/>
            <w:noProof/>
          </w:rPr>
          <w:t>2.4.2</w:t>
        </w:r>
        <w:r>
          <w:rPr>
            <w:rFonts w:asciiTheme="minorHAnsi" w:eastAsiaTheme="minorEastAsia" w:hAnsiTheme="minorHAnsi" w:cstheme="minorBidi"/>
            <w:i w:val="0"/>
            <w:iCs w:val="0"/>
            <w:noProof/>
            <w:sz w:val="22"/>
            <w:szCs w:val="22"/>
            <w:lang w:val="pl-PL" w:eastAsia="pl-PL"/>
          </w:rPr>
          <w:tab/>
        </w:r>
        <w:r w:rsidRPr="00D05B04">
          <w:rPr>
            <w:rStyle w:val="Hyperlink"/>
            <w:noProof/>
          </w:rPr>
          <w:t>The protocol specification</w:t>
        </w:r>
        <w:r>
          <w:rPr>
            <w:noProof/>
            <w:webHidden/>
          </w:rPr>
          <w:tab/>
        </w:r>
        <w:r>
          <w:rPr>
            <w:noProof/>
            <w:webHidden/>
          </w:rPr>
          <w:fldChar w:fldCharType="begin"/>
        </w:r>
        <w:r>
          <w:rPr>
            <w:noProof/>
            <w:webHidden/>
          </w:rPr>
          <w:instrText xml:space="preserve"> PAGEREF _Toc516483290 \h </w:instrText>
        </w:r>
        <w:r>
          <w:rPr>
            <w:noProof/>
            <w:webHidden/>
          </w:rPr>
        </w:r>
        <w:r>
          <w:rPr>
            <w:noProof/>
            <w:webHidden/>
          </w:rPr>
          <w:fldChar w:fldCharType="separate"/>
        </w:r>
        <w:r>
          <w:rPr>
            <w:noProof/>
            <w:webHidden/>
          </w:rPr>
          <w:t>87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91" w:history="1">
        <w:r w:rsidRPr="00D05B04">
          <w:rPr>
            <w:rStyle w:val="Hyperlink"/>
            <w:noProof/>
          </w:rPr>
          <w:t>2.4.3</w:t>
        </w:r>
        <w:r>
          <w:rPr>
            <w:rFonts w:asciiTheme="minorHAnsi" w:eastAsiaTheme="minorEastAsia" w:hAnsiTheme="minorHAnsi" w:cstheme="minorBidi"/>
            <w:i w:val="0"/>
            <w:iCs w:val="0"/>
            <w:noProof/>
            <w:sz w:val="22"/>
            <w:szCs w:val="22"/>
            <w:lang w:val="pl-PL" w:eastAsia="pl-PL"/>
          </w:rPr>
          <w:tab/>
        </w:r>
        <w:r w:rsidRPr="00D05B04">
          <w:rPr>
            <w:rStyle w:val="Hyperlink"/>
            <w:noProof/>
          </w:rPr>
          <w:t>The hub station</w:t>
        </w:r>
        <w:r>
          <w:rPr>
            <w:noProof/>
            <w:webHidden/>
          </w:rPr>
          <w:tab/>
        </w:r>
        <w:r>
          <w:rPr>
            <w:noProof/>
            <w:webHidden/>
          </w:rPr>
          <w:fldChar w:fldCharType="begin"/>
        </w:r>
        <w:r>
          <w:rPr>
            <w:noProof/>
            <w:webHidden/>
          </w:rPr>
          <w:instrText xml:space="preserve"> PAGEREF _Toc516483291 \h </w:instrText>
        </w:r>
        <w:r>
          <w:rPr>
            <w:noProof/>
            <w:webHidden/>
          </w:rPr>
        </w:r>
        <w:r>
          <w:rPr>
            <w:noProof/>
            <w:webHidden/>
          </w:rPr>
          <w:fldChar w:fldCharType="separate"/>
        </w:r>
        <w:r>
          <w:rPr>
            <w:noProof/>
            <w:webHidden/>
          </w:rPr>
          <w:t>91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92" w:history="1">
        <w:r w:rsidRPr="00D05B04">
          <w:rPr>
            <w:rStyle w:val="Hyperlink"/>
            <w:noProof/>
          </w:rPr>
          <w:t>2.4.4</w:t>
        </w:r>
        <w:r>
          <w:rPr>
            <w:rFonts w:asciiTheme="minorHAnsi" w:eastAsiaTheme="minorEastAsia" w:hAnsiTheme="minorHAnsi" w:cstheme="minorBidi"/>
            <w:i w:val="0"/>
            <w:iCs w:val="0"/>
            <w:noProof/>
            <w:sz w:val="22"/>
            <w:szCs w:val="22"/>
            <w:lang w:val="pl-PL" w:eastAsia="pl-PL"/>
          </w:rPr>
          <w:tab/>
        </w:r>
        <w:r w:rsidRPr="00D05B04">
          <w:rPr>
            <w:rStyle w:val="Hyperlink"/>
            <w:noProof/>
          </w:rPr>
          <w:t>The terminals</w:t>
        </w:r>
        <w:r>
          <w:rPr>
            <w:noProof/>
            <w:webHidden/>
          </w:rPr>
          <w:tab/>
        </w:r>
        <w:r>
          <w:rPr>
            <w:noProof/>
            <w:webHidden/>
          </w:rPr>
          <w:fldChar w:fldCharType="begin"/>
        </w:r>
        <w:r>
          <w:rPr>
            <w:noProof/>
            <w:webHidden/>
          </w:rPr>
          <w:instrText xml:space="preserve"> PAGEREF _Toc516483292 \h </w:instrText>
        </w:r>
        <w:r>
          <w:rPr>
            <w:noProof/>
            <w:webHidden/>
          </w:rPr>
        </w:r>
        <w:r>
          <w:rPr>
            <w:noProof/>
            <w:webHidden/>
          </w:rPr>
          <w:fldChar w:fldCharType="separate"/>
        </w:r>
        <w:r>
          <w:rPr>
            <w:noProof/>
            <w:webHidden/>
          </w:rPr>
          <w:t>98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93" w:history="1">
        <w:r w:rsidRPr="00D05B04">
          <w:rPr>
            <w:rStyle w:val="Hyperlink"/>
            <w:noProof/>
          </w:rPr>
          <w:t>2.4.5</w:t>
        </w:r>
        <w:r>
          <w:rPr>
            <w:rFonts w:asciiTheme="minorHAnsi" w:eastAsiaTheme="minorEastAsia" w:hAnsiTheme="minorHAnsi" w:cstheme="minorBidi"/>
            <w:i w:val="0"/>
            <w:iCs w:val="0"/>
            <w:noProof/>
            <w:sz w:val="22"/>
            <w:szCs w:val="22"/>
            <w:lang w:val="pl-PL" w:eastAsia="pl-PL"/>
          </w:rPr>
          <w:tab/>
        </w:r>
        <w:r w:rsidRPr="00D05B04">
          <w:rPr>
            <w:rStyle w:val="Hyperlink"/>
            <w:noProof/>
          </w:rPr>
          <w:t>The channel model</w:t>
        </w:r>
        <w:r>
          <w:rPr>
            <w:noProof/>
            <w:webHidden/>
          </w:rPr>
          <w:tab/>
        </w:r>
        <w:r>
          <w:rPr>
            <w:noProof/>
            <w:webHidden/>
          </w:rPr>
          <w:fldChar w:fldCharType="begin"/>
        </w:r>
        <w:r>
          <w:rPr>
            <w:noProof/>
            <w:webHidden/>
          </w:rPr>
          <w:instrText xml:space="preserve"> PAGEREF _Toc516483293 \h </w:instrText>
        </w:r>
        <w:r>
          <w:rPr>
            <w:noProof/>
            <w:webHidden/>
          </w:rPr>
        </w:r>
        <w:r>
          <w:rPr>
            <w:noProof/>
            <w:webHidden/>
          </w:rPr>
          <w:fldChar w:fldCharType="separate"/>
        </w:r>
        <w:r>
          <w:rPr>
            <w:noProof/>
            <w:webHidden/>
          </w:rPr>
          <w:t>101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94" w:history="1">
        <w:r w:rsidRPr="00D05B04">
          <w:rPr>
            <w:rStyle w:val="Hyperlink"/>
            <w:noProof/>
          </w:rPr>
          <w:t>2.4.6</w:t>
        </w:r>
        <w:r>
          <w:rPr>
            <w:rFonts w:asciiTheme="minorHAnsi" w:eastAsiaTheme="minorEastAsia" w:hAnsiTheme="minorHAnsi" w:cstheme="minorBidi"/>
            <w:i w:val="0"/>
            <w:iCs w:val="0"/>
            <w:noProof/>
            <w:sz w:val="22"/>
            <w:szCs w:val="22"/>
            <w:lang w:val="pl-PL" w:eastAsia="pl-PL"/>
          </w:rPr>
          <w:tab/>
        </w:r>
        <w:r w:rsidRPr="00D05B04">
          <w:rPr>
            <w:rStyle w:val="Hyperlink"/>
            <w:noProof/>
          </w:rPr>
          <w:t>Wrapping it up</w:t>
        </w:r>
        <w:r>
          <w:rPr>
            <w:noProof/>
            <w:webHidden/>
          </w:rPr>
          <w:tab/>
        </w:r>
        <w:r>
          <w:rPr>
            <w:noProof/>
            <w:webHidden/>
          </w:rPr>
          <w:fldChar w:fldCharType="begin"/>
        </w:r>
        <w:r>
          <w:rPr>
            <w:noProof/>
            <w:webHidden/>
          </w:rPr>
          <w:instrText xml:space="preserve"> PAGEREF _Toc516483294 \h </w:instrText>
        </w:r>
        <w:r>
          <w:rPr>
            <w:noProof/>
            <w:webHidden/>
          </w:rPr>
        </w:r>
        <w:r>
          <w:rPr>
            <w:noProof/>
            <w:webHidden/>
          </w:rPr>
          <w:fldChar w:fldCharType="separate"/>
        </w:r>
        <w:r>
          <w:rPr>
            <w:noProof/>
            <w:webHidden/>
          </w:rPr>
          <w:t>111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95" w:history="1">
        <w:r w:rsidRPr="00D05B04">
          <w:rPr>
            <w:rStyle w:val="Hyperlink"/>
            <w:noProof/>
          </w:rPr>
          <w:t>2.4.7</w:t>
        </w:r>
        <w:r>
          <w:rPr>
            <w:rFonts w:asciiTheme="minorHAnsi" w:eastAsiaTheme="minorEastAsia" w:hAnsiTheme="minorHAnsi" w:cstheme="minorBidi"/>
            <w:i w:val="0"/>
            <w:iCs w:val="0"/>
            <w:noProof/>
            <w:sz w:val="22"/>
            <w:szCs w:val="22"/>
            <w:lang w:val="pl-PL" w:eastAsia="pl-PL"/>
          </w:rPr>
          <w:tab/>
        </w:r>
        <w:r w:rsidRPr="00D05B04">
          <w:rPr>
            <w:rStyle w:val="Hyperlink"/>
            <w:noProof/>
          </w:rPr>
          <w:t>Experimenting with the model</w:t>
        </w:r>
        <w:r>
          <w:rPr>
            <w:noProof/>
            <w:webHidden/>
          </w:rPr>
          <w:tab/>
        </w:r>
        <w:r>
          <w:rPr>
            <w:noProof/>
            <w:webHidden/>
          </w:rPr>
          <w:fldChar w:fldCharType="begin"/>
        </w:r>
        <w:r>
          <w:rPr>
            <w:noProof/>
            <w:webHidden/>
          </w:rPr>
          <w:instrText xml:space="preserve"> PAGEREF _Toc516483295 \h </w:instrText>
        </w:r>
        <w:r>
          <w:rPr>
            <w:noProof/>
            <w:webHidden/>
          </w:rPr>
        </w:r>
        <w:r>
          <w:rPr>
            <w:noProof/>
            <w:webHidden/>
          </w:rPr>
          <w:fldChar w:fldCharType="separate"/>
        </w:r>
        <w:r>
          <w:rPr>
            <w:noProof/>
            <w:webHidden/>
          </w:rPr>
          <w:t>114</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296" w:history="1">
        <w:r w:rsidRPr="00D05B04">
          <w:rPr>
            <w:rStyle w:val="Hyperlink"/>
            <w:noProof/>
          </w:rPr>
          <w:t>3</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BASIC OPERATIONS AND TYPES</w:t>
        </w:r>
        <w:r>
          <w:rPr>
            <w:noProof/>
            <w:webHidden/>
          </w:rPr>
          <w:tab/>
        </w:r>
        <w:r>
          <w:rPr>
            <w:noProof/>
            <w:webHidden/>
          </w:rPr>
          <w:fldChar w:fldCharType="begin"/>
        </w:r>
        <w:r>
          <w:rPr>
            <w:noProof/>
            <w:webHidden/>
          </w:rPr>
          <w:instrText xml:space="preserve"> PAGEREF _Toc516483296 \h </w:instrText>
        </w:r>
        <w:r>
          <w:rPr>
            <w:noProof/>
            <w:webHidden/>
          </w:rPr>
        </w:r>
        <w:r>
          <w:rPr>
            <w:noProof/>
            <w:webHidden/>
          </w:rPr>
          <w:fldChar w:fldCharType="separate"/>
        </w:r>
        <w:r>
          <w:rPr>
            <w:noProof/>
            <w:webHidden/>
          </w:rPr>
          <w:t>125</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297" w:history="1">
        <w:r w:rsidRPr="00D05B04">
          <w:rPr>
            <w:rStyle w:val="Hyperlink"/>
            <w:noProof/>
          </w:rPr>
          <w:t>3.1</w:t>
        </w:r>
        <w:r>
          <w:rPr>
            <w:rFonts w:asciiTheme="minorHAnsi" w:eastAsiaTheme="minorEastAsia" w:hAnsiTheme="minorHAnsi" w:cstheme="minorBidi"/>
            <w:smallCaps w:val="0"/>
            <w:noProof/>
            <w:sz w:val="22"/>
            <w:szCs w:val="22"/>
            <w:lang w:val="pl-PL" w:eastAsia="pl-PL"/>
          </w:rPr>
          <w:tab/>
        </w:r>
        <w:r w:rsidRPr="00D05B04">
          <w:rPr>
            <w:rStyle w:val="Hyperlink"/>
            <w:noProof/>
          </w:rPr>
          <w:t>Numbers</w:t>
        </w:r>
        <w:r>
          <w:rPr>
            <w:noProof/>
            <w:webHidden/>
          </w:rPr>
          <w:tab/>
        </w:r>
        <w:r>
          <w:rPr>
            <w:noProof/>
            <w:webHidden/>
          </w:rPr>
          <w:fldChar w:fldCharType="begin"/>
        </w:r>
        <w:r>
          <w:rPr>
            <w:noProof/>
            <w:webHidden/>
          </w:rPr>
          <w:instrText xml:space="preserve"> PAGEREF _Toc516483297 \h </w:instrText>
        </w:r>
        <w:r>
          <w:rPr>
            <w:noProof/>
            <w:webHidden/>
          </w:rPr>
        </w:r>
        <w:r>
          <w:rPr>
            <w:noProof/>
            <w:webHidden/>
          </w:rPr>
          <w:fldChar w:fldCharType="separate"/>
        </w:r>
        <w:r>
          <w:rPr>
            <w:noProof/>
            <w:webHidden/>
          </w:rPr>
          <w:t>125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98" w:history="1">
        <w:r w:rsidRPr="00D05B04">
          <w:rPr>
            <w:rStyle w:val="Hyperlink"/>
            <w:noProof/>
          </w:rPr>
          <w:t>3.1.1</w:t>
        </w:r>
        <w:r>
          <w:rPr>
            <w:rFonts w:asciiTheme="minorHAnsi" w:eastAsiaTheme="minorEastAsia" w:hAnsiTheme="minorHAnsi" w:cstheme="minorBidi"/>
            <w:i w:val="0"/>
            <w:iCs w:val="0"/>
            <w:noProof/>
            <w:sz w:val="22"/>
            <w:szCs w:val="22"/>
            <w:lang w:val="pl-PL" w:eastAsia="pl-PL"/>
          </w:rPr>
          <w:tab/>
        </w:r>
        <w:r w:rsidRPr="00D05B04">
          <w:rPr>
            <w:rStyle w:val="Hyperlink"/>
            <w:noProof/>
          </w:rPr>
          <w:t>Simple integer types</w:t>
        </w:r>
        <w:r>
          <w:rPr>
            <w:noProof/>
            <w:webHidden/>
          </w:rPr>
          <w:tab/>
        </w:r>
        <w:r>
          <w:rPr>
            <w:noProof/>
            <w:webHidden/>
          </w:rPr>
          <w:fldChar w:fldCharType="begin"/>
        </w:r>
        <w:r>
          <w:rPr>
            <w:noProof/>
            <w:webHidden/>
          </w:rPr>
          <w:instrText xml:space="preserve"> PAGEREF _Toc516483298 \h </w:instrText>
        </w:r>
        <w:r>
          <w:rPr>
            <w:noProof/>
            <w:webHidden/>
          </w:rPr>
        </w:r>
        <w:r>
          <w:rPr>
            <w:noProof/>
            <w:webHidden/>
          </w:rPr>
          <w:fldChar w:fldCharType="separate"/>
        </w:r>
        <w:r>
          <w:rPr>
            <w:noProof/>
            <w:webHidden/>
          </w:rPr>
          <w:t>125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299" w:history="1">
        <w:r w:rsidRPr="00D05B04">
          <w:rPr>
            <w:rStyle w:val="Hyperlink"/>
            <w:noProof/>
          </w:rPr>
          <w:t>3.1.2</w:t>
        </w:r>
        <w:r>
          <w:rPr>
            <w:rFonts w:asciiTheme="minorHAnsi" w:eastAsiaTheme="minorEastAsia" w:hAnsiTheme="minorHAnsi" w:cstheme="minorBidi"/>
            <w:i w:val="0"/>
            <w:iCs w:val="0"/>
            <w:noProof/>
            <w:sz w:val="22"/>
            <w:szCs w:val="22"/>
            <w:lang w:val="pl-PL" w:eastAsia="pl-PL"/>
          </w:rPr>
          <w:tab/>
        </w:r>
        <w:r w:rsidRPr="00D05B04">
          <w:rPr>
            <w:rStyle w:val="Hyperlink"/>
            <w:noProof/>
          </w:rPr>
          <w:t>Time in SMURPH</w:t>
        </w:r>
        <w:r>
          <w:rPr>
            <w:noProof/>
            <w:webHidden/>
          </w:rPr>
          <w:tab/>
        </w:r>
        <w:r>
          <w:rPr>
            <w:noProof/>
            <w:webHidden/>
          </w:rPr>
          <w:fldChar w:fldCharType="begin"/>
        </w:r>
        <w:r>
          <w:rPr>
            <w:noProof/>
            <w:webHidden/>
          </w:rPr>
          <w:instrText xml:space="preserve"> PAGEREF _Toc516483299 \h </w:instrText>
        </w:r>
        <w:r>
          <w:rPr>
            <w:noProof/>
            <w:webHidden/>
          </w:rPr>
        </w:r>
        <w:r>
          <w:rPr>
            <w:noProof/>
            <w:webHidden/>
          </w:rPr>
          <w:fldChar w:fldCharType="separate"/>
        </w:r>
        <w:r>
          <w:rPr>
            <w:noProof/>
            <w:webHidden/>
          </w:rPr>
          <w:t>126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00" w:history="1">
        <w:r w:rsidRPr="00D05B04">
          <w:rPr>
            <w:rStyle w:val="Hyperlink"/>
            <w:noProof/>
          </w:rPr>
          <w:t>3.1.3</w:t>
        </w:r>
        <w:r>
          <w:rPr>
            <w:rFonts w:asciiTheme="minorHAnsi" w:eastAsiaTheme="minorEastAsia" w:hAnsiTheme="minorHAnsi" w:cstheme="minorBidi"/>
            <w:i w:val="0"/>
            <w:iCs w:val="0"/>
            <w:noProof/>
            <w:sz w:val="22"/>
            <w:szCs w:val="22"/>
            <w:lang w:val="pl-PL" w:eastAsia="pl-PL"/>
          </w:rPr>
          <w:tab/>
        </w:r>
        <w:r w:rsidRPr="00D05B04">
          <w:rPr>
            <w:rStyle w:val="Hyperlink"/>
            <w:noProof/>
          </w:rPr>
          <w:t>Type BIG and its range</w:t>
        </w:r>
        <w:r>
          <w:rPr>
            <w:noProof/>
            <w:webHidden/>
          </w:rPr>
          <w:tab/>
        </w:r>
        <w:r>
          <w:rPr>
            <w:noProof/>
            <w:webHidden/>
          </w:rPr>
          <w:fldChar w:fldCharType="begin"/>
        </w:r>
        <w:r>
          <w:rPr>
            <w:noProof/>
            <w:webHidden/>
          </w:rPr>
          <w:instrText xml:space="preserve"> PAGEREF _Toc516483300 \h </w:instrText>
        </w:r>
        <w:r>
          <w:rPr>
            <w:noProof/>
            <w:webHidden/>
          </w:rPr>
        </w:r>
        <w:r>
          <w:rPr>
            <w:noProof/>
            <w:webHidden/>
          </w:rPr>
          <w:fldChar w:fldCharType="separate"/>
        </w:r>
        <w:r>
          <w:rPr>
            <w:noProof/>
            <w:webHidden/>
          </w:rPr>
          <w:t>130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01" w:history="1">
        <w:r w:rsidRPr="00D05B04">
          <w:rPr>
            <w:rStyle w:val="Hyperlink"/>
            <w:noProof/>
          </w:rPr>
          <w:t>3.1.4</w:t>
        </w:r>
        <w:r>
          <w:rPr>
            <w:rFonts w:asciiTheme="minorHAnsi" w:eastAsiaTheme="minorEastAsia" w:hAnsiTheme="minorHAnsi" w:cstheme="minorBidi"/>
            <w:i w:val="0"/>
            <w:iCs w:val="0"/>
            <w:noProof/>
            <w:sz w:val="22"/>
            <w:szCs w:val="22"/>
            <w:lang w:val="pl-PL" w:eastAsia="pl-PL"/>
          </w:rPr>
          <w:tab/>
        </w:r>
        <w:r w:rsidRPr="00D05B04">
          <w:rPr>
            <w:rStyle w:val="Hyperlink"/>
            <w:noProof/>
          </w:rPr>
          <w:t>Arithmetic operations</w:t>
        </w:r>
        <w:r>
          <w:rPr>
            <w:noProof/>
            <w:webHidden/>
          </w:rPr>
          <w:tab/>
        </w:r>
        <w:r>
          <w:rPr>
            <w:noProof/>
            <w:webHidden/>
          </w:rPr>
          <w:fldChar w:fldCharType="begin"/>
        </w:r>
        <w:r>
          <w:rPr>
            <w:noProof/>
            <w:webHidden/>
          </w:rPr>
          <w:instrText xml:space="preserve"> PAGEREF _Toc516483301 \h </w:instrText>
        </w:r>
        <w:r>
          <w:rPr>
            <w:noProof/>
            <w:webHidden/>
          </w:rPr>
        </w:r>
        <w:r>
          <w:rPr>
            <w:noProof/>
            <w:webHidden/>
          </w:rPr>
          <w:fldChar w:fldCharType="separate"/>
        </w:r>
        <w:r>
          <w:rPr>
            <w:noProof/>
            <w:webHidden/>
          </w:rPr>
          <w:t>131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02" w:history="1">
        <w:r w:rsidRPr="00D05B04">
          <w:rPr>
            <w:rStyle w:val="Hyperlink"/>
            <w:noProof/>
          </w:rPr>
          <w:t>3.1.5</w:t>
        </w:r>
        <w:r>
          <w:rPr>
            <w:rFonts w:asciiTheme="minorHAnsi" w:eastAsiaTheme="minorEastAsia" w:hAnsiTheme="minorHAnsi" w:cstheme="minorBidi"/>
            <w:i w:val="0"/>
            <w:iCs w:val="0"/>
            <w:noProof/>
            <w:sz w:val="22"/>
            <w:szCs w:val="22"/>
            <w:lang w:val="pl-PL" w:eastAsia="pl-PL"/>
          </w:rPr>
          <w:tab/>
        </w:r>
        <w:r w:rsidRPr="00D05B04">
          <w:rPr>
            <w:rStyle w:val="Hyperlink"/>
            <w:noProof/>
          </w:rPr>
          <w:t>Constants</w:t>
        </w:r>
        <w:r>
          <w:rPr>
            <w:noProof/>
            <w:webHidden/>
          </w:rPr>
          <w:tab/>
        </w:r>
        <w:r>
          <w:rPr>
            <w:noProof/>
            <w:webHidden/>
          </w:rPr>
          <w:fldChar w:fldCharType="begin"/>
        </w:r>
        <w:r>
          <w:rPr>
            <w:noProof/>
            <w:webHidden/>
          </w:rPr>
          <w:instrText xml:space="preserve"> PAGEREF _Toc516483302 \h </w:instrText>
        </w:r>
        <w:r>
          <w:rPr>
            <w:noProof/>
            <w:webHidden/>
          </w:rPr>
        </w:r>
        <w:r>
          <w:rPr>
            <w:noProof/>
            <w:webHidden/>
          </w:rPr>
          <w:fldChar w:fldCharType="separate"/>
        </w:r>
        <w:r>
          <w:rPr>
            <w:noProof/>
            <w:webHidden/>
          </w:rPr>
          <w:t>132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03" w:history="1">
        <w:r w:rsidRPr="00D05B04">
          <w:rPr>
            <w:rStyle w:val="Hyperlink"/>
            <w:noProof/>
          </w:rPr>
          <w:t>3.1.6</w:t>
        </w:r>
        <w:r>
          <w:rPr>
            <w:rFonts w:asciiTheme="minorHAnsi" w:eastAsiaTheme="minorEastAsia" w:hAnsiTheme="minorHAnsi" w:cstheme="minorBidi"/>
            <w:i w:val="0"/>
            <w:iCs w:val="0"/>
            <w:noProof/>
            <w:sz w:val="22"/>
            <w:szCs w:val="22"/>
            <w:lang w:val="pl-PL" w:eastAsia="pl-PL"/>
          </w:rPr>
          <w:tab/>
        </w:r>
        <w:r w:rsidRPr="00D05B04">
          <w:rPr>
            <w:rStyle w:val="Hyperlink"/>
            <w:noProof/>
          </w:rPr>
          <w:t>Other non-standard numerical types</w:t>
        </w:r>
        <w:r>
          <w:rPr>
            <w:noProof/>
            <w:webHidden/>
          </w:rPr>
          <w:tab/>
        </w:r>
        <w:r>
          <w:rPr>
            <w:noProof/>
            <w:webHidden/>
          </w:rPr>
          <w:fldChar w:fldCharType="begin"/>
        </w:r>
        <w:r>
          <w:rPr>
            <w:noProof/>
            <w:webHidden/>
          </w:rPr>
          <w:instrText xml:space="preserve"> PAGEREF _Toc516483303 \h </w:instrText>
        </w:r>
        <w:r>
          <w:rPr>
            <w:noProof/>
            <w:webHidden/>
          </w:rPr>
        </w:r>
        <w:r>
          <w:rPr>
            <w:noProof/>
            <w:webHidden/>
          </w:rPr>
          <w:fldChar w:fldCharType="separate"/>
        </w:r>
        <w:r>
          <w:rPr>
            <w:noProof/>
            <w:webHidden/>
          </w:rPr>
          <w:t>133</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04" w:history="1">
        <w:r w:rsidRPr="00D05B04">
          <w:rPr>
            <w:rStyle w:val="Hyperlink"/>
            <w:noProof/>
          </w:rPr>
          <w:t>3.2</w:t>
        </w:r>
        <w:r>
          <w:rPr>
            <w:rFonts w:asciiTheme="minorHAnsi" w:eastAsiaTheme="minorEastAsia" w:hAnsiTheme="minorHAnsi" w:cstheme="minorBidi"/>
            <w:smallCaps w:val="0"/>
            <w:noProof/>
            <w:sz w:val="22"/>
            <w:szCs w:val="22"/>
            <w:lang w:val="pl-PL" w:eastAsia="pl-PL"/>
          </w:rPr>
          <w:tab/>
        </w:r>
        <w:r w:rsidRPr="00D05B04">
          <w:rPr>
            <w:rStyle w:val="Hyperlink"/>
            <w:noProof/>
          </w:rPr>
          <w:t>Auxiliary operation and functions</w:t>
        </w:r>
        <w:r>
          <w:rPr>
            <w:noProof/>
            <w:webHidden/>
          </w:rPr>
          <w:tab/>
        </w:r>
        <w:r>
          <w:rPr>
            <w:noProof/>
            <w:webHidden/>
          </w:rPr>
          <w:fldChar w:fldCharType="begin"/>
        </w:r>
        <w:r>
          <w:rPr>
            <w:noProof/>
            <w:webHidden/>
          </w:rPr>
          <w:instrText xml:space="preserve"> PAGEREF _Toc516483304 \h </w:instrText>
        </w:r>
        <w:r>
          <w:rPr>
            <w:noProof/>
            <w:webHidden/>
          </w:rPr>
        </w:r>
        <w:r>
          <w:rPr>
            <w:noProof/>
            <w:webHidden/>
          </w:rPr>
          <w:fldChar w:fldCharType="separate"/>
        </w:r>
        <w:r>
          <w:rPr>
            <w:noProof/>
            <w:webHidden/>
          </w:rPr>
          <w:t>135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05" w:history="1">
        <w:r w:rsidRPr="00D05B04">
          <w:rPr>
            <w:rStyle w:val="Hyperlink"/>
            <w:noProof/>
          </w:rPr>
          <w:t>3.2.1</w:t>
        </w:r>
        <w:r>
          <w:rPr>
            <w:rFonts w:asciiTheme="minorHAnsi" w:eastAsiaTheme="minorEastAsia" w:hAnsiTheme="minorHAnsi" w:cstheme="minorBidi"/>
            <w:i w:val="0"/>
            <w:iCs w:val="0"/>
            <w:noProof/>
            <w:sz w:val="22"/>
            <w:szCs w:val="22"/>
            <w:lang w:val="pl-PL" w:eastAsia="pl-PL"/>
          </w:rPr>
          <w:tab/>
        </w:r>
        <w:r w:rsidRPr="00D05B04">
          <w:rPr>
            <w:rStyle w:val="Hyperlink"/>
            <w:noProof/>
          </w:rPr>
          <w:t>Random number generators</w:t>
        </w:r>
        <w:r>
          <w:rPr>
            <w:noProof/>
            <w:webHidden/>
          </w:rPr>
          <w:tab/>
        </w:r>
        <w:r>
          <w:rPr>
            <w:noProof/>
            <w:webHidden/>
          </w:rPr>
          <w:fldChar w:fldCharType="begin"/>
        </w:r>
        <w:r>
          <w:rPr>
            <w:noProof/>
            <w:webHidden/>
          </w:rPr>
          <w:instrText xml:space="preserve"> PAGEREF _Toc516483305 \h </w:instrText>
        </w:r>
        <w:r>
          <w:rPr>
            <w:noProof/>
            <w:webHidden/>
          </w:rPr>
        </w:r>
        <w:r>
          <w:rPr>
            <w:noProof/>
            <w:webHidden/>
          </w:rPr>
          <w:fldChar w:fldCharType="separate"/>
        </w:r>
        <w:r>
          <w:rPr>
            <w:noProof/>
            <w:webHidden/>
          </w:rPr>
          <w:t>135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06" w:history="1">
        <w:r w:rsidRPr="00D05B04">
          <w:rPr>
            <w:rStyle w:val="Hyperlink"/>
            <w:noProof/>
          </w:rPr>
          <w:t>3.2.2</w:t>
        </w:r>
        <w:r>
          <w:rPr>
            <w:rFonts w:asciiTheme="minorHAnsi" w:eastAsiaTheme="minorEastAsia" w:hAnsiTheme="minorHAnsi" w:cstheme="minorBidi"/>
            <w:i w:val="0"/>
            <w:iCs w:val="0"/>
            <w:noProof/>
            <w:sz w:val="22"/>
            <w:szCs w:val="22"/>
            <w:lang w:val="pl-PL" w:eastAsia="pl-PL"/>
          </w:rPr>
          <w:tab/>
        </w:r>
        <w:r w:rsidRPr="00D05B04">
          <w:rPr>
            <w:rStyle w:val="Hyperlink"/>
            <w:noProof/>
          </w:rPr>
          <w:t>Input/output</w:t>
        </w:r>
        <w:r>
          <w:rPr>
            <w:noProof/>
            <w:webHidden/>
          </w:rPr>
          <w:tab/>
        </w:r>
        <w:r>
          <w:rPr>
            <w:noProof/>
            <w:webHidden/>
          </w:rPr>
          <w:fldChar w:fldCharType="begin"/>
        </w:r>
        <w:r>
          <w:rPr>
            <w:noProof/>
            <w:webHidden/>
          </w:rPr>
          <w:instrText xml:space="preserve"> PAGEREF _Toc516483306 \h </w:instrText>
        </w:r>
        <w:r>
          <w:rPr>
            <w:noProof/>
            <w:webHidden/>
          </w:rPr>
        </w:r>
        <w:r>
          <w:rPr>
            <w:noProof/>
            <w:webHidden/>
          </w:rPr>
          <w:fldChar w:fldCharType="separate"/>
        </w:r>
        <w:r>
          <w:rPr>
            <w:noProof/>
            <w:webHidden/>
          </w:rPr>
          <w:t>138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07" w:history="1">
        <w:r w:rsidRPr="00D05B04">
          <w:rPr>
            <w:rStyle w:val="Hyperlink"/>
            <w:noProof/>
          </w:rPr>
          <w:t>3.2.3</w:t>
        </w:r>
        <w:r>
          <w:rPr>
            <w:rFonts w:asciiTheme="minorHAnsi" w:eastAsiaTheme="minorEastAsia" w:hAnsiTheme="minorHAnsi" w:cstheme="minorBidi"/>
            <w:i w:val="0"/>
            <w:iCs w:val="0"/>
            <w:noProof/>
            <w:sz w:val="22"/>
            <w:szCs w:val="22"/>
            <w:lang w:val="pl-PL" w:eastAsia="pl-PL"/>
          </w:rPr>
          <w:tab/>
        </w:r>
        <w:r w:rsidRPr="00D05B04">
          <w:rPr>
            <w:rStyle w:val="Hyperlink"/>
            <w:noProof/>
          </w:rPr>
          <w:t>The XML parser</w:t>
        </w:r>
        <w:r>
          <w:rPr>
            <w:noProof/>
            <w:webHidden/>
          </w:rPr>
          <w:tab/>
        </w:r>
        <w:r>
          <w:rPr>
            <w:noProof/>
            <w:webHidden/>
          </w:rPr>
          <w:fldChar w:fldCharType="begin"/>
        </w:r>
        <w:r>
          <w:rPr>
            <w:noProof/>
            <w:webHidden/>
          </w:rPr>
          <w:instrText xml:space="preserve"> PAGEREF _Toc516483307 \h </w:instrText>
        </w:r>
        <w:r>
          <w:rPr>
            <w:noProof/>
            <w:webHidden/>
          </w:rPr>
        </w:r>
        <w:r>
          <w:rPr>
            <w:noProof/>
            <w:webHidden/>
          </w:rPr>
          <w:fldChar w:fldCharType="separate"/>
        </w:r>
        <w:r>
          <w:rPr>
            <w:noProof/>
            <w:webHidden/>
          </w:rPr>
          <w:t>141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08" w:history="1">
        <w:r w:rsidRPr="00D05B04">
          <w:rPr>
            <w:rStyle w:val="Hyperlink"/>
            <w:noProof/>
          </w:rPr>
          <w:t>3.2.4</w:t>
        </w:r>
        <w:r>
          <w:rPr>
            <w:rFonts w:asciiTheme="minorHAnsi" w:eastAsiaTheme="minorEastAsia" w:hAnsiTheme="minorHAnsi" w:cstheme="minorBidi"/>
            <w:i w:val="0"/>
            <w:iCs w:val="0"/>
            <w:noProof/>
            <w:sz w:val="22"/>
            <w:szCs w:val="22"/>
            <w:lang w:val="pl-PL" w:eastAsia="pl-PL"/>
          </w:rPr>
          <w:tab/>
        </w:r>
        <w:r w:rsidRPr="00D05B04">
          <w:rPr>
            <w:rStyle w:val="Hyperlink"/>
            <w:noProof/>
          </w:rPr>
          <w:t>Operations on flags</w:t>
        </w:r>
        <w:r>
          <w:rPr>
            <w:noProof/>
            <w:webHidden/>
          </w:rPr>
          <w:tab/>
        </w:r>
        <w:r>
          <w:rPr>
            <w:noProof/>
            <w:webHidden/>
          </w:rPr>
          <w:fldChar w:fldCharType="begin"/>
        </w:r>
        <w:r>
          <w:rPr>
            <w:noProof/>
            <w:webHidden/>
          </w:rPr>
          <w:instrText xml:space="preserve"> PAGEREF _Toc516483308 \h </w:instrText>
        </w:r>
        <w:r>
          <w:rPr>
            <w:noProof/>
            <w:webHidden/>
          </w:rPr>
        </w:r>
        <w:r>
          <w:rPr>
            <w:noProof/>
            <w:webHidden/>
          </w:rPr>
          <w:fldChar w:fldCharType="separate"/>
        </w:r>
        <w:r>
          <w:rPr>
            <w:noProof/>
            <w:webHidden/>
          </w:rPr>
          <w:t>145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09" w:history="1">
        <w:r w:rsidRPr="00D05B04">
          <w:rPr>
            <w:rStyle w:val="Hyperlink"/>
            <w:noProof/>
          </w:rPr>
          <w:t>3.2.5</w:t>
        </w:r>
        <w:r>
          <w:rPr>
            <w:rFonts w:asciiTheme="minorHAnsi" w:eastAsiaTheme="minorEastAsia" w:hAnsiTheme="minorHAnsi" w:cstheme="minorBidi"/>
            <w:i w:val="0"/>
            <w:iCs w:val="0"/>
            <w:noProof/>
            <w:sz w:val="22"/>
            <w:szCs w:val="22"/>
            <w:lang w:val="pl-PL" w:eastAsia="pl-PL"/>
          </w:rPr>
          <w:tab/>
        </w:r>
        <w:r w:rsidRPr="00D05B04">
          <w:rPr>
            <w:rStyle w:val="Hyperlink"/>
            <w:noProof/>
          </w:rPr>
          <w:t>Type Boolean</w:t>
        </w:r>
        <w:r>
          <w:rPr>
            <w:noProof/>
            <w:webHidden/>
          </w:rPr>
          <w:tab/>
        </w:r>
        <w:r>
          <w:rPr>
            <w:noProof/>
            <w:webHidden/>
          </w:rPr>
          <w:fldChar w:fldCharType="begin"/>
        </w:r>
        <w:r>
          <w:rPr>
            <w:noProof/>
            <w:webHidden/>
          </w:rPr>
          <w:instrText xml:space="preserve"> PAGEREF _Toc516483309 \h </w:instrText>
        </w:r>
        <w:r>
          <w:rPr>
            <w:noProof/>
            <w:webHidden/>
          </w:rPr>
        </w:r>
        <w:r>
          <w:rPr>
            <w:noProof/>
            <w:webHidden/>
          </w:rPr>
          <w:fldChar w:fldCharType="separate"/>
        </w:r>
        <w:r>
          <w:rPr>
            <w:noProof/>
            <w:webHidden/>
          </w:rPr>
          <w:t>146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10" w:history="1">
        <w:r w:rsidRPr="00D05B04">
          <w:rPr>
            <w:rStyle w:val="Hyperlink"/>
            <w:noProof/>
          </w:rPr>
          <w:t>3.2.6</w:t>
        </w:r>
        <w:r>
          <w:rPr>
            <w:rFonts w:asciiTheme="minorHAnsi" w:eastAsiaTheme="minorEastAsia" w:hAnsiTheme="minorHAnsi" w:cstheme="minorBidi"/>
            <w:i w:val="0"/>
            <w:iCs w:val="0"/>
            <w:noProof/>
            <w:sz w:val="22"/>
            <w:szCs w:val="22"/>
            <w:lang w:val="pl-PL" w:eastAsia="pl-PL"/>
          </w:rPr>
          <w:tab/>
        </w:r>
        <w:r w:rsidRPr="00D05B04">
          <w:rPr>
            <w:rStyle w:val="Hyperlink"/>
            <w:noProof/>
          </w:rPr>
          <w:t>Pools</w:t>
        </w:r>
        <w:r>
          <w:rPr>
            <w:noProof/>
            <w:webHidden/>
          </w:rPr>
          <w:tab/>
        </w:r>
        <w:r>
          <w:rPr>
            <w:noProof/>
            <w:webHidden/>
          </w:rPr>
          <w:fldChar w:fldCharType="begin"/>
        </w:r>
        <w:r>
          <w:rPr>
            <w:noProof/>
            <w:webHidden/>
          </w:rPr>
          <w:instrText xml:space="preserve"> PAGEREF _Toc516483310 \h </w:instrText>
        </w:r>
        <w:r>
          <w:rPr>
            <w:noProof/>
            <w:webHidden/>
          </w:rPr>
        </w:r>
        <w:r>
          <w:rPr>
            <w:noProof/>
            <w:webHidden/>
          </w:rPr>
          <w:fldChar w:fldCharType="separate"/>
        </w:r>
        <w:r>
          <w:rPr>
            <w:noProof/>
            <w:webHidden/>
          </w:rPr>
          <w:t>146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11" w:history="1">
        <w:r w:rsidRPr="00D05B04">
          <w:rPr>
            <w:rStyle w:val="Hyperlink"/>
            <w:noProof/>
          </w:rPr>
          <w:t>3.2.7</w:t>
        </w:r>
        <w:r>
          <w:rPr>
            <w:rFonts w:asciiTheme="minorHAnsi" w:eastAsiaTheme="minorEastAsia" w:hAnsiTheme="minorHAnsi" w:cstheme="minorBidi"/>
            <w:i w:val="0"/>
            <w:iCs w:val="0"/>
            <w:noProof/>
            <w:sz w:val="22"/>
            <w:szCs w:val="22"/>
            <w:lang w:val="pl-PL" w:eastAsia="pl-PL"/>
          </w:rPr>
          <w:tab/>
        </w:r>
        <w:r w:rsidRPr="00D05B04">
          <w:rPr>
            <w:rStyle w:val="Hyperlink"/>
            <w:noProof/>
          </w:rPr>
          <w:t>Error handling</w:t>
        </w:r>
        <w:r>
          <w:rPr>
            <w:noProof/>
            <w:webHidden/>
          </w:rPr>
          <w:tab/>
        </w:r>
        <w:r>
          <w:rPr>
            <w:noProof/>
            <w:webHidden/>
          </w:rPr>
          <w:fldChar w:fldCharType="begin"/>
        </w:r>
        <w:r>
          <w:rPr>
            <w:noProof/>
            <w:webHidden/>
          </w:rPr>
          <w:instrText xml:space="preserve"> PAGEREF _Toc516483311 \h </w:instrText>
        </w:r>
        <w:r>
          <w:rPr>
            <w:noProof/>
            <w:webHidden/>
          </w:rPr>
        </w:r>
        <w:r>
          <w:rPr>
            <w:noProof/>
            <w:webHidden/>
          </w:rPr>
          <w:fldChar w:fldCharType="separate"/>
        </w:r>
        <w:r>
          <w:rPr>
            <w:noProof/>
            <w:webHidden/>
          </w:rPr>
          <w:t>147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12" w:history="1">
        <w:r w:rsidRPr="00D05B04">
          <w:rPr>
            <w:rStyle w:val="Hyperlink"/>
            <w:noProof/>
          </w:rPr>
          <w:t>3.2.8</w:t>
        </w:r>
        <w:r>
          <w:rPr>
            <w:rFonts w:asciiTheme="minorHAnsi" w:eastAsiaTheme="minorEastAsia" w:hAnsiTheme="minorHAnsi" w:cstheme="minorBidi"/>
            <w:i w:val="0"/>
            <w:iCs w:val="0"/>
            <w:noProof/>
            <w:sz w:val="22"/>
            <w:szCs w:val="22"/>
            <w:lang w:val="pl-PL" w:eastAsia="pl-PL"/>
          </w:rPr>
          <w:tab/>
        </w:r>
        <w:r w:rsidRPr="00D05B04">
          <w:rPr>
            <w:rStyle w:val="Hyperlink"/>
            <w:noProof/>
          </w:rPr>
          <w:t>Identifying the experiment</w:t>
        </w:r>
        <w:r>
          <w:rPr>
            <w:noProof/>
            <w:webHidden/>
          </w:rPr>
          <w:tab/>
        </w:r>
        <w:r>
          <w:rPr>
            <w:noProof/>
            <w:webHidden/>
          </w:rPr>
          <w:fldChar w:fldCharType="begin"/>
        </w:r>
        <w:r>
          <w:rPr>
            <w:noProof/>
            <w:webHidden/>
          </w:rPr>
          <w:instrText xml:space="preserve"> PAGEREF _Toc516483312 \h </w:instrText>
        </w:r>
        <w:r>
          <w:rPr>
            <w:noProof/>
            <w:webHidden/>
          </w:rPr>
        </w:r>
        <w:r>
          <w:rPr>
            <w:noProof/>
            <w:webHidden/>
          </w:rPr>
          <w:fldChar w:fldCharType="separate"/>
        </w:r>
        <w:r>
          <w:rPr>
            <w:noProof/>
            <w:webHidden/>
          </w:rPr>
          <w:t>147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13" w:history="1">
        <w:r w:rsidRPr="00D05B04">
          <w:rPr>
            <w:rStyle w:val="Hyperlink"/>
            <w:noProof/>
          </w:rPr>
          <w:t>3.2.9</w:t>
        </w:r>
        <w:r>
          <w:rPr>
            <w:rFonts w:asciiTheme="minorHAnsi" w:eastAsiaTheme="minorEastAsia" w:hAnsiTheme="minorHAnsi" w:cstheme="minorBidi"/>
            <w:i w:val="0"/>
            <w:iCs w:val="0"/>
            <w:noProof/>
            <w:sz w:val="22"/>
            <w:szCs w:val="22"/>
            <w:lang w:val="pl-PL" w:eastAsia="pl-PL"/>
          </w:rPr>
          <w:tab/>
        </w:r>
        <w:r w:rsidRPr="00D05B04">
          <w:rPr>
            <w:rStyle w:val="Hyperlink"/>
            <w:noProof/>
          </w:rPr>
          <w:t>Telling time and date</w:t>
        </w:r>
        <w:r>
          <w:rPr>
            <w:noProof/>
            <w:webHidden/>
          </w:rPr>
          <w:tab/>
        </w:r>
        <w:r>
          <w:rPr>
            <w:noProof/>
            <w:webHidden/>
          </w:rPr>
          <w:fldChar w:fldCharType="begin"/>
        </w:r>
        <w:r>
          <w:rPr>
            <w:noProof/>
            <w:webHidden/>
          </w:rPr>
          <w:instrText xml:space="preserve"> PAGEREF _Toc516483313 \h </w:instrText>
        </w:r>
        <w:r>
          <w:rPr>
            <w:noProof/>
            <w:webHidden/>
          </w:rPr>
        </w:r>
        <w:r>
          <w:rPr>
            <w:noProof/>
            <w:webHidden/>
          </w:rPr>
          <w:fldChar w:fldCharType="separate"/>
        </w:r>
        <w:r>
          <w:rPr>
            <w:noProof/>
            <w:webHidden/>
          </w:rPr>
          <w:t>148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14" w:history="1">
        <w:r w:rsidRPr="00D05B04">
          <w:rPr>
            <w:rStyle w:val="Hyperlink"/>
            <w:noProof/>
          </w:rPr>
          <w:t>3.2.10</w:t>
        </w:r>
        <w:r>
          <w:rPr>
            <w:rFonts w:asciiTheme="minorHAnsi" w:eastAsiaTheme="minorEastAsia" w:hAnsiTheme="minorHAnsi" w:cstheme="minorBidi"/>
            <w:i w:val="0"/>
            <w:iCs w:val="0"/>
            <w:noProof/>
            <w:sz w:val="22"/>
            <w:szCs w:val="22"/>
            <w:lang w:val="pl-PL" w:eastAsia="pl-PL"/>
          </w:rPr>
          <w:tab/>
        </w:r>
        <w:r w:rsidRPr="00D05B04">
          <w:rPr>
            <w:rStyle w:val="Hyperlink"/>
            <w:noProof/>
          </w:rPr>
          <w:t>Decibels</w:t>
        </w:r>
        <w:r>
          <w:rPr>
            <w:noProof/>
            <w:webHidden/>
          </w:rPr>
          <w:tab/>
        </w:r>
        <w:r>
          <w:rPr>
            <w:noProof/>
            <w:webHidden/>
          </w:rPr>
          <w:fldChar w:fldCharType="begin"/>
        </w:r>
        <w:r>
          <w:rPr>
            <w:noProof/>
            <w:webHidden/>
          </w:rPr>
          <w:instrText xml:space="preserve"> PAGEREF _Toc516483314 \h </w:instrText>
        </w:r>
        <w:r>
          <w:rPr>
            <w:noProof/>
            <w:webHidden/>
          </w:rPr>
        </w:r>
        <w:r>
          <w:rPr>
            <w:noProof/>
            <w:webHidden/>
          </w:rPr>
          <w:fldChar w:fldCharType="separate"/>
        </w:r>
        <w:r>
          <w:rPr>
            <w:noProof/>
            <w:webHidden/>
          </w:rPr>
          <w:t>148</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15" w:history="1">
        <w:r w:rsidRPr="00D05B04">
          <w:rPr>
            <w:rStyle w:val="Hyperlink"/>
            <w:noProof/>
          </w:rPr>
          <w:t>3.3</w:t>
        </w:r>
        <w:r>
          <w:rPr>
            <w:rFonts w:asciiTheme="minorHAnsi" w:eastAsiaTheme="minorEastAsia" w:hAnsiTheme="minorHAnsi" w:cstheme="minorBidi"/>
            <w:smallCaps w:val="0"/>
            <w:noProof/>
            <w:sz w:val="22"/>
            <w:szCs w:val="22"/>
            <w:lang w:val="pl-PL" w:eastAsia="pl-PL"/>
          </w:rPr>
          <w:tab/>
        </w:r>
        <w:r w:rsidRPr="00D05B04">
          <w:rPr>
            <w:rStyle w:val="Hyperlink"/>
            <w:noProof/>
          </w:rPr>
          <w:t>SMURPH types</w:t>
        </w:r>
        <w:r>
          <w:rPr>
            <w:noProof/>
            <w:webHidden/>
          </w:rPr>
          <w:tab/>
        </w:r>
        <w:r>
          <w:rPr>
            <w:noProof/>
            <w:webHidden/>
          </w:rPr>
          <w:fldChar w:fldCharType="begin"/>
        </w:r>
        <w:r>
          <w:rPr>
            <w:noProof/>
            <w:webHidden/>
          </w:rPr>
          <w:instrText xml:space="preserve"> PAGEREF _Toc516483315 \h </w:instrText>
        </w:r>
        <w:r>
          <w:rPr>
            <w:noProof/>
            <w:webHidden/>
          </w:rPr>
        </w:r>
        <w:r>
          <w:rPr>
            <w:noProof/>
            <w:webHidden/>
          </w:rPr>
          <w:fldChar w:fldCharType="separate"/>
        </w:r>
        <w:r>
          <w:rPr>
            <w:noProof/>
            <w:webHidden/>
          </w:rPr>
          <w:t>149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16" w:history="1">
        <w:r w:rsidRPr="00D05B04">
          <w:rPr>
            <w:rStyle w:val="Hyperlink"/>
            <w:noProof/>
          </w:rPr>
          <w:t>3.3.1</w:t>
        </w:r>
        <w:r>
          <w:rPr>
            <w:rFonts w:asciiTheme="minorHAnsi" w:eastAsiaTheme="minorEastAsia" w:hAnsiTheme="minorHAnsi" w:cstheme="minorBidi"/>
            <w:i w:val="0"/>
            <w:iCs w:val="0"/>
            <w:noProof/>
            <w:sz w:val="22"/>
            <w:szCs w:val="22"/>
            <w:lang w:val="pl-PL" w:eastAsia="pl-PL"/>
          </w:rPr>
          <w:tab/>
        </w:r>
        <w:r w:rsidRPr="00D05B04">
          <w:rPr>
            <w:rStyle w:val="Hyperlink"/>
            <w:noProof/>
          </w:rPr>
          <w:t>Type hierarchy</w:t>
        </w:r>
        <w:r>
          <w:rPr>
            <w:noProof/>
            <w:webHidden/>
          </w:rPr>
          <w:tab/>
        </w:r>
        <w:r>
          <w:rPr>
            <w:noProof/>
            <w:webHidden/>
          </w:rPr>
          <w:fldChar w:fldCharType="begin"/>
        </w:r>
        <w:r>
          <w:rPr>
            <w:noProof/>
            <w:webHidden/>
          </w:rPr>
          <w:instrText xml:space="preserve"> PAGEREF _Toc516483316 \h </w:instrText>
        </w:r>
        <w:r>
          <w:rPr>
            <w:noProof/>
            <w:webHidden/>
          </w:rPr>
        </w:r>
        <w:r>
          <w:rPr>
            <w:noProof/>
            <w:webHidden/>
          </w:rPr>
          <w:fldChar w:fldCharType="separate"/>
        </w:r>
        <w:r>
          <w:rPr>
            <w:noProof/>
            <w:webHidden/>
          </w:rPr>
          <w:t>149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17" w:history="1">
        <w:r w:rsidRPr="00D05B04">
          <w:rPr>
            <w:rStyle w:val="Hyperlink"/>
            <w:noProof/>
          </w:rPr>
          <w:t>3.3.2</w:t>
        </w:r>
        <w:r>
          <w:rPr>
            <w:rFonts w:asciiTheme="minorHAnsi" w:eastAsiaTheme="minorEastAsia" w:hAnsiTheme="minorHAnsi" w:cstheme="minorBidi"/>
            <w:i w:val="0"/>
            <w:iCs w:val="0"/>
            <w:noProof/>
            <w:sz w:val="22"/>
            <w:szCs w:val="22"/>
            <w:lang w:val="pl-PL" w:eastAsia="pl-PL"/>
          </w:rPr>
          <w:tab/>
        </w:r>
        <w:r w:rsidRPr="00D05B04">
          <w:rPr>
            <w:rStyle w:val="Hyperlink"/>
            <w:noProof/>
          </w:rPr>
          <w:t>Object naming</w:t>
        </w:r>
        <w:r>
          <w:rPr>
            <w:noProof/>
            <w:webHidden/>
          </w:rPr>
          <w:tab/>
        </w:r>
        <w:r>
          <w:rPr>
            <w:noProof/>
            <w:webHidden/>
          </w:rPr>
          <w:fldChar w:fldCharType="begin"/>
        </w:r>
        <w:r>
          <w:rPr>
            <w:noProof/>
            <w:webHidden/>
          </w:rPr>
          <w:instrText xml:space="preserve"> PAGEREF _Toc516483317 \h </w:instrText>
        </w:r>
        <w:r>
          <w:rPr>
            <w:noProof/>
            <w:webHidden/>
          </w:rPr>
        </w:r>
        <w:r>
          <w:rPr>
            <w:noProof/>
            <w:webHidden/>
          </w:rPr>
          <w:fldChar w:fldCharType="separate"/>
        </w:r>
        <w:r>
          <w:rPr>
            <w:noProof/>
            <w:webHidden/>
          </w:rPr>
          <w:t>150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18" w:history="1">
        <w:r w:rsidRPr="00D05B04">
          <w:rPr>
            <w:rStyle w:val="Hyperlink"/>
            <w:noProof/>
          </w:rPr>
          <w:t>3.3.3</w:t>
        </w:r>
        <w:r>
          <w:rPr>
            <w:rFonts w:asciiTheme="minorHAnsi" w:eastAsiaTheme="minorEastAsia" w:hAnsiTheme="minorHAnsi" w:cstheme="minorBidi"/>
            <w:i w:val="0"/>
            <w:iCs w:val="0"/>
            <w:noProof/>
            <w:sz w:val="22"/>
            <w:szCs w:val="22"/>
            <w:lang w:val="pl-PL" w:eastAsia="pl-PL"/>
          </w:rPr>
          <w:tab/>
        </w:r>
        <w:r w:rsidRPr="00D05B04">
          <w:rPr>
            <w:rStyle w:val="Hyperlink"/>
            <w:noProof/>
          </w:rPr>
          <w:t>Type derivation</w:t>
        </w:r>
        <w:r>
          <w:rPr>
            <w:noProof/>
            <w:webHidden/>
          </w:rPr>
          <w:tab/>
        </w:r>
        <w:r>
          <w:rPr>
            <w:noProof/>
            <w:webHidden/>
          </w:rPr>
          <w:fldChar w:fldCharType="begin"/>
        </w:r>
        <w:r>
          <w:rPr>
            <w:noProof/>
            <w:webHidden/>
          </w:rPr>
          <w:instrText xml:space="preserve"> PAGEREF _Toc516483318 \h </w:instrText>
        </w:r>
        <w:r>
          <w:rPr>
            <w:noProof/>
            <w:webHidden/>
          </w:rPr>
        </w:r>
        <w:r>
          <w:rPr>
            <w:noProof/>
            <w:webHidden/>
          </w:rPr>
          <w:fldChar w:fldCharType="separate"/>
        </w:r>
        <w:r>
          <w:rPr>
            <w:noProof/>
            <w:webHidden/>
          </w:rPr>
          <w:t>153</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19" w:history="1">
        <w:r w:rsidRPr="00D05B04">
          <w:rPr>
            <w:rStyle w:val="Hyperlink"/>
            <w:noProof/>
          </w:rPr>
          <w:t>3.3.4</w:t>
        </w:r>
        <w:r>
          <w:rPr>
            <w:rFonts w:asciiTheme="minorHAnsi" w:eastAsiaTheme="minorEastAsia" w:hAnsiTheme="minorHAnsi" w:cstheme="minorBidi"/>
            <w:i w:val="0"/>
            <w:iCs w:val="0"/>
            <w:noProof/>
            <w:sz w:val="22"/>
            <w:szCs w:val="22"/>
            <w:lang w:val="pl-PL" w:eastAsia="pl-PL"/>
          </w:rPr>
          <w:tab/>
        </w:r>
        <w:r w:rsidRPr="00D05B04">
          <w:rPr>
            <w:rStyle w:val="Hyperlink"/>
            <w:noProof/>
          </w:rPr>
          <w:t>Multiple inheritance</w:t>
        </w:r>
        <w:r>
          <w:rPr>
            <w:noProof/>
            <w:webHidden/>
          </w:rPr>
          <w:tab/>
        </w:r>
        <w:r>
          <w:rPr>
            <w:noProof/>
            <w:webHidden/>
          </w:rPr>
          <w:fldChar w:fldCharType="begin"/>
        </w:r>
        <w:r>
          <w:rPr>
            <w:noProof/>
            <w:webHidden/>
          </w:rPr>
          <w:instrText xml:space="preserve"> PAGEREF _Toc516483319 \h </w:instrText>
        </w:r>
        <w:r>
          <w:rPr>
            <w:noProof/>
            <w:webHidden/>
          </w:rPr>
        </w:r>
        <w:r>
          <w:rPr>
            <w:noProof/>
            <w:webHidden/>
          </w:rPr>
          <w:fldChar w:fldCharType="separate"/>
        </w:r>
        <w:r>
          <w:rPr>
            <w:noProof/>
            <w:webHidden/>
          </w:rPr>
          <w:t>155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20" w:history="1">
        <w:r w:rsidRPr="00D05B04">
          <w:rPr>
            <w:rStyle w:val="Hyperlink"/>
            <w:noProof/>
          </w:rPr>
          <w:t>3.3.5</w:t>
        </w:r>
        <w:r>
          <w:rPr>
            <w:rFonts w:asciiTheme="minorHAnsi" w:eastAsiaTheme="minorEastAsia" w:hAnsiTheme="minorHAnsi" w:cstheme="minorBidi"/>
            <w:i w:val="0"/>
            <w:iCs w:val="0"/>
            <w:noProof/>
            <w:sz w:val="22"/>
            <w:szCs w:val="22"/>
            <w:lang w:val="pl-PL" w:eastAsia="pl-PL"/>
          </w:rPr>
          <w:tab/>
        </w:r>
        <w:r w:rsidRPr="00D05B04">
          <w:rPr>
            <w:rStyle w:val="Hyperlink"/>
            <w:noProof/>
          </w:rPr>
          <w:t>Abstract types</w:t>
        </w:r>
        <w:r>
          <w:rPr>
            <w:noProof/>
            <w:webHidden/>
          </w:rPr>
          <w:tab/>
        </w:r>
        <w:r>
          <w:rPr>
            <w:noProof/>
            <w:webHidden/>
          </w:rPr>
          <w:fldChar w:fldCharType="begin"/>
        </w:r>
        <w:r>
          <w:rPr>
            <w:noProof/>
            <w:webHidden/>
          </w:rPr>
          <w:instrText xml:space="preserve"> PAGEREF _Toc516483320 \h </w:instrText>
        </w:r>
        <w:r>
          <w:rPr>
            <w:noProof/>
            <w:webHidden/>
          </w:rPr>
        </w:r>
        <w:r>
          <w:rPr>
            <w:noProof/>
            <w:webHidden/>
          </w:rPr>
          <w:fldChar w:fldCharType="separate"/>
        </w:r>
        <w:r>
          <w:rPr>
            <w:noProof/>
            <w:webHidden/>
          </w:rPr>
          <w:t>157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21" w:history="1">
        <w:r w:rsidRPr="00D05B04">
          <w:rPr>
            <w:rStyle w:val="Hyperlink"/>
            <w:noProof/>
          </w:rPr>
          <w:t>3.3.6</w:t>
        </w:r>
        <w:r>
          <w:rPr>
            <w:rFonts w:asciiTheme="minorHAnsi" w:eastAsiaTheme="minorEastAsia" w:hAnsiTheme="minorHAnsi" w:cstheme="minorBidi"/>
            <w:i w:val="0"/>
            <w:iCs w:val="0"/>
            <w:noProof/>
            <w:sz w:val="22"/>
            <w:szCs w:val="22"/>
            <w:lang w:val="pl-PL" w:eastAsia="pl-PL"/>
          </w:rPr>
          <w:tab/>
        </w:r>
        <w:r w:rsidRPr="00D05B04">
          <w:rPr>
            <w:rStyle w:val="Hyperlink"/>
            <w:noProof/>
          </w:rPr>
          <w:t>Announcing types</w:t>
        </w:r>
        <w:r>
          <w:rPr>
            <w:noProof/>
            <w:webHidden/>
          </w:rPr>
          <w:tab/>
        </w:r>
        <w:r>
          <w:rPr>
            <w:noProof/>
            <w:webHidden/>
          </w:rPr>
          <w:fldChar w:fldCharType="begin"/>
        </w:r>
        <w:r>
          <w:rPr>
            <w:noProof/>
            <w:webHidden/>
          </w:rPr>
          <w:instrText xml:space="preserve"> PAGEREF _Toc516483321 \h </w:instrText>
        </w:r>
        <w:r>
          <w:rPr>
            <w:noProof/>
            <w:webHidden/>
          </w:rPr>
        </w:r>
        <w:r>
          <w:rPr>
            <w:noProof/>
            <w:webHidden/>
          </w:rPr>
          <w:fldChar w:fldCharType="separate"/>
        </w:r>
        <w:r>
          <w:rPr>
            <w:noProof/>
            <w:webHidden/>
          </w:rPr>
          <w:t>157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22" w:history="1">
        <w:r w:rsidRPr="00D05B04">
          <w:rPr>
            <w:rStyle w:val="Hyperlink"/>
            <w:noProof/>
          </w:rPr>
          <w:t>3.3.7</w:t>
        </w:r>
        <w:r>
          <w:rPr>
            <w:rFonts w:asciiTheme="minorHAnsi" w:eastAsiaTheme="minorEastAsia" w:hAnsiTheme="minorHAnsi" w:cstheme="minorBidi"/>
            <w:i w:val="0"/>
            <w:iCs w:val="0"/>
            <w:noProof/>
            <w:sz w:val="22"/>
            <w:szCs w:val="22"/>
            <w:lang w:val="pl-PL" w:eastAsia="pl-PL"/>
          </w:rPr>
          <w:tab/>
        </w:r>
        <w:r w:rsidRPr="00D05B04">
          <w:rPr>
            <w:rStyle w:val="Hyperlink"/>
            <w:noProof/>
          </w:rPr>
          <w:t>Subtypes with empty local attribute lists</w:t>
        </w:r>
        <w:r>
          <w:rPr>
            <w:noProof/>
            <w:webHidden/>
          </w:rPr>
          <w:tab/>
        </w:r>
        <w:r>
          <w:rPr>
            <w:noProof/>
            <w:webHidden/>
          </w:rPr>
          <w:fldChar w:fldCharType="begin"/>
        </w:r>
        <w:r>
          <w:rPr>
            <w:noProof/>
            <w:webHidden/>
          </w:rPr>
          <w:instrText xml:space="preserve"> PAGEREF _Toc516483322 \h </w:instrText>
        </w:r>
        <w:r>
          <w:rPr>
            <w:noProof/>
            <w:webHidden/>
          </w:rPr>
        </w:r>
        <w:r>
          <w:rPr>
            <w:noProof/>
            <w:webHidden/>
          </w:rPr>
          <w:fldChar w:fldCharType="separate"/>
        </w:r>
        <w:r>
          <w:rPr>
            <w:noProof/>
            <w:webHidden/>
          </w:rPr>
          <w:t>157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23" w:history="1">
        <w:r w:rsidRPr="00D05B04">
          <w:rPr>
            <w:rStyle w:val="Hyperlink"/>
            <w:noProof/>
          </w:rPr>
          <w:t>3.3.8</w:t>
        </w:r>
        <w:r>
          <w:rPr>
            <w:rFonts w:asciiTheme="minorHAnsi" w:eastAsiaTheme="minorEastAsia" w:hAnsiTheme="minorHAnsi" w:cstheme="minorBidi"/>
            <w:i w:val="0"/>
            <w:iCs w:val="0"/>
            <w:noProof/>
            <w:sz w:val="22"/>
            <w:szCs w:val="22"/>
            <w:lang w:val="pl-PL" w:eastAsia="pl-PL"/>
          </w:rPr>
          <w:tab/>
        </w:r>
        <w:r w:rsidRPr="00D05B04">
          <w:rPr>
            <w:rStyle w:val="Hyperlink"/>
            <w:noProof/>
          </w:rPr>
          <w:t>Object creation and destruction</w:t>
        </w:r>
        <w:r>
          <w:rPr>
            <w:noProof/>
            <w:webHidden/>
          </w:rPr>
          <w:tab/>
        </w:r>
        <w:r>
          <w:rPr>
            <w:noProof/>
            <w:webHidden/>
          </w:rPr>
          <w:fldChar w:fldCharType="begin"/>
        </w:r>
        <w:r>
          <w:rPr>
            <w:noProof/>
            <w:webHidden/>
          </w:rPr>
          <w:instrText xml:space="preserve"> PAGEREF _Toc516483323 \h </w:instrText>
        </w:r>
        <w:r>
          <w:rPr>
            <w:noProof/>
            <w:webHidden/>
          </w:rPr>
        </w:r>
        <w:r>
          <w:rPr>
            <w:noProof/>
            <w:webHidden/>
          </w:rPr>
          <w:fldChar w:fldCharType="separate"/>
        </w:r>
        <w:r>
          <w:rPr>
            <w:noProof/>
            <w:webHidden/>
          </w:rPr>
          <w:t>158</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324" w:history="1">
        <w:r w:rsidRPr="00D05B04">
          <w:rPr>
            <w:rStyle w:val="Hyperlink"/>
            <w:noProof/>
          </w:rPr>
          <w:t>4</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THE VIRTUAL HARDWARE</w:t>
        </w:r>
        <w:r>
          <w:rPr>
            <w:noProof/>
            <w:webHidden/>
          </w:rPr>
          <w:tab/>
        </w:r>
        <w:r>
          <w:rPr>
            <w:noProof/>
            <w:webHidden/>
          </w:rPr>
          <w:fldChar w:fldCharType="begin"/>
        </w:r>
        <w:r>
          <w:rPr>
            <w:noProof/>
            <w:webHidden/>
          </w:rPr>
          <w:instrText xml:space="preserve"> PAGEREF _Toc516483324 \h </w:instrText>
        </w:r>
        <w:r>
          <w:rPr>
            <w:noProof/>
            <w:webHidden/>
          </w:rPr>
        </w:r>
        <w:r>
          <w:rPr>
            <w:noProof/>
            <w:webHidden/>
          </w:rPr>
          <w:fldChar w:fldCharType="separate"/>
        </w:r>
        <w:r>
          <w:rPr>
            <w:noProof/>
            <w:webHidden/>
          </w:rPr>
          <w:t>160</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25" w:history="1">
        <w:r w:rsidRPr="00D05B04">
          <w:rPr>
            <w:rStyle w:val="Hyperlink"/>
            <w:noProof/>
          </w:rPr>
          <w:t>4.1</w:t>
        </w:r>
        <w:r>
          <w:rPr>
            <w:rFonts w:asciiTheme="minorHAnsi" w:eastAsiaTheme="minorEastAsia" w:hAnsiTheme="minorHAnsi" w:cstheme="minorBidi"/>
            <w:smallCaps w:val="0"/>
            <w:noProof/>
            <w:sz w:val="22"/>
            <w:szCs w:val="22"/>
            <w:lang w:val="pl-PL" w:eastAsia="pl-PL"/>
          </w:rPr>
          <w:tab/>
        </w:r>
        <w:r w:rsidRPr="00D05B04">
          <w:rPr>
            <w:rStyle w:val="Hyperlink"/>
            <w:noProof/>
          </w:rPr>
          <w:t>Stations</w:t>
        </w:r>
        <w:r>
          <w:rPr>
            <w:noProof/>
            <w:webHidden/>
          </w:rPr>
          <w:tab/>
        </w:r>
        <w:r>
          <w:rPr>
            <w:noProof/>
            <w:webHidden/>
          </w:rPr>
          <w:fldChar w:fldCharType="begin"/>
        </w:r>
        <w:r>
          <w:rPr>
            <w:noProof/>
            <w:webHidden/>
          </w:rPr>
          <w:instrText xml:space="preserve"> PAGEREF _Toc516483325 \h </w:instrText>
        </w:r>
        <w:r>
          <w:rPr>
            <w:noProof/>
            <w:webHidden/>
          </w:rPr>
        </w:r>
        <w:r>
          <w:rPr>
            <w:noProof/>
            <w:webHidden/>
          </w:rPr>
          <w:fldChar w:fldCharType="separate"/>
        </w:r>
        <w:r>
          <w:rPr>
            <w:noProof/>
            <w:webHidden/>
          </w:rPr>
          <w:t>161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26" w:history="1">
        <w:r w:rsidRPr="00D05B04">
          <w:rPr>
            <w:rStyle w:val="Hyperlink"/>
            <w:noProof/>
          </w:rPr>
          <w:t>4.1.1</w:t>
        </w:r>
        <w:r>
          <w:rPr>
            <w:rFonts w:asciiTheme="minorHAnsi" w:eastAsiaTheme="minorEastAsia" w:hAnsiTheme="minorHAnsi" w:cstheme="minorBidi"/>
            <w:i w:val="0"/>
            <w:iCs w:val="0"/>
            <w:noProof/>
            <w:sz w:val="22"/>
            <w:szCs w:val="22"/>
            <w:lang w:val="pl-PL" w:eastAsia="pl-PL"/>
          </w:rPr>
          <w:tab/>
        </w:r>
        <w:r w:rsidRPr="00D05B04">
          <w:rPr>
            <w:rStyle w:val="Hyperlink"/>
            <w:noProof/>
          </w:rPr>
          <w:t>Declaring station types</w:t>
        </w:r>
        <w:r>
          <w:rPr>
            <w:noProof/>
            <w:webHidden/>
          </w:rPr>
          <w:tab/>
        </w:r>
        <w:r>
          <w:rPr>
            <w:noProof/>
            <w:webHidden/>
          </w:rPr>
          <w:fldChar w:fldCharType="begin"/>
        </w:r>
        <w:r>
          <w:rPr>
            <w:noProof/>
            <w:webHidden/>
          </w:rPr>
          <w:instrText xml:space="preserve"> PAGEREF _Toc516483326 \h </w:instrText>
        </w:r>
        <w:r>
          <w:rPr>
            <w:noProof/>
            <w:webHidden/>
          </w:rPr>
        </w:r>
        <w:r>
          <w:rPr>
            <w:noProof/>
            <w:webHidden/>
          </w:rPr>
          <w:fldChar w:fldCharType="separate"/>
        </w:r>
        <w:r>
          <w:rPr>
            <w:noProof/>
            <w:webHidden/>
          </w:rPr>
          <w:t>161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27" w:history="1">
        <w:r w:rsidRPr="00D05B04">
          <w:rPr>
            <w:rStyle w:val="Hyperlink"/>
            <w:noProof/>
          </w:rPr>
          <w:t>4.1.2</w:t>
        </w:r>
        <w:r>
          <w:rPr>
            <w:rFonts w:asciiTheme="minorHAnsi" w:eastAsiaTheme="minorEastAsia" w:hAnsiTheme="minorHAnsi" w:cstheme="minorBidi"/>
            <w:i w:val="0"/>
            <w:iCs w:val="0"/>
            <w:noProof/>
            <w:sz w:val="22"/>
            <w:szCs w:val="22"/>
            <w:lang w:val="pl-PL" w:eastAsia="pl-PL"/>
          </w:rPr>
          <w:tab/>
        </w:r>
        <w:r w:rsidRPr="00D05B04">
          <w:rPr>
            <w:rStyle w:val="Hyperlink"/>
            <w:noProof/>
          </w:rPr>
          <w:t>Creating station objects</w:t>
        </w:r>
        <w:r>
          <w:rPr>
            <w:noProof/>
            <w:webHidden/>
          </w:rPr>
          <w:tab/>
        </w:r>
        <w:r>
          <w:rPr>
            <w:noProof/>
            <w:webHidden/>
          </w:rPr>
          <w:fldChar w:fldCharType="begin"/>
        </w:r>
        <w:r>
          <w:rPr>
            <w:noProof/>
            <w:webHidden/>
          </w:rPr>
          <w:instrText xml:space="preserve"> PAGEREF _Toc516483327 \h </w:instrText>
        </w:r>
        <w:r>
          <w:rPr>
            <w:noProof/>
            <w:webHidden/>
          </w:rPr>
        </w:r>
        <w:r>
          <w:rPr>
            <w:noProof/>
            <w:webHidden/>
          </w:rPr>
          <w:fldChar w:fldCharType="separate"/>
        </w:r>
        <w:r>
          <w:rPr>
            <w:noProof/>
            <w:webHidden/>
          </w:rPr>
          <w:t>162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28" w:history="1">
        <w:r w:rsidRPr="00D05B04">
          <w:rPr>
            <w:rStyle w:val="Hyperlink"/>
            <w:noProof/>
          </w:rPr>
          <w:t>4.1.3</w:t>
        </w:r>
        <w:r>
          <w:rPr>
            <w:rFonts w:asciiTheme="minorHAnsi" w:eastAsiaTheme="minorEastAsia" w:hAnsiTheme="minorHAnsi" w:cstheme="minorBidi"/>
            <w:i w:val="0"/>
            <w:iCs w:val="0"/>
            <w:noProof/>
            <w:sz w:val="22"/>
            <w:szCs w:val="22"/>
            <w:lang w:val="pl-PL" w:eastAsia="pl-PL"/>
          </w:rPr>
          <w:tab/>
        </w:r>
        <w:r w:rsidRPr="00D05B04">
          <w:rPr>
            <w:rStyle w:val="Hyperlink"/>
            <w:noProof/>
          </w:rPr>
          <w:t>The current station</w:t>
        </w:r>
        <w:r>
          <w:rPr>
            <w:noProof/>
            <w:webHidden/>
          </w:rPr>
          <w:tab/>
        </w:r>
        <w:r>
          <w:rPr>
            <w:noProof/>
            <w:webHidden/>
          </w:rPr>
          <w:fldChar w:fldCharType="begin"/>
        </w:r>
        <w:r>
          <w:rPr>
            <w:noProof/>
            <w:webHidden/>
          </w:rPr>
          <w:instrText xml:space="preserve"> PAGEREF _Toc516483328 \h </w:instrText>
        </w:r>
        <w:r>
          <w:rPr>
            <w:noProof/>
            <w:webHidden/>
          </w:rPr>
        </w:r>
        <w:r>
          <w:rPr>
            <w:noProof/>
            <w:webHidden/>
          </w:rPr>
          <w:fldChar w:fldCharType="separate"/>
        </w:r>
        <w:r>
          <w:rPr>
            <w:noProof/>
            <w:webHidden/>
          </w:rPr>
          <w:t>163</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29" w:history="1">
        <w:r w:rsidRPr="00D05B04">
          <w:rPr>
            <w:rStyle w:val="Hyperlink"/>
            <w:noProof/>
          </w:rPr>
          <w:t>4.2</w:t>
        </w:r>
        <w:r>
          <w:rPr>
            <w:rFonts w:asciiTheme="minorHAnsi" w:eastAsiaTheme="minorEastAsia" w:hAnsiTheme="minorHAnsi" w:cstheme="minorBidi"/>
            <w:smallCaps w:val="0"/>
            <w:noProof/>
            <w:sz w:val="22"/>
            <w:szCs w:val="22"/>
            <w:lang w:val="pl-PL" w:eastAsia="pl-PL"/>
          </w:rPr>
          <w:tab/>
        </w:r>
        <w:r w:rsidRPr="00D05B04">
          <w:rPr>
            <w:rStyle w:val="Hyperlink"/>
            <w:noProof/>
          </w:rPr>
          <w:t>Links</w:t>
        </w:r>
        <w:r>
          <w:rPr>
            <w:noProof/>
            <w:webHidden/>
          </w:rPr>
          <w:tab/>
        </w:r>
        <w:r>
          <w:rPr>
            <w:noProof/>
            <w:webHidden/>
          </w:rPr>
          <w:fldChar w:fldCharType="begin"/>
        </w:r>
        <w:r>
          <w:rPr>
            <w:noProof/>
            <w:webHidden/>
          </w:rPr>
          <w:instrText xml:space="preserve"> PAGEREF _Toc516483329 \h </w:instrText>
        </w:r>
        <w:r>
          <w:rPr>
            <w:noProof/>
            <w:webHidden/>
          </w:rPr>
        </w:r>
        <w:r>
          <w:rPr>
            <w:noProof/>
            <w:webHidden/>
          </w:rPr>
          <w:fldChar w:fldCharType="separate"/>
        </w:r>
        <w:r>
          <w:rPr>
            <w:noProof/>
            <w:webHidden/>
          </w:rPr>
          <w:t>164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30" w:history="1">
        <w:r w:rsidRPr="00D05B04">
          <w:rPr>
            <w:rStyle w:val="Hyperlink"/>
            <w:noProof/>
          </w:rPr>
          <w:t>4.2.1</w:t>
        </w:r>
        <w:r>
          <w:rPr>
            <w:rFonts w:asciiTheme="minorHAnsi" w:eastAsiaTheme="minorEastAsia" w:hAnsiTheme="minorHAnsi" w:cstheme="minorBidi"/>
            <w:i w:val="0"/>
            <w:iCs w:val="0"/>
            <w:noProof/>
            <w:sz w:val="22"/>
            <w:szCs w:val="22"/>
            <w:lang w:val="pl-PL" w:eastAsia="pl-PL"/>
          </w:rPr>
          <w:tab/>
        </w:r>
        <w:r w:rsidRPr="00D05B04">
          <w:rPr>
            <w:rStyle w:val="Hyperlink"/>
            <w:noProof/>
          </w:rPr>
          <w:t>Propagation of signals in links</w:t>
        </w:r>
        <w:r>
          <w:rPr>
            <w:noProof/>
            <w:webHidden/>
          </w:rPr>
          <w:tab/>
        </w:r>
        <w:r>
          <w:rPr>
            <w:noProof/>
            <w:webHidden/>
          </w:rPr>
          <w:fldChar w:fldCharType="begin"/>
        </w:r>
        <w:r>
          <w:rPr>
            <w:noProof/>
            <w:webHidden/>
          </w:rPr>
          <w:instrText xml:space="preserve"> PAGEREF _Toc516483330 \h </w:instrText>
        </w:r>
        <w:r>
          <w:rPr>
            <w:noProof/>
            <w:webHidden/>
          </w:rPr>
        </w:r>
        <w:r>
          <w:rPr>
            <w:noProof/>
            <w:webHidden/>
          </w:rPr>
          <w:fldChar w:fldCharType="separate"/>
        </w:r>
        <w:r>
          <w:rPr>
            <w:noProof/>
            <w:webHidden/>
          </w:rPr>
          <w:t>164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31" w:history="1">
        <w:r w:rsidRPr="00D05B04">
          <w:rPr>
            <w:rStyle w:val="Hyperlink"/>
            <w:noProof/>
          </w:rPr>
          <w:t>4.2.2</w:t>
        </w:r>
        <w:r>
          <w:rPr>
            <w:rFonts w:asciiTheme="minorHAnsi" w:eastAsiaTheme="minorEastAsia" w:hAnsiTheme="minorHAnsi" w:cstheme="minorBidi"/>
            <w:i w:val="0"/>
            <w:iCs w:val="0"/>
            <w:noProof/>
            <w:sz w:val="22"/>
            <w:szCs w:val="22"/>
            <w:lang w:val="pl-PL" w:eastAsia="pl-PL"/>
          </w:rPr>
          <w:tab/>
        </w:r>
        <w:r w:rsidRPr="00D05B04">
          <w:rPr>
            <w:rStyle w:val="Hyperlink"/>
            <w:noProof/>
          </w:rPr>
          <w:t>Creating links</w:t>
        </w:r>
        <w:r>
          <w:rPr>
            <w:noProof/>
            <w:webHidden/>
          </w:rPr>
          <w:tab/>
        </w:r>
        <w:r>
          <w:rPr>
            <w:noProof/>
            <w:webHidden/>
          </w:rPr>
          <w:fldChar w:fldCharType="begin"/>
        </w:r>
        <w:r>
          <w:rPr>
            <w:noProof/>
            <w:webHidden/>
          </w:rPr>
          <w:instrText xml:space="preserve"> PAGEREF _Toc516483331 \h </w:instrText>
        </w:r>
        <w:r>
          <w:rPr>
            <w:noProof/>
            <w:webHidden/>
          </w:rPr>
        </w:r>
        <w:r>
          <w:rPr>
            <w:noProof/>
            <w:webHidden/>
          </w:rPr>
          <w:fldChar w:fldCharType="separate"/>
        </w:r>
        <w:r>
          <w:rPr>
            <w:noProof/>
            <w:webHidden/>
          </w:rPr>
          <w:t>165</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32" w:history="1">
        <w:r w:rsidRPr="00D05B04">
          <w:rPr>
            <w:rStyle w:val="Hyperlink"/>
            <w:noProof/>
          </w:rPr>
          <w:t>4.3</w:t>
        </w:r>
        <w:r>
          <w:rPr>
            <w:rFonts w:asciiTheme="minorHAnsi" w:eastAsiaTheme="minorEastAsia" w:hAnsiTheme="minorHAnsi" w:cstheme="minorBidi"/>
            <w:smallCaps w:val="0"/>
            <w:noProof/>
            <w:sz w:val="22"/>
            <w:szCs w:val="22"/>
            <w:lang w:val="pl-PL" w:eastAsia="pl-PL"/>
          </w:rPr>
          <w:tab/>
        </w:r>
        <w:r w:rsidRPr="00D05B04">
          <w:rPr>
            <w:rStyle w:val="Hyperlink"/>
            <w:noProof/>
          </w:rPr>
          <w:t>Ports</w:t>
        </w:r>
        <w:r>
          <w:rPr>
            <w:noProof/>
            <w:webHidden/>
          </w:rPr>
          <w:tab/>
        </w:r>
        <w:r>
          <w:rPr>
            <w:noProof/>
            <w:webHidden/>
          </w:rPr>
          <w:fldChar w:fldCharType="begin"/>
        </w:r>
        <w:r>
          <w:rPr>
            <w:noProof/>
            <w:webHidden/>
          </w:rPr>
          <w:instrText xml:space="preserve"> PAGEREF _Toc516483332 \h </w:instrText>
        </w:r>
        <w:r>
          <w:rPr>
            <w:noProof/>
            <w:webHidden/>
          </w:rPr>
        </w:r>
        <w:r>
          <w:rPr>
            <w:noProof/>
            <w:webHidden/>
          </w:rPr>
          <w:fldChar w:fldCharType="separate"/>
        </w:r>
        <w:r>
          <w:rPr>
            <w:noProof/>
            <w:webHidden/>
          </w:rPr>
          <w:t>166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33" w:history="1">
        <w:r w:rsidRPr="00D05B04">
          <w:rPr>
            <w:rStyle w:val="Hyperlink"/>
            <w:noProof/>
          </w:rPr>
          <w:t>4.3.1</w:t>
        </w:r>
        <w:r>
          <w:rPr>
            <w:rFonts w:asciiTheme="minorHAnsi" w:eastAsiaTheme="minorEastAsia" w:hAnsiTheme="minorHAnsi" w:cstheme="minorBidi"/>
            <w:i w:val="0"/>
            <w:iCs w:val="0"/>
            <w:noProof/>
            <w:sz w:val="22"/>
            <w:szCs w:val="22"/>
            <w:lang w:val="pl-PL" w:eastAsia="pl-PL"/>
          </w:rPr>
          <w:tab/>
        </w:r>
        <w:r w:rsidRPr="00D05B04">
          <w:rPr>
            <w:rStyle w:val="Hyperlink"/>
            <w:noProof/>
          </w:rPr>
          <w:t>Creating ports</w:t>
        </w:r>
        <w:r>
          <w:rPr>
            <w:noProof/>
            <w:webHidden/>
          </w:rPr>
          <w:tab/>
        </w:r>
        <w:r>
          <w:rPr>
            <w:noProof/>
            <w:webHidden/>
          </w:rPr>
          <w:fldChar w:fldCharType="begin"/>
        </w:r>
        <w:r>
          <w:rPr>
            <w:noProof/>
            <w:webHidden/>
          </w:rPr>
          <w:instrText xml:space="preserve"> PAGEREF _Toc516483333 \h </w:instrText>
        </w:r>
        <w:r>
          <w:rPr>
            <w:noProof/>
            <w:webHidden/>
          </w:rPr>
        </w:r>
        <w:r>
          <w:rPr>
            <w:noProof/>
            <w:webHidden/>
          </w:rPr>
          <w:fldChar w:fldCharType="separate"/>
        </w:r>
        <w:r>
          <w:rPr>
            <w:noProof/>
            <w:webHidden/>
          </w:rPr>
          <w:t>166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34" w:history="1">
        <w:r w:rsidRPr="00D05B04">
          <w:rPr>
            <w:rStyle w:val="Hyperlink"/>
            <w:noProof/>
          </w:rPr>
          <w:t>4.3.2</w:t>
        </w:r>
        <w:r>
          <w:rPr>
            <w:rFonts w:asciiTheme="minorHAnsi" w:eastAsiaTheme="minorEastAsia" w:hAnsiTheme="minorHAnsi" w:cstheme="minorBidi"/>
            <w:i w:val="0"/>
            <w:iCs w:val="0"/>
            <w:noProof/>
            <w:sz w:val="22"/>
            <w:szCs w:val="22"/>
            <w:lang w:val="pl-PL" w:eastAsia="pl-PL"/>
          </w:rPr>
          <w:tab/>
        </w:r>
        <w:r w:rsidRPr="00D05B04">
          <w:rPr>
            <w:rStyle w:val="Hyperlink"/>
            <w:noProof/>
          </w:rPr>
          <w:t>Connecting ports to links</w:t>
        </w:r>
        <w:r>
          <w:rPr>
            <w:noProof/>
            <w:webHidden/>
          </w:rPr>
          <w:tab/>
        </w:r>
        <w:r>
          <w:rPr>
            <w:noProof/>
            <w:webHidden/>
          </w:rPr>
          <w:fldChar w:fldCharType="begin"/>
        </w:r>
        <w:r>
          <w:rPr>
            <w:noProof/>
            <w:webHidden/>
          </w:rPr>
          <w:instrText xml:space="preserve"> PAGEREF _Toc516483334 \h </w:instrText>
        </w:r>
        <w:r>
          <w:rPr>
            <w:noProof/>
            <w:webHidden/>
          </w:rPr>
        </w:r>
        <w:r>
          <w:rPr>
            <w:noProof/>
            <w:webHidden/>
          </w:rPr>
          <w:fldChar w:fldCharType="separate"/>
        </w:r>
        <w:r>
          <w:rPr>
            <w:noProof/>
            <w:webHidden/>
          </w:rPr>
          <w:t>168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35" w:history="1">
        <w:r w:rsidRPr="00D05B04">
          <w:rPr>
            <w:rStyle w:val="Hyperlink"/>
            <w:noProof/>
          </w:rPr>
          <w:t>4.3.3</w:t>
        </w:r>
        <w:r>
          <w:rPr>
            <w:rFonts w:asciiTheme="minorHAnsi" w:eastAsiaTheme="minorEastAsia" w:hAnsiTheme="minorHAnsi" w:cstheme="minorBidi"/>
            <w:i w:val="0"/>
            <w:iCs w:val="0"/>
            <w:noProof/>
            <w:sz w:val="22"/>
            <w:szCs w:val="22"/>
            <w:lang w:val="pl-PL" w:eastAsia="pl-PL"/>
          </w:rPr>
          <w:tab/>
        </w:r>
        <w:r w:rsidRPr="00D05B04">
          <w:rPr>
            <w:rStyle w:val="Hyperlink"/>
            <w:noProof/>
          </w:rPr>
          <w:t>Setting distance between ports</w:t>
        </w:r>
        <w:r>
          <w:rPr>
            <w:noProof/>
            <w:webHidden/>
          </w:rPr>
          <w:tab/>
        </w:r>
        <w:r>
          <w:rPr>
            <w:noProof/>
            <w:webHidden/>
          </w:rPr>
          <w:fldChar w:fldCharType="begin"/>
        </w:r>
        <w:r>
          <w:rPr>
            <w:noProof/>
            <w:webHidden/>
          </w:rPr>
          <w:instrText xml:space="preserve"> PAGEREF _Toc516483335 \h </w:instrText>
        </w:r>
        <w:r>
          <w:rPr>
            <w:noProof/>
            <w:webHidden/>
          </w:rPr>
        </w:r>
        <w:r>
          <w:rPr>
            <w:noProof/>
            <w:webHidden/>
          </w:rPr>
          <w:fldChar w:fldCharType="separate"/>
        </w:r>
        <w:r>
          <w:rPr>
            <w:noProof/>
            <w:webHidden/>
          </w:rPr>
          <w:t>169</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36" w:history="1">
        <w:r w:rsidRPr="00D05B04">
          <w:rPr>
            <w:rStyle w:val="Hyperlink"/>
            <w:noProof/>
          </w:rPr>
          <w:t>4.4</w:t>
        </w:r>
        <w:r>
          <w:rPr>
            <w:rFonts w:asciiTheme="minorHAnsi" w:eastAsiaTheme="minorEastAsia" w:hAnsiTheme="minorHAnsi" w:cstheme="minorBidi"/>
            <w:smallCaps w:val="0"/>
            <w:noProof/>
            <w:sz w:val="22"/>
            <w:szCs w:val="22"/>
            <w:lang w:val="pl-PL" w:eastAsia="pl-PL"/>
          </w:rPr>
          <w:tab/>
        </w:r>
        <w:r w:rsidRPr="00D05B04">
          <w:rPr>
            <w:rStyle w:val="Hyperlink"/>
            <w:noProof/>
          </w:rPr>
          <w:t>Radio channels</w:t>
        </w:r>
        <w:r>
          <w:rPr>
            <w:noProof/>
            <w:webHidden/>
          </w:rPr>
          <w:tab/>
        </w:r>
        <w:r>
          <w:rPr>
            <w:noProof/>
            <w:webHidden/>
          </w:rPr>
          <w:fldChar w:fldCharType="begin"/>
        </w:r>
        <w:r>
          <w:rPr>
            <w:noProof/>
            <w:webHidden/>
          </w:rPr>
          <w:instrText xml:space="preserve"> PAGEREF _Toc516483336 \h </w:instrText>
        </w:r>
        <w:r>
          <w:rPr>
            <w:noProof/>
            <w:webHidden/>
          </w:rPr>
        </w:r>
        <w:r>
          <w:rPr>
            <w:noProof/>
            <w:webHidden/>
          </w:rPr>
          <w:fldChar w:fldCharType="separate"/>
        </w:r>
        <w:r>
          <w:rPr>
            <w:noProof/>
            <w:webHidden/>
          </w:rPr>
          <w:t>170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37" w:history="1">
        <w:r w:rsidRPr="00D05B04">
          <w:rPr>
            <w:rStyle w:val="Hyperlink"/>
            <w:noProof/>
          </w:rPr>
          <w:t>4.4.1</w:t>
        </w:r>
        <w:r>
          <w:rPr>
            <w:rFonts w:asciiTheme="minorHAnsi" w:eastAsiaTheme="minorEastAsia" w:hAnsiTheme="minorHAnsi" w:cstheme="minorBidi"/>
            <w:i w:val="0"/>
            <w:iCs w:val="0"/>
            <w:noProof/>
            <w:sz w:val="22"/>
            <w:szCs w:val="22"/>
            <w:lang w:val="pl-PL" w:eastAsia="pl-PL"/>
          </w:rPr>
          <w:tab/>
        </w:r>
        <w:r w:rsidRPr="00D05B04">
          <w:rPr>
            <w:rStyle w:val="Hyperlink"/>
            <w:noProof/>
          </w:rPr>
          <w:t>Signals, attenuation, interference</w:t>
        </w:r>
        <w:r>
          <w:rPr>
            <w:noProof/>
            <w:webHidden/>
          </w:rPr>
          <w:tab/>
        </w:r>
        <w:r>
          <w:rPr>
            <w:noProof/>
            <w:webHidden/>
          </w:rPr>
          <w:fldChar w:fldCharType="begin"/>
        </w:r>
        <w:r>
          <w:rPr>
            <w:noProof/>
            <w:webHidden/>
          </w:rPr>
          <w:instrText xml:space="preserve"> PAGEREF _Toc516483337 \h </w:instrText>
        </w:r>
        <w:r>
          <w:rPr>
            <w:noProof/>
            <w:webHidden/>
          </w:rPr>
        </w:r>
        <w:r>
          <w:rPr>
            <w:noProof/>
            <w:webHidden/>
          </w:rPr>
          <w:fldChar w:fldCharType="separate"/>
        </w:r>
        <w:r>
          <w:rPr>
            <w:noProof/>
            <w:webHidden/>
          </w:rPr>
          <w:t>172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38" w:history="1">
        <w:r w:rsidRPr="00D05B04">
          <w:rPr>
            <w:rStyle w:val="Hyperlink"/>
            <w:noProof/>
          </w:rPr>
          <w:t>4.4.2</w:t>
        </w:r>
        <w:r>
          <w:rPr>
            <w:rFonts w:asciiTheme="minorHAnsi" w:eastAsiaTheme="minorEastAsia" w:hAnsiTheme="minorHAnsi" w:cstheme="minorBidi"/>
            <w:i w:val="0"/>
            <w:iCs w:val="0"/>
            <w:noProof/>
            <w:sz w:val="22"/>
            <w:szCs w:val="22"/>
            <w:lang w:val="pl-PL" w:eastAsia="pl-PL"/>
          </w:rPr>
          <w:tab/>
        </w:r>
        <w:r w:rsidRPr="00D05B04">
          <w:rPr>
            <w:rStyle w:val="Hyperlink"/>
            <w:noProof/>
          </w:rPr>
          <w:t>Creating radio channels</w:t>
        </w:r>
        <w:r>
          <w:rPr>
            <w:noProof/>
            <w:webHidden/>
          </w:rPr>
          <w:tab/>
        </w:r>
        <w:r>
          <w:rPr>
            <w:noProof/>
            <w:webHidden/>
          </w:rPr>
          <w:fldChar w:fldCharType="begin"/>
        </w:r>
        <w:r>
          <w:rPr>
            <w:noProof/>
            <w:webHidden/>
          </w:rPr>
          <w:instrText xml:space="preserve"> PAGEREF _Toc516483338 \h </w:instrText>
        </w:r>
        <w:r>
          <w:rPr>
            <w:noProof/>
            <w:webHidden/>
          </w:rPr>
        </w:r>
        <w:r>
          <w:rPr>
            <w:noProof/>
            <w:webHidden/>
          </w:rPr>
          <w:fldChar w:fldCharType="separate"/>
        </w:r>
        <w:r>
          <w:rPr>
            <w:noProof/>
            <w:webHidden/>
          </w:rPr>
          <w:t>175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39" w:history="1">
        <w:r w:rsidRPr="00D05B04">
          <w:rPr>
            <w:rStyle w:val="Hyperlink"/>
            <w:noProof/>
          </w:rPr>
          <w:t>4.4.3</w:t>
        </w:r>
        <w:r>
          <w:rPr>
            <w:rFonts w:asciiTheme="minorHAnsi" w:eastAsiaTheme="minorEastAsia" w:hAnsiTheme="minorHAnsi" w:cstheme="minorBidi"/>
            <w:i w:val="0"/>
            <w:iCs w:val="0"/>
            <w:noProof/>
            <w:sz w:val="22"/>
            <w:szCs w:val="22"/>
            <w:lang w:val="pl-PL" w:eastAsia="pl-PL"/>
          </w:rPr>
          <w:tab/>
        </w:r>
        <w:r w:rsidRPr="00D05B04">
          <w:rPr>
            <w:rStyle w:val="Hyperlink"/>
            <w:noProof/>
          </w:rPr>
          <w:t>The list of assessment methods</w:t>
        </w:r>
        <w:r>
          <w:rPr>
            <w:noProof/>
            <w:webHidden/>
          </w:rPr>
          <w:tab/>
        </w:r>
        <w:r>
          <w:rPr>
            <w:noProof/>
            <w:webHidden/>
          </w:rPr>
          <w:fldChar w:fldCharType="begin"/>
        </w:r>
        <w:r>
          <w:rPr>
            <w:noProof/>
            <w:webHidden/>
          </w:rPr>
          <w:instrText xml:space="preserve"> PAGEREF _Toc516483339 \h </w:instrText>
        </w:r>
        <w:r>
          <w:rPr>
            <w:noProof/>
            <w:webHidden/>
          </w:rPr>
        </w:r>
        <w:r>
          <w:rPr>
            <w:noProof/>
            <w:webHidden/>
          </w:rPr>
          <w:fldChar w:fldCharType="separate"/>
        </w:r>
        <w:r>
          <w:rPr>
            <w:noProof/>
            <w:webHidden/>
          </w:rPr>
          <w:t>176</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40" w:history="1">
        <w:r w:rsidRPr="00D05B04">
          <w:rPr>
            <w:rStyle w:val="Hyperlink"/>
            <w:noProof/>
          </w:rPr>
          <w:t>4.5</w:t>
        </w:r>
        <w:r>
          <w:rPr>
            <w:rFonts w:asciiTheme="minorHAnsi" w:eastAsiaTheme="minorEastAsia" w:hAnsiTheme="minorHAnsi" w:cstheme="minorBidi"/>
            <w:smallCaps w:val="0"/>
            <w:noProof/>
            <w:sz w:val="22"/>
            <w:szCs w:val="22"/>
            <w:lang w:val="pl-PL" w:eastAsia="pl-PL"/>
          </w:rPr>
          <w:tab/>
        </w:r>
        <w:r w:rsidRPr="00D05B04">
          <w:rPr>
            <w:rStyle w:val="Hyperlink"/>
            <w:noProof/>
          </w:rPr>
          <w:t>Transceivers</w:t>
        </w:r>
        <w:r>
          <w:rPr>
            <w:noProof/>
            <w:webHidden/>
          </w:rPr>
          <w:tab/>
        </w:r>
        <w:r>
          <w:rPr>
            <w:noProof/>
            <w:webHidden/>
          </w:rPr>
          <w:fldChar w:fldCharType="begin"/>
        </w:r>
        <w:r>
          <w:rPr>
            <w:noProof/>
            <w:webHidden/>
          </w:rPr>
          <w:instrText xml:space="preserve"> PAGEREF _Toc516483340 \h </w:instrText>
        </w:r>
        <w:r>
          <w:rPr>
            <w:noProof/>
            <w:webHidden/>
          </w:rPr>
        </w:r>
        <w:r>
          <w:rPr>
            <w:noProof/>
            <w:webHidden/>
          </w:rPr>
          <w:fldChar w:fldCharType="separate"/>
        </w:r>
        <w:r>
          <w:rPr>
            <w:noProof/>
            <w:webHidden/>
          </w:rPr>
          <w:t>180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41" w:history="1">
        <w:r w:rsidRPr="00D05B04">
          <w:rPr>
            <w:rStyle w:val="Hyperlink"/>
            <w:noProof/>
          </w:rPr>
          <w:t>4.5.1</w:t>
        </w:r>
        <w:r>
          <w:rPr>
            <w:rFonts w:asciiTheme="minorHAnsi" w:eastAsiaTheme="minorEastAsia" w:hAnsiTheme="minorHAnsi" w:cstheme="minorBidi"/>
            <w:i w:val="0"/>
            <w:iCs w:val="0"/>
            <w:noProof/>
            <w:sz w:val="22"/>
            <w:szCs w:val="22"/>
            <w:lang w:val="pl-PL" w:eastAsia="pl-PL"/>
          </w:rPr>
          <w:tab/>
        </w:r>
        <w:r w:rsidRPr="00D05B04">
          <w:rPr>
            <w:rStyle w:val="Hyperlink"/>
            <w:noProof/>
          </w:rPr>
          <w:t>Creating transceivers</w:t>
        </w:r>
        <w:r>
          <w:rPr>
            <w:noProof/>
            <w:webHidden/>
          </w:rPr>
          <w:tab/>
        </w:r>
        <w:r>
          <w:rPr>
            <w:noProof/>
            <w:webHidden/>
          </w:rPr>
          <w:fldChar w:fldCharType="begin"/>
        </w:r>
        <w:r>
          <w:rPr>
            <w:noProof/>
            <w:webHidden/>
          </w:rPr>
          <w:instrText xml:space="preserve"> PAGEREF _Toc516483341 \h </w:instrText>
        </w:r>
        <w:r>
          <w:rPr>
            <w:noProof/>
            <w:webHidden/>
          </w:rPr>
        </w:r>
        <w:r>
          <w:rPr>
            <w:noProof/>
            <w:webHidden/>
          </w:rPr>
          <w:fldChar w:fldCharType="separate"/>
        </w:r>
        <w:r>
          <w:rPr>
            <w:noProof/>
            <w:webHidden/>
          </w:rPr>
          <w:t>181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42" w:history="1">
        <w:r w:rsidRPr="00D05B04">
          <w:rPr>
            <w:rStyle w:val="Hyperlink"/>
            <w:noProof/>
          </w:rPr>
          <w:t>4.5.2</w:t>
        </w:r>
        <w:r>
          <w:rPr>
            <w:rFonts w:asciiTheme="minorHAnsi" w:eastAsiaTheme="minorEastAsia" w:hAnsiTheme="minorHAnsi" w:cstheme="minorBidi"/>
            <w:i w:val="0"/>
            <w:iCs w:val="0"/>
            <w:noProof/>
            <w:sz w:val="22"/>
            <w:szCs w:val="22"/>
            <w:lang w:val="pl-PL" w:eastAsia="pl-PL"/>
          </w:rPr>
          <w:tab/>
        </w:r>
        <w:r w:rsidRPr="00D05B04">
          <w:rPr>
            <w:rStyle w:val="Hyperlink"/>
            <w:noProof/>
          </w:rPr>
          <w:t>Interfacing and configuring transceivers</w:t>
        </w:r>
        <w:r>
          <w:rPr>
            <w:noProof/>
            <w:webHidden/>
          </w:rPr>
          <w:tab/>
        </w:r>
        <w:r>
          <w:rPr>
            <w:noProof/>
            <w:webHidden/>
          </w:rPr>
          <w:fldChar w:fldCharType="begin"/>
        </w:r>
        <w:r>
          <w:rPr>
            <w:noProof/>
            <w:webHidden/>
          </w:rPr>
          <w:instrText xml:space="preserve"> PAGEREF _Toc516483342 \h </w:instrText>
        </w:r>
        <w:r>
          <w:rPr>
            <w:noProof/>
            <w:webHidden/>
          </w:rPr>
        </w:r>
        <w:r>
          <w:rPr>
            <w:noProof/>
            <w:webHidden/>
          </w:rPr>
          <w:fldChar w:fldCharType="separate"/>
        </w:r>
        <w:r>
          <w:rPr>
            <w:noProof/>
            <w:webHidden/>
          </w:rPr>
          <w:t>183</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343" w:history="1">
        <w:r w:rsidRPr="00D05B04">
          <w:rPr>
            <w:rStyle w:val="Hyperlink"/>
            <w:noProof/>
          </w:rPr>
          <w:t>5</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BASIC ACTIVITIES</w:t>
        </w:r>
        <w:r>
          <w:rPr>
            <w:noProof/>
            <w:webHidden/>
          </w:rPr>
          <w:tab/>
        </w:r>
        <w:r>
          <w:rPr>
            <w:noProof/>
            <w:webHidden/>
          </w:rPr>
          <w:fldChar w:fldCharType="begin"/>
        </w:r>
        <w:r>
          <w:rPr>
            <w:noProof/>
            <w:webHidden/>
          </w:rPr>
          <w:instrText xml:space="preserve"> PAGEREF _Toc516483343 \h </w:instrText>
        </w:r>
        <w:r>
          <w:rPr>
            <w:noProof/>
            <w:webHidden/>
          </w:rPr>
        </w:r>
        <w:r>
          <w:rPr>
            <w:noProof/>
            <w:webHidden/>
          </w:rPr>
          <w:fldChar w:fldCharType="separate"/>
        </w:r>
        <w:r>
          <w:rPr>
            <w:noProof/>
            <w:webHidden/>
          </w:rPr>
          <w:t>189</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44" w:history="1">
        <w:r w:rsidRPr="00D05B04">
          <w:rPr>
            <w:rStyle w:val="Hyperlink"/>
            <w:noProof/>
          </w:rPr>
          <w:t>5.1</w:t>
        </w:r>
        <w:r>
          <w:rPr>
            <w:rFonts w:asciiTheme="minorHAnsi" w:eastAsiaTheme="minorEastAsia" w:hAnsiTheme="minorHAnsi" w:cstheme="minorBidi"/>
            <w:smallCaps w:val="0"/>
            <w:noProof/>
            <w:sz w:val="22"/>
            <w:szCs w:val="22"/>
            <w:lang w:val="pl-PL" w:eastAsia="pl-PL"/>
          </w:rPr>
          <w:tab/>
        </w:r>
        <w:r w:rsidRPr="00D05B04">
          <w:rPr>
            <w:rStyle w:val="Hyperlink"/>
            <w:noProof/>
          </w:rPr>
          <w:t>Processes</w:t>
        </w:r>
        <w:r>
          <w:rPr>
            <w:noProof/>
            <w:webHidden/>
          </w:rPr>
          <w:tab/>
        </w:r>
        <w:r>
          <w:rPr>
            <w:noProof/>
            <w:webHidden/>
          </w:rPr>
          <w:fldChar w:fldCharType="begin"/>
        </w:r>
        <w:r>
          <w:rPr>
            <w:noProof/>
            <w:webHidden/>
          </w:rPr>
          <w:instrText xml:space="preserve"> PAGEREF _Toc516483344 \h </w:instrText>
        </w:r>
        <w:r>
          <w:rPr>
            <w:noProof/>
            <w:webHidden/>
          </w:rPr>
        </w:r>
        <w:r>
          <w:rPr>
            <w:noProof/>
            <w:webHidden/>
          </w:rPr>
          <w:fldChar w:fldCharType="separate"/>
        </w:r>
        <w:r>
          <w:rPr>
            <w:noProof/>
            <w:webHidden/>
          </w:rPr>
          <w:t>189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45" w:history="1">
        <w:r w:rsidRPr="00D05B04">
          <w:rPr>
            <w:rStyle w:val="Hyperlink"/>
            <w:noProof/>
          </w:rPr>
          <w:t>5.1.1</w:t>
        </w:r>
        <w:r>
          <w:rPr>
            <w:rFonts w:asciiTheme="minorHAnsi" w:eastAsiaTheme="minorEastAsia" w:hAnsiTheme="minorHAnsi" w:cstheme="minorBidi"/>
            <w:i w:val="0"/>
            <w:iCs w:val="0"/>
            <w:noProof/>
            <w:sz w:val="22"/>
            <w:szCs w:val="22"/>
            <w:lang w:val="pl-PL" w:eastAsia="pl-PL"/>
          </w:rPr>
          <w:tab/>
        </w:r>
        <w:r w:rsidRPr="00D05B04">
          <w:rPr>
            <w:rStyle w:val="Hyperlink"/>
            <w:noProof/>
          </w:rPr>
          <w:t>Activity interpreters: the concept</w:t>
        </w:r>
        <w:r>
          <w:rPr>
            <w:noProof/>
            <w:webHidden/>
          </w:rPr>
          <w:tab/>
        </w:r>
        <w:r>
          <w:rPr>
            <w:noProof/>
            <w:webHidden/>
          </w:rPr>
          <w:fldChar w:fldCharType="begin"/>
        </w:r>
        <w:r>
          <w:rPr>
            <w:noProof/>
            <w:webHidden/>
          </w:rPr>
          <w:instrText xml:space="preserve"> PAGEREF _Toc516483345 \h </w:instrText>
        </w:r>
        <w:r>
          <w:rPr>
            <w:noProof/>
            <w:webHidden/>
          </w:rPr>
        </w:r>
        <w:r>
          <w:rPr>
            <w:noProof/>
            <w:webHidden/>
          </w:rPr>
          <w:fldChar w:fldCharType="separate"/>
        </w:r>
        <w:r>
          <w:rPr>
            <w:noProof/>
            <w:webHidden/>
          </w:rPr>
          <w:t>189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46" w:history="1">
        <w:r w:rsidRPr="00D05B04">
          <w:rPr>
            <w:rStyle w:val="Hyperlink"/>
            <w:noProof/>
          </w:rPr>
          <w:t>5.1.2</w:t>
        </w:r>
        <w:r>
          <w:rPr>
            <w:rFonts w:asciiTheme="minorHAnsi" w:eastAsiaTheme="minorEastAsia" w:hAnsiTheme="minorHAnsi" w:cstheme="minorBidi"/>
            <w:i w:val="0"/>
            <w:iCs w:val="0"/>
            <w:noProof/>
            <w:sz w:val="22"/>
            <w:szCs w:val="22"/>
            <w:lang w:val="pl-PL" w:eastAsia="pl-PL"/>
          </w:rPr>
          <w:tab/>
        </w:r>
        <w:r w:rsidRPr="00D05B04">
          <w:rPr>
            <w:rStyle w:val="Hyperlink"/>
            <w:noProof/>
          </w:rPr>
          <w:t>Declaring process types</w:t>
        </w:r>
        <w:r>
          <w:rPr>
            <w:noProof/>
            <w:webHidden/>
          </w:rPr>
          <w:tab/>
        </w:r>
        <w:r>
          <w:rPr>
            <w:noProof/>
            <w:webHidden/>
          </w:rPr>
          <w:fldChar w:fldCharType="begin"/>
        </w:r>
        <w:r>
          <w:rPr>
            <w:noProof/>
            <w:webHidden/>
          </w:rPr>
          <w:instrText xml:space="preserve"> PAGEREF _Toc516483346 \h </w:instrText>
        </w:r>
        <w:r>
          <w:rPr>
            <w:noProof/>
            <w:webHidden/>
          </w:rPr>
        </w:r>
        <w:r>
          <w:rPr>
            <w:noProof/>
            <w:webHidden/>
          </w:rPr>
          <w:fldChar w:fldCharType="separate"/>
        </w:r>
        <w:r>
          <w:rPr>
            <w:noProof/>
            <w:webHidden/>
          </w:rPr>
          <w:t>190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47" w:history="1">
        <w:r w:rsidRPr="00D05B04">
          <w:rPr>
            <w:rStyle w:val="Hyperlink"/>
            <w:noProof/>
          </w:rPr>
          <w:t>5.1.3</w:t>
        </w:r>
        <w:r>
          <w:rPr>
            <w:rFonts w:asciiTheme="minorHAnsi" w:eastAsiaTheme="minorEastAsia" w:hAnsiTheme="minorHAnsi" w:cstheme="minorBidi"/>
            <w:i w:val="0"/>
            <w:iCs w:val="0"/>
            <w:noProof/>
            <w:sz w:val="22"/>
            <w:szCs w:val="22"/>
            <w:lang w:val="pl-PL" w:eastAsia="pl-PL"/>
          </w:rPr>
          <w:tab/>
        </w:r>
        <w:r w:rsidRPr="00D05B04">
          <w:rPr>
            <w:rStyle w:val="Hyperlink"/>
            <w:noProof/>
          </w:rPr>
          <w:t>Creating and terminating processes</w:t>
        </w:r>
        <w:r>
          <w:rPr>
            <w:noProof/>
            <w:webHidden/>
          </w:rPr>
          <w:tab/>
        </w:r>
        <w:r>
          <w:rPr>
            <w:noProof/>
            <w:webHidden/>
          </w:rPr>
          <w:fldChar w:fldCharType="begin"/>
        </w:r>
        <w:r>
          <w:rPr>
            <w:noProof/>
            <w:webHidden/>
          </w:rPr>
          <w:instrText xml:space="preserve"> PAGEREF _Toc516483347 \h </w:instrText>
        </w:r>
        <w:r>
          <w:rPr>
            <w:noProof/>
            <w:webHidden/>
          </w:rPr>
        </w:r>
        <w:r>
          <w:rPr>
            <w:noProof/>
            <w:webHidden/>
          </w:rPr>
          <w:fldChar w:fldCharType="separate"/>
        </w:r>
        <w:r>
          <w:rPr>
            <w:noProof/>
            <w:webHidden/>
          </w:rPr>
          <w:t>191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48" w:history="1">
        <w:r w:rsidRPr="00D05B04">
          <w:rPr>
            <w:rStyle w:val="Hyperlink"/>
            <w:noProof/>
          </w:rPr>
          <w:t>5.1.4</w:t>
        </w:r>
        <w:r>
          <w:rPr>
            <w:rFonts w:asciiTheme="minorHAnsi" w:eastAsiaTheme="minorEastAsia" w:hAnsiTheme="minorHAnsi" w:cstheme="minorBidi"/>
            <w:i w:val="0"/>
            <w:iCs w:val="0"/>
            <w:noProof/>
            <w:sz w:val="22"/>
            <w:szCs w:val="22"/>
            <w:lang w:val="pl-PL" w:eastAsia="pl-PL"/>
          </w:rPr>
          <w:tab/>
        </w:r>
        <w:r w:rsidRPr="00D05B04">
          <w:rPr>
            <w:rStyle w:val="Hyperlink"/>
            <w:noProof/>
          </w:rPr>
          <w:t>Process operation</w:t>
        </w:r>
        <w:r>
          <w:rPr>
            <w:noProof/>
            <w:webHidden/>
          </w:rPr>
          <w:tab/>
        </w:r>
        <w:r>
          <w:rPr>
            <w:noProof/>
            <w:webHidden/>
          </w:rPr>
          <w:fldChar w:fldCharType="begin"/>
        </w:r>
        <w:r>
          <w:rPr>
            <w:noProof/>
            <w:webHidden/>
          </w:rPr>
          <w:instrText xml:space="preserve"> PAGEREF _Toc516483348 \h </w:instrText>
        </w:r>
        <w:r>
          <w:rPr>
            <w:noProof/>
            <w:webHidden/>
          </w:rPr>
        </w:r>
        <w:r>
          <w:rPr>
            <w:noProof/>
            <w:webHidden/>
          </w:rPr>
          <w:fldChar w:fldCharType="separate"/>
        </w:r>
        <w:r>
          <w:rPr>
            <w:noProof/>
            <w:webHidden/>
          </w:rPr>
          <w:t>194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49" w:history="1">
        <w:r w:rsidRPr="00D05B04">
          <w:rPr>
            <w:rStyle w:val="Hyperlink"/>
            <w:noProof/>
          </w:rPr>
          <w:t>5.1.5</w:t>
        </w:r>
        <w:r>
          <w:rPr>
            <w:rFonts w:asciiTheme="minorHAnsi" w:eastAsiaTheme="minorEastAsia" w:hAnsiTheme="minorHAnsi" w:cstheme="minorBidi"/>
            <w:i w:val="0"/>
            <w:iCs w:val="0"/>
            <w:noProof/>
            <w:sz w:val="22"/>
            <w:szCs w:val="22"/>
            <w:lang w:val="pl-PL" w:eastAsia="pl-PL"/>
          </w:rPr>
          <w:tab/>
        </w:r>
        <w:r w:rsidRPr="00D05B04">
          <w:rPr>
            <w:rStyle w:val="Hyperlink"/>
            <w:noProof/>
          </w:rPr>
          <w:t>The code method</w:t>
        </w:r>
        <w:r>
          <w:rPr>
            <w:noProof/>
            <w:webHidden/>
          </w:rPr>
          <w:tab/>
        </w:r>
        <w:r>
          <w:rPr>
            <w:noProof/>
            <w:webHidden/>
          </w:rPr>
          <w:fldChar w:fldCharType="begin"/>
        </w:r>
        <w:r>
          <w:rPr>
            <w:noProof/>
            <w:webHidden/>
          </w:rPr>
          <w:instrText xml:space="preserve"> PAGEREF _Toc516483349 \h </w:instrText>
        </w:r>
        <w:r>
          <w:rPr>
            <w:noProof/>
            <w:webHidden/>
          </w:rPr>
        </w:r>
        <w:r>
          <w:rPr>
            <w:noProof/>
            <w:webHidden/>
          </w:rPr>
          <w:fldChar w:fldCharType="separate"/>
        </w:r>
        <w:r>
          <w:rPr>
            <w:noProof/>
            <w:webHidden/>
          </w:rPr>
          <w:t>196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50" w:history="1">
        <w:r w:rsidRPr="00D05B04">
          <w:rPr>
            <w:rStyle w:val="Hyperlink"/>
            <w:noProof/>
          </w:rPr>
          <w:t>5.1.6</w:t>
        </w:r>
        <w:r>
          <w:rPr>
            <w:rFonts w:asciiTheme="minorHAnsi" w:eastAsiaTheme="minorEastAsia" w:hAnsiTheme="minorHAnsi" w:cstheme="minorBidi"/>
            <w:i w:val="0"/>
            <w:iCs w:val="0"/>
            <w:noProof/>
            <w:sz w:val="22"/>
            <w:szCs w:val="22"/>
            <w:lang w:val="pl-PL" w:eastAsia="pl-PL"/>
          </w:rPr>
          <w:tab/>
        </w:r>
        <w:r w:rsidRPr="00D05B04">
          <w:rPr>
            <w:rStyle w:val="Hyperlink"/>
            <w:noProof/>
          </w:rPr>
          <w:t>The process environment</w:t>
        </w:r>
        <w:r>
          <w:rPr>
            <w:noProof/>
            <w:webHidden/>
          </w:rPr>
          <w:tab/>
        </w:r>
        <w:r>
          <w:rPr>
            <w:noProof/>
            <w:webHidden/>
          </w:rPr>
          <w:fldChar w:fldCharType="begin"/>
        </w:r>
        <w:r>
          <w:rPr>
            <w:noProof/>
            <w:webHidden/>
          </w:rPr>
          <w:instrText xml:space="preserve"> PAGEREF _Toc516483350 \h </w:instrText>
        </w:r>
        <w:r>
          <w:rPr>
            <w:noProof/>
            <w:webHidden/>
          </w:rPr>
        </w:r>
        <w:r>
          <w:rPr>
            <w:noProof/>
            <w:webHidden/>
          </w:rPr>
          <w:fldChar w:fldCharType="separate"/>
        </w:r>
        <w:r>
          <w:rPr>
            <w:noProof/>
            <w:webHidden/>
          </w:rPr>
          <w:t>198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51" w:history="1">
        <w:r w:rsidRPr="00D05B04">
          <w:rPr>
            <w:rStyle w:val="Hyperlink"/>
            <w:noProof/>
          </w:rPr>
          <w:t>5.1.7</w:t>
        </w:r>
        <w:r>
          <w:rPr>
            <w:rFonts w:asciiTheme="minorHAnsi" w:eastAsiaTheme="minorEastAsia" w:hAnsiTheme="minorHAnsi" w:cstheme="minorBidi"/>
            <w:i w:val="0"/>
            <w:iCs w:val="0"/>
            <w:noProof/>
            <w:sz w:val="22"/>
            <w:szCs w:val="22"/>
            <w:lang w:val="pl-PL" w:eastAsia="pl-PL"/>
          </w:rPr>
          <w:tab/>
        </w:r>
        <w:r w:rsidRPr="00D05B04">
          <w:rPr>
            <w:rStyle w:val="Hyperlink"/>
            <w:noProof/>
          </w:rPr>
          <w:t>Process as an Activity Interpreter</w:t>
        </w:r>
        <w:r>
          <w:rPr>
            <w:noProof/>
            <w:webHidden/>
          </w:rPr>
          <w:tab/>
        </w:r>
        <w:r>
          <w:rPr>
            <w:noProof/>
            <w:webHidden/>
          </w:rPr>
          <w:fldChar w:fldCharType="begin"/>
        </w:r>
        <w:r>
          <w:rPr>
            <w:noProof/>
            <w:webHidden/>
          </w:rPr>
          <w:instrText xml:space="preserve"> PAGEREF _Toc516483351 \h </w:instrText>
        </w:r>
        <w:r>
          <w:rPr>
            <w:noProof/>
            <w:webHidden/>
          </w:rPr>
        </w:r>
        <w:r>
          <w:rPr>
            <w:noProof/>
            <w:webHidden/>
          </w:rPr>
          <w:fldChar w:fldCharType="separate"/>
        </w:r>
        <w:r>
          <w:rPr>
            <w:noProof/>
            <w:webHidden/>
          </w:rPr>
          <w:t>199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52" w:history="1">
        <w:r w:rsidRPr="00D05B04">
          <w:rPr>
            <w:rStyle w:val="Hyperlink"/>
            <w:noProof/>
          </w:rPr>
          <w:t>5.1.8</w:t>
        </w:r>
        <w:r>
          <w:rPr>
            <w:rFonts w:asciiTheme="minorHAnsi" w:eastAsiaTheme="minorEastAsia" w:hAnsiTheme="minorHAnsi" w:cstheme="minorBidi"/>
            <w:i w:val="0"/>
            <w:iCs w:val="0"/>
            <w:noProof/>
            <w:sz w:val="22"/>
            <w:szCs w:val="22"/>
            <w:lang w:val="pl-PL" w:eastAsia="pl-PL"/>
          </w:rPr>
          <w:tab/>
        </w:r>
        <w:r w:rsidRPr="00D05B04">
          <w:rPr>
            <w:rStyle w:val="Hyperlink"/>
            <w:noProof/>
          </w:rPr>
          <w:t>The Root process</w:t>
        </w:r>
        <w:r>
          <w:rPr>
            <w:noProof/>
            <w:webHidden/>
          </w:rPr>
          <w:tab/>
        </w:r>
        <w:r>
          <w:rPr>
            <w:noProof/>
            <w:webHidden/>
          </w:rPr>
          <w:fldChar w:fldCharType="begin"/>
        </w:r>
        <w:r>
          <w:rPr>
            <w:noProof/>
            <w:webHidden/>
          </w:rPr>
          <w:instrText xml:space="preserve"> PAGEREF _Toc516483352 \h </w:instrText>
        </w:r>
        <w:r>
          <w:rPr>
            <w:noProof/>
            <w:webHidden/>
          </w:rPr>
        </w:r>
        <w:r>
          <w:rPr>
            <w:noProof/>
            <w:webHidden/>
          </w:rPr>
          <w:fldChar w:fldCharType="separate"/>
        </w:r>
        <w:r>
          <w:rPr>
            <w:noProof/>
            <w:webHidden/>
          </w:rPr>
          <w:t>201</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53" w:history="1">
        <w:r w:rsidRPr="00D05B04">
          <w:rPr>
            <w:rStyle w:val="Hyperlink"/>
            <w:noProof/>
          </w:rPr>
          <w:t>5.2</w:t>
        </w:r>
        <w:r>
          <w:rPr>
            <w:rFonts w:asciiTheme="minorHAnsi" w:eastAsiaTheme="minorEastAsia" w:hAnsiTheme="minorHAnsi" w:cstheme="minorBidi"/>
            <w:smallCaps w:val="0"/>
            <w:noProof/>
            <w:sz w:val="22"/>
            <w:szCs w:val="22"/>
            <w:lang w:val="pl-PL" w:eastAsia="pl-PL"/>
          </w:rPr>
          <w:tab/>
        </w:r>
        <w:r w:rsidRPr="00D05B04">
          <w:rPr>
            <w:rStyle w:val="Hyperlink"/>
            <w:noProof/>
          </w:rPr>
          <w:t>Signal passing</w:t>
        </w:r>
        <w:r>
          <w:rPr>
            <w:noProof/>
            <w:webHidden/>
          </w:rPr>
          <w:tab/>
        </w:r>
        <w:r>
          <w:rPr>
            <w:noProof/>
            <w:webHidden/>
          </w:rPr>
          <w:fldChar w:fldCharType="begin"/>
        </w:r>
        <w:r>
          <w:rPr>
            <w:noProof/>
            <w:webHidden/>
          </w:rPr>
          <w:instrText xml:space="preserve"> PAGEREF _Toc516483353 \h </w:instrText>
        </w:r>
        <w:r>
          <w:rPr>
            <w:noProof/>
            <w:webHidden/>
          </w:rPr>
        </w:r>
        <w:r>
          <w:rPr>
            <w:noProof/>
            <w:webHidden/>
          </w:rPr>
          <w:fldChar w:fldCharType="separate"/>
        </w:r>
        <w:r>
          <w:rPr>
            <w:noProof/>
            <w:webHidden/>
          </w:rPr>
          <w:t>203</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54" w:history="1">
        <w:r w:rsidRPr="00D05B04">
          <w:rPr>
            <w:rStyle w:val="Hyperlink"/>
            <w:noProof/>
          </w:rPr>
          <w:t>5.2.1</w:t>
        </w:r>
        <w:r>
          <w:rPr>
            <w:rFonts w:asciiTheme="minorHAnsi" w:eastAsiaTheme="minorEastAsia" w:hAnsiTheme="minorHAnsi" w:cstheme="minorBidi"/>
            <w:i w:val="0"/>
            <w:iCs w:val="0"/>
            <w:noProof/>
            <w:sz w:val="22"/>
            <w:szCs w:val="22"/>
            <w:lang w:val="pl-PL" w:eastAsia="pl-PL"/>
          </w:rPr>
          <w:tab/>
        </w:r>
        <w:r w:rsidRPr="00D05B04">
          <w:rPr>
            <w:rStyle w:val="Hyperlink"/>
            <w:noProof/>
          </w:rPr>
          <w:t>Regular signals</w:t>
        </w:r>
        <w:r>
          <w:rPr>
            <w:noProof/>
            <w:webHidden/>
          </w:rPr>
          <w:tab/>
        </w:r>
        <w:r>
          <w:rPr>
            <w:noProof/>
            <w:webHidden/>
          </w:rPr>
          <w:fldChar w:fldCharType="begin"/>
        </w:r>
        <w:r>
          <w:rPr>
            <w:noProof/>
            <w:webHidden/>
          </w:rPr>
          <w:instrText xml:space="preserve"> PAGEREF _Toc516483354 \h </w:instrText>
        </w:r>
        <w:r>
          <w:rPr>
            <w:noProof/>
            <w:webHidden/>
          </w:rPr>
        </w:r>
        <w:r>
          <w:rPr>
            <w:noProof/>
            <w:webHidden/>
          </w:rPr>
          <w:fldChar w:fldCharType="separate"/>
        </w:r>
        <w:r>
          <w:rPr>
            <w:noProof/>
            <w:webHidden/>
          </w:rPr>
          <w:t>203</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55" w:history="1">
        <w:r w:rsidRPr="00D05B04">
          <w:rPr>
            <w:rStyle w:val="Hyperlink"/>
            <w:noProof/>
          </w:rPr>
          <w:t>5.2.2</w:t>
        </w:r>
        <w:r>
          <w:rPr>
            <w:rFonts w:asciiTheme="minorHAnsi" w:eastAsiaTheme="minorEastAsia" w:hAnsiTheme="minorHAnsi" w:cstheme="minorBidi"/>
            <w:i w:val="0"/>
            <w:iCs w:val="0"/>
            <w:noProof/>
            <w:sz w:val="22"/>
            <w:szCs w:val="22"/>
            <w:lang w:val="pl-PL" w:eastAsia="pl-PL"/>
          </w:rPr>
          <w:tab/>
        </w:r>
        <w:r w:rsidRPr="00D05B04">
          <w:rPr>
            <w:rStyle w:val="Hyperlink"/>
            <w:noProof/>
          </w:rPr>
          <w:t>Priority signals</w:t>
        </w:r>
        <w:r>
          <w:rPr>
            <w:noProof/>
            <w:webHidden/>
          </w:rPr>
          <w:tab/>
        </w:r>
        <w:r>
          <w:rPr>
            <w:noProof/>
            <w:webHidden/>
          </w:rPr>
          <w:fldChar w:fldCharType="begin"/>
        </w:r>
        <w:r>
          <w:rPr>
            <w:noProof/>
            <w:webHidden/>
          </w:rPr>
          <w:instrText xml:space="preserve"> PAGEREF _Toc516483355 \h </w:instrText>
        </w:r>
        <w:r>
          <w:rPr>
            <w:noProof/>
            <w:webHidden/>
          </w:rPr>
        </w:r>
        <w:r>
          <w:rPr>
            <w:noProof/>
            <w:webHidden/>
          </w:rPr>
          <w:fldChar w:fldCharType="separate"/>
        </w:r>
        <w:r>
          <w:rPr>
            <w:noProof/>
            <w:webHidden/>
          </w:rPr>
          <w:t>205</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56" w:history="1">
        <w:r w:rsidRPr="00D05B04">
          <w:rPr>
            <w:rStyle w:val="Hyperlink"/>
            <w:noProof/>
          </w:rPr>
          <w:t>5.3</w:t>
        </w:r>
        <w:r>
          <w:rPr>
            <w:rFonts w:asciiTheme="minorHAnsi" w:eastAsiaTheme="minorEastAsia" w:hAnsiTheme="minorHAnsi" w:cstheme="minorBidi"/>
            <w:smallCaps w:val="0"/>
            <w:noProof/>
            <w:sz w:val="22"/>
            <w:szCs w:val="22"/>
            <w:lang w:val="pl-PL" w:eastAsia="pl-PL"/>
          </w:rPr>
          <w:tab/>
        </w:r>
        <w:r w:rsidRPr="00D05B04">
          <w:rPr>
            <w:rStyle w:val="Hyperlink"/>
            <w:noProof/>
          </w:rPr>
          <w:t>The Timer AI</w:t>
        </w:r>
        <w:r>
          <w:rPr>
            <w:noProof/>
            <w:webHidden/>
          </w:rPr>
          <w:tab/>
        </w:r>
        <w:r>
          <w:rPr>
            <w:noProof/>
            <w:webHidden/>
          </w:rPr>
          <w:fldChar w:fldCharType="begin"/>
        </w:r>
        <w:r>
          <w:rPr>
            <w:noProof/>
            <w:webHidden/>
          </w:rPr>
          <w:instrText xml:space="preserve"> PAGEREF _Toc516483356 \h </w:instrText>
        </w:r>
        <w:r>
          <w:rPr>
            <w:noProof/>
            <w:webHidden/>
          </w:rPr>
        </w:r>
        <w:r>
          <w:rPr>
            <w:noProof/>
            <w:webHidden/>
          </w:rPr>
          <w:fldChar w:fldCharType="separate"/>
        </w:r>
        <w:r>
          <w:rPr>
            <w:noProof/>
            <w:webHidden/>
          </w:rPr>
          <w:t>206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57" w:history="1">
        <w:r w:rsidRPr="00D05B04">
          <w:rPr>
            <w:rStyle w:val="Hyperlink"/>
            <w:noProof/>
          </w:rPr>
          <w:t>5.3.1</w:t>
        </w:r>
        <w:r>
          <w:rPr>
            <w:rFonts w:asciiTheme="minorHAnsi" w:eastAsiaTheme="minorEastAsia" w:hAnsiTheme="minorHAnsi" w:cstheme="minorBidi"/>
            <w:i w:val="0"/>
            <w:iCs w:val="0"/>
            <w:noProof/>
            <w:sz w:val="22"/>
            <w:szCs w:val="22"/>
            <w:lang w:val="pl-PL" w:eastAsia="pl-PL"/>
          </w:rPr>
          <w:tab/>
        </w:r>
        <w:r w:rsidRPr="00D05B04">
          <w:rPr>
            <w:rStyle w:val="Hyperlink"/>
            <w:noProof/>
          </w:rPr>
          <w:t>Wait requests</w:t>
        </w:r>
        <w:r>
          <w:rPr>
            <w:noProof/>
            <w:webHidden/>
          </w:rPr>
          <w:tab/>
        </w:r>
        <w:r>
          <w:rPr>
            <w:noProof/>
            <w:webHidden/>
          </w:rPr>
          <w:fldChar w:fldCharType="begin"/>
        </w:r>
        <w:r>
          <w:rPr>
            <w:noProof/>
            <w:webHidden/>
          </w:rPr>
          <w:instrText xml:space="preserve"> PAGEREF _Toc516483357 \h </w:instrText>
        </w:r>
        <w:r>
          <w:rPr>
            <w:noProof/>
            <w:webHidden/>
          </w:rPr>
        </w:r>
        <w:r>
          <w:rPr>
            <w:noProof/>
            <w:webHidden/>
          </w:rPr>
          <w:fldChar w:fldCharType="separate"/>
        </w:r>
        <w:r>
          <w:rPr>
            <w:noProof/>
            <w:webHidden/>
          </w:rPr>
          <w:t>206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58" w:history="1">
        <w:r w:rsidRPr="00D05B04">
          <w:rPr>
            <w:rStyle w:val="Hyperlink"/>
            <w:noProof/>
          </w:rPr>
          <w:t>5.3.2</w:t>
        </w:r>
        <w:r>
          <w:rPr>
            <w:rFonts w:asciiTheme="minorHAnsi" w:eastAsiaTheme="minorEastAsia" w:hAnsiTheme="minorHAnsi" w:cstheme="minorBidi"/>
            <w:i w:val="0"/>
            <w:iCs w:val="0"/>
            <w:noProof/>
            <w:sz w:val="22"/>
            <w:szCs w:val="22"/>
            <w:lang w:val="pl-PL" w:eastAsia="pl-PL"/>
          </w:rPr>
          <w:tab/>
        </w:r>
        <w:r w:rsidRPr="00D05B04">
          <w:rPr>
            <w:rStyle w:val="Hyperlink"/>
            <w:noProof/>
          </w:rPr>
          <w:t>Operations</w:t>
        </w:r>
        <w:r>
          <w:rPr>
            <w:noProof/>
            <w:webHidden/>
          </w:rPr>
          <w:tab/>
        </w:r>
        <w:r>
          <w:rPr>
            <w:noProof/>
            <w:webHidden/>
          </w:rPr>
          <w:fldChar w:fldCharType="begin"/>
        </w:r>
        <w:r>
          <w:rPr>
            <w:noProof/>
            <w:webHidden/>
          </w:rPr>
          <w:instrText xml:space="preserve"> PAGEREF _Toc516483358 \h </w:instrText>
        </w:r>
        <w:r>
          <w:rPr>
            <w:noProof/>
            <w:webHidden/>
          </w:rPr>
        </w:r>
        <w:r>
          <w:rPr>
            <w:noProof/>
            <w:webHidden/>
          </w:rPr>
          <w:fldChar w:fldCharType="separate"/>
        </w:r>
        <w:r>
          <w:rPr>
            <w:noProof/>
            <w:webHidden/>
          </w:rPr>
          <w:t>208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59" w:history="1">
        <w:r w:rsidRPr="00D05B04">
          <w:rPr>
            <w:rStyle w:val="Hyperlink"/>
            <w:noProof/>
          </w:rPr>
          <w:t>5.3.3</w:t>
        </w:r>
        <w:r>
          <w:rPr>
            <w:rFonts w:asciiTheme="minorHAnsi" w:eastAsiaTheme="minorEastAsia" w:hAnsiTheme="minorHAnsi" w:cstheme="minorBidi"/>
            <w:i w:val="0"/>
            <w:iCs w:val="0"/>
            <w:noProof/>
            <w:sz w:val="22"/>
            <w:szCs w:val="22"/>
            <w:lang w:val="pl-PL" w:eastAsia="pl-PL"/>
          </w:rPr>
          <w:tab/>
        </w:r>
        <w:r w:rsidRPr="00D05B04">
          <w:rPr>
            <w:rStyle w:val="Hyperlink"/>
            <w:noProof/>
          </w:rPr>
          <w:t>Clock tolerance</w:t>
        </w:r>
        <w:r>
          <w:rPr>
            <w:noProof/>
            <w:webHidden/>
          </w:rPr>
          <w:tab/>
        </w:r>
        <w:r>
          <w:rPr>
            <w:noProof/>
            <w:webHidden/>
          </w:rPr>
          <w:fldChar w:fldCharType="begin"/>
        </w:r>
        <w:r>
          <w:rPr>
            <w:noProof/>
            <w:webHidden/>
          </w:rPr>
          <w:instrText xml:space="preserve"> PAGEREF _Toc516483359 \h </w:instrText>
        </w:r>
        <w:r>
          <w:rPr>
            <w:noProof/>
            <w:webHidden/>
          </w:rPr>
        </w:r>
        <w:r>
          <w:rPr>
            <w:noProof/>
            <w:webHidden/>
          </w:rPr>
          <w:fldChar w:fldCharType="separate"/>
        </w:r>
        <w:r>
          <w:rPr>
            <w:noProof/>
            <w:webHidden/>
          </w:rPr>
          <w:t>209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60" w:history="1">
        <w:r w:rsidRPr="00D05B04">
          <w:rPr>
            <w:rStyle w:val="Hyperlink"/>
            <w:noProof/>
          </w:rPr>
          <w:t>5.3.4</w:t>
        </w:r>
        <w:r>
          <w:rPr>
            <w:rFonts w:asciiTheme="minorHAnsi" w:eastAsiaTheme="minorEastAsia" w:hAnsiTheme="minorHAnsi" w:cstheme="minorBidi"/>
            <w:i w:val="0"/>
            <w:iCs w:val="0"/>
            <w:noProof/>
            <w:sz w:val="22"/>
            <w:szCs w:val="22"/>
            <w:lang w:val="pl-PL" w:eastAsia="pl-PL"/>
          </w:rPr>
          <w:tab/>
        </w:r>
        <w:r w:rsidRPr="00D05B04">
          <w:rPr>
            <w:rStyle w:val="Hyperlink"/>
            <w:noProof/>
          </w:rPr>
          <w:t>The visualization mode</w:t>
        </w:r>
        <w:r>
          <w:rPr>
            <w:noProof/>
            <w:webHidden/>
          </w:rPr>
          <w:tab/>
        </w:r>
        <w:r>
          <w:rPr>
            <w:noProof/>
            <w:webHidden/>
          </w:rPr>
          <w:fldChar w:fldCharType="begin"/>
        </w:r>
        <w:r>
          <w:rPr>
            <w:noProof/>
            <w:webHidden/>
          </w:rPr>
          <w:instrText xml:space="preserve"> PAGEREF _Toc516483360 \h </w:instrText>
        </w:r>
        <w:r>
          <w:rPr>
            <w:noProof/>
            <w:webHidden/>
          </w:rPr>
        </w:r>
        <w:r>
          <w:rPr>
            <w:noProof/>
            <w:webHidden/>
          </w:rPr>
          <w:fldChar w:fldCharType="separate"/>
        </w:r>
        <w:r>
          <w:rPr>
            <w:noProof/>
            <w:webHidden/>
          </w:rPr>
          <w:t>211</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61" w:history="1">
        <w:r w:rsidRPr="00D05B04">
          <w:rPr>
            <w:rStyle w:val="Hyperlink"/>
            <w:noProof/>
          </w:rPr>
          <w:t>5.4</w:t>
        </w:r>
        <w:r>
          <w:rPr>
            <w:rFonts w:asciiTheme="minorHAnsi" w:eastAsiaTheme="minorEastAsia" w:hAnsiTheme="minorHAnsi" w:cstheme="minorBidi"/>
            <w:smallCaps w:val="0"/>
            <w:noProof/>
            <w:sz w:val="22"/>
            <w:szCs w:val="22"/>
            <w:lang w:val="pl-PL" w:eastAsia="pl-PL"/>
          </w:rPr>
          <w:tab/>
        </w:r>
        <w:r w:rsidRPr="00D05B04">
          <w:rPr>
            <w:rStyle w:val="Hyperlink"/>
            <w:noProof/>
          </w:rPr>
          <w:t>The Monitor AI</w:t>
        </w:r>
        <w:r>
          <w:rPr>
            <w:noProof/>
            <w:webHidden/>
          </w:rPr>
          <w:tab/>
        </w:r>
        <w:r>
          <w:rPr>
            <w:noProof/>
            <w:webHidden/>
          </w:rPr>
          <w:fldChar w:fldCharType="begin"/>
        </w:r>
        <w:r>
          <w:rPr>
            <w:noProof/>
            <w:webHidden/>
          </w:rPr>
          <w:instrText xml:space="preserve"> PAGEREF _Toc516483361 \h </w:instrText>
        </w:r>
        <w:r>
          <w:rPr>
            <w:noProof/>
            <w:webHidden/>
          </w:rPr>
        </w:r>
        <w:r>
          <w:rPr>
            <w:noProof/>
            <w:webHidden/>
          </w:rPr>
          <w:fldChar w:fldCharType="separate"/>
        </w:r>
        <w:r>
          <w:rPr>
            <w:noProof/>
            <w:webHidden/>
          </w:rPr>
          <w:t>212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62" w:history="1">
        <w:r w:rsidRPr="00D05B04">
          <w:rPr>
            <w:rStyle w:val="Hyperlink"/>
            <w:noProof/>
          </w:rPr>
          <w:t>5.4.1</w:t>
        </w:r>
        <w:r>
          <w:rPr>
            <w:rFonts w:asciiTheme="minorHAnsi" w:eastAsiaTheme="minorEastAsia" w:hAnsiTheme="minorHAnsi" w:cstheme="minorBidi"/>
            <w:i w:val="0"/>
            <w:iCs w:val="0"/>
            <w:noProof/>
            <w:sz w:val="22"/>
            <w:szCs w:val="22"/>
            <w:lang w:val="pl-PL" w:eastAsia="pl-PL"/>
          </w:rPr>
          <w:tab/>
        </w:r>
        <w:r w:rsidRPr="00D05B04">
          <w:rPr>
            <w:rStyle w:val="Hyperlink"/>
            <w:noProof/>
          </w:rPr>
          <w:t>Wait requests</w:t>
        </w:r>
        <w:r>
          <w:rPr>
            <w:noProof/>
            <w:webHidden/>
          </w:rPr>
          <w:tab/>
        </w:r>
        <w:r>
          <w:rPr>
            <w:noProof/>
            <w:webHidden/>
          </w:rPr>
          <w:fldChar w:fldCharType="begin"/>
        </w:r>
        <w:r>
          <w:rPr>
            <w:noProof/>
            <w:webHidden/>
          </w:rPr>
          <w:instrText xml:space="preserve"> PAGEREF _Toc516483362 \h </w:instrText>
        </w:r>
        <w:r>
          <w:rPr>
            <w:noProof/>
            <w:webHidden/>
          </w:rPr>
        </w:r>
        <w:r>
          <w:rPr>
            <w:noProof/>
            <w:webHidden/>
          </w:rPr>
          <w:fldChar w:fldCharType="separate"/>
        </w:r>
        <w:r>
          <w:rPr>
            <w:noProof/>
            <w:webHidden/>
          </w:rPr>
          <w:t>212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63" w:history="1">
        <w:r w:rsidRPr="00D05B04">
          <w:rPr>
            <w:rStyle w:val="Hyperlink"/>
            <w:noProof/>
          </w:rPr>
          <w:t>5.4.2</w:t>
        </w:r>
        <w:r>
          <w:rPr>
            <w:rFonts w:asciiTheme="minorHAnsi" w:eastAsiaTheme="minorEastAsia" w:hAnsiTheme="minorHAnsi" w:cstheme="minorBidi"/>
            <w:i w:val="0"/>
            <w:iCs w:val="0"/>
            <w:noProof/>
            <w:sz w:val="22"/>
            <w:szCs w:val="22"/>
            <w:lang w:val="pl-PL" w:eastAsia="pl-PL"/>
          </w:rPr>
          <w:tab/>
        </w:r>
        <w:r w:rsidRPr="00D05B04">
          <w:rPr>
            <w:rStyle w:val="Hyperlink"/>
            <w:noProof/>
          </w:rPr>
          <w:t>Signaling monitor events</w:t>
        </w:r>
        <w:r>
          <w:rPr>
            <w:noProof/>
            <w:webHidden/>
          </w:rPr>
          <w:tab/>
        </w:r>
        <w:r>
          <w:rPr>
            <w:noProof/>
            <w:webHidden/>
          </w:rPr>
          <w:fldChar w:fldCharType="begin"/>
        </w:r>
        <w:r>
          <w:rPr>
            <w:noProof/>
            <w:webHidden/>
          </w:rPr>
          <w:instrText xml:space="preserve"> PAGEREF _Toc516483363 \h </w:instrText>
        </w:r>
        <w:r>
          <w:rPr>
            <w:noProof/>
            <w:webHidden/>
          </w:rPr>
        </w:r>
        <w:r>
          <w:rPr>
            <w:noProof/>
            <w:webHidden/>
          </w:rPr>
          <w:fldChar w:fldCharType="separate"/>
        </w:r>
        <w:r>
          <w:rPr>
            <w:noProof/>
            <w:webHidden/>
          </w:rPr>
          <w:t>213</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364" w:history="1">
        <w:r w:rsidRPr="00D05B04">
          <w:rPr>
            <w:rStyle w:val="Hyperlink"/>
            <w:noProof/>
          </w:rPr>
          <w:t>6</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THE CLIENT</w:t>
        </w:r>
        <w:r>
          <w:rPr>
            <w:noProof/>
            <w:webHidden/>
          </w:rPr>
          <w:tab/>
        </w:r>
        <w:r>
          <w:rPr>
            <w:noProof/>
            <w:webHidden/>
          </w:rPr>
          <w:fldChar w:fldCharType="begin"/>
        </w:r>
        <w:r>
          <w:rPr>
            <w:noProof/>
            <w:webHidden/>
          </w:rPr>
          <w:instrText xml:space="preserve"> PAGEREF _Toc516483364 \h </w:instrText>
        </w:r>
        <w:r>
          <w:rPr>
            <w:noProof/>
            <w:webHidden/>
          </w:rPr>
        </w:r>
        <w:r>
          <w:rPr>
            <w:noProof/>
            <w:webHidden/>
          </w:rPr>
          <w:fldChar w:fldCharType="separate"/>
        </w:r>
        <w:r>
          <w:rPr>
            <w:noProof/>
            <w:webHidden/>
          </w:rPr>
          <w:t>215</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65" w:history="1">
        <w:r w:rsidRPr="00D05B04">
          <w:rPr>
            <w:rStyle w:val="Hyperlink"/>
            <w:noProof/>
          </w:rPr>
          <w:t>6.1</w:t>
        </w:r>
        <w:r>
          <w:rPr>
            <w:rFonts w:asciiTheme="minorHAnsi" w:eastAsiaTheme="minorEastAsia" w:hAnsiTheme="minorHAnsi" w:cstheme="minorBidi"/>
            <w:smallCaps w:val="0"/>
            <w:noProof/>
            <w:sz w:val="22"/>
            <w:szCs w:val="22"/>
            <w:lang w:val="pl-PL" w:eastAsia="pl-PL"/>
          </w:rPr>
          <w:tab/>
        </w:r>
        <w:r w:rsidRPr="00D05B04">
          <w:rPr>
            <w:rStyle w:val="Hyperlink"/>
            <w:noProof/>
          </w:rPr>
          <w:t>General concepts</w:t>
        </w:r>
        <w:r>
          <w:rPr>
            <w:noProof/>
            <w:webHidden/>
          </w:rPr>
          <w:tab/>
        </w:r>
        <w:r>
          <w:rPr>
            <w:noProof/>
            <w:webHidden/>
          </w:rPr>
          <w:fldChar w:fldCharType="begin"/>
        </w:r>
        <w:r>
          <w:rPr>
            <w:noProof/>
            <w:webHidden/>
          </w:rPr>
          <w:instrText xml:space="preserve"> PAGEREF _Toc516483365 \h </w:instrText>
        </w:r>
        <w:r>
          <w:rPr>
            <w:noProof/>
            <w:webHidden/>
          </w:rPr>
        </w:r>
        <w:r>
          <w:rPr>
            <w:noProof/>
            <w:webHidden/>
          </w:rPr>
          <w:fldChar w:fldCharType="separate"/>
        </w:r>
        <w:r>
          <w:rPr>
            <w:noProof/>
            <w:webHidden/>
          </w:rPr>
          <w:t>215</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66" w:history="1">
        <w:r w:rsidRPr="00D05B04">
          <w:rPr>
            <w:rStyle w:val="Hyperlink"/>
            <w:noProof/>
          </w:rPr>
          <w:t>6.2</w:t>
        </w:r>
        <w:r>
          <w:rPr>
            <w:rFonts w:asciiTheme="minorHAnsi" w:eastAsiaTheme="minorEastAsia" w:hAnsiTheme="minorHAnsi" w:cstheme="minorBidi"/>
            <w:smallCaps w:val="0"/>
            <w:noProof/>
            <w:sz w:val="22"/>
            <w:szCs w:val="22"/>
            <w:lang w:val="pl-PL" w:eastAsia="pl-PL"/>
          </w:rPr>
          <w:tab/>
        </w:r>
        <w:r w:rsidRPr="00D05B04">
          <w:rPr>
            <w:rStyle w:val="Hyperlink"/>
            <w:noProof/>
          </w:rPr>
          <w:t>Message and packet types</w:t>
        </w:r>
        <w:r>
          <w:rPr>
            <w:noProof/>
            <w:webHidden/>
          </w:rPr>
          <w:tab/>
        </w:r>
        <w:r>
          <w:rPr>
            <w:noProof/>
            <w:webHidden/>
          </w:rPr>
          <w:fldChar w:fldCharType="begin"/>
        </w:r>
        <w:r>
          <w:rPr>
            <w:noProof/>
            <w:webHidden/>
          </w:rPr>
          <w:instrText xml:space="preserve"> PAGEREF _Toc516483366 \h </w:instrText>
        </w:r>
        <w:r>
          <w:rPr>
            <w:noProof/>
            <w:webHidden/>
          </w:rPr>
        </w:r>
        <w:r>
          <w:rPr>
            <w:noProof/>
            <w:webHidden/>
          </w:rPr>
          <w:fldChar w:fldCharType="separate"/>
        </w:r>
        <w:r>
          <w:rPr>
            <w:noProof/>
            <w:webHidden/>
          </w:rPr>
          <w:t>216</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67" w:history="1">
        <w:r w:rsidRPr="00D05B04">
          <w:rPr>
            <w:rStyle w:val="Hyperlink"/>
            <w:noProof/>
          </w:rPr>
          <w:t>6.3</w:t>
        </w:r>
        <w:r>
          <w:rPr>
            <w:rFonts w:asciiTheme="minorHAnsi" w:eastAsiaTheme="minorEastAsia" w:hAnsiTheme="minorHAnsi" w:cstheme="minorBidi"/>
            <w:smallCaps w:val="0"/>
            <w:noProof/>
            <w:sz w:val="22"/>
            <w:szCs w:val="22"/>
            <w:lang w:val="pl-PL" w:eastAsia="pl-PL"/>
          </w:rPr>
          <w:tab/>
        </w:r>
        <w:r w:rsidRPr="00D05B04">
          <w:rPr>
            <w:rStyle w:val="Hyperlink"/>
            <w:noProof/>
          </w:rPr>
          <w:t>Packet buffers</w:t>
        </w:r>
        <w:r>
          <w:rPr>
            <w:noProof/>
            <w:webHidden/>
          </w:rPr>
          <w:tab/>
        </w:r>
        <w:r>
          <w:rPr>
            <w:noProof/>
            <w:webHidden/>
          </w:rPr>
          <w:fldChar w:fldCharType="begin"/>
        </w:r>
        <w:r>
          <w:rPr>
            <w:noProof/>
            <w:webHidden/>
          </w:rPr>
          <w:instrText xml:space="preserve"> PAGEREF _Toc516483367 \h </w:instrText>
        </w:r>
        <w:r>
          <w:rPr>
            <w:noProof/>
            <w:webHidden/>
          </w:rPr>
        </w:r>
        <w:r>
          <w:rPr>
            <w:noProof/>
            <w:webHidden/>
          </w:rPr>
          <w:fldChar w:fldCharType="separate"/>
        </w:r>
        <w:r>
          <w:rPr>
            <w:noProof/>
            <w:webHidden/>
          </w:rPr>
          <w:t>219</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68" w:history="1">
        <w:r w:rsidRPr="00D05B04">
          <w:rPr>
            <w:rStyle w:val="Hyperlink"/>
            <w:noProof/>
          </w:rPr>
          <w:t>6.4</w:t>
        </w:r>
        <w:r>
          <w:rPr>
            <w:rFonts w:asciiTheme="minorHAnsi" w:eastAsiaTheme="minorEastAsia" w:hAnsiTheme="minorHAnsi" w:cstheme="minorBidi"/>
            <w:smallCaps w:val="0"/>
            <w:noProof/>
            <w:sz w:val="22"/>
            <w:szCs w:val="22"/>
            <w:lang w:val="pl-PL" w:eastAsia="pl-PL"/>
          </w:rPr>
          <w:tab/>
        </w:r>
        <w:r w:rsidRPr="00D05B04">
          <w:rPr>
            <w:rStyle w:val="Hyperlink"/>
            <w:noProof/>
          </w:rPr>
          <w:t>Station groups</w:t>
        </w:r>
        <w:r>
          <w:rPr>
            <w:noProof/>
            <w:webHidden/>
          </w:rPr>
          <w:tab/>
        </w:r>
        <w:r>
          <w:rPr>
            <w:noProof/>
            <w:webHidden/>
          </w:rPr>
          <w:fldChar w:fldCharType="begin"/>
        </w:r>
        <w:r>
          <w:rPr>
            <w:noProof/>
            <w:webHidden/>
          </w:rPr>
          <w:instrText xml:space="preserve"> PAGEREF _Toc516483368 \h </w:instrText>
        </w:r>
        <w:r>
          <w:rPr>
            <w:noProof/>
            <w:webHidden/>
          </w:rPr>
        </w:r>
        <w:r>
          <w:rPr>
            <w:noProof/>
            <w:webHidden/>
          </w:rPr>
          <w:fldChar w:fldCharType="separate"/>
        </w:r>
        <w:r>
          <w:rPr>
            <w:noProof/>
            <w:webHidden/>
          </w:rPr>
          <w:t>222</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69" w:history="1">
        <w:r w:rsidRPr="00D05B04">
          <w:rPr>
            <w:rStyle w:val="Hyperlink"/>
            <w:noProof/>
          </w:rPr>
          <w:t>6.5</w:t>
        </w:r>
        <w:r>
          <w:rPr>
            <w:rFonts w:asciiTheme="minorHAnsi" w:eastAsiaTheme="minorEastAsia" w:hAnsiTheme="minorHAnsi" w:cstheme="minorBidi"/>
            <w:smallCaps w:val="0"/>
            <w:noProof/>
            <w:sz w:val="22"/>
            <w:szCs w:val="22"/>
            <w:lang w:val="pl-PL" w:eastAsia="pl-PL"/>
          </w:rPr>
          <w:tab/>
        </w:r>
        <w:r w:rsidRPr="00D05B04">
          <w:rPr>
            <w:rStyle w:val="Hyperlink"/>
            <w:noProof/>
          </w:rPr>
          <w:t>Communication groups</w:t>
        </w:r>
        <w:r>
          <w:rPr>
            <w:noProof/>
            <w:webHidden/>
          </w:rPr>
          <w:tab/>
        </w:r>
        <w:r>
          <w:rPr>
            <w:noProof/>
            <w:webHidden/>
          </w:rPr>
          <w:fldChar w:fldCharType="begin"/>
        </w:r>
        <w:r>
          <w:rPr>
            <w:noProof/>
            <w:webHidden/>
          </w:rPr>
          <w:instrText xml:space="preserve"> PAGEREF _Toc516483369 \h </w:instrText>
        </w:r>
        <w:r>
          <w:rPr>
            <w:noProof/>
            <w:webHidden/>
          </w:rPr>
        </w:r>
        <w:r>
          <w:rPr>
            <w:noProof/>
            <w:webHidden/>
          </w:rPr>
          <w:fldChar w:fldCharType="separate"/>
        </w:r>
        <w:r>
          <w:rPr>
            <w:noProof/>
            <w:webHidden/>
          </w:rPr>
          <w:t>223</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70" w:history="1">
        <w:r w:rsidRPr="00D05B04">
          <w:rPr>
            <w:rStyle w:val="Hyperlink"/>
            <w:noProof/>
          </w:rPr>
          <w:t>6.6</w:t>
        </w:r>
        <w:r>
          <w:rPr>
            <w:rFonts w:asciiTheme="minorHAnsi" w:eastAsiaTheme="minorEastAsia" w:hAnsiTheme="minorHAnsi" w:cstheme="minorBidi"/>
            <w:smallCaps w:val="0"/>
            <w:noProof/>
            <w:sz w:val="22"/>
            <w:szCs w:val="22"/>
            <w:lang w:val="pl-PL" w:eastAsia="pl-PL"/>
          </w:rPr>
          <w:tab/>
        </w:r>
        <w:r w:rsidRPr="00D05B04">
          <w:rPr>
            <w:rStyle w:val="Hyperlink"/>
            <w:noProof/>
          </w:rPr>
          <w:t>Traffic patterns</w:t>
        </w:r>
        <w:r>
          <w:rPr>
            <w:noProof/>
            <w:webHidden/>
          </w:rPr>
          <w:tab/>
        </w:r>
        <w:r>
          <w:rPr>
            <w:noProof/>
            <w:webHidden/>
          </w:rPr>
          <w:fldChar w:fldCharType="begin"/>
        </w:r>
        <w:r>
          <w:rPr>
            <w:noProof/>
            <w:webHidden/>
          </w:rPr>
          <w:instrText xml:space="preserve"> PAGEREF _Toc516483370 \h </w:instrText>
        </w:r>
        <w:r>
          <w:rPr>
            <w:noProof/>
            <w:webHidden/>
          </w:rPr>
        </w:r>
        <w:r>
          <w:rPr>
            <w:noProof/>
            <w:webHidden/>
          </w:rPr>
          <w:fldChar w:fldCharType="separate"/>
        </w:r>
        <w:r>
          <w:rPr>
            <w:noProof/>
            <w:webHidden/>
          </w:rPr>
          <w:t>225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71" w:history="1">
        <w:r w:rsidRPr="00D05B04">
          <w:rPr>
            <w:rStyle w:val="Hyperlink"/>
            <w:noProof/>
          </w:rPr>
          <w:t>6.6.1</w:t>
        </w:r>
        <w:r>
          <w:rPr>
            <w:rFonts w:asciiTheme="minorHAnsi" w:eastAsiaTheme="minorEastAsia" w:hAnsiTheme="minorHAnsi" w:cstheme="minorBidi"/>
            <w:i w:val="0"/>
            <w:iCs w:val="0"/>
            <w:noProof/>
            <w:sz w:val="22"/>
            <w:szCs w:val="22"/>
            <w:lang w:val="pl-PL" w:eastAsia="pl-PL"/>
          </w:rPr>
          <w:tab/>
        </w:r>
        <w:r w:rsidRPr="00D05B04">
          <w:rPr>
            <w:rStyle w:val="Hyperlink"/>
            <w:noProof/>
          </w:rPr>
          <w:t>Defining traffic types</w:t>
        </w:r>
        <w:r>
          <w:rPr>
            <w:noProof/>
            <w:webHidden/>
          </w:rPr>
          <w:tab/>
        </w:r>
        <w:r>
          <w:rPr>
            <w:noProof/>
            <w:webHidden/>
          </w:rPr>
          <w:fldChar w:fldCharType="begin"/>
        </w:r>
        <w:r>
          <w:rPr>
            <w:noProof/>
            <w:webHidden/>
          </w:rPr>
          <w:instrText xml:space="preserve"> PAGEREF _Toc516483371 \h </w:instrText>
        </w:r>
        <w:r>
          <w:rPr>
            <w:noProof/>
            <w:webHidden/>
          </w:rPr>
        </w:r>
        <w:r>
          <w:rPr>
            <w:noProof/>
            <w:webHidden/>
          </w:rPr>
          <w:fldChar w:fldCharType="separate"/>
        </w:r>
        <w:r>
          <w:rPr>
            <w:noProof/>
            <w:webHidden/>
          </w:rPr>
          <w:t>225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72" w:history="1">
        <w:r w:rsidRPr="00D05B04">
          <w:rPr>
            <w:rStyle w:val="Hyperlink"/>
            <w:noProof/>
          </w:rPr>
          <w:t>6.6.2</w:t>
        </w:r>
        <w:r>
          <w:rPr>
            <w:rFonts w:asciiTheme="minorHAnsi" w:eastAsiaTheme="minorEastAsia" w:hAnsiTheme="minorHAnsi" w:cstheme="minorBidi"/>
            <w:i w:val="0"/>
            <w:iCs w:val="0"/>
            <w:noProof/>
            <w:sz w:val="22"/>
            <w:szCs w:val="22"/>
            <w:lang w:val="pl-PL" w:eastAsia="pl-PL"/>
          </w:rPr>
          <w:tab/>
        </w:r>
        <w:r w:rsidRPr="00D05B04">
          <w:rPr>
            <w:rStyle w:val="Hyperlink"/>
            <w:noProof/>
          </w:rPr>
          <w:t>Creating traffic patterns</w:t>
        </w:r>
        <w:r>
          <w:rPr>
            <w:noProof/>
            <w:webHidden/>
          </w:rPr>
          <w:tab/>
        </w:r>
        <w:r>
          <w:rPr>
            <w:noProof/>
            <w:webHidden/>
          </w:rPr>
          <w:fldChar w:fldCharType="begin"/>
        </w:r>
        <w:r>
          <w:rPr>
            <w:noProof/>
            <w:webHidden/>
          </w:rPr>
          <w:instrText xml:space="preserve"> PAGEREF _Toc516483372 \h </w:instrText>
        </w:r>
        <w:r>
          <w:rPr>
            <w:noProof/>
            <w:webHidden/>
          </w:rPr>
        </w:r>
        <w:r>
          <w:rPr>
            <w:noProof/>
            <w:webHidden/>
          </w:rPr>
          <w:fldChar w:fldCharType="separate"/>
        </w:r>
        <w:r>
          <w:rPr>
            <w:noProof/>
            <w:webHidden/>
          </w:rPr>
          <w:t>226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73" w:history="1">
        <w:r w:rsidRPr="00D05B04">
          <w:rPr>
            <w:rStyle w:val="Hyperlink"/>
            <w:noProof/>
          </w:rPr>
          <w:t>6.6.3</w:t>
        </w:r>
        <w:r>
          <w:rPr>
            <w:rFonts w:asciiTheme="minorHAnsi" w:eastAsiaTheme="minorEastAsia" w:hAnsiTheme="minorHAnsi" w:cstheme="minorBidi"/>
            <w:i w:val="0"/>
            <w:iCs w:val="0"/>
            <w:noProof/>
            <w:sz w:val="22"/>
            <w:szCs w:val="22"/>
            <w:lang w:val="pl-PL" w:eastAsia="pl-PL"/>
          </w:rPr>
          <w:tab/>
        </w:r>
        <w:r w:rsidRPr="00D05B04">
          <w:rPr>
            <w:rStyle w:val="Hyperlink"/>
            <w:noProof/>
          </w:rPr>
          <w:t>Modifying the standard behavior of traffic patterns</w:t>
        </w:r>
        <w:r>
          <w:rPr>
            <w:noProof/>
            <w:webHidden/>
          </w:rPr>
          <w:tab/>
        </w:r>
        <w:r>
          <w:rPr>
            <w:noProof/>
            <w:webHidden/>
          </w:rPr>
          <w:fldChar w:fldCharType="begin"/>
        </w:r>
        <w:r>
          <w:rPr>
            <w:noProof/>
            <w:webHidden/>
          </w:rPr>
          <w:instrText xml:space="preserve"> PAGEREF _Toc516483373 \h </w:instrText>
        </w:r>
        <w:r>
          <w:rPr>
            <w:noProof/>
            <w:webHidden/>
          </w:rPr>
        </w:r>
        <w:r>
          <w:rPr>
            <w:noProof/>
            <w:webHidden/>
          </w:rPr>
          <w:fldChar w:fldCharType="separate"/>
        </w:r>
        <w:r>
          <w:rPr>
            <w:noProof/>
            <w:webHidden/>
          </w:rPr>
          <w:t>231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74" w:history="1">
        <w:r w:rsidRPr="00D05B04">
          <w:rPr>
            <w:rStyle w:val="Hyperlink"/>
            <w:noProof/>
          </w:rPr>
          <w:t>6.6.4</w:t>
        </w:r>
        <w:r>
          <w:rPr>
            <w:rFonts w:asciiTheme="minorHAnsi" w:eastAsiaTheme="minorEastAsia" w:hAnsiTheme="minorHAnsi" w:cstheme="minorBidi"/>
            <w:i w:val="0"/>
            <w:iCs w:val="0"/>
            <w:noProof/>
            <w:sz w:val="22"/>
            <w:szCs w:val="22"/>
            <w:lang w:val="pl-PL" w:eastAsia="pl-PL"/>
          </w:rPr>
          <w:tab/>
        </w:r>
        <w:r w:rsidRPr="00D05B04">
          <w:rPr>
            <w:rStyle w:val="Hyperlink"/>
            <w:noProof/>
          </w:rPr>
          <w:t>Intercepting packet and message deallocation</w:t>
        </w:r>
        <w:r>
          <w:rPr>
            <w:noProof/>
            <w:webHidden/>
          </w:rPr>
          <w:tab/>
        </w:r>
        <w:r>
          <w:rPr>
            <w:noProof/>
            <w:webHidden/>
          </w:rPr>
          <w:fldChar w:fldCharType="begin"/>
        </w:r>
        <w:r>
          <w:rPr>
            <w:noProof/>
            <w:webHidden/>
          </w:rPr>
          <w:instrText xml:space="preserve"> PAGEREF _Toc516483374 \h </w:instrText>
        </w:r>
        <w:r>
          <w:rPr>
            <w:noProof/>
            <w:webHidden/>
          </w:rPr>
        </w:r>
        <w:r>
          <w:rPr>
            <w:noProof/>
            <w:webHidden/>
          </w:rPr>
          <w:fldChar w:fldCharType="separate"/>
        </w:r>
        <w:r>
          <w:rPr>
            <w:noProof/>
            <w:webHidden/>
          </w:rPr>
          <w:t>235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75" w:history="1">
        <w:r w:rsidRPr="00D05B04">
          <w:rPr>
            <w:rStyle w:val="Hyperlink"/>
            <w:noProof/>
          </w:rPr>
          <w:t>6.6.5</w:t>
        </w:r>
        <w:r>
          <w:rPr>
            <w:rFonts w:asciiTheme="minorHAnsi" w:eastAsiaTheme="minorEastAsia" w:hAnsiTheme="minorHAnsi" w:cstheme="minorBidi"/>
            <w:i w:val="0"/>
            <w:iCs w:val="0"/>
            <w:noProof/>
            <w:sz w:val="22"/>
            <w:szCs w:val="22"/>
            <w:lang w:val="pl-PL" w:eastAsia="pl-PL"/>
          </w:rPr>
          <w:tab/>
        </w:r>
        <w:r w:rsidRPr="00D05B04">
          <w:rPr>
            <w:rStyle w:val="Hyperlink"/>
            <w:noProof/>
          </w:rPr>
          <w:t>Message queues</w:t>
        </w:r>
        <w:r>
          <w:rPr>
            <w:noProof/>
            <w:webHidden/>
          </w:rPr>
          <w:tab/>
        </w:r>
        <w:r>
          <w:rPr>
            <w:noProof/>
            <w:webHidden/>
          </w:rPr>
          <w:fldChar w:fldCharType="begin"/>
        </w:r>
        <w:r>
          <w:rPr>
            <w:noProof/>
            <w:webHidden/>
          </w:rPr>
          <w:instrText xml:space="preserve"> PAGEREF _Toc516483375 \h </w:instrText>
        </w:r>
        <w:r>
          <w:rPr>
            <w:noProof/>
            <w:webHidden/>
          </w:rPr>
        </w:r>
        <w:r>
          <w:rPr>
            <w:noProof/>
            <w:webHidden/>
          </w:rPr>
          <w:fldChar w:fldCharType="separate"/>
        </w:r>
        <w:r>
          <w:rPr>
            <w:noProof/>
            <w:webHidden/>
          </w:rPr>
          <w:t>236</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76" w:history="1">
        <w:r w:rsidRPr="00D05B04">
          <w:rPr>
            <w:rStyle w:val="Hyperlink"/>
            <w:noProof/>
          </w:rPr>
          <w:t>6.7</w:t>
        </w:r>
        <w:r>
          <w:rPr>
            <w:rFonts w:asciiTheme="minorHAnsi" w:eastAsiaTheme="minorEastAsia" w:hAnsiTheme="minorHAnsi" w:cstheme="minorBidi"/>
            <w:smallCaps w:val="0"/>
            <w:noProof/>
            <w:sz w:val="22"/>
            <w:szCs w:val="22"/>
            <w:lang w:val="pl-PL" w:eastAsia="pl-PL"/>
          </w:rPr>
          <w:tab/>
        </w:r>
        <w:r w:rsidRPr="00D05B04">
          <w:rPr>
            <w:rStyle w:val="Hyperlink"/>
            <w:noProof/>
          </w:rPr>
          <w:t>Inquiries</w:t>
        </w:r>
        <w:r>
          <w:rPr>
            <w:noProof/>
            <w:webHidden/>
          </w:rPr>
          <w:tab/>
        </w:r>
        <w:r>
          <w:rPr>
            <w:noProof/>
            <w:webHidden/>
          </w:rPr>
          <w:fldChar w:fldCharType="begin"/>
        </w:r>
        <w:r>
          <w:rPr>
            <w:noProof/>
            <w:webHidden/>
          </w:rPr>
          <w:instrText xml:space="preserve"> PAGEREF _Toc516483376 \h </w:instrText>
        </w:r>
        <w:r>
          <w:rPr>
            <w:noProof/>
            <w:webHidden/>
          </w:rPr>
        </w:r>
        <w:r>
          <w:rPr>
            <w:noProof/>
            <w:webHidden/>
          </w:rPr>
          <w:fldChar w:fldCharType="separate"/>
        </w:r>
        <w:r>
          <w:rPr>
            <w:noProof/>
            <w:webHidden/>
          </w:rPr>
          <w:t>238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77" w:history="1">
        <w:r w:rsidRPr="00D05B04">
          <w:rPr>
            <w:rStyle w:val="Hyperlink"/>
            <w:noProof/>
          </w:rPr>
          <w:t>6.7.1</w:t>
        </w:r>
        <w:r>
          <w:rPr>
            <w:rFonts w:asciiTheme="minorHAnsi" w:eastAsiaTheme="minorEastAsia" w:hAnsiTheme="minorHAnsi" w:cstheme="minorBidi"/>
            <w:i w:val="0"/>
            <w:iCs w:val="0"/>
            <w:noProof/>
            <w:sz w:val="22"/>
            <w:szCs w:val="22"/>
            <w:lang w:val="pl-PL" w:eastAsia="pl-PL"/>
          </w:rPr>
          <w:tab/>
        </w:r>
        <w:r w:rsidRPr="00D05B04">
          <w:rPr>
            <w:rStyle w:val="Hyperlink"/>
            <w:noProof/>
          </w:rPr>
          <w:t>Acquiring packets for transmission</w:t>
        </w:r>
        <w:r>
          <w:rPr>
            <w:noProof/>
            <w:webHidden/>
          </w:rPr>
          <w:tab/>
        </w:r>
        <w:r>
          <w:rPr>
            <w:noProof/>
            <w:webHidden/>
          </w:rPr>
          <w:fldChar w:fldCharType="begin"/>
        </w:r>
        <w:r>
          <w:rPr>
            <w:noProof/>
            <w:webHidden/>
          </w:rPr>
          <w:instrText xml:space="preserve"> PAGEREF _Toc516483377 \h </w:instrText>
        </w:r>
        <w:r>
          <w:rPr>
            <w:noProof/>
            <w:webHidden/>
          </w:rPr>
        </w:r>
        <w:r>
          <w:rPr>
            <w:noProof/>
            <w:webHidden/>
          </w:rPr>
          <w:fldChar w:fldCharType="separate"/>
        </w:r>
        <w:r>
          <w:rPr>
            <w:noProof/>
            <w:webHidden/>
          </w:rPr>
          <w:t>238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78" w:history="1">
        <w:r w:rsidRPr="00D05B04">
          <w:rPr>
            <w:rStyle w:val="Hyperlink"/>
            <w:noProof/>
          </w:rPr>
          <w:t>6.7.2</w:t>
        </w:r>
        <w:r>
          <w:rPr>
            <w:rFonts w:asciiTheme="minorHAnsi" w:eastAsiaTheme="minorEastAsia" w:hAnsiTheme="minorHAnsi" w:cstheme="minorBidi"/>
            <w:i w:val="0"/>
            <w:iCs w:val="0"/>
            <w:noProof/>
            <w:sz w:val="22"/>
            <w:szCs w:val="22"/>
            <w:lang w:val="pl-PL" w:eastAsia="pl-PL"/>
          </w:rPr>
          <w:tab/>
        </w:r>
        <w:r w:rsidRPr="00D05B04">
          <w:rPr>
            <w:rStyle w:val="Hyperlink"/>
            <w:noProof/>
          </w:rPr>
          <w:t>Testing for packet availability</w:t>
        </w:r>
        <w:r>
          <w:rPr>
            <w:noProof/>
            <w:webHidden/>
          </w:rPr>
          <w:tab/>
        </w:r>
        <w:r>
          <w:rPr>
            <w:noProof/>
            <w:webHidden/>
          </w:rPr>
          <w:fldChar w:fldCharType="begin"/>
        </w:r>
        <w:r>
          <w:rPr>
            <w:noProof/>
            <w:webHidden/>
          </w:rPr>
          <w:instrText xml:space="preserve"> PAGEREF _Toc516483378 \h </w:instrText>
        </w:r>
        <w:r>
          <w:rPr>
            <w:noProof/>
            <w:webHidden/>
          </w:rPr>
        </w:r>
        <w:r>
          <w:rPr>
            <w:noProof/>
            <w:webHidden/>
          </w:rPr>
          <w:fldChar w:fldCharType="separate"/>
        </w:r>
        <w:r>
          <w:rPr>
            <w:noProof/>
            <w:webHidden/>
          </w:rPr>
          <w:t>241</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79" w:history="1">
        <w:r w:rsidRPr="00D05B04">
          <w:rPr>
            <w:rStyle w:val="Hyperlink"/>
            <w:noProof/>
          </w:rPr>
          <w:t>6.8</w:t>
        </w:r>
        <w:r>
          <w:rPr>
            <w:rFonts w:asciiTheme="minorHAnsi" w:eastAsiaTheme="minorEastAsia" w:hAnsiTheme="minorHAnsi" w:cstheme="minorBidi"/>
            <w:smallCaps w:val="0"/>
            <w:noProof/>
            <w:sz w:val="22"/>
            <w:szCs w:val="22"/>
            <w:lang w:val="pl-PL" w:eastAsia="pl-PL"/>
          </w:rPr>
          <w:tab/>
        </w:r>
        <w:r w:rsidRPr="00D05B04">
          <w:rPr>
            <w:rStyle w:val="Hyperlink"/>
            <w:noProof/>
          </w:rPr>
          <w:t>Wait requests</w:t>
        </w:r>
        <w:r>
          <w:rPr>
            <w:noProof/>
            <w:webHidden/>
          </w:rPr>
          <w:tab/>
        </w:r>
        <w:r>
          <w:rPr>
            <w:noProof/>
            <w:webHidden/>
          </w:rPr>
          <w:fldChar w:fldCharType="begin"/>
        </w:r>
        <w:r>
          <w:rPr>
            <w:noProof/>
            <w:webHidden/>
          </w:rPr>
          <w:instrText xml:space="preserve"> PAGEREF _Toc516483379 \h </w:instrText>
        </w:r>
        <w:r>
          <w:rPr>
            <w:noProof/>
            <w:webHidden/>
          </w:rPr>
        </w:r>
        <w:r>
          <w:rPr>
            <w:noProof/>
            <w:webHidden/>
          </w:rPr>
          <w:fldChar w:fldCharType="separate"/>
        </w:r>
        <w:r>
          <w:rPr>
            <w:noProof/>
            <w:webHidden/>
          </w:rPr>
          <w:t>241</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380" w:history="1">
        <w:r w:rsidRPr="00D05B04">
          <w:rPr>
            <w:rStyle w:val="Hyperlink"/>
            <w:noProof/>
          </w:rPr>
          <w:t>7</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LINKS AND PORTS</w:t>
        </w:r>
        <w:r>
          <w:rPr>
            <w:noProof/>
            <w:webHidden/>
          </w:rPr>
          <w:tab/>
        </w:r>
        <w:r>
          <w:rPr>
            <w:noProof/>
            <w:webHidden/>
          </w:rPr>
          <w:fldChar w:fldCharType="begin"/>
        </w:r>
        <w:r>
          <w:rPr>
            <w:noProof/>
            <w:webHidden/>
          </w:rPr>
          <w:instrText xml:space="preserve"> PAGEREF _Toc516483380 \h </w:instrText>
        </w:r>
        <w:r>
          <w:rPr>
            <w:noProof/>
            <w:webHidden/>
          </w:rPr>
        </w:r>
        <w:r>
          <w:rPr>
            <w:noProof/>
            <w:webHidden/>
          </w:rPr>
          <w:fldChar w:fldCharType="separate"/>
        </w:r>
        <w:r>
          <w:rPr>
            <w:noProof/>
            <w:webHidden/>
          </w:rPr>
          <w:t>244</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81" w:history="1">
        <w:r w:rsidRPr="00D05B04">
          <w:rPr>
            <w:rStyle w:val="Hyperlink"/>
            <w:noProof/>
          </w:rPr>
          <w:t>7.1</w:t>
        </w:r>
        <w:r>
          <w:rPr>
            <w:rFonts w:asciiTheme="minorHAnsi" w:eastAsiaTheme="minorEastAsia" w:hAnsiTheme="minorHAnsi" w:cstheme="minorBidi"/>
            <w:smallCaps w:val="0"/>
            <w:noProof/>
            <w:sz w:val="22"/>
            <w:szCs w:val="22"/>
            <w:lang w:val="pl-PL" w:eastAsia="pl-PL"/>
          </w:rPr>
          <w:tab/>
        </w:r>
        <w:r w:rsidRPr="00D05B04">
          <w:rPr>
            <w:rStyle w:val="Hyperlink"/>
            <w:noProof/>
          </w:rPr>
          <w:t>Activities</w:t>
        </w:r>
        <w:r>
          <w:rPr>
            <w:noProof/>
            <w:webHidden/>
          </w:rPr>
          <w:tab/>
        </w:r>
        <w:r>
          <w:rPr>
            <w:noProof/>
            <w:webHidden/>
          </w:rPr>
          <w:fldChar w:fldCharType="begin"/>
        </w:r>
        <w:r>
          <w:rPr>
            <w:noProof/>
            <w:webHidden/>
          </w:rPr>
          <w:instrText xml:space="preserve"> PAGEREF _Toc516483381 \h </w:instrText>
        </w:r>
        <w:r>
          <w:rPr>
            <w:noProof/>
            <w:webHidden/>
          </w:rPr>
        </w:r>
        <w:r>
          <w:rPr>
            <w:noProof/>
            <w:webHidden/>
          </w:rPr>
          <w:fldChar w:fldCharType="separate"/>
        </w:r>
        <w:r>
          <w:rPr>
            <w:noProof/>
            <w:webHidden/>
          </w:rPr>
          <w:t>244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82" w:history="1">
        <w:r w:rsidRPr="00D05B04">
          <w:rPr>
            <w:rStyle w:val="Hyperlink"/>
            <w:noProof/>
          </w:rPr>
          <w:t>7.1.1</w:t>
        </w:r>
        <w:r>
          <w:rPr>
            <w:rFonts w:asciiTheme="minorHAnsi" w:eastAsiaTheme="minorEastAsia" w:hAnsiTheme="minorHAnsi" w:cstheme="minorBidi"/>
            <w:i w:val="0"/>
            <w:iCs w:val="0"/>
            <w:noProof/>
            <w:sz w:val="22"/>
            <w:szCs w:val="22"/>
            <w:lang w:val="pl-PL" w:eastAsia="pl-PL"/>
          </w:rPr>
          <w:tab/>
        </w:r>
        <w:r w:rsidRPr="00D05B04">
          <w:rPr>
            <w:rStyle w:val="Hyperlink"/>
            <w:noProof/>
          </w:rPr>
          <w:t>Activity processing in links</w:t>
        </w:r>
        <w:r>
          <w:rPr>
            <w:noProof/>
            <w:webHidden/>
          </w:rPr>
          <w:tab/>
        </w:r>
        <w:r>
          <w:rPr>
            <w:noProof/>
            <w:webHidden/>
          </w:rPr>
          <w:fldChar w:fldCharType="begin"/>
        </w:r>
        <w:r>
          <w:rPr>
            <w:noProof/>
            <w:webHidden/>
          </w:rPr>
          <w:instrText xml:space="preserve"> PAGEREF _Toc516483382 \h </w:instrText>
        </w:r>
        <w:r>
          <w:rPr>
            <w:noProof/>
            <w:webHidden/>
          </w:rPr>
        </w:r>
        <w:r>
          <w:rPr>
            <w:noProof/>
            <w:webHidden/>
          </w:rPr>
          <w:fldChar w:fldCharType="separate"/>
        </w:r>
        <w:r>
          <w:rPr>
            <w:noProof/>
            <w:webHidden/>
          </w:rPr>
          <w:t>244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83" w:history="1">
        <w:r w:rsidRPr="00D05B04">
          <w:rPr>
            <w:rStyle w:val="Hyperlink"/>
            <w:noProof/>
          </w:rPr>
          <w:t>7.1.2</w:t>
        </w:r>
        <w:r>
          <w:rPr>
            <w:rFonts w:asciiTheme="minorHAnsi" w:eastAsiaTheme="minorEastAsia" w:hAnsiTheme="minorHAnsi" w:cstheme="minorBidi"/>
            <w:i w:val="0"/>
            <w:iCs w:val="0"/>
            <w:noProof/>
            <w:sz w:val="22"/>
            <w:szCs w:val="22"/>
            <w:lang w:val="pl-PL" w:eastAsia="pl-PL"/>
          </w:rPr>
          <w:tab/>
        </w:r>
        <w:r w:rsidRPr="00D05B04">
          <w:rPr>
            <w:rStyle w:val="Hyperlink"/>
            <w:noProof/>
          </w:rPr>
          <w:t>Starting and terminating activities</w:t>
        </w:r>
        <w:r>
          <w:rPr>
            <w:noProof/>
            <w:webHidden/>
          </w:rPr>
          <w:tab/>
        </w:r>
        <w:r>
          <w:rPr>
            <w:noProof/>
            <w:webHidden/>
          </w:rPr>
          <w:fldChar w:fldCharType="begin"/>
        </w:r>
        <w:r>
          <w:rPr>
            <w:noProof/>
            <w:webHidden/>
          </w:rPr>
          <w:instrText xml:space="preserve"> PAGEREF _Toc516483383 \h </w:instrText>
        </w:r>
        <w:r>
          <w:rPr>
            <w:noProof/>
            <w:webHidden/>
          </w:rPr>
        </w:r>
        <w:r>
          <w:rPr>
            <w:noProof/>
            <w:webHidden/>
          </w:rPr>
          <w:fldChar w:fldCharType="separate"/>
        </w:r>
        <w:r>
          <w:rPr>
            <w:noProof/>
            <w:webHidden/>
          </w:rPr>
          <w:t>246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84" w:history="1">
        <w:r w:rsidRPr="00D05B04">
          <w:rPr>
            <w:rStyle w:val="Hyperlink"/>
            <w:noProof/>
          </w:rPr>
          <w:t>7.1.3</w:t>
        </w:r>
        <w:r>
          <w:rPr>
            <w:rFonts w:asciiTheme="minorHAnsi" w:eastAsiaTheme="minorEastAsia" w:hAnsiTheme="minorHAnsi" w:cstheme="minorBidi"/>
            <w:i w:val="0"/>
            <w:iCs w:val="0"/>
            <w:noProof/>
            <w:sz w:val="22"/>
            <w:szCs w:val="22"/>
            <w:lang w:val="pl-PL" w:eastAsia="pl-PL"/>
          </w:rPr>
          <w:tab/>
        </w:r>
        <w:r w:rsidRPr="00D05B04">
          <w:rPr>
            <w:rStyle w:val="Hyperlink"/>
            <w:noProof/>
          </w:rPr>
          <w:t>Wait requests and events</w:t>
        </w:r>
        <w:r>
          <w:rPr>
            <w:noProof/>
            <w:webHidden/>
          </w:rPr>
          <w:tab/>
        </w:r>
        <w:r>
          <w:rPr>
            <w:noProof/>
            <w:webHidden/>
          </w:rPr>
          <w:fldChar w:fldCharType="begin"/>
        </w:r>
        <w:r>
          <w:rPr>
            <w:noProof/>
            <w:webHidden/>
          </w:rPr>
          <w:instrText xml:space="preserve"> PAGEREF _Toc516483384 \h </w:instrText>
        </w:r>
        <w:r>
          <w:rPr>
            <w:noProof/>
            <w:webHidden/>
          </w:rPr>
        </w:r>
        <w:r>
          <w:rPr>
            <w:noProof/>
            <w:webHidden/>
          </w:rPr>
          <w:fldChar w:fldCharType="separate"/>
        </w:r>
        <w:r>
          <w:rPr>
            <w:noProof/>
            <w:webHidden/>
          </w:rPr>
          <w:t>248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85" w:history="1">
        <w:r w:rsidRPr="00D05B04">
          <w:rPr>
            <w:rStyle w:val="Hyperlink"/>
            <w:noProof/>
          </w:rPr>
          <w:t>7.1.4</w:t>
        </w:r>
        <w:r>
          <w:rPr>
            <w:rFonts w:asciiTheme="minorHAnsi" w:eastAsiaTheme="minorEastAsia" w:hAnsiTheme="minorHAnsi" w:cstheme="minorBidi"/>
            <w:i w:val="0"/>
            <w:iCs w:val="0"/>
            <w:noProof/>
            <w:sz w:val="22"/>
            <w:szCs w:val="22"/>
            <w:lang w:val="pl-PL" w:eastAsia="pl-PL"/>
          </w:rPr>
          <w:tab/>
        </w:r>
        <w:r w:rsidRPr="00D05B04">
          <w:rPr>
            <w:rStyle w:val="Hyperlink"/>
            <w:noProof/>
          </w:rPr>
          <w:t>Collisions</w:t>
        </w:r>
        <w:r>
          <w:rPr>
            <w:noProof/>
            <w:webHidden/>
          </w:rPr>
          <w:tab/>
        </w:r>
        <w:r>
          <w:rPr>
            <w:noProof/>
            <w:webHidden/>
          </w:rPr>
          <w:fldChar w:fldCharType="begin"/>
        </w:r>
        <w:r>
          <w:rPr>
            <w:noProof/>
            <w:webHidden/>
          </w:rPr>
          <w:instrText xml:space="preserve"> PAGEREF _Toc516483385 \h </w:instrText>
        </w:r>
        <w:r>
          <w:rPr>
            <w:noProof/>
            <w:webHidden/>
          </w:rPr>
        </w:r>
        <w:r>
          <w:rPr>
            <w:noProof/>
            <w:webHidden/>
          </w:rPr>
          <w:fldChar w:fldCharType="separate"/>
        </w:r>
        <w:r>
          <w:rPr>
            <w:noProof/>
            <w:webHidden/>
          </w:rPr>
          <w:t>252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86" w:history="1">
        <w:r w:rsidRPr="00D05B04">
          <w:rPr>
            <w:rStyle w:val="Hyperlink"/>
            <w:noProof/>
          </w:rPr>
          <w:t>7.1.5</w:t>
        </w:r>
        <w:r>
          <w:rPr>
            <w:rFonts w:asciiTheme="minorHAnsi" w:eastAsiaTheme="minorEastAsia" w:hAnsiTheme="minorHAnsi" w:cstheme="minorBidi"/>
            <w:i w:val="0"/>
            <w:iCs w:val="0"/>
            <w:noProof/>
            <w:sz w:val="22"/>
            <w:szCs w:val="22"/>
            <w:lang w:val="pl-PL" w:eastAsia="pl-PL"/>
          </w:rPr>
          <w:tab/>
        </w:r>
        <w:r w:rsidRPr="00D05B04">
          <w:rPr>
            <w:rStyle w:val="Hyperlink"/>
            <w:noProof/>
          </w:rPr>
          <w:t>Event priorities</w:t>
        </w:r>
        <w:r>
          <w:rPr>
            <w:noProof/>
            <w:webHidden/>
          </w:rPr>
          <w:tab/>
        </w:r>
        <w:r>
          <w:rPr>
            <w:noProof/>
            <w:webHidden/>
          </w:rPr>
          <w:fldChar w:fldCharType="begin"/>
        </w:r>
        <w:r>
          <w:rPr>
            <w:noProof/>
            <w:webHidden/>
          </w:rPr>
          <w:instrText xml:space="preserve"> PAGEREF _Toc516483386 \h </w:instrText>
        </w:r>
        <w:r>
          <w:rPr>
            <w:noProof/>
            <w:webHidden/>
          </w:rPr>
        </w:r>
        <w:r>
          <w:rPr>
            <w:noProof/>
            <w:webHidden/>
          </w:rPr>
          <w:fldChar w:fldCharType="separate"/>
        </w:r>
        <w:r>
          <w:rPr>
            <w:noProof/>
            <w:webHidden/>
          </w:rPr>
          <w:t>252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87" w:history="1">
        <w:r w:rsidRPr="00D05B04">
          <w:rPr>
            <w:rStyle w:val="Hyperlink"/>
            <w:noProof/>
          </w:rPr>
          <w:t>7.1.6</w:t>
        </w:r>
        <w:r>
          <w:rPr>
            <w:rFonts w:asciiTheme="minorHAnsi" w:eastAsiaTheme="minorEastAsia" w:hAnsiTheme="minorHAnsi" w:cstheme="minorBidi"/>
            <w:i w:val="0"/>
            <w:iCs w:val="0"/>
            <w:noProof/>
            <w:sz w:val="22"/>
            <w:szCs w:val="22"/>
            <w:lang w:val="pl-PL" w:eastAsia="pl-PL"/>
          </w:rPr>
          <w:tab/>
        </w:r>
        <w:r w:rsidRPr="00D05B04">
          <w:rPr>
            <w:rStyle w:val="Hyperlink"/>
            <w:noProof/>
          </w:rPr>
          <w:t>Receiving packets</w:t>
        </w:r>
        <w:r>
          <w:rPr>
            <w:noProof/>
            <w:webHidden/>
          </w:rPr>
          <w:tab/>
        </w:r>
        <w:r>
          <w:rPr>
            <w:noProof/>
            <w:webHidden/>
          </w:rPr>
          <w:fldChar w:fldCharType="begin"/>
        </w:r>
        <w:r>
          <w:rPr>
            <w:noProof/>
            <w:webHidden/>
          </w:rPr>
          <w:instrText xml:space="preserve"> PAGEREF _Toc516483387 \h </w:instrText>
        </w:r>
        <w:r>
          <w:rPr>
            <w:noProof/>
            <w:webHidden/>
          </w:rPr>
        </w:r>
        <w:r>
          <w:rPr>
            <w:noProof/>
            <w:webHidden/>
          </w:rPr>
          <w:fldChar w:fldCharType="separate"/>
        </w:r>
        <w:r>
          <w:rPr>
            <w:noProof/>
            <w:webHidden/>
          </w:rPr>
          <w:t>253</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88" w:history="1">
        <w:r w:rsidRPr="00D05B04">
          <w:rPr>
            <w:rStyle w:val="Hyperlink"/>
            <w:noProof/>
          </w:rPr>
          <w:t>7.2</w:t>
        </w:r>
        <w:r>
          <w:rPr>
            <w:rFonts w:asciiTheme="minorHAnsi" w:eastAsiaTheme="minorEastAsia" w:hAnsiTheme="minorHAnsi" w:cstheme="minorBidi"/>
            <w:smallCaps w:val="0"/>
            <w:noProof/>
            <w:sz w:val="22"/>
            <w:szCs w:val="22"/>
            <w:lang w:val="pl-PL" w:eastAsia="pl-PL"/>
          </w:rPr>
          <w:tab/>
        </w:r>
        <w:r w:rsidRPr="00D05B04">
          <w:rPr>
            <w:rStyle w:val="Hyperlink"/>
            <w:noProof/>
          </w:rPr>
          <w:t>Port inquiries</w:t>
        </w:r>
        <w:r>
          <w:rPr>
            <w:noProof/>
            <w:webHidden/>
          </w:rPr>
          <w:tab/>
        </w:r>
        <w:r>
          <w:rPr>
            <w:noProof/>
            <w:webHidden/>
          </w:rPr>
          <w:fldChar w:fldCharType="begin"/>
        </w:r>
        <w:r>
          <w:rPr>
            <w:noProof/>
            <w:webHidden/>
          </w:rPr>
          <w:instrText xml:space="preserve"> PAGEREF _Toc516483388 \h </w:instrText>
        </w:r>
        <w:r>
          <w:rPr>
            <w:noProof/>
            <w:webHidden/>
          </w:rPr>
        </w:r>
        <w:r>
          <w:rPr>
            <w:noProof/>
            <w:webHidden/>
          </w:rPr>
          <w:fldChar w:fldCharType="separate"/>
        </w:r>
        <w:r>
          <w:rPr>
            <w:noProof/>
            <w:webHidden/>
          </w:rPr>
          <w:t>255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89" w:history="1">
        <w:r w:rsidRPr="00D05B04">
          <w:rPr>
            <w:rStyle w:val="Hyperlink"/>
            <w:noProof/>
          </w:rPr>
          <w:t>7.2.1</w:t>
        </w:r>
        <w:r>
          <w:rPr>
            <w:rFonts w:asciiTheme="minorHAnsi" w:eastAsiaTheme="minorEastAsia" w:hAnsiTheme="minorHAnsi" w:cstheme="minorBidi"/>
            <w:i w:val="0"/>
            <w:iCs w:val="0"/>
            <w:noProof/>
            <w:sz w:val="22"/>
            <w:szCs w:val="22"/>
            <w:lang w:val="pl-PL" w:eastAsia="pl-PL"/>
          </w:rPr>
          <w:tab/>
        </w:r>
        <w:r w:rsidRPr="00D05B04">
          <w:rPr>
            <w:rStyle w:val="Hyperlink"/>
            <w:noProof/>
          </w:rPr>
          <w:t>Inquiries about the present</w:t>
        </w:r>
        <w:r>
          <w:rPr>
            <w:noProof/>
            <w:webHidden/>
          </w:rPr>
          <w:tab/>
        </w:r>
        <w:r>
          <w:rPr>
            <w:noProof/>
            <w:webHidden/>
          </w:rPr>
          <w:fldChar w:fldCharType="begin"/>
        </w:r>
        <w:r>
          <w:rPr>
            <w:noProof/>
            <w:webHidden/>
          </w:rPr>
          <w:instrText xml:space="preserve"> PAGEREF _Toc516483389 \h </w:instrText>
        </w:r>
        <w:r>
          <w:rPr>
            <w:noProof/>
            <w:webHidden/>
          </w:rPr>
        </w:r>
        <w:r>
          <w:rPr>
            <w:noProof/>
            <w:webHidden/>
          </w:rPr>
          <w:fldChar w:fldCharType="separate"/>
        </w:r>
        <w:r>
          <w:rPr>
            <w:noProof/>
            <w:webHidden/>
          </w:rPr>
          <w:t>255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90" w:history="1">
        <w:r w:rsidRPr="00D05B04">
          <w:rPr>
            <w:rStyle w:val="Hyperlink"/>
            <w:noProof/>
          </w:rPr>
          <w:t>7.2.2</w:t>
        </w:r>
        <w:r>
          <w:rPr>
            <w:rFonts w:asciiTheme="minorHAnsi" w:eastAsiaTheme="minorEastAsia" w:hAnsiTheme="minorHAnsi" w:cstheme="minorBidi"/>
            <w:i w:val="0"/>
            <w:iCs w:val="0"/>
            <w:noProof/>
            <w:sz w:val="22"/>
            <w:szCs w:val="22"/>
            <w:lang w:val="pl-PL" w:eastAsia="pl-PL"/>
          </w:rPr>
          <w:tab/>
        </w:r>
        <w:r w:rsidRPr="00D05B04">
          <w:rPr>
            <w:rStyle w:val="Hyperlink"/>
            <w:noProof/>
          </w:rPr>
          <w:t>Inquiries about the past</w:t>
        </w:r>
        <w:r>
          <w:rPr>
            <w:noProof/>
            <w:webHidden/>
          </w:rPr>
          <w:tab/>
        </w:r>
        <w:r>
          <w:rPr>
            <w:noProof/>
            <w:webHidden/>
          </w:rPr>
          <w:fldChar w:fldCharType="begin"/>
        </w:r>
        <w:r>
          <w:rPr>
            <w:noProof/>
            <w:webHidden/>
          </w:rPr>
          <w:instrText xml:space="preserve"> PAGEREF _Toc516483390 \h </w:instrText>
        </w:r>
        <w:r>
          <w:rPr>
            <w:noProof/>
            <w:webHidden/>
          </w:rPr>
        </w:r>
        <w:r>
          <w:rPr>
            <w:noProof/>
            <w:webHidden/>
          </w:rPr>
          <w:fldChar w:fldCharType="separate"/>
        </w:r>
        <w:r>
          <w:rPr>
            <w:noProof/>
            <w:webHidden/>
          </w:rPr>
          <w:t>257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91" w:history="1">
        <w:r w:rsidRPr="00D05B04">
          <w:rPr>
            <w:rStyle w:val="Hyperlink"/>
            <w:noProof/>
          </w:rPr>
          <w:t>7.2.3</w:t>
        </w:r>
        <w:r>
          <w:rPr>
            <w:rFonts w:asciiTheme="minorHAnsi" w:eastAsiaTheme="minorEastAsia" w:hAnsiTheme="minorHAnsi" w:cstheme="minorBidi"/>
            <w:i w:val="0"/>
            <w:iCs w:val="0"/>
            <w:noProof/>
            <w:sz w:val="22"/>
            <w:szCs w:val="22"/>
            <w:lang w:val="pl-PL" w:eastAsia="pl-PL"/>
          </w:rPr>
          <w:tab/>
        </w:r>
        <w:r w:rsidRPr="00D05B04">
          <w:rPr>
            <w:rStyle w:val="Hyperlink"/>
            <w:noProof/>
          </w:rPr>
          <w:t>Inquiries about the future</w:t>
        </w:r>
        <w:r>
          <w:rPr>
            <w:noProof/>
            <w:webHidden/>
          </w:rPr>
          <w:tab/>
        </w:r>
        <w:r>
          <w:rPr>
            <w:noProof/>
            <w:webHidden/>
          </w:rPr>
          <w:fldChar w:fldCharType="begin"/>
        </w:r>
        <w:r>
          <w:rPr>
            <w:noProof/>
            <w:webHidden/>
          </w:rPr>
          <w:instrText xml:space="preserve"> PAGEREF _Toc516483391 \h </w:instrText>
        </w:r>
        <w:r>
          <w:rPr>
            <w:noProof/>
            <w:webHidden/>
          </w:rPr>
        </w:r>
        <w:r>
          <w:rPr>
            <w:noProof/>
            <w:webHidden/>
          </w:rPr>
          <w:fldChar w:fldCharType="separate"/>
        </w:r>
        <w:r>
          <w:rPr>
            <w:noProof/>
            <w:webHidden/>
          </w:rPr>
          <w:t>258</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92" w:history="1">
        <w:r w:rsidRPr="00D05B04">
          <w:rPr>
            <w:rStyle w:val="Hyperlink"/>
            <w:noProof/>
          </w:rPr>
          <w:t>7.3</w:t>
        </w:r>
        <w:r>
          <w:rPr>
            <w:rFonts w:asciiTheme="minorHAnsi" w:eastAsiaTheme="minorEastAsia" w:hAnsiTheme="minorHAnsi" w:cstheme="minorBidi"/>
            <w:smallCaps w:val="0"/>
            <w:noProof/>
            <w:sz w:val="22"/>
            <w:szCs w:val="22"/>
            <w:lang w:val="pl-PL" w:eastAsia="pl-PL"/>
          </w:rPr>
          <w:tab/>
        </w:r>
        <w:r w:rsidRPr="00D05B04">
          <w:rPr>
            <w:rStyle w:val="Hyperlink"/>
            <w:noProof/>
          </w:rPr>
          <w:t>Faulty links</w:t>
        </w:r>
        <w:r>
          <w:rPr>
            <w:noProof/>
            <w:webHidden/>
          </w:rPr>
          <w:tab/>
        </w:r>
        <w:r>
          <w:rPr>
            <w:noProof/>
            <w:webHidden/>
          </w:rPr>
          <w:fldChar w:fldCharType="begin"/>
        </w:r>
        <w:r>
          <w:rPr>
            <w:noProof/>
            <w:webHidden/>
          </w:rPr>
          <w:instrText xml:space="preserve"> PAGEREF _Toc516483392 \h </w:instrText>
        </w:r>
        <w:r>
          <w:rPr>
            <w:noProof/>
            <w:webHidden/>
          </w:rPr>
        </w:r>
        <w:r>
          <w:rPr>
            <w:noProof/>
            <w:webHidden/>
          </w:rPr>
          <w:fldChar w:fldCharType="separate"/>
        </w:r>
        <w:r>
          <w:rPr>
            <w:noProof/>
            <w:webHidden/>
          </w:rPr>
          <w:t>260</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93" w:history="1">
        <w:r w:rsidRPr="00D05B04">
          <w:rPr>
            <w:rStyle w:val="Hyperlink"/>
            <w:noProof/>
          </w:rPr>
          <w:t>7.4</w:t>
        </w:r>
        <w:r>
          <w:rPr>
            <w:rFonts w:asciiTheme="minorHAnsi" w:eastAsiaTheme="minorEastAsia" w:hAnsiTheme="minorHAnsi" w:cstheme="minorBidi"/>
            <w:smallCaps w:val="0"/>
            <w:noProof/>
            <w:sz w:val="22"/>
            <w:szCs w:val="22"/>
            <w:lang w:val="pl-PL" w:eastAsia="pl-PL"/>
          </w:rPr>
          <w:tab/>
        </w:r>
        <w:r w:rsidRPr="00D05B04">
          <w:rPr>
            <w:rStyle w:val="Hyperlink"/>
            <w:noProof/>
          </w:rPr>
          <w:t>Cleaning after packets</w:t>
        </w:r>
        <w:r>
          <w:rPr>
            <w:noProof/>
            <w:webHidden/>
          </w:rPr>
          <w:tab/>
        </w:r>
        <w:r>
          <w:rPr>
            <w:noProof/>
            <w:webHidden/>
          </w:rPr>
          <w:fldChar w:fldCharType="begin"/>
        </w:r>
        <w:r>
          <w:rPr>
            <w:noProof/>
            <w:webHidden/>
          </w:rPr>
          <w:instrText xml:space="preserve"> PAGEREF _Toc516483393 \h </w:instrText>
        </w:r>
        <w:r>
          <w:rPr>
            <w:noProof/>
            <w:webHidden/>
          </w:rPr>
        </w:r>
        <w:r>
          <w:rPr>
            <w:noProof/>
            <w:webHidden/>
          </w:rPr>
          <w:fldChar w:fldCharType="separate"/>
        </w:r>
        <w:r>
          <w:rPr>
            <w:noProof/>
            <w:webHidden/>
          </w:rPr>
          <w:t>262</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394" w:history="1">
        <w:r w:rsidRPr="00D05B04">
          <w:rPr>
            <w:rStyle w:val="Hyperlink"/>
            <w:noProof/>
          </w:rPr>
          <w:t>8</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RADIO CHANNELS AND TRANSCEIVERS</w:t>
        </w:r>
        <w:r>
          <w:rPr>
            <w:noProof/>
            <w:webHidden/>
          </w:rPr>
          <w:tab/>
        </w:r>
        <w:r>
          <w:rPr>
            <w:noProof/>
            <w:webHidden/>
          </w:rPr>
          <w:fldChar w:fldCharType="begin"/>
        </w:r>
        <w:r>
          <w:rPr>
            <w:noProof/>
            <w:webHidden/>
          </w:rPr>
          <w:instrText xml:space="preserve"> PAGEREF _Toc516483394 \h </w:instrText>
        </w:r>
        <w:r>
          <w:rPr>
            <w:noProof/>
            <w:webHidden/>
          </w:rPr>
        </w:r>
        <w:r>
          <w:rPr>
            <w:noProof/>
            <w:webHidden/>
          </w:rPr>
          <w:fldChar w:fldCharType="separate"/>
        </w:r>
        <w:r>
          <w:rPr>
            <w:noProof/>
            <w:webHidden/>
          </w:rPr>
          <w:t>264</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395" w:history="1">
        <w:r w:rsidRPr="00D05B04">
          <w:rPr>
            <w:rStyle w:val="Hyperlink"/>
            <w:noProof/>
          </w:rPr>
          <w:t>8.1</w:t>
        </w:r>
        <w:r>
          <w:rPr>
            <w:rFonts w:asciiTheme="minorHAnsi" w:eastAsiaTheme="minorEastAsia" w:hAnsiTheme="minorHAnsi" w:cstheme="minorBidi"/>
            <w:smallCaps w:val="0"/>
            <w:noProof/>
            <w:sz w:val="22"/>
            <w:szCs w:val="22"/>
            <w:lang w:val="pl-PL" w:eastAsia="pl-PL"/>
          </w:rPr>
          <w:tab/>
        </w:r>
        <w:r w:rsidRPr="00D05B04">
          <w:rPr>
            <w:rStyle w:val="Hyperlink"/>
            <w:noProof/>
          </w:rPr>
          <w:t>Interpreting activities in radio channels</w:t>
        </w:r>
        <w:r>
          <w:rPr>
            <w:noProof/>
            <w:webHidden/>
          </w:rPr>
          <w:tab/>
        </w:r>
        <w:r>
          <w:rPr>
            <w:noProof/>
            <w:webHidden/>
          </w:rPr>
          <w:fldChar w:fldCharType="begin"/>
        </w:r>
        <w:r>
          <w:rPr>
            <w:noProof/>
            <w:webHidden/>
          </w:rPr>
          <w:instrText xml:space="preserve"> PAGEREF _Toc516483395 \h </w:instrText>
        </w:r>
        <w:r>
          <w:rPr>
            <w:noProof/>
            <w:webHidden/>
          </w:rPr>
        </w:r>
        <w:r>
          <w:rPr>
            <w:noProof/>
            <w:webHidden/>
          </w:rPr>
          <w:fldChar w:fldCharType="separate"/>
        </w:r>
        <w:r>
          <w:rPr>
            <w:noProof/>
            <w:webHidden/>
          </w:rPr>
          <w:t>264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96" w:history="1">
        <w:r w:rsidRPr="00D05B04">
          <w:rPr>
            <w:rStyle w:val="Hyperlink"/>
            <w:noProof/>
          </w:rPr>
          <w:t>8.1.1</w:t>
        </w:r>
        <w:r>
          <w:rPr>
            <w:rFonts w:asciiTheme="minorHAnsi" w:eastAsiaTheme="minorEastAsia" w:hAnsiTheme="minorHAnsi" w:cstheme="minorBidi"/>
            <w:i w:val="0"/>
            <w:iCs w:val="0"/>
            <w:noProof/>
            <w:sz w:val="22"/>
            <w:szCs w:val="22"/>
            <w:lang w:val="pl-PL" w:eastAsia="pl-PL"/>
          </w:rPr>
          <w:tab/>
        </w:r>
        <w:r w:rsidRPr="00D05B04">
          <w:rPr>
            <w:rStyle w:val="Hyperlink"/>
            <w:noProof/>
          </w:rPr>
          <w:t>The stages of packet transmission and perception</w:t>
        </w:r>
        <w:r>
          <w:rPr>
            <w:noProof/>
            <w:webHidden/>
          </w:rPr>
          <w:tab/>
        </w:r>
        <w:r>
          <w:rPr>
            <w:noProof/>
            <w:webHidden/>
          </w:rPr>
          <w:fldChar w:fldCharType="begin"/>
        </w:r>
        <w:r>
          <w:rPr>
            <w:noProof/>
            <w:webHidden/>
          </w:rPr>
          <w:instrText xml:space="preserve"> PAGEREF _Toc516483396 \h </w:instrText>
        </w:r>
        <w:r>
          <w:rPr>
            <w:noProof/>
            <w:webHidden/>
          </w:rPr>
        </w:r>
        <w:r>
          <w:rPr>
            <w:noProof/>
            <w:webHidden/>
          </w:rPr>
          <w:fldChar w:fldCharType="separate"/>
        </w:r>
        <w:r>
          <w:rPr>
            <w:noProof/>
            <w:webHidden/>
          </w:rPr>
          <w:t>264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97" w:history="1">
        <w:r w:rsidRPr="00D05B04">
          <w:rPr>
            <w:rStyle w:val="Hyperlink"/>
            <w:noProof/>
          </w:rPr>
          <w:t>8.1.2</w:t>
        </w:r>
        <w:r>
          <w:rPr>
            <w:rFonts w:asciiTheme="minorHAnsi" w:eastAsiaTheme="minorEastAsia" w:hAnsiTheme="minorHAnsi" w:cstheme="minorBidi"/>
            <w:i w:val="0"/>
            <w:iCs w:val="0"/>
            <w:noProof/>
            <w:sz w:val="22"/>
            <w:szCs w:val="22"/>
            <w:lang w:val="pl-PL" w:eastAsia="pl-PL"/>
          </w:rPr>
          <w:tab/>
        </w:r>
        <w:r w:rsidRPr="00D05B04">
          <w:rPr>
            <w:rStyle w:val="Hyperlink"/>
            <w:noProof/>
          </w:rPr>
          <w:t>Criteria of event assessment</w:t>
        </w:r>
        <w:r>
          <w:rPr>
            <w:noProof/>
            <w:webHidden/>
          </w:rPr>
          <w:tab/>
        </w:r>
        <w:r>
          <w:rPr>
            <w:noProof/>
            <w:webHidden/>
          </w:rPr>
          <w:fldChar w:fldCharType="begin"/>
        </w:r>
        <w:r>
          <w:rPr>
            <w:noProof/>
            <w:webHidden/>
          </w:rPr>
          <w:instrText xml:space="preserve"> PAGEREF _Toc516483397 \h </w:instrText>
        </w:r>
        <w:r>
          <w:rPr>
            <w:noProof/>
            <w:webHidden/>
          </w:rPr>
        </w:r>
        <w:r>
          <w:rPr>
            <w:noProof/>
            <w:webHidden/>
          </w:rPr>
          <w:fldChar w:fldCharType="separate"/>
        </w:r>
        <w:r>
          <w:rPr>
            <w:noProof/>
            <w:webHidden/>
          </w:rPr>
          <w:t>266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98" w:history="1">
        <w:r w:rsidRPr="00D05B04">
          <w:rPr>
            <w:rStyle w:val="Hyperlink"/>
            <w:noProof/>
          </w:rPr>
          <w:t>8.1.3</w:t>
        </w:r>
        <w:r>
          <w:rPr>
            <w:rFonts w:asciiTheme="minorHAnsi" w:eastAsiaTheme="minorEastAsia" w:hAnsiTheme="minorHAnsi" w:cstheme="minorBidi"/>
            <w:i w:val="0"/>
            <w:iCs w:val="0"/>
            <w:noProof/>
            <w:sz w:val="22"/>
            <w:szCs w:val="22"/>
            <w:lang w:val="pl-PL" w:eastAsia="pl-PL"/>
          </w:rPr>
          <w:tab/>
        </w:r>
        <w:r w:rsidRPr="00D05B04">
          <w:rPr>
            <w:rStyle w:val="Hyperlink"/>
            <w:noProof/>
          </w:rPr>
          <w:t>Neighborhoods</w:t>
        </w:r>
        <w:r>
          <w:rPr>
            <w:noProof/>
            <w:webHidden/>
          </w:rPr>
          <w:tab/>
        </w:r>
        <w:r>
          <w:rPr>
            <w:noProof/>
            <w:webHidden/>
          </w:rPr>
          <w:fldChar w:fldCharType="begin"/>
        </w:r>
        <w:r>
          <w:rPr>
            <w:noProof/>
            <w:webHidden/>
          </w:rPr>
          <w:instrText xml:space="preserve"> PAGEREF _Toc516483398 \h </w:instrText>
        </w:r>
        <w:r>
          <w:rPr>
            <w:noProof/>
            <w:webHidden/>
          </w:rPr>
        </w:r>
        <w:r>
          <w:rPr>
            <w:noProof/>
            <w:webHidden/>
          </w:rPr>
          <w:fldChar w:fldCharType="separate"/>
        </w:r>
        <w:r>
          <w:rPr>
            <w:noProof/>
            <w:webHidden/>
          </w:rPr>
          <w:t>267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399" w:history="1">
        <w:r w:rsidRPr="00D05B04">
          <w:rPr>
            <w:rStyle w:val="Hyperlink"/>
            <w:noProof/>
          </w:rPr>
          <w:t>8.1.4</w:t>
        </w:r>
        <w:r>
          <w:rPr>
            <w:rFonts w:asciiTheme="minorHAnsi" w:eastAsiaTheme="minorEastAsia" w:hAnsiTheme="minorHAnsi" w:cstheme="minorBidi"/>
            <w:i w:val="0"/>
            <w:iCs w:val="0"/>
            <w:noProof/>
            <w:sz w:val="22"/>
            <w:szCs w:val="22"/>
            <w:lang w:val="pl-PL" w:eastAsia="pl-PL"/>
          </w:rPr>
          <w:tab/>
        </w:r>
        <w:r w:rsidRPr="00D05B04">
          <w:rPr>
            <w:rStyle w:val="Hyperlink"/>
            <w:noProof/>
          </w:rPr>
          <w:t>Event assessment</w:t>
        </w:r>
        <w:r>
          <w:rPr>
            <w:noProof/>
            <w:webHidden/>
          </w:rPr>
          <w:tab/>
        </w:r>
        <w:r>
          <w:rPr>
            <w:noProof/>
            <w:webHidden/>
          </w:rPr>
          <w:fldChar w:fldCharType="begin"/>
        </w:r>
        <w:r>
          <w:rPr>
            <w:noProof/>
            <w:webHidden/>
          </w:rPr>
          <w:instrText xml:space="preserve"> PAGEREF _Toc516483399 \h </w:instrText>
        </w:r>
        <w:r>
          <w:rPr>
            <w:noProof/>
            <w:webHidden/>
          </w:rPr>
        </w:r>
        <w:r>
          <w:rPr>
            <w:noProof/>
            <w:webHidden/>
          </w:rPr>
          <w:fldChar w:fldCharType="separate"/>
        </w:r>
        <w:r>
          <w:rPr>
            <w:noProof/>
            <w:webHidden/>
          </w:rPr>
          <w:t>268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00" w:history="1">
        <w:r w:rsidRPr="00D05B04">
          <w:rPr>
            <w:rStyle w:val="Hyperlink"/>
            <w:noProof/>
          </w:rPr>
          <w:t>8.1.5</w:t>
        </w:r>
        <w:r>
          <w:rPr>
            <w:rFonts w:asciiTheme="minorHAnsi" w:eastAsiaTheme="minorEastAsia" w:hAnsiTheme="minorHAnsi" w:cstheme="minorBidi"/>
            <w:i w:val="0"/>
            <w:iCs w:val="0"/>
            <w:noProof/>
            <w:sz w:val="22"/>
            <w:szCs w:val="22"/>
            <w:lang w:val="pl-PL" w:eastAsia="pl-PL"/>
          </w:rPr>
          <w:tab/>
        </w:r>
        <w:r w:rsidRPr="00D05B04">
          <w:rPr>
            <w:rStyle w:val="Hyperlink"/>
            <w:noProof/>
          </w:rPr>
          <w:t>Interference histograms</w:t>
        </w:r>
        <w:r>
          <w:rPr>
            <w:noProof/>
            <w:webHidden/>
          </w:rPr>
          <w:tab/>
        </w:r>
        <w:r>
          <w:rPr>
            <w:noProof/>
            <w:webHidden/>
          </w:rPr>
          <w:fldChar w:fldCharType="begin"/>
        </w:r>
        <w:r>
          <w:rPr>
            <w:noProof/>
            <w:webHidden/>
          </w:rPr>
          <w:instrText xml:space="preserve"> PAGEREF _Toc516483400 \h </w:instrText>
        </w:r>
        <w:r>
          <w:rPr>
            <w:noProof/>
            <w:webHidden/>
          </w:rPr>
        </w:r>
        <w:r>
          <w:rPr>
            <w:noProof/>
            <w:webHidden/>
          </w:rPr>
          <w:fldChar w:fldCharType="separate"/>
        </w:r>
        <w:r>
          <w:rPr>
            <w:noProof/>
            <w:webHidden/>
          </w:rPr>
          <w:t>269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01" w:history="1">
        <w:r w:rsidRPr="00D05B04">
          <w:rPr>
            <w:rStyle w:val="Hyperlink"/>
            <w:noProof/>
          </w:rPr>
          <w:t>8.1.6</w:t>
        </w:r>
        <w:r>
          <w:rPr>
            <w:rFonts w:asciiTheme="minorHAnsi" w:eastAsiaTheme="minorEastAsia" w:hAnsiTheme="minorHAnsi" w:cstheme="minorBidi"/>
            <w:i w:val="0"/>
            <w:iCs w:val="0"/>
            <w:noProof/>
            <w:sz w:val="22"/>
            <w:szCs w:val="22"/>
            <w:lang w:val="pl-PL" w:eastAsia="pl-PL"/>
          </w:rPr>
          <w:tab/>
        </w:r>
        <w:r w:rsidRPr="00D05B04">
          <w:rPr>
            <w:rStyle w:val="Hyperlink"/>
            <w:noProof/>
          </w:rPr>
          <w:t>Event reassessment</w:t>
        </w:r>
        <w:r>
          <w:rPr>
            <w:noProof/>
            <w:webHidden/>
          </w:rPr>
          <w:tab/>
        </w:r>
        <w:r>
          <w:rPr>
            <w:noProof/>
            <w:webHidden/>
          </w:rPr>
          <w:fldChar w:fldCharType="begin"/>
        </w:r>
        <w:r>
          <w:rPr>
            <w:noProof/>
            <w:webHidden/>
          </w:rPr>
          <w:instrText xml:space="preserve"> PAGEREF _Toc516483401 \h </w:instrText>
        </w:r>
        <w:r>
          <w:rPr>
            <w:noProof/>
            <w:webHidden/>
          </w:rPr>
        </w:r>
        <w:r>
          <w:rPr>
            <w:noProof/>
            <w:webHidden/>
          </w:rPr>
          <w:fldChar w:fldCharType="separate"/>
        </w:r>
        <w:r>
          <w:rPr>
            <w:noProof/>
            <w:webHidden/>
          </w:rPr>
          <w:t>271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02" w:history="1">
        <w:r w:rsidRPr="00D05B04">
          <w:rPr>
            <w:rStyle w:val="Hyperlink"/>
            <w:noProof/>
          </w:rPr>
          <w:t>8.1.7</w:t>
        </w:r>
        <w:r>
          <w:rPr>
            <w:rFonts w:asciiTheme="minorHAnsi" w:eastAsiaTheme="minorEastAsia" w:hAnsiTheme="minorHAnsi" w:cstheme="minorBidi"/>
            <w:i w:val="0"/>
            <w:iCs w:val="0"/>
            <w:noProof/>
            <w:sz w:val="22"/>
            <w:szCs w:val="22"/>
            <w:lang w:val="pl-PL" w:eastAsia="pl-PL"/>
          </w:rPr>
          <w:tab/>
        </w:r>
        <w:r w:rsidRPr="00D05B04">
          <w:rPr>
            <w:rStyle w:val="Hyperlink"/>
            <w:noProof/>
          </w:rPr>
          <w:t>The context of assessment methods</w:t>
        </w:r>
        <w:r>
          <w:rPr>
            <w:noProof/>
            <w:webHidden/>
          </w:rPr>
          <w:tab/>
        </w:r>
        <w:r>
          <w:rPr>
            <w:noProof/>
            <w:webHidden/>
          </w:rPr>
          <w:fldChar w:fldCharType="begin"/>
        </w:r>
        <w:r>
          <w:rPr>
            <w:noProof/>
            <w:webHidden/>
          </w:rPr>
          <w:instrText xml:space="preserve"> PAGEREF _Toc516483402 \h </w:instrText>
        </w:r>
        <w:r>
          <w:rPr>
            <w:noProof/>
            <w:webHidden/>
          </w:rPr>
        </w:r>
        <w:r>
          <w:rPr>
            <w:noProof/>
            <w:webHidden/>
          </w:rPr>
          <w:fldChar w:fldCharType="separate"/>
        </w:r>
        <w:r>
          <w:rPr>
            <w:noProof/>
            <w:webHidden/>
          </w:rPr>
          <w:t>272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03" w:history="1">
        <w:r w:rsidRPr="00D05B04">
          <w:rPr>
            <w:rStyle w:val="Hyperlink"/>
            <w:noProof/>
          </w:rPr>
          <w:t>8.1.8</w:t>
        </w:r>
        <w:r>
          <w:rPr>
            <w:rFonts w:asciiTheme="minorHAnsi" w:eastAsiaTheme="minorEastAsia" w:hAnsiTheme="minorHAnsi" w:cstheme="minorBidi"/>
            <w:i w:val="0"/>
            <w:iCs w:val="0"/>
            <w:noProof/>
            <w:sz w:val="22"/>
            <w:szCs w:val="22"/>
            <w:lang w:val="pl-PL" w:eastAsia="pl-PL"/>
          </w:rPr>
          <w:tab/>
        </w:r>
        <w:r w:rsidRPr="00D05B04">
          <w:rPr>
            <w:rStyle w:val="Hyperlink"/>
            <w:noProof/>
          </w:rPr>
          <w:t>Starting and terminating packet transmission</w:t>
        </w:r>
        <w:r>
          <w:rPr>
            <w:noProof/>
            <w:webHidden/>
          </w:rPr>
          <w:tab/>
        </w:r>
        <w:r>
          <w:rPr>
            <w:noProof/>
            <w:webHidden/>
          </w:rPr>
          <w:fldChar w:fldCharType="begin"/>
        </w:r>
        <w:r>
          <w:rPr>
            <w:noProof/>
            <w:webHidden/>
          </w:rPr>
          <w:instrText xml:space="preserve"> PAGEREF _Toc516483403 \h </w:instrText>
        </w:r>
        <w:r>
          <w:rPr>
            <w:noProof/>
            <w:webHidden/>
          </w:rPr>
        </w:r>
        <w:r>
          <w:rPr>
            <w:noProof/>
            <w:webHidden/>
          </w:rPr>
          <w:fldChar w:fldCharType="separate"/>
        </w:r>
        <w:r>
          <w:rPr>
            <w:noProof/>
            <w:webHidden/>
          </w:rPr>
          <w:t>273</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04" w:history="1">
        <w:r w:rsidRPr="00D05B04">
          <w:rPr>
            <w:rStyle w:val="Hyperlink"/>
            <w:noProof/>
          </w:rPr>
          <w:t>8.2</w:t>
        </w:r>
        <w:r>
          <w:rPr>
            <w:rFonts w:asciiTheme="minorHAnsi" w:eastAsiaTheme="minorEastAsia" w:hAnsiTheme="minorHAnsi" w:cstheme="minorBidi"/>
            <w:smallCaps w:val="0"/>
            <w:noProof/>
            <w:sz w:val="22"/>
            <w:szCs w:val="22"/>
            <w:lang w:val="pl-PL" w:eastAsia="pl-PL"/>
          </w:rPr>
          <w:tab/>
        </w:r>
        <w:r w:rsidRPr="00D05B04">
          <w:rPr>
            <w:rStyle w:val="Hyperlink"/>
            <w:noProof/>
          </w:rPr>
          <w:t>Packet perception and reception</w:t>
        </w:r>
        <w:r>
          <w:rPr>
            <w:noProof/>
            <w:webHidden/>
          </w:rPr>
          <w:tab/>
        </w:r>
        <w:r>
          <w:rPr>
            <w:noProof/>
            <w:webHidden/>
          </w:rPr>
          <w:fldChar w:fldCharType="begin"/>
        </w:r>
        <w:r>
          <w:rPr>
            <w:noProof/>
            <w:webHidden/>
          </w:rPr>
          <w:instrText xml:space="preserve"> PAGEREF _Toc516483404 \h </w:instrText>
        </w:r>
        <w:r>
          <w:rPr>
            <w:noProof/>
            <w:webHidden/>
          </w:rPr>
        </w:r>
        <w:r>
          <w:rPr>
            <w:noProof/>
            <w:webHidden/>
          </w:rPr>
          <w:fldChar w:fldCharType="separate"/>
        </w:r>
        <w:r>
          <w:rPr>
            <w:noProof/>
            <w:webHidden/>
          </w:rPr>
          <w:t>274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05" w:history="1">
        <w:r w:rsidRPr="00D05B04">
          <w:rPr>
            <w:rStyle w:val="Hyperlink"/>
            <w:noProof/>
          </w:rPr>
          <w:t>8.2.1</w:t>
        </w:r>
        <w:r>
          <w:rPr>
            <w:rFonts w:asciiTheme="minorHAnsi" w:eastAsiaTheme="minorEastAsia" w:hAnsiTheme="minorHAnsi" w:cstheme="minorBidi"/>
            <w:i w:val="0"/>
            <w:iCs w:val="0"/>
            <w:noProof/>
            <w:sz w:val="22"/>
            <w:szCs w:val="22"/>
            <w:lang w:val="pl-PL" w:eastAsia="pl-PL"/>
          </w:rPr>
          <w:tab/>
        </w:r>
        <w:r w:rsidRPr="00D05B04">
          <w:rPr>
            <w:rStyle w:val="Hyperlink"/>
            <w:noProof/>
          </w:rPr>
          <w:t>Wait requests and events</w:t>
        </w:r>
        <w:r>
          <w:rPr>
            <w:noProof/>
            <w:webHidden/>
          </w:rPr>
          <w:tab/>
        </w:r>
        <w:r>
          <w:rPr>
            <w:noProof/>
            <w:webHidden/>
          </w:rPr>
          <w:fldChar w:fldCharType="begin"/>
        </w:r>
        <w:r>
          <w:rPr>
            <w:noProof/>
            <w:webHidden/>
          </w:rPr>
          <w:instrText xml:space="preserve"> PAGEREF _Toc516483405 \h </w:instrText>
        </w:r>
        <w:r>
          <w:rPr>
            <w:noProof/>
            <w:webHidden/>
          </w:rPr>
        </w:r>
        <w:r>
          <w:rPr>
            <w:noProof/>
            <w:webHidden/>
          </w:rPr>
          <w:fldChar w:fldCharType="separate"/>
        </w:r>
        <w:r>
          <w:rPr>
            <w:noProof/>
            <w:webHidden/>
          </w:rPr>
          <w:t>275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06" w:history="1">
        <w:r w:rsidRPr="00D05B04">
          <w:rPr>
            <w:rStyle w:val="Hyperlink"/>
            <w:noProof/>
          </w:rPr>
          <w:t>8.2.2</w:t>
        </w:r>
        <w:r>
          <w:rPr>
            <w:rFonts w:asciiTheme="minorHAnsi" w:eastAsiaTheme="minorEastAsia" w:hAnsiTheme="minorHAnsi" w:cstheme="minorBidi"/>
            <w:i w:val="0"/>
            <w:iCs w:val="0"/>
            <w:noProof/>
            <w:sz w:val="22"/>
            <w:szCs w:val="22"/>
            <w:lang w:val="pl-PL" w:eastAsia="pl-PL"/>
          </w:rPr>
          <w:tab/>
        </w:r>
        <w:r w:rsidRPr="00D05B04">
          <w:rPr>
            <w:rStyle w:val="Hyperlink"/>
            <w:noProof/>
          </w:rPr>
          <w:t>Event priorities</w:t>
        </w:r>
        <w:r>
          <w:rPr>
            <w:noProof/>
            <w:webHidden/>
          </w:rPr>
          <w:tab/>
        </w:r>
        <w:r>
          <w:rPr>
            <w:noProof/>
            <w:webHidden/>
          </w:rPr>
          <w:fldChar w:fldCharType="begin"/>
        </w:r>
        <w:r>
          <w:rPr>
            <w:noProof/>
            <w:webHidden/>
          </w:rPr>
          <w:instrText xml:space="preserve"> PAGEREF _Toc516483406 \h </w:instrText>
        </w:r>
        <w:r>
          <w:rPr>
            <w:noProof/>
            <w:webHidden/>
          </w:rPr>
        </w:r>
        <w:r>
          <w:rPr>
            <w:noProof/>
            <w:webHidden/>
          </w:rPr>
          <w:fldChar w:fldCharType="separate"/>
        </w:r>
        <w:r>
          <w:rPr>
            <w:noProof/>
            <w:webHidden/>
          </w:rPr>
          <w:t>280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07" w:history="1">
        <w:r w:rsidRPr="00D05B04">
          <w:rPr>
            <w:rStyle w:val="Hyperlink"/>
            <w:noProof/>
          </w:rPr>
          <w:t>8.2.3</w:t>
        </w:r>
        <w:r>
          <w:rPr>
            <w:rFonts w:asciiTheme="minorHAnsi" w:eastAsiaTheme="minorEastAsia" w:hAnsiTheme="minorHAnsi" w:cstheme="minorBidi"/>
            <w:i w:val="0"/>
            <w:iCs w:val="0"/>
            <w:noProof/>
            <w:sz w:val="22"/>
            <w:szCs w:val="22"/>
            <w:lang w:val="pl-PL" w:eastAsia="pl-PL"/>
          </w:rPr>
          <w:tab/>
        </w:r>
        <w:r w:rsidRPr="00D05B04">
          <w:rPr>
            <w:rStyle w:val="Hyperlink"/>
            <w:noProof/>
          </w:rPr>
          <w:t>Receiving packets</w:t>
        </w:r>
        <w:r>
          <w:rPr>
            <w:noProof/>
            <w:webHidden/>
          </w:rPr>
          <w:tab/>
        </w:r>
        <w:r>
          <w:rPr>
            <w:noProof/>
            <w:webHidden/>
          </w:rPr>
          <w:fldChar w:fldCharType="begin"/>
        </w:r>
        <w:r>
          <w:rPr>
            <w:noProof/>
            <w:webHidden/>
          </w:rPr>
          <w:instrText xml:space="preserve"> PAGEREF _Toc516483407 \h </w:instrText>
        </w:r>
        <w:r>
          <w:rPr>
            <w:noProof/>
            <w:webHidden/>
          </w:rPr>
        </w:r>
        <w:r>
          <w:rPr>
            <w:noProof/>
            <w:webHidden/>
          </w:rPr>
          <w:fldChar w:fldCharType="separate"/>
        </w:r>
        <w:r>
          <w:rPr>
            <w:noProof/>
            <w:webHidden/>
          </w:rPr>
          <w:t>280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08" w:history="1">
        <w:r w:rsidRPr="00D05B04">
          <w:rPr>
            <w:rStyle w:val="Hyperlink"/>
            <w:noProof/>
          </w:rPr>
          <w:t>8.2.4</w:t>
        </w:r>
        <w:r>
          <w:rPr>
            <w:rFonts w:asciiTheme="minorHAnsi" w:eastAsiaTheme="minorEastAsia" w:hAnsiTheme="minorHAnsi" w:cstheme="minorBidi"/>
            <w:i w:val="0"/>
            <w:iCs w:val="0"/>
            <w:noProof/>
            <w:sz w:val="22"/>
            <w:szCs w:val="22"/>
            <w:lang w:val="pl-PL" w:eastAsia="pl-PL"/>
          </w:rPr>
          <w:tab/>
        </w:r>
        <w:r w:rsidRPr="00D05B04">
          <w:rPr>
            <w:rStyle w:val="Hyperlink"/>
            <w:noProof/>
          </w:rPr>
          <w:t>Hooks for handling bit errors</w:t>
        </w:r>
        <w:r>
          <w:rPr>
            <w:noProof/>
            <w:webHidden/>
          </w:rPr>
          <w:tab/>
        </w:r>
        <w:r>
          <w:rPr>
            <w:noProof/>
            <w:webHidden/>
          </w:rPr>
          <w:fldChar w:fldCharType="begin"/>
        </w:r>
        <w:r>
          <w:rPr>
            <w:noProof/>
            <w:webHidden/>
          </w:rPr>
          <w:instrText xml:space="preserve"> PAGEREF _Toc516483408 \h </w:instrText>
        </w:r>
        <w:r>
          <w:rPr>
            <w:noProof/>
            <w:webHidden/>
          </w:rPr>
        </w:r>
        <w:r>
          <w:rPr>
            <w:noProof/>
            <w:webHidden/>
          </w:rPr>
          <w:fldChar w:fldCharType="separate"/>
        </w:r>
        <w:r>
          <w:rPr>
            <w:noProof/>
            <w:webHidden/>
          </w:rPr>
          <w:t>281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09" w:history="1">
        <w:r w:rsidRPr="00D05B04">
          <w:rPr>
            <w:rStyle w:val="Hyperlink"/>
            <w:noProof/>
          </w:rPr>
          <w:t>8.2.5</w:t>
        </w:r>
        <w:r>
          <w:rPr>
            <w:rFonts w:asciiTheme="minorHAnsi" w:eastAsiaTheme="minorEastAsia" w:hAnsiTheme="minorHAnsi" w:cstheme="minorBidi"/>
            <w:i w:val="0"/>
            <w:iCs w:val="0"/>
            <w:noProof/>
            <w:sz w:val="22"/>
            <w:szCs w:val="22"/>
            <w:lang w:val="pl-PL" w:eastAsia="pl-PL"/>
          </w:rPr>
          <w:tab/>
        </w:r>
        <w:r w:rsidRPr="00D05B04">
          <w:rPr>
            <w:rStyle w:val="Hyperlink"/>
            <w:noProof/>
          </w:rPr>
          <w:t>Transceiver inquiries</w:t>
        </w:r>
        <w:r>
          <w:rPr>
            <w:noProof/>
            <w:webHidden/>
          </w:rPr>
          <w:tab/>
        </w:r>
        <w:r>
          <w:rPr>
            <w:noProof/>
            <w:webHidden/>
          </w:rPr>
          <w:fldChar w:fldCharType="begin"/>
        </w:r>
        <w:r>
          <w:rPr>
            <w:noProof/>
            <w:webHidden/>
          </w:rPr>
          <w:instrText xml:space="preserve"> PAGEREF _Toc516483409 \h </w:instrText>
        </w:r>
        <w:r>
          <w:rPr>
            <w:noProof/>
            <w:webHidden/>
          </w:rPr>
        </w:r>
        <w:r>
          <w:rPr>
            <w:noProof/>
            <w:webHidden/>
          </w:rPr>
          <w:fldChar w:fldCharType="separate"/>
        </w:r>
        <w:r>
          <w:rPr>
            <w:noProof/>
            <w:webHidden/>
          </w:rPr>
          <w:t>285</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10" w:history="1">
        <w:r w:rsidRPr="00D05B04">
          <w:rPr>
            <w:rStyle w:val="Hyperlink"/>
            <w:noProof/>
          </w:rPr>
          <w:t>8.3</w:t>
        </w:r>
        <w:r>
          <w:rPr>
            <w:rFonts w:asciiTheme="minorHAnsi" w:eastAsiaTheme="minorEastAsia" w:hAnsiTheme="minorHAnsi" w:cstheme="minorBidi"/>
            <w:smallCaps w:val="0"/>
            <w:noProof/>
            <w:sz w:val="22"/>
            <w:szCs w:val="22"/>
            <w:lang w:val="pl-PL" w:eastAsia="pl-PL"/>
          </w:rPr>
          <w:tab/>
        </w:r>
        <w:r w:rsidRPr="00D05B04">
          <w:rPr>
            <w:rStyle w:val="Hyperlink"/>
            <w:noProof/>
          </w:rPr>
          <w:t>Cleaning after packets</w:t>
        </w:r>
        <w:r>
          <w:rPr>
            <w:noProof/>
            <w:webHidden/>
          </w:rPr>
          <w:tab/>
        </w:r>
        <w:r>
          <w:rPr>
            <w:noProof/>
            <w:webHidden/>
          </w:rPr>
          <w:fldChar w:fldCharType="begin"/>
        </w:r>
        <w:r>
          <w:rPr>
            <w:noProof/>
            <w:webHidden/>
          </w:rPr>
          <w:instrText xml:space="preserve"> PAGEREF _Toc516483410 \h </w:instrText>
        </w:r>
        <w:r>
          <w:rPr>
            <w:noProof/>
            <w:webHidden/>
          </w:rPr>
        </w:r>
        <w:r>
          <w:rPr>
            <w:noProof/>
            <w:webHidden/>
          </w:rPr>
          <w:fldChar w:fldCharType="separate"/>
        </w:r>
        <w:r>
          <w:rPr>
            <w:noProof/>
            <w:webHidden/>
          </w:rPr>
          <w:t>290</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411" w:history="1">
        <w:r w:rsidRPr="00D05B04">
          <w:rPr>
            <w:rStyle w:val="Hyperlink"/>
            <w:noProof/>
          </w:rPr>
          <w:t>9</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MAILBOXES</w:t>
        </w:r>
        <w:r>
          <w:rPr>
            <w:noProof/>
            <w:webHidden/>
          </w:rPr>
          <w:tab/>
        </w:r>
        <w:r>
          <w:rPr>
            <w:noProof/>
            <w:webHidden/>
          </w:rPr>
          <w:fldChar w:fldCharType="begin"/>
        </w:r>
        <w:r>
          <w:rPr>
            <w:noProof/>
            <w:webHidden/>
          </w:rPr>
          <w:instrText xml:space="preserve"> PAGEREF _Toc516483411 \h </w:instrText>
        </w:r>
        <w:r>
          <w:rPr>
            <w:noProof/>
            <w:webHidden/>
          </w:rPr>
        </w:r>
        <w:r>
          <w:rPr>
            <w:noProof/>
            <w:webHidden/>
          </w:rPr>
          <w:fldChar w:fldCharType="separate"/>
        </w:r>
        <w:r>
          <w:rPr>
            <w:noProof/>
            <w:webHidden/>
          </w:rPr>
          <w:t>291</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12" w:history="1">
        <w:r w:rsidRPr="00D05B04">
          <w:rPr>
            <w:rStyle w:val="Hyperlink"/>
            <w:noProof/>
          </w:rPr>
          <w:t>9.1</w:t>
        </w:r>
        <w:r>
          <w:rPr>
            <w:rFonts w:asciiTheme="minorHAnsi" w:eastAsiaTheme="minorEastAsia" w:hAnsiTheme="minorHAnsi" w:cstheme="minorBidi"/>
            <w:smallCaps w:val="0"/>
            <w:noProof/>
            <w:sz w:val="22"/>
            <w:szCs w:val="22"/>
            <w:lang w:val="pl-PL" w:eastAsia="pl-PL"/>
          </w:rPr>
          <w:tab/>
        </w:r>
        <w:r w:rsidRPr="00D05B04">
          <w:rPr>
            <w:rStyle w:val="Hyperlink"/>
            <w:noProof/>
          </w:rPr>
          <w:t>General concepts</w:t>
        </w:r>
        <w:r>
          <w:rPr>
            <w:noProof/>
            <w:webHidden/>
          </w:rPr>
          <w:tab/>
        </w:r>
        <w:r>
          <w:rPr>
            <w:noProof/>
            <w:webHidden/>
          </w:rPr>
          <w:fldChar w:fldCharType="begin"/>
        </w:r>
        <w:r>
          <w:rPr>
            <w:noProof/>
            <w:webHidden/>
          </w:rPr>
          <w:instrText xml:space="preserve"> PAGEREF _Toc516483412 \h </w:instrText>
        </w:r>
        <w:r>
          <w:rPr>
            <w:noProof/>
            <w:webHidden/>
          </w:rPr>
        </w:r>
        <w:r>
          <w:rPr>
            <w:noProof/>
            <w:webHidden/>
          </w:rPr>
          <w:fldChar w:fldCharType="separate"/>
        </w:r>
        <w:r>
          <w:rPr>
            <w:noProof/>
            <w:webHidden/>
          </w:rPr>
          <w:t>291</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13" w:history="1">
        <w:r w:rsidRPr="00D05B04">
          <w:rPr>
            <w:rStyle w:val="Hyperlink"/>
            <w:noProof/>
          </w:rPr>
          <w:t>9.2</w:t>
        </w:r>
        <w:r>
          <w:rPr>
            <w:rFonts w:asciiTheme="minorHAnsi" w:eastAsiaTheme="minorEastAsia" w:hAnsiTheme="minorHAnsi" w:cstheme="minorBidi"/>
            <w:smallCaps w:val="0"/>
            <w:noProof/>
            <w:sz w:val="22"/>
            <w:szCs w:val="22"/>
            <w:lang w:val="pl-PL" w:eastAsia="pl-PL"/>
          </w:rPr>
          <w:tab/>
        </w:r>
        <w:r w:rsidRPr="00D05B04">
          <w:rPr>
            <w:rStyle w:val="Hyperlink"/>
            <w:noProof/>
          </w:rPr>
          <w:t>Fifo mailboxes</w:t>
        </w:r>
        <w:r>
          <w:rPr>
            <w:noProof/>
            <w:webHidden/>
          </w:rPr>
          <w:tab/>
        </w:r>
        <w:r>
          <w:rPr>
            <w:noProof/>
            <w:webHidden/>
          </w:rPr>
          <w:fldChar w:fldCharType="begin"/>
        </w:r>
        <w:r>
          <w:rPr>
            <w:noProof/>
            <w:webHidden/>
          </w:rPr>
          <w:instrText xml:space="preserve"> PAGEREF _Toc516483413 \h </w:instrText>
        </w:r>
        <w:r>
          <w:rPr>
            <w:noProof/>
            <w:webHidden/>
          </w:rPr>
        </w:r>
        <w:r>
          <w:rPr>
            <w:noProof/>
            <w:webHidden/>
          </w:rPr>
          <w:fldChar w:fldCharType="separate"/>
        </w:r>
        <w:r>
          <w:rPr>
            <w:noProof/>
            <w:webHidden/>
          </w:rPr>
          <w:t>292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14" w:history="1">
        <w:r w:rsidRPr="00D05B04">
          <w:rPr>
            <w:rStyle w:val="Hyperlink"/>
            <w:noProof/>
          </w:rPr>
          <w:t>9.2.1</w:t>
        </w:r>
        <w:r>
          <w:rPr>
            <w:rFonts w:asciiTheme="minorHAnsi" w:eastAsiaTheme="minorEastAsia" w:hAnsiTheme="minorHAnsi" w:cstheme="minorBidi"/>
            <w:i w:val="0"/>
            <w:iCs w:val="0"/>
            <w:noProof/>
            <w:sz w:val="22"/>
            <w:szCs w:val="22"/>
            <w:lang w:val="pl-PL" w:eastAsia="pl-PL"/>
          </w:rPr>
          <w:tab/>
        </w:r>
        <w:r w:rsidRPr="00D05B04">
          <w:rPr>
            <w:rStyle w:val="Hyperlink"/>
            <w:noProof/>
          </w:rPr>
          <w:t>Declaring and creating fifo mailboxes</w:t>
        </w:r>
        <w:r>
          <w:rPr>
            <w:noProof/>
            <w:webHidden/>
          </w:rPr>
          <w:tab/>
        </w:r>
        <w:r>
          <w:rPr>
            <w:noProof/>
            <w:webHidden/>
          </w:rPr>
          <w:fldChar w:fldCharType="begin"/>
        </w:r>
        <w:r>
          <w:rPr>
            <w:noProof/>
            <w:webHidden/>
          </w:rPr>
          <w:instrText xml:space="preserve"> PAGEREF _Toc516483414 \h </w:instrText>
        </w:r>
        <w:r>
          <w:rPr>
            <w:noProof/>
            <w:webHidden/>
          </w:rPr>
        </w:r>
        <w:r>
          <w:rPr>
            <w:noProof/>
            <w:webHidden/>
          </w:rPr>
          <w:fldChar w:fldCharType="separate"/>
        </w:r>
        <w:r>
          <w:rPr>
            <w:noProof/>
            <w:webHidden/>
          </w:rPr>
          <w:t>292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15" w:history="1">
        <w:r w:rsidRPr="00D05B04">
          <w:rPr>
            <w:rStyle w:val="Hyperlink"/>
            <w:noProof/>
          </w:rPr>
          <w:t>9.2.2</w:t>
        </w:r>
        <w:r>
          <w:rPr>
            <w:rFonts w:asciiTheme="minorHAnsi" w:eastAsiaTheme="minorEastAsia" w:hAnsiTheme="minorHAnsi" w:cstheme="minorBidi"/>
            <w:i w:val="0"/>
            <w:iCs w:val="0"/>
            <w:noProof/>
            <w:sz w:val="22"/>
            <w:szCs w:val="22"/>
            <w:lang w:val="pl-PL" w:eastAsia="pl-PL"/>
          </w:rPr>
          <w:tab/>
        </w:r>
        <w:r w:rsidRPr="00D05B04">
          <w:rPr>
            <w:rStyle w:val="Hyperlink"/>
            <w:noProof/>
          </w:rPr>
          <w:t>Wait requests</w:t>
        </w:r>
        <w:r>
          <w:rPr>
            <w:noProof/>
            <w:webHidden/>
          </w:rPr>
          <w:tab/>
        </w:r>
        <w:r>
          <w:rPr>
            <w:noProof/>
            <w:webHidden/>
          </w:rPr>
          <w:fldChar w:fldCharType="begin"/>
        </w:r>
        <w:r>
          <w:rPr>
            <w:noProof/>
            <w:webHidden/>
          </w:rPr>
          <w:instrText xml:space="preserve"> PAGEREF _Toc516483415 \h </w:instrText>
        </w:r>
        <w:r>
          <w:rPr>
            <w:noProof/>
            <w:webHidden/>
          </w:rPr>
        </w:r>
        <w:r>
          <w:rPr>
            <w:noProof/>
            <w:webHidden/>
          </w:rPr>
          <w:fldChar w:fldCharType="separate"/>
        </w:r>
        <w:r>
          <w:rPr>
            <w:noProof/>
            <w:webHidden/>
          </w:rPr>
          <w:t>295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16" w:history="1">
        <w:r w:rsidRPr="00D05B04">
          <w:rPr>
            <w:rStyle w:val="Hyperlink"/>
            <w:noProof/>
          </w:rPr>
          <w:t>9.2.3</w:t>
        </w:r>
        <w:r>
          <w:rPr>
            <w:rFonts w:asciiTheme="minorHAnsi" w:eastAsiaTheme="minorEastAsia" w:hAnsiTheme="minorHAnsi" w:cstheme="minorBidi"/>
            <w:i w:val="0"/>
            <w:iCs w:val="0"/>
            <w:noProof/>
            <w:sz w:val="22"/>
            <w:szCs w:val="22"/>
            <w:lang w:val="pl-PL" w:eastAsia="pl-PL"/>
          </w:rPr>
          <w:tab/>
        </w:r>
        <w:r w:rsidRPr="00D05B04">
          <w:rPr>
            <w:rStyle w:val="Hyperlink"/>
            <w:noProof/>
          </w:rPr>
          <w:t>Operations on fifo mailboxes</w:t>
        </w:r>
        <w:r>
          <w:rPr>
            <w:noProof/>
            <w:webHidden/>
          </w:rPr>
          <w:tab/>
        </w:r>
        <w:r>
          <w:rPr>
            <w:noProof/>
            <w:webHidden/>
          </w:rPr>
          <w:fldChar w:fldCharType="begin"/>
        </w:r>
        <w:r>
          <w:rPr>
            <w:noProof/>
            <w:webHidden/>
          </w:rPr>
          <w:instrText xml:space="preserve"> PAGEREF _Toc516483416 \h </w:instrText>
        </w:r>
        <w:r>
          <w:rPr>
            <w:noProof/>
            <w:webHidden/>
          </w:rPr>
        </w:r>
        <w:r>
          <w:rPr>
            <w:noProof/>
            <w:webHidden/>
          </w:rPr>
          <w:fldChar w:fldCharType="separate"/>
        </w:r>
        <w:r>
          <w:rPr>
            <w:noProof/>
            <w:webHidden/>
          </w:rPr>
          <w:t>297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17" w:history="1">
        <w:r w:rsidRPr="00D05B04">
          <w:rPr>
            <w:rStyle w:val="Hyperlink"/>
            <w:noProof/>
          </w:rPr>
          <w:t>9.2.4</w:t>
        </w:r>
        <w:r>
          <w:rPr>
            <w:rFonts w:asciiTheme="minorHAnsi" w:eastAsiaTheme="minorEastAsia" w:hAnsiTheme="minorHAnsi" w:cstheme="minorBidi"/>
            <w:i w:val="0"/>
            <w:iCs w:val="0"/>
            <w:noProof/>
            <w:sz w:val="22"/>
            <w:szCs w:val="22"/>
            <w:lang w:val="pl-PL" w:eastAsia="pl-PL"/>
          </w:rPr>
          <w:tab/>
        </w:r>
        <w:r w:rsidRPr="00D05B04">
          <w:rPr>
            <w:rStyle w:val="Hyperlink"/>
            <w:noProof/>
          </w:rPr>
          <w:t>The priority put operation</w:t>
        </w:r>
        <w:r>
          <w:rPr>
            <w:noProof/>
            <w:webHidden/>
          </w:rPr>
          <w:tab/>
        </w:r>
        <w:r>
          <w:rPr>
            <w:noProof/>
            <w:webHidden/>
          </w:rPr>
          <w:fldChar w:fldCharType="begin"/>
        </w:r>
        <w:r>
          <w:rPr>
            <w:noProof/>
            <w:webHidden/>
          </w:rPr>
          <w:instrText xml:space="preserve"> PAGEREF _Toc516483417 \h </w:instrText>
        </w:r>
        <w:r>
          <w:rPr>
            <w:noProof/>
            <w:webHidden/>
          </w:rPr>
        </w:r>
        <w:r>
          <w:rPr>
            <w:noProof/>
            <w:webHidden/>
          </w:rPr>
          <w:fldChar w:fldCharType="separate"/>
        </w:r>
        <w:r>
          <w:rPr>
            <w:noProof/>
            <w:webHidden/>
          </w:rPr>
          <w:t>302</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18" w:history="1">
        <w:r w:rsidRPr="00D05B04">
          <w:rPr>
            <w:rStyle w:val="Hyperlink"/>
            <w:noProof/>
          </w:rPr>
          <w:t>9.3</w:t>
        </w:r>
        <w:r>
          <w:rPr>
            <w:rFonts w:asciiTheme="minorHAnsi" w:eastAsiaTheme="minorEastAsia" w:hAnsiTheme="minorHAnsi" w:cstheme="minorBidi"/>
            <w:smallCaps w:val="0"/>
            <w:noProof/>
            <w:sz w:val="22"/>
            <w:szCs w:val="22"/>
            <w:lang w:val="pl-PL" w:eastAsia="pl-PL"/>
          </w:rPr>
          <w:tab/>
        </w:r>
        <w:r w:rsidRPr="00D05B04">
          <w:rPr>
            <w:rStyle w:val="Hyperlink"/>
            <w:noProof/>
          </w:rPr>
          <w:t>Barrier mailboxes</w:t>
        </w:r>
        <w:r>
          <w:rPr>
            <w:noProof/>
            <w:webHidden/>
          </w:rPr>
          <w:tab/>
        </w:r>
        <w:r>
          <w:rPr>
            <w:noProof/>
            <w:webHidden/>
          </w:rPr>
          <w:fldChar w:fldCharType="begin"/>
        </w:r>
        <w:r>
          <w:rPr>
            <w:noProof/>
            <w:webHidden/>
          </w:rPr>
          <w:instrText xml:space="preserve"> PAGEREF _Toc516483418 \h </w:instrText>
        </w:r>
        <w:r>
          <w:rPr>
            <w:noProof/>
            <w:webHidden/>
          </w:rPr>
        </w:r>
        <w:r>
          <w:rPr>
            <w:noProof/>
            <w:webHidden/>
          </w:rPr>
          <w:fldChar w:fldCharType="separate"/>
        </w:r>
        <w:r>
          <w:rPr>
            <w:noProof/>
            <w:webHidden/>
          </w:rPr>
          <w:t>304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19" w:history="1">
        <w:r w:rsidRPr="00D05B04">
          <w:rPr>
            <w:rStyle w:val="Hyperlink"/>
            <w:noProof/>
          </w:rPr>
          <w:t>9.3.1</w:t>
        </w:r>
        <w:r>
          <w:rPr>
            <w:rFonts w:asciiTheme="minorHAnsi" w:eastAsiaTheme="minorEastAsia" w:hAnsiTheme="minorHAnsi" w:cstheme="minorBidi"/>
            <w:i w:val="0"/>
            <w:iCs w:val="0"/>
            <w:noProof/>
            <w:sz w:val="22"/>
            <w:szCs w:val="22"/>
            <w:lang w:val="pl-PL" w:eastAsia="pl-PL"/>
          </w:rPr>
          <w:tab/>
        </w:r>
        <w:r w:rsidRPr="00D05B04">
          <w:rPr>
            <w:rStyle w:val="Hyperlink"/>
            <w:noProof/>
          </w:rPr>
          <w:t>Declaring and creating barrier mailboxes</w:t>
        </w:r>
        <w:r>
          <w:rPr>
            <w:noProof/>
            <w:webHidden/>
          </w:rPr>
          <w:tab/>
        </w:r>
        <w:r>
          <w:rPr>
            <w:noProof/>
            <w:webHidden/>
          </w:rPr>
          <w:fldChar w:fldCharType="begin"/>
        </w:r>
        <w:r>
          <w:rPr>
            <w:noProof/>
            <w:webHidden/>
          </w:rPr>
          <w:instrText xml:space="preserve"> PAGEREF _Toc516483419 \h </w:instrText>
        </w:r>
        <w:r>
          <w:rPr>
            <w:noProof/>
            <w:webHidden/>
          </w:rPr>
        </w:r>
        <w:r>
          <w:rPr>
            <w:noProof/>
            <w:webHidden/>
          </w:rPr>
          <w:fldChar w:fldCharType="separate"/>
        </w:r>
        <w:r>
          <w:rPr>
            <w:noProof/>
            <w:webHidden/>
          </w:rPr>
          <w:t>304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20" w:history="1">
        <w:r w:rsidRPr="00D05B04">
          <w:rPr>
            <w:rStyle w:val="Hyperlink"/>
            <w:noProof/>
          </w:rPr>
          <w:t>9.3.2</w:t>
        </w:r>
        <w:r>
          <w:rPr>
            <w:rFonts w:asciiTheme="minorHAnsi" w:eastAsiaTheme="minorEastAsia" w:hAnsiTheme="minorHAnsi" w:cstheme="minorBidi"/>
            <w:i w:val="0"/>
            <w:iCs w:val="0"/>
            <w:noProof/>
            <w:sz w:val="22"/>
            <w:szCs w:val="22"/>
            <w:lang w:val="pl-PL" w:eastAsia="pl-PL"/>
          </w:rPr>
          <w:tab/>
        </w:r>
        <w:r w:rsidRPr="00D05B04">
          <w:rPr>
            <w:rStyle w:val="Hyperlink"/>
            <w:noProof/>
          </w:rPr>
          <w:t>Wait requests</w:t>
        </w:r>
        <w:r>
          <w:rPr>
            <w:noProof/>
            <w:webHidden/>
          </w:rPr>
          <w:tab/>
        </w:r>
        <w:r>
          <w:rPr>
            <w:noProof/>
            <w:webHidden/>
          </w:rPr>
          <w:fldChar w:fldCharType="begin"/>
        </w:r>
        <w:r>
          <w:rPr>
            <w:noProof/>
            <w:webHidden/>
          </w:rPr>
          <w:instrText xml:space="preserve"> PAGEREF _Toc516483420 \h </w:instrText>
        </w:r>
        <w:r>
          <w:rPr>
            <w:noProof/>
            <w:webHidden/>
          </w:rPr>
        </w:r>
        <w:r>
          <w:rPr>
            <w:noProof/>
            <w:webHidden/>
          </w:rPr>
          <w:fldChar w:fldCharType="separate"/>
        </w:r>
        <w:r>
          <w:rPr>
            <w:noProof/>
            <w:webHidden/>
          </w:rPr>
          <w:t>304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21" w:history="1">
        <w:r w:rsidRPr="00D05B04">
          <w:rPr>
            <w:rStyle w:val="Hyperlink"/>
            <w:noProof/>
          </w:rPr>
          <w:t>9.3.3</w:t>
        </w:r>
        <w:r>
          <w:rPr>
            <w:rFonts w:asciiTheme="minorHAnsi" w:eastAsiaTheme="minorEastAsia" w:hAnsiTheme="minorHAnsi" w:cstheme="minorBidi"/>
            <w:i w:val="0"/>
            <w:iCs w:val="0"/>
            <w:noProof/>
            <w:sz w:val="22"/>
            <w:szCs w:val="22"/>
            <w:lang w:val="pl-PL" w:eastAsia="pl-PL"/>
          </w:rPr>
          <w:tab/>
        </w:r>
        <w:r w:rsidRPr="00D05B04">
          <w:rPr>
            <w:rStyle w:val="Hyperlink"/>
            <w:noProof/>
          </w:rPr>
          <w:t>Operations on barrier mailboxes</w:t>
        </w:r>
        <w:r>
          <w:rPr>
            <w:noProof/>
            <w:webHidden/>
          </w:rPr>
          <w:tab/>
        </w:r>
        <w:r>
          <w:rPr>
            <w:noProof/>
            <w:webHidden/>
          </w:rPr>
          <w:fldChar w:fldCharType="begin"/>
        </w:r>
        <w:r>
          <w:rPr>
            <w:noProof/>
            <w:webHidden/>
          </w:rPr>
          <w:instrText xml:space="preserve"> PAGEREF _Toc516483421 \h </w:instrText>
        </w:r>
        <w:r>
          <w:rPr>
            <w:noProof/>
            <w:webHidden/>
          </w:rPr>
        </w:r>
        <w:r>
          <w:rPr>
            <w:noProof/>
            <w:webHidden/>
          </w:rPr>
          <w:fldChar w:fldCharType="separate"/>
        </w:r>
        <w:r>
          <w:rPr>
            <w:noProof/>
            <w:webHidden/>
          </w:rPr>
          <w:t>305</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22" w:history="1">
        <w:r w:rsidRPr="00D05B04">
          <w:rPr>
            <w:rStyle w:val="Hyperlink"/>
            <w:noProof/>
          </w:rPr>
          <w:t>9.4</w:t>
        </w:r>
        <w:r>
          <w:rPr>
            <w:rFonts w:asciiTheme="minorHAnsi" w:eastAsiaTheme="minorEastAsia" w:hAnsiTheme="minorHAnsi" w:cstheme="minorBidi"/>
            <w:smallCaps w:val="0"/>
            <w:noProof/>
            <w:sz w:val="22"/>
            <w:szCs w:val="22"/>
            <w:lang w:val="pl-PL" w:eastAsia="pl-PL"/>
          </w:rPr>
          <w:tab/>
        </w:r>
        <w:r w:rsidRPr="00D05B04">
          <w:rPr>
            <w:rStyle w:val="Hyperlink"/>
            <w:noProof/>
          </w:rPr>
          <w:t>Bound mailboxes</w:t>
        </w:r>
        <w:r>
          <w:rPr>
            <w:noProof/>
            <w:webHidden/>
          </w:rPr>
          <w:tab/>
        </w:r>
        <w:r>
          <w:rPr>
            <w:noProof/>
            <w:webHidden/>
          </w:rPr>
          <w:fldChar w:fldCharType="begin"/>
        </w:r>
        <w:r>
          <w:rPr>
            <w:noProof/>
            <w:webHidden/>
          </w:rPr>
          <w:instrText xml:space="preserve"> PAGEREF _Toc516483422 \h </w:instrText>
        </w:r>
        <w:r>
          <w:rPr>
            <w:noProof/>
            <w:webHidden/>
          </w:rPr>
        </w:r>
        <w:r>
          <w:rPr>
            <w:noProof/>
            <w:webHidden/>
          </w:rPr>
          <w:fldChar w:fldCharType="separate"/>
        </w:r>
        <w:r>
          <w:rPr>
            <w:noProof/>
            <w:webHidden/>
          </w:rPr>
          <w:t>305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23" w:history="1">
        <w:r w:rsidRPr="00D05B04">
          <w:rPr>
            <w:rStyle w:val="Hyperlink"/>
            <w:noProof/>
          </w:rPr>
          <w:t>9.4.1</w:t>
        </w:r>
        <w:r>
          <w:rPr>
            <w:rFonts w:asciiTheme="minorHAnsi" w:eastAsiaTheme="minorEastAsia" w:hAnsiTheme="minorHAnsi" w:cstheme="minorBidi"/>
            <w:i w:val="0"/>
            <w:iCs w:val="0"/>
            <w:noProof/>
            <w:sz w:val="22"/>
            <w:szCs w:val="22"/>
            <w:lang w:val="pl-PL" w:eastAsia="pl-PL"/>
          </w:rPr>
          <w:tab/>
        </w:r>
        <w:r w:rsidRPr="00D05B04">
          <w:rPr>
            <w:rStyle w:val="Hyperlink"/>
            <w:noProof/>
          </w:rPr>
          <w:t>Binding mailboxes</w:t>
        </w:r>
        <w:r>
          <w:rPr>
            <w:noProof/>
            <w:webHidden/>
          </w:rPr>
          <w:tab/>
        </w:r>
        <w:r>
          <w:rPr>
            <w:noProof/>
            <w:webHidden/>
          </w:rPr>
          <w:fldChar w:fldCharType="begin"/>
        </w:r>
        <w:r>
          <w:rPr>
            <w:noProof/>
            <w:webHidden/>
          </w:rPr>
          <w:instrText xml:space="preserve"> PAGEREF _Toc516483423 \h </w:instrText>
        </w:r>
        <w:r>
          <w:rPr>
            <w:noProof/>
            <w:webHidden/>
          </w:rPr>
        </w:r>
        <w:r>
          <w:rPr>
            <w:noProof/>
            <w:webHidden/>
          </w:rPr>
          <w:fldChar w:fldCharType="separate"/>
        </w:r>
        <w:r>
          <w:rPr>
            <w:noProof/>
            <w:webHidden/>
          </w:rPr>
          <w:t>306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24" w:history="1">
        <w:r w:rsidRPr="00D05B04">
          <w:rPr>
            <w:rStyle w:val="Hyperlink"/>
            <w:noProof/>
          </w:rPr>
          <w:t>9.4.2</w:t>
        </w:r>
        <w:r>
          <w:rPr>
            <w:rFonts w:asciiTheme="minorHAnsi" w:eastAsiaTheme="minorEastAsia" w:hAnsiTheme="minorHAnsi" w:cstheme="minorBidi"/>
            <w:i w:val="0"/>
            <w:iCs w:val="0"/>
            <w:noProof/>
            <w:sz w:val="22"/>
            <w:szCs w:val="22"/>
            <w:lang w:val="pl-PL" w:eastAsia="pl-PL"/>
          </w:rPr>
          <w:tab/>
        </w:r>
        <w:r w:rsidRPr="00D05B04">
          <w:rPr>
            <w:rStyle w:val="Hyperlink"/>
            <w:noProof/>
          </w:rPr>
          <w:t>Device mailboxes</w:t>
        </w:r>
        <w:r>
          <w:rPr>
            <w:noProof/>
            <w:webHidden/>
          </w:rPr>
          <w:tab/>
        </w:r>
        <w:r>
          <w:rPr>
            <w:noProof/>
            <w:webHidden/>
          </w:rPr>
          <w:fldChar w:fldCharType="begin"/>
        </w:r>
        <w:r>
          <w:rPr>
            <w:noProof/>
            <w:webHidden/>
          </w:rPr>
          <w:instrText xml:space="preserve"> PAGEREF _Toc516483424 \h </w:instrText>
        </w:r>
        <w:r>
          <w:rPr>
            <w:noProof/>
            <w:webHidden/>
          </w:rPr>
        </w:r>
        <w:r>
          <w:rPr>
            <w:noProof/>
            <w:webHidden/>
          </w:rPr>
          <w:fldChar w:fldCharType="separate"/>
        </w:r>
        <w:r>
          <w:rPr>
            <w:noProof/>
            <w:webHidden/>
          </w:rPr>
          <w:t>308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25" w:history="1">
        <w:r w:rsidRPr="00D05B04">
          <w:rPr>
            <w:rStyle w:val="Hyperlink"/>
            <w:noProof/>
          </w:rPr>
          <w:t>9.4.3</w:t>
        </w:r>
        <w:r>
          <w:rPr>
            <w:rFonts w:asciiTheme="minorHAnsi" w:eastAsiaTheme="minorEastAsia" w:hAnsiTheme="minorHAnsi" w:cstheme="minorBidi"/>
            <w:i w:val="0"/>
            <w:iCs w:val="0"/>
            <w:noProof/>
            <w:sz w:val="22"/>
            <w:szCs w:val="22"/>
            <w:lang w:val="pl-PL" w:eastAsia="pl-PL"/>
          </w:rPr>
          <w:tab/>
        </w:r>
        <w:r w:rsidRPr="00D05B04">
          <w:rPr>
            <w:rStyle w:val="Hyperlink"/>
            <w:noProof/>
          </w:rPr>
          <w:t>Client mailboxes</w:t>
        </w:r>
        <w:r>
          <w:rPr>
            <w:noProof/>
            <w:webHidden/>
          </w:rPr>
          <w:tab/>
        </w:r>
        <w:r>
          <w:rPr>
            <w:noProof/>
            <w:webHidden/>
          </w:rPr>
          <w:fldChar w:fldCharType="begin"/>
        </w:r>
        <w:r>
          <w:rPr>
            <w:noProof/>
            <w:webHidden/>
          </w:rPr>
          <w:instrText xml:space="preserve"> PAGEREF _Toc516483425 \h </w:instrText>
        </w:r>
        <w:r>
          <w:rPr>
            <w:noProof/>
            <w:webHidden/>
          </w:rPr>
        </w:r>
        <w:r>
          <w:rPr>
            <w:noProof/>
            <w:webHidden/>
          </w:rPr>
          <w:fldChar w:fldCharType="separate"/>
        </w:r>
        <w:r>
          <w:rPr>
            <w:noProof/>
            <w:webHidden/>
          </w:rPr>
          <w:t>309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26" w:history="1">
        <w:r w:rsidRPr="00D05B04">
          <w:rPr>
            <w:rStyle w:val="Hyperlink"/>
            <w:noProof/>
          </w:rPr>
          <w:t>9.4.4</w:t>
        </w:r>
        <w:r>
          <w:rPr>
            <w:rFonts w:asciiTheme="minorHAnsi" w:eastAsiaTheme="minorEastAsia" w:hAnsiTheme="minorHAnsi" w:cstheme="minorBidi"/>
            <w:i w:val="0"/>
            <w:iCs w:val="0"/>
            <w:noProof/>
            <w:sz w:val="22"/>
            <w:szCs w:val="22"/>
            <w:lang w:val="pl-PL" w:eastAsia="pl-PL"/>
          </w:rPr>
          <w:tab/>
        </w:r>
        <w:r w:rsidRPr="00D05B04">
          <w:rPr>
            <w:rStyle w:val="Hyperlink"/>
            <w:noProof/>
          </w:rPr>
          <w:t>Server mailboxes</w:t>
        </w:r>
        <w:r>
          <w:rPr>
            <w:noProof/>
            <w:webHidden/>
          </w:rPr>
          <w:tab/>
        </w:r>
        <w:r>
          <w:rPr>
            <w:noProof/>
            <w:webHidden/>
          </w:rPr>
          <w:fldChar w:fldCharType="begin"/>
        </w:r>
        <w:r>
          <w:rPr>
            <w:noProof/>
            <w:webHidden/>
          </w:rPr>
          <w:instrText xml:space="preserve"> PAGEREF _Toc516483426 \h </w:instrText>
        </w:r>
        <w:r>
          <w:rPr>
            <w:noProof/>
            <w:webHidden/>
          </w:rPr>
        </w:r>
        <w:r>
          <w:rPr>
            <w:noProof/>
            <w:webHidden/>
          </w:rPr>
          <w:fldChar w:fldCharType="separate"/>
        </w:r>
        <w:r>
          <w:rPr>
            <w:noProof/>
            <w:webHidden/>
          </w:rPr>
          <w:t>310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27" w:history="1">
        <w:r w:rsidRPr="00D05B04">
          <w:rPr>
            <w:rStyle w:val="Hyperlink"/>
            <w:noProof/>
          </w:rPr>
          <w:t>9.4.5</w:t>
        </w:r>
        <w:r>
          <w:rPr>
            <w:rFonts w:asciiTheme="minorHAnsi" w:eastAsiaTheme="minorEastAsia" w:hAnsiTheme="minorHAnsi" w:cstheme="minorBidi"/>
            <w:i w:val="0"/>
            <w:iCs w:val="0"/>
            <w:noProof/>
            <w:sz w:val="22"/>
            <w:szCs w:val="22"/>
            <w:lang w:val="pl-PL" w:eastAsia="pl-PL"/>
          </w:rPr>
          <w:tab/>
        </w:r>
        <w:r w:rsidRPr="00D05B04">
          <w:rPr>
            <w:rStyle w:val="Hyperlink"/>
            <w:noProof/>
          </w:rPr>
          <w:t>Unbinding and determining the bound status</w:t>
        </w:r>
        <w:r>
          <w:rPr>
            <w:noProof/>
            <w:webHidden/>
          </w:rPr>
          <w:tab/>
        </w:r>
        <w:r>
          <w:rPr>
            <w:noProof/>
            <w:webHidden/>
          </w:rPr>
          <w:fldChar w:fldCharType="begin"/>
        </w:r>
        <w:r>
          <w:rPr>
            <w:noProof/>
            <w:webHidden/>
          </w:rPr>
          <w:instrText xml:space="preserve"> PAGEREF _Toc516483427 \h </w:instrText>
        </w:r>
        <w:r>
          <w:rPr>
            <w:noProof/>
            <w:webHidden/>
          </w:rPr>
        </w:r>
        <w:r>
          <w:rPr>
            <w:noProof/>
            <w:webHidden/>
          </w:rPr>
          <w:fldChar w:fldCharType="separate"/>
        </w:r>
        <w:r>
          <w:rPr>
            <w:noProof/>
            <w:webHidden/>
          </w:rPr>
          <w:t>313</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28" w:history="1">
        <w:r w:rsidRPr="00D05B04">
          <w:rPr>
            <w:rStyle w:val="Hyperlink"/>
            <w:noProof/>
          </w:rPr>
          <w:t>9.4.6</w:t>
        </w:r>
        <w:r>
          <w:rPr>
            <w:rFonts w:asciiTheme="minorHAnsi" w:eastAsiaTheme="minorEastAsia" w:hAnsiTheme="minorHAnsi" w:cstheme="minorBidi"/>
            <w:i w:val="0"/>
            <w:iCs w:val="0"/>
            <w:noProof/>
            <w:sz w:val="22"/>
            <w:szCs w:val="22"/>
            <w:lang w:val="pl-PL" w:eastAsia="pl-PL"/>
          </w:rPr>
          <w:tab/>
        </w:r>
        <w:r w:rsidRPr="00D05B04">
          <w:rPr>
            <w:rStyle w:val="Hyperlink"/>
            <w:noProof/>
          </w:rPr>
          <w:t>Wait requests</w:t>
        </w:r>
        <w:r>
          <w:rPr>
            <w:noProof/>
            <w:webHidden/>
          </w:rPr>
          <w:tab/>
        </w:r>
        <w:r>
          <w:rPr>
            <w:noProof/>
            <w:webHidden/>
          </w:rPr>
          <w:fldChar w:fldCharType="begin"/>
        </w:r>
        <w:r>
          <w:rPr>
            <w:noProof/>
            <w:webHidden/>
          </w:rPr>
          <w:instrText xml:space="preserve"> PAGEREF _Toc516483428 \h </w:instrText>
        </w:r>
        <w:r>
          <w:rPr>
            <w:noProof/>
            <w:webHidden/>
          </w:rPr>
        </w:r>
        <w:r>
          <w:rPr>
            <w:noProof/>
            <w:webHidden/>
          </w:rPr>
          <w:fldChar w:fldCharType="separate"/>
        </w:r>
        <w:r>
          <w:rPr>
            <w:noProof/>
            <w:webHidden/>
          </w:rPr>
          <w:t>314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29" w:history="1">
        <w:r w:rsidRPr="00D05B04">
          <w:rPr>
            <w:rStyle w:val="Hyperlink"/>
            <w:noProof/>
          </w:rPr>
          <w:t>9.4.7</w:t>
        </w:r>
        <w:r>
          <w:rPr>
            <w:rFonts w:asciiTheme="minorHAnsi" w:eastAsiaTheme="minorEastAsia" w:hAnsiTheme="minorHAnsi" w:cstheme="minorBidi"/>
            <w:i w:val="0"/>
            <w:iCs w:val="0"/>
            <w:noProof/>
            <w:sz w:val="22"/>
            <w:szCs w:val="22"/>
            <w:lang w:val="pl-PL" w:eastAsia="pl-PL"/>
          </w:rPr>
          <w:tab/>
        </w:r>
        <w:r w:rsidRPr="00D05B04">
          <w:rPr>
            <w:rStyle w:val="Hyperlink"/>
            <w:noProof/>
          </w:rPr>
          <w:t>Operations on bound mailboxes</w:t>
        </w:r>
        <w:r>
          <w:rPr>
            <w:noProof/>
            <w:webHidden/>
          </w:rPr>
          <w:tab/>
        </w:r>
        <w:r>
          <w:rPr>
            <w:noProof/>
            <w:webHidden/>
          </w:rPr>
          <w:fldChar w:fldCharType="begin"/>
        </w:r>
        <w:r>
          <w:rPr>
            <w:noProof/>
            <w:webHidden/>
          </w:rPr>
          <w:instrText xml:space="preserve"> PAGEREF _Toc516483429 \h </w:instrText>
        </w:r>
        <w:r>
          <w:rPr>
            <w:noProof/>
            <w:webHidden/>
          </w:rPr>
        </w:r>
        <w:r>
          <w:rPr>
            <w:noProof/>
            <w:webHidden/>
          </w:rPr>
          <w:fldChar w:fldCharType="separate"/>
        </w:r>
        <w:r>
          <w:rPr>
            <w:noProof/>
            <w:webHidden/>
          </w:rPr>
          <w:t>315</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30" w:history="1">
        <w:r w:rsidRPr="00D05B04">
          <w:rPr>
            <w:rStyle w:val="Hyperlink"/>
            <w:noProof/>
          </w:rPr>
          <w:t>9.5</w:t>
        </w:r>
        <w:r>
          <w:rPr>
            <w:rFonts w:asciiTheme="minorHAnsi" w:eastAsiaTheme="minorEastAsia" w:hAnsiTheme="minorHAnsi" w:cstheme="minorBidi"/>
            <w:smallCaps w:val="0"/>
            <w:noProof/>
            <w:sz w:val="22"/>
            <w:szCs w:val="22"/>
            <w:lang w:val="pl-PL" w:eastAsia="pl-PL"/>
          </w:rPr>
          <w:tab/>
        </w:r>
        <w:r w:rsidRPr="00D05B04">
          <w:rPr>
            <w:rStyle w:val="Hyperlink"/>
            <w:noProof/>
          </w:rPr>
          <w:t>Journaling</w:t>
        </w:r>
        <w:r>
          <w:rPr>
            <w:noProof/>
            <w:webHidden/>
          </w:rPr>
          <w:tab/>
        </w:r>
        <w:r>
          <w:rPr>
            <w:noProof/>
            <w:webHidden/>
          </w:rPr>
          <w:fldChar w:fldCharType="begin"/>
        </w:r>
        <w:r>
          <w:rPr>
            <w:noProof/>
            <w:webHidden/>
          </w:rPr>
          <w:instrText xml:space="preserve"> PAGEREF _Toc516483430 \h </w:instrText>
        </w:r>
        <w:r>
          <w:rPr>
            <w:noProof/>
            <w:webHidden/>
          </w:rPr>
        </w:r>
        <w:r>
          <w:rPr>
            <w:noProof/>
            <w:webHidden/>
          </w:rPr>
          <w:fldChar w:fldCharType="separate"/>
        </w:r>
        <w:r>
          <w:rPr>
            <w:noProof/>
            <w:webHidden/>
          </w:rPr>
          <w:t>319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31" w:history="1">
        <w:r w:rsidRPr="00D05B04">
          <w:rPr>
            <w:rStyle w:val="Hyperlink"/>
            <w:noProof/>
          </w:rPr>
          <w:t>9.5.1</w:t>
        </w:r>
        <w:r>
          <w:rPr>
            <w:rFonts w:asciiTheme="minorHAnsi" w:eastAsiaTheme="minorEastAsia" w:hAnsiTheme="minorHAnsi" w:cstheme="minorBidi"/>
            <w:i w:val="0"/>
            <w:iCs w:val="0"/>
            <w:noProof/>
            <w:sz w:val="22"/>
            <w:szCs w:val="22"/>
            <w:lang w:val="pl-PL" w:eastAsia="pl-PL"/>
          </w:rPr>
          <w:tab/>
        </w:r>
        <w:r w:rsidRPr="00D05B04">
          <w:rPr>
            <w:rStyle w:val="Hyperlink"/>
            <w:noProof/>
          </w:rPr>
          <w:t>Declaring mailboxes to be journaled</w:t>
        </w:r>
        <w:r>
          <w:rPr>
            <w:noProof/>
            <w:webHidden/>
          </w:rPr>
          <w:tab/>
        </w:r>
        <w:r>
          <w:rPr>
            <w:noProof/>
            <w:webHidden/>
          </w:rPr>
          <w:fldChar w:fldCharType="begin"/>
        </w:r>
        <w:r>
          <w:rPr>
            <w:noProof/>
            <w:webHidden/>
          </w:rPr>
          <w:instrText xml:space="preserve"> PAGEREF _Toc516483431 \h </w:instrText>
        </w:r>
        <w:r>
          <w:rPr>
            <w:noProof/>
            <w:webHidden/>
          </w:rPr>
        </w:r>
        <w:r>
          <w:rPr>
            <w:noProof/>
            <w:webHidden/>
          </w:rPr>
          <w:fldChar w:fldCharType="separate"/>
        </w:r>
        <w:r>
          <w:rPr>
            <w:noProof/>
            <w:webHidden/>
          </w:rPr>
          <w:t>320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32" w:history="1">
        <w:r w:rsidRPr="00D05B04">
          <w:rPr>
            <w:rStyle w:val="Hyperlink"/>
            <w:noProof/>
          </w:rPr>
          <w:t>9.5.2</w:t>
        </w:r>
        <w:r>
          <w:rPr>
            <w:rFonts w:asciiTheme="minorHAnsi" w:eastAsiaTheme="minorEastAsia" w:hAnsiTheme="minorHAnsi" w:cstheme="minorBidi"/>
            <w:i w:val="0"/>
            <w:iCs w:val="0"/>
            <w:noProof/>
            <w:sz w:val="22"/>
            <w:szCs w:val="22"/>
            <w:lang w:val="pl-PL" w:eastAsia="pl-PL"/>
          </w:rPr>
          <w:tab/>
        </w:r>
        <w:r w:rsidRPr="00D05B04">
          <w:rPr>
            <w:rStyle w:val="Hyperlink"/>
            <w:noProof/>
          </w:rPr>
          <w:t>Driving mailboxes from journal files</w:t>
        </w:r>
        <w:r>
          <w:rPr>
            <w:noProof/>
            <w:webHidden/>
          </w:rPr>
          <w:tab/>
        </w:r>
        <w:r>
          <w:rPr>
            <w:noProof/>
            <w:webHidden/>
          </w:rPr>
          <w:fldChar w:fldCharType="begin"/>
        </w:r>
        <w:r>
          <w:rPr>
            <w:noProof/>
            <w:webHidden/>
          </w:rPr>
          <w:instrText xml:space="preserve"> PAGEREF _Toc516483432 \h </w:instrText>
        </w:r>
        <w:r>
          <w:rPr>
            <w:noProof/>
            <w:webHidden/>
          </w:rPr>
        </w:r>
        <w:r>
          <w:rPr>
            <w:noProof/>
            <w:webHidden/>
          </w:rPr>
          <w:fldChar w:fldCharType="separate"/>
        </w:r>
        <w:r>
          <w:rPr>
            <w:noProof/>
            <w:webHidden/>
          </w:rPr>
          <w:t>321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33" w:history="1">
        <w:r w:rsidRPr="00D05B04">
          <w:rPr>
            <w:rStyle w:val="Hyperlink"/>
            <w:noProof/>
          </w:rPr>
          <w:t>9.5.3</w:t>
        </w:r>
        <w:r>
          <w:rPr>
            <w:rFonts w:asciiTheme="minorHAnsi" w:eastAsiaTheme="minorEastAsia" w:hAnsiTheme="minorHAnsi" w:cstheme="minorBidi"/>
            <w:i w:val="0"/>
            <w:iCs w:val="0"/>
            <w:noProof/>
            <w:sz w:val="22"/>
            <w:szCs w:val="22"/>
            <w:lang w:val="pl-PL" w:eastAsia="pl-PL"/>
          </w:rPr>
          <w:tab/>
        </w:r>
        <w:r w:rsidRPr="00D05B04">
          <w:rPr>
            <w:rStyle w:val="Hyperlink"/>
            <w:noProof/>
          </w:rPr>
          <w:t>Journaling client and server mailboxes</w:t>
        </w:r>
        <w:r>
          <w:rPr>
            <w:noProof/>
            <w:webHidden/>
          </w:rPr>
          <w:tab/>
        </w:r>
        <w:r>
          <w:rPr>
            <w:noProof/>
            <w:webHidden/>
          </w:rPr>
          <w:fldChar w:fldCharType="begin"/>
        </w:r>
        <w:r>
          <w:rPr>
            <w:noProof/>
            <w:webHidden/>
          </w:rPr>
          <w:instrText xml:space="preserve"> PAGEREF _Toc516483433 \h </w:instrText>
        </w:r>
        <w:r>
          <w:rPr>
            <w:noProof/>
            <w:webHidden/>
          </w:rPr>
        </w:r>
        <w:r>
          <w:rPr>
            <w:noProof/>
            <w:webHidden/>
          </w:rPr>
          <w:fldChar w:fldCharType="separate"/>
        </w:r>
        <w:r>
          <w:rPr>
            <w:noProof/>
            <w:webHidden/>
          </w:rPr>
          <w:t>322</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434" w:history="1">
        <w:r w:rsidRPr="00D05B04">
          <w:rPr>
            <w:rStyle w:val="Hyperlink"/>
            <w:noProof/>
          </w:rPr>
          <w:t>10</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MEASURING PERFORMANCE</w:t>
        </w:r>
        <w:r>
          <w:rPr>
            <w:noProof/>
            <w:webHidden/>
          </w:rPr>
          <w:tab/>
        </w:r>
        <w:r>
          <w:rPr>
            <w:noProof/>
            <w:webHidden/>
          </w:rPr>
          <w:fldChar w:fldCharType="begin"/>
        </w:r>
        <w:r>
          <w:rPr>
            <w:noProof/>
            <w:webHidden/>
          </w:rPr>
          <w:instrText xml:space="preserve"> PAGEREF _Toc516483434 \h </w:instrText>
        </w:r>
        <w:r>
          <w:rPr>
            <w:noProof/>
            <w:webHidden/>
          </w:rPr>
        </w:r>
        <w:r>
          <w:rPr>
            <w:noProof/>
            <w:webHidden/>
          </w:rPr>
          <w:fldChar w:fldCharType="separate"/>
        </w:r>
        <w:r>
          <w:rPr>
            <w:noProof/>
            <w:webHidden/>
          </w:rPr>
          <w:t>323</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35" w:history="1">
        <w:r w:rsidRPr="00D05B04">
          <w:rPr>
            <w:rStyle w:val="Hyperlink"/>
            <w:noProof/>
          </w:rPr>
          <w:t>10.1</w:t>
        </w:r>
        <w:r>
          <w:rPr>
            <w:rFonts w:asciiTheme="minorHAnsi" w:eastAsiaTheme="minorEastAsia" w:hAnsiTheme="minorHAnsi" w:cstheme="minorBidi"/>
            <w:smallCaps w:val="0"/>
            <w:noProof/>
            <w:sz w:val="22"/>
            <w:szCs w:val="22"/>
            <w:lang w:val="pl-PL" w:eastAsia="pl-PL"/>
          </w:rPr>
          <w:tab/>
        </w:r>
        <w:r w:rsidRPr="00D05B04">
          <w:rPr>
            <w:rStyle w:val="Hyperlink"/>
            <w:noProof/>
          </w:rPr>
          <w:t>Type RVariable</w:t>
        </w:r>
        <w:r>
          <w:rPr>
            <w:noProof/>
            <w:webHidden/>
          </w:rPr>
          <w:tab/>
        </w:r>
        <w:r>
          <w:rPr>
            <w:noProof/>
            <w:webHidden/>
          </w:rPr>
          <w:fldChar w:fldCharType="begin"/>
        </w:r>
        <w:r>
          <w:rPr>
            <w:noProof/>
            <w:webHidden/>
          </w:rPr>
          <w:instrText xml:space="preserve"> PAGEREF _Toc516483435 \h </w:instrText>
        </w:r>
        <w:r>
          <w:rPr>
            <w:noProof/>
            <w:webHidden/>
          </w:rPr>
        </w:r>
        <w:r>
          <w:rPr>
            <w:noProof/>
            <w:webHidden/>
          </w:rPr>
          <w:fldChar w:fldCharType="separate"/>
        </w:r>
        <w:r>
          <w:rPr>
            <w:noProof/>
            <w:webHidden/>
          </w:rPr>
          <w:t>323</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36" w:history="1">
        <w:r w:rsidRPr="00D05B04">
          <w:rPr>
            <w:rStyle w:val="Hyperlink"/>
            <w:noProof/>
          </w:rPr>
          <w:t>10.1.1</w:t>
        </w:r>
        <w:r>
          <w:rPr>
            <w:rFonts w:asciiTheme="minorHAnsi" w:eastAsiaTheme="minorEastAsia" w:hAnsiTheme="minorHAnsi" w:cstheme="minorBidi"/>
            <w:i w:val="0"/>
            <w:iCs w:val="0"/>
            <w:noProof/>
            <w:sz w:val="22"/>
            <w:szCs w:val="22"/>
            <w:lang w:val="pl-PL" w:eastAsia="pl-PL"/>
          </w:rPr>
          <w:tab/>
        </w:r>
        <w:r w:rsidRPr="00D05B04">
          <w:rPr>
            <w:rStyle w:val="Hyperlink"/>
            <w:noProof/>
          </w:rPr>
          <w:t>Creating and destroying random variables</w:t>
        </w:r>
        <w:r>
          <w:rPr>
            <w:noProof/>
            <w:webHidden/>
          </w:rPr>
          <w:tab/>
        </w:r>
        <w:r>
          <w:rPr>
            <w:noProof/>
            <w:webHidden/>
          </w:rPr>
          <w:fldChar w:fldCharType="begin"/>
        </w:r>
        <w:r>
          <w:rPr>
            <w:noProof/>
            <w:webHidden/>
          </w:rPr>
          <w:instrText xml:space="preserve"> PAGEREF _Toc516483436 \h </w:instrText>
        </w:r>
        <w:r>
          <w:rPr>
            <w:noProof/>
            <w:webHidden/>
          </w:rPr>
        </w:r>
        <w:r>
          <w:rPr>
            <w:noProof/>
            <w:webHidden/>
          </w:rPr>
          <w:fldChar w:fldCharType="separate"/>
        </w:r>
        <w:r>
          <w:rPr>
            <w:noProof/>
            <w:webHidden/>
          </w:rPr>
          <w:t>324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37" w:history="1">
        <w:r w:rsidRPr="00D05B04">
          <w:rPr>
            <w:rStyle w:val="Hyperlink"/>
            <w:noProof/>
          </w:rPr>
          <w:t>10.1.2</w:t>
        </w:r>
        <w:r>
          <w:rPr>
            <w:rFonts w:asciiTheme="minorHAnsi" w:eastAsiaTheme="minorEastAsia" w:hAnsiTheme="minorHAnsi" w:cstheme="minorBidi"/>
            <w:i w:val="0"/>
            <w:iCs w:val="0"/>
            <w:noProof/>
            <w:sz w:val="22"/>
            <w:szCs w:val="22"/>
            <w:lang w:val="pl-PL" w:eastAsia="pl-PL"/>
          </w:rPr>
          <w:tab/>
        </w:r>
        <w:r w:rsidRPr="00D05B04">
          <w:rPr>
            <w:rStyle w:val="Hyperlink"/>
            <w:noProof/>
          </w:rPr>
          <w:t>Operations on random variables</w:t>
        </w:r>
        <w:r>
          <w:rPr>
            <w:noProof/>
            <w:webHidden/>
          </w:rPr>
          <w:tab/>
        </w:r>
        <w:r>
          <w:rPr>
            <w:noProof/>
            <w:webHidden/>
          </w:rPr>
          <w:fldChar w:fldCharType="begin"/>
        </w:r>
        <w:r>
          <w:rPr>
            <w:noProof/>
            <w:webHidden/>
          </w:rPr>
          <w:instrText xml:space="preserve"> PAGEREF _Toc516483437 \h </w:instrText>
        </w:r>
        <w:r>
          <w:rPr>
            <w:noProof/>
            <w:webHidden/>
          </w:rPr>
        </w:r>
        <w:r>
          <w:rPr>
            <w:noProof/>
            <w:webHidden/>
          </w:rPr>
          <w:fldChar w:fldCharType="separate"/>
        </w:r>
        <w:r>
          <w:rPr>
            <w:noProof/>
            <w:webHidden/>
          </w:rPr>
          <w:t>324</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38" w:history="1">
        <w:r w:rsidRPr="00D05B04">
          <w:rPr>
            <w:rStyle w:val="Hyperlink"/>
            <w:noProof/>
          </w:rPr>
          <w:t>10.2</w:t>
        </w:r>
        <w:r>
          <w:rPr>
            <w:rFonts w:asciiTheme="minorHAnsi" w:eastAsiaTheme="minorEastAsia" w:hAnsiTheme="minorHAnsi" w:cstheme="minorBidi"/>
            <w:smallCaps w:val="0"/>
            <w:noProof/>
            <w:sz w:val="22"/>
            <w:szCs w:val="22"/>
            <w:lang w:val="pl-PL" w:eastAsia="pl-PL"/>
          </w:rPr>
          <w:tab/>
        </w:r>
        <w:r w:rsidRPr="00D05B04">
          <w:rPr>
            <w:rStyle w:val="Hyperlink"/>
            <w:noProof/>
          </w:rPr>
          <w:t>Client performance measures</w:t>
        </w:r>
        <w:r>
          <w:rPr>
            <w:noProof/>
            <w:webHidden/>
          </w:rPr>
          <w:tab/>
        </w:r>
        <w:r>
          <w:rPr>
            <w:noProof/>
            <w:webHidden/>
          </w:rPr>
          <w:fldChar w:fldCharType="begin"/>
        </w:r>
        <w:r>
          <w:rPr>
            <w:noProof/>
            <w:webHidden/>
          </w:rPr>
          <w:instrText xml:space="preserve"> PAGEREF _Toc516483438 \h </w:instrText>
        </w:r>
        <w:r>
          <w:rPr>
            <w:noProof/>
            <w:webHidden/>
          </w:rPr>
        </w:r>
        <w:r>
          <w:rPr>
            <w:noProof/>
            <w:webHidden/>
          </w:rPr>
          <w:fldChar w:fldCharType="separate"/>
        </w:r>
        <w:r>
          <w:rPr>
            <w:noProof/>
            <w:webHidden/>
          </w:rPr>
          <w:t>326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39" w:history="1">
        <w:r w:rsidRPr="00D05B04">
          <w:rPr>
            <w:rStyle w:val="Hyperlink"/>
            <w:noProof/>
          </w:rPr>
          <w:t>10.2.1</w:t>
        </w:r>
        <w:r>
          <w:rPr>
            <w:rFonts w:asciiTheme="minorHAnsi" w:eastAsiaTheme="minorEastAsia" w:hAnsiTheme="minorHAnsi" w:cstheme="minorBidi"/>
            <w:i w:val="0"/>
            <w:iCs w:val="0"/>
            <w:noProof/>
            <w:sz w:val="22"/>
            <w:szCs w:val="22"/>
            <w:lang w:val="pl-PL" w:eastAsia="pl-PL"/>
          </w:rPr>
          <w:tab/>
        </w:r>
        <w:r w:rsidRPr="00D05B04">
          <w:rPr>
            <w:rStyle w:val="Hyperlink"/>
            <w:noProof/>
          </w:rPr>
          <w:t>Random variables</w:t>
        </w:r>
        <w:r>
          <w:rPr>
            <w:noProof/>
            <w:webHidden/>
          </w:rPr>
          <w:tab/>
        </w:r>
        <w:r>
          <w:rPr>
            <w:noProof/>
            <w:webHidden/>
          </w:rPr>
          <w:fldChar w:fldCharType="begin"/>
        </w:r>
        <w:r>
          <w:rPr>
            <w:noProof/>
            <w:webHidden/>
          </w:rPr>
          <w:instrText xml:space="preserve"> PAGEREF _Toc516483439 \h </w:instrText>
        </w:r>
        <w:r>
          <w:rPr>
            <w:noProof/>
            <w:webHidden/>
          </w:rPr>
        </w:r>
        <w:r>
          <w:rPr>
            <w:noProof/>
            <w:webHidden/>
          </w:rPr>
          <w:fldChar w:fldCharType="separate"/>
        </w:r>
        <w:r>
          <w:rPr>
            <w:noProof/>
            <w:webHidden/>
          </w:rPr>
          <w:t>326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40" w:history="1">
        <w:r w:rsidRPr="00D05B04">
          <w:rPr>
            <w:rStyle w:val="Hyperlink"/>
            <w:noProof/>
          </w:rPr>
          <w:t>10.2.2</w:t>
        </w:r>
        <w:r>
          <w:rPr>
            <w:rFonts w:asciiTheme="minorHAnsi" w:eastAsiaTheme="minorEastAsia" w:hAnsiTheme="minorHAnsi" w:cstheme="minorBidi"/>
            <w:i w:val="0"/>
            <w:iCs w:val="0"/>
            <w:noProof/>
            <w:sz w:val="22"/>
            <w:szCs w:val="22"/>
            <w:lang w:val="pl-PL" w:eastAsia="pl-PL"/>
          </w:rPr>
          <w:tab/>
        </w:r>
        <w:r w:rsidRPr="00D05B04">
          <w:rPr>
            <w:rStyle w:val="Hyperlink"/>
            <w:noProof/>
          </w:rPr>
          <w:t>Counters</w:t>
        </w:r>
        <w:r>
          <w:rPr>
            <w:noProof/>
            <w:webHidden/>
          </w:rPr>
          <w:tab/>
        </w:r>
        <w:r>
          <w:rPr>
            <w:noProof/>
            <w:webHidden/>
          </w:rPr>
          <w:fldChar w:fldCharType="begin"/>
        </w:r>
        <w:r>
          <w:rPr>
            <w:noProof/>
            <w:webHidden/>
          </w:rPr>
          <w:instrText xml:space="preserve"> PAGEREF _Toc516483440 \h </w:instrText>
        </w:r>
        <w:r>
          <w:rPr>
            <w:noProof/>
            <w:webHidden/>
          </w:rPr>
        </w:r>
        <w:r>
          <w:rPr>
            <w:noProof/>
            <w:webHidden/>
          </w:rPr>
          <w:fldChar w:fldCharType="separate"/>
        </w:r>
        <w:r>
          <w:rPr>
            <w:noProof/>
            <w:webHidden/>
          </w:rPr>
          <w:t>327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41" w:history="1">
        <w:r w:rsidRPr="00D05B04">
          <w:rPr>
            <w:rStyle w:val="Hyperlink"/>
            <w:noProof/>
          </w:rPr>
          <w:t>10.2.3</w:t>
        </w:r>
        <w:r>
          <w:rPr>
            <w:rFonts w:asciiTheme="minorHAnsi" w:eastAsiaTheme="minorEastAsia" w:hAnsiTheme="minorHAnsi" w:cstheme="minorBidi"/>
            <w:i w:val="0"/>
            <w:iCs w:val="0"/>
            <w:noProof/>
            <w:sz w:val="22"/>
            <w:szCs w:val="22"/>
            <w:lang w:val="pl-PL" w:eastAsia="pl-PL"/>
          </w:rPr>
          <w:tab/>
        </w:r>
        <w:r w:rsidRPr="00D05B04">
          <w:rPr>
            <w:rStyle w:val="Hyperlink"/>
            <w:noProof/>
          </w:rPr>
          <w:t>Virtual methods</w:t>
        </w:r>
        <w:r>
          <w:rPr>
            <w:noProof/>
            <w:webHidden/>
          </w:rPr>
          <w:tab/>
        </w:r>
        <w:r>
          <w:rPr>
            <w:noProof/>
            <w:webHidden/>
          </w:rPr>
          <w:fldChar w:fldCharType="begin"/>
        </w:r>
        <w:r>
          <w:rPr>
            <w:noProof/>
            <w:webHidden/>
          </w:rPr>
          <w:instrText xml:space="preserve"> PAGEREF _Toc516483441 \h </w:instrText>
        </w:r>
        <w:r>
          <w:rPr>
            <w:noProof/>
            <w:webHidden/>
          </w:rPr>
        </w:r>
        <w:r>
          <w:rPr>
            <w:noProof/>
            <w:webHidden/>
          </w:rPr>
          <w:fldChar w:fldCharType="separate"/>
        </w:r>
        <w:r>
          <w:rPr>
            <w:noProof/>
            <w:webHidden/>
          </w:rPr>
          <w:t>328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42" w:history="1">
        <w:r w:rsidRPr="00D05B04">
          <w:rPr>
            <w:rStyle w:val="Hyperlink"/>
            <w:noProof/>
          </w:rPr>
          <w:t>10.2.4</w:t>
        </w:r>
        <w:r>
          <w:rPr>
            <w:rFonts w:asciiTheme="minorHAnsi" w:eastAsiaTheme="minorEastAsia" w:hAnsiTheme="minorHAnsi" w:cstheme="minorBidi"/>
            <w:i w:val="0"/>
            <w:iCs w:val="0"/>
            <w:noProof/>
            <w:sz w:val="22"/>
            <w:szCs w:val="22"/>
            <w:lang w:val="pl-PL" w:eastAsia="pl-PL"/>
          </w:rPr>
          <w:tab/>
        </w:r>
        <w:r w:rsidRPr="00D05B04">
          <w:rPr>
            <w:rStyle w:val="Hyperlink"/>
            <w:noProof/>
          </w:rPr>
          <w:t>Resetting performance measures</w:t>
        </w:r>
        <w:r>
          <w:rPr>
            <w:noProof/>
            <w:webHidden/>
          </w:rPr>
          <w:tab/>
        </w:r>
        <w:r>
          <w:rPr>
            <w:noProof/>
            <w:webHidden/>
          </w:rPr>
          <w:fldChar w:fldCharType="begin"/>
        </w:r>
        <w:r>
          <w:rPr>
            <w:noProof/>
            <w:webHidden/>
          </w:rPr>
          <w:instrText xml:space="preserve"> PAGEREF _Toc516483442 \h </w:instrText>
        </w:r>
        <w:r>
          <w:rPr>
            <w:noProof/>
            <w:webHidden/>
          </w:rPr>
        </w:r>
        <w:r>
          <w:rPr>
            <w:noProof/>
            <w:webHidden/>
          </w:rPr>
          <w:fldChar w:fldCharType="separate"/>
        </w:r>
        <w:r>
          <w:rPr>
            <w:noProof/>
            <w:webHidden/>
          </w:rPr>
          <w:t>329</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43" w:history="1">
        <w:r w:rsidRPr="00D05B04">
          <w:rPr>
            <w:rStyle w:val="Hyperlink"/>
            <w:noProof/>
          </w:rPr>
          <w:t>10.3</w:t>
        </w:r>
        <w:r>
          <w:rPr>
            <w:rFonts w:asciiTheme="minorHAnsi" w:eastAsiaTheme="minorEastAsia" w:hAnsiTheme="minorHAnsi" w:cstheme="minorBidi"/>
            <w:smallCaps w:val="0"/>
            <w:noProof/>
            <w:sz w:val="22"/>
            <w:szCs w:val="22"/>
            <w:lang w:val="pl-PL" w:eastAsia="pl-PL"/>
          </w:rPr>
          <w:tab/>
        </w:r>
        <w:r w:rsidRPr="00D05B04">
          <w:rPr>
            <w:rStyle w:val="Hyperlink"/>
            <w:noProof/>
          </w:rPr>
          <w:t>Link performance measures</w:t>
        </w:r>
        <w:r>
          <w:rPr>
            <w:noProof/>
            <w:webHidden/>
          </w:rPr>
          <w:tab/>
        </w:r>
        <w:r>
          <w:rPr>
            <w:noProof/>
            <w:webHidden/>
          </w:rPr>
          <w:fldChar w:fldCharType="begin"/>
        </w:r>
        <w:r>
          <w:rPr>
            <w:noProof/>
            <w:webHidden/>
          </w:rPr>
          <w:instrText xml:space="preserve"> PAGEREF _Toc516483443 \h </w:instrText>
        </w:r>
        <w:r>
          <w:rPr>
            <w:noProof/>
            <w:webHidden/>
          </w:rPr>
        </w:r>
        <w:r>
          <w:rPr>
            <w:noProof/>
            <w:webHidden/>
          </w:rPr>
          <w:fldChar w:fldCharType="separate"/>
        </w:r>
        <w:r>
          <w:rPr>
            <w:noProof/>
            <w:webHidden/>
          </w:rPr>
          <w:t>330</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44" w:history="1">
        <w:r w:rsidRPr="00D05B04">
          <w:rPr>
            <w:rStyle w:val="Hyperlink"/>
            <w:noProof/>
          </w:rPr>
          <w:t>10.4</w:t>
        </w:r>
        <w:r>
          <w:rPr>
            <w:rFonts w:asciiTheme="minorHAnsi" w:eastAsiaTheme="minorEastAsia" w:hAnsiTheme="minorHAnsi" w:cstheme="minorBidi"/>
            <w:smallCaps w:val="0"/>
            <w:noProof/>
            <w:sz w:val="22"/>
            <w:szCs w:val="22"/>
            <w:lang w:val="pl-PL" w:eastAsia="pl-PL"/>
          </w:rPr>
          <w:tab/>
        </w:r>
        <w:r w:rsidRPr="00D05B04">
          <w:rPr>
            <w:rStyle w:val="Hyperlink"/>
            <w:noProof/>
          </w:rPr>
          <w:t>RFChannel performance measures</w:t>
        </w:r>
        <w:r>
          <w:rPr>
            <w:noProof/>
            <w:webHidden/>
          </w:rPr>
          <w:tab/>
        </w:r>
        <w:r>
          <w:rPr>
            <w:noProof/>
            <w:webHidden/>
          </w:rPr>
          <w:fldChar w:fldCharType="begin"/>
        </w:r>
        <w:r>
          <w:rPr>
            <w:noProof/>
            <w:webHidden/>
          </w:rPr>
          <w:instrText xml:space="preserve"> PAGEREF _Toc516483444 \h </w:instrText>
        </w:r>
        <w:r>
          <w:rPr>
            <w:noProof/>
            <w:webHidden/>
          </w:rPr>
        </w:r>
        <w:r>
          <w:rPr>
            <w:noProof/>
            <w:webHidden/>
          </w:rPr>
          <w:fldChar w:fldCharType="separate"/>
        </w:r>
        <w:r>
          <w:rPr>
            <w:noProof/>
            <w:webHidden/>
          </w:rPr>
          <w:t>332</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45" w:history="1">
        <w:r w:rsidRPr="00D05B04">
          <w:rPr>
            <w:rStyle w:val="Hyperlink"/>
            <w:noProof/>
          </w:rPr>
          <w:t>10.5</w:t>
        </w:r>
        <w:r>
          <w:rPr>
            <w:rFonts w:asciiTheme="minorHAnsi" w:eastAsiaTheme="minorEastAsia" w:hAnsiTheme="minorHAnsi" w:cstheme="minorBidi"/>
            <w:smallCaps w:val="0"/>
            <w:noProof/>
            <w:sz w:val="22"/>
            <w:szCs w:val="22"/>
            <w:lang w:val="pl-PL" w:eastAsia="pl-PL"/>
          </w:rPr>
          <w:tab/>
        </w:r>
        <w:r w:rsidRPr="00D05B04">
          <w:rPr>
            <w:rStyle w:val="Hyperlink"/>
            <w:noProof/>
          </w:rPr>
          <w:t>Terminating execution</w:t>
        </w:r>
        <w:r>
          <w:rPr>
            <w:noProof/>
            <w:webHidden/>
          </w:rPr>
          <w:tab/>
        </w:r>
        <w:r>
          <w:rPr>
            <w:noProof/>
            <w:webHidden/>
          </w:rPr>
          <w:fldChar w:fldCharType="begin"/>
        </w:r>
        <w:r>
          <w:rPr>
            <w:noProof/>
            <w:webHidden/>
          </w:rPr>
          <w:instrText xml:space="preserve"> PAGEREF _Toc516483445 \h </w:instrText>
        </w:r>
        <w:r>
          <w:rPr>
            <w:noProof/>
            <w:webHidden/>
          </w:rPr>
        </w:r>
        <w:r>
          <w:rPr>
            <w:noProof/>
            <w:webHidden/>
          </w:rPr>
          <w:fldChar w:fldCharType="separate"/>
        </w:r>
        <w:r>
          <w:rPr>
            <w:noProof/>
            <w:webHidden/>
          </w:rPr>
          <w:t>333</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46" w:history="1">
        <w:r w:rsidRPr="00D05B04">
          <w:rPr>
            <w:rStyle w:val="Hyperlink"/>
            <w:noProof/>
          </w:rPr>
          <w:t>10.5.1</w:t>
        </w:r>
        <w:r>
          <w:rPr>
            <w:rFonts w:asciiTheme="minorHAnsi" w:eastAsiaTheme="minorEastAsia" w:hAnsiTheme="minorHAnsi" w:cstheme="minorBidi"/>
            <w:i w:val="0"/>
            <w:iCs w:val="0"/>
            <w:noProof/>
            <w:sz w:val="22"/>
            <w:szCs w:val="22"/>
            <w:lang w:val="pl-PL" w:eastAsia="pl-PL"/>
          </w:rPr>
          <w:tab/>
        </w:r>
        <w:r w:rsidRPr="00D05B04">
          <w:rPr>
            <w:rStyle w:val="Hyperlink"/>
            <w:noProof/>
          </w:rPr>
          <w:t>Maximum number of received messages</w:t>
        </w:r>
        <w:r>
          <w:rPr>
            <w:noProof/>
            <w:webHidden/>
          </w:rPr>
          <w:tab/>
        </w:r>
        <w:r>
          <w:rPr>
            <w:noProof/>
            <w:webHidden/>
          </w:rPr>
          <w:fldChar w:fldCharType="begin"/>
        </w:r>
        <w:r>
          <w:rPr>
            <w:noProof/>
            <w:webHidden/>
          </w:rPr>
          <w:instrText xml:space="preserve"> PAGEREF _Toc516483446 \h </w:instrText>
        </w:r>
        <w:r>
          <w:rPr>
            <w:noProof/>
            <w:webHidden/>
          </w:rPr>
        </w:r>
        <w:r>
          <w:rPr>
            <w:noProof/>
            <w:webHidden/>
          </w:rPr>
          <w:fldChar w:fldCharType="separate"/>
        </w:r>
        <w:r>
          <w:rPr>
            <w:noProof/>
            <w:webHidden/>
          </w:rPr>
          <w:t>334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47" w:history="1">
        <w:r w:rsidRPr="00D05B04">
          <w:rPr>
            <w:rStyle w:val="Hyperlink"/>
            <w:noProof/>
          </w:rPr>
          <w:t>10.5.2</w:t>
        </w:r>
        <w:r>
          <w:rPr>
            <w:rFonts w:asciiTheme="minorHAnsi" w:eastAsiaTheme="minorEastAsia" w:hAnsiTheme="minorHAnsi" w:cstheme="minorBidi"/>
            <w:i w:val="0"/>
            <w:iCs w:val="0"/>
            <w:noProof/>
            <w:sz w:val="22"/>
            <w:szCs w:val="22"/>
            <w:lang w:val="pl-PL" w:eastAsia="pl-PL"/>
          </w:rPr>
          <w:tab/>
        </w:r>
        <w:r w:rsidRPr="00D05B04">
          <w:rPr>
            <w:rStyle w:val="Hyperlink"/>
            <w:noProof/>
          </w:rPr>
          <w:t>Virtual time limit</w:t>
        </w:r>
        <w:r>
          <w:rPr>
            <w:noProof/>
            <w:webHidden/>
          </w:rPr>
          <w:tab/>
        </w:r>
        <w:r>
          <w:rPr>
            <w:noProof/>
            <w:webHidden/>
          </w:rPr>
          <w:fldChar w:fldCharType="begin"/>
        </w:r>
        <w:r>
          <w:rPr>
            <w:noProof/>
            <w:webHidden/>
          </w:rPr>
          <w:instrText xml:space="preserve"> PAGEREF _Toc516483447 \h </w:instrText>
        </w:r>
        <w:r>
          <w:rPr>
            <w:noProof/>
            <w:webHidden/>
          </w:rPr>
        </w:r>
        <w:r>
          <w:rPr>
            <w:noProof/>
            <w:webHidden/>
          </w:rPr>
          <w:fldChar w:fldCharType="separate"/>
        </w:r>
        <w:r>
          <w:rPr>
            <w:noProof/>
            <w:webHidden/>
          </w:rPr>
          <w:t>335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48" w:history="1">
        <w:r w:rsidRPr="00D05B04">
          <w:rPr>
            <w:rStyle w:val="Hyperlink"/>
            <w:noProof/>
          </w:rPr>
          <w:t>10.5.3</w:t>
        </w:r>
        <w:r>
          <w:rPr>
            <w:rFonts w:asciiTheme="minorHAnsi" w:eastAsiaTheme="minorEastAsia" w:hAnsiTheme="minorHAnsi" w:cstheme="minorBidi"/>
            <w:i w:val="0"/>
            <w:iCs w:val="0"/>
            <w:noProof/>
            <w:sz w:val="22"/>
            <w:szCs w:val="22"/>
            <w:lang w:val="pl-PL" w:eastAsia="pl-PL"/>
          </w:rPr>
          <w:tab/>
        </w:r>
        <w:r w:rsidRPr="00D05B04">
          <w:rPr>
            <w:rStyle w:val="Hyperlink"/>
            <w:noProof/>
          </w:rPr>
          <w:t>CPU time limit</w:t>
        </w:r>
        <w:r>
          <w:rPr>
            <w:noProof/>
            <w:webHidden/>
          </w:rPr>
          <w:tab/>
        </w:r>
        <w:r>
          <w:rPr>
            <w:noProof/>
            <w:webHidden/>
          </w:rPr>
          <w:fldChar w:fldCharType="begin"/>
        </w:r>
        <w:r>
          <w:rPr>
            <w:noProof/>
            <w:webHidden/>
          </w:rPr>
          <w:instrText xml:space="preserve"> PAGEREF _Toc516483448 \h </w:instrText>
        </w:r>
        <w:r>
          <w:rPr>
            <w:noProof/>
            <w:webHidden/>
          </w:rPr>
        </w:r>
        <w:r>
          <w:rPr>
            <w:noProof/>
            <w:webHidden/>
          </w:rPr>
          <w:fldChar w:fldCharType="separate"/>
        </w:r>
        <w:r>
          <w:rPr>
            <w:noProof/>
            <w:webHidden/>
          </w:rPr>
          <w:t>335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49" w:history="1">
        <w:r w:rsidRPr="00D05B04">
          <w:rPr>
            <w:rStyle w:val="Hyperlink"/>
            <w:noProof/>
          </w:rPr>
          <w:t>10.5.4</w:t>
        </w:r>
        <w:r>
          <w:rPr>
            <w:rFonts w:asciiTheme="minorHAnsi" w:eastAsiaTheme="minorEastAsia" w:hAnsiTheme="minorHAnsi" w:cstheme="minorBidi"/>
            <w:i w:val="0"/>
            <w:iCs w:val="0"/>
            <w:noProof/>
            <w:sz w:val="22"/>
            <w:szCs w:val="22"/>
            <w:lang w:val="pl-PL" w:eastAsia="pl-PL"/>
          </w:rPr>
          <w:tab/>
        </w:r>
        <w:r w:rsidRPr="00D05B04">
          <w:rPr>
            <w:rStyle w:val="Hyperlink"/>
            <w:noProof/>
          </w:rPr>
          <w:t>The exit code</w:t>
        </w:r>
        <w:r>
          <w:rPr>
            <w:noProof/>
            <w:webHidden/>
          </w:rPr>
          <w:tab/>
        </w:r>
        <w:r>
          <w:rPr>
            <w:noProof/>
            <w:webHidden/>
          </w:rPr>
          <w:fldChar w:fldCharType="begin"/>
        </w:r>
        <w:r>
          <w:rPr>
            <w:noProof/>
            <w:webHidden/>
          </w:rPr>
          <w:instrText xml:space="preserve"> PAGEREF _Toc516483449 \h </w:instrText>
        </w:r>
        <w:r>
          <w:rPr>
            <w:noProof/>
            <w:webHidden/>
          </w:rPr>
        </w:r>
        <w:r>
          <w:rPr>
            <w:noProof/>
            <w:webHidden/>
          </w:rPr>
          <w:fldChar w:fldCharType="separate"/>
        </w:r>
        <w:r>
          <w:rPr>
            <w:noProof/>
            <w:webHidden/>
          </w:rPr>
          <w:t>335</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450" w:history="1">
        <w:r w:rsidRPr="00D05B04">
          <w:rPr>
            <w:rStyle w:val="Hyperlink"/>
            <w:noProof/>
          </w:rPr>
          <w:t>11</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TOOLS FOR TESTING AND DEBUGGING</w:t>
        </w:r>
        <w:r>
          <w:rPr>
            <w:noProof/>
            <w:webHidden/>
          </w:rPr>
          <w:tab/>
        </w:r>
        <w:r>
          <w:rPr>
            <w:noProof/>
            <w:webHidden/>
          </w:rPr>
          <w:fldChar w:fldCharType="begin"/>
        </w:r>
        <w:r>
          <w:rPr>
            <w:noProof/>
            <w:webHidden/>
          </w:rPr>
          <w:instrText xml:space="preserve"> PAGEREF _Toc516483450 \h </w:instrText>
        </w:r>
        <w:r>
          <w:rPr>
            <w:noProof/>
            <w:webHidden/>
          </w:rPr>
        </w:r>
        <w:r>
          <w:rPr>
            <w:noProof/>
            <w:webHidden/>
          </w:rPr>
          <w:fldChar w:fldCharType="separate"/>
        </w:r>
        <w:r>
          <w:rPr>
            <w:noProof/>
            <w:webHidden/>
          </w:rPr>
          <w:t>337</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51" w:history="1">
        <w:r w:rsidRPr="00D05B04">
          <w:rPr>
            <w:rStyle w:val="Hyperlink"/>
            <w:noProof/>
          </w:rPr>
          <w:t>11.1</w:t>
        </w:r>
        <w:r>
          <w:rPr>
            <w:rFonts w:asciiTheme="minorHAnsi" w:eastAsiaTheme="minorEastAsia" w:hAnsiTheme="minorHAnsi" w:cstheme="minorBidi"/>
            <w:smallCaps w:val="0"/>
            <w:noProof/>
            <w:sz w:val="22"/>
            <w:szCs w:val="22"/>
            <w:lang w:val="pl-PL" w:eastAsia="pl-PL"/>
          </w:rPr>
          <w:tab/>
        </w:r>
        <w:r w:rsidRPr="00D05B04">
          <w:rPr>
            <w:rStyle w:val="Hyperlink"/>
            <w:noProof/>
          </w:rPr>
          <w:t>User-level tracing</w:t>
        </w:r>
        <w:r>
          <w:rPr>
            <w:noProof/>
            <w:webHidden/>
          </w:rPr>
          <w:tab/>
        </w:r>
        <w:r>
          <w:rPr>
            <w:noProof/>
            <w:webHidden/>
          </w:rPr>
          <w:fldChar w:fldCharType="begin"/>
        </w:r>
        <w:r>
          <w:rPr>
            <w:noProof/>
            <w:webHidden/>
          </w:rPr>
          <w:instrText xml:space="preserve"> PAGEREF _Toc516483451 \h </w:instrText>
        </w:r>
        <w:r>
          <w:rPr>
            <w:noProof/>
            <w:webHidden/>
          </w:rPr>
        </w:r>
        <w:r>
          <w:rPr>
            <w:noProof/>
            <w:webHidden/>
          </w:rPr>
          <w:fldChar w:fldCharType="separate"/>
        </w:r>
        <w:r>
          <w:rPr>
            <w:noProof/>
            <w:webHidden/>
          </w:rPr>
          <w:t>337</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52" w:history="1">
        <w:r w:rsidRPr="00D05B04">
          <w:rPr>
            <w:rStyle w:val="Hyperlink"/>
            <w:noProof/>
          </w:rPr>
          <w:t>11.2</w:t>
        </w:r>
        <w:r>
          <w:rPr>
            <w:rFonts w:asciiTheme="minorHAnsi" w:eastAsiaTheme="minorEastAsia" w:hAnsiTheme="minorHAnsi" w:cstheme="minorBidi"/>
            <w:smallCaps w:val="0"/>
            <w:noProof/>
            <w:sz w:val="22"/>
            <w:szCs w:val="22"/>
            <w:lang w:val="pl-PL" w:eastAsia="pl-PL"/>
          </w:rPr>
          <w:tab/>
        </w:r>
        <w:r w:rsidRPr="00D05B04">
          <w:rPr>
            <w:rStyle w:val="Hyperlink"/>
            <w:noProof/>
          </w:rPr>
          <w:t>Simulator-level tracing</w:t>
        </w:r>
        <w:r>
          <w:rPr>
            <w:noProof/>
            <w:webHidden/>
          </w:rPr>
          <w:tab/>
        </w:r>
        <w:r>
          <w:rPr>
            <w:noProof/>
            <w:webHidden/>
          </w:rPr>
          <w:fldChar w:fldCharType="begin"/>
        </w:r>
        <w:r>
          <w:rPr>
            <w:noProof/>
            <w:webHidden/>
          </w:rPr>
          <w:instrText xml:space="preserve"> PAGEREF _Toc516483452 \h </w:instrText>
        </w:r>
        <w:r>
          <w:rPr>
            <w:noProof/>
            <w:webHidden/>
          </w:rPr>
        </w:r>
        <w:r>
          <w:rPr>
            <w:noProof/>
            <w:webHidden/>
          </w:rPr>
          <w:fldChar w:fldCharType="separate"/>
        </w:r>
        <w:r>
          <w:rPr>
            <w:noProof/>
            <w:webHidden/>
          </w:rPr>
          <w:t>340</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53" w:history="1">
        <w:r w:rsidRPr="00D05B04">
          <w:rPr>
            <w:rStyle w:val="Hyperlink"/>
            <w:noProof/>
          </w:rPr>
          <w:t>11.3</w:t>
        </w:r>
        <w:r>
          <w:rPr>
            <w:rFonts w:asciiTheme="minorHAnsi" w:eastAsiaTheme="minorEastAsia" w:hAnsiTheme="minorHAnsi" w:cstheme="minorBidi"/>
            <w:smallCaps w:val="0"/>
            <w:noProof/>
            <w:sz w:val="22"/>
            <w:szCs w:val="22"/>
            <w:lang w:val="pl-PL" w:eastAsia="pl-PL"/>
          </w:rPr>
          <w:tab/>
        </w:r>
        <w:r w:rsidRPr="00D05B04">
          <w:rPr>
            <w:rStyle w:val="Hyperlink"/>
            <w:noProof/>
          </w:rPr>
          <w:t>Observers</w:t>
        </w:r>
        <w:r>
          <w:rPr>
            <w:noProof/>
            <w:webHidden/>
          </w:rPr>
          <w:tab/>
        </w:r>
        <w:r>
          <w:rPr>
            <w:noProof/>
            <w:webHidden/>
          </w:rPr>
          <w:fldChar w:fldCharType="begin"/>
        </w:r>
        <w:r>
          <w:rPr>
            <w:noProof/>
            <w:webHidden/>
          </w:rPr>
          <w:instrText xml:space="preserve"> PAGEREF _Toc516483453 \h </w:instrText>
        </w:r>
        <w:r>
          <w:rPr>
            <w:noProof/>
            <w:webHidden/>
          </w:rPr>
        </w:r>
        <w:r>
          <w:rPr>
            <w:noProof/>
            <w:webHidden/>
          </w:rPr>
          <w:fldChar w:fldCharType="separate"/>
        </w:r>
        <w:r>
          <w:rPr>
            <w:noProof/>
            <w:webHidden/>
          </w:rPr>
          <w:t>341</w:t>
        </w:r>
        <w:r>
          <w:rPr>
            <w:noProof/>
            <w:webHidden/>
          </w:rPr>
          <w:fldChar w:fldCharType="end"/>
        </w:r>
      </w:hyperlink>
    </w:p>
    <w:p w:rsidR="00A717E1" w:rsidRDefault="00A717E1">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483454" w:history="1">
        <w:r w:rsidRPr="00D05B04">
          <w:rPr>
            <w:rStyle w:val="Hyperlink"/>
            <w:noProof/>
          </w:rPr>
          <w:t>12</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EXPOSING OBJECTS</w:t>
        </w:r>
        <w:r>
          <w:rPr>
            <w:noProof/>
            <w:webHidden/>
          </w:rPr>
          <w:tab/>
        </w:r>
        <w:r>
          <w:rPr>
            <w:noProof/>
            <w:webHidden/>
          </w:rPr>
          <w:fldChar w:fldCharType="begin"/>
        </w:r>
        <w:r>
          <w:rPr>
            <w:noProof/>
            <w:webHidden/>
          </w:rPr>
          <w:instrText xml:space="preserve"> PAGEREF _Toc516483454 \h </w:instrText>
        </w:r>
        <w:r>
          <w:rPr>
            <w:noProof/>
            <w:webHidden/>
          </w:rPr>
        </w:r>
        <w:r>
          <w:rPr>
            <w:noProof/>
            <w:webHidden/>
          </w:rPr>
          <w:fldChar w:fldCharType="separate"/>
        </w:r>
        <w:r>
          <w:rPr>
            <w:noProof/>
            <w:webHidden/>
          </w:rPr>
          <w:t>345</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55" w:history="1">
        <w:r w:rsidRPr="00D05B04">
          <w:rPr>
            <w:rStyle w:val="Hyperlink"/>
            <w:noProof/>
          </w:rPr>
          <w:t>12.1</w:t>
        </w:r>
        <w:r>
          <w:rPr>
            <w:rFonts w:asciiTheme="minorHAnsi" w:eastAsiaTheme="minorEastAsia" w:hAnsiTheme="minorHAnsi" w:cstheme="minorBidi"/>
            <w:smallCaps w:val="0"/>
            <w:noProof/>
            <w:sz w:val="22"/>
            <w:szCs w:val="22"/>
            <w:lang w:val="pl-PL" w:eastAsia="pl-PL"/>
          </w:rPr>
          <w:tab/>
        </w:r>
        <w:r w:rsidRPr="00D05B04">
          <w:rPr>
            <w:rStyle w:val="Hyperlink"/>
            <w:noProof/>
          </w:rPr>
          <w:t>General concepts</w:t>
        </w:r>
        <w:r>
          <w:rPr>
            <w:noProof/>
            <w:webHidden/>
          </w:rPr>
          <w:tab/>
        </w:r>
        <w:r>
          <w:rPr>
            <w:noProof/>
            <w:webHidden/>
          </w:rPr>
          <w:fldChar w:fldCharType="begin"/>
        </w:r>
        <w:r>
          <w:rPr>
            <w:noProof/>
            <w:webHidden/>
          </w:rPr>
          <w:instrText xml:space="preserve"> PAGEREF _Toc516483455 \h </w:instrText>
        </w:r>
        <w:r>
          <w:rPr>
            <w:noProof/>
            <w:webHidden/>
          </w:rPr>
        </w:r>
        <w:r>
          <w:rPr>
            <w:noProof/>
            <w:webHidden/>
          </w:rPr>
          <w:fldChar w:fldCharType="separate"/>
        </w:r>
        <w:r>
          <w:rPr>
            <w:noProof/>
            <w:webHidden/>
          </w:rPr>
          <w:t>345</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56" w:history="1">
        <w:r w:rsidRPr="00D05B04">
          <w:rPr>
            <w:rStyle w:val="Hyperlink"/>
            <w:noProof/>
          </w:rPr>
          <w:t>12.2</w:t>
        </w:r>
        <w:r>
          <w:rPr>
            <w:rFonts w:asciiTheme="minorHAnsi" w:eastAsiaTheme="minorEastAsia" w:hAnsiTheme="minorHAnsi" w:cstheme="minorBidi"/>
            <w:smallCaps w:val="0"/>
            <w:noProof/>
            <w:sz w:val="22"/>
            <w:szCs w:val="22"/>
            <w:lang w:val="pl-PL" w:eastAsia="pl-PL"/>
          </w:rPr>
          <w:tab/>
        </w:r>
        <w:r w:rsidRPr="00D05B04">
          <w:rPr>
            <w:rStyle w:val="Hyperlink"/>
            <w:noProof/>
          </w:rPr>
          <w:t>Making objects exposable</w:t>
        </w:r>
        <w:r>
          <w:rPr>
            <w:noProof/>
            <w:webHidden/>
          </w:rPr>
          <w:tab/>
        </w:r>
        <w:r>
          <w:rPr>
            <w:noProof/>
            <w:webHidden/>
          </w:rPr>
          <w:fldChar w:fldCharType="begin"/>
        </w:r>
        <w:r>
          <w:rPr>
            <w:noProof/>
            <w:webHidden/>
          </w:rPr>
          <w:instrText xml:space="preserve"> PAGEREF _Toc516483456 \h </w:instrText>
        </w:r>
        <w:r>
          <w:rPr>
            <w:noProof/>
            <w:webHidden/>
          </w:rPr>
        </w:r>
        <w:r>
          <w:rPr>
            <w:noProof/>
            <w:webHidden/>
          </w:rPr>
          <w:fldChar w:fldCharType="separate"/>
        </w:r>
        <w:r>
          <w:rPr>
            <w:noProof/>
            <w:webHidden/>
          </w:rPr>
          <w:t>346</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57" w:history="1">
        <w:r w:rsidRPr="00D05B04">
          <w:rPr>
            <w:rStyle w:val="Hyperlink"/>
            <w:noProof/>
          </w:rPr>
          <w:t>12.3</w:t>
        </w:r>
        <w:r>
          <w:rPr>
            <w:rFonts w:asciiTheme="minorHAnsi" w:eastAsiaTheme="minorEastAsia" w:hAnsiTheme="minorHAnsi" w:cstheme="minorBidi"/>
            <w:smallCaps w:val="0"/>
            <w:noProof/>
            <w:sz w:val="22"/>
            <w:szCs w:val="22"/>
            <w:lang w:val="pl-PL" w:eastAsia="pl-PL"/>
          </w:rPr>
          <w:tab/>
        </w:r>
        <w:r w:rsidRPr="00D05B04">
          <w:rPr>
            <w:rStyle w:val="Hyperlink"/>
            <w:noProof/>
          </w:rPr>
          <w:t>Programming exposures</w:t>
        </w:r>
        <w:r>
          <w:rPr>
            <w:noProof/>
            <w:webHidden/>
          </w:rPr>
          <w:tab/>
        </w:r>
        <w:r>
          <w:rPr>
            <w:noProof/>
            <w:webHidden/>
          </w:rPr>
          <w:fldChar w:fldCharType="begin"/>
        </w:r>
        <w:r>
          <w:rPr>
            <w:noProof/>
            <w:webHidden/>
          </w:rPr>
          <w:instrText xml:space="preserve"> PAGEREF _Toc516483457 \h </w:instrText>
        </w:r>
        <w:r>
          <w:rPr>
            <w:noProof/>
            <w:webHidden/>
          </w:rPr>
        </w:r>
        <w:r>
          <w:rPr>
            <w:noProof/>
            <w:webHidden/>
          </w:rPr>
          <w:fldChar w:fldCharType="separate"/>
        </w:r>
        <w:r>
          <w:rPr>
            <w:noProof/>
            <w:webHidden/>
          </w:rPr>
          <w:t>349</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58" w:history="1">
        <w:r w:rsidRPr="00D05B04">
          <w:rPr>
            <w:rStyle w:val="Hyperlink"/>
            <w:noProof/>
          </w:rPr>
          <w:t>12.4</w:t>
        </w:r>
        <w:r>
          <w:rPr>
            <w:rFonts w:asciiTheme="minorHAnsi" w:eastAsiaTheme="minorEastAsia" w:hAnsiTheme="minorHAnsi" w:cstheme="minorBidi"/>
            <w:smallCaps w:val="0"/>
            <w:noProof/>
            <w:sz w:val="22"/>
            <w:szCs w:val="22"/>
            <w:lang w:val="pl-PL" w:eastAsia="pl-PL"/>
          </w:rPr>
          <w:tab/>
        </w:r>
        <w:r w:rsidRPr="00D05B04">
          <w:rPr>
            <w:rStyle w:val="Hyperlink"/>
            <w:noProof/>
          </w:rPr>
          <w:t>Invoking exposures</w:t>
        </w:r>
        <w:r>
          <w:rPr>
            <w:noProof/>
            <w:webHidden/>
          </w:rPr>
          <w:tab/>
        </w:r>
        <w:r>
          <w:rPr>
            <w:noProof/>
            <w:webHidden/>
          </w:rPr>
          <w:fldChar w:fldCharType="begin"/>
        </w:r>
        <w:r>
          <w:rPr>
            <w:noProof/>
            <w:webHidden/>
          </w:rPr>
          <w:instrText xml:space="preserve"> PAGEREF _Toc516483458 \h </w:instrText>
        </w:r>
        <w:r>
          <w:rPr>
            <w:noProof/>
            <w:webHidden/>
          </w:rPr>
        </w:r>
        <w:r>
          <w:rPr>
            <w:noProof/>
            <w:webHidden/>
          </w:rPr>
          <w:fldChar w:fldCharType="separate"/>
        </w:r>
        <w:r>
          <w:rPr>
            <w:noProof/>
            <w:webHidden/>
          </w:rPr>
          <w:t>354</w:t>
        </w:r>
        <w:r>
          <w:rPr>
            <w:noProof/>
            <w:webHidden/>
          </w:rPr>
          <w:fldChar w:fldCharType="end"/>
        </w:r>
      </w:hyperlink>
    </w:p>
    <w:p w:rsidR="00A717E1" w:rsidRDefault="00A717E1">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483459" w:history="1">
        <w:r w:rsidRPr="00D05B04">
          <w:rPr>
            <w:rStyle w:val="Hyperlink"/>
            <w:noProof/>
          </w:rPr>
          <w:t>12.5</w:t>
        </w:r>
        <w:r>
          <w:rPr>
            <w:rFonts w:asciiTheme="minorHAnsi" w:eastAsiaTheme="minorEastAsia" w:hAnsiTheme="minorHAnsi" w:cstheme="minorBidi"/>
            <w:smallCaps w:val="0"/>
            <w:noProof/>
            <w:sz w:val="22"/>
            <w:szCs w:val="22"/>
            <w:lang w:val="pl-PL" w:eastAsia="pl-PL"/>
          </w:rPr>
          <w:tab/>
        </w:r>
        <w:r w:rsidRPr="00D05B04">
          <w:rPr>
            <w:rStyle w:val="Hyperlink"/>
            <w:noProof/>
          </w:rPr>
          <w:t>Standard exposures</w:t>
        </w:r>
        <w:r>
          <w:rPr>
            <w:noProof/>
            <w:webHidden/>
          </w:rPr>
          <w:tab/>
        </w:r>
        <w:r>
          <w:rPr>
            <w:noProof/>
            <w:webHidden/>
          </w:rPr>
          <w:fldChar w:fldCharType="begin"/>
        </w:r>
        <w:r>
          <w:rPr>
            <w:noProof/>
            <w:webHidden/>
          </w:rPr>
          <w:instrText xml:space="preserve"> PAGEREF _Toc516483459 \h </w:instrText>
        </w:r>
        <w:r>
          <w:rPr>
            <w:noProof/>
            <w:webHidden/>
          </w:rPr>
        </w:r>
        <w:r>
          <w:rPr>
            <w:noProof/>
            <w:webHidden/>
          </w:rPr>
          <w:fldChar w:fldCharType="separate"/>
        </w:r>
        <w:r>
          <w:rPr>
            <w:noProof/>
            <w:webHidden/>
          </w:rPr>
          <w:t>356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60" w:history="1">
        <w:r w:rsidRPr="00D05B04">
          <w:rPr>
            <w:rStyle w:val="Hyperlink"/>
            <w:noProof/>
          </w:rPr>
          <w:t>12.5.1</w:t>
        </w:r>
        <w:r>
          <w:rPr>
            <w:rFonts w:asciiTheme="minorHAnsi" w:eastAsiaTheme="minorEastAsia" w:hAnsiTheme="minorHAnsi" w:cstheme="minorBidi"/>
            <w:i w:val="0"/>
            <w:iCs w:val="0"/>
            <w:noProof/>
            <w:sz w:val="22"/>
            <w:szCs w:val="22"/>
            <w:lang w:val="pl-PL" w:eastAsia="pl-PL"/>
          </w:rPr>
          <w:tab/>
        </w:r>
        <w:r w:rsidRPr="00D05B04">
          <w:rPr>
            <w:rStyle w:val="Hyperlink"/>
            <w:noProof/>
          </w:rPr>
          <w:t>Timer exposure</w:t>
        </w:r>
        <w:r>
          <w:rPr>
            <w:noProof/>
            <w:webHidden/>
          </w:rPr>
          <w:tab/>
        </w:r>
        <w:r>
          <w:rPr>
            <w:noProof/>
            <w:webHidden/>
          </w:rPr>
          <w:fldChar w:fldCharType="begin"/>
        </w:r>
        <w:r>
          <w:rPr>
            <w:noProof/>
            <w:webHidden/>
          </w:rPr>
          <w:instrText xml:space="preserve"> PAGEREF _Toc516483460 \h </w:instrText>
        </w:r>
        <w:r>
          <w:rPr>
            <w:noProof/>
            <w:webHidden/>
          </w:rPr>
        </w:r>
        <w:r>
          <w:rPr>
            <w:noProof/>
            <w:webHidden/>
          </w:rPr>
          <w:fldChar w:fldCharType="separate"/>
        </w:r>
        <w:r>
          <w:rPr>
            <w:noProof/>
            <w:webHidden/>
          </w:rPr>
          <w:t>358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61" w:history="1">
        <w:r w:rsidRPr="00D05B04">
          <w:rPr>
            <w:rStyle w:val="Hyperlink"/>
            <w:noProof/>
          </w:rPr>
          <w:t>12.5.2</w:t>
        </w:r>
        <w:r>
          <w:rPr>
            <w:rFonts w:asciiTheme="minorHAnsi" w:eastAsiaTheme="minorEastAsia" w:hAnsiTheme="minorHAnsi" w:cstheme="minorBidi"/>
            <w:i w:val="0"/>
            <w:iCs w:val="0"/>
            <w:noProof/>
            <w:sz w:val="22"/>
            <w:szCs w:val="22"/>
            <w:lang w:val="pl-PL" w:eastAsia="pl-PL"/>
          </w:rPr>
          <w:tab/>
        </w:r>
        <w:r w:rsidRPr="00D05B04">
          <w:rPr>
            <w:rStyle w:val="Hyperlink"/>
            <w:noProof/>
          </w:rPr>
          <w:t>Mailbox exposure</w:t>
        </w:r>
        <w:r>
          <w:rPr>
            <w:noProof/>
            <w:webHidden/>
          </w:rPr>
          <w:tab/>
        </w:r>
        <w:r>
          <w:rPr>
            <w:noProof/>
            <w:webHidden/>
          </w:rPr>
          <w:fldChar w:fldCharType="begin"/>
        </w:r>
        <w:r>
          <w:rPr>
            <w:noProof/>
            <w:webHidden/>
          </w:rPr>
          <w:instrText xml:space="preserve"> PAGEREF _Toc516483461 \h </w:instrText>
        </w:r>
        <w:r>
          <w:rPr>
            <w:noProof/>
            <w:webHidden/>
          </w:rPr>
        </w:r>
        <w:r>
          <w:rPr>
            <w:noProof/>
            <w:webHidden/>
          </w:rPr>
          <w:fldChar w:fldCharType="separate"/>
        </w:r>
        <w:r>
          <w:rPr>
            <w:noProof/>
            <w:webHidden/>
          </w:rPr>
          <w:t>360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62" w:history="1">
        <w:r w:rsidRPr="00D05B04">
          <w:rPr>
            <w:rStyle w:val="Hyperlink"/>
            <w:noProof/>
          </w:rPr>
          <w:t>12.5.3</w:t>
        </w:r>
        <w:r>
          <w:rPr>
            <w:rFonts w:asciiTheme="minorHAnsi" w:eastAsiaTheme="minorEastAsia" w:hAnsiTheme="minorHAnsi" w:cstheme="minorBidi"/>
            <w:i w:val="0"/>
            <w:iCs w:val="0"/>
            <w:noProof/>
            <w:sz w:val="22"/>
            <w:szCs w:val="22"/>
            <w:lang w:val="pl-PL" w:eastAsia="pl-PL"/>
          </w:rPr>
          <w:tab/>
        </w:r>
        <w:r w:rsidRPr="00D05B04">
          <w:rPr>
            <w:rStyle w:val="Hyperlink"/>
            <w:noProof/>
          </w:rPr>
          <w:t>RVariable exposure</w:t>
        </w:r>
        <w:r>
          <w:rPr>
            <w:noProof/>
            <w:webHidden/>
          </w:rPr>
          <w:tab/>
        </w:r>
        <w:r>
          <w:rPr>
            <w:noProof/>
            <w:webHidden/>
          </w:rPr>
          <w:fldChar w:fldCharType="begin"/>
        </w:r>
        <w:r>
          <w:rPr>
            <w:noProof/>
            <w:webHidden/>
          </w:rPr>
          <w:instrText xml:space="preserve"> PAGEREF _Toc516483462 \h </w:instrText>
        </w:r>
        <w:r>
          <w:rPr>
            <w:noProof/>
            <w:webHidden/>
          </w:rPr>
        </w:r>
        <w:r>
          <w:rPr>
            <w:noProof/>
            <w:webHidden/>
          </w:rPr>
          <w:fldChar w:fldCharType="separate"/>
        </w:r>
        <w:r>
          <w:rPr>
            <w:noProof/>
            <w:webHidden/>
          </w:rPr>
          <w:t>361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63" w:history="1">
        <w:r w:rsidRPr="00D05B04">
          <w:rPr>
            <w:rStyle w:val="Hyperlink"/>
            <w:noProof/>
          </w:rPr>
          <w:t>12.5.4</w:t>
        </w:r>
        <w:r>
          <w:rPr>
            <w:rFonts w:asciiTheme="minorHAnsi" w:eastAsiaTheme="minorEastAsia" w:hAnsiTheme="minorHAnsi" w:cstheme="minorBidi"/>
            <w:i w:val="0"/>
            <w:iCs w:val="0"/>
            <w:noProof/>
            <w:sz w:val="22"/>
            <w:szCs w:val="22"/>
            <w:lang w:val="pl-PL" w:eastAsia="pl-PL"/>
          </w:rPr>
          <w:tab/>
        </w:r>
        <w:r w:rsidRPr="00D05B04">
          <w:rPr>
            <w:rStyle w:val="Hyperlink"/>
            <w:noProof/>
          </w:rPr>
          <w:t>Client and Traffic exposure</w:t>
        </w:r>
        <w:r>
          <w:rPr>
            <w:noProof/>
            <w:webHidden/>
          </w:rPr>
          <w:tab/>
        </w:r>
        <w:r>
          <w:rPr>
            <w:noProof/>
            <w:webHidden/>
          </w:rPr>
          <w:fldChar w:fldCharType="begin"/>
        </w:r>
        <w:r>
          <w:rPr>
            <w:noProof/>
            <w:webHidden/>
          </w:rPr>
          <w:instrText xml:space="preserve"> PAGEREF _Toc516483463 \h </w:instrText>
        </w:r>
        <w:r>
          <w:rPr>
            <w:noProof/>
            <w:webHidden/>
          </w:rPr>
        </w:r>
        <w:r>
          <w:rPr>
            <w:noProof/>
            <w:webHidden/>
          </w:rPr>
          <w:fldChar w:fldCharType="separate"/>
        </w:r>
        <w:r>
          <w:rPr>
            <w:noProof/>
            <w:webHidden/>
          </w:rPr>
          <w:t>362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64" w:history="1">
        <w:r w:rsidRPr="00D05B04">
          <w:rPr>
            <w:rStyle w:val="Hyperlink"/>
            <w:noProof/>
          </w:rPr>
          <w:t>12.5.5</w:t>
        </w:r>
        <w:r>
          <w:rPr>
            <w:rFonts w:asciiTheme="minorHAnsi" w:eastAsiaTheme="minorEastAsia" w:hAnsiTheme="minorHAnsi" w:cstheme="minorBidi"/>
            <w:i w:val="0"/>
            <w:iCs w:val="0"/>
            <w:noProof/>
            <w:sz w:val="22"/>
            <w:szCs w:val="22"/>
            <w:lang w:val="pl-PL" w:eastAsia="pl-PL"/>
          </w:rPr>
          <w:tab/>
        </w:r>
        <w:r w:rsidRPr="00D05B04">
          <w:rPr>
            <w:rStyle w:val="Hyperlink"/>
            <w:noProof/>
          </w:rPr>
          <w:t>Port exposure</w:t>
        </w:r>
        <w:r>
          <w:rPr>
            <w:noProof/>
            <w:webHidden/>
          </w:rPr>
          <w:tab/>
        </w:r>
        <w:r>
          <w:rPr>
            <w:noProof/>
            <w:webHidden/>
          </w:rPr>
          <w:fldChar w:fldCharType="begin"/>
        </w:r>
        <w:r>
          <w:rPr>
            <w:noProof/>
            <w:webHidden/>
          </w:rPr>
          <w:instrText xml:space="preserve"> PAGEREF _Toc516483464 \h </w:instrText>
        </w:r>
        <w:r>
          <w:rPr>
            <w:noProof/>
            <w:webHidden/>
          </w:rPr>
        </w:r>
        <w:r>
          <w:rPr>
            <w:noProof/>
            <w:webHidden/>
          </w:rPr>
          <w:fldChar w:fldCharType="separate"/>
        </w:r>
        <w:r>
          <w:rPr>
            <w:noProof/>
            <w:webHidden/>
          </w:rPr>
          <w:t>364</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65" w:history="1">
        <w:r w:rsidRPr="00D05B04">
          <w:rPr>
            <w:rStyle w:val="Hyperlink"/>
            <w:noProof/>
          </w:rPr>
          <w:t>12.5.6</w:t>
        </w:r>
        <w:r>
          <w:rPr>
            <w:rFonts w:asciiTheme="minorHAnsi" w:eastAsiaTheme="minorEastAsia" w:hAnsiTheme="minorHAnsi" w:cstheme="minorBidi"/>
            <w:i w:val="0"/>
            <w:iCs w:val="0"/>
            <w:noProof/>
            <w:sz w:val="22"/>
            <w:szCs w:val="22"/>
            <w:lang w:val="pl-PL" w:eastAsia="pl-PL"/>
          </w:rPr>
          <w:tab/>
        </w:r>
        <w:r w:rsidRPr="00D05B04">
          <w:rPr>
            <w:rStyle w:val="Hyperlink"/>
            <w:noProof/>
          </w:rPr>
          <w:t>Link exposure</w:t>
        </w:r>
        <w:r>
          <w:rPr>
            <w:noProof/>
            <w:webHidden/>
          </w:rPr>
          <w:tab/>
        </w:r>
        <w:r>
          <w:rPr>
            <w:noProof/>
            <w:webHidden/>
          </w:rPr>
          <w:fldChar w:fldCharType="begin"/>
        </w:r>
        <w:r>
          <w:rPr>
            <w:noProof/>
            <w:webHidden/>
          </w:rPr>
          <w:instrText xml:space="preserve"> PAGEREF _Toc516483465 \h </w:instrText>
        </w:r>
        <w:r>
          <w:rPr>
            <w:noProof/>
            <w:webHidden/>
          </w:rPr>
        </w:r>
        <w:r>
          <w:rPr>
            <w:noProof/>
            <w:webHidden/>
          </w:rPr>
          <w:fldChar w:fldCharType="separate"/>
        </w:r>
        <w:r>
          <w:rPr>
            <w:noProof/>
            <w:webHidden/>
          </w:rPr>
          <w:t>366</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66" w:history="1">
        <w:r w:rsidRPr="00D05B04">
          <w:rPr>
            <w:rStyle w:val="Hyperlink"/>
            <w:noProof/>
          </w:rPr>
          <w:t>12.5.7</w:t>
        </w:r>
        <w:r>
          <w:rPr>
            <w:rFonts w:asciiTheme="minorHAnsi" w:eastAsiaTheme="minorEastAsia" w:hAnsiTheme="minorHAnsi" w:cstheme="minorBidi"/>
            <w:i w:val="0"/>
            <w:iCs w:val="0"/>
            <w:noProof/>
            <w:sz w:val="22"/>
            <w:szCs w:val="22"/>
            <w:lang w:val="pl-PL" w:eastAsia="pl-PL"/>
          </w:rPr>
          <w:tab/>
        </w:r>
        <w:r w:rsidRPr="00D05B04">
          <w:rPr>
            <w:rStyle w:val="Hyperlink"/>
            <w:noProof/>
          </w:rPr>
          <w:t>Transceiver exposure</w:t>
        </w:r>
        <w:r>
          <w:rPr>
            <w:noProof/>
            <w:webHidden/>
          </w:rPr>
          <w:tab/>
        </w:r>
        <w:r>
          <w:rPr>
            <w:noProof/>
            <w:webHidden/>
          </w:rPr>
          <w:fldChar w:fldCharType="begin"/>
        </w:r>
        <w:r>
          <w:rPr>
            <w:noProof/>
            <w:webHidden/>
          </w:rPr>
          <w:instrText xml:space="preserve"> PAGEREF _Toc516483466 \h </w:instrText>
        </w:r>
        <w:r>
          <w:rPr>
            <w:noProof/>
            <w:webHidden/>
          </w:rPr>
        </w:r>
        <w:r>
          <w:rPr>
            <w:noProof/>
            <w:webHidden/>
          </w:rPr>
          <w:fldChar w:fldCharType="separate"/>
        </w:r>
        <w:r>
          <w:rPr>
            <w:noProof/>
            <w:webHidden/>
          </w:rPr>
          <w:t>367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67" w:history="1">
        <w:r w:rsidRPr="00D05B04">
          <w:rPr>
            <w:rStyle w:val="Hyperlink"/>
            <w:noProof/>
          </w:rPr>
          <w:t>12.5.8</w:t>
        </w:r>
        <w:r>
          <w:rPr>
            <w:rFonts w:asciiTheme="minorHAnsi" w:eastAsiaTheme="minorEastAsia" w:hAnsiTheme="minorHAnsi" w:cstheme="minorBidi"/>
            <w:i w:val="0"/>
            <w:iCs w:val="0"/>
            <w:noProof/>
            <w:sz w:val="22"/>
            <w:szCs w:val="22"/>
            <w:lang w:val="pl-PL" w:eastAsia="pl-PL"/>
          </w:rPr>
          <w:tab/>
        </w:r>
        <w:r w:rsidRPr="00D05B04">
          <w:rPr>
            <w:rStyle w:val="Hyperlink"/>
            <w:noProof/>
          </w:rPr>
          <w:t>RFChannel exposure</w:t>
        </w:r>
        <w:r>
          <w:rPr>
            <w:noProof/>
            <w:webHidden/>
          </w:rPr>
          <w:tab/>
        </w:r>
        <w:r>
          <w:rPr>
            <w:noProof/>
            <w:webHidden/>
          </w:rPr>
          <w:fldChar w:fldCharType="begin"/>
        </w:r>
        <w:r>
          <w:rPr>
            <w:noProof/>
            <w:webHidden/>
          </w:rPr>
          <w:instrText xml:space="preserve"> PAGEREF _Toc516483467 \h </w:instrText>
        </w:r>
        <w:r>
          <w:rPr>
            <w:noProof/>
            <w:webHidden/>
          </w:rPr>
        </w:r>
        <w:r>
          <w:rPr>
            <w:noProof/>
            <w:webHidden/>
          </w:rPr>
          <w:fldChar w:fldCharType="separate"/>
        </w:r>
        <w:r>
          <w:rPr>
            <w:noProof/>
            <w:webHidden/>
          </w:rPr>
          <w:t>369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68" w:history="1">
        <w:r w:rsidRPr="00D05B04">
          <w:rPr>
            <w:rStyle w:val="Hyperlink"/>
            <w:noProof/>
          </w:rPr>
          <w:t>12.5.9</w:t>
        </w:r>
        <w:r>
          <w:rPr>
            <w:rFonts w:asciiTheme="minorHAnsi" w:eastAsiaTheme="minorEastAsia" w:hAnsiTheme="minorHAnsi" w:cstheme="minorBidi"/>
            <w:i w:val="0"/>
            <w:iCs w:val="0"/>
            <w:noProof/>
            <w:sz w:val="22"/>
            <w:szCs w:val="22"/>
            <w:lang w:val="pl-PL" w:eastAsia="pl-PL"/>
          </w:rPr>
          <w:tab/>
        </w:r>
        <w:r w:rsidRPr="00D05B04">
          <w:rPr>
            <w:rStyle w:val="Hyperlink"/>
            <w:noProof/>
          </w:rPr>
          <w:t>Process exposure</w:t>
        </w:r>
        <w:r>
          <w:rPr>
            <w:noProof/>
            <w:webHidden/>
          </w:rPr>
          <w:tab/>
        </w:r>
        <w:r>
          <w:rPr>
            <w:noProof/>
            <w:webHidden/>
          </w:rPr>
          <w:fldChar w:fldCharType="begin"/>
        </w:r>
        <w:r>
          <w:rPr>
            <w:noProof/>
            <w:webHidden/>
          </w:rPr>
          <w:instrText xml:space="preserve"> PAGEREF _Toc516483468 \h </w:instrText>
        </w:r>
        <w:r>
          <w:rPr>
            <w:noProof/>
            <w:webHidden/>
          </w:rPr>
        </w:r>
        <w:r>
          <w:rPr>
            <w:noProof/>
            <w:webHidden/>
          </w:rPr>
          <w:fldChar w:fldCharType="separate"/>
        </w:r>
        <w:r>
          <w:rPr>
            <w:noProof/>
            <w:webHidden/>
          </w:rPr>
          <w:t>371</w:t>
        </w:r>
        <w:r>
          <w:rPr>
            <w:noProof/>
            <w:webHidden/>
          </w:rPr>
          <w:fldChar w:fldCharType="end"/>
        </w:r>
      </w:hyperlink>
    </w:p>
    <w:p w:rsidR="00A717E1" w:rsidRDefault="00A717E1">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6483469" w:history="1">
        <w:r w:rsidRPr="00D05B04">
          <w:rPr>
            <w:rStyle w:val="Hyperlink"/>
            <w:noProof/>
          </w:rPr>
          <w:t>12.5.10</w:t>
        </w:r>
        <w:r>
          <w:rPr>
            <w:rFonts w:asciiTheme="minorHAnsi" w:eastAsiaTheme="minorEastAsia" w:hAnsiTheme="minorHAnsi" w:cstheme="minorBidi"/>
            <w:i w:val="0"/>
            <w:iCs w:val="0"/>
            <w:noProof/>
            <w:sz w:val="22"/>
            <w:szCs w:val="22"/>
            <w:lang w:val="pl-PL" w:eastAsia="pl-PL"/>
          </w:rPr>
          <w:tab/>
        </w:r>
        <w:r w:rsidRPr="00D05B04">
          <w:rPr>
            <w:rStyle w:val="Hyperlink"/>
            <w:noProof/>
          </w:rPr>
          <w:t>Kernel exposure</w:t>
        </w:r>
        <w:r>
          <w:rPr>
            <w:noProof/>
            <w:webHidden/>
          </w:rPr>
          <w:tab/>
        </w:r>
        <w:r>
          <w:rPr>
            <w:noProof/>
            <w:webHidden/>
          </w:rPr>
          <w:fldChar w:fldCharType="begin"/>
        </w:r>
        <w:r>
          <w:rPr>
            <w:noProof/>
            <w:webHidden/>
          </w:rPr>
          <w:instrText xml:space="preserve"> PAGEREF _Toc516483469 \h </w:instrText>
        </w:r>
        <w:r>
          <w:rPr>
            <w:noProof/>
            <w:webHidden/>
          </w:rPr>
        </w:r>
        <w:r>
          <w:rPr>
            <w:noProof/>
            <w:webHidden/>
          </w:rPr>
          <w:fldChar w:fldCharType="separate"/>
        </w:r>
        <w:r>
          <w:rPr>
            <w:noProof/>
            <w:webHidden/>
          </w:rPr>
          <w:t>372</w:t>
        </w:r>
        <w:r>
          <w:rPr>
            <w:noProof/>
            <w:webHidden/>
          </w:rPr>
          <w:fldChar w:fldCharType="end"/>
        </w:r>
      </w:hyperlink>
    </w:p>
    <w:p w:rsidR="00A717E1" w:rsidRDefault="00A717E1">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6483470" w:history="1">
        <w:r w:rsidRPr="00D05B04">
          <w:rPr>
            <w:rStyle w:val="Hyperlink"/>
            <w:noProof/>
          </w:rPr>
          <w:t>12.5.11</w:t>
        </w:r>
        <w:r>
          <w:rPr>
            <w:rFonts w:asciiTheme="minorHAnsi" w:eastAsiaTheme="minorEastAsia" w:hAnsiTheme="minorHAnsi" w:cstheme="minorBidi"/>
            <w:i w:val="0"/>
            <w:iCs w:val="0"/>
            <w:noProof/>
            <w:sz w:val="22"/>
            <w:szCs w:val="22"/>
            <w:lang w:val="pl-PL" w:eastAsia="pl-PL"/>
          </w:rPr>
          <w:tab/>
        </w:r>
        <w:r w:rsidRPr="00D05B04">
          <w:rPr>
            <w:rStyle w:val="Hyperlink"/>
            <w:noProof/>
          </w:rPr>
          <w:t>Station exposure</w:t>
        </w:r>
        <w:r>
          <w:rPr>
            <w:noProof/>
            <w:webHidden/>
          </w:rPr>
          <w:tab/>
        </w:r>
        <w:r>
          <w:rPr>
            <w:noProof/>
            <w:webHidden/>
          </w:rPr>
          <w:fldChar w:fldCharType="begin"/>
        </w:r>
        <w:r>
          <w:rPr>
            <w:noProof/>
            <w:webHidden/>
          </w:rPr>
          <w:instrText xml:space="preserve"> PAGEREF _Toc516483470 \h </w:instrText>
        </w:r>
        <w:r>
          <w:rPr>
            <w:noProof/>
            <w:webHidden/>
          </w:rPr>
        </w:r>
        <w:r>
          <w:rPr>
            <w:noProof/>
            <w:webHidden/>
          </w:rPr>
          <w:fldChar w:fldCharType="separate"/>
        </w:r>
        <w:r>
          <w:rPr>
            <w:noProof/>
            <w:webHidden/>
          </w:rPr>
          <w:t>374</w:t>
        </w:r>
        <w:r>
          <w:rPr>
            <w:noProof/>
            <w:webHidden/>
          </w:rPr>
          <w:fldChar w:fldCharType="end"/>
        </w:r>
      </w:hyperlink>
    </w:p>
    <w:p w:rsidR="00A717E1" w:rsidRDefault="00A717E1">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6483471" w:history="1">
        <w:r w:rsidRPr="00D05B04">
          <w:rPr>
            <w:rStyle w:val="Hyperlink"/>
            <w:noProof/>
          </w:rPr>
          <w:t>12.5.12</w:t>
        </w:r>
        <w:r>
          <w:rPr>
            <w:rFonts w:asciiTheme="minorHAnsi" w:eastAsiaTheme="minorEastAsia" w:hAnsiTheme="minorHAnsi" w:cstheme="minorBidi"/>
            <w:i w:val="0"/>
            <w:iCs w:val="0"/>
            <w:noProof/>
            <w:sz w:val="22"/>
            <w:szCs w:val="22"/>
            <w:lang w:val="pl-PL" w:eastAsia="pl-PL"/>
          </w:rPr>
          <w:tab/>
        </w:r>
        <w:r w:rsidRPr="00D05B04">
          <w:rPr>
            <w:rStyle w:val="Hyperlink"/>
            <w:noProof/>
          </w:rPr>
          <w:t>System exposure</w:t>
        </w:r>
        <w:r>
          <w:rPr>
            <w:noProof/>
            <w:webHidden/>
          </w:rPr>
          <w:tab/>
        </w:r>
        <w:r>
          <w:rPr>
            <w:noProof/>
            <w:webHidden/>
          </w:rPr>
          <w:fldChar w:fldCharType="begin"/>
        </w:r>
        <w:r>
          <w:rPr>
            <w:noProof/>
            <w:webHidden/>
          </w:rPr>
          <w:instrText xml:space="preserve"> PAGEREF _Toc516483471 \h </w:instrText>
        </w:r>
        <w:r>
          <w:rPr>
            <w:noProof/>
            <w:webHidden/>
          </w:rPr>
        </w:r>
        <w:r>
          <w:rPr>
            <w:noProof/>
            <w:webHidden/>
          </w:rPr>
          <w:fldChar w:fldCharType="separate"/>
        </w:r>
        <w:r>
          <w:rPr>
            <w:noProof/>
            <w:webHidden/>
          </w:rPr>
          <w:t>377</w:t>
        </w:r>
        <w:r>
          <w:rPr>
            <w:noProof/>
            <w:webHidden/>
          </w:rPr>
          <w:fldChar w:fldCharType="end"/>
        </w:r>
      </w:hyperlink>
    </w:p>
    <w:p w:rsidR="00A717E1" w:rsidRDefault="00A717E1">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6483472" w:history="1">
        <w:r w:rsidRPr="00D05B04">
          <w:rPr>
            <w:rStyle w:val="Hyperlink"/>
            <w:noProof/>
          </w:rPr>
          <w:t>12.5.13</w:t>
        </w:r>
        <w:r>
          <w:rPr>
            <w:rFonts w:asciiTheme="minorHAnsi" w:eastAsiaTheme="minorEastAsia" w:hAnsiTheme="minorHAnsi" w:cstheme="minorBidi"/>
            <w:i w:val="0"/>
            <w:iCs w:val="0"/>
            <w:noProof/>
            <w:sz w:val="22"/>
            <w:szCs w:val="22"/>
            <w:lang w:val="pl-PL" w:eastAsia="pl-PL"/>
          </w:rPr>
          <w:tab/>
        </w:r>
        <w:r w:rsidRPr="00D05B04">
          <w:rPr>
            <w:rStyle w:val="Hyperlink"/>
            <w:noProof/>
          </w:rPr>
          <w:t>Observer exposure</w:t>
        </w:r>
        <w:r>
          <w:rPr>
            <w:noProof/>
            <w:webHidden/>
          </w:rPr>
          <w:tab/>
        </w:r>
        <w:r>
          <w:rPr>
            <w:noProof/>
            <w:webHidden/>
          </w:rPr>
          <w:fldChar w:fldCharType="begin"/>
        </w:r>
        <w:r>
          <w:rPr>
            <w:noProof/>
            <w:webHidden/>
          </w:rPr>
          <w:instrText xml:space="preserve"> PAGEREF _Toc516483472 \h </w:instrText>
        </w:r>
        <w:r>
          <w:rPr>
            <w:noProof/>
            <w:webHidden/>
          </w:rPr>
        </w:r>
        <w:r>
          <w:rPr>
            <w:noProof/>
            <w:webHidden/>
          </w:rPr>
          <w:fldChar w:fldCharType="separate"/>
        </w:r>
        <w:r>
          <w:rPr>
            <w:noProof/>
            <w:webHidden/>
          </w:rPr>
          <w:t>378</w:t>
        </w:r>
        <w:r>
          <w:rPr>
            <w:noProof/>
            <w:webHidden/>
          </w:rPr>
          <w:fldChar w:fldCharType="end"/>
        </w:r>
      </w:hyperlink>
    </w:p>
    <w:p w:rsidR="00A717E1" w:rsidRDefault="00A717E1">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6483473" w:history="1">
        <w:r w:rsidRPr="00D05B04">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LIBRARY MODELS OF WIRELESS CHANNELS</w:t>
        </w:r>
        <w:r>
          <w:rPr>
            <w:noProof/>
            <w:webHidden/>
          </w:rPr>
          <w:tab/>
        </w:r>
        <w:r>
          <w:rPr>
            <w:noProof/>
            <w:webHidden/>
          </w:rPr>
          <w:fldChar w:fldCharType="begin"/>
        </w:r>
        <w:r>
          <w:rPr>
            <w:noProof/>
            <w:webHidden/>
          </w:rPr>
          <w:instrText xml:space="preserve"> PAGEREF _Toc516483473 \h </w:instrText>
        </w:r>
        <w:r>
          <w:rPr>
            <w:noProof/>
            <w:webHidden/>
          </w:rPr>
        </w:r>
        <w:r>
          <w:rPr>
            <w:noProof/>
            <w:webHidden/>
          </w:rPr>
          <w:fldChar w:fldCharType="separate"/>
        </w:r>
        <w:r>
          <w:rPr>
            <w:noProof/>
            <w:webHidden/>
          </w:rPr>
          <w:t>379</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74" w:history="1">
        <w:r w:rsidRPr="00D05B04">
          <w:rPr>
            <w:rStyle w:val="Hyperlink"/>
            <w:noProof/>
          </w:rPr>
          <w:t>A.1</w:t>
        </w:r>
        <w:r>
          <w:rPr>
            <w:rFonts w:asciiTheme="minorHAnsi" w:eastAsiaTheme="minorEastAsia" w:hAnsiTheme="minorHAnsi" w:cstheme="minorBidi"/>
            <w:smallCaps w:val="0"/>
            <w:noProof/>
            <w:sz w:val="22"/>
            <w:szCs w:val="22"/>
            <w:lang w:val="pl-PL" w:eastAsia="pl-PL"/>
          </w:rPr>
          <w:tab/>
        </w:r>
        <w:r w:rsidRPr="00D05B04">
          <w:rPr>
            <w:rStyle w:val="Hyperlink"/>
            <w:noProof/>
          </w:rPr>
          <w:t>The base model</w:t>
        </w:r>
        <w:r>
          <w:rPr>
            <w:noProof/>
            <w:webHidden/>
          </w:rPr>
          <w:tab/>
        </w:r>
        <w:r>
          <w:rPr>
            <w:noProof/>
            <w:webHidden/>
          </w:rPr>
          <w:fldChar w:fldCharType="begin"/>
        </w:r>
        <w:r>
          <w:rPr>
            <w:noProof/>
            <w:webHidden/>
          </w:rPr>
          <w:instrText xml:space="preserve"> PAGEREF _Toc516483474 \h </w:instrText>
        </w:r>
        <w:r>
          <w:rPr>
            <w:noProof/>
            <w:webHidden/>
          </w:rPr>
        </w:r>
        <w:r>
          <w:rPr>
            <w:noProof/>
            <w:webHidden/>
          </w:rPr>
          <w:fldChar w:fldCharType="separate"/>
        </w:r>
        <w:r>
          <w:rPr>
            <w:noProof/>
            <w:webHidden/>
          </w:rPr>
          <w:t>379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75" w:history="1">
        <w:r w:rsidRPr="00D05B04">
          <w:rPr>
            <w:rStyle w:val="Hyperlink"/>
            <w:noProof/>
          </w:rPr>
          <w:t>A.1.1</w:t>
        </w:r>
        <w:r>
          <w:rPr>
            <w:rFonts w:asciiTheme="minorHAnsi" w:eastAsiaTheme="minorEastAsia" w:hAnsiTheme="minorHAnsi" w:cstheme="minorBidi"/>
            <w:i w:val="0"/>
            <w:iCs w:val="0"/>
            <w:noProof/>
            <w:sz w:val="22"/>
            <w:szCs w:val="22"/>
            <w:lang w:val="pl-PL" w:eastAsia="pl-PL"/>
          </w:rPr>
          <w:tab/>
        </w:r>
        <w:r w:rsidRPr="00D05B04">
          <w:rPr>
            <w:rStyle w:val="Hyperlink"/>
            <w:noProof/>
          </w:rPr>
          <w:t>The mapper classes</w:t>
        </w:r>
        <w:r>
          <w:rPr>
            <w:noProof/>
            <w:webHidden/>
          </w:rPr>
          <w:tab/>
        </w:r>
        <w:r>
          <w:rPr>
            <w:noProof/>
            <w:webHidden/>
          </w:rPr>
          <w:fldChar w:fldCharType="begin"/>
        </w:r>
        <w:r>
          <w:rPr>
            <w:noProof/>
            <w:webHidden/>
          </w:rPr>
          <w:instrText xml:space="preserve"> PAGEREF _Toc516483475 \h </w:instrText>
        </w:r>
        <w:r>
          <w:rPr>
            <w:noProof/>
            <w:webHidden/>
          </w:rPr>
        </w:r>
        <w:r>
          <w:rPr>
            <w:noProof/>
            <w:webHidden/>
          </w:rPr>
          <w:fldChar w:fldCharType="separate"/>
        </w:r>
        <w:r>
          <w:rPr>
            <w:noProof/>
            <w:webHidden/>
          </w:rPr>
          <w:t>380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76" w:history="1">
        <w:r w:rsidRPr="00D05B04">
          <w:rPr>
            <w:rStyle w:val="Hyperlink"/>
            <w:noProof/>
          </w:rPr>
          <w:t>A.1.2</w:t>
        </w:r>
        <w:r>
          <w:rPr>
            <w:rFonts w:asciiTheme="minorHAnsi" w:eastAsiaTheme="minorEastAsia" w:hAnsiTheme="minorHAnsi" w:cstheme="minorBidi"/>
            <w:i w:val="0"/>
            <w:iCs w:val="0"/>
            <w:noProof/>
            <w:sz w:val="22"/>
            <w:szCs w:val="22"/>
            <w:lang w:val="pl-PL" w:eastAsia="pl-PL"/>
          </w:rPr>
          <w:tab/>
        </w:r>
        <w:r w:rsidRPr="00D05B04">
          <w:rPr>
            <w:rStyle w:val="Hyperlink"/>
            <w:noProof/>
          </w:rPr>
          <w:t>Channel separation</w:t>
        </w:r>
        <w:r>
          <w:rPr>
            <w:noProof/>
            <w:webHidden/>
          </w:rPr>
          <w:tab/>
        </w:r>
        <w:r>
          <w:rPr>
            <w:noProof/>
            <w:webHidden/>
          </w:rPr>
          <w:fldChar w:fldCharType="begin"/>
        </w:r>
        <w:r>
          <w:rPr>
            <w:noProof/>
            <w:webHidden/>
          </w:rPr>
          <w:instrText xml:space="preserve"> PAGEREF _Toc516483476 \h </w:instrText>
        </w:r>
        <w:r>
          <w:rPr>
            <w:noProof/>
            <w:webHidden/>
          </w:rPr>
        </w:r>
        <w:r>
          <w:rPr>
            <w:noProof/>
            <w:webHidden/>
          </w:rPr>
          <w:fldChar w:fldCharType="separate"/>
        </w:r>
        <w:r>
          <w:rPr>
            <w:noProof/>
            <w:webHidden/>
          </w:rPr>
          <w:t>383</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77" w:history="1">
        <w:r w:rsidRPr="00D05B04">
          <w:rPr>
            <w:rStyle w:val="Hyperlink"/>
            <w:noProof/>
          </w:rPr>
          <w:t>A.1.3</w:t>
        </w:r>
        <w:r>
          <w:rPr>
            <w:rFonts w:asciiTheme="minorHAnsi" w:eastAsiaTheme="minorEastAsia" w:hAnsiTheme="minorHAnsi" w:cstheme="minorBidi"/>
            <w:i w:val="0"/>
            <w:iCs w:val="0"/>
            <w:noProof/>
            <w:sz w:val="22"/>
            <w:szCs w:val="22"/>
            <w:lang w:val="pl-PL" w:eastAsia="pl-PL"/>
          </w:rPr>
          <w:tab/>
        </w:r>
        <w:r w:rsidRPr="00D05B04">
          <w:rPr>
            <w:rStyle w:val="Hyperlink"/>
            <w:noProof/>
          </w:rPr>
          <w:t>The functions of the base model</w:t>
        </w:r>
        <w:r>
          <w:rPr>
            <w:noProof/>
            <w:webHidden/>
          </w:rPr>
          <w:tab/>
        </w:r>
        <w:r>
          <w:rPr>
            <w:noProof/>
            <w:webHidden/>
          </w:rPr>
          <w:fldChar w:fldCharType="begin"/>
        </w:r>
        <w:r>
          <w:rPr>
            <w:noProof/>
            <w:webHidden/>
          </w:rPr>
          <w:instrText xml:space="preserve"> PAGEREF _Toc516483477 \h </w:instrText>
        </w:r>
        <w:r>
          <w:rPr>
            <w:noProof/>
            <w:webHidden/>
          </w:rPr>
        </w:r>
        <w:r>
          <w:rPr>
            <w:noProof/>
            <w:webHidden/>
          </w:rPr>
          <w:fldChar w:fldCharType="separate"/>
        </w:r>
        <w:r>
          <w:rPr>
            <w:noProof/>
            <w:webHidden/>
          </w:rPr>
          <w:t>384</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78" w:history="1">
        <w:r w:rsidRPr="00D05B04">
          <w:rPr>
            <w:rStyle w:val="Hyperlink"/>
            <w:noProof/>
          </w:rPr>
          <w:t>A.2</w:t>
        </w:r>
        <w:r>
          <w:rPr>
            <w:rFonts w:asciiTheme="minorHAnsi" w:eastAsiaTheme="minorEastAsia" w:hAnsiTheme="minorHAnsi" w:cstheme="minorBidi"/>
            <w:smallCaps w:val="0"/>
            <w:noProof/>
            <w:sz w:val="22"/>
            <w:szCs w:val="22"/>
            <w:lang w:val="pl-PL" w:eastAsia="pl-PL"/>
          </w:rPr>
          <w:tab/>
        </w:r>
        <w:r w:rsidRPr="00D05B04">
          <w:rPr>
            <w:rStyle w:val="Hyperlink"/>
            <w:noProof/>
          </w:rPr>
          <w:t>The shadowing model</w:t>
        </w:r>
        <w:r>
          <w:rPr>
            <w:noProof/>
            <w:webHidden/>
          </w:rPr>
          <w:tab/>
        </w:r>
        <w:r>
          <w:rPr>
            <w:noProof/>
            <w:webHidden/>
          </w:rPr>
          <w:fldChar w:fldCharType="begin"/>
        </w:r>
        <w:r>
          <w:rPr>
            <w:noProof/>
            <w:webHidden/>
          </w:rPr>
          <w:instrText xml:space="preserve"> PAGEREF _Toc516483478 \h </w:instrText>
        </w:r>
        <w:r>
          <w:rPr>
            <w:noProof/>
            <w:webHidden/>
          </w:rPr>
        </w:r>
        <w:r>
          <w:rPr>
            <w:noProof/>
            <w:webHidden/>
          </w:rPr>
          <w:fldChar w:fldCharType="separate"/>
        </w:r>
        <w:r>
          <w:rPr>
            <w:noProof/>
            <w:webHidden/>
          </w:rPr>
          <w:t>387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79" w:history="1">
        <w:r w:rsidRPr="00D05B04">
          <w:rPr>
            <w:rStyle w:val="Hyperlink"/>
            <w:noProof/>
          </w:rPr>
          <w:t>A.2.1</w:t>
        </w:r>
        <w:r>
          <w:rPr>
            <w:rFonts w:asciiTheme="minorHAnsi" w:eastAsiaTheme="minorEastAsia" w:hAnsiTheme="minorHAnsi" w:cstheme="minorBidi"/>
            <w:i w:val="0"/>
            <w:iCs w:val="0"/>
            <w:noProof/>
            <w:sz w:val="22"/>
            <w:szCs w:val="22"/>
            <w:lang w:val="pl-PL" w:eastAsia="pl-PL"/>
          </w:rPr>
          <w:tab/>
        </w:r>
        <w:r w:rsidRPr="00D05B04">
          <w:rPr>
            <w:rStyle w:val="Hyperlink"/>
            <w:noProof/>
          </w:rPr>
          <w:t>Model parameters</w:t>
        </w:r>
        <w:r>
          <w:rPr>
            <w:noProof/>
            <w:webHidden/>
          </w:rPr>
          <w:tab/>
        </w:r>
        <w:r>
          <w:rPr>
            <w:noProof/>
            <w:webHidden/>
          </w:rPr>
          <w:fldChar w:fldCharType="begin"/>
        </w:r>
        <w:r>
          <w:rPr>
            <w:noProof/>
            <w:webHidden/>
          </w:rPr>
          <w:instrText xml:space="preserve"> PAGEREF _Toc516483479 \h </w:instrText>
        </w:r>
        <w:r>
          <w:rPr>
            <w:noProof/>
            <w:webHidden/>
          </w:rPr>
        </w:r>
        <w:r>
          <w:rPr>
            <w:noProof/>
            <w:webHidden/>
          </w:rPr>
          <w:fldChar w:fldCharType="separate"/>
        </w:r>
        <w:r>
          <w:rPr>
            <w:noProof/>
            <w:webHidden/>
          </w:rPr>
          <w:t>387</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80" w:history="1">
        <w:r w:rsidRPr="00D05B04">
          <w:rPr>
            <w:rStyle w:val="Hyperlink"/>
            <w:noProof/>
          </w:rPr>
          <w:t>A.2.2</w:t>
        </w:r>
        <w:r>
          <w:rPr>
            <w:rFonts w:asciiTheme="minorHAnsi" w:eastAsiaTheme="minorEastAsia" w:hAnsiTheme="minorHAnsi" w:cstheme="minorBidi"/>
            <w:i w:val="0"/>
            <w:iCs w:val="0"/>
            <w:noProof/>
            <w:sz w:val="22"/>
            <w:szCs w:val="22"/>
            <w:lang w:val="pl-PL" w:eastAsia="pl-PL"/>
          </w:rPr>
          <w:tab/>
        </w:r>
        <w:r w:rsidRPr="00D05B04">
          <w:rPr>
            <w:rStyle w:val="Hyperlink"/>
            <w:noProof/>
          </w:rPr>
          <w:t>Event assessment</w:t>
        </w:r>
        <w:r>
          <w:rPr>
            <w:noProof/>
            <w:webHidden/>
          </w:rPr>
          <w:tab/>
        </w:r>
        <w:r>
          <w:rPr>
            <w:noProof/>
            <w:webHidden/>
          </w:rPr>
          <w:fldChar w:fldCharType="begin"/>
        </w:r>
        <w:r>
          <w:rPr>
            <w:noProof/>
            <w:webHidden/>
          </w:rPr>
          <w:instrText xml:space="preserve"> PAGEREF _Toc516483480 \h </w:instrText>
        </w:r>
        <w:r>
          <w:rPr>
            <w:noProof/>
            <w:webHidden/>
          </w:rPr>
        </w:r>
        <w:r>
          <w:rPr>
            <w:noProof/>
            <w:webHidden/>
          </w:rPr>
          <w:fldChar w:fldCharType="separate"/>
        </w:r>
        <w:r>
          <w:rPr>
            <w:noProof/>
            <w:webHidden/>
          </w:rPr>
          <w:t>388</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81" w:history="1">
        <w:r w:rsidRPr="00D05B04">
          <w:rPr>
            <w:rStyle w:val="Hyperlink"/>
            <w:noProof/>
          </w:rPr>
          <w:t>A.3</w:t>
        </w:r>
        <w:r>
          <w:rPr>
            <w:rFonts w:asciiTheme="minorHAnsi" w:eastAsiaTheme="minorEastAsia" w:hAnsiTheme="minorHAnsi" w:cstheme="minorBidi"/>
            <w:smallCaps w:val="0"/>
            <w:noProof/>
            <w:sz w:val="22"/>
            <w:szCs w:val="22"/>
            <w:lang w:val="pl-PL" w:eastAsia="pl-PL"/>
          </w:rPr>
          <w:tab/>
        </w:r>
        <w:r w:rsidRPr="00D05B04">
          <w:rPr>
            <w:rStyle w:val="Hyperlink"/>
            <w:noProof/>
          </w:rPr>
          <w:t>The sampled model</w:t>
        </w:r>
        <w:r>
          <w:rPr>
            <w:noProof/>
            <w:webHidden/>
          </w:rPr>
          <w:tab/>
        </w:r>
        <w:r>
          <w:rPr>
            <w:noProof/>
            <w:webHidden/>
          </w:rPr>
          <w:fldChar w:fldCharType="begin"/>
        </w:r>
        <w:r>
          <w:rPr>
            <w:noProof/>
            <w:webHidden/>
          </w:rPr>
          <w:instrText xml:space="preserve"> PAGEREF _Toc516483481 \h </w:instrText>
        </w:r>
        <w:r>
          <w:rPr>
            <w:noProof/>
            <w:webHidden/>
          </w:rPr>
        </w:r>
        <w:r>
          <w:rPr>
            <w:noProof/>
            <w:webHidden/>
          </w:rPr>
          <w:fldChar w:fldCharType="separate"/>
        </w:r>
        <w:r>
          <w:rPr>
            <w:noProof/>
            <w:webHidden/>
          </w:rPr>
          <w:t>390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82" w:history="1">
        <w:r w:rsidRPr="00D05B04">
          <w:rPr>
            <w:rStyle w:val="Hyperlink"/>
            <w:noProof/>
          </w:rPr>
          <w:t>A.3.1</w:t>
        </w:r>
        <w:r>
          <w:rPr>
            <w:rFonts w:asciiTheme="minorHAnsi" w:eastAsiaTheme="minorEastAsia" w:hAnsiTheme="minorHAnsi" w:cstheme="minorBidi"/>
            <w:i w:val="0"/>
            <w:iCs w:val="0"/>
            <w:noProof/>
            <w:sz w:val="22"/>
            <w:szCs w:val="22"/>
            <w:lang w:val="pl-PL" w:eastAsia="pl-PL"/>
          </w:rPr>
          <w:tab/>
        </w:r>
        <w:r w:rsidRPr="00D05B04">
          <w:rPr>
            <w:rStyle w:val="Hyperlink"/>
            <w:noProof/>
          </w:rPr>
          <w:t>Model parameters</w:t>
        </w:r>
        <w:r>
          <w:rPr>
            <w:noProof/>
            <w:webHidden/>
          </w:rPr>
          <w:tab/>
        </w:r>
        <w:r>
          <w:rPr>
            <w:noProof/>
            <w:webHidden/>
          </w:rPr>
          <w:fldChar w:fldCharType="begin"/>
        </w:r>
        <w:r>
          <w:rPr>
            <w:noProof/>
            <w:webHidden/>
          </w:rPr>
          <w:instrText xml:space="preserve"> PAGEREF _Toc516483482 \h </w:instrText>
        </w:r>
        <w:r>
          <w:rPr>
            <w:noProof/>
            <w:webHidden/>
          </w:rPr>
        </w:r>
        <w:r>
          <w:rPr>
            <w:noProof/>
            <w:webHidden/>
          </w:rPr>
          <w:fldChar w:fldCharType="separate"/>
        </w:r>
        <w:r>
          <w:rPr>
            <w:noProof/>
            <w:webHidden/>
          </w:rPr>
          <w:t>391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83" w:history="1">
        <w:r w:rsidRPr="00D05B04">
          <w:rPr>
            <w:rStyle w:val="Hyperlink"/>
            <w:noProof/>
          </w:rPr>
          <w:t>A.3.2</w:t>
        </w:r>
        <w:r>
          <w:rPr>
            <w:rFonts w:asciiTheme="minorHAnsi" w:eastAsiaTheme="minorEastAsia" w:hAnsiTheme="minorHAnsi" w:cstheme="minorBidi"/>
            <w:i w:val="0"/>
            <w:iCs w:val="0"/>
            <w:noProof/>
            <w:sz w:val="22"/>
            <w:szCs w:val="22"/>
            <w:lang w:val="pl-PL" w:eastAsia="pl-PL"/>
          </w:rPr>
          <w:tab/>
        </w:r>
        <w:r w:rsidRPr="00D05B04">
          <w:rPr>
            <w:rStyle w:val="Hyperlink"/>
            <w:noProof/>
          </w:rPr>
          <w:t>The RSSI samples</w:t>
        </w:r>
        <w:r>
          <w:rPr>
            <w:noProof/>
            <w:webHidden/>
          </w:rPr>
          <w:tab/>
        </w:r>
        <w:r>
          <w:rPr>
            <w:noProof/>
            <w:webHidden/>
          </w:rPr>
          <w:fldChar w:fldCharType="begin"/>
        </w:r>
        <w:r>
          <w:rPr>
            <w:noProof/>
            <w:webHidden/>
          </w:rPr>
          <w:instrText xml:space="preserve"> PAGEREF _Toc516483483 \h </w:instrText>
        </w:r>
        <w:r>
          <w:rPr>
            <w:noProof/>
            <w:webHidden/>
          </w:rPr>
        </w:r>
        <w:r>
          <w:rPr>
            <w:noProof/>
            <w:webHidden/>
          </w:rPr>
          <w:fldChar w:fldCharType="separate"/>
        </w:r>
        <w:r>
          <w:rPr>
            <w:noProof/>
            <w:webHidden/>
          </w:rPr>
          <w:t>392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84" w:history="1">
        <w:r w:rsidRPr="00D05B04">
          <w:rPr>
            <w:rStyle w:val="Hyperlink"/>
            <w:noProof/>
          </w:rPr>
          <w:t>A.3.3</w:t>
        </w:r>
        <w:r>
          <w:rPr>
            <w:rFonts w:asciiTheme="minorHAnsi" w:eastAsiaTheme="minorEastAsia" w:hAnsiTheme="minorHAnsi" w:cstheme="minorBidi"/>
            <w:i w:val="0"/>
            <w:iCs w:val="0"/>
            <w:noProof/>
            <w:sz w:val="22"/>
            <w:szCs w:val="22"/>
            <w:lang w:val="pl-PL" w:eastAsia="pl-PL"/>
          </w:rPr>
          <w:tab/>
        </w:r>
        <w:r w:rsidRPr="00D05B04">
          <w:rPr>
            <w:rStyle w:val="Hyperlink"/>
            <w:noProof/>
          </w:rPr>
          <w:t>Computing the attenuation</w:t>
        </w:r>
        <w:r>
          <w:rPr>
            <w:noProof/>
            <w:webHidden/>
          </w:rPr>
          <w:tab/>
        </w:r>
        <w:r>
          <w:rPr>
            <w:noProof/>
            <w:webHidden/>
          </w:rPr>
          <w:fldChar w:fldCharType="begin"/>
        </w:r>
        <w:r>
          <w:rPr>
            <w:noProof/>
            <w:webHidden/>
          </w:rPr>
          <w:instrText xml:space="preserve"> PAGEREF _Toc516483484 \h </w:instrText>
        </w:r>
        <w:r>
          <w:rPr>
            <w:noProof/>
            <w:webHidden/>
          </w:rPr>
        </w:r>
        <w:r>
          <w:rPr>
            <w:noProof/>
            <w:webHidden/>
          </w:rPr>
          <w:fldChar w:fldCharType="separate"/>
        </w:r>
        <w:r>
          <w:rPr>
            <w:noProof/>
            <w:webHidden/>
          </w:rPr>
          <w:t>393</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85" w:history="1">
        <w:r w:rsidRPr="00D05B04">
          <w:rPr>
            <w:rStyle w:val="Hyperlink"/>
            <w:noProof/>
          </w:rPr>
          <w:t>A.4</w:t>
        </w:r>
        <w:r>
          <w:rPr>
            <w:rFonts w:asciiTheme="minorHAnsi" w:eastAsiaTheme="minorEastAsia" w:hAnsiTheme="minorHAnsi" w:cstheme="minorBidi"/>
            <w:smallCaps w:val="0"/>
            <w:noProof/>
            <w:sz w:val="22"/>
            <w:szCs w:val="22"/>
            <w:lang w:val="pl-PL" w:eastAsia="pl-PL"/>
          </w:rPr>
          <w:tab/>
        </w:r>
        <w:r w:rsidRPr="00D05B04">
          <w:rPr>
            <w:rStyle w:val="Hyperlink"/>
            <w:noProof/>
          </w:rPr>
          <w:t>The neutrino model</w:t>
        </w:r>
        <w:r>
          <w:rPr>
            <w:noProof/>
            <w:webHidden/>
          </w:rPr>
          <w:tab/>
        </w:r>
        <w:r>
          <w:rPr>
            <w:noProof/>
            <w:webHidden/>
          </w:rPr>
          <w:fldChar w:fldCharType="begin"/>
        </w:r>
        <w:r>
          <w:rPr>
            <w:noProof/>
            <w:webHidden/>
          </w:rPr>
          <w:instrText xml:space="preserve"> PAGEREF _Toc516483485 \h </w:instrText>
        </w:r>
        <w:r>
          <w:rPr>
            <w:noProof/>
            <w:webHidden/>
          </w:rPr>
        </w:r>
        <w:r>
          <w:rPr>
            <w:noProof/>
            <w:webHidden/>
          </w:rPr>
          <w:fldChar w:fldCharType="separate"/>
        </w:r>
        <w:r>
          <w:rPr>
            <w:noProof/>
            <w:webHidden/>
          </w:rPr>
          <w:t>395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86" w:history="1">
        <w:r w:rsidRPr="00D05B04">
          <w:rPr>
            <w:rStyle w:val="Hyperlink"/>
            <w:noProof/>
          </w:rPr>
          <w:t>A.4.1</w:t>
        </w:r>
        <w:r>
          <w:rPr>
            <w:rFonts w:asciiTheme="minorHAnsi" w:eastAsiaTheme="minorEastAsia" w:hAnsiTheme="minorHAnsi" w:cstheme="minorBidi"/>
            <w:i w:val="0"/>
            <w:iCs w:val="0"/>
            <w:noProof/>
            <w:sz w:val="22"/>
            <w:szCs w:val="22"/>
            <w:lang w:val="pl-PL" w:eastAsia="pl-PL"/>
          </w:rPr>
          <w:tab/>
        </w:r>
        <w:r w:rsidRPr="00D05B04">
          <w:rPr>
            <w:rStyle w:val="Hyperlink"/>
            <w:noProof/>
          </w:rPr>
          <w:t>Model parameters</w:t>
        </w:r>
        <w:r>
          <w:rPr>
            <w:noProof/>
            <w:webHidden/>
          </w:rPr>
          <w:tab/>
        </w:r>
        <w:r>
          <w:rPr>
            <w:noProof/>
            <w:webHidden/>
          </w:rPr>
          <w:fldChar w:fldCharType="begin"/>
        </w:r>
        <w:r>
          <w:rPr>
            <w:noProof/>
            <w:webHidden/>
          </w:rPr>
          <w:instrText xml:space="preserve"> PAGEREF _Toc516483486 \h </w:instrText>
        </w:r>
        <w:r>
          <w:rPr>
            <w:noProof/>
            <w:webHidden/>
          </w:rPr>
        </w:r>
        <w:r>
          <w:rPr>
            <w:noProof/>
            <w:webHidden/>
          </w:rPr>
          <w:fldChar w:fldCharType="separate"/>
        </w:r>
        <w:r>
          <w:rPr>
            <w:noProof/>
            <w:webHidden/>
          </w:rPr>
          <w:t>395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487" w:history="1">
        <w:r w:rsidRPr="00D05B04">
          <w:rPr>
            <w:rStyle w:val="Hyperlink"/>
            <w:noProof/>
          </w:rPr>
          <w:t>A.4.2</w:t>
        </w:r>
        <w:r>
          <w:rPr>
            <w:rFonts w:asciiTheme="minorHAnsi" w:eastAsiaTheme="minorEastAsia" w:hAnsiTheme="minorHAnsi" w:cstheme="minorBidi"/>
            <w:i w:val="0"/>
            <w:iCs w:val="0"/>
            <w:noProof/>
            <w:sz w:val="22"/>
            <w:szCs w:val="22"/>
            <w:lang w:val="pl-PL" w:eastAsia="pl-PL"/>
          </w:rPr>
          <w:tab/>
        </w:r>
        <w:r w:rsidRPr="00D05B04">
          <w:rPr>
            <w:rStyle w:val="Hyperlink"/>
            <w:noProof/>
          </w:rPr>
          <w:t>Event assessment</w:t>
        </w:r>
        <w:r>
          <w:rPr>
            <w:noProof/>
            <w:webHidden/>
          </w:rPr>
          <w:tab/>
        </w:r>
        <w:r>
          <w:rPr>
            <w:noProof/>
            <w:webHidden/>
          </w:rPr>
          <w:fldChar w:fldCharType="begin"/>
        </w:r>
        <w:r>
          <w:rPr>
            <w:noProof/>
            <w:webHidden/>
          </w:rPr>
          <w:instrText xml:space="preserve"> PAGEREF _Toc516483487 \h </w:instrText>
        </w:r>
        <w:r>
          <w:rPr>
            <w:noProof/>
            <w:webHidden/>
          </w:rPr>
        </w:r>
        <w:r>
          <w:rPr>
            <w:noProof/>
            <w:webHidden/>
          </w:rPr>
          <w:fldChar w:fldCharType="separate"/>
        </w:r>
        <w:r>
          <w:rPr>
            <w:noProof/>
            <w:webHidden/>
          </w:rPr>
          <w:t>396</w:t>
        </w:r>
        <w:r>
          <w:rPr>
            <w:noProof/>
            <w:webHidden/>
          </w:rPr>
          <w:fldChar w:fldCharType="end"/>
        </w:r>
      </w:hyperlink>
    </w:p>
    <w:p w:rsidR="00A717E1" w:rsidRDefault="00A717E1">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6483488" w:history="1">
        <w:r w:rsidRPr="00D05B04">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SMURPH UNDER LINUX AND WINDOWS</w:t>
        </w:r>
        <w:r>
          <w:rPr>
            <w:noProof/>
            <w:webHidden/>
          </w:rPr>
          <w:tab/>
        </w:r>
        <w:r>
          <w:rPr>
            <w:noProof/>
            <w:webHidden/>
          </w:rPr>
          <w:fldChar w:fldCharType="begin"/>
        </w:r>
        <w:r>
          <w:rPr>
            <w:noProof/>
            <w:webHidden/>
          </w:rPr>
          <w:instrText xml:space="preserve"> PAGEREF _Toc516483488 \h </w:instrText>
        </w:r>
        <w:r>
          <w:rPr>
            <w:noProof/>
            <w:webHidden/>
          </w:rPr>
        </w:r>
        <w:r>
          <w:rPr>
            <w:noProof/>
            <w:webHidden/>
          </w:rPr>
          <w:fldChar w:fldCharType="separate"/>
        </w:r>
        <w:r>
          <w:rPr>
            <w:noProof/>
            <w:webHidden/>
          </w:rPr>
          <w:t>397</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89" w:history="1">
        <w:r w:rsidRPr="00D05B04">
          <w:rPr>
            <w:rStyle w:val="Hyperlink"/>
            <w:noProof/>
          </w:rPr>
          <w:t>B.1</w:t>
        </w:r>
        <w:r>
          <w:rPr>
            <w:rFonts w:asciiTheme="minorHAnsi" w:eastAsiaTheme="minorEastAsia" w:hAnsiTheme="minorHAnsi" w:cstheme="minorBidi"/>
            <w:smallCaps w:val="0"/>
            <w:noProof/>
            <w:sz w:val="22"/>
            <w:szCs w:val="22"/>
            <w:lang w:val="pl-PL" w:eastAsia="pl-PL"/>
          </w:rPr>
          <w:tab/>
        </w:r>
        <w:r w:rsidRPr="00D05B04">
          <w:rPr>
            <w:rStyle w:val="Hyperlink"/>
            <w:noProof/>
          </w:rPr>
          <w:t>Package structure</w:t>
        </w:r>
        <w:r>
          <w:rPr>
            <w:noProof/>
            <w:webHidden/>
          </w:rPr>
          <w:tab/>
        </w:r>
        <w:r>
          <w:rPr>
            <w:noProof/>
            <w:webHidden/>
          </w:rPr>
          <w:fldChar w:fldCharType="begin"/>
        </w:r>
        <w:r>
          <w:rPr>
            <w:noProof/>
            <w:webHidden/>
          </w:rPr>
          <w:instrText xml:space="preserve"> PAGEREF _Toc516483489 \h </w:instrText>
        </w:r>
        <w:r>
          <w:rPr>
            <w:noProof/>
            <w:webHidden/>
          </w:rPr>
        </w:r>
        <w:r>
          <w:rPr>
            <w:noProof/>
            <w:webHidden/>
          </w:rPr>
          <w:fldChar w:fldCharType="separate"/>
        </w:r>
        <w:r>
          <w:rPr>
            <w:noProof/>
            <w:webHidden/>
          </w:rPr>
          <w:t>397</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90" w:history="1">
        <w:r w:rsidRPr="00D05B04">
          <w:rPr>
            <w:rStyle w:val="Hyperlink"/>
            <w:noProof/>
          </w:rPr>
          <w:t>B.2</w:t>
        </w:r>
        <w:r>
          <w:rPr>
            <w:rFonts w:asciiTheme="minorHAnsi" w:eastAsiaTheme="minorEastAsia" w:hAnsiTheme="minorHAnsi" w:cstheme="minorBidi"/>
            <w:smallCaps w:val="0"/>
            <w:noProof/>
            <w:sz w:val="22"/>
            <w:szCs w:val="22"/>
            <w:lang w:val="pl-PL" w:eastAsia="pl-PL"/>
          </w:rPr>
          <w:tab/>
        </w:r>
        <w:r w:rsidRPr="00D05B04">
          <w:rPr>
            <w:rStyle w:val="Hyperlink"/>
            <w:noProof/>
          </w:rPr>
          <w:t>Installation</w:t>
        </w:r>
        <w:r>
          <w:rPr>
            <w:noProof/>
            <w:webHidden/>
          </w:rPr>
          <w:tab/>
        </w:r>
        <w:r>
          <w:rPr>
            <w:noProof/>
            <w:webHidden/>
          </w:rPr>
          <w:fldChar w:fldCharType="begin"/>
        </w:r>
        <w:r>
          <w:rPr>
            <w:noProof/>
            <w:webHidden/>
          </w:rPr>
          <w:instrText xml:space="preserve"> PAGEREF _Toc516483490 \h </w:instrText>
        </w:r>
        <w:r>
          <w:rPr>
            <w:noProof/>
            <w:webHidden/>
          </w:rPr>
        </w:r>
        <w:r>
          <w:rPr>
            <w:noProof/>
            <w:webHidden/>
          </w:rPr>
          <w:fldChar w:fldCharType="separate"/>
        </w:r>
        <w:r>
          <w:rPr>
            <w:noProof/>
            <w:webHidden/>
          </w:rPr>
          <w:t>400</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91" w:history="1">
        <w:r w:rsidRPr="00D05B04">
          <w:rPr>
            <w:rStyle w:val="Hyperlink"/>
            <w:noProof/>
          </w:rPr>
          <w:t>B.3</w:t>
        </w:r>
        <w:r>
          <w:rPr>
            <w:rFonts w:asciiTheme="minorHAnsi" w:eastAsiaTheme="minorEastAsia" w:hAnsiTheme="minorHAnsi" w:cstheme="minorBidi"/>
            <w:smallCaps w:val="0"/>
            <w:noProof/>
            <w:sz w:val="22"/>
            <w:szCs w:val="22"/>
            <w:lang w:val="pl-PL" w:eastAsia="pl-PL"/>
          </w:rPr>
          <w:tab/>
        </w:r>
        <w:r w:rsidRPr="00D05B04">
          <w:rPr>
            <w:rStyle w:val="Hyperlink"/>
            <w:noProof/>
          </w:rPr>
          <w:t>Running DSD</w:t>
        </w:r>
        <w:r>
          <w:rPr>
            <w:noProof/>
            <w:webHidden/>
          </w:rPr>
          <w:tab/>
        </w:r>
        <w:r>
          <w:rPr>
            <w:noProof/>
            <w:webHidden/>
          </w:rPr>
          <w:fldChar w:fldCharType="begin"/>
        </w:r>
        <w:r>
          <w:rPr>
            <w:noProof/>
            <w:webHidden/>
          </w:rPr>
          <w:instrText xml:space="preserve"> PAGEREF _Toc516483491 \h </w:instrText>
        </w:r>
        <w:r>
          <w:rPr>
            <w:noProof/>
            <w:webHidden/>
          </w:rPr>
        </w:r>
        <w:r>
          <w:rPr>
            <w:noProof/>
            <w:webHidden/>
          </w:rPr>
          <w:fldChar w:fldCharType="separate"/>
        </w:r>
        <w:r>
          <w:rPr>
            <w:noProof/>
            <w:webHidden/>
          </w:rPr>
          <w:t>402</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92" w:history="1">
        <w:r w:rsidRPr="00D05B04">
          <w:rPr>
            <w:rStyle w:val="Hyperlink"/>
            <w:noProof/>
          </w:rPr>
          <w:t>B.4</w:t>
        </w:r>
        <w:r>
          <w:rPr>
            <w:rFonts w:asciiTheme="minorHAnsi" w:eastAsiaTheme="minorEastAsia" w:hAnsiTheme="minorHAnsi" w:cstheme="minorBidi"/>
            <w:smallCaps w:val="0"/>
            <w:noProof/>
            <w:sz w:val="22"/>
            <w:szCs w:val="22"/>
            <w:lang w:val="pl-PL" w:eastAsia="pl-PL"/>
          </w:rPr>
          <w:tab/>
        </w:r>
        <w:r w:rsidRPr="00D05B04">
          <w:rPr>
            <w:rStyle w:val="Hyperlink"/>
            <w:noProof/>
          </w:rPr>
          <w:t>Comments on Windows</w:t>
        </w:r>
        <w:r>
          <w:rPr>
            <w:noProof/>
            <w:webHidden/>
          </w:rPr>
          <w:tab/>
        </w:r>
        <w:r>
          <w:rPr>
            <w:noProof/>
            <w:webHidden/>
          </w:rPr>
          <w:fldChar w:fldCharType="begin"/>
        </w:r>
        <w:r>
          <w:rPr>
            <w:noProof/>
            <w:webHidden/>
          </w:rPr>
          <w:instrText xml:space="preserve"> PAGEREF _Toc516483492 \h </w:instrText>
        </w:r>
        <w:r>
          <w:rPr>
            <w:noProof/>
            <w:webHidden/>
          </w:rPr>
        </w:r>
        <w:r>
          <w:rPr>
            <w:noProof/>
            <w:webHidden/>
          </w:rPr>
          <w:fldChar w:fldCharType="separate"/>
        </w:r>
        <w:r>
          <w:rPr>
            <w:noProof/>
            <w:webHidden/>
          </w:rPr>
          <w:t>404</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93" w:history="1">
        <w:r w:rsidRPr="00D05B04">
          <w:rPr>
            <w:rStyle w:val="Hyperlink"/>
            <w:noProof/>
          </w:rPr>
          <w:t>B.5</w:t>
        </w:r>
        <w:r>
          <w:rPr>
            <w:rFonts w:asciiTheme="minorHAnsi" w:eastAsiaTheme="minorEastAsia" w:hAnsiTheme="minorHAnsi" w:cstheme="minorBidi"/>
            <w:smallCaps w:val="0"/>
            <w:noProof/>
            <w:sz w:val="22"/>
            <w:szCs w:val="22"/>
            <w:lang w:val="pl-PL" w:eastAsia="pl-PL"/>
          </w:rPr>
          <w:tab/>
        </w:r>
        <w:r w:rsidRPr="00D05B04">
          <w:rPr>
            <w:rStyle w:val="Hyperlink"/>
            <w:noProof/>
          </w:rPr>
          <w:t>Creating executable programs in SMURPH</w:t>
        </w:r>
        <w:r>
          <w:rPr>
            <w:noProof/>
            <w:webHidden/>
          </w:rPr>
          <w:tab/>
        </w:r>
        <w:r>
          <w:rPr>
            <w:noProof/>
            <w:webHidden/>
          </w:rPr>
          <w:fldChar w:fldCharType="begin"/>
        </w:r>
        <w:r>
          <w:rPr>
            <w:noProof/>
            <w:webHidden/>
          </w:rPr>
          <w:instrText xml:space="preserve"> PAGEREF _Toc516483493 \h </w:instrText>
        </w:r>
        <w:r>
          <w:rPr>
            <w:noProof/>
            <w:webHidden/>
          </w:rPr>
        </w:r>
        <w:r>
          <w:rPr>
            <w:noProof/>
            <w:webHidden/>
          </w:rPr>
          <w:fldChar w:fldCharType="separate"/>
        </w:r>
        <w:r>
          <w:rPr>
            <w:noProof/>
            <w:webHidden/>
          </w:rPr>
          <w:t>404</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94" w:history="1">
        <w:r w:rsidRPr="00D05B04">
          <w:rPr>
            <w:rStyle w:val="Hyperlink"/>
            <w:noProof/>
          </w:rPr>
          <w:t>B.6</w:t>
        </w:r>
        <w:r>
          <w:rPr>
            <w:rFonts w:asciiTheme="minorHAnsi" w:eastAsiaTheme="minorEastAsia" w:hAnsiTheme="minorHAnsi" w:cstheme="minorBidi"/>
            <w:smallCaps w:val="0"/>
            <w:noProof/>
            <w:sz w:val="22"/>
            <w:szCs w:val="22"/>
            <w:lang w:val="pl-PL" w:eastAsia="pl-PL"/>
          </w:rPr>
          <w:tab/>
        </w:r>
        <w:r w:rsidRPr="00D05B04">
          <w:rPr>
            <w:rStyle w:val="Hyperlink"/>
            <w:noProof/>
          </w:rPr>
          <w:t>Running the program</w:t>
        </w:r>
        <w:r>
          <w:rPr>
            <w:noProof/>
            <w:webHidden/>
          </w:rPr>
          <w:tab/>
        </w:r>
        <w:r>
          <w:rPr>
            <w:noProof/>
            <w:webHidden/>
          </w:rPr>
          <w:fldChar w:fldCharType="begin"/>
        </w:r>
        <w:r>
          <w:rPr>
            <w:noProof/>
            <w:webHidden/>
          </w:rPr>
          <w:instrText xml:space="preserve"> PAGEREF _Toc516483494 \h </w:instrText>
        </w:r>
        <w:r>
          <w:rPr>
            <w:noProof/>
            <w:webHidden/>
          </w:rPr>
        </w:r>
        <w:r>
          <w:rPr>
            <w:noProof/>
            <w:webHidden/>
          </w:rPr>
          <w:fldChar w:fldCharType="separate"/>
        </w:r>
        <w:r>
          <w:rPr>
            <w:noProof/>
            <w:webHidden/>
          </w:rPr>
          <w:t>408</w:t>
        </w:r>
        <w:r>
          <w:rPr>
            <w:noProof/>
            <w:webHidden/>
          </w:rPr>
          <w:fldChar w:fldCharType="end"/>
        </w:r>
      </w:hyperlink>
    </w:p>
    <w:p w:rsidR="00A717E1" w:rsidRDefault="00A717E1">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6483495" w:history="1">
        <w:r w:rsidRPr="00D05B04">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D05B04">
          <w:rPr>
            <w:rStyle w:val="Hyperlink"/>
            <w:noProof/>
          </w:rPr>
          <w:t>DSD: THE DYNAMIC STATUS DISPLAY PROGRAM</w:t>
        </w:r>
        <w:r>
          <w:rPr>
            <w:noProof/>
            <w:webHidden/>
          </w:rPr>
          <w:tab/>
        </w:r>
        <w:r>
          <w:rPr>
            <w:noProof/>
            <w:webHidden/>
          </w:rPr>
          <w:fldChar w:fldCharType="begin"/>
        </w:r>
        <w:r>
          <w:rPr>
            <w:noProof/>
            <w:webHidden/>
          </w:rPr>
          <w:instrText xml:space="preserve"> PAGEREF _Toc516483495 \h </w:instrText>
        </w:r>
        <w:r>
          <w:rPr>
            <w:noProof/>
            <w:webHidden/>
          </w:rPr>
        </w:r>
        <w:r>
          <w:rPr>
            <w:noProof/>
            <w:webHidden/>
          </w:rPr>
          <w:fldChar w:fldCharType="separate"/>
        </w:r>
        <w:r>
          <w:rPr>
            <w:noProof/>
            <w:webHidden/>
          </w:rPr>
          <w:t>414</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96" w:history="1">
        <w:r w:rsidRPr="00D05B04">
          <w:rPr>
            <w:rStyle w:val="Hyperlink"/>
            <w:noProof/>
          </w:rPr>
          <w:t>C.1</w:t>
        </w:r>
        <w:r>
          <w:rPr>
            <w:rFonts w:asciiTheme="minorHAnsi" w:eastAsiaTheme="minorEastAsia" w:hAnsiTheme="minorHAnsi" w:cstheme="minorBidi"/>
            <w:smallCaps w:val="0"/>
            <w:noProof/>
            <w:sz w:val="22"/>
            <w:szCs w:val="22"/>
            <w:lang w:val="pl-PL" w:eastAsia="pl-PL"/>
          </w:rPr>
          <w:tab/>
        </w:r>
        <w:r w:rsidRPr="00D05B04">
          <w:rPr>
            <w:rStyle w:val="Hyperlink"/>
            <w:noProof/>
          </w:rPr>
          <w:t>Basic principles</w:t>
        </w:r>
        <w:r>
          <w:rPr>
            <w:noProof/>
            <w:webHidden/>
          </w:rPr>
          <w:tab/>
        </w:r>
        <w:r>
          <w:rPr>
            <w:noProof/>
            <w:webHidden/>
          </w:rPr>
          <w:fldChar w:fldCharType="begin"/>
        </w:r>
        <w:r>
          <w:rPr>
            <w:noProof/>
            <w:webHidden/>
          </w:rPr>
          <w:instrText xml:space="preserve"> PAGEREF _Toc516483496 \h </w:instrText>
        </w:r>
        <w:r>
          <w:rPr>
            <w:noProof/>
            <w:webHidden/>
          </w:rPr>
        </w:r>
        <w:r>
          <w:rPr>
            <w:noProof/>
            <w:webHidden/>
          </w:rPr>
          <w:fldChar w:fldCharType="separate"/>
        </w:r>
        <w:r>
          <w:rPr>
            <w:noProof/>
            <w:webHidden/>
          </w:rPr>
          <w:t>414</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97" w:history="1">
        <w:r w:rsidRPr="00D05B04">
          <w:rPr>
            <w:rStyle w:val="Hyperlink"/>
            <w:noProof/>
          </w:rPr>
          <w:t>C.2</w:t>
        </w:r>
        <w:r>
          <w:rPr>
            <w:rFonts w:asciiTheme="minorHAnsi" w:eastAsiaTheme="minorEastAsia" w:hAnsiTheme="minorHAnsi" w:cstheme="minorBidi"/>
            <w:smallCaps w:val="0"/>
            <w:noProof/>
            <w:sz w:val="22"/>
            <w:szCs w:val="22"/>
            <w:lang w:val="pl-PL" w:eastAsia="pl-PL"/>
          </w:rPr>
          <w:tab/>
        </w:r>
        <w:r w:rsidRPr="00D05B04">
          <w:rPr>
            <w:rStyle w:val="Hyperlink"/>
            <w:noProof/>
          </w:rPr>
          <w:t>The monitor</w:t>
        </w:r>
        <w:r>
          <w:rPr>
            <w:noProof/>
            <w:webHidden/>
          </w:rPr>
          <w:tab/>
        </w:r>
        <w:r>
          <w:rPr>
            <w:noProof/>
            <w:webHidden/>
          </w:rPr>
          <w:fldChar w:fldCharType="begin"/>
        </w:r>
        <w:r>
          <w:rPr>
            <w:noProof/>
            <w:webHidden/>
          </w:rPr>
          <w:instrText xml:space="preserve"> PAGEREF _Toc516483497 \h </w:instrText>
        </w:r>
        <w:r>
          <w:rPr>
            <w:noProof/>
            <w:webHidden/>
          </w:rPr>
        </w:r>
        <w:r>
          <w:rPr>
            <w:noProof/>
            <w:webHidden/>
          </w:rPr>
          <w:fldChar w:fldCharType="separate"/>
        </w:r>
        <w:r>
          <w:rPr>
            <w:noProof/>
            <w:webHidden/>
          </w:rPr>
          <w:t>415</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98" w:history="1">
        <w:r w:rsidRPr="00D05B04">
          <w:rPr>
            <w:rStyle w:val="Hyperlink"/>
            <w:noProof/>
          </w:rPr>
          <w:t>C.3</w:t>
        </w:r>
        <w:r>
          <w:rPr>
            <w:rFonts w:asciiTheme="minorHAnsi" w:eastAsiaTheme="minorEastAsia" w:hAnsiTheme="minorHAnsi" w:cstheme="minorBidi"/>
            <w:smallCaps w:val="0"/>
            <w:noProof/>
            <w:sz w:val="22"/>
            <w:szCs w:val="22"/>
            <w:lang w:val="pl-PL" w:eastAsia="pl-PL"/>
          </w:rPr>
          <w:tab/>
        </w:r>
        <w:r w:rsidRPr="00D05B04">
          <w:rPr>
            <w:rStyle w:val="Hyperlink"/>
            <w:noProof/>
          </w:rPr>
          <w:t>Invoking DSD</w:t>
        </w:r>
        <w:r>
          <w:rPr>
            <w:noProof/>
            <w:webHidden/>
          </w:rPr>
          <w:tab/>
        </w:r>
        <w:r>
          <w:rPr>
            <w:noProof/>
            <w:webHidden/>
          </w:rPr>
          <w:fldChar w:fldCharType="begin"/>
        </w:r>
        <w:r>
          <w:rPr>
            <w:noProof/>
            <w:webHidden/>
          </w:rPr>
          <w:instrText xml:space="preserve"> PAGEREF _Toc516483498 \h </w:instrText>
        </w:r>
        <w:r>
          <w:rPr>
            <w:noProof/>
            <w:webHidden/>
          </w:rPr>
        </w:r>
        <w:r>
          <w:rPr>
            <w:noProof/>
            <w:webHidden/>
          </w:rPr>
          <w:fldChar w:fldCharType="separate"/>
        </w:r>
        <w:r>
          <w:rPr>
            <w:noProof/>
            <w:webHidden/>
          </w:rPr>
          <w:t>416</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499" w:history="1">
        <w:r w:rsidRPr="00D05B04">
          <w:rPr>
            <w:rStyle w:val="Hyperlink"/>
            <w:noProof/>
          </w:rPr>
          <w:t>C.4</w:t>
        </w:r>
        <w:r>
          <w:rPr>
            <w:rFonts w:asciiTheme="minorHAnsi" w:eastAsiaTheme="minorEastAsia" w:hAnsiTheme="minorHAnsi" w:cstheme="minorBidi"/>
            <w:smallCaps w:val="0"/>
            <w:noProof/>
            <w:sz w:val="22"/>
            <w:szCs w:val="22"/>
            <w:lang w:val="pl-PL" w:eastAsia="pl-PL"/>
          </w:rPr>
          <w:tab/>
        </w:r>
        <w:r w:rsidRPr="00D05B04">
          <w:rPr>
            <w:rStyle w:val="Hyperlink"/>
            <w:noProof/>
          </w:rPr>
          <w:t>Window templates</w:t>
        </w:r>
        <w:r>
          <w:rPr>
            <w:noProof/>
            <w:webHidden/>
          </w:rPr>
          <w:tab/>
        </w:r>
        <w:r>
          <w:rPr>
            <w:noProof/>
            <w:webHidden/>
          </w:rPr>
          <w:fldChar w:fldCharType="begin"/>
        </w:r>
        <w:r>
          <w:rPr>
            <w:noProof/>
            <w:webHidden/>
          </w:rPr>
          <w:instrText xml:space="preserve"> PAGEREF _Toc516483499 \h </w:instrText>
        </w:r>
        <w:r>
          <w:rPr>
            <w:noProof/>
            <w:webHidden/>
          </w:rPr>
        </w:r>
        <w:r>
          <w:rPr>
            <w:noProof/>
            <w:webHidden/>
          </w:rPr>
          <w:fldChar w:fldCharType="separate"/>
        </w:r>
        <w:r>
          <w:rPr>
            <w:noProof/>
            <w:webHidden/>
          </w:rPr>
          <w:t>418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00" w:history="1">
        <w:r w:rsidRPr="00D05B04">
          <w:rPr>
            <w:rStyle w:val="Hyperlink"/>
            <w:noProof/>
          </w:rPr>
          <w:t>C.4.1</w:t>
        </w:r>
        <w:r>
          <w:rPr>
            <w:rFonts w:asciiTheme="minorHAnsi" w:eastAsiaTheme="minorEastAsia" w:hAnsiTheme="minorHAnsi" w:cstheme="minorBidi"/>
            <w:i w:val="0"/>
            <w:iCs w:val="0"/>
            <w:noProof/>
            <w:sz w:val="22"/>
            <w:szCs w:val="22"/>
            <w:lang w:val="pl-PL" w:eastAsia="pl-PL"/>
          </w:rPr>
          <w:tab/>
        </w:r>
        <w:r w:rsidRPr="00D05B04">
          <w:rPr>
            <w:rStyle w:val="Hyperlink"/>
            <w:noProof/>
          </w:rPr>
          <w:t>Template identifiers</w:t>
        </w:r>
        <w:r>
          <w:rPr>
            <w:noProof/>
            <w:webHidden/>
          </w:rPr>
          <w:tab/>
        </w:r>
        <w:r>
          <w:rPr>
            <w:noProof/>
            <w:webHidden/>
          </w:rPr>
          <w:fldChar w:fldCharType="begin"/>
        </w:r>
        <w:r>
          <w:rPr>
            <w:noProof/>
            <w:webHidden/>
          </w:rPr>
          <w:instrText xml:space="preserve"> PAGEREF _Toc516483500 \h </w:instrText>
        </w:r>
        <w:r>
          <w:rPr>
            <w:noProof/>
            <w:webHidden/>
          </w:rPr>
        </w:r>
        <w:r>
          <w:rPr>
            <w:noProof/>
            <w:webHidden/>
          </w:rPr>
          <w:fldChar w:fldCharType="separate"/>
        </w:r>
        <w:r>
          <w:rPr>
            <w:noProof/>
            <w:webHidden/>
          </w:rPr>
          <w:t>419</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01" w:history="1">
        <w:r w:rsidRPr="00D05B04">
          <w:rPr>
            <w:rStyle w:val="Hyperlink"/>
            <w:noProof/>
          </w:rPr>
          <w:t>C.4.2</w:t>
        </w:r>
        <w:r>
          <w:rPr>
            <w:rFonts w:asciiTheme="minorHAnsi" w:eastAsiaTheme="minorEastAsia" w:hAnsiTheme="minorHAnsi" w:cstheme="minorBidi"/>
            <w:i w:val="0"/>
            <w:iCs w:val="0"/>
            <w:noProof/>
            <w:sz w:val="22"/>
            <w:szCs w:val="22"/>
            <w:lang w:val="pl-PL" w:eastAsia="pl-PL"/>
          </w:rPr>
          <w:tab/>
        </w:r>
        <w:r w:rsidRPr="00D05B04">
          <w:rPr>
            <w:rStyle w:val="Hyperlink"/>
            <w:noProof/>
          </w:rPr>
          <w:t>Template structure</w:t>
        </w:r>
        <w:r>
          <w:rPr>
            <w:noProof/>
            <w:webHidden/>
          </w:rPr>
          <w:tab/>
        </w:r>
        <w:r>
          <w:rPr>
            <w:noProof/>
            <w:webHidden/>
          </w:rPr>
          <w:fldChar w:fldCharType="begin"/>
        </w:r>
        <w:r>
          <w:rPr>
            <w:noProof/>
            <w:webHidden/>
          </w:rPr>
          <w:instrText xml:space="preserve"> PAGEREF _Toc516483501 \h </w:instrText>
        </w:r>
        <w:r>
          <w:rPr>
            <w:noProof/>
            <w:webHidden/>
          </w:rPr>
        </w:r>
        <w:r>
          <w:rPr>
            <w:noProof/>
            <w:webHidden/>
          </w:rPr>
          <w:fldChar w:fldCharType="separate"/>
        </w:r>
        <w:r>
          <w:rPr>
            <w:noProof/>
            <w:webHidden/>
          </w:rPr>
          <w:t>420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02" w:history="1">
        <w:r w:rsidRPr="00D05B04">
          <w:rPr>
            <w:rStyle w:val="Hyperlink"/>
            <w:noProof/>
          </w:rPr>
          <w:t>C.4.3</w:t>
        </w:r>
        <w:r>
          <w:rPr>
            <w:rFonts w:asciiTheme="minorHAnsi" w:eastAsiaTheme="minorEastAsia" w:hAnsiTheme="minorHAnsi" w:cstheme="minorBidi"/>
            <w:i w:val="0"/>
            <w:iCs w:val="0"/>
            <w:noProof/>
            <w:sz w:val="22"/>
            <w:szCs w:val="22"/>
            <w:lang w:val="pl-PL" w:eastAsia="pl-PL"/>
          </w:rPr>
          <w:tab/>
        </w:r>
        <w:r w:rsidRPr="00D05B04">
          <w:rPr>
            <w:rStyle w:val="Hyperlink"/>
            <w:noProof/>
          </w:rPr>
          <w:t>Special characters</w:t>
        </w:r>
        <w:r>
          <w:rPr>
            <w:noProof/>
            <w:webHidden/>
          </w:rPr>
          <w:tab/>
        </w:r>
        <w:r>
          <w:rPr>
            <w:noProof/>
            <w:webHidden/>
          </w:rPr>
          <w:fldChar w:fldCharType="begin"/>
        </w:r>
        <w:r>
          <w:rPr>
            <w:noProof/>
            <w:webHidden/>
          </w:rPr>
          <w:instrText xml:space="preserve"> PAGEREF _Toc516483502 \h </w:instrText>
        </w:r>
        <w:r>
          <w:rPr>
            <w:noProof/>
            <w:webHidden/>
          </w:rPr>
        </w:r>
        <w:r>
          <w:rPr>
            <w:noProof/>
            <w:webHidden/>
          </w:rPr>
          <w:fldChar w:fldCharType="separate"/>
        </w:r>
        <w:r>
          <w:rPr>
            <w:noProof/>
            <w:webHidden/>
          </w:rPr>
          <w:t>421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03" w:history="1">
        <w:r w:rsidRPr="00D05B04">
          <w:rPr>
            <w:rStyle w:val="Hyperlink"/>
            <w:noProof/>
          </w:rPr>
          <w:t>C.4.4</w:t>
        </w:r>
        <w:r>
          <w:rPr>
            <w:rFonts w:asciiTheme="minorHAnsi" w:eastAsiaTheme="minorEastAsia" w:hAnsiTheme="minorHAnsi" w:cstheme="minorBidi"/>
            <w:i w:val="0"/>
            <w:iCs w:val="0"/>
            <w:noProof/>
            <w:sz w:val="22"/>
            <w:szCs w:val="22"/>
            <w:lang w:val="pl-PL" w:eastAsia="pl-PL"/>
          </w:rPr>
          <w:tab/>
        </w:r>
        <w:r w:rsidRPr="00D05B04">
          <w:rPr>
            <w:rStyle w:val="Hyperlink"/>
            <w:noProof/>
          </w:rPr>
          <w:t>Exception lines</w:t>
        </w:r>
        <w:r>
          <w:rPr>
            <w:noProof/>
            <w:webHidden/>
          </w:rPr>
          <w:tab/>
        </w:r>
        <w:r>
          <w:rPr>
            <w:noProof/>
            <w:webHidden/>
          </w:rPr>
          <w:fldChar w:fldCharType="begin"/>
        </w:r>
        <w:r>
          <w:rPr>
            <w:noProof/>
            <w:webHidden/>
          </w:rPr>
          <w:instrText xml:space="preserve"> PAGEREF _Toc516483503 \h </w:instrText>
        </w:r>
        <w:r>
          <w:rPr>
            <w:noProof/>
            <w:webHidden/>
          </w:rPr>
        </w:r>
        <w:r>
          <w:rPr>
            <w:noProof/>
            <w:webHidden/>
          </w:rPr>
          <w:fldChar w:fldCharType="separate"/>
        </w:r>
        <w:r>
          <w:rPr>
            <w:noProof/>
            <w:webHidden/>
          </w:rPr>
          <w:t>422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04" w:history="1">
        <w:r w:rsidRPr="00D05B04">
          <w:rPr>
            <w:rStyle w:val="Hyperlink"/>
            <w:noProof/>
          </w:rPr>
          <w:t>C.4.5</w:t>
        </w:r>
        <w:r>
          <w:rPr>
            <w:rFonts w:asciiTheme="minorHAnsi" w:eastAsiaTheme="minorEastAsia" w:hAnsiTheme="minorHAnsi" w:cstheme="minorBidi"/>
            <w:i w:val="0"/>
            <w:iCs w:val="0"/>
            <w:noProof/>
            <w:sz w:val="22"/>
            <w:szCs w:val="22"/>
            <w:lang w:val="pl-PL" w:eastAsia="pl-PL"/>
          </w:rPr>
          <w:tab/>
        </w:r>
        <w:r w:rsidRPr="00D05B04">
          <w:rPr>
            <w:rStyle w:val="Hyperlink"/>
            <w:noProof/>
          </w:rPr>
          <w:t>Replication of layout lines</w:t>
        </w:r>
        <w:r>
          <w:rPr>
            <w:noProof/>
            <w:webHidden/>
          </w:rPr>
          <w:tab/>
        </w:r>
        <w:r>
          <w:rPr>
            <w:noProof/>
            <w:webHidden/>
          </w:rPr>
          <w:fldChar w:fldCharType="begin"/>
        </w:r>
        <w:r>
          <w:rPr>
            <w:noProof/>
            <w:webHidden/>
          </w:rPr>
          <w:instrText xml:space="preserve"> PAGEREF _Toc516483504 \h </w:instrText>
        </w:r>
        <w:r>
          <w:rPr>
            <w:noProof/>
            <w:webHidden/>
          </w:rPr>
        </w:r>
        <w:r>
          <w:rPr>
            <w:noProof/>
            <w:webHidden/>
          </w:rPr>
          <w:fldChar w:fldCharType="separate"/>
        </w:r>
        <w:r>
          <w:rPr>
            <w:noProof/>
            <w:webHidden/>
          </w:rPr>
          <w:t>422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05" w:history="1">
        <w:r w:rsidRPr="00D05B04">
          <w:rPr>
            <w:rStyle w:val="Hyperlink"/>
            <w:noProof/>
          </w:rPr>
          <w:t>C.4.6</w:t>
        </w:r>
        <w:r>
          <w:rPr>
            <w:rFonts w:asciiTheme="minorHAnsi" w:eastAsiaTheme="minorEastAsia" w:hAnsiTheme="minorHAnsi" w:cstheme="minorBidi"/>
            <w:i w:val="0"/>
            <w:iCs w:val="0"/>
            <w:noProof/>
            <w:sz w:val="22"/>
            <w:szCs w:val="22"/>
            <w:lang w:val="pl-PL" w:eastAsia="pl-PL"/>
          </w:rPr>
          <w:tab/>
        </w:r>
        <w:r w:rsidRPr="00D05B04">
          <w:rPr>
            <w:rStyle w:val="Hyperlink"/>
            <w:noProof/>
          </w:rPr>
          <w:t>Window height</w:t>
        </w:r>
        <w:r>
          <w:rPr>
            <w:noProof/>
            <w:webHidden/>
          </w:rPr>
          <w:tab/>
        </w:r>
        <w:r>
          <w:rPr>
            <w:noProof/>
            <w:webHidden/>
          </w:rPr>
          <w:fldChar w:fldCharType="begin"/>
        </w:r>
        <w:r>
          <w:rPr>
            <w:noProof/>
            <w:webHidden/>
          </w:rPr>
          <w:instrText xml:space="preserve"> PAGEREF _Toc516483505 \h </w:instrText>
        </w:r>
        <w:r>
          <w:rPr>
            <w:noProof/>
            <w:webHidden/>
          </w:rPr>
        </w:r>
        <w:r>
          <w:rPr>
            <w:noProof/>
            <w:webHidden/>
          </w:rPr>
          <w:fldChar w:fldCharType="separate"/>
        </w:r>
        <w:r>
          <w:rPr>
            <w:noProof/>
            <w:webHidden/>
          </w:rPr>
          <w:t>422</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06" w:history="1">
        <w:r w:rsidRPr="00D05B04">
          <w:rPr>
            <w:rStyle w:val="Hyperlink"/>
            <w:noProof/>
          </w:rPr>
          <w:t>C.4.7</w:t>
        </w:r>
        <w:r>
          <w:rPr>
            <w:rFonts w:asciiTheme="minorHAnsi" w:eastAsiaTheme="minorEastAsia" w:hAnsiTheme="minorHAnsi" w:cstheme="minorBidi"/>
            <w:i w:val="0"/>
            <w:iCs w:val="0"/>
            <w:noProof/>
            <w:sz w:val="22"/>
            <w:szCs w:val="22"/>
            <w:lang w:val="pl-PL" w:eastAsia="pl-PL"/>
          </w:rPr>
          <w:tab/>
        </w:r>
        <w:r w:rsidRPr="00D05B04">
          <w:rPr>
            <w:rStyle w:val="Hyperlink"/>
            <w:noProof/>
          </w:rPr>
          <w:t>Regions</w:t>
        </w:r>
        <w:r>
          <w:rPr>
            <w:noProof/>
            <w:webHidden/>
          </w:rPr>
          <w:tab/>
        </w:r>
        <w:r>
          <w:rPr>
            <w:noProof/>
            <w:webHidden/>
          </w:rPr>
          <w:fldChar w:fldCharType="begin"/>
        </w:r>
        <w:r>
          <w:rPr>
            <w:noProof/>
            <w:webHidden/>
          </w:rPr>
          <w:instrText xml:space="preserve"> PAGEREF _Toc516483506 \h </w:instrText>
        </w:r>
        <w:r>
          <w:rPr>
            <w:noProof/>
            <w:webHidden/>
          </w:rPr>
        </w:r>
        <w:r>
          <w:rPr>
            <w:noProof/>
            <w:webHidden/>
          </w:rPr>
          <w:fldChar w:fldCharType="separate"/>
        </w:r>
        <w:r>
          <w:rPr>
            <w:noProof/>
            <w:webHidden/>
          </w:rPr>
          <w:t>423</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07" w:history="1">
        <w:r w:rsidRPr="00D05B04">
          <w:rPr>
            <w:rStyle w:val="Hyperlink"/>
            <w:noProof/>
          </w:rPr>
          <w:t>C.4.8</w:t>
        </w:r>
        <w:r>
          <w:rPr>
            <w:rFonts w:asciiTheme="minorHAnsi" w:eastAsiaTheme="minorEastAsia" w:hAnsiTheme="minorHAnsi" w:cstheme="minorBidi"/>
            <w:i w:val="0"/>
            <w:iCs w:val="0"/>
            <w:noProof/>
            <w:sz w:val="22"/>
            <w:szCs w:val="22"/>
            <w:lang w:val="pl-PL" w:eastAsia="pl-PL"/>
          </w:rPr>
          <w:tab/>
        </w:r>
        <w:r w:rsidRPr="00D05B04">
          <w:rPr>
            <w:rStyle w:val="Hyperlink"/>
            <w:noProof/>
          </w:rPr>
          <w:t>Field attributes</w:t>
        </w:r>
        <w:r>
          <w:rPr>
            <w:noProof/>
            <w:webHidden/>
          </w:rPr>
          <w:tab/>
        </w:r>
        <w:r>
          <w:rPr>
            <w:noProof/>
            <w:webHidden/>
          </w:rPr>
          <w:fldChar w:fldCharType="begin"/>
        </w:r>
        <w:r>
          <w:rPr>
            <w:noProof/>
            <w:webHidden/>
          </w:rPr>
          <w:instrText xml:space="preserve"> PAGEREF _Toc516483507 \h </w:instrText>
        </w:r>
        <w:r>
          <w:rPr>
            <w:noProof/>
            <w:webHidden/>
          </w:rPr>
        </w:r>
        <w:r>
          <w:rPr>
            <w:noProof/>
            <w:webHidden/>
          </w:rPr>
          <w:fldChar w:fldCharType="separate"/>
        </w:r>
        <w:r>
          <w:rPr>
            <w:noProof/>
            <w:webHidden/>
          </w:rPr>
          <w:t>424</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508" w:history="1">
        <w:r w:rsidRPr="00D05B04">
          <w:rPr>
            <w:rStyle w:val="Hyperlink"/>
            <w:noProof/>
          </w:rPr>
          <w:t>C.5</w:t>
        </w:r>
        <w:r>
          <w:rPr>
            <w:rFonts w:asciiTheme="minorHAnsi" w:eastAsiaTheme="minorEastAsia" w:hAnsiTheme="minorHAnsi" w:cstheme="minorBidi"/>
            <w:smallCaps w:val="0"/>
            <w:noProof/>
            <w:sz w:val="22"/>
            <w:szCs w:val="22"/>
            <w:lang w:val="pl-PL" w:eastAsia="pl-PL"/>
          </w:rPr>
          <w:tab/>
        </w:r>
        <w:r w:rsidRPr="00D05B04">
          <w:rPr>
            <w:rStyle w:val="Hyperlink"/>
            <w:noProof/>
          </w:rPr>
          <w:t>Requesting exposures</w:t>
        </w:r>
        <w:r>
          <w:rPr>
            <w:noProof/>
            <w:webHidden/>
          </w:rPr>
          <w:tab/>
        </w:r>
        <w:r>
          <w:rPr>
            <w:noProof/>
            <w:webHidden/>
          </w:rPr>
          <w:fldChar w:fldCharType="begin"/>
        </w:r>
        <w:r>
          <w:rPr>
            <w:noProof/>
            <w:webHidden/>
          </w:rPr>
          <w:instrText xml:space="preserve"> PAGEREF _Toc516483508 \h </w:instrText>
        </w:r>
        <w:r>
          <w:rPr>
            <w:noProof/>
            <w:webHidden/>
          </w:rPr>
        </w:r>
        <w:r>
          <w:rPr>
            <w:noProof/>
            <w:webHidden/>
          </w:rPr>
          <w:fldChar w:fldCharType="separate"/>
        </w:r>
        <w:r>
          <w:rPr>
            <w:noProof/>
            <w:webHidden/>
          </w:rPr>
          <w:t>425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09" w:history="1">
        <w:r w:rsidRPr="00D05B04">
          <w:rPr>
            <w:rStyle w:val="Hyperlink"/>
            <w:noProof/>
          </w:rPr>
          <w:t>C.5.1</w:t>
        </w:r>
        <w:r>
          <w:rPr>
            <w:rFonts w:asciiTheme="minorHAnsi" w:eastAsiaTheme="minorEastAsia" w:hAnsiTheme="minorHAnsi" w:cstheme="minorBidi"/>
            <w:i w:val="0"/>
            <w:iCs w:val="0"/>
            <w:noProof/>
            <w:sz w:val="22"/>
            <w:szCs w:val="22"/>
            <w:lang w:val="pl-PL" w:eastAsia="pl-PL"/>
          </w:rPr>
          <w:tab/>
        </w:r>
        <w:r w:rsidRPr="00D05B04">
          <w:rPr>
            <w:rStyle w:val="Hyperlink"/>
            <w:noProof/>
          </w:rPr>
          <w:t>The hierarchy of exposable objects</w:t>
        </w:r>
        <w:r>
          <w:rPr>
            <w:noProof/>
            <w:webHidden/>
          </w:rPr>
          <w:tab/>
        </w:r>
        <w:r>
          <w:rPr>
            <w:noProof/>
            <w:webHidden/>
          </w:rPr>
          <w:fldChar w:fldCharType="begin"/>
        </w:r>
        <w:r>
          <w:rPr>
            <w:noProof/>
            <w:webHidden/>
          </w:rPr>
          <w:instrText xml:space="preserve"> PAGEREF _Toc516483509 \h </w:instrText>
        </w:r>
        <w:r>
          <w:rPr>
            <w:noProof/>
            <w:webHidden/>
          </w:rPr>
        </w:r>
        <w:r>
          <w:rPr>
            <w:noProof/>
            <w:webHidden/>
          </w:rPr>
          <w:fldChar w:fldCharType="separate"/>
        </w:r>
        <w:r>
          <w:rPr>
            <w:noProof/>
            <w:webHidden/>
          </w:rPr>
          <w:t>425</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10" w:history="1">
        <w:r w:rsidRPr="00D05B04">
          <w:rPr>
            <w:rStyle w:val="Hyperlink"/>
            <w:noProof/>
          </w:rPr>
          <w:t>C.5.2</w:t>
        </w:r>
        <w:r>
          <w:rPr>
            <w:rFonts w:asciiTheme="minorHAnsi" w:eastAsiaTheme="minorEastAsia" w:hAnsiTheme="minorHAnsi" w:cstheme="minorBidi"/>
            <w:i w:val="0"/>
            <w:iCs w:val="0"/>
            <w:noProof/>
            <w:sz w:val="22"/>
            <w:szCs w:val="22"/>
            <w:lang w:val="pl-PL" w:eastAsia="pl-PL"/>
          </w:rPr>
          <w:tab/>
        </w:r>
        <w:r w:rsidRPr="00D05B04">
          <w:rPr>
            <w:rStyle w:val="Hyperlink"/>
            <w:noProof/>
          </w:rPr>
          <w:t>Navigating the ownership tree</w:t>
        </w:r>
        <w:r>
          <w:rPr>
            <w:noProof/>
            <w:webHidden/>
          </w:rPr>
          <w:tab/>
        </w:r>
        <w:r>
          <w:rPr>
            <w:noProof/>
            <w:webHidden/>
          </w:rPr>
          <w:fldChar w:fldCharType="begin"/>
        </w:r>
        <w:r>
          <w:rPr>
            <w:noProof/>
            <w:webHidden/>
          </w:rPr>
          <w:instrText xml:space="preserve"> PAGEREF _Toc516483510 \h </w:instrText>
        </w:r>
        <w:r>
          <w:rPr>
            <w:noProof/>
            <w:webHidden/>
          </w:rPr>
        </w:r>
        <w:r>
          <w:rPr>
            <w:noProof/>
            <w:webHidden/>
          </w:rPr>
          <w:fldChar w:fldCharType="separate"/>
        </w:r>
        <w:r>
          <w:rPr>
            <w:noProof/>
            <w:webHidden/>
          </w:rPr>
          <w:t>426</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511" w:history="1">
        <w:r w:rsidRPr="00D05B04">
          <w:rPr>
            <w:rStyle w:val="Hyperlink"/>
            <w:noProof/>
          </w:rPr>
          <w:t>C.6</w:t>
        </w:r>
        <w:r>
          <w:rPr>
            <w:rFonts w:asciiTheme="minorHAnsi" w:eastAsiaTheme="minorEastAsia" w:hAnsiTheme="minorHAnsi" w:cstheme="minorBidi"/>
            <w:smallCaps w:val="0"/>
            <w:noProof/>
            <w:sz w:val="22"/>
            <w:szCs w:val="22"/>
            <w:lang w:val="pl-PL" w:eastAsia="pl-PL"/>
          </w:rPr>
          <w:tab/>
        </w:r>
        <w:r w:rsidRPr="00D05B04">
          <w:rPr>
            <w:rStyle w:val="Hyperlink"/>
            <w:noProof/>
          </w:rPr>
          <w:t>Exposure windows</w:t>
        </w:r>
        <w:r>
          <w:rPr>
            <w:noProof/>
            <w:webHidden/>
          </w:rPr>
          <w:tab/>
        </w:r>
        <w:r>
          <w:rPr>
            <w:noProof/>
            <w:webHidden/>
          </w:rPr>
          <w:fldChar w:fldCharType="begin"/>
        </w:r>
        <w:r>
          <w:rPr>
            <w:noProof/>
            <w:webHidden/>
          </w:rPr>
          <w:instrText xml:space="preserve"> PAGEREF _Toc516483511 \h </w:instrText>
        </w:r>
        <w:r>
          <w:rPr>
            <w:noProof/>
            <w:webHidden/>
          </w:rPr>
        </w:r>
        <w:r>
          <w:rPr>
            <w:noProof/>
            <w:webHidden/>
          </w:rPr>
          <w:fldChar w:fldCharType="separate"/>
        </w:r>
        <w:r>
          <w:rPr>
            <w:noProof/>
            <w:webHidden/>
          </w:rPr>
          <w:t>428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12" w:history="1">
        <w:r w:rsidRPr="00D05B04">
          <w:rPr>
            <w:rStyle w:val="Hyperlink"/>
            <w:noProof/>
          </w:rPr>
          <w:t>C.6.1</w:t>
        </w:r>
        <w:r>
          <w:rPr>
            <w:rFonts w:asciiTheme="minorHAnsi" w:eastAsiaTheme="minorEastAsia" w:hAnsiTheme="minorHAnsi" w:cstheme="minorBidi"/>
            <w:i w:val="0"/>
            <w:iCs w:val="0"/>
            <w:noProof/>
            <w:sz w:val="22"/>
            <w:szCs w:val="22"/>
            <w:lang w:val="pl-PL" w:eastAsia="pl-PL"/>
          </w:rPr>
          <w:tab/>
        </w:r>
        <w:r w:rsidRPr="00D05B04">
          <w:rPr>
            <w:rStyle w:val="Hyperlink"/>
            <w:noProof/>
          </w:rPr>
          <w:t>Basic operations</w:t>
        </w:r>
        <w:r>
          <w:rPr>
            <w:noProof/>
            <w:webHidden/>
          </w:rPr>
          <w:tab/>
        </w:r>
        <w:r>
          <w:rPr>
            <w:noProof/>
            <w:webHidden/>
          </w:rPr>
          <w:fldChar w:fldCharType="begin"/>
        </w:r>
        <w:r>
          <w:rPr>
            <w:noProof/>
            <w:webHidden/>
          </w:rPr>
          <w:instrText xml:space="preserve"> PAGEREF _Toc516483512 \h </w:instrText>
        </w:r>
        <w:r>
          <w:rPr>
            <w:noProof/>
            <w:webHidden/>
          </w:rPr>
        </w:r>
        <w:r>
          <w:rPr>
            <w:noProof/>
            <w:webHidden/>
          </w:rPr>
          <w:fldChar w:fldCharType="separate"/>
        </w:r>
        <w:r>
          <w:rPr>
            <w:noProof/>
            <w:webHidden/>
          </w:rPr>
          <w:t>428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13" w:history="1">
        <w:r w:rsidRPr="00D05B04">
          <w:rPr>
            <w:rStyle w:val="Hyperlink"/>
            <w:noProof/>
          </w:rPr>
          <w:t>C.6.2</w:t>
        </w:r>
        <w:r>
          <w:rPr>
            <w:rFonts w:asciiTheme="minorHAnsi" w:eastAsiaTheme="minorEastAsia" w:hAnsiTheme="minorHAnsi" w:cstheme="minorBidi"/>
            <w:i w:val="0"/>
            <w:iCs w:val="0"/>
            <w:noProof/>
            <w:sz w:val="22"/>
            <w:szCs w:val="22"/>
            <w:lang w:val="pl-PL" w:eastAsia="pl-PL"/>
          </w:rPr>
          <w:tab/>
        </w:r>
        <w:r w:rsidRPr="00D05B04">
          <w:rPr>
            <w:rStyle w:val="Hyperlink"/>
            <w:noProof/>
          </w:rPr>
          <w:t>Stepping</w:t>
        </w:r>
        <w:r>
          <w:rPr>
            <w:noProof/>
            <w:webHidden/>
          </w:rPr>
          <w:tab/>
        </w:r>
        <w:r>
          <w:rPr>
            <w:noProof/>
            <w:webHidden/>
          </w:rPr>
          <w:fldChar w:fldCharType="begin"/>
        </w:r>
        <w:r>
          <w:rPr>
            <w:noProof/>
            <w:webHidden/>
          </w:rPr>
          <w:instrText xml:space="preserve"> PAGEREF _Toc516483513 \h </w:instrText>
        </w:r>
        <w:r>
          <w:rPr>
            <w:noProof/>
            <w:webHidden/>
          </w:rPr>
        </w:r>
        <w:r>
          <w:rPr>
            <w:noProof/>
            <w:webHidden/>
          </w:rPr>
          <w:fldChar w:fldCharType="separate"/>
        </w:r>
        <w:r>
          <w:rPr>
            <w:noProof/>
            <w:webHidden/>
          </w:rPr>
          <w:t>428</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14" w:history="1">
        <w:r w:rsidRPr="00D05B04">
          <w:rPr>
            <w:rStyle w:val="Hyperlink"/>
            <w:noProof/>
          </w:rPr>
          <w:t>C.6.3</w:t>
        </w:r>
        <w:r>
          <w:rPr>
            <w:rFonts w:asciiTheme="minorHAnsi" w:eastAsiaTheme="minorEastAsia" w:hAnsiTheme="minorHAnsi" w:cstheme="minorBidi"/>
            <w:i w:val="0"/>
            <w:iCs w:val="0"/>
            <w:noProof/>
            <w:sz w:val="22"/>
            <w:szCs w:val="22"/>
            <w:lang w:val="pl-PL" w:eastAsia="pl-PL"/>
          </w:rPr>
          <w:tab/>
        </w:r>
        <w:r w:rsidRPr="00D05B04">
          <w:rPr>
            <w:rStyle w:val="Hyperlink"/>
            <w:noProof/>
          </w:rPr>
          <w:t>Segment attributes</w:t>
        </w:r>
        <w:r>
          <w:rPr>
            <w:noProof/>
            <w:webHidden/>
          </w:rPr>
          <w:tab/>
        </w:r>
        <w:r>
          <w:rPr>
            <w:noProof/>
            <w:webHidden/>
          </w:rPr>
          <w:fldChar w:fldCharType="begin"/>
        </w:r>
        <w:r>
          <w:rPr>
            <w:noProof/>
            <w:webHidden/>
          </w:rPr>
          <w:instrText xml:space="preserve"> PAGEREF _Toc516483514 \h </w:instrText>
        </w:r>
        <w:r>
          <w:rPr>
            <w:noProof/>
            <w:webHidden/>
          </w:rPr>
        </w:r>
        <w:r>
          <w:rPr>
            <w:noProof/>
            <w:webHidden/>
          </w:rPr>
          <w:fldChar w:fldCharType="separate"/>
        </w:r>
        <w:r>
          <w:rPr>
            <w:noProof/>
            <w:webHidden/>
          </w:rPr>
          <w:t>430</w:t>
        </w:r>
        <w:r>
          <w:rPr>
            <w:noProof/>
            <w:webHidden/>
          </w:rPr>
          <w:fldChar w:fldCharType="end"/>
        </w:r>
      </w:hyperlink>
    </w:p>
    <w:p w:rsidR="00A717E1" w:rsidRDefault="00A717E1">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483515" w:history="1">
        <w:r w:rsidRPr="00D05B04">
          <w:rPr>
            <w:rStyle w:val="Hyperlink"/>
            <w:noProof/>
          </w:rPr>
          <w:t>C.7</w:t>
        </w:r>
        <w:r>
          <w:rPr>
            <w:rFonts w:asciiTheme="minorHAnsi" w:eastAsiaTheme="minorEastAsia" w:hAnsiTheme="minorHAnsi" w:cstheme="minorBidi"/>
            <w:smallCaps w:val="0"/>
            <w:noProof/>
            <w:sz w:val="22"/>
            <w:szCs w:val="22"/>
            <w:lang w:val="pl-PL" w:eastAsia="pl-PL"/>
          </w:rPr>
          <w:tab/>
        </w:r>
        <w:r w:rsidRPr="00D05B04">
          <w:rPr>
            <w:rStyle w:val="Hyperlink"/>
            <w:noProof/>
          </w:rPr>
          <w:t>Other commands</w:t>
        </w:r>
        <w:r>
          <w:rPr>
            <w:noProof/>
            <w:webHidden/>
          </w:rPr>
          <w:tab/>
        </w:r>
        <w:r>
          <w:rPr>
            <w:noProof/>
            <w:webHidden/>
          </w:rPr>
          <w:fldChar w:fldCharType="begin"/>
        </w:r>
        <w:r>
          <w:rPr>
            <w:noProof/>
            <w:webHidden/>
          </w:rPr>
          <w:instrText xml:space="preserve"> PAGEREF _Toc516483515 \h </w:instrText>
        </w:r>
        <w:r>
          <w:rPr>
            <w:noProof/>
            <w:webHidden/>
          </w:rPr>
        </w:r>
        <w:r>
          <w:rPr>
            <w:noProof/>
            <w:webHidden/>
          </w:rPr>
          <w:fldChar w:fldCharType="separate"/>
        </w:r>
        <w:r>
          <w:rPr>
            <w:noProof/>
            <w:webHidden/>
          </w:rPr>
          <w:t>430</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16" w:history="1">
        <w:r w:rsidRPr="00D05B04">
          <w:rPr>
            <w:rStyle w:val="Hyperlink"/>
            <w:noProof/>
          </w:rPr>
          <w:t>C.7.1</w:t>
        </w:r>
        <w:r>
          <w:rPr>
            <w:rFonts w:asciiTheme="minorHAnsi" w:eastAsiaTheme="minorEastAsia" w:hAnsiTheme="minorHAnsi" w:cstheme="minorBidi"/>
            <w:i w:val="0"/>
            <w:iCs w:val="0"/>
            <w:noProof/>
            <w:sz w:val="22"/>
            <w:szCs w:val="22"/>
            <w:lang w:val="pl-PL" w:eastAsia="pl-PL"/>
          </w:rPr>
          <w:tab/>
        </w:r>
        <w:r w:rsidRPr="00D05B04">
          <w:rPr>
            <w:rStyle w:val="Hyperlink"/>
            <w:noProof/>
          </w:rPr>
          <w:t>Display interval</w:t>
        </w:r>
        <w:r>
          <w:rPr>
            <w:noProof/>
            <w:webHidden/>
          </w:rPr>
          <w:tab/>
        </w:r>
        <w:r>
          <w:rPr>
            <w:noProof/>
            <w:webHidden/>
          </w:rPr>
          <w:fldChar w:fldCharType="begin"/>
        </w:r>
        <w:r>
          <w:rPr>
            <w:noProof/>
            <w:webHidden/>
          </w:rPr>
          <w:instrText xml:space="preserve"> PAGEREF _Toc516483516 \h </w:instrText>
        </w:r>
        <w:r>
          <w:rPr>
            <w:noProof/>
            <w:webHidden/>
          </w:rPr>
        </w:r>
        <w:r>
          <w:rPr>
            <w:noProof/>
            <w:webHidden/>
          </w:rPr>
          <w:fldChar w:fldCharType="separate"/>
        </w:r>
        <w:r>
          <w:rPr>
            <w:noProof/>
            <w:webHidden/>
          </w:rPr>
          <w:t>431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17" w:history="1">
        <w:r w:rsidRPr="00D05B04">
          <w:rPr>
            <w:rStyle w:val="Hyperlink"/>
            <w:noProof/>
          </w:rPr>
          <w:t>C.7.2</w:t>
        </w:r>
        <w:r>
          <w:rPr>
            <w:rFonts w:asciiTheme="minorHAnsi" w:eastAsiaTheme="minorEastAsia" w:hAnsiTheme="minorHAnsi" w:cstheme="minorBidi"/>
            <w:i w:val="0"/>
            <w:iCs w:val="0"/>
            <w:noProof/>
            <w:sz w:val="22"/>
            <w:szCs w:val="22"/>
            <w:lang w:val="pl-PL" w:eastAsia="pl-PL"/>
          </w:rPr>
          <w:tab/>
        </w:r>
        <w:r w:rsidRPr="00D05B04">
          <w:rPr>
            <w:rStyle w:val="Hyperlink"/>
            <w:noProof/>
          </w:rPr>
          <w:t>Disconnection and termination</w:t>
        </w:r>
        <w:r>
          <w:rPr>
            <w:noProof/>
            <w:webHidden/>
          </w:rPr>
          <w:tab/>
        </w:r>
        <w:r>
          <w:rPr>
            <w:noProof/>
            <w:webHidden/>
          </w:rPr>
          <w:fldChar w:fldCharType="begin"/>
        </w:r>
        <w:r>
          <w:rPr>
            <w:noProof/>
            <w:webHidden/>
          </w:rPr>
          <w:instrText xml:space="preserve"> PAGEREF _Toc516483517 \h </w:instrText>
        </w:r>
        <w:r>
          <w:rPr>
            <w:noProof/>
            <w:webHidden/>
          </w:rPr>
        </w:r>
        <w:r>
          <w:rPr>
            <w:noProof/>
            <w:webHidden/>
          </w:rPr>
          <w:fldChar w:fldCharType="separate"/>
        </w:r>
        <w:r>
          <w:rPr>
            <w:noProof/>
            <w:webHidden/>
          </w:rPr>
          <w:t>431</w:t>
        </w:r>
        <w:r>
          <w:rPr>
            <w:noProof/>
            <w:webHidden/>
          </w:rPr>
          <w:fldChar w:fldCharType="end"/>
        </w:r>
      </w:hyperlink>
    </w:p>
    <w:p w:rsidR="00A717E1" w:rsidRDefault="00A717E1">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483518" w:history="1">
        <w:r w:rsidRPr="00D05B04">
          <w:rPr>
            <w:rStyle w:val="Hyperlink"/>
            <w:noProof/>
          </w:rPr>
          <w:t>C.7.3</w:t>
        </w:r>
        <w:r>
          <w:rPr>
            <w:rFonts w:asciiTheme="minorHAnsi" w:eastAsiaTheme="minorEastAsia" w:hAnsiTheme="minorHAnsi" w:cstheme="minorBidi"/>
            <w:i w:val="0"/>
            <w:iCs w:val="0"/>
            <w:noProof/>
            <w:sz w:val="22"/>
            <w:szCs w:val="22"/>
            <w:lang w:val="pl-PL" w:eastAsia="pl-PL"/>
          </w:rPr>
          <w:tab/>
        </w:r>
        <w:r w:rsidRPr="00D05B04">
          <w:rPr>
            <w:rStyle w:val="Hyperlink"/>
            <w:noProof/>
          </w:rPr>
          <w:t>Shortcuts</w:t>
        </w:r>
        <w:r>
          <w:rPr>
            <w:noProof/>
            <w:webHidden/>
          </w:rPr>
          <w:tab/>
        </w:r>
        <w:r>
          <w:rPr>
            <w:noProof/>
            <w:webHidden/>
          </w:rPr>
          <w:fldChar w:fldCharType="begin"/>
        </w:r>
        <w:r>
          <w:rPr>
            <w:noProof/>
            <w:webHidden/>
          </w:rPr>
          <w:instrText xml:space="preserve"> PAGEREF _Toc516483518 \h </w:instrText>
        </w:r>
        <w:r>
          <w:rPr>
            <w:noProof/>
            <w:webHidden/>
          </w:rPr>
        </w:r>
        <w:r>
          <w:rPr>
            <w:noProof/>
            <w:webHidden/>
          </w:rPr>
          <w:fldChar w:fldCharType="separate"/>
        </w:r>
        <w:r>
          <w:rPr>
            <w:noProof/>
            <w:webHidden/>
          </w:rPr>
          <w:t>431</w:t>
        </w:r>
        <w:r>
          <w:rPr>
            <w:noProof/>
            <w:webHidden/>
          </w:rPr>
          <w:fldChar w:fldCharType="end"/>
        </w:r>
      </w:hyperlink>
    </w:p>
    <w:p w:rsidR="00A717E1" w:rsidRDefault="00A717E1">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16483519" w:history="1">
        <w:r w:rsidRPr="00D05B04">
          <w:rPr>
            <w:rStyle w:val="Hyperlink"/>
            <w:noProof/>
          </w:rPr>
          <w:t>BIBLIOGRAPHY</w:t>
        </w:r>
        <w:r>
          <w:rPr>
            <w:noProof/>
            <w:webHidden/>
          </w:rPr>
          <w:tab/>
        </w:r>
        <w:r>
          <w:rPr>
            <w:noProof/>
            <w:webHidden/>
          </w:rPr>
          <w:fldChar w:fldCharType="begin"/>
        </w:r>
        <w:r>
          <w:rPr>
            <w:noProof/>
            <w:webHidden/>
          </w:rPr>
          <w:instrText xml:space="preserve"> PAGEREF _Toc516483519 \h </w:instrText>
        </w:r>
        <w:r>
          <w:rPr>
            <w:noProof/>
            <w:webHidden/>
          </w:rPr>
        </w:r>
        <w:r>
          <w:rPr>
            <w:noProof/>
            <w:webHidden/>
          </w:rPr>
          <w:fldChar w:fldCharType="separate"/>
        </w:r>
        <w:r>
          <w:rPr>
            <w:noProof/>
            <w:webHidden/>
          </w:rPr>
          <w:t>433</w:t>
        </w:r>
        <w:r>
          <w:rPr>
            <w:noProof/>
            <w:webHidden/>
          </w:rPr>
          <w:fldChar w:fldCharType="end"/>
        </w:r>
      </w:hyperlink>
    </w:p>
    <w:p w:rsidR="00A717E1" w:rsidRDefault="00A717E1">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16483520" w:history="1">
        <w:r w:rsidRPr="00D05B04">
          <w:rPr>
            <w:rStyle w:val="Hyperlink"/>
            <w:noProof/>
          </w:rPr>
          <w:t>INDEX</w:t>
        </w:r>
        <w:r>
          <w:rPr>
            <w:noProof/>
            <w:webHidden/>
          </w:rPr>
          <w:tab/>
        </w:r>
        <w:r>
          <w:rPr>
            <w:noProof/>
            <w:webHidden/>
          </w:rPr>
          <w:fldChar w:fldCharType="begin"/>
        </w:r>
        <w:r>
          <w:rPr>
            <w:noProof/>
            <w:webHidden/>
          </w:rPr>
          <w:instrText xml:space="preserve"> PAGEREF _Toc516483520 \h </w:instrText>
        </w:r>
        <w:r>
          <w:rPr>
            <w:noProof/>
            <w:webHidden/>
          </w:rPr>
        </w:r>
        <w:r>
          <w:rPr>
            <w:noProof/>
            <w:webHidden/>
          </w:rPr>
          <w:fldChar w:fldCharType="separate"/>
        </w:r>
        <w:r>
          <w:rPr>
            <w:noProof/>
            <w:webHidden/>
          </w:rPr>
          <w:t>437</w:t>
        </w:r>
        <w:r>
          <w:rPr>
            <w:noProof/>
            <w:webHidden/>
          </w:rPr>
          <w:fldChar w:fldCharType="end"/>
        </w:r>
      </w:hyperlink>
    </w:p>
    <w:p w:rsidR="00C82DCB" w:rsidRPr="00445898" w:rsidRDefault="00495EC0" w:rsidP="00514526">
      <w:pPr>
        <w:rPr>
          <w:rStyle w:val="Hyperlink"/>
          <w:b w:val="0"/>
          <w:color w:val="auto"/>
          <w:u w:val="none"/>
        </w:rPr>
      </w:pPr>
      <w:r w:rsidRPr="00445898">
        <w:rPr>
          <w:rFonts w:ascii="Libre Baskerville" w:eastAsia="Times New Roman" w:hAnsi="Libre Baskerville" w:cs="Arial"/>
          <w:bCs/>
          <w:caps/>
          <w:sz w:val="20"/>
          <w:szCs w:val="20"/>
          <w:lang w:eastAsia="ar-SA" w:bidi="ar-SA"/>
        </w:rPr>
        <w:fldChar w:fldCharType="end"/>
      </w: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C82DCB">
      <w:pPr>
        <w:pStyle w:val="Heading1"/>
        <w:numPr>
          <w:ilvl w:val="0"/>
          <w:numId w:val="0"/>
        </w:numPr>
        <w:rPr>
          <w:lang w:val="en-US"/>
        </w:rPr>
        <w:sectPr w:rsidR="00C82DCB" w:rsidRPr="00445898"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Pr="00445898" w:rsidRDefault="00AF66EC" w:rsidP="00552A98">
      <w:pPr>
        <w:pStyle w:val="Heading1"/>
        <w:numPr>
          <w:ilvl w:val="0"/>
          <w:numId w:val="5"/>
        </w:numPr>
        <w:rPr>
          <w:lang w:val="en-US"/>
        </w:rPr>
        <w:sectPr w:rsidR="00AF66EC" w:rsidRPr="00445898" w:rsidSect="00043FF5">
          <w:footnotePr>
            <w:numRestart w:val="eachSect"/>
          </w:footnotePr>
          <w:pgSz w:w="11909" w:h="16834" w:code="9"/>
          <w:pgMar w:top="936" w:right="864" w:bottom="792" w:left="864" w:header="576" w:footer="432" w:gutter="288"/>
          <w:cols w:space="720"/>
          <w:titlePg/>
          <w:docGrid w:linePitch="360"/>
        </w:sectPr>
      </w:pPr>
    </w:p>
    <w:p w:rsidR="003C0F28" w:rsidRPr="00445898" w:rsidRDefault="00495EC0" w:rsidP="00552A98">
      <w:pPr>
        <w:pStyle w:val="Heading1"/>
        <w:numPr>
          <w:ilvl w:val="0"/>
          <w:numId w:val="5"/>
        </w:numPr>
        <w:rPr>
          <w:lang w:val="en-US"/>
        </w:rPr>
      </w:pPr>
      <w:bookmarkStart w:id="5" w:name="_Toc516483257"/>
      <w:r w:rsidRPr="00445898">
        <w:rPr>
          <w:lang w:val="en-US"/>
        </w:rPr>
        <w:t>INTRODUCTION</w:t>
      </w:r>
      <w:bookmarkEnd w:id="5"/>
    </w:p>
    <w:p w:rsidR="00F677F9" w:rsidRPr="00445898" w:rsidRDefault="00F677F9" w:rsidP="001C001C"/>
    <w:p w:rsidR="00515B37" w:rsidRPr="00445898" w:rsidRDefault="00515B37" w:rsidP="001C001C">
      <w:pPr>
        <w:pStyle w:val="firstparagraph"/>
      </w:pPr>
      <w:r w:rsidRPr="00445898">
        <w:t xml:space="preserve">This book </w:t>
      </w:r>
      <w:r w:rsidR="001911AF" w:rsidRPr="00445898">
        <w:t>introduces</w:t>
      </w:r>
      <w:r w:rsidRPr="00445898">
        <w:t xml:space="preserve"> a s</w:t>
      </w:r>
      <w:r w:rsidR="001911AF" w:rsidRPr="00445898">
        <w:t>oftware system, dubbed SMURPH</w:t>
      </w:r>
      <w:r w:rsidRPr="00445898">
        <w:t>, comprising a programming language, its compiler, and an execution environment, for specifying communication networks and protocols and executing those speci</w:t>
      </w:r>
      <w:r w:rsidR="009E3D57">
        <w:t>fi</w:t>
      </w:r>
      <w:r w:rsidRPr="00445898">
        <w:t>cation in virtual worlds mimicking the behavior of (possibly hypothetical) real-life implementations. The level of speci</w:t>
      </w:r>
      <w:r w:rsidR="009E3D57">
        <w:t>fi</w:t>
      </w:r>
      <w:r w:rsidRPr="00445898">
        <w:t>cation is both high and low at the same time. High in that the speci</w:t>
      </w:r>
      <w:r w:rsidR="009E3D57">
        <w:t>fi</w:t>
      </w:r>
      <w:r w:rsidRPr="00445898">
        <w:t>cation, including the network con</w:t>
      </w:r>
      <w:r w:rsidR="009E3D57">
        <w:t>fi</w:t>
      </w:r>
      <w:r w:rsidRPr="00445898">
        <w:t>guration and its protocol (program) is expressed in a self-documenting, structural fashion; low in that the level of detail of the speci</w:t>
      </w:r>
      <w:r w:rsidR="009E3D57">
        <w:t>fi</w:t>
      </w:r>
      <w:r w:rsidRPr="00445898">
        <w:t xml:space="preserve">cation corresponds to a friendly view of the implementation, where all the relevant algorithmic issues can be seen without pegging the description to </w:t>
      </w:r>
      <w:r w:rsidR="001911AF" w:rsidRPr="00445898">
        <w:t xml:space="preserve">specific </w:t>
      </w:r>
      <w:r w:rsidRPr="00445898">
        <w:t>hardware.</w:t>
      </w:r>
    </w:p>
    <w:p w:rsidR="00515B37" w:rsidRPr="00445898" w:rsidRDefault="00515B37" w:rsidP="001C001C">
      <w:pPr>
        <w:pStyle w:val="firstparagraph"/>
      </w:pPr>
      <w:r w:rsidRPr="00445898">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445898">
        <w:t>endeavors</w:t>
      </w:r>
      <w:r w:rsidRPr="00445898">
        <w:t xml:space="preserve"> in wireless sensor networks (WSNs)</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where it has acted as a friendly replacement for the mundane, real, physical world needed for the actual, real-life deployments. Normally, to carry out an authoritative experiment involving a non-trivial WSN</w:t>
      </w:r>
      <w:r w:rsidR="005823BE">
        <w:fldChar w:fldCharType="begin"/>
      </w:r>
      <w:r w:rsidR="005823BE">
        <w:instrText xml:space="preserve"> XE "</w:instrText>
      </w:r>
      <w:r w:rsidR="005823BE" w:rsidRPr="00936212">
        <w:instrText>WSN</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wireless sensor network</w:instrText>
      </w:r>
      <w:r w:rsidR="005823BE">
        <w:instrText xml:space="preserve">" </w:instrText>
      </w:r>
      <w:r w:rsidR="005823BE">
        <w:fldChar w:fldCharType="end"/>
      </w:r>
      <w:r w:rsidRPr="00445898">
        <w:t xml:space="preserve">, one would have to place hundreds of boxes, possibly in several buildings, then run the network for some time (perhaps a few days), then (most likely) reload the boxes with new </w:t>
      </w:r>
      <w:r w:rsidR="001911AF" w:rsidRPr="00445898">
        <w:t>firmware</w:t>
      </w:r>
      <w:r w:rsidRPr="00445898">
        <w:t xml:space="preserve"> (after detecting problems), then run more tests, and so on. The realism and completeness of the virtual execution in SMURPH mostly obviates the need for real-life experiments</w:t>
      </w:r>
      <w:r w:rsidR="00281B78" w:rsidRPr="00445898">
        <w:t>. This is because</w:t>
      </w:r>
      <w:r w:rsidRPr="00445898">
        <w:t xml:space="preserve"> the network model </w:t>
      </w:r>
      <w:r w:rsidR="00281B78" w:rsidRPr="00445898">
        <w:t>can be</w:t>
      </w:r>
      <w:r w:rsidRPr="00445898">
        <w:t xml:space="preserve"> an authoritative </w:t>
      </w:r>
      <w:r w:rsidRPr="00445898">
        <w:lastRenderedPageBreak/>
        <w:t>replica of the real network</w:t>
      </w:r>
      <w:r w:rsidR="004E5236" w:rsidRPr="00445898">
        <w:t>,</w:t>
      </w:r>
      <w:r w:rsidRPr="00445898">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xml:space="preserve"> nodes allowing the programmer developing </w:t>
      </w:r>
      <w:r w:rsidR="006E5D84" w:rsidRPr="00445898">
        <w:t>applications</w:t>
      </w:r>
      <w:r w:rsidRPr="00445898">
        <w:t xml:space="preserve"> for real networks to run the very same programs in the </w:t>
      </w:r>
      <w:r w:rsidR="006C27DF" w:rsidRPr="00445898">
        <w:t>virtual world created by SMURPH</w:t>
      </w:r>
      <w:r w:rsidRPr="00445898">
        <w:t xml:space="preserve">. That mostly eliminated the need for tedious and troublesome tests involving potentially large networks consisting of real devices by replacing those tests with </w:t>
      </w:r>
      <w:r w:rsidR="00281B78" w:rsidRPr="00445898">
        <w:t>pressing</w:t>
      </w:r>
      <w:r w:rsidRPr="00445898">
        <w:t xml:space="preserve"> the touch-pad on a laptop </w:t>
      </w:r>
      <w:r w:rsidR="006C27DF" w:rsidRPr="00445898">
        <w:t>from a comfortable</w:t>
      </w:r>
      <w:r w:rsidRPr="00445898">
        <w:t xml:space="preserve"> armchair.</w:t>
      </w:r>
    </w:p>
    <w:p w:rsidR="00515B37" w:rsidRPr="00445898" w:rsidRDefault="00515B37" w:rsidP="001C001C">
      <w:pPr>
        <w:pStyle w:val="firstparagraph"/>
      </w:pPr>
      <w:r w:rsidRPr="00445898">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t>fi</w:t>
      </w:r>
      <w:r w:rsidRPr="00445898">
        <w:t xml:space="preserve">lling the “friendliness” postulate of the </w:t>
      </w:r>
      <w:r w:rsidR="009E3D57">
        <w:t>fi</w:t>
      </w:r>
      <w:r w:rsidRPr="00445898">
        <w:t xml:space="preserve">rst objective, I would like to make this book educational, </w:t>
      </w:r>
      <w:r w:rsidR="006E5D84" w:rsidRPr="00445898">
        <w:t>e.g.</w:t>
      </w:r>
      <w:r w:rsidRPr="00445898">
        <w:t>, serve as a student text in an advanced course on network simulation</w:t>
      </w:r>
      <w:r w:rsidR="006C27DF" w:rsidRPr="00445898">
        <w:t xml:space="preserve">, </w:t>
      </w:r>
      <w:r w:rsidRPr="00445898">
        <w:t>with SMURPH acting as the protocol/network modeling vehicle. Instead of trying to make this book as c</w:t>
      </w:r>
      <w:r w:rsidR="001911AF" w:rsidRPr="00445898">
        <w:t xml:space="preserve">omplete as possible, and, e.g., </w:t>
      </w:r>
      <w:r w:rsidRPr="00445898">
        <w:t>in</w:t>
      </w:r>
      <w:r w:rsidR="009E3D57">
        <w:t>fl</w:t>
      </w:r>
      <w:r w:rsidRPr="00445898">
        <w:t>ating it with a discussion of the popular WSN te</w:t>
      </w:r>
      <w:r w:rsidR="001911AF" w:rsidRPr="00445898">
        <w:t xml:space="preserve">chniques (which can be found in </w:t>
      </w:r>
      <w:r w:rsidRPr="00445898">
        <w:t xml:space="preserve">many other books easily available on the market), I </w:t>
      </w:r>
      <w:r w:rsidR="001911AF" w:rsidRPr="00445898">
        <w:t>want instead to con</w:t>
      </w:r>
      <w:r w:rsidR="009E3D57">
        <w:t>fi</w:t>
      </w:r>
      <w:r w:rsidR="001911AF" w:rsidRPr="00445898">
        <w:t xml:space="preserve">ne it to an </w:t>
      </w:r>
      <w:r w:rsidRPr="00445898">
        <w:t xml:space="preserve">introduction of </w:t>
      </w:r>
      <w:r w:rsidR="00281B78" w:rsidRPr="00445898">
        <w:t xml:space="preserve">“pure” </w:t>
      </w:r>
      <w:r w:rsidRPr="00445898">
        <w:t xml:space="preserve">SMURPH as a virtual lab tool. That tool </w:t>
      </w:r>
      <w:r w:rsidR="001911AF" w:rsidRPr="00445898">
        <w:t xml:space="preserve">will greatly increase the range </w:t>
      </w:r>
      <w:r w:rsidRPr="00445898">
        <w:t>of experiments that a student can comfortably conduct, compared to those doable with</w:t>
      </w:r>
      <w:r w:rsidR="001911AF" w:rsidRPr="00445898">
        <w:t xml:space="preserve"> </w:t>
      </w:r>
      <w:r w:rsidRPr="00445898">
        <w:t xml:space="preserve">any base of physical </w:t>
      </w:r>
      <w:r w:rsidR="006C27DF" w:rsidRPr="00445898">
        <w:t>devices</w:t>
      </w:r>
      <w:r w:rsidRPr="00445898">
        <w:t xml:space="preserve"> that can be mad</w:t>
      </w:r>
      <w:r w:rsidR="001911AF" w:rsidRPr="00445898">
        <w:t xml:space="preserve">e available to the student in a </w:t>
      </w:r>
      <w:r w:rsidRPr="00445898">
        <w:t xml:space="preserve">real-life academic lab. </w:t>
      </w:r>
      <w:r w:rsidR="00AB64CC" w:rsidRPr="00445898">
        <w:t>T</w:t>
      </w:r>
      <w:r w:rsidRPr="00445898">
        <w:t>he issue is not ju</w:t>
      </w:r>
      <w:r w:rsidR="001911AF" w:rsidRPr="00445898">
        <w:t xml:space="preserve">st the availability of hardware </w:t>
      </w:r>
      <w:r w:rsidRPr="00445898">
        <w:t xml:space="preserve">and </w:t>
      </w:r>
      <w:r w:rsidR="009E3D57">
        <w:t>fi</w:t>
      </w:r>
      <w:r w:rsidRPr="00445898">
        <w:t xml:space="preserve">rmware, but also </w:t>
      </w:r>
      <w:r w:rsidR="006C27DF" w:rsidRPr="00445898">
        <w:t xml:space="preserve">its malleability (new virtual hardware can be built for free and with little effort) and </w:t>
      </w:r>
      <w:r w:rsidRPr="00445898">
        <w:t xml:space="preserve">the </w:t>
      </w:r>
      <w:r w:rsidR="006C27DF" w:rsidRPr="00445898">
        <w:t xml:space="preserve">scope/diversity </w:t>
      </w:r>
      <w:r w:rsidRPr="00445898">
        <w:t>of the e</w:t>
      </w:r>
      <w:r w:rsidR="001911AF" w:rsidRPr="00445898">
        <w:t xml:space="preserve">xperimental </w:t>
      </w:r>
      <w:r w:rsidRPr="00445898">
        <w:t>environment.</w:t>
      </w:r>
    </w:p>
    <w:p w:rsidR="00735899" w:rsidRPr="00445898" w:rsidRDefault="00515B37" w:rsidP="001C001C">
      <w:pPr>
        <w:pStyle w:val="firstparagraph"/>
      </w:pPr>
      <w:r w:rsidRPr="00445898">
        <w:t xml:space="preserve">In my attempts to meet the above-stated objectives, I will </w:t>
      </w:r>
      <w:r w:rsidR="001911AF" w:rsidRPr="00445898">
        <w:t xml:space="preserve">try to organize the material of </w:t>
      </w:r>
      <w:r w:rsidRPr="00445898">
        <w:t>this book around a complete description of SMURPH functi</w:t>
      </w:r>
      <w:r w:rsidR="001911AF" w:rsidRPr="00445898">
        <w:t>onality, basically in a manual</w:t>
      </w:r>
      <w:r w:rsidR="006C27DF" w:rsidRPr="00445898">
        <w:t>-</w:t>
      </w:r>
      <w:r w:rsidRPr="00445898">
        <w:t>like fashion. As presentations of this sort tend to be dry</w:t>
      </w:r>
      <w:r w:rsidR="001911AF" w:rsidRPr="00445898">
        <w:t xml:space="preserve"> and unentertaining, I will attempt </w:t>
      </w:r>
      <w:r w:rsidRPr="00445898">
        <w:t xml:space="preserve">to lighten it up with illustrations and case studies. </w:t>
      </w:r>
      <w:r w:rsidR="006C27DF" w:rsidRPr="00445898">
        <w:t>M</w:t>
      </w:r>
      <w:r w:rsidR="001911AF" w:rsidRPr="00445898">
        <w:t xml:space="preserve">ore attention will be </w:t>
      </w:r>
      <w:r w:rsidRPr="00445898">
        <w:t>given to the wireless modeling capabilities of SMURP</w:t>
      </w:r>
      <w:r w:rsidR="001911AF" w:rsidRPr="00445898">
        <w:t xml:space="preserve">H (than to the tools supporting </w:t>
      </w:r>
      <w:r w:rsidRPr="00445898">
        <w:t>wired network models); nonetheless, we shall see to it that nothing important is missing.</w:t>
      </w:r>
    </w:p>
    <w:p w:rsidR="00FC09E7" w:rsidRPr="00445898" w:rsidRDefault="00FC09E7" w:rsidP="001C001C"/>
    <w:p w:rsidR="00F1752E" w:rsidRPr="00445898" w:rsidRDefault="00B02C67" w:rsidP="00552A98">
      <w:pPr>
        <w:pStyle w:val="Heading2"/>
        <w:numPr>
          <w:ilvl w:val="1"/>
          <w:numId w:val="5"/>
        </w:numPr>
        <w:rPr>
          <w:lang w:val="en-US"/>
        </w:rPr>
      </w:pPr>
      <w:bookmarkStart w:id="6" w:name="_Toc516483258"/>
      <w:r w:rsidRPr="00445898">
        <w:rPr>
          <w:lang w:val="en-US"/>
        </w:rPr>
        <w:t>A historical note</w:t>
      </w:r>
      <w:bookmarkEnd w:id="6"/>
    </w:p>
    <w:p w:rsidR="003A32CC" w:rsidRPr="00445898" w:rsidRDefault="00B02C67" w:rsidP="00496F3D">
      <w:pPr>
        <w:pStyle w:val="firstparagraph"/>
      </w:pPr>
      <w:r w:rsidRPr="00445898">
        <w:t>The present package is the outcome of an old and long project which started in 1986 as an</w:t>
      </w:r>
      <w:r w:rsidR="00496F3D" w:rsidRPr="00445898">
        <w:t xml:space="preserve"> </w:t>
      </w:r>
      <w:r w:rsidRPr="00445898">
        <w:t>academic study of collision-based (CSMA/CD) medium</w:t>
      </w:r>
      <w:r w:rsidR="00496F3D" w:rsidRPr="00445898">
        <w:t xml:space="preserve"> access control</w:t>
      </w:r>
      <w:r w:rsidR="00294378">
        <w:fldChar w:fldCharType="begin"/>
      </w:r>
      <w:r w:rsidR="00294378">
        <w:instrText xml:space="preserve"> XE "</w:instrText>
      </w:r>
      <w:r w:rsidR="00B3771A">
        <w:instrText>M</w:instrText>
      </w:r>
      <w:r w:rsidR="00294378" w:rsidRPr="00E35FC3">
        <w:instrText xml:space="preserve">edium </w:instrText>
      </w:r>
      <w:r w:rsidR="00B3771A">
        <w:instrText>A</w:instrText>
      </w:r>
      <w:r w:rsidR="00294378" w:rsidRPr="00E35FC3">
        <w:instrText xml:space="preserve">ccess </w:instrText>
      </w:r>
      <w:r w:rsidR="00B3771A">
        <w:instrText>C</w:instrText>
      </w:r>
      <w:r w:rsidR="00294378" w:rsidRPr="00E35FC3">
        <w:instrText>ontrol</w:instrText>
      </w:r>
      <w:r w:rsidR="00294378">
        <w:instrText xml:space="preserve">" </w:instrText>
      </w:r>
      <w:r w:rsidR="00294378">
        <w:fldChar w:fldCharType="end"/>
      </w:r>
      <w:r w:rsidR="00496F3D" w:rsidRPr="00445898">
        <w:t xml:space="preserve"> (MAC</w:t>
      </w:r>
      <w:r w:rsidR="00294378">
        <w:fldChar w:fldCharType="begin"/>
      </w:r>
      <w:r w:rsidR="00294378">
        <w:instrText xml:space="preserve"> XE "</w:instrText>
      </w:r>
      <w:r w:rsidR="00294378" w:rsidRPr="00E35FC3">
        <w:instrText>MAC</w:instrText>
      </w:r>
      <w:r w:rsidR="00294378">
        <w:instrText>" \t "</w:instrText>
      </w:r>
      <w:r w:rsidR="00294378" w:rsidRPr="00AE15BD">
        <w:rPr>
          <w:rFonts w:asciiTheme="minorHAnsi" w:hAnsiTheme="minorHAnsi" w:cs="Mangal"/>
          <w:i/>
        </w:rPr>
        <w:instrText>See</w:instrText>
      </w:r>
      <w:r w:rsidR="00294378" w:rsidRPr="00AE15BD">
        <w:rPr>
          <w:rFonts w:asciiTheme="minorHAnsi" w:hAnsiTheme="minorHAnsi" w:cs="Mangal"/>
        </w:rPr>
        <w:instrText xml:space="preserve"> </w:instrText>
      </w:r>
      <w:r w:rsidR="00B3771A">
        <w:rPr>
          <w:rFonts w:asciiTheme="minorHAnsi" w:hAnsiTheme="minorHAnsi" w:cs="Mangal"/>
        </w:rPr>
        <w:instrText>M</w:instrText>
      </w:r>
      <w:r w:rsidR="00294378" w:rsidRPr="00AE15BD">
        <w:rPr>
          <w:rFonts w:asciiTheme="minorHAnsi" w:hAnsiTheme="minorHAnsi" w:cs="Mangal"/>
        </w:rPr>
        <w:instrText xml:space="preserve">edium </w:instrText>
      </w:r>
      <w:r w:rsidR="00B3771A">
        <w:rPr>
          <w:rFonts w:asciiTheme="minorHAnsi" w:hAnsiTheme="minorHAnsi" w:cs="Mangal"/>
        </w:rPr>
        <w:instrText>A</w:instrText>
      </w:r>
      <w:r w:rsidR="00294378" w:rsidRPr="00AE15BD">
        <w:rPr>
          <w:rFonts w:asciiTheme="minorHAnsi" w:hAnsiTheme="minorHAnsi" w:cs="Mangal"/>
        </w:rPr>
        <w:instrText xml:space="preserve">ccess </w:instrText>
      </w:r>
      <w:r w:rsidR="00B3771A">
        <w:rPr>
          <w:rFonts w:asciiTheme="minorHAnsi" w:hAnsiTheme="minorHAnsi" w:cs="Mangal"/>
        </w:rPr>
        <w:instrText>C</w:instrText>
      </w:r>
      <w:r w:rsidR="00294378" w:rsidRPr="00AE15BD">
        <w:rPr>
          <w:rFonts w:asciiTheme="minorHAnsi" w:hAnsiTheme="minorHAnsi" w:cs="Mangal"/>
        </w:rPr>
        <w:instrText>ontrol</w:instrText>
      </w:r>
      <w:r w:rsidR="00294378">
        <w:instrText xml:space="preserve">" </w:instrText>
      </w:r>
      <w:r w:rsidR="00294378">
        <w:fldChar w:fldCharType="end"/>
      </w:r>
      <w:r w:rsidR="00496F3D" w:rsidRPr="00445898">
        <w:t xml:space="preserve">) protocols </w:t>
      </w:r>
      <w:r w:rsidRPr="00445898">
        <w:t>for wired (local-area) networks. About that time, many</w:t>
      </w:r>
      <w:r w:rsidR="00496F3D" w:rsidRPr="00445898">
        <w:t xml:space="preserve"> publicized performance</w:t>
      </w:r>
      <w:r w:rsidR="00BC6211">
        <w:fldChar w:fldCharType="begin"/>
      </w:r>
      <w:r w:rsidR="00BC6211">
        <w:instrText xml:space="preserve"> XE "</w:instrText>
      </w:r>
      <w:r w:rsidR="00BC6211" w:rsidRPr="00991F1C">
        <w:instrText>performance:</w:instrText>
      </w:r>
      <w:r w:rsidR="00BC6211" w:rsidRPr="00991F1C">
        <w:rPr>
          <w:lang w:val="pl-PL"/>
        </w:rPr>
        <w:instrText>CSMA/CD</w:instrText>
      </w:r>
      <w:r w:rsidR="00BC6211">
        <w:instrText xml:space="preserve">" </w:instrText>
      </w:r>
      <w:r w:rsidR="00BC6211">
        <w:fldChar w:fldCharType="end"/>
      </w:r>
      <w:r w:rsidR="00496F3D" w:rsidRPr="00445898">
        <w:t xml:space="preserve"> aspects </w:t>
      </w:r>
      <w:r w:rsidRPr="00445898">
        <w:t>of CSMA/CD-based networks</w:t>
      </w:r>
      <w:r w:rsidR="00A851C6" w:rsidRPr="00445898">
        <w:t xml:space="preserve">, </w:t>
      </w:r>
      <w:r w:rsidRPr="00445898">
        <w:t xml:space="preserve">like </w:t>
      </w:r>
      <w:r w:rsidR="00A851C6" w:rsidRPr="00445898">
        <w:t xml:space="preserve">the </w:t>
      </w:r>
      <w:r w:rsidRPr="00445898">
        <w:t>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A851C6" w:rsidRPr="00445898">
        <w:t xml:space="preserve"> of those days</w:t>
      </w:r>
      <w:sdt>
        <w:sdtPr>
          <w:id w:val="2006861426"/>
          <w:citation/>
        </w:sdtPr>
        <w:sdtEndPr/>
        <w:sdtContent>
          <w:r w:rsidR="00A851C6" w:rsidRPr="00445898">
            <w:fldChar w:fldCharType="begin"/>
          </w:r>
          <w:r w:rsidR="00A851C6" w:rsidRPr="00445898">
            <w:instrText xml:space="preserve"> CITATION meb76 \l 1045 </w:instrText>
          </w:r>
          <w:r w:rsidR="00A851C6" w:rsidRPr="00445898">
            <w:fldChar w:fldCharType="separate"/>
          </w:r>
          <w:r w:rsidR="00A717E1">
            <w:rPr>
              <w:noProof/>
            </w:rPr>
            <w:t xml:space="preserve"> </w:t>
          </w:r>
          <w:r w:rsidR="00A717E1" w:rsidRPr="00A717E1">
            <w:rPr>
              <w:noProof/>
            </w:rPr>
            <w:t>[1]</w:t>
          </w:r>
          <w:r w:rsidR="00A851C6" w:rsidRPr="00445898">
            <w:fldChar w:fldCharType="end"/>
          </w:r>
        </w:sdtContent>
      </w:sdt>
      <w:r w:rsidR="00A851C6" w:rsidRPr="00445898">
        <w:t>,</w:t>
      </w:r>
      <w:r w:rsidRPr="00445898">
        <w:t xml:space="preserve"> had been su</w:t>
      </w:r>
      <w:r w:rsidR="00496F3D" w:rsidRPr="00445898">
        <w:t xml:space="preserve">bjected to heavy criticism from </w:t>
      </w:r>
      <w:r w:rsidRPr="00445898">
        <w:t>the more practically inclined members of the community</w:t>
      </w:r>
      <w:sdt>
        <w:sdtPr>
          <w:id w:val="-1155912000"/>
          <w:citation/>
        </w:sdtPr>
        <w:sdtEndPr/>
        <w:sdtContent>
          <w:r w:rsidR="009B70D0" w:rsidRPr="00445898">
            <w:fldChar w:fldCharType="begin"/>
          </w:r>
          <w:r w:rsidR="00350754" w:rsidRPr="00445898">
            <w:instrText xml:space="preserve">CITATION bmk88 \l 1045 </w:instrText>
          </w:r>
          <w:r w:rsidR="009B70D0" w:rsidRPr="00445898">
            <w:fldChar w:fldCharType="separate"/>
          </w:r>
          <w:r w:rsidR="00A717E1">
            <w:rPr>
              <w:noProof/>
            </w:rPr>
            <w:t xml:space="preserve"> </w:t>
          </w:r>
          <w:r w:rsidR="00A717E1" w:rsidRPr="00A717E1">
            <w:rPr>
              <w:noProof/>
            </w:rPr>
            <w:t>[2]</w:t>
          </w:r>
          <w:r w:rsidR="009B70D0" w:rsidRPr="00445898">
            <w:fldChar w:fldCharType="end"/>
          </w:r>
        </w:sdtContent>
      </w:sdt>
      <w:r w:rsidR="009B70D0" w:rsidRPr="00445898">
        <w:t xml:space="preserve">, for their apparent lack </w:t>
      </w:r>
      <w:r w:rsidRPr="00445898">
        <w:t>of practical relevance and overly pessimistic, confusing conc</w:t>
      </w:r>
      <w:r w:rsidR="00496F3D" w:rsidRPr="00445898">
        <w:t xml:space="preserve">lusions. The culprit, or rather </w:t>
      </w:r>
      <w:r w:rsidRPr="00445898">
        <w:t>culprits, were identi</w:t>
      </w:r>
      <w:r w:rsidR="009E3D57">
        <w:t>fi</w:t>
      </w:r>
      <w:r w:rsidRPr="00445898">
        <w:t>ed among the popular collection of a</w:t>
      </w:r>
      <w:r w:rsidR="00496F3D" w:rsidRPr="00445898">
        <w:t>nalytical models, whose noncha</w:t>
      </w:r>
      <w:r w:rsidRPr="00445898">
        <w:t>lant application to describing poorly understood and</w:t>
      </w:r>
      <w:r w:rsidR="00496F3D" w:rsidRPr="00445898">
        <w:t xml:space="preserve"> crudely approximated phenomena </w:t>
      </w:r>
      <w:r w:rsidRPr="00445898">
        <w:t>had resulted in worthless numbers and exaggerated blanket claims.</w:t>
      </w:r>
    </w:p>
    <w:p w:rsidR="009B70D0" w:rsidRPr="00445898" w:rsidRDefault="009B70D0" w:rsidP="009B70D0">
      <w:pPr>
        <w:pStyle w:val="firstparagraph"/>
      </w:pPr>
      <w:r w:rsidRPr="00445898">
        <w:t xml:space="preserve">My own studies of access-control protocols for local-area networks, on which I embarked at that time with my collaborators, e.g., </w:t>
      </w:r>
      <w:sdt>
        <w:sdtPr>
          <w:id w:val="677783720"/>
          <w:citation/>
        </w:sdtPr>
        <w:sdtEndPr/>
        <w:sdtContent>
          <w:r w:rsidR="00350754" w:rsidRPr="00445898">
            <w:fldChar w:fldCharType="begin"/>
          </w:r>
          <w:r w:rsidR="00214FC9" w:rsidRPr="00445898">
            <w:instrText xml:space="preserve">CITATION gbr87 \l 1045 </w:instrText>
          </w:r>
          <w:r w:rsidR="00350754" w:rsidRPr="00445898">
            <w:fldChar w:fldCharType="separate"/>
          </w:r>
          <w:r w:rsidR="00A717E1" w:rsidRPr="00A717E1">
            <w:rPr>
              <w:noProof/>
            </w:rPr>
            <w:t>[3]</w:t>
          </w:r>
          <w:r w:rsidR="00350754" w:rsidRPr="00445898">
            <w:fldChar w:fldCharType="end"/>
          </w:r>
        </w:sdtContent>
      </w:sdt>
      <w:sdt>
        <w:sdtPr>
          <w:id w:val="1574243270"/>
          <w:citation/>
        </w:sdtPr>
        <w:sdtEndPr/>
        <w:sdtContent>
          <w:r w:rsidR="00CF4EBB" w:rsidRPr="00445898">
            <w:fldChar w:fldCharType="begin"/>
          </w:r>
          <w:r w:rsidR="00CF4EBB" w:rsidRPr="00445898">
            <w:instrText xml:space="preserve"> CITATION gbr87a \l 1045 </w:instrText>
          </w:r>
          <w:r w:rsidR="00CF4EBB" w:rsidRPr="00445898">
            <w:fldChar w:fldCharType="separate"/>
          </w:r>
          <w:r w:rsidR="00A717E1">
            <w:rPr>
              <w:noProof/>
            </w:rPr>
            <w:t xml:space="preserve"> </w:t>
          </w:r>
          <w:r w:rsidR="00A717E1" w:rsidRPr="00A717E1">
            <w:rPr>
              <w:noProof/>
            </w:rPr>
            <w:t>[4]</w:t>
          </w:r>
          <w:r w:rsidR="00CF4EBB" w:rsidRPr="00445898">
            <w:fldChar w:fldCharType="end"/>
          </w:r>
        </w:sdtContent>
      </w:sdt>
      <w:sdt>
        <w:sdtPr>
          <w:id w:val="-1592383758"/>
          <w:citation/>
        </w:sdtPr>
        <w:sdtEndPr/>
        <w:sdtContent>
          <w:r w:rsidR="00CF4EBB" w:rsidRPr="00445898">
            <w:fldChar w:fldCharType="begin"/>
          </w:r>
          <w:r w:rsidR="00CF4EBB" w:rsidRPr="00445898">
            <w:instrText xml:space="preserve"> CITATION gbr89a \l 1045 </w:instrText>
          </w:r>
          <w:r w:rsidR="00CF4EBB" w:rsidRPr="00445898">
            <w:fldChar w:fldCharType="separate"/>
          </w:r>
          <w:r w:rsidR="00A717E1">
            <w:rPr>
              <w:noProof/>
            </w:rPr>
            <w:t xml:space="preserve"> </w:t>
          </w:r>
          <w:r w:rsidR="00A717E1" w:rsidRPr="00A717E1">
            <w:rPr>
              <w:noProof/>
            </w:rPr>
            <w:t>[5]</w:t>
          </w:r>
          <w:r w:rsidR="00CF4EBB" w:rsidRPr="00445898">
            <w:fldChar w:fldCharType="end"/>
          </w:r>
        </w:sdtContent>
      </w:sdt>
      <w:sdt>
        <w:sdtPr>
          <w:id w:val="449908556"/>
          <w:citation/>
        </w:sdtPr>
        <w:sdtEndPr/>
        <w:sdtContent>
          <w:r w:rsidR="00CF4EBB" w:rsidRPr="00445898">
            <w:fldChar w:fldCharType="begin"/>
          </w:r>
          <w:r w:rsidR="00CF4EBB" w:rsidRPr="00445898">
            <w:instrText xml:space="preserve"> CITATION dgr90 \l 1045 </w:instrText>
          </w:r>
          <w:r w:rsidR="00CF4EBB" w:rsidRPr="00445898">
            <w:fldChar w:fldCharType="separate"/>
          </w:r>
          <w:r w:rsidR="00A717E1">
            <w:rPr>
              <w:noProof/>
            </w:rPr>
            <w:t xml:space="preserve"> </w:t>
          </w:r>
          <w:r w:rsidR="00A717E1" w:rsidRPr="00A717E1">
            <w:rPr>
              <w:noProof/>
            </w:rPr>
            <w:t>[6]</w:t>
          </w:r>
          <w:r w:rsidR="00CF4EBB" w:rsidRPr="00445898">
            <w:fldChar w:fldCharType="end"/>
          </w:r>
        </w:sdtContent>
      </w:sdt>
      <w:sdt>
        <w:sdtPr>
          <w:id w:val="-1270609178"/>
          <w:citation/>
        </w:sdtPr>
        <w:sdtEndPr/>
        <w:sdtContent>
          <w:r w:rsidR="00CF4EBB" w:rsidRPr="00445898">
            <w:fldChar w:fldCharType="begin"/>
          </w:r>
          <w:r w:rsidR="00CF4EBB" w:rsidRPr="00445898">
            <w:instrText xml:space="preserve"> CITATION dog89 \l 1045 </w:instrText>
          </w:r>
          <w:r w:rsidR="00CF4EBB" w:rsidRPr="00445898">
            <w:fldChar w:fldCharType="separate"/>
          </w:r>
          <w:r w:rsidR="00A717E1">
            <w:rPr>
              <w:noProof/>
            </w:rPr>
            <w:t xml:space="preserve"> </w:t>
          </w:r>
          <w:r w:rsidR="00A717E1" w:rsidRPr="00A717E1">
            <w:rPr>
              <w:noProof/>
            </w:rPr>
            <w:t>[7]</w:t>
          </w:r>
          <w:r w:rsidR="00CF4EBB" w:rsidRPr="00445898">
            <w:fldChar w:fldCharType="end"/>
          </w:r>
        </w:sdtContent>
      </w:sdt>
      <w:sdt>
        <w:sdtPr>
          <w:id w:val="-851263213"/>
          <w:citation/>
        </w:sdtPr>
        <w:sdtEndPr/>
        <w:sdtContent>
          <w:r w:rsidR="00CF4EBB" w:rsidRPr="00445898">
            <w:fldChar w:fldCharType="begin"/>
          </w:r>
          <w:r w:rsidR="00CF4EBB" w:rsidRPr="00445898">
            <w:instrText xml:space="preserve"> CITATION gbz93 \l 1045 </w:instrText>
          </w:r>
          <w:r w:rsidR="00CF4EBB" w:rsidRPr="00445898">
            <w:fldChar w:fldCharType="separate"/>
          </w:r>
          <w:r w:rsidR="00A717E1">
            <w:rPr>
              <w:noProof/>
            </w:rPr>
            <w:t xml:space="preserve"> </w:t>
          </w:r>
          <w:r w:rsidR="00A717E1" w:rsidRPr="00A717E1">
            <w:rPr>
              <w:noProof/>
            </w:rPr>
            <w:t>[8]</w:t>
          </w:r>
          <w:r w:rsidR="00CF4EBB" w:rsidRPr="00445898">
            <w:fldChar w:fldCharType="end"/>
          </w:r>
        </w:sdtContent>
      </w:sdt>
      <w:sdt>
        <w:sdtPr>
          <w:id w:val="-1197069162"/>
          <w:citation/>
        </w:sdtPr>
        <w:sdtEndPr/>
        <w:sdtContent>
          <w:r w:rsidR="00CF4EBB" w:rsidRPr="00445898">
            <w:fldChar w:fldCharType="begin"/>
          </w:r>
          <w:r w:rsidR="00CF4EBB" w:rsidRPr="00445898">
            <w:instrText xml:space="preserve">CITATION dog90 \l 1045 </w:instrText>
          </w:r>
          <w:r w:rsidR="00CF4EBB" w:rsidRPr="00445898">
            <w:fldChar w:fldCharType="separate"/>
          </w:r>
          <w:r w:rsidR="00A717E1">
            <w:rPr>
              <w:noProof/>
            </w:rPr>
            <w:t xml:space="preserve"> </w:t>
          </w:r>
          <w:r w:rsidR="00A717E1" w:rsidRPr="00A717E1">
            <w:rPr>
              <w:noProof/>
            </w:rPr>
            <w:t>[9]</w:t>
          </w:r>
          <w:r w:rsidR="00CF4EBB" w:rsidRPr="00445898">
            <w:fldChar w:fldCharType="end"/>
          </w:r>
        </w:sdtContent>
      </w:sdt>
      <w:sdt>
        <w:sdtPr>
          <w:id w:val="-898203687"/>
          <w:citation/>
        </w:sdtPr>
        <w:sdtEndPr/>
        <w:sdtContent>
          <w:r w:rsidR="00CF4EBB" w:rsidRPr="00445898">
            <w:fldChar w:fldCharType="begin"/>
          </w:r>
          <w:r w:rsidR="00CF4EBB" w:rsidRPr="00445898">
            <w:instrText xml:space="preserve"> CITATION dog88 \l 1045 </w:instrText>
          </w:r>
          <w:r w:rsidR="00CF4EBB" w:rsidRPr="00445898">
            <w:fldChar w:fldCharType="separate"/>
          </w:r>
          <w:r w:rsidR="00A717E1">
            <w:rPr>
              <w:noProof/>
            </w:rPr>
            <w:t xml:space="preserve"> </w:t>
          </w:r>
          <w:r w:rsidR="00A717E1" w:rsidRPr="00A717E1">
            <w:rPr>
              <w:noProof/>
            </w:rPr>
            <w:t>[10]</w:t>
          </w:r>
          <w:r w:rsidR="00CF4EBB" w:rsidRPr="00445898">
            <w:fldChar w:fldCharType="end"/>
          </w:r>
        </w:sdtContent>
      </w:sdt>
      <w:sdt>
        <w:sdtPr>
          <w:id w:val="186184187"/>
          <w:citation/>
        </w:sdtPr>
        <w:sdtEndPr/>
        <w:sdtContent>
          <w:r w:rsidR="00CF4EBB" w:rsidRPr="00445898">
            <w:fldChar w:fldCharType="begin"/>
          </w:r>
          <w:r w:rsidR="00CF4EBB" w:rsidRPr="00445898">
            <w:instrText xml:space="preserve"> CITATION dog89a \l 1045 </w:instrText>
          </w:r>
          <w:r w:rsidR="00CF4EBB" w:rsidRPr="00445898">
            <w:fldChar w:fldCharType="separate"/>
          </w:r>
          <w:r w:rsidR="00A717E1">
            <w:rPr>
              <w:noProof/>
            </w:rPr>
            <w:t xml:space="preserve"> </w:t>
          </w:r>
          <w:r w:rsidR="00A717E1" w:rsidRPr="00A717E1">
            <w:rPr>
              <w:noProof/>
            </w:rPr>
            <w:t>[11]</w:t>
          </w:r>
          <w:r w:rsidR="00CF4EBB" w:rsidRPr="00445898">
            <w:fldChar w:fldCharType="end"/>
          </w:r>
        </w:sdtContent>
      </w:sdt>
      <w:sdt>
        <w:sdtPr>
          <w:id w:val="-1039891129"/>
          <w:citation/>
        </w:sdtPr>
        <w:sdtEndPr/>
        <w:sdtContent>
          <w:r w:rsidR="00CF4EBB" w:rsidRPr="00445898">
            <w:fldChar w:fldCharType="begin"/>
          </w:r>
          <w:r w:rsidR="00CF4EBB" w:rsidRPr="00445898">
            <w:instrText xml:space="preserve"> CITATION dgb90 \l 1045 </w:instrText>
          </w:r>
          <w:r w:rsidR="00CF4EBB" w:rsidRPr="00445898">
            <w:fldChar w:fldCharType="separate"/>
          </w:r>
          <w:r w:rsidR="00A717E1">
            <w:rPr>
              <w:noProof/>
            </w:rPr>
            <w:t xml:space="preserve"> </w:t>
          </w:r>
          <w:r w:rsidR="00A717E1" w:rsidRPr="00A717E1">
            <w:rPr>
              <w:noProof/>
            </w:rPr>
            <w:t>[12]</w:t>
          </w:r>
          <w:r w:rsidR="00CF4EBB" w:rsidRPr="00445898">
            <w:fldChar w:fldCharType="end"/>
          </w:r>
        </w:sdtContent>
      </w:sdt>
      <w:sdt>
        <w:sdtPr>
          <w:id w:val="1401551085"/>
          <w:citation/>
        </w:sdtPr>
        <w:sdtEndPr/>
        <w:sdtContent>
          <w:r w:rsidR="00CF4EBB" w:rsidRPr="00445898">
            <w:fldChar w:fldCharType="begin"/>
          </w:r>
          <w:r w:rsidR="00CF4EBB" w:rsidRPr="00445898">
            <w:instrText xml:space="preserve"> CITATION gbr88c \l 1045 </w:instrText>
          </w:r>
          <w:r w:rsidR="00CF4EBB" w:rsidRPr="00445898">
            <w:fldChar w:fldCharType="separate"/>
          </w:r>
          <w:r w:rsidR="00A717E1">
            <w:rPr>
              <w:noProof/>
            </w:rPr>
            <w:t xml:space="preserve"> </w:t>
          </w:r>
          <w:r w:rsidR="00A717E1" w:rsidRPr="00A717E1">
            <w:rPr>
              <w:noProof/>
            </w:rPr>
            <w:t>[13]</w:t>
          </w:r>
          <w:r w:rsidR="00CF4EBB" w:rsidRPr="00445898">
            <w:fldChar w:fldCharType="end"/>
          </w:r>
        </w:sdtContent>
      </w:sdt>
      <w:sdt>
        <w:sdtPr>
          <w:id w:val="545342503"/>
          <w:citation/>
        </w:sdtPr>
        <w:sdtEndPr/>
        <w:sdtContent>
          <w:r w:rsidR="00CF4EBB" w:rsidRPr="00445898">
            <w:fldChar w:fldCharType="begin"/>
          </w:r>
          <w:r w:rsidR="00CF4EBB" w:rsidRPr="00445898">
            <w:instrText xml:space="preserve"> CITATION dgr90b \l 1045 </w:instrText>
          </w:r>
          <w:r w:rsidR="00CF4EBB" w:rsidRPr="00445898">
            <w:fldChar w:fldCharType="separate"/>
          </w:r>
          <w:r w:rsidR="00A717E1">
            <w:rPr>
              <w:noProof/>
            </w:rPr>
            <w:t xml:space="preserve"> </w:t>
          </w:r>
          <w:r w:rsidR="00A717E1" w:rsidRPr="00A717E1">
            <w:rPr>
              <w:noProof/>
            </w:rPr>
            <w:t>[14]</w:t>
          </w:r>
          <w:r w:rsidR="00CF4EBB" w:rsidRPr="00445898">
            <w:fldChar w:fldCharType="end"/>
          </w:r>
        </w:sdtContent>
      </w:sdt>
      <w:sdt>
        <w:sdtPr>
          <w:id w:val="-1276096604"/>
          <w:citation/>
        </w:sdtPr>
        <w:sdtEndPr/>
        <w:sdtContent>
          <w:r w:rsidR="00CF4EBB" w:rsidRPr="00445898">
            <w:fldChar w:fldCharType="begin"/>
          </w:r>
          <w:r w:rsidR="00CF4EBB" w:rsidRPr="00445898">
            <w:instrText xml:space="preserve"> CITATION dgr93 \l 1045 </w:instrText>
          </w:r>
          <w:r w:rsidR="00CF4EBB" w:rsidRPr="00445898">
            <w:fldChar w:fldCharType="separate"/>
          </w:r>
          <w:r w:rsidR="00A717E1">
            <w:rPr>
              <w:noProof/>
            </w:rPr>
            <w:t xml:space="preserve"> </w:t>
          </w:r>
          <w:r w:rsidR="00A717E1" w:rsidRPr="00A717E1">
            <w:rPr>
              <w:noProof/>
            </w:rPr>
            <w:t>[15]</w:t>
          </w:r>
          <w:r w:rsidR="00CF4EBB" w:rsidRPr="00445898">
            <w:fldChar w:fldCharType="end"/>
          </w:r>
        </w:sdtContent>
      </w:sdt>
      <w:r w:rsidR="003E0C99" w:rsidRPr="00445898">
        <w:t xml:space="preserve">, </w:t>
      </w:r>
      <w:r w:rsidRPr="00445898">
        <w:t xml:space="preserve">were aimed at devising novel solutions, as well as dispelling </w:t>
      </w:r>
      <w:r w:rsidR="003E0C99" w:rsidRPr="00445898">
        <w:t>controversies</w:t>
      </w:r>
      <w:r w:rsidRPr="00445898">
        <w:t xml:space="preserve"> surrounding the old ones. </w:t>
      </w:r>
      <w:r w:rsidR="006B44E5" w:rsidRPr="00445898">
        <w:t>Because</w:t>
      </w:r>
      <w:r w:rsidRPr="00445898">
        <w:t xml:space="preserve"> exact analytical </w:t>
      </w:r>
      <w:r w:rsidRPr="00445898">
        <w:lastRenderedPageBreak/>
        <w:t>models of the interesting systems were nowhere in sight, the performance evaluation component of our work relied heavily on simulation. To that end, we developed a detailed network simulator, called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A33190" w:rsidRPr="00445898">
        <w:t>,</w:t>
      </w:r>
      <w:r w:rsidRPr="00445898">
        <w:rPr>
          <w:rStyle w:val="FootnoteReference"/>
        </w:rPr>
        <w:footnoteReference w:id="1"/>
      </w:r>
      <w:r w:rsidRPr="00445898">
        <w:t xml:space="preserve"> which, in addition to facilitating performance studies, was equipped with tools for asserting the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of protocols to their speci</w:t>
      </w:r>
      <w:r w:rsidR="009E3D57">
        <w:t>fi</w:t>
      </w:r>
      <w:r w:rsidRPr="00445898">
        <w:t xml:space="preserve">cations </w:t>
      </w:r>
      <w:sdt>
        <w:sdtPr>
          <w:id w:val="-1539499554"/>
          <w:citation/>
        </w:sdtPr>
        <w:sdtEndPr/>
        <w:sdtContent>
          <w:r w:rsidR="00844874" w:rsidRPr="00445898">
            <w:fldChar w:fldCharType="begin"/>
          </w:r>
          <w:r w:rsidR="00844874" w:rsidRPr="00445898">
            <w:instrText xml:space="preserve"> CITATION gbr89d \l 1045 </w:instrText>
          </w:r>
          <w:r w:rsidR="00844874" w:rsidRPr="00445898">
            <w:fldChar w:fldCharType="separate"/>
          </w:r>
          <w:r w:rsidR="00A717E1" w:rsidRPr="00A717E1">
            <w:rPr>
              <w:noProof/>
            </w:rPr>
            <w:t>[16]</w:t>
          </w:r>
          <w:r w:rsidR="00844874" w:rsidRPr="00445898">
            <w:fldChar w:fldCharType="end"/>
          </w:r>
        </w:sdtContent>
      </w:sdt>
      <w:sdt>
        <w:sdtPr>
          <w:id w:val="894246440"/>
          <w:citation/>
        </w:sdtPr>
        <w:sdtEndPr/>
        <w:sdtContent>
          <w:r w:rsidR="00844874" w:rsidRPr="00445898">
            <w:fldChar w:fldCharType="begin"/>
          </w:r>
          <w:r w:rsidR="00844874" w:rsidRPr="00445898">
            <w:instrText xml:space="preserve"> CITATION gbr91a \l 1045 </w:instrText>
          </w:r>
          <w:r w:rsidR="00844874" w:rsidRPr="00445898">
            <w:fldChar w:fldCharType="separate"/>
          </w:r>
          <w:r w:rsidR="00A717E1">
            <w:rPr>
              <w:noProof/>
            </w:rPr>
            <w:t xml:space="preserve"> </w:t>
          </w:r>
          <w:r w:rsidR="00A717E1" w:rsidRPr="00A717E1">
            <w:rPr>
              <w:noProof/>
            </w:rPr>
            <w:t>[17]</w:t>
          </w:r>
          <w:r w:rsidR="00844874" w:rsidRPr="00445898">
            <w:fldChar w:fldCharType="end"/>
          </w:r>
        </w:sdtContent>
      </w:sdt>
      <w:sdt>
        <w:sdtPr>
          <w:id w:val="-656617828"/>
          <w:citation/>
        </w:sdtPr>
        <w:sdtEndPr/>
        <w:sdtContent>
          <w:r w:rsidR="00844874" w:rsidRPr="00445898">
            <w:fldChar w:fldCharType="begin"/>
          </w:r>
          <w:r w:rsidR="00844874" w:rsidRPr="00445898">
            <w:instrText xml:space="preserve"> CITATION gbr88 \l 1045 </w:instrText>
          </w:r>
          <w:r w:rsidR="00844874" w:rsidRPr="00445898">
            <w:fldChar w:fldCharType="separate"/>
          </w:r>
          <w:r w:rsidR="00A717E1">
            <w:rPr>
              <w:noProof/>
            </w:rPr>
            <w:t xml:space="preserve"> </w:t>
          </w:r>
          <w:r w:rsidR="00A717E1" w:rsidRPr="00A717E1">
            <w:rPr>
              <w:noProof/>
            </w:rPr>
            <w:t>[18]</w:t>
          </w:r>
          <w:r w:rsidR="00844874" w:rsidRPr="00445898">
            <w:fldChar w:fldCharType="end"/>
          </w:r>
        </w:sdtContent>
      </w:sdt>
      <w:sdt>
        <w:sdtPr>
          <w:id w:val="-506216647"/>
          <w:citation/>
        </w:sdtPr>
        <w:sdtEndPr/>
        <w:sdtContent>
          <w:r w:rsidR="00844874" w:rsidRPr="00445898">
            <w:fldChar w:fldCharType="begin"/>
          </w:r>
          <w:r w:rsidR="00844874" w:rsidRPr="00445898">
            <w:instrText xml:space="preserve"> CITATION gbr89 \l 1045 </w:instrText>
          </w:r>
          <w:r w:rsidR="00844874" w:rsidRPr="00445898">
            <w:fldChar w:fldCharType="separate"/>
          </w:r>
          <w:r w:rsidR="00A717E1">
            <w:rPr>
              <w:noProof/>
            </w:rPr>
            <w:t xml:space="preserve"> </w:t>
          </w:r>
          <w:r w:rsidR="00A717E1" w:rsidRPr="00A717E1">
            <w:rPr>
              <w:noProof/>
            </w:rPr>
            <w:t>[19]</w:t>
          </w:r>
          <w:r w:rsidR="00844874" w:rsidRPr="00445898">
            <w:fldChar w:fldCharType="end"/>
          </w:r>
        </w:sdtContent>
      </w:sdt>
      <w:sdt>
        <w:sdtPr>
          <w:id w:val="1190645004"/>
          <w:citation/>
        </w:sdtPr>
        <w:sdtEndPr/>
        <w:sdtContent>
          <w:r w:rsidR="00844874" w:rsidRPr="00445898">
            <w:fldChar w:fldCharType="begin"/>
          </w:r>
          <w:r w:rsidR="00844874" w:rsidRPr="00445898">
            <w:instrText xml:space="preserve"> CITATION grb91 \l 1045 </w:instrText>
          </w:r>
          <w:r w:rsidR="00844874" w:rsidRPr="00445898">
            <w:fldChar w:fldCharType="separate"/>
          </w:r>
          <w:r w:rsidR="00A717E1">
            <w:rPr>
              <w:noProof/>
            </w:rPr>
            <w:t xml:space="preserve"> </w:t>
          </w:r>
          <w:r w:rsidR="00A717E1" w:rsidRPr="00A717E1">
            <w:rPr>
              <w:noProof/>
            </w:rPr>
            <w:t>[20]</w:t>
          </w:r>
          <w:r w:rsidR="00844874" w:rsidRPr="00445898">
            <w:fldChar w:fldCharType="end"/>
          </w:r>
        </w:sdtContent>
      </w:sdt>
      <w:r w:rsidR="00844874" w:rsidRPr="00445898">
        <w:t xml:space="preserve"> </w:t>
      </w:r>
      <w:sdt>
        <w:sdtPr>
          <w:id w:val="561369839"/>
          <w:citation/>
        </w:sdtPr>
        <w:sdtEndPr/>
        <w:sdtContent>
          <w:r w:rsidR="00844874" w:rsidRPr="00445898">
            <w:fldChar w:fldCharType="begin"/>
          </w:r>
          <w:r w:rsidR="00844874" w:rsidRPr="00445898">
            <w:instrText xml:space="preserve"> CITATION gbr88a \l 1045 </w:instrText>
          </w:r>
          <w:r w:rsidR="00844874" w:rsidRPr="00445898">
            <w:fldChar w:fldCharType="separate"/>
          </w:r>
          <w:r w:rsidR="00A717E1" w:rsidRPr="00A717E1">
            <w:rPr>
              <w:noProof/>
            </w:rPr>
            <w:t>[21]</w:t>
          </w:r>
          <w:r w:rsidR="00844874" w:rsidRPr="00445898">
            <w:fldChar w:fldCharType="end"/>
          </w:r>
        </w:sdtContent>
      </w:sdt>
      <w:r w:rsidR="00844874" w:rsidRPr="00445898">
        <w:t xml:space="preserve"> </w:t>
      </w:r>
      <w:sdt>
        <w:sdtPr>
          <w:id w:val="1587883244"/>
          <w:citation/>
        </w:sdtPr>
        <w:sdtEndPr/>
        <w:sdtContent>
          <w:r w:rsidR="00844874" w:rsidRPr="00445898">
            <w:fldChar w:fldCharType="begin"/>
          </w:r>
          <w:r w:rsidR="00844874" w:rsidRPr="00445898">
            <w:instrText xml:space="preserve"> CITATION gbr89c \l 1045 </w:instrText>
          </w:r>
          <w:r w:rsidR="00844874" w:rsidRPr="00445898">
            <w:fldChar w:fldCharType="separate"/>
          </w:r>
          <w:r w:rsidR="00A717E1" w:rsidRPr="00A717E1">
            <w:rPr>
              <w:noProof/>
            </w:rPr>
            <w:t>[22]</w:t>
          </w:r>
          <w:r w:rsidR="00844874" w:rsidRPr="00445898">
            <w:fldChar w:fldCharType="end"/>
          </w:r>
        </w:sdtContent>
      </w:sdt>
      <w:r w:rsidR="00844874" w:rsidRPr="00445898">
        <w:t xml:space="preserve">. </w:t>
      </w:r>
      <w:r w:rsidRPr="00445898">
        <w:t>To be able to make quantitative claims about the low-level medium access schemes</w:t>
      </w:r>
      <w:r w:rsidR="0019777E">
        <w:t>,</w:t>
      </w:r>
      <w:r w:rsidRPr="00445898">
        <w:t xml:space="preserve"> whose behavior (and correctness, i.e., conformance to speci</w:t>
      </w:r>
      <w:r w:rsidR="009E3D57">
        <w:t>fi</w:t>
      </w:r>
      <w:r w:rsidRPr="00445898">
        <w:t xml:space="preserve">cation) strongly depended on the precise timing of signals perceived in the shared medium (cable or optical </w:t>
      </w:r>
      <w:r w:rsidR="009E3D57">
        <w:t>fi</w:t>
      </w:r>
      <w:r w:rsidRPr="00445898">
        <w:t xml:space="preserve">ber), we made sure from the very beginning that all the relevant low-level phenomena, like the </w:t>
      </w:r>
      <w:r w:rsidR="009E3D57">
        <w:t>fi</w:t>
      </w:r>
      <w:r w:rsidRPr="00445898">
        <w:t>nite propagation speed of signals,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imperfect synchronization</w:t>
      </w:r>
      <w:r w:rsidR="005E05DA">
        <w:fldChar w:fldCharType="begin"/>
      </w:r>
      <w:r w:rsidR="005E05DA">
        <w:instrText xml:space="preserve"> XE "</w:instrText>
      </w:r>
      <w:r w:rsidR="005E05DA" w:rsidRPr="00D84E3A">
        <w:instrText>synchronization:of clocks</w:instrText>
      </w:r>
      <w:r w:rsidR="005E05DA">
        <w:instrText xml:space="preserve">" </w:instrText>
      </w:r>
      <w:r w:rsidR="005E05DA">
        <w:fldChar w:fldCharType="end"/>
      </w:r>
      <w:r w:rsidRPr="00445898">
        <w:t xml:space="preserve"> of independent clocks</w:t>
      </w:r>
      <w:r w:rsidR="007B6E95">
        <w:fldChar w:fldCharType="begin"/>
      </w:r>
      <w:r w:rsidR="007B6E95">
        <w:instrText xml:space="preserve"> XE "</w:instrText>
      </w:r>
      <w:r w:rsidR="007B6E95" w:rsidRPr="0006131C">
        <w:instrText>clocks:independent</w:instrText>
      </w:r>
      <w:r w:rsidR="007B6E95">
        <w:instrText xml:space="preserve">" </w:instrText>
      </w:r>
      <w:r w:rsidR="007B6E95">
        <w:fldChar w:fldCharType="end"/>
      </w:r>
      <w:r w:rsidRPr="00445898">
        <w:t>, and so on, were carefully re</w:t>
      </w:r>
      <w:r w:rsidR="009E3D57">
        <w:t>fl</w:t>
      </w:r>
      <w:r w:rsidRPr="00445898">
        <w:t xml:space="preserve">ected in the models. In consequence, those models received the appearance of programs implementing the protocols on some abstract hardware. Thus, our system was often referred to as an </w:t>
      </w:r>
      <w:r w:rsidRPr="00445898">
        <w:rPr>
          <w:i/>
        </w:rPr>
        <w:t>emulator</w:t>
      </w:r>
      <w:r w:rsidRPr="00445898">
        <w:t xml:space="preserve"> rather than a simulator.</w:t>
      </w:r>
    </w:p>
    <w:p w:rsidR="00844874" w:rsidRPr="00445898" w:rsidRDefault="00844874" w:rsidP="00844874">
      <w:pPr>
        <w:pStyle w:val="firstparagraph"/>
      </w:pPr>
      <w:r w:rsidRPr="00445898">
        <w:t>Around 1989 I became involved in a project with Lockheed Missile and Space (now Lockheed-Martin</w:t>
      </w:r>
      <w:r w:rsidR="00294378">
        <w:fldChar w:fldCharType="begin"/>
      </w:r>
      <w:r w:rsidR="00294378">
        <w:instrText xml:space="preserve"> XE "</w:instrText>
      </w:r>
      <w:r w:rsidR="00294378" w:rsidRPr="00E35FC3">
        <w:instrText>Lockheed-Martin</w:instrText>
      </w:r>
      <w:r w:rsidR="00294378">
        <w:instrText xml:space="preserve">" </w:instrText>
      </w:r>
      <w:r w:rsidR="00294378">
        <w:fldChar w:fldCharType="end"/>
      </w:r>
      <w:r w:rsidRPr="00445898">
        <w:t xml:space="preserve">) aimed at the design of a high-performance reliable LAN for space applications </w:t>
      </w:r>
      <w:sdt>
        <w:sdtPr>
          <w:id w:val="1786761633"/>
          <w:citation/>
        </w:sdtPr>
        <w:sdtEndPr/>
        <w:sdtContent>
          <w:r w:rsidR="00EF5AD4" w:rsidRPr="00445898">
            <w:fldChar w:fldCharType="begin"/>
          </w:r>
          <w:r w:rsidR="00EF5AD4" w:rsidRPr="00445898">
            <w:instrText xml:space="preserve"> CITATION gma93 \l 1045 </w:instrText>
          </w:r>
          <w:r w:rsidR="00EF5AD4" w:rsidRPr="00445898">
            <w:fldChar w:fldCharType="separate"/>
          </w:r>
          <w:r w:rsidR="00A717E1" w:rsidRPr="00A717E1">
            <w:rPr>
              <w:noProof/>
            </w:rPr>
            <w:t>[23]</w:t>
          </w:r>
          <w:r w:rsidR="00EF5AD4" w:rsidRPr="00445898">
            <w:fldChar w:fldCharType="end"/>
          </w:r>
        </w:sdtContent>
      </w:sdt>
      <w:r w:rsidRPr="00445898">
        <w:t>. To that end, between 1989 and 2003,</w:t>
      </w:r>
      <w:r w:rsidR="00EF5AD4" w:rsidRPr="00445898">
        <w:t xml:space="preserve"> LANSF was heavily reorganized, </w:t>
      </w:r>
      <w:r w:rsidRPr="00445898">
        <w:t>generalized, documented, and re-implemented in C++ (</w:t>
      </w:r>
      <w:r w:rsidR="00EF5AD4" w:rsidRPr="00445898">
        <w:t xml:space="preserve">it was originally programmed in </w:t>
      </w:r>
      <w:r w:rsidRPr="00445898">
        <w:t>plain C) receiving the look of a comprehensive progr</w:t>
      </w:r>
      <w:r w:rsidR="00EF5AD4" w:rsidRPr="00445898">
        <w:t xml:space="preserve">amming environment with its own </w:t>
      </w:r>
      <w:r w:rsidRPr="00445898">
        <w:t>language</w:t>
      </w:r>
      <w:r w:rsidR="00EF5AD4" w:rsidRPr="00445898">
        <w:t xml:space="preserve"> </w:t>
      </w:r>
      <w:sdt>
        <w:sdtPr>
          <w:id w:val="-1223834720"/>
          <w:citation/>
        </w:sdtPr>
        <w:sdtEndPr/>
        <w:sdtContent>
          <w:r w:rsidR="00EF5AD4" w:rsidRPr="00445898">
            <w:fldChar w:fldCharType="begin"/>
          </w:r>
          <w:r w:rsidR="00EF5AD4" w:rsidRPr="00445898">
            <w:instrText xml:space="preserve"> CITATION gbm97 \l 1045 </w:instrText>
          </w:r>
          <w:r w:rsidR="00EF5AD4" w:rsidRPr="00445898">
            <w:fldChar w:fldCharType="separate"/>
          </w:r>
          <w:r w:rsidR="00A717E1" w:rsidRPr="00A717E1">
            <w:rPr>
              <w:noProof/>
            </w:rPr>
            <w:t>[24]</w:t>
          </w:r>
          <w:r w:rsidR="00EF5AD4" w:rsidRPr="00445898">
            <w:fldChar w:fldCharType="end"/>
          </w:r>
        </w:sdtContent>
      </w:sdt>
      <w:r w:rsidR="00EF5AD4" w:rsidRPr="00445898">
        <w:t xml:space="preserve"> </w:t>
      </w:r>
      <w:sdt>
        <w:sdtPr>
          <w:id w:val="-552545240"/>
          <w:citation/>
        </w:sdtPr>
        <w:sdtEndPr/>
        <w:sdtContent>
          <w:r w:rsidR="00EF5AD4" w:rsidRPr="00445898">
            <w:fldChar w:fldCharType="begin"/>
          </w:r>
          <w:r w:rsidR="00EF5AD4" w:rsidRPr="00445898">
            <w:instrText xml:space="preserve"> CITATION dogs97 \l 1045 </w:instrText>
          </w:r>
          <w:r w:rsidR="00EF5AD4" w:rsidRPr="00445898">
            <w:fldChar w:fldCharType="separate"/>
          </w:r>
          <w:r w:rsidR="00A717E1" w:rsidRPr="00A717E1">
            <w:rPr>
              <w:noProof/>
            </w:rPr>
            <w:t>[25]</w:t>
          </w:r>
          <w:r w:rsidR="00EF5AD4" w:rsidRPr="00445898">
            <w:fldChar w:fldCharType="end"/>
          </w:r>
        </w:sdtContent>
      </w:sdt>
      <w:sdt>
        <w:sdtPr>
          <w:id w:val="816609490"/>
          <w:citation/>
        </w:sdtPr>
        <w:sdtEndPr/>
        <w:sdtContent>
          <w:r w:rsidR="00EF5AD4" w:rsidRPr="00445898">
            <w:fldChar w:fldCharType="begin"/>
          </w:r>
          <w:r w:rsidR="00EF5AD4" w:rsidRPr="00445898">
            <w:instrText xml:space="preserve"> CITATION dog93a \l 1045 </w:instrText>
          </w:r>
          <w:r w:rsidR="00EF5AD4" w:rsidRPr="00445898">
            <w:fldChar w:fldCharType="separate"/>
          </w:r>
          <w:r w:rsidR="00A717E1">
            <w:rPr>
              <w:noProof/>
            </w:rPr>
            <w:t xml:space="preserve"> </w:t>
          </w:r>
          <w:r w:rsidR="00A717E1" w:rsidRPr="00A717E1">
            <w:rPr>
              <w:noProof/>
            </w:rPr>
            <w:t>[26]</w:t>
          </w:r>
          <w:r w:rsidR="00EF5AD4" w:rsidRPr="00445898">
            <w:fldChar w:fldCharType="end"/>
          </w:r>
        </w:sdtContent>
      </w:sdt>
      <w:r w:rsidR="002C2976" w:rsidRPr="00445898">
        <w:t xml:space="preserve"> </w:t>
      </w:r>
      <w:sdt>
        <w:sdtPr>
          <w:id w:val="1132750919"/>
          <w:citation/>
        </w:sdtPr>
        <w:sdtEndPr/>
        <w:sdtContent>
          <w:r w:rsidR="002C2976" w:rsidRPr="00445898">
            <w:fldChar w:fldCharType="begin"/>
          </w:r>
          <w:r w:rsidR="002C2976" w:rsidRPr="00445898">
            <w:instrText xml:space="preserve"> CITATION gbr91 \l 1045 </w:instrText>
          </w:r>
          <w:r w:rsidR="002C2976" w:rsidRPr="00445898">
            <w:fldChar w:fldCharType="separate"/>
          </w:r>
          <w:r w:rsidR="00A717E1" w:rsidRPr="00A717E1">
            <w:rPr>
              <w:noProof/>
            </w:rPr>
            <w:t>[27]</w:t>
          </w:r>
          <w:r w:rsidR="002C2976" w:rsidRPr="00445898">
            <w:fldChar w:fldCharType="end"/>
          </w:r>
        </w:sdtContent>
      </w:sdt>
      <w:r w:rsidR="002C2976" w:rsidRPr="00445898">
        <w:t>.</w:t>
      </w:r>
      <w:r w:rsidR="00EF5AD4" w:rsidRPr="00445898">
        <w:t xml:space="preserve"> Under the new name SMURPH,</w:t>
      </w:r>
      <w:r w:rsidR="00C3246D" w:rsidRPr="00445898">
        <w:rPr>
          <w:rStyle w:val="FootnoteReference"/>
        </w:rPr>
        <w:footnoteReference w:id="2"/>
      </w:r>
      <w:r w:rsidR="00EF5AD4" w:rsidRPr="00445898">
        <w:t xml:space="preserve"> in addition to assisting </w:t>
      </w:r>
      <w:r w:rsidRPr="00445898">
        <w:t>our R&amp;D work on new networking concepts, the package w</w:t>
      </w:r>
      <w:r w:rsidR="00EF5AD4" w:rsidRPr="00445898">
        <w:t xml:space="preserve">as used for education, e.g., in </w:t>
      </w:r>
      <w:r w:rsidRPr="00445898">
        <w:t>a graduate course on protocol design which I taught be</w:t>
      </w:r>
      <w:r w:rsidR="00EF5AD4" w:rsidRPr="00445898">
        <w:t>tween 1992 and 2008 at the University of Alberta. The proto</w:t>
      </w:r>
      <w:r w:rsidRPr="00445898">
        <w:t>cols discussed in that co</w:t>
      </w:r>
      <w:r w:rsidR="00EF5AD4" w:rsidRPr="00445898">
        <w:t xml:space="preserve">urse were put in a book </w:t>
      </w:r>
      <w:sdt>
        <w:sdtPr>
          <w:id w:val="-42145339"/>
          <w:citation/>
        </w:sdtPr>
        <w:sdtEndPr/>
        <w:sdtContent>
          <w:r w:rsidR="00EF5AD4" w:rsidRPr="00445898">
            <w:fldChar w:fldCharType="begin"/>
          </w:r>
          <w:r w:rsidR="00EF5AD4" w:rsidRPr="00445898">
            <w:instrText xml:space="preserve"> CITATION gbu96 \l 1045 </w:instrText>
          </w:r>
          <w:r w:rsidR="00EF5AD4" w:rsidRPr="00445898">
            <w:fldChar w:fldCharType="separate"/>
          </w:r>
          <w:r w:rsidR="00A717E1" w:rsidRPr="00A717E1">
            <w:rPr>
              <w:noProof/>
            </w:rPr>
            <w:t>[28]</w:t>
          </w:r>
          <w:r w:rsidR="00EF5AD4" w:rsidRPr="00445898">
            <w:fldChar w:fldCharType="end"/>
          </w:r>
        </w:sdtContent>
      </w:sdt>
      <w:r w:rsidR="00EF5AD4" w:rsidRPr="00445898">
        <w:t xml:space="preserve"> which also included a complete </w:t>
      </w:r>
      <w:r w:rsidRPr="00445898">
        <w:t>description of the SMURPH package as of 1995. Th</w:t>
      </w:r>
      <w:r w:rsidR="00EF5AD4" w:rsidRPr="00445898">
        <w:t xml:space="preserve">at book must be considered aged </w:t>
      </w:r>
      <w:r w:rsidRPr="00445898">
        <w:t>today, because SMURPH has evolved, primarily in respo</w:t>
      </w:r>
      <w:r w:rsidR="00EF5AD4" w:rsidRPr="00445898">
        <w:t xml:space="preserve">nse to the shifting focus of my </w:t>
      </w:r>
      <w:r w:rsidRPr="00445898">
        <w:t>research. For one thing, the present version of SMURPH</w:t>
      </w:r>
      <w:r w:rsidR="00EF5AD4" w:rsidRPr="00445898">
        <w:t xml:space="preserve"> o</w:t>
      </w:r>
      <w:r w:rsidR="009E3D57">
        <w:t>ff</w:t>
      </w:r>
      <w:r w:rsidR="00EF5AD4" w:rsidRPr="00445898">
        <w:t>ers elaborate hooks for mod</w:t>
      </w:r>
      <w:r w:rsidRPr="00445898">
        <w:t xml:space="preserve">eling wireless channels. That alone provides </w:t>
      </w:r>
      <w:r w:rsidR="0019777E">
        <w:t>enough excuse</w:t>
      </w:r>
      <w:r w:rsidRPr="00445898">
        <w:t xml:space="preserve"> for a new presentation.</w:t>
      </w:r>
    </w:p>
    <w:p w:rsidR="00706DC1" w:rsidRPr="00445898" w:rsidRDefault="00706DC1" w:rsidP="00706DC1">
      <w:pPr>
        <w:pStyle w:val="firstparagraph"/>
      </w:pPr>
      <w:r w:rsidRPr="00445898">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t>ff</w:t>
      </w:r>
      <w:r w:rsidRPr="00445898">
        <w:t>ered a bit more than a speci</w:t>
      </w:r>
      <w:r w:rsidR="009E3D57">
        <w:t>fi</w:t>
      </w:r>
      <w:r w:rsidRPr="00445898">
        <w:t>cation environment for low-level network protocols. It appeared to us that the programming paradigm of SMURPH models might be useful for implementing certain types of real-life applications, namely those that are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in nature, i.e., their operation consists in responding to event</w:t>
      </w:r>
      <w:r w:rsidR="00CC53D5">
        <w:fldChar w:fldCharType="begin"/>
      </w:r>
      <w:r w:rsidR="00CC53D5">
        <w:instrText xml:space="preserve"> XE "</w:instrText>
      </w:r>
      <w:r w:rsidR="00CC53D5" w:rsidRPr="00DE6A25">
        <w:instrText>event</w:instrText>
      </w:r>
      <w:r w:rsidR="00CC53D5">
        <w:instrText>(s)</w:instrText>
      </w:r>
      <w:r w:rsidR="00CC53D5" w:rsidRPr="00DE6A25">
        <w:instrText>:in reactive systems</w:instrText>
      </w:r>
      <w:r w:rsidR="00CC53D5">
        <w:instrText xml:space="preserve">" </w:instrText>
      </w:r>
      <w:r w:rsidR="00CC53D5">
        <w:fldChar w:fldCharType="end"/>
      </w:r>
      <w:r w:rsidRPr="00445898">
        <w:t xml:space="preserve">s, possibly arriving from many places at the same time. The </w:t>
      </w:r>
      <w:r w:rsidR="009E3D57">
        <w:t>fi</w:t>
      </w:r>
      <w:r w:rsidRPr="00445898">
        <w:t>rst outcome of this observation was an extension of SMURPH into a programming platform for building distributed controllers of physical equipment represented by collections of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w:t>
      </w:r>
      <w:sdt>
        <w:sdtPr>
          <w:id w:val="1631048356"/>
          <w:citation/>
        </w:sdtPr>
        <w:sdtEndPr/>
        <w:sdtContent>
          <w:r w:rsidR="00C3246D" w:rsidRPr="00445898">
            <w:fldChar w:fldCharType="begin"/>
          </w:r>
          <w:r w:rsidR="00C3246D" w:rsidRPr="00445898">
            <w:instrText xml:space="preserve"> CITATION gbm97 \l 1045 </w:instrText>
          </w:r>
          <w:r w:rsidR="00C3246D" w:rsidRPr="00445898">
            <w:fldChar w:fldCharType="separate"/>
          </w:r>
          <w:r w:rsidR="00A717E1" w:rsidRPr="00A717E1">
            <w:rPr>
              <w:noProof/>
            </w:rPr>
            <w:t>[24]</w:t>
          </w:r>
          <w:r w:rsidR="00C3246D" w:rsidRPr="00445898">
            <w:fldChar w:fldCharType="end"/>
          </w:r>
        </w:sdtContent>
      </w:sdt>
      <w:sdt>
        <w:sdtPr>
          <w:id w:val="190957534"/>
          <w:citation/>
        </w:sdtPr>
        <w:sdtEndPr/>
        <w:sdtContent>
          <w:r w:rsidR="00C3246D" w:rsidRPr="00445898">
            <w:fldChar w:fldCharType="begin"/>
          </w:r>
          <w:r w:rsidR="00C3246D" w:rsidRPr="00445898">
            <w:instrText xml:space="preserve"> CITATION gbm98 \l 1045 </w:instrText>
          </w:r>
          <w:r w:rsidR="00C3246D" w:rsidRPr="00445898">
            <w:fldChar w:fldCharType="separate"/>
          </w:r>
          <w:r w:rsidR="00A717E1">
            <w:rPr>
              <w:noProof/>
            </w:rPr>
            <w:t xml:space="preserve"> </w:t>
          </w:r>
          <w:r w:rsidR="00A717E1" w:rsidRPr="00A717E1">
            <w:rPr>
              <w:noProof/>
            </w:rPr>
            <w:t>[29]</w:t>
          </w:r>
          <w:r w:rsidR="00C3246D" w:rsidRPr="00445898">
            <w:fldChar w:fldCharType="end"/>
          </w:r>
        </w:sdtContent>
      </w:sdt>
      <w:sdt>
        <w:sdtPr>
          <w:id w:val="-1813475876"/>
          <w:citation/>
        </w:sdtPr>
        <w:sdtEndPr/>
        <w:sdtContent>
          <w:r w:rsidR="00C3246D" w:rsidRPr="00445898">
            <w:fldChar w:fldCharType="begin"/>
          </w:r>
          <w:r w:rsidR="00C3246D" w:rsidRPr="00445898">
            <w:instrText xml:space="preserve"> CITATION gmh98 \l 1045 </w:instrText>
          </w:r>
          <w:r w:rsidR="00C3246D" w:rsidRPr="00445898">
            <w:fldChar w:fldCharType="separate"/>
          </w:r>
          <w:r w:rsidR="00A717E1">
            <w:rPr>
              <w:noProof/>
            </w:rPr>
            <w:t xml:space="preserve"> </w:t>
          </w:r>
          <w:r w:rsidR="00A717E1" w:rsidRPr="00A717E1">
            <w:rPr>
              <w:noProof/>
            </w:rPr>
            <w:t>[30]</w:t>
          </w:r>
          <w:r w:rsidR="00C3246D" w:rsidRPr="00445898">
            <w:fldChar w:fldCharType="end"/>
          </w:r>
        </w:sdtContent>
      </w:sdt>
      <w:r w:rsidR="002C2976" w:rsidRPr="00445898">
        <w:t xml:space="preserve"> </w:t>
      </w:r>
      <w:sdt>
        <w:sdtPr>
          <w:id w:val="-434282777"/>
          <w:citation/>
        </w:sdtPr>
        <w:sdtEndPr/>
        <w:sdtContent>
          <w:r w:rsidR="002C2976" w:rsidRPr="00445898">
            <w:fldChar w:fldCharType="begin"/>
          </w:r>
          <w:r w:rsidR="002C2976" w:rsidRPr="00445898">
            <w:instrText xml:space="preserve"> CITATION gbr90 \l 1045 </w:instrText>
          </w:r>
          <w:r w:rsidR="002C2976" w:rsidRPr="00445898">
            <w:fldChar w:fldCharType="separate"/>
          </w:r>
          <w:r w:rsidR="00A717E1" w:rsidRPr="00A717E1">
            <w:rPr>
              <w:noProof/>
            </w:rPr>
            <w:t>[31]</w:t>
          </w:r>
          <w:r w:rsidR="002C2976" w:rsidRPr="00445898">
            <w:fldChar w:fldCharType="end"/>
          </w:r>
        </w:sdtContent>
      </w:sdt>
      <w:r w:rsidR="00C3246D" w:rsidRPr="00445898">
        <w:t>. Once again</w:t>
      </w:r>
      <w:r w:rsidR="006E5D84" w:rsidRPr="00445898">
        <w:t>,</w:t>
      </w:r>
      <w:r w:rsidR="00C3246D" w:rsidRPr="00445898">
        <w:t xml:space="preserve"> the </w:t>
      </w:r>
      <w:r w:rsidR="00A33190" w:rsidRPr="00445898">
        <w:t>package</w:t>
      </w:r>
      <w:r w:rsidR="00C3246D" w:rsidRPr="00445898">
        <w:t xml:space="preserve"> was renamed, to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Pr="00445898">
        <w:t>,</w:t>
      </w:r>
      <w:r w:rsidR="00C3246D" w:rsidRPr="00445898">
        <w:rPr>
          <w:rStyle w:val="FootnoteReference"/>
        </w:rPr>
        <w:footnoteReference w:id="3"/>
      </w:r>
      <w:r w:rsidR="00C3246D" w:rsidRPr="00445898">
        <w:t xml:space="preserve"> and extended by means of interfacing </w:t>
      </w:r>
      <w:r w:rsidRPr="00445898">
        <w:t>its programs to real-life devices.</w:t>
      </w:r>
    </w:p>
    <w:p w:rsidR="000E5CEF" w:rsidRPr="00445898" w:rsidRDefault="000E5CEF" w:rsidP="000E5CEF">
      <w:pPr>
        <w:pStyle w:val="firstparagraph"/>
      </w:pPr>
      <w:r w:rsidRPr="00445898">
        <w:lastRenderedPageBreak/>
        <w:t>In 2002, I became interested in wireless networks from an angle that was drastically more practical than all my previous involvements in telecommunications. With a few friends we started Olsonet Communications Corporation</w:t>
      </w:r>
      <w:r w:rsidR="00BA4DB3">
        <w:fldChar w:fldCharType="begin"/>
      </w:r>
      <w:r w:rsidR="00BA4DB3">
        <w:instrText xml:space="preserve"> XE "</w:instrText>
      </w:r>
      <w:r w:rsidR="00BA4DB3" w:rsidRPr="00CB5385">
        <w:instrText>Olsonet Communications Corporation</w:instrText>
      </w:r>
      <w:r w:rsidR="00BA4DB3">
        <w:instrText xml:space="preserve">" </w:instrText>
      </w:r>
      <w:r w:rsidR="00BA4DB3">
        <w:fldChar w:fldCharType="end"/>
      </w:r>
      <w:r w:rsidRPr="00445898">
        <w:t>,</w:t>
      </w:r>
      <w:r w:rsidRPr="00445898">
        <w:rPr>
          <w:rStyle w:val="FootnoteReference"/>
        </w:rPr>
        <w:footnoteReference w:id="4"/>
      </w:r>
      <w:r w:rsidRPr="00445898">
        <w:t xml:space="preserve"> a Canadian company specializing in custom solutions in wireless sensor networking. Owing to the very speci</w:t>
      </w:r>
      <w:r w:rsidR="009E3D57">
        <w:t>fi</w:t>
      </w:r>
      <w:r w:rsidRPr="00445898">
        <w:t>c scope of our initial projects, we needed e</w:t>
      </w:r>
      <w:r w:rsidR="0008220B">
        <w:t>ffi</w:t>
      </w:r>
      <w:r w:rsidRPr="00445898">
        <w:t>cient programming tools to let us put as much functionality in tiny microcontrollers</w:t>
      </w:r>
      <w:r w:rsidR="006C5A94">
        <w:fldChar w:fldCharType="begin"/>
      </w:r>
      <w:r w:rsidR="006C5A94">
        <w:instrText xml:space="preserve"> XE "</w:instrText>
      </w:r>
      <w:r w:rsidR="006C5A94" w:rsidRPr="0016139A">
        <w:instrText>microcontroller</w:instrText>
      </w:r>
      <w:r w:rsidR="006C5A94">
        <w:instrText xml:space="preserve">" </w:instrText>
      </w:r>
      <w:r w:rsidR="006C5A94">
        <w:fldChar w:fldCharType="end"/>
      </w:r>
      <w:r w:rsidRPr="00445898">
        <w:t xml:space="preserve"> (devices with a few kilobytes of RAM) as possible without sacri</w:t>
      </w:r>
      <w:r w:rsidR="009E3D57">
        <w:t>fi</w:t>
      </w:r>
      <w:r w:rsidRPr="00445898">
        <w:t xml:space="preserve">cing the high-level organization of programs, modularity, </w:t>
      </w:r>
      <w:r w:rsidR="009E3D57">
        <w:t>fl</w:t>
      </w:r>
      <w:r w:rsidRPr="00445898">
        <w:t>exibility, etc. Having immediately noticed the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character of the software (</w:t>
      </w:r>
      <w:r w:rsidR="009E3D57">
        <w:t>fi</w:t>
      </w:r>
      <w:r w:rsidRPr="00445898">
        <w:t>rmware) to be developed, we promptly revisited the last Lockheed project and created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a small-footprint operating system for tiny microcontrollers with the thread model based on the idea of SMURPH/SIDE processes</w:t>
      </w:r>
      <w:r w:rsidR="002C2976" w:rsidRPr="00445898">
        <w:t xml:space="preserve"> </w:t>
      </w:r>
      <w:sdt>
        <w:sdtPr>
          <w:id w:val="120192956"/>
          <w:citation/>
        </w:sdtPr>
        <w:sdtEndPr/>
        <w:sdtContent>
          <w:r w:rsidR="002C2976" w:rsidRPr="00445898">
            <w:fldChar w:fldCharType="begin"/>
          </w:r>
          <w:r w:rsidR="002C2976" w:rsidRPr="00445898">
            <w:instrText xml:space="preserve"> CITATION agv03 \l 1045 </w:instrText>
          </w:r>
          <w:r w:rsidR="002C2976" w:rsidRPr="00445898">
            <w:fldChar w:fldCharType="separate"/>
          </w:r>
          <w:r w:rsidR="00A717E1" w:rsidRPr="00A717E1">
            <w:rPr>
              <w:noProof/>
            </w:rPr>
            <w:t>[32]</w:t>
          </w:r>
          <w:r w:rsidR="002C2976" w:rsidRPr="00445898">
            <w:fldChar w:fldCharType="end"/>
          </w:r>
        </w:sdtContent>
      </w:sdt>
      <w:r w:rsidR="002C2976" w:rsidRPr="00445898">
        <w:t xml:space="preserve"> </w:t>
      </w:r>
      <w:sdt>
        <w:sdtPr>
          <w:id w:val="1808359356"/>
          <w:citation/>
        </w:sdtPr>
        <w:sdtEndPr/>
        <w:sdtContent>
          <w:r w:rsidR="002C2976" w:rsidRPr="00445898">
            <w:fldChar w:fldCharType="begin"/>
          </w:r>
          <w:r w:rsidR="002C2976" w:rsidRPr="00445898">
            <w:instrText xml:space="preserve"> CITATION dog06 \l 1045 </w:instrText>
          </w:r>
          <w:r w:rsidR="002C2976" w:rsidRPr="00445898">
            <w:fldChar w:fldCharType="separate"/>
          </w:r>
          <w:r w:rsidR="00A717E1" w:rsidRPr="00A717E1">
            <w:rPr>
              <w:noProof/>
            </w:rPr>
            <w:t>[33]</w:t>
          </w:r>
          <w:r w:rsidR="002C2976" w:rsidRPr="00445898">
            <w:fldChar w:fldCharType="end"/>
          </w:r>
        </w:sdtContent>
      </w:sdt>
      <w:r w:rsidRPr="00445898">
        <w:t xml:space="preserve">. Note that that wasn’t yet another extension of SMURPH, but rather an extrapolation of some of its mechanisms into a </w:t>
      </w:r>
      <w:r w:rsidR="00F41250" w:rsidRPr="00445898">
        <w:t xml:space="preserve">(seemingly) drastically </w:t>
      </w:r>
      <w:r w:rsidRPr="00445898">
        <w:t>di</w:t>
      </w:r>
      <w:r w:rsidR="009E3D57">
        <w:t>ff</w:t>
      </w:r>
      <w:r w:rsidRPr="00445898">
        <w:t xml:space="preserve">erent kind of application. Of course, working on novel communication schemes in WSNs, we also needed tools to verify our </w:t>
      </w:r>
      <w:r w:rsidR="00E229A9" w:rsidRPr="00445898">
        <w:t>concepts</w:t>
      </w:r>
      <w:r w:rsidRPr="00445898">
        <w:t xml:space="preserve"> without having to build and deploy (often quite massive)</w:t>
      </w:r>
      <w:r w:rsidR="009C3C70" w:rsidRPr="00445898">
        <w:rPr>
          <w:rStyle w:val="FootnoteReference"/>
        </w:rPr>
        <w:footnoteReference w:id="5"/>
      </w:r>
      <w:r w:rsidRPr="00445898">
        <w:t xml:space="preserve"> networks of real devices.</w:t>
      </w:r>
      <w:r w:rsidR="00E229A9" w:rsidRPr="00445898">
        <w:t xml:space="preserve"> </w:t>
      </w:r>
      <w:r w:rsidRPr="00445898">
        <w:t>So SMURPH was used alongside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xml:space="preserve"> as a separate t</w:t>
      </w:r>
      <w:r w:rsidR="00E229A9" w:rsidRPr="00445898">
        <w:t xml:space="preserve">ool. The protocols and networks </w:t>
      </w:r>
      <w:r w:rsidR="00FE3301" w:rsidRPr="00445898">
        <w:t>being developed (under PicOS</w:t>
      </w:r>
      <w:r w:rsidRPr="00445898">
        <w:t>) for real-life deploym</w:t>
      </w:r>
      <w:r w:rsidR="00E229A9" w:rsidRPr="00445898">
        <w:t xml:space="preserve">ents were manually reprogrammed </w:t>
      </w:r>
      <w:r w:rsidRPr="00445898">
        <w:t>into SMURPH models to be evaluated and veri</w:t>
      </w:r>
      <w:r w:rsidR="009E3D57">
        <w:t>fi</w:t>
      </w:r>
      <w:r w:rsidRPr="00445898">
        <w:t>ed in a c</w:t>
      </w:r>
      <w:r w:rsidR="00E229A9" w:rsidRPr="00445898">
        <w:t>onvenient virtual setting. Th</w:t>
      </w:r>
      <w:r w:rsidR="00F41250" w:rsidRPr="00445898">
        <w:t>at</w:t>
      </w:r>
      <w:r w:rsidR="00E229A9" w:rsidRPr="00445898">
        <w:t xml:space="preserve"> </w:t>
      </w:r>
      <w:r w:rsidRPr="00445898">
        <w:t>inspired the next s</w:t>
      </w:r>
      <w:r w:rsidR="00E229A9" w:rsidRPr="00445898">
        <w:t xml:space="preserve">ubstantial extension of SMURPH, by tools for modeling wireless </w:t>
      </w:r>
      <w:r w:rsidRPr="00445898">
        <w:t xml:space="preserve">channels and </w:t>
      </w:r>
      <w:r w:rsidR="00E229A9" w:rsidRPr="00445898">
        <w:t xml:space="preserve">node </w:t>
      </w:r>
      <w:r w:rsidRPr="00445898">
        <w:t>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C2976" w:rsidRPr="00445898">
        <w:t xml:space="preserve"> </w:t>
      </w:r>
      <w:sdt>
        <w:sdtPr>
          <w:id w:val="2143693595"/>
          <w:citation/>
        </w:sdtPr>
        <w:sdtEndPr/>
        <w:sdtContent>
          <w:r w:rsidR="002C2976" w:rsidRPr="00445898">
            <w:fldChar w:fldCharType="begin"/>
          </w:r>
          <w:r w:rsidR="002C2976" w:rsidRPr="00445898">
            <w:instrText xml:space="preserve"> CITATION gni06 \l 1045 </w:instrText>
          </w:r>
          <w:r w:rsidR="002C2976" w:rsidRPr="00445898">
            <w:fldChar w:fldCharType="separate"/>
          </w:r>
          <w:r w:rsidR="00A717E1" w:rsidRPr="00A717E1">
            <w:rPr>
              <w:noProof/>
            </w:rPr>
            <w:t>[34]</w:t>
          </w:r>
          <w:r w:rsidR="002C2976" w:rsidRPr="00445898">
            <w:fldChar w:fldCharType="end"/>
          </w:r>
        </w:sdtContent>
      </w:sdt>
      <w:r w:rsidRPr="00445898">
        <w:t>.</w:t>
      </w:r>
    </w:p>
    <w:p w:rsidR="00057B2F" w:rsidRPr="00445898" w:rsidRDefault="00F41250" w:rsidP="00057B2F">
      <w:pPr>
        <w:pStyle w:val="firstparagraph"/>
      </w:pPr>
      <w:r w:rsidRPr="00445898">
        <w:t>Then, t</w:t>
      </w:r>
      <w:r w:rsidR="00057B2F" w:rsidRPr="00445898">
        <w:t>he closeness of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00057B2F" w:rsidRPr="00445898">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fldChar w:fldCharType="begin"/>
      </w:r>
      <w:r w:rsidR="00F20686">
        <w:instrText xml:space="preserve"> XE "</w:instrText>
      </w:r>
      <w:r w:rsidR="00F20686" w:rsidRPr="0016139A">
        <w:instrText>praxes (PicOS)</w:instrText>
      </w:r>
      <w:r w:rsidR="00F20686">
        <w:instrText xml:space="preserve">" </w:instrText>
      </w:r>
      <w:r w:rsidR="00F20686">
        <w:fldChar w:fldCharType="end"/>
      </w:r>
      <w:r w:rsidR="00057B2F" w:rsidRPr="00445898">
        <w:t xml:space="preserve"> in PicOS parlance) under easily parameterizable, arti</w:t>
      </w:r>
      <w:r w:rsidR="009E3D57">
        <w:t>fi</w:t>
      </w:r>
      <w:r w:rsidR="00057B2F" w:rsidRPr="00445898">
        <w:t xml:space="preserve">cial deployments. That glue, dubbed </w:t>
      </w:r>
      <w:bookmarkStart w:id="7" w:name="_Hlk496373791"/>
      <w:r w:rsidR="00057B2F" w:rsidRPr="00445898">
        <w:t>VUE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057B2F" w:rsidRPr="00445898">
        <w:rPr>
          <w:vertAlign w:val="superscript"/>
        </w:rPr>
        <w:t>2</w:t>
      </w:r>
      <w:bookmarkEnd w:id="7"/>
      <w:r w:rsidR="00057B2F" w:rsidRPr="00445898">
        <w:t>,</w:t>
      </w:r>
      <w:r w:rsidR="00057B2F" w:rsidRPr="00445898">
        <w:rPr>
          <w:rStyle w:val="FootnoteReference"/>
        </w:rPr>
        <w:footnoteReference w:id="6"/>
      </w:r>
      <w:r w:rsidR="00057B2F" w:rsidRPr="00445898">
        <w:t xml:space="preserve"> was more complicated than a (rather simple in this case) compiler from one language to another, because it had to include a complete virtual environment of the node: peripheral devices,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057B2F" w:rsidRPr="00445898">
        <w:t>, UART</w:t>
      </w:r>
      <w:r w:rsidR="00B97B40">
        <w:fldChar w:fldCharType="begin"/>
      </w:r>
      <w:r w:rsidR="00B97B40">
        <w:instrText xml:space="preserve"> XE "</w:instrText>
      </w:r>
      <w:r w:rsidR="00B97B40" w:rsidRPr="00936212">
        <w:instrText>UART (</w:instrText>
      </w:r>
      <w:r w:rsidR="000D04D2">
        <w:instrText>U</w:instrText>
      </w:r>
      <w:r w:rsidR="00B97B40" w:rsidRPr="00936212">
        <w:instrText xml:space="preserve">niversal </w:instrText>
      </w:r>
      <w:r w:rsidR="000D04D2">
        <w:instrText>A</w:instrText>
      </w:r>
      <w:r w:rsidR="00B97B40" w:rsidRPr="00936212">
        <w:instrText xml:space="preserve">synchronous </w:instrText>
      </w:r>
      <w:r w:rsidR="000D04D2">
        <w:instrText>R</w:instrText>
      </w:r>
      <w:r w:rsidR="00B97B40" w:rsidRPr="00936212">
        <w:instrText xml:space="preserve">eceiver </w:instrText>
      </w:r>
      <w:r w:rsidR="000D04D2">
        <w:instrText>T</w:instrText>
      </w:r>
      <w:r w:rsidR="00B97B40" w:rsidRPr="00936212">
        <w:instrText>ransmitter)</w:instrText>
      </w:r>
      <w:r w:rsidR="00B97B40">
        <w:instrText xml:space="preserve">" </w:instrText>
      </w:r>
      <w:r w:rsidR="00B97B40">
        <w:fldChar w:fldCharType="end"/>
      </w:r>
      <w:r w:rsidR="00057B2F" w:rsidRPr="00445898">
        <w:t xml:space="preserve">s, and so on </w:t>
      </w:r>
      <w:sdt>
        <w:sdtPr>
          <w:id w:val="-1684267550"/>
          <w:citation/>
        </w:sdtPr>
        <w:sdtEndPr/>
        <w:sdtContent>
          <w:r w:rsidR="00057B2F" w:rsidRPr="00445898">
            <w:fldChar w:fldCharType="begin"/>
          </w:r>
          <w:r w:rsidR="00057B2F" w:rsidRPr="00445898">
            <w:instrText xml:space="preserve"> CITATION gol08 \l 1045 </w:instrText>
          </w:r>
          <w:r w:rsidR="00057B2F" w:rsidRPr="00445898">
            <w:fldChar w:fldCharType="separate"/>
          </w:r>
          <w:r w:rsidR="00A717E1" w:rsidRPr="00A717E1">
            <w:rPr>
              <w:noProof/>
            </w:rPr>
            <w:t>[35]</w:t>
          </w:r>
          <w:r w:rsidR="00057B2F" w:rsidRPr="00445898">
            <w:fldChar w:fldCharType="end"/>
          </w:r>
        </w:sdtContent>
      </w:sdt>
      <w:r w:rsidR="00057B2F" w:rsidRPr="00445898">
        <w:t xml:space="preserve"> </w:t>
      </w:r>
      <w:sdt>
        <w:sdtPr>
          <w:id w:val="1848048309"/>
          <w:citation/>
        </w:sdtPr>
        <w:sdtEndPr/>
        <w:sdtContent>
          <w:r w:rsidR="00057B2F" w:rsidRPr="00445898">
            <w:fldChar w:fldCharType="begin"/>
          </w:r>
          <w:r w:rsidR="00057B2F" w:rsidRPr="00445898">
            <w:instrText xml:space="preserve"> CITATION bng10 \l 1045 </w:instrText>
          </w:r>
          <w:r w:rsidR="00057B2F" w:rsidRPr="00445898">
            <w:fldChar w:fldCharType="separate"/>
          </w:r>
          <w:r w:rsidR="00A717E1" w:rsidRPr="00A717E1">
            <w:rPr>
              <w:noProof/>
            </w:rPr>
            <w:t>[36]</w:t>
          </w:r>
          <w:r w:rsidR="00057B2F" w:rsidRPr="00445898">
            <w:fldChar w:fldCharType="end"/>
          </w:r>
        </w:sdtContent>
      </w:sdt>
      <w:r w:rsidR="00057B2F" w:rsidRPr="00445898">
        <w:t>. A related feature added to SMURPH at that time was the so-called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057B2F" w:rsidRPr="00445898">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t>separating the modeled events</w:t>
      </w:r>
      <w:r w:rsidR="00057B2F" w:rsidRPr="00445898">
        <w:t xml:space="preserve"> </w:t>
      </w:r>
      <w:r w:rsidR="0019777E">
        <w:t xml:space="preserve">appear as </w:t>
      </w:r>
      <w:r w:rsidR="00CC510A" w:rsidRPr="00445898">
        <w:t>actual</w:t>
      </w:r>
      <w:r w:rsidR="00057B2F" w:rsidRPr="00445898">
        <w:t xml:space="preserve"> time intervals of </w:t>
      </w:r>
      <w:r w:rsidR="0019777E">
        <w:t>the same (albeit real)</w:t>
      </w:r>
      <w:r w:rsidR="00057B2F" w:rsidRPr="00445898">
        <w:t xml:space="preserve"> duration. This is only possible if the simulator can “catch up” with real time. If this is not the case, the program can still render a </w:t>
      </w:r>
      <w:r w:rsidRPr="00445898">
        <w:t xml:space="preserve">scaled, </w:t>
      </w:r>
      <w:r w:rsidR="00057B2F" w:rsidRPr="00445898">
        <w:t>slow-motion visualization of the model.</w:t>
      </w:r>
    </w:p>
    <w:p w:rsidR="006D7C7E" w:rsidRPr="00445898" w:rsidRDefault="006D7C7E" w:rsidP="006D7C7E">
      <w:pPr>
        <w:pStyle w:val="firstparagraph"/>
      </w:pPr>
      <w:bookmarkStart w:id="8" w:name="_Hlk496374181"/>
      <w:bookmarkStart w:id="9" w:name="_Hlk496374224"/>
      <w:r w:rsidRPr="00445898">
        <w:t xml:space="preserve">Even though the package has been known under at least two names (SMURPH and SIDE), and closely intertwined with some other tools </w:t>
      </w:r>
      <w:bookmarkEnd w:id="8"/>
      <w:r w:rsidRPr="00445898">
        <w:t>(VUE</w:t>
      </w:r>
      <w:r w:rsidRPr="00445898">
        <w:rPr>
          <w:vertAlign w:val="superscript"/>
        </w:rPr>
        <w:t>2</w:t>
      </w:r>
      <w:r w:rsidRPr="00445898">
        <w:t>), we shall stick in this book to its si</w:t>
      </w:r>
      <w:r w:rsidR="005B3C63" w:rsidRPr="00445898">
        <w:t>ngle most prominent name SMURPH</w:t>
      </w:r>
      <w:r w:rsidRPr="00445898">
        <w:t>. Whene</w:t>
      </w:r>
      <w:r w:rsidR="005B3C63" w:rsidRPr="00445898">
        <w:t>ver you see the name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005B3C63" w:rsidRPr="00445898">
        <w:t xml:space="preserve"> </w:t>
      </w:r>
      <w:bookmarkEnd w:id="9"/>
      <w:r w:rsidR="005B3C63" w:rsidRPr="00445898">
        <w:t xml:space="preserve">(some </w:t>
      </w:r>
      <w:r w:rsidR="009E3D57">
        <w:t>fi</w:t>
      </w:r>
      <w:r w:rsidRPr="00445898">
        <w:t>les and directories may include that string) please re</w:t>
      </w:r>
      <w:r w:rsidR="005B3C63" w:rsidRPr="00445898">
        <w:t xml:space="preserve">member that it refers to SMURPH. </w:t>
      </w:r>
      <w:r w:rsidRPr="00445898">
        <w:t>M</w:t>
      </w:r>
      <w:r w:rsidR="005B3C63" w:rsidRPr="00445898">
        <w:t>ore generally: SMURPH, SIDE</w:t>
      </w:r>
      <w:r w:rsidRPr="00445898">
        <w:t xml:space="preserve">, as well as </w:t>
      </w:r>
      <w:r w:rsidR="005B3C63" w:rsidRPr="00445898">
        <w:t xml:space="preserve">SMURPH/SIDE all denote the same </w:t>
      </w:r>
      <w:r w:rsidRPr="00445898">
        <w:t>package.</w:t>
      </w:r>
    </w:p>
    <w:p w:rsidR="009C3C70" w:rsidRPr="00445898" w:rsidRDefault="00907C35" w:rsidP="00281B78">
      <w:pPr>
        <w:pStyle w:val="Heading2"/>
        <w:keepLines/>
        <w:numPr>
          <w:ilvl w:val="1"/>
          <w:numId w:val="5"/>
        </w:numPr>
        <w:rPr>
          <w:lang w:val="en-US"/>
        </w:rPr>
      </w:pPr>
      <w:bookmarkStart w:id="10" w:name="_Ref496623151"/>
      <w:bookmarkStart w:id="11" w:name="_Toc516483259"/>
      <w:r w:rsidRPr="00445898">
        <w:rPr>
          <w:lang w:val="en-US"/>
        </w:rPr>
        <w:lastRenderedPageBreak/>
        <w:t>E</w:t>
      </w:r>
      <w:r w:rsidR="009C3C70" w:rsidRPr="00445898">
        <w:rPr>
          <w:lang w:val="en-US"/>
        </w:rPr>
        <w:t>vent-driven simulation:</w:t>
      </w:r>
      <w:r w:rsidR="00182605" w:rsidRPr="00445898">
        <w:rPr>
          <w:lang w:val="en-US"/>
        </w:rPr>
        <w:t xml:space="preserve"> </w:t>
      </w:r>
      <w:r w:rsidR="009C3C70" w:rsidRPr="00445898">
        <w:rPr>
          <w:lang w:val="en-US"/>
        </w:rPr>
        <w:t>a crash course</w:t>
      </w:r>
      <w:bookmarkEnd w:id="10"/>
      <w:bookmarkEnd w:id="11"/>
    </w:p>
    <w:p w:rsidR="00182605" w:rsidRPr="00445898" w:rsidRDefault="009C3C70" w:rsidP="009C3C70">
      <w:pPr>
        <w:pStyle w:val="firstparagraph"/>
      </w:pPr>
      <w:r w:rsidRPr="00445898">
        <w:t xml:space="preserve">The </w:t>
      </w:r>
      <w:r w:rsidR="005C3383" w:rsidRPr="00445898">
        <w:t>objective</w:t>
      </w:r>
      <w:r w:rsidRPr="00445898">
        <w:t xml:space="preserve"> of computer simulation is to formally mimic the </w:t>
      </w:r>
      <w:r w:rsidR="00CC510A" w:rsidRPr="00445898">
        <w:t>behavior</w:t>
      </w:r>
      <w:r w:rsidRPr="00445898">
        <w:t xml:space="preserve"> of a physical system without having to </w:t>
      </w:r>
      <w:r w:rsidR="00182605" w:rsidRPr="00445898">
        <w:t>build</w:t>
      </w:r>
      <w:r w:rsidRPr="00445898">
        <w:t xml:space="preserve"> that system </w:t>
      </w:r>
      <w:r w:rsidR="00931C4B" w:rsidRPr="00445898">
        <w:t>to</w:t>
      </w:r>
      <w:r w:rsidRPr="00445898">
        <w:t xml:space="preserve"> see what it </w:t>
      </w:r>
      <w:r w:rsidRPr="00445898">
        <w:rPr>
          <w:i/>
        </w:rPr>
        <w:t>really</w:t>
      </w:r>
      <w:r w:rsidRPr="00445898">
        <w:t xml:space="preserve"> does. Depending of the system type, as well as the </w:t>
      </w:r>
      <w:r w:rsidR="005C3383" w:rsidRPr="00445898">
        <w:t>goal</w:t>
      </w:r>
      <w:r w:rsidRPr="00445898">
        <w:t xml:space="preserve"> of our study, the aspects of the system’s </w:t>
      </w:r>
      <w:r w:rsidR="00CC510A" w:rsidRPr="00445898">
        <w:t>behavior</w:t>
      </w:r>
      <w:r w:rsidRPr="00445898">
        <w:t xml:space="preserve"> that we would like to model may vary. Suppose that som</w:t>
      </w:r>
      <w:r w:rsidR="00182605" w:rsidRPr="00445898">
        <w:t xml:space="preserve">ebody builds a simulation model </w:t>
      </w:r>
      <w:r w:rsidRPr="00445898">
        <w:t xml:space="preserve">of a computer network. The most natural </w:t>
      </w:r>
      <w:r w:rsidR="005C3383" w:rsidRPr="00445898">
        <w:t>motivation behind</w:t>
      </w:r>
      <w:r w:rsidRPr="00445898">
        <w:t xml:space="preserve"> suc</w:t>
      </w:r>
      <w:r w:rsidR="00182605" w:rsidRPr="00445898">
        <w:t xml:space="preserve">h a model would be to study the </w:t>
      </w:r>
      <w:r w:rsidRPr="00445898">
        <w:t xml:space="preserve">performance of the network, e.g., to estimate how much </w:t>
      </w:r>
      <w:r w:rsidR="00182605" w:rsidRPr="00445898">
        <w:t xml:space="preserve">data it can pass per time unit, </w:t>
      </w:r>
      <w:r w:rsidRPr="00445898">
        <w:t>how many users it can handle simultaneously</w:t>
      </w:r>
      <w:r w:rsidR="00182605" w:rsidRPr="00445898">
        <w:t xml:space="preserve"> without saturating itself</w:t>
      </w:r>
      <w:r w:rsidRPr="00445898">
        <w:t xml:space="preserve">, how well it </w:t>
      </w:r>
      <w:r w:rsidR="00182605" w:rsidRPr="00445898">
        <w:t xml:space="preserve">will meet the expectations of </w:t>
      </w:r>
      <w:r w:rsidRPr="00445898">
        <w:t xml:space="preserve">those users regarding some formal measures of </w:t>
      </w:r>
      <w:r w:rsidR="005C3383" w:rsidRPr="00445898">
        <w:t xml:space="preserve">the </w:t>
      </w:r>
      <w:r w:rsidRPr="00445898">
        <w:t>quality of s</w:t>
      </w:r>
      <w:r w:rsidR="00182605" w:rsidRPr="00445898">
        <w:t xml:space="preserve">ervice. This kind of objective, </w:t>
      </w:r>
      <w:r w:rsidRPr="00445898">
        <w:t>i.e., to obtain a quanti</w:t>
      </w:r>
      <w:r w:rsidR="009E3D57">
        <w:t>fi</w:t>
      </w:r>
      <w:r w:rsidRPr="00445898">
        <w:t>ed measure of service useful fro</w:t>
      </w:r>
      <w:r w:rsidR="00182605" w:rsidRPr="00445898">
        <w:t xml:space="preserve">m the viewpoint of the system’s </w:t>
      </w:r>
      <w:r w:rsidRPr="00445898">
        <w:t>user, is typical for many simulation models, including mo</w:t>
      </w:r>
      <w:r w:rsidR="00182605" w:rsidRPr="00445898">
        <w:t>dels of communication networks. A simulation study within such</w:t>
      </w:r>
      <w:r w:rsidRPr="00445898">
        <w:t xml:space="preserve"> a model usually assumes some hypothetical load of t</w:t>
      </w:r>
      <w:r w:rsidR="00182605" w:rsidRPr="00445898">
        <w:t xml:space="preserve">he system, submits the model to </w:t>
      </w:r>
      <w:r w:rsidRPr="00445898">
        <w:t xml:space="preserve">that load, and </w:t>
      </w:r>
      <w:r w:rsidR="00182605" w:rsidRPr="00445898">
        <w:t>amasses</w:t>
      </w:r>
      <w:r w:rsidRPr="00445898">
        <w:t xml:space="preserve"> performance data consisting of count</w:t>
      </w:r>
      <w:r w:rsidR="00182605" w:rsidRPr="00445898">
        <w:t>ers and time intervals describ</w:t>
      </w:r>
      <w:r w:rsidRPr="00445898">
        <w:t xml:space="preserve">ing numerically a collection of the model’s </w:t>
      </w:r>
      <w:r w:rsidR="00CC510A" w:rsidRPr="00445898">
        <w:t>behaviors</w:t>
      </w:r>
      <w:r w:rsidRPr="00445898">
        <w:t xml:space="preserve"> observed during its ex</w:t>
      </w:r>
      <w:r w:rsidR="00182605" w:rsidRPr="00445898">
        <w:t xml:space="preserve">ecution. </w:t>
      </w:r>
      <w:r w:rsidR="005C3383" w:rsidRPr="00445898">
        <w:t>Those</w:t>
      </w:r>
      <w:r w:rsidR="00182605" w:rsidRPr="00445898">
        <w:t xml:space="preserve"> </w:t>
      </w:r>
      <w:r w:rsidRPr="00445898">
        <w:t xml:space="preserve">performance data </w:t>
      </w:r>
      <w:r w:rsidR="005C3383" w:rsidRPr="00445898">
        <w:t>are</w:t>
      </w:r>
      <w:r w:rsidRPr="00445898">
        <w:t xml:space="preserve"> then analyzed statistically to produ</w:t>
      </w:r>
      <w:r w:rsidR="00182605" w:rsidRPr="00445898">
        <w:t xml:space="preserve">ce simple (easily comprehended) </w:t>
      </w:r>
      <w:r w:rsidRPr="00445898">
        <w:t>measures like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average delay, delay ji</w:t>
      </w:r>
      <w:r w:rsidR="00182605" w:rsidRPr="00445898">
        <w:t>tter, packet delivery fraction</w:t>
      </w:r>
      <w:r w:rsidR="00CF33A2">
        <w:fldChar w:fldCharType="begin"/>
      </w:r>
      <w:r w:rsidR="00CF33A2">
        <w:instrText xml:space="preserve"> XE "</w:instrText>
      </w:r>
      <w:r w:rsidR="00E25A71">
        <w:instrText>P</w:instrText>
      </w:r>
      <w:r w:rsidR="00CF33A2" w:rsidRPr="00F13B6F">
        <w:instrText xml:space="preserve">acket </w:instrText>
      </w:r>
      <w:r w:rsidR="00E25A71">
        <w:instrText>D</w:instrText>
      </w:r>
      <w:r w:rsidR="00CF33A2" w:rsidRPr="00F13B6F">
        <w:instrText xml:space="preserve">elivery </w:instrText>
      </w:r>
      <w:r w:rsidR="00E25A71">
        <w:instrText>F</w:instrText>
      </w:r>
      <w:r w:rsidR="00CF33A2" w:rsidRPr="00F13B6F">
        <w:instrText>raction</w:instrText>
      </w:r>
      <w:r w:rsidR="00CF33A2">
        <w:instrText xml:space="preserve">" </w:instrText>
      </w:r>
      <w:r w:rsidR="00CF33A2">
        <w:fldChar w:fldCharType="end"/>
      </w:r>
      <w:r w:rsidR="00182605" w:rsidRPr="00445898">
        <w:t xml:space="preserve">, </w:t>
      </w:r>
      <w:r w:rsidRPr="00445898">
        <w:t xml:space="preserve">and so on. The common characteristics of all such models is that </w:t>
      </w:r>
      <w:r w:rsidR="00182605" w:rsidRPr="00445898">
        <w:t xml:space="preserve">they strive to capture </w:t>
      </w:r>
      <w:r w:rsidRPr="00445898">
        <w:t>a sequence of well-de</w:t>
      </w:r>
      <w:r w:rsidR="009E3D57">
        <w:t>fi</w:t>
      </w:r>
      <w:r w:rsidRPr="00445898">
        <w:t>ned, individual (discrete) event</w:t>
      </w:r>
      <w:r w:rsidR="00CC53D5">
        <w:fldChar w:fldCharType="begin"/>
      </w:r>
      <w:r w:rsidR="00CC53D5">
        <w:instrText xml:space="preserve"> XE "</w:instrText>
      </w:r>
      <w:r w:rsidR="00CC53D5" w:rsidRPr="008F0E25">
        <w:instrText>event(s):discrete</w:instrText>
      </w:r>
      <w:r w:rsidR="00CC53D5">
        <w:instrText xml:space="preserve">" </w:instrText>
      </w:r>
      <w:r w:rsidR="00CC53D5">
        <w:fldChar w:fldCharType="end"/>
      </w:r>
      <w:r w:rsidRPr="00445898">
        <w:t>s i</w:t>
      </w:r>
      <w:r w:rsidR="00182605" w:rsidRPr="00445898">
        <w:t>n the system and are mostly in</w:t>
      </w:r>
      <w:r w:rsidRPr="00445898">
        <w:t>terested in the timing of those events. For a network model, those events may represent</w:t>
      </w:r>
      <w:r w:rsidR="00182605" w:rsidRPr="00445898">
        <w:t xml:space="preserve"> </w:t>
      </w:r>
      <w:r w:rsidRPr="00445898">
        <w:t>packet transmission and reception, interference (bit error), new user arrival, and so on.</w:t>
      </w:r>
    </w:p>
    <w:p w:rsidR="00BD0907" w:rsidRPr="00445898" w:rsidRDefault="00BD0907" w:rsidP="009C3C70">
      <w:pPr>
        <w:pStyle w:val="firstparagraph"/>
      </w:pPr>
      <w:r w:rsidRPr="00445898">
        <w:t>An important subset of performance measures that can be studied in such models are compliance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i.e., state</w:t>
      </w:r>
      <w:r w:rsidR="00861C2E" w:rsidRPr="00445898">
        <w:t xml:space="preserve">ments expressing </w:t>
      </w:r>
      <w:r w:rsidR="002332D8" w:rsidRPr="00445898">
        <w:t xml:space="preserve">the </w:t>
      </w:r>
      <w:r w:rsidRPr="00445898">
        <w:t xml:space="preserve">desired properties of the system. For </w:t>
      </w:r>
      <w:r w:rsidR="00861C2E" w:rsidRPr="00445898">
        <w:t xml:space="preserve">example, for </w:t>
      </w:r>
      <w:r w:rsidRPr="00445898">
        <w:t xml:space="preserve">a communication network </w:t>
      </w:r>
      <w:r w:rsidR="00861C2E" w:rsidRPr="00445898">
        <w:t xml:space="preserve">catering to a real-time application, such a statement may say that the amount of time needed to pass a message between a given pair of nodes is never bigger than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445898">
        <w:t>exceptional situation</w:t>
      </w:r>
      <w:r w:rsidR="00861C2E" w:rsidRPr="00445898">
        <w:t>) is followed by another specific succession</w:t>
      </w:r>
      <w:r w:rsidR="002332D8" w:rsidRPr="00445898">
        <w:t xml:space="preserve"> of states</w:t>
      </w:r>
      <w:r w:rsidR="00861C2E" w:rsidRPr="00445898">
        <w:t xml:space="preserve">, possibly involving other nodes (characteristic of the expected reaction to the emergency). </w:t>
      </w:r>
      <w:r w:rsidR="002332D8" w:rsidRPr="00445898">
        <w:t>Models that</w:t>
      </w:r>
      <w:r w:rsidR="00861C2E" w:rsidRPr="00445898">
        <w:t xml:space="preserve"> </w:t>
      </w:r>
      <w:r w:rsidR="002332D8" w:rsidRPr="00445898">
        <w:t xml:space="preserve">well </w:t>
      </w:r>
      <w:r w:rsidR="00861C2E" w:rsidRPr="00445898">
        <w:t>capture</w:t>
      </w:r>
      <w:r w:rsidR="002332D8" w:rsidRPr="00445898">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445898">
        <w:t xml:space="preserve">e.g., </w:t>
      </w:r>
      <w:r w:rsidR="002332D8" w:rsidRPr="00445898">
        <w:t>because of the relativistic limitations.</w:t>
      </w:r>
    </w:p>
    <w:p w:rsidR="00CE4EA3" w:rsidRPr="00445898" w:rsidRDefault="00182605" w:rsidP="00182605">
      <w:pPr>
        <w:pStyle w:val="firstparagraph"/>
      </w:pPr>
      <w:r w:rsidRPr="00445898">
        <w:t xml:space="preserve">Another possible application of a simulation model </w:t>
      </w:r>
      <w:r w:rsidR="005C3383" w:rsidRPr="00445898">
        <w:t>is</w:t>
      </w:r>
      <w:r w:rsidRPr="00445898">
        <w:t xml:space="preserve"> to substitute for the physical system</w:t>
      </w:r>
      <w:r w:rsidR="005C3383" w:rsidRPr="00445898">
        <w:t xml:space="preserve"> </w:t>
      </w:r>
      <w:r w:rsidRPr="00445898">
        <w:t>in a situation where the physical system is too expensive or cannot be easily subjected to the interesting kinds of load. Flight simulators</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445898">
        <w:t>real life</w:t>
      </w:r>
      <w:r w:rsidRPr="00445898">
        <w:t xml:space="preserve">, perhaps one that cannot exist even in principle, e.g., because it operates according to its own laws of physics. A </w:t>
      </w:r>
      <w:r w:rsidR="009E3D57">
        <w:t>fl</w:t>
      </w:r>
      <w:r w:rsidRPr="00445898">
        <w:t xml:space="preserve">ight simulator may produce </w:t>
      </w:r>
      <w:r w:rsidRPr="00445898">
        <w:lastRenderedPageBreak/>
        <w:t xml:space="preserve">a very realistic impression of </w:t>
      </w:r>
      <w:r w:rsidR="009E3D57">
        <w:t>fl</w:t>
      </w:r>
      <w:r w:rsidRPr="00445898">
        <w:t>ying a real aircraft. In addition to providing a training tool much cheaper than an actual aircraft, the simulator can be harmlessly subjected to stresses (we should call them loads) that would be dangerous</w:t>
      </w:r>
      <w:r w:rsidR="001B4EEB">
        <w:t xml:space="preserve"> (or plain deadly)</w:t>
      </w:r>
      <w:r w:rsidRPr="00445898">
        <w:t xml:space="preserve"> in a real </w:t>
      </w:r>
      <w:r w:rsidR="009E3D57">
        <w:t>fl</w:t>
      </w:r>
      <w:r w:rsidRPr="00445898">
        <w:t xml:space="preserve">ight. Models of this kind are called real-time models. We do not expect from them simple numerical performance data as their </w:t>
      </w:r>
      <w:r w:rsidR="009E3D57">
        <w:t>fi</w:t>
      </w:r>
      <w:r w:rsidRPr="00445898">
        <w:t>nal output. Also, there are no obvious discrete event</w:t>
      </w:r>
      <w:r w:rsidR="00CC53D5">
        <w:fldChar w:fldCharType="begin"/>
      </w:r>
      <w:r w:rsidR="00CC53D5">
        <w:instrText xml:space="preserve"> XE "</w:instrText>
      </w:r>
      <w:r w:rsidR="00CC53D5" w:rsidRPr="0056186F">
        <w:instrText>event(s):discrete</w:instrText>
      </w:r>
      <w:r w:rsidR="00CC53D5">
        <w:instrText xml:space="preserve">" </w:instrText>
      </w:r>
      <w:r w:rsidR="00CC53D5">
        <w:fldChar w:fldCharType="end"/>
      </w:r>
      <w:r w:rsidRPr="00445898">
        <w:t xml:space="preserve">s that would clearly mark some isolated, interesting moments in the model’s evolution: what matters is basically the entire process unfolding before the eyes of the (typically interacting) observer. </w:t>
      </w:r>
    </w:p>
    <w:p w:rsidR="00110BF3" w:rsidRPr="00445898" w:rsidRDefault="00CE4EA3" w:rsidP="00CE4EA3">
      <w:pPr>
        <w:pStyle w:val="firstparagraph"/>
      </w:pPr>
      <w:r w:rsidRPr="00445898">
        <w:t>The third category of models, somewhat related to the ones mentioned in the previous paragraph, are non-real</w:t>
      </w:r>
      <w:r w:rsidR="00D075E3" w:rsidRPr="00445898">
        <w:t>-</w:t>
      </w:r>
      <w:r w:rsidRPr="00445898">
        <w:t>time models of complex processes</w:t>
      </w:r>
      <w:r w:rsidR="00D075E3" w:rsidRPr="00445898">
        <w:t xml:space="preserve">, e.g., weather or climate. One </w:t>
      </w:r>
      <w:r w:rsidRPr="00445898">
        <w:t>di</w:t>
      </w:r>
      <w:r w:rsidR="009E3D57">
        <w:t>ff</w:t>
      </w:r>
      <w:r w:rsidRPr="00445898">
        <w:t xml:space="preserve">erence is that real-time execution of such a model </w:t>
      </w:r>
      <w:r w:rsidR="00D075E3" w:rsidRPr="00445898">
        <w:t xml:space="preserve">would be irrelevant or absurd. In fact, </w:t>
      </w:r>
      <w:r w:rsidRPr="00445898">
        <w:t xml:space="preserve">a useful climate model </w:t>
      </w:r>
      <w:r w:rsidR="00CC510A" w:rsidRPr="00445898">
        <w:t>must</w:t>
      </w:r>
      <w:r w:rsidRPr="00445898">
        <w:t xml:space="preserve"> execute many orders of</w:t>
      </w:r>
      <w:r w:rsidR="00D075E3" w:rsidRPr="00445898">
        <w:t xml:space="preserve"> magnitude faster than the real </w:t>
      </w:r>
      <w:r w:rsidRPr="00445898">
        <w:t>system. This usually implies that it must be considerab</w:t>
      </w:r>
      <w:r w:rsidR="00D075E3" w:rsidRPr="00445898">
        <w:t>ly simpli</w:t>
      </w:r>
      <w:r w:rsidR="009E3D57">
        <w:t>fi</w:t>
      </w:r>
      <w:r w:rsidR="00D075E3" w:rsidRPr="00445898">
        <w:t>ed. The simpli</w:t>
      </w:r>
      <w:r w:rsidR="009E3D57">
        <w:t>fi</w:t>
      </w:r>
      <w:r w:rsidR="00D075E3" w:rsidRPr="00445898">
        <w:t xml:space="preserve">cation </w:t>
      </w:r>
      <w:r w:rsidRPr="00445898">
        <w:t xml:space="preserve">is accomplished by analytical formulas intended to capture </w:t>
      </w:r>
      <w:r w:rsidR="00D075E3" w:rsidRPr="00445898">
        <w:t xml:space="preserve">the evolution of large parts of </w:t>
      </w:r>
      <w:r w:rsidRPr="00445898">
        <w:t>the system</w:t>
      </w:r>
      <w:r w:rsidR="00D075E3" w:rsidRPr="00445898">
        <w:t>, typically</w:t>
      </w:r>
      <w:r w:rsidRPr="00445898">
        <w:t xml:space="preserve"> in</w:t>
      </w:r>
      <w:r w:rsidR="00D075E3" w:rsidRPr="00445898">
        <w:t>to</w:t>
      </w:r>
      <w:r w:rsidRPr="00445898">
        <w:t xml:space="preserve"> di</w:t>
      </w:r>
      <w:r w:rsidR="009E3D57">
        <w:t>ff</w:t>
      </w:r>
      <w:r w:rsidRPr="00445898">
        <w:t>erential equations</w:t>
      </w:r>
      <w:r w:rsidR="00D075E3" w:rsidRPr="00445898">
        <w:t>,</w:t>
      </w:r>
      <w:r w:rsidRPr="00445898">
        <w:t xml:space="preserve"> that can be approx</w:t>
      </w:r>
      <w:r w:rsidR="00D075E3" w:rsidRPr="00445898">
        <w:t xml:space="preserve">imately solved by advancing the </w:t>
      </w:r>
      <w:r w:rsidRPr="00445898">
        <w:t xml:space="preserve">system in time </w:t>
      </w:r>
      <w:r w:rsidR="00D075E3" w:rsidRPr="00445898">
        <w:t>by</w:t>
      </w:r>
      <w:r w:rsidRPr="00445898">
        <w:t xml:space="preserve"> discrete steps. The same general </w:t>
      </w:r>
      <w:r w:rsidR="00D075E3" w:rsidRPr="00445898">
        <w:t>approach is used</w:t>
      </w:r>
      <w:r w:rsidR="005C3383" w:rsidRPr="00445898">
        <w:t xml:space="preserve"> </w:t>
      </w:r>
      <w:r w:rsidR="00D075E3" w:rsidRPr="00445898">
        <w:t xml:space="preserve">in </w:t>
      </w:r>
      <w:r w:rsidR="009E3D57">
        <w:t>fl</w:t>
      </w:r>
      <w:r w:rsidR="00D075E3" w:rsidRPr="00445898">
        <w:t xml:space="preserve">ight </w:t>
      </w:r>
      <w:r w:rsidRPr="00445898">
        <w:t>simulators, but the objectives are di</w:t>
      </w:r>
      <w:r w:rsidR="009E3D57">
        <w:t>ff</w:t>
      </w:r>
      <w:r w:rsidRPr="00445898">
        <w:t xml:space="preserve">erent. For a </w:t>
      </w:r>
      <w:r w:rsidR="009E3D57">
        <w:t>fl</w:t>
      </w:r>
      <w:r w:rsidRPr="00445898">
        <w:t xml:space="preserve">ight </w:t>
      </w:r>
      <w:r w:rsidR="00D075E3" w:rsidRPr="00445898">
        <w:t xml:space="preserve">simulator, the solution must be </w:t>
      </w:r>
      <w:r w:rsidR="005C3383" w:rsidRPr="00445898">
        <w:t>delivered</w:t>
      </w:r>
      <w:r w:rsidRPr="00445898">
        <w:t xml:space="preserve"> in real time, so the accuracy of the representation of the physical system </w:t>
      </w:r>
      <w:r w:rsidR="00D075E3" w:rsidRPr="00445898">
        <w:t xml:space="preserve">is </w:t>
      </w:r>
      <w:r w:rsidRPr="00445898">
        <w:t xml:space="preserve">constrained by </w:t>
      </w:r>
      <w:r w:rsidR="00D075E3" w:rsidRPr="00445898">
        <w:t>what</w:t>
      </w:r>
      <w:r w:rsidRPr="00445898">
        <w:t xml:space="preserve"> can be achieved witho</w:t>
      </w:r>
      <w:r w:rsidR="00D075E3" w:rsidRPr="00445898">
        <w:t xml:space="preserve">ut saturating the computer. The </w:t>
      </w:r>
      <w:r w:rsidRPr="00445898">
        <w:t xml:space="preserve">equations describing the system evolution can be, at least </w:t>
      </w:r>
      <w:r w:rsidR="00D075E3" w:rsidRPr="00445898">
        <w:t xml:space="preserve">in principle, as accurate as we </w:t>
      </w:r>
      <w:r w:rsidRPr="00445898">
        <w:t xml:space="preserve">want them to be. For a climate model, the solution must </w:t>
      </w:r>
      <w:r w:rsidR="00D075E3" w:rsidRPr="00445898">
        <w:t xml:space="preserve">be produced in reasonable time, </w:t>
      </w:r>
      <w:r w:rsidRPr="00445898">
        <w:t xml:space="preserve">while the equations cannot possibly </w:t>
      </w:r>
      <w:r w:rsidR="006142AC" w:rsidRPr="00445898">
        <w:t xml:space="preserve">be </w:t>
      </w:r>
      <w:r w:rsidRPr="00445898">
        <w:t>accurate: there are too many factors w</w:t>
      </w:r>
      <w:r w:rsidR="00D075E3" w:rsidRPr="00445898">
        <w:t xml:space="preserve">hich, to </w:t>
      </w:r>
      <w:r w:rsidRPr="00445898">
        <w:t>make matters worse, may a</w:t>
      </w:r>
      <w:r w:rsidR="009E3D57">
        <w:t>ff</w:t>
      </w:r>
      <w:r w:rsidRPr="00445898">
        <w:t>ect the system in a chaotic (</w:t>
      </w:r>
      <w:r w:rsidR="00D075E3" w:rsidRPr="00445898">
        <w:t xml:space="preserve">essentially </w:t>
      </w:r>
      <w:r w:rsidRPr="00445898">
        <w:t xml:space="preserve">non-computable) </w:t>
      </w:r>
      <w:r w:rsidR="00932A28">
        <w:t>way</w:t>
      </w:r>
      <w:r w:rsidRPr="00445898">
        <w:t xml:space="preserve">. </w:t>
      </w:r>
    </w:p>
    <w:p w:rsidR="00110BF3" w:rsidRPr="00445898" w:rsidRDefault="00110BF3" w:rsidP="00552A98">
      <w:pPr>
        <w:pStyle w:val="Heading3"/>
        <w:numPr>
          <w:ilvl w:val="2"/>
          <w:numId w:val="5"/>
        </w:numPr>
        <w:rPr>
          <w:lang w:val="en-US"/>
        </w:rPr>
      </w:pPr>
      <w:bookmarkStart w:id="12" w:name="_Ref496385572"/>
      <w:bookmarkStart w:id="13" w:name="_Ref496385673"/>
      <w:bookmarkStart w:id="14" w:name="_Ref496386043"/>
      <w:bookmarkStart w:id="15" w:name="_Toc516483260"/>
      <w:r w:rsidRPr="00445898">
        <w:rPr>
          <w:lang w:val="en-US"/>
        </w:rPr>
        <w:t>Events</w:t>
      </w:r>
      <w:bookmarkEnd w:id="12"/>
      <w:bookmarkEnd w:id="13"/>
      <w:bookmarkEnd w:id="14"/>
      <w:bookmarkEnd w:id="15"/>
      <w:r w:rsidR="00CC53D5">
        <w:rPr>
          <w:lang w:val="en-US"/>
        </w:rPr>
        <w:fldChar w:fldCharType="begin"/>
      </w:r>
      <w:r w:rsidR="00CC53D5">
        <w:instrText xml:space="preserve"> XE "</w:instrText>
      </w:r>
      <w:r w:rsidR="00CC53D5" w:rsidRPr="00BD694D">
        <w:instrText>event(s)</w:instrText>
      </w:r>
      <w:r w:rsidR="00CC53D5">
        <w:instrText xml:space="preserve">" \r "events" \b </w:instrText>
      </w:r>
      <w:r w:rsidR="00CC53D5">
        <w:rPr>
          <w:lang w:val="en-US"/>
        </w:rPr>
        <w:fldChar w:fldCharType="end"/>
      </w:r>
    </w:p>
    <w:p w:rsidR="00DA75B1" w:rsidRPr="00445898" w:rsidRDefault="00110BF3" w:rsidP="00110BF3">
      <w:pPr>
        <w:pStyle w:val="firstparagraph"/>
      </w:pPr>
      <w:bookmarkStart w:id="16" w:name="events"/>
      <w:r w:rsidRPr="00445898">
        <w:t xml:space="preserve">In this book, we deal with models of the </w:t>
      </w:r>
      <w:r w:rsidR="009E3D57">
        <w:t>fi</w:t>
      </w:r>
      <w:r w:rsidRPr="00445898">
        <w:t>rst kind. We basically say that we only care about discrete events in the system</w:t>
      </w:r>
      <w:r w:rsidR="008C3604">
        <w:t>,</w:t>
      </w:r>
      <w:r w:rsidRPr="00445898">
        <w:t xml:space="preserve"> and the primary purpose of modeling those events is to see how they are spaced in time. </w:t>
      </w:r>
      <w:r w:rsidR="006142AC" w:rsidRPr="00445898">
        <w:t>Thus</w:t>
      </w:r>
      <w:r w:rsidRPr="00445898">
        <w:t>, the simulation looks like traversing a sequence of pairs:</w:t>
      </w:r>
      <w:r w:rsidR="00DD13C1" w:rsidRPr="0044589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445898">
        <w:t xml:space="preserve"> </w:t>
      </w:r>
      <w:r w:rsidRPr="00445898">
        <w:t xml:space="preserve">is </w:t>
      </w:r>
      <w:r w:rsidR="00710954" w:rsidRPr="00445898">
        <w:t>some event description</w:t>
      </w:r>
      <w:r w:rsidRPr="00445898">
        <w:t xml:space="preserve">. The sequence </w:t>
      </w:r>
      <w:r w:rsidR="008C3604">
        <w:t>represents</w:t>
      </w:r>
      <w:r w:rsidR="00DA75B1" w:rsidRPr="00445898">
        <w:t xml:space="preserve"> </w:t>
      </w:r>
      <w:r w:rsidRPr="00445898">
        <w:t>a realistic evolution of some actual system in time, so we should postulate</w:t>
      </w:r>
      <w:r w:rsidR="00DA75B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445898">
        <w:t>, which</w:t>
      </w:r>
      <w:r w:rsidR="00DA75B1" w:rsidRPr="00445898">
        <w:t xml:space="preserve"> </w:t>
      </w:r>
      <w:r w:rsidRPr="00445898">
        <w:t xml:space="preserve">is a way of saying that in a sane system time always </w:t>
      </w:r>
      <w:r w:rsidR="009E3D57">
        <w:t>fl</w:t>
      </w:r>
      <w:r w:rsidRPr="00445898">
        <w:t>ows forward</w:t>
      </w:r>
      <w:r w:rsidR="00DA75B1" w:rsidRPr="00445898">
        <w:t xml:space="preserve">s. In fact, we shall opt </w:t>
      </w:r>
      <w:r w:rsidRPr="00445898">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445898">
        <w:t xml:space="preserve">, </w:t>
      </w:r>
      <w:r w:rsidRPr="00445898">
        <w:t>admitting “time standing still.” This weakening</w:t>
      </w:r>
      <w:r w:rsidR="00DA75B1" w:rsidRPr="00445898">
        <w:t xml:space="preserve"> </w:t>
      </w:r>
      <w:r w:rsidRPr="00445898">
        <w:t>will let us conveniently model di</w:t>
      </w:r>
      <w:r w:rsidR="009E3D57">
        <w:t>ff</w:t>
      </w:r>
      <w:r w:rsidRPr="00445898">
        <w:t>erent things happening in parallel</w:t>
      </w:r>
      <w:r w:rsidR="003A40D5">
        <w:t xml:space="preserve"> within a single execution thread</w:t>
      </w:r>
      <w:r w:rsidRPr="00445898">
        <w:t xml:space="preserve">. </w:t>
      </w:r>
    </w:p>
    <w:p w:rsidR="00582667" w:rsidRPr="00445898" w:rsidRDefault="00DA75B1" w:rsidP="00DA75B1">
      <w:pPr>
        <w:pStyle w:val="firstparagraph"/>
      </w:pPr>
      <w:r w:rsidRPr="00445898">
        <w:t>The history of past events in the modeled system determines its present state and thus a</w:t>
      </w:r>
      <w:r w:rsidR="009E3D57">
        <w:t>ff</w:t>
      </w:r>
      <w:r w:rsidRPr="00445898">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445898">
        <w:t xml:space="preserve">. Needless to say, the complete path is never given in advance (if it were, there would be no need to run the model). The way it works is that the </w:t>
      </w:r>
      <w:r w:rsidR="006142AC" w:rsidRPr="00445898">
        <w:t xml:space="preserve">future </w:t>
      </w:r>
      <w:r w:rsidRPr="00445898">
        <w:t xml:space="preserve">steps of the “walk” </w:t>
      </w:r>
      <w:r w:rsidR="006142AC" w:rsidRPr="00445898">
        <w:t xml:space="preserve">are dynamically derived from </w:t>
      </w:r>
      <w:r w:rsidRPr="00445898">
        <w:t xml:space="preserve">the ones already traversed. When processing </w:t>
      </w:r>
      <w:r w:rsidR="00710954" w:rsidRPr="00445898">
        <w:t xml:space="preserve">an </w:t>
      </w:r>
      <w:r w:rsidRPr="00445898">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445898">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710954" w:rsidRPr="00445898">
        <w:t>T</w:t>
      </w:r>
      <w:r w:rsidRPr="00445898">
        <w:t xml:space="preserve">hat state </w:t>
      </w:r>
      <w:r w:rsidR="00710954" w:rsidRPr="00445898">
        <w:t xml:space="preserve">often </w:t>
      </w:r>
      <w:r w:rsidRPr="00445898">
        <w:t xml:space="preserve">leads to other (subsequent) states, </w:t>
      </w:r>
      <w:r w:rsidR="00710954" w:rsidRPr="00445898">
        <w:t>so</w:t>
      </w:r>
      <w:r w:rsidRPr="00445898">
        <w:t xml:space="preserve"> the model </w:t>
      </w:r>
      <w:r w:rsidR="00710954" w:rsidRPr="00445898">
        <w:t>does something</w:t>
      </w:r>
      <w:r w:rsidRPr="00445898">
        <w:t xml:space="preserve"> </w:t>
      </w:r>
      <w:r w:rsidRPr="00445898">
        <w:rPr>
          <w:i/>
        </w:rPr>
        <w:t>now</w:t>
      </w:r>
      <w:r w:rsidRPr="00445898">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Pr="00445898">
        <w:t>. If any</w:t>
      </w:r>
      <w:r w:rsidR="00974C77" w:rsidRPr="00445898">
        <w:t xml:space="preserve"> </w:t>
      </w:r>
      <w:r w:rsidRPr="00445898">
        <w:t xml:space="preserve">action is needed to arrive at that event, the model doesn’t </w:t>
      </w:r>
      <w:r w:rsidR="002243B3" w:rsidRPr="00445898">
        <w:t xml:space="preserve">really </w:t>
      </w:r>
      <w:r w:rsidRPr="00445898">
        <w:t xml:space="preserve">have to go through the </w:t>
      </w:r>
      <w:r w:rsidR="006142AC" w:rsidRPr="00445898">
        <w:t xml:space="preserve">exact </w:t>
      </w:r>
      <w:r w:rsidRPr="00445898">
        <w:t>motions of that action</w:t>
      </w:r>
      <w:r w:rsidR="00CC510A" w:rsidRPr="00445898">
        <w:t>,</w:t>
      </w:r>
      <w:r w:rsidRPr="00445898">
        <w:t xml:space="preserve"> </w:t>
      </w:r>
      <w:r w:rsidR="006142AC" w:rsidRPr="00445898">
        <w:t>as long as</w:t>
      </w:r>
      <w:r w:rsidR="005F6575" w:rsidRPr="00445898">
        <w:t xml:space="preserve"> it can tell how much time </w:t>
      </w:r>
      <m:oMath>
        <m:r>
          <m:rPr>
            <m:sty m:val="p"/>
          </m:rPr>
          <w:rPr>
            <w:rFonts w:ascii="Cambria Math" w:hAnsi="Cambria Math"/>
          </w:rPr>
          <m:t>δ</m:t>
        </m:r>
      </m:oMath>
      <w:r w:rsidR="005F6575" w:rsidRPr="00445898">
        <w:t xml:space="preserve"> </w:t>
      </w:r>
      <w:r w:rsidRPr="00445898">
        <w:t>the action would take</w:t>
      </w:r>
      <w:r w:rsidR="005F6575" w:rsidRPr="00445898">
        <w:t xml:space="preserve"> </w:t>
      </w:r>
      <w:r w:rsidRPr="00445898">
        <w:t xml:space="preserve">in real life. Then it </w:t>
      </w:r>
      <w:r w:rsidR="005F6575" w:rsidRPr="00445898">
        <w:t xml:space="preserve">knows that the new event should </w:t>
      </w:r>
      <w:r w:rsidRPr="00445898">
        <w:t xml:space="preserve">be timed </w:t>
      </w:r>
      <w:bookmarkStart w:id="17" w:name="_Hlk496537605"/>
      <w:r w:rsidRPr="00445898">
        <w:t>at</w:t>
      </w:r>
      <w:r w:rsidR="005F6575"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445898">
        <w:t xml:space="preserve">. </w:t>
      </w:r>
      <w:bookmarkEnd w:id="17"/>
      <w:r w:rsidR="005F6575" w:rsidRPr="00445898">
        <w:t xml:space="preserve">In the </w:t>
      </w:r>
      <w:r w:rsidRPr="00445898">
        <w:t xml:space="preserve">program, the </w:t>
      </w:r>
      <w:r w:rsidRPr="00445898">
        <w:lastRenderedPageBreak/>
        <w:t>unveiling sequence of future events is represe</w:t>
      </w:r>
      <w:r w:rsidR="005F6575" w:rsidRPr="00445898">
        <w:t xml:space="preserve">nted as a list (commonly called </w:t>
      </w:r>
      <w:r w:rsidRPr="00445898">
        <w:t>the event</w:t>
      </w:r>
      <w:r w:rsidR="00CC53D5">
        <w:fldChar w:fldCharType="begin"/>
      </w:r>
      <w:r w:rsidR="00CC53D5">
        <w:instrText xml:space="preserve"> XE "</w:instrText>
      </w:r>
      <w:r w:rsidR="00CC53D5" w:rsidRPr="001A36B2">
        <w:instrText>event(s):queue</w:instrText>
      </w:r>
      <w:r w:rsidR="00CC53D5">
        <w:instrText xml:space="preserve">" </w:instrText>
      </w:r>
      <w:r w:rsidR="00CC53D5">
        <w:fldChar w:fldCharType="end"/>
      </w:r>
      <w:r w:rsidRPr="00445898">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5F6575" w:rsidRPr="00445898">
        <w:t xml:space="preserve">The head of this list points to </w:t>
      </w:r>
      <w:r w:rsidRPr="00445898">
        <w:t>the nearest event, i.</w:t>
      </w:r>
      <w:r w:rsidR="00DD0754" w:rsidRPr="00445898">
        <w:t>e., the one to be handled next. This is in fact the most succinct expression of the methodology of discrete-time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D0754" w:rsidRPr="00445898">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445898">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445898">
        <w:t xml:space="preserve">, where </w:t>
      </w:r>
      <m:oMath>
        <m:r>
          <w:rPr>
            <w:rFonts w:ascii="Cambria Math" w:hAnsi="Cambria Math"/>
          </w:rPr>
          <m:t>k</m:t>
        </m:r>
      </m:oMath>
      <w:r w:rsidR="00DD0754" w:rsidRPr="00445898">
        <w:t xml:space="preserve"> can be anything greater than </w:t>
      </w:r>
      <m:oMath>
        <m:r>
          <w:rPr>
            <w:rFonts w:ascii="Cambria Math" w:hAnsi="Cambria Math"/>
          </w:rPr>
          <m:t>0</m:t>
        </m:r>
      </m:oMath>
      <w:r w:rsidR="00DD0754" w:rsidRPr="00445898">
        <w:t>.</w:t>
      </w:r>
    </w:p>
    <w:bookmarkEnd w:id="16"/>
    <w:p w:rsidR="00DD0754" w:rsidRPr="00445898" w:rsidRDefault="00DD0754" w:rsidP="00DA75B1">
      <w:pPr>
        <w:pStyle w:val="firstparagraph"/>
      </w:pPr>
    </w:p>
    <w:p w:rsidR="00DD0754" w:rsidRPr="00445898" w:rsidRDefault="00DD0754" w:rsidP="00DA75B1">
      <w:pPr>
        <w:pStyle w:val="firstparagraph"/>
      </w:pPr>
    </w:p>
    <w:p w:rsidR="00582667" w:rsidRPr="00445898" w:rsidRDefault="00582667" w:rsidP="00552A98">
      <w:pPr>
        <w:pStyle w:val="Heading3"/>
        <w:numPr>
          <w:ilvl w:val="2"/>
          <w:numId w:val="5"/>
        </w:numPr>
        <w:rPr>
          <w:lang w:val="en-US"/>
        </w:rPr>
      </w:pPr>
      <w:bookmarkStart w:id="18" w:name="_Ref496434908"/>
      <w:bookmarkStart w:id="19" w:name="_Toc516483261"/>
      <w:r w:rsidRPr="00445898">
        <w:rPr>
          <w:lang w:val="en-US"/>
        </w:rPr>
        <w:t>The car wash model</w:t>
      </w:r>
      <w:bookmarkEnd w:id="18"/>
      <w:bookmarkEnd w:id="19"/>
    </w:p>
    <w:p w:rsidR="00974C77" w:rsidRPr="00445898" w:rsidRDefault="006D747D" w:rsidP="00974C77">
      <w:pPr>
        <w:pStyle w:val="firstparagraph"/>
      </w:pPr>
      <w:r w:rsidRPr="00445898">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5F2B81" w:rsidRDefault="005F2B81"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5F2B81" w:rsidRDefault="005F2B81" w:rsidP="006D747D">
                            <w:pPr>
                              <w:pStyle w:val="Caption"/>
                            </w:pPr>
                            <w:bookmarkStart w:id="20" w:name="_Ref496609354"/>
                            <w:r>
                              <w:t xml:space="preserve">Figure </w:t>
                            </w:r>
                            <w:fldSimple w:instr=" STYLEREF 1 \s ">
                              <w:r w:rsidR="00A717E1">
                                <w:rPr>
                                  <w:noProof/>
                                </w:rPr>
                                <w:t>1</w:t>
                              </w:r>
                            </w:fldSimple>
                            <w:r>
                              <w:noBreakHyphen/>
                            </w:r>
                            <w:fldSimple w:instr=" SEQ Figure \* ARABIC \s 1 ">
                              <w:r w:rsidR="00A717E1">
                                <w:rPr>
                                  <w:noProof/>
                                </w:rPr>
                                <w:t>1</w:t>
                              </w:r>
                            </w:fldSimple>
                            <w:bookmarkEnd w:id="20"/>
                            <w:r>
                              <w:t>. The car wash model.</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5F2B81" w:rsidRDefault="005F2B81"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5F2B81" w:rsidRDefault="005F2B81" w:rsidP="006D747D">
                      <w:pPr>
                        <w:pStyle w:val="Caption"/>
                      </w:pPr>
                      <w:bookmarkStart w:id="21" w:name="_Ref496609354"/>
                      <w:r>
                        <w:t xml:space="preserve">Figure </w:t>
                      </w:r>
                      <w:fldSimple w:instr=" STYLEREF 1 \s ">
                        <w:r w:rsidR="00A717E1">
                          <w:rPr>
                            <w:noProof/>
                          </w:rPr>
                          <w:t>1</w:t>
                        </w:r>
                      </w:fldSimple>
                      <w:r>
                        <w:noBreakHyphen/>
                      </w:r>
                      <w:fldSimple w:instr=" SEQ Figure \* ARABIC \s 1 ">
                        <w:r w:rsidR="00A717E1">
                          <w:rPr>
                            <w:noProof/>
                          </w:rPr>
                          <w:t>1</w:t>
                        </w:r>
                      </w:fldSimple>
                      <w:bookmarkEnd w:id="21"/>
                      <w:r>
                        <w:t>. The car wash model.</w:t>
                      </w:r>
                    </w:p>
                    <w:p w:rsidR="005F2B81" w:rsidRDefault="005F2B81"/>
                  </w:txbxContent>
                </v:textbox>
                <w10:wrap type="topAndBottom"/>
              </v:shape>
            </w:pict>
          </mc:Fallback>
        </mc:AlternateContent>
      </w:r>
      <w:r w:rsidR="00582667" w:rsidRPr="00445898">
        <w:t xml:space="preserve">This general idea is best illustrated with a simple example. Suppose that we want to model a car wash. First, we </w:t>
      </w:r>
      <w:r w:rsidR="00CC510A" w:rsidRPr="00445898">
        <w:t>must</w:t>
      </w:r>
      <w:r w:rsidR="00582667" w:rsidRPr="00445898">
        <w:t xml:space="preserve"> ask ourselves what processes in the underlying physical system are relevant and </w:t>
      </w:r>
      <w:r w:rsidR="00CC510A" w:rsidRPr="00445898">
        <w:t>should be</w:t>
      </w:r>
      <w:r w:rsidR="00582667" w:rsidRPr="00445898">
        <w:t xml:space="preserve"> re</w:t>
      </w:r>
      <w:r w:rsidR="009E3D57">
        <w:t>fl</w:t>
      </w:r>
      <w:r w:rsidR="00582667" w:rsidRPr="00445898">
        <w:t xml:space="preserve">ected in the model. This depends on the insight we expect to acquire from the model, i.e., what performance measures we would like to </w:t>
      </w:r>
      <w:r w:rsidR="00CC510A" w:rsidRPr="00445898">
        <w:t>collect,</w:t>
      </w:r>
      <w:r w:rsidR="00582667" w:rsidRPr="00445898">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445898">
        <w:t>service</w:t>
      </w:r>
      <w:r w:rsidR="00582667" w:rsidRPr="00445898">
        <w:t xml:space="preserve"> a given car and, possibly, the amount of pollutants released by the cars while idling in the queue (or inside the wash). We might also want to </w:t>
      </w:r>
      <w:r w:rsidR="00D36C85" w:rsidRPr="00445898">
        <w:t>account for</w:t>
      </w:r>
      <w:r w:rsidR="00582667" w:rsidRPr="00445898">
        <w:t xml:space="preserve"> the energy spent on powering the </w:t>
      </w:r>
      <w:r w:rsidR="00D36C85" w:rsidRPr="00445898">
        <w:t>machinery</w:t>
      </w:r>
      <w:r w:rsidR="00582667" w:rsidRPr="00445898">
        <w:t xml:space="preserve"> of the wash. If, on the other hand, our objective is merely to see how many cars the wash can handle per time unit (the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582667" w:rsidRPr="00445898">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Pr="00445898" w:rsidRDefault="008F0E28" w:rsidP="008D128D">
      <w:pPr>
        <w:pStyle w:val="firstparagraph"/>
      </w:pPr>
      <w:r w:rsidRPr="00445898">
        <w:t>To make this example simple, and to clearly see the essence of the discrete-time, event</w:t>
      </w:r>
      <w:r w:rsidR="00CC53D5">
        <w:fldChar w:fldCharType="begin"/>
      </w:r>
      <w:r w:rsidR="00CC53D5">
        <w:instrText xml:space="preserve"> XE "</w:instrText>
      </w:r>
      <w:r w:rsidR="00CC53D5" w:rsidRPr="0092412B">
        <w:instrText>event(s):driven simulation</w:instrText>
      </w:r>
      <w:r w:rsidR="00CC53D5">
        <w:instrText xml:space="preserve">" </w:instrText>
      </w:r>
      <w:r w:rsidR="00CC53D5">
        <w:fldChar w:fldCharType="end"/>
      </w:r>
      <w:r w:rsidRPr="00445898">
        <w:t xml:space="preserve">-driven approach without diluting it in </w:t>
      </w:r>
      <w:r w:rsidR="006A0B5C">
        <w:t>unnecessarily</w:t>
      </w:r>
      <w:r w:rsidRPr="00445898">
        <w:t xml:space="preserve"> </w:t>
      </w:r>
      <w:r w:rsidR="006A0B5C">
        <w:t xml:space="preserve">arcane </w:t>
      </w:r>
      <w:r w:rsidRPr="00445898">
        <w:t>details, let us assume that we have</w:t>
      </w:r>
      <w:r w:rsidR="008D128D" w:rsidRPr="00445898">
        <w:t xml:space="preserve"> some idea regarding the timing </w:t>
      </w:r>
      <w:r w:rsidRPr="00445898">
        <w:t xml:space="preserve">of the wash service (say as a function of </w:t>
      </w:r>
      <w:r w:rsidR="00D36C85" w:rsidRPr="00445898">
        <w:t xml:space="preserve">the </w:t>
      </w:r>
      <w:r w:rsidRPr="00445898">
        <w:t xml:space="preserve">options offered to the customers) and want to investigate the </w:t>
      </w:r>
      <w:r w:rsidR="002E1136" w:rsidRPr="00445898">
        <w:t xml:space="preserve">maximum </w:t>
      </w:r>
      <w:r w:rsidRPr="00445898">
        <w:t>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of our system, i.e., its </w:t>
      </w:r>
      <w:r w:rsidR="005D38D5" w:rsidRPr="00445898">
        <w:t xml:space="preserve">maximum </w:t>
      </w:r>
      <w:r w:rsidR="002E1136" w:rsidRPr="00445898">
        <w:t>sustainable</w:t>
      </w:r>
      <w:r w:rsidRPr="00445898">
        <w:t xml:space="preserve"> service rate</w:t>
      </w:r>
      <w:r w:rsidR="00B21BC6">
        <w:fldChar w:fldCharType="begin"/>
      </w:r>
      <w:r w:rsidR="00B21BC6">
        <w:instrText xml:space="preserve"> XE "</w:instrText>
      </w:r>
      <w:r w:rsidR="00B21BC6" w:rsidRPr="00BE2F20">
        <w:instrText>rate:</w:instrText>
      </w:r>
      <w:r w:rsidR="00B21BC6" w:rsidRPr="00BE2F20">
        <w:rPr>
          <w:lang w:val="pl-PL"/>
        </w:rPr>
        <w:instrText>of service</w:instrText>
      </w:r>
      <w:r w:rsidR="00B21BC6">
        <w:instrText xml:space="preserve">" </w:instrText>
      </w:r>
      <w:r w:rsidR="00B21BC6">
        <w:fldChar w:fldCharType="end"/>
      </w:r>
      <w:r w:rsidRPr="00445898">
        <w:t xml:space="preserve">. </w:t>
      </w:r>
      <w:r w:rsidR="002E1136" w:rsidRPr="00445898">
        <w:t>We view t</w:t>
      </w:r>
      <w:r w:rsidRPr="00445898">
        <w:t xml:space="preserve">he </w:t>
      </w:r>
      <w:r w:rsidR="002E1136" w:rsidRPr="00445898">
        <w:t>car wash</w:t>
      </w:r>
      <w:r w:rsidRPr="00445898">
        <w:t xml:space="preserve"> as shown in</w:t>
      </w:r>
      <w:r w:rsidR="00F87866" w:rsidRPr="00445898">
        <w:t> </w:t>
      </w:r>
      <w:r w:rsidR="00F87866" w:rsidRPr="00445898">
        <w:fldChar w:fldCharType="begin"/>
      </w:r>
      <w:r w:rsidR="00F87866" w:rsidRPr="00445898">
        <w:instrText xml:space="preserve"> REF _Ref496609354 \h </w:instrText>
      </w:r>
      <w:r w:rsidR="00F87866" w:rsidRPr="00445898">
        <w:fldChar w:fldCharType="separate"/>
      </w:r>
      <w:r w:rsidR="00A717E1">
        <w:t xml:space="preserve">Figure </w:t>
      </w:r>
      <w:r w:rsidR="00A717E1">
        <w:rPr>
          <w:noProof/>
        </w:rPr>
        <w:t>1</w:t>
      </w:r>
      <w:r w:rsidR="00A717E1">
        <w:noBreakHyphen/>
      </w:r>
      <w:r w:rsidR="00A717E1">
        <w:rPr>
          <w:noProof/>
        </w:rPr>
        <w:t>1</w:t>
      </w:r>
      <w:r w:rsidR="00F87866" w:rsidRPr="00445898">
        <w:fldChar w:fldCharType="end"/>
      </w:r>
      <w:r w:rsidR="00F87866" w:rsidRPr="00445898">
        <w:t xml:space="preserve">. </w:t>
      </w:r>
      <w:r w:rsidRPr="00445898">
        <w:t xml:space="preserve">There is an </w:t>
      </w:r>
      <w:r w:rsidRPr="00445898">
        <w:rPr>
          <w:i/>
        </w:rPr>
        <w:t xml:space="preserve">entrance </w:t>
      </w:r>
      <w:r w:rsidRPr="00445898">
        <w:t>process whereby cars arrive and are queued for service,</w:t>
      </w:r>
      <w:r w:rsidR="002E1136" w:rsidRPr="00445898">
        <w:t xml:space="preserve"> </w:t>
      </w:r>
      <w:r w:rsidRPr="00445898">
        <w:t xml:space="preserve">and a </w:t>
      </w:r>
      <w:r w:rsidRPr="00445898">
        <w:rPr>
          <w:i/>
        </w:rPr>
        <w:t>service</w:t>
      </w:r>
      <w:r w:rsidRPr="00445898">
        <w:t xml:space="preserve"> (proper wash) process where they are serviced (washed) in the </w:t>
      </w:r>
      <w:r w:rsidRPr="00445898">
        <w:lastRenderedPageBreak/>
        <w:t>order of their</w:t>
      </w:r>
      <w:r w:rsidR="002E1136" w:rsidRPr="00445898">
        <w:t xml:space="preserve"> </w:t>
      </w:r>
      <w:r w:rsidRPr="00445898">
        <w:t>arrival. The two processes represent two places in our model where time is advanced, i.e.,</w:t>
      </w:r>
      <w:r w:rsidR="002E1136" w:rsidRPr="00445898">
        <w:t xml:space="preserve"> </w:t>
      </w:r>
      <w:r w:rsidRPr="00445898">
        <w:t>future events are generated based on some parameters. The entrance process is responsible</w:t>
      </w:r>
      <w:r w:rsidR="002E1136" w:rsidRPr="00445898">
        <w:t xml:space="preserve"> </w:t>
      </w:r>
      <w:r w:rsidRPr="00445898">
        <w:t xml:space="preserve">for modeling the </w:t>
      </w:r>
      <w:r w:rsidR="002E1136" w:rsidRPr="00445898">
        <w:t>action</w:t>
      </w:r>
      <w:r w:rsidRPr="00445898">
        <w:t xml:space="preserve"> of </w:t>
      </w:r>
      <w:r w:rsidR="00D36C85" w:rsidRPr="00445898">
        <w:t>customer (</w:t>
      </w:r>
      <w:r w:rsidRPr="00445898">
        <w:t>car</w:t>
      </w:r>
      <w:r w:rsidR="00D36C85" w:rsidRPr="00445898">
        <w:t>)</w:t>
      </w:r>
      <w:r w:rsidRPr="00445898">
        <w:t xml:space="preserve"> arrival to the wash. We want it to operate according to</w:t>
      </w:r>
      <w:r w:rsidR="002E1136" w:rsidRPr="00445898">
        <w:t xml:space="preserve"> </w:t>
      </w:r>
      <w:r w:rsidR="005D38D5" w:rsidRPr="00445898">
        <w:t>this crude</w:t>
      </w:r>
      <w:r w:rsidRPr="00445898">
        <w:t xml:space="preserve"> pseudocode:</w:t>
      </w:r>
    </w:p>
    <w:p w:rsidR="002E1136" w:rsidRPr="00445898" w:rsidRDefault="002E1136" w:rsidP="002E1136">
      <w:pPr>
        <w:pStyle w:val="firstparagraph"/>
        <w:spacing w:after="0"/>
        <w:ind w:left="720"/>
        <w:rPr>
          <w:i/>
        </w:rPr>
      </w:pPr>
      <w:r w:rsidRPr="00445898">
        <w:rPr>
          <w:i/>
        </w:rPr>
        <w:t>Loop:</w:t>
      </w:r>
    </w:p>
    <w:p w:rsidR="002E1136" w:rsidRPr="00445898" w:rsidRDefault="002E1136" w:rsidP="002E1136">
      <w:pPr>
        <w:pStyle w:val="firstparagraph"/>
        <w:spacing w:after="0"/>
        <w:ind w:left="720"/>
        <w:rPr>
          <w:i/>
        </w:rPr>
      </w:pPr>
      <w:r w:rsidRPr="00445898">
        <w:rPr>
          <w:i/>
        </w:rPr>
        <w:tab/>
        <w:t>car = generate_a_car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append (car_queue, car);</w:t>
      </w:r>
    </w:p>
    <w:p w:rsidR="002E1136" w:rsidRPr="00445898" w:rsidRDefault="002E1136" w:rsidP="002E1136">
      <w:pPr>
        <w:pStyle w:val="firstparagraph"/>
        <w:spacing w:after="0"/>
        <w:ind w:left="720"/>
        <w:rPr>
          <w:i/>
        </w:rPr>
      </w:pPr>
      <w:r w:rsidRPr="00445898">
        <w:rPr>
          <w:i/>
        </w:rPr>
        <w:tab/>
        <w:t>delta  = time_until_next_car_arrival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delay (delta);</w:t>
      </w:r>
    </w:p>
    <w:p w:rsidR="002E1136" w:rsidRPr="00445898" w:rsidRDefault="002E1136" w:rsidP="002E1136">
      <w:pPr>
        <w:pStyle w:val="firstparagraph"/>
        <w:ind w:left="720"/>
        <w:rPr>
          <w:i/>
        </w:rPr>
      </w:pPr>
      <w:r w:rsidRPr="00445898">
        <w:rPr>
          <w:i/>
        </w:rPr>
        <w:tab/>
        <w:t>goto Loop;</w:t>
      </w:r>
    </w:p>
    <w:p w:rsidR="00466F5D" w:rsidRPr="00445898" w:rsidRDefault="004523AA" w:rsidP="00466F5D">
      <w:pPr>
        <w:pStyle w:val="firstparagraph"/>
      </w:pPr>
      <w:r w:rsidRPr="00445898">
        <w:t xml:space="preserve">where </w:t>
      </w:r>
      <w:r w:rsidRPr="00445898">
        <w:rPr>
          <w:i/>
        </w:rPr>
        <w:t xml:space="preserve">generate_a_car </w:t>
      </w:r>
      <w:r w:rsidRPr="00445898">
        <w:t xml:space="preserve">is a function that creates a car showing up in the input queue, and </w:t>
      </w:r>
      <w:r w:rsidRPr="00445898">
        <w:rPr>
          <w:i/>
        </w:rPr>
        <w:t>time_until_next_arrival</w:t>
      </w:r>
      <w:r w:rsidRPr="00445898">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t>fl</w:t>
      </w:r>
      <w:r w:rsidRPr="00445898">
        <w:t xml:space="preserve">ect our idea of the car arrival process to the wash. The wash process will </w:t>
      </w:r>
      <w:r w:rsidR="005D38D5" w:rsidRPr="00445898">
        <w:t xml:space="preserve">then </w:t>
      </w:r>
      <w:r w:rsidRPr="00445898">
        <w:t>run like this:</w:t>
      </w:r>
      <w:r w:rsidR="00C43B7F">
        <w:rPr>
          <w:rStyle w:val="FootnoteReference"/>
        </w:rPr>
        <w:footnoteReference w:id="7"/>
      </w:r>
    </w:p>
    <w:p w:rsidR="00466F5D" w:rsidRPr="00445898" w:rsidRDefault="00466F5D" w:rsidP="00466F5D">
      <w:pPr>
        <w:pStyle w:val="firstparagraph"/>
        <w:spacing w:after="0"/>
        <w:ind w:left="720"/>
      </w:pPr>
      <w:r w:rsidRPr="00445898">
        <w:rPr>
          <w:i/>
        </w:rPr>
        <w:t>Loop:</w:t>
      </w:r>
    </w:p>
    <w:p w:rsidR="00466F5D" w:rsidRPr="00445898" w:rsidRDefault="00466F5D" w:rsidP="00466F5D">
      <w:pPr>
        <w:pStyle w:val="firstparagraph"/>
        <w:spacing w:after="0"/>
        <w:ind w:left="720" w:firstLine="720"/>
      </w:pPr>
      <w:r w:rsidRPr="00445898">
        <w:rPr>
          <w:i/>
        </w:rPr>
        <w:t>if (car_queue == NULL) {</w:t>
      </w:r>
    </w:p>
    <w:p w:rsidR="00466F5D" w:rsidRPr="00445898" w:rsidRDefault="00466F5D" w:rsidP="00466F5D">
      <w:pPr>
        <w:pStyle w:val="firstparagraph"/>
        <w:spacing w:after="0"/>
        <w:ind w:left="1440" w:firstLine="720"/>
      </w:pPr>
      <w:r w:rsidRPr="00445898">
        <w:rPr>
          <w:i/>
        </w:rPr>
        <w:t>wait (car_arrival);</w:t>
      </w:r>
    </w:p>
    <w:p w:rsidR="00466F5D" w:rsidRPr="00445898" w:rsidRDefault="00466F5D" w:rsidP="00466F5D">
      <w:pPr>
        <w:pStyle w:val="firstparagraph"/>
        <w:spacing w:after="0"/>
        <w:ind w:left="1440" w:firstLine="720"/>
      </w:pPr>
      <w:r w:rsidRPr="00445898">
        <w:rPr>
          <w:i/>
        </w:rPr>
        <w:t>goto Loop;</w:t>
      </w:r>
    </w:p>
    <w:p w:rsidR="00466F5D" w:rsidRPr="00445898" w:rsidRDefault="00466F5D" w:rsidP="00466F5D">
      <w:pPr>
        <w:pStyle w:val="firstparagraph"/>
        <w:spacing w:after="0"/>
        <w:ind w:left="720" w:firstLine="720"/>
      </w:pPr>
      <w:r w:rsidRPr="00445898">
        <w:rPr>
          <w:i/>
        </w:rPr>
        <w:t>}</w:t>
      </w:r>
    </w:p>
    <w:p w:rsidR="00466F5D" w:rsidRPr="00445898" w:rsidRDefault="00466F5D" w:rsidP="00466F5D">
      <w:pPr>
        <w:pStyle w:val="firstparagraph"/>
        <w:spacing w:after="0"/>
        <w:ind w:left="720" w:firstLine="720"/>
      </w:pPr>
      <w:r w:rsidRPr="00445898">
        <w:rPr>
          <w:i/>
        </w:rPr>
        <w:t>car = remove_top (car queue);</w:t>
      </w:r>
    </w:p>
    <w:p w:rsidR="00466F5D" w:rsidRPr="00445898" w:rsidRDefault="00466F5D" w:rsidP="00466F5D">
      <w:pPr>
        <w:pStyle w:val="firstparagraph"/>
        <w:spacing w:after="0"/>
        <w:ind w:left="720" w:firstLine="720"/>
      </w:pPr>
      <w:r w:rsidRPr="00445898">
        <w:rPr>
          <w:i/>
        </w:rPr>
        <w:t>delta = time_of_service (car);</w:t>
      </w:r>
    </w:p>
    <w:p w:rsidR="00466F5D" w:rsidRPr="00445898" w:rsidRDefault="00466F5D" w:rsidP="00466F5D">
      <w:pPr>
        <w:pStyle w:val="firstparagraph"/>
        <w:spacing w:after="0"/>
        <w:ind w:left="720" w:firstLine="720"/>
      </w:pPr>
      <w:r w:rsidRPr="00445898">
        <w:rPr>
          <w:i/>
        </w:rPr>
        <w:t>delay (delta);</w:t>
      </w:r>
    </w:p>
    <w:p w:rsidR="00466F5D" w:rsidRPr="00445898" w:rsidRDefault="00466F5D" w:rsidP="00466F5D">
      <w:pPr>
        <w:pStyle w:val="firstparagraph"/>
        <w:ind w:left="720" w:firstLine="720"/>
      </w:pPr>
      <w:r w:rsidRPr="00445898">
        <w:rPr>
          <w:i/>
        </w:rPr>
        <w:t>goto Loop;</w:t>
      </w:r>
    </w:p>
    <w:p w:rsidR="00466F5D" w:rsidRPr="00445898" w:rsidRDefault="00466F5D" w:rsidP="00466F5D">
      <w:pPr>
        <w:pStyle w:val="firstparagraph"/>
      </w:pPr>
      <w:r w:rsidRPr="00445898">
        <w:t xml:space="preserve">It calls another timing function, </w:t>
      </w:r>
      <w:r w:rsidRPr="00445898">
        <w:rPr>
          <w:i/>
        </w:rPr>
        <w:t>time_of_service</w:t>
      </w:r>
      <w:r w:rsidRPr="00445898">
        <w:t xml:space="preserve">, which determines the amount of time needed to handle the given car. Again, the value returned by that function will be derived from some </w:t>
      </w:r>
      <w:r w:rsidR="00CC510A" w:rsidRPr="00445898">
        <w:t>distribution</w:t>
      </w:r>
      <w:r w:rsidRPr="00445898">
        <w:t xml:space="preserve">, depending on the type of service requested by the car. Let’s leave those functions until later. They are not completely uninteresting, far from that; however, </w:t>
      </w:r>
      <w:r w:rsidR="00710954" w:rsidRPr="00445898">
        <w:t>being</w:t>
      </w:r>
      <w:r w:rsidRPr="00445898">
        <w:t xml:space="preserve"> straightforward functions, they </w:t>
      </w:r>
      <w:r w:rsidRPr="00445898">
        <w:rPr>
          <w:i/>
        </w:rPr>
        <w:t>are</w:t>
      </w:r>
      <w:r w:rsidRPr="00445898">
        <w:t xml:space="preserve"> in fact uninteresting from the viewpoint of the program’s structure, which we want to see </w:t>
      </w:r>
      <w:r w:rsidR="009E3D57">
        <w:t>fi</w:t>
      </w:r>
      <w:r w:rsidRPr="00445898">
        <w:t>rst.</w:t>
      </w:r>
    </w:p>
    <w:p w:rsidR="007B1BDB" w:rsidRPr="00445898" w:rsidRDefault="00466F5D" w:rsidP="00466F5D">
      <w:pPr>
        <w:pStyle w:val="firstparagraph"/>
      </w:pPr>
      <w:r w:rsidRPr="00445898">
        <w:t>As most physical system</w:t>
      </w:r>
      <w:r w:rsidR="00710954" w:rsidRPr="00445898">
        <w:t>s</w:t>
      </w:r>
      <w:r w:rsidRPr="00445898">
        <w:t xml:space="preserve"> that one would like to model, our car wash consists of multiple (</w:t>
      </w:r>
      <w:r w:rsidR="00710954" w:rsidRPr="00445898">
        <w:t>two in this case</w:t>
      </w:r>
      <w:r w:rsidRPr="00445898">
        <w:t xml:space="preserve">) processes operating independently. From the viewpoint of the model, the most interesting aspects of those processes are the events that make them tick. Note that our processes in fact do </w:t>
      </w:r>
      <w:r w:rsidRPr="00445898">
        <w:rPr>
          <w:i/>
        </w:rPr>
        <w:t>tick</w:t>
      </w:r>
      <w:r w:rsidRPr="00445898">
        <w:t xml:space="preserve">, i.e., carry out discrete actions separated by idle intervals of </w:t>
      </w:r>
      <w:r w:rsidRPr="00445898">
        <w:rPr>
          <w:i/>
        </w:rPr>
        <w:t>waiting</w:t>
      </w:r>
      <w:r w:rsidRPr="00445898">
        <w:t xml:space="preserve"> for something to happen. That something is mostly the current time reaching a prescribed value, which looks like responding to an alarm clock going o</w:t>
      </w:r>
      <w:r w:rsidR="009E3D57">
        <w:t>ff</w:t>
      </w:r>
      <w:r w:rsidRPr="00445898">
        <w:t xml:space="preserve">. One exception is the car arrival event in the wash process. Note, however, that </w:t>
      </w:r>
      <w:r w:rsidRPr="00445898">
        <w:lastRenderedPageBreak/>
        <w:t xml:space="preserve">that event also coincides with an event of the </w:t>
      </w:r>
      <w:r w:rsidR="009E3D57">
        <w:t>fi</w:t>
      </w:r>
      <w:r w:rsidRPr="00445898">
        <w:t xml:space="preserve">rst kind (an alarm clock going off) occurring inside the </w:t>
      </w:r>
      <w:r w:rsidR="009E3D57">
        <w:t>fi</w:t>
      </w:r>
      <w:r w:rsidRPr="00445898">
        <w:t>rst process.</w:t>
      </w:r>
    </w:p>
    <w:p w:rsidR="00C32401" w:rsidRPr="00445898" w:rsidRDefault="00181403" w:rsidP="00466F5D">
      <w:pPr>
        <w:pStyle w:val="firstparagraph"/>
      </w:pPr>
      <w:r w:rsidRPr="00445898">
        <w:t>W</w:t>
      </w:r>
      <w:r w:rsidR="00C32401" w:rsidRPr="00445898">
        <w:t>hen we say “waiting,” we mean it conceptually, i.e., the time spent on that waiting is meant to flow in the real system rather than in the model. The model never waits for the modeled time to reach a specific target value</w:t>
      </w:r>
      <w:r w:rsidRPr="00445898">
        <w:t xml:space="preserve">: </w:t>
      </w:r>
      <w:r w:rsidR="00C32401" w:rsidRPr="00445898">
        <w:t xml:space="preserve">it just grabs events from the </w:t>
      </w:r>
      <w:r w:rsidR="00F41E2F" w:rsidRPr="00445898">
        <w:t>event</w:t>
      </w:r>
      <w:r w:rsidR="00CC53D5">
        <w:fldChar w:fldCharType="begin"/>
      </w:r>
      <w:r w:rsidR="00CC53D5">
        <w:instrText xml:space="preserve"> XE "</w:instrText>
      </w:r>
      <w:r w:rsidR="00CC53D5" w:rsidRPr="00E94586">
        <w:instrText>event(s):queue</w:instrText>
      </w:r>
      <w:r w:rsidR="00CC53D5">
        <w:instrText xml:space="preserve">" </w:instrText>
      </w:r>
      <w:r w:rsidR="00CC53D5">
        <w:fldChar w:fldCharType="end"/>
      </w:r>
      <w:r w:rsidR="00F41E2F" w:rsidRPr="00445898">
        <w:t xml:space="preserve"> </w:t>
      </w:r>
      <w:r w:rsidR="00C32401" w:rsidRPr="00445898">
        <w:t>queue skipping over the idle period</w:t>
      </w:r>
      <w:r w:rsidR="00F41E2F" w:rsidRPr="00445898">
        <w:t xml:space="preserve">s. The execution time of the simulator depends on the complexity of computations needed to determine the timing of </w:t>
      </w:r>
      <w:r w:rsidRPr="00445898">
        <w:t xml:space="preserve">the </w:t>
      </w:r>
      <w:r w:rsidR="00F41E2F" w:rsidRPr="00445898">
        <w:t>consecutive events, not on the amount of modeled time separating them.</w:t>
      </w:r>
    </w:p>
    <w:p w:rsidR="00924B09" w:rsidRPr="00445898" w:rsidRDefault="007B1BDB" w:rsidP="007B1BDB">
      <w:pPr>
        <w:pStyle w:val="firstparagraph"/>
      </w:pPr>
      <w:r w:rsidRPr="00445898">
        <w:t>The expressing power of event</w:t>
      </w:r>
      <w:r w:rsidR="00CC53D5">
        <w:fldChar w:fldCharType="begin"/>
      </w:r>
      <w:r w:rsidR="00CC53D5">
        <w:instrText xml:space="preserve"> XE "</w:instrText>
      </w:r>
      <w:r w:rsidR="00CC53D5" w:rsidRPr="00C11BFF">
        <w:instrText>event(s):driven simulation</w:instrText>
      </w:r>
      <w:r w:rsidR="00CC53D5">
        <w:instrText xml:space="preserve">" </w:instrText>
      </w:r>
      <w:r w:rsidR="00CC53D5">
        <w:fldChar w:fldCharType="end"/>
      </w:r>
      <w:r w:rsidRPr="00445898">
        <w:t>-driven simulation consists in a way to program the multiple processes of the model such that their inherent parallelism</w:t>
      </w:r>
      <w:r w:rsidR="00574FCB">
        <w:fldChar w:fldCharType="begin"/>
      </w:r>
      <w:r w:rsidR="00574FCB">
        <w:instrText xml:space="preserve"> XE "</w:instrText>
      </w:r>
      <w:r w:rsidR="00574FCB" w:rsidRPr="0016139A">
        <w:instrText>parallelism</w:instrText>
      </w:r>
      <w:r w:rsidR="00574FCB">
        <w:instrText xml:space="preserve">" </w:instrText>
      </w:r>
      <w:r w:rsidR="00574FCB">
        <w:fldChar w:fldCharType="end"/>
      </w:r>
      <w:r w:rsidRPr="00445898">
        <w:t xml:space="preserve"> is captured by a rather</w:t>
      </w:r>
      <w:r w:rsidR="00F23E55" w:rsidRPr="00445898">
        <w:t xml:space="preserve"> </w:t>
      </w:r>
      <w:r w:rsidRPr="00445898">
        <w:t>straightforward, sequential program without missing anything of merit. This is possible</w:t>
      </w:r>
      <w:r w:rsidR="00F23E55" w:rsidRPr="00445898">
        <w:t xml:space="preserve"> </w:t>
      </w:r>
      <w:r w:rsidRPr="00445898">
        <w:t>precisely because of the discrete nature of the actions carried out by those processes</w:t>
      </w:r>
      <w:r w:rsidR="00F23E55" w:rsidRPr="00445898">
        <w:t>,</w:t>
      </w:r>
      <w:r w:rsidRPr="00445898">
        <w:t xml:space="preserve"> which</w:t>
      </w:r>
      <w:r w:rsidR="00F23E55" w:rsidRPr="00445898">
        <w:t xml:space="preserve"> actions </w:t>
      </w:r>
      <w:r w:rsidRPr="00445898">
        <w:t xml:space="preserve">are triggered by events. The model will be </w:t>
      </w:r>
      <w:r w:rsidR="00A73ACE" w:rsidRPr="00445898">
        <w:t xml:space="preserve">accurate. if </w:t>
      </w:r>
      <w:r w:rsidR="00F23E55" w:rsidRPr="00445898">
        <w:t>the time stamps for</w:t>
      </w:r>
      <w:r w:rsidRPr="00445898">
        <w:t>mally assigned to those events well match the actual timing of their counterparts in the</w:t>
      </w:r>
      <w:r w:rsidR="00F23E55" w:rsidRPr="00445898">
        <w:t xml:space="preserve"> </w:t>
      </w:r>
      <w:r w:rsidR="00181403" w:rsidRPr="00445898">
        <w:t>corresponding</w:t>
      </w:r>
      <w:r w:rsidRPr="00445898">
        <w:t xml:space="preserve"> physical system.</w:t>
      </w:r>
    </w:p>
    <w:p w:rsidR="00924B09" w:rsidRPr="00445898" w:rsidRDefault="00924B09" w:rsidP="00924B09">
      <w:pPr>
        <w:pStyle w:val="firstparagraph"/>
      </w:pPr>
      <w:r w:rsidRPr="00445898">
        <w:t>To transform the above processes into a simulator constructed around the concept of event</w:t>
      </w:r>
      <w:r w:rsidR="00CC53D5">
        <w:fldChar w:fldCharType="begin"/>
      </w:r>
      <w:r w:rsidR="00CC53D5">
        <w:instrText xml:space="preserve"> XE "</w:instrText>
      </w:r>
      <w:r w:rsidR="00CC53D5" w:rsidRPr="00507456">
        <w:instrText>event(s):queue</w:instrText>
      </w:r>
      <w:r w:rsidR="00CC53D5">
        <w:instrText xml:space="preserve">" </w:instrText>
      </w:r>
      <w:r w:rsidR="00CC53D5">
        <w:fldChar w:fldCharType="end"/>
      </w:r>
      <w:r w:rsidRPr="00445898">
        <w:t xml:space="preserve"> queue (Section </w:t>
      </w:r>
      <w:fldSimple w:instr=" REF _Ref496385572 \r ">
        <w:r w:rsidR="00A717E1">
          <w:t>1.2.1</w:t>
        </w:r>
      </w:fldSimple>
      <w:r w:rsidRPr="00445898">
        <w:t>), we shall assume that an event (an item kept in the even queue) has the following layout:</w:t>
      </w:r>
    </w:p>
    <w:p w:rsidR="00924B09" w:rsidRPr="00445898" w:rsidRDefault="00924B09" w:rsidP="00924B09">
      <w:pPr>
        <w:pStyle w:val="firstparagraph"/>
        <w:spacing w:after="0"/>
        <w:ind w:left="720"/>
        <w:rPr>
          <w:i/>
        </w:rPr>
      </w:pPr>
      <w:r w:rsidRPr="00445898">
        <w:rPr>
          <w:i/>
        </w:rPr>
        <w:t>struct event_struct {</w:t>
      </w:r>
    </w:p>
    <w:p w:rsidR="00924B09" w:rsidRPr="00445898" w:rsidRDefault="00924B09" w:rsidP="00924B09">
      <w:pPr>
        <w:pStyle w:val="firstparagraph"/>
        <w:spacing w:after="0"/>
        <w:ind w:left="720" w:firstLine="720"/>
        <w:rPr>
          <w:i/>
        </w:rPr>
      </w:pPr>
      <w:r w:rsidRPr="00445898">
        <w:rPr>
          <w:i/>
        </w:rPr>
        <w:t>TIME</w:t>
      </w:r>
      <w:bookmarkStart w:id="22" w:name="_Hlk514793896"/>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bookmarkEnd w:id="22"/>
      <w:r w:rsidRPr="00445898">
        <w:rPr>
          <w:i/>
        </w:rPr>
        <w:t xml:space="preserve"> t;</w:t>
      </w:r>
    </w:p>
    <w:p w:rsidR="00924B09" w:rsidRPr="00445898" w:rsidRDefault="00577D7D" w:rsidP="00924B09">
      <w:pPr>
        <w:pStyle w:val="firstparagraph"/>
        <w:spacing w:after="0"/>
        <w:ind w:left="720" w:firstLine="720"/>
        <w:rPr>
          <w:i/>
        </w:rPr>
      </w:pPr>
      <w:r w:rsidRPr="00445898">
        <w:rPr>
          <w:i/>
        </w:rPr>
        <w:t>state</w:t>
      </w:r>
      <w:r w:rsidR="00924B09" w:rsidRPr="00445898">
        <w:rPr>
          <w:i/>
        </w:rPr>
        <w:t xml:space="preserve"> </w:t>
      </w:r>
      <w:r w:rsidRPr="00445898">
        <w:rPr>
          <w:i/>
        </w:rPr>
        <w:t>where</w:t>
      </w:r>
      <w:r w:rsidR="00924B09" w:rsidRPr="00445898">
        <w:rPr>
          <w:i/>
        </w:rPr>
        <w:t>;</w:t>
      </w:r>
    </w:p>
    <w:p w:rsidR="00924B09" w:rsidRPr="00445898" w:rsidRDefault="00924B09" w:rsidP="00924B09">
      <w:pPr>
        <w:pStyle w:val="firstparagraph"/>
        <w:spacing w:after="0"/>
        <w:ind w:left="720" w:firstLine="720"/>
        <w:rPr>
          <w:i/>
        </w:rPr>
      </w:pPr>
      <w:r w:rsidRPr="00445898">
        <w:rPr>
          <w:i/>
        </w:rPr>
        <w:t xml:space="preserve">process </w:t>
      </w:r>
      <w:r w:rsidR="0092189C" w:rsidRPr="00445898">
        <w:rPr>
          <w:i/>
        </w:rPr>
        <w:t>what</w:t>
      </w:r>
      <w:r w:rsidRPr="00445898">
        <w:rPr>
          <w:i/>
        </w:rPr>
        <w:t>;</w:t>
      </w:r>
    </w:p>
    <w:p w:rsidR="00924B09" w:rsidRPr="00445898" w:rsidRDefault="00924B09" w:rsidP="00924B09">
      <w:pPr>
        <w:pStyle w:val="firstparagraph"/>
        <w:ind w:left="720"/>
        <w:rPr>
          <w:i/>
        </w:rPr>
      </w:pPr>
      <w:r w:rsidRPr="00445898">
        <w:rPr>
          <w:i/>
        </w:rPr>
        <w:t>};</w:t>
      </w:r>
    </w:p>
    <w:p w:rsidR="00DA6A8C" w:rsidRPr="00445898" w:rsidRDefault="00924B09" w:rsidP="00924B09">
      <w:pPr>
        <w:pStyle w:val="firstparagraph"/>
      </w:pPr>
      <w:r w:rsidRPr="00445898">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445898">
        <w:t xml:space="preserve"> from Section </w:t>
      </w:r>
      <w:fldSimple w:instr=" REF _Ref496385673 \r ">
        <w:r w:rsidR="00A717E1">
          <w:t>1.2.1</w:t>
        </w:r>
      </w:fldSimple>
      <w:r w:rsidRPr="00445898">
        <w:t>). The description consists of two parts, because it identi</w:t>
      </w:r>
      <w:r w:rsidR="009E3D57">
        <w:t>fi</w:t>
      </w:r>
      <w:r w:rsidRPr="00445898">
        <w:t>es the process to which the event pertains</w:t>
      </w:r>
      <w:r w:rsidR="00181403" w:rsidRPr="00445898">
        <w:t>,</w:t>
      </w:r>
      <w:r w:rsidRPr="00445898">
        <w:t xml:space="preserve"> as well as the action that the process </w:t>
      </w:r>
      <w:r w:rsidR="0092189C" w:rsidRPr="00445898">
        <w:t>should</w:t>
      </w:r>
      <w:r w:rsidRPr="00445898">
        <w:t xml:space="preserve"> carry out in response to the event.</w:t>
      </w:r>
      <w:r w:rsidR="0092189C" w:rsidRPr="00445898">
        <w:t xml:space="preserve"> We shall refer to that action as the process’s </w:t>
      </w:r>
      <w:r w:rsidR="0092189C" w:rsidRPr="00445898">
        <w:rPr>
          <w:i/>
        </w:rPr>
        <w:t>state</w:t>
      </w:r>
      <w:r w:rsidR="0092189C" w:rsidRPr="00445898">
        <w:t>.</w:t>
      </w:r>
    </w:p>
    <w:p w:rsidR="00DA6A8C" w:rsidRPr="00445898" w:rsidRDefault="00DA6A8C" w:rsidP="00DA6A8C">
      <w:pPr>
        <w:pStyle w:val="firstparagraph"/>
      </w:pPr>
      <w:r w:rsidRPr="00445898">
        <w:t>Still informally (for as long as possible we want to abstract from an</w:t>
      </w:r>
      <w:r w:rsidR="0092189C" w:rsidRPr="00445898">
        <w:t xml:space="preserve"> </w:t>
      </w:r>
      <w:r w:rsidRPr="00445898">
        <w:t xml:space="preserve">implementation of these concepts) we will thus reformulate the processes </w:t>
      </w:r>
      <w:r w:rsidR="00F41E2F" w:rsidRPr="00445898">
        <w:t>as follows</w:t>
      </w:r>
      <w:r w:rsidRPr="00445898">
        <w:t>:</w:t>
      </w:r>
    </w:p>
    <w:p w:rsidR="00DA6A8C" w:rsidRPr="00445898" w:rsidRDefault="00DA6A8C" w:rsidP="00DA6A8C">
      <w:pPr>
        <w:pStyle w:val="firstparagraph"/>
        <w:spacing w:after="0"/>
        <w:ind w:left="720"/>
        <w:rPr>
          <w:i/>
        </w:rPr>
      </w:pPr>
      <w:r w:rsidRPr="00445898">
        <w:rPr>
          <w:i/>
        </w:rPr>
        <w:t>process entrance (</w:t>
      </w:r>
      <w:r w:rsidR="0092189C" w:rsidRPr="00445898">
        <w:rPr>
          <w:i/>
        </w:rPr>
        <w:t>state</w:t>
      </w:r>
      <w:r w:rsidRPr="00445898">
        <w:rPr>
          <w:i/>
        </w:rPr>
        <w:t xml:space="preserve"> </w:t>
      </w:r>
      <w:r w:rsidR="0092189C" w:rsidRPr="00445898">
        <w:rPr>
          <w:i/>
        </w:rPr>
        <w:t>ignored</w:t>
      </w:r>
      <w:r w:rsidRPr="00445898">
        <w:rPr>
          <w:i/>
        </w:rPr>
        <w:t>) {</w:t>
      </w:r>
    </w:p>
    <w:p w:rsidR="00DA6A8C" w:rsidRPr="00445898" w:rsidRDefault="00DA6A8C" w:rsidP="00DA6A8C">
      <w:pPr>
        <w:pStyle w:val="firstparagraph"/>
        <w:spacing w:after="0"/>
        <w:ind w:left="720" w:firstLine="720"/>
        <w:rPr>
          <w:i/>
        </w:rPr>
      </w:pPr>
      <w:r w:rsidRPr="00445898">
        <w:rPr>
          <w:i/>
        </w:rPr>
        <w:t>car = generate_car (</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append (car_queue, car);</w:t>
      </w:r>
    </w:p>
    <w:p w:rsidR="00DA6A8C" w:rsidRPr="00445898" w:rsidRDefault="00DA6A8C" w:rsidP="00DA6A8C">
      <w:pPr>
        <w:pStyle w:val="firstparagraph"/>
        <w:spacing w:after="0"/>
        <w:ind w:left="720" w:firstLine="720"/>
        <w:rPr>
          <w:i/>
        </w:rPr>
      </w:pPr>
      <w:r w:rsidRPr="00445898">
        <w:rPr>
          <w:i/>
        </w:rPr>
        <w:t xml:space="preserve">delta = </w:t>
      </w:r>
      <w:bookmarkStart w:id="23" w:name="_Hlk496390377"/>
      <w:r w:rsidRPr="00445898">
        <w:rPr>
          <w:i/>
        </w:rPr>
        <w:t xml:space="preserve">time_until_next_car_arrival </w:t>
      </w:r>
      <w:bookmarkEnd w:id="23"/>
      <w:r w:rsidRPr="00445898">
        <w:rPr>
          <w:i/>
        </w:rPr>
        <w:t>(</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schedule (NEXT</w:t>
      </w:r>
      <w:r w:rsidR="00D45080">
        <w:rPr>
          <w:i/>
        </w:rPr>
        <w:t>_</w:t>
      </w:r>
      <w:r w:rsidRPr="00445898">
        <w:rPr>
          <w:i/>
        </w:rPr>
        <w:t>CAR, wash, now);</w:t>
      </w:r>
    </w:p>
    <w:p w:rsidR="00DA6A8C" w:rsidRPr="00445898" w:rsidRDefault="00DA6A8C" w:rsidP="00DA6A8C">
      <w:pPr>
        <w:pStyle w:val="firstparagraph"/>
        <w:spacing w:after="0"/>
        <w:ind w:left="720" w:firstLine="720"/>
        <w:rPr>
          <w:i/>
        </w:rPr>
      </w:pPr>
      <w:r w:rsidRPr="00445898">
        <w:rPr>
          <w:i/>
        </w:rPr>
        <w:t>schedule (NONE, entrance, now + delta);</w:t>
      </w:r>
    </w:p>
    <w:p w:rsidR="00DA6A8C" w:rsidRPr="00445898" w:rsidRDefault="00DA6A8C" w:rsidP="00DA6A8C">
      <w:pPr>
        <w:pStyle w:val="firstparagraph"/>
        <w:spacing w:after="0"/>
        <w:ind w:left="720"/>
        <w:rPr>
          <w:i/>
        </w:rPr>
      </w:pPr>
      <w:r w:rsidRPr="00445898">
        <w:rPr>
          <w:i/>
        </w:rPr>
        <w:t>};</w:t>
      </w:r>
    </w:p>
    <w:p w:rsidR="00DA6A8C" w:rsidRPr="00445898" w:rsidRDefault="00DA6A8C" w:rsidP="00DA6A8C">
      <w:pPr>
        <w:pStyle w:val="firstparagraph"/>
        <w:spacing w:after="0"/>
        <w:ind w:left="720"/>
        <w:rPr>
          <w:i/>
        </w:rPr>
      </w:pPr>
    </w:p>
    <w:p w:rsidR="00DA6A8C" w:rsidRPr="00445898" w:rsidRDefault="00DA6A8C" w:rsidP="00DA6A8C">
      <w:pPr>
        <w:pStyle w:val="firstparagraph"/>
        <w:spacing w:after="0"/>
        <w:ind w:left="720"/>
        <w:rPr>
          <w:i/>
        </w:rPr>
      </w:pPr>
      <w:r w:rsidRPr="00445898">
        <w:rPr>
          <w:i/>
        </w:rPr>
        <w:t>process wash (</w:t>
      </w:r>
      <w:r w:rsidR="0092189C" w:rsidRPr="00445898">
        <w:rPr>
          <w:i/>
        </w:rPr>
        <w:t>state where</w:t>
      </w:r>
      <w:r w:rsidRPr="00445898">
        <w:rPr>
          <w:i/>
        </w:rPr>
        <w:t>) {</w:t>
      </w:r>
    </w:p>
    <w:p w:rsidR="00DA6A8C" w:rsidRPr="00445898" w:rsidRDefault="00DA6A8C" w:rsidP="00DA6A8C">
      <w:pPr>
        <w:pStyle w:val="firstparagraph"/>
        <w:spacing w:after="0"/>
        <w:ind w:left="720" w:firstLine="720"/>
        <w:rPr>
          <w:i/>
        </w:rPr>
      </w:pPr>
      <w:r w:rsidRPr="00445898">
        <w:rPr>
          <w:i/>
        </w:rPr>
        <w:t>switch (</w:t>
      </w:r>
      <w:r w:rsidR="0092189C" w:rsidRPr="00445898">
        <w:rPr>
          <w:i/>
        </w:rPr>
        <w:t>where</w:t>
      </w:r>
      <w:r w:rsidRPr="00445898">
        <w:rPr>
          <w:i/>
        </w:rPr>
        <w:t>) {</w:t>
      </w:r>
    </w:p>
    <w:p w:rsidR="00DA6A8C" w:rsidRPr="00445898" w:rsidRDefault="00DA6A8C" w:rsidP="00DA6A8C">
      <w:pPr>
        <w:pStyle w:val="firstparagraph"/>
        <w:spacing w:after="0"/>
        <w:ind w:left="1440" w:firstLine="720"/>
        <w:rPr>
          <w:i/>
        </w:rPr>
      </w:pPr>
      <w:r w:rsidRPr="00445898">
        <w:rPr>
          <w:i/>
        </w:rPr>
        <w:t>case NEXT_CAR:</w:t>
      </w:r>
    </w:p>
    <w:p w:rsidR="00DA6A8C" w:rsidRPr="00445898" w:rsidRDefault="00DA6A8C" w:rsidP="00DA6A8C">
      <w:pPr>
        <w:pStyle w:val="firstparagraph"/>
        <w:spacing w:after="0"/>
        <w:ind w:left="2160" w:firstLine="720"/>
        <w:rPr>
          <w:i/>
        </w:rPr>
      </w:pPr>
      <w:r w:rsidRPr="00445898">
        <w:rPr>
          <w:i/>
        </w:rPr>
        <w:t>if (wash_busy) return;</w:t>
      </w:r>
    </w:p>
    <w:p w:rsidR="00DA6A8C" w:rsidRPr="00445898" w:rsidRDefault="00DA6A8C" w:rsidP="00DA6A8C">
      <w:pPr>
        <w:pStyle w:val="firstparagraph"/>
        <w:spacing w:after="0"/>
        <w:ind w:left="720" w:firstLine="720"/>
        <w:rPr>
          <w:i/>
        </w:rPr>
      </w:pPr>
      <w:r w:rsidRPr="00445898">
        <w:rPr>
          <w:i/>
        </w:rPr>
        <w:t>Wash</w:t>
      </w:r>
      <w:r w:rsidR="00A73ACE" w:rsidRPr="00445898">
        <w:rPr>
          <w:i/>
        </w:rPr>
        <w:t>_</w:t>
      </w:r>
      <w:r w:rsidRPr="00445898">
        <w:rPr>
          <w:i/>
        </w:rPr>
        <w:t>it:</w:t>
      </w:r>
    </w:p>
    <w:p w:rsidR="00DA6A8C" w:rsidRPr="00445898" w:rsidRDefault="00DA6A8C" w:rsidP="00DA6A8C">
      <w:pPr>
        <w:pStyle w:val="firstparagraph"/>
        <w:spacing w:after="0"/>
        <w:ind w:left="2160" w:firstLine="720"/>
        <w:rPr>
          <w:i/>
        </w:rPr>
      </w:pPr>
      <w:r w:rsidRPr="00445898">
        <w:rPr>
          <w:i/>
        </w:rPr>
        <w:lastRenderedPageBreak/>
        <w:t>car = remove_top (car_queue);</w:t>
      </w:r>
    </w:p>
    <w:p w:rsidR="00DA6A8C" w:rsidRPr="00445898" w:rsidRDefault="00DA6A8C" w:rsidP="00DA6A8C">
      <w:pPr>
        <w:pStyle w:val="firstparagraph"/>
        <w:spacing w:after="0"/>
        <w:ind w:left="2160" w:firstLine="720"/>
        <w:rPr>
          <w:i/>
        </w:rPr>
      </w:pPr>
      <w:r w:rsidRPr="00445898">
        <w:rPr>
          <w:i/>
        </w:rPr>
        <w:t>wash_busy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DA6A8C" w:rsidRPr="00445898" w:rsidRDefault="00DA6A8C" w:rsidP="00DA6A8C">
      <w:pPr>
        <w:pStyle w:val="firstparagraph"/>
        <w:spacing w:after="0"/>
        <w:ind w:left="2160" w:firstLine="720"/>
        <w:rPr>
          <w:i/>
        </w:rPr>
      </w:pPr>
      <w:r w:rsidRPr="00445898">
        <w:rPr>
          <w:i/>
        </w:rPr>
        <w:t>delta = time_of_service (car);</w:t>
      </w:r>
    </w:p>
    <w:p w:rsidR="00DA6A8C" w:rsidRPr="00445898" w:rsidRDefault="00DA6A8C" w:rsidP="00DA6A8C">
      <w:pPr>
        <w:pStyle w:val="firstparagraph"/>
        <w:spacing w:after="0"/>
        <w:ind w:left="2160" w:firstLine="720"/>
        <w:rPr>
          <w:i/>
        </w:rPr>
      </w:pPr>
      <w:r w:rsidRPr="00445898">
        <w:rPr>
          <w:i/>
        </w:rPr>
        <w:t>schedule (END_WASH, wash, now + delta);</w:t>
      </w:r>
    </w:p>
    <w:p w:rsidR="00DA6A8C" w:rsidRPr="00445898" w:rsidRDefault="00DA6A8C" w:rsidP="00DA6A8C">
      <w:pPr>
        <w:pStyle w:val="firstparagraph"/>
        <w:spacing w:after="0"/>
        <w:ind w:left="2160" w:firstLine="720"/>
        <w:rPr>
          <w:i/>
        </w:rPr>
      </w:pPr>
      <w:r w:rsidRPr="00445898">
        <w:rPr>
          <w:i/>
        </w:rPr>
        <w:t>return;</w:t>
      </w:r>
    </w:p>
    <w:p w:rsidR="00DA6A8C" w:rsidRPr="00445898" w:rsidRDefault="00DA6A8C" w:rsidP="00DA6A8C">
      <w:pPr>
        <w:pStyle w:val="firstparagraph"/>
        <w:spacing w:after="0"/>
        <w:ind w:left="2160"/>
        <w:rPr>
          <w:i/>
        </w:rPr>
      </w:pPr>
      <w:r w:rsidRPr="00445898">
        <w:rPr>
          <w:i/>
        </w:rPr>
        <w:t>case END_WASH:</w:t>
      </w:r>
    </w:p>
    <w:p w:rsidR="00DA6A8C" w:rsidRPr="00445898" w:rsidRDefault="00DA6A8C" w:rsidP="00DA6A8C">
      <w:pPr>
        <w:pStyle w:val="firstparagraph"/>
        <w:spacing w:after="0"/>
        <w:ind w:left="2160" w:firstLine="720"/>
        <w:rPr>
          <w:i/>
        </w:rPr>
      </w:pPr>
      <w:r w:rsidRPr="00445898">
        <w:rPr>
          <w:i/>
        </w:rPr>
        <w:t>wash_busy =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DA6A8C" w:rsidRPr="00445898" w:rsidRDefault="00DA6A8C" w:rsidP="00DA6A8C">
      <w:pPr>
        <w:pStyle w:val="firstparagraph"/>
        <w:spacing w:after="0"/>
        <w:ind w:left="2160" w:firstLine="720"/>
        <w:rPr>
          <w:i/>
        </w:rPr>
      </w:pPr>
      <w:r w:rsidRPr="00445898">
        <w:rPr>
          <w:i/>
        </w:rPr>
        <w:t>if (car_queue != NULL) goto Wash_it;</w:t>
      </w:r>
    </w:p>
    <w:p w:rsidR="00DA6A8C" w:rsidRPr="00445898" w:rsidRDefault="00DA6A8C" w:rsidP="00DA6A8C">
      <w:pPr>
        <w:pStyle w:val="firstparagraph"/>
        <w:spacing w:after="0"/>
        <w:ind w:left="720" w:firstLine="720"/>
        <w:rPr>
          <w:i/>
        </w:rPr>
      </w:pPr>
      <w:r w:rsidRPr="00445898">
        <w:rPr>
          <w:i/>
        </w:rPr>
        <w:t>}</w:t>
      </w:r>
    </w:p>
    <w:p w:rsidR="00DA6A8C" w:rsidRPr="00445898" w:rsidRDefault="00DA6A8C" w:rsidP="00DA6A8C">
      <w:pPr>
        <w:pStyle w:val="firstparagraph"/>
        <w:ind w:left="720"/>
        <w:rPr>
          <w:i/>
        </w:rPr>
      </w:pPr>
      <w:r w:rsidRPr="00445898">
        <w:rPr>
          <w:i/>
        </w:rPr>
        <w:t>};</w:t>
      </w:r>
    </w:p>
    <w:p w:rsidR="00DA6A8C" w:rsidRPr="00445898" w:rsidRDefault="00DA6A8C" w:rsidP="00DA6A8C">
      <w:pPr>
        <w:pStyle w:val="firstparagraph"/>
      </w:pPr>
      <w:r w:rsidRPr="00445898">
        <w:t xml:space="preserve">The </w:t>
      </w:r>
      <w:r w:rsidRPr="00445898">
        <w:rPr>
          <w:i/>
        </w:rPr>
        <w:t>schedule</w:t>
      </w:r>
      <w:r w:rsidRPr="00445898">
        <w:t xml:space="preserve"> function creates an event (with the speci</w:t>
      </w:r>
      <w:r w:rsidR="009E3D57">
        <w:t>fi</w:t>
      </w:r>
      <w:r w:rsidRPr="00445898">
        <w:t>ed attributes</w:t>
      </w:r>
      <w:r w:rsidR="00D45080">
        <w:t>)</w:t>
      </w:r>
      <w:r w:rsidRPr="00445898">
        <w:t xml:space="preserve"> and inserts it into the event</w:t>
      </w:r>
      <w:r w:rsidR="00CC53D5">
        <w:fldChar w:fldCharType="begin"/>
      </w:r>
      <w:r w:rsidR="00CC53D5">
        <w:instrText xml:space="preserve"> XE "</w:instrText>
      </w:r>
      <w:r w:rsidR="00CC53D5" w:rsidRPr="00F95EB2">
        <w:instrText>event(s):queue</w:instrText>
      </w:r>
      <w:r w:rsidR="00CC53D5">
        <w:instrText xml:space="preserve">" </w:instrText>
      </w:r>
      <w:r w:rsidR="00CC53D5">
        <w:fldChar w:fldCharType="end"/>
      </w:r>
      <w:r w:rsidRPr="00445898">
        <w:t xml:space="preserve"> queue according to the time (the last argument). To make the simulator run, we </w:t>
      </w:r>
      <w:r w:rsidR="00A73ACE" w:rsidRPr="00445898">
        <w:t>must</w:t>
      </w:r>
      <w:r w:rsidRPr="00445898">
        <w:t xml:space="preserve"> insert a starting event into the queue and run the main loop (Section </w:t>
      </w:r>
      <w:fldSimple w:instr=" REF _Ref496386043 \r ">
        <w:r w:rsidR="00A717E1">
          <w:t>1.2.1</w:t>
        </w:r>
      </w:fldSimple>
      <w:r w:rsidRPr="00445898">
        <w:t>), just like this:</w:t>
      </w:r>
    </w:p>
    <w:p w:rsidR="00DA6A8C" w:rsidRPr="00445898" w:rsidRDefault="00DA6A8C" w:rsidP="00006BC9">
      <w:pPr>
        <w:pStyle w:val="firstparagraph"/>
        <w:spacing w:after="0"/>
        <w:ind w:left="720"/>
        <w:rPr>
          <w:i/>
        </w:rPr>
      </w:pPr>
      <w:r w:rsidRPr="00445898">
        <w:rPr>
          <w:i/>
        </w:rPr>
        <w:t>wash</w:t>
      </w:r>
      <w:r w:rsidR="00006BC9" w:rsidRPr="00445898">
        <w:rPr>
          <w:i/>
        </w:rPr>
        <w:t>_</w:t>
      </w:r>
      <w:r w:rsidRPr="00445898">
        <w:rPr>
          <w:i/>
        </w:rPr>
        <w:t>busy = NO;</w:t>
      </w:r>
    </w:p>
    <w:p w:rsidR="00DA6A8C" w:rsidRPr="00445898" w:rsidRDefault="00DA6A8C" w:rsidP="00006BC9">
      <w:pPr>
        <w:pStyle w:val="firstparagraph"/>
        <w:spacing w:after="0"/>
        <w:ind w:left="720"/>
        <w:rPr>
          <w:i/>
        </w:rPr>
      </w:pPr>
      <w:r w:rsidRPr="00445898">
        <w:rPr>
          <w:i/>
        </w:rPr>
        <w:t>schedule (NONE, entrance, 0);</w:t>
      </w:r>
    </w:p>
    <w:p w:rsidR="00DA6A8C" w:rsidRPr="00445898" w:rsidRDefault="00DA6A8C" w:rsidP="00006BC9">
      <w:pPr>
        <w:pStyle w:val="firstparagraph"/>
        <w:spacing w:after="0"/>
        <w:ind w:left="720"/>
        <w:rPr>
          <w:i/>
        </w:rPr>
      </w:pPr>
      <w:r w:rsidRPr="00445898">
        <w:rPr>
          <w:i/>
        </w:rPr>
        <w:t>while (1) {</w:t>
      </w:r>
    </w:p>
    <w:p w:rsidR="00DA6A8C" w:rsidRPr="00445898" w:rsidRDefault="00DA6A8C" w:rsidP="00006BC9">
      <w:pPr>
        <w:pStyle w:val="firstparagraph"/>
        <w:spacing w:after="0"/>
        <w:ind w:left="720" w:firstLine="720"/>
        <w:rPr>
          <w:i/>
        </w:rPr>
      </w:pPr>
      <w:r w:rsidRPr="00445898">
        <w:rPr>
          <w:i/>
        </w:rPr>
        <w:t>event = remove</w:t>
      </w:r>
      <w:r w:rsidR="00006BC9" w:rsidRPr="00445898">
        <w:rPr>
          <w:i/>
        </w:rPr>
        <w:t>_</w:t>
      </w:r>
      <w:r w:rsidRPr="00445898">
        <w:rPr>
          <w:i/>
        </w:rPr>
        <w:t>top (event</w:t>
      </w:r>
      <w:r w:rsidR="00006BC9" w:rsidRPr="00445898">
        <w:rPr>
          <w:i/>
        </w:rPr>
        <w:t>_</w:t>
      </w:r>
      <w:r w:rsidRPr="00445898">
        <w:rPr>
          <w:i/>
        </w:rPr>
        <w:t>queue);</w:t>
      </w:r>
    </w:p>
    <w:p w:rsidR="00DA6A8C" w:rsidRPr="00445898" w:rsidRDefault="00DA6A8C" w:rsidP="00006BC9">
      <w:pPr>
        <w:pStyle w:val="firstparagraph"/>
        <w:spacing w:after="0"/>
        <w:ind w:left="720" w:firstLine="720"/>
        <w:rPr>
          <w:i/>
        </w:rPr>
      </w:pPr>
      <w:r w:rsidRPr="00445898">
        <w:rPr>
          <w:i/>
        </w:rPr>
        <w:t>now = event-&gt;t;</w:t>
      </w:r>
    </w:p>
    <w:p w:rsidR="00DA6A8C" w:rsidRPr="00445898" w:rsidRDefault="00DA6A8C" w:rsidP="00006BC9">
      <w:pPr>
        <w:pStyle w:val="firstparagraph"/>
        <w:spacing w:after="0"/>
        <w:ind w:left="720" w:firstLine="720"/>
        <w:rPr>
          <w:i/>
        </w:rPr>
      </w:pPr>
      <w:r w:rsidRPr="00445898">
        <w:rPr>
          <w:i/>
        </w:rPr>
        <w:t>event-&gt;</w:t>
      </w:r>
      <w:r w:rsidR="0092189C" w:rsidRPr="00445898">
        <w:rPr>
          <w:i/>
        </w:rPr>
        <w:t>what</w:t>
      </w:r>
      <w:r w:rsidRPr="00445898">
        <w:rPr>
          <w:i/>
        </w:rPr>
        <w:t xml:space="preserve"> (event-&gt;</w:t>
      </w:r>
      <w:r w:rsidR="0092189C" w:rsidRPr="00445898">
        <w:rPr>
          <w:i/>
        </w:rPr>
        <w:t>where</w:t>
      </w:r>
      <w:r w:rsidRPr="00445898">
        <w:rPr>
          <w:i/>
        </w:rPr>
        <w:t>);</w:t>
      </w:r>
    </w:p>
    <w:p w:rsidR="00DA6A8C" w:rsidRPr="00445898" w:rsidRDefault="00DA6A8C" w:rsidP="00DA6A8C">
      <w:pPr>
        <w:pStyle w:val="firstparagraph"/>
        <w:ind w:left="720"/>
        <w:rPr>
          <w:i/>
        </w:rPr>
      </w:pPr>
      <w:r w:rsidRPr="00445898">
        <w:rPr>
          <w:i/>
        </w:rPr>
        <w:t>}</w:t>
      </w:r>
    </w:p>
    <w:p w:rsidR="00090F47" w:rsidRPr="00445898" w:rsidRDefault="00DC4601" w:rsidP="00DA6A8C">
      <w:pPr>
        <w:pStyle w:val="firstparagraph"/>
      </w:pPr>
      <w:r w:rsidRPr="00445898">
        <w:t xml:space="preserve">The “processes” are </w:t>
      </w:r>
      <w:r w:rsidR="00090F47" w:rsidRPr="00445898">
        <w:t>nothing more than</w:t>
      </w:r>
      <w:r w:rsidRPr="00445898">
        <w:t xml:space="preserve"> functions with some standard layout</w:t>
      </w:r>
      <w:r w:rsidR="00090F47" w:rsidRPr="00445898">
        <w:t>. A</w:t>
      </w:r>
      <w:r w:rsidRPr="00445898">
        <w:t xml:space="preserve"> process </w:t>
      </w:r>
      <w:r w:rsidR="00462E6E" w:rsidRPr="00445898">
        <w:t xml:space="preserve">function </w:t>
      </w:r>
      <w:r w:rsidRPr="00445898">
        <w:t xml:space="preserve">accepts </w:t>
      </w:r>
      <w:r w:rsidR="00090F47" w:rsidRPr="00445898">
        <w:t>an argument indicating the state (the action) to be carried out by the process in response to the event</w:t>
      </w:r>
      <w:r w:rsidRPr="00445898">
        <w:t xml:space="preserve">. The entrance process consists of a single state (it </w:t>
      </w:r>
      <w:r w:rsidR="00090F47" w:rsidRPr="00445898">
        <w:t>executes a single</w:t>
      </w:r>
      <w:r w:rsidRPr="00445898">
        <w:t xml:space="preserve"> type of action), so it ignores the argument. Generally, this kind of </w:t>
      </w:r>
      <w:r w:rsidR="00462E6E" w:rsidRPr="00445898">
        <w:t>(</w:t>
      </w:r>
      <w:r w:rsidRPr="00445898">
        <w:t>forced</w:t>
      </w:r>
      <w:r w:rsidR="00462E6E" w:rsidRPr="00445898">
        <w:t>)</w:t>
      </w:r>
      <w:r w:rsidRPr="00445898">
        <w:t xml:space="preserve"> layout is not necessary. We can think of an implementation where </w:t>
      </w:r>
      <w:r w:rsidR="00462E6E" w:rsidRPr="00445898">
        <w:t>the sole attribute of an event is the function to be called, and different functions carry out different acti</w:t>
      </w:r>
      <w:r w:rsidR="00090F47" w:rsidRPr="00445898">
        <w:t>ons. The multi-state view of a process</w:t>
      </w:r>
      <w:r w:rsidR="00462E6E" w:rsidRPr="00445898">
        <w:t xml:space="preserve"> function is nonetheless quite useful and closely related to </w:t>
      </w:r>
      <w:r w:rsidR="00090F47" w:rsidRPr="00445898">
        <w:t xml:space="preserve">how </w:t>
      </w:r>
      <w:r w:rsidR="00462E6E" w:rsidRPr="00445898">
        <w:t>SMURP</w:t>
      </w:r>
      <w:r w:rsidR="00000AA8" w:rsidRPr="00445898">
        <w:t>H</w:t>
      </w:r>
      <w:r w:rsidR="00462E6E" w:rsidRPr="00445898">
        <w:t xml:space="preserve"> </w:t>
      </w:r>
      <w:r w:rsidR="00090F47" w:rsidRPr="00445898">
        <w:t>models are organized</w:t>
      </w:r>
      <w:r w:rsidR="00462E6E" w:rsidRPr="00445898">
        <w:t xml:space="preserve">. A process naturally corresponds to a part of the modeled system which </w:t>
      </w:r>
      <w:r w:rsidR="00090F47" w:rsidRPr="00445898">
        <w:t>performs</w:t>
      </w:r>
      <w:r w:rsidR="00462E6E" w:rsidRPr="00445898">
        <w:t xml:space="preserve"> only one action at a time, like a localized, sequential component of a distributed system. It represents a single thread of execution </w:t>
      </w:r>
      <w:r w:rsidR="00090F47" w:rsidRPr="00445898">
        <w:t>which cycles through a number of stages separated by intervals of modeled time.</w:t>
      </w:r>
    </w:p>
    <w:p w:rsidR="00293DD2" w:rsidRPr="00445898" w:rsidRDefault="008778AA" w:rsidP="00DA6A8C">
      <w:pPr>
        <w:pStyle w:val="firstparagraph"/>
      </w:pPr>
      <w:r w:rsidRPr="00445898">
        <w:t xml:space="preserve">From the viewpoint of that modeled time, different processes of the model can execute in parallel. </w:t>
      </w:r>
      <w:r w:rsidR="00293DD2" w:rsidRPr="00445898">
        <w:t xml:space="preserve">How </w:t>
      </w:r>
      <w:r w:rsidRPr="00445898">
        <w:t>is that possible, if the simulator itself executes a single sequential loop</w:t>
      </w:r>
      <w:r w:rsidR="00A65896" w:rsidRPr="00445898">
        <w:t>?</w:t>
      </w:r>
      <w:r w:rsidR="00000AA8" w:rsidRPr="00445898">
        <w:t xml:space="preserve"> Note that what matters for the accuracy of the model is the accuracy of</w:t>
      </w:r>
      <w:r w:rsidR="00181403" w:rsidRPr="00445898">
        <w:t xml:space="preserve"> the</w:t>
      </w:r>
      <w:r w:rsidR="00000AA8" w:rsidRPr="00445898">
        <w:t xml:space="preserve"> time stamps in the series of events traversed by the simulator</w:t>
      </w:r>
      <w:r w:rsidR="008E7EB4" w:rsidRPr="00445898">
        <w:t xml:space="preserve"> </w:t>
      </w:r>
      <w:r w:rsidRPr="00445898">
        <w:t>in that single</w:t>
      </w:r>
      <w:r w:rsidR="00000AA8" w:rsidRPr="00445898">
        <w:t xml:space="preserve"> loop. It doesn’t matter how fast (or slow) that loop is run and when the events are processed in the </w:t>
      </w:r>
      <w:r w:rsidR="008E7EB4" w:rsidRPr="00445898">
        <w:t>program’s</w:t>
      </w:r>
      <w:r w:rsidR="00000AA8" w:rsidRPr="00445898">
        <w:t xml:space="preserve"> real time. In the above pseudocode, the current time of the modeled system is denoted by variable </w:t>
      </w:r>
      <w:r w:rsidR="00000AA8" w:rsidRPr="00445898">
        <w:rPr>
          <w:i/>
        </w:rPr>
        <w:t>now</w:t>
      </w:r>
      <w:r w:rsidR="00000AA8" w:rsidRPr="00445898">
        <w:t>.</w:t>
      </w:r>
      <w:r w:rsidR="00443593" w:rsidRPr="00445898">
        <w:t xml:space="preserve"> Its value only changes when a new event is picked from the queue. </w:t>
      </w:r>
      <w:r w:rsidRPr="00445898">
        <w:t>It</w:t>
      </w:r>
      <w:r w:rsidR="00443593" w:rsidRPr="00445898">
        <w:t xml:space="preserve"> is </w:t>
      </w:r>
      <w:r w:rsidRPr="00445898">
        <w:t>possible to schedule</w:t>
      </w:r>
      <w:r w:rsidR="00443593" w:rsidRPr="00445898">
        <w:t xml:space="preserve"> multiple processes</w:t>
      </w:r>
      <w:r w:rsidRPr="00445898">
        <w:t xml:space="preserve"> for</w:t>
      </w:r>
      <w:r w:rsidR="00443593" w:rsidRPr="00445898">
        <w:t xml:space="preserve"> the same </w:t>
      </w:r>
      <w:r w:rsidR="00443593" w:rsidRPr="00445898">
        <w:rPr>
          <w:i/>
        </w:rPr>
        <w:t>now</w:t>
      </w:r>
      <w:r w:rsidR="00443593" w:rsidRPr="00445898">
        <w:t xml:space="preserve"> which means that the model can account for the distributed nature of the </w:t>
      </w:r>
      <w:r w:rsidRPr="00445898">
        <w:t>modeled</w:t>
      </w:r>
      <w:r w:rsidR="00443593" w:rsidRPr="00445898">
        <w:t xml:space="preserve"> system.</w:t>
      </w:r>
    </w:p>
    <w:p w:rsidR="008778AA" w:rsidRPr="00445898" w:rsidRDefault="008778AA" w:rsidP="00DA6A8C">
      <w:pPr>
        <w:pStyle w:val="firstparagraph"/>
      </w:pPr>
      <w:r w:rsidRPr="00445898">
        <w:t>For example, i</w:t>
      </w:r>
      <w:r w:rsidR="00443593" w:rsidRPr="00445898">
        <w:t xml:space="preserve">n our car wash model, a car arrival event handled by the entrance process results in another event being scheduled by </w:t>
      </w:r>
      <w:r w:rsidR="0014411F" w:rsidRPr="00445898">
        <w:t>that</w:t>
      </w:r>
      <w:r w:rsidR="00443593" w:rsidRPr="00445898">
        <w:t xml:space="preserve"> process for the same current time </w:t>
      </w:r>
      <w:r w:rsidR="00443593" w:rsidRPr="00445898">
        <w:rPr>
          <w:i/>
        </w:rPr>
        <w:t>now</w:t>
      </w:r>
      <w:r w:rsidR="00443593" w:rsidRPr="00445898">
        <w:t xml:space="preserve">. The purpose of that </w:t>
      </w:r>
      <w:r w:rsidR="00443593" w:rsidRPr="00445898">
        <w:lastRenderedPageBreak/>
        <w:t xml:space="preserve">event is to notify the service process that a car has arrived, so, unless the service process is busy, it should take care of the car right away. </w:t>
      </w:r>
      <w:r w:rsidR="00A73ACE" w:rsidRPr="00445898">
        <w:t>Of course</w:t>
      </w:r>
      <w:r w:rsidR="00443593" w:rsidRPr="00445898">
        <w:t xml:space="preserve">, there is more </w:t>
      </w:r>
      <w:r w:rsidR="00A73ACE" w:rsidRPr="00445898">
        <w:t>than</w:t>
      </w:r>
      <w:r w:rsidR="00443593" w:rsidRPr="00445898">
        <w:t xml:space="preserve"> one way to program </w:t>
      </w:r>
      <w:r w:rsidR="00C26393" w:rsidRPr="00445898">
        <w:t xml:space="preserve">this case to the same end. For example, the entrance process itself could find out that the wash is idle and formally start the service, without going through the extra event, which doesn’t advance the modeled time </w:t>
      </w:r>
      <w:r w:rsidRPr="00445898">
        <w:t xml:space="preserve">and </w:t>
      </w:r>
      <w:r w:rsidR="00C26393" w:rsidRPr="00445898">
        <w:t xml:space="preserve">is there solely to “pass a message” to the other process. Some “methodologists” of event-driven simulation would insist that the time </w:t>
      </w:r>
      <w:r w:rsidR="005D036C" w:rsidRPr="00445898">
        <w:t>markers</w:t>
      </w:r>
      <w:r w:rsidR="00C26393" w:rsidRPr="00445898">
        <w:t xml:space="preserve"> in the event queue should always be strictly increasing</w:t>
      </w:r>
      <w:r w:rsidR="008E7EB4" w:rsidRPr="00445898">
        <w:t>,</w:t>
      </w:r>
      <w:r w:rsidR="00C26393" w:rsidRPr="00445898">
        <w:t xml:space="preserve"> and </w:t>
      </w:r>
      <w:r w:rsidR="008E7EB4" w:rsidRPr="00445898">
        <w:t xml:space="preserve">that </w:t>
      </w:r>
      <w:r w:rsidR="00C26393" w:rsidRPr="00445898">
        <w:t xml:space="preserve">such trivial actions should be carried out without pretending to involve the modeled time. Our philosophy is different and </w:t>
      </w:r>
      <w:r w:rsidR="00A73ACE" w:rsidRPr="00445898">
        <w:t>favors</w:t>
      </w:r>
      <w:r w:rsidR="00C26393" w:rsidRPr="00445898">
        <w:t xml:space="preserve"> </w:t>
      </w:r>
      <w:r w:rsidR="0014411F" w:rsidRPr="00445898">
        <w:t xml:space="preserve">the kind of </w:t>
      </w:r>
      <w:r w:rsidR="00C26393" w:rsidRPr="00445898">
        <w:t xml:space="preserve">encapsulation of responsibility </w:t>
      </w:r>
      <w:r w:rsidR="0014411F" w:rsidRPr="00445898">
        <w:t xml:space="preserve">in the model where different components of the distributed system are represented by separate processes clearly isolated from other processes, according to their separation in the underlying </w:t>
      </w:r>
      <w:r w:rsidR="005D036C" w:rsidRPr="00445898">
        <w:t xml:space="preserve">real </w:t>
      </w:r>
      <w:r w:rsidR="0014411F" w:rsidRPr="00445898">
        <w:t>system. Calling those functions “processes” may seem extravagant (after all, they are just regular functions), but as representatives of the functionality of the real system they are exactly that.</w:t>
      </w:r>
    </w:p>
    <w:p w:rsidR="00C26393" w:rsidRPr="00445898" w:rsidRDefault="008778AA" w:rsidP="00DA6A8C">
      <w:pPr>
        <w:pStyle w:val="firstparagraph"/>
      </w:pPr>
      <w:r w:rsidRPr="00445898">
        <w:t>What</w:t>
      </w:r>
      <w:r w:rsidR="005D036C" w:rsidRPr="00445898">
        <w:t xml:space="preserve"> is </w:t>
      </w:r>
      <w:r w:rsidR="00296AA7" w:rsidRPr="00445898">
        <w:t xml:space="preserve">still </w:t>
      </w:r>
      <w:r w:rsidR="005D036C" w:rsidRPr="00445898">
        <w:t xml:space="preserve">missing in the (pseudo) code of our car wash simulator? The superficial blanks that remain to be filled </w:t>
      </w:r>
      <w:r w:rsidRPr="00445898">
        <w:t>include</w:t>
      </w:r>
      <w:r w:rsidR="005D036C" w:rsidRPr="00445898">
        <w:t xml:space="preserve"> the declarations of types and variables, the implementation of the event queue</w:t>
      </w:r>
      <w:r w:rsidR="00613651" w:rsidRPr="00445898">
        <w:t xml:space="preserve">, and the </w:t>
      </w:r>
      <w:r w:rsidRPr="00445898">
        <w:t>definitions</w:t>
      </w:r>
      <w:r w:rsidR="00613651" w:rsidRPr="00445898">
        <w:t xml:space="preserve"> of two functions generating time</w:t>
      </w:r>
      <w:r w:rsidRPr="00445898">
        <w:t xml:space="preserve"> intervals</w:t>
      </w:r>
      <w:r w:rsidR="00613651" w:rsidRPr="00445898">
        <w:t xml:space="preserve">: </w:t>
      </w:r>
      <w:r w:rsidR="00613651" w:rsidRPr="00445898">
        <w:rPr>
          <w:i/>
        </w:rPr>
        <w:t xml:space="preserve">time_until_next_car_arrival </w:t>
      </w:r>
      <w:r w:rsidR="00613651" w:rsidRPr="00445898">
        <w:t>and</w:t>
      </w:r>
      <w:r w:rsidR="00613651" w:rsidRPr="00445898">
        <w:rPr>
          <w:i/>
        </w:rPr>
        <w:t xml:space="preserve"> time_of_service</w:t>
      </w:r>
      <w:r w:rsidR="00613651" w:rsidRPr="00445898">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constant. One more important component that is missing is the </w:t>
      </w:r>
      <w:r w:rsidR="00296AA7" w:rsidRPr="00445898">
        <w:t xml:space="preserve">set </w:t>
      </w:r>
      <w:r w:rsidR="00613651" w:rsidRPr="00445898">
        <w:t>of variables for collecting performance</w:t>
      </w:r>
      <w:r w:rsidR="00BC6211">
        <w:fldChar w:fldCharType="begin"/>
      </w:r>
      <w:r w:rsidR="00BC6211">
        <w:instrText xml:space="preserve"> XE "</w:instrText>
      </w:r>
      <w:r w:rsidR="00BC6211" w:rsidRPr="00AD0628">
        <w:instrText>performance:</w:instrText>
      </w:r>
      <w:r w:rsidR="00BC6211" w:rsidRPr="00AD0628">
        <w:rPr>
          <w:lang w:val="pl-PL"/>
        </w:rPr>
        <w:instrText>car wash</w:instrText>
      </w:r>
      <w:r w:rsidR="00BC6211">
        <w:instrText xml:space="preserve">" </w:instrText>
      </w:r>
      <w:r w:rsidR="00BC6211">
        <w:fldChar w:fldCharType="end"/>
      </w:r>
      <w:r w:rsidR="00613651" w:rsidRPr="00445898">
        <w:t xml:space="preserve"> measures. For example, we </w:t>
      </w:r>
      <w:r w:rsidRPr="00445898">
        <w:t>may want to</w:t>
      </w:r>
      <w:r w:rsidR="00613651" w:rsidRPr="00445898">
        <w:t xml:space="preserve"> </w:t>
      </w:r>
      <w:r w:rsidRPr="00445898">
        <w:t>compute</w:t>
      </w:r>
      <w:r w:rsidR="00613651" w:rsidRPr="00445898">
        <w:t xml:space="preserve"> the percentage of time that the car wash is busy</w:t>
      </w:r>
      <w:r w:rsidR="00A73ACE" w:rsidRPr="00445898">
        <w:t>,</w:t>
      </w:r>
      <w:r w:rsidR="00613651" w:rsidRPr="00445898">
        <w:t xml:space="preserve"> and the average delay experienced by a car</w:t>
      </w:r>
      <w:r w:rsidR="00425B28" w:rsidRPr="00445898">
        <w:t xml:space="preserve"> starting from the moment of its arrival until the completion of its service.</w:t>
      </w:r>
    </w:p>
    <w:p w:rsidR="009A41F0" w:rsidRPr="00445898" w:rsidRDefault="009A41F0" w:rsidP="00552A98">
      <w:pPr>
        <w:pStyle w:val="Heading3"/>
        <w:numPr>
          <w:ilvl w:val="2"/>
          <w:numId w:val="5"/>
        </w:numPr>
        <w:rPr>
          <w:lang w:val="en-US"/>
        </w:rPr>
      </w:pPr>
      <w:bookmarkStart w:id="24" w:name="_Ref496687322"/>
      <w:bookmarkStart w:id="25" w:name="_Toc516483262"/>
      <w:r w:rsidRPr="00445898">
        <w:rPr>
          <w:lang w:val="en-US"/>
        </w:rPr>
        <w:t>Discrete time</w:t>
      </w:r>
      <w:bookmarkEnd w:id="24"/>
      <w:bookmarkEnd w:id="25"/>
      <w:r w:rsidR="001C5C93">
        <w:rPr>
          <w:lang w:val="en-US"/>
        </w:rPr>
        <w:fldChar w:fldCharType="begin"/>
      </w:r>
      <w:r w:rsidR="001C5C93">
        <w:instrText xml:space="preserve"> XE "</w:instrText>
      </w:r>
      <w:r w:rsidR="001C5C93" w:rsidRPr="00A24D3D">
        <w:instrText xml:space="preserve">discrete </w:instrText>
      </w:r>
      <w:r w:rsidR="001C5C93" w:rsidRPr="00A24D3D">
        <w:rPr>
          <w:lang w:val="en-US"/>
        </w:rPr>
        <w:instrText>time</w:instrText>
      </w:r>
      <w:r w:rsidR="001C5C93">
        <w:instrText xml:space="preserve">" \r "discrete_time" \b </w:instrText>
      </w:r>
      <w:r w:rsidR="001C5C93">
        <w:rPr>
          <w:lang w:val="en-US"/>
        </w:rPr>
        <w:fldChar w:fldCharType="end"/>
      </w:r>
    </w:p>
    <w:p w:rsidR="009A41F0" w:rsidRPr="00445898" w:rsidRDefault="009A41F0" w:rsidP="00DA6A8C">
      <w:pPr>
        <w:pStyle w:val="firstparagraph"/>
      </w:pPr>
      <w:bookmarkStart w:id="26" w:name="discrete_time"/>
      <w:r w:rsidRPr="00445898">
        <w:t xml:space="preserve">Time in SMURPH, as in many other simulators, is discrete, i.e., represented by </w:t>
      </w:r>
      <w:r w:rsidR="00433450" w:rsidRPr="00445898">
        <w:t>integer numbers</w:t>
      </w:r>
      <w:r w:rsidRPr="00445898">
        <w:t>. This means that in any model there exists a time quantum (or a basic, indivisible time unit</w:t>
      </w:r>
      <w:r w:rsidR="003B350E">
        <w:fldChar w:fldCharType="begin"/>
      </w:r>
      <w:r w:rsidR="003B350E">
        <w:instrText xml:space="preserve"> XE "</w:instrText>
      </w:r>
      <w:r w:rsidR="003B350E" w:rsidRPr="00D5252F">
        <w:instrText>ITU (</w:instrText>
      </w:r>
      <w:bookmarkStart w:id="27" w:name="_Hlk515652679"/>
      <w:r w:rsidR="00B07B55">
        <w:instrText>I</w:instrText>
      </w:r>
      <w:r w:rsidR="003B350E" w:rsidRPr="00D5252F">
        <w:instrText xml:space="preserve">ndivisible </w:instrText>
      </w:r>
      <w:r w:rsidR="00B07B55">
        <w:instrText>T</w:instrText>
      </w:r>
      <w:r w:rsidR="003B350E" w:rsidRPr="00D5252F">
        <w:instrText xml:space="preserve">ime </w:instrText>
      </w:r>
      <w:r w:rsidR="00B07B55">
        <w:instrText>U</w:instrText>
      </w:r>
      <w:r w:rsidR="003B350E" w:rsidRPr="00D5252F">
        <w:instrText>nit</w:instrText>
      </w:r>
      <w:bookmarkEnd w:id="27"/>
      <w:r w:rsidR="003B350E" w:rsidRPr="00D5252F">
        <w:instrText>)</w:instrText>
      </w:r>
      <w:r w:rsidR="003B350E">
        <w:instrText xml:space="preserve">" </w:instrText>
      </w:r>
      <w:r w:rsidR="003B350E">
        <w:fldChar w:fldCharType="end"/>
      </w:r>
      <w:r w:rsidR="00E05503">
        <w:fldChar w:fldCharType="begin"/>
      </w:r>
      <w:r w:rsidR="00E05503">
        <w:instrText xml:space="preserve"> XE "</w:instrText>
      </w:r>
      <w:r w:rsidR="00B07B55" w:rsidRPr="00B07B55">
        <w:rPr>
          <w:rFonts w:ascii="Century Gothic" w:eastAsia="Calibri" w:hAnsi="Century Gothic" w:cs="Calibri"/>
          <w:color w:val="auto"/>
          <w:lang w:eastAsia="hi-IN" w:bidi="hi-IN"/>
        </w:rPr>
        <w:instrText xml:space="preserve"> </w:instrText>
      </w:r>
      <w:r w:rsidR="00B07B55" w:rsidRPr="00B07B55">
        <w:instrText xml:space="preserve">Indivisible Time Unit </w:instrText>
      </w:r>
      <w:r w:rsidR="00E05503">
        <w:instrText>" \t "</w:instrText>
      </w:r>
      <w:r w:rsidR="00E05503" w:rsidRPr="00FE5246">
        <w:rPr>
          <w:rFonts w:asciiTheme="minorHAnsi" w:hAnsiTheme="minorHAnsi" w:cs="Mangal"/>
          <w:i/>
        </w:rPr>
        <w:instrText>See</w:instrText>
      </w:r>
      <w:r w:rsidR="00E05503" w:rsidRPr="00FE5246">
        <w:rPr>
          <w:rFonts w:asciiTheme="minorHAnsi" w:hAnsiTheme="minorHAnsi" w:cs="Mangal"/>
        </w:rPr>
        <w:instrText xml:space="preserve"> ITU (</w:instrText>
      </w:r>
      <w:r w:rsidR="00B07B55" w:rsidRPr="00B07B55">
        <w:rPr>
          <w:rFonts w:asciiTheme="minorHAnsi" w:hAnsiTheme="minorHAnsi" w:cs="Mangal"/>
        </w:rPr>
        <w:instrText>Indivisible Time Unit</w:instrText>
      </w:r>
      <w:r w:rsidR="00E05503" w:rsidRPr="00FE5246">
        <w:rPr>
          <w:rFonts w:asciiTheme="minorHAnsi" w:hAnsiTheme="minorHAnsi" w:cs="Mangal"/>
        </w:rPr>
        <w:instrText>)</w:instrText>
      </w:r>
      <w:r w:rsidR="00E05503">
        <w:instrText xml:space="preserve">" </w:instrText>
      </w:r>
      <w:r w:rsidR="00E05503">
        <w:fldChar w:fldCharType="end"/>
      </w:r>
      <w:r w:rsidRPr="00445898">
        <w:t xml:space="preserve">) and all </w:t>
      </w:r>
      <w:r w:rsidR="002243B3" w:rsidRPr="00445898">
        <w:t xml:space="preserve">the </w:t>
      </w:r>
      <w:r w:rsidRPr="00445898">
        <w:t>time moments and intervals are expressed as multiples of that quantum. The first question that usually comes up when designing a simulation model is how to choose the time unit</w:t>
      </w:r>
      <w:r w:rsidR="00433450" w:rsidRPr="00445898">
        <w:t xml:space="preserve">, i.e., what interval of real time </w:t>
      </w:r>
      <w:r w:rsidR="00BD573A" w:rsidRPr="00445898">
        <w:t>it</w:t>
      </w:r>
      <w:r w:rsidR="00433450" w:rsidRPr="00445898">
        <w:t xml:space="preserve"> should represent</w:t>
      </w:r>
      <w:r w:rsidRPr="00445898">
        <w:t xml:space="preserve">. At </w:t>
      </w:r>
      <w:r w:rsidR="002243B3" w:rsidRPr="00445898">
        <w:t xml:space="preserve">first sight it might seem that </w:t>
      </w:r>
      <w:r w:rsidRPr="00445898">
        <w:t xml:space="preserve">it would make better sense to express time as a real (floating point) number. </w:t>
      </w:r>
      <w:r w:rsidR="00BD573A" w:rsidRPr="00445898">
        <w:t>We</w:t>
      </w:r>
      <w:r w:rsidR="00DA6854" w:rsidRPr="00445898">
        <w:t xml:space="preserve"> could </w:t>
      </w:r>
      <w:r w:rsidR="00BD573A" w:rsidRPr="00445898">
        <w:t xml:space="preserve">then </w:t>
      </w:r>
      <w:r w:rsidR="00DA6854" w:rsidRPr="00445898">
        <w:t xml:space="preserve">agree once for all that time is always expressed in some natural units (e.g., seconds) and any subtler intervals are simply represented by fractional numbers. There are a few problems with </w:t>
      </w:r>
      <w:r w:rsidR="00BD573A" w:rsidRPr="00445898">
        <w:t>this simple idea</w:t>
      </w:r>
      <w:r w:rsidR="00DA6854" w:rsidRPr="00445898">
        <w:t>.</w:t>
      </w:r>
    </w:p>
    <w:p w:rsidR="004861FC" w:rsidRPr="00445898" w:rsidRDefault="00DA6854" w:rsidP="00BD573A">
      <w:pPr>
        <w:pStyle w:val="firstparagraph"/>
      </w:pPr>
      <w:r w:rsidRPr="00445898">
        <w:t xml:space="preserve">First, on a computer, all numbers are </w:t>
      </w:r>
      <w:r w:rsidR="00433450" w:rsidRPr="00445898">
        <w:t>finite sequences of bits and thus (de facto) integers.</w:t>
      </w:r>
      <w:r w:rsidRPr="00445898">
        <w:t xml:space="preserve"> </w:t>
      </w:r>
      <w:r w:rsidR="00433450" w:rsidRPr="00445898">
        <w:t>T</w:t>
      </w:r>
      <w:r w:rsidRPr="00445898">
        <w:t xml:space="preserve">he </w:t>
      </w:r>
      <w:r w:rsidR="00A73ACE" w:rsidRPr="00445898">
        <w:t>floating-point</w:t>
      </w:r>
      <w:r w:rsidRPr="00445898">
        <w:t xml:space="preserve"> </w:t>
      </w:r>
      <w:r w:rsidR="00A73ACE" w:rsidRPr="00445898">
        <w:t>arithmetic</w:t>
      </w:r>
      <w:r w:rsidRPr="00445898">
        <w:t xml:space="preserve"> is an illusion cultivated for the </w:t>
      </w:r>
      <w:r w:rsidR="00DF46E1">
        <w:t>somewhat deceiving</w:t>
      </w:r>
      <w:r w:rsidRPr="00445898">
        <w:t xml:space="preserve"> convenience of programming </w:t>
      </w:r>
      <w:r w:rsidR="00433450" w:rsidRPr="00445898">
        <w:t>mathematical</w:t>
      </w:r>
      <w:r w:rsidRPr="00445898">
        <w:t xml:space="preserve"> calculations</w:t>
      </w:r>
      <w:r w:rsidR="00433450" w:rsidRPr="00445898">
        <w:t xml:space="preserve"> coming from the continuous domain of real (or possibly complex) numbers</w:t>
      </w:r>
      <w:r w:rsidRPr="00445898">
        <w:t xml:space="preserve">. </w:t>
      </w:r>
      <w:r w:rsidR="00433450" w:rsidRPr="00445898">
        <w:t>Within the computer</w:t>
      </w:r>
      <w:r w:rsidRPr="00445898">
        <w:t xml:space="preserve"> those calculation</w:t>
      </w:r>
      <w:r w:rsidR="00A73ACE" w:rsidRPr="00445898">
        <w:t>s</w:t>
      </w:r>
      <w:r w:rsidRPr="00445898">
        <w:t xml:space="preserve"> </w:t>
      </w:r>
      <w:r w:rsidR="00433450" w:rsidRPr="00445898">
        <w:t>are implemented as</w:t>
      </w:r>
      <w:r w:rsidRPr="00445898">
        <w:t xml:space="preserve"> </w:t>
      </w:r>
      <w:r w:rsidR="00433450" w:rsidRPr="00445898">
        <w:t>series of</w:t>
      </w:r>
      <w:r w:rsidRPr="00445898">
        <w:t xml:space="preserve"> operations on integers (or </w:t>
      </w:r>
      <w:r w:rsidR="00433450" w:rsidRPr="00445898">
        <w:t xml:space="preserve">bits). </w:t>
      </w:r>
      <w:r w:rsidRPr="00445898">
        <w:t xml:space="preserve">For </w:t>
      </w:r>
      <w:r w:rsidR="00BD573A" w:rsidRPr="00445898">
        <w:t>us</w:t>
      </w:r>
      <w:r w:rsidRPr="00445898">
        <w:t xml:space="preserve">, it basically means that there is no way around the discrete nature of numbers. The </w:t>
      </w:r>
      <w:r w:rsidR="00A73ACE" w:rsidRPr="00445898">
        <w:t>floating-point</w:t>
      </w:r>
      <w:r w:rsidRPr="00445898">
        <w:t xml:space="preserve"> </w:t>
      </w:r>
      <w:r w:rsidR="00A73ACE" w:rsidRPr="00445898">
        <w:t>arithmetic</w:t>
      </w:r>
      <w:r w:rsidR="004768BC" w:rsidRPr="00445898">
        <w:t xml:space="preserve"> </w:t>
      </w:r>
      <w:r w:rsidR="004861FC" w:rsidRPr="00445898">
        <w:t>doesn’t eliminate the inherent granularity (discreteness) of representing sets of values, but only</w:t>
      </w:r>
      <w:r w:rsidRPr="00445898">
        <w:t xml:space="preserve"> </w:t>
      </w:r>
      <w:r w:rsidR="004861FC" w:rsidRPr="00445898">
        <w:t xml:space="preserve">makes that granularity more complicated by </w:t>
      </w:r>
      <w:r w:rsidR="00BD573A" w:rsidRPr="00445898">
        <w:t xml:space="preserve">automatically </w:t>
      </w:r>
      <w:r w:rsidR="004861FC" w:rsidRPr="00445898">
        <w:t>trading it for the</w:t>
      </w:r>
      <w:r w:rsidR="004768BC" w:rsidRPr="00445898">
        <w:t xml:space="preserve"> range</w:t>
      </w:r>
      <w:r w:rsidR="004861FC" w:rsidRPr="00445898">
        <w:t>. This in fact</w:t>
      </w:r>
      <w:r w:rsidR="004768BC" w:rsidRPr="00445898">
        <w:t xml:space="preserve"> </w:t>
      </w:r>
      <w:r w:rsidR="004861FC" w:rsidRPr="00445898">
        <w:t>makes</w:t>
      </w:r>
      <w:r w:rsidR="004768BC" w:rsidRPr="00445898">
        <w:t xml:space="preserve"> </w:t>
      </w:r>
      <w:r w:rsidR="004768BC" w:rsidRPr="00445898">
        <w:lastRenderedPageBreak/>
        <w:t xml:space="preserve">things worse, because one never knows whether adding something small (albeit still nonzero) to a number will </w:t>
      </w:r>
      <w:r w:rsidR="00A73ACE" w:rsidRPr="00445898">
        <w:t xml:space="preserve">in fact </w:t>
      </w:r>
      <w:r w:rsidR="004768BC" w:rsidRPr="00445898">
        <w:t>make that number different</w:t>
      </w:r>
      <w:r w:rsidR="00BD573A" w:rsidRPr="00445898">
        <w:t xml:space="preserve"> from what it was before the addition</w:t>
      </w:r>
      <w:r w:rsidR="004861FC" w:rsidRPr="00445898">
        <w:t xml:space="preserve">. There exists a whole discipline, numerical analysis, dealing with </w:t>
      </w:r>
      <w:r w:rsidR="00E24D57" w:rsidRPr="00445898">
        <w:t xml:space="preserve">the </w:t>
      </w:r>
      <w:r w:rsidR="004861FC" w:rsidRPr="00445898">
        <w:t>rules</w:t>
      </w:r>
      <w:r w:rsidR="004768BC" w:rsidRPr="00445898">
        <w:t xml:space="preserve"> </w:t>
      </w:r>
      <w:r w:rsidR="004861FC" w:rsidRPr="00445898">
        <w:t>relating the magnitude and accuracy of floating point numbers.</w:t>
      </w:r>
    </w:p>
    <w:p w:rsidR="00E940AE" w:rsidRPr="00445898" w:rsidRDefault="00E940AE" w:rsidP="00DA6A8C">
      <w:pPr>
        <w:pStyle w:val="firstparagraph"/>
      </w:pPr>
      <w:r w:rsidRPr="00445898">
        <w:t>In discrete-time, event</w:t>
      </w:r>
      <w:r w:rsidR="00CC53D5">
        <w:fldChar w:fldCharType="begin"/>
      </w:r>
      <w:r w:rsidR="00CC53D5">
        <w:instrText xml:space="preserve"> XE "</w:instrText>
      </w:r>
      <w:r w:rsidR="00CC53D5" w:rsidRPr="00B121A1">
        <w:instrText>event(s):driven simulation</w:instrText>
      </w:r>
      <w:r w:rsidR="00CC53D5">
        <w:instrText xml:space="preserve">" </w:instrText>
      </w:r>
      <w:r w:rsidR="00CC53D5">
        <w:fldChar w:fldCharType="end"/>
      </w:r>
      <w:r w:rsidRPr="00445898">
        <w:t xml:space="preserve">-driven simulation, time </w:t>
      </w:r>
      <w:r w:rsidR="00A73ACE" w:rsidRPr="00445898">
        <w:t>arithmetic</w:t>
      </w:r>
      <w:r w:rsidRPr="00445898">
        <w:t xml:space="preserve"> is </w:t>
      </w:r>
      <w:r w:rsidR="002F0456" w:rsidRPr="00445898">
        <w:t xml:space="preserve">apparently </w:t>
      </w:r>
      <w:r w:rsidRPr="00445898">
        <w:t>very simple. We basically want to be able to compare time values and increment them by time intervals. Sometimes we may also want to sum a few time intervals and divide the r</w:t>
      </w:r>
      <w:r w:rsidR="002243B3" w:rsidRPr="00445898">
        <w:t xml:space="preserve">esult by their (integer) count </w:t>
      </w:r>
      <w:r w:rsidRPr="00445898">
        <w:t xml:space="preserve">to calculate </w:t>
      </w:r>
      <w:r w:rsidR="003B350E">
        <w:t>the</w:t>
      </w:r>
      <w:r w:rsidRPr="00445898">
        <w:t xml:space="preserve"> average delay </w:t>
      </w:r>
      <w:r w:rsidR="00637502">
        <w:t>separating</w:t>
      </w:r>
      <w:r w:rsidRPr="00445898">
        <w:t xml:space="preserve"> </w:t>
      </w:r>
      <w:r w:rsidR="00BD573A" w:rsidRPr="00445898">
        <w:t>a pair of</w:t>
      </w:r>
      <w:r w:rsidRPr="00445898">
        <w:t xml:space="preserve"> </w:t>
      </w:r>
      <w:r w:rsidR="00637502">
        <w:t xml:space="preserve">(repetitive) </w:t>
      </w:r>
      <w:r w:rsidRPr="00445898">
        <w:t xml:space="preserve">events. So where is the problem? Why is the issue of representation and granularity of </w:t>
      </w:r>
      <w:r w:rsidR="005D38D5" w:rsidRPr="00445898">
        <w:t>time so important</w:t>
      </w:r>
      <w:r w:rsidRPr="00445898">
        <w:t>?</w:t>
      </w:r>
    </w:p>
    <w:p w:rsidR="004768BC" w:rsidRPr="00445898" w:rsidRDefault="00E940AE" w:rsidP="00225207">
      <w:pPr>
        <w:pStyle w:val="firstparagraph"/>
      </w:pPr>
      <w:r w:rsidRPr="00445898">
        <w:t>Note that t</w:t>
      </w:r>
      <w:r w:rsidR="00853168" w:rsidRPr="00445898">
        <w:t xml:space="preserve">he </w:t>
      </w:r>
      <w:r w:rsidR="005D38D5" w:rsidRPr="00445898">
        <w:t>main loop of</w:t>
      </w:r>
      <w:r w:rsidR="00225207" w:rsidRPr="00445898">
        <w:t xml:space="preserve"> </w:t>
      </w:r>
      <w:r w:rsidRPr="00445898">
        <w:t>our simulator</w:t>
      </w:r>
      <w:r w:rsidR="005D38D5" w:rsidRPr="00445898">
        <w:t xml:space="preserve"> (</w:t>
      </w:r>
      <w:r w:rsidR="00225207" w:rsidRPr="00445898">
        <w:t xml:space="preserve">in Section </w:t>
      </w:r>
      <w:r w:rsidR="00225207" w:rsidRPr="00445898">
        <w:fldChar w:fldCharType="begin"/>
      </w:r>
      <w:r w:rsidR="00225207" w:rsidRPr="00445898">
        <w:instrText xml:space="preserve"> REF _Ref496434908 \r \h </w:instrText>
      </w:r>
      <w:r w:rsidR="00225207" w:rsidRPr="00445898">
        <w:fldChar w:fldCharType="separate"/>
      </w:r>
      <w:r w:rsidR="00A717E1">
        <w:t>1.2.2</w:t>
      </w:r>
      <w:r w:rsidR="00225207" w:rsidRPr="00445898">
        <w:fldChar w:fldCharType="end"/>
      </w:r>
      <w:r w:rsidR="005D38D5" w:rsidRPr="00445898">
        <w:t>)</w:t>
      </w:r>
      <w:r w:rsidR="00225207" w:rsidRPr="00445898">
        <w:t>, only makes sense, if we can guarantee that the model never gets stuck in an infinite loop</w:t>
      </w:r>
      <w:r w:rsidR="005D38D5" w:rsidRPr="00445898">
        <w:t xml:space="preserve"> without making progress</w:t>
      </w:r>
      <w:r w:rsidR="00225207" w:rsidRPr="00445898">
        <w:t>.</w:t>
      </w:r>
      <w:r w:rsidR="008D3A75" w:rsidRPr="00445898">
        <w:t xml:space="preserve"> This means that we </w:t>
      </w:r>
      <w:r w:rsidR="005D38D5" w:rsidRPr="00445898">
        <w:t>want to know</w:t>
      </w:r>
      <w:r w:rsidR="008D3A75" w:rsidRPr="00445898">
        <w:t xml:space="preserve"> that the modeled time will advance whichever way the </w:t>
      </w:r>
      <w:r w:rsidRPr="00445898">
        <w:t xml:space="preserve">model’s </w:t>
      </w:r>
      <w:r w:rsidR="008D3A75" w:rsidRPr="00445898">
        <w:t xml:space="preserve">execution </w:t>
      </w:r>
      <w:r w:rsidR="00EC6254" w:rsidRPr="00445898">
        <w:t>proceeds</w:t>
      </w:r>
      <w:r w:rsidR="008D3A75" w:rsidRPr="00445898">
        <w:t xml:space="preserve">. The </w:t>
      </w:r>
      <w:r w:rsidR="00010D8B">
        <w:t>issue</w:t>
      </w:r>
      <w:r w:rsidR="008D3A75" w:rsidRPr="00445898">
        <w:t xml:space="preserve"> is delicate, because we admit time standing still, </w:t>
      </w:r>
      <w:r w:rsidR="00E24D57" w:rsidRPr="00445898">
        <w:t xml:space="preserve">which should be OK, </w:t>
      </w:r>
      <w:r w:rsidR="008D3A75" w:rsidRPr="00445898">
        <w:t xml:space="preserve">as long as </w:t>
      </w:r>
      <w:r w:rsidRPr="00445898">
        <w:t xml:space="preserve">we know that </w:t>
      </w:r>
      <w:r w:rsidR="008D3A75" w:rsidRPr="00445898">
        <w:t>it cannot sta</w:t>
      </w:r>
      <w:r w:rsidR="00D90667" w:rsidRPr="00445898">
        <w:t>nd</w:t>
      </w:r>
      <w:r w:rsidR="008D3A75" w:rsidRPr="00445898">
        <w:t xml:space="preserve"> still forever.</w:t>
      </w:r>
      <w:r w:rsidR="00ED1CB0" w:rsidRPr="00445898">
        <w:t xml:space="preserve"> </w:t>
      </w:r>
      <w:r w:rsidR="00E10F90" w:rsidRPr="00445898">
        <w:t xml:space="preserve">To </w:t>
      </w:r>
      <w:r w:rsidRPr="00445898">
        <w:t xml:space="preserve">see this within the context of </w:t>
      </w:r>
      <w:r w:rsidR="00E24D57" w:rsidRPr="00445898">
        <w:t>the</w:t>
      </w:r>
      <w:r w:rsidRPr="00445898">
        <w:t xml:space="preserve"> car wash model</w:t>
      </w:r>
      <w:r w:rsidR="00E10F90" w:rsidRPr="00445898">
        <w:t xml:space="preserve">, suppose that a refinement of our simple </w:t>
      </w:r>
      <w:r w:rsidR="00A7056D" w:rsidRPr="00445898">
        <w:t>simulator</w:t>
      </w:r>
      <w:r w:rsidR="00E10F90" w:rsidRPr="00445898">
        <w:t xml:space="preserve"> from Section </w:t>
      </w:r>
      <w:r w:rsidR="00E10F90" w:rsidRPr="00445898">
        <w:fldChar w:fldCharType="begin"/>
      </w:r>
      <w:r w:rsidR="00E10F90" w:rsidRPr="00445898">
        <w:instrText xml:space="preserve"> REF _Ref496434908 \r \h </w:instrText>
      </w:r>
      <w:r w:rsidR="00E10F90" w:rsidRPr="00445898">
        <w:fldChar w:fldCharType="separate"/>
      </w:r>
      <w:r w:rsidR="00A717E1">
        <w:t>1.2.2</w:t>
      </w:r>
      <w:r w:rsidR="00E10F90" w:rsidRPr="00445898">
        <w:fldChar w:fldCharType="end"/>
      </w:r>
      <w:r w:rsidR="00A7056D" w:rsidRPr="00445898">
        <w:t xml:space="preserve"> includes a detergent dispenser model. The device consists of two components, </w:t>
      </w:r>
      <w:r w:rsidR="00A7056D" w:rsidRPr="00445898">
        <w:rPr>
          <w:i/>
        </w:rPr>
        <w:t>dispenser_1</w:t>
      </w:r>
      <w:r w:rsidR="00A7056D" w:rsidRPr="00445898">
        <w:t xml:space="preserve"> and </w:t>
      </w:r>
      <w:r w:rsidR="00A7056D" w:rsidRPr="00445898">
        <w:rPr>
          <w:i/>
        </w:rPr>
        <w:t>dispenser_2</w:t>
      </w:r>
      <w:r w:rsidR="00A7056D" w:rsidRPr="00445898">
        <w:t xml:space="preserve">, which alternately release some </w:t>
      </w:r>
      <w:r w:rsidR="00701611" w:rsidRPr="00445898">
        <w:t xml:space="preserve">small </w:t>
      </w:r>
      <w:r w:rsidR="00A7056D" w:rsidRPr="00445898">
        <w:t xml:space="preserve">amounts of two different detergents, e.g., to make sure that they properly mix. The release sequence consists of </w:t>
      </w:r>
      <w:r w:rsidR="00701611" w:rsidRPr="00445898">
        <w:t xml:space="preserve">a </w:t>
      </w:r>
      <w:r w:rsidRPr="00445898">
        <w:t>series</w:t>
      </w:r>
      <w:r w:rsidR="00701611" w:rsidRPr="00445898">
        <w:t xml:space="preserve"> of alternating</w:t>
      </w:r>
      <w:r w:rsidR="000C75B0" w:rsidRPr="00445898">
        <w:t xml:space="preserve"> </w:t>
      </w:r>
      <w:r w:rsidR="00701611" w:rsidRPr="00445898">
        <w:t>runs of the two dispensers carried out for some specific (total release) time,</w:t>
      </w:r>
      <w:r w:rsidRPr="00445898">
        <w:t xml:space="preserve"> e.g.,</w:t>
      </w:r>
      <w:r w:rsidR="000C75B0" w:rsidRPr="00445898">
        <w:t xml:space="preserve"> like this:</w:t>
      </w:r>
    </w:p>
    <w:p w:rsidR="000C75B0" w:rsidRPr="00445898" w:rsidRDefault="000C75B0" w:rsidP="000C75B0">
      <w:pPr>
        <w:pStyle w:val="firstparagraph"/>
        <w:spacing w:after="0"/>
        <w:ind w:left="720"/>
        <w:rPr>
          <w:i/>
        </w:rPr>
      </w:pPr>
      <w:r w:rsidRPr="00445898">
        <w:rPr>
          <w:i/>
        </w:rPr>
        <w:t>process dispenser_1 (</w:t>
      </w:r>
      <w:r w:rsidR="00BD573A" w:rsidRPr="00445898">
        <w:rPr>
          <w:i/>
        </w:rPr>
        <w:t>state where</w:t>
      </w:r>
      <w:r w:rsidRPr="00445898">
        <w:rPr>
          <w:i/>
        </w:rPr>
        <w:t>) {</w:t>
      </w:r>
    </w:p>
    <w:p w:rsidR="000C75B0" w:rsidRPr="00445898" w:rsidRDefault="000C75B0" w:rsidP="00DE5F91">
      <w:pPr>
        <w:pStyle w:val="firstparagraph"/>
        <w:spacing w:after="0"/>
        <w:ind w:left="720" w:firstLine="720"/>
        <w:rPr>
          <w:i/>
        </w:rPr>
      </w:pPr>
      <w:r w:rsidRPr="00445898">
        <w:rPr>
          <w:i/>
        </w:rPr>
        <w:t>switch (</w:t>
      </w:r>
      <w:r w:rsidR="00BD573A" w:rsidRPr="00445898">
        <w:rPr>
          <w:i/>
        </w:rPr>
        <w:t>where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t>case START_RELEASE:</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00701611" w:rsidRPr="00445898">
        <w:rPr>
          <w:i/>
        </w:rPr>
        <w:t>start_time</w:t>
      </w:r>
      <w:r w:rsidRPr="00445898">
        <w:rPr>
          <w:i/>
        </w:rPr>
        <w:t xml:space="preserve"> = 0;</w:t>
      </w:r>
    </w:p>
    <w:p w:rsidR="00701611" w:rsidRPr="00445898" w:rsidRDefault="00701611" w:rsidP="000C75B0">
      <w:pPr>
        <w:pStyle w:val="firstparagraph"/>
        <w:spacing w:after="0"/>
        <w:ind w:left="720"/>
        <w:rPr>
          <w:i/>
        </w:rPr>
      </w:pPr>
      <w:r w:rsidRPr="00445898">
        <w:rPr>
          <w:i/>
        </w:rPr>
        <w:tab/>
      </w:r>
      <w:r w:rsidRPr="00445898">
        <w:rPr>
          <w:i/>
        </w:rPr>
        <w:tab/>
      </w:r>
      <w:r w:rsidRPr="00445898">
        <w:rPr>
          <w:i/>
        </w:rPr>
        <w:tab/>
        <w:t>total_ time =  det_release_time (car);</w:t>
      </w:r>
    </w:p>
    <w:p w:rsidR="000C75B0" w:rsidRPr="00445898" w:rsidRDefault="000C75B0" w:rsidP="000C75B0">
      <w:pPr>
        <w:pStyle w:val="firstparagraph"/>
        <w:spacing w:after="0"/>
        <w:ind w:left="720"/>
        <w:rPr>
          <w:i/>
        </w:rPr>
      </w:pPr>
      <w:r w:rsidRPr="00445898">
        <w:rPr>
          <w:i/>
        </w:rPr>
        <w:tab/>
      </w:r>
      <w:r w:rsidRPr="00445898">
        <w:rPr>
          <w:i/>
        </w:rPr>
        <w:tab/>
        <w:t>case GO_ON:</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t>if (</w:t>
      </w:r>
      <w:r w:rsidR="00701611" w:rsidRPr="00445898">
        <w:rPr>
          <w:i/>
        </w:rPr>
        <w:t>now – start_time</w:t>
      </w:r>
      <w:r w:rsidRPr="00445898">
        <w:rPr>
          <w:i/>
        </w:rPr>
        <w:t xml:space="preserve"> </w:t>
      </w:r>
      <w:r w:rsidR="00701611" w:rsidRPr="00445898">
        <w:rPr>
          <w:i/>
        </w:rPr>
        <w:t>&gt;=</w:t>
      </w:r>
      <w:r w:rsidRPr="00445898">
        <w:rPr>
          <w:i/>
        </w:rPr>
        <w:t xml:space="preserve"> </w:t>
      </w:r>
      <w:r w:rsidR="00701611" w:rsidRPr="00445898">
        <w:rPr>
          <w:i/>
        </w:rPr>
        <w:t>total_time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Pr="00445898">
        <w:rPr>
          <w:i/>
        </w:rPr>
        <w:tab/>
        <w:t>schedule (</w:t>
      </w:r>
      <w:r w:rsidR="0095096A" w:rsidRPr="00445898">
        <w:rPr>
          <w:i/>
        </w:rPr>
        <w:t>START_WASH, wash, now);</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 else {</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 xml:space="preserve">delta = </w:t>
      </w:r>
      <w:bookmarkStart w:id="28" w:name="_Hlk496564126"/>
      <w:r w:rsidRPr="00445898">
        <w:rPr>
          <w:i/>
        </w:rPr>
        <w:t xml:space="preserve">det_1_release_time </w:t>
      </w:r>
      <w:bookmarkEnd w:id="28"/>
      <w:r w:rsidRPr="00445898">
        <w:rPr>
          <w:i/>
        </w:rPr>
        <w:t>(</w:t>
      </w:r>
      <w:r w:rsidR="002243B3"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schedule (NONE, dispenser_2, now + delta);</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w:t>
      </w:r>
    </w:p>
    <w:p w:rsidR="0095096A" w:rsidRPr="00445898" w:rsidRDefault="0095096A" w:rsidP="000C75B0">
      <w:pPr>
        <w:pStyle w:val="firstparagraph"/>
        <w:spacing w:after="0"/>
        <w:ind w:left="720"/>
        <w:rPr>
          <w:i/>
        </w:rPr>
      </w:pPr>
      <w:r w:rsidRPr="00445898">
        <w:rPr>
          <w:i/>
        </w:rPr>
        <w:tab/>
        <w:t>}</w:t>
      </w:r>
    </w:p>
    <w:p w:rsidR="0095096A" w:rsidRPr="00445898" w:rsidRDefault="0095096A" w:rsidP="000C75B0">
      <w:pPr>
        <w:pStyle w:val="firstparagraph"/>
        <w:spacing w:after="0"/>
        <w:ind w:left="720"/>
        <w:rPr>
          <w:i/>
        </w:rPr>
      </w:pPr>
      <w:r w:rsidRPr="00445898">
        <w:rPr>
          <w:i/>
        </w:rPr>
        <w:t>}</w:t>
      </w:r>
    </w:p>
    <w:p w:rsidR="0095096A" w:rsidRPr="00445898" w:rsidRDefault="0095096A" w:rsidP="000C75B0">
      <w:pPr>
        <w:pStyle w:val="firstparagraph"/>
        <w:spacing w:after="0"/>
        <w:ind w:left="720"/>
        <w:rPr>
          <w:i/>
        </w:rPr>
      </w:pPr>
      <w:r w:rsidRPr="00445898">
        <w:rPr>
          <w:i/>
        </w:rPr>
        <w:t>process dispenser_2 (action dummy) {</w:t>
      </w:r>
    </w:p>
    <w:p w:rsidR="0095096A" w:rsidRPr="00445898" w:rsidRDefault="0095096A" w:rsidP="000C75B0">
      <w:pPr>
        <w:pStyle w:val="firstparagraph"/>
        <w:spacing w:after="0"/>
        <w:ind w:left="720"/>
        <w:rPr>
          <w:i/>
        </w:rPr>
      </w:pPr>
      <w:r w:rsidRPr="00445898">
        <w:rPr>
          <w:i/>
        </w:rPr>
        <w:tab/>
        <w:t>delta = det_2_release_time (</w:t>
      </w:r>
      <w:r w:rsidR="000F2B80"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t>schedule (GO_ON, dispenser_1, now + delta);</w:t>
      </w:r>
    </w:p>
    <w:p w:rsidR="00010D8B" w:rsidRDefault="0095096A" w:rsidP="00010D8B">
      <w:pPr>
        <w:pStyle w:val="firstparagraph"/>
        <w:ind w:left="720"/>
        <w:rPr>
          <w:i/>
        </w:rPr>
      </w:pPr>
      <w:r w:rsidRPr="00445898">
        <w:rPr>
          <w:i/>
        </w:rPr>
        <w:t>}</w:t>
      </w:r>
    </w:p>
    <w:p w:rsidR="00010D8B" w:rsidRPr="003B59BF" w:rsidRDefault="003B59BF" w:rsidP="00225207">
      <w:pPr>
        <w:pStyle w:val="firstparagraph"/>
        <w:rPr>
          <w:i/>
        </w:rPr>
      </w:pPr>
      <w:r w:rsidRPr="00445898">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ge">
                  <wp:posOffset>690929</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rsidR="005F2B81" w:rsidRDefault="005F2B81"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5F2B81" w:rsidRDefault="005F2B81" w:rsidP="00B11A92">
                            <w:pPr>
                              <w:pStyle w:val="Caption"/>
                            </w:pPr>
                            <w:bookmarkStart w:id="29" w:name="_Ref496609756"/>
                            <w:r>
                              <w:t xml:space="preserve">Figure </w:t>
                            </w:r>
                            <w:fldSimple w:instr=" STYLEREF 1 \s ">
                              <w:r w:rsidR="00A717E1">
                                <w:rPr>
                                  <w:noProof/>
                                </w:rPr>
                                <w:t>1</w:t>
                              </w:r>
                            </w:fldSimple>
                            <w:r>
                              <w:noBreakHyphen/>
                            </w:r>
                            <w:fldSimple w:instr=" SEQ Figure \* ARABIC \s 1 ">
                              <w:r w:rsidR="00A717E1">
                                <w:rPr>
                                  <w:noProof/>
                                </w:rPr>
                                <w:t>2</w:t>
                              </w:r>
                            </w:fldSimple>
                            <w:bookmarkEnd w:id="29"/>
                            <w:r>
                              <w:t>. The transition diagram for the detergent dispenser.</w:t>
                            </w:r>
                          </w:p>
                          <w:p w:rsidR="005F2B81" w:rsidRDefault="005F2B81"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54.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" stroked="f">
                <v:textbox>
                  <w:txbxContent>
                    <w:p w:rsidR="005F2B81" w:rsidRDefault="005F2B81"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5F2B81" w:rsidRDefault="005F2B81" w:rsidP="00B11A92">
                      <w:pPr>
                        <w:pStyle w:val="Caption"/>
                      </w:pPr>
                      <w:bookmarkStart w:id="30" w:name="_Ref496609756"/>
                      <w:r>
                        <w:t xml:space="preserve">Figure </w:t>
                      </w:r>
                      <w:fldSimple w:instr=" STYLEREF 1 \s ">
                        <w:r w:rsidR="00A717E1">
                          <w:rPr>
                            <w:noProof/>
                          </w:rPr>
                          <w:t>1</w:t>
                        </w:r>
                      </w:fldSimple>
                      <w:r>
                        <w:noBreakHyphen/>
                      </w:r>
                      <w:fldSimple w:instr=" SEQ Figure \* ARABIC \s 1 ">
                        <w:r w:rsidR="00A717E1">
                          <w:rPr>
                            <w:noProof/>
                          </w:rPr>
                          <w:t>2</w:t>
                        </w:r>
                      </w:fldSimple>
                      <w:bookmarkEnd w:id="30"/>
                      <w:r>
                        <w:t>. The transition diagram for the detergent dispenser.</w:t>
                      </w:r>
                    </w:p>
                    <w:p w:rsidR="005F2B81" w:rsidRDefault="005F2B81" w:rsidP="00B11A92">
                      <w:pPr>
                        <w:jc w:val="center"/>
                      </w:pPr>
                      <w:r w:rsidRPr="00B11A92">
                        <w:t xml:space="preserve"> </w:t>
                      </w:r>
                    </w:p>
                  </w:txbxContent>
                </v:textbox>
                <w10:wrap type="topAndBottom" anchorx="margin" anchory="page"/>
              </v:shape>
            </w:pict>
          </mc:Fallback>
        </mc:AlternateContent>
      </w:r>
      <w:r w:rsidR="00010D8B" w:rsidRPr="00445898">
        <w:t xml:space="preserve">We can easily envision the wider context of the above fragment, so there is no need to obscure it with non-essential details. The first dispenser process is initially run at </w:t>
      </w:r>
      <w:r w:rsidR="00010D8B" w:rsidRPr="00445898">
        <w:rPr>
          <w:i/>
        </w:rPr>
        <w:t>START_RELEASE</w:t>
      </w:r>
      <w:r w:rsidR="00010D8B" w:rsidRPr="00445898">
        <w:t xml:space="preserve">, e.g., by the wash process as the starting step of a new </w:t>
      </w:r>
      <w:r>
        <w:t xml:space="preserve">car </w:t>
      </w:r>
      <w:r w:rsidR="00010D8B" w:rsidRPr="00445898">
        <w:t xml:space="preserve">service. When the detergent release is complete, which event is detected by </w:t>
      </w:r>
      <w:r w:rsidR="00010D8B" w:rsidRPr="00445898">
        <w:rPr>
          <w:i/>
        </w:rPr>
        <w:t>dispenser_1</w:t>
      </w:r>
      <w:r w:rsidR="00010D8B" w:rsidRPr="00445898">
        <w:t xml:space="preserve"> in state </w:t>
      </w:r>
      <w:r w:rsidR="00010D8B" w:rsidRPr="00445898">
        <w:rPr>
          <w:i/>
        </w:rPr>
        <w:t>GO_ON</w:t>
      </w:r>
      <w:r w:rsidR="00010D8B" w:rsidRPr="00445898">
        <w:t>, control is passed back to the wash process.</w:t>
      </w:r>
    </w:p>
    <w:p w:rsidR="00E10F90" w:rsidRPr="00445898" w:rsidRDefault="00E66E7D" w:rsidP="00FA3DB7">
      <w:pPr>
        <w:pStyle w:val="firstparagraph"/>
      </w:pPr>
      <w:r w:rsidRPr="00445898">
        <w:t>The transitions are illustrated</w:t>
      </w:r>
      <w:r w:rsidR="00FA3DB7" w:rsidRPr="00445898">
        <w:t xml:space="preserve"> in </w:t>
      </w:r>
      <w:r w:rsidR="00810F6A" w:rsidRPr="00445898">
        <w:fldChar w:fldCharType="begin"/>
      </w:r>
      <w:r w:rsidR="00810F6A" w:rsidRPr="00445898">
        <w:instrText xml:space="preserve"> REF _Ref496609756 \h </w:instrText>
      </w:r>
      <w:r w:rsidR="00810F6A" w:rsidRPr="00445898">
        <w:fldChar w:fldCharType="separate"/>
      </w:r>
      <w:r w:rsidR="00A717E1">
        <w:t xml:space="preserve">Figure </w:t>
      </w:r>
      <w:r w:rsidR="00A717E1">
        <w:rPr>
          <w:noProof/>
        </w:rPr>
        <w:t>1</w:t>
      </w:r>
      <w:r w:rsidR="00A717E1">
        <w:noBreakHyphen/>
      </w:r>
      <w:r w:rsidR="00A717E1">
        <w:rPr>
          <w:noProof/>
        </w:rPr>
        <w:t>2</w:t>
      </w:r>
      <w:r w:rsidR="00810F6A" w:rsidRPr="00445898">
        <w:fldChar w:fldCharType="end"/>
      </w:r>
      <w:r w:rsidR="00810F6A" w:rsidRPr="00445898">
        <w:t xml:space="preserve">. </w:t>
      </w:r>
      <w:r w:rsidR="00374201" w:rsidRPr="00445898">
        <w:t xml:space="preserve">Before </w:t>
      </w:r>
      <w:r w:rsidR="00374201" w:rsidRPr="00445898">
        <w:rPr>
          <w:i/>
        </w:rPr>
        <w:t>dispenser_1</w:t>
      </w:r>
      <w:r w:rsidR="00374201" w:rsidRPr="00445898">
        <w:t xml:space="preserve"> schedules the next action of </w:t>
      </w:r>
      <w:r w:rsidR="00374201" w:rsidRPr="00445898">
        <w:rPr>
          <w:i/>
        </w:rPr>
        <w:t>dispenser_2</w:t>
      </w:r>
      <w:r w:rsidR="00374201" w:rsidRPr="00445898">
        <w:t xml:space="preserve"> (in state </w:t>
      </w:r>
      <w:r w:rsidR="00374201" w:rsidRPr="00445898">
        <w:rPr>
          <w:i/>
        </w:rPr>
        <w:t>GO_ON</w:t>
      </w:r>
      <w:r w:rsidR="00374201" w:rsidRPr="00445898">
        <w:t>), it checks whether the difference between current time (</w:t>
      </w:r>
      <w:r w:rsidR="00374201" w:rsidRPr="00445898">
        <w:rPr>
          <w:i/>
        </w:rPr>
        <w:t>now</w:t>
      </w:r>
      <w:r w:rsidR="00374201" w:rsidRPr="00445898">
        <w:t>) and the time when the dispensing procedure started (</w:t>
      </w:r>
      <w:r w:rsidR="00374201" w:rsidRPr="00445898">
        <w:rPr>
          <w:i/>
        </w:rPr>
        <w:t>start_time</w:t>
      </w:r>
      <w:r w:rsidR="00374201" w:rsidRPr="00445898">
        <w:t xml:space="preserve">) has reached (or possibly exceeded) </w:t>
      </w:r>
      <w:r w:rsidR="00374201" w:rsidRPr="00445898">
        <w:rPr>
          <w:i/>
        </w:rPr>
        <w:t>total_time</w:t>
      </w:r>
      <w:r w:rsidR="00374201" w:rsidRPr="00445898">
        <w:t xml:space="preserve"> which is the target </w:t>
      </w:r>
      <w:r w:rsidR="00F44538" w:rsidRPr="00445898">
        <w:t>duration</w:t>
      </w:r>
      <w:r w:rsidR="00374201" w:rsidRPr="00445898">
        <w:t xml:space="preserve"> </w:t>
      </w:r>
      <w:r w:rsidR="00F44538" w:rsidRPr="00445898">
        <w:t>of</w:t>
      </w:r>
      <w:r w:rsidR="00374201" w:rsidRPr="00445898">
        <w:t xml:space="preserve"> the </w:t>
      </w:r>
      <w:r w:rsidR="003B59BF">
        <w:t>combined</w:t>
      </w:r>
      <w:r w:rsidR="00F44538" w:rsidRPr="00445898">
        <w:t xml:space="preserve"> dispensing </w:t>
      </w:r>
      <w:r w:rsidR="00374201" w:rsidRPr="00445898">
        <w:t xml:space="preserve">operation. The necessary condition for this to </w:t>
      </w:r>
      <w:r w:rsidR="00F44538" w:rsidRPr="00445898">
        <w:t>ever happen</w:t>
      </w:r>
      <w:r w:rsidR="00374201" w:rsidRPr="00445898">
        <w:t xml:space="preserve"> is that at least some values of </w:t>
      </w:r>
      <w:r w:rsidR="00374201" w:rsidRPr="00445898">
        <w:rPr>
          <w:i/>
        </w:rPr>
        <w:t>delta</w:t>
      </w:r>
      <w:r w:rsidR="00374201" w:rsidRPr="00445898">
        <w:t xml:space="preserve"> </w:t>
      </w:r>
      <w:r w:rsidR="00F44538" w:rsidRPr="00445898">
        <w:t xml:space="preserve">added to </w:t>
      </w:r>
      <w:r w:rsidR="00F44538" w:rsidRPr="00445898">
        <w:rPr>
          <w:i/>
        </w:rPr>
        <w:t>now</w:t>
      </w:r>
      <w:r w:rsidR="00F44538" w:rsidRPr="00445898">
        <w:t xml:space="preserve"> in the above pseudocode are nonzero (it goes without saying that they are never less than zero). Strictly speaking, accounting for the discrete character of </w:t>
      </w:r>
      <w:r w:rsidR="00F44538" w:rsidRPr="00445898">
        <w:rPr>
          <w:i/>
        </w:rPr>
        <w:t>now</w:t>
      </w:r>
      <w:r w:rsidR="00F44538" w:rsidRPr="00445898">
        <w:t xml:space="preserve"> and </w:t>
      </w:r>
      <w:r w:rsidR="00F44538" w:rsidRPr="00445898">
        <w:rPr>
          <w:i/>
        </w:rPr>
        <w:t>delta</w:t>
      </w:r>
      <w:r w:rsidR="00F44538" w:rsidRPr="00445898">
        <w:t xml:space="preserve">, we should rather say that when </w:t>
      </w:r>
      <w:r w:rsidR="00F44538" w:rsidRPr="00445898">
        <w:rPr>
          <w:i/>
        </w:rPr>
        <w:t>now</w:t>
      </w:r>
      <w:r w:rsidR="00F44538" w:rsidRPr="00445898">
        <w:t xml:space="preserve"> is augmented by </w:t>
      </w:r>
      <w:r w:rsidR="00F44538" w:rsidRPr="00445898">
        <w:rPr>
          <w:i/>
        </w:rPr>
        <w:t>delta</w:t>
      </w:r>
      <w:r w:rsidR="00F44538" w:rsidRPr="00445898">
        <w:t xml:space="preserve"> (in the two </w:t>
      </w:r>
      <w:r w:rsidR="00A73ACE" w:rsidRPr="00445898">
        <w:t>invocations</w:t>
      </w:r>
      <w:r w:rsidR="00F44538" w:rsidRPr="00445898">
        <w:t xml:space="preserve"> of </w:t>
      </w:r>
      <w:r w:rsidR="00F44538" w:rsidRPr="00445898">
        <w:rPr>
          <w:i/>
        </w:rPr>
        <w:t>schedule</w:t>
      </w:r>
      <w:r w:rsidR="00F44538" w:rsidRPr="00445898">
        <w:t>), it ends up bigger than it was before the augmentation.</w:t>
      </w:r>
      <w:r w:rsidR="00D21F58" w:rsidRPr="00445898">
        <w:t xml:space="preserve"> This is needed so </w:t>
      </w:r>
      <w:r w:rsidR="00D21F58" w:rsidRPr="00445898">
        <w:rPr>
          <w:i/>
        </w:rPr>
        <w:t>now</w:t>
      </w:r>
      <w:r w:rsidR="00D21F58" w:rsidRPr="00445898">
        <w:t xml:space="preserve"> can increase</w:t>
      </w:r>
      <w:r w:rsidR="00604AE8">
        <w:t>,</w:t>
      </w:r>
      <w:r w:rsidR="00D21F58" w:rsidRPr="00445898">
        <w:t xml:space="preserve"> eventually reaching the target time.</w:t>
      </w:r>
    </w:p>
    <w:p w:rsidR="00F44538" w:rsidRPr="00445898" w:rsidRDefault="00F44538" w:rsidP="00FA3DB7">
      <w:pPr>
        <w:pStyle w:val="firstparagraph"/>
      </w:pPr>
      <w:r w:rsidRPr="00445898">
        <w:t>If time is represented as an integer number, and the</w:t>
      </w:r>
      <w:r w:rsidR="00D21F58" w:rsidRPr="00445898">
        <w:t xml:space="preserve"> assumed</w:t>
      </w:r>
      <w:r w:rsidRPr="00445898">
        <w:t xml:space="preserve"> time unit </w:t>
      </w:r>
      <w:r w:rsidR="00D21F58" w:rsidRPr="00445898">
        <w:t>turns out to be</w:t>
      </w:r>
      <w:r w:rsidRPr="00445898">
        <w:t xml:space="preserve"> coarser than the magnitude of the intervals </w:t>
      </w:r>
      <w:r w:rsidR="00D21F58" w:rsidRPr="00445898">
        <w:t xml:space="preserve">generated by </w:t>
      </w:r>
      <w:r w:rsidR="00D21F58" w:rsidRPr="00445898">
        <w:rPr>
          <w:i/>
        </w:rPr>
        <w:t xml:space="preserve">det_1_release_time </w:t>
      </w:r>
      <w:r w:rsidR="00D21F58" w:rsidRPr="00445898">
        <w:t>and</w:t>
      </w:r>
      <w:r w:rsidR="00D21F58" w:rsidRPr="00445898">
        <w:rPr>
          <w:i/>
        </w:rPr>
        <w:t xml:space="preserve"> det_2_release_time</w:t>
      </w:r>
      <w:r w:rsidR="00D21F58" w:rsidRPr="00445898">
        <w:t xml:space="preserve">, then </w:t>
      </w:r>
      <w:r w:rsidR="00D21F58" w:rsidRPr="00445898">
        <w:rPr>
          <w:i/>
        </w:rPr>
        <w:t>now</w:t>
      </w:r>
      <w:r w:rsidR="00D21F58" w:rsidRPr="00445898">
        <w:t xml:space="preserve"> will never increase and the simulator will be stuck in an infinite loop with time </w:t>
      </w:r>
      <w:r w:rsidR="00DD0835" w:rsidRPr="00445898">
        <w:t xml:space="preserve">(apparently) </w:t>
      </w:r>
      <w:r w:rsidR="00D21F58" w:rsidRPr="00445898">
        <w:t xml:space="preserve">standing still. If time is represented as a </w:t>
      </w:r>
      <w:r w:rsidR="00A73ACE" w:rsidRPr="00445898">
        <w:t>floating-point</w:t>
      </w:r>
      <w:r w:rsidR="00D21F58" w:rsidRPr="00445898">
        <w:t xml:space="preserve"> number, then the problem will occur when the magnitude of </w:t>
      </w:r>
      <w:r w:rsidR="00D21F58" w:rsidRPr="00445898">
        <w:rPr>
          <w:i/>
        </w:rPr>
        <w:t>now</w:t>
      </w:r>
      <w:r w:rsidR="00D21F58" w:rsidRPr="00445898">
        <w:t xml:space="preserve"> exceeds the threshold after which the accuracy of representation becomes less than the magnitude of </w:t>
      </w:r>
      <w:r w:rsidR="00D21F58" w:rsidRPr="00445898">
        <w:rPr>
          <w:i/>
        </w:rPr>
        <w:t>delta</w:t>
      </w:r>
      <w:r w:rsidR="00D21F58" w:rsidRPr="00445898">
        <w:t>.</w:t>
      </w:r>
    </w:p>
    <w:p w:rsidR="00DD0835" w:rsidRPr="00445898" w:rsidRDefault="00DD0835" w:rsidP="00FA3DB7">
      <w:pPr>
        <w:pStyle w:val="firstparagraph"/>
      </w:pPr>
      <w:r w:rsidRPr="00445898">
        <w:t>The problem may look exotic at first sight, but</w:t>
      </w:r>
      <w:r w:rsidR="007D32F0" w:rsidRPr="00445898">
        <w:t>,</w:t>
      </w:r>
      <w:r w:rsidRPr="00445898">
        <w:t xml:space="preserve"> with event</w:t>
      </w:r>
      <w:r w:rsidR="00CC53D5">
        <w:fldChar w:fldCharType="begin"/>
      </w:r>
      <w:r w:rsidR="00CC53D5">
        <w:instrText xml:space="preserve"> XE "</w:instrText>
      </w:r>
      <w:r w:rsidR="00CC53D5" w:rsidRPr="00E84A17">
        <w:instrText>event(s):driven simulation</w:instrText>
      </w:r>
      <w:r w:rsidR="00CC53D5">
        <w:instrText xml:space="preserve">" </w:instrText>
      </w:r>
      <w:r w:rsidR="00CC53D5">
        <w:fldChar w:fldCharType="end"/>
      </w:r>
      <w:r w:rsidRPr="00445898">
        <w:t>-driven simulation</w:t>
      </w:r>
      <w:r w:rsidR="007D32F0" w:rsidRPr="00445898">
        <w:t>,</w:t>
      </w:r>
      <w:r w:rsidRPr="00445898">
        <w:t xml:space="preserve"> long (or even extremely long) intervals of </w:t>
      </w:r>
      <w:r w:rsidRPr="00445898">
        <w:rPr>
          <w:i/>
        </w:rPr>
        <w:t>real</w:t>
      </w:r>
      <w:r w:rsidRPr="00445898">
        <w:t xml:space="preserve"> time in the real system are trivially easy to model (and cost no computer time), </w:t>
      </w:r>
      <w:r w:rsidR="001C0C24" w:rsidRPr="00445898">
        <w:t>for as long as</w:t>
      </w:r>
      <w:r w:rsidRPr="00445898">
        <w:t xml:space="preserve"> not too much happens during that</w:t>
      </w:r>
      <w:r w:rsidR="001C0C24" w:rsidRPr="00445898">
        <w:t xml:space="preserve"> </w:t>
      </w:r>
      <w:r w:rsidR="001C0C24" w:rsidRPr="00445898">
        <w:rPr>
          <w:i/>
        </w:rPr>
        <w:t>real</w:t>
      </w:r>
      <w:r w:rsidRPr="00445898">
        <w:t xml:space="preserve"> time. Then, we are often tempted to model tiny actions (ones taking very short intervals of time), lest we miss some important detail affecting the accuracy of the model. This</w:t>
      </w:r>
      <w:r w:rsidR="007D32F0" w:rsidRPr="00445898">
        <w:t xml:space="preserve"> </w:t>
      </w:r>
      <w:r w:rsidRPr="00445898">
        <w:t xml:space="preserve">is particularly important in low-level network protocols, </w:t>
      </w:r>
      <w:r w:rsidR="001C0C24" w:rsidRPr="00445898">
        <w:t xml:space="preserve">ones </w:t>
      </w:r>
      <w:r w:rsidRPr="00445898">
        <w:t>dealing directly with hardware, where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occurring within picoseconds</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Pr="00445898">
        <w:t xml:space="preserve"> may affect </w:t>
      </w:r>
      <w:r w:rsidR="001C0C24" w:rsidRPr="00445898">
        <w:t>decisions directly related to the formal correctness of the protocol implementation</w:t>
      </w:r>
      <w:sdt>
        <w:sdtPr>
          <w:id w:val="-1410149050"/>
          <w:citation/>
        </w:sdtPr>
        <w:sdtEndPr/>
        <w:sdtContent>
          <w:r w:rsidR="007D32F0" w:rsidRPr="00445898">
            <w:fldChar w:fldCharType="begin"/>
          </w:r>
          <w:r w:rsidR="007D32F0" w:rsidRPr="00445898">
            <w:instrText xml:space="preserve"> CITATION gbr88c \l 1045 </w:instrText>
          </w:r>
          <w:r w:rsidR="007D32F0" w:rsidRPr="00445898">
            <w:fldChar w:fldCharType="separate"/>
          </w:r>
          <w:r w:rsidR="00A717E1">
            <w:rPr>
              <w:noProof/>
            </w:rPr>
            <w:t xml:space="preserve"> </w:t>
          </w:r>
          <w:r w:rsidR="00A717E1" w:rsidRPr="00A717E1">
            <w:rPr>
              <w:noProof/>
            </w:rPr>
            <w:t>[13]</w:t>
          </w:r>
          <w:r w:rsidR="007D32F0" w:rsidRPr="00445898">
            <w:fldChar w:fldCharType="end"/>
          </w:r>
        </w:sdtContent>
      </w:sdt>
      <w:r w:rsidR="001C0C24" w:rsidRPr="00445898">
        <w:t xml:space="preserve">. </w:t>
      </w:r>
      <w:r w:rsidRPr="00445898">
        <w:t xml:space="preserve">Thus, there is no natural safeguard </w:t>
      </w:r>
      <w:r w:rsidRPr="00445898">
        <w:lastRenderedPageBreak/>
        <w:t>against huge and tiny</w:t>
      </w:r>
      <w:r w:rsidR="001C0C24" w:rsidRPr="00445898">
        <w:t xml:space="preserve"> values coexisting within the same expression, something that computer </w:t>
      </w:r>
      <w:r w:rsidR="007D32F0" w:rsidRPr="00445898">
        <w:t xml:space="preserve">(floating point) </w:t>
      </w:r>
      <w:r w:rsidR="00A73ACE" w:rsidRPr="00445898">
        <w:t>arithmetic</w:t>
      </w:r>
      <w:r w:rsidR="001C0C24" w:rsidRPr="00445898">
        <w:t xml:space="preserve"> rightfully abhors.</w:t>
      </w:r>
    </w:p>
    <w:p w:rsidR="00CF7DF7" w:rsidRPr="00445898" w:rsidRDefault="001C0C24" w:rsidP="00FA3DB7">
      <w:pPr>
        <w:pStyle w:val="firstparagraph"/>
      </w:pPr>
      <w:r w:rsidRPr="00445898">
        <w:t xml:space="preserve">Suppose that time is represented as </w:t>
      </w:r>
      <w:r w:rsidR="00CF7DF7" w:rsidRPr="00445898">
        <w:t>an</w:t>
      </w:r>
      <w:r w:rsidRPr="00445898">
        <w:t xml:space="preserve"> integer number </w:t>
      </w:r>
      <w:r w:rsidR="007D32F0" w:rsidRPr="00445898">
        <w:t>of</w:t>
      </w:r>
      <w:r w:rsidRPr="00445898">
        <w:t xml:space="preserve"> seconds</w:t>
      </w:r>
      <w:r w:rsidR="007D32F0" w:rsidRPr="00445898">
        <w:t>, i.e.,</w:t>
      </w:r>
      <w:r w:rsidRPr="00445898">
        <w:t xml:space="preserve"> the grain of time</w:t>
      </w:r>
      <w:r w:rsidR="007D32F0" w:rsidRPr="00445898">
        <w:t xml:space="preserve"> is </w:t>
      </w:r>
      <m:oMath>
        <m:r>
          <w:rPr>
            <w:rFonts w:ascii="Cambria Math" w:hAnsi="Cambria Math"/>
          </w:rPr>
          <m:t>1</m:t>
        </m:r>
      </m:oMath>
      <w:r w:rsidR="007D32F0" w:rsidRPr="00445898">
        <w:t xml:space="preserve"> second</w:t>
      </w:r>
      <w:r w:rsidRPr="00445898">
        <w:t xml:space="preserve">. Adding anything less than one second to </w:t>
      </w:r>
      <w:r w:rsidRPr="00445898">
        <w:rPr>
          <w:i/>
        </w:rPr>
        <w:t>now</w:t>
      </w:r>
      <w:r w:rsidRPr="00445898">
        <w:t xml:space="preserve"> </w:t>
      </w:r>
      <w:r w:rsidR="00374F2A" w:rsidRPr="00445898">
        <w:t xml:space="preserve">effectively adds zero and </w:t>
      </w:r>
      <w:r w:rsidRPr="00445898">
        <w:t xml:space="preserve">amounts to no advancement of time in the model. Thus, we should make sure that the smallest interval </w:t>
      </w:r>
      <w:r w:rsidR="00CF7DF7" w:rsidRPr="00445898">
        <w:rPr>
          <w:i/>
        </w:rPr>
        <w:t>delta</w:t>
      </w:r>
      <w:r w:rsidR="00CF7DF7" w:rsidRPr="00445898">
        <w:t xml:space="preserve"> corresponding to some action that takes time in the real system is never less than </w:t>
      </w:r>
      <m:oMath>
        <m:r>
          <m:rPr>
            <m:sty m:val="p"/>
          </m:rPr>
          <w:rPr>
            <w:rFonts w:ascii="Cambria Math" w:hAnsi="Cambria Math"/>
          </w:rPr>
          <m:t>1</m:t>
        </m:r>
      </m:oMath>
      <w:r w:rsidR="00CF7DF7" w:rsidRPr="00445898">
        <w:t xml:space="preserve"> second. Otherwise, the time grain is too coarse.</w:t>
      </w:r>
    </w:p>
    <w:p w:rsidR="001359B3" w:rsidRPr="00445898" w:rsidRDefault="00CF7DF7" w:rsidP="00FA3DB7">
      <w:pPr>
        <w:pStyle w:val="firstparagraph"/>
      </w:pPr>
      <w:r w:rsidRPr="00445898">
        <w:t>Suppose</w:t>
      </w:r>
      <w:r w:rsidR="001359B3" w:rsidRPr="00445898">
        <w:t>, for example,</w:t>
      </w:r>
      <w:r w:rsidRPr="00445898">
        <w:t xml:space="preserve"> that the release time of the first detergent is between </w:t>
      </w:r>
      <m:oMath>
        <m:r>
          <m:rPr>
            <m:sty m:val="p"/>
          </m:rPr>
          <w:rPr>
            <w:rFonts w:ascii="Cambria Math" w:hAnsi="Cambria Math"/>
          </w:rPr>
          <m:t>0.5</m:t>
        </m:r>
      </m:oMath>
      <w:r w:rsidR="001359B3" w:rsidRPr="00445898">
        <w:t xml:space="preserve"> and </w:t>
      </w:r>
      <m:oMath>
        <m:r>
          <m:rPr>
            <m:sty m:val="p"/>
          </m:rPr>
          <w:rPr>
            <w:rFonts w:ascii="Cambria Math" w:hAnsi="Cambria Math"/>
          </w:rPr>
          <m:t>1</m:t>
        </m:r>
      </m:oMath>
      <w:r w:rsidR="001359B3" w:rsidRPr="00445898">
        <w:t xml:space="preserve"> second</w:t>
      </w:r>
      <w:r w:rsidRPr="00445898">
        <w:t xml:space="preserve">, i.e., it can be any real number between </w:t>
      </w:r>
      <m:oMath>
        <m:r>
          <m:rPr>
            <m:sty m:val="p"/>
          </m:rPr>
          <w:rPr>
            <w:rFonts w:ascii="Cambria Math" w:hAnsi="Cambria Math"/>
          </w:rPr>
          <m:t>0.5</m:t>
        </m:r>
      </m:oMath>
      <w:r w:rsidRPr="00445898">
        <w:t xml:space="preserve"> and </w:t>
      </w:r>
      <m:oMath>
        <m:r>
          <m:rPr>
            <m:sty m:val="p"/>
          </m:rPr>
          <w:rPr>
            <w:rFonts w:ascii="Cambria Math" w:hAnsi="Cambria Math"/>
          </w:rPr>
          <m:t>1.0</m:t>
        </m:r>
      </m:oMath>
      <w:r w:rsidRPr="00445898">
        <w:t>.</w:t>
      </w:r>
      <w:r w:rsidR="00505957" w:rsidRPr="00445898">
        <w:t xml:space="preserve"> Then we will expect </w:t>
      </w:r>
      <w:bookmarkStart w:id="31" w:name="_Hlk496607706"/>
      <w:r w:rsidRPr="00445898">
        <w:rPr>
          <w:i/>
        </w:rPr>
        <w:t>det_1_release_time</w:t>
      </w:r>
      <w:r w:rsidR="00505957" w:rsidRPr="00445898">
        <w:rPr>
          <w:i/>
        </w:rPr>
        <w:t xml:space="preserve"> </w:t>
      </w:r>
      <w:r w:rsidR="00505957" w:rsidRPr="00445898">
        <w:t xml:space="preserve">to </w:t>
      </w:r>
      <w:bookmarkEnd w:id="31"/>
      <w:r w:rsidR="00505957" w:rsidRPr="00445898">
        <w:t xml:space="preserve">return a random number in this range. If we know something about the statistics of those values in the real system, then we </w:t>
      </w:r>
      <w:r w:rsidR="001359B3" w:rsidRPr="00445898">
        <w:t>will</w:t>
      </w:r>
      <w:r w:rsidR="00505957" w:rsidRPr="00445898">
        <w:t xml:space="preserve"> try to make that function approximate those statistics through some smart algorithm. </w:t>
      </w:r>
      <w:r w:rsidR="001359B3" w:rsidRPr="00445898">
        <w:t>But b</w:t>
      </w:r>
      <w:r w:rsidR="00505957" w:rsidRPr="00445898">
        <w:t xml:space="preserve">efore the value returned by the function can be turned into </w:t>
      </w:r>
      <w:r w:rsidR="00505957" w:rsidRPr="00445898">
        <w:rPr>
          <w:i/>
        </w:rPr>
        <w:t>delta</w:t>
      </w:r>
      <w:r w:rsidR="00505957" w:rsidRPr="00445898">
        <w:t xml:space="preserve"> and added to </w:t>
      </w:r>
      <w:r w:rsidR="00505957" w:rsidRPr="00445898">
        <w:rPr>
          <w:i/>
        </w:rPr>
        <w:t>now</w:t>
      </w:r>
      <w:r w:rsidR="00505957" w:rsidRPr="00445898">
        <w:t xml:space="preserve">, it must become an integer number of seconds. </w:t>
      </w:r>
      <w:r w:rsidR="001359B3" w:rsidRPr="00445898">
        <w:t xml:space="preserve">If we just truncate it, i.e., take its integer part, then it will always or almost always end up as zero (depending on the tricky things that happen at the upper boundary of the interval). This way, </w:t>
      </w:r>
      <w:r w:rsidR="001359B3" w:rsidRPr="00445898">
        <w:rPr>
          <w:i/>
        </w:rPr>
        <w:t>now</w:t>
      </w:r>
      <w:r w:rsidR="001359B3" w:rsidRPr="00445898">
        <w:t xml:space="preserve"> will not be advanced when the first kind of detergent is released in our model. If a similar mishap occurs with the second dispenser, then the total detergent time will never release its target.</w:t>
      </w:r>
    </w:p>
    <w:p w:rsidR="001359B3" w:rsidRPr="00445898" w:rsidRDefault="001359B3" w:rsidP="00FA3DB7">
      <w:pPr>
        <w:pStyle w:val="firstparagraph"/>
      </w:pPr>
      <w:r w:rsidRPr="00445898">
        <w:t xml:space="preserve">On top of the obvious problem with potentially stalling the execution of the simulator, a situation like the one described above </w:t>
      </w:r>
      <w:r w:rsidR="00A73ACE" w:rsidRPr="00445898">
        <w:t>raises</w:t>
      </w:r>
      <w:r w:rsidRPr="00445898">
        <w:t xml:space="preserve"> questions about the model’s fidelity. Probably, instead of truncating the </w:t>
      </w:r>
      <w:r w:rsidR="00A73ACE" w:rsidRPr="00445898">
        <w:t>floating-point</w:t>
      </w:r>
      <w:r w:rsidRPr="00445898">
        <w:t xml:space="preserve"> value returned by the generator</w:t>
      </w:r>
      <w:r w:rsidR="00C355B3" w:rsidRPr="00445898">
        <w:t xml:space="preserve"> of the detergent release time</w:t>
      </w:r>
      <w:r w:rsidRPr="00445898">
        <w:t>, we would round it instead. That makes better sense whenever resolution is lost</w:t>
      </w:r>
      <w:r w:rsidR="00C355B3" w:rsidRPr="00445898">
        <w:t xml:space="preserve"> in a measurement. Then, the value of </w:t>
      </w:r>
      <w:r w:rsidR="00C355B3" w:rsidRPr="00445898">
        <w:rPr>
          <w:i/>
        </w:rPr>
        <w:t>delta</w:t>
      </w:r>
      <w:r w:rsidR="00C355B3" w:rsidRPr="00445898">
        <w:t xml:space="preserve"> produced by </w:t>
      </w:r>
      <w:r w:rsidR="00C355B3" w:rsidRPr="00445898">
        <w:rPr>
          <w:i/>
        </w:rPr>
        <w:t xml:space="preserve">det_1_release_time </w:t>
      </w:r>
      <w:r w:rsidR="00C355B3" w:rsidRPr="00445898">
        <w:t xml:space="preserve">will be (almost) always </w:t>
      </w:r>
      <m:oMath>
        <m:r>
          <w:rPr>
            <w:rFonts w:ascii="Cambria Math" w:hAnsi="Cambria Math"/>
          </w:rPr>
          <m:t>1</m:t>
        </m:r>
      </m:oMath>
      <w:r w:rsidR="00C355B3" w:rsidRPr="00445898">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C355B3" w:rsidRPr="00445898">
        <w:t>s an</w:t>
      </w:r>
      <w:r w:rsidR="00A73ACE" w:rsidRPr="00445898">
        <w:t>d</w:t>
      </w:r>
      <w:r w:rsidR="00C355B3" w:rsidRPr="00445898">
        <w:t xml:space="preserve"> </w:t>
      </w:r>
      <m:oMath>
        <m:r>
          <w:rPr>
            <w:rFonts w:ascii="Cambria Math" w:hAnsi="Cambria Math"/>
          </w:rPr>
          <m:t>1.0</m:t>
        </m:r>
      </m:oMath>
      <w:r w:rsidR="00C355B3" w:rsidRPr="00445898">
        <w:t xml:space="preserve">s, the average observed over </w:t>
      </w:r>
      <m:oMath>
        <m:r>
          <w:rPr>
            <w:rFonts w:ascii="Cambria Math" w:hAnsi="Cambria Math"/>
          </w:rPr>
          <m:t>n</m:t>
        </m:r>
      </m:oMath>
      <w:r w:rsidR="00C355B3" w:rsidRPr="00445898">
        <w:t xml:space="preserve"> consecutive actions of the dispenser (</w:t>
      </w:r>
      <w:r w:rsidR="00374F2A" w:rsidRPr="00445898">
        <w:t xml:space="preserve">as seen </w:t>
      </w:r>
      <w:r w:rsidR="00C355B3" w:rsidRPr="00445898">
        <w:t xml:space="preserve">in real life) should be about </w:t>
      </w:r>
      <m:oMath>
        <m:r>
          <w:rPr>
            <w:rFonts w:ascii="Cambria Math" w:hAnsi="Cambria Math"/>
          </w:rPr>
          <m:t>0.75</m:t>
        </m:r>
      </m:oMath>
      <w:r w:rsidR="00C355B3" w:rsidRPr="00445898">
        <w:t xml:space="preserve">s. But in the model, the average will end up </w:t>
      </w:r>
      <w:r w:rsidR="0009346F" w:rsidRPr="00445898">
        <w:t xml:space="preserve">as </w:t>
      </w:r>
      <m:oMath>
        <m:r>
          <w:rPr>
            <w:rFonts w:ascii="Cambria Math" w:hAnsi="Cambria Math"/>
          </w:rPr>
          <m:t>1</m:t>
        </m:r>
      </m:oMath>
      <w:r w:rsidR="0009346F" w:rsidRPr="00445898">
        <w:t>s, because this is the only duration that may happen in the model.</w:t>
      </w:r>
    </w:p>
    <w:p w:rsidR="0009346F" w:rsidRPr="00445898" w:rsidRDefault="0009346F" w:rsidP="00FA3DB7">
      <w:pPr>
        <w:pStyle w:val="firstparagraph"/>
      </w:pPr>
      <w:r w:rsidRPr="00445898">
        <w:t>The obvious implication is that the grain of time in the model should be (significantly) less than the shortest duration of action (</w:t>
      </w:r>
      <w:r w:rsidRPr="00445898">
        <w:rPr>
          <w:i/>
        </w:rPr>
        <w:t>delta</w:t>
      </w:r>
      <w:r w:rsidRPr="00445898">
        <w:t xml:space="preserve">) in the model that is supposed to be nonzero. With our approach, the model formally admits zero </w:t>
      </w:r>
      <w:r w:rsidRPr="00445898">
        <w:rPr>
          <w:i/>
        </w:rPr>
        <w:t>delta</w:t>
      </w:r>
      <w:r w:rsidRPr="00445898">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445898">
        <w:t>,</w:t>
      </w:r>
      <w:r w:rsidRPr="00445898">
        <w:t xml:space="preserve"> and their diversity is likely to </w:t>
      </w:r>
      <w:r w:rsidR="00E6396B" w:rsidRPr="00445898">
        <w:t>translate into the diversity of paths in the model’s execution</w:t>
      </w:r>
      <w:r w:rsidR="00F420FD">
        <w:t>,</w:t>
      </w:r>
      <w:r w:rsidR="00E6396B" w:rsidRPr="00445898">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445898">
        <w:t xml:space="preserve">And if the distribution happens to be exotic, e.g., characterized by a long tail, then one order of magnitude may not be enough. We simply have to understand what we are </w:t>
      </w:r>
      <w:r w:rsidR="00F420FD">
        <w:t>up to</w:t>
      </w:r>
      <w:r w:rsidR="00DA7E5B" w:rsidRPr="00445898">
        <w:t xml:space="preserve">. </w:t>
      </w:r>
      <w:r w:rsidR="00E6396B" w:rsidRPr="00445898">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445898">
        <w:t xml:space="preserve">distribution </w:t>
      </w:r>
      <w:r w:rsidR="00E6396B" w:rsidRPr="00445898">
        <w:t>of those conditions. This is important when the model is used for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00E6396B" w:rsidRPr="00445898">
        <w:t xml:space="preserve">/correctness tests: we want to catch abnormal situations (the </w:t>
      </w:r>
      <w:r w:rsidR="00E6396B" w:rsidRPr="00445898">
        <w:lastRenderedPageBreak/>
        <w:t xml:space="preserve">interesting question is whether they occur at all) without worrying too much about their frequency. </w:t>
      </w:r>
      <w:r w:rsidR="00DA7E5B" w:rsidRPr="00445898">
        <w:t xml:space="preserve">We may even want to bias the distribution to increase the rate of rare (but not impossible) occurrences, if we consider them interesting. </w:t>
      </w:r>
      <w:r w:rsidR="00E6396B" w:rsidRPr="00445898">
        <w:t>Finally, there are situations where it doesn’t matter. For example, if the detergent release operation</w:t>
      </w:r>
      <w:r w:rsidR="008B6CBA" w:rsidRPr="00445898">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rsidRPr="00445898">
        <w:t>really</w:t>
      </w:r>
      <w:r w:rsidR="008B6CBA" w:rsidRPr="00445898">
        <w:t xml:space="preserve"> is. Being able to correctly answer such questions belongs to the art of simulation. The fact that such questions can and should be asked, and that there are no blanket answers to them, is what makes simulation an art.</w:t>
      </w:r>
    </w:p>
    <w:p w:rsidR="00606DDC" w:rsidRPr="00445898" w:rsidRDefault="00606DDC" w:rsidP="00552A98">
      <w:pPr>
        <w:pStyle w:val="Heading3"/>
        <w:numPr>
          <w:ilvl w:val="2"/>
          <w:numId w:val="5"/>
        </w:numPr>
        <w:rPr>
          <w:lang w:val="en-US"/>
        </w:rPr>
      </w:pPr>
      <w:bookmarkStart w:id="32" w:name="_Ref504211407"/>
      <w:bookmarkStart w:id="33" w:name="_Ref516481984"/>
      <w:bookmarkStart w:id="34" w:name="_Toc516483263"/>
      <w:bookmarkEnd w:id="26"/>
      <w:r w:rsidRPr="00445898">
        <w:rPr>
          <w:lang w:val="en-US"/>
        </w:rPr>
        <w:t>Nondeterminism</w:t>
      </w:r>
      <w:bookmarkEnd w:id="32"/>
      <w:r w:rsidR="00393E7B">
        <w:rPr>
          <w:lang w:val="en-US"/>
        </w:rPr>
        <w:t xml:space="preserve"> and time grain</w:t>
      </w:r>
      <w:bookmarkEnd w:id="33"/>
      <w:bookmarkEnd w:id="34"/>
    </w:p>
    <w:p w:rsidR="00E6396B" w:rsidRPr="00445898" w:rsidRDefault="00FC2C27" w:rsidP="00FA3DB7">
      <w:pPr>
        <w:pStyle w:val="firstparagraph"/>
      </w:pPr>
      <w:bookmarkStart w:id="35" w:name="nondeterminism"/>
      <w:r w:rsidRPr="00445898">
        <w:t>One more issue closely related to the discrete nature of modeled time is nondeterminism in the model.</w:t>
      </w:r>
      <w:r w:rsidR="001E575C" w:rsidRPr="00445898">
        <w:t xml:space="preserve"> With time organized into little slots, it is not unlikely that two or more events</w:t>
      </w:r>
      <w:r w:rsidR="00CC53D5">
        <w:fldChar w:fldCharType="begin"/>
      </w:r>
      <w:r w:rsidR="00CC53D5">
        <w:instrText xml:space="preserve"> XE "</w:instrText>
      </w:r>
      <w:r w:rsidR="00CC53D5" w:rsidRPr="005E2DE4">
        <w:instrText>event(s):nondeterminism</w:instrText>
      </w:r>
      <w:r w:rsidR="00CC53D5">
        <w:instrText xml:space="preserve">" \r "nondeterminism" \b </w:instrText>
      </w:r>
      <w:r w:rsidR="00CC53D5">
        <w:fldChar w:fldCharType="end"/>
      </w:r>
      <w:r w:rsidR="001E575C" w:rsidRPr="00445898">
        <w:t xml:space="preserve"> become scheduled</w:t>
      </w:r>
      <w:bookmarkStart w:id="36" w:name="_Hlk514678365"/>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bookmarkEnd w:id="36"/>
      <w:r w:rsidR="001E575C" w:rsidRPr="00445898">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445898">
        <w:t>perfect</w:t>
      </w:r>
      <w:r w:rsidR="001E575C" w:rsidRPr="00445898">
        <w:t xml:space="preserve"> simultaneity in distributed systems. Without invoking the authority of Albert Einstein</w:t>
      </w:r>
      <w:r w:rsidR="00084B29">
        <w:fldChar w:fldCharType="begin"/>
      </w:r>
      <w:r w:rsidR="00084B29">
        <w:instrText xml:space="preserve"> XE "</w:instrText>
      </w:r>
      <w:r w:rsidR="00084B29" w:rsidRPr="00BD694D">
        <w:instrText>Einstein, Albert</w:instrText>
      </w:r>
      <w:r w:rsidR="00084B29">
        <w:instrText xml:space="preserve">" </w:instrText>
      </w:r>
      <w:r w:rsidR="00084B29">
        <w:fldChar w:fldCharType="end"/>
      </w:r>
      <w:r w:rsidR="001E575C" w:rsidRPr="00445898">
        <w:t xml:space="preserve">, we can </w:t>
      </w:r>
      <w:r w:rsidR="0049677F" w:rsidRPr="00445898">
        <w:t>simply say</w:t>
      </w:r>
      <w:r w:rsidR="001E575C" w:rsidRPr="00445898">
        <w:t xml:space="preserve"> that the fact that two events in the model fall into the same time slot means that the model cannot tell which of them should </w:t>
      </w:r>
      <w:r w:rsidR="00A73ACE" w:rsidRPr="00445898">
        <w:rPr>
          <w:i/>
        </w:rPr>
        <w:t>really</w:t>
      </w:r>
      <w:r w:rsidR="001E575C" w:rsidRPr="00445898">
        <w:t xml:space="preserve"> go first.</w:t>
      </w:r>
    </w:p>
    <w:p w:rsidR="0049677F" w:rsidRPr="00445898" w:rsidRDefault="00810F6A" w:rsidP="00FA3DB7">
      <w:pPr>
        <w:pStyle w:val="firstparagraph"/>
      </w:pPr>
      <w:r w:rsidRPr="00445898">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5F2B81" w:rsidRDefault="005F2B81"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5F2B81" w:rsidRDefault="005F2B81" w:rsidP="00810F6A">
                            <w:pPr>
                              <w:pStyle w:val="Caption"/>
                            </w:pPr>
                            <w:bookmarkStart w:id="37" w:name="_Ref496610073"/>
                            <w:r>
                              <w:t xml:space="preserve">Figure </w:t>
                            </w:r>
                            <w:fldSimple w:instr=" STYLEREF 1 \s ">
                              <w:r w:rsidR="00A717E1">
                                <w:rPr>
                                  <w:noProof/>
                                </w:rPr>
                                <w:t>1</w:t>
                              </w:r>
                            </w:fldSimple>
                            <w:r>
                              <w:noBreakHyphen/>
                            </w:r>
                            <w:fldSimple w:instr=" SEQ Figure \* ARABIC \s 1 ">
                              <w:r w:rsidR="00A717E1">
                                <w:rPr>
                                  <w:noProof/>
                                </w:rPr>
                                <w:t>3</w:t>
                              </w:r>
                            </w:fldSimple>
                            <w:bookmarkEnd w:id="37"/>
                            <w:r>
                              <w:t>. A dispenser model with three units.</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5F2B81" w:rsidRDefault="005F2B81"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5F2B81" w:rsidRDefault="005F2B81" w:rsidP="00810F6A">
                      <w:pPr>
                        <w:pStyle w:val="Caption"/>
                      </w:pPr>
                      <w:bookmarkStart w:id="38" w:name="_Ref496610073"/>
                      <w:r>
                        <w:t xml:space="preserve">Figure </w:t>
                      </w:r>
                      <w:fldSimple w:instr=" STYLEREF 1 \s ">
                        <w:r w:rsidR="00A717E1">
                          <w:rPr>
                            <w:noProof/>
                          </w:rPr>
                          <w:t>1</w:t>
                        </w:r>
                      </w:fldSimple>
                      <w:r>
                        <w:noBreakHyphen/>
                      </w:r>
                      <w:fldSimple w:instr=" SEQ Figure \* ARABIC \s 1 ">
                        <w:r w:rsidR="00A717E1">
                          <w:rPr>
                            <w:noProof/>
                          </w:rPr>
                          <w:t>3</w:t>
                        </w:r>
                      </w:fldSimple>
                      <w:bookmarkEnd w:id="38"/>
                      <w:r>
                        <w:t>. A dispenser model with three units.</w:t>
                      </w:r>
                    </w:p>
                    <w:p w:rsidR="005F2B81" w:rsidRDefault="005F2B81"/>
                  </w:txbxContent>
                </v:textbox>
                <w10:wrap type="topAndBottom"/>
              </v:shape>
            </w:pict>
          </mc:Fallback>
        </mc:AlternateContent>
      </w:r>
      <w:r w:rsidR="0049677F" w:rsidRPr="00445898">
        <w:t xml:space="preserve">OK, but is it important which of those events is </w:t>
      </w:r>
      <w:r w:rsidR="0049677F" w:rsidRPr="00445898">
        <w:rPr>
          <w:i/>
        </w:rPr>
        <w:t>actually</w:t>
      </w:r>
      <w:r w:rsidR="0049677F" w:rsidRPr="00445898">
        <w:t xml:space="preserve"> run first by the simulator’s main loop? Formally, there is no difference from the viewpoint of the modeled timing of those events. Well, we have agreed on a time unit, possibly after some deliberation inspired by the </w:t>
      </w:r>
      <w:r w:rsidR="00A73ACE" w:rsidRPr="00445898">
        <w:t>preceding</w:t>
      </w:r>
      <w:r w:rsidR="0049677F" w:rsidRPr="00445898">
        <w:t xml:space="preserve"> </w:t>
      </w:r>
      <w:r w:rsidR="00DF1360">
        <w:t>section</w:t>
      </w:r>
      <w:r w:rsidR="0049677F" w:rsidRPr="00445898">
        <w:t xml:space="preserve">, so now we better be prepared to live with it. However, the order of the actions associated with those events, as they are </w:t>
      </w:r>
      <w:r w:rsidR="0049677F" w:rsidRPr="00445898">
        <w:lastRenderedPageBreak/>
        <w:t>carried out by the model, may have its implications. Suppose that the detergent dispenser in our model has been extended by one more unit, as illustrated in</w:t>
      </w:r>
      <w:r w:rsidRPr="00445898">
        <w:t xml:space="preserve"> </w:t>
      </w:r>
      <w:r w:rsidRPr="00445898">
        <w:fldChar w:fldCharType="begin"/>
      </w:r>
      <w:r w:rsidRPr="00445898">
        <w:instrText xml:space="preserve"> REF _Ref496610073 \h </w:instrText>
      </w:r>
      <w:r w:rsidRPr="00445898">
        <w:fldChar w:fldCharType="separate"/>
      </w:r>
      <w:r w:rsidR="00A717E1">
        <w:t xml:space="preserve">Figure </w:t>
      </w:r>
      <w:r w:rsidR="00A717E1">
        <w:rPr>
          <w:noProof/>
        </w:rPr>
        <w:t>1</w:t>
      </w:r>
      <w:r w:rsidR="00A717E1">
        <w:noBreakHyphen/>
      </w:r>
      <w:r w:rsidR="00A717E1">
        <w:rPr>
          <w:noProof/>
        </w:rPr>
        <w:t>3</w:t>
      </w:r>
      <w:r w:rsidRPr="00445898">
        <w:fldChar w:fldCharType="end"/>
      </w:r>
      <w:r w:rsidRPr="00445898">
        <w:t xml:space="preserve">. The idea is that </w:t>
      </w:r>
      <w:r w:rsidRPr="00445898">
        <w:rPr>
          <w:i/>
        </w:rPr>
        <w:t>dispenser_1</w:t>
      </w:r>
      <w:r w:rsidRPr="00445898">
        <w:t xml:space="preserve">, having released a portion of its detergent, schedules two other dispensers that </w:t>
      </w:r>
      <w:r w:rsidR="00A73ACE" w:rsidRPr="00445898">
        <w:t>release</w:t>
      </w:r>
      <w:r w:rsidRPr="00445898">
        <w:t xml:space="preserve"> their specific detergents simultaneously. The related piece of pseudocode may look like this:</w:t>
      </w:r>
    </w:p>
    <w:p w:rsidR="00810F6A" w:rsidRPr="00445898" w:rsidRDefault="009A69BF" w:rsidP="00810F6A">
      <w:pPr>
        <w:pStyle w:val="firstparagraph"/>
        <w:spacing w:after="0"/>
        <w:ind w:left="720"/>
        <w:rPr>
          <w:i/>
        </w:rPr>
      </w:pPr>
      <w:r w:rsidRPr="00445898">
        <w:rPr>
          <w:i/>
        </w:rPr>
        <w:t>delta = det_1_release_time (</w:t>
      </w:r>
      <w:r w:rsidR="00AC4C0B" w:rsidRPr="00445898">
        <w:rPr>
          <w:i/>
        </w:rPr>
        <w:t xml:space="preserve"> </w:t>
      </w:r>
      <w:r w:rsidR="00810F6A" w:rsidRPr="00445898">
        <w:rPr>
          <w:i/>
        </w:rPr>
        <w:t>);</w:t>
      </w:r>
    </w:p>
    <w:p w:rsidR="009A69BF" w:rsidRPr="00445898" w:rsidRDefault="009A69BF" w:rsidP="009A69BF">
      <w:pPr>
        <w:pStyle w:val="firstparagraph"/>
        <w:spacing w:after="0"/>
        <w:ind w:left="720"/>
        <w:rPr>
          <w:i/>
        </w:rPr>
      </w:pPr>
      <w:r w:rsidRPr="00445898">
        <w:rPr>
          <w:i/>
        </w:rPr>
        <w:t>schedule (NONE, dispenser_2, now + delta);</w:t>
      </w:r>
    </w:p>
    <w:p w:rsidR="009A69BF" w:rsidRPr="00445898" w:rsidRDefault="009A69BF" w:rsidP="009A69BF">
      <w:pPr>
        <w:pStyle w:val="firstparagraph"/>
        <w:ind w:left="720"/>
        <w:rPr>
          <w:i/>
        </w:rPr>
      </w:pPr>
      <w:r w:rsidRPr="00445898">
        <w:rPr>
          <w:i/>
        </w:rPr>
        <w:t>schedule (NONE, dispenser_3, now + delta);</w:t>
      </w:r>
    </w:p>
    <w:p w:rsidR="00E6396B" w:rsidRPr="00445898" w:rsidRDefault="009A69BF" w:rsidP="00FA3DB7">
      <w:pPr>
        <w:pStyle w:val="firstparagraph"/>
      </w:pPr>
      <w:r w:rsidRPr="00445898">
        <w:t xml:space="preserve">The two dispensers may finish their operation at different times. Each of them may notify </w:t>
      </w:r>
      <w:r w:rsidRPr="00445898">
        <w:rPr>
          <w:i/>
        </w:rPr>
        <w:t>dispenser_1</w:t>
      </w:r>
      <w:r w:rsidRPr="00445898">
        <w:t xml:space="preserve"> independently of the other. To make sense of this collaboration, </w:t>
      </w:r>
      <w:r w:rsidRPr="00445898">
        <w:rPr>
          <w:i/>
        </w:rPr>
        <w:t>dispenser_1</w:t>
      </w:r>
      <w:r w:rsidRPr="00445898">
        <w:t xml:space="preserve"> will postpone its next action until both </w:t>
      </w:r>
      <w:r w:rsidRPr="00445898">
        <w:rPr>
          <w:i/>
        </w:rPr>
        <w:t>dispenser_2</w:t>
      </w:r>
      <w:r w:rsidRPr="00445898">
        <w:t xml:space="preserve"> and </w:t>
      </w:r>
      <w:r w:rsidRPr="00445898">
        <w:rPr>
          <w:i/>
        </w:rPr>
        <w:t>dispenser_3</w:t>
      </w:r>
      <w:r w:rsidRPr="00445898">
        <w:t xml:space="preserve"> are done</w:t>
      </w:r>
      <w:r w:rsidR="00CF6768" w:rsidRPr="00445898">
        <w:t xml:space="preserve">, </w:t>
      </w:r>
      <w:r w:rsidRPr="00445898">
        <w:t>e.g., by usi</w:t>
      </w:r>
      <w:r w:rsidR="00CF6768" w:rsidRPr="00445898">
        <w:t>ng a counter</w:t>
      </w:r>
      <w:r w:rsidRPr="00445898">
        <w:t>.</w:t>
      </w:r>
    </w:p>
    <w:p w:rsidR="00CF6768" w:rsidRPr="00445898" w:rsidRDefault="009A69BF" w:rsidP="00FA3DB7">
      <w:pPr>
        <w:pStyle w:val="firstparagraph"/>
      </w:pPr>
      <w:r w:rsidRPr="00445898">
        <w:t xml:space="preserve">Note that </w:t>
      </w:r>
      <w:r w:rsidRPr="00445898">
        <w:rPr>
          <w:i/>
        </w:rPr>
        <w:t>dispenser_2</w:t>
      </w:r>
      <w:r w:rsidRPr="00445898">
        <w:t xml:space="preserve"> and </w:t>
      </w:r>
      <w:r w:rsidRPr="00445898">
        <w:rPr>
          <w:i/>
        </w:rPr>
        <w:t>dispenser_3</w:t>
      </w:r>
      <w:r w:rsidRPr="00445898">
        <w:t xml:space="preserve"> are both scheduled to run at the same discrete time. We may suspect that in the real system the order in which they are </w:t>
      </w:r>
      <w:r w:rsidRPr="00445898">
        <w:rPr>
          <w:i/>
        </w:rPr>
        <w:t>in fact</w:t>
      </w:r>
      <w:r w:rsidRPr="00445898">
        <w:t xml:space="preserve"> started is unknown and, as far as we can </w:t>
      </w:r>
      <w:r w:rsidR="00CF6768" w:rsidRPr="00445898">
        <w:t>tell</w:t>
      </w:r>
      <w:r w:rsidRPr="00445898">
        <w:t xml:space="preserve">, unless there is some </w:t>
      </w:r>
      <w:r w:rsidR="00CF6768" w:rsidRPr="00445898">
        <w:t>mechanism enforcing a specific order, both scenarios (</w:t>
      </w:r>
      <w:r w:rsidR="00CF6768" w:rsidRPr="00445898">
        <w:rPr>
          <w:i/>
        </w:rPr>
        <w:t>dispenser_2</w:t>
      </w:r>
      <w:r w:rsidR="00CF6768" w:rsidRPr="00445898">
        <w:t xml:space="preserve"> starting first or second) are possible. Perhaps we don’t really care (again, it depends on what the model is used for), but if we happen to care for some reason, then the model should include both paths in its evolution.</w:t>
      </w:r>
    </w:p>
    <w:p w:rsidR="00452216" w:rsidRDefault="00CF6768" w:rsidP="00FA3DB7">
      <w:pPr>
        <w:pStyle w:val="firstparagraph"/>
      </w:pPr>
      <w:r w:rsidRPr="00445898">
        <w:t>One can easily think of situations where the exploration of all not-otherwise-prohibited paths is important. For example, both dispenser</w:t>
      </w:r>
      <w:r w:rsidR="002C1318" w:rsidRPr="00445898">
        <w:t>s</w:t>
      </w:r>
      <w:r w:rsidRPr="00445898">
        <w:t xml:space="preserve"> may share some valve</w:t>
      </w:r>
      <w:r w:rsidR="002C1318" w:rsidRPr="00445898">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445898">
        <w:rPr>
          <w:i/>
        </w:rPr>
        <w:t>schedule</w:t>
      </w:r>
      <w:r w:rsidR="002C1318" w:rsidRPr="00445898">
        <w:t xml:space="preserve"> operations (see above) suggests that the event for </w:t>
      </w:r>
      <w:r w:rsidR="002C1318" w:rsidRPr="00445898">
        <w:rPr>
          <w:i/>
        </w:rPr>
        <w:t>dispenser_2</w:t>
      </w:r>
      <w:r w:rsidR="002C1318" w:rsidRPr="00445898">
        <w:t xml:space="preserve"> is put into the queue first. Does it mean that it will precede the event for </w:t>
      </w:r>
      <w:r w:rsidR="002C1318" w:rsidRPr="00445898">
        <w:rPr>
          <w:i/>
        </w:rPr>
        <w:t>dispenser_3</w:t>
      </w:r>
      <w:r w:rsidR="002C1318" w:rsidRPr="00445898">
        <w:t xml:space="preserve"> in the queue? Note that both events are marked with the same time, so both orderings are form</w:t>
      </w:r>
      <w:r w:rsidR="00D80ECD" w:rsidRPr="00445898">
        <w:t xml:space="preserve">ally legal. If the ordering of events with the same time stamps is determined by the respective sequence of </w:t>
      </w:r>
      <w:r w:rsidR="00D80ECD" w:rsidRPr="00DF1360">
        <w:rPr>
          <w:i/>
        </w:rPr>
        <w:t>schedule</w:t>
      </w:r>
      <w:r w:rsidR="00D80ECD" w:rsidRPr="00445898">
        <w:t xml:space="preserve"> statements, then they will be always run in the same order. This does not agree with the philosophy of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80ECD" w:rsidRPr="00445898">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445898">
        <w:t>ay transpire from a simple and natural</w:t>
      </w:r>
      <w:r w:rsidR="00D80ECD" w:rsidRPr="00445898">
        <w:t xml:space="preserve"> implementation of the event queue, but rather randomize that order whenever two or more events in front of the queue happen to be marked with the same time. </w:t>
      </w:r>
      <w:r w:rsidR="00A73ACE" w:rsidRPr="00445898">
        <w:t>For example</w:t>
      </w:r>
      <w:r w:rsidR="00452216" w:rsidRPr="00445898">
        <w:t>,</w:t>
      </w:r>
      <w:r w:rsidR="00D80ECD" w:rsidRPr="00445898">
        <w:t xml:space="preserve"> the order o</w:t>
      </w:r>
      <w:r w:rsidR="00452216" w:rsidRPr="00445898">
        <w:t>f</w:t>
      </w:r>
      <w:r w:rsidR="00D80ECD" w:rsidRPr="00445898">
        <w:t xml:space="preserve"> the </w:t>
      </w:r>
      <w:r w:rsidR="00D80ECD" w:rsidRPr="00445898">
        <w:rPr>
          <w:i/>
        </w:rPr>
        <w:t>schedule</w:t>
      </w:r>
      <w:r w:rsidR="00D80ECD" w:rsidRPr="00445898">
        <w:t xml:space="preserve"> </w:t>
      </w:r>
      <w:r w:rsidR="00452216" w:rsidRPr="00445898">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attributed the same (discrete) time can only mean that their </w:t>
      </w:r>
      <w:r w:rsidR="00452216" w:rsidRPr="00445898">
        <w:rPr>
          <w:i/>
        </w:rPr>
        <w:t>actual</w:t>
      </w:r>
      <w:r w:rsidR="00452216" w:rsidRPr="00445898">
        <w:t xml:space="preserve"> ordering is unknown, so a fair execution of them, one that provides for the most complete exploration of the system’s states reachable</w:t>
      </w:r>
      <w:r w:rsidR="00202765">
        <w:fldChar w:fldCharType="begin"/>
      </w:r>
      <w:r w:rsidR="00202765">
        <w:instrText xml:space="preserve"> XE "</w:instrText>
      </w:r>
      <w:r w:rsidR="00202765" w:rsidRPr="00321CB0">
        <w:instrText>reachability of states</w:instrText>
      </w:r>
      <w:r w:rsidR="00202765">
        <w:instrText xml:space="preserve">" </w:instrText>
      </w:r>
      <w:r w:rsidR="00202765">
        <w:fldChar w:fldCharType="end"/>
      </w:r>
      <w:r w:rsidR="00452216" w:rsidRPr="00445898">
        <w:t xml:space="preserve"> during a simulation experiment, is the one where such events are run in a random order.</w:t>
      </w:r>
      <w:r w:rsidR="008D70F6" w:rsidRPr="00445898">
        <w:t xml:space="preserve"> </w:t>
      </w:r>
      <w:r w:rsidR="0041665F" w:rsidRPr="00445898">
        <w:t xml:space="preserve">Note that a similar problem may occur when the two dispensers operating in </w:t>
      </w:r>
      <w:r w:rsidR="00582F5B" w:rsidRPr="00445898">
        <w:t xml:space="preserve">parallel complete their actions, </w:t>
      </w:r>
      <w:r w:rsidR="008D70F6" w:rsidRPr="00445898">
        <w:t xml:space="preserve">i.e., </w:t>
      </w:r>
      <w:r w:rsidR="00582F5B" w:rsidRPr="00445898">
        <w:t xml:space="preserve">when their completion times </w:t>
      </w:r>
      <w:r w:rsidR="008D70F6" w:rsidRPr="00445898">
        <w:t>fall within the same slot of discrete time.</w:t>
      </w:r>
    </w:p>
    <w:p w:rsidR="00A41FD7" w:rsidRPr="00445898" w:rsidRDefault="00A41FD7" w:rsidP="00FA3DB7">
      <w:pPr>
        <w:pStyle w:val="firstparagraph"/>
      </w:pPr>
      <w:r>
        <w:lastRenderedPageBreak/>
        <w:t>Note that there are obvious cases when two events scheduled within the same time slot are in fact ordered quite deterministically: this happens when one event is the cause</w:t>
      </w:r>
      <w:r w:rsidR="00494802">
        <w:fldChar w:fldCharType="begin"/>
      </w:r>
      <w:r w:rsidR="00494802">
        <w:instrText xml:space="preserve"> XE "</w:instrText>
      </w:r>
      <w:r w:rsidR="00494802" w:rsidRPr="00D4470A">
        <w:instrText>cause (and effect)</w:instrText>
      </w:r>
      <w:r w:rsidR="00494802">
        <w:instrText xml:space="preserve">" </w:instrText>
      </w:r>
      <w:r w:rsidR="00494802">
        <w:fldChar w:fldCharType="end"/>
      </w:r>
      <w:r>
        <w:t xml:space="preserve"> of the other, so </w:t>
      </w:r>
      <w:r w:rsidR="00574C05">
        <w:t>it</w:t>
      </w:r>
      <w:r>
        <w:t xml:space="preserve"> in fact </w:t>
      </w:r>
      <w:r w:rsidRPr="00A41FD7">
        <w:rPr>
          <w:i/>
        </w:rPr>
        <w:t>precedes</w:t>
      </w:r>
      <w:r>
        <w:t xml:space="preserve"> the other</w:t>
      </w:r>
      <w:r w:rsidR="00574C05">
        <w:t xml:space="preserve"> event (its effect)</w:t>
      </w:r>
      <w:r>
        <w:t xml:space="preserve">, and the reason why </w:t>
      </w:r>
      <w:r w:rsidR="00574C05">
        <w:t>both events</w:t>
      </w:r>
      <w:r>
        <w:t xml:space="preserve"> fall into the same time slot is </w:t>
      </w:r>
      <w:r w:rsidR="00574C05">
        <w:t>the (possibly excessive) coarseness of time grain. As far as causes and their effects, we can talk about two categories of scenarios. In the first categor</w:t>
      </w:r>
      <w:r w:rsidR="00494802">
        <w:t>y</w:t>
      </w:r>
      <w:r w:rsidR="00574C05">
        <w:t xml:space="preserve">, the effect is separated from the cause by an actual, perhaps </w:t>
      </w:r>
      <w:r w:rsidR="00494802">
        <w:t xml:space="preserve">quite </w:t>
      </w:r>
      <w:r w:rsidR="00574C05">
        <w:t xml:space="preserve">pronounced and relevant, time gap which the model just fails to capture. This may be a problem, </w:t>
      </w:r>
      <w:r w:rsidR="00494802">
        <w:t xml:space="preserve">like the one </w:t>
      </w:r>
      <w:r w:rsidR="00574C05">
        <w:t>responsible for the destroyed statistics of detergent release time in Section </w:t>
      </w:r>
      <w:r w:rsidR="00574C05">
        <w:fldChar w:fldCharType="begin"/>
      </w:r>
      <w:r w:rsidR="00574C05">
        <w:instrText xml:space="preserve"> REF _Ref496687322 \r \h </w:instrText>
      </w:r>
      <w:r w:rsidR="00574C05">
        <w:fldChar w:fldCharType="separate"/>
      </w:r>
      <w:r w:rsidR="00A717E1">
        <w:t>1.2.3</w:t>
      </w:r>
      <w:r w:rsidR="00574C05">
        <w:fldChar w:fldCharType="end"/>
      </w:r>
      <w:r w:rsidR="00574C05">
        <w:t xml:space="preserve">. Generally, in such scenarios, we should make sure that </w:t>
      </w:r>
      <w:r w:rsidR="005F3F62">
        <w:t>the cause-effect delays</w:t>
      </w:r>
      <w:r w:rsidR="00574C05">
        <w:t xml:space="preserve"> </w:t>
      </w:r>
      <w:r w:rsidR="005F3F62">
        <w:t xml:space="preserve">nullified by the finite time grain have no negative impact on the model’s fidelity (which must be always </w:t>
      </w:r>
      <w:r w:rsidR="00494802">
        <w:t>considered</w:t>
      </w:r>
      <w:r w:rsidR="005F3F62">
        <w:t xml:space="preserve"> in the context of its application). If they do, it means that the grain is too coarse</w:t>
      </w:r>
      <w:r w:rsidR="00494802">
        <w:t xml:space="preserve"> and </w:t>
      </w:r>
      <w:r w:rsidR="005F3F62">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t>, regardless of the time grain</w:t>
      </w:r>
      <w:r w:rsidR="005F3F62">
        <w:t xml:space="preserve">. This will be the case, e.g., when a process schedules an event at zero delay to start another process supposed to take care of some action that must be performed in parallel with the </w:t>
      </w:r>
      <w:r w:rsidR="00494802">
        <w:t xml:space="preserve">subsequent </w:t>
      </w:r>
      <w:r w:rsidR="005F3F62">
        <w:t>action of the triggering process (also in the real system).</w:t>
      </w:r>
      <w:r w:rsidR="00F371FB">
        <w:rPr>
          <w:rStyle w:val="FootnoteReference"/>
        </w:rPr>
        <w:footnoteReference w:id="8"/>
      </w:r>
      <w:r w:rsidR="005F3F62">
        <w:t xml:space="preserve"> Then, even though formally one event is the cause of the other, insisting on their precise nonzero separation in time makes no sense</w:t>
      </w:r>
      <w:r w:rsidR="00494802">
        <w:t xml:space="preserve"> (and may in fact be detrimental to the model’s fidelity)</w:t>
      </w:r>
      <w:r w:rsidR="005F3F62">
        <w:t xml:space="preserve">. </w:t>
      </w:r>
    </w:p>
    <w:p w:rsidR="00452216" w:rsidRPr="00445898" w:rsidRDefault="00A73ACE" w:rsidP="00FA3DB7">
      <w:pPr>
        <w:pStyle w:val="firstparagraph"/>
      </w:pPr>
      <w:r w:rsidRPr="00445898">
        <w:t>In</w:t>
      </w:r>
      <w:r w:rsidR="008D70F6" w:rsidRPr="00445898">
        <w:t xml:space="preserve"> many cases the </w:t>
      </w:r>
      <w:r w:rsidR="008D70F6" w:rsidRPr="00445898">
        <w:rPr>
          <w:i/>
        </w:rPr>
        <w:t>actual</w:t>
      </w:r>
      <w:r w:rsidR="008D70F6" w:rsidRPr="00445898">
        <w:t xml:space="preserve"> ordering of events scheduled close in time may be deterministic and known; that knowledge result</w:t>
      </w:r>
      <w:r w:rsidR="00C37BD7">
        <w:t>ing</w:t>
      </w:r>
      <w:r w:rsidR="008D70F6" w:rsidRPr="00445898">
        <w:t xml:space="preserve"> from a more careful (more detailed) description of the real system in the model. If </w:t>
      </w:r>
      <w:r w:rsidR="00C37BD7">
        <w:t>the</w:t>
      </w:r>
      <w:r w:rsidR="008D70F6" w:rsidRPr="00445898">
        <w:t xml:space="preserve"> ordering is known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445898">
        <w:t xml:space="preserve">the </w:t>
      </w:r>
      <w:r w:rsidR="008D70F6" w:rsidRPr="00445898">
        <w:t>simplifications</w:t>
      </w:r>
      <w:r w:rsidR="009929C7" w:rsidRPr="00445898">
        <w:t xml:space="preserve"> implicitly</w:t>
      </w:r>
      <w:r w:rsidR="008D70F6" w:rsidRPr="00445898">
        <w:t xml:space="preserve"> </w:t>
      </w:r>
      <w:r w:rsidR="009929C7" w:rsidRPr="00445898">
        <w:t>introduced</w:t>
      </w:r>
      <w:r w:rsidR="008D70F6" w:rsidRPr="00445898">
        <w:t xml:space="preserve"> by </w:t>
      </w:r>
      <w:r w:rsidR="009929C7" w:rsidRPr="00445898">
        <w:t xml:space="preserve">a </w:t>
      </w:r>
      <w:r w:rsidR="008D70F6" w:rsidRPr="00445898">
        <w:t>coarse grain is difficult to assess before the simulation study. Historically, SMURPH (or rather its predecessor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8D70F6" w:rsidRPr="00445898">
        <w:t xml:space="preserve">) was first used for </w:t>
      </w:r>
      <w:r w:rsidR="009929C7" w:rsidRPr="00445898">
        <w:t>investigating</w:t>
      </w:r>
      <w:r w:rsidR="008D70F6" w:rsidRPr="00445898">
        <w:t xml:space="preserve"> synchronized, contention-based protocols for share</w:t>
      </w:r>
      <w:r w:rsidR="009929C7" w:rsidRPr="00445898">
        <w:t>d</w:t>
      </w:r>
      <w:r w:rsidR="008D70F6" w:rsidRPr="00445898">
        <w:t xml:space="preserve"> media networks where the </w:t>
      </w:r>
      <w:r w:rsidR="009929C7" w:rsidRPr="00445898">
        <w:t>(correct) operation of</w:t>
      </w:r>
      <w:r w:rsidR="008D70F6" w:rsidRPr="00445898">
        <w:t xml:space="preserve"> a protocol </w:t>
      </w:r>
      <w:r w:rsidR="009929C7" w:rsidRPr="00445898">
        <w:t>was based on</w:t>
      </w:r>
      <w:r w:rsidR="008D70F6" w:rsidRPr="00445898">
        <w:t xml:space="preserve"> </w:t>
      </w:r>
      <w:r w:rsidR="009929C7" w:rsidRPr="00445898">
        <w:t>distributed (albeit synchronized) perception of time by the different nodes of the network inferred from various signals detected in the shared medium. Via detailed simulation properly accounting for the nondeterminism of races</w:t>
      </w:r>
      <w:r w:rsidR="00115AE0">
        <w:fldChar w:fldCharType="begin"/>
      </w:r>
      <w:r w:rsidR="00115AE0">
        <w:instrText xml:space="preserve"> XE "</w:instrText>
      </w:r>
      <w:r w:rsidR="00115AE0" w:rsidRPr="006268DA">
        <w:instrText>nondeterminism</w:instrText>
      </w:r>
      <w:r w:rsidR="00115AE0">
        <w:instrText xml:space="preserve">" </w:instrText>
      </w:r>
      <w:r w:rsidR="00115AE0">
        <w:fldChar w:fldCharType="end"/>
      </w:r>
      <w:r w:rsidR="009929C7" w:rsidRPr="00445898">
        <w:t xml:space="preserve"> and the inherent inaccuracies of independent clocks</w:t>
      </w:r>
      <w:r w:rsidR="007B6E95">
        <w:fldChar w:fldCharType="begin"/>
      </w:r>
      <w:r w:rsidR="007B6E95">
        <w:instrText xml:space="preserve"> XE "</w:instrText>
      </w:r>
      <w:r w:rsidR="007B6E95" w:rsidRPr="009A2975">
        <w:instrText>clocks:independent</w:instrText>
      </w:r>
      <w:r w:rsidR="007B6E95">
        <w:instrText>"</w:instrText>
      </w:r>
      <w:r w:rsidR="007B6E95">
        <w:fldChar w:fldCharType="end"/>
      </w:r>
      <w:r w:rsidR="009929C7" w:rsidRPr="00445898">
        <w:t xml:space="preserve"> we were able to spot many problems in protocols formulated in idealistic (unrealistic) conditions and suggest proper ways of implementing them </w:t>
      </w:r>
      <w:sdt>
        <w:sdtPr>
          <w:id w:val="-137028793"/>
          <w:citation/>
        </w:sdtPr>
        <w:sdtEndPr/>
        <w:sdtContent>
          <w:r w:rsidR="009929C7" w:rsidRPr="00445898">
            <w:fldChar w:fldCharType="begin"/>
          </w:r>
          <w:r w:rsidR="009929C7" w:rsidRPr="00445898">
            <w:instrText xml:space="preserve"> CITATION dgr90b \l 1033 </w:instrText>
          </w:r>
          <w:r w:rsidR="009929C7" w:rsidRPr="00445898">
            <w:fldChar w:fldCharType="separate"/>
          </w:r>
          <w:r w:rsidR="00A717E1" w:rsidRPr="00A717E1">
            <w:rPr>
              <w:noProof/>
            </w:rPr>
            <w:t>[14]</w:t>
          </w:r>
          <w:r w:rsidR="009929C7" w:rsidRPr="00445898">
            <w:fldChar w:fldCharType="end"/>
          </w:r>
        </w:sdtContent>
      </w:sdt>
      <w:sdt>
        <w:sdtPr>
          <w:id w:val="728423682"/>
          <w:citation/>
        </w:sdtPr>
        <w:sdtEndPr/>
        <w:sdtContent>
          <w:r w:rsidR="009929C7" w:rsidRPr="00445898">
            <w:fldChar w:fldCharType="begin"/>
          </w:r>
          <w:r w:rsidR="009929C7" w:rsidRPr="00445898">
            <w:instrText xml:space="preserve"> CITATION dgr93 \l 1033 </w:instrText>
          </w:r>
          <w:r w:rsidR="009929C7" w:rsidRPr="00445898">
            <w:fldChar w:fldCharType="separate"/>
          </w:r>
          <w:r w:rsidR="00A717E1">
            <w:rPr>
              <w:noProof/>
            </w:rPr>
            <w:t xml:space="preserve"> </w:t>
          </w:r>
          <w:r w:rsidR="00A717E1" w:rsidRPr="00A717E1">
            <w:rPr>
              <w:noProof/>
            </w:rPr>
            <w:t>[15]</w:t>
          </w:r>
          <w:r w:rsidR="009929C7" w:rsidRPr="00445898">
            <w:fldChar w:fldCharType="end"/>
          </w:r>
        </w:sdtContent>
      </w:sdt>
      <w:sdt>
        <w:sdtPr>
          <w:id w:val="-162089507"/>
          <w:citation/>
        </w:sdtPr>
        <w:sdtEndPr/>
        <w:sdtContent>
          <w:r w:rsidR="009929C7" w:rsidRPr="00445898">
            <w:fldChar w:fldCharType="begin"/>
          </w:r>
          <w:r w:rsidR="009929C7" w:rsidRPr="00445898">
            <w:instrText xml:space="preserve"> CITATION gbr87a \l 1033 </w:instrText>
          </w:r>
          <w:r w:rsidR="009929C7" w:rsidRPr="00445898">
            <w:fldChar w:fldCharType="separate"/>
          </w:r>
          <w:r w:rsidR="00A717E1">
            <w:rPr>
              <w:noProof/>
            </w:rPr>
            <w:t xml:space="preserve"> </w:t>
          </w:r>
          <w:r w:rsidR="00A717E1" w:rsidRPr="00A717E1">
            <w:rPr>
              <w:noProof/>
            </w:rPr>
            <w:t>[4]</w:t>
          </w:r>
          <w:r w:rsidR="009929C7" w:rsidRPr="00445898">
            <w:fldChar w:fldCharType="end"/>
          </w:r>
        </w:sdtContent>
      </w:sdt>
      <w:sdt>
        <w:sdtPr>
          <w:id w:val="1458372297"/>
          <w:citation/>
        </w:sdtPr>
        <w:sdtEndPr/>
        <w:sdtContent>
          <w:r w:rsidR="009929C7" w:rsidRPr="00445898">
            <w:fldChar w:fldCharType="begin"/>
          </w:r>
          <w:r w:rsidR="009929C7" w:rsidRPr="00445898">
            <w:instrText xml:space="preserve"> CITATION gbr89a \l 1033 </w:instrText>
          </w:r>
          <w:r w:rsidR="009929C7" w:rsidRPr="00445898">
            <w:fldChar w:fldCharType="separate"/>
          </w:r>
          <w:r w:rsidR="00A717E1">
            <w:rPr>
              <w:noProof/>
            </w:rPr>
            <w:t xml:space="preserve"> </w:t>
          </w:r>
          <w:r w:rsidR="00A717E1" w:rsidRPr="00A717E1">
            <w:rPr>
              <w:noProof/>
            </w:rPr>
            <w:t>[5]</w:t>
          </w:r>
          <w:r w:rsidR="009929C7" w:rsidRPr="00445898">
            <w:fldChar w:fldCharType="end"/>
          </w:r>
        </w:sdtContent>
      </w:sdt>
      <w:r w:rsidR="009929C7" w:rsidRPr="00445898">
        <w:t>.</w:t>
      </w:r>
    </w:p>
    <w:p w:rsidR="005F2B81" w:rsidRDefault="005D6FE2" w:rsidP="00FA3DB7">
      <w:pPr>
        <w:pStyle w:val="firstparagraph"/>
      </w:pPr>
      <w:r w:rsidRPr="00445898">
        <w:t xml:space="preserve">Of course, the </w:t>
      </w:r>
      <w:r w:rsidR="004E4489" w:rsidRPr="00445898">
        <w:t>finer</w:t>
      </w:r>
      <w:r w:rsidRPr="00445898">
        <w:t xml:space="preserve"> the time grain, the </w:t>
      </w:r>
      <w:r w:rsidR="003648B8" w:rsidRPr="00445898">
        <w:t xml:space="preserve">wider range is needed to represent the modeled time. For illustration, assuming </w:t>
      </w:r>
      <m:oMath>
        <m:r>
          <m:rPr>
            <m:sty m:val="p"/>
          </m:rPr>
          <w:rPr>
            <w:rFonts w:ascii="Cambria Math" w:hAnsi="Cambria Math"/>
          </w:rPr>
          <m:t>1</m:t>
        </m:r>
      </m:oMath>
      <w:r w:rsidR="003648B8" w:rsidRPr="00445898">
        <w:t xml:space="preserve"> second as the time unit and </w:t>
      </w:r>
      <m:oMath>
        <m:r>
          <m:rPr>
            <m:sty m:val="p"/>
          </m:rPr>
          <w:rPr>
            <w:rFonts w:ascii="Cambria Math" w:hAnsi="Cambria Math"/>
          </w:rPr>
          <m:t>32</m:t>
        </m:r>
      </m:oMath>
      <w:r w:rsidR="003648B8" w:rsidRPr="00445898">
        <w:t xml:space="preserve">-bit unsigned representation of time, we can model a car wash for over </w:t>
      </w:r>
      <m:oMath>
        <m:r>
          <m:rPr>
            <m:sty m:val="p"/>
          </m:rPr>
          <w:rPr>
            <w:rFonts w:ascii="Cambria Math" w:hAnsi="Cambria Math"/>
          </w:rPr>
          <m:t>100</m:t>
        </m:r>
      </m:oMath>
      <w:r w:rsidR="003648B8" w:rsidRPr="00445898">
        <w:t xml:space="preserve"> years, which would probably suffice. Funny (and reassuring) as this illustration may sound, </w:t>
      </w:r>
      <m:oMath>
        <m:r>
          <m:rPr>
            <m:sty m:val="p"/>
          </m:rPr>
          <w:rPr>
            <w:rFonts w:ascii="Cambria Math" w:hAnsi="Cambria Math"/>
          </w:rPr>
          <m:t>1</m:t>
        </m:r>
      </m:oMath>
      <w:r w:rsidR="003648B8" w:rsidRPr="00445898">
        <w:t xml:space="preserve"> second would be considered a </w:t>
      </w:r>
      <w:r w:rsidR="00EC6128">
        <w:t>ludicrously</w:t>
      </w:r>
      <w:r w:rsidR="003648B8" w:rsidRPr="00445898">
        <w:t xml:space="preserve"> coarse grain from the viewpoint of a contemporary communication network where the amount of time needed to insert a bit into the medium may be of </w:t>
      </w:r>
      <w:bookmarkStart w:id="39" w:name="_Hlk496620245"/>
      <w:r w:rsidR="003648B8" w:rsidRPr="00445898">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3648B8" w:rsidRPr="00445898">
        <w:t>s</w:t>
      </w:r>
      <w:bookmarkEnd w:id="39"/>
      <w:r w:rsidR="003648B8" w:rsidRPr="00445898">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3648B8" w:rsidRPr="00445898">
        <w:t xml:space="preserve">s, i.e., </w:t>
      </w:r>
      <w:r w:rsidR="00FD30B7" w:rsidRPr="00445898">
        <w:t xml:space="preserve">a </w:t>
      </w:r>
      <w:r w:rsidR="003648B8" w:rsidRPr="00445898">
        <w:t>picosecond</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003648B8" w:rsidRPr="00445898">
        <w:t>.</w:t>
      </w:r>
      <w:r w:rsidR="00FD30B7" w:rsidRPr="00445898">
        <w:t xml:space="preserve"> Then the 32-bit </w:t>
      </w:r>
      <w:r w:rsidR="00A73ACE" w:rsidRPr="00445898">
        <w:t>arithmetic</w:t>
      </w:r>
      <w:r w:rsidR="00FD30B7" w:rsidRPr="00445898">
        <w:t xml:space="preserve"> of time </w:t>
      </w:r>
      <w:r w:rsidR="00FD30B7" w:rsidRPr="00445898">
        <w:lastRenderedPageBreak/>
        <w:t xml:space="preserve">will only let us go for about </w:t>
      </w:r>
      <m:oMath>
        <m:r>
          <m:rPr>
            <m:sty m:val="p"/>
          </m:rPr>
          <w:rPr>
            <w:rFonts w:ascii="Cambria Math" w:hAnsi="Cambria Math"/>
          </w:rPr>
          <m:t>4</m:t>
        </m:r>
      </m:oMath>
      <w:r w:rsidR="00FD30B7" w:rsidRPr="00445898">
        <w:t xml:space="preserve">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FD30B7" w:rsidRPr="00445898">
        <w:t xml:space="preserve">. With the </w:t>
      </w:r>
      <m:oMath>
        <m:r>
          <m:rPr>
            <m:sty m:val="p"/>
          </m:rPr>
          <w:rPr>
            <w:rFonts w:ascii="Cambria Math" w:hAnsi="Cambria Math"/>
          </w:rPr>
          <m:t>64</m:t>
        </m:r>
      </m:oMath>
      <w:r w:rsidR="00FD30B7" w:rsidRPr="00445898">
        <w:t xml:space="preserve">-bit floating point representation, assuming </w:t>
      </w:r>
      <m:oMath>
        <m:r>
          <m:rPr>
            <m:sty m:val="p"/>
          </m:rPr>
          <w:rPr>
            <w:rFonts w:ascii="Cambria Math" w:hAnsi="Cambria Math"/>
          </w:rPr>
          <m:t>53</m:t>
        </m:r>
      </m:oMath>
      <w:r w:rsidR="00FD30B7" w:rsidRPr="00445898">
        <w:t xml:space="preserve"> significant digits (the IEEE </w:t>
      </w:r>
      <m:oMath>
        <m:r>
          <m:rPr>
            <m:sty m:val="p"/>
          </m:rPr>
          <w:rPr>
            <w:rFonts w:ascii="Cambria Math" w:hAnsi="Cambria Math"/>
          </w:rPr>
          <m:t>754</m:t>
        </m:r>
      </m:oMath>
      <w:r w:rsidR="00FD30B7" w:rsidRPr="00445898">
        <w:t xml:space="preserve"> standard</w:t>
      </w:r>
      <w:r w:rsidR="00CE64A4" w:rsidRPr="00445898">
        <w:t xml:space="preserve"> </w:t>
      </w:r>
      <w:sdt>
        <w:sdtPr>
          <w:id w:val="-630170638"/>
          <w:citation/>
        </w:sdtPr>
        <w:sdtEndPr/>
        <w:sdtContent>
          <w:r w:rsidR="00CE64A4" w:rsidRPr="00445898">
            <w:fldChar w:fldCharType="begin"/>
          </w:r>
          <w:r w:rsidR="00CE64A4" w:rsidRPr="00445898">
            <w:instrText xml:space="preserve"> CITATION cowlishaw2003decimal \l 1033 </w:instrText>
          </w:r>
          <w:r w:rsidR="00CE64A4" w:rsidRPr="00445898">
            <w:fldChar w:fldCharType="separate"/>
          </w:r>
          <w:r w:rsidR="00A717E1" w:rsidRPr="00A717E1">
            <w:rPr>
              <w:noProof/>
            </w:rPr>
            <w:t>[37]</w:t>
          </w:r>
          <w:r w:rsidR="00CE64A4" w:rsidRPr="00445898">
            <w:fldChar w:fldCharType="end"/>
          </w:r>
        </w:sdtContent>
      </w:sdt>
      <w:r w:rsidR="00CE64A4" w:rsidRPr="00445898">
        <w:t xml:space="preserve">), the granularity of representation will be good for about </w:t>
      </w:r>
      <m:oMath>
        <m:r>
          <m:rPr>
            <m:sty m:val="p"/>
          </m:rPr>
          <w:rPr>
            <w:rFonts w:ascii="Cambria Math" w:hAnsi="Cambria Math"/>
          </w:rPr>
          <m:t>40</m:t>
        </m:r>
      </m:oMath>
      <w:r w:rsidR="00CE64A4" w:rsidRPr="00445898">
        <w:t xml:space="preserve"> minutes</w:t>
      </w:r>
      <w:r w:rsidR="004E4489" w:rsidRPr="00445898">
        <w:t>,</w:t>
      </w:r>
      <w:r w:rsidR="00CE64A4" w:rsidRPr="00445898">
        <w:t xml:space="preserve"> and then it will decay (increase by the factor of </w:t>
      </w:r>
      <m:oMath>
        <m:r>
          <m:rPr>
            <m:sty m:val="p"/>
          </m:rPr>
          <w:rPr>
            <w:rFonts w:ascii="Cambria Math" w:hAnsi="Cambria Math"/>
          </w:rPr>
          <m:t>2</m:t>
        </m:r>
      </m:oMath>
      <w:r w:rsidR="00CE64A4" w:rsidRPr="00445898">
        <w:t xml:space="preserve"> every </w:t>
      </w:r>
      <m:oMath>
        <m:r>
          <m:rPr>
            <m:sty m:val="p"/>
          </m:rPr>
          <w:rPr>
            <w:rFonts w:ascii="Cambria Math" w:hAnsi="Cambria Math"/>
          </w:rPr>
          <m:t>40</m:t>
        </m:r>
      </m:oMath>
      <w:r w:rsidR="00CE64A4" w:rsidRPr="00445898">
        <w:t xml:space="preserve"> minutes, or so). That would be confusing, so using floating point representation for time is not a good idea. With </w:t>
      </w:r>
      <m:oMath>
        <m:r>
          <m:rPr>
            <m:sty m:val="p"/>
          </m:rPr>
          <w:rPr>
            <w:rFonts w:ascii="Cambria Math" w:hAnsi="Cambria Math"/>
          </w:rPr>
          <m:t>64</m:t>
        </m:r>
      </m:oMath>
      <w:r w:rsidR="00CE64A4" w:rsidRPr="00445898">
        <w:t>-bit unsigned integers, we can run the model for almost a year (in modeled time).</w:t>
      </w:r>
    </w:p>
    <w:p w:rsidR="00865A7E" w:rsidRPr="00D05119" w:rsidRDefault="005655CA" w:rsidP="00FA3DB7">
      <w:pPr>
        <w:pStyle w:val="firstparagraph"/>
      </w:pPr>
      <w:r>
        <w:t xml:space="preserve">The need for an extremely fine time grain can </w:t>
      </w:r>
      <w:r w:rsidR="00AF24CA">
        <w:t>surface</w:t>
      </w:r>
      <w:r>
        <w:t xml:space="preserve"> in apparently slow and unchallenging networks, depending on the kind of issues one may be forced to study. In one of my recent industrial projects, I had to model a </w:t>
      </w:r>
      <w:r w:rsidR="00393E7B">
        <w:t xml:space="preserve">(some would call it legacy) </w:t>
      </w:r>
      <w:r>
        <w:t xml:space="preserve">wireless network consisting of a number of independent base station/client node setups, each operating in a synchronized (slotted) manner. The transmission rate was about </w:t>
      </w:r>
      <m:oMath>
        <m:r>
          <w:rPr>
            <w:rFonts w:ascii="Cambria Math" w:hAnsi="Cambria Math"/>
          </w:rPr>
          <m:t>1</m:t>
        </m:r>
      </m:oMath>
      <w:r>
        <w:t xml:space="preserve"> Mb/s, i.e., </w:t>
      </w:r>
      <w:r w:rsidR="00D05119">
        <w:t>next to</w:t>
      </w:r>
      <w:r>
        <w:t xml:space="preserve"> nothing by contemporary standards. The predominant issue turned out to be </w:t>
      </w:r>
      <w:r w:rsidR="00393E7B">
        <w:t xml:space="preserve">the </w:t>
      </w:r>
      <w:r>
        <w:t>interference from neighboring slots slowly sliding into slots used by other setups at the drift</w:t>
      </w:r>
      <w:r w:rsidR="00393E7B">
        <w:fldChar w:fldCharType="begin"/>
      </w:r>
      <w:r w:rsidR="00393E7B">
        <w:instrText xml:space="preserve"> XE "</w:instrText>
      </w:r>
      <w:r w:rsidR="00393E7B" w:rsidRPr="00DF626A">
        <w:instrText>clocks:drift</w:instrText>
      </w:r>
      <w:r w:rsidR="00393E7B">
        <w:instrText xml:space="preserve">" </w:instrText>
      </w:r>
      <w:r w:rsidR="00393E7B">
        <w:fldChar w:fldCharType="end"/>
      </w:r>
      <w:r>
        <w:t xml:space="preserve"> rate of otherwise accurate and precise, albeit unsynchronized</w:t>
      </w:r>
      <w:r w:rsidR="00393E7B">
        <w:fldChar w:fldCharType="begin"/>
      </w:r>
      <w:r w:rsidR="00393E7B">
        <w:instrText xml:space="preserve"> XE "</w:instrText>
      </w:r>
      <w:r w:rsidR="00393E7B" w:rsidRPr="004C24C2">
        <w:instrText>clocks:independent</w:instrText>
      </w:r>
      <w:r w:rsidR="00393E7B">
        <w:instrText xml:space="preserve">" </w:instrText>
      </w:r>
      <w:r w:rsidR="00393E7B">
        <w:fldChar w:fldCharType="end"/>
      </w:r>
      <w:r>
        <w:t>, clocks. To accurately model those phenomena, I had to make sure that all delays issued by the model, including the smallest ones, were not only slightly randomized</w:t>
      </w:r>
      <w:r w:rsidR="00D05119">
        <w:t xml:space="preserve"> (as usual)</w:t>
      </w:r>
      <w:r>
        <w:t>, but also included the inherent drift of order 1 ppm (part per million), or possibly even less. That meant, for example, that a delay o</w:t>
      </w:r>
      <w:r w:rsidR="00AF24CA">
        <w:t>f</w:t>
      </w:r>
      <w:r>
        <w:t xml:space="preserve"> one-bit time had to </w:t>
      </w:r>
      <w:r w:rsidR="00D05119">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t xml:space="preserve"> of its length. That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t xml:space="preserve"> s.</w:t>
      </w:r>
      <w:r w:rsidR="00AD706A">
        <w:t xml:space="preserve"> With the </w:t>
      </w:r>
      <m:oMath>
        <m:r>
          <w:rPr>
            <w:rFonts w:ascii="Cambria Math" w:hAnsi="Cambria Math"/>
          </w:rPr>
          <m:t>64</m:t>
        </m:r>
      </m:oMath>
      <w:r w:rsidR="00AD706A">
        <w:t>-bit precision</w:t>
      </w:r>
      <w:r w:rsidR="00393E7B">
        <w:fldChar w:fldCharType="begin"/>
      </w:r>
      <w:r w:rsidR="00393E7B">
        <w:instrText xml:space="preserve"> XE "</w:instrText>
      </w:r>
      <w:r w:rsidR="00393E7B" w:rsidRPr="00393E7B">
        <w:rPr>
          <w:i/>
        </w:rPr>
        <w:instrText>TIME</w:instrText>
      </w:r>
      <w:r w:rsidR="00393E7B" w:rsidRPr="008E0A4A">
        <w:instrText xml:space="preserve"> (type):precision</w:instrText>
      </w:r>
      <w:r w:rsidR="00393E7B">
        <w:instrText xml:space="preserve">" </w:instrText>
      </w:r>
      <w:r w:rsidR="00393E7B">
        <w:fldChar w:fldCharType="end"/>
      </w:r>
      <w:r w:rsidR="00AD706A">
        <w:t xml:space="preserve"> of time, I could only </w:t>
      </w:r>
      <w:r w:rsidR="00A717E1">
        <w:t>run</w:t>
      </w:r>
      <w:bookmarkStart w:id="40" w:name="_GoBack"/>
      <w:bookmarkEnd w:id="40"/>
      <w:r w:rsidR="00AD706A">
        <w:t xml:space="preserve"> the network for about </w:t>
      </w:r>
      <m:oMath>
        <m:r>
          <w:rPr>
            <w:rFonts w:ascii="Cambria Math" w:hAnsi="Cambria Math"/>
          </w:rPr>
          <m:t>250</m:t>
        </m:r>
      </m:oMath>
      <w:r w:rsidR="00AD706A">
        <w:t xml:space="preserve"> hours of its virtual life.</w:t>
      </w:r>
    </w:p>
    <w:p w:rsidR="009E634C" w:rsidRPr="00445898" w:rsidRDefault="009E634C" w:rsidP="00552A98">
      <w:pPr>
        <w:pStyle w:val="Heading2"/>
        <w:numPr>
          <w:ilvl w:val="1"/>
          <w:numId w:val="5"/>
        </w:numPr>
        <w:rPr>
          <w:lang w:val="en-US"/>
        </w:rPr>
      </w:pPr>
      <w:bookmarkStart w:id="41" w:name="_Toc516483264"/>
      <w:bookmarkEnd w:id="35"/>
      <w:r w:rsidRPr="00445898">
        <w:rPr>
          <w:lang w:val="en-US"/>
        </w:rPr>
        <w:t>An overview of SMURPH</w:t>
      </w:r>
      <w:bookmarkEnd w:id="41"/>
    </w:p>
    <w:p w:rsidR="005E47C6" w:rsidRPr="00445898" w:rsidRDefault="009E634C" w:rsidP="005E47C6">
      <w:pPr>
        <w:pStyle w:val="firstparagraph"/>
      </w:pPr>
      <w:r w:rsidRPr="00445898">
        <w:t xml:space="preserve">While </w:t>
      </w:r>
      <w:r w:rsidR="00865A7E" w:rsidRPr="00445898">
        <w:t>SMURPH</w:t>
      </w:r>
      <w:r w:rsidRPr="00445898">
        <w:t xml:space="preserve"> has been created to model communication protocols and networks, it has all the features</w:t>
      </w:r>
      <w:r w:rsidR="00865A7E" w:rsidRPr="00445898">
        <w:t xml:space="preserve"> of general purpose simulators. </w:t>
      </w:r>
      <w:r w:rsidRPr="00445898">
        <w:t xml:space="preserve">Indeed, the package has been used to model systems not </w:t>
      </w:r>
      <w:r w:rsidR="004E4489" w:rsidRPr="00445898">
        <w:t>quite resembling</w:t>
      </w:r>
      <w:r w:rsidRPr="00445898">
        <w:t xml:space="preserve"> communication networks, e.g., disk controllers.</w:t>
      </w:r>
      <w:r w:rsidR="00865A7E" w:rsidRPr="00445898">
        <w:t xml:space="preserve"> </w:t>
      </w:r>
      <w:r w:rsidRPr="00445898">
        <w:t>Without unnecessarily na</w:t>
      </w:r>
      <w:r w:rsidR="00865A7E" w:rsidRPr="00445898">
        <w:t xml:space="preserve">rrowing the focus at this </w:t>
      </w:r>
      <w:r w:rsidRPr="00445898">
        <w:t>stage of the presentation, let us start by saying that</w:t>
      </w:r>
      <w:r w:rsidR="00865A7E" w:rsidRPr="00445898">
        <w:t xml:space="preserve"> SMURPH </w:t>
      </w:r>
      <w:r w:rsidRPr="00445898">
        <w:t xml:space="preserve">is a programming language </w:t>
      </w:r>
      <w:r w:rsidR="00865A7E" w:rsidRPr="00445898">
        <w:t>for describing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00865A7E" w:rsidRPr="00445898">
        <w:t xml:space="preserve"> </w:t>
      </w:r>
      <w:r w:rsidRPr="00445898">
        <w:t>(e.g., communication networks) and specifying event</w:t>
      </w:r>
      <w:r w:rsidR="00CC53D5">
        <w:fldChar w:fldCharType="begin"/>
      </w:r>
      <w:r w:rsidR="00CC53D5">
        <w:instrText xml:space="preserve"> XE "</w:instrText>
      </w:r>
      <w:r w:rsidR="00CC53D5" w:rsidRPr="006179D5">
        <w:instrText>event(s):driven simulation</w:instrText>
      </w:r>
      <w:r w:rsidR="00CC53D5">
        <w:instrText xml:space="preserve">" </w:instrText>
      </w:r>
      <w:r w:rsidR="00CC53D5">
        <w:fldChar w:fldCharType="end"/>
      </w:r>
      <w:r w:rsidRPr="00445898">
        <w:t>-driven progr</w:t>
      </w:r>
      <w:r w:rsidR="00865A7E" w:rsidRPr="00445898">
        <w:t xml:space="preserve">ams </w:t>
      </w:r>
      <w:r w:rsidRPr="00445898">
        <w:t xml:space="preserve">(e.g., network protocols) in a reasonably </w:t>
      </w:r>
      <w:r w:rsidR="00865A7E" w:rsidRPr="00445898">
        <w:t xml:space="preserve">natural and convenient way. </w:t>
      </w:r>
      <w:r w:rsidRPr="00445898">
        <w:t xml:space="preserve">Programs in </w:t>
      </w:r>
      <w:r w:rsidR="00865A7E" w:rsidRPr="00445898">
        <w:t>SMURPH</w:t>
      </w:r>
      <w:r w:rsidRPr="00445898">
        <w:t xml:space="preserve"> are run on </w:t>
      </w:r>
      <w:r w:rsidRPr="00445898">
        <w:rPr>
          <w:i/>
        </w:rPr>
        <w:t>virtual hardware</w:t>
      </w:r>
      <w:r w:rsidR="00865A7E" w:rsidRPr="00445898">
        <w:t xml:space="preserve"> configured by the user. </w:t>
      </w:r>
      <w:r w:rsidRPr="00445898">
        <w:t>Thus</w:t>
      </w:r>
      <w:r w:rsidR="0099044E" w:rsidRPr="00445898">
        <w:t>,</w:t>
      </w:r>
      <w:r w:rsidRPr="00445898">
        <w:t xml:space="preserve"> </w:t>
      </w:r>
      <w:r w:rsidR="00865A7E" w:rsidRPr="00445898">
        <w:t xml:space="preserve">SMURPH can be viewed both as </w:t>
      </w:r>
      <w:r w:rsidRPr="00445898">
        <w:t>an implementation of a certain (protocol</w:t>
      </w:r>
      <w:r w:rsidR="00865A7E" w:rsidRPr="00445898">
        <w:t xml:space="preserve"> specification) language and an “executor”</w:t>
      </w:r>
      <w:r w:rsidRPr="00445898">
        <w:t xml:space="preserve"> (kernel) for running programs expressed in that language.</w:t>
      </w:r>
      <w:r w:rsidR="00CE64A4" w:rsidRPr="00445898">
        <w:t xml:space="preserve"> </w:t>
      </w:r>
    </w:p>
    <w:p w:rsidR="005E47C6" w:rsidRPr="00445898" w:rsidRDefault="001802FE" w:rsidP="00552A98">
      <w:pPr>
        <w:pStyle w:val="Heading3"/>
        <w:numPr>
          <w:ilvl w:val="2"/>
          <w:numId w:val="5"/>
        </w:numPr>
        <w:rPr>
          <w:lang w:val="en-US"/>
        </w:rPr>
      </w:pPr>
      <w:bookmarkStart w:id="42" w:name="_Ref497137789"/>
      <w:bookmarkStart w:id="43" w:name="_Ref501482552"/>
      <w:bookmarkStart w:id="44" w:name="_Toc516483265"/>
      <w:r w:rsidRPr="00445898">
        <w:rPr>
          <w:lang w:val="en-US"/>
        </w:rPr>
        <w:t xml:space="preserve">Reactive systems: </w:t>
      </w:r>
      <w:bookmarkEnd w:id="42"/>
      <w:r w:rsidR="0099044E" w:rsidRPr="00445898">
        <w:rPr>
          <w:lang w:val="en-US"/>
        </w:rPr>
        <w:t>execution modes</w:t>
      </w:r>
      <w:bookmarkEnd w:id="43"/>
      <w:bookmarkEnd w:id="44"/>
    </w:p>
    <w:p w:rsidR="005E47C6" w:rsidRPr="00445898" w:rsidRDefault="005E47C6" w:rsidP="009E634C">
      <w:pPr>
        <w:pStyle w:val="firstparagraph"/>
      </w:pPr>
      <w:r w:rsidRPr="00445898">
        <w:t>The SMURPH kernel can execute in one of three modes</w:t>
      </w:r>
      <w:r w:rsidR="003C5333">
        <w:fldChar w:fldCharType="begin"/>
      </w:r>
      <w:r w:rsidR="003C5333">
        <w:instrText xml:space="preserve"> XE "</w:instrText>
      </w:r>
      <w:r w:rsidR="003C5333" w:rsidRPr="002337F5">
        <w:instrText>mode:control</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control mode</w:instrText>
      </w:r>
      <w:r w:rsidR="003C5333">
        <w:instrText xml:space="preserve">" </w:instrText>
      </w:r>
      <w:r w:rsidR="003C5333">
        <w:fldChar w:fldCharType="end"/>
      </w:r>
      <w:r w:rsidRPr="00445898">
        <w:t xml:space="preserve">. One (shall we say “traditional”) way to run a SMURPH model is to simply execute </w:t>
      </w:r>
      <w:r w:rsidR="00522AD7" w:rsidRPr="00445898">
        <w:t>it</w:t>
      </w:r>
      <w:r w:rsidRPr="00445898">
        <w:t xml:space="preserve"> </w:t>
      </w:r>
      <w:r w:rsidR="00006345" w:rsidRPr="00445898">
        <w:t xml:space="preserve">in the </w:t>
      </w:r>
      <w:r w:rsidR="00006345" w:rsidRPr="00445898">
        <w:rPr>
          <w:i/>
        </w:rPr>
        <w:t>simulation mode</w:t>
      </w:r>
      <w:r w:rsidR="003C5333">
        <w:rPr>
          <w:i/>
        </w:rPr>
        <w:fldChar w:fldCharType="begin"/>
      </w:r>
      <w:r w:rsidR="003C5333">
        <w:instrText xml:space="preserve"> XE "</w:instrText>
      </w:r>
      <w:r w:rsidR="003C5333" w:rsidRPr="003C5333">
        <w:instrText>simulation mode</w:instrText>
      </w:r>
      <w:r w:rsidR="003C5333">
        <w:instrText xml:space="preserve">" </w:instrText>
      </w:r>
      <w:r w:rsidR="003C5333">
        <w:rPr>
          <w:i/>
        </w:rPr>
        <w:fldChar w:fldCharType="end"/>
      </w:r>
      <w:r w:rsidR="00006345" w:rsidRPr="00445898">
        <w:t xml:space="preserve">, </w:t>
      </w:r>
      <w:r w:rsidRPr="00445898">
        <w:t xml:space="preserve">as a classical, </w:t>
      </w:r>
      <w:r w:rsidR="00CE64A4" w:rsidRPr="00445898">
        <w:t>event</w:t>
      </w:r>
      <w:r w:rsidR="00CC53D5">
        <w:fldChar w:fldCharType="begin"/>
      </w:r>
      <w:r w:rsidR="00CC53D5">
        <w:instrText xml:space="preserve"> XE "</w:instrText>
      </w:r>
      <w:r w:rsidR="00CC53D5" w:rsidRPr="004E557C">
        <w:instrText>event(s):driven simulation</w:instrText>
      </w:r>
      <w:r w:rsidR="00CC53D5">
        <w:instrText xml:space="preserve">" </w:instrText>
      </w:r>
      <w:r w:rsidR="00CC53D5">
        <w:fldChar w:fldCharType="end"/>
      </w:r>
      <w:r w:rsidR="00CE64A4" w:rsidRPr="00445898">
        <w:t xml:space="preserve">-driven, discrete-time simulator, basically </w:t>
      </w:r>
      <w:r w:rsidR="004E4489" w:rsidRPr="00445898">
        <w:t>running through</w:t>
      </w:r>
      <w:r w:rsidR="00CE64A4" w:rsidRPr="00445898">
        <w:t xml:space="preserve"> a loop</w:t>
      </w:r>
      <w:r w:rsidRPr="00445898">
        <w:t xml:space="preserve"> </w:t>
      </w:r>
      <w:r w:rsidR="0099044E" w:rsidRPr="00445898">
        <w:t>like</w:t>
      </w:r>
      <w:r w:rsidRPr="00445898">
        <w:t xml:space="preserve"> </w:t>
      </w:r>
      <w:r w:rsidR="004E4489" w:rsidRPr="00445898">
        <w:t>that</w:t>
      </w:r>
      <w:r w:rsidRPr="00445898">
        <w:t xml:space="preserve"> shown in Section </w:t>
      </w:r>
      <w:r w:rsidRPr="00445898">
        <w:fldChar w:fldCharType="begin"/>
      </w:r>
      <w:r w:rsidRPr="00445898">
        <w:instrText xml:space="preserve"> REF _Ref496385572 \r \h </w:instrText>
      </w:r>
      <w:r w:rsidRPr="00445898">
        <w:fldChar w:fldCharType="separate"/>
      </w:r>
      <w:r w:rsidR="00A717E1">
        <w:t>1.2.1</w:t>
      </w:r>
      <w:r w:rsidRPr="00445898">
        <w:fldChar w:fldCharType="end"/>
      </w:r>
      <w:r w:rsidRPr="00445898">
        <w:t>. The execution time of the program bears no relationship to the flow of virtual time in the model.</w:t>
      </w:r>
      <w:r w:rsidR="00006345" w:rsidRPr="00445898">
        <w:t xml:space="preserve"> One way of looking at this kind of run, especially from the perspective of the other two modes, is to view it as off-line (or batch) execution of the model</w:t>
      </w:r>
      <w:r w:rsidR="00EC6128">
        <w:t>,</w:t>
      </w:r>
      <w:r w:rsidR="00006345" w:rsidRPr="00445898">
        <w:t xml:space="preserve"> where an input data set describes the system (network) layout, its load, and specifies the termination condition. The model executes </w:t>
      </w:r>
      <w:r w:rsidR="00773E14" w:rsidRPr="00445898">
        <w:t xml:space="preserve">unsupervised, </w:t>
      </w:r>
      <w:r w:rsidR="00006345" w:rsidRPr="00445898">
        <w:t>on its own</w:t>
      </w:r>
      <w:r w:rsidR="00773E14" w:rsidRPr="00445898">
        <w:t>,</w:t>
      </w:r>
      <w:r w:rsidR="00006345" w:rsidRPr="00445898">
        <w:t xml:space="preserve"> and, eventually, </w:t>
      </w:r>
      <w:r w:rsidR="00006345" w:rsidRPr="00445898">
        <w:lastRenderedPageBreak/>
        <w:t>when the termination condition has been met, the simulator will stop producing a set of results.</w:t>
      </w:r>
      <w:r w:rsidR="000C52B9" w:rsidRPr="00445898">
        <w:t xml:space="preserve"> </w:t>
      </w:r>
      <w:r w:rsidR="00773E14" w:rsidRPr="00445898">
        <w:t>T</w:t>
      </w:r>
      <w:r w:rsidR="000C52B9" w:rsidRPr="00445898">
        <w:t>hose results</w:t>
      </w:r>
      <w:r w:rsidR="00773E14" w:rsidRPr="00445898">
        <w:t xml:space="preserve"> are our only concern: they</w:t>
      </w:r>
      <w:r w:rsidR="000C52B9" w:rsidRPr="00445898">
        <w:t xml:space="preserve"> include all the answers that we wanted to obtain from the model. </w:t>
      </w:r>
    </w:p>
    <w:p w:rsidR="001825FF" w:rsidRPr="00445898" w:rsidRDefault="001825FF" w:rsidP="009E634C">
      <w:pPr>
        <w:pStyle w:val="firstparagraph"/>
      </w:pPr>
      <w:r w:rsidRPr="00445898">
        <w:t>The simulation mode is intended for performance and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Pr="00445898" w:rsidRDefault="005E47C6" w:rsidP="005E47C6">
      <w:pPr>
        <w:pStyle w:val="firstparagraph"/>
      </w:pPr>
      <w:r w:rsidRPr="00445898">
        <w:t xml:space="preserve">One handy feature of SMURPH, introduced primarily to facilitate </w:t>
      </w:r>
      <w:r w:rsidR="00522AD7" w:rsidRPr="00445898">
        <w:t xml:space="preserve">the </w:t>
      </w:r>
      <w:r w:rsidRPr="00445898">
        <w:t>virtua</w:t>
      </w:r>
      <w:r w:rsidR="00522AD7" w:rsidRPr="00445898">
        <w:t xml:space="preserve">l execution of WSN </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00522AD7" w:rsidRPr="00445898">
        <w:t xml:space="preserve">applications, is the so-called </w:t>
      </w:r>
      <w:r w:rsidR="00522AD7" w:rsidRPr="00445898">
        <w:rPr>
          <w:i/>
        </w:rPr>
        <w:t>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522AD7" w:rsidRPr="00445898">
        <w:t xml:space="preserve"> whereby SMURPH tries to match the intervals of virtual time flowing in the model to the corresponding intervals of real time.</w:t>
      </w:r>
      <w:r w:rsidRPr="00445898">
        <w:t xml:space="preserve"> </w:t>
      </w:r>
      <w:r w:rsidR="00522AD7" w:rsidRPr="00445898">
        <w:t xml:space="preserve">This way, </w:t>
      </w:r>
      <w:r w:rsidRPr="00445898">
        <w:t xml:space="preserve">the model </w:t>
      </w:r>
      <w:r w:rsidR="00522AD7" w:rsidRPr="00445898">
        <w:t xml:space="preserve">poses for </w:t>
      </w:r>
      <w:r w:rsidR="00FE0337" w:rsidRPr="00445898">
        <w:t>the</w:t>
      </w:r>
      <w:r w:rsidR="00522AD7" w:rsidRPr="00445898">
        <w:t xml:space="preserve"> real system, </w:t>
      </w:r>
      <w:r w:rsidR="0099044E" w:rsidRPr="00445898">
        <w:t>akin</w:t>
      </w:r>
      <w:r w:rsidR="00522AD7" w:rsidRPr="00445898">
        <w:t xml:space="preserve"> to </w:t>
      </w:r>
      <w:r w:rsidR="00773E14" w:rsidRPr="00445898">
        <w:t xml:space="preserve">the </w:t>
      </w:r>
      <w:r w:rsidR="00522AD7" w:rsidRPr="00445898">
        <w:t>real-time simulators</w:t>
      </w:r>
      <w:r w:rsidR="00FE0337" w:rsidRPr="00445898">
        <w:t xml:space="preserve"> discussed in Section </w:t>
      </w:r>
      <w:r w:rsidR="00FE0337" w:rsidRPr="00445898">
        <w:fldChar w:fldCharType="begin"/>
      </w:r>
      <w:r w:rsidR="00FE0337" w:rsidRPr="00445898">
        <w:instrText xml:space="preserve"> REF _Ref496623151 \r \h </w:instrText>
      </w:r>
      <w:r w:rsidR="00FE0337" w:rsidRPr="00445898">
        <w:fldChar w:fldCharType="separate"/>
      </w:r>
      <w:r w:rsidR="00A717E1">
        <w:t>1.2</w:t>
      </w:r>
      <w:r w:rsidR="00FE0337" w:rsidRPr="00445898">
        <w:fldChar w:fldCharType="end"/>
      </w:r>
      <w:r w:rsidR="00522AD7" w:rsidRPr="00445898">
        <w:t>.</w:t>
      </w:r>
      <w:r w:rsidR="00FE0337" w:rsidRPr="00445898">
        <w:t xml:space="preserve"> </w:t>
      </w:r>
      <w:r w:rsidR="001825FF" w:rsidRPr="00445898">
        <w:t>To</w:t>
      </w:r>
      <w:r w:rsidR="00522AD7" w:rsidRPr="00445898">
        <w:t xml:space="preserve"> accomplish this feat, SMURPH doesn’t change its modus operandi</w:t>
      </w:r>
      <w:r w:rsidR="00D35A3D" w:rsidRPr="00445898">
        <w:t>, say,</w:t>
      </w:r>
      <w:r w:rsidR="00522AD7" w:rsidRPr="00445898">
        <w:t xml:space="preserve"> in a way that would get it close to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00522AD7" w:rsidRPr="00445898">
        <w:t xml:space="preserve">. It still operates </w:t>
      </w:r>
      <w:r w:rsidR="00FE0337" w:rsidRPr="00445898">
        <w:t>in the same event-driven fashion as before</w:t>
      </w:r>
      <w:r w:rsidR="00522AD7" w:rsidRPr="00445898">
        <w:t xml:space="preserve">, except that, whenever </w:t>
      </w:r>
      <w:r w:rsidR="00FE0337" w:rsidRPr="00445898">
        <w:t>the time of the new event extracted from the queue represents a jump into the future, SMURPH will delay that jump until the corresponding interval has elapsed in the real world outside the model.</w:t>
      </w:r>
    </w:p>
    <w:p w:rsidR="00D35A3D" w:rsidRPr="00445898" w:rsidRDefault="0099044E" w:rsidP="005E47C6">
      <w:pPr>
        <w:pStyle w:val="firstparagraph"/>
      </w:pPr>
      <w:r w:rsidRPr="00445898">
        <w:t>Note that this</w:t>
      </w:r>
      <w:r w:rsidR="00FE0337" w:rsidRPr="00445898">
        <w:t xml:space="preserve"> may not always </w:t>
      </w:r>
      <w:r w:rsidR="00EC6128">
        <w:t xml:space="preserve">be </w:t>
      </w:r>
      <w:r w:rsidR="00FE0337" w:rsidRPr="00445898">
        <w:t xml:space="preserve">possible. A detailed model of a complex system may </w:t>
      </w:r>
      <w:r w:rsidR="00D35A3D" w:rsidRPr="00445898">
        <w:t xml:space="preserve">have problems catching up with its execution to the real time. </w:t>
      </w:r>
      <w:r w:rsidR="00FE0337" w:rsidRPr="00445898">
        <w:t xml:space="preserve">Such a system can still be run in the visualization mode, albeit with some </w:t>
      </w:r>
      <w:r w:rsidRPr="00445898">
        <w:t>slow-motion</w:t>
      </w:r>
      <w:r w:rsidR="00FE0337" w:rsidRPr="00445898">
        <w:t xml:space="preserve"> factor. </w:t>
      </w:r>
      <w:r w:rsidR="00D35A3D" w:rsidRPr="00445898">
        <w:t xml:space="preserve">As the mapping of virtual time to real time is always an open question (see Section </w:t>
      </w:r>
      <w:r w:rsidR="00D35A3D" w:rsidRPr="00445898">
        <w:fldChar w:fldCharType="begin"/>
      </w:r>
      <w:r w:rsidR="00D35A3D" w:rsidRPr="00445898">
        <w:instrText xml:space="preserve"> REF _Ref496687322 \r \h </w:instrText>
      </w:r>
      <w:r w:rsidR="00D35A3D" w:rsidRPr="00445898">
        <w:fldChar w:fldCharType="separate"/>
      </w:r>
      <w:r w:rsidR="00A717E1">
        <w:t>1.2.3</w:t>
      </w:r>
      <w:r w:rsidR="00D35A3D" w:rsidRPr="00445898">
        <w:fldChar w:fldCharType="end"/>
      </w:r>
      <w:r w:rsidR="00D35A3D" w:rsidRPr="00445898">
        <w:t>), this issue is quite flexible.</w:t>
      </w:r>
    </w:p>
    <w:p w:rsidR="00522AD7" w:rsidRPr="00445898" w:rsidRDefault="007F5147" w:rsidP="005E47C6">
      <w:pPr>
        <w:pStyle w:val="firstparagraph"/>
      </w:pPr>
      <w:r w:rsidRPr="00445898">
        <w:t>If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can be so painlessly and seamlessly imposed on the regular simulation mode, </w:t>
      </w:r>
      <w:r w:rsidR="001E14CE" w:rsidRPr="00445898">
        <w:t>one may want</w:t>
      </w:r>
      <w:r w:rsidRPr="00445898">
        <w:t xml:space="preserve"> to ask what is the difference between </w:t>
      </w:r>
      <w:r w:rsidRPr="00445898">
        <w:rPr>
          <w:i/>
        </w:rPr>
        <w:t>true</w:t>
      </w:r>
      <w:r w:rsidRPr="00445898">
        <w:t xml:space="preserve"> real-time simulators (as mentioned in Section </w:t>
      </w:r>
      <w:r w:rsidRPr="00445898">
        <w:fldChar w:fldCharType="begin"/>
      </w:r>
      <w:r w:rsidRPr="00445898">
        <w:instrText xml:space="preserve"> REF _Ref496623151 \r \h </w:instrText>
      </w:r>
      <w:r w:rsidRPr="00445898">
        <w:fldChar w:fldCharType="separate"/>
      </w:r>
      <w:r w:rsidR="00A717E1">
        <w:t>1.2</w:t>
      </w:r>
      <w:r w:rsidRPr="00445898">
        <w:fldChar w:fldCharType="end"/>
      </w:r>
      <w:r w:rsidRPr="00445898">
        <w:t xml:space="preserve">) and </w:t>
      </w:r>
      <w:r w:rsidR="00BA666F" w:rsidRPr="00445898">
        <w:t xml:space="preserve">an </w:t>
      </w:r>
      <w:r w:rsidRPr="00445898">
        <w:t xml:space="preserve">event-driven simulator (like SMURPH). Or, put differently, </w:t>
      </w:r>
      <w:r w:rsidR="00BA666F" w:rsidRPr="00445898">
        <w:t>could</w:t>
      </w:r>
      <w:r w:rsidRPr="00445898">
        <w:t xml:space="preserve">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be constructed</w:t>
      </w:r>
      <w:r w:rsidR="00BA666F" w:rsidRPr="00445898">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445898">
        <w:t xml:space="preserve"> The key word is </w:t>
      </w:r>
      <w:r w:rsidR="00FE3301" w:rsidRPr="00445898">
        <w:rPr>
          <w:i/>
        </w:rPr>
        <w:t>reactive</w:t>
      </w:r>
      <w:r w:rsidR="00A561DD">
        <w:rPr>
          <w:i/>
        </w:rPr>
        <w:fldChar w:fldCharType="begin"/>
      </w:r>
      <w:r w:rsidR="00A561DD">
        <w:instrText xml:space="preserve"> XE "</w:instrText>
      </w:r>
      <w:r w:rsidR="00A561DD" w:rsidRPr="00A561DD">
        <w:instrText>reactiv</w:instrText>
      </w:r>
      <w:r w:rsidR="00A561DD">
        <w:instrText xml:space="preserve">e </w:instrText>
      </w:r>
      <w:r w:rsidR="00A561DD" w:rsidRPr="00A561DD">
        <w:instrText>systems</w:instrText>
      </w:r>
      <w:r w:rsidR="00A561DD">
        <w:instrText xml:space="preserve">" </w:instrText>
      </w:r>
      <w:r w:rsidR="00A561DD">
        <w:rPr>
          <w:i/>
        </w:rPr>
        <w:fldChar w:fldCharType="end"/>
      </w:r>
      <w:r w:rsidR="00FE3301" w:rsidRPr="00445898">
        <w:t>. We say that a system is reactive</w:t>
      </w:r>
      <w:r w:rsidR="001E14CE" w:rsidRPr="00445898">
        <w:t>, if its behavior mostly consists in responding to event</w:t>
      </w:r>
      <w:r w:rsidR="00CC53D5">
        <w:fldChar w:fldCharType="begin"/>
      </w:r>
      <w:r w:rsidR="00CC53D5">
        <w:instrText xml:space="preserve"> XE "</w:instrText>
      </w:r>
      <w:r w:rsidR="00CC53D5" w:rsidRPr="0057749F">
        <w:instrText>event(s):in reactive systems</w:instrText>
      </w:r>
      <w:r w:rsidR="00CC53D5">
        <w:instrText xml:space="preserve">" </w:instrText>
      </w:r>
      <w:r w:rsidR="00CC53D5">
        <w:fldChar w:fldCharType="end"/>
      </w:r>
      <w:r w:rsidR="001E14CE" w:rsidRPr="00445898">
        <w:t>s. This definition is wide enough to encompass practica</w:t>
      </w:r>
      <w:r w:rsidR="002775AF" w:rsidRPr="00445898">
        <w:t xml:space="preserve">lly everything that exhibits a coordinated </w:t>
      </w:r>
      <w:r w:rsidR="00305CAE" w:rsidRPr="00445898">
        <w:t xml:space="preserve">behavior; however, some systems are more reactive than others, because the sets of events describing their dynamics are smaller and better contained: it </w:t>
      </w:r>
      <w:r w:rsidR="0099044E" w:rsidRPr="00445898">
        <w:t>in fact</w:t>
      </w:r>
      <w:r w:rsidR="00305CAE" w:rsidRPr="00445898">
        <w:t xml:space="preserve"> makes sense to treat them as individual</w:t>
      </w:r>
      <w:r w:rsidR="00773E14" w:rsidRPr="00445898">
        <w:t>, discrete,</w:t>
      </w:r>
      <w:r w:rsidR="00305CAE" w:rsidRPr="00445898">
        <w:t xml:space="preserve"> events.</w:t>
      </w:r>
    </w:p>
    <w:p w:rsidR="00305CAE" w:rsidRPr="00445898" w:rsidRDefault="00305CAE" w:rsidP="005E47C6">
      <w:pPr>
        <w:pStyle w:val="firstparagraph"/>
      </w:pPr>
      <w:r w:rsidRPr="00445898">
        <w:t xml:space="preserve">Take </w:t>
      </w:r>
      <w:r w:rsidR="00773E14" w:rsidRPr="00445898">
        <w:t>an</w:t>
      </w:r>
      <w:r w:rsidRPr="00445898">
        <w:t xml:space="preserve"> aircraft as an example. During flight, its surfaces are subjected to </w:t>
      </w:r>
      <w:r w:rsidR="00EC3E9D" w:rsidRPr="00445898">
        <w:t>varying pressure resulting from the air rushing in</w:t>
      </w:r>
      <w:r w:rsidR="00773E14" w:rsidRPr="00445898">
        <w:t>,</w:t>
      </w:r>
      <w:r w:rsidR="00EC3E9D" w:rsidRPr="00445898">
        <w:t xml:space="preserve"> every which way, mostly from the front. The lift, as well as </w:t>
      </w:r>
      <w:r w:rsidR="00337C1C" w:rsidRPr="00445898">
        <w:t>lots of other forces collectively acting on the aircraft are the combined result of different vectors applied to the different parts of the wings, the fuselage, and so on. At the bottom of things, we have the events, e.g., the air molecules interacting with the solid structure. A level down, we have atomic forces and electromagnetic interactions maintaining that solid structure and, for example, determining its elasticity and strength.  Everything can be decomposed into events, because interactions underlay physics, however, nobody in their sane mind would simulate an aircraft in flight by running an event queue of subatomic interactions.</w:t>
      </w:r>
    </w:p>
    <w:p w:rsidR="00337C1C" w:rsidRPr="00445898" w:rsidRDefault="0099044E" w:rsidP="005E47C6">
      <w:pPr>
        <w:pStyle w:val="firstparagraph"/>
      </w:pPr>
      <w:r w:rsidRPr="00445898">
        <w:t>Thus,</w:t>
      </w:r>
      <w:r w:rsidR="00337C1C" w:rsidRPr="00445898">
        <w:t xml:space="preserve"> for an aircraft in flight</w:t>
      </w:r>
      <w:r w:rsidR="00773E14" w:rsidRPr="00445898">
        <w:t>,</w:t>
      </w:r>
      <w:r w:rsidR="00337C1C" w:rsidRPr="00445898">
        <w:t xml:space="preserve"> it makes much better sense to model the</w:t>
      </w:r>
      <w:r w:rsidR="00572907" w:rsidRPr="00445898">
        <w:t xml:space="preserve"> relevant</w:t>
      </w:r>
      <w:r w:rsidR="00337C1C" w:rsidRPr="00445898">
        <w:t xml:space="preserve"> </w:t>
      </w:r>
      <w:r w:rsidR="007124E3" w:rsidRPr="00445898">
        <w:t>forces as the outcome of</w:t>
      </w:r>
      <w:r w:rsidR="00337C1C" w:rsidRPr="00445898">
        <w:t xml:space="preserve"> a continuous process described by differential equations which </w:t>
      </w:r>
      <w:r w:rsidR="001802FE" w:rsidRPr="00445898">
        <w:t>conveniently</w:t>
      </w:r>
      <w:r w:rsidR="00337C1C" w:rsidRPr="00445898">
        <w:t xml:space="preserve"> average </w:t>
      </w:r>
      <w:r w:rsidR="007124E3" w:rsidRPr="00445898">
        <w:t xml:space="preserve">out </w:t>
      </w:r>
      <w:r w:rsidR="00337C1C" w:rsidRPr="00445898">
        <w:t xml:space="preserve">the zillions </w:t>
      </w:r>
      <w:r w:rsidR="00337C1C" w:rsidRPr="00445898">
        <w:lastRenderedPageBreak/>
        <w:t xml:space="preserve">of elementary events </w:t>
      </w:r>
      <w:r w:rsidR="007124E3" w:rsidRPr="00445898">
        <w:t xml:space="preserve">into the expected perception of dealing with a solid object responding </w:t>
      </w:r>
      <w:r w:rsidR="00186168" w:rsidRPr="00445898">
        <w:t xml:space="preserve">(mostly) </w:t>
      </w:r>
      <w:r w:rsidR="007124E3" w:rsidRPr="00445898">
        <w:t xml:space="preserve">smoothly to </w:t>
      </w:r>
      <w:r w:rsidR="00186168" w:rsidRPr="00445898">
        <w:t xml:space="preserve">(mostly) </w:t>
      </w:r>
      <w:r w:rsidR="007124E3" w:rsidRPr="00445898">
        <w:t xml:space="preserve">smoothly varying conditions. </w:t>
      </w:r>
      <w:r w:rsidRPr="00445898">
        <w:t>Thus,</w:t>
      </w:r>
      <w:r w:rsidR="00572907" w:rsidRPr="00445898">
        <w:t xml:space="preserve"> an aircraft in flight is </w:t>
      </w:r>
      <w:r w:rsidR="00572907" w:rsidRPr="00445898">
        <w:rPr>
          <w:i/>
        </w:rPr>
        <w:t>not</w:t>
      </w:r>
      <w:r w:rsidR="00572907" w:rsidRPr="00445898">
        <w:t xml:space="preserve"> a reactive system from our point of view. Its evolution is modeled by solving essentially continuous equations determining the system’s complete state in the next while, given its state at the current moment. </w:t>
      </w:r>
      <w:r w:rsidRPr="00445898">
        <w:t>Since</w:t>
      </w:r>
      <w:r w:rsidR="00572907" w:rsidRPr="00445898">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445898">
        <w:t xml:space="preserve">consist in the next iteration of the evaluation procedure for the aircraft’s state.  </w:t>
      </w:r>
    </w:p>
    <w:p w:rsidR="001802FE" w:rsidRPr="00445898" w:rsidRDefault="001802FE" w:rsidP="005E47C6">
      <w:pPr>
        <w:pStyle w:val="firstparagraph"/>
      </w:pPr>
      <w:r w:rsidRPr="00445898">
        <w:t xml:space="preserve">On the other hand, a car wash (in our view from Section </w:t>
      </w:r>
      <w:r w:rsidRPr="00445898">
        <w:fldChar w:fldCharType="begin"/>
      </w:r>
      <w:r w:rsidRPr="00445898">
        <w:instrText xml:space="preserve"> REF _Ref496434908 \r \h </w:instrText>
      </w:r>
      <w:r w:rsidRPr="00445898">
        <w:fldChar w:fldCharType="separate"/>
      </w:r>
      <w:r w:rsidR="00A717E1">
        <w:t>1.2.2</w:t>
      </w:r>
      <w:r w:rsidRPr="00445898">
        <w:fldChar w:fldCharType="end"/>
      </w:r>
      <w:r w:rsidRPr="00445898">
        <w:t>)</w:t>
      </w:r>
      <w:r w:rsidR="005E458E" w:rsidRPr="00445898">
        <w:t>,</w:t>
      </w:r>
      <w:r w:rsidRPr="00445898">
        <w:t xml:space="preserve"> or a telecommunication network</w:t>
      </w:r>
      <w:r w:rsidR="005E458E" w:rsidRPr="00445898">
        <w:t>,</w:t>
      </w:r>
      <w:r w:rsidRPr="00445898">
        <w:t xml:space="preserve"> are </w:t>
      </w:r>
      <w:r w:rsidR="00AC72B0" w:rsidRPr="00445898">
        <w:t xml:space="preserve">good </w:t>
      </w:r>
      <w:r w:rsidRPr="00445898">
        <w:t>examples of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because their behaviors are well captured by events of different kinds whose timing is the essential element of description. When a car has been admitted to the wash, the most natural view on </w:t>
      </w:r>
      <w:r w:rsidR="00AC72B0" w:rsidRPr="00445898">
        <w:t>the evolution of the system</w:t>
      </w:r>
      <w:r w:rsidRPr="00445898">
        <w:t xml:space="preserve"> is to ask how much time the different stages of that service will take</w:t>
      </w:r>
      <w:r w:rsidR="00B6751F" w:rsidRPr="00445898">
        <w:t>, and turn directly to those moments</w:t>
      </w:r>
      <w:r w:rsidRPr="00445898">
        <w:t xml:space="preserve">, rather than, like </w:t>
      </w:r>
      <w:r w:rsidR="00AC72B0" w:rsidRPr="00445898">
        <w:t>a little</w:t>
      </w:r>
      <w:r w:rsidRPr="00445898">
        <w:t xml:space="preserve"> kid</w:t>
      </w:r>
      <w:r w:rsidR="00AC72B0" w:rsidRPr="00445898">
        <w:t xml:space="preserve"> </w:t>
      </w:r>
      <w:r w:rsidRPr="00445898">
        <w:t xml:space="preserve">stuck in a car on a weekend trip, </w:t>
      </w:r>
      <w:r w:rsidR="00B6751F" w:rsidRPr="00445898">
        <w:t>keep asking incessantly “are we there yet?” Similarly, in a telecommunication network, the only important moment</w:t>
      </w:r>
      <w:r w:rsidR="00AC72B0" w:rsidRPr="00445898">
        <w:t>s</w:t>
      </w:r>
      <w:r w:rsidR="00B6751F" w:rsidRPr="00445898">
        <w:t xml:space="preserve"> in the life of, say, a piece of wire are those where that wire carries a </w:t>
      </w:r>
      <w:r w:rsidR="00AC72B0" w:rsidRPr="00445898">
        <w:t xml:space="preserve">signal with some definite properties. It is more natural </w:t>
      </w:r>
      <w:r w:rsidR="008F78DE" w:rsidRPr="00445898">
        <w:t xml:space="preserve">(and cost effective, from the viewpoint of simulation) </w:t>
      </w:r>
      <w:r w:rsidR="00AC72B0" w:rsidRPr="00445898">
        <w:t xml:space="preserve">to determine the timing of those </w:t>
      </w:r>
      <w:r w:rsidR="00CB0FB1" w:rsidRPr="00445898">
        <w:t>relevant</w:t>
      </w:r>
      <w:r w:rsidR="00AC72B0" w:rsidRPr="00445898">
        <w:t xml:space="preserve"> occurrences from other (previous) occurrences (e.g., based on the propagation time) than to constantly poll the wire for a possible status change. This is because the events are relatively </w:t>
      </w:r>
      <w:r w:rsidR="0099044E" w:rsidRPr="00445898">
        <w:t>sparse,</w:t>
      </w:r>
      <w:r w:rsidR="00AC72B0" w:rsidRPr="00445898">
        <w:t xml:space="preserve"> and their consequences are deterministic, at least at the </w:t>
      </w:r>
      <w:r w:rsidR="008F78DE" w:rsidRPr="00445898">
        <w:t>interesting</w:t>
      </w:r>
      <w:r w:rsidR="00AC72B0" w:rsidRPr="00445898">
        <w:t xml:space="preserve"> level. </w:t>
      </w:r>
      <w:r w:rsidR="00CB0FB1" w:rsidRPr="00445898">
        <w:t>The overall complexity of the system results from a large number of such events, and, more importantly, from the different ways they can intertwine in time, but each of the individual events appears as a well-defined episode.</w:t>
      </w:r>
    </w:p>
    <w:p w:rsidR="00813590" w:rsidRPr="00445898" w:rsidRDefault="00813590" w:rsidP="005E47C6">
      <w:pPr>
        <w:pStyle w:val="firstparagraph"/>
      </w:pPr>
      <w:r w:rsidRPr="00445898">
        <w:t>The third</w:t>
      </w:r>
      <w:r w:rsidR="00101892" w:rsidRPr="00445898">
        <w:t>, and probably the most exotic,</w:t>
      </w:r>
      <w:r w:rsidRPr="00445898">
        <w:t xml:space="preserve"> mode of the simulator is called the </w:t>
      </w:r>
      <w:r w:rsidRPr="00445898">
        <w:rPr>
          <w:i/>
        </w:rPr>
        <w:t>control mode</w:t>
      </w:r>
      <w:r w:rsidR="003C5333">
        <w:rPr>
          <w:i/>
        </w:rPr>
        <w:fldChar w:fldCharType="begin"/>
      </w:r>
      <w:r w:rsidR="003C5333">
        <w:instrText xml:space="preserve"> XE "control </w:instrText>
      </w:r>
      <w:r w:rsidR="003C5333" w:rsidRPr="003C5333">
        <w:instrText>mode</w:instrText>
      </w:r>
      <w:r w:rsidR="003C5333">
        <w:instrText xml:space="preserve">" </w:instrText>
      </w:r>
      <w:r w:rsidR="003C5333">
        <w:rPr>
          <w:i/>
        </w:rPr>
        <w:fldChar w:fldCharType="end"/>
      </w:r>
      <w:r w:rsidRPr="00445898">
        <w:t xml:space="preserve">. </w:t>
      </w:r>
      <w:r w:rsidR="00CE3625" w:rsidRPr="00445898">
        <w:t xml:space="preserve">In this guise, the program does not really simulate anything (so it is </w:t>
      </w:r>
      <w:r w:rsidR="006132A3" w:rsidRPr="00445898">
        <w:t xml:space="preserve">not a simulator any more), but instead </w:t>
      </w:r>
      <w:r w:rsidR="006132A3" w:rsidRPr="00445898">
        <w:rPr>
          <w:i/>
        </w:rPr>
        <w:t>controls</w:t>
      </w:r>
      <w:r w:rsidR="006132A3" w:rsidRPr="00445898">
        <w:t xml:space="preserve"> a real-life reactive system. From this angle, by a reactive system we understand something that can be represented for the control program in SMURPH via a collection of </w:t>
      </w:r>
      <w:r w:rsidR="006132A3" w:rsidRPr="00445898">
        <w:rPr>
          <w:i/>
        </w:rPr>
        <w:t>sensors</w:t>
      </w:r>
      <w:r w:rsidR="00C27E46">
        <w:rPr>
          <w:i/>
        </w:rPr>
        <w:fldChar w:fldCharType="begin"/>
      </w:r>
      <w:r w:rsidR="00C27E46">
        <w:instrText xml:space="preserve"> XE "</w:instrText>
      </w:r>
      <w:r w:rsidR="00C27E46" w:rsidRPr="00C27E46">
        <w:instrText>sensor</w:instrText>
      </w:r>
      <w:r w:rsidR="00C27E46">
        <w:instrText xml:space="preserve">" </w:instrText>
      </w:r>
      <w:r w:rsidR="00C27E46">
        <w:rPr>
          <w:i/>
        </w:rPr>
        <w:fldChar w:fldCharType="end"/>
      </w:r>
      <w:r w:rsidR="006132A3" w:rsidRPr="00445898">
        <w:t xml:space="preserve"> and </w:t>
      </w:r>
      <w:r w:rsidR="006132A3" w:rsidRPr="00445898">
        <w:rPr>
          <w:i/>
        </w:rPr>
        <w:t>actuators</w:t>
      </w:r>
      <w:r w:rsidR="001F2DB7">
        <w:rPr>
          <w:i/>
        </w:rPr>
        <w:fldChar w:fldCharType="begin"/>
      </w:r>
      <w:r w:rsidR="001F2DB7">
        <w:instrText xml:space="preserve"> XE "</w:instrText>
      </w:r>
      <w:r w:rsidR="001F2DB7" w:rsidRPr="001F2DB7">
        <w:instrText>actuator</w:instrText>
      </w:r>
      <w:r w:rsidR="001F2DB7">
        <w:instrText xml:space="preserve">" </w:instrText>
      </w:r>
      <w:r w:rsidR="001F2DB7">
        <w:rPr>
          <w:i/>
        </w:rPr>
        <w:fldChar w:fldCharType="end"/>
      </w:r>
      <w:r w:rsidR="006132A3" w:rsidRPr="00445898">
        <w:t>, i.e., interfaces whereby the control program can receive event</w:t>
      </w:r>
      <w:r w:rsidR="00CC53D5">
        <w:fldChar w:fldCharType="begin"/>
      </w:r>
      <w:r w:rsidR="00CC53D5">
        <w:instrText xml:space="preserve"> XE "</w:instrText>
      </w:r>
      <w:r w:rsidR="00CC53D5" w:rsidRPr="00F02D2E">
        <w:instrText>event(s):in reactive systems</w:instrText>
      </w:r>
      <w:r w:rsidR="00CC53D5">
        <w:instrText xml:space="preserve">" </w:instrText>
      </w:r>
      <w:r w:rsidR="00CC53D5">
        <w:fldChar w:fldCharType="end"/>
      </w:r>
      <w:r w:rsidR="006132A3" w:rsidRPr="00445898">
        <w:t>s from the outside (possibly accompanied by data) and effect actions on its environment.</w:t>
      </w:r>
    </w:p>
    <w:p w:rsidR="006132A3" w:rsidRPr="00445898" w:rsidRDefault="006132A3" w:rsidP="005E47C6">
      <w:pPr>
        <w:pStyle w:val="firstparagraph"/>
      </w:pPr>
      <w:r w:rsidRPr="00445898">
        <w:t xml:space="preserve">In the control mode, the programming language of SMURPH </w:t>
      </w:r>
      <w:r w:rsidR="009B6358" w:rsidRPr="00445898">
        <w:t>becomes</w:t>
      </w:r>
      <w:r w:rsidRPr="00445898">
        <w:t xml:space="preserve"> a “regular” programming language</w:t>
      </w:r>
      <w:r w:rsidR="00635DA7" w:rsidRPr="00445898">
        <w:t xml:space="preserve"> without </w:t>
      </w:r>
      <w:r w:rsidR="005F5545" w:rsidRPr="00445898">
        <w:t>the</w:t>
      </w:r>
      <w:r w:rsidR="00635DA7" w:rsidRPr="00445898">
        <w:t xml:space="preserve"> implied embedding </w:t>
      </w:r>
      <w:r w:rsidR="005F5545" w:rsidRPr="00445898">
        <w:t xml:space="preserve">of the program </w:t>
      </w:r>
      <w:r w:rsidR="00635DA7" w:rsidRPr="00445898">
        <w:t>into a simulation-oriented run-time system. The SMURPH tools for building processes of simulation model</w:t>
      </w:r>
      <w:r w:rsidR="008F78DE" w:rsidRPr="00445898">
        <w:t>s</w:t>
      </w:r>
      <w:r w:rsidR="00635DA7" w:rsidRPr="00445898">
        <w:t xml:space="preserve"> are used to create event-driven (reactive) threads of the control program. The program</w:t>
      </w:r>
      <w:r w:rsidR="005F5545" w:rsidRPr="00445898">
        <w:t>’</w:t>
      </w:r>
      <w:r w:rsidR="00635DA7" w:rsidRPr="00445898">
        <w:t>s (reactive) interface to the world is provided by SMURPH mailboxes which can be tied to d</w:t>
      </w:r>
      <w:r w:rsidR="005F5545" w:rsidRPr="00445898">
        <w:t>evices, files, or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5F5545" w:rsidRPr="00445898">
        <w:t xml:space="preserve"> ports.</w:t>
      </w:r>
    </w:p>
    <w:p w:rsidR="00F03F2C" w:rsidRPr="00445898" w:rsidRDefault="00F03F2C" w:rsidP="00552A98">
      <w:pPr>
        <w:pStyle w:val="Heading3"/>
        <w:numPr>
          <w:ilvl w:val="2"/>
          <w:numId w:val="5"/>
        </w:numPr>
        <w:rPr>
          <w:lang w:val="en-US"/>
        </w:rPr>
      </w:pPr>
      <w:bookmarkStart w:id="45" w:name="_Ref497164280"/>
      <w:bookmarkStart w:id="46" w:name="_Toc516483266"/>
      <w:r w:rsidRPr="00445898">
        <w:rPr>
          <w:lang w:val="en-US"/>
        </w:rPr>
        <w:t>O</w:t>
      </w:r>
      <w:r w:rsidR="004E64A2" w:rsidRPr="00445898">
        <w:rPr>
          <w:lang w:val="en-US"/>
        </w:rPr>
        <w:t>r</w:t>
      </w:r>
      <w:r w:rsidRPr="00445898">
        <w:rPr>
          <w:lang w:val="en-US"/>
        </w:rPr>
        <w:t>ganization of the package</w:t>
      </w:r>
      <w:bookmarkEnd w:id="45"/>
      <w:bookmarkEnd w:id="46"/>
    </w:p>
    <w:p w:rsidR="004E64A2" w:rsidRPr="00445898" w:rsidRDefault="004E64A2" w:rsidP="004E64A2">
      <w:pPr>
        <w:pStyle w:val="firstparagraph"/>
      </w:pPr>
      <w:r w:rsidRPr="00445898">
        <w:t>SMURPH has been programmed in C++ and its protocol speci</w:t>
      </w:r>
      <w:r w:rsidR="009E3D57">
        <w:t>fi</w:t>
      </w:r>
      <w:r w:rsidRPr="00445898">
        <w:t>cation language is an extension of C++. We assume that the reader is familiar with C++ and the general concepts of object-oriented programming.</w:t>
      </w:r>
    </w:p>
    <w:p w:rsidR="00F90291" w:rsidRPr="004244FB" w:rsidRDefault="00C470E6" w:rsidP="004244FB">
      <w:pPr>
        <w:pStyle w:val="firstparagraph"/>
      </w:pPr>
      <w:r w:rsidRPr="00445898">
        <w:lastRenderedPageBreak/>
        <w:t>A schematic view</w:t>
      </w:r>
      <w:r w:rsidR="004E64A2" w:rsidRPr="00445898">
        <w:t xml:space="preserve"> of </w:t>
      </w:r>
      <w:r w:rsidR="00F90291" w:rsidRPr="00445898">
        <w:t>the package</w:t>
      </w:r>
      <w:r w:rsidR="004E64A2" w:rsidRPr="00445898">
        <w:t xml:space="preserve"> is presented in </w:t>
      </w:r>
      <w:r w:rsidR="00F90291" w:rsidRPr="00445898">
        <w:fldChar w:fldCharType="begin"/>
      </w:r>
      <w:r w:rsidR="00F90291" w:rsidRPr="00445898">
        <w:instrText xml:space="preserve"> REF _Ref496783087 \h </w:instrText>
      </w:r>
      <w:r w:rsidR="00F90291" w:rsidRPr="00445898">
        <w:fldChar w:fldCharType="separate"/>
      </w:r>
      <w:r w:rsidR="00A717E1">
        <w:t xml:space="preserve">Figure </w:t>
      </w:r>
      <w:r w:rsidR="00A717E1">
        <w:rPr>
          <w:noProof/>
        </w:rPr>
        <w:t>1</w:t>
      </w:r>
      <w:r w:rsidR="00A717E1">
        <w:noBreakHyphen/>
      </w:r>
      <w:r w:rsidR="00A717E1">
        <w:rPr>
          <w:noProof/>
        </w:rPr>
        <w:t>4</w:t>
      </w:r>
      <w:r w:rsidR="00F90291" w:rsidRPr="00445898">
        <w:fldChar w:fldCharType="end"/>
      </w:r>
      <w:r w:rsidR="004E64A2" w:rsidRPr="00445898">
        <w:t xml:space="preserve">. A program in SMURPH is </w:t>
      </w:r>
      <w:r w:rsidR="009E3D57">
        <w:t>fi</w:t>
      </w:r>
      <w:r w:rsidR="004E64A2" w:rsidRPr="00445898">
        <w:t xml:space="preserve">rst preprocessed by </w:t>
      </w:r>
      <w:r w:rsidR="004E64A2" w:rsidRPr="00445898">
        <w:rPr>
          <w:i/>
        </w:rPr>
        <w:t>smpp</w:t>
      </w:r>
      <w:r w:rsidR="004E64A2" w:rsidRPr="00445898">
        <w:t xml:space="preserve"> </w:t>
      </w:r>
      <w:r w:rsidR="00F90291" w:rsidRPr="00445898">
        <w:t xml:space="preserve">(a preprocessor) </w:t>
      </w:r>
      <w:r w:rsidR="004E64A2" w:rsidRPr="00445898">
        <w:t>to become a C++ program. The code in C++ is then compiled and linked with the SMURPH run-time library.</w:t>
      </w:r>
      <w:r w:rsidR="00BC2144" w:rsidRPr="00BC2144">
        <w:t xml:space="preserve"> </w:t>
      </w:r>
      <w:r w:rsidR="00BC2144">
        <w:fldChar w:fldCharType="begin"/>
      </w:r>
      <w:r w:rsidR="00BC2144">
        <w:instrText xml:space="preserve"> XE "</w:instrText>
      </w:r>
      <w:r w:rsidR="00BC2144" w:rsidRPr="007610A8">
        <w:instrText>libraries:object files</w:instrText>
      </w:r>
      <w:r w:rsidR="00BC2144">
        <w:instrText xml:space="preserve">" </w:instrText>
      </w:r>
      <w:r w:rsidR="00BC2144">
        <w:fldChar w:fldCharType="end"/>
      </w:r>
      <w:r w:rsidR="004E64A2" w:rsidRPr="00445898">
        <w:t xml:space="preserve"> These operations are organized by </w:t>
      </w:r>
      <w:r w:rsidR="004E64A2" w:rsidRPr="00445898">
        <w:rPr>
          <w:i/>
        </w:rPr>
        <w:t>mks</w:t>
      </w:r>
      <w:r w:rsidR="004E64A2" w:rsidRPr="00445898">
        <w:t xml:space="preserve">, a generator script </w:t>
      </w:r>
      <w:r w:rsidR="00D15AB2" w:rsidRPr="00445898">
        <w:t>(Section </w:t>
      </w:r>
      <w:r w:rsidR="00D15AB2" w:rsidRPr="00445898">
        <w:fldChar w:fldCharType="begin"/>
      </w:r>
      <w:r w:rsidR="00D15AB2" w:rsidRPr="00445898">
        <w:instrText xml:space="preserve"> REF _Ref511756210 \r \h </w:instrText>
      </w:r>
      <w:r w:rsidR="00D15AB2" w:rsidRPr="00445898">
        <w:fldChar w:fldCharType="separate"/>
      </w:r>
      <w:r w:rsidR="00A717E1">
        <w:t>B.5</w:t>
      </w:r>
      <w:r w:rsidR="00D15AB2" w:rsidRPr="00445898">
        <w:fldChar w:fldCharType="end"/>
      </w:r>
      <w:r w:rsidR="00D15AB2" w:rsidRPr="00445898">
        <w:t>)</w:t>
      </w:r>
      <w:r w:rsidR="00472E9C" w:rsidRPr="00445898">
        <w:t>,</w:t>
      </w:r>
      <w:r w:rsidR="00D15AB2" w:rsidRPr="00445898">
        <w:t xml:space="preserve"> </w:t>
      </w:r>
      <w:r w:rsidR="00F90291" w:rsidRPr="00445898">
        <w:t>which</w:t>
      </w:r>
      <w:r w:rsidR="004E64A2" w:rsidRPr="00445898">
        <w:t xml:space="preserve"> accepts as arguments a collection of program </w:t>
      </w:r>
      <w:r w:rsidR="009E3D57">
        <w:t>fi</w:t>
      </w:r>
      <w:r w:rsidR="004E64A2" w:rsidRPr="00445898">
        <w:t xml:space="preserve">les and options, and creates a stand-alone executable simulator (or a control program) for the system described by the source </w:t>
      </w:r>
      <w:r w:rsidR="009E3D57">
        <w:t>fi</w:t>
      </w:r>
      <w:r w:rsidR="004E64A2" w:rsidRPr="00445898">
        <w:t>le</w:t>
      </w:r>
      <w:r w:rsidR="00472E9C" w:rsidRPr="00445898">
        <w:t>s</w:t>
      </w:r>
      <w:r w:rsidR="004E64A2" w:rsidRPr="00445898">
        <w:t xml:space="preserve"> and </w:t>
      </w:r>
      <w:r w:rsidR="00472E9C" w:rsidRPr="00445898">
        <w:t xml:space="preserve">the </w:t>
      </w:r>
      <w:r w:rsidR="004E64A2" w:rsidRPr="00445898">
        <w:t xml:space="preserve">input data. If we are interested exclusively in simulation, the resultant program can be fed with some input data and run “as is” to </w:t>
      </w:r>
      <w:r w:rsidRPr="00445898">
        <w:t>produce performance results.</w:t>
      </w:r>
    </w:p>
    <w:p w:rsidR="004E64A2" w:rsidRPr="00445898" w:rsidRDefault="004E64A2" w:rsidP="00907731">
      <w:pPr>
        <w:pStyle w:val="firstparagraph"/>
      </w:pPr>
      <w:r w:rsidRPr="00445898">
        <w:t xml:space="preserve">SMURPH is equipped with </w:t>
      </w:r>
      <w:r w:rsidR="00C470E6" w:rsidRPr="00445898">
        <w:t>many</w:t>
      </w:r>
      <w:r w:rsidRPr="00445898">
        <w:t xml:space="preserve"> standard features of simulators, like random number generators and tools for collecting performance data. The program in SMURPH runs under the supervision of the SMURPH kernel, which coordinates the multiple threads (processes) of the program, schedules events, and communicates the program with the outside world. The program can be monitored on-line via DSD,</w:t>
      </w:r>
      <w:r w:rsidR="008D03A1" w:rsidRPr="00445898">
        <w:rPr>
          <w:rStyle w:val="FootnoteReference"/>
        </w:rPr>
        <w:footnoteReference w:id="9"/>
      </w:r>
      <w:r w:rsidRPr="00445898">
        <w:t xml:space="preserve">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invoked, e.g., from a web browser</w:t>
      </w:r>
      <w:r w:rsidR="00472E9C" w:rsidRPr="00445898">
        <w:t xml:space="preserve"> (Section </w:t>
      </w:r>
      <w:r w:rsidR="00472E9C" w:rsidRPr="00445898">
        <w:fldChar w:fldCharType="begin"/>
      </w:r>
      <w:r w:rsidR="00472E9C" w:rsidRPr="00445898">
        <w:instrText xml:space="preserve"> REF _Ref511403259 \r \h </w:instrText>
      </w:r>
      <w:r w:rsidR="00472E9C" w:rsidRPr="00445898">
        <w:fldChar w:fldCharType="separate"/>
      </w:r>
      <w:r w:rsidR="00A717E1">
        <w:t>C.1</w:t>
      </w:r>
      <w:r w:rsidR="00472E9C" w:rsidRPr="00445898">
        <w:fldChar w:fldCharType="end"/>
      </w:r>
      <w:r w:rsidR="00472E9C" w:rsidRPr="00445898">
        <w:t>)</w:t>
      </w:r>
      <w:r w:rsidRPr="00445898">
        <w:t>. This communication is carried out through a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server </w:t>
      </w:r>
      <w:r w:rsidR="005D0057">
        <w:t>which</w:t>
      </w:r>
      <w:r w:rsidRPr="00445898">
        <w:t xml:space="preserve"> typically runs on a dedicated host visible by both par</w:t>
      </w:r>
      <w:r w:rsidR="00C470E6" w:rsidRPr="00445898">
        <w:t xml:space="preserve">ties </w:t>
      </w:r>
      <w:r w:rsidR="008B5FD7" w:rsidRPr="00445898">
        <w:rPr>
          <w:noProof/>
        </w:rPr>
        <mc:AlternateContent>
          <mc:Choice Requires="wps">
            <w:drawing>
              <wp:anchor distT="45720" distB="45720" distL="114300" distR="114300" simplePos="0" relativeHeight="251668480" behindDoc="0" locked="0" layoutInCell="1" allowOverlap="1">
                <wp:simplePos x="0" y="0"/>
                <wp:positionH relativeFrom="page">
                  <wp:align>center</wp:align>
                </wp:positionH>
                <wp:positionV relativeFrom="margin">
                  <wp:align>top</wp:align>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rsidR="005F2B81" w:rsidRDefault="005F2B81"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5F2B81" w:rsidRDefault="005F2B81" w:rsidP="00F90291">
                            <w:pPr>
                              <w:pStyle w:val="Caption"/>
                            </w:pPr>
                            <w:bookmarkStart w:id="47" w:name="_Ref496783087"/>
                            <w:r>
                              <w:t xml:space="preserve">Figure </w:t>
                            </w:r>
                            <w:fldSimple w:instr=" STYLEREF 1 \s ">
                              <w:r w:rsidR="00A717E1">
                                <w:rPr>
                                  <w:noProof/>
                                </w:rPr>
                                <w:t>1</w:t>
                              </w:r>
                            </w:fldSimple>
                            <w:r>
                              <w:noBreakHyphen/>
                            </w:r>
                            <w:fldSimple w:instr=" SEQ Figure \* ARABIC \s 1 ">
                              <w:r w:rsidR="00A717E1">
                                <w:rPr>
                                  <w:noProof/>
                                </w:rPr>
                                <w:t>4</w:t>
                              </w:r>
                            </w:fldSimple>
                            <w:bookmarkEnd w:id="47"/>
                            <w:r>
                              <w:t>. The schematics of SMURPH.</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width:326.9pt;height:331.2pt;z-index:251668480;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" stroked="f">
                <v:textbox>
                  <w:txbxContent>
                    <w:p w:rsidR="005F2B81" w:rsidRDefault="005F2B81"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5F2B81" w:rsidRDefault="005F2B81" w:rsidP="00F90291">
                      <w:pPr>
                        <w:pStyle w:val="Caption"/>
                      </w:pPr>
                      <w:bookmarkStart w:id="48" w:name="_Ref496783087"/>
                      <w:r>
                        <w:t xml:space="preserve">Figure </w:t>
                      </w:r>
                      <w:fldSimple w:instr=" STYLEREF 1 \s ">
                        <w:r w:rsidR="00A717E1">
                          <w:rPr>
                            <w:noProof/>
                          </w:rPr>
                          <w:t>1</w:t>
                        </w:r>
                      </w:fldSimple>
                      <w:r>
                        <w:noBreakHyphen/>
                      </w:r>
                      <w:fldSimple w:instr=" SEQ Figure \* ARABIC \s 1 ">
                        <w:r w:rsidR="00A717E1">
                          <w:rPr>
                            <w:noProof/>
                          </w:rPr>
                          <w:t>4</w:t>
                        </w:r>
                      </w:fldSimple>
                      <w:bookmarkEnd w:id="48"/>
                      <w:r>
                        <w:t>. The schematics of SMURPH.</w:t>
                      </w:r>
                    </w:p>
                    <w:p w:rsidR="005F2B81" w:rsidRDefault="005F2B81"/>
                  </w:txbxContent>
                </v:textbox>
                <w10:wrap type="topAndBottom" anchorx="page" anchory="margin"/>
              </v:shape>
            </w:pict>
          </mc:Fallback>
        </mc:AlternateContent>
      </w:r>
      <w:r w:rsidR="00C470E6" w:rsidRPr="00445898">
        <w:t>(i.e., the program and DSD</w:t>
      </w:r>
      <w:r w:rsidRPr="00445898">
        <w:t>). DSD is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and peeking at the partial results of a potentially long simulation</w:t>
      </w:r>
      <w:r w:rsidR="00D15AB2" w:rsidRPr="00445898">
        <w:t xml:space="preserve"> </w:t>
      </w:r>
      <w:r w:rsidRPr="00445898">
        <w:t>experiment.</w:t>
      </w:r>
      <w:r w:rsidR="00D15AB2" w:rsidRPr="00445898">
        <w:t xml:space="preserve"> </w:t>
      </w:r>
      <w:r w:rsidRPr="00445898">
        <w:t>SMURPH also o</w:t>
      </w:r>
      <w:r w:rsidR="009E3D57">
        <w:t>ff</w:t>
      </w:r>
      <w:r w:rsidRPr="00445898">
        <w:t xml:space="preserve">ers tools for protocol testing. </w:t>
      </w:r>
      <w:r w:rsidR="00C470E6" w:rsidRPr="00445898">
        <w:t>These tool</w:t>
      </w:r>
      <w:r w:rsidR="00907731" w:rsidRPr="00445898">
        <w:t>s</w:t>
      </w:r>
      <w:r w:rsidR="00C470E6" w:rsidRPr="00445898">
        <w:t xml:space="preserve">, the so-called </w:t>
      </w:r>
      <w:r w:rsidR="00C470E6" w:rsidRPr="00445898">
        <w:rPr>
          <w:i/>
        </w:rPr>
        <w:t>observers</w:t>
      </w:r>
      <w:r w:rsidR="00472E9C" w:rsidRPr="00445898">
        <w:t xml:space="preserve"> (Section </w:t>
      </w:r>
      <w:r w:rsidR="00472E9C" w:rsidRPr="00445898">
        <w:fldChar w:fldCharType="begin"/>
      </w:r>
      <w:r w:rsidR="00472E9C" w:rsidRPr="00445898">
        <w:instrText xml:space="preserve"> REF _Ref510991071 \r \h </w:instrText>
      </w:r>
      <w:r w:rsidR="00472E9C" w:rsidRPr="00445898">
        <w:fldChar w:fldCharType="separate"/>
      </w:r>
      <w:r w:rsidR="00A717E1">
        <w:t>11.3</w:t>
      </w:r>
      <w:r w:rsidR="00472E9C" w:rsidRPr="00445898">
        <w:fldChar w:fldCharType="end"/>
      </w:r>
      <w:r w:rsidR="00472E9C" w:rsidRPr="00445898">
        <w:t>),</w:t>
      </w:r>
      <w:r w:rsidR="00C470E6" w:rsidRPr="00445898">
        <w:t xml:space="preserve"> are not </w:t>
      </w:r>
      <w:r w:rsidR="00907731" w:rsidRPr="00445898">
        <w:t>intended</w:t>
      </w:r>
      <w:r w:rsidR="00C470E6" w:rsidRPr="00445898">
        <w:t xml:space="preserve"> for debugging the SMURPH program as such, but rather for verifying the protocol </w:t>
      </w:r>
      <w:r w:rsidR="00907731" w:rsidRPr="00445898">
        <w:t>expressed in that program</w:t>
      </w:r>
      <w:r w:rsidR="00C470E6" w:rsidRPr="00445898">
        <w:t xml:space="preserve"> in terms of its adherence to specification. </w:t>
      </w:r>
      <w:r w:rsidR="00907731" w:rsidRPr="00445898">
        <w:t>Observers</w:t>
      </w:r>
      <w:r w:rsidR="00C470E6" w:rsidRPr="00445898">
        <w:t xml:space="preserve"> look</w:t>
      </w:r>
      <w:r w:rsidRPr="00445898">
        <w:t xml:space="preserve"> like programmable </w:t>
      </w:r>
      <w:r w:rsidR="00680FF2" w:rsidRPr="00445898">
        <w:t xml:space="preserve">(dynamic) </w:t>
      </w:r>
      <w:r w:rsidRPr="00445898">
        <w:t xml:space="preserve">assertions describing </w:t>
      </w:r>
      <w:r w:rsidR="00907731" w:rsidRPr="00445898">
        <w:t xml:space="preserve">expected </w:t>
      </w:r>
      <w:r w:rsidRPr="00445898">
        <w:t>sequences of protocol actions</w:t>
      </w:r>
      <w:r w:rsidR="00907731" w:rsidRPr="00445898">
        <w:t xml:space="preserve"> and thus providing</w:t>
      </w:r>
      <w:r w:rsidRPr="00445898">
        <w:t xml:space="preserve"> an alternative </w:t>
      </w:r>
      <w:r w:rsidR="00907731" w:rsidRPr="00445898">
        <w:t>specification of</w:t>
      </w:r>
      <w:r w:rsidRPr="00445898">
        <w:t xml:space="preserve"> the protocol</w:t>
      </w:r>
      <w:r w:rsidR="00907731" w:rsidRPr="00445898">
        <w:t>. The simulator will check in run time whether the two specifications agree.</w:t>
      </w:r>
    </w:p>
    <w:p w:rsidR="00BC4352" w:rsidRPr="00445898" w:rsidRDefault="00907731" w:rsidP="004E64A2">
      <w:pPr>
        <w:pStyle w:val="firstparagraph"/>
      </w:pPr>
      <w:r w:rsidRPr="00445898">
        <w:lastRenderedPageBreak/>
        <w:t>T</w:t>
      </w:r>
      <w:r w:rsidR="004E64A2" w:rsidRPr="00445898">
        <w:t xml:space="preserve">he source program in SMURPH is logically divided into three parts (see </w:t>
      </w:r>
      <w:r w:rsidRPr="00445898">
        <w:fldChar w:fldCharType="begin"/>
      </w:r>
      <w:r w:rsidRPr="00445898">
        <w:instrText xml:space="preserve"> REF _Ref496783087 \h </w:instrText>
      </w:r>
      <w:r w:rsidRPr="00445898">
        <w:fldChar w:fldCharType="separate"/>
      </w:r>
      <w:r w:rsidR="00A717E1">
        <w:t xml:space="preserve">Figure </w:t>
      </w:r>
      <w:r w:rsidR="00A717E1">
        <w:rPr>
          <w:noProof/>
        </w:rPr>
        <w:t>1</w:t>
      </w:r>
      <w:r w:rsidR="00A717E1">
        <w:noBreakHyphen/>
      </w:r>
      <w:r w:rsidR="00A717E1">
        <w:rPr>
          <w:noProof/>
        </w:rPr>
        <w:t>4</w:t>
      </w:r>
      <w:r w:rsidRPr="00445898">
        <w:fldChar w:fldCharType="end"/>
      </w:r>
      <w:r w:rsidR="004E64A2" w:rsidRPr="00445898">
        <w:t xml:space="preserve">). The </w:t>
      </w:r>
      <w:r w:rsidRPr="00445898">
        <w:t>“program source”</w:t>
      </w:r>
      <w:r w:rsidR="004E64A2" w:rsidRPr="00445898">
        <w:t xml:space="preserve"> part </w:t>
      </w:r>
      <w:r w:rsidR="00472E9C" w:rsidRPr="00445898">
        <w:t>describes</w:t>
      </w:r>
      <w:r w:rsidR="004E64A2" w:rsidRPr="00445898">
        <w:t xml:space="preserve"> the dynamics of the modeled system. The </w:t>
      </w:r>
      <w:r w:rsidRPr="00445898">
        <w:t xml:space="preserve">“hardware description” </w:t>
      </w:r>
      <w:r w:rsidR="00472E9C" w:rsidRPr="00445898">
        <w:t>configures</w:t>
      </w:r>
      <w:r w:rsidRPr="00445898">
        <w:t xml:space="preserve"> </w:t>
      </w:r>
      <w:r w:rsidR="004E64A2" w:rsidRPr="00445898">
        <w:t xml:space="preserve">the hardware </w:t>
      </w:r>
      <w:r w:rsidRPr="00445898">
        <w:t xml:space="preserve">(network) </w:t>
      </w:r>
      <w:r w:rsidR="004E64A2" w:rsidRPr="00445898">
        <w:t xml:space="preserve">on which the protocol program is expected to run. Finally, the </w:t>
      </w:r>
      <w:r w:rsidRPr="00445898">
        <w:t>“</w:t>
      </w:r>
      <w:r w:rsidR="004E64A2" w:rsidRPr="00445898">
        <w:t>tra</w:t>
      </w:r>
      <w:r w:rsidR="0008220B">
        <w:t>ffi</w:t>
      </w:r>
      <w:r w:rsidR="004E64A2" w:rsidRPr="00445898">
        <w:t xml:space="preserve">c </w:t>
      </w:r>
      <w:r w:rsidRPr="00445898">
        <w:t>description”</w:t>
      </w:r>
      <w:r w:rsidR="00345794" w:rsidRPr="00445898">
        <w:t xml:space="preserve"> </w:t>
      </w:r>
      <w:r w:rsidR="004E64A2" w:rsidRPr="00445898">
        <w:t xml:space="preserve">part </w:t>
      </w:r>
      <w:r w:rsidRPr="00445898">
        <w:t>defines</w:t>
      </w:r>
      <w:r w:rsidR="004E64A2" w:rsidRPr="00445898">
        <w:t xml:space="preserve"> the load of the modeled system, i.e., the events arriving from the “virtual outside” </w:t>
      </w:r>
      <w:r w:rsidRPr="00445898">
        <w:t xml:space="preserve">(dubbed the network’s </w:t>
      </w:r>
      <w:r w:rsidRPr="00445898">
        <w:rPr>
          <w:i/>
        </w:rPr>
        <w:t>client</w:t>
      </w:r>
      <w:r w:rsidRPr="00445898">
        <w:t xml:space="preserve">) </w:t>
      </w:r>
      <w:r w:rsidR="004E64A2" w:rsidRPr="00445898">
        <w:t>and their timing.</w:t>
      </w:r>
    </w:p>
    <w:p w:rsidR="005D22D3" w:rsidRPr="00445898" w:rsidRDefault="00871D57" w:rsidP="005D22D3">
      <w:pPr>
        <w:pStyle w:val="firstparagraph"/>
      </w:pPr>
      <w:r w:rsidRPr="00445898">
        <w:t xml:space="preserve">The partitioning of a SMURPH program into the three components need not be prominent. In a simple case, all three parts can be </w:t>
      </w:r>
      <w:r w:rsidR="00BC055F" w:rsidRPr="00445898">
        <w:t>contained</w:t>
      </w:r>
      <w:r w:rsidRPr="00445898">
        <w:t xml:space="preserve"> in the same, single source file. The words “protocol</w:t>
      </w:r>
      <w:r w:rsidR="000839D7" w:rsidRPr="00445898">
        <w:t>,</w:t>
      </w:r>
      <w:r w:rsidRPr="00445898">
        <w:t>” “network</w:t>
      </w:r>
      <w:r w:rsidR="000839D7" w:rsidRPr="00445898">
        <w:t>,</w:t>
      </w:r>
      <w:r w:rsidRPr="00445898">
        <w:t xml:space="preserve">” </w:t>
      </w:r>
      <w:r w:rsidR="000839D7" w:rsidRPr="00445898">
        <w:t xml:space="preserve">and “traffic” </w:t>
      </w:r>
      <w:r w:rsidRPr="00445898">
        <w:t>reflect the primary (original) purpose of SMURPH, but these days they should be viewed</w:t>
      </w:r>
      <w:r w:rsidR="000839D7" w:rsidRPr="00445898">
        <w:t xml:space="preserve"> figuratively: a SMURPH prog</w:t>
      </w:r>
      <w:r w:rsidR="00BC055F" w:rsidRPr="00445898">
        <w:t>ram need not be a network model, need not execute a “protocol,” and does not have to deal with “traffic.”</w:t>
      </w:r>
      <w:r w:rsidR="00B73FA4">
        <w:t xml:space="preserve"> Nonetheless, we shall use in the remainder of this book the convenient term “protocol program” to refer to the program written for and run by SMURPH, even if the program doesn’t relate to a “protocol.”</w:t>
      </w:r>
    </w:p>
    <w:p w:rsidR="005D22D3" w:rsidRPr="005D22D3" w:rsidRDefault="005D22D3" w:rsidP="005D22D3">
      <w:pPr>
        <w:pStyle w:val="Heading2"/>
        <w:numPr>
          <w:ilvl w:val="1"/>
          <w:numId w:val="5"/>
        </w:numPr>
        <w:rPr>
          <w:lang w:val="en-US"/>
        </w:rPr>
      </w:pPr>
      <w:bookmarkStart w:id="49" w:name="_Toc516483267"/>
      <w:r w:rsidRPr="00445898">
        <w:rPr>
          <w:lang w:val="en-US"/>
        </w:rPr>
        <w:t>A</w:t>
      </w:r>
      <w:r>
        <w:rPr>
          <w:lang w:val="en-US"/>
        </w:rPr>
        <w:t>cknowledgments</w:t>
      </w:r>
      <w:bookmarkEnd w:id="49"/>
    </w:p>
    <w:p w:rsidR="005D22D3" w:rsidRPr="00445898" w:rsidRDefault="005D22D3" w:rsidP="004E64A2">
      <w:pPr>
        <w:pStyle w:val="firstparagraph"/>
      </w:pPr>
      <w:r>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t xml:space="preserve">, </w:t>
      </w:r>
      <w:r>
        <w:t>for which</w:t>
      </w:r>
      <w:r w:rsidR="00C81B7A">
        <w:t xml:space="preserve"> </w:t>
      </w:r>
      <w:r>
        <w:t xml:space="preserve">I am modestly prepared to </w:t>
      </w:r>
      <w:r w:rsidR="00916874">
        <w:t>take</w:t>
      </w:r>
      <w:r>
        <w:t xml:space="preserve"> full credit </w:t>
      </w:r>
      <w:r w:rsidR="006D447D">
        <w:t>(</w:t>
      </w:r>
      <w:r>
        <w:t xml:space="preserve">and </w:t>
      </w:r>
      <w:r w:rsidR="00916874">
        <w:t>assume</w:t>
      </w:r>
      <w:r>
        <w:t xml:space="preserve"> full responsibility). One of my collaborators, however, stands out in this respect</w:t>
      </w:r>
      <w:r w:rsidR="006D447D">
        <w:t>.</w:t>
      </w:r>
      <w:r>
        <w:t xml:space="preserve"> </w:t>
      </w:r>
      <w:r w:rsidR="006D447D">
        <w:t xml:space="preserve">I mean my </w:t>
      </w:r>
      <w:r w:rsidR="00663016">
        <w:t xml:space="preserve">friend and </w:t>
      </w:r>
      <w:r w:rsidR="006D447D">
        <w:t>first serious collaborator on protocol design, Piotr Rudnicki</w:t>
      </w:r>
      <w:r w:rsidR="00BA58EE">
        <w:fldChar w:fldCharType="begin"/>
      </w:r>
      <w:r w:rsidR="00BA58EE">
        <w:instrText xml:space="preserve"> XE "</w:instrText>
      </w:r>
      <w:r w:rsidR="00BA58EE" w:rsidRPr="00275D63">
        <w:instrText>Rudnicki, Piotr</w:instrText>
      </w:r>
      <w:r w:rsidR="00BA58EE">
        <w:instrText xml:space="preserve">" </w:instrText>
      </w:r>
      <w:r w:rsidR="00BA58EE">
        <w:fldChar w:fldCharType="end"/>
      </w:r>
      <w:r w:rsidR="006D447D">
        <w:t xml:space="preserve">, who once, in 1986, drew on a piece of paper what must be seen today as the skeletal layout of </w:t>
      </w:r>
      <w:r w:rsidR="00916874">
        <w:t>the first ever</w:t>
      </w:r>
      <w:r w:rsidR="006D447D">
        <w:t xml:space="preserve"> SMURPH process</w:t>
      </w:r>
      <w:r w:rsidR="00916874">
        <w:t xml:space="preserve">, </w:t>
      </w:r>
      <w:r w:rsidR="006D447D">
        <w:t xml:space="preserve">the </w:t>
      </w:r>
      <w:r w:rsidR="00663016">
        <w:t>transmitter</w:t>
      </w:r>
      <w:r w:rsidR="006D447D">
        <w:t xml:space="preserve"> of Ethernet. That picture forced me to discard my obscure collection of </w:t>
      </w:r>
      <w:r w:rsidR="00663016">
        <w:t xml:space="preserve">messy </w:t>
      </w:r>
      <w:r w:rsidR="006D447D">
        <w:t>simulation programs</w:t>
      </w:r>
      <w:r w:rsidR="00663016">
        <w:t xml:space="preserve"> </w:t>
      </w:r>
      <w:r w:rsidR="006D447D">
        <w:t xml:space="preserve">and replace them with </w:t>
      </w:r>
      <w:r w:rsidR="00663016">
        <w:t>a</w:t>
      </w:r>
      <w:r w:rsidR="006D447D">
        <w:t xml:space="preserve"> unified simulation system good for them all. Piotr is no longer with us</w:t>
      </w:r>
      <w:r w:rsidR="00F958F6">
        <w:t>, as they say</w:t>
      </w:r>
      <w:r w:rsidR="006D447D">
        <w:t>. His much premature departure has been a serious blow to reason and common sense</w:t>
      </w:r>
      <w:r w:rsidR="00663016">
        <w:t xml:space="preserve">. Too bad, because these days they </w:t>
      </w:r>
      <w:r w:rsidR="006D447D">
        <w:t>desperately need all the support they can get.</w:t>
      </w:r>
      <w:r>
        <w:t xml:space="preserve">   </w:t>
      </w:r>
    </w:p>
    <w:p w:rsidR="00AF66EC" w:rsidRPr="00445898" w:rsidRDefault="00AF66EC" w:rsidP="005D22D3">
      <w:pPr>
        <w:pStyle w:val="Heading1"/>
        <w:numPr>
          <w:ilvl w:val="0"/>
          <w:numId w:val="0"/>
        </w:numPr>
        <w:ind w:left="432" w:hanging="432"/>
        <w:jc w:val="left"/>
        <w:rPr>
          <w:lang w:val="en-US"/>
        </w:rPr>
        <w:sectPr w:rsidR="00AF66E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472E9C" w:rsidRPr="00445898" w:rsidRDefault="00472E9C" w:rsidP="00552A98">
      <w:pPr>
        <w:pStyle w:val="Heading1"/>
        <w:numPr>
          <w:ilvl w:val="0"/>
          <w:numId w:val="5"/>
        </w:numPr>
        <w:rPr>
          <w:lang w:val="en-US"/>
        </w:rPr>
        <w:sectPr w:rsidR="00472E9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Pr="00445898" w:rsidRDefault="00055570" w:rsidP="00552A98">
      <w:pPr>
        <w:pStyle w:val="Heading1"/>
        <w:numPr>
          <w:ilvl w:val="0"/>
          <w:numId w:val="5"/>
        </w:numPr>
        <w:rPr>
          <w:lang w:val="en-US"/>
        </w:rPr>
      </w:pPr>
      <w:bookmarkStart w:id="50" w:name="_Toc516483268"/>
      <w:r w:rsidRPr="00445898">
        <w:rPr>
          <w:lang w:val="en-US"/>
        </w:rPr>
        <w:lastRenderedPageBreak/>
        <w:t>E</w:t>
      </w:r>
      <w:r w:rsidR="00274595" w:rsidRPr="00445898">
        <w:rPr>
          <w:lang w:val="en-US"/>
        </w:rPr>
        <w:t>XAMPLES</w:t>
      </w:r>
      <w:bookmarkEnd w:id="50"/>
    </w:p>
    <w:p w:rsidR="00BC055F" w:rsidRPr="00445898" w:rsidRDefault="00BC055F" w:rsidP="004E64A2">
      <w:pPr>
        <w:pStyle w:val="firstparagraph"/>
      </w:pPr>
      <w:bookmarkStart w:id="51" w:name="_Hlk504208434"/>
      <w:r w:rsidRPr="00445898">
        <w:t xml:space="preserve">In this section we shall </w:t>
      </w:r>
      <w:r w:rsidR="00472E9C" w:rsidRPr="00445898">
        <w:t>inspect</w:t>
      </w:r>
      <w:r w:rsidRPr="00445898">
        <w:t xml:space="preserve"> </w:t>
      </w:r>
      <w:r w:rsidR="00472E9C" w:rsidRPr="00445898">
        <w:t>four</w:t>
      </w:r>
      <w:r w:rsidRPr="00445898">
        <w:t xml:space="preserve"> examples of programs in SMUR</w:t>
      </w:r>
      <w:r w:rsidR="00A92324" w:rsidRPr="00445898">
        <w:t xml:space="preserve">PH illustrating its </w:t>
      </w:r>
      <w:r w:rsidR="00F922A6">
        <w:t xml:space="preserve">all </w:t>
      </w:r>
      <w:r w:rsidR="00A92324" w:rsidRPr="00445898">
        <w:t>three modes</w:t>
      </w:r>
      <w:r w:rsidR="003C5333">
        <w:fldChar w:fldCharType="begin"/>
      </w:r>
      <w:r w:rsidR="003C5333">
        <w:instrText xml:space="preserve"> XE "</w:instrText>
      </w:r>
      <w:r w:rsidR="003C5333" w:rsidRPr="00EE47C3">
        <w:instrText>mode:visualization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visualization mode</w:instrText>
      </w:r>
      <w:r w:rsidR="003C5333">
        <w:instrText xml:space="preserve">" </w:instrText>
      </w:r>
      <w:r w:rsidR="003C5333">
        <w:fldChar w:fldCharType="end"/>
      </w:r>
      <w:r w:rsidR="003C5333">
        <w:fldChar w:fldCharType="begin"/>
      </w:r>
      <w:r w:rsidR="003C5333">
        <w:instrText xml:space="preserve"> XE "</w:instrText>
      </w:r>
      <w:r w:rsidR="003C5333" w:rsidRPr="00EB17F3">
        <w:instrText>mode:simulation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simulation mode</w:instrText>
      </w:r>
      <w:r w:rsidR="003C5333">
        <w:instrText xml:space="preserve">" </w:instrText>
      </w:r>
      <w:r w:rsidR="003C5333">
        <w:fldChar w:fldCharType="end"/>
      </w:r>
      <w:r w:rsidR="00A92324" w:rsidRPr="00445898">
        <w:t xml:space="preserve"> introduced in Section </w:t>
      </w:r>
      <w:r w:rsidR="00A92324" w:rsidRPr="00445898">
        <w:fldChar w:fldCharType="begin"/>
      </w:r>
      <w:r w:rsidR="00A92324" w:rsidRPr="00445898">
        <w:instrText xml:space="preserve"> REF _Ref497137789 \r \h </w:instrText>
      </w:r>
      <w:r w:rsidR="00A92324" w:rsidRPr="00445898">
        <w:fldChar w:fldCharType="separate"/>
      </w:r>
      <w:r w:rsidR="00A717E1">
        <w:t>1.3.1</w:t>
      </w:r>
      <w:r w:rsidR="00A92324" w:rsidRPr="00445898">
        <w:fldChar w:fldCharType="end"/>
      </w:r>
      <w:r w:rsidR="00A92324" w:rsidRPr="00445898">
        <w:t>. We shall try to present reasonably complete programs, including sample data sets</w:t>
      </w:r>
      <w:r w:rsidR="00F922A6">
        <w:t xml:space="preserve"> and outputs</w:t>
      </w:r>
      <w:r w:rsidR="00A92324" w:rsidRPr="00445898">
        <w:t>, even though the precise definitions of the requisite programming constructs will come later.</w:t>
      </w:r>
      <w:r w:rsidR="00C2079C" w:rsidRPr="00445898">
        <w:t xml:space="preserve"> All </w:t>
      </w:r>
      <w:r w:rsidR="00472E9C" w:rsidRPr="00445898">
        <w:t>four</w:t>
      </w:r>
      <w:r w:rsidR="00C2079C" w:rsidRPr="00445898">
        <w:t xml:space="preserve"> programs come with the SMURPH package</w:t>
      </w:r>
      <w:r w:rsidR="004B26FA" w:rsidRPr="00445898">
        <w:t xml:space="preserve"> (see subdirectory </w:t>
      </w:r>
      <w:r w:rsidR="004B26FA" w:rsidRPr="00445898">
        <w:rPr>
          <w:i/>
        </w:rPr>
        <w:t>Examples</w:t>
      </w:r>
      <w:r w:rsidR="004B26FA" w:rsidRPr="00445898">
        <w:t>)</w:t>
      </w:r>
      <w:r w:rsidR="00C2079C" w:rsidRPr="00445898">
        <w:t xml:space="preserve">, </w:t>
      </w:r>
      <w:r w:rsidR="004B26FA" w:rsidRPr="00445898">
        <w:t>and</w:t>
      </w:r>
      <w:r w:rsidR="00C2079C" w:rsidRPr="00445898">
        <w:t xml:space="preserve"> they can be played with as we </w:t>
      </w:r>
      <w:r w:rsidR="004B26FA" w:rsidRPr="00445898">
        <w:t>proceed</w:t>
      </w:r>
      <w:r w:rsidR="00C2079C" w:rsidRPr="00445898">
        <w:t xml:space="preserve"> through their discussion.</w:t>
      </w:r>
    </w:p>
    <w:p w:rsidR="00A92324" w:rsidRPr="00445898" w:rsidRDefault="00A92324" w:rsidP="00552A98">
      <w:pPr>
        <w:pStyle w:val="Heading2"/>
        <w:numPr>
          <w:ilvl w:val="1"/>
          <w:numId w:val="5"/>
        </w:numPr>
        <w:rPr>
          <w:lang w:val="en-US"/>
        </w:rPr>
      </w:pPr>
      <w:bookmarkStart w:id="52" w:name="_Ref498350252"/>
      <w:bookmarkStart w:id="53" w:name="_Toc516483269"/>
      <w:bookmarkEnd w:id="51"/>
      <w:r w:rsidRPr="00445898">
        <w:rPr>
          <w:lang w:val="en-US"/>
        </w:rPr>
        <w:t>The car wash redux</w:t>
      </w:r>
      <w:bookmarkEnd w:id="52"/>
      <w:bookmarkEnd w:id="53"/>
    </w:p>
    <w:p w:rsidR="00A92324" w:rsidRPr="00445898" w:rsidRDefault="00A92324" w:rsidP="004E64A2">
      <w:pPr>
        <w:pStyle w:val="firstparagraph"/>
      </w:pPr>
      <w:r w:rsidRPr="00445898">
        <w:t>Let us start from the car wash model, as introduced in Section </w:t>
      </w:r>
      <w:r w:rsidRPr="00445898">
        <w:fldChar w:fldCharType="begin"/>
      </w:r>
      <w:r w:rsidRPr="00445898">
        <w:instrText xml:space="preserve"> REF _Ref496434908 \r \h </w:instrText>
      </w:r>
      <w:r w:rsidRPr="00445898">
        <w:fldChar w:fldCharType="separate"/>
      </w:r>
      <w:r w:rsidR="00A717E1">
        <w:t>1.2.2</w:t>
      </w:r>
      <w:r w:rsidRPr="00445898">
        <w:fldChar w:fldCharType="end"/>
      </w:r>
      <w:r w:rsidRPr="00445898">
        <w:t xml:space="preserve">, which </w:t>
      </w:r>
      <w:r w:rsidR="00836F6E" w:rsidRPr="00445898">
        <w:t xml:space="preserve">we </w:t>
      </w:r>
      <w:r w:rsidR="00C2079C" w:rsidRPr="00445898">
        <w:t xml:space="preserve">will </w:t>
      </w:r>
      <w:r w:rsidR="00BC6355" w:rsidRPr="00445898">
        <w:t>now turn into</w:t>
      </w:r>
      <w:r w:rsidRPr="00445898">
        <w:t xml:space="preserve"> a complete program.</w:t>
      </w:r>
      <w:r w:rsidR="00C2079C" w:rsidRPr="00445898">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445898">
        <w:t>s</w:t>
      </w:r>
      <w:r w:rsidR="00C2079C" w:rsidRPr="00445898">
        <w:t xml:space="preserve"> its general simulation features.</w:t>
      </w:r>
    </w:p>
    <w:p w:rsidR="00C2079C" w:rsidRPr="00445898" w:rsidRDefault="00C2079C" w:rsidP="004E64A2">
      <w:pPr>
        <w:pStyle w:val="firstparagraph"/>
      </w:pPr>
      <w:r w:rsidRPr="00445898">
        <w:t xml:space="preserve">The program can be found in </w:t>
      </w:r>
      <w:r w:rsidRPr="00445898">
        <w:rPr>
          <w:i/>
        </w:rPr>
        <w:t>Examples/CarWash</w:t>
      </w:r>
      <w:r w:rsidR="004B26FA" w:rsidRPr="00445898">
        <w:t xml:space="preserve">. For simplicity, it has been put into a single file, </w:t>
      </w:r>
      <w:r w:rsidR="004B26FA" w:rsidRPr="00445898">
        <w:rPr>
          <w:i/>
        </w:rPr>
        <w:t>carwash.c</w:t>
      </w:r>
      <w:r w:rsidR="00F53D33" w:rsidRPr="00445898">
        <w:rPr>
          <w:i/>
        </w:rPr>
        <w:t>c</w:t>
      </w:r>
      <w:r w:rsidR="004B26FA" w:rsidRPr="00445898">
        <w:t xml:space="preserve">. The other file present in that directory, </w:t>
      </w:r>
      <w:r w:rsidR="004B26FA" w:rsidRPr="00445898">
        <w:rPr>
          <w:i/>
        </w:rPr>
        <w:t>data.txt</w:t>
      </w:r>
      <w:r w:rsidR="004B26FA" w:rsidRPr="00445898">
        <w:t>, contains a sample data set for the simulator.</w:t>
      </w:r>
    </w:p>
    <w:p w:rsidR="004B26FA" w:rsidRPr="00445898" w:rsidRDefault="004B26FA" w:rsidP="004E64A2">
      <w:pPr>
        <w:pStyle w:val="firstparagraph"/>
      </w:pPr>
      <w:r w:rsidRPr="00445898">
        <w:t>The</w:t>
      </w:r>
      <w:r w:rsidR="00836F6E" w:rsidRPr="00445898">
        <w:t xml:space="preserve"> program</w:t>
      </w:r>
      <w:r w:rsidRPr="00445898">
        <w:t xml:space="preserve"> file starts with this statement:</w:t>
      </w:r>
    </w:p>
    <w:p w:rsidR="004B26FA" w:rsidRPr="00445898" w:rsidRDefault="004B26FA" w:rsidP="004E64A2">
      <w:pPr>
        <w:pStyle w:val="firstparagraph"/>
        <w:rPr>
          <w:i/>
        </w:rPr>
      </w:pPr>
      <w:r w:rsidRPr="00445898">
        <w:tab/>
      </w:r>
      <w:r w:rsidRPr="00445898">
        <w:rPr>
          <w:i/>
        </w:rPr>
        <w:t>identify (Car Wash);</w:t>
      </w:r>
      <w:r w:rsidR="00D34810" w:rsidRPr="00D34810">
        <w:rPr>
          <w:i/>
        </w:rPr>
        <w:t xml:space="preserve"> </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p>
    <w:p w:rsidR="0093105D" w:rsidRPr="00445898" w:rsidRDefault="004B26FA" w:rsidP="004E64A2">
      <w:pPr>
        <w:pStyle w:val="firstparagraph"/>
      </w:pPr>
      <w:r w:rsidRPr="00445898">
        <w:t xml:space="preserve">whose </w:t>
      </w:r>
      <w:r w:rsidR="00836F6E" w:rsidRPr="00445898">
        <w:t xml:space="preserve">(rather transparent) </w:t>
      </w:r>
      <w:r w:rsidRPr="00445898">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445898">
        <w:t xml:space="preserve"> (and a few other places)</w:t>
      </w:r>
      <w:r w:rsidRPr="00445898">
        <w:t>, would let me quickly tell which program the (otherwise poorly discernible) set</w:t>
      </w:r>
      <w:r w:rsidR="00836F6E" w:rsidRPr="00445898">
        <w:t>s</w:t>
      </w:r>
      <w:r w:rsidRPr="00445898">
        <w:t xml:space="preserve"> of numbers were coming from. </w:t>
      </w:r>
    </w:p>
    <w:p w:rsidR="004B26FA" w:rsidRPr="00445898" w:rsidRDefault="004B26FA" w:rsidP="004E64A2">
      <w:pPr>
        <w:pStyle w:val="firstparagraph"/>
      </w:pPr>
      <w:r w:rsidRPr="00445898">
        <w:t>Then we see a declaration of three constants:</w:t>
      </w:r>
    </w:p>
    <w:p w:rsidR="004B26FA" w:rsidRPr="00445898" w:rsidRDefault="004B26FA" w:rsidP="004E64A2">
      <w:pPr>
        <w:pStyle w:val="firstparagraph"/>
        <w:rPr>
          <w:i/>
        </w:rPr>
      </w:pPr>
      <w:r w:rsidRPr="00445898">
        <w:tab/>
      </w:r>
      <w:r w:rsidRPr="00445898">
        <w:rPr>
          <w:i/>
        </w:rPr>
        <w:t>const int standard = 0, extra = 1, deluxe = 2;</w:t>
      </w:r>
    </w:p>
    <w:p w:rsidR="004B26FA" w:rsidRPr="00445898" w:rsidRDefault="004B26FA" w:rsidP="004E64A2">
      <w:pPr>
        <w:pStyle w:val="firstparagraph"/>
      </w:pPr>
      <w:r w:rsidRPr="00445898">
        <w:t xml:space="preserve">representing three service classes that a car arriving </w:t>
      </w:r>
      <w:r w:rsidR="00F922A6">
        <w:t>at</w:t>
      </w:r>
      <w:r w:rsidRPr="00445898">
        <w:t xml:space="preserve"> the wash may ask for.</w:t>
      </w:r>
      <w:r w:rsidR="00F654FD" w:rsidRPr="00445898">
        <w:t xml:space="preserve"> As the programming language of SMURPH is C++</w:t>
      </w:r>
      <w:r w:rsidR="00F922A6">
        <w:t>,</w:t>
      </w:r>
      <w:r w:rsidR="00F654FD" w:rsidRPr="00445898">
        <w:t xml:space="preserve"> with a few extra keywords and constructs thrown in, a declaration like the one above needs no further comments regarding its syntax and semantics. </w:t>
      </w:r>
      <w:r w:rsidR="00EB633C" w:rsidRPr="00445898">
        <w:t>Generally, we will not elaborate in this book on straightforward C++ statements</w:t>
      </w:r>
      <w:r w:rsidR="002243B3" w:rsidRPr="00445898">
        <w:t>,</w:t>
      </w:r>
      <w:r w:rsidR="00EB633C" w:rsidRPr="00445898">
        <w:t xml:space="preserve"> assuming</w:t>
      </w:r>
      <w:r w:rsidR="00F654FD" w:rsidRPr="00445898">
        <w:t xml:space="preserve"> that the reader is reasonably well </w:t>
      </w:r>
      <w:r w:rsidR="00F654FD" w:rsidRPr="00445898">
        <w:lastRenderedPageBreak/>
        <w:t>versed in C++</w:t>
      </w:r>
      <w:r w:rsidR="00EB633C" w:rsidRPr="00445898">
        <w:t>.</w:t>
      </w:r>
      <w:r w:rsidR="00F654FD" w:rsidRPr="00445898">
        <w:t xml:space="preserve"> </w:t>
      </w:r>
      <w:r w:rsidR="00EB633C" w:rsidRPr="00445898">
        <w:t>If</w:t>
      </w:r>
      <w:r w:rsidR="00F654FD" w:rsidRPr="00445898">
        <w:t xml:space="preserve"> this is</w:t>
      </w:r>
      <w:r w:rsidR="0093105D" w:rsidRPr="00445898">
        <w:t xml:space="preserve"> </w:t>
      </w:r>
      <w:r w:rsidR="00F654FD" w:rsidRPr="00445898">
        <w:t>n</w:t>
      </w:r>
      <w:r w:rsidR="0093105D" w:rsidRPr="00445898">
        <w:t>o</w:t>
      </w:r>
      <w:r w:rsidR="00F654FD" w:rsidRPr="00445898">
        <w:t xml:space="preserve">t the case, then other sources, e.g., </w:t>
      </w:r>
      <w:sdt>
        <w:sdtPr>
          <w:id w:val="1072704408"/>
          <w:citation/>
        </w:sdtPr>
        <w:sdtEndPr/>
        <w:sdtContent>
          <w:r w:rsidR="00791981" w:rsidRPr="00445898">
            <w:fldChar w:fldCharType="begin"/>
          </w:r>
          <w:r w:rsidR="00791981" w:rsidRPr="00445898">
            <w:instrText xml:space="preserve"> CITATION stroustrup2000c++ \l 1033 </w:instrText>
          </w:r>
          <w:r w:rsidR="00791981" w:rsidRPr="00445898">
            <w:fldChar w:fldCharType="separate"/>
          </w:r>
          <w:r w:rsidR="00A717E1" w:rsidRPr="00A717E1">
            <w:rPr>
              <w:noProof/>
            </w:rPr>
            <w:t>[38]</w:t>
          </w:r>
          <w:r w:rsidR="00791981" w:rsidRPr="00445898">
            <w:fldChar w:fldCharType="end"/>
          </w:r>
        </w:sdtContent>
      </w:sdt>
      <w:sdt>
        <w:sdtPr>
          <w:id w:val="-1720355475"/>
          <w:citation/>
        </w:sdtPr>
        <w:sdtEndPr/>
        <w:sdtContent>
          <w:r w:rsidR="00791981" w:rsidRPr="00445898">
            <w:fldChar w:fldCharType="begin"/>
          </w:r>
          <w:r w:rsidR="00791981" w:rsidRPr="00445898">
            <w:instrText xml:space="preserve"> CITATION alger2000c++ \l 1033 </w:instrText>
          </w:r>
          <w:r w:rsidR="00791981" w:rsidRPr="00445898">
            <w:fldChar w:fldCharType="separate"/>
          </w:r>
          <w:r w:rsidR="00A717E1">
            <w:rPr>
              <w:noProof/>
            </w:rPr>
            <w:t xml:space="preserve"> </w:t>
          </w:r>
          <w:r w:rsidR="00A717E1" w:rsidRPr="00A717E1">
            <w:rPr>
              <w:noProof/>
            </w:rPr>
            <w:t>[39]</w:t>
          </w:r>
          <w:r w:rsidR="00791981" w:rsidRPr="00445898">
            <w:fldChar w:fldCharType="end"/>
          </w:r>
        </w:sdtContent>
      </w:sdt>
      <w:r w:rsidR="00791981" w:rsidRPr="00445898">
        <w:t xml:space="preserve">, will be of better assistance than any </w:t>
      </w:r>
      <w:r w:rsidR="00BC6355" w:rsidRPr="00445898">
        <w:t>incidental</w:t>
      </w:r>
      <w:r w:rsidR="00791981" w:rsidRPr="00445898">
        <w:t xml:space="preserve"> </w:t>
      </w:r>
      <w:r w:rsidR="00BC6355" w:rsidRPr="00445898">
        <w:t>elucidations</w:t>
      </w:r>
      <w:r w:rsidR="00791981" w:rsidRPr="00445898">
        <w:t xml:space="preserve"> </w:t>
      </w:r>
      <w:r w:rsidR="00DB0B00" w:rsidRPr="00445898">
        <w:t>I</w:t>
      </w:r>
      <w:r w:rsidR="00791981" w:rsidRPr="00445898">
        <w:t xml:space="preserve"> </w:t>
      </w:r>
      <w:r w:rsidR="00DB0B00" w:rsidRPr="00445898">
        <w:t>might</w:t>
      </w:r>
      <w:r w:rsidR="00791981" w:rsidRPr="00445898">
        <w:t xml:space="preserve"> be tempted to </w:t>
      </w:r>
      <w:r w:rsidR="00F922A6">
        <w:t>insert</w:t>
      </w:r>
      <w:r w:rsidR="00DB0B00" w:rsidRPr="00445898">
        <w:t xml:space="preserve"> into</w:t>
      </w:r>
      <w:r w:rsidR="00791981" w:rsidRPr="00445898">
        <w:t xml:space="preserve"> this text.</w:t>
      </w:r>
    </w:p>
    <w:p w:rsidR="005E7871" w:rsidRPr="00445898" w:rsidRDefault="005E7871" w:rsidP="005E7871">
      <w:pPr>
        <w:pStyle w:val="firstparagraph"/>
      </w:pPr>
      <w:r w:rsidRPr="00445898">
        <w:t xml:space="preserve">Instead of discussing the contents of the program as it unveils sequentially in the file, it makes more sense to </w:t>
      </w:r>
      <w:r w:rsidR="0099044E" w:rsidRPr="00445898">
        <w:t>proceed</w:t>
      </w:r>
      <w:r w:rsidRPr="00445898">
        <w:t xml:space="preserve"> in a methodological way, based on the concepts and tools around which the model is constructed. The first thing that we see when trying to comprehend the program is </w:t>
      </w:r>
      <w:r w:rsidR="00DB0B00" w:rsidRPr="00445898">
        <w:t xml:space="preserve">its organization into </w:t>
      </w:r>
      <w:r w:rsidRPr="00445898">
        <w:rPr>
          <w:i/>
        </w:rPr>
        <w:t>processes</w:t>
      </w:r>
      <w:r w:rsidRPr="00445898">
        <w:t>, so this is where we start.</w:t>
      </w:r>
    </w:p>
    <w:p w:rsidR="005E7871" w:rsidRPr="00445898" w:rsidRDefault="005E7871" w:rsidP="005E7871">
      <w:pPr>
        <w:pStyle w:val="firstparagraph"/>
      </w:pPr>
      <w:r w:rsidRPr="00445898">
        <w:t>A SMURPH process amounts to a more formal embodiment of the entity with this name introduced in Section </w:t>
      </w:r>
      <w:r w:rsidRPr="00445898">
        <w:fldChar w:fldCharType="begin"/>
      </w:r>
      <w:r w:rsidRPr="00445898">
        <w:instrText xml:space="preserve"> REF _Ref496434908 \r \h </w:instrText>
      </w:r>
      <w:r w:rsidRPr="00445898">
        <w:fldChar w:fldCharType="separate"/>
      </w:r>
      <w:r w:rsidR="00A717E1">
        <w:t>1.2.2</w:t>
      </w:r>
      <w:r w:rsidRPr="00445898">
        <w:fldChar w:fldCharType="end"/>
      </w:r>
      <w:r w:rsidRPr="00445898">
        <w:t xml:space="preserve">. Thus, a process is a function invoked in response to an event. The body of such a function is typically partitioned into </w:t>
      </w:r>
      <w:r w:rsidRPr="00445898">
        <w:rPr>
          <w:i/>
        </w:rPr>
        <w:t>states</w:t>
      </w:r>
      <w:r w:rsidRPr="00445898">
        <w:t xml:space="preserve">, to account for the different kinds of actions that the process may want to carry out. The state at which the process function is called (entered) is determined by an attribute of the </w:t>
      </w:r>
      <w:r w:rsidRPr="00445898">
        <w:rPr>
          <w:i/>
        </w:rPr>
        <w:t>waking</w:t>
      </w:r>
      <w:r w:rsidRPr="00445898">
        <w:t xml:space="preserve"> event. SMURPH conveniently hides the implementation of the event</w:t>
      </w:r>
      <w:r w:rsidR="00CC53D5">
        <w:fldChar w:fldCharType="begin"/>
      </w:r>
      <w:r w:rsidR="00CC53D5">
        <w:instrText xml:space="preserve"> XE "</w:instrText>
      </w:r>
      <w:r w:rsidR="00CC53D5" w:rsidRPr="00126DDE">
        <w:instrText>event(s):queue</w:instrText>
      </w:r>
      <w:r w:rsidR="00CC53D5">
        <w:instrText xml:space="preserve">" </w:instrText>
      </w:r>
      <w:r w:rsidR="00CC53D5">
        <w:fldChar w:fldCharType="end"/>
      </w:r>
      <w:r w:rsidRPr="00445898">
        <w:t xml:space="preserve"> queue relatively deep in its interiors. Also, we never directly see the main loop where </w:t>
      </w:r>
      <w:r w:rsidR="00DB0B00" w:rsidRPr="00445898">
        <w:t xml:space="preserve">the </w:t>
      </w:r>
      <w:r w:rsidRPr="00445898">
        <w:t xml:space="preserve">events are extracted from the queue and distributed to processes. </w:t>
      </w:r>
    </w:p>
    <w:p w:rsidR="007C5849" w:rsidRPr="00445898" w:rsidRDefault="005E7871" w:rsidP="005E7871">
      <w:pPr>
        <w:pStyle w:val="firstparagraph"/>
      </w:pPr>
      <w:r w:rsidRPr="00445898">
        <w:t xml:space="preserve">Processes are created </w:t>
      </w:r>
      <w:r w:rsidR="0099044E" w:rsidRPr="00445898">
        <w:t>dynamically,</w:t>
      </w:r>
      <w:r w:rsidRPr="00445898">
        <w:t xml:space="preserve"> and they can be dynamically destroyed. If a SMURPH process represents an active component of the physical system modeled in the simulator (as we informally introduced processes in Section </w:t>
      </w:r>
      <w:r w:rsidRPr="00445898">
        <w:fldChar w:fldCharType="begin"/>
      </w:r>
      <w:r w:rsidRPr="00445898">
        <w:instrText xml:space="preserve"> REF _Ref496434908 \r \h </w:instrText>
      </w:r>
      <w:r w:rsidRPr="00445898">
        <w:fldChar w:fldCharType="separate"/>
      </w:r>
      <w:r w:rsidR="00A717E1">
        <w:t>1.2.2</w:t>
      </w:r>
      <w:r w:rsidRPr="00445898">
        <w:fldChar w:fldCharType="end"/>
      </w:r>
      <w:r w:rsidRPr="00445898">
        <w:t xml:space="preserve">), then </w:t>
      </w:r>
      <w:r w:rsidR="00DB0B00" w:rsidRPr="00445898">
        <w:t>it</w:t>
      </w:r>
      <w:r w:rsidRPr="00445898">
        <w:t xml:space="preserve"> </w:t>
      </w:r>
      <w:r w:rsidR="0099044E" w:rsidRPr="00445898">
        <w:t>must</w:t>
      </w:r>
      <w:r w:rsidRPr="00445898">
        <w:t xml:space="preserve"> be created as part of the </w:t>
      </w:r>
      <w:r w:rsidR="00DB0B00" w:rsidRPr="00445898">
        <w:t>procedure</w:t>
      </w:r>
      <w:r w:rsidRPr="00445898">
        <w:t xml:space="preserve"> of setting the model up</w:t>
      </w:r>
      <w:r w:rsidR="00DB0B00" w:rsidRPr="00445898">
        <w:t>, i.e., building the modeled counterparts of the relevant components of the physical system. This</w:t>
      </w:r>
      <w:r w:rsidRPr="00445898">
        <w:t xml:space="preserve"> </w:t>
      </w:r>
      <w:r w:rsidR="00DB0B00" w:rsidRPr="00445898">
        <w:t>procedure</w:t>
      </w:r>
      <w:r w:rsidRPr="00445898">
        <w:t xml:space="preserve"> is explicit in SMURPH.</w:t>
      </w:r>
    </w:p>
    <w:p w:rsidR="007C5849" w:rsidRPr="00445898" w:rsidRDefault="007C5849" w:rsidP="00552A98">
      <w:pPr>
        <w:pStyle w:val="Heading3"/>
        <w:numPr>
          <w:ilvl w:val="2"/>
          <w:numId w:val="5"/>
        </w:numPr>
        <w:rPr>
          <w:lang w:val="en-US"/>
        </w:rPr>
      </w:pPr>
      <w:bookmarkStart w:id="54" w:name="_Ref497490751"/>
      <w:bookmarkStart w:id="55" w:name="_Ref497492306"/>
      <w:bookmarkStart w:id="56" w:name="_Toc516483270"/>
      <w:r w:rsidRPr="00445898">
        <w:rPr>
          <w:lang w:val="en-US"/>
        </w:rPr>
        <w:t>The washer process</w:t>
      </w:r>
      <w:bookmarkEnd w:id="54"/>
      <w:bookmarkEnd w:id="55"/>
      <w:bookmarkEnd w:id="56"/>
    </w:p>
    <w:p w:rsidR="007C5849" w:rsidRPr="00445898" w:rsidRDefault="000B59A0" w:rsidP="007C5849">
      <w:pPr>
        <w:pStyle w:val="firstparagraph"/>
      </w:pPr>
      <w:r w:rsidRPr="00445898">
        <w:t>The essence of our model is the process delivering the service to the cars</w:t>
      </w:r>
      <w:r w:rsidR="007D186C" w:rsidRPr="00445898">
        <w:t>. It is simple enough,</w:t>
      </w:r>
      <w:r w:rsidR="001210BB" w:rsidRPr="00445898">
        <w:t xml:space="preserve"> so </w:t>
      </w:r>
      <w:r w:rsidR="007D186C" w:rsidRPr="00445898">
        <w:t>we can</w:t>
      </w:r>
      <w:r w:rsidR="005E7871" w:rsidRPr="00445898">
        <w:t xml:space="preserve"> </w:t>
      </w:r>
      <w:r w:rsidR="00F922A6">
        <w:t>see</w:t>
      </w:r>
      <w:r w:rsidR="005E7871" w:rsidRPr="00445898">
        <w:t xml:space="preserve"> </w:t>
      </w:r>
      <w:r w:rsidR="001210BB" w:rsidRPr="00445898">
        <w:t>that</w:t>
      </w:r>
      <w:r w:rsidR="007C5849" w:rsidRPr="00445898">
        <w:t xml:space="preserve"> process </w:t>
      </w:r>
      <w:r w:rsidR="00F922A6">
        <w:t xml:space="preserve">at once </w:t>
      </w:r>
      <w:r w:rsidR="007C5849" w:rsidRPr="00445898">
        <w:t>in its entirety:</w:t>
      </w:r>
    </w:p>
    <w:p w:rsidR="007C5849" w:rsidRPr="00445898" w:rsidRDefault="007C5849" w:rsidP="007C5849">
      <w:pPr>
        <w:pStyle w:val="firstparagraph"/>
        <w:spacing w:after="0"/>
        <w:ind w:left="720"/>
        <w:rPr>
          <w:i/>
        </w:rPr>
      </w:pPr>
      <w:bookmarkStart w:id="57" w:name="_Hlk497223350"/>
      <w:r w:rsidRPr="00445898">
        <w:rPr>
          <w:i/>
        </w:rPr>
        <w:t>process</w:t>
      </w:r>
      <w:bookmarkStart w:id="58" w:name="_Hlk514692548"/>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bookmarkEnd w:id="58"/>
      <w:r w:rsidRPr="00445898">
        <w:rPr>
          <w:i/>
        </w:rPr>
        <w:t xml:space="preserve"> washer {</w:t>
      </w:r>
    </w:p>
    <w:p w:rsidR="007C5849" w:rsidRPr="00445898" w:rsidRDefault="007C5849" w:rsidP="007C5849">
      <w:pPr>
        <w:pStyle w:val="firstparagraph"/>
        <w:spacing w:after="0"/>
        <w:ind w:left="720"/>
        <w:rPr>
          <w:i/>
        </w:rPr>
      </w:pPr>
      <w:r w:rsidRPr="00445898">
        <w:rPr>
          <w:i/>
        </w:rPr>
        <w:tab/>
        <w:t>car_t *the_car;</w:t>
      </w:r>
    </w:p>
    <w:p w:rsidR="007C5849" w:rsidRPr="00445898" w:rsidRDefault="007C5849" w:rsidP="007C5849">
      <w:pPr>
        <w:pStyle w:val="firstparagraph"/>
        <w:spacing w:after="0"/>
        <w:ind w:left="720"/>
        <w:rPr>
          <w:i/>
        </w:rPr>
      </w:pPr>
      <w:r w:rsidRPr="00445898">
        <w:rPr>
          <w:i/>
        </w:rPr>
        <w:tab/>
        <w:t>states { WaitingForCar, Washing, DoneWashing };</w:t>
      </w:r>
    </w:p>
    <w:p w:rsidR="00836F6E" w:rsidRPr="00445898" w:rsidRDefault="00836F6E" w:rsidP="00836F6E">
      <w:pPr>
        <w:pStyle w:val="firstparagraph"/>
        <w:spacing w:after="0"/>
        <w:ind w:left="720"/>
        <w:rPr>
          <w:i/>
        </w:rPr>
      </w:pPr>
      <w:r w:rsidRPr="00445898">
        <w:rPr>
          <w:i/>
        </w:rPr>
        <w:tab/>
      </w:r>
      <w:bookmarkStart w:id="59" w:name="_Hlk497488928"/>
      <w:r w:rsidRPr="00445898">
        <w:rPr>
          <w:i/>
        </w:rPr>
        <w:t xml:space="preserve">double service_time (int service) </w:t>
      </w:r>
      <w:bookmarkEnd w:id="59"/>
      <w:r w:rsidRPr="00445898">
        <w:rPr>
          <w:i/>
        </w:rPr>
        <w:t>{</w:t>
      </w:r>
    </w:p>
    <w:p w:rsidR="00836F6E" w:rsidRPr="00445898" w:rsidRDefault="00836F6E" w:rsidP="00836F6E">
      <w:pPr>
        <w:pStyle w:val="firstparagraph"/>
        <w:spacing w:after="0"/>
        <w:ind w:left="720"/>
        <w:rPr>
          <w:i/>
        </w:rPr>
      </w:pPr>
      <w:r w:rsidRPr="00445898">
        <w:rPr>
          <w:i/>
        </w:rPr>
        <w:tab/>
      </w:r>
      <w:r w:rsidRPr="00445898">
        <w:rPr>
          <w:i/>
        </w:rPr>
        <w:tab/>
        <w:t>return dRndTolerance</w:t>
      </w:r>
      <w:r w:rsidR="00203EFA">
        <w:rPr>
          <w:i/>
        </w:rPr>
        <w:fldChar w:fldCharType="begin"/>
      </w:r>
      <w:r w:rsidR="00203EFA">
        <w:instrText xml:space="preserve"> XE "</w:instrText>
      </w:r>
      <w:r w:rsidR="00203EFA" w:rsidRPr="002B0555">
        <w:rPr>
          <w:i/>
        </w:rPr>
        <w:instrText>dRndTolerance:</w:instrText>
      </w:r>
      <w:r w:rsidR="00203EFA" w:rsidRPr="002B0555">
        <w:instrText>examples</w:instrText>
      </w:r>
      <w:r w:rsidR="00203EFA">
        <w:instrText xml:space="preserve">" </w:instrText>
      </w:r>
      <w:r w:rsidR="00203EFA">
        <w:rPr>
          <w:i/>
        </w:rPr>
        <w:fldChar w:fldCharType="end"/>
      </w:r>
      <w:r w:rsidRPr="00445898">
        <w:rPr>
          <w:i/>
        </w:rPr>
        <w:t xml:space="preserve"> (</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min,</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max,</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3);</w:t>
      </w:r>
    </w:p>
    <w:p w:rsidR="00836F6E" w:rsidRPr="00445898" w:rsidRDefault="00836F6E" w:rsidP="00836F6E">
      <w:pPr>
        <w:pStyle w:val="firstparagraph"/>
        <w:spacing w:after="0"/>
        <w:ind w:left="720"/>
        <w:rPr>
          <w:i/>
        </w:rPr>
      </w:pPr>
      <w:r w:rsidRPr="00445898">
        <w:rPr>
          <w:i/>
        </w:rPr>
        <w:tab/>
        <w:t>};</w:t>
      </w:r>
    </w:p>
    <w:p w:rsidR="007C5849" w:rsidRPr="00445898" w:rsidRDefault="007C5849" w:rsidP="007C5849">
      <w:pPr>
        <w:pStyle w:val="firstparagraph"/>
        <w:spacing w:after="0"/>
        <w:ind w:left="720"/>
        <w:rPr>
          <w:i/>
        </w:rPr>
      </w:pPr>
      <w:r w:rsidRPr="00445898">
        <w:rPr>
          <w:i/>
        </w:rPr>
        <w:tab/>
        <w:t>perform</w:t>
      </w:r>
      <w:bookmarkStart w:id="60" w:name="_Hlk514927850"/>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bookmarkEnd w:id="60"/>
      <w:r w:rsidRPr="00445898">
        <w:rPr>
          <w:i/>
        </w:rPr>
        <w:t xml:space="preserve"> {</w:t>
      </w:r>
    </w:p>
    <w:p w:rsidR="007C5849" w:rsidRPr="00445898" w:rsidRDefault="007C5849" w:rsidP="007C5849">
      <w:pPr>
        <w:pStyle w:val="firstparagraph"/>
        <w:spacing w:after="0"/>
        <w:ind w:left="720"/>
        <w:rPr>
          <w:i/>
        </w:rPr>
      </w:pPr>
      <w:r w:rsidRPr="00445898">
        <w:rPr>
          <w:i/>
        </w:rPr>
        <w:tab/>
      </w:r>
      <w:r w:rsidRPr="00445898">
        <w:rPr>
          <w:i/>
        </w:rPr>
        <w:tab/>
        <w:t>state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if (the_lineup-&gt;empty (</w:t>
      </w:r>
      <w:r w:rsidR="00F3304E" w:rsidRPr="00445898">
        <w:rPr>
          <w:i/>
        </w:rPr>
        <w:t xml:space="preserve"> </w:t>
      </w:r>
      <w:r w:rsidRPr="00445898">
        <w:rPr>
          <w:i/>
        </w:rPr>
        <w:t>)) {</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the_lineup-&gt;wait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the_car = the_lineup-&gt;get (</w:t>
      </w:r>
      <w:r w:rsidR="00F3304E" w:rsidRPr="00445898">
        <w:rPr>
          <w:i/>
        </w:rPr>
        <w:t xml:space="preserve"> </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t>transient</w:t>
      </w:r>
      <w:r w:rsidR="003E704F">
        <w:rPr>
          <w:i/>
        </w:rPr>
        <w:fldChar w:fldCharType="begin"/>
      </w:r>
      <w:r w:rsidR="003E704F">
        <w:instrText xml:space="preserve"> XE "</w:instrText>
      </w:r>
      <w:r w:rsidR="003E704F" w:rsidRPr="008A008A">
        <w:rPr>
          <w:i/>
        </w:rPr>
        <w:instrText xml:space="preserve">transient </w:instrText>
      </w:r>
      <w:r w:rsidR="003E704F" w:rsidRPr="003E704F">
        <w:instrText>(state)</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w:instrText>
      </w:r>
      <w:r w:rsidR="003E704F" w:rsidRPr="003E704F">
        <w:rPr>
          <w:rFonts w:asciiTheme="minorHAnsi" w:hAnsiTheme="minorHAnsi" w:cs="Mangal"/>
          <w:i/>
        </w:rPr>
        <w:instrText>state, transient</w:instrText>
      </w:r>
      <w:r w:rsidR="003E704F">
        <w:instrText xml:space="preserve">" </w:instrText>
      </w:r>
      <w:r w:rsidR="003E704F">
        <w:rPr>
          <w:i/>
        </w:rPr>
        <w:fldChar w:fldCharType="end"/>
      </w:r>
      <w:r w:rsidRPr="00445898">
        <w:rPr>
          <w:i/>
        </w:rPr>
        <w:t xml:space="preserve"> Washing:</w:t>
      </w:r>
    </w:p>
    <w:p w:rsidR="00836F6E" w:rsidRPr="00445898" w:rsidRDefault="00836F6E" w:rsidP="007C5849">
      <w:pPr>
        <w:pStyle w:val="firstparagraph"/>
        <w:spacing w:after="0"/>
        <w:ind w:left="720"/>
        <w:rPr>
          <w:i/>
        </w:rPr>
      </w:pPr>
      <w:r w:rsidRPr="00445898">
        <w:rPr>
          <w:i/>
        </w:rPr>
        <w:lastRenderedPageBreak/>
        <w:tab/>
      </w:r>
      <w:r w:rsidRPr="00445898">
        <w:rPr>
          <w:i/>
        </w:rPr>
        <w:tab/>
      </w:r>
      <w:r w:rsidRPr="00445898">
        <w:rPr>
          <w:i/>
        </w:rPr>
        <w:tab/>
        <w:t>double st;</w:t>
      </w:r>
    </w:p>
    <w:p w:rsidR="00836F6E" w:rsidRPr="00445898" w:rsidRDefault="00836F6E" w:rsidP="007C5849">
      <w:pPr>
        <w:pStyle w:val="firstparagraph"/>
        <w:spacing w:after="0"/>
        <w:ind w:left="720"/>
        <w:rPr>
          <w:i/>
        </w:rPr>
      </w:pPr>
      <w:r w:rsidRPr="00445898">
        <w:rPr>
          <w:i/>
        </w:rPr>
        <w:tab/>
      </w:r>
      <w:r w:rsidRPr="00445898">
        <w:rPr>
          <w:i/>
        </w:rPr>
        <w:tab/>
      </w:r>
      <w:r w:rsidRPr="00445898">
        <w:rPr>
          <w:i/>
        </w:rPr>
        <w:tab/>
        <w:t>st = service_time (the_car-&gt;service);</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bookmarkStart w:id="61" w:name="_Hlk514846693"/>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bookmarkEnd w:id="61"/>
      <w:r w:rsidRPr="00445898">
        <w:rPr>
          <w:i/>
        </w:rPr>
        <w:t xml:space="preserve"> (</w:t>
      </w:r>
      <w:r w:rsidR="00836F6E" w:rsidRPr="00445898">
        <w:rPr>
          <w:i/>
        </w:rPr>
        <w:t>st</w:t>
      </w:r>
      <w:r w:rsidRPr="00445898">
        <w:rPr>
          <w:i/>
        </w:rPr>
        <w:t>,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 xml:space="preserve">TotalServiceTime += </w:t>
      </w:r>
      <w:r w:rsidR="00836F6E" w:rsidRPr="00445898">
        <w:rPr>
          <w:i/>
        </w:rPr>
        <w:t>st</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NumberOfProcessedCars++;</w:t>
      </w:r>
    </w:p>
    <w:p w:rsidR="007C5849" w:rsidRPr="00445898" w:rsidRDefault="007C5849" w:rsidP="007C5849">
      <w:pPr>
        <w:pStyle w:val="firstparagraph"/>
        <w:spacing w:after="0"/>
        <w:ind w:left="720"/>
        <w:rPr>
          <w:i/>
        </w:rPr>
      </w:pPr>
      <w:r w:rsidRPr="00445898">
        <w:rPr>
          <w:i/>
        </w:rPr>
        <w:tab/>
      </w:r>
      <w:r w:rsidRPr="00445898">
        <w:rPr>
          <w:i/>
        </w:rPr>
        <w:tab/>
        <w:t>state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delete the_car;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7C5849" w:rsidRPr="00445898" w:rsidRDefault="007C5849" w:rsidP="007C5849">
      <w:pPr>
        <w:pStyle w:val="firstparagraph"/>
        <w:spacing w:after="0"/>
        <w:ind w:left="720"/>
        <w:rPr>
          <w:i/>
        </w:rPr>
      </w:pPr>
      <w:r w:rsidRPr="00445898">
        <w:rPr>
          <w:i/>
        </w:rPr>
        <w:tab/>
        <w:t>};</w:t>
      </w:r>
    </w:p>
    <w:p w:rsidR="007C5849" w:rsidRPr="00445898" w:rsidRDefault="007C5849" w:rsidP="007C5849">
      <w:pPr>
        <w:pStyle w:val="firstparagraph"/>
        <w:ind w:left="720"/>
        <w:rPr>
          <w:i/>
        </w:rPr>
      </w:pPr>
      <w:r w:rsidRPr="00445898">
        <w:rPr>
          <w:i/>
        </w:rPr>
        <w:t>};</w:t>
      </w:r>
    </w:p>
    <w:bookmarkEnd w:id="57"/>
    <w:p w:rsidR="001A76CC" w:rsidRPr="00445898" w:rsidRDefault="008F0E2C" w:rsidP="007C5849">
      <w:pPr>
        <w:pStyle w:val="firstparagraph"/>
      </w:pPr>
      <w:r w:rsidRPr="00445898">
        <w:t>While we will often informally say that what we see above is a process declaration, it is in fact a declaration of a process type, which corresponds to a C++ class</w:t>
      </w:r>
      <w:r w:rsidR="007D186C" w:rsidRPr="00445898">
        <w:t xml:space="preserve"> declaration</w:t>
      </w:r>
      <w:r w:rsidRPr="00445898">
        <w:t xml:space="preserve">. This is essentially what such a </w:t>
      </w:r>
      <w:r w:rsidR="007D186C" w:rsidRPr="00445898">
        <w:t xml:space="preserve">process </w:t>
      </w:r>
      <w:r w:rsidRPr="00445898">
        <w:t>declaration amounts to after the program in SMURPH has been preprocessed into C++ (Section </w:t>
      </w:r>
      <w:r w:rsidR="001A76CC" w:rsidRPr="00445898">
        <w:fldChar w:fldCharType="begin"/>
      </w:r>
      <w:r w:rsidR="001A76CC" w:rsidRPr="00445898">
        <w:instrText xml:space="preserve"> REF _Ref497164280 \r \h </w:instrText>
      </w:r>
      <w:r w:rsidR="001A76CC" w:rsidRPr="00445898">
        <w:fldChar w:fldCharType="separate"/>
      </w:r>
      <w:r w:rsidR="00A717E1">
        <w:t>1.3.2</w:t>
      </w:r>
      <w:r w:rsidR="001A76CC" w:rsidRPr="00445898">
        <w:fldChar w:fldCharType="end"/>
      </w:r>
      <w:r w:rsidR="001A76CC" w:rsidRPr="00445898">
        <w:t>). A</w:t>
      </w:r>
      <w:r w:rsidR="001210BB" w:rsidRPr="00445898">
        <w:t xml:space="preserve"> true</w:t>
      </w:r>
      <w:r w:rsidR="001A76CC" w:rsidRPr="00445898">
        <w:t xml:space="preserve"> actual process is an object (instance) of the class implied by the above declaration. Such an object must be </w:t>
      </w:r>
      <w:r w:rsidR="001A76CC" w:rsidRPr="00445898">
        <w:rPr>
          <w:i/>
        </w:rPr>
        <w:t>created</w:t>
      </w:r>
      <w:r w:rsidR="001A76CC" w:rsidRPr="00445898">
        <w:t xml:space="preserve"> to </w:t>
      </w:r>
      <w:r w:rsidR="001210BB" w:rsidRPr="00445898">
        <w:t>become</w:t>
      </w:r>
      <w:r w:rsidR="001A76CC" w:rsidRPr="00445898">
        <w:t xml:space="preserve"> an actual process. In our car wash example, the shortcut may be warranted by the fact that the car wash model runs a single instance of each of its process types.</w:t>
      </w:r>
    </w:p>
    <w:p w:rsidR="004D5BD3" w:rsidRPr="00445898" w:rsidRDefault="00863773" w:rsidP="007C5849">
      <w:pPr>
        <w:pStyle w:val="firstparagraph"/>
      </w:pPr>
      <w:r w:rsidRPr="00445898">
        <w:t xml:space="preserve">As SMURPH introduces </w:t>
      </w:r>
      <w:r w:rsidR="0099044E" w:rsidRPr="00445898">
        <w:t>several</w:t>
      </w:r>
      <w:r w:rsidRPr="00445898">
        <w:t xml:space="preserve"> internal class types of the same syntactic flavor as </w:t>
      </w:r>
      <w:r w:rsidRPr="00445898">
        <w:rPr>
          <w:i/>
        </w:rPr>
        <w:t>process</w:t>
      </w:r>
      <w:r w:rsidRPr="00445898">
        <w:t xml:space="preserve">, it may make sense to digress a bit into a friendly </w:t>
      </w:r>
      <w:r w:rsidR="00621362" w:rsidRPr="00445898">
        <w:t>introduction to</w:t>
      </w:r>
      <w:r w:rsidRPr="00445898">
        <w:t xml:space="preserve"> this mechanism (which </w:t>
      </w:r>
      <w:r w:rsidR="00F922A6">
        <w:t>will be</w:t>
      </w:r>
      <w:r w:rsidRPr="00445898">
        <w:t xml:space="preserve"> explained in detail in Section </w:t>
      </w:r>
      <w:r w:rsidR="00A8434E" w:rsidRPr="00445898">
        <w:fldChar w:fldCharType="begin"/>
      </w:r>
      <w:r w:rsidR="00A8434E" w:rsidRPr="00445898">
        <w:instrText xml:space="preserve"> REF _Ref513448094 \r \h </w:instrText>
      </w:r>
      <w:r w:rsidR="00A8434E" w:rsidRPr="00445898">
        <w:fldChar w:fldCharType="separate"/>
      </w:r>
      <w:r w:rsidR="00A717E1">
        <w:t>3.3</w:t>
      </w:r>
      <w:r w:rsidR="00A8434E" w:rsidRPr="00445898">
        <w:fldChar w:fldCharType="end"/>
      </w:r>
      <w:r w:rsidRPr="00445898">
        <w:t xml:space="preserve">). At the first level of approximation (and without losing too much from the overall picture), we can assume that there exists a predefined class type </w:t>
      </w:r>
      <w:r w:rsidR="00994B85" w:rsidRPr="00445898">
        <w:t>representing a generic process, declared as:</w:t>
      </w:r>
    </w:p>
    <w:p w:rsidR="00863773" w:rsidRPr="00445898" w:rsidRDefault="00863773" w:rsidP="007C5849">
      <w:pPr>
        <w:pStyle w:val="firstparagraph"/>
        <w:rPr>
          <w:i/>
        </w:rPr>
      </w:pPr>
      <w:r w:rsidRPr="00445898">
        <w:tab/>
      </w:r>
      <w:r w:rsidRPr="00445898">
        <w:rPr>
          <w:i/>
        </w:rPr>
        <w:t xml:space="preserve">class </w:t>
      </w:r>
      <w:r w:rsidR="00994B85" w:rsidRPr="00445898">
        <w:rPr>
          <w:i/>
        </w:rPr>
        <w:t>P</w:t>
      </w:r>
      <w:r w:rsidRPr="00445898">
        <w:rPr>
          <w:i/>
        </w:rPr>
        <w:t>rocess { … };</w:t>
      </w:r>
    </w:p>
    <w:p w:rsidR="00863773" w:rsidRPr="00445898" w:rsidRDefault="00863773" w:rsidP="007C5849">
      <w:pPr>
        <w:pStyle w:val="firstparagraph"/>
      </w:pPr>
      <w:r w:rsidRPr="00445898">
        <w:t xml:space="preserve">and a SMURPH declaration </w:t>
      </w:r>
      <w:r w:rsidR="00F922A6">
        <w:t xml:space="preserve">(declarator construct) </w:t>
      </w:r>
      <w:r w:rsidRPr="00445898">
        <w:t>looking like</w:t>
      </w:r>
      <w:r w:rsidR="00F922A6">
        <w:t xml:space="preserve"> this</w:t>
      </w:r>
      <w:r w:rsidRPr="00445898">
        <w:t>:</w:t>
      </w:r>
    </w:p>
    <w:p w:rsidR="00863773" w:rsidRPr="00445898" w:rsidRDefault="00863773" w:rsidP="007C5849">
      <w:pPr>
        <w:pStyle w:val="firstparagraph"/>
        <w:rPr>
          <w:i/>
        </w:rPr>
      </w:pPr>
      <w:r w:rsidRPr="00445898">
        <w:tab/>
      </w:r>
      <w:r w:rsidRPr="00445898">
        <w:rPr>
          <w:i/>
        </w:rPr>
        <w:t>process NewProcessType { … };</w:t>
      </w:r>
    </w:p>
    <w:p w:rsidR="00863773" w:rsidRPr="00445898" w:rsidRDefault="00F922A6" w:rsidP="007C5849">
      <w:pPr>
        <w:pStyle w:val="firstparagraph"/>
      </w:pPr>
      <w:r>
        <w:t>which is</w:t>
      </w:r>
      <w:r w:rsidR="00863773" w:rsidRPr="00445898">
        <w:t xml:space="preserve"> informally equivalent to:</w:t>
      </w:r>
    </w:p>
    <w:p w:rsidR="00863773" w:rsidRPr="00445898" w:rsidRDefault="00863773" w:rsidP="007C5849">
      <w:pPr>
        <w:pStyle w:val="firstparagraph"/>
        <w:rPr>
          <w:i/>
        </w:rPr>
      </w:pPr>
      <w:r w:rsidRPr="00445898">
        <w:tab/>
      </w:r>
      <w:r w:rsidRPr="00445898">
        <w:rPr>
          <w:i/>
        </w:rPr>
        <w:t xml:space="preserve">class NewProcess : </w:t>
      </w:r>
      <w:r w:rsidR="00994B85" w:rsidRPr="00445898">
        <w:rPr>
          <w:i/>
        </w:rPr>
        <w:t>P</w:t>
      </w:r>
      <w:r w:rsidRPr="00445898">
        <w:rPr>
          <w:i/>
        </w:rPr>
        <w:t>rocess { … };</w:t>
      </w:r>
    </w:p>
    <w:p w:rsidR="00CB199F" w:rsidRPr="00445898" w:rsidRDefault="00621362" w:rsidP="007C5849">
      <w:pPr>
        <w:pStyle w:val="firstparagraph"/>
      </w:pPr>
      <w:r w:rsidRPr="00445898">
        <w:t xml:space="preserve">i.e., it extends the standard, built-in </w:t>
      </w:r>
      <w:r w:rsidRPr="00445898">
        <w:rPr>
          <w:i/>
        </w:rPr>
        <w:t>Process</w:t>
      </w:r>
      <w:r w:rsidRPr="00445898">
        <w:t xml:space="preserve"> class. </w:t>
      </w:r>
      <w:r w:rsidR="00863773" w:rsidRPr="00445898">
        <w:t xml:space="preserve">The equivalence is not that </w:t>
      </w:r>
      <w:r w:rsidR="00994B85" w:rsidRPr="00445898">
        <w:t xml:space="preserve">much </w:t>
      </w:r>
      <w:r w:rsidR="00863773" w:rsidRPr="00445898">
        <w:t xml:space="preserve">informal (and mostly boils down to the syntax), because </w:t>
      </w:r>
      <w:r w:rsidR="00994B85" w:rsidRPr="00445898">
        <w:t xml:space="preserve">there does exist a </w:t>
      </w:r>
      <w:r w:rsidRPr="00445898">
        <w:t xml:space="preserve">class </w:t>
      </w:r>
      <w:r w:rsidR="00994B85" w:rsidRPr="00445898">
        <w:t xml:space="preserve">type named </w:t>
      </w:r>
      <w:r w:rsidR="00994B85" w:rsidRPr="00445898">
        <w:rPr>
          <w:i/>
        </w:rPr>
        <w:t>Process</w:t>
      </w:r>
      <w:r w:rsidR="0078036A" w:rsidRPr="00445898">
        <w:t xml:space="preserve">, </w:t>
      </w:r>
      <w:r w:rsidR="00994B85" w:rsidRPr="00445898">
        <w:t xml:space="preserve">and it does define </w:t>
      </w:r>
      <w:r w:rsidR="00863773" w:rsidRPr="00445898">
        <w:t xml:space="preserve">some standard attributes and methods </w:t>
      </w:r>
      <w:r w:rsidR="00994B85" w:rsidRPr="00445898">
        <w:t xml:space="preserve">that specific processes declared with the </w:t>
      </w:r>
      <w:r w:rsidR="00994B85" w:rsidRPr="00445898">
        <w:rPr>
          <w:i/>
        </w:rPr>
        <w:t>process</w:t>
      </w:r>
      <w:r w:rsidR="00994B85" w:rsidRPr="00445898">
        <w:t xml:space="preserve"> </w:t>
      </w:r>
      <w:r w:rsidR="00F922A6">
        <w:t>declarator</w:t>
      </w:r>
      <w:r w:rsidR="00994B85" w:rsidRPr="00445898">
        <w:t xml:space="preserve"> inherit, override, extend. You can </w:t>
      </w:r>
      <w:r w:rsidRPr="00445898">
        <w:t xml:space="preserve">even </w:t>
      </w:r>
      <w:r w:rsidR="00994B85" w:rsidRPr="00445898">
        <w:t xml:space="preserve">reference the </w:t>
      </w:r>
      <w:r w:rsidR="00994B85" w:rsidRPr="00445898">
        <w:rPr>
          <w:i/>
        </w:rPr>
        <w:t>Process</w:t>
      </w:r>
      <w:r w:rsidR="00994B85" w:rsidRPr="00445898">
        <w:t xml:space="preserve"> type directly. </w:t>
      </w:r>
      <w:r w:rsidR="00CB199F" w:rsidRPr="00445898">
        <w:t>For example, you can declare a generic process pointer:</w:t>
      </w:r>
    </w:p>
    <w:p w:rsidR="00CB199F" w:rsidRPr="00445898" w:rsidRDefault="00CB199F" w:rsidP="007C5849">
      <w:pPr>
        <w:pStyle w:val="firstparagraph"/>
        <w:rPr>
          <w:i/>
        </w:rPr>
      </w:pPr>
      <w:r w:rsidRPr="00445898">
        <w:tab/>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rPr>
          <w:i/>
        </w:rPr>
        <w:t xml:space="preserve"> *p;</w:t>
      </w:r>
    </w:p>
    <w:p w:rsidR="00CB199F" w:rsidRPr="00445898" w:rsidRDefault="00CB199F" w:rsidP="007C5849">
      <w:pPr>
        <w:pStyle w:val="firstparagraph"/>
      </w:pPr>
      <w:r w:rsidRPr="00445898">
        <w:t>assign it:</w:t>
      </w:r>
    </w:p>
    <w:p w:rsidR="00CB199F" w:rsidRPr="00445898" w:rsidRDefault="00CB199F" w:rsidP="007C5849">
      <w:pPr>
        <w:pStyle w:val="firstparagraph"/>
        <w:rPr>
          <w:i/>
        </w:rPr>
      </w:pPr>
      <w:r w:rsidRPr="00445898">
        <w:tab/>
      </w:r>
      <w:r w:rsidRPr="00445898">
        <w:rPr>
          <w:i/>
        </w:rPr>
        <w:t>p = create washer;</w:t>
      </w:r>
    </w:p>
    <w:p w:rsidR="00CB199F" w:rsidRPr="00445898" w:rsidRDefault="00CB199F" w:rsidP="007C5849">
      <w:pPr>
        <w:pStyle w:val="firstparagraph"/>
      </w:pPr>
      <w:r w:rsidRPr="00445898">
        <w:t xml:space="preserve">and reference it, </w:t>
      </w:r>
      <w:r w:rsidR="0099044E" w:rsidRPr="00445898">
        <w:t>e.g.:</w:t>
      </w:r>
    </w:p>
    <w:p w:rsidR="00CB199F" w:rsidRPr="00445898" w:rsidRDefault="00CB199F" w:rsidP="007C5849">
      <w:pPr>
        <w:pStyle w:val="firstparagraph"/>
        <w:rPr>
          <w:i/>
        </w:rPr>
      </w:pPr>
      <w:r w:rsidRPr="00445898">
        <w:tab/>
      </w:r>
      <w:r w:rsidRPr="00445898">
        <w:rPr>
          <w:i/>
        </w:rPr>
        <w:t>p-&gt;terminate (</w:t>
      </w:r>
      <w:r w:rsidR="0078036A" w:rsidRPr="00445898">
        <w:rPr>
          <w:i/>
        </w:rPr>
        <w:t xml:space="preserve"> </w:t>
      </w:r>
      <w:r w:rsidRPr="00445898">
        <w:rPr>
          <w:i/>
        </w:rPr>
        <w:t>);</w:t>
      </w:r>
    </w:p>
    <w:p w:rsidR="00CB199F" w:rsidRPr="00445898" w:rsidRDefault="00CB199F" w:rsidP="007C5849">
      <w:pPr>
        <w:pStyle w:val="firstparagraph"/>
      </w:pPr>
      <w:r w:rsidRPr="00445898">
        <w:lastRenderedPageBreak/>
        <w:t xml:space="preserve">While you cannot </w:t>
      </w:r>
      <w:r w:rsidR="00195901">
        <w:t>write</w:t>
      </w:r>
      <w:r w:rsidRPr="00445898">
        <w:t xml:space="preserve"> this</w:t>
      </w:r>
      <w:r w:rsidR="00994B85" w:rsidRPr="00445898">
        <w:t xml:space="preserve"> literally</w:t>
      </w:r>
      <w:r w:rsidR="00195901">
        <w:t xml:space="preserve"> and by hand</w:t>
      </w:r>
      <w:r w:rsidRPr="00445898">
        <w:t>:</w:t>
      </w:r>
    </w:p>
    <w:p w:rsidR="00994B85" w:rsidRPr="00195901" w:rsidRDefault="00994B85" w:rsidP="007C5849">
      <w:pPr>
        <w:pStyle w:val="firstparagraph"/>
        <w:rPr>
          <w:i/>
        </w:rPr>
      </w:pPr>
      <w:r w:rsidRPr="00445898">
        <w:tab/>
      </w:r>
      <w:r w:rsidRPr="00195901">
        <w:rPr>
          <w:i/>
        </w:rPr>
        <w:t>class washer : Process { … };</w:t>
      </w:r>
    </w:p>
    <w:p w:rsidR="00D02339" w:rsidRPr="00445898" w:rsidRDefault="00994B85" w:rsidP="007C5849">
      <w:pPr>
        <w:pStyle w:val="firstparagraph"/>
      </w:pPr>
      <w:r w:rsidRPr="00445898">
        <w:t xml:space="preserve">because some not-extremely-relevant extra magic is involved with the SMURPH </w:t>
      </w:r>
      <w:r w:rsidRPr="00445898">
        <w:rPr>
          <w:i/>
        </w:rPr>
        <w:t>process</w:t>
      </w:r>
      <w:r w:rsidRPr="00445898">
        <w:t xml:space="preserve"> declaration, </w:t>
      </w:r>
      <w:r w:rsidR="00195901">
        <w:t>a</w:t>
      </w:r>
      <w:r w:rsidRPr="00445898">
        <w:t xml:space="preserve"> </w:t>
      </w:r>
      <w:r w:rsidR="00621362" w:rsidRPr="00445898">
        <w:t xml:space="preserve">syntactically correct SMURPH process </w:t>
      </w:r>
      <w:r w:rsidRPr="00445898">
        <w:t>declaration in fact does something very similar to that.</w:t>
      </w:r>
    </w:p>
    <w:p w:rsidR="00A42B34" w:rsidRPr="00445898" w:rsidRDefault="00A42B34" w:rsidP="007C5849">
      <w:pPr>
        <w:pStyle w:val="firstparagraph"/>
      </w:pPr>
      <w:r w:rsidRPr="00445898">
        <w:t xml:space="preserve">Typically, a </w:t>
      </w:r>
      <w:r w:rsidR="00D02339" w:rsidRPr="00445898">
        <w:rPr>
          <w:i/>
        </w:rPr>
        <w:t>process</w:t>
      </w:r>
      <w:r w:rsidR="00603682" w:rsidRPr="00445898">
        <w:t xml:space="preserve"> defines </w:t>
      </w:r>
      <w:r w:rsidR="00D02339" w:rsidRPr="00445898">
        <w:t>a</w:t>
      </w:r>
      <w:r w:rsidR="00603682" w:rsidRPr="00445898">
        <w:t xml:space="preserve"> list of </w:t>
      </w:r>
      <w:r w:rsidR="00603682" w:rsidRPr="00445898">
        <w:rPr>
          <w:i/>
        </w:rPr>
        <w:t>states</w:t>
      </w:r>
      <w:r w:rsidR="00603682" w:rsidRPr="00445898">
        <w:t xml:space="preserve"> and the so-called code method</w:t>
      </w:r>
      <w:r w:rsidR="00D5596E">
        <w:fldChar w:fldCharType="begin"/>
      </w:r>
      <w:r w:rsidR="00D5596E">
        <w:instrText xml:space="preserve"> XE "</w:instrText>
      </w:r>
      <w:r w:rsidR="00D5596E" w:rsidRPr="0016139A">
        <w:instrText>code method</w:instrText>
      </w:r>
      <w:r w:rsidR="00D5596E">
        <w:instrText xml:space="preserve"> (</w:instrText>
      </w:r>
      <w:r w:rsidR="00D5596E" w:rsidRPr="00D5596E">
        <w:rPr>
          <w:i/>
        </w:rPr>
        <w:instrText>Process</w:instrText>
      </w:r>
      <w:r w:rsidR="00D5596E">
        <w:instrText>)" \t "</w:instrText>
      </w:r>
      <w:r w:rsidR="00D5596E" w:rsidRPr="00B20989">
        <w:rPr>
          <w:rFonts w:asciiTheme="minorHAnsi" w:hAnsiTheme="minorHAnsi" w:cs="Mangal"/>
          <w:i/>
        </w:rPr>
        <w:instrText>See</w:instrText>
      </w:r>
      <w:r w:rsidR="00D5596E" w:rsidRPr="00B20989">
        <w:rPr>
          <w:rFonts w:asciiTheme="minorHAnsi" w:hAnsiTheme="minorHAnsi" w:cs="Mangal"/>
        </w:rPr>
        <w:instrText xml:space="preserve"> </w:instrText>
      </w:r>
      <w:r w:rsidR="00D5596E" w:rsidRPr="00D5596E">
        <w:rPr>
          <w:rFonts w:asciiTheme="minorHAnsi" w:hAnsiTheme="minorHAnsi" w:cs="Mangal"/>
          <w:i/>
        </w:rPr>
        <w:instrText>perform</w:instrText>
      </w:r>
      <w:r w:rsidR="00D5596E">
        <w:instrText xml:space="preserve">" </w:instrText>
      </w:r>
      <w:r w:rsidR="00D5596E">
        <w:fldChar w:fldCharType="end"/>
      </w:r>
      <w:r w:rsidR="00603682" w:rsidRPr="00445898">
        <w:t xml:space="preserve"> </w:t>
      </w:r>
      <w:r w:rsidR="0078036A" w:rsidRPr="00445898">
        <w:t>beginning</w:t>
      </w:r>
      <w:r w:rsidR="00603682" w:rsidRPr="00445898">
        <w:t xml:space="preserve"> with the keyword </w:t>
      </w:r>
      <w:r w:rsidR="00603682"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00603682" w:rsidRPr="00445898">
        <w:t xml:space="preserve">. </w:t>
      </w:r>
      <w:r w:rsidR="001210BB" w:rsidRPr="00445898">
        <w:t xml:space="preserve">It can also declare regular C++ methods, e.g., </w:t>
      </w:r>
      <w:r w:rsidR="001210BB" w:rsidRPr="00445898">
        <w:rPr>
          <w:i/>
        </w:rPr>
        <w:t>service_time</w:t>
      </w:r>
      <w:r w:rsidR="001210BB" w:rsidRPr="00445898">
        <w:t xml:space="preserve"> above. </w:t>
      </w:r>
      <w:r w:rsidR="00603682" w:rsidRPr="00445898">
        <w:t>The code method is organized into a sequence of states (</w:t>
      </w:r>
      <w:r w:rsidR="0099044E" w:rsidRPr="00445898">
        <w:t>like</w:t>
      </w:r>
      <w:r w:rsidR="00603682" w:rsidRPr="00445898">
        <w:t xml:space="preserve"> the informal processes introduced in Section </w:t>
      </w:r>
      <w:r w:rsidR="00603682" w:rsidRPr="00445898">
        <w:fldChar w:fldCharType="begin"/>
      </w:r>
      <w:r w:rsidR="00603682" w:rsidRPr="00445898">
        <w:instrText xml:space="preserve"> REF _Ref496434908 \r \h </w:instrText>
      </w:r>
      <w:r w:rsidR="00603682" w:rsidRPr="00445898">
        <w:fldChar w:fldCharType="separate"/>
      </w:r>
      <w:r w:rsidR="00A717E1">
        <w:t>1.2.2</w:t>
      </w:r>
      <w:r w:rsidR="00603682" w:rsidRPr="00445898">
        <w:fldChar w:fldCharType="end"/>
      </w:r>
      <w:r w:rsidR="00603682" w:rsidRPr="00445898">
        <w:t xml:space="preserve">). All those states must be declared with the </w:t>
      </w:r>
      <w:r w:rsidR="00603682" w:rsidRPr="00445898">
        <w:rPr>
          <w:i/>
        </w:rPr>
        <w:t>states</w:t>
      </w:r>
      <w:r w:rsidR="00603682" w:rsidRPr="00445898">
        <w:t xml:space="preserve"> statement. A process declaration can be split according to the </w:t>
      </w:r>
      <w:r w:rsidR="001210BB" w:rsidRPr="00445898">
        <w:t xml:space="preserve">standard </w:t>
      </w:r>
      <w:r w:rsidR="00603682" w:rsidRPr="00445898">
        <w:t>rules applicable to C++ classes, e.g., we can put the header into one place, e.g.:</w:t>
      </w:r>
    </w:p>
    <w:p w:rsidR="00603682" w:rsidRPr="00445898" w:rsidRDefault="00603682" w:rsidP="00603682">
      <w:pPr>
        <w:pStyle w:val="firstparagraph"/>
        <w:spacing w:after="0"/>
        <w:ind w:left="720"/>
        <w:rPr>
          <w:i/>
        </w:rPr>
      </w:pPr>
      <w:r w:rsidRPr="00445898">
        <w:rPr>
          <w:i/>
        </w:rPr>
        <w:t>process washer {</w:t>
      </w:r>
    </w:p>
    <w:p w:rsidR="00603682" w:rsidRPr="00445898" w:rsidRDefault="00603682" w:rsidP="00603682">
      <w:pPr>
        <w:pStyle w:val="firstparagraph"/>
        <w:spacing w:after="0"/>
        <w:ind w:left="720"/>
        <w:rPr>
          <w:i/>
        </w:rPr>
      </w:pPr>
      <w:r w:rsidRPr="00445898">
        <w:rPr>
          <w:i/>
        </w:rPr>
        <w:tab/>
        <w:t>car_t *the_car;</w:t>
      </w:r>
    </w:p>
    <w:p w:rsidR="00603682" w:rsidRPr="00445898" w:rsidRDefault="00603682" w:rsidP="00603682">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WaitingForCar, Washing, DoneWashing };</w:t>
      </w:r>
    </w:p>
    <w:p w:rsidR="001210BB" w:rsidRPr="00445898" w:rsidRDefault="001210BB" w:rsidP="001210BB">
      <w:pPr>
        <w:pStyle w:val="firstparagraph"/>
        <w:spacing w:after="0"/>
        <w:ind w:left="720" w:firstLine="720"/>
        <w:rPr>
          <w:i/>
        </w:rPr>
      </w:pPr>
      <w:r w:rsidRPr="00445898">
        <w:rPr>
          <w:i/>
        </w:rPr>
        <w:t>double service_time (int);</w:t>
      </w:r>
    </w:p>
    <w:p w:rsidR="00603682" w:rsidRPr="00445898" w:rsidRDefault="00603682" w:rsidP="00603682">
      <w:pPr>
        <w:pStyle w:val="firstparagraph"/>
        <w:spacing w:after="0"/>
        <w:ind w:left="720"/>
        <w:rPr>
          <w:i/>
        </w:rPr>
      </w:pPr>
      <w:r w:rsidRPr="00445898">
        <w:rPr>
          <w:i/>
        </w:rPr>
        <w:tab/>
        <w:t>perform;</w:t>
      </w:r>
    </w:p>
    <w:p w:rsidR="00603682" w:rsidRPr="00445898" w:rsidRDefault="00603682" w:rsidP="00603682">
      <w:pPr>
        <w:pStyle w:val="firstparagraph"/>
        <w:ind w:left="720"/>
        <w:rPr>
          <w:i/>
        </w:rPr>
      </w:pPr>
      <w:r w:rsidRPr="00445898">
        <w:rPr>
          <w:i/>
        </w:rPr>
        <w:t>};</w:t>
      </w:r>
    </w:p>
    <w:p w:rsidR="00603682" w:rsidRPr="00445898" w:rsidRDefault="00603682" w:rsidP="007C5849">
      <w:pPr>
        <w:pStyle w:val="firstparagraph"/>
      </w:pPr>
      <w:r w:rsidRPr="00445898">
        <w:t xml:space="preserve">and specify the </w:t>
      </w:r>
      <w:r w:rsidR="001210BB" w:rsidRPr="00445898">
        <w:t xml:space="preserve">methods, including the </w:t>
      </w:r>
      <w:r w:rsidRPr="00445898">
        <w:t>code method</w:t>
      </w:r>
      <w:r w:rsidR="001210BB" w:rsidRPr="00445898">
        <w:t>,</w:t>
      </w:r>
      <w:r w:rsidRPr="00445898">
        <w:t xml:space="preserve"> elsewhere (perhaps in a different file), like this:</w:t>
      </w:r>
    </w:p>
    <w:p w:rsidR="001210BB" w:rsidRPr="00445898" w:rsidRDefault="001210BB" w:rsidP="00603682">
      <w:pPr>
        <w:pStyle w:val="firstparagraph"/>
        <w:spacing w:after="0"/>
        <w:ind w:left="720"/>
        <w:rPr>
          <w:i/>
        </w:rPr>
      </w:pPr>
      <w:r w:rsidRPr="00445898">
        <w:rPr>
          <w:i/>
        </w:rPr>
        <w:t>double washer::service_time (int service) {</w:t>
      </w:r>
    </w:p>
    <w:p w:rsidR="001210BB" w:rsidRPr="00445898" w:rsidRDefault="001210BB" w:rsidP="001210BB">
      <w:pPr>
        <w:pStyle w:val="firstparagraph"/>
        <w:spacing w:after="0"/>
        <w:ind w:left="720" w:firstLine="720"/>
        <w:rPr>
          <w:i/>
        </w:rPr>
      </w:pPr>
      <w:r w:rsidRPr="00445898">
        <w:rPr>
          <w:i/>
        </w:rPr>
        <w:t>…</w:t>
      </w:r>
    </w:p>
    <w:p w:rsidR="001210BB" w:rsidRPr="00445898" w:rsidRDefault="001210BB" w:rsidP="001210BB">
      <w:pPr>
        <w:pStyle w:val="firstparagraph"/>
        <w:spacing w:after="0"/>
        <w:ind w:firstLine="720"/>
        <w:rPr>
          <w:i/>
        </w:rPr>
      </w:pPr>
      <w:r w:rsidRPr="00445898">
        <w:rPr>
          <w:i/>
        </w:rPr>
        <w:t>};</w:t>
      </w:r>
    </w:p>
    <w:p w:rsidR="00603682" w:rsidRPr="00445898" w:rsidRDefault="00603682" w:rsidP="001210BB">
      <w:pPr>
        <w:pStyle w:val="firstparagraph"/>
        <w:spacing w:after="0"/>
        <w:ind w:firstLine="720"/>
        <w:rPr>
          <w:i/>
        </w:rPr>
      </w:pPr>
      <w:r w:rsidRPr="00445898">
        <w:rPr>
          <w:i/>
        </w:rPr>
        <w:t>washer::perform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3682" w:rsidRPr="00445898" w:rsidRDefault="00603682" w:rsidP="00603682">
      <w:pPr>
        <w:pStyle w:val="firstparagraph"/>
        <w:spacing w:after="0"/>
        <w:ind w:left="720"/>
        <w:rPr>
          <w:i/>
        </w:rPr>
      </w:pPr>
      <w:r w:rsidRPr="00445898">
        <w:rPr>
          <w:i/>
        </w:rPr>
        <w:tab/>
        <w:t>state WaitingForCar:</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transient 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state DoneWashing: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ind w:left="720"/>
        <w:rPr>
          <w:i/>
        </w:rPr>
      </w:pPr>
      <w:r w:rsidRPr="00445898">
        <w:rPr>
          <w:i/>
        </w:rPr>
        <w:t>};</w:t>
      </w:r>
    </w:p>
    <w:p w:rsidR="00603682" w:rsidRPr="00445898" w:rsidRDefault="0099044E" w:rsidP="007C5849">
      <w:pPr>
        <w:pStyle w:val="firstparagraph"/>
      </w:pPr>
      <w:r w:rsidRPr="00445898">
        <w:t>Of course</w:t>
      </w:r>
      <w:r w:rsidR="00603682" w:rsidRPr="00445898">
        <w:t xml:space="preserve">, the header must be visible in the place where the </w:t>
      </w:r>
      <w:r w:rsidR="001210BB" w:rsidRPr="00445898">
        <w:t>methods</w:t>
      </w:r>
      <w:r w:rsidR="00603682" w:rsidRPr="00445898">
        <w:t xml:space="preserve"> </w:t>
      </w:r>
      <w:r w:rsidR="001210BB" w:rsidRPr="00445898">
        <w:t>are</w:t>
      </w:r>
      <w:r w:rsidR="00603682" w:rsidRPr="00445898">
        <w:t xml:space="preserve"> specified, as for any regular C++ class.</w:t>
      </w:r>
    </w:p>
    <w:p w:rsidR="007C5849" w:rsidRPr="00445898" w:rsidRDefault="007C5849" w:rsidP="007C5849">
      <w:pPr>
        <w:pStyle w:val="firstparagraph"/>
      </w:pPr>
      <w:r w:rsidRPr="00445898">
        <w:t xml:space="preserve">The </w:t>
      </w:r>
      <w:r w:rsidR="001A76CC" w:rsidRPr="00445898">
        <w:t xml:space="preserve">washer </w:t>
      </w:r>
      <w:r w:rsidRPr="00445898">
        <w:t>process has three states. The first state (</w:t>
      </w:r>
      <w:r w:rsidRPr="00445898">
        <w:rPr>
          <w:i/>
        </w:rPr>
        <w:t>WaitingForCar</w:t>
      </w:r>
      <w:r w:rsidRPr="00445898">
        <w:t>) is assumed when the process is created. It can also be viewed as the default top point of the main loop</w:t>
      </w:r>
      <w:r w:rsidR="0078036A" w:rsidRPr="00445898">
        <w:t>,</w:t>
      </w:r>
      <w:r w:rsidRPr="00445898">
        <w:t xml:space="preserve"> where the process is waiting for a customer (car) to show up. Having found itself there, the process checks if the car queue (variable </w:t>
      </w:r>
      <w:r w:rsidRPr="00445898">
        <w:rPr>
          <w:i/>
        </w:rPr>
        <w:t>the_lineup</w:t>
      </w:r>
      <w:r w:rsidRPr="00445898">
        <w:t xml:space="preserve">) is empty. If it </w:t>
      </w:r>
      <w:r w:rsidR="00195901">
        <w:t>happens to be</w:t>
      </w:r>
      <w:r w:rsidRPr="00445898">
        <w:t xml:space="preserve"> empty, the process </w:t>
      </w:r>
      <w:r w:rsidR="0099044E" w:rsidRPr="00445898">
        <w:t>must</w:t>
      </w:r>
      <w:r w:rsidRPr="00445898">
        <w:t xml:space="preserve"> wait until a car arrives. It looks like the requisite event will be delivered by </w:t>
      </w:r>
      <w:r w:rsidRPr="00445898">
        <w:rPr>
          <w:i/>
        </w:rPr>
        <w:t>the_lineup</w:t>
      </w:r>
      <w:r w:rsidRPr="00445898">
        <w:t xml:space="preserve"> (whatever it is), because the process indicates its willingness to respond to that event by executing the </w:t>
      </w:r>
      <w:r w:rsidRPr="00445898">
        <w:rPr>
          <w:i/>
        </w:rPr>
        <w:t>wait</w:t>
      </w:r>
      <w:r w:rsidRPr="00445898">
        <w:t xml:space="preserve"> method of </w:t>
      </w:r>
      <w:r w:rsidRPr="00445898">
        <w:rPr>
          <w:i/>
        </w:rPr>
        <w:t>the_lineup</w:t>
      </w:r>
      <w:r w:rsidRPr="00445898">
        <w:t xml:space="preserve">. We can also safely bet that the second argument of </w:t>
      </w:r>
      <w:r w:rsidRPr="00445898">
        <w:rPr>
          <w:i/>
        </w:rPr>
        <w:t>wait</w:t>
      </w:r>
      <w:r w:rsidRPr="00445898">
        <w:t xml:space="preserve"> is the state in which the process wants to be awakened when the event occurs. Note that it is the </w:t>
      </w:r>
      <w:r w:rsidR="00DC2893" w:rsidRPr="00445898">
        <w:t xml:space="preserve">very </w:t>
      </w:r>
      <w:r w:rsidRPr="00445898">
        <w:t>same state in which the process executes the present action.</w:t>
      </w:r>
    </w:p>
    <w:p w:rsidR="007C5849" w:rsidRPr="00445898" w:rsidRDefault="007C5849" w:rsidP="007C5849">
      <w:pPr>
        <w:pStyle w:val="firstparagraph"/>
      </w:pPr>
      <w:r w:rsidRPr="00445898">
        <w:t>The simple idea is that every object capable of triggering events</w:t>
      </w:r>
      <w:r w:rsidR="00CC53D5">
        <w:fldChar w:fldCharType="begin"/>
      </w:r>
      <w:r w:rsidR="00CC53D5">
        <w:instrText xml:space="preserve"> XE "</w:instrText>
      </w:r>
      <w:r w:rsidR="00CC53D5" w:rsidRPr="00E67AED">
        <w:instrText>event(s):handling in SMURPH</w:instrText>
      </w:r>
      <w:r w:rsidR="00CC53D5">
        <w:instrText xml:space="preserve">" </w:instrText>
      </w:r>
      <w:r w:rsidR="00CC53D5">
        <w:fldChar w:fldCharType="end"/>
      </w:r>
      <w:r w:rsidRPr="00445898">
        <w:t xml:space="preserve"> defines a </w:t>
      </w:r>
      <w:r w:rsidRPr="00445898">
        <w:rPr>
          <w:i/>
        </w:rPr>
        <w:t>wait</w:t>
      </w:r>
      <w:r w:rsidRPr="00445898">
        <w:t xml:space="preserve"> method with two arguments: the first one identifies an event that the object can possibly generate, the other points to a state. </w:t>
      </w:r>
      <w:r w:rsidRPr="00445898">
        <w:lastRenderedPageBreak/>
        <w:t xml:space="preserve">The third implicit argument is the process invoking the method. </w:t>
      </w:r>
      <w:r w:rsidR="005E7871" w:rsidRPr="00445898">
        <w:t>E</w:t>
      </w:r>
      <w:r w:rsidRPr="00445898">
        <w:t>verything in SMURPH happens within the context of some process, so this implicit argument always makes sense. The (invoking) process declares this way that it wants to respond to the indicated event</w:t>
      </w:r>
      <w:r w:rsidR="005E7871" w:rsidRPr="00445898">
        <w:t>.</w:t>
      </w:r>
    </w:p>
    <w:p w:rsidR="007C5849" w:rsidRPr="00445898" w:rsidRDefault="007C5849" w:rsidP="007C5849">
      <w:pPr>
        <w:pStyle w:val="firstparagraph"/>
      </w:pPr>
      <w:r w:rsidRPr="00445898">
        <w:t xml:space="preserve">The next statement is </w:t>
      </w:r>
      <w:r w:rsidRPr="00445898">
        <w:rPr>
          <w:i/>
        </w:rPr>
        <w:t>sleep</w:t>
      </w:r>
      <w:r w:rsidR="00195901">
        <w:rPr>
          <w:i/>
        </w:rPr>
        <w:fldChar w:fldCharType="begin"/>
      </w:r>
      <w:r w:rsidR="00195901">
        <w:instrText xml:space="preserve"> XE "</w:instrText>
      </w:r>
      <w:r w:rsidR="00195901" w:rsidRPr="001205DF">
        <w:rPr>
          <w:i/>
        </w:rPr>
        <w:instrText xml:space="preserve">sleep </w:instrText>
      </w:r>
      <w:r w:rsidR="00195901" w:rsidRPr="00195901">
        <w:instrText>(</w:instrText>
      </w:r>
      <w:r w:rsidR="00195901" w:rsidRPr="001205DF">
        <w:rPr>
          <w:i/>
        </w:rPr>
        <w:instrText>Process</w:instrText>
      </w:r>
      <w:r w:rsidR="00195901" w:rsidRPr="00195901">
        <w:instrText xml:space="preserve"> operation)</w:instrText>
      </w:r>
      <w:r w:rsidR="00195901">
        <w:instrText xml:space="preserve">" </w:instrText>
      </w:r>
      <w:r w:rsidR="00195901">
        <w:rPr>
          <w:i/>
        </w:rPr>
        <w:fldChar w:fldCharType="end"/>
      </w:r>
      <w:r w:rsidR="0078036A" w:rsidRPr="00445898">
        <w:t xml:space="preserve">, </w:t>
      </w:r>
      <w:r w:rsidR="00DC2893" w:rsidRPr="00445898">
        <w:t>which</w:t>
      </w:r>
      <w:r w:rsidRPr="00445898">
        <w:t xml:space="preserve"> is the straightforward way to terminate the current action of the process and exit </w:t>
      </w:r>
      <w:r w:rsidR="0078036A" w:rsidRPr="00445898">
        <w:t>the process</w:t>
      </w:r>
      <w:r w:rsidRPr="00445898">
        <w:t xml:space="preserve">, or rather put it to sleep. </w:t>
      </w:r>
      <w:r w:rsidR="00DC2893" w:rsidRPr="00445898">
        <w:t>T</w:t>
      </w:r>
      <w:r w:rsidRPr="00445898">
        <w:t xml:space="preserve">he difference is subtle. The process is put to sleep, if there is at least one event that the process is waiting for (we say that there is at least one outstanding </w:t>
      </w:r>
      <w:r w:rsidRPr="00445898">
        <w:rPr>
          <w:i/>
        </w:rPr>
        <w:t>wait request</w:t>
      </w:r>
      <w:r w:rsidRPr="00445898">
        <w:t xml:space="preserve"> issued by the process). Otherwise, the process can never possibly be run again, so it </w:t>
      </w:r>
      <w:r w:rsidR="00DC2893" w:rsidRPr="00445898">
        <w:t>is</w:t>
      </w:r>
      <w:r w:rsidRPr="00445898">
        <w:t xml:space="preserve"> in fact </w:t>
      </w:r>
      <w:r w:rsidR="00DC2893" w:rsidRPr="00445898">
        <w:t>terminated</w:t>
      </w:r>
      <w:r w:rsidRPr="00445898">
        <w:t>.</w:t>
      </w:r>
    </w:p>
    <w:p w:rsidR="007C5849" w:rsidRPr="00445898" w:rsidRDefault="007C5849" w:rsidP="00DC2893">
      <w:pPr>
        <w:pStyle w:val="firstparagraph"/>
      </w:pPr>
      <w:r w:rsidRPr="00445898">
        <w:t xml:space="preserve">Normally, when in the course of its current action a process exhausts the list of statements at its current state, it effectively executes </w:t>
      </w:r>
      <w:r w:rsidRPr="00445898">
        <w:rPr>
          <w:i/>
        </w:rPr>
        <w:t>sleep</w:t>
      </w:r>
      <w:r w:rsidRPr="00445898">
        <w:t xml:space="preserve">, i.e., state boundaries are hard (unlike, </w:t>
      </w:r>
      <w:r w:rsidR="00195901">
        <w:t>e.g.</w:t>
      </w:r>
      <w:r w:rsidRPr="00445898">
        <w:t xml:space="preserve">, </w:t>
      </w:r>
      <w:r w:rsidRPr="00445898">
        <w:rPr>
          <w:i/>
        </w:rPr>
        <w:t>cases</w:t>
      </w:r>
      <w:r w:rsidRPr="00445898">
        <w:t xml:space="preserve"> in a </w:t>
      </w:r>
      <w:r w:rsidRPr="00445898">
        <w:rPr>
          <w:i/>
        </w:rPr>
        <w:t>switch</w:t>
      </w:r>
      <w:r w:rsidRPr="00445898">
        <w:t xml:space="preserve"> statement). Sometimes it is convenient to be able to cross </w:t>
      </w:r>
      <w:r w:rsidR="00DC2893" w:rsidRPr="00445898">
        <w:t xml:space="preserve">a </w:t>
      </w:r>
      <w:r w:rsidRPr="00445898">
        <w:t>state boundar</w:t>
      </w:r>
      <w:r w:rsidR="00DC2893" w:rsidRPr="00445898">
        <w:t>y</w:t>
      </w:r>
      <w:r w:rsidRPr="00445898">
        <w:t xml:space="preserve"> without jumping around them. This is illustrated in the above code by </w:t>
      </w:r>
      <w:r w:rsidRPr="00445898">
        <w:rPr>
          <w:i/>
        </w:rPr>
        <w:t>transient</w:t>
      </w:r>
      <w:r w:rsidRPr="00445898">
        <w:t xml:space="preserve"> which </w:t>
      </w:r>
      <w:r w:rsidR="00DC2893" w:rsidRPr="00445898">
        <w:t>is</w:t>
      </w:r>
      <w:r w:rsidRPr="00445898">
        <w:t xml:space="preserve"> the same as </w:t>
      </w:r>
      <w:r w:rsidRPr="00445898">
        <w:rPr>
          <w:i/>
        </w:rPr>
        <w:t>state</w:t>
      </w:r>
      <w:r w:rsidRPr="00445898">
        <w:t xml:space="preserve">, except that a transient state does not stop the sequence of statements from the preceding state. Thus, if </w:t>
      </w:r>
      <w:r w:rsidRPr="00445898">
        <w:rPr>
          <w:i/>
        </w:rPr>
        <w:t>the_lineup</w:t>
      </w:r>
      <w:r w:rsidRPr="00445898">
        <w:t xml:space="preserve"> is not empty, the process will smoothly fall through to the next state (</w:t>
      </w:r>
      <w:r w:rsidRPr="00445898">
        <w:rPr>
          <w:i/>
        </w:rPr>
        <w:t>Washing</w:t>
      </w:r>
      <w:r w:rsidR="00DC2893" w:rsidRPr="00445898">
        <w:t xml:space="preserve">). In that state, the process generates a service time for the car (method </w:t>
      </w:r>
      <w:r w:rsidR="00DC2893" w:rsidRPr="00445898">
        <w:rPr>
          <w:i/>
        </w:rPr>
        <w:t>service_time</w:t>
      </w:r>
      <w:r w:rsidR="00DC2893" w:rsidRPr="00445898">
        <w:t>) and invokes</w:t>
      </w:r>
      <w:r w:rsidRPr="00445898">
        <w:t xml:space="preserve"> the </w:t>
      </w:r>
      <w:r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Pr="00445898">
        <w:t xml:space="preserve"> method of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DC2893" w:rsidRPr="00445898">
        <w:t xml:space="preserve"> specifying that time as the</w:t>
      </w:r>
      <w:r w:rsidRPr="00445898">
        <w:t xml:space="preserve"> first argument. The second argument points to the last state of </w:t>
      </w:r>
      <w:r w:rsidRPr="00445898">
        <w:rPr>
          <w:i/>
        </w:rPr>
        <w:t>washer</w:t>
      </w:r>
      <w:r w:rsidRPr="00445898">
        <w:t xml:space="preserve">. Clearly, this way the process indicates that it wants to be awakened </w:t>
      </w:r>
      <w:r w:rsidR="00DC2893" w:rsidRPr="00445898">
        <w:t xml:space="preserve">in state </w:t>
      </w:r>
      <w:r w:rsidR="00DC2893" w:rsidRPr="00445898">
        <w:rPr>
          <w:i/>
        </w:rPr>
        <w:t>DoneWashing</w:t>
      </w:r>
      <w:r w:rsidR="00DC2893" w:rsidRPr="00445898">
        <w:t xml:space="preserve"> when the service is over.</w:t>
      </w:r>
    </w:p>
    <w:p w:rsidR="007C5849" w:rsidRPr="00445898" w:rsidRDefault="007C5849" w:rsidP="007C5849">
      <w:pPr>
        <w:pStyle w:val="firstparagraph"/>
      </w:pPr>
      <w:r w:rsidRPr="00445898">
        <w:t xml:space="preserve">Note that neither </w:t>
      </w:r>
      <w:r w:rsidRPr="00445898">
        <w:rPr>
          <w:i/>
        </w:rPr>
        <w:t>wait</w:t>
      </w:r>
      <w:r w:rsidRPr="00445898">
        <w:t xml:space="preserve"> nor </w:t>
      </w:r>
      <w:r w:rsidRPr="00445898">
        <w:rPr>
          <w:i/>
        </w:rPr>
        <w:t>delay</w:t>
      </w:r>
      <w:r w:rsidRPr="00445898">
        <w:t xml:space="preserve"> takes effect immediately, i.e., the methods return and the process is allowed to continue its action </w:t>
      </w:r>
      <w:r w:rsidR="00DC2893" w:rsidRPr="00445898">
        <w:t xml:space="preserve">in the present state </w:t>
      </w:r>
      <w:r w:rsidRPr="00445898">
        <w:t xml:space="preserve">until it executes </w:t>
      </w:r>
      <w:r w:rsidRPr="00445898">
        <w:rPr>
          <w:i/>
        </w:rPr>
        <w:t>sleep</w:t>
      </w:r>
      <w:r w:rsidRPr="00445898">
        <w:t xml:space="preserve"> or hits a (non-transient) state boundary. Methods declaring future events are just that, i.e., declarations, and their effect becomes meaningful when the process completes its </w:t>
      </w:r>
      <w:r w:rsidR="0078036A" w:rsidRPr="00445898">
        <w:t xml:space="preserve">present </w:t>
      </w:r>
      <w:r w:rsidRPr="00445898">
        <w:t xml:space="preserve">action. More than one invocation of such a method may happen </w:t>
      </w:r>
      <w:r w:rsidR="0099044E" w:rsidRPr="00445898">
        <w:t>within</w:t>
      </w:r>
      <w:r w:rsidRPr="00445898">
        <w:t xml:space="preserve"> one action and the effect</w:t>
      </w:r>
      <w:r w:rsidR="0078036A" w:rsidRPr="00445898">
        <w:t xml:space="preserve"> of those multiple invocations</w:t>
      </w:r>
      <w:r w:rsidRPr="00445898">
        <w:t xml:space="preserve"> is cumulative, i.e., the process ends up waiting for </w:t>
      </w:r>
      <w:r w:rsidRPr="00445898">
        <w:rPr>
          <w:i/>
        </w:rPr>
        <w:t>any</w:t>
      </w:r>
      <w:r w:rsidRPr="00445898">
        <w:t xml:space="preserve"> of the declared events. The earliest </w:t>
      </w:r>
      <w:r w:rsidR="00CB6FA9" w:rsidRPr="00445898">
        <w:t>of them</w:t>
      </w:r>
      <w:r w:rsidRPr="00445898">
        <w:t xml:space="preserve"> </w:t>
      </w:r>
      <w:r w:rsidR="0078036A" w:rsidRPr="00445898">
        <w:t xml:space="preserve">(the first one to occur) </w:t>
      </w:r>
      <w:r w:rsidRPr="00445898">
        <w:t xml:space="preserve">will </w:t>
      </w:r>
      <w:r w:rsidR="00CB6FA9" w:rsidRPr="00445898">
        <w:t xml:space="preserve">be the one to </w:t>
      </w:r>
      <w:r w:rsidRPr="00445898">
        <w:rPr>
          <w:i/>
        </w:rPr>
        <w:t>actually</w:t>
      </w:r>
      <w:r w:rsidRPr="00445898">
        <w:t xml:space="preserve"> wake the process up.</w:t>
      </w:r>
    </w:p>
    <w:p w:rsidR="007C5849" w:rsidRPr="00445898" w:rsidRDefault="007C5849" w:rsidP="007C5849">
      <w:pPr>
        <w:pStyle w:val="firstparagraph"/>
      </w:pPr>
      <w:r w:rsidRPr="00445898">
        <w:t xml:space="preserve">Another important thing to remember is that whenever a process is awakened, before it starts executing the statements </w:t>
      </w:r>
      <w:r w:rsidR="00CB6FA9" w:rsidRPr="00445898">
        <w:t>in its just-entered</w:t>
      </w:r>
      <w:r w:rsidRPr="00445898">
        <w:t xml:space="preserve"> state, its list of declared future waking events is empty, regardless of how many events the process awaited before getting into </w:t>
      </w:r>
      <w:r w:rsidR="00CB6FA9" w:rsidRPr="00445898">
        <w:t>the present</w:t>
      </w:r>
      <w:r w:rsidRPr="00445898">
        <w:t xml:space="preserve"> state. It may have been waiting for a dozen different events, but it has been awakened by exactly one of them (the earliest one) at the state associated with that event (with the respective </w:t>
      </w:r>
      <w:r w:rsidRPr="00445898">
        <w:rPr>
          <w:i/>
        </w:rPr>
        <w:t>wait</w:t>
      </w:r>
      <w:r w:rsidRPr="00445898">
        <w:t xml:space="preserve"> or </w:t>
      </w:r>
      <w:r w:rsidRPr="00445898">
        <w:rPr>
          <w:i/>
        </w:rPr>
        <w:t>delay</w:t>
      </w:r>
      <w:r w:rsidRPr="00445898">
        <w:t xml:space="preserve"> call). All the declarations </w:t>
      </w:r>
      <w:r w:rsidR="00CB6FA9" w:rsidRPr="00445898">
        <w:t xml:space="preserve">that </w:t>
      </w:r>
      <w:r w:rsidR="0059271F">
        <w:t xml:space="preserve">have </w:t>
      </w:r>
      <w:r w:rsidR="00CB6FA9" w:rsidRPr="00445898">
        <w:t xml:space="preserve">proved ineffective </w:t>
      </w:r>
      <w:r w:rsidRPr="00445898">
        <w:t>have been irretrievably erased and forgotten.</w:t>
      </w:r>
    </w:p>
    <w:p w:rsidR="007C5849" w:rsidRPr="00445898" w:rsidRDefault="002421FD" w:rsidP="007C5849">
      <w:pPr>
        <w:pStyle w:val="firstparagraph"/>
      </w:pPr>
      <w:r w:rsidRPr="00445898">
        <w:t>Note</w:t>
      </w:r>
      <w:r w:rsidR="007C5849" w:rsidRPr="00445898">
        <w:t xml:space="preserve"> that in state </w:t>
      </w:r>
      <w:r w:rsidR="007C5849" w:rsidRPr="00445898">
        <w:rPr>
          <w:i/>
        </w:rPr>
        <w:t>Washing</w:t>
      </w:r>
      <w:r w:rsidR="007C5849" w:rsidRPr="00445898">
        <w:t xml:space="preserve">, besides setting up an alarm clock for the time required to wash the current car, the process updates two variables: </w:t>
      </w:r>
      <w:r w:rsidR="007C5849" w:rsidRPr="00445898">
        <w:rPr>
          <w:i/>
        </w:rPr>
        <w:t>TotalServiceTime</w:t>
      </w:r>
      <w:r w:rsidR="007C5849" w:rsidRPr="00445898">
        <w:t xml:space="preserve"> and </w:t>
      </w:r>
      <w:r w:rsidR="007C5849" w:rsidRPr="00445898">
        <w:rPr>
          <w:i/>
        </w:rPr>
        <w:t>NumberOfProcessedCars</w:t>
      </w:r>
      <w:r w:rsidR="007C5849" w:rsidRPr="00445898">
        <w:t xml:space="preserve">. </w:t>
      </w:r>
      <w:r w:rsidRPr="00445898">
        <w:t>This way it</w:t>
      </w:r>
      <w:r w:rsidR="007C5849" w:rsidRPr="00445898">
        <w:t xml:space="preserve"> </w:t>
      </w:r>
      <w:r w:rsidRPr="00445898">
        <w:t>keeps track of</w:t>
      </w:r>
      <w:r w:rsidR="007C5849" w:rsidRPr="00445898">
        <w:t xml:space="preserve"> some simple performance</w:t>
      </w:r>
      <w:r w:rsidR="00BC6211">
        <w:fldChar w:fldCharType="begin"/>
      </w:r>
      <w:r w:rsidR="00BC6211">
        <w:instrText xml:space="preserve"> XE "</w:instrText>
      </w:r>
      <w:r w:rsidR="00BC6211" w:rsidRPr="001A0EC9">
        <w:instrText>performance:</w:instrText>
      </w:r>
      <w:r w:rsidR="00BC6211" w:rsidRPr="001A0EC9">
        <w:rPr>
          <w:lang w:val="pl-PL"/>
        </w:rPr>
        <w:instrText>car wash</w:instrText>
      </w:r>
      <w:r w:rsidR="00BC6211">
        <w:instrText xml:space="preserve">" </w:instrText>
      </w:r>
      <w:r w:rsidR="00BC6211">
        <w:fldChar w:fldCharType="end"/>
      </w:r>
      <w:r w:rsidR="007C5849" w:rsidRPr="00445898">
        <w:t xml:space="preserve"> measures for the system. </w:t>
      </w:r>
      <w:r w:rsidR="002A2D7B" w:rsidRPr="00445898">
        <w:t>For example</w:t>
      </w:r>
      <w:r w:rsidR="007C5849" w:rsidRPr="00445898">
        <w:t xml:space="preserve">, at the end of the simulation experiment, the ratio of </w:t>
      </w:r>
      <w:r w:rsidR="007C5849" w:rsidRPr="00445898">
        <w:rPr>
          <w:i/>
        </w:rPr>
        <w:t>TotalServiceTime</w:t>
      </w:r>
      <w:r w:rsidR="007C5849" w:rsidRPr="00445898">
        <w:t xml:space="preserve"> to the total time that has elapsed in the model will </w:t>
      </w:r>
      <w:r w:rsidR="0078036A" w:rsidRPr="00445898">
        <w:t>yield the normalized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78036A" w:rsidRPr="00445898">
        <w:t xml:space="preserve">, i.e., </w:t>
      </w:r>
      <w:r w:rsidR="007C5849" w:rsidRPr="00445898">
        <w:t xml:space="preserve">the fraction of time spent </w:t>
      </w:r>
      <w:r w:rsidRPr="00445898">
        <w:t xml:space="preserve">by the system </w:t>
      </w:r>
      <w:r w:rsidR="0078036A" w:rsidRPr="00445898">
        <w:t>doing</w:t>
      </w:r>
      <w:r w:rsidR="007C5849" w:rsidRPr="00445898">
        <w:t xml:space="preserve"> useful work.</w:t>
      </w:r>
    </w:p>
    <w:p w:rsidR="007C5849" w:rsidRPr="00445898" w:rsidRDefault="007C5849" w:rsidP="004E64A2">
      <w:pPr>
        <w:pStyle w:val="firstparagraph"/>
      </w:pPr>
      <w:r w:rsidRPr="00445898">
        <w:t xml:space="preserve">When the process wakes up in state </w:t>
      </w:r>
      <w:r w:rsidRPr="00445898">
        <w:rPr>
          <w:i/>
        </w:rPr>
        <w:t>DoneWashing</w:t>
      </w:r>
      <w:r w:rsidRPr="00445898">
        <w:t xml:space="preserve">, the service has been completed. </w:t>
      </w:r>
      <w:r w:rsidR="002A2D7B" w:rsidRPr="00445898">
        <w:t>Thus,</w:t>
      </w:r>
      <w:r w:rsidRPr="00445898">
        <w:t xml:space="preserve"> the process deallocates the data structure representing the car </w:t>
      </w:r>
      <w:r w:rsidR="002421FD" w:rsidRPr="00445898">
        <w:t xml:space="preserve">that was </w:t>
      </w:r>
      <w:r w:rsidRPr="00445898">
        <w:t xml:space="preserve">previously extracted from </w:t>
      </w:r>
      <w:r w:rsidRPr="00445898">
        <w:rPr>
          <w:i/>
        </w:rPr>
        <w:t>the_lineup</w:t>
      </w:r>
      <w:r w:rsidRPr="00445898">
        <w:t xml:space="preserve"> and loops back to </w:t>
      </w:r>
      <w:r w:rsidRPr="00445898">
        <w:rPr>
          <w:i/>
        </w:rPr>
        <w:t>WaitingForCar</w:t>
      </w:r>
      <w:r w:rsidRPr="00445898">
        <w:t xml:space="preserve"> to see if there is another car to </w:t>
      </w:r>
      <w:r w:rsidR="001F2D25">
        <w:t>be taken</w:t>
      </w:r>
      <w:r w:rsidRPr="00445898">
        <w:t xml:space="preserve"> care of. Statement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w:t>
      </w:r>
      <w:r w:rsidR="002421FD" w:rsidRPr="00445898">
        <w:t xml:space="preserve">acts as a </w:t>
      </w:r>
      <w:r w:rsidRPr="00445898">
        <w:t>direct “go</w:t>
      </w:r>
      <w:r w:rsidR="00C27C95" w:rsidRPr="00445898">
        <w:t> </w:t>
      </w:r>
      <w:r w:rsidRPr="00445898">
        <w:t>to” the indicated state.</w:t>
      </w:r>
    </w:p>
    <w:p w:rsidR="005E7871" w:rsidRPr="00445898" w:rsidRDefault="005E7871" w:rsidP="00552A98">
      <w:pPr>
        <w:pStyle w:val="Heading3"/>
        <w:numPr>
          <w:ilvl w:val="2"/>
          <w:numId w:val="5"/>
        </w:numPr>
        <w:rPr>
          <w:lang w:val="en-US"/>
        </w:rPr>
      </w:pPr>
      <w:bookmarkStart w:id="62" w:name="_Ref497223609"/>
      <w:bookmarkStart w:id="63" w:name="_Toc516483271"/>
      <w:r w:rsidRPr="00445898">
        <w:rPr>
          <w:lang w:val="en-US"/>
        </w:rPr>
        <w:lastRenderedPageBreak/>
        <w:t>The entrance process</w:t>
      </w:r>
      <w:bookmarkEnd w:id="62"/>
      <w:bookmarkEnd w:id="63"/>
    </w:p>
    <w:p w:rsidR="005E7871" w:rsidRPr="00445898" w:rsidRDefault="005E7871" w:rsidP="004E64A2">
      <w:pPr>
        <w:pStyle w:val="firstparagraph"/>
      </w:pPr>
      <w:r w:rsidRPr="00445898">
        <w:t xml:space="preserve">The second process of the model is responsible for car </w:t>
      </w:r>
      <w:r w:rsidR="002A2D7B" w:rsidRPr="00445898">
        <w:t>arrivals. It</w:t>
      </w:r>
      <w:r w:rsidR="009D40E8" w:rsidRPr="00445898">
        <w:t xml:space="preserve"> operates according to the simple scheme discussed in Section </w:t>
      </w:r>
      <w:r w:rsidR="009D40E8" w:rsidRPr="00445898">
        <w:fldChar w:fldCharType="begin"/>
      </w:r>
      <w:r w:rsidR="009D40E8" w:rsidRPr="00445898">
        <w:instrText xml:space="preserve"> REF _Ref496434908 \r \h </w:instrText>
      </w:r>
      <w:r w:rsidR="009D40E8" w:rsidRPr="00445898">
        <w:fldChar w:fldCharType="separate"/>
      </w:r>
      <w:r w:rsidR="00A717E1">
        <w:t>1.2.2</w:t>
      </w:r>
      <w:r w:rsidR="009D40E8" w:rsidRPr="00445898">
        <w:fldChar w:fldCharType="end"/>
      </w:r>
      <w:r w:rsidR="001F2D25">
        <w:t>,</w:t>
      </w:r>
      <w:r w:rsidR="009D40E8" w:rsidRPr="00445898">
        <w:t xml:space="preserve"> and </w:t>
      </w:r>
      <w:r w:rsidR="00F3304E" w:rsidRPr="00445898">
        <w:t xml:space="preserve">its declaration </w:t>
      </w:r>
      <w:r w:rsidR="009D40E8" w:rsidRPr="00445898">
        <w:t>looks like this:</w:t>
      </w:r>
    </w:p>
    <w:p w:rsidR="009D40E8" w:rsidRPr="00445898" w:rsidRDefault="009D40E8" w:rsidP="009D40E8">
      <w:pPr>
        <w:pStyle w:val="firstparagraph"/>
        <w:spacing w:after="0"/>
        <w:ind w:left="720"/>
        <w:rPr>
          <w:i/>
        </w:rPr>
      </w:pPr>
      <w:r w:rsidRPr="00445898">
        <w:rPr>
          <w:i/>
        </w:rPr>
        <w:t>process entrance {</w:t>
      </w:r>
    </w:p>
    <w:p w:rsidR="009D40E8" w:rsidRPr="00445898" w:rsidRDefault="009D40E8" w:rsidP="009D40E8">
      <w:pPr>
        <w:pStyle w:val="firstparagraph"/>
        <w:spacing w:after="0"/>
        <w:ind w:left="720"/>
        <w:rPr>
          <w:i/>
        </w:rPr>
      </w:pPr>
      <w:r w:rsidRPr="00445898">
        <w:rPr>
          <w:i/>
        </w:rPr>
        <w:tab/>
        <w:t>double IAT;</w:t>
      </w:r>
    </w:p>
    <w:p w:rsidR="009D40E8" w:rsidRPr="00445898" w:rsidRDefault="009D40E8" w:rsidP="009D40E8">
      <w:pPr>
        <w:pStyle w:val="firstparagraph"/>
        <w:spacing w:after="0"/>
        <w:ind w:left="720"/>
        <w:rPr>
          <w:i/>
        </w:rPr>
      </w:pPr>
      <w:r w:rsidRPr="00445898">
        <w:rPr>
          <w:i/>
        </w:rPr>
        <w:tab/>
        <w:t>void setup (double iat) {</w:t>
      </w:r>
    </w:p>
    <w:p w:rsidR="009D40E8" w:rsidRPr="00445898" w:rsidRDefault="009D40E8" w:rsidP="009D40E8">
      <w:pPr>
        <w:pStyle w:val="firstparagraph"/>
        <w:spacing w:after="0"/>
        <w:ind w:left="720"/>
        <w:rPr>
          <w:i/>
        </w:rPr>
      </w:pPr>
      <w:r w:rsidRPr="00445898">
        <w:rPr>
          <w:i/>
        </w:rPr>
        <w:tab/>
      </w:r>
      <w:r w:rsidRPr="00445898">
        <w:rPr>
          <w:i/>
        </w:rPr>
        <w:tab/>
        <w:t>IAT = iat;</w:t>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NothingHappening, CarArriving };</w:t>
      </w:r>
    </w:p>
    <w:p w:rsidR="009D40E8" w:rsidRPr="00445898" w:rsidRDefault="009D40E8" w:rsidP="009D40E8">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40E8" w:rsidRPr="00445898" w:rsidRDefault="009D40E8" w:rsidP="009D40E8">
      <w:pPr>
        <w:pStyle w:val="firstparagraph"/>
        <w:spacing w:after="0"/>
        <w:ind w:left="720"/>
        <w:rPr>
          <w:i/>
        </w:rPr>
      </w:pPr>
      <w:r w:rsidRPr="00445898">
        <w:rPr>
          <w:i/>
        </w:rPr>
        <w:tab/>
      </w:r>
      <w:r w:rsidRPr="00445898">
        <w:rPr>
          <w:i/>
        </w:rPr>
        <w:tab/>
        <w:t>state NothingHappening: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Pr="00445898">
        <w:rPr>
          <w:i/>
        </w:rPr>
        <w:t xml:space="preserve"> (IAT)</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CarArriving);</w:t>
      </w:r>
    </w:p>
    <w:p w:rsidR="009D40E8" w:rsidRPr="00445898" w:rsidRDefault="009D40E8" w:rsidP="009D40E8">
      <w:pPr>
        <w:pStyle w:val="firstparagraph"/>
        <w:spacing w:after="0"/>
        <w:ind w:left="720"/>
        <w:rPr>
          <w:i/>
        </w:rPr>
      </w:pPr>
      <w:r w:rsidRPr="00445898">
        <w:rPr>
          <w:i/>
        </w:rPr>
        <w:tab/>
      </w:r>
      <w:r w:rsidRPr="00445898">
        <w:rPr>
          <w:i/>
        </w:rPr>
        <w:tab/>
        <w:t>state CarArriving: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int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double d = 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Pr="00445898">
        <w:rPr>
          <w:i/>
        </w:rPr>
        <w:t xml:space="preserve"> (0.0, 1.0);</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for (s = standard; s &lt; deluxe;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t>if (d &lt;= service_percentage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r>
      <w:r w:rsidRPr="00445898">
        <w:rPr>
          <w:i/>
        </w:rPr>
        <w:tab/>
        <w:t>break;</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the_lineup-&gt;put (new car_t (s));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sameas NothingHappening;</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ind w:left="720"/>
        <w:rPr>
          <w:i/>
        </w:rPr>
      </w:pPr>
      <w:r w:rsidRPr="00445898">
        <w:rPr>
          <w:i/>
        </w:rPr>
        <w:t>};</w:t>
      </w:r>
    </w:p>
    <w:p w:rsidR="00DD0F6F" w:rsidRPr="00445898" w:rsidRDefault="009D40E8" w:rsidP="004E64A2">
      <w:pPr>
        <w:pStyle w:val="firstparagraph"/>
      </w:pPr>
      <w:r w:rsidRPr="00445898">
        <w:t xml:space="preserve">The </w:t>
      </w:r>
      <w:r w:rsidR="00F7347E" w:rsidRPr="00445898">
        <w:rPr>
          <w:i/>
        </w:rPr>
        <w:t>double</w:t>
      </w:r>
      <w:r w:rsidR="00F7347E" w:rsidRPr="00445898">
        <w:t xml:space="preserve"> attribute of the </w:t>
      </w:r>
      <w:r w:rsidR="00F7347E" w:rsidRPr="00445898">
        <w:rPr>
          <w:i/>
        </w:rPr>
        <w:t>entrance</w:t>
      </w:r>
      <w:r w:rsidR="00F7347E" w:rsidRPr="00445898">
        <w:t xml:space="preserve"> process is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F7347E" w:rsidRPr="00445898">
        <w:rPr>
          <w:rStyle w:val="FootnoteReference"/>
        </w:rPr>
        <w:footnoteReference w:id="10"/>
      </w:r>
      <w:r w:rsidR="00F7347E" w:rsidRPr="00445898">
        <w:t xml:space="preserve"> between a pair of cars consecutively arriving at the wash. That attribute is set by the </w:t>
      </w:r>
      <w:r w:rsidR="00F7347E" w:rsidRPr="00445898">
        <w:rPr>
          <w:i/>
        </w:rPr>
        <w:t>setup</w:t>
      </w:r>
      <w:r w:rsidR="00F7347E" w:rsidRPr="00445898">
        <w:t xml:space="preserve"> method </w:t>
      </w:r>
      <w:r w:rsidR="0031409D" w:rsidRPr="00445898">
        <w:t xml:space="preserve">of the process </w:t>
      </w:r>
      <w:r w:rsidR="00F7347E" w:rsidRPr="00445898">
        <w:t xml:space="preserve">which plays </w:t>
      </w:r>
      <w:r w:rsidR="002A2D7B" w:rsidRPr="00445898">
        <w:t>a</w:t>
      </w:r>
      <w:r w:rsidR="00F7347E" w:rsidRPr="00445898">
        <w:t xml:space="preserve"> role similar to a standard C++ </w:t>
      </w:r>
      <w:r w:rsidR="00DD0F6F" w:rsidRPr="00445898">
        <w:t>constructor (in that it is invoked automatically when the process is created</w:t>
      </w:r>
      <w:r w:rsidR="002D3875" w:rsidRPr="00445898">
        <w:t xml:space="preserve">, </w:t>
      </w:r>
      <w:r w:rsidR="00DD0F6F" w:rsidRPr="00445898">
        <w:t>Section</w:t>
      </w:r>
      <w:r w:rsidR="0031409D" w:rsidRPr="00445898">
        <w:t> </w:t>
      </w:r>
      <w:r w:rsidR="0031409D" w:rsidRPr="00445898">
        <w:fldChar w:fldCharType="begin"/>
      </w:r>
      <w:r w:rsidR="0031409D" w:rsidRPr="00445898">
        <w:instrText xml:space="preserve"> REF _Ref497490388 \r \h </w:instrText>
      </w:r>
      <w:r w:rsidR="0031409D" w:rsidRPr="00445898">
        <w:fldChar w:fldCharType="separate"/>
      </w:r>
      <w:r w:rsidR="00A717E1">
        <w:t>2.1.4</w:t>
      </w:r>
      <w:r w:rsidR="0031409D" w:rsidRPr="00445898">
        <w:fldChar w:fldCharType="end"/>
      </w:r>
      <w:r w:rsidR="00DD0F6F" w:rsidRPr="00445898">
        <w:t xml:space="preserve">). The process starts in its first state, </w:t>
      </w:r>
      <w:r w:rsidR="00DD0F6F" w:rsidRPr="00445898">
        <w:rPr>
          <w:i/>
        </w:rPr>
        <w:t>NothingHappening</w:t>
      </w:r>
      <w:r w:rsidR="00DD0F6F" w:rsidRPr="00445898">
        <w:t xml:space="preserve">, where it delays for a random amount of time before transiting to </w:t>
      </w:r>
      <w:r w:rsidR="00DD0F6F" w:rsidRPr="00445898">
        <w:rPr>
          <w:i/>
        </w:rPr>
        <w:t>CarArriving</w:t>
      </w:r>
      <w:r w:rsidR="00DD0F6F" w:rsidRPr="00445898">
        <w:t xml:space="preserve">. As all simulators, SMURPH comes equipped with functions for generating pseudo-random numbers </w:t>
      </w:r>
      <w:r w:rsidR="002D3875" w:rsidRPr="00445898">
        <w:t>drawn</w:t>
      </w:r>
      <w:r w:rsidR="00DD0F6F" w:rsidRPr="00445898">
        <w:t xml:space="preserve"> from various useful distributions. </w:t>
      </w:r>
      <w:r w:rsidR="002A2D7B" w:rsidRPr="00445898">
        <w:t>For example</w:t>
      </w:r>
      <w:r w:rsidR="00DD0F6F" w:rsidRPr="00445898">
        <w:t xml:space="preserve">, </w:t>
      </w:r>
      <w:r w:rsidR="00DD0F6F"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DD0F6F" w:rsidRPr="00445898">
        <w:t xml:space="preserve"> generates a </w:t>
      </w:r>
      <w:r w:rsidR="00DD0F6F" w:rsidRPr="00445898">
        <w:rPr>
          <w:i/>
        </w:rPr>
        <w:t>double</w:t>
      </w:r>
      <w:r w:rsidR="00DD0F6F" w:rsidRPr="00445898">
        <w:t xml:space="preserve"> pseudo-random number according to the Poisson (exponential)</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DD0F6F" w:rsidRPr="00445898">
        <w:t xml:space="preserve"> distribution</w:t>
      </w:r>
      <w:sdt>
        <w:sdtPr>
          <w:id w:val="-1236853145"/>
          <w:citation/>
        </w:sdtPr>
        <w:sdtEndPr/>
        <w:sdtContent>
          <w:r w:rsidR="00D62E64" w:rsidRPr="00445898">
            <w:fldChar w:fldCharType="begin"/>
          </w:r>
          <w:r w:rsidR="00D62E64" w:rsidRPr="00445898">
            <w:instrText xml:space="preserve"> CITATION ross2014introduction \l 1045 </w:instrText>
          </w:r>
          <w:r w:rsidR="00D62E64" w:rsidRPr="00445898">
            <w:fldChar w:fldCharType="separate"/>
          </w:r>
          <w:r w:rsidR="00A717E1">
            <w:rPr>
              <w:noProof/>
            </w:rPr>
            <w:t xml:space="preserve"> </w:t>
          </w:r>
          <w:r w:rsidR="00A717E1" w:rsidRPr="00A717E1">
            <w:rPr>
              <w:noProof/>
            </w:rPr>
            <w:t>[40]</w:t>
          </w:r>
          <w:r w:rsidR="00D62E64" w:rsidRPr="00445898">
            <w:fldChar w:fldCharType="end"/>
          </w:r>
        </w:sdtContent>
      </w:sdt>
      <w:r w:rsidR="00DD0F6F" w:rsidRPr="00445898">
        <w:t xml:space="preserve"> with the mean specified as the function’s argument.</w:t>
      </w:r>
    </w:p>
    <w:p w:rsidR="00DD0F6F" w:rsidRPr="00445898" w:rsidRDefault="00DD0F6F" w:rsidP="004E64A2">
      <w:pPr>
        <w:pStyle w:val="firstparagraph"/>
      </w:pPr>
      <w:r w:rsidRPr="00445898">
        <w:t xml:space="preserve">Having awakened in state </w:t>
      </w:r>
      <w:r w:rsidRPr="00445898">
        <w:rPr>
          <w:i/>
        </w:rPr>
        <w:t>CarArriving</w:t>
      </w:r>
      <w:r w:rsidRPr="00445898">
        <w:t xml:space="preserve">, the process generates another pseudo-random number to determine the type of service for the car. The uniformly distributed </w:t>
      </w:r>
      <w:r w:rsidR="00F772FC" w:rsidRPr="00445898">
        <w:t xml:space="preserve">real </w:t>
      </w:r>
      <w:r w:rsidRPr="00445898">
        <w:t xml:space="preserve">value between </w:t>
      </w:r>
      <m:oMath>
        <m:r>
          <w:rPr>
            <w:rFonts w:ascii="Cambria Math" w:hAnsi="Cambria Math"/>
          </w:rPr>
          <m:t>0</m:t>
        </m:r>
      </m:oMath>
      <w:r w:rsidRPr="00445898">
        <w:t xml:space="preserve"> and </w:t>
      </w:r>
      <m:oMath>
        <m:r>
          <w:rPr>
            <w:rFonts w:ascii="Cambria Math" w:hAnsi="Cambria Math"/>
          </w:rPr>
          <m:t>1</m:t>
        </m:r>
      </m:oMath>
      <w:r w:rsidR="00F772FC" w:rsidRPr="00445898">
        <w:t xml:space="preserve"> is compared against this table declared earlier in the program file:</w:t>
      </w:r>
    </w:p>
    <w:p w:rsidR="00F772FC" w:rsidRPr="00445898" w:rsidRDefault="00F772FC" w:rsidP="00F772FC">
      <w:pPr>
        <w:pStyle w:val="firstparagraph"/>
        <w:ind w:firstLine="720"/>
        <w:rPr>
          <w:i/>
        </w:rPr>
      </w:pPr>
      <w:r w:rsidRPr="00445898">
        <w:rPr>
          <w:i/>
        </w:rPr>
        <w:t>const double service_percentage [ ] = { 0.8, 0.92, 1.00 };</w:t>
      </w:r>
    </w:p>
    <w:p w:rsidR="00F772FC" w:rsidRPr="00445898" w:rsidRDefault="00F772FC" w:rsidP="00F772FC">
      <w:pPr>
        <w:pStyle w:val="firstparagraph"/>
      </w:pPr>
      <w:r w:rsidRPr="00445898">
        <w:t xml:space="preserve">where the three numbers stand for the cumulative probabilities of the three service types: </w:t>
      </w:r>
      <w:r w:rsidRPr="00445898">
        <w:rPr>
          <w:i/>
        </w:rPr>
        <w:t>standard</w:t>
      </w:r>
      <w:r w:rsidRPr="00445898">
        <w:t xml:space="preserve">, </w:t>
      </w:r>
      <w:r w:rsidRPr="00445898">
        <w:rPr>
          <w:i/>
        </w:rPr>
        <w:t>extra</w:t>
      </w:r>
      <w:r w:rsidRPr="00445898">
        <w:t xml:space="preserve">, and </w:t>
      </w:r>
      <w:r w:rsidRPr="00445898">
        <w:rPr>
          <w:i/>
        </w:rPr>
        <w:t>deluxe</w:t>
      </w:r>
      <w:r w:rsidRPr="00445898">
        <w:t>. The</w:t>
      </w:r>
      <w:r w:rsidR="002D3875" w:rsidRPr="00445898">
        <w:t xml:space="preserve"> way to read them is</w:t>
      </w:r>
      <w:r w:rsidRPr="00445898">
        <w:t xml:space="preserve"> that </w:t>
      </w:r>
      <m:oMath>
        <m:r>
          <w:rPr>
            <w:rFonts w:ascii="Cambria Math" w:hAnsi="Cambria Math"/>
          </w:rPr>
          <m:t>80%</m:t>
        </m:r>
      </m:oMath>
      <w:r w:rsidRPr="00445898">
        <w:t xml:space="preserve"> of all cars ask for standard service, </w:t>
      </w:r>
      <m:oMath>
        <m:r>
          <w:rPr>
            <w:rFonts w:ascii="Cambria Math" w:hAnsi="Cambria Math"/>
          </w:rPr>
          <m:t>92-80=</m:t>
        </m:r>
        <m:r>
          <w:rPr>
            <w:rFonts w:ascii="Cambria Math" w:hAnsi="Cambria Math"/>
          </w:rPr>
          <w:lastRenderedPageBreak/>
          <m:t>12%</m:t>
        </m:r>
      </m:oMath>
      <w:r w:rsidRPr="00445898">
        <w:t xml:space="preserve"> of the cars ask for extra service, and the remaining </w:t>
      </w:r>
      <m:oMath>
        <m:r>
          <w:rPr>
            <w:rFonts w:ascii="Cambria Math" w:hAnsi="Cambria Math"/>
          </w:rPr>
          <m:t>8%</m:t>
        </m:r>
      </m:oMath>
      <w:r w:rsidRPr="00445898">
        <w:t xml:space="preserve"> opt for deluxe service. A car is represented by this C++ class:</w:t>
      </w:r>
    </w:p>
    <w:p w:rsidR="00F772FC" w:rsidRPr="00445898" w:rsidRDefault="00F772FC" w:rsidP="00F772FC">
      <w:pPr>
        <w:pStyle w:val="firstparagraph"/>
        <w:spacing w:after="0"/>
        <w:ind w:left="720"/>
        <w:rPr>
          <w:i/>
        </w:rPr>
      </w:pPr>
      <w:r w:rsidRPr="00445898">
        <w:rPr>
          <w:i/>
        </w:rPr>
        <w:t>class car_t {</w:t>
      </w:r>
    </w:p>
    <w:p w:rsidR="00F772FC" w:rsidRPr="00445898" w:rsidRDefault="00F772FC" w:rsidP="00F772FC">
      <w:pPr>
        <w:pStyle w:val="firstparagraph"/>
        <w:spacing w:after="0"/>
        <w:ind w:left="720"/>
        <w:rPr>
          <w:i/>
        </w:rPr>
      </w:pPr>
      <w:r w:rsidRPr="00445898">
        <w:rPr>
          <w:i/>
        </w:rPr>
        <w:tab/>
        <w:t>public:</w:t>
      </w:r>
    </w:p>
    <w:p w:rsidR="00F772FC" w:rsidRPr="00445898" w:rsidRDefault="00F772FC" w:rsidP="00F772FC">
      <w:pPr>
        <w:pStyle w:val="firstparagraph"/>
        <w:spacing w:after="0"/>
        <w:ind w:left="720"/>
        <w:rPr>
          <w:i/>
        </w:rPr>
      </w:pPr>
      <w:r w:rsidRPr="00445898">
        <w:rPr>
          <w:i/>
        </w:rPr>
        <w:tab/>
      </w:r>
      <w:r w:rsidR="00836F6E" w:rsidRPr="00445898">
        <w:rPr>
          <w:i/>
        </w:rPr>
        <w:t>int</w:t>
      </w:r>
      <w:r w:rsidRPr="00445898">
        <w:rPr>
          <w:i/>
        </w:rPr>
        <w:t xml:space="preserve"> service;</w:t>
      </w:r>
    </w:p>
    <w:p w:rsidR="00F772FC" w:rsidRPr="00445898" w:rsidRDefault="00F772FC" w:rsidP="00F772FC">
      <w:pPr>
        <w:pStyle w:val="firstparagraph"/>
        <w:spacing w:after="0"/>
        <w:ind w:left="720"/>
        <w:rPr>
          <w:i/>
        </w:rPr>
      </w:pPr>
      <w:r w:rsidRPr="00445898">
        <w:rPr>
          <w:i/>
        </w:rPr>
        <w:tab/>
        <w:t>car_t (int s) {</w:t>
      </w:r>
    </w:p>
    <w:p w:rsidR="00F772FC" w:rsidRPr="00445898" w:rsidRDefault="00F772FC" w:rsidP="00F772FC">
      <w:pPr>
        <w:pStyle w:val="firstparagraph"/>
        <w:spacing w:after="0"/>
        <w:ind w:left="720"/>
        <w:rPr>
          <w:i/>
        </w:rPr>
      </w:pPr>
      <w:r w:rsidRPr="00445898">
        <w:rPr>
          <w:i/>
        </w:rPr>
        <w:tab/>
      </w:r>
      <w:r w:rsidRPr="00445898">
        <w:rPr>
          <w:i/>
        </w:rPr>
        <w:tab/>
        <w:t>service</w:t>
      </w:r>
      <w:r w:rsidR="00836F6E" w:rsidRPr="00445898">
        <w:rPr>
          <w:i/>
        </w:rPr>
        <w:t xml:space="preserve"> = s</w:t>
      </w:r>
      <w:r w:rsidRPr="00445898">
        <w:rPr>
          <w:i/>
        </w:rPr>
        <w:t>;</w:t>
      </w:r>
    </w:p>
    <w:p w:rsidR="00F772FC" w:rsidRPr="00445898" w:rsidRDefault="00F772FC" w:rsidP="00F772FC">
      <w:pPr>
        <w:pStyle w:val="firstparagraph"/>
        <w:spacing w:after="0"/>
        <w:ind w:left="720"/>
        <w:rPr>
          <w:i/>
        </w:rPr>
      </w:pPr>
      <w:r w:rsidRPr="00445898">
        <w:rPr>
          <w:i/>
        </w:rPr>
        <w:tab/>
        <w:t>};</w:t>
      </w:r>
    </w:p>
    <w:p w:rsidR="00F772FC" w:rsidRPr="00445898" w:rsidRDefault="00F772FC" w:rsidP="00F772FC">
      <w:pPr>
        <w:pStyle w:val="firstparagraph"/>
        <w:ind w:left="720"/>
        <w:rPr>
          <w:i/>
        </w:rPr>
      </w:pPr>
      <w:r w:rsidRPr="00445898">
        <w:rPr>
          <w:i/>
        </w:rPr>
        <w:t>};</w:t>
      </w:r>
    </w:p>
    <w:p w:rsidR="00DD0F6F" w:rsidRPr="00445898" w:rsidRDefault="00F772FC" w:rsidP="004E64A2">
      <w:pPr>
        <w:pStyle w:val="firstparagraph"/>
      </w:pPr>
      <w:r w:rsidRPr="00445898">
        <w:t xml:space="preserve">whose single attribute describes the service </w:t>
      </w:r>
      <w:r w:rsidR="002400D8" w:rsidRPr="00445898">
        <w:t>type</w:t>
      </w:r>
      <w:r w:rsidRPr="00445898">
        <w:t xml:space="preserve"> </w:t>
      </w:r>
      <w:r w:rsidR="002400D8" w:rsidRPr="00445898">
        <w:t xml:space="preserve">requested. Now we are ready to have another look at the </w:t>
      </w:r>
      <w:r w:rsidR="002400D8" w:rsidRPr="00445898">
        <w:rPr>
          <w:i/>
        </w:rPr>
        <w:t>service_time</w:t>
      </w:r>
      <w:r w:rsidR="002400D8" w:rsidRPr="00445898">
        <w:t xml:space="preserve"> method of the </w:t>
      </w:r>
      <w:r w:rsidR="002400D8" w:rsidRPr="00445898">
        <w:rPr>
          <w:i/>
        </w:rPr>
        <w:t>washer</w:t>
      </w:r>
      <w:r w:rsidR="002400D8" w:rsidRPr="00445898">
        <w:t xml:space="preserve"> process (Section </w:t>
      </w:r>
      <w:r w:rsidR="002400D8" w:rsidRPr="00445898">
        <w:fldChar w:fldCharType="begin"/>
      </w:r>
      <w:r w:rsidR="002400D8" w:rsidRPr="00445898">
        <w:instrText xml:space="preserve"> REF _Ref497490751 \r \h </w:instrText>
      </w:r>
      <w:r w:rsidR="002400D8" w:rsidRPr="00445898">
        <w:fldChar w:fldCharType="separate"/>
      </w:r>
      <w:r w:rsidR="00A717E1">
        <w:t>2.1.1</w:t>
      </w:r>
      <w:r w:rsidR="002400D8" w:rsidRPr="00445898">
        <w:fldChar w:fldCharType="end"/>
      </w:r>
      <w:r w:rsidR="002400D8" w:rsidRPr="00445898">
        <w:t xml:space="preserve">) which </w:t>
      </w:r>
      <w:r w:rsidR="00440750" w:rsidRPr="00445898">
        <w:t xml:space="preserve">generates the randomized service time for the car. That is accomplished by invoking yet another built-in random number generator of SMURPH, </w:t>
      </w:r>
      <w:r w:rsidR="00440750"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00440750" w:rsidRPr="00445898">
        <w:t xml:space="preserve">, taking three arguments: the minimum, the maximum, and something interpreted as the distribution’s </w:t>
      </w:r>
      <w:r w:rsidR="002D3875" w:rsidRPr="00445898">
        <w:t>“</w:t>
      </w:r>
      <w:r w:rsidR="00440750" w:rsidRPr="00445898">
        <w:t>quality</w:t>
      </w:r>
      <w:r w:rsidR="002D3875" w:rsidRPr="00445898">
        <w:t>”</w:t>
      </w:r>
      <w:r w:rsidR="00440750" w:rsidRPr="00445898">
        <w:t xml:space="preserve"> (see Section </w:t>
      </w:r>
      <w:r w:rsidR="004E260A" w:rsidRPr="00445898">
        <w:fldChar w:fldCharType="begin"/>
      </w:r>
      <w:r w:rsidR="004E260A" w:rsidRPr="00445898">
        <w:instrText xml:space="preserve"> REF _Ref506070759 \r \h </w:instrText>
      </w:r>
      <w:r w:rsidR="004E260A" w:rsidRPr="00445898">
        <w:fldChar w:fldCharType="separate"/>
      </w:r>
      <w:r w:rsidR="00A717E1">
        <w:t>3.2.1</w:t>
      </w:r>
      <w:r w:rsidR="004E260A" w:rsidRPr="00445898">
        <w:fldChar w:fldCharType="end"/>
      </w:r>
      <w:r w:rsidR="00440750" w:rsidRPr="00445898">
        <w:t xml:space="preserve"> for details). The first two arguments are extracted from this array:</w:t>
      </w:r>
    </w:p>
    <w:p w:rsidR="00440750" w:rsidRPr="00445898" w:rsidRDefault="00440750" w:rsidP="002E2274">
      <w:pPr>
        <w:pStyle w:val="firstparagraph"/>
        <w:spacing w:after="0"/>
        <w:rPr>
          <w:i/>
        </w:rPr>
      </w:pPr>
      <w:r w:rsidRPr="00445898">
        <w:rPr>
          <w:i/>
        </w:rPr>
        <w:tab/>
        <w:t>typedef struct {</w:t>
      </w:r>
    </w:p>
    <w:p w:rsidR="00440750" w:rsidRPr="00445898" w:rsidRDefault="00440750" w:rsidP="002E2274">
      <w:pPr>
        <w:pStyle w:val="firstparagraph"/>
        <w:spacing w:after="0"/>
        <w:rPr>
          <w:i/>
        </w:rPr>
      </w:pPr>
      <w:r w:rsidRPr="00445898">
        <w:rPr>
          <w:i/>
        </w:rPr>
        <w:tab/>
      </w:r>
      <w:r w:rsidR="002E2274" w:rsidRPr="00445898">
        <w:rPr>
          <w:i/>
        </w:rPr>
        <w:tab/>
      </w:r>
      <w:r w:rsidRPr="00445898">
        <w:rPr>
          <w:i/>
        </w:rPr>
        <w:t>double min, max;</w:t>
      </w:r>
    </w:p>
    <w:p w:rsidR="00440750" w:rsidRPr="00445898" w:rsidRDefault="00440750" w:rsidP="002E2274">
      <w:pPr>
        <w:pStyle w:val="firstparagraph"/>
        <w:spacing w:after="0"/>
        <w:ind w:firstLine="720"/>
        <w:rPr>
          <w:i/>
        </w:rPr>
      </w:pPr>
      <w:r w:rsidRPr="00445898">
        <w:rPr>
          <w:i/>
        </w:rPr>
        <w:t>} service_time_bounds_t;</w:t>
      </w:r>
    </w:p>
    <w:p w:rsidR="002E2274" w:rsidRPr="00445898" w:rsidRDefault="002E2274" w:rsidP="002E2274">
      <w:pPr>
        <w:pStyle w:val="firstparagraph"/>
        <w:spacing w:after="0"/>
        <w:ind w:firstLine="720"/>
        <w:rPr>
          <w:i/>
        </w:rPr>
      </w:pPr>
      <w:r w:rsidRPr="00445898">
        <w:rPr>
          <w:i/>
        </w:rPr>
        <w:t>…</w:t>
      </w:r>
    </w:p>
    <w:p w:rsidR="00FF3AFB" w:rsidRPr="00445898" w:rsidRDefault="00FF3AFB" w:rsidP="00FF3AFB">
      <w:pPr>
        <w:pStyle w:val="firstparagraph"/>
        <w:spacing w:after="0"/>
        <w:ind w:left="720"/>
        <w:rPr>
          <w:i/>
        </w:rPr>
      </w:pPr>
      <w:r w:rsidRPr="00445898">
        <w:rPr>
          <w:i/>
        </w:rPr>
        <w:t>const service_time_bounds_t service_time_bounds [ ] = {</w:t>
      </w:r>
    </w:p>
    <w:p w:rsidR="00FF3AFB" w:rsidRPr="00445898" w:rsidRDefault="00FF3AFB" w:rsidP="00FF3AFB">
      <w:pPr>
        <w:pStyle w:val="firstparagraph"/>
        <w:spacing w:after="0"/>
        <w:ind w:left="720"/>
        <w:rPr>
          <w:i/>
        </w:rPr>
      </w:pPr>
      <w:r w:rsidRPr="00445898">
        <w:rPr>
          <w:i/>
        </w:rPr>
        <w:tab/>
        <w:t>{ 4.0,  6.0 },</w:t>
      </w:r>
    </w:p>
    <w:p w:rsidR="00FF3AFB" w:rsidRPr="00445898" w:rsidRDefault="00FF3AFB" w:rsidP="00FF3AFB">
      <w:pPr>
        <w:pStyle w:val="firstparagraph"/>
        <w:spacing w:after="0"/>
        <w:ind w:left="720"/>
        <w:rPr>
          <w:i/>
        </w:rPr>
      </w:pPr>
      <w:r w:rsidRPr="00445898">
        <w:rPr>
          <w:i/>
        </w:rPr>
        <w:tab/>
        <w:t>{ 6.0,  9.0 },</w:t>
      </w:r>
    </w:p>
    <w:p w:rsidR="00FF3AFB" w:rsidRPr="00445898" w:rsidRDefault="00FF3AFB" w:rsidP="00FF3AFB">
      <w:pPr>
        <w:pStyle w:val="firstparagraph"/>
        <w:spacing w:after="0"/>
        <w:ind w:left="720"/>
        <w:rPr>
          <w:i/>
        </w:rPr>
      </w:pPr>
      <w:r w:rsidRPr="00445898">
        <w:rPr>
          <w:i/>
        </w:rPr>
        <w:tab/>
        <w:t>{ 9.0, 12.0 }</w:t>
      </w:r>
    </w:p>
    <w:p w:rsidR="00F772FC" w:rsidRPr="00445898" w:rsidRDefault="00FF3AFB" w:rsidP="002E2274">
      <w:pPr>
        <w:pStyle w:val="firstparagraph"/>
        <w:ind w:left="720"/>
        <w:rPr>
          <w:i/>
        </w:rPr>
      </w:pPr>
      <w:r w:rsidRPr="00445898">
        <w:rPr>
          <w:i/>
        </w:rPr>
        <w:t>};</w:t>
      </w:r>
    </w:p>
    <w:p w:rsidR="00DD0F6F" w:rsidRPr="00445898" w:rsidRDefault="002E2274" w:rsidP="004E64A2">
      <w:pPr>
        <w:pStyle w:val="firstparagraph"/>
      </w:pPr>
      <w:r w:rsidRPr="00445898">
        <w:t>consisting</w:t>
      </w:r>
      <w:r w:rsidR="00FF3AFB" w:rsidRPr="00445898">
        <w:t xml:space="preserve"> of three pairs of numbers describing the bounds of the service time for the three service types. We </w:t>
      </w:r>
      <w:r w:rsidRPr="00445898">
        <w:t>may</w:t>
      </w:r>
      <w:r w:rsidR="00FF3AFB" w:rsidRPr="00445898">
        <w:t xml:space="preserve"> suspect that those bounds are in minutes. The actual </w:t>
      </w:r>
      <w:r w:rsidRPr="00445898">
        <w:t xml:space="preserve">randomized </w:t>
      </w:r>
      <w:r w:rsidR="00FF3AFB" w:rsidRPr="00445898">
        <w:t>service time</w:t>
      </w:r>
      <w:r w:rsidRPr="00445898">
        <w:t xml:space="preserve">, as </w:t>
      </w:r>
      <w:r w:rsidR="00FF3AFB" w:rsidRPr="00445898">
        <w:t xml:space="preserve">generated by </w:t>
      </w:r>
      <w:r w:rsidR="00FF3AFB"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Pr="00445898">
        <w:t>, is</w:t>
      </w:r>
      <w:r w:rsidR="00FF3AFB" w:rsidRPr="00445898">
        <w:t xml:space="preserve"> a </w:t>
      </w:r>
      <m:oMath>
        <m:r>
          <m:rPr>
            <m:sty m:val="p"/>
          </m:rPr>
          <w:rPr>
            <w:rFonts w:ascii="Cambria Math" w:hAnsi="Cambria Math"/>
          </w:rPr>
          <m:t>β</m:t>
        </m:r>
      </m:oMath>
      <w:r w:rsidR="00FF3AFB" w:rsidRPr="00445898">
        <w:t xml:space="preserve">-distributed number </w:t>
      </w:r>
      <w:r w:rsidR="002A2D7B" w:rsidRPr="00445898">
        <w:t>guaranteed</w:t>
      </w:r>
      <w:r w:rsidRPr="00445898">
        <w:t xml:space="preserve"> to fall </w:t>
      </w:r>
      <w:r w:rsidR="00FF3AFB" w:rsidRPr="00445898">
        <w:t>between the bounds (see Section </w:t>
      </w:r>
      <w:r w:rsidR="004E260A" w:rsidRPr="00445898">
        <w:fldChar w:fldCharType="begin"/>
      </w:r>
      <w:r w:rsidR="004E260A" w:rsidRPr="00445898">
        <w:instrText xml:space="preserve"> REF _Ref506070759 \r \h </w:instrText>
      </w:r>
      <w:r w:rsidR="004E260A" w:rsidRPr="00445898">
        <w:fldChar w:fldCharType="separate"/>
      </w:r>
      <w:r w:rsidR="00A717E1">
        <w:t>3.2.1</w:t>
      </w:r>
      <w:r w:rsidR="004E260A" w:rsidRPr="00445898">
        <w:fldChar w:fldCharType="end"/>
      </w:r>
      <w:r w:rsidR="00FF3AFB" w:rsidRPr="00445898">
        <w:t>).</w:t>
      </w:r>
    </w:p>
    <w:p w:rsidR="00F3304E" w:rsidRPr="00445898" w:rsidRDefault="008F0E2C" w:rsidP="004E64A2">
      <w:pPr>
        <w:pStyle w:val="firstparagraph"/>
      </w:pPr>
      <w:r w:rsidRPr="00445898">
        <w:t xml:space="preserve">The car queue is described by a SMURPH </w:t>
      </w:r>
      <w:r w:rsidR="00F3304E" w:rsidRPr="00445898">
        <w:rPr>
          <w:i/>
        </w:rPr>
        <w:t>mailbox</w:t>
      </w:r>
      <w:r w:rsidR="00F3304E" w:rsidRPr="00445898">
        <w:t xml:space="preserve"> </w:t>
      </w:r>
      <w:r w:rsidR="00DD3209" w:rsidRPr="00445898">
        <w:t>(Section </w:t>
      </w:r>
      <w:r w:rsidR="004E260A" w:rsidRPr="00445898">
        <w:fldChar w:fldCharType="begin"/>
      </w:r>
      <w:r w:rsidR="004E260A" w:rsidRPr="00445898">
        <w:instrText xml:space="preserve"> REF _Ref508747823 \r \h </w:instrText>
      </w:r>
      <w:r w:rsidR="004E260A" w:rsidRPr="00445898">
        <w:fldChar w:fldCharType="separate"/>
      </w:r>
      <w:r w:rsidR="00A717E1">
        <w:t>9.2</w:t>
      </w:r>
      <w:r w:rsidR="004E260A" w:rsidRPr="00445898">
        <w:fldChar w:fldCharType="end"/>
      </w:r>
      <w:r w:rsidR="00DD3209" w:rsidRPr="00445898">
        <w:t xml:space="preserve">) </w:t>
      </w:r>
      <w:r w:rsidR="00F3304E" w:rsidRPr="00445898">
        <w:t>which is an object of a special class declared as follows:</w:t>
      </w:r>
    </w:p>
    <w:p w:rsidR="008F0E2C" w:rsidRPr="00445898" w:rsidRDefault="008F0E2C" w:rsidP="008F0E2C">
      <w:pPr>
        <w:pStyle w:val="firstparagraph"/>
        <w:spacing w:after="0"/>
        <w:ind w:left="720"/>
        <w:rPr>
          <w:i/>
        </w:rPr>
      </w:pPr>
      <w:r w:rsidRPr="00445898">
        <w:rPr>
          <w:i/>
        </w:rPr>
        <w:t>mailbox car_queue_t (car_t*) {</w:t>
      </w:r>
    </w:p>
    <w:p w:rsidR="008F0E2C" w:rsidRPr="00445898" w:rsidRDefault="008F0E2C" w:rsidP="008F0E2C">
      <w:pPr>
        <w:pStyle w:val="firstparagraph"/>
        <w:spacing w:after="0"/>
        <w:ind w:left="720"/>
        <w:rPr>
          <w:i/>
        </w:rPr>
      </w:pPr>
      <w:r w:rsidRPr="00445898">
        <w:rPr>
          <w:i/>
        </w:rPr>
        <w:tab/>
        <w:t>void setup (</w:t>
      </w:r>
      <w:r w:rsidR="00F3304E" w:rsidRPr="00445898">
        <w:rPr>
          <w:i/>
        </w:rPr>
        <w:t xml:space="preserve"> </w:t>
      </w:r>
      <w:r w:rsidRPr="00445898">
        <w:rPr>
          <w:i/>
        </w:rPr>
        <w:t>) {</w:t>
      </w:r>
    </w:p>
    <w:p w:rsidR="008F0E2C" w:rsidRPr="00445898" w:rsidRDefault="008F0E2C" w:rsidP="008F0E2C">
      <w:pPr>
        <w:pStyle w:val="firstparagraph"/>
        <w:spacing w:after="0"/>
        <w:ind w:left="720"/>
        <w:rPr>
          <w:i/>
        </w:rPr>
      </w:pPr>
      <w:r w:rsidRPr="00445898">
        <w:rPr>
          <w:i/>
        </w:rPr>
        <w:tab/>
      </w:r>
      <w:r w:rsidRPr="00445898">
        <w:rPr>
          <w:i/>
        </w:rPr>
        <w:tab/>
        <w:t>setLimit</w:t>
      </w:r>
      <w:bookmarkStart w:id="64" w:name="_Hlk514920255"/>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bookmarkEnd w:id="64"/>
      <w:r w:rsidRPr="00445898">
        <w:rPr>
          <w:i/>
        </w:rPr>
        <w:t xml:space="preserve"> (MAX_Long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rPr>
          <w:i/>
        </w:rPr>
        <w:t>);</w:t>
      </w:r>
    </w:p>
    <w:p w:rsidR="008F0E2C" w:rsidRPr="00445898" w:rsidRDefault="008F0E2C" w:rsidP="008F0E2C">
      <w:pPr>
        <w:pStyle w:val="firstparagraph"/>
        <w:spacing w:after="0"/>
        <w:ind w:left="720"/>
        <w:rPr>
          <w:i/>
        </w:rPr>
      </w:pPr>
      <w:r w:rsidRPr="00445898">
        <w:rPr>
          <w:i/>
        </w:rPr>
        <w:tab/>
        <w:t>};</w:t>
      </w:r>
    </w:p>
    <w:p w:rsidR="008F0E2C" w:rsidRPr="00445898" w:rsidRDefault="008F0E2C" w:rsidP="008F0E2C">
      <w:pPr>
        <w:pStyle w:val="firstparagraph"/>
        <w:spacing w:after="0"/>
        <w:ind w:left="720"/>
        <w:rPr>
          <w:i/>
        </w:rPr>
      </w:pPr>
      <w:r w:rsidRPr="00445898">
        <w:rPr>
          <w:i/>
        </w:rPr>
        <w:t>};</w:t>
      </w:r>
    </w:p>
    <w:p w:rsidR="002E2274" w:rsidRPr="00445898" w:rsidRDefault="002E2274" w:rsidP="008F0E2C">
      <w:pPr>
        <w:pStyle w:val="firstparagraph"/>
        <w:spacing w:after="0"/>
        <w:ind w:left="720"/>
        <w:rPr>
          <w:i/>
        </w:rPr>
      </w:pPr>
      <w:r w:rsidRPr="00445898">
        <w:rPr>
          <w:i/>
        </w:rPr>
        <w:t>…</w:t>
      </w:r>
    </w:p>
    <w:p w:rsidR="008F0E2C" w:rsidRPr="00445898" w:rsidRDefault="008F0E2C" w:rsidP="008F0E2C">
      <w:pPr>
        <w:pStyle w:val="firstparagraph"/>
        <w:ind w:left="720"/>
        <w:rPr>
          <w:i/>
        </w:rPr>
      </w:pPr>
      <w:r w:rsidRPr="00445898">
        <w:rPr>
          <w:i/>
        </w:rPr>
        <w:t>car_queue_t *the_lineup;</w:t>
      </w:r>
    </w:p>
    <w:p w:rsidR="00FF3AFB" w:rsidRPr="00445898" w:rsidRDefault="00F3304E" w:rsidP="004E64A2">
      <w:pPr>
        <w:pStyle w:val="firstparagraph"/>
      </w:pPr>
      <w:r w:rsidRPr="00445898">
        <w:lastRenderedPageBreak/>
        <w:t xml:space="preserve">Similar to a SMURPH </w:t>
      </w:r>
      <w:r w:rsidRPr="00445898">
        <w:rPr>
          <w:i/>
        </w:rPr>
        <w:t>process</w:t>
      </w:r>
      <w:r w:rsidRPr="00445898">
        <w:t xml:space="preserve"> type declaration, a </w:t>
      </w:r>
      <w:r w:rsidR="002E2274" w:rsidRPr="00445898">
        <w:rPr>
          <w:i/>
        </w:rPr>
        <w:t>mailbox</w:t>
      </w:r>
      <w:r w:rsidR="002E2274" w:rsidRPr="00445898">
        <w:t xml:space="preserve"> </w:t>
      </w:r>
      <w:r w:rsidRPr="00445898">
        <w:t>declaration</w:t>
      </w:r>
      <w:r w:rsidR="002D3875" w:rsidRPr="00445898">
        <w:t>,</w:t>
      </w:r>
      <w:r w:rsidRPr="00445898">
        <w:t xml:space="preserve"> like the one above</w:t>
      </w:r>
      <w:r w:rsidR="002D3875" w:rsidRPr="00445898">
        <w:t>,</w:t>
      </w:r>
      <w:r w:rsidRPr="00445898">
        <w:t xml:space="preserve"> defines a </w:t>
      </w:r>
      <w:r w:rsidR="00DD3209" w:rsidRPr="00445898">
        <w:t xml:space="preserve">(special) class </w:t>
      </w:r>
      <w:r w:rsidRPr="00445898">
        <w:t xml:space="preserve">type that can be used as </w:t>
      </w:r>
      <w:r w:rsidR="002D3875" w:rsidRPr="00445898">
        <w:t xml:space="preserve">the </w:t>
      </w:r>
      <w:r w:rsidRPr="00445898">
        <w:t>basis for creating objects (instances).</w:t>
      </w:r>
      <w:r w:rsidR="00DD3209" w:rsidRPr="00445898">
        <w:t xml:space="preserve"> Note that </w:t>
      </w:r>
      <w:r w:rsidR="00DD3209" w:rsidRPr="00445898">
        <w:rPr>
          <w:i/>
        </w:rPr>
        <w:t>the_lineup</w:t>
      </w:r>
      <w:r w:rsidR="00DD3209" w:rsidRPr="00445898">
        <w:t>, as declared above, is merely a pointer and the actual object must be created elsewhere (Section </w:t>
      </w:r>
      <w:r w:rsidR="002E2274" w:rsidRPr="00445898">
        <w:fldChar w:fldCharType="begin"/>
      </w:r>
      <w:r w:rsidR="002E2274" w:rsidRPr="00445898">
        <w:instrText xml:space="preserve"> REF _Ref497491967 \r \h </w:instrText>
      </w:r>
      <w:r w:rsidR="002E2274" w:rsidRPr="00445898">
        <w:fldChar w:fldCharType="separate"/>
      </w:r>
      <w:r w:rsidR="00A717E1">
        <w:t>2.1.4</w:t>
      </w:r>
      <w:r w:rsidR="002E2274" w:rsidRPr="00445898">
        <w:fldChar w:fldCharType="end"/>
      </w:r>
      <w:r w:rsidR="00DD3209" w:rsidRPr="00445898">
        <w:t>).</w:t>
      </w:r>
    </w:p>
    <w:p w:rsidR="00F3304E" w:rsidRPr="00445898" w:rsidRDefault="00290560" w:rsidP="004E64A2">
      <w:pPr>
        <w:pStyle w:val="firstparagraph"/>
      </w:pPr>
      <w:r w:rsidRPr="00445898">
        <w:t xml:space="preserve">In a nutshell, a </w:t>
      </w:r>
      <w:r w:rsidRPr="001F2D25">
        <w:t>mailbox</w:t>
      </w:r>
      <w:r w:rsidRPr="00445898">
        <w:t xml:space="preserve"> is a queue of objects of a simple type specified in the first line of the declaration. What makes it different from a straightforward list is the ability to accept </w:t>
      </w:r>
      <w:r w:rsidRPr="00445898">
        <w:rPr>
          <w:i/>
        </w:rPr>
        <w:t>wait</w:t>
      </w:r>
      <w:r w:rsidRPr="00445898">
        <w:t xml:space="preserve"> requests from processes and trigger events. Objects with this property are 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Pr="00445898">
        <w:t xml:space="preserve"> (Section </w:t>
      </w:r>
      <w:r w:rsidR="00AE6998" w:rsidRPr="00445898">
        <w:fldChar w:fldCharType="begin"/>
      </w:r>
      <w:r w:rsidR="00AE6998" w:rsidRPr="00445898">
        <w:instrText xml:space="preserve"> REF _Ref505725378 \r \h </w:instrText>
      </w:r>
      <w:r w:rsidR="00AE6998" w:rsidRPr="00445898">
        <w:fldChar w:fldCharType="separate"/>
      </w:r>
      <w:r w:rsidR="00A717E1">
        <w:t>5.1.1</w:t>
      </w:r>
      <w:r w:rsidR="00AE6998" w:rsidRPr="00445898">
        <w:fldChar w:fldCharType="end"/>
      </w:r>
      <w:r w:rsidRPr="00445898">
        <w:t xml:space="preserve">). In our present context, when a car is put into </w:t>
      </w:r>
      <w:r w:rsidRPr="00445898">
        <w:rPr>
          <w:i/>
        </w:rPr>
        <w:t>the_lineup</w:t>
      </w:r>
      <w:r w:rsidRPr="00445898">
        <w:t xml:space="preserve"> (at state </w:t>
      </w:r>
      <w:r w:rsidRPr="00445898">
        <w:rPr>
          <w:i/>
        </w:rPr>
        <w:t>CarArriving</w:t>
      </w:r>
      <w:r w:rsidRPr="00445898">
        <w:t xml:space="preserve"> of the </w:t>
      </w:r>
      <w:r w:rsidRPr="00445898">
        <w:rPr>
          <w:i/>
        </w:rPr>
        <w:t>entrance</w:t>
      </w:r>
      <w:r w:rsidRPr="00445898">
        <w:t xml:space="preserve"> process), the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event awaited by the </w:t>
      </w:r>
      <w:r w:rsidRPr="00445898">
        <w:rPr>
          <w:i/>
        </w:rPr>
        <w:t>washer</w:t>
      </w:r>
      <w:r w:rsidRPr="00445898">
        <w:t xml:space="preserve"> process on the same mailbox will be triggered and the </w:t>
      </w:r>
      <w:r w:rsidRPr="00445898">
        <w:rPr>
          <w:i/>
        </w:rPr>
        <w:t>washer</w:t>
      </w:r>
      <w:r w:rsidRPr="00445898">
        <w:t xml:space="preserve"> process will be </w:t>
      </w:r>
      <w:r w:rsidR="001305C4" w:rsidRPr="00445898">
        <w:t>awakened.</w:t>
      </w:r>
    </w:p>
    <w:p w:rsidR="00BD7039" w:rsidRPr="00445898" w:rsidRDefault="00EA5B6A" w:rsidP="00552A98">
      <w:pPr>
        <w:pStyle w:val="Heading3"/>
        <w:numPr>
          <w:ilvl w:val="2"/>
          <w:numId w:val="5"/>
        </w:numPr>
        <w:rPr>
          <w:lang w:val="en-US"/>
        </w:rPr>
      </w:pPr>
      <w:bookmarkStart w:id="65" w:name="_Ref506023421"/>
      <w:bookmarkStart w:id="66" w:name="_Toc516483272"/>
      <w:r w:rsidRPr="00445898">
        <w:rPr>
          <w:lang w:val="en-US"/>
        </w:rPr>
        <w:t>Completing the program</w:t>
      </w:r>
      <w:bookmarkEnd w:id="65"/>
      <w:bookmarkEnd w:id="66"/>
    </w:p>
    <w:p w:rsidR="00BF7DBE" w:rsidRPr="00445898" w:rsidRDefault="001305C4" w:rsidP="004E64A2">
      <w:pPr>
        <w:pStyle w:val="firstparagraph"/>
      </w:pPr>
      <w:r w:rsidRPr="00445898">
        <w:t xml:space="preserve">A SMURPH model must be built before it can be run. </w:t>
      </w:r>
      <w:r w:rsidR="00463F28" w:rsidRPr="00445898">
        <w:t xml:space="preserve">The act of building is </w:t>
      </w:r>
      <w:r w:rsidR="008E2834" w:rsidRPr="00445898">
        <w:t>usually</w:t>
      </w:r>
      <w:r w:rsidR="00463F28" w:rsidRPr="00445898">
        <w:t xml:space="preserve"> quite dynamic (involving execution of code), because most systems are naturally parameterizable by input data</w:t>
      </w:r>
      <w:r w:rsidR="001F2D25">
        <w:t>; thus,</w:t>
      </w:r>
      <w:r w:rsidR="00463F28" w:rsidRPr="00445898">
        <w:t xml:space="preserve"> many details in the program are flexible. For example, in a network model, the number of nodes, the </w:t>
      </w:r>
      <w:r w:rsidR="002A2D7B" w:rsidRPr="00445898">
        <w:t>number</w:t>
      </w:r>
      <w:r w:rsidR="00463F28" w:rsidRPr="00445898">
        <w:t xml:space="preserve"> of their interconnecting channels, their geographical distribution, and so on, can be (and usually are) flexible parameters passed to the model in the input data. From this angle, the car wash model looks </w:t>
      </w:r>
      <w:r w:rsidR="008E2834" w:rsidRPr="00445898">
        <w:t>pathetically</w:t>
      </w:r>
      <w:r w:rsidR="00463F28" w:rsidRPr="00445898">
        <w:t xml:space="preserve"> static</w:t>
      </w:r>
      <w:r w:rsidR="008E2834" w:rsidRPr="00445898">
        <w:t>. B</w:t>
      </w:r>
      <w:r w:rsidR="00463F28" w:rsidRPr="00445898">
        <w:t>ut even in this case there is a healthy chunk of dynamic initialization</w:t>
      </w:r>
      <w:r w:rsidR="008E2834" w:rsidRPr="00445898">
        <w:t xml:space="preserve"> to take care of</w:t>
      </w:r>
      <w:r w:rsidR="00463F28" w:rsidRPr="00445898">
        <w:t xml:space="preserve">. </w:t>
      </w:r>
    </w:p>
    <w:p w:rsidR="005C640C" w:rsidRPr="00445898" w:rsidRDefault="00463F28" w:rsidP="004E64A2">
      <w:pPr>
        <w:pStyle w:val="firstparagraph"/>
      </w:pPr>
      <w:r w:rsidRPr="00445898">
        <w:t xml:space="preserve">For one thing, </w:t>
      </w:r>
      <w:r w:rsidR="008E2834" w:rsidRPr="00445898">
        <w:t xml:space="preserve">regardless of any other initialization issues, </w:t>
      </w:r>
      <w:r w:rsidRPr="00445898">
        <w:t>all processes in the model must be explicitly created.</w:t>
      </w:r>
      <w:r w:rsidR="00BF7DBE" w:rsidRPr="00445898">
        <w:t xml:space="preserve"> On the other hand, as e</w:t>
      </w:r>
      <w:r w:rsidR="006223A6" w:rsidRPr="00445898">
        <w:t xml:space="preserve">verything that executes any code in </w:t>
      </w:r>
      <w:r w:rsidR="003A38E6" w:rsidRPr="00445898">
        <w:t>the simulator</w:t>
      </w:r>
      <w:r w:rsidR="006223A6" w:rsidRPr="00445898">
        <w:t xml:space="preserve"> must be a process, </w:t>
      </w:r>
      <w:r w:rsidR="00BF7DBE" w:rsidRPr="00445898">
        <w:t>the previous sentence cannot be entirely true</w:t>
      </w:r>
      <w:r w:rsidR="008040F9" w:rsidRPr="00445898">
        <w:t xml:space="preserve"> (</w:t>
      </w:r>
      <w:r w:rsidR="005C640C" w:rsidRPr="00445898">
        <w:t>if it were, there would be no way to start</w:t>
      </w:r>
      <w:r w:rsidR="008040F9" w:rsidRPr="00445898">
        <w:t>)</w:t>
      </w:r>
      <w:r w:rsidR="005C640C" w:rsidRPr="00445898">
        <w:t xml:space="preserve">. Therefore, one special process </w:t>
      </w:r>
      <w:r w:rsidR="006223A6" w:rsidRPr="00445898">
        <w:t xml:space="preserve">is </w:t>
      </w:r>
      <w:r w:rsidR="009257D9" w:rsidRPr="00445898">
        <w:t>created</w:t>
      </w:r>
      <w:r w:rsidR="006223A6" w:rsidRPr="00445898">
        <w:t xml:space="preserve"> automatically</w:t>
      </w:r>
      <w:r w:rsidR="003A38E6" w:rsidRPr="00445898">
        <w:t xml:space="preserve"> at the beginning. This is </w:t>
      </w:r>
      <w:r w:rsidR="002A2D7B" w:rsidRPr="00445898">
        <w:t>akin</w:t>
      </w:r>
      <w:r w:rsidR="003A38E6" w:rsidRPr="00445898">
        <w:t xml:space="preserve"> to the </w:t>
      </w:r>
      <w:r w:rsidR="003A38E6" w:rsidRPr="00445898">
        <w:rPr>
          <w:i/>
        </w:rPr>
        <w:t>main</w:t>
      </w:r>
      <w:r w:rsidR="003A38E6" w:rsidRPr="00445898">
        <w:t xml:space="preserve"> function in a standard (C, or C++) program, which must be called implicitly (by the system) to start things running. This special process in SMURPH is called </w:t>
      </w:r>
      <w:r w:rsidR="003A38E6" w:rsidRPr="00445898">
        <w:rPr>
          <w:i/>
        </w:rPr>
        <w:t>Root</w:t>
      </w:r>
      <w:r w:rsidR="003A38E6" w:rsidRPr="00445898">
        <w:t xml:space="preserve">. </w:t>
      </w:r>
      <w:r w:rsidR="009257D9" w:rsidRPr="00445898">
        <w:t xml:space="preserve">Any other process of the model will be created from the code run by </w:t>
      </w:r>
      <w:r w:rsidR="003A38E6" w:rsidRPr="00445898">
        <w:rPr>
          <w:i/>
        </w:rPr>
        <w:t>Root</w:t>
      </w:r>
      <w:r w:rsidR="005C640C" w:rsidRPr="00445898">
        <w:t xml:space="preserve"> or, possibly,</w:t>
      </w:r>
      <w:r w:rsidR="008E2834" w:rsidRPr="00445898">
        <w:t xml:space="preserve"> by</w:t>
      </w:r>
      <w:r w:rsidR="005C640C" w:rsidRPr="00445898">
        <w:t xml:space="preserve"> its descendants.</w:t>
      </w:r>
    </w:p>
    <w:p w:rsidR="00BD7039" w:rsidRPr="00445898" w:rsidRDefault="00DE5F91" w:rsidP="004E64A2">
      <w:pPr>
        <w:pStyle w:val="firstparagraph"/>
      </w:pPr>
      <w:r w:rsidRPr="00445898">
        <w:t xml:space="preserve">Here is how </w:t>
      </w:r>
      <w:r w:rsidR="003A38E6" w:rsidRPr="00445898">
        <w:t xml:space="preserve">the </w:t>
      </w:r>
      <w:r w:rsidR="003A38E6" w:rsidRPr="00445898">
        <w:rPr>
          <w:i/>
        </w:rPr>
        <w:t>Root</w:t>
      </w:r>
      <w:r w:rsidR="003A38E6" w:rsidRPr="00445898">
        <w:t xml:space="preserve"> process</w:t>
      </w:r>
      <w:r w:rsidRPr="00445898">
        <w:t xml:space="preserve"> </w:t>
      </w:r>
      <w:r w:rsidR="003A38E6" w:rsidRPr="00445898">
        <w:t xml:space="preserve">is </w:t>
      </w:r>
      <w:r w:rsidR="0032182B" w:rsidRPr="00445898">
        <w:t>declared</w:t>
      </w:r>
      <w:r w:rsidRPr="00445898">
        <w:t xml:space="preserve"> in our car wash model</w:t>
      </w:r>
      <w:r w:rsidR="0032182B" w:rsidRPr="00445898">
        <w:t xml:space="preserve"> (for now, we focus on the structure, so the details are skipped)</w:t>
      </w:r>
      <w:r w:rsidRPr="00445898">
        <w:t>:</w:t>
      </w:r>
    </w:p>
    <w:p w:rsidR="00DE5F91" w:rsidRPr="00445898" w:rsidRDefault="00DE5F91" w:rsidP="00DE5F91">
      <w:pPr>
        <w:pStyle w:val="firstparagraph"/>
        <w:spacing w:after="0"/>
        <w:ind w:left="720"/>
        <w:rPr>
          <w:i/>
        </w:rPr>
      </w:pPr>
      <w:r w:rsidRPr="00445898">
        <w:rPr>
          <w:i/>
        </w:rPr>
        <w:t>process Root {</w:t>
      </w:r>
    </w:p>
    <w:p w:rsidR="00DE5F91" w:rsidRPr="00445898" w:rsidRDefault="00DE5F91" w:rsidP="00DE5F91">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DE5F91" w:rsidRPr="00445898" w:rsidRDefault="00DE5F91" w:rsidP="00DE5F91">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E5F91" w:rsidRPr="00445898" w:rsidRDefault="00DE5F91" w:rsidP="00DE5F91">
      <w:pPr>
        <w:pStyle w:val="firstparagraph"/>
        <w:spacing w:after="0"/>
        <w:ind w:left="720"/>
        <w:rPr>
          <w:i/>
        </w:rPr>
      </w:pPr>
      <w:r w:rsidRPr="00445898">
        <w:rPr>
          <w:i/>
        </w:rPr>
        <w:tab/>
      </w:r>
      <w:r w:rsidRPr="00445898">
        <w:rPr>
          <w:i/>
        </w:rPr>
        <w:tab/>
        <w:t>state Start: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Read input data, initialize things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Kernel-&gt;wait (DEATH</w:t>
      </w:r>
      <w:bookmarkStart w:id="67" w:name="_Hlk514268681"/>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bookmarkEnd w:id="67"/>
      <w:r w:rsidRPr="00445898">
        <w:rPr>
          <w:i/>
        </w:rPr>
        <w:t>, Stop);</w:t>
      </w:r>
    </w:p>
    <w:p w:rsidR="00DE5F91" w:rsidRPr="00445898" w:rsidRDefault="00DE5F91" w:rsidP="00DE5F91">
      <w:pPr>
        <w:pStyle w:val="firstparagraph"/>
        <w:spacing w:after="0"/>
        <w:ind w:left="720"/>
        <w:rPr>
          <w:i/>
        </w:rPr>
      </w:pPr>
      <w:r w:rsidRPr="00445898">
        <w:rPr>
          <w:i/>
        </w:rPr>
        <w:tab/>
      </w:r>
      <w:r w:rsidRPr="00445898">
        <w:rPr>
          <w:i/>
        </w:rPr>
        <w:tab/>
        <w:t>state Stop:</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Write output results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Kernel-&gt;terminate (</w:t>
      </w:r>
      <w:r w:rsidR="00E10118" w:rsidRPr="00445898">
        <w:rPr>
          <w:i/>
        </w:rPr>
        <w:t xml:space="preserve"> </w:t>
      </w:r>
      <w:r w:rsidRPr="00445898">
        <w:rPr>
          <w:i/>
        </w:rPr>
        <w:t>);</w:t>
      </w:r>
    </w:p>
    <w:p w:rsidR="00DE5F91" w:rsidRPr="00445898" w:rsidRDefault="00DE5F91" w:rsidP="00DE5F91">
      <w:pPr>
        <w:pStyle w:val="firstparagraph"/>
        <w:spacing w:after="0"/>
        <w:ind w:left="720"/>
        <w:rPr>
          <w:i/>
        </w:rPr>
      </w:pPr>
      <w:r w:rsidRPr="00445898">
        <w:rPr>
          <w:i/>
        </w:rPr>
        <w:tab/>
        <w:t>};</w:t>
      </w:r>
    </w:p>
    <w:p w:rsidR="00DE5F91" w:rsidRPr="00445898" w:rsidRDefault="00DE5F91" w:rsidP="00DC5964">
      <w:pPr>
        <w:pStyle w:val="firstparagraph"/>
        <w:ind w:left="720"/>
        <w:rPr>
          <w:i/>
        </w:rPr>
      </w:pPr>
      <w:r w:rsidRPr="00445898">
        <w:rPr>
          <w:i/>
        </w:rPr>
        <w:lastRenderedPageBreak/>
        <w:t>};</w:t>
      </w:r>
    </w:p>
    <w:p w:rsidR="00230D74" w:rsidRPr="00445898" w:rsidRDefault="0032182B" w:rsidP="004E64A2">
      <w:pPr>
        <w:pStyle w:val="firstparagraph"/>
      </w:pPr>
      <w:r w:rsidRPr="00445898">
        <w:t xml:space="preserve">Of course, what we have above is a process </w:t>
      </w:r>
      <w:r w:rsidRPr="00445898">
        <w:rPr>
          <w:i/>
        </w:rPr>
        <w:t>class</w:t>
      </w:r>
      <w:r w:rsidRPr="00445898">
        <w:t xml:space="preserve"> declaration, so when we say that the </w:t>
      </w:r>
      <w:r w:rsidRPr="00445898">
        <w:rPr>
          <w:i/>
        </w:rPr>
        <w:t>Root</w:t>
      </w:r>
      <w:r w:rsidR="003C63F2" w:rsidRPr="00445898">
        <w:t xml:space="preserve"> process </w:t>
      </w:r>
      <w:r w:rsidRPr="00445898">
        <w:t xml:space="preserve">is automatically created on startup, we really mean that an </w:t>
      </w:r>
      <w:r w:rsidRPr="00445898">
        <w:rPr>
          <w:i/>
        </w:rPr>
        <w:t>object</w:t>
      </w:r>
      <w:r w:rsidRPr="00445898">
        <w:t xml:space="preserve"> of the above type is </w:t>
      </w:r>
      <w:r w:rsidR="008E2834" w:rsidRPr="00445898">
        <w:t>instantiated</w:t>
      </w:r>
      <w:r w:rsidRPr="00445898">
        <w:t xml:space="preserve">. </w:t>
      </w:r>
      <w:r w:rsidR="00E10118" w:rsidRPr="00445898">
        <w:t xml:space="preserve">This is exactly what happens: a single instance of the </w:t>
      </w:r>
      <w:r w:rsidR="00E10118" w:rsidRPr="00445898">
        <w:rPr>
          <w:i/>
        </w:rPr>
        <w:t>Root</w:t>
      </w:r>
      <w:r w:rsidR="00E10118" w:rsidRPr="00445898">
        <w:t xml:space="preserve"> process </w:t>
      </w:r>
      <w:r w:rsidR="008E2834" w:rsidRPr="00445898">
        <w:t>class</w:t>
      </w:r>
      <w:r w:rsidR="00E10118" w:rsidRPr="00445898">
        <w:t xml:space="preserve"> is created and, as </w:t>
      </w:r>
      <w:r w:rsidR="00E23D43">
        <w:t xml:space="preserve">is </w:t>
      </w:r>
      <w:r w:rsidR="00E10118" w:rsidRPr="00445898">
        <w:t>usual for a newly created process, run at the first state.</w:t>
      </w:r>
    </w:p>
    <w:p w:rsidR="00AE741B" w:rsidRPr="00445898" w:rsidRDefault="00DC5964" w:rsidP="004E64A2">
      <w:pPr>
        <w:pStyle w:val="firstparagraph"/>
      </w:pPr>
      <w:r w:rsidRPr="00445898">
        <w:t xml:space="preserve">Most </w:t>
      </w:r>
      <w:r w:rsidRPr="00445898">
        <w:rPr>
          <w:i/>
        </w:rPr>
        <w:t>Root</w:t>
      </w:r>
      <w:r w:rsidRPr="00445898">
        <w:t xml:space="preserve"> processes </w:t>
      </w:r>
      <w:r w:rsidR="00126AC0" w:rsidRPr="00445898">
        <w:t xml:space="preserve">(at least in true </w:t>
      </w:r>
      <w:r w:rsidR="00E23D43">
        <w:t xml:space="preserve">SMURPH </w:t>
      </w:r>
      <w:r w:rsidR="00126AC0" w:rsidRPr="00445898">
        <w:t xml:space="preserve">simulators) </w:t>
      </w:r>
      <w:r w:rsidRPr="00445898">
        <w:t>have the same general structure</w:t>
      </w:r>
      <w:r w:rsidR="00126AC0" w:rsidRPr="00445898">
        <w:t xml:space="preserve"> consisting of</w:t>
      </w:r>
      <w:r w:rsidRPr="00445898">
        <w:t xml:space="preserve"> two states: the first one representing the action to be carried out at the beginning of simulation (to start things up), the other to finalize things upon termination. </w:t>
      </w:r>
      <w:r w:rsidR="00126AC0" w:rsidRPr="00445898">
        <w:t xml:space="preserve">The termination state is only needed, if the run ever ends, i.e., the program is </w:t>
      </w:r>
      <w:r w:rsidR="00AE741B" w:rsidRPr="00445898">
        <w:t xml:space="preserve">in fact </w:t>
      </w:r>
      <w:r w:rsidR="00126AC0" w:rsidRPr="00445898">
        <w:t xml:space="preserve">a simulator </w:t>
      </w:r>
      <w:r w:rsidR="003102A2" w:rsidRPr="00445898">
        <w:t>expected</w:t>
      </w:r>
      <w:r w:rsidR="00126AC0" w:rsidRPr="00445898">
        <w:t xml:space="preserve"> to produce some “final” results. In such a case, there is usually some termination condition, i.e., a formula prescribing when SMURPH should conclude that the experiment has reached its goal. </w:t>
      </w:r>
      <w:r w:rsidR="00E10118" w:rsidRPr="00445898">
        <w:t xml:space="preserve">The termination condition can be awaited by </w:t>
      </w:r>
      <w:r w:rsidR="00E10118" w:rsidRPr="00445898">
        <w:rPr>
          <w:i/>
        </w:rPr>
        <w:t>Root</w:t>
      </w:r>
      <w:r w:rsidR="00E10118" w:rsidRPr="00445898">
        <w:t xml:space="preserve"> (or by any other process) as the </w:t>
      </w:r>
      <w:r w:rsidR="00E10118" w:rsidRPr="00445898">
        <w:rPr>
          <w:i/>
        </w:rPr>
        <w:t>DEATH</w:t>
      </w:r>
      <w:r w:rsidR="00E10118"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E10118" w:rsidRPr="00445898">
        <w:t xml:space="preserve"> on the </w:t>
      </w:r>
      <w:r w:rsidR="00E10118"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E10118" w:rsidRPr="00445898">
        <w:t xml:space="preserve"> object (Section </w:t>
      </w:r>
      <w:r w:rsidR="00A05FA3" w:rsidRPr="00445898">
        <w:fldChar w:fldCharType="begin"/>
      </w:r>
      <w:r w:rsidR="00A05FA3" w:rsidRPr="00445898">
        <w:instrText xml:space="preserve"> REF _Ref506061716 \r \h </w:instrText>
      </w:r>
      <w:r w:rsidR="00A05FA3" w:rsidRPr="00445898">
        <w:fldChar w:fldCharType="separate"/>
      </w:r>
      <w:r w:rsidR="00A717E1">
        <w:t>5.1.8</w:t>
      </w:r>
      <w:r w:rsidR="00A05FA3" w:rsidRPr="00445898">
        <w:fldChar w:fldCharType="end"/>
      </w:r>
      <w:r w:rsidR="00E10118" w:rsidRPr="00445898">
        <w:t xml:space="preserve">). In response to that event (in state </w:t>
      </w:r>
      <w:r w:rsidR="00E10118" w:rsidRPr="00445898">
        <w:rPr>
          <w:i/>
        </w:rPr>
        <w:t>Stop</w:t>
      </w:r>
      <w:r w:rsidR="00E10118" w:rsidRPr="00445898">
        <w:t xml:space="preserve">), the </w:t>
      </w:r>
      <w:r w:rsidR="00E10118" w:rsidRPr="00445898">
        <w:rPr>
          <w:i/>
        </w:rPr>
        <w:t>Root</w:t>
      </w:r>
      <w:r w:rsidR="00E10118" w:rsidRPr="00445898">
        <w:t xml:space="preserve"> process will produce some output and terminate the whole thing (exit the simulator). The </w:t>
      </w:r>
      <w:r w:rsidR="008E2834" w:rsidRPr="00445898">
        <w:t>last action</w:t>
      </w:r>
      <w:r w:rsidR="00E10118" w:rsidRPr="00445898">
        <w:t xml:space="preserve"> is officially accomplished by terminating the </w:t>
      </w:r>
      <w:r w:rsidR="00E10118" w:rsidRPr="00445898">
        <w:rPr>
          <w:i/>
        </w:rPr>
        <w:t>Kernel</w:t>
      </w:r>
      <w:r w:rsidR="00E10118" w:rsidRPr="00445898">
        <w:t xml:space="preserve"> object.</w:t>
      </w:r>
    </w:p>
    <w:p w:rsidR="008E2834" w:rsidRPr="00445898" w:rsidRDefault="008E2834" w:rsidP="004E64A2">
      <w:pPr>
        <w:pStyle w:val="firstparagraph"/>
      </w:pPr>
      <w:r w:rsidRPr="00445898">
        <w:t xml:space="preserve">Sometimes a third state is inserted in between </w:t>
      </w:r>
      <w:r w:rsidRPr="00445898">
        <w:rPr>
          <w:i/>
        </w:rPr>
        <w:t>Start</w:t>
      </w:r>
      <w:r w:rsidRPr="00445898">
        <w:t xml:space="preserve"> and </w:t>
      </w:r>
      <w:r w:rsidRPr="00445898">
        <w:rPr>
          <w:i/>
        </w:rPr>
        <w:t>Stop</w:t>
      </w:r>
      <w:r w:rsidRPr="00445898">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445898">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445898">
        <w:rPr>
          <w:i/>
        </w:rPr>
        <w:t>Root</w:t>
      </w:r>
      <w:r w:rsidR="00716C01" w:rsidRPr="00445898">
        <w:t xml:space="preserve"> will be triggered by some condition (e.g., a timer) and its action will be to initialize the procedure of collecting the performance measures.</w:t>
      </w:r>
    </w:p>
    <w:p w:rsidR="00E10118" w:rsidRPr="00445898" w:rsidRDefault="00666CAC" w:rsidP="00552A98">
      <w:pPr>
        <w:pStyle w:val="Heading3"/>
        <w:numPr>
          <w:ilvl w:val="2"/>
          <w:numId w:val="5"/>
        </w:numPr>
        <w:rPr>
          <w:lang w:val="en-US"/>
        </w:rPr>
      </w:pPr>
      <w:bookmarkStart w:id="68" w:name="_Ref497406486"/>
      <w:bookmarkStart w:id="69" w:name="_Ref497490290"/>
      <w:bookmarkStart w:id="70" w:name="_Ref497490388"/>
      <w:bookmarkStart w:id="71" w:name="_Ref497491967"/>
      <w:bookmarkStart w:id="72" w:name="_Ref497571129"/>
      <w:bookmarkStart w:id="73" w:name="_Ref498337334"/>
      <w:bookmarkStart w:id="74" w:name="_Ref498337421"/>
      <w:bookmarkStart w:id="75" w:name="_Toc516483273"/>
      <w:r w:rsidRPr="00445898">
        <w:rPr>
          <w:lang w:val="en-US"/>
        </w:rPr>
        <w:t>A</w:t>
      </w:r>
      <w:r w:rsidR="00460D6F" w:rsidRPr="00445898">
        <w:rPr>
          <w:lang w:val="en-US"/>
        </w:rPr>
        <w:t>bout time</w:t>
      </w:r>
      <w:bookmarkEnd w:id="68"/>
      <w:bookmarkEnd w:id="69"/>
      <w:bookmarkEnd w:id="70"/>
      <w:bookmarkEnd w:id="71"/>
      <w:bookmarkEnd w:id="72"/>
      <w:bookmarkEnd w:id="73"/>
      <w:bookmarkEnd w:id="74"/>
      <w:bookmarkEnd w:id="75"/>
    </w:p>
    <w:p w:rsidR="00460D6F" w:rsidRPr="00445898" w:rsidRDefault="00460D6F" w:rsidP="004E64A2">
      <w:pPr>
        <w:pStyle w:val="firstparagraph"/>
      </w:pPr>
      <w:r w:rsidRPr="00445898">
        <w:t xml:space="preserve">In </w:t>
      </w:r>
      <w:r w:rsidR="00BD7699" w:rsidRPr="00445898">
        <w:t xml:space="preserve">the </w:t>
      </w:r>
      <w:r w:rsidR="007951DF" w:rsidRPr="00445898">
        <w:rPr>
          <w:i/>
        </w:rPr>
        <w:t>washer</w:t>
      </w:r>
      <w:r w:rsidR="00BD7699" w:rsidRPr="00445898">
        <w:t xml:space="preserve"> process (Section </w:t>
      </w:r>
      <w:r w:rsidR="007951DF" w:rsidRPr="00445898">
        <w:fldChar w:fldCharType="begin"/>
      </w:r>
      <w:r w:rsidR="007951DF" w:rsidRPr="00445898">
        <w:instrText xml:space="preserve"> REF _Ref497492306 \r \h </w:instrText>
      </w:r>
      <w:r w:rsidR="007951DF" w:rsidRPr="00445898">
        <w:fldChar w:fldCharType="separate"/>
      </w:r>
      <w:r w:rsidR="00A717E1">
        <w:t>2.1.1</w:t>
      </w:r>
      <w:r w:rsidR="007951DF" w:rsidRPr="00445898">
        <w:fldChar w:fldCharType="end"/>
      </w:r>
      <w:r w:rsidR="00BD7699" w:rsidRPr="00445898">
        <w:t xml:space="preserve">), </w:t>
      </w:r>
      <w:r w:rsidR="00065F7D" w:rsidRPr="00445898">
        <w:t>the</w:t>
      </w:r>
      <w:r w:rsidR="00BD7699" w:rsidRPr="00445898">
        <w:t xml:space="preserve"> service time </w:t>
      </w:r>
      <w:r w:rsidR="00065F7D" w:rsidRPr="00445898">
        <w:t xml:space="preserve">for a car </w:t>
      </w:r>
      <w:r w:rsidR="00BD7699" w:rsidRPr="00445898">
        <w:t xml:space="preserve">is generated as a pseudo-random number, based on a set of prescribed bounds. </w:t>
      </w:r>
      <w:r w:rsidR="00E23D43">
        <w:t>L</w:t>
      </w:r>
      <w:r w:rsidR="00BD7699" w:rsidRPr="00445898">
        <w:t xml:space="preserve">ooking at those bounds, we guessed that they were </w:t>
      </w:r>
      <w:r w:rsidR="003102A2" w:rsidRPr="00445898">
        <w:t xml:space="preserve">expressed </w:t>
      </w:r>
      <w:r w:rsidR="00BD7699" w:rsidRPr="00445898">
        <w:t>in minutes. How can we know for sure what they mean?</w:t>
      </w:r>
    </w:p>
    <w:p w:rsidR="00BD7699" w:rsidRPr="00445898" w:rsidRDefault="00BD7699" w:rsidP="004E64A2">
      <w:pPr>
        <w:pStyle w:val="firstparagraph"/>
      </w:pPr>
      <w:r w:rsidRPr="00445898">
        <w:t xml:space="preserve">Internally, at the very bottom, when events are stored in the </w:t>
      </w:r>
      <w:r w:rsidR="00065F7D" w:rsidRPr="00445898">
        <w:t>event</w:t>
      </w:r>
      <w:r w:rsidR="00CC53D5">
        <w:fldChar w:fldCharType="begin"/>
      </w:r>
      <w:r w:rsidR="00CC53D5">
        <w:instrText xml:space="preserve"> XE "</w:instrText>
      </w:r>
      <w:r w:rsidR="00CC53D5" w:rsidRPr="0031412A">
        <w:instrText>event(s):handling in SMURPH</w:instrText>
      </w:r>
      <w:r w:rsidR="00CC53D5">
        <w:instrText xml:space="preserve">" </w:instrText>
      </w:r>
      <w:r w:rsidR="00CC53D5">
        <w:fldChar w:fldCharType="end"/>
      </w:r>
      <w:r w:rsidR="00065F7D" w:rsidRPr="00445898">
        <w:t xml:space="preserve"> </w:t>
      </w:r>
      <w:r w:rsidRPr="00445898">
        <w:t xml:space="preserve">queue and their timing is determined, SMURPH represents </w:t>
      </w:r>
      <w:r w:rsidR="00065F7D" w:rsidRPr="00445898">
        <w:t xml:space="preserve">the </w:t>
      </w:r>
      <w:r w:rsidRPr="00445898">
        <w:t xml:space="preserve">time stamps </w:t>
      </w:r>
      <w:r w:rsidR="00065F7D" w:rsidRPr="00445898">
        <w:t xml:space="preserve">of events </w:t>
      </w:r>
      <w:r w:rsidRPr="00445898">
        <w:t xml:space="preserve">as integer numbers. It doesn’t care what those numbers </w:t>
      </w:r>
      <w:r w:rsidR="00065F7D" w:rsidRPr="00445898">
        <w:t>correspond to</w:t>
      </w:r>
      <w:r w:rsidRPr="00445898">
        <w:t xml:space="preserve"> in terms of real time. It is up to the model’s crea</w:t>
      </w:r>
      <w:r w:rsidR="008A5593" w:rsidRPr="00445898">
        <w:t xml:space="preserve">tor to assign </w:t>
      </w:r>
      <w:r w:rsidR="003102A2" w:rsidRPr="00445898">
        <w:t xml:space="preserve">a </w:t>
      </w:r>
      <w:r w:rsidR="008A5593" w:rsidRPr="00445898">
        <w:t>meaning to them</w:t>
      </w:r>
      <w:r w:rsidR="00E23D43">
        <w:t>,</w:t>
      </w:r>
      <w:r w:rsidR="008A5593" w:rsidRPr="00445898">
        <w:t xml:space="preserve"> and that meaning never has to </w:t>
      </w:r>
      <w:r w:rsidR="00065F7D" w:rsidRPr="00445898">
        <w:t>leak beyond</w:t>
      </w:r>
      <w:r w:rsidR="008A5593" w:rsidRPr="00445898">
        <w:t xml:space="preserve"> the creator’s mind.</w:t>
      </w:r>
    </w:p>
    <w:p w:rsidR="00BD7699" w:rsidRPr="00445898" w:rsidRDefault="00BD7699" w:rsidP="004E64A2">
      <w:pPr>
        <w:pStyle w:val="firstparagraph"/>
      </w:pPr>
      <w:r w:rsidRPr="00445898">
        <w:t xml:space="preserve">In any case, the internal unit of time </w:t>
      </w:r>
      <w:r w:rsidR="008A5593" w:rsidRPr="00445898">
        <w:t xml:space="preserve">inside the simulator is </w:t>
      </w:r>
      <w:r w:rsidRPr="00445898">
        <w:t xml:space="preserve">fixed and </w:t>
      </w:r>
      <w:r w:rsidR="002A2D7B" w:rsidRPr="00445898">
        <w:t>indivisible</w:t>
      </w:r>
      <w:r w:rsidRPr="00445898">
        <w:t xml:space="preserve">. It is called an </w:t>
      </w:r>
      <w:r w:rsidRPr="00445898">
        <w:rPr>
          <w:i/>
        </w:rPr>
        <w:t>ITU</w:t>
      </w:r>
      <w:bookmarkStart w:id="76" w:name="_Hlk514359865"/>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bookmarkEnd w:id="76"/>
      <w:r w:rsidRPr="00445898">
        <w:t xml:space="preserve"> (for Indivisible Time Unit).</w:t>
      </w:r>
      <w:r w:rsidR="008A5593" w:rsidRPr="00445898">
        <w:t xml:space="preserve"> Its </w:t>
      </w:r>
      <w:r w:rsidR="00065F7D" w:rsidRPr="00445898">
        <w:t>correspondence to</w:t>
      </w:r>
      <w:r w:rsidR="008A5593" w:rsidRPr="00445898">
        <w:t xml:space="preserve"> </w:t>
      </w:r>
      <w:r w:rsidR="00065F7D" w:rsidRPr="00445898">
        <w:t xml:space="preserve">some </w:t>
      </w:r>
      <w:r w:rsidR="003102A2" w:rsidRPr="00445898">
        <w:t>specific interval</w:t>
      </w:r>
      <w:r w:rsidR="008A5593" w:rsidRPr="00445898">
        <w:t xml:space="preserve"> of real time is usually relevant, but, as we said above, not directly important to the simulator. For example, </w:t>
      </w:r>
      <m:oMath>
        <m:r>
          <w:rPr>
            <w:rFonts w:ascii="Cambria Math" w:hAnsi="Cambria Math"/>
          </w:rPr>
          <m:t>1</m:t>
        </m:r>
      </m:oMath>
      <w:r w:rsidR="008A5593" w:rsidRPr="00445898">
        <w:t xml:space="preserve"> </w:t>
      </w:r>
      <w:r w:rsidR="008A5593" w:rsidRPr="00445898">
        <w:rPr>
          <w:i/>
        </w:rPr>
        <w:t>ITU</w:t>
      </w:r>
      <w:r w:rsidR="008A5593" w:rsidRPr="00445898">
        <w:t xml:space="preserve"> may correspond to </w:t>
      </w:r>
      <m:oMath>
        <m:r>
          <w:rPr>
            <w:rFonts w:ascii="Cambria Math" w:hAnsi="Cambria Math"/>
          </w:rPr>
          <m:t>1</m:t>
        </m:r>
      </m:oMath>
      <w:r w:rsidR="008A5593" w:rsidRPr="00445898">
        <w:t xml:space="preserve"> nanosecond</w:t>
      </w:r>
      <w:r w:rsidR="00594EE5">
        <w:fldChar w:fldCharType="begin"/>
      </w:r>
      <w:r w:rsidR="00594EE5">
        <w:instrText xml:space="preserve"> XE "</w:instrText>
      </w:r>
      <w:r w:rsidR="00594EE5" w:rsidRPr="0016139A">
        <w:instrText>nanosecond</w:instrText>
      </w:r>
      <w:r w:rsidR="00594EE5">
        <w:instrText xml:space="preserve">" </w:instrText>
      </w:r>
      <w:r w:rsidR="00594EE5">
        <w:fldChar w:fldCharType="end"/>
      </w:r>
      <w:r w:rsidR="008A5593" w:rsidRPr="00445898">
        <w:t xml:space="preserve"> in </w:t>
      </w:r>
      <w:r w:rsidR="00065F7D" w:rsidRPr="00445898">
        <w:t xml:space="preserve">the model of </w:t>
      </w:r>
      <w:r w:rsidR="008A5593" w:rsidRPr="00445898">
        <w:t xml:space="preserve">some telecommunication network. If we assume (just assume, without changing anything in the model) that instead of </w:t>
      </w:r>
      <m:oMath>
        <m:r>
          <w:rPr>
            <w:rFonts w:ascii="Cambria Math" w:hAnsi="Cambria Math"/>
          </w:rPr>
          <m:t>1</m:t>
        </m:r>
      </m:oMath>
      <w:r w:rsidR="008A5593" w:rsidRPr="00445898">
        <w:t xml:space="preserve"> nanosecond, the </w:t>
      </w:r>
      <w:r w:rsidR="008A5593" w:rsidRPr="00445898">
        <w:rPr>
          <w:i/>
        </w:rPr>
        <w:t>ITU</w:t>
      </w:r>
      <w:r w:rsidR="008A5593" w:rsidRPr="00445898">
        <w:t xml:space="preserve"> corresponds to </w:t>
      </w:r>
      <m:oMath>
        <m:r>
          <w:rPr>
            <w:rFonts w:ascii="Cambria Math" w:hAnsi="Cambria Math"/>
          </w:rPr>
          <m:t>10</m:t>
        </m:r>
      </m:oMath>
      <w:r w:rsidR="008A5593" w:rsidRPr="00445898">
        <w:t xml:space="preserve"> nanoseconds, that would be equivalent to re-mapping the mode</w:t>
      </w:r>
      <w:r w:rsidR="00065F7D" w:rsidRPr="00445898">
        <w:t>l</w:t>
      </w:r>
      <w:r w:rsidR="008A5593" w:rsidRPr="00445898">
        <w:t xml:space="preserve"> to a slightly different network where all distances have been multiplied by </w:t>
      </w:r>
      <m:oMath>
        <m:r>
          <w:rPr>
            <w:rFonts w:ascii="Cambria Math" w:hAnsi="Cambria Math"/>
          </w:rPr>
          <m:t>10</m:t>
        </m:r>
      </m:oMath>
      <w:r w:rsidR="008A5593" w:rsidRPr="00445898">
        <w:t xml:space="preserve"> and all bit rates</w:t>
      </w:r>
      <w:r w:rsidR="00B21BC6">
        <w:fldChar w:fldCharType="begin"/>
      </w:r>
      <w:r w:rsidR="00B21BC6">
        <w:instrText xml:space="preserve"> XE "</w:instrText>
      </w:r>
      <w:r w:rsidR="00B21BC6" w:rsidRPr="00792FC2">
        <w:instrText>rate:</w:instrText>
      </w:r>
      <w:r w:rsidR="00B21BC6">
        <w:rPr>
          <w:lang w:val="pl-PL"/>
        </w:rPr>
        <w:instrText>transmission</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w:instrText>
      </w:r>
      <w:r w:rsidR="00B21BC6" w:rsidRPr="00B21BC6">
        <w:rPr>
          <w:rFonts w:asciiTheme="minorHAnsi" w:hAnsiTheme="minorHAnsi" w:cs="Mangal"/>
          <w:i/>
        </w:rPr>
        <w:instrText>RATE</w:instrText>
      </w:r>
      <w:r w:rsidR="00B21BC6" w:rsidRPr="00F877EA">
        <w:rPr>
          <w:rFonts w:asciiTheme="minorHAnsi" w:hAnsiTheme="minorHAnsi" w:cs="Mangal"/>
        </w:rPr>
        <w:instrText xml:space="preserve"> (type)</w:instrText>
      </w:r>
      <w:r w:rsidR="00B21BC6">
        <w:instrText xml:space="preserve">" </w:instrText>
      </w:r>
      <w:r w:rsidR="00B21BC6">
        <w:fldChar w:fldCharType="end"/>
      </w:r>
      <w:r w:rsidR="00B21BC6">
        <w:fldChar w:fldCharType="begin"/>
      </w:r>
      <w:r w:rsidR="00B21BC6">
        <w:instrText xml:space="preserve"> XE "</w:instrText>
      </w:r>
      <w:r w:rsidR="00B21BC6" w:rsidRPr="00721A4A">
        <w:instrText>rate:</w:instrText>
      </w:r>
      <w:r w:rsidR="00B21BC6">
        <w:rPr>
          <w:lang w:val="pl-PL"/>
        </w:rPr>
        <w:instrText>transmission</w:instrText>
      </w:r>
      <w:r w:rsidR="00B21BC6">
        <w:instrText xml:space="preserve">" </w:instrText>
      </w:r>
      <w:r w:rsidR="00B21BC6">
        <w:fldChar w:fldCharType="end"/>
      </w:r>
      <w:r w:rsidR="008A5593" w:rsidRPr="00445898">
        <w:t xml:space="preserve"> have been divided by the same </w:t>
      </w:r>
      <w:r w:rsidR="00AB64CC" w:rsidRPr="00445898">
        <w:t>number</w:t>
      </w:r>
      <w:r w:rsidR="008A5593" w:rsidRPr="00445898">
        <w:t>.</w:t>
      </w:r>
      <w:r w:rsidR="008F6FF7" w:rsidRPr="00445898">
        <w:t xml:space="preserve"> In most cases, the </w:t>
      </w:r>
      <w:r w:rsidR="008F6FF7" w:rsidRPr="00445898">
        <w:rPr>
          <w:i/>
        </w:rPr>
        <w:t>ITU</w:t>
      </w:r>
      <w:r w:rsidR="008F6FF7" w:rsidRPr="00445898">
        <w:t xml:space="preserve"> is chosen from the viewpoint of the model’s accuracy: we want it to be fine enough, so nothing </w:t>
      </w:r>
      <w:r w:rsidR="008F6FF7" w:rsidRPr="00445898">
        <w:lastRenderedPageBreak/>
        <w:t xml:space="preserve">important is lost. This seldom coincides with naturalness and convenience from the viewpoint of </w:t>
      </w:r>
      <w:r w:rsidR="003102A2" w:rsidRPr="00445898">
        <w:t>every</w:t>
      </w:r>
      <w:r w:rsidR="002A2D7B" w:rsidRPr="00445898">
        <w:t>day’s</w:t>
      </w:r>
      <w:r w:rsidR="008F6FF7" w:rsidRPr="00445898">
        <w:t xml:space="preserve"> units, like seconds, hours, days. In a telecommunication network, for example, the </w:t>
      </w:r>
      <w:r w:rsidR="008F6FF7" w:rsidRPr="00445898">
        <w:rPr>
          <w:i/>
        </w:rPr>
        <w:t>ITU</w:t>
      </w:r>
      <w:r w:rsidR="008F6FF7" w:rsidRPr="00445898">
        <w:t xml:space="preserve"> tends to be comparable to a single-bit insertion time or the signal propagation</w:t>
      </w:r>
      <w:r w:rsidR="00DB37AB">
        <w:fldChar w:fldCharType="begin"/>
      </w:r>
      <w:r w:rsidR="00DB37AB">
        <w:instrText xml:space="preserve"> XE "</w:instrText>
      </w:r>
      <w:r w:rsidR="00DB37AB" w:rsidRPr="00424067">
        <w:instrText>propagation:</w:instrText>
      </w:r>
      <w:r w:rsidR="00DB37AB" w:rsidRPr="00424067">
        <w:rPr>
          <w:lang w:val="pl-PL"/>
        </w:rPr>
        <w:instrText>time</w:instrText>
      </w:r>
      <w:r w:rsidR="00DB37AB">
        <w:instrText xml:space="preserve">" </w:instrText>
      </w:r>
      <w:r w:rsidR="00DB37AB">
        <w:fldChar w:fldCharType="end"/>
      </w:r>
      <w:r w:rsidR="008F6FF7" w:rsidRPr="00445898">
        <w:t xml:space="preserve"> time across some </w:t>
      </w:r>
      <w:r w:rsidR="00065F7D" w:rsidRPr="00445898">
        <w:t>minimum relevant</w:t>
      </w:r>
      <w:r w:rsidR="008F6FF7" w:rsidRPr="00445898">
        <w:t xml:space="preserve"> distance (say </w:t>
      </w:r>
      <m:oMath>
        <m:r>
          <w:rPr>
            <w:rFonts w:ascii="Cambria Math" w:hAnsi="Cambria Math"/>
          </w:rPr>
          <m:t>10</m:t>
        </m:r>
      </m:oMath>
      <w:r w:rsidR="008F6FF7" w:rsidRPr="00445898">
        <w:t xml:space="preserve"> cm). If the network is heterogeneous and the model is </w:t>
      </w:r>
      <w:r w:rsidR="00065F7D" w:rsidRPr="00445898">
        <w:t>meant</w:t>
      </w:r>
      <w:r w:rsidR="008F6FF7" w:rsidRPr="00445898">
        <w:t xml:space="preserve"> to be accurate, the </w:t>
      </w:r>
      <w:r w:rsidR="008F6FF7" w:rsidRPr="00445898">
        <w:rPr>
          <w:i/>
        </w:rPr>
        <w:t>ITU</w:t>
      </w:r>
      <w:r w:rsidR="008F6FF7" w:rsidRPr="00445898">
        <w:t xml:space="preserve"> will tend to be even finer (</w:t>
      </w:r>
      <w:r w:rsidR="00065F7D" w:rsidRPr="00445898">
        <w:t>e.g.,</w:t>
      </w:r>
      <w:r w:rsidR="008F6FF7" w:rsidRPr="00445898">
        <w:t xml:space="preserve"> the gre</w:t>
      </w:r>
      <w:r w:rsidR="00065F7D" w:rsidRPr="00445898">
        <w:t>a</w:t>
      </w:r>
      <w:r w:rsidR="008F6FF7" w:rsidRPr="00445898">
        <w:t xml:space="preserve">test common divisor of several low-level units popping up in the system). Notably, there is little penalty in SMURPH for making the </w:t>
      </w:r>
      <w:r w:rsidR="008F6FF7" w:rsidRPr="00445898">
        <w:rPr>
          <w:i/>
        </w:rPr>
        <w:t>ITU</w:t>
      </w:r>
      <w:r w:rsidR="008F6FF7" w:rsidRPr="00445898">
        <w:t xml:space="preserve"> extremely fine, so one is inclined to be generous</w:t>
      </w:r>
      <w:r w:rsidR="00065F7D" w:rsidRPr="00445898">
        <w:t xml:space="preserve">, </w:t>
      </w:r>
      <w:r w:rsidR="008F6FF7" w:rsidRPr="00445898">
        <w:t>just in case.</w:t>
      </w:r>
    </w:p>
    <w:p w:rsidR="003747A6" w:rsidRPr="00445898" w:rsidRDefault="003747A6" w:rsidP="004E64A2">
      <w:pPr>
        <w:pStyle w:val="firstparagraph"/>
      </w:pPr>
      <w:r w:rsidRPr="00445898">
        <w:t xml:space="preserve">This kind of detachment of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from natural units calls for a parameter that would </w:t>
      </w:r>
      <w:r w:rsidR="004772F3" w:rsidRPr="00445898">
        <w:t>map the simulator’s time to those natural units</w:t>
      </w:r>
      <w:r w:rsidR="00065F7D" w:rsidRPr="00445898">
        <w:t xml:space="preserve"> </w:t>
      </w:r>
      <w:r w:rsidR="004772F3" w:rsidRPr="00445898">
        <w:t xml:space="preserve">for the sake of convenience in specifying </w:t>
      </w:r>
      <w:r w:rsidR="00065F7D" w:rsidRPr="00445898">
        <w:t xml:space="preserve">the </w:t>
      </w:r>
      <w:r w:rsidR="004772F3" w:rsidRPr="00445898">
        <w:t>input data and interpreting the output results. This brings in a second unit</w:t>
      </w:r>
      <w:r w:rsidR="003102A2" w:rsidRPr="00445898">
        <w:t>,</w:t>
      </w:r>
      <w:r w:rsidR="004772F3" w:rsidRPr="00445898">
        <w:t xml:space="preserve"> called </w:t>
      </w:r>
      <w:r w:rsidR="004772F3" w:rsidRPr="00445898">
        <w:rPr>
          <w:i/>
        </w:rPr>
        <w:t>ETU</w:t>
      </w:r>
      <w:bookmarkStart w:id="77" w:name="_Hlk514326379"/>
      <w:r w:rsidR="003A00AD">
        <w:rPr>
          <w:i/>
        </w:rPr>
        <w:fldChar w:fldCharType="begin"/>
      </w:r>
      <w:r w:rsidR="003A00AD">
        <w:instrText xml:space="preserve"> XE "</w:instrText>
      </w:r>
      <w:r w:rsidR="003A00AD"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3A00AD">
        <w:instrText xml:space="preserve">" </w:instrText>
      </w:r>
      <w:r w:rsidR="003A00AD">
        <w:rPr>
          <w:i/>
        </w:rPr>
        <w:fldChar w:fldCharType="end"/>
      </w:r>
      <w:bookmarkEnd w:id="77"/>
      <w:r w:rsidR="004772F3" w:rsidRPr="00445898">
        <w:t xml:space="preserve">, for Experimenter Time Unit. About the first thing that needs to be set up before starting the model is the correspondence between the two units. Here is the first state of the </w:t>
      </w:r>
      <w:r w:rsidR="004772F3" w:rsidRPr="00445898">
        <w:rPr>
          <w:i/>
        </w:rPr>
        <w:t>Root</w:t>
      </w:r>
      <w:r w:rsidR="004772F3" w:rsidRPr="00445898">
        <w:t xml:space="preserve"> process</w:t>
      </w:r>
      <w:r w:rsidR="003102A2" w:rsidRPr="00445898">
        <w:t xml:space="preserve"> from the car wash model</w:t>
      </w:r>
      <w:r w:rsidR="004772F3" w:rsidRPr="00445898">
        <w:t>:</w:t>
      </w:r>
    </w:p>
    <w:p w:rsidR="004772F3" w:rsidRPr="00445898" w:rsidRDefault="004772F3" w:rsidP="004772F3">
      <w:pPr>
        <w:pStyle w:val="firstparagraph"/>
        <w:spacing w:after="0"/>
        <w:rPr>
          <w:i/>
        </w:rPr>
      </w:pPr>
      <w:r w:rsidRPr="00445898">
        <w:rPr>
          <w:i/>
        </w:rPr>
        <w:tab/>
        <w:t>state Start:</w:t>
      </w:r>
    </w:p>
    <w:p w:rsidR="004772F3" w:rsidRPr="00445898" w:rsidRDefault="004772F3" w:rsidP="004772F3">
      <w:pPr>
        <w:pStyle w:val="firstparagraph"/>
        <w:spacing w:after="0"/>
        <w:rPr>
          <w:i/>
        </w:rPr>
      </w:pPr>
      <w:r w:rsidRPr="00445898">
        <w:rPr>
          <w:i/>
        </w:rPr>
        <w:tab/>
      </w:r>
      <w:r w:rsidRPr="00445898">
        <w:rPr>
          <w:i/>
        </w:rPr>
        <w:tab/>
        <w:t>double d;</w:t>
      </w:r>
    </w:p>
    <w:p w:rsidR="004772F3" w:rsidRPr="00445898" w:rsidRDefault="004772F3" w:rsidP="004772F3">
      <w:pPr>
        <w:pStyle w:val="firstparagraph"/>
        <w:spacing w:after="0"/>
        <w:rPr>
          <w:i/>
        </w:rPr>
      </w:pPr>
      <w:r w:rsidRPr="00445898">
        <w:rPr>
          <w:i/>
        </w:rPr>
        <w:tab/>
      </w:r>
      <w:r w:rsidRPr="00445898">
        <w:rPr>
          <w:i/>
        </w:rPr>
        <w:tab/>
        <w:t>setEtu (60.0);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the_lineup = create car_queue_t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create entrance (d);</w:t>
      </w:r>
    </w:p>
    <w:p w:rsidR="004772F3" w:rsidRPr="00445898" w:rsidRDefault="004772F3" w:rsidP="004772F3">
      <w:pPr>
        <w:pStyle w:val="firstparagraph"/>
        <w:spacing w:after="0"/>
        <w:rPr>
          <w:i/>
        </w:rPr>
      </w:pPr>
      <w:r w:rsidRPr="00445898">
        <w:rPr>
          <w:i/>
        </w:rPr>
        <w:tab/>
      </w:r>
      <w:r w:rsidRPr="00445898">
        <w:rPr>
          <w:i/>
        </w:rPr>
        <w:tab/>
        <w:t>create washer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setLimit (0, d);</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4772F3" w:rsidRPr="00445898" w:rsidRDefault="004772F3" w:rsidP="004772F3">
      <w:pPr>
        <w:pStyle w:val="firstparagraph"/>
        <w:rPr>
          <w:i/>
        </w:rPr>
      </w:pP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4A1E18" w:rsidRPr="00445898" w:rsidRDefault="004772F3" w:rsidP="004772F3">
      <w:pPr>
        <w:pStyle w:val="firstparagraph"/>
      </w:pPr>
      <w:r w:rsidRPr="00445898">
        <w:t xml:space="preserve">The first statement executed in the above sequence, </w:t>
      </w:r>
      <w:r w:rsidRPr="00445898">
        <w:rPr>
          <w:i/>
        </w:rPr>
        <w:t>setEtu (60.0)</w:t>
      </w:r>
      <w:r w:rsidRPr="00445898">
        <w:t xml:space="preserve">, sets up a factor between the two units. In this case, it says that </w:t>
      </w:r>
      <m:oMath>
        <m:r>
          <w:rPr>
            <w:rFonts w:ascii="Cambria Math" w:hAnsi="Cambria Math"/>
          </w:rPr>
          <m:t>1</m:t>
        </m:r>
      </m:oMath>
      <w:r w:rsidRPr="00445898">
        <w:t xml:space="preserve"> </w:t>
      </w:r>
      <w:r w:rsidRPr="00445898">
        <w:rPr>
          <w:i/>
        </w:rPr>
        <w:t>ETU</w:t>
      </w:r>
      <w:r w:rsidRPr="00445898">
        <w:t xml:space="preserve"> </w:t>
      </w:r>
      <w:r w:rsidR="00065F7D" w:rsidRPr="00445898">
        <w:t>corresponds</w:t>
      </w:r>
      <w:r w:rsidRPr="00445898">
        <w:t xml:space="preserve"> to </w:t>
      </w:r>
      <m:oMath>
        <m:r>
          <w:rPr>
            <w:rFonts w:ascii="Cambria Math" w:hAnsi="Cambria Math"/>
          </w:rPr>
          <m:t>60</m:t>
        </m:r>
      </m:oMath>
      <w:r w:rsidRPr="00445898">
        <w:t xml:space="preserve"> </w:t>
      </w:r>
      <w:r w:rsidRPr="00445898">
        <w:rPr>
          <w:i/>
        </w:rPr>
        <w:t>ITU</w:t>
      </w:r>
      <w:r w:rsidRPr="00445898">
        <w:t>s.</w:t>
      </w:r>
      <w:r w:rsidR="004A1E18" w:rsidRPr="00445898">
        <w:t xml:space="preserve"> Note that we still don’t know what those units are, but we agree to express (some) data and view (some) results in units that are multiples of </w:t>
      </w:r>
      <m:oMath>
        <m:r>
          <w:rPr>
            <w:rFonts w:ascii="Cambria Math" w:hAnsi="Cambria Math"/>
          </w:rPr>
          <m:t>60</m:t>
        </m:r>
      </m:oMath>
      <w:r w:rsidR="004A1E18" w:rsidRPr="00445898">
        <w:t xml:space="preserve"> internal units of the simulator. For example, we may want to assume that </w:t>
      </w:r>
      <m:oMath>
        <m:r>
          <w:rPr>
            <w:rFonts w:ascii="Cambria Math" w:hAnsi="Cambria Math"/>
          </w:rPr>
          <m:t>1</m:t>
        </m:r>
      </m:oMath>
      <w:r w:rsidR="004A1E18" w:rsidRPr="00445898">
        <w:t xml:space="preserve"> </w:t>
      </w:r>
      <w:r w:rsidR="004A1E18" w:rsidRPr="00445898">
        <w:rPr>
          <w:i/>
        </w:rPr>
        <w:t>ITU</w:t>
      </w:r>
      <w:r w:rsidR="004A1E18" w:rsidRPr="00445898">
        <w:t xml:space="preserve"> corresponds to </w:t>
      </w:r>
      <m:oMath>
        <m:r>
          <w:rPr>
            <w:rFonts w:ascii="Cambria Math" w:hAnsi="Cambria Math"/>
          </w:rPr>
          <m:t>1</m:t>
        </m:r>
      </m:oMath>
      <w:r w:rsidR="004A1E18" w:rsidRPr="00445898">
        <w:t xml:space="preserve"> second and </w:t>
      </w:r>
      <m:oMath>
        <m:r>
          <w:rPr>
            <w:rFonts w:ascii="Cambria Math" w:hAnsi="Cambria Math"/>
          </w:rPr>
          <m:t>1</m:t>
        </m:r>
      </m:oMath>
      <w:r w:rsidR="004A1E18" w:rsidRPr="00445898">
        <w:t xml:space="preserve"> </w:t>
      </w:r>
      <w:r w:rsidR="004A1E18" w:rsidRPr="00445898">
        <w:rPr>
          <w:i/>
        </w:rPr>
        <w:t>ETU</w:t>
      </w:r>
      <w:r w:rsidR="004A1E18" w:rsidRPr="00445898">
        <w:t xml:space="preserve"> represents </w:t>
      </w:r>
      <m:oMath>
        <m:r>
          <w:rPr>
            <w:rFonts w:ascii="Cambria Math" w:hAnsi="Cambria Math"/>
          </w:rPr>
          <m:t>1</m:t>
        </m:r>
      </m:oMath>
      <w:r w:rsidR="004A1E18" w:rsidRPr="00445898">
        <w:t xml:space="preserve"> minute. This may not </w:t>
      </w:r>
      <w:r w:rsidR="00065F7D" w:rsidRPr="00445898">
        <w:t>appear as</w:t>
      </w:r>
      <w:r w:rsidR="004A1E18" w:rsidRPr="00445898">
        <w:t xml:space="preserve"> a tremendous advantage for our car wash model, but the simple feature is certainly useful</w:t>
      </w:r>
      <w:r w:rsidR="00065F7D" w:rsidRPr="00445898">
        <w:t xml:space="preserve"> when the </w:t>
      </w:r>
      <w:r w:rsidR="00065F7D" w:rsidRPr="00445898">
        <w:rPr>
          <w:i/>
        </w:rPr>
        <w:t>ITU</w:t>
      </w:r>
      <w:r w:rsidR="00065F7D" w:rsidRPr="00445898">
        <w:t xml:space="preserve"> is not so natural as it happens</w:t>
      </w:r>
      <w:r w:rsidR="00461267" w:rsidRPr="00445898">
        <w:t xml:space="preserve"> to be</w:t>
      </w:r>
      <w:r w:rsidR="00065F7D" w:rsidRPr="00445898">
        <w:t xml:space="preserve"> in </w:t>
      </w:r>
      <w:r w:rsidR="00E23D43">
        <w:t>the case at hand</w:t>
      </w:r>
      <w:r w:rsidR="00065F7D" w:rsidRPr="00445898">
        <w:t>.</w:t>
      </w:r>
    </w:p>
    <w:p w:rsidR="00666CAC" w:rsidRPr="00445898" w:rsidRDefault="004A1E18" w:rsidP="004772F3">
      <w:pPr>
        <w:pStyle w:val="firstparagraph"/>
      </w:pPr>
      <w:r w:rsidRPr="00445898">
        <w:t xml:space="preserve">By default, if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 xml:space="preserve"> is never called, </w:t>
      </w:r>
      <m:oMath>
        <m:r>
          <w:rPr>
            <w:rFonts w:ascii="Cambria Math" w:hAnsi="Cambria Math"/>
          </w:rPr>
          <m:t>1</m:t>
        </m:r>
      </m:oMath>
      <w:r w:rsidRPr="00445898">
        <w:t xml:space="preserve"> </w:t>
      </w:r>
      <w:r w:rsidRPr="00445898">
        <w:rPr>
          <w:i/>
        </w:rPr>
        <w:t>ITU</w:t>
      </w:r>
      <w:r w:rsidRPr="00445898">
        <w:t xml:space="preserve"> is equal to </w:t>
      </w:r>
      <m:oMath>
        <m:r>
          <w:rPr>
            <w:rFonts w:ascii="Cambria Math" w:hAnsi="Cambria Math"/>
          </w:rPr>
          <m:t>1</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But even then</w:t>
      </w:r>
      <w:r w:rsidR="003C63F2" w:rsidRPr="00445898">
        <w:t>,</w:t>
      </w:r>
      <w:r w:rsidRPr="00445898">
        <w:t xml:space="preserve"> the two units are different in a sense, because different numerical types are used to represent intervals expressed in </w:t>
      </w:r>
      <w:r w:rsidRPr="00445898">
        <w:rPr>
          <w:i/>
        </w:rPr>
        <w:t>ITUs</w:t>
      </w:r>
      <w:r w:rsidRPr="00445898">
        <w:t xml:space="preserve"> and in </w:t>
      </w:r>
      <w:r w:rsidRPr="00445898">
        <w:rPr>
          <w:i/>
        </w:rPr>
        <w:t>ETUs</w:t>
      </w:r>
      <w:r w:rsidRPr="00445898">
        <w:t xml:space="preserve">. While the former are nonnegative integer numbers (of the </w:t>
      </w:r>
      <w:r w:rsidR="00666CAC" w:rsidRPr="00445898">
        <w:t xml:space="preserve">appropriately large range), the latter are </w:t>
      </w:r>
      <w:r w:rsidR="00666CAC" w:rsidRPr="00445898">
        <w:rPr>
          <w:i/>
        </w:rPr>
        <w:t>double</w:t>
      </w:r>
      <w:r w:rsidR="00666CAC" w:rsidRPr="00445898">
        <w:t xml:space="preserve"> (floating point) values. Internally, the simulator </w:t>
      </w:r>
      <w:r w:rsidR="002A2D7B" w:rsidRPr="00445898">
        <w:t>must</w:t>
      </w:r>
      <w:r w:rsidR="00666CAC" w:rsidRPr="00445898">
        <w:t xml:space="preserve"> keep time at a fixed grain (see Section </w:t>
      </w:r>
      <w:r w:rsidR="00666CAC" w:rsidRPr="00445898">
        <w:fldChar w:fldCharType="begin"/>
      </w:r>
      <w:r w:rsidR="00666CAC" w:rsidRPr="00445898">
        <w:instrText xml:space="preserve"> REF _Ref496687322 \r \h </w:instrText>
      </w:r>
      <w:r w:rsidR="00666CAC" w:rsidRPr="00445898">
        <w:fldChar w:fldCharType="separate"/>
      </w:r>
      <w:r w:rsidR="00A717E1">
        <w:t>1.2.3</w:t>
      </w:r>
      <w:r w:rsidR="00666CAC" w:rsidRPr="00445898">
        <w:fldChar w:fldCharType="end"/>
      </w:r>
      <w:r w:rsidR="00666CAC" w:rsidRPr="00445898">
        <w:t>), but for its presentation to the user (experimenter) the so-called “scientific” notation is more meaningful and appropriate.</w:t>
      </w:r>
    </w:p>
    <w:p w:rsidR="00ED0222" w:rsidRPr="00445898" w:rsidRDefault="00ED0222" w:rsidP="004772F3">
      <w:pPr>
        <w:pStyle w:val="firstparagraph"/>
      </w:pPr>
      <w:r w:rsidRPr="00445898">
        <w:t xml:space="preserve">At any moment during the model’s execution the amount of simulated time that has passed since the execution was started can be told by looking at two global variables named </w:t>
      </w:r>
      <w:r w:rsidRPr="00445898">
        <w:rPr>
          <w:i/>
        </w:rPr>
        <w:t>Time</w:t>
      </w:r>
      <w:r w:rsidRPr="00445898">
        <w:t xml:space="preserve"> and </w:t>
      </w:r>
      <w:r w:rsidRPr="00445898">
        <w:rPr>
          <w:i/>
        </w:rPr>
        <w:t>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t xml:space="preserve">. The first one expresses it in </w:t>
      </w:r>
      <w:r w:rsidRPr="00445898">
        <w:rPr>
          <w:i/>
        </w:rPr>
        <w:t>ITUs</w:t>
      </w:r>
      <w:r w:rsidRPr="00445898">
        <w:t xml:space="preserve">, the other in </w:t>
      </w:r>
      <w:r w:rsidRPr="00445898">
        <w:rPr>
          <w:i/>
        </w:rPr>
        <w:t>ETUs</w:t>
      </w:r>
      <w:r w:rsidRPr="00445898">
        <w:t>.</w:t>
      </w:r>
    </w:p>
    <w:p w:rsidR="00BA37FC" w:rsidRPr="00445898" w:rsidRDefault="00666CAC" w:rsidP="004772F3">
      <w:pPr>
        <w:pStyle w:val="firstparagraph"/>
      </w:pPr>
      <w:r w:rsidRPr="00445898">
        <w:t xml:space="preserve">Two more numerical parameters are set by </w:t>
      </w:r>
      <w:r w:rsidRPr="00445898">
        <w:rPr>
          <w:i/>
        </w:rPr>
        <w:t>Root</w:t>
      </w:r>
      <w:r w:rsidRPr="00445898">
        <w:t xml:space="preserve"> in its first state. When the </w:t>
      </w:r>
      <w:r w:rsidRPr="00445898">
        <w:rPr>
          <w:i/>
        </w:rPr>
        <w:t>entrance</w:t>
      </w:r>
      <w:r w:rsidRPr="00445898">
        <w:t xml:space="preserve"> process is created (the first </w:t>
      </w:r>
      <w:r w:rsidRPr="00445898">
        <w:rPr>
          <w:i/>
        </w:rPr>
        <w:t>create</w:t>
      </w:r>
      <w:r w:rsidRPr="00445898">
        <w:t xml:space="preserve"> operation), it is passed a </w:t>
      </w:r>
      <w:r w:rsidRPr="00445898">
        <w:rPr>
          <w:i/>
        </w:rPr>
        <w:t>double</w:t>
      </w:r>
      <w:r w:rsidRPr="00445898">
        <w:t xml:space="preserve"> value read from the input data file</w:t>
      </w:r>
      <w:bookmarkStart w:id="78" w:name="_Hlk514926465"/>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bookmarkEnd w:id="78"/>
      <w:r w:rsidRPr="00445898">
        <w:t xml:space="preserve"> (the first call to </w:t>
      </w:r>
      <w:r w:rsidRPr="00445898">
        <w:rPr>
          <w:i/>
        </w:rPr>
        <w:lastRenderedPageBreak/>
        <w:t>readIn</w:t>
      </w:r>
      <w:r w:rsidRPr="00445898">
        <w:t>). As we remember, that number determines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between cars (Section </w:t>
      </w:r>
      <w:r w:rsidRPr="00445898">
        <w:fldChar w:fldCharType="begin"/>
      </w:r>
      <w:r w:rsidRPr="00445898">
        <w:instrText xml:space="preserve"> REF _Ref497223609 \r \h </w:instrText>
      </w:r>
      <w:r w:rsidRPr="00445898">
        <w:fldChar w:fldCharType="separate"/>
      </w:r>
      <w:r w:rsidR="00A717E1">
        <w:t>2.1.2</w:t>
      </w:r>
      <w:r w:rsidRPr="00445898">
        <w:fldChar w:fldCharType="end"/>
      </w:r>
      <w:r w:rsidRPr="00445898">
        <w:t xml:space="preserve">). That time is expressed in </w:t>
      </w:r>
      <w:r w:rsidRPr="00445898">
        <w:rPr>
          <w:i/>
        </w:rPr>
        <w:t>ETUs</w:t>
      </w:r>
      <w:r w:rsidRPr="00445898">
        <w:t xml:space="preserve">, i.e., in minutes in our present case. The last </w:t>
      </w:r>
      <w:r w:rsidRPr="00E23D43">
        <w:rPr>
          <w:i/>
        </w:rPr>
        <w:t>time</w:t>
      </w:r>
      <w:r w:rsidRPr="00445898">
        <w:t xml:space="preserve"> parameter, also expressed in </w:t>
      </w:r>
      <w:r w:rsidRPr="00445898">
        <w:rPr>
          <w:i/>
        </w:rPr>
        <w:t>ETUs</w:t>
      </w:r>
      <w:r w:rsidRPr="00445898">
        <w:t>, is the time limit</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 xml:space="preserve">, i.e., the virtual-time duration of the simulation experiment. </w:t>
      </w:r>
      <w:r w:rsidR="00BA37FC" w:rsidRPr="00445898">
        <w:t xml:space="preserve">It is one of the simplest and often most natural termination condition for an experiment: the </w:t>
      </w:r>
      <w:r w:rsidR="00BA37FC" w:rsidRPr="00445898">
        <w:rPr>
          <w:i/>
        </w:rPr>
        <w:t>DEATH</w:t>
      </w:r>
      <w:r w:rsidR="00BA37FC" w:rsidRPr="00445898">
        <w:t xml:space="preserve"> event on </w:t>
      </w:r>
      <w:r w:rsidR="00BA37FC" w:rsidRPr="00445898">
        <w:rPr>
          <w:i/>
        </w:rPr>
        <w:t>Kernel</w:t>
      </w:r>
      <w:r w:rsidR="00BA37FC"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A717E1">
        <w:t>2.1.3</w:t>
      </w:r>
      <w:r w:rsidR="00417930" w:rsidRPr="00445898">
        <w:fldChar w:fldCharType="end"/>
      </w:r>
      <w:r w:rsidR="00BA37FC" w:rsidRPr="00445898">
        <w:t>) will be triggered when the simulated time (</w:t>
      </w:r>
      <w:r w:rsidR="00461267" w:rsidRPr="00445898">
        <w:t>as</w:t>
      </w:r>
      <w:r w:rsidR="00BA37FC" w:rsidRPr="00445898">
        <w:t xml:space="preserve"> expressed in </w:t>
      </w:r>
      <w:r w:rsidR="00BA37FC" w:rsidRPr="00445898">
        <w:rPr>
          <w:i/>
        </w:rPr>
        <w:t>ETUs</w:t>
      </w:r>
      <w:r w:rsidR="00BA37FC" w:rsidRPr="00445898">
        <w:t>) reaches or exceeds the specified bound</w:t>
      </w:r>
      <w:r w:rsidR="00461267" w:rsidRPr="00445898">
        <w:t>. S</w:t>
      </w:r>
      <w:r w:rsidR="00BA37FC" w:rsidRPr="00445898">
        <w:t>ee Section </w:t>
      </w:r>
      <w:r w:rsidR="00072F13" w:rsidRPr="00445898">
        <w:fldChar w:fldCharType="begin"/>
      </w:r>
      <w:r w:rsidR="00072F13" w:rsidRPr="00445898">
        <w:instrText xml:space="preserve"> REF _Ref511830208 \r \h </w:instrText>
      </w:r>
      <w:r w:rsidR="00072F13" w:rsidRPr="00445898">
        <w:fldChar w:fldCharType="separate"/>
      </w:r>
      <w:r w:rsidR="00A717E1">
        <w:t>10.5</w:t>
      </w:r>
      <w:r w:rsidR="00072F13" w:rsidRPr="00445898">
        <w:fldChar w:fldCharType="end"/>
      </w:r>
      <w:r w:rsidR="00BA37FC" w:rsidRPr="00445898">
        <w:t xml:space="preserve"> for </w:t>
      </w:r>
      <w:r w:rsidR="00712748" w:rsidRPr="00445898">
        <w:t>a</w:t>
      </w:r>
      <w:r w:rsidR="00BA37FC" w:rsidRPr="00445898">
        <w:t xml:space="preserve"> </w:t>
      </w:r>
      <w:r w:rsidR="00712748" w:rsidRPr="00445898">
        <w:t>detailed</w:t>
      </w:r>
      <w:r w:rsidR="00BA37FC" w:rsidRPr="00445898">
        <w:t xml:space="preserve"> description of </w:t>
      </w:r>
      <w:r w:rsidR="00BA37FC" w:rsidRPr="00445898">
        <w:rPr>
          <w:i/>
        </w:rPr>
        <w:t>setLimit</w:t>
      </w:r>
      <w:r w:rsidR="00BA37FC" w:rsidRPr="00445898">
        <w:t>.</w:t>
      </w:r>
    </w:p>
    <w:p w:rsidR="00BA37FC" w:rsidRPr="00445898" w:rsidRDefault="00C831BA" w:rsidP="00552A98">
      <w:pPr>
        <w:pStyle w:val="Heading3"/>
        <w:numPr>
          <w:ilvl w:val="2"/>
          <w:numId w:val="5"/>
        </w:numPr>
        <w:rPr>
          <w:lang w:val="en-US"/>
        </w:rPr>
      </w:pPr>
      <w:bookmarkStart w:id="79" w:name="_Toc516483274"/>
      <w:r w:rsidRPr="00445898">
        <w:rPr>
          <w:lang w:val="en-US"/>
        </w:rPr>
        <w:t>Presenting the results</w:t>
      </w:r>
      <w:bookmarkEnd w:id="79"/>
    </w:p>
    <w:p w:rsidR="00ED0222" w:rsidRPr="00445898" w:rsidRDefault="00C831BA" w:rsidP="00ED0222">
      <w:pPr>
        <w:pStyle w:val="firstparagraph"/>
      </w:pPr>
      <w:r w:rsidRPr="00445898">
        <w:t>T</w:t>
      </w:r>
      <w:r w:rsidR="00A36C17" w:rsidRPr="00445898">
        <w:t>he performance</w:t>
      </w:r>
      <w:r w:rsidR="00BC6211">
        <w:fldChar w:fldCharType="begin"/>
      </w:r>
      <w:r w:rsidR="00BC6211">
        <w:instrText xml:space="preserve"> XE "</w:instrText>
      </w:r>
      <w:r w:rsidR="00BC6211" w:rsidRPr="00C94030">
        <w:instrText>performance:</w:instrText>
      </w:r>
      <w:r w:rsidR="00BC6211" w:rsidRPr="00C94030">
        <w:rPr>
          <w:lang w:val="pl-PL"/>
        </w:rPr>
        <w:instrText>car wash</w:instrText>
      </w:r>
      <w:r w:rsidR="00BC6211">
        <w:instrText xml:space="preserve">" </w:instrText>
      </w:r>
      <w:r w:rsidR="00BC6211">
        <w:fldChar w:fldCharType="end"/>
      </w:r>
      <w:r w:rsidR="00A36C17" w:rsidRPr="00445898">
        <w:t xml:space="preserve"> measures collected in our model amount to two numbers</w:t>
      </w:r>
      <w:r w:rsidRPr="00445898">
        <w:t>: the total service time and the total number of processed cars.</w:t>
      </w:r>
      <w:r w:rsidR="00ED0222" w:rsidRPr="00445898">
        <w:t xml:space="preserve"> Thos</w:t>
      </w:r>
      <w:r w:rsidR="00BC6355" w:rsidRPr="00445898">
        <w:t>e</w:t>
      </w:r>
      <w:r w:rsidR="00ED0222" w:rsidRPr="00445898">
        <w:t xml:space="preserve"> numbers are output in the second state of </w:t>
      </w:r>
      <w:r w:rsidR="00ED0222" w:rsidRPr="00445898">
        <w:rPr>
          <w:i/>
        </w:rPr>
        <w:t>Root</w:t>
      </w:r>
      <w:r w:rsidR="00ED0222" w:rsidRPr="00445898">
        <w:t xml:space="preserve"> which looks as follows:</w:t>
      </w:r>
      <w:r w:rsidR="00ED0222" w:rsidRPr="00445898">
        <w:tab/>
      </w:r>
      <w:r w:rsidR="00ED0222" w:rsidRPr="00445898">
        <w:tab/>
      </w:r>
    </w:p>
    <w:p w:rsidR="00ED0222" w:rsidRPr="00445898" w:rsidRDefault="00ED0222" w:rsidP="00ED0222">
      <w:pPr>
        <w:pStyle w:val="firstparagraph"/>
        <w:spacing w:after="0"/>
        <w:ind w:firstLine="720"/>
        <w:rPr>
          <w:i/>
        </w:rPr>
      </w:pPr>
      <w:r w:rsidRPr="00445898">
        <w:rPr>
          <w:i/>
        </w:rPr>
        <w:t>state Stop:</w:t>
      </w:r>
    </w:p>
    <w:p w:rsidR="00ED0222" w:rsidRPr="00445898" w:rsidRDefault="00ED0222" w:rsidP="00ED0222">
      <w:pPr>
        <w:pStyle w:val="firstparagraph"/>
        <w:spacing w:after="0"/>
        <w:ind w:left="720" w:firstLine="720"/>
        <w:rPr>
          <w:i/>
        </w:rPr>
      </w:pPr>
      <w:r w:rsidRPr="00445898">
        <w:rPr>
          <w:i/>
        </w:rPr>
        <w:t>print</w:t>
      </w:r>
      <w:bookmarkStart w:id="80" w:name="_Hlk514931146"/>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bookmarkEnd w:id="80"/>
      <w:r w:rsidRPr="00445898">
        <w:rPr>
          <w:i/>
        </w:rPr>
        <w:t xml:space="preserve"> (TotalServiceTime, "Busy time:", 10, 26);</w:t>
      </w:r>
    </w:p>
    <w:p w:rsidR="00ED0222" w:rsidRPr="00445898" w:rsidRDefault="00ED0222" w:rsidP="00ED0222">
      <w:pPr>
        <w:pStyle w:val="firstparagraph"/>
        <w:spacing w:after="0"/>
        <w:rPr>
          <w:i/>
        </w:rPr>
      </w:pPr>
      <w:r w:rsidRPr="00445898">
        <w:rPr>
          <w:i/>
        </w:rPr>
        <w:tab/>
      </w:r>
      <w:r w:rsidRPr="00445898">
        <w:rPr>
          <w:i/>
        </w:rPr>
        <w:tab/>
        <w:t>print ((TotalServiceTime / 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rPr>
          <w:i/>
        </w:rPr>
        <w:t>) * 100.0, "Normalized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 10, 26);</w:t>
      </w:r>
    </w:p>
    <w:p w:rsidR="00ED0222" w:rsidRPr="00445898" w:rsidRDefault="00ED0222" w:rsidP="00ED0222">
      <w:pPr>
        <w:pStyle w:val="firstparagraph"/>
        <w:spacing w:after="0"/>
        <w:rPr>
          <w:i/>
        </w:rPr>
      </w:pPr>
      <w:r w:rsidRPr="00445898">
        <w:rPr>
          <w:i/>
        </w:rPr>
        <w:tab/>
      </w:r>
      <w:r w:rsidRPr="00445898">
        <w:rPr>
          <w:i/>
        </w:rPr>
        <w:tab/>
        <w:t>print (NumberOfProcessedCars, "Cars washed:", 10, 26);</w:t>
      </w:r>
    </w:p>
    <w:p w:rsidR="00ED0222" w:rsidRPr="00445898" w:rsidRDefault="00ED0222" w:rsidP="00ED0222">
      <w:pPr>
        <w:pStyle w:val="firstparagraph"/>
        <w:spacing w:after="0"/>
        <w:rPr>
          <w:i/>
        </w:rPr>
      </w:pPr>
      <w:r w:rsidRPr="00445898">
        <w:rPr>
          <w:i/>
        </w:rPr>
        <w:tab/>
      </w:r>
      <w:r w:rsidRPr="00445898">
        <w:rPr>
          <w:i/>
        </w:rPr>
        <w:tab/>
        <w:t>print (the_lineup-&gt;getCount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DA20A0" w:rsidRPr="00445898">
        <w:rPr>
          <w:i/>
        </w:rPr>
        <w:t xml:space="preserve"> </w:t>
      </w:r>
      <w:r w:rsidRPr="00445898">
        <w:rPr>
          <w:i/>
        </w:rPr>
        <w:t>), "Cars queued:", 10, 26);</w:t>
      </w:r>
    </w:p>
    <w:p w:rsidR="00ED0222" w:rsidRPr="00445898" w:rsidRDefault="00ED0222" w:rsidP="00ED0222">
      <w:pPr>
        <w:pStyle w:val="firstparagraph"/>
        <w:rPr>
          <w:i/>
        </w:rPr>
      </w:pPr>
      <w:r w:rsidRPr="00445898">
        <w:rPr>
          <w:i/>
        </w:rPr>
        <w:tab/>
      </w:r>
      <w:r w:rsidRPr="00445898">
        <w:rPr>
          <w:i/>
        </w:rPr>
        <w:tab/>
        <w:t>Kernel-&gt;terminate ( );</w:t>
      </w:r>
    </w:p>
    <w:p w:rsidR="00ED0222" w:rsidRPr="00445898" w:rsidRDefault="00BC6355" w:rsidP="00ED0222">
      <w:pPr>
        <w:pStyle w:val="firstparagraph"/>
      </w:pPr>
      <w:r w:rsidRPr="00445898">
        <w:t xml:space="preserve">The detailed meaning of the arguments of </w:t>
      </w:r>
      <w:r w:rsidRPr="00445898">
        <w:rPr>
          <w:i/>
        </w:rPr>
        <w:t>print</w:t>
      </w:r>
      <w:r w:rsidRPr="00445898">
        <w:t xml:space="preserve"> is not important at this stage (it will be explained </w:t>
      </w:r>
      <w:r w:rsidR="00A90A1A" w:rsidRPr="00445898">
        <w:t>in Section </w:t>
      </w:r>
      <w:r w:rsidR="00072F13" w:rsidRPr="00445898">
        <w:fldChar w:fldCharType="begin"/>
      </w:r>
      <w:r w:rsidR="00072F13" w:rsidRPr="00445898">
        <w:instrText xml:space="preserve"> REF _Ref504325626 \r \h </w:instrText>
      </w:r>
      <w:r w:rsidR="00072F13" w:rsidRPr="00445898">
        <w:fldChar w:fldCharType="separate"/>
      </w:r>
      <w:r w:rsidR="00A717E1">
        <w:t>3.2.2</w:t>
      </w:r>
      <w:r w:rsidR="00072F13" w:rsidRPr="00445898">
        <w:fldChar w:fldCharType="end"/>
      </w:r>
      <w:r w:rsidR="00A90A1A" w:rsidRPr="00445898">
        <w:t xml:space="preserve">). It is rather obvious what we want to accomplish </w:t>
      </w:r>
      <w:r w:rsidR="00AE6932" w:rsidRPr="00445898">
        <w:t>with</w:t>
      </w:r>
      <w:r w:rsidR="00A90A1A" w:rsidRPr="00445898">
        <w:t xml:space="preserve"> </w:t>
      </w:r>
      <w:r w:rsidR="00AE6932" w:rsidRPr="00445898">
        <w:t xml:space="preserve">the above sequence of commands. </w:t>
      </w:r>
      <w:r w:rsidR="00ED0222" w:rsidRPr="00445898">
        <w:t xml:space="preserve">In addition to the total service time (in </w:t>
      </w:r>
      <w:r w:rsidR="00ED0222" w:rsidRPr="00445898">
        <w:rPr>
          <w:i/>
        </w:rPr>
        <w:t>ETUs</w:t>
      </w:r>
      <w:r w:rsidR="00ED0222" w:rsidRPr="00445898">
        <w:t xml:space="preserve">, i.e., in minutes), we also </w:t>
      </w:r>
      <w:r w:rsidR="00A90A1A" w:rsidRPr="00445898">
        <w:t>show</w:t>
      </w:r>
      <w:r w:rsidR="00ED0222" w:rsidRPr="00445898">
        <w:t xml:space="preserve"> the percentage of service time in total time, which we call </w:t>
      </w:r>
      <w:r w:rsidR="00AE6932" w:rsidRPr="00445898">
        <w:t xml:space="preserve">the </w:t>
      </w:r>
      <w:r w:rsidR="00ED0222" w:rsidRPr="00445898">
        <w:t>“normalized throughput”</w:t>
      </w:r>
      <w:r w:rsidR="00A90A1A" w:rsidRPr="00445898">
        <w:t xml:space="preserve"> (terminology resulting from our</w:t>
      </w:r>
      <w:r w:rsidR="00ED0222" w:rsidRPr="00445898">
        <w:t xml:space="preserve"> addiction to simulating networks</w:t>
      </w:r>
      <w:r w:rsidR="00A90A1A" w:rsidRPr="00445898">
        <w:t>)</w:t>
      </w:r>
      <w:r w:rsidR="00ED0222" w:rsidRPr="00445898">
        <w:t>.</w:t>
      </w:r>
      <w:r w:rsidR="003222AA" w:rsidRPr="00445898">
        <w:t xml:space="preserve"> We also take the final snapshot of the car queue (taking advantage of a standard method of </w:t>
      </w:r>
      <w:r w:rsidR="00A90A1A" w:rsidRPr="00445898">
        <w:t xml:space="preserve">the </w:t>
      </w:r>
      <w:r w:rsidR="003222AA" w:rsidRPr="00445898">
        <w:t xml:space="preserve">SMURPH </w:t>
      </w:r>
      <w:r w:rsidR="003222AA" w:rsidRPr="00445898">
        <w:rPr>
          <w:i/>
        </w:rPr>
        <w:t>mailbox</w:t>
      </w:r>
      <w:r w:rsidR="003222AA" w:rsidRPr="00445898">
        <w:t xml:space="preserve"> class</w:t>
      </w:r>
      <w:r w:rsidR="00072F13" w:rsidRPr="00445898">
        <w:t xml:space="preserve">, </w:t>
      </w:r>
      <w:r w:rsidR="003222AA" w:rsidRPr="00445898">
        <w:t>Section </w:t>
      </w:r>
      <w:r w:rsidR="00072F13" w:rsidRPr="00445898">
        <w:fldChar w:fldCharType="begin"/>
      </w:r>
      <w:r w:rsidR="00072F13" w:rsidRPr="00445898">
        <w:instrText xml:space="preserve"> REF _Ref509822836 \r \h </w:instrText>
      </w:r>
      <w:r w:rsidR="00072F13" w:rsidRPr="00445898">
        <w:fldChar w:fldCharType="separate"/>
      </w:r>
      <w:r w:rsidR="00A717E1">
        <w:t>9.2.3</w:t>
      </w:r>
      <w:r w:rsidR="00072F13" w:rsidRPr="00445898">
        <w:fldChar w:fldCharType="end"/>
      </w:r>
      <w:r w:rsidR="003222AA" w:rsidRPr="00445898">
        <w:t>).</w:t>
      </w:r>
    </w:p>
    <w:p w:rsidR="006604E5" w:rsidRPr="00445898" w:rsidRDefault="00551CAA" w:rsidP="00552A98">
      <w:pPr>
        <w:pStyle w:val="Heading3"/>
        <w:numPr>
          <w:ilvl w:val="2"/>
          <w:numId w:val="5"/>
        </w:numPr>
        <w:rPr>
          <w:lang w:val="en-US"/>
        </w:rPr>
      </w:pPr>
      <w:bookmarkStart w:id="81" w:name="_Ref498337181"/>
      <w:bookmarkStart w:id="82" w:name="_Toc516483275"/>
      <w:r w:rsidRPr="00445898">
        <w:rPr>
          <w:lang w:val="en-US"/>
        </w:rPr>
        <w:t>Running</w:t>
      </w:r>
      <w:r w:rsidR="006604E5" w:rsidRPr="00445898">
        <w:rPr>
          <w:lang w:val="en-US"/>
        </w:rPr>
        <w:t xml:space="preserve"> the model</w:t>
      </w:r>
      <w:bookmarkEnd w:id="81"/>
      <w:bookmarkEnd w:id="82"/>
    </w:p>
    <w:p w:rsidR="008F2D6F" w:rsidRPr="00445898" w:rsidRDefault="008F2D6F" w:rsidP="00ED0222">
      <w:pPr>
        <w:pStyle w:val="firstparagraph"/>
      </w:pPr>
      <w:r w:rsidRPr="00445898">
        <w:t xml:space="preserve">One little detail that we still need to </w:t>
      </w:r>
      <w:r w:rsidR="005448A9">
        <w:t xml:space="preserve">account for to </w:t>
      </w:r>
      <w:r w:rsidR="00864C74" w:rsidRPr="00445898">
        <w:t xml:space="preserve">make our program complete </w:t>
      </w:r>
      <w:r w:rsidRPr="00445898">
        <w:t>is the declaratio</w:t>
      </w:r>
      <w:r w:rsidR="007A4F75" w:rsidRPr="00445898">
        <w:t>n of three global variables</w:t>
      </w:r>
      <w:r w:rsidRPr="00445898">
        <w:t>:</w:t>
      </w:r>
    </w:p>
    <w:p w:rsidR="008F2D6F" w:rsidRPr="00445898" w:rsidRDefault="008F2D6F" w:rsidP="008F2D6F">
      <w:pPr>
        <w:pStyle w:val="firstparagraph"/>
        <w:spacing w:after="0"/>
        <w:ind w:firstLine="720"/>
        <w:rPr>
          <w:i/>
        </w:rPr>
      </w:pPr>
      <w:r w:rsidRPr="00445898">
        <w:rPr>
          <w:i/>
        </w:rPr>
        <w:t>car_queue_t *the_lineup;</w:t>
      </w:r>
    </w:p>
    <w:p w:rsidR="008F2D6F" w:rsidRPr="00445898" w:rsidRDefault="008F2D6F" w:rsidP="008F2D6F">
      <w:pPr>
        <w:pStyle w:val="firstparagraph"/>
        <w:spacing w:after="0"/>
        <w:ind w:firstLine="720"/>
        <w:rPr>
          <w:i/>
        </w:rPr>
      </w:pPr>
      <w:r w:rsidRPr="00445898">
        <w:rPr>
          <w:i/>
        </w:rPr>
        <w:t>double TotalServiceTime = 0.0;</w:t>
      </w:r>
    </w:p>
    <w:p w:rsidR="008F2D6F" w:rsidRPr="00445898" w:rsidRDefault="008F2D6F" w:rsidP="008F2D6F">
      <w:pPr>
        <w:pStyle w:val="firstparagraph"/>
        <w:ind w:firstLine="720"/>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rPr>
          <w:i/>
        </w:rPr>
        <w:t xml:space="preserve"> NumberOfProcessedCars = 0;</w:t>
      </w:r>
    </w:p>
    <w:p w:rsidR="008F2D6F" w:rsidRPr="00445898" w:rsidRDefault="008F2D6F" w:rsidP="00ED0222">
      <w:pPr>
        <w:pStyle w:val="firstparagraph"/>
      </w:pPr>
      <w:r w:rsidRPr="00445898">
        <w:t xml:space="preserve">The initialization of </w:t>
      </w:r>
      <w:r w:rsidR="007A4F75" w:rsidRPr="00445898">
        <w:t>the two</w:t>
      </w:r>
      <w:r w:rsidRPr="00445898">
        <w:t xml:space="preserve"> simple performance measures is superfluous (this is how unitialized global variables are automatically initialized in C++), but it emphasizes their role as accumulating counters.</w:t>
      </w:r>
    </w:p>
    <w:p w:rsidR="006604E5" w:rsidRPr="00445898" w:rsidRDefault="006604E5" w:rsidP="00ED0222">
      <w:pPr>
        <w:pStyle w:val="firstparagraph"/>
      </w:pPr>
      <w:r w:rsidRPr="00445898">
        <w:t xml:space="preserve">The model </w:t>
      </w:r>
      <w:r w:rsidR="007A4F75" w:rsidRPr="00445898">
        <w:t>accepts</w:t>
      </w:r>
      <w:r w:rsidRPr="00445898">
        <w:t xml:space="preserve"> a simple input data set consisting of two numbers (see the first state of </w:t>
      </w:r>
      <w:r w:rsidRPr="00445898">
        <w:rPr>
          <w:i/>
        </w:rPr>
        <w:t>Root</w:t>
      </w:r>
      <w:r w:rsidRPr="00445898">
        <w:t xml:space="preserve"> in Section </w:t>
      </w:r>
      <w:r w:rsidRPr="00445898">
        <w:fldChar w:fldCharType="begin"/>
      </w:r>
      <w:r w:rsidRPr="00445898">
        <w:instrText xml:space="preserve"> REF _Ref497406486 \r \h </w:instrText>
      </w:r>
      <w:r w:rsidRPr="00445898">
        <w:fldChar w:fldCharType="separate"/>
      </w:r>
      <w:r w:rsidR="00A717E1">
        <w:t>2.1.4</w:t>
      </w:r>
      <w:r w:rsidRPr="00445898">
        <w:fldChar w:fldCharType="end"/>
      </w:r>
      <w:r w:rsidRPr="00445898">
        <w:t>)</w:t>
      </w:r>
      <w:r w:rsidR="00810435" w:rsidRPr="00445898">
        <w:t xml:space="preserve">. Directory </w:t>
      </w:r>
      <w:r w:rsidR="00810435" w:rsidRPr="00445898">
        <w:rPr>
          <w:i/>
        </w:rPr>
        <w:t>Examples/CarWash</w:t>
      </w:r>
      <w:r w:rsidR="00810435" w:rsidRPr="00445898">
        <w:t xml:space="preserve"> of the package contains the model (file </w:t>
      </w:r>
      <w:r w:rsidR="00810435" w:rsidRPr="00445898">
        <w:rPr>
          <w:i/>
        </w:rPr>
        <w:t>carwash.cc</w:t>
      </w:r>
      <w:r w:rsidR="00810435" w:rsidRPr="00445898">
        <w:t xml:space="preserve">) and a sample data set (file </w:t>
      </w:r>
      <w:r w:rsidR="00810435" w:rsidRPr="00445898">
        <w:rPr>
          <w:i/>
        </w:rPr>
        <w:t>data.txt</w:t>
      </w:r>
      <w:r w:rsidR="00810435" w:rsidRPr="00445898">
        <w:t>) with these contents:</w:t>
      </w:r>
    </w:p>
    <w:p w:rsidR="00810435" w:rsidRPr="00445898" w:rsidRDefault="00810435" w:rsidP="00810435">
      <w:pPr>
        <w:pStyle w:val="firstparagraph"/>
        <w:spacing w:after="0"/>
        <w:ind w:left="720"/>
        <w:rPr>
          <w:i/>
        </w:rPr>
      </w:pPr>
      <w:r w:rsidRPr="00445898">
        <w:rPr>
          <w:i/>
        </w:rPr>
        <w:t>Interarrival time:</w:t>
      </w:r>
      <w:r w:rsidRPr="00445898">
        <w:rPr>
          <w:i/>
        </w:rPr>
        <w:tab/>
        <w:t>10.0</w:t>
      </w:r>
      <w:r w:rsidRPr="00445898">
        <w:rPr>
          <w:i/>
        </w:rPr>
        <w:tab/>
        <w:t>minutes</w:t>
      </w:r>
    </w:p>
    <w:p w:rsidR="00810435" w:rsidRPr="00445898" w:rsidRDefault="00810435" w:rsidP="00810435">
      <w:pPr>
        <w:pStyle w:val="firstparagraph"/>
        <w:ind w:firstLine="720"/>
        <w:rPr>
          <w:i/>
        </w:rPr>
      </w:pPr>
      <w:r w:rsidRPr="00445898">
        <w:rPr>
          <w:i/>
        </w:rPr>
        <w:t>Simulated time:</w:t>
      </w:r>
      <w:r w:rsidRPr="00445898">
        <w:rPr>
          <w:i/>
        </w:rPr>
        <w:tab/>
        <w:t>10080</w:t>
      </w:r>
      <w:r w:rsidRPr="00445898">
        <w:rPr>
          <w:i/>
        </w:rPr>
        <w:tab/>
        <w:t>minutes = one week</w:t>
      </w:r>
    </w:p>
    <w:p w:rsidR="00615C1D" w:rsidRPr="00445898" w:rsidRDefault="00810435" w:rsidP="00810435">
      <w:pPr>
        <w:pStyle w:val="firstparagraph"/>
      </w:pPr>
      <w:r w:rsidRPr="00445898">
        <w:lastRenderedPageBreak/>
        <w:t xml:space="preserve">Any non-numbers are ignored by the </w:t>
      </w:r>
      <w:r w:rsidRPr="00445898">
        <w:rPr>
          <w:i/>
        </w:rPr>
        <w:t>readIn</w:t>
      </w:r>
      <w:r w:rsidRPr="00445898">
        <w:t xml:space="preserve"> function </w:t>
      </w:r>
      <w:r w:rsidR="00615C1D" w:rsidRPr="00445898">
        <w:t xml:space="preserve">used to input the data to the model </w:t>
      </w:r>
      <w:r w:rsidRPr="00445898">
        <w:t>(see Section </w:t>
      </w:r>
      <w:r w:rsidR="00072F13" w:rsidRPr="00445898">
        <w:fldChar w:fldCharType="begin"/>
      </w:r>
      <w:r w:rsidR="00072F13" w:rsidRPr="00445898">
        <w:instrText xml:space="preserve"> REF _Ref504325626 \r \h </w:instrText>
      </w:r>
      <w:r w:rsidR="00072F13" w:rsidRPr="00445898">
        <w:fldChar w:fldCharType="separate"/>
      </w:r>
      <w:r w:rsidR="00A717E1">
        <w:t>3.2.2</w:t>
      </w:r>
      <w:r w:rsidR="00072F13" w:rsidRPr="00445898">
        <w:fldChar w:fldCharType="end"/>
      </w:r>
      <w:r w:rsidRPr="00445898">
        <w:t xml:space="preserve">) and treated as comments. The data set amounts to two values: the mean car interarrival time (10 minutes) and the limit on simulated time (10080 minutes).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p>
    <w:p w:rsidR="00810435" w:rsidRPr="00445898" w:rsidRDefault="00705B71" w:rsidP="00810435">
      <w:pPr>
        <w:pStyle w:val="firstparagraph"/>
      </w:pPr>
      <w:r w:rsidRPr="00445898">
        <w:t xml:space="preserve">To </w:t>
      </w:r>
      <w:r w:rsidR="007A4F75" w:rsidRPr="00445898">
        <w:t>compile</w:t>
      </w:r>
      <w:r w:rsidRPr="00445898">
        <w:t xml:space="preserve"> the </w:t>
      </w:r>
      <w:r w:rsidR="002A2D7B" w:rsidRPr="00445898">
        <w:t>simulator,</w:t>
      </w:r>
      <w:r w:rsidRPr="00445898">
        <w:t xml:space="preserve"> execute this program (see Section </w:t>
      </w:r>
      <w:r w:rsidR="00072F13" w:rsidRPr="00445898">
        <w:fldChar w:fldCharType="begin"/>
      </w:r>
      <w:r w:rsidR="00072F13" w:rsidRPr="00445898">
        <w:instrText xml:space="preserve"> REF _Ref511764631 \r \h </w:instrText>
      </w:r>
      <w:r w:rsidR="00072F13" w:rsidRPr="00445898">
        <w:fldChar w:fldCharType="separate"/>
      </w:r>
      <w:r w:rsidR="00A717E1">
        <w:t>B.6</w:t>
      </w:r>
      <w:r w:rsidR="00072F13" w:rsidRPr="00445898">
        <w:fldChar w:fldCharType="end"/>
      </w:r>
      <w:r w:rsidRPr="00445898">
        <w:t>) in the example’s directory:</w:t>
      </w:r>
    </w:p>
    <w:p w:rsidR="00705B71" w:rsidRPr="00445898" w:rsidRDefault="00705B71" w:rsidP="00810435">
      <w:pPr>
        <w:pStyle w:val="firstparagraph"/>
        <w:rPr>
          <w:i/>
        </w:rPr>
      </w:pPr>
      <w:r w:rsidRPr="00445898">
        <w:tab/>
      </w:r>
      <w:r w:rsidRPr="00445898">
        <w:rPr>
          <w:i/>
        </w:rPr>
        <w:t>mks</w:t>
      </w:r>
    </w:p>
    <w:p w:rsidR="00705B71" w:rsidRPr="00445898" w:rsidRDefault="00705B71" w:rsidP="00810435">
      <w:pPr>
        <w:pStyle w:val="firstparagraph"/>
      </w:pPr>
      <w:r w:rsidRPr="00445898">
        <w:t xml:space="preserve">After a few seconds the model will be compiled into an executable program and put into file </w:t>
      </w:r>
      <w:r w:rsidRPr="00445898">
        <w:rPr>
          <w:i/>
        </w:rPr>
        <w:t>side</w:t>
      </w:r>
      <w:r w:rsidRPr="00445898">
        <w:t xml:space="preserve"> (</w:t>
      </w:r>
      <w:r w:rsidRPr="00445898">
        <w:rPr>
          <w:i/>
        </w:rPr>
        <w:t>side.exe</w:t>
      </w:r>
      <w:r w:rsidRPr="00445898">
        <w:t xml:space="preserve"> on Windows). Run it this way:</w:t>
      </w:r>
    </w:p>
    <w:p w:rsidR="00705B71" w:rsidRPr="00445898" w:rsidRDefault="00705B71" w:rsidP="00810435">
      <w:pPr>
        <w:pStyle w:val="firstparagraph"/>
        <w:rPr>
          <w:i/>
        </w:rPr>
      </w:pPr>
      <w:r w:rsidRPr="00445898">
        <w:tab/>
      </w:r>
      <w:r w:rsidRPr="00445898">
        <w:rPr>
          <w:i/>
        </w:rPr>
        <w:t>./side data.txt output.txt</w:t>
      </w:r>
    </w:p>
    <w:p w:rsidR="00705B71" w:rsidRPr="00445898" w:rsidRDefault="00705B71" w:rsidP="00810435">
      <w:pPr>
        <w:pStyle w:val="firstparagraph"/>
      </w:pPr>
      <w:r w:rsidRPr="00445898">
        <w:t>After a second or so the program will stop having simulated a week of ope</w:t>
      </w:r>
      <w:r w:rsidR="00615C1D" w:rsidRPr="00445898">
        <w:t xml:space="preserve">ration of our car wash. Here is </w:t>
      </w:r>
      <w:r w:rsidRPr="00445898">
        <w:t>what will be written to the output file (</w:t>
      </w:r>
      <w:r w:rsidRPr="00445898">
        <w:rPr>
          <w:i/>
        </w:rPr>
        <w:t>output.txt</w:t>
      </w:r>
      <w:r w:rsidRPr="00445898">
        <w:t>):</w:t>
      </w:r>
    </w:p>
    <w:p w:rsidR="00705B71" w:rsidRPr="00445898" w:rsidRDefault="00705B71" w:rsidP="00705B71">
      <w:pPr>
        <w:pStyle w:val="firstparagraph"/>
        <w:spacing w:after="0"/>
        <w:ind w:firstLine="720"/>
        <w:rPr>
          <w:i/>
        </w:rPr>
      </w:pPr>
      <w:r w:rsidRPr="00445898">
        <w:rPr>
          <w:i/>
        </w:rPr>
        <w:t xml:space="preserve">SMURPH Version 3.26-OA      Car Wash    </w:t>
      </w:r>
      <w:r w:rsidR="00B4459C">
        <w:rPr>
          <w:i/>
        </w:rPr>
        <w:t>Mon</w:t>
      </w:r>
      <w:r w:rsidRPr="00445898">
        <w:rPr>
          <w:i/>
        </w:rPr>
        <w:t xml:space="preserve"> </w:t>
      </w:r>
      <w:r w:rsidR="00B4459C">
        <w:rPr>
          <w:i/>
        </w:rPr>
        <w:t>May</w:t>
      </w:r>
      <w:r w:rsidRPr="00445898">
        <w:rPr>
          <w:i/>
        </w:rPr>
        <w:t xml:space="preserve">  2</w:t>
      </w:r>
      <w:r w:rsidR="00B4459C">
        <w:rPr>
          <w:i/>
        </w:rPr>
        <w:t>7</w:t>
      </w:r>
      <w:r w:rsidRPr="00445898">
        <w:rPr>
          <w:i/>
        </w:rPr>
        <w:t xml:space="preserve"> 20:10:24 201</w:t>
      </w:r>
      <w:r w:rsidR="00B4459C">
        <w:rPr>
          <w:i/>
        </w:rPr>
        <w:t>8</w:t>
      </w:r>
    </w:p>
    <w:p w:rsidR="00705B71" w:rsidRPr="00445898" w:rsidRDefault="00705B71" w:rsidP="00705B71">
      <w:pPr>
        <w:pStyle w:val="firstparagraph"/>
        <w:spacing w:after="0"/>
        <w:ind w:firstLine="720"/>
        <w:rPr>
          <w:i/>
        </w:rPr>
      </w:pPr>
      <w:r w:rsidRPr="00445898">
        <w:rPr>
          <w:i/>
        </w:rPr>
        <w:t>Call arguments: data.txt output.txt</w:t>
      </w:r>
    </w:p>
    <w:p w:rsidR="00705B71" w:rsidRPr="00445898" w:rsidRDefault="00705B71" w:rsidP="00705B71">
      <w:pPr>
        <w:pStyle w:val="firstparagraph"/>
        <w:spacing w:after="0"/>
        <w:ind w:firstLine="720"/>
        <w:rPr>
          <w:i/>
        </w:rPr>
      </w:pPr>
      <w:r w:rsidRPr="00445898">
        <w:rPr>
          <w:i/>
        </w:rPr>
        <w:t xml:space="preserve">Busy time:                    </w:t>
      </w:r>
      <w:r w:rsidRPr="00445898">
        <w:rPr>
          <w:i/>
        </w:rPr>
        <w:tab/>
        <w:t>5736.8</w:t>
      </w:r>
    </w:p>
    <w:p w:rsidR="00705B71" w:rsidRPr="00445898" w:rsidRDefault="00705B71" w:rsidP="00705B71">
      <w:pPr>
        <w:pStyle w:val="firstparagraph"/>
        <w:spacing w:after="0"/>
        <w:ind w:firstLine="720"/>
        <w:rPr>
          <w:i/>
        </w:rPr>
      </w:pPr>
      <w:r w:rsidRPr="00445898">
        <w:rPr>
          <w:i/>
        </w:rPr>
        <w:t>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w:t>
      </w:r>
      <w:r w:rsidRPr="00445898">
        <w:rPr>
          <w:i/>
        </w:rPr>
        <w:tab/>
        <w:t>56.899</w:t>
      </w:r>
    </w:p>
    <w:p w:rsidR="00705B71" w:rsidRPr="00445898" w:rsidRDefault="00705B71" w:rsidP="00705B71">
      <w:pPr>
        <w:pStyle w:val="firstparagraph"/>
        <w:spacing w:after="0"/>
        <w:ind w:firstLine="720"/>
        <w:rPr>
          <w:i/>
        </w:rPr>
      </w:pPr>
      <w:r w:rsidRPr="00445898">
        <w:rPr>
          <w:i/>
        </w:rPr>
        <w:t xml:space="preserve">Cars washed: </w:t>
      </w:r>
      <w:r w:rsidRPr="00445898">
        <w:rPr>
          <w:i/>
        </w:rPr>
        <w:tab/>
      </w:r>
      <w:r w:rsidRPr="00445898">
        <w:rPr>
          <w:i/>
        </w:rPr>
        <w:tab/>
      </w:r>
      <w:r w:rsidRPr="00445898">
        <w:rPr>
          <w:i/>
        </w:rPr>
        <w:tab/>
        <w:t>999</w:t>
      </w:r>
    </w:p>
    <w:p w:rsidR="00705B71" w:rsidRPr="00445898" w:rsidRDefault="00705B71" w:rsidP="00705B71">
      <w:pPr>
        <w:pStyle w:val="firstparagraph"/>
        <w:spacing w:after="0"/>
        <w:ind w:firstLine="720"/>
        <w:rPr>
          <w:i/>
        </w:rPr>
      </w:pPr>
      <w:r w:rsidRPr="00445898">
        <w:rPr>
          <w:i/>
        </w:rPr>
        <w:t>Cars queued:</w:t>
      </w:r>
      <w:r w:rsidRPr="00445898">
        <w:rPr>
          <w:i/>
        </w:rPr>
        <w:tab/>
      </w:r>
      <w:r w:rsidRPr="00445898">
        <w:rPr>
          <w:i/>
        </w:rPr>
        <w:tab/>
      </w:r>
      <w:r w:rsidRPr="00445898">
        <w:rPr>
          <w:i/>
        </w:rPr>
        <w:tab/>
        <w:t>0</w:t>
      </w:r>
    </w:p>
    <w:p w:rsidR="00705B71" w:rsidRPr="00445898" w:rsidRDefault="00705B71" w:rsidP="00705B71">
      <w:pPr>
        <w:pStyle w:val="firstparagraph"/>
        <w:ind w:firstLine="720"/>
        <w:rPr>
          <w:i/>
        </w:rPr>
      </w:pPr>
      <w:r w:rsidRPr="00445898">
        <w:rPr>
          <w:i/>
        </w:rPr>
        <w:t>@@@ End of output</w:t>
      </w:r>
    </w:p>
    <w:p w:rsidR="00BC6355" w:rsidRPr="00445898" w:rsidRDefault="00705B71" w:rsidP="00ED0222">
      <w:pPr>
        <w:pStyle w:val="firstparagraph"/>
      </w:pPr>
      <w:r w:rsidRPr="00445898">
        <w:t>The performance</w:t>
      </w:r>
      <w:r w:rsidR="00BC6211">
        <w:fldChar w:fldCharType="begin"/>
      </w:r>
      <w:r w:rsidR="00BC6211">
        <w:instrText xml:space="preserve"> XE "</w:instrText>
      </w:r>
      <w:r w:rsidR="00BC6211" w:rsidRPr="008B3BCF">
        <w:instrText>performance:</w:instrText>
      </w:r>
      <w:r w:rsidR="00BC6211" w:rsidRPr="008B3BCF">
        <w:rPr>
          <w:lang w:val="pl-PL"/>
        </w:rPr>
        <w:instrText>car wash</w:instrText>
      </w:r>
      <w:r w:rsidR="00BC6211">
        <w:instrText xml:space="preserve">" </w:instrText>
      </w:r>
      <w:r w:rsidR="00BC6211">
        <w:fldChar w:fldCharType="end"/>
      </w:r>
      <w:r w:rsidRPr="00445898">
        <w:t xml:space="preserve"> measures returned by the simulator can be quickly verified for sanity. </w:t>
      </w:r>
      <w:r w:rsidR="002A2D7B" w:rsidRPr="00445898">
        <w:t>Of course</w:t>
      </w:r>
      <w:r w:rsidRPr="00445898">
        <w:t>, the simple model can be easily analyzed by hand and the simulation experimen</w:t>
      </w:r>
      <w:r w:rsidR="00C0580B" w:rsidRPr="00445898">
        <w:t xml:space="preserve">t is not extremely interesting to a car wash designer. While there is little to learn from it about car washes, it </w:t>
      </w:r>
      <w:r w:rsidR="005F6934" w:rsidRPr="00445898">
        <w:t>does illustrate a few points about SMURPH.</w:t>
      </w:r>
    </w:p>
    <w:p w:rsidR="00DA20A0" w:rsidRPr="00445898" w:rsidRDefault="00DA20A0" w:rsidP="00ED0222">
      <w:pPr>
        <w:pStyle w:val="firstparagraph"/>
      </w:pPr>
      <w:r w:rsidRPr="00445898">
        <w:t xml:space="preserve">Within about 10080 minutes of activity the car wash has serviced 999 cars. This is more or less what we would expect at the mean </w:t>
      </w:r>
      <w:r w:rsidR="00824F4F" w:rsidRPr="00445898">
        <w:t>spacing (inter</w:t>
      </w:r>
      <w:r w:rsidRPr="00445898">
        <w:t xml:space="preserve">arrival </w:t>
      </w:r>
      <w:r w:rsidR="00824F4F" w:rsidRPr="00445898">
        <w:t>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824F4F" w:rsidRPr="00445898">
        <w:t>)</w:t>
      </w:r>
      <w:r w:rsidRPr="00445898">
        <w:t xml:space="preserve"> of </w:t>
      </w:r>
      <m:oMath>
        <m:r>
          <w:rPr>
            <w:rFonts w:ascii="Cambria Math" w:hAnsi="Cambria Math"/>
          </w:rPr>
          <m:t>10</m:t>
        </m:r>
      </m:oMath>
      <w:r w:rsidRPr="00445898">
        <w:t xml:space="preserve"> minutes</w:t>
      </w:r>
      <w:r w:rsidR="00824F4F" w:rsidRPr="00445898">
        <w:t xml:space="preserve"> between cars</w:t>
      </w:r>
      <w:r w:rsidR="00962B0C" w:rsidRPr="00445898">
        <w:t>.</w:t>
      </w:r>
      <w:r w:rsidRPr="00445898">
        <w:t xml:space="preserve"> The exact expectancy is </w:t>
      </w:r>
      <m:oMath>
        <m:r>
          <w:rPr>
            <w:rFonts w:ascii="Cambria Math" w:hAnsi="Cambria Math"/>
          </w:rPr>
          <m:t>1008</m:t>
        </m:r>
      </m:oMath>
      <w:r w:rsidRPr="00445898">
        <w:t xml:space="preserve">, so the figure is a bit on the low side, but well within the </w:t>
      </w:r>
      <w:r w:rsidR="002C3430" w:rsidRPr="00445898">
        <w:t>reasonable</w:t>
      </w:r>
      <w:r w:rsidR="004E1C70">
        <w:t xml:space="preserve"> </w:t>
      </w:r>
      <w:r w:rsidR="00824F4F" w:rsidRPr="00445898">
        <w:t>statistical</w:t>
      </w:r>
      <w:r w:rsidR="002C3430" w:rsidRPr="00445898">
        <w:t xml:space="preserve"> </w:t>
      </w:r>
      <w:r w:rsidRPr="00445898">
        <w:t>error margin (</w:t>
      </w:r>
      <w:r w:rsidR="002C3430" w:rsidRPr="00445898">
        <w:t xml:space="preserve">less than </w:t>
      </w:r>
      <m:oMath>
        <m:r>
          <w:rPr>
            <w:rFonts w:ascii="Cambria Math" w:hAnsi="Cambria Math"/>
          </w:rPr>
          <m:t>1</m:t>
        </m:r>
      </m:oMath>
      <w:r w:rsidR="002C3430" w:rsidRPr="00445898">
        <w:t xml:space="preserve">%). When we increase the simulated time to </w:t>
      </w:r>
      <m:oMath>
        <m:r>
          <w:rPr>
            <w:rFonts w:ascii="Cambria Math" w:hAnsi="Cambria Math"/>
          </w:rPr>
          <m:t>1000</m:t>
        </m:r>
      </m:oMath>
      <w:r w:rsidR="002C3430" w:rsidRPr="00445898">
        <w:t xml:space="preserve"> weeks (</w:t>
      </w:r>
      <w:r w:rsidR="00824F4F" w:rsidRPr="00445898">
        <w:t xml:space="preserve">by </w:t>
      </w:r>
      <w:r w:rsidR="002C3430" w:rsidRPr="00445898">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445898">
        <w:t xml:space="preserve"> cars, with less than </w:t>
      </w:r>
      <m:oMath>
        <m:r>
          <w:rPr>
            <w:rFonts w:ascii="Cambria Math" w:hAnsi="Cambria Math"/>
          </w:rPr>
          <m:t>0.1</m:t>
        </m:r>
      </m:oMath>
      <w:r w:rsidR="002C3430" w:rsidRPr="00445898">
        <w:t>% deviation from the exact expected value.</w:t>
      </w:r>
    </w:p>
    <w:p w:rsidR="002C3430" w:rsidRPr="00445898" w:rsidRDefault="002C3430" w:rsidP="00ED0222">
      <w:pPr>
        <w:pStyle w:val="firstparagraph"/>
      </w:pPr>
      <w:r w:rsidRPr="00445898">
        <w:t>Of course, this is all nonsense from the vi</w:t>
      </w:r>
      <w:r w:rsidR="00194F26" w:rsidRPr="00445898">
        <w:t>ewpoint of any realistic setup. Even if the car arrival process can be sensibly modeled by the Poisson distribution</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194F26" w:rsidRPr="00445898">
        <w:t xml:space="preserve"> at some local time scales, the arrival rate</w:t>
      </w:r>
      <w:r w:rsidR="00B21BC6">
        <w:fldChar w:fldCharType="begin"/>
      </w:r>
      <w:r w:rsidR="00B21BC6">
        <w:instrText xml:space="preserve"> XE "</w:instrText>
      </w:r>
      <w:r w:rsidR="00B21BC6" w:rsidRPr="00633ED7">
        <w:instrText>rate:</w:instrText>
      </w:r>
      <w:r w:rsidR="00B21BC6" w:rsidRPr="00633ED7">
        <w:rPr>
          <w:lang w:val="pl-PL"/>
        </w:rPr>
        <w:instrText>arrival</w:instrText>
      </w:r>
      <w:r w:rsidR="00B21BC6">
        <w:instrText xml:space="preserve">" </w:instrText>
      </w:r>
      <w:r w:rsidR="00B21BC6">
        <w:fldChar w:fldCharType="end"/>
      </w:r>
      <w:r w:rsidR="00194F26" w:rsidRPr="00445898">
        <w:t xml:space="preserve"> is obviously not the same at all moments. For one thing, the car wash is probably going to be closed at some hours. Besides, </w:t>
      </w:r>
      <w:r w:rsidR="009C61FF" w:rsidRPr="00445898">
        <w:t xml:space="preserve">there are holidays. Even if the car wash is going to be open </w:t>
      </w:r>
      <m:oMath>
        <m:r>
          <w:rPr>
            <w:rFonts w:ascii="Cambria Math" w:hAnsi="Cambria Math"/>
          </w:rPr>
          <m:t>24/7</m:t>
        </m:r>
      </m:oMath>
      <w:r w:rsidR="009C61FF" w:rsidRPr="00445898">
        <w:t xml:space="preserve">, the arrival rate at </w:t>
      </w:r>
      <m:oMath>
        <m:r>
          <w:rPr>
            <w:rFonts w:ascii="Cambria Math" w:hAnsi="Cambria Math"/>
          </w:rPr>
          <m:t>3</m:t>
        </m:r>
      </m:oMath>
      <w:r w:rsidR="009C61FF" w:rsidRPr="00445898">
        <w:t xml:space="preserve"> am on a Sunday is probably going to be drastically different from that on a sunny Friday afternoon before a long weekend. Obviously, the most interesting aspect of the model would be </w:t>
      </w:r>
      <w:r w:rsidR="00824F4F" w:rsidRPr="00445898">
        <w:t>a</w:t>
      </w:r>
      <w:r w:rsidR="009C61FF" w:rsidRPr="00445898">
        <w:t xml:space="preserve"> car </w:t>
      </w:r>
      <w:r w:rsidR="00962B0C" w:rsidRPr="00445898">
        <w:t>arrival</w:t>
      </w:r>
      <w:r w:rsidR="009C61FF" w:rsidRPr="00445898">
        <w:t xml:space="preserve"> process well capturing all those little details. And a good model for weather prediction would probably be of assistance as well.</w:t>
      </w:r>
    </w:p>
    <w:p w:rsidR="00244693" w:rsidRPr="00445898" w:rsidRDefault="00244693" w:rsidP="00ED0222">
      <w:pPr>
        <w:pStyle w:val="firstparagraph"/>
      </w:pPr>
      <w:r w:rsidRPr="00445898">
        <w:t xml:space="preserve">Let us have a look at </w:t>
      </w:r>
      <w:r w:rsidRPr="00445898">
        <w:rPr>
          <w:i/>
        </w:rPr>
        <w:t>busy time</w:t>
      </w:r>
      <w:r w:rsidRPr="00445898">
        <w:t xml:space="preserve"> and </w:t>
      </w:r>
      <w:r w:rsidRPr="00445898">
        <w:rPr>
          <w:i/>
        </w:rPr>
        <w:t>normalized throughput</w:t>
      </w:r>
      <w:r w:rsidRPr="00445898">
        <w:t>. Can we calculate these numbers by hand</w:t>
      </w:r>
      <w:r w:rsidR="00CE7653" w:rsidRPr="00445898">
        <w:t>,</w:t>
      </w:r>
      <w:r w:rsidRPr="00445898">
        <w:t xml:space="preserve"> without running the </w:t>
      </w:r>
      <w:r w:rsidR="002A2D7B" w:rsidRPr="00445898">
        <w:t>model?</w:t>
      </w:r>
      <w:r w:rsidRPr="00445898">
        <w:t xml:space="preserve"> </w:t>
      </w:r>
      <w:r w:rsidR="002A2D7B" w:rsidRPr="00445898">
        <w:t>Of course,</w:t>
      </w:r>
      <w:r w:rsidRPr="00445898">
        <w:t xml:space="preserve"> we can. There are three types of service (Section </w:t>
      </w:r>
      <w:r w:rsidRPr="00445898">
        <w:fldChar w:fldCharType="begin"/>
      </w:r>
      <w:r w:rsidRPr="00445898">
        <w:instrText xml:space="preserve"> REF _Ref497223609 \r \h </w:instrText>
      </w:r>
      <w:r w:rsidRPr="00445898">
        <w:fldChar w:fldCharType="separate"/>
      </w:r>
      <w:r w:rsidR="00A717E1">
        <w:t>2.1.2</w:t>
      </w:r>
      <w:r w:rsidRPr="00445898">
        <w:fldChar w:fldCharType="end"/>
      </w:r>
      <w:r w:rsidRPr="00445898">
        <w:t xml:space="preserve">) with </w:t>
      </w:r>
      <w:r w:rsidR="00CE7653" w:rsidRPr="00445898">
        <w:t xml:space="preserve">the </w:t>
      </w:r>
      <w:r w:rsidRPr="00445898">
        <w:t xml:space="preserve">mean service times </w:t>
      </w:r>
      <m:oMath>
        <m:r>
          <w:rPr>
            <w:rFonts w:ascii="Cambria Math" w:hAnsi="Cambria Math"/>
          </w:rPr>
          <m:t>5</m:t>
        </m:r>
      </m:oMath>
      <w:r w:rsidRPr="00445898">
        <w:t xml:space="preserve">, </w:t>
      </w:r>
      <m:oMath>
        <m:r>
          <w:rPr>
            <w:rFonts w:ascii="Cambria Math" w:hAnsi="Cambria Math"/>
          </w:rPr>
          <m:t>7.5</m:t>
        </m:r>
      </m:oMath>
      <w:r w:rsidRPr="00445898">
        <w:t xml:space="preserve">, and </w:t>
      </w:r>
      <m:oMath>
        <m:r>
          <w:rPr>
            <w:rFonts w:ascii="Cambria Math" w:hAnsi="Cambria Math"/>
          </w:rPr>
          <m:t>10.5</m:t>
        </m:r>
      </m:oMath>
      <w:r w:rsidRPr="00445898">
        <w:t xml:space="preserve"> minutes. Their probabilities are, respectively, </w:t>
      </w:r>
      <m:oMath>
        <m:r>
          <w:rPr>
            <w:rFonts w:ascii="Cambria Math" w:hAnsi="Cambria Math"/>
          </w:rPr>
          <m:t>0.8</m:t>
        </m:r>
      </m:oMath>
      <w:r w:rsidRPr="00445898">
        <w:t xml:space="preserve">, </w:t>
      </w:r>
      <m:oMath>
        <m:r>
          <w:rPr>
            <w:rFonts w:ascii="Cambria Math" w:hAnsi="Cambria Math"/>
          </w:rPr>
          <m:t>0.12</m:t>
        </m:r>
      </m:oMath>
      <w:r w:rsidRPr="00445898">
        <w:t xml:space="preserve">, and </w:t>
      </w:r>
      <m:oMath>
        <m:r>
          <w:rPr>
            <w:rFonts w:ascii="Cambria Math" w:hAnsi="Cambria Math"/>
          </w:rPr>
          <m:t>0.08</m:t>
        </m:r>
      </m:oMath>
      <w:r w:rsidR="00423B47" w:rsidRPr="00445898">
        <w:t xml:space="preserve">. </w:t>
      </w:r>
      <w:r w:rsidR="00423B47" w:rsidRPr="00445898">
        <w:lastRenderedPageBreak/>
        <w:t xml:space="preserve">Thus, the average service time of a car is </w:t>
      </w:r>
      <m:oMath>
        <m:r>
          <w:rPr>
            <w:rFonts w:ascii="Cambria Math" w:hAnsi="Cambria Math"/>
          </w:rPr>
          <m:t>5×0.8+7.5×0.12+10.5×0.08=5.74</m:t>
        </m:r>
      </m:oMath>
      <w:r w:rsidR="00423B47" w:rsidRPr="00445898">
        <w:t xml:space="preserve"> minutes. Thus, every 10 minutes the car wash gets enough work to last for </w:t>
      </w:r>
      <m:oMath>
        <m:r>
          <w:rPr>
            <w:rFonts w:ascii="Cambria Math" w:hAnsi="Cambria Math"/>
          </w:rPr>
          <m:t>5.74</m:t>
        </m:r>
      </m:oMath>
      <w:r w:rsidR="00423B47" w:rsidRPr="00445898">
        <w:t xml:space="preserve"> minutes, so the expected figure for normalized throughput is </w:t>
      </w:r>
      <m:oMath>
        <m:r>
          <w:rPr>
            <w:rFonts w:ascii="Cambria Math" w:hAnsi="Cambria Math"/>
          </w:rPr>
          <m:t>0.574</m:t>
        </m:r>
      </m:oMath>
      <w:r w:rsidR="00423B47" w:rsidRPr="00445898">
        <w:t>.</w:t>
      </w:r>
    </w:p>
    <w:p w:rsidR="00551CAA" w:rsidRPr="00445898" w:rsidRDefault="00551CAA" w:rsidP="00ED0222">
      <w:pPr>
        <w:pStyle w:val="firstparagraph"/>
      </w:pPr>
      <w:r w:rsidRPr="00445898">
        <w:t xml:space="preserve">We see that there are no cars queued at the wash at the end of simulation. No wonder, because the car wash is somewhat underutilized (operating at less than </w:t>
      </w:r>
      <m:oMath>
        <m:r>
          <w:rPr>
            <w:rFonts w:ascii="Cambria Math" w:hAnsi="Cambria Math"/>
          </w:rPr>
          <m:t>60%</m:t>
        </m:r>
      </m:oMath>
      <w:r w:rsidRPr="00445898">
        <w:t xml:space="preserve"> of its capacity). We can push the load by reducing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Setting it to </w:t>
      </w:r>
      <m:oMath>
        <m:r>
          <w:rPr>
            <w:rFonts w:ascii="Cambria Math" w:hAnsi="Cambria Math"/>
          </w:rPr>
          <m:t>5.74</m:t>
        </m:r>
      </m:oMath>
      <w:r w:rsidRPr="00445898">
        <w:t xml:space="preserve"> minutes, i.e., to match the average service time (with the </w:t>
      </w:r>
      <w:r w:rsidR="003C63F2" w:rsidRPr="00445898">
        <w:t>original</w:t>
      </w:r>
      <w:r w:rsidRPr="00445898">
        <w:t xml:space="preserve"> time limit of one week) </w:t>
      </w:r>
      <w:r w:rsidR="00181F52" w:rsidRPr="00445898">
        <w:t>yields these numbers:</w:t>
      </w:r>
    </w:p>
    <w:p w:rsidR="00181F52" w:rsidRPr="00445898" w:rsidRDefault="00181F52" w:rsidP="00181F52">
      <w:pPr>
        <w:pStyle w:val="firstparagraph"/>
        <w:spacing w:after="0"/>
        <w:ind w:firstLine="720"/>
        <w:rPr>
          <w:i/>
        </w:rPr>
      </w:pPr>
      <w:r w:rsidRPr="00445898">
        <w:rPr>
          <w:i/>
        </w:rPr>
        <w:t>Busy time:</w:t>
      </w:r>
      <w:r w:rsidRPr="00445898">
        <w:rPr>
          <w:i/>
        </w:rPr>
        <w:tab/>
      </w:r>
      <w:r w:rsidRPr="00445898">
        <w:rPr>
          <w:i/>
        </w:rPr>
        <w:tab/>
      </w:r>
      <w:r w:rsidRPr="00445898">
        <w:rPr>
          <w:i/>
        </w:rPr>
        <w:tab/>
        <w:t>9858.3</w:t>
      </w:r>
    </w:p>
    <w:p w:rsidR="00181F52" w:rsidRPr="00445898" w:rsidRDefault="00181F52" w:rsidP="00181F52">
      <w:pPr>
        <w:pStyle w:val="firstparagraph"/>
        <w:spacing w:after="0"/>
        <w:ind w:firstLine="720"/>
        <w:rPr>
          <w:i/>
        </w:rPr>
      </w:pPr>
      <w:r w:rsidRPr="00445898">
        <w:rPr>
          <w:i/>
        </w:rPr>
        <w:t>Normalized throughput:</w:t>
      </w:r>
      <w:r w:rsidRPr="00445898">
        <w:rPr>
          <w:i/>
        </w:rPr>
        <w:tab/>
        <w:t>97.77</w:t>
      </w:r>
    </w:p>
    <w:p w:rsidR="00181F52" w:rsidRPr="00445898" w:rsidRDefault="00181F52" w:rsidP="00181F52">
      <w:pPr>
        <w:pStyle w:val="firstparagraph"/>
        <w:spacing w:after="0"/>
        <w:ind w:firstLine="720"/>
        <w:rPr>
          <w:i/>
        </w:rPr>
      </w:pPr>
      <w:r w:rsidRPr="00445898">
        <w:rPr>
          <w:i/>
        </w:rPr>
        <w:t>Cars washed:</w:t>
      </w:r>
      <w:r w:rsidRPr="00445898">
        <w:rPr>
          <w:i/>
        </w:rPr>
        <w:tab/>
      </w:r>
      <w:r w:rsidRPr="00445898">
        <w:rPr>
          <w:i/>
        </w:rPr>
        <w:tab/>
      </w:r>
      <w:r w:rsidRPr="00445898">
        <w:rPr>
          <w:i/>
        </w:rPr>
        <w:tab/>
        <w:t>1724</w:t>
      </w:r>
    </w:p>
    <w:p w:rsidR="00181F52" w:rsidRPr="00445898" w:rsidRDefault="00181F52" w:rsidP="00181F52">
      <w:pPr>
        <w:pStyle w:val="firstparagraph"/>
        <w:ind w:firstLine="720"/>
        <w:rPr>
          <w:i/>
        </w:rPr>
      </w:pPr>
      <w:r w:rsidRPr="00445898">
        <w:rPr>
          <w:i/>
        </w:rPr>
        <w:t>Cars queued:</w:t>
      </w:r>
      <w:r w:rsidRPr="00445898">
        <w:rPr>
          <w:i/>
        </w:rPr>
        <w:tab/>
      </w:r>
      <w:r w:rsidRPr="00445898">
        <w:rPr>
          <w:i/>
        </w:rPr>
        <w:tab/>
      </w:r>
      <w:r w:rsidRPr="00445898">
        <w:rPr>
          <w:i/>
        </w:rPr>
        <w:tab/>
        <w:t>15</w:t>
      </w:r>
    </w:p>
    <w:p w:rsidR="00423B47" w:rsidRPr="00445898" w:rsidRDefault="00181F52" w:rsidP="00ED0222">
      <w:pPr>
        <w:pStyle w:val="firstparagraph"/>
      </w:pPr>
      <w:r w:rsidRPr="00445898">
        <w:t xml:space="preserve">This time we do see some lineup, and the car is utilized close to 100%. </w:t>
      </w:r>
      <w:r w:rsidR="002A2D7B" w:rsidRPr="00445898">
        <w:t>Again,</w:t>
      </w:r>
      <w:r w:rsidRPr="00445898">
        <w:t xml:space="preserve"> it is probably not very realistic to see that many cars lined up for a car wash, but this is </w:t>
      </w:r>
      <w:r w:rsidR="004E1C70">
        <w:t>not</w:t>
      </w:r>
      <w:r w:rsidRPr="00445898">
        <w:t xml:space="preserve"> the least realistic piece of our </w:t>
      </w:r>
      <w:r w:rsidR="00CE7653" w:rsidRPr="00445898">
        <w:t>naive</w:t>
      </w:r>
      <w:r w:rsidRPr="00445898">
        <w:t xml:space="preserve"> model.</w:t>
      </w:r>
    </w:p>
    <w:p w:rsidR="00181F52" w:rsidRPr="00445898" w:rsidRDefault="00181F52" w:rsidP="00552A98">
      <w:pPr>
        <w:pStyle w:val="Heading3"/>
        <w:numPr>
          <w:ilvl w:val="2"/>
          <w:numId w:val="5"/>
        </w:numPr>
        <w:rPr>
          <w:lang w:val="en-US"/>
        </w:rPr>
      </w:pPr>
      <w:bookmarkStart w:id="83" w:name="_Toc516483276"/>
      <w:r w:rsidRPr="00445898">
        <w:rPr>
          <w:lang w:val="en-US"/>
        </w:rPr>
        <w:t>In real time</w:t>
      </w:r>
      <w:bookmarkEnd w:id="83"/>
    </w:p>
    <w:p w:rsidR="00181F52" w:rsidRPr="00445898" w:rsidRDefault="00181F52" w:rsidP="00ED0222">
      <w:pPr>
        <w:pStyle w:val="firstparagraph"/>
      </w:pPr>
      <w:r w:rsidRPr="00445898">
        <w:t>It is easy to run the model in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Pr="00445898">
        <w:fldChar w:fldCharType="begin"/>
      </w:r>
      <w:r w:rsidRPr="00445898">
        <w:instrText xml:space="preserve"> REF _Ref497137789 \r \h </w:instrText>
      </w:r>
      <w:r w:rsidRPr="00445898">
        <w:fldChar w:fldCharType="separate"/>
      </w:r>
      <w:r w:rsidR="00A717E1">
        <w:t>1.3.1</w:t>
      </w:r>
      <w:r w:rsidRPr="00445898">
        <w:fldChar w:fldCharType="end"/>
      </w:r>
      <w:r w:rsidRPr="00445898">
        <w:t xml:space="preserve">). There will be no problem catching up with the virtual time to the real time, because the model is </w:t>
      </w:r>
      <w:r w:rsidR="002A2D7B" w:rsidRPr="00445898">
        <w:t>simple,</w:t>
      </w:r>
      <w:r w:rsidRPr="00445898">
        <w:t xml:space="preserve"> and the computation effort of th</w:t>
      </w:r>
      <w:r w:rsidR="0058316B" w:rsidRPr="00445898">
        <w:t xml:space="preserve">e simulator is truly minuscule: running the model for </w:t>
      </w:r>
      <m:oMath>
        <m:r>
          <w:rPr>
            <w:rFonts w:ascii="Cambria Math" w:hAnsi="Cambria Math"/>
          </w:rPr>
          <m:t>1000</m:t>
        </m:r>
      </m:oMath>
      <w:r w:rsidR="0058316B" w:rsidRPr="00445898">
        <w:t xml:space="preserve"> weeks </w:t>
      </w:r>
      <w:r w:rsidR="007A4F75" w:rsidRPr="00445898">
        <w:t>(</w:t>
      </w:r>
      <m:oMath>
        <m:r>
          <w:rPr>
            <w:rFonts w:ascii="Cambria Math" w:hAnsi="Cambria Math"/>
          </w:rPr>
          <m:t>19</m:t>
        </m:r>
      </m:oMath>
      <w:r w:rsidR="007A4F75" w:rsidRPr="00445898">
        <w:t xml:space="preserve"> years) </w:t>
      </w:r>
      <w:r w:rsidR="0058316B" w:rsidRPr="00445898">
        <w:t xml:space="preserve">took my (rather mediocre) laptop less than </w:t>
      </w:r>
      <m:oMath>
        <m:r>
          <w:rPr>
            <w:rFonts w:ascii="Cambria Math" w:hAnsi="Cambria Math"/>
          </w:rPr>
          <m:t>3</m:t>
        </m:r>
      </m:oMath>
      <w:r w:rsidR="00962B0C" w:rsidRPr="00445898">
        <w:t xml:space="preserve"> seconds.</w:t>
      </w:r>
    </w:p>
    <w:p w:rsidR="0058316B" w:rsidRPr="00445898" w:rsidRDefault="0058316B" w:rsidP="00ED0222">
      <w:pPr>
        <w:pStyle w:val="firstparagraph"/>
      </w:pPr>
      <w:r w:rsidRPr="00445898">
        <w:t xml:space="preserve">The visualization mode is primarily intended for cooperation with some GUI, so the model can be truly </w:t>
      </w:r>
      <w:r w:rsidRPr="00445898">
        <w:rPr>
          <w:i/>
        </w:rPr>
        <w:t>visualized</w:t>
      </w:r>
      <w:r w:rsidRPr="00445898">
        <w:t>. In our simple case, we will content ourselves with printing some lines of text to the output file. Suppose that we want to see these events:</w:t>
      </w:r>
    </w:p>
    <w:p w:rsidR="0058316B" w:rsidRPr="00445898" w:rsidRDefault="0058316B" w:rsidP="00552A98">
      <w:pPr>
        <w:pStyle w:val="firstparagraph"/>
        <w:numPr>
          <w:ilvl w:val="0"/>
          <w:numId w:val="6"/>
        </w:numPr>
      </w:pPr>
      <w:r w:rsidRPr="00445898">
        <w:t>a new car arriving at the wash</w:t>
      </w:r>
    </w:p>
    <w:p w:rsidR="0058316B" w:rsidRPr="00445898" w:rsidRDefault="0058316B" w:rsidP="00552A98">
      <w:pPr>
        <w:pStyle w:val="firstparagraph"/>
        <w:numPr>
          <w:ilvl w:val="0"/>
          <w:numId w:val="6"/>
        </w:numPr>
      </w:pPr>
      <w:r w:rsidRPr="00445898">
        <w:t>service commencement</w:t>
      </w:r>
      <w:r w:rsidR="001D4E2A" w:rsidRPr="00445898">
        <w:t xml:space="preserve"> for a car</w:t>
      </w:r>
    </w:p>
    <w:p w:rsidR="0058316B" w:rsidRPr="00445898" w:rsidRDefault="0058316B" w:rsidP="00552A98">
      <w:pPr>
        <w:pStyle w:val="firstparagraph"/>
        <w:numPr>
          <w:ilvl w:val="0"/>
          <w:numId w:val="6"/>
        </w:numPr>
      </w:pPr>
      <w:r w:rsidRPr="00445898">
        <w:t>service termination</w:t>
      </w:r>
    </w:p>
    <w:p w:rsidR="009101C8" w:rsidRPr="00445898" w:rsidRDefault="00797AE8" w:rsidP="00ED0222">
      <w:pPr>
        <w:pStyle w:val="firstparagraph"/>
      </w:pPr>
      <w:r w:rsidRPr="00445898">
        <w:t xml:space="preserve">To be able to trace the </w:t>
      </w:r>
      <w:r w:rsidR="00F93540" w:rsidRPr="00445898">
        <w:t xml:space="preserve">individual </w:t>
      </w:r>
      <w:r w:rsidRPr="00445898">
        <w:t>cars as they are queued and then service</w:t>
      </w:r>
      <w:r w:rsidR="00F93540" w:rsidRPr="00445898">
        <w:t>d</w:t>
      </w:r>
      <w:r w:rsidRPr="00445898">
        <w:t xml:space="preserve">, we </w:t>
      </w:r>
      <w:r w:rsidR="002A2D7B" w:rsidRPr="00445898">
        <w:t>need</w:t>
      </w:r>
      <w:r w:rsidR="00F93540" w:rsidRPr="00445898">
        <w:t xml:space="preserve"> to</w:t>
      </w:r>
      <w:r w:rsidRPr="00445898">
        <w:t xml:space="preserve"> identify them somehow. To this end, we may want to add an attribute to</w:t>
      </w:r>
      <w:r w:rsidR="00352DC8" w:rsidRPr="00445898">
        <w:t xml:space="preserve"> the </w:t>
      </w:r>
      <w:r w:rsidR="008F2D6F" w:rsidRPr="00445898">
        <w:rPr>
          <w:i/>
        </w:rPr>
        <w:t xml:space="preserve">car_t </w:t>
      </w:r>
      <w:r w:rsidR="008F2D6F" w:rsidRPr="00445898">
        <w:t>class (Section </w:t>
      </w:r>
      <w:r w:rsidR="008F2D6F" w:rsidRPr="00445898">
        <w:fldChar w:fldCharType="begin"/>
      </w:r>
      <w:r w:rsidR="008F2D6F" w:rsidRPr="00445898">
        <w:instrText xml:space="preserve"> REF _Ref497223609 \r \h </w:instrText>
      </w:r>
      <w:r w:rsidR="008F2D6F" w:rsidRPr="00445898">
        <w:fldChar w:fldCharType="separate"/>
      </w:r>
      <w:r w:rsidR="00A717E1">
        <w:t>2.1.2</w:t>
      </w:r>
      <w:r w:rsidR="008F2D6F" w:rsidRPr="00445898">
        <w:fldChar w:fldCharType="end"/>
      </w:r>
      <w:r w:rsidRPr="00445898">
        <w:t xml:space="preserve">), e.g., assigning a ticket number to every car entering the wash. The first interesting event (car arrival) </w:t>
      </w:r>
      <w:r w:rsidR="009101C8" w:rsidRPr="00445898">
        <w:t xml:space="preserve">is marked </w:t>
      </w:r>
      <w:r w:rsidR="0058316B" w:rsidRPr="00445898">
        <w:t xml:space="preserve">by state </w:t>
      </w:r>
      <w:r w:rsidR="0058316B" w:rsidRPr="00445898">
        <w:rPr>
          <w:i/>
        </w:rPr>
        <w:t>CarArriving</w:t>
      </w:r>
      <w:r w:rsidR="0058316B" w:rsidRPr="00445898">
        <w:t xml:space="preserve"> in the </w:t>
      </w:r>
      <w:r w:rsidR="0058316B" w:rsidRPr="00445898">
        <w:rPr>
          <w:i/>
        </w:rPr>
        <w:t>entrance</w:t>
      </w:r>
      <w:r w:rsidR="0058316B" w:rsidRPr="00445898">
        <w:t xml:space="preserve"> process</w:t>
      </w:r>
      <w:r w:rsidR="003F16A5" w:rsidRPr="00445898">
        <w:t xml:space="preserve"> (Section </w:t>
      </w:r>
      <w:r w:rsidR="003F16A5" w:rsidRPr="00445898">
        <w:fldChar w:fldCharType="begin"/>
      </w:r>
      <w:r w:rsidR="003F16A5" w:rsidRPr="00445898">
        <w:instrText xml:space="preserve"> REF _Ref497223609 \r \h </w:instrText>
      </w:r>
      <w:r w:rsidR="003F16A5" w:rsidRPr="00445898">
        <w:fldChar w:fldCharType="separate"/>
      </w:r>
      <w:r w:rsidR="00A717E1">
        <w:t>2.1.2</w:t>
      </w:r>
      <w:r w:rsidR="003F16A5" w:rsidRPr="00445898">
        <w:fldChar w:fldCharType="end"/>
      </w:r>
      <w:r w:rsidR="003F16A5" w:rsidRPr="00445898">
        <w:t>)</w:t>
      </w:r>
      <w:r w:rsidR="0058316B" w:rsidRPr="00445898">
        <w:t xml:space="preserve">. </w:t>
      </w:r>
      <w:r w:rsidR="00F93540" w:rsidRPr="00445898">
        <w:t xml:space="preserve">In that state, a new </w:t>
      </w:r>
      <w:r w:rsidR="00F93540" w:rsidRPr="00445898">
        <w:rPr>
          <w:i/>
        </w:rPr>
        <w:t>car_t</w:t>
      </w:r>
      <w:r w:rsidR="00F93540" w:rsidRPr="00445898">
        <w:t xml:space="preserve"> object is created and </w:t>
      </w:r>
      <w:r w:rsidR="00F93540" w:rsidRPr="00445898">
        <w:rPr>
          <w:i/>
        </w:rPr>
        <w:t>put</w:t>
      </w:r>
      <w:r w:rsidR="00F93540" w:rsidRPr="00445898">
        <w:t xml:space="preserve"> into</w:t>
      </w:r>
      <w:r w:rsidR="001D4E2A" w:rsidRPr="00445898">
        <w:t xml:space="preserve"> the queue (</w:t>
      </w:r>
      <w:r w:rsidR="001D4E2A" w:rsidRPr="004E1C70">
        <w:t>mailbox</w:t>
      </w:r>
      <w:r w:rsidR="001D4E2A" w:rsidRPr="00445898">
        <w:t>) identified by variable</w:t>
      </w:r>
      <w:r w:rsidR="00F93540" w:rsidRPr="00445898">
        <w:t xml:space="preserve"> </w:t>
      </w:r>
      <w:r w:rsidR="00F93540" w:rsidRPr="00445898">
        <w:rPr>
          <w:i/>
        </w:rPr>
        <w:t>the_lineup</w:t>
      </w:r>
      <w:r w:rsidR="00F93540" w:rsidRPr="00445898">
        <w:t xml:space="preserve">. Thus, it makes sense to print the arrival message from the </w:t>
      </w:r>
      <w:r w:rsidR="00F93540" w:rsidRPr="00445898">
        <w:rPr>
          <w:i/>
        </w:rPr>
        <w:t>car_t</w:t>
      </w:r>
      <w:r w:rsidR="00F93540" w:rsidRPr="00445898">
        <w:t xml:space="preserve"> constructor. Here is how the new version of the class </w:t>
      </w:r>
      <w:r w:rsidR="001D4E2A" w:rsidRPr="00445898">
        <w:t>can be</w:t>
      </w:r>
      <w:r w:rsidR="00F93540" w:rsidRPr="00445898">
        <w:t xml:space="preserve"> declared:</w:t>
      </w:r>
    </w:p>
    <w:p w:rsidR="00F93540" w:rsidRPr="00445898" w:rsidRDefault="00F93540" w:rsidP="00F93540">
      <w:pPr>
        <w:pStyle w:val="firstparagraph"/>
        <w:spacing w:after="0"/>
        <w:ind w:firstLine="720"/>
        <w:rPr>
          <w:i/>
        </w:rPr>
      </w:pPr>
      <w:r w:rsidRPr="00445898">
        <w:rPr>
          <w:i/>
        </w:rPr>
        <w:t>int Ticket = 0;</w:t>
      </w:r>
    </w:p>
    <w:p w:rsidR="00F93540" w:rsidRPr="00445898" w:rsidRDefault="00F93540" w:rsidP="00F93540">
      <w:pPr>
        <w:pStyle w:val="firstparagraph"/>
        <w:spacing w:after="0"/>
        <w:ind w:firstLine="720"/>
        <w:rPr>
          <w:i/>
        </w:rPr>
      </w:pPr>
      <w:r w:rsidRPr="00445898">
        <w:rPr>
          <w:i/>
        </w:rPr>
        <w:t>…</w:t>
      </w:r>
    </w:p>
    <w:p w:rsidR="00F93540" w:rsidRPr="00445898" w:rsidRDefault="00F93540" w:rsidP="00F93540">
      <w:pPr>
        <w:pStyle w:val="firstparagraph"/>
        <w:spacing w:after="0"/>
        <w:ind w:firstLine="720"/>
        <w:rPr>
          <w:i/>
        </w:rPr>
      </w:pPr>
      <w:r w:rsidRPr="00445898">
        <w:rPr>
          <w:i/>
        </w:rPr>
        <w:t>class car_t {</w:t>
      </w:r>
    </w:p>
    <w:p w:rsidR="00F93540" w:rsidRPr="00445898" w:rsidRDefault="00F93540" w:rsidP="00F93540">
      <w:pPr>
        <w:pStyle w:val="firstparagraph"/>
        <w:spacing w:after="0"/>
        <w:rPr>
          <w:i/>
        </w:rPr>
      </w:pPr>
      <w:r w:rsidRPr="00445898">
        <w:rPr>
          <w:i/>
        </w:rPr>
        <w:tab/>
      </w:r>
      <w:r w:rsidRPr="00445898">
        <w:rPr>
          <w:i/>
        </w:rPr>
        <w:tab/>
        <w:t>public:</w:t>
      </w:r>
    </w:p>
    <w:p w:rsidR="00F93540" w:rsidRPr="00445898" w:rsidRDefault="00F93540" w:rsidP="00F93540">
      <w:pPr>
        <w:pStyle w:val="firstparagraph"/>
        <w:spacing w:after="0"/>
        <w:rPr>
          <w:i/>
        </w:rPr>
      </w:pPr>
      <w:r w:rsidRPr="00445898">
        <w:rPr>
          <w:i/>
        </w:rPr>
        <w:tab/>
      </w:r>
      <w:r w:rsidRPr="00445898">
        <w:rPr>
          <w:i/>
        </w:rPr>
        <w:tab/>
        <w:t>int service, number;</w:t>
      </w:r>
    </w:p>
    <w:p w:rsidR="00F93540" w:rsidRPr="00445898" w:rsidRDefault="00F93540" w:rsidP="00F93540">
      <w:pPr>
        <w:pStyle w:val="firstparagraph"/>
        <w:spacing w:after="0"/>
        <w:rPr>
          <w:i/>
        </w:rPr>
      </w:pPr>
      <w:r w:rsidRPr="00445898">
        <w:rPr>
          <w:i/>
        </w:rPr>
        <w:tab/>
      </w:r>
      <w:r w:rsidRPr="00445898">
        <w:rPr>
          <w:i/>
        </w:rPr>
        <w:tab/>
        <w:t>car_t (int s) {</w:t>
      </w:r>
    </w:p>
    <w:p w:rsidR="00F93540" w:rsidRPr="00445898" w:rsidRDefault="00F93540" w:rsidP="00F93540">
      <w:pPr>
        <w:pStyle w:val="firstparagraph"/>
        <w:spacing w:after="0"/>
        <w:rPr>
          <w:i/>
        </w:rPr>
      </w:pPr>
      <w:r w:rsidRPr="00445898">
        <w:rPr>
          <w:i/>
        </w:rPr>
        <w:lastRenderedPageBreak/>
        <w:tab/>
      </w:r>
      <w:r w:rsidRPr="00445898">
        <w:rPr>
          <w:i/>
        </w:rPr>
        <w:tab/>
      </w:r>
      <w:r w:rsidRPr="00445898">
        <w:rPr>
          <w:i/>
        </w:rPr>
        <w:tab/>
        <w:t>service = s;</w:t>
      </w:r>
    </w:p>
    <w:p w:rsidR="00F93540" w:rsidRPr="00445898" w:rsidRDefault="00F93540" w:rsidP="00F93540">
      <w:pPr>
        <w:pStyle w:val="firstparagraph"/>
        <w:spacing w:after="0"/>
        <w:rPr>
          <w:i/>
        </w:rPr>
      </w:pPr>
      <w:r w:rsidRPr="00445898">
        <w:rPr>
          <w:i/>
        </w:rPr>
        <w:tab/>
      </w:r>
      <w:r w:rsidRPr="00445898">
        <w:rPr>
          <w:i/>
        </w:rPr>
        <w:tab/>
      </w:r>
      <w:r w:rsidRPr="00445898">
        <w:rPr>
          <w:i/>
        </w:rPr>
        <w:tab/>
        <w:t>number = Ticket++;</w:t>
      </w:r>
    </w:p>
    <w:p w:rsidR="00F93540" w:rsidRPr="00445898" w:rsidRDefault="00F93540" w:rsidP="00F93540">
      <w:pPr>
        <w:pStyle w:val="firstparagraph"/>
        <w:spacing w:after="0"/>
        <w:rPr>
          <w:i/>
        </w:rPr>
      </w:pPr>
      <w:r w:rsidRPr="00445898">
        <w:rPr>
          <w:i/>
        </w:rPr>
        <w:tab/>
      </w:r>
      <w:r w:rsidRPr="00445898">
        <w:rPr>
          <w:i/>
        </w:rPr>
        <w:tab/>
      </w:r>
      <w:r w:rsidRPr="00445898">
        <w:rPr>
          <w:i/>
        </w:rPr>
        <w:tab/>
        <w:t>trace ("car %1d arriving for %s service", number, service_name [service]);</w:t>
      </w:r>
    </w:p>
    <w:p w:rsidR="00F93540" w:rsidRPr="00445898" w:rsidRDefault="00F93540" w:rsidP="00F93540">
      <w:pPr>
        <w:pStyle w:val="firstparagraph"/>
        <w:spacing w:after="0"/>
        <w:rPr>
          <w:i/>
        </w:rPr>
      </w:pPr>
      <w:r w:rsidRPr="00445898">
        <w:rPr>
          <w:i/>
        </w:rPr>
        <w:tab/>
      </w:r>
      <w:r w:rsidRPr="00445898">
        <w:rPr>
          <w:i/>
        </w:rPr>
        <w:tab/>
        <w:t>};</w:t>
      </w:r>
    </w:p>
    <w:p w:rsidR="00F93540" w:rsidRPr="00445898" w:rsidRDefault="00F93540" w:rsidP="00F93540">
      <w:pPr>
        <w:pStyle w:val="firstparagraph"/>
        <w:ind w:firstLine="720"/>
        <w:rPr>
          <w:i/>
        </w:rPr>
      </w:pPr>
      <w:r w:rsidRPr="00445898">
        <w:rPr>
          <w:i/>
        </w:rPr>
        <w:t>};</w:t>
      </w:r>
    </w:p>
    <w:p w:rsidR="009101C8" w:rsidRPr="00445898" w:rsidRDefault="00F93540" w:rsidP="00ED0222">
      <w:pPr>
        <w:pStyle w:val="firstparagraph"/>
      </w:pPr>
      <w:r w:rsidRPr="00445898">
        <w:t xml:space="preserve">The </w:t>
      </w:r>
      <w:r w:rsidR="001D4E2A" w:rsidRPr="00445898">
        <w:t xml:space="preserve">standard SMURPH function </w:t>
      </w:r>
      <w:r w:rsidRPr="00445898">
        <w:rPr>
          <w:i/>
        </w:rPr>
        <w:t>trace</w:t>
      </w:r>
      <w:r w:rsidRPr="00445898">
        <w:t xml:space="preserve"> is intended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(see Section </w:t>
      </w:r>
      <w:r w:rsidR="00072F13" w:rsidRPr="00445898">
        <w:fldChar w:fldCharType="begin"/>
      </w:r>
      <w:r w:rsidR="00072F13" w:rsidRPr="00445898">
        <w:instrText xml:space="preserve"> REF _Ref510807213 \r \h </w:instrText>
      </w:r>
      <w:r w:rsidR="00072F13" w:rsidRPr="00445898">
        <w:fldChar w:fldCharType="separate"/>
      </w:r>
      <w:r w:rsidR="00A717E1">
        <w:t>11.1</w:t>
      </w:r>
      <w:r w:rsidR="00072F13" w:rsidRPr="00445898">
        <w:fldChar w:fldCharType="end"/>
      </w:r>
      <w:r w:rsidRPr="00445898">
        <w:t xml:space="preserve">), but it will </w:t>
      </w:r>
      <w:r w:rsidR="001D4E2A" w:rsidRPr="00445898">
        <w:t xml:space="preserve">nicely </w:t>
      </w:r>
      <w:r w:rsidRPr="00445898">
        <w:t xml:space="preserve">do for our little extension of the model. Its </w:t>
      </w:r>
      <w:r w:rsidR="001D4E2A" w:rsidRPr="00445898">
        <w:t>convenient</w:t>
      </w:r>
      <w:r w:rsidRPr="00445898">
        <w:t xml:space="preserve"> feature is that it automatically shows the current virtual time (in </w:t>
      </w:r>
      <w:r w:rsidRPr="00445898">
        <w:rPr>
          <w:i/>
        </w:rPr>
        <w:t>ITUs</w:t>
      </w:r>
      <w:r w:rsidRPr="00445898">
        <w:t xml:space="preserve">). </w:t>
      </w:r>
      <w:r w:rsidR="00923FBE" w:rsidRPr="00445898">
        <w:t xml:space="preserve">To make the service type more legible in the printed lines, the </w:t>
      </w:r>
      <w:r w:rsidR="00923FBE" w:rsidRPr="00445898">
        <w:rPr>
          <w:i/>
        </w:rPr>
        <w:t>service_name</w:t>
      </w:r>
      <w:r w:rsidR="00923FBE" w:rsidRPr="00445898">
        <w:t xml:space="preserve"> array maps the integer enumeration ordinals into </w:t>
      </w:r>
      <w:r w:rsidR="001D4E2A" w:rsidRPr="00445898">
        <w:t>strings</w:t>
      </w:r>
      <w:r w:rsidR="00923FBE" w:rsidRPr="00445898">
        <w:t>:</w:t>
      </w:r>
    </w:p>
    <w:p w:rsidR="00923FBE" w:rsidRPr="00445898" w:rsidRDefault="00923FBE" w:rsidP="00923FBE">
      <w:pPr>
        <w:pStyle w:val="firstparagraph"/>
        <w:ind w:firstLine="720"/>
        <w:rPr>
          <w:i/>
        </w:rPr>
      </w:pPr>
      <w:r w:rsidRPr="00445898">
        <w:rPr>
          <w:i/>
        </w:rPr>
        <w:t>const char *service_name [ ] = { "standard", "extra", "deluxe" };</w:t>
      </w:r>
    </w:p>
    <w:p w:rsidR="00923FBE" w:rsidRPr="00445898" w:rsidRDefault="00923FBE" w:rsidP="00ED0222">
      <w:pPr>
        <w:pStyle w:val="firstparagraph"/>
      </w:pPr>
      <w:r w:rsidRPr="00445898">
        <w:t>The remaining two events are identified in the washer process whose last two states have been modified as follows:</w:t>
      </w:r>
    </w:p>
    <w:p w:rsidR="00923FBE" w:rsidRPr="00445898" w:rsidRDefault="00923FBE" w:rsidP="00923FBE">
      <w:pPr>
        <w:pStyle w:val="firstparagraph"/>
        <w:spacing w:after="0"/>
        <w:rPr>
          <w:i/>
        </w:rPr>
      </w:pPr>
      <w:r w:rsidRPr="00445898">
        <w:tab/>
      </w:r>
      <w:r w:rsidRPr="00445898">
        <w:rPr>
          <w:i/>
        </w:rPr>
        <w:t>transient Washing:</w:t>
      </w:r>
    </w:p>
    <w:p w:rsidR="00923FBE" w:rsidRPr="00445898" w:rsidRDefault="00923FBE" w:rsidP="00923FBE">
      <w:pPr>
        <w:pStyle w:val="firstparagraph"/>
        <w:spacing w:after="0"/>
        <w:rPr>
          <w:i/>
        </w:rPr>
      </w:pPr>
      <w:r w:rsidRPr="00445898">
        <w:rPr>
          <w:i/>
        </w:rPr>
        <w:tab/>
      </w:r>
      <w:r w:rsidRPr="00445898">
        <w:rPr>
          <w:i/>
        </w:rPr>
        <w:tab/>
        <w:t>double st;</w:t>
      </w:r>
    </w:p>
    <w:p w:rsidR="00923FBE" w:rsidRPr="00445898" w:rsidRDefault="00923FBE" w:rsidP="00923FBE">
      <w:pPr>
        <w:pStyle w:val="firstparagraph"/>
        <w:spacing w:after="0"/>
        <w:rPr>
          <w:i/>
        </w:rPr>
      </w:pPr>
      <w:r w:rsidRPr="00445898">
        <w:rPr>
          <w:i/>
        </w:rPr>
        <w:tab/>
      </w:r>
      <w:r w:rsidRPr="00445898">
        <w:rPr>
          <w:i/>
        </w:rPr>
        <w:tab/>
        <w:t>st = service_time (the_car-&gt;service);</w:t>
      </w:r>
    </w:p>
    <w:p w:rsidR="00923FBE" w:rsidRPr="00445898" w:rsidRDefault="00923FBE" w:rsidP="00923FBE">
      <w:pPr>
        <w:pStyle w:val="firstparagraph"/>
        <w:spacing w:after="0"/>
        <w:rPr>
          <w:i/>
        </w:rPr>
      </w:pPr>
      <w:r w:rsidRPr="00445898">
        <w:rPr>
          <w:i/>
        </w:rPr>
        <w:tab/>
      </w:r>
      <w:r w:rsidRPr="00445898">
        <w:rPr>
          <w:i/>
        </w:rPr>
        <w:tab/>
        <w:t>trace ("car %1d service %s start", the_car-&gt;number, service_name [the_car-&gt;service]);</w:t>
      </w:r>
    </w:p>
    <w:p w:rsidR="00923FBE" w:rsidRPr="00445898" w:rsidRDefault="00923FBE" w:rsidP="00923FBE">
      <w:pPr>
        <w:pStyle w:val="firstparagraph"/>
        <w:spacing w:after="0"/>
        <w:rPr>
          <w:i/>
        </w:rPr>
      </w:pPr>
      <w:r w:rsidRPr="00445898">
        <w:rPr>
          <w:i/>
        </w:rPr>
        <w:tab/>
      </w:r>
      <w:r w:rsidRPr="00445898">
        <w:rPr>
          <w:i/>
        </w:rPr>
        <w:tab/>
        <w:t>Timer-&gt;delay (st, DoneWashing);</w:t>
      </w:r>
    </w:p>
    <w:p w:rsidR="00923FBE" w:rsidRPr="00445898" w:rsidRDefault="00923FBE" w:rsidP="00923FBE">
      <w:pPr>
        <w:pStyle w:val="firstparagraph"/>
        <w:spacing w:after="0"/>
        <w:rPr>
          <w:i/>
        </w:rPr>
      </w:pPr>
      <w:r w:rsidRPr="00445898">
        <w:rPr>
          <w:i/>
        </w:rPr>
        <w:tab/>
      </w:r>
      <w:r w:rsidRPr="00445898">
        <w:rPr>
          <w:i/>
        </w:rPr>
        <w:tab/>
        <w:t>TotalServiceTime += st;</w:t>
      </w:r>
    </w:p>
    <w:p w:rsidR="00923FBE" w:rsidRPr="00445898" w:rsidRDefault="00923FBE" w:rsidP="00923FBE">
      <w:pPr>
        <w:pStyle w:val="firstparagraph"/>
        <w:spacing w:after="0"/>
        <w:rPr>
          <w:i/>
        </w:rPr>
      </w:pPr>
      <w:r w:rsidRPr="00445898">
        <w:rPr>
          <w:i/>
        </w:rPr>
        <w:tab/>
      </w:r>
      <w:r w:rsidRPr="00445898">
        <w:rPr>
          <w:i/>
        </w:rPr>
        <w:tab/>
        <w:t>NumberOfProcessedCars++;</w:t>
      </w:r>
    </w:p>
    <w:p w:rsidR="00923FBE" w:rsidRPr="00445898" w:rsidRDefault="00923FBE" w:rsidP="00923FBE">
      <w:pPr>
        <w:pStyle w:val="firstparagraph"/>
        <w:spacing w:after="0"/>
        <w:rPr>
          <w:i/>
        </w:rPr>
      </w:pPr>
      <w:r w:rsidRPr="00445898">
        <w:rPr>
          <w:i/>
        </w:rPr>
        <w:tab/>
        <w:t>state DoneWashing:</w:t>
      </w:r>
    </w:p>
    <w:p w:rsidR="00923FBE" w:rsidRPr="00445898" w:rsidRDefault="00923FBE" w:rsidP="00923FBE">
      <w:pPr>
        <w:pStyle w:val="firstparagraph"/>
        <w:spacing w:after="0"/>
        <w:rPr>
          <w:i/>
        </w:rPr>
      </w:pPr>
      <w:r w:rsidRPr="00445898">
        <w:rPr>
          <w:i/>
        </w:rPr>
        <w:tab/>
      </w:r>
      <w:r w:rsidRPr="00445898">
        <w:rPr>
          <w:i/>
        </w:rPr>
        <w:tab/>
        <w:t>trace ("car %1d service %s end", the_car-&gt;number, service_name [the_car-&gt;service]);</w:t>
      </w:r>
    </w:p>
    <w:p w:rsidR="00923FBE" w:rsidRPr="00445898" w:rsidRDefault="00923FBE" w:rsidP="00923FBE">
      <w:pPr>
        <w:pStyle w:val="firstparagraph"/>
        <w:spacing w:after="0"/>
        <w:rPr>
          <w:i/>
        </w:rPr>
      </w:pPr>
      <w:r w:rsidRPr="00445898">
        <w:rPr>
          <w:i/>
        </w:rPr>
        <w:tab/>
      </w:r>
      <w:r w:rsidRPr="00445898">
        <w:rPr>
          <w:i/>
        </w:rPr>
        <w:tab/>
        <w:t>delete the_car;</w:t>
      </w:r>
    </w:p>
    <w:p w:rsidR="00923FBE" w:rsidRPr="00445898" w:rsidRDefault="00923FBE" w:rsidP="00923FBE">
      <w:pPr>
        <w:pStyle w:val="firstparagraph"/>
        <w:rPr>
          <w:i/>
        </w:rPr>
      </w:pP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23FBE" w:rsidRPr="00445898" w:rsidRDefault="00923FBE" w:rsidP="00ED0222">
      <w:pPr>
        <w:pStyle w:val="firstparagraph"/>
      </w:pPr>
      <w:r w:rsidRPr="00445898">
        <w:t xml:space="preserve">i.e., by inserting two more invocations of </w:t>
      </w:r>
      <w:r w:rsidRPr="00445898">
        <w:rPr>
          <w:i/>
        </w:rPr>
        <w:t>trace</w:t>
      </w:r>
      <w:r w:rsidRPr="00445898">
        <w:t>. When we recompile and run the modified model, we will see in the output file lines like these:</w:t>
      </w:r>
    </w:p>
    <w:p w:rsidR="00923FBE" w:rsidRPr="00445898" w:rsidRDefault="00923FBE" w:rsidP="00923FBE">
      <w:pPr>
        <w:pStyle w:val="firstparagraph"/>
        <w:spacing w:after="0"/>
        <w:rPr>
          <w:i/>
        </w:rPr>
      </w:pPr>
      <w:r w:rsidRPr="00445898">
        <w:tab/>
      </w:r>
      <w:r w:rsidRPr="00445898">
        <w:rPr>
          <w:i/>
        </w:rPr>
        <w:t>…</w:t>
      </w:r>
    </w:p>
    <w:p w:rsidR="00923FBE" w:rsidRPr="00445898" w:rsidRDefault="00923FBE" w:rsidP="00923FBE">
      <w:pPr>
        <w:pStyle w:val="firstparagraph"/>
        <w:spacing w:after="0"/>
        <w:ind w:firstLine="720"/>
        <w:rPr>
          <w:i/>
        </w:rPr>
      </w:pPr>
      <w:r w:rsidRPr="00445898">
        <w:rPr>
          <w:i/>
        </w:rPr>
        <w:t>Time: 22 car 0 arriving for standard service</w:t>
      </w:r>
    </w:p>
    <w:p w:rsidR="00923FBE" w:rsidRPr="00445898" w:rsidRDefault="00923FBE" w:rsidP="00923FBE">
      <w:pPr>
        <w:pStyle w:val="firstparagraph"/>
        <w:spacing w:after="0"/>
        <w:ind w:firstLine="720"/>
        <w:rPr>
          <w:i/>
        </w:rPr>
      </w:pPr>
      <w:r w:rsidRPr="00445898">
        <w:rPr>
          <w:i/>
        </w:rPr>
        <w:t>Time: 22 car 0 service standard start</w:t>
      </w:r>
    </w:p>
    <w:p w:rsidR="00923FBE" w:rsidRPr="00445898" w:rsidRDefault="00923FBE" w:rsidP="00923FBE">
      <w:pPr>
        <w:pStyle w:val="firstparagraph"/>
        <w:spacing w:after="0"/>
        <w:ind w:firstLine="720"/>
        <w:rPr>
          <w:i/>
        </w:rPr>
      </w:pPr>
      <w:r w:rsidRPr="00445898">
        <w:rPr>
          <w:i/>
        </w:rPr>
        <w:t>Time: 186 car 1 arriving for standard service</w:t>
      </w:r>
    </w:p>
    <w:p w:rsidR="00923FBE" w:rsidRPr="00445898" w:rsidRDefault="00923FBE" w:rsidP="00923FBE">
      <w:pPr>
        <w:pStyle w:val="firstparagraph"/>
        <w:spacing w:after="0"/>
        <w:ind w:firstLine="720"/>
        <w:rPr>
          <w:i/>
        </w:rPr>
      </w:pPr>
      <w:r w:rsidRPr="00445898">
        <w:rPr>
          <w:i/>
        </w:rPr>
        <w:t>Time: 326 car 0 service standard end</w:t>
      </w:r>
    </w:p>
    <w:p w:rsidR="00923FBE" w:rsidRPr="00445898" w:rsidRDefault="00923FBE" w:rsidP="00923FBE">
      <w:pPr>
        <w:pStyle w:val="firstparagraph"/>
        <w:spacing w:after="0"/>
        <w:ind w:firstLine="720"/>
        <w:rPr>
          <w:i/>
        </w:rPr>
      </w:pPr>
      <w:r w:rsidRPr="00445898">
        <w:rPr>
          <w:i/>
        </w:rPr>
        <w:t>Time: 326 car 1 service standard start</w:t>
      </w:r>
    </w:p>
    <w:p w:rsidR="00923FBE" w:rsidRPr="00445898" w:rsidRDefault="00923FBE" w:rsidP="00923FBE">
      <w:pPr>
        <w:pStyle w:val="firstparagraph"/>
        <w:spacing w:after="0"/>
        <w:ind w:firstLine="720"/>
        <w:rPr>
          <w:i/>
        </w:rPr>
      </w:pPr>
      <w:r w:rsidRPr="00445898">
        <w:rPr>
          <w:i/>
        </w:rPr>
        <w:t>Time: 620 car 1 service standard end</w:t>
      </w:r>
    </w:p>
    <w:p w:rsidR="00923FBE" w:rsidRPr="00445898" w:rsidRDefault="00923FBE" w:rsidP="00923FBE">
      <w:pPr>
        <w:pStyle w:val="firstparagraph"/>
        <w:spacing w:after="0"/>
        <w:ind w:firstLine="720"/>
        <w:rPr>
          <w:i/>
        </w:rPr>
      </w:pPr>
      <w:r w:rsidRPr="00445898">
        <w:rPr>
          <w:i/>
        </w:rPr>
        <w:t>Time: 1564 car 2 arriving for standard service</w:t>
      </w:r>
    </w:p>
    <w:p w:rsidR="00923FBE" w:rsidRPr="00445898" w:rsidRDefault="00923FBE" w:rsidP="00923FBE">
      <w:pPr>
        <w:pStyle w:val="firstparagraph"/>
        <w:spacing w:after="0"/>
        <w:ind w:firstLine="720"/>
        <w:rPr>
          <w:i/>
        </w:rPr>
      </w:pPr>
      <w:r w:rsidRPr="00445898">
        <w:rPr>
          <w:i/>
        </w:rPr>
        <w:t>Time: 1564 car 2 service standard start</w:t>
      </w:r>
    </w:p>
    <w:p w:rsidR="00923FBE" w:rsidRPr="00445898" w:rsidRDefault="00923FBE" w:rsidP="00923FBE">
      <w:pPr>
        <w:pStyle w:val="firstparagraph"/>
        <w:spacing w:after="0"/>
        <w:ind w:firstLine="720"/>
        <w:rPr>
          <w:i/>
        </w:rPr>
      </w:pPr>
      <w:r w:rsidRPr="00445898">
        <w:rPr>
          <w:i/>
        </w:rPr>
        <w:t>Time: 1886 car 2 service standard end</w:t>
      </w:r>
    </w:p>
    <w:p w:rsidR="00923FBE" w:rsidRPr="00445898" w:rsidRDefault="00923FBE" w:rsidP="00923FBE">
      <w:pPr>
        <w:pStyle w:val="firstparagraph"/>
        <w:spacing w:after="0"/>
        <w:ind w:firstLine="720"/>
        <w:rPr>
          <w:i/>
        </w:rPr>
      </w:pPr>
      <w:r w:rsidRPr="00445898">
        <w:rPr>
          <w:i/>
        </w:rPr>
        <w:t>Time: 2489 car 3 arriving for standard service</w:t>
      </w:r>
    </w:p>
    <w:p w:rsidR="00923FBE" w:rsidRPr="00445898" w:rsidRDefault="00923FBE" w:rsidP="00923FBE">
      <w:pPr>
        <w:pStyle w:val="firstparagraph"/>
        <w:spacing w:after="0"/>
        <w:ind w:firstLine="720"/>
        <w:rPr>
          <w:i/>
        </w:rPr>
      </w:pPr>
      <w:r w:rsidRPr="00445898">
        <w:rPr>
          <w:i/>
        </w:rPr>
        <w:t>Time: 2489 car 3 service standard start</w:t>
      </w:r>
    </w:p>
    <w:p w:rsidR="00923FBE" w:rsidRPr="00445898" w:rsidRDefault="00923FBE" w:rsidP="00923FBE">
      <w:pPr>
        <w:pStyle w:val="firstparagraph"/>
        <w:spacing w:after="0"/>
        <w:ind w:firstLine="720"/>
        <w:rPr>
          <w:i/>
        </w:rPr>
      </w:pPr>
      <w:r w:rsidRPr="00445898">
        <w:rPr>
          <w:i/>
        </w:rPr>
        <w:t>Time: 2823 car 3 service standard end</w:t>
      </w:r>
    </w:p>
    <w:p w:rsidR="00923FBE" w:rsidRPr="00445898" w:rsidRDefault="00923FBE" w:rsidP="00923FBE">
      <w:pPr>
        <w:pStyle w:val="firstparagraph"/>
        <w:ind w:firstLine="720"/>
        <w:rPr>
          <w:i/>
        </w:rPr>
      </w:pPr>
      <w:r w:rsidRPr="00445898">
        <w:rPr>
          <w:i/>
        </w:rPr>
        <w:t>…</w:t>
      </w:r>
    </w:p>
    <w:p w:rsidR="009101C8" w:rsidRPr="00445898" w:rsidRDefault="00923FBE" w:rsidP="00ED0222">
      <w:pPr>
        <w:pStyle w:val="firstparagraph"/>
      </w:pPr>
      <w:r w:rsidRPr="00445898">
        <w:lastRenderedPageBreak/>
        <w:t xml:space="preserve">and so on. </w:t>
      </w:r>
      <w:r w:rsidR="003F18ED" w:rsidRPr="00445898">
        <w:t xml:space="preserve">Note that time is </w:t>
      </w:r>
      <w:r w:rsidR="00CE7653" w:rsidRPr="00445898">
        <w:t xml:space="preserve">expressed </w:t>
      </w:r>
      <w:r w:rsidR="003F18ED" w:rsidRPr="00445898">
        <w:t xml:space="preserve">in seconds. </w:t>
      </w:r>
      <w:r w:rsidR="001D4E2A" w:rsidRPr="00445898">
        <w:t xml:space="preserve">All those lines will be written almost instantaneously, because we haven’t changed anything as far as the execution mode of the simulator is concerned. </w:t>
      </w:r>
      <w:r w:rsidR="003F18ED" w:rsidRPr="00445898">
        <w:t>To</w:t>
      </w:r>
      <w:r w:rsidR="002A2D7B" w:rsidRPr="00445898">
        <w:t xml:space="preserve"> </w:t>
      </w:r>
      <w:r w:rsidR="003F18ED" w:rsidRPr="00445898">
        <w:t xml:space="preserve">run the model in </w:t>
      </w:r>
      <w:r w:rsidR="001D4E2A" w:rsidRPr="00445898">
        <w:t>real</w:t>
      </w:r>
      <w:r w:rsidR="003F18ED" w:rsidRPr="00445898">
        <w:t xml:space="preserve"> time, we </w:t>
      </w:r>
      <w:r w:rsidR="002A2D7B" w:rsidRPr="00445898">
        <w:t>must</w:t>
      </w:r>
      <w:r w:rsidR="003F18ED" w:rsidRPr="00445898">
        <w:t xml:space="preserve"> do this</w:t>
      </w:r>
      <w:r w:rsidR="004E1C70">
        <w:t xml:space="preserve"> additional tweaks</w:t>
      </w:r>
      <w:r w:rsidR="003F18ED" w:rsidRPr="00445898">
        <w:t>:</w:t>
      </w:r>
    </w:p>
    <w:p w:rsidR="003F18ED" w:rsidRPr="00445898" w:rsidRDefault="003F18ED" w:rsidP="00552A98">
      <w:pPr>
        <w:pStyle w:val="firstparagraph"/>
        <w:numPr>
          <w:ilvl w:val="0"/>
          <w:numId w:val="7"/>
        </w:numPr>
      </w:pPr>
      <w:r w:rsidRPr="00445898">
        <w:t>add this statement:</w:t>
      </w:r>
    </w:p>
    <w:p w:rsidR="003F18ED" w:rsidRPr="00445898" w:rsidRDefault="003F18ED" w:rsidP="003F18ED">
      <w:pPr>
        <w:pStyle w:val="firstparagraph"/>
        <w:ind w:left="720" w:firstLine="720"/>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w:t>
      </w:r>
      <w:r w:rsidR="00DE5D6B" w:rsidRPr="00445898">
        <w:rPr>
          <w:i/>
        </w:rPr>
        <w:t>1000</w:t>
      </w:r>
      <w:r w:rsidRPr="00445898">
        <w:rPr>
          <w:i/>
        </w:rPr>
        <w:t xml:space="preserve">, </w:t>
      </w:r>
      <w:r w:rsidR="006D109E" w:rsidRPr="00445898">
        <w:rPr>
          <w:i/>
        </w:rPr>
        <w:t>1.0</w:t>
      </w:r>
      <w:r w:rsidR="00DE5D6B" w:rsidRPr="00445898">
        <w:rPr>
          <w:i/>
        </w:rPr>
        <w:t>/60.0</w:t>
      </w:r>
      <w:r w:rsidRPr="00445898">
        <w:rPr>
          <w:i/>
        </w:rPr>
        <w:t>);</w:t>
      </w:r>
    </w:p>
    <w:p w:rsidR="003F18ED" w:rsidRPr="00445898" w:rsidRDefault="003F18ED" w:rsidP="003F18ED">
      <w:pPr>
        <w:pStyle w:val="firstparagraph"/>
        <w:ind w:firstLine="720"/>
      </w:pPr>
      <w:r w:rsidRPr="00445898">
        <w:t xml:space="preserve">into the </w:t>
      </w:r>
      <w:r w:rsidRPr="00445898">
        <w:rPr>
          <w:i/>
        </w:rPr>
        <w:t>Start</w:t>
      </w:r>
      <w:r w:rsidRPr="00445898">
        <w:t xml:space="preserve"> state of </w:t>
      </w:r>
      <w:r w:rsidRPr="00445898">
        <w:rPr>
          <w:i/>
        </w:rPr>
        <w:t>Root</w:t>
      </w:r>
      <w:r w:rsidRPr="00445898">
        <w:t xml:space="preserve"> (Section </w:t>
      </w:r>
      <w:r w:rsidRPr="00445898">
        <w:fldChar w:fldCharType="begin"/>
      </w:r>
      <w:r w:rsidRPr="00445898">
        <w:instrText xml:space="preserve"> REF _Ref497571129 \r \h </w:instrText>
      </w:r>
      <w:r w:rsidRPr="00445898">
        <w:fldChar w:fldCharType="separate"/>
      </w:r>
      <w:r w:rsidR="00A717E1">
        <w:t>2.1.4</w:t>
      </w:r>
      <w:r w:rsidRPr="00445898">
        <w:fldChar w:fldCharType="end"/>
      </w:r>
      <w:r w:rsidRPr="00445898">
        <w:t xml:space="preserve">), right after </w:t>
      </w:r>
      <w:r w:rsidRPr="00445898">
        <w:rPr>
          <w:i/>
        </w:rPr>
        <w:t>setEtu (60.0);</w:t>
      </w:r>
    </w:p>
    <w:p w:rsidR="003F18ED" w:rsidRPr="00445898" w:rsidRDefault="003F18ED" w:rsidP="00552A98">
      <w:pPr>
        <w:pStyle w:val="firstparagraph"/>
        <w:numPr>
          <w:ilvl w:val="0"/>
          <w:numId w:val="7"/>
        </w:numPr>
      </w:pPr>
      <w:r w:rsidRPr="00445898">
        <w:t>recompile the model using this command:</w:t>
      </w:r>
    </w:p>
    <w:p w:rsidR="003F18ED" w:rsidRPr="00445898" w:rsidRDefault="003F18ED" w:rsidP="003F18ED">
      <w:pPr>
        <w:pStyle w:val="firstparagraph"/>
        <w:ind w:left="720" w:firstLine="720"/>
      </w:pPr>
      <w:r w:rsidRPr="00445898">
        <w:rPr>
          <w:i/>
        </w:rPr>
        <w:t xml:space="preserve">mks </w:t>
      </w:r>
      <w:r w:rsidR="00CE7653" w:rsidRPr="00445898">
        <w:rPr>
          <w:i/>
        </w:rPr>
        <w:t>–</w:t>
      </w:r>
      <w:r w:rsidRPr="00445898">
        <w:rPr>
          <w:i/>
        </w:rPr>
        <w:t>W</w:t>
      </w:r>
      <w:r w:rsidRPr="00445898">
        <w:t xml:space="preserve"> </w:t>
      </w:r>
    </w:p>
    <w:p w:rsidR="003F18ED" w:rsidRPr="00445898" w:rsidRDefault="003F18ED" w:rsidP="003F18ED">
      <w:pPr>
        <w:pStyle w:val="firstparagraph"/>
        <w:ind w:firstLine="720"/>
      </w:pPr>
      <w:r w:rsidRPr="00445898">
        <w:t>to enable the visualization mode</w:t>
      </w:r>
    </w:p>
    <w:p w:rsidR="003F18ED" w:rsidRPr="00445898" w:rsidRDefault="003F18ED" w:rsidP="00552A98">
      <w:pPr>
        <w:pStyle w:val="firstparagraph"/>
        <w:numPr>
          <w:ilvl w:val="0"/>
          <w:numId w:val="7"/>
        </w:numPr>
      </w:pPr>
      <w:r w:rsidRPr="00445898">
        <w:t xml:space="preserve">run the model directing the output to the terminal, so the events are </w:t>
      </w:r>
      <w:r w:rsidR="00CE7653" w:rsidRPr="00445898">
        <w:t xml:space="preserve">immediately </w:t>
      </w:r>
      <w:r w:rsidRPr="00445898">
        <w:t>seen as they happen:</w:t>
      </w:r>
    </w:p>
    <w:p w:rsidR="003F18ED" w:rsidRPr="00445898" w:rsidRDefault="003F18ED" w:rsidP="003F18ED">
      <w:pPr>
        <w:pStyle w:val="firstparagraph"/>
        <w:ind w:left="720" w:firstLine="720"/>
        <w:rPr>
          <w:i/>
        </w:rPr>
      </w:pPr>
      <w:r w:rsidRPr="00445898">
        <w:rPr>
          <w:i/>
        </w:rPr>
        <w:t>./side data.txt</w:t>
      </w:r>
    </w:p>
    <w:p w:rsidR="003F18ED" w:rsidRPr="00445898" w:rsidRDefault="003F18ED" w:rsidP="003F18ED">
      <w:pPr>
        <w:pStyle w:val="firstparagraph"/>
      </w:pPr>
      <w:r w:rsidRPr="00445898">
        <w:t xml:space="preserve">We </w:t>
      </w:r>
      <w:r w:rsidR="002A2D7B" w:rsidRPr="00445898">
        <w:t>must</w:t>
      </w:r>
      <w:r w:rsidRPr="00445898">
        <w:t xml:space="preserve"> wait patiently, because now the model pretends to run the car wash </w:t>
      </w:r>
      <w:r w:rsidR="00CE7653" w:rsidRPr="00445898">
        <w:t>under</w:t>
      </w:r>
      <w:r w:rsidR="001D4E2A" w:rsidRPr="00445898">
        <w:t xml:space="preserve"> </w:t>
      </w:r>
      <w:r w:rsidR="00CE7653" w:rsidRPr="00445898">
        <w:t xml:space="preserve">a </w:t>
      </w:r>
      <w:r w:rsidR="001D4E2A" w:rsidRPr="00445898">
        <w:t>real</w:t>
      </w:r>
      <w:r w:rsidR="004E1C70">
        <w:t>-</w:t>
      </w:r>
      <w:r w:rsidR="001D4E2A" w:rsidRPr="00445898">
        <w:t>life</w:t>
      </w:r>
      <w:r w:rsidR="004E1C70">
        <w:t xml:space="preserve"> </w:t>
      </w:r>
      <w:r w:rsidR="00CE7653" w:rsidRPr="00445898">
        <w:t>timing</w:t>
      </w:r>
      <w:r w:rsidRPr="00445898">
        <w:t xml:space="preserve">. The </w:t>
      </w:r>
      <w:r w:rsidR="001D4E2A" w:rsidRPr="00445898">
        <w:t xml:space="preserve">output file </w:t>
      </w:r>
      <w:r w:rsidRPr="00445898">
        <w:t xml:space="preserve">header shows </w:t>
      </w:r>
      <w:r w:rsidR="004E1C70">
        <w:t xml:space="preserve">up </w:t>
      </w:r>
      <w:r w:rsidRPr="00445898">
        <w:t xml:space="preserve">immediately, but it takes </w:t>
      </w:r>
      <w:r w:rsidR="00DE5D6B" w:rsidRPr="00445898">
        <w:t xml:space="preserve">a while for the first event line to </w:t>
      </w:r>
      <w:r w:rsidR="006D109E" w:rsidRPr="00445898">
        <w:t xml:space="preserve">materialize: the first car arrives after </w:t>
      </w:r>
      <m:oMath>
        <m:r>
          <w:rPr>
            <w:rFonts w:ascii="Cambria Math" w:hAnsi="Cambria Math"/>
          </w:rPr>
          <m:t>22</m:t>
        </m:r>
      </m:oMath>
      <w:r w:rsidR="006D109E" w:rsidRPr="00445898">
        <w:t xml:space="preserve"> seconds (at least on my system with the standard </w:t>
      </w:r>
      <w:r w:rsidR="004E1C70">
        <w:t>seeding</w:t>
      </w:r>
      <w:r w:rsidR="006D109E" w:rsidRPr="00445898">
        <w:t xml:space="preserve"> of the random number generator). This is rather </w:t>
      </w:r>
      <w:r w:rsidR="00BC695B" w:rsidRPr="00445898">
        <w:t xml:space="preserve">a </w:t>
      </w:r>
      <w:r w:rsidR="006D109E" w:rsidRPr="00445898">
        <w:t>lucky</w:t>
      </w:r>
      <w:r w:rsidR="00BC695B" w:rsidRPr="00445898">
        <w:t xml:space="preserve"> fluke</w:t>
      </w:r>
      <w:r w:rsidR="006D109E" w:rsidRPr="00445898">
        <w:t xml:space="preserve">, because (with the </w:t>
      </w:r>
      <w:r w:rsidR="001D4E2A" w:rsidRPr="00445898">
        <w:t>original data set</w:t>
      </w:r>
      <w:r w:rsidR="00BC695B" w:rsidRPr="00445898">
        <w:t xml:space="preserve">, </w:t>
      </w:r>
      <w:r w:rsidR="001D4E2A" w:rsidRPr="00445898">
        <w:t>Section </w:t>
      </w:r>
      <w:r w:rsidR="001D4E2A" w:rsidRPr="00445898">
        <w:fldChar w:fldCharType="begin"/>
      </w:r>
      <w:r w:rsidR="001D4E2A" w:rsidRPr="00445898">
        <w:instrText xml:space="preserve"> REF _Ref498337181 \r \h </w:instrText>
      </w:r>
      <w:r w:rsidR="001D4E2A" w:rsidRPr="00445898">
        <w:fldChar w:fldCharType="separate"/>
      </w:r>
      <w:r w:rsidR="00A717E1">
        <w:t>2.1.6</w:t>
      </w:r>
      <w:r w:rsidR="001D4E2A" w:rsidRPr="00445898">
        <w:fldChar w:fldCharType="end"/>
      </w:r>
      <w:r w:rsidR="006D109E" w:rsidRPr="00445898">
        <w:t xml:space="preserve">) the expected waiting time </w:t>
      </w:r>
      <w:r w:rsidR="0088746F">
        <w:t xml:space="preserve">for a car </w:t>
      </w:r>
      <w:r w:rsidR="006D109E" w:rsidRPr="00445898">
        <w:t xml:space="preserve">is </w:t>
      </w:r>
      <m:oMath>
        <m:r>
          <w:rPr>
            <w:rFonts w:ascii="Cambria Math" w:hAnsi="Cambria Math"/>
          </w:rPr>
          <m:t>10</m:t>
        </m:r>
      </m:oMath>
      <w:r w:rsidR="006D109E" w:rsidRPr="00445898">
        <w:t xml:space="preserve"> minutes.</w:t>
      </w:r>
    </w:p>
    <w:p w:rsidR="00A24C50" w:rsidRPr="00445898" w:rsidRDefault="0099444A" w:rsidP="003F18ED">
      <w:pPr>
        <w:pStyle w:val="firstparagraph"/>
      </w:pPr>
      <w:r w:rsidRPr="00445898">
        <w:t xml:space="preserve">Enabling the visualization mode consists of two steps. The simulator must explicitly declare the real-time duration of its time unit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As we said in Section </w:t>
      </w:r>
      <w:r w:rsidRPr="00445898">
        <w:fldChar w:fldCharType="begin"/>
      </w:r>
      <w:r w:rsidRPr="00445898">
        <w:instrText xml:space="preserve"> REF _Ref498337334 \r \h </w:instrText>
      </w:r>
      <w:r w:rsidRPr="00445898">
        <w:fldChar w:fldCharType="separate"/>
      </w:r>
      <w:r w:rsidR="00A717E1">
        <w:t>2.1.4</w:t>
      </w:r>
      <w:r w:rsidRPr="00445898">
        <w:fldChar w:fldCharType="end"/>
      </w:r>
      <w:r w:rsidRPr="00445898">
        <w:t xml:space="preserve">, the time unit used by the simulator is purely virtual and its meaning is solely in the experimenter’s head. </w:t>
      </w:r>
      <w:r w:rsidR="00A24C50" w:rsidRPr="00445898">
        <w:t>The function (which is described in more detail in Section </w:t>
      </w:r>
      <w:r w:rsidR="00072F13" w:rsidRPr="00445898">
        <w:fldChar w:fldCharType="begin"/>
      </w:r>
      <w:r w:rsidR="00072F13" w:rsidRPr="00445898">
        <w:instrText xml:space="preserve"> REF _Ref510819333 \r \h </w:instrText>
      </w:r>
      <w:r w:rsidR="00072F13" w:rsidRPr="00445898">
        <w:fldChar w:fldCharType="separate"/>
      </w:r>
      <w:r w:rsidR="00A717E1">
        <w:t>5.3.4</w:t>
      </w:r>
      <w:r w:rsidR="00072F13" w:rsidRPr="00445898">
        <w:fldChar w:fldCharType="end"/>
      </w:r>
      <w:r w:rsidR="00A24C50" w:rsidRPr="00445898">
        <w:t xml:space="preserve">) </w:t>
      </w:r>
      <w:r w:rsidR="00BC695B" w:rsidRPr="00445898">
        <w:t xml:space="preserve"> </w:t>
      </w:r>
      <w:r w:rsidR="00A24C50" w:rsidRPr="00445898">
        <w:t xml:space="preserve">fulfills a dual purpose. Its first argument is the real-time length (in </w:t>
      </w:r>
      <w:r w:rsidR="00E617B1" w:rsidRPr="00445898">
        <w:t>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A24C50" w:rsidRPr="00445898">
        <w:t xml:space="preserve">) of the so called </w:t>
      </w:r>
      <w:r w:rsidR="00A24C50" w:rsidRPr="00445898">
        <w:rPr>
          <w:i/>
        </w:rPr>
        <w:t>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A24C50" w:rsidRPr="00445898">
        <w:t>, i.e., the window of real time determining the grain of synchronization</w:t>
      </w:r>
      <w:r w:rsidR="005E05DA">
        <w:fldChar w:fldCharType="begin"/>
      </w:r>
      <w:r w:rsidR="005E05DA">
        <w:instrText xml:space="preserve"> XE "</w:instrText>
      </w:r>
      <w:r w:rsidR="005E05DA" w:rsidRPr="00E361A8">
        <w:instrText>synchronization:to real time</w:instrText>
      </w:r>
      <w:r w:rsidR="005E05DA">
        <w:instrText xml:space="preserve">" </w:instrText>
      </w:r>
      <w:r w:rsidR="005E05DA">
        <w:fldChar w:fldCharType="end"/>
      </w:r>
      <w:r w:rsidR="00A24C50" w:rsidRPr="00445898">
        <w:t xml:space="preserve">. Intuitively, at the boundary of this window the simulator will wait until its virtual time has caught up with real time. Note that any events occurring </w:t>
      </w:r>
      <w:r w:rsidR="00E617B1" w:rsidRPr="00445898">
        <w:t>within</w:t>
      </w:r>
      <w:r w:rsidR="00A24C50" w:rsidRPr="00445898">
        <w:t xml:space="preserve"> the window may not be visualized correctly. The second argument tells how many </w:t>
      </w:r>
      <w:r w:rsidR="00A24C50" w:rsidRPr="00445898">
        <w:rPr>
          <w:i/>
        </w:rPr>
        <w:t>ETUs</w:t>
      </w:r>
      <w:r w:rsidR="00A24C50" w:rsidRPr="00445898">
        <w:t xml:space="preserve"> correspond to the resync interval. In our case, the resync interval is set to </w:t>
      </w:r>
      <m:oMath>
        <m:r>
          <w:rPr>
            <w:rFonts w:ascii="Cambria Math" w:hAnsi="Cambria Math"/>
          </w:rPr>
          <m:t>1000</m:t>
        </m:r>
      </m:oMath>
      <w:r w:rsidR="00A24C50" w:rsidRPr="00445898">
        <w:t xml:space="preserve"> msec, i.e., </w:t>
      </w:r>
      <m:oMath>
        <m:r>
          <w:rPr>
            <w:rFonts w:ascii="Cambria Math" w:hAnsi="Cambria Math"/>
          </w:rPr>
          <m:t>1</m:t>
        </m:r>
      </m:oMath>
      <w:r w:rsidR="00B44F52" w:rsidRPr="00445898">
        <w:t xml:space="preserve"> sec, and </w:t>
      </w:r>
      <m:oMath>
        <m:r>
          <w:rPr>
            <w:rFonts w:ascii="Cambria Math" w:hAnsi="Cambria Math"/>
          </w:rPr>
          <m:t>1</m:t>
        </m:r>
      </m:oMath>
      <w:r w:rsidR="00B44F52" w:rsidRPr="00445898">
        <w:t xml:space="preserve"> </w:t>
      </w:r>
      <w:r w:rsidR="00B44F52"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B44F52" w:rsidRPr="00445898">
        <w:t xml:space="preserve"> = </w:t>
      </w:r>
      <m:oMath>
        <m:r>
          <w:rPr>
            <w:rFonts w:ascii="Cambria Math" w:hAnsi="Cambria Math"/>
          </w:rPr>
          <m:t>60</m:t>
        </m:r>
      </m:oMath>
      <w:r w:rsidR="00B44F52" w:rsidRPr="00445898">
        <w:t xml:space="preserve"> </w:t>
      </w:r>
      <w:r w:rsidR="00B44F52"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44F52" w:rsidRPr="00445898">
        <w:t xml:space="preserve">; thus, </w:t>
      </w:r>
      <m:oMath>
        <m:r>
          <w:rPr>
            <w:rFonts w:ascii="Cambria Math" w:hAnsi="Cambria Math"/>
          </w:rPr>
          <m:t>1</m:t>
        </m:r>
      </m:oMath>
      <w:r w:rsidR="00B44F52" w:rsidRPr="00445898">
        <w:t xml:space="preserve"> second of real time is set to correspond to </w:t>
      </w:r>
      <m:oMath>
        <m:r>
          <w:rPr>
            <w:rFonts w:ascii="Cambria Math" w:hAnsi="Cambria Math"/>
          </w:rPr>
          <m:t>1</m:t>
        </m:r>
      </m:oMath>
      <w:r w:rsidR="00B44F52" w:rsidRPr="00445898">
        <w:t xml:space="preserve"> </w:t>
      </w:r>
      <w:r w:rsidR="00B44F52" w:rsidRPr="00445898">
        <w:rPr>
          <w:i/>
        </w:rPr>
        <w:t>ITU</w:t>
      </w:r>
      <w:r w:rsidR="00B44F52" w:rsidRPr="00445898">
        <w:t xml:space="preserve"> in the model.</w:t>
      </w:r>
    </w:p>
    <w:p w:rsidR="00B44F52" w:rsidRPr="00445898" w:rsidRDefault="00B44F52" w:rsidP="003F18ED">
      <w:pPr>
        <w:pStyle w:val="firstparagraph"/>
      </w:pPr>
      <w:r w:rsidRPr="00445898">
        <w:t xml:space="preserve">The second step is to recompile the model with </w:t>
      </w:r>
      <w:r w:rsidR="00BC695B" w:rsidRPr="00445898">
        <w:rPr>
          <w:i/>
        </w:rPr>
        <w:t>–</w:t>
      </w:r>
      <w:r w:rsidRPr="00445898">
        <w:rPr>
          <w:i/>
        </w:rPr>
        <w:t>W</w:t>
      </w:r>
      <w:r w:rsidRPr="00445898">
        <w:t xml:space="preserve"> which enables the code for visualization. That code is not compiled in by default to avoiding unnecessarily slowing down the simulator by checks that will never evaluate to true. The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function is only available, if the simulator has been compiled with </w:t>
      </w:r>
      <w:r w:rsidR="00BC695B" w:rsidRPr="00445898">
        <w:rPr>
          <w:i/>
        </w:rPr>
        <w:t>–</w:t>
      </w:r>
      <w:r w:rsidRPr="00445898">
        <w:rPr>
          <w:i/>
        </w:rPr>
        <w:t>W</w:t>
      </w:r>
      <w:r w:rsidRPr="00445898">
        <w:t>.</w:t>
      </w:r>
    </w:p>
    <w:p w:rsidR="003F16A5" w:rsidRPr="00445898" w:rsidRDefault="00B44F52" w:rsidP="00B44F52">
      <w:pPr>
        <w:pStyle w:val="firstparagraph"/>
      </w:pPr>
      <w:r w:rsidRPr="00445898">
        <w:t xml:space="preserve">Looking at the </w:t>
      </w:r>
      <w:r w:rsidR="00BC695B" w:rsidRPr="00445898">
        <w:t xml:space="preserve">car </w:t>
      </w:r>
      <w:r w:rsidRPr="00445898">
        <w:t>wash model operating in this kind of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may become boring after a while: it takes long minutes to see </w:t>
      </w:r>
      <w:r w:rsidR="00BC695B" w:rsidRPr="00445898">
        <w:t xml:space="preserve">any </w:t>
      </w:r>
      <w:r w:rsidRPr="00445898">
        <w:t>progress</w:t>
      </w:r>
      <w:r w:rsidR="00BC695B" w:rsidRPr="00445898">
        <w:t xml:space="preserve"> at all</w:t>
      </w:r>
      <w:r w:rsidRPr="00445898">
        <w:t xml:space="preserve">. We can easily speed up the model, e.g., by changing the second argument of </w:t>
      </w:r>
      <w:r w:rsidRPr="00445898">
        <w:rPr>
          <w:i/>
        </w:rPr>
        <w:t>setResync</w:t>
      </w:r>
      <w:r w:rsidRPr="00445898">
        <w:t xml:space="preserve"> to </w:t>
      </w:r>
      <m:oMath>
        <m:r>
          <w:rPr>
            <w:rFonts w:ascii="Cambria Math" w:hAnsi="Cambria Math"/>
          </w:rPr>
          <m:t>1.0</m:t>
        </m:r>
      </m:oMath>
      <w:r w:rsidRPr="00445898">
        <w:t xml:space="preserve"> (so one second of real time corresponds to one minute in the model). This is one of the few cases when </w:t>
      </w:r>
      <w:r w:rsidR="00642C66" w:rsidRPr="00445898">
        <w:t>a model visualization</w:t>
      </w:r>
      <w:r w:rsidRPr="00445898">
        <w:t xml:space="preserve"> must be sped up to </w:t>
      </w:r>
      <w:r w:rsidR="00BC695B" w:rsidRPr="00445898">
        <w:t>become</w:t>
      </w:r>
      <w:r w:rsidRPr="00445898">
        <w:t xml:space="preserve"> </w:t>
      </w:r>
      <w:r w:rsidR="00642C66" w:rsidRPr="00445898">
        <w:t>entertaining.</w:t>
      </w:r>
    </w:p>
    <w:p w:rsidR="00C05D3E" w:rsidRPr="00445898" w:rsidRDefault="00FF3E95" w:rsidP="00552A98">
      <w:pPr>
        <w:pStyle w:val="Heading2"/>
        <w:numPr>
          <w:ilvl w:val="1"/>
          <w:numId w:val="5"/>
        </w:numPr>
        <w:rPr>
          <w:lang w:val="en-US"/>
        </w:rPr>
      </w:pPr>
      <w:bookmarkStart w:id="84" w:name="_Toc516483277"/>
      <w:r w:rsidRPr="00445898">
        <w:rPr>
          <w:lang w:val="en-US"/>
        </w:rPr>
        <w:lastRenderedPageBreak/>
        <w:t>The Alternating</w:t>
      </w:r>
      <w:r w:rsidR="00426BC2">
        <w:rPr>
          <w:lang w:val="en-US"/>
        </w:rPr>
        <w:fldChar w:fldCharType="begin"/>
      </w:r>
      <w:r w:rsidR="00426BC2">
        <w:instrText xml:space="preserve"> XE "</w:instrText>
      </w:r>
      <w:r w:rsidR="00426BC2" w:rsidRPr="006B74BB">
        <w:instrText>alternating-bit protocol</w:instrText>
      </w:r>
      <w:r w:rsidR="00426BC2">
        <w:instrText xml:space="preserve">" \r "ab_protocol" </w:instrText>
      </w:r>
      <w:r w:rsidR="00426BC2">
        <w:rPr>
          <w:lang w:val="en-US"/>
        </w:rPr>
        <w:fldChar w:fldCharType="end"/>
      </w:r>
      <w:r w:rsidRPr="00445898">
        <w:rPr>
          <w:lang w:val="en-US"/>
        </w:rPr>
        <w:t>-Bit protocol</w:t>
      </w:r>
      <w:bookmarkEnd w:id="84"/>
    </w:p>
    <w:p w:rsidR="00F30CB2" w:rsidRPr="00445898" w:rsidRDefault="00F30CB2" w:rsidP="00B44F52">
      <w:pPr>
        <w:pStyle w:val="firstparagraph"/>
      </w:pPr>
      <w:bookmarkStart w:id="85" w:name="ab_protocol"/>
      <w:r w:rsidRPr="00445898">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5F2B81" w:rsidRDefault="005F2B81"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5F2B81" w:rsidRDefault="005F2B81" w:rsidP="00F30CB2">
                            <w:pPr>
                              <w:pStyle w:val="Caption"/>
                            </w:pPr>
                            <w:bookmarkStart w:id="86" w:name="_Ref498341802"/>
                            <w:r>
                              <w:t xml:space="preserve">Figure </w:t>
                            </w:r>
                            <w:fldSimple w:instr=" STYLEREF 1 \s ">
                              <w:r w:rsidR="00A717E1">
                                <w:rPr>
                                  <w:noProof/>
                                </w:rPr>
                                <w:t>2</w:t>
                              </w:r>
                            </w:fldSimple>
                            <w:r>
                              <w:noBreakHyphen/>
                            </w:r>
                            <w:fldSimple w:instr=" SEQ Figure \* ARABIC \s 1 ">
                              <w:r w:rsidR="00A717E1">
                                <w:rPr>
                                  <w:noProof/>
                                </w:rPr>
                                <w:t>1</w:t>
                              </w:r>
                            </w:fldSimple>
                            <w:bookmarkEnd w:id="86"/>
                            <w:r>
                              <w:t>. A simple one-way communication setup.</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5F2B81" w:rsidRDefault="005F2B81"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5F2B81" w:rsidRDefault="005F2B81" w:rsidP="00F30CB2">
                      <w:pPr>
                        <w:pStyle w:val="Caption"/>
                      </w:pPr>
                      <w:bookmarkStart w:id="87" w:name="_Ref498341802"/>
                      <w:r>
                        <w:t xml:space="preserve">Figure </w:t>
                      </w:r>
                      <w:fldSimple w:instr=" STYLEREF 1 \s ">
                        <w:r w:rsidR="00A717E1">
                          <w:rPr>
                            <w:noProof/>
                          </w:rPr>
                          <w:t>2</w:t>
                        </w:r>
                      </w:fldSimple>
                      <w:r>
                        <w:noBreakHyphen/>
                      </w:r>
                      <w:fldSimple w:instr=" SEQ Figure \* ARABIC \s 1 ">
                        <w:r w:rsidR="00A717E1">
                          <w:rPr>
                            <w:noProof/>
                          </w:rPr>
                          <w:t>1</w:t>
                        </w:r>
                      </w:fldSimple>
                      <w:bookmarkEnd w:id="87"/>
                      <w:r>
                        <w:t>. A simple one-way communication setup.</w:t>
                      </w:r>
                    </w:p>
                    <w:p w:rsidR="005F2B81" w:rsidRDefault="005F2B81"/>
                  </w:txbxContent>
                </v:textbox>
                <w10:wrap type="topAndBottom"/>
              </v:shape>
            </w:pict>
          </mc:Fallback>
        </mc:AlternateContent>
      </w:r>
      <w:r w:rsidR="00FF3E95" w:rsidRPr="00445898">
        <w:t>For the next example</w:t>
      </w:r>
      <w:r w:rsidR="00EC6890" w:rsidRPr="00445898">
        <w:t>,</w:t>
      </w:r>
      <w:r w:rsidR="00FF3E95" w:rsidRPr="00445898">
        <w:t xml:space="preserve"> we </w:t>
      </w:r>
      <w:r w:rsidR="00EC6890" w:rsidRPr="00445898">
        <w:t>shall</w:t>
      </w:r>
      <w:r w:rsidR="00FF3E95" w:rsidRPr="00445898">
        <w:t xml:space="preserve"> look at something closer to what SMURPH was designed for, namely, a simple communication network. The network consists of two nodes connected via two separate channels, as shown in </w:t>
      </w:r>
      <w:r w:rsidR="003A3A4B" w:rsidRPr="00445898">
        <w:fldChar w:fldCharType="begin"/>
      </w:r>
      <w:r w:rsidR="003A3A4B" w:rsidRPr="00445898">
        <w:instrText xml:space="preserve"> REF _Ref498341802 \h </w:instrText>
      </w:r>
      <w:r w:rsidR="003A3A4B" w:rsidRPr="00445898">
        <w:fldChar w:fldCharType="separate"/>
      </w:r>
      <w:r w:rsidR="00A717E1">
        <w:t xml:space="preserve">Figure </w:t>
      </w:r>
      <w:r w:rsidR="00A717E1">
        <w:rPr>
          <w:noProof/>
        </w:rPr>
        <w:t>2</w:t>
      </w:r>
      <w:r w:rsidR="00A717E1">
        <w:noBreakHyphen/>
      </w:r>
      <w:r w:rsidR="00A717E1">
        <w:rPr>
          <w:noProof/>
        </w:rPr>
        <w:t>1</w:t>
      </w:r>
      <w:r w:rsidR="003A3A4B" w:rsidRPr="00445898">
        <w:fldChar w:fldCharType="end"/>
      </w:r>
      <w:r w:rsidRPr="00445898">
        <w:t xml:space="preserve">. The functional responsibility of our network is to send data, continuously, in one direction, i.e., from the </w:t>
      </w:r>
      <w:r w:rsidRPr="00445898">
        <w:rPr>
          <w:i/>
        </w:rPr>
        <w:t>sender</w:t>
      </w:r>
      <w:r w:rsidRPr="00445898">
        <w:t xml:space="preserve"> to the </w:t>
      </w:r>
      <w:r w:rsidRPr="00445898">
        <w:rPr>
          <w:i/>
        </w:rPr>
        <w:t>recipient</w:t>
      </w:r>
      <w:r w:rsidRPr="00445898">
        <w:t>. One of the two channels is used by the sender to send the actual data packets. The other channel is used by the recipient to send acknowledgment</w:t>
      </w:r>
      <w:r w:rsidR="0030638F">
        <w:fldChar w:fldCharType="begin"/>
      </w:r>
      <w:r w:rsidR="0030638F">
        <w:instrText xml:space="preserve"> XE "</w:instrText>
      </w:r>
      <w:r w:rsidR="0030638F" w:rsidRPr="004D0F15">
        <w:instrText>acknowledgment:</w:instrText>
      </w:r>
      <w:r w:rsidR="0030638F" w:rsidRPr="00A4769F">
        <w:instrText xml:space="preserve">in </w:instrText>
      </w:r>
      <w:r w:rsidR="0030638F">
        <w:instrText>a</w:instrText>
      </w:r>
      <w:r w:rsidR="0030638F" w:rsidRPr="00A4769F">
        <w:instrText>lternating</w:instrText>
      </w:r>
      <w:r w:rsidR="0030638F">
        <w:instrText xml:space="preserve">-bit protocol" </w:instrText>
      </w:r>
      <w:r w:rsidR="0030638F">
        <w:fldChar w:fldCharType="end"/>
      </w:r>
      <w:r w:rsidRPr="00445898">
        <w:t xml:space="preserve"> packets indicating that the data packets have been received. As in all telecommunication setups</w:t>
      </w:r>
      <w:r w:rsidR="005B6272">
        <w:t>,</w:t>
      </w:r>
      <w:r w:rsidRPr="00445898">
        <w:t xml:space="preserve"> we worry about the correct reception of data in the face of faulty channels, interference, and any kinds of errors that </w:t>
      </w:r>
      <w:r w:rsidR="000F178E" w:rsidRPr="00445898">
        <w:t xml:space="preserve">the </w:t>
      </w:r>
      <w:r w:rsidRPr="00445898">
        <w:t>people</w:t>
      </w:r>
      <w:r w:rsidR="000F178E" w:rsidRPr="00445898">
        <w:t xml:space="preserve"> professionally</w:t>
      </w:r>
      <w:r w:rsidRPr="00445898">
        <w:t xml:space="preserve"> involved in telecommunication are well familiar with.</w:t>
      </w:r>
    </w:p>
    <w:p w:rsidR="006D0C54" w:rsidRPr="00445898" w:rsidRDefault="003A3A4B" w:rsidP="00B44F52">
      <w:pPr>
        <w:pStyle w:val="firstparagraph"/>
      </w:pPr>
      <w:r w:rsidRPr="00445898">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at the recipient, </w:t>
      </w:r>
      <w:r w:rsidR="00E617B1" w:rsidRPr="00445898">
        <w:t>even though</w:t>
      </w:r>
      <w:r w:rsidRPr="00445898">
        <w:t xml:space="preserve"> some packets </w:t>
      </w:r>
      <w:r w:rsidR="000F178E" w:rsidRPr="00445898">
        <w:t>may</w:t>
      </w:r>
      <w:r w:rsidRPr="00445898">
        <w:t xml:space="preserve"> be lost (or received erroneously, which basically means the same thing). Both channels are faulty. Whichever way a channel can fail, </w:t>
      </w:r>
      <w:r w:rsidR="006D0C54" w:rsidRPr="00445898">
        <w:t>it can only damage a packet in transit. Such a packet may fail to be recognized by the recipient, or it may be recognized as a packet, but its contents will be damaged</w:t>
      </w:r>
      <w:r w:rsidR="001C5C93">
        <w:fldChar w:fldCharType="begin"/>
      </w:r>
      <w:r w:rsidR="001C5C93">
        <w:instrText xml:space="preserve"> XE "</w:instrText>
      </w:r>
      <w:r w:rsidR="001C5C93" w:rsidRPr="003C452B">
        <w:instrText>packet:damaged</w:instrText>
      </w:r>
      <w:r w:rsidR="001C5C93">
        <w:instrText xml:space="preserve">" </w:instrText>
      </w:r>
      <w:r w:rsidR="001C5C93">
        <w:fldChar w:fldCharType="end"/>
      </w:r>
      <w:r w:rsidR="006D0C54" w:rsidRPr="00445898">
        <w:t>. The latter situation is detected by the recipient via a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6D0C54" w:rsidRPr="00445898">
        <w:t xml:space="preserve"> (or a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6D0C54" w:rsidRPr="00445898">
        <w:t xml:space="preserve"> code), so </w:t>
      </w:r>
      <w:r w:rsidR="000F178E" w:rsidRPr="00445898">
        <w:t xml:space="preserve">we may assume that </w:t>
      </w:r>
      <w:r w:rsidR="006D0C54" w:rsidRPr="00445898">
        <w:t xml:space="preserve">when a packet is formally </w:t>
      </w:r>
      <w:r w:rsidR="006D0C54" w:rsidRPr="00445898">
        <w:rPr>
          <w:i/>
        </w:rPr>
        <w:t>received</w:t>
      </w:r>
      <w:r w:rsidR="006D0C54" w:rsidRPr="00445898">
        <w:t xml:space="preserve">, then we know that it has been received correctly. Thus, the problem is basically reduced to dealing with lost packets. The same applies to the acknowledgment packets with the roles of sender and recipient reversed. </w:t>
      </w:r>
    </w:p>
    <w:p w:rsidR="006D0C54" w:rsidRPr="00445898" w:rsidRDefault="000F178E" w:rsidP="00B44F52">
      <w:pPr>
        <w:pStyle w:val="firstparagraph"/>
      </w:pPr>
      <w:r w:rsidRPr="00445898">
        <w:t>O</w:t>
      </w:r>
      <w:r w:rsidR="006D0C54" w:rsidRPr="00445898">
        <w:t xml:space="preserve">ur channels are simple, e.g., implemented as cables or optical fibers. For example, they cannot misorder packets, i.e., absorb several packets from the sender and present them to the recipient as correct packets arriving in </w:t>
      </w:r>
      <w:r w:rsidR="00E617B1" w:rsidRPr="00445898">
        <w:t>an</w:t>
      </w:r>
      <w:r w:rsidR="006D0C54" w:rsidRPr="00445898">
        <w:t xml:space="preserve"> order different to that in which they were sent.</w:t>
      </w:r>
      <w:r w:rsidR="0019329A" w:rsidRPr="00445898">
        <w:t xml:space="preserve"> Also, they cannot create packets that were never sent. I mention this, because some theoretical problems in reliable telecommunication deal with malicious scenarios like those.</w:t>
      </w:r>
    </w:p>
    <w:p w:rsidR="00C26C45" w:rsidRDefault="00C26C45" w:rsidP="00B44F52">
      <w:pPr>
        <w:pStyle w:val="firstparagraph"/>
      </w:pPr>
      <w:r w:rsidRPr="00445898">
        <w:t xml:space="preserve">Our goal is to implement a reliable communication scheme for the two nodes, so the recipient can be sure to be receiving the same stream of data </w:t>
      </w:r>
      <w:r w:rsidR="000F178E" w:rsidRPr="00445898">
        <w:t>as that</w:t>
      </w:r>
      <w:r w:rsidRPr="00445898">
        <w:t xml:space="preserve"> being transmitted by the sender, with the simplest possible means. For every packet that the sender transmits and considers done, it must also make sure that the packet has made it to the other party in a good shape.</w:t>
      </w:r>
      <w:r w:rsidR="000F178E" w:rsidRPr="00445898">
        <w:t xml:space="preserve"> The sender wants to be sure of that before dispatching the next packet.</w:t>
      </w:r>
    </w:p>
    <w:p w:rsidR="007A797B" w:rsidRPr="00445898" w:rsidRDefault="007A797B" w:rsidP="00B44F52">
      <w:pPr>
        <w:pStyle w:val="firstparagraph"/>
      </w:pPr>
      <w:r>
        <w:t xml:space="preserve">The example can be found in directory </w:t>
      </w:r>
      <w:r w:rsidRPr="007A797B">
        <w:rPr>
          <w:i/>
        </w:rPr>
        <w:t>AB</w:t>
      </w:r>
      <w:r>
        <w:t xml:space="preserve"> in </w:t>
      </w:r>
      <w:r w:rsidRPr="007A797B">
        <w:rPr>
          <w:i/>
        </w:rPr>
        <w:t>Examples</w:t>
      </w:r>
      <w:r>
        <w:t xml:space="preserve">. The entire program </w:t>
      </w:r>
      <w:r w:rsidR="00CC5E68">
        <w:t>has been</w:t>
      </w:r>
      <w:r>
        <w:t xml:space="preserve"> put into a single file named </w:t>
      </w:r>
      <w:r w:rsidRPr="00CC5E68">
        <w:rPr>
          <w:i/>
        </w:rPr>
        <w:t>prot.cc</w:t>
      </w:r>
      <w:r>
        <w:t xml:space="preserve">. A sample data file, </w:t>
      </w:r>
      <w:r w:rsidRPr="00CC5E68">
        <w:rPr>
          <w:i/>
        </w:rPr>
        <w:t>data.txt</w:t>
      </w:r>
      <w:r>
        <w:t>, is included.</w:t>
      </w:r>
    </w:p>
    <w:p w:rsidR="00C26C45" w:rsidRPr="00445898" w:rsidRDefault="00C26C45" w:rsidP="00552A98">
      <w:pPr>
        <w:pStyle w:val="Heading3"/>
        <w:numPr>
          <w:ilvl w:val="2"/>
          <w:numId w:val="5"/>
        </w:numPr>
        <w:rPr>
          <w:lang w:val="en-US"/>
        </w:rPr>
      </w:pPr>
      <w:bookmarkStart w:id="88" w:name="_Ref498371744"/>
      <w:bookmarkStart w:id="89" w:name="_Toc516483278"/>
      <w:r w:rsidRPr="00445898">
        <w:rPr>
          <w:lang w:val="en-US"/>
        </w:rPr>
        <w:lastRenderedPageBreak/>
        <w:t>The protocol</w:t>
      </w:r>
      <w:bookmarkEnd w:id="88"/>
      <w:bookmarkEnd w:id="89"/>
    </w:p>
    <w:p w:rsidR="00C26C45" w:rsidRPr="00445898" w:rsidRDefault="00C26C45" w:rsidP="00B44F52">
      <w:pPr>
        <w:pStyle w:val="firstparagraph"/>
      </w:pPr>
      <w:r w:rsidRPr="00445898">
        <w:t>At first sight</w:t>
      </w:r>
      <w:r w:rsidR="000F178E" w:rsidRPr="00445898">
        <w:t>,</w:t>
      </w:r>
      <w:r w:rsidRPr="00445898">
        <w:t xml:space="preserve"> the problem doesn’t look too complicated. The sender tra</w:t>
      </w:r>
      <w:r w:rsidR="00E617B1" w:rsidRPr="00445898">
        <w:t>nsm</w:t>
      </w:r>
      <w:r w:rsidRPr="00445898">
        <w:t xml:space="preserve">its a packet and waits until </w:t>
      </w:r>
      <w:r w:rsidR="000F178E" w:rsidRPr="00445898">
        <w:t xml:space="preserve">it </w:t>
      </w:r>
      <w:r w:rsidRPr="00445898">
        <w:t>receives an acknowledgment</w:t>
      </w:r>
      <w:r w:rsidR="00DD3A1F">
        <w:fldChar w:fldCharType="begin"/>
      </w:r>
      <w:r w:rsidR="00DD3A1F">
        <w:instrText xml:space="preserve"> XE "</w:instrText>
      </w:r>
      <w:r w:rsidR="00DD3A1F" w:rsidRPr="004D0F15">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rsidRPr="00445898">
        <w:t xml:space="preserve"> Note, however, that acknowledgments are also </w:t>
      </w:r>
      <w:r w:rsidR="00E617B1" w:rsidRPr="00445898">
        <w:t>packets,</w:t>
      </w:r>
      <w:r w:rsidR="00922E0C" w:rsidRPr="00445898">
        <w:t xml:space="preserve"> and they can be lost. Thus, unfriendly scenarios are possible. For example:</w:t>
      </w:r>
    </w:p>
    <w:p w:rsidR="00922E0C" w:rsidRPr="00445898" w:rsidRDefault="00922E0C" w:rsidP="00552A98">
      <w:pPr>
        <w:pStyle w:val="firstparagraph"/>
        <w:numPr>
          <w:ilvl w:val="0"/>
          <w:numId w:val="11"/>
        </w:numPr>
      </w:pPr>
      <w:r w:rsidRPr="00445898">
        <w:t>The sender sends its packet, the packet arrives at the recipient and is received correctly.</w:t>
      </w:r>
    </w:p>
    <w:p w:rsidR="00922E0C" w:rsidRPr="00445898" w:rsidRDefault="00922E0C" w:rsidP="00552A98">
      <w:pPr>
        <w:pStyle w:val="firstparagraph"/>
        <w:numPr>
          <w:ilvl w:val="0"/>
          <w:numId w:val="11"/>
        </w:numPr>
      </w:pPr>
      <w:r w:rsidRPr="00445898">
        <w:t>The recipient sends an acknowledgment, the acknowledgement is damaged and doesn’t make it to the sender.</w:t>
      </w:r>
    </w:p>
    <w:p w:rsidR="00922E0C" w:rsidRPr="00445898" w:rsidRDefault="00922E0C" w:rsidP="00552A98">
      <w:pPr>
        <w:pStyle w:val="firstparagraph"/>
        <w:numPr>
          <w:ilvl w:val="0"/>
          <w:numId w:val="11"/>
        </w:numPr>
      </w:pPr>
      <w:r w:rsidRPr="00445898">
        <w:t>After the timeout, the sender concludes that its packet has been lost, so it retransmits the packet which arrives undamaged at the recipient and is received as a new packet.</w:t>
      </w:r>
    </w:p>
    <w:p w:rsidR="00922E0C" w:rsidRPr="00445898" w:rsidRDefault="00922E0C" w:rsidP="00B44F52">
      <w:pPr>
        <w:pStyle w:val="firstparagraph"/>
      </w:pPr>
      <w:r w:rsidRPr="00445898">
        <w:t xml:space="preserve">Note that without some special markers, the recipient will not be able to tell a new packet from </w:t>
      </w:r>
      <w:r w:rsidR="00A2078B" w:rsidRPr="00445898">
        <w:t>the last-</w:t>
      </w:r>
      <w:r w:rsidRPr="00445898">
        <w:t>received one. Thus, it may erroneously insert the same packet twice into the rec</w:t>
      </w:r>
      <w:r w:rsidR="00045446" w:rsidRPr="00445898">
        <w:t>e</w:t>
      </w:r>
      <w:r w:rsidRPr="00445898">
        <w:t>ived stream of data. An obvious way to solve this problem is to tag packets dispatched by</w:t>
      </w:r>
      <w:r w:rsidR="00A2078B" w:rsidRPr="00445898">
        <w:t xml:space="preserve"> the sender with serial numbers</w:t>
      </w:r>
      <w:r w:rsidRPr="00445898">
        <w:t xml:space="preserve">. In our simple setup we don’t </w:t>
      </w:r>
      <w:r w:rsidR="00E617B1" w:rsidRPr="00445898">
        <w:t xml:space="preserve">really </w:t>
      </w:r>
      <w:r w:rsidRPr="00445898">
        <w:t xml:space="preserve">need full-fledged numbers. As the sender is retransmitting the same packet until it receives an acknowledgment, we never get into a situation where </w:t>
      </w:r>
      <w:r w:rsidR="003505B3" w:rsidRPr="00445898">
        <w:t>two retransmissions</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r w:rsidR="003505B3" w:rsidRPr="00445898">
        <w:t xml:space="preserve"> of the same packet are separated by a different packet. Thus, the recipient must only be able to tell “new” from “old</w:t>
      </w:r>
      <w:r w:rsidR="00A2078B" w:rsidRPr="00445898">
        <w:t>.</w:t>
      </w:r>
      <w:r w:rsidR="003505B3" w:rsidRPr="00445898">
        <w:t xml:space="preserve">” </w:t>
      </w:r>
      <w:r w:rsidR="00A2078B" w:rsidRPr="00445898">
        <w:t>That</w:t>
      </w:r>
      <w:r w:rsidR="003505B3" w:rsidRPr="00445898">
        <w:t xml:space="preserve"> information is completely conveyed in a single-bit </w:t>
      </w:r>
      <w:r w:rsidR="00A2078B" w:rsidRPr="00445898">
        <w:t>“</w:t>
      </w:r>
      <w:r w:rsidR="003505B3" w:rsidRPr="00445898">
        <w:t>counter</w:t>
      </w:r>
      <w:r w:rsidR="00A2078B" w:rsidRPr="00445898">
        <w:t>”</w:t>
      </w:r>
      <w:r w:rsidR="003505B3" w:rsidRPr="00445898">
        <w:t xml:space="preserve"> </w:t>
      </w:r>
      <w:r w:rsidR="00A2078B" w:rsidRPr="00445898">
        <w:t>which</w:t>
      </w:r>
      <w:r w:rsidR="003505B3" w:rsidRPr="00445898">
        <w:t xml:space="preserve"> alternates with every new packet to be transmitted.</w:t>
      </w:r>
    </w:p>
    <w:p w:rsidR="003505B3" w:rsidRPr="00445898" w:rsidRDefault="001A4BEF" w:rsidP="00B44F52">
      <w:pPr>
        <w:pStyle w:val="firstparagraph"/>
      </w:pPr>
      <w:r w:rsidRPr="00445898">
        <w:t>Note that the recipient should apply a similar scheme to acknowledgments</w:t>
      </w:r>
      <w:r w:rsidR="00DD3A1F">
        <w:fldChar w:fldCharType="begin"/>
      </w:r>
      <w:r w:rsidR="00DD3A1F">
        <w:instrText xml:space="preserve"> XE "</w:instrText>
      </w:r>
      <w:r w:rsidR="00DD3A1F" w:rsidRPr="00BD2DE2">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First, </w:t>
      </w:r>
      <w:r w:rsidR="00E2412E" w:rsidRPr="00445898">
        <w:t>if</w:t>
      </w:r>
      <w:r w:rsidRPr="00445898">
        <w:t xml:space="preserve"> it doesn’t receive a data packet for a while, it may assume that its last acknowledgment has been lost, so it can re-send the previous acknowledgment</w:t>
      </w:r>
      <w:r w:rsidR="00E2412E" w:rsidRPr="00445898">
        <w:t>,</w:t>
      </w:r>
      <w:r w:rsidRPr="00445898">
        <w:t xml:space="preserve"> to make sure</w:t>
      </w:r>
      <w:r w:rsidR="00E2412E" w:rsidRPr="00445898">
        <w:t xml:space="preserve"> it has been conveyed to the other party</w:t>
      </w:r>
      <w:r w:rsidRPr="00445898">
        <w:t xml:space="preserve">. </w:t>
      </w:r>
      <w:r w:rsidR="003505B3" w:rsidRPr="00445898">
        <w:t xml:space="preserve">We can easily see that acknowledgment packets must also be tagged with </w:t>
      </w:r>
      <w:r w:rsidRPr="00445898">
        <w:t>alternating bits</w:t>
      </w:r>
      <w:r w:rsidR="003505B3" w:rsidRPr="00445898">
        <w:t xml:space="preserve"> referring to the packets they acknowledge. Otherwise, the following scenario would be possible:</w:t>
      </w:r>
    </w:p>
    <w:p w:rsidR="003505B3" w:rsidRPr="00445898" w:rsidRDefault="003505B3" w:rsidP="00552A98">
      <w:pPr>
        <w:pStyle w:val="firstparagraph"/>
        <w:numPr>
          <w:ilvl w:val="0"/>
          <w:numId w:val="8"/>
        </w:numPr>
      </w:pPr>
      <w:r w:rsidRPr="00445898">
        <w:t xml:space="preserve">The sender transmits a packet, call </w:t>
      </w:r>
      <w:bookmarkStart w:id="90" w:name="_Hlk498348472"/>
      <w:r w:rsidRPr="00445898">
        <w:t xml:space="preserve">it </w:t>
      </w:r>
      <w:bookmarkStart w:id="91"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90"/>
      <w:r w:rsidRPr="00445898">
        <w:t xml:space="preserve"> </w:t>
      </w:r>
      <w:bookmarkEnd w:id="91"/>
      <w:r w:rsidRPr="00445898">
        <w:t>(</w:t>
      </w:r>
      <w:r w:rsidR="00E2412E" w:rsidRPr="00445898">
        <w:t>assume that</w:t>
      </w:r>
      <w:r w:rsidR="005B6272">
        <w:t xml:space="preserve"> its alternating bit is zero)</w:t>
      </w:r>
      <w:r w:rsidRPr="00445898">
        <w:t xml:space="preserve"> which is correctly received by the recipient. The recipient sends an acknowledgment which </w:t>
      </w:r>
      <w:r w:rsidR="00E2412E" w:rsidRPr="00445898">
        <w:t xml:space="preserve">correctly </w:t>
      </w:r>
      <w:r w:rsidRPr="00445898">
        <w:t xml:space="preserve">makes it to the sender. </w:t>
      </w:r>
    </w:p>
    <w:p w:rsidR="003505B3" w:rsidRPr="00445898" w:rsidRDefault="003505B3" w:rsidP="00552A98">
      <w:pPr>
        <w:pStyle w:val="firstparagraph"/>
        <w:numPr>
          <w:ilvl w:val="0"/>
          <w:numId w:val="8"/>
        </w:numPr>
      </w:pPr>
      <w:r w:rsidRPr="00445898">
        <w:t xml:space="preserve">The sender assumes (quite correctly) that its </w:t>
      </w:r>
      <w:r w:rsidR="00E2412E" w:rsidRPr="00445898">
        <w:t xml:space="preserve">last </w:t>
      </w:r>
      <w:r w:rsidRPr="00445898">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922E0C" w:rsidRPr="00445898" w:rsidRDefault="003505B3" w:rsidP="00552A98">
      <w:pPr>
        <w:pStyle w:val="firstparagraph"/>
        <w:numPr>
          <w:ilvl w:val="0"/>
          <w:numId w:val="8"/>
        </w:numPr>
      </w:pPr>
      <w:r w:rsidRPr="00445898">
        <w:t xml:space="preserve">Packet </w:t>
      </w:r>
      <w:bookmarkStart w:id="92"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445898">
        <w:t xml:space="preserve"> </w:t>
      </w:r>
      <w:bookmarkEnd w:id="92"/>
      <w:r w:rsidR="001A4BEF" w:rsidRPr="00445898">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445898">
        <w:t xml:space="preserve"> (after a timeout). That acknowledgment arrives </w:t>
      </w:r>
      <w:r w:rsidR="00E2412E" w:rsidRPr="00445898">
        <w:t xml:space="preserve">at </w:t>
      </w:r>
      <w:r w:rsidR="001A4BEF" w:rsidRPr="00445898">
        <w:t>the sender in a good shape.</w:t>
      </w:r>
    </w:p>
    <w:p w:rsidR="001A4BEF" w:rsidRPr="00445898" w:rsidRDefault="001A4BEF" w:rsidP="00E2412E">
      <w:pPr>
        <w:pStyle w:val="firstparagraph"/>
        <w:numPr>
          <w:ilvl w:val="0"/>
          <w:numId w:val="8"/>
        </w:numPr>
      </w:pPr>
      <w:r w:rsidRPr="00445898">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has been acknowledged and proceeds with the next packet</w:t>
      </w:r>
      <w:r w:rsidR="00E2412E"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w:t>
      </w:r>
    </w:p>
    <w:p w:rsidR="001A4BEF" w:rsidRPr="00445898" w:rsidRDefault="00E2412E" w:rsidP="001A4BEF">
      <w:pPr>
        <w:pStyle w:val="firstparagraph"/>
      </w:pPr>
      <w:r w:rsidRPr="00445898">
        <w:t>As we can see</w:t>
      </w:r>
      <w:r w:rsidR="00E617B1" w:rsidRPr="00445898">
        <w:t>,</w:t>
      </w:r>
      <w:r w:rsidR="001A4BEF" w:rsidRPr="00445898">
        <w:t xml:space="preserve"> detecting duplicate</w:t>
      </w:r>
      <w:r w:rsidR="00287B55">
        <w:fldChar w:fldCharType="begin"/>
      </w:r>
      <w:r w:rsidR="00287B55">
        <w:instrText xml:space="preserve"> XE "packet:duplicates" </w:instrText>
      </w:r>
      <w:r w:rsidR="00287B55">
        <w:fldChar w:fldCharType="end"/>
      </w:r>
      <w:r w:rsidR="001A4BEF" w:rsidRPr="00445898">
        <w:t xml:space="preserve"> acknowledgments is no less important than detecting duplicate packets. We are </w:t>
      </w:r>
      <w:r w:rsidRPr="00445898">
        <w:t xml:space="preserve">now </w:t>
      </w:r>
      <w:r w:rsidR="001A4BEF" w:rsidRPr="00445898">
        <w:t>ready to formulate the protocol in plain language.</w:t>
      </w:r>
    </w:p>
    <w:p w:rsidR="001A4BEF" w:rsidRPr="00445898" w:rsidRDefault="001A4BEF" w:rsidP="00344C70">
      <w:pPr>
        <w:pStyle w:val="firstparagraph"/>
        <w:keepNext/>
        <w:rPr>
          <w:u w:val="single"/>
        </w:rPr>
      </w:pPr>
      <w:r w:rsidRPr="00445898">
        <w:rPr>
          <w:u w:val="single"/>
        </w:rPr>
        <w:lastRenderedPageBreak/>
        <w:t>The sender</w:t>
      </w:r>
    </w:p>
    <w:p w:rsidR="001A4BEF" w:rsidRPr="00445898" w:rsidRDefault="001A4BEF" w:rsidP="001A4BEF">
      <w:pPr>
        <w:pStyle w:val="firstparagraph"/>
      </w:pPr>
      <w:r w:rsidRPr="00445898">
        <w:t xml:space="preserve">The node maintains a binary flag denoted </w:t>
      </w:r>
      <w:r w:rsidRPr="00445898">
        <w:rPr>
          <w:i/>
        </w:rPr>
        <w:t>LastSent</w:t>
      </w:r>
      <w:r w:rsidRPr="00445898">
        <w:t xml:space="preserve"> reflecting the contents of the alternating bit</w:t>
      </w:r>
      <w:r w:rsidR="00571704" w:rsidRPr="00445898">
        <w:t xml:space="preserve"> in the current outgoing packet. The flag is initialized to zero.</w:t>
      </w:r>
    </w:p>
    <w:p w:rsidR="00571704" w:rsidRPr="00445898" w:rsidRDefault="00571704" w:rsidP="00552A98">
      <w:pPr>
        <w:pStyle w:val="firstparagraph"/>
        <w:numPr>
          <w:ilvl w:val="0"/>
          <w:numId w:val="9"/>
        </w:numPr>
      </w:pPr>
      <w:r w:rsidRPr="00445898">
        <w:t xml:space="preserve">When the node acquires a new packet for transmission, it inserts the contents of </w:t>
      </w:r>
      <w:r w:rsidRPr="00445898">
        <w:rPr>
          <w:i/>
        </w:rPr>
        <w:t>LastSent</w:t>
      </w:r>
      <w:r w:rsidRPr="00445898">
        <w:t xml:space="preserve"> into the alternating-bit field of the packet. </w:t>
      </w:r>
      <w:r w:rsidR="00E2412E" w:rsidRPr="00445898">
        <w:t>H</w:t>
      </w:r>
      <w:r w:rsidRPr="00445898">
        <w:t xml:space="preserve">aving completed the transmission, the node sets up a timer and </w:t>
      </w:r>
      <w:r w:rsidR="00E2412E" w:rsidRPr="00445898">
        <w:t>starts</w:t>
      </w:r>
      <w:r w:rsidRPr="00445898">
        <w:t xml:space="preserve"> waiting for an acknowledgment</w:t>
      </w:r>
      <w:r w:rsidR="00DD3A1F">
        <w:fldChar w:fldCharType="begin"/>
      </w:r>
      <w:r w:rsidR="00DD3A1F">
        <w:instrText xml:space="preserve"> XE "</w:instrText>
      </w:r>
      <w:r w:rsidR="00DD3A1F" w:rsidRPr="00755768">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w:t>
      </w:r>
    </w:p>
    <w:p w:rsidR="00571704" w:rsidRPr="00445898" w:rsidRDefault="00571704" w:rsidP="00552A98">
      <w:pPr>
        <w:pStyle w:val="firstparagraph"/>
        <w:numPr>
          <w:ilvl w:val="0"/>
          <w:numId w:val="9"/>
        </w:numPr>
      </w:pPr>
      <w:r w:rsidRPr="00445898">
        <w:t xml:space="preserve">Upon the arrival of an acknowledgment, the node looks at its alternating-bit field. If it matches </w:t>
      </w:r>
      <w:r w:rsidRPr="00445898">
        <w:rPr>
          <w:i/>
        </w:rPr>
        <w:t>LastSent</w:t>
      </w:r>
      <w:r w:rsidRPr="00445898">
        <w:t xml:space="preserve">, then the current packet is assumed to have been acknowledged. </w:t>
      </w:r>
      <w:r w:rsidRPr="00445898">
        <w:rPr>
          <w:i/>
        </w:rPr>
        <w:t>LastSent</w:t>
      </w:r>
      <w:r w:rsidRPr="00445898">
        <w:t xml:space="preserve"> is flipped and the node tries to </w:t>
      </w:r>
      <w:r w:rsidR="00E617B1" w:rsidRPr="00445898">
        <w:t>acquire</w:t>
      </w:r>
      <w:r w:rsidRPr="00445898">
        <w:t xml:space="preserve"> a new packet for transmission. Otherwise, the acknowledgment is </w:t>
      </w:r>
      <w:r w:rsidR="00E617B1" w:rsidRPr="00445898">
        <w:t>ignored,</w:t>
      </w:r>
      <w:r w:rsidRPr="00445898">
        <w:t xml:space="preserve"> and the node continues waiting.</w:t>
      </w:r>
    </w:p>
    <w:p w:rsidR="00571704" w:rsidRPr="00445898" w:rsidRDefault="00571704" w:rsidP="00552A98">
      <w:pPr>
        <w:pStyle w:val="firstparagraph"/>
        <w:numPr>
          <w:ilvl w:val="0"/>
          <w:numId w:val="9"/>
        </w:numPr>
      </w:pPr>
      <w:r w:rsidRPr="00445898">
        <w:t>If the timer goes off, the node retransmits the current packet and continues waiting for its acknowledgment.</w:t>
      </w:r>
    </w:p>
    <w:p w:rsidR="00571704" w:rsidRPr="00445898" w:rsidRDefault="00571704" w:rsidP="00344C70">
      <w:pPr>
        <w:pStyle w:val="firstparagraph"/>
        <w:keepNext/>
        <w:rPr>
          <w:u w:val="single"/>
        </w:rPr>
      </w:pPr>
      <w:r w:rsidRPr="00445898">
        <w:rPr>
          <w:u w:val="single"/>
        </w:rPr>
        <w:t>The recipient</w:t>
      </w:r>
    </w:p>
    <w:p w:rsidR="00571704" w:rsidRPr="00445898" w:rsidRDefault="00571704" w:rsidP="001A4BEF">
      <w:pPr>
        <w:pStyle w:val="firstparagraph"/>
      </w:pPr>
      <w:r w:rsidRPr="00445898">
        <w:t xml:space="preserve">The node maintains a binary flag denoted </w:t>
      </w:r>
      <w:r w:rsidRPr="00445898">
        <w:rPr>
          <w:i/>
        </w:rPr>
        <w:t>Expected</w:t>
      </w:r>
      <w:r w:rsidRPr="00445898">
        <w:t xml:space="preserve"> indicating the contents of the alternating bit in the expected packet. The flag is initialized to zero.</w:t>
      </w:r>
    </w:p>
    <w:p w:rsidR="00571704" w:rsidRPr="00445898" w:rsidRDefault="00571704" w:rsidP="00552A98">
      <w:pPr>
        <w:pStyle w:val="firstparagraph"/>
        <w:numPr>
          <w:ilvl w:val="0"/>
          <w:numId w:val="10"/>
        </w:numPr>
      </w:pPr>
      <w:r w:rsidRPr="00445898">
        <w:t>The node sets up a timer while waiting for a data packet from the sender.</w:t>
      </w:r>
    </w:p>
    <w:p w:rsidR="00571704" w:rsidRPr="00445898" w:rsidRDefault="00571704" w:rsidP="00552A98">
      <w:pPr>
        <w:pStyle w:val="firstparagraph"/>
        <w:numPr>
          <w:ilvl w:val="0"/>
          <w:numId w:val="10"/>
        </w:numPr>
      </w:pPr>
      <w:r w:rsidRPr="00445898">
        <w:t xml:space="preserve">If the timer goes off, the recipient sends an acknowledgment packet with the alternating-bit field set to the reverse of </w:t>
      </w:r>
      <w:r w:rsidRPr="00445898">
        <w:rPr>
          <w:i/>
        </w:rPr>
        <w:t>Expected</w:t>
      </w:r>
      <w:r w:rsidRPr="00445898">
        <w:t xml:space="preserve">. Then it continues at </w:t>
      </w:r>
      <m:oMath>
        <m:r>
          <w:rPr>
            <w:rFonts w:ascii="Cambria Math" w:hAnsi="Cambria Math"/>
          </w:rPr>
          <m:t>1</m:t>
        </m:r>
      </m:oMath>
      <w:r w:rsidRPr="00445898">
        <w:t>.</w:t>
      </w:r>
    </w:p>
    <w:p w:rsidR="00571704" w:rsidRPr="00445898" w:rsidRDefault="00571704" w:rsidP="00552A98">
      <w:pPr>
        <w:pStyle w:val="firstparagraph"/>
        <w:numPr>
          <w:ilvl w:val="0"/>
          <w:numId w:val="10"/>
        </w:numPr>
      </w:pPr>
      <w:r w:rsidRPr="00445898">
        <w:t xml:space="preserve">When a data packet arrives from the sender, the node checks whether the alternating bit of that packet matches </w:t>
      </w:r>
      <w:r w:rsidRPr="00445898">
        <w:rPr>
          <w:i/>
        </w:rPr>
        <w:t>Expected</w:t>
      </w:r>
      <w:r w:rsidRPr="00445898">
        <w:t xml:space="preserve">. If this is </w:t>
      </w:r>
      <w:r w:rsidR="00434538" w:rsidRPr="00445898">
        <w:t xml:space="preserve">the case, the packet is received and passed to the application. The recipient immediately sends an acknowledgment packet with the alternating bit set to </w:t>
      </w:r>
      <w:r w:rsidR="00434538" w:rsidRPr="00445898">
        <w:rPr>
          <w:i/>
        </w:rPr>
        <w:t>Expected</w:t>
      </w:r>
      <w:r w:rsidR="00434538" w:rsidRPr="00445898">
        <w:t xml:space="preserve">. Then </w:t>
      </w:r>
      <w:r w:rsidR="00434538" w:rsidRPr="00445898">
        <w:rPr>
          <w:i/>
        </w:rPr>
        <w:t>Expected</w:t>
      </w:r>
      <w:r w:rsidR="00434538" w:rsidRPr="00445898">
        <w:t xml:space="preserve"> is flipped and the node continues from </w:t>
      </w:r>
      <m:oMath>
        <m:r>
          <w:rPr>
            <w:rFonts w:ascii="Cambria Math" w:hAnsi="Cambria Math"/>
          </w:rPr>
          <m:t>1</m:t>
        </m:r>
      </m:oMath>
      <w:r w:rsidR="00434538" w:rsidRPr="00445898">
        <w:t>.</w:t>
      </w:r>
    </w:p>
    <w:p w:rsidR="00434538" w:rsidRPr="00445898" w:rsidRDefault="00CA5722" w:rsidP="001A4BEF">
      <w:pPr>
        <w:pStyle w:val="firstparagraph"/>
      </w:pPr>
      <w:r w:rsidRPr="00445898">
        <w:t>The above protocol is known in the literature as the Alternating Bit protocol. It was formally proposed in 1968</w:t>
      </w:r>
      <w:sdt>
        <w:sdtPr>
          <w:id w:val="-7297101"/>
          <w:citation/>
        </w:sdtPr>
        <w:sdtEndPr/>
        <w:sdtContent>
          <w:r w:rsidRPr="00445898">
            <w:fldChar w:fldCharType="begin"/>
          </w:r>
          <w:r w:rsidRPr="00445898">
            <w:instrText xml:space="preserve"> CITATION bsw69 \l 1033 </w:instrText>
          </w:r>
          <w:r w:rsidRPr="00445898">
            <w:fldChar w:fldCharType="separate"/>
          </w:r>
          <w:r w:rsidR="00A717E1">
            <w:rPr>
              <w:noProof/>
            </w:rPr>
            <w:t xml:space="preserve"> </w:t>
          </w:r>
          <w:r w:rsidR="00A717E1" w:rsidRPr="00A717E1">
            <w:rPr>
              <w:noProof/>
            </w:rPr>
            <w:t>[41]</w:t>
          </w:r>
          <w:r w:rsidRPr="00445898">
            <w:fldChar w:fldCharType="end"/>
          </w:r>
        </w:sdtContent>
      </w:sdt>
      <w:sdt>
        <w:sdtPr>
          <w:id w:val="2094040348"/>
          <w:citation/>
        </w:sdtPr>
        <w:sdtEndPr/>
        <w:sdtContent>
          <w:r w:rsidRPr="00445898">
            <w:fldChar w:fldCharType="begin"/>
          </w:r>
          <w:r w:rsidRPr="00445898">
            <w:instrText xml:space="preserve"> CITATION lyn68 \l 1033 </w:instrText>
          </w:r>
          <w:r w:rsidRPr="00445898">
            <w:fldChar w:fldCharType="separate"/>
          </w:r>
          <w:r w:rsidR="00A717E1">
            <w:rPr>
              <w:noProof/>
            </w:rPr>
            <w:t xml:space="preserve"> </w:t>
          </w:r>
          <w:r w:rsidR="00A717E1" w:rsidRPr="00A717E1">
            <w:rPr>
              <w:noProof/>
            </w:rPr>
            <w:t>[42]</w:t>
          </w:r>
          <w:r w:rsidRPr="00445898">
            <w:fldChar w:fldCharType="end"/>
          </w:r>
        </w:sdtContent>
      </w:sdt>
      <w:r w:rsidRPr="00445898">
        <w:t>.</w:t>
      </w:r>
      <w:bookmarkEnd w:id="85"/>
    </w:p>
    <w:p w:rsidR="00815E86" w:rsidRPr="00445898" w:rsidRDefault="00AB6812" w:rsidP="00552A98">
      <w:pPr>
        <w:pStyle w:val="Heading3"/>
        <w:numPr>
          <w:ilvl w:val="2"/>
          <w:numId w:val="5"/>
        </w:numPr>
        <w:rPr>
          <w:lang w:val="en-US"/>
        </w:rPr>
      </w:pPr>
      <w:bookmarkStart w:id="93" w:name="_Ref499032236"/>
      <w:bookmarkStart w:id="94" w:name="_Toc516483279"/>
      <w:r w:rsidRPr="00445898">
        <w:rPr>
          <w:lang w:val="en-US"/>
        </w:rPr>
        <w:t>Stations</w:t>
      </w:r>
      <w:r w:rsidR="00426BC2">
        <w:rPr>
          <w:lang w:val="en-US"/>
        </w:rPr>
        <w:fldChar w:fldCharType="begin"/>
      </w:r>
      <w:r w:rsidR="00426BC2">
        <w:instrText xml:space="preserve"> XE "</w:instrText>
      </w:r>
      <w:r w:rsidR="00426BC2" w:rsidRPr="00AA3963">
        <w:instrText>alternating-bit protocol:implementation</w:instrText>
      </w:r>
      <w:r w:rsidR="00426BC2">
        <w:instrText xml:space="preserve">" \r "ab_protocol_impl" </w:instrText>
      </w:r>
      <w:r w:rsidR="00426BC2">
        <w:rPr>
          <w:lang w:val="en-US"/>
        </w:rPr>
        <w:fldChar w:fldCharType="end"/>
      </w:r>
      <w:r w:rsidRPr="00445898">
        <w:rPr>
          <w:lang w:val="en-US"/>
        </w:rPr>
        <w:t xml:space="preserve"> and packet buffers</w:t>
      </w:r>
      <w:bookmarkEnd w:id="93"/>
      <w:bookmarkEnd w:id="94"/>
    </w:p>
    <w:p w:rsidR="00815E86" w:rsidRPr="00445898" w:rsidRDefault="00815E86" w:rsidP="001A4BEF">
      <w:pPr>
        <w:pStyle w:val="firstparagraph"/>
      </w:pPr>
      <w:bookmarkStart w:id="95" w:name="ab_protocol_impl"/>
      <w:r w:rsidRPr="00445898">
        <w:t xml:space="preserve">We want to implement the simple network shown in </w:t>
      </w:r>
      <w:r w:rsidRPr="00445898">
        <w:fldChar w:fldCharType="begin"/>
      </w:r>
      <w:r w:rsidRPr="00445898">
        <w:instrText xml:space="preserve"> REF _Ref498341802 \h </w:instrText>
      </w:r>
      <w:r w:rsidRPr="00445898">
        <w:fldChar w:fldCharType="separate"/>
      </w:r>
      <w:r w:rsidR="00A717E1">
        <w:t xml:space="preserve">Figure </w:t>
      </w:r>
      <w:r w:rsidR="00A717E1">
        <w:rPr>
          <w:noProof/>
        </w:rPr>
        <w:t>2</w:t>
      </w:r>
      <w:r w:rsidR="00A717E1">
        <w:noBreakHyphen/>
      </w:r>
      <w:r w:rsidR="00A717E1">
        <w:rPr>
          <w:noProof/>
        </w:rPr>
        <w:t>1</w:t>
      </w:r>
      <w:r w:rsidRPr="00445898">
        <w:fldChar w:fldCharType="end"/>
      </w:r>
      <w:r w:rsidRPr="00445898">
        <w:t xml:space="preserve">, as well as the protocol described in </w:t>
      </w:r>
      <w:r w:rsidR="00E2412E" w:rsidRPr="00445898">
        <w:t>Section </w:t>
      </w:r>
      <w:r w:rsidR="00E2412E" w:rsidRPr="00445898">
        <w:fldChar w:fldCharType="begin"/>
      </w:r>
      <w:r w:rsidR="00E2412E" w:rsidRPr="00445898">
        <w:instrText xml:space="preserve"> REF _Ref498371744 \r \h </w:instrText>
      </w:r>
      <w:r w:rsidR="00E2412E" w:rsidRPr="00445898">
        <w:fldChar w:fldCharType="separate"/>
      </w:r>
      <w:r w:rsidR="00A717E1">
        <w:t>2.2.1</w:t>
      </w:r>
      <w:r w:rsidR="00E2412E" w:rsidRPr="00445898">
        <w:fldChar w:fldCharType="end"/>
      </w:r>
      <w:r w:rsidRPr="00445898">
        <w:t>, in SMURPH. One difference in comparison to the car wash from Section </w:t>
      </w:r>
      <w:r w:rsidRPr="00445898">
        <w:fldChar w:fldCharType="begin"/>
      </w:r>
      <w:r w:rsidRPr="00445898">
        <w:instrText xml:space="preserve"> REF _Ref498350252 \r \h </w:instrText>
      </w:r>
      <w:r w:rsidRPr="00445898">
        <w:fldChar w:fldCharType="separate"/>
      </w:r>
      <w:r w:rsidR="00A717E1">
        <w:t>2.1</w:t>
      </w:r>
      <w:r w:rsidRPr="00445898">
        <w:fldChar w:fldCharType="end"/>
      </w:r>
      <w:r w:rsidRPr="00445898">
        <w:t xml:space="preserve"> is that a network naturally consists of number of somewhat independent components, e.g., corresponding to the nodes. </w:t>
      </w:r>
      <w:r w:rsidR="002053AA" w:rsidRPr="00445898">
        <w:t>For example, it</w:t>
      </w:r>
      <w:r w:rsidRPr="00445898">
        <w:t xml:space="preserve"> is quite natural for </w:t>
      </w:r>
      <w:r w:rsidR="002053AA" w:rsidRPr="00445898">
        <w:t>two or more</w:t>
      </w:r>
      <w:r w:rsidRPr="00445898">
        <w:t xml:space="preserve"> nodes to run the same </w:t>
      </w:r>
      <w:r w:rsidR="002053AA" w:rsidRPr="00445898">
        <w:t xml:space="preserve">program </w:t>
      </w:r>
      <w:r w:rsidRPr="00445898">
        <w:t>(or similar</w:t>
      </w:r>
      <w:r w:rsidR="002053AA" w:rsidRPr="00445898">
        <w:t xml:space="preserve"> </w:t>
      </w:r>
      <w:r w:rsidRPr="00445898">
        <w:t>programs</w:t>
      </w:r>
      <w:r w:rsidR="002053AA" w:rsidRPr="00445898">
        <w:t xml:space="preserve">, </w:t>
      </w:r>
      <w:r w:rsidRPr="00445898">
        <w:t>understood as collections of SMURPH processes</w:t>
      </w:r>
      <w:r w:rsidR="002053AA" w:rsidRPr="00445898">
        <w:t>)</w:t>
      </w:r>
      <w:r w:rsidRPr="00445898">
        <w:t xml:space="preserve"> and it is thus natural to see </w:t>
      </w:r>
      <w:r w:rsidR="00FF3B1A">
        <w:t>the</w:t>
      </w:r>
      <w:r w:rsidR="002053AA" w:rsidRPr="00445898">
        <w:t xml:space="preserve"> node as a</w:t>
      </w:r>
      <w:r w:rsidR="00FF3B1A">
        <w:t>n</w:t>
      </w:r>
      <w:r w:rsidR="002053AA" w:rsidRPr="00445898">
        <w:t xml:space="preserve"> </w:t>
      </w:r>
      <w:r w:rsidRPr="00445898">
        <w:t>encapsulation</w:t>
      </w:r>
      <w:r w:rsidR="002053AA" w:rsidRPr="00445898">
        <w:t xml:space="preserve"> </w:t>
      </w:r>
      <w:r w:rsidRPr="00445898">
        <w:t xml:space="preserve">for </w:t>
      </w:r>
      <w:r w:rsidR="002053AA" w:rsidRPr="00445898">
        <w:t xml:space="preserve">a bunch of related </w:t>
      </w:r>
      <w:r w:rsidRPr="00445898">
        <w:t xml:space="preserve">activities. </w:t>
      </w:r>
      <w:r w:rsidR="00CF31CA" w:rsidRPr="00445898">
        <w:t xml:space="preserve">In other words, we would like to perceive </w:t>
      </w:r>
      <w:r w:rsidR="00552A9E">
        <w:t>the node</w:t>
      </w:r>
      <w:r w:rsidR="00CF31CA" w:rsidRPr="00445898">
        <w:t xml:space="preserve"> as a virtual computer running the set of SMURPH processes describing the node’s behavior. The car wash, in contrast, appeared to us as</w:t>
      </w:r>
      <w:r w:rsidRPr="00445898">
        <w:t xml:space="preserve"> a single place where </w:t>
      </w:r>
      <w:r w:rsidR="00CF31CA" w:rsidRPr="00445898">
        <w:t xml:space="preserve">all </w:t>
      </w:r>
      <w:r w:rsidR="00E2412E" w:rsidRPr="00445898">
        <w:t xml:space="preserve">the interesting </w:t>
      </w:r>
      <w:r w:rsidR="00CF31CA" w:rsidRPr="00445898">
        <w:t>activities</w:t>
      </w:r>
      <w:r w:rsidRPr="00445898">
        <w:t xml:space="preserve"> </w:t>
      </w:r>
      <w:r w:rsidR="00CF31CA" w:rsidRPr="00445898">
        <w:t xml:space="preserve">were </w:t>
      </w:r>
      <w:r w:rsidR="00552A9E">
        <w:t>occurring</w:t>
      </w:r>
      <w:r w:rsidRPr="00445898">
        <w:t>, so</w:t>
      </w:r>
      <w:r w:rsidR="002053AA" w:rsidRPr="00445898">
        <w:t xml:space="preserve"> we </w:t>
      </w:r>
      <w:r w:rsidR="00E2412E" w:rsidRPr="00445898">
        <w:t>did not</w:t>
      </w:r>
      <w:r w:rsidR="002053AA" w:rsidRPr="00445898">
        <w:t xml:space="preserve"> have to worry about </w:t>
      </w:r>
      <w:r w:rsidR="00E2412E" w:rsidRPr="00445898">
        <w:t>the encapsulation</w:t>
      </w:r>
      <w:r w:rsidR="00CF31CA" w:rsidRPr="00445898">
        <w:t xml:space="preserve"> hierarchy for those activities.</w:t>
      </w:r>
    </w:p>
    <w:p w:rsidR="00CF31CA" w:rsidRPr="00445898" w:rsidRDefault="00F30F49" w:rsidP="001A4BEF">
      <w:pPr>
        <w:pStyle w:val="firstparagraph"/>
      </w:pPr>
      <w:r w:rsidRPr="00445898">
        <w:t xml:space="preserve">All the network components of a SMURPH model, as well as some components of the network environment, </w:t>
      </w:r>
      <w:r w:rsidR="00E617B1" w:rsidRPr="00445898">
        <w:t>must</w:t>
      </w:r>
      <w:r w:rsidRPr="00445898">
        <w:t xml:space="preserve"> be built </w:t>
      </w:r>
      <w:r w:rsidR="00C3145A" w:rsidRPr="00445898">
        <w:t xml:space="preserve">explicitly, </w:t>
      </w:r>
      <w:r w:rsidRPr="00445898">
        <w:t xml:space="preserve">which usually happens at the very beginning, i.e., in the first state of </w:t>
      </w:r>
      <w:r w:rsidRPr="00445898">
        <w:rPr>
          <w:i/>
        </w:rPr>
        <w:lastRenderedPageBreak/>
        <w:t>Root</w:t>
      </w:r>
      <w:r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A717E1">
        <w:t>2.1.3</w:t>
      </w:r>
      <w:r w:rsidR="00417930" w:rsidRPr="00445898">
        <w:fldChar w:fldCharType="end"/>
      </w:r>
      <w:r w:rsidRPr="00445898">
        <w:t>).</w:t>
      </w:r>
      <w:r w:rsidR="00E8268A" w:rsidRPr="00445898">
        <w:t xml:space="preserve"> The network backbone is described by a configuration of objects of some standard types</w:t>
      </w:r>
      <w:r w:rsidR="0096418B" w:rsidRPr="00445898">
        <w:t>:</w:t>
      </w:r>
      <w:r w:rsidR="00E8268A" w:rsidRPr="00445898">
        <w:t xml:space="preserve"> </w:t>
      </w:r>
      <w:r w:rsidR="00D02339" w:rsidRPr="00445898">
        <w:rPr>
          <w:i/>
        </w:rPr>
        <w:t>s</w:t>
      </w:r>
      <w:r w:rsidR="00E8268A" w:rsidRPr="00445898">
        <w:rPr>
          <w:i/>
        </w:rPr>
        <w:t>tation</w:t>
      </w:r>
      <w:r w:rsidR="00036C76">
        <w:rPr>
          <w:i/>
        </w:rPr>
        <w:fldChar w:fldCharType="begin"/>
      </w:r>
      <w:r w:rsidR="00036C76">
        <w:instrText xml:space="preserve"> XE "</w:instrText>
      </w:r>
      <w:r w:rsidR="00036C76" w:rsidRPr="007C161E">
        <w:rPr>
          <w:i/>
        </w:rPr>
        <w:instrText>Station</w:instrText>
      </w:r>
      <w:r w:rsidR="00036C76">
        <w:instrText xml:space="preserve">" </w:instrText>
      </w:r>
      <w:r w:rsidR="00036C76">
        <w:rPr>
          <w:i/>
        </w:rPr>
        <w:fldChar w:fldCharType="end"/>
      </w:r>
      <w:r w:rsidR="00E8268A" w:rsidRPr="00445898">
        <w:t xml:space="preserve">, </w:t>
      </w:r>
      <w:r w:rsidR="00D02339" w:rsidRPr="00445898">
        <w:rPr>
          <w:i/>
        </w:rPr>
        <w:t>p</w:t>
      </w:r>
      <w:r w:rsidR="00E8268A" w:rsidRPr="00445898">
        <w:rPr>
          <w:i/>
        </w:rPr>
        <w:t>ort</w:t>
      </w:r>
      <w:r w:rsidR="00036C76">
        <w:rPr>
          <w:i/>
        </w:rPr>
        <w:fldChar w:fldCharType="begin"/>
      </w:r>
      <w:r w:rsidR="00036C76">
        <w:instrText xml:space="preserve"> XE "</w:instrText>
      </w:r>
      <w:r w:rsidR="00036C76" w:rsidRPr="007C161E">
        <w:rPr>
          <w:i/>
        </w:rPr>
        <w:instrText>Port</w:instrText>
      </w:r>
      <w:r w:rsidR="00036C76">
        <w:instrText xml:space="preserve">" </w:instrText>
      </w:r>
      <w:r w:rsidR="00036C76">
        <w:rPr>
          <w:i/>
        </w:rPr>
        <w:fldChar w:fldCharType="end"/>
      </w:r>
      <w:r w:rsidR="00E8268A" w:rsidRPr="00445898">
        <w:t xml:space="preserve">, </w:t>
      </w:r>
      <w:r w:rsidR="00D02339" w:rsidRPr="00445898">
        <w:rPr>
          <w:i/>
        </w:rPr>
        <w:t>l</w:t>
      </w:r>
      <w:r w:rsidR="0096418B" w:rsidRPr="00445898">
        <w:rPr>
          <w:i/>
        </w:rPr>
        <w:t>ink</w:t>
      </w:r>
      <w:r w:rsidR="00036C76">
        <w:rPr>
          <w:i/>
        </w:rPr>
        <w:fldChar w:fldCharType="begin"/>
      </w:r>
      <w:r w:rsidR="00036C76">
        <w:instrText xml:space="preserve"> XE "</w:instrText>
      </w:r>
      <w:r w:rsidR="00036C76" w:rsidRPr="007C161E">
        <w:rPr>
          <w:i/>
        </w:rPr>
        <w:instrText>Link</w:instrText>
      </w:r>
      <w:r w:rsidR="00036C76">
        <w:instrText xml:space="preserve">" </w:instrText>
      </w:r>
      <w:r w:rsidR="00036C76">
        <w:rPr>
          <w:i/>
        </w:rPr>
        <w:fldChar w:fldCharType="end"/>
      </w:r>
      <w:r w:rsidR="00E8268A" w:rsidRPr="00445898">
        <w:t xml:space="preserve">, </w:t>
      </w:r>
      <w:r w:rsidR="00D02339" w:rsidRPr="00445898">
        <w:rPr>
          <w:i/>
        </w:rPr>
        <w:t>t</w:t>
      </w:r>
      <w:r w:rsidR="0096418B" w:rsidRPr="00445898">
        <w:rPr>
          <w:i/>
        </w:rPr>
        <w: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8268A" w:rsidRPr="00445898">
        <w:t xml:space="preserve">, and </w:t>
      </w:r>
      <w:r w:rsidR="00D02339" w:rsidRPr="00445898">
        <w:rPr>
          <w:i/>
        </w:rPr>
        <w:t>r</w:t>
      </w:r>
      <w:r w:rsidR="0096418B" w:rsidRPr="00445898">
        <w:rPr>
          <w:i/>
        </w:rPr>
        <w:t>fchannel</w:t>
      </w:r>
      <w:r w:rsidR="00036C76">
        <w:rPr>
          <w:i/>
        </w:rPr>
        <w:fldChar w:fldCharType="begin"/>
      </w:r>
      <w:r w:rsidR="00036C76">
        <w:instrText xml:space="preserve"> XE "</w:instrText>
      </w:r>
      <w:r w:rsidR="00036C76" w:rsidRPr="007C161E">
        <w:rPr>
          <w:i/>
        </w:rPr>
        <w:instrText>RFChannel</w:instrText>
      </w:r>
      <w:r w:rsidR="00036C76">
        <w:instrText xml:space="preserve">" </w:instrText>
      </w:r>
      <w:r w:rsidR="00036C76">
        <w:rPr>
          <w:i/>
        </w:rPr>
        <w:fldChar w:fldCharType="end"/>
      </w:r>
      <w:r w:rsidR="00E8268A" w:rsidRPr="00445898">
        <w:t xml:space="preserve">. </w:t>
      </w:r>
      <w:r w:rsidR="00D02339" w:rsidRPr="00445898">
        <w:t xml:space="preserve">We can view them as the basic building blocks of the virtual hardware on which the protocol program will be </w:t>
      </w:r>
      <w:r w:rsidR="0096418B" w:rsidRPr="00445898">
        <w:t>run</w:t>
      </w:r>
      <w:r w:rsidR="00D02339" w:rsidRPr="00445898">
        <w:t xml:space="preserve">. </w:t>
      </w:r>
      <w:r w:rsidR="00C3145A" w:rsidRPr="00445898">
        <w:t xml:space="preserve">For </w:t>
      </w:r>
      <w:r w:rsidR="00D02339" w:rsidRPr="00445898">
        <w:t>the alternating-bit example</w:t>
      </w:r>
      <w:r w:rsidR="00C3145A" w:rsidRPr="00445898">
        <w:t xml:space="preserve">, we need the first three items from this list: the remaining two </w:t>
      </w:r>
      <w:r w:rsidR="00344C70" w:rsidRPr="00445898">
        <w:t xml:space="preserve">are useful in models of </w:t>
      </w:r>
      <w:r w:rsidR="00C3145A" w:rsidRPr="00445898">
        <w:t xml:space="preserve">wireless </w:t>
      </w:r>
      <w:r w:rsidR="00A9257F" w:rsidRPr="00445898">
        <w:t>networks</w:t>
      </w:r>
      <w:r w:rsidR="00C3145A" w:rsidRPr="00445898">
        <w:t>.</w:t>
      </w:r>
    </w:p>
    <w:p w:rsidR="00344C70" w:rsidRPr="00445898" w:rsidRDefault="00D02339" w:rsidP="001A4BEF">
      <w:pPr>
        <w:pStyle w:val="firstparagraph"/>
      </w:pPr>
      <w:r w:rsidRPr="00445898">
        <w:t>Three more built-in SMURPH types are need</w:t>
      </w:r>
      <w:r w:rsidR="00E617B1" w:rsidRPr="00445898">
        <w:t>ed</w:t>
      </w:r>
      <w:r w:rsidRPr="00445898">
        <w:t xml:space="preserve"> to represent some soft components of the model: </w:t>
      </w:r>
      <w:r w:rsidRPr="00445898">
        <w:rPr>
          <w:i/>
        </w:rPr>
        <w:t>traffic</w:t>
      </w:r>
      <w:r w:rsidRPr="00445898">
        <w:t xml:space="preserve">, </w:t>
      </w:r>
      <w:r w:rsidRPr="00445898">
        <w:rPr>
          <w:i/>
        </w:rPr>
        <w:t>message</w:t>
      </w:r>
      <w:r w:rsidRPr="00445898">
        <w:t xml:space="preserve">, </w:t>
      </w:r>
      <w:r w:rsidR="0096418B" w:rsidRPr="00445898">
        <w:t xml:space="preserve">and </w:t>
      </w:r>
      <w:r w:rsidRPr="00445898">
        <w:rPr>
          <w:i/>
        </w:rPr>
        <w:t>packet</w:t>
      </w:r>
      <w:r w:rsidRPr="00445898">
        <w:t>.</w:t>
      </w:r>
      <w:r w:rsidR="0096418B" w:rsidRPr="00445898">
        <w:t xml:space="preserve"> The last one is intuitively clear. The first two take part in modeling the network’s “application” or “user.”</w:t>
      </w:r>
    </w:p>
    <w:p w:rsidR="0096418B" w:rsidRPr="00445898" w:rsidRDefault="00344C70" w:rsidP="001A4BEF">
      <w:pPr>
        <w:pStyle w:val="firstparagraph"/>
      </w:pPr>
      <w:r w:rsidRPr="00445898">
        <w:t xml:space="preserve">A </w:t>
      </w:r>
      <w:r w:rsidRPr="00445898">
        <w:rPr>
          <w:i/>
        </w:rPr>
        <w:t>station</w:t>
      </w:r>
      <w:r w:rsidRPr="00445898">
        <w:t xml:space="preserve"> object represents a network node, called a station in </w:t>
      </w:r>
      <w:r w:rsidR="00AF01D5">
        <w:t xml:space="preserve">the </w:t>
      </w:r>
      <w:r w:rsidRPr="00445898">
        <w:t>SMURPH lingo.</w:t>
      </w:r>
      <w:r w:rsidR="0096418B" w:rsidRPr="00445898">
        <w:t xml:space="preserve"> Here we have the type of the sender station:</w:t>
      </w:r>
    </w:p>
    <w:p w:rsidR="0096418B" w:rsidRPr="00445898" w:rsidRDefault="0096418B" w:rsidP="0096418B">
      <w:pPr>
        <w:pStyle w:val="firstparagraph"/>
        <w:spacing w:after="0"/>
        <w:rPr>
          <w:i/>
        </w:rPr>
      </w:pPr>
      <w:r w:rsidRPr="00445898">
        <w:t xml:space="preserve"> </w:t>
      </w:r>
      <w:r w:rsidRPr="00445898">
        <w:tab/>
      </w:r>
      <w:r w:rsidRPr="00445898">
        <w:rPr>
          <w:i/>
        </w:rPr>
        <w:t>station SenderType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xml:space="preserve">" </w:instrText>
      </w:r>
      <w:r w:rsidR="00FD695B">
        <w:rPr>
          <w:i/>
        </w:rPr>
        <w:fldChar w:fldCharType="end"/>
      </w:r>
    </w:p>
    <w:p w:rsidR="0096418B" w:rsidRPr="00445898" w:rsidRDefault="0096418B" w:rsidP="0096418B">
      <w:pPr>
        <w:pStyle w:val="firstparagraph"/>
        <w:spacing w:after="0"/>
        <w:rPr>
          <w:i/>
        </w:rPr>
      </w:pPr>
      <w:r w:rsidRPr="00445898">
        <w:rPr>
          <w:i/>
        </w:rPr>
        <w:tab/>
      </w:r>
      <w:r w:rsidRPr="00445898">
        <w:rPr>
          <w:i/>
        </w:rPr>
        <w:tab/>
        <w:t>PacketType PacketBuffer;</w:t>
      </w:r>
    </w:p>
    <w:p w:rsidR="0096418B" w:rsidRPr="00445898" w:rsidRDefault="0096418B" w:rsidP="0096418B">
      <w:pPr>
        <w:pStyle w:val="firstparagraph"/>
        <w:spacing w:after="0"/>
        <w:rPr>
          <w:i/>
        </w:rPr>
      </w:pPr>
      <w:r w:rsidRPr="00445898">
        <w:rPr>
          <w:i/>
        </w:rPr>
        <w:tab/>
      </w:r>
      <w:r w:rsidRPr="00445898">
        <w:rPr>
          <w:i/>
        </w:rPr>
        <w:tab/>
        <w:t>Port</w:t>
      </w:r>
      <w:bookmarkStart w:id="96" w:name="_Hlk514688275"/>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bookmarkEnd w:id="96"/>
      <w:r w:rsidRPr="00445898">
        <w:rPr>
          <w:i/>
        </w:rPr>
        <w:t xml:space="preserve"> *IncomingPort, *OutgoingPort;</w:t>
      </w:r>
    </w:p>
    <w:p w:rsidR="0096418B" w:rsidRPr="00445898" w:rsidRDefault="0096418B" w:rsidP="0096418B">
      <w:pPr>
        <w:pStyle w:val="firstparagraph"/>
        <w:spacing w:after="0"/>
        <w:rPr>
          <w:i/>
        </w:rPr>
      </w:pPr>
      <w:r w:rsidRPr="00445898">
        <w:rPr>
          <w:i/>
        </w:rPr>
        <w:tab/>
      </w:r>
      <w:r w:rsidRPr="00445898">
        <w:rPr>
          <w:i/>
        </w:rPr>
        <w:tab/>
        <w:t>Mailbox</w:t>
      </w:r>
      <w:bookmarkStart w:id="97" w:name="_Hlk514622341"/>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bookmarkEnd w:id="97"/>
      <w:r w:rsidRPr="00445898">
        <w:rPr>
          <w:i/>
        </w:rPr>
        <w:t xml:space="preserve"> *AlertMailbox;</w:t>
      </w:r>
    </w:p>
    <w:p w:rsidR="0096418B" w:rsidRPr="00445898" w:rsidRDefault="0096418B" w:rsidP="0096418B">
      <w:pPr>
        <w:pStyle w:val="firstparagraph"/>
        <w:spacing w:after="0"/>
        <w:rPr>
          <w:i/>
        </w:rPr>
      </w:pPr>
      <w:r w:rsidRPr="00445898">
        <w:rPr>
          <w:i/>
        </w:rPr>
        <w:tab/>
      </w:r>
      <w:r w:rsidRPr="00445898">
        <w:rPr>
          <w:i/>
        </w:rPr>
        <w:tab/>
        <w:t>int LastSent;</w:t>
      </w:r>
    </w:p>
    <w:p w:rsidR="0096418B" w:rsidRPr="00445898" w:rsidRDefault="0096418B" w:rsidP="0096418B">
      <w:pPr>
        <w:pStyle w:val="firstparagraph"/>
        <w:spacing w:after="0"/>
        <w:rPr>
          <w:i/>
        </w:rPr>
      </w:pPr>
      <w:r w:rsidRPr="00445898">
        <w:rPr>
          <w:i/>
        </w:rPr>
        <w:tab/>
      </w:r>
      <w:r w:rsidRPr="00445898">
        <w:rPr>
          <w:i/>
        </w:rPr>
        <w:tab/>
        <w:t>void setup (</w:t>
      </w:r>
      <w:r w:rsidR="00401FAE" w:rsidRPr="00445898">
        <w:rPr>
          <w:i/>
        </w:rPr>
        <w:t xml:space="preserve"> </w:t>
      </w:r>
      <w:r w:rsidRPr="00445898">
        <w:rPr>
          <w:i/>
        </w:rPr>
        <w:t>);</w:t>
      </w:r>
    </w:p>
    <w:p w:rsidR="00C3145A" w:rsidRPr="00445898" w:rsidRDefault="0096418B" w:rsidP="0096418B">
      <w:pPr>
        <w:pStyle w:val="firstparagraph"/>
        <w:ind w:firstLine="720"/>
        <w:rPr>
          <w:i/>
        </w:rPr>
      </w:pPr>
      <w:r w:rsidRPr="00445898">
        <w:rPr>
          <w:i/>
        </w:rPr>
        <w:t>};</w:t>
      </w:r>
    </w:p>
    <w:p w:rsidR="0096418B" w:rsidRPr="00445898" w:rsidRDefault="0096418B" w:rsidP="0096418B">
      <w:pPr>
        <w:pStyle w:val="firstparagraph"/>
      </w:pPr>
      <w:r w:rsidRPr="00445898">
        <w:t xml:space="preserve">A </w:t>
      </w:r>
      <w:r w:rsidRPr="00445898">
        <w:rPr>
          <w:i/>
        </w:rPr>
        <w:t>SenderType</w:t>
      </w:r>
      <w:r w:rsidRPr="00445898">
        <w:t xml:space="preserve"> object consists of a packet buffer</w:t>
      </w:r>
      <w:r w:rsidR="009D2DFB">
        <w:fldChar w:fldCharType="begin"/>
      </w:r>
      <w:r w:rsidR="009D2DFB">
        <w:instrText xml:space="preserve"> XE "</w:instrText>
      </w:r>
      <w:r w:rsidR="009D2DFB" w:rsidRPr="005214FF">
        <w:instrText>packet:buffers</w:instrText>
      </w:r>
      <w:r w:rsidR="009D2DFB">
        <w:instrText xml:space="preserve">" </w:instrText>
      </w:r>
      <w:r w:rsidR="009D2DFB">
        <w:fldChar w:fldCharType="end"/>
      </w:r>
      <w:r w:rsidRPr="00445898">
        <w:t xml:space="preserve">, holding the next outgoing packet, and two ports interfacing the station to the two channels. The packet buffer is a static structure </w:t>
      </w:r>
      <w:r w:rsidR="00401FAE" w:rsidRPr="00445898">
        <w:t>(</w:t>
      </w:r>
      <w:r w:rsidRPr="00445898">
        <w:t xml:space="preserve">of type </w:t>
      </w:r>
      <w:r w:rsidRPr="00445898">
        <w:rPr>
          <w:i/>
        </w:rPr>
        <w:t>PacketType</w:t>
      </w:r>
      <w:r w:rsidR="00401FAE" w:rsidRPr="00445898">
        <w:t xml:space="preserve">), </w:t>
      </w:r>
      <w:r w:rsidRPr="00445898">
        <w:t xml:space="preserve">while </w:t>
      </w:r>
      <w:r w:rsidRPr="00445898">
        <w:rPr>
          <w:i/>
        </w:rPr>
        <w:t>IncomingPort</w:t>
      </w:r>
      <w:r w:rsidRPr="00445898">
        <w:t xml:space="preserve"> and </w:t>
      </w:r>
      <w:r w:rsidRPr="00445898">
        <w:rPr>
          <w:i/>
        </w:rPr>
        <w:t>OutgoingPort</w:t>
      </w:r>
      <w:r w:rsidRPr="00445898">
        <w:t xml:space="preserve"> are pointers</w:t>
      </w:r>
      <w:r w:rsidR="00401FAE" w:rsidRPr="00445898">
        <w:t>,</w:t>
      </w:r>
      <w:r w:rsidRPr="00445898">
        <w:t xml:space="preserve"> suggesting that the respective actual objects </w:t>
      </w:r>
      <w:r w:rsidR="00AF01D5">
        <w:t>will be</w:t>
      </w:r>
      <w:r w:rsidRPr="00445898">
        <w:t xml:space="preserve"> created </w:t>
      </w:r>
      <w:r w:rsidR="00AF01D5">
        <w:t>explicitly</w:t>
      </w:r>
      <w:r w:rsidRPr="00445898">
        <w:t xml:space="preserve">. </w:t>
      </w:r>
      <w:r w:rsidR="00401FAE" w:rsidRPr="00445898">
        <w:t xml:space="preserve">Along with the mailbox pointed to by </w:t>
      </w:r>
      <w:r w:rsidR="00401FAE" w:rsidRPr="00445898">
        <w:rPr>
          <w:i/>
        </w:rPr>
        <w:t>AlertMailbox</w:t>
      </w:r>
      <w:r w:rsidR="00401FAE" w:rsidRPr="00445898">
        <w:t xml:space="preserve"> they are created by the station’s </w:t>
      </w:r>
      <w:r w:rsidR="00401FAE" w:rsidRPr="00445898">
        <w:rPr>
          <w:i/>
        </w:rPr>
        <w:t>setup</w:t>
      </w:r>
      <w:r w:rsidR="00401FAE" w:rsidRPr="00445898">
        <w:t xml:space="preserve"> method (which we </w:t>
      </w:r>
      <w:r w:rsidR="00F168BA">
        <w:t>will</w:t>
      </w:r>
      <w:r w:rsidR="00401FAE" w:rsidRPr="00445898">
        <w:t xml:space="preserve"> see a bit later).</w:t>
      </w:r>
    </w:p>
    <w:p w:rsidR="00505E01" w:rsidRPr="00445898" w:rsidRDefault="00401FAE" w:rsidP="0096418B">
      <w:pPr>
        <w:pStyle w:val="firstparagraph"/>
      </w:pPr>
      <w:r w:rsidRPr="00445898">
        <w:t>As we explained in the digression in Section </w:t>
      </w:r>
      <w:r w:rsidRPr="00445898">
        <w:fldChar w:fldCharType="begin"/>
      </w:r>
      <w:r w:rsidRPr="00445898">
        <w:instrText xml:space="preserve"> REF _Ref497490751 \r \h </w:instrText>
      </w:r>
      <w:r w:rsidRPr="00445898">
        <w:fldChar w:fldCharType="separate"/>
      </w:r>
      <w:r w:rsidR="00A717E1">
        <w:t>2.1.1</w:t>
      </w:r>
      <w:r w:rsidRPr="00445898">
        <w:fldChar w:fldCharType="end"/>
      </w:r>
      <w:r w:rsidRPr="00445898">
        <w:t>, a built-in SMURPH class type comes with a declarat</w:t>
      </w:r>
      <w:r w:rsidR="00F168BA">
        <w:t>or</w:t>
      </w:r>
      <w:r w:rsidRPr="00445898">
        <w:t xml:space="preserve"> keyword used to declare extension</w:t>
      </w:r>
      <w:r w:rsidR="004C1062" w:rsidRPr="00445898">
        <w:t>s</w:t>
      </w:r>
      <w:r w:rsidRPr="00445898">
        <w:t xml:space="preserve"> of that type, e.g., </w:t>
      </w:r>
      <w:r w:rsidRPr="00445898">
        <w:rPr>
          <w:i/>
        </w:rPr>
        <w:t>process</w:t>
      </w:r>
      <w:r w:rsidRPr="00445898">
        <w:t xml:space="preserve">, </w:t>
      </w:r>
      <w:r w:rsidRPr="00445898">
        <w:rPr>
          <w:i/>
        </w:rPr>
        <w:t>station</w:t>
      </w:r>
      <w:r w:rsidRPr="00445898">
        <w:t xml:space="preserve">, </w:t>
      </w:r>
      <w:r w:rsidRPr="00445898">
        <w:rPr>
          <w:i/>
        </w:rPr>
        <w:t>mailbox</w:t>
      </w:r>
      <w:r w:rsidR="00F168BA">
        <w:t xml:space="preserve">, </w:t>
      </w:r>
      <w:r w:rsidRPr="00445898">
        <w:t xml:space="preserve">and an actual class type name representing generic objects of that type, e.g.,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Thus,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w:t>
      </w:r>
      <w:r w:rsidR="00505E01" w:rsidRPr="00445898">
        <w:t xml:space="preserve">and </w:t>
      </w:r>
      <w:r w:rsidR="00505E01" w:rsidRPr="00445898">
        <w:rPr>
          <w:i/>
        </w:rPr>
        <w:t>Mailbox</w:t>
      </w:r>
      <w:r w:rsidR="00505E01" w:rsidRPr="00445898">
        <w:t xml:space="preserve"> </w:t>
      </w:r>
      <w:r w:rsidRPr="00445898">
        <w:t>refer to the generic type</w:t>
      </w:r>
      <w:r w:rsidR="00505E01" w:rsidRPr="00445898">
        <w:t>s</w:t>
      </w:r>
      <w:r w:rsidRPr="00445898">
        <w:t xml:space="preserve"> for SMURPH </w:t>
      </w:r>
      <w:r w:rsidR="00505E01" w:rsidRPr="00445898">
        <w:t>ports and mailboxes.</w:t>
      </w:r>
    </w:p>
    <w:p w:rsidR="00505E01" w:rsidRPr="00445898" w:rsidRDefault="004C1062" w:rsidP="0096418B">
      <w:pPr>
        <w:pStyle w:val="firstparagraph"/>
      </w:pPr>
      <w:r w:rsidRPr="00445898">
        <w:rPr>
          <w:i/>
        </w:rPr>
        <w:t>PacketType</w:t>
      </w:r>
      <w:r w:rsidRPr="00445898">
        <w:t xml:space="preserve"> is not a built-in type, but one derived from the built-in type </w:t>
      </w:r>
      <w:r w:rsidRPr="00445898">
        <w:rPr>
          <w:i/>
        </w:rPr>
        <w:t>Packet</w:t>
      </w:r>
      <w:r w:rsidRPr="00445898">
        <w:t xml:space="preserve"> in the following way:</w:t>
      </w:r>
    </w:p>
    <w:p w:rsidR="004C1062" w:rsidRPr="00445898" w:rsidRDefault="004C1062" w:rsidP="004C1062">
      <w:pPr>
        <w:pStyle w:val="firstparagraph"/>
        <w:spacing w:after="0"/>
        <w:ind w:firstLine="720"/>
        <w:rPr>
          <w:i/>
        </w:rPr>
      </w:pPr>
      <w:r w:rsidRPr="00445898">
        <w:rPr>
          <w:i/>
        </w:rPr>
        <w:t>packet PacketType {</w:t>
      </w:r>
    </w:p>
    <w:p w:rsidR="004C1062" w:rsidRPr="00445898" w:rsidRDefault="004C1062" w:rsidP="004C1062">
      <w:pPr>
        <w:pStyle w:val="firstparagraph"/>
        <w:spacing w:after="0"/>
        <w:ind w:left="720" w:firstLine="720"/>
        <w:rPr>
          <w:i/>
        </w:rPr>
      </w:pPr>
      <w:r w:rsidRPr="00445898">
        <w:rPr>
          <w:i/>
        </w:rPr>
        <w:t>int SequenceBit;</w:t>
      </w:r>
    </w:p>
    <w:p w:rsidR="004C1062" w:rsidRPr="00445898" w:rsidRDefault="004C1062" w:rsidP="004C1062">
      <w:pPr>
        <w:pStyle w:val="firstparagraph"/>
        <w:ind w:firstLine="720"/>
      </w:pPr>
      <w:r w:rsidRPr="00445898">
        <w:rPr>
          <w:i/>
        </w:rPr>
        <w:t>};</w:t>
      </w:r>
    </w:p>
    <w:p w:rsidR="00505E01" w:rsidRPr="00445898" w:rsidRDefault="004C1062" w:rsidP="0096418B">
      <w:pPr>
        <w:pStyle w:val="firstparagraph"/>
      </w:pPr>
      <w:r w:rsidRPr="00445898">
        <w:t xml:space="preserve">On top of the standard set of attributes of the built-in type, PacketType declares a single </w:t>
      </w:r>
      <w:r w:rsidR="00F168BA">
        <w:t xml:space="preserve">additional </w:t>
      </w:r>
      <w:r w:rsidRPr="00445898">
        <w:t>attribute representing the alternating bit carried by the packet.</w:t>
      </w:r>
      <w:r w:rsidR="00A9257F" w:rsidRPr="00445898">
        <w:t xml:space="preserve"> This is the protocol-specific extension of the standard </w:t>
      </w:r>
      <w:r w:rsidR="00A9257F" w:rsidRPr="00445898">
        <w:rPr>
          <w:i/>
        </w:rPr>
        <w:t>Packet</w:t>
      </w:r>
      <w:r w:rsidR="00A9257F" w:rsidRPr="00445898">
        <w:t xml:space="preserve"> type.</w:t>
      </w:r>
    </w:p>
    <w:p w:rsidR="00571704" w:rsidRPr="00445898" w:rsidRDefault="00A36042" w:rsidP="001A4BEF">
      <w:pPr>
        <w:pStyle w:val="firstparagraph"/>
      </w:pPr>
      <w:r w:rsidRPr="00445898">
        <w:t xml:space="preserve">The mailbox pointed to by </w:t>
      </w:r>
      <w:r w:rsidRPr="00445898">
        <w:rPr>
          <w:i/>
        </w:rPr>
        <w:t>AlertMailbox</w:t>
      </w:r>
      <w:r w:rsidRPr="00445898">
        <w:t xml:space="preserve"> will provide an interface between the processes run by the station. As we shall see, the sender’s part of the alternating-bit protocol will be implemented by two pro</w:t>
      </w:r>
      <w:r w:rsidR="00F168BA">
        <w:t xml:space="preserve">cesses. These processes will </w:t>
      </w:r>
      <w:r w:rsidRPr="00445898">
        <w:t xml:space="preserve">synchronize by exchanging notifications via the mailbox. The role of </w:t>
      </w:r>
      <w:r w:rsidRPr="00445898">
        <w:rPr>
          <w:i/>
        </w:rPr>
        <w:t>LastSent</w:t>
      </w:r>
      <w:r w:rsidRPr="00445898">
        <w:t xml:space="preserve"> is clear from the protocol description in Section </w:t>
      </w:r>
      <w:r w:rsidRPr="00445898">
        <w:fldChar w:fldCharType="begin"/>
      </w:r>
      <w:r w:rsidRPr="00445898">
        <w:instrText xml:space="preserve"> REF _Ref498371744 \r \h </w:instrText>
      </w:r>
      <w:r w:rsidRPr="00445898">
        <w:fldChar w:fldCharType="separate"/>
      </w:r>
      <w:r w:rsidR="00A717E1">
        <w:t>2.2.1</w:t>
      </w:r>
      <w:r w:rsidRPr="00445898">
        <w:fldChar w:fldCharType="end"/>
      </w:r>
      <w:r w:rsidR="00A9257F" w:rsidRPr="00445898">
        <w:t>.</w:t>
      </w:r>
    </w:p>
    <w:p w:rsidR="00AB6812" w:rsidRPr="00445898" w:rsidRDefault="00AB6812" w:rsidP="001A4BEF">
      <w:pPr>
        <w:pStyle w:val="firstparagraph"/>
      </w:pPr>
      <w:r w:rsidRPr="00445898">
        <w:t>The recipient station is very similar to the sender:</w:t>
      </w:r>
    </w:p>
    <w:p w:rsidR="00AB6812" w:rsidRPr="00445898" w:rsidRDefault="00A9257F" w:rsidP="00A9257F">
      <w:pPr>
        <w:pStyle w:val="firstparagraph"/>
        <w:spacing w:after="0"/>
        <w:ind w:firstLine="720"/>
        <w:rPr>
          <w:i/>
        </w:rPr>
      </w:pPr>
      <w:r w:rsidRPr="00445898">
        <w:rPr>
          <w:i/>
        </w:rPr>
        <w:t>station RecipientType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AB6812" w:rsidRPr="00445898" w:rsidRDefault="00AB6812" w:rsidP="00AB6812">
      <w:pPr>
        <w:pStyle w:val="firstparagraph"/>
        <w:spacing w:after="0"/>
        <w:rPr>
          <w:i/>
        </w:rPr>
      </w:pPr>
      <w:r w:rsidRPr="00445898">
        <w:rPr>
          <w:i/>
        </w:rPr>
        <w:lastRenderedPageBreak/>
        <w:tab/>
      </w:r>
      <w:r w:rsidRPr="00445898">
        <w:rPr>
          <w:i/>
        </w:rPr>
        <w:tab/>
        <w:t>AckType AckBuffer;</w:t>
      </w:r>
    </w:p>
    <w:p w:rsidR="00AB6812" w:rsidRPr="00445898" w:rsidRDefault="00AB6812" w:rsidP="00AB681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*IncomingPort, *OutgoingPort;</w:t>
      </w:r>
    </w:p>
    <w:p w:rsidR="00AB6812" w:rsidRPr="00445898" w:rsidRDefault="00AB6812" w:rsidP="00AB6812">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*AlertMailbox;</w:t>
      </w:r>
    </w:p>
    <w:p w:rsidR="00AB6812" w:rsidRPr="00445898" w:rsidRDefault="00AB6812" w:rsidP="00AB6812">
      <w:pPr>
        <w:pStyle w:val="firstparagraph"/>
        <w:spacing w:after="0"/>
        <w:rPr>
          <w:i/>
        </w:rPr>
      </w:pPr>
      <w:r w:rsidRPr="00445898">
        <w:rPr>
          <w:i/>
        </w:rPr>
        <w:tab/>
      </w:r>
      <w:r w:rsidRPr="00445898">
        <w:rPr>
          <w:i/>
        </w:rPr>
        <w:tab/>
        <w:t>int Expected;</w:t>
      </w:r>
    </w:p>
    <w:p w:rsidR="00AB6812" w:rsidRPr="00445898" w:rsidRDefault="00AB6812" w:rsidP="00AB6812">
      <w:pPr>
        <w:pStyle w:val="firstparagraph"/>
        <w:spacing w:after="0"/>
        <w:rPr>
          <w:i/>
        </w:rPr>
      </w:pPr>
      <w:r w:rsidRPr="00445898">
        <w:rPr>
          <w:i/>
        </w:rPr>
        <w:tab/>
      </w:r>
      <w:r w:rsidRPr="00445898">
        <w:rPr>
          <w:i/>
        </w:rPr>
        <w:tab/>
        <w:t>void setup ( );</w:t>
      </w:r>
    </w:p>
    <w:p w:rsidR="00AB6812" w:rsidRPr="00445898" w:rsidRDefault="00AB6812" w:rsidP="00AB6812">
      <w:pPr>
        <w:pStyle w:val="firstparagraph"/>
        <w:ind w:firstLine="432"/>
        <w:rPr>
          <w:i/>
        </w:rPr>
      </w:pPr>
      <w:r w:rsidRPr="00445898">
        <w:rPr>
          <w:i/>
        </w:rPr>
        <w:t>};</w:t>
      </w:r>
    </w:p>
    <w:p w:rsidR="00AB6812" w:rsidRPr="00445898" w:rsidRDefault="00AB6812" w:rsidP="001A4BEF">
      <w:pPr>
        <w:pStyle w:val="firstparagraph"/>
      </w:pPr>
      <w:r w:rsidRPr="00445898">
        <w:t>with two minor differences: the packet buffer has been replaced by an acknowledgment</w:t>
      </w:r>
      <w:r w:rsidR="00DD3A1F">
        <w:fldChar w:fldCharType="begin"/>
      </w:r>
      <w:r w:rsidR="00DD3A1F">
        <w:instrText xml:space="preserve"> XE "</w:instrText>
      </w:r>
      <w:r w:rsidR="00DD3A1F" w:rsidRPr="00C86134">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buffer</w:t>
      </w:r>
      <w:r w:rsidR="00A9257F" w:rsidRPr="00445898">
        <w:t>,</w:t>
      </w:r>
      <w:r w:rsidRPr="00445898">
        <w:t xml:space="preserve"> and the integer variable has been renamed to </w:t>
      </w:r>
      <w:r w:rsidRPr="00445898">
        <w:rPr>
          <w:i/>
        </w:rPr>
        <w:t>Expected</w:t>
      </w:r>
      <w:r w:rsidRPr="00445898">
        <w:t xml:space="preserve">. The first of the two differences is rather illusory, because </w:t>
      </w:r>
      <w:r w:rsidRPr="00445898">
        <w:rPr>
          <w:i/>
        </w:rPr>
        <w:t>AckType</w:t>
      </w:r>
      <w:r w:rsidRPr="00445898">
        <w:t xml:space="preserve"> is declared as:</w:t>
      </w:r>
    </w:p>
    <w:p w:rsidR="00AB6812" w:rsidRPr="00445898" w:rsidRDefault="00AB6812" w:rsidP="00AB6812">
      <w:pPr>
        <w:pStyle w:val="firstparagraph"/>
        <w:spacing w:after="0"/>
        <w:ind w:firstLine="432"/>
        <w:rPr>
          <w:i/>
        </w:rPr>
      </w:pPr>
      <w:r w:rsidRPr="00445898">
        <w:rPr>
          <w:i/>
        </w:rPr>
        <w:t>packet AckType {</w:t>
      </w:r>
    </w:p>
    <w:p w:rsidR="00AB6812" w:rsidRPr="00445898" w:rsidRDefault="00AB6812" w:rsidP="00AB6812">
      <w:pPr>
        <w:pStyle w:val="firstparagraph"/>
        <w:spacing w:after="0"/>
        <w:ind w:firstLine="720"/>
        <w:rPr>
          <w:i/>
        </w:rPr>
      </w:pPr>
      <w:r w:rsidRPr="00445898">
        <w:rPr>
          <w:i/>
        </w:rPr>
        <w:t>int SequenceBit;</w:t>
      </w:r>
    </w:p>
    <w:p w:rsidR="00571704" w:rsidRPr="00445898" w:rsidRDefault="00AB6812" w:rsidP="00AB6812">
      <w:pPr>
        <w:pStyle w:val="firstparagraph"/>
        <w:ind w:firstLine="432"/>
        <w:rPr>
          <w:i/>
        </w:rPr>
      </w:pPr>
      <w:r w:rsidRPr="00445898">
        <w:rPr>
          <w:i/>
        </w:rPr>
        <w:t xml:space="preserve">};  </w:t>
      </w:r>
    </w:p>
    <w:p w:rsidR="002A6D45" w:rsidRPr="00445898" w:rsidRDefault="00AB6812" w:rsidP="00ED0222">
      <w:pPr>
        <w:pStyle w:val="firstparagraph"/>
      </w:pPr>
      <w:r w:rsidRPr="00445898">
        <w:t xml:space="preserve">i.e., in the same way as </w:t>
      </w:r>
      <w:r w:rsidRPr="00445898">
        <w:rPr>
          <w:i/>
        </w:rPr>
        <w:t>PacketType</w:t>
      </w:r>
      <w:r w:rsidRPr="00445898">
        <w:t>. Why do we need the separate declarations?</w:t>
      </w:r>
      <w:r w:rsidR="002A6D45" w:rsidRPr="00445898">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445898">
        <w:rPr>
          <w:i/>
        </w:rPr>
        <w:t>Packet</w:t>
      </w:r>
      <w:r w:rsidR="001B5495" w:rsidRPr="00445898">
        <w:t xml:space="preserve"> (Section </w:t>
      </w:r>
      <w:r w:rsidR="00072F13" w:rsidRPr="00445898">
        <w:fldChar w:fldCharType="begin"/>
      </w:r>
      <w:r w:rsidR="00072F13" w:rsidRPr="00445898">
        <w:instrText xml:space="preserve"> REF _Ref506153693 \r \h </w:instrText>
      </w:r>
      <w:r w:rsidR="00072F13" w:rsidRPr="00445898">
        <w:fldChar w:fldCharType="separate"/>
      </w:r>
      <w:r w:rsidR="00A717E1">
        <w:t>6.2</w:t>
      </w:r>
      <w:r w:rsidR="00072F13" w:rsidRPr="00445898">
        <w:fldChar w:fldCharType="end"/>
      </w:r>
      <w:r w:rsidR="001B5495" w:rsidRPr="00445898">
        <w:t xml:space="preserve">), </w:t>
      </w:r>
      <w:r w:rsidR="002A6D45" w:rsidRPr="00445898">
        <w:t>so a distinction is possible, but the protocol doesn’t need it, because the only type of packet that can arrive from the sender is a data packet, and the only type of packet that can arrive from the recipient is an acknowledgment packet.</w:t>
      </w:r>
    </w:p>
    <w:p w:rsidR="001B5495" w:rsidRPr="00445898" w:rsidRDefault="001B5495" w:rsidP="00ED0222">
      <w:pPr>
        <w:pStyle w:val="firstparagraph"/>
      </w:pPr>
      <w:r w:rsidRPr="00445898">
        <w:t xml:space="preserve">Incidentally, one can claim that in a blown-up implementation of the protocol, the two station types </w:t>
      </w:r>
      <w:r w:rsidR="00E617B1" w:rsidRPr="00445898">
        <w:t>in fact</w:t>
      </w:r>
      <w:r w:rsidRPr="00445898">
        <w:t xml:space="preserve"> should look identical. The traffic between a pair of connected nodes is typically bidirectional. In such a case, it still might be better to retain the two separate station types and build a third typ</w:t>
      </w:r>
      <w:r w:rsidR="00A828F9" w:rsidRPr="00445898">
        <w:t>e combining their functionality (see Section </w:t>
      </w:r>
      <w:r w:rsidR="00072F13" w:rsidRPr="00445898">
        <w:fldChar w:fldCharType="begin"/>
      </w:r>
      <w:r w:rsidR="00072F13" w:rsidRPr="00445898">
        <w:instrText xml:space="preserve"> REF _Ref504484697 \r \h </w:instrText>
      </w:r>
      <w:r w:rsidR="00072F13" w:rsidRPr="00445898">
        <w:fldChar w:fldCharType="separate"/>
      </w:r>
      <w:r w:rsidR="00A717E1">
        <w:t>3.3.4</w:t>
      </w:r>
      <w:r w:rsidR="00072F13" w:rsidRPr="00445898">
        <w:fldChar w:fldCharType="end"/>
      </w:r>
      <w:r w:rsidR="00A828F9" w:rsidRPr="00445898">
        <w:t>).</w:t>
      </w:r>
    </w:p>
    <w:p w:rsidR="00A828F9" w:rsidRPr="00445898" w:rsidRDefault="00A828F9" w:rsidP="00552A98">
      <w:pPr>
        <w:pStyle w:val="Heading3"/>
        <w:numPr>
          <w:ilvl w:val="2"/>
          <w:numId w:val="5"/>
        </w:numPr>
        <w:rPr>
          <w:lang w:val="en-US"/>
        </w:rPr>
      </w:pPr>
      <w:bookmarkStart w:id="98" w:name="_Ref498962759"/>
      <w:bookmarkStart w:id="99" w:name="_Ref498963732"/>
      <w:bookmarkStart w:id="100" w:name="_Ref498963738"/>
      <w:bookmarkStart w:id="101" w:name="_Ref498963753"/>
      <w:bookmarkStart w:id="102" w:name="_Ref499029297"/>
      <w:bookmarkStart w:id="103" w:name="_Toc516483280"/>
      <w:r w:rsidRPr="00445898">
        <w:rPr>
          <w:lang w:val="en-US"/>
        </w:rPr>
        <w:t>The sender’s protocol</w:t>
      </w:r>
      <w:bookmarkEnd w:id="98"/>
      <w:bookmarkEnd w:id="99"/>
      <w:bookmarkEnd w:id="100"/>
      <w:bookmarkEnd w:id="101"/>
      <w:bookmarkEnd w:id="102"/>
      <w:bookmarkEnd w:id="103"/>
    </w:p>
    <w:p w:rsidR="00A828F9" w:rsidRPr="00445898" w:rsidRDefault="00A828F9" w:rsidP="00ED0222">
      <w:pPr>
        <w:pStyle w:val="firstparagraph"/>
      </w:pPr>
      <w:r w:rsidRPr="00445898">
        <w:t>The program executed by the sender (a station of</w:t>
      </w:r>
      <w:r w:rsidR="0010551E">
        <w:t xml:space="preserve"> class</w:t>
      </w:r>
      <w:r w:rsidRPr="00445898">
        <w:t xml:space="preserve"> </w:t>
      </w:r>
      <w:r w:rsidRPr="00445898">
        <w:rPr>
          <w:i/>
        </w:rPr>
        <w:t>SenderType</w:t>
      </w:r>
      <w:r w:rsidRPr="00445898">
        <w:t>) consists of two processes</w:t>
      </w:r>
      <w:r w:rsidR="00A9257F" w:rsidRPr="00445898">
        <w:t>,</w:t>
      </w:r>
      <w:r w:rsidRPr="00445898">
        <w:t xml:space="preserve"> each process </w:t>
      </w:r>
      <w:r w:rsidR="00A9257F" w:rsidRPr="00445898">
        <w:t>taking</w:t>
      </w:r>
      <w:r w:rsidRPr="00445898">
        <w:t xml:space="preserve"> care of one port</w:t>
      </w:r>
      <w:r w:rsidR="00F20686">
        <w:fldChar w:fldCharType="begin"/>
      </w:r>
      <w:r w:rsidR="00F20686">
        <w:instrText xml:space="preserve"> XE "</w:instrText>
      </w:r>
      <w:r w:rsidR="00F20686" w:rsidRPr="00A51565">
        <w:instrText>port:</w:instrText>
      </w:r>
      <w:r w:rsidR="00F20686" w:rsidRPr="00F20686">
        <w:rPr>
          <w:i/>
        </w:rPr>
        <w:instrText>Link</w:instrText>
      </w:r>
      <w:r w:rsidR="00F20686" w:rsidRPr="00A51565">
        <w:instrText xml:space="preserve"> interface</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Port</w:instrText>
      </w:r>
      <w:r w:rsidR="00F20686">
        <w:instrText xml:space="preserve">" </w:instrText>
      </w:r>
      <w:r w:rsidR="00F20686">
        <w:fldChar w:fldCharType="end"/>
      </w:r>
      <w:r w:rsidR="00F20686">
        <w:fldChar w:fldCharType="begin"/>
      </w:r>
      <w:r w:rsidR="00F20686">
        <w:instrText xml:space="preserve"> XE "</w:instrText>
      </w:r>
      <w:r w:rsidR="00F20686" w:rsidRPr="00A51565">
        <w:instrText>port:</w:instrText>
      </w:r>
      <w:r w:rsidR="00F20686" w:rsidRPr="00F20686">
        <w:instrText>TCP/IP</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rPr>
        <w:instrText xml:space="preserve">TCP/IP, </w:instrText>
      </w:r>
      <w:r w:rsidR="00F20686" w:rsidRPr="00F20686">
        <w:rPr>
          <w:rFonts w:asciiTheme="minorHAnsi" w:hAnsiTheme="minorHAnsi" w:cs="Mangal"/>
        </w:rPr>
        <w:instrText>port</w:instrText>
      </w:r>
      <w:r w:rsidR="00F20686">
        <w:instrText xml:space="preserve">" </w:instrText>
      </w:r>
      <w:r w:rsidR="00F20686">
        <w:fldChar w:fldCharType="end"/>
      </w:r>
      <w:r w:rsidRPr="00445898">
        <w:t xml:space="preserve">. This idea can be recommended as a rule of thumb wherever the division of the protocol responsibilities among processes is not obvious. In our case, one of the processes, called the </w:t>
      </w:r>
      <w:r w:rsidRPr="00445898">
        <w:rPr>
          <w:i/>
        </w:rPr>
        <w:t>transmitter</w:t>
      </w:r>
      <w:r w:rsidRPr="00445898">
        <w:t xml:space="preserve">, will be responsible for transmitting packets to the recipient, while the other process, the acknowledgment receiver, will be </w:t>
      </w:r>
      <w:r w:rsidR="00A9257F" w:rsidRPr="00445898">
        <w:t>handling</w:t>
      </w:r>
      <w:r w:rsidRPr="00445898">
        <w:t xml:space="preserve"> the recipient’s acknowledgments and notifying the transmitter about the re</w:t>
      </w:r>
      <w:r w:rsidR="005C4F01" w:rsidRPr="00445898">
        <w:t>le</w:t>
      </w:r>
      <w:r w:rsidRPr="00445898">
        <w:t>vant ones. The type declaration for the transmitter process is as follows:</w:t>
      </w:r>
    </w:p>
    <w:p w:rsidR="00A828F9" w:rsidRPr="00445898" w:rsidRDefault="00A828F9" w:rsidP="00A828F9">
      <w:pPr>
        <w:pStyle w:val="firstparagraph"/>
        <w:spacing w:after="0"/>
        <w:ind w:firstLine="720"/>
        <w:rPr>
          <w:i/>
        </w:rPr>
      </w:pPr>
      <w:r w:rsidRPr="00445898">
        <w:rPr>
          <w:i/>
        </w:rPr>
        <w:t>process TransmitterType (SenderType) {</w:t>
      </w:r>
    </w:p>
    <w:p w:rsidR="00A828F9" w:rsidRPr="00445898" w:rsidRDefault="00A828F9" w:rsidP="00A828F9">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A828F9" w:rsidRPr="00445898" w:rsidRDefault="00A828F9" w:rsidP="00A828F9">
      <w:pPr>
        <w:pStyle w:val="firstparagraph"/>
        <w:spacing w:after="0"/>
        <w:rPr>
          <w:i/>
        </w:rPr>
      </w:pPr>
      <w:r w:rsidRPr="00445898">
        <w:rPr>
          <w:i/>
        </w:rPr>
        <w:tab/>
      </w:r>
      <w:r w:rsidRPr="00445898">
        <w:rPr>
          <w:i/>
        </w:rPr>
        <w:tab/>
        <w:t>PacketType *Buffer;</w:t>
      </w:r>
    </w:p>
    <w:p w:rsidR="00A828F9" w:rsidRPr="00445898" w:rsidRDefault="00A828F9" w:rsidP="00A828F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A828F9" w:rsidRPr="00445898" w:rsidRDefault="00A828F9" w:rsidP="00A828F9">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A828F9" w:rsidRPr="00445898" w:rsidRDefault="00A828F9" w:rsidP="00A828F9">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NextPacket, Retransmit, EndXmit, Acked };</w:t>
      </w:r>
    </w:p>
    <w:p w:rsidR="00C44B3F" w:rsidRPr="00445898" w:rsidRDefault="00A828F9" w:rsidP="00A828F9">
      <w:pPr>
        <w:pStyle w:val="firstparagraph"/>
        <w:spacing w:after="0"/>
        <w:rPr>
          <w:i/>
        </w:rPr>
      </w:pPr>
      <w:r w:rsidRPr="00445898">
        <w:rPr>
          <w:i/>
        </w:rPr>
        <w:tab/>
      </w:r>
      <w:r w:rsidRPr="00445898">
        <w:rPr>
          <w:i/>
        </w:rPr>
        <w:tab/>
        <w:t>void setup (TIME</w:t>
      </w:r>
      <w:r w:rsidR="00C44B3F" w:rsidRPr="00445898">
        <w:rPr>
          <w:i/>
        </w:rPr>
        <w:t>);</w:t>
      </w:r>
    </w:p>
    <w:p w:rsidR="00A828F9" w:rsidRPr="00445898" w:rsidRDefault="00A828F9" w:rsidP="00A828F9">
      <w:pPr>
        <w:pStyle w:val="firstparagraph"/>
        <w:spacing w:after="0"/>
        <w:rPr>
          <w:i/>
        </w:rPr>
      </w:pPr>
      <w:r w:rsidRPr="00445898">
        <w:rPr>
          <w:i/>
        </w:rPr>
        <w:lastRenderedPageBreak/>
        <w:tab/>
      </w:r>
      <w:r w:rsidR="00C44B3F"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A828F9" w:rsidRPr="00445898" w:rsidRDefault="00A828F9" w:rsidP="00265440">
      <w:pPr>
        <w:pStyle w:val="firstparagraph"/>
        <w:ind w:firstLine="720"/>
        <w:rPr>
          <w:i/>
        </w:rPr>
      </w:pPr>
      <w:r w:rsidRPr="00445898">
        <w:rPr>
          <w:i/>
        </w:rPr>
        <w:t>};</w:t>
      </w:r>
    </w:p>
    <w:p w:rsidR="00C44B3F" w:rsidRPr="00445898" w:rsidRDefault="00534F64" w:rsidP="00ED0222">
      <w:pPr>
        <w:pStyle w:val="firstparagraph"/>
      </w:pPr>
      <w:r w:rsidRPr="00445898">
        <w:t xml:space="preserve">Note </w:t>
      </w:r>
      <w:r w:rsidR="00A9257F" w:rsidRPr="00445898">
        <w:t>a</w:t>
      </w:r>
      <w:r w:rsidRPr="00445898">
        <w:t xml:space="preserve"> new syntactic feature in the first line of the above declaration: the process type name is followed by a station type name enclosed in parentheses. We didn’t do anything like that in Section </w:t>
      </w:r>
      <w:r w:rsidRPr="00445898">
        <w:fldChar w:fldCharType="begin"/>
      </w:r>
      <w:r w:rsidRPr="00445898">
        <w:instrText xml:space="preserve"> REF _Ref498350252 \r \h </w:instrText>
      </w:r>
      <w:r w:rsidRPr="00445898">
        <w:fldChar w:fldCharType="separate"/>
      </w:r>
      <w:r w:rsidR="00A717E1">
        <w:t>2.1</w:t>
      </w:r>
      <w:r w:rsidRPr="00445898">
        <w:fldChar w:fldCharType="end"/>
      </w:r>
      <w:r w:rsidR="00A9257F" w:rsidRPr="00445898">
        <w:t>, for the car wash model</w:t>
      </w:r>
      <w:r w:rsidRPr="00445898">
        <w:t>, because we needed no station</w:t>
      </w:r>
      <w:r w:rsidR="0010551E">
        <w:t>s</w:t>
      </w:r>
      <w:r w:rsidRPr="00445898">
        <w:t xml:space="preserve"> there.</w:t>
      </w:r>
      <w:r w:rsidR="00F43417" w:rsidRPr="00445898">
        <w:t xml:space="preserve"> The station type name mentioned in a process type declaration indicates the type of </w:t>
      </w:r>
      <w:r w:rsidR="005C4F01" w:rsidRPr="00445898">
        <w:t xml:space="preserve">the </w:t>
      </w:r>
      <w:r w:rsidR="00F43417" w:rsidRPr="00445898">
        <w:t>station at which the process will be running. More precisely, we say that all instances of the declared process type will be running at stations belonging to the specified station type.</w:t>
      </w:r>
      <w:r w:rsidR="005E16A8" w:rsidRPr="00445898">
        <w:t xml:space="preserve"> Here </w:t>
      </w:r>
      <w:r w:rsidR="000D6A40" w:rsidRPr="00445898">
        <w:t>comes</w:t>
      </w:r>
      <w:r w:rsidR="005E16A8" w:rsidRPr="00445898">
        <w:t xml:space="preserve"> another </w:t>
      </w:r>
      <w:r w:rsidR="000D6A40" w:rsidRPr="00445898">
        <w:t xml:space="preserve">blanket </w:t>
      </w:r>
      <w:r w:rsidR="005E16A8" w:rsidRPr="00445898">
        <w:t>rule: every process in SMURPH runs in the context of some station.</w:t>
      </w:r>
      <w:r w:rsidR="005C4F01" w:rsidRPr="00445898">
        <w:t xml:space="preserve"> This also means that while any piece of code belonging to the model is always run as part of some process, it </w:t>
      </w:r>
      <w:r w:rsidR="000D6A40" w:rsidRPr="00445898">
        <w:t xml:space="preserve">is </w:t>
      </w:r>
      <w:r w:rsidR="005C4F01" w:rsidRPr="00445898">
        <w:t>also run within the context of some specific station.</w:t>
      </w:r>
    </w:p>
    <w:p w:rsidR="005E16A8" w:rsidRPr="00445898" w:rsidRDefault="00E617B1" w:rsidP="00ED0222">
      <w:pPr>
        <w:pStyle w:val="firstparagraph"/>
      </w:pPr>
      <w:r w:rsidRPr="00445898">
        <w:t>So,</w:t>
      </w:r>
      <w:r w:rsidR="005E16A8" w:rsidRPr="00445898">
        <w:t xml:space="preserve"> what was going on in the car wash model where we didn’t even mention any station</w:t>
      </w:r>
      <w:r w:rsidR="000D6A40" w:rsidRPr="00445898">
        <w:t>s</w:t>
      </w:r>
      <w:r w:rsidR="005E16A8" w:rsidRPr="00445898">
        <w:t xml:space="preserve"> at all? If not indicated explicitly, a newly created process is associated with one special, </w:t>
      </w:r>
      <w:r w:rsidR="005C4F01" w:rsidRPr="00445898">
        <w:t>built-in</w:t>
      </w:r>
      <w:r w:rsidR="005E16A8" w:rsidRPr="00445898">
        <w:t xml:space="preserve"> station</w:t>
      </w:r>
      <w:r w:rsidR="000D6A40" w:rsidRPr="00445898">
        <w:t>,</w:t>
      </w:r>
      <w:r w:rsidR="005E16A8" w:rsidRPr="00445898">
        <w:t xml:space="preserve"> </w:t>
      </w:r>
      <w:r w:rsidR="000D6A40" w:rsidRPr="00445898">
        <w:t>which</w:t>
      </w:r>
      <w:r w:rsidR="005E16A8" w:rsidRPr="00445898">
        <w:t xml:space="preserve"> always exists and can be referenced via the global pointer</w:t>
      </w:r>
      <w:r w:rsidR="000D6A40" w:rsidRPr="00445898">
        <w:t xml:space="preserve"> variable</w:t>
      </w:r>
      <w:r w:rsidR="005E16A8" w:rsidRPr="00445898">
        <w:t xml:space="preserve"> </w:t>
      </w:r>
      <w:r w:rsidR="005E16A8" w:rsidRPr="00445898">
        <w:rPr>
          <w:i/>
        </w:rPr>
        <w:t>System</w:t>
      </w:r>
      <w:r w:rsidR="005E16A8" w:rsidRPr="00445898">
        <w:t xml:space="preserve">. The station is called </w:t>
      </w:r>
      <w:r w:rsidR="005E16A8" w:rsidRPr="00445898">
        <w:rPr>
          <w:i/>
        </w:rPr>
        <w:t>the system station</w:t>
      </w:r>
      <w:r w:rsidR="005E16A8" w:rsidRPr="00445898">
        <w:t xml:space="preserve">, and </w:t>
      </w:r>
      <w:r w:rsidR="0010551E">
        <w:t>its</w:t>
      </w:r>
      <w:r w:rsidR="005E16A8" w:rsidRPr="00445898">
        <w:t xml:space="preserve"> actual</w:t>
      </w:r>
      <w:r w:rsidR="0010551E">
        <w:t xml:space="preserve"> class</w:t>
      </w:r>
      <w:r w:rsidR="005E16A8" w:rsidRPr="00445898">
        <w:t xml:space="preserve"> type </w:t>
      </w:r>
      <w:r w:rsidR="00265440" w:rsidRPr="00445898">
        <w:t>is not directly visible</w:t>
      </w:r>
      <w:r w:rsidR="005C4F01" w:rsidRPr="00445898">
        <w:t xml:space="preserve"> (and not relevant)</w:t>
      </w:r>
      <w:r w:rsidR="00265440" w:rsidRPr="00445898">
        <w:t xml:space="preserve">. </w:t>
      </w:r>
      <w:r w:rsidRPr="00445898">
        <w:t>Since</w:t>
      </w:r>
      <w:r w:rsidR="00265440" w:rsidRPr="00445898">
        <w:t xml:space="preserve"> that that type is not </w:t>
      </w:r>
      <w:r w:rsidRPr="00445898">
        <w:t>extensible,</w:t>
      </w:r>
      <w:r w:rsidR="00265440" w:rsidRPr="00445898">
        <w:t xml:space="preserve"> </w:t>
      </w:r>
      <w:r w:rsidR="000D6A40" w:rsidRPr="00445898">
        <w:t xml:space="preserve">offers no </w:t>
      </w:r>
      <w:r w:rsidR="000D6A40" w:rsidRPr="00445898">
        <w:rPr>
          <w:i/>
        </w:rPr>
        <w:t>public</w:t>
      </w:r>
      <w:r w:rsidR="0010551E">
        <w:t xml:space="preserve"> attributes</w:t>
      </w:r>
      <w:r w:rsidR="000D6A40" w:rsidRPr="00445898">
        <w:rPr>
          <w:rStyle w:val="FootnoteReference"/>
        </w:rPr>
        <w:footnoteReference w:id="11"/>
      </w:r>
      <w:r w:rsidR="000D6A40" w:rsidRPr="00445898">
        <w:t xml:space="preserve"> </w:t>
      </w:r>
      <w:r w:rsidR="0010551E">
        <w:t>(plus</w:t>
      </w:r>
      <w:r w:rsidR="00265440" w:rsidRPr="00445898">
        <w:t xml:space="preserve"> the system station occur</w:t>
      </w:r>
      <w:r w:rsidR="0010551E">
        <w:t>s</w:t>
      </w:r>
      <w:r w:rsidR="00265440" w:rsidRPr="00445898">
        <w:t xml:space="preserve"> in </w:t>
      </w:r>
      <w:r w:rsidR="0010551E">
        <w:t>exactly one</w:t>
      </w:r>
      <w:r w:rsidR="00265440" w:rsidRPr="00445898">
        <w:t xml:space="preserve"> copy</w:t>
      </w:r>
      <w:r w:rsidR="0010551E">
        <w:t>)</w:t>
      </w:r>
      <w:r w:rsidR="00265440" w:rsidRPr="00445898">
        <w:t>, it is never needed and can be assumed to be</w:t>
      </w:r>
      <w:r w:rsidR="005C4F01" w:rsidRPr="00445898">
        <w:t xml:space="preserve"> just</w:t>
      </w:r>
      <w:r w:rsidR="00265440" w:rsidRPr="00445898">
        <w:t xml:space="preserve"> </w:t>
      </w:r>
      <w:r w:rsidR="00265440" w:rsidRPr="00445898">
        <w:rPr>
          <w:i/>
        </w:rPr>
        <w:t>Station</w:t>
      </w:r>
      <w:bookmarkStart w:id="104" w:name="_Hlk514792485"/>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bookmarkEnd w:id="104"/>
      <w:r w:rsidR="00265440" w:rsidRPr="00445898">
        <w:t>.</w:t>
      </w:r>
    </w:p>
    <w:p w:rsidR="005E16A8" w:rsidRPr="00445898" w:rsidRDefault="0010551E" w:rsidP="00ED0222">
      <w:pPr>
        <w:pStyle w:val="firstparagraph"/>
      </w:pPr>
      <w:r>
        <w:t>On the other hand, t</w:t>
      </w:r>
      <w:r w:rsidR="00265440" w:rsidRPr="00445898">
        <w:t>he system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265440" w:rsidRPr="00445898">
        <w:t xml:space="preserve"> happens to be quite important, because it is a natural placeholder for running all </w:t>
      </w:r>
      <w:r w:rsidR="005C4F01" w:rsidRPr="00445898">
        <w:t>those</w:t>
      </w:r>
      <w:r w:rsidR="00265440" w:rsidRPr="00445898">
        <w:t xml:space="preserve"> processes that don’t naturally belong to regular stations. It did save us tacitly in the car wash case, because</w:t>
      </w:r>
      <w:r>
        <w:t>, owing to its quiet existence,</w:t>
      </w:r>
      <w:r w:rsidR="00265440" w:rsidRPr="00445898">
        <w:t xml:space="preserve"> we didn’t have to talk about stations while building the model. But even in network models there often are special processes</w:t>
      </w:r>
      <w:r w:rsidR="000D6A40" w:rsidRPr="00445898">
        <w:t>, operating behind the scenes,</w:t>
      </w:r>
      <w:r w:rsidR="00265440" w:rsidRPr="00445898">
        <w:t xml:space="preserve"> like custom traffic generators, performance data collectors,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65440" w:rsidRPr="00445898">
        <w:t xml:space="preserve"> drivers (in wireless networks) that most comfortably belong to the system station.</w:t>
      </w:r>
      <w:bookmarkStart w:id="105" w:name="_Hlk514792628"/>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bookmarkEnd w:id="105"/>
    </w:p>
    <w:p w:rsidR="00265440" w:rsidRPr="00445898" w:rsidRDefault="00265440" w:rsidP="00ED0222">
      <w:pPr>
        <w:pStyle w:val="firstparagraph"/>
      </w:pPr>
      <w:r w:rsidRPr="00445898">
        <w:t xml:space="preserve">Here is the </w:t>
      </w:r>
      <w:r w:rsidRPr="00445898">
        <w:rPr>
          <w:i/>
        </w:rPr>
        <w:t>setup</w:t>
      </w:r>
      <w:r w:rsidRPr="00445898">
        <w:t xml:space="preserve"> method of the </w:t>
      </w:r>
      <w:r w:rsidR="00AD23B1">
        <w:t xml:space="preserve">transmitter </w:t>
      </w:r>
      <w:r w:rsidRPr="00445898">
        <w:t>process:</w:t>
      </w:r>
    </w:p>
    <w:p w:rsidR="00C44B3F" w:rsidRPr="00445898" w:rsidRDefault="00C44B3F" w:rsidP="00265440">
      <w:pPr>
        <w:pStyle w:val="firstparagraph"/>
        <w:spacing w:after="0"/>
        <w:ind w:firstLine="720"/>
        <w:rPr>
          <w:i/>
        </w:rPr>
      </w:pPr>
      <w:r w:rsidRPr="00445898">
        <w:rPr>
          <w:i/>
        </w:rPr>
        <w:t>void TransmitterType::setup (TIME tmout) {</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Channel = S-&gt;OutgoingPort;</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Buffer</w:t>
      </w:r>
      <w:r w:rsidR="009D2DFB">
        <w:rPr>
          <w:i/>
        </w:rPr>
        <w:fldChar w:fldCharType="begin"/>
      </w:r>
      <w:r w:rsidR="009D2DFB">
        <w:instrText xml:space="preserve"> XE "</w:instrText>
      </w:r>
      <w:r w:rsidR="009D2DFB" w:rsidRPr="000A1A50">
        <w:instrText>packet:buffers</w:instrText>
      </w:r>
      <w:r w:rsidR="009D2DFB">
        <w:instrText xml:space="preserve">" </w:instrText>
      </w:r>
      <w:r w:rsidR="009D2DFB">
        <w:rPr>
          <w:i/>
        </w:rPr>
        <w:fldChar w:fldCharType="end"/>
      </w:r>
      <w:r w:rsidRPr="00445898">
        <w:rPr>
          <w:i/>
        </w:rPr>
        <w:t xml:space="preserve"> = &amp;(S-&gt;PacketBuffer);</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Alert = S-&gt;AlertMailbox;</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Timeout = tmout;</w:t>
      </w:r>
    </w:p>
    <w:p w:rsidR="00265440" w:rsidRPr="00445898" w:rsidRDefault="00C44B3F" w:rsidP="00265440">
      <w:pPr>
        <w:pStyle w:val="firstparagraph"/>
        <w:ind w:firstLine="720"/>
        <w:rPr>
          <w:i/>
        </w:rPr>
      </w:pPr>
      <w:r w:rsidRPr="00445898">
        <w:rPr>
          <w:i/>
        </w:rPr>
        <w:t>};</w:t>
      </w:r>
    </w:p>
    <w:p w:rsidR="00D7573F" w:rsidRPr="00445898" w:rsidRDefault="00AD23B1" w:rsidP="00265440">
      <w:pPr>
        <w:pStyle w:val="firstparagraph"/>
      </w:pPr>
      <w:r>
        <w:t>which sets up its</w:t>
      </w:r>
      <w:r w:rsidR="00265440" w:rsidRPr="00445898">
        <w:t xml:space="preserve"> attributes. </w:t>
      </w:r>
      <w:r w:rsidR="00265440" w:rsidRPr="00445898">
        <w:rPr>
          <w:i/>
        </w:rPr>
        <w:t>Channel</w:t>
      </w:r>
      <w:r w:rsidR="00265440" w:rsidRPr="00445898">
        <w:t xml:space="preserve">, </w:t>
      </w:r>
      <w:r w:rsidR="00265440" w:rsidRPr="00445898">
        <w:rPr>
          <w:i/>
        </w:rPr>
        <w:t>Buffer</w:t>
      </w:r>
      <w:r w:rsidR="00265440" w:rsidRPr="00445898">
        <w:t xml:space="preserve">, and </w:t>
      </w:r>
      <w:r w:rsidR="00265440" w:rsidRPr="00445898">
        <w:rPr>
          <w:i/>
        </w:rPr>
        <w:t>Alert</w:t>
      </w:r>
      <w:r w:rsidR="00265440" w:rsidRPr="00445898">
        <w:t xml:space="preserve"> are set to point to the </w:t>
      </w:r>
      <w:r w:rsidR="00F1401A" w:rsidRPr="00445898">
        <w:t>objects inherited from the station running the process</w:t>
      </w:r>
      <w:r w:rsidR="003A255A" w:rsidRPr="00445898">
        <w:t xml:space="preserve">. Variable </w:t>
      </w:r>
      <w:r w:rsidR="003A255A" w:rsidRPr="00445898">
        <w:rPr>
          <w:i/>
        </w:rPr>
        <w:t>S</w:t>
      </w:r>
      <w:r w:rsidR="003A255A" w:rsidRPr="00445898">
        <w:t xml:space="preserve">, </w:t>
      </w:r>
      <w:r w:rsidR="00D7573F" w:rsidRPr="00445898">
        <w:t>acting as a</w:t>
      </w:r>
      <w:r w:rsidR="000D6A40" w:rsidRPr="00445898">
        <w:t>n implicit</w:t>
      </w:r>
      <w:r w:rsidR="00D7573F" w:rsidRPr="00445898">
        <w:t xml:space="preserve"> process attribute,</w:t>
      </w:r>
      <w:r w:rsidR="003A255A" w:rsidRPr="00445898">
        <w:t xml:space="preserve"> refers to the station running the process. Its type is </w:t>
      </w:r>
      <w:r w:rsidR="000D6A40" w:rsidRPr="00445898">
        <w:t>“</w:t>
      </w:r>
      <w:r w:rsidR="003A255A" w:rsidRPr="00445898">
        <w:t>a pointer to the station type indicated with the first line of the process type declaration.</w:t>
      </w:r>
      <w:r w:rsidR="000D6A40" w:rsidRPr="00445898">
        <w:t>”</w:t>
      </w:r>
      <w:r w:rsidR="00D7573F" w:rsidRPr="00445898">
        <w:t xml:space="preserve"> Thus, the above </w:t>
      </w:r>
      <w:r w:rsidR="00D7573F" w:rsidRPr="00445898">
        <w:rPr>
          <w:i/>
        </w:rPr>
        <w:t>setup</w:t>
      </w:r>
      <w:r w:rsidR="00D7573F" w:rsidRPr="00445898">
        <w:t xml:space="preserve"> method copies the pointers </w:t>
      </w:r>
      <w:r w:rsidR="00D7573F" w:rsidRPr="00445898">
        <w:rPr>
          <w:i/>
        </w:rPr>
        <w:t>OutgoingPort</w:t>
      </w:r>
      <w:r w:rsidR="00D7573F" w:rsidRPr="00445898">
        <w:t xml:space="preserve"> and </w:t>
      </w:r>
      <w:r w:rsidR="00D7573F" w:rsidRPr="00445898">
        <w:rPr>
          <w:i/>
        </w:rPr>
        <w:t>PacketBuffer</w:t>
      </w:r>
      <w:r w:rsidR="00D7573F" w:rsidRPr="00445898">
        <w:t xml:space="preserve"> from the station running the process and sets up a local pointer to the packet buffer declared </w:t>
      </w:r>
      <w:r>
        <w:t xml:space="preserve">(statically) </w:t>
      </w:r>
      <w:r w:rsidR="00D7573F" w:rsidRPr="00445898">
        <w:t xml:space="preserve">at the station. We can guess that the process wants to have personal (direct) attributes to reference those objects (instead of having to resort to remote access, via </w:t>
      </w:r>
      <w:r w:rsidR="00D7573F" w:rsidRPr="00445898">
        <w:rPr>
          <w:i/>
        </w:rPr>
        <w:t>S-&gt;</w:t>
      </w:r>
      <w:r w:rsidR="00D7573F" w:rsidRPr="00445898">
        <w:t>, at every reference).</w:t>
      </w:r>
    </w:p>
    <w:p w:rsidR="00160671" w:rsidRPr="00445898" w:rsidRDefault="00160671" w:rsidP="00265440">
      <w:pPr>
        <w:pStyle w:val="firstparagraph"/>
      </w:pPr>
      <w:r w:rsidRPr="00445898">
        <w:lastRenderedPageBreak/>
        <w:t xml:space="preserve">The transmission end of the protocol is described by the code method of </w:t>
      </w:r>
      <w:r w:rsidRPr="00445898">
        <w:rPr>
          <w:i/>
        </w:rPr>
        <w:t>TransmitterType</w:t>
      </w:r>
      <w:r w:rsidRPr="00445898">
        <w:t xml:space="preserve"> which </w:t>
      </w:r>
      <w:r w:rsidR="00AD23B1">
        <w:t>looks like this</w:t>
      </w:r>
      <w:r w:rsidRPr="00445898">
        <w:t>:</w:t>
      </w:r>
    </w:p>
    <w:p w:rsidR="00160671" w:rsidRPr="00445898" w:rsidRDefault="00160671" w:rsidP="00160671">
      <w:pPr>
        <w:pStyle w:val="firstparagraph"/>
        <w:spacing w:after="0"/>
        <w:ind w:left="720"/>
        <w:rPr>
          <w:i/>
        </w:rPr>
      </w:pPr>
      <w:r w:rsidRPr="00445898">
        <w:t xml:space="preserve"> </w:t>
      </w:r>
      <w:r w:rsidRPr="00445898">
        <w:rPr>
          <w:i/>
        </w:rPr>
        <w:t>TransmitterType::perform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60671" w:rsidRPr="00445898" w:rsidRDefault="00160671" w:rsidP="00045446">
      <w:pPr>
        <w:pStyle w:val="firstparagraph"/>
        <w:spacing w:after="0"/>
        <w:ind w:left="720"/>
        <w:rPr>
          <w:i/>
        </w:rPr>
      </w:pPr>
      <w:r w:rsidRPr="00445898">
        <w:rPr>
          <w:i/>
        </w:rPr>
        <w:tab/>
        <w:t>state NextPacket:</w:t>
      </w:r>
    </w:p>
    <w:p w:rsidR="00045446" w:rsidRPr="00445898" w:rsidRDefault="00160671" w:rsidP="00045446">
      <w:pPr>
        <w:pStyle w:val="firstparagraph"/>
        <w:spacing w:after="0"/>
        <w:ind w:left="720"/>
        <w:rPr>
          <w:i/>
        </w:rPr>
      </w:pPr>
      <w:r w:rsidRPr="00445898">
        <w:rPr>
          <w:i/>
        </w:rPr>
        <w:tab/>
      </w:r>
      <w:r w:rsidRPr="00445898">
        <w:rPr>
          <w:i/>
        </w:rPr>
        <w:tab/>
      </w:r>
      <w:r w:rsidR="00045446" w:rsidRPr="00445898">
        <w:rPr>
          <w:i/>
        </w:rPr>
        <w:t>if (!Client-&gt;getPacket</w:t>
      </w:r>
      <w:bookmarkStart w:id="106" w:name="_Hlk514876852"/>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bookmarkEnd w:id="106"/>
      <w:r w:rsidR="00045446" w:rsidRPr="00445898">
        <w:rPr>
          <w:i/>
        </w:rPr>
        <w:t xml:space="preserve"> (Buffer, MinPktLength, MaxPktLength, HeaderLength)) {</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1B1204">
        <w:rPr>
          <w:i/>
        </w:rPr>
        <w:instrText>ARRIVAL:</w:instrText>
      </w:r>
      <w:r w:rsidR="00965D5F" w:rsidRPr="00204080">
        <w:rPr>
          <w:i/>
        </w:rPr>
        <w:instrText>Client</w:instrText>
      </w:r>
      <w:r w:rsidR="00965D5F" w:rsidRPr="001B1204">
        <w:instrText xml:space="preserve"> event</w:instrText>
      </w:r>
      <w:r w:rsidR="00965D5F">
        <w:instrText xml:space="preserve">" </w:instrText>
      </w:r>
      <w:r w:rsidR="00965D5F">
        <w:rPr>
          <w:i/>
        </w:rPr>
        <w:fldChar w:fldCharType="end"/>
      </w:r>
      <w:r w:rsidRPr="00445898">
        <w:rPr>
          <w:i/>
        </w:rPr>
        <w:t>, NextPacket);</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045446" w:rsidRPr="00445898" w:rsidRDefault="00045446" w:rsidP="00045446">
      <w:pPr>
        <w:pStyle w:val="firstparagraph"/>
        <w:spacing w:after="0"/>
        <w:ind w:left="720"/>
        <w:rPr>
          <w:i/>
        </w:rPr>
      </w:pPr>
      <w:r w:rsidRPr="00445898">
        <w:rPr>
          <w:i/>
        </w:rPr>
        <w:tab/>
      </w:r>
      <w:r w:rsidRPr="00445898">
        <w:rPr>
          <w:i/>
        </w:rPr>
        <w:tab/>
        <w:t>}</w:t>
      </w:r>
    </w:p>
    <w:p w:rsidR="00160671" w:rsidRPr="00445898" w:rsidRDefault="00045446" w:rsidP="00045446">
      <w:pPr>
        <w:pStyle w:val="firstparagraph"/>
        <w:spacing w:after="0"/>
        <w:ind w:left="720"/>
        <w:rPr>
          <w:i/>
        </w:rPr>
      </w:pPr>
      <w:r w:rsidRPr="00445898">
        <w:rPr>
          <w:i/>
        </w:rPr>
        <w:tab/>
      </w:r>
      <w:r w:rsidRPr="00445898">
        <w:rPr>
          <w:i/>
        </w:rPr>
        <w:tab/>
        <w:t>Buffer-&gt;SequenceBit = S-&gt;LastSent;</w:t>
      </w:r>
    </w:p>
    <w:p w:rsidR="00045446" w:rsidRPr="00445898" w:rsidRDefault="00045446" w:rsidP="00045446">
      <w:pPr>
        <w:pStyle w:val="firstparagraph"/>
        <w:spacing w:after="0"/>
        <w:ind w:left="720" w:firstLine="720"/>
        <w:rPr>
          <w:i/>
        </w:rPr>
      </w:pPr>
      <w:r w:rsidRPr="00445898">
        <w:rPr>
          <w:i/>
        </w:rPr>
        <w:t>transient Retransmit:</w:t>
      </w:r>
    </w:p>
    <w:p w:rsidR="00045446" w:rsidRPr="00445898" w:rsidRDefault="00045446" w:rsidP="00045446">
      <w:pPr>
        <w:pStyle w:val="firstparagraph"/>
        <w:spacing w:after="0"/>
        <w:ind w:left="720"/>
        <w:rPr>
          <w:i/>
        </w:rPr>
      </w:pPr>
      <w:r w:rsidRPr="00445898">
        <w:rPr>
          <w:i/>
        </w:rPr>
        <w:tab/>
      </w:r>
      <w:r w:rsidRPr="00445898">
        <w:rPr>
          <w:i/>
        </w:rPr>
        <w:tab/>
        <w:t>Channel-&gt;transmit (Buffer, EndXmit);</w:t>
      </w:r>
      <w:r w:rsidR="00360D44" w:rsidRPr="00360D44">
        <w:rPr>
          <w:i/>
        </w:rPr>
        <w:t xml:space="preserve"> </w:t>
      </w:r>
      <w:bookmarkStart w:id="107" w:name="_Hlk515023331"/>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07"/>
    </w:p>
    <w:p w:rsidR="00160671" w:rsidRPr="00445898" w:rsidRDefault="00160671" w:rsidP="00160671">
      <w:pPr>
        <w:pStyle w:val="firstparagraph"/>
        <w:spacing w:after="0"/>
        <w:ind w:left="720"/>
        <w:rPr>
          <w:i/>
        </w:rPr>
      </w:pPr>
      <w:r w:rsidRPr="00445898">
        <w:rPr>
          <w:i/>
        </w:rPr>
        <w:tab/>
        <w:t>state EndXmit:</w:t>
      </w:r>
    </w:p>
    <w:p w:rsidR="00160671" w:rsidRPr="00445898" w:rsidRDefault="00160671" w:rsidP="00160671">
      <w:pPr>
        <w:pStyle w:val="firstparagraph"/>
        <w:spacing w:after="0"/>
        <w:ind w:left="720"/>
        <w:rPr>
          <w:i/>
        </w:rPr>
      </w:pPr>
      <w:r w:rsidRPr="00445898">
        <w:rPr>
          <w:i/>
        </w:rPr>
        <w:tab/>
      </w:r>
      <w:r w:rsidRPr="00445898">
        <w:rPr>
          <w:i/>
        </w:rPr>
        <w:tab/>
        <w:t>Channel-&gt;stop (</w:t>
      </w:r>
      <w:r w:rsidR="002B1F85" w:rsidRPr="00445898">
        <w:rPr>
          <w:i/>
        </w:rPr>
        <w:t xml:space="preserve"> </w:t>
      </w:r>
      <w:r w:rsidRPr="00445898">
        <w:rPr>
          <w:i/>
        </w:rPr>
        <w:t>);</w:t>
      </w:r>
    </w:p>
    <w:p w:rsidR="00160671" w:rsidRPr="00445898" w:rsidRDefault="00160671" w:rsidP="00160671">
      <w:pPr>
        <w:pStyle w:val="firstparagraph"/>
        <w:spacing w:after="0"/>
        <w:ind w:left="720"/>
        <w:rPr>
          <w:i/>
        </w:rPr>
      </w:pP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Acked);</w:t>
      </w:r>
    </w:p>
    <w:p w:rsidR="002B1F85" w:rsidRPr="00445898" w:rsidRDefault="00160671" w:rsidP="00045446">
      <w:pPr>
        <w:pStyle w:val="firstparagraph"/>
        <w:spacing w:after="0"/>
        <w:ind w:left="720"/>
        <w:rPr>
          <w:i/>
        </w:rPr>
      </w:pPr>
      <w:r w:rsidRPr="00445898">
        <w:rPr>
          <w:i/>
        </w:rPr>
        <w:tab/>
      </w:r>
      <w:r w:rsidRPr="00445898">
        <w:rPr>
          <w:i/>
        </w:rPr>
        <w:tab/>
        <w:t>Timer-&gt;wait (Timeout, Retransmit);</w:t>
      </w:r>
    </w:p>
    <w:p w:rsidR="00160671" w:rsidRPr="00445898" w:rsidRDefault="00160671" w:rsidP="00160671">
      <w:pPr>
        <w:pStyle w:val="firstparagraph"/>
        <w:spacing w:after="0"/>
        <w:ind w:left="720"/>
        <w:rPr>
          <w:i/>
        </w:rPr>
      </w:pPr>
      <w:r w:rsidRPr="00445898">
        <w:rPr>
          <w:i/>
        </w:rPr>
        <w:tab/>
        <w:t>state Acked:</w:t>
      </w:r>
    </w:p>
    <w:p w:rsidR="00160671" w:rsidRPr="00445898" w:rsidRDefault="00160671" w:rsidP="00160671">
      <w:pPr>
        <w:pStyle w:val="firstparagraph"/>
        <w:spacing w:after="0"/>
        <w:ind w:left="720"/>
        <w:rPr>
          <w:i/>
        </w:rPr>
      </w:pPr>
      <w:r w:rsidRPr="00445898">
        <w:rPr>
          <w:i/>
        </w:rPr>
        <w:tab/>
      </w:r>
      <w:r w:rsidRPr="00445898">
        <w:rPr>
          <w:i/>
        </w:rPr>
        <w:tab/>
        <w:t>Buffer-&gt;release (</w:t>
      </w:r>
      <w:r w:rsidR="00045446" w:rsidRPr="00445898">
        <w:rPr>
          <w:i/>
        </w:rPr>
        <w:t xml:space="preserve"> </w:t>
      </w:r>
      <w:r w:rsidRPr="00445898">
        <w:rPr>
          <w:i/>
        </w:rPr>
        <w:t>);</w:t>
      </w:r>
      <w:bookmarkStart w:id="108" w:name="_Hlk514937236"/>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bookmarkEnd w:id="108"/>
    </w:p>
    <w:p w:rsidR="00160671" w:rsidRPr="00445898" w:rsidRDefault="00160671" w:rsidP="00160671">
      <w:pPr>
        <w:pStyle w:val="firstparagraph"/>
        <w:spacing w:after="0"/>
        <w:ind w:left="720"/>
        <w:rPr>
          <w:i/>
        </w:rPr>
      </w:pPr>
      <w:r w:rsidRPr="00445898">
        <w:rPr>
          <w:i/>
        </w:rPr>
        <w:tab/>
      </w:r>
      <w:r w:rsidRPr="00445898">
        <w:rPr>
          <w:i/>
        </w:rPr>
        <w:tab/>
        <w:t xml:space="preserve">S-&gt;LastSent = 1 </w:t>
      </w:r>
      <w:r w:rsidR="00AD23B1">
        <w:rPr>
          <w:i/>
        </w:rPr>
        <w:t>–</w:t>
      </w:r>
      <w:r w:rsidRPr="00445898">
        <w:rPr>
          <w:i/>
        </w:rPr>
        <w:t xml:space="preserve"> S-&gt;LastSent;</w:t>
      </w:r>
    </w:p>
    <w:p w:rsidR="00160671" w:rsidRPr="00445898" w:rsidRDefault="00160671" w:rsidP="00160671">
      <w:pPr>
        <w:pStyle w:val="firstparagraph"/>
        <w:spacing w:after="0"/>
        <w:ind w:left="720"/>
        <w:rPr>
          <w:i/>
        </w:rPr>
      </w:pPr>
      <w:r w:rsidRPr="00445898">
        <w:rPr>
          <w:i/>
        </w:rPr>
        <w:tab/>
      </w:r>
      <w:r w:rsidRPr="00445898">
        <w:rPr>
          <w:i/>
        </w:rPr>
        <w:tab/>
        <w:t>proceed</w:t>
      </w:r>
      <w:r w:rsidR="00706486">
        <w:rPr>
          <w:i/>
        </w:rPr>
        <w:fldChar w:fldCharType="begin"/>
      </w:r>
      <w:r w:rsidR="00706486">
        <w:instrText xml:space="preserve"> XE "</w:instrText>
      </w:r>
      <w:r w:rsidR="00706486" w:rsidRPr="0023279E">
        <w:rPr>
          <w:i/>
        </w:rPr>
        <w:instrText>proceed:</w:instrText>
      </w:r>
      <w:r w:rsidR="00706486" w:rsidRPr="0023279E">
        <w:instrText>examples</w:instrText>
      </w:r>
      <w:r w:rsidR="00706486">
        <w:instrText xml:space="preserve">" </w:instrText>
      </w:r>
      <w:r w:rsidR="00706486">
        <w:rPr>
          <w:i/>
        </w:rPr>
        <w:fldChar w:fldCharType="end"/>
      </w:r>
      <w:r w:rsidRPr="00445898">
        <w:rPr>
          <w:i/>
        </w:rPr>
        <w:t xml:space="preserve"> NextPacket;</w:t>
      </w:r>
    </w:p>
    <w:p w:rsidR="00160671" w:rsidRPr="00445898" w:rsidRDefault="00160671" w:rsidP="00361D54">
      <w:pPr>
        <w:pStyle w:val="firstparagraph"/>
        <w:ind w:firstLine="720"/>
        <w:rPr>
          <w:i/>
        </w:rPr>
      </w:pPr>
      <w:r w:rsidRPr="00445898">
        <w:rPr>
          <w:i/>
        </w:rPr>
        <w:t>};</w:t>
      </w:r>
    </w:p>
    <w:p w:rsidR="00D7573F" w:rsidRPr="00445898" w:rsidRDefault="006B3EAF" w:rsidP="00265440">
      <w:pPr>
        <w:pStyle w:val="firstparagraph"/>
      </w:pPr>
      <w:r w:rsidRPr="00445898">
        <w:t>The code method is partitioned into four states.</w:t>
      </w:r>
      <w:r w:rsidR="00045446" w:rsidRPr="00445898">
        <w:t xml:space="preserve"> </w:t>
      </w:r>
      <w:r w:rsidR="00F13079" w:rsidRPr="00445898">
        <w:t xml:space="preserve">Immediately after the process is created, </w:t>
      </w:r>
      <w:r w:rsidR="00003FCE" w:rsidRPr="00445898">
        <w:t xml:space="preserve">it enters the first state labeled </w:t>
      </w:r>
      <w:r w:rsidR="00003FCE" w:rsidRPr="00445898">
        <w:rPr>
          <w:i/>
        </w:rPr>
        <w:t>NextPacket</w:t>
      </w:r>
      <w:r w:rsidR="00003FCE" w:rsidRPr="00445898">
        <w:t xml:space="preserve">. In this state, the process attempts to acquire a packet for transmission and store it in the station’s packet buffer (pointed to by the process’s attribute </w:t>
      </w:r>
      <w:r w:rsidR="00003FCE" w:rsidRPr="00445898">
        <w:rPr>
          <w:i/>
        </w:rPr>
        <w:t>Buffer</w:t>
      </w:r>
      <w:r w:rsidR="00003FCE" w:rsidRPr="00445898">
        <w:t xml:space="preserve">). </w:t>
      </w:r>
      <w:r w:rsidR="00003FCE" w:rsidRPr="00445898">
        <w:rPr>
          <w:i/>
        </w:rPr>
        <w:t>Client</w:t>
      </w:r>
      <w:r w:rsidR="00003FCE" w:rsidRPr="00445898">
        <w:t xml:space="preserve"> is a (global) pointer to an external agent maintained by the SMURPH kernel whose role is to simulate the network’s application (or user). In this context, it acts as the supplier of data packets </w:t>
      </w:r>
      <w:r w:rsidR="0059298B" w:rsidRPr="00445898">
        <w:t xml:space="preserve">(the session) </w:t>
      </w:r>
      <w:r w:rsidR="00003FCE" w:rsidRPr="00445898">
        <w:t xml:space="preserve">for transmission. From this angle, </w:t>
      </w:r>
      <w:r w:rsidR="00003FCE" w:rsidRPr="00445898">
        <w:rPr>
          <w:i/>
        </w:rPr>
        <w:t>Client</w:t>
      </w:r>
      <w:r w:rsidR="00003FCE" w:rsidRPr="00445898">
        <w:t xml:space="preserve"> is visible to the station as a queue of </w:t>
      </w:r>
      <w:r w:rsidR="00003FCE" w:rsidRPr="00445898">
        <w:rPr>
          <w:i/>
        </w:rPr>
        <w:t>messages</w:t>
      </w:r>
      <w:r w:rsidR="00003FCE" w:rsidRPr="00445898">
        <w:t xml:space="preserve"> awaiting transmission and </w:t>
      </w:r>
      <w:r w:rsidR="00FF1CA4" w:rsidRPr="00445898">
        <w:t xml:space="preserve">dynamically </w:t>
      </w:r>
      <w:r w:rsidR="00003FCE" w:rsidRPr="00445898">
        <w:t xml:space="preserve">filled according to some </w:t>
      </w:r>
      <w:r w:rsidR="0059298B" w:rsidRPr="00445898">
        <w:t>externally prescribed</w:t>
      </w:r>
      <w:r w:rsidR="00003FCE" w:rsidRPr="00445898">
        <w:t xml:space="preserve"> arrival scheme.</w:t>
      </w:r>
    </w:p>
    <w:p w:rsidR="00537D2F" w:rsidRPr="00445898" w:rsidRDefault="00003FCE" w:rsidP="00537D2F">
      <w:pPr>
        <w:pStyle w:val="firstparagraph"/>
      </w:pPr>
      <w:r w:rsidRPr="00445898">
        <w:t xml:space="preserve">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4224BE" w:rsidRPr="00445898">
        <w:t xml:space="preserve"> the</w:t>
      </w:r>
      <w:r w:rsidRPr="00445898">
        <w:t xml:space="preserve"> </w:t>
      </w:r>
      <w:r w:rsidRPr="00445898">
        <w:rPr>
          <w:i/>
        </w:rPr>
        <w:t>Client</w:t>
      </w:r>
      <w:r w:rsidRPr="00445898">
        <w:t xml:space="preserve"> checks </w:t>
      </w:r>
      <w:r w:rsidR="00FF1CA4" w:rsidRPr="00445898">
        <w:t xml:space="preserve">the message queue at the </w:t>
      </w:r>
      <w:r w:rsidR="00FF1CA4" w:rsidRPr="00AD23B1">
        <w:rPr>
          <w:i/>
        </w:rPr>
        <w:t>current</w:t>
      </w:r>
      <w:r w:rsidR="00FF1CA4" w:rsidRPr="00445898">
        <w:t xml:space="preserve"> station. </w:t>
      </w:r>
      <w:r w:rsidR="00AD23B1">
        <w:t>Note that the</w:t>
      </w:r>
      <w:r w:rsidR="00FF1CA4" w:rsidRPr="00445898">
        <w:t xml:space="preserve"> notion of “current station” </w:t>
      </w:r>
      <w:r w:rsidR="006E61C2" w:rsidRPr="00445898">
        <w:t>is always relevant in SMURPH</w:t>
      </w:r>
      <w:r w:rsidR="00FF1CA4" w:rsidRPr="00445898">
        <w:t>: it means “the station that owns the process running the current piece of code.”</w:t>
      </w:r>
      <w:r w:rsidR="00AD23B1">
        <w:t xml:space="preserve"> </w:t>
      </w:r>
      <w:r w:rsidR="00537D2F" w:rsidRPr="00445898">
        <w:t xml:space="preserve">If </w:t>
      </w:r>
      <w:r w:rsidR="00537D2F" w:rsidRPr="00445898">
        <w:rPr>
          <w:i/>
        </w:rPr>
        <w:t>getPacket</w:t>
      </w:r>
      <w:r w:rsidR="00537D2F" w:rsidRPr="00445898">
        <w:t xml:space="preserve"> fails, returning </w:t>
      </w:r>
      <w:r w:rsidR="00537D2F" w:rsidRPr="00445898">
        <w:rPr>
          <w:i/>
        </w:rPr>
        <w:t>false</w:t>
      </w:r>
      <w:r w:rsidR="004224BE" w:rsidRPr="00445898">
        <w:t>,</w:t>
      </w:r>
      <w:r w:rsidR="00537D2F" w:rsidRPr="00445898">
        <w:t xml:space="preserve"> which means there is nothing to send, the process executes the </w:t>
      </w:r>
      <w:r w:rsidR="00537D2F" w:rsidRPr="00445898">
        <w:rPr>
          <w:i/>
        </w:rPr>
        <w:t>wait</w:t>
      </w:r>
      <w:r w:rsidR="00537D2F" w:rsidRPr="00445898">
        <w:t xml:space="preserve"> method of the </w:t>
      </w:r>
      <w:r w:rsidR="00537D2F" w:rsidRPr="00445898">
        <w:rPr>
          <w:i/>
        </w:rPr>
        <w:t>Client</w:t>
      </w:r>
      <w:r w:rsidR="00537D2F" w:rsidRPr="00445898">
        <w:t>. As we remember from Section </w:t>
      </w:r>
      <w:r w:rsidR="00537D2F" w:rsidRPr="00445898">
        <w:fldChar w:fldCharType="begin"/>
      </w:r>
      <w:r w:rsidR="00537D2F" w:rsidRPr="00445898">
        <w:instrText xml:space="preserve"> REF _Ref497490751 \r \h </w:instrText>
      </w:r>
      <w:r w:rsidR="00537D2F" w:rsidRPr="00445898">
        <w:fldChar w:fldCharType="separate"/>
      </w:r>
      <w:r w:rsidR="00A717E1">
        <w:t>2.1.1</w:t>
      </w:r>
      <w:r w:rsidR="00537D2F" w:rsidRPr="00445898">
        <w:fldChar w:fldCharType="end"/>
      </w:r>
      <w:r w:rsidR="00537D2F" w:rsidRPr="00445898">
        <w:t xml:space="preserve">, this is the standard way to wait for some event for which the method’s owner is responsible. We can easily deduce that the </w:t>
      </w:r>
      <w:r w:rsidR="00537D2F" w:rsidRPr="00445898">
        <w:rPr>
          <w:i/>
        </w:rPr>
        <w:t>ARRIVAL</w:t>
      </w:r>
      <w:r w:rsidR="00537D2F" w:rsidRPr="00445898">
        <w:t xml:space="preserve"> event consists of a new message showing up in the station’s queue. When that happens, the process wants to be resumed in its first state</w:t>
      </w:r>
      <w:r w:rsidR="004224BE" w:rsidRPr="00445898">
        <w:t>,</w:t>
      </w:r>
      <w:r w:rsidR="00537D2F" w:rsidRPr="00445898">
        <w:t xml:space="preserve"> </w:t>
      </w:r>
      <w:r w:rsidR="00537D2F" w:rsidRPr="00445898">
        <w:rPr>
          <w:i/>
        </w:rPr>
        <w:t>NextPacket</w:t>
      </w:r>
      <w:r w:rsidR="00537D2F" w:rsidRPr="00445898">
        <w:t xml:space="preserve">, to have a next go at </w:t>
      </w:r>
      <w:r w:rsidR="00AD23B1">
        <w:t xml:space="preserve">the </w:t>
      </w:r>
      <w:r w:rsidR="00537D2F" w:rsidRPr="00445898">
        <w:t>packet acquisition.</w:t>
      </w:r>
    </w:p>
    <w:p w:rsidR="00920467" w:rsidRPr="00445898" w:rsidRDefault="00920467" w:rsidP="00265440">
      <w:pPr>
        <w:pStyle w:val="firstparagraph"/>
      </w:pPr>
      <w:r w:rsidRPr="00445898">
        <w:t xml:space="preserve">If </w:t>
      </w:r>
      <w:r w:rsidRPr="00445898">
        <w:rPr>
          <w:i/>
        </w:rPr>
        <w:t>getPacket</w:t>
      </w:r>
      <w:r w:rsidRPr="00445898">
        <w:t xml:space="preserve"> succeeds, meaning there is a message queued at the current station for transmission, it fills the packet buffer (passed to it as the </w:t>
      </w:r>
      <w:r w:rsidR="00AD23B1">
        <w:t xml:space="preserve">first </w:t>
      </w:r>
      <w:r w:rsidRPr="00445898">
        <w:t xml:space="preserve">argument) with a new packet to transmit. </w:t>
      </w:r>
      <w:r w:rsidR="00537D2F" w:rsidRPr="00445898">
        <w:t>T</w:t>
      </w:r>
      <w:r w:rsidRPr="00445898">
        <w:t xml:space="preserve">he process </w:t>
      </w:r>
      <w:r w:rsidR="00537D2F" w:rsidRPr="00445898">
        <w:t xml:space="preserve">then </w:t>
      </w:r>
      <w:r w:rsidRPr="00445898">
        <w:t xml:space="preserve">sets the alternating bit (aka </w:t>
      </w:r>
      <w:r w:rsidRPr="00445898">
        <w:rPr>
          <w:i/>
        </w:rPr>
        <w:t>SequenceBit</w:t>
      </w:r>
      <w:r w:rsidRPr="00445898">
        <w:t xml:space="preserve">) of the packet to </w:t>
      </w:r>
      <w:r w:rsidRPr="00445898">
        <w:rPr>
          <w:i/>
        </w:rPr>
        <w:t>LastSent</w:t>
      </w:r>
      <w:r w:rsidRPr="00445898">
        <w:t xml:space="preserve"> and </w:t>
      </w:r>
      <w:r w:rsidR="00537D2F" w:rsidRPr="00445898">
        <w:t xml:space="preserve">falls through to </w:t>
      </w:r>
      <w:r w:rsidR="00AD23B1">
        <w:t>state</w:t>
      </w:r>
      <w:r w:rsidR="00537D2F" w:rsidRPr="00445898">
        <w:t xml:space="preserve"> </w:t>
      </w:r>
      <w:r w:rsidR="00537D2F" w:rsidRPr="00445898">
        <w:rPr>
          <w:i/>
        </w:rPr>
        <w:t>Retransmit</w:t>
      </w:r>
      <w:r w:rsidR="00AD23B1">
        <w:t>.</w:t>
      </w:r>
      <w:r w:rsidR="00537D2F" w:rsidRPr="00445898">
        <w:t xml:space="preserve"> </w:t>
      </w:r>
      <w:r w:rsidR="00AD23B1">
        <w:t>There</w:t>
      </w:r>
      <w:r w:rsidR="00537D2F" w:rsidRPr="00445898">
        <w:t xml:space="preserve"> it </w:t>
      </w:r>
      <w:r w:rsidRPr="00445898">
        <w:t>initiates</w:t>
      </w:r>
      <w:r w:rsidR="00D01B5B" w:rsidRPr="00445898">
        <w:t xml:space="preserve"> </w:t>
      </w:r>
      <w:r w:rsidR="00537D2F" w:rsidRPr="00445898">
        <w:t>the packet’s</w:t>
      </w:r>
      <w:r w:rsidR="00D01B5B" w:rsidRPr="00445898">
        <w:t xml:space="preserve"> transmission by calling the </w:t>
      </w:r>
      <w:r w:rsidR="00D01B5B" w:rsidRPr="00445898">
        <w:rPr>
          <w:i/>
        </w:rPr>
        <w:t>transmit</w:t>
      </w:r>
      <w:r w:rsidR="00D01B5B" w:rsidRPr="00445898">
        <w:t xml:space="preserve"> method of the station’s output port (pointed to by </w:t>
      </w:r>
      <w:r w:rsidR="00D01B5B" w:rsidRPr="00445898">
        <w:rPr>
          <w:i/>
        </w:rPr>
        <w:t>Channel</w:t>
      </w:r>
      <w:r w:rsidR="00D01B5B" w:rsidRPr="00445898">
        <w:t>).</w:t>
      </w:r>
    </w:p>
    <w:p w:rsidR="002B1F85" w:rsidRPr="00445898" w:rsidRDefault="002B1F85" w:rsidP="00265440">
      <w:pPr>
        <w:pStyle w:val="firstparagraph"/>
      </w:pPr>
      <w:r w:rsidRPr="00445898">
        <w:lastRenderedPageBreak/>
        <w:t xml:space="preserve">The </w:t>
      </w:r>
      <w:r w:rsidRPr="00445898">
        <w:rPr>
          <w:i/>
        </w:rPr>
        <w:t>transmit</w:t>
      </w:r>
      <w:r w:rsidRPr="00445898">
        <w:t xml:space="preserve"> method </w:t>
      </w:r>
      <w:r w:rsidR="000E0081" w:rsidRPr="00445898">
        <w:t xml:space="preserve">accepts two arguments. The first </w:t>
      </w:r>
      <w:r w:rsidR="002C1DF0" w:rsidRPr="00445898">
        <w:t>one</w:t>
      </w:r>
      <w:r w:rsidR="000E0081" w:rsidRPr="00445898">
        <w:t xml:space="preserve"> points to the packet buffer containing the packet to be transmitted. The second argument identifies the process’s state</w:t>
      </w:r>
      <w:r w:rsidRPr="00445898">
        <w:t xml:space="preserve"> </w:t>
      </w:r>
      <w:r w:rsidR="000E0081" w:rsidRPr="00445898">
        <w:t xml:space="preserve">to be assumed when the packet has been transmitted. </w:t>
      </w:r>
      <w:r w:rsidR="00E617B1" w:rsidRPr="00445898">
        <w:t>Thus,</w:t>
      </w:r>
      <w:r w:rsidR="000E0081" w:rsidRPr="00445898">
        <w:t xml:space="preserve"> the transmitter will be resumed in state </w:t>
      </w:r>
      <w:r w:rsidR="000E0081" w:rsidRPr="00445898">
        <w:rPr>
          <w:i/>
        </w:rPr>
        <w:t>EndXmit</w:t>
      </w:r>
      <w:r w:rsidR="000E0081" w:rsidRPr="00445898">
        <w:t xml:space="preserve"> when the </w:t>
      </w:r>
      <w:r w:rsidR="002C1DF0" w:rsidRPr="00445898">
        <w:t>packet</w:t>
      </w:r>
      <w:r w:rsidR="00AD23B1">
        <w:t>’s</w:t>
      </w:r>
      <w:r w:rsidR="002C1DF0" w:rsidRPr="00445898">
        <w:t xml:space="preserve"> transmission is complete</w:t>
      </w:r>
      <w:r w:rsidR="000E0081" w:rsidRPr="00445898">
        <w:t xml:space="preserve">. Note that the transmitter is supposed to explicitly terminate the transmission by invoking the </w:t>
      </w:r>
      <w:r w:rsidR="000E0081" w:rsidRPr="00445898">
        <w:rPr>
          <w:i/>
        </w:rPr>
        <w:t>stop</w:t>
      </w:r>
      <w:r w:rsidR="000E0081" w:rsidRPr="00445898">
        <w:t xml:space="preserve"> method of the port (</w:t>
      </w:r>
      <w:r w:rsidR="000E0081" w:rsidRPr="00445898">
        <w:rPr>
          <w:i/>
        </w:rPr>
        <w:t>Channel</w:t>
      </w:r>
      <w:r w:rsidR="000E0081" w:rsidRPr="00445898">
        <w:t xml:space="preserve">). </w:t>
      </w:r>
      <w:r w:rsidR="002C1DF0" w:rsidRPr="00445898">
        <w:t>The way w</w:t>
      </w:r>
      <w:r w:rsidR="000E0081" w:rsidRPr="00445898">
        <w:t xml:space="preserve">e should look at it </w:t>
      </w:r>
      <w:r w:rsidR="002C1DF0" w:rsidRPr="00445898">
        <w:t>is</w:t>
      </w:r>
      <w:r w:rsidR="000E0081" w:rsidRPr="00445898">
        <w:t xml:space="preserve"> that the </w:t>
      </w:r>
      <w:r w:rsidR="000E0081" w:rsidRPr="00445898">
        <w:rPr>
          <w:i/>
        </w:rPr>
        <w:t>transmit</w:t>
      </w:r>
      <w:r w:rsidR="000E0081" w:rsidRPr="00445898">
        <w:t xml:space="preserve"> method fires up the transmitter hardware, which will now strobe the packet’s bits onto the channel at </w:t>
      </w:r>
      <w:r w:rsidR="002C1DF0" w:rsidRPr="00445898">
        <w:t>the</w:t>
      </w:r>
      <w:r w:rsidR="000E0081" w:rsidRPr="00445898">
        <w:t xml:space="preserve"> prescribed rate</w:t>
      </w:r>
      <w:r w:rsidR="00B21BC6">
        <w:fldChar w:fldCharType="begin"/>
      </w:r>
      <w:r w:rsidR="00B21BC6">
        <w:instrText xml:space="preserve"> XE "</w:instrText>
      </w:r>
      <w:r w:rsidR="00B21BC6" w:rsidRPr="00EC52A1">
        <w:instrText>rate:</w:instrText>
      </w:r>
      <w:r w:rsidR="00B21BC6">
        <w:rPr>
          <w:lang w:val="pl-PL"/>
        </w:rPr>
        <w:instrText>transmission</w:instrText>
      </w:r>
      <w:r w:rsidR="00B21BC6">
        <w:instrText xml:space="preserve">" </w:instrText>
      </w:r>
      <w:r w:rsidR="00B21BC6">
        <w:fldChar w:fldCharType="end"/>
      </w:r>
      <w:r w:rsidR="000E0081" w:rsidRPr="00445898">
        <w:t xml:space="preserve">, and </w:t>
      </w:r>
      <w:r w:rsidR="00AD23B1">
        <w:t xml:space="preserve">(at the same time) </w:t>
      </w:r>
      <w:r w:rsidR="000E0081" w:rsidRPr="00445898">
        <w:t xml:space="preserve">sets up an alarm clock for the time needed to process all the packet’s bits. When the timer goes off, the transmitter hardware is switched off by the </w:t>
      </w:r>
      <w:r w:rsidR="000E0081" w:rsidRPr="00445898">
        <w:rPr>
          <w:i/>
        </w:rPr>
        <w:t>stop</w:t>
      </w:r>
      <w:r w:rsidR="000E0081" w:rsidRPr="00445898">
        <w:t xml:space="preserve"> method.</w:t>
      </w:r>
    </w:p>
    <w:p w:rsidR="00D14E65" w:rsidRPr="00445898" w:rsidRDefault="0032728E" w:rsidP="00265440">
      <w:pPr>
        <w:pStyle w:val="firstparagraph"/>
      </w:pPr>
      <w:r w:rsidRPr="00445898">
        <w:t xml:space="preserve">According to the protocol, </w:t>
      </w:r>
      <w:r w:rsidR="00D14E65" w:rsidRPr="00445898">
        <w:t>having completed a packet transmission, the transmitte</w:t>
      </w:r>
      <w:r w:rsidR="000A7918" w:rsidRPr="00445898">
        <w:t>r</w:t>
      </w:r>
      <w:r w:rsidR="00D14E65" w:rsidRPr="00445898">
        <w:t xml:space="preserve"> will wait for an acknowledgment</w:t>
      </w:r>
      <w:r w:rsidR="00DD3A1F">
        <w:fldChar w:fldCharType="begin"/>
      </w:r>
      <w:r w:rsidR="00DD3A1F">
        <w:instrText xml:space="preserve"> XE "</w:instrText>
      </w:r>
      <w:r w:rsidR="00DD3A1F" w:rsidRPr="009A056C">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00D14E65" w:rsidRPr="00445898">
        <w:t xml:space="preserve"> from the recipient. This is accomplished by </w:t>
      </w:r>
      <w:r w:rsidR="00325EAA">
        <w:t>invoking</w:t>
      </w:r>
      <w:r w:rsidR="00D14E65" w:rsidRPr="00445898">
        <w:t xml:space="preserve"> the </w:t>
      </w:r>
      <w:r w:rsidR="00D14E65" w:rsidRPr="00445898">
        <w:rPr>
          <w:i/>
        </w:rPr>
        <w:t>wait</w:t>
      </w:r>
      <w:r w:rsidR="00D14E65" w:rsidRPr="00445898">
        <w:t xml:space="preserve"> method the station’s mailbox pointed to by the process’s </w:t>
      </w:r>
      <w:r w:rsidR="00D14E65" w:rsidRPr="00445898">
        <w:rPr>
          <w:i/>
        </w:rPr>
        <w:t>Alert</w:t>
      </w:r>
      <w:r w:rsidR="00D14E65" w:rsidRPr="00445898">
        <w:t xml:space="preserve"> attribute. Acknowledgments are </w:t>
      </w:r>
      <w:r w:rsidR="000A7918" w:rsidRPr="00445898">
        <w:t>received</w:t>
      </w:r>
      <w:r w:rsidR="00D14E65" w:rsidRPr="00445898">
        <w:t xml:space="preserve"> by the other process running at the station (the acknowledgment receiver) which will deposit an alert into the mailbox whenever an ACK</w:t>
      </w:r>
      <w:r w:rsidR="00DD3A1F">
        <w:fldChar w:fldCharType="begin"/>
      </w:r>
      <w:r w:rsidR="00DD3A1F">
        <w:instrText xml:space="preserve"> XE "</w:instrText>
      </w:r>
      <w:r w:rsidR="00DD3A1F" w:rsidRPr="00997BB8">
        <w:instrText>ACK</w:instrText>
      </w:r>
      <w:r w:rsidR="00DD3A1F">
        <w:instrText>" \t "</w:instrText>
      </w:r>
      <w:r w:rsidR="00DD3A1F" w:rsidRPr="0058409F">
        <w:rPr>
          <w:rFonts w:asciiTheme="minorHAnsi" w:hAnsiTheme="minorHAnsi" w:cs="Mangal"/>
          <w:i/>
        </w:rPr>
        <w:instrText>See</w:instrText>
      </w:r>
      <w:r w:rsidR="00DD3A1F" w:rsidRPr="0058409F">
        <w:rPr>
          <w:rFonts w:asciiTheme="minorHAnsi" w:hAnsiTheme="minorHAnsi" w:cs="Mangal"/>
        </w:rPr>
        <w:instrText xml:space="preserve"> Acknowledgment</w:instrText>
      </w:r>
      <w:r w:rsidR="00DD3A1F">
        <w:instrText xml:space="preserve">" </w:instrText>
      </w:r>
      <w:r w:rsidR="00DD3A1F">
        <w:fldChar w:fldCharType="end"/>
      </w:r>
      <w:r w:rsidR="00D14E65" w:rsidRPr="00445898">
        <w:t xml:space="preserve"> packet with the right value of the alternating bit has been received. The transmitter will be resumed in state </w:t>
      </w:r>
      <w:r w:rsidR="00D14E65" w:rsidRPr="00445898">
        <w:rPr>
          <w:i/>
        </w:rPr>
        <w:t>Acked</w:t>
      </w:r>
      <w:r w:rsidR="00D14E65" w:rsidRPr="00445898">
        <w:t xml:space="preserve"> when the mailbox becomes nonempty</w:t>
      </w:r>
      <w:r w:rsidR="000A7918" w:rsidRPr="00445898">
        <w:t xml:space="preserve">, which </w:t>
      </w:r>
      <w:r w:rsidR="00325EAA">
        <w:t xml:space="preserve">moment </w:t>
      </w:r>
      <w:r w:rsidR="000A7918" w:rsidRPr="00445898">
        <w:t xml:space="preserve">is marked by </w:t>
      </w:r>
      <w:r w:rsidR="00D14E65" w:rsidRPr="00445898">
        <w:t xml:space="preserve">the </w:t>
      </w:r>
      <w:r w:rsidR="00D14E65"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D14E65" w:rsidRPr="00445898">
        <w:t xml:space="preserve"> event</w:t>
      </w:r>
      <w:r w:rsidR="00325EAA">
        <w:t xml:space="preserve"> triggered on the mailbox</w:t>
      </w:r>
      <w:r w:rsidR="00D14E65" w:rsidRPr="00445898">
        <w:t>.</w:t>
      </w:r>
    </w:p>
    <w:p w:rsidR="005066ED" w:rsidRPr="00445898" w:rsidRDefault="00D14E65" w:rsidP="00265440">
      <w:pPr>
        <w:pStyle w:val="firstparagraph"/>
      </w:pPr>
      <w:r w:rsidRPr="00445898">
        <w:t xml:space="preserve">While expecting the ACK alert, the transmitter process is also waiting for </w:t>
      </w:r>
      <w:r w:rsidR="000A7918" w:rsidRPr="00445898">
        <w:t>a</w:t>
      </w:r>
      <w:r w:rsidRPr="00445898">
        <w:t xml:space="preserve"> timeout. We are already familiar with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object from Section </w:t>
      </w:r>
      <w:r w:rsidRPr="00445898">
        <w:fldChar w:fldCharType="begin"/>
      </w:r>
      <w:r w:rsidRPr="00445898">
        <w:instrText xml:space="preserve"> REF _Ref497490751 \r \h </w:instrText>
      </w:r>
      <w:r w:rsidRPr="00445898">
        <w:fldChar w:fldCharType="separate"/>
      </w:r>
      <w:r w:rsidR="00A717E1">
        <w:t>2.1.1</w:t>
      </w:r>
      <w:r w:rsidRPr="00445898">
        <w:fldChar w:fldCharType="end"/>
      </w:r>
      <w:r w:rsidR="000A7918" w:rsidRPr="00445898">
        <w:t>,</w:t>
      </w:r>
      <w:r w:rsidR="005066ED" w:rsidRPr="00445898">
        <w:t xml:space="preserve"> where its </w:t>
      </w:r>
      <w:r w:rsidR="005066ED"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5066ED" w:rsidRPr="00445898">
        <w:t xml:space="preserve"> method was used to set up an alarm clock for the specified number of </w:t>
      </w:r>
      <w:r w:rsidR="005066ED" w:rsidRPr="00445898">
        <w:rPr>
          <w:i/>
        </w:rPr>
        <w:t>ETU</w:t>
      </w:r>
      <w:r w:rsidR="005066ED" w:rsidRPr="00445898">
        <w:t xml:space="preserve">s. Here, the process </w:t>
      </w:r>
      <w:r w:rsidR="00325EAA">
        <w:t>takes advantage of another (</w:t>
      </w:r>
      <w:r w:rsidR="005066ED" w:rsidRPr="00445898">
        <w:t>more elementary</w:t>
      </w:r>
      <w:r w:rsidR="00325EAA">
        <w:t>)</w:t>
      </w:r>
      <w:r w:rsidR="005066ED" w:rsidRPr="00445898">
        <w:t xml:space="preserve"> method</w:t>
      </w:r>
      <w:r w:rsidR="00325EAA">
        <w:t xml:space="preserve"> of the </w:t>
      </w:r>
      <w:r w:rsidR="00325EAA" w:rsidRPr="00325EAA">
        <w:rPr>
          <w:i/>
        </w:rPr>
        <w:t>Timer</w:t>
      </w:r>
      <w:r w:rsidR="005066ED" w:rsidRPr="00445898">
        <w:t xml:space="preserve">, </w:t>
      </w:r>
      <w:r w:rsidR="005066ED" w:rsidRPr="00445898">
        <w:rPr>
          <w:i/>
        </w:rPr>
        <w:t>wait</w:t>
      </w:r>
      <w:r w:rsidR="005066ED" w:rsidRPr="00445898">
        <w:t xml:space="preserve">, whose first argument is interpreted as the delay interval in </w:t>
      </w:r>
      <w:r w:rsidR="005066ED" w:rsidRPr="00445898">
        <w:rPr>
          <w:i/>
        </w:rPr>
        <w:t>ITU</w:t>
      </w:r>
      <w:r w:rsidR="005066ED" w:rsidRPr="00445898">
        <w:t xml:space="preserve">s. Thus, </w:t>
      </w:r>
      <w:r w:rsidR="005066ED" w:rsidRPr="00445898">
        <w:rPr>
          <w:i/>
        </w:rPr>
        <w:t>delay</w:t>
      </w:r>
      <w:r w:rsidR="005066ED" w:rsidRPr="00445898">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r w:rsidR="005066ED" w:rsidRPr="00445898">
        <w:t xml:space="preserve">and </w:t>
      </w:r>
      <w:r w:rsidR="005066ED" w:rsidRPr="00445898">
        <w:rPr>
          <w:i/>
        </w:rPr>
        <w:t>wait</w:t>
      </w:r>
      <w:r w:rsidR="005066ED" w:rsidRPr="00445898">
        <w:t xml:space="preserve"> </w:t>
      </w:r>
      <w:r w:rsidR="000A7918" w:rsidRPr="00445898">
        <w:t>do essentially the same job</w:t>
      </w:r>
      <w:r w:rsidR="005066ED" w:rsidRPr="00445898">
        <w:t xml:space="preserve">, except that the </w:t>
      </w:r>
      <w:r w:rsidR="000A7918" w:rsidRPr="00445898">
        <w:t>former</w:t>
      </w:r>
      <w:r w:rsidR="005066ED" w:rsidRPr="00445898">
        <w:t xml:space="preserve"> </w:t>
      </w:r>
      <w:r w:rsidR="000A7918" w:rsidRPr="00445898">
        <w:t xml:space="preserve">method </w:t>
      </w:r>
      <w:r w:rsidR="005066ED" w:rsidRPr="00445898">
        <w:t>accepts the time</w:t>
      </w:r>
      <w:r w:rsidR="000A7918" w:rsidRPr="00445898">
        <w:t xml:space="preserve"> interval</w:t>
      </w:r>
      <w:r w:rsidR="005066ED" w:rsidRPr="00445898">
        <w:t xml:space="preserve"> in </w:t>
      </w:r>
      <w:r w:rsidR="005066ED" w:rsidRPr="00445898">
        <w:rPr>
          <w:i/>
        </w:rPr>
        <w:t>ETU</w:t>
      </w:r>
      <w:r w:rsidR="005066ED" w:rsidRPr="00445898">
        <w:t xml:space="preserve">s, while the </w:t>
      </w:r>
      <w:r w:rsidR="000A7918" w:rsidRPr="00445898">
        <w:t>latter</w:t>
      </w:r>
      <w:r w:rsidR="005066ED" w:rsidRPr="00445898">
        <w:t xml:space="preserve"> in </w:t>
      </w:r>
      <w:r w:rsidR="005066ED" w:rsidRPr="00445898">
        <w:rPr>
          <w:i/>
        </w:rPr>
        <w:t>ITU</w:t>
      </w:r>
      <w:r w:rsidR="005066ED" w:rsidRPr="00445898">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066ED" w:rsidRPr="00445898">
        <w:t xml:space="preserve"> (Section </w:t>
      </w:r>
      <w:r w:rsidR="00072F13" w:rsidRPr="00445898">
        <w:fldChar w:fldCharType="begin"/>
      </w:r>
      <w:r w:rsidR="00072F13" w:rsidRPr="00445898">
        <w:instrText xml:space="preserve"> REF _Ref506059985 \r \h </w:instrText>
      </w:r>
      <w:r w:rsidR="00072F13" w:rsidRPr="00445898">
        <w:fldChar w:fldCharType="separate"/>
      </w:r>
      <w:r w:rsidR="00A717E1">
        <w:t>5.3.1</w:t>
      </w:r>
      <w:r w:rsidR="00072F13" w:rsidRPr="00445898">
        <w:fldChar w:fldCharType="end"/>
      </w:r>
      <w:r w:rsidR="005066ED" w:rsidRPr="00445898">
        <w:t>).</w:t>
      </w:r>
    </w:p>
    <w:p w:rsidR="005066ED" w:rsidRPr="00445898" w:rsidRDefault="005066ED" w:rsidP="00265440">
      <w:pPr>
        <w:pStyle w:val="firstparagraph"/>
      </w:pPr>
      <w:r w:rsidRPr="00445898">
        <w:t xml:space="preserve">Note that only one of the two events awaited by the process in state </w:t>
      </w:r>
      <w:r w:rsidRPr="00445898">
        <w:rPr>
          <w:i/>
        </w:rPr>
        <w:t>EndXmit</w:t>
      </w:r>
      <w:r w:rsidRPr="00445898">
        <w:t xml:space="preserve"> will wake it up, so </w:t>
      </w:r>
      <w:r w:rsidR="00126C3F" w:rsidRPr="00445898">
        <w:t>the process</w:t>
      </w:r>
      <w:r w:rsidRPr="00445898">
        <w:t xml:space="preserve"> will </w:t>
      </w:r>
      <w:r w:rsidR="009B7791" w:rsidRPr="00445898">
        <w:t>continue</w:t>
      </w:r>
      <w:r w:rsidRPr="00445898">
        <w:t xml:space="preserve"> either in state </w:t>
      </w:r>
      <w:r w:rsidRPr="00445898">
        <w:rPr>
          <w:i/>
        </w:rPr>
        <w:t>Ack</w:t>
      </w:r>
      <w:r w:rsidRPr="00445898">
        <w:t xml:space="preserve"> or </w:t>
      </w:r>
      <w:r w:rsidRPr="00445898">
        <w:rPr>
          <w:i/>
        </w:rPr>
        <w:t>Retransmit</w:t>
      </w:r>
      <w:r w:rsidRPr="00445898">
        <w:t xml:space="preserve">. </w:t>
      </w:r>
      <w:r w:rsidR="00126C3F" w:rsidRPr="00445898">
        <w:t>W</w:t>
      </w:r>
      <w:r w:rsidRPr="00445898">
        <w:t>hen the two event</w:t>
      </w:r>
      <w:r w:rsidR="00126C3F" w:rsidRPr="00445898">
        <w:t xml:space="preserve">s </w:t>
      </w:r>
      <w:r w:rsidRPr="00445898">
        <w:t xml:space="preserve">occur within the same </w:t>
      </w:r>
      <w:r w:rsidRPr="00445898">
        <w:rPr>
          <w:i/>
        </w:rPr>
        <w:t>ITU</w:t>
      </w:r>
      <w:r w:rsidRPr="00445898">
        <w:t xml:space="preserve">, </w:t>
      </w:r>
      <w:r w:rsidR="00126C3F" w:rsidRPr="00445898">
        <w:t>i.e., simultaneously</w:t>
      </w:r>
      <w:r w:rsidR="00325EAA">
        <w:t xml:space="preserve"> in virtual time</w:t>
      </w:r>
      <w:r w:rsidR="00126C3F" w:rsidRPr="00445898">
        <w:t xml:space="preserve">, </w:t>
      </w:r>
      <w:r w:rsidRPr="00445898">
        <w:t>which is not impossible owing to the discrete nature of</w:t>
      </w:r>
      <w:r w:rsidR="00806DB2" w:rsidRPr="00445898">
        <w:t xml:space="preserv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xml:space="preserve">, </w:t>
      </w:r>
      <w:r w:rsidR="00126C3F" w:rsidRPr="00445898">
        <w:t xml:space="preserve">SMURPH will pick one of them at random as the one to </w:t>
      </w:r>
      <w:r w:rsidR="00DD6755" w:rsidRPr="00445898">
        <w:t xml:space="preserve">which the process will </w:t>
      </w:r>
      <w:r w:rsidR="00E617B1" w:rsidRPr="00445898">
        <w:t>in fact</w:t>
      </w:r>
      <w:r w:rsidR="00DD6755" w:rsidRPr="00445898">
        <w:t xml:space="preserve"> respond</w:t>
      </w:r>
      <w:r w:rsidR="00126C3F" w:rsidRPr="00445898">
        <w:t xml:space="preserve">. This agrees with the interpretation of the </w:t>
      </w:r>
      <w:r w:rsidR="00126C3F" w:rsidRPr="00445898">
        <w:rPr>
          <w:i/>
        </w:rPr>
        <w:t>ITU</w:t>
      </w:r>
      <w:r w:rsidR="00126C3F" w:rsidRPr="00445898">
        <w:t xml:space="preserve"> as the time quantum: when two events are separated by less than the quantum, then it may become impossible to order them chronologically. In such a case, the simulator should statistically </w:t>
      </w:r>
      <w:r w:rsidR="00DD6755" w:rsidRPr="00445898">
        <w:t>explore</w:t>
      </w:r>
      <w:r w:rsidR="00126C3F" w:rsidRPr="00445898">
        <w:t xml:space="preserve"> both </w:t>
      </w:r>
      <w:r w:rsidR="009B7791" w:rsidRPr="00445898">
        <w:t>options (execution paths)</w:t>
      </w:r>
      <w:r w:rsidR="00126C3F" w:rsidRPr="00445898">
        <w:t xml:space="preserve"> of running the actions triggered by them.</w:t>
      </w:r>
    </w:p>
    <w:p w:rsidR="00806DB2" w:rsidRPr="00445898" w:rsidRDefault="00806DB2" w:rsidP="00265440">
      <w:pPr>
        <w:pStyle w:val="firstparagraph"/>
      </w:pPr>
      <w:r w:rsidRPr="00445898">
        <w:t xml:space="preserve">If the timer goes off before the acknowledgment has been received, the process will </w:t>
      </w:r>
      <w:r w:rsidR="009B7791" w:rsidRPr="00445898">
        <w:t>find itself</w:t>
      </w:r>
      <w:r w:rsidRPr="00445898">
        <w:t xml:space="preserve"> in state </w:t>
      </w:r>
      <w:r w:rsidRPr="00445898">
        <w:rPr>
          <w:i/>
        </w:rPr>
        <w:t>Retransmit</w:t>
      </w:r>
      <w:r w:rsidRPr="00445898">
        <w:t xml:space="preserve">, where </w:t>
      </w:r>
      <w:r w:rsidR="00E9053E" w:rsidRPr="00445898">
        <w:t>it</w:t>
      </w:r>
      <w:r w:rsidRPr="00445898">
        <w:t xml:space="preserve"> re</w:t>
      </w:r>
      <w:r w:rsidR="00361D54" w:rsidRPr="00445898">
        <w:t>-initiates</w:t>
      </w:r>
      <w:r w:rsidRPr="00445898">
        <w:t xml:space="preserve"> the packet transmission. In state </w:t>
      </w:r>
      <w:r w:rsidRPr="00445898">
        <w:rPr>
          <w:i/>
        </w:rPr>
        <w:t>Acked</w:t>
      </w:r>
      <w:r w:rsidRPr="00445898">
        <w:t xml:space="preserve">, into which the transmitter gets upon the reception of the acknowledgment, it releases the packet buffer, flips the </w:t>
      </w:r>
      <w:r w:rsidRPr="00445898">
        <w:rPr>
          <w:i/>
        </w:rPr>
        <w:t>LastSent</w:t>
      </w:r>
      <w:r w:rsidRPr="00445898">
        <w:t xml:space="preserve"> bit, and moves to state </w:t>
      </w:r>
      <w:r w:rsidRPr="00445898">
        <w:rPr>
          <w:i/>
        </w:rPr>
        <w:t>NextPacket</w:t>
      </w:r>
      <w:r w:rsidRPr="00445898">
        <w:t>, to acquire a new packet for transmission.</w:t>
      </w:r>
      <w:r w:rsidR="00E9053E" w:rsidRPr="00445898">
        <w:t xml:space="preserve"> </w:t>
      </w:r>
      <w:r w:rsidRPr="00445898">
        <w:t xml:space="preserve">The action of releasing the packet buffer (the </w:t>
      </w:r>
      <w:r w:rsidRPr="00445898">
        <w:rPr>
          <w:i/>
        </w:rPr>
        <w:t>release</w:t>
      </w:r>
      <w:r w:rsidRPr="00445898">
        <w:t xml:space="preserve"> method</w:t>
      </w:r>
      <w:r w:rsidR="00AE47E4">
        <w:t xml:space="preserve"> of </w:t>
      </w:r>
      <w:r w:rsidR="00AE47E4" w:rsidRPr="00AE47E4">
        <w:rPr>
          <w:i/>
        </w:rPr>
        <w:t>Packet</w:t>
      </w:r>
      <w:r w:rsidRPr="00445898">
        <w:t>) can be viewed as emptying the buffer and making it ready to accommodate a new packet</w:t>
      </w:r>
      <w:r w:rsidR="00E9053E" w:rsidRPr="00445898">
        <w:t>.</w:t>
      </w:r>
    </w:p>
    <w:p w:rsidR="00E9053E" w:rsidRPr="00445898" w:rsidRDefault="00E9053E" w:rsidP="00265440">
      <w:pPr>
        <w:pStyle w:val="firstparagraph"/>
      </w:pPr>
      <w:r w:rsidRPr="00445898">
        <w:t xml:space="preserve">Here is the </w:t>
      </w:r>
      <w:r w:rsidR="00AE47E4">
        <w:t xml:space="preserve">class </w:t>
      </w:r>
      <w:r w:rsidR="00361D54" w:rsidRPr="00445898">
        <w:t xml:space="preserve">type of the </w:t>
      </w:r>
      <w:r w:rsidRPr="00445898">
        <w:t>second process run by the station:</w:t>
      </w:r>
    </w:p>
    <w:p w:rsidR="00361D54" w:rsidRPr="00445898" w:rsidRDefault="00361D54" w:rsidP="00361D54">
      <w:pPr>
        <w:pStyle w:val="firstparagraph"/>
        <w:spacing w:after="0"/>
        <w:ind w:firstLine="720"/>
        <w:rPr>
          <w:i/>
        </w:rPr>
      </w:pPr>
      <w:r w:rsidRPr="00445898">
        <w:rPr>
          <w:i/>
        </w:rPr>
        <w:t>process AckReceiverType (SenderType) {</w:t>
      </w:r>
    </w:p>
    <w:p w:rsidR="00361D54" w:rsidRPr="00445898" w:rsidRDefault="00361D54" w:rsidP="00361D54">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361D54" w:rsidRPr="00445898" w:rsidRDefault="00361D54" w:rsidP="00361D54">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361D54" w:rsidRPr="00445898" w:rsidRDefault="00361D54" w:rsidP="00361D54">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WaitAck, AckBegin, AckArrival };</w:t>
      </w:r>
    </w:p>
    <w:p w:rsidR="00361D54" w:rsidRPr="00445898" w:rsidRDefault="00361D54" w:rsidP="00361D54">
      <w:pPr>
        <w:pStyle w:val="firstparagraph"/>
        <w:spacing w:after="0"/>
        <w:rPr>
          <w:i/>
        </w:rPr>
      </w:pPr>
      <w:r w:rsidRPr="00445898">
        <w:rPr>
          <w:i/>
        </w:rPr>
        <w:lastRenderedPageBreak/>
        <w:tab/>
      </w:r>
      <w:r w:rsidRPr="00445898">
        <w:rPr>
          <w:i/>
        </w:rPr>
        <w:tab/>
        <w:t>void setup ( );</w:t>
      </w:r>
    </w:p>
    <w:p w:rsidR="00361D54" w:rsidRPr="00445898" w:rsidRDefault="00361D54" w:rsidP="00361D54">
      <w:pPr>
        <w:pStyle w:val="firstparagraph"/>
        <w:spacing w:after="0"/>
        <w:rPr>
          <w:i/>
        </w:rPr>
      </w:pPr>
      <w:r w:rsidRPr="00445898">
        <w:rPr>
          <w:i/>
        </w:rPr>
        <w:tab/>
      </w:r>
      <w:r w:rsidRPr="00445898">
        <w:rPr>
          <w:i/>
        </w:rPr>
        <w:tab/>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ind w:firstLine="720"/>
        <w:rPr>
          <w:i/>
        </w:rPr>
      </w:pPr>
      <w:r w:rsidRPr="00445898">
        <w:rPr>
          <w:i/>
        </w:rPr>
        <w:t>};</w:t>
      </w:r>
    </w:p>
    <w:p w:rsidR="00E9053E" w:rsidRPr="00445898" w:rsidRDefault="00361D54" w:rsidP="00265440">
      <w:pPr>
        <w:pStyle w:val="firstparagraph"/>
      </w:pPr>
      <w:r w:rsidRPr="00445898">
        <w:t>This process is simpler, because it only receives acknowledgments on its port (</w:t>
      </w:r>
      <w:r w:rsidRPr="00445898">
        <w:rPr>
          <w:i/>
        </w:rPr>
        <w:t>Channel</w:t>
      </w:r>
      <w:r w:rsidRPr="00445898">
        <w:t xml:space="preserve">) and notifies the other process of their arrival. The </w:t>
      </w:r>
      <w:r w:rsidRPr="00445898">
        <w:rPr>
          <w:i/>
        </w:rPr>
        <w:t>setup</w:t>
      </w:r>
      <w:r w:rsidRPr="00445898">
        <w:t xml:space="preserve"> method:</w:t>
      </w:r>
    </w:p>
    <w:p w:rsidR="00361D54" w:rsidRPr="00445898" w:rsidRDefault="00361D54" w:rsidP="00361D54">
      <w:pPr>
        <w:pStyle w:val="firstparagraph"/>
        <w:spacing w:after="0"/>
        <w:ind w:firstLine="720"/>
        <w:rPr>
          <w:i/>
        </w:rPr>
      </w:pPr>
      <w:r w:rsidRPr="00445898">
        <w:rPr>
          <w:i/>
        </w:rPr>
        <w:t>void AckReceiverType::setup ( ) {</w:t>
      </w:r>
    </w:p>
    <w:p w:rsidR="00361D54" w:rsidRPr="00445898" w:rsidRDefault="00361D54" w:rsidP="00361D54">
      <w:pPr>
        <w:pStyle w:val="firstparagraph"/>
        <w:spacing w:after="0"/>
        <w:rPr>
          <w:i/>
        </w:rPr>
      </w:pPr>
      <w:r w:rsidRPr="00445898">
        <w:rPr>
          <w:i/>
        </w:rPr>
        <w:tab/>
      </w:r>
      <w:r w:rsidRPr="00445898">
        <w:rPr>
          <w:i/>
        </w:rPr>
        <w:tab/>
        <w:t>Channel = S-&gt;IncomingPort;</w:t>
      </w:r>
    </w:p>
    <w:p w:rsidR="00361D54" w:rsidRPr="00445898" w:rsidRDefault="00361D54" w:rsidP="00361D54">
      <w:pPr>
        <w:pStyle w:val="firstparagraph"/>
        <w:spacing w:after="0"/>
        <w:rPr>
          <w:i/>
        </w:rPr>
      </w:pPr>
      <w:r w:rsidRPr="00445898">
        <w:rPr>
          <w:i/>
        </w:rPr>
        <w:tab/>
      </w:r>
      <w:r w:rsidRPr="00445898">
        <w:rPr>
          <w:i/>
        </w:rPr>
        <w:tab/>
        <w:t>Alert = S-&gt;AlertMailbox;</w:t>
      </w:r>
    </w:p>
    <w:p w:rsidR="00361D54" w:rsidRPr="00445898" w:rsidRDefault="00361D54" w:rsidP="00361D54">
      <w:pPr>
        <w:pStyle w:val="firstparagraph"/>
        <w:ind w:firstLine="720"/>
        <w:rPr>
          <w:i/>
        </w:rPr>
      </w:pPr>
      <w:r w:rsidRPr="00445898">
        <w:rPr>
          <w:i/>
        </w:rPr>
        <w:t>};</w:t>
      </w:r>
    </w:p>
    <w:p w:rsidR="00361D54" w:rsidRPr="00445898" w:rsidRDefault="00361D54" w:rsidP="00361D54">
      <w:pPr>
        <w:pStyle w:val="firstparagraph"/>
      </w:pPr>
      <w:r w:rsidRPr="00445898">
        <w:t xml:space="preserve">just copies two pointers from the station to the process’s private attributes for easier </w:t>
      </w:r>
      <w:r w:rsidR="00E617B1" w:rsidRPr="00445898">
        <w:t>access</w:t>
      </w:r>
      <w:r w:rsidRPr="00445898">
        <w:t>. The code method looks like this:</w:t>
      </w:r>
    </w:p>
    <w:p w:rsidR="00361D54" w:rsidRPr="00445898" w:rsidRDefault="00361D54" w:rsidP="00361D54">
      <w:pPr>
        <w:pStyle w:val="firstparagraph"/>
        <w:spacing w:after="0"/>
        <w:ind w:firstLine="720"/>
        <w:rPr>
          <w:i/>
        </w:rPr>
      </w:pPr>
      <w:r w:rsidRPr="00445898">
        <w:rPr>
          <w:i/>
        </w:rPr>
        <w:t>AckReceiverType::perform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spacing w:after="0"/>
        <w:rPr>
          <w:i/>
        </w:rPr>
      </w:pPr>
      <w:r w:rsidRPr="00445898">
        <w:rPr>
          <w:i/>
        </w:rPr>
        <w:tab/>
      </w:r>
      <w:r w:rsidRPr="00445898">
        <w:rPr>
          <w:i/>
        </w:rPr>
        <w:tab/>
        <w:t>state WaitAck:</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73BE4">
        <w:rPr>
          <w:i/>
        </w:rPr>
        <w:instrText>BMP:</w:instrText>
      </w:r>
      <w:r w:rsidR="0067296F" w:rsidRPr="00B73BE4">
        <w:instrText>examples</w:instrText>
      </w:r>
      <w:r w:rsidR="0067296F">
        <w:instrText xml:space="preserve">" </w:instrText>
      </w:r>
      <w:r w:rsidR="0067296F">
        <w:rPr>
          <w:i/>
        </w:rPr>
        <w:fldChar w:fldCharType="end"/>
      </w:r>
      <w:r w:rsidRPr="00445898">
        <w:rPr>
          <w:i/>
        </w:rPr>
        <w:t>, AckBegin);</w:t>
      </w:r>
    </w:p>
    <w:p w:rsidR="00361D54" w:rsidRPr="00445898" w:rsidRDefault="00361D54" w:rsidP="00361D54">
      <w:pPr>
        <w:pStyle w:val="firstparagraph"/>
        <w:spacing w:after="0"/>
        <w:rPr>
          <w:i/>
        </w:rPr>
      </w:pPr>
      <w:r w:rsidRPr="00445898">
        <w:rPr>
          <w:i/>
        </w:rPr>
        <w:tab/>
      </w:r>
      <w:r w:rsidRPr="00445898">
        <w:rPr>
          <w:i/>
        </w:rPr>
        <w:tab/>
        <w:t>state AckBegin:</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9D4ACB">
        <w:rPr>
          <w:i/>
        </w:rPr>
        <w:instrText>EMP:</w:instrText>
      </w:r>
      <w:r w:rsidR="00E846D4" w:rsidRPr="009D4ACB">
        <w:instrText>examples</w:instrText>
      </w:r>
      <w:r w:rsidR="00E846D4">
        <w:instrText xml:space="preserve">" </w:instrText>
      </w:r>
      <w:r w:rsidR="00E846D4">
        <w:rPr>
          <w:i/>
        </w:rPr>
        <w:fldChar w:fldCharType="end"/>
      </w:r>
      <w:r w:rsidRPr="00445898">
        <w:rPr>
          <w:i/>
        </w:rPr>
        <w:t>,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(SILENCE</w:t>
      </w:r>
      <w:bookmarkStart w:id="109" w:name="_Hlk514775722"/>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bookmarkEnd w:id="109"/>
      <w:r w:rsidRPr="00445898">
        <w:rPr>
          <w:i/>
        </w:rPr>
        <w:t>, WaitAck);</w:t>
      </w:r>
    </w:p>
    <w:p w:rsidR="00361D54" w:rsidRPr="00445898" w:rsidRDefault="00361D54" w:rsidP="00361D54">
      <w:pPr>
        <w:pStyle w:val="firstparagraph"/>
        <w:spacing w:after="0"/>
        <w:rPr>
          <w:i/>
        </w:rPr>
      </w:pPr>
      <w:r w:rsidRPr="00445898">
        <w:rPr>
          <w:i/>
        </w:rPr>
        <w:tab/>
      </w:r>
      <w:r w:rsidRPr="00445898">
        <w:rPr>
          <w:i/>
        </w:rPr>
        <w:tab/>
        <w:t>state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if (((AckType*)ThePacket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S-&gt;LastSent) 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61D54" w:rsidRPr="00445898" w:rsidRDefault="00361D54" w:rsidP="00361D54">
      <w:pPr>
        <w:pStyle w:val="firstparagraph"/>
        <w:spacing w:after="0"/>
        <w:rPr>
          <w:i/>
        </w:rPr>
      </w:pPr>
      <w:r w:rsidRPr="00445898">
        <w:rPr>
          <w:i/>
        </w:rPr>
        <w:tab/>
      </w:r>
      <w:r w:rsidRPr="00445898">
        <w:rPr>
          <w:i/>
        </w:rPr>
        <w:tab/>
      </w:r>
      <w:r w:rsidRPr="00445898">
        <w:rPr>
          <w:i/>
        </w:rPr>
        <w:tab/>
        <w:t>skipto WaitAck;</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361D54" w:rsidRPr="00445898" w:rsidRDefault="00361D54" w:rsidP="00361D54">
      <w:pPr>
        <w:pStyle w:val="firstparagraph"/>
        <w:ind w:firstLine="720"/>
        <w:rPr>
          <w:i/>
        </w:rPr>
      </w:pPr>
      <w:r w:rsidRPr="00445898">
        <w:rPr>
          <w:i/>
        </w:rPr>
        <w:t>};</w:t>
      </w:r>
    </w:p>
    <w:p w:rsidR="00806DB2" w:rsidRPr="00445898" w:rsidRDefault="00361D54" w:rsidP="00265440">
      <w:pPr>
        <w:pStyle w:val="firstparagraph"/>
      </w:pPr>
      <w:r w:rsidRPr="00445898">
        <w:t>In its first state, or</w:t>
      </w:r>
      <w:r w:rsidR="000350D8" w:rsidRPr="00445898">
        <w:t xml:space="preserve"> </w:t>
      </w:r>
      <w:r w:rsidRPr="00445898">
        <w:t xml:space="preserve">at the top of its </w:t>
      </w:r>
      <w:r w:rsidR="00AE47E4">
        <w:t xml:space="preserve">event </w:t>
      </w:r>
      <w:r w:rsidRPr="00445898">
        <w:t xml:space="preserve">loop, </w:t>
      </w:r>
      <w:r w:rsidR="005D585D" w:rsidRPr="00445898">
        <w:t xml:space="preserve">the process issues a wait request to its port for the </w:t>
      </w:r>
      <w:r w:rsidR="005D585D" w:rsidRPr="00445898">
        <w:rPr>
          <w:i/>
        </w:rPr>
        <w:t>BMP</w:t>
      </w:r>
      <w:r w:rsidR="005D585D" w:rsidRPr="00445898">
        <w:t xml:space="preserve"> event. </w:t>
      </w:r>
      <w:r w:rsidR="000350D8" w:rsidRPr="00445898">
        <w:t xml:space="preserve">The acronym </w:t>
      </w:r>
      <w:r w:rsidR="005D585D" w:rsidRPr="00445898">
        <w:t>stands for “Beginning of My Packet” and marks the moment when the port begins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D585D" w:rsidRPr="00445898">
        <w:t xml:space="preserve"> a packet addressed to </w:t>
      </w:r>
      <w:r w:rsidR="005D585D" w:rsidRPr="00445898">
        <w:rPr>
          <w:i/>
        </w:rPr>
        <w:t>this</w:t>
      </w:r>
      <w:r w:rsidR="005D585D" w:rsidRPr="00445898">
        <w:t xml:space="preserve"> station, i.e., the station running the process. When that happens, the process transits to state </w:t>
      </w:r>
      <w:r w:rsidR="005D585D" w:rsidRPr="00445898">
        <w:rPr>
          <w:i/>
        </w:rPr>
        <w:t>AckBegin</w:t>
      </w:r>
      <w:r w:rsidR="005D585D" w:rsidRPr="00445898">
        <w:t xml:space="preserve"> where it awaits two possible events that can </w:t>
      </w:r>
      <w:r w:rsidR="000350D8" w:rsidRPr="00445898">
        <w:t>ensue</w:t>
      </w:r>
      <w:r w:rsidR="005D585D" w:rsidRPr="00445898">
        <w:t xml:space="preserve">. </w:t>
      </w:r>
      <w:r w:rsidR="000350D8" w:rsidRPr="00445898">
        <w:t>One</w:t>
      </w:r>
      <w:r w:rsidR="005D585D" w:rsidRPr="00445898">
        <w:t xml:space="preserve"> possibility is that the packet will </w:t>
      </w:r>
      <w:r w:rsidR="008D66D3">
        <w:t>be received completely, to the very end,</w:t>
      </w:r>
      <w:r w:rsidR="005D585D" w:rsidRPr="00445898">
        <w:t xml:space="preserve"> </w:t>
      </w:r>
      <w:r w:rsidR="008D66D3">
        <w:t xml:space="preserve">thus </w:t>
      </w:r>
      <w:r w:rsidR="005D585D" w:rsidRPr="00445898">
        <w:t xml:space="preserve">triggering the </w:t>
      </w:r>
      <w:r w:rsidR="005D585D" w:rsidRPr="00445898">
        <w:rPr>
          <w:i/>
        </w:rPr>
        <w:t>EMP</w:t>
      </w:r>
      <w:r w:rsidR="00E846D4">
        <w:rPr>
          <w:i/>
        </w:rPr>
        <w:fldChar w:fldCharType="begin"/>
      </w:r>
      <w:r w:rsidR="00E846D4">
        <w:instrText xml:space="preserve"> XE "</w:instrText>
      </w:r>
      <w:r w:rsidR="00E846D4" w:rsidRPr="008F2873">
        <w:rPr>
          <w:i/>
        </w:rPr>
        <w:instrText>EMP:</w:instrText>
      </w:r>
      <w:r w:rsidR="00E846D4" w:rsidRPr="00E846D4">
        <w:rPr>
          <w:i/>
        </w:rPr>
        <w:instrText>Port</w:instrText>
      </w:r>
      <w:r w:rsidR="00E846D4" w:rsidRPr="008F2873">
        <w:instrText xml:space="preserve"> event</w:instrText>
      </w:r>
      <w:r w:rsidR="00E846D4">
        <w:instrText xml:space="preserve">" </w:instrText>
      </w:r>
      <w:r w:rsidR="00E846D4">
        <w:rPr>
          <w:i/>
        </w:rPr>
        <w:fldChar w:fldCharType="end"/>
      </w:r>
      <w:r w:rsidR="005D585D" w:rsidRPr="00445898">
        <w:t xml:space="preserve"> event (End of My Packet). That would mean that the acknowledgment packet has been received without bit errors. The other </w:t>
      </w:r>
      <w:r w:rsidR="000350D8" w:rsidRPr="00445898">
        <w:t>possible</w:t>
      </w:r>
      <w:r w:rsidR="005D585D" w:rsidRPr="00445898">
        <w:t xml:space="preserve"> outcome is that the packet will dissolve into silence, i.e., it will end without its terminating mark being recognized as such. In our present </w:t>
      </w:r>
      <w:r w:rsidR="000350D8" w:rsidRPr="00445898">
        <w:t>model</w:t>
      </w:r>
      <w:r w:rsidR="005D585D" w:rsidRPr="00445898">
        <w:t xml:space="preserve">, </w:t>
      </w:r>
      <w:r w:rsidR="000350D8" w:rsidRPr="00445898">
        <w:t>that would mean</w:t>
      </w:r>
      <w:r w:rsidR="005D585D" w:rsidRPr="00445898">
        <w:t xml:space="preserve"> that there were errors in </w:t>
      </w:r>
      <w:r w:rsidR="000350D8" w:rsidRPr="00445898">
        <w:t xml:space="preserve">the packet’s </w:t>
      </w:r>
      <w:r w:rsidR="005D585D" w:rsidRPr="00445898">
        <w:t>reception.</w:t>
      </w:r>
    </w:p>
    <w:p w:rsidR="001D0332" w:rsidRPr="00445898" w:rsidRDefault="005D585D" w:rsidP="00265440">
      <w:pPr>
        <w:pStyle w:val="firstparagraph"/>
      </w:pPr>
      <w:r w:rsidRPr="00445898">
        <w:t xml:space="preserve">We </w:t>
      </w:r>
      <w:r w:rsidR="00E617B1" w:rsidRPr="00445898">
        <w:t>need</w:t>
      </w:r>
      <w:r w:rsidRPr="00445898">
        <w:t xml:space="preserve"> to digress into two issues to make the meaning of the two </w:t>
      </w:r>
      <w:r w:rsidRPr="00445898">
        <w:rPr>
          <w:i/>
        </w:rPr>
        <w:t>wait</w:t>
      </w:r>
      <w:r w:rsidRPr="00445898">
        <w:t xml:space="preserve"> requests in state </w:t>
      </w:r>
      <w:r w:rsidRPr="00445898">
        <w:rPr>
          <w:i/>
        </w:rPr>
        <w:t>AckBegin</w:t>
      </w:r>
      <w:r w:rsidRPr="00445898">
        <w:t xml:space="preserve"> clear.</w:t>
      </w:r>
      <w:r w:rsidR="001F1D20" w:rsidRPr="00445898">
        <w:t xml:space="preserve"> As the purpose of the Alternating Bit protocol is to provide for reliable communication in the face of errors, </w:t>
      </w:r>
      <w:r w:rsidR="00E617B1" w:rsidRPr="00445898">
        <w:t>our</w:t>
      </w:r>
      <w:r w:rsidR="001F1D20" w:rsidRPr="00445898">
        <w:t xml:space="preserve"> channel (link) models </w:t>
      </w:r>
      <w:r w:rsidR="00E617B1" w:rsidRPr="00445898">
        <w:t>should</w:t>
      </w:r>
      <w:r w:rsidR="001F1D20" w:rsidRPr="00445898">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445898">
        <w:t>take advantage of</w:t>
      </w:r>
      <w:r w:rsidR="001F1D20" w:rsidRPr="00445898">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1F1D20" w:rsidRPr="00445898">
        <w:t xml:space="preserve"> (or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1F1D20" w:rsidRPr="00445898">
        <w:t xml:space="preserve"> code) on the packet and, at the end of its reception, determines whether the packet is valid or not.</w:t>
      </w:r>
      <w:r w:rsidR="001D0332" w:rsidRPr="00445898">
        <w:t xml:space="preserve"> The port model of SMURPH </w:t>
      </w:r>
      <w:r w:rsidR="00465365" w:rsidRPr="00445898">
        <w:t>offers</w:t>
      </w:r>
      <w:r w:rsidR="001D0332" w:rsidRPr="00445898">
        <w:t xml:space="preserve"> a shortcut </w:t>
      </w:r>
      <w:r w:rsidR="001D0332" w:rsidRPr="00445898">
        <w:lastRenderedPageBreak/>
        <w:t xml:space="preserve">for this operation. The default behavior of a faulty channel is that a nonzero number of bit errors in a packet will </w:t>
      </w:r>
      <w:r w:rsidR="00F94786">
        <w:t>inhibit</w:t>
      </w:r>
      <w:r w:rsidR="001D0332" w:rsidRPr="00445898">
        <w:t xml:space="preserve"> the packet from triggering “end events” on ports, i.e., events normally caused by the </w:t>
      </w:r>
      <w:r w:rsidR="00F94786">
        <w:t xml:space="preserve">reception of the </w:t>
      </w:r>
      <w:r w:rsidR="001D0332" w:rsidRPr="00445898">
        <w:t xml:space="preserve">packet’s end </w:t>
      </w:r>
      <w:r w:rsidR="00465365" w:rsidRPr="00445898">
        <w:t>marker</w:t>
      </w:r>
      <w:r w:rsidR="001D0332" w:rsidRPr="00445898">
        <w:t>.</w:t>
      </w:r>
    </w:p>
    <w:p w:rsidR="005D585D" w:rsidRPr="00445898" w:rsidRDefault="001D0332" w:rsidP="00265440">
      <w:pPr>
        <w:pStyle w:val="firstparagraph"/>
      </w:pPr>
      <w:r w:rsidRPr="00445898">
        <w:t>All this must be interpreted in the context of the more general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model of packets in channels (links). A transmitted packet is started (operation </w:t>
      </w:r>
      <w:r w:rsidRPr="00445898">
        <w:rPr>
          <w:i/>
        </w:rPr>
        <w:t>transmit</w:t>
      </w:r>
      <w:r w:rsidR="00310B20" w:rsidRPr="00445898">
        <w:t xml:space="preserve">) and </w:t>
      </w:r>
      <w:r w:rsidRPr="00445898">
        <w:t xml:space="preserve">stopped (operation </w:t>
      </w:r>
      <w:r w:rsidRPr="00445898">
        <w:rPr>
          <w:i/>
        </w:rPr>
        <w:t>stop</w:t>
      </w:r>
      <w:r w:rsidRPr="00445898">
        <w:t>) on the source port. Both moments translate into potential events to be triggered on all ports connected to the links, according to the propagation time needed for the original signals to reach those ports from the source.</w:t>
      </w:r>
      <w:r w:rsidR="00E34658" w:rsidRPr="00445898">
        <w:t xml:space="preserve"> When the first signal (corresponding to starting the packet transmission) reaches a port on which some process is waiting for the packet’s beginning, the event will be </w:t>
      </w:r>
      <w:r w:rsidR="00E617B1" w:rsidRPr="00445898">
        <w:t>triggered,</w:t>
      </w:r>
      <w:r w:rsidR="00E34658" w:rsidRPr="00445898">
        <w:t xml:space="preserve"> and the process will be awakened.</w:t>
      </w:r>
      <w:r w:rsidR="00064FCD" w:rsidRPr="00445898">
        <w:t xml:space="preserve"> And, of course, it is quite similar with the second signal, except that the </w:t>
      </w:r>
      <w:r w:rsidR="00F94786">
        <w:t>corresponding</w:t>
      </w:r>
      <w:r w:rsidR="00465365" w:rsidRPr="00445898">
        <w:t xml:space="preserve"> </w:t>
      </w:r>
      <w:r w:rsidR="00064FCD" w:rsidRPr="00445898">
        <w:t xml:space="preserve">events are </w:t>
      </w:r>
      <w:r w:rsidR="00465365" w:rsidRPr="00445898">
        <w:t>different</w:t>
      </w:r>
      <w:r w:rsidR="00064FCD" w:rsidRPr="00445898">
        <w:t>.</w:t>
      </w:r>
    </w:p>
    <w:p w:rsidR="00411DEC" w:rsidRPr="00445898" w:rsidRDefault="00E00DFC" w:rsidP="00265440">
      <w:pPr>
        <w:pStyle w:val="firstparagraph"/>
      </w:pPr>
      <w:r w:rsidRPr="00445898">
        <w:t xml:space="preserve">A packet (or rather its SMURPH model) carries a </w:t>
      </w:r>
      <w:r w:rsidR="00E617B1" w:rsidRPr="00445898">
        <w:t>few</w:t>
      </w:r>
      <w:r w:rsidRPr="00445898">
        <w:t xml:space="preserve"> standard attributes. Two of those attributes identify the packet’s sender and the receiver (a pair of stations). They can be set directly by the protocol program, or automatically</w:t>
      </w:r>
      <w:r w:rsidR="00EB513B">
        <w:t>,</w:t>
      </w:r>
      <w:r w:rsidRPr="00445898">
        <w:t xml:space="preserve"> in some cases. When the packet’s receiver attribute is set to </w:t>
      </w:r>
      <w:r w:rsidR="00E617B1" w:rsidRPr="00445898">
        <w:t xml:space="preserve">a </w:t>
      </w:r>
      <w:r w:rsidR="00962B0C" w:rsidRPr="00445898">
        <w:t>specific</w:t>
      </w:r>
      <w:r w:rsidRPr="00445898">
        <w:t xml:space="preserve"> station, that station can claim the packet as </w:t>
      </w:r>
      <w:r w:rsidRPr="00445898">
        <w:rPr>
          <w:i/>
        </w:rPr>
        <w:t>mine</w:t>
      </w:r>
      <w:r w:rsidRPr="00445898">
        <w:t>, which means that the packet’s boundaries will trigger some events only at the rightful recipient.</w:t>
      </w:r>
      <w:r w:rsidR="00465365" w:rsidRPr="00445898">
        <w:t xml:space="preserve"> In real life, this corresponds to (low-level) packet addressing, where the receiver hardware </w:t>
      </w:r>
      <w:r w:rsidR="00E66B87" w:rsidRPr="00445898">
        <w:t xml:space="preserve">only </w:t>
      </w:r>
      <w:r w:rsidR="00465365" w:rsidRPr="00445898">
        <w:t xml:space="preserve">tunes up to </w:t>
      </w:r>
      <w:r w:rsidR="00E66B87" w:rsidRPr="00445898">
        <w:t xml:space="preserve">the </w:t>
      </w:r>
      <w:r w:rsidR="00465365" w:rsidRPr="00445898">
        <w:t xml:space="preserve">packets carrying some marks identifying </w:t>
      </w:r>
      <w:r w:rsidR="00E66B87" w:rsidRPr="00445898">
        <w:t>the receiving station.</w:t>
      </w:r>
    </w:p>
    <w:p w:rsidR="004E1A3D" w:rsidRPr="00445898" w:rsidRDefault="004E1A3D" w:rsidP="00265440">
      <w:pPr>
        <w:pStyle w:val="firstparagraph"/>
      </w:pPr>
      <w:r w:rsidRPr="00445898">
        <w:t xml:space="preserve">A packet passing by a port can trigger several events, some of them simultaneously. For example, the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event is triggered when the last bit of the (properly qualified) packet has passed through the port. Formally speaking, the event </w:t>
      </w:r>
      <w:r w:rsidR="00B00773" w:rsidRPr="00445898">
        <w:t>falls</w:t>
      </w:r>
      <w:r w:rsidRPr="00445898">
        <w:t xml:space="preserve"> on the first </w:t>
      </w:r>
      <w:r w:rsidRPr="00445898">
        <w:rPr>
          <w:i/>
        </w:rPr>
        <w:t>ITU</w:t>
      </w:r>
      <w:r w:rsidRPr="00445898">
        <w:t xml:space="preserve"> following the </w:t>
      </w:r>
      <w:r w:rsidR="00B00773" w:rsidRPr="00445898">
        <w:t xml:space="preserve">last bit of the packet’s activity perceived by the port. Thus, it </w:t>
      </w:r>
      <w:r w:rsidR="00E617B1" w:rsidRPr="00445898">
        <w:t>coincides</w:t>
      </w:r>
      <w:r w:rsidR="00B00773" w:rsidRPr="00445898">
        <w:t xml:space="preserve"> with </w:t>
      </w:r>
      <w:r w:rsidR="00B00773" w:rsidRPr="00445898">
        <w:rPr>
          <w:i/>
        </w:rPr>
        <w:t>SILENCE</w:t>
      </w:r>
      <w:r w:rsidR="00B00773" w:rsidRPr="00445898">
        <w:t xml:space="preserve">, which event falls on the first </w:t>
      </w:r>
      <w:r w:rsidR="00B00773"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00773" w:rsidRPr="00445898">
        <w:t xml:space="preserve"> in which the port perceives no activity. According to what we said earlier about the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B00773" w:rsidRPr="00445898">
        <w:t xml:space="preserve"> way of presenting multiple events occurring within the same </w:t>
      </w:r>
      <w:r w:rsidR="00B00773" w:rsidRPr="00445898">
        <w:rPr>
          <w:i/>
        </w:rPr>
        <w:t>ITU</w:t>
      </w:r>
      <w:r w:rsidR="00B00773" w:rsidRPr="00445898">
        <w:t xml:space="preserve">, it appears that the </w:t>
      </w:r>
      <w:r w:rsidR="00B00773" w:rsidRPr="00445898">
        <w:rPr>
          <w:i/>
        </w:rPr>
        <w:t>SILENCE</w:t>
      </w:r>
      <w:r w:rsidR="00C528FB">
        <w:rPr>
          <w:i/>
        </w:rPr>
        <w:fldChar w:fldCharType="begin"/>
      </w:r>
      <w:r w:rsidR="00C528FB">
        <w:instrText xml:space="preserve"> XE "</w:instrText>
      </w:r>
      <w:r w:rsidR="00C528FB" w:rsidRPr="005D44A6">
        <w:rPr>
          <w:i/>
        </w:rPr>
        <w:instrText>SILENCE:</w:instrText>
      </w:r>
      <w:r w:rsidR="00C528FB">
        <w:rPr>
          <w:lang w:val="pl-PL"/>
        </w:rPr>
        <w:instrText>priority</w:instrText>
      </w:r>
      <w:r w:rsidR="00C528FB">
        <w:instrText xml:space="preserve">" </w:instrText>
      </w:r>
      <w:r w:rsidR="00C528FB">
        <w:rPr>
          <w:i/>
        </w:rPr>
        <w:fldChar w:fldCharType="end"/>
      </w:r>
      <w:r w:rsidR="00B00773" w:rsidRPr="00445898">
        <w:t xml:space="preserve"> event competes with </w:t>
      </w:r>
      <w:r w:rsidR="00B00773" w:rsidRPr="00445898">
        <w:rPr>
          <w:i/>
        </w:rPr>
        <w:t>EMP</w:t>
      </w:r>
      <w:r w:rsidR="00B00773" w:rsidRPr="00445898">
        <w:t xml:space="preserve"> and can be presented as </w:t>
      </w:r>
      <w:r w:rsidR="00B00773" w:rsidRPr="00445898">
        <w:rPr>
          <w:i/>
        </w:rPr>
        <w:t>the one</w:t>
      </w:r>
      <w:r w:rsidR="00B00773" w:rsidRPr="00445898">
        <w:t xml:space="preserve">, even though an </w:t>
      </w:r>
      <w:r w:rsidR="00B00773" w:rsidRPr="00445898">
        <w:rPr>
          <w:i/>
        </w:rPr>
        <w:t>EMP</w:t>
      </w:r>
      <w:r w:rsidR="00B00773" w:rsidRPr="00445898">
        <w:t xml:space="preserve"> event may be pending at the same time. Obviously, this is not what we want</w:t>
      </w:r>
      <w:r w:rsidR="00331221" w:rsidRPr="00445898">
        <w:t xml:space="preserve">, as </w:t>
      </w:r>
      <w:r w:rsidR="00EB513B">
        <w:t>it</w:t>
      </w:r>
      <w:r w:rsidR="00331221" w:rsidRPr="00445898">
        <w:t xml:space="preserve"> would cause the acknowledgment to be lost</w:t>
      </w:r>
      <w:r w:rsidR="00B00773" w:rsidRPr="00445898">
        <w:t>. To make it easy (and to account for all the sane cases of handling packet events), SMURPH (exceptionally) prioritizes multiple events caused by the same packet</w:t>
      </w:r>
      <w:r w:rsidR="00236292" w:rsidRPr="00445898">
        <w:t xml:space="preserve"> (and falling onto the same </w:t>
      </w:r>
      <w:r w:rsidR="00236292" w:rsidRPr="00445898">
        <w:rPr>
          <w:i/>
        </w:rPr>
        <w:t>ITU</w:t>
      </w:r>
      <w:r w:rsidR="00236292" w:rsidRPr="00445898">
        <w:t>)</w:t>
      </w:r>
      <w:r w:rsidR="00B00773" w:rsidRPr="00445898">
        <w:t xml:space="preserve"> such that, for example, </w:t>
      </w:r>
      <w:r w:rsidR="00B00773" w:rsidRPr="00445898">
        <w:rPr>
          <w:i/>
        </w:rPr>
        <w:t>EMP</w:t>
      </w:r>
      <w:r w:rsidR="00B00773" w:rsidRPr="00445898">
        <w:t xml:space="preserve"> takes priority over </w:t>
      </w:r>
      <w:r w:rsidR="00B00773" w:rsidRPr="00445898">
        <w:rPr>
          <w:i/>
        </w:rPr>
        <w:t>SILENCE</w:t>
      </w:r>
      <w:r w:rsidR="00B00773" w:rsidRPr="00445898">
        <w:t xml:space="preserve"> (see Section </w:t>
      </w:r>
      <w:r w:rsidR="00072F13" w:rsidRPr="00445898">
        <w:fldChar w:fldCharType="begin"/>
      </w:r>
      <w:r w:rsidR="00072F13" w:rsidRPr="00445898">
        <w:instrText xml:space="preserve"> REF _Ref508278086 \r \h </w:instrText>
      </w:r>
      <w:r w:rsidR="00072F13" w:rsidRPr="00445898">
        <w:fldChar w:fldCharType="separate"/>
      </w:r>
      <w:r w:rsidR="00A717E1">
        <w:t>7.1.5</w:t>
      </w:r>
      <w:r w:rsidR="00072F13" w:rsidRPr="00445898">
        <w:fldChar w:fldCharType="end"/>
      </w:r>
      <w:r w:rsidR="00B00773" w:rsidRPr="00445898">
        <w:t xml:space="preserve"> for more details). Thus, the </w:t>
      </w:r>
      <w:r w:rsidR="00B00773" w:rsidRPr="00445898">
        <w:rPr>
          <w:i/>
        </w:rPr>
        <w:t>SILENCE</w:t>
      </w:r>
      <w:r w:rsidR="00B00773" w:rsidRPr="00445898">
        <w:t xml:space="preserve"> event will only be triggered, if no </w:t>
      </w:r>
      <w:r w:rsidR="00B00773" w:rsidRPr="00445898">
        <w:rPr>
          <w:i/>
        </w:rPr>
        <w:t>EMP</w:t>
      </w:r>
      <w:r w:rsidR="00B00773" w:rsidRPr="00445898">
        <w:t xml:space="preserve"> event is pending within the same </w:t>
      </w:r>
      <w:r w:rsidR="00B00773" w:rsidRPr="00445898">
        <w:rPr>
          <w:i/>
        </w:rPr>
        <w:t>ITU</w:t>
      </w:r>
      <w:r w:rsidR="00B00773" w:rsidRPr="00445898">
        <w:t>.</w:t>
      </w:r>
    </w:p>
    <w:p w:rsidR="00A05291" w:rsidRPr="00445898" w:rsidRDefault="00F05E6E" w:rsidP="00265440">
      <w:pPr>
        <w:pStyle w:val="firstparagraph"/>
      </w:pPr>
      <w:r>
        <w:t>Thus</w:t>
      </w:r>
      <w:r w:rsidR="00E617B1" w:rsidRPr="00445898">
        <w:t>,</w:t>
      </w:r>
      <w:r w:rsidR="00A05291" w:rsidRPr="00445898">
        <w:t xml:space="preserve"> there are two possible continuations from state </w:t>
      </w:r>
      <w:r w:rsidR="00A05291" w:rsidRPr="00445898">
        <w:rPr>
          <w:i/>
        </w:rPr>
        <w:t>AckBegin</w:t>
      </w:r>
      <w:r w:rsidR="00A05291" w:rsidRPr="00445898">
        <w:t xml:space="preserve">. If the </w:t>
      </w:r>
      <w:r w:rsidR="00A05291" w:rsidRPr="00445898">
        <w:rPr>
          <w:i/>
        </w:rPr>
        <w:t>SILENCE</w:t>
      </w:r>
      <w:r w:rsidR="00A05291" w:rsidRPr="00445898">
        <w:t xml:space="preserve"> event is triggered, which means that the acknowledgment packet hasn’t been received correctly, the packet is </w:t>
      </w:r>
      <w:r w:rsidR="00E617B1" w:rsidRPr="00445898">
        <w:t>ignored,</w:t>
      </w:r>
      <w:r w:rsidR="00A05291" w:rsidRPr="00445898">
        <w:t xml:space="preserve"> and the process resumes from </w:t>
      </w:r>
      <w:r w:rsidR="00A05291" w:rsidRPr="00445898">
        <w:rPr>
          <w:i/>
        </w:rPr>
        <w:t>WaitAck</w:t>
      </w:r>
      <w:r w:rsidR="00A05291" w:rsidRPr="00445898">
        <w:t xml:space="preserve">, to </w:t>
      </w:r>
      <w:r w:rsidR="00985104" w:rsidRPr="00445898">
        <w:t>wait for</w:t>
      </w:r>
      <w:r w:rsidR="00A05291" w:rsidRPr="00445898">
        <w:t xml:space="preserve"> a</w:t>
      </w:r>
      <w:r w:rsidR="00985104" w:rsidRPr="00445898">
        <w:t xml:space="preserve"> </w:t>
      </w:r>
      <w:r w:rsidR="00A05291" w:rsidRPr="00445898">
        <w:t>new acknowledgment packet.</w:t>
      </w:r>
      <w:r w:rsidR="00985104" w:rsidRPr="00445898">
        <w:t xml:space="preserve"> Otherwise, the process continues at </w:t>
      </w:r>
      <w:r w:rsidR="00985104" w:rsidRPr="00445898">
        <w:rPr>
          <w:i/>
        </w:rPr>
        <w:t>AckArrival</w:t>
      </w:r>
      <w:r w:rsidR="00985104" w:rsidRPr="00445898">
        <w:t xml:space="preserve">. If the alternating bit of the ACK packet agrees with </w:t>
      </w:r>
      <w:r w:rsidR="00985104" w:rsidRPr="00445898">
        <w:rPr>
          <w:i/>
        </w:rPr>
        <w:t>LastSent</w:t>
      </w:r>
      <w:r w:rsidR="00985104" w:rsidRPr="00445898">
        <w:t>, the other process (the transmitter) is notified via a signal deposited in the mailbox.</w:t>
      </w:r>
    </w:p>
    <w:p w:rsidR="00985104" w:rsidRPr="00445898" w:rsidRDefault="00985104" w:rsidP="00265440">
      <w:pPr>
        <w:pStyle w:val="firstparagraph"/>
      </w:pPr>
      <w:r w:rsidRPr="00445898">
        <w:t xml:space="preserve">An event caused by a packet, like </w:t>
      </w:r>
      <w:r w:rsidRPr="00445898">
        <w:rPr>
          <w:i/>
        </w:rPr>
        <w:t>BMP</w:t>
      </w:r>
      <w:r w:rsidR="0067296F">
        <w:rPr>
          <w:i/>
        </w:rPr>
        <w:fldChar w:fldCharType="begin"/>
      </w:r>
      <w:r w:rsidR="0067296F">
        <w:instrText xml:space="preserve"> XE "</w:instrText>
      </w:r>
      <w:r w:rsidR="0067296F" w:rsidRPr="001A54D8">
        <w:rPr>
          <w:i/>
        </w:rPr>
        <w:instrText>BMP:</w:instrText>
      </w:r>
      <w:r w:rsidR="004E193A" w:rsidRPr="004E193A">
        <w:rPr>
          <w:i/>
        </w:rPr>
        <w:instrText>Port</w:instrText>
      </w:r>
      <w:r w:rsidR="0067296F" w:rsidRPr="001A54D8">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in the above code method, makes the packet causing the event accessible via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available to the process. As that variable is generic, i.e., it cannot assume a single, specific packet type (because the same port and the same process may perceive packets of various kinds), its type is a pointer to the generic type </w:t>
      </w:r>
      <w:r w:rsidRPr="00445898">
        <w:rPr>
          <w:i/>
        </w:rPr>
        <w:t>Packet</w:t>
      </w:r>
      <w:r w:rsidRPr="00445898">
        <w:t xml:space="preserve">. Thus, it often </w:t>
      </w:r>
      <w:r w:rsidR="00E617B1" w:rsidRPr="00445898">
        <w:t>must</w:t>
      </w:r>
      <w:r w:rsidRPr="00445898">
        <w:t xml:space="preserve"> be </w:t>
      </w:r>
      <w:r w:rsidRPr="00445898">
        <w:lastRenderedPageBreak/>
        <w:t xml:space="preserve">cast to the actual packet type, especially when the process needs access to an attribute defined in a non-standard </w:t>
      </w:r>
      <w:r w:rsidR="00236292" w:rsidRPr="00445898">
        <w:rPr>
          <w:i/>
        </w:rPr>
        <w:t>Packet</w:t>
      </w:r>
      <w:r w:rsidR="00236292" w:rsidRPr="00445898">
        <w:t xml:space="preserve"> </w:t>
      </w:r>
      <w:r w:rsidRPr="00445898">
        <w:t xml:space="preserve">extension, </w:t>
      </w:r>
      <w:r w:rsidR="00236292" w:rsidRPr="00445898">
        <w:t>as it happens</w:t>
      </w:r>
      <w:r w:rsidRPr="00445898">
        <w:t xml:space="preserve"> in our case.</w:t>
      </w:r>
    </w:p>
    <w:p w:rsidR="00985104" w:rsidRPr="00445898" w:rsidRDefault="00985104" w:rsidP="00265440">
      <w:pPr>
        <w:pStyle w:val="firstparagraph"/>
      </w:pPr>
      <w:r w:rsidRPr="00445898">
        <w:t xml:space="preserve">Another </w:t>
      </w:r>
      <w:r w:rsidR="00236292" w:rsidRPr="00445898">
        <w:t xml:space="preserve">important </w:t>
      </w:r>
      <w:r w:rsidRPr="00445898">
        <w:t>feature of packet events on ports, and generally all events caused by activities in the underlying link, is their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00ED6B7B">
        <w:fldChar w:fldCharType="begin"/>
      </w:r>
      <w:r w:rsidR="00ED6B7B">
        <w:instrText xml:space="preserve"> XE "</w:instrText>
      </w:r>
      <w:r w:rsidR="00ED6B7B" w:rsidRPr="0016139A">
        <w:instrText>persistent events</w:instrText>
      </w:r>
      <w:r w:rsidR="00ED6B7B">
        <w:instrText>" \t "</w:instrText>
      </w:r>
      <w:r w:rsidR="00ED6B7B" w:rsidRPr="00B20989">
        <w:rPr>
          <w:rFonts w:asciiTheme="minorHAnsi" w:hAnsiTheme="minorHAnsi" w:cs="Mangal"/>
          <w:i/>
        </w:rPr>
        <w:instrText>See</w:instrText>
      </w:r>
      <w:r w:rsidR="00ED6B7B" w:rsidRPr="00B20989">
        <w:rPr>
          <w:rFonts w:asciiTheme="minorHAnsi" w:hAnsiTheme="minorHAnsi" w:cs="Mangal"/>
        </w:rPr>
        <w:instrText xml:space="preserve"> event(s), persistent</w:instrText>
      </w:r>
      <w:r w:rsidR="00ED6B7B">
        <w:instrText xml:space="preserve">" </w:instrText>
      </w:r>
      <w:r w:rsidR="00ED6B7B">
        <w:fldChar w:fldCharType="end"/>
      </w:r>
      <w:r w:rsidRPr="00445898">
        <w:t xml:space="preserve"> nature. What </w:t>
      </w:r>
      <w:r w:rsidR="000E6DE6">
        <w:t>this means</w:t>
      </w:r>
      <w:r w:rsidRPr="00445898">
        <w:t xml:space="preserve"> is that such an event is defined by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instrText>I</w:instrText>
      </w:r>
      <w:r w:rsidR="003B350E">
        <w:instrText xml:space="preserve">ndivisible </w:instrText>
      </w:r>
      <w:r w:rsidR="00B07B55">
        <w:instrText>T</w:instrText>
      </w:r>
      <w:r w:rsidR="003B350E">
        <w:instrText xml:space="preserve">ime </w:instrText>
      </w:r>
      <w:r w:rsidR="00B07B55">
        <w:instrText>U</w:instrText>
      </w:r>
      <w:r w:rsidR="003B350E">
        <w:instrText>nit)</w:instrText>
      </w:r>
      <w:r w:rsidR="00075AC6">
        <w:instrText xml:space="preserve">" </w:instrText>
      </w:r>
      <w:r w:rsidR="00075AC6">
        <w:rPr>
          <w:i/>
        </w:rPr>
        <w:fldChar w:fldCharType="end"/>
      </w:r>
      <w:r w:rsidRPr="00445898">
        <w:t xml:space="preserve"> in which it occurs</w:t>
      </w:r>
      <w:r w:rsidR="00236292" w:rsidRPr="00445898">
        <w:t>,</w:t>
      </w:r>
      <w:r w:rsidRPr="00445898">
        <w:t xml:space="preserve"> and </w:t>
      </w:r>
      <w:r w:rsidR="00236292" w:rsidRPr="00445898">
        <w:t xml:space="preserve">it </w:t>
      </w:r>
      <w:r w:rsidRPr="00445898">
        <w:t>doesn’t automatically go away when triggered</w:t>
      </w:r>
      <w:r w:rsidR="00236292" w:rsidRPr="00445898">
        <w:t xml:space="preserve"> and accepted</w:t>
      </w:r>
      <w:r w:rsidRPr="00445898">
        <w:t xml:space="preserve">. </w:t>
      </w:r>
      <w:r w:rsidR="00694468" w:rsidRPr="00445898">
        <w:t xml:space="preserve">Say, the </w:t>
      </w:r>
      <w:r w:rsidR="00694468" w:rsidRPr="00445898">
        <w:rPr>
          <w:i/>
        </w:rPr>
        <w:t>EMP</w:t>
      </w:r>
      <w:r w:rsidR="00694468" w:rsidRPr="00445898">
        <w:t xml:space="preserve"> event forcing the process to state </w:t>
      </w:r>
      <w:r w:rsidR="00694468" w:rsidRPr="00445898">
        <w:rPr>
          <w:i/>
        </w:rPr>
        <w:t>AckArrival</w:t>
      </w:r>
      <w:r w:rsidR="00694468" w:rsidRPr="00445898">
        <w:t xml:space="preserve"> occurs, because the packet that has been passing through the port has reached its terminating mark. </w:t>
      </w:r>
      <w:r w:rsidR="003A62E3">
        <w:t>The t</w:t>
      </w:r>
      <w:r w:rsidR="00694468" w:rsidRPr="00445898">
        <w:t>ime being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694468" w:rsidRPr="00445898">
        <w:t xml:space="preserve">, this happens within some specific </w:t>
      </w:r>
      <w:r w:rsidR="00236292" w:rsidRPr="00445898">
        <w:t>(</w:t>
      </w:r>
      <w:r w:rsidR="00236292" w:rsidRPr="00445898">
        <w:rPr>
          <w:i/>
        </w:rPr>
        <w:t>ITU</w:t>
      </w:r>
      <w:r w:rsidR="00236292" w:rsidRPr="00445898">
        <w:t xml:space="preserve">-sized) </w:t>
      </w:r>
      <w:r w:rsidR="00694468" w:rsidRPr="00445898">
        <w:t>time slot and, more notably, lasts for that entire slot.</w:t>
      </w:r>
      <w:r w:rsidR="0097005A" w:rsidRPr="00445898">
        <w:t xml:space="preserve"> Put differently, the condition will remain pending until </w:t>
      </w:r>
      <w:r w:rsidR="003A62E3">
        <w:t xml:space="preserve">the </w:t>
      </w:r>
      <w:r w:rsidR="0097005A" w:rsidRPr="00445898">
        <w:t xml:space="preserve">time is advanced. Put yet differently, if you issue a wait request to the port for the same event within the same </w:t>
      </w:r>
      <w:r w:rsidR="0097005A" w:rsidRPr="00445898">
        <w:rPr>
          <w:i/>
        </w:rPr>
        <w:t>ITU</w:t>
      </w:r>
      <w:r w:rsidR="0097005A" w:rsidRPr="00445898">
        <w:t xml:space="preserve">, the </w:t>
      </w:r>
      <w:r w:rsidR="00236292" w:rsidRPr="00445898">
        <w:t>e</w:t>
      </w:r>
      <w:r w:rsidR="0097005A" w:rsidRPr="00445898">
        <w:t>vent will be triggered (and the process will be awakened</w:t>
      </w:r>
      <w:r w:rsidR="00236292" w:rsidRPr="00445898">
        <w:t xml:space="preserve"> again</w:t>
      </w:r>
      <w:r w:rsidR="0097005A" w:rsidRPr="00445898">
        <w:t xml:space="preserve">) within the same </w:t>
      </w:r>
      <w:r w:rsidR="0097005A" w:rsidRPr="00445898">
        <w:rPr>
          <w:i/>
        </w:rPr>
        <w:t>ITU</w:t>
      </w:r>
      <w:r w:rsidR="0097005A" w:rsidRPr="00445898">
        <w:t xml:space="preserve">, i.e., </w:t>
      </w:r>
      <w:r w:rsidR="003A62E3">
        <w:t>immediately</w:t>
      </w:r>
      <w:r w:rsidR="0097005A" w:rsidRPr="00445898">
        <w:t>.</w:t>
      </w:r>
    </w:p>
    <w:p w:rsidR="0097005A" w:rsidRPr="00445898" w:rsidRDefault="0097005A" w:rsidP="00265440">
      <w:pPr>
        <w:pStyle w:val="firstparagraph"/>
      </w:pPr>
      <w:r w:rsidRPr="00445898">
        <w:t xml:space="preserve">This explains why, at the end of state </w:t>
      </w:r>
      <w:r w:rsidRPr="00445898">
        <w:rPr>
          <w:i/>
        </w:rPr>
        <w:t>AckArrival</w:t>
      </w:r>
      <w:r w:rsidRPr="00445898">
        <w:t xml:space="preserve">, the process executes </w:t>
      </w:r>
      <w:r w:rsidRPr="00445898">
        <w:rPr>
          <w:i/>
        </w:rPr>
        <w:t>skipto</w:t>
      </w:r>
      <w:r w:rsidR="00706486">
        <w:rPr>
          <w:i/>
        </w:rPr>
        <w:fldChar w:fldCharType="begin"/>
      </w:r>
      <w:r w:rsidR="00706486">
        <w:instrText xml:space="preserve"> XE "</w:instrText>
      </w:r>
      <w:r w:rsidR="00706486" w:rsidRPr="00EB061B">
        <w:rPr>
          <w:i/>
        </w:rPr>
        <w:instrText>skipto</w:instrText>
      </w:r>
      <w:r w:rsidR="00706486" w:rsidRPr="00706486">
        <w:instrText>:versus</w:instrText>
      </w:r>
      <w:r w:rsidR="00706486">
        <w:rPr>
          <w:i/>
        </w:rPr>
        <w:instrText xml:space="preserve"> proceed</w:instrText>
      </w:r>
      <w:r w:rsidR="00706486">
        <w:instrText xml:space="preserve">" </w:instrText>
      </w:r>
      <w:r w:rsidR="00706486">
        <w:rPr>
          <w:i/>
        </w:rPr>
        <w:fldChar w:fldCharType="end"/>
      </w:r>
      <w:r w:rsidRPr="00445898">
        <w:rPr>
          <w:i/>
        </w:rPr>
        <w:t xml:space="preserve"> </w:t>
      </w:r>
      <w:r w:rsidRPr="00445898">
        <w:t xml:space="preserve">to return to its “ground” state, instead of </w:t>
      </w:r>
      <w:r w:rsidRPr="00445898">
        <w:rPr>
          <w:i/>
        </w:rPr>
        <w:t>proceed</w:t>
      </w:r>
      <w:r w:rsidR="00706486">
        <w:rPr>
          <w:i/>
        </w:rPr>
        <w:fldChar w:fldCharType="begin"/>
      </w:r>
      <w:r w:rsidR="00706486">
        <w:instrText xml:space="preserve"> XE "</w:instrText>
      </w:r>
      <w:r w:rsidR="00706486" w:rsidRPr="00EB49E5">
        <w:rPr>
          <w:i/>
        </w:rPr>
        <w:instrText>proceed:</w:instrText>
      </w:r>
      <w:r w:rsidR="00706486" w:rsidRPr="00EB49E5">
        <w:instrText xml:space="preserve">versus </w:instrText>
      </w:r>
      <w:r w:rsidR="00706486" w:rsidRPr="00706486">
        <w:rPr>
          <w:i/>
        </w:rPr>
        <w:instrText>skipto</w:instrText>
      </w:r>
      <w:r w:rsidR="00706486">
        <w:instrText xml:space="preserve">" </w:instrText>
      </w:r>
      <w:r w:rsidR="00706486">
        <w:rPr>
          <w:i/>
        </w:rPr>
        <w:fldChar w:fldCharType="end"/>
      </w:r>
      <w:r w:rsidRPr="00445898">
        <w:t xml:space="preserve">. The </w:t>
      </w:r>
      <w:r w:rsidR="003A62E3">
        <w:t>operation</w:t>
      </w:r>
      <w:r w:rsidRPr="00445898">
        <w:t xml:space="preserve"> behaves almost exactly as </w:t>
      </w:r>
      <w:r w:rsidRPr="003A62E3">
        <w:rPr>
          <w:i/>
        </w:rPr>
        <w:t>proceed</w:t>
      </w:r>
      <w:r w:rsidRPr="00445898">
        <w:t xml:space="preserve">, except that the transition is delayed by </w:t>
      </w:r>
      <m:oMath>
        <m:r>
          <w:rPr>
            <w:rFonts w:ascii="Cambria Math" w:hAnsi="Cambria Math"/>
          </w:rPr>
          <m:t>1</m:t>
        </m:r>
      </m:oMath>
      <w:r w:rsidRPr="00445898">
        <w:t xml:space="preserve"> </w:t>
      </w:r>
      <w:r w:rsidRPr="00445898">
        <w:rPr>
          <w:i/>
        </w:rPr>
        <w:t>ITU</w:t>
      </w:r>
      <w:r w:rsidRPr="00445898">
        <w:t>, to make sure that the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port event has gone. It is a recommended way out of a port event for which there exists a possibility that it may be awaited again without advancing the </w:t>
      </w:r>
      <w:r w:rsidR="003A62E3">
        <w:t>virtual</w:t>
      </w:r>
      <w:r w:rsidRPr="00445898">
        <w:t xml:space="preserve"> time</w:t>
      </w:r>
      <w:r w:rsidR="0036161E" w:rsidRPr="00445898">
        <w:t xml:space="preserve">, </w:t>
      </w:r>
      <w:r w:rsidRPr="00445898">
        <w:t>which would cause an i</w:t>
      </w:r>
      <w:r w:rsidR="0036161E" w:rsidRPr="00445898">
        <w:t>nfinite, no-progress event loop (time standing still)</w:t>
      </w:r>
      <w:r w:rsidRPr="00445898">
        <w:t>.</w:t>
      </w:r>
      <w:r w:rsidR="00173E88" w:rsidRPr="00445898">
        <w:t xml:space="preserve"> At first sight, the situation may appear safe in our present case, because the process transits to </w:t>
      </w:r>
      <w:r w:rsidR="00173E88" w:rsidRPr="00445898">
        <w:rPr>
          <w:i/>
        </w:rPr>
        <w:t>WaitAck</w:t>
      </w:r>
      <w:r w:rsidR="00314095" w:rsidRPr="00445898">
        <w:t xml:space="preserve">, </w:t>
      </w:r>
      <w:r w:rsidR="00173E88" w:rsidRPr="00445898">
        <w:t>where it issues a wait request for a different event (</w:t>
      </w:r>
      <w:r w:rsidR="00173E88" w:rsidRPr="00445898">
        <w:rPr>
          <w:i/>
        </w:rPr>
        <w:t>BMP</w:t>
      </w:r>
      <w:r w:rsidR="00173E88" w:rsidRPr="00445898">
        <w:t xml:space="preserve">). However, it is not </w:t>
      </w:r>
      <w:r w:rsidR="00A2137D" w:rsidRPr="00445898">
        <w:t xml:space="preserve">formally impossible that the last </w:t>
      </w:r>
      <w:r w:rsidR="00A2137D" w:rsidRPr="00445898">
        <w:rPr>
          <w:i/>
        </w:rPr>
        <w:t>EMP</w:t>
      </w:r>
      <w:r w:rsidR="00A2137D" w:rsidRPr="00445898">
        <w:t xml:space="preserve"> event coincides with </w:t>
      </w:r>
      <w:r w:rsidR="00A2137D" w:rsidRPr="00445898">
        <w:rPr>
          <w:i/>
        </w:rPr>
        <w:t>BMP</w:t>
      </w:r>
      <w:r w:rsidR="00A2137D" w:rsidRPr="00445898">
        <w:t xml:space="preserve"> </w:t>
      </w:r>
      <w:r w:rsidR="003A62E3">
        <w:t>triggered by</w:t>
      </w:r>
      <w:r w:rsidR="00A2137D" w:rsidRPr="00445898">
        <w:t xml:space="preserve"> the next ACK packet.</w:t>
      </w:r>
      <w:r w:rsidR="00A2137D" w:rsidRPr="00445898">
        <w:rPr>
          <w:rStyle w:val="FootnoteReference"/>
        </w:rPr>
        <w:footnoteReference w:id="12"/>
      </w:r>
      <w:r w:rsidR="00A2137D" w:rsidRPr="00445898">
        <w:t xml:space="preserve"> Even though we will never send acknowledgments in such a way</w:t>
      </w:r>
      <w:r w:rsidR="003A62E3">
        <w:t xml:space="preserve"> (back-to-back)</w:t>
      </w:r>
      <w:r w:rsidR="00A2137D" w:rsidRPr="00445898">
        <w:t>, it is better to safeguard the ACK receiver</w:t>
      </w:r>
      <w:bookmarkStart w:id="110" w:name="_Hlk514771759"/>
      <w:r w:rsidR="00211FC1">
        <w:fldChar w:fldCharType="begin"/>
      </w:r>
      <w:r w:rsidR="00211FC1">
        <w:instrText xml:space="preserve"> XE "</w:instrText>
      </w:r>
      <w:r w:rsidR="00A23BCF" w:rsidRPr="00A23BCF">
        <w:rPr>
          <w:i/>
        </w:rPr>
        <w:instrText>Receiver</w:instrText>
      </w:r>
      <w:r w:rsidR="00211FC1" w:rsidRPr="004853FE">
        <w:instrText>:</w:instrText>
      </w:r>
      <w:r w:rsidR="00211FC1" w:rsidRPr="00211FC1">
        <w:rPr>
          <w:i/>
          <w:lang w:val="pl-PL"/>
        </w:rPr>
        <w:instrText>Packet</w:instrText>
      </w:r>
      <w:r w:rsidR="00A23BCF">
        <w:rPr>
          <w:i/>
          <w:lang w:val="pl-PL"/>
        </w:rPr>
        <w:instrText xml:space="preserve"> </w:instrText>
      </w:r>
      <w:r w:rsidR="00A23BCF" w:rsidRPr="00A23BCF">
        <w:rPr>
          <w:lang w:val="pl-PL"/>
        </w:rPr>
        <w:instrText>attribute</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Packet</w:instrText>
      </w:r>
      <w:r w:rsidR="00211FC1" w:rsidRPr="00F877EA">
        <w:rPr>
          <w:rFonts w:asciiTheme="minorHAnsi" w:hAnsiTheme="minorHAnsi" w:cs="Mangal"/>
        </w:rPr>
        <w:instrText>, attributes</w:instrText>
      </w:r>
      <w:r w:rsidR="00211FC1">
        <w:instrText xml:space="preserve">" </w:instrText>
      </w:r>
      <w:r w:rsidR="00211FC1">
        <w:fldChar w:fldCharType="end"/>
      </w:r>
      <w:bookmarkEnd w:id="110"/>
      <w:r w:rsidR="00A23BCF">
        <w:fldChar w:fldCharType="begin"/>
      </w:r>
      <w:r w:rsidR="00A23BCF">
        <w:instrText xml:space="preserve"> XE "</w:instrText>
      </w:r>
      <w:r w:rsidR="00A23BCF" w:rsidRPr="00A23BCF">
        <w:rPr>
          <w:i/>
        </w:rPr>
        <w:instrText>Receiver</w:instrText>
      </w:r>
      <w:r w:rsidR="00A23BCF" w:rsidRPr="004853FE">
        <w:instrText>:</w:instrText>
      </w:r>
      <w:r w:rsidR="00A23BCF">
        <w:rPr>
          <w:i/>
          <w:lang w:val="pl-PL"/>
        </w:rPr>
        <w:instrText xml:space="preserve">Message </w:instrText>
      </w:r>
      <w:r w:rsidR="00A23BCF" w:rsidRPr="00A23BCF">
        <w:rPr>
          <w:lang w:val="pl-PL"/>
        </w:rPr>
        <w:instrText>attribute</w:instrText>
      </w:r>
      <w:r w:rsidR="00A23BCF">
        <w:instrText>" \t "</w:instrText>
      </w:r>
      <w:r w:rsidR="00A23BCF" w:rsidRPr="00F877EA">
        <w:rPr>
          <w:rFonts w:asciiTheme="minorHAnsi" w:hAnsiTheme="minorHAnsi" w:cs="Mangal"/>
          <w:i/>
        </w:rPr>
        <w:instrText>See</w:instrText>
      </w:r>
      <w:r w:rsidR="00A23BCF" w:rsidRPr="00F877EA">
        <w:rPr>
          <w:rFonts w:asciiTheme="minorHAnsi" w:hAnsiTheme="minorHAnsi" w:cs="Mangal"/>
        </w:rPr>
        <w:instrText xml:space="preserve"> </w:instrText>
      </w:r>
      <w:r w:rsidR="00A23BCF">
        <w:rPr>
          <w:rFonts w:asciiTheme="minorHAnsi" w:hAnsiTheme="minorHAnsi" w:cs="Mangal"/>
          <w:i/>
        </w:rPr>
        <w:instrText>Message</w:instrText>
      </w:r>
      <w:r w:rsidR="00A23BCF" w:rsidRPr="00F877EA">
        <w:rPr>
          <w:rFonts w:asciiTheme="minorHAnsi" w:hAnsiTheme="minorHAnsi" w:cs="Mangal"/>
        </w:rPr>
        <w:instrText>, attributes</w:instrText>
      </w:r>
      <w:r w:rsidR="00A23BCF">
        <w:instrText xml:space="preserve">" </w:instrText>
      </w:r>
      <w:r w:rsidR="00A23BCF">
        <w:fldChar w:fldCharType="end"/>
      </w:r>
      <w:r w:rsidR="00A2137D" w:rsidRPr="00445898">
        <w:t xml:space="preserve"> process against whatever malicious configurations of events are not logically impossible.</w:t>
      </w:r>
    </w:p>
    <w:p w:rsidR="00C238FC" w:rsidRPr="00445898" w:rsidRDefault="00C238FC" w:rsidP="00552A98">
      <w:pPr>
        <w:pStyle w:val="Heading3"/>
        <w:numPr>
          <w:ilvl w:val="2"/>
          <w:numId w:val="5"/>
        </w:numPr>
        <w:rPr>
          <w:lang w:val="en-US"/>
        </w:rPr>
      </w:pPr>
      <w:bookmarkStart w:id="111" w:name="_Ref499032249"/>
      <w:bookmarkStart w:id="112" w:name="_Toc516483281"/>
      <w:r w:rsidRPr="00445898">
        <w:rPr>
          <w:lang w:val="en-US"/>
        </w:rPr>
        <w:t>The recipient’s protocol</w:t>
      </w:r>
      <w:bookmarkEnd w:id="111"/>
      <w:bookmarkEnd w:id="112"/>
    </w:p>
    <w:p w:rsidR="00C238FC" w:rsidRPr="00445898" w:rsidRDefault="00B001D1" w:rsidP="00C238FC">
      <w:pPr>
        <w:pStyle w:val="firstparagraph"/>
      </w:pPr>
      <w:r>
        <w:t>Similar to</w:t>
      </w:r>
      <w:r w:rsidR="00C238FC" w:rsidRPr="00445898">
        <w:t xml:space="preserve"> the sender, the recipient station runs two processes.</w:t>
      </w:r>
      <w:r w:rsidR="00900298" w:rsidRPr="00445898">
        <w:t xml:space="preserve"> One of them, the receiver, takes care of incoming packets. The other process, the acknowledger, sends acknowledgments to the sender. Each of the two processes handles one of the two station’s ports. The type declaration of the receiver process </w:t>
      </w:r>
      <w:r>
        <w:t>is below</w:t>
      </w:r>
      <w:r w:rsidR="00900298" w:rsidRPr="00445898">
        <w:t>:</w:t>
      </w:r>
    </w:p>
    <w:p w:rsidR="00900298" w:rsidRPr="00445898" w:rsidRDefault="00900298" w:rsidP="00900298">
      <w:pPr>
        <w:pStyle w:val="firstparagraph"/>
        <w:spacing w:after="0"/>
        <w:ind w:firstLine="720"/>
        <w:rPr>
          <w:i/>
        </w:rPr>
      </w:pPr>
      <w:r w:rsidRPr="00445898">
        <w:rPr>
          <w:i/>
        </w:rPr>
        <w:t>process ReceiverType (RecipientType) {</w:t>
      </w:r>
    </w:p>
    <w:p w:rsidR="00900298" w:rsidRPr="00445898" w:rsidRDefault="00900298" w:rsidP="00900298">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900298" w:rsidRPr="00445898" w:rsidRDefault="00900298" w:rsidP="00900298">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900298" w:rsidRPr="00445898" w:rsidRDefault="00900298" w:rsidP="00900298">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00298" w:rsidRPr="00445898" w:rsidRDefault="00900298" w:rsidP="0090029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WaitPacket, BeginPacket, PacketArrival, TimeOut };</w:t>
      </w:r>
    </w:p>
    <w:p w:rsidR="001828F8" w:rsidRPr="00445898" w:rsidRDefault="00900298" w:rsidP="00900298">
      <w:pPr>
        <w:pStyle w:val="firstparagraph"/>
        <w:spacing w:after="0"/>
        <w:rPr>
          <w:i/>
        </w:rPr>
      </w:pPr>
      <w:r w:rsidRPr="00445898">
        <w:rPr>
          <w:i/>
        </w:rPr>
        <w:tab/>
      </w:r>
      <w:r w:rsidRPr="00445898">
        <w:rPr>
          <w:i/>
        </w:rPr>
        <w:tab/>
        <w:t>void setup (TIME</w:t>
      </w:r>
      <w:r w:rsidR="00B552FA" w:rsidRPr="00445898">
        <w:rPr>
          <w:i/>
        </w:rPr>
        <w:t xml:space="preserve"> tmout</w:t>
      </w:r>
      <w:r w:rsidRPr="00445898">
        <w:rPr>
          <w:i/>
        </w:rPr>
        <w:t>)</w:t>
      </w:r>
      <w:r w:rsidR="001828F8" w:rsidRPr="00445898">
        <w:rPr>
          <w:i/>
        </w:rPr>
        <w:t xml:space="preserve"> {</w:t>
      </w:r>
    </w:p>
    <w:p w:rsidR="001828F8" w:rsidRPr="00445898" w:rsidRDefault="001828F8" w:rsidP="001828F8">
      <w:pPr>
        <w:pStyle w:val="firstparagraph"/>
        <w:spacing w:after="0"/>
        <w:rPr>
          <w:i/>
        </w:rPr>
      </w:pPr>
      <w:r w:rsidRPr="00445898">
        <w:rPr>
          <w:i/>
        </w:rPr>
        <w:tab/>
      </w:r>
      <w:r w:rsidRPr="00445898">
        <w:rPr>
          <w:i/>
        </w:rPr>
        <w:tab/>
      </w:r>
      <w:r w:rsidRPr="00445898">
        <w:rPr>
          <w:i/>
        </w:rPr>
        <w:tab/>
        <w:t>Channel = S-&gt;IncomingPort;</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1828F8" w:rsidRPr="00445898" w:rsidRDefault="001828F8" w:rsidP="001828F8">
      <w:pPr>
        <w:pStyle w:val="firstparagraph"/>
        <w:spacing w:after="0"/>
        <w:rPr>
          <w:i/>
        </w:rPr>
      </w:pPr>
      <w:r w:rsidRPr="00445898">
        <w:rPr>
          <w:i/>
        </w:rPr>
        <w:tab/>
      </w:r>
      <w:r w:rsidRPr="00445898">
        <w:rPr>
          <w:i/>
        </w:rPr>
        <w:tab/>
      </w:r>
      <w:r w:rsidRPr="00445898">
        <w:rPr>
          <w:i/>
        </w:rPr>
        <w:tab/>
        <w:t>Timeout = tmout;</w:t>
      </w:r>
    </w:p>
    <w:p w:rsidR="00900298" w:rsidRPr="00445898" w:rsidRDefault="001828F8" w:rsidP="001828F8">
      <w:pPr>
        <w:pStyle w:val="firstparagraph"/>
        <w:spacing w:after="0"/>
        <w:ind w:left="720" w:firstLine="720"/>
        <w:rPr>
          <w:i/>
        </w:rPr>
      </w:pPr>
      <w:r w:rsidRPr="00445898">
        <w:rPr>
          <w:i/>
        </w:rPr>
        <w:lastRenderedPageBreak/>
        <w:t>}</w:t>
      </w:r>
      <w:r w:rsidR="00900298" w:rsidRPr="00445898">
        <w:rPr>
          <w:i/>
        </w:rPr>
        <w:t>;</w:t>
      </w:r>
    </w:p>
    <w:p w:rsidR="00900298" w:rsidRPr="00445898" w:rsidRDefault="00900298" w:rsidP="00900298">
      <w:pPr>
        <w:pStyle w:val="firstparagraph"/>
        <w:spacing w:after="0"/>
        <w:rPr>
          <w:i/>
        </w:rPr>
      </w:pPr>
      <w:r w:rsidRPr="00445898">
        <w:rPr>
          <w:i/>
        </w:rPr>
        <w:tab/>
      </w:r>
      <w:r w:rsidR="001828F8"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900298">
      <w:pPr>
        <w:pStyle w:val="firstparagraph"/>
        <w:ind w:firstLine="432"/>
        <w:rPr>
          <w:i/>
        </w:rPr>
      </w:pPr>
      <w:r w:rsidRPr="00445898">
        <w:rPr>
          <w:i/>
        </w:rPr>
        <w:t>};</w:t>
      </w:r>
    </w:p>
    <w:p w:rsidR="00900298" w:rsidRPr="00445898" w:rsidRDefault="00F64E6E" w:rsidP="00900298">
      <w:pPr>
        <w:pStyle w:val="firstparagraph"/>
      </w:pPr>
      <w:r w:rsidRPr="00445898">
        <w:t>Like</w:t>
      </w:r>
      <w:r w:rsidR="00900298" w:rsidRPr="00445898">
        <w:t xml:space="preserve"> the sender, the </w:t>
      </w:r>
      <w:r w:rsidRPr="00445898">
        <w:t>receiver</w:t>
      </w:r>
      <w:r w:rsidR="00900298" w:rsidRPr="00445898">
        <w:t xml:space="preserve"> uses a timeout to detect missing packets. Here is the </w:t>
      </w:r>
      <w:r w:rsidR="003B423E" w:rsidRPr="00445898">
        <w:t xml:space="preserve">process’s </w:t>
      </w:r>
      <w:r w:rsidR="00900298" w:rsidRPr="00445898">
        <w:t>code method:</w:t>
      </w:r>
    </w:p>
    <w:p w:rsidR="00900298" w:rsidRPr="00445898" w:rsidRDefault="00900298" w:rsidP="00DA6D25">
      <w:pPr>
        <w:pStyle w:val="firstparagraph"/>
        <w:spacing w:after="0"/>
        <w:ind w:firstLine="720"/>
        <w:rPr>
          <w:i/>
        </w:rPr>
      </w:pPr>
      <w:r w:rsidRPr="00445898">
        <w:rPr>
          <w:i/>
        </w:rPr>
        <w:t>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DA6D25">
      <w:pPr>
        <w:pStyle w:val="firstparagraph"/>
        <w:spacing w:after="0"/>
        <w:rPr>
          <w:i/>
        </w:rPr>
      </w:pPr>
      <w:r w:rsidRPr="00445898">
        <w:rPr>
          <w:i/>
        </w:rPr>
        <w:tab/>
      </w:r>
      <w:r w:rsidRPr="00445898">
        <w:rPr>
          <w:i/>
        </w:rPr>
        <w:tab/>
        <w:t>state WaitPacket: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16946">
        <w:rPr>
          <w:i/>
        </w:rPr>
        <w:instrText>BMP:</w:instrText>
      </w:r>
      <w:r w:rsidR="0067296F" w:rsidRPr="00B16946">
        <w:instrText>examples</w:instrText>
      </w:r>
      <w:r w:rsidR="0067296F">
        <w:instrText xml:space="preserve">" </w:instrText>
      </w:r>
      <w:r w:rsidR="0067296F">
        <w:rPr>
          <w:i/>
        </w:rPr>
        <w:fldChar w:fldCharType="end"/>
      </w:r>
      <w:r w:rsidRPr="00445898">
        <w:rPr>
          <w:i/>
        </w:rPr>
        <w:t>,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Timer-&gt;wait (Timeout, TimeOut);</w:t>
      </w:r>
    </w:p>
    <w:p w:rsidR="00900298" w:rsidRPr="00445898" w:rsidRDefault="00900298" w:rsidP="00DA6D25">
      <w:pPr>
        <w:pStyle w:val="firstparagraph"/>
        <w:spacing w:after="0"/>
        <w:rPr>
          <w:i/>
        </w:rPr>
      </w:pPr>
      <w:r w:rsidRPr="00445898">
        <w:rPr>
          <w:i/>
        </w:rPr>
        <w:tab/>
      </w:r>
      <w:r w:rsidRPr="00445898">
        <w:rPr>
          <w:i/>
        </w:rPr>
        <w:tab/>
        <w:t>state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A77593">
        <w:rPr>
          <w:i/>
        </w:rPr>
        <w:instrText>EMP:</w:instrText>
      </w:r>
      <w:r w:rsidR="00E846D4" w:rsidRPr="00A77593">
        <w:instrText>examples</w:instrText>
      </w:r>
      <w:r w:rsidR="00E846D4">
        <w:instrText xml:space="preserve">" </w:instrText>
      </w:r>
      <w:r w:rsidR="00E846D4">
        <w:rPr>
          <w:i/>
        </w:rPr>
        <w:fldChar w:fldCharType="end"/>
      </w:r>
      <w:r w:rsidRPr="00445898">
        <w:rPr>
          <w:i/>
        </w:rPr>
        <w:t>,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r w:rsidRPr="00445898">
        <w:rPr>
          <w:i/>
        </w:rPr>
        <w:t>, WaitPacket);</w:t>
      </w:r>
    </w:p>
    <w:p w:rsidR="00900298" w:rsidRPr="00445898" w:rsidRDefault="00900298" w:rsidP="00DA6D25">
      <w:pPr>
        <w:pStyle w:val="firstparagraph"/>
        <w:spacing w:after="0"/>
        <w:rPr>
          <w:i/>
        </w:rPr>
      </w:pPr>
      <w:r w:rsidRPr="00445898">
        <w:rPr>
          <w:i/>
        </w:rPr>
        <w:tab/>
      </w:r>
      <w:r w:rsidRPr="00445898">
        <w:rPr>
          <w:i/>
        </w:rPr>
        <w:tab/>
        <w:t>state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if (((PacketType*)ThePacket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S-&gt;Expected) {</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Client-&gt;receive</w:t>
      </w:r>
      <w:bookmarkStart w:id="113" w:name="_Hlk514755526"/>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bookmarkEnd w:id="113"/>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Channel);</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 xml:space="preserve">S-&gt;Expected = 1 </w:t>
      </w:r>
      <w:r w:rsidR="00B552FA" w:rsidRPr="00445898">
        <w:rPr>
          <w:i/>
        </w:rPr>
        <w:t>–</w:t>
      </w:r>
      <w:r w:rsidRPr="00445898">
        <w:rPr>
          <w:i/>
        </w:rPr>
        <w:t xml:space="preserve"> S-&gt;Expected;</w:t>
      </w:r>
    </w:p>
    <w:p w:rsidR="00900298" w:rsidRPr="00445898" w:rsidRDefault="00900298" w:rsidP="00DA6D25">
      <w:pPr>
        <w:pStyle w:val="firstparagraph"/>
        <w:spacing w:after="0"/>
        <w:rPr>
          <w:i/>
        </w:rPr>
      </w:pPr>
      <w:r w:rsidRPr="00445898">
        <w:rPr>
          <w:i/>
        </w:rPr>
        <w:tab/>
      </w:r>
      <w:r w:rsidRPr="00445898">
        <w:rPr>
          <w:i/>
        </w:rPr>
        <w:tab/>
      </w:r>
      <w:r w:rsidRPr="00445898">
        <w:rPr>
          <w:i/>
        </w:rPr>
        <w:tab/>
        <w:t>}</w:t>
      </w:r>
    </w:p>
    <w:p w:rsidR="00900298" w:rsidRPr="00445898" w:rsidRDefault="00900298" w:rsidP="00DA6D25">
      <w:pPr>
        <w:pStyle w:val="firstparagraph"/>
        <w:spacing w:after="0"/>
        <w:rPr>
          <w:i/>
        </w:rPr>
      </w:pPr>
      <w:r w:rsidRPr="00445898">
        <w:rPr>
          <w:i/>
        </w:rPr>
        <w:tab/>
      </w:r>
      <w:r w:rsidRPr="00445898">
        <w:rPr>
          <w:i/>
        </w:rPr>
        <w:tab/>
      </w:r>
      <w:r w:rsidRPr="00445898">
        <w:rPr>
          <w:i/>
        </w:rPr>
        <w:tab/>
        <w:t>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00298" w:rsidRPr="00445898" w:rsidRDefault="00900298" w:rsidP="00DA6D25">
      <w:pPr>
        <w:pStyle w:val="firstparagraph"/>
        <w:spacing w:after="0"/>
        <w:rPr>
          <w:i/>
        </w:rPr>
      </w:pPr>
      <w:r w:rsidRPr="00445898">
        <w:rPr>
          <w:i/>
        </w:rPr>
        <w:tab/>
      </w:r>
      <w:r w:rsidRPr="00445898">
        <w:rPr>
          <w:i/>
        </w:rPr>
        <w:tab/>
      </w:r>
      <w:r w:rsidRPr="00445898">
        <w:rPr>
          <w:i/>
        </w:rPr>
        <w:tab/>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00298" w:rsidRPr="00445898" w:rsidRDefault="00900298" w:rsidP="00DA6D25">
      <w:pPr>
        <w:pStyle w:val="firstparagraph"/>
        <w:spacing w:after="0"/>
        <w:rPr>
          <w:i/>
        </w:rPr>
      </w:pPr>
      <w:r w:rsidRPr="00445898">
        <w:rPr>
          <w:i/>
        </w:rPr>
        <w:tab/>
      </w:r>
      <w:r w:rsidR="00DA6D25" w:rsidRPr="00445898">
        <w:rPr>
          <w:i/>
        </w:rPr>
        <w:tab/>
      </w:r>
      <w:r w:rsidRPr="00445898">
        <w:rPr>
          <w:i/>
        </w:rPr>
        <w:t>state TimeOut: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Alert-&gt;put (</w:t>
      </w:r>
      <w:r w:rsidR="00DA6D25" w:rsidRPr="00445898">
        <w:rPr>
          <w:i/>
        </w:rPr>
        <w:t xml:space="preserve"> </w:t>
      </w:r>
      <w:r w:rsidRPr="00445898">
        <w:rPr>
          <w:i/>
        </w:rPr>
        <w: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sameas WaitPacket;</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00298" w:rsidRPr="00445898" w:rsidRDefault="00900298" w:rsidP="00DA6D25">
      <w:pPr>
        <w:pStyle w:val="firstparagraph"/>
        <w:ind w:left="720"/>
        <w:rPr>
          <w:i/>
        </w:rPr>
      </w:pPr>
      <w:r w:rsidRPr="00445898">
        <w:rPr>
          <w:i/>
        </w:rPr>
        <w:t>};</w:t>
      </w:r>
    </w:p>
    <w:p w:rsidR="00DA6D25" w:rsidRPr="00445898" w:rsidRDefault="003B423E" w:rsidP="00DA6D25">
      <w:pPr>
        <w:pStyle w:val="firstparagraph"/>
      </w:pPr>
      <w:r w:rsidRPr="00445898">
        <w:t>The reception drill for a data packet is the same as for an acknowledgment (Section </w:t>
      </w:r>
      <w:r w:rsidRPr="00445898">
        <w:fldChar w:fldCharType="begin"/>
      </w:r>
      <w:r w:rsidRPr="00445898">
        <w:instrText xml:space="preserve"> REF _Ref498962759 \r \h </w:instrText>
      </w:r>
      <w:r w:rsidRPr="00445898">
        <w:fldChar w:fldCharType="separate"/>
      </w:r>
      <w:r w:rsidR="00A717E1">
        <w:t>2.2.3</w:t>
      </w:r>
      <w:r w:rsidRPr="00445898">
        <w:fldChar w:fldCharType="end"/>
      </w:r>
      <w:r w:rsidRPr="00445898">
        <w:t xml:space="preserve">). In state </w:t>
      </w:r>
      <w:r w:rsidRPr="00445898">
        <w:rPr>
          <w:i/>
        </w:rPr>
        <w:t>WaitPacket</w:t>
      </w:r>
      <w:r w:rsidRPr="00445898">
        <w:t xml:space="preserve">, the process waits for the beginning of a packet addressed to </w:t>
      </w:r>
      <w:r w:rsidRPr="00445898">
        <w:rPr>
          <w:i/>
        </w:rPr>
        <w:t>this</w:t>
      </w:r>
      <w:r w:rsidRPr="00445898">
        <w:t xml:space="preserve"> station and for a timeout, whichever happens first. If </w:t>
      </w:r>
      <w:r w:rsidR="00B001D1">
        <w:t xml:space="preserve">the beginning of </w:t>
      </w:r>
      <w:r w:rsidRPr="00445898">
        <w:t xml:space="preserve">a packet is sensed, the process transits to state </w:t>
      </w:r>
      <w:r w:rsidRPr="00445898">
        <w:rPr>
          <w:i/>
        </w:rPr>
        <w:t>BeginPacket</w:t>
      </w:r>
      <w:r w:rsidRPr="00445898">
        <w:t xml:space="preserve"> where it awaits the </w:t>
      </w:r>
      <w:r w:rsidRPr="00445898">
        <w:rPr>
          <w:i/>
        </w:rPr>
        <w:t>EMP</w:t>
      </w:r>
      <w:r w:rsidRPr="00445898">
        <w:t xml:space="preserve"> event (marking a correct reception of the packet) or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xml:space="preserve">" </w:instrText>
      </w:r>
      <w:r w:rsidR="00C528FB">
        <w:rPr>
          <w:i/>
        </w:rPr>
        <w:fldChar w:fldCharType="end"/>
      </w:r>
      <w:r w:rsidRPr="00445898">
        <w:t xml:space="preserve"> (indicating that the </w:t>
      </w:r>
      <w:r w:rsidR="00B552FA" w:rsidRPr="00445898">
        <w:t>reception</w:t>
      </w:r>
      <w:r w:rsidRPr="00445898">
        <w:t xml:space="preserve"> </w:t>
      </w:r>
      <w:r w:rsidR="00B001D1">
        <w:t>has been</w:t>
      </w:r>
      <w:r w:rsidRPr="00445898">
        <w:t xml:space="preserve"> erroneous). When a packet is correctly received (state </w:t>
      </w:r>
      <w:r w:rsidRPr="00445898">
        <w:rPr>
          <w:i/>
        </w:rPr>
        <w:t>PacketArrival</w:t>
      </w:r>
      <w:r w:rsidRPr="00445898">
        <w:t>)</w:t>
      </w:r>
      <w:r w:rsidR="00B552FA" w:rsidRPr="00445898">
        <w:t>,</w:t>
      </w:r>
      <w:r w:rsidRPr="00445898">
        <w:t xml:space="preserve"> and its alternating bit is as expected, the process formally absorbs the packet, by calling the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rPr>
          <w:i/>
        </w:rPr>
        <w:fldChar w:fldCharType="begin"/>
      </w:r>
      <w:r w:rsidR="00211FC1">
        <w:instrText xml:space="preserve"> XE "</w:instrText>
      </w:r>
      <w:r w:rsidR="00211FC1" w:rsidRPr="00211FC1">
        <w:instrText>receiving packets</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receive</w:instrText>
      </w:r>
      <w:r w:rsidR="00211FC1">
        <w:instrText xml:space="preserve">" </w:instrText>
      </w:r>
      <w:r w:rsidR="00211FC1">
        <w:rPr>
          <w:i/>
        </w:rPr>
        <w:fldChar w:fldCharType="end"/>
      </w:r>
      <w:r w:rsidRPr="00445898">
        <w:t xml:space="preserve"> method of</w:t>
      </w:r>
      <w:r w:rsidR="00B552FA" w:rsidRPr="00445898">
        <w:t xml:space="preserve"> the</w:t>
      </w:r>
      <w:r w:rsidRPr="00445898">
        <w:t xml:space="preserve"> </w:t>
      </w:r>
      <w:r w:rsidRPr="00445898">
        <w:rPr>
          <w:i/>
        </w:rPr>
        <w:t>Client</w:t>
      </w:r>
      <w:r w:rsidRPr="00445898">
        <w:t xml:space="preserve">, flips the </w:t>
      </w:r>
      <w:r w:rsidRPr="00445898">
        <w:rPr>
          <w:i/>
        </w:rPr>
        <w:t>Expected</w:t>
      </w:r>
      <w:r w:rsidRPr="00445898">
        <w:t xml:space="preserve"> bit, and puts a signal into the mailbox to notify the other process that an acknowledgment should be sent the other way. Note that an acknowledgment is also sent if the packet’s alternating bit is wrong, but then it </w:t>
      </w:r>
      <w:r w:rsidR="00B552FA" w:rsidRPr="00445898">
        <w:t>relates to</w:t>
      </w:r>
      <w:r w:rsidRPr="00445898">
        <w:t xml:space="preserve"> the previous (old) packet.</w:t>
      </w:r>
    </w:p>
    <w:p w:rsidR="003B423E" w:rsidRPr="00445898" w:rsidRDefault="003B423E" w:rsidP="00DA6D25">
      <w:pPr>
        <w:pStyle w:val="firstparagraph"/>
      </w:pPr>
      <w:r w:rsidRPr="00445898">
        <w:t xml:space="preserve">Recall that </w:t>
      </w:r>
      <w:r w:rsidRPr="00445898">
        <w:rPr>
          <w:i/>
        </w:rPr>
        <w:t>Client</w:t>
      </w:r>
      <w:r w:rsidRPr="00445898">
        <w:t xml:space="preserve"> represents the network’s application Section </w:t>
      </w:r>
      <w:r w:rsidRPr="00445898">
        <w:fldChar w:fldCharType="begin"/>
      </w:r>
      <w:r w:rsidRPr="00445898">
        <w:instrText xml:space="preserve"> REF _Ref498963753 \r \h </w:instrText>
      </w:r>
      <w:r w:rsidRPr="00445898">
        <w:fldChar w:fldCharType="separate"/>
      </w:r>
      <w:r w:rsidR="00A717E1">
        <w:t>2.2.3</w:t>
      </w:r>
      <w:r w:rsidRPr="00445898">
        <w:fldChar w:fldCharType="end"/>
      </w:r>
      <w:r w:rsidRPr="00445898">
        <w:t xml:space="preserve">. When a packet that has originated in the network’s application reaches the point of its </w:t>
      </w:r>
      <w:r w:rsidR="00F64E6E" w:rsidRPr="00445898">
        <w:t>(</w:t>
      </w:r>
      <w:r w:rsidRPr="00445898">
        <w:t>final</w:t>
      </w:r>
      <w:r w:rsidR="00F64E6E" w:rsidRPr="00445898">
        <w:t>)</w:t>
      </w:r>
      <w:r w:rsidRPr="00445898">
        <w:t xml:space="preserve"> destination in the network, it should be passed back to the application</w:t>
      </w:r>
      <w:r w:rsidR="0020570F" w:rsidRPr="00445898">
        <w:t xml:space="preserve">, so it </w:t>
      </w:r>
      <w:r w:rsidR="00B552FA" w:rsidRPr="00445898">
        <w:t>“knows” that the network has fulfilled its task. Usually, that means</w:t>
      </w:r>
      <w:r w:rsidR="0020570F" w:rsidRPr="00445898">
        <w:t xml:space="preserve"> tally</w:t>
      </w:r>
      <w:r w:rsidR="00B552FA" w:rsidRPr="00445898">
        <w:t>ing</w:t>
      </w:r>
      <w:r w:rsidR="0020570F" w:rsidRPr="00445898">
        <w:t xml:space="preserve"> up the bits, calculat</w:t>
      </w:r>
      <w:r w:rsidR="00B552FA" w:rsidRPr="00445898">
        <w:t>ing</w:t>
      </w:r>
      <w:r w:rsidR="0020570F" w:rsidRPr="00445898">
        <w:t xml:space="preserve"> performance measures</w:t>
      </w:r>
      <w:r w:rsidR="00B001D1">
        <w:t xml:space="preserve"> (delays)</w:t>
      </w:r>
      <w:r w:rsidR="0020570F" w:rsidRPr="00445898">
        <w:t xml:space="preserve">, and so on. In general, the application model can be quite elaborate, but the reception link to it is simple and </w:t>
      </w:r>
      <w:r w:rsidR="00B552FA" w:rsidRPr="00445898">
        <w:t>consists</w:t>
      </w:r>
      <w:r w:rsidR="0020570F" w:rsidRPr="00445898">
        <w:t xml:space="preserve"> </w:t>
      </w:r>
      <w:r w:rsidR="00B552FA" w:rsidRPr="00445898">
        <w:t>solely of</w:t>
      </w:r>
      <w:r w:rsidR="0020570F" w:rsidRPr="00445898">
        <w:t xml:space="preserve"> the </w:t>
      </w:r>
      <w:r w:rsidRPr="00445898">
        <w:rPr>
          <w:i/>
        </w:rPr>
        <w:t>receive</w:t>
      </w:r>
      <w:r w:rsidRPr="00445898">
        <w:t xml:space="preserve"> method of</w:t>
      </w:r>
      <w:r w:rsidR="00B552FA" w:rsidRPr="00445898">
        <w:t xml:space="preserve"> the</w:t>
      </w:r>
      <w:r w:rsidRPr="00445898">
        <w:t xml:space="preserve"> </w:t>
      </w:r>
      <w:r w:rsidRPr="00445898">
        <w:rPr>
          <w:i/>
        </w:rPr>
        <w:t>Client</w:t>
      </w:r>
      <w:r w:rsidR="00B552FA"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0570F" w:rsidRPr="00445898">
        <w:t xml:space="preserve">which should be invoked for an application packet </w:t>
      </w:r>
      <w:r w:rsidR="00D53E39" w:rsidRPr="00445898">
        <w:t>when its</w:t>
      </w:r>
      <w:r w:rsidR="0020570F" w:rsidRPr="00445898">
        <w:t xml:space="preserve"> peregrination through the network </w:t>
      </w:r>
      <w:r w:rsidR="00D53E39" w:rsidRPr="00445898">
        <w:t>has</w:t>
      </w:r>
      <w:r w:rsidR="00B552FA" w:rsidRPr="00445898">
        <w:t xml:space="preserve"> come to an end.</w:t>
      </w:r>
    </w:p>
    <w:p w:rsidR="003B423E" w:rsidRPr="00445898" w:rsidRDefault="0020570F" w:rsidP="00DA6D25">
      <w:pPr>
        <w:pStyle w:val="firstparagraph"/>
      </w:pPr>
      <w:r w:rsidRPr="00445898">
        <w:lastRenderedPageBreak/>
        <w:t>Having responded to the packet</w:t>
      </w:r>
      <w:r w:rsidR="00B001D1">
        <w:t>’s</w:t>
      </w:r>
      <w:r w:rsidRPr="00445898">
        <w:t xml:space="preserve"> reception</w:t>
      </w:r>
      <w:r w:rsidR="00B001D1">
        <w:t>,</w:t>
      </w:r>
      <w:r w:rsidRPr="00445898">
        <w:t xml:space="preserve"> and signaled the other process that an acknowledgment packet should </w:t>
      </w:r>
      <w:r w:rsidR="00D53E39" w:rsidRPr="00445898">
        <w:t xml:space="preserve">be sent towards the sender node, the process transits back to its top state via </w:t>
      </w:r>
      <w:r w:rsidR="00D53E39"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D53E39" w:rsidRPr="00445898">
        <w:t xml:space="preserve"> (see Section </w:t>
      </w:r>
      <w:r w:rsidR="00D53E39" w:rsidRPr="00445898">
        <w:fldChar w:fldCharType="begin"/>
      </w:r>
      <w:r w:rsidR="00D53E39" w:rsidRPr="00445898">
        <w:instrText xml:space="preserve"> REF _Ref499029297 \r \h </w:instrText>
      </w:r>
      <w:r w:rsidR="00D53E39" w:rsidRPr="00445898">
        <w:fldChar w:fldCharType="separate"/>
      </w:r>
      <w:r w:rsidR="00A717E1">
        <w:t>2.2.3</w:t>
      </w:r>
      <w:r w:rsidR="00D53E39" w:rsidRPr="00445898">
        <w:fldChar w:fldCharType="end"/>
      </w:r>
      <w:r w:rsidR="00D53E39" w:rsidRPr="00445898">
        <w:t>)</w:t>
      </w:r>
      <w:r w:rsidR="00A87A67" w:rsidRPr="00445898">
        <w:t>,</w:t>
      </w:r>
      <w:r w:rsidR="00D53E39" w:rsidRPr="00445898">
        <w:t xml:space="preserve"> to make sure that time has been </w:t>
      </w:r>
      <w:r w:rsidR="00A87A67" w:rsidRPr="00445898">
        <w:t>advanced</w:t>
      </w:r>
      <w:r w:rsidR="00D53E39" w:rsidRPr="00445898">
        <w:t xml:space="preserve"> and the packet event has disappeared from the port. In state </w:t>
      </w:r>
      <w:r w:rsidR="00D53E39" w:rsidRPr="00445898">
        <w:rPr>
          <w:i/>
        </w:rPr>
        <w:t>TimeOut</w:t>
      </w:r>
      <w:r w:rsidR="00D53E39" w:rsidRPr="00445898">
        <w:t xml:space="preserve">, the transition is accomplished via a different operation, </w:t>
      </w:r>
      <w:r w:rsidR="00D53E39" w:rsidRPr="00445898">
        <w:rPr>
          <w:i/>
        </w:rPr>
        <w:t>sameas</w:t>
      </w:r>
      <w:r w:rsidR="00D53E39" w:rsidRPr="00445898">
        <w:t>, which we remember from Section </w:t>
      </w:r>
      <w:r w:rsidR="00D53E39" w:rsidRPr="00445898">
        <w:fldChar w:fldCharType="begin"/>
      </w:r>
      <w:r w:rsidR="00D53E39" w:rsidRPr="00445898">
        <w:instrText xml:space="preserve"> REF _Ref497490751 \r \h </w:instrText>
      </w:r>
      <w:r w:rsidR="00D53E39" w:rsidRPr="00445898">
        <w:fldChar w:fldCharType="separate"/>
      </w:r>
      <w:r w:rsidR="00A717E1">
        <w:t>2.1.1</w:t>
      </w:r>
      <w:r w:rsidR="00D53E39" w:rsidRPr="00445898">
        <w:fldChar w:fldCharType="end"/>
      </w:r>
      <w:r w:rsidR="00D53E39" w:rsidRPr="00445898">
        <w:t xml:space="preserve">. In summary, there are three ways to carry out a direct transition to a specific state: </w:t>
      </w:r>
      <w:r w:rsidR="00D53E39" w:rsidRPr="00445898">
        <w:rPr>
          <w:i/>
        </w:rPr>
        <w:t>proceed</w:t>
      </w:r>
      <w:r w:rsidR="00706486">
        <w:rPr>
          <w:i/>
        </w:rPr>
        <w:fldChar w:fldCharType="begin"/>
      </w:r>
      <w:r w:rsidR="00706486">
        <w:instrText xml:space="preserve"> XE "</w:instrText>
      </w:r>
      <w:r w:rsidR="00706486" w:rsidRPr="00EB061B">
        <w:rPr>
          <w:i/>
        </w:rPr>
        <w:instrText>proceed</w:instrText>
      </w:r>
      <w:r w:rsidR="00706486">
        <w:instrText xml:space="preserve">" </w:instrText>
      </w:r>
      <w:r w:rsidR="00706486">
        <w:rPr>
          <w:i/>
        </w:rPr>
        <w:fldChar w:fldCharType="end"/>
      </w:r>
      <w:r w:rsidR="00D53E39" w:rsidRPr="00445898">
        <w:t xml:space="preserve">, </w:t>
      </w:r>
      <w:r w:rsidR="00D53E39" w:rsidRPr="00445898">
        <w:rPr>
          <w:i/>
        </w:rPr>
        <w:t>skipto</w:t>
      </w:r>
      <w:r w:rsidR="00D53E39" w:rsidRPr="00445898">
        <w:t xml:space="preserve">, and </w:t>
      </w:r>
      <w:r w:rsidR="00D53E39"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D53E39" w:rsidRPr="00445898">
        <w:t xml:space="preserve">. </w:t>
      </w:r>
      <w:r w:rsidR="00261205" w:rsidRPr="00445898">
        <w:t>See Section </w:t>
      </w:r>
      <w:r w:rsidR="00072F13" w:rsidRPr="00445898">
        <w:fldChar w:fldCharType="begin"/>
      </w:r>
      <w:r w:rsidR="00072F13" w:rsidRPr="00445898">
        <w:instrText xml:space="preserve"> REF _Ref506059985 \r \h </w:instrText>
      </w:r>
      <w:r w:rsidR="00072F13" w:rsidRPr="00445898">
        <w:fldChar w:fldCharType="separate"/>
      </w:r>
      <w:r w:rsidR="00A717E1">
        <w:t>5.3.1</w:t>
      </w:r>
      <w:r w:rsidR="00072F13" w:rsidRPr="00445898">
        <w:fldChar w:fldCharType="end"/>
      </w:r>
      <w:r w:rsidR="00261205" w:rsidRPr="00445898">
        <w:t xml:space="preserve"> for a detailed discussion of the differences </w:t>
      </w:r>
      <w:r w:rsidR="00B001D1">
        <w:t>among</w:t>
      </w:r>
      <w:r w:rsidR="00261205" w:rsidRPr="00445898">
        <w:t xml:space="preserve"> them.</w:t>
      </w:r>
    </w:p>
    <w:p w:rsidR="00261205" w:rsidRPr="00445898" w:rsidRDefault="00261205" w:rsidP="00DA6D25">
      <w:pPr>
        <w:pStyle w:val="firstparagraph"/>
      </w:pPr>
      <w:r w:rsidRPr="00445898">
        <w:t xml:space="preserve">The last process of the set is the one responsible for sending acknowledgments from the recipient to the sender. Here is its </w:t>
      </w:r>
      <w:r w:rsidR="00A87A67" w:rsidRPr="00445898">
        <w:t xml:space="preserve">type </w:t>
      </w:r>
      <w:r w:rsidRPr="00445898">
        <w:t>declaration:</w:t>
      </w:r>
    </w:p>
    <w:p w:rsidR="00D53B27" w:rsidRPr="00445898" w:rsidRDefault="00D53B27" w:rsidP="001828F8">
      <w:pPr>
        <w:pStyle w:val="firstparagraph"/>
        <w:spacing w:after="0"/>
        <w:ind w:firstLine="720"/>
        <w:rPr>
          <w:i/>
        </w:rPr>
      </w:pPr>
      <w:r w:rsidRPr="00445898">
        <w:rPr>
          <w:i/>
        </w:rPr>
        <w:t>process AcknowledgerType (RecipientType) {</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AckType *Ack;</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WaitAlert, SendAck, EndXmit };</w:t>
      </w:r>
    </w:p>
    <w:p w:rsidR="001828F8" w:rsidRPr="00445898" w:rsidRDefault="00D53B27" w:rsidP="001828F8">
      <w:pPr>
        <w:pStyle w:val="firstparagraph"/>
        <w:spacing w:after="0"/>
        <w:rPr>
          <w:i/>
        </w:rPr>
      </w:pPr>
      <w:r w:rsidRPr="00445898">
        <w:rPr>
          <w:i/>
        </w:rPr>
        <w:tab/>
      </w:r>
      <w:r w:rsidR="001828F8" w:rsidRPr="00445898">
        <w:rPr>
          <w:i/>
        </w:rPr>
        <w:tab/>
      </w:r>
      <w:r w:rsidRPr="00445898">
        <w:rPr>
          <w:i/>
        </w:rPr>
        <w:t>void setup (</w:t>
      </w:r>
      <w:r w:rsidR="001828F8" w:rsidRPr="00445898">
        <w:rPr>
          <w:i/>
        </w:rPr>
        <w:t xml:space="preserve"> </w:t>
      </w:r>
      <w:r w:rsidRPr="00445898">
        <w:rPr>
          <w:i/>
        </w:rPr>
        <w:t>)</w:t>
      </w:r>
      <w:r w:rsidR="001828F8" w:rsidRPr="00445898">
        <w:rPr>
          <w:i/>
        </w:rPr>
        <w:t xml:space="preserve"> {</w:t>
      </w:r>
    </w:p>
    <w:p w:rsidR="001828F8" w:rsidRPr="00445898" w:rsidRDefault="001828F8" w:rsidP="001828F8">
      <w:pPr>
        <w:pStyle w:val="firstparagraph"/>
        <w:spacing w:after="0"/>
        <w:ind w:left="1440" w:firstLine="720"/>
        <w:rPr>
          <w:i/>
        </w:rPr>
      </w:pPr>
      <w:r w:rsidRPr="00445898">
        <w:rPr>
          <w:i/>
        </w:rPr>
        <w:t>Channel = S-&gt;OutgoingPort;</w:t>
      </w:r>
    </w:p>
    <w:p w:rsidR="001828F8" w:rsidRPr="00445898" w:rsidRDefault="001828F8" w:rsidP="001828F8">
      <w:pPr>
        <w:pStyle w:val="firstparagraph"/>
        <w:spacing w:after="0"/>
        <w:rPr>
          <w:i/>
        </w:rPr>
      </w:pPr>
      <w:r w:rsidRPr="00445898">
        <w:rPr>
          <w:i/>
        </w:rPr>
        <w:tab/>
      </w:r>
      <w:r w:rsidRPr="00445898">
        <w:rPr>
          <w:i/>
        </w:rPr>
        <w:tab/>
      </w:r>
      <w:r w:rsidRPr="00445898">
        <w:rPr>
          <w:i/>
        </w:rPr>
        <w:tab/>
        <w:t>Ack = &amp;(S-&gt;AckBuffer);</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D53B27" w:rsidRPr="00445898" w:rsidRDefault="001828F8" w:rsidP="001828F8">
      <w:pPr>
        <w:pStyle w:val="firstparagraph"/>
        <w:spacing w:after="0"/>
        <w:ind w:left="720" w:firstLine="720"/>
        <w:rPr>
          <w:i/>
        </w:rPr>
      </w:pPr>
      <w:r w:rsidRPr="00445898">
        <w:rPr>
          <w:i/>
        </w:rPr>
        <w:t>}</w:t>
      </w:r>
      <w:r w:rsidR="00D53B27" w:rsidRPr="00445898">
        <w:rPr>
          <w:i/>
        </w:rPr>
        <w: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perform;</w:t>
      </w:r>
    </w:p>
    <w:p w:rsidR="00261205" w:rsidRPr="00445898" w:rsidRDefault="00D53B27" w:rsidP="001828F8">
      <w:pPr>
        <w:pStyle w:val="firstparagraph"/>
        <w:ind w:firstLine="720"/>
        <w:rPr>
          <w:i/>
        </w:rPr>
      </w:pPr>
      <w:r w:rsidRPr="00445898">
        <w:rPr>
          <w:i/>
        </w:rPr>
        <w:t>};</w:t>
      </w:r>
    </w:p>
    <w:p w:rsidR="001828F8" w:rsidRPr="00445898" w:rsidRDefault="001828F8" w:rsidP="00D53B27">
      <w:pPr>
        <w:pStyle w:val="firstparagraph"/>
      </w:pPr>
      <w:r w:rsidRPr="00445898">
        <w:t>and the code:</w:t>
      </w:r>
    </w:p>
    <w:p w:rsidR="001828F8" w:rsidRPr="00445898" w:rsidRDefault="001828F8" w:rsidP="001828F8">
      <w:pPr>
        <w:pStyle w:val="firstparagraph"/>
        <w:spacing w:after="0"/>
        <w:ind w:firstLine="720"/>
        <w:rPr>
          <w:i/>
        </w:rPr>
      </w:pPr>
      <w:r w:rsidRPr="00445898">
        <w:rPr>
          <w:i/>
        </w:rPr>
        <w:t>AcknowledgerType::perform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828F8" w:rsidRPr="00445898" w:rsidRDefault="001828F8" w:rsidP="001828F8">
      <w:pPr>
        <w:pStyle w:val="firstparagraph"/>
        <w:spacing w:after="0"/>
        <w:rPr>
          <w:i/>
        </w:rPr>
      </w:pPr>
      <w:r w:rsidRPr="00445898">
        <w:rPr>
          <w:i/>
        </w:rPr>
        <w:tab/>
      </w:r>
      <w:r w:rsidRPr="00445898">
        <w:rPr>
          <w:i/>
        </w:rPr>
        <w:tab/>
        <w:t>state WaitAlert:</w:t>
      </w:r>
    </w:p>
    <w:p w:rsidR="001828F8" w:rsidRPr="00445898" w:rsidRDefault="001828F8" w:rsidP="001828F8">
      <w:pPr>
        <w:pStyle w:val="firstparagraph"/>
        <w:spacing w:after="0"/>
        <w:rPr>
          <w:i/>
        </w:rPr>
      </w:pPr>
      <w:r w:rsidRPr="00445898">
        <w:rPr>
          <w:i/>
        </w:rPr>
        <w:tab/>
      </w: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SendAck);</w:t>
      </w:r>
    </w:p>
    <w:p w:rsidR="001828F8" w:rsidRPr="00445898" w:rsidRDefault="001828F8" w:rsidP="001828F8">
      <w:pPr>
        <w:pStyle w:val="firstparagraph"/>
        <w:spacing w:after="0"/>
        <w:rPr>
          <w:i/>
        </w:rPr>
      </w:pPr>
      <w:r w:rsidRPr="00445898">
        <w:rPr>
          <w:i/>
        </w:rPr>
        <w:tab/>
      </w:r>
      <w:r w:rsidRPr="00445898">
        <w:rPr>
          <w:i/>
        </w:rPr>
        <w:tab/>
        <w:t>state SendAck:</w:t>
      </w:r>
    </w:p>
    <w:p w:rsidR="001828F8" w:rsidRPr="00445898" w:rsidRDefault="001828F8" w:rsidP="001828F8">
      <w:pPr>
        <w:pStyle w:val="firstparagraph"/>
        <w:spacing w:after="0"/>
        <w:rPr>
          <w:i/>
        </w:rPr>
      </w:pPr>
      <w:r w:rsidRPr="00445898">
        <w:rPr>
          <w:i/>
        </w:rPr>
        <w:tab/>
      </w:r>
      <w:r w:rsidRPr="00445898">
        <w:rPr>
          <w:i/>
        </w:rPr>
        <w:tab/>
      </w:r>
      <w:r w:rsidRPr="00445898">
        <w:rPr>
          <w:i/>
        </w:rPr>
        <w:tab/>
        <w:t xml:space="preserve">Ack-&gt;SequenceBit = 1 </w:t>
      </w:r>
      <w:r w:rsidR="0034556C" w:rsidRPr="00445898">
        <w:rPr>
          <w:i/>
        </w:rPr>
        <w:t>–</w:t>
      </w:r>
      <w:r w:rsidRPr="00445898">
        <w:rPr>
          <w:i/>
        </w:rPr>
        <w:t xml:space="preserve"> S-&gt;Expected;</w:t>
      </w:r>
    </w:p>
    <w:p w:rsidR="001828F8" w:rsidRPr="00445898" w:rsidRDefault="001828F8" w:rsidP="001828F8">
      <w:pPr>
        <w:pStyle w:val="firstparagraph"/>
        <w:spacing w:after="0"/>
        <w:rPr>
          <w:i/>
        </w:rPr>
      </w:pPr>
      <w:r w:rsidRPr="00445898">
        <w:rPr>
          <w:i/>
        </w:rPr>
        <w:tab/>
      </w:r>
      <w:r w:rsidRPr="00445898">
        <w:rPr>
          <w:i/>
        </w:rPr>
        <w:tab/>
      </w:r>
      <w:r w:rsidRPr="00445898">
        <w:rPr>
          <w:i/>
        </w:rPr>
        <w:tab/>
        <w:t>Channel-&gt;transmit (Ack, EndXmit);</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1828F8" w:rsidRPr="00445898" w:rsidRDefault="001828F8" w:rsidP="001828F8">
      <w:pPr>
        <w:pStyle w:val="firstparagraph"/>
        <w:spacing w:after="0"/>
        <w:rPr>
          <w:i/>
        </w:rPr>
      </w:pPr>
      <w:r w:rsidRPr="00445898">
        <w:rPr>
          <w:i/>
        </w:rPr>
        <w:tab/>
      </w:r>
      <w:r w:rsidRPr="00445898">
        <w:rPr>
          <w:i/>
        </w:rPr>
        <w:tab/>
        <w:t>state EndXmit:</w:t>
      </w:r>
    </w:p>
    <w:p w:rsidR="001828F8" w:rsidRPr="00445898" w:rsidRDefault="001828F8" w:rsidP="001828F8">
      <w:pPr>
        <w:pStyle w:val="firstparagraph"/>
        <w:spacing w:after="0"/>
        <w:rPr>
          <w:i/>
        </w:rPr>
      </w:pPr>
      <w:r w:rsidRPr="00445898">
        <w:rPr>
          <w:i/>
        </w:rPr>
        <w:tab/>
      </w:r>
      <w:r w:rsidRPr="00445898">
        <w:rPr>
          <w:i/>
        </w:rPr>
        <w:tab/>
      </w:r>
      <w:r w:rsidRPr="00445898">
        <w:rPr>
          <w:i/>
        </w:rPr>
        <w:tab/>
        <w:t>Channel-&gt;stop ( );</w:t>
      </w:r>
    </w:p>
    <w:p w:rsidR="001828F8" w:rsidRPr="00445898" w:rsidRDefault="001828F8" w:rsidP="001828F8">
      <w:pPr>
        <w:pStyle w:val="firstparagraph"/>
        <w:spacing w:after="0"/>
        <w:rPr>
          <w:i/>
        </w:rPr>
      </w:pPr>
      <w:r w:rsidRPr="00445898">
        <w:rPr>
          <w:i/>
        </w:rPr>
        <w:tab/>
      </w:r>
      <w:r w:rsidRPr="00445898">
        <w:rPr>
          <w:i/>
        </w:rPr>
        <w:tab/>
      </w:r>
      <w:r w:rsidRPr="00445898">
        <w:rPr>
          <w:i/>
        </w:rPr>
        <w:tab/>
        <w:t>proceed WaitAlert;</w:t>
      </w:r>
      <w:bookmarkStart w:id="114" w:name="_Hlk514933630"/>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bookmarkEnd w:id="114"/>
    </w:p>
    <w:p w:rsidR="001828F8" w:rsidRPr="00445898" w:rsidRDefault="001828F8" w:rsidP="001828F8">
      <w:pPr>
        <w:pStyle w:val="firstparagraph"/>
        <w:ind w:firstLine="720"/>
        <w:rPr>
          <w:i/>
        </w:rPr>
      </w:pPr>
      <w:r w:rsidRPr="00445898">
        <w:rPr>
          <w:i/>
        </w:rPr>
        <w:t>};</w:t>
      </w:r>
    </w:p>
    <w:p w:rsidR="003579B9" w:rsidRPr="00445898" w:rsidRDefault="001828F8" w:rsidP="001828F8">
      <w:pPr>
        <w:pStyle w:val="firstparagraph"/>
      </w:pPr>
      <w:r w:rsidRPr="00445898">
        <w:t xml:space="preserve">There is nothing new in the above code method that would call for an explanation. Note that the alternating bit in the outgoing acknowledgment packet is set to </w:t>
      </w:r>
      <w:r w:rsidR="0034556C" w:rsidRPr="00445898">
        <w:t xml:space="preserve">the </w:t>
      </w:r>
      <w:r w:rsidRPr="00445898">
        <w:t xml:space="preserve">reverse of </w:t>
      </w:r>
      <w:r w:rsidRPr="00445898">
        <w:rPr>
          <w:i/>
        </w:rPr>
        <w:t>Expected</w:t>
      </w:r>
      <w:r w:rsidRPr="00445898">
        <w:t>, because the bit is flipped by the receiver process after receiving a data packet and before notifying the acknowledger sender. If the action is</w:t>
      </w:r>
      <w:r w:rsidR="0034556C" w:rsidRPr="00445898">
        <w:t xml:space="preserve"> in response to a timeout, then, obviously, </w:t>
      </w:r>
      <w:r w:rsidRPr="00445898">
        <w:t>the acknowledgment should be for the previous packet, not the expected one.</w:t>
      </w:r>
    </w:p>
    <w:p w:rsidR="003579B9" w:rsidRPr="00445898" w:rsidRDefault="00912BA7" w:rsidP="00552A98">
      <w:pPr>
        <w:pStyle w:val="Heading3"/>
        <w:numPr>
          <w:ilvl w:val="2"/>
          <w:numId w:val="5"/>
        </w:numPr>
        <w:rPr>
          <w:lang w:val="en-US"/>
        </w:rPr>
      </w:pPr>
      <w:bookmarkStart w:id="115" w:name="_Ref499716549"/>
      <w:bookmarkStart w:id="116" w:name="_Ref499741074"/>
      <w:bookmarkStart w:id="117" w:name="_Toc516483282"/>
      <w:r w:rsidRPr="00445898">
        <w:rPr>
          <w:lang w:val="en-US"/>
        </w:rPr>
        <w:lastRenderedPageBreak/>
        <w:t>Wrapping it up</w:t>
      </w:r>
      <w:bookmarkEnd w:id="115"/>
      <w:bookmarkEnd w:id="116"/>
      <w:bookmarkEnd w:id="117"/>
    </w:p>
    <w:p w:rsidR="001828F8" w:rsidRPr="00445898" w:rsidRDefault="00CF02C5" w:rsidP="001828F8">
      <w:pPr>
        <w:pStyle w:val="firstparagraph"/>
      </w:pPr>
      <w:r w:rsidRPr="00445898">
        <w:t>W</w:t>
      </w:r>
      <w:r w:rsidR="003579B9" w:rsidRPr="00445898">
        <w:t>hatever we have seen</w:t>
      </w:r>
      <w:r w:rsidRPr="00445898">
        <w:t xml:space="preserve"> so far</w:t>
      </w:r>
      <w:r w:rsidR="00B001D1">
        <w:t xml:space="preserve"> (</w:t>
      </w:r>
      <w:r w:rsidR="003579B9" w:rsidRPr="00445898">
        <w:t>in Sections </w:t>
      </w:r>
      <w:r w:rsidR="003579B9" w:rsidRPr="00445898">
        <w:fldChar w:fldCharType="begin"/>
      </w:r>
      <w:r w:rsidR="003579B9" w:rsidRPr="00445898">
        <w:instrText xml:space="preserve"> REF _Ref499032236 \r \h </w:instrText>
      </w:r>
      <w:r w:rsidR="003579B9" w:rsidRPr="00445898">
        <w:fldChar w:fldCharType="separate"/>
      </w:r>
      <w:r w:rsidR="00A717E1">
        <w:t>2.2.2</w:t>
      </w:r>
      <w:r w:rsidR="003579B9" w:rsidRPr="00445898">
        <w:fldChar w:fldCharType="end"/>
      </w:r>
      <w:r w:rsidRPr="00445898">
        <w:t>–</w:t>
      </w:r>
      <w:r w:rsidR="003579B9" w:rsidRPr="00445898">
        <w:fldChar w:fldCharType="begin"/>
      </w:r>
      <w:r w:rsidR="003579B9" w:rsidRPr="00445898">
        <w:instrText xml:space="preserve"> REF _Ref499032249 \r \h </w:instrText>
      </w:r>
      <w:r w:rsidR="003579B9" w:rsidRPr="00445898">
        <w:fldChar w:fldCharType="separate"/>
      </w:r>
      <w:r w:rsidR="00A717E1">
        <w:t>2.2.4</w:t>
      </w:r>
      <w:r w:rsidR="003579B9" w:rsidRPr="00445898">
        <w:fldChar w:fldCharType="end"/>
      </w:r>
      <w:r w:rsidR="00B001D1">
        <w:t>)</w:t>
      </w:r>
      <w:r w:rsidR="003579B9" w:rsidRPr="00445898">
        <w:t xml:space="preserve"> is merely a bunch of declarations, so </w:t>
      </w:r>
      <w:r w:rsidR="00310B20" w:rsidRPr="00445898">
        <w:t>a</w:t>
      </w:r>
      <w:r w:rsidR="003579B9" w:rsidRPr="00445898">
        <w:t xml:space="preserve"> </w:t>
      </w:r>
      <w:r w:rsidR="003579B9" w:rsidRPr="00445898">
        <w:rPr>
          <w:i/>
        </w:rPr>
        <w:t>spiritus movens</w:t>
      </w:r>
      <w:r w:rsidR="003579B9" w:rsidRPr="00445898">
        <w:t xml:space="preserve"> is needed to </w:t>
      </w:r>
      <w:r w:rsidR="00B001D1">
        <w:t xml:space="preserve">turn them into a program and </w:t>
      </w:r>
      <w:r w:rsidR="009C6018">
        <w:t xml:space="preserve">breathe </w:t>
      </w:r>
      <w:r w:rsidR="003579B9" w:rsidRPr="00445898">
        <w:t>life</w:t>
      </w:r>
      <w:r w:rsidR="009C6018">
        <w:t xml:space="preserve"> into it</w:t>
      </w:r>
      <w:r w:rsidR="003579B9" w:rsidRPr="00445898">
        <w:t>. Specifically, the</w:t>
      </w:r>
      <w:r w:rsidR="00B501C0" w:rsidRPr="00445898">
        <w:t xml:space="preserve"> following</w:t>
      </w:r>
      <w:r w:rsidR="003579B9" w:rsidRPr="00445898">
        <w:t xml:space="preserve"> loose ends must be taken care of:</w:t>
      </w:r>
    </w:p>
    <w:p w:rsidR="003579B9" w:rsidRPr="00445898" w:rsidRDefault="003579B9" w:rsidP="00552A98">
      <w:pPr>
        <w:pStyle w:val="firstparagraph"/>
        <w:numPr>
          <w:ilvl w:val="0"/>
          <w:numId w:val="12"/>
        </w:numPr>
      </w:pPr>
      <w:r w:rsidRPr="00445898">
        <w:t>Input data parameterizing the experiment must be read in. These data typically specify the numerical parameters related to the network configuration (e.g., the lengths of channels) and traffic conditions (</w:t>
      </w:r>
      <w:r w:rsidR="006D0430" w:rsidRPr="00445898">
        <w:t>the behavior of the network’s application).</w:t>
      </w:r>
    </w:p>
    <w:p w:rsidR="006D0430" w:rsidRPr="00445898" w:rsidRDefault="006D0430" w:rsidP="00552A98">
      <w:pPr>
        <w:pStyle w:val="firstparagraph"/>
        <w:numPr>
          <w:ilvl w:val="0"/>
          <w:numId w:val="12"/>
        </w:numPr>
      </w:pPr>
      <w:r w:rsidRPr="00445898">
        <w:t>The network must be built, i.e., the stations and channels must be created and configured.</w:t>
      </w:r>
    </w:p>
    <w:p w:rsidR="006D0430" w:rsidRPr="00445898" w:rsidRDefault="006D0430" w:rsidP="00552A98">
      <w:pPr>
        <w:pStyle w:val="firstparagraph"/>
        <w:numPr>
          <w:ilvl w:val="0"/>
          <w:numId w:val="12"/>
        </w:numPr>
      </w:pPr>
      <w:r w:rsidRPr="00445898">
        <w:t>Traffic conditions in the network (the message arrival process) must be described.</w:t>
      </w:r>
    </w:p>
    <w:p w:rsidR="006D0430" w:rsidRPr="00445898" w:rsidRDefault="006D0430" w:rsidP="00552A98">
      <w:pPr>
        <w:pStyle w:val="firstparagraph"/>
        <w:numPr>
          <w:ilvl w:val="0"/>
          <w:numId w:val="12"/>
        </w:numPr>
      </w:pPr>
      <w:r w:rsidRPr="00445898">
        <w:t>The protocol processes must be created and started.</w:t>
      </w:r>
    </w:p>
    <w:p w:rsidR="006D0430" w:rsidRPr="00445898" w:rsidRDefault="006D0430" w:rsidP="00552A98">
      <w:pPr>
        <w:pStyle w:val="firstparagraph"/>
        <w:numPr>
          <w:ilvl w:val="0"/>
          <w:numId w:val="12"/>
        </w:numPr>
      </w:pPr>
      <w:r w:rsidRPr="00445898">
        <w:t>If we want to see some results from running the model, we should make sure they are produced</w:t>
      </w:r>
      <w:r w:rsidR="00CF02C5" w:rsidRPr="00445898">
        <w:t xml:space="preserve"> when the simulation ends</w:t>
      </w:r>
      <w:r w:rsidRPr="00445898">
        <w:t>.</w:t>
      </w:r>
    </w:p>
    <w:p w:rsidR="006D0430" w:rsidRPr="00445898" w:rsidRDefault="006D0430" w:rsidP="001828F8">
      <w:pPr>
        <w:pStyle w:val="firstparagraph"/>
      </w:pPr>
      <w:r w:rsidRPr="00445898">
        <w:t xml:space="preserve">The task of coordinating these activities is delegated to the </w:t>
      </w:r>
      <w:r w:rsidRPr="00445898">
        <w:rPr>
          <w:i/>
        </w:rPr>
        <w:t>Root</w:t>
      </w:r>
      <w:r w:rsidRPr="00445898">
        <w:t xml:space="preserve"> process</w:t>
      </w:r>
      <w:r w:rsidR="00E41916"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A717E1">
        <w:t>2.1.3</w:t>
      </w:r>
      <w:r w:rsidR="00417930" w:rsidRPr="00445898">
        <w:fldChar w:fldCharType="end"/>
      </w:r>
      <w:r w:rsidR="00E41916" w:rsidRPr="00445898">
        <w:t>), which in this case is declared as follows:</w:t>
      </w:r>
    </w:p>
    <w:p w:rsidR="00E41916" w:rsidRPr="00445898" w:rsidRDefault="00E41916" w:rsidP="00E41916">
      <w:pPr>
        <w:pStyle w:val="firstparagraph"/>
        <w:spacing w:after="0"/>
        <w:ind w:firstLine="720"/>
        <w:rPr>
          <w:i/>
        </w:rPr>
      </w:pPr>
      <w:r w:rsidRPr="00445898">
        <w:rPr>
          <w:i/>
        </w:rPr>
        <w:t>process Root {</w:t>
      </w:r>
    </w:p>
    <w:p w:rsidR="00E41916" w:rsidRPr="00445898" w:rsidRDefault="00E41916" w:rsidP="00E41916">
      <w:pPr>
        <w:pStyle w:val="firstparagraph"/>
        <w:spacing w:after="0"/>
        <w:rPr>
          <w:i/>
        </w:rPr>
      </w:pPr>
      <w:r w:rsidRPr="00445898">
        <w:rPr>
          <w:i/>
        </w:rPr>
        <w:tab/>
      </w:r>
      <w:r w:rsidRPr="00445898">
        <w:rPr>
          <w:i/>
        </w:rPr>
        <w:tab/>
        <w:t>void readData ( ), buildNetwork ( ), defineTraffic ( ), startProtocol ( );</w:t>
      </w:r>
    </w:p>
    <w:p w:rsidR="00E41916" w:rsidRPr="00445898" w:rsidRDefault="00E41916" w:rsidP="00E41916">
      <w:pPr>
        <w:pStyle w:val="firstparagraph"/>
        <w:spacing w:after="0"/>
        <w:rPr>
          <w:i/>
        </w:rPr>
      </w:pPr>
      <w:r w:rsidRPr="00445898">
        <w:rPr>
          <w:i/>
        </w:rPr>
        <w:tab/>
      </w:r>
      <w:r w:rsidRPr="00445898">
        <w:rPr>
          <w:i/>
        </w:rPr>
        <w:tab/>
        <w:t>void printResults ( );</w:t>
      </w:r>
    </w:p>
    <w:p w:rsidR="00E41916" w:rsidRPr="00445898" w:rsidRDefault="00E41916" w:rsidP="00E41916">
      <w:pPr>
        <w:pStyle w:val="firstparagraph"/>
        <w:spacing w:after="0"/>
        <w:rPr>
          <w:i/>
        </w:rPr>
      </w:pPr>
      <w:r w:rsidRPr="00445898">
        <w:rPr>
          <w:i/>
        </w:rPr>
        <w:tab/>
      </w:r>
      <w:r w:rsidRPr="00445898">
        <w:rPr>
          <w:i/>
        </w:rPr>
        <w:tab/>
        <w:t>states { Start, Stop };</w:t>
      </w:r>
    </w:p>
    <w:p w:rsidR="00E41916" w:rsidRPr="00445898" w:rsidRDefault="00E41916" w:rsidP="00E41916">
      <w:pPr>
        <w:pStyle w:val="firstparagraph"/>
        <w:spacing w:after="0"/>
        <w:rPr>
          <w:i/>
        </w:rPr>
      </w:pPr>
      <w:r w:rsidRPr="00445898">
        <w:rPr>
          <w:i/>
        </w:rPr>
        <w:tab/>
      </w:r>
      <w:r w:rsidRPr="00445898">
        <w:rPr>
          <w:i/>
        </w:rPr>
        <w:tab/>
        <w:t>perform;</w:t>
      </w:r>
    </w:p>
    <w:p w:rsidR="00E41916" w:rsidRPr="00445898" w:rsidRDefault="00E41916" w:rsidP="00E41916">
      <w:pPr>
        <w:pStyle w:val="firstparagraph"/>
        <w:ind w:firstLine="720"/>
        <w:rPr>
          <w:i/>
        </w:rPr>
      </w:pPr>
      <w:r w:rsidRPr="00445898">
        <w:rPr>
          <w:i/>
        </w:rPr>
        <w:t>};</w:t>
      </w:r>
    </w:p>
    <w:p w:rsidR="00E41916" w:rsidRPr="00445898" w:rsidRDefault="00E41916" w:rsidP="00E41916">
      <w:pPr>
        <w:pStyle w:val="firstparagraph"/>
      </w:pPr>
      <w:r w:rsidRPr="00445898">
        <w:t xml:space="preserve">The five methods mark the four stages of initialization (to be carried out in state </w:t>
      </w:r>
      <w:r w:rsidRPr="00445898">
        <w:rPr>
          <w:i/>
        </w:rPr>
        <w:t>Start</w:t>
      </w:r>
      <w:r w:rsidRPr="00445898">
        <w:t xml:space="preserve">) and one final stage of producing the output results performed </w:t>
      </w:r>
      <w:r w:rsidR="00CF02C5" w:rsidRPr="00445898">
        <w:t xml:space="preserve">in </w:t>
      </w:r>
      <w:r w:rsidRPr="00445898">
        <w:t xml:space="preserve">state </w:t>
      </w:r>
      <w:r w:rsidRPr="00445898">
        <w:rPr>
          <w:i/>
        </w:rPr>
        <w:t>Stop</w:t>
      </w:r>
      <w:r w:rsidR="009C6018">
        <w:t xml:space="preserve">, </w:t>
      </w:r>
      <w:r w:rsidRPr="00445898">
        <w:t xml:space="preserve">at the end of the </w:t>
      </w:r>
      <w:r w:rsidR="00CF02C5" w:rsidRPr="00445898">
        <w:t xml:space="preserve">simulation </w:t>
      </w:r>
      <w:r w:rsidRPr="00445898">
        <w:t xml:space="preserve">experiment. The code method </w:t>
      </w:r>
      <w:r w:rsidR="009C6018">
        <w:t>joins</w:t>
      </w:r>
      <w:r w:rsidRPr="00445898">
        <w:t xml:space="preserve"> all these stages together:</w:t>
      </w:r>
    </w:p>
    <w:p w:rsidR="00E41916" w:rsidRPr="00445898" w:rsidRDefault="00E41916" w:rsidP="00912BA7">
      <w:pPr>
        <w:pStyle w:val="firstparagraph"/>
        <w:spacing w:after="0"/>
        <w:ind w:firstLine="720"/>
        <w:rPr>
          <w:i/>
        </w:rPr>
      </w:pPr>
      <w:r w:rsidRPr="00445898">
        <w:rPr>
          <w:i/>
        </w:rPr>
        <w:t>Root::perform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Start: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readData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buildNetwork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defineTraffic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startProtocol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Stop:</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printResults (</w:t>
      </w:r>
      <w:r w:rsidR="00912BA7" w:rsidRPr="00445898">
        <w:rPr>
          <w:i/>
        </w:rPr>
        <w:t xml:space="preserve"> </w:t>
      </w:r>
      <w:r w:rsidRPr="00445898">
        <w:rPr>
          <w:i/>
        </w:rPr>
        <w:t>);</w:t>
      </w:r>
    </w:p>
    <w:p w:rsidR="00E41916" w:rsidRPr="00445898" w:rsidRDefault="00E41916" w:rsidP="00912BA7">
      <w:pPr>
        <w:pStyle w:val="firstparagraph"/>
        <w:ind w:firstLine="720"/>
        <w:rPr>
          <w:i/>
        </w:rPr>
      </w:pPr>
      <w:r w:rsidRPr="00445898">
        <w:rPr>
          <w:i/>
        </w:rPr>
        <w:t>};</w:t>
      </w:r>
    </w:p>
    <w:p w:rsidR="00912BA7" w:rsidRPr="00445898" w:rsidRDefault="00912BA7" w:rsidP="00E41916">
      <w:pPr>
        <w:pStyle w:val="firstparagraph"/>
      </w:pPr>
      <w:r w:rsidRPr="00445898">
        <w:t xml:space="preserve">Besides the five methods of </w:t>
      </w:r>
      <w:r w:rsidRPr="00445898">
        <w:rPr>
          <w:i/>
        </w:rPr>
        <w:t>Root</w:t>
      </w:r>
      <w:r w:rsidRPr="00445898">
        <w:t xml:space="preserve">, three other code fragments are still missing: the </w:t>
      </w:r>
      <w:r w:rsidRPr="00445898">
        <w:rPr>
          <w:i/>
        </w:rPr>
        <w:t>setup</w:t>
      </w:r>
      <w:r w:rsidRPr="00445898">
        <w:t xml:space="preserve"> methods for the two station types and the list of global variables used by the program. Note that no such variables were explicitly needed by the protocol, barring items like </w:t>
      </w:r>
      <w:r w:rsidRPr="00445898">
        <w:rPr>
          <w:i/>
        </w:rPr>
        <w:t>Client</w:t>
      </w:r>
      <w:r w:rsidRPr="00445898">
        <w:t xml:space="preserve">, </w:t>
      </w:r>
      <w:r w:rsidRPr="00445898">
        <w:rPr>
          <w:i/>
        </w:rPr>
        <w:t>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t xml:space="preserv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which are shortcuts for some elements of the local environment of the current process or station. This is not surprising: by definition, the protocol program is local</w:t>
      </w:r>
      <w:r w:rsidR="00F64E6E" w:rsidRPr="00445898">
        <w:t>,</w:t>
      </w:r>
      <w:r w:rsidRPr="00445898">
        <w:t xml:space="preserve"> and its behavior can only be influenced by what happens at a </w:t>
      </w:r>
      <w:r w:rsidRPr="00445898">
        <w:lastRenderedPageBreak/>
        <w:t xml:space="preserve">given station. User-introduced global variables are needed, however, to organize the protocol into a stand-alone executable program. These </w:t>
      </w:r>
      <w:r w:rsidR="00922648" w:rsidRPr="00445898">
        <w:t>“</w:t>
      </w:r>
      <w:r w:rsidRPr="00445898">
        <w:t>variables</w:t>
      </w:r>
      <w:r w:rsidR="00922648" w:rsidRPr="00445898">
        <w:t>”</w:t>
      </w:r>
      <w:r w:rsidRPr="00445898">
        <w:t xml:space="preserve"> are in fact constants parameterizing the protocol and the experiment:</w:t>
      </w:r>
    </w:p>
    <w:p w:rsidR="00120818" w:rsidRPr="00445898" w:rsidRDefault="00595D1A" w:rsidP="009C6018">
      <w:pPr>
        <w:pStyle w:val="firstparagraph"/>
        <w:spacing w:after="0"/>
        <w:ind w:firstLine="720"/>
        <w:rPr>
          <w:i/>
        </w:rPr>
      </w:pPr>
      <w:r w:rsidRPr="00445898">
        <w:rPr>
          <w:i/>
        </w:rPr>
        <w:t>SenderType</w:t>
      </w:r>
      <w:r w:rsidR="00120818" w:rsidRPr="00445898">
        <w:rPr>
          <w:i/>
        </w:rPr>
        <w:tab/>
      </w:r>
      <w:r w:rsidR="00120818" w:rsidRPr="00445898">
        <w:rPr>
          <w:i/>
        </w:rPr>
        <w:tab/>
      </w:r>
      <w:r w:rsidRPr="00445898">
        <w:rPr>
          <w:i/>
        </w:rPr>
        <w:t>*Sender;</w:t>
      </w:r>
    </w:p>
    <w:p w:rsidR="00595D1A" w:rsidRPr="00445898" w:rsidRDefault="00595D1A" w:rsidP="009C6018">
      <w:pPr>
        <w:pStyle w:val="firstparagraph"/>
        <w:spacing w:after="0"/>
        <w:ind w:firstLine="720"/>
        <w:rPr>
          <w:i/>
        </w:rPr>
      </w:pPr>
      <w:r w:rsidRPr="00445898">
        <w:rPr>
          <w:i/>
        </w:rPr>
        <w:t>RecipientType</w:t>
      </w:r>
      <w:r w:rsidR="00120818" w:rsidRPr="00445898">
        <w:rPr>
          <w:i/>
        </w:rPr>
        <w:tab/>
      </w:r>
      <w:r w:rsidR="00120818" w:rsidRPr="00445898">
        <w:rPr>
          <w:i/>
        </w:rPr>
        <w:tab/>
      </w:r>
      <w:r w:rsidRPr="00445898">
        <w:rPr>
          <w:i/>
        </w:rPr>
        <w:t>*Recipient;</w:t>
      </w:r>
    </w:p>
    <w:p w:rsidR="00912BA7" w:rsidRPr="00445898" w:rsidRDefault="00595D1A" w:rsidP="009C6018">
      <w:pPr>
        <w:pStyle w:val="firstparagraph"/>
        <w:spacing w:after="0"/>
        <w:ind w:firstLine="720"/>
        <w:rPr>
          <w:i/>
        </w:rPr>
      </w:pP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w:t>
      </w:r>
      <w:r w:rsidR="00120818" w:rsidRPr="00445898">
        <w:rPr>
          <w:i/>
        </w:rPr>
        <w:tab/>
      </w:r>
      <w:r w:rsidR="00120818" w:rsidRPr="00445898">
        <w:rPr>
          <w:i/>
        </w:rPr>
        <w:tab/>
      </w:r>
      <w:r w:rsidR="00120818" w:rsidRPr="00445898">
        <w:rPr>
          <w:i/>
        </w:rPr>
        <w:tab/>
      </w:r>
      <w:r w:rsidRPr="00445898">
        <w:rPr>
          <w:i/>
        </w:rPr>
        <w:t>*STRLink,  *RTSLink;</w:t>
      </w:r>
    </w:p>
    <w:p w:rsidR="00120818" w:rsidRPr="00445898" w:rsidRDefault="00120818" w:rsidP="009C6018">
      <w:pPr>
        <w:pStyle w:val="firstparagraph"/>
        <w:spacing w:after="0"/>
        <w:ind w:firstLine="720"/>
        <w:rPr>
          <w:i/>
        </w:rPr>
      </w:pPr>
      <w:r w:rsidRPr="00445898">
        <w:rPr>
          <w:i/>
        </w:rPr>
        <w:t>double</w:t>
      </w:r>
      <w:r w:rsidRPr="00445898">
        <w:rPr>
          <w:i/>
        </w:rPr>
        <w:tab/>
      </w:r>
      <w:r w:rsidRPr="00445898">
        <w:rPr>
          <w:i/>
        </w:rPr>
        <w:tab/>
      </w:r>
      <w:r w:rsidRPr="00445898">
        <w:rPr>
          <w:i/>
        </w:rPr>
        <w:tab/>
        <w:t>FaultRate;</w:t>
      </w:r>
    </w:p>
    <w:p w:rsidR="00120818" w:rsidRPr="00445898" w:rsidRDefault="00120818" w:rsidP="009C6018">
      <w:pPr>
        <w:pStyle w:val="firstparagraph"/>
        <w:spacing w:after="0"/>
        <w:ind w:firstLine="720"/>
        <w:rPr>
          <w:i/>
        </w:rPr>
      </w:pPr>
      <w:r w:rsidRPr="00445898">
        <w:rPr>
          <w:i/>
        </w:rPr>
        <w:t xml:space="preserve">double </w:t>
      </w:r>
      <w:r w:rsidRPr="00445898">
        <w:rPr>
          <w:i/>
        </w:rPr>
        <w:tab/>
      </w:r>
      <w:r w:rsidRPr="00445898">
        <w:rPr>
          <w:i/>
        </w:rPr>
        <w:tab/>
        <w:t>MessageLength, MeanMessageInterarrivalTime;</w:t>
      </w:r>
    </w:p>
    <w:p w:rsidR="00120818" w:rsidRPr="00445898" w:rsidRDefault="00120818" w:rsidP="009C6018">
      <w:pPr>
        <w:pStyle w:val="firstparagraph"/>
        <w:spacing w:after="0"/>
        <w:ind w:firstLine="720"/>
        <w:rPr>
          <w:i/>
        </w:rPr>
      </w:pPr>
      <w:r w:rsidRPr="00445898">
        <w:rPr>
          <w:i/>
        </w:rPr>
        <w:t>int</w:t>
      </w:r>
      <w:r w:rsidRPr="00445898">
        <w:rPr>
          <w:i/>
        </w:rPr>
        <w:tab/>
      </w:r>
      <w:r w:rsidRPr="00445898">
        <w:rPr>
          <w:i/>
        </w:rPr>
        <w:tab/>
      </w:r>
      <w:r w:rsidRPr="00445898">
        <w:rPr>
          <w:i/>
        </w:rPr>
        <w:tab/>
        <w:t>HeaderLength, AckLength, MinPktLength, MaxPktLength;</w:t>
      </w:r>
    </w:p>
    <w:p w:rsidR="00FD7DA8" w:rsidRDefault="00FD7DA8" w:rsidP="009C6018">
      <w:pPr>
        <w:pStyle w:val="firstparagraph"/>
        <w:spacing w:after="0"/>
        <w:ind w:firstLine="720"/>
        <w:rPr>
          <w:i/>
        </w:rPr>
      </w:pPr>
      <w:r w:rsidRPr="00445898">
        <w:rPr>
          <w:i/>
        </w:rPr>
        <w:t>TIME</w:t>
      </w:r>
      <w:r w:rsidRPr="00445898">
        <w:rPr>
          <w:i/>
        </w:rPr>
        <w:tab/>
      </w:r>
      <w:r w:rsidRPr="00445898">
        <w:rPr>
          <w:i/>
        </w:rPr>
        <w:tab/>
      </w:r>
      <w:r w:rsidRPr="00445898">
        <w:rPr>
          <w:i/>
        </w:rPr>
        <w:tab/>
        <w:t>TransmissionRate, SenderTimeout, RecipientTimeout;</w:t>
      </w:r>
    </w:p>
    <w:p w:rsidR="00B10997" w:rsidRPr="00445898" w:rsidRDefault="00B10997" w:rsidP="009C6018">
      <w:pPr>
        <w:pStyle w:val="firstparagraph"/>
        <w:spacing w:after="0"/>
        <w:ind w:firstLine="720"/>
        <w:rPr>
          <w:i/>
        </w:rPr>
      </w:pPr>
      <w:r>
        <w:rPr>
          <w:i/>
        </w:rPr>
        <w:t>double</w:t>
      </w:r>
      <w:r>
        <w:rPr>
          <w:i/>
        </w:rPr>
        <w:tab/>
      </w:r>
      <w:r>
        <w:rPr>
          <w:i/>
        </w:rPr>
        <w:tab/>
      </w:r>
      <w:r>
        <w:rPr>
          <w:i/>
        </w:rPr>
        <w:tab/>
        <w:t>Distance;</w:t>
      </w:r>
    </w:p>
    <w:p w:rsidR="00120818" w:rsidRPr="00445898" w:rsidRDefault="00120818" w:rsidP="00120818">
      <w:pPr>
        <w:pStyle w:val="firstparagraph"/>
        <w:ind w:firstLine="720"/>
        <w:rPr>
          <w:i/>
        </w:rPr>
      </w:pPr>
      <w:r w:rsidRPr="00445898">
        <w:rPr>
          <w:i/>
        </w:rPr>
        <w:t xml:space="preserve">long </w:t>
      </w:r>
      <w:r w:rsidRPr="00445898">
        <w:rPr>
          <w:i/>
        </w:rPr>
        <w:tab/>
      </w:r>
      <w:r w:rsidRPr="00445898">
        <w:rPr>
          <w:i/>
        </w:rPr>
        <w:tab/>
      </w:r>
      <w:r w:rsidRPr="00445898">
        <w:rPr>
          <w:i/>
        </w:rPr>
        <w:tab/>
        <w:t>MessageNumberLimit;</w:t>
      </w:r>
      <w:r w:rsidRPr="00445898">
        <w:rPr>
          <w:i/>
        </w:rPr>
        <w:tab/>
      </w:r>
    </w:p>
    <w:p w:rsidR="00120818" w:rsidRPr="00445898" w:rsidRDefault="00120818" w:rsidP="00120818">
      <w:pPr>
        <w:pStyle w:val="firstparagraph"/>
      </w:pPr>
      <w:r w:rsidRPr="00445898">
        <w:rPr>
          <w:i/>
        </w:rPr>
        <w:t>Sender</w:t>
      </w:r>
      <w:r w:rsidRPr="00445898">
        <w:t xml:space="preserve"> and </w:t>
      </w:r>
      <w:r w:rsidRPr="00445898">
        <w:rPr>
          <w:i/>
        </w:rPr>
        <w:t>Recipient</w:t>
      </w:r>
      <w:r w:rsidRPr="00445898">
        <w:t xml:space="preserve"> will be set to point to the two stations of our network. Similarly, </w:t>
      </w:r>
      <w:r w:rsidRPr="00445898">
        <w:rPr>
          <w:i/>
        </w:rPr>
        <w:t>STRLink</w:t>
      </w:r>
      <w:r w:rsidRPr="00445898">
        <w:t xml:space="preserve"> (sender-to-recipient) and </w:t>
      </w:r>
      <w:r w:rsidRPr="00445898">
        <w:rPr>
          <w:i/>
        </w:rPr>
        <w:t>RTSLink</w:t>
      </w:r>
      <w:r w:rsidRPr="00445898">
        <w:t xml:space="preserve"> (recipient-to-sender) will point to objects representing the two links (channels). Strictly speaking, we don’t absolutely need global variables to point to these objects, but there is no harm to keep them this </w:t>
      </w:r>
      <w:r w:rsidR="00F64E6E" w:rsidRPr="00445898">
        <w:t>way,</w:t>
      </w:r>
      <w:r w:rsidRPr="00445898">
        <w:t xml:space="preserve"> if only to illustrate the explicit </w:t>
      </w:r>
      <w:r w:rsidR="00310B20" w:rsidRPr="00445898">
        <w:t>way</w:t>
      </w:r>
      <w:r w:rsidRPr="00445898">
        <w:t xml:space="preserve"> the network “hardware” is constructed. </w:t>
      </w:r>
    </w:p>
    <w:p w:rsidR="00F87866" w:rsidRPr="00445898" w:rsidRDefault="00F87866" w:rsidP="00120818">
      <w:pPr>
        <w:pStyle w:val="firstparagraph"/>
      </w:pPr>
      <w:r w:rsidRPr="00445898">
        <w:rPr>
          <w:i/>
        </w:rPr>
        <w:t>FaultRate</w:t>
      </w:r>
      <w:r w:rsidRPr="00445898">
        <w:t xml:space="preserve"> is a global parameter that will affect the quality of the links. This will be the probability that a single bit transmitted over the link is flipped (or received in error). From the viewpoint of the model, the only thing that matters is the probability that an entire packet is received correctly, which is the simple product of the probability of a correct reception of all its bits.</w:t>
      </w:r>
    </w:p>
    <w:p w:rsidR="00232616" w:rsidRPr="00445898" w:rsidRDefault="00232616" w:rsidP="00120818">
      <w:pPr>
        <w:pStyle w:val="firstparagraph"/>
      </w:pPr>
      <w:r w:rsidRPr="00445898">
        <w:t xml:space="preserve">The next two </w:t>
      </w:r>
      <w:r w:rsidR="00B10997">
        <w:t>parameters</w:t>
      </w:r>
      <w:r w:rsidRPr="00445898">
        <w:t xml:space="preserve">, </w:t>
      </w:r>
      <w:r w:rsidRPr="00445898">
        <w:rPr>
          <w:i/>
        </w:rPr>
        <w:t>MessageLength</w:t>
      </w:r>
      <w:r w:rsidRPr="00445898">
        <w:t xml:space="preserve"> and </w:t>
      </w:r>
      <w:r w:rsidRPr="00445898">
        <w:rPr>
          <w:i/>
        </w:rPr>
        <w:t>MeanMessageInterarrivalTime</w:t>
      </w:r>
      <w:r w:rsidRPr="00445898">
        <w:t xml:space="preserve">, describe the supply end of the network’s application, </w:t>
      </w:r>
      <w:r w:rsidR="009E671D" w:rsidRPr="00445898">
        <w:t xml:space="preserve">called the network’s </w:t>
      </w:r>
      <w:r w:rsidR="009E671D" w:rsidRPr="00445898">
        <w:rPr>
          <w:i/>
        </w:rPr>
        <w:t>Client</w:t>
      </w:r>
      <w:r w:rsidR="009E671D" w:rsidRPr="00445898">
        <w:t>. The simple arrival process is characterized by a single “frequency” (inter-arrival) parameter specified as the (average) number of time units (</w:t>
      </w:r>
      <w:r w:rsidR="009E671D" w:rsidRPr="00445898">
        <w:rPr>
          <w:i/>
        </w:rPr>
        <w:t>ETUs</w:t>
      </w:r>
      <w:r w:rsidR="009E671D" w:rsidRPr="00445898">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Pr="00445898" w:rsidRDefault="009E671D" w:rsidP="00120818">
      <w:pPr>
        <w:pStyle w:val="firstparagraph"/>
      </w:pPr>
      <w:r w:rsidRPr="00445898">
        <w:t xml:space="preserve">The next four integer values apply to packets. </w:t>
      </w:r>
      <w:r w:rsidRPr="00445898">
        <w:rPr>
          <w:i/>
        </w:rPr>
        <w:t>HeaderLength</w:t>
      </w:r>
      <w:r w:rsidRPr="00445898">
        <w:t xml:space="preserve"> is the fixed number of bits in every packet representing the combined header and trailer, i.e., the part of </w:t>
      </w:r>
      <w:r w:rsidR="00FB67DB" w:rsidRPr="00445898">
        <w:t>the</w:t>
      </w:r>
      <w:r w:rsidRPr="00445898">
        <w:t xml:space="preserve"> packet that doesn’t carry “useful” (from the viewpoint of the application) information. In SMURPH, we call that part the packet’s </w:t>
      </w:r>
      <w:r w:rsidRPr="00445898">
        <w:rPr>
          <w:i/>
        </w:rPr>
        <w:t>frame</w:t>
      </w:r>
      <w:r w:rsidRPr="00445898">
        <w:t xml:space="preserve"> content</w:t>
      </w:r>
      <w:r w:rsidR="00105105" w:rsidRPr="00445898">
        <w:t>, as opposed to the (proper) information content</w:t>
      </w:r>
      <w:r w:rsidR="009C6018">
        <w:t xml:space="preserve"> (aka the payload</w:t>
      </w:r>
      <w:r w:rsidR="009C6018">
        <w:fldChar w:fldCharType="begin"/>
      </w:r>
      <w:r w:rsidR="009C6018">
        <w:instrText xml:space="preserve"> XE "</w:instrText>
      </w:r>
      <w:r w:rsidR="009C6018" w:rsidRPr="0099574C">
        <w:instrText>packet:payload</w:instrText>
      </w:r>
      <w:r w:rsidR="009C6018">
        <w:instrText xml:space="preserve">" </w:instrText>
      </w:r>
      <w:r w:rsidR="009C6018">
        <w:fldChar w:fldCharType="end"/>
      </w:r>
      <w:r w:rsidR="009C6018">
        <w:t>)</w:t>
      </w:r>
      <w:r w:rsidR="00105105" w:rsidRPr="00445898">
        <w:t xml:space="preserve">. </w:t>
      </w:r>
      <w:r w:rsidRPr="00445898">
        <w:t>Unless the model needs it for some reason, SMURPH doesn’t care how the frame content is physically laid out inside a packet</w:t>
      </w:r>
      <w:r w:rsidR="00FB67DB" w:rsidRPr="00445898">
        <w:t>;</w:t>
      </w:r>
      <w:r w:rsidRPr="00445898">
        <w:t xml:space="preserve"> </w:t>
      </w:r>
      <w:r w:rsidR="00105105" w:rsidRPr="00445898">
        <w:t xml:space="preserve">what only matters is the total number of bits, which affects the </w:t>
      </w:r>
      <w:r w:rsidR="009C6018">
        <w:t xml:space="preserve">packet’s </w:t>
      </w:r>
      <w:r w:rsidR="00105105" w:rsidRPr="00445898">
        <w:t xml:space="preserve">transmission/reception time. Then, </w:t>
      </w:r>
      <w:r w:rsidR="00105105" w:rsidRPr="00445898">
        <w:rPr>
          <w:i/>
        </w:rPr>
        <w:t>AckLength</w:t>
      </w:r>
      <w:r w:rsidR="00105105" w:rsidRPr="00445898">
        <w:t xml:space="preserve"> will determine the information content of an acknowledgment packet, which we assume to be fixed. </w:t>
      </w:r>
      <w:r w:rsidR="00105105" w:rsidRPr="00445898">
        <w:rPr>
          <w:i/>
        </w:rPr>
        <w:t>MinPktLength</w:t>
      </w:r>
      <w:r w:rsidR="00105105" w:rsidRPr="00445898">
        <w:t xml:space="preserve"> and </w:t>
      </w:r>
      <w:r w:rsidR="00105105" w:rsidRPr="00445898">
        <w:rPr>
          <w:i/>
        </w:rPr>
        <w:t>MaxPktLength</w:t>
      </w:r>
      <w:r w:rsidR="00105105" w:rsidRPr="00445898">
        <w:t xml:space="preserve"> describe the minimum and maximum length of a (data) packet’s information content. All these values are in bits.</w:t>
      </w:r>
    </w:p>
    <w:p w:rsidR="00C335C4" w:rsidRPr="00445898" w:rsidRDefault="00C335C4" w:rsidP="00120818">
      <w:pPr>
        <w:pStyle w:val="firstparagraph"/>
      </w:pPr>
      <w:r w:rsidRPr="00445898">
        <w:t xml:space="preserve">When we look at the invocation of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FB67DB" w:rsidRPr="00445898">
        <w:t xml:space="preserve"> the</w:t>
      </w:r>
      <w:r w:rsidRPr="00445898">
        <w:t xml:space="preserve"> </w:t>
      </w:r>
      <w:r w:rsidRPr="00445898">
        <w:rPr>
          <w:i/>
        </w:rPr>
        <w:t>Client</w:t>
      </w:r>
      <w:r w:rsidRPr="00445898">
        <w:t xml:space="preserve"> in the transmitter process in Section </w:t>
      </w:r>
      <w:r w:rsidRPr="00445898">
        <w:fldChar w:fldCharType="begin"/>
      </w:r>
      <w:r w:rsidRPr="00445898">
        <w:instrText xml:space="preserve"> REF _Ref498962759 \r \h </w:instrText>
      </w:r>
      <w:r w:rsidRPr="00445898">
        <w:fldChar w:fldCharType="separate"/>
      </w:r>
      <w:r w:rsidR="00A717E1">
        <w:t>2.2.3</w:t>
      </w:r>
      <w:r w:rsidRPr="00445898">
        <w:fldChar w:fldCharType="end"/>
      </w:r>
      <w:r w:rsidRPr="00445898">
        <w:t>, we see three of the above parameters mentioned in the arguments. Recall that the method extracts (into a packet buffer) a packet from a message queued at the station for transmission</w:t>
      </w:r>
      <w:r w:rsidR="00FB67DB" w:rsidRPr="00445898">
        <w:t xml:space="preserve"> (Section </w:t>
      </w:r>
      <w:r w:rsidR="00FB67DB" w:rsidRPr="00445898">
        <w:fldChar w:fldCharType="begin"/>
      </w:r>
      <w:r w:rsidR="00FB67DB" w:rsidRPr="00445898">
        <w:instrText xml:space="preserve"> REF _Ref507098614 \r \h </w:instrText>
      </w:r>
      <w:r w:rsidR="00FB67DB" w:rsidRPr="00445898">
        <w:fldChar w:fldCharType="separate"/>
      </w:r>
      <w:r w:rsidR="00A717E1">
        <w:t>6.7.1</w:t>
      </w:r>
      <w:r w:rsidR="00FB67DB" w:rsidRPr="00445898">
        <w:fldChar w:fldCharType="end"/>
      </w:r>
      <w:r w:rsidR="00FB67DB" w:rsidRPr="00445898">
        <w:t>)</w:t>
      </w:r>
      <w:r w:rsidRPr="00445898">
        <w:t xml:space="preserve">. The packet is constructed in such a way that its information content is at most </w:t>
      </w:r>
      <w:r w:rsidRPr="00445898">
        <w:rPr>
          <w:i/>
        </w:rPr>
        <w:t>MaxPktLength</w:t>
      </w:r>
      <w:r w:rsidRPr="00445898">
        <w:t xml:space="preserve"> bits long (if at least that many bits are available in the message), and at least </w:t>
      </w:r>
      <w:r w:rsidRPr="00445898">
        <w:rPr>
          <w:i/>
        </w:rPr>
        <w:t>MinPktLength</w:t>
      </w:r>
      <w:r w:rsidRPr="00445898">
        <w:t xml:space="preserve"> </w:t>
      </w:r>
      <w:r w:rsidRPr="00445898">
        <w:lastRenderedPageBreak/>
        <w:t>bits long. If the message (whatever is left of it at the time of the packet</w:t>
      </w:r>
      <w:r w:rsidR="009C6018">
        <w:t>’s</w:t>
      </w:r>
      <w:r w:rsidRPr="00445898">
        <w:t xml:space="preserve"> acquisition) is shorter than </w:t>
      </w:r>
      <w:r w:rsidRPr="00445898">
        <w:rPr>
          <w:i/>
        </w:rPr>
        <w:t>MinPktLength</w:t>
      </w:r>
      <w:r w:rsidRPr="00445898">
        <w:t xml:space="preserve"> bits, then the information content is </w:t>
      </w:r>
      <w:r w:rsidRPr="00445898">
        <w:rPr>
          <w:i/>
        </w:rPr>
        <w:t>inflated</w:t>
      </w:r>
      <w:r w:rsidRPr="00445898">
        <w:t xml:space="preserve"> with dummy bits to </w:t>
      </w:r>
      <w:r w:rsidRPr="00445898">
        <w:rPr>
          <w:i/>
        </w:rPr>
        <w:t>MinPktLength</w:t>
      </w:r>
      <w:r w:rsidRPr="00445898">
        <w:t>. Then,</w:t>
      </w:r>
      <w:r w:rsidRPr="00445898">
        <w:rPr>
          <w:i/>
        </w:rPr>
        <w:t xml:space="preserve"> HeaderLength</w:t>
      </w:r>
      <w:r w:rsidRPr="00445898">
        <w:t xml:space="preserve"> frame content bits are added to the packet to make it complete. The inflated bits, if any, do not count to the </w:t>
      </w:r>
      <w:r w:rsidR="009C6018">
        <w:t>“useful”</w:t>
      </w:r>
      <w:r w:rsidRPr="00445898">
        <w:t xml:space="preserve"> content, but are treated as “honorary” frame content bits. This is important, when the packe</w:t>
      </w:r>
      <w:r w:rsidR="00414B97" w:rsidRPr="00445898">
        <w:t>t</w:t>
      </w:r>
      <w:r w:rsidRPr="00445898">
        <w:t xml:space="preserve"> is tallied up on reception, for the assessment of its contribution to the application.</w:t>
      </w:r>
    </w:p>
    <w:p w:rsidR="00FD7DA8" w:rsidRPr="00445898" w:rsidRDefault="00F64E6E" w:rsidP="00120818">
      <w:pPr>
        <w:pStyle w:val="firstparagraph"/>
      </w:pPr>
      <w:r w:rsidRPr="00445898">
        <w:t>Next,</w:t>
      </w:r>
      <w:r w:rsidR="00FD7DA8" w:rsidRPr="00445898">
        <w:t xml:space="preserve"> we see </w:t>
      </w:r>
      <w:r w:rsidR="00B10997">
        <w:t xml:space="preserve">three parameters representing time intervals, three of them of type </w:t>
      </w:r>
      <w:r w:rsidR="00B10997" w:rsidRPr="00B10997">
        <w:rPr>
          <w:i/>
        </w:rPr>
        <w:t>TIME</w:t>
      </w:r>
      <w:r w:rsidR="00B10997">
        <w:t xml:space="preserve"> plus one </w:t>
      </w:r>
      <w:r w:rsidR="00B10997" w:rsidRPr="00B10997">
        <w:rPr>
          <w:i/>
        </w:rPr>
        <w:t>double</w:t>
      </w:r>
      <w:r w:rsidR="00FD7DA8" w:rsidRPr="00445898">
        <w:t xml:space="preserve">. The first of them, </w:t>
      </w:r>
      <w:r w:rsidR="00FD7DA8" w:rsidRPr="00445898">
        <w:rPr>
          <w:i/>
        </w:rPr>
        <w:t>TransmissionRate</w:t>
      </w:r>
      <w:r w:rsidR="00FD7DA8" w:rsidRPr="00445898">
        <w:t>, determines the transmission rate</w:t>
      </w:r>
      <w:r w:rsidR="00B21BC6">
        <w:fldChar w:fldCharType="begin"/>
      </w:r>
      <w:r w:rsidR="00B21BC6">
        <w:instrText xml:space="preserve"> XE "</w:instrText>
      </w:r>
      <w:r w:rsidR="00B21BC6" w:rsidRPr="004A3521">
        <w:instrText>rate:</w:instrText>
      </w:r>
      <w:r w:rsidR="00B21BC6">
        <w:rPr>
          <w:lang w:val="pl-PL"/>
        </w:rPr>
        <w:instrText>transmission</w:instrText>
      </w:r>
      <w:r w:rsidR="00B21BC6">
        <w:instrText xml:space="preserve">" </w:instrText>
      </w:r>
      <w:r w:rsidR="00B21BC6">
        <w:fldChar w:fldCharType="end"/>
      </w:r>
      <w:r w:rsidR="00FD7DA8" w:rsidRPr="00445898">
        <w:t xml:space="preserve"> of our simple network. </w:t>
      </w:r>
      <w:r w:rsidR="00497D0C">
        <w:t xml:space="preserve">The last one, </w:t>
      </w:r>
      <w:r w:rsidR="00497D0C" w:rsidRPr="00497D0C">
        <w:rPr>
          <w:i/>
        </w:rPr>
        <w:t>Distance</w:t>
      </w:r>
      <w:r w:rsidR="00497D0C">
        <w:t>, is the length of the links expressed as the amount of time required for a signal to propagate between the two stations. The remaining two</w:t>
      </w:r>
      <w:r w:rsidR="00FD7DA8" w:rsidRPr="00445898">
        <w:t xml:space="preserve"> are </w:t>
      </w:r>
      <w:r w:rsidR="00497D0C">
        <w:t>the</w:t>
      </w:r>
      <w:r w:rsidR="00FD7DA8" w:rsidRPr="00445898">
        <w:t xml:space="preserve"> timeouts needed by the transmitter and the recipient.</w:t>
      </w:r>
    </w:p>
    <w:p w:rsidR="00C335C4" w:rsidRPr="00445898" w:rsidRDefault="00C335C4" w:rsidP="00120818">
      <w:pPr>
        <w:pStyle w:val="firstparagraph"/>
      </w:pPr>
      <w:r w:rsidRPr="00445898">
        <w:t>The last</w:t>
      </w:r>
      <w:r w:rsidR="00414B97" w:rsidRPr="00445898">
        <w:t xml:space="preserve"> parameter, </w:t>
      </w:r>
      <w:r w:rsidR="00414B97" w:rsidRPr="00445898">
        <w:rPr>
          <w:i/>
        </w:rPr>
        <w:t>MessageNumberLimit</w:t>
      </w:r>
      <w:r w:rsidR="00414B97" w:rsidRPr="00445898">
        <w:t xml:space="preserve">, will </w:t>
      </w:r>
      <w:r w:rsidR="00497D0C">
        <w:t>let</w:t>
      </w:r>
      <w:r w:rsidR="00414B97" w:rsidRPr="00445898">
        <w:t xml:space="preserve"> us declare a simple termination condition for the experiment. The model will stop, and the </w:t>
      </w:r>
      <w:r w:rsidR="00414B97" w:rsidRPr="00445898">
        <w:rPr>
          <w:i/>
        </w:rPr>
        <w:t>DEATH</w:t>
      </w:r>
      <w:r w:rsidR="00414B97"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414B97" w:rsidRPr="00445898">
        <w:t xml:space="preserve"> on </w:t>
      </w:r>
      <w:r w:rsidR="00414B97" w:rsidRPr="00445898">
        <w:rPr>
          <w:i/>
        </w:rPr>
        <w:t>Kernel</w:t>
      </w:r>
      <w:r w:rsidR="00414B97" w:rsidRPr="00445898">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414B97" w:rsidRPr="00445898">
        <w:t xml:space="preserve">will be triggered (thus making the </w:t>
      </w:r>
      <w:r w:rsidR="00414B97" w:rsidRPr="00445898">
        <w:rPr>
          <w:i/>
        </w:rPr>
        <w:t>Root</w:t>
      </w:r>
      <w:r w:rsidR="00414B97" w:rsidRPr="00445898">
        <w:t xml:space="preserve"> process transit to its second state) when the total number of messages received at the recipient reaches the specified threshold.</w:t>
      </w:r>
    </w:p>
    <w:p w:rsidR="00414B97" w:rsidRPr="00445898" w:rsidRDefault="00414B97" w:rsidP="00120818">
      <w:pPr>
        <w:pStyle w:val="firstparagraph"/>
      </w:pPr>
      <w:r w:rsidRPr="00445898">
        <w:t xml:space="preserve">Those of the above variables that represent numerical parameters of the model are read from the input data set. This is accomplished by the </w:t>
      </w:r>
      <w:r w:rsidRPr="00445898">
        <w:rPr>
          <w:i/>
        </w:rPr>
        <w:t>readData</w:t>
      </w:r>
      <w:r w:rsidRPr="00445898">
        <w:t xml:space="preserve"> method of </w:t>
      </w:r>
      <w:r w:rsidRPr="00445898">
        <w:rPr>
          <w:i/>
        </w:rPr>
        <w:t>Root</w:t>
      </w:r>
      <w:r w:rsidRPr="00445898">
        <w:t xml:space="preserve"> in th</w:t>
      </w:r>
      <w:r w:rsidR="00FB67DB" w:rsidRPr="00445898">
        <w:t>is</w:t>
      </w:r>
      <w:r w:rsidRPr="00445898">
        <w:t xml:space="preserve"> way:</w:t>
      </w:r>
    </w:p>
    <w:p w:rsidR="00414B97" w:rsidRPr="00445898" w:rsidRDefault="00414B97" w:rsidP="00FD7DA8">
      <w:pPr>
        <w:pStyle w:val="firstparagraph"/>
        <w:ind w:firstLine="720"/>
        <w:rPr>
          <w:i/>
        </w:rPr>
      </w:pPr>
      <w:r w:rsidRPr="00445898">
        <w:rPr>
          <w:i/>
        </w:rPr>
        <w:t>void Root::readData (</w:t>
      </w:r>
      <w:r w:rsidR="00FD7DA8" w:rsidRPr="00445898">
        <w:rPr>
          <w:i/>
        </w:rPr>
        <w:t xml:space="preserve"> </w:t>
      </w:r>
      <w:r w:rsidRPr="00445898">
        <w:rPr>
          <w:i/>
        </w:rPr>
        <w:t>) {</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(HeaderLength);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(AckLength);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(MinPktLength);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(MaxPktLength);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(TransmissionRate);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(SenderTimeout);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(RecipientTimeout);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(Distance);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(MeanMessageInterarrivalTime);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(FaultRate);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(MessageNumberLimit);</w:t>
      </w:r>
    </w:p>
    <w:p w:rsidR="00414B97" w:rsidRPr="00445898" w:rsidRDefault="00414B97" w:rsidP="00FD7DA8">
      <w:pPr>
        <w:pStyle w:val="firstparagraph"/>
        <w:ind w:firstLine="720"/>
        <w:rPr>
          <w:i/>
        </w:rPr>
      </w:pPr>
      <w:r w:rsidRPr="00445898">
        <w:rPr>
          <w:i/>
        </w:rPr>
        <w:t>};</w:t>
      </w:r>
    </w:p>
    <w:p w:rsidR="00414B97" w:rsidRPr="00445898" w:rsidRDefault="00FD7DA8" w:rsidP="00414B97">
      <w:pPr>
        <w:pStyle w:val="firstparagraph"/>
      </w:pPr>
      <w:r w:rsidRPr="00445898">
        <w:t xml:space="preserve">This is just a dull series of calls to </w:t>
      </w:r>
      <w:r w:rsidRPr="00445898">
        <w:rPr>
          <w:i/>
        </w:rPr>
        <w:t>readIn</w:t>
      </w:r>
      <w:r w:rsidRPr="00445898">
        <w:t xml:space="preserve"> to read the numerical parameters of our model from the input file.</w:t>
      </w:r>
      <w:r w:rsidR="009B3C73" w:rsidRPr="009B3C73">
        <w:t xml:space="preserve"> </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The </w:t>
      </w:r>
      <w:r w:rsidR="00497D0C">
        <w:t>function</w:t>
      </w:r>
      <w:r w:rsidR="00FB67DB" w:rsidRPr="00445898">
        <w:t xml:space="preserve"> </w:t>
      </w:r>
      <w:r w:rsidR="00122EE2" w:rsidRPr="00445898">
        <w:t>correctly handles arguments</w:t>
      </w:r>
      <w:r w:rsidRPr="00445898">
        <w:t xml:space="preserve"> of different </w:t>
      </w:r>
      <w:r w:rsidR="00122EE2" w:rsidRPr="00445898">
        <w:t>numeric</w:t>
      </w:r>
      <w:r w:rsidR="00FB67DB" w:rsidRPr="00445898">
        <w:t>al</w:t>
      </w:r>
      <w:r w:rsidR="00122EE2" w:rsidRPr="00445898">
        <w:t xml:space="preserve"> </w:t>
      </w:r>
      <w:r w:rsidRPr="00445898">
        <w:t>types</w:t>
      </w:r>
      <w:r w:rsidR="00122EE2" w:rsidRPr="00445898">
        <w:t>.</w:t>
      </w:r>
    </w:p>
    <w:p w:rsidR="00122EE2" w:rsidRPr="00445898" w:rsidRDefault="00122EE2" w:rsidP="00414B97">
      <w:pPr>
        <w:pStyle w:val="firstparagraph"/>
      </w:pPr>
      <w:r w:rsidRPr="00445898">
        <w:t xml:space="preserve">Before we discuss the next step </w:t>
      </w:r>
      <w:r w:rsidR="00FB67DB" w:rsidRPr="00445898">
        <w:t>carried out</w:t>
      </w:r>
      <w:r w:rsidRPr="00445898">
        <w:t xml:space="preserve"> by </w:t>
      </w:r>
      <w:r w:rsidRPr="00445898">
        <w:rPr>
          <w:i/>
        </w:rPr>
        <w:t>Root</w:t>
      </w:r>
      <w:r w:rsidRPr="00445898">
        <w:t xml:space="preserve">, which is the creation of the network’s virtual hardware, we should look at the </w:t>
      </w:r>
      <w:r w:rsidRPr="00445898">
        <w:rPr>
          <w:i/>
        </w:rPr>
        <w:t>setup</w:t>
      </w:r>
      <w:r w:rsidRPr="00445898">
        <w:t xml:space="preserve"> methods of the two stations. We have postponed their introduction until now, because they carry out functions belonging to the network creation </w:t>
      </w:r>
      <w:r w:rsidR="00FB67DB" w:rsidRPr="00445898">
        <w:t>stage</w:t>
      </w:r>
      <w:r w:rsidRPr="00445898">
        <w:t>.</w:t>
      </w:r>
    </w:p>
    <w:p w:rsidR="00122EE2" w:rsidRPr="00445898" w:rsidRDefault="00122EE2" w:rsidP="00122EE2">
      <w:pPr>
        <w:pStyle w:val="firstparagraph"/>
        <w:spacing w:after="0"/>
        <w:ind w:firstLine="720"/>
        <w:rPr>
          <w:i/>
        </w:rPr>
      </w:pPr>
      <w:r w:rsidRPr="00445898">
        <w:rPr>
          <w:i/>
        </w:rPr>
        <w:t>void SenderType::setup ( )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lastRenderedPageBreak/>
        <w:tab/>
      </w:r>
      <w:r w:rsidRPr="00445898">
        <w:rPr>
          <w:i/>
        </w:rPr>
        <w:tab/>
        <w:t>LastSent = 0;</w:t>
      </w:r>
    </w:p>
    <w:p w:rsidR="00122EE2" w:rsidRPr="00445898" w:rsidRDefault="00122EE2" w:rsidP="00122EE2">
      <w:pPr>
        <w:pStyle w:val="firstparagraph"/>
        <w:ind w:firstLine="720"/>
        <w:rPr>
          <w:i/>
        </w:rPr>
      </w:pPr>
      <w:r w:rsidRPr="00445898">
        <w:rPr>
          <w:i/>
        </w:rPr>
        <w:t>};</w:t>
      </w:r>
    </w:p>
    <w:p w:rsidR="00122EE2" w:rsidRPr="00445898" w:rsidRDefault="00122EE2" w:rsidP="00122EE2">
      <w:pPr>
        <w:pStyle w:val="firstparagraph"/>
        <w:spacing w:after="0"/>
        <w:ind w:firstLine="720"/>
        <w:rPr>
          <w:i/>
        </w:rPr>
      </w:pPr>
      <w:r w:rsidRPr="00445898">
        <w:rPr>
          <w:i/>
        </w:rPr>
        <w:t>void RecipientType::setup (</w:t>
      </w:r>
      <w:r w:rsidR="00CB2E99" w:rsidRPr="00445898">
        <w:rPr>
          <w:i/>
        </w:rPr>
        <w:t xml:space="preserve"> </w:t>
      </w:r>
      <w:r w:rsidRPr="00445898">
        <w:rPr>
          <w:i/>
        </w:rPr>
        <w:t>)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tab/>
      </w:r>
      <w:r w:rsidRPr="00445898">
        <w:rPr>
          <w:i/>
        </w:rPr>
        <w:tab/>
        <w:t>AckBuffer.fill (this, Sender, AckLength + HeaderLength, AckLength);</w:t>
      </w:r>
    </w:p>
    <w:p w:rsidR="00122EE2" w:rsidRPr="00445898" w:rsidRDefault="00122EE2" w:rsidP="00122EE2">
      <w:pPr>
        <w:pStyle w:val="firstparagraph"/>
        <w:spacing w:after="0"/>
        <w:rPr>
          <w:i/>
        </w:rPr>
      </w:pPr>
      <w:r w:rsidRPr="00445898">
        <w:rPr>
          <w:i/>
        </w:rPr>
        <w:tab/>
      </w:r>
      <w:r w:rsidRPr="00445898">
        <w:rPr>
          <w:i/>
        </w:rPr>
        <w:tab/>
        <w:t>Expected = 0;</w:t>
      </w:r>
    </w:p>
    <w:p w:rsidR="00122EE2" w:rsidRPr="00445898" w:rsidRDefault="00122EE2" w:rsidP="00122EE2">
      <w:pPr>
        <w:pStyle w:val="firstparagraph"/>
        <w:ind w:firstLine="720"/>
        <w:rPr>
          <w:i/>
        </w:rPr>
      </w:pPr>
      <w:r w:rsidRPr="00445898">
        <w:rPr>
          <w:i/>
        </w:rPr>
        <w:t xml:space="preserve">}; </w:t>
      </w:r>
    </w:p>
    <w:p w:rsidR="003579B9" w:rsidRPr="00445898" w:rsidRDefault="00122EE2" w:rsidP="001828F8">
      <w:pPr>
        <w:pStyle w:val="firstparagraph"/>
      </w:pPr>
      <w:r w:rsidRPr="00445898">
        <w:t xml:space="preserve">Note that the methods can only be called (i.e., the stations can be created) after the parameters referenced in them have been read in. They set up the ports and mailboxes and initialize the alternating bits. Additionally, the </w:t>
      </w:r>
      <w:r w:rsidRPr="00445898">
        <w:rPr>
          <w:i/>
        </w:rPr>
        <w:t>setup</w:t>
      </w:r>
      <w:r w:rsidRPr="00445898">
        <w:t xml:space="preserve"> method of the recipient station pre-fills the acknowledgement buffer with </w:t>
      </w:r>
      <w:r w:rsidR="003F17A5">
        <w:t>the</w:t>
      </w:r>
      <w:r w:rsidRPr="00445898">
        <w:t xml:space="preserve"> fixed </w:t>
      </w:r>
      <w:r w:rsidR="003F17A5">
        <w:t xml:space="preserve">part of its </w:t>
      </w:r>
      <w:r w:rsidRPr="00445898">
        <w:t>content.</w:t>
      </w:r>
    </w:p>
    <w:p w:rsidR="00187D3A" w:rsidRPr="00445898" w:rsidRDefault="00187D3A" w:rsidP="001828F8">
      <w:pPr>
        <w:pStyle w:val="firstparagraph"/>
      </w:pPr>
      <w:r w:rsidRPr="00445898">
        <w:t xml:space="preserve">The </w:t>
      </w:r>
      <w:r w:rsidRPr="00445898">
        <w:rPr>
          <w:i/>
        </w:rPr>
        <w:t>create</w:t>
      </w:r>
      <w:r w:rsidRPr="00445898">
        <w:t xml:space="preserve"> operation for </w:t>
      </w:r>
      <w:r w:rsidRPr="00445898">
        <w:rPr>
          <w:i/>
        </w:rPr>
        <w:t>Port</w:t>
      </w:r>
      <w:r w:rsidR="00453247">
        <w:rPr>
          <w:i/>
        </w:rPr>
        <w:fldChar w:fldCharType="begin"/>
      </w:r>
      <w:r w:rsidR="00453247">
        <w:instrText xml:space="preserve"> XE "</w:instrText>
      </w:r>
      <w:r w:rsidR="00453247" w:rsidRPr="002D1234">
        <w:rPr>
          <w:i/>
        </w:rPr>
        <w:instrText>Port:</w:instrText>
      </w:r>
      <w:r w:rsidR="00453247" w:rsidRPr="002D1234">
        <w:rPr>
          <w:lang w:val="pl-PL"/>
        </w:rPr>
        <w:instrText>creating</w:instrText>
      </w:r>
      <w:r w:rsidR="00453247">
        <w:instrText xml:space="preserve">" </w:instrText>
      </w:r>
      <w:r w:rsidR="00453247">
        <w:rPr>
          <w:i/>
        </w:rPr>
        <w:fldChar w:fldCharType="end"/>
      </w:r>
      <w:r w:rsidRPr="00445898">
        <w:t xml:space="preserve"> accepts an optional argument defining the transmission rate</w:t>
      </w:r>
      <w:bookmarkStart w:id="118" w:name="_Hlk514752602"/>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bookmarkEnd w:id="118"/>
      <w:r w:rsidRPr="00445898">
        <w:t>, or rather its reciprocal</w:t>
      </w:r>
      <w:r w:rsidRPr="00445898">
        <w:rPr>
          <w:rStyle w:val="FootnoteReference"/>
        </w:rPr>
        <w:footnoteReference w:id="13"/>
      </w:r>
      <w:r w:rsidRPr="00445898">
        <w:t xml:space="preserve"> specifying the amount of time (expressed in </w:t>
      </w:r>
      <w:r w:rsidRPr="00445898">
        <w:rPr>
          <w:i/>
        </w:rPr>
        <w:t>ITU</w:t>
      </w:r>
      <w:r w:rsidRPr="00445898">
        <w:t>s) needed to insert a single bit into the port.</w:t>
      </w:r>
      <w:r w:rsidR="00A732C5" w:rsidRPr="00445898">
        <w:t xml:space="preserve"> Note that only those ports that are used to transmit packets (via the </w:t>
      </w:r>
      <w:r w:rsidR="00A732C5" w:rsidRPr="00445898">
        <w:rPr>
          <w:i/>
        </w:rPr>
        <w:t>transmit</w:t>
      </w:r>
      <w:r w:rsidR="00A732C5" w:rsidRPr="00445898">
        <w:t xml:space="preserve"> method of </w:t>
      </w:r>
      <w:r w:rsidR="00A732C5"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00A732C5" w:rsidRPr="00445898">
        <w:t>, see Sections </w:t>
      </w:r>
      <w:r w:rsidR="00A732C5" w:rsidRPr="00445898">
        <w:fldChar w:fldCharType="begin"/>
      </w:r>
      <w:r w:rsidR="00A732C5" w:rsidRPr="00445898">
        <w:instrText xml:space="preserve"> REF _Ref498962759 \r \h </w:instrText>
      </w:r>
      <w:r w:rsidR="00A732C5" w:rsidRPr="00445898">
        <w:fldChar w:fldCharType="separate"/>
      </w:r>
      <w:r w:rsidR="00A717E1">
        <w:t>2.2.3</w:t>
      </w:r>
      <w:r w:rsidR="00A732C5" w:rsidRPr="00445898">
        <w:fldChar w:fldCharType="end"/>
      </w:r>
      <w:r w:rsidR="00A732C5" w:rsidRPr="00445898">
        <w:t xml:space="preserve"> and </w:t>
      </w:r>
      <w:r w:rsidR="00A732C5" w:rsidRPr="00445898">
        <w:fldChar w:fldCharType="begin"/>
      </w:r>
      <w:r w:rsidR="00A732C5" w:rsidRPr="00445898">
        <w:instrText xml:space="preserve"> REF _Ref499032249 \r \h </w:instrText>
      </w:r>
      <w:r w:rsidR="00A732C5" w:rsidRPr="00445898">
        <w:fldChar w:fldCharType="separate"/>
      </w:r>
      <w:r w:rsidR="00A717E1">
        <w:t>2.2.4</w:t>
      </w:r>
      <w:r w:rsidR="00A732C5" w:rsidRPr="00445898">
        <w:fldChar w:fldCharType="end"/>
      </w:r>
      <w:r w:rsidR="00A732C5" w:rsidRPr="00445898">
        <w:t>) need a transmission rate. It is needed as the multiplier of the total packet length to produce the amount of time needed by the method to complete a packet transmission, i.e., to set the timer for a transition to the state specified as its second argument.</w:t>
      </w:r>
    </w:p>
    <w:p w:rsidR="009C30F9" w:rsidRPr="00445898" w:rsidRDefault="009C30F9" w:rsidP="001828F8">
      <w:pPr>
        <w:pStyle w:val="firstparagraph"/>
      </w:pPr>
      <w:r w:rsidRPr="00445898">
        <w:t xml:space="preserve">Both mailboxes are created with capacity </w:t>
      </w:r>
      <m:oMath>
        <m:r>
          <w:rPr>
            <w:rFonts w:ascii="Cambria Math" w:hAnsi="Cambria Math"/>
          </w:rPr>
          <m:t>1</m:t>
        </m:r>
      </m:oMath>
      <w:r w:rsidRPr="00445898">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(the argument of the standard </w:t>
      </w:r>
      <w:r w:rsidRPr="00445898">
        <w:rPr>
          <w:i/>
        </w:rPr>
        <w:t>setup</w:t>
      </w:r>
      <w:r w:rsidRPr="00445898">
        <w:t xml:space="preserve"> method for </w:t>
      </w:r>
      <w:r w:rsidRPr="00445898">
        <w:rPr>
          <w:i/>
        </w:rPr>
        <w:t>Mailbox</w:t>
      </w:r>
      <w:r w:rsidRPr="00445898">
        <w:t xml:space="preserve">). This is the maximum number of (pending) signals that can be stored in the mailbox (by </w:t>
      </w:r>
      <w:r w:rsidRPr="00445898">
        <w:rPr>
          <w:i/>
        </w:rPr>
        <w:t>put</w:t>
      </w:r>
      <w:r w:rsidRPr="00445898">
        <w:t xml:space="preserve">) before being accepted (when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is triggered). As both mailboxes are used to implement a simple handshake mechanism between a pair of processes, this is exactly how much they need.</w:t>
      </w:r>
    </w:p>
    <w:p w:rsidR="009C30F9" w:rsidRPr="00445898" w:rsidRDefault="00CD43D9" w:rsidP="001828F8">
      <w:pPr>
        <w:pStyle w:val="firstparagraph"/>
      </w:pPr>
      <w:r w:rsidRPr="00445898">
        <w:t>The acknowledgement packet buffer</w:t>
      </w:r>
      <w:r w:rsidR="00816318">
        <w:fldChar w:fldCharType="begin"/>
      </w:r>
      <w:r w:rsidR="00816318">
        <w:instrText xml:space="preserve"> XE "</w:instrText>
      </w:r>
      <w:r w:rsidR="00816318" w:rsidRPr="00DF189D">
        <w:instrText>packet:buffers</w:instrText>
      </w:r>
      <w:r w:rsidR="00816318">
        <w:instrText xml:space="preserve">" </w:instrText>
      </w:r>
      <w:r w:rsidR="00816318">
        <w:fldChar w:fldCharType="end"/>
      </w:r>
      <w:r w:rsidRPr="00445898">
        <w:t xml:space="preserve"> at the recipient station is filled by calling the </w:t>
      </w:r>
      <w:r w:rsidRPr="00445898">
        <w:rPr>
          <w:i/>
        </w:rPr>
        <w:t>fill</w:t>
      </w:r>
      <w:r w:rsidRPr="00445898">
        <w:t xml:space="preserve"> method belonging to the standard </w:t>
      </w:r>
      <w:r w:rsidRPr="00445898">
        <w:rPr>
          <w:i/>
        </w:rPr>
        <w:t>Packet</w:t>
      </w:r>
      <w:r w:rsidRPr="00445898">
        <w:t xml:space="preserve"> type. The arguments correspond to the following attributes of the packet:</w:t>
      </w:r>
    </w:p>
    <w:p w:rsidR="00CD43D9" w:rsidRPr="00445898" w:rsidRDefault="00CD43D9" w:rsidP="00552A98">
      <w:pPr>
        <w:pStyle w:val="firstparagraph"/>
        <w:numPr>
          <w:ilvl w:val="0"/>
          <w:numId w:val="13"/>
        </w:numPr>
      </w:pPr>
      <w:r w:rsidRPr="00445898">
        <w:t>the packet’s sender station (note that this</w:t>
      </w:r>
      <w:r w:rsidR="00F667AD" w:rsidRPr="00445898">
        <w:t xml:space="preserve"> argument</w:t>
      </w:r>
      <w:r w:rsidRPr="00445898">
        <w:t xml:space="preserve"> points to the station whose </w:t>
      </w:r>
      <w:r w:rsidRPr="00445898">
        <w:rPr>
          <w:i/>
        </w:rPr>
        <w:t>setup</w:t>
      </w:r>
      <w:r w:rsidRPr="00445898">
        <w:t xml:space="preserve"> method is bei</w:t>
      </w:r>
      <w:r w:rsidR="00F667AD" w:rsidRPr="00445898">
        <w:t>ng executed)</w:t>
      </w:r>
    </w:p>
    <w:p w:rsidR="00CD43D9" w:rsidRPr="00445898" w:rsidRDefault="00F667AD" w:rsidP="00552A98">
      <w:pPr>
        <w:pStyle w:val="firstparagraph"/>
        <w:numPr>
          <w:ilvl w:val="0"/>
          <w:numId w:val="13"/>
        </w:numPr>
      </w:pPr>
      <w:r w:rsidRPr="00445898">
        <w:t>the recipient station</w:t>
      </w:r>
    </w:p>
    <w:p w:rsidR="00CD43D9" w:rsidRPr="00445898" w:rsidRDefault="00CD43D9" w:rsidP="00552A98">
      <w:pPr>
        <w:pStyle w:val="firstparagraph"/>
        <w:numPr>
          <w:ilvl w:val="0"/>
          <w:numId w:val="13"/>
        </w:numPr>
      </w:pPr>
      <w:r w:rsidRPr="00445898">
        <w:t>the total length of the packet (this is the length that, together with the port’s transmission rate, determines the t</w:t>
      </w:r>
      <w:r w:rsidR="00F667AD" w:rsidRPr="00445898">
        <w:t>ransmission time of the packet)</w:t>
      </w:r>
    </w:p>
    <w:p w:rsidR="00CD43D9" w:rsidRPr="00445898" w:rsidRDefault="00CD43D9" w:rsidP="00552A98">
      <w:pPr>
        <w:pStyle w:val="firstparagraph"/>
        <w:numPr>
          <w:ilvl w:val="0"/>
          <w:numId w:val="13"/>
        </w:numPr>
      </w:pPr>
      <w:r w:rsidRPr="00445898">
        <w:t xml:space="preserve">the </w:t>
      </w:r>
      <w:r w:rsidR="00B539F5" w:rsidRPr="00445898">
        <w:t>“information content” of the packet, i.e., the number of bits that should count as the packet’s (useful) payload</w:t>
      </w:r>
      <w:bookmarkStart w:id="119" w:name="_Hlk514927349"/>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bookmarkEnd w:id="119"/>
      <w:r w:rsidR="00574FCB">
        <w:fldChar w:fldCharType="begin"/>
      </w:r>
      <w:r w:rsidR="00574FCB">
        <w:instrText xml:space="preserve"> XE "</w:instrText>
      </w:r>
      <w:r w:rsidR="00574FCB" w:rsidRPr="0016139A">
        <w:instrText>payload</w:instrText>
      </w:r>
      <w:r w:rsidR="00574FCB">
        <w:instrText>" \t "</w:instrText>
      </w:r>
      <w:r w:rsidR="00574FCB" w:rsidRPr="00B20989">
        <w:rPr>
          <w:rFonts w:asciiTheme="minorHAnsi" w:hAnsiTheme="minorHAnsi" w:cs="Mangal"/>
          <w:i/>
        </w:rPr>
        <w:instrText>See</w:instrText>
      </w:r>
      <w:r w:rsidR="00574FCB" w:rsidRPr="00B20989">
        <w:rPr>
          <w:rFonts w:asciiTheme="minorHAnsi" w:hAnsiTheme="minorHAnsi" w:cs="Mangal"/>
        </w:rPr>
        <w:instrText xml:space="preserve"> packet, payload</w:instrText>
      </w:r>
      <w:r w:rsidR="00574FCB">
        <w:instrText xml:space="preserve">" </w:instrText>
      </w:r>
      <w:r w:rsidR="00574FCB">
        <w:fldChar w:fldCharType="end"/>
      </w:r>
    </w:p>
    <w:p w:rsidR="00CD43D9" w:rsidRPr="00445898" w:rsidRDefault="00B539F5" w:rsidP="001828F8">
      <w:pPr>
        <w:pStyle w:val="firstparagraph"/>
      </w:pPr>
      <w:r w:rsidRPr="00445898">
        <w:t xml:space="preserve">The primary reason why we fill the recipient attribute is to enable events like </w:t>
      </w:r>
      <w:r w:rsidRPr="00445898">
        <w:rPr>
          <w:i/>
        </w:rPr>
        <w:t>BMP</w:t>
      </w:r>
      <w:r w:rsidR="00E846D4">
        <w:rPr>
          <w:i/>
        </w:rPr>
        <w:fldChar w:fldCharType="begin"/>
      </w:r>
      <w:r w:rsidR="00E846D4">
        <w:instrText xml:space="preserve"> XE "</w:instrText>
      </w:r>
      <w:r w:rsidR="00E846D4" w:rsidRPr="0056501F">
        <w:rPr>
          <w:i/>
        </w:rPr>
        <w:instrText>BMP:</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EMP</w:instrText>
      </w:r>
      <w:r w:rsidR="00E846D4" w:rsidRPr="0056501F">
        <w:rPr>
          <w:i/>
        </w:rPr>
        <w:instrText>:</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(see the receiving processes in Sections </w:t>
      </w:r>
      <w:r w:rsidRPr="00445898">
        <w:fldChar w:fldCharType="begin"/>
      </w:r>
      <w:r w:rsidRPr="00445898">
        <w:instrText xml:space="preserve"> REF _Ref498962759 \r \h </w:instrText>
      </w:r>
      <w:r w:rsidRPr="00445898">
        <w:fldChar w:fldCharType="separate"/>
      </w:r>
      <w:r w:rsidR="00A717E1">
        <w:t>2.2.3</w:t>
      </w:r>
      <w:r w:rsidRPr="00445898">
        <w:fldChar w:fldCharType="end"/>
      </w:r>
      <w:r w:rsidRPr="00445898">
        <w:t xml:space="preserve"> and </w:t>
      </w:r>
      <w:r w:rsidRPr="00445898">
        <w:fldChar w:fldCharType="begin"/>
      </w:r>
      <w:r w:rsidRPr="00445898">
        <w:instrText xml:space="preserve"> REF _Ref499032249 \r \h </w:instrText>
      </w:r>
      <w:r w:rsidRPr="00445898">
        <w:fldChar w:fldCharType="separate"/>
      </w:r>
      <w:r w:rsidR="00A717E1">
        <w:t>2.2.4</w:t>
      </w:r>
      <w:r w:rsidRPr="00445898">
        <w:fldChar w:fldCharType="end"/>
      </w:r>
      <w:r w:rsidRPr="00445898">
        <w:t>).</w:t>
      </w:r>
      <w:r w:rsidR="00041630" w:rsidRPr="00445898">
        <w:t xml:space="preserve"> </w:t>
      </w:r>
      <w:r w:rsidR="00AB5872" w:rsidRPr="00445898">
        <w:t xml:space="preserve">We do not have to do this for the data packet buffer </w:t>
      </w:r>
      <w:r w:rsidR="00AB5872" w:rsidRPr="00445898">
        <w:lastRenderedPageBreak/>
        <w:t xml:space="preserve">(at the sender station), because that buffer is filled by </w:t>
      </w:r>
      <w:r w:rsidR="00AB5872"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5872" w:rsidRPr="00445898">
        <w:t xml:space="preserve"> (see the transmitter process in Section </w:t>
      </w:r>
      <w:r w:rsidR="00AB5872" w:rsidRPr="00445898">
        <w:fldChar w:fldCharType="begin"/>
      </w:r>
      <w:r w:rsidR="00AB5872" w:rsidRPr="00445898">
        <w:instrText xml:space="preserve"> REF _Ref498962759 \r \h </w:instrText>
      </w:r>
      <w:r w:rsidR="00AB5872" w:rsidRPr="00445898">
        <w:fldChar w:fldCharType="separate"/>
      </w:r>
      <w:r w:rsidR="00A717E1">
        <w:t>2.2.3</w:t>
      </w:r>
      <w:r w:rsidR="00AB5872" w:rsidRPr="00445898">
        <w:fldChar w:fldCharType="end"/>
      </w:r>
      <w:r w:rsidR="00AB5872" w:rsidRPr="00445898">
        <w:t>)</w:t>
      </w:r>
      <w:r w:rsidR="003F17A5">
        <w:t>,</w:t>
      </w:r>
      <w:r w:rsidR="00AB5872" w:rsidRPr="00445898">
        <w:t xml:space="preserve"> which takes care of all the relevant packet attributes.</w:t>
      </w:r>
    </w:p>
    <w:p w:rsidR="00AB5872" w:rsidRPr="00445898" w:rsidRDefault="00AB5872" w:rsidP="001828F8">
      <w:pPr>
        <w:pStyle w:val="firstparagraph"/>
      </w:pPr>
      <w:r w:rsidRPr="00445898">
        <w:t xml:space="preserve">The network is put together by </w:t>
      </w:r>
      <w:r w:rsidRPr="00445898">
        <w:rPr>
          <w:i/>
        </w:rPr>
        <w:t>buildNetwork</w:t>
      </w:r>
      <w:r w:rsidRPr="00445898">
        <w:t xml:space="preserve"> in the following way:</w:t>
      </w:r>
    </w:p>
    <w:p w:rsidR="00AB5872" w:rsidRPr="00445898" w:rsidRDefault="00AB5872" w:rsidP="00AB5872">
      <w:pPr>
        <w:pStyle w:val="firstparagraph"/>
        <w:spacing w:after="0"/>
        <w:ind w:firstLine="720"/>
        <w:rPr>
          <w:i/>
        </w:rPr>
      </w:pPr>
      <w:r w:rsidRPr="00445898">
        <w:rPr>
          <w:i/>
        </w:rPr>
        <w:t>void Root::buildNetwork ( ) {</w:t>
      </w:r>
    </w:p>
    <w:p w:rsidR="00AB5872" w:rsidRPr="00445898" w:rsidRDefault="00AB5872" w:rsidP="00AB587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*from, *to;</w:t>
      </w:r>
    </w:p>
    <w:p w:rsidR="00AB5872" w:rsidRPr="00445898" w:rsidRDefault="00AB5872" w:rsidP="00AB5872">
      <w:pPr>
        <w:pStyle w:val="firstparagraph"/>
        <w:spacing w:after="0"/>
        <w:rPr>
          <w:i/>
        </w:rPr>
      </w:pPr>
      <w:r w:rsidRPr="00445898">
        <w:rPr>
          <w:i/>
        </w:rPr>
        <w:tab/>
      </w:r>
      <w:r w:rsidRPr="00445898">
        <w:rPr>
          <w:i/>
        </w:rPr>
        <w:tab/>
        <w:t>Sender = create SenderType;</w:t>
      </w:r>
    </w:p>
    <w:p w:rsidR="00AB5872" w:rsidRPr="00445898" w:rsidRDefault="00AB5872" w:rsidP="00AB5872">
      <w:pPr>
        <w:pStyle w:val="firstparagraph"/>
        <w:spacing w:after="0"/>
        <w:rPr>
          <w:i/>
        </w:rPr>
      </w:pPr>
      <w:r w:rsidRPr="00445898">
        <w:rPr>
          <w:i/>
        </w:rPr>
        <w:tab/>
      </w:r>
      <w:r w:rsidRPr="00445898">
        <w:rPr>
          <w:i/>
        </w:rPr>
        <w:tab/>
        <w:t>Recipient = create RecipientType;</w:t>
      </w:r>
    </w:p>
    <w:p w:rsidR="00AB5872" w:rsidRPr="00445898" w:rsidRDefault="00AB5872" w:rsidP="00AB5872">
      <w:pPr>
        <w:pStyle w:val="firstparagraph"/>
        <w:spacing w:after="0"/>
        <w:rPr>
          <w:i/>
        </w:rPr>
      </w:pPr>
      <w:r w:rsidRPr="00445898">
        <w:rPr>
          <w:i/>
        </w:rPr>
        <w:tab/>
      </w:r>
      <w:r w:rsidRPr="00445898">
        <w:rPr>
          <w:i/>
        </w:rPr>
        <w:tab/>
        <w:t>STRLink = create Link (2);</w:t>
      </w:r>
    </w:p>
    <w:p w:rsidR="00AB5872" w:rsidRPr="00445898" w:rsidRDefault="00AB5872" w:rsidP="00AB5872">
      <w:pPr>
        <w:pStyle w:val="firstparagraph"/>
        <w:spacing w:after="0"/>
        <w:rPr>
          <w:i/>
        </w:rPr>
      </w:pPr>
      <w:r w:rsidRPr="00445898">
        <w:rPr>
          <w:i/>
        </w:rPr>
        <w:tab/>
      </w:r>
      <w:r w:rsidRPr="00445898">
        <w:rPr>
          <w:i/>
        </w:rPr>
        <w:tab/>
        <w:t>RTSLink = create 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(2);</w:t>
      </w:r>
    </w:p>
    <w:p w:rsidR="00AB5872" w:rsidRPr="00445898" w:rsidRDefault="00AB5872" w:rsidP="00AB5872">
      <w:pPr>
        <w:pStyle w:val="firstparagraph"/>
        <w:spacing w:after="0"/>
        <w:rPr>
          <w:i/>
        </w:rPr>
      </w:pPr>
      <w:r w:rsidRPr="00445898">
        <w:rPr>
          <w:i/>
        </w:rPr>
        <w:tab/>
      </w:r>
      <w:r w:rsidRPr="00445898">
        <w:rPr>
          <w:i/>
        </w:rPr>
        <w:tab/>
        <w:t>(from = Sender-&gt;OutgoingPort)-&gt;connect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(STRLink);</w:t>
      </w:r>
    </w:p>
    <w:p w:rsidR="00AB5872" w:rsidRPr="00445898" w:rsidRDefault="00AB5872" w:rsidP="00AB5872">
      <w:pPr>
        <w:pStyle w:val="firstparagraph"/>
        <w:spacing w:after="0"/>
        <w:rPr>
          <w:i/>
        </w:rPr>
      </w:pPr>
      <w:r w:rsidRPr="00445898">
        <w:rPr>
          <w:i/>
        </w:rPr>
        <w:tab/>
      </w:r>
      <w:r w:rsidRPr="00445898">
        <w:rPr>
          <w:i/>
        </w:rPr>
        <w:tab/>
        <w:t xml:space="preserve">(to = </w:t>
      </w:r>
      <w:bookmarkStart w:id="120" w:name="_Hlk499128120"/>
      <w:r w:rsidRPr="00445898">
        <w:rPr>
          <w:i/>
        </w:rPr>
        <w:t>Recipient-&gt;IncomingPort</w:t>
      </w:r>
      <w:bookmarkEnd w:id="120"/>
      <w:r w:rsidRPr="00445898">
        <w:rPr>
          <w:i/>
        </w:rPr>
        <w:t>)-&gt;connect (STRLink);</w:t>
      </w:r>
    </w:p>
    <w:p w:rsidR="00AB5872" w:rsidRPr="00445898" w:rsidRDefault="00AB5872" w:rsidP="00AB5872">
      <w:pPr>
        <w:pStyle w:val="firstparagraph"/>
        <w:spacing w:after="0"/>
        <w:rPr>
          <w:i/>
        </w:rPr>
      </w:pPr>
      <w:r w:rsidRPr="00445898">
        <w:rPr>
          <w:i/>
        </w:rPr>
        <w:tab/>
      </w:r>
      <w:r w:rsidRPr="00445898">
        <w:rPr>
          <w:i/>
        </w:rPr>
        <w:tab/>
        <w:t>from-&gt;setDTo</w:t>
      </w:r>
      <w:r w:rsidR="0009659F">
        <w:rPr>
          <w:i/>
        </w:rPr>
        <w:fldChar w:fldCharType="begin"/>
      </w:r>
      <w:r w:rsidR="0009659F">
        <w:instrText xml:space="preserve"> XE "</w:instrText>
      </w:r>
      <w:r w:rsidR="0009659F" w:rsidRPr="0078664B">
        <w:rPr>
          <w:i/>
        </w:rPr>
        <w:instrText>setDTo</w:instrText>
      </w:r>
      <w:r w:rsidR="0009659F" w:rsidRPr="0009659F">
        <w:instrText>:examples</w:instrText>
      </w:r>
      <w:r w:rsidR="0009659F">
        <w:instrText xml:space="preserve">" </w:instrText>
      </w:r>
      <w:r w:rsidR="0009659F">
        <w:rPr>
          <w:i/>
        </w:rPr>
        <w:fldChar w:fldCharType="end"/>
      </w:r>
      <w:r w:rsidRPr="00445898">
        <w:rPr>
          <w:i/>
        </w:rPr>
        <w:t xml:space="preserve"> (to, Distance);</w:t>
      </w:r>
    </w:p>
    <w:p w:rsidR="00AB5872" w:rsidRPr="00445898" w:rsidRDefault="00AB5872" w:rsidP="00AB5872">
      <w:pPr>
        <w:pStyle w:val="firstparagraph"/>
        <w:spacing w:after="0"/>
        <w:rPr>
          <w:i/>
        </w:rPr>
      </w:pPr>
      <w:r w:rsidRPr="00445898">
        <w:rPr>
          <w:i/>
        </w:rPr>
        <w:tab/>
      </w:r>
      <w:r w:rsidRPr="00445898">
        <w:rPr>
          <w:i/>
        </w:rPr>
        <w:tab/>
        <w:t>RTSLink-&gt;setFaultRate</w:t>
      </w:r>
      <w:r w:rsidR="006A40CD">
        <w:rPr>
          <w:i/>
        </w:rPr>
        <w:fldChar w:fldCharType="begin"/>
      </w:r>
      <w:r w:rsidR="006A40CD">
        <w:instrText xml:space="preserve"> XE "</w:instrText>
      </w:r>
      <w:r w:rsidR="006A40CD" w:rsidRPr="0078664B">
        <w:rPr>
          <w:i/>
        </w:rPr>
        <w:instrText>setFaultRate</w:instrText>
      </w:r>
      <w:r w:rsidR="006A40CD" w:rsidRPr="006A40CD">
        <w:instrText>:examples</w:instrText>
      </w:r>
      <w:r w:rsidR="006A40CD">
        <w:instrText xml:space="preserve">" </w:instrText>
      </w:r>
      <w:r w:rsidR="006A40CD">
        <w:rPr>
          <w:i/>
        </w:rPr>
        <w:fldChar w:fldCharType="end"/>
      </w:r>
      <w:r w:rsidRPr="00445898">
        <w:rPr>
          <w:i/>
        </w:rPr>
        <w:t xml:space="preserve"> (FaultRate);</w:t>
      </w:r>
    </w:p>
    <w:p w:rsidR="00AB5872" w:rsidRPr="00445898" w:rsidRDefault="00AB5872" w:rsidP="00AB5872">
      <w:pPr>
        <w:pStyle w:val="firstparagraph"/>
        <w:spacing w:after="0"/>
        <w:rPr>
          <w:i/>
        </w:rPr>
      </w:pPr>
      <w:r w:rsidRPr="00445898">
        <w:rPr>
          <w:i/>
        </w:rPr>
        <w:tab/>
      </w:r>
      <w:r w:rsidRPr="00445898">
        <w:rPr>
          <w:i/>
        </w:rPr>
        <w:tab/>
        <w:t>(from = Recipient-&gt;OutgoingPort)-&gt;connect (RTSLink);</w:t>
      </w:r>
    </w:p>
    <w:p w:rsidR="00AB5872" w:rsidRPr="00445898" w:rsidRDefault="00AB5872" w:rsidP="00AB5872">
      <w:pPr>
        <w:pStyle w:val="firstparagraph"/>
        <w:spacing w:after="0"/>
        <w:rPr>
          <w:i/>
        </w:rPr>
      </w:pPr>
      <w:r w:rsidRPr="00445898">
        <w:rPr>
          <w:i/>
        </w:rPr>
        <w:tab/>
      </w:r>
      <w:r w:rsidRPr="00445898">
        <w:rPr>
          <w:i/>
        </w:rPr>
        <w:tab/>
        <w:t>(to = Sender-&gt;IncomingPort)-&gt;connect (RTSLink);</w:t>
      </w:r>
    </w:p>
    <w:p w:rsidR="00AB5872" w:rsidRPr="00445898" w:rsidRDefault="00AB5872" w:rsidP="00AB5872">
      <w:pPr>
        <w:pStyle w:val="firstparagraph"/>
        <w:spacing w:after="0"/>
        <w:rPr>
          <w:i/>
        </w:rPr>
      </w:pPr>
      <w:r w:rsidRPr="00445898">
        <w:rPr>
          <w:i/>
        </w:rPr>
        <w:tab/>
      </w:r>
      <w:r w:rsidRPr="00445898">
        <w:rPr>
          <w:i/>
        </w:rPr>
        <w:tab/>
        <w:t>from-&gt;setDTo (to, Distance);</w:t>
      </w:r>
    </w:p>
    <w:p w:rsidR="00AB5872" w:rsidRPr="00445898" w:rsidRDefault="00AB5872" w:rsidP="00AB5872">
      <w:pPr>
        <w:pStyle w:val="firstparagraph"/>
        <w:spacing w:after="0"/>
        <w:rPr>
          <w:i/>
        </w:rPr>
      </w:pPr>
      <w:r w:rsidRPr="00445898">
        <w:rPr>
          <w:i/>
        </w:rPr>
        <w:tab/>
      </w:r>
      <w:r w:rsidRPr="00445898">
        <w:rPr>
          <w:i/>
        </w:rPr>
        <w:tab/>
        <w:t>STRLink-&gt;setFaultRate (FaultRate);</w:t>
      </w:r>
    </w:p>
    <w:p w:rsidR="00AB5872" w:rsidRPr="00445898" w:rsidRDefault="00AB5872" w:rsidP="00AB5872">
      <w:pPr>
        <w:pStyle w:val="firstparagraph"/>
        <w:ind w:firstLine="432"/>
        <w:rPr>
          <w:i/>
        </w:rPr>
      </w:pPr>
      <w:r w:rsidRPr="00445898">
        <w:rPr>
          <w:i/>
        </w:rPr>
        <w:t>};</w:t>
      </w:r>
    </w:p>
    <w:p w:rsidR="002833B5" w:rsidRPr="00445898" w:rsidRDefault="00AB5872" w:rsidP="00AB5872">
      <w:pPr>
        <w:pStyle w:val="firstparagraph"/>
      </w:pPr>
      <w:r w:rsidRPr="00445898">
        <w:t xml:space="preserve">First, the two stations are </w:t>
      </w:r>
      <w:r w:rsidR="001C6772" w:rsidRPr="00445898">
        <w:t>created</w:t>
      </w:r>
      <w:r w:rsidRPr="00445898">
        <w:t xml:space="preserve"> (note that their </w:t>
      </w:r>
      <w:r w:rsidRPr="00445898">
        <w:rPr>
          <w:i/>
        </w:rPr>
        <w:t>setup</w:t>
      </w:r>
      <w:r w:rsidRPr="00445898">
        <w:t xml:space="preserve"> methods are automatically invoked, which results in their ports being built and set up). Next, the two links </w:t>
      </w:r>
      <w:r w:rsidR="001C6772" w:rsidRPr="00445898">
        <w:t xml:space="preserve">come into existence; the </w:t>
      </w:r>
      <w:r w:rsidR="001C6772" w:rsidRPr="00445898">
        <w:rPr>
          <w:i/>
        </w:rPr>
        <w:t>setup</w:t>
      </w:r>
      <w:r w:rsidR="001C6772" w:rsidRPr="00445898">
        <w:t xml:space="preserve"> argument indicates the number of ports that will be connected to the link. </w:t>
      </w:r>
      <w:r w:rsidR="003F17A5">
        <w:t xml:space="preserve">The connection </w:t>
      </w:r>
      <w:r w:rsidR="001C6772" w:rsidRPr="00445898">
        <w:t xml:space="preserve">is accomplished with the </w:t>
      </w:r>
      <w:r w:rsidR="001C6772" w:rsidRPr="00445898">
        <w:rPr>
          <w:i/>
        </w:rPr>
        <w:t>connect</w:t>
      </w:r>
      <w:r w:rsidR="001C6772" w:rsidRPr="00445898">
        <w:t xml:space="preserve"> method of </w:t>
      </w:r>
      <w:r w:rsidR="001C6772"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001C6772" w:rsidRPr="00445898">
        <w:t xml:space="preserve">. Then, the distance between </w:t>
      </w:r>
      <w:r w:rsidR="007804CD" w:rsidRPr="00445898">
        <w:t>the</w:t>
      </w:r>
      <w:r w:rsidR="001C6772" w:rsidRPr="00445898">
        <w:t xml:space="preserve"> pair</w:t>
      </w:r>
      <w:r w:rsidR="007804CD" w:rsidRPr="00445898">
        <w:t xml:space="preserve"> of ports on the same link is set with </w:t>
      </w:r>
      <w:r w:rsidR="007804CD" w:rsidRPr="00445898">
        <w:rPr>
          <w:i/>
        </w:rPr>
        <w:t>setDTo</w:t>
      </w:r>
      <w:r w:rsidR="0009659F">
        <w:rPr>
          <w:i/>
        </w:rPr>
        <w:fldChar w:fldCharType="begin"/>
      </w:r>
      <w:r w:rsidR="0009659F">
        <w:instrText xml:space="preserve"> XE "</w:instrText>
      </w:r>
      <w:r w:rsidR="0009659F" w:rsidRPr="0078664B">
        <w:rPr>
          <w:i/>
        </w:rPr>
        <w:instrText>setDTo</w:instrText>
      </w:r>
      <w:r w:rsidR="0009659F">
        <w:instrText xml:space="preserve">" </w:instrText>
      </w:r>
      <w:r w:rsidR="0009659F">
        <w:rPr>
          <w:i/>
        </w:rPr>
        <w:fldChar w:fldCharType="end"/>
      </w:r>
      <w:r w:rsidR="007804CD" w:rsidRPr="00445898">
        <w:t xml:space="preserve"> (set distance to). Note that </w:t>
      </w:r>
      <w:r w:rsidR="007804CD" w:rsidRPr="00445898">
        <w:rPr>
          <w:i/>
        </w:rPr>
        <w:t>setDTo</w:t>
      </w:r>
      <w:r w:rsidR="007804CD" w:rsidRPr="00445898">
        <w:t xml:space="preserve"> is a port method. It takes two arguments: </w:t>
      </w:r>
      <w:r w:rsidR="00B76537">
        <w:t>the other</w:t>
      </w:r>
      <w:r w:rsidR="007804CD" w:rsidRPr="00445898">
        <w:t xml:space="preserve"> port (th</w:t>
      </w:r>
      <w:r w:rsidR="00F667AD" w:rsidRPr="00445898">
        <w:t>e one to which the distance is being</w:t>
      </w:r>
      <w:r w:rsidR="007804CD" w:rsidRPr="00445898">
        <w:t xml:space="preserve"> defined) and the distance </w:t>
      </w:r>
      <w:r w:rsidR="00497D0C">
        <w:t xml:space="preserve">itself, </w:t>
      </w:r>
      <w:r w:rsidR="00273281">
        <w:t>i.e.,</w:t>
      </w:r>
      <w:r w:rsidR="007804CD" w:rsidRPr="00445898">
        <w:t xml:space="preserve"> the propagation</w:t>
      </w:r>
      <w:r w:rsidR="00DB37AB">
        <w:fldChar w:fldCharType="begin"/>
      </w:r>
      <w:r w:rsidR="00DB37AB">
        <w:instrText xml:space="preserve"> XE "</w:instrText>
      </w:r>
      <w:r w:rsidR="00DB37AB" w:rsidRPr="00445A0A">
        <w:instrText>propagation:</w:instrText>
      </w:r>
      <w:r w:rsidR="00DB37AB" w:rsidRPr="00445A0A">
        <w:rPr>
          <w:lang w:val="pl-PL"/>
        </w:rPr>
        <w:instrText>time</w:instrText>
      </w:r>
      <w:r w:rsidR="00DB37AB">
        <w:instrText xml:space="preserve">" </w:instrText>
      </w:r>
      <w:r w:rsidR="00DB37AB">
        <w:fldChar w:fldCharType="end"/>
      </w:r>
      <w:r w:rsidR="007804CD" w:rsidRPr="00445898">
        <w:t xml:space="preserve"> time. </w:t>
      </w:r>
      <w:r w:rsidR="00497D0C">
        <w:t xml:space="preserve">The reason why </w:t>
      </w:r>
      <w:r w:rsidR="00497D0C" w:rsidRPr="00497D0C">
        <w:rPr>
          <w:i/>
        </w:rPr>
        <w:t>Distance</w:t>
      </w:r>
      <w:r w:rsidR="00497D0C">
        <w:t xml:space="preserve"> is of type </w:t>
      </w:r>
      <w:r w:rsidR="00497D0C" w:rsidRPr="00497D0C">
        <w:rPr>
          <w:i/>
        </w:rPr>
        <w:t>double</w:t>
      </w:r>
      <w:r w:rsidR="00497D0C">
        <w:t xml:space="preserve"> (rather than </w:t>
      </w:r>
      <w:r w:rsidR="00497D0C" w:rsidRPr="00497D0C">
        <w:rPr>
          <w:i/>
        </w:rPr>
        <w:t>TIME</w:t>
      </w:r>
      <w:r w:rsidR="00497D0C">
        <w:t xml:space="preserve">) is that the </w:t>
      </w:r>
      <w:r w:rsidR="00273281">
        <w:t>propagation time for</w:t>
      </w:r>
      <w:r w:rsidR="00497D0C">
        <w:t xml:space="preserve"> </w:t>
      </w:r>
      <w:r w:rsidR="00497D0C" w:rsidRPr="00497D0C">
        <w:rPr>
          <w:i/>
        </w:rPr>
        <w:t>setDTo</w:t>
      </w:r>
      <w:r w:rsidR="00497D0C">
        <w:t xml:space="preserve"> is </w:t>
      </w:r>
      <w:r w:rsidR="00273281">
        <w:t xml:space="preserve">expressed </w:t>
      </w:r>
      <w:r w:rsidR="00C177FF">
        <w:t xml:space="preserve">in the so-called distance units </w:t>
      </w:r>
      <w:r w:rsidR="00497D0C">
        <w:t>(</w:t>
      </w:r>
      <w:r w:rsidR="002524C0">
        <w:t>whose formal</w:t>
      </w:r>
      <w:r w:rsidR="00497D0C">
        <w:t xml:space="preserve"> type</w:t>
      </w:r>
      <w:r w:rsidR="002524C0">
        <w:t xml:space="preserve"> is</w:t>
      </w:r>
      <w:r w:rsidR="00497D0C">
        <w:t xml:space="preserve"> </w:t>
      </w:r>
      <w:r w:rsidR="00497D0C" w:rsidRPr="00273281">
        <w:rPr>
          <w:i/>
        </w:rPr>
        <w:t>double</w:t>
      </w:r>
      <w:r w:rsidR="00497D0C">
        <w:t xml:space="preserve">), rather than in </w:t>
      </w:r>
      <w:r w:rsidR="00497D0C" w:rsidRPr="00273281">
        <w:rPr>
          <w:i/>
        </w:rPr>
        <w:t>ITUs</w:t>
      </w:r>
      <w:r w:rsidR="00497D0C">
        <w:t>, like the r</w:t>
      </w:r>
      <w:r w:rsidR="00273281">
        <w:t xml:space="preserve">emaining three time intervals. </w:t>
      </w:r>
      <w:r w:rsidR="002524C0">
        <w:t>In numerical terms, all those units are the same in our case (the difference will be explained in Section </w:t>
      </w:r>
      <w:r w:rsidR="002524C0">
        <w:fldChar w:fldCharType="begin"/>
      </w:r>
      <w:r w:rsidR="002524C0">
        <w:instrText xml:space="preserve"> REF _Ref504242233 \r \h </w:instrText>
      </w:r>
      <w:r w:rsidR="002524C0">
        <w:fldChar w:fldCharType="separate"/>
      </w:r>
      <w:r w:rsidR="00A717E1">
        <w:t>3.1.2</w:t>
      </w:r>
      <w:r w:rsidR="002524C0">
        <w:fldChar w:fldCharType="end"/>
      </w:r>
      <w:r w:rsidR="002524C0">
        <w:t xml:space="preserve">). </w:t>
      </w:r>
      <w:r w:rsidR="007804CD" w:rsidRPr="00445898">
        <w:t xml:space="preserve">The standard type </w:t>
      </w:r>
      <w:r w:rsidR="007804C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7804CD" w:rsidRPr="00445898">
        <w:t xml:space="preserve"> represents symmetric (simple, uniform) links where the distance is always the same in both directions. Thus, defining the distance in (any) one direction (say from </w:t>
      </w:r>
      <w:bookmarkStart w:id="121" w:name="_Hlk499128199"/>
      <w:r w:rsidR="007804CD" w:rsidRPr="00445898">
        <w:rPr>
          <w:i/>
        </w:rPr>
        <w:t>Sender-&gt;OutgoingPort</w:t>
      </w:r>
      <w:r w:rsidR="007804CD" w:rsidRPr="00445898">
        <w:t xml:space="preserve"> to</w:t>
      </w:r>
      <w:bookmarkEnd w:id="121"/>
      <w:r w:rsidR="007804CD" w:rsidRPr="00445898">
        <w:t xml:space="preserve">  </w:t>
      </w:r>
      <w:r w:rsidR="007804CD" w:rsidRPr="00445898">
        <w:rPr>
          <w:i/>
        </w:rPr>
        <w:t>Recipient-&gt;IncomingPort</w:t>
      </w:r>
      <w:r w:rsidR="007804CD" w:rsidRPr="00445898">
        <w:t xml:space="preserve">) automatically sets the (same) distance in the opposite direction (i.e., from </w:t>
      </w:r>
      <w:r w:rsidR="007804CD" w:rsidRPr="00445898">
        <w:rPr>
          <w:i/>
        </w:rPr>
        <w:t>Recipient-&gt;IncomingPort</w:t>
      </w:r>
      <w:r w:rsidR="007804CD" w:rsidRPr="00445898">
        <w:t xml:space="preserve"> to </w:t>
      </w:r>
      <w:r w:rsidR="007804CD" w:rsidRPr="00445898">
        <w:rPr>
          <w:i/>
        </w:rPr>
        <w:t>Sender-&gt;OutgoingPort</w:t>
      </w:r>
      <w:r w:rsidR="007804CD" w:rsidRPr="00445898">
        <w:t xml:space="preserve">). Incidentally, it doesn’t really matter in our case, as each link is used </w:t>
      </w:r>
      <w:r w:rsidR="00273281">
        <w:t>to transmit packets</w:t>
      </w:r>
      <w:r w:rsidR="007804CD" w:rsidRPr="00445898">
        <w:t xml:space="preserve"> in one direction</w:t>
      </w:r>
      <w:r w:rsidR="00273281">
        <w:t xml:space="preserve"> only</w:t>
      </w:r>
      <w:r w:rsidR="007804CD" w:rsidRPr="00445898">
        <w:t>.</w:t>
      </w:r>
      <w:r w:rsidR="002833B5" w:rsidRPr="00445898">
        <w:t xml:space="preserve"> For each link, the fault rate</w:t>
      </w:r>
      <w:r w:rsidR="00B21BC6">
        <w:fldChar w:fldCharType="begin"/>
      </w:r>
      <w:r w:rsidR="00B21BC6">
        <w:instrText xml:space="preserve"> XE "</w:instrText>
      </w:r>
      <w:r w:rsidR="00B21BC6" w:rsidRPr="006E570C">
        <w:instrText>rate:</w:instrText>
      </w:r>
      <w:r w:rsidR="00B21BC6" w:rsidRPr="006E570C">
        <w:rPr>
          <w:lang w:val="pl-PL"/>
        </w:rPr>
        <w:instrText xml:space="preserve">fault (in </w:instrText>
      </w:r>
      <w:r w:rsidR="00B21BC6" w:rsidRPr="00B21BC6">
        <w:rPr>
          <w:i/>
          <w:lang w:val="pl-PL"/>
        </w:rPr>
        <w:instrText>Link</w:instrText>
      </w:r>
      <w:r w:rsidR="00B21BC6" w:rsidRPr="006E570C">
        <w:rPr>
          <w:lang w:val="pl-PL"/>
        </w:rPr>
        <w:instrText>)</w:instrText>
      </w:r>
      <w:r w:rsidR="00B21BC6">
        <w:instrText xml:space="preserve">" </w:instrText>
      </w:r>
      <w:r w:rsidR="00B21BC6">
        <w:fldChar w:fldCharType="end"/>
      </w:r>
      <w:r w:rsidR="002833B5" w:rsidRPr="00445898">
        <w:t xml:space="preserve"> (the probability of any single bit being received in error) is set to the same</w:t>
      </w:r>
      <w:r w:rsidR="00273281">
        <w:t xml:space="preserve"> value stored in</w:t>
      </w:r>
      <w:r w:rsidR="002833B5" w:rsidRPr="00445898">
        <w:t xml:space="preserve"> </w:t>
      </w:r>
      <w:r w:rsidR="002833B5" w:rsidRPr="00445898">
        <w:rPr>
          <w:i/>
        </w:rPr>
        <w:t>FaultRate</w:t>
      </w:r>
      <w:r w:rsidR="002833B5" w:rsidRPr="00445898">
        <w:t>.</w:t>
      </w:r>
    </w:p>
    <w:p w:rsidR="001E5DDC" w:rsidRPr="00445898" w:rsidRDefault="001E5DDC" w:rsidP="00AB5872">
      <w:pPr>
        <w:pStyle w:val="firstparagraph"/>
      </w:pPr>
      <w:r w:rsidRPr="00445898">
        <w:t>Traffic conditions</w:t>
      </w:r>
      <w:r w:rsidR="00642859" w:rsidRPr="00445898">
        <w:t xml:space="preserve"> in the modeled network (the behavior of the network’s </w:t>
      </w:r>
      <w:r w:rsidR="00F667AD" w:rsidRPr="00445898">
        <w:rPr>
          <w:i/>
        </w:rPr>
        <w:t>Client</w:t>
      </w:r>
      <w:r w:rsidR="00642859" w:rsidRPr="00445898">
        <w:t xml:space="preserve">) are described as a collection of </w:t>
      </w:r>
      <w:r w:rsidR="00642859" w:rsidRPr="00445898">
        <w:rPr>
          <w:i/>
        </w:rPr>
        <w:t>traffic patterns</w:t>
      </w:r>
      <w:r w:rsidR="00642859" w:rsidRPr="00445898">
        <w:t>. Only one traffic pattern is used in our program. Its type is declared in the following way:</w:t>
      </w:r>
    </w:p>
    <w:p w:rsidR="00642859" w:rsidRPr="00445898" w:rsidRDefault="00642859" w:rsidP="00642859">
      <w:pPr>
        <w:pStyle w:val="firstparagraph"/>
        <w:ind w:firstLine="720"/>
        <w:rPr>
          <w:i/>
        </w:rPr>
      </w:pPr>
      <w:r w:rsidRPr="00445898">
        <w:rPr>
          <w:i/>
        </w:rPr>
        <w:t>traffic TrafficType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PacketType)  { };</w:t>
      </w:r>
    </w:p>
    <w:p w:rsidR="00642859" w:rsidRPr="00445898" w:rsidRDefault="00642859" w:rsidP="00AB5872">
      <w:pPr>
        <w:pStyle w:val="firstparagraph"/>
      </w:pPr>
      <w:r w:rsidRPr="00445898">
        <w:t xml:space="preserve">The body of the declaration is empty, which is not uncommon for a traffic pattern. The only reason </w:t>
      </w:r>
      <w:r w:rsidR="00276E4E">
        <w:t xml:space="preserve">why </w:t>
      </w:r>
      <w:r w:rsidRPr="00445898">
        <w:t xml:space="preserve">we need to define our private traffic pattern, instead of relying on the standard type </w:t>
      </w:r>
      <w:r w:rsidRPr="00445898">
        <w:rPr>
          <w:i/>
        </w:rPr>
        <w:t>Traffic</w:t>
      </w:r>
      <w:r w:rsidRPr="00445898">
        <w:t xml:space="preserve">, is that we </w:t>
      </w:r>
      <w:r w:rsidR="00F64E6E" w:rsidRPr="00445898">
        <w:lastRenderedPageBreak/>
        <w:t xml:space="preserve">must </w:t>
      </w:r>
      <w:r w:rsidRPr="00445898">
        <w:t xml:space="preserve">indicate </w:t>
      </w:r>
      <w:r w:rsidR="00F64E6E" w:rsidRPr="00445898">
        <w:t>to</w:t>
      </w:r>
      <w:r w:rsidR="00F667AD" w:rsidRPr="00445898">
        <w:t xml:space="preserve"> the</w:t>
      </w:r>
      <w:r w:rsidR="00F64E6E" w:rsidRPr="00445898">
        <w:t xml:space="preserve"> </w:t>
      </w:r>
      <w:r w:rsidR="00F64E6E" w:rsidRPr="00445898">
        <w:rPr>
          <w:i/>
        </w:rPr>
        <w:t>Client</w:t>
      </w:r>
      <w:r w:rsidR="00F64E6E" w:rsidRPr="00445898">
        <w:t xml:space="preserve"> </w:t>
      </w:r>
      <w:r w:rsidRPr="00445898">
        <w:t xml:space="preserve">that the packets generated by the network’s application should be of type </w:t>
      </w:r>
      <w:r w:rsidRPr="00445898">
        <w:rPr>
          <w:i/>
        </w:rPr>
        <w:t>PacketType</w:t>
      </w:r>
      <w:r w:rsidRPr="00445898">
        <w:t xml:space="preserve"> (which is non-standard, i.e., </w:t>
      </w:r>
      <w:r w:rsidR="00276E4E">
        <w:t>introduced</w:t>
      </w:r>
      <w:r w:rsidRPr="00445898">
        <w:t xml:space="preserve"> by </w:t>
      </w:r>
      <w:r w:rsidR="00276E4E">
        <w:t xml:space="preserve">the </w:t>
      </w:r>
      <w:r w:rsidR="00F667AD" w:rsidRPr="00445898">
        <w:t>protocol program</w:t>
      </w:r>
      <w:r w:rsidRPr="00445898">
        <w:t xml:space="preserve">), rather than the standard type </w:t>
      </w:r>
      <w:r w:rsidRPr="00445898">
        <w:rPr>
          <w:i/>
        </w:rPr>
        <w:t>Packet</w:t>
      </w:r>
      <w:r w:rsidRPr="00445898">
        <w:t xml:space="preserve"> (assumed by default). This is accomplished by the part in parentheses. The two names appearing there specify th</w:t>
      </w:r>
      <w:r w:rsidR="00276E4E">
        <w:t>e type of messages (in this case we get away with the standard</w:t>
      </w:r>
      <w:r w:rsidRPr="00445898">
        <w:t xml:space="preserve"> type </w:t>
      </w:r>
      <w:r w:rsidRPr="00445898">
        <w:rPr>
          <w:i/>
        </w:rPr>
        <w:t>Message</w:t>
      </w:r>
      <w:r w:rsidRPr="00445898">
        <w:t>) and packets handled by the traffic pattern.</w:t>
      </w:r>
    </w:p>
    <w:p w:rsidR="00642859" w:rsidRPr="00445898" w:rsidRDefault="00642859" w:rsidP="00AB5872">
      <w:pPr>
        <w:pStyle w:val="firstparagraph"/>
      </w:pPr>
      <w:r w:rsidRPr="00445898">
        <w:t xml:space="preserve">The traffic pattern is created and parameterized in this method of </w:t>
      </w:r>
      <w:r w:rsidRPr="00445898">
        <w:rPr>
          <w:i/>
        </w:rPr>
        <w:t>Root</w:t>
      </w:r>
      <w:r w:rsidRPr="00445898">
        <w:t>:</w:t>
      </w:r>
    </w:p>
    <w:p w:rsidR="00642859" w:rsidRPr="00445898" w:rsidRDefault="00642859" w:rsidP="00642859">
      <w:pPr>
        <w:pStyle w:val="firstparagraph"/>
        <w:spacing w:after="0"/>
        <w:ind w:firstLine="720"/>
        <w:rPr>
          <w:i/>
        </w:rPr>
      </w:pPr>
      <w:r w:rsidRPr="00445898">
        <w:rPr>
          <w:i/>
        </w:rPr>
        <w:t>void Root::define</w:t>
      </w:r>
      <w:r w:rsidR="00BD0944">
        <w:rPr>
          <w:i/>
        </w:rPr>
        <w:t>Traffic</w:t>
      </w:r>
      <w:r w:rsidRPr="00445898">
        <w:rPr>
          <w:i/>
        </w:rPr>
        <w:t xml:space="preserve"> ( ) {</w:t>
      </w:r>
      <w:r w:rsidR="00BD0944">
        <w:rPr>
          <w:i/>
        </w:rPr>
        <w:fldChar w:fldCharType="begin"/>
      </w:r>
      <w:r w:rsidR="00BD0944">
        <w:instrText xml:space="preserve"> XE "</w:instrText>
      </w:r>
      <w:r w:rsidR="00BD0944" w:rsidRPr="00A27975">
        <w:rPr>
          <w:i/>
        </w:rPr>
        <w:instrText>Traffic:</w:instrText>
      </w:r>
      <w:r w:rsidR="00BD0944">
        <w:instrText xml:space="preserve">examples" </w:instrText>
      </w:r>
      <w:r w:rsidR="00BD0944">
        <w:rPr>
          <w:i/>
        </w:rPr>
        <w:fldChar w:fldCharType="end"/>
      </w:r>
    </w:p>
    <w:p w:rsidR="00642859" w:rsidRPr="00445898" w:rsidRDefault="00642859" w:rsidP="00642859">
      <w:pPr>
        <w:pStyle w:val="firstparagraph"/>
        <w:spacing w:after="0"/>
        <w:rPr>
          <w:i/>
        </w:rPr>
      </w:pPr>
      <w:r w:rsidRPr="00445898">
        <w:rPr>
          <w:i/>
        </w:rPr>
        <w:tab/>
      </w:r>
      <w:r w:rsidRPr="00445898">
        <w:rPr>
          <w:i/>
        </w:rPr>
        <w:tab/>
        <w:t>TrafficType *tp;</w:t>
      </w:r>
    </w:p>
    <w:p w:rsidR="00B20B6E" w:rsidRPr="00445898" w:rsidRDefault="00642859" w:rsidP="00642859">
      <w:pPr>
        <w:pStyle w:val="firstparagraph"/>
        <w:spacing w:after="0"/>
        <w:rPr>
          <w:i/>
        </w:rPr>
      </w:pPr>
      <w:r w:rsidRPr="00445898">
        <w:rPr>
          <w:i/>
        </w:rPr>
        <w:tab/>
      </w:r>
      <w:r w:rsidRPr="00445898">
        <w:rPr>
          <w:i/>
        </w:rPr>
        <w:tab/>
        <w:t xml:space="preserve">tp = create </w:t>
      </w:r>
      <w:r w:rsidR="00BD0944">
        <w:rPr>
          <w:i/>
        </w:rPr>
        <w:t>Traffic</w:t>
      </w:r>
      <w:r w:rsidRPr="00445898">
        <w:rPr>
          <w:i/>
        </w:rPr>
        <w:t>Type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w:t>
      </w:r>
      <w:r w:rsidR="00B20B6E" w:rsidRPr="00445898">
        <w:rPr>
          <w:i/>
        </w:rPr>
        <w:t xml:space="preserve"> </w:t>
      </w:r>
    </w:p>
    <w:p w:rsidR="00642859" w:rsidRPr="00445898" w:rsidRDefault="00642859" w:rsidP="00B20B6E">
      <w:pPr>
        <w:pStyle w:val="firstparagraph"/>
        <w:spacing w:after="0"/>
        <w:ind w:left="1440" w:firstLine="720"/>
        <w:rPr>
          <w:i/>
        </w:rPr>
      </w:pPr>
      <w:r w:rsidRPr="00445898">
        <w:rPr>
          <w:i/>
        </w:rPr>
        <w:t>MeanMessageInterarrivalTime, MessageLength);</w:t>
      </w:r>
    </w:p>
    <w:p w:rsidR="00642859" w:rsidRPr="00445898" w:rsidRDefault="00642859" w:rsidP="00642859">
      <w:pPr>
        <w:pStyle w:val="firstparagraph"/>
        <w:spacing w:after="0"/>
        <w:rPr>
          <w:i/>
        </w:rPr>
      </w:pPr>
      <w:r w:rsidRPr="00445898">
        <w:rPr>
          <w:i/>
        </w:rPr>
        <w:tab/>
      </w:r>
      <w:r w:rsidRPr="00445898">
        <w:rPr>
          <w:i/>
        </w:rPr>
        <w:tab/>
        <w:t>tp-&gt;addSender</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r w:rsidRPr="00445898">
        <w:rPr>
          <w:i/>
        </w:rPr>
        <w:t xml:space="preserve"> (Sender);</w:t>
      </w:r>
    </w:p>
    <w:p w:rsidR="00642859" w:rsidRPr="00445898" w:rsidRDefault="00642859" w:rsidP="00642859">
      <w:pPr>
        <w:pStyle w:val="firstparagraph"/>
        <w:spacing w:after="0"/>
        <w:rPr>
          <w:i/>
        </w:rPr>
      </w:pPr>
      <w:r w:rsidRPr="00445898">
        <w:rPr>
          <w:i/>
        </w:rPr>
        <w:tab/>
      </w:r>
      <w:r w:rsidRPr="00445898">
        <w:rPr>
          <w:i/>
        </w:rPr>
        <w:tab/>
        <w:t>tp-&gt;addReceiver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(Recipient);</w:t>
      </w:r>
      <w:r w:rsidR="00A23BCF" w:rsidRPr="00A23BCF">
        <w:t xml:space="preserve"> </w:t>
      </w:r>
      <w:r w:rsidR="00A23BCF">
        <w:fldChar w:fldCharType="begin"/>
      </w:r>
      <w:r w:rsidR="00A23BCF">
        <w:instrText xml:space="preserve"> XE "</w:instrText>
      </w:r>
      <w:r w:rsidR="00A23BCF" w:rsidRPr="00A23BCF">
        <w:instrText>receiver</w:instrText>
      </w:r>
      <w:r w:rsidR="00A23BCF">
        <w:rPr>
          <w:lang w:val="pl-PL"/>
        </w:rPr>
        <w:instrText xml:space="preserve">:in </w:instrText>
      </w:r>
      <w:r w:rsidR="00A23BCF" w:rsidRPr="00A23BCF">
        <w:rPr>
          <w:i/>
          <w:lang w:val="pl-PL"/>
        </w:rPr>
        <w:instrText>SGroup</w:instrText>
      </w:r>
      <w:r w:rsidR="00A23BCF">
        <w:instrText>"</w:instrText>
      </w:r>
      <w:r w:rsidR="00A23BCF">
        <w:fldChar w:fldCharType="end"/>
      </w:r>
    </w:p>
    <w:p w:rsidR="00642859" w:rsidRPr="00445898" w:rsidRDefault="00642859" w:rsidP="00642859">
      <w:pPr>
        <w:pStyle w:val="firstparagraph"/>
        <w:spacing w:after="0"/>
        <w:rPr>
          <w:i/>
        </w:rPr>
      </w:pPr>
      <w:r w:rsidRPr="00445898">
        <w:rPr>
          <w:i/>
        </w:rPr>
        <w:tab/>
      </w:r>
      <w:r w:rsidRPr="00445898">
        <w:rPr>
          <w:i/>
        </w:rPr>
        <w:tab/>
        <w:t>setLimit (MessageNumberLimit);</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642859" w:rsidRPr="00445898" w:rsidRDefault="00642859" w:rsidP="00642859">
      <w:pPr>
        <w:pStyle w:val="firstparagraph"/>
        <w:ind w:firstLine="432"/>
        <w:rPr>
          <w:i/>
        </w:rPr>
      </w:pPr>
      <w:r w:rsidRPr="00445898">
        <w:rPr>
          <w:i/>
        </w:rPr>
        <w:t>};</w:t>
      </w:r>
    </w:p>
    <w:p w:rsidR="00AB5872" w:rsidRPr="00445898" w:rsidRDefault="00B20B6E" w:rsidP="001828F8">
      <w:pPr>
        <w:pStyle w:val="firstparagraph"/>
      </w:pPr>
      <w:r w:rsidRPr="00445898">
        <w:t xml:space="preserve">In general, the list of </w:t>
      </w:r>
      <w:r w:rsidRPr="00445898">
        <w:rPr>
          <w:i/>
        </w:rPr>
        <w:t>setup</w:t>
      </w:r>
      <w:r w:rsidRPr="00445898">
        <w:t xml:space="preserve"> arguments for a </w:t>
      </w:r>
      <w:r w:rsidRPr="00445898">
        <w:rPr>
          <w:i/>
        </w:rPr>
        <w:t>Traffic</w:t>
      </w:r>
      <w:r w:rsidRPr="00445898">
        <w:t xml:space="preserve"> can be long and complicated. </w:t>
      </w:r>
      <w:r w:rsidR="00CC288C" w:rsidRPr="00445898">
        <w:t>The</w:t>
      </w:r>
      <w:r w:rsidRPr="00445898">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fldChar w:fldCharType="begin"/>
      </w:r>
      <w:r w:rsidR="00B90733">
        <w:instrText xml:space="preserve"> XE "</w:instrText>
      </w:r>
      <w:r w:rsidR="00B90733" w:rsidRPr="009D1D64">
        <w:instrText>Poisson:</w:instrText>
      </w:r>
      <w:r w:rsidR="00B90733">
        <w:rPr>
          <w:lang w:val="pl-PL"/>
        </w:rPr>
        <w:instrText>process</w:instrText>
      </w:r>
      <w:r w:rsidR="00B90733">
        <w:instrText xml:space="preserve">" </w:instrText>
      </w:r>
      <w:r w:rsidR="00B90733">
        <w:fldChar w:fldCharType="end"/>
      </w:r>
      <w:r w:rsidRPr="00445898">
        <w:t xml:space="preserve"> arrival process</w:t>
      </w:r>
      <w:r w:rsidR="00D62E64" w:rsidRPr="00445898">
        <w:t xml:space="preserve"> </w:t>
      </w:r>
      <w:sdt>
        <w:sdtPr>
          <w:id w:val="842140342"/>
          <w:citation/>
        </w:sdtPr>
        <w:sdtEndPr/>
        <w:sdtContent>
          <w:r w:rsidR="00D62E64" w:rsidRPr="00445898">
            <w:fldChar w:fldCharType="begin"/>
          </w:r>
          <w:r w:rsidR="00D62E64" w:rsidRPr="00445898">
            <w:instrText xml:space="preserve"> CITATION ross2014introduction \l 1045 </w:instrText>
          </w:r>
          <w:r w:rsidR="00D62E64" w:rsidRPr="00445898">
            <w:fldChar w:fldCharType="separate"/>
          </w:r>
          <w:r w:rsidR="00A717E1" w:rsidRPr="00A717E1">
            <w:rPr>
              <w:noProof/>
            </w:rPr>
            <w:t>[40]</w:t>
          </w:r>
          <w:r w:rsidR="00D62E64" w:rsidRPr="00445898">
            <w:fldChar w:fldCharType="end"/>
          </w:r>
        </w:sdtContent>
      </w:sdt>
      <w:r w:rsidR="00D62E64" w:rsidRPr="00445898">
        <w:t xml:space="preserve"> (</w:t>
      </w:r>
      <w:r w:rsidR="00CC288C" w:rsidRPr="00445898">
        <w:t xml:space="preserve">an </w:t>
      </w:r>
      <w:r w:rsidR="00D62E64" w:rsidRPr="00445898">
        <w:t>exponentially distributed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D62E64" w:rsidRPr="00445898">
        <w:t>) with fixed-length messages. The mean message interarrival time and the fixed message length are specified as the last two arguments; their values have been read from the input data set.</w:t>
      </w:r>
    </w:p>
    <w:p w:rsidR="005F04CA" w:rsidRPr="00445898" w:rsidRDefault="00D62E64" w:rsidP="001828F8">
      <w:pPr>
        <w:pStyle w:val="firstparagraph"/>
      </w:pPr>
      <w:r w:rsidRPr="00445898">
        <w:t xml:space="preserve">The trivial configuration of senders and receivers is described by the next two statements. The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method (of </w:t>
      </w:r>
      <w:r w:rsidRPr="00445898">
        <w:rPr>
          <w:i/>
        </w:rPr>
        <w:t>Traffic</w:t>
      </w:r>
      <w:r w:rsidRPr="00445898">
        <w:t xml:space="preserve">) adds the indicated station to the population of senders for the traffic pattern. Similarly, </w:t>
      </w: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xml:space="preserve">" </w:instrText>
      </w:r>
      <w:r w:rsidR="001F2DB7">
        <w:rPr>
          <w:i/>
        </w:rPr>
        <w:fldChar w:fldCharType="end"/>
      </w:r>
      <w:r w:rsidRPr="00445898">
        <w:t>,</w:t>
      </w:r>
      <w:r w:rsidR="00A23BCF" w:rsidRPr="00A23BCF">
        <w:t xml:space="preserve"> </w:t>
      </w:r>
      <w:r w:rsidR="00A23BCF">
        <w:fldChar w:fldCharType="begin"/>
      </w:r>
      <w:r w:rsidR="00A23BCF">
        <w:instrText xml:space="preserve"> XE "</w:instrText>
      </w:r>
      <w:r w:rsidR="00A23BCF" w:rsidRPr="00A23BCF">
        <w:instrText xml:space="preserve">receiver:in </w:instrText>
      </w:r>
      <w:r w:rsidR="00A23BCF">
        <w:rPr>
          <w:i/>
        </w:rPr>
        <w:instrText>SGroup</w:instrText>
      </w:r>
      <w:r w:rsidR="00A23BCF">
        <w:instrText>"</w:instrText>
      </w:r>
      <w:r w:rsidR="00A23BCF">
        <w:fldChar w:fldCharType="end"/>
      </w:r>
      <w:r w:rsidRPr="00445898">
        <w:t xml:space="preserve"> includes the specified station in the set of recipients. In our case, there is just one sender and one recipient, so th</w:t>
      </w:r>
      <w:r w:rsidR="00CC288C" w:rsidRPr="00445898">
        <w:t>e procedure is straightforward.</w:t>
      </w:r>
      <w:r w:rsidR="005657A3">
        <w:t xml:space="preserve"> Every message arriving from the </w:t>
      </w:r>
      <w:r w:rsidR="005657A3" w:rsidRPr="005657A3">
        <w:rPr>
          <w:i/>
        </w:rPr>
        <w:t>Client</w:t>
      </w:r>
      <w:r w:rsidR="005657A3">
        <w:t xml:space="preserve"> to the network is queued at one possible sender and addressed to one possible recipient.</w:t>
      </w:r>
    </w:p>
    <w:p w:rsidR="00D62E64" w:rsidRPr="00445898" w:rsidRDefault="005F04CA" w:rsidP="001828F8">
      <w:pPr>
        <w:pStyle w:val="firstparagraph"/>
      </w:pPr>
      <w:r w:rsidRPr="00445898">
        <w:t>T</w:t>
      </w:r>
      <w:r w:rsidR="00D62E64" w:rsidRPr="00445898">
        <w:t xml:space="preserve">he call to the global function </w:t>
      </w:r>
      <w:r w:rsidR="00D62E64"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00D62E64" w:rsidRPr="00445898">
        <w:t xml:space="preserve"> </w:t>
      </w:r>
      <w:r w:rsidRPr="00445898">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445898">
        <w:t xml:space="preserve"> the</w:t>
      </w:r>
      <w:r w:rsidRPr="00445898">
        <w:t xml:space="preserve"> </w:t>
      </w:r>
      <w:r w:rsidRPr="00445898">
        <w:rPr>
          <w:i/>
        </w:rPr>
        <w:t>Client</w:t>
      </w:r>
      <w:r w:rsidRPr="00445898">
        <w:t xml:space="preserve">. By </w:t>
      </w:r>
      <w:r w:rsidR="00DF05C5" w:rsidRPr="00445898">
        <w:t>“</w:t>
      </w:r>
      <w:r w:rsidRPr="00445898">
        <w:t>receiving,</w:t>
      </w:r>
      <w:r w:rsidR="00DF05C5" w:rsidRPr="00445898">
        <w:t>”</w:t>
      </w:r>
      <w:r w:rsidRPr="00445898">
        <w:t xml:space="preserve"> we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mean</w:t>
      </w:r>
      <w:r w:rsidR="00CC288C" w:rsidRPr="00445898">
        <w:t>,</w:t>
      </w:r>
      <w:r w:rsidRPr="00445898">
        <w:t xml:space="preserve"> of course</w:t>
      </w:r>
      <w:r w:rsidR="00CC288C" w:rsidRPr="00445898">
        <w:t>,</w:t>
      </w:r>
      <w:r w:rsidRPr="00445898">
        <w:t xml:space="preserve"> executing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A717E1">
        <w:t>2.2.4</w:t>
      </w:r>
      <w:r w:rsidRPr="00445898">
        <w:fldChar w:fldCharType="end"/>
      </w:r>
      <w:r w:rsidRPr="00445898">
        <w:t>) for the packet.</w:t>
      </w:r>
    </w:p>
    <w:p w:rsidR="00B501C0" w:rsidRPr="00445898" w:rsidRDefault="00B501C0" w:rsidP="001828F8">
      <w:pPr>
        <w:pStyle w:val="firstparagraph"/>
      </w:pPr>
      <w:r w:rsidRPr="00445898">
        <w:t>The last stage of the startup is the sequence to create the processes:</w:t>
      </w:r>
    </w:p>
    <w:p w:rsidR="00B501C0" w:rsidRPr="00445898" w:rsidRDefault="00B501C0" w:rsidP="00B501C0">
      <w:pPr>
        <w:pStyle w:val="firstparagraph"/>
        <w:spacing w:after="0"/>
        <w:ind w:firstLine="720"/>
        <w:rPr>
          <w:i/>
        </w:rPr>
      </w:pPr>
      <w:r w:rsidRPr="00445898">
        <w:rPr>
          <w:i/>
        </w:rPr>
        <w:t>void Root::startProtocol ( ) {</w:t>
      </w:r>
    </w:p>
    <w:p w:rsidR="00B501C0" w:rsidRPr="00445898" w:rsidRDefault="00B501C0" w:rsidP="00B501C0">
      <w:pPr>
        <w:pStyle w:val="firstparagraph"/>
        <w:spacing w:after="0"/>
        <w:rPr>
          <w:i/>
        </w:rPr>
      </w:pPr>
      <w:r w:rsidRPr="00445898">
        <w:rPr>
          <w:i/>
        </w:rPr>
        <w:tab/>
      </w:r>
      <w:r w:rsidRPr="00445898">
        <w:rPr>
          <w:i/>
        </w:rPr>
        <w:tab/>
        <w:t>create (Sender) TransmitterType (SenderTimeout);</w:t>
      </w:r>
    </w:p>
    <w:p w:rsidR="00B501C0" w:rsidRPr="00445898" w:rsidRDefault="00B501C0" w:rsidP="00B501C0">
      <w:pPr>
        <w:pStyle w:val="firstparagraph"/>
        <w:spacing w:after="0"/>
        <w:rPr>
          <w:i/>
        </w:rPr>
      </w:pPr>
      <w:r w:rsidRPr="00445898">
        <w:rPr>
          <w:i/>
        </w:rPr>
        <w:tab/>
      </w:r>
      <w:r w:rsidRPr="00445898">
        <w:rPr>
          <w:i/>
        </w:rPr>
        <w:tab/>
        <w:t>create (Sender) AckReceiverType;</w:t>
      </w:r>
    </w:p>
    <w:p w:rsidR="00B501C0" w:rsidRPr="00445898" w:rsidRDefault="00B501C0" w:rsidP="00B501C0">
      <w:pPr>
        <w:pStyle w:val="firstparagraph"/>
        <w:spacing w:after="0"/>
        <w:rPr>
          <w:i/>
        </w:rPr>
      </w:pPr>
      <w:r w:rsidRPr="00445898">
        <w:rPr>
          <w:i/>
        </w:rPr>
        <w:tab/>
      </w:r>
      <w:r w:rsidRPr="00445898">
        <w:rPr>
          <w:i/>
        </w:rPr>
        <w:tab/>
        <w:t>create (Recipient) ReceiverType (RecipientTimeout);</w:t>
      </w:r>
    </w:p>
    <w:p w:rsidR="00B501C0" w:rsidRPr="00445898" w:rsidRDefault="00B501C0" w:rsidP="00B501C0">
      <w:pPr>
        <w:pStyle w:val="firstparagraph"/>
        <w:spacing w:after="0"/>
        <w:rPr>
          <w:i/>
        </w:rPr>
      </w:pPr>
      <w:r w:rsidRPr="00445898">
        <w:rPr>
          <w:i/>
        </w:rPr>
        <w:tab/>
      </w:r>
      <w:r w:rsidRPr="00445898">
        <w:rPr>
          <w:i/>
        </w:rPr>
        <w:tab/>
        <w:t>create (Recipient) AcknowledgerType;</w:t>
      </w:r>
    </w:p>
    <w:p w:rsidR="00B501C0" w:rsidRPr="00445898" w:rsidRDefault="00B501C0" w:rsidP="00B501C0">
      <w:pPr>
        <w:pStyle w:val="firstparagraph"/>
        <w:ind w:firstLine="720"/>
        <w:rPr>
          <w:i/>
        </w:rPr>
      </w:pPr>
      <w:r w:rsidRPr="00445898">
        <w:rPr>
          <w:i/>
        </w:rPr>
        <w:t>};</w:t>
      </w:r>
    </w:p>
    <w:p w:rsidR="00B501C0" w:rsidRPr="00445898" w:rsidRDefault="00B501C0" w:rsidP="00B501C0">
      <w:pPr>
        <w:pStyle w:val="firstparagraph"/>
      </w:pPr>
      <w:r w:rsidRPr="00445898">
        <w:lastRenderedPageBreak/>
        <w:t xml:space="preserve">Note the new syntax of the </w:t>
      </w:r>
      <w:r w:rsidRPr="00445898">
        <w:rPr>
          <w:i/>
        </w:rPr>
        <w:t>create</w:t>
      </w:r>
      <w:r w:rsidRPr="00445898">
        <w:t xml:space="preserve"> operation, one we haven’t seen yet. The optional item in the first set of parentheses immediately following the </w:t>
      </w:r>
      <w:r w:rsidRPr="00445898">
        <w:rPr>
          <w:i/>
        </w:rPr>
        <w:t>create</w:t>
      </w:r>
      <w:r w:rsidRPr="00445898">
        <w:t xml:space="preserve"> </w:t>
      </w:r>
      <w:r w:rsidR="00B065E8">
        <w:t>key</w:t>
      </w:r>
      <w:r w:rsidRPr="00445898">
        <w:t>word is an expression identifying the station (</w:t>
      </w:r>
      <w:r w:rsidR="00C215DE" w:rsidRPr="00445898">
        <w:t>a single, specific</w:t>
      </w:r>
      <w:r w:rsidRPr="00445898">
        <w:t xml:space="preserve"> station, not </w:t>
      </w:r>
      <w:r w:rsidR="00C215DE" w:rsidRPr="00445898">
        <w:t>a station</w:t>
      </w:r>
      <w:r w:rsidRPr="00445898">
        <w:t xml:space="preserve"> type) to which the created process </w:t>
      </w:r>
      <w:r w:rsidR="00C215DE" w:rsidRPr="00445898">
        <w:t xml:space="preserve">is supposed to </w:t>
      </w:r>
      <w:r w:rsidRPr="00445898">
        <w:t xml:space="preserve">belong. </w:t>
      </w:r>
      <w:r w:rsidR="00C215DE" w:rsidRPr="00445898">
        <w:t>As we said in Section </w:t>
      </w:r>
      <w:r w:rsidR="00C215DE" w:rsidRPr="00445898">
        <w:fldChar w:fldCharType="begin"/>
      </w:r>
      <w:r w:rsidR="00C215DE" w:rsidRPr="00445898">
        <w:instrText xml:space="preserve"> REF _Ref498962759 \r \h </w:instrText>
      </w:r>
      <w:r w:rsidR="00C215DE" w:rsidRPr="00445898">
        <w:fldChar w:fldCharType="separate"/>
      </w:r>
      <w:r w:rsidR="00A717E1">
        <w:t>2.2.3</w:t>
      </w:r>
      <w:r w:rsidR="00C215DE" w:rsidRPr="00445898">
        <w:fldChar w:fldCharType="end"/>
      </w:r>
      <w:r w:rsidR="00C215DE" w:rsidRPr="00445898">
        <w:t>, every process must belong to some station</w:t>
      </w:r>
      <w:r w:rsidR="00F64E6E" w:rsidRPr="00445898">
        <w:t>,</w:t>
      </w:r>
      <w:r w:rsidR="00C215DE" w:rsidRPr="00445898">
        <w:t xml:space="preserve"> and that station is determined at the </w:t>
      </w:r>
      <w:r w:rsidR="002B2A15" w:rsidRPr="00445898">
        <w:t>time</w:t>
      </w:r>
      <w:r w:rsidR="00C215DE" w:rsidRPr="00445898">
        <w:t xml:space="preserve"> when the process is created, once in its lifetime. Sometimes </w:t>
      </w:r>
      <w:r w:rsidR="00B065E8">
        <w:t>this</w:t>
      </w:r>
      <w:r w:rsidR="00C215DE" w:rsidRPr="00445898">
        <w:t xml:space="preserve"> can be done implicitly (Section </w:t>
      </w:r>
      <w:r w:rsidR="001B67A0" w:rsidRPr="00445898">
        <w:fldChar w:fldCharType="begin"/>
      </w:r>
      <w:r w:rsidR="001B67A0" w:rsidRPr="00445898">
        <w:instrText xml:space="preserve"> REF _Ref505549050 \r \h </w:instrText>
      </w:r>
      <w:r w:rsidR="001B67A0" w:rsidRPr="00445898">
        <w:fldChar w:fldCharType="separate"/>
      </w:r>
      <w:r w:rsidR="00A717E1">
        <w:t>5.1.3</w:t>
      </w:r>
      <w:r w:rsidR="001B67A0" w:rsidRPr="00445898">
        <w:fldChar w:fldCharType="end"/>
      </w:r>
      <w:r w:rsidR="00C215DE" w:rsidRPr="00445898">
        <w:t>)</w:t>
      </w:r>
      <w:r w:rsidR="00B065E8">
        <w:t xml:space="preserve">, and the (somewhat clumsy) syntax of </w:t>
      </w:r>
      <w:r w:rsidR="00B065E8" w:rsidRPr="00B065E8">
        <w:rPr>
          <w:i/>
        </w:rPr>
        <w:t>create</w:t>
      </w:r>
      <w:r w:rsidR="00B065E8">
        <w:t xml:space="preserve"> is seldom used. T</w:t>
      </w:r>
      <w:r w:rsidR="00C215DE" w:rsidRPr="00445898">
        <w:t xml:space="preserve">he above sequence may not be the most </w:t>
      </w:r>
      <w:r w:rsidR="00B065E8">
        <w:t>elegant</w:t>
      </w:r>
      <w:r w:rsidR="00C215DE" w:rsidRPr="00445898">
        <w:t xml:space="preserve"> way to start the processes, but it well illustrates the point that th</w:t>
      </w:r>
      <w:r w:rsidR="00B065E8">
        <w:t>ose</w:t>
      </w:r>
      <w:r w:rsidR="00C215DE" w:rsidRPr="00445898">
        <w:t xml:space="preserve"> processes must run at </w:t>
      </w:r>
      <w:r w:rsidR="00CC288C" w:rsidRPr="00445898">
        <w:t>definite</w:t>
      </w:r>
      <w:r w:rsidR="005C4F01" w:rsidRPr="00445898">
        <w:t xml:space="preserve"> stations.</w:t>
      </w:r>
    </w:p>
    <w:p w:rsidR="00680C52" w:rsidRPr="00445898" w:rsidRDefault="005C4F01" w:rsidP="00265440">
      <w:pPr>
        <w:pStyle w:val="firstparagraph"/>
      </w:pPr>
      <w:r w:rsidRPr="00445898">
        <w:t xml:space="preserve">Following the invocation of the above method in the first state of </w:t>
      </w:r>
      <w:r w:rsidRPr="00445898">
        <w:rPr>
          <w:i/>
        </w:rPr>
        <w:t>Root</w:t>
      </w:r>
      <w:r w:rsidRPr="00445898">
        <w:t xml:space="preserve">, the model is up and running. The </w:t>
      </w:r>
      <w:r w:rsidRPr="00445898">
        <w:rPr>
          <w:i/>
        </w:rPr>
        <w:t>Root</w:t>
      </w:r>
      <w:r w:rsidRPr="00445898">
        <w:t xml:space="preserve"> process will hit the end of the list of statements </w:t>
      </w:r>
      <w:r w:rsidR="00680C52" w:rsidRPr="00445898">
        <w:t>in</w:t>
      </w:r>
      <w:r w:rsidRPr="00445898">
        <w:t xml:space="preserve"> its first state (</w:t>
      </w:r>
      <w:r w:rsidRPr="00445898">
        <w:rPr>
          <w:i/>
        </w:rPr>
        <w:t>Start</w:t>
      </w:r>
      <w:r w:rsidRPr="00445898">
        <w:t xml:space="preserve">) and </w:t>
      </w:r>
      <w:r w:rsidR="00680C52" w:rsidRPr="00445898">
        <w:t>become</w:t>
      </w:r>
      <w:r w:rsidRPr="00445898">
        <w:t xml:space="preserve"> dormant until the declared limit</w:t>
      </w:r>
      <w:r w:rsidR="00BC2144">
        <w:fldChar w:fldCharType="begin"/>
      </w:r>
      <w:r w:rsidR="00BC2144">
        <w:instrText xml:space="preserve"> XE "</w:instrText>
      </w:r>
      <w:r w:rsidR="00BC2144" w:rsidRPr="004317A5">
        <w:instrText>limit:number of messages</w:instrText>
      </w:r>
      <w:r w:rsidR="00BC2144">
        <w:instrText xml:space="preserve">" </w:instrText>
      </w:r>
      <w:r w:rsidR="00BC2144">
        <w:fldChar w:fldCharType="end"/>
      </w:r>
      <w:r w:rsidRPr="00445898">
        <w:t xml:space="preserve"> on the number of received messages </w:t>
      </w:r>
      <w:r w:rsidR="00680C52" w:rsidRPr="00445898">
        <w:t xml:space="preserve">is reached (the </w:t>
      </w:r>
      <w:r w:rsidR="00680C52" w:rsidRPr="00445898">
        <w:rPr>
          <w:i/>
        </w:rPr>
        <w:t>DEATH</w:t>
      </w:r>
      <w:r w:rsidR="00680C52"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680C52" w:rsidRPr="00445898">
        <w:t xml:space="preserve"> on </w:t>
      </w:r>
      <w:r w:rsidR="00680C52"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680C52" w:rsidRPr="00445898">
        <w:t xml:space="preserve"> is triggered).</w:t>
      </w:r>
    </w:p>
    <w:p w:rsidR="00680C52" w:rsidRPr="00445898" w:rsidRDefault="00680C52" w:rsidP="00552A98">
      <w:pPr>
        <w:pStyle w:val="Heading3"/>
        <w:numPr>
          <w:ilvl w:val="2"/>
          <w:numId w:val="5"/>
        </w:numPr>
        <w:rPr>
          <w:lang w:val="en-US"/>
        </w:rPr>
      </w:pPr>
      <w:bookmarkStart w:id="122" w:name="_Ref503773710"/>
      <w:bookmarkStart w:id="123" w:name="_Ref503774331"/>
      <w:bookmarkStart w:id="124" w:name="_Ref503776157"/>
      <w:bookmarkStart w:id="125" w:name="_Toc516483283"/>
      <w:bookmarkEnd w:id="95"/>
      <w:r w:rsidRPr="00445898">
        <w:rPr>
          <w:lang w:val="en-US"/>
        </w:rPr>
        <w:t>Running the model</w:t>
      </w:r>
      <w:bookmarkEnd w:id="122"/>
      <w:bookmarkEnd w:id="123"/>
      <w:bookmarkEnd w:id="124"/>
      <w:bookmarkEnd w:id="125"/>
    </w:p>
    <w:p w:rsidR="00680C52" w:rsidRPr="00445898" w:rsidRDefault="00680C52" w:rsidP="00680C52">
      <w:pPr>
        <w:pStyle w:val="firstparagraph"/>
      </w:pPr>
      <w:r w:rsidRPr="00445898">
        <w:t>We run the model in the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Pr="00445898">
        <w:t xml:space="preserve"> where we submit a data set parameterizing the experiment, execute the program on that data set, and then, when the program terminates (as it is expected to) we look at </w:t>
      </w:r>
      <w:r w:rsidR="00BC5F24" w:rsidRPr="00445898">
        <w:t>its</w:t>
      </w:r>
      <w:r w:rsidRPr="00445898">
        <w:t xml:space="preserve"> output.</w:t>
      </w:r>
    </w:p>
    <w:p w:rsidR="00680C52" w:rsidRPr="00445898" w:rsidRDefault="00680C52" w:rsidP="00680C52">
      <w:pPr>
        <w:pStyle w:val="firstparagraph"/>
      </w:pPr>
      <w:r w:rsidRPr="00445898">
        <w:t xml:space="preserve">Here is </w:t>
      </w:r>
      <w:r w:rsidR="00CC5E68">
        <w:t>the</w:t>
      </w:r>
      <w:r w:rsidRPr="00445898">
        <w:t xml:space="preserve"> sample data set</w:t>
      </w:r>
      <w:r w:rsidR="00CC5E68">
        <w:t xml:space="preserve"> from the protocol’s directory (</w:t>
      </w:r>
      <w:r w:rsidR="00CC5E68" w:rsidRPr="00CC5E68">
        <w:rPr>
          <w:i/>
        </w:rPr>
        <w:t>AB</w:t>
      </w:r>
      <w:r w:rsidR="00CC5E68">
        <w:t xml:space="preserve">) in </w:t>
      </w:r>
      <w:r w:rsidR="00CC5E68" w:rsidRPr="00CC5E68">
        <w:rPr>
          <w:i/>
        </w:rPr>
        <w:t>Examples</w:t>
      </w:r>
      <w:r w:rsidRPr="00445898">
        <w:t>:</w:t>
      </w:r>
    </w:p>
    <w:p w:rsidR="00680C52" w:rsidRPr="00445898" w:rsidRDefault="00680C52" w:rsidP="00CB2E99">
      <w:pPr>
        <w:pStyle w:val="firstparagraph"/>
        <w:spacing w:after="0"/>
        <w:ind w:firstLine="720"/>
        <w:rPr>
          <w:i/>
        </w:rPr>
      </w:pPr>
      <w:r w:rsidRPr="00445898">
        <w:rPr>
          <w:i/>
        </w:rPr>
        <w:t>Header length</w:t>
      </w:r>
      <w:r w:rsidRPr="00445898">
        <w:rPr>
          <w:i/>
        </w:rPr>
        <w:tab/>
      </w:r>
      <w:r w:rsidRPr="00445898">
        <w:rPr>
          <w:i/>
        </w:rPr>
        <w:tab/>
      </w:r>
      <w:r w:rsidRPr="00445898">
        <w:rPr>
          <w:i/>
        </w:rPr>
        <w:tab/>
      </w:r>
      <w:r w:rsidR="00CB2E99" w:rsidRPr="00445898">
        <w:rPr>
          <w:i/>
        </w:rPr>
        <w:tab/>
      </w:r>
      <w:r w:rsidRPr="00445898">
        <w:rPr>
          <w:i/>
        </w:rPr>
        <w:t>256</w:t>
      </w:r>
      <w:r w:rsidRPr="00445898">
        <w:rPr>
          <w:i/>
        </w:rPr>
        <w:tab/>
        <w:t>bits</w:t>
      </w:r>
    </w:p>
    <w:p w:rsidR="00680C52" w:rsidRPr="00445898" w:rsidRDefault="00680C52" w:rsidP="00CB2E99">
      <w:pPr>
        <w:pStyle w:val="firstparagraph"/>
        <w:spacing w:after="0"/>
        <w:ind w:firstLine="720"/>
        <w:rPr>
          <w:i/>
        </w:rPr>
      </w:pPr>
      <w:r w:rsidRPr="00445898">
        <w:rPr>
          <w:i/>
        </w:rPr>
        <w:t>ACK length</w:t>
      </w:r>
      <w:r w:rsidRPr="00445898">
        <w:rPr>
          <w:i/>
        </w:rPr>
        <w:tab/>
      </w:r>
      <w:r w:rsidRPr="00445898">
        <w:rPr>
          <w:i/>
        </w:rPr>
        <w:tab/>
      </w:r>
      <w:r w:rsidRPr="00445898">
        <w:rPr>
          <w:i/>
        </w:rPr>
        <w:tab/>
      </w:r>
      <w:r w:rsidR="00CB2E99" w:rsidRPr="00445898">
        <w:rPr>
          <w:i/>
        </w:rPr>
        <w:tab/>
      </w:r>
      <w:r w:rsidRPr="00445898">
        <w:rPr>
          <w:i/>
        </w:rPr>
        <w:t>64</w:t>
      </w:r>
      <w:r w:rsidRPr="00445898">
        <w:rPr>
          <w:i/>
        </w:rPr>
        <w:tab/>
        <w:t>bits</w:t>
      </w:r>
    </w:p>
    <w:p w:rsidR="00680C52" w:rsidRPr="00445898" w:rsidRDefault="00680C52" w:rsidP="00CB2E99">
      <w:pPr>
        <w:pStyle w:val="firstparagraph"/>
        <w:spacing w:after="0"/>
        <w:ind w:firstLine="720"/>
        <w:rPr>
          <w:i/>
        </w:rPr>
      </w:pPr>
      <w:r w:rsidRPr="00445898">
        <w:rPr>
          <w:i/>
        </w:rPr>
        <w:t>Min packet length</w:t>
      </w:r>
      <w:r w:rsidRPr="00445898">
        <w:rPr>
          <w:i/>
        </w:rPr>
        <w:tab/>
      </w:r>
      <w:r w:rsidRPr="00445898">
        <w:rPr>
          <w:i/>
        </w:rPr>
        <w:tab/>
      </w:r>
      <w:r w:rsidR="00CB2E99" w:rsidRPr="00445898">
        <w:rPr>
          <w:i/>
        </w:rPr>
        <w:tab/>
      </w:r>
      <w:r w:rsidRPr="00445898">
        <w:rPr>
          <w:i/>
        </w:rPr>
        <w:t>32</w:t>
      </w:r>
      <w:r w:rsidRPr="00445898">
        <w:rPr>
          <w:i/>
        </w:rPr>
        <w:tab/>
        <w:t>bits</w:t>
      </w:r>
    </w:p>
    <w:p w:rsidR="00680C52" w:rsidRPr="00445898" w:rsidRDefault="00680C52" w:rsidP="00CB2E99">
      <w:pPr>
        <w:pStyle w:val="firstparagraph"/>
        <w:spacing w:after="0"/>
        <w:ind w:firstLine="720"/>
        <w:rPr>
          <w:i/>
        </w:rPr>
      </w:pPr>
      <w:r w:rsidRPr="00445898">
        <w:rPr>
          <w:i/>
        </w:rPr>
        <w:t>Max packet length</w:t>
      </w:r>
      <w:r w:rsidRPr="00445898">
        <w:rPr>
          <w:i/>
        </w:rPr>
        <w:tab/>
      </w:r>
      <w:r w:rsidRPr="00445898">
        <w:rPr>
          <w:i/>
        </w:rPr>
        <w:tab/>
      </w:r>
      <w:r w:rsidR="00CB2E99" w:rsidRPr="00445898">
        <w:rPr>
          <w:i/>
        </w:rPr>
        <w:tab/>
      </w:r>
      <w:r w:rsidRPr="00445898">
        <w:rPr>
          <w:i/>
        </w:rPr>
        <w:t>8192</w:t>
      </w:r>
      <w:r w:rsidRPr="00445898">
        <w:rPr>
          <w:i/>
        </w:rPr>
        <w:tab/>
        <w:t>bits</w:t>
      </w:r>
    </w:p>
    <w:p w:rsidR="00680C52" w:rsidRPr="00445898" w:rsidRDefault="00680C52" w:rsidP="00CB2E99">
      <w:pPr>
        <w:pStyle w:val="firstparagraph"/>
        <w:spacing w:after="0"/>
        <w:ind w:firstLine="720"/>
        <w:rPr>
          <w:i/>
        </w:rPr>
      </w:pPr>
      <w:r w:rsidRPr="00445898">
        <w:rPr>
          <w:i/>
        </w:rPr>
        <w:t>Transmission rate</w:t>
      </w:r>
      <w:r w:rsidRPr="00445898">
        <w:rPr>
          <w:i/>
        </w:rPr>
        <w:tab/>
      </w:r>
      <w:r w:rsidRPr="00445898">
        <w:rPr>
          <w:i/>
        </w:rPr>
        <w:tab/>
      </w:r>
      <w:r w:rsidR="00CB2E99" w:rsidRPr="00445898">
        <w:rPr>
          <w:i/>
        </w:rPr>
        <w:tab/>
      </w:r>
      <w:r w:rsidRPr="00445898">
        <w:rPr>
          <w:i/>
        </w:rPr>
        <w:t>1</w:t>
      </w:r>
      <w:r w:rsidRPr="00445898">
        <w:rPr>
          <w:i/>
        </w:rPr>
        <w:tab/>
        <w:t>(ITU</w:t>
      </w:r>
      <w:r w:rsidR="00CB2E99" w:rsidRPr="00445898">
        <w:rPr>
          <w:i/>
        </w:rPr>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rPr>
          <w:i/>
        </w:rPr>
        <w:t xml:space="preserve"> per bit)</w:t>
      </w:r>
    </w:p>
    <w:p w:rsidR="00680C52" w:rsidRPr="00445898" w:rsidRDefault="00680C52" w:rsidP="00CB2E99">
      <w:pPr>
        <w:pStyle w:val="firstparagraph"/>
        <w:spacing w:after="0"/>
        <w:ind w:firstLine="720"/>
        <w:rPr>
          <w:i/>
        </w:rPr>
      </w:pPr>
      <w:r w:rsidRPr="00445898">
        <w:rPr>
          <w:i/>
        </w:rPr>
        <w:t>Sender timeout</w:t>
      </w:r>
      <w:r w:rsidRPr="00445898">
        <w:rPr>
          <w:i/>
        </w:rPr>
        <w:tab/>
      </w:r>
      <w:r w:rsidRPr="00445898">
        <w:rPr>
          <w:i/>
        </w:rPr>
        <w:tab/>
      </w:r>
      <w:r w:rsidRPr="00445898">
        <w:rPr>
          <w:i/>
        </w:rPr>
        <w:tab/>
        <w:t>512</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Recipient timeout</w:t>
      </w:r>
      <w:r w:rsidRPr="00445898">
        <w:rPr>
          <w:i/>
        </w:rPr>
        <w:tab/>
      </w:r>
      <w:r w:rsidRPr="00445898">
        <w:rPr>
          <w:i/>
        </w:rPr>
        <w:tab/>
      </w:r>
      <w:r w:rsidR="00CB2E99" w:rsidRPr="00445898">
        <w:rPr>
          <w:i/>
        </w:rPr>
        <w:tab/>
      </w:r>
      <w:r w:rsidRPr="00445898">
        <w:rPr>
          <w:i/>
        </w:rPr>
        <w:t>1024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Distance</w:t>
      </w:r>
      <w:r w:rsidRPr="00445898">
        <w:rPr>
          <w:i/>
        </w:rPr>
        <w:tab/>
      </w:r>
      <w:r w:rsidRPr="00445898">
        <w:rPr>
          <w:i/>
        </w:rPr>
        <w:tab/>
      </w:r>
      <w:r w:rsidRPr="00445898">
        <w:rPr>
          <w:i/>
        </w:rPr>
        <w:tab/>
      </w:r>
      <w:r w:rsidR="00CB2E99" w:rsidRPr="00445898">
        <w:rPr>
          <w:i/>
        </w:rPr>
        <w:tab/>
      </w:r>
      <w:r w:rsidRPr="00445898">
        <w:rPr>
          <w:i/>
        </w:rPr>
        <w:t>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Message length</w:t>
      </w:r>
      <w:r w:rsidRPr="00445898">
        <w:rPr>
          <w:i/>
        </w:rPr>
        <w:tab/>
      </w:r>
      <w:r w:rsidRPr="00445898">
        <w:rPr>
          <w:i/>
        </w:rPr>
        <w:tab/>
      </w:r>
      <w:r w:rsidRPr="00445898">
        <w:rPr>
          <w:i/>
        </w:rPr>
        <w:tab/>
        <w:t>1024</w:t>
      </w:r>
      <w:r w:rsidRPr="00445898">
        <w:rPr>
          <w:i/>
        </w:rPr>
        <w:tab/>
      </w:r>
      <w:r w:rsidR="00CB2E99" w:rsidRPr="00445898">
        <w:rPr>
          <w:i/>
        </w:rPr>
        <w:t>bits (fixed)</w:t>
      </w:r>
    </w:p>
    <w:p w:rsidR="00680C52" w:rsidRPr="00445898" w:rsidRDefault="00680C52" w:rsidP="00CB2E99">
      <w:pPr>
        <w:pStyle w:val="firstparagraph"/>
        <w:spacing w:after="0"/>
        <w:ind w:firstLine="720"/>
        <w:rPr>
          <w:i/>
        </w:rPr>
      </w:pPr>
      <w:r w:rsidRPr="00445898">
        <w:rPr>
          <w:i/>
        </w:rPr>
        <w:t>Mean message interarrival time</w:t>
      </w:r>
      <w:r w:rsidRPr="00445898">
        <w:rPr>
          <w:i/>
        </w:rPr>
        <w:tab/>
        <w:t>4096</w:t>
      </w:r>
      <w:r w:rsidRPr="00445898">
        <w:rPr>
          <w:i/>
        </w:rPr>
        <w:tab/>
      </w:r>
      <w:r w:rsidR="00CB2E99" w:rsidRPr="00445898">
        <w:rPr>
          <w:i/>
        </w:rPr>
        <w:t>ITUs (bits)</w:t>
      </w:r>
    </w:p>
    <w:p w:rsidR="00680C52" w:rsidRPr="00445898" w:rsidRDefault="00680C52" w:rsidP="00CB2E99">
      <w:pPr>
        <w:pStyle w:val="firstparagraph"/>
        <w:spacing w:after="0"/>
        <w:ind w:firstLine="720"/>
        <w:rPr>
          <w:i/>
        </w:rPr>
      </w:pPr>
      <w:r w:rsidRPr="00445898">
        <w:rPr>
          <w:i/>
        </w:rPr>
        <w:t>Fault rate</w:t>
      </w:r>
      <w:r w:rsidRPr="00445898">
        <w:rPr>
          <w:i/>
        </w:rPr>
        <w:tab/>
      </w:r>
      <w:r w:rsidRPr="00445898">
        <w:rPr>
          <w:i/>
        </w:rPr>
        <w:tab/>
      </w:r>
      <w:r w:rsidRPr="00445898">
        <w:rPr>
          <w:i/>
        </w:rPr>
        <w:tab/>
      </w:r>
      <w:r w:rsidR="00CB2E99" w:rsidRPr="00445898">
        <w:rPr>
          <w:i/>
        </w:rPr>
        <w:tab/>
      </w:r>
      <w:r w:rsidRPr="00445898">
        <w:rPr>
          <w:i/>
        </w:rPr>
        <w:t>0.0001</w:t>
      </w:r>
      <w:r w:rsidRPr="00445898">
        <w:rPr>
          <w:i/>
        </w:rPr>
        <w:tab/>
        <w:t>(one bit per ten thousand)</w:t>
      </w:r>
    </w:p>
    <w:p w:rsidR="00BC4352" w:rsidRPr="00445898" w:rsidRDefault="00680C52" w:rsidP="00CB2E99">
      <w:pPr>
        <w:pStyle w:val="firstparagraph"/>
        <w:ind w:firstLine="720"/>
        <w:rPr>
          <w:i/>
        </w:rPr>
      </w:pPr>
      <w:r w:rsidRPr="00445898">
        <w:rPr>
          <w:i/>
        </w:rPr>
        <w:t>Message number limit</w:t>
      </w:r>
      <w:r w:rsidRPr="00445898">
        <w:rPr>
          <w:i/>
        </w:rPr>
        <w:tab/>
      </w:r>
      <w:r w:rsidRPr="00445898">
        <w:rPr>
          <w:i/>
        </w:rPr>
        <w:tab/>
      </w:r>
      <w:r w:rsidR="00CB2E99" w:rsidRPr="00445898">
        <w:rPr>
          <w:i/>
        </w:rPr>
        <w:tab/>
      </w:r>
      <w:r w:rsidRPr="00445898">
        <w:rPr>
          <w:i/>
        </w:rPr>
        <w:t>200000</w:t>
      </w:r>
    </w:p>
    <w:p w:rsidR="00CB2E99" w:rsidRPr="00445898" w:rsidRDefault="00CB2E99" w:rsidP="00680C52">
      <w:pPr>
        <w:pStyle w:val="firstparagraph"/>
      </w:pPr>
      <w:r w:rsidRPr="00445898">
        <w:t xml:space="preserve">Recall that only the numbers from the above sequence are interpreted </w:t>
      </w:r>
      <w:r w:rsidR="00C177FF">
        <w:t>when</w:t>
      </w:r>
      <w:r w:rsidRPr="00445898">
        <w:t xml:space="preserve"> the data set is read in by the simulator (the </w:t>
      </w:r>
      <w:r w:rsidRPr="00445898">
        <w:rPr>
          <w:i/>
        </w:rPr>
        <w:t>Root</w:t>
      </w:r>
      <w:r w:rsidRPr="00445898">
        <w:t xml:space="preserve"> method </w:t>
      </w:r>
      <w:r w:rsidRPr="00445898">
        <w:rPr>
          <w:i/>
        </w:rPr>
        <w:t>readData</w:t>
      </w:r>
      <w:r w:rsidRPr="00445898">
        <w:t xml:space="preserve"> in Section </w:t>
      </w:r>
      <w:r w:rsidRPr="00445898">
        <w:fldChar w:fldCharType="begin"/>
      </w:r>
      <w:r w:rsidRPr="00445898">
        <w:instrText xml:space="preserve"> REF _Ref499716549 \r \h </w:instrText>
      </w:r>
      <w:r w:rsidRPr="00445898">
        <w:fldChar w:fldCharType="separate"/>
      </w:r>
      <w:r w:rsidR="00A717E1">
        <w:t>2.2.5</w:t>
      </w:r>
      <w:r w:rsidRPr="00445898">
        <w:fldChar w:fldCharType="end"/>
      </w:r>
      <w:r w:rsidRPr="00445898">
        <w:t xml:space="preserve">). They should be matched to the calls to </w:t>
      </w:r>
      <w:r w:rsidRPr="00445898">
        <w:rPr>
          <w:i/>
        </w:rPr>
        <w:t>readIn</w:t>
      </w:r>
      <w:r w:rsidRPr="00445898">
        <w:t xml:space="preserve"> in </w:t>
      </w:r>
      <w:r w:rsidRPr="00445898">
        <w:rPr>
          <w:i/>
        </w:rPr>
        <w:t>readData</w:t>
      </w:r>
      <w:r w:rsidRPr="00445898">
        <w:t>, in the order of their occurrence.</w:t>
      </w:r>
    </w:p>
    <w:p w:rsidR="00CB2E99" w:rsidRPr="00445898" w:rsidRDefault="00BC5F24" w:rsidP="00680C52">
      <w:pPr>
        <w:pStyle w:val="firstparagraph"/>
      </w:pPr>
      <w:r w:rsidRPr="00445898">
        <w:t>I</w:t>
      </w:r>
      <w:r w:rsidR="00B97F94" w:rsidRPr="00445898">
        <w:t>n our data set</w:t>
      </w:r>
      <w:r w:rsidRPr="00445898">
        <w:t>, we see</w:t>
      </w:r>
      <w:r w:rsidR="00CB2E99" w:rsidRPr="00445898">
        <w:t xml:space="preserve"> </w:t>
      </w:r>
      <w:r w:rsidR="00B97F94" w:rsidRPr="00445898">
        <w:t>values</w:t>
      </w:r>
      <w:r w:rsidR="00CB2E99" w:rsidRPr="00445898">
        <w:t xml:space="preserve"> of </w:t>
      </w:r>
      <w:r w:rsidR="00B97F94" w:rsidRPr="00445898">
        <w:t>five</w:t>
      </w:r>
      <w:r w:rsidR="00CB2E99" w:rsidRPr="00445898">
        <w:t xml:space="preserve"> </w:t>
      </w:r>
      <w:r w:rsidR="00B97F94" w:rsidRPr="00445898">
        <w:t>kinds</w:t>
      </w:r>
      <w:r w:rsidR="00CB2E99" w:rsidRPr="00445898">
        <w:t>: bits (referring to packets and messages and denoting information length), time (</w:t>
      </w:r>
      <w:r w:rsidR="00B97F94" w:rsidRPr="00445898">
        <w:t>the two timeouts and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B97F94" w:rsidRPr="00445898">
        <w:t xml:space="preserve">), distance (the separation between the sender and the recipient), probability (the likelihood that a single bit of a packet will be damaged), and one simple (unitless) number at the very end. Ignoring </w:t>
      </w:r>
      <w:r w:rsidR="00A23A25" w:rsidRPr="00445898">
        <w:t xml:space="preserve">bits and </w:t>
      </w:r>
      <w:r w:rsidR="00B97F94" w:rsidRPr="00445898">
        <w:t xml:space="preserve">the last two kinds (whose interpretation is always </w:t>
      </w:r>
      <w:r w:rsidR="00A8637B" w:rsidRPr="00445898">
        <w:t>immediate</w:t>
      </w:r>
      <w:r w:rsidR="00B97F94" w:rsidRPr="00445898">
        <w:t xml:space="preserve">), we </w:t>
      </w:r>
      <w:r w:rsidR="00F64E6E" w:rsidRPr="00445898">
        <w:t>must</w:t>
      </w:r>
      <w:r w:rsidR="00A23A25" w:rsidRPr="00445898">
        <w:t xml:space="preserve"> come to terms with time and distance. Note that we have never defined the </w:t>
      </w:r>
      <w:r w:rsidR="00A23A2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A23A25" w:rsidRPr="00445898">
        <w:t xml:space="preserve"> (there is no call to </w:t>
      </w:r>
      <w:r w:rsidR="00A23A25" w:rsidRPr="00445898">
        <w:rPr>
          <w:i/>
        </w:rPr>
        <w:t>setEtu</w:t>
      </w:r>
      <w:r w:rsidR="00A23A25" w:rsidRPr="00445898">
        <w:t xml:space="preserve"> in our present program, </w:t>
      </w:r>
      <w:r w:rsidRPr="00445898">
        <w:t>unlike</w:t>
      </w:r>
      <w:r w:rsidR="00A23A25" w:rsidRPr="00445898">
        <w:t xml:space="preserve"> in the car wash </w:t>
      </w:r>
      <w:r w:rsidR="00A23A25" w:rsidRPr="00445898">
        <w:lastRenderedPageBreak/>
        <w:t>model in Section </w:t>
      </w:r>
      <w:r w:rsidR="00A23A25" w:rsidRPr="00445898">
        <w:fldChar w:fldCharType="begin"/>
      </w:r>
      <w:r w:rsidR="00A23A25" w:rsidRPr="00445898">
        <w:instrText xml:space="preserve"> REF _Ref497406486 \r \h </w:instrText>
      </w:r>
      <w:r w:rsidR="00A23A25" w:rsidRPr="00445898">
        <w:fldChar w:fldCharType="separate"/>
      </w:r>
      <w:r w:rsidR="00A717E1">
        <w:t>2.1.4</w:t>
      </w:r>
      <w:r w:rsidR="00A23A25" w:rsidRPr="00445898">
        <w:fldChar w:fldCharType="end"/>
      </w:r>
      <w:r w:rsidR="00A23A25" w:rsidRPr="00445898">
        <w:t xml:space="preserve">). This means that </w:t>
      </w:r>
      <m:oMath>
        <m:r>
          <w:rPr>
            <w:rFonts w:ascii="Cambria Math" w:hAnsi="Cambria Math"/>
          </w:rPr>
          <m:t>1</m:t>
        </m:r>
      </m:oMath>
      <w:r w:rsidR="00C177FF">
        <w:t xml:space="preserve"> </w:t>
      </w:r>
      <w:r w:rsidR="00C177FF" w:rsidRPr="00C177FF">
        <w:rPr>
          <w:i/>
        </w:rPr>
        <w:t>ETU</w:t>
      </w:r>
      <w:r w:rsidR="00C177FF">
        <w:t xml:space="preserve"> = </w:t>
      </w:r>
      <m:oMath>
        <m:r>
          <w:rPr>
            <w:rFonts w:ascii="Cambria Math" w:hAnsi="Cambria Math"/>
          </w:rPr>
          <m:t>1</m:t>
        </m:r>
      </m:oMath>
      <w:r w:rsidR="00C177FF">
        <w:t xml:space="preserve"> </w:t>
      </w:r>
      <w:r w:rsidR="00C177FF" w:rsidRPr="00C177FF">
        <w:rPr>
          <w:i/>
        </w:rPr>
        <w:t>ITU</w:t>
      </w:r>
      <w:r w:rsidR="00C177FF">
        <w:t xml:space="preserve">, and </w:t>
      </w:r>
      <w:r w:rsidR="00A23A25" w:rsidRPr="00445898">
        <w:t xml:space="preserve">in all cases where we mention time we mean </w:t>
      </w:r>
      <w:r w:rsidR="00A23A25" w:rsidRPr="00445898">
        <w:rPr>
          <w:i/>
        </w:rPr>
        <w:t>ITU</w:t>
      </w:r>
      <w:r w:rsidR="00A23A25" w:rsidRPr="00445898">
        <w:t xml:space="preserve">, i.e., the </w:t>
      </w:r>
      <w:r w:rsidR="00243764" w:rsidRPr="00445898">
        <w:t xml:space="preserve">smallest indivisible time grain </w:t>
      </w:r>
      <w:r w:rsidRPr="00445898">
        <w:t>used in</w:t>
      </w:r>
      <w:r w:rsidR="00243764" w:rsidRPr="00445898">
        <w:t xml:space="preserve"> the simulator.</w:t>
      </w:r>
    </w:p>
    <w:p w:rsidR="00243764" w:rsidRPr="00445898" w:rsidRDefault="00243764" w:rsidP="00680C52">
      <w:pPr>
        <w:pStyle w:val="firstparagraph"/>
      </w:pPr>
      <w:r w:rsidRPr="00445898">
        <w:t>We shall see later, in Section </w:t>
      </w:r>
      <w:r w:rsidR="001B67A0" w:rsidRPr="00445898">
        <w:fldChar w:fldCharType="begin"/>
      </w:r>
      <w:r w:rsidR="001B67A0" w:rsidRPr="00445898">
        <w:instrText xml:space="preserve"> REF _Ref504242233 \r \h </w:instrText>
      </w:r>
      <w:r w:rsidR="001B67A0" w:rsidRPr="00445898">
        <w:fldChar w:fldCharType="separate"/>
      </w:r>
      <w:r w:rsidR="00A717E1">
        <w:t>3.1.2</w:t>
      </w:r>
      <w:r w:rsidR="001B67A0" w:rsidRPr="00445898">
        <w:fldChar w:fldCharType="end"/>
      </w:r>
      <w:r w:rsidRPr="00445898">
        <w:t xml:space="preserve">, that </w:t>
      </w:r>
      <w:r w:rsidR="00BC5F24" w:rsidRPr="00445898">
        <w:t>it is possible to</w:t>
      </w:r>
      <w:r w:rsidR="00ED4DFC" w:rsidRPr="00445898">
        <w:t xml:space="preserve"> </w:t>
      </w:r>
      <w:r w:rsidR="00BC5F24" w:rsidRPr="00445898">
        <w:t>use</w:t>
      </w:r>
      <w:r w:rsidR="00ED4DFC" w:rsidRPr="00445898">
        <w:t xml:space="preserve"> units for expressing distance that are more convenient than the </w:t>
      </w:r>
      <w:r w:rsidR="00ED4DFC" w:rsidRPr="00445898">
        <w:rPr>
          <w:i/>
        </w:rPr>
        <w:t>ITU</w:t>
      </w:r>
      <w:r w:rsidR="00ED4DFC" w:rsidRPr="00445898">
        <w:t>. But ultimately, the only way for the model to interpret distance is as the propagation</w:t>
      </w:r>
      <w:r w:rsidR="00DB37AB">
        <w:fldChar w:fldCharType="begin"/>
      </w:r>
      <w:r w:rsidR="00DB37AB">
        <w:instrText xml:space="preserve"> XE "</w:instrText>
      </w:r>
      <w:r w:rsidR="00DB37AB" w:rsidRPr="00DE3955">
        <w:instrText>propagation:</w:instrText>
      </w:r>
      <w:r w:rsidR="00DB37AB" w:rsidRPr="00DE3955">
        <w:rPr>
          <w:lang w:val="pl-PL"/>
        </w:rPr>
        <w:instrText>time</w:instrText>
      </w:r>
      <w:r w:rsidR="00DB37AB">
        <w:instrText xml:space="preserve">" </w:instrText>
      </w:r>
      <w:r w:rsidR="00DB37AB">
        <w:fldChar w:fldCharType="end"/>
      </w:r>
      <w:r w:rsidR="00ED4DFC" w:rsidRPr="00445898">
        <w:t xml:space="preserve"> time, i.e., the amount of time needed for a signal to propagate from point </w:t>
      </w:r>
      <m:oMath>
        <m:r>
          <w:rPr>
            <w:rFonts w:ascii="Cambria Math" w:hAnsi="Cambria Math"/>
          </w:rPr>
          <m:t>A</m:t>
        </m:r>
      </m:oMath>
      <w:r w:rsidR="00ED4DFC" w:rsidRPr="00445898">
        <w:t xml:space="preserve"> to point </w:t>
      </w:r>
      <m:oMath>
        <m:r>
          <w:rPr>
            <w:rFonts w:ascii="Cambria Math" w:hAnsi="Cambria Math"/>
          </w:rPr>
          <m:t>B</m:t>
        </m:r>
      </m:oMath>
      <w:r w:rsidR="00ED4DFC" w:rsidRPr="00445898">
        <w:t xml:space="preserve">. This is only </w:t>
      </w:r>
      <w:r w:rsidR="00A8637B" w:rsidRPr="00445898">
        <w:t>needed</w:t>
      </w:r>
      <w:r w:rsidR="00ED4DFC" w:rsidRPr="00445898">
        <w:t xml:space="preserve"> for channels (wired or RF). A single network may include channels with different properties, so </w:t>
      </w:r>
      <w:r w:rsidR="00A8637B" w:rsidRPr="00445898">
        <w:t xml:space="preserve">the model’s measure of “distance” need not unambiguously </w:t>
      </w:r>
      <w:r w:rsidR="002524C0">
        <w:t xml:space="preserve">and uniformly </w:t>
      </w:r>
      <w:r w:rsidR="00A8637B" w:rsidRPr="00445898">
        <w:t xml:space="preserve">translate into </w:t>
      </w:r>
      <w:r w:rsidR="002524C0">
        <w:t xml:space="preserve">the same notion of </w:t>
      </w:r>
      <w:r w:rsidR="00A8637B" w:rsidRPr="00445898">
        <w:t>geographical distance</w:t>
      </w:r>
      <w:r w:rsidR="002524C0">
        <w:t xml:space="preserve"> for all channels</w:t>
      </w:r>
      <w:r w:rsidR="00A8637B" w:rsidRPr="00445898">
        <w:t>.</w:t>
      </w:r>
    </w:p>
    <w:p w:rsidR="00A8637B" w:rsidRPr="00445898" w:rsidRDefault="00A8637B" w:rsidP="00680C52">
      <w:pPr>
        <w:pStyle w:val="firstparagraph"/>
      </w:pPr>
      <w:r w:rsidRPr="00445898">
        <w:t xml:space="preserve">The only place in our model where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is correlated </w:t>
      </w:r>
      <w:r w:rsidR="0051566E" w:rsidRPr="00445898">
        <w:t>with</w:t>
      </w:r>
      <w:r w:rsidRPr="00445898">
        <w:t xml:space="preserve"> something </w:t>
      </w:r>
      <w:r w:rsidR="003533A0">
        <w:t xml:space="preserve">other than time </w:t>
      </w:r>
      <w:r w:rsidRPr="00445898">
        <w:t>is where we assign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(output) ports (see the station </w:t>
      </w:r>
      <w:r w:rsidRPr="00445898">
        <w:rPr>
          <w:i/>
        </w:rPr>
        <w:t>setup</w:t>
      </w:r>
      <w:r w:rsidRPr="00445898">
        <w:t xml:space="preserve"> methods in Section </w:t>
      </w:r>
      <w:r w:rsidRPr="00445898">
        <w:fldChar w:fldCharType="begin"/>
      </w:r>
      <w:r w:rsidRPr="00445898">
        <w:instrText xml:space="preserve"> REF _Ref499741074 \r \h </w:instrText>
      </w:r>
      <w:r w:rsidRPr="00445898">
        <w:fldChar w:fldCharType="separate"/>
      </w:r>
      <w:r w:rsidR="00A717E1">
        <w:t>2.2.5</w:t>
      </w:r>
      <w:r w:rsidRPr="00445898">
        <w:fldChar w:fldCharType="end"/>
      </w:r>
      <w:r w:rsidRPr="00445898">
        <w:t>). Note that the corresponding parameter in the data set (</w:t>
      </w:r>
      <w:r w:rsidRPr="00445898">
        <w:rPr>
          <w:i/>
        </w:rPr>
        <w:t>Transmission rate</w:t>
      </w:r>
      <w:r w:rsidRPr="00445898">
        <w:t xml:space="preserve">) is </w:t>
      </w:r>
      <m:oMath>
        <m:r>
          <w:rPr>
            <w:rFonts w:ascii="Cambria Math" w:hAnsi="Cambria Math"/>
          </w:rPr>
          <m:t>1</m:t>
        </m:r>
      </m:oMath>
      <w:r w:rsidRPr="00445898">
        <w:t>.</w:t>
      </w:r>
      <w:r w:rsidR="0051566E" w:rsidRPr="00445898">
        <w:t xml:space="preserve"> </w:t>
      </w:r>
      <w:r w:rsidRPr="00445898">
        <w:t>This way</w:t>
      </w:r>
      <w:r w:rsidR="008E7BE0" w:rsidRPr="00445898">
        <w:t xml:space="preserve"> </w:t>
      </w:r>
      <w:r w:rsidRPr="00445898">
        <w:t>bit</w:t>
      </w:r>
      <w:r w:rsidR="0051566E" w:rsidRPr="00445898">
        <w:t>s</w:t>
      </w:r>
      <w:r w:rsidRPr="00445898">
        <w:t xml:space="preserve"> become</w:t>
      </w:r>
      <w:r w:rsidR="0051566E" w:rsidRPr="00445898">
        <w:t xml:space="preserve"> </w:t>
      </w:r>
      <w:r w:rsidRPr="00445898">
        <w:t xml:space="preserve">synonymous with </w:t>
      </w:r>
      <w:r w:rsidRPr="00445898">
        <w:rPr>
          <w:i/>
        </w:rPr>
        <w:t>ITU</w:t>
      </w:r>
      <w:r w:rsidR="0051566E" w:rsidRPr="00445898">
        <w:rPr>
          <w:i/>
        </w:rPr>
        <w:t>s</w:t>
      </w:r>
      <w:r w:rsidRPr="00445898">
        <w:t xml:space="preserve">. </w:t>
      </w:r>
      <w:r w:rsidR="0051566E" w:rsidRPr="00445898">
        <w:t xml:space="preserve">To interpret them in real-life time units, we </w:t>
      </w:r>
      <w:r w:rsidR="00F64E6E" w:rsidRPr="00445898">
        <w:t>must</w:t>
      </w:r>
      <w:r w:rsidR="0051566E" w:rsidRPr="00445898">
        <w:t xml:space="preserve"> agree on a transmission rate expressed</w:t>
      </w:r>
      <w:r w:rsidR="003533A0">
        <w:t xml:space="preserve"> </w:t>
      </w:r>
      <w:r w:rsidR="0051566E" w:rsidRPr="00445898">
        <w:t xml:space="preserve">in </w:t>
      </w:r>
      <w:r w:rsidR="003533A0">
        <w:t xml:space="preserve">the “normal” units of </w:t>
      </w:r>
      <w:r w:rsidR="0051566E" w:rsidRPr="00445898">
        <w:t xml:space="preserve">bits per seconds. For example, if the rate is </w:t>
      </w:r>
      <m:oMath>
        <m:r>
          <w:rPr>
            <w:rFonts w:ascii="Cambria Math" w:hAnsi="Cambria Math"/>
          </w:rPr>
          <m:t>100</m:t>
        </m:r>
      </m:oMath>
      <w:r w:rsidR="0051566E" w:rsidRPr="00445898">
        <w:t xml:space="preserve">Mb/s, then one bit </w:t>
      </w:r>
      <w:r w:rsidR="00360C26" w:rsidRPr="00445898">
        <w:t xml:space="preserve">(and also one </w:t>
      </w:r>
      <w:r w:rsidR="00360C26" w:rsidRPr="00445898">
        <w:rPr>
          <w:i/>
        </w:rPr>
        <w:t>ITU</w:t>
      </w:r>
      <w:r w:rsidR="00360C26" w:rsidRPr="00445898">
        <w:t xml:space="preserve">) </w:t>
      </w:r>
      <w:r w:rsidR="0051566E" w:rsidRPr="00445898">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445898">
        <w:t xml:space="preserve">seconds. Then, the distance of </w:t>
      </w:r>
      <m:oMath>
        <m:r>
          <w:rPr>
            <w:rFonts w:ascii="Cambria Math" w:hAnsi="Cambria Math"/>
          </w:rPr>
          <m:t>24</m:t>
        </m:r>
      </m:oMath>
      <w:r w:rsidR="0051566E" w:rsidRPr="00445898">
        <w:t xml:space="preserve"> bits will translate into </w:t>
      </w:r>
      <w:r w:rsidR="006E08BF" w:rsidRPr="00445898">
        <w:t xml:space="preserve">about </w:t>
      </w:r>
      <m:oMath>
        <m:r>
          <w:rPr>
            <w:rFonts w:ascii="Cambria Math" w:hAnsi="Cambria Math"/>
          </w:rPr>
          <m:t>48</m:t>
        </m:r>
      </m:oMath>
      <w:r w:rsidR="00360C26" w:rsidRPr="00445898">
        <w:t xml:space="preserve">m (i.e., </w:t>
      </w:r>
      <m:oMath>
        <m:r>
          <w:rPr>
            <w:rFonts w:ascii="Cambria Math" w:hAnsi="Cambria Math"/>
          </w:rPr>
          <m:t>1</m:t>
        </m:r>
      </m:oMath>
      <w:r w:rsidR="00360C26" w:rsidRPr="00445898">
        <w:t xml:space="preserve"> bit = </w:t>
      </w:r>
      <m:oMath>
        <m:r>
          <w:rPr>
            <w:rFonts w:ascii="Cambria Math" w:hAnsi="Cambria Math"/>
          </w:rPr>
          <m:t>2</m:t>
        </m:r>
      </m:oMath>
      <w:r w:rsidR="00360C26" w:rsidRPr="00445898">
        <w:t xml:space="preserve">m, assuming the signal propagation speed of </w:t>
      </w:r>
      <m:oMath>
        <m:r>
          <w:rPr>
            <w:rFonts w:ascii="Cambria Math" w:hAnsi="Cambria Math"/>
          </w:rPr>
          <m:t>2/3</m:t>
        </m:r>
      </m:oMath>
      <w:r w:rsidR="00360C26" w:rsidRPr="00445898">
        <w:t xml:space="preserve"> of the speed of light in vacuum).</w:t>
      </w:r>
    </w:p>
    <w:p w:rsidR="00360C26" w:rsidRPr="00445898" w:rsidRDefault="00360C26" w:rsidP="00680C52">
      <w:pPr>
        <w:pStyle w:val="firstparagraph"/>
      </w:pPr>
      <w:r w:rsidRPr="00445898">
        <w:t>The model is compiled by running:</w:t>
      </w:r>
    </w:p>
    <w:p w:rsidR="00360C26" w:rsidRPr="00445898" w:rsidRDefault="00360C26" w:rsidP="00680C52">
      <w:pPr>
        <w:pStyle w:val="firstparagraph"/>
        <w:rPr>
          <w:i/>
        </w:rPr>
      </w:pPr>
      <w:r w:rsidRPr="00445898">
        <w:tab/>
      </w:r>
      <w:r w:rsidRPr="00445898">
        <w:rPr>
          <w:i/>
        </w:rPr>
        <w:t xml:space="preserve">mks </w:t>
      </w:r>
      <w:r w:rsidR="001B67A0" w:rsidRPr="00445898">
        <w:rPr>
          <w:i/>
        </w:rPr>
        <w:t>–</w:t>
      </w:r>
      <w:r w:rsidRPr="00445898">
        <w:rPr>
          <w:i/>
        </w:rPr>
        <w:t>z</w:t>
      </w:r>
    </w:p>
    <w:p w:rsidR="00D4296A" w:rsidRPr="00445898" w:rsidRDefault="00360C26" w:rsidP="00680C52">
      <w:pPr>
        <w:pStyle w:val="firstparagraph"/>
      </w:pPr>
      <w:r w:rsidRPr="00445898">
        <w:t xml:space="preserve">The </w:t>
      </w:r>
      <w:r w:rsidR="001B67A0" w:rsidRPr="00445898">
        <w:rPr>
          <w:i/>
        </w:rPr>
        <w:t>–</w:t>
      </w:r>
      <w:r w:rsidRPr="00445898">
        <w:rPr>
          <w:i/>
        </w:rPr>
        <w:t>z</w:t>
      </w:r>
      <w:r w:rsidRPr="00445898">
        <w:t xml:space="preserve"> parameter is needed to enable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(see Section</w:t>
      </w:r>
      <w:r w:rsidR="00BC5F24" w:rsidRPr="00445898">
        <w:t>s</w:t>
      </w:r>
      <w:r w:rsidRPr="00445898">
        <w:t> </w:t>
      </w:r>
      <w:r w:rsidR="001B67A0" w:rsidRPr="00445898">
        <w:fldChar w:fldCharType="begin"/>
      </w:r>
      <w:r w:rsidR="001B67A0" w:rsidRPr="00445898">
        <w:instrText xml:space="preserve"> REF _Ref510691521 \r \h </w:instrText>
      </w:r>
      <w:r w:rsidR="001B67A0" w:rsidRPr="00445898">
        <w:fldChar w:fldCharType="separate"/>
      </w:r>
      <w:r w:rsidR="00A717E1">
        <w:t>7.3</w:t>
      </w:r>
      <w:r w:rsidR="001B67A0" w:rsidRPr="00445898">
        <w:fldChar w:fldCharType="end"/>
      </w:r>
      <w:r w:rsidR="00BC5F24" w:rsidRPr="00445898">
        <w:t xml:space="preserve">, </w:t>
      </w:r>
      <w:r w:rsidR="00BC5F24" w:rsidRPr="00445898">
        <w:fldChar w:fldCharType="begin"/>
      </w:r>
      <w:r w:rsidR="00BC5F24" w:rsidRPr="00445898">
        <w:instrText xml:space="preserve"> REF _Ref511756210 \r \h </w:instrText>
      </w:r>
      <w:r w:rsidR="00BC5F24" w:rsidRPr="00445898">
        <w:fldChar w:fldCharType="separate"/>
      </w:r>
      <w:r w:rsidR="00A717E1">
        <w:t>B.5</w:t>
      </w:r>
      <w:r w:rsidR="00BC5F24" w:rsidRPr="00445898">
        <w:fldChar w:fldCharType="end"/>
      </w:r>
      <w:r w:rsidRPr="00445898">
        <w:t xml:space="preserve">). </w:t>
      </w:r>
      <w:r w:rsidR="00D4296A" w:rsidRPr="00445898">
        <w:t>It takes a few seconds to run the above data set through the simulator. The command line is:</w:t>
      </w:r>
    </w:p>
    <w:p w:rsidR="00D4296A" w:rsidRPr="00445898" w:rsidRDefault="00D4296A" w:rsidP="00680C52">
      <w:pPr>
        <w:pStyle w:val="firstparagraph"/>
        <w:rPr>
          <w:i/>
        </w:rPr>
      </w:pPr>
      <w:r w:rsidRPr="00445898">
        <w:tab/>
      </w:r>
      <w:r w:rsidRPr="00445898">
        <w:rPr>
          <w:i/>
        </w:rPr>
        <w:t>./side data.txt output.txt</w:t>
      </w:r>
    </w:p>
    <w:p w:rsidR="008D7C02" w:rsidRPr="00445898" w:rsidRDefault="00D4296A" w:rsidP="00680C52">
      <w:pPr>
        <w:pStyle w:val="firstparagraph"/>
      </w:pPr>
      <w:r w:rsidRPr="00445898">
        <w:t xml:space="preserve">assuming that the file </w:t>
      </w:r>
      <w:r w:rsidRPr="00445898">
        <w:rPr>
          <w:i/>
        </w:rPr>
        <w:t>data.txt</w:t>
      </w:r>
      <w:r w:rsidRPr="00445898">
        <w:t xml:space="preserve"> contains the data. The results are written to </w:t>
      </w:r>
      <w:r w:rsidRPr="00445898">
        <w:rPr>
          <w:i/>
        </w:rPr>
        <w:t>output.txt</w:t>
      </w:r>
      <w:r w:rsidRPr="00445898">
        <w:t xml:space="preserve">. The output file consists of whatever the model decides to write to it. Typically, if the purpose of the model is to </w:t>
      </w:r>
      <w:r w:rsidR="0022268F">
        <w:t>study</w:t>
      </w:r>
      <w:r w:rsidR="008D7C02" w:rsidRPr="00445898">
        <w:t xml:space="preserve"> the performance of some system (network), the relevant data is produced at the end, when the model terminates on its stop condition. Sometimes, especially during testing and debugging, the output may contain other data reflecting the model’s intermittent state.</w:t>
      </w:r>
    </w:p>
    <w:p w:rsidR="00360C26" w:rsidRPr="00445898" w:rsidRDefault="008D7C02" w:rsidP="00680C52">
      <w:pPr>
        <w:pStyle w:val="firstparagraph"/>
      </w:pPr>
      <w:r w:rsidRPr="00445898">
        <w:t>In SMURPH, there is a standard set of operations (methods</w:t>
      </w:r>
      <w:r w:rsidR="00BE5355" w:rsidRPr="00445898">
        <w:t xml:space="preserve"> associated with those objects that collect performance-related data</w:t>
      </w:r>
      <w:r w:rsidRPr="00445898">
        <w:t xml:space="preserve">) to </w:t>
      </w:r>
      <w:r w:rsidR="00BE5355" w:rsidRPr="00445898">
        <w:t>write the performance</w:t>
      </w:r>
      <w:r w:rsidR="003D7D9D">
        <w:fldChar w:fldCharType="begin"/>
      </w:r>
      <w:r w:rsidR="003D7D9D">
        <w:instrText xml:space="preserve"> XE "</w:instrText>
      </w:r>
      <w:r w:rsidR="003D7D9D" w:rsidRPr="003E34D2">
        <w:instrText>performance:</w:instrText>
      </w:r>
      <w:r w:rsidR="003D7D9D" w:rsidRPr="003E34D2">
        <w:rPr>
          <w:lang w:val="pl-PL"/>
        </w:rPr>
        <w:instrText>alternating-bit protocol</w:instrText>
      </w:r>
      <w:r w:rsidR="003D7D9D">
        <w:instrText xml:space="preserve">" </w:instrText>
      </w:r>
      <w:r w:rsidR="003D7D9D">
        <w:fldChar w:fldCharType="end"/>
      </w:r>
      <w:r w:rsidR="00BE5355" w:rsidRPr="00445898">
        <w:t xml:space="preserve"> data to the output file</w:t>
      </w:r>
      <w:r w:rsidRPr="00445898">
        <w:t xml:space="preserve">. </w:t>
      </w:r>
      <w:r w:rsidR="00B44149" w:rsidRPr="00445898">
        <w:t xml:space="preserve">More generally, objects of some types can be </w:t>
      </w:r>
      <w:r w:rsidR="00B44149" w:rsidRPr="00445898">
        <w:rPr>
          <w:i/>
        </w:rPr>
        <w:t>exposed</w:t>
      </w:r>
      <w:r w:rsidR="00B44149" w:rsidRPr="00445898">
        <w:t xml:space="preserve">, possibly in </w:t>
      </w:r>
      <w:r w:rsidR="00F64E6E" w:rsidRPr="00445898">
        <w:t>several</w:t>
      </w:r>
      <w:r w:rsidR="00B44149" w:rsidRPr="00445898">
        <w:t xml:space="preserve"> different ways (see Section </w:t>
      </w:r>
      <w:r w:rsidR="001B67A0" w:rsidRPr="00445898">
        <w:fldChar w:fldCharType="begin"/>
      </w:r>
      <w:r w:rsidR="001B67A0" w:rsidRPr="00445898">
        <w:instrText xml:space="preserve"> REF _Ref510988280 \r \h </w:instrText>
      </w:r>
      <w:r w:rsidR="001B67A0" w:rsidRPr="00445898">
        <w:fldChar w:fldCharType="separate"/>
      </w:r>
      <w:r w:rsidR="00A717E1">
        <w:t>12.1</w:t>
      </w:r>
      <w:r w:rsidR="001B67A0" w:rsidRPr="00445898">
        <w:fldChar w:fldCharType="end"/>
      </w:r>
      <w:r w:rsidR="00B44149" w:rsidRPr="00445898">
        <w:t>)</w:t>
      </w:r>
      <w:r w:rsidR="00BE5355" w:rsidRPr="00445898">
        <w:t>,</w:t>
      </w:r>
      <w:r w:rsidR="00B44149" w:rsidRPr="00445898">
        <w:t xml:space="preserve"> which means producing some standard information</w:t>
      </w:r>
      <w:r w:rsidR="0022268F">
        <w:t>,</w:t>
      </w:r>
      <w:r w:rsidR="00B44149" w:rsidRPr="00445898">
        <w:t xml:space="preserve"> specific to the object</w:t>
      </w:r>
      <w:r w:rsidR="0022268F">
        <w:t>, on the object’s content</w:t>
      </w:r>
      <w:r w:rsidR="00B44149" w:rsidRPr="00445898">
        <w:t xml:space="preserve">. </w:t>
      </w:r>
      <w:r w:rsidRPr="00445898">
        <w:t xml:space="preserve">We see some of </w:t>
      </w:r>
      <w:r w:rsidR="00B44149" w:rsidRPr="00445898">
        <w:t>those operations</w:t>
      </w:r>
      <w:r w:rsidRPr="00445898">
        <w:t xml:space="preserve"> in the </w:t>
      </w:r>
      <w:r w:rsidRPr="00445898">
        <w:rPr>
          <w:i/>
        </w:rPr>
        <w:t>printResults</w:t>
      </w:r>
      <w:r w:rsidRPr="00445898">
        <w:t xml:space="preserve"> method of </w:t>
      </w:r>
      <w:r w:rsidRPr="00445898">
        <w:rPr>
          <w:i/>
        </w:rPr>
        <w:t>Root</w:t>
      </w:r>
      <w:r w:rsidRPr="00445898">
        <w:t xml:space="preserve"> which </w:t>
      </w:r>
      <w:r w:rsidR="0022268F">
        <w:t>looks</w:t>
      </w:r>
      <w:r w:rsidRPr="00445898">
        <w:t xml:space="preserve"> as follows: </w:t>
      </w:r>
    </w:p>
    <w:p w:rsidR="008D7C02" w:rsidRPr="00445898" w:rsidRDefault="008D7C02" w:rsidP="008D7C02">
      <w:pPr>
        <w:pStyle w:val="firstparagraph"/>
        <w:spacing w:after="0"/>
        <w:ind w:firstLine="720"/>
        <w:rPr>
          <w:i/>
        </w:rPr>
      </w:pPr>
      <w:r w:rsidRPr="00445898">
        <w:rPr>
          <w:i/>
        </w:rPr>
        <w:t>void Root::printResults ( ) {</w:t>
      </w:r>
    </w:p>
    <w:p w:rsidR="008D7C02" w:rsidRPr="00445898" w:rsidRDefault="008D7C02" w:rsidP="008D7C02">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STRLink-&gt;printPfm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Link</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RTSLink-&gt;printPfm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p>
    <w:p w:rsidR="008D7C02" w:rsidRPr="00445898" w:rsidRDefault="008D7C02" w:rsidP="008D7C02">
      <w:pPr>
        <w:pStyle w:val="firstparagraph"/>
        <w:ind w:firstLine="720"/>
        <w:rPr>
          <w:i/>
        </w:rPr>
      </w:pPr>
      <w:r w:rsidRPr="00445898">
        <w:rPr>
          <w:i/>
        </w:rPr>
        <w:t>};</w:t>
      </w:r>
    </w:p>
    <w:p w:rsidR="008D7C02" w:rsidRPr="00445898" w:rsidRDefault="008D7C02" w:rsidP="008D7C02">
      <w:pPr>
        <w:pStyle w:val="firstparagraph"/>
      </w:pPr>
      <w:r w:rsidRPr="00445898">
        <w:t xml:space="preserve">It calls a method with the same name,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t>, for three objects:</w:t>
      </w:r>
      <w:r w:rsidR="00BE5355" w:rsidRPr="00445898">
        <w:t xml:space="preserve"> the</w:t>
      </w:r>
      <w:r w:rsidRPr="00445898">
        <w:t xml:space="preserve"> </w:t>
      </w:r>
      <w:r w:rsidRPr="00445898">
        <w:rPr>
          <w:i/>
        </w:rPr>
        <w:t>Client</w:t>
      </w:r>
      <w:r w:rsidRPr="00445898">
        <w:t xml:space="preserve"> (representing the network’s application) and the two link</w:t>
      </w:r>
      <w:r w:rsidR="00BA7559" w:rsidRPr="00445898">
        <w:t>s</w:t>
      </w:r>
      <w:r w:rsidRPr="00445898">
        <w:t>. This is the standard way to ask an object (</w:t>
      </w:r>
      <w:r w:rsidR="00BA7559" w:rsidRPr="00445898">
        <w:t>capable of delivering this kind of information) to write its standard set of</w:t>
      </w:r>
      <w:r w:rsidR="00DA4761">
        <w:t xml:space="preserve"> its</w:t>
      </w:r>
      <w:r w:rsidR="00BA7559" w:rsidRPr="00445898">
        <w:t xml:space="preserve"> </w:t>
      </w:r>
      <w:r w:rsidR="00BA7559" w:rsidRPr="00445898">
        <w:rPr>
          <w:i/>
        </w:rPr>
        <w:t>performance measures</w:t>
      </w:r>
      <w:r w:rsidR="00BA7559" w:rsidRPr="00445898">
        <w:t xml:space="preserve"> to the output file.</w:t>
      </w:r>
    </w:p>
    <w:p w:rsidR="00BC3817" w:rsidRPr="00445898" w:rsidRDefault="00BC3817" w:rsidP="008D7C02">
      <w:pPr>
        <w:pStyle w:val="firstparagraph"/>
      </w:pPr>
      <w:r w:rsidRPr="00445898">
        <w:lastRenderedPageBreak/>
        <w:t xml:space="preserve">The standard set of </w:t>
      </w:r>
      <w:r w:rsidRPr="00445898">
        <w:rPr>
          <w:i/>
        </w:rPr>
        <w:t>Client</w:t>
      </w:r>
      <w:r w:rsidRPr="00445898">
        <w:t xml:space="preserve"> performance measures consists of the contents of six </w:t>
      </w:r>
      <w:r w:rsidRPr="00445898">
        <w:rPr>
          <w:i/>
        </w:rPr>
        <w:t>random variables</w:t>
      </w:r>
      <w:r w:rsidRPr="00445898">
        <w:t xml:space="preserve"> and a few counters (see Section </w:t>
      </w:r>
      <w:r w:rsidR="001B67A0" w:rsidRPr="00445898">
        <w:fldChar w:fldCharType="begin"/>
      </w:r>
      <w:r w:rsidR="001B67A0" w:rsidRPr="00445898">
        <w:instrText xml:space="preserve"> REF _Ref511831161 \r \h </w:instrText>
      </w:r>
      <w:r w:rsidR="001B67A0" w:rsidRPr="00445898">
        <w:fldChar w:fldCharType="separate"/>
      </w:r>
      <w:r w:rsidR="00A717E1">
        <w:t>10.2</w:t>
      </w:r>
      <w:r w:rsidR="001B67A0" w:rsidRPr="00445898">
        <w:fldChar w:fldCharType="end"/>
      </w:r>
      <w:r w:rsidRPr="00445898">
        <w:t xml:space="preserve"> for details).</w:t>
      </w:r>
      <w:r w:rsidR="00790194" w:rsidRPr="00445898">
        <w:t xml:space="preserve"> A random</w:t>
      </w:r>
      <w:r w:rsidR="00E83185">
        <w:fldChar w:fldCharType="begin"/>
      </w:r>
      <w:r w:rsidR="00E83185">
        <w:instrText xml:space="preserve"> XE "</w:instrText>
      </w:r>
      <w:r w:rsidR="00E83185" w:rsidRPr="00E83185">
        <w:rPr>
          <w:i/>
          <w:lang w:val="pl-PL"/>
        </w:rPr>
        <w:instrText>RVariable</w:instrText>
      </w:r>
      <w:r w:rsidR="00E83185">
        <w:instrText xml:space="preserve">" </w:instrText>
      </w:r>
      <w:r w:rsidR="00E83185">
        <w:fldChar w:fldCharType="end"/>
      </w:r>
      <w:r w:rsidR="00790194" w:rsidRPr="00445898">
        <w:t xml:space="preserve"> variable</w:t>
      </w:r>
      <w:r w:rsidR="00E83185">
        <w:fldChar w:fldCharType="begin"/>
      </w:r>
      <w:r w:rsidR="00E83185">
        <w:instrText xml:space="preserve"> XE "</w:instrText>
      </w:r>
      <w:r w:rsidR="00E83185" w:rsidRPr="00171B65">
        <w:instrText>random variable</w:instrText>
      </w:r>
      <w:r w:rsidR="00E83185">
        <w:instrText>" \t "</w:instrText>
      </w:r>
      <w:r w:rsidR="00E83185" w:rsidRPr="00F877EA">
        <w:rPr>
          <w:rFonts w:asciiTheme="minorHAnsi" w:hAnsiTheme="minorHAnsi" w:cs="Mangal"/>
          <w:i/>
        </w:rPr>
        <w:instrText>See</w:instrText>
      </w:r>
      <w:r w:rsidR="00E83185" w:rsidRPr="00F877EA">
        <w:rPr>
          <w:rFonts w:asciiTheme="minorHAnsi" w:hAnsiTheme="minorHAnsi" w:cs="Mangal"/>
        </w:rPr>
        <w:instrText xml:space="preserve"> </w:instrText>
      </w:r>
      <w:r w:rsidR="00E83185" w:rsidRPr="00E83185">
        <w:rPr>
          <w:rFonts w:asciiTheme="minorHAnsi" w:hAnsiTheme="minorHAnsi" w:cs="Mangal"/>
          <w:i/>
        </w:rPr>
        <w:instrText>RVariable</w:instrText>
      </w:r>
      <w:r w:rsidR="00E83185">
        <w:instrText xml:space="preserve">" </w:instrText>
      </w:r>
      <w:r w:rsidR="00E83185">
        <w:fldChar w:fldCharType="end"/>
      </w:r>
      <w:r w:rsidR="00790194" w:rsidRPr="00445898">
        <w:t xml:space="preserve"> </w:t>
      </w:r>
      <w:r w:rsidR="00DA4761">
        <w:t xml:space="preserve">(an object of type </w:t>
      </w:r>
      <w:r w:rsidR="00DA4761" w:rsidRPr="00DA4761">
        <w:rPr>
          <w:i/>
        </w:rPr>
        <w:t>RVariable</w:t>
      </w:r>
      <w:r w:rsidR="00DA4761" w:rsidRPr="00DA4761">
        <w:t>, Section </w:t>
      </w:r>
      <w:r w:rsidR="00DA4761" w:rsidRPr="00DA4761">
        <w:fldChar w:fldCharType="begin"/>
      </w:r>
      <w:r w:rsidR="00DA4761" w:rsidRPr="00DA4761">
        <w:instrText xml:space="preserve"> REF _Ref511048999 \r \h </w:instrText>
      </w:r>
      <w:r w:rsidR="00DA4761">
        <w:instrText xml:space="preserve"> \* MERGEFORMAT </w:instrText>
      </w:r>
      <w:r w:rsidR="00DA4761" w:rsidRPr="00DA4761">
        <w:fldChar w:fldCharType="separate"/>
      </w:r>
      <w:r w:rsidR="00A717E1">
        <w:t>10.1</w:t>
      </w:r>
      <w:r w:rsidR="00DA4761" w:rsidRPr="00DA4761">
        <w:fldChar w:fldCharType="end"/>
      </w:r>
      <w:r w:rsidR="00DA4761">
        <w:t>) collects</w:t>
      </w:r>
      <w:r w:rsidR="00790194" w:rsidRPr="00445898">
        <w:t xml:space="preserve"> samples of a numerical </w:t>
      </w:r>
      <w:r w:rsidR="006D6111" w:rsidRPr="00445898">
        <w:t>measure</w:t>
      </w:r>
      <w:r w:rsidR="00790194" w:rsidRPr="00445898">
        <w:t xml:space="preserve"> and keep</w:t>
      </w:r>
      <w:r w:rsidR="00DA4761">
        <w:t>s</w:t>
      </w:r>
      <w:r w:rsidR="00790194" w:rsidRPr="00445898">
        <w:t xml:space="preserve"> track of a </w:t>
      </w:r>
      <w:r w:rsidR="00ED5313" w:rsidRPr="00445898">
        <w:t>few</w:t>
      </w:r>
      <w:r w:rsidR="00790194" w:rsidRPr="00445898">
        <w:t xml:space="preserve"> standard parameters of </w:t>
      </w:r>
      <w:r w:rsidR="006D6111" w:rsidRPr="00445898">
        <w:t>its</w:t>
      </w:r>
      <w:r w:rsidR="00790194" w:rsidRPr="00445898">
        <w:t xml:space="preserve"> distribution (</w:t>
      </w:r>
      <w:r w:rsidR="00BE5355" w:rsidRPr="00445898">
        <w:t xml:space="preserve">the </w:t>
      </w:r>
      <w:r w:rsidR="00790194" w:rsidRPr="00445898">
        <w:t>minimum,</w:t>
      </w:r>
      <w:r w:rsidR="00BE5355" w:rsidRPr="00445898">
        <w:t xml:space="preserve"> the</w:t>
      </w:r>
      <w:r w:rsidR="00790194" w:rsidRPr="00445898">
        <w:t xml:space="preserve"> maximum, </w:t>
      </w:r>
      <w:r w:rsidR="00BE5355" w:rsidRPr="00445898">
        <w:t xml:space="preserve">the </w:t>
      </w:r>
      <w:r w:rsidR="00790194" w:rsidRPr="00445898">
        <w:t xml:space="preserve">average, </w:t>
      </w:r>
      <w:r w:rsidR="00BE5355" w:rsidRPr="00445898">
        <w:t xml:space="preserve">the </w:t>
      </w:r>
      <w:r w:rsidR="00790194" w:rsidRPr="00445898">
        <w:t xml:space="preserve">standard deviation, and </w:t>
      </w:r>
      <w:r w:rsidR="00DA4761">
        <w:t xml:space="preserve">possibly </w:t>
      </w:r>
      <w:r w:rsidR="00790194" w:rsidRPr="00445898">
        <w:t>more).</w:t>
      </w:r>
    </w:p>
    <w:p w:rsidR="00495DB4" w:rsidRPr="00445898" w:rsidRDefault="00B44149" w:rsidP="008D7C02">
      <w:pPr>
        <w:pStyle w:val="firstparagraph"/>
      </w:pPr>
      <w:r w:rsidRPr="00445898">
        <w:t xml:space="preserve">The </w:t>
      </w:r>
      <w:r w:rsidR="006F2395" w:rsidRPr="00445898">
        <w:t>roles</w:t>
      </w:r>
      <w:r w:rsidRPr="00445898">
        <w:t xml:space="preserve"> of the different random variables of</w:t>
      </w:r>
      <w:r w:rsidR="006F2395" w:rsidRPr="00445898">
        <w:t xml:space="preserve"> the</w:t>
      </w:r>
      <w:r w:rsidRPr="00445898">
        <w:t xml:space="preserve"> </w:t>
      </w:r>
      <w:r w:rsidRPr="00445898">
        <w:rPr>
          <w:i/>
        </w:rPr>
        <w:t>Client</w:t>
      </w:r>
      <w:r w:rsidRPr="00445898">
        <w:t xml:space="preserve"> </w:t>
      </w:r>
      <w:r w:rsidR="006F2395" w:rsidRPr="00445898">
        <w:t>are</w:t>
      </w:r>
      <w:r w:rsidRPr="00445898">
        <w:t xml:space="preserve"> </w:t>
      </w:r>
      <w:r w:rsidR="006F2395" w:rsidRPr="00445898">
        <w:t>explained</w:t>
      </w:r>
      <w:r w:rsidRPr="00445898">
        <w:t xml:space="preserve"> in Section </w:t>
      </w:r>
      <w:r w:rsidR="001B67A0" w:rsidRPr="00445898">
        <w:fldChar w:fldCharType="begin"/>
      </w:r>
      <w:r w:rsidR="001B67A0" w:rsidRPr="00445898">
        <w:instrText xml:space="preserve"> REF _Ref510690077 \r \h </w:instrText>
      </w:r>
      <w:r w:rsidR="001B67A0" w:rsidRPr="00445898">
        <w:fldChar w:fldCharType="separate"/>
      </w:r>
      <w:r w:rsidR="00A717E1">
        <w:t>10.2.1</w:t>
      </w:r>
      <w:r w:rsidR="001B67A0" w:rsidRPr="00445898">
        <w:fldChar w:fldCharType="end"/>
      </w:r>
      <w:r w:rsidRPr="00445898">
        <w:t xml:space="preserve">. </w:t>
      </w:r>
      <w:r w:rsidR="006D6111" w:rsidRPr="00445898">
        <w:t xml:space="preserve">Below we show an initial fragment of the </w:t>
      </w:r>
      <w:r w:rsidR="006D6111" w:rsidRPr="00445898">
        <w:rPr>
          <w:i/>
        </w:rPr>
        <w:t>Client</w:t>
      </w:r>
      <w:r w:rsidR="006D6111" w:rsidRPr="00445898">
        <w:t xml:space="preserve"> output</w:t>
      </w:r>
      <w:r w:rsidR="006F2395" w:rsidRPr="00445898">
        <w:t>,</w:t>
      </w:r>
      <w:r w:rsidR="006D6111" w:rsidRPr="00445898">
        <w:t xml:space="preserve"> including the </w:t>
      </w:r>
      <w:r w:rsidR="006F2395" w:rsidRPr="00445898">
        <w:t xml:space="preserve">contents of the </w:t>
      </w:r>
      <w:r w:rsidR="006D6111" w:rsidRPr="00445898">
        <w:t>first two random variables</w:t>
      </w:r>
      <w:r w:rsidR="00495DB4" w:rsidRPr="00445898">
        <w:t>:</w:t>
      </w:r>
    </w:p>
    <w:p w:rsidR="00B44C4B" w:rsidRPr="00445898" w:rsidRDefault="00BF243C" w:rsidP="00BF243C">
      <w:pPr>
        <w:pStyle w:val="firstparagraph"/>
        <w:keepNext/>
        <w:tabs>
          <w:tab w:val="left" w:pos="720"/>
          <w:tab w:val="left" w:pos="1440"/>
          <w:tab w:val="right" w:pos="5760"/>
        </w:tabs>
        <w:jc w:val="left"/>
        <w:rPr>
          <w:i/>
        </w:rPr>
      </w:pPr>
      <w:r w:rsidRPr="00445898">
        <w:rPr>
          <w:i/>
        </w:rPr>
        <w:tab/>
      </w:r>
      <w:r w:rsidR="00B44C4B" w:rsidRPr="00445898">
        <w:rPr>
          <w:i/>
        </w:rPr>
        <w:t>Time: 820660064 (Client) Global performance measures:</w:t>
      </w:r>
    </w:p>
    <w:p w:rsidR="00A0696B" w:rsidRPr="00445898" w:rsidRDefault="00B44C4B" w:rsidP="00BF243C">
      <w:pPr>
        <w:pStyle w:val="firstparagraph"/>
        <w:keepNext/>
        <w:tabs>
          <w:tab w:val="left" w:pos="720"/>
          <w:tab w:val="left" w:pos="1440"/>
          <w:tab w:val="right" w:pos="5760"/>
        </w:tabs>
        <w:jc w:val="left"/>
        <w:rPr>
          <w:i/>
        </w:rPr>
      </w:pPr>
      <w:r w:rsidRPr="00445898">
        <w:rPr>
          <w:i/>
        </w:rPr>
        <w:tab/>
      </w:r>
      <w:r w:rsidR="00A0696B" w:rsidRPr="00445898">
        <w:rPr>
          <w:i/>
        </w:rPr>
        <w:t>AMD</w:t>
      </w:r>
      <w:r w:rsidR="00965D5F">
        <w:rPr>
          <w:i/>
        </w:rPr>
        <w:fldChar w:fldCharType="begin"/>
      </w:r>
      <w:r w:rsidR="00965D5F">
        <w:instrText xml:space="preserve"> XE "</w:instrText>
      </w:r>
      <w:r w:rsidR="00965D5F" w:rsidRPr="004C5EF1">
        <w:instrText>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00A0696B" w:rsidRPr="00445898">
        <w:rPr>
          <w:i/>
        </w:rPr>
        <w:t xml:space="preserve"> - Absolute message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28169</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 xml:space="preserve">Mean value: </w:t>
      </w:r>
      <w:r w:rsidRPr="00445898">
        <w:rPr>
          <w:i/>
        </w:rPr>
        <w:tab/>
      </w:r>
      <w:r w:rsidR="00A0696B" w:rsidRPr="00445898">
        <w:rPr>
          <w:i/>
        </w:rPr>
        <w:t>2590.26234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3696834.001</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1922.715268</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w:t>
      </w:r>
      <w:r w:rsidR="005842E6">
        <w:rPr>
          <w:i/>
        </w:rPr>
        <w:fldChar w:fldCharType="begin"/>
      </w:r>
      <w:r w:rsidR="005842E6">
        <w:instrText xml:space="preserve"> XE "confidence</w:instrText>
      </w:r>
      <w:r w:rsidR="005842E6" w:rsidRPr="005842E6">
        <w:instrText xml:space="preserve"> interval</w:instrText>
      </w:r>
      <w:r w:rsidR="005842E6">
        <w:instrText xml:space="preserve">" </w:instrText>
      </w:r>
      <w:r w:rsidR="005842E6">
        <w:rPr>
          <w:i/>
        </w:rPr>
        <w:fldChar w:fldCharType="end"/>
      </w:r>
      <w:r w:rsidRPr="00445898">
        <w:rPr>
          <w:i/>
        </w:rPr>
        <w:t xml:space="preserve"> int @95%:</w:t>
      </w:r>
      <w:r w:rsidR="00BF243C" w:rsidRPr="00445898">
        <w:rPr>
          <w:i/>
        </w:rPr>
        <w:tab/>
      </w:r>
      <w:r w:rsidRPr="00445898">
        <w:rPr>
          <w:i/>
        </w:rPr>
        <w:t>0.003253211487</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Confidence int @99%:</w:t>
      </w:r>
      <w:r w:rsidRPr="00445898">
        <w:rPr>
          <w:i/>
        </w:rPr>
        <w:tab/>
      </w:r>
      <w:r w:rsidR="00A0696B" w:rsidRPr="00445898">
        <w:rPr>
          <w:i/>
        </w:rPr>
        <w:t>0.004273989581</w:t>
      </w:r>
    </w:p>
    <w:p w:rsidR="00A0696B" w:rsidRPr="00445898" w:rsidRDefault="00BF243C" w:rsidP="00BF243C">
      <w:pPr>
        <w:pStyle w:val="firstparagraph"/>
        <w:keepNext/>
        <w:tabs>
          <w:tab w:val="left" w:pos="720"/>
          <w:tab w:val="left" w:pos="1440"/>
          <w:tab w:val="right" w:pos="5760"/>
        </w:tabs>
        <w:spacing w:before="120"/>
        <w:jc w:val="left"/>
        <w:rPr>
          <w:i/>
        </w:rPr>
      </w:pPr>
      <w:r w:rsidRPr="00445898">
        <w:rPr>
          <w:i/>
        </w:rPr>
        <w:tab/>
      </w:r>
      <w:r w:rsidR="00A0696B" w:rsidRPr="00445898">
        <w:rPr>
          <w:i/>
        </w:rPr>
        <w:t>APD</w:t>
      </w:r>
      <w:r w:rsidR="00965D5F">
        <w:rPr>
          <w:i/>
        </w:rPr>
        <w:fldChar w:fldCharType="begin"/>
      </w:r>
      <w:r w:rsidR="00965D5F">
        <w:instrText xml:space="preserve"> XE "</w:instrText>
      </w:r>
      <w:r w:rsidR="00965D5F" w:rsidRPr="004C5EF1">
        <w:instrText>APD</w:instrText>
      </w:r>
      <w:r w:rsidR="00965D5F">
        <w:instrText>" \t "</w:instrText>
      </w:r>
      <w:r w:rsidR="00965D5F" w:rsidRPr="001F375E">
        <w:rPr>
          <w:rFonts w:asciiTheme="minorHAnsi" w:hAnsiTheme="minorHAnsi" w:cs="Mangal"/>
          <w:i/>
        </w:rPr>
        <w:instrText>See</w:instrText>
      </w:r>
      <w:r w:rsidR="00965D5F" w:rsidRPr="001F375E">
        <w:rPr>
          <w:rFonts w:asciiTheme="minorHAnsi" w:hAnsiTheme="minorHAnsi" w:cs="Mangal"/>
        </w:rPr>
        <w:instrText xml:space="preserve"> absolute packet delay</w:instrText>
      </w:r>
      <w:r w:rsidR="00965D5F">
        <w:instrText xml:space="preserve">" </w:instrText>
      </w:r>
      <w:r w:rsidR="00965D5F">
        <w:rPr>
          <w:i/>
        </w:rPr>
        <w:fldChar w:fldCharType="end"/>
      </w:r>
      <w:r w:rsidR="00A0696B" w:rsidRPr="00445898">
        <w:rPr>
          <w:i/>
        </w:rPr>
        <w:t xml:space="preserve"> - Absolute packet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12056</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Mean value:   </w:t>
      </w:r>
      <w:r w:rsidR="00BF243C" w:rsidRPr="00445898">
        <w:rPr>
          <w:i/>
        </w:rPr>
        <w:tab/>
      </w:r>
      <w:r w:rsidRPr="00445898">
        <w:rPr>
          <w:i/>
        </w:rPr>
        <w:t>1547.6224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496100.4603</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704.3439929</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 int @95%:</w:t>
      </w:r>
      <w:r w:rsidR="00BF243C" w:rsidRPr="00445898">
        <w:rPr>
          <w:i/>
        </w:rPr>
        <w:tab/>
      </w:r>
      <w:r w:rsidRPr="00445898">
        <w:rPr>
          <w:i/>
        </w:rPr>
        <w:t>0.001994623271</w:t>
      </w:r>
    </w:p>
    <w:p w:rsidR="00B44149" w:rsidRPr="00445898" w:rsidRDefault="00A0696B" w:rsidP="00BF243C">
      <w:pPr>
        <w:pStyle w:val="firstparagraph"/>
        <w:tabs>
          <w:tab w:val="left" w:pos="720"/>
          <w:tab w:val="left" w:pos="1440"/>
          <w:tab w:val="right" w:pos="5760"/>
        </w:tabs>
        <w:jc w:val="left"/>
        <w:rPr>
          <w:i/>
        </w:rPr>
      </w:pPr>
      <w:r w:rsidRPr="00445898">
        <w:rPr>
          <w:i/>
        </w:rPr>
        <w:t xml:space="preserve">      </w:t>
      </w:r>
      <w:r w:rsidR="00BF243C" w:rsidRPr="00445898">
        <w:rPr>
          <w:i/>
        </w:rPr>
        <w:tab/>
      </w:r>
      <w:r w:rsidR="00BF243C" w:rsidRPr="00445898">
        <w:rPr>
          <w:i/>
        </w:rPr>
        <w:tab/>
      </w:r>
      <w:r w:rsidRPr="00445898">
        <w:rPr>
          <w:i/>
        </w:rPr>
        <w:t>Confidence int @99%:</w:t>
      </w:r>
      <w:r w:rsidR="00BF243C" w:rsidRPr="00445898">
        <w:rPr>
          <w:i/>
        </w:rPr>
        <w:tab/>
      </w:r>
      <w:r w:rsidRPr="00445898">
        <w:rPr>
          <w:i/>
        </w:rPr>
        <w:t>0.002620487205</w:t>
      </w:r>
      <w:r w:rsidR="00B44149" w:rsidRPr="00445898">
        <w:rPr>
          <w:i/>
        </w:rPr>
        <w:t xml:space="preserve"> </w:t>
      </w:r>
    </w:p>
    <w:p w:rsidR="00AB2FCF" w:rsidRPr="00445898" w:rsidRDefault="00780EDC" w:rsidP="00495DB4">
      <w:pPr>
        <w:pStyle w:val="firstparagraph"/>
      </w:pPr>
      <w:r w:rsidRPr="00445898">
        <w:t xml:space="preserve">A single </w:t>
      </w:r>
      <w:r w:rsidR="006F2395" w:rsidRPr="00445898">
        <w:t>sample</w:t>
      </w:r>
      <w:r w:rsidRPr="00445898">
        <w:t xml:space="preserve"> of </w:t>
      </w:r>
      <w:r w:rsidRPr="00445898">
        <w:rPr>
          <w:i/>
        </w:rPr>
        <w:t>absolute message delay</w:t>
      </w:r>
      <w:r w:rsidRPr="00445898">
        <w:t xml:space="preserve"> is defined as the amount of time elapsing from the moment a message arrives from the </w:t>
      </w:r>
      <w:r w:rsidR="006F2395" w:rsidRPr="00445898">
        <w:rPr>
          <w:i/>
        </w:rPr>
        <w:t>Client</w:t>
      </w:r>
      <w:r w:rsidRPr="00445898">
        <w:t xml:space="preserve"> </w:t>
      </w:r>
      <w:r w:rsidR="00EA7A7A">
        <w:t>at</w:t>
      </w:r>
      <w:r w:rsidRPr="00445898">
        <w:t xml:space="preserve"> a sender station for transmission, until the last packet of that message is delivered to its destination. By the latter, of course, we understand the packet’s formal reception, i.e., the execution of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A717E1">
        <w:t>2.2.4</w:t>
      </w:r>
      <w:r w:rsidRPr="00445898">
        <w:fldChar w:fldCharType="end"/>
      </w:r>
      <w:r w:rsidRPr="00445898">
        <w:t xml:space="preserve">) for the packet. Note that generally a message can be transmitted in several packets (if its length is greater than the maximum packet length). In our case, looking at the data set, we see that </w:t>
      </w:r>
      <w:r w:rsidR="006F2395" w:rsidRPr="00445898">
        <w:t xml:space="preserve">the </w:t>
      </w:r>
      <w:r w:rsidRPr="00445898">
        <w:t xml:space="preserve">maximum packet length (understood as the maximum length of the packet’s </w:t>
      </w:r>
      <w:r w:rsidR="00EA7A7A" w:rsidRPr="00EA7A7A">
        <w:t>payload</w:t>
      </w:r>
      <w:r w:rsidRPr="00445898">
        <w:t xml:space="preserve">) is </w:t>
      </w:r>
      <m:oMath>
        <m:r>
          <w:rPr>
            <w:rFonts w:ascii="Cambria Math" w:hAnsi="Cambria Math"/>
          </w:rPr>
          <m:t>8192</m:t>
        </m:r>
      </m:oMath>
      <w:r w:rsidRPr="00445898">
        <w:t xml:space="preserve"> bits, which is more than the (fixed) message length of </w:t>
      </w:r>
      <m:oMath>
        <m:r>
          <w:rPr>
            <w:rFonts w:ascii="Cambria Math" w:hAnsi="Cambria Math"/>
          </w:rPr>
          <m:t>1024</m:t>
        </m:r>
      </m:oMath>
      <w:r w:rsidRPr="00445898">
        <w:t xml:space="preserve"> bits; thus, every message is transmitted in one packet. This tallies up with the </w:t>
      </w:r>
      <w:r w:rsidR="006F2395" w:rsidRPr="00445898">
        <w:t xml:space="preserve">printed contents of the </w:t>
      </w:r>
      <w:r w:rsidRPr="00445898">
        <w:t>second random variable</w:t>
      </w:r>
      <w:r w:rsidR="006F2395" w:rsidRPr="00445898">
        <w:t>,</w:t>
      </w:r>
      <w:r w:rsidRPr="00445898">
        <w:t xml:space="preserve"> which applies to individual packets (the </w:t>
      </w:r>
      <w:r w:rsidRPr="00445898">
        <w:rPr>
          <w:i/>
        </w:rPr>
        <w:t>number of samples</w:t>
      </w:r>
      <w:r w:rsidRPr="00445898">
        <w:t xml:space="preserve"> is the same in both cases). The absolute packet delay counts from the moment a packet becomes ready for transmission (it is put into a buffer via </w:t>
      </w:r>
      <w:r w:rsidRPr="00445898">
        <w:rPr>
          <w:i/>
        </w:rPr>
        <w:t>Client-&gt;getPacket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2FCF" w:rsidRPr="00445898">
        <w:t>, Section </w:t>
      </w:r>
      <w:r w:rsidR="001B67A0" w:rsidRPr="00445898">
        <w:fldChar w:fldCharType="begin"/>
      </w:r>
      <w:r w:rsidR="001B67A0" w:rsidRPr="00445898">
        <w:instrText xml:space="preserve"> REF _Ref507098614 \r \h </w:instrText>
      </w:r>
      <w:r w:rsidR="001B67A0" w:rsidRPr="00445898">
        <w:fldChar w:fldCharType="separate"/>
      </w:r>
      <w:r w:rsidR="00A717E1">
        <w:t>6.7.1</w:t>
      </w:r>
      <w:r w:rsidR="001B67A0" w:rsidRPr="00445898">
        <w:fldChar w:fldCharType="end"/>
      </w:r>
      <w:r w:rsidR="00AB2FCF" w:rsidRPr="00445898">
        <w:t>) until the packet is received (</w:t>
      </w:r>
      <w:r w:rsidR="00AB2FCF" w:rsidRPr="00445898">
        <w:rPr>
          <w:i/>
        </w:rPr>
        <w:t>Client-&gt;receive</w:t>
      </w:r>
      <w:r w:rsidR="00AB2FCF" w:rsidRPr="00445898">
        <w:t xml:space="preserve">) at the destination. </w:t>
      </w:r>
    </w:p>
    <w:p w:rsidR="00780EDC" w:rsidRPr="00445898" w:rsidRDefault="00AB2FCF" w:rsidP="00495DB4">
      <w:pPr>
        <w:pStyle w:val="firstparagraph"/>
      </w:pPr>
      <w:r w:rsidRPr="00445898">
        <w:t xml:space="preserve">Both message and packet delays are expressed in </w:t>
      </w:r>
      <w:r w:rsidRPr="00445898">
        <w:rPr>
          <w:i/>
        </w:rPr>
        <w:t>ETUs</w:t>
      </w:r>
      <w:r w:rsidRPr="00445898">
        <w:t xml:space="preserve">, which in our case are the same as </w:t>
      </w:r>
      <w:r w:rsidRPr="00445898">
        <w:rPr>
          <w:i/>
        </w:rPr>
        <w:t>ITUs</w:t>
      </w:r>
      <w:r w:rsidRPr="00445898">
        <w:t xml:space="preserve"> (which in turn are the same as the reciprocal of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i.e., bit </w:t>
      </w:r>
      <w:r w:rsidR="00EA7A7A">
        <w:t>slots</w:t>
      </w:r>
      <w:r w:rsidRPr="00445898">
        <w:t xml:space="preserve">). We see, for example, </w:t>
      </w:r>
      <w:r w:rsidRPr="00445898">
        <w:lastRenderedPageBreak/>
        <w:t xml:space="preserve">that the average packet delay is </w:t>
      </w:r>
      <m:oMath>
        <m:r>
          <w:rPr>
            <w:rFonts w:ascii="Cambria Math" w:hAnsi="Cambria Math"/>
          </w:rPr>
          <m:t>1547.6224</m:t>
        </m:r>
      </m:oMath>
      <w:r w:rsidRPr="00445898">
        <w:t xml:space="preserve"> bits. The absolute minimum is 1024 bits (because that much time is needed by the transmitter to insert the packet into the output port, and it certainly cannot be received sooner than the transmitter is done with this job. Then we </w:t>
      </w:r>
      <w:r w:rsidR="00ED5313" w:rsidRPr="00445898">
        <w:t>must</w:t>
      </w:r>
      <w:r w:rsidRPr="00445898">
        <w:t xml:space="preserve"> throw in the propagation</w:t>
      </w:r>
      <w:r w:rsidR="00DB37AB">
        <w:fldChar w:fldCharType="begin"/>
      </w:r>
      <w:r w:rsidR="00DB37AB">
        <w:instrText xml:space="preserve"> XE "</w:instrText>
      </w:r>
      <w:r w:rsidR="00DB37AB" w:rsidRPr="00693293">
        <w:instrText>propagation:</w:instrText>
      </w:r>
      <w:r w:rsidR="00DB37AB" w:rsidRPr="00693293">
        <w:rPr>
          <w:lang w:val="pl-PL"/>
        </w:rPr>
        <w:instrText>delay</w:instrText>
      </w:r>
      <w:r w:rsidR="00DB37AB">
        <w:instrText xml:space="preserve">" </w:instrText>
      </w:r>
      <w:r w:rsidR="00DB37AB">
        <w:fldChar w:fldCharType="end"/>
      </w:r>
      <w:r w:rsidRPr="00445898">
        <w:t xml:space="preserve"> delay across the channel (</w:t>
      </w:r>
      <m:oMath>
        <m:r>
          <w:rPr>
            <w:rFonts w:ascii="Cambria Math" w:hAnsi="Cambria Math"/>
          </w:rPr>
          <m:t>24</m:t>
        </m:r>
      </m:oMath>
      <w:r w:rsidRPr="00445898">
        <w:t xml:space="preserve"> bits).</w:t>
      </w:r>
      <w:r w:rsidR="003C7F7F" w:rsidRPr="00445898">
        <w:t xml:space="preserve"> Anything more than </w:t>
      </w:r>
      <w:r w:rsidR="00EA7A7A">
        <w:t>the sum of those two</w:t>
      </w:r>
      <w:r w:rsidR="003C7F7F" w:rsidRPr="00445898">
        <w:t xml:space="preserve"> </w:t>
      </w:r>
      <w:r w:rsidR="005730F1">
        <w:t>(</w:t>
      </w:r>
      <m:oMath>
        <m:r>
          <w:rPr>
            <w:rFonts w:ascii="Cambria Math" w:hAnsi="Cambria Math"/>
          </w:rPr>
          <m:t>1048</m:t>
        </m:r>
      </m:oMath>
      <w:r w:rsidR="005730F1">
        <w:t xml:space="preserve">) </w:t>
      </w:r>
      <w:r w:rsidR="003C7F7F" w:rsidRPr="00445898">
        <w:t>should be attributed to delays incurred by the protocol. In our case, this means waiting for acknowledgments and retransmissions.</w:t>
      </w:r>
      <w:r w:rsidR="0030638F" w:rsidRPr="0030638F">
        <w:t xml:space="preserve"> </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p>
    <w:p w:rsidR="003C7F7F" w:rsidRPr="00445898" w:rsidRDefault="00D33CC4" w:rsidP="00495DB4">
      <w:pPr>
        <w:pStyle w:val="firstparagraph"/>
      </w:pPr>
      <w:r w:rsidRPr="00445898">
        <w:t>N</w:t>
      </w:r>
      <w:r w:rsidR="003C7F7F" w:rsidRPr="00445898">
        <w:t>ote that the average message delay is higher than the average packet delay, even though every message is transmitted as one packet. This is because the message delay</w:t>
      </w:r>
      <w:r w:rsidR="005730F1">
        <w:t>, in addition to the delay experienced by its packet,</w:t>
      </w:r>
      <w:r w:rsidR="003C7F7F" w:rsidRPr="00445898">
        <w:t xml:space="preserve"> includes the time spent by the message in the queue at the sender.</w:t>
      </w:r>
    </w:p>
    <w:p w:rsidR="00780EDC" w:rsidRPr="00445898" w:rsidRDefault="004300EE" w:rsidP="004300EE">
      <w:pPr>
        <w:pStyle w:val="firstparagraph"/>
        <w:keepNext/>
      </w:pPr>
      <w:bookmarkStart w:id="126" w:name="_Hlk500097175"/>
      <w:r w:rsidRPr="00445898">
        <w:t>The list of counters appearing after the random variables looks as follows:</w:t>
      </w:r>
    </w:p>
    <w:bookmarkEnd w:id="126"/>
    <w:p w:rsidR="004300EE" w:rsidRPr="00445898" w:rsidRDefault="004300EE" w:rsidP="004300EE">
      <w:pPr>
        <w:pStyle w:val="firstparagraph"/>
        <w:keepNext/>
        <w:tabs>
          <w:tab w:val="left" w:pos="720"/>
          <w:tab w:val="left" w:pos="1440"/>
          <w:tab w:val="right" w:pos="5760"/>
        </w:tabs>
        <w:spacing w:after="0"/>
        <w:rPr>
          <w:i/>
        </w:rPr>
      </w:pPr>
      <w:r w:rsidRPr="00445898">
        <w:rPr>
          <w:i/>
        </w:rPr>
        <w:tab/>
      </w:r>
      <w:bookmarkStart w:id="127" w:name="_Hlk500098674"/>
      <w:r w:rsidRPr="00445898">
        <w:rPr>
          <w:i/>
        </w:rPr>
        <w:t>Number of generated messages:</w:t>
      </w:r>
      <w:r w:rsidRPr="00445898">
        <w:rPr>
          <w:i/>
        </w:rPr>
        <w:tab/>
        <w:t>200001</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queued messages:</w:t>
      </w:r>
      <w:r w:rsidRPr="00445898">
        <w:rPr>
          <w:i/>
        </w:rPr>
        <w:tab/>
        <w:t>2</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messages:</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received messages: </w:t>
      </w:r>
      <w:r w:rsidRPr="00445898">
        <w:rPr>
          <w:i/>
        </w:rPr>
        <w:tab/>
        <w:t>200000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transmitted packets: </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packets:</w:t>
      </w:r>
      <w:r w:rsidRPr="00445898">
        <w:rPr>
          <w:i/>
        </w:rPr>
        <w:tab/>
        <w:t>200000</w:t>
      </w:r>
    </w:p>
    <w:bookmarkEnd w:id="127"/>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queued bits: </w:t>
      </w:r>
      <w:r w:rsidRPr="00445898">
        <w:rPr>
          <w:i/>
        </w:rPr>
        <w:tab/>
        <w:t>2048</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bits:</w:t>
      </w:r>
      <w:r w:rsidRPr="00445898">
        <w:rPr>
          <w:i/>
        </w:rPr>
        <w:tab/>
        <w:t>204798976</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bits:</w:t>
      </w:r>
      <w:r w:rsidRPr="00445898">
        <w:rPr>
          <w:i/>
        </w:rPr>
        <w:tab/>
        <w:t>204800000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Measurement start time:</w:t>
      </w:r>
      <w:r w:rsidRPr="00445898">
        <w:rPr>
          <w:i/>
        </w:rPr>
        <w:tab/>
        <w:t>0</w:t>
      </w:r>
    </w:p>
    <w:p w:rsidR="004300EE" w:rsidRPr="00445898" w:rsidRDefault="004300EE" w:rsidP="004300EE">
      <w:pPr>
        <w:pStyle w:val="firstparagraph"/>
        <w:keepNext/>
        <w:tabs>
          <w:tab w:val="left" w:pos="720"/>
          <w:tab w:val="left" w:pos="1440"/>
          <w:tab w:val="right" w:pos="5760"/>
        </w:tabs>
        <w:jc w:val="left"/>
        <w:rPr>
          <w:i/>
        </w:rPr>
      </w:pPr>
      <w:r w:rsidRPr="00445898">
        <w:rPr>
          <w:i/>
        </w:rPr>
        <w:t xml:space="preserve">    </w:t>
      </w:r>
      <w:r w:rsidRPr="00445898">
        <w:rPr>
          <w:i/>
        </w:rPr>
        <w:tab/>
        <w:t>Throughput:</w:t>
      </w:r>
      <w:r w:rsidRPr="00445898">
        <w:rPr>
          <w:i/>
        </w:rPr>
        <w:tab/>
        <w:t>0.2495552166</w:t>
      </w:r>
    </w:p>
    <w:p w:rsidR="00F9633F" w:rsidRPr="00445898" w:rsidRDefault="004300EE" w:rsidP="004300EE">
      <w:pPr>
        <w:pStyle w:val="firstparagraph"/>
      </w:pPr>
      <w:r w:rsidRPr="00445898">
        <w:t xml:space="preserve">Most of these numbers are trivially easy to interpret. The fact that the number of received messages (packets) is higher than the number of transmitted ones may raise brows, but it </w:t>
      </w:r>
      <w:r w:rsidR="00D33CC4" w:rsidRPr="00445898">
        <w:t xml:space="preserve">is </w:t>
      </w:r>
      <w:r w:rsidRPr="00445898">
        <w:t xml:space="preserve">perfectly OK, if we realize that </w:t>
      </w:r>
      <w:r w:rsidR="00F9633F" w:rsidRPr="00445898">
        <w:t xml:space="preserve">to be deemed </w:t>
      </w:r>
      <w:r w:rsidR="00F9633F" w:rsidRPr="00445898">
        <w:rPr>
          <w:i/>
        </w:rPr>
        <w:t>transmitted</w:t>
      </w:r>
      <w:r w:rsidR="00F9633F" w:rsidRPr="00445898">
        <w:t xml:space="preserve">, a packet must be </w:t>
      </w:r>
      <w:r w:rsidR="00ED5313" w:rsidRPr="00445898">
        <w:t>acknowledged,</w:t>
      </w:r>
      <w:r w:rsidR="00F9633F" w:rsidRPr="00445898">
        <w:t xml:space="preserve"> and its buffer</w:t>
      </w:r>
      <w:r w:rsidR="00816318">
        <w:fldChar w:fldCharType="begin"/>
      </w:r>
      <w:r w:rsidR="00816318">
        <w:instrText xml:space="preserve"> XE "</w:instrText>
      </w:r>
      <w:r w:rsidR="00816318" w:rsidRPr="00CF73BC">
        <w:instrText>packet:buffers</w:instrText>
      </w:r>
      <w:r w:rsidR="00816318">
        <w:instrText xml:space="preserve">" </w:instrText>
      </w:r>
      <w:r w:rsidR="00816318">
        <w:fldChar w:fldCharType="end"/>
      </w:r>
      <w:r w:rsidR="00F9633F" w:rsidRPr="00445898">
        <w:t xml:space="preserve"> must be released at the sender (operation </w:t>
      </w:r>
      <w:r w:rsidR="00F9633F" w:rsidRPr="00445898">
        <w:rPr>
          <w:i/>
        </w:rPr>
        <w:t>Buffer-&gt;release</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Packet</w:instrText>
      </w:r>
      <w:r w:rsidR="00202765">
        <w:instrText xml:space="preserve"> method" </w:instrText>
      </w:r>
      <w:r w:rsidR="00202765">
        <w:rPr>
          <w:i/>
        </w:rPr>
        <w:fldChar w:fldCharType="end"/>
      </w:r>
      <w:r w:rsidR="00F9633F" w:rsidRPr="00445898">
        <w:t>in the transmitter process in Section </w:t>
      </w:r>
      <w:r w:rsidR="00F9633F" w:rsidRPr="00445898">
        <w:fldChar w:fldCharType="begin"/>
      </w:r>
      <w:r w:rsidR="00F9633F" w:rsidRPr="00445898">
        <w:instrText xml:space="preserve"> REF _Ref498962759 \r \h </w:instrText>
      </w:r>
      <w:r w:rsidR="00F9633F" w:rsidRPr="00445898">
        <w:fldChar w:fldCharType="separate"/>
      </w:r>
      <w:r w:rsidR="00A717E1">
        <w:t>2.2.3</w:t>
      </w:r>
      <w:r w:rsidR="00F9633F" w:rsidRPr="00445898">
        <w:fldChar w:fldCharType="end"/>
      </w:r>
      <w:r w:rsidR="00F9633F" w:rsidRPr="00445898">
        <w:t xml:space="preserve">). Thus, the reception of the last packet (triggering the termination of the experiment) precedes the moment when </w:t>
      </w:r>
      <w:r w:rsidR="00D33CC4" w:rsidRPr="00445898">
        <w:t>the packet</w:t>
      </w:r>
      <w:r w:rsidR="00F9633F" w:rsidRPr="00445898">
        <w:t xml:space="preserve"> can be formally </w:t>
      </w:r>
      <w:r w:rsidR="005730F1">
        <w:t>counted</w:t>
      </w:r>
      <w:r w:rsidR="00F9633F" w:rsidRPr="00445898">
        <w:t xml:space="preserve"> as transmitted.</w:t>
      </w:r>
    </w:p>
    <w:p w:rsidR="004300EE" w:rsidRPr="00445898" w:rsidRDefault="00F9633F" w:rsidP="004300EE">
      <w:pPr>
        <w:pStyle w:val="firstparagraph"/>
      </w:pPr>
      <w:r w:rsidRPr="00445898">
        <w:t>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is calculated as the ratio of the number of all received bits to the total simulated time in </w:t>
      </w:r>
      <w:r w:rsidRPr="00445898">
        <w:rPr>
          <w:i/>
        </w:rPr>
        <w:t>ETUs</w:t>
      </w:r>
      <w:r w:rsidRPr="00445898">
        <w:t>. In our case</w:t>
      </w:r>
      <w:r w:rsidR="005730F1">
        <w:t>,</w:t>
      </w:r>
      <w:r w:rsidRPr="00445898">
        <w:t xml:space="preserve"> it is in bits per bit time, so it can be viewed as </w:t>
      </w:r>
      <w:r w:rsidR="00907793" w:rsidRPr="00445898">
        <w:t xml:space="preserve">being </w:t>
      </w:r>
      <w:r w:rsidRPr="00445898">
        <w:t>normalized to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907793" w:rsidRPr="00445898">
        <w:t>,</w:t>
      </w:r>
      <w:r w:rsidRPr="00445898">
        <w:t xml:space="preserve"> with </w:t>
      </w:r>
      <m:oMath>
        <m:r>
          <w:rPr>
            <w:rFonts w:ascii="Cambria Math" w:hAnsi="Cambria Math"/>
          </w:rPr>
          <m:t>1</m:t>
        </m:r>
      </m:oMath>
      <w:r w:rsidRPr="00445898">
        <w:t xml:space="preserve"> (corresponding to </w:t>
      </w:r>
      <m:oMath>
        <m:r>
          <w:rPr>
            <w:rFonts w:ascii="Cambria Math" w:hAnsi="Cambria Math"/>
          </w:rPr>
          <m:t>100%</m:t>
        </m:r>
      </m:oMath>
      <w:r w:rsidRPr="00445898">
        <w:t xml:space="preserve"> </w:t>
      </w:r>
      <w:r w:rsidR="002B2A15" w:rsidRPr="00445898">
        <w:t>channel</w:t>
      </w:r>
      <w:r w:rsidRPr="00445898">
        <w:t xml:space="preserve"> utilization) being the </w:t>
      </w:r>
      <w:r w:rsidR="00907793" w:rsidRPr="00445898">
        <w:t>(unreachable)</w:t>
      </w:r>
      <w:r w:rsidRPr="00445898">
        <w:t xml:space="preserve"> upper bound. Note that the </w:t>
      </w:r>
      <m:oMath>
        <m:r>
          <w:rPr>
            <w:rFonts w:ascii="Cambria Math" w:hAnsi="Cambria Math"/>
          </w:rPr>
          <m:t>25%</m:t>
        </m:r>
      </m:oMath>
      <w:r w:rsidRPr="00445898">
        <w:t xml:space="preserve"> throughput that we witness correlates with the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of </w:t>
      </w:r>
      <m:oMath>
        <m:r>
          <w:rPr>
            <w:rFonts w:ascii="Cambria Math" w:hAnsi="Cambria Math"/>
          </w:rPr>
          <m:t>4096</m:t>
        </m:r>
      </m:oMath>
      <w:r w:rsidRPr="00445898">
        <w:t xml:space="preserve"> bits. As the fixed message length is </w:t>
      </w:r>
      <m:oMath>
        <m:r>
          <w:rPr>
            <w:rFonts w:ascii="Cambria Math" w:hAnsi="Cambria Math"/>
          </w:rPr>
          <m:t>1024</m:t>
        </m:r>
      </m:oMath>
      <w:r w:rsidRPr="00445898">
        <w:t xml:space="preserve"> bits, we would expect that the effective throughput will be about </w:t>
      </w:r>
      <m:oMath>
        <m:r>
          <w:rPr>
            <w:rFonts w:ascii="Cambria Math" w:hAnsi="Cambria Math"/>
          </w:rPr>
          <m:t>1024/4096=1/4</m:t>
        </m:r>
      </m:oMath>
      <w:r w:rsidRPr="00445898">
        <w:t>, at least as long as all the arriving messages are</w:t>
      </w:r>
      <w:r w:rsidR="00907793" w:rsidRPr="00445898">
        <w:t xml:space="preserve"> eventually</w:t>
      </w:r>
      <w:r w:rsidRPr="00445898">
        <w:t xml:space="preserve"> transmitted</w:t>
      </w:r>
      <w:r w:rsidR="00AE20B7" w:rsidRPr="00445898">
        <w:t xml:space="preserve"> </w:t>
      </w:r>
      <w:r w:rsidR="00907793" w:rsidRPr="00445898">
        <w:t xml:space="preserve">and received </w:t>
      </w:r>
      <w:r w:rsidR="00AE20B7" w:rsidRPr="00445898">
        <w:t>(the network can cope with all the arriving traffic). This is clearly the case, as the message queue at the end of simulation is almost empty.</w:t>
      </w:r>
    </w:p>
    <w:p w:rsidR="00AE1CBE" w:rsidRPr="00445898" w:rsidRDefault="00AE1CBE" w:rsidP="004300EE">
      <w:pPr>
        <w:pStyle w:val="firstparagraph"/>
      </w:pPr>
      <w:r w:rsidRPr="00445898">
        <w:t xml:space="preserve">The </w:t>
      </w:r>
      <w:r w:rsidR="006D6111" w:rsidRPr="00445898">
        <w:rPr>
          <w:i/>
        </w:rPr>
        <w:t>Client</w:t>
      </w:r>
      <w:r w:rsidRPr="00445898">
        <w:t xml:space="preserve"> performance measures</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do not let us see acknowledgments and retransmissions, because </w:t>
      </w:r>
      <w:r w:rsidR="00907793" w:rsidRPr="00445898">
        <w:t>those measures</w:t>
      </w:r>
      <w:r w:rsidRPr="00445898">
        <w:t xml:space="preserve"> only relate to the message</w:t>
      </w:r>
      <w:r w:rsidR="00907793" w:rsidRPr="00445898">
        <w:t xml:space="preserve">s and packets that arrive from the </w:t>
      </w:r>
      <w:r w:rsidR="00907793" w:rsidRPr="00445898">
        <w:rPr>
          <w:i/>
        </w:rPr>
        <w:t>Client</w:t>
      </w:r>
      <w:r w:rsidRPr="00445898">
        <w:t xml:space="preserve"> and are formally transmitted and received as useful data. Thus, the same packet retransmitted a </w:t>
      </w:r>
      <w:r w:rsidR="00ED5313" w:rsidRPr="00445898">
        <w:t>few</w:t>
      </w:r>
      <w:r w:rsidRPr="00445898">
        <w:t xml:space="preserve"> times only counts once: transmitted once at the sender (operation </w:t>
      </w: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Client</w:instrText>
      </w:r>
      <w:r w:rsidR="00202765">
        <w:instrText xml:space="preserve"> method" </w:instrText>
      </w:r>
      <w:r w:rsidR="00202765">
        <w:rPr>
          <w:i/>
        </w:rPr>
        <w:fldChar w:fldCharType="end"/>
      </w:r>
      <w:r w:rsidRPr="00445898">
        <w:t>) and received once at the recipient (</w:t>
      </w:r>
      <w:r w:rsidR="00ED5313" w:rsidRPr="00445898">
        <w:t>operation</w:t>
      </w:r>
      <w:r w:rsidRPr="00445898">
        <w:t xml:space="preserve"> </w:t>
      </w:r>
      <w:r w:rsidRPr="00445898">
        <w:rPr>
          <w:i/>
        </w:rPr>
        <w:t>Client-&gt;receive</w:t>
      </w:r>
      <w:r w:rsidRPr="00445898">
        <w:t>)</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Also,</w:t>
      </w:r>
      <w:r w:rsidR="00907793" w:rsidRPr="00445898">
        <w:t xml:space="preserve"> the</w:t>
      </w:r>
      <w:r w:rsidRPr="00445898">
        <w:t xml:space="preserve"> </w:t>
      </w:r>
      <w:r w:rsidR="006D6111" w:rsidRPr="00445898">
        <w:rPr>
          <w:i/>
        </w:rPr>
        <w:t>Client</w:t>
      </w:r>
      <w:r w:rsidRPr="00445898">
        <w:t xml:space="preserve"> doesn’t care about acknowledgments (and is not even </w:t>
      </w:r>
      <w:r w:rsidRPr="00445898">
        <w:lastRenderedPageBreak/>
        <w:t xml:space="preserve">aware of them). Some insight into the internal workings of the protocol </w:t>
      </w:r>
      <w:r w:rsidR="006D6111" w:rsidRPr="00445898">
        <w:t>can be obtained from</w:t>
      </w:r>
      <w:r w:rsidRPr="00445898">
        <w:t xml:space="preserve"> the link </w:t>
      </w:r>
      <w:r w:rsidR="006D6111" w:rsidRPr="00445898">
        <w:t>output</w:t>
      </w:r>
      <w:r w:rsidRPr="00445898">
        <w:t xml:space="preserve"> </w:t>
      </w:r>
      <w:r w:rsidR="00B44C4B" w:rsidRPr="00445898">
        <w:t>listed below:</w:t>
      </w:r>
    </w:p>
    <w:p w:rsidR="00B44C4B" w:rsidRPr="00445898" w:rsidRDefault="006D6111" w:rsidP="00697260">
      <w:pPr>
        <w:pStyle w:val="firstparagraph"/>
        <w:keepNext/>
        <w:tabs>
          <w:tab w:val="left" w:pos="720"/>
          <w:tab w:val="left" w:pos="1440"/>
          <w:tab w:val="right" w:pos="6048"/>
        </w:tabs>
        <w:rPr>
          <w:i/>
        </w:rPr>
      </w:pPr>
      <w:r w:rsidRPr="00445898">
        <w:rPr>
          <w:i/>
        </w:rPr>
        <w:tab/>
      </w:r>
      <w:r w:rsidR="00B44C4B" w:rsidRPr="00445898">
        <w:rPr>
          <w:i/>
        </w:rPr>
        <w:t>Time: 820660064 (Link 0)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jamming signals</w:t>
      </w:r>
      <w:r w:rsidR="006D6111" w:rsidRPr="00445898">
        <w:rPr>
          <w:i/>
        </w:rPr>
        <w:t>:</w:t>
      </w:r>
      <w:r w:rsidR="006D6111" w:rsidRPr="00445898">
        <w:rPr>
          <w:i/>
        </w:rPr>
        <w:tab/>
        <w:t xml:space="preserve"> </w:t>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transfer attempts: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packets:</w:t>
      </w:r>
      <w:r w:rsidR="006D6111" w:rsidRPr="00445898">
        <w:rPr>
          <w:i/>
        </w:rPr>
        <w:tab/>
      </w:r>
      <w:r w:rsidRPr="00445898">
        <w:rPr>
          <w:i/>
        </w:rPr>
        <w:t xml:space="preserve"> 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bits:</w:t>
      </w:r>
      <w:r w:rsidR="006D6111" w:rsidRPr="00445898">
        <w:rPr>
          <w:i/>
        </w:rPr>
        <w:tab/>
      </w:r>
      <w:r w:rsidRPr="00445898">
        <w:rPr>
          <w:i/>
        </w:rPr>
        <w:t>240161792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packets: </w:t>
      </w:r>
      <w:r w:rsidR="006D6111"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bits: </w:t>
      </w:r>
      <w:r w:rsidR="006D6111" w:rsidRPr="00445898">
        <w:rPr>
          <w:i/>
        </w:rPr>
        <w:tab/>
      </w:r>
      <w:r w:rsidRPr="00445898">
        <w:rPr>
          <w:i/>
        </w:rPr>
        <w:t>204800000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messages: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w:t>
      </w:r>
      <w:bookmarkStart w:id="128" w:name="_Hlk514270917"/>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bookmarkEnd w:id="128"/>
      <w:r w:rsidRPr="00445898">
        <w:rPr>
          <w:i/>
        </w:rPr>
        <w:t xml:space="preserve"> packets:</w:t>
      </w:r>
      <w:r w:rsidR="00697260" w:rsidRPr="00445898">
        <w:rPr>
          <w:i/>
        </w:rPr>
        <w:tab/>
      </w:r>
      <w:r w:rsidRPr="00445898">
        <w:rPr>
          <w:i/>
        </w:rPr>
        <w:t>28058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5941</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28731392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0.2495552166</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0.292644668</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(Link 0) End of list</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Time: 820660064 (Link 1)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jamming signals: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transfer attempts: </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packets:</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bits:</w:t>
      </w:r>
      <w:r w:rsidR="00697260" w:rsidRPr="00445898">
        <w:rPr>
          <w:i/>
        </w:rPr>
        <w:tab/>
      </w:r>
      <w:r w:rsidRPr="00445898">
        <w:rPr>
          <w:i/>
        </w:rPr>
        <w:t>39752576</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packets: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bits: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messages: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damaged packets: </w:t>
      </w:r>
      <w:r w:rsidR="00697260" w:rsidRPr="00445898">
        <w:rPr>
          <w:i/>
        </w:rPr>
        <w:tab/>
      </w:r>
      <w:r w:rsidRPr="00445898">
        <w:rPr>
          <w:i/>
        </w:rPr>
        <w:t>19698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15844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1260672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0.04843975934</w:t>
      </w:r>
    </w:p>
    <w:p w:rsidR="00B44C4B" w:rsidRPr="00445898" w:rsidRDefault="00697260" w:rsidP="00697260">
      <w:pPr>
        <w:pStyle w:val="firstparagraph"/>
        <w:keepNext/>
        <w:tabs>
          <w:tab w:val="left" w:pos="720"/>
          <w:tab w:val="left" w:pos="1440"/>
          <w:tab w:val="right" w:pos="6048"/>
        </w:tabs>
      </w:pPr>
      <w:r w:rsidRPr="00445898">
        <w:rPr>
          <w:i/>
        </w:rPr>
        <w:tab/>
      </w:r>
      <w:r w:rsidR="00B44C4B" w:rsidRPr="00445898">
        <w:rPr>
          <w:i/>
        </w:rPr>
        <w:t>(Link 1) End of list</w:t>
      </w:r>
    </w:p>
    <w:p w:rsidR="00B44C4B" w:rsidRPr="00445898" w:rsidRDefault="00697260" w:rsidP="004300EE">
      <w:pPr>
        <w:pStyle w:val="firstparagraph"/>
      </w:pPr>
      <w:r w:rsidRPr="00445898">
        <w:t>We can ignore for now the</w:t>
      </w:r>
      <w:r w:rsidR="005730F1">
        <w:t xml:space="preserve"> (irrelevant for our present model)</w:t>
      </w:r>
      <w:r w:rsidRPr="00445898">
        <w:t xml:space="preserve"> </w:t>
      </w:r>
      <w:r w:rsidRPr="00445898">
        <w:rPr>
          <w:i/>
        </w:rPr>
        <w:t>jamming signals</w:t>
      </w:r>
      <w:r w:rsidRPr="00445898">
        <w:t xml:space="preserve"> (leaving them until Section </w:t>
      </w:r>
      <w:r w:rsidR="001B67A0" w:rsidRPr="00445898">
        <w:fldChar w:fldCharType="begin"/>
      </w:r>
      <w:r w:rsidR="001B67A0" w:rsidRPr="00445898">
        <w:instrText xml:space="preserve"> REF _Ref511831279 \r \h </w:instrText>
      </w:r>
      <w:r w:rsidR="001B67A0" w:rsidRPr="00445898">
        <w:fldChar w:fldCharType="separate"/>
      </w:r>
      <w:r w:rsidR="00A717E1">
        <w:t>7.1</w:t>
      </w:r>
      <w:r w:rsidR="001B67A0" w:rsidRPr="00445898">
        <w:fldChar w:fldCharType="end"/>
      </w:r>
      <w:r w:rsidRPr="00445898">
        <w:t xml:space="preserve">). The number of received </w:t>
      </w:r>
      <w:r w:rsidR="00907793" w:rsidRPr="00445898">
        <w:t>packet</w:t>
      </w:r>
      <w:r w:rsidR="000849E2" w:rsidRPr="00445898">
        <w:t xml:space="preserve"> </w:t>
      </w:r>
      <w:r w:rsidRPr="00445898">
        <w:t xml:space="preserve">bits in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m:oMath>
        <m:r>
          <w:rPr>
            <w:rFonts w:ascii="Cambria Math" w:hAnsi="Cambria Math"/>
          </w:rPr>
          <m:t>0</m:t>
        </m:r>
      </m:oMath>
      <w:r w:rsidRPr="00445898">
        <w:t xml:space="preserve"> (which is the data link from Sender to Recipient) equals the number of bits </w:t>
      </w:r>
      <w:r w:rsidR="00907793" w:rsidRPr="00445898">
        <w:t>counted as</w:t>
      </w:r>
      <w:r w:rsidRPr="00445898">
        <w:t xml:space="preserve"> received by</w:t>
      </w:r>
      <w:r w:rsidR="00310B20" w:rsidRPr="00445898">
        <w:t xml:space="preserve"> the</w:t>
      </w:r>
      <w:r w:rsidRPr="00445898">
        <w:t xml:space="preserve"> </w:t>
      </w:r>
      <w:r w:rsidRPr="00445898">
        <w:rPr>
          <w:i/>
        </w:rPr>
        <w:t>Client</w:t>
      </w:r>
      <w:r w:rsidRPr="00445898">
        <w:t>. The</w:t>
      </w:r>
      <w:r w:rsidR="00907793" w:rsidRPr="00445898">
        <w:t xml:space="preserve"> respective counters have been updated</w:t>
      </w:r>
      <w:r w:rsidRPr="00445898">
        <w:t xml:space="preserve"> in exactly the same way, i.e., whenever </w:t>
      </w:r>
      <w:r w:rsidRPr="00445898">
        <w:rPr>
          <w:i/>
        </w:rPr>
        <w:t>Client-&gt;receive</w:t>
      </w:r>
      <w:r w:rsidRPr="00445898">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5730F1">
        <w:t>was</w:t>
      </w:r>
      <w:r w:rsidRPr="00445898">
        <w:t xml:space="preserve"> executed.</w:t>
      </w:r>
      <w:r w:rsidR="000849E2" w:rsidRPr="00445898">
        <w:t xml:space="preserve"> Note that the method’s second argument points to a port and thus identifies a link. </w:t>
      </w:r>
      <w:r w:rsidR="00907793" w:rsidRPr="00445898">
        <w:t>T</w:t>
      </w:r>
      <w:r w:rsidR="000849E2" w:rsidRPr="00445898">
        <w:t xml:space="preserve">he number of transmitted bits in a link is calculated differently and reflects the total number of bits </w:t>
      </w:r>
      <w:r w:rsidR="000849E2" w:rsidRPr="00445898">
        <w:rPr>
          <w:i/>
        </w:rPr>
        <w:t>ever</w:t>
      </w:r>
      <w:r w:rsidR="000849E2" w:rsidRPr="00445898">
        <w:t xml:space="preserve"> </w:t>
      </w:r>
      <w:r w:rsidR="00ED5313" w:rsidRPr="00445898">
        <w:t>inserted</w:t>
      </w:r>
      <w:r w:rsidR="000849E2" w:rsidRPr="00445898">
        <w:t xml:space="preserve"> into the link via the </w:t>
      </w:r>
      <w:r w:rsidR="000849E2" w:rsidRPr="00445898">
        <w:rPr>
          <w:i/>
        </w:rPr>
        <w:t>transmit</w:t>
      </w:r>
      <w:r w:rsidR="000849E2" w:rsidRPr="00445898">
        <w:t xml:space="preserve"> method of </w:t>
      </w:r>
      <w:r w:rsidR="000849E2" w:rsidRPr="00445898">
        <w:rPr>
          <w:i/>
        </w:rPr>
        <w:t>Port</w:t>
      </w:r>
      <w:r w:rsidR="000849E2" w:rsidRPr="00445898">
        <w:t>.</w:t>
      </w:r>
      <w:r w:rsidR="00636793" w:rsidRPr="00445898">
        <w:t xml:space="preserve"> </w:t>
      </w:r>
      <w:r w:rsidR="00015B73" w:rsidRPr="00445898">
        <w:t>This way, the difference between the number of transmitted packets</w:t>
      </w:r>
      <w:r w:rsidR="00907793" w:rsidRPr="00445898">
        <w:t>,</w:t>
      </w:r>
      <w:r w:rsidR="00015B73" w:rsidRPr="00445898">
        <w:t xml:space="preserve"> as </w:t>
      </w:r>
      <w:r w:rsidR="00907793" w:rsidRPr="00445898">
        <w:t>shown</w:t>
      </w:r>
      <w:r w:rsidR="00015B73" w:rsidRPr="00445898">
        <w:t xml:space="preserve"> by the </w:t>
      </w:r>
      <w:r w:rsidR="00015B73" w:rsidRPr="00445898">
        <w:lastRenderedPageBreak/>
        <w:t>link</w:t>
      </w:r>
      <w:r w:rsidR="00907793" w:rsidRPr="00445898">
        <w:t>,</w:t>
      </w:r>
      <w:r w:rsidR="00015B73" w:rsidRPr="00445898">
        <w:t xml:space="preserve"> (</w:t>
      </w:r>
      <m:oMath>
        <m:r>
          <w:rPr>
            <w:rFonts w:ascii="Cambria Math" w:hAnsi="Cambria Math"/>
          </w:rPr>
          <m:t>234533</m:t>
        </m:r>
      </m:oMath>
      <w:r w:rsidR="00015B73" w:rsidRPr="00445898">
        <w:t xml:space="preserve">) and the number of received packets as </w:t>
      </w:r>
      <w:r w:rsidR="00907793" w:rsidRPr="00445898">
        <w:t>shown</w:t>
      </w:r>
      <w:r w:rsidR="00015B73" w:rsidRPr="00445898">
        <w:t xml:space="preserve"> by </w:t>
      </w:r>
      <w:r w:rsidR="00907793" w:rsidRPr="00445898">
        <w:t xml:space="preserve">the </w:t>
      </w:r>
      <w:r w:rsidR="00015B73" w:rsidRPr="00445898">
        <w:rPr>
          <w:i/>
        </w:rPr>
        <w:t>Client</w:t>
      </w:r>
      <w:r w:rsidR="00015B73" w:rsidRPr="00445898">
        <w:t xml:space="preserve"> (</w:t>
      </w:r>
      <m:oMath>
        <m:r>
          <w:rPr>
            <w:rFonts w:ascii="Cambria Math" w:hAnsi="Cambria Math"/>
          </w:rPr>
          <m:t>200000</m:t>
        </m:r>
      </m:oMath>
      <w:r w:rsidR="00015B73" w:rsidRPr="00445898">
        <w:t xml:space="preserve">) </w:t>
      </w:r>
      <w:r w:rsidR="00907793" w:rsidRPr="00445898">
        <w:t>amounts to</w:t>
      </w:r>
      <w:r w:rsidR="00015B73" w:rsidRPr="00445898">
        <w:t xml:space="preserve"> the number of retransmissions</w:t>
      </w:r>
      <w:r w:rsidR="005730F1">
        <w:t xml:space="preserve"> (</w:t>
      </w:r>
      <m:oMath>
        <m:r>
          <w:rPr>
            <w:rFonts w:ascii="Cambria Math" w:hAnsi="Cambria Math"/>
          </w:rPr>
          <m:t>34533</m:t>
        </m:r>
      </m:oMath>
      <w:r w:rsidR="005730F1">
        <w:t>).</w:t>
      </w:r>
    </w:p>
    <w:p w:rsidR="000849E2" w:rsidRPr="00445898" w:rsidRDefault="00015B73" w:rsidP="004300EE">
      <w:pPr>
        <w:pStyle w:val="firstparagraph"/>
      </w:pPr>
      <w:r w:rsidRPr="00445898">
        <w:t xml:space="preserve">The number of transfer attempts (for both links) is the same as the number of transmitted packets, because we never </w:t>
      </w:r>
      <w:r w:rsidRPr="00445898">
        <w:rPr>
          <w:i/>
        </w:rPr>
        <w:t>abort</w:t>
      </w:r>
      <w:r w:rsidRPr="00445898">
        <w:t xml:space="preserve"> a packet transmission, i.e., every </w:t>
      </w:r>
      <w:r w:rsidRPr="00445898">
        <w:rPr>
          <w:i/>
        </w:rPr>
        <w:t>transmit</w:t>
      </w:r>
      <w:r w:rsidRPr="00445898">
        <w:t xml:space="preserve"> operation is matched by </w:t>
      </w:r>
      <w:r w:rsidRPr="00445898">
        <w:rPr>
          <w:i/>
        </w:rPr>
        <w:t>stop</w:t>
      </w:r>
      <w:r w:rsidRPr="00445898">
        <w:t xml:space="preserve"> (see Section </w:t>
      </w:r>
      <w:r w:rsidR="001B67A0" w:rsidRPr="00445898">
        <w:fldChar w:fldCharType="begin"/>
      </w:r>
      <w:r w:rsidR="001B67A0" w:rsidRPr="00445898">
        <w:instrText xml:space="preserve"> REF _Ref507537273 \r \h </w:instrText>
      </w:r>
      <w:r w:rsidR="001B67A0" w:rsidRPr="00445898">
        <w:fldChar w:fldCharType="separate"/>
      </w:r>
      <w:r w:rsidR="00A717E1">
        <w:t>7.1.2</w:t>
      </w:r>
      <w:r w:rsidR="001B67A0" w:rsidRPr="00445898">
        <w:fldChar w:fldCharType="end"/>
      </w:r>
      <w:r w:rsidRPr="00445898">
        <w:t>). The number of acknowledgment</w:t>
      </w:r>
      <w:r w:rsidR="00FF6E1D" w:rsidRPr="00445898">
        <w:t xml:space="preserve"> packets </w:t>
      </w:r>
      <w:r w:rsidRPr="00445898">
        <w:t xml:space="preserve">(transmitted in </w:t>
      </w:r>
      <w:r w:rsidR="00FF6E1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FF6E1D" w:rsidRPr="00445898">
        <w:t xml:space="preserve"> </w:t>
      </w:r>
      <m:oMath>
        <m:r>
          <w:rPr>
            <w:rFonts w:ascii="Cambria Math" w:hAnsi="Cambria Math"/>
          </w:rPr>
          <m:t>1</m:t>
        </m:r>
      </m:oMath>
      <w:r w:rsidR="00FF6E1D" w:rsidRPr="00445898">
        <w:t>)</w:t>
      </w:r>
      <w:r w:rsidRPr="00445898">
        <w:t xml:space="preserve"> </w:t>
      </w:r>
      <w:r w:rsidR="00FF6E1D" w:rsidRPr="00445898">
        <w:t>is much larger than the number of transmitted (and received) packets, because acknowledgments are also sent by the recipient (periodically on a timeout) when no data packets arrive from the sender.</w:t>
      </w:r>
    </w:p>
    <w:p w:rsidR="00CC39FB" w:rsidRPr="00445898" w:rsidRDefault="00CC39FB" w:rsidP="004300EE">
      <w:pPr>
        <w:pStyle w:val="firstparagraph"/>
      </w:pPr>
      <w:r w:rsidRPr="00445898">
        <w:t>Generally, a packet damaged during its passage through a link can be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in one of two ways (see Section </w:t>
      </w:r>
      <w:r w:rsidR="001B67A0" w:rsidRPr="00445898">
        <w:fldChar w:fldCharType="begin"/>
      </w:r>
      <w:r w:rsidR="001B67A0" w:rsidRPr="00445898">
        <w:instrText xml:space="preserve"> REF _Ref510691521 \r \h </w:instrText>
      </w:r>
      <w:r w:rsidR="001B67A0" w:rsidRPr="00445898">
        <w:fldChar w:fldCharType="separate"/>
      </w:r>
      <w:r w:rsidR="00A717E1">
        <w:t>7.3</w:t>
      </w:r>
      <w:r w:rsidR="001B67A0" w:rsidRPr="00445898">
        <w:fldChar w:fldCharType="end"/>
      </w:r>
      <w:r w:rsidRPr="00445898">
        <w:t xml:space="preserve"> for details). Our model does not distinguish between them, so the first value (</w:t>
      </w:r>
      <w:r w:rsidRPr="00445898">
        <w:rPr>
          <w:i/>
        </w:rPr>
        <w:t>Number of damaged packets</w:t>
      </w:r>
      <w:r w:rsidRPr="00445898">
        <w:t>) is the one that matters. Note that the number of damaged data packets (</w:t>
      </w:r>
      <m:oMath>
        <m:r>
          <w:rPr>
            <w:rFonts w:ascii="Cambria Math" w:hAnsi="Cambria Math"/>
          </w:rPr>
          <m:t>28058</m:t>
        </m:r>
      </m:oMath>
      <w:r w:rsidRPr="00445898">
        <w:t>) is smaller than the number of retransmitted data packets (</w:t>
      </w:r>
      <m:oMath>
        <m:r>
          <w:rPr>
            <w:rFonts w:ascii="Cambria Math" w:hAnsi="Cambria Math"/>
          </w:rPr>
          <m:t>34533</m:t>
        </m:r>
      </m:oMath>
      <w:r w:rsidRPr="00445898">
        <w:t xml:space="preserve">) which is explained by the fact that acknowledgments can also be damaged, so a correctly received (and acknowledged) packet may </w:t>
      </w:r>
      <w:r w:rsidR="003671C9" w:rsidRPr="00445898">
        <w:t xml:space="preserve">also </w:t>
      </w:r>
      <w:r w:rsidRPr="00445898">
        <w:t>have to be retransmitted. No packet is ever received on the second link, because acknowledgments are never formally received (</w:t>
      </w:r>
      <w:r w:rsidR="003671C9" w:rsidRPr="00445898">
        <w:t xml:space="preserve">as </w:t>
      </w:r>
      <w:r w:rsidR="00340EB3">
        <w:t>viewed</w:t>
      </w:r>
      <w:r w:rsidR="003671C9" w:rsidRPr="00445898">
        <w:t xml:space="preserve"> </w:t>
      </w:r>
      <w:r w:rsidRPr="00445898">
        <w:t>by</w:t>
      </w:r>
      <w:r w:rsidR="003671C9" w:rsidRPr="00445898">
        <w:t xml:space="preserve"> the </w:t>
      </w:r>
      <w:r w:rsidRPr="00445898">
        <w:rPr>
          <w:i/>
        </w:rPr>
        <w:t>Client</w:t>
      </w:r>
      <w:r w:rsidRPr="00445898">
        <w:t>).</w:t>
      </w:r>
    </w:p>
    <w:p w:rsidR="00076B53" w:rsidRPr="00445898" w:rsidRDefault="00247009" w:rsidP="00552A98">
      <w:pPr>
        <w:pStyle w:val="Heading2"/>
        <w:numPr>
          <w:ilvl w:val="1"/>
          <w:numId w:val="5"/>
        </w:numPr>
        <w:rPr>
          <w:lang w:val="en-US"/>
        </w:rPr>
      </w:pPr>
      <w:bookmarkStart w:id="129" w:name="_Toc516483284"/>
      <w:r w:rsidRPr="00445898">
        <w:rPr>
          <w:lang w:val="en-US"/>
        </w:rPr>
        <w:t>A</w:t>
      </w:r>
      <w:r w:rsidR="00CB0EA8" w:rsidRPr="00445898">
        <w:rPr>
          <w:lang w:val="en-US"/>
        </w:rPr>
        <w:t xml:space="preserve"> PID controller</w:t>
      </w:r>
      <w:bookmarkEnd w:id="129"/>
    </w:p>
    <w:p w:rsidR="00286141" w:rsidRPr="00445898" w:rsidRDefault="00403CB8" w:rsidP="004300EE">
      <w:pPr>
        <w:pStyle w:val="firstparagraph"/>
      </w:pPr>
      <w:r w:rsidRPr="00445898">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5F2B81" w:rsidRDefault="005F2B81"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5F2B81" w:rsidRDefault="005F2B81" w:rsidP="00403CB8">
                            <w:pPr>
                              <w:pStyle w:val="Caption"/>
                              <w:spacing w:before="240"/>
                            </w:pPr>
                            <w:bookmarkStart w:id="130" w:name="_Ref500965213"/>
                            <w:r>
                              <w:t xml:space="preserve">Figure </w:t>
                            </w:r>
                            <w:fldSimple w:instr=" STYLEREF 1 \s ">
                              <w:r w:rsidR="00A717E1">
                                <w:rPr>
                                  <w:noProof/>
                                </w:rPr>
                                <w:t>2</w:t>
                              </w:r>
                            </w:fldSimple>
                            <w:r>
                              <w:noBreakHyphen/>
                            </w:r>
                            <w:fldSimple w:instr=" SEQ Figure \* ARABIC \s 1 ">
                              <w:r w:rsidR="00A717E1">
                                <w:rPr>
                                  <w:noProof/>
                                </w:rPr>
                                <w:t>2</w:t>
                              </w:r>
                            </w:fldSimple>
                            <w:bookmarkEnd w:id="130"/>
                            <w:r>
                              <w:t>. A PID-controlled system.</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5F2B81" w:rsidRDefault="005F2B81"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5F2B81" w:rsidRDefault="005F2B81" w:rsidP="00403CB8">
                      <w:pPr>
                        <w:pStyle w:val="Caption"/>
                        <w:spacing w:before="240"/>
                      </w:pPr>
                      <w:bookmarkStart w:id="131" w:name="_Ref500965213"/>
                      <w:r>
                        <w:t xml:space="preserve">Figure </w:t>
                      </w:r>
                      <w:fldSimple w:instr=" STYLEREF 1 \s ">
                        <w:r w:rsidR="00A717E1">
                          <w:rPr>
                            <w:noProof/>
                          </w:rPr>
                          <w:t>2</w:t>
                        </w:r>
                      </w:fldSimple>
                      <w:r>
                        <w:noBreakHyphen/>
                      </w:r>
                      <w:fldSimple w:instr=" SEQ Figure \* ARABIC \s 1 ">
                        <w:r w:rsidR="00A717E1">
                          <w:rPr>
                            <w:noProof/>
                          </w:rPr>
                          <w:t>2</w:t>
                        </w:r>
                      </w:fldSimple>
                      <w:bookmarkEnd w:id="131"/>
                      <w:r>
                        <w:t>. A PID-controlled system.</w:t>
                      </w:r>
                    </w:p>
                    <w:p w:rsidR="005F2B81" w:rsidRDefault="005F2B81"/>
                  </w:txbxContent>
                </v:textbox>
                <w10:wrap type="topAndBottom" anchorx="margin"/>
              </v:shape>
            </w:pict>
          </mc:Fallback>
        </mc:AlternateContent>
      </w:r>
      <w:r w:rsidR="00076B53" w:rsidRPr="00445898">
        <w:t xml:space="preserve">In this section we </w:t>
      </w:r>
      <w:r w:rsidR="005C77DB">
        <w:t>introduce</w:t>
      </w:r>
      <w:r w:rsidR="00076B53" w:rsidRPr="00445898">
        <w:t xml:space="preserve"> </w:t>
      </w:r>
      <w:r w:rsidR="00CB0EA8" w:rsidRPr="00445898">
        <w:t>a</w:t>
      </w:r>
      <w:r w:rsidR="00076B53" w:rsidRPr="00445898">
        <w:t xml:space="preserve"> SMURPH</w:t>
      </w:r>
      <w:r w:rsidR="00CB0EA8" w:rsidRPr="00445898">
        <w:t xml:space="preserve"> program</w:t>
      </w:r>
      <w:r w:rsidR="00076B53" w:rsidRPr="00445898">
        <w:t xml:space="preserve"> </w:t>
      </w:r>
      <w:r w:rsidR="0084509C" w:rsidRPr="00445898">
        <w:t>controlling</w:t>
      </w:r>
      <w:r w:rsidR="00076B53" w:rsidRPr="00445898">
        <w:t xml:space="preserve"> </w:t>
      </w:r>
      <w:r w:rsidR="00CB0EA8" w:rsidRPr="00445898">
        <w:t>a</w:t>
      </w:r>
      <w:r w:rsidR="00076B53" w:rsidRPr="00445898">
        <w:t xml:space="preserve"> </w:t>
      </w:r>
      <w:r w:rsidR="00CB0EA8" w:rsidRPr="00445898">
        <w:t xml:space="preserve">hypothetical </w:t>
      </w:r>
      <w:r w:rsidR="0084509C" w:rsidRPr="00445898">
        <w:t>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CB0EA8" w:rsidRPr="00445898">
        <w:t>.</w:t>
      </w:r>
      <w:r w:rsidR="0084509C" w:rsidRPr="00445898">
        <w:t xml:space="preserve"> In control theory, </w:t>
      </w:r>
      <w:r w:rsidR="0084509C" w:rsidRPr="00445898">
        <w:rPr>
          <w:i/>
        </w:rPr>
        <w:t>plant</w:t>
      </w:r>
      <w:r w:rsidR="0084509C" w:rsidRPr="00445898">
        <w:t xml:space="preserve"> denotes a controlled, dynamical object producing some quantifiable output depending on some quantifiable input.</w:t>
      </w:r>
      <w:r w:rsidR="00CB0EA8" w:rsidRPr="00445898">
        <w:t xml:space="preserve"> We shall implement a generic PID controller and see how it can be interfaced to real devices</w:t>
      </w:r>
      <w:r w:rsidR="0084509C" w:rsidRPr="00445898">
        <w:t xml:space="preserve"> representing real plants via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84509C"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CB0EA8" w:rsidRPr="00445898">
        <w:t>.</w:t>
      </w:r>
      <w:r w:rsidR="0084509C" w:rsidRPr="00445898">
        <w:t xml:space="preserve"> </w:t>
      </w:r>
      <w:r w:rsidR="00CB0EA8" w:rsidRPr="00445898">
        <w:t xml:space="preserve">Then we will apply the controller to drive a </w:t>
      </w:r>
      <w:r w:rsidR="0084509C" w:rsidRPr="00445898">
        <w:t>fake plant whose virtual behavior will be programmed</w:t>
      </w:r>
      <w:r w:rsidR="005C77DB">
        <w:t xml:space="preserve"> (also)</w:t>
      </w:r>
      <w:r w:rsidR="0084509C" w:rsidRPr="00445898">
        <w:t xml:space="preserve"> in SMURPH (what else?)</w:t>
      </w:r>
      <w:r w:rsidR="00CB0EA8" w:rsidRPr="00445898">
        <w:t>.</w:t>
      </w:r>
    </w:p>
    <w:p w:rsidR="00CB0EA8" w:rsidRPr="00445898" w:rsidRDefault="00CB0EA8" w:rsidP="00552A98">
      <w:pPr>
        <w:pStyle w:val="Heading3"/>
        <w:numPr>
          <w:ilvl w:val="2"/>
          <w:numId w:val="5"/>
        </w:numPr>
        <w:rPr>
          <w:lang w:val="en-US"/>
        </w:rPr>
      </w:pPr>
      <w:bookmarkStart w:id="132" w:name="pidc"/>
      <w:bookmarkStart w:id="133" w:name="_Toc516483285"/>
      <w:r w:rsidRPr="00445898">
        <w:rPr>
          <w:lang w:val="en-US"/>
        </w:rPr>
        <w:t>PID</w:t>
      </w:r>
      <w:r w:rsidR="007F3FF3">
        <w:rPr>
          <w:lang w:val="en-US"/>
        </w:rPr>
        <w:fldChar w:fldCharType="begin"/>
      </w:r>
      <w:r w:rsidR="007F3FF3">
        <w:instrText xml:space="preserve"> XE "</w:instrText>
      </w:r>
      <w:r w:rsidR="007F3FF3" w:rsidRPr="00F26714">
        <w:rPr>
          <w:lang w:val="en-US"/>
        </w:rPr>
        <w:instrText>PID</w:instrText>
      </w:r>
      <w:r w:rsidR="007F3FF3">
        <w:instrText>" \t "</w:instrText>
      </w:r>
      <w:r w:rsidR="007F3FF3" w:rsidRPr="0038394B">
        <w:rPr>
          <w:rFonts w:asciiTheme="minorHAnsi" w:hAnsiTheme="minorHAnsi" w:cs="Mangal"/>
          <w:i/>
        </w:rPr>
        <w:instrText>See</w:instrText>
      </w:r>
      <w:r w:rsidR="007F3FF3" w:rsidRPr="0038394B">
        <w:rPr>
          <w:rFonts w:asciiTheme="minorHAnsi" w:hAnsiTheme="minorHAnsi" w:cs="Mangal"/>
        </w:rPr>
        <w:instrText xml:space="preserve"> proportional-integral-derivative controller</w:instrText>
      </w:r>
      <w:r w:rsidR="007F3FF3">
        <w:instrText xml:space="preserve">" </w:instrText>
      </w:r>
      <w:r w:rsidR="007F3FF3">
        <w:rPr>
          <w:lang w:val="en-US"/>
        </w:rPr>
        <w:fldChar w:fldCharType="end"/>
      </w:r>
      <w:r w:rsidRPr="00445898">
        <w:rPr>
          <w:lang w:val="en-US"/>
        </w:rPr>
        <w:t xml:space="preserve"> control</w:t>
      </w:r>
      <w:r w:rsidR="00521871" w:rsidRPr="00445898">
        <w:rPr>
          <w:lang w:val="en-US"/>
        </w:rPr>
        <w:t xml:space="preserve"> in a nutshell</w:t>
      </w:r>
      <w:bookmarkEnd w:id="133"/>
    </w:p>
    <w:p w:rsidR="003B2CD2" w:rsidRPr="00445898" w:rsidRDefault="00F30D83" w:rsidP="003D583B">
      <w:pPr>
        <w:pStyle w:val="firstparagraph"/>
      </w:pPr>
      <w:r w:rsidRPr="00445898">
        <w:t>About</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\r "pidc" </w:instrText>
      </w:r>
      <w:r w:rsidR="007F3FF3">
        <w:fldChar w:fldCharType="end"/>
      </w:r>
      <w:r w:rsidRPr="00445898">
        <w:t xml:space="preserve"> the simplest </w:t>
      </w:r>
      <w:r w:rsidR="004037B8" w:rsidRPr="00445898">
        <w:t xml:space="preserve">(while still non-trivial) </w:t>
      </w:r>
      <w:r w:rsidRPr="00445898">
        <w:t xml:space="preserve">case of control involves adjusting a knob </w:t>
      </w:r>
      <w:r w:rsidR="003D583B" w:rsidRPr="00445898">
        <w:t xml:space="preserve">on some device </w:t>
      </w:r>
      <w:r w:rsidRPr="00445898">
        <w:t xml:space="preserve">to </w:t>
      </w:r>
      <w:r w:rsidR="003D583B" w:rsidRPr="00445898">
        <w:t>bring</w:t>
      </w:r>
      <w:r w:rsidRPr="00445898">
        <w:t xml:space="preserve"> </w:t>
      </w:r>
      <w:r w:rsidR="003D583B" w:rsidRPr="00445898">
        <w:t>its</w:t>
      </w:r>
      <w:r w:rsidRPr="00445898">
        <w:t xml:space="preserve"> output </w:t>
      </w:r>
      <w:r w:rsidR="003D583B" w:rsidRPr="00445898">
        <w:t>close to</w:t>
      </w:r>
      <w:r w:rsidRPr="00445898">
        <w:t xml:space="preserve"> </w:t>
      </w:r>
      <w:r w:rsidR="003D583B" w:rsidRPr="00445898">
        <w:t>some</w:t>
      </w:r>
      <w:r w:rsidRPr="00445898">
        <w:t xml:space="preserve"> target value. </w:t>
      </w:r>
      <w:r w:rsidR="003B2CD2" w:rsidRPr="00445898">
        <w:t xml:space="preserve">Imagine a robotic arm driven by a motor. The arm has to reach a specific position. The motor has a range of settings, say between </w:t>
      </w:r>
      <m:oMath>
        <m:r>
          <w:rPr>
            <w:rFonts w:ascii="Cambria Math" w:hAnsi="Cambria Math"/>
          </w:rPr>
          <m:t>-1</m:t>
        </m:r>
      </m:oMath>
      <w:r w:rsidR="003B2CD2" w:rsidRPr="00445898">
        <w:t xml:space="preserve"> and </w:t>
      </w:r>
      <m:oMath>
        <m:r>
          <w:rPr>
            <w:rFonts w:ascii="Cambria Math" w:hAnsi="Cambria Math"/>
          </w:rPr>
          <m:t>+1</m:t>
        </m:r>
      </m:oMath>
      <w:r w:rsidR="003B2CD2" w:rsidRPr="00445898">
        <w:t xml:space="preserve">, with </w:t>
      </w:r>
      <m:oMath>
        <m:r>
          <w:rPr>
            <w:rFonts w:ascii="Cambria Math" w:hAnsi="Cambria Math"/>
          </w:rPr>
          <m:t>+1</m:t>
        </m:r>
      </m:oMath>
      <w:r w:rsidR="003B2CD2" w:rsidRPr="00445898">
        <w:t xml:space="preserve"> meaning </w:t>
      </w:r>
      <w:r w:rsidR="003B2CD2" w:rsidRPr="00445898">
        <w:lastRenderedPageBreak/>
        <w:t xml:space="preserve">full forward, </w:t>
      </w:r>
      <m:oMath>
        <m:r>
          <w:rPr>
            <w:rFonts w:ascii="Cambria Math" w:hAnsi="Cambria Math"/>
          </w:rPr>
          <m:t>-1</m:t>
        </m:r>
      </m:oMath>
      <w:r w:rsidR="003B2CD2" w:rsidRPr="00445898">
        <w:t xml:space="preserve"> meaning full reverse, and zero meaning off.</w:t>
      </w:r>
      <w:r w:rsidR="004037B8" w:rsidRPr="00445898">
        <w:t xml:space="preserve"> </w:t>
      </w:r>
      <w:r w:rsidR="003B2CD2" w:rsidRPr="00445898">
        <w:t xml:space="preserve">The arm has </w:t>
      </w:r>
      <w:r w:rsidR="003D583B" w:rsidRPr="00445898">
        <w:t>a</w:t>
      </w:r>
      <w:r w:rsidR="001B3FB1" w:rsidRPr="00445898">
        <w:t xml:space="preserve"> non-trivial</w:t>
      </w:r>
      <w:r w:rsidR="003B2CD2" w:rsidRPr="00445898">
        <w:t xml:space="preserve"> inertia. The problem is how to adjust the motor setting as the arm keeps moving, to</w:t>
      </w:r>
      <w:r w:rsidR="003D583B" w:rsidRPr="00445898">
        <w:t xml:space="preserve"> </w:t>
      </w:r>
      <w:r w:rsidR="003B2CD2" w:rsidRPr="00445898">
        <w:t>make it smoothly stop at the target position without too much overshooting and backtracking</w:t>
      </w:r>
      <w:r w:rsidR="003D583B" w:rsidRPr="00445898">
        <w:t>, preferably in the shortest possible time.</w:t>
      </w:r>
    </w:p>
    <w:p w:rsidR="00521871" w:rsidRPr="00445898" w:rsidRDefault="00133B08" w:rsidP="004300EE">
      <w:pPr>
        <w:pStyle w:val="firstparagraph"/>
      </w:pPr>
      <w:r w:rsidRPr="00445898">
        <w:t>A</w:t>
      </w:r>
      <w:r w:rsidR="001B3FB1" w:rsidRPr="00445898">
        <w:t>ssume that a measure of distance of the arm from its target position is available</w:t>
      </w:r>
      <w:r w:rsidR="003D583B" w:rsidRPr="00445898">
        <w:t xml:space="preserve">, call it the </w:t>
      </w:r>
      <w:r w:rsidR="003D583B" w:rsidRPr="00445898">
        <w:rPr>
          <w:i/>
        </w:rPr>
        <w:t>error</w:t>
      </w:r>
      <w:r w:rsidR="003D583B" w:rsidRPr="00445898">
        <w:t>,</w:t>
      </w:r>
      <w:r w:rsidR="001B3FB1" w:rsidRPr="00445898">
        <w:t xml:space="preserve"> and can be used as </w:t>
      </w:r>
      <w:r w:rsidRPr="00445898">
        <w:t>an</w:t>
      </w:r>
      <w:r w:rsidR="001B3FB1" w:rsidRPr="00445898">
        <w:t xml:space="preserve"> input parameter to calculate the </w:t>
      </w:r>
      <w:r w:rsidR="003D583B" w:rsidRPr="00445898">
        <w:t>momentary</w:t>
      </w:r>
      <w:r w:rsidR="001B3FB1" w:rsidRPr="00445898">
        <w:t xml:space="preserve"> setting of the motor. Let that measure have the property that zero means “on target”, a positive value means “below target” (connoting with the forward action of the motor </w:t>
      </w:r>
      <w:r w:rsidRPr="00445898">
        <w:t xml:space="preserve">required for </w:t>
      </w:r>
      <w:r w:rsidR="003D583B" w:rsidRPr="00445898">
        <w:t>a correction</w:t>
      </w:r>
      <w:r w:rsidR="001B3FB1" w:rsidRPr="00445898">
        <w:t>), and a negative value means “above target”</w:t>
      </w:r>
      <w:r w:rsidR="003D583B" w:rsidRPr="00445898">
        <w:t xml:space="preserve"> (</w:t>
      </w:r>
      <w:r w:rsidR="001B3FB1" w:rsidRPr="00445898">
        <w:t xml:space="preserve">i.e., the motor should </w:t>
      </w:r>
      <w:r w:rsidR="003D583B" w:rsidRPr="00445898">
        <w:t>be put</w:t>
      </w:r>
      <w:r w:rsidR="001B3FB1" w:rsidRPr="00445898">
        <w:t xml:space="preserve"> in reverse</w:t>
      </w:r>
      <w:r w:rsidR="003D583B" w:rsidRPr="00445898">
        <w:t>)</w:t>
      </w:r>
      <w:r w:rsidR="001B3FB1" w:rsidRPr="00445898">
        <w:t>.</w:t>
      </w:r>
      <w:r w:rsidR="003D583B" w:rsidRPr="00445898">
        <w:t xml:space="preserve"> The problem is how to dynamically transform the error indications into adjusted settings of the motor to reach the target without undue jerks.</w:t>
      </w:r>
    </w:p>
    <w:p w:rsidR="00CA6BED" w:rsidRPr="00445898" w:rsidRDefault="00F52806" w:rsidP="004300EE">
      <w:pPr>
        <w:pStyle w:val="firstparagraph"/>
      </w:pPr>
      <w:r w:rsidRPr="00445898">
        <w:t>The above system fits a more general pattern shown in</w:t>
      </w:r>
      <w:r w:rsidR="00E21A34" w:rsidRPr="00445898">
        <w:t xml:space="preserve"> </w:t>
      </w:r>
      <w:r w:rsidR="00E21A34" w:rsidRPr="00445898">
        <w:fldChar w:fldCharType="begin"/>
      </w:r>
      <w:r w:rsidR="00E21A34" w:rsidRPr="00445898">
        <w:instrText xml:space="preserve"> REF _Ref500965213 \h </w:instrText>
      </w:r>
      <w:r w:rsidR="00E21A34" w:rsidRPr="00445898">
        <w:fldChar w:fldCharType="separate"/>
      </w:r>
      <w:r w:rsidR="00A717E1">
        <w:t xml:space="preserve">Figure </w:t>
      </w:r>
      <w:r w:rsidR="00A717E1">
        <w:rPr>
          <w:noProof/>
        </w:rPr>
        <w:t>2</w:t>
      </w:r>
      <w:r w:rsidR="00A717E1">
        <w:noBreakHyphen/>
      </w:r>
      <w:r w:rsidR="00A717E1">
        <w:rPr>
          <w:noProof/>
        </w:rPr>
        <w:t>2</w:t>
      </w:r>
      <w:r w:rsidR="00E21A34" w:rsidRPr="00445898">
        <w:fldChar w:fldCharType="end"/>
      </w:r>
      <w:r w:rsidR="00E21A34" w:rsidRPr="00445898">
        <w:t xml:space="preserve">. </w:t>
      </w:r>
      <w:r w:rsidR="004037B8" w:rsidRPr="00445898">
        <w:t>By tradition, t</w:t>
      </w:r>
      <w:r w:rsidR="00E21A34" w:rsidRPr="00445898">
        <w:t xml:space="preserve">he target value is </w:t>
      </w:r>
      <w:r w:rsidR="004037B8" w:rsidRPr="00445898">
        <w:t>called the</w:t>
      </w:r>
      <w:r w:rsidR="00E21A34" w:rsidRPr="00445898">
        <w:t xml:space="preserve"> </w:t>
      </w:r>
      <w:r w:rsidR="00E21A34" w:rsidRPr="00445898">
        <w:rPr>
          <w:i/>
        </w:rPr>
        <w:t>setpoint</w:t>
      </w:r>
      <w:r w:rsidR="004037B8" w:rsidRPr="00445898">
        <w:t>, and</w:t>
      </w:r>
      <w:r w:rsidR="00E21A34" w:rsidRPr="00445898">
        <w:t xml:space="preserve"> </w:t>
      </w:r>
      <w:r w:rsidR="00381F2C" w:rsidRPr="00445898">
        <w:t xml:space="preserve">the </w:t>
      </w:r>
      <w:r w:rsidR="00E21A34" w:rsidRPr="00445898">
        <w:t xml:space="preserve">controlled system is called the </w:t>
      </w:r>
      <w:r w:rsidR="00E21A34" w:rsidRPr="00445898">
        <w:rPr>
          <w:i/>
        </w:rPr>
        <w:t>plant</w:t>
      </w:r>
      <w:r w:rsidR="00B90733">
        <w:fldChar w:fldCharType="begin"/>
      </w:r>
      <w:r w:rsidR="00B90733">
        <w:instrText xml:space="preserve"> XE "</w:instrText>
      </w:r>
      <w:r w:rsidR="00B90733" w:rsidRPr="00F26714">
        <w:instrText>plant</w:instrText>
      </w:r>
      <w:r w:rsidR="00B90733">
        <w:instrText xml:space="preserve"> (control)" \b</w:instrText>
      </w:r>
      <w:r w:rsidR="00B90733">
        <w:fldChar w:fldCharType="end"/>
      </w:r>
      <w:r w:rsidR="00E21A34" w:rsidRPr="00445898">
        <w:t>.</w:t>
      </w:r>
      <w:r w:rsidR="002F3F54" w:rsidRPr="00445898">
        <w:t xml:space="preserve"> Our problem is to </w:t>
      </w:r>
      <w:r w:rsidR="00310B20" w:rsidRPr="00445898">
        <w:t>construct</w:t>
      </w:r>
      <w:r w:rsidR="002F3F54" w:rsidRPr="00445898">
        <w:t xml:space="preserve"> the </w:t>
      </w:r>
      <w:r w:rsidR="002F3F54" w:rsidRPr="00445898">
        <w:rPr>
          <w:i/>
        </w:rPr>
        <w:t>compensator</w:t>
      </w:r>
      <w:r w:rsidR="002F3F54" w:rsidRPr="00445898">
        <w:t xml:space="preserve"> and fit it into the overall scheme.</w:t>
      </w:r>
    </w:p>
    <w:p w:rsidR="003B2CD2" w:rsidRPr="00445898" w:rsidRDefault="002F3F54" w:rsidP="004300EE">
      <w:pPr>
        <w:pStyle w:val="firstparagraph"/>
      </w:pPr>
      <w:r w:rsidRPr="00445898">
        <w:t xml:space="preserve">The compensator takes as its input </w:t>
      </w:r>
      <w:r w:rsidR="001C100F" w:rsidRPr="00445898">
        <w:t xml:space="preserve">the error, i.e., </w:t>
      </w:r>
      <w:r w:rsidR="00912BE0" w:rsidRPr="00445898">
        <w:t xml:space="preserve">the </w:t>
      </w:r>
      <w:r w:rsidR="001C100F" w:rsidRPr="00445898">
        <w:t xml:space="preserve">difference between </w:t>
      </w:r>
      <w:r w:rsidR="004037B8" w:rsidRPr="00445898">
        <w:t xml:space="preserve">the </w:t>
      </w:r>
      <w:r w:rsidR="001C100F" w:rsidRPr="00445898">
        <w:t>setpoint and the current output of the plant</w:t>
      </w:r>
      <w:r w:rsidR="004037B8" w:rsidRPr="00445898">
        <w:t xml:space="preserve"> (the position of our robotic arm)</w:t>
      </w:r>
      <w:r w:rsidR="00912BE0" w:rsidRPr="00445898">
        <w:t>,</w:t>
      </w:r>
      <w:r w:rsidR="001C100F" w:rsidRPr="00445898">
        <w:t xml:space="preserve"> and produces on </w:t>
      </w:r>
      <w:r w:rsidR="00381F2C" w:rsidRPr="00445898">
        <w:t xml:space="preserve">its </w:t>
      </w:r>
      <w:r w:rsidR="001C100F" w:rsidRPr="00445898">
        <w:t xml:space="preserve">output the new </w:t>
      </w:r>
      <w:r w:rsidR="004037B8" w:rsidRPr="00445898">
        <w:t>value</w:t>
      </w:r>
      <w:r w:rsidR="001C100F" w:rsidRPr="00445898">
        <w:t xml:space="preserve"> of the plant’s </w:t>
      </w:r>
      <w:r w:rsidR="00912BE0" w:rsidRPr="00445898">
        <w:t>input</w:t>
      </w:r>
      <w:r w:rsidR="004037B8" w:rsidRPr="00445898">
        <w:t xml:space="preserve"> (the motor setting)</w:t>
      </w:r>
      <w:r w:rsidR="00912BE0" w:rsidRPr="00445898">
        <w:t>. This procedure is carried out in cycles</w:t>
      </w:r>
      <w:r w:rsidR="000C60E3" w:rsidRPr="00445898">
        <w:t xml:space="preserve">, </w:t>
      </w:r>
      <w:r w:rsidR="00912BE0" w:rsidRPr="00445898">
        <w:t>strobed by some clock</w:t>
      </w:r>
      <w:r w:rsidR="005C77DB">
        <w:t>,</w:t>
      </w:r>
      <w:r w:rsidR="000C60E3" w:rsidRPr="00445898">
        <w:t xml:space="preserve"> which also accounts for the system’s inertia, i.e., the delay separating a modification of the input variable from the plant’s response</w:t>
      </w:r>
      <w:r w:rsidR="00912BE0" w:rsidRPr="00445898">
        <w:t xml:space="preserve">. Following a new setting of the </w:t>
      </w:r>
      <w:r w:rsidR="00310B20" w:rsidRPr="00445898">
        <w:t>plant’s</w:t>
      </w:r>
      <w:r w:rsidR="00912BE0" w:rsidRPr="00445898">
        <w:t xml:space="preserve"> input, the next output value (to be compared against </w:t>
      </w:r>
      <w:r w:rsidR="00381F2C" w:rsidRPr="00445898">
        <w:t xml:space="preserve">the </w:t>
      </w:r>
      <w:r w:rsidR="00912BE0" w:rsidRPr="00445898">
        <w:t>setpoint) will be produced at the beginning of the next cycle.</w:t>
      </w:r>
    </w:p>
    <w:p w:rsidR="004037B8" w:rsidRPr="00445898" w:rsidRDefault="00912BE0" w:rsidP="004300EE">
      <w:pPr>
        <w:pStyle w:val="firstparagraph"/>
      </w:pPr>
      <w:r w:rsidRPr="00445898">
        <w:t>PID stands for Proportional-Integral-Derivative</w:t>
      </w:r>
      <w:r w:rsidR="00381F2C" w:rsidRPr="00445898">
        <w:t>,</w:t>
      </w:r>
      <w:r w:rsidRPr="00445898">
        <w:t xml:space="preserve"> which adjectives apply to the three components of the compensator. </w:t>
      </w:r>
      <w:r w:rsidR="00A6160C" w:rsidRPr="00445898">
        <w:t>The theory behind PID controllers is described in many easily available books and papers, e.g., </w:t>
      </w:r>
      <w:sdt>
        <w:sdtPr>
          <w:id w:val="-104810157"/>
          <w:citation/>
        </w:sdtPr>
        <w:sdtEndPr/>
        <w:sdtContent>
          <w:r w:rsidR="00A6160C" w:rsidRPr="00445898">
            <w:fldChar w:fldCharType="begin"/>
          </w:r>
          <w:r w:rsidR="00A6160C" w:rsidRPr="00445898">
            <w:instrText xml:space="preserve"> CITATION o2009handbook \l 1033 </w:instrText>
          </w:r>
          <w:r w:rsidR="00A6160C" w:rsidRPr="00445898">
            <w:fldChar w:fldCharType="separate"/>
          </w:r>
          <w:r w:rsidR="00A717E1" w:rsidRPr="00A717E1">
            <w:rPr>
              <w:noProof/>
            </w:rPr>
            <w:t>[43]</w:t>
          </w:r>
          <w:r w:rsidR="00A6160C" w:rsidRPr="00445898">
            <w:fldChar w:fldCharType="end"/>
          </w:r>
        </w:sdtContent>
      </w:sdt>
      <w:sdt>
        <w:sdtPr>
          <w:id w:val="-2090298110"/>
          <w:citation/>
        </w:sdtPr>
        <w:sdtEndPr/>
        <w:sdtContent>
          <w:r w:rsidR="00A6160C" w:rsidRPr="00445898">
            <w:fldChar w:fldCharType="begin"/>
          </w:r>
          <w:r w:rsidR="00A6160C" w:rsidRPr="00445898">
            <w:instrText xml:space="preserve"> CITATION rivera1986internal \l 1033 </w:instrText>
          </w:r>
          <w:r w:rsidR="00A6160C" w:rsidRPr="00445898">
            <w:fldChar w:fldCharType="separate"/>
          </w:r>
          <w:r w:rsidR="00A717E1">
            <w:rPr>
              <w:noProof/>
            </w:rPr>
            <w:t xml:space="preserve"> </w:t>
          </w:r>
          <w:r w:rsidR="00A717E1" w:rsidRPr="00A717E1">
            <w:rPr>
              <w:noProof/>
            </w:rPr>
            <w:t>[44]</w:t>
          </w:r>
          <w:r w:rsidR="00A6160C" w:rsidRPr="00445898">
            <w:fldChar w:fldCharType="end"/>
          </w:r>
        </w:sdtContent>
      </w:sdt>
      <w:r w:rsidR="00A6160C" w:rsidRPr="00445898">
        <w:t xml:space="preserve">. Here we will focus on the (simple) mechanism of the PID approach. </w:t>
      </w:r>
    </w:p>
    <w:p w:rsidR="00521871" w:rsidRPr="00445898" w:rsidRDefault="00912BE0" w:rsidP="00521871">
      <w:pPr>
        <w:pStyle w:val="firstparagraph"/>
      </w:pPr>
      <w:r w:rsidRPr="00445898">
        <w:t xml:space="preserve">One obvious idea </w:t>
      </w:r>
      <w:r w:rsidR="004037B8" w:rsidRPr="00445898">
        <w:t>would be</w:t>
      </w:r>
      <w:r w:rsidRPr="00445898">
        <w:t xml:space="preserve"> to adjust </w:t>
      </w:r>
      <w:r w:rsidR="00F41D60" w:rsidRPr="00445898">
        <w:t xml:space="preserve">the </w:t>
      </w:r>
      <w:r w:rsidR="004E7C61" w:rsidRPr="00445898">
        <w:t>plant’s input</w:t>
      </w:r>
      <w:r w:rsidR="00F41D60" w:rsidRPr="00445898">
        <w:t xml:space="preserve"> in proportion to the error</w:t>
      </w:r>
      <w:r w:rsidR="006A599A" w:rsidRPr="00445898">
        <w:t xml:space="preserve"> assuming that a more drastic measure is required when the error is big. </w:t>
      </w:r>
      <w:r w:rsidR="004037B8" w:rsidRPr="00445898">
        <w:t xml:space="preserve">This is what we call proportional control. </w:t>
      </w:r>
      <w:r w:rsidR="00521871" w:rsidRPr="00445898">
        <w:t>For the robotic arm, the idea boils down to setting the motor value to:</w:t>
      </w:r>
    </w:p>
    <w:p w:rsidR="00521871" w:rsidRPr="00445898"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Pr="00445898" w:rsidRDefault="00521871" w:rsidP="00521871">
      <w:pPr>
        <w:pStyle w:val="firstparagraph"/>
      </w:pPr>
      <w:r w:rsidRPr="00445898">
        <w:t xml:space="preserve">where </w:t>
      </w:r>
      <m:oMath>
        <m:r>
          <w:rPr>
            <w:rFonts w:ascii="Cambria Math" w:hAnsi="Cambria Math"/>
          </w:rPr>
          <m:t>e</m:t>
        </m:r>
      </m:oMath>
      <w:r w:rsidRPr="00445898">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a </w:t>
      </w:r>
      <w:r w:rsidR="00035810" w:rsidRPr="00445898">
        <w:t>tun</w:t>
      </w:r>
      <w:r w:rsidR="00035810">
        <w:t>a</w:t>
      </w:r>
      <w:r w:rsidR="00035810" w:rsidRPr="00445898">
        <w:t>ble</w:t>
      </w:r>
      <w:r w:rsidR="004A5D79" w:rsidRPr="00445898">
        <w:t xml:space="preserve"> </w:t>
      </w:r>
      <w:r w:rsidRPr="00445898">
        <w:t xml:space="preserve">factor. Normally, we would make sure never to exceed the allowable range for </w:t>
      </w:r>
      <m:oMath>
        <m:r>
          <w:rPr>
            <w:rFonts w:ascii="Cambria Math" w:hAnsi="Cambria Math"/>
          </w:rPr>
          <m:t>M</m:t>
        </m:r>
      </m:oMath>
      <w:r w:rsidRPr="00445898">
        <w:t xml:space="preserve">, so the value would be </w:t>
      </w:r>
      <w:r w:rsidR="00C9498B" w:rsidRPr="00445898">
        <w:t xml:space="preserve">forced to be between the minimum and </w:t>
      </w:r>
      <w:r w:rsidR="00381F2C" w:rsidRPr="00445898">
        <w:t xml:space="preserve">the </w:t>
      </w:r>
      <w:r w:rsidR="00C9498B" w:rsidRPr="00445898">
        <w:t>maximum</w:t>
      </w:r>
      <w:r w:rsidR="00381F2C" w:rsidRPr="00445898">
        <w:t xml:space="preserve"> allowed</w:t>
      </w:r>
      <w:r w:rsidR="00C9498B" w:rsidRPr="00445898">
        <w:t xml:space="preserve">. </w:t>
      </w:r>
      <w:r w:rsidR="00781B8F" w:rsidRPr="00445898">
        <w:t xml:space="preserve">To keep things independent of the scales and units of </w:t>
      </w:r>
      <m:oMath>
        <m:r>
          <w:rPr>
            <w:rFonts w:ascii="Cambria Math" w:hAnsi="Cambria Math"/>
          </w:rPr>
          <m:t>M</m:t>
        </m:r>
      </m:oMath>
      <w:r w:rsidR="00781B8F" w:rsidRPr="00445898">
        <w:t xml:space="preserve"> and </w:t>
      </w:r>
      <m:oMath>
        <m:r>
          <w:rPr>
            <w:rFonts w:ascii="Cambria Math" w:hAnsi="Cambria Math"/>
          </w:rPr>
          <m:t>e</m:t>
        </m:r>
      </m:oMath>
      <w:r w:rsidR="00781B8F"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445898">
        <w:t xml:space="preserve"> is often expressed </w:t>
      </w:r>
      <w:r w:rsidR="004A5D79" w:rsidRPr="00445898">
        <w:t xml:space="preserve">(or thought of) </w:t>
      </w:r>
      <w:r w:rsidR="00781B8F" w:rsidRPr="00445898">
        <w:t xml:space="preserve">as the fraction (or percentage) of the </w:t>
      </w:r>
      <m:oMath>
        <m:r>
          <w:rPr>
            <w:rFonts w:ascii="Cambria Math" w:hAnsi="Cambria Math"/>
          </w:rPr>
          <m:t>M</m:t>
        </m:r>
      </m:oMath>
      <w:r w:rsidR="00781B8F" w:rsidRPr="00445898">
        <w:t xml:space="preserve"> range per unit of </w:t>
      </w:r>
      <m:oMath>
        <m:r>
          <w:rPr>
            <w:rFonts w:ascii="Cambria Math" w:hAnsi="Cambria Math"/>
          </w:rPr>
          <m:t>e</m:t>
        </m:r>
      </m:oMath>
      <w:r w:rsidR="00781B8F" w:rsidRPr="00445898">
        <w:t xml:space="preserve">. </w:t>
      </w:r>
      <w:r w:rsidR="00C9498B" w:rsidRPr="00445898">
        <w:t>In a program, we would write:</w:t>
      </w:r>
    </w:p>
    <w:p w:rsidR="00C9498B" w:rsidRPr="00445898" w:rsidRDefault="00C9498B" w:rsidP="00C9498B">
      <w:pPr>
        <w:pStyle w:val="firstparagraph"/>
        <w:spacing w:after="0"/>
        <w:ind w:firstLine="720"/>
        <w:rPr>
          <w:i/>
        </w:rPr>
      </w:pPr>
      <w:r w:rsidRPr="00445898">
        <w:rPr>
          <w:i/>
        </w:rPr>
        <w:t>v = Kp * error;</w:t>
      </w:r>
    </w:p>
    <w:p w:rsidR="00C9498B" w:rsidRPr="00445898" w:rsidRDefault="00C9498B" w:rsidP="00C9498B">
      <w:pPr>
        <w:pStyle w:val="firstparagraph"/>
        <w:spacing w:after="0"/>
        <w:ind w:firstLine="720"/>
        <w:rPr>
          <w:i/>
        </w:rPr>
      </w:pPr>
      <w:r w:rsidRPr="00445898">
        <w:rPr>
          <w:i/>
        </w:rPr>
        <w:t xml:space="preserve">if (v &gt;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ind w:firstLine="720"/>
        <w:rPr>
          <w:i/>
        </w:rPr>
      </w:pPr>
      <w:r w:rsidRPr="00445898">
        <w:rPr>
          <w:i/>
        </w:rPr>
        <w:t xml:space="preserve">else if (v &lt; </w:t>
      </w:r>
      <w:r w:rsidR="00477B4A" w:rsidRPr="00445898">
        <w:rPr>
          <w:i/>
        </w:rPr>
        <w:t>VM</w:t>
      </w:r>
      <w:r w:rsidRPr="00445898">
        <w:rPr>
          <w:i/>
        </w:rPr>
        <w:t>in)</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in</w:t>
      </w:r>
      <w:r w:rsidRPr="00445898">
        <w:rPr>
          <w:i/>
        </w:rPr>
        <w:t>;</w:t>
      </w:r>
    </w:p>
    <w:p w:rsidR="00C9498B" w:rsidRPr="00445898" w:rsidRDefault="00C9498B" w:rsidP="00C9498B">
      <w:pPr>
        <w:pStyle w:val="firstparagraph"/>
        <w:spacing w:after="0"/>
        <w:ind w:firstLine="720"/>
        <w:rPr>
          <w:i/>
        </w:rPr>
      </w:pPr>
      <w:r w:rsidRPr="00445898">
        <w:rPr>
          <w:i/>
        </w:rPr>
        <w:t>else</w:t>
      </w:r>
    </w:p>
    <w:p w:rsidR="00C9498B" w:rsidRPr="00445898" w:rsidRDefault="00C9498B" w:rsidP="00521871">
      <w:pPr>
        <w:pStyle w:val="firstparagraph"/>
        <w:rPr>
          <w:i/>
        </w:rPr>
      </w:pPr>
      <w:r w:rsidRPr="00445898">
        <w:rPr>
          <w:i/>
        </w:rPr>
        <w:tab/>
      </w:r>
      <w:r w:rsidRPr="00445898">
        <w:rPr>
          <w:i/>
        </w:rPr>
        <w:tab/>
        <w:t>M = v;</w:t>
      </w:r>
    </w:p>
    <w:p w:rsidR="000C60E3" w:rsidRPr="00445898" w:rsidRDefault="00DA42BE" w:rsidP="00521871">
      <w:pPr>
        <w:pStyle w:val="firstparagraph"/>
      </w:pPr>
      <w:r w:rsidRPr="00445898">
        <w:lastRenderedPageBreak/>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large and the controller is aggressive), or be slow to </w:t>
      </w:r>
      <w:r w:rsidR="00310B20" w:rsidRPr="00445898">
        <w:t>converge</w:t>
      </w:r>
      <w:r w:rsidRPr="00445898">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small). </w:t>
      </w:r>
      <w:r w:rsidR="00781B8F" w:rsidRPr="00445898">
        <w:t xml:space="preserve">When the target is moving, a proportional controller will </w:t>
      </w:r>
      <w:r w:rsidR="00196A1C" w:rsidRPr="00445898">
        <w:t xml:space="preserve">often </w:t>
      </w:r>
      <w:r w:rsidR="00781B8F" w:rsidRPr="00445898">
        <w:t>tend to under-</w:t>
      </w:r>
      <w:r w:rsidR="008E52F4" w:rsidRPr="00445898">
        <w:t>reach</w:t>
      </w:r>
      <w:r w:rsidR="00781B8F" w:rsidRPr="00445898">
        <w:t xml:space="preserve"> the target, because it needs </w:t>
      </w:r>
      <w:r w:rsidR="00381F2C" w:rsidRPr="00445898">
        <w:t xml:space="preserve">a </w:t>
      </w:r>
      <w:r w:rsidR="00781B8F" w:rsidRPr="00445898">
        <w:t>nonzero error to actually change the plant’s input</w:t>
      </w:r>
      <w:r w:rsidR="004A5D79" w:rsidRPr="00445898">
        <w:t>, and that error diminishes as the plan</w:t>
      </w:r>
      <w:r w:rsidR="00381F2C" w:rsidRPr="00445898">
        <w:t>t</w:t>
      </w:r>
      <w:r w:rsidR="004A5D79" w:rsidRPr="00445898">
        <w:t xml:space="preserve"> gets close to the target</w:t>
      </w:r>
      <w:r w:rsidR="00781B8F" w:rsidRPr="00445898">
        <w:t>.</w:t>
      </w:r>
      <w:r w:rsidR="004A5D79" w:rsidRPr="00445898">
        <w:rPr>
          <w:rStyle w:val="FootnoteReference"/>
        </w:rPr>
        <w:footnoteReference w:id="14"/>
      </w:r>
      <w:r w:rsidR="00781B8F" w:rsidRPr="00445898">
        <w:t xml:space="preserve"> </w:t>
      </w:r>
      <w:r w:rsidRPr="00445898">
        <w:t xml:space="preserve">A way to improve its behavior is to add a term encoding the history of error. The idea is that if the error has been </w:t>
      </w:r>
      <w:r w:rsidR="00196A1C" w:rsidRPr="00445898">
        <w:t>nonzero</w:t>
      </w:r>
      <w:r w:rsidRPr="00445898">
        <w:t xml:space="preserve"> </w:t>
      </w:r>
      <w:r w:rsidR="00196A1C" w:rsidRPr="00445898">
        <w:t xml:space="preserve">(or </w:t>
      </w:r>
      <w:r w:rsidRPr="00445898">
        <w:t>large</w:t>
      </w:r>
      <w:r w:rsidR="00196A1C" w:rsidRPr="00445898">
        <w:t>)</w:t>
      </w:r>
      <w:r w:rsidRPr="00445898">
        <w:t xml:space="preserve"> for some time, then it makes sense to push the plant harder</w:t>
      </w:r>
      <w:r w:rsidR="008E52F4" w:rsidRPr="00445898">
        <w:t xml:space="preserve"> (</w:t>
      </w:r>
      <w:r w:rsidR="00196A1C" w:rsidRPr="00445898">
        <w:t>even if the current momentary error appears low</w:t>
      </w:r>
      <w:r w:rsidR="008E52F4" w:rsidRPr="00445898">
        <w:t>)</w:t>
      </w:r>
      <w:r w:rsidR="00196A1C" w:rsidRPr="00445898">
        <w:t xml:space="preserve">, </w:t>
      </w:r>
      <w:r w:rsidRPr="00445898">
        <w:t xml:space="preserve">reducing the input </w:t>
      </w:r>
      <w:r w:rsidR="009034E8" w:rsidRPr="00445898">
        <w:t>as</w:t>
      </w:r>
      <w:r w:rsidRPr="00445898">
        <w:t xml:space="preserve"> the error </w:t>
      </w:r>
      <w:r w:rsidR="00196A1C" w:rsidRPr="00445898">
        <w:t xml:space="preserve">begins to consistently </w:t>
      </w:r>
      <w:r w:rsidRPr="00445898">
        <w:t>get smaller.</w:t>
      </w:r>
      <w:r w:rsidR="000C60E3" w:rsidRPr="00445898">
        <w:t xml:space="preserve"> Formally, this means to augment the form</w:t>
      </w:r>
      <w:r w:rsidR="00310B20" w:rsidRPr="00445898">
        <w:t>ula by an integral component, i</w:t>
      </w:r>
      <w:r w:rsidR="000C60E3" w:rsidRPr="00445898">
        <w:t>.e.:</w:t>
      </w:r>
    </w:p>
    <w:p w:rsidR="000C60E3" w:rsidRPr="00445898" w:rsidRDefault="002B49D8" w:rsidP="000C60E3">
      <w:pPr>
        <w:pStyle w:val="firstparagraph"/>
      </w:pPr>
      <w:bookmarkStart w:id="134"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4"/>
    <w:p w:rsidR="000C60E3" w:rsidRPr="00445898" w:rsidRDefault="004A5D79" w:rsidP="00521871">
      <w:pPr>
        <w:pStyle w:val="firstparagraph"/>
      </w:pPr>
      <w:r w:rsidRPr="00445898">
        <w:t>where the integral is taken over some time preceding the current moment</w:t>
      </w:r>
      <w:r w:rsidR="002B49D8"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is another tuneable coefficient of the controller</w:t>
      </w:r>
      <w:r w:rsidR="00E92174" w:rsidRPr="00445898">
        <w:t xml:space="preserve"> responsible for the </w:t>
      </w:r>
      <w:r w:rsidR="00603028" w:rsidRPr="00445898">
        <w:t>integral</w:t>
      </w:r>
      <w:r w:rsidR="00E92174" w:rsidRPr="00445898">
        <w:t xml:space="preserve"> part</w:t>
      </w:r>
      <w:r w:rsidR="00603028" w:rsidRPr="0044589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445898">
        <w:t xml:space="preserve"> factoring in the contribution from the proportional component)</w:t>
      </w:r>
      <w:r w:rsidRPr="00445898">
        <w:t>.</w:t>
      </w:r>
      <w:r w:rsidR="002B49D8" w:rsidRPr="00445898">
        <w:t xml:space="preserve"> Quite often </w:t>
      </w:r>
      <w:r w:rsidR="00B278A6" w:rsidRPr="00445898">
        <w:t>the integration time</w:t>
      </w:r>
      <w:r w:rsidR="002B49D8" w:rsidRPr="00445898">
        <w:t xml:space="preserve"> covers the entire control period</w:t>
      </w:r>
      <w:r w:rsidR="00B278A6" w:rsidRPr="00445898">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445898">
        <w:t xml:space="preserve">). In some control scenarios it makes sense to </w:t>
      </w:r>
      <w:r w:rsidR="005C77DB">
        <w:t xml:space="preserve">occasionally </w:t>
      </w:r>
      <w:r w:rsidR="00B278A6" w:rsidRPr="00445898">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445898">
        <w:t xml:space="preserve"> to current time.</w:t>
      </w:r>
    </w:p>
    <w:p w:rsidR="002B49D8" w:rsidRPr="00445898" w:rsidRDefault="00603028" w:rsidP="00521871">
      <w:pPr>
        <w:pStyle w:val="firstparagraph"/>
      </w:pPr>
      <w:r w:rsidRPr="00445898">
        <w:t>The last</w:t>
      </w:r>
      <w:r w:rsidR="00B278A6" w:rsidRPr="00445898">
        <w:t xml:space="preserve"> addition to the formula is </w:t>
      </w:r>
      <w:r w:rsidRPr="00445898">
        <w:t>the</w:t>
      </w:r>
      <w:r w:rsidR="00B278A6" w:rsidRPr="00445898">
        <w:t xml:space="preserve"> derivative factor </w:t>
      </w:r>
      <w:r w:rsidRPr="00445898">
        <w:t>compensating</w:t>
      </w:r>
      <w:r w:rsidR="00B278A6" w:rsidRPr="00445898">
        <w:t xml:space="preserve"> for </w:t>
      </w:r>
      <w:r w:rsidRPr="00445898">
        <w:t xml:space="preserve">jumps in the </w:t>
      </w:r>
      <w:r w:rsidR="00B278A6" w:rsidRPr="00445898">
        <w:t xml:space="preserve">momentary behavior of the error. When the difference in error indications between two consecutive steps is large, say it drops considerably, this may be taken as a signal that the input should be reduced (relative to the outcome of the </w:t>
      </w:r>
      <w:r w:rsidRPr="00445898">
        <w:t>proportional</w:t>
      </w:r>
      <w:r w:rsidR="00B278A6" w:rsidRPr="00445898">
        <w:t xml:space="preserve"> and </w:t>
      </w:r>
      <w:r w:rsidRPr="00445898">
        <w:t>integral</w:t>
      </w:r>
      <w:r w:rsidR="00B278A6" w:rsidRPr="00445898">
        <w:t xml:space="preserve"> components), lest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B278A6" w:rsidRPr="00445898">
        <w:t xml:space="preserve"> overshoots the target.</w:t>
      </w:r>
      <w:r w:rsidR="00FA4A52" w:rsidRPr="00445898">
        <w:t xml:space="preserve"> This yields the following formula:</w:t>
      </w:r>
    </w:p>
    <w:p w:rsidR="00603028" w:rsidRPr="00445898"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rsidR="00FA4A52" w:rsidRPr="00445898" w:rsidRDefault="00310B20" w:rsidP="00521871">
      <w:pPr>
        <w:pStyle w:val="firstparagraph"/>
      </w:pPr>
      <w:r w:rsidRPr="00445898">
        <w:t>parametrized</w:t>
      </w:r>
      <w:r w:rsidR="00603028" w:rsidRPr="00445898">
        <w:t xml:space="preserve"> by three coefficients and including all three parts.</w:t>
      </w:r>
    </w:p>
    <w:p w:rsidR="00603028" w:rsidRPr="00445898" w:rsidRDefault="00603028" w:rsidP="00521871">
      <w:pPr>
        <w:pStyle w:val="firstparagraph"/>
      </w:pPr>
      <w:r w:rsidRPr="00445898">
        <w:t xml:space="preserve">The first two parts are used in </w:t>
      </w:r>
      <w:r w:rsidR="00310B20" w:rsidRPr="00445898">
        <w:t>most</w:t>
      </w:r>
      <w:r w:rsidRPr="00445898">
        <w:t xml:space="preserve"> of practical controllers, with the differential part being optional and </w:t>
      </w:r>
      <w:r w:rsidR="005C77DB">
        <w:t>sometimes</w:t>
      </w:r>
      <w:r w:rsidRPr="00445898">
        <w:t xml:space="preserve"> controversial. It may be confusing in situations where error (or output) readings are tainted with </w:t>
      </w:r>
      <w:r w:rsidR="00BA1611" w:rsidRPr="00445898">
        <w:t xml:space="preserve">non-trivial errors (especially if the time step is short), which may cause large and disruptive swings of the derivative having no </w:t>
      </w:r>
      <w:r w:rsidR="009427F2" w:rsidRPr="00445898">
        <w:t>grounds</w:t>
      </w:r>
      <w:r w:rsidR="00BA1611" w:rsidRPr="00445898">
        <w:t xml:space="preserve"> in </w:t>
      </w:r>
      <w:r w:rsidR="009427F2" w:rsidRPr="00445898">
        <w:t xml:space="preserve">the plant’s </w:t>
      </w:r>
      <w:r w:rsidR="00BA1611" w:rsidRPr="00445898">
        <w:t>reality.</w:t>
      </w:r>
    </w:p>
    <w:p w:rsidR="000D211C" w:rsidRPr="00445898" w:rsidRDefault="000D211C" w:rsidP="00BA1611">
      <w:pPr>
        <w:pStyle w:val="firstparagraph"/>
      </w:pPr>
      <w:r w:rsidRPr="00445898">
        <w:t xml:space="preserve">As the time is </w:t>
      </w:r>
      <w:r w:rsidR="00291D59" w:rsidRPr="00445898">
        <w:t xml:space="preserve">in fact </w:t>
      </w:r>
      <w:r w:rsidRPr="00445898">
        <w:t xml:space="preserve">discrete, the integral </w:t>
      </w:r>
      <w:r w:rsidR="00291D59" w:rsidRPr="00445898">
        <w:t>boils down to a sum and the derivative becomes a difference. A code fragment implementing the controller may look like this:</w:t>
      </w:r>
    </w:p>
    <w:p w:rsidR="00291D59" w:rsidRPr="00445898" w:rsidRDefault="00291D59" w:rsidP="00291D59">
      <w:pPr>
        <w:pStyle w:val="firstparagraph"/>
        <w:spacing w:after="0"/>
        <w:ind w:firstLine="720"/>
        <w:rPr>
          <w:i/>
        </w:rPr>
      </w:pPr>
      <w:r w:rsidRPr="00445898">
        <w:rPr>
          <w:i/>
        </w:rPr>
        <w:t>lasterr = 0;</w:t>
      </w:r>
    </w:p>
    <w:p w:rsidR="00291D59" w:rsidRPr="00445898" w:rsidRDefault="00291D59" w:rsidP="00291D59">
      <w:pPr>
        <w:pStyle w:val="firstparagraph"/>
        <w:spacing w:after="0"/>
        <w:ind w:firstLine="720"/>
        <w:rPr>
          <w:i/>
        </w:rPr>
      </w:pPr>
      <w:r w:rsidRPr="00445898">
        <w:rPr>
          <w:i/>
        </w:rPr>
        <w:t>I = 0;</w:t>
      </w:r>
    </w:p>
    <w:p w:rsidR="00291D59" w:rsidRPr="00445898" w:rsidRDefault="00291D59" w:rsidP="00291D59">
      <w:pPr>
        <w:pStyle w:val="firstparagraph"/>
        <w:spacing w:after="0"/>
        <w:ind w:firstLine="720"/>
        <w:rPr>
          <w:i/>
        </w:rPr>
      </w:pPr>
      <w:r w:rsidRPr="00445898">
        <w:rPr>
          <w:i/>
        </w:rPr>
        <w:t>while (1) {</w:t>
      </w:r>
    </w:p>
    <w:p w:rsidR="00291D59" w:rsidRPr="00445898" w:rsidRDefault="00291D59" w:rsidP="00291D59">
      <w:pPr>
        <w:pStyle w:val="firstparagraph"/>
        <w:spacing w:after="0"/>
        <w:rPr>
          <w:i/>
        </w:rPr>
      </w:pPr>
      <w:r w:rsidRPr="00445898">
        <w:rPr>
          <w:i/>
        </w:rPr>
        <w:tab/>
      </w:r>
      <w:r w:rsidRPr="00445898">
        <w:rPr>
          <w:i/>
        </w:rPr>
        <w:tab/>
      </w:r>
      <w:r w:rsidR="001313FF" w:rsidRPr="00445898">
        <w:rPr>
          <w:i/>
        </w:rPr>
        <w:t>output = wait_for_output ( );</w:t>
      </w:r>
    </w:p>
    <w:p w:rsidR="00291D59" w:rsidRPr="00445898" w:rsidRDefault="00291D59" w:rsidP="00291D59">
      <w:pPr>
        <w:pStyle w:val="firstparagraph"/>
        <w:spacing w:after="0"/>
        <w:rPr>
          <w:i/>
        </w:rPr>
      </w:pPr>
      <w:r w:rsidRPr="00445898">
        <w:rPr>
          <w:i/>
        </w:rPr>
        <w:tab/>
      </w:r>
      <w:r w:rsidRPr="00445898">
        <w:rPr>
          <w:i/>
        </w:rPr>
        <w:tab/>
        <w:t xml:space="preserve">e = </w:t>
      </w:r>
      <w:r w:rsidR="00477B4A" w:rsidRPr="00445898">
        <w:rPr>
          <w:i/>
        </w:rPr>
        <w:t>S</w:t>
      </w:r>
      <w:r w:rsidRPr="00445898">
        <w:rPr>
          <w:i/>
        </w:rPr>
        <w:t xml:space="preserve">etpoint – </w:t>
      </w:r>
      <w:r w:rsidR="001313FF" w:rsidRPr="00445898">
        <w:rPr>
          <w:i/>
        </w:rPr>
        <w:t>output</w:t>
      </w:r>
      <w:r w:rsidRPr="00445898">
        <w:rPr>
          <w:i/>
        </w:rPr>
        <w:t>;</w:t>
      </w:r>
    </w:p>
    <w:p w:rsidR="00291D59" w:rsidRPr="00445898" w:rsidRDefault="00291D59" w:rsidP="00291D59">
      <w:pPr>
        <w:pStyle w:val="firstparagraph"/>
        <w:spacing w:after="0"/>
        <w:rPr>
          <w:i/>
        </w:rPr>
      </w:pPr>
      <w:r w:rsidRPr="00445898">
        <w:rPr>
          <w:i/>
        </w:rPr>
        <w:tab/>
      </w:r>
      <w:r w:rsidRPr="00445898">
        <w:rPr>
          <w:i/>
        </w:rPr>
        <w:tab/>
        <w:t>I += e;</w:t>
      </w:r>
    </w:p>
    <w:p w:rsidR="00291D59" w:rsidRPr="00445898" w:rsidRDefault="00291D59" w:rsidP="00291D59">
      <w:pPr>
        <w:pStyle w:val="firstparagraph"/>
        <w:spacing w:after="0"/>
        <w:rPr>
          <w:i/>
        </w:rPr>
      </w:pPr>
      <w:r w:rsidRPr="00445898">
        <w:rPr>
          <w:i/>
        </w:rPr>
        <w:tab/>
      </w:r>
      <w:r w:rsidRPr="00445898">
        <w:rPr>
          <w:i/>
        </w:rPr>
        <w:tab/>
        <w:t xml:space="preserve">D = e </w:t>
      </w:r>
      <w:bookmarkStart w:id="135" w:name="_Hlk503020547"/>
      <w:r w:rsidRPr="00445898">
        <w:rPr>
          <w:i/>
        </w:rPr>
        <w:t>–</w:t>
      </w:r>
      <w:bookmarkEnd w:id="135"/>
      <w:r w:rsidRPr="00445898">
        <w:rPr>
          <w:i/>
        </w:rPr>
        <w:t xml:space="preserve"> laster</w:t>
      </w:r>
      <w:r w:rsidR="00477B4A" w:rsidRPr="00445898">
        <w:rPr>
          <w:i/>
        </w:rPr>
        <w:t>r</w:t>
      </w:r>
      <w:r w:rsidRPr="00445898">
        <w:rPr>
          <w:i/>
        </w:rPr>
        <w:t>;</w:t>
      </w:r>
    </w:p>
    <w:p w:rsidR="00291D59" w:rsidRPr="00445898" w:rsidRDefault="00291D59" w:rsidP="00291D59">
      <w:pPr>
        <w:pStyle w:val="firstparagraph"/>
        <w:spacing w:after="0"/>
        <w:rPr>
          <w:i/>
        </w:rPr>
      </w:pPr>
      <w:r w:rsidRPr="00445898">
        <w:rPr>
          <w:i/>
        </w:rPr>
        <w:lastRenderedPageBreak/>
        <w:tab/>
      </w:r>
      <w:r w:rsidRPr="00445898">
        <w:rPr>
          <w:i/>
        </w:rPr>
        <w:tab/>
        <w:t xml:space="preserve">v = Kp * e + </w:t>
      </w:r>
      <w:r w:rsidR="00477B4A" w:rsidRPr="00445898">
        <w:rPr>
          <w:i/>
        </w:rPr>
        <w:t>Ki * I</w:t>
      </w:r>
      <w:r w:rsidRPr="00445898">
        <w:rPr>
          <w:i/>
        </w:rPr>
        <w:t xml:space="preserve"> + </w:t>
      </w:r>
      <w:r w:rsidR="00477B4A" w:rsidRPr="00445898">
        <w:rPr>
          <w:i/>
        </w:rPr>
        <w:t>Kd * D</w:t>
      </w:r>
      <w:r w:rsidRPr="00445898">
        <w:rPr>
          <w:i/>
        </w:rPr>
        <w:t>;</w:t>
      </w:r>
    </w:p>
    <w:p w:rsidR="00291D59" w:rsidRPr="00445898" w:rsidRDefault="00291D59" w:rsidP="00291D59">
      <w:pPr>
        <w:pStyle w:val="firstparagraph"/>
        <w:spacing w:after="0"/>
        <w:rPr>
          <w:i/>
        </w:rPr>
      </w:pPr>
      <w:r w:rsidRPr="00445898">
        <w:rPr>
          <w:i/>
        </w:rPr>
        <w:tab/>
      </w:r>
      <w:r w:rsidRPr="00445898">
        <w:rPr>
          <w:i/>
        </w:rPr>
        <w:tab/>
        <w:t xml:space="preserve">if (v &gt;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t xml:space="preserve">else if (v &lt;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t>setinput (v);</w:t>
      </w:r>
    </w:p>
    <w:p w:rsidR="00F352BB" w:rsidRPr="00445898" w:rsidRDefault="00F352BB" w:rsidP="00291D59">
      <w:pPr>
        <w:pStyle w:val="firstparagraph"/>
        <w:spacing w:after="0"/>
        <w:rPr>
          <w:i/>
        </w:rPr>
      </w:pPr>
      <w:r w:rsidRPr="00445898">
        <w:rPr>
          <w:i/>
        </w:rPr>
        <w:tab/>
      </w:r>
      <w:r w:rsidRPr="00445898">
        <w:rPr>
          <w:i/>
        </w:rPr>
        <w:tab/>
        <w:t xml:space="preserve">lasterr = </w:t>
      </w:r>
      <w:r w:rsidR="004416A6" w:rsidRPr="00445898">
        <w:rPr>
          <w:i/>
        </w:rPr>
        <w:t>e;</w:t>
      </w:r>
    </w:p>
    <w:p w:rsidR="00291D59" w:rsidRPr="00445898" w:rsidRDefault="00291D59" w:rsidP="00291D59">
      <w:pPr>
        <w:pStyle w:val="firstparagraph"/>
        <w:ind w:firstLine="720"/>
        <w:rPr>
          <w:i/>
        </w:rPr>
      </w:pPr>
      <w:r w:rsidRPr="00445898">
        <w:rPr>
          <w:i/>
        </w:rPr>
        <w:t>}</w:t>
      </w:r>
    </w:p>
    <w:p w:rsidR="00521871" w:rsidRPr="00445898" w:rsidRDefault="001313FF" w:rsidP="00521871">
      <w:pPr>
        <w:pStyle w:val="firstparagraph"/>
      </w:pPr>
      <w:r w:rsidRPr="00445898">
        <w:t xml:space="preserve">We assume that </w:t>
      </w:r>
      <w:r w:rsidRPr="00445898">
        <w:rPr>
          <w:i/>
        </w:rPr>
        <w:t>wait_for_output</w:t>
      </w:r>
      <w:r w:rsidRPr="00445898">
        <w:t>, in addition to producing the current output from the plant, also waits for that value. This way each turn of the loop executes one cycle of the control loop at some regular intervals.</w:t>
      </w:r>
    </w:p>
    <w:p w:rsidR="005C27D5" w:rsidRPr="00445898" w:rsidRDefault="00477B4A" w:rsidP="00552A98">
      <w:pPr>
        <w:pStyle w:val="Heading3"/>
        <w:numPr>
          <w:ilvl w:val="2"/>
          <w:numId w:val="5"/>
        </w:numPr>
        <w:rPr>
          <w:lang w:val="en-US"/>
        </w:rPr>
      </w:pPr>
      <w:bookmarkStart w:id="136" w:name="_Ref501527937"/>
      <w:bookmarkStart w:id="137" w:name="_Ref501648111"/>
      <w:bookmarkStart w:id="138" w:name="_Toc516483286"/>
      <w:bookmarkEnd w:id="132"/>
      <w:r w:rsidRPr="00445898">
        <w:rPr>
          <w:lang w:val="en-US"/>
        </w:rPr>
        <w:t>Building the controller</w:t>
      </w:r>
      <w:bookmarkEnd w:id="136"/>
      <w:bookmarkEnd w:id="137"/>
      <w:bookmarkEnd w:id="138"/>
    </w:p>
    <w:p w:rsidR="004D1186" w:rsidRPr="00445898" w:rsidRDefault="004D1186" w:rsidP="004300EE">
      <w:pPr>
        <w:pStyle w:val="firstparagraph"/>
      </w:pPr>
      <w:r w:rsidRPr="00445898">
        <w:t>Our objective is to program a generic PID controller</w:t>
      </w:r>
      <w:r w:rsidR="00220C4F" w:rsidRPr="00445898">
        <w:t xml:space="preserve"> in SMURPH</w:t>
      </w:r>
      <w:r w:rsidRPr="00445898">
        <w:t xml:space="preserve">. </w:t>
      </w:r>
      <w:r w:rsidR="00220C4F" w:rsidRPr="00445898">
        <w:t>From the previous section w</w:t>
      </w:r>
      <w:r w:rsidRPr="00445898">
        <w:t xml:space="preserve">e easily </w:t>
      </w:r>
      <w:r w:rsidR="00B47C10" w:rsidRPr="00445898">
        <w:t>see</w:t>
      </w:r>
      <w:r w:rsidRPr="00445898">
        <w:t xml:space="preserve"> that the structure of that program is going to be </w:t>
      </w:r>
      <w:r w:rsidR="0061607C" w:rsidRPr="00445898">
        <w:t>rather</w:t>
      </w:r>
      <w:r w:rsidRPr="00445898">
        <w:t xml:space="preserve"> simple: </w:t>
      </w:r>
      <w:r w:rsidR="006A3CD6" w:rsidRPr="00445898">
        <w:t xml:space="preserve">the </w:t>
      </w:r>
      <w:r w:rsidR="00220C4F" w:rsidRPr="00445898">
        <w:t xml:space="preserve">control </w:t>
      </w:r>
      <w:r w:rsidR="006A3CD6" w:rsidRPr="00445898">
        <w:t xml:space="preserve">loop can be handled by a </w:t>
      </w:r>
      <w:r w:rsidR="00220C4F" w:rsidRPr="00445898">
        <w:t>trivial</w:t>
      </w:r>
      <w:r w:rsidR="006A3CD6" w:rsidRPr="00445898">
        <w:t xml:space="preserve"> SMURPH process with a single state triggered by output readouts</w:t>
      </w:r>
      <w:r w:rsidR="009427F2" w:rsidRPr="00445898">
        <w:t xml:space="preserve"> of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6A3CD6" w:rsidRPr="00445898">
        <w:t xml:space="preserve">. </w:t>
      </w:r>
      <w:r w:rsidRPr="00445898">
        <w:t>So</w:t>
      </w:r>
      <w:r w:rsidR="00310B20" w:rsidRPr="00445898">
        <w:t>,</w:t>
      </w:r>
      <w:r w:rsidRPr="00445898">
        <w:t xml:space="preserve"> the only </w:t>
      </w:r>
      <w:r w:rsidR="009427F2" w:rsidRPr="00445898">
        <w:t>interesting</w:t>
      </w:r>
      <w:r w:rsidR="00220C4F" w:rsidRPr="00445898">
        <w:t xml:space="preserve"> </w:t>
      </w:r>
      <w:r w:rsidRPr="00445898">
        <w:t xml:space="preserve">part of the </w:t>
      </w:r>
      <w:r w:rsidR="00FE4C12" w:rsidRPr="00445898">
        <w:t>control program</w:t>
      </w:r>
      <w:r w:rsidRPr="00445898">
        <w:t xml:space="preserve"> is going to be its interface to the real world.</w:t>
      </w:r>
      <w:r w:rsidR="00220C4F" w:rsidRPr="00445898">
        <w:t xml:space="preserve"> That interface will include events triggered by the arrival of new plant output, receiving the output value, and passing a new input value to the plant.</w:t>
      </w:r>
    </w:p>
    <w:p w:rsidR="004D1186" w:rsidRPr="00445898" w:rsidRDefault="00FE4C12" w:rsidP="004300EE">
      <w:pPr>
        <w:pStyle w:val="firstparagraph"/>
      </w:pPr>
      <w:r w:rsidRPr="00445898">
        <w:t>Th</w:t>
      </w:r>
      <w:r w:rsidR="000E54DE" w:rsidRPr="00445898">
        <w:t>is kind of</w:t>
      </w:r>
      <w:r w:rsidRPr="00445898">
        <w:t xml:space="preserve"> interface</w:t>
      </w:r>
      <w:r w:rsidR="00220C4F" w:rsidRPr="00445898">
        <w:t xml:space="preserve"> is implemented </w:t>
      </w:r>
      <w:r w:rsidR="000E54DE" w:rsidRPr="00445898">
        <w:t xml:space="preserve">in SMURPH </w:t>
      </w:r>
      <w:r w:rsidR="00220C4F" w:rsidRPr="00445898">
        <w:t xml:space="preserve">by </w:t>
      </w:r>
      <w:r w:rsidR="00B0449A" w:rsidRPr="00445898">
        <w:t xml:space="preserve">associating </w:t>
      </w:r>
      <w:r w:rsidR="00220C4F" w:rsidRPr="00445898">
        <w:t xml:space="preserve">mailboxes </w:t>
      </w:r>
      <w:r w:rsidR="00B0449A" w:rsidRPr="00445898">
        <w:t>with</w:t>
      </w:r>
      <w:r w:rsidR="00220C4F" w:rsidRPr="00445898">
        <w:t xml:space="preserve"> devices or network ports.</w:t>
      </w:r>
      <w:r w:rsidR="00B0449A" w:rsidRPr="00445898">
        <w:t xml:space="preserve"> We have seen simple mailboxes in Sections </w:t>
      </w:r>
      <w:r w:rsidR="00B0449A" w:rsidRPr="00445898">
        <w:fldChar w:fldCharType="begin"/>
      </w:r>
      <w:r w:rsidR="00B0449A" w:rsidRPr="00445898">
        <w:instrText xml:space="preserve"> REF _Ref497223609 \r \h </w:instrText>
      </w:r>
      <w:r w:rsidR="00B0449A" w:rsidRPr="00445898">
        <w:fldChar w:fldCharType="separate"/>
      </w:r>
      <w:r w:rsidR="00A717E1">
        <w:t>2.1.2</w:t>
      </w:r>
      <w:r w:rsidR="00B0449A" w:rsidRPr="00445898">
        <w:fldChar w:fldCharType="end"/>
      </w:r>
      <w:r w:rsidR="00B0449A" w:rsidRPr="00445898">
        <w:t xml:space="preserve">, </w:t>
      </w:r>
      <w:r w:rsidR="00B0449A" w:rsidRPr="00445898">
        <w:fldChar w:fldCharType="begin"/>
      </w:r>
      <w:r w:rsidR="00B0449A" w:rsidRPr="00445898">
        <w:instrText xml:space="preserve"> REF _Ref499032236 \r \h </w:instrText>
      </w:r>
      <w:r w:rsidR="00B0449A" w:rsidRPr="00445898">
        <w:fldChar w:fldCharType="separate"/>
      </w:r>
      <w:r w:rsidR="00A717E1">
        <w:t>2.2.2</w:t>
      </w:r>
      <w:r w:rsidR="00B0449A" w:rsidRPr="00445898">
        <w:fldChar w:fldCharType="end"/>
      </w:r>
      <w:r w:rsidR="00B0449A" w:rsidRPr="00445898">
        <w:t xml:space="preserve">, and </w:t>
      </w:r>
      <w:r w:rsidR="00B0449A" w:rsidRPr="00445898">
        <w:fldChar w:fldCharType="begin"/>
      </w:r>
      <w:r w:rsidR="00B0449A" w:rsidRPr="00445898">
        <w:instrText xml:space="preserve"> REF _Ref498962759 \r \h </w:instrText>
      </w:r>
      <w:r w:rsidR="00B0449A" w:rsidRPr="00445898">
        <w:fldChar w:fldCharType="separate"/>
      </w:r>
      <w:r w:rsidR="00A717E1">
        <w:t>2.2.3</w:t>
      </w:r>
      <w:r w:rsidR="00B0449A" w:rsidRPr="00445898">
        <w:fldChar w:fldCharType="end"/>
      </w:r>
      <w:r w:rsidRPr="00445898">
        <w:t>,</w:t>
      </w:r>
      <w:r w:rsidR="00B0449A" w:rsidRPr="00445898">
        <w:t xml:space="preserve"> used for passing signals among processes. Generally, a </w:t>
      </w:r>
      <w:r w:rsidR="00310B20" w:rsidRPr="00445898">
        <w:t>mailbox</w:t>
      </w:r>
      <w:r w:rsidR="00B0449A" w:rsidRPr="00445898">
        <w:t xml:space="preserve"> can store a list of objects. It can also be </w:t>
      </w:r>
      <w:r w:rsidR="00B0449A" w:rsidRPr="00445898">
        <w:rPr>
          <w:i/>
        </w:rPr>
        <w:t>bound</w:t>
      </w:r>
      <w:r w:rsidR="007F36C1">
        <w:rPr>
          <w:i/>
        </w:rPr>
        <w:fldChar w:fldCharType="begin"/>
      </w:r>
      <w:r w:rsidR="007F36C1">
        <w:instrText xml:space="preserve"> XE "</w:instrText>
      </w:r>
      <w:r w:rsidR="00A31393" w:rsidRPr="00A31393">
        <w:rPr>
          <w:i/>
        </w:rPr>
        <w:instrText>M</w:instrText>
      </w:r>
      <w:r w:rsidR="007F36C1" w:rsidRPr="00A31393">
        <w:rPr>
          <w:i/>
        </w:rPr>
        <w:instrText>ailbox:</w:instrText>
      </w:r>
      <w:r w:rsidR="007F36C1" w:rsidRPr="004C5EF1">
        <w:instrText>bound</w:instrText>
      </w:r>
      <w:r w:rsidR="007F36C1">
        <w:instrText xml:space="preserve">" </w:instrText>
      </w:r>
      <w:r w:rsidR="007F36C1">
        <w:rPr>
          <w:i/>
        </w:rPr>
        <w:fldChar w:fldCharType="end"/>
      </w:r>
      <w:r w:rsidR="007F36C1">
        <w:rPr>
          <w:i/>
        </w:rPr>
        <w:fldChar w:fldCharType="begin"/>
      </w:r>
      <w:r w:rsidR="007F36C1">
        <w:instrText xml:space="preserve"> XE "</w:instrText>
      </w:r>
      <w:r w:rsidR="007F36C1" w:rsidRPr="004C5EF1">
        <w:instrText>bound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bound</w:instrText>
      </w:r>
      <w:r w:rsidR="007F36C1">
        <w:instrText xml:space="preserve">" </w:instrText>
      </w:r>
      <w:r w:rsidR="007F36C1">
        <w:rPr>
          <w:i/>
        </w:rPr>
        <w:fldChar w:fldCharType="end"/>
      </w:r>
      <w:r w:rsidR="00B0449A" w:rsidRPr="00445898">
        <w:t>, in which case its contents can arrive from the outside or be sent to the outside of the SMURPH program</w:t>
      </w:r>
      <w:r w:rsidR="000E54DE" w:rsidRPr="00445898">
        <w:t>.</w:t>
      </w:r>
    </w:p>
    <w:p w:rsidR="001F1019" w:rsidRDefault="000E54DE" w:rsidP="00752DA1">
      <w:pPr>
        <w:pStyle w:val="firstparagraph"/>
      </w:pPr>
      <w:r w:rsidRPr="00445898">
        <w:t xml:space="preserve">The advantage of using mailboxes, instead of talking directly to the devices or network ports, is that the communication is then nicely encapsulated into the same event-driven framework as the rest of the SMURPH constructs. </w:t>
      </w:r>
      <w:r w:rsidR="001F1019">
        <w:t xml:space="preserve">Otherwise, we couldn’t really claim that the SMURPH program had things under its control, because the blocking inherent in reading and writing data from/to devices would get in the way of servicing events occurring during the blockage. </w:t>
      </w:r>
    </w:p>
    <w:p w:rsidR="000E54DE" w:rsidRPr="00445898" w:rsidRDefault="00752DA1" w:rsidP="00752DA1">
      <w:pPr>
        <w:pStyle w:val="firstparagraph"/>
      </w:pPr>
      <w:r w:rsidRPr="00445898">
        <w:t xml:space="preserve">In our PID controller, we shall use network mailboxes, which will </w:t>
      </w:r>
      <w:r w:rsidR="00477B4A" w:rsidRPr="00445898">
        <w:t>turn the controller into a server. The plant will be represented by a single SMURPH station declared like this:</w:t>
      </w:r>
    </w:p>
    <w:p w:rsidR="00477B4A" w:rsidRPr="00445898" w:rsidRDefault="00477B4A" w:rsidP="00477B4A">
      <w:pPr>
        <w:pStyle w:val="firstparagraph"/>
        <w:spacing w:after="0"/>
        <w:ind w:firstLine="720"/>
        <w:rPr>
          <w:i/>
        </w:rPr>
      </w:pPr>
      <w:r w:rsidRPr="00445898">
        <w:rPr>
          <w:i/>
        </w:rPr>
        <w:t>station Plant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477B4A" w:rsidRPr="00445898" w:rsidRDefault="00477B4A" w:rsidP="00477B4A">
      <w:pPr>
        <w:pStyle w:val="firstparagraph"/>
        <w:spacing w:after="0"/>
        <w:rPr>
          <w:i/>
        </w:rPr>
      </w:pPr>
      <w:r w:rsidRPr="00445898">
        <w:rPr>
          <w:i/>
        </w:rPr>
        <w:tab/>
      </w:r>
      <w:r w:rsidRPr="00445898">
        <w:rPr>
          <w:i/>
        </w:rPr>
        <w:tab/>
        <w:t>int VMin, VMax, Setpoint, SMin, SMax;</w:t>
      </w:r>
    </w:p>
    <w:p w:rsidR="00477B4A" w:rsidRPr="00445898" w:rsidRDefault="00477B4A" w:rsidP="00477B4A">
      <w:pPr>
        <w:pStyle w:val="firstparagraph"/>
        <w:spacing w:after="0"/>
        <w:rPr>
          <w:i/>
        </w:rPr>
      </w:pPr>
      <w:r w:rsidRPr="00445898">
        <w:rPr>
          <w:i/>
        </w:rPr>
        <w:tab/>
      </w:r>
      <w:r w:rsidRPr="00445898">
        <w:rPr>
          <w:i/>
        </w:rPr>
        <w:tab/>
        <w:t>double Kp, Ki, Kd, integral, lasterr;</w:t>
      </w:r>
    </w:p>
    <w:p w:rsidR="00477B4A" w:rsidRPr="00445898" w:rsidRDefault="00477B4A" w:rsidP="00477B4A">
      <w:pPr>
        <w:pStyle w:val="firstparagraph"/>
        <w:spacing w:after="0"/>
        <w:rPr>
          <w:i/>
        </w:rPr>
      </w:pPr>
      <w:r w:rsidRPr="00445898">
        <w:rPr>
          <w:i/>
        </w:rPr>
        <w:tab/>
      </w:r>
      <w:r w:rsidRPr="00445898">
        <w:rPr>
          <w:i/>
        </w:rPr>
        <w:tab/>
        <w:t>Process</w:t>
      </w:r>
      <w:r w:rsidR="00396AA3">
        <w:rPr>
          <w:i/>
        </w:rPr>
        <w:fldChar w:fldCharType="begin"/>
      </w:r>
      <w:r w:rsidR="00396AA3">
        <w:instrText xml:space="preserve"> XE "</w:instrText>
      </w:r>
      <w:r w:rsidR="00396AA3" w:rsidRPr="000F5D48">
        <w:rPr>
          <w:i/>
        </w:rPr>
        <w:instrText>Process:</w:instrText>
      </w:r>
      <w:r w:rsidR="00396AA3" w:rsidRPr="000F5D48">
        <w:rPr>
          <w:lang w:val="pl-PL"/>
        </w:rPr>
        <w:instrText>examples</w:instrText>
      </w:r>
      <w:r w:rsidR="00396AA3">
        <w:instrText xml:space="preserve">" </w:instrText>
      </w:r>
      <w:r w:rsidR="00396AA3">
        <w:rPr>
          <w:i/>
        </w:rPr>
        <w:fldChar w:fldCharType="end"/>
      </w:r>
      <w:r w:rsidRPr="00445898">
        <w:rPr>
          <w:i/>
        </w:rPr>
        <w:t xml:space="preserve"> *CP, *OP;</w:t>
      </w:r>
    </w:p>
    <w:p w:rsidR="00477B4A" w:rsidRPr="00445898" w:rsidRDefault="00477B4A" w:rsidP="001F101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477B4A" w:rsidRPr="00445898" w:rsidRDefault="00477B4A" w:rsidP="00477B4A">
      <w:pPr>
        <w:pStyle w:val="firstparagraph"/>
        <w:spacing w:after="0"/>
        <w:rPr>
          <w:i/>
        </w:rPr>
      </w:pPr>
      <w:r w:rsidRPr="00445898">
        <w:rPr>
          <w:i/>
        </w:rPr>
        <w:tab/>
      </w:r>
      <w:r w:rsidRPr="00445898">
        <w:rPr>
          <w:i/>
        </w:rPr>
        <w:tab/>
        <w:t>void setup (</w:t>
      </w:r>
      <w:r w:rsidR="009427F2" w:rsidRPr="00445898">
        <w:rPr>
          <w:i/>
        </w:rPr>
        <w:t xml:space="preserve"> </w:t>
      </w:r>
      <w:r w:rsidRPr="00445898">
        <w:rPr>
          <w:i/>
        </w:rPr>
        <w:t>);</w:t>
      </w:r>
    </w:p>
    <w:p w:rsidR="00477B4A" w:rsidRPr="00445898" w:rsidRDefault="00477B4A" w:rsidP="00477B4A">
      <w:pPr>
        <w:pStyle w:val="firstparagraph"/>
        <w:spacing w:after="0"/>
        <w:rPr>
          <w:i/>
        </w:rPr>
      </w:pPr>
      <w:r w:rsidRPr="00445898">
        <w:rPr>
          <w:i/>
        </w:rPr>
        <w:tab/>
      </w:r>
      <w:r w:rsidRPr="00445898">
        <w:rPr>
          <w:i/>
        </w:rPr>
        <w:tab/>
        <w:t>void control (int);</w:t>
      </w:r>
    </w:p>
    <w:p w:rsidR="00477B4A" w:rsidRPr="00445898" w:rsidRDefault="00477B4A" w:rsidP="00477B4A">
      <w:pPr>
        <w:pStyle w:val="firstparagraph"/>
        <w:spacing w:after="0"/>
        <w:rPr>
          <w:i/>
        </w:rPr>
      </w:pPr>
      <w:r w:rsidRPr="00445898">
        <w:rPr>
          <w:i/>
        </w:rPr>
        <w:tab/>
      </w:r>
      <w:r w:rsidRPr="00445898">
        <w:rPr>
          <w:i/>
        </w:rPr>
        <w:tab/>
        <w:t>void setpoint (int);</w:t>
      </w:r>
    </w:p>
    <w:p w:rsidR="00477B4A" w:rsidRPr="00445898" w:rsidRDefault="00477B4A" w:rsidP="00477B4A">
      <w:pPr>
        <w:pStyle w:val="firstparagraph"/>
        <w:ind w:firstLine="720"/>
        <w:rPr>
          <w:i/>
        </w:rPr>
      </w:pPr>
      <w:r w:rsidRPr="00445898">
        <w:rPr>
          <w:i/>
        </w:rPr>
        <w:t>};</w:t>
      </w:r>
    </w:p>
    <w:p w:rsidR="00477B4A" w:rsidRPr="00445898" w:rsidRDefault="00477B4A" w:rsidP="00477B4A">
      <w:pPr>
        <w:pStyle w:val="firstparagraph"/>
      </w:pPr>
      <w:r w:rsidRPr="00445898">
        <w:lastRenderedPageBreak/>
        <w:t xml:space="preserve">We assume, as it usually happens with real-life control, that the plant’s </w:t>
      </w:r>
      <w:r w:rsidR="00714A7D" w:rsidRPr="00445898">
        <w:t xml:space="preserve">input and output are integer values. The legitimate setting of input (i.e., the controlling knob) is between </w:t>
      </w:r>
      <w:r w:rsidR="00714A7D" w:rsidRPr="00445898">
        <w:rPr>
          <w:i/>
        </w:rPr>
        <w:t>SMin</w:t>
      </w:r>
      <w:r w:rsidR="00714A7D" w:rsidRPr="00445898">
        <w:t xml:space="preserve"> and </w:t>
      </w:r>
      <w:r w:rsidR="00714A7D" w:rsidRPr="00445898">
        <w:rPr>
          <w:i/>
        </w:rPr>
        <w:t>SMax</w:t>
      </w:r>
      <w:r w:rsidR="00714A7D" w:rsidRPr="00445898">
        <w:t xml:space="preserve">, inclusively. Similarly, the output, as well as </w:t>
      </w:r>
      <w:r w:rsidR="00714A7D" w:rsidRPr="00445898">
        <w:rPr>
          <w:i/>
        </w:rPr>
        <w:t>Setpoint</w:t>
      </w:r>
      <w:r w:rsidR="00714A7D" w:rsidRPr="00445898">
        <w:t xml:space="preserve">, </w:t>
      </w:r>
      <w:r w:rsidR="001F1019">
        <w:t>are</w:t>
      </w:r>
      <w:r w:rsidR="00714A7D" w:rsidRPr="00445898">
        <w:t xml:space="preserve"> between </w:t>
      </w:r>
      <w:r w:rsidR="00714A7D" w:rsidRPr="00445898">
        <w:rPr>
          <w:i/>
        </w:rPr>
        <w:t>VMin</w:t>
      </w:r>
      <w:r w:rsidR="00714A7D" w:rsidRPr="00445898">
        <w:t xml:space="preserve"> and </w:t>
      </w:r>
      <w:r w:rsidR="00714A7D" w:rsidRPr="00445898">
        <w:rPr>
          <w:i/>
        </w:rPr>
        <w:t>VMax</w:t>
      </w:r>
      <w:r w:rsidR="00714A7D" w:rsidRPr="00445898">
        <w:t>.</w:t>
      </w:r>
    </w:p>
    <w:p w:rsidR="00714A7D" w:rsidRPr="00445898" w:rsidRDefault="00714A7D" w:rsidP="00477B4A">
      <w:pPr>
        <w:pStyle w:val="firstparagraph"/>
      </w:pPr>
      <w:r w:rsidRPr="00445898">
        <w:t xml:space="preserve">At any moment, there may be up to two connections to the controller represented by two mailboxes and two processes, each process handling its dedicated mailbox. One of those processes, pointed to by </w:t>
      </w:r>
      <w:r w:rsidRPr="00445898">
        <w:rPr>
          <w:i/>
        </w:rPr>
        <w:t>CP</w:t>
      </w:r>
      <w:r w:rsidRPr="00445898">
        <w:t xml:space="preserve"> (for </w:t>
      </w:r>
      <w:r w:rsidRPr="00445898">
        <w:rPr>
          <w:i/>
        </w:rPr>
        <w:t>control process</w:t>
      </w:r>
      <w:r w:rsidRPr="00445898">
        <w:t xml:space="preserve">) interfaces the controller to the plant and </w:t>
      </w:r>
      <w:r w:rsidR="00C62208" w:rsidRPr="00445898">
        <w:t>implements</w:t>
      </w:r>
      <w:r w:rsidRPr="00445898">
        <w:t xml:space="preserve"> the actual </w:t>
      </w:r>
      <w:r w:rsidR="00C62208" w:rsidRPr="00445898">
        <w:t>control loop</w:t>
      </w:r>
      <w:r w:rsidRPr="00445898">
        <w:t xml:space="preserve">. The other process, pointed to by </w:t>
      </w:r>
      <w:r w:rsidRPr="00445898">
        <w:rPr>
          <w:i/>
        </w:rPr>
        <w:t>OP</w:t>
      </w:r>
      <w:r w:rsidRPr="00445898">
        <w:t xml:space="preserve"> (for </w:t>
      </w:r>
      <w:r w:rsidRPr="00445898">
        <w:rPr>
          <w:i/>
        </w:rPr>
        <w:t>operator’s process</w:t>
      </w:r>
      <w:r w:rsidRPr="00445898">
        <w:t xml:space="preserve">) will </w:t>
      </w:r>
      <w:r w:rsidR="00C62208" w:rsidRPr="00445898">
        <w:t>allow</w:t>
      </w:r>
      <w:r w:rsidRPr="00445898">
        <w:t xml:space="preserve"> the operator</w:t>
      </w:r>
      <w:r w:rsidR="00C62208" w:rsidRPr="00445898">
        <w:t xml:space="preserve"> to </w:t>
      </w:r>
      <w:r w:rsidRPr="00445898">
        <w:t>adjust the knob.</w:t>
      </w:r>
    </w:p>
    <w:p w:rsidR="0030061A" w:rsidRPr="00445898" w:rsidRDefault="0030061A" w:rsidP="00477B4A">
      <w:pPr>
        <w:pStyle w:val="firstparagraph"/>
      </w:pPr>
      <w:r w:rsidRPr="00445898">
        <w:t xml:space="preserve">When the plant station is created, its attributes are initialized </w:t>
      </w:r>
      <w:r w:rsidR="001F1019">
        <w:t xml:space="preserve">in </w:t>
      </w:r>
      <w:r w:rsidRPr="00445898">
        <w:t>this way:</w:t>
      </w:r>
    </w:p>
    <w:p w:rsidR="0030061A" w:rsidRPr="00445898" w:rsidRDefault="0030061A" w:rsidP="0030061A">
      <w:pPr>
        <w:pStyle w:val="firstparagraph"/>
        <w:spacing w:after="0"/>
        <w:ind w:firstLine="720"/>
        <w:rPr>
          <w:i/>
        </w:rPr>
      </w:pPr>
      <w:r w:rsidRPr="00445898">
        <w:rPr>
          <w:i/>
        </w:rPr>
        <w:t>void Plant::setup (</w:t>
      </w:r>
      <w:r w:rsidR="009427F2" w:rsidRPr="00445898">
        <w:rPr>
          <w:i/>
        </w:rPr>
        <w:t xml:space="preserve"> </w:t>
      </w:r>
      <w:r w:rsidRPr="00445898">
        <w:rPr>
          <w:i/>
        </w:rPr>
        <w:t>) {</w:t>
      </w:r>
    </w:p>
    <w:p w:rsidR="0030061A" w:rsidRPr="00445898" w:rsidRDefault="0030061A" w:rsidP="0030061A">
      <w:pPr>
        <w:pStyle w:val="firstparagraph"/>
        <w:spacing w:after="0"/>
        <w:rPr>
          <w:i/>
        </w:rPr>
      </w:pPr>
      <w:r w:rsidRPr="00445898">
        <w:rPr>
          <w:i/>
        </w:rPr>
        <w:tab/>
      </w:r>
      <w:r w:rsidRPr="00445898">
        <w:rPr>
          <w:i/>
        </w:rPr>
        <w:tab/>
        <w:t>readIn (VMin);</w:t>
      </w:r>
    </w:p>
    <w:p w:rsidR="0030061A" w:rsidRPr="00445898" w:rsidRDefault="0030061A" w:rsidP="0030061A">
      <w:pPr>
        <w:pStyle w:val="firstparagraph"/>
        <w:spacing w:after="0"/>
        <w:rPr>
          <w:i/>
        </w:rPr>
      </w:pPr>
      <w:r w:rsidRPr="00445898">
        <w:rPr>
          <w:i/>
        </w:rPr>
        <w:tab/>
      </w:r>
      <w:r w:rsidRPr="00445898">
        <w:rPr>
          <w:i/>
        </w:rPr>
        <w:tab/>
        <w:t>readIn (VMax);</w:t>
      </w:r>
    </w:p>
    <w:p w:rsidR="0030061A" w:rsidRPr="00445898" w:rsidRDefault="0030061A" w:rsidP="0030061A">
      <w:pPr>
        <w:pStyle w:val="firstparagraph"/>
        <w:spacing w:after="0"/>
        <w:rPr>
          <w:i/>
        </w:rPr>
      </w:pPr>
      <w:r w:rsidRPr="00445898">
        <w:rPr>
          <w:i/>
        </w:rPr>
        <w:tab/>
      </w:r>
      <w:r w:rsidRPr="00445898">
        <w:rPr>
          <w:i/>
        </w:rPr>
        <w:tab/>
        <w:t>readIn (Setpoint);</w:t>
      </w:r>
    </w:p>
    <w:p w:rsidR="0030061A" w:rsidRPr="00445898" w:rsidRDefault="0030061A" w:rsidP="0030061A">
      <w:pPr>
        <w:pStyle w:val="firstparagraph"/>
        <w:spacing w:after="0"/>
        <w:rPr>
          <w:i/>
        </w:rPr>
      </w:pPr>
      <w:r w:rsidRPr="00445898">
        <w:rPr>
          <w:i/>
        </w:rPr>
        <w:tab/>
      </w:r>
      <w:r w:rsidRPr="00445898">
        <w:rPr>
          <w:i/>
        </w:rPr>
        <w:tab/>
        <w:t>readIn (SMin);</w:t>
      </w:r>
    </w:p>
    <w:p w:rsidR="0030061A" w:rsidRPr="00445898" w:rsidRDefault="0030061A" w:rsidP="0030061A">
      <w:pPr>
        <w:pStyle w:val="firstparagraph"/>
        <w:spacing w:after="0"/>
        <w:rPr>
          <w:i/>
        </w:rPr>
      </w:pPr>
      <w:r w:rsidRPr="00445898">
        <w:rPr>
          <w:i/>
        </w:rPr>
        <w:tab/>
      </w:r>
      <w:r w:rsidRPr="00445898">
        <w:rPr>
          <w:i/>
        </w:rPr>
        <w:tab/>
        <w:t>readIn (SMax);</w:t>
      </w:r>
    </w:p>
    <w:p w:rsidR="0030061A" w:rsidRPr="00445898" w:rsidRDefault="0030061A" w:rsidP="0030061A">
      <w:pPr>
        <w:pStyle w:val="firstparagraph"/>
        <w:spacing w:after="0"/>
        <w:rPr>
          <w:i/>
        </w:rPr>
      </w:pPr>
      <w:r w:rsidRPr="00445898">
        <w:rPr>
          <w:i/>
        </w:rPr>
        <w:tab/>
      </w:r>
      <w:r w:rsidRPr="00445898">
        <w:rPr>
          <w:i/>
        </w:rPr>
        <w:tab/>
        <w:t>readIn (Kp);</w:t>
      </w:r>
    </w:p>
    <w:p w:rsidR="0030061A" w:rsidRPr="00445898" w:rsidRDefault="0030061A" w:rsidP="0030061A">
      <w:pPr>
        <w:pStyle w:val="firstparagraph"/>
        <w:spacing w:after="0"/>
        <w:rPr>
          <w:i/>
        </w:rPr>
      </w:pPr>
      <w:r w:rsidRPr="00445898">
        <w:rPr>
          <w:i/>
        </w:rPr>
        <w:tab/>
      </w:r>
      <w:r w:rsidRPr="00445898">
        <w:rPr>
          <w:i/>
        </w:rPr>
        <w:tab/>
        <w:t>readIn (Ki);</w:t>
      </w:r>
    </w:p>
    <w:p w:rsidR="0030061A" w:rsidRPr="00445898" w:rsidRDefault="0030061A" w:rsidP="0030061A">
      <w:pPr>
        <w:pStyle w:val="firstparagraph"/>
        <w:spacing w:after="0"/>
        <w:rPr>
          <w:i/>
        </w:rPr>
      </w:pPr>
      <w:r w:rsidRPr="00445898">
        <w:rPr>
          <w:i/>
        </w:rPr>
        <w:tab/>
      </w:r>
      <w:r w:rsidRPr="00445898">
        <w:rPr>
          <w:i/>
        </w:rPr>
        <w:tab/>
        <w:t>readIn (Kd);</w:t>
      </w:r>
    </w:p>
    <w:p w:rsidR="0030061A" w:rsidRPr="00445898" w:rsidRDefault="0030061A" w:rsidP="0030061A">
      <w:pPr>
        <w:pStyle w:val="firstparagraph"/>
        <w:spacing w:after="0"/>
        <w:rPr>
          <w:i/>
        </w:rPr>
      </w:pPr>
      <w:r w:rsidRPr="00445898">
        <w:rPr>
          <w:i/>
        </w:rPr>
        <w:tab/>
      </w:r>
      <w:r w:rsidRPr="00445898">
        <w:rPr>
          <w:i/>
        </w:rPr>
        <w:tab/>
        <w:t>lasterr = integral = 0.0;</w:t>
      </w:r>
    </w:p>
    <w:p w:rsidR="0030061A" w:rsidRPr="00445898" w:rsidRDefault="0030061A" w:rsidP="0030061A">
      <w:pPr>
        <w:pStyle w:val="firstparagraph"/>
        <w:spacing w:after="0"/>
        <w:rPr>
          <w:i/>
        </w:rPr>
      </w:pPr>
      <w:r w:rsidRPr="00445898">
        <w:rPr>
          <w:i/>
        </w:rPr>
        <w:tab/>
      </w:r>
      <w:r w:rsidRPr="00445898">
        <w:rPr>
          <w:i/>
        </w:rPr>
        <w:tab/>
        <w:t>CP = OP = NULL;</w:t>
      </w:r>
    </w:p>
    <w:p w:rsidR="0030061A" w:rsidRPr="00445898" w:rsidRDefault="0030061A" w:rsidP="0030061A">
      <w:pPr>
        <w:pStyle w:val="firstparagraph"/>
        <w:spacing w:after="0"/>
        <w:rPr>
          <w:i/>
        </w:rPr>
      </w:pPr>
      <w:r w:rsidRPr="00445898">
        <w:rPr>
          <w:i/>
        </w:rPr>
        <w:tab/>
      </w:r>
      <w:r w:rsidRPr="00445898">
        <w:rPr>
          <w:i/>
        </w:rPr>
        <w:tab/>
        <w:t>CI = OI = NULL;</w:t>
      </w:r>
    </w:p>
    <w:p w:rsidR="0030061A" w:rsidRPr="00445898" w:rsidRDefault="0030061A" w:rsidP="0030061A">
      <w:pPr>
        <w:pStyle w:val="firstparagraph"/>
        <w:ind w:firstLine="720"/>
        <w:rPr>
          <w:i/>
        </w:rPr>
      </w:pPr>
      <w:r w:rsidRPr="00445898">
        <w:rPr>
          <w:i/>
        </w:rPr>
        <w:t>}</w:t>
      </w:r>
    </w:p>
    <w:p w:rsidR="000E54DE" w:rsidRPr="00445898" w:rsidRDefault="0030061A" w:rsidP="004300EE">
      <w:pPr>
        <w:pStyle w:val="firstparagraph"/>
      </w:pPr>
      <w:r w:rsidRPr="00445898">
        <w:t>The respective minimums and maximums, as well as the initial setpoint, plus the three PID factors are read from the input data file</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 All the remaining attributes are zeroed out. The fact that the mailbox and process pointers are </w:t>
      </w:r>
      <w:r w:rsidRPr="00445898">
        <w:rPr>
          <w:i/>
        </w:rPr>
        <w:t>NULL</w:t>
      </w:r>
      <w:r w:rsidRPr="00445898">
        <w:t xml:space="preserve"> indicates that the objects are absent. They will be set up when the plant and the operator connect to the controller. The connection procedure follows the drill of a network client connecting to a server over a TCP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w:t>
      </w:r>
      <w:r w:rsidR="00B114AE">
        <w:fldChar w:fldCharType="begin"/>
      </w:r>
      <w:r w:rsidR="00B114AE">
        <w:instrText xml:space="preserve"> XE "</w:instrText>
      </w:r>
      <w:r w:rsidR="00B114AE" w:rsidRPr="006259FC">
        <w:instrText>socket:UNIX domain</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UNIX</w:instrText>
      </w:r>
      <w:r w:rsidR="00B114AE">
        <w:rPr>
          <w:rFonts w:asciiTheme="minorHAnsi" w:hAnsiTheme="minorHAnsi" w:cs="Mangal"/>
        </w:rPr>
        <w:instrText>,</w:instrText>
      </w:r>
      <w:r w:rsidR="00B114AE" w:rsidRPr="00672B11">
        <w:rPr>
          <w:rFonts w:asciiTheme="minorHAnsi" w:hAnsiTheme="minorHAnsi" w:cs="Mangal"/>
        </w:rPr>
        <w:instrText xml:space="preserve"> domain</w:instrText>
      </w:r>
      <w:r w:rsidR="00B114AE">
        <w:rPr>
          <w:rFonts w:asciiTheme="minorHAnsi" w:hAnsiTheme="minorHAnsi" w:cs="Mangal"/>
        </w:rPr>
        <w:instrText xml:space="preserve"> </w:instrText>
      </w:r>
      <w:r w:rsidR="00B114AE" w:rsidRPr="00672B11">
        <w:rPr>
          <w:rFonts w:asciiTheme="minorHAnsi" w:hAnsiTheme="minorHAnsi" w:cs="Mangal"/>
        </w:rPr>
        <w:instrText>socket</w:instrText>
      </w:r>
      <w:r w:rsidR="00B114AE">
        <w:instrText xml:space="preserve">" </w:instrText>
      </w:r>
      <w:r w:rsidR="00B114AE">
        <w:fldChar w:fldCharType="end"/>
      </w:r>
      <w:r w:rsidR="00B114AE">
        <w:fldChar w:fldCharType="begin"/>
      </w:r>
      <w:r w:rsidR="00B114AE">
        <w:instrText xml:space="preserve"> XE "</w:instrText>
      </w:r>
      <w:r w:rsidR="00B114AE" w:rsidRPr="00ED4EF4">
        <w:instrText>socket:TCP/IP</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TCP/IP, socket</w:instrText>
      </w:r>
      <w:r w:rsidR="00B114AE">
        <w:instrText xml:space="preserve">" </w:instrText>
      </w:r>
      <w:r w:rsidR="00B114AE">
        <w:fldChar w:fldCharType="end"/>
      </w:r>
      <w:sdt>
        <w:sdtPr>
          <w:id w:val="-2103252274"/>
          <w:citation/>
        </w:sdtPr>
        <w:sdtEndPr/>
        <w:sdtContent>
          <w:r w:rsidR="00267C49" w:rsidRPr="00445898">
            <w:fldChar w:fldCharType="begin"/>
          </w:r>
          <w:r w:rsidR="00267C49" w:rsidRPr="00445898">
            <w:instrText xml:space="preserve"> CITATION stevens2004unix \l 1033 </w:instrText>
          </w:r>
          <w:r w:rsidR="00267C49" w:rsidRPr="00445898">
            <w:fldChar w:fldCharType="separate"/>
          </w:r>
          <w:r w:rsidR="00A717E1">
            <w:rPr>
              <w:noProof/>
            </w:rPr>
            <w:t xml:space="preserve"> </w:t>
          </w:r>
          <w:r w:rsidR="00A717E1" w:rsidRPr="00A717E1">
            <w:rPr>
              <w:noProof/>
            </w:rPr>
            <w:t>[45]</w:t>
          </w:r>
          <w:r w:rsidR="00267C49" w:rsidRPr="00445898">
            <w:fldChar w:fldCharType="end"/>
          </w:r>
        </w:sdtContent>
      </w:sdt>
      <w:sdt>
        <w:sdtPr>
          <w:id w:val="1416132395"/>
          <w:citation/>
        </w:sdtPr>
        <w:sdtEndPr/>
        <w:sdtContent>
          <w:r w:rsidR="00267C49" w:rsidRPr="00445898">
            <w:fldChar w:fldCharType="begin"/>
          </w:r>
          <w:r w:rsidR="00267C49" w:rsidRPr="00445898">
            <w:instrText xml:space="preserve"> CITATION gay2000linux \l 1033 </w:instrText>
          </w:r>
          <w:r w:rsidR="00267C49" w:rsidRPr="00445898">
            <w:fldChar w:fldCharType="separate"/>
          </w:r>
          <w:r w:rsidR="00A717E1">
            <w:rPr>
              <w:noProof/>
            </w:rPr>
            <w:t xml:space="preserve"> </w:t>
          </w:r>
          <w:r w:rsidR="00A717E1" w:rsidRPr="00A717E1">
            <w:rPr>
              <w:noProof/>
            </w:rPr>
            <w:t>[46]</w:t>
          </w:r>
          <w:r w:rsidR="00267C49" w:rsidRPr="00445898">
            <w:fldChar w:fldCharType="end"/>
          </w:r>
        </w:sdtContent>
      </w:sdt>
      <w:r w:rsidR="00011CF7" w:rsidRPr="00445898">
        <w:t xml:space="preserve">, except that the sockets are disguised by mailboxes. Here is the complete definition of the </w:t>
      </w:r>
      <w:r w:rsidR="00011CF7" w:rsidRPr="00445898">
        <w:rPr>
          <w:i/>
        </w:rPr>
        <w:t>Root</w:t>
      </w:r>
      <w:r w:rsidR="00011CF7" w:rsidRPr="00445898">
        <w:t xml:space="preserve"> process implementing the setup stage of </w:t>
      </w:r>
      <w:r w:rsidR="00DF1FDC">
        <w:t xml:space="preserve">the </w:t>
      </w:r>
      <w:r w:rsidR="00011CF7" w:rsidRPr="00445898">
        <w:t>server:</w:t>
      </w:r>
    </w:p>
    <w:p w:rsidR="00011CF7" w:rsidRPr="00445898" w:rsidRDefault="00011CF7" w:rsidP="00011CF7">
      <w:pPr>
        <w:pStyle w:val="firstparagraph"/>
        <w:spacing w:after="0"/>
        <w:ind w:firstLine="720"/>
        <w:rPr>
          <w:i/>
        </w:rPr>
      </w:pPr>
      <w:r w:rsidRPr="00445898">
        <w:rPr>
          <w:i/>
        </w:rPr>
        <w:t>process Root {</w:t>
      </w:r>
    </w:p>
    <w:p w:rsidR="00011CF7" w:rsidRPr="00445898" w:rsidRDefault="00011CF7" w:rsidP="00011CF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w:t>
      </w:r>
    </w:p>
    <w:p w:rsidR="00011CF7" w:rsidRPr="00445898" w:rsidRDefault="00011CF7" w:rsidP="00011CF7">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t>state Start: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int port_p,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Plant *p;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 = create Plant;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oi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(ci-&gt;connect</w:t>
      </w:r>
      <w:bookmarkStart w:id="139" w:name="_Hlk514267938"/>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bookmarkEnd w:id="139"/>
      <w:r w:rsidRPr="00445898">
        <w:rPr>
          <w:i/>
        </w:rPr>
        <w:t xml:space="preserve"> (INTERNET</w:t>
      </w:r>
      <w:bookmarkStart w:id="140" w:name="_Hlk514358207"/>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5412A8">
        <w:instrText>:examples</w:instrText>
      </w:r>
      <w:r w:rsidR="006F6396">
        <w:instrText xml:space="preserve">" </w:instrText>
      </w:r>
      <w:r w:rsidR="006F6396">
        <w:rPr>
          <w:i/>
        </w:rPr>
        <w:fldChar w:fldCharType="end"/>
      </w:r>
      <w:r w:rsidRPr="00445898">
        <w:rPr>
          <w:i/>
        </w:rPr>
        <w:t xml:space="preserve"> </w:t>
      </w:r>
      <w:bookmarkEnd w:id="140"/>
      <w:r w:rsidRPr="00445898">
        <w:rPr>
          <w:i/>
        </w:rPr>
        <w:t>+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xml:space="preserve"> + 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port_p)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011CF7" w:rsidRPr="00445898" w:rsidRDefault="00011CF7" w:rsidP="00011CF7">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excptn ("Cannot set up plant interface");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(oi-&gt;connect (INTERNET + SERVER + MASTER, port_o) != OK)</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set up operator interface");</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CConnector (ci);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OConnector (oi);</w:t>
      </w:r>
    </w:p>
    <w:p w:rsidR="00011CF7" w:rsidRPr="00445898" w:rsidRDefault="00011CF7" w:rsidP="00011CF7">
      <w:pPr>
        <w:pStyle w:val="firstparagraph"/>
        <w:spacing w:after="0"/>
        <w:rPr>
          <w:i/>
        </w:rPr>
      </w:pPr>
      <w:r w:rsidRPr="00445898">
        <w:rPr>
          <w:i/>
        </w:rPr>
        <w:tab/>
      </w:r>
      <w:r w:rsidRPr="00445898">
        <w:rPr>
          <w:i/>
        </w:rPr>
        <w:tab/>
        <w:t>};</w:t>
      </w:r>
    </w:p>
    <w:p w:rsidR="00011CF7" w:rsidRPr="00445898" w:rsidRDefault="00011CF7" w:rsidP="00011CF7">
      <w:pPr>
        <w:pStyle w:val="firstparagraph"/>
        <w:ind w:firstLine="720"/>
        <w:rPr>
          <w:i/>
        </w:rPr>
      </w:pPr>
      <w:r w:rsidRPr="00445898">
        <w:rPr>
          <w:i/>
        </w:rPr>
        <w:t>};</w:t>
      </w:r>
    </w:p>
    <w:p w:rsidR="00011CF7" w:rsidRPr="00445898" w:rsidRDefault="00560995" w:rsidP="00011CF7">
      <w:pPr>
        <w:pStyle w:val="firstparagraph"/>
      </w:pPr>
      <w:r w:rsidRPr="00445898">
        <w:t>At some disagreement with our earlier recommendations (Section </w:t>
      </w:r>
      <w:r w:rsidR="00417930" w:rsidRPr="00445898">
        <w:fldChar w:fldCharType="begin"/>
      </w:r>
      <w:r w:rsidR="00417930" w:rsidRPr="00445898">
        <w:instrText xml:space="preserve"> REF _Ref506023421 \r \h </w:instrText>
      </w:r>
      <w:r w:rsidR="00417930" w:rsidRPr="00445898">
        <w:fldChar w:fldCharType="separate"/>
      </w:r>
      <w:r w:rsidR="00A717E1">
        <w:t>2.1.3</w:t>
      </w:r>
      <w:r w:rsidR="00417930" w:rsidRPr="00445898">
        <w:fldChar w:fldCharType="end"/>
      </w:r>
      <w:r w:rsidRPr="00445898">
        <w:t xml:space="preserve">), the above </w:t>
      </w:r>
      <w:r w:rsidRPr="00445898">
        <w:rPr>
          <w:i/>
        </w:rPr>
        <w:t>Root</w:t>
      </w:r>
      <w:r w:rsidRPr="00445898">
        <w:t xml:space="preserve"> process only has one state.</w:t>
      </w:r>
      <w:r w:rsidR="00431F77" w:rsidRPr="00445898">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t>integer values</w:t>
      </w:r>
      <w:r w:rsidR="00431F77" w:rsidRPr="00445898">
        <w:t xml:space="preserve"> from the input data set. These are two TCP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431F77" w:rsidRPr="00445898">
        <w:t xml:space="preserve"> port numbers </w:t>
      </w:r>
      <w:r w:rsidR="00417930" w:rsidRPr="00445898">
        <w:t>for</w:t>
      </w:r>
      <w:r w:rsidR="00431F77" w:rsidRPr="00445898">
        <w:t xml:space="preserve"> receiving connections from the plant and the operator. Then it creates the plant station and two mailboxes. The latter will act as server sockets </w:t>
      </w:r>
      <w:r w:rsidR="00267C49" w:rsidRPr="00445898">
        <w:t>making the controller accessible (at least in principle)</w:t>
      </w:r>
      <w:r w:rsidR="009427F2" w:rsidRPr="00445898">
        <w:rPr>
          <w:rStyle w:val="FootnoteReference"/>
        </w:rPr>
        <w:footnoteReference w:id="15"/>
      </w:r>
      <w:r w:rsidR="00267C49" w:rsidRPr="00445898">
        <w:t xml:space="preserve"> over the Internet.</w:t>
      </w:r>
    </w:p>
    <w:p w:rsidR="00267C49" w:rsidRPr="00445898" w:rsidRDefault="00267C49" w:rsidP="00011CF7">
      <w:pPr>
        <w:pStyle w:val="firstparagraph"/>
      </w:pPr>
      <w:r w:rsidRPr="00445898">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445898">
        <w:rPr>
          <w:i/>
        </w:rPr>
        <w:t>process</w:t>
      </w:r>
      <w:r w:rsidRPr="00445898">
        <w:t xml:space="preserve"> model. In that model, we are only allowed to execute something that will always immediately complete, without having to wait for something external to happen behind the </w:t>
      </w:r>
      <w:r w:rsidR="009F78CB" w:rsidRPr="00445898">
        <w:t>(</w:t>
      </w:r>
      <w:r w:rsidRPr="00445898">
        <w:t>SMURPH</w:t>
      </w:r>
      <w:r w:rsidR="009F78CB" w:rsidRPr="00445898">
        <w:t>)</w:t>
      </w:r>
      <w:r w:rsidRPr="00445898">
        <w:t xml:space="preserve"> scenes. If that something cannot deliver its expected outcome right away, then there must exist a SMURPH event triggered when </w:t>
      </w:r>
      <w:r w:rsidR="00D621A9" w:rsidRPr="00445898">
        <w:t xml:space="preserve">the outcome is available (or at least when </w:t>
      </w:r>
      <w:r w:rsidRPr="00445898">
        <w:t xml:space="preserve">it makes sense to </w:t>
      </w:r>
      <w:r w:rsidR="00D621A9" w:rsidRPr="00445898">
        <w:t>ask again)</w:t>
      </w:r>
      <w:r w:rsidRPr="00445898">
        <w:t xml:space="preserve"> and a SMURPH object</w:t>
      </w:r>
      <w:r w:rsidR="00D621A9" w:rsidRPr="00445898">
        <w:t xml:space="preserve"> (an activity interpreter, see Section </w:t>
      </w:r>
      <w:r w:rsidR="001B67A0" w:rsidRPr="00445898">
        <w:fldChar w:fldCharType="begin"/>
      </w:r>
      <w:r w:rsidR="001B67A0" w:rsidRPr="00445898">
        <w:instrText xml:space="preserve"> REF _Ref505725378 \r \h </w:instrText>
      </w:r>
      <w:r w:rsidR="001B67A0" w:rsidRPr="00445898">
        <w:fldChar w:fldCharType="separate"/>
      </w:r>
      <w:r w:rsidR="00A717E1">
        <w:t>5.1.1</w:t>
      </w:r>
      <w:r w:rsidR="001B67A0" w:rsidRPr="00445898">
        <w:fldChar w:fldCharType="end"/>
      </w:r>
      <w:r w:rsidR="00D621A9" w:rsidRPr="00445898">
        <w:t>)</w:t>
      </w:r>
      <w:r w:rsidRPr="00445898">
        <w:t xml:space="preserve"> </w:t>
      </w:r>
      <w:r w:rsidR="00D621A9" w:rsidRPr="00445898">
        <w:t xml:space="preserve">responsible for delivering that event. While direct non-blocking I/O with sockets and most other devices is </w:t>
      </w:r>
      <w:r w:rsidR="003D7FEF" w:rsidRPr="00445898">
        <w:t xml:space="preserve">of course </w:t>
      </w:r>
      <w:r w:rsidR="00D621A9" w:rsidRPr="00445898">
        <w:t>possible </w:t>
      </w:r>
      <w:sdt>
        <w:sdtPr>
          <w:id w:val="388232705"/>
          <w:citation/>
        </w:sdtPr>
        <w:sdtEndPr/>
        <w:sdtContent>
          <w:r w:rsidR="00D621A9" w:rsidRPr="00445898">
            <w:fldChar w:fldCharType="begin"/>
          </w:r>
          <w:r w:rsidR="00D621A9" w:rsidRPr="00445898">
            <w:instrText xml:space="preserve"> CITATION stevens2004unix \l 1033 </w:instrText>
          </w:r>
          <w:r w:rsidR="00D621A9" w:rsidRPr="00445898">
            <w:fldChar w:fldCharType="separate"/>
          </w:r>
          <w:r w:rsidR="00A717E1" w:rsidRPr="00A717E1">
            <w:rPr>
              <w:noProof/>
            </w:rPr>
            <w:t>[45]</w:t>
          </w:r>
          <w:r w:rsidR="00D621A9" w:rsidRPr="00445898">
            <w:fldChar w:fldCharType="end"/>
          </w:r>
        </w:sdtContent>
      </w:sdt>
      <w:r w:rsidR="00D621A9" w:rsidRPr="00445898">
        <w:t xml:space="preserve">, it needs to </w:t>
      </w:r>
      <w:r w:rsidR="003D7FEF" w:rsidRPr="00445898">
        <w:t xml:space="preserve">be </w:t>
      </w:r>
      <w:r w:rsidR="00D621A9" w:rsidRPr="00445898">
        <w:t xml:space="preserve">encapsulated into the right kind of mechanism to be usable in SMURPH. Another advantage of that mechanism is that it is </w:t>
      </w:r>
      <w:r w:rsidR="009F78CB" w:rsidRPr="00445898">
        <w:t>significantly</w:t>
      </w:r>
      <w:r w:rsidR="00294AF8" w:rsidRPr="00445898">
        <w:t xml:space="preserve"> </w:t>
      </w:r>
      <w:r w:rsidR="00D621A9" w:rsidRPr="00445898">
        <w:t>simpler than the raw tools.</w:t>
      </w:r>
    </w:p>
    <w:p w:rsidR="00294AF8" w:rsidRPr="00445898" w:rsidRDefault="00294AF8" w:rsidP="00011CF7">
      <w:pPr>
        <w:pStyle w:val="firstparagraph"/>
      </w:pPr>
      <w:r w:rsidRPr="00445898">
        <w:t xml:space="preserve">The </w:t>
      </w:r>
      <w:r w:rsidRPr="00445898">
        <w:rPr>
          <w:i/>
        </w:rPr>
        <w: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 xml:space="preserve"> operations (identical for the two mailboxes, except for the difference in the port number) make them visible as server ports on the host running the program. The first argument is a collection of flags describing the nature of the “device” to which the mailbox is being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B03BEC">
        <w:instrText>bound</w:instrText>
      </w:r>
      <w:r w:rsidR="007F36C1">
        <w:instrText xml:space="preserve">" </w:instrText>
      </w:r>
      <w:r w:rsidR="007F36C1">
        <w:fldChar w:fldCharType="end"/>
      </w:r>
      <w:r w:rsidRPr="00445898">
        <w:t xml:space="preserve">. Thus,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t xml:space="preserve"> means a socket (as opposed to an I/O device), and </w:t>
      </w:r>
      <w:r w:rsidRPr="00DF1FDC">
        <w:rPr>
          <w:i/>
        </w:rPr>
        <w:t>SERVER</w:t>
      </w:r>
      <w:r w:rsidR="005412A8" w:rsidRPr="00DF1FDC">
        <w:rPr>
          <w:i/>
        </w:rPr>
        <w:fldChar w:fldCharType="begin"/>
      </w:r>
      <w:r w:rsidR="005412A8" w:rsidRPr="00DF1FDC">
        <w:rPr>
          <w:i/>
        </w:rPr>
        <w:instrText xml:space="preserve"> XE "SERVER (Mailbox flag)" </w:instrText>
      </w:r>
      <w:r w:rsidR="005412A8" w:rsidRPr="00DF1FDC">
        <w:rPr>
          <w:i/>
        </w:rPr>
        <w:fldChar w:fldCharType="end"/>
      </w:r>
      <w:r w:rsidRPr="00DF1FDC">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indicate that the socket is a “master server” socket on which incoming connections can be accepted.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it succeeds. Practically the only reason for it to fail is that the specified port number is </w:t>
      </w:r>
      <w:r w:rsidR="009F78CB" w:rsidRPr="00445898">
        <w:t xml:space="preserve">already </w:t>
      </w:r>
      <w:r w:rsidRPr="00445898">
        <w:t>taken.</w:t>
      </w:r>
    </w:p>
    <w:p w:rsidR="00241850" w:rsidRPr="00445898" w:rsidRDefault="00241850" w:rsidP="00011CF7">
      <w:pPr>
        <w:pStyle w:val="firstparagraph"/>
      </w:pPr>
      <w:r w:rsidRPr="00445898">
        <w:t xml:space="preserve">It is (at least in principle) legal to execute </w:t>
      </w:r>
      <w:r w:rsidRPr="00445898">
        <w:rPr>
          <w:i/>
        </w:rPr>
        <w:t>connect</w:t>
      </w:r>
      <w:r w:rsidRPr="00445898">
        <w:t xml:space="preserve"> for any mailbox (see Section </w:t>
      </w:r>
      <w:r w:rsidR="001B67A0" w:rsidRPr="00445898">
        <w:fldChar w:fldCharType="begin"/>
      </w:r>
      <w:r w:rsidR="001B67A0" w:rsidRPr="00445898">
        <w:instrText xml:space="preserve"> REF _Ref509835918 \r \h </w:instrText>
      </w:r>
      <w:r w:rsidR="001B67A0" w:rsidRPr="00445898">
        <w:fldChar w:fldCharType="separate"/>
      </w:r>
      <w:r w:rsidR="00A717E1">
        <w:t>9.4.1</w:t>
      </w:r>
      <w:r w:rsidR="001B67A0" w:rsidRPr="00445898">
        <w:fldChar w:fldCharType="end"/>
      </w:r>
      <w:r w:rsidRPr="00445898">
        <w:t xml:space="preserve"> for details). The operation rather drastically changes the mailbox’s nature, effectively transforming it from an innocent, internal repository for signals and simple objects into an interface to something located outside the SMURPH program. It also enables new functions and events.</w:t>
      </w:r>
    </w:p>
    <w:p w:rsidR="00294AF8" w:rsidRPr="00445898" w:rsidRDefault="00294AF8" w:rsidP="00011CF7">
      <w:pPr>
        <w:pStyle w:val="firstparagraph"/>
      </w:pPr>
      <w:r w:rsidRPr="00445898">
        <w:t xml:space="preserve">To handle the incoming connections, </w:t>
      </w:r>
      <w:r w:rsidRPr="00445898">
        <w:rPr>
          <w:i/>
        </w:rPr>
        <w:t>Root</w:t>
      </w:r>
      <w:r w:rsidRPr="00445898">
        <w:t xml:space="preserve"> creates two connector processes and then becomes dormant (the process issues no wait request in its only state, so it will never run again). The connector processes are almost identical</w:t>
      </w:r>
      <w:r w:rsidR="00CF0EAD" w:rsidRPr="00445898">
        <w:t xml:space="preserve">. The idea is that when the plant or the operator connects to the controller, </w:t>
      </w:r>
      <w:r w:rsidR="00CF0EAD" w:rsidRPr="00445898">
        <w:lastRenderedPageBreak/>
        <w:t xml:space="preserve">a new mailbox will be created, to provide for the direct link to the client, and a new process will be </w:t>
      </w:r>
      <w:r w:rsidR="00DF1FDC">
        <w:t>run</w:t>
      </w:r>
      <w:r w:rsidR="00CF0EAD" w:rsidRPr="00445898">
        <w:t xml:space="preserve"> to take care of the communication. This is, in the nutshell, the standard scheme of delivering a socket-based, network service, </w:t>
      </w:r>
      <w:r w:rsidR="009F78CB" w:rsidRPr="00445898">
        <w:t>with</w:t>
      </w:r>
      <w:r w:rsidR="00CF0EAD" w:rsidRPr="00445898">
        <w:t xml:space="preserve"> the mailboxes act</w:t>
      </w:r>
      <w:r w:rsidR="009F78CB" w:rsidRPr="00445898">
        <w:t>ing</w:t>
      </w:r>
      <w:r w:rsidR="00CF0EAD" w:rsidRPr="00445898">
        <w:t xml:space="preserve"> as sockets in disguise.</w:t>
      </w:r>
    </w:p>
    <w:p w:rsidR="007E3696" w:rsidRPr="00445898" w:rsidRDefault="00DA796F" w:rsidP="00011CF7">
      <w:pPr>
        <w:pStyle w:val="firstparagraph"/>
      </w:pPr>
      <w:r w:rsidRPr="00445898">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445898">
        <w:t xml:space="preserve">natural way to implement </w:t>
      </w:r>
      <w:r w:rsidRPr="00445898">
        <w:t xml:space="preserve">the </w:t>
      </w:r>
      <w:r w:rsidR="007E3696" w:rsidRPr="00445898">
        <w:t>processes is to have a single code method, possibly parameterized by some exchangeable functions (methods)</w:t>
      </w:r>
      <w:r w:rsidRPr="00445898">
        <w:t>,</w:t>
      </w:r>
      <w:r w:rsidR="007E3696" w:rsidRPr="00445898">
        <w:t xml:space="preserve"> and share it by </w:t>
      </w:r>
      <w:r w:rsidRPr="00445898">
        <w:t>multiple</w:t>
      </w:r>
      <w:r w:rsidR="007E3696" w:rsidRPr="00445898">
        <w:t xml:space="preserve">, formally different, process types. In our present case, </w:t>
      </w:r>
      <w:r w:rsidR="009F78CB" w:rsidRPr="00445898">
        <w:t>the implementation of this idea</w:t>
      </w:r>
      <w:r w:rsidR="007E3696" w:rsidRPr="00445898">
        <w:t xml:space="preserve"> may go like this (see Section </w:t>
      </w:r>
      <w:r w:rsidR="001B67A0" w:rsidRPr="00445898">
        <w:fldChar w:fldCharType="begin"/>
      </w:r>
      <w:r w:rsidR="001B67A0" w:rsidRPr="00445898">
        <w:instrText xml:space="preserve"> REF _Ref505705598 \r \h </w:instrText>
      </w:r>
      <w:r w:rsidR="001B67A0" w:rsidRPr="00445898">
        <w:fldChar w:fldCharType="separate"/>
      </w:r>
      <w:r w:rsidR="00A717E1">
        <w:t>5.1.2</w:t>
      </w:r>
      <w:r w:rsidR="001B67A0" w:rsidRPr="00445898">
        <w:fldChar w:fldCharType="end"/>
      </w:r>
      <w:r w:rsidR="007E3696" w:rsidRPr="00445898">
        <w:t>):</w:t>
      </w:r>
    </w:p>
    <w:p w:rsidR="007E3696" w:rsidRPr="00445898" w:rsidRDefault="007E3696" w:rsidP="007E3696">
      <w:pPr>
        <w:pStyle w:val="firstparagraph"/>
        <w:spacing w:after="0"/>
        <w:ind w:firstLine="720"/>
        <w:rPr>
          <w:i/>
        </w:rPr>
      </w:pPr>
      <w:r w:rsidRPr="00445898">
        <w:rPr>
          <w:i/>
        </w:rPr>
        <w:t>process Connector abstract {</w:t>
      </w:r>
    </w:p>
    <w:p w:rsidR="007E3696" w:rsidRPr="00445898" w:rsidRDefault="007E3696" w:rsidP="007E3696">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w:t>
      </w:r>
    </w:p>
    <w:p w:rsidR="007E3696" w:rsidRPr="00445898" w:rsidRDefault="007E3696" w:rsidP="007E3696">
      <w:pPr>
        <w:pStyle w:val="firstparagraph"/>
        <w:spacing w:after="0"/>
        <w:rPr>
          <w:i/>
        </w:rPr>
      </w:pPr>
      <w:r w:rsidRPr="00445898">
        <w:rPr>
          <w:i/>
        </w:rPr>
        <w:tab/>
      </w:r>
      <w:r w:rsidRPr="00445898">
        <w:rPr>
          <w:i/>
        </w:rPr>
        <w:tab/>
        <w:t>int BSize;</w:t>
      </w:r>
    </w:p>
    <w:p w:rsidR="007E3696" w:rsidRPr="00445898" w:rsidRDefault="007E3696" w:rsidP="007E36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WaitClient };</w:t>
      </w:r>
    </w:p>
    <w:p w:rsidR="007E3696" w:rsidRPr="00445898" w:rsidRDefault="007E3696" w:rsidP="007E3696">
      <w:pPr>
        <w:pStyle w:val="firstparagraph"/>
        <w:spacing w:after="0"/>
        <w:rPr>
          <w:i/>
        </w:rPr>
      </w:pPr>
      <w:r w:rsidRPr="00445898">
        <w:rPr>
          <w:i/>
        </w:rPr>
        <w:tab/>
      </w:r>
      <w:r w:rsidRPr="00445898">
        <w:rPr>
          <w:i/>
        </w:rPr>
        <w:tab/>
        <w:t xml:space="preserve">virtual void </w:t>
      </w:r>
      <w:r w:rsidR="00DA796F" w:rsidRPr="00445898">
        <w:rPr>
          <w:i/>
        </w:rPr>
        <w:t>service</w:t>
      </w:r>
      <w:r w:rsidRPr="00445898">
        <w:rPr>
          <w:i/>
        </w:rPr>
        <w:t xml:space="preserve"> (Mailbox*) </w:t>
      </w:r>
      <w:r w:rsidR="00D07E87" w:rsidRPr="00445898">
        <w:rPr>
          <w:i/>
        </w:rPr>
        <w:t>= 0;</w:t>
      </w:r>
    </w:p>
    <w:p w:rsidR="007E3696" w:rsidRPr="00445898" w:rsidRDefault="007E3696" w:rsidP="007E3696">
      <w:pPr>
        <w:pStyle w:val="firstparagraph"/>
        <w:spacing w:after="0"/>
        <w:rPr>
          <w:i/>
        </w:rPr>
      </w:pPr>
      <w:r w:rsidRPr="00445898">
        <w:rPr>
          <w:i/>
        </w:rPr>
        <w:tab/>
      </w:r>
      <w:r w:rsidRPr="00445898">
        <w:rPr>
          <w:i/>
        </w:rPr>
        <w:tab/>
        <w:t>perform;</w:t>
      </w:r>
    </w:p>
    <w:p w:rsidR="007E3696" w:rsidRPr="00445898" w:rsidRDefault="007E3696" w:rsidP="007E3696">
      <w:pPr>
        <w:pStyle w:val="firstparagraph"/>
        <w:ind w:firstLine="720"/>
        <w:rPr>
          <w:i/>
        </w:rPr>
      </w:pPr>
      <w:r w:rsidRPr="00445898">
        <w:rPr>
          <w:i/>
        </w:rPr>
        <w:t>};</w:t>
      </w:r>
    </w:p>
    <w:p w:rsidR="007E3696" w:rsidRPr="00445898" w:rsidRDefault="00DA796F" w:rsidP="007E3696">
      <w:pPr>
        <w:pStyle w:val="firstparagraph"/>
      </w:pPr>
      <w:r w:rsidRPr="00445898">
        <w:t xml:space="preserve">The </w:t>
      </w:r>
      <w:r w:rsidRPr="00445898">
        <w:rPr>
          <w:i/>
        </w:rPr>
        <w:t>Connector</w:t>
      </w:r>
      <w:r w:rsidRPr="00445898">
        <w:t xml:space="preserve"> process represents the shared part of the two </w:t>
      </w:r>
      <w:r w:rsidRPr="00445898">
        <w:rPr>
          <w:i/>
        </w:rPr>
        <w:t>actual</w:t>
      </w:r>
      <w:r w:rsidRPr="00445898">
        <w:t xml:space="preserve"> connector processes. Its code method is listed below:</w:t>
      </w:r>
    </w:p>
    <w:p w:rsidR="00DA796F" w:rsidRPr="00445898" w:rsidRDefault="00DA796F" w:rsidP="00DA796F">
      <w:pPr>
        <w:pStyle w:val="firstparagraph"/>
        <w:spacing w:after="0"/>
        <w:ind w:firstLine="720"/>
        <w:rPr>
          <w:i/>
        </w:rPr>
      </w:pPr>
      <w:r w:rsidRPr="00445898">
        <w:rPr>
          <w:i/>
        </w:rPr>
        <w:t>Connector::perform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A796F" w:rsidRPr="00445898" w:rsidRDefault="00DA796F" w:rsidP="00DA796F">
      <w:pPr>
        <w:pStyle w:val="firstparagraph"/>
        <w:spacing w:after="0"/>
        <w:rPr>
          <w:i/>
        </w:rPr>
      </w:pPr>
      <w:r w:rsidRPr="00445898">
        <w:rPr>
          <w:i/>
        </w:rPr>
        <w:tab/>
      </w:r>
      <w:r w:rsidRPr="00445898">
        <w:rPr>
          <w:i/>
        </w:rPr>
        <w:tab/>
        <w:t>state WaitClient:</w:t>
      </w:r>
    </w:p>
    <w:p w:rsidR="00DA796F" w:rsidRPr="00445898" w:rsidRDefault="00DA796F" w:rsidP="00DA796F">
      <w:pPr>
        <w:pStyle w:val="firstparagraph"/>
        <w:spacing w:after="0"/>
        <w:rPr>
          <w:i/>
        </w:rPr>
      </w:pP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w:t>
      </w:r>
    </w:p>
    <w:p w:rsidR="00DA796F" w:rsidRPr="00445898" w:rsidRDefault="00DA796F" w:rsidP="00DA796F">
      <w:pPr>
        <w:pStyle w:val="firstparagraph"/>
        <w:spacing w:after="0"/>
        <w:rPr>
          <w:i/>
        </w:rPr>
      </w:pPr>
      <w:r w:rsidRPr="00445898">
        <w:rPr>
          <w:i/>
        </w:rPr>
        <w:tab/>
      </w:r>
      <w:r w:rsidRPr="00445898">
        <w:rPr>
          <w:i/>
        </w:rPr>
        <w:tab/>
      </w:r>
      <w:r w:rsidRPr="00445898">
        <w:rPr>
          <w:i/>
        </w:rPr>
        <w:tab/>
        <w:t>if (M-&gt;isPending ( )) {</w:t>
      </w:r>
      <w:r w:rsidR="00F160D7">
        <w:rPr>
          <w:i/>
        </w:rPr>
        <w:fldChar w:fldCharType="begin"/>
      </w:r>
      <w:r w:rsidR="00F160D7">
        <w:instrText xml:space="preserve"> XE "</w:instrText>
      </w:r>
      <w:r w:rsidR="00F160D7" w:rsidRPr="000F155A">
        <w:rPr>
          <w:i/>
        </w:rPr>
        <w:instrText>is</w:instrText>
      </w:r>
      <w:r w:rsidR="00F160D7">
        <w:rPr>
          <w:i/>
        </w:rPr>
        <w:instrText>Pending</w:instrText>
      </w:r>
      <w:r w:rsidR="00F160D7" w:rsidRPr="00F160D7">
        <w:instrText>:examples</w:instrText>
      </w:r>
      <w:r w:rsidR="00F160D7">
        <w:instrText xml:space="preserve">" </w:instrText>
      </w:r>
      <w:r w:rsidR="00F160D7">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c = create Mailbox;</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if (c-&gt;connect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rPr>
          <w:i/>
        </w:rPr>
        <w:t xml:space="preserve"> (M, BSize)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 {</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delete c;</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proceed WaitClient;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service (c);</w:t>
      </w:r>
    </w:p>
    <w:p w:rsidR="00DA796F" w:rsidRPr="00445898" w:rsidRDefault="00DA796F" w:rsidP="00DA796F">
      <w:pPr>
        <w:pStyle w:val="firstparagraph"/>
        <w:spacing w:after="0"/>
        <w:rPr>
          <w:i/>
        </w:rPr>
      </w:pP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t>M-&gt;wait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WaitClient);</w:t>
      </w:r>
    </w:p>
    <w:p w:rsidR="00DA796F" w:rsidRPr="00445898" w:rsidRDefault="00DA796F" w:rsidP="00DA796F">
      <w:pPr>
        <w:pStyle w:val="firstparagraph"/>
        <w:ind w:firstLine="720"/>
        <w:rPr>
          <w:i/>
        </w:rPr>
      </w:pPr>
      <w:r w:rsidRPr="00445898">
        <w:rPr>
          <w:i/>
        </w:rPr>
        <w:t>}</w:t>
      </w:r>
    </w:p>
    <w:p w:rsidR="00C5534B" w:rsidRPr="00445898" w:rsidRDefault="00DA796F" w:rsidP="00DA796F">
      <w:pPr>
        <w:pStyle w:val="firstparagraph"/>
      </w:pPr>
      <w:r w:rsidRPr="00445898">
        <w:t xml:space="preserve">The mailbox pointed to by </w:t>
      </w:r>
      <w:r w:rsidRPr="00445898">
        <w:rPr>
          <w:i/>
        </w:rPr>
        <w:t>M</w:t>
      </w:r>
      <w:r w:rsidRPr="00445898">
        <w:t xml:space="preserve"> is the respective master server mailbox (see the </w:t>
      </w:r>
      <w:r w:rsidRPr="00445898">
        <w:rPr>
          <w:i/>
        </w:rPr>
        <w:t>setup</w:t>
      </w:r>
      <w:r w:rsidRPr="00445898">
        <w:t xml:space="preserve"> methods below). </w:t>
      </w:r>
      <w:r w:rsidR="00241850" w:rsidRPr="00445898">
        <w:t xml:space="preserve">By executing </w:t>
      </w:r>
      <w:r w:rsidR="00241850" w:rsidRPr="00445898">
        <w:rPr>
          <w:i/>
        </w:rPr>
        <w:t>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00241850" w:rsidRPr="00445898">
        <w:t xml:space="preserve"> for such a mailbox the process can learn if there is an incoming connection awaiting acceptance (note that accepting connections is </w:t>
      </w:r>
      <w:r w:rsidR="006D5E48">
        <w:t>the process’s</w:t>
      </w:r>
      <w:r w:rsidR="00241850" w:rsidRPr="00445898">
        <w:t xml:space="preserve"> only function).</w:t>
      </w:r>
      <w:r w:rsidR="00116442" w:rsidRPr="00445898">
        <w:t xml:space="preserve"> If this happens to be the case, the process creates a new mailbox and </w:t>
      </w:r>
      <w:r w:rsidR="00116442" w:rsidRPr="00445898">
        <w:rPr>
          <w:i/>
        </w:rPr>
        <w:t>connects</w:t>
      </w:r>
      <w:r w:rsidR="00116442" w:rsidRPr="00445898">
        <w:t xml:space="preserve"> it</w:t>
      </w:r>
      <w:r w:rsidR="00C5534B" w:rsidRPr="00445898">
        <w:t xml:space="preserve"> to the master mailbox. The meaning of </w:t>
      </w:r>
      <w:r w:rsidR="00C5534B" w:rsidRPr="00445898">
        <w:rPr>
          <w:i/>
        </w:rPr>
        <w:t>connect</w:t>
      </w:r>
      <w:r w:rsidR="00C5534B" w:rsidRPr="00445898">
        <w:t xml:space="preserve"> with a (server) mailbox pointer appearing as the first argument is to accept a client pending on the server mailbox and make the client’s socket available via the connecting mailbox. The operat</w:t>
      </w:r>
      <w:r w:rsidR="006D5E48">
        <w:t xml:space="preserve">ion may fail, because </w:t>
      </w:r>
      <w:r w:rsidR="009F78CB" w:rsidRPr="00445898">
        <w:t>nothing is taken for granted in networking, e.g., t</w:t>
      </w:r>
      <w:r w:rsidR="00C5534B" w:rsidRPr="00445898">
        <w:t xml:space="preserve">he client </w:t>
      </w:r>
      <w:r w:rsidR="009F78CB" w:rsidRPr="00445898">
        <w:t>may disappear</w:t>
      </w:r>
      <w:r w:rsidR="00C5534B" w:rsidRPr="00445898">
        <w:t xml:space="preserve"> in the meantime</w:t>
      </w:r>
      <w:r w:rsidR="006D5E48">
        <w:t>. I</w:t>
      </w:r>
      <w:r w:rsidR="00C5534B" w:rsidRPr="00445898">
        <w:t xml:space="preserve">n </w:t>
      </w:r>
      <w:r w:rsidR="006D5E48">
        <w:t>that</w:t>
      </w:r>
      <w:r w:rsidR="00C5534B" w:rsidRPr="00445898">
        <w:t xml:space="preserve"> case the new mailbox is deallocated and the connection attempt is ignored. When </w:t>
      </w:r>
      <w:r w:rsidR="006D5E48">
        <w:t>the operation</w:t>
      </w:r>
      <w:r w:rsidR="00C5534B" w:rsidRPr="00445898">
        <w:t xml:space="preserve"> succeeds, the process invokes its </w:t>
      </w:r>
      <w:r w:rsidR="00C5534B" w:rsidRPr="00445898">
        <w:rPr>
          <w:i/>
        </w:rPr>
        <w:t>service</w:t>
      </w:r>
      <w:r w:rsidR="00C5534B" w:rsidRPr="00445898">
        <w:t xml:space="preserve"> method. This method is virtual</w:t>
      </w:r>
      <w:r w:rsidR="009F78CB" w:rsidRPr="00445898">
        <w:t>,</w:t>
      </w:r>
      <w:r w:rsidR="00C5534B" w:rsidRPr="00445898">
        <w:t xml:space="preserve"> and it will </w:t>
      </w:r>
      <w:r w:rsidR="00417930" w:rsidRPr="00445898">
        <w:t xml:space="preserve">be </w:t>
      </w:r>
      <w:r w:rsidR="00C5534B" w:rsidRPr="00445898">
        <w:t xml:space="preserve">defined </w:t>
      </w:r>
      <w:r w:rsidR="00C5534B" w:rsidRPr="00445898">
        <w:lastRenderedPageBreak/>
        <w:t xml:space="preserve">by the actual </w:t>
      </w:r>
      <w:r w:rsidR="009F78CB" w:rsidRPr="00445898">
        <w:t xml:space="preserve">(final) </w:t>
      </w:r>
      <w:r w:rsidR="00C5534B" w:rsidRPr="00445898">
        <w:t>connector processes to implement their specific actions required to set up the connection. Here is the plant connector process:</w:t>
      </w:r>
    </w:p>
    <w:p w:rsidR="00C5534B" w:rsidRPr="00445898" w:rsidRDefault="00C5534B" w:rsidP="00C5534B">
      <w:pPr>
        <w:pStyle w:val="firstparagraph"/>
        <w:spacing w:after="0"/>
        <w:ind w:firstLine="720"/>
        <w:rPr>
          <w:i/>
        </w:rPr>
      </w:pPr>
      <w:r w:rsidRPr="00445898">
        <w:rPr>
          <w:i/>
        </w:rPr>
        <w:t>process CConnector : Connector (Plant) {</w:t>
      </w:r>
    </w:p>
    <w:p w:rsidR="00C5534B" w:rsidRPr="00445898" w:rsidRDefault="00C5534B" w:rsidP="00C5534B">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C5534B" w:rsidRPr="00445898" w:rsidRDefault="00C5534B" w:rsidP="00C5534B">
      <w:pPr>
        <w:pStyle w:val="firstparagraph"/>
        <w:spacing w:after="0"/>
        <w:rPr>
          <w:i/>
        </w:rPr>
      </w:pPr>
      <w:r w:rsidRPr="00445898">
        <w:rPr>
          <w:i/>
        </w:rPr>
        <w:tab/>
      </w:r>
      <w:r w:rsidRPr="00445898">
        <w:rPr>
          <w:i/>
        </w:rPr>
        <w:tab/>
      </w:r>
      <w:r w:rsidRPr="00445898">
        <w:rPr>
          <w:i/>
        </w:rPr>
        <w:tab/>
        <w:t>if (S-&gt;CP != NULL) {</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delete c;</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return;</w:t>
      </w:r>
    </w:p>
    <w:p w:rsidR="00C5534B" w:rsidRPr="00445898" w:rsidRDefault="00C5534B" w:rsidP="00C5534B">
      <w:pPr>
        <w:pStyle w:val="firstparagraph"/>
        <w:spacing w:after="0"/>
        <w:rPr>
          <w:i/>
        </w:rPr>
      </w:pPr>
      <w:r w:rsidRPr="00445898">
        <w:rPr>
          <w:i/>
        </w:rPr>
        <w:tab/>
      </w: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r>
      <w:r w:rsidRPr="00445898">
        <w:rPr>
          <w:i/>
        </w:rPr>
        <w:tab/>
        <w:t>S-&gt;CI = c;</w:t>
      </w:r>
    </w:p>
    <w:p w:rsidR="00C5534B" w:rsidRPr="00445898" w:rsidRDefault="00C5534B" w:rsidP="00C5534B">
      <w:pPr>
        <w:pStyle w:val="firstparagraph"/>
        <w:spacing w:after="0"/>
        <w:rPr>
          <w:i/>
        </w:rPr>
      </w:pPr>
      <w:r w:rsidRPr="00445898">
        <w:rPr>
          <w:i/>
        </w:rPr>
        <w:tab/>
      </w:r>
      <w:r w:rsidRPr="00445898">
        <w:rPr>
          <w:i/>
        </w:rPr>
        <w:tab/>
      </w:r>
      <w:r w:rsidRPr="00445898">
        <w:rPr>
          <w:i/>
        </w:rPr>
        <w:tab/>
        <w:t>S-&gt;CP = create Control;</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t>void setup (Mailbox *m) {</w:t>
      </w:r>
    </w:p>
    <w:p w:rsidR="00C5534B" w:rsidRPr="00445898" w:rsidRDefault="00C5534B" w:rsidP="00C5534B">
      <w:pPr>
        <w:pStyle w:val="firstparagraph"/>
        <w:spacing w:after="0"/>
        <w:rPr>
          <w:i/>
        </w:rPr>
      </w:pPr>
      <w:r w:rsidRPr="00445898">
        <w:rPr>
          <w:i/>
        </w:rPr>
        <w:tab/>
      </w:r>
      <w:r w:rsidRPr="00445898">
        <w:rPr>
          <w:i/>
        </w:rPr>
        <w:tab/>
      </w:r>
      <w:r w:rsidRPr="00445898">
        <w:rPr>
          <w:i/>
        </w:rPr>
        <w:tab/>
        <w:t>M = m;</w:t>
      </w:r>
    </w:p>
    <w:p w:rsidR="00C5534B" w:rsidRPr="00445898" w:rsidRDefault="00C5534B" w:rsidP="00C5534B">
      <w:pPr>
        <w:pStyle w:val="firstparagraph"/>
        <w:spacing w:after="0"/>
        <w:rPr>
          <w:i/>
        </w:rPr>
      </w:pPr>
      <w:r w:rsidRPr="00445898">
        <w:rPr>
          <w:i/>
        </w:rPr>
        <w:tab/>
      </w:r>
      <w:r w:rsidRPr="00445898">
        <w:rPr>
          <w:i/>
        </w:rPr>
        <w:tab/>
      </w:r>
      <w:r w:rsidRPr="00445898">
        <w:rPr>
          <w:i/>
        </w:rPr>
        <w:tab/>
        <w:t>BSize = 4;</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ind w:firstLine="720"/>
        <w:rPr>
          <w:i/>
        </w:rPr>
      </w:pPr>
      <w:r w:rsidRPr="00445898">
        <w:rPr>
          <w:i/>
        </w:rPr>
        <w:t>};</w:t>
      </w:r>
    </w:p>
    <w:p w:rsidR="009736C7" w:rsidRPr="00445898" w:rsidRDefault="009736C7" w:rsidP="00C5534B">
      <w:pPr>
        <w:pStyle w:val="firstparagraph"/>
      </w:pPr>
      <w:r w:rsidRPr="00445898">
        <w:t xml:space="preserve">The first line declares </w:t>
      </w:r>
      <w:r w:rsidRPr="00445898">
        <w:rPr>
          <w:i/>
        </w:rPr>
        <w:t>CConnector</w:t>
      </w:r>
      <w:r w:rsidRPr="00445898">
        <w:t xml:space="preserve"> as a process type descending from </w:t>
      </w:r>
      <w:r w:rsidRPr="00445898">
        <w:rPr>
          <w:i/>
        </w:rPr>
        <w:t>Connector</w:t>
      </w:r>
      <w:r w:rsidRPr="00445898">
        <w:t xml:space="preserve">. There is no code method (no </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t xml:space="preserve"> declaration)</w:t>
      </w:r>
      <w:r w:rsidR="009F78CB" w:rsidRPr="00445898">
        <w:t>,</w:t>
      </w:r>
      <w:r w:rsidRPr="00445898">
        <w:t xml:space="preserve"> which means that the process inherits the code method from the parent </w:t>
      </w:r>
      <w:r w:rsidR="006D5E48">
        <w:t>process class</w:t>
      </w:r>
      <w:r w:rsidRPr="00445898">
        <w:t>.</w:t>
      </w:r>
    </w:p>
    <w:p w:rsidR="00C5534B" w:rsidRPr="00445898" w:rsidRDefault="0010630D" w:rsidP="00C5534B">
      <w:pPr>
        <w:pStyle w:val="firstparagraph"/>
      </w:pPr>
      <w:r w:rsidRPr="00445898">
        <w:t xml:space="preserve">Note that the </w:t>
      </w:r>
      <w:r w:rsidRPr="00445898">
        <w:rPr>
          <w:i/>
        </w:rPr>
        <w:t>BSize</w:t>
      </w:r>
      <w:r w:rsidRPr="00445898">
        <w:t xml:space="preserve"> attribute (set to </w:t>
      </w:r>
      <m:oMath>
        <m:r>
          <w:rPr>
            <w:rFonts w:ascii="Cambria Math" w:hAnsi="Cambria Math"/>
          </w:rPr>
          <m:t>4</m:t>
        </m:r>
      </m:oMath>
      <w:r w:rsidRPr="00445898">
        <w:t xml:space="preserve"> in the </w:t>
      </w:r>
      <w:r w:rsidRPr="00445898">
        <w:rPr>
          <w:i/>
        </w:rPr>
        <w:t>setup</w:t>
      </w:r>
      <w:r w:rsidRPr="00445898">
        <w:t xml:space="preserve"> method of </w:t>
      </w:r>
      <w:r w:rsidRPr="00445898">
        <w:rPr>
          <w:i/>
        </w:rPr>
        <w:t>CConnector</w:t>
      </w:r>
      <w:r w:rsidRPr="00445898">
        <w:t xml:space="preserve">) is used in the (shared) code method as the second argument of the </w:t>
      </w:r>
      <w:r w:rsidRPr="00445898">
        <w:rPr>
          <w:i/>
        </w:rPr>
        <w:t>connect</w:t>
      </w:r>
      <w:r w:rsidRPr="00445898">
        <w:t xml:space="preserve"> method of the new mailbox. This argument sets the buffer size for a data item sent or received over the mailbox. The plant mailbox will be </w:t>
      </w:r>
      <w:r w:rsidR="006D5E48">
        <w:t>acting</w:t>
      </w:r>
      <w:r w:rsidRPr="00445898">
        <w:t xml:space="preserve"> as a virtual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pair handling </w:t>
      </w:r>
      <w:r w:rsidR="009736C7" w:rsidRPr="00445898">
        <w:t xml:space="preserve">fixed-size, binary data, i.e., </w:t>
      </w:r>
      <m:oMath>
        <m:r>
          <w:rPr>
            <w:rFonts w:ascii="Cambria Math" w:hAnsi="Cambria Math"/>
          </w:rPr>
          <m:t>4</m:t>
        </m:r>
      </m:oMath>
      <w:r w:rsidRPr="00445898">
        <w:t>-byte integer values.</w:t>
      </w:r>
    </w:p>
    <w:p w:rsidR="0010630D" w:rsidRPr="00445898" w:rsidRDefault="0010630D" w:rsidP="00C5534B">
      <w:pPr>
        <w:pStyle w:val="firstparagraph"/>
      </w:pPr>
      <w:r w:rsidRPr="00445898">
        <w:t>The service method checks if the station’s (</w:t>
      </w:r>
      <w:r w:rsidRPr="00445898">
        <w:rPr>
          <w:i/>
        </w:rPr>
        <w:t>Plant</w:t>
      </w:r>
      <w:r w:rsidRPr="00445898">
        <w:t xml:space="preserve">) attribute </w:t>
      </w:r>
      <w:r w:rsidRPr="00445898">
        <w:rPr>
          <w:i/>
        </w:rPr>
        <w:t>CP</w:t>
      </w:r>
      <w:r w:rsidRPr="00445898">
        <w:t xml:space="preserve"> (pointing to the control process) is </w:t>
      </w:r>
      <w:r w:rsidRPr="00445898">
        <w:rPr>
          <w:i/>
        </w:rPr>
        <w:t>NULL</w:t>
      </w:r>
      <w:r w:rsidRPr="00445898">
        <w:t xml:space="preserve">. If this is not the case, it means that the plant is already connected, and the current connection attempt is ignored. </w:t>
      </w:r>
      <w:r w:rsidR="009736C7" w:rsidRPr="00445898">
        <w:t xml:space="preserve">Deleting the mailbox has the effect of closing the connection socket. Otherwise, the mailbox pointer is stored in the station’s attribute </w:t>
      </w:r>
      <w:r w:rsidR="009736C7" w:rsidRPr="00445898">
        <w:rPr>
          <w:i/>
        </w:rPr>
        <w:t>CI</w:t>
      </w:r>
      <w:r w:rsidR="009736C7" w:rsidRPr="00445898">
        <w:t xml:space="preserve"> and the control process is created.</w:t>
      </w:r>
    </w:p>
    <w:p w:rsidR="009736C7" w:rsidRPr="00445898" w:rsidRDefault="009736C7" w:rsidP="00C5534B">
      <w:pPr>
        <w:pStyle w:val="firstparagraph"/>
      </w:pPr>
      <w:r w:rsidRPr="00445898">
        <w:t>The operator’s connector process is similar:</w:t>
      </w:r>
    </w:p>
    <w:p w:rsidR="009736C7" w:rsidRPr="00445898" w:rsidRDefault="009736C7" w:rsidP="009736C7">
      <w:pPr>
        <w:pStyle w:val="firstparagraph"/>
        <w:spacing w:after="0"/>
        <w:ind w:firstLine="720"/>
        <w:rPr>
          <w:i/>
        </w:rPr>
      </w:pPr>
      <w:r w:rsidRPr="00445898">
        <w:rPr>
          <w:i/>
        </w:rPr>
        <w:t>process OConnector : Connector (Plant) {</w:t>
      </w:r>
    </w:p>
    <w:p w:rsidR="009736C7" w:rsidRPr="00445898" w:rsidRDefault="009736C7" w:rsidP="009736C7">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9736C7" w:rsidRPr="00445898" w:rsidRDefault="009736C7" w:rsidP="009736C7">
      <w:pPr>
        <w:pStyle w:val="firstparagraph"/>
        <w:spacing w:after="0"/>
        <w:rPr>
          <w:i/>
        </w:rPr>
      </w:pPr>
      <w:r w:rsidRPr="00445898">
        <w:rPr>
          <w:i/>
        </w:rPr>
        <w:tab/>
      </w:r>
      <w:r w:rsidRPr="00445898">
        <w:rPr>
          <w:i/>
        </w:rPr>
        <w:tab/>
      </w:r>
      <w:r w:rsidRPr="00445898">
        <w:rPr>
          <w:i/>
        </w:rPr>
        <w:tab/>
        <w:t>if (S-&gt;OP != NULL) {</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delete c;</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return;</w:t>
      </w:r>
    </w:p>
    <w:p w:rsidR="009736C7" w:rsidRPr="00445898" w:rsidRDefault="009736C7" w:rsidP="009736C7">
      <w:pPr>
        <w:pStyle w:val="firstparagraph"/>
        <w:spacing w:after="0"/>
        <w:rPr>
          <w:i/>
        </w:rPr>
      </w:pPr>
      <w:r w:rsidRPr="00445898">
        <w:rPr>
          <w:i/>
        </w:rPr>
        <w:tab/>
      </w: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r>
      <w:r w:rsidRPr="00445898">
        <w:rPr>
          <w:i/>
        </w:rPr>
        <w:tab/>
        <w:t>S-&gt;OI = c;</w:t>
      </w:r>
    </w:p>
    <w:p w:rsidR="009736C7" w:rsidRPr="00445898" w:rsidRDefault="009736C7" w:rsidP="009736C7">
      <w:pPr>
        <w:pStyle w:val="firstparagraph"/>
        <w:spacing w:after="0"/>
        <w:rPr>
          <w:i/>
        </w:rPr>
      </w:pPr>
      <w:r w:rsidRPr="00445898">
        <w:rPr>
          <w:i/>
        </w:rPr>
        <w:tab/>
      </w:r>
      <w:r w:rsidRPr="00445898">
        <w:rPr>
          <w:i/>
        </w:rPr>
        <w:tab/>
      </w:r>
      <w:r w:rsidRPr="00445898">
        <w:rPr>
          <w:i/>
        </w:rPr>
        <w:tab/>
        <w:t>S-&gt;OP = create Operator;</w:t>
      </w:r>
    </w:p>
    <w:p w:rsidR="009736C7" w:rsidRPr="00445898" w:rsidRDefault="009736C7" w:rsidP="009736C7">
      <w:pPr>
        <w:pStyle w:val="firstparagraph"/>
        <w:spacing w:after="0"/>
        <w:rPr>
          <w:i/>
        </w:rPr>
      </w:pPr>
      <w:r w:rsidRPr="00445898">
        <w:rPr>
          <w:i/>
        </w:rPr>
        <w:tab/>
      </w:r>
      <w:r w:rsidRPr="00445898">
        <w:rPr>
          <w:i/>
        </w:rPr>
        <w:tab/>
      </w:r>
      <w:r w:rsidRPr="00445898">
        <w:rPr>
          <w:i/>
        </w:rPr>
        <w:tab/>
        <w:t>c-&gt;setSentinel</w:t>
      </w:r>
      <w:r w:rsidR="00CE27B5">
        <w:rPr>
          <w:i/>
        </w:rPr>
        <w:fldChar w:fldCharType="begin"/>
      </w:r>
      <w:r w:rsidR="00CE27B5">
        <w:instrText xml:space="preserve"> XE "</w:instrText>
      </w:r>
      <w:r w:rsidR="00CE27B5" w:rsidRPr="0078664B">
        <w:rPr>
          <w:i/>
        </w:rPr>
        <w:instrText>setSentinel</w:instrText>
      </w:r>
      <w:r w:rsidR="00CE27B5" w:rsidRPr="00CE27B5">
        <w:instrText>:examples</w:instrText>
      </w:r>
      <w:r w:rsidR="00CE27B5">
        <w:instrText xml:space="preserve">" </w:instrText>
      </w:r>
      <w:r w:rsidR="00CE27B5">
        <w:rPr>
          <w:i/>
        </w:rPr>
        <w:fldChar w:fldCharType="end"/>
      </w:r>
      <w:r w:rsidRPr="00445898">
        <w:rPr>
          <w:i/>
        </w:rPr>
        <w:t xml:space="preserve"> ('\n');</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t>void setup (Mailbox *m) {</w:t>
      </w:r>
    </w:p>
    <w:p w:rsidR="009736C7" w:rsidRPr="00445898" w:rsidRDefault="009736C7" w:rsidP="009736C7">
      <w:pPr>
        <w:pStyle w:val="firstparagraph"/>
        <w:spacing w:after="0"/>
        <w:rPr>
          <w:i/>
        </w:rPr>
      </w:pPr>
      <w:r w:rsidRPr="00445898">
        <w:rPr>
          <w:i/>
        </w:rPr>
        <w:tab/>
      </w:r>
      <w:r w:rsidRPr="00445898">
        <w:rPr>
          <w:i/>
        </w:rPr>
        <w:tab/>
      </w:r>
      <w:r w:rsidRPr="00445898">
        <w:rPr>
          <w:i/>
        </w:rPr>
        <w:tab/>
        <w:t>M = m;</w:t>
      </w:r>
    </w:p>
    <w:p w:rsidR="009736C7" w:rsidRPr="00445898" w:rsidRDefault="009736C7" w:rsidP="009736C7">
      <w:pPr>
        <w:pStyle w:val="firstparagraph"/>
        <w:spacing w:after="0"/>
        <w:rPr>
          <w:i/>
        </w:rPr>
      </w:pPr>
      <w:r w:rsidRPr="00445898">
        <w:rPr>
          <w:i/>
        </w:rPr>
        <w:lastRenderedPageBreak/>
        <w:tab/>
      </w:r>
      <w:r w:rsidRPr="00445898">
        <w:rPr>
          <w:i/>
        </w:rPr>
        <w:tab/>
      </w:r>
      <w:r w:rsidRPr="00445898">
        <w:rPr>
          <w:i/>
        </w:rPr>
        <w:tab/>
        <w:t>BSize = OBSIZE;</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ind w:firstLine="720"/>
        <w:rPr>
          <w:i/>
        </w:rPr>
      </w:pPr>
      <w:r w:rsidRPr="00445898">
        <w:rPr>
          <w:i/>
        </w:rPr>
        <w:t>};</w:t>
      </w:r>
    </w:p>
    <w:p w:rsidR="009736C7" w:rsidRPr="00445898" w:rsidRDefault="009736C7" w:rsidP="00C5534B">
      <w:pPr>
        <w:pStyle w:val="firstparagraph"/>
      </w:pPr>
      <w:r w:rsidRPr="00445898">
        <w:t xml:space="preserve">The operator’s mailbox will be used </w:t>
      </w:r>
      <w:r w:rsidR="005D724C" w:rsidRPr="00445898">
        <w:t xml:space="preserve">for receiving textual input, i.e., lines of text terminated by the newline </w:t>
      </w:r>
      <w:r w:rsidR="00417930" w:rsidRPr="00445898">
        <w:t>character</w:t>
      </w:r>
      <w:r w:rsidR="005D724C" w:rsidRPr="00445898">
        <w:t>. The buffer size (</w:t>
      </w:r>
      <w:r w:rsidR="005D724C" w:rsidRPr="00445898">
        <w:rPr>
          <w:i/>
        </w:rPr>
        <w:t>BSize</w:t>
      </w:r>
      <w:r w:rsidR="005D724C" w:rsidRPr="00445898">
        <w:t>) is set to some constant (</w:t>
      </w:r>
      <w:r w:rsidR="005D724C" w:rsidRPr="00445898">
        <w:rPr>
          <w:i/>
        </w:rPr>
        <w:t>OBSIZE</w:t>
      </w:r>
      <w:r w:rsidR="005D724C" w:rsidRPr="00445898">
        <w:t xml:space="preserve"> defined as 256)</w:t>
      </w:r>
      <w:r w:rsidRPr="00445898">
        <w:t xml:space="preserve"> </w:t>
      </w:r>
      <w:r w:rsidR="005D724C" w:rsidRPr="00445898">
        <w:t xml:space="preserve">which, in this case, limits the length of a line received from the operator. The last statement of the </w:t>
      </w:r>
      <w:r w:rsidR="005D724C" w:rsidRPr="00445898">
        <w:rPr>
          <w:i/>
        </w:rPr>
        <w:t>service</w:t>
      </w:r>
      <w:r w:rsidR="005D724C" w:rsidRPr="00445898">
        <w:t xml:space="preserve"> method sets the </w:t>
      </w:r>
      <w:r w:rsidR="005D724C" w:rsidRPr="00445898">
        <w:rPr>
          <w:i/>
        </w:rPr>
        <w:t>sentinel</w:t>
      </w:r>
      <w:r w:rsidR="005D724C" w:rsidRPr="00445898">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5D724C" w:rsidRPr="00445898">
        <w:t xml:space="preserve">character for the client mailbox. There is a way of extracting </w:t>
      </w:r>
      <w:r w:rsidR="003A150A" w:rsidRPr="00445898">
        <w:t xml:space="preserve">(reading) </w:t>
      </w:r>
      <w:r w:rsidR="005D724C" w:rsidRPr="00445898">
        <w:t xml:space="preserve">data from a mailbox (see below) where the sentinel </w:t>
      </w:r>
      <w:r w:rsidR="009F78CB" w:rsidRPr="00445898">
        <w:t xml:space="preserve">character </w:t>
      </w:r>
      <w:r w:rsidR="005D724C" w:rsidRPr="00445898">
        <w:t>delimits the chunk extracted in one step.</w:t>
      </w:r>
    </w:p>
    <w:p w:rsidR="003A150A" w:rsidRPr="00445898" w:rsidRDefault="003A150A" w:rsidP="00C5534B">
      <w:pPr>
        <w:pStyle w:val="firstparagraph"/>
      </w:pPr>
      <w:r w:rsidRPr="00445898">
        <w:t xml:space="preserve">When the connector processes are created, by the </w:t>
      </w:r>
      <w:r w:rsidRPr="00445898">
        <w:rPr>
          <w:i/>
        </w:rPr>
        <w:t>Root</w:t>
      </w:r>
      <w:r w:rsidRPr="00445898">
        <w:t xml:space="preserve"> process, they are explicitly assigned to the </w:t>
      </w:r>
      <w:r w:rsidRPr="00445898">
        <w:rPr>
          <w:i/>
        </w:rPr>
        <w:t>Plant</w:t>
      </w:r>
      <w:r w:rsidRPr="00445898">
        <w:t xml:space="preserve"> station (see the syntax of the </w:t>
      </w:r>
      <w:r w:rsidRPr="00445898">
        <w:rPr>
          <w:i/>
        </w:rPr>
        <w:t>create</w:t>
      </w:r>
      <w:r w:rsidRPr="00445898">
        <w:t xml:space="preserve"> operation, Section </w:t>
      </w:r>
      <w:r w:rsidR="00797977" w:rsidRPr="00445898">
        <w:fldChar w:fldCharType="begin"/>
      </w:r>
      <w:r w:rsidR="00797977" w:rsidRPr="00445898">
        <w:instrText xml:space="preserve"> REF _Ref504511783 \r \h </w:instrText>
      </w:r>
      <w:r w:rsidR="00797977" w:rsidRPr="00445898">
        <w:fldChar w:fldCharType="separate"/>
      </w:r>
      <w:r w:rsidR="00A717E1">
        <w:t>3.3.8</w:t>
      </w:r>
      <w:r w:rsidR="00797977" w:rsidRPr="00445898">
        <w:fldChar w:fldCharType="end"/>
      </w:r>
      <w:r w:rsidRPr="00445898">
        <w:t>). The processes created by the connectors (</w:t>
      </w:r>
      <w:r w:rsidRPr="00445898">
        <w:rPr>
          <w:i/>
        </w:rPr>
        <w:t>Control</w:t>
      </w:r>
      <w:r w:rsidRPr="00445898">
        <w:t xml:space="preserve"> and </w:t>
      </w:r>
      <w:r w:rsidRPr="00445898">
        <w:rPr>
          <w:i/>
        </w:rPr>
        <w:t>Operator</w:t>
      </w:r>
      <w:r w:rsidRPr="00445898">
        <w:t xml:space="preserve">) are also assigned to the </w:t>
      </w:r>
      <w:r w:rsidRPr="00445898">
        <w:rPr>
          <w:i/>
        </w:rPr>
        <w:t>Plant</w:t>
      </w:r>
      <w:r w:rsidRPr="00445898">
        <w:t xml:space="preserve"> station, because it happens to be the </w:t>
      </w:r>
      <w:r w:rsidRPr="00445898">
        <w:rPr>
          <w:i/>
        </w:rPr>
        <w:t>current</w:t>
      </w:r>
      <w:r w:rsidRPr="00445898">
        <w:t xml:space="preserve"> station at the </w:t>
      </w:r>
      <w:r w:rsidR="002B2A15" w:rsidRPr="00445898">
        <w:t>time</w:t>
      </w:r>
      <w:r w:rsidRPr="00445898">
        <w:t xml:space="preserve"> of their creation (the connector process belongs to it). In the first case, when the connectors are created, the current station is </w:t>
      </w:r>
      <w:r w:rsidRPr="00445898">
        <w:rPr>
          <w:i/>
        </w:rPr>
        <w:t>System</w:t>
      </w:r>
      <w:r w:rsidR="00E130DC"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E130DC" w:rsidRPr="00445898">
        <w:t>(see Sections </w:t>
      </w:r>
      <w:r w:rsidR="00E130DC" w:rsidRPr="00445898">
        <w:fldChar w:fldCharType="begin"/>
      </w:r>
      <w:r w:rsidR="00E130DC" w:rsidRPr="00445898">
        <w:instrText xml:space="preserve"> REF _Ref498962759 \r \h </w:instrText>
      </w:r>
      <w:r w:rsidR="00E130DC" w:rsidRPr="00445898">
        <w:fldChar w:fldCharType="separate"/>
      </w:r>
      <w:r w:rsidR="00A717E1">
        <w:t>2.2.3</w:t>
      </w:r>
      <w:r w:rsidR="00E130DC" w:rsidRPr="00445898">
        <w:fldChar w:fldCharType="end"/>
      </w:r>
      <w:r w:rsidR="00E130DC" w:rsidRPr="00445898">
        <w:t xml:space="preserve"> and </w:t>
      </w:r>
      <w:r w:rsidR="00797977" w:rsidRPr="00445898">
        <w:fldChar w:fldCharType="begin"/>
      </w:r>
      <w:r w:rsidR="00797977" w:rsidRPr="00445898">
        <w:instrText xml:space="preserve"> REF _Ref505938235 \r \h </w:instrText>
      </w:r>
      <w:r w:rsidR="00797977" w:rsidRPr="00445898">
        <w:fldChar w:fldCharType="separate"/>
      </w:r>
      <w:r w:rsidR="00A717E1">
        <w:t>4.1.2</w:t>
      </w:r>
      <w:r w:rsidR="00797977" w:rsidRPr="00445898">
        <w:fldChar w:fldCharType="end"/>
      </w:r>
      <w:r w:rsidR="00E130DC" w:rsidRPr="00445898">
        <w:t>), so the station assignment must be explicit.</w:t>
      </w:r>
    </w:p>
    <w:p w:rsidR="00E4688A" w:rsidRPr="00445898" w:rsidRDefault="00931C4B" w:rsidP="00C5534B">
      <w:pPr>
        <w:pStyle w:val="firstparagraph"/>
      </w:pPr>
      <w:r w:rsidRPr="00445898">
        <w:t>From the viewpoint of its configuration of states and awaited events, the control process is going to be extremely simple</w:t>
      </w:r>
      <w:r w:rsidR="00E4688A" w:rsidRPr="00445898">
        <w:t>, e.g., its code method may look like this:</w:t>
      </w:r>
    </w:p>
    <w:p w:rsidR="00E4688A" w:rsidRPr="00445898" w:rsidRDefault="00E4688A" w:rsidP="00E4688A">
      <w:pPr>
        <w:pStyle w:val="firstparagraph"/>
        <w:spacing w:after="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688A" w:rsidRPr="00445898" w:rsidRDefault="00E4688A" w:rsidP="00E4688A">
      <w:pPr>
        <w:pStyle w:val="firstparagraph"/>
        <w:spacing w:after="0"/>
        <w:rPr>
          <w:i/>
        </w:rPr>
      </w:pPr>
      <w:r w:rsidRPr="00445898">
        <w:rPr>
          <w:i/>
        </w:rPr>
        <w:tab/>
      </w:r>
      <w:r w:rsidRPr="00445898">
        <w:rPr>
          <w:i/>
        </w:rPr>
        <w:tab/>
        <w:t>state Loop:</w:t>
      </w:r>
    </w:p>
    <w:p w:rsidR="00931C4B" w:rsidRPr="00445898" w:rsidRDefault="00E4688A" w:rsidP="00E4688A">
      <w:pPr>
        <w:pStyle w:val="firstparagraph"/>
        <w:spacing w:after="0"/>
        <w:rPr>
          <w:i/>
        </w:rPr>
      </w:pPr>
      <w:r w:rsidRPr="00445898">
        <w:rPr>
          <w:i/>
        </w:rPr>
        <w:tab/>
      </w:r>
      <w:r w:rsidRPr="00445898">
        <w:rPr>
          <w:i/>
        </w:rPr>
        <w:tab/>
      </w:r>
      <w:r w:rsidRPr="00445898">
        <w:rPr>
          <w:i/>
        </w:rPr>
        <w:tab/>
        <w:t>if (plant_input_not_available) {</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wait_for_plant_input (Loop);</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4688A" w:rsidRPr="00445898" w:rsidRDefault="00E4688A" w:rsidP="00E4688A">
      <w:pPr>
        <w:pStyle w:val="firstparagraph"/>
        <w:spacing w:after="0"/>
        <w:rPr>
          <w:i/>
        </w:rPr>
      </w:pPr>
      <w:r w:rsidRPr="00445898">
        <w:rPr>
          <w:i/>
        </w:rPr>
        <w:tab/>
      </w:r>
      <w:r w:rsidRPr="00445898">
        <w:rPr>
          <w:i/>
        </w:rPr>
        <w:tab/>
      </w:r>
      <w:r w:rsidRPr="00445898">
        <w:rPr>
          <w:i/>
        </w:rPr>
        <w:tab/>
        <w:t>}</w:t>
      </w:r>
    </w:p>
    <w:p w:rsidR="00E4688A" w:rsidRPr="00445898" w:rsidRDefault="00E4688A" w:rsidP="00E4688A">
      <w:pPr>
        <w:pStyle w:val="firstparagraph"/>
        <w:spacing w:after="0"/>
        <w:rPr>
          <w:i/>
        </w:rPr>
      </w:pPr>
      <w:r w:rsidRPr="00445898">
        <w:rPr>
          <w:i/>
        </w:rPr>
        <w:tab/>
      </w:r>
      <w:r w:rsidRPr="00445898">
        <w:rPr>
          <w:i/>
        </w:rPr>
        <w:tab/>
      </w:r>
      <w:r w:rsidRPr="00445898">
        <w:rPr>
          <w:i/>
        </w:rPr>
        <w:tab/>
        <w:t>get_plant_input ( );</w:t>
      </w:r>
    </w:p>
    <w:p w:rsidR="00E4688A" w:rsidRPr="00445898" w:rsidRDefault="00E4688A" w:rsidP="00E4688A">
      <w:pPr>
        <w:pStyle w:val="firstparagraph"/>
        <w:spacing w:after="0"/>
        <w:rPr>
          <w:i/>
        </w:rPr>
      </w:pPr>
      <w:r w:rsidRPr="00445898">
        <w:rPr>
          <w:i/>
        </w:rPr>
        <w:tab/>
      </w:r>
      <w:r w:rsidRPr="00445898">
        <w:rPr>
          <w:i/>
        </w:rPr>
        <w:tab/>
      </w:r>
      <w:r w:rsidRPr="00445898">
        <w:rPr>
          <w:i/>
        </w:rPr>
        <w:tab/>
        <w:t>do_control_loop ( );</w:t>
      </w:r>
    </w:p>
    <w:p w:rsidR="00E4688A" w:rsidRPr="00445898" w:rsidRDefault="00E4688A" w:rsidP="00E4688A">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E4688A" w:rsidRPr="00445898" w:rsidRDefault="00E4688A" w:rsidP="00C5534B">
      <w:pPr>
        <w:pStyle w:val="firstparagraph"/>
        <w:rPr>
          <w:i/>
        </w:rPr>
      </w:pPr>
      <w:r w:rsidRPr="00445898">
        <w:rPr>
          <w:i/>
        </w:rPr>
        <w:tab/>
        <w:t>}</w:t>
      </w:r>
    </w:p>
    <w:p w:rsidR="00E4688A" w:rsidRPr="00445898" w:rsidRDefault="00E4688A" w:rsidP="00C5534B">
      <w:pPr>
        <w:pStyle w:val="firstparagraph"/>
      </w:pPr>
      <w:r w:rsidRPr="00445898">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445898">
        <w:rPr>
          <w:i/>
        </w:rPr>
        <w:t>do_control_loop</w:t>
      </w:r>
      <w:r w:rsidRPr="00445898">
        <w:t xml:space="preserve"> and that it will cause no blocking (and thus no need for introducing additional events). The clock cycling the </w:t>
      </w:r>
      <w:r w:rsidR="00390813" w:rsidRPr="00445898">
        <w:t>control</w:t>
      </w:r>
      <w:r w:rsidRPr="00445898">
        <w:t xml:space="preserve"> loop is provided by the </w:t>
      </w:r>
      <w:r w:rsidR="00390813" w:rsidRPr="00445898">
        <w:t>input readings from the plant. Those readings will be arriving on the plant’s mailbox, and their arrivals will provide the triggering events strobing the control loop.</w:t>
      </w:r>
    </w:p>
    <w:p w:rsidR="00E4790A" w:rsidRPr="00445898" w:rsidRDefault="00D07E87" w:rsidP="00C5534B">
      <w:pPr>
        <w:pStyle w:val="firstparagraph"/>
      </w:pPr>
      <w:r w:rsidRPr="00445898">
        <w:t>The same</w:t>
      </w:r>
      <w:r w:rsidR="00E4790A" w:rsidRPr="00445898">
        <w:t xml:space="preserve"> simple structure </w:t>
      </w:r>
      <w:r w:rsidRPr="00445898">
        <w:t xml:space="preserve">also </w:t>
      </w:r>
      <w:r w:rsidR="00E4790A" w:rsidRPr="00445898">
        <w:t xml:space="preserve">befits the operator process, which will wait for lines of text arriving from the operator and decode from them new values for the setpoint. The reason why we prefer </w:t>
      </w:r>
      <w:r w:rsidRPr="00445898">
        <w:t>this</w:t>
      </w:r>
      <w:r w:rsidR="00E4790A" w:rsidRPr="00445898">
        <w:t xml:space="preserve"> </w:t>
      </w:r>
      <w:r w:rsidR="00757248" w:rsidRPr="00445898">
        <w:t>interface</w:t>
      </w:r>
      <w:r w:rsidR="00E4790A" w:rsidRPr="00445898">
        <w:t xml:space="preserve"> to be textual is the ease of implementing a</w:t>
      </w:r>
      <w:r w:rsidRPr="00445898">
        <w:t xml:space="preserve"> trivial,</w:t>
      </w:r>
      <w:r w:rsidR="00E4790A" w:rsidRPr="00445898">
        <w:t xml:space="preserve"> external operator</w:t>
      </w:r>
      <w:r w:rsidR="00757248" w:rsidRPr="00445898">
        <w:t xml:space="preserve"> to test our controller</w:t>
      </w:r>
      <w:r w:rsidR="00E4790A" w:rsidRPr="00445898">
        <w:t xml:space="preserve">, e.g., </w:t>
      </w:r>
      <w:r w:rsidR="00757248" w:rsidRPr="00445898">
        <w:t xml:space="preserve">by entering data directly from a </w:t>
      </w:r>
      <w:r w:rsidR="00757248" w:rsidRPr="00445898">
        <w:rPr>
          <w:i/>
        </w:rPr>
        <w:t>telnet</w:t>
      </w:r>
      <w:r w:rsidR="003E704F">
        <w:rPr>
          <w:i/>
        </w:rPr>
        <w:fldChar w:fldCharType="begin"/>
      </w:r>
      <w:r w:rsidR="003E704F">
        <w:instrText xml:space="preserve"> XE "</w:instrText>
      </w:r>
      <w:r w:rsidR="003E704F" w:rsidRPr="008A008A">
        <w:rPr>
          <w:i/>
        </w:rPr>
        <w:instrText>telnet</w:instrText>
      </w:r>
      <w:r w:rsidR="003E704F">
        <w:instrText xml:space="preserve">" </w:instrText>
      </w:r>
      <w:r w:rsidR="003E704F">
        <w:rPr>
          <w:i/>
        </w:rPr>
        <w:fldChar w:fldCharType="end"/>
      </w:r>
      <w:r w:rsidR="00757248" w:rsidRPr="00445898">
        <w:t xml:space="preserve"> of </w:t>
      </w:r>
      <w:r w:rsidR="00757248" w:rsidRPr="00445898">
        <w:rPr>
          <w:i/>
        </w:rPr>
        <w:t>putty</w:t>
      </w:r>
      <w:r w:rsidR="00757248" w:rsidRPr="00445898">
        <w:t xml:space="preserve"> terminal</w:t>
      </w:r>
      <w:r w:rsidRPr="00445898">
        <w:t xml:space="preserve"> connected to the pertinent port</w:t>
      </w:r>
      <w:r w:rsidR="00757248" w:rsidRPr="00445898">
        <w:t>.</w:t>
      </w:r>
    </w:p>
    <w:p w:rsidR="00AE25AB" w:rsidRPr="00445898" w:rsidRDefault="00AE25AB" w:rsidP="00C5534B">
      <w:pPr>
        <w:pStyle w:val="firstparagraph"/>
      </w:pPr>
      <w:r w:rsidRPr="00445898">
        <w:t xml:space="preserve">The situation is </w:t>
      </w:r>
      <w:r w:rsidR="00417930" w:rsidRPr="00445898">
        <w:t>like</w:t>
      </w:r>
      <w:r w:rsidRPr="00445898">
        <w:t xml:space="preserve"> the </w:t>
      </w:r>
      <w:r w:rsidR="00D07E87" w:rsidRPr="00445898">
        <w:t>already handled</w:t>
      </w:r>
      <w:r w:rsidRPr="00445898">
        <w:t xml:space="preserve"> case of two slightly different connector processes</w:t>
      </w:r>
      <w:r w:rsidR="00D22722" w:rsidRPr="00445898">
        <w:t>,</w:t>
      </w:r>
      <w:r w:rsidRPr="00445898">
        <w:t xml:space="preserve"> which could be </w:t>
      </w:r>
      <w:r w:rsidR="00D07E87" w:rsidRPr="00445898">
        <w:t>serviced</w:t>
      </w:r>
      <w:r w:rsidR="00417930" w:rsidRPr="00445898">
        <w:t xml:space="preserve"> by </w:t>
      </w:r>
      <w:r w:rsidRPr="00445898">
        <w:t>the sam</w:t>
      </w:r>
      <w:r w:rsidR="00757897" w:rsidRPr="00445898">
        <w:t>e</w:t>
      </w:r>
      <w:r w:rsidRPr="00445898">
        <w:t xml:space="preserve"> code method inherited by two formally separate process types. </w:t>
      </w:r>
      <w:r w:rsidR="00D07E87" w:rsidRPr="00445898">
        <w:t xml:space="preserve">Thus, we shall </w:t>
      </w:r>
      <w:r w:rsidR="00D07E87" w:rsidRPr="00445898">
        <w:lastRenderedPageBreak/>
        <w:t>again declare an abstract process class providing the frame of a generic callback process with a single state:</w:t>
      </w:r>
    </w:p>
    <w:p w:rsidR="00D07E87" w:rsidRPr="00445898" w:rsidRDefault="00D07E87" w:rsidP="00D07E87">
      <w:pPr>
        <w:pStyle w:val="firstparagraph"/>
        <w:spacing w:after="0"/>
        <w:ind w:firstLine="720"/>
        <w:rPr>
          <w:i/>
        </w:rPr>
      </w:pPr>
      <w:r w:rsidRPr="00445898">
        <w:rPr>
          <w:i/>
        </w:rPr>
        <w:t>process Callback abstract (Plant) {</w:t>
      </w:r>
    </w:p>
    <w:p w:rsidR="00D07E87" w:rsidRPr="00445898" w:rsidRDefault="00D07E87" w:rsidP="00D07E8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D07E87" w:rsidRPr="00445898" w:rsidRDefault="00D07E87" w:rsidP="00D07E87">
      <w:pPr>
        <w:pStyle w:val="firstparagraph"/>
        <w:spacing w:after="0"/>
        <w:rPr>
          <w:i/>
        </w:rPr>
      </w:pPr>
      <w:r w:rsidRPr="00445898">
        <w:rPr>
          <w:i/>
        </w:rPr>
        <w:tab/>
      </w:r>
      <w:r w:rsidRPr="00445898">
        <w:rPr>
          <w:i/>
        </w:rPr>
        <w:tab/>
        <w:t>virtual void action (int) = 0;</w:t>
      </w:r>
    </w:p>
    <w:p w:rsidR="00D07E87" w:rsidRPr="00445898" w:rsidRDefault="00D07E87" w:rsidP="00D07E87">
      <w:pPr>
        <w:pStyle w:val="firstparagraph"/>
        <w:spacing w:after="0"/>
        <w:rPr>
          <w:i/>
        </w:rPr>
      </w:pPr>
      <w:r w:rsidRPr="00445898">
        <w:rPr>
          <w:i/>
        </w:rPr>
        <w:tab/>
      </w:r>
      <w:r w:rsidRPr="00445898">
        <w:rPr>
          <w:i/>
        </w:rPr>
        <w:tab/>
        <w:t>perform {</w:t>
      </w:r>
    </w:p>
    <w:p w:rsidR="00D07E87" w:rsidRPr="00445898" w:rsidRDefault="00D07E87" w:rsidP="00D07E87">
      <w:pPr>
        <w:pStyle w:val="firstparagraph"/>
        <w:spacing w:after="0"/>
        <w:rPr>
          <w:i/>
        </w:rPr>
      </w:pPr>
      <w:r w:rsidRPr="00445898">
        <w:rPr>
          <w:i/>
        </w:rPr>
        <w:tab/>
      </w:r>
      <w:r w:rsidRPr="00445898">
        <w:rPr>
          <w:i/>
        </w:rPr>
        <w:tab/>
      </w:r>
      <w:r w:rsidRPr="00445898">
        <w:rPr>
          <w:i/>
        </w:rPr>
        <w:tab/>
        <w:t>state Loop:</w:t>
      </w:r>
    </w:p>
    <w:p w:rsidR="00D07E87" w:rsidRPr="00445898" w:rsidRDefault="00D07E87" w:rsidP="00D07E87">
      <w:pPr>
        <w:pStyle w:val="firstparagraph"/>
        <w:spacing w:after="0"/>
        <w:rPr>
          <w:i/>
        </w:rPr>
      </w:pPr>
      <w:r w:rsidRPr="00445898">
        <w:rPr>
          <w:i/>
        </w:rPr>
        <w:tab/>
      </w:r>
      <w:r w:rsidRPr="00445898">
        <w:rPr>
          <w:i/>
        </w:rPr>
        <w:tab/>
      </w:r>
      <w:r w:rsidRPr="00445898">
        <w:rPr>
          <w:i/>
        </w:rPr>
        <w:tab/>
      </w:r>
      <w:r w:rsidRPr="00445898">
        <w:rPr>
          <w:i/>
        </w:rPr>
        <w:tab/>
        <w:t>action (Loop);</w:t>
      </w:r>
    </w:p>
    <w:p w:rsidR="00D07E87" w:rsidRPr="00445898" w:rsidRDefault="00D07E87" w:rsidP="00D07E87">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D07E87" w:rsidRPr="00445898" w:rsidRDefault="00D07E87" w:rsidP="00D07E87">
      <w:pPr>
        <w:pStyle w:val="firstparagraph"/>
        <w:spacing w:after="0"/>
        <w:rPr>
          <w:i/>
        </w:rPr>
      </w:pPr>
      <w:r w:rsidRPr="00445898">
        <w:rPr>
          <w:i/>
        </w:rPr>
        <w:tab/>
      </w:r>
      <w:r w:rsidRPr="00445898">
        <w:rPr>
          <w:i/>
        </w:rPr>
        <w:tab/>
        <w:t>};</w:t>
      </w:r>
    </w:p>
    <w:p w:rsidR="00D07E87" w:rsidRPr="00445898" w:rsidRDefault="00D07E87" w:rsidP="00D07E87">
      <w:pPr>
        <w:pStyle w:val="firstparagraph"/>
        <w:ind w:firstLine="720"/>
        <w:rPr>
          <w:i/>
        </w:rPr>
      </w:pPr>
      <w:r w:rsidRPr="00445898">
        <w:rPr>
          <w:i/>
        </w:rPr>
        <w:t>};</w:t>
      </w:r>
    </w:p>
    <w:p w:rsidR="00D07E87" w:rsidRPr="00445898" w:rsidRDefault="00D07E87" w:rsidP="00D07E87">
      <w:pPr>
        <w:pStyle w:val="firstparagraph"/>
      </w:pPr>
      <w:r w:rsidRPr="00445898">
        <w:t xml:space="preserve">The virtual method </w:t>
      </w:r>
      <w:r w:rsidRPr="00445898">
        <w:rPr>
          <w:i/>
        </w:rPr>
        <w:t>action</w:t>
      </w:r>
      <w:r w:rsidRPr="00445898">
        <w:t xml:space="preserve"> captures the entire action that the process is supposed to carry out after receiving the triggering event. The single argument of the method identifies the </w:t>
      </w:r>
      <w:r w:rsidRPr="00445898">
        <w:rPr>
          <w:i/>
        </w:rPr>
        <w:t>Loop</w:t>
      </w:r>
      <w:r w:rsidRPr="00445898">
        <w:t xml:space="preserve"> state, because the method must also issue the wait request for the trigger.</w:t>
      </w:r>
    </w:p>
    <w:p w:rsidR="00737AEE" w:rsidRPr="00445898" w:rsidRDefault="00737AEE" w:rsidP="00D07E87">
      <w:pPr>
        <w:pStyle w:val="firstparagraph"/>
      </w:pPr>
      <w:r w:rsidRPr="00445898">
        <w:t xml:space="preserve">The </w:t>
      </w:r>
      <w:r w:rsidR="002A0CA2" w:rsidRPr="00445898">
        <w:t>actual processes are declared as follows:</w:t>
      </w:r>
    </w:p>
    <w:p w:rsidR="002A0CA2" w:rsidRPr="00445898" w:rsidRDefault="002A0CA2" w:rsidP="002A0CA2">
      <w:pPr>
        <w:pStyle w:val="firstparagraph"/>
        <w:spacing w:after="0"/>
        <w:ind w:firstLine="720"/>
        <w:rPr>
          <w:i/>
        </w:rPr>
      </w:pPr>
      <w:r w:rsidRPr="00445898">
        <w:rPr>
          <w:i/>
        </w:rPr>
        <w:t>process Control : Callback (Plant) {</w:t>
      </w:r>
    </w:p>
    <w:p w:rsidR="002A0CA2" w:rsidRPr="00445898" w:rsidRDefault="002A0CA2" w:rsidP="002A0CA2">
      <w:pPr>
        <w:pStyle w:val="firstparagraph"/>
        <w:spacing w:after="0"/>
        <w:rPr>
          <w:i/>
        </w:rPr>
      </w:pPr>
      <w:r w:rsidRPr="00445898">
        <w:rPr>
          <w:i/>
        </w:rPr>
        <w:tab/>
      </w:r>
      <w:r w:rsidRPr="00445898">
        <w:rPr>
          <w:i/>
        </w:rPr>
        <w:tab/>
        <w:t>void action (int st) { S-&gt;control (st); };</w:t>
      </w:r>
    </w:p>
    <w:p w:rsidR="002A0CA2" w:rsidRPr="00445898" w:rsidRDefault="002A0CA2" w:rsidP="002A0CA2">
      <w:pPr>
        <w:pStyle w:val="firstparagraph"/>
        <w:spacing w:after="0"/>
        <w:ind w:firstLine="720"/>
        <w:rPr>
          <w:i/>
        </w:rPr>
      </w:pPr>
      <w:r w:rsidRPr="00445898">
        <w:rPr>
          <w:i/>
        </w:rPr>
        <w:t>};</w:t>
      </w:r>
    </w:p>
    <w:p w:rsidR="002A0CA2" w:rsidRPr="00445898" w:rsidRDefault="002A0CA2" w:rsidP="002A0CA2">
      <w:pPr>
        <w:pStyle w:val="firstparagraph"/>
        <w:spacing w:after="0"/>
        <w:ind w:firstLine="720"/>
        <w:rPr>
          <w:i/>
        </w:rPr>
      </w:pPr>
      <w:r w:rsidRPr="00445898">
        <w:rPr>
          <w:i/>
        </w:rPr>
        <w:t>process Operator : Callback (Plant) {</w:t>
      </w:r>
    </w:p>
    <w:p w:rsidR="002A0CA2" w:rsidRPr="00445898" w:rsidRDefault="002A0CA2" w:rsidP="002A0CA2">
      <w:pPr>
        <w:pStyle w:val="firstparagraph"/>
        <w:spacing w:after="0"/>
        <w:rPr>
          <w:i/>
        </w:rPr>
      </w:pPr>
      <w:r w:rsidRPr="00445898">
        <w:rPr>
          <w:i/>
        </w:rPr>
        <w:tab/>
      </w:r>
      <w:r w:rsidRPr="00445898">
        <w:rPr>
          <w:i/>
        </w:rPr>
        <w:tab/>
        <w:t>void action (int st) { S-&gt;setpoint (st); };</w:t>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and look even simpler, because their actions are delegated to the respective methods of the </w:t>
      </w:r>
      <w:r w:rsidRPr="00445898">
        <w:rPr>
          <w:i/>
        </w:rPr>
        <w:t>Plant</w:t>
      </w:r>
      <w:r w:rsidRPr="00445898">
        <w:t xml:space="preserve"> station. Here is the </w:t>
      </w:r>
      <w:r w:rsidRPr="00445898">
        <w:rPr>
          <w:i/>
        </w:rPr>
        <w:t>control</w:t>
      </w:r>
      <w:r w:rsidRPr="00445898">
        <w:t xml:space="preserve"> action:</w:t>
      </w:r>
    </w:p>
    <w:p w:rsidR="002A0CA2" w:rsidRPr="00445898" w:rsidRDefault="002A0CA2" w:rsidP="002A0CA2">
      <w:pPr>
        <w:pStyle w:val="firstparagraph"/>
        <w:spacing w:after="0"/>
        <w:ind w:firstLine="720"/>
        <w:rPr>
          <w:i/>
        </w:rPr>
      </w:pPr>
      <w:r w:rsidRPr="00445898">
        <w:rPr>
          <w:i/>
        </w:rPr>
        <w:t>void Plant::control (int st) {</w:t>
      </w:r>
    </w:p>
    <w:p w:rsidR="002A0CA2" w:rsidRPr="00445898" w:rsidRDefault="002A0CA2" w:rsidP="002A0CA2">
      <w:pPr>
        <w:pStyle w:val="firstparagraph"/>
        <w:spacing w:after="0"/>
        <w:rPr>
          <w:i/>
        </w:rPr>
      </w:pPr>
      <w:r w:rsidRPr="00445898">
        <w:rPr>
          <w:i/>
        </w:rPr>
        <w:tab/>
      </w:r>
      <w:r w:rsidRPr="00445898">
        <w:rPr>
          <w:i/>
        </w:rPr>
        <w:tab/>
        <w:t>int32_t output, input;</w:t>
      </w:r>
    </w:p>
    <w:p w:rsidR="002A0CA2" w:rsidRPr="00445898" w:rsidRDefault="002A0CA2" w:rsidP="002A0CA2">
      <w:pPr>
        <w:pStyle w:val="firstparagraph"/>
        <w:spacing w:after="0"/>
        <w:rPr>
          <w:i/>
        </w:rPr>
      </w:pPr>
      <w:r w:rsidRPr="00445898">
        <w:rPr>
          <w:i/>
        </w:rPr>
        <w:tab/>
      </w:r>
      <w:r w:rsidRPr="00445898">
        <w:rPr>
          <w:i/>
        </w:rPr>
        <w:tab/>
        <w:t>int nc;</w:t>
      </w:r>
    </w:p>
    <w:p w:rsidR="002A0CA2" w:rsidRPr="00445898" w:rsidRDefault="002A0CA2" w:rsidP="002A0CA2">
      <w:pPr>
        <w:pStyle w:val="firstparagraph"/>
        <w:rPr>
          <w:i/>
        </w:rPr>
      </w:pPr>
      <w:r w:rsidRPr="00445898">
        <w:rPr>
          <w:i/>
        </w:rPr>
        <w:tab/>
      </w:r>
      <w:r w:rsidRPr="00445898">
        <w:rPr>
          <w:i/>
        </w:rPr>
        <w:tab/>
        <w:t>double derivative, error, setting;</w:t>
      </w:r>
    </w:p>
    <w:p w:rsidR="002A0CA2" w:rsidRPr="00445898" w:rsidRDefault="002A0CA2" w:rsidP="002A0CA2">
      <w:pPr>
        <w:pStyle w:val="firstparagraph"/>
        <w:spacing w:after="0"/>
        <w:rPr>
          <w:i/>
        </w:rPr>
      </w:pPr>
      <w:r w:rsidRPr="00445898">
        <w:rPr>
          <w:i/>
        </w:rPr>
        <w:tab/>
      </w:r>
      <w:r w:rsidRPr="00445898">
        <w:rPr>
          <w:i/>
        </w:rPr>
        <w:tab/>
        <w:t>if ((nc = CI-&gt;read ((char*)(&amp;output),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2A0CA2" w:rsidRPr="00445898" w:rsidRDefault="002A0CA2" w:rsidP="002A0CA2">
      <w:pPr>
        <w:pStyle w:val="firstparagraph"/>
        <w:spacing w:after="0"/>
        <w:rPr>
          <w:i/>
        </w:rPr>
      </w:pPr>
      <w:r w:rsidRPr="00445898">
        <w:rPr>
          <w:i/>
        </w:rPr>
        <w:tab/>
      </w:r>
      <w:r w:rsidRPr="00445898">
        <w:rPr>
          <w:i/>
        </w:rPr>
        <w:tab/>
      </w:r>
      <w:r w:rsidRPr="00445898">
        <w:rPr>
          <w:i/>
        </w:rPr>
        <w:tab/>
        <w:t>delete CI;</w:t>
      </w:r>
    </w:p>
    <w:p w:rsidR="002A0CA2" w:rsidRPr="00445898" w:rsidRDefault="002A0CA2" w:rsidP="002A0CA2">
      <w:pPr>
        <w:pStyle w:val="firstparagraph"/>
        <w:spacing w:after="0"/>
        <w:rPr>
          <w:i/>
        </w:rPr>
      </w:pPr>
      <w:r w:rsidRPr="00445898">
        <w:rPr>
          <w:i/>
        </w:rPr>
        <w:tab/>
      </w:r>
      <w:r w:rsidRPr="00445898">
        <w:rPr>
          <w:i/>
        </w:rPr>
        <w:tab/>
      </w:r>
      <w:r w:rsidRPr="00445898">
        <w:rPr>
          <w:i/>
        </w:rPr>
        <w:tab/>
        <w:t>CP-&gt;terminate ( );</w:t>
      </w:r>
    </w:p>
    <w:p w:rsidR="002A0CA2" w:rsidRPr="00445898" w:rsidRDefault="002A0CA2" w:rsidP="002A0CA2">
      <w:pPr>
        <w:pStyle w:val="firstparagraph"/>
        <w:spacing w:after="0"/>
        <w:rPr>
          <w:i/>
        </w:rPr>
      </w:pPr>
      <w:r w:rsidRPr="00445898">
        <w:rPr>
          <w:i/>
        </w:rPr>
        <w:tab/>
      </w:r>
      <w:r w:rsidRPr="00445898">
        <w:rPr>
          <w:i/>
        </w:rPr>
        <w:tab/>
      </w:r>
      <w:r w:rsidRPr="00445898">
        <w:rPr>
          <w:i/>
        </w:rPr>
        <w:tab/>
        <w:t>CP = NULL;</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if (nc != ACCEPTED</w:t>
      </w:r>
      <w:r w:rsidR="00A461F6">
        <w:rPr>
          <w:i/>
        </w:rPr>
        <w:fldChar w:fldCharType="begin"/>
      </w:r>
      <w:r w:rsidR="00A461F6">
        <w:instrText xml:space="preserve"> XE "</w:instrText>
      </w:r>
      <w:r w:rsidR="00A461F6" w:rsidRPr="00C41457">
        <w:rPr>
          <w:i/>
        </w:rPr>
        <w:instrText>ACCEPTED:</w:instrText>
      </w:r>
      <w:r w:rsidR="002302DE">
        <w:instrText>e</w:instrText>
      </w:r>
      <w:r w:rsidR="00A461F6" w:rsidRPr="00C41457">
        <w:instrText>xamples</w:instrText>
      </w:r>
      <w:r w:rsidR="00A461F6">
        <w:instrText xml:space="preserve">" </w:instrText>
      </w:r>
      <w:r w:rsidR="00A461F6">
        <w:rPr>
          <w:i/>
        </w:rPr>
        <w:fldChar w:fldCharType="end"/>
      </w:r>
      <w:r w:rsidRPr="00445898">
        <w:rPr>
          <w:i/>
        </w:rPr>
        <w:t>) {</w:t>
      </w:r>
    </w:p>
    <w:p w:rsidR="002A0CA2" w:rsidRPr="00445898" w:rsidRDefault="002A0CA2" w:rsidP="002A0CA2">
      <w:pPr>
        <w:pStyle w:val="firstparagraph"/>
        <w:spacing w:after="0"/>
        <w:rPr>
          <w:i/>
        </w:rPr>
      </w:pPr>
      <w:r w:rsidRPr="00445898">
        <w:rPr>
          <w:i/>
        </w:rPr>
        <w:tab/>
      </w:r>
      <w:r w:rsidRPr="00445898">
        <w:rPr>
          <w:i/>
        </w:rPr>
        <w:tab/>
      </w:r>
      <w:r w:rsidRPr="00445898">
        <w:rPr>
          <w:i/>
        </w:rPr>
        <w:tab/>
        <w:t>CI-&gt;wait (4, st);</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 xml:space="preserve">error = (double) Setpoint </w:t>
      </w:r>
      <w:r w:rsidR="00E4534E">
        <w:rPr>
          <w:i/>
        </w:rPr>
        <w:t>–</w:t>
      </w:r>
      <w:r w:rsidRPr="00445898">
        <w:rPr>
          <w:i/>
        </w:rPr>
        <w:t xml:space="preserve"> (double) bounded (output, VMin, VMax);</w:t>
      </w:r>
    </w:p>
    <w:p w:rsidR="002A0CA2" w:rsidRPr="00445898" w:rsidRDefault="002A0CA2" w:rsidP="002A0CA2">
      <w:pPr>
        <w:pStyle w:val="firstparagraph"/>
        <w:spacing w:after="0"/>
        <w:rPr>
          <w:i/>
        </w:rPr>
      </w:pPr>
      <w:r w:rsidRPr="00445898">
        <w:rPr>
          <w:i/>
        </w:rPr>
        <w:tab/>
      </w:r>
      <w:r w:rsidRPr="00445898">
        <w:rPr>
          <w:i/>
        </w:rPr>
        <w:tab/>
        <w:t>integral += error;</w:t>
      </w:r>
    </w:p>
    <w:p w:rsidR="002A0CA2" w:rsidRPr="00445898" w:rsidRDefault="002A0CA2" w:rsidP="002A0CA2">
      <w:pPr>
        <w:pStyle w:val="firstparagraph"/>
        <w:spacing w:after="0"/>
        <w:rPr>
          <w:i/>
        </w:rPr>
      </w:pPr>
      <w:r w:rsidRPr="00445898">
        <w:rPr>
          <w:i/>
        </w:rPr>
        <w:tab/>
      </w:r>
      <w:r w:rsidRPr="00445898">
        <w:rPr>
          <w:i/>
        </w:rPr>
        <w:tab/>
        <w:t xml:space="preserve">derivative = error </w:t>
      </w:r>
      <w:r w:rsidR="00D22722" w:rsidRPr="00445898">
        <w:rPr>
          <w:i/>
        </w:rPr>
        <w:t>–</w:t>
      </w:r>
      <w:r w:rsidRPr="00445898">
        <w:rPr>
          <w:i/>
        </w:rPr>
        <w:t xml:space="preserve"> lasterr;</w:t>
      </w:r>
    </w:p>
    <w:p w:rsidR="002A0CA2" w:rsidRPr="00445898" w:rsidRDefault="002A0CA2" w:rsidP="002A0CA2">
      <w:pPr>
        <w:pStyle w:val="firstparagraph"/>
        <w:spacing w:after="0"/>
        <w:rPr>
          <w:i/>
        </w:rPr>
      </w:pPr>
      <w:r w:rsidRPr="00445898">
        <w:rPr>
          <w:i/>
        </w:rPr>
        <w:lastRenderedPageBreak/>
        <w:tab/>
      </w:r>
      <w:r w:rsidRPr="00445898">
        <w:rPr>
          <w:i/>
        </w:rPr>
        <w:tab/>
        <w:t>lasterr = error;</w:t>
      </w:r>
    </w:p>
    <w:p w:rsidR="002A0CA2" w:rsidRPr="00445898" w:rsidRDefault="002A0CA2" w:rsidP="002A0CA2">
      <w:pPr>
        <w:pStyle w:val="firstparagraph"/>
        <w:spacing w:after="0"/>
        <w:rPr>
          <w:i/>
        </w:rPr>
      </w:pPr>
      <w:r w:rsidRPr="00445898">
        <w:rPr>
          <w:i/>
        </w:rPr>
        <w:tab/>
      </w:r>
      <w:r w:rsidRPr="00445898">
        <w:rPr>
          <w:i/>
        </w:rPr>
        <w:tab/>
        <w:t>setting = Kp * error + Ki * integral + Kd * derivative;</w:t>
      </w:r>
    </w:p>
    <w:p w:rsidR="002A0CA2" w:rsidRPr="00445898" w:rsidRDefault="002A0CA2" w:rsidP="002A0CA2">
      <w:pPr>
        <w:pStyle w:val="firstparagraph"/>
        <w:spacing w:after="0"/>
        <w:rPr>
          <w:i/>
        </w:rPr>
      </w:pPr>
      <w:r w:rsidRPr="00445898">
        <w:rPr>
          <w:i/>
        </w:rPr>
        <w:tab/>
      </w:r>
      <w:r w:rsidRPr="00445898">
        <w:rPr>
          <w:i/>
        </w:rPr>
        <w:tab/>
        <w:t>input = (int32_t) bounded (setting, SMin, SMax);</w:t>
      </w:r>
    </w:p>
    <w:p w:rsidR="002A0CA2" w:rsidRPr="00445898" w:rsidRDefault="002A0CA2" w:rsidP="002A0CA2">
      <w:pPr>
        <w:pStyle w:val="firstparagraph"/>
        <w:spacing w:after="0"/>
        <w:rPr>
          <w:i/>
        </w:rPr>
      </w:pPr>
      <w:r w:rsidRPr="00445898">
        <w:rPr>
          <w:i/>
        </w:rPr>
        <w:tab/>
      </w:r>
      <w:r w:rsidRPr="00445898">
        <w:rPr>
          <w:i/>
        </w:rPr>
        <w:tab/>
        <w:t>CI-&gt;write ((char*)(&amp;input), 4);</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The key to understanding the triggering mechanism is in the operations on the plant mailbox pointed to by </w:t>
      </w:r>
      <w:r w:rsidRPr="00445898">
        <w:rPr>
          <w:i/>
        </w:rPr>
        <w:t>CI</w:t>
      </w:r>
      <w:r w:rsidRPr="00445898">
        <w:t xml:space="preserve">. The </w:t>
      </w:r>
      <w:r w:rsidRPr="00445898">
        <w:rPr>
          <w:i/>
        </w:rPr>
        <w:t>read</w:t>
      </w:r>
      <w:r w:rsidRPr="00445898">
        <w:t xml:space="preserve"> method tries to extract (read) from the mailbox the indicated number of bytes (</w:t>
      </w:r>
      <m:oMath>
        <m:r>
          <w:rPr>
            <w:rFonts w:ascii="Cambria Math" w:hAnsi="Cambria Math"/>
          </w:rPr>
          <m:t>4</m:t>
        </m:r>
      </m:oMath>
      <w:r w:rsidRPr="00445898">
        <w:t xml:space="preserve">) and put them into the buffer pointed to by the first argument. Those bytes (if available in the mailbox) amount to a </w:t>
      </w:r>
      <m:oMath>
        <m:r>
          <w:rPr>
            <w:rFonts w:ascii="Cambria Math" w:hAnsi="Cambria Math"/>
          </w:rPr>
          <m:t>4</m:t>
        </m:r>
      </m:oMath>
      <w:r w:rsidRPr="00445898">
        <w:t xml:space="preserve">-byte integer value representing the new output of the plant. Note that </w:t>
      </w:r>
      <w:r w:rsidRPr="00445898">
        <w:rPr>
          <w:i/>
        </w:rPr>
        <w:t>output</w:t>
      </w:r>
      <w:r w:rsidRPr="00445898">
        <w:t xml:space="preserve"> and </w:t>
      </w:r>
      <w:r w:rsidRPr="00445898">
        <w:rPr>
          <w:i/>
        </w:rPr>
        <w:t>input</w:t>
      </w:r>
      <w:r w:rsidRPr="00445898">
        <w:t xml:space="preserve"> have been explicitly declared as </w:t>
      </w:r>
      <m:oMath>
        <m:r>
          <w:rPr>
            <w:rFonts w:ascii="Cambria Math" w:hAnsi="Cambria Math"/>
          </w:rPr>
          <m:t>32</m:t>
        </m:r>
      </m:oMath>
      <w:r w:rsidRPr="00445898">
        <w:t xml:space="preserve">-bit integers to make sure that they can </w:t>
      </w:r>
      <w:r w:rsidR="0094517B" w:rsidRPr="00445898">
        <w:t xml:space="preserve">always </w:t>
      </w:r>
      <w:r w:rsidRPr="00445898">
        <w:t xml:space="preserve">be </w:t>
      </w:r>
      <w:r w:rsidR="0094517B" w:rsidRPr="00445898">
        <w:t xml:space="preserve">safely </w:t>
      </w:r>
      <w:r w:rsidRPr="00445898">
        <w:t xml:space="preserve">handled as </w:t>
      </w:r>
      <m:oMath>
        <m:r>
          <w:rPr>
            <w:rFonts w:ascii="Cambria Math" w:hAnsi="Cambria Math"/>
          </w:rPr>
          <m:t>4</m:t>
        </m:r>
      </m:oMath>
      <w:r w:rsidRPr="00445898">
        <w:t xml:space="preserve">-byte </w:t>
      </w:r>
      <w:r w:rsidR="0012304F" w:rsidRPr="00445898">
        <w:t>structures.</w:t>
      </w:r>
      <w:r w:rsidR="0012304F" w:rsidRPr="00445898">
        <w:rPr>
          <w:rStyle w:val="FootnoteReference"/>
        </w:rPr>
        <w:footnoteReference w:id="16"/>
      </w:r>
    </w:p>
    <w:p w:rsidR="0094517B" w:rsidRPr="00445898" w:rsidRDefault="0094517B" w:rsidP="002A0CA2">
      <w:pPr>
        <w:pStyle w:val="firstparagraph"/>
      </w:pPr>
      <w:r w:rsidRPr="00445898">
        <w:t xml:space="preserve">If the mailbox contains at least </w:t>
      </w:r>
      <w:r w:rsidR="0014271E" w:rsidRPr="00445898">
        <w:t>four</w:t>
      </w:r>
      <w:r w:rsidRPr="00445898">
        <w:t xml:space="preserve"> bytes, the first four bytes are extracted from the mailbox and stored in </w:t>
      </w:r>
      <w:r w:rsidR="00E4534E">
        <w:t xml:space="preserve">the </w:t>
      </w:r>
      <w:r w:rsidRPr="00445898">
        <w:rPr>
          <w:i/>
        </w:rPr>
        <w:t>output</w:t>
      </w:r>
      <w:r w:rsidRPr="00445898">
        <w:t xml:space="preserve"> variable. The method then returns </w:t>
      </w:r>
      <w:r w:rsidRPr="00445898">
        <w:rPr>
          <w:i/>
        </w:rPr>
        <w:t>ACCEPTED</w:t>
      </w:r>
      <w:r w:rsidRPr="00445898">
        <w:t xml:space="preserve">. Otherwise, if the data is not available, </w:t>
      </w:r>
      <w:r w:rsidRPr="00E4534E">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In the latter case, the process should wait for the so-called </w:t>
      </w:r>
      <w:r w:rsidRPr="00445898">
        <w:rPr>
          <w:i/>
        </w:rPr>
        <w:t>count</w:t>
      </w:r>
      <w:r w:rsidRPr="00445898">
        <w:t xml:space="preserve"> event, i.e., the nearest moment when the number of bytes available in the mailbox reache</w:t>
      </w:r>
      <w:r w:rsidR="00D22722" w:rsidRPr="00445898">
        <w:t>s</w:t>
      </w:r>
      <w:r w:rsidRPr="00445898">
        <w:t xml:space="preserve"> the specified </w:t>
      </w:r>
      <w:r w:rsidR="00D22722" w:rsidRPr="00445898">
        <w:t>threshold value</w:t>
      </w:r>
      <w:r w:rsidRPr="00445898">
        <w:t xml:space="preserve">. Note that the buffer size of the plant mailbox is </w:t>
      </w:r>
      <m:oMath>
        <m:r>
          <w:rPr>
            <w:rFonts w:ascii="Cambria Math" w:hAnsi="Cambria Math"/>
          </w:rPr>
          <m:t>4</m:t>
        </m:r>
      </m:oMath>
      <w:r w:rsidRPr="00445898">
        <w:t xml:space="preserve">, so it can never contain more than </w:t>
      </w:r>
      <m:oMath>
        <m:r>
          <w:rPr>
            <w:rFonts w:ascii="Cambria Math" w:hAnsi="Cambria Math"/>
          </w:rPr>
          <m:t>4</m:t>
        </m:r>
      </m:oMath>
      <w:r w:rsidRPr="00445898">
        <w:t xml:space="preserve"> bytes at a time.</w:t>
      </w:r>
    </w:p>
    <w:p w:rsidR="0094517B" w:rsidRPr="00445898" w:rsidRDefault="0094517B" w:rsidP="002A0CA2">
      <w:pPr>
        <w:pStyle w:val="firstparagraph"/>
      </w:pPr>
      <w:r w:rsidRPr="00445898">
        <w:t>One exceptional situation</w:t>
      </w:r>
      <w:r w:rsidR="00E4534E">
        <w:t>,</w:t>
      </w:r>
      <w:r w:rsidR="0014271E" w:rsidRPr="00445898">
        <w:t xml:space="preserve"> that </w:t>
      </w:r>
      <w:r w:rsidR="00CF47CA" w:rsidRPr="00445898">
        <w:t>needs to</w:t>
      </w:r>
      <w:r w:rsidR="0014271E" w:rsidRPr="00445898">
        <w:t xml:space="preserve"> be taken care of</w:t>
      </w:r>
      <w:r w:rsidR="00E4534E">
        <w:t>,</w:t>
      </w:r>
      <w:r w:rsidR="0014271E" w:rsidRPr="00445898">
        <w:t xml:space="preserve"> is when the </w:t>
      </w:r>
      <w:r w:rsidR="0014271E" w:rsidRPr="00E4534E">
        <w:rPr>
          <w:i/>
        </w:rPr>
        <w:t>read</w:t>
      </w:r>
      <w:r w:rsidR="0014271E" w:rsidRPr="00445898">
        <w:t xml:space="preserve"> method returns </w:t>
      </w:r>
      <w:r w:rsidR="0014271E"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14271E" w:rsidRPr="00445898">
        <w:t xml:space="preserve">, which means that the client (i.e., the plant) has disconnected from the controller. In such a case, the mailbox as well as the </w:t>
      </w:r>
      <w:r w:rsidR="0014271E" w:rsidRPr="00445898">
        <w:rPr>
          <w:i/>
        </w:rPr>
        <w:t>Control</w:t>
      </w:r>
      <w:r w:rsidR="0014271E" w:rsidRPr="00445898">
        <w:t xml:space="preserve"> process are destroyed.</w:t>
      </w:r>
    </w:p>
    <w:p w:rsidR="006B373B" w:rsidRPr="00445898" w:rsidRDefault="0014271E" w:rsidP="002A0CA2">
      <w:pPr>
        <w:pStyle w:val="firstparagraph"/>
      </w:pPr>
      <w:r w:rsidRPr="00445898">
        <w:t xml:space="preserve">Having received a new output value, we are ready to run a control cycle and produce a new input to be passed to the plant. </w:t>
      </w:r>
      <w:r w:rsidR="00D73405" w:rsidRPr="00445898">
        <w:t xml:space="preserve">The role of </w:t>
      </w:r>
      <w:r w:rsidR="00D73405" w:rsidRPr="00445898">
        <w:rPr>
          <w:i/>
        </w:rPr>
        <w:t xml:space="preserve">bounded </w:t>
      </w:r>
      <w:r w:rsidR="00D73405" w:rsidRPr="00445898">
        <w:t>is to guarantee that the plant parameters are between their limits. The operation is a macro defined as:</w:t>
      </w:r>
    </w:p>
    <w:p w:rsidR="00D73405" w:rsidRPr="00445898" w:rsidRDefault="00D73405" w:rsidP="00D73405">
      <w:pPr>
        <w:pStyle w:val="firstparagraph"/>
        <w:ind w:firstLine="720"/>
        <w:rPr>
          <w:i/>
        </w:rPr>
      </w:pPr>
      <w:r w:rsidRPr="00445898">
        <w:rPr>
          <w:i/>
        </w:rPr>
        <w:t xml:space="preserve">#define bounded(v,mi,ma) </w:t>
      </w:r>
      <w:r w:rsidRPr="00445898">
        <w:rPr>
          <w:i/>
        </w:rPr>
        <w:tab/>
        <w:t>((v) &gt; (ma) ? (ma) : (v) &lt; (mi) ? (mi) : (v))</w:t>
      </w:r>
    </w:p>
    <w:p w:rsidR="00D73405" w:rsidRPr="00445898" w:rsidRDefault="00D73405" w:rsidP="002A0CA2">
      <w:pPr>
        <w:pStyle w:val="firstparagraph"/>
      </w:pPr>
      <w:r w:rsidRPr="00445898">
        <w:t xml:space="preserve">i.e., it returns the value of the first argument forced </w:t>
      </w:r>
      <w:r w:rsidR="00A46749" w:rsidRPr="00445898">
        <w:t>not to exceed</w:t>
      </w:r>
      <w:r w:rsidRPr="00445898">
        <w:t xml:space="preserve"> the specified minimum and maximum.</w:t>
      </w:r>
    </w:p>
    <w:p w:rsidR="006B373B" w:rsidRPr="00445898" w:rsidRDefault="0014271E" w:rsidP="002A0CA2">
      <w:pPr>
        <w:pStyle w:val="firstparagraph"/>
      </w:pPr>
      <w:r w:rsidRPr="00445898">
        <w:t xml:space="preserve">The </w:t>
      </w:r>
      <w:r w:rsidR="00D73405" w:rsidRPr="00445898">
        <w:t xml:space="preserve">new input </w:t>
      </w:r>
      <w:r w:rsidRPr="00445898">
        <w:t xml:space="preserve">value is written to the mailbox as a binary sequence of four bytes. In principle, the </w:t>
      </w:r>
      <w:r w:rsidRPr="00445898">
        <w:rPr>
          <w:i/>
        </w:rPr>
        <w:t>write</w:t>
      </w:r>
      <w:r w:rsidRPr="00445898">
        <w:t xml:space="preserve"> operation might be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socket behind the mailbox couldn’t immediately accept the four bytes (there are </w:t>
      </w:r>
      <w:r w:rsidR="0016236E">
        <w:t xml:space="preserve">mailbox </w:t>
      </w:r>
      <w:r w:rsidRPr="00445898">
        <w:t>events to provide for that</w:t>
      </w:r>
      <w:r w:rsidR="006B373B" w:rsidRPr="00445898">
        <w:t>, see Section </w:t>
      </w:r>
      <w:r w:rsidR="00797977" w:rsidRPr="00445898">
        <w:fldChar w:fldCharType="begin"/>
      </w:r>
      <w:r w:rsidR="00797977" w:rsidRPr="00445898">
        <w:instrText xml:space="preserve"> REF _Ref509907511 \r \h </w:instrText>
      </w:r>
      <w:r w:rsidR="00797977" w:rsidRPr="00445898">
        <w:fldChar w:fldCharType="separate"/>
      </w:r>
      <w:r w:rsidR="00A717E1">
        <w:t>9.4.6</w:t>
      </w:r>
      <w:r w:rsidR="00797977" w:rsidRPr="00445898">
        <w:fldChar w:fldCharType="end"/>
      </w:r>
      <w:r w:rsidRPr="00445898">
        <w:t xml:space="preserve">). In practice, this is not possible for as long as the other party (i.e., the plant) remains connected to the server. </w:t>
      </w:r>
      <w:r w:rsidR="006B373B" w:rsidRPr="00445898">
        <w:t xml:space="preserve">The input to the plant is only sent as often as the output is available, so the plant cannot be overwhelmed by an avalanche of input </w:t>
      </w:r>
      <w:r w:rsidR="00A46749" w:rsidRPr="00445898">
        <w:t>data that it couldn’t absorb</w:t>
      </w:r>
      <w:r w:rsidR="006B373B" w:rsidRPr="00445898">
        <w:t>.</w:t>
      </w:r>
    </w:p>
    <w:p w:rsidR="006B373B" w:rsidRPr="00445898" w:rsidRDefault="006B373B" w:rsidP="002A0CA2">
      <w:pPr>
        <w:pStyle w:val="firstparagraph"/>
      </w:pPr>
      <w:r w:rsidRPr="00445898">
        <w:t>The operator</w:t>
      </w:r>
      <w:r w:rsidR="009B4654" w:rsidRPr="00445898">
        <w:t>’s action</w:t>
      </w:r>
      <w:r w:rsidRPr="00445898">
        <w:t xml:space="preserve"> (</w:t>
      </w:r>
      <w:r w:rsidRPr="00445898">
        <w:rPr>
          <w:i/>
        </w:rPr>
        <w:t>setpoint</w:t>
      </w:r>
      <w:r w:rsidRPr="00445898">
        <w:t xml:space="preserve">) illustrates </w:t>
      </w:r>
      <w:r w:rsidR="00D73405" w:rsidRPr="00445898">
        <w:t>a slightly different</w:t>
      </w:r>
      <w:r w:rsidRPr="00445898">
        <w:t xml:space="preserve"> </w:t>
      </w:r>
      <w:r w:rsidR="009B4654" w:rsidRPr="00445898">
        <w:t>variant</w:t>
      </w:r>
      <w:r w:rsidRPr="00445898">
        <w:t xml:space="preserve"> of data extraction from a mailbox:</w:t>
      </w:r>
    </w:p>
    <w:p w:rsidR="006B373B" w:rsidRPr="00445898" w:rsidRDefault="006B373B" w:rsidP="00D73405">
      <w:pPr>
        <w:pStyle w:val="firstparagraph"/>
        <w:spacing w:after="0"/>
        <w:ind w:firstLine="720"/>
        <w:rPr>
          <w:i/>
        </w:rPr>
      </w:pPr>
      <w:r w:rsidRPr="00445898">
        <w:rPr>
          <w:i/>
        </w:rPr>
        <w:t>void Plant::setpoint (int st)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char buf [OBSIZE];</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int s, nc;</w:t>
      </w:r>
    </w:p>
    <w:p w:rsidR="006B373B" w:rsidRPr="00445898" w:rsidRDefault="006B373B" w:rsidP="006B373B">
      <w:pPr>
        <w:pStyle w:val="firstparagraph"/>
        <w:spacing w:after="0"/>
        <w:rPr>
          <w:i/>
        </w:rPr>
      </w:pPr>
      <w:r w:rsidRPr="00445898">
        <w:rPr>
          <w:i/>
        </w:rPr>
        <w:lastRenderedPageBreak/>
        <w:tab/>
      </w:r>
      <w:r w:rsidR="00D73405" w:rsidRPr="00445898">
        <w:rPr>
          <w:i/>
        </w:rPr>
        <w:tab/>
      </w:r>
      <w:r w:rsidRPr="00445898">
        <w:rPr>
          <w:i/>
        </w:rPr>
        <w:t>if ((nc = OI-&gt;readToSentinel</w:t>
      </w:r>
      <w:r w:rsidR="00202765">
        <w:rPr>
          <w:i/>
        </w:rPr>
        <w:fldChar w:fldCharType="begin"/>
      </w:r>
      <w:r w:rsidR="00202765">
        <w:instrText xml:space="preserve"> XE "</w:instrText>
      </w:r>
      <w:r w:rsidR="00202765" w:rsidRPr="00321CB0">
        <w:rPr>
          <w:i/>
        </w:rPr>
        <w:instrText>readToSentinel</w:instrText>
      </w:r>
      <w:r w:rsidR="00202765" w:rsidRPr="00202765">
        <w:instrText>:examples</w:instrText>
      </w:r>
      <w:r w:rsidR="00202765">
        <w:instrText xml:space="preserve">" </w:instrText>
      </w:r>
      <w:r w:rsidR="00202765">
        <w:rPr>
          <w:i/>
        </w:rPr>
        <w:fldChar w:fldCharType="end"/>
      </w:r>
      <w:r w:rsidRPr="00445898">
        <w:rPr>
          <w:i/>
        </w:rPr>
        <w:t xml:space="preserve"> (buf, OBSIZE))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delete OI;</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OP-&gt;terminate (</w:t>
      </w:r>
      <w:r w:rsidR="009B4654" w:rsidRPr="00445898">
        <w:rPr>
          <w:i/>
        </w:rPr>
        <w:t xml:space="preserve"> </w:t>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 = NULL;</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0 || sscanf (buf, "%d", &amp;s) != 1)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OI-&gt;wait (SENTINEL</w:t>
      </w:r>
      <w:r w:rsidR="001A6698">
        <w:rPr>
          <w:i/>
        </w:rPr>
        <w:fldChar w:fldCharType="begin"/>
      </w:r>
      <w:r w:rsidR="001A6698">
        <w:instrText xml:space="preserve"> XE "</w:instrText>
      </w:r>
      <w:r w:rsidR="001A6698" w:rsidRPr="005F63FF">
        <w:rPr>
          <w:i/>
        </w:rPr>
        <w:instrText>SENTINEL:</w:instrText>
      </w:r>
      <w:r w:rsidR="001A6698" w:rsidRPr="005F63FF">
        <w:rPr>
          <w:lang w:val="pl-PL"/>
        </w:rPr>
        <w:instrText>examples</w:instrText>
      </w:r>
      <w:r w:rsidR="001A6698">
        <w:instrText xml:space="preserve">" </w:instrText>
      </w:r>
      <w:r w:rsidR="001A6698">
        <w:rPr>
          <w:i/>
        </w:rPr>
        <w:fldChar w:fldCharType="end"/>
      </w:r>
      <w:r w:rsidRPr="00445898">
        <w:rPr>
          <w:i/>
        </w:rPr>
        <w:t>, st);</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Setpoint = (int32_t) bounded (s, VMin, VMax);</w:t>
      </w:r>
    </w:p>
    <w:p w:rsidR="006B373B" w:rsidRPr="00445898" w:rsidRDefault="006B373B" w:rsidP="00D73405">
      <w:pPr>
        <w:pStyle w:val="firstparagraph"/>
        <w:ind w:firstLine="432"/>
        <w:rPr>
          <w:i/>
        </w:rPr>
      </w:pPr>
      <w:r w:rsidRPr="00445898">
        <w:rPr>
          <w:i/>
        </w:rPr>
        <w:t>}</w:t>
      </w:r>
    </w:p>
    <w:p w:rsidR="00D621A9" w:rsidRPr="00445898" w:rsidRDefault="009B4654" w:rsidP="00011CF7">
      <w:pPr>
        <w:pStyle w:val="firstparagraph"/>
      </w:pPr>
      <w:r w:rsidRPr="00445898">
        <w:t xml:space="preserve">The pattern of </w:t>
      </w:r>
      <w:r w:rsidR="00A46749" w:rsidRPr="00445898">
        <w:t>acquiring data from</w:t>
      </w:r>
      <w:r w:rsidRPr="00445898">
        <w:t xml:space="preserve"> the mailbox is essentially the same, except that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xml:space="preserve"> is used instead of regular </w:t>
      </w:r>
      <w:r w:rsidRPr="00445898">
        <w:rPr>
          <w:i/>
        </w:rPr>
        <w:t>read</w:t>
      </w:r>
      <w:r w:rsidRPr="00445898">
        <w:t xml:space="preserve">. The method extracts from the mailbox a sequence of bytes up to the first occurrence of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byte. Recall that the sentinel was declared </w:t>
      </w:r>
      <w:r w:rsidR="00417930" w:rsidRPr="00445898">
        <w:t>when</w:t>
      </w:r>
      <w:r w:rsidRPr="00445898">
        <w:t xml:space="preserve"> the mailbox was connected to the operator (see the </w:t>
      </w:r>
      <w:r w:rsidRPr="00445898">
        <w:rPr>
          <w:i/>
        </w:rPr>
        <w:t>service</w:t>
      </w:r>
      <w:r w:rsidRPr="00445898">
        <w:t xml:space="preserve"> method of the </w:t>
      </w:r>
      <w:r w:rsidRPr="00445898">
        <w:rPr>
          <w:i/>
        </w:rPr>
        <w:t>OConnector</w:t>
      </w:r>
      <w:r w:rsidRPr="00445898">
        <w:t xml:space="preserve"> process above). The second argument of </w:t>
      </w:r>
      <w:r w:rsidRPr="00445898">
        <w:rPr>
          <w:i/>
        </w:rPr>
        <w:t>readToSentinel</w:t>
      </w:r>
      <w:r w:rsidRPr="00445898">
        <w:t xml:space="preserve"> limits the length of the extracted string to the buffer size. The method returns the number of extracted characters with zero meaning that no sentinel has been found in the mailbox (see Section </w:t>
      </w:r>
      <w:r w:rsidR="00797977" w:rsidRPr="00445898">
        <w:fldChar w:fldCharType="begin"/>
      </w:r>
      <w:r w:rsidR="00797977" w:rsidRPr="00445898">
        <w:instrText xml:space="preserve"> REF _Ref509907513 \r \h </w:instrText>
      </w:r>
      <w:r w:rsidR="00797977" w:rsidRPr="00445898">
        <w:fldChar w:fldCharType="separate"/>
      </w:r>
      <w:r w:rsidR="00A717E1">
        <w:t>9.4.7</w:t>
      </w:r>
      <w:r w:rsidR="00797977" w:rsidRPr="00445898">
        <w:fldChar w:fldCharType="end"/>
      </w:r>
      <w:r w:rsidRPr="00445898">
        <w:t xml:space="preserve">). The sequence of bytes is assumed to be a character-string representation of the new value of </w:t>
      </w:r>
      <w:r w:rsidRPr="00445898">
        <w:rPr>
          <w:i/>
        </w:rPr>
        <w:t>Setpoint</w:t>
      </w:r>
      <w:r w:rsidRPr="00445898">
        <w:t>.</w:t>
      </w:r>
    </w:p>
    <w:p w:rsidR="00031104" w:rsidRPr="00445898" w:rsidRDefault="00031104" w:rsidP="00552A98">
      <w:pPr>
        <w:pStyle w:val="Heading3"/>
        <w:numPr>
          <w:ilvl w:val="2"/>
          <w:numId w:val="5"/>
        </w:numPr>
        <w:rPr>
          <w:lang w:val="en-US"/>
        </w:rPr>
      </w:pPr>
      <w:bookmarkStart w:id="141" w:name="_Ref511763918"/>
      <w:bookmarkStart w:id="142" w:name="_Toc516483287"/>
      <w:r w:rsidRPr="00445898">
        <w:rPr>
          <w:lang w:val="en-US"/>
        </w:rPr>
        <w:t>Playing with the controller</w:t>
      </w:r>
      <w:bookmarkEnd w:id="141"/>
      <w:bookmarkEnd w:id="142"/>
    </w:p>
    <w:p w:rsidR="00CF3366" w:rsidRPr="00445898" w:rsidRDefault="00C85103" w:rsidP="00011CF7">
      <w:pPr>
        <w:pStyle w:val="firstparagraph"/>
      </w:pPr>
      <w:r w:rsidRPr="00445898">
        <w:t>To connect to the controller</w:t>
      </w:r>
      <w:r w:rsidR="00CF3366" w:rsidRPr="00445898">
        <w:t xml:space="preserve">, the plant </w:t>
      </w:r>
      <w:r w:rsidR="0016236E">
        <w:t>must</w:t>
      </w:r>
      <w:r w:rsidR="008D3772" w:rsidRPr="00445898">
        <w:t xml:space="preserve"> become</w:t>
      </w:r>
      <w:r w:rsidR="00CF3366" w:rsidRPr="00445898">
        <w:t xml:space="preserve"> a TCP</w:t>
      </w:r>
      <w:r w:rsidR="006659B7">
        <w:fldChar w:fldCharType="begin"/>
      </w:r>
      <w:r w:rsidR="006659B7">
        <w:instrText xml:space="preserve"> XE "</w:instrText>
      </w:r>
      <w:r w:rsidR="006659B7" w:rsidRPr="00767BA8">
        <w:instrText>TCP/IP</w:instrText>
      </w:r>
      <w:r w:rsidR="006659B7">
        <w:instrText xml:space="preserve">:client" </w:instrText>
      </w:r>
      <w:r w:rsidR="006659B7">
        <w:fldChar w:fldCharType="end"/>
      </w:r>
      <w:r w:rsidR="00CF3366" w:rsidRPr="00445898">
        <w:t xml:space="preserve"> client. Note that the controller could present a simpler interface, e.g., via a serial port, which would probably make more sense in a realistic application. For verification, we can substitute a dummy plant following the </w:t>
      </w:r>
      <w:r w:rsidR="008D3772" w:rsidRPr="00445898">
        <w:t xml:space="preserve">simple format of conversation expected by the controller. </w:t>
      </w:r>
      <w:r w:rsidR="00A46749" w:rsidRPr="00445898">
        <w:t xml:space="preserve">It </w:t>
      </w:r>
      <w:r w:rsidR="008D3772" w:rsidRPr="00445898">
        <w:t xml:space="preserve">makes </w:t>
      </w:r>
      <w:r w:rsidR="00A46749" w:rsidRPr="00445898">
        <w:t xml:space="preserve">perfect </w:t>
      </w:r>
      <w:r w:rsidR="008D3772" w:rsidRPr="00445898">
        <w:t>sense to program such a plant in SMURPH. We don’t have to be too precise, because the plant model doesn’t have to be very realistic. This set of global variables captures the data needed by the model:</w:t>
      </w:r>
    </w:p>
    <w:p w:rsidR="008D3772" w:rsidRPr="00445898" w:rsidRDefault="008D3772" w:rsidP="008D3772">
      <w:pPr>
        <w:pStyle w:val="firstparagraph"/>
        <w:spacing w:after="0"/>
        <w:ind w:firstLine="720"/>
        <w:rPr>
          <w:i/>
        </w:rPr>
      </w:pPr>
      <w:r w:rsidRPr="00445898">
        <w:rPr>
          <w:i/>
        </w:rPr>
        <w:t>int</w:t>
      </w:r>
      <w:r w:rsidR="00A46749" w:rsidRPr="00445898">
        <w:rPr>
          <w:i/>
        </w:rPr>
        <w:t xml:space="preserve"> </w:t>
      </w:r>
      <w:r w:rsidRPr="00445898">
        <w:rPr>
          <w:i/>
        </w:rPr>
        <w:t>ServerPort, VMin, VMax, Target, SMin, SMax;</w:t>
      </w:r>
    </w:p>
    <w:p w:rsidR="008D3772" w:rsidRPr="00445898" w:rsidRDefault="008D3772" w:rsidP="008D3772">
      <w:pPr>
        <w:pStyle w:val="firstparagraph"/>
        <w:spacing w:after="0"/>
        <w:ind w:firstLine="720"/>
        <w:rPr>
          <w:i/>
        </w:rPr>
      </w:pPr>
      <w:r w:rsidRPr="00445898">
        <w:rPr>
          <w:i/>
        </w:rPr>
        <w:t>int32_t</w:t>
      </w:r>
      <w:r w:rsidRPr="00445898">
        <w:rPr>
          <w:i/>
        </w:rPr>
        <w:tab/>
        <w:t>Output, Setting;</w:t>
      </w:r>
    </w:p>
    <w:p w:rsidR="008D3772" w:rsidRPr="00445898" w:rsidRDefault="008D3772" w:rsidP="008D3772">
      <w:pPr>
        <w:pStyle w:val="firstparagraph"/>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*CInt;</w:t>
      </w:r>
    </w:p>
    <w:p w:rsidR="008D3772" w:rsidRPr="00445898" w:rsidRDefault="008D3772" w:rsidP="008D3772">
      <w:pPr>
        <w:pStyle w:val="firstparagraph"/>
      </w:pPr>
      <w:r w:rsidRPr="00445898">
        <w:t xml:space="preserve">Their names are self-explanatory, especially with reference to the preceding section. </w:t>
      </w:r>
      <w:r w:rsidRPr="00445898">
        <w:rPr>
          <w:i/>
        </w:rPr>
        <w:t>Target</w:t>
      </w:r>
      <w:r w:rsidRPr="00445898">
        <w:t xml:space="preserve"> stands for the “target” output that the plant will </w:t>
      </w:r>
      <w:r w:rsidR="00B11E96" w:rsidRPr="00445898">
        <w:t xml:space="preserve">eventually </w:t>
      </w:r>
      <w:r w:rsidRPr="00445898">
        <w:t>reach</w:t>
      </w:r>
      <w:r w:rsidR="00A46749" w:rsidRPr="00445898">
        <w:t>,</w:t>
      </w:r>
      <w:r w:rsidRPr="00445898">
        <w:t xml:space="preserve"> if </w:t>
      </w:r>
      <w:r w:rsidR="00B11E96" w:rsidRPr="00445898">
        <w:t>its</w:t>
      </w:r>
      <w:r w:rsidRPr="00445898">
        <w:t xml:space="preserve"> current input</w:t>
      </w:r>
      <w:r w:rsidR="00B11E96" w:rsidRPr="00445898">
        <w:t xml:space="preserve"> (variable </w:t>
      </w:r>
      <w:r w:rsidR="00B11E96" w:rsidRPr="00445898">
        <w:rPr>
          <w:i/>
        </w:rPr>
        <w:t>Setting</w:t>
      </w:r>
      <w:r w:rsidR="00B11E96" w:rsidRPr="00445898">
        <w:t xml:space="preserve">) persists for a sufficiently long time. </w:t>
      </w:r>
      <w:r w:rsidR="00B11E96" w:rsidRPr="00445898">
        <w:rPr>
          <w:i/>
        </w:rPr>
        <w:t>C</w:t>
      </w:r>
      <w:r w:rsidR="00A46749" w:rsidRPr="00445898">
        <w:rPr>
          <w:i/>
        </w:rPr>
        <w:t>I</w:t>
      </w:r>
      <w:r w:rsidR="00B11E96" w:rsidRPr="00445898">
        <w:rPr>
          <w:i/>
        </w:rPr>
        <w:t>nt</w:t>
      </w:r>
      <w:r w:rsidR="00B11E96" w:rsidRPr="00445898">
        <w:t xml:space="preserve"> points to the client mailbox connecting the plant model to the controller. Here is the complete </w:t>
      </w:r>
      <w:r w:rsidR="00B11E96" w:rsidRPr="00445898">
        <w:rPr>
          <w:i/>
        </w:rPr>
        <w:t>Root</w:t>
      </w:r>
      <w:r w:rsidR="00B11E96" w:rsidRPr="00445898">
        <w:t xml:space="preserve"> process:</w:t>
      </w:r>
    </w:p>
    <w:p w:rsidR="00B11E96" w:rsidRPr="00445898" w:rsidRDefault="00B11E96" w:rsidP="00B11E96">
      <w:pPr>
        <w:pStyle w:val="firstparagraph"/>
        <w:spacing w:after="0"/>
        <w:ind w:firstLine="720"/>
        <w:rPr>
          <w:i/>
        </w:rPr>
      </w:pPr>
      <w:r w:rsidRPr="00445898">
        <w:rPr>
          <w:i/>
        </w:rPr>
        <w:t>process Root {</w:t>
      </w:r>
    </w:p>
    <w:p w:rsidR="00B11E96" w:rsidRPr="00445898" w:rsidRDefault="00B11E96" w:rsidP="00B11E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Sensor, Update };</w:t>
      </w:r>
    </w:p>
    <w:p w:rsidR="00B11E96" w:rsidRPr="00445898" w:rsidRDefault="00B11E96" w:rsidP="00B11E96">
      <w:pPr>
        <w:pStyle w:val="firstparagraph"/>
        <w:spacing w:after="0"/>
        <w:rPr>
          <w:i/>
        </w:rPr>
      </w:pPr>
      <w:r w:rsidRPr="00445898">
        <w:rPr>
          <w:i/>
        </w:rPr>
        <w:tab/>
      </w:r>
      <w:r w:rsidRPr="00445898">
        <w:rPr>
          <w:i/>
        </w:rPr>
        <w:tab/>
        <w:t>void setup ( ) {</w:t>
      </w:r>
    </w:p>
    <w:p w:rsidR="00B11E96" w:rsidRPr="00445898" w:rsidRDefault="00B11E96" w:rsidP="00B11E96">
      <w:pPr>
        <w:pStyle w:val="firstparagraph"/>
        <w:spacing w:after="0"/>
        <w:rPr>
          <w:i/>
        </w:rPr>
      </w:pPr>
      <w:r w:rsidRPr="00445898">
        <w:rPr>
          <w:i/>
        </w:rPr>
        <w:tab/>
      </w:r>
      <w:r w:rsidRPr="00445898">
        <w:rPr>
          <w:i/>
        </w:rPr>
        <w:tab/>
      </w:r>
      <w:r w:rsidRPr="00445898">
        <w:rPr>
          <w:i/>
        </w:rPr>
        <w:tab/>
        <w:t>readIn (ServerPort);</w:t>
      </w:r>
    </w:p>
    <w:p w:rsidR="00B11E96" w:rsidRPr="00445898" w:rsidRDefault="00B11E96" w:rsidP="00B11E96">
      <w:pPr>
        <w:pStyle w:val="firstparagraph"/>
        <w:spacing w:after="0"/>
        <w:rPr>
          <w:i/>
        </w:rPr>
      </w:pPr>
      <w:r w:rsidRPr="00445898">
        <w:rPr>
          <w:i/>
        </w:rPr>
        <w:lastRenderedPageBreak/>
        <w:tab/>
      </w:r>
      <w:r w:rsidRPr="00445898">
        <w:rPr>
          <w:i/>
        </w:rPr>
        <w:tab/>
      </w:r>
      <w:r w:rsidRPr="00445898">
        <w:rPr>
          <w:i/>
        </w:rPr>
        <w:tab/>
        <w:t>readIn (VMin);</w:t>
      </w:r>
      <w:r w:rsidRPr="00445898">
        <w:rPr>
          <w:i/>
        </w:rPr>
        <w:tab/>
      </w:r>
      <w:r w:rsidR="00A46749" w:rsidRPr="00445898">
        <w:rPr>
          <w:i/>
        </w:rPr>
        <w:tab/>
        <w:t>// Read and ignored</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(VMax);</w:t>
      </w:r>
    </w:p>
    <w:p w:rsidR="00B11E96" w:rsidRPr="00445898" w:rsidRDefault="00B11E96" w:rsidP="00B11E96">
      <w:pPr>
        <w:pStyle w:val="firstparagraph"/>
        <w:spacing w:after="0"/>
        <w:rPr>
          <w:i/>
        </w:rPr>
      </w:pPr>
      <w:r w:rsidRPr="00445898">
        <w:rPr>
          <w:i/>
        </w:rPr>
        <w:tab/>
      </w:r>
      <w:r w:rsidRPr="00445898">
        <w:rPr>
          <w:i/>
        </w:rPr>
        <w:tab/>
      </w:r>
      <w:r w:rsidRPr="00445898">
        <w:rPr>
          <w:i/>
        </w:rPr>
        <w:tab/>
        <w:t>readIn (Target);</w:t>
      </w:r>
    </w:p>
    <w:p w:rsidR="00B11E96" w:rsidRPr="00445898" w:rsidRDefault="00B11E96" w:rsidP="00B11E96">
      <w:pPr>
        <w:pStyle w:val="firstparagraph"/>
        <w:spacing w:after="0"/>
        <w:rPr>
          <w:i/>
        </w:rPr>
      </w:pPr>
      <w:r w:rsidRPr="00445898">
        <w:rPr>
          <w:i/>
        </w:rPr>
        <w:tab/>
      </w:r>
      <w:r w:rsidRPr="00445898">
        <w:rPr>
          <w:i/>
        </w:rPr>
        <w:tab/>
      </w:r>
      <w:r w:rsidRPr="00445898">
        <w:rPr>
          <w:i/>
        </w:rPr>
        <w:tab/>
        <w:t>readIn (SMin);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(SMax);</w:t>
      </w:r>
    </w:p>
    <w:p w:rsidR="00B11E96" w:rsidRPr="00445898" w:rsidRDefault="00B11E96" w:rsidP="00B11E96">
      <w:pPr>
        <w:pStyle w:val="firstparagraph"/>
        <w:spacing w:after="0"/>
        <w:rPr>
          <w:i/>
        </w:rPr>
      </w:pPr>
      <w:r w:rsidRPr="00445898">
        <w:rPr>
          <w:i/>
        </w:rPr>
        <w:tab/>
      </w:r>
      <w:r w:rsidRPr="00445898">
        <w:rPr>
          <w:i/>
        </w:rPr>
        <w:tab/>
      </w:r>
      <w:r w:rsidRPr="00445898">
        <w:rPr>
          <w:i/>
        </w:rPr>
        <w:tab/>
        <w:t>Output = (int32_t) VMin;</w:t>
      </w:r>
    </w:p>
    <w:p w:rsidR="00B11E96" w:rsidRPr="00445898" w:rsidRDefault="00B11E96" w:rsidP="00B11E96">
      <w:pPr>
        <w:pStyle w:val="firstparagraph"/>
        <w:spacing w:after="0"/>
        <w:rPr>
          <w:i/>
        </w:rPr>
      </w:pPr>
      <w:r w:rsidRPr="00445898">
        <w:rPr>
          <w:i/>
        </w:rPr>
        <w:tab/>
      </w:r>
      <w:r w:rsidRPr="00445898">
        <w:rPr>
          <w:i/>
        </w:rPr>
        <w:tab/>
      </w:r>
      <w:r w:rsidRPr="00445898">
        <w:rPr>
          <w:i/>
        </w:rPr>
        <w:tab/>
        <w:t>Setting = (int32_t) SMin;</w:t>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t>state Start: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CInt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if (CInt-&gt;connect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 xml:space="preserve"> + CLIENT</w:t>
      </w:r>
      <w:r w:rsidR="004E193A">
        <w:rPr>
          <w:i/>
        </w:rPr>
        <w:fldChar w:fldCharType="begin"/>
      </w:r>
      <w:r w:rsidR="004E193A">
        <w:instrText xml:space="preserve"> XE "</w:instrText>
      </w:r>
      <w:r w:rsidR="004E193A" w:rsidRPr="00F92478">
        <w:rPr>
          <w:i/>
        </w:rPr>
        <w:instrText xml:space="preserve">CLIENT </w:instrText>
      </w:r>
      <w:r w:rsidR="004E193A" w:rsidRPr="00F92478">
        <w:instrText>(</w:instrText>
      </w:r>
      <w:r w:rsidR="004E193A" w:rsidRPr="00F92478">
        <w:rPr>
          <w:i/>
        </w:rPr>
        <w:instrText>Mailbox</w:instrText>
      </w:r>
      <w:r w:rsidR="004E193A" w:rsidRPr="00F92478">
        <w:instrText xml:space="preserve"> flag):examples</w:instrText>
      </w:r>
      <w:r w:rsidR="004E193A">
        <w:instrText xml:space="preserve">" </w:instrText>
      </w:r>
      <w:r w:rsidR="004E193A">
        <w:rPr>
          <w:i/>
        </w:rPr>
        <w:fldChar w:fldCharType="end"/>
      </w:r>
      <w:r w:rsidRPr="00445898">
        <w:rPr>
          <w:i/>
        </w:rPr>
        <w:t xml:space="preserve">, SERVER_HOST, </w:t>
      </w:r>
    </w:p>
    <w:p w:rsidR="00B11E96" w:rsidRPr="00445898" w:rsidRDefault="00B11E96" w:rsidP="00B11E96">
      <w:pPr>
        <w:pStyle w:val="firstparagraph"/>
        <w:spacing w:after="0"/>
        <w:ind w:left="2160" w:firstLine="720"/>
        <w:rPr>
          <w:i/>
        </w:rPr>
      </w:pPr>
      <w:r w:rsidRPr="00445898">
        <w:rPr>
          <w:i/>
        </w:rPr>
        <w:t xml:space="preserve">    ServerPort, 4)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connect to controller");</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create Actuator;</w:t>
      </w:r>
    </w:p>
    <w:p w:rsidR="00B11E96" w:rsidRPr="00445898" w:rsidRDefault="00B11E96" w:rsidP="00B11E96">
      <w:pPr>
        <w:pStyle w:val="firstparagraph"/>
        <w:spacing w:after="0"/>
        <w:rPr>
          <w:i/>
        </w:rPr>
      </w:pPr>
      <w:r w:rsidRPr="00445898">
        <w:rPr>
          <w:i/>
        </w:rPr>
        <w:tab/>
      </w:r>
      <w:r w:rsidRPr="00445898">
        <w:rPr>
          <w:i/>
        </w:rPr>
        <w:tab/>
      </w:r>
      <w:r w:rsidRPr="00445898">
        <w:rPr>
          <w:i/>
        </w:rPr>
        <w:tab/>
        <w:t>transient Sensor:</w:t>
      </w:r>
    </w:p>
    <w:p w:rsidR="00B11E96" w:rsidRPr="00445898" w:rsidRDefault="00B11E96" w:rsidP="00C41BBC">
      <w:pPr>
        <w:pStyle w:val="firstparagraph"/>
        <w:spacing w:after="0"/>
        <w:rPr>
          <w:i/>
        </w:rPr>
      </w:pPr>
      <w:r w:rsidRPr="00445898">
        <w:rPr>
          <w:i/>
        </w:rPr>
        <w:tab/>
      </w:r>
      <w:r w:rsidRPr="00445898">
        <w:rPr>
          <w:i/>
        </w:rPr>
        <w:tab/>
      </w:r>
      <w:r w:rsidRPr="00445898">
        <w:rPr>
          <w:i/>
        </w:rPr>
        <w:tab/>
      </w:r>
      <w:r w:rsidRPr="00445898">
        <w:rPr>
          <w:i/>
        </w:rPr>
        <w:tab/>
        <w:t>CInt-&gt;write ((char*)(&amp;Output), 4)</w:t>
      </w:r>
      <w:r w:rsidR="00DE51BD" w:rsidRPr="00445898">
        <w:rPr>
          <w:i/>
        </w:rPr>
        <w:t>;</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Timer-&gt;delay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(DELTA_INTERVAL, Update);</w:t>
      </w:r>
    </w:p>
    <w:p w:rsidR="00B11E96" w:rsidRPr="00445898" w:rsidRDefault="00B11E96" w:rsidP="00B11E96">
      <w:pPr>
        <w:pStyle w:val="firstparagraph"/>
        <w:spacing w:after="0"/>
        <w:rPr>
          <w:i/>
        </w:rPr>
      </w:pPr>
      <w:r w:rsidRPr="00445898">
        <w:rPr>
          <w:i/>
        </w:rPr>
        <w:tab/>
      </w:r>
      <w:r w:rsidRPr="00445898">
        <w:rPr>
          <w:i/>
        </w:rPr>
        <w:tab/>
      </w:r>
      <w:r w:rsidRPr="00445898">
        <w:rPr>
          <w:i/>
        </w:rPr>
        <w:tab/>
        <w:t>state Update:</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update ( );</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sameas Sensor;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ind w:firstLine="720"/>
        <w:rPr>
          <w:i/>
        </w:rPr>
      </w:pPr>
      <w:r w:rsidRPr="00445898">
        <w:rPr>
          <w:i/>
        </w:rPr>
        <w:t>};</w:t>
      </w:r>
    </w:p>
    <w:p w:rsidR="00B11E96" w:rsidRPr="00445898" w:rsidRDefault="00B11E96" w:rsidP="008D3772">
      <w:pPr>
        <w:pStyle w:val="firstparagraph"/>
      </w:pPr>
      <w:r w:rsidRPr="00445898">
        <w:t>For simplicity, the model uses the same data set as the controller: the operator port, not needed by the model, is read and ignored. The plant is initialized at its minimum input and output.</w:t>
      </w:r>
    </w:p>
    <w:p w:rsidR="00B11E96" w:rsidRPr="00445898" w:rsidRDefault="00B11E96" w:rsidP="008D3772">
      <w:pPr>
        <w:pStyle w:val="firstparagraph"/>
      </w:pPr>
      <w:r w:rsidRPr="00445898">
        <w:t xml:space="preserve">In its first state, the process creates the mailbox and connects to the </w:t>
      </w:r>
      <w:r w:rsidR="0073155F" w:rsidRPr="00445898">
        <w:t xml:space="preserve">controller </w:t>
      </w:r>
      <w:r w:rsidRPr="00445898">
        <w:t>server.</w:t>
      </w:r>
      <w:r w:rsidR="00DE51BD" w:rsidRPr="00445898">
        <w:t xml:space="preserve"> The configuration of arguments of the </w:t>
      </w:r>
      <w:r w:rsidR="00DE51BD" w:rsidRPr="00445898">
        <w:rPr>
          <w:i/>
        </w:rPr>
        <w:t>connect</w:t>
      </w:r>
      <w:r w:rsidR="00DE51BD" w:rsidRPr="00445898">
        <w:t xml:space="preserve"> method used for this occasion includes </w:t>
      </w:r>
      <w:r w:rsidR="00DE51BD" w:rsidRPr="00445898">
        <w:rPr>
          <w:i/>
        </w:rPr>
        <w:t>SERVER_HOST</w:t>
      </w:r>
      <w:r w:rsidR="00DE51BD" w:rsidRPr="00445898">
        <w:t xml:space="preserve">, which is the Internet address of the machine running the server. We have set the constant to </w:t>
      </w:r>
      <w:r w:rsidR="00DE51BD" w:rsidRPr="00445898">
        <w:rPr>
          <w:i/>
        </w:rPr>
        <w:t>“localhost</w:t>
      </w:r>
      <w:bookmarkStart w:id="143" w:name="_Hlk514921940"/>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bookmarkEnd w:id="143"/>
      <w:r w:rsidR="00DE51BD" w:rsidRPr="00445898">
        <w:rPr>
          <w:i/>
        </w:rPr>
        <w:t>”</w:t>
      </w:r>
      <w:r w:rsidR="00DE51BD" w:rsidRPr="00445898">
        <w:t xml:space="preserve"> as we intend to run both program</w:t>
      </w:r>
      <w:r w:rsidR="00CA0AB7" w:rsidRPr="00445898">
        <w:t>s</w:t>
      </w:r>
      <w:r w:rsidR="00DE51BD" w:rsidRPr="00445898">
        <w:t xml:space="preserve"> on the same system. The buffer size (</w:t>
      </w:r>
      <w:r w:rsidR="00A46749" w:rsidRPr="00445898">
        <w:t xml:space="preserve">the </w:t>
      </w:r>
      <w:r w:rsidR="00DE51BD" w:rsidRPr="00445898">
        <w:t xml:space="preserve">last argument) is </w:t>
      </w:r>
      <m:oMath>
        <m:r>
          <w:rPr>
            <w:rFonts w:ascii="Cambria Math" w:hAnsi="Cambria Math"/>
          </w:rPr>
          <m:t>4</m:t>
        </m:r>
      </m:oMath>
      <w:r w:rsidR="00DE51BD" w:rsidRPr="00445898">
        <w:t xml:space="preserve">, because the mailbox will be used to exchange </w:t>
      </w:r>
      <m:oMath>
        <m:r>
          <w:rPr>
            <w:rFonts w:ascii="Cambria Math" w:hAnsi="Cambria Math"/>
          </w:rPr>
          <m:t>4</m:t>
        </m:r>
      </m:oMath>
      <w:r w:rsidR="00DE51BD" w:rsidRPr="00445898">
        <w:t>-byte binary data (the plant’s input and output) acting as a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DE51BD" w:rsidRPr="00445898">
        <w:t>/actuator</w:t>
      </w:r>
      <w:r w:rsidR="00C27E46">
        <w:fldChar w:fldCharType="begin"/>
      </w:r>
      <w:r w:rsidR="00C27E46">
        <w:instrText xml:space="preserve"> XE "</w:instrText>
      </w:r>
      <w:r w:rsidR="00C27E46" w:rsidRPr="0078664B">
        <w:instrText>actuator</w:instrText>
      </w:r>
      <w:r w:rsidR="00C27E46">
        <w:instrText xml:space="preserve">" </w:instrText>
      </w:r>
      <w:r w:rsidR="00C27E46">
        <w:fldChar w:fldCharType="end"/>
      </w:r>
      <w:r w:rsidR="00DE51BD" w:rsidRPr="00445898">
        <w:t xml:space="preserve"> combo. The role of the sensor process is assumed by </w:t>
      </w:r>
      <w:r w:rsidR="00DE51BD" w:rsidRPr="00445898">
        <w:rPr>
          <w:i/>
        </w:rPr>
        <w:t>Root</w:t>
      </w:r>
      <w:r w:rsidR="00DE51BD" w:rsidRPr="00445898">
        <w:t xml:space="preserve"> (in states </w:t>
      </w:r>
      <w:r w:rsidR="00DE51BD" w:rsidRPr="00445898">
        <w:rPr>
          <w:i/>
        </w:rPr>
        <w:t>Sensor</w:t>
      </w:r>
      <w:r w:rsidR="00DE51BD" w:rsidRPr="00445898">
        <w:t xml:space="preserve"> and </w:t>
      </w:r>
      <w:r w:rsidR="00DE51BD" w:rsidRPr="00445898">
        <w:rPr>
          <w:i/>
        </w:rPr>
        <w:t>Update</w:t>
      </w:r>
      <w:r w:rsidR="00DE51BD" w:rsidRPr="00445898">
        <w:t>), and a separate process (</w:t>
      </w:r>
      <w:r w:rsidR="00DE51BD" w:rsidRPr="00445898">
        <w:rPr>
          <w:i/>
        </w:rPr>
        <w:t>Actuator</w:t>
      </w:r>
      <w:r w:rsidR="00DE51BD" w:rsidRPr="00445898">
        <w:t xml:space="preserve">) is created </w:t>
      </w:r>
      <w:r w:rsidR="00417930" w:rsidRPr="00445898">
        <w:t>for</w:t>
      </w:r>
      <w:r w:rsidR="00DE51BD" w:rsidRPr="00445898">
        <w:t xml:space="preserve"> the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DE51BD" w:rsidRPr="00445898">
        <w:t xml:space="preserve"> role. The former consists in sending periodically over the mailbox the current output of the plant at </w:t>
      </w:r>
      <w:r w:rsidR="00DE51BD" w:rsidRPr="00445898">
        <w:rPr>
          <w:i/>
        </w:rPr>
        <w:t>DELTA_INTERVAL</w:t>
      </w:r>
      <w:r w:rsidR="00DE51BD" w:rsidRPr="00445898">
        <w:t xml:space="preserve"> (set to </w:t>
      </w:r>
      <m:oMath>
        <m:r>
          <w:rPr>
            <w:rFonts w:ascii="Cambria Math" w:hAnsi="Cambria Math"/>
          </w:rPr>
          <m:t>1.0</m:t>
        </m:r>
      </m:oMath>
      <w:r w:rsidR="00DE51BD" w:rsidRPr="00445898">
        <w:t xml:space="preserve"> seconds).</w:t>
      </w:r>
    </w:p>
    <w:p w:rsidR="00C41BBC" w:rsidRPr="00445898" w:rsidRDefault="007E0085" w:rsidP="008D3772">
      <w:pPr>
        <w:pStyle w:val="firstparagraph"/>
      </w:pPr>
      <w:r w:rsidRPr="00445898">
        <w:t>W</w:t>
      </w:r>
      <w:r w:rsidR="00C41BBC" w:rsidRPr="00445898">
        <w:t xml:space="preserve">e </w:t>
      </w:r>
      <w:r w:rsidR="00417930" w:rsidRPr="00445898">
        <w:t>should</w:t>
      </w:r>
      <w:r w:rsidR="00C41BBC" w:rsidRPr="00445898">
        <w:t xml:space="preserve"> </w:t>
      </w:r>
      <w:r w:rsidR="000C26A6" w:rsidRPr="00445898">
        <w:t xml:space="preserve">comment </w:t>
      </w:r>
      <w:r w:rsidRPr="00445898">
        <w:t xml:space="preserve">now </w:t>
      </w:r>
      <w:r w:rsidR="000C26A6" w:rsidRPr="00445898">
        <w:t>on</w:t>
      </w:r>
      <w:r w:rsidR="00C41BBC" w:rsidRPr="00445898">
        <w:t xml:space="preserve"> the interpretation of time in a control program. Note that both the PID controller and the plant model are formally control programs</w:t>
      </w:r>
      <w:r w:rsidRPr="00445898">
        <w:t xml:space="preserve"> (executing in the control 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00A46749" w:rsidRPr="00445898">
        <w:t xml:space="preserve">, </w:t>
      </w:r>
      <w:r w:rsidRPr="00445898">
        <w:t>Section </w:t>
      </w:r>
      <w:r w:rsidRPr="00445898">
        <w:fldChar w:fldCharType="begin"/>
      </w:r>
      <w:r w:rsidRPr="00445898">
        <w:instrText xml:space="preserve"> REF _Ref501482552 \r \h </w:instrText>
      </w:r>
      <w:r w:rsidRPr="00445898">
        <w:fldChar w:fldCharType="separate"/>
      </w:r>
      <w:r w:rsidR="00A717E1">
        <w:t>1.3.1</w:t>
      </w:r>
      <w:r w:rsidRPr="00445898">
        <w:fldChar w:fldCharType="end"/>
      </w:r>
      <w:r w:rsidRPr="00445898">
        <w:t>)</w:t>
      </w:r>
      <w:r w:rsidR="00C41BBC" w:rsidRPr="00445898">
        <w:t>, because they both interface to the outside world (i.e., use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CF1643">
        <w:instrText>bound</w:instrText>
      </w:r>
      <w:r w:rsidR="007F36C1">
        <w:instrText xml:space="preserve">" </w:instrText>
      </w:r>
      <w:r w:rsidR="007F36C1">
        <w:fldChar w:fldCharType="end"/>
      </w:r>
      <w:r w:rsidR="00C41BBC" w:rsidRPr="00445898">
        <w:t xml:space="preserve"> mailboxes).</w:t>
      </w:r>
      <w:r w:rsidR="000C26A6" w:rsidRPr="00445898">
        <w:t xml:space="preserve"> As it happens, there is no single </w:t>
      </w:r>
      <w:r w:rsidR="000C26A6" w:rsidRPr="00445898">
        <w:rPr>
          <w:i/>
        </w:rPr>
        <w:t>delay</w:t>
      </w:r>
      <w:r w:rsidR="000C26A6" w:rsidRPr="00445898">
        <w:t xml:space="preserve"> (or timer </w:t>
      </w:r>
      <w:r w:rsidR="000C26A6" w:rsidRPr="00445898">
        <w:rPr>
          <w:i/>
        </w:rPr>
        <w:t>wait</w:t>
      </w:r>
      <w:r w:rsidR="000C26A6" w:rsidRPr="00445898">
        <w:t xml:space="preserve">) operation in the controller (the program only responds to mailbox events), so we </w:t>
      </w:r>
      <w:r w:rsidR="0016236E">
        <w:t xml:space="preserve">only </w:t>
      </w:r>
      <w:r w:rsidR="000C26A6" w:rsidRPr="00445898">
        <w:t xml:space="preserve">have to deal with </w:t>
      </w:r>
      <w:r w:rsidR="0016236E">
        <w:t>the time issue in the plant model</w:t>
      </w:r>
      <w:r w:rsidR="000C26A6" w:rsidRPr="00445898">
        <w:t>.</w:t>
      </w:r>
    </w:p>
    <w:p w:rsidR="007E0085" w:rsidRPr="00445898" w:rsidRDefault="007E0085" w:rsidP="008D3772">
      <w:pPr>
        <w:pStyle w:val="firstparagraph"/>
      </w:pPr>
      <w:r w:rsidRPr="00445898">
        <w:lastRenderedPageBreak/>
        <w:t>In contrast to the simulation mode, the relationship between the internal and external time in the control mode is necessarily explicit</w:t>
      </w:r>
      <w:r w:rsidR="00702A2C" w:rsidRPr="00445898">
        <w:t xml:space="preserve">, because the program </w:t>
      </w:r>
      <w:r w:rsidR="00A46749" w:rsidRPr="00445898">
        <w:t>does run</w:t>
      </w:r>
      <w:r w:rsidR="00702A2C" w:rsidRPr="00445898">
        <w:t xml:space="preserve"> in real time. Thus, </w:t>
      </w:r>
      <m:oMath>
        <m:r>
          <w:rPr>
            <w:rFonts w:ascii="Cambria Math" w:hAnsi="Cambria Math"/>
          </w:rPr>
          <m:t>1</m:t>
        </m:r>
      </m:oMath>
      <w:r w:rsidR="00702A2C" w:rsidRPr="00445898">
        <w:t xml:space="preserve"> </w:t>
      </w:r>
      <w:r w:rsidR="00702A2C"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702A2C" w:rsidRPr="00445898">
        <w:t xml:space="preserve"> is </w:t>
      </w:r>
      <w:r w:rsidR="00A46749" w:rsidRPr="00445898">
        <w:t>pinned</w:t>
      </w:r>
      <w:r w:rsidR="00702A2C" w:rsidRPr="00445898">
        <w:t xml:space="preserve"> to </w:t>
      </w:r>
      <m:oMath>
        <m:r>
          <w:rPr>
            <w:rFonts w:ascii="Cambria Math" w:hAnsi="Cambria Math"/>
          </w:rPr>
          <m:t>1</m:t>
        </m:r>
      </m:oMath>
      <w:r w:rsidR="00702A2C" w:rsidRPr="00445898">
        <w:t xml:space="preserve"> second. The default granularity of time, i.e., the setting of </w:t>
      </w:r>
      <m:oMath>
        <m:r>
          <w:rPr>
            <w:rFonts w:ascii="Cambria Math" w:hAnsi="Cambria Math"/>
          </w:rPr>
          <m:t>1</m:t>
        </m:r>
      </m:oMath>
      <w:r w:rsidR="00702A2C" w:rsidRPr="00445898">
        <w:t xml:space="preserve"> </w:t>
      </w:r>
      <w:r w:rsidR="00702A2C" w:rsidRPr="00445898">
        <w:rPr>
          <w:i/>
        </w:rPr>
        <w:t>ITU</w:t>
      </w:r>
      <w:r w:rsidR="00702A2C" w:rsidRPr="00445898">
        <w:t xml:space="preserve"> is </w:t>
      </w:r>
      <m:oMath>
        <m:r>
          <w:rPr>
            <w:rFonts w:ascii="Cambria Math" w:hAnsi="Cambria Math"/>
          </w:rPr>
          <m:t>1</m:t>
        </m:r>
      </m:oMath>
      <w:r w:rsidR="00702A2C" w:rsidRPr="00445898">
        <w:t xml:space="preserve"> </w:t>
      </w:r>
      <w:r w:rsidR="00702A2C" w:rsidRPr="00445898">
        <w:rPr>
          <w:rFonts w:cs="Arial"/>
        </w:rPr>
        <w:t>µ</w:t>
      </w:r>
      <w:r w:rsidR="00702A2C" w:rsidRPr="00445898">
        <w:t xml:space="preserve">s, i.e., </w:t>
      </w:r>
      <m:oMath>
        <m:r>
          <w:rPr>
            <w:rFonts w:ascii="Cambria Math" w:hAnsi="Cambria Math"/>
          </w:rPr>
          <m:t>0.000001</m:t>
        </m:r>
      </m:oMath>
      <w:r w:rsidR="00702A2C" w:rsidRPr="00445898">
        <w:t xml:space="preserve"> s. It is legal to redefine that setting, with </w:t>
      </w:r>
      <w:r w:rsidR="00702A2C"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702A2C" w:rsidRPr="00445898">
        <w:t xml:space="preserve"> (Section</w:t>
      </w:r>
      <w:r w:rsidR="000B51DB" w:rsidRPr="00445898">
        <w:t xml:space="preserve">s </w:t>
      </w:r>
      <w:r w:rsidR="000B51DB" w:rsidRPr="00445898">
        <w:fldChar w:fldCharType="begin"/>
      </w:r>
      <w:r w:rsidR="000B51DB" w:rsidRPr="00445898">
        <w:instrText xml:space="preserve"> REF _Ref497406486 \r \h </w:instrText>
      </w:r>
      <w:r w:rsidR="000B51DB" w:rsidRPr="00445898">
        <w:fldChar w:fldCharType="separate"/>
      </w:r>
      <w:r w:rsidR="00A717E1">
        <w:t>2.1.4</w:t>
      </w:r>
      <w:r w:rsidR="000B51DB" w:rsidRPr="00445898">
        <w:fldChar w:fldCharType="end"/>
      </w:r>
      <w:r w:rsidR="000B51DB" w:rsidRPr="00445898">
        <w:t xml:space="preserve">, </w:t>
      </w:r>
      <w:r w:rsidR="00797977" w:rsidRPr="00445898">
        <w:fldChar w:fldCharType="begin"/>
      </w:r>
      <w:r w:rsidR="00797977" w:rsidRPr="00445898">
        <w:instrText xml:space="preserve"> REF _Ref504242233 \r \h </w:instrText>
      </w:r>
      <w:r w:rsidR="00797977" w:rsidRPr="00445898">
        <w:fldChar w:fldCharType="separate"/>
      </w:r>
      <w:r w:rsidR="00A717E1">
        <w:t>3.1.2</w:t>
      </w:r>
      <w:r w:rsidR="00797977" w:rsidRPr="00445898">
        <w:fldChar w:fldCharType="end"/>
      </w:r>
      <w:r w:rsidR="000B51DB" w:rsidRPr="00445898">
        <w:t xml:space="preserve">), but one </w:t>
      </w:r>
      <w:r w:rsidR="00B90352" w:rsidRPr="00445898">
        <w:t>must</w:t>
      </w:r>
      <w:r w:rsidR="000B51DB" w:rsidRPr="00445898">
        <w:t xml:space="preserve"> remember that the </w:t>
      </w:r>
      <w:r w:rsidR="000B51DB" w:rsidRPr="00445898">
        <w:rPr>
          <w:i/>
        </w:rPr>
        <w:t>ITU</w:t>
      </w:r>
      <w:r w:rsidR="000B51DB" w:rsidRPr="00445898">
        <w:t xml:space="preserve"> is defined with respect to </w:t>
      </w:r>
      <m:oMath>
        <m:r>
          <w:rPr>
            <w:rFonts w:ascii="Cambria Math" w:hAnsi="Cambria Math"/>
          </w:rPr>
          <m:t>1</m:t>
        </m:r>
      </m:oMath>
      <w:r w:rsidR="000B51DB" w:rsidRPr="00445898">
        <w:t xml:space="preserve"> second of real time.</w:t>
      </w:r>
      <w:r w:rsidR="00B34D64" w:rsidRPr="00445898">
        <w:t xml:space="preserve"> The argument to the </w:t>
      </w:r>
      <w:r w:rsidR="00B34D64"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B34D64" w:rsidRPr="00445898">
        <w:t xml:space="preserve"> method of </w:t>
      </w:r>
      <w:r w:rsidR="00B34D64"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B34D64" w:rsidRPr="00445898">
        <w:t xml:space="preserve"> is always expressed in straightforward seconds and internally converted to the closest (integer) number of </w:t>
      </w:r>
      <w:r w:rsidR="00B34D64" w:rsidRPr="00445898">
        <w:rPr>
          <w:i/>
        </w:rPr>
        <w:t>ITUs</w:t>
      </w:r>
      <w:r w:rsidR="00B34D64"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p>
    <w:p w:rsidR="003177E8" w:rsidRPr="00445898" w:rsidRDefault="003177E8" w:rsidP="008D3772">
      <w:pPr>
        <w:pStyle w:val="firstparagraph"/>
      </w:pPr>
      <w:r w:rsidRPr="00445898">
        <w:t xml:space="preserve">The </w:t>
      </w:r>
      <w:r w:rsidRPr="00445898">
        <w:rPr>
          <w:i/>
        </w:rPr>
        <w:t>Actuator</w:t>
      </w:r>
      <w:r w:rsidRPr="00445898">
        <w:t xml:space="preserve"> process looks like this:</w:t>
      </w:r>
    </w:p>
    <w:p w:rsidR="003177E8" w:rsidRPr="00445898" w:rsidRDefault="003177E8" w:rsidP="003177E8">
      <w:pPr>
        <w:pStyle w:val="firstparagraph"/>
        <w:spacing w:after="0"/>
        <w:ind w:firstLine="720"/>
        <w:rPr>
          <w:i/>
        </w:rPr>
      </w:pPr>
      <w:r w:rsidRPr="00445898">
        <w:rPr>
          <w:i/>
        </w:rPr>
        <w:t>process Actuator {</w:t>
      </w:r>
    </w:p>
    <w:p w:rsidR="003177E8" w:rsidRPr="00445898" w:rsidRDefault="003177E8" w:rsidP="003177E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3177E8" w:rsidRPr="00445898" w:rsidRDefault="003177E8" w:rsidP="003177E8">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t>state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int32_t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 nc;</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CInt-&gt;read ((char*)(&amp;val),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("Connection lost");</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ACCEPTED</w:t>
      </w:r>
      <w:r w:rsidR="00A461F6">
        <w:rPr>
          <w:i/>
        </w:rPr>
        <w:fldChar w:fldCharType="begin"/>
      </w:r>
      <w:r w:rsidR="00A461F6">
        <w:instrText xml:space="preserve"> XE "</w:instrText>
      </w:r>
      <w:r w:rsidR="00A461F6" w:rsidRPr="00E708D0">
        <w:rPr>
          <w:i/>
        </w:rPr>
        <w:instrText>ACCEPTED:</w:instrText>
      </w:r>
      <w:r w:rsidR="002302DE">
        <w:instrText>e</w:instrText>
      </w:r>
      <w:r w:rsidR="00A461F6" w:rsidRPr="00E708D0">
        <w:instrText>xamples</w:instrText>
      </w:r>
      <w:r w:rsidR="00A461F6">
        <w:instrText xml:space="preserve">" </w:instrText>
      </w:r>
      <w:r w:rsidR="00A461F6">
        <w:rPr>
          <w:i/>
        </w:rPr>
        <w:fldChar w:fldCharType="end"/>
      </w:r>
      <w:r w:rsidRPr="00445898">
        <w:rPr>
          <w:i/>
        </w:rPr>
        <w:t>)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CInt-&gt;wait (4,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val = bounded (val, SMin, SMax);</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(val != Setting)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Setting =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set_target (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3177E8" w:rsidRPr="00445898" w:rsidRDefault="003177E8" w:rsidP="003177E8">
      <w:pPr>
        <w:pStyle w:val="firstparagraph"/>
        <w:spacing w:after="0"/>
        <w:rPr>
          <w:i/>
        </w:rPr>
      </w:pPr>
      <w:r w:rsidRPr="00445898">
        <w:rPr>
          <w:i/>
        </w:rPr>
        <w:tab/>
      </w:r>
      <w:r w:rsidRPr="00445898">
        <w:rPr>
          <w:i/>
        </w:rPr>
        <w:tab/>
        <w:t>};</w:t>
      </w:r>
    </w:p>
    <w:p w:rsidR="00DE51BD" w:rsidRPr="00445898" w:rsidRDefault="003177E8" w:rsidP="003177E8">
      <w:pPr>
        <w:pStyle w:val="firstparagraph"/>
        <w:ind w:firstLine="720"/>
        <w:rPr>
          <w:i/>
        </w:rPr>
      </w:pPr>
      <w:r w:rsidRPr="00445898">
        <w:rPr>
          <w:i/>
        </w:rPr>
        <w:t>};</w:t>
      </w:r>
    </w:p>
    <w:p w:rsidR="003177E8" w:rsidRPr="00445898" w:rsidRDefault="00E80D35" w:rsidP="003177E8">
      <w:pPr>
        <w:pStyle w:val="firstparagraph"/>
      </w:pPr>
      <w:r w:rsidRPr="00445898">
        <w:t>In its single state, the process</w:t>
      </w:r>
      <w:r w:rsidR="003177E8" w:rsidRPr="00445898">
        <w:t xml:space="preserve"> reads </w:t>
      </w:r>
      <w:r w:rsidR="00CB3A3D" w:rsidRPr="00445898">
        <w:t xml:space="preserve">the </w:t>
      </w:r>
      <w:r w:rsidR="005375A6" w:rsidRPr="00445898">
        <w:t>plant input arriving from the controller</w:t>
      </w:r>
      <w:r w:rsidR="00A81F3B" w:rsidRPr="00445898">
        <w:t xml:space="preserve"> (we saw similar code in Section </w:t>
      </w:r>
      <w:r w:rsidR="00A81F3B" w:rsidRPr="00445898">
        <w:fldChar w:fldCharType="begin"/>
      </w:r>
      <w:r w:rsidR="00A81F3B" w:rsidRPr="00445898">
        <w:instrText xml:space="preserve"> REF _Ref501527937 \r \h </w:instrText>
      </w:r>
      <w:r w:rsidR="00A81F3B" w:rsidRPr="00445898">
        <w:fldChar w:fldCharType="separate"/>
      </w:r>
      <w:r w:rsidR="00A717E1">
        <w:t>2.3.2</w:t>
      </w:r>
      <w:r w:rsidR="00A81F3B" w:rsidRPr="00445898">
        <w:fldChar w:fldCharType="end"/>
      </w:r>
      <w:r w:rsidR="00A81F3B" w:rsidRPr="00445898">
        <w:t>)</w:t>
      </w:r>
      <w:r w:rsidR="00A46749" w:rsidRPr="00445898">
        <w:t>,</w:t>
      </w:r>
      <w:r w:rsidR="00A81F3B" w:rsidRPr="00445898">
        <w:t xml:space="preserve"> and when the plant input changes (the received value is different from the previous </w:t>
      </w:r>
      <w:r w:rsidR="00A81F3B" w:rsidRPr="00445898">
        <w:rPr>
          <w:i/>
        </w:rPr>
        <w:t>Setting</w:t>
      </w:r>
      <w:r w:rsidR="00A81F3B" w:rsidRPr="00445898">
        <w:t xml:space="preserve">), it invokes </w:t>
      </w:r>
      <w:r w:rsidR="00A81F3B" w:rsidRPr="00445898">
        <w:rPr>
          <w:i/>
        </w:rPr>
        <w:t>set_target</w:t>
      </w:r>
      <w:r w:rsidR="00A81F3B" w:rsidRPr="00445898">
        <w:t xml:space="preserve"> to redefine the plant’s target state.</w:t>
      </w:r>
      <w:r w:rsidRPr="00445898">
        <w:t xml:space="preserve"> The plant’s behavior is described by the </w:t>
      </w:r>
      <w:r w:rsidR="00B90352" w:rsidRPr="00445898">
        <w:t>functions</w:t>
      </w:r>
      <w:r w:rsidRPr="00445898">
        <w:t xml:space="preserve"> </w:t>
      </w:r>
      <w:r w:rsidRPr="00445898">
        <w:rPr>
          <w:i/>
        </w:rPr>
        <w:t>set_target</w:t>
      </w:r>
      <w:r w:rsidRPr="00445898">
        <w:t xml:space="preserve"> and </w:t>
      </w:r>
      <w:r w:rsidRPr="00445898">
        <w:rPr>
          <w:i/>
        </w:rPr>
        <w:t>update</w:t>
      </w:r>
      <w:r w:rsidRPr="00445898">
        <w:t xml:space="preserve">. The first function determines the output that </w:t>
      </w:r>
      <w:r w:rsidR="00A46749" w:rsidRPr="00445898">
        <w:t xml:space="preserve">the </w:t>
      </w:r>
      <w:r w:rsidRPr="00445898">
        <w:t xml:space="preserve">plant will (eventually) converge at for the given input (if it stays put long enough), the second </w:t>
      </w:r>
      <w:r w:rsidR="00A46749" w:rsidRPr="00445898">
        <w:t xml:space="preserve">function </w:t>
      </w:r>
      <w:r w:rsidRPr="00445898">
        <w:t>executes incremental steps towards the target, i.e., produces a sequence of output updates to report along the way.</w:t>
      </w:r>
    </w:p>
    <w:p w:rsidR="00E80D35" w:rsidRPr="00445898" w:rsidRDefault="00E80D35" w:rsidP="003177E8">
      <w:pPr>
        <w:pStyle w:val="firstparagraph"/>
      </w:pPr>
      <w:r w:rsidRPr="00445898">
        <w:t xml:space="preserve">We can program the two </w:t>
      </w:r>
      <w:r w:rsidR="00B90352" w:rsidRPr="00445898">
        <w:t>functions</w:t>
      </w:r>
      <w:r w:rsidRPr="00445898">
        <w:t xml:space="preserve"> in </w:t>
      </w:r>
      <w:r w:rsidR="00B90352" w:rsidRPr="00445898">
        <w:t>many ways</w:t>
      </w:r>
      <w:r w:rsidRPr="00445898">
        <w:t xml:space="preserve">, possibly even to approximate the real-time behavior of some actual plant. Here is a naive, </w:t>
      </w:r>
      <w:r w:rsidR="00CF5668" w:rsidRPr="00445898">
        <w:t>although</w:t>
      </w:r>
      <w:r w:rsidRPr="00445898">
        <w:t xml:space="preserve"> not completely</w:t>
      </w:r>
      <w:r w:rsidR="00CF5668" w:rsidRPr="00445898">
        <w:t xml:space="preserve"> trivial idea for </w:t>
      </w:r>
      <w:r w:rsidR="00CF5668" w:rsidRPr="00445898">
        <w:rPr>
          <w:i/>
        </w:rPr>
        <w:t>set_target</w:t>
      </w:r>
      <w:r w:rsidR="00CF5668" w:rsidRPr="00445898">
        <w:t>:</w:t>
      </w:r>
    </w:p>
    <w:p w:rsidR="00CF5668" w:rsidRPr="00445898" w:rsidRDefault="00CF5668" w:rsidP="00CF5668">
      <w:pPr>
        <w:pStyle w:val="firstparagraph"/>
        <w:spacing w:after="0"/>
        <w:ind w:firstLine="720"/>
        <w:rPr>
          <w:i/>
        </w:rPr>
      </w:pPr>
      <w:r w:rsidRPr="00445898">
        <w:rPr>
          <w:i/>
        </w:rPr>
        <w:t>void set_target (</w:t>
      </w:r>
      <w:r w:rsidR="00C77C4A">
        <w:rPr>
          <w:i/>
        </w:rPr>
        <w:t xml:space="preserve"> </w:t>
      </w:r>
      <w:r w:rsidRPr="00445898">
        <w:rPr>
          <w:i/>
        </w:rPr>
        <w:t>) {</w:t>
      </w:r>
    </w:p>
    <w:p w:rsidR="00CF5668" w:rsidRPr="00445898" w:rsidRDefault="00CF5668" w:rsidP="00CF5668">
      <w:pPr>
        <w:pStyle w:val="firstparagraph"/>
        <w:spacing w:after="0"/>
        <w:rPr>
          <w:i/>
        </w:rPr>
      </w:pPr>
      <w:r w:rsidRPr="00445898">
        <w:rPr>
          <w:i/>
        </w:rPr>
        <w:tab/>
      </w:r>
      <w:r w:rsidRPr="00445898">
        <w:rPr>
          <w:i/>
        </w:rPr>
        <w:tab/>
        <w:t>double s;</w:t>
      </w:r>
    </w:p>
    <w:p w:rsidR="00CF5668" w:rsidRPr="00445898" w:rsidRDefault="00CF5668" w:rsidP="00CF5668">
      <w:pPr>
        <w:pStyle w:val="firstparagraph"/>
        <w:spacing w:after="0"/>
        <w:rPr>
          <w:i/>
        </w:rPr>
      </w:pPr>
      <w:r w:rsidRPr="00445898">
        <w:rPr>
          <w:i/>
        </w:rPr>
        <w:tab/>
      </w:r>
      <w:r w:rsidRPr="00445898">
        <w:rPr>
          <w:i/>
        </w:rPr>
        <w:tab/>
        <w:t>s = (((double) Setting – (double) SMin) * 2.0 / (SMax – SMin)) – 1.0;</w:t>
      </w:r>
    </w:p>
    <w:p w:rsidR="00CF5668" w:rsidRPr="00445898" w:rsidRDefault="00CF5668" w:rsidP="00CF5668">
      <w:pPr>
        <w:pStyle w:val="firstparagraph"/>
        <w:spacing w:after="0"/>
        <w:rPr>
          <w:i/>
        </w:rPr>
      </w:pPr>
      <w:r w:rsidRPr="00445898">
        <w:rPr>
          <w:i/>
        </w:rPr>
        <w:tab/>
      </w:r>
      <w:r w:rsidRPr="00445898">
        <w:rPr>
          <w:i/>
        </w:rPr>
        <w:tab/>
        <w:t>if (s &gt;= 0.0)</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lastRenderedPageBreak/>
        <w:tab/>
      </w:r>
      <w:r w:rsidRPr="00445898">
        <w:rPr>
          <w:i/>
        </w:rPr>
        <w:tab/>
        <w:t>else</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tab/>
      </w:r>
      <w:r w:rsidRPr="00445898">
        <w:rPr>
          <w:i/>
        </w:rPr>
        <w:tab/>
        <w:t>s = round ((double) VMin + ((VMax – VMin) * (s + 1.0) / 2.0));</w:t>
      </w:r>
    </w:p>
    <w:p w:rsidR="00CF5668" w:rsidRPr="00445898" w:rsidRDefault="00CF5668" w:rsidP="00CF5668">
      <w:pPr>
        <w:pStyle w:val="firstparagraph"/>
        <w:spacing w:after="0"/>
        <w:rPr>
          <w:i/>
        </w:rPr>
      </w:pPr>
      <w:r w:rsidRPr="00445898">
        <w:rPr>
          <w:i/>
        </w:rPr>
        <w:tab/>
      </w:r>
      <w:r w:rsidRPr="00445898">
        <w:rPr>
          <w:i/>
        </w:rPr>
        <w:tab/>
        <w:t>Target = (int32_t) bounded (s, VMin, VMax);</w:t>
      </w:r>
    </w:p>
    <w:p w:rsidR="00CF5668" w:rsidRPr="00445898" w:rsidRDefault="00CF5668" w:rsidP="00CF5668">
      <w:pPr>
        <w:pStyle w:val="firstparagraph"/>
        <w:ind w:firstLine="720"/>
        <w:rPr>
          <w:i/>
        </w:rPr>
      </w:pPr>
      <w:r w:rsidRPr="00445898">
        <w:rPr>
          <w:i/>
        </w:rPr>
        <w:t>}</w:t>
      </w:r>
    </w:p>
    <w:p w:rsidR="00CF5668" w:rsidRPr="00445898" w:rsidRDefault="00CF5668" w:rsidP="00CF5668">
      <w:pPr>
        <w:pStyle w:val="firstparagraph"/>
      </w:pPr>
      <w:r w:rsidRPr="00445898">
        <w:t xml:space="preserve">Note that the function is only executed when </w:t>
      </w:r>
      <w:r w:rsidRPr="00445898">
        <w:rPr>
          <w:i/>
        </w:rPr>
        <w:t>Setting</w:t>
      </w:r>
      <w:r w:rsidRPr="00445898">
        <w:t xml:space="preserve"> (the plant’s input) </w:t>
      </w:r>
      <w:r w:rsidR="00B90352" w:rsidRPr="00445898">
        <w:t>changes</w:t>
      </w:r>
      <w:r w:rsidRPr="00445898">
        <w:t xml:space="preserve">. The first statement transforms </w:t>
      </w:r>
      <w:r w:rsidRPr="00445898">
        <w:rPr>
          <w:i/>
        </w:rPr>
        <w:t>Setting</w:t>
      </w:r>
      <w:r w:rsidRPr="00445898">
        <w:t xml:space="preserve"> linearly into a </w:t>
      </w:r>
      <w:r w:rsidRPr="00445898">
        <w:rPr>
          <w:i/>
        </w:rPr>
        <w:t>double</w:t>
      </w:r>
      <w:r w:rsidRPr="00445898">
        <w:t xml:space="preserve"> value between </w:t>
      </w:r>
      <m:oMath>
        <m:r>
          <w:rPr>
            <w:rFonts w:ascii="Cambria Math" w:hAnsi="Cambria Math"/>
          </w:rPr>
          <m:t>-1</m:t>
        </m:r>
      </m:oMath>
      <w:r w:rsidRPr="00445898">
        <w:t xml:space="preserve"> and </w:t>
      </w:r>
      <m:oMath>
        <m:r>
          <w:rPr>
            <w:rFonts w:ascii="Cambria Math" w:hAnsi="Cambria Math"/>
          </w:rPr>
          <m:t>1</m:t>
        </m:r>
      </m:oMath>
      <w:r w:rsidRPr="00445898">
        <w:t>. If the value ends up positive (falling into the upper half of its range understood as the interval [</w:t>
      </w:r>
      <w:r w:rsidRPr="00445898">
        <w:rPr>
          <w:i/>
        </w:rPr>
        <w:t>SMin</w:t>
      </w:r>
      <w:r w:rsidRPr="00445898">
        <w:t xml:space="preserve">, </w:t>
      </w:r>
      <w:r w:rsidRPr="00445898">
        <w:rPr>
          <w:i/>
        </w:rPr>
        <w:t>SMax</w:t>
      </w:r>
      <w:r w:rsidRPr="00445898">
        <w:t>], it is subsequently transformed (deformed) while retaining the endpoints (</w:t>
      </w:r>
      <w:r w:rsidRPr="00445898">
        <w:rPr>
          <w:i/>
        </w:rPr>
        <w:t>TTR_ROOT</w:t>
      </w:r>
      <w:r w:rsidRPr="00445898">
        <w:t xml:space="preserve"> is defined as </w:t>
      </w:r>
      <m:oMath>
        <m:r>
          <w:rPr>
            <w:rFonts w:ascii="Cambria Math" w:hAnsi="Cambria Math"/>
          </w:rPr>
          <m:t>0.25</m:t>
        </m:r>
      </m:oMath>
      <w:r w:rsidRPr="00445898">
        <w:t xml:space="preserve">, i.e., we mean taking the </w:t>
      </w:r>
      <m:oMath>
        <m:r>
          <w:rPr>
            <w:rFonts w:ascii="Cambria Math" w:hAnsi="Cambria Math"/>
          </w:rPr>
          <m:t>4</m:t>
        </m:r>
      </m:oMath>
      <w:r w:rsidRPr="00445898">
        <w:t xml:space="preserve">-th root of the original value. For a negative value, the transformation is </w:t>
      </w:r>
      <w:r w:rsidR="007D0A26" w:rsidRPr="00445898">
        <w:t>symmetrical w.r.t. the origin</w:t>
      </w:r>
      <w:r w:rsidR="00DE7268" w:rsidRPr="00445898">
        <w:t>. The</w:t>
      </w:r>
      <w:r w:rsidR="007D0A26" w:rsidRPr="00445898">
        <w:t xml:space="preserve"> </w:t>
      </w:r>
      <w:r w:rsidR="001D1DB6" w:rsidRPr="00445898">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5F2B81" w:rsidRDefault="005F2B81"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5F2B81" w:rsidRDefault="005F2B81" w:rsidP="001D1DB6">
                            <w:pPr>
                              <w:pStyle w:val="Caption"/>
                            </w:pPr>
                            <w:bookmarkStart w:id="144" w:name="_Ref501536871"/>
                            <w:r>
                              <w:t xml:space="preserve">Figure </w:t>
                            </w:r>
                            <w:fldSimple w:instr=" STYLEREF 1 \s ">
                              <w:r w:rsidR="00A717E1">
                                <w:rPr>
                                  <w:noProof/>
                                </w:rPr>
                                <w:t>2</w:t>
                              </w:r>
                            </w:fldSimple>
                            <w:r>
                              <w:noBreakHyphen/>
                            </w:r>
                            <w:fldSimple w:instr=" SEQ Figure \* ARABIC \s 1 ">
                              <w:r w:rsidR="00A717E1">
                                <w:rPr>
                                  <w:noProof/>
                                </w:rPr>
                                <w:t>3</w:t>
                              </w:r>
                            </w:fldSimple>
                            <w:bookmarkEnd w:id="144"/>
                            <w:r>
                              <w:t xml:space="preserve">. The plant’s target output versus </w:t>
                            </w:r>
                            <w:r w:rsidRPr="001D1DB6">
                              <w:rPr>
                                <w:i/>
                              </w:rPr>
                              <w:t>Setting</w:t>
                            </w:r>
                            <w:r>
                              <w:rPr>
                                <w:i/>
                              </w:rPr>
                              <w:t>.</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5F2B81" w:rsidRDefault="005F2B81"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5F2B81" w:rsidRDefault="005F2B81" w:rsidP="001D1DB6">
                      <w:pPr>
                        <w:pStyle w:val="Caption"/>
                      </w:pPr>
                      <w:bookmarkStart w:id="145" w:name="_Ref501536871"/>
                      <w:r>
                        <w:t xml:space="preserve">Figure </w:t>
                      </w:r>
                      <w:fldSimple w:instr=" STYLEREF 1 \s ">
                        <w:r w:rsidR="00A717E1">
                          <w:rPr>
                            <w:noProof/>
                          </w:rPr>
                          <w:t>2</w:t>
                        </w:r>
                      </w:fldSimple>
                      <w:r>
                        <w:noBreakHyphen/>
                      </w:r>
                      <w:fldSimple w:instr=" SEQ Figure \* ARABIC \s 1 ">
                        <w:r w:rsidR="00A717E1">
                          <w:rPr>
                            <w:noProof/>
                          </w:rPr>
                          <w:t>3</w:t>
                        </w:r>
                      </w:fldSimple>
                      <w:bookmarkEnd w:id="145"/>
                      <w:r>
                        <w:t xml:space="preserve">. The plant’s target output versus </w:t>
                      </w:r>
                      <w:r w:rsidRPr="001D1DB6">
                        <w:rPr>
                          <w:i/>
                        </w:rPr>
                        <w:t>Setting</w:t>
                      </w:r>
                      <w:r>
                        <w:rPr>
                          <w:i/>
                        </w:rPr>
                        <w:t>.</w:t>
                      </w:r>
                    </w:p>
                    <w:p w:rsidR="005F2B81" w:rsidRDefault="005F2B81"/>
                  </w:txbxContent>
                </v:textbox>
                <w10:wrap type="topAndBottom" anchorx="margin"/>
              </v:shape>
            </w:pict>
          </mc:Fallback>
        </mc:AlternateContent>
      </w:r>
      <w:r w:rsidR="007D0A26" w:rsidRPr="00445898">
        <w:t xml:space="preserve">function looks as shown in </w:t>
      </w:r>
      <w:r w:rsidR="00DE7268" w:rsidRPr="00445898">
        <w:fldChar w:fldCharType="begin"/>
      </w:r>
      <w:r w:rsidR="00DE7268" w:rsidRPr="00445898">
        <w:instrText xml:space="preserve"> REF _Ref501536871 \h </w:instrText>
      </w:r>
      <w:r w:rsidR="00DE7268" w:rsidRPr="00445898">
        <w:fldChar w:fldCharType="separate"/>
      </w:r>
      <w:r w:rsidR="00A717E1">
        <w:t xml:space="preserve">Figure </w:t>
      </w:r>
      <w:r w:rsidR="00A717E1">
        <w:rPr>
          <w:noProof/>
        </w:rPr>
        <w:t>2</w:t>
      </w:r>
      <w:r w:rsidR="00A717E1">
        <w:noBreakHyphen/>
      </w:r>
      <w:r w:rsidR="00A717E1">
        <w:rPr>
          <w:noProof/>
        </w:rPr>
        <w:t>3</w:t>
      </w:r>
      <w:r w:rsidR="00DE7268" w:rsidRPr="00445898">
        <w:fldChar w:fldCharType="end"/>
      </w:r>
      <w:r w:rsidR="00DE7268" w:rsidRPr="00445898">
        <w:t xml:space="preserve">, </w:t>
      </w:r>
      <w:r w:rsidR="00283FE8" w:rsidRPr="00445898">
        <w:t>and represents</w:t>
      </w:r>
      <w:r w:rsidR="00DE7268" w:rsidRPr="00445898">
        <w:t xml:space="preserve"> the normalized relationship between the plant’s input and output</w:t>
      </w:r>
      <w:r w:rsidR="007D0A26" w:rsidRPr="00445898">
        <w:t>.</w:t>
      </w:r>
    </w:p>
    <w:p w:rsidR="009E3B00" w:rsidRPr="00445898" w:rsidRDefault="00FC275D" w:rsidP="00CF5668">
      <w:pPr>
        <w:pStyle w:val="firstparagraph"/>
      </w:pPr>
      <w:r w:rsidRPr="00445898">
        <w:t>Here is how the plant converges to the target output</w:t>
      </w:r>
      <w:r w:rsidR="009E3B00" w:rsidRPr="00445898">
        <w:t>:</w:t>
      </w:r>
    </w:p>
    <w:p w:rsidR="009E3B00" w:rsidRPr="00445898" w:rsidRDefault="009E3B00" w:rsidP="009E3B00">
      <w:pPr>
        <w:pStyle w:val="firstparagraph"/>
        <w:spacing w:after="0"/>
        <w:ind w:firstLine="720"/>
        <w:rPr>
          <w:i/>
        </w:rPr>
      </w:pPr>
      <w:r w:rsidRPr="00445898">
        <w:rPr>
          <w:i/>
        </w:rPr>
        <w:t>void update ( ) {</w:t>
      </w:r>
    </w:p>
    <w:p w:rsidR="009E3B00" w:rsidRPr="00445898" w:rsidRDefault="009E3B00" w:rsidP="009E3B00">
      <w:pPr>
        <w:pStyle w:val="firstparagraph"/>
        <w:spacing w:after="0"/>
        <w:rPr>
          <w:i/>
        </w:rPr>
      </w:pPr>
      <w:r w:rsidRPr="00445898">
        <w:rPr>
          <w:i/>
        </w:rPr>
        <w:tab/>
      </w:r>
      <w:r w:rsidRPr="00445898">
        <w:rPr>
          <w:i/>
        </w:rPr>
        <w:tab/>
        <w:t>double DOutput, DTarget;</w:t>
      </w:r>
    </w:p>
    <w:p w:rsidR="009E3B00" w:rsidRPr="00445898" w:rsidRDefault="009E3B00" w:rsidP="009E3B00">
      <w:pPr>
        <w:pStyle w:val="firstparagraph"/>
        <w:spacing w:after="0"/>
        <w:rPr>
          <w:i/>
        </w:rPr>
      </w:pPr>
      <w:r w:rsidRPr="00445898">
        <w:rPr>
          <w:i/>
        </w:rPr>
        <w:tab/>
      </w:r>
      <w:r w:rsidRPr="00445898">
        <w:rPr>
          <w:i/>
        </w:rPr>
        <w:tab/>
        <w:t>DOutput = Output;</w:t>
      </w:r>
    </w:p>
    <w:p w:rsidR="009E3B00" w:rsidRPr="00445898" w:rsidRDefault="009E3B00" w:rsidP="009E3B00">
      <w:pPr>
        <w:pStyle w:val="firstparagraph"/>
        <w:spacing w:after="0"/>
        <w:rPr>
          <w:i/>
        </w:rPr>
      </w:pPr>
      <w:r w:rsidRPr="00445898">
        <w:rPr>
          <w:i/>
        </w:rPr>
        <w:tab/>
      </w:r>
      <w:r w:rsidRPr="00445898">
        <w:rPr>
          <w:i/>
        </w:rPr>
        <w:tab/>
        <w:t>DTarget = Target;</w:t>
      </w:r>
    </w:p>
    <w:p w:rsidR="009E3B00" w:rsidRPr="00445898" w:rsidRDefault="009E3B00" w:rsidP="009E3B00">
      <w:pPr>
        <w:pStyle w:val="firstparagraph"/>
        <w:spacing w:after="0"/>
        <w:rPr>
          <w:i/>
        </w:rPr>
      </w:pPr>
      <w:r w:rsidRPr="00445898">
        <w:rPr>
          <w:i/>
        </w:rPr>
        <w:tab/>
      </w:r>
      <w:r w:rsidRPr="00445898">
        <w:rPr>
          <w:i/>
        </w:rPr>
        <w:tab/>
        <w:t>if (DTarget &gt; DOutput)</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HEATING_</w:t>
      </w:r>
      <w:r w:rsidR="00CE081B"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else</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COOLING_</w:t>
      </w:r>
      <w:r w:rsidR="00F85208"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Output = (int32_t) round (DOutput);</w:t>
      </w:r>
    </w:p>
    <w:p w:rsidR="009E3B00" w:rsidRPr="00445898" w:rsidRDefault="009E3B00" w:rsidP="009E3B00">
      <w:pPr>
        <w:pStyle w:val="firstparagraph"/>
        <w:ind w:firstLine="720"/>
        <w:rPr>
          <w:i/>
        </w:rPr>
      </w:pPr>
      <w:r w:rsidRPr="00445898">
        <w:rPr>
          <w:i/>
        </w:rPr>
        <w:t>}</w:t>
      </w:r>
    </w:p>
    <w:p w:rsidR="0083645D" w:rsidRPr="00445898" w:rsidRDefault="00FC275D" w:rsidP="00CF5668">
      <w:pPr>
        <w:pStyle w:val="firstparagraph"/>
      </w:pPr>
      <w:r w:rsidRPr="00445898">
        <w:t xml:space="preserve">Recall that </w:t>
      </w:r>
      <w:r w:rsidRPr="00445898">
        <w:rPr>
          <w:i/>
        </w:rPr>
        <w:t>update</w:t>
      </w:r>
      <w:r w:rsidRPr="00445898">
        <w:t xml:space="preserve"> is invoked regularly at </w:t>
      </w:r>
      <m:oMath>
        <m:r>
          <w:rPr>
            <w:rFonts w:ascii="Cambria Math" w:hAnsi="Cambria Math"/>
          </w:rPr>
          <m:t>1</m:t>
        </m:r>
      </m:oMath>
      <w:r w:rsidRPr="00445898">
        <w:t xml:space="preserve"> second intervals. The function simply increments or decrements the output towards the target by a fixed fraction of the residual difference. Both </w:t>
      </w:r>
      <w:r w:rsidRPr="00445898">
        <w:rPr>
          <w:i/>
        </w:rPr>
        <w:t>HEATING_</w:t>
      </w:r>
      <w:r w:rsidR="00F85208" w:rsidRPr="00445898">
        <w:rPr>
          <w:i/>
        </w:rPr>
        <w:t>RATE</w:t>
      </w:r>
      <w:r w:rsidRPr="00445898">
        <w:t xml:space="preserve"> and </w:t>
      </w:r>
      <w:r w:rsidRPr="00445898">
        <w:rPr>
          <w:i/>
        </w:rPr>
        <w:t>COOLING_</w:t>
      </w:r>
      <w:r w:rsidR="00F85208" w:rsidRPr="00445898">
        <w:rPr>
          <w:i/>
        </w:rPr>
        <w:t>RATE</w:t>
      </w:r>
      <w:r w:rsidRPr="00445898">
        <w:t xml:space="preserve"> are </w:t>
      </w:r>
      <w:r w:rsidR="00453A3D">
        <w:t xml:space="preserve">constants </w:t>
      </w:r>
      <w:r w:rsidRPr="00445898">
        <w:t xml:space="preserve">defined as </w:t>
      </w:r>
      <m:oMath>
        <m:r>
          <w:rPr>
            <w:rFonts w:ascii="Cambria Math" w:hAnsi="Cambria Math"/>
          </w:rPr>
          <m:t>0.05</m:t>
        </m:r>
      </m:oMath>
      <w:r w:rsidRPr="00445898">
        <w:t>.</w:t>
      </w:r>
    </w:p>
    <w:p w:rsidR="00FC275D" w:rsidRPr="00445898" w:rsidRDefault="00453A3D" w:rsidP="00CF5668">
      <w:pPr>
        <w:pStyle w:val="firstparagraph"/>
      </w:pPr>
      <w:r w:rsidRPr="00445898">
        <w:rPr>
          <w:noProof/>
        </w:rPr>
        <w:lastRenderedPageBreak/>
        <mc:AlternateContent>
          <mc:Choice Requires="wps">
            <w:drawing>
              <wp:anchor distT="45720" distB="45720" distL="114300" distR="114300" simplePos="0" relativeHeight="251676672" behindDoc="0" locked="0" layoutInCell="1" allowOverlap="1">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rsidR="005F2B81" w:rsidRDefault="005F2B81"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5F2B81" w:rsidRDefault="005F2B81" w:rsidP="000C1DAC">
                            <w:pPr>
                              <w:pStyle w:val="Caption"/>
                            </w:pPr>
                            <w:bookmarkStart w:id="146" w:name="_Ref501652313"/>
                            <w:r>
                              <w:t xml:space="preserve">Figure </w:t>
                            </w:r>
                            <w:fldSimple w:instr=" STYLEREF 1 \s ">
                              <w:r w:rsidR="00A717E1">
                                <w:rPr>
                                  <w:noProof/>
                                </w:rPr>
                                <w:t>2</w:t>
                              </w:r>
                            </w:fldSimple>
                            <w:r>
                              <w:noBreakHyphen/>
                            </w:r>
                            <w:fldSimple w:instr=" SEQ Figure \* ARABIC \s 1 ">
                              <w:r w:rsidR="00A717E1">
                                <w:rPr>
                                  <w:noProof/>
                                </w:rPr>
                                <w:t>4</w:t>
                              </w:r>
                            </w:fldSimple>
                            <w:bookmarkEnd w:id="146"/>
                            <w:r>
                              <w:t>. Plant output versus cycle number.</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rsidR="005F2B81" w:rsidRDefault="005F2B81"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5F2B81" w:rsidRDefault="005F2B81" w:rsidP="000C1DAC">
                      <w:pPr>
                        <w:pStyle w:val="Caption"/>
                      </w:pPr>
                      <w:bookmarkStart w:id="147" w:name="_Ref501652313"/>
                      <w:r>
                        <w:t xml:space="preserve">Figure </w:t>
                      </w:r>
                      <w:fldSimple w:instr=" STYLEREF 1 \s ">
                        <w:r w:rsidR="00A717E1">
                          <w:rPr>
                            <w:noProof/>
                          </w:rPr>
                          <w:t>2</w:t>
                        </w:r>
                      </w:fldSimple>
                      <w:r>
                        <w:noBreakHyphen/>
                      </w:r>
                      <w:fldSimple w:instr=" SEQ Figure \* ARABIC \s 1 ">
                        <w:r w:rsidR="00A717E1">
                          <w:rPr>
                            <w:noProof/>
                          </w:rPr>
                          <w:t>4</w:t>
                        </w:r>
                      </w:fldSimple>
                      <w:bookmarkEnd w:id="147"/>
                      <w:r>
                        <w:t>. Plant output versus cycle number.</w:t>
                      </w:r>
                    </w:p>
                    <w:p w:rsidR="005F2B81" w:rsidRDefault="005F2B81"/>
                  </w:txbxContent>
                </v:textbox>
                <w10:wrap type="topAndBottom" anchorx="margin" anchory="page"/>
              </v:shape>
            </w:pict>
          </mc:Fallback>
        </mc:AlternateContent>
      </w:r>
      <w:r w:rsidR="00FC275D" w:rsidRPr="00445898">
        <w:t>The controller program can be found in</w:t>
      </w:r>
      <w:r w:rsidR="0084509C" w:rsidRPr="00445898">
        <w:t xml:space="preserve"> directory</w:t>
      </w:r>
      <w:r w:rsidR="00994602" w:rsidRPr="00445898">
        <w:t xml:space="preserve"> </w:t>
      </w:r>
      <w:r w:rsidR="00994602" w:rsidRPr="00445898">
        <w:rPr>
          <w:i/>
        </w:rPr>
        <w:t>Examples/REALTIME/PID</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w:instrText>
      </w:r>
      <w:r w:rsidR="007F3FF3">
        <w:fldChar w:fldCharType="end"/>
      </w:r>
      <w:r w:rsidR="00283FE8" w:rsidRPr="00445898">
        <w:t xml:space="preserve"> with</w:t>
      </w:r>
      <w:r w:rsidR="00994602" w:rsidRPr="00445898">
        <w:t xml:space="preserve"> the plant model in subdirectory </w:t>
      </w:r>
      <w:r w:rsidR="00994602" w:rsidRPr="00445898">
        <w:rPr>
          <w:i/>
        </w:rPr>
        <w:t>Plant</w:t>
      </w:r>
      <w:r w:rsidR="00994602" w:rsidRPr="00445898">
        <w:t xml:space="preserve">. The sample data set (shared by both programs) is in file </w:t>
      </w:r>
      <w:r w:rsidR="00994602" w:rsidRPr="00445898">
        <w:rPr>
          <w:i/>
        </w:rPr>
        <w:t>data.txt</w:t>
      </w:r>
      <w:r w:rsidR="00994602" w:rsidRPr="00445898">
        <w:t xml:space="preserve"> and </w:t>
      </w:r>
      <w:r w:rsidR="00F85208" w:rsidRPr="00445898">
        <w:t>consists of</w:t>
      </w:r>
      <w:r w:rsidR="00994602" w:rsidRPr="00445898">
        <w:t xml:space="preserve"> these numbers:</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Plant port:</w:t>
      </w:r>
      <w:r w:rsidRPr="00445898">
        <w:rPr>
          <w:i/>
        </w:rPr>
        <w:tab/>
        <w:t>3798</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Operator port:</w:t>
      </w:r>
      <w:r w:rsidRPr="00445898">
        <w:rPr>
          <w:i/>
        </w:rPr>
        <w:tab/>
        <w:t>3799</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VMin:</w:t>
      </w:r>
      <w:r w:rsidRPr="00445898">
        <w:rPr>
          <w:i/>
        </w:rPr>
        <w:tab/>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Vmax:</w:t>
      </w:r>
      <w:r w:rsidRPr="00445898">
        <w:rPr>
          <w:i/>
        </w:rPr>
        <w:tab/>
      </w:r>
      <w:r w:rsidRPr="00445898">
        <w:rPr>
          <w:i/>
        </w:rPr>
        <w:tab/>
        <w:t>5000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Initial setpoint:</w:t>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SMin</w:t>
      </w:r>
      <w:r w:rsidRPr="00445898">
        <w:rPr>
          <w:i/>
        </w:rPr>
        <w:tab/>
      </w:r>
      <w:r w:rsidRPr="00445898">
        <w:rPr>
          <w:i/>
        </w:rPr>
        <w:tab/>
        <w:t>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SMax</w:t>
      </w:r>
      <w:r w:rsidRPr="00445898">
        <w:rPr>
          <w:i/>
        </w:rPr>
        <w:tab/>
      </w:r>
      <w:r w:rsidRPr="00445898">
        <w:rPr>
          <w:i/>
        </w:rPr>
        <w:tab/>
        <w:t>102</w:t>
      </w:r>
      <w:r w:rsidR="00F85208" w:rsidRPr="00445898">
        <w:rPr>
          <w:i/>
        </w:rPr>
        <w:t>3</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Kp</w:t>
      </w:r>
      <w:r w:rsidRPr="00445898">
        <w:rPr>
          <w:i/>
        </w:rPr>
        <w:tab/>
      </w:r>
      <w:r w:rsidRPr="00445898">
        <w:rPr>
          <w:i/>
        </w:rPr>
        <w:tab/>
        <w:t>2.0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Ki</w:t>
      </w:r>
      <w:r w:rsidRPr="00445898">
        <w:rPr>
          <w:i/>
        </w:rPr>
        <w:tab/>
      </w:r>
      <w:r w:rsidRPr="00445898">
        <w:rPr>
          <w:i/>
        </w:rPr>
        <w:tab/>
        <w:t>0.1</w:t>
      </w:r>
    </w:p>
    <w:p w:rsidR="00994602" w:rsidRPr="00445898" w:rsidRDefault="00994602" w:rsidP="00880ECD">
      <w:pPr>
        <w:pStyle w:val="firstparagraph"/>
        <w:tabs>
          <w:tab w:val="left" w:pos="720"/>
          <w:tab w:val="left" w:pos="1440"/>
          <w:tab w:val="right" w:pos="3600"/>
        </w:tabs>
        <w:ind w:firstLine="720"/>
        <w:rPr>
          <w:i/>
        </w:rPr>
      </w:pPr>
      <w:r w:rsidRPr="00445898">
        <w:rPr>
          <w:i/>
        </w:rPr>
        <w:t>Kd</w:t>
      </w:r>
      <w:r w:rsidRPr="00445898">
        <w:rPr>
          <w:i/>
        </w:rPr>
        <w:tab/>
      </w:r>
      <w:r w:rsidRPr="00445898">
        <w:rPr>
          <w:i/>
        </w:rPr>
        <w:tab/>
        <w:t>0.2</w:t>
      </w:r>
    </w:p>
    <w:p w:rsidR="007B479F" w:rsidRPr="00445898" w:rsidRDefault="00CF07DC" w:rsidP="00011CF7">
      <w:pPr>
        <w:pStyle w:val="firstparagraph"/>
      </w:pPr>
      <w:r w:rsidRPr="00445898">
        <w:t xml:space="preserve">which are somewhat accidental, but can be used as a starting point for experiments. </w:t>
      </w:r>
      <w:r w:rsidR="007B479F" w:rsidRPr="00445898">
        <w:t>Both, the controller as well as the plant should be compiled with this command</w:t>
      </w:r>
      <w:r w:rsidR="00907BC3" w:rsidRPr="00445898">
        <w:t xml:space="preserve"> (see Section </w:t>
      </w:r>
      <w:r w:rsidR="00797977" w:rsidRPr="00445898">
        <w:fldChar w:fldCharType="begin"/>
      </w:r>
      <w:r w:rsidR="00797977" w:rsidRPr="00445898">
        <w:instrText xml:space="preserve"> REF _Ref511756210 \r \h </w:instrText>
      </w:r>
      <w:r w:rsidR="00797977" w:rsidRPr="00445898">
        <w:fldChar w:fldCharType="separate"/>
      </w:r>
      <w:r w:rsidR="00A717E1">
        <w:t>B.5</w:t>
      </w:r>
      <w:r w:rsidR="00797977" w:rsidRPr="00445898">
        <w:fldChar w:fldCharType="end"/>
      </w:r>
      <w:r w:rsidR="00907BC3" w:rsidRPr="00445898">
        <w:t>)</w:t>
      </w:r>
      <w:r w:rsidR="007B479F" w:rsidRPr="00445898">
        <w:t>:</w:t>
      </w:r>
    </w:p>
    <w:p w:rsidR="007B479F" w:rsidRPr="00445898" w:rsidRDefault="007B479F" w:rsidP="00CF07DC">
      <w:pPr>
        <w:pStyle w:val="firstparagraph"/>
        <w:ind w:firstLine="720"/>
        <w:rPr>
          <w:i/>
        </w:rPr>
      </w:pPr>
      <w:r w:rsidRPr="00445898">
        <w:rPr>
          <w:i/>
        </w:rPr>
        <w:t xml:space="preserve">mks </w:t>
      </w:r>
      <w:r w:rsidR="00283FE8" w:rsidRPr="00445898">
        <w:rPr>
          <w:i/>
        </w:rPr>
        <w:t>–</w:t>
      </w:r>
      <w:r w:rsidRPr="00445898">
        <w:rPr>
          <w:i/>
        </w:rPr>
        <w:t>R</w:t>
      </w:r>
    </w:p>
    <w:p w:rsidR="008D3772" w:rsidRPr="00445898" w:rsidRDefault="005E2B37" w:rsidP="00011CF7">
      <w:pPr>
        <w:pStyle w:val="firstparagraph"/>
      </w:pPr>
      <w:r w:rsidRPr="00445898">
        <w:t>Then the controller should be run first and the plant second (on the same data). The simplest way to make the plant/controller state visible is to add a line like this:</w:t>
      </w:r>
    </w:p>
    <w:p w:rsidR="005E2B37" w:rsidRPr="00445898" w:rsidRDefault="005E2B37" w:rsidP="005E2B37">
      <w:pPr>
        <w:pStyle w:val="firstparagraph"/>
        <w:spacing w:after="0"/>
        <w:rPr>
          <w:i/>
        </w:rPr>
      </w:pPr>
      <w:r w:rsidRPr="00445898">
        <w:tab/>
      </w:r>
      <w:r w:rsidRPr="00445898">
        <w:rPr>
          <w:i/>
        </w:rPr>
        <w:t>trace ("O: %1d [S: %1d, E: %1.0f, I: %1.0f, D: %1.0f, V: %1d]",</w:t>
      </w:r>
    </w:p>
    <w:p w:rsidR="005E2B37" w:rsidRPr="00445898" w:rsidRDefault="005E2B37" w:rsidP="005E2B37">
      <w:pPr>
        <w:pStyle w:val="firstparagraph"/>
        <w:rPr>
          <w:i/>
        </w:rPr>
      </w:pPr>
      <w:r w:rsidRPr="00445898">
        <w:rPr>
          <w:i/>
        </w:rPr>
        <w:tab/>
      </w:r>
      <w:r w:rsidRPr="00445898">
        <w:rPr>
          <w:i/>
        </w:rPr>
        <w:tab/>
        <w:t>output, Setpoint, error, integral, derivative, input);</w:t>
      </w:r>
    </w:p>
    <w:p w:rsidR="00031104" w:rsidRPr="00445898" w:rsidRDefault="005E2B37" w:rsidP="00011CF7">
      <w:pPr>
        <w:pStyle w:val="firstparagraph"/>
      </w:pPr>
      <w:r w:rsidRPr="00445898">
        <w:t xml:space="preserve">as the last statement of the </w:t>
      </w:r>
      <w:r w:rsidRPr="00445898">
        <w:rPr>
          <w:i/>
        </w:rPr>
        <w:t>control</w:t>
      </w:r>
      <w:r w:rsidRPr="00445898">
        <w:t xml:space="preserve"> method of the </w:t>
      </w:r>
      <w:r w:rsidRPr="00445898">
        <w:rPr>
          <w:i/>
        </w:rPr>
        <w:t>Plant</w:t>
      </w:r>
      <w:r w:rsidRPr="00445898">
        <w:t xml:space="preserve"> station (Section </w:t>
      </w:r>
      <w:r w:rsidRPr="00445898">
        <w:fldChar w:fldCharType="begin"/>
      </w:r>
      <w:r w:rsidRPr="00445898">
        <w:instrText xml:space="preserve"> REF _Ref501648111 \r \h </w:instrText>
      </w:r>
      <w:r w:rsidRPr="00445898">
        <w:fldChar w:fldCharType="separate"/>
      </w:r>
      <w:r w:rsidR="00A717E1">
        <w:t>2.3.2</w:t>
      </w:r>
      <w:r w:rsidRPr="00445898">
        <w:fldChar w:fldCharType="end"/>
      </w:r>
      <w:r w:rsidRPr="00445898">
        <w:t>). The line will show</w:t>
      </w:r>
      <w:r w:rsidR="007471A1" w:rsidRPr="00445898">
        <w:t xml:space="preserve"> (at the control-loop rate, i.e., at </w:t>
      </w:r>
      <m:oMath>
        <m:r>
          <w:rPr>
            <w:rFonts w:ascii="Cambria Math" w:hAnsi="Cambria Math"/>
          </w:rPr>
          <m:t>1</m:t>
        </m:r>
      </m:oMath>
      <w:r w:rsidR="007471A1" w:rsidRPr="00445898">
        <w:t xml:space="preserve"> second intervals)</w:t>
      </w:r>
      <w:r w:rsidRPr="00445898">
        <w:t xml:space="preserve"> the current output of the plant, the setpoint, the error, the accumulated integral of the error, the current derivative (i.e., the </w:t>
      </w:r>
      <w:r w:rsidR="00DE4237" w:rsidRPr="00445898">
        <w:t>increment of error in the current step</w:t>
      </w:r>
      <w:r w:rsidRPr="00445898">
        <w:t xml:space="preserve">), and the new </w:t>
      </w:r>
      <w:r w:rsidR="00DE4237" w:rsidRPr="00445898">
        <w:t xml:space="preserve">computed </w:t>
      </w:r>
      <w:r w:rsidRPr="00445898">
        <w:t>input for the plant.</w:t>
      </w:r>
    </w:p>
    <w:p w:rsidR="007471A1" w:rsidRPr="00445898" w:rsidRDefault="007471A1" w:rsidP="00011CF7">
      <w:pPr>
        <w:pStyle w:val="firstparagraph"/>
      </w:pPr>
      <w:r w:rsidRPr="00445898">
        <w:t>An easy way to change the setpoint is to connect to the controller from a telnet terminal, e.g.,</w:t>
      </w:r>
    </w:p>
    <w:p w:rsidR="00453A3D" w:rsidRDefault="00937808" w:rsidP="00011CF7">
      <w:pPr>
        <w:pStyle w:val="firstparagraph"/>
        <w:rPr>
          <w:i/>
        </w:rPr>
      </w:pPr>
      <w:r w:rsidRPr="00445898">
        <w:rPr>
          <w:noProof/>
        </w:rPr>
        <w:lastRenderedPageBreak/>
        <mc:AlternateContent>
          <mc:Choice Requires="wps">
            <w:drawing>
              <wp:anchor distT="45720" distB="45720" distL="114300" distR="114300" simplePos="0" relativeHeight="251678720" behindDoc="0" locked="0" layoutInCell="1" allowOverlap="1" wp14:anchorId="669DEADD" wp14:editId="5347FE18">
                <wp:simplePos x="0" y="0"/>
                <wp:positionH relativeFrom="page">
                  <wp:align>center</wp:align>
                </wp:positionH>
                <wp:positionV relativeFrom="paragraph">
                  <wp:posOffset>-489</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5F2B81" w:rsidRDefault="005F2B81"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5F2B81" w:rsidRPr="00C419AC" w:rsidRDefault="005F2B81" w:rsidP="004B119B">
                            <w:pPr>
                              <w:pStyle w:val="Caption"/>
                            </w:pPr>
                            <w:bookmarkStart w:id="148" w:name="_Ref501656437"/>
                            <w:r>
                              <w:t xml:space="preserve">Figure </w:t>
                            </w:r>
                            <w:fldSimple w:instr=" STYLEREF 1 \s ">
                              <w:r w:rsidR="00A717E1">
                                <w:rPr>
                                  <w:noProof/>
                                </w:rPr>
                                <w:t>2</w:t>
                              </w:r>
                            </w:fldSimple>
                            <w:r>
                              <w:noBreakHyphen/>
                            </w:r>
                            <w:fldSimple w:instr=" SEQ Figure \* ARABIC \s 1 ">
                              <w:r w:rsidR="00A717E1">
                                <w:rPr>
                                  <w:noProof/>
                                </w:rPr>
                                <w:t>5</w:t>
                              </w:r>
                            </w:fldSimple>
                            <w:bookmarkEnd w:id="148"/>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5F2B81" w:rsidRDefault="005F2B81" w:rsidP="004B119B">
                            <w:pPr>
                              <w:keepNext/>
                            </w:pPr>
                          </w:p>
                          <w:p w:rsidR="005F2B81" w:rsidRDefault="005F2B81"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05pt;width:365.05pt;height:253.4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" stroked="f">
                <v:textbox>
                  <w:txbxContent>
                    <w:p w:rsidR="005F2B81" w:rsidRDefault="005F2B81"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5F2B81" w:rsidRPr="00C419AC" w:rsidRDefault="005F2B81" w:rsidP="004B119B">
                      <w:pPr>
                        <w:pStyle w:val="Caption"/>
                      </w:pPr>
                      <w:bookmarkStart w:id="149" w:name="_Ref501656437"/>
                      <w:r>
                        <w:t xml:space="preserve">Figure </w:t>
                      </w:r>
                      <w:fldSimple w:instr=" STYLEREF 1 \s ">
                        <w:r w:rsidR="00A717E1">
                          <w:rPr>
                            <w:noProof/>
                          </w:rPr>
                          <w:t>2</w:t>
                        </w:r>
                      </w:fldSimple>
                      <w:r>
                        <w:noBreakHyphen/>
                      </w:r>
                      <w:fldSimple w:instr=" SEQ Figure \* ARABIC \s 1 ">
                        <w:r w:rsidR="00A717E1">
                          <w:rPr>
                            <w:noProof/>
                          </w:rPr>
                          <w:t>5</w:t>
                        </w:r>
                      </w:fldSimple>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5F2B81" w:rsidRDefault="005F2B81" w:rsidP="004B119B">
                      <w:pPr>
                        <w:keepNext/>
                      </w:pPr>
                    </w:p>
                    <w:p w:rsidR="005F2B81" w:rsidRDefault="005F2B81" w:rsidP="004B119B"/>
                  </w:txbxContent>
                </v:textbox>
                <w10:wrap type="topAndBottom" anchorx="page"/>
              </v:shape>
            </w:pict>
          </mc:Fallback>
        </mc:AlternateContent>
      </w:r>
      <w:r w:rsidR="007471A1" w:rsidRPr="00445898">
        <w:tab/>
      </w:r>
      <w:r w:rsidR="007471A1" w:rsidRPr="00445898">
        <w:rPr>
          <w:i/>
        </w:rPr>
        <w:t>telnet localhost 3799</w:t>
      </w:r>
    </w:p>
    <w:p w:rsidR="00453A3D" w:rsidRDefault="00453A3D" w:rsidP="00011CF7">
      <w:pPr>
        <w:pStyle w:val="firstparagraph"/>
      </w:pPr>
      <w:r w:rsidRPr="00445898">
        <w:t xml:space="preserve">and enter the new value, e.g., 3000 (note that the range is </w:t>
      </w:r>
      <m:oMath>
        <m:r>
          <w:rPr>
            <w:rFonts w:ascii="Cambria Math" w:hAnsi="Cambria Math"/>
          </w:rPr>
          <m:t>250 – 5000</m:t>
        </m:r>
      </m:oMath>
      <w:r w:rsidRPr="00445898">
        <w:t xml:space="preserve">, as per the data set above). With the </w:t>
      </w:r>
      <w:r w:rsidRPr="00445898">
        <w:rPr>
          <w:i/>
        </w:rPr>
        <w:t>trace</w:t>
      </w:r>
      <w:r w:rsidRPr="00445898">
        <w:t xml:space="preserve"> line incorporated into the controller, we shall see a sequence of updates from which the plant’s output is the most interesting item</w:t>
      </w:r>
      <w:bookmarkStart w:id="150" w:name="_Hlk501658315"/>
      <w:r w:rsidR="00937808">
        <w:t xml:space="preserve">. </w:t>
      </w:r>
      <w:r w:rsidRPr="00445898">
        <w:t xml:space="preserve">The consecutive values </w:t>
      </w:r>
      <w:bookmarkEnd w:id="150"/>
      <w:r w:rsidRPr="00445898">
        <w:t xml:space="preserve">illustrating the plant’s response are plotted in </w:t>
      </w:r>
      <w:r w:rsidRPr="00445898">
        <w:fldChar w:fldCharType="begin"/>
      </w:r>
      <w:r w:rsidRPr="00445898">
        <w:instrText xml:space="preserve"> REF _Ref501652313 \h </w:instrText>
      </w:r>
      <w:r w:rsidRPr="00445898">
        <w:fldChar w:fldCharType="separate"/>
      </w:r>
      <w:r w:rsidR="00A717E1">
        <w:t xml:space="preserve">Figure </w:t>
      </w:r>
      <w:r w:rsidR="00A717E1">
        <w:rPr>
          <w:noProof/>
        </w:rPr>
        <w:t>2</w:t>
      </w:r>
      <w:r w:rsidR="00A717E1">
        <w:noBreakHyphen/>
      </w:r>
      <w:r w:rsidR="00A717E1">
        <w:rPr>
          <w:noProof/>
        </w:rPr>
        <w:t>4</w:t>
      </w:r>
      <w:r w:rsidRPr="00445898">
        <w:fldChar w:fldCharType="end"/>
      </w:r>
      <w:r w:rsidRPr="00445898">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to </w:t>
      </w:r>
      <m:oMath>
        <m:r>
          <w:rPr>
            <w:rFonts w:ascii="Cambria Math" w:hAnsi="Cambria Math"/>
          </w:rPr>
          <m:t>0.05</m:t>
        </m:r>
      </m:oMath>
      <w:r w:rsidRPr="00445898">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445898">
        <w:t xml:space="preserve"> to </w:t>
      </w:r>
      <m:oMath>
        <m:r>
          <w:rPr>
            <w:rFonts w:ascii="Cambria Math" w:hAnsi="Cambria Math"/>
          </w:rPr>
          <m:t>0.5</m:t>
        </m:r>
      </m:oMath>
      <w:r w:rsidRPr="00445898">
        <w:t xml:space="preserve"> we get the behavior shown in </w:t>
      </w:r>
      <w:r w:rsidRPr="00445898">
        <w:fldChar w:fldCharType="begin"/>
      </w:r>
      <w:r w:rsidRPr="00445898">
        <w:instrText xml:space="preserve"> REF _Ref501656437 \h </w:instrText>
      </w:r>
      <w:r w:rsidRPr="00445898">
        <w:fldChar w:fldCharType="separate"/>
      </w:r>
      <w:r w:rsidR="00A717E1">
        <w:t xml:space="preserve">Figure </w:t>
      </w:r>
      <w:r w:rsidR="00A717E1">
        <w:rPr>
          <w:noProof/>
        </w:rPr>
        <w:t>2</w:t>
      </w:r>
      <w:r w:rsidR="00A717E1">
        <w:noBreakHyphen/>
      </w:r>
      <w:r w:rsidR="00A717E1">
        <w:rPr>
          <w:noProof/>
        </w:rPr>
        <w:t>5</w:t>
      </w:r>
      <w:r w:rsidRPr="00445898">
        <w:fldChar w:fldCharType="end"/>
      </w:r>
      <w:r w:rsidRPr="00445898">
        <w:t>.</w:t>
      </w:r>
    </w:p>
    <w:p w:rsidR="007471A1" w:rsidRPr="00445898" w:rsidRDefault="00453A3D" w:rsidP="00011CF7">
      <w:pPr>
        <w:pStyle w:val="firstparagraph"/>
        <w:rPr>
          <w:i/>
        </w:rPr>
      </w:pPr>
      <w:r w:rsidRPr="00445898">
        <w:rPr>
          <w:spacing w:val="5"/>
        </w:rPr>
        <w:t>Tuning the PID factors for best performance</w:t>
      </w:r>
      <w:r>
        <w:rPr>
          <w:spacing w:val="5"/>
        </w:rPr>
        <w:fldChar w:fldCharType="begin"/>
      </w:r>
      <w:r>
        <w:instrText xml:space="preserve"> XE "</w:instrText>
      </w:r>
      <w:r w:rsidRPr="000515B0">
        <w:rPr>
          <w:spacing w:val="5"/>
        </w:rPr>
        <w:instrText>performance:</w:instrText>
      </w:r>
      <w:r w:rsidRPr="000515B0">
        <w:rPr>
          <w:lang w:val="pl-PL"/>
        </w:rPr>
        <w:instrText>PID controller</w:instrText>
      </w:r>
      <w:r>
        <w:instrText xml:space="preserve">" </w:instrText>
      </w:r>
      <w:r>
        <w:rPr>
          <w:spacing w:val="5"/>
        </w:rPr>
        <w:fldChar w:fldCharType="end"/>
      </w:r>
      <w:r w:rsidRPr="00445898">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EndPr/>
        <w:sdtContent>
          <w:r w:rsidRPr="00445898">
            <w:rPr>
              <w:spacing w:val="5"/>
            </w:rPr>
            <w:fldChar w:fldCharType="begin"/>
          </w:r>
          <w:r w:rsidRPr="00445898">
            <w:rPr>
              <w:spacing w:val="5"/>
            </w:rPr>
            <w:instrText xml:space="preserve"> CITATION ash95 \l 1033 </w:instrText>
          </w:r>
          <w:r w:rsidRPr="00445898">
            <w:rPr>
              <w:spacing w:val="5"/>
            </w:rPr>
            <w:fldChar w:fldCharType="separate"/>
          </w:r>
          <w:r w:rsidR="00A717E1" w:rsidRPr="00A717E1">
            <w:rPr>
              <w:noProof/>
              <w:spacing w:val="5"/>
            </w:rPr>
            <w:t>[47]</w:t>
          </w:r>
          <w:r w:rsidRPr="00445898">
            <w:rPr>
              <w:spacing w:val="5"/>
            </w:rPr>
            <w:fldChar w:fldCharType="end"/>
          </w:r>
        </w:sdtContent>
      </w:sdt>
      <w:r w:rsidRPr="00445898">
        <w:rPr>
          <w:spacing w:val="5"/>
        </w:rPr>
        <w: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B119B" w:rsidRPr="00445898" w:rsidRDefault="004B119B" w:rsidP="00C419AC">
      <w:pPr>
        <w:pStyle w:val="firstparagraph"/>
      </w:pPr>
    </w:p>
    <w:p w:rsidR="004B119B" w:rsidRPr="00445898" w:rsidRDefault="004B119B" w:rsidP="004B119B">
      <w:pPr>
        <w:pStyle w:val="firstparagraph"/>
        <w:rPr>
          <w:spacing w:val="5"/>
        </w:rPr>
      </w:pPr>
    </w:p>
    <w:p w:rsidR="009935D3" w:rsidRPr="00445898" w:rsidRDefault="009935D3" w:rsidP="00552A98">
      <w:pPr>
        <w:pStyle w:val="Heading2"/>
        <w:numPr>
          <w:ilvl w:val="1"/>
          <w:numId w:val="5"/>
        </w:numPr>
        <w:rPr>
          <w:lang w:val="en-US"/>
        </w:rPr>
      </w:pPr>
      <w:bookmarkStart w:id="151" w:name="_Toc516483288"/>
      <w:r w:rsidRPr="00445898">
        <w:rPr>
          <w:lang w:val="en-US"/>
        </w:rPr>
        <w:t>A wireless network</w:t>
      </w:r>
      <w:r w:rsidR="003B65B5" w:rsidRPr="00445898">
        <w:rPr>
          <w:lang w:val="en-US"/>
        </w:rPr>
        <w:t xml:space="preserve"> model</w:t>
      </w:r>
      <w:bookmarkEnd w:id="151"/>
    </w:p>
    <w:p w:rsidR="009935D3" w:rsidRPr="00445898" w:rsidRDefault="009935D3" w:rsidP="004B119B">
      <w:pPr>
        <w:pStyle w:val="firstparagraph"/>
        <w:rPr>
          <w:spacing w:val="5"/>
        </w:rPr>
      </w:pPr>
      <w:r w:rsidRPr="00445898">
        <w:rPr>
          <w:spacing w:val="5"/>
        </w:rPr>
        <w:t xml:space="preserve">In this section, we </w:t>
      </w:r>
      <w:r w:rsidR="003B65B5" w:rsidRPr="00445898">
        <w:rPr>
          <w:spacing w:val="5"/>
        </w:rPr>
        <w:t xml:space="preserve">illustrate how </w:t>
      </w:r>
      <w:r w:rsidR="00247009" w:rsidRPr="00445898">
        <w:rPr>
          <w:spacing w:val="5"/>
        </w:rPr>
        <w:t xml:space="preserve">one can build </w:t>
      </w:r>
      <w:r w:rsidR="003B65B5" w:rsidRPr="00445898">
        <w:rPr>
          <w:spacing w:val="5"/>
        </w:rPr>
        <w:t>models of wireless networks in SMURP</w:t>
      </w:r>
      <w:r w:rsidR="00247009" w:rsidRPr="00445898">
        <w:rPr>
          <w:spacing w:val="5"/>
        </w:rPr>
        <w:t>H</w:t>
      </w:r>
      <w:r w:rsidR="003B65B5" w:rsidRPr="00445898">
        <w:rPr>
          <w:spacing w:val="5"/>
        </w:rPr>
        <w:t xml:space="preserve">. </w:t>
      </w:r>
      <w:r w:rsidR="00247009" w:rsidRPr="00445898">
        <w:rPr>
          <w:spacing w:val="5"/>
        </w:rPr>
        <w:t>Wireless networks are generally more difficult to model than wired ones, for these main reasons:</w:t>
      </w:r>
    </w:p>
    <w:p w:rsidR="00247009" w:rsidRPr="00445898" w:rsidRDefault="00247009" w:rsidP="00552A98">
      <w:pPr>
        <w:pStyle w:val="firstparagraph"/>
        <w:numPr>
          <w:ilvl w:val="0"/>
          <w:numId w:val="14"/>
        </w:numPr>
        <w:rPr>
          <w:spacing w:val="5"/>
        </w:rPr>
      </w:pPr>
      <w:r w:rsidRPr="00445898">
        <w:rPr>
          <w:spacing w:val="5"/>
        </w:rPr>
        <w:t>The wireless medium is more temperamental than a piece of wire, because of attenuation</w:t>
      </w:r>
      <w:r w:rsidR="00A308C5">
        <w:rPr>
          <w:spacing w:val="5"/>
        </w:rPr>
        <w:fldChar w:fldCharType="begin"/>
      </w:r>
      <w:r w:rsidR="00A308C5">
        <w:instrText xml:space="preserve"> XE "</w:instrText>
      </w:r>
      <w:r w:rsidR="00A308C5" w:rsidRPr="00936212">
        <w:rPr>
          <w:spacing w:val="5"/>
        </w:rPr>
        <w:instrText>attenuation</w:instrText>
      </w:r>
      <w:r w:rsidR="00A308C5">
        <w:instrText xml:space="preserve">" </w:instrText>
      </w:r>
      <w:r w:rsidR="00A308C5">
        <w:rPr>
          <w:spacing w:val="5"/>
        </w:rPr>
        <w:fldChar w:fldCharType="end"/>
      </w:r>
      <w:r w:rsidRPr="00445898">
        <w:rPr>
          <w:spacing w:val="5"/>
        </w:rPr>
        <w:t>, interference, and so on. One of the goals of a realistic model of a wireless network is to capture these problems</w:t>
      </w:r>
      <w:r w:rsidR="008F35D4">
        <w:rPr>
          <w:spacing w:val="5"/>
        </w:rPr>
        <w:t xml:space="preserve">, </w:t>
      </w:r>
      <w:r w:rsidRPr="00445898">
        <w:rPr>
          <w:spacing w:val="5"/>
        </w:rPr>
        <w:t>features</w:t>
      </w:r>
      <w:r w:rsidR="008F35D4">
        <w:rPr>
          <w:spacing w:val="5"/>
        </w:rPr>
        <w:t>, and phenomena</w:t>
      </w:r>
      <w:r w:rsidRPr="00445898">
        <w:rPr>
          <w:spacing w:val="5"/>
        </w:rPr>
        <w:t>.</w:t>
      </w:r>
    </w:p>
    <w:p w:rsidR="00247009" w:rsidRPr="00445898" w:rsidRDefault="00247009" w:rsidP="00552A98">
      <w:pPr>
        <w:pStyle w:val="firstparagraph"/>
        <w:numPr>
          <w:ilvl w:val="0"/>
          <w:numId w:val="14"/>
        </w:numPr>
        <w:rPr>
          <w:spacing w:val="5"/>
        </w:rPr>
      </w:pPr>
      <w:r w:rsidRPr="00445898">
        <w:rPr>
          <w:spacing w:val="5"/>
        </w:rPr>
        <w:t>Wireless links and networks (as opposed to wired ones) are often deployed for flexibility. This means that we may want node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rPr>
          <w:spacing w:val="5"/>
        </w:rPr>
        <w:t xml:space="preserve"> to be an essential feature of the model.</w:t>
      </w:r>
    </w:p>
    <w:p w:rsidR="00247009" w:rsidRPr="00445898" w:rsidRDefault="00247009" w:rsidP="004B119B">
      <w:pPr>
        <w:pStyle w:val="firstparagraph"/>
        <w:rPr>
          <w:spacing w:val="5"/>
        </w:rPr>
      </w:pPr>
      <w:r w:rsidRPr="00445898">
        <w:rPr>
          <w:spacing w:val="5"/>
        </w:rPr>
        <w:lastRenderedPageBreak/>
        <w:t xml:space="preserve">In a nutshell, there are more features to model </w:t>
      </w:r>
      <w:r w:rsidR="003D39AF" w:rsidRPr="00445898">
        <w:rPr>
          <w:spacing w:val="5"/>
        </w:rPr>
        <w:t>in a wireless network</w:t>
      </w:r>
      <w:r w:rsidR="008F35D4">
        <w:rPr>
          <w:spacing w:val="5"/>
        </w:rPr>
        <w:t xml:space="preserve"> than in a wired one</w:t>
      </w:r>
      <w:r w:rsidR="003D39AF" w:rsidRPr="00445898">
        <w:rPr>
          <w:spacing w:val="5"/>
        </w:rPr>
        <w:t xml:space="preserve">, </w:t>
      </w:r>
      <w:r w:rsidRPr="00445898">
        <w:rPr>
          <w:spacing w:val="5"/>
        </w:rPr>
        <w:t xml:space="preserve">and, consequently, the model is going to </w:t>
      </w:r>
      <w:r w:rsidR="003D39AF" w:rsidRPr="00445898">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445898">
        <w:rPr>
          <w:spacing w:val="5"/>
        </w:rPr>
        <w:t xml:space="preserve">small </w:t>
      </w:r>
      <w:r w:rsidR="003D39AF" w:rsidRPr="00445898">
        <w:rPr>
          <w:spacing w:val="5"/>
        </w:rPr>
        <w:t xml:space="preserve">set of </w:t>
      </w:r>
      <w:r w:rsidR="00A67FE2" w:rsidRPr="00445898">
        <w:rPr>
          <w:spacing w:val="5"/>
        </w:rPr>
        <w:t>pre-programmed</w:t>
      </w:r>
      <w:r w:rsidR="003D39AF" w:rsidRPr="00445898">
        <w:rPr>
          <w:spacing w:val="5"/>
        </w:rPr>
        <w:t xml:space="preserve"> options adjustable </w:t>
      </w:r>
      <w:r w:rsidR="00A67FE2" w:rsidRPr="00445898">
        <w:rPr>
          <w:spacing w:val="5"/>
        </w:rPr>
        <w:t>with a</w:t>
      </w:r>
      <w:r w:rsidR="003D39AF" w:rsidRPr="00445898">
        <w:rPr>
          <w:spacing w:val="5"/>
        </w:rPr>
        <w:t xml:space="preserve"> </w:t>
      </w:r>
      <w:r w:rsidR="00A67FE2" w:rsidRPr="00445898">
        <w:rPr>
          <w:spacing w:val="5"/>
        </w:rPr>
        <w:t>few</w:t>
      </w:r>
      <w:r w:rsidR="003D39AF" w:rsidRPr="00445898">
        <w:rPr>
          <w:spacing w:val="5"/>
        </w:rPr>
        <w:t xml:space="preserve"> numbers.</w:t>
      </w:r>
      <w:r w:rsidR="00B90352" w:rsidRPr="00445898">
        <w:rPr>
          <w:spacing w:val="5"/>
        </w:rPr>
        <w:t xml:space="preserve"> </w:t>
      </w:r>
      <w:r w:rsidR="00A67FE2" w:rsidRPr="00445898">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445898">
        <w:rPr>
          <w:spacing w:val="5"/>
        </w:rPr>
        <w:t> </w:t>
      </w:r>
      <w:sdt>
        <w:sdtPr>
          <w:rPr>
            <w:spacing w:val="5"/>
          </w:rPr>
          <w:id w:val="1610461765"/>
          <w:citation/>
        </w:sdtPr>
        <w:sdtEndPr/>
        <w:sdtContent>
          <w:r w:rsidR="00DF2BFB" w:rsidRPr="00445898">
            <w:rPr>
              <w:spacing w:val="5"/>
            </w:rPr>
            <w:fldChar w:fldCharType="begin"/>
          </w:r>
          <w:r w:rsidR="00DF2BFB" w:rsidRPr="00445898">
            <w:rPr>
              <w:spacing w:val="5"/>
            </w:rPr>
            <w:instrText xml:space="preserve"> CITATION rappaport1996wireless \l 1045 </w:instrText>
          </w:r>
          <w:r w:rsidR="00DF2BFB" w:rsidRPr="00445898">
            <w:rPr>
              <w:spacing w:val="5"/>
            </w:rPr>
            <w:fldChar w:fldCharType="separate"/>
          </w:r>
          <w:r w:rsidR="00A717E1" w:rsidRPr="00A717E1">
            <w:rPr>
              <w:noProof/>
              <w:spacing w:val="5"/>
            </w:rPr>
            <w:t>[48]</w:t>
          </w:r>
          <w:r w:rsidR="00DF2BFB" w:rsidRPr="00445898">
            <w:rPr>
              <w:spacing w:val="5"/>
            </w:rPr>
            <w:fldChar w:fldCharType="end"/>
          </w:r>
        </w:sdtContent>
      </w:sdt>
      <w:sdt>
        <w:sdtPr>
          <w:rPr>
            <w:spacing w:val="5"/>
          </w:rPr>
          <w:id w:val="-161088598"/>
          <w:citation/>
        </w:sdtPr>
        <w:sdtEndPr/>
        <w:sdtContent>
          <w:r w:rsidR="00DF2BFB" w:rsidRPr="00445898">
            <w:rPr>
              <w:spacing w:val="5"/>
            </w:rPr>
            <w:fldChar w:fldCharType="begin"/>
          </w:r>
          <w:r w:rsidR="00DF2BFB" w:rsidRPr="00445898">
            <w:rPr>
              <w:spacing w:val="5"/>
            </w:rPr>
            <w:instrText xml:space="preserve"> CITATION ingram2007six \l 1045 </w:instrText>
          </w:r>
          <w:r w:rsidR="00DF2BFB" w:rsidRPr="00445898">
            <w:rPr>
              <w:spacing w:val="5"/>
            </w:rPr>
            <w:fldChar w:fldCharType="separate"/>
          </w:r>
          <w:r w:rsidR="00A717E1">
            <w:rPr>
              <w:noProof/>
              <w:spacing w:val="5"/>
            </w:rPr>
            <w:t xml:space="preserve"> </w:t>
          </w:r>
          <w:r w:rsidR="00A717E1" w:rsidRPr="00A717E1">
            <w:rPr>
              <w:noProof/>
              <w:spacing w:val="5"/>
            </w:rPr>
            <w:t>[49]</w:t>
          </w:r>
          <w:r w:rsidR="00DF2BFB" w:rsidRPr="00445898">
            <w:rPr>
              <w:spacing w:val="5"/>
            </w:rPr>
            <w:fldChar w:fldCharType="end"/>
          </w:r>
        </w:sdtContent>
      </w:sdt>
      <w:sdt>
        <w:sdtPr>
          <w:rPr>
            <w:spacing w:val="5"/>
          </w:rPr>
          <w:id w:val="662445451"/>
          <w:citation/>
        </w:sdtPr>
        <w:sdtEndPr/>
        <w:sdtContent>
          <w:r w:rsidR="00DF2BFB" w:rsidRPr="00445898">
            <w:rPr>
              <w:spacing w:val="5"/>
            </w:rPr>
            <w:fldChar w:fldCharType="begin"/>
          </w:r>
          <w:r w:rsidR="00DF2BFB" w:rsidRPr="00445898">
            <w:rPr>
              <w:spacing w:val="5"/>
            </w:rPr>
            <w:instrText xml:space="preserve"> CITATION agr03 \l 1045 </w:instrText>
          </w:r>
          <w:r w:rsidR="00DF2BFB" w:rsidRPr="00445898">
            <w:rPr>
              <w:spacing w:val="5"/>
            </w:rPr>
            <w:fldChar w:fldCharType="separate"/>
          </w:r>
          <w:r w:rsidR="00A717E1">
            <w:rPr>
              <w:noProof/>
              <w:spacing w:val="5"/>
            </w:rPr>
            <w:t xml:space="preserve"> </w:t>
          </w:r>
          <w:r w:rsidR="00A717E1" w:rsidRPr="00A717E1">
            <w:rPr>
              <w:noProof/>
              <w:spacing w:val="5"/>
            </w:rPr>
            <w:t>[50]</w:t>
          </w:r>
          <w:r w:rsidR="00DF2BFB" w:rsidRPr="00445898">
            <w:rPr>
              <w:spacing w:val="5"/>
            </w:rPr>
            <w:fldChar w:fldCharType="end"/>
          </w:r>
        </w:sdtContent>
      </w:sdt>
      <w:r w:rsidR="00A67FE2" w:rsidRPr="00445898">
        <w:rPr>
          <w:spacing w:val="5"/>
        </w:rPr>
        <w:t xml:space="preserve">. We just cannot anticipate them all and equip the simulator </w:t>
      </w:r>
      <w:r w:rsidR="00DF2BFB" w:rsidRPr="00445898">
        <w:rPr>
          <w:spacing w:val="5"/>
        </w:rPr>
        <w:t>with</w:t>
      </w:r>
      <w:r w:rsidR="00B65BDD" w:rsidRPr="00445898">
        <w:rPr>
          <w:spacing w:val="5"/>
        </w:rPr>
        <w:t xml:space="preserve"> their ready implementations that would be good once for all.</w:t>
      </w:r>
    </w:p>
    <w:p w:rsidR="00461980" w:rsidRPr="00445898" w:rsidRDefault="00461980" w:rsidP="00552A98">
      <w:pPr>
        <w:pStyle w:val="Heading3"/>
        <w:numPr>
          <w:ilvl w:val="2"/>
          <w:numId w:val="5"/>
        </w:numPr>
        <w:rPr>
          <w:lang w:val="en-US"/>
        </w:rPr>
      </w:pPr>
      <w:bookmarkStart w:id="152" w:name="_Ref502830483"/>
      <w:bookmarkStart w:id="153" w:name="_Toc516483289"/>
      <w:r w:rsidRPr="00445898">
        <w:rPr>
          <w:lang w:val="en-US"/>
        </w:rPr>
        <w:t>The ALOHA</w:t>
      </w:r>
      <w:r w:rsidR="004C7369">
        <w:rPr>
          <w:lang w:val="en-US"/>
        </w:rPr>
        <w:fldChar w:fldCharType="begin"/>
      </w:r>
      <w:r w:rsidR="004C7369">
        <w:instrText xml:space="preserve"> XE "</w:instrText>
      </w:r>
      <w:r w:rsidR="004C7369" w:rsidRPr="00DF1135">
        <w:rPr>
          <w:lang w:val="en-US"/>
        </w:rPr>
        <w:instrText>ALOHA:</w:instrText>
      </w:r>
      <w:r w:rsidR="004C7369" w:rsidRPr="00DF1135">
        <w:instrText>network</w:instrText>
      </w:r>
      <w:r w:rsidR="004C7369">
        <w:instrText xml:space="preserve">" </w:instrText>
      </w:r>
      <w:r w:rsidR="004C7369">
        <w:rPr>
          <w:lang w:val="en-US"/>
        </w:rPr>
        <w:fldChar w:fldCharType="end"/>
      </w:r>
      <w:r w:rsidRPr="00445898">
        <w:rPr>
          <w:lang w:val="en-US"/>
        </w:rPr>
        <w:t xml:space="preserve"> network</w:t>
      </w:r>
      <w:bookmarkEnd w:id="152"/>
      <w:bookmarkEnd w:id="153"/>
    </w:p>
    <w:p w:rsidR="00247009" w:rsidRPr="00445898" w:rsidRDefault="00301AE8" w:rsidP="004B119B">
      <w:pPr>
        <w:pStyle w:val="firstparagraph"/>
        <w:rPr>
          <w:spacing w:val="5"/>
        </w:rPr>
      </w:pPr>
      <w:r w:rsidRPr="00445898">
        <w:rPr>
          <w:spacing w:val="5"/>
        </w:rPr>
        <w:t>For our illustration, we shall use the ALOHA network deployed in the early 70’s at the University of Hawaii</w:t>
      </w:r>
      <w:r w:rsidR="000A7A51">
        <w:rPr>
          <w:spacing w:val="5"/>
        </w:rPr>
        <w:fldChar w:fldCharType="begin"/>
      </w:r>
      <w:r w:rsidR="000A7A51">
        <w:instrText xml:space="preserve"> XE "</w:instrText>
      </w:r>
      <w:r w:rsidR="000A7A51" w:rsidRPr="00203483">
        <w:rPr>
          <w:spacing w:val="5"/>
        </w:rPr>
        <w:instrText>Hawaii:</w:instrText>
      </w:r>
      <w:r w:rsidR="000A7A51" w:rsidRPr="00203483">
        <w:rPr>
          <w:lang w:val="pl-PL"/>
        </w:rPr>
        <w:instrText>University of</w:instrText>
      </w:r>
      <w:r w:rsidR="000A7A51">
        <w:instrText xml:space="preserve">" </w:instrText>
      </w:r>
      <w:r w:rsidR="000A7A51">
        <w:rPr>
          <w:spacing w:val="5"/>
        </w:rPr>
        <w:fldChar w:fldCharType="end"/>
      </w:r>
      <w:r w:rsidRPr="00445898">
        <w:rPr>
          <w:spacing w:val="5"/>
        </w:rPr>
        <w:t xml:space="preserve">. While it can hardly be considered an example of modern communication technology, it will do </w:t>
      </w:r>
      <w:r w:rsidR="00BA1E3A" w:rsidRPr="00445898">
        <w:rPr>
          <w:spacing w:val="5"/>
        </w:rPr>
        <w:t xml:space="preserve">perfectly </w:t>
      </w:r>
      <w:r w:rsidRPr="00445898">
        <w:rPr>
          <w:spacing w:val="5"/>
        </w:rPr>
        <w:t>for our little exercise, because</w:t>
      </w:r>
      <w:r w:rsidR="00D65382" w:rsidRPr="00445898">
        <w:rPr>
          <w:spacing w:val="5"/>
        </w:rPr>
        <w:t>,</w:t>
      </w:r>
      <w:r w:rsidRPr="00445898">
        <w:rPr>
          <w:spacing w:val="5"/>
        </w:rPr>
        <w:t xml:space="preserve"> to see the essential features of SMURPH support</w:t>
      </w:r>
      <w:r w:rsidR="00D429BB" w:rsidRPr="00445898">
        <w:rPr>
          <w:spacing w:val="5"/>
        </w:rPr>
        <w:t>in</w:t>
      </w:r>
      <w:r w:rsidR="00B90352" w:rsidRPr="00445898">
        <w:rPr>
          <w:spacing w:val="5"/>
        </w:rPr>
        <w:t xml:space="preserve">g </w:t>
      </w:r>
      <w:r w:rsidRPr="00445898">
        <w:rPr>
          <w:spacing w:val="5"/>
        </w:rPr>
        <w:t xml:space="preserve">wireless network models, we need to focus </w:t>
      </w:r>
      <w:r w:rsidR="00C670DF" w:rsidRPr="00445898">
        <w:rPr>
          <w:spacing w:val="5"/>
        </w:rPr>
        <w:t xml:space="preserve">just </w:t>
      </w:r>
      <w:r w:rsidRPr="00445898">
        <w:rPr>
          <w:spacing w:val="5"/>
        </w:rPr>
        <w:t>on</w:t>
      </w:r>
      <w:r w:rsidR="00C670DF" w:rsidRPr="00445898">
        <w:rPr>
          <w:spacing w:val="5"/>
        </w:rPr>
        <w:t xml:space="preserve"> the</w:t>
      </w:r>
      <w:r w:rsidRPr="00445898">
        <w:rPr>
          <w:spacing w:val="5"/>
        </w:rPr>
        <w:t xml:space="preserve"> </w:t>
      </w:r>
      <w:r w:rsidR="00C670DF" w:rsidRPr="00445898">
        <w:rPr>
          <w:spacing w:val="5"/>
        </w:rPr>
        <w:t>“</w:t>
      </w:r>
      <w:r w:rsidRPr="00445898">
        <w:rPr>
          <w:spacing w:val="5"/>
        </w:rPr>
        <w:t>wireless</w:t>
      </w:r>
      <w:r w:rsidR="00C670DF" w:rsidRPr="00445898">
        <w:rPr>
          <w:spacing w:val="5"/>
        </w:rPr>
        <w:t>,”</w:t>
      </w:r>
      <w:r w:rsidRPr="00445898">
        <w:rPr>
          <w:spacing w:val="5"/>
        </w:rPr>
        <w:t xml:space="preserve"> without </w:t>
      </w:r>
      <w:r w:rsidR="00C670DF" w:rsidRPr="00445898">
        <w:rPr>
          <w:spacing w:val="5"/>
        </w:rPr>
        <w:t xml:space="preserve">the </w:t>
      </w:r>
      <w:r w:rsidR="00ED73A8" w:rsidRPr="00445898">
        <w:rPr>
          <w:spacing w:val="5"/>
        </w:rPr>
        <w:t xml:space="preserve">numerous </w:t>
      </w:r>
      <w:r w:rsidR="00C670DF" w:rsidRPr="00445898">
        <w:rPr>
          <w:spacing w:val="5"/>
        </w:rPr>
        <w:t xml:space="preserve">distracting features in which advanced contemporary networking solutions </w:t>
      </w:r>
      <w:r w:rsidR="00ED73A8" w:rsidRPr="00445898">
        <w:rPr>
          <w:spacing w:val="5"/>
        </w:rPr>
        <w:t xml:space="preserve">so </w:t>
      </w:r>
      <w:r w:rsidR="005C0339" w:rsidRPr="00445898">
        <w:rPr>
          <w:spacing w:val="5"/>
        </w:rPr>
        <w:t xml:space="preserve">painfully </w:t>
      </w:r>
      <w:r w:rsidR="00C670DF" w:rsidRPr="00445898">
        <w:rPr>
          <w:spacing w:val="5"/>
        </w:rPr>
        <w:t>abound.</w:t>
      </w:r>
      <w:r w:rsidR="00D65382" w:rsidRPr="00445898">
        <w:rPr>
          <w:spacing w:val="5"/>
        </w:rPr>
        <w:t xml:space="preserve"> The network seems to strike a good compromise between the simplicity of concept and the number of interesting details whose models will make for an educational illustration.</w:t>
      </w:r>
    </w:p>
    <w:p w:rsidR="000A2D68" w:rsidRPr="00445898" w:rsidRDefault="00B40C81" w:rsidP="004B119B">
      <w:pPr>
        <w:pStyle w:val="firstparagraph"/>
        <w:rPr>
          <w:spacing w:val="5"/>
        </w:rPr>
      </w:pPr>
      <w:r w:rsidRPr="00445898">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5F2B81" w:rsidRPr="00075F86" w:rsidRDefault="005F2B81" w:rsidP="00B40C81">
                            <w:pPr>
                              <w:pStyle w:val="Caption"/>
                              <w:rPr>
                                <w:rFonts w:eastAsia="SimSun" w:cs="Theano Didot"/>
                                <w:noProof/>
                                <w:color w:val="000000"/>
                                <w:lang w:eastAsia="zh-CN"/>
                              </w:rPr>
                            </w:pPr>
                            <w:bookmarkStart w:id="154" w:name="_Ref501883402"/>
                            <w:r>
                              <w:t xml:space="preserve">Figure </w:t>
                            </w:r>
                            <w:fldSimple w:instr=" STYLEREF 1 \s ">
                              <w:r w:rsidR="00A717E1">
                                <w:rPr>
                                  <w:noProof/>
                                </w:rPr>
                                <w:t>2</w:t>
                              </w:r>
                            </w:fldSimple>
                            <w:r>
                              <w:noBreakHyphen/>
                            </w:r>
                            <w:fldSimple w:instr=" SEQ Figure \* ARABIC \s 1 ">
                              <w:r w:rsidR="00A717E1">
                                <w:rPr>
                                  <w:noProof/>
                                </w:rPr>
                                <w:t>6</w:t>
                              </w:r>
                            </w:fldSimple>
                            <w:bookmarkEnd w:id="154"/>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5F2B81" w:rsidRPr="00075F86" w:rsidRDefault="005F2B81" w:rsidP="00B40C81">
                      <w:pPr>
                        <w:pStyle w:val="Caption"/>
                        <w:rPr>
                          <w:rFonts w:eastAsia="SimSun" w:cs="Theano Didot"/>
                          <w:noProof/>
                          <w:color w:val="000000"/>
                          <w:lang w:eastAsia="zh-CN"/>
                        </w:rPr>
                      </w:pPr>
                      <w:bookmarkStart w:id="155" w:name="_Ref501883402"/>
                      <w:r>
                        <w:t xml:space="preserve">Figure </w:t>
                      </w:r>
                      <w:fldSimple w:instr=" STYLEREF 1 \s ">
                        <w:r w:rsidR="00A717E1">
                          <w:rPr>
                            <w:noProof/>
                          </w:rPr>
                          <w:t>2</w:t>
                        </w:r>
                      </w:fldSimple>
                      <w:r>
                        <w:noBreakHyphen/>
                      </w:r>
                      <w:fldSimple w:instr=" SEQ Figure \* ARABIC \s 1 ">
                        <w:r w:rsidR="00A717E1">
                          <w:rPr>
                            <w:noProof/>
                          </w:rPr>
                          <w:t>6</w:t>
                        </w:r>
                      </w:fldSimple>
                      <w:bookmarkEnd w:id="155"/>
                      <w:r>
                        <w:t>. The ALOHA network.</w:t>
                      </w:r>
                    </w:p>
                  </w:txbxContent>
                </v:textbox>
                <w10:wrap type="topAndBottom"/>
              </v:shape>
            </w:pict>
          </mc:Fallback>
        </mc:AlternateContent>
      </w:r>
      <w:r w:rsidR="000A2D68" w:rsidRPr="00445898">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5F2B81" w:rsidRDefault="005F2B81">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5F2B81" w:rsidRDefault="005F2B81">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445898">
        <w:rPr>
          <w:spacing w:val="5"/>
        </w:rPr>
        <w:t>The ALOHA network</w:t>
      </w:r>
      <w:sdt>
        <w:sdtPr>
          <w:rPr>
            <w:spacing w:val="5"/>
          </w:rPr>
          <w:id w:val="-1734537937"/>
          <w:citation/>
        </w:sdtPr>
        <w:sdtEndPr/>
        <w:sdtContent>
          <w:r w:rsidR="00BA1E3A" w:rsidRPr="00445898">
            <w:rPr>
              <w:spacing w:val="5"/>
            </w:rPr>
            <w:fldChar w:fldCharType="begin"/>
          </w:r>
          <w:r w:rsidR="00BA1E3A" w:rsidRPr="00445898">
            <w:rPr>
              <w:spacing w:val="5"/>
            </w:rPr>
            <w:instrText xml:space="preserve"> CITATION Abr70 \l 1033 </w:instrText>
          </w:r>
          <w:r w:rsidR="00BA1E3A" w:rsidRPr="00445898">
            <w:rPr>
              <w:spacing w:val="5"/>
            </w:rPr>
            <w:fldChar w:fldCharType="separate"/>
          </w:r>
          <w:r w:rsidR="00A717E1">
            <w:rPr>
              <w:noProof/>
              <w:spacing w:val="5"/>
            </w:rPr>
            <w:t xml:space="preserve"> </w:t>
          </w:r>
          <w:r w:rsidR="00A717E1" w:rsidRPr="00A717E1">
            <w:rPr>
              <w:noProof/>
              <w:spacing w:val="5"/>
            </w:rPr>
            <w:t>[51]</w:t>
          </w:r>
          <w:r w:rsidR="00BA1E3A" w:rsidRPr="00445898">
            <w:rPr>
              <w:spacing w:val="5"/>
            </w:rPr>
            <w:fldChar w:fldCharType="end"/>
          </w:r>
        </w:sdtContent>
      </w:sdt>
      <w:sdt>
        <w:sdtPr>
          <w:rPr>
            <w:spacing w:val="5"/>
          </w:rPr>
          <w:id w:val="-1920940516"/>
          <w:citation/>
        </w:sdtPr>
        <w:sdtEndPr/>
        <w:sdtContent>
          <w:r w:rsidR="00D03AEE" w:rsidRPr="00445898">
            <w:rPr>
              <w:spacing w:val="5"/>
            </w:rPr>
            <w:fldChar w:fldCharType="begin"/>
          </w:r>
          <w:r w:rsidR="00D03AEE" w:rsidRPr="00445898">
            <w:rPr>
              <w:spacing w:val="5"/>
            </w:rPr>
            <w:instrText xml:space="preserve"> CITATION Binder1975 \l 1033 </w:instrText>
          </w:r>
          <w:r w:rsidR="00D03AEE" w:rsidRPr="00445898">
            <w:rPr>
              <w:spacing w:val="5"/>
            </w:rPr>
            <w:fldChar w:fldCharType="separate"/>
          </w:r>
          <w:r w:rsidR="00A717E1">
            <w:rPr>
              <w:noProof/>
              <w:spacing w:val="5"/>
            </w:rPr>
            <w:t xml:space="preserve"> </w:t>
          </w:r>
          <w:r w:rsidR="00A717E1" w:rsidRPr="00A717E1">
            <w:rPr>
              <w:noProof/>
              <w:spacing w:val="5"/>
            </w:rPr>
            <w:t>[52]</w:t>
          </w:r>
          <w:r w:rsidR="00D03AEE" w:rsidRPr="00445898">
            <w:rPr>
              <w:spacing w:val="5"/>
            </w:rPr>
            <w:fldChar w:fldCharType="end"/>
          </w:r>
        </w:sdtContent>
      </w:sdt>
      <w:sdt>
        <w:sdtPr>
          <w:rPr>
            <w:spacing w:val="5"/>
          </w:rPr>
          <w:id w:val="380522715"/>
          <w:citation/>
        </w:sdtPr>
        <w:sdtEndPr/>
        <w:sdtContent>
          <w:r w:rsidR="00BA1E3A" w:rsidRPr="00445898">
            <w:rPr>
              <w:spacing w:val="5"/>
            </w:rPr>
            <w:fldChar w:fldCharType="begin"/>
          </w:r>
          <w:r w:rsidR="00BA1E3A" w:rsidRPr="00445898">
            <w:rPr>
              <w:spacing w:val="5"/>
            </w:rPr>
            <w:instrText xml:space="preserve"> CITATION abr85 \l 1033 </w:instrText>
          </w:r>
          <w:r w:rsidR="00BA1E3A" w:rsidRPr="00445898">
            <w:rPr>
              <w:spacing w:val="5"/>
            </w:rPr>
            <w:fldChar w:fldCharType="separate"/>
          </w:r>
          <w:r w:rsidR="00A717E1">
            <w:rPr>
              <w:noProof/>
              <w:spacing w:val="5"/>
            </w:rPr>
            <w:t xml:space="preserve"> </w:t>
          </w:r>
          <w:r w:rsidR="00A717E1" w:rsidRPr="00A717E1">
            <w:rPr>
              <w:noProof/>
              <w:spacing w:val="5"/>
            </w:rPr>
            <w:t>[53]</w:t>
          </w:r>
          <w:r w:rsidR="00BA1E3A" w:rsidRPr="00445898">
            <w:rPr>
              <w:spacing w:val="5"/>
            </w:rPr>
            <w:fldChar w:fldCharType="end"/>
          </w:r>
        </w:sdtContent>
      </w:sdt>
      <w:r w:rsidR="002451E5" w:rsidRPr="00445898">
        <w:rPr>
          <w:spacing w:val="5"/>
        </w:rPr>
        <w:t xml:space="preserve"> is of some historical importance</w:t>
      </w:r>
      <w:r w:rsidR="00A36A54" w:rsidRPr="00445898">
        <w:rPr>
          <w:spacing w:val="5"/>
        </w:rPr>
        <w:t>, so</w:t>
      </w:r>
      <w:r w:rsidR="00D65382" w:rsidRPr="00445898">
        <w:rPr>
          <w:spacing w:val="5"/>
        </w:rPr>
        <w:t>, despite its age,</w:t>
      </w:r>
      <w:r w:rsidR="00A36A54" w:rsidRPr="00445898">
        <w:rPr>
          <w:spacing w:val="5"/>
        </w:rPr>
        <w:t xml:space="preserve"> it makes perfect sense to honor it in our introduction</w:t>
      </w:r>
      <w:r w:rsidR="002451E5" w:rsidRPr="00445898">
        <w:rPr>
          <w:spacing w:val="5"/>
        </w:rPr>
        <w:t>.</w:t>
      </w:r>
      <w:r w:rsidR="00A36A54" w:rsidRPr="00445898">
        <w:rPr>
          <w:spacing w:val="5"/>
        </w:rPr>
        <w:t xml:space="preserve"> It was the first wireless data network to speak of, and its simplistic (as some people would say) protocol paved the way for a </w:t>
      </w:r>
      <w:r w:rsidR="00D65382" w:rsidRPr="00445898">
        <w:rPr>
          <w:spacing w:val="5"/>
        </w:rPr>
        <w:t>multitude</w:t>
      </w:r>
      <w:r w:rsidR="00A36A54" w:rsidRPr="00445898">
        <w:rPr>
          <w:spacing w:val="5"/>
        </w:rPr>
        <w:t xml:space="preserve"> of future networking solution, not only in the wireless world</w:t>
      </w:r>
      <w:r w:rsidR="00B65BDD" w:rsidRPr="00445898">
        <w:rPr>
          <w:spacing w:val="5"/>
        </w:rPr>
        <w:t xml:space="preserve"> (</w:t>
      </w:r>
      <w:r w:rsidR="00A36A54" w:rsidRPr="00445898">
        <w:rPr>
          <w:spacing w:val="5"/>
        </w:rPr>
        <w:t>as a matter of fact, primarily in the wired one</w:t>
      </w:r>
      <w:r w:rsidR="00D65382" w:rsidRPr="00445898">
        <w:rPr>
          <w:spacing w:val="5"/>
        </w:rPr>
        <w:t> </w:t>
      </w:r>
      <w:sdt>
        <w:sdtPr>
          <w:rPr>
            <w:spacing w:val="5"/>
          </w:rPr>
          <w:id w:val="-1474673039"/>
          <w:citation/>
        </w:sdtPr>
        <w:sdtEndPr/>
        <w:sdtContent>
          <w:r w:rsidR="00BA1E3A" w:rsidRPr="00445898">
            <w:rPr>
              <w:spacing w:val="5"/>
            </w:rPr>
            <w:fldChar w:fldCharType="begin"/>
          </w:r>
          <w:r w:rsidR="00BA1E3A" w:rsidRPr="00445898">
            <w:rPr>
              <w:spacing w:val="5"/>
            </w:rPr>
            <w:instrText xml:space="preserve"> CITATION meb76 \l 1033 </w:instrText>
          </w:r>
          <w:r w:rsidR="00BA1E3A" w:rsidRPr="00445898">
            <w:rPr>
              <w:spacing w:val="5"/>
            </w:rPr>
            <w:fldChar w:fldCharType="separate"/>
          </w:r>
          <w:r w:rsidR="00A717E1" w:rsidRPr="00A717E1">
            <w:rPr>
              <w:noProof/>
              <w:spacing w:val="5"/>
            </w:rPr>
            <w:t>[1]</w:t>
          </w:r>
          <w:r w:rsidR="00BA1E3A" w:rsidRPr="00445898">
            <w:rPr>
              <w:spacing w:val="5"/>
            </w:rPr>
            <w:fldChar w:fldCharType="end"/>
          </w:r>
        </w:sdtContent>
      </w:sdt>
      <w:r w:rsidR="00B65BDD" w:rsidRPr="00445898">
        <w:rPr>
          <w:spacing w:val="5"/>
        </w:rPr>
        <w:t>)</w:t>
      </w:r>
      <w:r w:rsidR="00A36A54" w:rsidRPr="00445898">
        <w:rPr>
          <w:spacing w:val="5"/>
        </w:rPr>
        <w:t>.</w:t>
      </w:r>
    </w:p>
    <w:p w:rsidR="00BA1E3A" w:rsidRPr="00445898" w:rsidRDefault="009A3153" w:rsidP="004B119B">
      <w:pPr>
        <w:pStyle w:val="firstparagraph"/>
        <w:rPr>
          <w:spacing w:val="5"/>
        </w:rPr>
      </w:pPr>
      <w:r w:rsidRPr="00445898">
        <w:rPr>
          <w:spacing w:val="5"/>
        </w:rPr>
        <w:lastRenderedPageBreak/>
        <w:t xml:space="preserve">The network’s objective was to connect a number of terminals located on the </w:t>
      </w:r>
      <w:r w:rsidR="000A7A51">
        <w:rPr>
          <w:spacing w:val="5"/>
        </w:rPr>
        <w:t>I</w:t>
      </w:r>
      <w:r w:rsidRPr="00445898">
        <w:rPr>
          <w:spacing w:val="5"/>
        </w:rPr>
        <w:t>slands of Hawaii</w:t>
      </w:r>
      <w:r w:rsidR="000A7A51">
        <w:rPr>
          <w:spacing w:val="5"/>
        </w:rPr>
        <w:fldChar w:fldCharType="begin"/>
      </w:r>
      <w:r w:rsidR="000A7A51">
        <w:instrText xml:space="preserve"> XE "</w:instrText>
      </w:r>
      <w:r w:rsidR="000A7A51" w:rsidRPr="00642E31">
        <w:rPr>
          <w:spacing w:val="5"/>
        </w:rPr>
        <w:instrText>Hawaii:</w:instrText>
      </w:r>
      <w:r w:rsidR="000A7A51" w:rsidRPr="00642E31">
        <w:rPr>
          <w:lang w:val="pl-PL"/>
        </w:rPr>
        <w:instrText>the Islands of</w:instrText>
      </w:r>
      <w:r w:rsidR="000A7A51">
        <w:instrText xml:space="preserve">" </w:instrText>
      </w:r>
      <w:r w:rsidR="000A7A51">
        <w:rPr>
          <w:spacing w:val="5"/>
        </w:rPr>
        <w:fldChar w:fldCharType="end"/>
      </w:r>
      <w:r w:rsidRPr="00445898">
        <w:rPr>
          <w:spacing w:val="5"/>
        </w:rPr>
        <w:t xml:space="preserve"> to a mainframe system</w:t>
      </w:r>
      <w:r w:rsidR="000A2D68" w:rsidRPr="00445898">
        <w:rPr>
          <w:spacing w:val="5"/>
        </w:rPr>
        <w:t xml:space="preserve"> on the Oahu</w:t>
      </w:r>
      <w:r w:rsidR="0009225B">
        <w:rPr>
          <w:spacing w:val="5"/>
        </w:rPr>
        <w:fldChar w:fldCharType="begin"/>
      </w:r>
      <w:r w:rsidR="0009225B">
        <w:instrText xml:space="preserve"> XE "</w:instrText>
      </w:r>
      <w:r w:rsidR="0009225B" w:rsidRPr="00CB5385">
        <w:rPr>
          <w:spacing w:val="5"/>
        </w:rPr>
        <w:instrText>Oahu</w:instrText>
      </w:r>
      <w:r w:rsidR="0009225B">
        <w:rPr>
          <w:spacing w:val="5"/>
        </w:rPr>
        <w:instrText>, Hawaii</w:instrText>
      </w:r>
      <w:r w:rsidR="0009225B">
        <w:instrText xml:space="preserve">" </w:instrText>
      </w:r>
      <w:r w:rsidR="0009225B">
        <w:rPr>
          <w:spacing w:val="5"/>
        </w:rPr>
        <w:fldChar w:fldCharType="end"/>
      </w:r>
      <w:r w:rsidR="000A2D68" w:rsidRPr="00445898">
        <w:rPr>
          <w:spacing w:val="5"/>
        </w:rPr>
        <w:t xml:space="preserve"> Island</w:t>
      </w:r>
      <w:r w:rsidR="00B40C81" w:rsidRPr="00445898">
        <w:rPr>
          <w:spacing w:val="5"/>
        </w:rPr>
        <w:t xml:space="preserve"> (see </w:t>
      </w:r>
      <w:r w:rsidR="00B40C81" w:rsidRPr="00445898">
        <w:rPr>
          <w:spacing w:val="5"/>
        </w:rPr>
        <w:fldChar w:fldCharType="begin"/>
      </w:r>
      <w:r w:rsidR="00B40C81" w:rsidRPr="00445898">
        <w:rPr>
          <w:spacing w:val="5"/>
        </w:rPr>
        <w:instrText xml:space="preserve"> REF _Ref501883402 \h </w:instrText>
      </w:r>
      <w:r w:rsidR="00B40C81" w:rsidRPr="00445898">
        <w:rPr>
          <w:spacing w:val="5"/>
        </w:rPr>
      </w:r>
      <w:r w:rsidR="00B40C81" w:rsidRPr="00445898">
        <w:rPr>
          <w:spacing w:val="5"/>
        </w:rPr>
        <w:fldChar w:fldCharType="separate"/>
      </w:r>
      <w:r w:rsidR="00A717E1">
        <w:t xml:space="preserve">Figure </w:t>
      </w:r>
      <w:r w:rsidR="00A717E1">
        <w:rPr>
          <w:noProof/>
        </w:rPr>
        <w:t>2</w:t>
      </w:r>
      <w:r w:rsidR="00A717E1">
        <w:noBreakHyphen/>
      </w:r>
      <w:r w:rsidR="00A717E1">
        <w:rPr>
          <w:noProof/>
        </w:rPr>
        <w:t>6</w:t>
      </w:r>
      <w:r w:rsidR="00B40C81" w:rsidRPr="00445898">
        <w:rPr>
          <w:spacing w:val="5"/>
        </w:rPr>
        <w:fldChar w:fldCharType="end"/>
      </w:r>
      <w:r w:rsidR="00B40C81" w:rsidRPr="00445898">
        <w:rPr>
          <w:spacing w:val="5"/>
        </w:rPr>
        <w:t>)</w:t>
      </w:r>
      <w:r w:rsidR="000A2D68" w:rsidRPr="00445898">
        <w:rPr>
          <w:spacing w:val="5"/>
        </w:rPr>
        <w:t>.</w:t>
      </w:r>
      <w:r w:rsidR="00B40C81" w:rsidRPr="00445898">
        <w:rPr>
          <w:spacing w:val="5"/>
        </w:rPr>
        <w:t xml:space="preserve"> In those days (the year was 1970)</w:t>
      </w:r>
      <w:r w:rsidR="00EA5DAC" w:rsidRPr="00445898">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445898">
        <w:rPr>
          <w:spacing w:val="5"/>
        </w:rPr>
        <w:t xml:space="preserve"> on local printers</w:t>
      </w:r>
      <w:r w:rsidR="00EA5DAC" w:rsidRPr="00445898">
        <w:rPr>
          <w:spacing w:val="5"/>
        </w:rPr>
        <w:t>) plus rudimentary, command-line, interactive</w:t>
      </w:r>
      <w:r w:rsidR="005C4D2D" w:rsidRPr="00445898">
        <w:rPr>
          <w:spacing w:val="5"/>
        </w:rPr>
        <w:t>, time-shar</w:t>
      </w:r>
      <w:r w:rsidR="00D70B37" w:rsidRPr="00445898">
        <w:rPr>
          <w:spacing w:val="5"/>
        </w:rPr>
        <w:t>ing</w:t>
      </w:r>
      <w:r w:rsidR="00EA5DAC" w:rsidRPr="00445898">
        <w:rPr>
          <w:spacing w:val="5"/>
        </w:rPr>
        <w:t xml:space="preserve"> access</w:t>
      </w:r>
      <w:r w:rsidR="005C4D2D" w:rsidRPr="00445898">
        <w:rPr>
          <w:spacing w:val="5"/>
        </w:rPr>
        <w:t xml:space="preserve"> to the mainframe</w:t>
      </w:r>
      <w:r w:rsidR="00EA5DAC" w:rsidRPr="00445898">
        <w:rPr>
          <w:spacing w:val="5"/>
        </w:rPr>
        <w:t>.</w:t>
      </w:r>
    </w:p>
    <w:p w:rsidR="005C4D2D" w:rsidRPr="00445898" w:rsidRDefault="005C4D2D" w:rsidP="004B119B">
      <w:pPr>
        <w:pStyle w:val="firstparagraph"/>
        <w:rPr>
          <w:spacing w:val="5"/>
        </w:rPr>
      </w:pPr>
      <w:r w:rsidRPr="00445898">
        <w:rPr>
          <w:spacing w:val="5"/>
        </w:rPr>
        <w:t>The terminals did not communicate among themselves</w:t>
      </w:r>
      <w:r w:rsidR="00B15E04" w:rsidRPr="00445898">
        <w:rPr>
          <w:spacing w:val="5"/>
        </w:rPr>
        <w:t>, at least not directly</w:t>
      </w:r>
      <w:r w:rsidRPr="00445898">
        <w:rPr>
          <w:spacing w:val="5"/>
        </w:rPr>
        <w:t>. The traffic consisted of terminal data addressed to the mainframe, and mainframe data addressed to a terminal</w:t>
      </w:r>
      <w:r w:rsidR="00A66992" w:rsidRPr="00445898">
        <w:rPr>
          <w:spacing w:val="5"/>
        </w:rPr>
        <w:t>, one at a time</w:t>
      </w:r>
      <w:r w:rsidRPr="00445898">
        <w:rPr>
          <w:spacing w:val="5"/>
        </w:rPr>
        <w:t>. The two traffic types were assigned to two separate UHF channels</w:t>
      </w:r>
      <w:r w:rsidR="00DB18AB" w:rsidRPr="00445898">
        <w:rPr>
          <w:spacing w:val="5"/>
        </w:rPr>
        <w:t>.</w:t>
      </w:r>
      <w:r w:rsidR="00617F61" w:rsidRPr="00445898">
        <w:rPr>
          <w:rStyle w:val="FootnoteReference"/>
          <w:spacing w:val="5"/>
        </w:rPr>
        <w:footnoteReference w:id="17"/>
      </w:r>
      <w:r w:rsidRPr="00445898">
        <w:rPr>
          <w:spacing w:val="5"/>
        </w:rPr>
        <w:t xml:space="preserve"> </w:t>
      </w:r>
      <w:r w:rsidR="00DB18AB" w:rsidRPr="00445898">
        <w:rPr>
          <w:spacing w:val="5"/>
        </w:rPr>
        <w:t>F</w:t>
      </w:r>
      <w:r w:rsidRPr="00445898">
        <w:rPr>
          <w:spacing w:val="5"/>
        </w:rPr>
        <w:t xml:space="preserve">rom the viewpoint of networking, the mainframe system acted as a </w:t>
      </w:r>
      <w:r w:rsidRPr="00445898">
        <w:rPr>
          <w:i/>
          <w:spacing w:val="5"/>
        </w:rPr>
        <w:t>hub</w:t>
      </w:r>
      <w:r w:rsidRPr="00445898">
        <w:rPr>
          <w:spacing w:val="5"/>
        </w:rPr>
        <w:t>. While a terminal could cause a message to be sent to another terminal, such an action involved the hub, because the terminal could only talk directly to the hub.</w:t>
      </w:r>
    </w:p>
    <w:p w:rsidR="005C4D2D" w:rsidRPr="00445898" w:rsidRDefault="005C4D2D" w:rsidP="004B119B">
      <w:pPr>
        <w:pStyle w:val="firstparagraph"/>
        <w:rPr>
          <w:spacing w:val="5"/>
        </w:rPr>
      </w:pPr>
      <w:r w:rsidRPr="00445898">
        <w:rPr>
          <w:spacing w:val="5"/>
        </w:rPr>
        <w:t xml:space="preserve">The hub-to-terminal traffic </w:t>
      </w:r>
      <w:r w:rsidR="00B15E04" w:rsidRPr="00445898">
        <w:rPr>
          <w:spacing w:val="5"/>
        </w:rPr>
        <w:t>incurred</w:t>
      </w:r>
      <w:r w:rsidRPr="00445898">
        <w:rPr>
          <w:spacing w:val="5"/>
        </w:rPr>
        <w:t xml:space="preserve"> </w:t>
      </w:r>
      <w:r w:rsidR="00DB18AB" w:rsidRPr="00445898">
        <w:rPr>
          <w:spacing w:val="5"/>
        </w:rPr>
        <w:t xml:space="preserve">no </w:t>
      </w:r>
      <w:r w:rsidR="00A66992" w:rsidRPr="00445898">
        <w:rPr>
          <w:spacing w:val="5"/>
        </w:rPr>
        <w:t>channel</w:t>
      </w:r>
      <w:r w:rsidR="00DB18AB" w:rsidRPr="00445898">
        <w:rPr>
          <w:spacing w:val="5"/>
        </w:rPr>
        <w:t xml:space="preserve"> </w:t>
      </w:r>
      <w:r w:rsidR="00A66992" w:rsidRPr="00445898">
        <w:rPr>
          <w:spacing w:val="5"/>
        </w:rPr>
        <w:t>multiplexing</w:t>
      </w:r>
      <w:r w:rsidR="00594EE5">
        <w:rPr>
          <w:spacing w:val="5"/>
        </w:rPr>
        <w:fldChar w:fldCharType="begin"/>
      </w:r>
      <w:r w:rsidR="00594EE5">
        <w:instrText xml:space="preserve"> XE "</w:instrText>
      </w:r>
      <w:r w:rsidR="00594EE5" w:rsidRPr="0016139A">
        <w:rPr>
          <w:spacing w:val="5"/>
        </w:rPr>
        <w:instrText>multiplexing</w:instrText>
      </w:r>
      <w:r w:rsidR="00594EE5">
        <w:instrText xml:space="preserve">" </w:instrText>
      </w:r>
      <w:r w:rsidR="00594EE5">
        <w:rPr>
          <w:spacing w:val="5"/>
        </w:rPr>
        <w:fldChar w:fldCharType="end"/>
      </w:r>
      <w:r w:rsidR="00DB18AB" w:rsidRPr="00445898">
        <w:rPr>
          <w:spacing w:val="5"/>
        </w:rPr>
        <w:t xml:space="preserve"> </w:t>
      </w:r>
      <w:r w:rsidRPr="00445898">
        <w:rPr>
          <w:spacing w:val="5"/>
        </w:rPr>
        <w:t xml:space="preserve">problems, because </w:t>
      </w:r>
      <w:r w:rsidR="00DB18AB" w:rsidRPr="00445898">
        <w:rPr>
          <w:spacing w:val="5"/>
        </w:rPr>
        <w:t xml:space="preserve">the hub was the only node transmitting on </w:t>
      </w:r>
      <w:r w:rsidR="00A66992" w:rsidRPr="00445898">
        <w:rPr>
          <w:spacing w:val="5"/>
        </w:rPr>
        <w:t>the</w:t>
      </w:r>
      <w:r w:rsidR="00DB18AB" w:rsidRPr="00445898">
        <w:rPr>
          <w:spacing w:val="5"/>
        </w:rPr>
        <w:t xml:space="preserve"> channel.</w:t>
      </w:r>
      <w:r w:rsidRPr="00445898">
        <w:rPr>
          <w:spacing w:val="5"/>
        </w:rPr>
        <w:t xml:space="preserve"> </w:t>
      </w:r>
      <w:r w:rsidR="00DB18AB" w:rsidRPr="00445898">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445898">
        <w:rPr>
          <w:spacing w:val="5"/>
        </w:rPr>
        <w:t xml:space="preserve"> </w:t>
      </w:r>
      <w:r w:rsidR="00B15E04" w:rsidRPr="00445898">
        <w:rPr>
          <w:spacing w:val="5"/>
        </w:rPr>
        <w:t xml:space="preserve">and seminal for a </w:t>
      </w:r>
      <w:r w:rsidR="00B65BDD" w:rsidRPr="00445898">
        <w:rPr>
          <w:spacing w:val="5"/>
        </w:rPr>
        <w:t>broad range of future solutions</w:t>
      </w:r>
      <w:r w:rsidR="00DB18AB" w:rsidRPr="00445898">
        <w:rPr>
          <w:spacing w:val="5"/>
        </w:rPr>
        <w:t xml:space="preserve">. </w:t>
      </w:r>
      <w:r w:rsidR="00410827" w:rsidRPr="00445898">
        <w:rPr>
          <w:spacing w:val="5"/>
        </w:rPr>
        <w:t xml:space="preserve">When the terminal received a new </w:t>
      </w:r>
      <w:r w:rsidR="00291426" w:rsidRPr="00445898">
        <w:rPr>
          <w:spacing w:val="5"/>
        </w:rPr>
        <w:t>packet</w:t>
      </w:r>
      <w:r w:rsidR="00410827" w:rsidRPr="00445898">
        <w:rPr>
          <w:spacing w:val="5"/>
        </w:rPr>
        <w:t xml:space="preserve"> to transmit to the hub, it would </w:t>
      </w:r>
      <w:r w:rsidR="00145FFC" w:rsidRPr="00445898">
        <w:rPr>
          <w:spacing w:val="5"/>
        </w:rPr>
        <w:t>do so</w:t>
      </w:r>
      <w:r w:rsidR="00410827" w:rsidRPr="00445898">
        <w:rPr>
          <w:spacing w:val="5"/>
        </w:rPr>
        <w:t xml:space="preserve"> right away. If no acknowledgement packet arrived from the hub after the prescribed amount of time, the terminal would retransmit the </w:t>
      </w:r>
      <w:r w:rsidR="00145FFC" w:rsidRPr="00445898">
        <w:rPr>
          <w:spacing w:val="5"/>
        </w:rPr>
        <w:t>packet</w:t>
      </w:r>
      <w:r w:rsidR="00D70B37" w:rsidRPr="00445898">
        <w:rPr>
          <w:spacing w:val="5"/>
        </w:rPr>
        <w:t xml:space="preserve"> after a randomized delay</w:t>
      </w:r>
      <w:r w:rsidR="00145FFC" w:rsidRPr="00445898">
        <w:rPr>
          <w:spacing w:val="5"/>
        </w:rPr>
        <w:t>.</w:t>
      </w:r>
      <w:r w:rsidR="00410827" w:rsidRPr="00445898">
        <w:rPr>
          <w:spacing w:val="5"/>
        </w:rPr>
        <w:t xml:space="preserve"> </w:t>
      </w:r>
      <w:r w:rsidR="00145FFC" w:rsidRPr="00445898">
        <w:rPr>
          <w:spacing w:val="5"/>
        </w:rPr>
        <w:t>This</w:t>
      </w:r>
      <w:r w:rsidR="00410827" w:rsidRPr="00445898">
        <w:rPr>
          <w:spacing w:val="5"/>
        </w:rPr>
        <w:t xml:space="preserve"> procedure </w:t>
      </w:r>
      <w:r w:rsidR="00145FFC" w:rsidRPr="00445898">
        <w:rPr>
          <w:spacing w:val="5"/>
        </w:rPr>
        <w:t xml:space="preserve">would continue </w:t>
      </w:r>
      <w:r w:rsidR="00410827" w:rsidRPr="00445898">
        <w:rPr>
          <w:spacing w:val="5"/>
        </w:rPr>
        <w:t>until an acknowledgement would eventually materialize.</w:t>
      </w:r>
    </w:p>
    <w:p w:rsidR="00FD4FDF" w:rsidRPr="00445898" w:rsidRDefault="00FD4FDF" w:rsidP="004B119B">
      <w:pPr>
        <w:pStyle w:val="firstparagraph"/>
        <w:rPr>
          <w:spacing w:val="5"/>
        </w:rPr>
      </w:pPr>
      <w:r w:rsidRPr="00445898">
        <w:rPr>
          <w:spacing w:val="5"/>
        </w:rPr>
        <w:t>A packet in ALOHA</w:t>
      </w:r>
      <w:r w:rsidR="004C7369">
        <w:rPr>
          <w:spacing w:val="5"/>
        </w:rPr>
        <w:fldChar w:fldCharType="begin"/>
      </w:r>
      <w:r w:rsidR="004C7369">
        <w:instrText xml:space="preserve"> XE "</w:instrText>
      </w:r>
      <w:r w:rsidR="004C7369" w:rsidRPr="00145BCF">
        <w:rPr>
          <w:spacing w:val="5"/>
        </w:rPr>
        <w:instrText>ALOHA:</w:instrText>
      </w:r>
      <w:r w:rsidR="004C7369" w:rsidRPr="00145BCF">
        <w:instrText>packet format</w:instrText>
      </w:r>
      <w:r w:rsidR="004C7369">
        <w:instrText xml:space="preserve">" </w:instrText>
      </w:r>
      <w:r w:rsidR="004C7369">
        <w:rPr>
          <w:spacing w:val="5"/>
        </w:rPr>
        <w:fldChar w:fldCharType="end"/>
      </w:r>
      <w:r w:rsidRPr="00445898">
        <w:rPr>
          <w:spacing w:val="5"/>
        </w:rPr>
        <w:t xml:space="preserve"> consisted of a receiver synchronization</w:t>
      </w:r>
      <w:r w:rsidR="005E05DA">
        <w:rPr>
          <w:spacing w:val="5"/>
        </w:rPr>
        <w:fldChar w:fldCharType="begin"/>
      </w:r>
      <w:r w:rsidR="005E05DA">
        <w:instrText xml:space="preserve"> XE "</w:instrText>
      </w:r>
      <w:r w:rsidR="005E05DA" w:rsidRPr="00E32907">
        <w:rPr>
          <w:spacing w:val="5"/>
        </w:rPr>
        <w:instrText>synchronization:</w:instrText>
      </w:r>
      <w:r w:rsidR="005E05DA" w:rsidRPr="00E32907">
        <w:instrText>to received packet</w:instrText>
      </w:r>
      <w:r w:rsidR="005E05DA">
        <w:instrText xml:space="preserve">" </w:instrText>
      </w:r>
      <w:r w:rsidR="005E05DA">
        <w:rPr>
          <w:spacing w:val="5"/>
        </w:rPr>
        <w:fldChar w:fldCharType="end"/>
      </w:r>
      <w:r w:rsidRPr="00445898">
        <w:rPr>
          <w:spacing w:val="5"/>
        </w:rPr>
        <w:t xml:space="preserve"> sequence, a </w:t>
      </w:r>
      <m:oMath>
        <m:r>
          <w:rPr>
            <w:rFonts w:ascii="Cambria Math" w:hAnsi="Cambria Math"/>
            <w:spacing w:val="5"/>
          </w:rPr>
          <m:t>32</m:t>
        </m:r>
      </m:oMath>
      <w:r w:rsidRPr="00445898">
        <w:rPr>
          <w:spacing w:val="5"/>
        </w:rPr>
        <w:t xml:space="preserve">-bit identification sequence, </w:t>
      </w:r>
      <w:r w:rsidR="00B15E04" w:rsidRPr="00445898">
        <w:rPr>
          <w:spacing w:val="5"/>
        </w:rPr>
        <w:t>a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B15E04" w:rsidRPr="00445898">
        <w:rPr>
          <w:spacing w:val="5"/>
        </w:rPr>
        <w:t xml:space="preserve"> of up to</w:t>
      </w:r>
      <w:r w:rsidRPr="00445898">
        <w:rPr>
          <w:spacing w:val="5"/>
        </w:rPr>
        <w:t xml:space="preserve"> </w:t>
      </w:r>
      <m:oMath>
        <m:r>
          <w:rPr>
            <w:rFonts w:ascii="Cambria Math" w:hAnsi="Cambria Math"/>
            <w:spacing w:val="5"/>
          </w:rPr>
          <m:t>80</m:t>
        </m:r>
      </m:oMath>
      <w:r w:rsidR="00B15E04" w:rsidRPr="00445898">
        <w:rPr>
          <w:spacing w:val="5"/>
        </w:rPr>
        <w:t xml:space="preserve"> </w:t>
      </w:r>
      <w:r w:rsidRPr="00445898">
        <w:rPr>
          <w:spacing w:val="5"/>
        </w:rPr>
        <w:t>byte</w:t>
      </w:r>
      <w:r w:rsidR="00B15E04" w:rsidRPr="00445898">
        <w:rPr>
          <w:spacing w:val="5"/>
        </w:rPr>
        <w:t>s</w:t>
      </w:r>
      <w:r w:rsidRPr="00445898">
        <w:rPr>
          <w:spacing w:val="5"/>
        </w:rPr>
        <w:t xml:space="preserve"> (</w:t>
      </w:r>
      <m:oMath>
        <m:r>
          <w:rPr>
            <w:rFonts w:ascii="Cambria Math" w:hAnsi="Cambria Math"/>
            <w:spacing w:val="5"/>
          </w:rPr>
          <m:t>640</m:t>
        </m:r>
      </m:oMath>
      <w:r w:rsidR="00B15E04" w:rsidRPr="00445898">
        <w:rPr>
          <w:spacing w:val="5"/>
        </w:rPr>
        <w:t xml:space="preserve"> </w:t>
      </w:r>
      <w:r w:rsidRPr="00445898">
        <w:rPr>
          <w:spacing w:val="5"/>
        </w:rPr>
        <w:t>bit</w:t>
      </w:r>
      <w:r w:rsidR="00B15E04" w:rsidRPr="00445898">
        <w:rPr>
          <w:spacing w:val="5"/>
        </w:rPr>
        <w:t>s</w:t>
      </w:r>
      <w:r w:rsidRPr="00445898">
        <w:rPr>
          <w:spacing w:val="5"/>
        </w:rPr>
        <w:t xml:space="preserve">), and a </w:t>
      </w:r>
      <m:oMath>
        <m:r>
          <w:rPr>
            <w:rFonts w:ascii="Cambria Math" w:hAnsi="Cambria Math"/>
            <w:spacing w:val="5"/>
          </w:rPr>
          <m:t>32</m:t>
        </m:r>
      </m:oMath>
      <w:r w:rsidRPr="00445898">
        <w:rPr>
          <w:spacing w:val="5"/>
        </w:rPr>
        <w:t>-bit error detection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Pr="00445898">
        <w:rPr>
          <w:spacing w:val="5"/>
        </w:rPr>
        <w:t>) code.</w:t>
      </w:r>
      <w:r w:rsidR="00B15E04" w:rsidRPr="00445898">
        <w:rPr>
          <w:rStyle w:val="FootnoteReference"/>
          <w:spacing w:val="5"/>
        </w:rPr>
        <w:footnoteReference w:id="18"/>
      </w:r>
      <w:r w:rsidRPr="00445898">
        <w:rPr>
          <w:spacing w:val="5"/>
        </w:rPr>
        <w:t xml:space="preserve">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rPr>
          <w:spacing w:val="5"/>
        </w:rPr>
        <w:t xml:space="preserve"> was </w:t>
      </w:r>
      <m:oMath>
        <m:r>
          <w:rPr>
            <w:rFonts w:ascii="Cambria Math" w:hAnsi="Cambria Math"/>
            <w:spacing w:val="5"/>
          </w:rPr>
          <m:t>9600</m:t>
        </m:r>
      </m:oMath>
      <w:r w:rsidRPr="00445898">
        <w:rPr>
          <w:spacing w:val="5"/>
        </w:rPr>
        <w:t xml:space="preserve"> bps.</w:t>
      </w:r>
      <w:r w:rsidR="00B15E04" w:rsidRPr="00445898">
        <w:rPr>
          <w:rStyle w:val="FootnoteReference"/>
          <w:spacing w:val="5"/>
        </w:rPr>
        <w:footnoteReference w:id="19"/>
      </w:r>
      <w:r w:rsidRPr="00445898">
        <w:rPr>
          <w:spacing w:val="5"/>
        </w:rPr>
        <w:t xml:space="preserve"> The receiver synchronization sequence, which </w:t>
      </w:r>
      <w:r w:rsidR="00F516CC" w:rsidRPr="00445898">
        <w:rPr>
          <w:spacing w:val="5"/>
        </w:rPr>
        <w:t xml:space="preserve">today </w:t>
      </w:r>
      <w:r w:rsidRPr="00445898">
        <w:rPr>
          <w:spacing w:val="5"/>
        </w:rPr>
        <w:t xml:space="preserve">we </w:t>
      </w:r>
      <w:r w:rsidR="00F516CC" w:rsidRPr="00445898">
        <w:rPr>
          <w:spacing w:val="5"/>
        </w:rPr>
        <w:t>would</w:t>
      </w:r>
      <w:r w:rsidRPr="00445898">
        <w:rPr>
          <w:spacing w:val="5"/>
        </w:rPr>
        <w:t xml:space="preserve"> call a </w:t>
      </w:r>
      <w:r w:rsidRPr="00445898">
        <w:rPr>
          <w:i/>
          <w:spacing w:val="5"/>
        </w:rPr>
        <w:t>preamble</w:t>
      </w:r>
      <w:r w:rsidR="0051731F">
        <w:rPr>
          <w:i/>
          <w:spacing w:val="5"/>
        </w:rPr>
        <w:fldChar w:fldCharType="begin"/>
      </w:r>
      <w:r w:rsidR="0051731F">
        <w:instrText xml:space="preserve"> XE "</w:instrText>
      </w:r>
      <w:r w:rsidR="0051731F" w:rsidRPr="0051731F">
        <w:rPr>
          <w:spacing w:val="5"/>
          <w:lang w:val="pl-PL"/>
        </w:rPr>
        <w:instrText>packet</w:instrText>
      </w:r>
      <w:r w:rsidR="0051731F" w:rsidRPr="00416D3C">
        <w:rPr>
          <w:i/>
          <w:spacing w:val="5"/>
        </w:rPr>
        <w:instrText>:</w:instrText>
      </w:r>
      <w:r w:rsidR="0051731F" w:rsidRPr="00416D3C">
        <w:rPr>
          <w:lang w:val="pl-PL"/>
        </w:rPr>
        <w:instrText>preamble</w:instrText>
      </w:r>
      <w:r w:rsidR="0051731F">
        <w:instrText xml:space="preserve">" </w:instrText>
      </w:r>
      <w:r w:rsidR="0051731F">
        <w:rPr>
          <w:i/>
          <w:spacing w:val="5"/>
        </w:rPr>
        <w:fldChar w:fldCharType="end"/>
      </w:r>
      <w:r w:rsidR="00B90352" w:rsidRPr="00445898">
        <w:rPr>
          <w:spacing w:val="5"/>
        </w:rPr>
        <w:t xml:space="preserve">, </w:t>
      </w:r>
      <w:r w:rsidRPr="00445898">
        <w:rPr>
          <w:spacing w:val="5"/>
        </w:rPr>
        <w:t xml:space="preserve">was equivalent to </w:t>
      </w:r>
      <m:oMath>
        <m:r>
          <w:rPr>
            <w:rFonts w:ascii="Cambria Math" w:hAnsi="Cambria Math"/>
            <w:spacing w:val="5"/>
          </w:rPr>
          <m:t>90</m:t>
        </m:r>
      </m:oMath>
      <w:r w:rsidRPr="00445898">
        <w:rPr>
          <w:spacing w:val="5"/>
        </w:rPr>
        <w:t xml:space="preserve"> bits. The transmission time of a complete packet, including the preamble, was </w:t>
      </w:r>
      <m:oMath>
        <m:r>
          <w:rPr>
            <w:rFonts w:ascii="Cambria Math" w:hAnsi="Cambria Math"/>
            <w:spacing w:val="5"/>
          </w:rPr>
          <m:t>t = (90 + 64 + 640) / 9600 ≈ 83</m:t>
        </m:r>
      </m:oMath>
      <w:r w:rsidR="00F516CC" w:rsidRPr="00445898">
        <w:rPr>
          <w:spacing w:val="5"/>
        </w:rPr>
        <w:t xml:space="preserve"> ms. The payload length of </w:t>
      </w:r>
      <m:oMath>
        <m:r>
          <w:rPr>
            <w:rFonts w:ascii="Cambria Math" w:hAnsi="Cambria Math"/>
            <w:spacing w:val="5"/>
          </w:rPr>
          <m:t>80</m:t>
        </m:r>
      </m:oMath>
      <w:r w:rsidR="00F516CC" w:rsidRPr="00445898">
        <w:rPr>
          <w:spacing w:val="5"/>
        </w:rPr>
        <w:t xml:space="preserve"> bytes may appear exotic from contemporary point of view, but it was extremely natural in those days: </w:t>
      </w:r>
      <m:oMath>
        <m:r>
          <w:rPr>
            <w:rFonts w:ascii="Cambria Math" w:hAnsi="Cambria Math"/>
            <w:spacing w:val="5"/>
          </w:rPr>
          <m:t>80</m:t>
        </m:r>
      </m:oMath>
      <w:r w:rsidR="00F516CC" w:rsidRPr="00445898">
        <w:rPr>
          <w:spacing w:val="5"/>
        </w:rPr>
        <w:t xml:space="preserve"> bytes was the amount of information encoded on one punched card.</w:t>
      </w:r>
    </w:p>
    <w:p w:rsidR="00D72A0E" w:rsidRPr="00445898" w:rsidRDefault="00D65382" w:rsidP="00552A98">
      <w:pPr>
        <w:pStyle w:val="Heading3"/>
        <w:numPr>
          <w:ilvl w:val="2"/>
          <w:numId w:val="5"/>
        </w:numPr>
        <w:rPr>
          <w:lang w:val="en-US"/>
        </w:rPr>
      </w:pPr>
      <w:bookmarkStart w:id="157" w:name="_Ref503549530"/>
      <w:bookmarkStart w:id="158" w:name="_Ref503776934"/>
      <w:bookmarkStart w:id="159" w:name="_Toc516483290"/>
      <w:r w:rsidRPr="00445898">
        <w:rPr>
          <w:lang w:val="en-US"/>
        </w:rPr>
        <w:t>T</w:t>
      </w:r>
      <w:r w:rsidR="001C7576" w:rsidRPr="00445898">
        <w:rPr>
          <w:lang w:val="en-US"/>
        </w:rPr>
        <w:t xml:space="preserve">he </w:t>
      </w:r>
      <w:r w:rsidR="00B051E3" w:rsidRPr="00445898">
        <w:rPr>
          <w:lang w:val="en-US"/>
        </w:rPr>
        <w:t>p</w:t>
      </w:r>
      <w:r w:rsidR="00037373" w:rsidRPr="00445898">
        <w:rPr>
          <w:lang w:val="en-US"/>
        </w:rPr>
        <w:t>rotocol</w:t>
      </w:r>
      <w:r w:rsidR="004C7369">
        <w:rPr>
          <w:lang w:val="en-US"/>
        </w:rPr>
        <w:fldChar w:fldCharType="begin"/>
      </w:r>
      <w:r w:rsidR="004C7369">
        <w:instrText xml:space="preserve"> XE "</w:instrText>
      </w:r>
      <w:r w:rsidR="004C7369" w:rsidRPr="00A3245B">
        <w:instrText>ALOHA:protocol</w:instrText>
      </w:r>
      <w:r w:rsidR="004C7369">
        <w:instrText xml:space="preserve">" </w:instrText>
      </w:r>
      <w:r w:rsidR="004C7369">
        <w:rPr>
          <w:lang w:val="en-US"/>
        </w:rPr>
        <w:fldChar w:fldCharType="end"/>
      </w:r>
      <w:r w:rsidR="00037373" w:rsidRPr="00445898">
        <w:rPr>
          <w:lang w:val="en-US"/>
        </w:rPr>
        <w:t xml:space="preserve"> specification</w:t>
      </w:r>
      <w:bookmarkEnd w:id="157"/>
      <w:bookmarkEnd w:id="158"/>
      <w:bookmarkEnd w:id="159"/>
    </w:p>
    <w:p w:rsidR="00A66992" w:rsidRPr="00445898" w:rsidRDefault="00A23DA4" w:rsidP="004B119B">
      <w:pPr>
        <w:pStyle w:val="firstparagraph"/>
      </w:pPr>
      <w:r w:rsidRPr="00445898">
        <w:rPr>
          <w:spacing w:val="5"/>
        </w:rPr>
        <w:t>In Sections</w:t>
      </w:r>
      <w:r w:rsidRPr="00445898">
        <w:t> </w:t>
      </w:r>
      <w:r w:rsidRPr="00445898">
        <w:fldChar w:fldCharType="begin"/>
      </w:r>
      <w:r w:rsidRPr="00445898">
        <w:instrText xml:space="preserve"> REF _Ref499032236 \r \h </w:instrText>
      </w:r>
      <w:r w:rsidRPr="00445898">
        <w:fldChar w:fldCharType="separate"/>
      </w:r>
      <w:r w:rsidR="00A717E1">
        <w:t>2.2.2</w:t>
      </w:r>
      <w:r w:rsidRPr="00445898">
        <w:fldChar w:fldCharType="end"/>
      </w:r>
      <w:r w:rsidRPr="00445898">
        <w:t>–</w:t>
      </w:r>
      <w:r w:rsidRPr="00445898">
        <w:fldChar w:fldCharType="begin"/>
      </w:r>
      <w:r w:rsidRPr="00445898">
        <w:instrText xml:space="preserve"> REF _Ref499716549 \r \h </w:instrText>
      </w:r>
      <w:r w:rsidRPr="00445898">
        <w:fldChar w:fldCharType="separate"/>
      </w:r>
      <w:r w:rsidR="00A717E1">
        <w:t>2.2.5</w:t>
      </w:r>
      <w:r w:rsidRPr="00445898">
        <w:fldChar w:fldCharType="end"/>
      </w:r>
      <w:r w:rsidRPr="00445898">
        <w:t xml:space="preserve">, we saw </w:t>
      </w:r>
      <w:r w:rsidR="00EB6FD7" w:rsidRPr="00445898">
        <w:t>a model of a</w:t>
      </w:r>
      <w:r w:rsidRPr="00445898">
        <w:t xml:space="preserve"> wired network consisting of two nodes (SMURPH </w:t>
      </w:r>
      <w:r w:rsidRPr="00445898">
        <w:rPr>
          <w:i/>
        </w:rPr>
        <w:t>stations</w:t>
      </w:r>
      <w:r w:rsidRPr="00445898">
        <w:t xml:space="preserve">). </w:t>
      </w:r>
      <w:r w:rsidR="00EB6FD7" w:rsidRPr="00445898">
        <w:t xml:space="preserve">We learned from those sections that connections in wired networks are built of </w:t>
      </w:r>
      <w:r w:rsidR="00EB6FD7" w:rsidRPr="00445898">
        <w:rPr>
          <w:i/>
        </w:rPr>
        <w:t>links</w:t>
      </w:r>
      <w:r w:rsidR="00EB6FD7" w:rsidRPr="00445898">
        <w:t xml:space="preserve"> and </w:t>
      </w:r>
      <w:r w:rsidR="00EB6FD7" w:rsidRPr="00445898">
        <w:rPr>
          <w:i/>
        </w:rPr>
        <w:t>ports</w:t>
      </w:r>
      <w:r w:rsidR="00EB6FD7" w:rsidRPr="00445898">
        <w:t xml:space="preserve">, the latter acting as taps into the former. The corresponding objects for wireless communication are </w:t>
      </w:r>
      <w:r w:rsidR="00EB6FD7" w:rsidRPr="00445898">
        <w:rPr>
          <w:i/>
        </w:rPr>
        <w:t>rfchannels</w:t>
      </w:r>
      <w:r w:rsidR="00EB6FD7" w:rsidRPr="00445898">
        <w:t xml:space="preserve"> and </w:t>
      </w:r>
      <w:r w:rsidR="00EB6FD7" w:rsidRPr="00445898">
        <w:rPr>
          <w:i/>
        </w:rPr>
        <w:t>transceivers</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B6FD7" w:rsidRPr="00445898">
        <w:t xml:space="preserve">. </w:t>
      </w:r>
      <w:r w:rsidR="00627282" w:rsidRPr="00445898">
        <w:t>As we said earlier, t</w:t>
      </w:r>
      <w:r w:rsidR="00794786" w:rsidRPr="00445898">
        <w:t xml:space="preserve">he trickiest </w:t>
      </w:r>
      <w:r w:rsidR="00627282" w:rsidRPr="00445898">
        <w:t xml:space="preserve">(and most controversial) </w:t>
      </w:r>
      <w:r w:rsidR="00794786" w:rsidRPr="00445898">
        <w:t xml:space="preserve">part of </w:t>
      </w:r>
      <w:r w:rsidR="00627282" w:rsidRPr="00445898">
        <w:t xml:space="preserve">a wireless network </w:t>
      </w:r>
      <w:r w:rsidR="00794786" w:rsidRPr="00445898">
        <w:t xml:space="preserve">model is </w:t>
      </w:r>
      <w:r w:rsidR="00627282" w:rsidRPr="00445898">
        <w:t xml:space="preserve">usually </w:t>
      </w:r>
      <w:r w:rsidR="00794786" w:rsidRPr="00445898">
        <w:t xml:space="preserve">the </w:t>
      </w:r>
      <w:r w:rsidR="00307EDF" w:rsidRPr="00445898">
        <w:t xml:space="preserve">model of the </w:t>
      </w:r>
      <w:r w:rsidR="00794786" w:rsidRPr="00445898">
        <w:t xml:space="preserve">wireless medium. SMURPH does offer a </w:t>
      </w:r>
      <w:r w:rsidR="007942A9">
        <w:t xml:space="preserve">small </w:t>
      </w:r>
      <w:r w:rsidR="00794786" w:rsidRPr="00445898">
        <w:t>library</w:t>
      </w:r>
      <w:r w:rsidR="00BC2144">
        <w:fldChar w:fldCharType="begin"/>
      </w:r>
      <w:r w:rsidR="00BC2144">
        <w:instrText xml:space="preserve"> XE "</w:instrText>
      </w:r>
      <w:r w:rsidR="00BC2144" w:rsidRPr="00294B1B">
        <w:instrText>libraries:channel models</w:instrText>
      </w:r>
      <w:r w:rsidR="00BC2144">
        <w:instrText xml:space="preserve">" </w:instrText>
      </w:r>
      <w:r w:rsidR="00BC2144">
        <w:fldChar w:fldCharType="end"/>
      </w:r>
      <w:r w:rsidR="00794786" w:rsidRPr="00445898">
        <w:t xml:space="preserve"> of </w:t>
      </w:r>
      <w:r w:rsidR="007942A9">
        <w:t xml:space="preserve">ready </w:t>
      </w:r>
      <w:r w:rsidR="00794786" w:rsidRPr="00445898">
        <w:t>wireless channel models</w:t>
      </w:r>
      <w:r w:rsidR="00307EDF" w:rsidRPr="00445898">
        <w:t xml:space="preserve"> (see </w:t>
      </w:r>
      <w:r w:rsidR="00307EDF" w:rsidRPr="00445898">
        <w:fldChar w:fldCharType="begin"/>
      </w:r>
      <w:r w:rsidR="00307EDF" w:rsidRPr="00445898">
        <w:instrText xml:space="preserve"> REF _Ref513493063 \r \h </w:instrText>
      </w:r>
      <w:r w:rsidR="00307EDF" w:rsidRPr="00445898">
        <w:fldChar w:fldCharType="separate"/>
      </w:r>
      <w:r w:rsidR="00A717E1">
        <w:t>APPENDIX A</w:t>
      </w:r>
      <w:r w:rsidR="00307EDF" w:rsidRPr="00445898">
        <w:fldChar w:fldCharType="end"/>
      </w:r>
      <w:r w:rsidR="00307EDF" w:rsidRPr="00445898">
        <w:t>),</w:t>
      </w:r>
      <w:r w:rsidR="00794786" w:rsidRPr="00445898">
        <w:t xml:space="preserve"> </w:t>
      </w:r>
      <w:r w:rsidR="00307EDF" w:rsidRPr="00445898">
        <w:t>but</w:t>
      </w:r>
      <w:r w:rsidR="00794786" w:rsidRPr="00445898">
        <w:t xml:space="preserve"> we shall see </w:t>
      </w:r>
      <w:r w:rsidR="00307EDF" w:rsidRPr="00445898">
        <w:t xml:space="preserve">here </w:t>
      </w:r>
      <w:r w:rsidR="00794786" w:rsidRPr="00445898">
        <w:t xml:space="preserve">how one gets around to </w:t>
      </w:r>
      <w:r w:rsidR="00794786" w:rsidRPr="00445898">
        <w:lastRenderedPageBreak/>
        <w:t>build</w:t>
      </w:r>
      <w:r w:rsidR="00307EDF" w:rsidRPr="00445898">
        <w:t>ing</w:t>
      </w:r>
      <w:r w:rsidR="00794786" w:rsidRPr="00445898">
        <w:t xml:space="preserve"> </w:t>
      </w:r>
      <w:r w:rsidR="00307EDF" w:rsidRPr="00445898">
        <w:t>such a model</w:t>
      </w:r>
      <w:r w:rsidR="00A66992" w:rsidRPr="00445898">
        <w:t xml:space="preserve"> </w:t>
      </w:r>
      <w:r w:rsidR="00794786" w:rsidRPr="00445898">
        <w:t>from scratch.</w:t>
      </w:r>
      <w:r w:rsidR="00A66992" w:rsidRPr="00445898">
        <w:t xml:space="preserve"> </w:t>
      </w:r>
      <w:r w:rsidR="00627282" w:rsidRPr="00445898">
        <w:t>Let us assume for now that the channel model has been built already</w:t>
      </w:r>
      <w:r w:rsidR="00427875" w:rsidRPr="00445898">
        <w:t>:</w:t>
      </w:r>
      <w:r w:rsidR="00627282" w:rsidRPr="00445898">
        <w:t xml:space="preserve"> its actual construction </w:t>
      </w:r>
      <w:r w:rsidR="00A66992" w:rsidRPr="00445898">
        <w:t xml:space="preserve">can be comfortably postponed </w:t>
      </w:r>
      <w:r w:rsidR="00627282" w:rsidRPr="00445898">
        <w:t xml:space="preserve">until the very end. </w:t>
      </w:r>
      <w:r w:rsidR="00A66992" w:rsidRPr="00445898">
        <w:t xml:space="preserve">We shall focus now on a specification of the </w:t>
      </w:r>
      <w:r w:rsidR="00213277" w:rsidRPr="00445898">
        <w:t xml:space="preserve">algorithms run by the </w:t>
      </w:r>
      <w:r w:rsidR="00A66992" w:rsidRPr="00445898">
        <w:t>ALOHA network</w:t>
      </w:r>
      <w:r w:rsidR="007942A9">
        <w:t>,</w:t>
      </w:r>
      <w:r w:rsidR="00A66992" w:rsidRPr="00445898">
        <w:t xml:space="preserve"> </w:t>
      </w:r>
      <w:r w:rsidR="007942A9">
        <w:t>which</w:t>
      </w:r>
      <w:r w:rsidR="00A66992" w:rsidRPr="00445898">
        <w:t xml:space="preserve"> would provide us with enough detail for a </w:t>
      </w:r>
      <w:r w:rsidR="00213277" w:rsidRPr="00445898">
        <w:t>gratifying</w:t>
      </w:r>
      <w:r w:rsidR="00A66992" w:rsidRPr="00445898">
        <w:t xml:space="preserve"> SMURPH model.</w:t>
      </w:r>
    </w:p>
    <w:p w:rsidR="00494862" w:rsidRPr="00445898" w:rsidRDefault="00EB6FD7" w:rsidP="004B119B">
      <w:pPr>
        <w:pStyle w:val="firstparagraph"/>
      </w:pPr>
      <w:r w:rsidRPr="00445898">
        <w:t xml:space="preserve">The </w:t>
      </w:r>
      <w:r w:rsidR="00627282" w:rsidRPr="00445898">
        <w:t>model</w:t>
      </w:r>
      <w:r w:rsidRPr="00445898">
        <w:t xml:space="preserve"> will consist of </w:t>
      </w:r>
      <w:r w:rsidR="00B90352" w:rsidRPr="00445898">
        <w:t>several</w:t>
      </w:r>
      <w:r w:rsidR="00627282" w:rsidRPr="00445898">
        <w:t xml:space="preserve"> stations</w:t>
      </w:r>
      <w:r w:rsidR="00427875" w:rsidRPr="00445898">
        <w:t xml:space="preserve">. All but one of them will act as terminals, the remaining one will be the hub. </w:t>
      </w:r>
      <w:r w:rsidR="00494862" w:rsidRPr="00445898">
        <w:t>This much is rather clear. What about the actual protocol?</w:t>
      </w:r>
    </w:p>
    <w:p w:rsidR="00494862" w:rsidRPr="00445898" w:rsidRDefault="00494862" w:rsidP="004B119B">
      <w:pPr>
        <w:pStyle w:val="firstparagraph"/>
      </w:pPr>
      <w:r w:rsidRPr="00445898">
        <w:t>Looking at the original, seminal paper </w:t>
      </w:r>
      <w:sdt>
        <w:sdtPr>
          <w:id w:val="289488555"/>
          <w:citation/>
        </w:sdtPr>
        <w:sdtEndPr/>
        <w:sdtContent>
          <w:r w:rsidRPr="00445898">
            <w:fldChar w:fldCharType="begin"/>
          </w:r>
          <w:r w:rsidRPr="00445898">
            <w:instrText xml:space="preserve"> CITATION Abr70 \l 1033 </w:instrText>
          </w:r>
          <w:r w:rsidRPr="00445898">
            <w:fldChar w:fldCharType="separate"/>
          </w:r>
          <w:r w:rsidR="00A717E1" w:rsidRPr="00A717E1">
            <w:rPr>
              <w:noProof/>
            </w:rPr>
            <w:t>[51]</w:t>
          </w:r>
          <w:r w:rsidRPr="00445898">
            <w:fldChar w:fldCharType="end"/>
          </w:r>
        </w:sdtContent>
      </w:sdt>
      <w:r w:rsidRPr="00445898">
        <w:t xml:space="preserve">, we only see there a rather informal description of the </w:t>
      </w:r>
      <w:r w:rsidR="00307EDF" w:rsidRPr="00445898">
        <w:t>function carried out</w:t>
      </w:r>
      <w:r w:rsidRPr="00445898">
        <w:t xml:space="preserve"> by the terminals</w:t>
      </w:r>
      <w:r w:rsidR="007942A9">
        <w:t>,</w:t>
      </w:r>
      <w:r w:rsidRPr="00445898">
        <w:t xml:space="preserve"> giving us little more than the contents of the last two paragraphs from the preceding Section </w:t>
      </w:r>
      <w:r w:rsidRPr="00445898">
        <w:fldChar w:fldCharType="begin"/>
      </w:r>
      <w:r w:rsidRPr="00445898">
        <w:instrText xml:space="preserve"> REF _Ref502830483 \r \h </w:instrText>
      </w:r>
      <w:r w:rsidRPr="00445898">
        <w:fldChar w:fldCharType="separate"/>
      </w:r>
      <w:r w:rsidR="00A717E1">
        <w:t>2.4.1</w:t>
      </w:r>
      <w:r w:rsidRPr="00445898">
        <w:fldChar w:fldCharType="end"/>
      </w:r>
      <w:r w:rsidRPr="00445898">
        <w:t>. Based on it, we can arrive at the following outline</w:t>
      </w:r>
      <w:r w:rsidR="00BF0852" w:rsidRPr="00445898">
        <w:t xml:space="preserve"> of the </w:t>
      </w:r>
      <w:r w:rsidR="00A90A90" w:rsidRPr="00445898">
        <w:t xml:space="preserve">terminal </w:t>
      </w:r>
      <w:r w:rsidR="00213277" w:rsidRPr="00445898">
        <w:t>transmission protocol</w:t>
      </w:r>
      <w:r w:rsidRPr="00445898">
        <w:t>:</w:t>
      </w:r>
    </w:p>
    <w:p w:rsidR="003F7043" w:rsidRPr="00445898" w:rsidRDefault="003F7043" w:rsidP="00552A98">
      <w:pPr>
        <w:pStyle w:val="firstparagraph"/>
        <w:numPr>
          <w:ilvl w:val="0"/>
          <w:numId w:val="15"/>
        </w:numPr>
      </w:pPr>
      <w:r w:rsidRPr="00445898">
        <w:t xml:space="preserve">Acquire a packet for transmission (from the network’s application, i.e., the </w:t>
      </w:r>
      <w:r w:rsidRPr="00445898">
        <w:rPr>
          <w:i/>
        </w:rPr>
        <w:t>Client</w:t>
      </w:r>
      <w:r w:rsidRPr="00445898">
        <w:t>). Wait until a packet is available.</w:t>
      </w:r>
    </w:p>
    <w:p w:rsidR="003F7043" w:rsidRPr="00445898" w:rsidRDefault="003F7043" w:rsidP="00552A98">
      <w:pPr>
        <w:pStyle w:val="firstparagraph"/>
        <w:numPr>
          <w:ilvl w:val="0"/>
          <w:numId w:val="15"/>
        </w:numPr>
      </w:pPr>
      <w:r w:rsidRPr="00445898">
        <w:t>Transmit the packet.</w:t>
      </w:r>
    </w:p>
    <w:p w:rsidR="003F7043" w:rsidRPr="00445898" w:rsidRDefault="003F7043" w:rsidP="00552A98">
      <w:pPr>
        <w:pStyle w:val="firstparagraph"/>
        <w:numPr>
          <w:ilvl w:val="0"/>
          <w:numId w:val="15"/>
        </w:numPr>
      </w:pPr>
      <w:r w:rsidRPr="00445898">
        <w:t>Wait for an acknowledgment</w:t>
      </w:r>
      <w:bookmarkStart w:id="160" w:name="_Hlk514960838"/>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bookmarkEnd w:id="160"/>
      <w:r w:rsidRPr="00445898">
        <w:t xml:space="preserve"> and also for a randomized timeout.</w:t>
      </w:r>
    </w:p>
    <w:p w:rsidR="003F7043" w:rsidRPr="00445898" w:rsidRDefault="003F7043" w:rsidP="00552A98">
      <w:pPr>
        <w:pStyle w:val="firstparagraph"/>
        <w:numPr>
          <w:ilvl w:val="0"/>
          <w:numId w:val="15"/>
        </w:numPr>
      </w:pPr>
      <w:r w:rsidRPr="00445898">
        <w:t xml:space="preserve">If the acknowledgment </w:t>
      </w:r>
      <w:r w:rsidR="004312DE" w:rsidRPr="00445898">
        <w:t>arrives first</w:t>
      </w:r>
      <w:r w:rsidRPr="00445898">
        <w:t xml:space="preserve">, clear the timeout and resume from </w:t>
      </w:r>
      <m:oMath>
        <m:r>
          <w:rPr>
            <w:rFonts w:ascii="Cambria Math" w:hAnsi="Cambria Math"/>
          </w:rPr>
          <m:t>1</m:t>
        </m:r>
      </m:oMath>
      <w:r w:rsidRPr="00445898">
        <w:t>.</w:t>
      </w:r>
    </w:p>
    <w:p w:rsidR="003F7043" w:rsidRPr="00445898" w:rsidRDefault="003F7043" w:rsidP="00552A98">
      <w:pPr>
        <w:pStyle w:val="firstparagraph"/>
        <w:numPr>
          <w:ilvl w:val="0"/>
          <w:numId w:val="15"/>
        </w:numPr>
      </w:pPr>
      <w:r w:rsidRPr="00445898">
        <w:t xml:space="preserve">If the </w:t>
      </w:r>
      <w:r w:rsidR="004312DE" w:rsidRPr="00445898">
        <w:t>timer goes off instead</w:t>
      </w:r>
      <w:r w:rsidRPr="00445898">
        <w:t xml:space="preserve">, continue at </w:t>
      </w:r>
      <m:oMath>
        <m:r>
          <w:rPr>
            <w:rFonts w:ascii="Cambria Math" w:hAnsi="Cambria Math"/>
          </w:rPr>
          <m:t>2</m:t>
        </m:r>
      </m:oMath>
      <w:r w:rsidRPr="00445898">
        <w:t>.</w:t>
      </w:r>
    </w:p>
    <w:p w:rsidR="00F020F9" w:rsidRPr="00445898" w:rsidRDefault="00213277" w:rsidP="004B119B">
      <w:pPr>
        <w:pStyle w:val="firstparagraph"/>
      </w:pPr>
      <w:r w:rsidRPr="00445898">
        <w:t xml:space="preserve">Then, the terminal also runs a receiver which handles two types of packets addressed to the node and arriving from the hub. A regular data packet is passed to the </w:t>
      </w:r>
      <w:r w:rsidRPr="00445898">
        <w:rPr>
          <w:i/>
        </w:rPr>
        <w:t>Client</w:t>
      </w:r>
      <w:r w:rsidRPr="00445898">
        <w:t xml:space="preserve"> while an acknowledgment is treated as an event awaited by the transmitter in </w:t>
      </w:r>
      <w:r w:rsidR="001B0A72" w:rsidRPr="00445898">
        <w:t xml:space="preserve">step </w:t>
      </w:r>
      <m:oMath>
        <m:r>
          <w:rPr>
            <w:rFonts w:ascii="Cambria Math" w:hAnsi="Cambria Math"/>
          </w:rPr>
          <m:t>3</m:t>
        </m:r>
      </m:oMath>
      <w:r w:rsidR="001B0A72" w:rsidRPr="00445898">
        <w:t>.</w:t>
      </w:r>
      <w:r w:rsidRPr="00445898">
        <w:t xml:space="preserve"> </w:t>
      </w:r>
    </w:p>
    <w:p w:rsidR="00F020F9" w:rsidRPr="00445898" w:rsidRDefault="00F020F9" w:rsidP="004B119B">
      <w:pPr>
        <w:pStyle w:val="firstparagraph"/>
      </w:pPr>
      <w:r w:rsidRPr="00445898">
        <w:t>Here is how much we can infer about the behavior of the hub transmitter (which seems to be considerably simpler):</w:t>
      </w:r>
    </w:p>
    <w:p w:rsidR="00F020F9" w:rsidRPr="00445898" w:rsidRDefault="00F020F9" w:rsidP="00552A98">
      <w:pPr>
        <w:pStyle w:val="firstparagraph"/>
        <w:numPr>
          <w:ilvl w:val="0"/>
          <w:numId w:val="17"/>
        </w:numPr>
      </w:pPr>
      <w:r w:rsidRPr="00445898">
        <w:t>Acquire a packet for transmission. This can be an application (</w:t>
      </w:r>
      <w:r w:rsidRPr="007942A9">
        <w:rPr>
          <w:i/>
        </w:rPr>
        <w:t>Client</w:t>
      </w:r>
      <w:r w:rsidRPr="00445898">
        <w:t>) packet or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triggered by the receiver. Both packet types are always addressed to one specific terminal. If no packet is </w:t>
      </w:r>
      <w:r w:rsidR="00B90352" w:rsidRPr="00445898">
        <w:t>ready</w:t>
      </w:r>
      <w:r w:rsidRPr="00445898">
        <w:t xml:space="preserve"> for transmission, wait until one materializes.</w:t>
      </w:r>
    </w:p>
    <w:p w:rsidR="00F020F9" w:rsidRPr="00445898" w:rsidRDefault="00F020F9" w:rsidP="00552A98">
      <w:pPr>
        <w:pStyle w:val="firstparagraph"/>
        <w:numPr>
          <w:ilvl w:val="0"/>
          <w:numId w:val="17"/>
        </w:numPr>
      </w:pPr>
      <w:r w:rsidRPr="00445898">
        <w:t xml:space="preserve">Transmit the packet, then continue at </w:t>
      </w:r>
      <m:oMath>
        <m:r>
          <w:rPr>
            <w:rFonts w:ascii="Cambria Math" w:hAnsi="Cambria Math"/>
          </w:rPr>
          <m:t>1</m:t>
        </m:r>
      </m:oMath>
      <w:r w:rsidRPr="00445898">
        <w:t>.</w:t>
      </w:r>
    </w:p>
    <w:p w:rsidR="00F020F9" w:rsidRPr="00445898" w:rsidRDefault="00F020F9" w:rsidP="004B119B">
      <w:pPr>
        <w:pStyle w:val="firstparagraph"/>
      </w:pPr>
      <w:r w:rsidRPr="00445898">
        <w:t xml:space="preserve">The hub also runs a receiver accepting packets arriving from the terminals and passing them to the </w:t>
      </w:r>
      <w:r w:rsidRPr="00445898">
        <w:rPr>
          <w:i/>
        </w:rPr>
        <w:t>Client</w:t>
      </w:r>
      <w:r w:rsidRPr="00445898">
        <w:t>. Those packets trigger acknowledgments</w:t>
      </w:r>
      <w:r w:rsidR="00C03127" w:rsidRPr="00445898">
        <w:t xml:space="preserve"> which are queued for transmission.</w:t>
      </w:r>
    </w:p>
    <w:p w:rsidR="00213277" w:rsidRPr="00445898" w:rsidRDefault="00213277" w:rsidP="004B119B">
      <w:pPr>
        <w:pStyle w:val="firstparagraph"/>
      </w:pPr>
      <w:r w:rsidRPr="00445898">
        <w:t>Th</w:t>
      </w:r>
      <w:r w:rsidR="00C03127" w:rsidRPr="00445898">
        <w:t>e above description</w:t>
      </w:r>
      <w:r w:rsidRPr="00445898">
        <w:t xml:space="preserve"> </w:t>
      </w:r>
      <w:r w:rsidR="00C03127" w:rsidRPr="00445898">
        <w:t>has the flavor of a</w:t>
      </w:r>
      <w:r w:rsidRPr="00445898">
        <w:t xml:space="preserve"> </w:t>
      </w:r>
      <w:r w:rsidR="00C03127" w:rsidRPr="00445898">
        <w:t>typical protocol specification one can find</w:t>
      </w:r>
      <w:r w:rsidRPr="00445898">
        <w:t xml:space="preserve"> in</w:t>
      </w:r>
      <w:r w:rsidR="00C03127" w:rsidRPr="00445898">
        <w:t xml:space="preserve"> a</w:t>
      </w:r>
      <w:r w:rsidRPr="00445898">
        <w:t xml:space="preserve"> research paper. It may suffice for building a simple </w:t>
      </w:r>
      <w:r w:rsidR="00C03127" w:rsidRPr="00445898">
        <w:t xml:space="preserve">(toy) </w:t>
      </w:r>
      <w:r w:rsidRPr="00445898">
        <w:t xml:space="preserve">simulation model, but </w:t>
      </w:r>
      <w:r w:rsidR="001B0A72" w:rsidRPr="00445898">
        <w:t>it will not do as a blueprint of the real-life network. Our goal is somewhere in between</w:t>
      </w:r>
      <w:r w:rsidR="00307EDF" w:rsidRPr="00445898">
        <w:t>, but probably closer to the latter</w:t>
      </w:r>
      <w:r w:rsidR="001B0A72" w:rsidRPr="00445898">
        <w:t xml:space="preserve">. </w:t>
      </w:r>
      <w:r w:rsidR="00307EDF" w:rsidRPr="00445898">
        <w:t xml:space="preserve">This is what makes SMURPH different from other network simulators. </w:t>
      </w:r>
      <w:r w:rsidR="001B0A72" w:rsidRPr="00445898">
        <w:t xml:space="preserve">While we do not intend to </w:t>
      </w:r>
      <w:r w:rsidR="00C03127" w:rsidRPr="00445898">
        <w:t>put together</w:t>
      </w:r>
      <w:r w:rsidR="001B0A72" w:rsidRPr="00445898">
        <w:t xml:space="preserve"> </w:t>
      </w:r>
      <w:r w:rsidR="00307EDF" w:rsidRPr="00445898">
        <w:t>actual</w:t>
      </w:r>
      <w:r w:rsidR="001B0A72" w:rsidRPr="00445898">
        <w:t xml:space="preserve"> hardware compatible with the original equipment of ALOHA, we want to try to come close to its authoritative virtual replica. Here are </w:t>
      </w:r>
      <w:r w:rsidR="00C03127" w:rsidRPr="00445898">
        <w:t xml:space="preserve">some of </w:t>
      </w:r>
      <w:r w:rsidR="001B0A72" w:rsidRPr="00445898">
        <w:t xml:space="preserve">the </w:t>
      </w:r>
      <w:r w:rsidR="00C03127" w:rsidRPr="00445898">
        <w:t xml:space="preserve">relevant </w:t>
      </w:r>
      <w:r w:rsidR="001B0A72" w:rsidRPr="00445898">
        <w:t xml:space="preserve">questions that </w:t>
      </w:r>
      <w:r w:rsidR="00C03127" w:rsidRPr="00445898">
        <w:t>the above specification leaves unanswered</w:t>
      </w:r>
      <w:r w:rsidR="001B0A72" w:rsidRPr="00445898">
        <w:t>:</w:t>
      </w:r>
    </w:p>
    <w:p w:rsidR="001B0A72" w:rsidRPr="00445898" w:rsidRDefault="001B0A72" w:rsidP="00552A98">
      <w:pPr>
        <w:pStyle w:val="firstparagraph"/>
        <w:numPr>
          <w:ilvl w:val="0"/>
          <w:numId w:val="16"/>
        </w:numPr>
      </w:pPr>
      <w:r w:rsidRPr="00445898">
        <w:t>What is the distribution of retransmission</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delays in step </w:t>
      </w:r>
      <m:oMath>
        <m:r>
          <w:rPr>
            <w:rFonts w:ascii="Cambria Math" w:hAnsi="Cambria Math"/>
          </w:rPr>
          <m:t>3</m:t>
        </m:r>
      </m:oMath>
      <w:r w:rsidR="00D5305D" w:rsidRPr="00445898">
        <w:t xml:space="preserve"> of the terminal transmitter</w:t>
      </w:r>
      <w:r w:rsidRPr="00445898">
        <w:t>?</w:t>
      </w:r>
    </w:p>
    <w:p w:rsidR="001B0A72" w:rsidRPr="00445898" w:rsidRDefault="001B0A72" w:rsidP="00552A98">
      <w:pPr>
        <w:pStyle w:val="firstparagraph"/>
        <w:numPr>
          <w:ilvl w:val="0"/>
          <w:numId w:val="16"/>
        </w:numPr>
      </w:pPr>
      <w:r w:rsidRPr="00445898">
        <w:t>How are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matched to the packets being acknowledged?</w:t>
      </w:r>
    </w:p>
    <w:p w:rsidR="00D5305D" w:rsidRPr="00445898" w:rsidRDefault="00D5305D" w:rsidP="00552A98">
      <w:pPr>
        <w:pStyle w:val="firstparagraph"/>
        <w:numPr>
          <w:ilvl w:val="0"/>
          <w:numId w:val="16"/>
        </w:numPr>
      </w:pPr>
      <w:r w:rsidRPr="00445898">
        <w:lastRenderedPageBreak/>
        <w:t>How does the receiver/application detect retransmitted duplicates</w:t>
      </w:r>
      <w:r w:rsidR="00287B55">
        <w:fldChar w:fldCharType="begin"/>
      </w:r>
      <w:r w:rsidR="00287B55">
        <w:instrText xml:space="preserve"> XE "packet:duplicates" </w:instrText>
      </w:r>
      <w:r w:rsidR="00287B55">
        <w:fldChar w:fldCharType="end"/>
      </w:r>
      <w:r w:rsidRPr="00445898">
        <w:t xml:space="preserve"> of previously received packets?</w:t>
      </w:r>
    </w:p>
    <w:p w:rsidR="001B0A72" w:rsidRPr="00445898" w:rsidRDefault="001B0A72" w:rsidP="00552A98">
      <w:pPr>
        <w:pStyle w:val="firstparagraph"/>
        <w:numPr>
          <w:ilvl w:val="0"/>
          <w:numId w:val="16"/>
        </w:numPr>
      </w:pPr>
      <w:r w:rsidRPr="00445898">
        <w:t>How is the cooperation between the transmitter and the receiver organized? Do they look like separate processes operating in parallel and synchronizing at one point?</w:t>
      </w:r>
    </w:p>
    <w:p w:rsidR="001B0A72" w:rsidRPr="00445898" w:rsidRDefault="001B0A72" w:rsidP="00552A98">
      <w:pPr>
        <w:pStyle w:val="firstparagraph"/>
        <w:numPr>
          <w:ilvl w:val="0"/>
          <w:numId w:val="16"/>
        </w:numPr>
      </w:pPr>
      <w:r w:rsidRPr="00445898">
        <w:t>Does the terminal acknowledge received hub packets? What is the mechanism of thos</w:t>
      </w:r>
      <w:r w:rsidR="00F020F9" w:rsidRPr="00445898">
        <w:t>e</w:t>
      </w:r>
      <w:r w:rsidRPr="00445898">
        <w:t xml:space="preserv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p>
    <w:p w:rsidR="00D5305D" w:rsidRPr="00445898" w:rsidRDefault="004312DE" w:rsidP="004B119B">
      <w:pPr>
        <w:pStyle w:val="firstparagraph"/>
      </w:pPr>
      <w:r w:rsidRPr="00445898">
        <w:t xml:space="preserve">Looking up </w:t>
      </w:r>
      <w:r w:rsidR="00D5305D" w:rsidRPr="00445898">
        <w:t>detailed</w:t>
      </w:r>
      <w:r w:rsidRPr="00445898">
        <w:t xml:space="preserve"> </w:t>
      </w:r>
      <w:r w:rsidR="00D5305D" w:rsidRPr="00445898">
        <w:t>answers to the above questions</w:t>
      </w:r>
      <w:r w:rsidRPr="00445898">
        <w:t xml:space="preserve"> is not easy</w:t>
      </w:r>
      <w:r w:rsidR="004849BC">
        <w:t>,</w:t>
      </w:r>
      <w:r w:rsidRPr="00445898">
        <w:t xml:space="preserve"> and</w:t>
      </w:r>
      <w:r w:rsidR="007942A9">
        <w:t xml:space="preserve"> </w:t>
      </w:r>
      <w:r w:rsidRPr="00445898">
        <w:t>w</w:t>
      </w:r>
      <w:r w:rsidR="00A90A90" w:rsidRPr="00445898">
        <w:t xml:space="preserve">e </w:t>
      </w:r>
      <w:r w:rsidR="00B051E3" w:rsidRPr="00445898">
        <w:t>won’t</w:t>
      </w:r>
      <w:r w:rsidR="00A90A90" w:rsidRPr="00445898">
        <w:t xml:space="preserve"> find them in </w:t>
      </w:r>
      <w:sdt>
        <w:sdtPr>
          <w:id w:val="1525202517"/>
          <w:citation/>
        </w:sdtPr>
        <w:sdtEndPr/>
        <w:sdtContent>
          <w:r w:rsidR="00B051E3" w:rsidRPr="00445898">
            <w:fldChar w:fldCharType="begin"/>
          </w:r>
          <w:r w:rsidR="00B051E3" w:rsidRPr="00445898">
            <w:instrText xml:space="preserve"> CITATION Abr70 \l 1033 </w:instrText>
          </w:r>
          <w:r w:rsidR="00B051E3" w:rsidRPr="00445898">
            <w:fldChar w:fldCharType="separate"/>
          </w:r>
          <w:r w:rsidR="00A717E1" w:rsidRPr="00A717E1">
            <w:rPr>
              <w:noProof/>
            </w:rPr>
            <w:t>[51]</w:t>
          </w:r>
          <w:r w:rsidR="00B051E3" w:rsidRPr="00445898">
            <w:fldChar w:fldCharType="end"/>
          </w:r>
        </w:sdtContent>
      </w:sdt>
      <w:r w:rsidR="00D5305D" w:rsidRPr="00445898">
        <w:t xml:space="preserve">. </w:t>
      </w:r>
      <w:r w:rsidR="00B051E3" w:rsidRPr="00445898">
        <w:t>This is understandable, because the purpose of th</w:t>
      </w:r>
      <w:r w:rsidR="00D5305D" w:rsidRPr="00445898">
        <w:t>at</w:t>
      </w:r>
      <w:r w:rsidR="00B051E3" w:rsidRPr="00445898">
        <w:t xml:space="preserve"> paper was not to offer a precise specification of the protocol, but rather to focus</w:t>
      </w:r>
      <w:r w:rsidR="0091797D" w:rsidRPr="00445898">
        <w:t xml:space="preserve">, in </w:t>
      </w:r>
      <w:r w:rsidR="003B7536" w:rsidRPr="00445898">
        <w:t>its</w:t>
      </w:r>
      <w:r w:rsidR="0091797D" w:rsidRPr="00445898">
        <w:t xml:space="preserve"> limited space</w:t>
      </w:r>
      <w:r w:rsidR="00307EDF" w:rsidRPr="00445898">
        <w:t xml:space="preserve"> of a conference paper</w:t>
      </w:r>
      <w:r w:rsidR="0091797D" w:rsidRPr="00445898">
        <w:t>,</w:t>
      </w:r>
      <w:r w:rsidR="00B051E3" w:rsidRPr="00445898">
        <w:t xml:space="preserve"> on one</w:t>
      </w:r>
      <w:r w:rsidR="00D5305D" w:rsidRPr="00445898">
        <w:t xml:space="preserve"> novel and </w:t>
      </w:r>
      <w:r w:rsidR="00B051E3" w:rsidRPr="00445898">
        <w:t>theoretical</w:t>
      </w:r>
      <w:r w:rsidR="00D5305D" w:rsidRPr="00445898">
        <w:t>ly intriguing</w:t>
      </w:r>
      <w:r w:rsidR="00B051E3" w:rsidRPr="00445898">
        <w:t xml:space="preserve"> aspect of the scheme, </w:t>
      </w:r>
      <w:r w:rsidR="003B7536" w:rsidRPr="00445898">
        <w:t>viz. t</w:t>
      </w:r>
      <w:r w:rsidR="00B051E3" w:rsidRPr="00445898">
        <w:t>he random-access, shared, terminal-to-hub channel, and estimate analytically its maximum effective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051E3" w:rsidRPr="00445898">
        <w:t>.</w:t>
      </w:r>
    </w:p>
    <w:p w:rsidR="00B051E3" w:rsidRPr="00445898" w:rsidRDefault="004312DE" w:rsidP="004B119B">
      <w:pPr>
        <w:pStyle w:val="firstparagraph"/>
      </w:pPr>
      <w:r w:rsidRPr="00445898">
        <w:t>As a side note, collecting enough details to build a</w:t>
      </w:r>
      <w:r w:rsidR="00D5305D" w:rsidRPr="00445898">
        <w:t xml:space="preserve"> high-fidelity </w:t>
      </w:r>
      <w:r w:rsidRPr="00445898">
        <w:t xml:space="preserve">simulation model, or, put differently, obtaining an adequate specification of the system for its authoritative virtual implementation, is </w:t>
      </w:r>
      <w:r w:rsidR="009F42E8" w:rsidRPr="00445898">
        <w:t>often difficult in</w:t>
      </w:r>
      <w:r w:rsidRPr="00445898">
        <w:t xml:space="preserve"> </w:t>
      </w:r>
      <w:r w:rsidR="009F42E8" w:rsidRPr="00445898">
        <w:t xml:space="preserve">the </w:t>
      </w:r>
      <w:r w:rsidR="00B051E3" w:rsidRPr="00445898">
        <w:t xml:space="preserve">simulation studies </w:t>
      </w:r>
      <w:r w:rsidR="009F42E8" w:rsidRPr="00445898">
        <w:t>of</w:t>
      </w:r>
      <w:r w:rsidR="00B051E3" w:rsidRPr="00445898">
        <w:t xml:space="preserve"> telecommunication</w:t>
      </w:r>
      <w:r w:rsidR="009F42E8" w:rsidRPr="00445898">
        <w:t xml:space="preserve"> systems</w:t>
      </w:r>
      <w:r w:rsidRPr="00445898">
        <w:t>.</w:t>
      </w:r>
      <w:r w:rsidR="003B7536" w:rsidRPr="00445898">
        <w:t xml:space="preserve"> In those </w:t>
      </w:r>
      <w:r w:rsidRPr="00445898">
        <w:t>few cases</w:t>
      </w:r>
      <w:r w:rsidR="003B7536" w:rsidRPr="00445898">
        <w:t xml:space="preserve"> where the system has been </w:t>
      </w:r>
      <w:r w:rsidRPr="00445898">
        <w:t>i</w:t>
      </w:r>
      <w:r w:rsidR="003B7536" w:rsidRPr="00445898">
        <w:t>mplemented</w:t>
      </w:r>
      <w:r w:rsidRPr="00445898">
        <w:t xml:space="preserve"> in real life</w:t>
      </w:r>
      <w:r w:rsidR="003B7536" w:rsidRPr="00445898">
        <w:t xml:space="preserve">, one can try to get hold of </w:t>
      </w:r>
      <w:r w:rsidR="009F42E8" w:rsidRPr="00445898">
        <w:t xml:space="preserve">(and then plough through) </w:t>
      </w:r>
      <w:r w:rsidR="003B7536" w:rsidRPr="00445898">
        <w:t xml:space="preserve">the technical documentation. Probably, if we tried hard, we could procure the original specs of the ALOHA hardware and software; </w:t>
      </w:r>
      <w:r w:rsidR="000B39E9" w:rsidRPr="00445898">
        <w:t xml:space="preserve">however, </w:t>
      </w:r>
      <w:r w:rsidR="003B7536" w:rsidRPr="00445898">
        <w:t xml:space="preserve">we won’t go that far, because the effort would be substantial and, to put it </w:t>
      </w:r>
      <w:r w:rsidR="00836CBA" w:rsidRPr="00445898">
        <w:t>bluntly</w:t>
      </w:r>
      <w:r w:rsidR="003B7536" w:rsidRPr="00445898">
        <w:t xml:space="preserve">, </w:t>
      </w:r>
      <w:r w:rsidR="00836CBA" w:rsidRPr="00445898">
        <w:t xml:space="preserve">we do not care </w:t>
      </w:r>
      <w:r w:rsidR="009F42E8" w:rsidRPr="00445898">
        <w:rPr>
          <w:i/>
        </w:rPr>
        <w:t>this</w:t>
      </w:r>
      <w:r w:rsidR="00836CBA" w:rsidRPr="00445898">
        <w:t xml:space="preserve"> much</w:t>
      </w:r>
      <w:r w:rsidR="003B7536" w:rsidRPr="00445898">
        <w:t xml:space="preserve">. After all, this is </w:t>
      </w:r>
      <w:r w:rsidR="009F42E8" w:rsidRPr="00445898">
        <w:t>merely</w:t>
      </w:r>
      <w:r w:rsidR="003B7536" w:rsidRPr="00445898">
        <w:t xml:space="preserve"> an exercise</w:t>
      </w:r>
      <w:r w:rsidR="009F42E8" w:rsidRPr="00445898">
        <w:t xml:space="preserve"> of no direct, material consequences</w:t>
      </w:r>
      <w:r w:rsidR="003B7536" w:rsidRPr="00445898">
        <w:t>. But</w:t>
      </w:r>
      <w:r w:rsidR="00B90352" w:rsidRPr="00445898">
        <w:t>,</w:t>
      </w:r>
      <w:r w:rsidR="003B7536" w:rsidRPr="00445898">
        <w:t xml:space="preserve"> generally</w:t>
      </w:r>
      <w:r w:rsidR="00B90352" w:rsidRPr="00445898">
        <w:t>,</w:t>
      </w:r>
      <w:r w:rsidR="003B7536" w:rsidRPr="00445898">
        <w:t xml:space="preserve"> the problem is quite serious</w:t>
      </w:r>
      <w:r w:rsidR="00803AAD" w:rsidRPr="00445898">
        <w:t xml:space="preserve">, as we argued in </w:t>
      </w:r>
      <w:sdt>
        <w:sdtPr>
          <w:id w:val="-1573809982"/>
          <w:citation/>
        </w:sdtPr>
        <w:sdtEndPr/>
        <w:sdtContent>
          <w:r w:rsidR="00803AAD" w:rsidRPr="00445898">
            <w:fldChar w:fldCharType="begin"/>
          </w:r>
          <w:r w:rsidR="00803AAD" w:rsidRPr="00445898">
            <w:instrText xml:space="preserve"> CITATION gbr88a \l 1033 </w:instrText>
          </w:r>
          <w:r w:rsidR="00803AAD" w:rsidRPr="00445898">
            <w:fldChar w:fldCharType="separate"/>
          </w:r>
          <w:r w:rsidR="00A717E1" w:rsidRPr="00A717E1">
            <w:rPr>
              <w:noProof/>
            </w:rPr>
            <w:t>[21]</w:t>
          </w:r>
          <w:r w:rsidR="00803AAD" w:rsidRPr="00445898">
            <w:fldChar w:fldCharType="end"/>
          </w:r>
        </w:sdtContent>
      </w:sdt>
      <w:r w:rsidR="00803AAD" w:rsidRPr="00445898">
        <w:t xml:space="preserve">, </w:t>
      </w:r>
      <w:sdt>
        <w:sdtPr>
          <w:id w:val="-399528945"/>
          <w:citation/>
        </w:sdtPr>
        <w:sdtEndPr/>
        <w:sdtContent>
          <w:r w:rsidR="00803AAD" w:rsidRPr="00445898">
            <w:fldChar w:fldCharType="begin"/>
          </w:r>
          <w:r w:rsidR="00803AAD" w:rsidRPr="00445898">
            <w:instrText xml:space="preserve"> CITATION gbu96 \l 1033 </w:instrText>
          </w:r>
          <w:r w:rsidR="00803AAD" w:rsidRPr="00445898">
            <w:fldChar w:fldCharType="separate"/>
          </w:r>
          <w:r w:rsidR="00A717E1" w:rsidRPr="00A717E1">
            <w:rPr>
              <w:noProof/>
            </w:rPr>
            <w:t>[28]</w:t>
          </w:r>
          <w:r w:rsidR="00803AAD" w:rsidRPr="00445898">
            <w:fldChar w:fldCharType="end"/>
          </w:r>
        </w:sdtContent>
      </w:sdt>
      <w:r w:rsidR="00803AAD" w:rsidRPr="00445898">
        <w:t xml:space="preserve">, and </w:t>
      </w:r>
      <w:r w:rsidR="00836CBA" w:rsidRPr="00445898">
        <w:t xml:space="preserve">in </w:t>
      </w:r>
      <w:r w:rsidR="00B90352" w:rsidRPr="00445898">
        <w:t>several</w:t>
      </w:r>
      <w:r w:rsidR="00803AAD" w:rsidRPr="00445898">
        <w:t xml:space="preserve"> other papers. Especially for academic (theoretical) protocol </w:t>
      </w:r>
      <w:r w:rsidR="00836CBA" w:rsidRPr="00445898">
        <w:t>ideas</w:t>
      </w:r>
      <w:r w:rsidR="00803AAD" w:rsidRPr="00445898">
        <w:t xml:space="preserve">, which are often “specified” </w:t>
      </w:r>
      <w:r w:rsidR="00836CBA" w:rsidRPr="00445898">
        <w:t xml:space="preserve">in research papers </w:t>
      </w:r>
      <w:r w:rsidR="00F12A73">
        <w:t>at</w:t>
      </w:r>
      <w:r w:rsidR="00803AAD" w:rsidRPr="00445898">
        <w:t xml:space="preserve"> a</w:t>
      </w:r>
      <w:r w:rsidR="004849BC">
        <w:t xml:space="preserve"> level of detail</w:t>
      </w:r>
      <w:r w:rsidR="00803AAD" w:rsidRPr="00445898">
        <w:t xml:space="preserve"> comparable to that of </w:t>
      </w:r>
      <w:sdt>
        <w:sdtPr>
          <w:id w:val="475884572"/>
          <w:citation/>
        </w:sdtPr>
        <w:sdtEndPr/>
        <w:sdtContent>
          <w:r w:rsidR="00803AAD" w:rsidRPr="00445898">
            <w:fldChar w:fldCharType="begin"/>
          </w:r>
          <w:r w:rsidR="00803AAD" w:rsidRPr="00445898">
            <w:instrText xml:space="preserve"> CITATION Abr70 \l 1033 </w:instrText>
          </w:r>
          <w:r w:rsidR="00803AAD" w:rsidRPr="00445898">
            <w:fldChar w:fldCharType="separate"/>
          </w:r>
          <w:r w:rsidR="00A717E1" w:rsidRPr="00A717E1">
            <w:rPr>
              <w:noProof/>
            </w:rPr>
            <w:t>[51]</w:t>
          </w:r>
          <w:r w:rsidR="00803AAD" w:rsidRPr="00445898">
            <w:fldChar w:fldCharType="end"/>
          </w:r>
        </w:sdtContent>
      </w:sdt>
      <w:r w:rsidR="00803AAD" w:rsidRPr="00445898">
        <w:t xml:space="preserve">, the </w:t>
      </w:r>
      <w:r w:rsidR="009F42E8" w:rsidRPr="00445898">
        <w:t>descriptions</w:t>
      </w:r>
      <w:r w:rsidR="00803AAD" w:rsidRPr="00445898">
        <w:t xml:space="preserve"> leave </w:t>
      </w:r>
      <w:r w:rsidR="00836CBA" w:rsidRPr="00445898">
        <w:t>a lot of</w:t>
      </w:r>
      <w:r w:rsidR="00803AAD" w:rsidRPr="00445898">
        <w:t xml:space="preserve"> room for guess</w:t>
      </w:r>
      <w:r w:rsidR="00836CBA" w:rsidRPr="00445898">
        <w:t>ing</w:t>
      </w:r>
      <w:r w:rsidR="00803AAD" w:rsidRPr="00445898">
        <w:t xml:space="preserve"> and </w:t>
      </w:r>
      <w:r w:rsidR="004849BC">
        <w:t>“</w:t>
      </w:r>
      <w:r w:rsidR="00803AAD" w:rsidRPr="00445898">
        <w:t>creative</w:t>
      </w:r>
      <w:r w:rsidR="004849BC">
        <w:t>”</w:t>
      </w:r>
      <w:r w:rsidR="00803AAD" w:rsidRPr="00445898">
        <w:t xml:space="preserve"> misrepresentations of the authors’ ideas.</w:t>
      </w:r>
      <w:r w:rsidR="00836CBA" w:rsidRPr="00445898">
        <w:t xml:space="preserve"> This </w:t>
      </w:r>
      <w:r w:rsidR="009F42E8" w:rsidRPr="00445898">
        <w:t>often translates into</w:t>
      </w:r>
      <w:r w:rsidR="00803AAD" w:rsidRPr="00445898">
        <w:t xml:space="preserve"> sloppy simulation models whose role becomes to support (simplified) analytical studies</w:t>
      </w:r>
      <w:r w:rsidR="004849BC">
        <w:t>,</w:t>
      </w:r>
      <w:r w:rsidR="00803AAD" w:rsidRPr="00445898">
        <w:t xml:space="preserve"> rather than investigate how </w:t>
      </w:r>
      <w:r w:rsidR="00FC7916">
        <w:t xml:space="preserve">a realistic </w:t>
      </w:r>
      <w:r w:rsidR="00035810">
        <w:t>embodiment</w:t>
      </w:r>
      <w:r w:rsidR="00FC7916">
        <w:t xml:space="preserve"> of </w:t>
      </w:r>
      <w:r w:rsidR="00803AAD" w:rsidRPr="00445898">
        <w:t>the</w:t>
      </w:r>
      <w:r w:rsidR="00FC7916">
        <w:t xml:space="preserve"> abstract</w:t>
      </w:r>
      <w:r w:rsidR="00803AAD" w:rsidRPr="00445898">
        <w:t xml:space="preserve"> </w:t>
      </w:r>
      <w:r w:rsidR="00FC7916">
        <w:t>idea</w:t>
      </w:r>
      <w:r w:rsidR="00803AAD" w:rsidRPr="00445898">
        <w:t xml:space="preserve"> would fare in the real world. Then, it becomes easy to extrapolate that sloppiness onto the models of </w:t>
      </w:r>
      <w:r w:rsidR="009F42E8" w:rsidRPr="00445898">
        <w:t xml:space="preserve">known, </w:t>
      </w:r>
      <w:r w:rsidR="00803AAD" w:rsidRPr="00445898">
        <w:t xml:space="preserve">well-established, </w:t>
      </w:r>
      <w:r w:rsidR="009F42E8" w:rsidRPr="00445898">
        <w:t xml:space="preserve">well-documented, </w:t>
      </w:r>
      <w:r w:rsidR="00803AAD" w:rsidRPr="00445898">
        <w:t xml:space="preserve">real-life systems, whose </w:t>
      </w:r>
      <w:r w:rsidR="00836CBA" w:rsidRPr="00445898">
        <w:t>simulated</w:t>
      </w:r>
      <w:r w:rsidR="00803AAD" w:rsidRPr="00445898">
        <w:t xml:space="preserve"> </w:t>
      </w:r>
      <w:r w:rsidR="00B90352" w:rsidRPr="00445898">
        <w:t>performance</w:t>
      </w:r>
      <w:r w:rsidR="00803AAD" w:rsidRPr="00445898">
        <w:t xml:space="preserve"> is compared to that of </w:t>
      </w:r>
      <w:r w:rsidR="00836CBA" w:rsidRPr="00445898">
        <w:t>their</w:t>
      </w:r>
      <w:r w:rsidR="00803AAD" w:rsidRPr="00445898">
        <w:t xml:space="preserve"> </w:t>
      </w:r>
      <w:r w:rsidR="00836CBA" w:rsidRPr="00445898">
        <w:t>theoretically proposed improvements</w:t>
      </w:r>
      <w:r w:rsidR="00803AAD" w:rsidRPr="00445898">
        <w:t xml:space="preserve">. </w:t>
      </w:r>
      <w:r w:rsidR="009F42E8" w:rsidRPr="00445898">
        <w:t>P</w:t>
      </w:r>
      <w:r w:rsidR="00803AAD" w:rsidRPr="00445898">
        <w:t xml:space="preserve">erformance studies of such </w:t>
      </w:r>
      <w:r w:rsidR="00836CBA" w:rsidRPr="00445898">
        <w:t xml:space="preserve">a </w:t>
      </w:r>
      <w:r w:rsidR="00803AAD" w:rsidRPr="00445898">
        <w:t>stature can be confusing and damaging</w:t>
      </w:r>
      <w:r w:rsidR="000B39E9" w:rsidRPr="00445898">
        <w:t xml:space="preserve"> to the authority of the academic community</w:t>
      </w:r>
      <w:r w:rsidR="00803AAD" w:rsidRPr="00445898">
        <w:t> </w:t>
      </w:r>
      <w:r w:rsidR="000B39E9" w:rsidRPr="00445898">
        <w:t xml:space="preserve">in practical telecommunication </w:t>
      </w:r>
      <w:sdt>
        <w:sdtPr>
          <w:id w:val="1757024823"/>
          <w:citation/>
        </w:sdtPr>
        <w:sdtEndPr/>
        <w:sdtContent>
          <w:r w:rsidR="00803AAD" w:rsidRPr="00445898">
            <w:fldChar w:fldCharType="begin"/>
          </w:r>
          <w:r w:rsidR="00803AAD" w:rsidRPr="00445898">
            <w:instrText xml:space="preserve"> CITATION bmk88 \l 1033 </w:instrText>
          </w:r>
          <w:r w:rsidR="00803AAD" w:rsidRPr="00445898">
            <w:fldChar w:fldCharType="separate"/>
          </w:r>
          <w:r w:rsidR="00A717E1" w:rsidRPr="00A717E1">
            <w:rPr>
              <w:noProof/>
            </w:rPr>
            <w:t>[2]</w:t>
          </w:r>
          <w:r w:rsidR="00803AAD" w:rsidRPr="00445898">
            <w:fldChar w:fldCharType="end"/>
          </w:r>
        </w:sdtContent>
      </w:sdt>
      <w:r w:rsidR="00BC4EF3" w:rsidRPr="00445898">
        <w:t xml:space="preserve">. As the ALOHA network provides a never-ending </w:t>
      </w:r>
      <w:r w:rsidR="00976C1C" w:rsidRPr="00445898">
        <w:t>inspiration</w:t>
      </w:r>
      <w:r w:rsidR="00BC4EF3" w:rsidRPr="00445898">
        <w:t xml:space="preserve"> for student assignments and projects, </w:t>
      </w:r>
      <w:r w:rsidR="00836CBA" w:rsidRPr="00445898">
        <w:t>one can find on the Internet</w:t>
      </w:r>
      <w:r w:rsidR="00BC4EF3" w:rsidRPr="00445898">
        <w:t xml:space="preserve"> numerous student papers </w:t>
      </w:r>
      <w:r w:rsidR="00836CBA" w:rsidRPr="00445898">
        <w:t>investigating</w:t>
      </w:r>
      <w:r w:rsidR="00BC4EF3" w:rsidRPr="00445898">
        <w:t xml:space="preserve"> its performance by simulation. Basically</w:t>
      </w:r>
      <w:r w:rsidR="00B90352" w:rsidRPr="00445898">
        <w:t>,</w:t>
      </w:r>
      <w:r w:rsidR="00BC4EF3" w:rsidRPr="00445898">
        <w:t xml:space="preserve"> all of them are </w:t>
      </w:r>
      <w:r w:rsidR="009F42E8" w:rsidRPr="00445898">
        <w:t>naively</w:t>
      </w:r>
      <w:r w:rsidR="00BC4EF3" w:rsidRPr="00445898">
        <w:t xml:space="preserve"> superficial </w:t>
      </w:r>
      <w:r w:rsidR="000B39E9" w:rsidRPr="00445898">
        <w:t>contenting</w:t>
      </w:r>
      <w:r w:rsidR="00BC4EF3" w:rsidRPr="00445898">
        <w:t xml:space="preserve"> themselves </w:t>
      </w:r>
      <w:r w:rsidR="00836CBA" w:rsidRPr="00445898">
        <w:t xml:space="preserve">with idealistic models of the </w:t>
      </w:r>
      <w:r w:rsidR="00BC4EF3" w:rsidRPr="00445898">
        <w:t>terminal-to-hub</w:t>
      </w:r>
      <w:r w:rsidR="009F42E8" w:rsidRPr="00445898">
        <w:t xml:space="preserve"> traffic</w:t>
      </w:r>
      <w:r w:rsidR="00BC4EF3" w:rsidRPr="00445898">
        <w:t>, usually assuming</w:t>
      </w:r>
      <w:r w:rsidR="009F42E8" w:rsidRPr="00445898">
        <w:t xml:space="preserve"> (to name just one popular fallacy)</w:t>
      </w:r>
      <w:r w:rsidR="00BC4EF3" w:rsidRPr="00445898">
        <w:t xml:space="preserve"> that the retransmission delays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C4EF3" w:rsidRPr="00445898">
        <w:t xml:space="preserve"> </w:t>
      </w:r>
      <w:r w:rsidR="009F42E8" w:rsidRPr="00445898">
        <w:t xml:space="preserve">(step </w:t>
      </w:r>
      <m:oMath>
        <m:r>
          <w:rPr>
            <w:rFonts w:ascii="Cambria Math" w:hAnsi="Cambria Math"/>
          </w:rPr>
          <m:t>3</m:t>
        </m:r>
      </m:oMath>
      <w:r w:rsidR="009F42E8" w:rsidRPr="00445898">
        <w:t xml:space="preserve"> of the terminal transmitter above) </w:t>
      </w:r>
      <w:r w:rsidR="00BC4EF3" w:rsidRPr="00445898">
        <w:t xml:space="preserve">are exponentially distributed. </w:t>
      </w:r>
      <w:r w:rsidR="00836CBA" w:rsidRPr="00445898">
        <w:t>E</w:t>
      </w:r>
      <w:r w:rsidR="00BC4EF3" w:rsidRPr="00445898">
        <w:t xml:space="preserve">xponential distribution in something supposedly </w:t>
      </w:r>
      <w:r w:rsidR="00DD588E" w:rsidRPr="00445898">
        <w:t>realistic</w:t>
      </w:r>
      <w:r w:rsidR="00836CBA" w:rsidRPr="00445898">
        <w:t xml:space="preserve"> always smells of a</w:t>
      </w:r>
      <w:r w:rsidR="00BC4EF3" w:rsidRPr="00445898">
        <w:t xml:space="preserve"> </w:t>
      </w:r>
      <w:r w:rsidR="00836CBA" w:rsidRPr="00445898">
        <w:t>d</w:t>
      </w:r>
      <w:r w:rsidR="00BC4EF3" w:rsidRPr="00445898">
        <w:t xml:space="preserve">etachment from reality. People use </w:t>
      </w:r>
      <w:r w:rsidR="00DD588E" w:rsidRPr="00445898">
        <w:t>it</w:t>
      </w:r>
      <w:r w:rsidR="00BC4EF3" w:rsidRPr="00445898">
        <w:t xml:space="preserve"> in analytical models, </w:t>
      </w:r>
      <w:r w:rsidR="009F42E8" w:rsidRPr="00445898">
        <w:t xml:space="preserve">because it makes </w:t>
      </w:r>
      <w:r w:rsidR="000B39E9" w:rsidRPr="00445898">
        <w:t>the models</w:t>
      </w:r>
      <w:r w:rsidR="00DD588E" w:rsidRPr="00445898">
        <w:t xml:space="preserve"> tractable</w:t>
      </w:r>
      <w:r w:rsidR="00FC7916">
        <w:t xml:space="preserve"> (or just plain easy)</w:t>
      </w:r>
      <w:r w:rsidR="00BC4EF3" w:rsidRPr="00445898">
        <w:t xml:space="preserve">, but </w:t>
      </w:r>
      <w:r w:rsidR="00BF4D54" w:rsidRPr="00445898">
        <w:t>the distribution</w:t>
      </w:r>
      <w:r w:rsidR="00BC4EF3" w:rsidRPr="00445898">
        <w:t xml:space="preserve"> is impractical, because of its infinite tail. Even </w:t>
      </w:r>
      <w:r w:rsidR="007874FE" w:rsidRPr="00445898">
        <w:t>if we didn’t</w:t>
      </w:r>
      <w:r w:rsidR="00BC4EF3" w:rsidRPr="00445898">
        <w:t xml:space="preserve"> know how exactly the retransmission delays were generated in the real-life ALOHA network, we </w:t>
      </w:r>
      <w:r w:rsidR="007874FE" w:rsidRPr="00445898">
        <w:t>could</w:t>
      </w:r>
      <w:r w:rsidR="00BC4EF3" w:rsidRPr="00445898">
        <w:t xml:space="preserve"> safely bet that the</w:t>
      </w:r>
      <w:r w:rsidR="000805DD" w:rsidRPr="00445898">
        <w:t>ir distribution was not exponential</w:t>
      </w:r>
      <w:r w:rsidR="007874FE" w:rsidRPr="00445898">
        <w:t>.</w:t>
      </w:r>
      <w:r w:rsidR="000805DD" w:rsidRPr="00445898">
        <w:t xml:space="preserve"> Abramson</w:t>
      </w:r>
      <w:r w:rsidR="008B79B6">
        <w:fldChar w:fldCharType="begin"/>
      </w:r>
      <w:r w:rsidR="008B79B6">
        <w:instrText xml:space="preserve"> XE "</w:instrText>
      </w:r>
      <w:r w:rsidR="008B79B6" w:rsidRPr="00E61D4E">
        <w:instrText>Abramson, Norman</w:instrText>
      </w:r>
      <w:r w:rsidR="008B79B6">
        <w:instrText xml:space="preserve">" </w:instrText>
      </w:r>
      <w:r w:rsidR="008B79B6">
        <w:fldChar w:fldCharType="end"/>
      </w:r>
      <w:r w:rsidR="000805DD" w:rsidRPr="00445898">
        <w:t xml:space="preserve"> used that assumption in </w:t>
      </w:r>
      <w:sdt>
        <w:sdtPr>
          <w:id w:val="1586872726"/>
          <w:citation/>
        </w:sdtPr>
        <w:sdtEndPr/>
        <w:sdtContent>
          <w:r w:rsidR="000805DD" w:rsidRPr="00445898">
            <w:fldChar w:fldCharType="begin"/>
          </w:r>
          <w:r w:rsidR="000805DD" w:rsidRPr="00445898">
            <w:instrText xml:space="preserve"> CITATION Abr70 \l 1033 </w:instrText>
          </w:r>
          <w:r w:rsidR="000805DD" w:rsidRPr="00445898">
            <w:fldChar w:fldCharType="separate"/>
          </w:r>
          <w:r w:rsidR="00A717E1" w:rsidRPr="00A717E1">
            <w:rPr>
              <w:noProof/>
            </w:rPr>
            <w:t>[51]</w:t>
          </w:r>
          <w:r w:rsidR="000805DD" w:rsidRPr="00445898">
            <w:fldChar w:fldCharType="end"/>
          </w:r>
        </w:sdtContent>
      </w:sdt>
      <w:r w:rsidR="000805DD" w:rsidRPr="00445898">
        <w:t xml:space="preserve"> to arrive at his analytical formula bounding the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B7297">
        <w:fldChar w:fldCharType="begin"/>
      </w:r>
      <w:r w:rsidR="00BB7297">
        <w:instrText xml:space="preserve"> XE "</w:instrText>
      </w:r>
      <w:r w:rsidR="00BB7297" w:rsidRPr="00C80DEE">
        <w:rPr>
          <w:lang w:val="pl-PL"/>
        </w:rPr>
        <w:instrText>ALOHA</w:instrText>
      </w:r>
      <w:r w:rsidR="00BB7297" w:rsidRPr="00C80DEE">
        <w:instrText>:</w:instrText>
      </w:r>
      <w:r w:rsidR="00BB7297" w:rsidRPr="00C80DEE">
        <w:rPr>
          <w:lang w:val="pl-PL"/>
        </w:rPr>
        <w:instrText>throughput</w:instrText>
      </w:r>
      <w:r w:rsidR="00BB7297">
        <w:instrText xml:space="preserve">" </w:instrText>
      </w:r>
      <w:r w:rsidR="00BB7297">
        <w:fldChar w:fldCharType="end"/>
      </w:r>
      <w:r w:rsidR="000805DD" w:rsidRPr="00445898">
        <w:t xml:space="preserve"> of the scheme.</w:t>
      </w:r>
      <w:r w:rsidR="007874FE" w:rsidRPr="00445898">
        <w:t xml:space="preserve"> It is one of those (mostly innocent) simplifications that people </w:t>
      </w:r>
      <w:r w:rsidR="00BF4D54" w:rsidRPr="00445898">
        <w:t>who are into</w:t>
      </w:r>
      <w:r w:rsidR="007874FE" w:rsidRPr="00445898">
        <w:t xml:space="preserve"> analytical performance studies make without as much as a blink</w:t>
      </w:r>
      <w:r w:rsidR="00BF4D54" w:rsidRPr="00445898">
        <w:t xml:space="preserve">. </w:t>
      </w:r>
      <w:r w:rsidR="00BF4D54" w:rsidRPr="00445898">
        <w:lastRenderedPageBreak/>
        <w:t>But</w:t>
      </w:r>
      <w:r w:rsidR="007874FE" w:rsidRPr="00445898">
        <w:t xml:space="preserve"> it has no implication</w:t>
      </w:r>
      <w:r w:rsidR="00B978FC" w:rsidRPr="00445898">
        <w:t>s</w:t>
      </w:r>
      <w:r w:rsidR="007874FE" w:rsidRPr="00445898">
        <w:t xml:space="preserve"> for practical design</w:t>
      </w:r>
      <w:r w:rsidR="00BF4D54" w:rsidRPr="00445898">
        <w:t xml:space="preserve">s, </w:t>
      </w:r>
      <w:r w:rsidR="007874FE" w:rsidRPr="00445898">
        <w:t>and it should not impact simulation studies</w:t>
      </w:r>
      <w:r w:rsidR="00DD588E" w:rsidRPr="00445898">
        <w:t>,</w:t>
      </w:r>
      <w:r w:rsidR="00B978FC" w:rsidRPr="00445898">
        <w:t xml:space="preserve"> which </w:t>
      </w:r>
      <w:r w:rsidR="00DD588E" w:rsidRPr="00445898">
        <w:t>need</w:t>
      </w:r>
      <w:r w:rsidR="00B978FC" w:rsidRPr="00445898">
        <w:t xml:space="preserve"> not </w:t>
      </w:r>
      <w:r w:rsidR="00DD588E" w:rsidRPr="00445898">
        <w:t xml:space="preserve">be </w:t>
      </w:r>
      <w:r w:rsidR="00B978FC" w:rsidRPr="00445898">
        <w:t>constrained by the limitations of analytical models</w:t>
      </w:r>
      <w:r w:rsidR="007874FE" w:rsidRPr="00445898">
        <w:t>.</w:t>
      </w:r>
    </w:p>
    <w:p w:rsidR="0096043A" w:rsidRPr="00445898" w:rsidRDefault="00DD588E" w:rsidP="004B119B">
      <w:pPr>
        <w:pStyle w:val="firstparagraph"/>
      </w:pPr>
      <w:r w:rsidRPr="00445898">
        <w:t>The</w:t>
      </w:r>
      <w:r w:rsidR="00F46124" w:rsidRPr="00445898">
        <w:t xml:space="preserve"> later paper</w:t>
      </w:r>
      <w:r w:rsidR="001C7576" w:rsidRPr="00445898">
        <w:t> </w:t>
      </w:r>
      <w:sdt>
        <w:sdtPr>
          <w:id w:val="23217538"/>
          <w:citation/>
        </w:sdtPr>
        <w:sdtEndPr/>
        <w:sdtContent>
          <w:r w:rsidR="00F85DFF" w:rsidRPr="00445898">
            <w:fldChar w:fldCharType="begin"/>
          </w:r>
          <w:r w:rsidR="00F85DFF" w:rsidRPr="00445898">
            <w:instrText xml:space="preserve"> CITATION Binder1975 \l 1033 </w:instrText>
          </w:r>
          <w:r w:rsidR="00F85DFF" w:rsidRPr="00445898">
            <w:fldChar w:fldCharType="separate"/>
          </w:r>
          <w:r w:rsidR="00A717E1" w:rsidRPr="00A717E1">
            <w:rPr>
              <w:noProof/>
            </w:rPr>
            <w:t>[52]</w:t>
          </w:r>
          <w:r w:rsidR="00F85DFF" w:rsidRPr="00445898">
            <w:fldChar w:fldCharType="end"/>
          </w:r>
        </w:sdtContent>
      </w:sdt>
      <w:r w:rsidR="00976C1C" w:rsidRPr="00445898">
        <w:t xml:space="preserve"> brings </w:t>
      </w:r>
      <w:r w:rsidR="00B43659" w:rsidRPr="00445898">
        <w:t>in</w:t>
      </w:r>
      <w:r w:rsidR="00976C1C" w:rsidRPr="00445898">
        <w:t xml:space="preserve"> more </w:t>
      </w:r>
      <w:r w:rsidRPr="00445898">
        <w:t xml:space="preserve">implementation </w:t>
      </w:r>
      <w:r w:rsidR="00976C1C" w:rsidRPr="00445898">
        <w:t>details</w:t>
      </w:r>
      <w:r w:rsidR="00516F47" w:rsidRPr="00445898">
        <w:t xml:space="preserve"> also covering the evolution of the original network since its inception. </w:t>
      </w:r>
      <w:r w:rsidR="007874FE" w:rsidRPr="00445898">
        <w:t xml:space="preserve">The distribution of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7874FE" w:rsidRPr="00445898">
        <w:t xml:space="preserve">delays </w:t>
      </w:r>
      <w:r w:rsidR="0004301C" w:rsidRPr="00445898">
        <w:t xml:space="preserve">for the terminal node </w:t>
      </w:r>
      <w:r w:rsidRPr="00445898">
        <w:t>is described there as</w:t>
      </w:r>
      <w:r w:rsidR="007874FE" w:rsidRPr="00445898">
        <w:t xml:space="preserve"> uniform</w:t>
      </w:r>
      <w:r w:rsidR="00B978FC" w:rsidRPr="00445898">
        <w:t xml:space="preserve"> between </w:t>
      </w:r>
      <m:oMath>
        <m:r>
          <w:rPr>
            <w:rFonts w:ascii="Cambria Math" w:hAnsi="Cambria Math"/>
          </w:rPr>
          <m:t>0.2</m:t>
        </m:r>
      </m:oMath>
      <w:r w:rsidR="00B978FC" w:rsidRPr="00445898">
        <w:t xml:space="preserve"> and </w:t>
      </w:r>
      <m:oMath>
        <m:r>
          <w:rPr>
            <w:rFonts w:ascii="Cambria Math" w:hAnsi="Cambria Math"/>
          </w:rPr>
          <m:t>1.5</m:t>
        </m:r>
      </m:oMath>
      <w:r w:rsidR="00B978FC" w:rsidRPr="00445898">
        <w:t xml:space="preserve"> seconds.</w:t>
      </w:r>
      <w:r w:rsidRPr="00445898">
        <w:t xml:space="preserve"> The numerical </w:t>
      </w:r>
      <w:r w:rsidR="0096043A" w:rsidRPr="00445898">
        <w:t xml:space="preserve">parameters </w:t>
      </w:r>
      <w:r w:rsidR="0004301C" w:rsidRPr="00445898">
        <w:t>for our virtual implementation</w:t>
      </w:r>
      <w:r w:rsidR="0096043A" w:rsidRPr="00445898">
        <w:t xml:space="preserve"> are taken from </w:t>
      </w:r>
      <w:sdt>
        <w:sdtPr>
          <w:id w:val="-1849619708"/>
          <w:citation/>
        </w:sdtPr>
        <w:sdtEndPr/>
        <w:sdtContent>
          <w:r w:rsidR="0096043A" w:rsidRPr="00445898">
            <w:fldChar w:fldCharType="begin"/>
          </w:r>
          <w:r w:rsidR="0096043A" w:rsidRPr="00445898">
            <w:instrText xml:space="preserve"> CITATION Binder1975 \l 1033 </w:instrText>
          </w:r>
          <w:r w:rsidR="0096043A" w:rsidRPr="00445898">
            <w:fldChar w:fldCharType="separate"/>
          </w:r>
          <w:r w:rsidR="00A717E1" w:rsidRPr="00A717E1">
            <w:rPr>
              <w:noProof/>
            </w:rPr>
            <w:t>[52]</w:t>
          </w:r>
          <w:r w:rsidR="0096043A" w:rsidRPr="00445898">
            <w:fldChar w:fldCharType="end"/>
          </w:r>
        </w:sdtContent>
      </w:sdt>
      <w:r w:rsidR="0096043A" w:rsidRPr="00445898">
        <w:t>, and they only partially agree with those given in </w:t>
      </w:r>
      <w:sdt>
        <w:sdtPr>
          <w:id w:val="-1560778507"/>
          <w:citation/>
        </w:sdtPr>
        <w:sdtEndPr/>
        <w:sdtContent>
          <w:r w:rsidR="0096043A" w:rsidRPr="00445898">
            <w:fldChar w:fldCharType="begin"/>
          </w:r>
          <w:r w:rsidR="0096043A" w:rsidRPr="00445898">
            <w:instrText xml:space="preserve"> CITATION Abr70 \l 1033 </w:instrText>
          </w:r>
          <w:r w:rsidR="0096043A" w:rsidRPr="00445898">
            <w:fldChar w:fldCharType="separate"/>
          </w:r>
          <w:r w:rsidR="00A717E1" w:rsidRPr="00A717E1">
            <w:rPr>
              <w:noProof/>
            </w:rPr>
            <w:t>[51]</w:t>
          </w:r>
          <w:r w:rsidR="0096043A" w:rsidRPr="00445898">
            <w:fldChar w:fldCharType="end"/>
          </w:r>
        </w:sdtContent>
      </w:sdt>
      <w:r w:rsidR="0096043A" w:rsidRPr="00445898">
        <w:t xml:space="preserve">. Still not everything is </w:t>
      </w:r>
      <m:oMath>
        <m:r>
          <w:rPr>
            <w:rFonts w:ascii="Cambria Math" w:hAnsi="Cambria Math"/>
          </w:rPr>
          <m:t>100%</m:t>
        </m:r>
      </m:oMath>
      <w:r w:rsidR="0096043A" w:rsidRPr="00445898">
        <w:t xml:space="preserve"> clear. The maximum packet transmission time is listed as </w:t>
      </w:r>
      <m:oMath>
        <m:r>
          <w:rPr>
            <w:rFonts w:ascii="Cambria Math" w:hAnsi="Cambria Math"/>
          </w:rPr>
          <m:t>73</m:t>
        </m:r>
      </m:oMath>
      <w:r w:rsidR="0096043A" w:rsidRPr="00445898">
        <w:t> ms which seems to exclude the preamble. The authors argue that the preamble</w:t>
      </w:r>
      <w:r w:rsidR="00783986">
        <w:fldChar w:fldCharType="begin"/>
      </w:r>
      <w:r w:rsidR="00783986">
        <w:instrText xml:space="preserve"> XE "</w:instrText>
      </w:r>
      <w:r w:rsidR="00783986" w:rsidRPr="00BC4229">
        <w:instrText>preamble</w:instrText>
      </w:r>
      <w:r w:rsidR="00783986">
        <w:instrText>" \t "</w:instrText>
      </w:r>
      <w:r w:rsidR="00783986" w:rsidRPr="00980CD9">
        <w:rPr>
          <w:rFonts w:asciiTheme="minorHAnsi" w:hAnsiTheme="minorHAnsi" w:cs="Mangal"/>
          <w:i/>
        </w:rPr>
        <w:instrText>See</w:instrText>
      </w:r>
      <w:r w:rsidR="00783986" w:rsidRPr="00980CD9">
        <w:rPr>
          <w:rFonts w:asciiTheme="minorHAnsi" w:hAnsiTheme="minorHAnsi" w:cs="Mangal"/>
        </w:rPr>
        <w:instrText xml:space="preserve"> packet, preamble</w:instrText>
      </w:r>
      <w:r w:rsidR="00783986">
        <w:instrText xml:space="preserve">" </w:instrText>
      </w:r>
      <w:r w:rsidR="00783986">
        <w:fldChar w:fldCharType="end"/>
      </w:r>
      <w:r w:rsidR="0051731F">
        <w:fldChar w:fldCharType="begin"/>
      </w:r>
      <w:r w:rsidR="0051731F">
        <w:instrText xml:space="preserve"> XE "</w:instrText>
      </w:r>
      <w:r w:rsidR="0051731F" w:rsidRPr="00446DB0">
        <w:instrText>preamble:</w:instrText>
      </w:r>
      <w:r w:rsidR="0051731F" w:rsidRPr="00446DB0">
        <w:rPr>
          <w:lang w:val="pl-PL"/>
        </w:rPr>
        <w:instrText>in ALOHA</w:instrText>
      </w:r>
      <w:r w:rsidR="0051731F">
        <w:instrText xml:space="preserve">" </w:instrText>
      </w:r>
      <w:r w:rsidR="0051731F">
        <w:fldChar w:fldCharType="end"/>
      </w:r>
      <w:r w:rsidR="0096043A" w:rsidRPr="00445898">
        <w:t xml:space="preserve"> can be reduced from </w:t>
      </w:r>
      <m:oMath>
        <m:r>
          <w:rPr>
            <w:rFonts w:ascii="Cambria Math" w:hAnsi="Cambria Math"/>
          </w:rPr>
          <m:t>90</m:t>
        </m:r>
      </m:oMath>
      <w:r w:rsidR="0096043A" w:rsidRPr="00445898">
        <w:t xml:space="preserve"> bits to </w:t>
      </w:r>
      <m:oMath>
        <m:r>
          <w:rPr>
            <w:rFonts w:ascii="Cambria Math" w:hAnsi="Cambria Math"/>
          </w:rPr>
          <m:t>10</m:t>
        </m:r>
      </m:oMath>
      <w:r w:rsidR="0096043A" w:rsidRPr="00445898">
        <w:t xml:space="preserve"> bits, or even eliminated, without impairing packet synchronization</w:t>
      </w:r>
      <w:r w:rsidR="005E05DA">
        <w:fldChar w:fldCharType="begin"/>
      </w:r>
      <w:r w:rsidR="005E05DA">
        <w:instrText xml:space="preserve"> XE "</w:instrText>
      </w:r>
      <w:r w:rsidR="005E05DA" w:rsidRPr="00CA14A7">
        <w:instrText>synchronization:to received packet</w:instrText>
      </w:r>
      <w:r w:rsidR="005E05DA">
        <w:instrText xml:space="preserve">" </w:instrText>
      </w:r>
      <w:r w:rsidR="005E05DA">
        <w:fldChar w:fldCharType="end"/>
      </w:r>
      <w:r w:rsidR="0096043A" w:rsidRPr="00445898">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445898">
        <w:t>extend the network’s range over all the islands of Hawaii</w:t>
      </w:r>
      <w:r w:rsidR="000A7A51">
        <w:fldChar w:fldCharType="begin"/>
      </w:r>
      <w:r w:rsidR="000A7A51">
        <w:instrText xml:space="preserve"> XE "</w:instrText>
      </w:r>
      <w:r w:rsidR="000A7A51" w:rsidRPr="003C5E6A">
        <w:instrText>Hawaii:</w:instrText>
      </w:r>
      <w:r w:rsidR="000A7A51" w:rsidRPr="003C5E6A">
        <w:rPr>
          <w:lang w:val="pl-PL"/>
        </w:rPr>
        <w:instrText>the Islands of</w:instrText>
      </w:r>
      <w:r w:rsidR="000A7A51">
        <w:instrText xml:space="preserve">" </w:instrText>
      </w:r>
      <w:r w:rsidR="000A7A51">
        <w:fldChar w:fldCharType="end"/>
      </w:r>
      <w:r w:rsidR="00024A2A" w:rsidRPr="00445898">
        <w:t xml:space="preserve">. We shall not concern ourselves with </w:t>
      </w:r>
      <w:r w:rsidR="00A23FAB" w:rsidRPr="00445898">
        <w:t>those extravagant enhancements</w:t>
      </w:r>
      <w:r w:rsidR="00024A2A" w:rsidRPr="00445898">
        <w:t xml:space="preserve">: the ALOHA network is history now, and it would be pointless to turn our simulation exercise into </w:t>
      </w:r>
      <w:r w:rsidR="00D57074" w:rsidRPr="00445898">
        <w:t>a deep study</w:t>
      </w:r>
      <w:r w:rsidR="00024A2A" w:rsidRPr="00445898">
        <w:t xml:space="preserve"> in arch</w:t>
      </w:r>
      <w:r w:rsidR="00304399" w:rsidRPr="00445898">
        <w:t>a</w:t>
      </w:r>
      <w:r w:rsidR="00024A2A" w:rsidRPr="00445898">
        <w:t>eology.</w:t>
      </w:r>
    </w:p>
    <w:p w:rsidR="0004301C" w:rsidRPr="00445898" w:rsidRDefault="0004301C" w:rsidP="0004301C">
      <w:pPr>
        <w:pStyle w:val="firstparagraph"/>
      </w:pPr>
      <w:r w:rsidRPr="00445898">
        <w:t>While it was obvious from the very beginning that the terminal-to-hub traffic had to be acknowledged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t>,</w:t>
      </w:r>
      <w:r w:rsidRPr="00445898">
        <w:t xml:space="preserve"> assuming that the hub-to-terminal traffic is not acknowledged in our model. We couldn’t really do much about it without introducing multiple traffic classes and applications, which would </w:t>
      </w:r>
      <w:r w:rsidR="00FC7916">
        <w:t>make things</w:t>
      </w:r>
      <w:r w:rsidRPr="00445898">
        <w:t xml:space="preserve"> way too </w:t>
      </w:r>
      <w:r w:rsidR="00D57074" w:rsidRPr="00445898">
        <w:t>complicated</w:t>
      </w:r>
      <w:r w:rsidRPr="00445898">
        <w:t>.</w:t>
      </w:r>
    </w:p>
    <w:p w:rsidR="0004301C" w:rsidRPr="00445898" w:rsidRDefault="0004301C" w:rsidP="0004301C">
      <w:pPr>
        <w:pStyle w:val="firstparagraph"/>
      </w:pPr>
      <w:r w:rsidRPr="00445898">
        <w:t xml:space="preserve">The terminal devices were </w:t>
      </w:r>
      <w:r w:rsidR="00157E11" w:rsidRPr="00445898">
        <w:t>half 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D57074" w:rsidRPr="00445898">
        <w:t>,</w:t>
      </w:r>
      <w:r w:rsidR="00157E11" w:rsidRPr="00445898">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445898">
        <w:t xml:space="preserve"> ms. Following a packet transmission, the activation of the receiver (e.g., to receive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157E11" w:rsidRPr="00445898">
        <w:t>for that packet) took that much time.</w:t>
      </w:r>
      <w:r w:rsidR="00157E11" w:rsidRPr="00445898">
        <w:rPr>
          <w:rStyle w:val="FootnoteReference"/>
        </w:rPr>
        <w:footnoteReference w:id="20"/>
      </w:r>
    </w:p>
    <w:p w:rsidR="00824B84" w:rsidRPr="00445898" w:rsidRDefault="00E1702B" w:rsidP="00157E11">
      <w:pPr>
        <w:pStyle w:val="firstparagraph"/>
      </w:pPr>
      <w:r w:rsidRPr="00445898">
        <w:t>Note that a packet in ALOHA</w:t>
      </w:r>
      <w:r w:rsidR="004C7369">
        <w:fldChar w:fldCharType="begin"/>
      </w:r>
      <w:r w:rsidR="004C7369">
        <w:instrText xml:space="preserve"> XE "</w:instrText>
      </w:r>
      <w:r w:rsidR="004C7369" w:rsidRPr="00D36E42">
        <w:instrText>ALOHA:node addressing</w:instrText>
      </w:r>
      <w:r w:rsidR="004C7369">
        <w:instrText xml:space="preserve">" </w:instrText>
      </w:r>
      <w:r w:rsidR="004C7369">
        <w:fldChar w:fldCharType="end"/>
      </w:r>
      <w:r w:rsidRPr="00445898">
        <w:t xml:space="preserve"> only needs one address. If the packet is sent on the hub-to-terminal channel, the address identifies the terminal </w:t>
      </w:r>
      <w:r w:rsidR="00824B84" w:rsidRPr="00445898">
        <w:t xml:space="preserve">to receive the packet </w:t>
      </w:r>
      <w:r w:rsidRPr="00445898">
        <w:t xml:space="preserve">(the hub </w:t>
      </w:r>
      <w:r w:rsidR="00824B84" w:rsidRPr="00445898">
        <w:t>being</w:t>
      </w:r>
      <w:r w:rsidRPr="00445898">
        <w:t xml:space="preserve"> the only possible sender). Conversely, for a packet transmitted on the terminal-to-hub channel, the same address identifies </w:t>
      </w:r>
      <w:r w:rsidR="00824B84" w:rsidRPr="00445898">
        <w:t xml:space="preserve">the sender (with the hub being the only possible recipient). The maximum number of terminals in ALOHA was limited to </w:t>
      </w:r>
      <m:oMath>
        <m:r>
          <w:rPr>
            <w:rFonts w:ascii="Cambria Math" w:hAnsi="Cambria Math"/>
          </w:rPr>
          <m:t>256</m:t>
        </m:r>
      </m:oMath>
      <w:r w:rsidR="00824B84" w:rsidRPr="00445898">
        <w:t>, so the address field was one byte </w:t>
      </w:r>
      <w:sdt>
        <w:sdtPr>
          <w:id w:val="-1977515857"/>
          <w:citation/>
        </w:sdtPr>
        <w:sdtEndPr/>
        <w:sdtContent>
          <w:r w:rsidR="00824B84" w:rsidRPr="00445898">
            <w:fldChar w:fldCharType="begin"/>
          </w:r>
          <w:r w:rsidR="00824B84" w:rsidRPr="00445898">
            <w:instrText xml:space="preserve"> CITATION Binder1975 \l 1033 </w:instrText>
          </w:r>
          <w:r w:rsidR="00824B84" w:rsidRPr="00445898">
            <w:fldChar w:fldCharType="separate"/>
          </w:r>
          <w:r w:rsidR="00A717E1" w:rsidRPr="00A717E1">
            <w:rPr>
              <w:noProof/>
            </w:rPr>
            <w:t>[52]</w:t>
          </w:r>
          <w:r w:rsidR="00824B84" w:rsidRPr="00445898">
            <w:fldChar w:fldCharType="end"/>
          </w:r>
        </w:sdtContent>
      </w:sdt>
      <w:r w:rsidR="00824B84" w:rsidRPr="00445898">
        <w:t>. While we don’t have to concern ourselves with the exact layout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824B84" w:rsidRPr="00445898">
        <w:t xml:space="preserve"> (it is not </w:t>
      </w:r>
      <w:r w:rsidR="00FC7916">
        <w:t>shown</w:t>
      </w:r>
      <w:r w:rsidR="00824B84" w:rsidRPr="00445898">
        <w:t xml:space="preserve"> in the papers), we see that </w:t>
      </w:r>
      <w:r w:rsidR="00157E11" w:rsidRPr="00445898">
        <w:t xml:space="preserve">all the </w:t>
      </w:r>
      <w:r w:rsidR="00D57074" w:rsidRPr="00445898">
        <w:t>requisite header</w:t>
      </w:r>
      <w:r w:rsidR="00157E11" w:rsidRPr="00445898">
        <w:t xml:space="preserve"> information </w:t>
      </w:r>
      <w:r w:rsidR="00824B84" w:rsidRPr="00445898">
        <w:t xml:space="preserve">can be </w:t>
      </w:r>
      <w:r w:rsidR="00157E11" w:rsidRPr="00445898">
        <w:t>comfortabl</w:t>
      </w:r>
      <w:r w:rsidR="00D57074" w:rsidRPr="00445898">
        <w:t>y</w:t>
      </w:r>
      <w:r w:rsidR="00157E11" w:rsidRPr="00445898">
        <w:t xml:space="preserve"> </w:t>
      </w:r>
      <w:r w:rsidR="00824B84" w:rsidRPr="00445898">
        <w:t xml:space="preserve">encoded on </w:t>
      </w:r>
      <m:oMath>
        <m:r>
          <w:rPr>
            <w:rFonts w:ascii="Cambria Math" w:hAnsi="Cambria Math"/>
          </w:rPr>
          <m:t>32</m:t>
        </m:r>
      </m:oMath>
      <w:r w:rsidR="00824B84" w:rsidRPr="00445898">
        <w:t xml:space="preserve">-bits (the address field only </w:t>
      </w:r>
      <w:r w:rsidR="00157E11" w:rsidRPr="00445898">
        <w:t>takes</w:t>
      </w:r>
      <w:r w:rsidR="00824B84" w:rsidRPr="00445898">
        <w:t xml:space="preserve"> one byte). Another byte was used </w:t>
      </w:r>
      <w:r w:rsidR="00551B6A" w:rsidRPr="00445898">
        <w:t>to specify</w:t>
      </w:r>
      <w:r w:rsidR="00824B84" w:rsidRPr="00445898">
        <w:t xml:space="preserve">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24B84" w:rsidRPr="00445898">
        <w:t xml:space="preserve"> length (</w:t>
      </w:r>
      <m:oMath>
        <m:r>
          <w:rPr>
            <w:rFonts w:ascii="Cambria Math" w:hAnsi="Cambria Math"/>
          </w:rPr>
          <m:t>0</m:t>
        </m:r>
      </m:oMath>
      <w:r w:rsidR="00824B84" w:rsidRPr="00445898">
        <w:t>-</w:t>
      </w:r>
      <m:oMath>
        <m:r>
          <w:rPr>
            <w:rFonts w:ascii="Cambria Math" w:hAnsi="Cambria Math"/>
          </w:rPr>
          <m:t>80</m:t>
        </m:r>
      </m:oMath>
      <w:r w:rsidR="00824B84" w:rsidRPr="00445898">
        <w:t xml:space="preserve">). </w:t>
      </w:r>
      <w:r w:rsidR="00157E11" w:rsidRPr="00445898">
        <w:t>Packet duplicates</w:t>
      </w:r>
      <w:r w:rsidR="00287B55">
        <w:fldChar w:fldCharType="begin"/>
      </w:r>
      <w:r w:rsidR="00287B55">
        <w:instrText xml:space="preserve"> XE "packet:duplicates" </w:instrText>
      </w:r>
      <w:r w:rsidR="00287B55">
        <w:fldChar w:fldCharType="end"/>
      </w:r>
      <w:r w:rsidR="00157E11" w:rsidRPr="00445898">
        <w:t xml:space="preserve"> were detected with a single (alternating</w:t>
      </w:r>
      <w:r w:rsidR="00426BC2">
        <w:fldChar w:fldCharType="begin"/>
      </w:r>
      <w:r w:rsidR="00426BC2">
        <w:instrText xml:space="preserve"> XE "</w:instrText>
      </w:r>
      <w:r w:rsidR="00426BC2" w:rsidRPr="00105264">
        <w:instrText>alternating bit:in ALOHA</w:instrText>
      </w:r>
      <w:r w:rsidR="00426BC2">
        <w:instrText xml:space="preserve">" </w:instrText>
      </w:r>
      <w:r w:rsidR="00426BC2">
        <w:fldChar w:fldCharType="end"/>
      </w:r>
      <w:r w:rsidR="00157E11" w:rsidRPr="00445898">
        <w:t>) bit in the header. The same bit was used to m</w:t>
      </w:r>
      <w:r w:rsidR="00D57074" w:rsidRPr="00445898">
        <w:t>atch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D57074" w:rsidRPr="00445898">
        <w:t xml:space="preserve"> to packets</w:t>
      </w:r>
      <w:r w:rsidR="00157E11" w:rsidRPr="00445898">
        <w:t xml:space="preserve"> (note that </w:t>
      </w:r>
      <w:r w:rsidR="00551B6A" w:rsidRPr="00445898">
        <w:t>a</w:t>
      </w:r>
      <w:r w:rsidR="00824B84" w:rsidRPr="00445898">
        <w:t xml:space="preserve"> terminal is not supposed to send a new packet until the previous one has been </w:t>
      </w:r>
      <w:r w:rsidR="00824B84" w:rsidRPr="00445898">
        <w:lastRenderedPageBreak/>
        <w:t>acknowledged</w:t>
      </w:r>
      <w:r w:rsidR="00157E11" w:rsidRPr="00445898">
        <w:t>)</w:t>
      </w:r>
      <w:r w:rsidR="00824B84" w:rsidRPr="00445898">
        <w:t>.</w:t>
      </w:r>
      <w:r w:rsidR="00551B6A" w:rsidRPr="00445898">
        <w:t xml:space="preserve"> </w:t>
      </w:r>
      <w:r w:rsidR="00157E11" w:rsidRPr="00445898">
        <w:t xml:space="preserve">Throwing in one additional bit to tell acknowledgments from data packets, we </w:t>
      </w:r>
      <w:r w:rsidR="009C2525" w:rsidRPr="00445898">
        <w:t>use</w:t>
      </w:r>
      <w:r w:rsidR="00157E11" w:rsidRPr="00445898">
        <w:t xml:space="preserve"> up </w:t>
      </w:r>
      <m:oMath>
        <m:r>
          <w:rPr>
            <w:rFonts w:ascii="Cambria Math" w:hAnsi="Cambria Math"/>
          </w:rPr>
          <m:t>18</m:t>
        </m:r>
      </m:oMath>
      <w:r w:rsidR="00551B6A" w:rsidRPr="00445898">
        <w:t xml:space="preserve"> bits of the header.</w:t>
      </w:r>
    </w:p>
    <w:p w:rsidR="00551B6A" w:rsidRPr="00445898" w:rsidRDefault="00D429BB" w:rsidP="004B119B">
      <w:pPr>
        <w:pStyle w:val="firstparagraph"/>
      </w:pPr>
      <w:r w:rsidRPr="00445898">
        <w:t>The hub, in contrast, operates in a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manner. Its</w:t>
      </w:r>
      <w:r w:rsidR="00551B6A" w:rsidRPr="00445898">
        <w:t xml:space="preserve"> transmitter </w:t>
      </w:r>
      <w:r w:rsidR="00445898">
        <w:t>must</w:t>
      </w:r>
      <w:r w:rsidR="00551B6A" w:rsidRPr="00445898">
        <w:t xml:space="preserve"> deal with regular (</w:t>
      </w:r>
      <w:r w:rsidR="00551B6A" w:rsidRPr="00445898">
        <w:rPr>
          <w:i/>
        </w:rPr>
        <w:t>Client</w:t>
      </w:r>
      <w:r w:rsidR="00551B6A" w:rsidRPr="00445898">
        <w:t xml:space="preserve">) packets addressed to the terminals as well as the acknowledgements sent in response to packets received from the terminals. The acknowledgments have priority in the sense that if there is an acknowledgment </w:t>
      </w:r>
      <w:r w:rsidR="00CC312C" w:rsidRPr="00445898">
        <w:t>awaiting transmission, it will be sent befor</w:t>
      </w:r>
      <w:r w:rsidR="00D57074" w:rsidRPr="00445898">
        <w:t>e the next outgoing data packet</w:t>
      </w:r>
      <w:r w:rsidR="00CC312C" w:rsidRPr="00445898">
        <w:t>, but without disrupting a possible data transmission in progress.</w:t>
      </w:r>
      <w:r w:rsidR="00B90352" w:rsidRPr="00445898">
        <w:t xml:space="preserve"> </w:t>
      </w:r>
      <w:r w:rsidR="00CC312C" w:rsidRPr="00445898">
        <w:t xml:space="preserve">To make it a bit more </w:t>
      </w:r>
      <w:r w:rsidR="00A23FAB" w:rsidRPr="00445898">
        <w:t>difficult</w:t>
      </w:r>
      <w:r w:rsidR="00CC312C" w:rsidRPr="00445898">
        <w:t xml:space="preserve">, the hub makes sure to delay the acknowledgment by at least </w:t>
      </w:r>
      <m:oMath>
        <m:r>
          <w:rPr>
            <w:rFonts w:ascii="Cambria Math" w:hAnsi="Cambria Math"/>
          </w:rPr>
          <m:t>10</m:t>
        </m:r>
      </m:oMath>
      <w:r w:rsidR="00CC312C" w:rsidRPr="00445898">
        <w:t xml:space="preserve"> ms following the reception of the data packet being acknowledged. The delay is needed to </w:t>
      </w:r>
      <w:r w:rsidR="009C2525" w:rsidRPr="00445898">
        <w:t>account for the terminal’s switchover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C2525" w:rsidRPr="00445898">
        <w:t xml:space="preserve"> after the transmission. As explained in </w:t>
      </w:r>
      <w:sdt>
        <w:sdtPr>
          <w:id w:val="-1590769835"/>
          <w:citation/>
        </w:sdtPr>
        <w:sdtEndPr/>
        <w:sdtContent>
          <w:r w:rsidR="009C2525" w:rsidRPr="00445898">
            <w:fldChar w:fldCharType="begin"/>
          </w:r>
          <w:r w:rsidR="009C2525" w:rsidRPr="00445898">
            <w:instrText xml:space="preserve"> CITATION Binder1975 \l 1033 </w:instrText>
          </w:r>
          <w:r w:rsidR="009C2525" w:rsidRPr="00445898">
            <w:fldChar w:fldCharType="separate"/>
          </w:r>
          <w:r w:rsidR="00A717E1" w:rsidRPr="00A717E1">
            <w:rPr>
              <w:noProof/>
            </w:rPr>
            <w:t>[52]</w:t>
          </w:r>
          <w:r w:rsidR="009C2525" w:rsidRPr="00445898">
            <w:fldChar w:fldCharType="end"/>
          </w:r>
        </w:sdtContent>
      </w:sdt>
      <w:r w:rsidR="009C2525" w:rsidRPr="00445898">
        <w:t xml:space="preserve">, the outgoing acknowledgments formed a queue which was </w:t>
      </w:r>
      <w:r w:rsidR="00D57074" w:rsidRPr="00445898">
        <w:t>examined</w:t>
      </w:r>
      <w:r w:rsidR="009C2525" w:rsidRPr="00445898">
        <w:t xml:space="preserve"> by the transmitter before the </w:t>
      </w:r>
      <w:r w:rsidR="009C2525" w:rsidRPr="00445898">
        <w:rPr>
          <w:i/>
        </w:rPr>
        <w:t>Client</w:t>
      </w:r>
      <w:r w:rsidR="009C2525" w:rsidRPr="00445898">
        <w:t xml:space="preserve"> queue. It very seldom happened that the queue contained more than one pending acknowledgment at a time. For one of its obvious properties, there was at most one pending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9C2525" w:rsidRPr="00445898">
        <w:t>for any terminal</w:t>
      </w:r>
      <w:r w:rsidRPr="00445898">
        <w:t xml:space="preserve"> at any given time</w:t>
      </w:r>
      <w:r w:rsidR="009C2525" w:rsidRPr="00445898">
        <w:t>.</w:t>
      </w:r>
    </w:p>
    <w:p w:rsidR="00D429BB" w:rsidRPr="00445898" w:rsidRDefault="00D429BB" w:rsidP="00552A98">
      <w:pPr>
        <w:pStyle w:val="Heading3"/>
        <w:numPr>
          <w:ilvl w:val="2"/>
          <w:numId w:val="5"/>
        </w:numPr>
        <w:rPr>
          <w:lang w:val="en-US"/>
        </w:rPr>
      </w:pPr>
      <w:bookmarkStart w:id="161" w:name="_Ref503116387"/>
      <w:bookmarkStart w:id="162" w:name="_Toc516483291"/>
      <w:r w:rsidRPr="00445898">
        <w:rPr>
          <w:lang w:val="en-US"/>
        </w:rPr>
        <w:t xml:space="preserve">The </w:t>
      </w:r>
      <w:r w:rsidR="00525478" w:rsidRPr="00445898">
        <w:rPr>
          <w:lang w:val="en-US"/>
        </w:rPr>
        <w:t>hub station</w:t>
      </w:r>
      <w:bookmarkEnd w:id="161"/>
      <w:bookmarkEnd w:id="162"/>
    </w:p>
    <w:p w:rsidR="00D429BB" w:rsidRPr="00445898" w:rsidRDefault="002F7A00" w:rsidP="004B119B">
      <w:pPr>
        <w:pStyle w:val="firstparagraph"/>
      </w:pPr>
      <w:bookmarkStart w:id="163" w:name="aloha_impl"/>
      <w:r w:rsidRPr="00445898">
        <w:t>Our model of the ALOHA</w:t>
      </w:r>
      <w:r w:rsidR="004C7369">
        <w:fldChar w:fldCharType="begin"/>
      </w:r>
      <w:r w:rsidR="004C7369">
        <w:instrText xml:space="preserve"> XE "</w:instrText>
      </w:r>
      <w:r w:rsidR="004C7369" w:rsidRPr="008E35CD">
        <w:instrText>ALOHA:implementation</w:instrText>
      </w:r>
      <w:r w:rsidR="004C7369">
        <w:instrText>" \r "</w:instrText>
      </w:r>
      <w:r w:rsidR="009B3D5A">
        <w:instrText>aloha_impl</w:instrText>
      </w:r>
      <w:r w:rsidR="004C7369">
        <w:instrText xml:space="preserve">" </w:instrText>
      </w:r>
      <w:r w:rsidR="004C7369">
        <w:fldChar w:fldCharType="end"/>
      </w:r>
      <w:r w:rsidRPr="00445898">
        <w:t xml:space="preserve"> network can be found in subdirectory </w:t>
      </w:r>
      <w:r w:rsidRPr="00445898">
        <w:rPr>
          <w:i/>
        </w:rPr>
        <w:t>Aloha</w:t>
      </w:r>
      <w:r w:rsidRPr="00445898">
        <w:t xml:space="preserve"> of </w:t>
      </w:r>
      <w:r w:rsidRPr="00445898">
        <w:rPr>
          <w:i/>
        </w:rPr>
        <w:t>Examples/WIRELESS</w:t>
      </w:r>
      <w:r w:rsidRPr="00445898">
        <w:t xml:space="preserve">. </w:t>
      </w:r>
      <w:r w:rsidR="00D429BB" w:rsidRPr="00445898">
        <w:t>It makes sense to assume that the hard</w:t>
      </w:r>
      <w:r w:rsidR="00445898">
        <w:t>,</w:t>
      </w:r>
      <w:r w:rsidR="00D429BB" w:rsidRPr="00445898">
        <w:t xml:space="preserve"> numerical parameters of the protocol are constants, so they don’t have to be read from the input file. Therefore, the </w:t>
      </w:r>
      <w:r w:rsidRPr="00445898">
        <w:t>header file starts with these definitions:</w:t>
      </w:r>
    </w:p>
    <w:p w:rsidR="002F7A00" w:rsidRPr="00445898" w:rsidRDefault="002F7A00" w:rsidP="002F7A00">
      <w:pPr>
        <w:pStyle w:val="firstparagraph"/>
        <w:spacing w:after="0"/>
        <w:ind w:firstLine="720"/>
        <w:rPr>
          <w:i/>
        </w:rPr>
      </w:pPr>
      <w:r w:rsidRPr="00445898">
        <w:rPr>
          <w:i/>
        </w:rPr>
        <w:t>#define   DATA_RATE</w:t>
      </w:r>
      <w:r w:rsidRPr="00445898">
        <w:rPr>
          <w:i/>
        </w:rPr>
        <w:tab/>
      </w:r>
      <w:r w:rsidRPr="00445898">
        <w:rPr>
          <w:i/>
        </w:rPr>
        <w:tab/>
        <w:t>9600</w:t>
      </w:r>
    </w:p>
    <w:p w:rsidR="002F7A00" w:rsidRPr="00445898" w:rsidRDefault="002F7A00" w:rsidP="002F7A00">
      <w:pPr>
        <w:pStyle w:val="firstparagraph"/>
        <w:spacing w:after="0"/>
        <w:ind w:firstLine="720"/>
        <w:rPr>
          <w:i/>
        </w:rPr>
      </w:pPr>
      <w:r w:rsidRPr="00445898">
        <w:rPr>
          <w:i/>
        </w:rPr>
        <w:t>#define   PACKET_LENGTH</w:t>
      </w:r>
      <w:r w:rsidRPr="00445898">
        <w:rPr>
          <w:i/>
        </w:rPr>
        <w:tab/>
      </w:r>
      <w:r w:rsidRPr="00445898">
        <w:rPr>
          <w:i/>
        </w:rPr>
        <w:tab/>
        <w:t>(80 * 8)</w:t>
      </w:r>
    </w:p>
    <w:p w:rsidR="002F7A00" w:rsidRPr="00445898" w:rsidRDefault="002F7A00" w:rsidP="002F7A00">
      <w:pPr>
        <w:pStyle w:val="firstparagraph"/>
        <w:spacing w:after="0"/>
        <w:ind w:firstLine="720"/>
        <w:rPr>
          <w:i/>
        </w:rPr>
      </w:pPr>
      <w:r w:rsidRPr="00445898">
        <w:rPr>
          <w:i/>
        </w:rPr>
        <w:t>#define   ACK_LENGTH</w:t>
      </w:r>
      <w:r w:rsidRPr="00445898">
        <w:rPr>
          <w:i/>
        </w:rPr>
        <w:tab/>
      </w:r>
      <w:r w:rsidRPr="00445898">
        <w:rPr>
          <w:i/>
        </w:rPr>
        <w:tab/>
        <w:t>0</w:t>
      </w:r>
    </w:p>
    <w:p w:rsidR="002F7A00" w:rsidRPr="00445898" w:rsidRDefault="002F7A00" w:rsidP="002F7A00">
      <w:pPr>
        <w:pStyle w:val="firstparagraph"/>
        <w:spacing w:after="0"/>
        <w:ind w:firstLine="720"/>
        <w:rPr>
          <w:i/>
        </w:rPr>
      </w:pPr>
      <w:r w:rsidRPr="00445898">
        <w:rPr>
          <w:i/>
        </w:rPr>
        <w:t>#define   FRAME_LENGTH</w:t>
      </w:r>
      <w:r w:rsidRPr="00445898">
        <w:rPr>
          <w:i/>
        </w:rPr>
        <w:tab/>
      </w:r>
      <w:r w:rsidRPr="00445898">
        <w:rPr>
          <w:i/>
        </w:rPr>
        <w:tab/>
        <w:t>(32 + 32)</w:t>
      </w:r>
    </w:p>
    <w:p w:rsidR="002F7A00" w:rsidRPr="00445898" w:rsidRDefault="002F7A00" w:rsidP="002F7A00">
      <w:pPr>
        <w:pStyle w:val="firstparagraph"/>
        <w:spacing w:after="0"/>
        <w:ind w:firstLine="720"/>
        <w:rPr>
          <w:i/>
        </w:rPr>
      </w:pPr>
      <w:r w:rsidRPr="00445898">
        <w:rPr>
          <w:i/>
        </w:rPr>
        <w:t>#define   PREAMBLE_LENGTH</w:t>
      </w:r>
      <w:r w:rsidRPr="00445898">
        <w:rPr>
          <w:i/>
        </w:rPr>
        <w:tab/>
        <w:t>90</w:t>
      </w:r>
    </w:p>
    <w:p w:rsidR="002F7A00" w:rsidRPr="00445898" w:rsidRDefault="002F7A00" w:rsidP="002F7A00">
      <w:pPr>
        <w:pStyle w:val="firstparagraph"/>
        <w:spacing w:after="0"/>
        <w:ind w:firstLine="720"/>
        <w:rPr>
          <w:i/>
        </w:rPr>
      </w:pPr>
      <w:r w:rsidRPr="00445898">
        <w:rPr>
          <w:i/>
        </w:rPr>
        <w:t>#define   MIN_BACKOFF</w:t>
      </w:r>
      <w:r w:rsidRPr="00445898">
        <w:rPr>
          <w:i/>
        </w:rPr>
        <w:tab/>
      </w:r>
      <w:r w:rsidRPr="00445898">
        <w:rPr>
          <w:i/>
        </w:rPr>
        <w:tab/>
        <w:t>0.2</w:t>
      </w:r>
    </w:p>
    <w:p w:rsidR="002F7A00" w:rsidRPr="00445898" w:rsidRDefault="002F7A00" w:rsidP="002F7A00">
      <w:pPr>
        <w:pStyle w:val="firstparagraph"/>
        <w:spacing w:after="0"/>
        <w:ind w:firstLine="720"/>
        <w:rPr>
          <w:i/>
        </w:rPr>
      </w:pPr>
      <w:r w:rsidRPr="00445898">
        <w:rPr>
          <w:i/>
        </w:rPr>
        <w:t>#define   MAX_BACKOFF</w:t>
      </w:r>
      <w:r w:rsidRPr="00445898">
        <w:rPr>
          <w:i/>
        </w:rPr>
        <w:tab/>
      </w:r>
      <w:r w:rsidRPr="00445898">
        <w:rPr>
          <w:i/>
        </w:rPr>
        <w:tab/>
        <w:t>1.5</w:t>
      </w:r>
    </w:p>
    <w:p w:rsidR="002F7A00" w:rsidRPr="00445898" w:rsidRDefault="002F7A00" w:rsidP="002F7A00">
      <w:pPr>
        <w:pStyle w:val="firstparagraph"/>
        <w:spacing w:after="0"/>
        <w:ind w:firstLine="720"/>
        <w:rPr>
          <w:i/>
        </w:rPr>
      </w:pPr>
      <w:r w:rsidRPr="00445898">
        <w:rPr>
          <w:i/>
        </w:rPr>
        <w:t>#define   SWITCH_DELAY</w:t>
      </w:r>
      <w:r w:rsidRPr="00445898">
        <w:rPr>
          <w:i/>
        </w:rPr>
        <w:tab/>
      </w:r>
      <w:r w:rsidRPr="00445898">
        <w:rPr>
          <w:i/>
        </w:rPr>
        <w:tab/>
        <w:t>0.01</w:t>
      </w:r>
    </w:p>
    <w:p w:rsidR="002F7A00" w:rsidRPr="00445898" w:rsidRDefault="002F7A00" w:rsidP="002F7A00">
      <w:pPr>
        <w:pStyle w:val="firstparagraph"/>
        <w:ind w:firstLine="720"/>
        <w:rPr>
          <w:i/>
        </w:rPr>
      </w:pPr>
      <w:r w:rsidRPr="00445898">
        <w:rPr>
          <w:i/>
        </w:rPr>
        <w:t>#define   ACK_DELAY</w:t>
      </w:r>
      <w:r w:rsidRPr="00445898">
        <w:rPr>
          <w:i/>
        </w:rPr>
        <w:tab/>
      </w:r>
      <w:r w:rsidRPr="00445898">
        <w:rPr>
          <w:i/>
        </w:rPr>
        <w:tab/>
        <w:t>0.02</w:t>
      </w:r>
    </w:p>
    <w:p w:rsidR="009C2525" w:rsidRPr="00445898" w:rsidRDefault="002F7A00" w:rsidP="004B119B">
      <w:pPr>
        <w:pStyle w:val="firstparagraph"/>
      </w:pPr>
      <w:r w:rsidRPr="00445898">
        <w:t xml:space="preserve">Note that the timing parameters are specified in seconds, so we shall make sure to </w:t>
      </w:r>
      <w:r w:rsidR="00C74236" w:rsidRPr="00445898">
        <w:t>define</w:t>
      </w:r>
      <w:r w:rsidRPr="00445898">
        <w:t xml:space="preserve"> the </w:t>
      </w:r>
      <w:r w:rsidRPr="00445898">
        <w:rPr>
          <w:i/>
        </w:rPr>
        <w:t>ETU</w:t>
      </w:r>
      <w:r w:rsidRPr="00445898">
        <w:t xml:space="preserve"> to correspond to one second of real time. </w:t>
      </w:r>
      <w:r w:rsidRPr="00445898">
        <w:rPr>
          <w:i/>
        </w:rPr>
        <w:t>ACK_DELAY</w:t>
      </w:r>
      <w:r w:rsidRPr="00445898">
        <w:t xml:space="preserve"> represents the delay preceding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sent by the hub after a data packet reception, compensating for the switchover delay of the terminal from transmit to receive. We don’t know that delay exactly, but considering that the switchover delay</w:t>
      </w:r>
      <w:r w:rsidR="00DC4FCE" w:rsidRPr="00445898">
        <w:t xml:space="preserve"> (</w:t>
      </w:r>
      <w:r w:rsidR="00DC4FCE" w:rsidRPr="00445898">
        <w:rPr>
          <w:i/>
        </w:rPr>
        <w:t>SWITCH_DELAY</w:t>
      </w:r>
      <w:r w:rsidR="00DC4FCE" w:rsidRPr="00445898">
        <w:t>)</w:t>
      </w:r>
      <w:r w:rsidRPr="00445898">
        <w:t xml:space="preserve"> is </w:t>
      </w:r>
      <m:oMath>
        <m:r>
          <w:rPr>
            <w:rFonts w:ascii="Cambria Math" w:hAnsi="Cambria Math"/>
          </w:rPr>
          <m:t>0.01</m:t>
        </m:r>
      </m:oMath>
      <w:r w:rsidRPr="00445898">
        <w:t> s (</w:t>
      </w:r>
      <m:oMath>
        <m:r>
          <w:rPr>
            <w:rFonts w:ascii="Cambria Math" w:hAnsi="Cambria Math"/>
          </w:rPr>
          <m:t>10</m:t>
        </m:r>
      </m:oMath>
      <w:r w:rsidRPr="00445898">
        <w:t xml:space="preserve"> ms), it probably makes sense to set </w:t>
      </w:r>
      <w:r w:rsidR="00DC4FCE" w:rsidRPr="00445898">
        <w:t xml:space="preserve">it to twice </w:t>
      </w:r>
      <w:r w:rsidR="00D75505" w:rsidRPr="00445898">
        <w:t>that value, to play it safe</w:t>
      </w:r>
      <w:r w:rsidR="00DC4FCE" w:rsidRPr="00445898">
        <w:t>.</w:t>
      </w:r>
    </w:p>
    <w:p w:rsidR="009A5D09" w:rsidRPr="00445898" w:rsidRDefault="009A5D09" w:rsidP="004B119B">
      <w:pPr>
        <w:pStyle w:val="firstparagraph"/>
      </w:pPr>
      <w:r w:rsidRPr="00445898">
        <w:t>We shall use these packet types:</w:t>
      </w:r>
    </w:p>
    <w:p w:rsidR="009A5D09" w:rsidRPr="00445898" w:rsidRDefault="009A5D09" w:rsidP="009A5D09">
      <w:pPr>
        <w:pStyle w:val="firstparagraph"/>
        <w:spacing w:after="0"/>
        <w:ind w:firstLine="720"/>
        <w:rPr>
          <w:i/>
        </w:rPr>
      </w:pPr>
      <w:r w:rsidRPr="00445898">
        <w:rPr>
          <w:i/>
        </w:rPr>
        <w:t>packet DataPacket { unsigned int AB; };</w:t>
      </w:r>
    </w:p>
    <w:p w:rsidR="009A5D09" w:rsidRPr="00445898" w:rsidRDefault="009A5D09" w:rsidP="009A5D09">
      <w:pPr>
        <w:pStyle w:val="firstparagraph"/>
        <w:ind w:firstLine="720"/>
        <w:rPr>
          <w:i/>
        </w:rPr>
      </w:pPr>
      <w:r w:rsidRPr="00445898">
        <w:rPr>
          <w:i/>
        </w:rPr>
        <w:t>packet AckPacket { unsigned int AB; };</w:t>
      </w:r>
    </w:p>
    <w:p w:rsidR="009A5D09" w:rsidRPr="00445898" w:rsidRDefault="009A5D09" w:rsidP="009A5D09">
      <w:pPr>
        <w:pStyle w:val="firstparagraph"/>
      </w:pPr>
      <w:r w:rsidRPr="00445898">
        <w:t xml:space="preserve">which look identical except for the type name. It will be easy in the model to tell one packet type from another (given a generic packet pointer) by its association with the application traffic, i.e., the </w:t>
      </w:r>
      <w:r w:rsidRPr="00445898">
        <w:rPr>
          <w:i/>
        </w:rPr>
        <w:t>Client</w:t>
      </w:r>
      <w:r w:rsidRPr="00445898">
        <w:t xml:space="preserve"> (we will see that shortly), so the alternating bit is the only </w:t>
      </w:r>
      <w:r w:rsidR="00020A7E">
        <w:t xml:space="preserve">extra </w:t>
      </w:r>
      <w:r w:rsidRPr="00445898">
        <w:t>attribute needed by the model.</w:t>
      </w:r>
    </w:p>
    <w:p w:rsidR="009A5D09" w:rsidRPr="00445898" w:rsidRDefault="009A5D09" w:rsidP="009A5D09">
      <w:pPr>
        <w:pStyle w:val="firstparagraph"/>
      </w:pPr>
      <w:r w:rsidRPr="00445898">
        <w:lastRenderedPageBreak/>
        <w:t xml:space="preserve">Let us start from the hub station. One non-trivial data structure needed by the hub is the </w:t>
      </w:r>
      <w:r w:rsidR="00744F0E" w:rsidRPr="00445898">
        <w:t>queue</w:t>
      </w:r>
      <w:r w:rsidRPr="00445898">
        <w:t xml:space="preserve"> </w:t>
      </w:r>
      <w:r w:rsidR="00744F0E" w:rsidRPr="00445898">
        <w:t>of</w:t>
      </w:r>
      <w:r w:rsidRPr="00445898">
        <w:t xml:space="preserve"> outgoing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 shall not store in that </w:t>
      </w:r>
      <w:r w:rsidR="00744F0E" w:rsidRPr="00445898">
        <w:t>queue</w:t>
      </w:r>
      <w:r w:rsidRPr="00445898">
        <w:t xml:space="preserve"> the actual </w:t>
      </w:r>
      <w:r w:rsidR="00744F0E" w:rsidRPr="00445898">
        <w:t>acknowledgment packets</w:t>
      </w:r>
      <w:r w:rsidRPr="00445898">
        <w:t xml:space="preserve">, but rather the </w:t>
      </w:r>
      <w:r w:rsidR="00744F0E" w:rsidRPr="00445898">
        <w:t>specific information to be inserted into a preformatted acknowledgment packet before it is transmitted, i.e., the recipient (terminal) address and the alternating bit setting. Here is the layout of an item stored in the acknowledgment queue:</w:t>
      </w:r>
    </w:p>
    <w:p w:rsidR="00744F0E" w:rsidRPr="00445898" w:rsidRDefault="00744F0E" w:rsidP="00744F0E">
      <w:pPr>
        <w:pStyle w:val="firstparagraph"/>
        <w:spacing w:after="0"/>
        <w:ind w:firstLine="720"/>
        <w:rPr>
          <w:i/>
        </w:rPr>
      </w:pPr>
      <w:r w:rsidRPr="00445898">
        <w:rPr>
          <w:i/>
        </w:rPr>
        <w:t>typedef  struct {</w:t>
      </w:r>
    </w:p>
    <w:p w:rsidR="00744F0E" w:rsidRPr="00445898" w:rsidRDefault="00744F0E" w:rsidP="00744F0E">
      <w:pPr>
        <w:pStyle w:val="firstparagraph"/>
        <w:spacing w:after="0"/>
        <w:rPr>
          <w:i/>
        </w:rPr>
      </w:pPr>
      <w:r w:rsidRPr="00445898">
        <w:rPr>
          <w:i/>
        </w:rPr>
        <w:tab/>
      </w:r>
      <w:r w:rsidRPr="00445898">
        <w:rPr>
          <w:i/>
        </w:rPr>
        <w:tab/>
        <w:t>unsigned int AB;</w:t>
      </w:r>
    </w:p>
    <w:p w:rsidR="00744F0E" w:rsidRPr="00445898" w:rsidRDefault="00744F0E" w:rsidP="00744F0E">
      <w:pPr>
        <w:pStyle w:val="firstparagraph"/>
        <w:spacing w:after="0"/>
        <w:rPr>
          <w:i/>
        </w:rPr>
      </w:pPr>
      <w:r w:rsidRPr="00445898">
        <w:rPr>
          <w:i/>
        </w:rPr>
        <w:tab/>
      </w:r>
      <w:r w:rsidRPr="00445898">
        <w:rPr>
          <w:i/>
        </w:rPr>
        <w:tab/>
        <w:t>Long Terminal;</w:t>
      </w:r>
    </w:p>
    <w:p w:rsidR="00744F0E" w:rsidRPr="00445898" w:rsidRDefault="00744F0E" w:rsidP="00744F0E">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744F0E" w:rsidRPr="00445898" w:rsidRDefault="00744F0E" w:rsidP="00744F0E">
      <w:pPr>
        <w:pStyle w:val="firstparagraph"/>
        <w:ind w:firstLine="720"/>
        <w:rPr>
          <w:i/>
        </w:rPr>
      </w:pPr>
      <w:r w:rsidRPr="00445898">
        <w:rPr>
          <w:i/>
        </w:rPr>
        <w:t>} ackrq_t;</w:t>
      </w:r>
    </w:p>
    <w:p w:rsidR="009C2525" w:rsidRPr="00445898" w:rsidRDefault="00744F0E" w:rsidP="004B119B">
      <w:pPr>
        <w:pStyle w:val="firstparagraph"/>
      </w:pPr>
      <w:r w:rsidRPr="00445898">
        <w:t xml:space="preserve">Station identifiers (useful as network node addresses) are </w:t>
      </w:r>
      <w:r w:rsidRPr="00445898">
        <w:rPr>
          <w:i/>
        </w:rPr>
        <w:t>Long</w:t>
      </w:r>
      <w:r w:rsidRPr="00445898">
        <w:t xml:space="preserve"> integers in SMURPH.</w:t>
      </w:r>
      <w:r w:rsidR="0054551C">
        <w:rPr>
          <w:rStyle w:val="FootnoteReference"/>
        </w:rPr>
        <w:footnoteReference w:id="21"/>
      </w:r>
      <w:r w:rsidRPr="00445898">
        <w:t xml:space="preserve"> Attribute </w:t>
      </w:r>
      <w:r w:rsidRPr="00445898">
        <w:rPr>
          <w:i/>
        </w:rPr>
        <w:t>when</w:t>
      </w:r>
      <w:r w:rsidRPr="00445898">
        <w:t xml:space="preserve"> will be used to implement the minimum delay separating the acknowledgment from the reception of the acknowledged packet. It will be set to the earliest time when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can be </w:t>
      </w:r>
      <w:r w:rsidR="00D75505" w:rsidRPr="00445898">
        <w:t>expedited</w:t>
      </w:r>
      <w:r w:rsidRPr="00445898">
        <w:t>.</w:t>
      </w:r>
    </w:p>
    <w:p w:rsidR="00744F0E" w:rsidRPr="00445898" w:rsidRDefault="00744F0E" w:rsidP="004B119B">
      <w:pPr>
        <w:pStyle w:val="firstparagraph"/>
      </w:pPr>
      <w:r w:rsidRPr="00445898">
        <w:t xml:space="preserve">The most natural way to implement the queue is to use a SMURPH </w:t>
      </w:r>
      <w:r w:rsidRPr="00445898">
        <w:rPr>
          <w:i/>
        </w:rPr>
        <w:t>mailbox</w:t>
      </w:r>
      <w:r w:rsidRPr="00445898">
        <w:t>. This way we can automatically trigger and perceive events when the queue becomes nonempty. The mailbox is defined this way:</w:t>
      </w:r>
    </w:p>
    <w:p w:rsidR="00744F0E" w:rsidRPr="00445898" w:rsidRDefault="00744F0E" w:rsidP="004F445F">
      <w:pPr>
        <w:pStyle w:val="firstparagraph"/>
        <w:spacing w:after="0"/>
        <w:ind w:firstLine="720"/>
        <w:rPr>
          <w:i/>
        </w:rPr>
      </w:pPr>
      <w:r w:rsidRPr="00445898">
        <w:rPr>
          <w:i/>
        </w:rPr>
        <w:t>mailbox AckQueue (ackrq_t*) {</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void new</w:t>
      </w:r>
      <w:r w:rsidR="004F445F" w:rsidRPr="00445898">
        <w:rPr>
          <w:i/>
        </w:rPr>
        <w:t>A</w:t>
      </w:r>
      <w:r w:rsidRPr="00445898">
        <w:rPr>
          <w:i/>
        </w:rPr>
        <w:t>ck (Long rcv, unsigned int ab)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w:t>
      </w:r>
      <w:r w:rsidR="004F445F" w:rsidRPr="00445898">
        <w:rPr>
          <w:i/>
        </w:rPr>
        <w:t xml:space="preserve"> </w:t>
      </w:r>
      <w:r w:rsidRPr="00445898">
        <w:rPr>
          <w:i/>
        </w:rPr>
        <w:t>*a = new ackrq_t;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a-&gt;Terminal = rcv;</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a-&gt;AB = 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(ACK_DELAY);</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put (a);</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w:t>
      </w:r>
      <w:r w:rsidR="004F445F" w:rsidRPr="00445898">
        <w:rPr>
          <w:i/>
        </w:rPr>
        <w:t>get</w:t>
      </w:r>
      <w:r w:rsidRPr="00445898">
        <w:rPr>
          <w:i/>
        </w:rPr>
        <w:t>Ack (AckPacket *p, int st)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TIME w;</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(empty (</w:t>
      </w:r>
      <w:r w:rsidR="004F445F" w:rsidRPr="00445898">
        <w:rPr>
          <w:i/>
        </w:rPr>
        <w:t xml:space="preserve"> </w:t>
      </w:r>
      <w:r w:rsidRPr="00445898">
        <w:rPr>
          <w:i/>
        </w:rPr>
        <w:t>))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((w = first (</w:t>
      </w:r>
      <w:r w:rsidR="004F445F" w:rsidRPr="00445898">
        <w:rPr>
          <w:i/>
        </w:rPr>
        <w:t xml:space="preserve"> </w:t>
      </w:r>
      <w:r w:rsidRPr="00445898">
        <w:rPr>
          <w:i/>
        </w:rPr>
        <w:t>) -&gt; when) &gt; Time)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 xml:space="preserve">Timer-&gt;wait (w </w:t>
      </w:r>
      <w:r w:rsidR="004F445F" w:rsidRPr="00445898">
        <w:rPr>
          <w:i/>
        </w:rPr>
        <w:t>–</w:t>
      </w:r>
      <w:r w:rsidRPr="00445898">
        <w:rPr>
          <w:i/>
        </w:rPr>
        <w:t xml:space="preserve"> Time,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 = get (</w:t>
      </w:r>
      <w:r w:rsidR="004F445F" w:rsidRPr="00445898">
        <w:rPr>
          <w:i/>
        </w:rPr>
        <w:t xml:space="preserve"> </w:t>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p-&gt;Receiver</w:t>
      </w:r>
      <w:bookmarkStart w:id="164" w:name="_Hlk514772015"/>
      <w:r w:rsidR="00A23BCF">
        <w:fldChar w:fldCharType="begin"/>
      </w:r>
      <w:r w:rsidR="00A23BCF">
        <w:instrText xml:space="preserve"> XE "</w:instrText>
      </w:r>
      <w:r w:rsidR="00A23BCF" w:rsidRPr="00A23BCF">
        <w:rPr>
          <w:i/>
        </w:rPr>
        <w:instrText>Receiver</w:instrText>
      </w:r>
      <w:r w:rsidR="00A23BCF" w:rsidRPr="004853FE">
        <w:instrText>:</w:instrText>
      </w:r>
      <w:r w:rsidR="00A23BCF" w:rsidRPr="00211FC1">
        <w:rPr>
          <w:i/>
          <w:lang w:val="pl-PL"/>
        </w:rPr>
        <w:instrText>Packet</w:instrText>
      </w:r>
      <w:r w:rsidR="00A23BCF">
        <w:rPr>
          <w:i/>
          <w:lang w:val="pl-PL"/>
        </w:rPr>
        <w:instrText xml:space="preserve"> </w:instrText>
      </w:r>
      <w:r w:rsidR="00A23BCF" w:rsidRPr="00A23BCF">
        <w:rPr>
          <w:lang w:val="pl-PL"/>
        </w:rPr>
        <w:instrText>attribute</w:instrText>
      </w:r>
      <w:r w:rsidR="00A23BCF">
        <w:instrText>"</w:instrText>
      </w:r>
      <w:r w:rsidR="00A23BCF">
        <w:fldChar w:fldCharType="end"/>
      </w:r>
      <w:bookmarkEnd w:id="164"/>
      <w:r w:rsidRPr="00445898">
        <w:rPr>
          <w:i/>
        </w:rPr>
        <w:t xml:space="preserve"> = a-&gt;Terminal;</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p-&gt;AB = a-&gt;AB;</w:t>
      </w:r>
    </w:p>
    <w:p w:rsidR="00744F0E" w:rsidRPr="00445898" w:rsidRDefault="00744F0E" w:rsidP="00744F0E">
      <w:pPr>
        <w:pStyle w:val="firstparagraph"/>
        <w:spacing w:after="0"/>
        <w:rPr>
          <w:i/>
        </w:rPr>
      </w:pPr>
      <w:r w:rsidRPr="00445898">
        <w:rPr>
          <w:i/>
        </w:rPr>
        <w:lastRenderedPageBreak/>
        <w:tab/>
      </w:r>
      <w:r w:rsidRPr="00445898">
        <w:rPr>
          <w:i/>
        </w:rPr>
        <w:tab/>
      </w:r>
      <w:r w:rsidR="004F445F" w:rsidRPr="00445898">
        <w:rPr>
          <w:i/>
        </w:rPr>
        <w:tab/>
      </w:r>
      <w:r w:rsidRPr="00445898">
        <w:rPr>
          <w:i/>
        </w:rPr>
        <w:t>delete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4F445F">
      <w:pPr>
        <w:pStyle w:val="firstparagraph"/>
        <w:ind w:firstLine="720"/>
        <w:rPr>
          <w:i/>
        </w:rPr>
      </w:pPr>
      <w:r w:rsidRPr="00445898">
        <w:rPr>
          <w:i/>
        </w:rPr>
        <w:t>};</w:t>
      </w:r>
    </w:p>
    <w:p w:rsidR="009C2525" w:rsidRPr="00445898" w:rsidRDefault="004F445F" w:rsidP="004B119B">
      <w:pPr>
        <w:pStyle w:val="firstparagraph"/>
      </w:pPr>
      <w:r w:rsidRPr="00445898">
        <w:t>The two methods provide the interface to the mailbox. The first one (</w:t>
      </w:r>
      <w:r w:rsidRPr="00445898">
        <w:rPr>
          <w:i/>
        </w:rPr>
        <w:t>newAck</w:t>
      </w:r>
      <w:r w:rsidRPr="00445898">
        <w:t>) is invoked to add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to the queue. It allocates the requisite record, fills it in, and deposits </w:t>
      </w:r>
      <w:r w:rsidR="00823895" w:rsidRPr="00445898">
        <w:t>its pointer into</w:t>
      </w:r>
      <w:r w:rsidRPr="00445898">
        <w:t xml:space="preserve"> the mailbox, which has the effect of appending the new acknowledgement at the end of the queue. The earliest transmission time for the acknowledgement is calculated by </w:t>
      </w:r>
      <w:r w:rsidR="00823895" w:rsidRPr="00445898">
        <w:t xml:space="preserve">adding </w:t>
      </w:r>
      <w:r w:rsidR="00823895" w:rsidRPr="00445898">
        <w:rPr>
          <w:i/>
        </w:rPr>
        <w:t>ACK_DELAY</w:t>
      </w:r>
      <w:r w:rsidR="00823895" w:rsidRPr="00445898">
        <w:t xml:space="preserve"> (transformed into </w:t>
      </w:r>
      <w:r w:rsidR="00823895" w:rsidRPr="00445898">
        <w:rPr>
          <w:i/>
        </w:rPr>
        <w:t>ITUs</w:t>
      </w:r>
      <w:r w:rsidR="00823895" w:rsidRPr="00445898">
        <w:t>) to the current time.</w:t>
      </w:r>
    </w:p>
    <w:p w:rsidR="00823895" w:rsidRPr="00445898" w:rsidRDefault="00823895" w:rsidP="004B119B">
      <w:pPr>
        <w:pStyle w:val="firstparagraph"/>
      </w:pPr>
      <w:r w:rsidRPr="00445898">
        <w:t xml:space="preserve">With </w:t>
      </w:r>
      <w:r w:rsidRPr="00445898">
        <w:rPr>
          <w:i/>
        </w:rPr>
        <w:t>getAck</w:t>
      </w:r>
      <w:r w:rsidRPr="00445898">
        <w:t xml:space="preserve">, the caller may </w:t>
      </w:r>
      <w:r w:rsidR="00C90F2C" w:rsidRPr="00445898">
        <w:t>attempt</w:t>
      </w:r>
      <w:r w:rsidRPr="00445898">
        <w:t xml:space="preserve"> to retrieve the first acknowledgment from the queue. The method takes two arguments: a pointer to the packet buffer containing the actual acknowledgment packet</w:t>
      </w:r>
      <w:r w:rsidR="00D75505" w:rsidRPr="00445898">
        <w:t>,</w:t>
      </w:r>
      <w:r w:rsidRPr="00445898">
        <w:t xml:space="preserve"> whose </w:t>
      </w:r>
      <w:r w:rsidRPr="00445898">
        <w:rPr>
          <w:i/>
        </w:rPr>
        <w:t>Receiver</w:t>
      </w:r>
      <w:r w:rsidRPr="00445898">
        <w:t xml:space="preserve"> and </w:t>
      </w:r>
      <w:r w:rsidRPr="00445898">
        <w:rPr>
          <w:i/>
        </w:rPr>
        <w:t>AB</w:t>
      </w:r>
      <w:r w:rsidRPr="00445898">
        <w:t xml:space="preserve"> attributes are to be filled</w:t>
      </w:r>
      <w:r w:rsidR="00D75505" w:rsidRPr="00445898">
        <w:t>,</w:t>
      </w:r>
      <w:r w:rsidR="00B90352" w:rsidRPr="00445898">
        <w:t xml:space="preserve"> plus a process state </w:t>
      </w:r>
      <w:r w:rsidR="006E51FA" w:rsidRPr="00445898">
        <w:t xml:space="preserve">identifier. If the queue is empty, the method issues a wait request to the mailbox for the </w:t>
      </w:r>
      <w:r w:rsidR="006E51FA"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6E51FA" w:rsidRPr="00445898">
        <w:t xml:space="preserve"> event to </w:t>
      </w:r>
      <w:r w:rsidR="00D75505" w:rsidRPr="00445898">
        <w:t>a</w:t>
      </w:r>
      <w:r w:rsidR="006E51FA" w:rsidRPr="00445898">
        <w:t xml:space="preserve">wake the invoking process in the specified state. Otherwise, the first entry is examined. If the </w:t>
      </w:r>
      <w:r w:rsidR="006E51FA" w:rsidRPr="00445898">
        <w:rPr>
          <w:i/>
        </w:rPr>
        <w:t>when</w:t>
      </w:r>
      <w:r w:rsidR="006E51FA" w:rsidRPr="00445898">
        <w:t xml:space="preserve"> attribute is greater than </w:t>
      </w:r>
      <w:r w:rsidR="006E51FA" w:rsidRPr="00445898">
        <w:rPr>
          <w:i/>
        </w:rPr>
        <w:t>Time</w:t>
      </w:r>
      <w:r w:rsidR="006E51FA" w:rsidRPr="00445898">
        <w:t xml:space="preserve"> (meaning that the acknowledgment cannot be transmitted right away because of the need to obey the terminal switchover delay), the method issues a </w:t>
      </w:r>
      <w:r w:rsidR="006E51FA" w:rsidRPr="00445898">
        <w:rPr>
          <w:i/>
        </w:rPr>
        <w:t>Timer</w:t>
      </w:r>
      <w:r w:rsidR="006E51FA" w:rsidRPr="00445898">
        <w:t xml:space="preserve"> wait request for the difference. Otherwise, the acknowledgment packet is filled with the </w:t>
      </w:r>
      <w:r w:rsidR="00D75505" w:rsidRPr="00445898">
        <w:t>target</w:t>
      </w:r>
      <w:r w:rsidR="006E51FA" w:rsidRPr="00445898">
        <w:t xml:space="preserve"> values of </w:t>
      </w:r>
      <w:r w:rsidR="006E51FA" w:rsidRPr="00445898">
        <w:rPr>
          <w:i/>
        </w:rPr>
        <w:t>Receiver</w:t>
      </w:r>
      <w:r w:rsidR="006E51FA" w:rsidRPr="00445898">
        <w:t xml:space="preserve"> and </w:t>
      </w:r>
      <w:r w:rsidR="006E51FA" w:rsidRPr="00445898">
        <w:rPr>
          <w:i/>
        </w:rPr>
        <w:t>AB</w:t>
      </w:r>
      <w:r w:rsidR="0054551C">
        <w:t xml:space="preserve">, </w:t>
      </w:r>
      <w:r w:rsidR="006E51FA" w:rsidRPr="00445898">
        <w:t xml:space="preserve">and the queue entry is removed and deallocated. The method returns </w:t>
      </w:r>
      <w:r w:rsidR="006E51FA" w:rsidRPr="00445898">
        <w:rPr>
          <w:i/>
        </w:rPr>
        <w:t>YES</w:t>
      </w:r>
      <w:r w:rsidR="006E51FA" w:rsidRPr="00445898">
        <w:t xml:space="preserve"> on success (when the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6E51FA" w:rsidRPr="00445898">
        <w:t xml:space="preserve"> is ready) and </w:t>
      </w:r>
      <w:r w:rsidR="006E51FA" w:rsidRPr="00445898">
        <w:rPr>
          <w:i/>
        </w:rPr>
        <w:t>NO</w:t>
      </w:r>
      <w:r w:rsidR="006E51FA" w:rsidRPr="00445898">
        <w:t xml:space="preserve"> on failure (when the caller </w:t>
      </w:r>
      <w:r w:rsidR="00445898">
        <w:t>must</w:t>
      </w:r>
      <w:r w:rsidR="006E51FA" w:rsidRPr="00445898">
        <w:t xml:space="preserve"> wait).</w:t>
      </w:r>
    </w:p>
    <w:p w:rsidR="006E51FA" w:rsidRPr="00445898" w:rsidRDefault="006E51FA" w:rsidP="004B119B">
      <w:pPr>
        <w:pStyle w:val="firstparagraph"/>
      </w:pPr>
      <w:r w:rsidRPr="00445898">
        <w:t xml:space="preserve">The two station types </w:t>
      </w:r>
      <w:r w:rsidR="000F0A26" w:rsidRPr="00445898">
        <w:t>are derived from the same base type defined as follows:</w:t>
      </w:r>
    </w:p>
    <w:p w:rsidR="000F0A26" w:rsidRPr="00445898" w:rsidRDefault="000F0A26" w:rsidP="000F0A26">
      <w:pPr>
        <w:pStyle w:val="firstparagraph"/>
        <w:spacing w:after="0"/>
        <w:ind w:firstLine="720"/>
        <w:rPr>
          <w:i/>
        </w:rPr>
      </w:pPr>
      <w:r w:rsidRPr="00445898">
        <w:rPr>
          <w:i/>
        </w:rPr>
        <w:t>station ALOHADevice abstract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0F0A26" w:rsidRPr="00445898" w:rsidRDefault="000F0A26" w:rsidP="000F0A26">
      <w:pPr>
        <w:pStyle w:val="firstparagraph"/>
        <w:spacing w:after="0"/>
        <w:rPr>
          <w:i/>
        </w:rPr>
      </w:pPr>
      <w:r w:rsidRPr="00445898">
        <w:rPr>
          <w:i/>
        </w:rPr>
        <w:tab/>
      </w:r>
      <w:r w:rsidRPr="00445898">
        <w:rPr>
          <w:i/>
        </w:rPr>
        <w:tab/>
        <w:t>DataPacket Buffer;</w:t>
      </w:r>
    </w:p>
    <w:p w:rsidR="000F0A26" w:rsidRPr="00445898" w:rsidRDefault="000F0A26" w:rsidP="000F0A26">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7C7EC5">
        <w:instrText>examples</w:instrText>
      </w:r>
      <w:r w:rsidR="00036C76">
        <w:instrText xml:space="preserve">" </w:instrText>
      </w:r>
      <w:r w:rsidR="00036C76">
        <w:rPr>
          <w:i/>
        </w:rPr>
        <w:fldChar w:fldCharType="end"/>
      </w:r>
      <w:r w:rsidRPr="00445898">
        <w:rPr>
          <w:i/>
        </w:rPr>
        <w:t xml:space="preserve"> HTI, THI;</w:t>
      </w:r>
    </w:p>
    <w:p w:rsidR="000F0A26" w:rsidRPr="00445898" w:rsidRDefault="000F0A26" w:rsidP="000F0A26">
      <w:pPr>
        <w:pStyle w:val="firstparagraph"/>
        <w:spacing w:after="0"/>
        <w:rPr>
          <w:i/>
        </w:rPr>
      </w:pPr>
      <w:r w:rsidRPr="00445898">
        <w:rPr>
          <w:i/>
        </w:rPr>
        <w:tab/>
      </w:r>
      <w:r w:rsidRPr="00445898">
        <w:rPr>
          <w:i/>
        </w:rPr>
        <w:tab/>
        <w:t>void setup ( ) {</w:t>
      </w:r>
    </w:p>
    <w:p w:rsidR="000F0A26" w:rsidRPr="00445898" w:rsidRDefault="000F0A26" w:rsidP="000F0A26">
      <w:pPr>
        <w:pStyle w:val="firstparagraph"/>
        <w:spacing w:after="0"/>
        <w:rPr>
          <w:i/>
        </w:rPr>
      </w:pPr>
      <w:r w:rsidRPr="00445898">
        <w:rPr>
          <w:i/>
        </w:rPr>
        <w:tab/>
      </w:r>
      <w:r w:rsidRPr="00445898">
        <w:rPr>
          <w:i/>
        </w:rPr>
        <w:tab/>
      </w:r>
      <w:r w:rsidRPr="00445898">
        <w:rPr>
          <w:i/>
        </w:rPr>
        <w:tab/>
        <w:t>double x, y;</w:t>
      </w:r>
    </w:p>
    <w:p w:rsidR="000F0A26" w:rsidRPr="00445898" w:rsidRDefault="000F0A26" w:rsidP="000F0A26">
      <w:pPr>
        <w:pStyle w:val="firstparagraph"/>
        <w:spacing w:after="0"/>
        <w:rPr>
          <w:i/>
        </w:rPr>
      </w:pPr>
      <w:r w:rsidRPr="00445898">
        <w:rPr>
          <w:i/>
        </w:rPr>
        <w:tab/>
      </w:r>
      <w:r w:rsidRPr="00445898">
        <w:rPr>
          <w:i/>
        </w:rPr>
        <w:tab/>
      </w:r>
      <w:r w:rsidRPr="00445898">
        <w:rPr>
          <w:i/>
        </w:rPr>
        <w:tab/>
        <w:t>readIn (x);</w:t>
      </w:r>
    </w:p>
    <w:p w:rsidR="000F0A26" w:rsidRPr="00445898" w:rsidRDefault="000F0A26" w:rsidP="000F0A26">
      <w:pPr>
        <w:pStyle w:val="firstparagraph"/>
        <w:spacing w:after="0"/>
        <w:rPr>
          <w:i/>
        </w:rPr>
      </w:pPr>
      <w:r w:rsidRPr="00445898">
        <w:rPr>
          <w:i/>
        </w:rPr>
        <w:tab/>
      </w:r>
      <w:r w:rsidRPr="00445898">
        <w:rPr>
          <w:i/>
        </w:rPr>
        <w:tab/>
      </w:r>
      <w:r w:rsidRPr="00445898">
        <w:rPr>
          <w:i/>
        </w:rPr>
        <w:tab/>
        <w:t>readIn (y);</w:t>
      </w:r>
    </w:p>
    <w:p w:rsidR="000F0A26" w:rsidRPr="00445898" w:rsidRDefault="000F0A26" w:rsidP="000F0A26">
      <w:pPr>
        <w:pStyle w:val="firstparagraph"/>
        <w:spacing w:after="0"/>
        <w:rPr>
          <w:i/>
        </w:rPr>
      </w:pPr>
      <w:r w:rsidRPr="00445898">
        <w:rPr>
          <w:i/>
        </w:rPr>
        <w:tab/>
      </w:r>
      <w:r w:rsidRPr="00445898">
        <w:rPr>
          <w:i/>
        </w:rPr>
        <w:tab/>
      </w:r>
      <w:r w:rsidRPr="00445898">
        <w:rPr>
          <w:i/>
        </w:rPr>
        <w:tab/>
        <w:t>HTChannel -&gt;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(&amp;HTI);</w:t>
      </w:r>
    </w:p>
    <w:p w:rsidR="000F0A26" w:rsidRPr="00445898" w:rsidRDefault="000F0A26" w:rsidP="000F0A26">
      <w:pPr>
        <w:pStyle w:val="firstparagraph"/>
        <w:spacing w:after="0"/>
        <w:rPr>
          <w:i/>
        </w:rPr>
      </w:pPr>
      <w:r w:rsidRPr="00445898">
        <w:rPr>
          <w:i/>
        </w:rPr>
        <w:tab/>
      </w:r>
      <w:r w:rsidRPr="00445898">
        <w:rPr>
          <w:i/>
        </w:rPr>
        <w:tab/>
      </w:r>
      <w:r w:rsidRPr="00445898">
        <w:rPr>
          <w:i/>
        </w:rPr>
        <w:tab/>
        <w:t>THChannel -&gt; connect (&amp;THI);</w:t>
      </w:r>
    </w:p>
    <w:p w:rsidR="000F0A26" w:rsidRPr="00445898" w:rsidRDefault="000F0A26" w:rsidP="000F0A26">
      <w:pPr>
        <w:pStyle w:val="firstparagraph"/>
        <w:spacing w:after="0"/>
        <w:rPr>
          <w:i/>
        </w:rPr>
      </w:pPr>
      <w:r w:rsidRPr="00445898">
        <w:rPr>
          <w:i/>
        </w:rPr>
        <w:tab/>
      </w:r>
      <w:r w:rsidRPr="00445898">
        <w:rPr>
          <w:i/>
        </w:rPr>
        <w:tab/>
      </w:r>
      <w:r w:rsidRPr="00445898">
        <w:rPr>
          <w:i/>
        </w:rPr>
        <w:tab/>
        <w:t>setLocation (x, y);</w:t>
      </w:r>
    </w:p>
    <w:p w:rsidR="000F0A26" w:rsidRPr="00445898" w:rsidRDefault="000F0A26" w:rsidP="000F0A26">
      <w:pPr>
        <w:pStyle w:val="firstparagraph"/>
        <w:spacing w:after="0"/>
        <w:rPr>
          <w:i/>
        </w:rPr>
      </w:pPr>
      <w:r w:rsidRPr="00445898">
        <w:rPr>
          <w:i/>
        </w:rPr>
        <w:tab/>
      </w:r>
      <w:r w:rsidRPr="00445898">
        <w:rPr>
          <w:i/>
        </w:rPr>
        <w:tab/>
        <w:t>};</w:t>
      </w:r>
    </w:p>
    <w:p w:rsidR="000F0A26" w:rsidRPr="00445898" w:rsidRDefault="000F0A26" w:rsidP="000F0A26">
      <w:pPr>
        <w:pStyle w:val="firstparagraph"/>
        <w:ind w:firstLine="720"/>
        <w:rPr>
          <w:i/>
        </w:rPr>
      </w:pPr>
      <w:r w:rsidRPr="00445898">
        <w:rPr>
          <w:i/>
        </w:rPr>
        <w:t>};</w:t>
      </w:r>
    </w:p>
    <w:p w:rsidR="00AA195B" w:rsidRPr="00445898" w:rsidRDefault="000F0A26" w:rsidP="004B119B">
      <w:pPr>
        <w:pStyle w:val="firstparagraph"/>
      </w:pPr>
      <w:r w:rsidRPr="00445898">
        <w:t>which contains all the common components</w:t>
      </w:r>
      <w:r w:rsidR="00C16AB0" w:rsidRPr="00445898">
        <w:t xml:space="preserve">, i.e., </w:t>
      </w:r>
      <w:r w:rsidRPr="00445898">
        <w:t>a data packet buffer</w:t>
      </w:r>
      <w:r w:rsidR="00816318">
        <w:fldChar w:fldCharType="begin"/>
      </w:r>
      <w:r w:rsidR="00816318">
        <w:instrText xml:space="preserve"> XE "</w:instrText>
      </w:r>
      <w:r w:rsidR="00816318" w:rsidRPr="00C17CAA">
        <w:instrText>packet:buffers</w:instrText>
      </w:r>
      <w:r w:rsidR="00816318">
        <w:instrText xml:space="preserve">" </w:instrText>
      </w:r>
      <w:r w:rsidR="00816318">
        <w:fldChar w:fldCharType="end"/>
      </w:r>
      <w:r w:rsidRPr="00445898">
        <w:t xml:space="preserve"> and two </w:t>
      </w:r>
      <w:r w:rsidRPr="00445898">
        <w:rPr>
          <w:i/>
        </w:rPr>
        <w:t>transceivers</w:t>
      </w:r>
      <w:r w:rsidRPr="00445898">
        <w:t xml:space="preserve"> interfacing the station to the two RF channels (</w:t>
      </w:r>
      <w:r w:rsidRPr="00445898">
        <w:rPr>
          <w:i/>
        </w:rPr>
        <w:t>HTI</w:t>
      </w:r>
      <w:r w:rsidRPr="00445898">
        <w:t xml:space="preserve"> and </w:t>
      </w:r>
      <w:r w:rsidRPr="00445898">
        <w:rPr>
          <w:i/>
        </w:rPr>
        <w:t>THI</w:t>
      </w:r>
      <w:r w:rsidRPr="00445898">
        <w:t xml:space="preserve"> stand for hub-to-terminal and terminal-to-hub interface). Note that the transceivers</w:t>
      </w:r>
      <w:bookmarkStart w:id="165" w:name="_Hlk514830066"/>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bookmarkEnd w:id="165"/>
      <w:r w:rsidRPr="00445898">
        <w:t xml:space="preserve"> are declared statically within the station class (the variables are not pointers). This is an option, also available for ports (Sections </w:t>
      </w:r>
      <w:r w:rsidR="00797977" w:rsidRPr="00445898">
        <w:fldChar w:fldCharType="begin"/>
      </w:r>
      <w:r w:rsidR="00797977" w:rsidRPr="00445898">
        <w:instrText xml:space="preserve"> REF _Ref504553577 \r \h </w:instrText>
      </w:r>
      <w:r w:rsidR="00797977" w:rsidRPr="00445898">
        <w:fldChar w:fldCharType="separate"/>
      </w:r>
      <w:r w:rsidR="00A717E1">
        <w:t>4.3.1</w:t>
      </w:r>
      <w:r w:rsidR="00797977" w:rsidRPr="00445898">
        <w:fldChar w:fldCharType="end"/>
      </w:r>
      <w:r w:rsidRPr="00445898">
        <w:t xml:space="preserve">, </w:t>
      </w:r>
      <w:r w:rsidR="00797977" w:rsidRPr="00445898">
        <w:fldChar w:fldCharType="begin"/>
      </w:r>
      <w:r w:rsidR="00797977" w:rsidRPr="00445898">
        <w:instrText xml:space="preserve"> REF _Ref505441948 \r \h </w:instrText>
      </w:r>
      <w:r w:rsidR="00797977" w:rsidRPr="00445898">
        <w:fldChar w:fldCharType="separate"/>
      </w:r>
      <w:r w:rsidR="00A717E1">
        <w:t>4.5.1</w:t>
      </w:r>
      <w:r w:rsidR="00797977" w:rsidRPr="00445898">
        <w:fldChar w:fldCharType="end"/>
      </w:r>
      <w:r w:rsidRPr="00445898">
        <w:t xml:space="preserve">). </w:t>
      </w:r>
      <w:r w:rsidR="00863868" w:rsidRPr="00445898">
        <w:t>A port or a transceiver can be created explicitly (e.g., as we did in Section </w:t>
      </w:r>
      <w:r w:rsidR="00863868" w:rsidRPr="00445898">
        <w:fldChar w:fldCharType="begin"/>
      </w:r>
      <w:r w:rsidR="00863868" w:rsidRPr="00445898">
        <w:instrText xml:space="preserve"> REF _Ref499032236 \r \h </w:instrText>
      </w:r>
      <w:r w:rsidR="00863868" w:rsidRPr="00445898">
        <w:fldChar w:fldCharType="separate"/>
      </w:r>
      <w:r w:rsidR="00A717E1">
        <w:t>2.2.2</w:t>
      </w:r>
      <w:r w:rsidR="00863868" w:rsidRPr="00445898">
        <w:fldChar w:fldCharType="end"/>
      </w:r>
      <w:r w:rsidR="00863868" w:rsidRPr="00445898">
        <w:t>), or declared statically (as above)</w:t>
      </w:r>
      <w:r w:rsidR="000524A0" w:rsidRPr="00445898">
        <w:t>,</w:t>
      </w:r>
      <w:r w:rsidR="00863868" w:rsidRPr="00445898">
        <w:t xml:space="preserve"> in which case it will be created implicitly together with the station. In the latter case, there is no way to pass parameters to the port/transceiver upon creation, but they can be set individually (by invoking respective methods</w:t>
      </w:r>
      <w:r w:rsidR="00C16AB0" w:rsidRPr="00445898">
        <w:t xml:space="preserve"> of the </w:t>
      </w:r>
      <w:r w:rsidR="00C16AB0" w:rsidRPr="00445898">
        <w:lastRenderedPageBreak/>
        <w:t>objects</w:t>
      </w:r>
      <w:r w:rsidR="000524A0" w:rsidRPr="00445898">
        <w:t>, see Section </w:t>
      </w:r>
      <w:r w:rsidR="00797977" w:rsidRPr="00445898">
        <w:fldChar w:fldCharType="begin"/>
      </w:r>
      <w:r w:rsidR="00797977" w:rsidRPr="00445898">
        <w:instrText xml:space="preserve"> REF _Ref505420807 \r \h </w:instrText>
      </w:r>
      <w:r w:rsidR="00797977" w:rsidRPr="00445898">
        <w:fldChar w:fldCharType="separate"/>
      </w:r>
      <w:r w:rsidR="00A717E1">
        <w:t>4.5.2</w:t>
      </w:r>
      <w:r w:rsidR="00797977" w:rsidRPr="00445898">
        <w:fldChar w:fldCharType="end"/>
      </w:r>
      <w:r w:rsidR="00863868" w:rsidRPr="00445898">
        <w:t>) or</w:t>
      </w:r>
      <w:r w:rsidR="000524A0" w:rsidRPr="00445898">
        <w:t xml:space="preserve"> inherited from the underlying link or rfchannel (Sections </w:t>
      </w:r>
      <w:r w:rsidR="00797977" w:rsidRPr="00445898">
        <w:fldChar w:fldCharType="begin"/>
      </w:r>
      <w:r w:rsidR="00797977" w:rsidRPr="00445898">
        <w:instrText xml:space="preserve"> REF _Ref504552328 \r \h </w:instrText>
      </w:r>
      <w:r w:rsidR="00797977" w:rsidRPr="00445898">
        <w:fldChar w:fldCharType="separate"/>
      </w:r>
      <w:r w:rsidR="00A717E1">
        <w:t>4.2.2</w:t>
      </w:r>
      <w:r w:rsidR="00797977" w:rsidRPr="00445898">
        <w:fldChar w:fldCharType="end"/>
      </w:r>
      <w:r w:rsidR="000524A0" w:rsidRPr="00445898">
        <w:t>, </w:t>
      </w:r>
      <w:r w:rsidR="00797977" w:rsidRPr="00445898">
        <w:fldChar w:fldCharType="begin"/>
      </w:r>
      <w:r w:rsidR="00797977" w:rsidRPr="00445898">
        <w:instrText xml:space="preserve"> REF _Ref505287377 \r \h </w:instrText>
      </w:r>
      <w:r w:rsidR="00797977" w:rsidRPr="00445898">
        <w:fldChar w:fldCharType="separate"/>
      </w:r>
      <w:r w:rsidR="00A717E1">
        <w:t>4.4.2</w:t>
      </w:r>
      <w:r w:rsidR="00797977" w:rsidRPr="00445898">
        <w:fldChar w:fldCharType="end"/>
      </w:r>
      <w:r w:rsidR="000524A0" w:rsidRPr="00445898">
        <w:t>). In some cases</w:t>
      </w:r>
      <w:r w:rsidR="00B90352" w:rsidRPr="00445898">
        <w:t>,</w:t>
      </w:r>
      <w:r w:rsidR="000524A0" w:rsidRPr="00445898">
        <w:t xml:space="preserve"> this is more natural than creating (and parameterizing) the objects explicitly.</w:t>
      </w:r>
    </w:p>
    <w:p w:rsidR="000524A0" w:rsidRPr="00445898" w:rsidRDefault="00B90352" w:rsidP="004B119B">
      <w:pPr>
        <w:pStyle w:val="firstparagraph"/>
      </w:pPr>
      <w:r w:rsidRPr="00445898">
        <w:t>Like</w:t>
      </w:r>
      <w:r w:rsidR="000524A0" w:rsidRPr="00445898">
        <w:t xml:space="preserve"> ports and links, transceivers </w:t>
      </w:r>
      <w:r w:rsidR="00445898">
        <w:t>must</w:t>
      </w:r>
      <w:r w:rsidR="000524A0" w:rsidRPr="00445898">
        <w:t xml:space="preserve"> be </w:t>
      </w:r>
      <w:r w:rsidR="000524A0" w:rsidRPr="00445898">
        <w:rPr>
          <w:i/>
        </w:rPr>
        <w:t>connected</w:t>
      </w:r>
      <w:r w:rsidR="000524A0" w:rsidRPr="00445898">
        <w:t xml:space="preserve"> to (associated with) rfchannels. </w:t>
      </w:r>
      <w:r w:rsidR="000524A0" w:rsidRPr="00445898">
        <w:rPr>
          <w:i/>
        </w:rPr>
        <w:t>HTChannel</w:t>
      </w:r>
      <w:r w:rsidR="000524A0" w:rsidRPr="00445898">
        <w:t xml:space="preserve"> and </w:t>
      </w:r>
      <w:r w:rsidR="000524A0" w:rsidRPr="00445898">
        <w:rPr>
          <w:i/>
        </w:rPr>
        <w:t>THChannel</w:t>
      </w:r>
      <w:r w:rsidR="000524A0" w:rsidRPr="00445898">
        <w:t xml:space="preserve"> are pointers to two objects of type </w:t>
      </w:r>
      <w:r w:rsidR="000524A0" w:rsidRPr="00445898">
        <w:rPr>
          <w:i/>
        </w:rPr>
        <w:t>ALOHARF</w:t>
      </w:r>
      <w:r w:rsidR="000524A0" w:rsidRPr="00445898">
        <w:t xml:space="preserve"> which descends from the standard type </w:t>
      </w:r>
      <w:r w:rsidR="000524A0"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000524A0" w:rsidRPr="00445898">
        <w:t>. We shall see in Section </w:t>
      </w:r>
      <w:r w:rsidR="00797977" w:rsidRPr="00445898">
        <w:fldChar w:fldCharType="begin"/>
      </w:r>
      <w:r w:rsidR="00797977" w:rsidRPr="00445898">
        <w:instrText xml:space="preserve"> REF _Ref503448475 \r \h </w:instrText>
      </w:r>
      <w:r w:rsidR="00797977" w:rsidRPr="00445898">
        <w:fldChar w:fldCharType="separate"/>
      </w:r>
      <w:r w:rsidR="00A717E1">
        <w:t>2.4.5</w:t>
      </w:r>
      <w:r w:rsidR="00797977" w:rsidRPr="00445898">
        <w:fldChar w:fldCharType="end"/>
      </w:r>
      <w:r w:rsidR="00797977" w:rsidRPr="00445898">
        <w:t xml:space="preserve"> </w:t>
      </w:r>
      <w:r w:rsidR="000524A0" w:rsidRPr="00445898">
        <w:t>how the wireless channels are set up in our model.</w:t>
      </w:r>
    </w:p>
    <w:p w:rsidR="000524A0" w:rsidRPr="00445898" w:rsidRDefault="000524A0" w:rsidP="004B119B">
      <w:pPr>
        <w:pStyle w:val="firstparagraph"/>
      </w:pPr>
      <w:r w:rsidRPr="00445898">
        <w:t xml:space="preserve">The </w:t>
      </w:r>
      <w:r w:rsidRPr="00445898">
        <w:rPr>
          <w:i/>
        </w:rPr>
        <w:t>setup</w:t>
      </w:r>
      <w:r w:rsidRPr="00445898">
        <w:t xml:space="preserve"> method of the base station type </w:t>
      </w:r>
      <w:r w:rsidR="00F56FC9" w:rsidRPr="00445898">
        <w:t>reads two numbers from the input data file interpreted as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9C2B90" w:rsidRPr="00445898">
        <w:rPr>
          <w:rStyle w:val="FootnoteReference"/>
        </w:rPr>
        <w:footnoteReference w:id="22"/>
      </w:r>
      <w:r w:rsidR="00F56FC9" w:rsidRPr="00445898">
        <w:t xml:space="preserve"> of the station expressed in the assumed units of distance. The station’s method </w:t>
      </w:r>
      <w:r w:rsidR="00F56FC9" w:rsidRPr="00445898">
        <w:rPr>
          <w:i/>
        </w:rPr>
        <w:t>setLocation</w:t>
      </w:r>
      <w:bookmarkStart w:id="166" w:name="_Hlk514967000"/>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bookmarkEnd w:id="166"/>
      <w:r w:rsidR="00F56FC9" w:rsidRPr="00445898">
        <w:t xml:space="preserve"> assigns these coordinates to all the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F56FC9" w:rsidRPr="00445898">
        <w:t xml:space="preserve"> owned by the station. This is a shortcut for invoking </w:t>
      </w:r>
      <w:r w:rsidR="00F56FC9" w:rsidRPr="00445898">
        <w:rPr>
          <w:i/>
        </w:rPr>
        <w:t>setLocation</w:t>
      </w:r>
      <w:r w:rsidR="00F56FC9" w:rsidRPr="00445898">
        <w:t xml:space="preserve"> of every transceiver. Strictly speaking, location coordinates are attributable to transceivers rather than stations</w:t>
      </w:r>
      <w:r w:rsidR="00730E16" w:rsidRPr="00445898">
        <w:t>: it</w:t>
      </w:r>
      <w:r w:rsidR="00F56FC9" w:rsidRPr="00445898">
        <w:t xml:space="preserve"> is possible to assign different locations to different transceivers of the same station.</w:t>
      </w:r>
    </w:p>
    <w:p w:rsidR="00730E16" w:rsidRPr="00445898" w:rsidRDefault="00730E16" w:rsidP="004B119B">
      <w:pPr>
        <w:pStyle w:val="firstparagraph"/>
      </w:pPr>
      <w:r w:rsidRPr="00445898">
        <w:t>The hub station extends the base station type with a few more attributes and methods:</w:t>
      </w:r>
    </w:p>
    <w:p w:rsidR="00730E16" w:rsidRPr="00445898" w:rsidRDefault="00730E16" w:rsidP="000029B2">
      <w:pPr>
        <w:pStyle w:val="firstparagraph"/>
        <w:spacing w:after="0"/>
        <w:ind w:firstLine="720"/>
        <w:rPr>
          <w:i/>
        </w:rPr>
      </w:pPr>
      <w:r w:rsidRPr="00445898">
        <w:rPr>
          <w:i/>
        </w:rPr>
        <w:t>station Hub : ALOHADevice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unsigned int *AB;</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AckQueue AQ;</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AckPacket ABuffer;</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setup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Packet *getPacket (int st)  {</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Packet *p;</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(AQ.getAck (&amp;ABuffer,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return &amp;ABuffer;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unwait</w:t>
      </w:r>
      <w:r w:rsidR="00C46C3F">
        <w:rPr>
          <w:i/>
        </w:rPr>
        <w:fldChar w:fldCharType="begin"/>
      </w:r>
      <w:r w:rsidR="00C46C3F">
        <w:instrText xml:space="preserve"> XE "</w:instrText>
      </w:r>
      <w:r w:rsidR="00C46C3F" w:rsidRPr="000D41A7">
        <w:rPr>
          <w:i/>
        </w:rPr>
        <w:instrText>unwait</w:instrText>
      </w:r>
      <w:r w:rsidR="00C46C3F" w:rsidRPr="00C46C3F">
        <w:instrText>:examples</w:instrText>
      </w:r>
      <w:r w:rsidR="00C46C3F">
        <w:instrText xml:space="preserve">" </w:instrText>
      </w:r>
      <w:r w:rsidR="00C46C3F">
        <w:rPr>
          <w:i/>
        </w:rPr>
        <w:fldChar w:fldCharType="end"/>
      </w:r>
      <w:r w:rsidRPr="00445898">
        <w:rPr>
          <w:i/>
        </w:rPr>
        <w:t xml:space="preserve">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return &amp;Buffer;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Client-&gt;wait (ARRIVAL</w:t>
      </w:r>
      <w:r w:rsidR="00965D5F">
        <w:rPr>
          <w:i/>
        </w:rPr>
        <w:fldChar w:fldCharType="begin"/>
      </w:r>
      <w:r w:rsidR="00965D5F">
        <w:instrText xml:space="preserve"> XE "</w:instrText>
      </w:r>
      <w:r w:rsidR="00965D5F" w:rsidRPr="00ED28B8">
        <w:rPr>
          <w:i/>
        </w:rPr>
        <w:instrText>ARRIVAL:</w:instrText>
      </w:r>
      <w:r w:rsidR="00965D5F" w:rsidRPr="00204080">
        <w:rPr>
          <w:i/>
        </w:rPr>
        <w:instrText>Client</w:instrText>
      </w:r>
      <w:r w:rsidR="00965D5F" w:rsidRPr="00ED28B8">
        <w:instrText xml:space="preserve"> event</w:instrText>
      </w:r>
      <w:r w:rsidR="00965D5F">
        <w:instrText xml:space="preserve">" </w:instrText>
      </w:r>
      <w:r w:rsidR="00965D5F">
        <w:rPr>
          <w:i/>
        </w:rPr>
        <w:fldChar w:fldCharType="end"/>
      </w:r>
      <w:r w:rsidRPr="00445898">
        <w:rPr>
          <w:i/>
        </w:rPr>
        <w:t>,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(DataPacket *p) {</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Long sn;</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unsigned int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sn = p-&gt;Sender</w:t>
      </w:r>
      <w:r w:rsidR="00FD695B">
        <w:rPr>
          <w:i/>
        </w:rPr>
        <w:fldChar w:fldCharType="begin"/>
      </w:r>
      <w:r w:rsidR="00FD695B">
        <w:instrText xml:space="preserve"> XE "</w:instrText>
      </w:r>
      <w:r w:rsidR="00FD695B" w:rsidRPr="00DA6607">
        <w:rPr>
          <w:i/>
        </w:rPr>
        <w:instrText>Sender:</w:instrText>
      </w:r>
      <w:r w:rsidR="00FD695B" w:rsidRPr="00DA6607">
        <w:rPr>
          <w:lang w:val="pl-PL"/>
        </w:rPr>
        <w:instrText>examples</w:instrText>
      </w:r>
      <w:r w:rsidR="00FD695B">
        <w:instrText xml:space="preserve">" </w:instrText>
      </w:r>
      <w:r w:rsidR="00FD695B">
        <w:rPr>
          <w:i/>
        </w:rPr>
        <w:fldChar w:fldCharType="end"/>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 p-&gt;AB;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AQ.newAck (sn,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(ab == AB [sn])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&amp;THI);</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 xml:space="preserve">AB [sn] = 1 </w:t>
      </w:r>
      <w:r w:rsidR="000029B2" w:rsidRPr="00445898">
        <w:rPr>
          <w:i/>
        </w:rPr>
        <w:t>–</w:t>
      </w:r>
      <w:r w:rsidRPr="00445898">
        <w:rPr>
          <w:i/>
        </w:rPr>
        <w:t xml:space="preserve"> AB [sn];</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lastRenderedPageBreak/>
        <w:tab/>
      </w:r>
      <w:r w:rsidR="000029B2" w:rsidRPr="00445898">
        <w:rPr>
          <w:i/>
        </w:rPr>
        <w:tab/>
      </w:r>
      <w:r w:rsidRPr="00445898">
        <w:rPr>
          <w:i/>
        </w:rPr>
        <w:t>};</w:t>
      </w:r>
    </w:p>
    <w:p w:rsidR="00730E16" w:rsidRPr="00445898" w:rsidRDefault="00730E16" w:rsidP="000029B2">
      <w:pPr>
        <w:pStyle w:val="firstparagraph"/>
        <w:ind w:firstLine="720"/>
        <w:rPr>
          <w:i/>
        </w:rPr>
      </w:pPr>
      <w:r w:rsidRPr="00445898">
        <w:rPr>
          <w:i/>
        </w:rPr>
        <w:t>};</w:t>
      </w:r>
    </w:p>
    <w:p w:rsidR="007874FE" w:rsidRDefault="000029B2" w:rsidP="004B119B">
      <w:pPr>
        <w:pStyle w:val="firstparagraph"/>
      </w:pPr>
      <w:r w:rsidRPr="00445898">
        <w:t xml:space="preserve">The role of </w:t>
      </w:r>
      <w:r w:rsidRPr="00445898">
        <w:rPr>
          <w:i/>
        </w:rPr>
        <w:t>AB</w:t>
      </w:r>
      <w:r w:rsidRPr="00445898">
        <w:t xml:space="preserve"> (which is an array of </w:t>
      </w:r>
      <w:r w:rsidRPr="00445898">
        <w:rPr>
          <w:i/>
        </w:rPr>
        <w:t>unsigned int</w:t>
      </w:r>
      <w:r w:rsidRPr="00445898">
        <w:t>) is to store the expected values of alternating</w:t>
      </w:r>
      <w:r w:rsidR="00426BC2">
        <w:fldChar w:fldCharType="begin"/>
      </w:r>
      <w:r w:rsidR="00426BC2">
        <w:instrText xml:space="preserve"> XE "</w:instrText>
      </w:r>
      <w:r w:rsidR="00426BC2" w:rsidRPr="000E0502">
        <w:instrText>alternating bit:in ALOHA</w:instrText>
      </w:r>
      <w:r w:rsidR="00426BC2">
        <w:instrText xml:space="preserve">" </w:instrText>
      </w:r>
      <w:r w:rsidR="00426BC2">
        <w:fldChar w:fldCharType="end"/>
      </w:r>
      <w:r w:rsidRPr="00445898">
        <w:t xml:space="preserve"> bits for all the terminals (so the station can identify and discard duplicates of data packets)</w:t>
      </w:r>
      <w:r w:rsidR="00287B55" w:rsidRPr="00287B55">
        <w:t xml:space="preserve"> </w:t>
      </w:r>
      <w:r w:rsidR="00287B55">
        <w:fldChar w:fldCharType="begin"/>
      </w:r>
      <w:r w:rsidR="00287B55">
        <w:instrText xml:space="preserve"> XE "packet:duplicates" </w:instrText>
      </w:r>
      <w:r w:rsidR="00287B55">
        <w:fldChar w:fldCharType="end"/>
      </w:r>
      <w:r w:rsidRPr="00445898">
        <w:t>.</w:t>
      </w:r>
      <w:bookmarkStart w:id="167" w:name="_Hlk503094131"/>
      <w:r w:rsidR="00B90352" w:rsidRPr="00445898">
        <w:t xml:space="preserve"> </w:t>
      </w:r>
      <w:r w:rsidRPr="00445898">
        <w:t xml:space="preserve">The array is initialized in the </w:t>
      </w:r>
      <w:r w:rsidRPr="00445898">
        <w:rPr>
          <w:i/>
        </w:rPr>
        <w:t>setup</w:t>
      </w:r>
      <w:r w:rsidRPr="00445898">
        <w:t xml:space="preserve"> method whose definition </w:t>
      </w:r>
      <w:r w:rsidR="00445898">
        <w:t>must</w:t>
      </w:r>
      <w:r w:rsidRPr="00445898">
        <w:t xml:space="preserve"> be postponed (see below)</w:t>
      </w:r>
      <w:r w:rsidR="00445898">
        <w:t>,</w:t>
      </w:r>
      <w:r w:rsidRPr="00445898">
        <w:t xml:space="preserve"> because of </w:t>
      </w:r>
      <w:r w:rsidR="009C2B90" w:rsidRPr="00445898">
        <w:t xml:space="preserve">its need to reference </w:t>
      </w:r>
      <w:r w:rsidRPr="00445898">
        <w:t xml:space="preserve">process types defined later. Method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implements the operation of acquiring a packet for transmission</w:t>
      </w:r>
      <w:r w:rsidR="009C2B90" w:rsidRPr="00445898">
        <w:t xml:space="preserve"> </w:t>
      </w:r>
      <w:r w:rsidRPr="00445898">
        <w:t xml:space="preserve">in a way that gives acknowledgments priority over data packets. The method returns the pointer </w:t>
      </w:r>
      <w:r w:rsidR="00E21253" w:rsidRPr="00445898">
        <w:t>to the packet buffer</w:t>
      </w:r>
      <w:r w:rsidR="009C2B90" w:rsidRPr="00445898">
        <w:t xml:space="preserve">, </w:t>
      </w:r>
      <w:r w:rsidR="00E21253" w:rsidRPr="00445898">
        <w:t>which can be either the acknowledgment b</w:t>
      </w:r>
      <w:r w:rsidR="009C2B90" w:rsidRPr="00445898">
        <w:t>uffer or the data packet buffer</w:t>
      </w:r>
      <w:r w:rsidR="00E21253" w:rsidRPr="00445898">
        <w:t xml:space="preserve">. If neither packet is available, the method doesn’t return: the process is put to sleep waiting for two events, the arrival of an acknowledgment (see </w:t>
      </w:r>
      <w:r w:rsidR="00E21253" w:rsidRPr="00445898">
        <w:rPr>
          <w:i/>
        </w:rPr>
        <w:t>getAck</w:t>
      </w:r>
      <w:r w:rsidR="00E21253" w:rsidRPr="00445898">
        <w:t xml:space="preserve"> in </w:t>
      </w:r>
      <w:r w:rsidR="00E21253" w:rsidRPr="00445898">
        <w:rPr>
          <w:i/>
        </w:rPr>
        <w:t>AckQueue</w:t>
      </w:r>
      <w:r w:rsidR="00E21253" w:rsidRPr="00445898">
        <w:t xml:space="preserve">) or a </w:t>
      </w:r>
      <w:r w:rsidR="00E21253" w:rsidRPr="00445898">
        <w:rPr>
          <w:i/>
        </w:rPr>
        <w:t>Client</w:t>
      </w:r>
      <w:r w:rsidR="00E21253" w:rsidRPr="00445898">
        <w:t xml:space="preserve"> packet (see Sections </w:t>
      </w:r>
      <w:r w:rsidR="00E21253" w:rsidRPr="00445898">
        <w:fldChar w:fldCharType="begin"/>
      </w:r>
      <w:r w:rsidR="00E21253" w:rsidRPr="00445898">
        <w:instrText xml:space="preserve"> REF _Ref498962759 \r \h </w:instrText>
      </w:r>
      <w:r w:rsidR="00E21253" w:rsidRPr="00445898">
        <w:fldChar w:fldCharType="separate"/>
      </w:r>
      <w:r w:rsidR="00A717E1">
        <w:t>2.2.3</w:t>
      </w:r>
      <w:r w:rsidR="00E21253" w:rsidRPr="00445898">
        <w:fldChar w:fldCharType="end"/>
      </w:r>
      <w:r w:rsidR="00E21253" w:rsidRPr="00445898">
        <w:t xml:space="preserve">, </w:t>
      </w:r>
      <w:r w:rsidR="00797977" w:rsidRPr="00445898">
        <w:fldChar w:fldCharType="begin"/>
      </w:r>
      <w:r w:rsidR="00797977" w:rsidRPr="00445898">
        <w:instrText xml:space="preserve"> REF _Ref510989832 \r \h </w:instrText>
      </w:r>
      <w:r w:rsidR="00797977" w:rsidRPr="00445898">
        <w:fldChar w:fldCharType="separate"/>
      </w:r>
      <w:r w:rsidR="00A717E1">
        <w:t>6.8</w:t>
      </w:r>
      <w:r w:rsidR="00797977" w:rsidRPr="00445898">
        <w:fldChar w:fldCharType="end"/>
      </w:r>
      <w:r w:rsidR="00E21253" w:rsidRPr="00445898">
        <w:t>), whichever comes first.</w:t>
      </w:r>
      <w:r w:rsidR="00302F53" w:rsidRPr="00445898">
        <w:t xml:space="preserve"> Both events will wake the process up in the state passed as the argument to </w:t>
      </w:r>
      <w:r w:rsidR="00302F53" w:rsidRPr="00445898">
        <w:rPr>
          <w:i/>
        </w:rPr>
        <w:t>getPacket</w:t>
      </w:r>
      <w:r w:rsidR="00302F53" w:rsidRPr="00445898">
        <w:t>.</w:t>
      </w:r>
    </w:p>
    <w:p w:rsidR="0054551C" w:rsidRPr="00445898" w:rsidRDefault="0054551C" w:rsidP="004B119B">
      <w:pPr>
        <w:pStyle w:val="firstparagraph"/>
      </w:pPr>
      <w:r>
        <w:t xml:space="preserve">By the way, the role of </w:t>
      </w:r>
      <w:r w:rsidRPr="0054551C">
        <w:rPr>
          <w:i/>
        </w:rPr>
        <w:t>unwait</w:t>
      </w:r>
      <w:r w:rsidR="00C24FDB">
        <w:rPr>
          <w:i/>
        </w:rPr>
        <w:fldChar w:fldCharType="begin"/>
      </w:r>
      <w:r w:rsidR="00C24FDB">
        <w:instrText xml:space="preserve"> XE "</w:instrText>
      </w:r>
      <w:r w:rsidR="00C24FDB" w:rsidRPr="000D41A7">
        <w:rPr>
          <w:i/>
        </w:rPr>
        <w:instrText>unwait</w:instrText>
      </w:r>
      <w:r w:rsidR="00C24FDB">
        <w:instrText>"</w:instrText>
      </w:r>
      <w:r w:rsidR="00C24FDB">
        <w:rPr>
          <w:i/>
        </w:rPr>
        <w:fldChar w:fldCharType="end"/>
      </w:r>
      <w:r>
        <w:t xml:space="preserve"> invoked </w:t>
      </w:r>
      <w:r w:rsidR="00C24FDB">
        <w:t>in</w:t>
      </w:r>
      <w:r>
        <w:t xml:space="preserve"> </w:t>
      </w:r>
      <w:r w:rsidRPr="0054551C">
        <w:rPr>
          <w:i/>
        </w:rPr>
        <w:t>getPacket</w:t>
      </w:r>
      <w:r>
        <w:t xml:space="preserve"> is to </w:t>
      </w:r>
      <w:r w:rsidR="00C24FDB">
        <w:t>deactivate all the (possible) wait requests issued by the process so far (Section </w:t>
      </w:r>
      <w:r w:rsidR="00C24FDB">
        <w:fldChar w:fldCharType="begin"/>
      </w:r>
      <w:r w:rsidR="00C24FDB">
        <w:instrText xml:space="preserve"> REF _Ref505764375 \r \h </w:instrText>
      </w:r>
      <w:r w:rsidR="00C24FDB">
        <w:fldChar w:fldCharType="separate"/>
      </w:r>
      <w:r w:rsidR="00A717E1">
        <w:t>5.1.4</w:t>
      </w:r>
      <w:r w:rsidR="00C24FDB">
        <w:fldChar w:fldCharType="end"/>
      </w:r>
      <w:r w:rsidR="00C24FDB">
        <w:t xml:space="preserve">). It is needed, because, by the time we realize that the outcome of </w:t>
      </w:r>
      <w:r w:rsidR="00C24FDB" w:rsidRPr="00C24FDB">
        <w:rPr>
          <w:i/>
        </w:rPr>
        <w:t>Client-&gt;getPacket</w:t>
      </w:r>
      <w:r w:rsidR="00C24FDB">
        <w:t xml:space="preserve"> is successful, the </w:t>
      </w:r>
      <w:r w:rsidR="00C24FDB" w:rsidRPr="00C24FDB">
        <w:rPr>
          <w:i/>
        </w:rPr>
        <w:t>getAck</w:t>
      </w:r>
      <w:r w:rsidR="00C24FDB">
        <w:t xml:space="preserve"> method of </w:t>
      </w:r>
      <w:r w:rsidR="00C24FDB" w:rsidRPr="00C24FDB">
        <w:rPr>
          <w:i/>
        </w:rPr>
        <w:t>AckQueue</w:t>
      </w:r>
      <w:r w:rsidR="00C24FDB">
        <w:t xml:space="preserve"> queue has issued a wait request. That request must be undone now, because it turns out that the process is not going to sleep after all.</w:t>
      </w:r>
    </w:p>
    <w:p w:rsidR="00302F53" w:rsidRPr="00445898" w:rsidRDefault="00302F53" w:rsidP="004B119B">
      <w:pPr>
        <w:pStyle w:val="firstparagraph"/>
      </w:pPr>
      <w:r w:rsidRPr="00445898">
        <w:t xml:space="preserve">The second method, </w:t>
      </w:r>
      <w:r w:rsidRPr="00445898">
        <w:rPr>
          <w:i/>
        </w:rPr>
        <w:t>receive</w:t>
      </w:r>
      <w:r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will be invoked after the reception of a data packet. It triggers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(appended to the queue with </w:t>
      </w:r>
      <w:r w:rsidRPr="00445898">
        <w:rPr>
          <w:i/>
        </w:rPr>
        <w:t>newAck</w:t>
      </w:r>
      <w:r w:rsidRPr="00445898">
        <w:t xml:space="preserve">) and passes the packet to the </w:t>
      </w:r>
      <w:r w:rsidRPr="00445898">
        <w:rPr>
          <w:i/>
        </w:rPr>
        <w:t xml:space="preserve">Client </w:t>
      </w:r>
      <w:r w:rsidRPr="00445898">
        <w:t>(Sections </w:t>
      </w:r>
      <w:r w:rsidRPr="00445898">
        <w:fldChar w:fldCharType="begin"/>
      </w:r>
      <w:r w:rsidRPr="00445898">
        <w:instrText xml:space="preserve"> REF _Ref499032249 \r \h </w:instrText>
      </w:r>
      <w:r w:rsidRPr="00445898">
        <w:fldChar w:fldCharType="separate"/>
      </w:r>
      <w:r w:rsidR="00A717E1">
        <w:t>2.2.4</w:t>
      </w:r>
      <w:r w:rsidRPr="00445898">
        <w:fldChar w:fldCharType="end"/>
      </w:r>
      <w:r w:rsidRPr="00445898">
        <w:t xml:space="preserve">, </w:t>
      </w:r>
      <w:r w:rsidR="0090333D" w:rsidRPr="00445898">
        <w:fldChar w:fldCharType="begin"/>
      </w:r>
      <w:r w:rsidR="0090333D" w:rsidRPr="00445898">
        <w:instrText xml:space="preserve"> REF _Ref508383171 \r \h </w:instrText>
      </w:r>
      <w:r w:rsidR="0090333D" w:rsidRPr="00445898">
        <w:fldChar w:fldCharType="separate"/>
      </w:r>
      <w:r w:rsidR="00A717E1">
        <w:t>8.2.3</w:t>
      </w:r>
      <w:r w:rsidR="0090333D" w:rsidRPr="00445898">
        <w:fldChar w:fldCharType="end"/>
      </w:r>
      <w:r w:rsidRPr="00445898">
        <w:t xml:space="preserve">), but only if the alternating bit of the received data packet matches the expected value for the terminal. </w:t>
      </w:r>
      <w:r w:rsidR="0066763C" w:rsidRPr="00445898">
        <w:t>In that case, the expected alternating bit is also flipped.</w:t>
      </w:r>
    </w:p>
    <w:p w:rsidR="0066763C" w:rsidRPr="00445898" w:rsidRDefault="0066763C" w:rsidP="004B119B">
      <w:pPr>
        <w:pStyle w:val="firstparagraph"/>
      </w:pPr>
      <w:r w:rsidRPr="00445898">
        <w:t>We are now ready to see the two processes run by the hub station. Here is the transmitter:</w:t>
      </w:r>
    </w:p>
    <w:p w:rsidR="0066763C" w:rsidRPr="00445898" w:rsidRDefault="0066763C" w:rsidP="0066763C">
      <w:pPr>
        <w:pStyle w:val="firstparagraph"/>
        <w:spacing w:after="0"/>
        <w:ind w:firstLine="720"/>
        <w:rPr>
          <w:i/>
        </w:rPr>
      </w:pPr>
      <w:r w:rsidRPr="00445898">
        <w:rPr>
          <w:i/>
        </w:rPr>
        <w:t>process HTransmitter (Hub) {</w:t>
      </w:r>
    </w:p>
    <w:p w:rsidR="0066763C" w:rsidRPr="00445898" w:rsidRDefault="0066763C" w:rsidP="0066763C">
      <w:pPr>
        <w:pStyle w:val="firstparagraph"/>
        <w:spacing w:after="0"/>
        <w:rPr>
          <w:i/>
        </w:rPr>
      </w:pPr>
      <w:r w:rsidRPr="00445898">
        <w:rPr>
          <w:i/>
        </w:rPr>
        <w:tab/>
      </w:r>
      <w:r w:rsidRPr="00445898">
        <w:rPr>
          <w:i/>
        </w:rPr>
        <w:tab/>
        <w:t>Packet *Pkt;</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AB3592">
        <w:rPr>
          <w:i/>
        </w:rPr>
        <w:instrText>Transceiver:</w:instrText>
      </w:r>
      <w:r w:rsidR="00036C76" w:rsidRPr="00AB3592">
        <w:instrText>examples</w:instrText>
      </w:r>
      <w:r w:rsidR="00036C76">
        <w:instrText xml:space="preserve">" </w:instrText>
      </w:r>
      <w:r w:rsidR="00036C76">
        <w:rPr>
          <w:i/>
        </w:rPr>
        <w:fldChar w:fldCharType="end"/>
      </w:r>
      <w:r w:rsidRPr="00445898">
        <w:rPr>
          <w:i/>
        </w:rPr>
        <w:t xml:space="preserve"> *Up;</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NPacket, PDone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Up = &amp;(S-&gt;HTI);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Pkt = S-&gt;getPacket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 -&gt; transmit (Pkt, PDone);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PDone:</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Up-&gt;stop ( );</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if (Pkt == &amp;(S-&gt;Buffer))</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Pr="00445898">
        <w:rPr>
          <w:i/>
        </w:rPr>
        <w:tab/>
        <w:t>S-&gt;Buffer.release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00C75839" w:rsidRPr="00445898">
        <w:rPr>
          <w:i/>
        </w:rPr>
        <w:t>skipto</w:t>
      </w:r>
      <w:r w:rsidRPr="00445898">
        <w:rPr>
          <w:i/>
        </w:rPr>
        <w:t xml:space="preserve"> NPacket;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bookmarkEnd w:id="167"/>
    <w:p w:rsidR="00A90A90" w:rsidRPr="00445898" w:rsidRDefault="0066763C" w:rsidP="004B119B">
      <w:pPr>
        <w:pStyle w:val="firstparagraph"/>
      </w:pPr>
      <w:r w:rsidRPr="00445898">
        <w:lastRenderedPageBreak/>
        <w:t>The process is almost trivial. Confronting it with the transmitter from Section </w:t>
      </w:r>
      <w:r w:rsidRPr="00445898">
        <w:fldChar w:fldCharType="begin"/>
      </w:r>
      <w:r w:rsidRPr="00445898">
        <w:instrText xml:space="preserve"> REF _Ref498962759 \r \h </w:instrText>
      </w:r>
      <w:r w:rsidRPr="00445898">
        <w:fldChar w:fldCharType="separate"/>
      </w:r>
      <w:r w:rsidR="00A717E1">
        <w:t>2.2.3</w:t>
      </w:r>
      <w:r w:rsidRPr="00445898">
        <w:fldChar w:fldCharType="end"/>
      </w:r>
      <w:r w:rsidRPr="00445898">
        <w:t xml:space="preserve">, we see that the way to transmit a packet over a wireless interface closely resembles </w:t>
      </w:r>
      <w:r w:rsidR="00556E43" w:rsidRPr="00445898">
        <w:t>the way</w:t>
      </w:r>
      <w:r w:rsidRPr="00445898">
        <w:t xml:space="preserve"> it is done on a wired port. The process blindly transmits (on the </w:t>
      </w:r>
      <w:r w:rsidRPr="00445898">
        <w:rPr>
          <w:i/>
        </w:rPr>
        <w:t>HTI</w:t>
      </w:r>
      <w:r w:rsidRPr="00445898">
        <w:t xml:space="preserve"> </w:t>
      </w:r>
      <w:r w:rsidRPr="00445898">
        <w:rPr>
          <w:i/>
        </w:rPr>
        <w:t>transceiver</w:t>
      </w:r>
      <w:r w:rsidRPr="00445898">
        <w:t xml:space="preserve">) whatever packet it manages to acquire (by invoking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 the hub station) and then </w:t>
      </w:r>
      <w:r w:rsidRPr="00445898">
        <w:rPr>
          <w:i/>
        </w:rPr>
        <w:t>releases</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the packet buffer</w:t>
      </w:r>
      <w:r w:rsidR="00816318">
        <w:fldChar w:fldCharType="begin"/>
      </w:r>
      <w:r w:rsidR="00816318">
        <w:instrText xml:space="preserve"> XE "</w:instrText>
      </w:r>
      <w:r w:rsidR="00816318" w:rsidRPr="004A014B">
        <w:instrText>packet:buffers</w:instrText>
      </w:r>
      <w:r w:rsidR="00816318">
        <w:instrText xml:space="preserve">" </w:instrText>
      </w:r>
      <w:r w:rsidR="00816318">
        <w:fldChar w:fldCharType="end"/>
      </w:r>
      <w:r w:rsidRPr="00445898">
        <w:t xml:space="preserve">, to tell the </w:t>
      </w:r>
      <w:r w:rsidRPr="00445898">
        <w:rPr>
          <w:i/>
        </w:rPr>
        <w:t>Client</w:t>
      </w:r>
      <w:r w:rsidRPr="00445898">
        <w:t xml:space="preserve"> that the packet has been expedited, if it happens to be a data packet (as opposed to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Note that hub packets are not acknowledged, so the process fulfills its obligation to the </w:t>
      </w:r>
      <w:r w:rsidRPr="00445898">
        <w:rPr>
          <w:i/>
        </w:rPr>
        <w:t>Client</w:t>
      </w:r>
      <w:r w:rsidRPr="00445898">
        <w:t xml:space="preserve"> as soon as it finishes the packet’s transmission.</w:t>
      </w:r>
    </w:p>
    <w:p w:rsidR="00196B60" w:rsidRPr="00445898" w:rsidRDefault="00196B60" w:rsidP="004B119B">
      <w:pPr>
        <w:pStyle w:val="firstparagraph"/>
      </w:pPr>
      <w:r w:rsidRPr="00445898">
        <w:t xml:space="preserve">In a realistic implementation of the protocol, there should </w:t>
      </w:r>
      <w:r w:rsidR="00556E43" w:rsidRPr="00445898">
        <w:t xml:space="preserve">be </w:t>
      </w:r>
      <w:r w:rsidRPr="00445898">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445898">
        <w:t xml:space="preserv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provided by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w:t>
      </w:r>
    </w:p>
    <w:p w:rsidR="0066763C" w:rsidRPr="00445898" w:rsidRDefault="0066763C" w:rsidP="004B119B">
      <w:pPr>
        <w:pStyle w:val="firstparagraph"/>
      </w:pPr>
      <w:r w:rsidRPr="00445898">
        <w:t xml:space="preserve">The receiver is no more complicated, although its brief code method needs </w:t>
      </w:r>
      <w:r w:rsidR="00C24FDB">
        <w:t>a bit of discussion</w:t>
      </w:r>
      <w:r w:rsidRPr="00445898">
        <w:t>:</w:t>
      </w:r>
    </w:p>
    <w:p w:rsidR="0066763C" w:rsidRPr="00445898" w:rsidRDefault="0066763C" w:rsidP="0066763C">
      <w:pPr>
        <w:pStyle w:val="firstparagraph"/>
        <w:spacing w:after="0"/>
        <w:ind w:firstLine="720"/>
        <w:rPr>
          <w:i/>
        </w:rPr>
      </w:pPr>
      <w:r w:rsidRPr="00445898">
        <w:t xml:space="preserve"> </w:t>
      </w:r>
      <w:r w:rsidRPr="00445898">
        <w:rPr>
          <w:i/>
        </w:rPr>
        <w:t>process HReceiver (Hub) {</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r w:rsidRPr="00445898">
        <w:rPr>
          <w:i/>
        </w:rPr>
        <w:t xml:space="preserve"> *Down;</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Listen, GotBMP, GotEMP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Down = &amp;(S-&gt;THI);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Listen:</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511CCD">
        <w:rPr>
          <w:i/>
        </w:rPr>
        <w:instrText>BMP:</w:instrText>
      </w:r>
      <w:r w:rsidR="0067296F" w:rsidRPr="00511CCD">
        <w:instrText>examples</w:instrText>
      </w:r>
      <w:r w:rsidR="0067296F">
        <w:instrText xml:space="preserve">" </w:instrText>
      </w:r>
      <w:r w:rsidR="0067296F">
        <w:rPr>
          <w:i/>
        </w:rPr>
        <w:fldChar w:fldCharType="end"/>
      </w:r>
      <w:r w:rsidRPr="00445898">
        <w:rPr>
          <w:i/>
        </w:rPr>
        <w: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2716B7">
        <w:rPr>
          <w:i/>
        </w:rPr>
        <w:instrText>EMP:</w:instrText>
      </w:r>
      <w:r w:rsidR="00E846D4" w:rsidRPr="002716B7">
        <w:instrText>examples</w:instrText>
      </w:r>
      <w:r w:rsidR="00E846D4">
        <w:instrText xml:space="preserve">" </w:instrText>
      </w:r>
      <w:r w:rsidR="00E846D4">
        <w:rPr>
          <w:i/>
        </w:rPr>
        <w:fldChar w:fldCharType="end"/>
      </w:r>
      <w:r w:rsidRPr="00445898">
        <w:rPr>
          <w:i/>
        </w:rPr>
        <w:t>, GotEMP);</w:t>
      </w:r>
    </w:p>
    <w:p w:rsidR="0066763C" w:rsidRPr="00445898" w:rsidRDefault="0066763C" w:rsidP="0066763C">
      <w:pPr>
        <w:pStyle w:val="firstparagraph"/>
        <w:spacing w:after="0"/>
        <w:rPr>
          <w:i/>
        </w:rPr>
      </w:pPr>
      <w:r w:rsidRPr="00445898">
        <w:rPr>
          <w:i/>
        </w:rPr>
        <w:tab/>
      </w:r>
      <w:r w:rsidRPr="00445898">
        <w:rPr>
          <w:i/>
        </w:rPr>
        <w:tab/>
      </w:r>
      <w:r w:rsidRPr="00445898">
        <w:rPr>
          <w:i/>
        </w:rPr>
        <w:tab/>
        <w:t>state GotEMP: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00211FC1" w:rsidRPr="00445898">
        <w:rPr>
          <w:i/>
        </w:rPr>
        <w:t xml:space="preserve"> </w:t>
      </w:r>
      <w:r w:rsidRPr="00445898">
        <w:rPr>
          <w:i/>
        </w:rPr>
        <w:t>((DataPacket*)ThePacket);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transient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skipto Listen;</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p w:rsidR="000029B2" w:rsidRPr="00445898" w:rsidRDefault="00855971" w:rsidP="004B119B">
      <w:pPr>
        <w:pStyle w:val="firstparagraph"/>
      </w:pPr>
      <w:r w:rsidRPr="00445898">
        <w:t xml:space="preserve">The </w:t>
      </w:r>
      <w:r w:rsidRPr="00445898">
        <w:rPr>
          <w:i/>
        </w:rPr>
        <w:t>transceiver</w:t>
      </w:r>
      <w:r w:rsidRPr="00445898">
        <w:t xml:space="preserve"> events </w:t>
      </w:r>
      <w:r w:rsidRPr="00445898">
        <w:rPr>
          <w:i/>
        </w:rPr>
        <w:t>BMP</w:t>
      </w:r>
      <w:r w:rsidR="0067296F">
        <w:rPr>
          <w:i/>
        </w:rPr>
        <w:fldChar w:fldCharType="begin"/>
      </w:r>
      <w:r w:rsidR="0067296F">
        <w:instrText xml:space="preserve"> XE "</w:instrText>
      </w:r>
      <w:r w:rsidR="0067296F" w:rsidRPr="003621EC">
        <w:rPr>
          <w:i/>
        </w:rPr>
        <w:instrText>BMP:</w:instrText>
      </w:r>
      <w:r w:rsidR="004E193A">
        <w:rPr>
          <w:i/>
        </w:rPr>
        <w:instrText>T</w:instrText>
      </w:r>
      <w:r w:rsidR="0067296F" w:rsidRPr="004E193A">
        <w:rPr>
          <w:i/>
        </w:rPr>
        <w:instrText>ransceiver</w:instrText>
      </w:r>
      <w:r w:rsidR="0067296F" w:rsidRPr="003621EC">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w:instrText>
      </w:r>
      <w:r w:rsidR="00E846D4" w:rsidRPr="003621EC">
        <w:rPr>
          <w:i/>
        </w:rPr>
        <w:instrText>MP:</w:instrText>
      </w:r>
      <w:r w:rsidR="00E846D4">
        <w:rPr>
          <w:i/>
        </w:rPr>
        <w:instrText>T</w:instrText>
      </w:r>
      <w:r w:rsidR="00E846D4" w:rsidRPr="004E193A">
        <w:rPr>
          <w:i/>
        </w:rPr>
        <w:instrText>ransceiver</w:instrText>
      </w:r>
      <w:r w:rsidR="00E846D4" w:rsidRPr="003621EC">
        <w:instrText xml:space="preserve"> event</w:instrText>
      </w:r>
      <w:r w:rsidR="00E846D4">
        <w:instrText xml:space="preserve">" </w:instrText>
      </w:r>
      <w:r w:rsidR="00E846D4">
        <w:rPr>
          <w:i/>
        </w:rPr>
        <w:fldChar w:fldCharType="end"/>
      </w:r>
      <w:r w:rsidRPr="00445898">
        <w:t xml:space="preserve"> are similar to their </w:t>
      </w:r>
      <w:r w:rsidRPr="00445898">
        <w:rPr>
          <w:i/>
        </w:rPr>
        <w:t>port</w:t>
      </w:r>
      <w:r w:rsidRPr="00445898">
        <w:t xml:space="preserve"> counterparts (Sections </w:t>
      </w:r>
      <w:r w:rsidRPr="00445898">
        <w:fldChar w:fldCharType="begin"/>
      </w:r>
      <w:r w:rsidRPr="00445898">
        <w:instrText xml:space="preserve"> REF _Ref498962759 \r \h </w:instrText>
      </w:r>
      <w:r w:rsidRPr="00445898">
        <w:fldChar w:fldCharType="separate"/>
      </w:r>
      <w:r w:rsidR="00A717E1">
        <w:t>2.2.3</w:t>
      </w:r>
      <w:r w:rsidRPr="00445898">
        <w:fldChar w:fldCharType="end"/>
      </w:r>
      <w:r w:rsidRPr="00445898">
        <w:t>, </w:t>
      </w:r>
      <w:r w:rsidR="0090333D" w:rsidRPr="00445898">
        <w:fldChar w:fldCharType="begin"/>
      </w:r>
      <w:r w:rsidR="0090333D" w:rsidRPr="00445898">
        <w:instrText xml:space="preserve"> REF _Ref508274796 \r \h </w:instrText>
      </w:r>
      <w:r w:rsidR="0090333D" w:rsidRPr="00445898">
        <w:fldChar w:fldCharType="separate"/>
      </w:r>
      <w:r w:rsidR="00A717E1">
        <w:t>8.2.1</w:t>
      </w:r>
      <w:r w:rsidR="0090333D" w:rsidRPr="00445898">
        <w:fldChar w:fldCharType="end"/>
      </w:r>
      <w:r w:rsidRPr="00445898">
        <w:t>). So</w:t>
      </w:r>
      <w:r w:rsidR="00B90352" w:rsidRPr="00445898">
        <w:t>,</w:t>
      </w:r>
      <w:r w:rsidRPr="00445898">
        <w:t xml:space="preserve"> </w:t>
      </w:r>
      <w:r w:rsidRPr="00445898">
        <w:rPr>
          <w:i/>
        </w:rPr>
        <w:t>BMP</w:t>
      </w:r>
      <w:r w:rsidRPr="00445898">
        <w:t xml:space="preserve"> is triggered when the transceiver sees the beginning of a packet addressed to </w:t>
      </w:r>
      <w:r w:rsidRPr="00445898">
        <w:rPr>
          <w:i/>
        </w:rPr>
        <w:t>this</w:t>
      </w:r>
      <w:r w:rsidRPr="00445898">
        <w:t xml:space="preserve"> station, and </w:t>
      </w:r>
      <w:r w:rsidRPr="00445898">
        <w:rPr>
          <w:i/>
        </w:rPr>
        <w:t>EMP</w:t>
      </w:r>
      <w:r w:rsidRPr="00445898">
        <w:t xml:space="preserve"> marks the end of such a packet. In contrast to the wired case, the circumstances of the occurrence of those events can be qualified with potentially complex conditions in the </w:t>
      </w:r>
      <w:r w:rsidR="00E53787">
        <w:t>(</w:t>
      </w:r>
      <w:r w:rsidRPr="00445898">
        <w:t>user</w:t>
      </w:r>
      <w:r w:rsidR="00E53787">
        <w:t>)</w:t>
      </w:r>
      <w:r w:rsidRPr="00445898">
        <w:t xml:space="preserve"> </w:t>
      </w:r>
      <w:r w:rsidR="00E53787">
        <w:t>description</w:t>
      </w:r>
      <w:r w:rsidRPr="00445898">
        <w:t xml:space="preserve"> of the wireless channel model. As we shall see in Section </w:t>
      </w:r>
      <w:r w:rsidR="000262BD" w:rsidRPr="00445898">
        <w:fldChar w:fldCharType="begin"/>
      </w:r>
      <w:r w:rsidR="000262BD" w:rsidRPr="00445898">
        <w:instrText xml:space="preserve"> REF _Ref508274796 \r \h </w:instrText>
      </w:r>
      <w:r w:rsidR="000262BD" w:rsidRPr="00445898">
        <w:fldChar w:fldCharType="separate"/>
      </w:r>
      <w:r w:rsidR="00A717E1">
        <w:t>8.2.1</w:t>
      </w:r>
      <w:r w:rsidR="000262BD" w:rsidRPr="00445898">
        <w:fldChar w:fldCharType="end"/>
      </w:r>
      <w:r w:rsidRPr="00445898">
        <w:t xml:space="preserve">, one necessary (although not sufficient) condition for </w:t>
      </w:r>
      <w:r w:rsidRPr="00445898">
        <w:rPr>
          <w:i/>
        </w:rPr>
        <w:t>EMP</w:t>
      </w:r>
      <w:r w:rsidRPr="00445898">
        <w:t xml:space="preserve"> is that the packet potentially triggering that event was earlier </w:t>
      </w:r>
      <w:r w:rsidR="00556E43" w:rsidRPr="00445898">
        <w:t>marked</w:t>
      </w:r>
      <w:r w:rsidRPr="00445898">
        <w:t xml:space="preserve"> with </w:t>
      </w:r>
      <w:r w:rsidRPr="00445898">
        <w:rPr>
          <w:i/>
        </w:rPr>
        <w:t>BMP</w:t>
      </w:r>
      <w:r w:rsidRPr="00445898">
        <w:t xml:space="preserve">. The code should be interpreted </w:t>
      </w:r>
      <w:r w:rsidR="00556E43" w:rsidRPr="00445898">
        <w:t>as follows</w:t>
      </w:r>
      <w:r w:rsidRPr="00445898">
        <w:t>.</w:t>
      </w:r>
    </w:p>
    <w:p w:rsidR="00855971" w:rsidRPr="00445898" w:rsidRDefault="00855971" w:rsidP="004B119B">
      <w:pPr>
        <w:pStyle w:val="firstparagraph"/>
      </w:pPr>
      <w:r w:rsidRPr="00445898">
        <w:t xml:space="preserve">In state </w:t>
      </w:r>
      <w:r w:rsidRPr="00445898">
        <w:rPr>
          <w:i/>
        </w:rPr>
        <w:t>Listen</w:t>
      </w:r>
      <w:r w:rsidRPr="00445898">
        <w:t xml:space="preserve">, the process waits for </w:t>
      </w:r>
      <w:r w:rsidRPr="00445898">
        <w:rPr>
          <w:i/>
        </w:rPr>
        <w:t>BMP</w:t>
      </w:r>
      <w:r w:rsidRPr="00445898">
        <w:t xml:space="preserve">. Even though it also seems to </w:t>
      </w:r>
      <w:r w:rsidR="00556E43" w:rsidRPr="00445898">
        <w:t xml:space="preserve">be </w:t>
      </w:r>
      <w:r w:rsidRPr="00445898">
        <w:t>wait</w:t>
      </w:r>
      <w:r w:rsidR="00556E43" w:rsidRPr="00445898">
        <w:t>ing</w:t>
      </w:r>
      <w:r w:rsidRPr="00445898">
        <w:t xml:space="preserve"> for </w:t>
      </w:r>
      <w:r w:rsidRPr="00445898">
        <w:rPr>
          <w:i/>
        </w:rPr>
        <w:t>EMP</w:t>
      </w:r>
      <w:r w:rsidRPr="00445898">
        <w:t xml:space="preserve">, that wait is only effective if a </w:t>
      </w:r>
      <w:r w:rsidRPr="00445898">
        <w:rPr>
          <w:i/>
        </w:rPr>
        <w:t>BMP</w:t>
      </w:r>
      <w:r w:rsidRPr="00445898">
        <w:t xml:space="preserve"> was detected first. When a </w:t>
      </w:r>
      <w:r w:rsidRPr="00445898">
        <w:rPr>
          <w:i/>
        </w:rPr>
        <w:t>BMP</w:t>
      </w:r>
      <w:r w:rsidRPr="00445898">
        <w:t xml:space="preserve"> event is triggered (meaning that the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Pr="00445898">
        <w:t xml:space="preserve"> sees the beginning of a packet addressed to this station), the process transits to </w:t>
      </w:r>
      <w:r w:rsidRPr="00445898">
        <w:rPr>
          <w:i/>
        </w:rPr>
        <w:t>GotBMP</w:t>
      </w:r>
      <w:r w:rsidRPr="00445898">
        <w:t xml:space="preserve">. Nothing interesting seems to </w:t>
      </w:r>
      <w:r w:rsidR="00B83CE2" w:rsidRPr="00445898">
        <w:t xml:space="preserve">be </w:t>
      </w:r>
      <w:r w:rsidRPr="00445898">
        <w:t>happen</w:t>
      </w:r>
      <w:r w:rsidR="00B83CE2" w:rsidRPr="00445898">
        <w:t>ing</w:t>
      </w:r>
      <w:r w:rsidRPr="00445898">
        <w:t xml:space="preserve"> in that state. The transition to </w:t>
      </w:r>
      <w:r w:rsidRPr="00445898">
        <w:rPr>
          <w:i/>
        </w:rPr>
        <w:t>GotBMP</w:t>
      </w:r>
      <w:r w:rsidRPr="00445898">
        <w:t xml:space="preserve"> only marks the fact that a packet beginning was spotted and that packet has been internally flagged as one that (potentially) </w:t>
      </w:r>
      <w:r w:rsidRPr="00445898">
        <w:lastRenderedPageBreak/>
        <w:t xml:space="preserve">can trigger </w:t>
      </w:r>
      <w:r w:rsidRPr="00445898">
        <w:rPr>
          <w:i/>
        </w:rPr>
        <w:t>EMP</w:t>
      </w:r>
      <w:r w:rsidRPr="00445898">
        <w:t xml:space="preserve"> (when its end arrives at the transceiver). The process </w:t>
      </w:r>
      <w:r w:rsidRPr="00445898">
        <w:rPr>
          <w:i/>
        </w:rPr>
        <w:t>skips</w:t>
      </w:r>
      <w:r w:rsidRPr="00445898">
        <w:t xml:space="preserve"> back to </w:t>
      </w:r>
      <w:r w:rsidRPr="00445898">
        <w:rPr>
          <w:i/>
        </w:rPr>
        <w:t>Listen</w:t>
      </w:r>
      <w:r w:rsidRPr="00445898">
        <w:t>. As we remember from Section </w:t>
      </w:r>
      <w:r w:rsidRPr="00445898">
        <w:fldChar w:fldCharType="begin"/>
      </w:r>
      <w:r w:rsidRPr="00445898">
        <w:instrText xml:space="preserve"> REF _Ref498962759 \r \h </w:instrText>
      </w:r>
      <w:r w:rsidRPr="00445898">
        <w:fldChar w:fldCharType="separate"/>
      </w:r>
      <w:r w:rsidR="00A717E1">
        <w:t>2.2.3</w:t>
      </w:r>
      <w:r w:rsidRPr="00445898">
        <w:fldChar w:fldCharType="end"/>
      </w:r>
      <w:r w:rsidRPr="00445898">
        <w:t xml:space="preserve">, the transition with </w:t>
      </w:r>
      <w:r w:rsidRPr="00445898">
        <w:rPr>
          <w:i/>
        </w:rPr>
        <w:t>skipto</w:t>
      </w:r>
      <w:r w:rsidR="00706486">
        <w:rPr>
          <w:i/>
        </w:rPr>
        <w:fldChar w:fldCharType="begin"/>
      </w:r>
      <w:r w:rsidR="00706486">
        <w:instrText xml:space="preserve"> XE "</w:instrText>
      </w:r>
      <w:r w:rsidR="00706486" w:rsidRPr="008B0C35">
        <w:rPr>
          <w:i/>
        </w:rPr>
        <w:instrText>skipto:</w:instrText>
      </w:r>
      <w:r w:rsidR="00706486" w:rsidRPr="008B0C35">
        <w:instrText xml:space="preserve">versus </w:instrText>
      </w:r>
      <w:r w:rsidR="00706486" w:rsidRPr="00706486">
        <w:rPr>
          <w:i/>
        </w:rPr>
        <w:instrText>proceed</w:instrText>
      </w:r>
      <w:r w:rsidR="00706486">
        <w:instrText xml:space="preserve">" </w:instrText>
      </w:r>
      <w:r w:rsidR="00706486">
        <w:rPr>
          <w:i/>
        </w:rPr>
        <w:fldChar w:fldCharType="end"/>
      </w:r>
      <w:r w:rsidRPr="00445898">
        <w:t xml:space="preserve"> makes sure that time has been advanced, so the </w:t>
      </w:r>
      <w:r w:rsidRPr="00445898">
        <w:rPr>
          <w:i/>
        </w:rPr>
        <w:t>BMP</w:t>
      </w:r>
      <w:r w:rsidRPr="00445898">
        <w:t xml:space="preserve"> event (that triggered the previous transition to </w:t>
      </w:r>
      <w:r w:rsidRPr="00445898">
        <w:rPr>
          <w:i/>
        </w:rPr>
        <w:t>Listen</w:t>
      </w:r>
      <w:r w:rsidRPr="00445898">
        <w:t>) is not active any more. So</w:t>
      </w:r>
      <w:r w:rsidR="00B90352" w:rsidRPr="00445898">
        <w:t>,</w:t>
      </w:r>
      <w:r w:rsidRPr="00445898">
        <w:t xml:space="preserve"> when the process gets back to </w:t>
      </w:r>
      <w:r w:rsidRPr="00445898">
        <w:rPr>
          <w:i/>
        </w:rPr>
        <w:t>Listen</w:t>
      </w:r>
      <w:r w:rsidRPr="00445898">
        <w:t xml:space="preserve">, it will be waiting for </w:t>
      </w:r>
      <w:r w:rsidRPr="00445898">
        <w:rPr>
          <w:i/>
        </w:rPr>
        <w:t>EMP</w:t>
      </w:r>
      <w:r w:rsidRPr="00445898">
        <w:t xml:space="preserve"> and another possible </w:t>
      </w:r>
      <w:r w:rsidRPr="00445898">
        <w:rPr>
          <w:i/>
        </w:rPr>
        <w:t>BMP</w:t>
      </w:r>
      <w:r w:rsidRPr="00445898">
        <w:t xml:space="preserve"> event. The only way for </w:t>
      </w:r>
      <w:r w:rsidRPr="00445898">
        <w:rPr>
          <w:i/>
        </w:rPr>
        <w:t>EMP</w:t>
      </w:r>
      <w:r w:rsidRPr="00445898">
        <w:t xml:space="preserve"> to be triggered now is when the end of the packet that previously triggered </w:t>
      </w:r>
      <w:r w:rsidRPr="00445898">
        <w:rPr>
          <w:i/>
        </w:rPr>
        <w:t>BMP</w:t>
      </w:r>
      <w:r w:rsidRPr="00445898">
        <w:t xml:space="preserve"> is detected by the transceiver. When that happens, the process will transit to </w:t>
      </w:r>
      <w:r w:rsidRPr="00445898">
        <w:rPr>
          <w:i/>
        </w:rPr>
        <w:t>GotEMP</w:t>
      </w:r>
      <w:r w:rsidRPr="00445898">
        <w:t xml:space="preserve">. If a </w:t>
      </w:r>
      <w:r w:rsidRPr="00445898">
        <w:rPr>
          <w:i/>
        </w:rPr>
        <w:t>BMP</w:t>
      </w:r>
      <w:r w:rsidRPr="00445898">
        <w:t xml:space="preserve"> event occurs instead, it will mean that the first packet didn’t make it, e.g., because of an interference, and the game begins anew for another packet</w:t>
      </w:r>
      <w:r w:rsidR="00E53787">
        <w:t xml:space="preserve"> (from its beginning)</w:t>
      </w:r>
      <w:r w:rsidRPr="00445898">
        <w:t>.</w:t>
      </w:r>
    </w:p>
    <w:p w:rsidR="000029B2" w:rsidRPr="00445898" w:rsidRDefault="000A2C7A" w:rsidP="004B119B">
      <w:pPr>
        <w:pStyle w:val="firstparagraph"/>
      </w:pPr>
      <w:r w:rsidRPr="00445898">
        <w:t>This</w:t>
      </w:r>
      <w:r w:rsidR="00E95E85" w:rsidRPr="00445898">
        <w:t xml:space="preserve"> procedure in fact closely resembles how a packet reception is carried out by many real-life receivers. First, the receiver</w:t>
      </w:r>
      <w:r w:rsidR="005A6C61">
        <w:fldChar w:fldCharType="begin"/>
      </w:r>
      <w:r w:rsidR="005A6C61">
        <w:instrText xml:space="preserve"> XE "</w:instrText>
      </w:r>
      <w:r w:rsidR="005A6C61" w:rsidRPr="00421568">
        <w:instrText>receiver:</w:instrText>
      </w:r>
      <w:r w:rsidR="005A6C61" w:rsidRPr="00421568">
        <w:rPr>
          <w:lang w:val="pl-PL"/>
        </w:rPr>
        <w:instrText xml:space="preserve">in </w:instrText>
      </w:r>
      <w:r w:rsidR="005A6C61">
        <w:rPr>
          <w:lang w:val="pl-PL"/>
        </w:rPr>
        <w:instrText>ALOHA</w:instrText>
      </w:r>
      <w:r w:rsidR="005A6C61">
        <w:instrText xml:space="preserve">" </w:instrText>
      </w:r>
      <w:r w:rsidR="005A6C61">
        <w:fldChar w:fldCharType="end"/>
      </w:r>
      <w:r w:rsidR="00E95E85" w:rsidRPr="00445898">
        <w:t xml:space="preserve"> tries to tune itself to the beginning of a packet, typically by expecting a preamble</w:t>
      </w:r>
      <w:r w:rsidR="00783986">
        <w:fldChar w:fldCharType="begin"/>
      </w:r>
      <w:r w:rsidR="00783986">
        <w:instrText xml:space="preserve"> XE "</w:instrText>
      </w:r>
      <w:r w:rsidR="00783986" w:rsidRPr="006A27D6">
        <w:instrText>preamble:</w:instrText>
      </w:r>
      <w:r w:rsidR="00783986" w:rsidRPr="006A27D6">
        <w:rPr>
          <w:lang w:val="pl-PL"/>
        </w:rPr>
        <w:instrText>in ALOHA</w:instrText>
      </w:r>
      <w:r w:rsidR="00783986">
        <w:instrText xml:space="preserve">" </w:instrText>
      </w:r>
      <w:r w:rsidR="00783986">
        <w:fldChar w:fldCharType="end"/>
      </w:r>
      <w:r w:rsidR="00E95E85" w:rsidRPr="00445898">
        <w:t xml:space="preserve"> sequence followed by some delimiter. Th</w:t>
      </w:r>
      <w:r w:rsidR="00B83CE2" w:rsidRPr="00445898">
        <w:t>at</w:t>
      </w:r>
      <w:r w:rsidR="00E95E85" w:rsidRPr="00445898">
        <w:t xml:space="preserve"> event will mark the beginning of </w:t>
      </w:r>
      <w:r w:rsidR="00E53787">
        <w:t>the</w:t>
      </w:r>
      <w:r w:rsidR="00E95E85" w:rsidRPr="00445898">
        <w:t xml:space="preserve"> packet</w:t>
      </w:r>
      <w:r w:rsidR="00E53787">
        <w:t>’s</w:t>
      </w:r>
      <w:r w:rsidR="00E95E85" w:rsidRPr="00445898">
        <w:t xml:space="preserve"> reception. Then the receiver will try to collect all the bits of the packet up to some ending delimiter</w:t>
      </w:r>
      <w:r w:rsidR="00B83CE2" w:rsidRPr="00445898">
        <w:t>,</w:t>
      </w:r>
      <w:r w:rsidR="00E95E85" w:rsidRPr="00445898">
        <w:t xml:space="preserve"> or until it has collected the prescribed number of bytes based on the contents of some field in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95E85" w:rsidRPr="00445898">
        <w:t>. That procedure may end prematurely (e.g., because the signal becomes unrecognizable). Also, at the formal end of the packet’s reception, the receiver may conclude (e.g., based on the C</w:t>
      </w:r>
      <w:r w:rsidR="00B90352" w:rsidRPr="00445898">
        <w:t>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B90352" w:rsidRPr="00445898">
        <w:t xml:space="preserve"> code in the packet</w:t>
      </w:r>
      <w:r w:rsidR="00B83CE2" w:rsidRPr="00445898">
        <w:t>’s</w:t>
      </w:r>
      <w:r w:rsidR="00B90352" w:rsidRPr="00445898">
        <w:t xml:space="preserve"> trailer) </w:t>
      </w:r>
      <w:r w:rsidR="00E95E85" w:rsidRPr="00445898">
        <w:t>that the packet contains bit errors</w:t>
      </w:r>
      <w:r w:rsidR="00E53787">
        <w:t xml:space="preserve"> (and its </w:t>
      </w:r>
      <w:r w:rsidR="00D87F54">
        <w:t>reception</w:t>
      </w:r>
      <w:r w:rsidR="00E53787">
        <w:t xml:space="preserve"> has failed)</w:t>
      </w:r>
      <w:r w:rsidR="00E95E85" w:rsidRPr="00445898">
        <w:t xml:space="preserve">. Both cases amount to the same conclusion: the end of packet event should be ignored.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into the </w:t>
      </w:r>
      <w:r w:rsidR="00E95E85" w:rsidRPr="00445898">
        <w:rPr>
          <w:i/>
        </w:rPr>
        <w:t>BMP/EMP</w:t>
      </w:r>
      <w:r w:rsidR="00E95E85" w:rsidRPr="00445898">
        <w:t xml:space="preserve"> events in our model.</w:t>
      </w:r>
      <w:r w:rsidR="00E53787">
        <w:rPr>
          <w:rStyle w:val="FootnoteReference"/>
        </w:rPr>
        <w:footnoteReference w:id="23"/>
      </w:r>
    </w:p>
    <w:p w:rsidR="00317A1A" w:rsidRPr="00445898" w:rsidRDefault="00317A1A" w:rsidP="004B119B">
      <w:pPr>
        <w:pStyle w:val="firstparagraph"/>
      </w:pPr>
      <w:r w:rsidRPr="00445898">
        <w:t>In Section </w:t>
      </w:r>
      <w:r w:rsidR="0090333D" w:rsidRPr="00445898">
        <w:fldChar w:fldCharType="begin"/>
      </w:r>
      <w:r w:rsidR="0090333D" w:rsidRPr="00445898">
        <w:instrText xml:space="preserve"> REF _Ref511067713 \r \h </w:instrText>
      </w:r>
      <w:r w:rsidR="0090333D" w:rsidRPr="00445898">
        <w:fldChar w:fldCharType="separate"/>
      </w:r>
      <w:r w:rsidR="00A717E1">
        <w:t>8.1.2</w:t>
      </w:r>
      <w:r w:rsidR="0090333D" w:rsidRPr="00445898">
        <w:fldChar w:fldCharType="end"/>
      </w:r>
      <w:r w:rsidRPr="00445898">
        <w:t>, we shall see how the events triggered by a packet being received are qualified by the channel model to account for interference, bit error rates</w:t>
      </w:r>
      <w:r w:rsidR="00B21BC6">
        <w:fldChar w:fldCharType="begin"/>
      </w:r>
      <w:r w:rsidR="00B21BC6">
        <w:instrText xml:space="preserve"> XE "</w:instrText>
      </w:r>
      <w:r w:rsidR="00B21BC6" w:rsidRPr="005250C4">
        <w:instrText>rate:</w:instrText>
      </w:r>
      <w:r w:rsidR="00B21BC6" w:rsidRPr="005250C4">
        <w:rPr>
          <w:lang w:val="pl-PL"/>
        </w:rPr>
        <w:instrText>error</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bit-error rate</w:instrText>
      </w:r>
      <w:r w:rsidR="00B21BC6">
        <w:instrText xml:space="preserve">" </w:instrText>
      </w:r>
      <w:r w:rsidR="00B21BC6">
        <w:fldChar w:fldCharType="end"/>
      </w:r>
      <w:r w:rsidRPr="00445898">
        <w:t>, and so on. It is effectively possible to mimic in the model the procedures of a real receiver involved in hunting for a packet preamble, recognizing the synchronizing delimiter, then tracking the packet’s bits until its final reception, and assessing its integrity.</w:t>
      </w:r>
    </w:p>
    <w:p w:rsidR="000029B2" w:rsidRPr="00445898" w:rsidRDefault="009B00F6" w:rsidP="004B119B">
      <w:pPr>
        <w:pStyle w:val="firstparagraph"/>
      </w:pPr>
      <w:r w:rsidRPr="00445898">
        <w:t xml:space="preserve">To complete the model of the hub station, here is </w:t>
      </w:r>
      <w:r w:rsidR="00E6057E" w:rsidRPr="00445898">
        <w:t>the</w:t>
      </w:r>
      <w:r w:rsidRPr="00445898">
        <w:t xml:space="preserve"> missing </w:t>
      </w:r>
      <w:r w:rsidRPr="00445898">
        <w:rPr>
          <w:i/>
        </w:rPr>
        <w:t>setup</w:t>
      </w:r>
      <w:r w:rsidRPr="00445898">
        <w:t xml:space="preserve"> method:</w:t>
      </w:r>
    </w:p>
    <w:p w:rsidR="00E6057E" w:rsidRPr="00445898" w:rsidRDefault="00E6057E" w:rsidP="00E6057E">
      <w:pPr>
        <w:pStyle w:val="firstparagraph"/>
        <w:spacing w:after="0"/>
        <w:ind w:firstLine="720"/>
        <w:rPr>
          <w:i/>
        </w:rPr>
      </w:pPr>
      <w:r w:rsidRPr="00445898">
        <w:rPr>
          <w:i/>
        </w:rPr>
        <w:t>void Hub::setup (</w:t>
      </w:r>
      <w:r w:rsidR="00321A2D" w:rsidRPr="00445898">
        <w:rPr>
          <w:i/>
        </w:rPr>
        <w:t xml:space="preserve"> </w:t>
      </w:r>
      <w:r w:rsidRPr="00445898">
        <w:rPr>
          <w:i/>
        </w:rPr>
        <w:t>) {</w:t>
      </w:r>
    </w:p>
    <w:p w:rsidR="00E6057E" w:rsidRPr="00445898" w:rsidRDefault="00E6057E" w:rsidP="00E6057E">
      <w:pPr>
        <w:pStyle w:val="firstparagraph"/>
        <w:spacing w:after="0"/>
        <w:rPr>
          <w:i/>
        </w:rPr>
      </w:pPr>
      <w:r w:rsidRPr="00445898">
        <w:rPr>
          <w:i/>
        </w:rPr>
        <w:tab/>
      </w:r>
      <w:r w:rsidRPr="00445898">
        <w:rPr>
          <w:i/>
        </w:rPr>
        <w:tab/>
        <w:t>ALOHADevice::setup ( );</w:t>
      </w:r>
    </w:p>
    <w:p w:rsidR="00E6057E" w:rsidRPr="00445898" w:rsidRDefault="00E6057E" w:rsidP="00E6057E">
      <w:pPr>
        <w:pStyle w:val="firstparagraph"/>
        <w:spacing w:after="0"/>
        <w:rPr>
          <w:i/>
        </w:rPr>
      </w:pPr>
      <w:r w:rsidRPr="00445898">
        <w:rPr>
          <w:i/>
        </w:rPr>
        <w:tab/>
      </w:r>
      <w:r w:rsidRPr="00445898">
        <w:rPr>
          <w:i/>
        </w:rPr>
        <w:tab/>
        <w:t>AB = new unsigned int [NTerminals];</w:t>
      </w:r>
    </w:p>
    <w:p w:rsidR="00E6057E" w:rsidRPr="00445898" w:rsidRDefault="00E6057E" w:rsidP="00E6057E">
      <w:pPr>
        <w:pStyle w:val="firstparagraph"/>
        <w:spacing w:after="0"/>
        <w:rPr>
          <w:i/>
        </w:rPr>
      </w:pPr>
      <w:r w:rsidRPr="00445898">
        <w:rPr>
          <w:i/>
        </w:rPr>
        <w:tab/>
      </w:r>
      <w:r w:rsidRPr="00445898">
        <w:rPr>
          <w:i/>
        </w:rPr>
        <w:tab/>
        <w:t>memset (AB, 0, NTerminals * sizeof (unsigned int));</w:t>
      </w:r>
    </w:p>
    <w:p w:rsidR="00E6057E" w:rsidRPr="00445898" w:rsidRDefault="00E6057E" w:rsidP="00E6057E">
      <w:pPr>
        <w:pStyle w:val="firstparagraph"/>
        <w:spacing w:after="0"/>
        <w:rPr>
          <w:i/>
        </w:rPr>
      </w:pPr>
      <w:r w:rsidRPr="00445898">
        <w:rPr>
          <w:i/>
        </w:rPr>
        <w:tab/>
      </w:r>
      <w:r w:rsidRPr="00445898">
        <w:rPr>
          <w:i/>
        </w:rPr>
        <w:tab/>
        <w:t>AQ.setLimit (NTerminals);</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E6057E" w:rsidRPr="00445898" w:rsidRDefault="00E6057E" w:rsidP="00E6057E">
      <w:pPr>
        <w:pStyle w:val="firstparagraph"/>
        <w:spacing w:after="0"/>
        <w:rPr>
          <w:i/>
        </w:rPr>
      </w:pPr>
      <w:r w:rsidRPr="00445898">
        <w:rPr>
          <w:i/>
        </w:rPr>
        <w:tab/>
      </w:r>
      <w:r w:rsidRPr="00445898">
        <w:rPr>
          <w:i/>
        </w:rPr>
        <w:tab/>
        <w:t>ABuffer.fill (getId (</w:t>
      </w:r>
      <w:r w:rsidR="00321A2D" w:rsidRPr="00445898">
        <w:rPr>
          <w:i/>
        </w:rPr>
        <w:t xml:space="preserve"> </w:t>
      </w:r>
      <w:r w:rsidRPr="00445898">
        <w:rPr>
          <w:i/>
        </w:rPr>
        <w:t>)</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r w:rsidRPr="00445898">
        <w:rPr>
          <w:i/>
        </w:rPr>
        <w:t>, 0, ACK_LENGTH + FRAME_LENGTH, ACK_LENGTH);</w:t>
      </w:r>
    </w:p>
    <w:p w:rsidR="00E6057E" w:rsidRPr="00445898" w:rsidRDefault="00E6057E" w:rsidP="00E6057E">
      <w:pPr>
        <w:pStyle w:val="firstparagraph"/>
        <w:spacing w:after="0"/>
        <w:rPr>
          <w:i/>
        </w:rPr>
      </w:pPr>
      <w:r w:rsidRPr="00445898">
        <w:rPr>
          <w:i/>
        </w:rPr>
        <w:tab/>
      </w:r>
      <w:r w:rsidRPr="00445898">
        <w:rPr>
          <w:i/>
        </w:rPr>
        <w:tab/>
        <w:t>create HTransmitter;</w:t>
      </w:r>
    </w:p>
    <w:p w:rsidR="00E6057E" w:rsidRPr="00445898" w:rsidRDefault="00E6057E" w:rsidP="00E6057E">
      <w:pPr>
        <w:pStyle w:val="firstparagraph"/>
        <w:spacing w:after="0"/>
        <w:rPr>
          <w:i/>
        </w:rPr>
      </w:pPr>
      <w:r w:rsidRPr="00445898">
        <w:rPr>
          <w:i/>
        </w:rPr>
        <w:tab/>
      </w:r>
      <w:r w:rsidRPr="00445898">
        <w:rPr>
          <w:i/>
        </w:rPr>
        <w:tab/>
        <w:t>create HReceiver;</w:t>
      </w:r>
    </w:p>
    <w:p w:rsidR="00317A1A" w:rsidRPr="00445898" w:rsidRDefault="00E6057E" w:rsidP="00E6057E">
      <w:pPr>
        <w:pStyle w:val="firstparagraph"/>
        <w:ind w:firstLine="720"/>
        <w:rPr>
          <w:i/>
        </w:rPr>
      </w:pPr>
      <w:r w:rsidRPr="00445898">
        <w:rPr>
          <w:i/>
        </w:rPr>
        <w:lastRenderedPageBreak/>
        <w:t>}</w:t>
      </w:r>
    </w:p>
    <w:p w:rsidR="00317A1A" w:rsidRPr="00445898" w:rsidRDefault="00E6057E" w:rsidP="004B119B">
      <w:pPr>
        <w:pStyle w:val="firstparagraph"/>
      </w:pPr>
      <w:r w:rsidRPr="00445898">
        <w:t xml:space="preserve">Note that the size of the mailbox representing the acknowledgment queue is limited to </w:t>
      </w:r>
      <w:r w:rsidRPr="00445898">
        <w:rPr>
          <w:i/>
        </w:rPr>
        <w:t>NTerminals</w:t>
      </w:r>
      <w:r w:rsidRPr="00445898">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445898">
        <w:rPr>
          <w:i/>
        </w:rPr>
        <w:t>NTerminals</w:t>
      </w:r>
      <w:r w:rsidRPr="00445898">
        <w:t xml:space="preserve"> is a safe upper bound on the number of acknowledgments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that may </w:t>
      </w:r>
      <w:r w:rsidR="00BD1DDE" w:rsidRPr="00445898">
        <w:t xml:space="preserve">ever </w:t>
      </w:r>
      <w:r w:rsidRPr="00445898">
        <w:t>have to be present in the queue</w:t>
      </w:r>
      <w:r w:rsidR="00BD1DDE" w:rsidRPr="00445898">
        <w:t xml:space="preserve"> at the same time.</w:t>
      </w:r>
    </w:p>
    <w:p w:rsidR="00525478" w:rsidRPr="00445898" w:rsidRDefault="00525478" w:rsidP="00552A98">
      <w:pPr>
        <w:pStyle w:val="Heading3"/>
        <w:numPr>
          <w:ilvl w:val="2"/>
          <w:numId w:val="5"/>
        </w:numPr>
        <w:rPr>
          <w:lang w:val="en-US"/>
        </w:rPr>
      </w:pPr>
      <w:bookmarkStart w:id="168" w:name="_Ref503436678"/>
      <w:bookmarkStart w:id="169" w:name="_Toc516483292"/>
      <w:r w:rsidRPr="00445898">
        <w:rPr>
          <w:lang w:val="en-US"/>
        </w:rPr>
        <w:t>The terminals</w:t>
      </w:r>
      <w:bookmarkEnd w:id="168"/>
      <w:bookmarkEnd w:id="169"/>
    </w:p>
    <w:p w:rsidR="00525478" w:rsidRPr="00445898" w:rsidRDefault="009E44EF" w:rsidP="004B119B">
      <w:pPr>
        <w:pStyle w:val="firstparagraph"/>
      </w:pPr>
      <w:r w:rsidRPr="00445898">
        <w:t>The most natural way to model the behavior of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node is to use a single process, which agrees with the way the device </w:t>
      </w:r>
      <w:r w:rsidR="00B83CE2" w:rsidRPr="00445898">
        <w:t>was</w:t>
      </w:r>
      <w:r w:rsidRPr="00445898">
        <w:t xml:space="preserve"> run in real life. Therefore, a terminal station will run a single process carrying out both types of duties, i.e., transmission as well as reception. The terminal station structure extends the base type </w:t>
      </w:r>
      <w:r w:rsidRPr="00445898">
        <w:rPr>
          <w:i/>
        </w:rPr>
        <w:t>ALOHADevice</w:t>
      </w:r>
      <w:r w:rsidRPr="00445898">
        <w:t xml:space="preserve"> in this way:</w:t>
      </w:r>
    </w:p>
    <w:p w:rsidR="009E44EF" w:rsidRPr="00445898" w:rsidRDefault="009E44EF" w:rsidP="009E44EF">
      <w:pPr>
        <w:pStyle w:val="firstparagraph"/>
        <w:spacing w:after="0"/>
        <w:ind w:firstLine="720"/>
        <w:rPr>
          <w:i/>
        </w:rPr>
      </w:pPr>
      <w:r w:rsidRPr="00445898">
        <w:rPr>
          <w:i/>
        </w:rPr>
        <w:t>station Terminal : ALOHADevice {</w:t>
      </w:r>
    </w:p>
    <w:p w:rsidR="009E44EF" w:rsidRPr="00445898" w:rsidRDefault="009E44EF" w:rsidP="009E44EF">
      <w:pPr>
        <w:pStyle w:val="firstparagraph"/>
        <w:spacing w:after="0"/>
        <w:rPr>
          <w:i/>
        </w:rPr>
      </w:pPr>
      <w:r w:rsidRPr="00445898">
        <w:rPr>
          <w:i/>
        </w:rPr>
        <w:tab/>
      </w:r>
      <w:r w:rsidRPr="00445898">
        <w:rPr>
          <w:i/>
        </w:rPr>
        <w:tab/>
        <w:t>unsigned int AB;</w:t>
      </w:r>
    </w:p>
    <w:p w:rsidR="009E44EF" w:rsidRPr="00445898" w:rsidRDefault="009E44EF" w:rsidP="009E44EF">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E44EF" w:rsidRPr="00445898" w:rsidRDefault="009E44EF" w:rsidP="009E44EF">
      <w:pPr>
        <w:pStyle w:val="firstparagraph"/>
        <w:spacing w:after="0"/>
        <w:rPr>
          <w:i/>
        </w:rPr>
      </w:pPr>
      <w:r w:rsidRPr="00445898">
        <w:rPr>
          <w:i/>
        </w:rPr>
        <w:tab/>
      </w:r>
      <w:r w:rsidRPr="00445898">
        <w:rPr>
          <w:i/>
        </w:rPr>
        <w:tab/>
        <w:t>void setup ( );</w:t>
      </w:r>
    </w:p>
    <w:p w:rsidR="009E44EF" w:rsidRPr="00445898" w:rsidRDefault="009E44EF" w:rsidP="009E44EF">
      <w:pPr>
        <w:pStyle w:val="firstparagraph"/>
        <w:spacing w:after="0"/>
        <w:rPr>
          <w:i/>
        </w:rPr>
      </w:pPr>
      <w:r w:rsidRPr="00445898">
        <w:rPr>
          <w:i/>
        </w:rPr>
        <w:tab/>
      </w:r>
      <w:r w:rsidRPr="00445898">
        <w:rPr>
          <w:i/>
        </w:rPr>
        <w:tab/>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getPacket (int st) {</w:t>
      </w:r>
    </w:p>
    <w:p w:rsidR="009E44EF" w:rsidRPr="00445898" w:rsidRDefault="009E44EF" w:rsidP="009E44EF">
      <w:pPr>
        <w:pStyle w:val="firstparagraph"/>
        <w:spacing w:after="0"/>
        <w:rPr>
          <w:i/>
        </w:rPr>
      </w:pPr>
      <w:r w:rsidRPr="00445898">
        <w:rPr>
          <w:i/>
        </w:rPr>
        <w:tab/>
      </w:r>
      <w:r w:rsidRPr="00445898">
        <w:rPr>
          <w:i/>
        </w:rPr>
        <w:tab/>
      </w:r>
      <w:r w:rsidRPr="00445898">
        <w:rPr>
          <w:i/>
        </w:rPr>
        <w:tab/>
        <w:t>if (When &gt; Time)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Timer-&gt;wait (When – Time, st);</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NO;</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isFull</w:instrText>
      </w:r>
      <w:r w:rsidR="00F160D7" w:rsidRPr="00F160D7">
        <w:instrText>:examples</w:instrText>
      </w:r>
      <w:r w:rsidR="00F160D7">
        <w:instrText xml:space="preserve">" </w:instrText>
      </w:r>
      <w:r w:rsidR="00F160D7">
        <w:rPr>
          <w:i/>
        </w:rPr>
        <w:fldChar w:fldCharType="end"/>
      </w:r>
      <w:r w:rsidRPr="00445898">
        <w:rPr>
          <w:i/>
        </w:rPr>
        <w:t xml:space="preserve"> (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p>
    <w:p w:rsidR="009E44EF" w:rsidRPr="00445898" w:rsidRDefault="009E44EF" w:rsidP="009E44EF">
      <w:pPr>
        <w:pStyle w:val="firstparagraph"/>
        <w:spacing w:after="0"/>
        <w:rPr>
          <w:i/>
        </w:rPr>
      </w:pPr>
      <w:r w:rsidRPr="00445898">
        <w:rPr>
          <w:i/>
        </w:rPr>
        <w:tab/>
      </w:r>
      <w:r w:rsidRPr="00445898">
        <w:rPr>
          <w:i/>
        </w:rPr>
        <w:tab/>
      </w:r>
      <w:r w:rsidRPr="00445898">
        <w:rPr>
          <w:i/>
        </w:rPr>
        <w:tab/>
      </w:r>
      <w:bookmarkStart w:id="170" w:name="_Hlk503887213"/>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Buffer.AB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t>
      </w:r>
    </w:p>
    <w:bookmarkEnd w:id="170"/>
    <w:p w:rsidR="009E44EF" w:rsidRPr="00445898" w:rsidRDefault="009E44EF" w:rsidP="009E44EF">
      <w:pPr>
        <w:pStyle w:val="firstparagraph"/>
        <w:spacing w:after="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840A44">
        <w:rPr>
          <w:i/>
        </w:rPr>
        <w:instrText>ARRIVAL:</w:instrText>
      </w:r>
      <w:r w:rsidR="00965D5F" w:rsidRPr="00204080">
        <w:rPr>
          <w:i/>
        </w:rPr>
        <w:instrText>Client</w:instrText>
      </w:r>
      <w:r w:rsidR="00965D5F" w:rsidRPr="00840A44">
        <w:instrText xml:space="preserve"> event</w:instrText>
      </w:r>
      <w:r w:rsidR="00965D5F">
        <w:instrText xml:space="preserve">" </w:instrText>
      </w:r>
      <w:r w:rsidR="00965D5F">
        <w:rPr>
          <w:i/>
        </w:rPr>
        <w:fldChar w:fldCharType="end"/>
      </w:r>
      <w:r w:rsidRPr="00445898">
        <w:rPr>
          <w:i/>
        </w:rPr>
        <w:t>, st);</w:t>
      </w:r>
    </w:p>
    <w:p w:rsidR="009E44EF" w:rsidRPr="00445898" w:rsidRDefault="009E44EF" w:rsidP="009E44EF">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void backoff ( )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(dRndUniform</w:t>
      </w:r>
      <w:r w:rsidR="00DA275C">
        <w:rPr>
          <w:i/>
        </w:rPr>
        <w:fldChar w:fldCharType="begin"/>
      </w:r>
      <w:r w:rsidR="00DA275C">
        <w:instrText xml:space="preserve"> XE "</w:instrText>
      </w:r>
      <w:r w:rsidR="00DA275C" w:rsidRPr="00C04A07">
        <w:rPr>
          <w:i/>
        </w:rPr>
        <w:instrText>dRndUniform</w:instrText>
      </w:r>
      <w:r w:rsidR="00203EFA" w:rsidRPr="00203EFA">
        <w:instrText>:examples</w:instrText>
      </w:r>
      <w:r w:rsidR="00DA275C">
        <w:instrText xml:space="preserve">" </w:instrText>
      </w:r>
      <w:r w:rsidR="00DA275C">
        <w:rPr>
          <w:i/>
        </w:rPr>
        <w:fldChar w:fldCharType="end"/>
      </w:r>
      <w:r w:rsidRPr="00445898">
        <w:rPr>
          <w:i/>
        </w:rPr>
        <w:t xml:space="preserve"> (MIN_BACKOFF, MAX_BACKOFF));</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bookmarkStart w:id="171" w:name="_Hlk503886079"/>
      <w:r w:rsidRPr="00445898">
        <w:rPr>
          <w:i/>
        </w:rPr>
        <w:t>void receive (Packet *p) {</w:t>
      </w:r>
    </w:p>
    <w:p w:rsidR="009E44EF" w:rsidRPr="00445898" w:rsidRDefault="009E44EF" w:rsidP="009E44EF">
      <w:pPr>
        <w:pStyle w:val="firstparagraph"/>
        <w:spacing w:after="0"/>
        <w:rPr>
          <w:i/>
        </w:rPr>
      </w:pPr>
      <w:r w:rsidRPr="00445898">
        <w:rPr>
          <w:i/>
        </w:rPr>
        <w:tab/>
      </w:r>
      <w:r w:rsidRPr="00445898">
        <w:rPr>
          <w:i/>
        </w:rPr>
        <w:tab/>
      </w:r>
      <w:r w:rsidRPr="00445898">
        <w:rPr>
          <w:i/>
        </w:rPr>
        <w:tab/>
        <w:t>if (p-&gt;TP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if (Buffer.isFull (</w:t>
      </w:r>
      <w:r w:rsidR="00F160D7">
        <w:rPr>
          <w:i/>
        </w:rPr>
        <w:t xml:space="preserve"> </w:t>
      </w:r>
      <w:r w:rsidRPr="00445898">
        <w:rPr>
          <w:i/>
        </w:rPr>
        <w:t>) &amp;&amp;</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 xml:space="preserve">    ((AckPacket*)ThePacket)-&gt;AB == Buffer.AB)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9E44EF" w:rsidRPr="00445898" w:rsidRDefault="009E44EF" w:rsidP="009E44EF">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AB = 1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 else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w:t>
      </w:r>
    </w:p>
    <w:bookmarkEnd w:id="171"/>
    <w:p w:rsidR="00525478" w:rsidRPr="00445898" w:rsidRDefault="009E44EF" w:rsidP="009E44EF">
      <w:pPr>
        <w:pStyle w:val="firstparagraph"/>
        <w:ind w:firstLine="720"/>
        <w:rPr>
          <w:i/>
        </w:rPr>
      </w:pPr>
      <w:r w:rsidRPr="00445898">
        <w:rPr>
          <w:i/>
        </w:rPr>
        <w:t>};</w:t>
      </w:r>
    </w:p>
    <w:p w:rsidR="00387EDE" w:rsidRPr="00445898" w:rsidRDefault="001112B2" w:rsidP="004B119B">
      <w:pPr>
        <w:pStyle w:val="firstparagraph"/>
      </w:pPr>
      <w:r w:rsidRPr="00445898">
        <w:t xml:space="preserve">Attribute </w:t>
      </w:r>
      <w:r w:rsidRPr="00445898">
        <w:rPr>
          <w:i/>
        </w:rPr>
        <w:t>AB</w:t>
      </w:r>
      <w:r w:rsidRPr="00445898">
        <w:t xml:space="preserve"> holds the alternating bit value for the next outgoing packet</w:t>
      </w:r>
      <w:r w:rsidR="00D41813" w:rsidRPr="00445898">
        <w:t xml:space="preserve">, and </w:t>
      </w:r>
      <w:r w:rsidR="00D41813" w:rsidRPr="00445898">
        <w:rPr>
          <w:i/>
        </w:rPr>
        <w:t>When</w:t>
      </w:r>
      <w:r w:rsidR="00D41813" w:rsidRPr="00445898">
        <w:t xml:space="preserve"> is used to implement </w:t>
      </w:r>
      <w:r w:rsidR="00387EDE" w:rsidRPr="00445898">
        <w:t>b</w:t>
      </w:r>
      <w:r w:rsidR="00070848" w:rsidRPr="00445898">
        <w:t>a</w:t>
      </w:r>
      <w:r w:rsidR="00387EDE" w:rsidRPr="00445898">
        <w:t>ckoff delays separating packet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387EDE" w:rsidRPr="00445898">
        <w:t xml:space="preserve"> while the node is waiting for an acknowledgment</w:t>
      </w:r>
      <w:r w:rsidR="00D41813" w:rsidRPr="00445898">
        <w:t xml:space="preserve">. The role of </w:t>
      </w:r>
      <w:r w:rsidR="00D41813" w:rsidRPr="00445898">
        <w:rPr>
          <w:i/>
        </w:rPr>
        <w:t>getPacket</w:t>
      </w:r>
      <w:r w:rsidR="00D41813" w:rsidRPr="00445898">
        <w:t xml:space="preserve"> is </w:t>
      </w:r>
      <w:r w:rsidR="00070848" w:rsidRPr="00445898">
        <w:t>like</w:t>
      </w:r>
      <w:r w:rsidR="00D41813" w:rsidRPr="00445898">
        <w:t xml:space="preserve"> that of its hub station counterpart</w:t>
      </w:r>
      <w:r w:rsidR="00387EDE" w:rsidRPr="00445898">
        <w:t>, i.e., t</w:t>
      </w:r>
      <w:r w:rsidR="00D41813" w:rsidRPr="00445898">
        <w:t>he method is called to try to acquire a data packet for transmission. In contrast to the hub case, there are no acknowledgment</w:t>
      </w:r>
      <w:r w:rsidR="00B83CE2" w:rsidRPr="00445898">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83CE2" w:rsidRPr="00445898">
        <w:t>packets</w:t>
      </w:r>
      <w:r w:rsidR="00D41813" w:rsidRPr="00445898">
        <w:t xml:space="preserve"> to transmit. </w:t>
      </w:r>
    </w:p>
    <w:p w:rsidR="00525478" w:rsidRPr="00445898" w:rsidRDefault="00D41813" w:rsidP="004B119B">
      <w:pPr>
        <w:pStyle w:val="firstparagraph"/>
      </w:pPr>
      <w:r w:rsidRPr="00445898">
        <w:t>The method first checks i</w:t>
      </w:r>
      <w:r w:rsidR="00387EDE" w:rsidRPr="00445898">
        <w:t>f</w:t>
      </w:r>
      <w:r w:rsidRPr="00445898">
        <w:t xml:space="preserve"> </w:t>
      </w:r>
      <w:r w:rsidRPr="00445898">
        <w:rPr>
          <w:i/>
        </w:rPr>
        <w:t>When</w:t>
      </w:r>
      <w:r w:rsidRPr="00445898">
        <w:t xml:space="preserve"> is greater than </w:t>
      </w:r>
      <w:r w:rsidRPr="00445898">
        <w:rPr>
          <w:i/>
        </w:rPr>
        <w:t>Time</w:t>
      </w:r>
      <w:r w:rsidRPr="00445898">
        <w:t xml:space="preserve">, which will happen when the node is waiting for </w:t>
      </w:r>
      <w:r w:rsidR="00387EDE" w:rsidRPr="00445898">
        <w:t>the backoff</w:t>
      </w:r>
      <w:r w:rsidRPr="00445898">
        <w:t xml:space="preserve"> </w:t>
      </w:r>
      <w:r w:rsidR="00387EDE" w:rsidRPr="00445898">
        <w:t>timer</w:t>
      </w:r>
      <w:r w:rsidRPr="00445898">
        <w:t xml:space="preserve">. </w:t>
      </w:r>
      <w:r w:rsidR="00387EDE" w:rsidRPr="00445898">
        <w:t>In such a case, the variable holds</w:t>
      </w:r>
      <w:r w:rsidRPr="00445898">
        <w:t xml:space="preserve"> the time when the </w:t>
      </w:r>
      <w:r w:rsidR="00387EDE" w:rsidRPr="00445898">
        <w:t>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Pr="00445898">
        <w:t xml:space="preserve"> delay will expire</w:t>
      </w:r>
      <w:r w:rsidR="00387EDE" w:rsidRPr="00445898">
        <w:t xml:space="preserve">, so </w:t>
      </w:r>
      <w:r w:rsidR="00387EDE" w:rsidRPr="00445898">
        <w:rPr>
          <w:i/>
        </w:rPr>
        <w:t>getPacket</w:t>
      </w:r>
      <w:r w:rsidR="00387EDE" w:rsidRPr="00445898">
        <w:t xml:space="preserve"> </w:t>
      </w:r>
      <w:r w:rsidRPr="00445898">
        <w:t xml:space="preserve">issues a </w:t>
      </w:r>
      <w:r w:rsidRPr="00445898">
        <w:rPr>
          <w:i/>
        </w:rPr>
        <w:t xml:space="preserve">Timer </w:t>
      </w:r>
      <w:r w:rsidRPr="00445898">
        <w:t xml:space="preserve">wait request for the residual amount of waiting time and fails returning </w:t>
      </w:r>
      <w:r w:rsidRPr="00445898">
        <w:rPr>
          <w:i/>
        </w:rPr>
        <w:t>NO</w:t>
      </w:r>
      <w:r w:rsidRPr="00445898">
        <w:t xml:space="preserve">. Note that the terminal variant 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doesn’t automatically sleep (as was the case with the hub station). This is because the (single)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process executing the method </w:t>
      </w:r>
      <w:r w:rsidR="00445898">
        <w:t>must</w:t>
      </w:r>
      <w:r w:rsidRPr="00445898">
        <w:t xml:space="preserve"> attend to other duties, if no packet is available for transmission.</w:t>
      </w:r>
    </w:p>
    <w:p w:rsidR="00D41813" w:rsidRPr="00445898" w:rsidRDefault="00387EDE" w:rsidP="004B119B">
      <w:pPr>
        <w:pStyle w:val="firstparagraph"/>
      </w:pPr>
      <w:r w:rsidRPr="00445898">
        <w:t xml:space="preserve">If the </w:t>
      </w:r>
      <w:r w:rsidR="000C6D5C" w:rsidRPr="00445898">
        <w:t>node doesn’t have to delay the transmission</w:t>
      </w:r>
      <w:r w:rsidRPr="00445898">
        <w:t xml:space="preserve">, the method checks whether the data packet buffer already contains a packet (the </w:t>
      </w:r>
      <w:r w:rsidRPr="00445898">
        <w:rPr>
          <w:i/>
        </w:rPr>
        <w:t>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t xml:space="preserve"> method of </w:t>
      </w:r>
      <w:r w:rsidRPr="00445898">
        <w:rPr>
          <w:i/>
        </w:rPr>
        <w:t>Packet</w:t>
      </w:r>
      <w:r w:rsidRPr="00445898">
        <w:t xml:space="preserve">). This covers the case </w:t>
      </w:r>
      <w:r w:rsidR="000C6D5C" w:rsidRPr="00445898">
        <w:t>of a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C6D5C" w:rsidRPr="00445898">
        <w:t xml:space="preserve"> i.e., </w:t>
      </w:r>
      <w:r w:rsidRPr="00445898">
        <w:t xml:space="preserve">a data packet was previously </w:t>
      </w:r>
      <w:r w:rsidR="000C6D5C" w:rsidRPr="00445898">
        <w:t>obtained</w:t>
      </w:r>
      <w:r w:rsidRPr="00445898">
        <w:t xml:space="preserve"> from the </w:t>
      </w:r>
      <w:r w:rsidRPr="00445898">
        <w:rPr>
          <w:i/>
        </w:rPr>
        <w:t>Client</w:t>
      </w:r>
      <w:r w:rsidRPr="00445898">
        <w:t>, but it has not been transmitted yet</w:t>
      </w:r>
      <w:r w:rsidR="000C6D5C" w:rsidRPr="00445898">
        <w:t>.</w:t>
      </w:r>
      <w:r w:rsidRPr="00445898">
        <w:t xml:space="preserve"> </w:t>
      </w:r>
      <w:r w:rsidR="000C6D5C" w:rsidRPr="00445898">
        <w:t>If the buffer</w:t>
      </w:r>
      <w:r w:rsidR="00816318">
        <w:fldChar w:fldCharType="begin"/>
      </w:r>
      <w:r w:rsidR="00816318">
        <w:instrText xml:space="preserve"> XE "</w:instrText>
      </w:r>
      <w:r w:rsidR="00816318" w:rsidRPr="00F33136">
        <w:instrText>packet:buffers</w:instrText>
      </w:r>
      <w:r w:rsidR="00816318">
        <w:instrText xml:space="preserve">" </w:instrText>
      </w:r>
      <w:r w:rsidR="00816318">
        <w:fldChar w:fldCharType="end"/>
      </w:r>
      <w:r w:rsidR="000C6D5C" w:rsidRPr="00445898">
        <w:t xml:space="preserve"> is empty, </w:t>
      </w:r>
      <w:r w:rsidR="000C6D5C" w:rsidRPr="00445898">
        <w:rPr>
          <w:i/>
        </w:rPr>
        <w:t>getPacket</w:t>
      </w:r>
      <w:r w:rsidR="000C6D5C" w:rsidRPr="00445898">
        <w:t xml:space="preserve"> tries to get one from the </w:t>
      </w:r>
      <w:r w:rsidR="000C6D5C" w:rsidRPr="00445898">
        <w:rPr>
          <w:i/>
        </w:rPr>
        <w:t>Client</w:t>
      </w:r>
      <w:r w:rsidR="000C6D5C" w:rsidRPr="00445898">
        <w:t xml:space="preserve">. If the operation succeeds, the alternating bit of the new packet is set to </w:t>
      </w:r>
      <w:r w:rsidR="000C6D5C" w:rsidRPr="00445898">
        <w:rPr>
          <w:i/>
        </w:rPr>
        <w:t>AB</w:t>
      </w:r>
      <w:r w:rsidR="000C6D5C" w:rsidRPr="00445898">
        <w:t xml:space="preserve">. Otherwise, the method issues a wait request to the </w:t>
      </w:r>
      <w:r w:rsidR="000C6D5C" w:rsidRPr="00445898">
        <w:rPr>
          <w:i/>
        </w:rPr>
        <w:t>Client</w:t>
      </w:r>
      <w:r w:rsidR="000C6D5C" w:rsidRPr="00445898">
        <w:t xml:space="preserve"> for the </w:t>
      </w:r>
      <w:r w:rsidR="000C6D5C" w:rsidRPr="00445898">
        <w:rPr>
          <w:i/>
        </w:rPr>
        <w:t>ARRIVAL</w:t>
      </w:r>
      <w:r w:rsidR="000C6D5C" w:rsidRPr="00445898">
        <w:t xml:space="preserve"> event and fails.</w:t>
      </w:r>
    </w:p>
    <w:p w:rsidR="000C6D5C" w:rsidRPr="00445898" w:rsidRDefault="000C6D5C" w:rsidP="004B119B">
      <w:pPr>
        <w:pStyle w:val="firstparagraph"/>
      </w:pPr>
      <w:r w:rsidRPr="00445898">
        <w:t xml:space="preserve">The </w:t>
      </w:r>
      <w:r w:rsidRPr="00445898">
        <w:rPr>
          <w:i/>
        </w:rPr>
        <w:t>backoff</w:t>
      </w:r>
      <w:r w:rsidRPr="00445898">
        <w:t xml:space="preserve"> method is executed by the station’s process to set </w:t>
      </w:r>
      <w:r w:rsidRPr="00445898">
        <w:rPr>
          <w:i/>
        </w:rPr>
        <w:t>When</w:t>
      </w:r>
      <w:r w:rsidRPr="00445898">
        <w:t xml:space="preserve"> to current time (</w:t>
      </w:r>
      <w:r w:rsidRPr="00445898">
        <w:rPr>
          <w:i/>
        </w:rPr>
        <w:t>Time</w:t>
      </w:r>
      <w:r w:rsidRPr="00445898">
        <w:t xml:space="preserve">) plus a uniformly distributed random delay between </w:t>
      </w:r>
      <w:r w:rsidRPr="00445898">
        <w:rPr>
          <w:i/>
        </w:rPr>
        <w:t>MIN_BACKOFF</w:t>
      </w:r>
      <w:r w:rsidRPr="00445898">
        <w:t xml:space="preserve"> and </w:t>
      </w:r>
      <w:r w:rsidRPr="00445898">
        <w:rPr>
          <w:i/>
        </w:rPr>
        <w:t>MAX_BACKOFF</w:t>
      </w:r>
      <w:r w:rsidRPr="00445898">
        <w:t>. As the two constants express the delay</w:t>
      </w:r>
      <w:r w:rsidR="00FD1CDB" w:rsidRPr="00445898">
        <w:t xml:space="preserve"> bounds</w:t>
      </w:r>
      <w:r w:rsidRPr="00445898">
        <w:t xml:space="preserve"> in </w:t>
      </w:r>
      <w:r w:rsidRPr="00445898">
        <w:rPr>
          <w:i/>
        </w:rPr>
        <w:t>ETUs</w:t>
      </w:r>
      <w:r w:rsidRPr="00445898">
        <w:t xml:space="preserve">, </w:t>
      </w:r>
      <w:r w:rsidR="00FD1CDB" w:rsidRPr="00445898">
        <w:t xml:space="preserve">the value produced by </w:t>
      </w:r>
      <w:r w:rsidR="00FD1CDB" w:rsidRPr="00445898">
        <w:rPr>
          <w:i/>
        </w:rPr>
        <w:t>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00FD1CDB" w:rsidRPr="00445898">
        <w:t xml:space="preserve"> </w:t>
      </w:r>
      <w:r w:rsidRPr="00445898">
        <w:t xml:space="preserve">is converted to </w:t>
      </w:r>
      <w:r w:rsidRPr="00445898">
        <w:rPr>
          <w:i/>
        </w:rPr>
        <w:t>ITUs</w:t>
      </w:r>
      <w:r w:rsidRPr="00445898">
        <w:t xml:space="preserve"> before being added to </w:t>
      </w:r>
      <w:r w:rsidRPr="00445898">
        <w:rPr>
          <w:i/>
        </w:rPr>
        <w:t>Time</w:t>
      </w:r>
      <w:r w:rsidRPr="00445898">
        <w:t>.</w:t>
      </w:r>
    </w:p>
    <w:p w:rsidR="00FB5C3B" w:rsidRPr="00445898" w:rsidRDefault="00FB5C3B" w:rsidP="004B119B">
      <w:pPr>
        <w:pStyle w:val="firstparagraph"/>
      </w:pPr>
      <w:r w:rsidRPr="00445898">
        <w:t xml:space="preserve">The </w:t>
      </w:r>
      <w:r w:rsidRPr="00445898">
        <w:rPr>
          <w:i/>
        </w:rPr>
        <w:t>receive</w:t>
      </w:r>
      <w:r w:rsidRPr="00445898">
        <w:t xml:space="preserve"> method is called after a packet reception. The standard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(type) attribute of the received packet can be used to tell an acknowledgment from a data packet. For the latter, </w:t>
      </w:r>
      <w:r w:rsidRPr="00445898">
        <w:rPr>
          <w:i/>
        </w:rPr>
        <w:t>TP</w:t>
      </w:r>
      <w:r w:rsidRPr="00445898">
        <w:t xml:space="preserve"> is </w:t>
      </w:r>
      <w:r w:rsidR="00F71E15">
        <w:t>the</w:t>
      </w:r>
      <w:r w:rsidRPr="00445898">
        <w:t xml:space="preserve"> index of the </w:t>
      </w:r>
      <w:r w:rsidRPr="00445898">
        <w:rPr>
          <w:i/>
        </w:rPr>
        <w:t>Client’s</w:t>
      </w:r>
      <w:r w:rsidRPr="00445898">
        <w:t xml:space="preserve"> traffic pattern </w:t>
      </w:r>
      <w:r w:rsidR="00F71E15">
        <w:t xml:space="preserve">responsible for the packet </w:t>
      </w:r>
      <w:r w:rsidRPr="00445898">
        <w:t xml:space="preserve">(a number greater </w:t>
      </w:r>
      <w:r w:rsidR="00070848" w:rsidRPr="00445898">
        <w:t>than</w:t>
      </w:r>
      <w:r w:rsidRPr="00445898">
        <w:t xml:space="preserve"> or equal to zero). The default value of </w:t>
      </w:r>
      <w:r w:rsidRPr="00445898">
        <w:rPr>
          <w:i/>
        </w:rPr>
        <w:t>TP</w:t>
      </w:r>
      <w:r w:rsidRPr="00445898">
        <w:t xml:space="preserve"> for a packet that doesn’t originate in the </w:t>
      </w:r>
      <w:r w:rsidRPr="00445898">
        <w:rPr>
          <w:i/>
        </w:rPr>
        <w:t>Client</w:t>
      </w:r>
      <w:r w:rsidRPr="00445898">
        <w:t xml:space="preserve"> (whose contents are set up by the </w:t>
      </w:r>
      <w:r w:rsidRPr="00445898">
        <w:rPr>
          <w:i/>
        </w:rPr>
        <w:t>fill</w:t>
      </w:r>
      <w:r w:rsidRPr="00445898">
        <w:t xml:space="preserve"> method of </w:t>
      </w:r>
      <w:r w:rsidRPr="00445898">
        <w:rPr>
          <w:i/>
        </w:rPr>
        <w:t>Packet</w:t>
      </w:r>
      <w:r w:rsidRPr="00445898">
        <w:t xml:space="preserve">, see the </w:t>
      </w:r>
      <w:r w:rsidRPr="00445898">
        <w:rPr>
          <w:i/>
        </w:rPr>
        <w:t>setup</w:t>
      </w:r>
      <w:r w:rsidRPr="00445898">
        <w:t xml:space="preserve"> method of the </w:t>
      </w:r>
      <w:r w:rsidRPr="00445898">
        <w:rPr>
          <w:i/>
        </w:rPr>
        <w:t>Hub</w:t>
      </w:r>
      <w:r w:rsidRPr="00445898">
        <w:t xml:space="preserve"> station in Section </w:t>
      </w:r>
      <w:r w:rsidRPr="00445898">
        <w:fldChar w:fldCharType="begin"/>
      </w:r>
      <w:r w:rsidRPr="00445898">
        <w:instrText xml:space="preserve"> REF _Ref503116387 \r \h </w:instrText>
      </w:r>
      <w:r w:rsidRPr="00445898">
        <w:fldChar w:fldCharType="separate"/>
      </w:r>
      <w:r w:rsidR="00A717E1">
        <w:t>2.4.3</w:t>
      </w:r>
      <w:r w:rsidRPr="00445898">
        <w:fldChar w:fldCharType="end"/>
      </w:r>
      <w:r w:rsidRPr="00445898">
        <w:t xml:space="preserv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w:instrText>
      </w:r>
      <w:r w:rsidR="00110F4F">
        <w:instrText xml:space="preserve"> \b</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p>
    <w:p w:rsidR="0001311F" w:rsidRPr="00445898" w:rsidRDefault="0001311F" w:rsidP="004B119B">
      <w:pPr>
        <w:pStyle w:val="firstparagraph"/>
      </w:pPr>
      <w:r w:rsidRPr="00445898">
        <w:t xml:space="preserve">When an acknowledgment packet is received, the method checks if the data packet buffer is full, which means that a pending, outgoing packet is present, and its alternating bit equals the alternating bit </w:t>
      </w:r>
      <w:r w:rsidR="00F91A67" w:rsidRPr="00445898">
        <w:t>of</w:t>
      </w:r>
      <w:r w:rsidRPr="00445898">
        <w:t xml:space="preserve"> the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In such a case, the packet buffer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i.e., the </w:t>
      </w:r>
      <w:r w:rsidRPr="00445898">
        <w:rPr>
          <w:i/>
        </w:rPr>
        <w:t>Client</w:t>
      </w:r>
      <w:r w:rsidRPr="00445898">
        <w:t xml:space="preserve"> is notified that the packet has been successfully expedited</w:t>
      </w:r>
      <w:r w:rsidR="00F71E15">
        <w:t>,</w:t>
      </w:r>
      <w:r w:rsidRPr="00445898">
        <w:t xml:space="preserve"> and the packet buffer is marked as empty. The alternating bit for the next outgoing packet is also flipped. For a data packet arriving from the hub, the method simply executes</w:t>
      </w:r>
      <w:r w:rsidR="009F6B05" w:rsidRPr="00445898">
        <w:t xml:space="preserve"> the </w:t>
      </w:r>
      <w:r w:rsidR="009F6B05"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9F6B05" w:rsidRPr="00445898">
        <w:t xml:space="preserve"> method of</w:t>
      </w:r>
      <w:r w:rsidR="00F71E15">
        <w:t xml:space="preserve"> the </w:t>
      </w:r>
      <w:r w:rsidR="009F6B05" w:rsidRPr="00445898">
        <w:rPr>
          <w:i/>
        </w:rPr>
        <w:t>Client</w:t>
      </w:r>
      <w:r w:rsidR="009F6B05" w:rsidRPr="00445898">
        <w:t>. No duplicates</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9F6B05" w:rsidRPr="00445898">
        <w:t xml:space="preserve"> are possible and packets can be lost. The </w:t>
      </w:r>
      <w:r w:rsidR="009F6B05" w:rsidRPr="00445898">
        <w:rPr>
          <w:i/>
        </w:rPr>
        <w:t>AB</w:t>
      </w:r>
      <w:r w:rsidR="009F6B05" w:rsidRPr="00445898">
        <w:t xml:space="preserve"> attribute of the data packet is not used for the hub-to-terminal traffic.</w:t>
      </w:r>
    </w:p>
    <w:p w:rsidR="00525478" w:rsidRPr="00445898" w:rsidRDefault="002E31A1" w:rsidP="004B119B">
      <w:pPr>
        <w:pStyle w:val="firstparagraph"/>
      </w:pPr>
      <w:r w:rsidRPr="00445898">
        <w:lastRenderedPageBreak/>
        <w:t xml:space="preserve">Here is the single process run by </w:t>
      </w:r>
      <w:r w:rsidR="00F91A67" w:rsidRPr="00445898">
        <w:t>the</w:t>
      </w:r>
      <w:r w:rsidRPr="00445898">
        <w:t xml:space="preserve"> terminal station:</w:t>
      </w:r>
    </w:p>
    <w:p w:rsidR="002E31A1" w:rsidRPr="00445898" w:rsidRDefault="002E31A1" w:rsidP="002E31A1">
      <w:pPr>
        <w:pStyle w:val="firstparagraph"/>
        <w:spacing w:after="0"/>
        <w:ind w:firstLine="720"/>
        <w:rPr>
          <w:i/>
        </w:rPr>
      </w:pPr>
      <w:r w:rsidRPr="00445898">
        <w:rPr>
          <w:i/>
        </w:rPr>
        <w:t>process THalfDuplex (Terminal) {</w:t>
      </w:r>
    </w:p>
    <w:p w:rsidR="002E31A1" w:rsidRPr="00445898" w:rsidRDefault="002E31A1" w:rsidP="002E31A1">
      <w:pPr>
        <w:pStyle w:val="firstparagraph"/>
        <w:spacing w:after="0"/>
        <w:rPr>
          <w:i/>
        </w:rPr>
      </w:pPr>
      <w:r w:rsidRPr="00445898">
        <w:rPr>
          <w:i/>
        </w:rPr>
        <w:tab/>
      </w:r>
      <w:r w:rsidRPr="00445898">
        <w:rPr>
          <w:i/>
        </w:rPr>
        <w:tab/>
        <w:t>Transceiver *Up, *Down;</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p>
    <w:p w:rsidR="002E31A1" w:rsidRPr="00445898" w:rsidRDefault="002E31A1" w:rsidP="002E31A1">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GotBMP, GotEMP, Xmit, XDone };</w:t>
      </w:r>
    </w:p>
    <w:p w:rsidR="002E31A1" w:rsidRPr="00445898" w:rsidRDefault="002E31A1" w:rsidP="002E31A1">
      <w:pPr>
        <w:pStyle w:val="firstparagraph"/>
        <w:spacing w:after="0"/>
        <w:rPr>
          <w:i/>
        </w:rPr>
      </w:pPr>
      <w:r w:rsidRPr="00445898">
        <w:rPr>
          <w:i/>
        </w:rPr>
        <w:tab/>
      </w:r>
      <w:r w:rsidRPr="00445898">
        <w:rPr>
          <w:i/>
        </w:rPr>
        <w:tab/>
        <w:t>void setup ( ) {</w:t>
      </w:r>
    </w:p>
    <w:p w:rsidR="002E31A1" w:rsidRPr="00445898" w:rsidRDefault="002E31A1" w:rsidP="002E31A1">
      <w:pPr>
        <w:pStyle w:val="firstparagraph"/>
        <w:spacing w:after="0"/>
        <w:rPr>
          <w:i/>
        </w:rPr>
      </w:pPr>
      <w:r w:rsidRPr="00445898">
        <w:rPr>
          <w:i/>
        </w:rPr>
        <w:tab/>
      </w:r>
      <w:r w:rsidRPr="00445898">
        <w:rPr>
          <w:i/>
        </w:rPr>
        <w:tab/>
      </w:r>
      <w:r w:rsidRPr="00445898">
        <w:rPr>
          <w:i/>
        </w:rPr>
        <w:tab/>
        <w:t>Up = &amp;(S-&gt;THI);</w:t>
      </w:r>
    </w:p>
    <w:p w:rsidR="002E31A1" w:rsidRPr="00445898" w:rsidRDefault="002E31A1" w:rsidP="002E31A1">
      <w:pPr>
        <w:pStyle w:val="firstparagraph"/>
        <w:spacing w:after="0"/>
        <w:rPr>
          <w:i/>
        </w:rPr>
      </w:pPr>
      <w:r w:rsidRPr="00445898">
        <w:rPr>
          <w:i/>
        </w:rPr>
        <w:tab/>
      </w:r>
      <w:r w:rsidRPr="00445898">
        <w:rPr>
          <w:i/>
        </w:rPr>
        <w:tab/>
      </w:r>
      <w:r w:rsidRPr="00445898">
        <w:rPr>
          <w:i/>
        </w:rPr>
        <w:tab/>
        <w:t>Down = &amp;(S-&gt;HTI);</w:t>
      </w:r>
    </w:p>
    <w:p w:rsidR="002E31A1" w:rsidRPr="00445898" w:rsidRDefault="002E31A1" w:rsidP="002E31A1">
      <w:pPr>
        <w:pStyle w:val="firstparagraph"/>
        <w:spacing w:after="0"/>
        <w:rPr>
          <w:i/>
        </w:rPr>
      </w:pP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Loop: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if (S-&gt;getPacket (Loop))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Timer-&gt;delay (SWITCH_DELAY, Xmit);</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4570F2">
        <w:rPr>
          <w:i/>
        </w:rPr>
        <w:instrText>BMP:</w:instrText>
      </w:r>
      <w:r w:rsidR="0067296F" w:rsidRPr="004570F2">
        <w:instrText>examples</w:instrText>
      </w:r>
      <w:r w:rsidR="0067296F">
        <w:instrText xml:space="preserve">" </w:instrText>
      </w:r>
      <w:r w:rsidR="0067296F">
        <w:rPr>
          <w:i/>
        </w:rPr>
        <w:fldChar w:fldCharType="end"/>
      </w:r>
      <w:r w:rsidRPr="00445898">
        <w:rPr>
          <w:i/>
        </w:rPr>
        <w: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86524A">
        <w:rPr>
          <w:i/>
        </w:rPr>
        <w:instrText>EMP:</w:instrText>
      </w:r>
      <w:r w:rsidR="00E846D4" w:rsidRPr="0086524A">
        <w:instrText>examples</w:instrText>
      </w:r>
      <w:r w:rsidR="00E846D4">
        <w:instrText xml:space="preserve">" </w:instrText>
      </w:r>
      <w:r w:rsidR="00E846D4">
        <w:rPr>
          <w:i/>
        </w:rPr>
        <w:fldChar w:fldCharType="end"/>
      </w:r>
      <w:r w:rsidRPr="00445898">
        <w:rPr>
          <w:i/>
        </w:rPr>
        <w:t>, GotEMP);</w:t>
      </w:r>
    </w:p>
    <w:p w:rsidR="002E31A1" w:rsidRPr="00445898" w:rsidRDefault="002E31A1" w:rsidP="002E31A1">
      <w:pPr>
        <w:pStyle w:val="firstparagraph"/>
        <w:spacing w:after="0"/>
        <w:rPr>
          <w:i/>
        </w:rPr>
      </w:pPr>
      <w:r w:rsidRPr="00445898">
        <w:rPr>
          <w:i/>
        </w:rPr>
        <w:tab/>
      </w:r>
      <w:r w:rsidRPr="00445898">
        <w:rPr>
          <w:i/>
        </w:rPr>
        <w:tab/>
      </w:r>
      <w:r w:rsidRPr="00445898">
        <w:rPr>
          <w:i/>
        </w:rPr>
        <w:tab/>
        <w:t>state GotEMP: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transient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skipto Loop;</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Xmit: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Up-&gt;transmit (S-&gt;Buffer, XDone);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XDone:</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Up-&gt;stop (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S-&gt;backoff ( );</w:t>
      </w:r>
      <w:r w:rsidR="002B0265" w:rsidRPr="002B0265">
        <w:t xml:space="preserve">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Timer-&gt;delay (SWITCH_DELAY, Loop);</w:t>
      </w:r>
    </w:p>
    <w:p w:rsidR="002E31A1" w:rsidRPr="00445898" w:rsidRDefault="002E31A1" w:rsidP="002E31A1">
      <w:pPr>
        <w:pStyle w:val="firstparagraph"/>
        <w:spacing w:after="0"/>
        <w:ind w:left="720" w:firstLine="720"/>
        <w:rPr>
          <w:i/>
        </w:rPr>
      </w:pPr>
      <w:r w:rsidRPr="00445898">
        <w:rPr>
          <w:i/>
        </w:rPr>
        <w:t>};</w:t>
      </w:r>
    </w:p>
    <w:p w:rsidR="002E31A1" w:rsidRPr="00445898" w:rsidRDefault="002E31A1" w:rsidP="002E31A1">
      <w:pPr>
        <w:pStyle w:val="firstparagraph"/>
        <w:ind w:firstLine="720"/>
        <w:rPr>
          <w:i/>
        </w:rPr>
      </w:pPr>
      <w:r w:rsidRPr="00445898">
        <w:rPr>
          <w:i/>
        </w:rPr>
        <w:t>};</w:t>
      </w:r>
    </w:p>
    <w:p w:rsidR="00525478" w:rsidRPr="00445898" w:rsidRDefault="00C86BB3" w:rsidP="004B119B">
      <w:pPr>
        <w:pStyle w:val="firstparagraph"/>
      </w:pPr>
      <w:r w:rsidRPr="00445898">
        <w:t xml:space="preserve">If we </w:t>
      </w:r>
      <w:r w:rsidR="001B2D47" w:rsidRPr="00445898">
        <w:t xml:space="preserve">ignore the </w:t>
      </w:r>
      <w:r w:rsidR="001B2D47" w:rsidRPr="00445898">
        <w:rPr>
          <w:i/>
        </w:rPr>
        <w:t>if</w:t>
      </w:r>
      <w:r w:rsidR="001B2D47" w:rsidRPr="00445898">
        <w:t xml:space="preserve"> statement at the beginning of state </w:t>
      </w:r>
      <w:r w:rsidR="001B2D47" w:rsidRPr="00445898">
        <w:rPr>
          <w:i/>
        </w:rPr>
        <w:t>Loop</w:t>
      </w:r>
      <w:r w:rsidR="001B2D47" w:rsidRPr="00445898">
        <w:t xml:space="preserve">, then the first three states from the code method of the above process look exactly like the code method of the hub receiver. The difference amounts to checking, on every </w:t>
      </w:r>
      <w:r w:rsidR="0030729A" w:rsidRPr="00445898">
        <w:t>firing</w:t>
      </w:r>
      <w:r w:rsidR="001B2D47" w:rsidRPr="00445898">
        <w:t xml:space="preserve"> </w:t>
      </w:r>
      <w:r w:rsidR="0030729A" w:rsidRPr="00445898">
        <w:t>of</w:t>
      </w:r>
      <w:r w:rsidR="001B2D47" w:rsidRPr="00445898">
        <w:t xml:space="preserve"> the </w:t>
      </w:r>
      <w:r w:rsidR="001B2D47" w:rsidRPr="00445898">
        <w:rPr>
          <w:i/>
        </w:rPr>
        <w:t>Loop</w:t>
      </w:r>
      <w:r w:rsidR="001B2D47" w:rsidRPr="00445898">
        <w:t xml:space="preserve"> state,</w:t>
      </w:r>
      <w:r w:rsidR="00A45B36" w:rsidRPr="00445898">
        <w:t xml:space="preserve"> whether a packet transmission can commence </w:t>
      </w:r>
      <w:r w:rsidR="00070848" w:rsidRPr="00445898">
        <w:t>now</w:t>
      </w:r>
      <w:r w:rsidR="00A45B36" w:rsidRPr="00445898">
        <w:t xml:space="preserve">. </w:t>
      </w:r>
      <w:r w:rsidR="0030729A" w:rsidRPr="00445898">
        <w:t>I</w:t>
      </w:r>
      <w:r w:rsidR="00A45B36" w:rsidRPr="00445898">
        <w:t>f</w:t>
      </w:r>
      <w:r w:rsidR="0030729A" w:rsidRPr="00445898">
        <w:t xml:space="preserve"> the result of that test is negative (the </w:t>
      </w:r>
      <w:r w:rsidR="00196B60" w:rsidRPr="00445898">
        <w:rPr>
          <w:i/>
        </w:rPr>
        <w:t>if</w:t>
      </w:r>
      <w:r w:rsidR="0030729A" w:rsidRPr="00445898">
        <w:t xml:space="preserve"> fails), the process will be waiting for the nearest opportunity to transmit, transiting back to </w:t>
      </w:r>
      <w:r w:rsidR="0030729A" w:rsidRPr="00445898">
        <w:rPr>
          <w:i/>
        </w:rPr>
        <w:t>Loop</w:t>
      </w:r>
      <w:r w:rsidR="0030729A" w:rsidRPr="00445898">
        <w:t xml:space="preserve"> when </w:t>
      </w:r>
      <w:r w:rsidR="00F91A67" w:rsidRPr="00445898">
        <w:t>the opportunity</w:t>
      </w:r>
      <w:r w:rsidR="0030729A" w:rsidRPr="00445898">
        <w:t xml:space="preserve"> materializes</w:t>
      </w:r>
      <w:r w:rsidR="00F91A67" w:rsidRPr="00445898">
        <w:t>, which</w:t>
      </w:r>
      <w:r w:rsidR="0030729A" w:rsidRPr="00445898">
        <w:t xml:space="preserve"> </w:t>
      </w:r>
      <w:r w:rsidR="00F91A67" w:rsidRPr="00445898">
        <w:t>event</w:t>
      </w:r>
      <w:r w:rsidR="0030729A" w:rsidRPr="00445898">
        <w:t xml:space="preserve"> will preempt the reception procedure.</w:t>
      </w:r>
    </w:p>
    <w:p w:rsidR="0030729A" w:rsidRPr="00445898" w:rsidRDefault="0030729A" w:rsidP="004B119B">
      <w:pPr>
        <w:pStyle w:val="firstparagraph"/>
      </w:pPr>
      <w:r w:rsidRPr="00445898">
        <w:t xml:space="preserve">When the </w:t>
      </w:r>
      <w:r w:rsidR="00196B60" w:rsidRPr="00445898">
        <w:rPr>
          <w:i/>
        </w:rPr>
        <w:t>if</w:t>
      </w:r>
      <w:r w:rsidRPr="00445898">
        <w:t xml:space="preserve"> succeeds, i.e., a packet can be transmitte</w:t>
      </w:r>
      <w:r w:rsidR="00BB088E" w:rsidRPr="00445898">
        <w:t>d</w:t>
      </w:r>
      <w:r w:rsidRPr="00445898">
        <w:t xml:space="preserve">, the process </w:t>
      </w:r>
      <w:r w:rsidR="00BB088E" w:rsidRPr="00445898">
        <w:t>waits</w:t>
      </w:r>
      <w:r w:rsidRPr="00445898">
        <w:t xml:space="preserve"> </w:t>
      </w:r>
      <w:r w:rsidR="00BB088E" w:rsidRPr="00445898">
        <w:t xml:space="preserve">for the switchover delay and transits to state </w:t>
      </w:r>
      <w:r w:rsidR="00BB088E" w:rsidRPr="00445898">
        <w:rPr>
          <w:i/>
        </w:rPr>
        <w:t>Xmit</w:t>
      </w:r>
      <w:r w:rsidR="00BB088E" w:rsidRPr="00445898">
        <w:t xml:space="preserve"> where it starts the packet’s transmission. Then, in state </w:t>
      </w:r>
      <w:r w:rsidR="00BB088E" w:rsidRPr="00445898">
        <w:rPr>
          <w:i/>
        </w:rPr>
        <w:t>XDone</w:t>
      </w:r>
      <w:r w:rsidR="00BB088E" w:rsidRPr="00445898">
        <w:t xml:space="preserve">, the transmission is completed. The process generates a backoff delay until the retransmission and transits back to </w:t>
      </w:r>
      <w:r w:rsidR="00BB088E" w:rsidRPr="00445898">
        <w:rPr>
          <w:i/>
        </w:rPr>
        <w:t>Loop</w:t>
      </w:r>
      <w:r w:rsidR="00BB088E" w:rsidRPr="00445898">
        <w:t xml:space="preserve"> after the switchover delay. </w:t>
      </w:r>
      <w:r w:rsidR="00F91A67" w:rsidRPr="00445898">
        <w:t>T</w:t>
      </w:r>
      <w:r w:rsidR="00BB088E" w:rsidRPr="00445898">
        <w:t xml:space="preserve">he process will not be able to transmit anything at least for the minimum backoff delay, so it effectively </w:t>
      </w:r>
      <w:r w:rsidR="00287294">
        <w:t>switches</w:t>
      </w:r>
      <w:r w:rsidR="00BB088E" w:rsidRPr="00445898">
        <w:t xml:space="preserve"> to the “receive mode” expecting an acknowledgement.</w:t>
      </w:r>
    </w:p>
    <w:p w:rsidR="00BB088E" w:rsidRPr="00445898" w:rsidRDefault="00BB088E" w:rsidP="004B119B">
      <w:pPr>
        <w:pStyle w:val="firstparagraph"/>
      </w:pPr>
      <w:r w:rsidRPr="00445898">
        <w:lastRenderedPageBreak/>
        <w:t>Note that the current packet</w:t>
      </w:r>
      <w:r w:rsidR="00B47F36" w:rsidRPr="00445898">
        <w:t xml:space="preserve"> is removed from the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47F36" w:rsidRPr="00445898">
        <w:t xml:space="preserve">cycle by the station’s </w:t>
      </w:r>
      <w:r w:rsidR="00B47F36" w:rsidRPr="00445898">
        <w:rPr>
          <w:i/>
        </w:rPr>
        <w:t>receive</w:t>
      </w:r>
      <w:r w:rsidR="00B47F36" w:rsidRPr="00445898">
        <w:t xml:space="preserve"> method upon the acknowledgment reception. The buffer status is then changed to empty, and a new packet acquisition from the </w:t>
      </w:r>
      <w:r w:rsidR="00B47F36" w:rsidRPr="00445898">
        <w:rPr>
          <w:i/>
        </w:rPr>
        <w:t>Client</w:t>
      </w:r>
      <w:r w:rsidR="00B47F36" w:rsidRPr="00445898">
        <w:t xml:space="preserve"> is needed for the </w:t>
      </w:r>
      <w:r w:rsidR="00196B60" w:rsidRPr="00445898">
        <w:rPr>
          <w:i/>
        </w:rPr>
        <w:t>if</w:t>
      </w:r>
      <w:r w:rsidR="00B47F36" w:rsidRPr="00445898">
        <w:t xml:space="preserve"> statement in state </w:t>
      </w:r>
      <w:r w:rsidR="00B47F36" w:rsidRPr="00445898">
        <w:rPr>
          <w:i/>
        </w:rPr>
        <w:t>Loop</w:t>
      </w:r>
      <w:r w:rsidR="00B47F36" w:rsidRPr="00445898">
        <w:t xml:space="preserve"> to succeed again.</w:t>
      </w:r>
    </w:p>
    <w:p w:rsidR="00196B60" w:rsidRPr="00445898" w:rsidRDefault="00196B60" w:rsidP="004B119B">
      <w:pPr>
        <w:pStyle w:val="firstparagraph"/>
      </w:pPr>
      <w:r w:rsidRPr="00445898">
        <w:t xml:space="preserve">One potentially controversial </w:t>
      </w:r>
      <w:r w:rsidR="00F91A67" w:rsidRPr="00445898">
        <w:t>issue</w:t>
      </w:r>
      <w:r w:rsidRPr="00445898">
        <w:t xml:space="preserve"> is </w:t>
      </w:r>
      <w:r w:rsidR="00C0035F" w:rsidRPr="00445898">
        <w:t>whether to res</w:t>
      </w:r>
      <w:r w:rsidR="00F91A67" w:rsidRPr="00445898">
        <w:t>e</w:t>
      </w:r>
      <w:r w:rsidR="00C0035F" w:rsidRPr="00445898">
        <w:t xml:space="preserve">t the pending backoff delay when the current outgoing packet has been acknowledged. The backoff timer is armed by setting </w:t>
      </w:r>
      <w:r w:rsidR="00C0035F" w:rsidRPr="00445898">
        <w:rPr>
          <w:i/>
        </w:rPr>
        <w:t>When</w:t>
      </w:r>
      <w:r w:rsidR="00C0035F" w:rsidRPr="00445898">
        <w:t xml:space="preserve"> to the time (ahead of current time) when the 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00C0035F" w:rsidRPr="00445898">
        <w:t xml:space="preserve"> delay will expire. For as long as </w:t>
      </w:r>
      <w:r w:rsidR="00C0035F" w:rsidRPr="00445898">
        <w:rPr>
          <w:i/>
        </w:rPr>
        <w:t>When</w:t>
      </w:r>
      <w:r w:rsidR="00C0035F" w:rsidRPr="00445898">
        <w:t xml:space="preserve"> is still ahead of current time (</w:t>
      </w:r>
      <w:r w:rsidR="00C0035F" w:rsidRPr="00445898">
        <w:rPr>
          <w:i/>
        </w:rPr>
        <w:t>When &gt; Time</w:t>
      </w:r>
      <w:r w:rsidR="00C0035F" w:rsidRPr="00445898">
        <w:t xml:space="preserve">), </w:t>
      </w:r>
      <w:r w:rsidR="00C0035F" w:rsidRPr="00445898">
        <w:rPr>
          <w:i/>
        </w:rPr>
        <w:t>getPacket</w:t>
      </w:r>
      <w:r w:rsidR="00C0035F" w:rsidRPr="00445898">
        <w:t xml:space="preserve"> will fail. If a packet is available for transmission while the condition holds, the transmission will be postponed. Note that </w:t>
      </w:r>
      <w:r w:rsidR="00C0035F" w:rsidRPr="00445898">
        <w:rPr>
          <w:i/>
        </w:rPr>
        <w:t>When</w:t>
      </w:r>
      <w:r w:rsidR="00C0035F" w:rsidRPr="00445898">
        <w:t xml:space="preserve"> is set by the </w:t>
      </w:r>
      <w:r w:rsidR="00C0035F" w:rsidRPr="00445898">
        <w:rPr>
          <w:i/>
        </w:rPr>
        <w:t>backoff</w:t>
      </w:r>
      <w:r w:rsidR="00C0035F" w:rsidRPr="00445898">
        <w:t xml:space="preserve"> method, but never reset. Thus, when the current outgoing packet is acknowledged, any residual backoff delay will apply to the next packet (</w:t>
      </w:r>
      <w:r w:rsidR="00287294">
        <w:t>should</w:t>
      </w:r>
      <w:r w:rsidR="00C0035F" w:rsidRPr="00445898">
        <w:t xml:space="preserve"> it become</w:t>
      </w:r>
      <w:r w:rsidR="00287294">
        <w:t xml:space="preserve"> </w:t>
      </w:r>
      <w:r w:rsidR="00C0035F" w:rsidRPr="00445898">
        <w:t>available before the delay expires).</w:t>
      </w:r>
    </w:p>
    <w:p w:rsidR="0048391F" w:rsidRPr="00445898" w:rsidRDefault="00070848" w:rsidP="004B119B">
      <w:pPr>
        <w:pStyle w:val="firstparagraph"/>
      </w:pPr>
      <w:r w:rsidRPr="00445898">
        <w:t>T</w:t>
      </w:r>
      <w:r w:rsidR="00C0035F" w:rsidRPr="00445898">
        <w:t xml:space="preserve">he problem (if it is a problem) can be remedied by </w:t>
      </w:r>
      <w:r w:rsidR="00B74360" w:rsidRPr="00445898">
        <w:t xml:space="preserve">setting </w:t>
      </w:r>
      <w:r w:rsidR="00B74360" w:rsidRPr="00445898">
        <w:rPr>
          <w:i/>
        </w:rPr>
        <w:t>When</w:t>
      </w:r>
      <w:r w:rsidR="00B74360" w:rsidRPr="00445898">
        <w:t xml:space="preserve"> to zero upon the receipt of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74360" w:rsidRPr="00445898">
        <w:t xml:space="preserve"> e.g., after the packet buffer is </w:t>
      </w:r>
      <w:r w:rsidR="00B74360"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00B74360" w:rsidRPr="00445898">
        <w:t xml:space="preserve"> (in the </w:t>
      </w:r>
      <w:r w:rsidR="00B74360" w:rsidRPr="00445898">
        <w:rPr>
          <w:i/>
        </w:rPr>
        <w:t>receive</w:t>
      </w:r>
      <w:r w:rsidR="00B74360" w:rsidRPr="00445898">
        <w:t xml:space="preserve"> method). One can voice arguments in favor of both solu</w:t>
      </w:r>
      <w:r w:rsidRPr="00445898">
        <w:t xml:space="preserve">tions. The popular, informal </w:t>
      </w:r>
      <w:r w:rsidR="00B74360" w:rsidRPr="00445898">
        <w:t xml:space="preserve">description of the protocol states that a new packet arriving from the </w:t>
      </w:r>
      <w:r w:rsidR="00B74360" w:rsidRPr="00445898">
        <w:rPr>
          <w:i/>
        </w:rPr>
        <w:t>Client</w:t>
      </w:r>
      <w:r w:rsidR="00B74360" w:rsidRPr="00445898">
        <w:t xml:space="preserve"> is transmitted right away, only its retransmissions are scheduled after a randomized delay. But if the terminal has </w:t>
      </w:r>
      <w:r w:rsidRPr="00445898">
        <w:t>several</w:t>
      </w:r>
      <w:r w:rsidR="00B74360" w:rsidRPr="00445898">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445898">
        <w:t>potential for</w:t>
      </w:r>
      <w:r w:rsidR="00B74360" w:rsidRPr="00445898">
        <w:t xml:space="preserve"> collision</w:t>
      </w:r>
      <w:r w:rsidR="0048391F" w:rsidRPr="00445898">
        <w:t xml:space="preserve">s. The problem was probably irrelevant from the viewpoint of the real hardware of ALOHA, because the terminals had no buffer space to store a nontrivial number of outgoing messages. In other words, the </w:t>
      </w:r>
      <w:r w:rsidR="0048391F" w:rsidRPr="00445898">
        <w:rPr>
          <w:i/>
        </w:rPr>
        <w:t>Client</w:t>
      </w:r>
      <w:r w:rsidR="0048391F" w:rsidRPr="00445898">
        <w:t xml:space="preserve"> (application) part of our model is </w:t>
      </w:r>
      <w:r w:rsidR="00F91A67" w:rsidRPr="00445898">
        <w:t xml:space="preserve">probably </w:t>
      </w:r>
      <w:r w:rsidR="0048391F" w:rsidRPr="00445898">
        <w:t xml:space="preserve">not very realistic. </w:t>
      </w:r>
    </w:p>
    <w:p w:rsidR="00525478" w:rsidRPr="00445898" w:rsidRDefault="003A6A8E" w:rsidP="004B119B">
      <w:pPr>
        <w:pStyle w:val="firstparagraph"/>
      </w:pPr>
      <w:r w:rsidRPr="00445898">
        <w:t>Here is the</w:t>
      </w:r>
      <w:r w:rsidR="008C039D" w:rsidRPr="00445898">
        <w:t xml:space="preserve"> postponed</w:t>
      </w:r>
      <w:r w:rsidRPr="00445898">
        <w:t xml:space="preserve"> </w:t>
      </w:r>
      <w:r w:rsidRPr="00445898">
        <w:rPr>
          <w:i/>
        </w:rPr>
        <w:t>setup</w:t>
      </w:r>
      <w:r w:rsidRPr="00445898">
        <w:t xml:space="preserve"> method of the </w:t>
      </w:r>
      <w:r w:rsidRPr="00445898">
        <w:rPr>
          <w:i/>
        </w:rPr>
        <w:t>Terminal</w:t>
      </w:r>
      <w:r w:rsidRPr="00445898">
        <w:t xml:space="preserve"> station:</w:t>
      </w:r>
    </w:p>
    <w:p w:rsidR="003A6A8E" w:rsidRPr="00445898" w:rsidRDefault="003A6A8E" w:rsidP="003A6A8E">
      <w:pPr>
        <w:pStyle w:val="firstparagraph"/>
        <w:spacing w:after="0"/>
        <w:ind w:firstLine="720"/>
        <w:rPr>
          <w:i/>
        </w:rPr>
      </w:pPr>
      <w:r w:rsidRPr="00445898">
        <w:rPr>
          <w:i/>
        </w:rPr>
        <w:t>void Terminal::setup (</w:t>
      </w:r>
      <w:r w:rsidR="00163DCB" w:rsidRPr="00445898">
        <w:rPr>
          <w:i/>
        </w:rPr>
        <w:t xml:space="preserve"> </w:t>
      </w:r>
      <w:r w:rsidRPr="00445898">
        <w:rPr>
          <w:i/>
        </w:rPr>
        <w:t>) {</w:t>
      </w:r>
    </w:p>
    <w:p w:rsidR="003A6A8E" w:rsidRPr="00445898" w:rsidRDefault="003A6A8E" w:rsidP="003A6A8E">
      <w:pPr>
        <w:pStyle w:val="firstparagraph"/>
        <w:spacing w:after="0"/>
        <w:rPr>
          <w:i/>
        </w:rPr>
      </w:pPr>
      <w:r w:rsidRPr="00445898">
        <w:rPr>
          <w:i/>
        </w:rPr>
        <w:tab/>
      </w:r>
      <w:r w:rsidRPr="00445898">
        <w:rPr>
          <w:i/>
        </w:rPr>
        <w:tab/>
        <w:t>ALOHADevice::setup ( );</w:t>
      </w:r>
    </w:p>
    <w:p w:rsidR="003A6A8E" w:rsidRPr="00445898" w:rsidRDefault="003A6A8E" w:rsidP="003A6A8E">
      <w:pPr>
        <w:pStyle w:val="firstparagraph"/>
        <w:spacing w:after="0"/>
        <w:rPr>
          <w:i/>
        </w:rPr>
      </w:pPr>
      <w:r w:rsidRPr="00445898">
        <w:rPr>
          <w:i/>
        </w:rPr>
        <w:tab/>
      </w:r>
      <w:r w:rsidRPr="00445898">
        <w:rPr>
          <w:i/>
        </w:rPr>
        <w:tab/>
        <w:t>AB = 0;</w:t>
      </w:r>
    </w:p>
    <w:p w:rsidR="003A6A8E" w:rsidRPr="00445898" w:rsidRDefault="003A6A8E" w:rsidP="003A6A8E">
      <w:pPr>
        <w:pStyle w:val="firstparagraph"/>
        <w:spacing w:after="0"/>
        <w:rPr>
          <w:i/>
        </w:rPr>
      </w:pPr>
      <w:r w:rsidRPr="00445898">
        <w:rPr>
          <w:i/>
        </w:rPr>
        <w:tab/>
      </w:r>
      <w:r w:rsidRPr="00445898">
        <w:rPr>
          <w:i/>
        </w:rPr>
        <w:tab/>
        <w:t>When = 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w:t>
      </w:r>
    </w:p>
    <w:p w:rsidR="003A6A8E" w:rsidRPr="00445898" w:rsidRDefault="003A6A8E" w:rsidP="003A6A8E">
      <w:pPr>
        <w:pStyle w:val="firstparagraph"/>
        <w:spacing w:after="0"/>
        <w:rPr>
          <w:i/>
        </w:rPr>
      </w:pPr>
      <w:r w:rsidRPr="00445898">
        <w:rPr>
          <w:i/>
        </w:rPr>
        <w:tab/>
      </w:r>
      <w:r w:rsidRPr="00445898">
        <w:rPr>
          <w:i/>
        </w:rPr>
        <w:tab/>
        <w:t>create THalfDuplex;</w:t>
      </w:r>
    </w:p>
    <w:p w:rsidR="00317A1A" w:rsidRPr="00445898" w:rsidRDefault="003A6A8E" w:rsidP="003A6A8E">
      <w:pPr>
        <w:pStyle w:val="firstparagraph"/>
        <w:ind w:firstLine="720"/>
        <w:rPr>
          <w:i/>
        </w:rPr>
      </w:pPr>
      <w:r w:rsidRPr="00445898">
        <w:rPr>
          <w:i/>
        </w:rPr>
        <w:t>}</w:t>
      </w:r>
    </w:p>
    <w:p w:rsidR="000029B2" w:rsidRPr="00445898" w:rsidRDefault="003A6A8E" w:rsidP="004B119B">
      <w:pPr>
        <w:pStyle w:val="firstparagraph"/>
      </w:pPr>
      <w:r w:rsidRPr="00445898">
        <w:t xml:space="preserve">Note that any value of </w:t>
      </w:r>
      <w:r w:rsidRPr="00445898">
        <w:rPr>
          <w:i/>
        </w:rPr>
        <w:t>When</w:t>
      </w:r>
      <w:r w:rsidRPr="00445898">
        <w:t xml:space="preserve"> lower than or equal to </w:t>
      </w:r>
      <w:r w:rsidRPr="00445898">
        <w:rPr>
          <w:i/>
        </w:rPr>
        <w:t>Time</w:t>
      </w:r>
      <w:r w:rsidRPr="00445898">
        <w:t xml:space="preserve"> (current time) effectively disables the backoff timer.</w:t>
      </w:r>
    </w:p>
    <w:p w:rsidR="003A6A8E" w:rsidRPr="00445898" w:rsidRDefault="008C039D" w:rsidP="00552A98">
      <w:pPr>
        <w:pStyle w:val="Heading3"/>
        <w:numPr>
          <w:ilvl w:val="2"/>
          <w:numId w:val="5"/>
        </w:numPr>
        <w:rPr>
          <w:lang w:val="en-US"/>
        </w:rPr>
      </w:pPr>
      <w:bookmarkStart w:id="172" w:name="_Ref503448475"/>
      <w:bookmarkStart w:id="173" w:name="_Toc516483293"/>
      <w:r w:rsidRPr="00445898">
        <w:rPr>
          <w:lang w:val="en-US"/>
        </w:rPr>
        <w:t>The channel model</w:t>
      </w:r>
      <w:bookmarkEnd w:id="172"/>
      <w:bookmarkEnd w:id="173"/>
    </w:p>
    <w:p w:rsidR="008C039D" w:rsidRPr="00445898" w:rsidRDefault="008C039D" w:rsidP="008C039D">
      <w:pPr>
        <w:pStyle w:val="firstparagraph"/>
      </w:pPr>
      <w:bookmarkStart w:id="174" w:name="aloha_channell"/>
      <w:r w:rsidRPr="00445898">
        <w:t xml:space="preserve">Unlike the </w:t>
      </w:r>
      <w:r w:rsidR="00070848" w:rsidRPr="00445898">
        <w:t>built-in</w:t>
      </w:r>
      <w:r w:rsidRPr="00445898">
        <w:t xml:space="preserve"> models of wired links (Section </w:t>
      </w:r>
      <w:r w:rsidR="0090333D" w:rsidRPr="00445898">
        <w:fldChar w:fldCharType="begin"/>
      </w:r>
      <w:r w:rsidR="0090333D" w:rsidRPr="00445898">
        <w:instrText xml:space="preserve"> REF _Ref504554338 \r \h </w:instrText>
      </w:r>
      <w:r w:rsidR="0090333D" w:rsidRPr="00445898">
        <w:fldChar w:fldCharType="separate"/>
      </w:r>
      <w:r w:rsidR="00A717E1">
        <w:t>4.2</w:t>
      </w:r>
      <w:r w:rsidR="0090333D" w:rsidRPr="00445898">
        <w:fldChar w:fldCharType="end"/>
      </w:r>
      <w:r w:rsidRPr="00445898">
        <w:t xml:space="preserve">), </w:t>
      </w:r>
      <w:r w:rsidR="00070848" w:rsidRPr="00445898">
        <w:t>which</w:t>
      </w:r>
      <w:r w:rsidRPr="00445898">
        <w:t xml:space="preserve"> are almost never extended by </w:t>
      </w:r>
      <w:r w:rsidR="004B68A1" w:rsidRPr="00445898">
        <w:t>SMURPH programs</w:t>
      </w:r>
      <w:r w:rsidRPr="00445898">
        <w:t>, the built-in model of a wireless channel occurs in a single</w:t>
      </w:r>
      <w:r w:rsidR="0063617B" w:rsidRPr="00445898">
        <w:t xml:space="preserve"> and necessarily</w:t>
      </w:r>
      <w:r w:rsidRPr="00445898">
        <w:t xml:space="preserve"> open-ended variant. This means that the </w:t>
      </w:r>
      <w:r w:rsidR="004B68A1" w:rsidRPr="00445898">
        <w:t xml:space="preserve">protocol </w:t>
      </w:r>
      <w:r w:rsidRPr="00445898">
        <w:t xml:space="preserve">program </w:t>
      </w:r>
      <w:r w:rsidR="004B68A1" w:rsidRPr="00445898">
        <w:t xml:space="preserve">in SMURPH </w:t>
      </w:r>
      <w:r w:rsidRPr="00445898">
        <w:t xml:space="preserve">can (and </w:t>
      </w:r>
      <w:r w:rsidR="0063617B" w:rsidRPr="00445898">
        <w:t>in fact</w:t>
      </w:r>
      <w:r w:rsidRPr="00445898">
        <w:t xml:space="preserve"> </w:t>
      </w:r>
      <w:r w:rsidR="00070848" w:rsidRPr="00445898">
        <w:t>should</w:t>
      </w:r>
      <w:r w:rsidRPr="00445898">
        <w:t xml:space="preserve">) extend the built-in model, because its built-in components </w:t>
      </w:r>
      <w:r w:rsidR="001608DB" w:rsidRPr="00445898">
        <w:t>do not provide enough functionality for even a simple</w:t>
      </w:r>
      <w:r w:rsidR="00F91A67" w:rsidRPr="00445898">
        <w:t>, totally naive</w:t>
      </w:r>
      <w:r w:rsidR="001608DB" w:rsidRPr="00445898">
        <w:t xml:space="preserve"> operation. This is because there is no such thing as a </w:t>
      </w:r>
      <w:r w:rsidR="0063617B" w:rsidRPr="00445898">
        <w:t>generic, universal</w:t>
      </w:r>
      <w:r w:rsidR="001608DB" w:rsidRPr="00445898">
        <w:t xml:space="preserve"> </w:t>
      </w:r>
      <w:r w:rsidR="0063617B" w:rsidRPr="00445898">
        <w:t xml:space="preserve">model of a </w:t>
      </w:r>
      <w:r w:rsidR="001608DB" w:rsidRPr="00445898">
        <w:t xml:space="preserve">wireless channel (as opposed to, say, a </w:t>
      </w:r>
      <w:r w:rsidR="0063617B" w:rsidRPr="00445898">
        <w:t>generic, universal</w:t>
      </w:r>
      <w:r w:rsidR="001608DB" w:rsidRPr="00445898">
        <w:t xml:space="preserve"> </w:t>
      </w:r>
      <w:r w:rsidR="0063617B" w:rsidRPr="00445898">
        <w:t xml:space="preserve">model of </w:t>
      </w:r>
      <w:r w:rsidR="00F91A67" w:rsidRPr="00445898">
        <w:t xml:space="preserve">a </w:t>
      </w:r>
      <w:r w:rsidR="001608DB" w:rsidRPr="00445898">
        <w:t xml:space="preserve">piece of wire), and every wireless channel </w:t>
      </w:r>
      <w:r w:rsidR="0063617B" w:rsidRPr="00445898">
        <w:t xml:space="preserve">model to speak of </w:t>
      </w:r>
      <w:r w:rsidR="001608DB" w:rsidRPr="00445898">
        <w:t>requires some attention to</w:t>
      </w:r>
      <w:r w:rsidR="00F91A67" w:rsidRPr="00445898">
        <w:t xml:space="preserve"> its</w:t>
      </w:r>
      <w:r w:rsidR="001608DB" w:rsidRPr="00445898">
        <w:t xml:space="preserve"> idiosyncratic details.</w:t>
      </w:r>
    </w:p>
    <w:p w:rsidR="00F476E5" w:rsidRPr="00445898" w:rsidRDefault="001608DB" w:rsidP="008C039D">
      <w:pPr>
        <w:pStyle w:val="firstparagraph"/>
      </w:pPr>
      <w:r w:rsidRPr="00445898">
        <w:lastRenderedPageBreak/>
        <w:t xml:space="preserve">The channel model that we are going to create for our ALOHA project is going to be rather simple and </w:t>
      </w:r>
      <w:r w:rsidR="00F91A67" w:rsidRPr="00445898">
        <w:t>naive</w:t>
      </w:r>
      <w:r w:rsidRPr="00445898">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Pr="00445898">
        <w:t xml:space="preserve"> of more realistic channel</w:t>
      </w:r>
      <w:r w:rsidR="00F476E5" w:rsidRPr="00445898">
        <w:t xml:space="preserve">s </w:t>
      </w:r>
      <w:r w:rsidR="00FD031D" w:rsidRPr="00445898">
        <w:t xml:space="preserve">(see </w:t>
      </w:r>
      <w:r w:rsidR="00FD031D" w:rsidRPr="00445898">
        <w:fldChar w:fldCharType="begin"/>
      </w:r>
      <w:r w:rsidR="00FD031D" w:rsidRPr="00445898">
        <w:instrText xml:space="preserve"> REF _Ref513501463 \r \h </w:instrText>
      </w:r>
      <w:r w:rsidR="00FD031D" w:rsidRPr="00445898">
        <w:fldChar w:fldCharType="separate"/>
      </w:r>
      <w:r w:rsidR="00A717E1">
        <w:t>APPENDIX A</w:t>
      </w:r>
      <w:r w:rsidR="00FD031D" w:rsidRPr="00445898">
        <w:fldChar w:fldCharType="end"/>
      </w:r>
      <w:r w:rsidR="00FD031D" w:rsidRPr="00445898">
        <w:t xml:space="preserve">) </w:t>
      </w:r>
      <w:r w:rsidR="00F476E5" w:rsidRPr="00445898">
        <w:t>which can be used without fully understanding how they interface to the simulator</w:t>
      </w:r>
      <w:r w:rsidRPr="00445898">
        <w:t xml:space="preserve">. </w:t>
      </w:r>
      <w:r w:rsidR="00F476E5" w:rsidRPr="00445898">
        <w:t>Here we build one completely from scratch.</w:t>
      </w:r>
    </w:p>
    <w:p w:rsidR="009735E8" w:rsidRPr="00445898" w:rsidRDefault="00F476E5" w:rsidP="008C039D">
      <w:pPr>
        <w:pStyle w:val="firstparagraph"/>
      </w:pPr>
      <w:r w:rsidRPr="00445898">
        <w:t xml:space="preserve">The definition of a wireless channel model involves declaring a class descending from the built-in type </w:t>
      </w:r>
      <w:r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Pr="00445898">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445898">
        <w:t xml:space="preserve">-provided </w:t>
      </w:r>
      <w:r w:rsidRPr="00445898">
        <w:t xml:space="preserve">extensions are just </w:t>
      </w:r>
      <w:r w:rsidR="009735E8" w:rsidRPr="00445898">
        <w:t>formulas, i.e., static and usually simple</w:t>
      </w:r>
      <w:r w:rsidRPr="00445898">
        <w:t xml:space="preserve"> functions transforming various values into other values</w:t>
      </w:r>
      <w:r w:rsidR="006202F7" w:rsidRPr="00445898">
        <w:t xml:space="preserve"> and encapsulating the parameterizable parts of the model into easy to comprehend </w:t>
      </w:r>
      <w:r w:rsidR="009735E8" w:rsidRPr="00445898">
        <w:t>expressions</w:t>
      </w:r>
      <w:r w:rsidR="006202F7" w:rsidRPr="00445898">
        <w:t>. All this will be described in detail in Section</w:t>
      </w:r>
      <w:r w:rsidR="0090333D" w:rsidRPr="00445898">
        <w:t>s</w:t>
      </w:r>
      <w:r w:rsidR="006202F7" w:rsidRPr="00445898">
        <w:t> </w:t>
      </w:r>
      <w:r w:rsidR="0090333D" w:rsidRPr="00445898">
        <w:fldChar w:fldCharType="begin"/>
      </w:r>
      <w:r w:rsidR="0090333D" w:rsidRPr="00445898">
        <w:instrText xml:space="preserve"> REF _Ref505018443 \r \h </w:instrText>
      </w:r>
      <w:r w:rsidR="0090333D" w:rsidRPr="00445898">
        <w:fldChar w:fldCharType="separate"/>
      </w:r>
      <w:r w:rsidR="00A717E1">
        <w:t>4.4.3</w:t>
      </w:r>
      <w:r w:rsidR="0090333D" w:rsidRPr="00445898">
        <w:fldChar w:fldCharType="end"/>
      </w:r>
      <w:r w:rsidR="0090333D" w:rsidRPr="00445898">
        <w:t xml:space="preserve"> and </w:t>
      </w:r>
      <w:r w:rsidR="0090333D" w:rsidRPr="00445898">
        <w:fldChar w:fldCharType="begin"/>
      </w:r>
      <w:r w:rsidR="0090333D" w:rsidRPr="00445898">
        <w:instrText xml:space="preserve"> REF _Ref511062748 \r \h </w:instrText>
      </w:r>
      <w:r w:rsidR="0090333D" w:rsidRPr="00445898">
        <w:fldChar w:fldCharType="separate"/>
      </w:r>
      <w:r w:rsidR="00A717E1">
        <w:t>8.1</w:t>
      </w:r>
      <w:r w:rsidR="0090333D" w:rsidRPr="00445898">
        <w:fldChar w:fldCharType="end"/>
      </w:r>
      <w:r w:rsidR="009735E8" w:rsidRPr="00445898">
        <w:t>. For now, we only need a general understanding of the unifying philosophy of all channel models</w:t>
      </w:r>
      <w:r w:rsidR="00FD031D" w:rsidRPr="00445898">
        <w:t xml:space="preserve">, </w:t>
      </w:r>
      <w:r w:rsidR="009735E8" w:rsidRPr="00445898">
        <w:t>which can be explained as follows.</w:t>
      </w:r>
    </w:p>
    <w:p w:rsidR="00B82731" w:rsidRPr="00445898" w:rsidRDefault="009735E8" w:rsidP="008C039D">
      <w:pPr>
        <w:pStyle w:val="firstparagraph"/>
      </w:pPr>
      <w:r w:rsidRPr="00445898">
        <w:t xml:space="preserve">Packets and bits propagating through a wireless channel are characterized by properties </w:t>
      </w:r>
      <w:r w:rsidR="00FD031D" w:rsidRPr="00445898">
        <w:t>affecting</w:t>
      </w:r>
      <w:r w:rsidR="009E2C07" w:rsidRPr="00445898">
        <w:t xml:space="preserve"> the way they attenuate, combine, and interfere. One of such properties is the signal strength. A packet is transmitted at some signal strength (transmit power level) which (typically) decreases </w:t>
      </w:r>
      <w:r w:rsidR="00287294">
        <w:t xml:space="preserve">(attenuates) </w:t>
      </w:r>
      <w:r w:rsidR="009E2C07" w:rsidRPr="00445898">
        <w:t xml:space="preserve">as the packet moves away from the transmitter. When a packet is being received, its signal competes with </w:t>
      </w:r>
      <w:r w:rsidR="00FD031D" w:rsidRPr="00445898">
        <w:t xml:space="preserve">the </w:t>
      </w:r>
      <w:r w:rsidR="009E2C07" w:rsidRPr="00445898">
        <w:t xml:space="preserve">noise caused by other (interfering) packets and also </w:t>
      </w:r>
      <w:r w:rsidR="00070848" w:rsidRPr="00445898">
        <w:t xml:space="preserve">with </w:t>
      </w:r>
      <w:r w:rsidR="009E2C07" w:rsidRPr="00445898">
        <w:t>the ubiquitous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9E2C07" w:rsidRPr="00445898">
        <w:t xml:space="preserve"> </w:t>
      </w:r>
      <w:r w:rsidR="00FD031D" w:rsidRPr="00445898">
        <w:t xml:space="preserve">(floor) </w:t>
      </w:r>
      <w:r w:rsidR="009E2C07" w:rsidRPr="00445898">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fldChar w:fldCharType="begin"/>
      </w:r>
      <w:r w:rsidR="00426BC2">
        <w:instrText xml:space="preserve"> XE "</w:instrText>
      </w:r>
      <w:r w:rsidR="00426BC2" w:rsidRPr="006B74BB">
        <w:instrText>signal to interference ratio</w:instrText>
      </w:r>
      <w:r w:rsidR="00426BC2">
        <w:instrText xml:space="preserve">" </w:instrText>
      </w:r>
      <w:r w:rsidR="00426BC2">
        <w:fldChar w:fldCharType="end"/>
      </w:r>
      <w:r w:rsidR="009E2C07" w:rsidRPr="00445898">
        <w:t>, denoted SNR (or sometimes SIR, for signal-to-interference ratio) is one important characteristic directly translating into the chances for the packet’s successful reception.</w:t>
      </w:r>
      <w:r w:rsidR="007F6D6F" w:rsidRPr="00445898">
        <w:t xml:space="preserve"> </w:t>
      </w:r>
      <w:r w:rsidR="00B82731" w:rsidRPr="00445898">
        <w:t xml:space="preserve">One problem with high fidelity simulation (which is the kind of simulation that we are into) is that SNR may change many times </w:t>
      </w:r>
      <w:r w:rsidR="00FD031D" w:rsidRPr="00445898">
        <w:t>during the reception time of any</w:t>
      </w:r>
      <w:r w:rsidR="00B82731" w:rsidRPr="00445898">
        <w:t xml:space="preserve"> given packet</w:t>
      </w:r>
      <w:r w:rsidR="00FD031D" w:rsidRPr="00445898">
        <w:t>. The need to account for this is</w:t>
      </w:r>
      <w:r w:rsidR="00B82731" w:rsidRPr="00445898">
        <w:t xml:space="preserve"> an example of a (messy) problem that SMURPH solves internally (for all channel models), so the user specification of a channel model need not worry about that.</w:t>
      </w:r>
    </w:p>
    <w:p w:rsidR="007801D7" w:rsidRPr="00445898" w:rsidRDefault="007801D7" w:rsidP="008C039D">
      <w:pPr>
        <w:pStyle w:val="firstparagraph"/>
      </w:pPr>
      <w:r w:rsidRPr="00445898">
        <w:t>In radio communication (and in many other areas involving signal processing), ratios and factors are often expressed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Pr="00445898">
        <w:t xml:space="preserve"> (dB). Assuming </w:t>
      </w:r>
      <w:r w:rsidRPr="00445898">
        <w:rPr>
          <w:i/>
        </w:rPr>
        <w:t>f</w:t>
      </w:r>
      <w:r w:rsidRPr="00445898">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f</m:t>
        </m:r>
      </m:oMath>
      <w:r w:rsidRPr="00445898">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445898">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445898">
        <w:t xml:space="preserve">) to </w:t>
      </w:r>
      <m:oMath>
        <m:r>
          <w:rPr>
            <w:rFonts w:ascii="Cambria Math" w:hAnsi="Cambria Math"/>
          </w:rPr>
          <m:t>0</m:t>
        </m:r>
      </m:oMath>
      <w:r w:rsidRPr="00445898">
        <w:t xml:space="preserve"> dB (</w:t>
      </w:r>
      <m:oMath>
        <m:r>
          <w:rPr>
            <w:rFonts w:ascii="Cambria Math" w:hAnsi="Cambria Math"/>
          </w:rPr>
          <m:t>1</m:t>
        </m:r>
      </m:oMath>
      <w:r w:rsidRPr="00445898">
        <w:t xml:space="preserve">) within the same system. Two built-in SMURPH functions, </w:t>
      </w:r>
      <w:r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Pr="00445898">
        <w:t xml:space="preserve"> and </w:t>
      </w:r>
      <w:r w:rsidRPr="00445898">
        <w:rPr>
          <w:i/>
        </w:rPr>
        <w:t>dBToLin</w:t>
      </w:r>
      <w:r w:rsidRPr="00445898">
        <w:t xml:space="preserve"> </w:t>
      </w:r>
      <w:r w:rsidR="0020100E" w:rsidRPr="00445898">
        <w:t>(Section </w:t>
      </w:r>
      <w:r w:rsidR="0020100E" w:rsidRPr="00445898">
        <w:fldChar w:fldCharType="begin"/>
      </w:r>
      <w:r w:rsidR="0020100E" w:rsidRPr="00445898">
        <w:instrText xml:space="preserve"> REF _Ref512856842 \r \h </w:instrText>
      </w:r>
      <w:r w:rsidR="0020100E" w:rsidRPr="00445898">
        <w:fldChar w:fldCharType="separate"/>
      </w:r>
      <w:r w:rsidR="00A717E1">
        <w:t>3.2.10</w:t>
      </w:r>
      <w:r w:rsidR="0020100E" w:rsidRPr="00445898">
        <w:fldChar w:fldCharType="end"/>
      </w:r>
      <w:r w:rsidR="0020100E" w:rsidRPr="00445898">
        <w:t xml:space="preserve">) </w:t>
      </w:r>
      <w:r w:rsidRPr="00445898">
        <w:t>provide conversions from linear to dB and from dB to linear, respectively.</w:t>
      </w:r>
    </w:p>
    <w:p w:rsidR="00B82731" w:rsidRPr="00445898" w:rsidRDefault="00B82731" w:rsidP="008C039D">
      <w:pPr>
        <w:pStyle w:val="firstparagraph"/>
      </w:pPr>
      <w:r w:rsidRPr="00445898">
        <w:t xml:space="preserve">So, packets are transmitted at some signal levels, those signals attenuate as the packets propagate through the wireless medium, and they arrive at their receivers at some different (much weaker) signal levels with a varying degrees of noise contribution from other packets and </w:t>
      </w:r>
      <w:r w:rsidR="00CB56FE">
        <w:t xml:space="preserve">from </w:t>
      </w:r>
      <w:r w:rsidRPr="00445898">
        <w:t xml:space="preserve">the environment. To close the open ends of the built-in part of the channel model, the user </w:t>
      </w:r>
      <w:r w:rsidR="00070848" w:rsidRPr="00445898">
        <w:t>must</w:t>
      </w:r>
      <w:r w:rsidRPr="00445898">
        <w:t xml:space="preserve"> provide formulas telling the model:</w:t>
      </w:r>
    </w:p>
    <w:p w:rsidR="00B82731" w:rsidRPr="00445898" w:rsidRDefault="00B82731" w:rsidP="00552A98">
      <w:pPr>
        <w:pStyle w:val="firstparagraph"/>
        <w:numPr>
          <w:ilvl w:val="0"/>
          <w:numId w:val="18"/>
        </w:numPr>
      </w:pPr>
      <w:r w:rsidRPr="00445898">
        <w:t>how the signals attenuate</w:t>
      </w:r>
    </w:p>
    <w:p w:rsidR="00B82731" w:rsidRPr="00445898" w:rsidRDefault="00B82731" w:rsidP="00552A98">
      <w:pPr>
        <w:pStyle w:val="firstparagraph"/>
        <w:numPr>
          <w:ilvl w:val="0"/>
          <w:numId w:val="18"/>
        </w:numPr>
      </w:pPr>
      <w:r w:rsidRPr="00445898">
        <w:t xml:space="preserve">how they </w:t>
      </w:r>
      <w:r w:rsidR="002D7096" w:rsidRPr="00445898">
        <w:t>combine</w:t>
      </w:r>
    </w:p>
    <w:p w:rsidR="002D7096" w:rsidRPr="00445898" w:rsidRDefault="00CB56FE" w:rsidP="00552A98">
      <w:pPr>
        <w:pStyle w:val="firstparagraph"/>
        <w:numPr>
          <w:ilvl w:val="0"/>
          <w:numId w:val="18"/>
        </w:numPr>
      </w:pPr>
      <w:r w:rsidRPr="00445898">
        <w:rPr>
          <w:noProof/>
        </w:rPr>
        <w:lastRenderedPageBreak/>
        <mc:AlternateContent>
          <mc:Choice Requires="wps">
            <w:drawing>
              <wp:anchor distT="45720" distB="45720" distL="114300" distR="114300" simplePos="0" relativeHeight="251684864" behindDoc="0" locked="0" layoutInCell="1" allowOverlap="1">
                <wp:simplePos x="0" y="0"/>
                <wp:positionH relativeFrom="margin">
                  <wp:align>center</wp:align>
                </wp:positionH>
                <wp:positionV relativeFrom="margin">
                  <wp:posOffset>59934</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5F2B81" w:rsidRDefault="005F2B81"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5F2B81" w:rsidRDefault="005F2B81" w:rsidP="007801D7">
                            <w:pPr>
                              <w:pStyle w:val="Caption"/>
                            </w:pPr>
                            <w:bookmarkStart w:id="175" w:name="_Ref503204691"/>
                            <w:r>
                              <w:t xml:space="preserve">Figure </w:t>
                            </w:r>
                            <w:fldSimple w:instr=" STYLEREF 1 \s ">
                              <w:r w:rsidR="00A717E1">
                                <w:rPr>
                                  <w:noProof/>
                                </w:rPr>
                                <w:t>2</w:t>
                              </w:r>
                            </w:fldSimple>
                            <w:r>
                              <w:noBreakHyphen/>
                            </w:r>
                            <w:fldSimple w:instr=" SEQ Figure \* ARABIC \s 1 ">
                              <w:r w:rsidR="00A717E1">
                                <w:rPr>
                                  <w:noProof/>
                                </w:rPr>
                                <w:t>7</w:t>
                              </w:r>
                            </w:fldSimple>
                            <w:bookmarkEnd w:id="175"/>
                            <w:r>
                              <w:t>. A sample SIR to BER function.</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4.7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" stroked="f">
                <v:textbox>
                  <w:txbxContent>
                    <w:p w:rsidR="005F2B81" w:rsidRDefault="005F2B81"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5F2B81" w:rsidRDefault="005F2B81" w:rsidP="007801D7">
                      <w:pPr>
                        <w:pStyle w:val="Caption"/>
                      </w:pPr>
                      <w:bookmarkStart w:id="176" w:name="_Ref503204691"/>
                      <w:r>
                        <w:t xml:space="preserve">Figure </w:t>
                      </w:r>
                      <w:fldSimple w:instr=" STYLEREF 1 \s ">
                        <w:r w:rsidR="00A717E1">
                          <w:rPr>
                            <w:noProof/>
                          </w:rPr>
                          <w:t>2</w:t>
                        </w:r>
                      </w:fldSimple>
                      <w:r>
                        <w:noBreakHyphen/>
                      </w:r>
                      <w:fldSimple w:instr=" SEQ Figure \* ARABIC \s 1 ">
                        <w:r w:rsidR="00A717E1">
                          <w:rPr>
                            <w:noProof/>
                          </w:rPr>
                          <w:t>7</w:t>
                        </w:r>
                      </w:fldSimple>
                      <w:bookmarkEnd w:id="176"/>
                      <w:r>
                        <w:t>. A sample SIR to BER function.</w:t>
                      </w:r>
                    </w:p>
                    <w:p w:rsidR="005F2B81" w:rsidRDefault="005F2B81"/>
                  </w:txbxContent>
                </v:textbox>
                <w10:wrap type="topAndBottom" anchorx="margin" anchory="margin"/>
              </v:shape>
            </w:pict>
          </mc:Fallback>
        </mc:AlternateContent>
      </w:r>
      <w:r w:rsidR="002D7096" w:rsidRPr="00445898">
        <w:t>how their relationship to the noise affects the opportunities for packet reception</w:t>
      </w:r>
    </w:p>
    <w:p w:rsidR="002D7096" w:rsidRPr="00445898" w:rsidRDefault="002D7096" w:rsidP="004B119B">
      <w:pPr>
        <w:pStyle w:val="firstparagraph"/>
      </w:pPr>
      <w:r w:rsidRPr="00445898">
        <w:t>Usually, but not necessarily, the last point involves</w:t>
      </w:r>
      <w:r w:rsidR="007F6D6F" w:rsidRPr="00445898">
        <w:t xml:space="preserve"> a function known as the bit error rate (BER</w:t>
      </w:r>
      <w:r w:rsidR="00426BC2">
        <w:fldChar w:fldCharType="begin"/>
      </w:r>
      <w:r w:rsidR="00426BC2">
        <w:instrText xml:space="preserve"> XE "</w:instrText>
      </w:r>
      <w:r w:rsidR="00426BC2" w:rsidRPr="006B74BB">
        <w:instrText>BER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bit</w:instrText>
      </w:r>
      <w:r w:rsidR="00426BC2">
        <w:rPr>
          <w:rFonts w:asciiTheme="minorHAnsi" w:hAnsiTheme="minorHAnsi" w:cs="Mangal"/>
        </w:rPr>
        <w:instrText>-</w:instrText>
      </w:r>
      <w:r w:rsidR="00426BC2" w:rsidRPr="004B4BBF">
        <w:rPr>
          <w:rFonts w:asciiTheme="minorHAnsi" w:hAnsiTheme="minorHAnsi" w:cs="Mangal"/>
        </w:rPr>
        <w:instrText>error rate</w:instrText>
      </w:r>
      <w:r w:rsidR="00426BC2">
        <w:instrText xml:space="preserve">" </w:instrText>
      </w:r>
      <w:r w:rsidR="00426BC2">
        <w:fldChar w:fldCharType="end"/>
      </w:r>
      <w:r w:rsidR="007F6D6F" w:rsidRPr="00445898">
        <w:t xml:space="preserve">) telling, for a given value of SNR, the probability that a </w:t>
      </w:r>
      <w:r w:rsidR="00D47781" w:rsidRPr="00445898">
        <w:t>random</w:t>
      </w:r>
      <w:r w:rsidR="007F6D6F" w:rsidRPr="00445898">
        <w:t xml:space="preserve"> bit of the packet will be received erroneously</w:t>
      </w:r>
      <w:r w:rsidRPr="00445898">
        <w:t xml:space="preserve">. </w:t>
      </w:r>
      <w:r w:rsidR="00661424" w:rsidRPr="00445898">
        <w:t xml:space="preserve">The exact shape of </w:t>
      </w:r>
      <w:r w:rsidRPr="00445898">
        <w:t>that</w:t>
      </w:r>
      <w:r w:rsidR="00661424" w:rsidRPr="00445898">
        <w:t xml:space="preserve"> function depends on </w:t>
      </w:r>
      <w:r w:rsidR="00320CEC" w:rsidRPr="00445898">
        <w:t>many subtle properties of the RF channel</w:t>
      </w:r>
      <w:r w:rsidR="00661424" w:rsidRPr="00445898">
        <w:t xml:space="preserve"> </w:t>
      </w:r>
      <w:r w:rsidR="003F018C" w:rsidRPr="00445898">
        <w:t>(</w:t>
      </w:r>
      <w:r w:rsidR="00661424" w:rsidRPr="00445898">
        <w:t>frequency, modulation</w:t>
      </w:r>
      <w:r w:rsidR="00594EE5">
        <w:fldChar w:fldCharType="begin"/>
      </w:r>
      <w:r w:rsidR="00594EE5">
        <w:instrText xml:space="preserve"> XE "</w:instrText>
      </w:r>
      <w:r w:rsidR="00594EE5" w:rsidRPr="0016139A">
        <w:instrText>modulation</w:instrText>
      </w:r>
      <w:r w:rsidR="00594EE5">
        <w:instrText xml:space="preserve">" </w:instrText>
      </w:r>
      <w:r w:rsidR="00594EE5">
        <w:fldChar w:fldCharType="end"/>
      </w:r>
      <w:r w:rsidR="003F018C" w:rsidRPr="00445898">
        <w:t xml:space="preserve">, encoding, transmission rate) and thus cannot be hardwired as </w:t>
      </w:r>
      <w:r w:rsidR="00320CEC" w:rsidRPr="00445898">
        <w:t>a constant,</w:t>
      </w:r>
      <w:r w:rsidR="003F018C" w:rsidRPr="00445898">
        <w:t xml:space="preserve"> built-in component of the channel model.</w:t>
      </w:r>
      <w:r w:rsidRPr="00445898">
        <w:t xml:space="preserve"> In many </w:t>
      </w:r>
      <w:r w:rsidR="006B520D" w:rsidRPr="00445898">
        <w:t xml:space="preserve">practical </w:t>
      </w:r>
      <w:r w:rsidRPr="00445898">
        <w:t xml:space="preserve">cases, the function is </w:t>
      </w:r>
      <w:r w:rsidR="006B520D" w:rsidRPr="00445898">
        <w:t>determined</w:t>
      </w:r>
      <w:r w:rsidRPr="00445898">
        <w:t xml:space="preserve"> experimentally</w:t>
      </w:r>
      <w:r w:rsidR="00B7430E" w:rsidRPr="00445898">
        <w:t xml:space="preserve"> </w:t>
      </w:r>
      <w:r w:rsidRPr="00445898">
        <w:t xml:space="preserve">and </w:t>
      </w:r>
      <w:r w:rsidR="006B520D" w:rsidRPr="00445898">
        <w:t>described</w:t>
      </w:r>
      <w:r w:rsidRPr="00445898">
        <w:t xml:space="preserve"> as a collection of </w:t>
      </w:r>
      <w:r w:rsidR="006B520D" w:rsidRPr="00445898">
        <w:t>discrete points</w:t>
      </w:r>
      <w:r w:rsidR="00320CEC" w:rsidRPr="00445898">
        <w:t xml:space="preserve"> (see </w:t>
      </w:r>
      <w:r w:rsidR="007801D7" w:rsidRPr="00445898">
        <w:fldChar w:fldCharType="begin"/>
      </w:r>
      <w:r w:rsidR="007801D7" w:rsidRPr="00445898">
        <w:instrText xml:space="preserve"> REF _Ref503204691 \h </w:instrText>
      </w:r>
      <w:r w:rsidR="007801D7" w:rsidRPr="00445898">
        <w:fldChar w:fldCharType="separate"/>
      </w:r>
      <w:r w:rsidR="00A717E1">
        <w:t xml:space="preserve">Figure </w:t>
      </w:r>
      <w:r w:rsidR="00A717E1">
        <w:rPr>
          <w:noProof/>
        </w:rPr>
        <w:t>2</w:t>
      </w:r>
      <w:r w:rsidR="00A717E1">
        <w:noBreakHyphen/>
      </w:r>
      <w:r w:rsidR="00A717E1">
        <w:rPr>
          <w:noProof/>
        </w:rPr>
        <w:t>7</w:t>
      </w:r>
      <w:r w:rsidR="007801D7" w:rsidRPr="00445898">
        <w:fldChar w:fldCharType="end"/>
      </w:r>
      <w:r w:rsidR="00320CEC" w:rsidRPr="00445898">
        <w:t xml:space="preserve">). </w:t>
      </w:r>
      <w:r w:rsidRPr="00445898">
        <w:t>In our model</w:t>
      </w:r>
      <w:r w:rsidR="007801D7" w:rsidRPr="00445898">
        <w:t>, the SIR</w:t>
      </w:r>
      <w:r w:rsidR="00426BC2">
        <w:fldChar w:fldCharType="begin"/>
      </w:r>
      <w:r w:rsidR="00426BC2">
        <w:instrText xml:space="preserve"> XE "</w:instrText>
      </w:r>
      <w:r w:rsidR="00426BC2" w:rsidRPr="006B74BB">
        <w:instrText>SIR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fldChar w:fldCharType="end"/>
      </w:r>
      <w:r w:rsidR="007801D7" w:rsidRPr="00445898">
        <w:t>-to-BER function</w:t>
      </w:r>
      <w:r w:rsidR="00445898">
        <w:t xml:space="preserve"> </w:t>
      </w:r>
      <w:r w:rsidR="00320CEC" w:rsidRPr="00445898">
        <w:t>will be</w:t>
      </w:r>
      <w:r w:rsidR="007801D7" w:rsidRPr="00445898">
        <w:t xml:space="preserve"> specified in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7801D7" w:rsidRPr="00445898">
        <w:t xml:space="preserve"> to the simulator as a </w:t>
      </w:r>
      <w:r w:rsidR="00320CEC" w:rsidRPr="00445898">
        <w:t xml:space="preserve">sequence of </w:t>
      </w:r>
      <w:r w:rsidR="006B520D" w:rsidRPr="00445898">
        <w:t>pairs of values</w:t>
      </w:r>
      <w:r w:rsidR="007801D7" w:rsidRPr="00445898">
        <w:t xml:space="preserve"> </w:t>
      </w:r>
      <w:r w:rsidR="00320CEC" w:rsidRPr="00445898">
        <w:t>handled by</w:t>
      </w:r>
      <w:r w:rsidR="007801D7" w:rsidRPr="00445898">
        <w:t xml:space="preserve"> an object of this class:</w:t>
      </w:r>
    </w:p>
    <w:p w:rsidR="002D7096" w:rsidRPr="00445898" w:rsidRDefault="002D7096" w:rsidP="006B520D">
      <w:pPr>
        <w:pStyle w:val="firstparagraph"/>
        <w:spacing w:after="0"/>
        <w:ind w:firstLine="720"/>
        <w:rPr>
          <w:i/>
        </w:rPr>
      </w:pPr>
      <w:r w:rsidRPr="00445898">
        <w:rPr>
          <w:i/>
        </w:rPr>
        <w:t>class SIRtoBER</w:t>
      </w:r>
      <w:r w:rsidR="00426BC2">
        <w:rPr>
          <w:i/>
        </w:rPr>
        <w:fldChar w:fldCharType="begin"/>
      </w:r>
      <w:r w:rsidR="00426BC2">
        <w:instrText xml:space="preserve"> XE "</w:instrText>
      </w:r>
      <w:r w:rsidR="00426BC2" w:rsidRPr="004C5EF1">
        <w:instrText>SIR-to-BER function:i</w:instrText>
      </w:r>
      <w:r w:rsidR="00426BC2" w:rsidRPr="00CC5B84">
        <w:instrText>n ALOHA model</w:instrText>
      </w:r>
      <w:r w:rsidR="00426BC2">
        <w:instrText xml:space="preserve">" </w:instrText>
      </w:r>
      <w:r w:rsidR="00426BC2">
        <w:rPr>
          <w:i/>
        </w:rPr>
        <w:fldChar w:fldCharType="end"/>
      </w:r>
      <w:r w:rsidRPr="00445898">
        <w:rPr>
          <w:i/>
        </w:rPr>
        <w:t xml:space="preserve"> {</w:t>
      </w:r>
    </w:p>
    <w:p w:rsidR="002D7096" w:rsidRPr="00445898" w:rsidRDefault="002D7096" w:rsidP="006B520D">
      <w:pPr>
        <w:pStyle w:val="firstparagraph"/>
        <w:spacing w:after="0"/>
        <w:rPr>
          <w:i/>
        </w:rPr>
      </w:pPr>
      <w:r w:rsidRPr="00445898">
        <w:rPr>
          <w:i/>
        </w:rPr>
        <w:tab/>
      </w:r>
      <w:r w:rsidRPr="00445898">
        <w:rPr>
          <w:i/>
        </w:rPr>
        <w:tab/>
        <w:t>double</w:t>
      </w:r>
      <w:r w:rsidRPr="00445898">
        <w:rPr>
          <w:i/>
        </w:rPr>
        <w:tab/>
        <w:t>*Sir, *Ber;</w:t>
      </w:r>
    </w:p>
    <w:p w:rsidR="002D7096" w:rsidRPr="00445898" w:rsidRDefault="002D7096" w:rsidP="006B520D">
      <w:pPr>
        <w:pStyle w:val="firstparagraph"/>
        <w:spacing w:after="0"/>
        <w:rPr>
          <w:i/>
        </w:rPr>
      </w:pPr>
      <w:r w:rsidRPr="00445898">
        <w:rPr>
          <w:i/>
        </w:rPr>
        <w:tab/>
      </w:r>
      <w:r w:rsidRPr="00445898">
        <w:rPr>
          <w:i/>
        </w:rPr>
        <w:tab/>
        <w:t>int NEntries;</w:t>
      </w:r>
    </w:p>
    <w:p w:rsidR="002D7096" w:rsidRPr="00445898" w:rsidRDefault="002D7096" w:rsidP="006B520D">
      <w:pPr>
        <w:pStyle w:val="firstparagraph"/>
        <w:spacing w:after="0"/>
        <w:rPr>
          <w:i/>
        </w:rPr>
      </w:pPr>
      <w:r w:rsidRPr="00445898">
        <w:rPr>
          <w:i/>
        </w:rPr>
        <w:tab/>
      </w:r>
      <w:r w:rsidRPr="00445898">
        <w:rPr>
          <w:i/>
        </w:rPr>
        <w:tab/>
        <w:t>public:</w:t>
      </w:r>
    </w:p>
    <w:p w:rsidR="002D7096" w:rsidRPr="00445898" w:rsidRDefault="002D7096" w:rsidP="006B520D">
      <w:pPr>
        <w:pStyle w:val="firstparagraph"/>
        <w:spacing w:after="0"/>
        <w:rPr>
          <w:i/>
        </w:rPr>
      </w:pPr>
      <w:r w:rsidRPr="00445898">
        <w:rPr>
          <w:i/>
        </w:rPr>
        <w:tab/>
      </w:r>
      <w:r w:rsidRPr="00445898">
        <w:rPr>
          <w:i/>
        </w:rPr>
        <w:tab/>
        <w:t>SIRtoBER (</w:t>
      </w:r>
      <w:r w:rsidR="00345E8A" w:rsidRPr="00445898">
        <w:rPr>
          <w:i/>
        </w:rPr>
        <w:t xml:space="preserve"> </w:t>
      </w:r>
      <w:r w:rsidRPr="00445898">
        <w:rPr>
          <w:i/>
        </w:rPr>
        <w:t>) {</w:t>
      </w:r>
    </w:p>
    <w:p w:rsidR="00345E8A" w:rsidRPr="00445898" w:rsidRDefault="00345E8A" w:rsidP="006B520D">
      <w:pPr>
        <w:pStyle w:val="firstparagraph"/>
        <w:spacing w:after="0"/>
        <w:rPr>
          <w:i/>
        </w:rPr>
      </w:pPr>
      <w:r w:rsidRPr="00445898">
        <w:rPr>
          <w:i/>
        </w:rPr>
        <w:tab/>
      </w:r>
      <w:r w:rsidRPr="00445898">
        <w:rPr>
          <w:i/>
        </w:rPr>
        <w:tab/>
      </w:r>
      <w:r w:rsidRPr="00445898">
        <w:rPr>
          <w:i/>
        </w:rPr>
        <w:tab/>
        <w:t>int i;</w:t>
      </w:r>
    </w:p>
    <w:p w:rsidR="00345E8A" w:rsidRPr="00445898" w:rsidRDefault="00345E8A" w:rsidP="006B520D">
      <w:pPr>
        <w:pStyle w:val="firstparagraph"/>
        <w:spacing w:after="0"/>
        <w:rPr>
          <w:i/>
        </w:rPr>
      </w:pPr>
      <w:r w:rsidRPr="00445898">
        <w:rPr>
          <w:i/>
        </w:rPr>
        <w:tab/>
      </w:r>
      <w:r w:rsidRPr="00445898">
        <w:rPr>
          <w:i/>
        </w:rPr>
        <w:tab/>
      </w:r>
      <w:r w:rsidRPr="00445898">
        <w:rPr>
          <w:i/>
        </w:rPr>
        <w:tab/>
        <w:t>readIn (NEntries);</w:t>
      </w:r>
    </w:p>
    <w:p w:rsidR="00345E8A" w:rsidRPr="00445898" w:rsidRDefault="00345E8A" w:rsidP="006B520D">
      <w:pPr>
        <w:pStyle w:val="firstparagraph"/>
        <w:spacing w:after="0"/>
        <w:rPr>
          <w:i/>
        </w:rPr>
      </w:pPr>
      <w:r w:rsidRPr="00445898">
        <w:rPr>
          <w:i/>
        </w:rPr>
        <w:tab/>
      </w:r>
      <w:r w:rsidRPr="00445898">
        <w:rPr>
          <w:i/>
        </w:rPr>
        <w:tab/>
      </w:r>
      <w:r w:rsidRPr="00445898">
        <w:rPr>
          <w:i/>
        </w:rPr>
        <w:tab/>
        <w:t>Sir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Ber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for (i = 0; i &lt; NEntries; i++) {</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(Sir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(Ber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Sir [i]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(Sir [i]);</w:t>
      </w:r>
    </w:p>
    <w:p w:rsidR="00345E8A" w:rsidRPr="00445898" w:rsidRDefault="00345E8A" w:rsidP="006B520D">
      <w:pPr>
        <w:pStyle w:val="firstparagraph"/>
        <w:spacing w:after="0"/>
        <w:rPr>
          <w:i/>
        </w:rPr>
      </w:pPr>
      <w:r w:rsidRPr="00445898">
        <w:rPr>
          <w:i/>
        </w:rPr>
        <w:tab/>
      </w:r>
      <w:r w:rsidRPr="00445898">
        <w:rPr>
          <w:i/>
        </w:rPr>
        <w:tab/>
      </w:r>
      <w:r w:rsidRPr="00445898">
        <w:rPr>
          <w:i/>
        </w:rPr>
        <w:tab/>
        <w:t>}</w:t>
      </w:r>
    </w:p>
    <w:p w:rsidR="002D7096" w:rsidRPr="00445898" w:rsidRDefault="002D7096" w:rsidP="006B520D">
      <w:pPr>
        <w:pStyle w:val="firstparagraph"/>
        <w:spacing w:after="0"/>
        <w:ind w:left="720" w:firstLine="720"/>
        <w:rPr>
          <w:i/>
        </w:rPr>
      </w:pPr>
      <w:r w:rsidRPr="00445898">
        <w:rPr>
          <w:i/>
        </w:rPr>
        <w:t>};</w:t>
      </w:r>
    </w:p>
    <w:p w:rsidR="00FE3488" w:rsidRPr="00445898" w:rsidRDefault="002D7096" w:rsidP="006B520D">
      <w:pPr>
        <w:pStyle w:val="firstparagraph"/>
        <w:spacing w:after="0"/>
        <w:rPr>
          <w:i/>
        </w:rPr>
      </w:pPr>
      <w:r w:rsidRPr="00445898">
        <w:rPr>
          <w:i/>
        </w:rPr>
        <w:tab/>
      </w:r>
      <w:r w:rsidRPr="00445898">
        <w:rPr>
          <w:i/>
        </w:rPr>
        <w:tab/>
      </w:r>
      <w:r w:rsidR="00FE3488" w:rsidRPr="00445898">
        <w:rPr>
          <w:i/>
        </w:rPr>
        <w:t>double ber (double sir) const {</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int i;</w:t>
      </w:r>
    </w:p>
    <w:p w:rsidR="00FE3488" w:rsidRPr="00445898" w:rsidRDefault="00FE3488" w:rsidP="006B520D">
      <w:pPr>
        <w:pStyle w:val="firstparagraph"/>
        <w:spacing w:after="0"/>
        <w:rPr>
          <w:i/>
        </w:rPr>
      </w:pPr>
      <w:r w:rsidRPr="00445898">
        <w:rPr>
          <w:i/>
        </w:rPr>
        <w:lastRenderedPageBreak/>
        <w:tab/>
      </w:r>
      <w:r w:rsidRPr="00445898">
        <w:rPr>
          <w:i/>
        </w:rPr>
        <w:tab/>
      </w:r>
      <w:r w:rsidR="006B520D" w:rsidRPr="00445898">
        <w:rPr>
          <w:i/>
        </w:rPr>
        <w:tab/>
      </w:r>
      <w:r w:rsidRPr="00445898">
        <w:rPr>
          <w:i/>
        </w:rPr>
        <w:t>sir =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(sir);</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for (i = 0; i &lt; NEntries; i++)</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r>
      <w:r w:rsidRPr="00445898">
        <w:rPr>
          <w:i/>
        </w:rPr>
        <w:t>if (Sir [i] &lt;= sir)</w:t>
      </w:r>
    </w:p>
    <w:p w:rsidR="006B520D" w:rsidRPr="00445898" w:rsidRDefault="00FE3488" w:rsidP="006B520D">
      <w:pPr>
        <w:pStyle w:val="firstparagraph"/>
        <w:spacing w:after="0"/>
        <w:rPr>
          <w:i/>
        </w:rPr>
      </w:pPr>
      <w:r w:rsidRPr="00445898">
        <w:rPr>
          <w:i/>
        </w:rPr>
        <w:tab/>
      </w:r>
      <w:r w:rsidRPr="00445898">
        <w:rPr>
          <w:i/>
        </w:rPr>
        <w:tab/>
      </w:r>
      <w:r w:rsidRPr="00445898">
        <w:rPr>
          <w:i/>
        </w:rPr>
        <w:tab/>
      </w:r>
      <w:r w:rsidRPr="00445898">
        <w:rPr>
          <w:i/>
        </w:rPr>
        <w:tab/>
      </w:r>
      <w:r w:rsidR="006B520D" w:rsidRPr="00445898">
        <w:rPr>
          <w:i/>
        </w:rPr>
        <w:tab/>
      </w:r>
      <w:r w:rsidRPr="00445898">
        <w:rPr>
          <w:i/>
        </w:rPr>
        <w:t>break;</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0)</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[0];</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NEntries)</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[NEntries </w:t>
      </w:r>
      <w:r w:rsidR="008B089C" w:rsidRPr="00445898">
        <w:rPr>
          <w:i/>
        </w:rPr>
        <w:t>–</w:t>
      </w:r>
      <w:r w:rsidRPr="00445898">
        <w:rPr>
          <w:i/>
        </w:rPr>
        <w:t xml:space="preserve"> 1];</w:t>
      </w:r>
    </w:p>
    <w:p w:rsidR="00FE3488" w:rsidRPr="00445898" w:rsidRDefault="00FE3488" w:rsidP="006B520D">
      <w:pPr>
        <w:pStyle w:val="firstparagraph"/>
        <w:spacing w:after="0"/>
        <w:rPr>
          <w:i/>
        </w:rPr>
      </w:pPr>
      <w:r w:rsidRPr="00445898">
        <w:rPr>
          <w:i/>
        </w:rPr>
        <w:tab/>
      </w:r>
      <w:r w:rsidR="006B520D" w:rsidRPr="00445898">
        <w:rPr>
          <w:i/>
        </w:rPr>
        <w:tab/>
      </w:r>
      <w:r w:rsidR="006B520D" w:rsidRPr="00445898">
        <w:rPr>
          <w:i/>
        </w:rPr>
        <w:tab/>
        <w:t>return Ber [i</w:t>
      </w:r>
      <w:r w:rsidR="008B089C" w:rsidRPr="00445898">
        <w:rPr>
          <w:i/>
        </w:rPr>
        <w:t>–</w:t>
      </w:r>
      <w:r w:rsidR="006B520D" w:rsidRPr="00445898">
        <w:rPr>
          <w:i/>
        </w:rPr>
        <w:t>1] +</w:t>
      </w:r>
      <w:r w:rsidRPr="00445898">
        <w:rPr>
          <w:i/>
        </w:rPr>
        <w:t xml:space="preserve"> ((Sir [i</w:t>
      </w:r>
      <w:r w:rsidR="008B089C" w:rsidRPr="00445898">
        <w:rPr>
          <w:i/>
        </w:rPr>
        <w:t>–</w:t>
      </w:r>
      <w:r w:rsidRPr="00445898">
        <w:rPr>
          <w:i/>
        </w:rPr>
        <w:t xml:space="preserve">1] </w:t>
      </w:r>
      <w:r w:rsidR="008B089C" w:rsidRPr="00445898">
        <w:rPr>
          <w:i/>
        </w:rPr>
        <w:t>–</w:t>
      </w:r>
      <w:r w:rsidRPr="00445898">
        <w:rPr>
          <w:i/>
        </w:rPr>
        <w:t xml:space="preserve"> sir) / (Sir [i</w:t>
      </w:r>
      <w:r w:rsidR="008B089C" w:rsidRPr="00445898">
        <w:rPr>
          <w:i/>
        </w:rPr>
        <w:t>–</w:t>
      </w:r>
      <w:r w:rsidRPr="00445898">
        <w:rPr>
          <w:i/>
        </w:rPr>
        <w:t xml:space="preserve">1] </w:t>
      </w:r>
      <w:r w:rsidR="008B089C" w:rsidRPr="00445898">
        <w:rPr>
          <w:i/>
        </w:rPr>
        <w:t>–</w:t>
      </w:r>
      <w:r w:rsidRPr="00445898">
        <w:rPr>
          <w:i/>
        </w:rPr>
        <w:t xml:space="preserve"> Sir [i])) *</w:t>
      </w:r>
      <w:r w:rsidR="006B520D" w:rsidRPr="00445898">
        <w:rPr>
          <w:i/>
        </w:rPr>
        <w:t xml:space="preserve"> </w:t>
      </w:r>
      <w:r w:rsidRPr="00445898">
        <w:rPr>
          <w:i/>
        </w:rPr>
        <w:t xml:space="preserve">(Ber [i] </w:t>
      </w:r>
      <w:r w:rsidR="008B089C" w:rsidRPr="00445898">
        <w:rPr>
          <w:i/>
        </w:rPr>
        <w:t>–</w:t>
      </w:r>
      <w:r w:rsidRPr="00445898">
        <w:rPr>
          <w:i/>
        </w:rPr>
        <w:t xml:space="preserve"> Ber [i</w:t>
      </w:r>
      <w:r w:rsidR="008B089C" w:rsidRPr="00445898">
        <w:rPr>
          <w:i/>
        </w:rPr>
        <w:t>–</w:t>
      </w:r>
      <w:r w:rsidRPr="00445898">
        <w:rPr>
          <w:i/>
        </w:rPr>
        <w:t>1]);</w:t>
      </w:r>
    </w:p>
    <w:p w:rsidR="006B520D" w:rsidRPr="00445898" w:rsidRDefault="00FE3488" w:rsidP="006B520D">
      <w:pPr>
        <w:pStyle w:val="firstparagraph"/>
        <w:spacing w:after="0"/>
        <w:rPr>
          <w:i/>
        </w:rPr>
      </w:pPr>
      <w:r w:rsidRPr="00445898">
        <w:rPr>
          <w:i/>
        </w:rPr>
        <w:tab/>
      </w:r>
      <w:r w:rsidR="006B520D" w:rsidRPr="00445898">
        <w:rPr>
          <w:i/>
        </w:rPr>
        <w:tab/>
      </w:r>
      <w:r w:rsidRPr="00445898">
        <w:rPr>
          <w:i/>
        </w:rPr>
        <w:t>};</w:t>
      </w:r>
    </w:p>
    <w:p w:rsidR="002D7096" w:rsidRPr="00445898" w:rsidRDefault="002D7096" w:rsidP="006B520D">
      <w:pPr>
        <w:pStyle w:val="firstparagraph"/>
        <w:ind w:firstLine="720"/>
        <w:rPr>
          <w:i/>
        </w:rPr>
      </w:pPr>
      <w:r w:rsidRPr="00445898">
        <w:rPr>
          <w:i/>
        </w:rPr>
        <w:t>};</w:t>
      </w:r>
    </w:p>
    <w:p w:rsidR="002D7096" w:rsidRPr="00445898" w:rsidRDefault="002D7096" w:rsidP="004B119B">
      <w:pPr>
        <w:pStyle w:val="firstparagraph"/>
      </w:pPr>
      <w:r w:rsidRPr="00445898">
        <w:t xml:space="preserve">The class </w:t>
      </w:r>
      <w:r w:rsidR="00D47781" w:rsidRPr="00445898">
        <w:t>consists of a</w:t>
      </w:r>
      <w:r w:rsidRPr="00445898">
        <w:t xml:space="preserve"> pair of arrays, </w:t>
      </w:r>
      <w:r w:rsidRPr="00445898">
        <w:rPr>
          <w:i/>
        </w:rPr>
        <w:t>Sir</w:t>
      </w:r>
      <w:r w:rsidRPr="00445898">
        <w:t xml:space="preserve"> and </w:t>
      </w:r>
      <w:r w:rsidRPr="00445898">
        <w:rPr>
          <w:i/>
        </w:rPr>
        <w:t>Ber</w:t>
      </w:r>
      <w:r w:rsidRPr="00445898">
        <w:t xml:space="preserve">, </w:t>
      </w:r>
      <w:r w:rsidR="00886BA2" w:rsidRPr="00445898">
        <w:t xml:space="preserve">of size </w:t>
      </w:r>
      <w:r w:rsidR="00886BA2" w:rsidRPr="00445898">
        <w:rPr>
          <w:i/>
        </w:rPr>
        <w:t>NEntries</w:t>
      </w:r>
      <w:r w:rsidR="00886BA2" w:rsidRPr="00445898">
        <w:t xml:space="preserve">. </w:t>
      </w:r>
      <w:r w:rsidR="00D47781" w:rsidRPr="00445898">
        <w:t xml:space="preserve">All the requisite </w:t>
      </w:r>
      <w:r w:rsidR="007801D7" w:rsidRPr="00445898">
        <w:t>values</w:t>
      </w:r>
      <w:r w:rsidR="00D47781" w:rsidRPr="00445898">
        <w:t xml:space="preserve"> </w:t>
      </w:r>
      <w:r w:rsidR="00345E8A" w:rsidRPr="00445898">
        <w:t xml:space="preserve">are read </w:t>
      </w:r>
      <w:r w:rsidR="00320CEC" w:rsidRPr="00445898">
        <w:t xml:space="preserve">(by the class constructor) </w:t>
      </w:r>
      <w:r w:rsidR="00345E8A" w:rsidRPr="00445898">
        <w:t>from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D47781" w:rsidRPr="00445898">
        <w:t xml:space="preserve"> when </w:t>
      </w:r>
      <w:r w:rsidR="00CB56FE">
        <w:t>a</w:t>
      </w:r>
      <w:r w:rsidR="00D47781" w:rsidRPr="00445898">
        <w:t xml:space="preserve"> class object is created</w:t>
      </w:r>
      <w:r w:rsidR="00345E8A" w:rsidRPr="00445898">
        <w:t>. The first element of a pair (</w:t>
      </w:r>
      <w:r w:rsidR="00345E8A" w:rsidRPr="00445898">
        <w:rPr>
          <w:i/>
        </w:rPr>
        <w:t>Sir [i]</w:t>
      </w:r>
      <w:r w:rsidR="00345E8A" w:rsidRPr="00445898">
        <w:t>) is a signal to noise ratio</w:t>
      </w:r>
      <w:r w:rsidR="007801D7" w:rsidRPr="00445898">
        <w:t xml:space="preserve"> (in dB)</w:t>
      </w:r>
      <w:r w:rsidR="006B520D" w:rsidRPr="00445898">
        <w:t>, t</w:t>
      </w:r>
      <w:r w:rsidR="004D2B59" w:rsidRPr="00445898">
        <w:t xml:space="preserve">he second </w:t>
      </w:r>
      <w:r w:rsidR="00320CEC" w:rsidRPr="00445898">
        <w:t>element</w:t>
      </w:r>
      <w:r w:rsidR="004D2B59" w:rsidRPr="00445898">
        <w:t xml:space="preserve"> is the corresponding bit error rate</w:t>
      </w:r>
      <w:r w:rsidR="00D47781" w:rsidRPr="00445898">
        <w:t xml:space="preserve"> interpreted as </w:t>
      </w:r>
      <w:r w:rsidR="004D2B59" w:rsidRPr="00445898">
        <w:t xml:space="preserve">the probability that a </w:t>
      </w:r>
      <w:r w:rsidR="00316044" w:rsidRPr="00445898">
        <w:t xml:space="preserve">random </w:t>
      </w:r>
      <w:r w:rsidR="004D2B59" w:rsidRPr="00445898">
        <w:t xml:space="preserve">bit received at the given SIR </w:t>
      </w:r>
      <w:r w:rsidR="00B7430E" w:rsidRPr="00445898">
        <w:t>level will be</w:t>
      </w:r>
      <w:r w:rsidR="004D2B59" w:rsidRPr="00445898">
        <w:t xml:space="preserve"> </w:t>
      </w:r>
      <w:r w:rsidR="00316044" w:rsidRPr="00445898">
        <w:t>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004D2B59" w:rsidRPr="00445898">
        <w:t>.</w:t>
      </w:r>
    </w:p>
    <w:p w:rsidR="002D7096" w:rsidRPr="00445898" w:rsidRDefault="00320CEC" w:rsidP="004B119B">
      <w:pPr>
        <w:pStyle w:val="firstparagraph"/>
      </w:pPr>
      <w:r w:rsidRPr="00445898">
        <w:t>Method</w:t>
      </w:r>
      <w:r w:rsidR="000870C4" w:rsidRPr="00445898">
        <w:t xml:space="preserve"> </w:t>
      </w:r>
      <w:r w:rsidR="000870C4" w:rsidRPr="00445898">
        <w:rPr>
          <w:i/>
        </w:rPr>
        <w:t>ber</w:t>
      </w:r>
      <w:r w:rsidR="000870C4" w:rsidRPr="00445898">
        <w:t xml:space="preserve"> tries to turn the collection of points into a continuous function. Its argument is a SIR value in dB (which, in principle, can be any nonnegative number) and the method is expected to return the corresponding error rate.</w:t>
      </w:r>
      <w:r w:rsidRPr="00445898">
        <w:t xml:space="preserve"> It accomplishes that by interpolation, assuming that the </w:t>
      </w:r>
      <w:r w:rsidRPr="00445898">
        <w:rPr>
          <w:i/>
        </w:rPr>
        <w:t>Sir</w:t>
      </w:r>
      <w:r w:rsidRPr="00445898">
        <w:t xml:space="preserve"> values occur in the array in the increasing order. The discrete points become effectively connected with straight line segments, as in </w:t>
      </w:r>
      <w:r w:rsidRPr="00445898">
        <w:fldChar w:fldCharType="begin"/>
      </w:r>
      <w:r w:rsidRPr="00445898">
        <w:instrText xml:space="preserve"> REF _Ref503204691 \h </w:instrText>
      </w:r>
      <w:r w:rsidRPr="00445898">
        <w:fldChar w:fldCharType="separate"/>
      </w:r>
      <w:r w:rsidR="00A717E1">
        <w:t xml:space="preserve">Figure </w:t>
      </w:r>
      <w:r w:rsidR="00A717E1">
        <w:rPr>
          <w:noProof/>
        </w:rPr>
        <w:t>2</w:t>
      </w:r>
      <w:r w:rsidR="00A717E1">
        <w:noBreakHyphen/>
      </w:r>
      <w:r w:rsidR="00A717E1">
        <w:rPr>
          <w:noProof/>
        </w:rPr>
        <w:t>7</w:t>
      </w:r>
      <w:r w:rsidRPr="00445898">
        <w:fldChar w:fldCharType="end"/>
      </w:r>
      <w:r w:rsidR="00070848" w:rsidRPr="00445898">
        <w:t xml:space="preserve">. If the argument is </w:t>
      </w:r>
      <w:r w:rsidRPr="00445898">
        <w:t xml:space="preserve">less than the first entry in </w:t>
      </w:r>
      <w:r w:rsidRPr="00445898">
        <w:rPr>
          <w:i/>
        </w:rPr>
        <w:t>Sir</w:t>
      </w:r>
      <w:r w:rsidRPr="00445898">
        <w:t xml:space="preserve"> or greater than the last entry, the method returns the respective boundary values of </w:t>
      </w:r>
      <w:r w:rsidRPr="00445898">
        <w:rPr>
          <w:i/>
        </w:rPr>
        <w:t>Ber</w:t>
      </w:r>
      <w:r w:rsidRPr="00445898">
        <w:t>. Note that BER can</w:t>
      </w:r>
      <w:r w:rsidR="005C4D0D" w:rsidRPr="00445898">
        <w:t xml:space="preserve"> never</w:t>
      </w:r>
      <w:r w:rsidRPr="00445898">
        <w:t xml:space="preserve"> be greater than </w:t>
      </w:r>
      <m:oMath>
        <m:r>
          <w:rPr>
            <w:rFonts w:ascii="Cambria Math" w:hAnsi="Cambria Math"/>
          </w:rPr>
          <m:t>0.5</m:t>
        </m:r>
      </m:oMath>
      <w:r w:rsidR="005C4D0D" w:rsidRPr="00445898">
        <w:t>.</w:t>
      </w:r>
    </w:p>
    <w:p w:rsidR="00F60A32" w:rsidRPr="00445898" w:rsidRDefault="00CB56FE" w:rsidP="004B119B">
      <w:pPr>
        <w:pStyle w:val="firstparagraph"/>
      </w:pPr>
      <w:r>
        <w:t>Below</w:t>
      </w:r>
      <w:r w:rsidR="0063617B" w:rsidRPr="00445898">
        <w:t xml:space="preserve"> is </w:t>
      </w:r>
      <w:r>
        <w:t>the</w:t>
      </w:r>
      <w:r w:rsidR="0063617B" w:rsidRPr="00445898">
        <w:t xml:space="preserve"> complete definition</w:t>
      </w:r>
      <w:r>
        <w:t xml:space="preserve"> of the channel model</w:t>
      </w:r>
      <w:r w:rsidR="0063617B" w:rsidRPr="00445898">
        <w:t>:</w:t>
      </w:r>
    </w:p>
    <w:p w:rsidR="0063617B" w:rsidRPr="00445898" w:rsidRDefault="0063617B" w:rsidP="0063617B">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i/>
        </w:rPr>
        <w:t xml:space="preserve"> ALOHARF {</w:t>
      </w:r>
    </w:p>
    <w:p w:rsidR="0063617B" w:rsidRPr="00445898" w:rsidRDefault="0063617B" w:rsidP="0063617B">
      <w:pPr>
        <w:pStyle w:val="firstparagraph"/>
        <w:spacing w:after="0"/>
        <w:rPr>
          <w:i/>
        </w:rPr>
      </w:pPr>
      <w:r w:rsidRPr="00445898">
        <w:rPr>
          <w:i/>
        </w:rPr>
        <w:tab/>
      </w:r>
      <w:r w:rsidRPr="00445898">
        <w:rPr>
          <w:i/>
        </w:rPr>
        <w:tab/>
        <w:t>double</w:t>
      </w:r>
      <w:r w:rsidR="00F11733">
        <w:rPr>
          <w:i/>
        </w:rPr>
        <w:fldChar w:fldCharType="begin"/>
      </w:r>
      <w:r w:rsidR="00F11733">
        <w:instrText xml:space="preserve"> XE "</w:instrText>
      </w:r>
      <w:r w:rsidR="00F11733" w:rsidRPr="002C7CA0">
        <w:rPr>
          <w:i/>
          <w:lang w:val="pl-PL"/>
        </w:rPr>
        <w:instrText>RFChannel</w:instrText>
      </w:r>
      <w:r w:rsidR="00F11733" w:rsidRPr="002C7CA0">
        <w:rPr>
          <w:i/>
        </w:rPr>
        <w:instrText>:</w:instrText>
      </w:r>
      <w:r w:rsidR="00F11733" w:rsidRPr="002C7CA0">
        <w:rPr>
          <w:lang w:val="pl-PL"/>
        </w:rPr>
        <w:instrText>examples</w:instrText>
      </w:r>
      <w:r w:rsidR="00F11733">
        <w:instrText xml:space="preserve">" </w:instrText>
      </w:r>
      <w:r w:rsidR="00F11733">
        <w:rPr>
          <w:i/>
        </w:rPr>
        <w:fldChar w:fldCharType="end"/>
      </w:r>
      <w:r w:rsidRPr="00445898">
        <w:rPr>
          <w:i/>
        </w:rPr>
        <w:t xml:space="preserve"> BNoise, AThrs;</w:t>
      </w:r>
    </w:p>
    <w:p w:rsidR="0063617B" w:rsidRPr="00445898" w:rsidRDefault="0063617B" w:rsidP="0063617B">
      <w:pPr>
        <w:pStyle w:val="firstparagraph"/>
        <w:spacing w:after="0"/>
        <w:rPr>
          <w:i/>
        </w:rPr>
      </w:pPr>
      <w:r w:rsidRPr="00445898">
        <w:rPr>
          <w:i/>
        </w:rPr>
        <w:tab/>
      </w:r>
      <w:r w:rsidRPr="00445898">
        <w:rPr>
          <w:i/>
        </w:rPr>
        <w:tab/>
        <w:t>int MinPr;</w:t>
      </w:r>
    </w:p>
    <w:p w:rsidR="0063617B" w:rsidRPr="00445898" w:rsidRDefault="0063617B" w:rsidP="0063617B">
      <w:pPr>
        <w:pStyle w:val="firstparagraph"/>
        <w:spacing w:after="0"/>
        <w:rPr>
          <w:i/>
        </w:rPr>
      </w:pPr>
      <w:r w:rsidRPr="00445898">
        <w:rPr>
          <w:i/>
        </w:rPr>
        <w:tab/>
      </w:r>
      <w:r w:rsidRPr="00445898">
        <w:rPr>
          <w:i/>
        </w:rPr>
        <w:tab/>
        <w:t>const SIRtoBER *StB;</w:t>
      </w:r>
    </w:p>
    <w:p w:rsidR="0063617B" w:rsidRPr="00445898" w:rsidRDefault="0063617B" w:rsidP="0063617B">
      <w:pPr>
        <w:pStyle w:val="firstparagraph"/>
        <w:spacing w:after="0"/>
        <w:rPr>
          <w:i/>
        </w:rPr>
      </w:pPr>
      <w:r w:rsidRPr="00445898">
        <w:rPr>
          <w:i/>
        </w:rPr>
        <w:tab/>
      </w:r>
      <w:r w:rsidRPr="00445898">
        <w:rPr>
          <w:i/>
        </w:rPr>
        <w:tab/>
        <w:t>double pathloss_db (double d) {</w:t>
      </w:r>
    </w:p>
    <w:p w:rsidR="0063617B" w:rsidRPr="00445898" w:rsidRDefault="0063617B" w:rsidP="0063617B">
      <w:pPr>
        <w:pStyle w:val="firstparagraph"/>
        <w:spacing w:after="0"/>
        <w:rPr>
          <w:i/>
        </w:rPr>
      </w:pPr>
      <w:r w:rsidRPr="00445898">
        <w:rPr>
          <w:i/>
        </w:rPr>
        <w:tab/>
      </w:r>
      <w:r w:rsidRPr="00445898">
        <w:rPr>
          <w:i/>
        </w:rPr>
        <w:tab/>
      </w:r>
      <w:r w:rsidRPr="00445898">
        <w:rPr>
          <w:i/>
        </w:rPr>
        <w:tab/>
        <w:t>if (d &lt; 1.0)</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Pr="00445898">
        <w:rPr>
          <w:i/>
        </w:rPr>
        <w:tab/>
        <w:t>d = 1.0;</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w:t>
      </w:r>
      <w:r w:rsidR="00FF2A09" w:rsidRPr="00445898">
        <w:rPr>
          <w:i/>
        </w:rPr>
        <w:t>–</w:t>
      </w:r>
      <w:r w:rsidRPr="00445898">
        <w:rPr>
          <w:i/>
        </w:rPr>
        <w:t>2</w:t>
      </w:r>
      <w:r w:rsidR="003C38CB" w:rsidRPr="00445898">
        <w:rPr>
          <w:i/>
        </w:rPr>
        <w:t>7</w:t>
      </w:r>
      <w:r w:rsidRPr="00445898">
        <w:rPr>
          <w:i/>
        </w:rPr>
        <w:t>.0 * log10 ((4.0*3.14159265358979323846/0.75) * d);</w:t>
      </w:r>
    </w:p>
    <w:p w:rsidR="0063617B" w:rsidRPr="00445898" w:rsidRDefault="0063617B" w:rsidP="0063617B">
      <w:pPr>
        <w:pStyle w:val="firstparagraph"/>
        <w:spacing w:after="0"/>
        <w:rPr>
          <w:i/>
        </w:rPr>
      </w:pPr>
      <w:r w:rsidRPr="00445898">
        <w:rPr>
          <w:i/>
        </w:rPr>
        <w:tab/>
      </w:r>
      <w:r w:rsidRPr="00445898">
        <w:rPr>
          <w:i/>
        </w:rPr>
        <w:tab/>
        <w:t>};</w:t>
      </w:r>
      <w:r w:rsidRPr="00445898">
        <w:rPr>
          <w:i/>
        </w:rPr>
        <w:tab/>
      </w:r>
    </w:p>
    <w:p w:rsidR="0063617B" w:rsidRPr="00445898" w:rsidRDefault="0063617B" w:rsidP="0063617B">
      <w:pPr>
        <w:pStyle w:val="firstparagraph"/>
        <w:spacing w:after="0"/>
        <w:rPr>
          <w:i/>
        </w:rPr>
      </w:pPr>
      <w:r w:rsidRPr="00445898">
        <w:rPr>
          <w:i/>
        </w:rPr>
        <w:tab/>
      </w:r>
      <w:r w:rsidRPr="00445898">
        <w:rPr>
          <w:i/>
        </w:rPr>
        <w:tab/>
        <w:t>TIME RFC_xmt</w:t>
      </w:r>
      <w:r w:rsidR="00035525">
        <w:rPr>
          <w:i/>
        </w:rPr>
        <w:fldChar w:fldCharType="begin"/>
      </w:r>
      <w:r w:rsidR="00035525">
        <w:instrText xml:space="preserve"> XE "</w:instrText>
      </w:r>
      <w:r w:rsidR="00035525" w:rsidRPr="00C36363">
        <w:rPr>
          <w:i/>
        </w:rPr>
        <w:instrText>RFC_xmt</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(TIME) r * </w:t>
      </w:r>
      <w:r w:rsidR="00D0136C">
        <w:rPr>
          <w:i/>
        </w:rPr>
        <w:t>p-&gt;TLength</w:t>
      </w:r>
      <w:r w:rsidRPr="00445898">
        <w:rPr>
          <w:i/>
        </w:rPr>
        <w:t>;</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double RFC_att</w:t>
      </w:r>
      <w:r w:rsidR="007F4CC3">
        <w:rPr>
          <w:i/>
        </w:rPr>
        <w:fldChar w:fldCharType="begin"/>
      </w:r>
      <w:r w:rsidR="007F4CC3">
        <w:instrText xml:space="preserve"> XE "</w:instrText>
      </w:r>
      <w:r w:rsidR="007F4CC3" w:rsidRPr="008F1EA6">
        <w:rPr>
          <w:i/>
        </w:rPr>
        <w:instrText>RFC_att</w:instrText>
      </w:r>
      <w:r w:rsidR="007F4CC3" w:rsidRPr="007F4CC3">
        <w:instrText>:examples</w:instrText>
      </w:r>
      <w:r w:rsidR="007F4CC3">
        <w:instrText xml:space="preserve">" </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*xp, double d, 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Pr="00445898">
        <w:rPr>
          <w:i/>
        </w:rPr>
        <w:t xml:space="preserve"> *src) {</w:t>
      </w:r>
    </w:p>
    <w:p w:rsidR="0063617B" w:rsidRPr="00445898" w:rsidRDefault="0063617B" w:rsidP="0063617B">
      <w:pPr>
        <w:pStyle w:val="firstparagraph"/>
        <w:spacing w:after="0"/>
        <w:rPr>
          <w:i/>
        </w:rPr>
      </w:pPr>
      <w:r w:rsidRPr="00445898">
        <w:rPr>
          <w:i/>
        </w:rPr>
        <w:tab/>
      </w:r>
      <w:r w:rsidRPr="00445898">
        <w:rPr>
          <w:i/>
        </w:rPr>
        <w:tab/>
      </w:r>
      <w:r w:rsidRPr="00445898">
        <w:rPr>
          <w:i/>
        </w:rPr>
        <w:tab/>
        <w:t>return xp-&gt;Level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(pathloss_db (d));</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RFC_act</w:t>
      </w:r>
      <w:r w:rsidR="007F4CC3">
        <w:rPr>
          <w:i/>
        </w:rPr>
        <w:fldChar w:fldCharType="begin"/>
      </w:r>
      <w:r w:rsidR="007F4CC3">
        <w:instrText xml:space="preserve"> XE "</w:instrText>
      </w:r>
      <w:r w:rsidR="007F4CC3" w:rsidRPr="00730C1F">
        <w:rPr>
          <w:i/>
        </w:rPr>
        <w:instrText>RFC_act:</w:instrText>
      </w:r>
      <w:r w:rsidR="007F4CC3" w:rsidRPr="00730C1F">
        <w:rPr>
          <w:lang w:val="pl-PL"/>
        </w:rPr>
        <w:instrText>examples</w:instrText>
      </w:r>
      <w:r w:rsidR="007F4CC3">
        <w:instrText xml:space="preserve">" </w:instrText>
      </w:r>
      <w:r w:rsidR="007F4CC3">
        <w:rPr>
          <w:i/>
        </w:rPr>
        <w:fldChar w:fldCharType="end"/>
      </w:r>
      <w:r w:rsidRPr="00445898">
        <w:rPr>
          <w:i/>
        </w:rPr>
        <w:t xml:space="preserve"> (double sl, const SLEntry *sn) {</w:t>
      </w:r>
    </w:p>
    <w:p w:rsidR="0063617B" w:rsidRPr="00445898" w:rsidRDefault="0063617B" w:rsidP="0063617B">
      <w:pPr>
        <w:pStyle w:val="firstparagraph"/>
        <w:spacing w:after="0"/>
        <w:rPr>
          <w:i/>
        </w:rPr>
      </w:pPr>
      <w:r w:rsidRPr="00445898">
        <w:rPr>
          <w:i/>
        </w:rPr>
        <w:tab/>
      </w:r>
      <w:r w:rsidRPr="00445898">
        <w:rPr>
          <w:i/>
        </w:rPr>
        <w:tab/>
      </w:r>
      <w:r w:rsidRPr="00445898">
        <w:rPr>
          <w:i/>
        </w:rPr>
        <w:tab/>
        <w:t>return sl * sn-&gt;Level &gt; AThrs;</w:t>
      </w:r>
    </w:p>
    <w:p w:rsidR="0063617B" w:rsidRPr="00445898" w:rsidRDefault="0063617B" w:rsidP="0063617B">
      <w:pPr>
        <w:pStyle w:val="firstparagraph"/>
        <w:spacing w:after="0"/>
        <w:rPr>
          <w:i/>
        </w:rPr>
      </w:pPr>
      <w:r w:rsidRPr="00445898">
        <w:rPr>
          <w:i/>
        </w:rPr>
        <w:lastRenderedPageBreak/>
        <w:tab/>
      </w:r>
      <w:r w:rsidRPr="00445898">
        <w:rPr>
          <w:i/>
        </w:rPr>
        <w:tab/>
        <w:t>};</w:t>
      </w:r>
    </w:p>
    <w:p w:rsidR="0063617B" w:rsidRPr="00445898" w:rsidRDefault="0063617B" w:rsidP="0063617B">
      <w:pPr>
        <w:pStyle w:val="firstparagraph"/>
        <w:spacing w:after="0"/>
        <w:rPr>
          <w:i/>
        </w:rPr>
      </w:pPr>
      <w:r w:rsidRPr="00445898">
        <w:rPr>
          <w:i/>
        </w:rPr>
        <w:tab/>
      </w:r>
      <w:r w:rsidRPr="00445898">
        <w:rPr>
          <w:i/>
        </w:rPr>
        <w:tab/>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 r, const SLEntry *sl, const SLEntry *rs, double ir, Long nb) {</w:t>
      </w:r>
    </w:p>
    <w:p w:rsidR="0063617B" w:rsidRPr="00445898" w:rsidRDefault="0063617B" w:rsidP="0063617B">
      <w:pPr>
        <w:pStyle w:val="firstparagraph"/>
        <w:spacing w:after="0"/>
        <w:rPr>
          <w:i/>
        </w:rPr>
      </w:pPr>
      <w:r w:rsidRPr="00445898">
        <w:rPr>
          <w:i/>
        </w:rPr>
        <w:tab/>
      </w:r>
      <w:r w:rsidRPr="00445898">
        <w:rPr>
          <w:i/>
        </w:rPr>
        <w:tab/>
      </w:r>
      <w:r w:rsidRPr="00445898">
        <w:rPr>
          <w:i/>
        </w:rPr>
        <w:tab/>
        <w:t>ir = ir * rs-&gt;Level + BNoise;</w:t>
      </w:r>
    </w:p>
    <w:p w:rsidR="0063617B" w:rsidRPr="00445898" w:rsidRDefault="0063617B" w:rsidP="0063617B">
      <w:pPr>
        <w:pStyle w:val="firstparagraph"/>
        <w:spacing w:after="0"/>
        <w:rPr>
          <w:i/>
        </w:rPr>
      </w:pPr>
      <w:r w:rsidRPr="00445898">
        <w:rPr>
          <w:i/>
        </w:rPr>
        <w:tab/>
      </w:r>
      <w:r w:rsidRPr="00445898">
        <w:rPr>
          <w:i/>
        </w:rPr>
        <w:tab/>
      </w:r>
      <w:r w:rsidRPr="00445898">
        <w:rPr>
          <w:i/>
        </w:rPr>
        <w:tab/>
        <w:t>return (ir == 0.0) ? 0 :</w:t>
      </w:r>
    </w:p>
    <w:p w:rsidR="0063617B" w:rsidRPr="00445898" w:rsidRDefault="0063617B" w:rsidP="0063617B">
      <w:pPr>
        <w:pStyle w:val="firstparagraph"/>
        <w:spacing w:after="0"/>
        <w:ind w:left="2160" w:firstLine="720"/>
        <w:rPr>
          <w:i/>
        </w:rPr>
      </w:pPr>
      <w:r w:rsidRPr="00445898">
        <w:rPr>
          <w:i/>
        </w:rPr>
        <w:t>lRndBinomial (StB-&gt;ber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(sl-&gt;Level * rs-&gt;Level) / ir)), nb);</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RFC_bot</w:t>
      </w:r>
      <w:r w:rsidR="0092296B">
        <w:rPr>
          <w:i/>
        </w:rPr>
        <w:fldChar w:fldCharType="begin"/>
      </w:r>
      <w:r w:rsidR="0092296B">
        <w:instrText xml:space="preserve"> XE "</w:instrText>
      </w:r>
      <w:r w:rsidR="0092296B" w:rsidRPr="008F1EA6">
        <w:rPr>
          <w:i/>
        </w:rPr>
        <w:instrText>RFC_bot</w:instrText>
      </w:r>
      <w:r w:rsidR="0092296B" w:rsidRPr="0092296B">
        <w:instrText>:examples</w:instrText>
      </w:r>
      <w:r w:rsidR="0092296B">
        <w:instrText xml:space="preserve">" </w:instrText>
      </w:r>
      <w:r w:rsidR="0092296B">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(h-&gt;bits (r) &gt;= MinPr) &amp;&amp; !error (r, sl, sn, h, </w:t>
      </w:r>
      <w:r w:rsidR="00FF2A09" w:rsidRPr="00445898">
        <w:rPr>
          <w:i/>
        </w:rPr>
        <w:t>–</w:t>
      </w:r>
      <w:r w:rsidRPr="00445898">
        <w:rPr>
          <w:i/>
        </w:rPr>
        <w:t>1, MinPr);</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 *sl, const SLEntry *sn,</w:t>
      </w:r>
      <w:r w:rsidR="00EA5903" w:rsidRPr="00445898">
        <w:rPr>
          <w:i/>
        </w:rPr>
        <w:t xml:space="preserve"> </w:t>
      </w:r>
      <w:r w:rsidRPr="00445898">
        <w:rPr>
          <w:i/>
        </w:rPr>
        <w:t>const IHist *h) {</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return TheTransceiver-&gt;isFollowed</w:t>
      </w:r>
      <w:bookmarkStart w:id="177" w:name="_Hlk514879844"/>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bookmarkEnd w:id="177"/>
      <w:r w:rsidRPr="00445898">
        <w:rPr>
          <w:i/>
        </w:rPr>
        <w:t xml:space="preserve"> (ThePacket) &amp;&amp;</w:t>
      </w:r>
      <w:r w:rsidR="00EA5903" w:rsidRPr="00445898">
        <w:rPr>
          <w:i/>
        </w:rPr>
        <w:t xml:space="preserve"> </w:t>
      </w:r>
      <w:r w:rsidRPr="00445898">
        <w:rPr>
          <w:i/>
        </w:rPr>
        <w:t>!error (r, sl, sn, h);</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void setup (</w:t>
      </w:r>
      <w:r w:rsidRPr="00445898">
        <w:rPr>
          <w:i/>
        </w:rPr>
        <w:tab/>
        <w:t>Long nt,</w:t>
      </w:r>
      <w:r w:rsidRPr="00445898">
        <w:rPr>
          <w:i/>
        </w:rPr>
        <w:tab/>
        <w:t>// The number of transceivers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r,</w:t>
      </w:r>
      <w:r w:rsidRPr="00445898">
        <w:rPr>
          <w:i/>
        </w:rPr>
        <w:tab/>
        <w:t>// Rate in bps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xp,</w:t>
      </w:r>
      <w:r w:rsidRPr="00445898">
        <w:rPr>
          <w:i/>
        </w:rPr>
        <w:tab/>
        <w:t>// Default transmit power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no,</w:t>
      </w:r>
      <w:r w:rsidRPr="00445898">
        <w:rPr>
          <w:i/>
        </w:rPr>
        <w:tab/>
        <w:t>// Background</w:t>
      </w:r>
      <w:r w:rsidR="00E7100E">
        <w:rPr>
          <w:i/>
        </w:rPr>
        <w:fldChar w:fldCharType="begin"/>
      </w:r>
      <w:r w:rsidR="00E7100E">
        <w:instrText xml:space="preserve"> XE "</w:instrText>
      </w:r>
      <w:r w:rsidR="00E7100E" w:rsidRPr="004C5EF1">
        <w:instrText>background</w:instrText>
      </w:r>
      <w:r w:rsidR="006C6567">
        <w:instrText>:</w:instrText>
      </w:r>
      <w:r w:rsidR="00E7100E" w:rsidRPr="004C5EF1">
        <w:instrText>noise</w:instrText>
      </w:r>
      <w:r w:rsidR="00E7100E">
        <w:instrText xml:space="preserve">" </w:instrText>
      </w:r>
      <w:r w:rsidR="00E7100E">
        <w:rPr>
          <w:i/>
        </w:rPr>
        <w:fldChar w:fldCharType="end"/>
      </w:r>
      <w:r w:rsidRPr="00445898">
        <w:rPr>
          <w:i/>
        </w:rPr>
        <w:t xml:space="preserve"> noise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at,</w:t>
      </w:r>
      <w:r w:rsidRPr="00445898">
        <w:rPr>
          <w:i/>
        </w:rPr>
        <w:tab/>
        <w:t>// Activity threshold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int pr,</w:t>
      </w:r>
      <w:r w:rsidRPr="00445898">
        <w:rPr>
          <w:i/>
        </w:rPr>
        <w:tab/>
      </w:r>
      <w:r w:rsidRPr="00445898">
        <w:rPr>
          <w:i/>
        </w:rPr>
        <w:tab/>
        <w:t>// Minimum receivable preamble length</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const SIRtoBER *sb) {</w:t>
      </w:r>
    </w:p>
    <w:p w:rsidR="00EA5903"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RFChannel::setup (nt, (RATE)(Etu</w:t>
      </w:r>
      <w:bookmarkStart w:id="178" w:name="_Hlk514326614"/>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bookmarkEnd w:id="178"/>
      <w:r w:rsidRPr="00445898">
        <w:rPr>
          <w:i/>
        </w:rPr>
        <w:t>/r), PREAMBLE_LENGTH,</w:t>
      </w:r>
      <w:r w:rsidR="00EA5903" w:rsidRPr="00445898">
        <w:rPr>
          <w:i/>
        </w:rPr>
        <w:t xml:space="preserve"> </w:t>
      </w:r>
      <w:r w:rsidRPr="00445898">
        <w:rPr>
          <w:i/>
        </w:rPr>
        <w:t>dBToLin (xp),</w:t>
      </w:r>
    </w:p>
    <w:p w:rsidR="0063617B" w:rsidRPr="00445898" w:rsidRDefault="0063617B" w:rsidP="00EA5903">
      <w:pPr>
        <w:pStyle w:val="firstparagraph"/>
        <w:spacing w:after="0"/>
        <w:ind w:left="2160" w:firstLine="720"/>
        <w:rPr>
          <w:i/>
        </w:rPr>
      </w:pPr>
      <w:r w:rsidRPr="00445898">
        <w:rPr>
          <w:i/>
        </w:rPr>
        <w:t>1.0);</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BNoise = dBToLin (no);</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AThrs = dBToLin (at);</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StB = sb;</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MinPr = pr;</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EA5903">
      <w:pPr>
        <w:pStyle w:val="firstparagraph"/>
        <w:ind w:firstLine="720"/>
        <w:rPr>
          <w:i/>
        </w:rPr>
      </w:pPr>
      <w:r w:rsidRPr="00445898">
        <w:rPr>
          <w:i/>
        </w:rPr>
        <w:t>};</w:t>
      </w:r>
    </w:p>
    <w:p w:rsidR="002D7096" w:rsidRPr="00445898" w:rsidRDefault="000D7A11" w:rsidP="004B119B">
      <w:pPr>
        <w:pStyle w:val="firstparagraph"/>
      </w:pPr>
      <w:r w:rsidRPr="00445898">
        <w:t xml:space="preserve">The model is described by </w:t>
      </w:r>
      <w:r w:rsidR="00070848" w:rsidRPr="00445898">
        <w:t>a few</w:t>
      </w:r>
      <w:r w:rsidRPr="00445898">
        <w:t xml:space="preserve"> numerical attributes and a few methods. The methods named </w:t>
      </w:r>
      <w:r w:rsidRPr="00445898">
        <w:rPr>
          <w:i/>
        </w:rPr>
        <w:t>RFC_...</w:t>
      </w:r>
      <w:r w:rsidRPr="00445898">
        <w:t xml:space="preserve"> are</w:t>
      </w:r>
      <w:r w:rsidR="00CB56FE">
        <w:t xml:space="preserve"> declared as</w:t>
      </w:r>
      <w:r w:rsidRPr="00445898">
        <w:t xml:space="preserve"> </w:t>
      </w:r>
      <w:r w:rsidRPr="00445898">
        <w:rPr>
          <w:i/>
        </w:rPr>
        <w:t>virtual</w:t>
      </w:r>
      <w:r w:rsidRPr="00445898">
        <w:t xml:space="preserve"> in the superclass (</w:t>
      </w:r>
      <w:r w:rsidRPr="00445898">
        <w:rPr>
          <w:i/>
        </w:rPr>
        <w:t>RFChannel</w:t>
      </w:r>
      <w:r w:rsidRPr="00445898">
        <w:t xml:space="preserve">), so they are invoked by the built-in parts </w:t>
      </w:r>
      <w:r w:rsidR="00BA4DA9" w:rsidRPr="00445898">
        <w:t xml:space="preserve">(internals) </w:t>
      </w:r>
      <w:r w:rsidRPr="00445898">
        <w:t xml:space="preserve">of the model. They provide </w:t>
      </w:r>
      <w:r w:rsidR="00BA4DA9" w:rsidRPr="00445898">
        <w:t>formulas for</w:t>
      </w:r>
      <w:r w:rsidRPr="00445898">
        <w:t xml:space="preserve"> some dynamic, numerical values needed by the model, or </w:t>
      </w:r>
      <w:r w:rsidR="00BA4DA9" w:rsidRPr="00445898">
        <w:t>prescriptions for deciding</w:t>
      </w:r>
      <w:r w:rsidRPr="00445898">
        <w:t xml:space="preserve"> </w:t>
      </w:r>
      <w:r w:rsidR="00BA4DA9" w:rsidRPr="00445898">
        <w:t>when and whether</w:t>
      </w:r>
      <w:r w:rsidRPr="00445898">
        <w:t xml:space="preserve"> some events</w:t>
      </w:r>
      <w:r w:rsidR="00BA4DA9" w:rsidRPr="00445898">
        <w:t xml:space="preserve"> should be triggered</w:t>
      </w:r>
      <w:r w:rsidRPr="00445898">
        <w:t>. The</w:t>
      </w:r>
      <w:r w:rsidR="00CB56FE">
        <w:t xml:space="preserve"> built-in</w:t>
      </w:r>
      <w:r w:rsidRPr="00445898">
        <w:t xml:space="preserve"> </w:t>
      </w:r>
      <w:r w:rsidRPr="00445898">
        <w:rPr>
          <w:i/>
        </w:rPr>
        <w:t>setup</w:t>
      </w:r>
      <w:r w:rsidRPr="00445898">
        <w:t xml:space="preserve"> method of </w:t>
      </w:r>
      <w:r w:rsidRPr="00445898">
        <w:rPr>
          <w:i/>
        </w:rPr>
        <w:t>RFChannel</w:t>
      </w:r>
      <w:r w:rsidRPr="00445898">
        <w:t xml:space="preserve">, referenced from the </w:t>
      </w:r>
      <w:r w:rsidRPr="00445898">
        <w:rPr>
          <w:i/>
        </w:rPr>
        <w:t>setup</w:t>
      </w:r>
      <w:r w:rsidRPr="00445898">
        <w:t xml:space="preserve"> method of </w:t>
      </w:r>
      <w:r w:rsidRPr="00445898">
        <w:rPr>
          <w:i/>
        </w:rPr>
        <w:t>ALOHARF</w:t>
      </w:r>
      <w:r w:rsidR="009B3D5A">
        <w:rPr>
          <w:i/>
        </w:rPr>
        <w:fldChar w:fldCharType="begin"/>
      </w:r>
      <w:r w:rsidR="009B3D5A">
        <w:instrText xml:space="preserve"> XE "</w:instrText>
      </w:r>
      <w:r w:rsidR="009B3D5A" w:rsidRPr="004C5EF1">
        <w:instrText>ALOHA:</w:instrText>
      </w:r>
      <w:r w:rsidR="009B3D5A" w:rsidRPr="005A65B7">
        <w:instrText>channel model</w:instrText>
      </w:r>
      <w:r w:rsidR="009B3D5A">
        <w:instrText xml:space="preserve">" \r "aloha_channell" </w:instrText>
      </w:r>
      <w:r w:rsidR="009B3D5A">
        <w:rPr>
          <w:i/>
        </w:rPr>
        <w:fldChar w:fldCharType="end"/>
      </w:r>
      <w:r w:rsidRPr="00445898">
        <w:t>, takes five arguments: the number of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Pr="00445898">
        <w:t xml:space="preserve"> interfaced to the channel,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t xml:space="preserve"> (or rather its reciprocal expressed in </w:t>
      </w:r>
      <w:r w:rsidRPr="00445898">
        <w:rPr>
          <w:i/>
        </w:rPr>
        <w:t>ITUs</w:t>
      </w:r>
      <w:r w:rsidRPr="00445898">
        <w:t xml:space="preserve"> per bit, Section </w:t>
      </w:r>
      <w:r w:rsidRPr="00445898">
        <w:fldChar w:fldCharType="begin"/>
      </w:r>
      <w:r w:rsidRPr="00445898">
        <w:instrText xml:space="preserve"> REF _Ref499716549 \r \h </w:instrText>
      </w:r>
      <w:r w:rsidRPr="00445898">
        <w:fldChar w:fldCharType="separate"/>
      </w:r>
      <w:r w:rsidR="00A717E1">
        <w:t>2.2.5</w:t>
      </w:r>
      <w:r w:rsidRPr="00445898">
        <w:fldChar w:fldCharType="end"/>
      </w:r>
      <w:r w:rsidRPr="00445898">
        <w:t>), the preamble</w:t>
      </w:r>
      <w:r w:rsidR="00783986">
        <w:fldChar w:fldCharType="begin"/>
      </w:r>
      <w:r w:rsidR="00783986">
        <w:instrText xml:space="preserve"> XE "</w:instrText>
      </w:r>
      <w:r w:rsidR="00783986" w:rsidRPr="00B45781">
        <w:instrText>preamble:</w:instrText>
      </w:r>
      <w:r w:rsidR="00783986" w:rsidRPr="00B45781">
        <w:rPr>
          <w:lang w:val="pl-PL"/>
        </w:rPr>
        <w:instrText>in ALOHA</w:instrText>
      </w:r>
      <w:r w:rsidR="00783986">
        <w:instrText xml:space="preserve">" </w:instrText>
      </w:r>
      <w:r w:rsidR="00783986">
        <w:fldChar w:fldCharType="end"/>
      </w:r>
      <w:r w:rsidRPr="00445898">
        <w:t xml:space="preserve"> length in bits, the default transmit power, and the default </w:t>
      </w:r>
      <w:r w:rsidR="00817305" w:rsidRPr="00445898">
        <w:t>(antenna</w:t>
      </w:r>
      <w:r w:rsidR="00674061">
        <w:fldChar w:fldCharType="begin"/>
      </w:r>
      <w:r w:rsidR="00674061">
        <w:instrText xml:space="preserve"> XE "</w:instrText>
      </w:r>
      <w:r w:rsidR="00674061" w:rsidRPr="00936212">
        <w:instrText>antenna</w:instrText>
      </w:r>
      <w:r w:rsidR="00674061">
        <w:instrText xml:space="preserve">" </w:instrText>
      </w:r>
      <w:r w:rsidR="00674061">
        <w:fldChar w:fldCharType="end"/>
      </w:r>
      <w:r w:rsidR="00817305" w:rsidRPr="00445898">
        <w:t xml:space="preserve">) gain of a receiver. Except for the first argument, all the remaining ones refer in fact to </w:t>
      </w:r>
      <w:r w:rsidR="00912349">
        <w:t xml:space="preserve">the </w:t>
      </w:r>
      <w:r w:rsidR="00817305" w:rsidRPr="00445898">
        <w:t>attributes of individual transceivers, which are settable on a per-transceiver basis</w:t>
      </w:r>
      <w:r w:rsidR="00912349">
        <w:t>, e.g., when the transceivers themselves are created</w:t>
      </w:r>
      <w:r w:rsidR="00817305" w:rsidRPr="00445898">
        <w:t xml:space="preserve">. As the transceivers, in our present case, are created </w:t>
      </w:r>
      <w:r w:rsidR="00912349">
        <w:t xml:space="preserve">implicitly, </w:t>
      </w:r>
      <w:r w:rsidR="00817305" w:rsidRPr="00445898">
        <w:t>as static components of stations (Section </w:t>
      </w:r>
      <w:r w:rsidR="00817305" w:rsidRPr="00445898">
        <w:fldChar w:fldCharType="begin"/>
      </w:r>
      <w:r w:rsidR="00817305" w:rsidRPr="00445898">
        <w:instrText xml:space="preserve"> REF _Ref503116387 \r \h </w:instrText>
      </w:r>
      <w:r w:rsidR="00817305" w:rsidRPr="00445898">
        <w:fldChar w:fldCharType="separate"/>
      </w:r>
      <w:r w:rsidR="00A717E1">
        <w:t>2.4.3</w:t>
      </w:r>
      <w:r w:rsidR="00817305" w:rsidRPr="00445898">
        <w:fldChar w:fldCharType="end"/>
      </w:r>
      <w:r w:rsidR="00817305" w:rsidRPr="00445898">
        <w:t>), their attributes are assigned from those of the channel, which provides a convenient shortcut for initializing them all in the same way.</w:t>
      </w:r>
    </w:p>
    <w:p w:rsidR="00817305" w:rsidRPr="00445898" w:rsidRDefault="00817305" w:rsidP="004B119B">
      <w:pPr>
        <w:pStyle w:val="firstparagraph"/>
      </w:pPr>
      <w:r w:rsidRPr="00445898">
        <w:t xml:space="preserve">The interpretation of transmit power (the fourth argument of the </w:t>
      </w:r>
      <w:r w:rsidRPr="00445898">
        <w:rPr>
          <w:i/>
        </w:rPr>
        <w:t>RFChannel</w:t>
      </w:r>
      <w:r w:rsidRPr="00445898">
        <w:t xml:space="preserve"> </w:t>
      </w:r>
      <w:r w:rsidRPr="00445898">
        <w:rPr>
          <w:i/>
        </w:rPr>
        <w:t>setup</w:t>
      </w:r>
      <w:r w:rsidRPr="00445898">
        <w:t xml:space="preserve"> method) is up to the experimenter. The model never assumes any absolute reference for interpreting signal strength (it only </w:t>
      </w:r>
      <w:r w:rsidRPr="00445898">
        <w:lastRenderedPageBreak/>
        <w:t>deals with ratios)</w:t>
      </w:r>
      <w:r w:rsidR="00BA4DA9" w:rsidRPr="00445898">
        <w:t>,</w:t>
      </w:r>
      <w:r w:rsidRPr="00445898">
        <w:t xml:space="preserve"> which means that as </w:t>
      </w:r>
      <w:r w:rsidR="00070848" w:rsidRPr="00445898">
        <w:t>long</w:t>
      </w:r>
      <w:r w:rsidRPr="00445898">
        <w:t xml:space="preserve"> as </w:t>
      </w:r>
      <w:r w:rsidR="00912349">
        <w:t xml:space="preserve">all </w:t>
      </w:r>
      <w:r w:rsidRPr="00445898">
        <w:t>the relevant values ar</w:t>
      </w:r>
      <w:r w:rsidR="00070848" w:rsidRPr="00445898">
        <w:t xml:space="preserve">e expressed in the same units, </w:t>
      </w:r>
      <w:r w:rsidRPr="00445898">
        <w:t xml:space="preserve">the actual units are not important. To make the simulation data look natural, we often assume that transmission power is specified </w:t>
      </w:r>
      <w:r w:rsidR="00DD5BA4" w:rsidRPr="00445898">
        <w:t>in milliwatts</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or, as it usually happens in RF communication,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DD5BA4" w:rsidRPr="00445898">
        <w:t>, i.e., decibel</w:t>
      </w:r>
      <w:r w:rsidR="001C5C93">
        <w:fldChar w:fldCharType="begin"/>
      </w:r>
      <w:r w:rsidR="001C5C93">
        <w:instrText xml:space="preserve"> XE "</w:instrText>
      </w:r>
      <w:r w:rsidR="001C5C93" w:rsidRPr="00A24D3D">
        <w:instrText>dB (decibel)</w:instrText>
      </w:r>
      <w:r w:rsidR="001C5C93">
        <w:instrText xml:space="preserve">" </w:instrText>
      </w:r>
      <w:r w:rsidR="001C5C93">
        <w:fldChar w:fldCharType="end"/>
      </w:r>
      <w:r w:rsidR="00DD5BA4" w:rsidRPr="00445898">
        <w:t xml:space="preserve"> fractions of </w:t>
      </w:r>
      <m:oMath>
        <m:r>
          <w:rPr>
            <w:rFonts w:ascii="Cambria Math" w:hAnsi="Cambria Math"/>
          </w:rPr>
          <m:t>1</m:t>
        </m:r>
      </m:oMath>
      <w:r w:rsidR="00DD5BA4"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The built-in model (</w:t>
      </w:r>
      <w:r w:rsidR="00DD5BA4" w:rsidRPr="00445898">
        <w:rPr>
          <w:i/>
        </w:rPr>
        <w:t>RFChannel</w:t>
      </w:r>
      <w:r w:rsidR="00DD5BA4" w:rsidRPr="00445898">
        <w:t>) assumes straightforward, linear interpretation of signal levels, so the transmit power level is converted to linear (assuming that the value passed to</w:t>
      </w:r>
      <w:r w:rsidR="00912349">
        <w:t xml:space="preserve"> the </w:t>
      </w:r>
      <w:r w:rsidR="00912349" w:rsidRPr="00912349">
        <w:rPr>
          <w:i/>
        </w:rPr>
        <w:t>setup</w:t>
      </w:r>
      <w:r w:rsidR="00912349">
        <w:t xml:space="preserve"> method of</w:t>
      </w:r>
      <w:r w:rsidR="00DD5BA4" w:rsidRPr="00445898">
        <w:t xml:space="preserve"> </w:t>
      </w:r>
      <w:r w:rsidR="00DD5BA4" w:rsidRPr="00445898">
        <w:rPr>
          <w:i/>
        </w:rPr>
        <w:t>ALOHAR</w:t>
      </w:r>
      <w:r w:rsidR="00912349">
        <w:rPr>
          <w:i/>
        </w:rPr>
        <w:t>F</w:t>
      </w:r>
      <w:r w:rsidR="00DD5BA4" w:rsidRPr="00445898">
        <w:t xml:space="preserve"> is in dBm).</w:t>
      </w:r>
    </w:p>
    <w:p w:rsidR="00732B24" w:rsidRPr="00445898" w:rsidRDefault="00070848" w:rsidP="00732B24">
      <w:pPr>
        <w:pStyle w:val="firstparagraph"/>
      </w:pPr>
      <w:r w:rsidRPr="00445898">
        <w:t>Sometimes</w:t>
      </w:r>
      <w:r w:rsidR="00EF320C" w:rsidRPr="00445898">
        <w:t>, it may</w:t>
      </w:r>
      <w:r w:rsidR="00732B24" w:rsidRPr="00445898">
        <w:t xml:space="preserve"> difficult to remember where a conversion</w:t>
      </w:r>
      <w:r w:rsidR="00EF320C" w:rsidRPr="00445898">
        <w:t xml:space="preserve"> to or from linear</w:t>
      </w:r>
      <w:r w:rsidR="00732B24" w:rsidRPr="00445898">
        <w:t xml:space="preserve"> is needed</w:t>
      </w:r>
      <w:r w:rsidR="00EF320C" w:rsidRPr="00445898">
        <w:t xml:space="preserve">. </w:t>
      </w:r>
      <w:r w:rsidR="00732B24" w:rsidRPr="00445898">
        <w:t xml:space="preserve">Generally, all built-in elements of the RF channel model deal with </w:t>
      </w:r>
      <w:r w:rsidR="00A00550">
        <w:t xml:space="preserve">the </w:t>
      </w:r>
      <w:r w:rsidR="00732B24" w:rsidRPr="00445898">
        <w:t>linear representation of signal levels and ratios (for the ease of computation).</w:t>
      </w:r>
      <w:r w:rsidR="00BA4DA9" w:rsidRPr="00445898">
        <w:rPr>
          <w:rStyle w:val="FootnoteReference"/>
        </w:rPr>
        <w:footnoteReference w:id="24"/>
      </w:r>
      <w:r w:rsidR="00732B24" w:rsidRPr="00445898">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445898">
        <w:rPr>
          <w:i/>
        </w:rPr>
        <w:t>setup</w:t>
      </w:r>
      <w:r w:rsidR="00732B24" w:rsidRPr="00445898">
        <w:t xml:space="preserve"> method of </w:t>
      </w:r>
      <w:r w:rsidR="00732B24" w:rsidRPr="00445898">
        <w:rPr>
          <w:i/>
        </w:rPr>
        <w:t>ALOHARF</w:t>
      </w:r>
      <w:r w:rsidR="00732B24" w:rsidRPr="00445898">
        <w:t xml:space="preserve"> could be converted to linear after</w:t>
      </w:r>
      <w:r w:rsidR="00EF320C" w:rsidRPr="00445898">
        <w:t xml:space="preserve"> being read from the input data set, before passing it to the channel. Or we could simply specify it linearly in the input data set, so no conversion would be required at all.</w:t>
      </w:r>
      <w:r w:rsidR="0098528B" w:rsidRPr="00445898">
        <w:t xml:space="preserve"> </w:t>
      </w:r>
      <w:r w:rsidR="00A00550">
        <w:t>The model assumes that</w:t>
      </w:r>
      <w:r w:rsidR="0098528B" w:rsidRPr="00445898">
        <w:t xml:space="preserve"> the transmission rate provided as the second argument to the </w:t>
      </w:r>
      <w:r w:rsidR="0098528B" w:rsidRPr="00445898">
        <w:rPr>
          <w:i/>
        </w:rPr>
        <w:t>setup</w:t>
      </w:r>
      <w:r w:rsidR="0098528B" w:rsidRPr="00445898">
        <w:t xml:space="preserve"> method of </w:t>
      </w:r>
      <w:r w:rsidR="0098528B" w:rsidRPr="00445898">
        <w:rPr>
          <w:i/>
        </w:rPr>
        <w:t>ALOHARF</w:t>
      </w:r>
      <w:r w:rsidR="0098528B" w:rsidRPr="00445898">
        <w:t xml:space="preserve"> is expressed </w:t>
      </w:r>
      <w:r w:rsidR="00C448D8" w:rsidRPr="00445898">
        <w:t xml:space="preserve">in </w:t>
      </w:r>
      <w:r w:rsidR="0098528B" w:rsidRPr="00445898">
        <w:t>natural</w:t>
      </w:r>
      <w:r w:rsidR="00C448D8" w:rsidRPr="00445898">
        <w:t xml:space="preserve"> units</w:t>
      </w:r>
      <w:r w:rsidR="0098528B" w:rsidRPr="00445898">
        <w:t xml:space="preserve">, i.e., in bits per </w:t>
      </w:r>
      <w:r w:rsidR="00C448D8"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C448D8" w:rsidRPr="00445898">
        <w:t xml:space="preserve"> (set to </w:t>
      </w:r>
      <m:oMath>
        <m:r>
          <w:rPr>
            <w:rFonts w:ascii="Cambria Math" w:hAnsi="Cambria Math"/>
          </w:rPr>
          <m:t>1</m:t>
        </m:r>
      </m:oMath>
      <w:r w:rsidR="00C448D8" w:rsidRPr="00445898">
        <w:t xml:space="preserve"> s in the model, see Section </w:t>
      </w:r>
      <w:r w:rsidR="0090333D" w:rsidRPr="00445898">
        <w:fldChar w:fldCharType="begin"/>
      </w:r>
      <w:r w:rsidR="0090333D" w:rsidRPr="00445898">
        <w:instrText xml:space="preserve"> REF _Ref503448878 \r \h </w:instrText>
      </w:r>
      <w:r w:rsidR="0090333D" w:rsidRPr="00445898">
        <w:fldChar w:fldCharType="separate"/>
      </w:r>
      <w:r w:rsidR="00A717E1">
        <w:t>2.4.6</w:t>
      </w:r>
      <w:r w:rsidR="0090333D" w:rsidRPr="00445898">
        <w:fldChar w:fldCharType="end"/>
      </w:r>
      <w:r w:rsidR="00C448D8" w:rsidRPr="00445898">
        <w:t>)</w:t>
      </w:r>
      <w:r w:rsidR="0098528B" w:rsidRPr="00445898">
        <w:t xml:space="preserve">, and </w:t>
      </w:r>
      <w:r w:rsidR="009D5685" w:rsidRPr="00445898">
        <w:t>must</w:t>
      </w:r>
      <w:r w:rsidR="0098528B" w:rsidRPr="00445898">
        <w:t xml:space="preserve"> be converted to the internal representation </w:t>
      </w:r>
      <w:r w:rsidR="00A00550">
        <w:t>(</w:t>
      </w:r>
      <w:r w:rsidR="00A00550" w:rsidRPr="00A00550">
        <w:rPr>
          <w:i/>
        </w:rPr>
        <w:t>ITUs</w:t>
      </w:r>
      <w:r w:rsidR="00A00550">
        <w:t xml:space="preserve"> per bit) </w:t>
      </w:r>
      <w:r w:rsidR="0098528B" w:rsidRPr="00445898">
        <w:t>as well.</w:t>
      </w:r>
    </w:p>
    <w:p w:rsidR="00EF320C" w:rsidRPr="00445898" w:rsidRDefault="00A32BBD" w:rsidP="00732B24">
      <w:pPr>
        <w:pStyle w:val="firstparagraph"/>
      </w:pPr>
      <w:r w:rsidRPr="00445898">
        <w:t xml:space="preserve">Note that the conversion is also applied to two (local) attributes of </w:t>
      </w:r>
      <w:r w:rsidRPr="00445898">
        <w:rPr>
          <w:i/>
        </w:rPr>
        <w:t>ALOHARF</w:t>
      </w:r>
      <w:r w:rsidRPr="00445898">
        <w:t xml:space="preserve">: </w:t>
      </w:r>
      <w:r w:rsidRPr="00445898">
        <w:rPr>
          <w:i/>
        </w:rPr>
        <w:t>BNoise</w:t>
      </w:r>
      <w:r w:rsidRPr="00445898">
        <w:t xml:space="preserve"> and </w:t>
      </w:r>
      <w:r w:rsidRPr="00445898">
        <w:rPr>
          <w:i/>
        </w:rPr>
        <w:t>AThrs</w:t>
      </w:r>
      <w:r w:rsidRPr="00445898">
        <w:t xml:space="preserve">. The first </w:t>
      </w:r>
      <w:r w:rsidR="00F93F19" w:rsidRPr="00445898">
        <w:t>of them</w:t>
      </w:r>
      <w:r w:rsidRPr="00445898">
        <w:t xml:space="preserve"> represent</w:t>
      </w:r>
      <w:r w:rsidR="000803B0" w:rsidRPr="00445898">
        <w:t>s</w:t>
      </w:r>
      <w:r w:rsidRPr="00445898">
        <w:t xml:space="preserve"> the power of the ambient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i.e., the </w:t>
      </w:r>
      <w:r w:rsidR="009D5685" w:rsidRPr="00445898">
        <w:t>omnipresent</w:t>
      </w:r>
      <w:r w:rsidR="00F93F19" w:rsidRPr="00445898">
        <w:t xml:space="preserve"> interference signal affecting all receptions. </w:t>
      </w:r>
      <w:r w:rsidR="00A00550">
        <w:t>I</w:t>
      </w:r>
      <w:r w:rsidR="00F93F19" w:rsidRPr="00445898">
        <w:t xml:space="preserve">t should be expressed in the same units as the transmit power level. The second attribute is not really taken advantage of by the </w:t>
      </w:r>
      <w:r w:rsidR="00A00550">
        <w:t>protocol program.</w:t>
      </w:r>
      <w:r w:rsidR="00F93F19" w:rsidRPr="00445898">
        <w:t xml:space="preserve"> </w:t>
      </w:r>
      <w:r w:rsidR="00A00550">
        <w:t>It</w:t>
      </w:r>
      <w:r w:rsidR="00F93F19" w:rsidRPr="00445898">
        <w:t xml:space="preserve"> indicates the minimum received signal level at which the transceiver can tell that some RF activity is present in the neighborhood. In the ALOHA protocol, transceivers never listen to the channel before transmission, </w:t>
      </w:r>
      <w:r w:rsidR="00335CCC" w:rsidRPr="00445898">
        <w:t>although</w:t>
      </w:r>
      <w:r w:rsidR="00F93F19" w:rsidRPr="00445898">
        <w:t xml:space="preserve"> they could in principle (see Section</w:t>
      </w:r>
      <w:r w:rsidR="0090333D" w:rsidRPr="00445898">
        <w:t>s</w:t>
      </w:r>
      <w:r w:rsidR="00F93F19" w:rsidRPr="00445898">
        <w:t> </w:t>
      </w:r>
      <w:r w:rsidR="0090333D" w:rsidRPr="00445898">
        <w:fldChar w:fldCharType="begin"/>
      </w:r>
      <w:r w:rsidR="0090333D" w:rsidRPr="00445898">
        <w:instrText xml:space="preserve"> REF _Ref508274796 \r \h </w:instrText>
      </w:r>
      <w:r w:rsidR="0090333D" w:rsidRPr="00445898">
        <w:fldChar w:fldCharType="separate"/>
      </w:r>
      <w:r w:rsidR="00A717E1">
        <w:t>8.2.1</w:t>
      </w:r>
      <w:r w:rsidR="0090333D" w:rsidRPr="00445898">
        <w:fldChar w:fldCharType="end"/>
      </w:r>
      <w:r w:rsidR="0090333D" w:rsidRPr="00445898">
        <w:t xml:space="preserve"> and </w:t>
      </w:r>
      <w:r w:rsidR="0090333D" w:rsidRPr="00445898">
        <w:fldChar w:fldCharType="begin"/>
      </w:r>
      <w:r w:rsidR="0090333D" w:rsidRPr="00445898">
        <w:instrText xml:space="preserve"> REF _Ref511062293 \r \h </w:instrText>
      </w:r>
      <w:r w:rsidR="0090333D" w:rsidRPr="00445898">
        <w:fldChar w:fldCharType="separate"/>
      </w:r>
      <w:r w:rsidR="00A717E1">
        <w:t>8.2.5</w:t>
      </w:r>
      <w:r w:rsidR="0090333D" w:rsidRPr="00445898">
        <w:fldChar w:fldCharType="end"/>
      </w:r>
      <w:r w:rsidR="00F93F19" w:rsidRPr="00445898">
        <w:t>).</w:t>
      </w:r>
    </w:p>
    <w:p w:rsidR="00C561B3" w:rsidRPr="00445898" w:rsidRDefault="00C448D8" w:rsidP="00732B24">
      <w:pPr>
        <w:pStyle w:val="firstparagraph"/>
      </w:pPr>
      <w:r w:rsidRPr="00445898">
        <w:t xml:space="preserve">Attribute </w:t>
      </w:r>
      <w:r w:rsidRPr="00445898">
        <w:rPr>
          <w:i/>
        </w:rPr>
        <w:t>StB</w:t>
      </w:r>
      <w:r w:rsidRPr="00445898">
        <w:t xml:space="preserve"> is the pointer to an object of class </w:t>
      </w:r>
      <w:r w:rsidRPr="00445898">
        <w:rPr>
          <w:i/>
        </w:rPr>
        <w:t>SIRtoBER</w:t>
      </w:r>
      <w:r w:rsidRPr="00445898">
        <w:t xml:space="preserve"> describing the SIR-to-BER function. </w:t>
      </w:r>
      <w:r w:rsidR="00335CCC" w:rsidRPr="00445898">
        <w:t>T</w:t>
      </w:r>
      <w:r w:rsidRPr="00445898">
        <w:t>he interpretation of that function is up to the user-provide</w:t>
      </w:r>
      <w:r w:rsidR="000D75F6" w:rsidRPr="00445898">
        <w:t>d</w:t>
      </w:r>
      <w:r w:rsidRPr="00445898">
        <w:t xml:space="preserve"> component of the model, i.e., it is not passed to </w:t>
      </w:r>
      <w:r w:rsidRPr="00445898">
        <w:rPr>
          <w:i/>
        </w:rPr>
        <w:t>RFChannel</w:t>
      </w:r>
      <w:r w:rsidRPr="00445898">
        <w:t>. The latter does not presume any particular method of guessing at bit errors. Similarly, the procedure of interpreting boundary events triggered by potentially receivable packets is determined by the user part</w:t>
      </w:r>
      <w:r w:rsidR="00C561B3" w:rsidRPr="00445898">
        <w:t xml:space="preserve">. In particular, attribute </w:t>
      </w:r>
      <w:r w:rsidR="00C561B3" w:rsidRPr="00445898">
        <w:rPr>
          <w:i/>
        </w:rPr>
        <w:t>MinPr</w:t>
      </w:r>
      <w:r w:rsidR="00C561B3" w:rsidRPr="00445898">
        <w:t xml:space="preserve"> (minimum preamble length) plays a role in the procedure of detecting the beginning of packet </w:t>
      </w:r>
      <w:r w:rsidR="00335CCC" w:rsidRPr="00445898">
        <w:t xml:space="preserve">events </w:t>
      </w:r>
      <w:r w:rsidR="00C561B3" w:rsidRPr="00445898">
        <w:t>(</w:t>
      </w:r>
      <w:r w:rsidR="00C561B3" w:rsidRPr="00445898">
        <w:rPr>
          <w:i/>
        </w:rPr>
        <w:t>BOT</w:t>
      </w:r>
      <w:r w:rsidR="00F07494">
        <w:rPr>
          <w:i/>
        </w:rPr>
        <w:fldChar w:fldCharType="begin"/>
      </w:r>
      <w:r w:rsidR="00F07494">
        <w:instrText xml:space="preserve"> XE "</w:instrText>
      </w:r>
      <w:r w:rsidR="00F07494" w:rsidRPr="00C949E4">
        <w:rPr>
          <w:i/>
        </w:rPr>
        <w:instrText>BOT:</w:instrText>
      </w:r>
      <w:r w:rsidR="004E193A">
        <w:rPr>
          <w:i/>
        </w:rPr>
        <w:instrText>T</w:instrText>
      </w:r>
      <w:r w:rsidR="00F07494" w:rsidRPr="004E193A">
        <w:rPr>
          <w:i/>
        </w:rPr>
        <w:instrText>ransceiver</w:instrText>
      </w:r>
      <w:r w:rsidR="00F07494" w:rsidRPr="00C949E4">
        <w:instrText xml:space="preserve"> event</w:instrText>
      </w:r>
      <w:r w:rsidR="00F07494">
        <w:instrText xml:space="preserve">" </w:instrText>
      </w:r>
      <w:r w:rsidR="00F07494">
        <w:rPr>
          <w:i/>
        </w:rPr>
        <w:fldChar w:fldCharType="end"/>
      </w:r>
      <w:r w:rsidR="00C561B3" w:rsidRPr="00445898">
        <w:t xml:space="preserve"> and </w:t>
      </w:r>
      <w:r w:rsidR="00C561B3" w:rsidRPr="00445898">
        <w:rPr>
          <w:i/>
        </w:rPr>
        <w:t>BMP</w:t>
      </w:r>
      <w:r w:rsidR="0067296F">
        <w:rPr>
          <w:i/>
        </w:rPr>
        <w:fldChar w:fldCharType="begin"/>
      </w:r>
      <w:r w:rsidR="0067296F">
        <w:instrText xml:space="preserve"> XE "</w:instrText>
      </w:r>
      <w:r w:rsidR="0067296F" w:rsidRPr="00FD7317">
        <w:rPr>
          <w:i/>
        </w:rPr>
        <w:instrText>BMP:</w:instrText>
      </w:r>
      <w:r w:rsidR="004E193A">
        <w:rPr>
          <w:i/>
        </w:rPr>
        <w:instrText>T</w:instrText>
      </w:r>
      <w:r w:rsidR="0067296F" w:rsidRPr="004E193A">
        <w:rPr>
          <w:i/>
        </w:rPr>
        <w:instrText>ransceiver</w:instrText>
      </w:r>
      <w:r w:rsidR="0067296F" w:rsidRPr="00FD7317">
        <w:instrText xml:space="preserve"> event</w:instrText>
      </w:r>
      <w:r w:rsidR="0067296F">
        <w:instrText xml:space="preserve">" </w:instrText>
      </w:r>
      <w:r w:rsidR="0067296F">
        <w:rPr>
          <w:i/>
        </w:rPr>
        <w:fldChar w:fldCharType="end"/>
      </w:r>
      <w:r w:rsidR="00C561B3" w:rsidRPr="00445898">
        <w:t xml:space="preserve">), as explained below. </w:t>
      </w:r>
      <w:r w:rsidRPr="00445898">
        <w:t xml:space="preserve">Strictly speaking, </w:t>
      </w:r>
      <w:r w:rsidR="00C561B3" w:rsidRPr="00445898">
        <w:t>the dynamics of those procedures are in fact well taken care of by the SMURPH interiors (so the user does not have to program too much). The user part of the channel model specification only provides some model-specific “static” calculations (functions) parameterizing those procedures.</w:t>
      </w:r>
      <w:r w:rsidR="00C1187B" w:rsidRPr="00445898">
        <w:t xml:space="preserve"> Those functions come as the set of </w:t>
      </w:r>
      <w:r w:rsidR="00C1187B" w:rsidRPr="00445898">
        <w:rPr>
          <w:i/>
        </w:rPr>
        <w:t>RFC_...</w:t>
      </w:r>
      <w:r w:rsidR="00C1187B" w:rsidRPr="00445898">
        <w:t xml:space="preserve"> methods which lie at the heart of the channel model specification</w:t>
      </w:r>
      <w:r w:rsidR="00335CCC" w:rsidRPr="00445898">
        <w:t xml:space="preserve"> (Section </w:t>
      </w:r>
      <w:r w:rsidR="00335CCC" w:rsidRPr="00445898">
        <w:fldChar w:fldCharType="begin"/>
      </w:r>
      <w:r w:rsidR="00335CCC" w:rsidRPr="00445898">
        <w:instrText xml:space="preserve"> REF _Ref505018443 \r \h </w:instrText>
      </w:r>
      <w:r w:rsidR="00335CCC" w:rsidRPr="00445898">
        <w:fldChar w:fldCharType="separate"/>
      </w:r>
      <w:r w:rsidR="00A717E1">
        <w:t>4.4.3</w:t>
      </w:r>
      <w:r w:rsidR="00335CCC" w:rsidRPr="00445898">
        <w:fldChar w:fldCharType="end"/>
      </w:r>
      <w:r w:rsidR="00A00550">
        <w:t>)</w:t>
      </w:r>
      <w:r w:rsidR="00C1187B" w:rsidRPr="00445898">
        <w:t>.</w:t>
      </w:r>
    </w:p>
    <w:p w:rsidR="008C0948" w:rsidRPr="00445898" w:rsidRDefault="00C1187B" w:rsidP="00732B24">
      <w:pPr>
        <w:pStyle w:val="firstparagraph"/>
      </w:pPr>
      <w:r w:rsidRPr="00445898">
        <w:t xml:space="preserve">Going from the top,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calculates the amount of time needed to trans</w:t>
      </w:r>
      <w:r w:rsidR="00D0136C">
        <w:t xml:space="preserve">mit (insert into a transceiver) </w:t>
      </w:r>
      <w:r w:rsidRPr="00445898">
        <w:t xml:space="preserve">a packet at rate </w:t>
      </w:r>
      <w:r w:rsidRPr="00445898">
        <w:rPr>
          <w:i/>
        </w:rPr>
        <w:t>r</w:t>
      </w:r>
      <w:r w:rsidRPr="00445898">
        <w:t xml:space="preserve">. In the most straightforward case (as it happens in our model), the result is the </w:t>
      </w:r>
      <w:r w:rsidR="001C5F56" w:rsidRPr="00445898">
        <w:t>direct</w:t>
      </w:r>
      <w:r w:rsidRPr="00445898">
        <w:t xml:space="preserve"> product </w:t>
      </w:r>
      <w:r w:rsidR="00D0136C">
        <w:t>of the packet’s total length (</w:t>
      </w:r>
      <w:r w:rsidR="00D0136C" w:rsidRPr="00D0136C">
        <w:rPr>
          <w:i/>
        </w:rPr>
        <w:t>Packet</w:t>
      </w:r>
      <w:r w:rsidR="00D0136C">
        <w:t xml:space="preserve"> attribute </w:t>
      </w:r>
      <w:r w:rsidR="00D0136C" w:rsidRPr="00D0136C">
        <w:rPr>
          <w:i/>
        </w:rPr>
        <w:t>TLength</w:t>
      </w:r>
      <w:r w:rsidR="00D0136C">
        <w:t xml:space="preserve">) </w:t>
      </w:r>
      <w:r w:rsidRPr="00445898">
        <w:t xml:space="preserve">and </w:t>
      </w:r>
      <w:r w:rsidRPr="00445898">
        <w:rPr>
          <w:i/>
        </w:rPr>
        <w:t>r</w:t>
      </w:r>
      <w:r w:rsidRPr="00445898">
        <w:t xml:space="preserve"> (note that the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is expressed </w:t>
      </w:r>
      <w:r w:rsidRPr="00445898">
        <w:lastRenderedPageBreak/>
        <w:t xml:space="preserve">internally in </w:t>
      </w:r>
      <w:r w:rsidRPr="00445898">
        <w:rPr>
          <w:i/>
        </w:rPr>
        <w:t>ITUs</w:t>
      </w:r>
      <w:r w:rsidRPr="00445898">
        <w:t xml:space="preserve"> per bit</w:t>
      </w:r>
      <w:r w:rsidR="008C0948" w:rsidRPr="00445898">
        <w:t>).</w:t>
      </w:r>
      <w:r w:rsidR="008C0948" w:rsidRPr="00445898">
        <w:rPr>
          <w:rStyle w:val="FootnoteReference"/>
        </w:rPr>
        <w:footnoteReference w:id="25"/>
      </w:r>
      <w:r w:rsidR="008C0948" w:rsidRPr="00445898">
        <w:t xml:space="preserve"> Sometimes the function </w:t>
      </w:r>
      <w:r w:rsidR="009D5685" w:rsidRPr="00445898">
        <w:t>must</w:t>
      </w:r>
      <w:r w:rsidR="008C0948" w:rsidRPr="00445898">
        <w:t xml:space="preserve"> factor in subtle encoding issues, like the fact that </w:t>
      </w:r>
      <w:r w:rsidR="009D5685" w:rsidRPr="00445898">
        <w:t>groups</w:t>
      </w:r>
      <w:r w:rsidR="008C0948" w:rsidRPr="00445898">
        <w:t xml:space="preserve"> of logical (information) bits of the packet are encoded into symbols represented by more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8C0948" w:rsidRPr="00445898">
        <w:t xml:space="preserve"> (i.e., ones that count to the </w:t>
      </w:r>
      <w:r w:rsidR="00335CCC" w:rsidRPr="00445898">
        <w:t>transmission time, but not to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C0948" w:rsidRPr="00445898">
        <w:t>).</w:t>
      </w:r>
    </w:p>
    <w:p w:rsidR="00856E1B" w:rsidRPr="00445898" w:rsidRDefault="008C0948" w:rsidP="00732B24">
      <w:pPr>
        <w:pStyle w:val="firstparagraph"/>
      </w:pPr>
      <w:r w:rsidRPr="00445898">
        <w:t xml:space="preserve">The role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to </w:t>
      </w:r>
      <w:r w:rsidR="003B56C9">
        <w:t>compute</w:t>
      </w:r>
      <w:r w:rsidRPr="00445898">
        <w:t xml:space="preserve"> the </w:t>
      </w:r>
      <w:r w:rsidR="00456F2D" w:rsidRPr="00445898">
        <w:t>attenuated value</w:t>
      </w:r>
      <w:r w:rsidRPr="00445898">
        <w:t xml:space="preserve"> for a signal originating at a given source transceiver (</w:t>
      </w:r>
      <w:r w:rsidRPr="00445898">
        <w:rPr>
          <w:i/>
        </w:rPr>
        <w:t>src</w:t>
      </w:r>
      <w:r w:rsidRPr="00445898">
        <w:t>) and arriving at the present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335CCC" w:rsidRPr="00445898">
        <w:t xml:space="preserve"> (on whose behalf the method is called)</w:t>
      </w:r>
      <w:r w:rsidRPr="00445898">
        <w:t xml:space="preserve">. The latter is implicitly provided in the (global) variable </w:t>
      </w:r>
      <w:r w:rsidR="00BF5130"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335CCC" w:rsidRPr="00445898">
        <w:t xml:space="preserve">, </w:t>
      </w:r>
      <w:r w:rsidR="00856E1B" w:rsidRPr="00445898">
        <w:t>which points to the current (destination) transceiver whenever the method is invoked. The method can carry out its calculation using detailed information extracted from the two transceivers (including their locations)</w:t>
      </w:r>
      <w:r w:rsidR="00335CCC" w:rsidRPr="00445898">
        <w:t>,</w:t>
      </w:r>
      <w:r w:rsidR="00856E1B" w:rsidRPr="00445898">
        <w:t xml:space="preserve"> and any other data structures, e.g., defined within the channel model. It can also randomize the result </w:t>
      </w:r>
      <w:r w:rsidR="00335CCC" w:rsidRPr="00445898">
        <w:t xml:space="preserve">before </w:t>
      </w:r>
      <w:r w:rsidR="00856E1B" w:rsidRPr="00445898">
        <w:t>return</w:t>
      </w:r>
      <w:r w:rsidR="00335CCC" w:rsidRPr="00445898">
        <w:t>ing the value</w:t>
      </w:r>
      <w:r w:rsidR="00856E1B" w:rsidRPr="00445898">
        <w:t xml:space="preserve">. </w:t>
      </w:r>
      <w:r w:rsidR="00456F2D" w:rsidRPr="00445898">
        <w:t>The signal level is interpreted linearly</w:t>
      </w:r>
      <w:r w:rsidR="00856E1B" w:rsidRPr="00445898">
        <w:t>. As the most natural parameter for calculating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00856E1B" w:rsidRPr="00445898">
        <w:t>, one being used by many models, is the distance between the two transceivers, the second argument of the method provides its ready value</w:t>
      </w:r>
      <w:r w:rsidR="00335CCC" w:rsidRPr="00445898">
        <w:t xml:space="preserve"> </w:t>
      </w:r>
      <w:r w:rsidR="00856E1B" w:rsidRPr="00445898">
        <w:t xml:space="preserve">expressed in the distance units </w:t>
      </w:r>
      <w:r w:rsidR="00335CCC" w:rsidRPr="00445898">
        <w:t>(</w:t>
      </w:r>
      <w:r w:rsidR="00335CCC" w:rsidRPr="00445898">
        <w:rPr>
          <w:i/>
        </w:rPr>
        <w:t>DUs</w:t>
      </w:r>
      <w:bookmarkStart w:id="179" w:name="_Hlk514270074"/>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bookmarkEnd w:id="179"/>
      <w:r w:rsidR="00335CCC" w:rsidRPr="00445898">
        <w:t xml:space="preserve">) </w:t>
      </w:r>
      <w:r w:rsidR="00856E1B" w:rsidRPr="00445898">
        <w:t>assumed by the model, see Section </w:t>
      </w:r>
      <w:r w:rsidR="0090333D" w:rsidRPr="00445898">
        <w:fldChar w:fldCharType="begin"/>
      </w:r>
      <w:r w:rsidR="0090333D" w:rsidRPr="00445898">
        <w:instrText xml:space="preserve"> REF _Ref504242233 \r \h </w:instrText>
      </w:r>
      <w:r w:rsidR="0090333D" w:rsidRPr="00445898">
        <w:fldChar w:fldCharType="separate"/>
      </w:r>
      <w:r w:rsidR="00A717E1">
        <w:t>3.1.2</w:t>
      </w:r>
      <w:r w:rsidR="0090333D" w:rsidRPr="00445898">
        <w:fldChar w:fldCharType="end"/>
      </w:r>
      <w:r w:rsidR="00856E1B" w:rsidRPr="00445898">
        <w:t>).</w:t>
      </w:r>
    </w:p>
    <w:p w:rsidR="00856E1B" w:rsidRPr="00445898" w:rsidRDefault="00856E1B" w:rsidP="00732B24">
      <w:pPr>
        <w:pStyle w:val="firstparagraph"/>
      </w:pPr>
      <w:r w:rsidRPr="00445898">
        <w:t xml:space="preserve">The first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points to an object of type </w:t>
      </w:r>
      <w:r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t xml:space="preserve"> (signal level entry) which contains a standard description of what we call the </w:t>
      </w:r>
      <w:r w:rsidR="001A3893" w:rsidRPr="00445898">
        <w:t>transmitter</w:t>
      </w:r>
      <w:r w:rsidRPr="00445898">
        <w:t xml:space="preserve"> signal level (Section </w:t>
      </w:r>
      <w:r w:rsidR="0090333D" w:rsidRPr="00445898">
        <w:fldChar w:fldCharType="begin"/>
      </w:r>
      <w:r w:rsidR="0090333D" w:rsidRPr="00445898">
        <w:instrText xml:space="preserve"> REF _Ref511062748 \r \h </w:instrText>
      </w:r>
      <w:r w:rsidR="0090333D" w:rsidRPr="00445898">
        <w:fldChar w:fldCharType="separate"/>
      </w:r>
      <w:r w:rsidR="00A717E1">
        <w:t>8.1</w:t>
      </w:r>
      <w:r w:rsidR="0090333D" w:rsidRPr="00445898">
        <w:fldChar w:fldCharType="end"/>
      </w:r>
      <w:r w:rsidRPr="00445898">
        <w:t xml:space="preserve">). The description contains the </w:t>
      </w:r>
      <w:r w:rsidR="001A3893" w:rsidRPr="00445898">
        <w:t xml:space="preserve">linear </w:t>
      </w:r>
      <w:r w:rsidRPr="00445898">
        <w:t xml:space="preserve">numerical value of the signal power augmented with a generic attribute called the signal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The latter can be used </w:t>
      </w:r>
      <w:r w:rsidR="001A3893" w:rsidRPr="00445898">
        <w:t>in</w:t>
      </w:r>
      <w:r w:rsidRPr="00445898">
        <w:t xml:space="preserve"> advanced models to represent </w:t>
      </w:r>
      <w:r w:rsidR="001A3893" w:rsidRPr="00445898">
        <w:t xml:space="preserve">special </w:t>
      </w:r>
      <w:r w:rsidRPr="00445898">
        <w:t>signal features</w:t>
      </w:r>
      <w:r w:rsidR="001A3893" w:rsidRPr="00445898">
        <w:t>,</w:t>
      </w:r>
      <w:r w:rsidRPr="00445898">
        <w:t xml:space="preserve"> like </w:t>
      </w:r>
      <w:r w:rsidR="00335CCC" w:rsidRPr="00445898">
        <w:t xml:space="preserve">the </w:t>
      </w:r>
      <w:r w:rsidRPr="00445898">
        <w:t>channel number or code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xml:space="preserve"> systems</w:t>
      </w:r>
      <w:r w:rsidR="00091247" w:rsidRPr="00445898">
        <w:t> </w:t>
      </w:r>
      <w:sdt>
        <w:sdtPr>
          <w:id w:val="-887334589"/>
          <w:citation/>
        </w:sdtPr>
        <w:sdtEndPr/>
        <w:sdtContent>
          <w:r w:rsidR="00091247" w:rsidRPr="00445898">
            <w:fldChar w:fldCharType="begin"/>
          </w:r>
          <w:r w:rsidR="00091247" w:rsidRPr="00445898">
            <w:instrText xml:space="preserve"> CITATION lee1998cdma \l 1045 </w:instrText>
          </w:r>
          <w:r w:rsidR="00091247" w:rsidRPr="00445898">
            <w:fldChar w:fldCharType="separate"/>
          </w:r>
          <w:r w:rsidR="00A717E1" w:rsidRPr="00A717E1">
            <w:rPr>
              <w:noProof/>
            </w:rPr>
            <w:t>[54]</w:t>
          </w:r>
          <w:r w:rsidR="00091247" w:rsidRPr="00445898">
            <w:fldChar w:fldCharType="end"/>
          </w:r>
        </w:sdtContent>
      </w:sdt>
      <w:sdt>
        <w:sdtPr>
          <w:id w:val="-2048601028"/>
          <w:citation/>
        </w:sdtPr>
        <w:sdtEndPr/>
        <w:sdtContent>
          <w:r w:rsidR="00ED3480" w:rsidRPr="00445898">
            <w:fldChar w:fldCharType="begin"/>
          </w:r>
          <w:r w:rsidR="00ED3480" w:rsidRPr="00445898">
            <w:instrText xml:space="preserve"> CITATION svp06 \l 1045 </w:instrText>
          </w:r>
          <w:r w:rsidR="00ED3480" w:rsidRPr="00445898">
            <w:fldChar w:fldCharType="separate"/>
          </w:r>
          <w:r w:rsidR="00A717E1">
            <w:rPr>
              <w:noProof/>
            </w:rPr>
            <w:t xml:space="preserve"> </w:t>
          </w:r>
          <w:r w:rsidR="00A717E1" w:rsidRPr="00A717E1">
            <w:rPr>
              <w:noProof/>
            </w:rPr>
            <w:t>[55]</w:t>
          </w:r>
          <w:r w:rsidR="00ED3480" w:rsidRPr="00445898">
            <w:fldChar w:fldCharType="end"/>
          </w:r>
        </w:sdtContent>
      </w:sdt>
      <w:r w:rsidRPr="00445898">
        <w:t xml:space="preserve">) to offer more </w:t>
      </w:r>
      <w:r w:rsidR="001A3893" w:rsidRPr="00445898">
        <w:t>parameters</w:t>
      </w:r>
      <w:r w:rsidRPr="00445898">
        <w:t xml:space="preserve"> for </w:t>
      </w:r>
      <w:r w:rsidR="001A3893" w:rsidRPr="00445898">
        <w:t xml:space="preserve">calculating </w:t>
      </w:r>
      <w:r w:rsidR="003B56C9">
        <w:t>tricky</w:t>
      </w:r>
      <w:r w:rsidRPr="00445898">
        <w:t xml:space="preserve"> attenuation functions.</w:t>
      </w:r>
    </w:p>
    <w:p w:rsidR="008B0E17" w:rsidRPr="00445898" w:rsidRDefault="008B0E17" w:rsidP="00732B24">
      <w:pPr>
        <w:pStyle w:val="firstparagraph"/>
      </w:pPr>
      <w:r w:rsidRPr="00445898">
        <w:t xml:space="preserve">For our simple model, </w:t>
      </w:r>
      <w:r w:rsidR="001A3893" w:rsidRPr="00445898">
        <w:t>signal attenuation</w:t>
      </w:r>
      <w:r w:rsidR="00A308C5">
        <w:fldChar w:fldCharType="begin"/>
      </w:r>
      <w:r w:rsidR="00A308C5">
        <w:instrText xml:space="preserve"> XE "</w:instrText>
      </w:r>
      <w:r w:rsidR="00A308C5" w:rsidRPr="00936212">
        <w:instrText>attenuation</w:instrText>
      </w:r>
      <w:r w:rsidR="00A308C5">
        <w:instrText xml:space="preserve">:open space" </w:instrText>
      </w:r>
      <w:r w:rsidR="00A308C5">
        <w:fldChar w:fldCharType="end"/>
      </w:r>
      <w:r w:rsidRPr="00445898">
        <w:t xml:space="preserve"> is </w:t>
      </w:r>
      <w:r w:rsidR="00335CCC" w:rsidRPr="00445898">
        <w:t>determined</w:t>
      </w:r>
      <w:r w:rsidRPr="00445898">
        <w:t xml:space="preserve"> </w:t>
      </w:r>
      <w:r w:rsidR="001A3893" w:rsidRPr="00445898">
        <w:t xml:space="preserve">based solely on the distance </w:t>
      </w:r>
      <w:r w:rsidRPr="00445898">
        <w:t xml:space="preserve">using this rule-of-thumb formula </w:t>
      </w:r>
      <w:sdt>
        <w:sdtPr>
          <w:id w:val="214401187"/>
          <w:citation/>
        </w:sdtPr>
        <w:sdtEndPr/>
        <w:sdtContent>
          <w:r w:rsidRPr="00445898">
            <w:fldChar w:fldCharType="begin"/>
          </w:r>
          <w:r w:rsidRPr="00445898">
            <w:instrText xml:space="preserve"> CITATION ingram2007six \l 1045 </w:instrText>
          </w:r>
          <w:r w:rsidRPr="00445898">
            <w:fldChar w:fldCharType="separate"/>
          </w:r>
          <w:r w:rsidR="00A717E1" w:rsidRPr="00A717E1">
            <w:rPr>
              <w:noProof/>
            </w:rPr>
            <w:t>[49]</w:t>
          </w:r>
          <w:r w:rsidRPr="00445898">
            <w:fldChar w:fldCharType="end"/>
          </w:r>
        </w:sdtContent>
      </w:sdt>
      <w:r w:rsidRPr="00445898">
        <w:t>:</w:t>
      </w:r>
    </w:p>
    <w:p w:rsidR="008B0E17" w:rsidRPr="00445898"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Pr="00445898" w:rsidRDefault="008B0E17" w:rsidP="00732B24">
      <w:pPr>
        <w:pStyle w:val="firstparagraph"/>
      </w:pPr>
      <w:r w:rsidRPr="00445898">
        <w:t xml:space="preserve">where </w:t>
      </w:r>
      <m:oMath>
        <m:r>
          <w:rPr>
            <w:rFonts w:ascii="Cambria Math" w:hAnsi="Cambria Math"/>
          </w:rPr>
          <m:t>A</m:t>
        </m:r>
      </m:oMath>
      <w:r w:rsidRPr="00445898">
        <w:t xml:space="preserve"> is the attenuation</w:t>
      </w:r>
      <w:r w:rsidR="008B45B7" w:rsidRPr="00445898">
        <w:t xml:space="preserve"> in dB</w:t>
      </w:r>
      <w:r w:rsidRPr="00445898">
        <w:t xml:space="preserve">, </w:t>
      </w:r>
      <m:oMath>
        <m:r>
          <w:rPr>
            <w:rFonts w:ascii="Cambria Math" w:hAnsi="Cambria Math"/>
          </w:rPr>
          <m:t>d</m:t>
        </m:r>
      </m:oMath>
      <w:r w:rsidRPr="00445898">
        <w:t xml:space="preserve"> is the distance, </w:t>
      </w:r>
      <w:bookmarkStart w:id="180" w:name="_Hlk503362004"/>
      <m:oMath>
        <m:r>
          <w:rPr>
            <w:rFonts w:ascii="Cambria Math" w:hAnsi="Cambria Math"/>
          </w:rPr>
          <m:t>λ</m:t>
        </m:r>
      </m:oMath>
      <w:r w:rsidRPr="00445898">
        <w:t xml:space="preserve"> is </w:t>
      </w:r>
      <w:bookmarkEnd w:id="180"/>
      <w:r w:rsidRPr="00445898">
        <w:t xml:space="preserve">the wavelength </w:t>
      </w:r>
      <w:r w:rsidR="008B45B7" w:rsidRPr="00445898">
        <w:t xml:space="preserve">(expressed in the units of distance), and </w:t>
      </w:r>
      <m:oMath>
        <m:r>
          <w:rPr>
            <w:rFonts w:ascii="Cambria Math" w:hAnsi="Cambria Math"/>
          </w:rPr>
          <m:t>α</m:t>
        </m:r>
      </m:oMath>
      <w:r w:rsidR="008B45B7" w:rsidRPr="00445898">
        <w:t xml:space="preserve"> is the loss exponent (typically set to </w:t>
      </w:r>
      <m:oMath>
        <m:r>
          <w:rPr>
            <w:rFonts w:ascii="Cambria Math" w:hAnsi="Cambria Math"/>
          </w:rPr>
          <m:t>2</m:t>
        </m:r>
      </m:oMath>
      <w:r w:rsidR="008B45B7" w:rsidRPr="00445898">
        <w:t xml:space="preserve"> for open space propagation</w:t>
      </w:r>
      <w:r w:rsidR="00DB37AB">
        <w:fldChar w:fldCharType="begin"/>
      </w:r>
      <w:r w:rsidR="00DB37AB">
        <w:instrText xml:space="preserve"> XE "</w:instrText>
      </w:r>
      <w:r w:rsidR="00DB37AB" w:rsidRPr="00C21206">
        <w:instrText>propagation:</w:instrText>
      </w:r>
      <w:r w:rsidR="00DB37AB" w:rsidRPr="00C21206">
        <w:rPr>
          <w:lang w:val="pl-PL"/>
        </w:rPr>
        <w:instrText>open space</w:instrText>
      </w:r>
      <w:r w:rsidR="00DB37AB">
        <w:instrText xml:space="preserve">" </w:instrText>
      </w:r>
      <w:r w:rsidR="00DB37AB">
        <w:fldChar w:fldCharType="end"/>
      </w:r>
      <w:r w:rsidR="008B45B7" w:rsidRPr="00445898">
        <w:t xml:space="preserve">). The formula does not properly account for the gain of a </w:t>
      </w:r>
      <w:r w:rsidR="009D5685" w:rsidRPr="00445898">
        <w:t>specific</w:t>
      </w:r>
      <w:r w:rsidR="008B45B7" w:rsidRPr="00445898">
        <w:t xml:space="preserve"> antenna</w:t>
      </w:r>
      <w:r w:rsidR="00674061">
        <w:fldChar w:fldCharType="begin"/>
      </w:r>
      <w:r w:rsidR="00674061">
        <w:instrText xml:space="preserve"> XE "</w:instrText>
      </w:r>
      <w:r w:rsidR="00674061" w:rsidRPr="00EB2C6A">
        <w:instrText>antenna:gain</w:instrText>
      </w:r>
      <w:r w:rsidR="00674061">
        <w:instrText xml:space="preserve">" </w:instrText>
      </w:r>
      <w:r w:rsidR="00674061">
        <w:fldChar w:fldCharType="end"/>
      </w:r>
      <w:r w:rsidR="008B45B7" w:rsidRPr="00445898">
        <w:t xml:space="preserve">, which basically means that the </w:t>
      </w:r>
      <m:oMath>
        <m:r>
          <w:rPr>
            <w:rFonts w:ascii="Cambria Math" w:hAnsi="Cambria Math"/>
          </w:rPr>
          <m:t>4πd/λ</m:t>
        </m:r>
      </m:oMath>
      <w:r w:rsidR="008B45B7" w:rsidRPr="00445898">
        <w:t xml:space="preserve"> factor should be treated as a parameterizable constant. If we express the attenuation linearly, the formula will take this </w:t>
      </w:r>
      <w:r w:rsidR="00D83266" w:rsidRPr="00445898">
        <w:t xml:space="preserve">simple </w:t>
      </w:r>
      <w:r w:rsidR="008B45B7" w:rsidRPr="00445898">
        <w:t>shape:</w:t>
      </w:r>
    </w:p>
    <w:p w:rsidR="008B45B7" w:rsidRPr="00445898" w:rsidRDefault="000F0A21"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Pr="00445898" w:rsidRDefault="00456F2D" w:rsidP="00732B24">
      <w:pPr>
        <w:pStyle w:val="firstparagraph"/>
      </w:pPr>
      <w:r w:rsidRPr="00445898">
        <w:t xml:space="preserve">where </w:t>
      </w:r>
      <m:oMath>
        <m:r>
          <w:rPr>
            <w:rFonts w:ascii="Cambria Math" w:hAnsi="Cambria Math"/>
          </w:rPr>
          <m:t>F</m:t>
        </m:r>
      </m:oMath>
      <w:r w:rsidRPr="00445898">
        <w:t xml:space="preserve"> is a constant</w:t>
      </w:r>
      <w:r w:rsidR="001A3893" w:rsidRPr="00445898">
        <w:t>. Basically</w:t>
      </w:r>
      <w:r w:rsidR="00CD7E54" w:rsidRPr="00445898">
        <w:t>,</w:t>
      </w:r>
      <w:r w:rsidR="001A3893" w:rsidRPr="00445898">
        <w:t xml:space="preserve"> </w:t>
      </w:r>
      <w:r w:rsidRPr="00445898">
        <w:t xml:space="preserve">the </w:t>
      </w:r>
      <w:r w:rsidR="001A3893" w:rsidRPr="00445898">
        <w:t xml:space="preserve">only generic feature of this function is that the </w:t>
      </w:r>
      <w:r w:rsidRPr="00445898">
        <w:t xml:space="preserve">signal attenuates as </w:t>
      </w:r>
      <w:r w:rsidR="00335CCC" w:rsidRPr="00445898">
        <w:t>the</w:t>
      </w:r>
      <w:r w:rsidRPr="00445898">
        <w:t xml:space="preserve"> </w:t>
      </w:r>
      <m:oMath>
        <m:r>
          <w:rPr>
            <w:rFonts w:ascii="Cambria Math" w:hAnsi="Cambria Math"/>
          </w:rPr>
          <m:t>α</m:t>
        </m:r>
      </m:oMath>
      <w:r w:rsidRPr="00445898">
        <w:t xml:space="preserve"> power of the distance. Note that </w:t>
      </w:r>
      <m:oMath>
        <m:r>
          <w:rPr>
            <w:rFonts w:ascii="Cambria Math" w:hAnsi="Cambria Math"/>
          </w:rPr>
          <m:t>d</m:t>
        </m:r>
      </m:oMath>
      <w:r w:rsidRPr="00445898">
        <w:t xml:space="preserve"> should be interpreted relative to some minimum reference distance</w:t>
      </w:r>
      <w:r w:rsidR="00CD7E54" w:rsidRPr="00445898">
        <w:t xml:space="preserve"> (</w:t>
      </w:r>
      <w:r w:rsidRPr="00445898">
        <w:t xml:space="preserve">because, e.g., </w:t>
      </w:r>
      <m:oMath>
        <m:r>
          <w:rPr>
            <w:rFonts w:ascii="Cambria Math" w:hAnsi="Cambria Math"/>
          </w:rPr>
          <m:t>d=0</m:t>
        </m:r>
      </m:oMath>
      <w:r w:rsidRPr="00445898">
        <w:t xml:space="preserve"> is meaningless in both versions of the formula</w:t>
      </w:r>
      <w:r w:rsidR="00CD7E54" w:rsidRPr="00445898">
        <w:t>)</w:t>
      </w:r>
      <w:r w:rsidRPr="00445898">
        <w:t>.</w:t>
      </w:r>
    </w:p>
    <w:p w:rsidR="001A3893" w:rsidRPr="00445898" w:rsidRDefault="001A3893" w:rsidP="00732B24">
      <w:pPr>
        <w:pStyle w:val="firstparagraph"/>
      </w:pPr>
      <w:r w:rsidRPr="00445898">
        <w:t xml:space="preserve">Our version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multiplies the source signal level by the linearized value calculated by </w:t>
      </w:r>
      <w:r w:rsidRPr="00445898">
        <w:rPr>
          <w:i/>
        </w:rPr>
        <w:t>p</w:t>
      </w:r>
      <w:r w:rsidR="00CD7E54" w:rsidRPr="00445898">
        <w:rPr>
          <w:i/>
        </w:rPr>
        <w:t>a</w:t>
      </w:r>
      <w:r w:rsidRPr="00445898">
        <w:rPr>
          <w:i/>
        </w:rPr>
        <w:t>thloss_db</w:t>
      </w:r>
      <w:r w:rsidRPr="00445898">
        <w:t xml:space="preserve">. Note that the value in dB returned by </w:t>
      </w:r>
      <w:r w:rsidRPr="00445898">
        <w:rPr>
          <w:i/>
        </w:rPr>
        <w:t>pathloss_db</w:t>
      </w:r>
      <w:r w:rsidRPr="00445898">
        <w:t xml:space="preserve"> is negative, because the attenuation is in fact used to multiply the source signal level (i.e., it is </w:t>
      </w:r>
      <w:r w:rsidR="003B56C9">
        <w:t>factored in</w:t>
      </w:r>
      <w:r w:rsidRPr="00445898">
        <w:t xml:space="preserve"> as gain). The exponent </w:t>
      </w:r>
      <m:oMath>
        <m:r>
          <w:rPr>
            <w:rFonts w:ascii="Cambria Math" w:hAnsi="Cambria Math"/>
          </w:rPr>
          <m:t>α</m:t>
        </m:r>
      </m:oMath>
      <w:r w:rsidRPr="00445898">
        <w:t xml:space="preserve"> is assumed to be </w:t>
      </w:r>
      <m:oMath>
        <m:r>
          <w:rPr>
            <w:rFonts w:ascii="Cambria Math" w:hAnsi="Cambria Math"/>
          </w:rPr>
          <m:t>2.7</m:t>
        </m:r>
      </m:oMath>
      <w:r w:rsidRPr="00445898">
        <w:t xml:space="preserve">. </w:t>
      </w:r>
      <w:r w:rsidR="005C54B8" w:rsidRPr="00445898">
        <w:t>T</w:t>
      </w:r>
      <w:r w:rsidRPr="00445898">
        <w:t xml:space="preserve">he model makes no claims of being realistic, but this is not its </w:t>
      </w:r>
      <w:r w:rsidR="00CD7E54" w:rsidRPr="00445898">
        <w:t>purpose</w:t>
      </w:r>
      <w:r w:rsidRPr="00445898">
        <w:t>.</w:t>
      </w:r>
      <w:r w:rsidR="003B56C9">
        <w:t xml:space="preserve"> The parameters should be viewed as examples, and the user is encouraged to play with other values.</w:t>
      </w:r>
    </w:p>
    <w:p w:rsidR="002D7096" w:rsidRPr="00445898" w:rsidRDefault="001A3893" w:rsidP="004B119B">
      <w:pPr>
        <w:pStyle w:val="firstparagraph"/>
      </w:pPr>
      <w:r w:rsidRPr="00445898">
        <w:lastRenderedPageBreak/>
        <w:t xml:space="preserve">As a side note, we should probably mention </w:t>
      </w:r>
      <w:r w:rsidR="00614E0A" w:rsidRPr="00445898">
        <w:t xml:space="preserve">that even within its </w:t>
      </w:r>
      <w:r w:rsidR="005C54B8" w:rsidRPr="00445898">
        <w:t>naive</w:t>
      </w:r>
      <w:r w:rsidR="00614E0A" w:rsidRPr="00445898">
        <w:t xml:space="preserve"> framework, the model is not implemented in the most efficient of ways. Considering that, in realistic performance studies</w:t>
      </w:r>
      <w:r w:rsidR="003B56C9">
        <w:t xml:space="preserve"> (long runs)</w:t>
      </w:r>
      <w:r w:rsidR="00614E0A" w:rsidRPr="00445898">
        <w:t xml:space="preserve">, </w:t>
      </w:r>
      <w:r w:rsidR="00614E0A"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14E0A" w:rsidRPr="00445898">
        <w:t xml:space="preserve"> tends to be invoked many times, one should try to make its calculations efficient. Obviously, </w:t>
      </w:r>
      <w:r w:rsidR="00614E0A" w:rsidRPr="00445898">
        <w:rPr>
          <w:i/>
        </w:rPr>
        <w:t>pathloss_db</w:t>
      </w:r>
      <w:r w:rsidR="00614E0A" w:rsidRPr="00445898">
        <w:t xml:space="preserve"> could be easily converted to return a linear attenuation factor, and the call to </w:t>
      </w:r>
      <w:r w:rsidR="00614E0A"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614E0A" w:rsidRPr="00445898">
        <w:t xml:space="preserve"> (which basically undoes the logarithm</w:t>
      </w:r>
      <w:r w:rsidR="00CD7E54" w:rsidRPr="00445898">
        <w:t xml:space="preserve"> so</w:t>
      </w:r>
      <w:r w:rsidR="00614E0A" w:rsidRPr="00445898">
        <w:t xml:space="preserve"> </w:t>
      </w:r>
      <w:r w:rsidR="009D5685" w:rsidRPr="00445898">
        <w:t>laboriously</w:t>
      </w:r>
      <w:r w:rsidR="00614E0A" w:rsidRPr="00445898">
        <w:t xml:space="preserve"> </w:t>
      </w:r>
      <w:r w:rsidR="00CD7E54" w:rsidRPr="00445898">
        <w:t xml:space="preserve">and unnecessarily </w:t>
      </w:r>
      <w:r w:rsidR="00614E0A" w:rsidRPr="00445898">
        <w:t xml:space="preserve">computed by </w:t>
      </w:r>
      <w:r w:rsidR="00614E0A" w:rsidRPr="00445898">
        <w:rPr>
          <w:i/>
        </w:rPr>
        <w:t>pathloss_db</w:t>
      </w:r>
      <w:r w:rsidR="00614E0A" w:rsidRPr="00445898">
        <w:t>) could be eliminated.</w:t>
      </w:r>
    </w:p>
    <w:p w:rsidR="006F540F" w:rsidRPr="00445898" w:rsidRDefault="006F540F" w:rsidP="004B119B">
      <w:pPr>
        <w:pStyle w:val="firstparagraph"/>
      </w:pPr>
      <w:r w:rsidRPr="00445898">
        <w:t xml:space="preserve">One important method from the </w:t>
      </w:r>
      <w:r w:rsidRPr="00445898">
        <w:rPr>
          <w:i/>
        </w:rPr>
        <w:t>RFC_...</w:t>
      </w:r>
      <w:r w:rsidRPr="00445898">
        <w:t xml:space="preserve"> pack, which our model does not redefine (</w:t>
      </w:r>
      <w:r w:rsidR="00CD7E54" w:rsidRPr="00445898">
        <w:t>because its</w:t>
      </w:r>
      <w:r w:rsidRPr="00445898">
        <w:t xml:space="preserve"> default version defined by </w:t>
      </w:r>
      <w:r w:rsidRPr="00445898">
        <w:rPr>
          <w:i/>
        </w:rPr>
        <w:t>RFChannel</w:t>
      </w:r>
      <w:r w:rsidRPr="00445898">
        <w:t xml:space="preserve"> is quite adequate, even for advanced, realistic channel models), is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(Section </w:t>
      </w:r>
      <w:r w:rsidR="0090333D" w:rsidRPr="00445898">
        <w:fldChar w:fldCharType="begin"/>
      </w:r>
      <w:r w:rsidR="0090333D" w:rsidRPr="00445898">
        <w:instrText xml:space="preserve"> REF _Ref505018443 \r \h </w:instrText>
      </w:r>
      <w:r w:rsidR="0090333D" w:rsidRPr="00445898">
        <w:fldChar w:fldCharType="separate"/>
      </w:r>
      <w:r w:rsidR="00A717E1">
        <w:t>4.4.3</w:t>
      </w:r>
      <w:r w:rsidR="0090333D" w:rsidRPr="00445898">
        <w:fldChar w:fldCharType="end"/>
      </w:r>
      <w:r w:rsidRPr="00445898">
        <w:t xml:space="preserve">) whose responsibility is to add the levels of multiple signals </w:t>
      </w:r>
      <w:r w:rsidR="00CD7E54" w:rsidRPr="00445898">
        <w:t>sensed by</w:t>
      </w:r>
      <w:r w:rsidRPr="00445898">
        <w:t xml:space="preserve"> a transceiver at any given moment. The default method simply adds those signals together</w:t>
      </w:r>
      <w:r w:rsidR="005C54B8" w:rsidRPr="00445898">
        <w:t>,</w:t>
      </w:r>
      <w:r w:rsidRPr="00445898">
        <w:t xml:space="preserve"> which is the most natural (</w:t>
      </w:r>
      <w:r w:rsidR="009D5685" w:rsidRPr="00445898">
        <w:t>and</w:t>
      </w:r>
      <w:r w:rsidRPr="00445898">
        <w:t xml:space="preserve"> most realistic) thing to do.</w:t>
      </w:r>
    </w:p>
    <w:p w:rsidR="003A6A8E" w:rsidRPr="00445898" w:rsidRDefault="00614E0A" w:rsidP="004B119B">
      <w:pPr>
        <w:pStyle w:val="firstparagraph"/>
      </w:pPr>
      <w:r w:rsidRPr="00445898">
        <w:t xml:space="preserve">The </w:t>
      </w:r>
      <w:r w:rsidR="006F540F" w:rsidRPr="00445898">
        <w:t xml:space="preserve">next method brought in by </w:t>
      </w:r>
      <w:r w:rsidR="006F540F" w:rsidRPr="00445898">
        <w:rPr>
          <w:i/>
        </w:rPr>
        <w:t>ALOHARF</w:t>
      </w:r>
      <w:r w:rsidR="006F540F" w:rsidRPr="00445898">
        <w:t xml:space="preserve">, </w:t>
      </w:r>
      <w:r w:rsidR="006F540F" w:rsidRPr="00445898">
        <w:rPr>
          <w:i/>
        </w:rPr>
        <w:t>RFC_a</w:t>
      </w:r>
      <w:r w:rsidR="005C54B8" w:rsidRPr="00445898">
        <w:rPr>
          <w:i/>
        </w:rPr>
        <w:t>c</w:t>
      </w:r>
      <w:r w:rsidR="006F540F" w:rsidRPr="00445898">
        <w:rPr>
          <w:i/>
        </w:rPr>
        <w:t>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006F540F" w:rsidRPr="00445898">
        <w:t xml:space="preserve">, is called whenever the model </w:t>
      </w:r>
      <w:r w:rsidR="00445898">
        <w:t>must</w:t>
      </w:r>
      <w:r w:rsidR="006F540F" w:rsidRPr="00445898">
        <w:t xml:space="preserve"> answer a query to the transceiver asking whether it senses any RF activity at the </w:t>
      </w:r>
      <w:r w:rsidR="00C441BE">
        <w:t>time</w:t>
      </w:r>
      <w:r w:rsidR="006F540F" w:rsidRPr="00445898">
        <w:t xml:space="preserve">. Its implementation usually involves a threshold for the combined signal level at the transceiver. The first argument of </w:t>
      </w:r>
      <w:r w:rsidR="006F540F"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F540F" w:rsidRPr="00445898">
        <w:t xml:space="preserve"> is the combined signal level (as calculated by </w:t>
      </w:r>
      <w:r w:rsidR="006F540F" w:rsidRPr="00445898">
        <w:rPr>
          <w:i/>
        </w:rPr>
        <w:t>RFC_add</w:t>
      </w:r>
      <w:r w:rsidR="006F540F" w:rsidRPr="00445898">
        <w:t>)</w:t>
      </w:r>
      <w:r w:rsidR="005C54B8" w:rsidRPr="00445898">
        <w:t>,</w:t>
      </w:r>
      <w:r w:rsidR="006F540F" w:rsidRPr="00445898">
        <w:t xml:space="preserve"> and the second one contains the </w:t>
      </w:r>
      <w:r w:rsidR="007F0EEA" w:rsidRPr="00445898">
        <w:t>receive</w:t>
      </w:r>
      <w:r w:rsidR="00D73180">
        <w:t>r</w:t>
      </w:r>
      <w:r w:rsidR="007F0EEA" w:rsidRPr="00445898">
        <w:t xml:space="preserve"> gain of the current (sensing) transceiver.</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2A7211" w:rsidRPr="00445898">
        <w:t xml:space="preserve"> Our protocol model does not issue such queries (so skipping the method would not affect the </w:t>
      </w:r>
      <w:r w:rsidR="00D73180">
        <w:t>program</w:t>
      </w:r>
      <w:r w:rsidR="002A7211" w:rsidRPr="00445898">
        <w:t xml:space="preserve">). We make it available, because one tempting exercise is to add to the protocol a “carrier sense” feature to see how it </w:t>
      </w:r>
      <w:r w:rsidR="006B62A7" w:rsidRPr="00445898">
        <w:t>improves</w:t>
      </w:r>
      <w:r w:rsidR="002A7211" w:rsidRPr="00445898">
        <w:t xml:space="preserve"> the performance of the original scheme.</w:t>
      </w:r>
    </w:p>
    <w:p w:rsidR="003A6A8E" w:rsidRPr="00445898" w:rsidRDefault="00307FEC" w:rsidP="004B119B">
      <w:pPr>
        <w:pStyle w:val="firstparagraph"/>
      </w:pPr>
      <w:r w:rsidRPr="00445898">
        <w:t xml:space="preserve">The most interesting part of the model is the </w:t>
      </w:r>
      <w:r w:rsidR="005C54B8" w:rsidRPr="00445898">
        <w:t>procedure</w:t>
      </w:r>
      <w:r w:rsidRPr="00445898">
        <w:t xml:space="preserve"> of generating bit errors, based on signal attenuation and interference, and transforming them into the events directly perceived by a receiver process and amounting to packet reception. This is clearly the part whose quality (understood as </w:t>
      </w:r>
      <w:r w:rsidR="009D5685" w:rsidRPr="00445898">
        <w:t>closeness</w:t>
      </w:r>
      <w:r w:rsidRPr="00445898">
        <w:t xml:space="preserve"> to reality) determines the quality of the entire model. The components we have discussed so far are merely prerequisites to this operation.</w:t>
      </w:r>
    </w:p>
    <w:p w:rsidR="003A6A8E" w:rsidRPr="00445898" w:rsidRDefault="00D473F4" w:rsidP="004B119B">
      <w:pPr>
        <w:pStyle w:val="firstparagraph"/>
      </w:pPr>
      <w:r w:rsidRPr="00445898">
        <w:t xml:space="preserve">The main problem with the procedure is the variability of the </w:t>
      </w:r>
      <w:r w:rsidR="009D5685" w:rsidRPr="00445898">
        <w:t>interference</w:t>
      </w:r>
      <w:r w:rsidRPr="00445898">
        <w:t xml:space="preserve"> (and thus the signal to noise ratio) experienced by a packet during an attempt at its reception.</w:t>
      </w:r>
      <w:r w:rsidR="00DF5431" w:rsidRPr="00445898">
        <w:t xml:space="preserve"> This happens, because the packet may overlap with other packets, coming from multiple sources within the receiver’s </w:t>
      </w:r>
      <w:r w:rsidR="009D5685"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F5431" w:rsidRPr="00445898">
        <w:t>, whose transmissions may start and terminate at various times. In consequence, the history of the packet</w:t>
      </w:r>
      <w:r w:rsidR="00D73180">
        <w:t>’s</w:t>
      </w:r>
      <w:r w:rsidR="00DF5431" w:rsidRPr="00445898">
        <w:t xml:space="preserve"> signal, as seen </w:t>
      </w:r>
      <w:r w:rsidR="00D73180">
        <w:t xml:space="preserve">by the receiver </w:t>
      </w:r>
      <w:r w:rsidR="00DF5431" w:rsidRPr="00445898">
        <w:t>during its reception, consists (or at least may consist) of segments perceived with different SIR</w:t>
      </w:r>
      <w:r w:rsidR="00426BC2">
        <w:fldChar w:fldCharType="begin"/>
      </w:r>
      <w:r w:rsidR="00426BC2">
        <w:instrText xml:space="preserve"> XE "</w:instrText>
      </w:r>
      <w:r w:rsidR="00426BC2" w:rsidRPr="0095797E">
        <w:instrText>SIR-to-BER function:dealing with varying SIR</w:instrText>
      </w:r>
      <w:r w:rsidR="00426BC2">
        <w:instrText xml:space="preserve">" </w:instrText>
      </w:r>
      <w:r w:rsidR="00426BC2">
        <w:fldChar w:fldCharType="end"/>
      </w:r>
      <w:r w:rsidR="00DF5431" w:rsidRPr="00445898">
        <w:t xml:space="preserve">. Consequently, the bit error rate is different for the different segments. One of the responsibilities of the built-in part of the model is to keep track of those segments and to properly turn their </w:t>
      </w:r>
      <w:r w:rsidR="005C54B8" w:rsidRPr="00445898">
        <w:t>varying</w:t>
      </w:r>
      <w:r w:rsidR="00DF5431" w:rsidRPr="00445898">
        <w:t xml:space="preserve"> bit error rates into a realistic bit error rate generator for the </w:t>
      </w:r>
      <w:r w:rsidR="005C54B8" w:rsidRPr="00445898">
        <w:t xml:space="preserve">entire </w:t>
      </w:r>
      <w:r w:rsidR="00DF5431" w:rsidRPr="00445898">
        <w:t>packet</w:t>
      </w:r>
      <w:r w:rsidR="00C90ED5" w:rsidRPr="00445898">
        <w:t xml:space="preserve"> (see Section </w:t>
      </w:r>
      <w:r w:rsidR="0090333D" w:rsidRPr="00445898">
        <w:fldChar w:fldCharType="begin"/>
      </w:r>
      <w:r w:rsidR="0090333D" w:rsidRPr="00445898">
        <w:instrText xml:space="preserve"> REF _Ref508378275 \r \h </w:instrText>
      </w:r>
      <w:r w:rsidR="0090333D" w:rsidRPr="00445898">
        <w:fldChar w:fldCharType="separate"/>
      </w:r>
      <w:r w:rsidR="00A717E1">
        <w:t>8.2.4</w:t>
      </w:r>
      <w:r w:rsidR="0090333D" w:rsidRPr="00445898">
        <w:fldChar w:fldCharType="end"/>
      </w:r>
      <w:r w:rsidR="00C90ED5" w:rsidRPr="00445898">
        <w:t>)</w:t>
      </w:r>
      <w:r w:rsidR="00DF5431" w:rsidRPr="00445898">
        <w:t>.</w:t>
      </w:r>
      <w:r w:rsidR="00C90ED5" w:rsidRPr="00445898">
        <w:t xml:space="preserve"> </w:t>
      </w:r>
      <w:r w:rsidR="005F1C94">
        <w:t>T</w:t>
      </w:r>
      <w:r w:rsidR="00C90ED5" w:rsidRPr="00445898">
        <w:t>he user part of the model does not have to deal with the complexity of that process.</w:t>
      </w:r>
    </w:p>
    <w:p w:rsidR="00C62E9F" w:rsidRPr="00445898" w:rsidRDefault="000F6AA9" w:rsidP="004B119B">
      <w:pPr>
        <w:pStyle w:val="firstparagraph"/>
      </w:pPr>
      <w:r w:rsidRPr="00445898">
        <w:t xml:space="preserve">Formally, from the viewpoint of the (user) process (or processes) monitoring a transceiver </w:t>
      </w:r>
      <w:r w:rsidR="003221F1" w:rsidRPr="00445898">
        <w:t xml:space="preserve">and </w:t>
      </w:r>
      <w:r w:rsidRPr="00445898">
        <w:t xml:space="preserve">trying to receive packets on it, the only thing that matters is the detection of events </w:t>
      </w:r>
      <w:r w:rsidR="003221F1" w:rsidRPr="00445898">
        <w:t xml:space="preserve">marking the ends of the received packets, i.e., </w:t>
      </w:r>
      <w:r w:rsidR="003221F1" w:rsidRPr="00445898">
        <w:rPr>
          <w:i/>
        </w:rPr>
        <w:t>EOT</w:t>
      </w:r>
      <w:r w:rsidR="003221F1" w:rsidRPr="00445898">
        <w:t xml:space="preserve"> and </w:t>
      </w:r>
      <w:r w:rsidR="003221F1" w:rsidRPr="00445898">
        <w:rPr>
          <w:i/>
        </w:rPr>
        <w:t>EMP</w:t>
      </w:r>
      <w:r w:rsidR="00E846D4">
        <w:rPr>
          <w:i/>
        </w:rPr>
        <w:fldChar w:fldCharType="begin"/>
      </w:r>
      <w:r w:rsidR="00E846D4">
        <w:instrText xml:space="preserve"> XE "</w:instrText>
      </w:r>
      <w:r w:rsidR="00E846D4" w:rsidRPr="00D8007C">
        <w:rPr>
          <w:i/>
        </w:rPr>
        <w:instrText>EMP:</w:instrText>
      </w:r>
      <w:r w:rsidR="00E846D4" w:rsidRPr="00E846D4">
        <w:rPr>
          <w:i/>
        </w:rPr>
        <w:instrText>Transceiver</w:instrText>
      </w:r>
      <w:r w:rsidR="00E846D4" w:rsidRPr="00D8007C">
        <w:instrText xml:space="preserve"> event</w:instrText>
      </w:r>
      <w:r w:rsidR="00E846D4">
        <w:instrText xml:space="preserve">" </w:instrText>
      </w:r>
      <w:r w:rsidR="00E846D4">
        <w:rPr>
          <w:i/>
        </w:rPr>
        <w:fldChar w:fldCharType="end"/>
      </w:r>
      <w:r w:rsidR="003221F1" w:rsidRPr="00445898">
        <w:t xml:space="preserve">. Following the end of a packet’s transmission at the source (the </w:t>
      </w:r>
      <w:r w:rsidR="003221F1" w:rsidRPr="00445898">
        <w:rPr>
          <w:i/>
        </w:rPr>
        <w:t>stop</w:t>
      </w:r>
      <w:r w:rsidR="003221F1" w:rsidRPr="00445898">
        <w:t xml:space="preserve"> operation</w:t>
      </w:r>
      <w:r w:rsidR="00C62E9F" w:rsidRPr="00445898">
        <w:t>), those events will be eligible to occur at a destination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C62E9F" w:rsidRPr="00445898">
        <w:t xml:space="preserve"> after the propagation</w:t>
      </w:r>
      <w:r w:rsidR="00DB37AB">
        <w:fldChar w:fldCharType="begin"/>
      </w:r>
      <w:r w:rsidR="00DB37AB">
        <w:instrText xml:space="preserve"> XE "</w:instrText>
      </w:r>
      <w:r w:rsidR="00DB37AB" w:rsidRPr="009D4E4C">
        <w:instrText>propagation:</w:instrText>
      </w:r>
      <w:r w:rsidR="00DB37AB" w:rsidRPr="009D4E4C">
        <w:rPr>
          <w:lang w:val="pl-PL"/>
        </w:rPr>
        <w:instrText>delay</w:instrText>
      </w:r>
      <w:r w:rsidR="00DB37AB">
        <w:instrText xml:space="preserve">" </w:instrText>
      </w:r>
      <w:r w:rsidR="00DB37AB">
        <w:fldChar w:fldCharType="end"/>
      </w:r>
      <w:r w:rsidR="00C62E9F" w:rsidRPr="00445898">
        <w:t xml:space="preserve"> delay separating the source from the destination</w:t>
      </w:r>
      <w:r w:rsidR="003221F1" w:rsidRPr="00445898">
        <w:t xml:space="preserve"> (in the case of </w:t>
      </w:r>
      <w:r w:rsidR="003221F1" w:rsidRPr="00445898">
        <w:rPr>
          <w:i/>
        </w:rPr>
        <w:t>EMP</w:t>
      </w:r>
      <w:r w:rsidR="003221F1" w:rsidRPr="00445898">
        <w:t xml:space="preserve"> th</w:t>
      </w:r>
      <w:r w:rsidR="00C62E9F" w:rsidRPr="00445898">
        <w:t>e</w:t>
      </w:r>
      <w:r w:rsidR="003221F1" w:rsidRPr="00445898">
        <w:t xml:space="preserve"> packet must </w:t>
      </w:r>
      <w:r w:rsidR="005C54B8" w:rsidRPr="00445898">
        <w:t xml:space="preserve">also </w:t>
      </w:r>
      <w:r w:rsidR="003221F1" w:rsidRPr="00445898">
        <w:t xml:space="preserve">be addressed to the </w:t>
      </w:r>
      <w:r w:rsidR="00C62E9F" w:rsidRPr="00445898">
        <w:t xml:space="preserve">destination </w:t>
      </w:r>
      <w:r w:rsidR="003221F1" w:rsidRPr="00445898">
        <w:t>station).</w:t>
      </w:r>
      <w:r w:rsidR="00C62E9F" w:rsidRPr="00445898">
        <w:t xml:space="preserve"> Whether the </w:t>
      </w:r>
      <w:r w:rsidR="009D5685" w:rsidRPr="00445898">
        <w:t>eligibility</w:t>
      </w:r>
      <w:r w:rsidR="00C62E9F" w:rsidRPr="00445898">
        <w:t xml:space="preserve"> translates into an actuality is determined by </w:t>
      </w:r>
      <w:r w:rsidR="00C62E9F"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C62E9F" w:rsidRPr="00445898">
        <w:t xml:space="preserve">. </w:t>
      </w:r>
      <w:r w:rsidR="00C62E9F" w:rsidRPr="00445898">
        <w:lastRenderedPageBreak/>
        <w:t xml:space="preserve">The method decides whether a packet formally eligible to trigger </w:t>
      </w:r>
      <w:r w:rsidR="00C62E9F" w:rsidRPr="00445898">
        <w:rPr>
          <w:i/>
        </w:rPr>
        <w:t>EOT</w:t>
      </w:r>
      <w:r w:rsidR="00C62E9F" w:rsidRPr="00445898">
        <w:t xml:space="preserve"> or </w:t>
      </w:r>
      <w:r w:rsidR="00C62E9F" w:rsidRPr="00445898">
        <w:rPr>
          <w:i/>
        </w:rPr>
        <w:t>EMP</w:t>
      </w:r>
      <w:r w:rsidR="00C62E9F" w:rsidRPr="00445898">
        <w:t xml:space="preserve"> is </w:t>
      </w:r>
      <w:r w:rsidR="005C54B8" w:rsidRPr="00445898">
        <w:t xml:space="preserve">actually </w:t>
      </w:r>
      <w:r w:rsidR="00C62E9F" w:rsidRPr="00445898">
        <w:t>going to trigger the respective event.</w:t>
      </w:r>
    </w:p>
    <w:p w:rsidR="000A79ED" w:rsidRPr="00445898" w:rsidRDefault="00570F75" w:rsidP="004B119B">
      <w:pPr>
        <w:pStyle w:val="firstparagraph"/>
      </w:pPr>
      <w:r w:rsidRPr="00445898">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445898">
        <w:rPr>
          <w:i/>
        </w:rPr>
        <w:t>BOT</w:t>
      </w:r>
      <w:r w:rsidR="00F07494">
        <w:rPr>
          <w:i/>
        </w:rPr>
        <w:fldChar w:fldCharType="begin"/>
      </w:r>
      <w:r w:rsidR="00F07494">
        <w:instrText xml:space="preserve"> XE "</w:instrText>
      </w:r>
      <w:r w:rsidR="00F07494" w:rsidRPr="009B6D7A">
        <w:rPr>
          <w:i/>
        </w:rPr>
        <w:instrText>BOT:</w:instrText>
      </w:r>
      <w:r w:rsidR="004E193A" w:rsidRPr="004E193A">
        <w:rPr>
          <w:i/>
        </w:rPr>
        <w:instrText>Transceiver</w:instrText>
      </w:r>
      <w:r w:rsidR="00F07494" w:rsidRPr="009B6D7A">
        <w:instrText xml:space="preserve"> event</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802B7">
        <w:rPr>
          <w:i/>
        </w:rPr>
        <w:instrText>BMP:</w:instrText>
      </w:r>
      <w:r w:rsidR="004E193A" w:rsidRPr="004E193A">
        <w:rPr>
          <w:i/>
        </w:rPr>
        <w:instrText>Transceiver</w:instrText>
      </w:r>
      <w:r w:rsidR="004E193A">
        <w:instrText xml:space="preserve"> </w:instrText>
      </w:r>
      <w:r w:rsidR="0067296F" w:rsidRPr="005802B7">
        <w:instrText>event</w:instrText>
      </w:r>
      <w:r w:rsidR="0067296F">
        <w:instrText xml:space="preserve">" </w:instrText>
      </w:r>
      <w:r w:rsidR="0067296F">
        <w:rPr>
          <w:i/>
        </w:rPr>
        <w:fldChar w:fldCharType="end"/>
      </w:r>
      <w:r w:rsidRPr="00445898">
        <w:t xml:space="preserve">), for which some specific criteria have to be met. To that end, method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is invoked at the </w:t>
      </w:r>
      <w:r w:rsidR="00445898">
        <w:t>time</w:t>
      </w:r>
      <w:r w:rsidRPr="00445898">
        <w:t xml:space="preserve"> when </w:t>
      </w:r>
      <w:r w:rsidRPr="00445898">
        <w:rPr>
          <w:i/>
        </w:rPr>
        <w:t>BOT</w:t>
      </w:r>
      <w:r w:rsidRPr="00445898">
        <w:t xml:space="preserve"> or </w:t>
      </w:r>
      <w:r w:rsidRPr="00445898">
        <w:rPr>
          <w:i/>
        </w:rPr>
        <w:t>BMP</w:t>
      </w:r>
      <w:r w:rsidRPr="00445898">
        <w:t xml:space="preserve"> </w:t>
      </w:r>
      <w:r w:rsidR="009C579B" w:rsidRPr="00445898">
        <w:t>can be triggered to decide whether they in fact should.</w:t>
      </w:r>
    </w:p>
    <w:p w:rsidR="009C579B" w:rsidRPr="00445898" w:rsidRDefault="005F1C94" w:rsidP="004B119B">
      <w:pPr>
        <w:pStyle w:val="firstparagraph"/>
      </w:pPr>
      <w:r>
        <w:t>The two</w:t>
      </w:r>
      <w:r w:rsidRPr="00445898">
        <w:t xml:space="preserve"> </w:t>
      </w:r>
      <w:r>
        <w:t>assessment methods,</w:t>
      </w:r>
      <w:r w:rsidRPr="00445898">
        <w:rPr>
          <w:i/>
        </w:rPr>
        <w:t xml:space="preserve"> </w:t>
      </w:r>
      <w:r w:rsidR="009C579B" w:rsidRPr="00445898">
        <w:rPr>
          <w:i/>
        </w:rPr>
        <w:t>RFC_bot</w:t>
      </w:r>
      <w:r w:rsidR="009C579B" w:rsidRPr="00445898">
        <w:t xml:space="preserve"> and </w:t>
      </w:r>
      <w:r w:rsidR="009C579B"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t xml:space="preserve">, </w:t>
      </w:r>
      <w:r w:rsidR="009C579B" w:rsidRPr="00445898">
        <w:t xml:space="preserve">are </w:t>
      </w:r>
      <w:r>
        <w:t>functions returning</w:t>
      </w:r>
      <w:r w:rsidR="00833085" w:rsidRPr="00445898">
        <w:t xml:space="preserve"> Boolean</w:t>
      </w:r>
      <w:r w:rsidR="009D2DFB">
        <w:fldChar w:fldCharType="begin"/>
      </w:r>
      <w:r w:rsidR="009D2DFB">
        <w:instrText xml:space="preserve"> XE "</w:instrText>
      </w:r>
      <w:r w:rsidR="009D2DFB" w:rsidRPr="004C5EF1">
        <w:rPr>
          <w:i/>
        </w:rPr>
        <w:instrText>Boolean</w:instrText>
      </w:r>
      <w:r w:rsidR="009D2DFB" w:rsidRPr="00E045FF">
        <w:instrText xml:space="preserve"> (type)</w:instrText>
      </w:r>
      <w:r w:rsidR="009D2DFB">
        <w:instrText xml:space="preserve">" </w:instrText>
      </w:r>
      <w:r w:rsidR="009D2DFB">
        <w:fldChar w:fldCharType="end"/>
      </w:r>
      <w:r w:rsidR="00833085" w:rsidRPr="00445898">
        <w:t xml:space="preserve"> values, because they make yes/no decisions. </w:t>
      </w:r>
      <w:r w:rsidR="009C579B" w:rsidRPr="00445898">
        <w:t xml:space="preserve">They can </w:t>
      </w:r>
      <w:r w:rsidR="00833085" w:rsidRPr="00445898">
        <w:t>base those</w:t>
      </w:r>
      <w:r w:rsidR="009C579B" w:rsidRPr="00445898">
        <w:t xml:space="preserve"> decisions on whatever criteria they find useful, but it is natural to base them on some notion of bit errors in the received sequence. The built-in part of the model offers powerful shortcuts for bit-error-based assessment</w:t>
      </w:r>
      <w:r w:rsidR="005C54B8" w:rsidRPr="00445898">
        <w:t xml:space="preserve"> (Section </w:t>
      </w:r>
      <w:r w:rsidR="005C54B8" w:rsidRPr="00445898">
        <w:fldChar w:fldCharType="begin"/>
      </w:r>
      <w:r w:rsidR="005C54B8" w:rsidRPr="00445898">
        <w:instrText xml:space="preserve"> REF _Ref508378275 \r \h </w:instrText>
      </w:r>
      <w:r w:rsidR="005C54B8" w:rsidRPr="00445898">
        <w:fldChar w:fldCharType="separate"/>
      </w:r>
      <w:r w:rsidR="00A717E1">
        <w:t>8.2.4</w:t>
      </w:r>
      <w:r w:rsidR="005C54B8" w:rsidRPr="00445898">
        <w:fldChar w:fldCharType="end"/>
      </w:r>
      <w:r w:rsidR="005C54B8" w:rsidRPr="00445898">
        <w:t>)</w:t>
      </w:r>
      <w:r w:rsidR="009C579B" w:rsidRPr="00445898">
        <w:t>.</w:t>
      </w:r>
      <w:r w:rsidR="00091B11" w:rsidRPr="00445898">
        <w:t xml:space="preserve"> To make sure that no elements of the history of the packet’s “passage” through the transceiver are excluded from the view of the assessment methods, they receive as arguments basically the complete history</w:t>
      </w:r>
      <w:r w:rsidR="00373ED0" w:rsidRPr="00445898">
        <w:t xml:space="preserve">, expressed as the series of the different interference levels </w:t>
      </w:r>
      <w:r>
        <w:t>experienced</w:t>
      </w:r>
      <w:r w:rsidR="00373ED0" w:rsidRPr="00445898">
        <w:t xml:space="preserve"> by the packet</w:t>
      </w:r>
      <w:r w:rsidR="00BF13DF" w:rsidRPr="00445898">
        <w:t xml:space="preserve"> along with their durations. The data structure holding such a history is called the </w:t>
      </w:r>
      <w:r w:rsidR="00BF13DF" w:rsidRPr="005F1C94">
        <w:rPr>
          <w:i/>
        </w:rPr>
        <w:t>interference histogram</w:t>
      </w:r>
      <w:r w:rsidR="00BF13DF" w:rsidRPr="00445898">
        <w:t xml:space="preserve"> and represented by class </w:t>
      </w:r>
      <w:r w:rsidR="00BF13DF"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BF13DF" w:rsidRPr="00445898">
        <w:t xml:space="preserve"> (see Section </w:t>
      </w:r>
      <w:r w:rsidR="0090333D" w:rsidRPr="00445898">
        <w:fldChar w:fldCharType="begin"/>
      </w:r>
      <w:r w:rsidR="0090333D" w:rsidRPr="00445898">
        <w:instrText xml:space="preserve"> REF _Ref508309042 \r \h </w:instrText>
      </w:r>
      <w:r w:rsidR="0090333D" w:rsidRPr="00445898">
        <w:fldChar w:fldCharType="separate"/>
      </w:r>
      <w:r w:rsidR="00A717E1">
        <w:t>8.1.5</w:t>
      </w:r>
      <w:r w:rsidR="0090333D" w:rsidRPr="00445898">
        <w:fldChar w:fldCharType="end"/>
      </w:r>
      <w:r w:rsidR="00BF13DF" w:rsidRPr="00445898">
        <w:t>). Owing to the “powerful shortcuts” mentioned above, interference histograms are seldom handled directly.</w:t>
      </w:r>
    </w:p>
    <w:p w:rsidR="00833085" w:rsidRPr="00445898" w:rsidRDefault="00BF13DF" w:rsidP="004B119B">
      <w:pPr>
        <w:pStyle w:val="firstparagraph"/>
      </w:pPr>
      <w:r w:rsidRPr="00445898">
        <w:t>The argument lists of the two assessment methods look identical</w:t>
      </w:r>
      <w:r w:rsidR="00833085" w:rsidRPr="00445898">
        <w:t xml:space="preserve"> and consist of</w:t>
      </w:r>
      <w:r w:rsidRPr="00445898">
        <w:t xml:space="preserve"> the transmission rate,</w:t>
      </w:r>
      <w:r w:rsidR="00833085" w:rsidRPr="00445898">
        <w:t xml:space="preserve"> </w:t>
      </w:r>
      <w:r w:rsidRPr="00445898">
        <w:t xml:space="preserve">the attenuated signal level at which the packet is heard </w:t>
      </w:r>
      <w:r w:rsidR="00833085" w:rsidRPr="00445898">
        <w:t>(together</w:t>
      </w:r>
      <w:r w:rsidRPr="00445898">
        <w:t xml:space="preserve"> with the </w:t>
      </w:r>
      <w:r w:rsidRPr="00445898">
        <w:rPr>
          <w:i/>
        </w:rPr>
        <w:t>Tag</w:t>
      </w:r>
      <w:r w:rsidRPr="00445898">
        <w:t xml:space="preserve"> attribute</w:t>
      </w:r>
      <w:r w:rsidR="00833085" w:rsidRPr="00445898">
        <w:t xml:space="preserve"> of the sender’s transceiver), the receiving transceiver gain (and its </w:t>
      </w:r>
      <w:r w:rsidR="00833085" w:rsidRPr="00445898">
        <w:rPr>
          <w:i/>
        </w:rPr>
        <w:t>Tag</w:t>
      </w:r>
      <w:r w:rsidR="00833085" w:rsidRPr="00445898">
        <w:t xml:space="preserve">), and the interference histogram of the packet, as collected at the receiving transceiver. </w:t>
      </w:r>
      <w:r w:rsidR="00422DA4" w:rsidRPr="00445898">
        <w:t xml:space="preserve">For </w:t>
      </w:r>
      <w:r w:rsidR="00422DA4"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422DA4" w:rsidRPr="00445898">
        <w:t xml:space="preserve">, the interference histogram refers to the portion of the packet “received” prior to its beginning, i.e., the preamble. </w:t>
      </w:r>
      <w:r w:rsidR="00833085" w:rsidRPr="00445898">
        <w:t>The Boolean condition evaluated by</w:t>
      </w:r>
      <w:r w:rsidR="00422DA4" w:rsidRPr="00445898">
        <w:t xml:space="preserve"> the method</w:t>
      </w:r>
      <w:r w:rsidR="00833085" w:rsidRPr="00445898">
        <w:t xml:space="preserve"> means this: </w:t>
      </w:r>
      <w:r w:rsidR="00422DA4" w:rsidRPr="00445898">
        <w:t>the</w:t>
      </w:r>
      <w:r w:rsidR="007847EC" w:rsidRPr="00445898">
        <w:t xml:space="preserve"> histogram contains at least </w:t>
      </w:r>
      <w:r w:rsidR="007847EC" w:rsidRPr="00445898">
        <w:rPr>
          <w:i/>
        </w:rPr>
        <w:t>MinPr</w:t>
      </w:r>
      <w:r w:rsidR="007847EC" w:rsidRPr="00445898">
        <w:t xml:space="preserve"> bits and the last </w:t>
      </w:r>
      <w:r w:rsidR="007847EC" w:rsidRPr="00445898">
        <w:rPr>
          <w:i/>
        </w:rPr>
        <w:t>MinPr</w:t>
      </w:r>
      <w:r w:rsidR="007847EC" w:rsidRPr="00445898">
        <w:t xml:space="preserve"> of those bits have been recognized without </w:t>
      </w:r>
      <w:r w:rsidR="00AB2DB0" w:rsidRPr="00445898">
        <w:t>a single bit error</w:t>
      </w:r>
      <w:r w:rsidR="007847EC" w:rsidRPr="00445898">
        <w:t xml:space="preserve">. This is a typical </w:t>
      </w:r>
      <w:r w:rsidR="005F1C94">
        <w:t xml:space="preserve">(albeit not the only possible) </w:t>
      </w:r>
      <w:r w:rsidR="007847EC" w:rsidRPr="00445898">
        <w:t>condition checked by a real-life receiver when tuning to a</w:t>
      </w:r>
      <w:r w:rsidR="00BD5FAC" w:rsidRPr="00445898">
        <w:t>n incoming</w:t>
      </w:r>
      <w:r w:rsidR="007847EC" w:rsidRPr="00445898">
        <w:t xml:space="preserve"> packet</w:t>
      </w:r>
      <w:r w:rsidR="00BD5FAC" w:rsidRPr="00445898">
        <w:t xml:space="preserve"> (it tries to recognize some minimum amount of a valid packet preamble).</w:t>
      </w:r>
    </w:p>
    <w:p w:rsidR="003221F1" w:rsidRPr="00445898" w:rsidRDefault="007847EC" w:rsidP="004B119B">
      <w:pPr>
        <w:pStyle w:val="firstparagraph"/>
      </w:pPr>
      <w:r w:rsidRPr="00445898">
        <w:t xml:space="preserve">The first step in unraveling the condition is to </w:t>
      </w:r>
      <w:r w:rsidR="00BD5FAC" w:rsidRPr="00445898">
        <w:t>note</w:t>
      </w:r>
      <w:r w:rsidRPr="00445898">
        <w:t xml:space="preserve"> that the </w:t>
      </w:r>
      <w:r w:rsidRPr="00445898">
        <w:rPr>
          <w:i/>
        </w:rPr>
        <w:t>bits</w:t>
      </w:r>
      <w:r w:rsidRPr="00445898">
        <w:t xml:space="preserve"> method of </w:t>
      </w:r>
      <w:r w:rsidRPr="00445898">
        <w:rPr>
          <w:i/>
        </w:rPr>
        <w:t>IH</w:t>
      </w:r>
      <w:r w:rsidR="00BD5FAC" w:rsidRPr="00445898">
        <w:rPr>
          <w:i/>
        </w:rPr>
        <w:t>i</w:t>
      </w:r>
      <w:r w:rsidRPr="00445898">
        <w:rPr>
          <w:i/>
        </w:rPr>
        <w:t>st</w:t>
      </w:r>
      <w:r w:rsidRPr="00445898">
        <w:t xml:space="preserve"> returns the number of bits </w:t>
      </w:r>
      <w:r w:rsidR="00163E04" w:rsidRPr="00445898">
        <w:t>covered by</w:t>
      </w:r>
      <w:r w:rsidRPr="00445898">
        <w:t xml:space="preserve"> the interference histogram. The segments in the histogram are delimited by</w:t>
      </w:r>
      <w:r w:rsidR="00163E04" w:rsidRPr="00445898">
        <w:t xml:space="preserve"> </w:t>
      </w:r>
      <w:r w:rsidRPr="00445898">
        <w:t xml:space="preserve">time intervals, so the rate argument is needed to </w:t>
      </w:r>
      <w:r w:rsidR="00163E04" w:rsidRPr="00445898">
        <w:t>interpret</w:t>
      </w:r>
      <w:r w:rsidRPr="00445898">
        <w:t xml:space="preserve"> the histogram </w:t>
      </w:r>
      <w:r w:rsidR="00163E04" w:rsidRPr="00445898">
        <w:t>as a sequence of</w:t>
      </w:r>
      <w:r w:rsidRPr="00445898">
        <w:t xml:space="preserve"> bits. </w:t>
      </w:r>
      <w:r w:rsidR="00BD5FAC" w:rsidRPr="00445898">
        <w:t xml:space="preserve">The second part involves an invocation of </w:t>
      </w:r>
      <w:r w:rsidR="00BD5FAC" w:rsidRPr="00445898">
        <w:rPr>
          <w:i/>
        </w:rPr>
        <w:t>errors</w:t>
      </w:r>
      <w:r w:rsidR="00BD5FAC" w:rsidRPr="00445898">
        <w:t xml:space="preserve"> which is a method of </w:t>
      </w:r>
      <w:r w:rsidR="00BD5FAC" w:rsidRPr="00445898">
        <w:rPr>
          <w:i/>
        </w:rPr>
        <w:t>RFChannel</w:t>
      </w:r>
      <w:r w:rsidR="00BD5FAC" w:rsidRPr="00445898">
        <w:t xml:space="preserve">. The method returns the number of </w:t>
      </w:r>
      <w:r w:rsidR="009D5685" w:rsidRPr="00445898">
        <w:t>erroneous</w:t>
      </w:r>
      <w:r w:rsidR="00BD5FAC" w:rsidRPr="00445898">
        <w:t xml:space="preserve"> bits </w:t>
      </w:r>
      <w:r w:rsidR="003E4769" w:rsidRPr="00445898">
        <w:t>within</w:t>
      </w:r>
      <w:r w:rsidR="00BD5FAC" w:rsidRPr="00445898">
        <w:t xml:space="preserve"> </w:t>
      </w:r>
      <w:r w:rsidR="00163E04" w:rsidRPr="00445898">
        <w:t>the bit</w:t>
      </w:r>
      <w:r w:rsidR="00BD5FAC" w:rsidRPr="00445898">
        <w:t xml:space="preserve"> sequence</w:t>
      </w:r>
      <w:r w:rsidR="003E4769" w:rsidRPr="00445898">
        <w:t xml:space="preserve"> represented </w:t>
      </w:r>
      <w:r w:rsidR="008D1168" w:rsidRPr="00445898">
        <w:t>by an interference histogram, more specifically, within the selected fragment of that sequence</w:t>
      </w:r>
      <w:r w:rsidR="00163E04" w:rsidRPr="00445898">
        <w:t>. The method has a few variants for identifying different interesting portions of the histogram. For the case at hand, t</w:t>
      </w:r>
      <w:r w:rsidR="008D1168" w:rsidRPr="00445898">
        <w:t xml:space="preserve">he arguments </w:t>
      </w:r>
      <w:r w:rsidR="00A01E5D" w:rsidRPr="00445898">
        <w:t>inquire</w:t>
      </w:r>
      <w:r w:rsidR="008D1168" w:rsidRPr="00445898">
        <w:t xml:space="preserve"> for the </w:t>
      </w:r>
      <w:r w:rsidR="00A01E5D" w:rsidRPr="00445898">
        <w:t xml:space="preserve">section corresponding to the </w:t>
      </w:r>
      <w:r w:rsidR="008D1168" w:rsidRPr="00445898">
        <w:t xml:space="preserve">last </w:t>
      </w:r>
      <w:r w:rsidR="00A01E5D" w:rsidRPr="00445898">
        <w:rPr>
          <w:i/>
        </w:rPr>
        <w:t>MinPr</w:t>
      </w:r>
      <w:r w:rsidR="00A01E5D" w:rsidRPr="00445898">
        <w:t xml:space="preserve"> bits</w:t>
      </w:r>
      <w:r w:rsidR="00163E04" w:rsidRPr="00445898">
        <w:t xml:space="preserve"> (see</w:t>
      </w:r>
      <w:r w:rsidR="008D1168" w:rsidRPr="00445898">
        <w:t xml:space="preserve"> Section </w:t>
      </w:r>
      <w:r w:rsidR="0090333D" w:rsidRPr="00445898">
        <w:fldChar w:fldCharType="begin"/>
      </w:r>
      <w:r w:rsidR="0090333D" w:rsidRPr="00445898">
        <w:instrText xml:space="preserve"> REF _Ref508378275 \r \h </w:instrText>
      </w:r>
      <w:r w:rsidR="0090333D" w:rsidRPr="00445898">
        <w:fldChar w:fldCharType="separate"/>
      </w:r>
      <w:r w:rsidR="00A717E1">
        <w:t>8.2.4</w:t>
      </w:r>
      <w:r w:rsidR="0090333D" w:rsidRPr="00445898">
        <w:fldChar w:fldCharType="end"/>
      </w:r>
      <w:r w:rsidR="00163E04" w:rsidRPr="00445898">
        <w:t xml:space="preserve"> for details)</w:t>
      </w:r>
      <w:r w:rsidR="008D1168" w:rsidRPr="00445898">
        <w:t>.</w:t>
      </w:r>
    </w:p>
    <w:p w:rsidR="00A01E5D" w:rsidRPr="00445898" w:rsidRDefault="00A01E5D" w:rsidP="004B119B">
      <w:pPr>
        <w:pStyle w:val="firstparagraph"/>
      </w:pPr>
      <w:r w:rsidRPr="00445898">
        <w:t xml:space="preserve">To produce the number of erroneous bits in a potentially complex histogram, consisting of many segments representing different levels of interference, the </w:t>
      </w:r>
      <w:r w:rsidRPr="00445898">
        <w:rPr>
          <w:i/>
        </w:rPr>
        <w:t>error</w:t>
      </w:r>
      <w:r w:rsidRPr="00445898">
        <w:t xml:space="preserve"> method </w:t>
      </w:r>
      <w:r w:rsidR="00EB1A44" w:rsidRPr="00445898">
        <w:t>resorts to</w:t>
      </w:r>
      <w:r w:rsidRPr="00445898">
        <w:t xml:space="preserve"> a function </w:t>
      </w:r>
      <w:r w:rsidR="00EB1A44" w:rsidRPr="00445898">
        <w:t xml:space="preserve">solving a simpler problem, namely producing the number of errors in a </w:t>
      </w:r>
      <w:r w:rsidR="00E37712" w:rsidRPr="00445898">
        <w:t>sequence</w:t>
      </w:r>
      <w:r w:rsidR="00692095" w:rsidRPr="00445898">
        <w:t xml:space="preserve"> of bits </w:t>
      </w:r>
      <w:r w:rsidR="00EB1A44" w:rsidRPr="00445898">
        <w:t>received at a single, steady in</w:t>
      </w:r>
      <w:r w:rsidR="00AB2DB0" w:rsidRPr="00445898">
        <w:t xml:space="preserve">terference level. That function is usually simple, because all it needs to do is to apply the SIR-to-BER function to a </w:t>
      </w:r>
      <w:r w:rsidR="005F1C94">
        <w:t xml:space="preserve">clean, </w:t>
      </w:r>
      <w:r w:rsidR="00AB2DB0" w:rsidRPr="00445898">
        <w:t xml:space="preserve">steady-interference case. It </w:t>
      </w:r>
      <w:r w:rsidR="00E37712" w:rsidRPr="00445898">
        <w:t>belongs to</w:t>
      </w:r>
      <w:r w:rsidR="00EB1A44" w:rsidRPr="00445898">
        <w:t xml:space="preserve"> the user part of the model </w:t>
      </w:r>
      <w:r w:rsidR="00E37712" w:rsidRPr="00445898">
        <w:t>and is implemented by</w:t>
      </w:r>
      <w:r w:rsidR="00EB1A44" w:rsidRPr="00445898">
        <w:t xml:space="preserve"> </w:t>
      </w:r>
      <w:r w:rsidR="00EB1A44"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EB1A44" w:rsidRPr="00445898">
        <w:t xml:space="preserve">. Arguments </w:t>
      </w:r>
      <w:r w:rsidR="00EB1A44" w:rsidRPr="00445898">
        <w:rPr>
          <w:i/>
        </w:rPr>
        <w:t>sl</w:t>
      </w:r>
      <w:r w:rsidR="00EB1A44" w:rsidRPr="00445898">
        <w:t xml:space="preserve"> and </w:t>
      </w:r>
      <w:r w:rsidR="00EB1A44" w:rsidRPr="00445898">
        <w:rPr>
          <w:i/>
        </w:rPr>
        <w:t>rs</w:t>
      </w:r>
      <w:r w:rsidR="00EB1A44" w:rsidRPr="00445898">
        <w:t xml:space="preserve"> describe the attenuated, received signal level and the </w:t>
      </w:r>
      <w:r w:rsidR="00EB1A44" w:rsidRPr="00445898">
        <w:lastRenderedPageBreak/>
        <w:t xml:space="preserve">receiver’s gain, </w:t>
      </w:r>
      <w:r w:rsidR="00EB1A44" w:rsidRPr="00445898">
        <w:rPr>
          <w:i/>
        </w:rPr>
        <w:t>ir</w:t>
      </w:r>
      <w:r w:rsidR="00EB1A44" w:rsidRPr="00445898">
        <w:t xml:space="preserve"> is the interfering signal level at the receiver, and </w:t>
      </w:r>
      <w:r w:rsidR="00EB1A44" w:rsidRPr="00445898">
        <w:rPr>
          <w:i/>
        </w:rPr>
        <w:t>nb</w:t>
      </w:r>
      <w:r w:rsidR="00EB1A44" w:rsidRPr="00445898">
        <w:t xml:space="preserve"> is </w:t>
      </w:r>
      <w:r w:rsidR="00692095" w:rsidRPr="00445898">
        <w:t xml:space="preserve">the </w:t>
      </w:r>
      <w:r w:rsidR="00105367" w:rsidRPr="00445898">
        <w:t xml:space="preserve">total </w:t>
      </w:r>
      <w:r w:rsidR="00692095" w:rsidRPr="00445898">
        <w:t>number of bits</w:t>
      </w:r>
      <w:r w:rsidR="00105367" w:rsidRPr="00445898">
        <w:t>.</w:t>
      </w:r>
      <w:r w:rsidR="00163E04" w:rsidRPr="00445898">
        <w:t xml:space="preserve"> Note that </w:t>
      </w:r>
      <w:r w:rsidR="00163E04" w:rsidRPr="00445898">
        <w:rPr>
          <w:i/>
        </w:rPr>
        <w:t>RFC_erb</w:t>
      </w:r>
      <w:r w:rsidR="00163E04" w:rsidRPr="00445898">
        <w:t xml:space="preserve"> mentions no interference histograms and deals solely with bits, signal levels, and (in </w:t>
      </w:r>
      <w:r w:rsidR="00AB2DB0" w:rsidRPr="00445898">
        <w:t xml:space="preserve">more </w:t>
      </w:r>
      <w:r w:rsidR="00163E04" w:rsidRPr="00445898">
        <w:t>advanced cases) signal attributes</w:t>
      </w:r>
      <w:r w:rsidR="00AB2DB0" w:rsidRPr="00445898">
        <w:t xml:space="preserve"> encoded in </w:t>
      </w:r>
      <w:r w:rsidR="00AB2DB0"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163E04" w:rsidRPr="00445898">
        <w:t>. Thus</w:t>
      </w:r>
      <w:r w:rsidR="00E37712" w:rsidRPr="00445898">
        <w:t>,</w:t>
      </w:r>
      <w:r w:rsidR="00163E04" w:rsidRPr="00445898">
        <w:t xml:space="preserve"> it captures the essence of the model in a way that should be </w:t>
      </w:r>
      <w:r w:rsidR="00E37712" w:rsidRPr="00445898">
        <w:t xml:space="preserve">reasonably </w:t>
      </w:r>
      <w:r w:rsidR="00163E04" w:rsidRPr="00445898">
        <w:t xml:space="preserve">easy to specify by </w:t>
      </w:r>
      <w:r w:rsidR="005F1C94">
        <w:t>its</w:t>
      </w:r>
      <w:r w:rsidR="00163E04" w:rsidRPr="00445898">
        <w:t xml:space="preserve"> designer. The internal </w:t>
      </w:r>
      <w:r w:rsidR="00163E04" w:rsidRPr="00445898">
        <w:rPr>
          <w:i/>
        </w:rPr>
        <w:t>error</w:t>
      </w:r>
      <w:r w:rsidR="00163E04" w:rsidRPr="00445898">
        <w:t xml:space="preserve"> method builds on this specification</w:t>
      </w:r>
      <w:r w:rsidR="00E37712" w:rsidRPr="00445898">
        <w:t xml:space="preserve"> and does the tricky job of extrapolating the bit errors onto packets received at varying </w:t>
      </w:r>
      <w:r w:rsidR="009D5685" w:rsidRPr="00445898">
        <w:t>interference</w:t>
      </w:r>
      <w:r w:rsidR="00E37712" w:rsidRPr="00445898">
        <w:t xml:space="preserve"> levels whose boundaries may </w:t>
      </w:r>
      <w:r w:rsidR="00AB2DB0" w:rsidRPr="00445898">
        <w:t xml:space="preserve">fall </w:t>
      </w:r>
      <w:r w:rsidR="005F1C94">
        <w:t>on</w:t>
      </w:r>
      <w:r w:rsidR="00AB2DB0" w:rsidRPr="00445898">
        <w:t xml:space="preserve"> fractional</w:t>
      </w:r>
      <w:r w:rsidR="00E37712" w:rsidRPr="00445898">
        <w:t xml:space="preserve"> bits.</w:t>
      </w:r>
    </w:p>
    <w:p w:rsidR="00E37712" w:rsidRPr="00445898" w:rsidRDefault="00E37712" w:rsidP="004B119B">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the right place to bring in the SIR-to-BER</w:t>
      </w:r>
      <w:r w:rsidR="00426BC2">
        <w:fldChar w:fldCharType="begin"/>
      </w:r>
      <w:r w:rsidR="00426BC2">
        <w:instrText xml:space="preserve"> XE "</w:instrText>
      </w:r>
      <w:r w:rsidR="00426BC2" w:rsidRPr="0099679B">
        <w:instrText>SIR-to-BER function:event assessment</w:instrText>
      </w:r>
      <w:r w:rsidR="00426BC2">
        <w:instrText xml:space="preserve">" </w:instrText>
      </w:r>
      <w:r w:rsidR="00426BC2">
        <w:fldChar w:fldCharType="end"/>
      </w:r>
      <w:r w:rsidRPr="00445898">
        <w:t xml:space="preserve"> function. The method </w:t>
      </w:r>
      <w:r w:rsidR="006F05E2" w:rsidRPr="00445898">
        <w:t xml:space="preserve">starts by calculating the total, perceived interference level, by multiplying the </w:t>
      </w:r>
      <w:r w:rsidR="009D5685" w:rsidRPr="00445898">
        <w:t>interference</w:t>
      </w:r>
      <w:r w:rsidR="006F05E2" w:rsidRPr="00445898">
        <w:t xml:space="preserve"> by </w:t>
      </w:r>
      <w:r w:rsidR="00594C08">
        <w:t xml:space="preserve">the </w:t>
      </w:r>
      <w:r w:rsidR="006F05E2" w:rsidRPr="00445898">
        <w:t>receiver gain and adding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6F05E2" w:rsidRPr="00445898">
        <w:t xml:space="preserve"> noise. Then it generates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006F05E2" w:rsidRPr="00445898">
        <w:t xml:space="preserve"> trial (function </w:t>
      </w:r>
      <w:r w:rsidR="006F05E2" w:rsidRPr="00445898">
        <w:rPr>
          <w:i/>
        </w:rPr>
        <w:t>lRndBinomial</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6F05E2" w:rsidRPr="00445898">
        <w:t xml:space="preserve">) involving </w:t>
      </w:r>
      <w:r w:rsidR="006F05E2" w:rsidRPr="00445898">
        <w:rPr>
          <w:i/>
        </w:rPr>
        <w:t>nb</w:t>
      </w:r>
      <w:r w:rsidR="006F05E2" w:rsidRPr="00445898">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D91A27" w:rsidRPr="00445898" w:rsidRDefault="00D91A27" w:rsidP="004B119B">
      <w:pPr>
        <w:pStyle w:val="firstparagraph"/>
      </w:pPr>
      <w:r w:rsidRPr="00445898">
        <w:t xml:space="preserve">Looking at the packet reception code in </w:t>
      </w:r>
      <w:r w:rsidR="001C6351" w:rsidRPr="00445898">
        <w:t>Sections </w:t>
      </w:r>
      <w:r w:rsidR="001C6351" w:rsidRPr="00445898">
        <w:fldChar w:fldCharType="begin"/>
      </w:r>
      <w:r w:rsidR="001C6351" w:rsidRPr="00445898">
        <w:instrText xml:space="preserve"> REF _Ref503116387 \r \h </w:instrText>
      </w:r>
      <w:r w:rsidR="001C6351" w:rsidRPr="00445898">
        <w:fldChar w:fldCharType="separate"/>
      </w:r>
      <w:r w:rsidR="00A717E1">
        <w:t>2.4.3</w:t>
      </w:r>
      <w:r w:rsidR="001C6351" w:rsidRPr="00445898">
        <w:fldChar w:fldCharType="end"/>
      </w:r>
      <w:r w:rsidR="001C6351" w:rsidRPr="00445898">
        <w:t xml:space="preserve"> and </w:t>
      </w:r>
      <w:r w:rsidR="001C6351" w:rsidRPr="00445898">
        <w:fldChar w:fldCharType="begin"/>
      </w:r>
      <w:r w:rsidR="001C6351" w:rsidRPr="00445898">
        <w:instrText xml:space="preserve"> REF _Ref503436678 \r \h </w:instrText>
      </w:r>
      <w:r w:rsidR="001C6351" w:rsidRPr="00445898">
        <w:fldChar w:fldCharType="separate"/>
      </w:r>
      <w:r w:rsidR="00A717E1">
        <w:t>2.4.4</w:t>
      </w:r>
      <w:r w:rsidR="001C6351" w:rsidRPr="00445898">
        <w:fldChar w:fldCharType="end"/>
      </w:r>
      <w:r w:rsidR="001C6351" w:rsidRPr="00445898">
        <w:t xml:space="preserve">, we do not see a clear reason for </w:t>
      </w:r>
      <w:r w:rsidR="009D5685" w:rsidRPr="00445898">
        <w:t>awaiting</w:t>
      </w:r>
      <w:r w:rsidR="001C6351" w:rsidRPr="00445898">
        <w:t xml:space="preserve"> the </w:t>
      </w:r>
      <w:r w:rsidR="001C6351" w:rsidRPr="00445898">
        <w:rPr>
          <w:i/>
        </w:rPr>
        <w:t>BMP</w:t>
      </w:r>
      <w:r w:rsidR="001C6351" w:rsidRPr="00445898">
        <w:t xml:space="preserve"> event, because </w:t>
      </w:r>
      <w:r w:rsidR="001C6351" w:rsidRPr="00445898">
        <w:rPr>
          <w:i/>
        </w:rPr>
        <w:t>EMP</w:t>
      </w:r>
      <w:r w:rsidR="00E846D4">
        <w:rPr>
          <w:i/>
        </w:rPr>
        <w:fldChar w:fldCharType="begin"/>
      </w:r>
      <w:r w:rsidR="00E846D4">
        <w:instrText xml:space="preserve"> XE "</w:instrText>
      </w:r>
      <w:r w:rsidR="00E846D4">
        <w:rPr>
          <w:i/>
        </w:rPr>
        <w:instrText>E</w:instrText>
      </w:r>
      <w:r w:rsidR="00E846D4" w:rsidRPr="00D12A9D">
        <w:rPr>
          <w:i/>
        </w:rPr>
        <w:instrText>MP:</w:instrText>
      </w:r>
      <w:r w:rsidR="00E846D4" w:rsidRPr="004E193A">
        <w:rPr>
          <w:i/>
        </w:rPr>
        <w:instrText>Transceiver</w:instrText>
      </w:r>
      <w:r w:rsidR="00E846D4" w:rsidRPr="00D12A9D">
        <w:instrText xml:space="preserve"> event</w:instrText>
      </w:r>
      <w:r w:rsidR="00E846D4">
        <w:instrText xml:space="preserve">" </w:instrText>
      </w:r>
      <w:r w:rsidR="00E846D4">
        <w:rPr>
          <w:i/>
        </w:rPr>
        <w:fldChar w:fldCharType="end"/>
      </w:r>
      <w:r w:rsidR="001C6351" w:rsidRPr="00445898">
        <w:t xml:space="preserve"> seems to be the only event that matters: following that event, the packet is formally received and, apparently, the interception of </w:t>
      </w:r>
      <w:r w:rsidR="001C6351" w:rsidRPr="00445898">
        <w:rPr>
          <w:i/>
        </w:rPr>
        <w:t>BMP</w:t>
      </w:r>
      <w:r w:rsidR="001C6351" w:rsidRPr="00445898">
        <w:t xml:space="preserve"> serves no useful purpose. In fact, there exists a connection between the two events. The interception of </w:t>
      </w:r>
      <w:r w:rsidR="001C6351" w:rsidRPr="00445898">
        <w:rPr>
          <w:i/>
        </w:rPr>
        <w:t>BMP</w:t>
      </w:r>
      <w:r w:rsidR="0067296F">
        <w:rPr>
          <w:i/>
        </w:rPr>
        <w:fldChar w:fldCharType="begin"/>
      </w:r>
      <w:r w:rsidR="0067296F">
        <w:instrText xml:space="preserve"> XE "</w:instrText>
      </w:r>
      <w:r w:rsidR="0067296F" w:rsidRPr="00D12A9D">
        <w:rPr>
          <w:i/>
        </w:rPr>
        <w:instrText>BMP:</w:instrText>
      </w:r>
      <w:r w:rsidR="004E193A" w:rsidRPr="004E193A">
        <w:rPr>
          <w:i/>
        </w:rPr>
        <w:instrText>Tr</w:instrText>
      </w:r>
      <w:r w:rsidR="0067296F" w:rsidRPr="004E193A">
        <w:rPr>
          <w:i/>
        </w:rPr>
        <w:instrText>ansceiver</w:instrText>
      </w:r>
      <w:r w:rsidR="0067296F" w:rsidRPr="00D12A9D">
        <w:instrText xml:space="preserve"> event</w:instrText>
      </w:r>
      <w:r w:rsidR="0067296F">
        <w:instrText xml:space="preserve">" </w:instrText>
      </w:r>
      <w:r w:rsidR="0067296F">
        <w:rPr>
          <w:i/>
        </w:rPr>
        <w:fldChar w:fldCharType="end"/>
      </w:r>
      <w:r w:rsidR="001C6351" w:rsidRPr="00445898">
        <w:t xml:space="preserve"> marks the packet triggering the event as being “followed,” which effectively associates a flag with the packet</w:t>
      </w:r>
      <w:r w:rsidR="00AB2DB0" w:rsidRPr="00445898">
        <w:t>,</w:t>
      </w:r>
      <w:r w:rsidR="001C6351" w:rsidRPr="00445898">
        <w:t xml:space="preserve"> which can be subsequently checked in the second assessment method, i.e., </w:t>
      </w:r>
      <w:r w:rsidR="001C635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1C6351" w:rsidRPr="00445898">
        <w:t xml:space="preserve">. This way, even though the assessment by </w:t>
      </w:r>
      <w:r w:rsidR="001C6351" w:rsidRPr="00445898">
        <w:rPr>
          <w:i/>
        </w:rPr>
        <w:t>RFC_eot</w:t>
      </w:r>
      <w:r w:rsidR="001C6351" w:rsidRPr="00445898">
        <w:t xml:space="preserve"> is independent of any previous assessments for the packet (and involves its specific set of conditions), it can still be thought of as a continuation of the packet’s reception procedure initiated by </w:t>
      </w:r>
      <w:r w:rsidR="001C6351"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1C6351" w:rsidRPr="00445898">
        <w:t xml:space="preserve">. </w:t>
      </w:r>
      <w:r w:rsidR="00967660" w:rsidRPr="00445898">
        <w:t xml:space="preserve">In our case, when a candidate </w:t>
      </w:r>
      <w:r w:rsidR="00967660" w:rsidRPr="00445898">
        <w:rPr>
          <w:i/>
        </w:rPr>
        <w:t>EOT</w:t>
      </w:r>
      <w:r w:rsidR="00967660" w:rsidRPr="00445898">
        <w:t xml:space="preserve"> event is being assessed by </w:t>
      </w:r>
      <w:r w:rsidR="00967660" w:rsidRPr="00445898">
        <w:rPr>
          <w:i/>
        </w:rPr>
        <w:t>RFC_eot</w:t>
      </w:r>
      <w:r w:rsidR="00967660" w:rsidRPr="00445898">
        <w:t xml:space="preserve">, the method first checks whether the packet triggering it is being </w:t>
      </w:r>
      <w:r w:rsidR="00967660" w:rsidRPr="00445898">
        <w:rPr>
          <w:i/>
        </w:rPr>
        <w:t>followed</w:t>
      </w:r>
      <w:r w:rsidR="00967660" w:rsidRPr="00445898">
        <w:t xml:space="preserve">. This way, only a packet that has been positively assessed by </w:t>
      </w:r>
      <w:r w:rsidR="00967660" w:rsidRPr="00445898">
        <w:rPr>
          <w:i/>
        </w:rPr>
        <w:t>RFC_bot</w:t>
      </w:r>
      <w:r w:rsidR="00967660" w:rsidRPr="00445898">
        <w:t xml:space="preserve"> stands a chance of triggering </w:t>
      </w:r>
      <w:r w:rsidR="00967660" w:rsidRPr="00445898">
        <w:rPr>
          <w:i/>
        </w:rPr>
        <w:t>EOT</w:t>
      </w:r>
      <w:r w:rsidR="00967660" w:rsidRPr="00445898">
        <w:t xml:space="preserve"> (or </w:t>
      </w:r>
      <w:r w:rsidR="00967660" w:rsidRPr="00445898">
        <w:rPr>
          <w:i/>
        </w:rPr>
        <w:t>EMP</w:t>
      </w:r>
      <w:r w:rsidR="00967660" w:rsidRPr="00445898">
        <w:t xml:space="preserve">). The second part of the condition involves the built-in </w:t>
      </w:r>
      <w:r w:rsidR="00967660" w:rsidRPr="00445898">
        <w:rPr>
          <w:i/>
        </w:rPr>
        <w:t>error</w:t>
      </w:r>
      <w:r w:rsidR="00967660" w:rsidRPr="00445898">
        <w:t xml:space="preserve"> method asserting that the packet’s entire interference histogram contains no bit errors.</w:t>
      </w:r>
    </w:p>
    <w:p w:rsidR="006C68DD" w:rsidRPr="00445898" w:rsidRDefault="00FC1D2C" w:rsidP="006C68DD">
      <w:pPr>
        <w:pStyle w:val="firstparagraph"/>
      </w:pPr>
      <w:r w:rsidRPr="00445898">
        <w:t xml:space="preserve">The reception model assumed in our virtual implementation of the ALOHA protocol is not the only option. </w:t>
      </w:r>
      <w:r w:rsidR="009B08CA">
        <w:t>One other option</w:t>
      </w:r>
      <w:r w:rsidRPr="00445898">
        <w:t xml:space="preserve"> </w:t>
      </w:r>
      <w:r w:rsidR="00927D98" w:rsidRPr="00445898">
        <w:t xml:space="preserve">for a reception process </w:t>
      </w:r>
      <w:r w:rsidR="009B08CA">
        <w:t xml:space="preserve">is </w:t>
      </w:r>
      <w:r w:rsidRPr="00445898">
        <w:t xml:space="preserve">to </w:t>
      </w:r>
      <w:r w:rsidR="00927D98" w:rsidRPr="00445898">
        <w:t xml:space="preserve">await </w:t>
      </w:r>
      <w:r w:rsidRPr="00445898">
        <w:t>the first bit error</w:t>
      </w:r>
      <w:r w:rsidR="00927D98" w:rsidRPr="00445898">
        <w:t xml:space="preserve"> in the packet</w:t>
      </w:r>
      <w:r w:rsidR="00AB2DB0" w:rsidRPr="00445898">
        <w:t>, which</w:t>
      </w:r>
      <w:r w:rsidR="00927D98" w:rsidRPr="00445898">
        <w:t xml:space="preserve"> </w:t>
      </w:r>
      <w:r w:rsidR="009B08CA">
        <w:t xml:space="preserve">will </w:t>
      </w:r>
      <w:r w:rsidR="00927D98" w:rsidRPr="00445898">
        <w:t>abort</w:t>
      </w:r>
      <w:r w:rsidR="009B08CA">
        <w:t xml:space="preserve"> </w:t>
      </w:r>
      <w:r w:rsidR="00927D98" w:rsidRPr="00445898">
        <w:t xml:space="preserve">the reception on its occurrence, unless the </w:t>
      </w:r>
      <w:r w:rsidR="00927D98" w:rsidRPr="00445898">
        <w:rPr>
          <w:i/>
        </w:rPr>
        <w:t>EOT/EMP</w:t>
      </w:r>
      <w:r w:rsidR="00927D98" w:rsidRPr="00445898">
        <w:t xml:space="preserve"> event occurs first (Section </w:t>
      </w:r>
      <w:r w:rsidR="0090333D" w:rsidRPr="00445898">
        <w:fldChar w:fldCharType="begin"/>
      </w:r>
      <w:r w:rsidR="0090333D" w:rsidRPr="00445898">
        <w:instrText xml:space="preserve"> REF _Ref508378275 \r \h </w:instrText>
      </w:r>
      <w:r w:rsidR="0090333D" w:rsidRPr="00445898">
        <w:fldChar w:fldCharType="separate"/>
      </w:r>
      <w:r w:rsidR="00A717E1">
        <w:t>8.2.4</w:t>
      </w:r>
      <w:r w:rsidR="0090333D" w:rsidRPr="00445898">
        <w:fldChar w:fldCharType="end"/>
      </w:r>
      <w:r w:rsidR="00927D98" w:rsidRPr="00445898">
        <w:t>).</w:t>
      </w:r>
    </w:p>
    <w:p w:rsidR="00FB4686" w:rsidRPr="00445898" w:rsidRDefault="00FB4686" w:rsidP="006C68DD">
      <w:pPr>
        <w:pStyle w:val="firstparagraph"/>
      </w:pPr>
      <w:r w:rsidRPr="00445898">
        <w:t xml:space="preserve">Our network model uses two separate RF channels created as two independent instances of </w:t>
      </w:r>
      <w:r w:rsidRPr="00445898">
        <w:rPr>
          <w:i/>
        </w:rPr>
        <w:t>ALOHARF</w:t>
      </w:r>
      <w:r w:rsidRPr="00445898">
        <w:t>. (see Section </w:t>
      </w:r>
      <w:r w:rsidRPr="00445898">
        <w:fldChar w:fldCharType="begin"/>
      </w:r>
      <w:r w:rsidRPr="00445898">
        <w:instrText xml:space="preserve"> REF _Ref503448878 \r \h </w:instrText>
      </w:r>
      <w:r w:rsidRPr="00445898">
        <w:fldChar w:fldCharType="separate"/>
      </w:r>
      <w:r w:rsidR="00A717E1">
        <w:t>2.4.6</w:t>
      </w:r>
      <w:r w:rsidRPr="00445898">
        <w:fldChar w:fldCharType="end"/>
      </w:r>
      <w:r w:rsidRPr="00445898">
        <w:t xml:space="preserve">). This way the two channels are </w:t>
      </w:r>
      <w:r w:rsidR="00714481" w:rsidRPr="00445898">
        <w:t>isolated in the model</w:t>
      </w:r>
      <w:r w:rsidRPr="00445898">
        <w:t xml:space="preserve"> and</w:t>
      </w:r>
      <w:r w:rsidR="00714481" w:rsidRPr="00445898">
        <w:t>, in particular,</w:t>
      </w:r>
      <w:r w:rsidRPr="00445898">
        <w:t xml:space="preserve"> they do not interfere. </w:t>
      </w:r>
      <w:r w:rsidR="00714481" w:rsidRPr="00445898">
        <w:t>The</w:t>
      </w:r>
      <w:r w:rsidRPr="00445898">
        <w:t xml:space="preserve"> </w:t>
      </w:r>
      <w:r w:rsidR="009D5685" w:rsidRPr="00445898">
        <w:t>real-life</w:t>
      </w:r>
      <w:r w:rsidRPr="00445898">
        <w:t xml:space="preserve"> frequencies </w:t>
      </w:r>
      <w:r w:rsidR="00714481" w:rsidRPr="00445898">
        <w:t xml:space="preserve">of the two channels </w:t>
      </w:r>
      <w:r w:rsidRPr="00445898">
        <w:t>are relatively close (</w:t>
      </w:r>
      <m:oMath>
        <m:r>
          <w:rPr>
            <w:rFonts w:ascii="Cambria Math" w:hAnsi="Cambria Math"/>
          </w:rPr>
          <m:t>407.350</m:t>
        </m:r>
      </m:oMath>
      <w:r w:rsidRPr="00445898">
        <w:t xml:space="preserve"> and </w:t>
      </w:r>
      <m:oMath>
        <m:r>
          <w:rPr>
            <w:rFonts w:ascii="Cambria Math" w:hAnsi="Cambria Math"/>
          </w:rPr>
          <m:t>413.475</m:t>
        </m:r>
      </m:oMath>
      <w:r w:rsidRPr="00445898">
        <w:t xml:space="preserve"> MHz)</w:t>
      </w:r>
      <w:r w:rsidR="00714481" w:rsidRPr="00445898">
        <w:t>, thus,</w:t>
      </w:r>
      <w:r w:rsidRPr="00445898">
        <w:t xml:space="preserve"> some crosstalk is bound to occur, especially at the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hub station</w:t>
      </w:r>
      <w:r w:rsidR="00714481" w:rsidRPr="00445898">
        <w:t>,</w:t>
      </w:r>
      <w:r w:rsidRPr="00445898">
        <w:t xml:space="preserve"> when it transmits and </w:t>
      </w:r>
      <w:r w:rsidR="00714481" w:rsidRPr="00445898">
        <w:t>receives</w:t>
      </w:r>
      <w:r w:rsidRPr="00445898">
        <w:t xml:space="preserve"> at the same time. We </w:t>
      </w:r>
      <w:r w:rsidR="00714481" w:rsidRPr="00445898">
        <w:t>do not want to</w:t>
      </w:r>
      <w:r w:rsidRPr="00445898">
        <w:t xml:space="preserve"> </w:t>
      </w:r>
      <w:r w:rsidR="00714481" w:rsidRPr="00445898">
        <w:t>split</w:t>
      </w:r>
      <w:r w:rsidRPr="00445898">
        <w:t xml:space="preserve"> hairs </w:t>
      </w:r>
      <w:r w:rsidR="00AB2DB0" w:rsidRPr="00445898">
        <w:t>for this</w:t>
      </w:r>
      <w:r w:rsidRPr="00445898">
        <w:t xml:space="preserve"> simple exercise, </w:t>
      </w:r>
      <w:r w:rsidR="00714481" w:rsidRPr="00445898">
        <w:t xml:space="preserve">so we shall ignore this issue. </w:t>
      </w:r>
      <w:r w:rsidR="00AB2DB0" w:rsidRPr="00445898">
        <w:t>A</w:t>
      </w:r>
      <w:r w:rsidRPr="00445898">
        <w:t xml:space="preserve"> more realistic way to model the radio setup would be to have a single channel (or medium) for both ends of communication, with different </w:t>
      </w:r>
      <w:r w:rsidRPr="00445898">
        <w:rPr>
          <w:i/>
        </w:rPr>
        <w:t>channels</w:t>
      </w:r>
      <w:bookmarkStart w:id="181" w:name="_Ref515917131"/>
      <w:r w:rsidR="00A56DE3" w:rsidRPr="00445898">
        <w:rPr>
          <w:rStyle w:val="FootnoteReference"/>
          <w:i/>
        </w:rPr>
        <w:footnoteReference w:id="26"/>
      </w:r>
      <w:bookmarkEnd w:id="181"/>
      <w:r w:rsidRPr="00445898">
        <w:t xml:space="preserve"> modeled </w:t>
      </w:r>
      <w:r w:rsidR="003746CA" w:rsidRPr="00445898">
        <w:t>via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003746CA" w:rsidRPr="00445898">
        <w:t xml:space="preserve"> </w:t>
      </w:r>
      <w:r w:rsidR="003746CA" w:rsidRPr="00445898">
        <w:rPr>
          <w:i/>
        </w:rPr>
        <w:t>Tags</w:t>
      </w:r>
      <w:r w:rsidR="003746CA" w:rsidRPr="00445898">
        <w:t>.</w:t>
      </w:r>
      <w:r w:rsidR="00714481" w:rsidRPr="00445898">
        <w:t xml:space="preserve"> That approach </w:t>
      </w:r>
      <w:r w:rsidR="00714481" w:rsidRPr="00445898">
        <w:lastRenderedPageBreak/>
        <w:t>would make it possible to model channel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714481" w:rsidRPr="00445898">
        <w:t xml:space="preserve"> interference, as it is done in the library</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714481" w:rsidRPr="00445898">
        <w:t xml:space="preserve"> model</w:t>
      </w:r>
      <w:r w:rsidR="009B08CA">
        <w:t xml:space="preserve"> discussed in </w:t>
      </w:r>
      <w:r w:rsidR="00AB2DB0" w:rsidRPr="00445898">
        <w:t>Section </w:t>
      </w:r>
      <w:r w:rsidR="00AB2DB0" w:rsidRPr="00445898">
        <w:fldChar w:fldCharType="begin"/>
      </w:r>
      <w:r w:rsidR="00AB2DB0" w:rsidRPr="00445898">
        <w:instrText xml:space="preserve"> REF _Ref512873826 \r \h </w:instrText>
      </w:r>
      <w:r w:rsidR="00AB2DB0" w:rsidRPr="00445898">
        <w:fldChar w:fldCharType="separate"/>
      </w:r>
      <w:r w:rsidR="00A717E1">
        <w:t>A.1.2</w:t>
      </w:r>
      <w:r w:rsidR="00AB2DB0" w:rsidRPr="00445898">
        <w:fldChar w:fldCharType="end"/>
      </w:r>
      <w:r w:rsidR="00714481" w:rsidRPr="00445898">
        <w:t>.</w:t>
      </w:r>
    </w:p>
    <w:p w:rsidR="006C68DD" w:rsidRPr="00445898" w:rsidRDefault="00EA0507" w:rsidP="00552A98">
      <w:pPr>
        <w:pStyle w:val="Heading3"/>
        <w:numPr>
          <w:ilvl w:val="2"/>
          <w:numId w:val="5"/>
        </w:numPr>
        <w:rPr>
          <w:lang w:val="en-US"/>
        </w:rPr>
      </w:pPr>
      <w:bookmarkStart w:id="183" w:name="_Ref503448878"/>
      <w:bookmarkStart w:id="184" w:name="_Toc516483294"/>
      <w:bookmarkEnd w:id="174"/>
      <w:r w:rsidRPr="00445898">
        <w:rPr>
          <w:lang w:val="en-US"/>
        </w:rPr>
        <w:t>Wrapping it up</w:t>
      </w:r>
      <w:bookmarkEnd w:id="183"/>
      <w:bookmarkEnd w:id="184"/>
    </w:p>
    <w:p w:rsidR="00EA0507" w:rsidRPr="00445898" w:rsidRDefault="006C68DD" w:rsidP="006C68DD">
      <w:pPr>
        <w:pStyle w:val="firstparagraph"/>
      </w:pPr>
      <w:r w:rsidRPr="00445898">
        <w:t xml:space="preserve">To </w:t>
      </w:r>
      <w:r w:rsidR="00EA0507" w:rsidRPr="00445898">
        <w:t>complete</w:t>
      </w:r>
      <w:r w:rsidRPr="00445898">
        <w:t xml:space="preserve"> the model, we </w:t>
      </w:r>
      <w:r w:rsidR="009D5685" w:rsidRPr="00445898">
        <w:t>must</w:t>
      </w:r>
      <w:r w:rsidR="00EA0507" w:rsidRPr="00445898">
        <w:t xml:space="preserve"> build the network</w:t>
      </w:r>
      <w:r w:rsidR="003544C9" w:rsidRPr="00445898">
        <w:t xml:space="preserve"> and </w:t>
      </w:r>
      <w:r w:rsidR="00EA0507" w:rsidRPr="00445898">
        <w:t>define the traffic patterns</w:t>
      </w:r>
      <w:r w:rsidR="00CB706D" w:rsidRPr="00445898">
        <w:t xml:space="preserve"> in it</w:t>
      </w:r>
      <w:r w:rsidR="00EA0890" w:rsidRPr="00445898">
        <w:t>; t</w:t>
      </w:r>
      <w:r w:rsidR="00EA0507" w:rsidRPr="00445898">
        <w:t>hen, when the experiment is over, we want to see some performance results.</w:t>
      </w:r>
      <w:r w:rsidRPr="00445898">
        <w:t xml:space="preserve"> </w:t>
      </w:r>
      <w:r w:rsidR="00EA0507" w:rsidRPr="00445898">
        <w:t xml:space="preserve">Here is the rather routine </w:t>
      </w:r>
      <w:r w:rsidR="00EA0507" w:rsidRPr="00445898">
        <w:rPr>
          <w:i/>
        </w:rPr>
        <w:t>Root</w:t>
      </w:r>
      <w:r w:rsidR="00EA0507" w:rsidRPr="00445898">
        <w:t xml:space="preserve"> process to take care of these tasks:</w:t>
      </w:r>
    </w:p>
    <w:p w:rsidR="00EA0507" w:rsidRPr="00445898" w:rsidRDefault="00EA0507" w:rsidP="00EA0507">
      <w:pPr>
        <w:pStyle w:val="firstparagraph"/>
        <w:spacing w:after="0"/>
        <w:ind w:firstLine="720"/>
        <w:rPr>
          <w:i/>
        </w:rPr>
      </w:pPr>
      <w:r w:rsidRPr="00445898">
        <w:rPr>
          <w:i/>
        </w:rPr>
        <w:t>process Root {</w:t>
      </w:r>
    </w:p>
    <w:p w:rsidR="00EA0507" w:rsidRPr="00445898" w:rsidRDefault="00EA0507" w:rsidP="00EA0507">
      <w:pPr>
        <w:pStyle w:val="firstparagraph"/>
        <w:spacing w:after="0"/>
        <w:rPr>
          <w:i/>
        </w:rPr>
      </w:pPr>
      <w:r w:rsidRPr="00445898">
        <w:rPr>
          <w:i/>
        </w:rPr>
        <w:tab/>
      </w:r>
      <w:r w:rsidRPr="00445898">
        <w:rPr>
          <w:i/>
        </w:rPr>
        <w:tab/>
        <w:t>void buildNetwork ( );</w:t>
      </w:r>
    </w:p>
    <w:p w:rsidR="00EA0507" w:rsidRPr="00445898" w:rsidRDefault="00EA0507" w:rsidP="00EA0507">
      <w:pPr>
        <w:pStyle w:val="firstparagraph"/>
        <w:spacing w:after="0"/>
        <w:rPr>
          <w:i/>
        </w:rPr>
      </w:pPr>
      <w:r w:rsidRPr="00445898">
        <w:rPr>
          <w:i/>
        </w:rPr>
        <w:tab/>
      </w:r>
      <w:r w:rsidRPr="00445898">
        <w:rPr>
          <w:i/>
        </w:rPr>
        <w:tab/>
        <w:t>void initTraffic ( );</w:t>
      </w:r>
    </w:p>
    <w:p w:rsidR="00EA0507" w:rsidRPr="00445898" w:rsidRDefault="00EA0507" w:rsidP="00EA0507">
      <w:pPr>
        <w:pStyle w:val="firstparagraph"/>
        <w:spacing w:after="0"/>
        <w:rPr>
          <w:i/>
        </w:rPr>
      </w:pPr>
      <w:r w:rsidRPr="00445898">
        <w:rPr>
          <w:i/>
        </w:rPr>
        <w:tab/>
      </w:r>
      <w:r w:rsidRPr="00445898">
        <w:rPr>
          <w:i/>
        </w:rPr>
        <w:tab/>
        <w:t>void setLimits ( );</w:t>
      </w:r>
    </w:p>
    <w:p w:rsidR="00EA0507" w:rsidRPr="00445898" w:rsidRDefault="00EA0507" w:rsidP="00EA0507">
      <w:pPr>
        <w:pStyle w:val="firstparagraph"/>
        <w:spacing w:after="0"/>
        <w:rPr>
          <w:i/>
        </w:rPr>
      </w:pPr>
      <w:r w:rsidRPr="00445898">
        <w:rPr>
          <w:i/>
        </w:rPr>
        <w:tab/>
      </w:r>
      <w:r w:rsidRPr="00445898">
        <w:rPr>
          <w:i/>
        </w:rPr>
        <w:tab/>
        <w:t>void printResults ( );</w:t>
      </w:r>
    </w:p>
    <w:p w:rsidR="00EA0507" w:rsidRPr="00445898" w:rsidRDefault="00EA0507" w:rsidP="00EA050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EA0507" w:rsidRPr="00445898" w:rsidRDefault="00EA0507" w:rsidP="00EA0507">
      <w:pPr>
        <w:pStyle w:val="firstparagraph"/>
        <w:spacing w:after="0"/>
        <w:rPr>
          <w:i/>
        </w:rPr>
      </w:pPr>
      <w:r w:rsidRPr="00445898">
        <w:rPr>
          <w:i/>
        </w:rPr>
        <w:tab/>
      </w:r>
      <w:r w:rsidRPr="00445898">
        <w:rPr>
          <w:i/>
        </w:rPr>
        <w:tab/>
        <w:t xml:space="preserve">perform {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A0507" w:rsidRPr="00445898" w:rsidRDefault="00EA0507" w:rsidP="00EA0507">
      <w:pPr>
        <w:pStyle w:val="firstparagraph"/>
        <w:spacing w:after="0"/>
        <w:rPr>
          <w:i/>
        </w:rPr>
      </w:pPr>
      <w:r w:rsidRPr="00445898">
        <w:rPr>
          <w:i/>
        </w:rPr>
        <w:tab/>
      </w:r>
      <w:r w:rsidRPr="00445898">
        <w:rPr>
          <w:i/>
        </w:rPr>
        <w:tab/>
      </w:r>
      <w:r w:rsidRPr="00445898">
        <w:rPr>
          <w:i/>
        </w:rPr>
        <w:tab/>
        <w:t>state Start:</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buildNetwork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initTraffic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setLimits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A0507" w:rsidRPr="00445898" w:rsidRDefault="00EA0507" w:rsidP="00EA0507">
      <w:pPr>
        <w:pStyle w:val="firstparagraph"/>
        <w:spacing w:after="0"/>
        <w:rPr>
          <w:i/>
        </w:rPr>
      </w:pPr>
      <w:r w:rsidRPr="00445898">
        <w:rPr>
          <w:i/>
        </w:rPr>
        <w:tab/>
      </w:r>
      <w:r w:rsidRPr="00445898">
        <w:rPr>
          <w:i/>
        </w:rPr>
        <w:tab/>
      </w:r>
      <w:r w:rsidRPr="00445898">
        <w:rPr>
          <w:i/>
        </w:rPr>
        <w:tab/>
        <w:t>state Stop:</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printResults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terminate;</w:t>
      </w:r>
    </w:p>
    <w:p w:rsidR="00EA0507" w:rsidRPr="00445898" w:rsidRDefault="00EA0507" w:rsidP="00EA0507">
      <w:pPr>
        <w:pStyle w:val="firstparagraph"/>
        <w:spacing w:after="0"/>
        <w:ind w:left="1440"/>
        <w:rPr>
          <w:i/>
        </w:rPr>
      </w:pPr>
      <w:r w:rsidRPr="00445898">
        <w:rPr>
          <w:i/>
        </w:rPr>
        <w:t>};</w:t>
      </w:r>
    </w:p>
    <w:p w:rsidR="00EA0507" w:rsidRPr="00445898" w:rsidRDefault="00EA0507" w:rsidP="00EA0507">
      <w:pPr>
        <w:pStyle w:val="firstparagraph"/>
        <w:ind w:firstLine="720"/>
        <w:rPr>
          <w:i/>
        </w:rPr>
      </w:pPr>
      <w:r w:rsidRPr="00445898">
        <w:rPr>
          <w:i/>
        </w:rPr>
        <w:t>};</w:t>
      </w:r>
    </w:p>
    <w:p w:rsidR="00EA0890" w:rsidRPr="00445898" w:rsidRDefault="009B08CA" w:rsidP="00EA0507">
      <w:pPr>
        <w:pStyle w:val="firstparagraph"/>
      </w:pPr>
      <w:r>
        <w:t>a</w:t>
      </w:r>
      <w:r w:rsidR="00EA0890" w:rsidRPr="00445898">
        <w:t>nd here is how the network is built:</w:t>
      </w:r>
    </w:p>
    <w:p w:rsidR="00722230" w:rsidRPr="00445898" w:rsidRDefault="00722230" w:rsidP="00722230">
      <w:pPr>
        <w:pStyle w:val="firstparagraph"/>
        <w:spacing w:after="0"/>
        <w:ind w:firstLine="720"/>
        <w:rPr>
          <w:i/>
        </w:rPr>
      </w:pPr>
      <w:r w:rsidRPr="00445898">
        <w:rPr>
          <w:i/>
        </w:rPr>
        <w:t>Long NTerminals;</w:t>
      </w:r>
    </w:p>
    <w:p w:rsidR="00722230" w:rsidRPr="00445898" w:rsidRDefault="00722230" w:rsidP="00722230">
      <w:pPr>
        <w:pStyle w:val="firstparagraph"/>
        <w:ind w:firstLine="720"/>
        <w:rPr>
          <w:i/>
        </w:rPr>
      </w:pPr>
      <w:r w:rsidRPr="00445898">
        <w:rPr>
          <w:i/>
        </w:rPr>
        <w:t>ALOHARF *HTChannel, *THChannel;</w:t>
      </w:r>
    </w:p>
    <w:p w:rsidR="00EA0890" w:rsidRPr="00445898" w:rsidRDefault="00EA0890" w:rsidP="00EA0890">
      <w:pPr>
        <w:pStyle w:val="firstparagraph"/>
        <w:spacing w:after="0"/>
        <w:ind w:firstLine="720"/>
        <w:rPr>
          <w:i/>
        </w:rPr>
      </w:pPr>
      <w:r w:rsidRPr="00445898">
        <w:rPr>
          <w:i/>
        </w:rPr>
        <w:t>void Root::buildNetwork (</w:t>
      </w:r>
      <w:r w:rsidR="00722230" w:rsidRPr="00445898">
        <w:rPr>
          <w:i/>
        </w:rPr>
        <w:t xml:space="preserve"> </w:t>
      </w:r>
      <w:r w:rsidRPr="00445898">
        <w:rPr>
          <w:i/>
        </w:rPr>
        <w:t>) {</w:t>
      </w:r>
    </w:p>
    <w:p w:rsidR="00EA0890" w:rsidRPr="00445898" w:rsidRDefault="00EA0890" w:rsidP="00EA0890">
      <w:pPr>
        <w:pStyle w:val="firstparagraph"/>
        <w:spacing w:after="0"/>
        <w:rPr>
          <w:i/>
        </w:rPr>
      </w:pPr>
      <w:r w:rsidRPr="00445898">
        <w:rPr>
          <w:i/>
        </w:rPr>
        <w:tab/>
      </w:r>
      <w:r w:rsidRPr="00445898">
        <w:rPr>
          <w:i/>
        </w:rPr>
        <w:tab/>
        <w:t>double rate, xpower, bnoise, athrs;</w:t>
      </w:r>
    </w:p>
    <w:p w:rsidR="00EA0890" w:rsidRPr="00445898" w:rsidRDefault="00EA0890" w:rsidP="00EA0890">
      <w:pPr>
        <w:pStyle w:val="firstparagraph"/>
        <w:spacing w:after="0"/>
        <w:rPr>
          <w:i/>
        </w:rPr>
      </w:pPr>
      <w:r w:rsidRPr="00445898">
        <w:rPr>
          <w:i/>
        </w:rPr>
        <w:tab/>
      </w:r>
      <w:r w:rsidRPr="00445898">
        <w:rPr>
          <w:i/>
        </w:rPr>
        <w:tab/>
        <w:t>int minpreamble, nb, i;</w:t>
      </w:r>
    </w:p>
    <w:p w:rsidR="00EA0890" w:rsidRPr="00445898" w:rsidRDefault="00EA0890" w:rsidP="00EA0890">
      <w:pPr>
        <w:pStyle w:val="firstparagraph"/>
        <w:rPr>
          <w:i/>
        </w:rPr>
      </w:pPr>
      <w:r w:rsidRPr="00445898">
        <w:rPr>
          <w:i/>
        </w:rPr>
        <w:tab/>
      </w:r>
      <w:r w:rsidRPr="00445898">
        <w:rPr>
          <w:i/>
        </w:rPr>
        <w:tab/>
        <w:t>SIRtoBER *sib;</w:t>
      </w:r>
    </w:p>
    <w:p w:rsidR="00EA0890" w:rsidRPr="00445898" w:rsidRDefault="00EA0890" w:rsidP="00EA0890">
      <w:pPr>
        <w:pStyle w:val="firstparagraph"/>
        <w:spacing w:after="0"/>
        <w:rPr>
          <w:i/>
        </w:rPr>
      </w:pPr>
      <w:r w:rsidRPr="00445898">
        <w:rPr>
          <w:i/>
        </w:rPr>
        <w:tab/>
      </w:r>
      <w:r w:rsidRPr="00445898">
        <w:rPr>
          <w:i/>
        </w:rPr>
        <w:tab/>
        <w:t>setEtu (299792458.0);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A0890" w:rsidRPr="00445898" w:rsidRDefault="00EA0890" w:rsidP="00EA0890">
      <w:pPr>
        <w:pStyle w:val="firstparagraph"/>
        <w:rPr>
          <w:i/>
        </w:rPr>
      </w:pPr>
      <w:r w:rsidRPr="00445898">
        <w:rPr>
          <w:i/>
        </w:rPr>
        <w:tab/>
      </w:r>
      <w:r w:rsidRPr="00445898">
        <w:rPr>
          <w:i/>
        </w:rPr>
        <w:tab/>
        <w:t>setDu</w:t>
      </w:r>
      <w:r w:rsidR="006A40CD">
        <w:rPr>
          <w:i/>
        </w:rPr>
        <w:fldChar w:fldCharType="begin"/>
      </w:r>
      <w:r w:rsidR="006A40CD">
        <w:instrText xml:space="preserve"> XE "</w:instrText>
      </w:r>
      <w:r w:rsidR="006A40CD" w:rsidRPr="0078664B">
        <w:rPr>
          <w:i/>
        </w:rPr>
        <w:instrText>setDu</w:instrText>
      </w:r>
      <w:r w:rsidR="006A40CD" w:rsidRPr="006A40CD">
        <w:instrText>:examples</w:instrText>
      </w:r>
      <w:r w:rsidR="006A40CD">
        <w:instrText xml:space="preserve">" </w:instrText>
      </w:r>
      <w:r w:rsidR="006A40CD">
        <w:rPr>
          <w:i/>
        </w:rPr>
        <w:fldChar w:fldCharType="end"/>
      </w:r>
      <w:r w:rsidRPr="00445898">
        <w:rPr>
          <w:i/>
        </w:rPr>
        <w:t xml:space="preserve"> (1.0);</w:t>
      </w:r>
    </w:p>
    <w:p w:rsidR="00EA0890" w:rsidRPr="00445898" w:rsidRDefault="00EA0890" w:rsidP="00EA0890">
      <w:pPr>
        <w:pStyle w:val="firstparagraph"/>
        <w:spacing w:after="0"/>
        <w:rPr>
          <w:i/>
        </w:rPr>
      </w:pPr>
      <w:r w:rsidRPr="00445898">
        <w:rPr>
          <w:i/>
        </w:rPr>
        <w:tab/>
      </w:r>
      <w:r w:rsidRPr="00445898">
        <w:rPr>
          <w:i/>
        </w:rPr>
        <w:tab/>
        <w:t>readIn (xpower);</w:t>
      </w:r>
    </w:p>
    <w:p w:rsidR="00EA0890" w:rsidRPr="00445898" w:rsidRDefault="00EA0890" w:rsidP="00EA0890">
      <w:pPr>
        <w:pStyle w:val="firstparagraph"/>
        <w:spacing w:after="0"/>
        <w:rPr>
          <w:i/>
        </w:rPr>
      </w:pPr>
      <w:r w:rsidRPr="00445898">
        <w:rPr>
          <w:i/>
        </w:rPr>
        <w:tab/>
      </w:r>
      <w:r w:rsidRPr="00445898">
        <w:rPr>
          <w:i/>
        </w:rPr>
        <w:tab/>
        <w:t>readIn (bnoise);</w:t>
      </w:r>
    </w:p>
    <w:p w:rsidR="00EA0890" w:rsidRPr="00445898" w:rsidRDefault="00EA0890" w:rsidP="00EA0890">
      <w:pPr>
        <w:pStyle w:val="firstparagraph"/>
        <w:spacing w:after="0"/>
        <w:rPr>
          <w:i/>
        </w:rPr>
      </w:pPr>
      <w:r w:rsidRPr="00445898">
        <w:rPr>
          <w:i/>
        </w:rPr>
        <w:tab/>
      </w:r>
      <w:r w:rsidRPr="00445898">
        <w:rPr>
          <w:i/>
        </w:rPr>
        <w:tab/>
        <w:t>readIn (athrs);</w:t>
      </w:r>
    </w:p>
    <w:p w:rsidR="00EA0890" w:rsidRPr="00445898" w:rsidRDefault="00EA0890" w:rsidP="00EA0890">
      <w:pPr>
        <w:pStyle w:val="firstparagraph"/>
        <w:spacing w:after="0"/>
        <w:rPr>
          <w:i/>
        </w:rPr>
      </w:pPr>
      <w:r w:rsidRPr="00445898">
        <w:rPr>
          <w:i/>
        </w:rPr>
        <w:tab/>
      </w:r>
      <w:r w:rsidRPr="00445898">
        <w:rPr>
          <w:i/>
        </w:rPr>
        <w:tab/>
        <w:t>readIn (minpreamble);</w:t>
      </w:r>
    </w:p>
    <w:p w:rsidR="00EA0890" w:rsidRPr="00445898" w:rsidRDefault="00EA0890" w:rsidP="00EA0890">
      <w:pPr>
        <w:pStyle w:val="firstparagraph"/>
        <w:spacing w:after="0"/>
        <w:rPr>
          <w:i/>
        </w:rPr>
      </w:pPr>
      <w:r w:rsidRPr="00445898">
        <w:rPr>
          <w:i/>
        </w:rPr>
        <w:tab/>
      </w:r>
      <w:r w:rsidRPr="00445898">
        <w:rPr>
          <w:i/>
        </w:rPr>
        <w:tab/>
        <w:t>sib = new SIRtoBER (</w:t>
      </w:r>
      <w:r w:rsidR="00BE1BCB" w:rsidRPr="00445898">
        <w:rPr>
          <w:i/>
        </w:rPr>
        <w:t xml:space="preserve"> </w:t>
      </w:r>
      <w:r w:rsidRPr="00445898">
        <w:rPr>
          <w:i/>
        </w:rPr>
        <w:t>);</w:t>
      </w:r>
    </w:p>
    <w:p w:rsidR="00EA0890" w:rsidRPr="00445898" w:rsidRDefault="00EA0890" w:rsidP="00EA0890">
      <w:pPr>
        <w:pStyle w:val="firstparagraph"/>
        <w:spacing w:after="0"/>
        <w:rPr>
          <w:i/>
        </w:rPr>
      </w:pPr>
      <w:r w:rsidRPr="00445898">
        <w:rPr>
          <w:i/>
        </w:rPr>
        <w:tab/>
      </w:r>
      <w:r w:rsidRPr="00445898">
        <w:rPr>
          <w:i/>
        </w:rPr>
        <w:tab/>
        <w:t>readIn (NTerminals);</w:t>
      </w:r>
    </w:p>
    <w:p w:rsidR="00EA0890" w:rsidRPr="00445898" w:rsidRDefault="00EA0890" w:rsidP="00EA0890">
      <w:pPr>
        <w:pStyle w:val="firstparagraph"/>
        <w:spacing w:after="0"/>
        <w:rPr>
          <w:i/>
        </w:rPr>
      </w:pPr>
      <w:r w:rsidRPr="00445898">
        <w:rPr>
          <w:i/>
        </w:rPr>
        <w:lastRenderedPageBreak/>
        <w:tab/>
      </w:r>
      <w:r w:rsidRPr="00445898">
        <w:rPr>
          <w:i/>
        </w:rPr>
        <w:tab/>
        <w:t>HTChannel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THChannel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for (i = 0; i &lt; NTerminals; i++)</w:t>
      </w:r>
    </w:p>
    <w:p w:rsidR="00EA0890" w:rsidRPr="00445898" w:rsidRDefault="00EA0890" w:rsidP="00EA0890">
      <w:pPr>
        <w:pStyle w:val="firstparagraph"/>
        <w:spacing w:after="0"/>
        <w:rPr>
          <w:i/>
        </w:rPr>
      </w:pPr>
      <w:r w:rsidRPr="00445898">
        <w:rPr>
          <w:i/>
        </w:rPr>
        <w:tab/>
      </w:r>
      <w:r w:rsidRPr="00445898">
        <w:rPr>
          <w:i/>
        </w:rPr>
        <w:tab/>
      </w:r>
      <w:r w:rsidRPr="00445898">
        <w:rPr>
          <w:i/>
        </w:rPr>
        <w:tab/>
        <w:t>create Terminal;</w:t>
      </w:r>
    </w:p>
    <w:p w:rsidR="00EA0890" w:rsidRPr="00445898" w:rsidRDefault="00EA0890" w:rsidP="00EA0890">
      <w:pPr>
        <w:pStyle w:val="firstparagraph"/>
        <w:spacing w:after="0"/>
        <w:rPr>
          <w:i/>
        </w:rPr>
      </w:pPr>
      <w:r w:rsidRPr="00445898">
        <w:rPr>
          <w:i/>
        </w:rPr>
        <w:tab/>
      </w:r>
      <w:r w:rsidRPr="00445898">
        <w:rPr>
          <w:i/>
        </w:rPr>
        <w:tab/>
        <w:t>create Hub;</w:t>
      </w:r>
    </w:p>
    <w:p w:rsidR="00EA0507" w:rsidRPr="00445898" w:rsidRDefault="00EA0890" w:rsidP="00EA0890">
      <w:pPr>
        <w:pStyle w:val="firstparagraph"/>
        <w:ind w:firstLine="720"/>
        <w:rPr>
          <w:i/>
        </w:rPr>
      </w:pPr>
      <w:r w:rsidRPr="00445898">
        <w:rPr>
          <w:i/>
        </w:rPr>
        <w:t>}</w:t>
      </w:r>
      <w:r w:rsidR="00EA0507" w:rsidRPr="00445898">
        <w:rPr>
          <w:i/>
        </w:rPr>
        <w:t xml:space="preserve"> </w:t>
      </w:r>
    </w:p>
    <w:p w:rsidR="00EA0507" w:rsidRPr="00445898" w:rsidRDefault="00641FE7" w:rsidP="006C68DD">
      <w:pPr>
        <w:pStyle w:val="firstparagraph"/>
      </w:pPr>
      <w:r w:rsidRPr="00445898">
        <w:t>The</w:t>
      </w:r>
      <w:r w:rsidR="00F80780" w:rsidRPr="00445898">
        <w:t xml:space="preserve"> parameter of </w:t>
      </w:r>
      <w:r w:rsidR="00F80780"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F80780" w:rsidRPr="00445898">
        <w:t xml:space="preserve"> is equal to the speed of light in vacuum expressed in meters per second. This way, we may assume that </w:t>
      </w:r>
      <m:oMath>
        <m:r>
          <w:rPr>
            <w:rFonts w:ascii="Cambria Math" w:hAnsi="Cambria Math"/>
          </w:rPr>
          <m:t>1</m:t>
        </m:r>
      </m:oMath>
      <w:r w:rsidR="00F80780" w:rsidRPr="00445898">
        <w:t xml:space="preserve"> </w:t>
      </w:r>
      <w:r w:rsidR="00F80780" w:rsidRPr="00445898">
        <w:rPr>
          <w:i/>
        </w:rPr>
        <w:t>ETU</w:t>
      </w:r>
      <w:r w:rsidRPr="00445898">
        <w:t xml:space="preserve"> </w:t>
      </w:r>
      <w:r w:rsidR="00F80780" w:rsidRPr="00445898">
        <w:t xml:space="preserve">corresponds to </w:t>
      </w:r>
      <m:oMath>
        <m:r>
          <w:rPr>
            <w:rFonts w:ascii="Cambria Math" w:hAnsi="Cambria Math"/>
          </w:rPr>
          <m:t>1</m:t>
        </m:r>
      </m:oMath>
      <w:r w:rsidR="00F80780" w:rsidRPr="00445898">
        <w:t xml:space="preserve"> second of real time, with </w:t>
      </w:r>
      <m:oMath>
        <m:r>
          <w:rPr>
            <w:rFonts w:ascii="Cambria Math" w:hAnsi="Cambria Math"/>
          </w:rPr>
          <m:t>1</m:t>
        </m:r>
      </m:oMath>
      <w:r w:rsidR="00F80780" w:rsidRPr="00445898">
        <w:t xml:space="preserve"> </w:t>
      </w:r>
      <w:r w:rsidR="00F80780"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F80780" w:rsidRPr="00445898">
        <w:t xml:space="preserve"> equal to the amount of time needed for a radio signal to cross the distance of </w:t>
      </w:r>
      <m:oMath>
        <m:r>
          <w:rPr>
            <w:rFonts w:ascii="Cambria Math" w:hAnsi="Cambria Math"/>
          </w:rPr>
          <m:t>1</m:t>
        </m:r>
      </m:oMath>
      <w:r w:rsidR="00F80780" w:rsidRPr="00445898">
        <w:t xml:space="preserve"> m. This is the </w:t>
      </w:r>
      <w:r w:rsidR="0094017D" w:rsidRPr="00445898">
        <w:t>granularity of time in the model.</w:t>
      </w:r>
    </w:p>
    <w:p w:rsidR="0094017D" w:rsidRPr="00445898" w:rsidRDefault="0094017D" w:rsidP="006C68DD">
      <w:pPr>
        <w:pStyle w:val="firstparagraph"/>
      </w:pPr>
      <w:r w:rsidRPr="00445898">
        <w:t xml:space="preserve">With </w:t>
      </w:r>
      <w:r w:rsidRPr="00445898">
        <w:rPr>
          <w:i/>
        </w:rPr>
        <w:t>setDu</w:t>
      </w:r>
      <w:r w:rsidR="006A40CD">
        <w:rPr>
          <w:i/>
        </w:rPr>
        <w:fldChar w:fldCharType="begin"/>
      </w:r>
      <w:r w:rsidR="006A40CD">
        <w:instrText xml:space="preserve"> XE "</w:instrText>
      </w:r>
      <w:r w:rsidR="006A40CD" w:rsidRPr="0078664B">
        <w:rPr>
          <w:i/>
        </w:rPr>
        <w:instrText>setDu</w:instrText>
      </w:r>
      <w:r w:rsidR="006A40CD">
        <w:instrText xml:space="preserve">" </w:instrText>
      </w:r>
      <w:r w:rsidR="006A40CD">
        <w:rPr>
          <w:i/>
        </w:rPr>
        <w:fldChar w:fldCharType="end"/>
      </w:r>
      <w:r w:rsidRPr="00445898">
        <w:t xml:space="preserve">, we set the distance unit, i.e., declare the amount of time (in </w:t>
      </w:r>
      <w:r w:rsidRPr="00445898">
        <w:rPr>
          <w:i/>
        </w:rPr>
        <w:t>ITUs</w:t>
      </w:r>
      <w:r w:rsidRPr="00445898">
        <w:t>) corresponding to a natural basic measure of propagation</w:t>
      </w:r>
      <w:r w:rsidR="00DB37AB">
        <w:fldChar w:fldCharType="begin"/>
      </w:r>
      <w:r w:rsidR="00DB37AB">
        <w:instrText xml:space="preserve"> XE "</w:instrText>
      </w:r>
      <w:r w:rsidR="00DB37AB" w:rsidRPr="00411D32">
        <w:instrText>propagation:</w:instrText>
      </w:r>
      <w:r w:rsidR="00DB37AB" w:rsidRPr="00411D32">
        <w:rPr>
          <w:lang w:val="pl-PL"/>
        </w:rPr>
        <w:instrText>distance</w:instrText>
      </w:r>
      <w:r w:rsidR="00DB37AB">
        <w:instrText xml:space="preserve">" </w:instrText>
      </w:r>
      <w:r w:rsidR="00DB37AB">
        <w:fldChar w:fldCharType="end"/>
      </w:r>
      <w:r w:rsidRPr="00445898">
        <w:t xml:space="preserve"> distance. The argument is </w:t>
      </w:r>
      <m:oMath>
        <m:r>
          <w:rPr>
            <w:rFonts w:ascii="Cambria Math" w:hAnsi="Cambria Math"/>
          </w:rPr>
          <m:t>1</m:t>
        </m:r>
      </m:oMath>
      <w:r w:rsidRPr="00445898">
        <w:t xml:space="preserve"> meaning that distance will be expressed in meters. This will </w:t>
      </w:r>
      <w:r w:rsidR="009D5685" w:rsidRPr="00445898">
        <w:t>apply</w:t>
      </w:r>
      <w:r w:rsidRPr="00445898">
        <w:t xml:space="preserve">, e.g., to node coordinates or the second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(in Section </w:t>
      </w:r>
      <w:r w:rsidRPr="00445898">
        <w:fldChar w:fldCharType="begin"/>
      </w:r>
      <w:r w:rsidRPr="00445898">
        <w:instrText xml:space="preserve"> REF _Ref503448475 \r \h </w:instrText>
      </w:r>
      <w:r w:rsidRPr="00445898">
        <w:fldChar w:fldCharType="separate"/>
      </w:r>
      <w:r w:rsidR="00A717E1">
        <w:t>2.4.5</w:t>
      </w:r>
      <w:r w:rsidRPr="00445898">
        <w:fldChar w:fldCharType="end"/>
      </w:r>
      <w:r w:rsidRPr="00445898">
        <w:t>).</w:t>
      </w:r>
    </w:p>
    <w:p w:rsidR="00163DCB" w:rsidRPr="00445898" w:rsidRDefault="0094017D" w:rsidP="006C68DD">
      <w:pPr>
        <w:pStyle w:val="firstparagraph"/>
      </w:pPr>
      <w:r w:rsidRPr="00445898">
        <w:t xml:space="preserve">Next, </w:t>
      </w:r>
      <w:r w:rsidRPr="00445898">
        <w:rPr>
          <w:i/>
        </w:rPr>
        <w:t>buildNetwork</w:t>
      </w:r>
      <w:r w:rsidRPr="00445898">
        <w:t xml:space="preserve"> reads a few numbers and creates </w:t>
      </w:r>
      <w:r w:rsidR="00C74018" w:rsidRPr="00445898">
        <w:t xml:space="preserve">the </w:t>
      </w:r>
      <w:r w:rsidRPr="00445898">
        <w:t xml:space="preserve">two </w:t>
      </w:r>
      <w:r w:rsidR="00C74018" w:rsidRPr="00445898">
        <w:t xml:space="preserve">RF </w:t>
      </w:r>
      <w:r w:rsidRPr="00445898">
        <w:t xml:space="preserve">channels, as explained in the previous section. </w:t>
      </w:r>
      <w:r w:rsidR="00C74018" w:rsidRPr="00445898">
        <w:t xml:space="preserve">The channels use the same parameters, but are </w:t>
      </w:r>
      <w:r w:rsidR="009D5685" w:rsidRPr="00445898">
        <w:t>separate</w:t>
      </w:r>
      <w:r w:rsidR="00E327D0">
        <w:t xml:space="preserve"> and </w:t>
      </w:r>
      <w:r w:rsidR="00C74018" w:rsidRPr="00445898">
        <w:t xml:space="preserve">do not interfere. Finally, the terminals and the hub are created. Recall that protocol processes are started from the </w:t>
      </w:r>
      <w:r w:rsidR="00C74018" w:rsidRPr="00445898">
        <w:rPr>
          <w:i/>
        </w:rPr>
        <w:t>setup</w:t>
      </w:r>
      <w:r w:rsidR="00C74018" w:rsidRPr="00445898">
        <w:t xml:space="preserve"> methods of the stations.</w:t>
      </w:r>
    </w:p>
    <w:p w:rsidR="00163DCB" w:rsidRPr="00445898" w:rsidRDefault="00163DCB" w:rsidP="006C68DD">
      <w:pPr>
        <w:pStyle w:val="firstparagraph"/>
      </w:pPr>
      <w:r w:rsidRPr="00445898">
        <w:t xml:space="preserve">The way the network stations are created by </w:t>
      </w:r>
      <w:r w:rsidRPr="00445898">
        <w:rPr>
          <w:i/>
        </w:rPr>
        <w:t>buildNetwork</w:t>
      </w:r>
      <w:r w:rsidRPr="00445898">
        <w:t xml:space="preserve">, they are assigned internal identifiers (SMURPH indexes) from </w:t>
      </w:r>
      <m:oMath>
        <m:r>
          <w:rPr>
            <w:rFonts w:ascii="Cambria Math" w:hAnsi="Cambria Math"/>
          </w:rPr>
          <m:t>0</m:t>
        </m:r>
      </m:oMath>
      <w:r w:rsidRPr="00445898">
        <w:t xml:space="preserve"> to </w:t>
      </w:r>
      <w:r w:rsidRPr="00445898">
        <w:rPr>
          <w:i/>
        </w:rPr>
        <w:t>NTerminals</w:t>
      </w:r>
      <w:r w:rsidRPr="00445898">
        <w:t xml:space="preserve">, where the hub receives the index </w:t>
      </w:r>
      <w:r w:rsidRPr="00445898">
        <w:rPr>
          <w:i/>
        </w:rPr>
        <w:t>NTerminals</w:t>
      </w:r>
      <w:r w:rsidRPr="00445898">
        <w:t xml:space="preserve">, while the terminals are numbered </w:t>
      </w:r>
      <m:oMath>
        <m:r>
          <w:rPr>
            <w:rFonts w:ascii="Cambria Math" w:hAnsi="Cambria Math"/>
          </w:rPr>
          <m:t>0</m:t>
        </m:r>
      </m:oMath>
      <w:r w:rsidRPr="00445898">
        <w:t xml:space="preserve"> through </w:t>
      </w:r>
      <w:r w:rsidRPr="00445898">
        <w:rPr>
          <w:i/>
        </w:rPr>
        <w:t>NTerminals</w:t>
      </w:r>
      <w:r w:rsidRPr="00445898">
        <w:t xml:space="preserve">–1. Occasionally, </w:t>
      </w:r>
      <w:r w:rsidR="002D14F6" w:rsidRPr="00445898">
        <w:t>one may want to</w:t>
      </w:r>
      <w:r w:rsidRPr="00445898">
        <w:t xml:space="preserve"> access a station object from a process that does not belong to the referenced station (i</w:t>
      </w:r>
      <w:r w:rsidR="00740BD5">
        <w:t>f it does</w:t>
      </w:r>
      <w:r w:rsidRPr="00445898">
        <w:t xml:space="preserve">, the station is </w:t>
      </w:r>
      <w:r w:rsidR="00365379" w:rsidRPr="00445898">
        <w:t>naturally</w:t>
      </w:r>
      <w:r w:rsidRPr="00445898">
        <w:t xml:space="preserve"> accessible through the </w:t>
      </w:r>
      <w:r w:rsidRPr="00445898">
        <w:rPr>
          <w:i/>
        </w:rPr>
        <w:t>S</w:t>
      </w:r>
      <w:r w:rsidRPr="00445898">
        <w:t xml:space="preserve"> pointer). </w:t>
      </w:r>
      <w:r w:rsidR="002D14F6" w:rsidRPr="00445898">
        <w:t xml:space="preserve">That happens sometimes during </w:t>
      </w:r>
      <w:r w:rsidR="00740BD5">
        <w:t xml:space="preserve">the </w:t>
      </w:r>
      <w:r w:rsidR="002D14F6" w:rsidRPr="00445898">
        <w:t xml:space="preserve">initialization or termination, e.g., when calculating and printing performance results. The global function </w:t>
      </w:r>
      <w:r w:rsidR="002D14F6" w:rsidRPr="00445898">
        <w:rPr>
          <w:i/>
        </w:rPr>
        <w:t>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002D14F6" w:rsidRPr="00445898">
        <w:t xml:space="preserve"> transforms a station index into a pointer to the generic type </w:t>
      </w:r>
      <w:r w:rsidR="002D14F6" w:rsidRPr="00445898">
        <w:rPr>
          <w:i/>
        </w:rPr>
        <w:t>Station</w:t>
      </w:r>
      <w:r w:rsidR="002D14F6" w:rsidRPr="00445898">
        <w:t xml:space="preserve"> (see Section </w:t>
      </w:r>
      <w:r w:rsidR="00AE6998" w:rsidRPr="00445898">
        <w:fldChar w:fldCharType="begin"/>
      </w:r>
      <w:r w:rsidR="00AE6998" w:rsidRPr="00445898">
        <w:instrText xml:space="preserve"> REF _Ref511988711 \r \h </w:instrText>
      </w:r>
      <w:r w:rsidR="00AE6998" w:rsidRPr="00445898">
        <w:fldChar w:fldCharType="separate"/>
      </w:r>
      <w:r w:rsidR="00A717E1">
        <w:t>4.1.1</w:t>
      </w:r>
      <w:r w:rsidR="00AE6998" w:rsidRPr="00445898">
        <w:fldChar w:fldCharType="end"/>
      </w:r>
      <w:r w:rsidR="002D14F6" w:rsidRPr="00445898">
        <w:t xml:space="preserve">). In our case, the following two macros will do it in a </w:t>
      </w:r>
      <w:r w:rsidR="009D5685" w:rsidRPr="00445898">
        <w:t>friendlier</w:t>
      </w:r>
      <w:r w:rsidR="002D14F6" w:rsidRPr="00445898">
        <w:t xml:space="preserve"> manner by forcing the pointers to the right types:</w:t>
      </w:r>
    </w:p>
    <w:p w:rsidR="002D14F6" w:rsidRPr="00445898" w:rsidRDefault="002D14F6" w:rsidP="002D14F6">
      <w:pPr>
        <w:pStyle w:val="firstparagraph"/>
        <w:spacing w:after="0"/>
        <w:ind w:firstLine="720"/>
        <w:rPr>
          <w:i/>
        </w:rPr>
      </w:pPr>
      <w:r w:rsidRPr="00445898">
        <w:rPr>
          <w:i/>
        </w:rPr>
        <w:t>#define TheHub</w:t>
      </w:r>
      <w:r w:rsidRPr="00445898">
        <w:rPr>
          <w:i/>
        </w:rPr>
        <w:tab/>
      </w:r>
      <w:r w:rsidRPr="00445898">
        <w:rPr>
          <w:i/>
        </w:rPr>
        <w:tab/>
        <w:t>((Hub*)idToStation (NTerminals))</w:t>
      </w:r>
    </w:p>
    <w:p w:rsidR="002D14F6" w:rsidRPr="00445898" w:rsidRDefault="002D14F6" w:rsidP="002D14F6">
      <w:pPr>
        <w:pStyle w:val="firstparagraph"/>
        <w:ind w:firstLine="720"/>
        <w:rPr>
          <w:i/>
        </w:rPr>
      </w:pPr>
      <w:r w:rsidRPr="00445898">
        <w:rPr>
          <w:i/>
        </w:rPr>
        <w:t>#define TheTerminal(i)</w:t>
      </w:r>
      <w:r w:rsidRPr="00445898">
        <w:rPr>
          <w:i/>
        </w:rPr>
        <w:tab/>
        <w:t>((Terminal*)idToStation (i))</w:t>
      </w:r>
    </w:p>
    <w:p w:rsidR="00740BD5" w:rsidRDefault="00740BD5" w:rsidP="006C68DD">
      <w:pPr>
        <w:pStyle w:val="firstparagraph"/>
      </w:pPr>
      <w:r>
        <w:lastRenderedPageBreak/>
        <w:t xml:space="preserve">Thus, </w:t>
      </w:r>
      <w:r w:rsidRPr="00740BD5">
        <w:rPr>
          <w:i/>
        </w:rPr>
        <w:t>TheHub</w:t>
      </w:r>
      <w:r>
        <w:t xml:space="preserve"> produces the pointer to the hub node, and </w:t>
      </w:r>
      <w:r w:rsidRPr="00740BD5">
        <w:rPr>
          <w:i/>
        </w:rPr>
        <w:t>TheTerminal (i)</w:t>
      </w:r>
      <w:r>
        <w:t xml:space="preserve"> returns the pointer to the terminal node number </w:t>
      </w:r>
      <w:r w:rsidRPr="00740BD5">
        <w:rPr>
          <w:i/>
        </w:rPr>
        <w:t>i</w:t>
      </w:r>
      <w:r>
        <w:t xml:space="preserve">. </w:t>
      </w:r>
    </w:p>
    <w:p w:rsidR="00C74018" w:rsidRPr="00445898" w:rsidRDefault="00C74018" w:rsidP="006C68DD">
      <w:pPr>
        <w:pStyle w:val="firstparagraph"/>
      </w:pPr>
      <w:r w:rsidRPr="00445898">
        <w:t xml:space="preserve">The model runs two independent traffic patterns </w:t>
      </w:r>
      <w:r w:rsidR="00722230" w:rsidRPr="00445898">
        <w:t>described</w:t>
      </w:r>
      <w:r w:rsidRPr="00445898">
        <w:t xml:space="preserve"> by objects of </w:t>
      </w:r>
      <w:r w:rsidR="00722230" w:rsidRPr="00445898">
        <w:t>the same</w:t>
      </w:r>
      <w:r w:rsidRPr="00445898">
        <w:t xml:space="preserve"> type:</w:t>
      </w:r>
    </w:p>
    <w:p w:rsidR="00EA0507" w:rsidRPr="00445898" w:rsidRDefault="00EA0507" w:rsidP="00C74018">
      <w:pPr>
        <w:pStyle w:val="firstparagraph"/>
        <w:ind w:firstLine="720"/>
        <w:rPr>
          <w:i/>
        </w:rPr>
      </w:pPr>
      <w:r w:rsidRPr="00445898">
        <w:rPr>
          <w:i/>
        </w:rPr>
        <w:t>traffic ALOHATraffic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DataPacket) { };</w:t>
      </w:r>
    </w:p>
    <w:p w:rsidR="00EA0507" w:rsidRPr="00445898" w:rsidRDefault="00722230" w:rsidP="006C68DD">
      <w:pPr>
        <w:pStyle w:val="firstparagraph"/>
      </w:pPr>
      <w:r w:rsidRPr="00445898">
        <w:t xml:space="preserve">and </w:t>
      </w:r>
      <w:r w:rsidR="00EA0507" w:rsidRPr="00445898">
        <w:t>represented by two pointers:</w:t>
      </w:r>
    </w:p>
    <w:p w:rsidR="00EA0507" w:rsidRPr="00445898" w:rsidRDefault="00EA0507" w:rsidP="00C74018">
      <w:pPr>
        <w:pStyle w:val="firstparagraph"/>
        <w:ind w:firstLine="720"/>
        <w:rPr>
          <w:i/>
        </w:rPr>
      </w:pPr>
      <w:r w:rsidRPr="00445898">
        <w:rPr>
          <w:i/>
        </w:rPr>
        <w:t>ALOHATraffic *HTTrf, *THTrf;</w:t>
      </w:r>
    </w:p>
    <w:p w:rsidR="00EA0507" w:rsidRPr="00445898" w:rsidRDefault="00740BD5" w:rsidP="006C68DD">
      <w:pPr>
        <w:pStyle w:val="firstparagraph"/>
      </w:pPr>
      <w:r>
        <w:t>The first one</w:t>
      </w:r>
      <w:r w:rsidR="00646EB9" w:rsidRPr="00445898">
        <w:t xml:space="preserve">, </w:t>
      </w:r>
      <w:r w:rsidR="00646EB9" w:rsidRPr="00445898">
        <w:rPr>
          <w:i/>
        </w:rPr>
        <w:t>HTTrf</w:t>
      </w:r>
      <w:r w:rsidR="00646EB9" w:rsidRPr="00445898">
        <w:t xml:space="preserve">, models the hub-to-terminal traffic; the other pattern models the traffic in the opposite directions. Our simple traffic patterns are uncorrelated, which is not extremely realistic. In the real network, most of the hub-to-terminal traffic was probably directly caused by packets arriving from the terminals. </w:t>
      </w:r>
      <w:r w:rsidR="00C74018" w:rsidRPr="00445898">
        <w:t>The traffic patterns are created as follows:</w:t>
      </w:r>
    </w:p>
    <w:p w:rsidR="00C74018" w:rsidRPr="00445898" w:rsidRDefault="00C74018" w:rsidP="00C74018">
      <w:pPr>
        <w:pStyle w:val="firstparagraph"/>
        <w:spacing w:after="0"/>
        <w:ind w:firstLine="720"/>
        <w:rPr>
          <w:i/>
        </w:rPr>
      </w:pPr>
      <w:r w:rsidRPr="00445898">
        <w:rPr>
          <w:i/>
        </w:rPr>
        <w:t>void Root::initTraffic ( ) {</w:t>
      </w:r>
    </w:p>
    <w:p w:rsidR="00C74018" w:rsidRPr="00445898" w:rsidRDefault="00C74018" w:rsidP="00C74018">
      <w:pPr>
        <w:pStyle w:val="firstparagraph"/>
        <w:spacing w:after="0"/>
        <w:rPr>
          <w:i/>
        </w:rPr>
      </w:pPr>
      <w:r w:rsidRPr="00445898">
        <w:rPr>
          <w:i/>
        </w:rPr>
        <w:tab/>
      </w:r>
      <w:r w:rsidRPr="00445898">
        <w:rPr>
          <w:i/>
        </w:rPr>
        <w:tab/>
        <w:t>double hmit, tmit;</w:t>
      </w:r>
    </w:p>
    <w:p w:rsidR="00C74018" w:rsidRPr="00445898" w:rsidRDefault="00C74018" w:rsidP="00C74018">
      <w:pPr>
        <w:pStyle w:val="firstparagraph"/>
        <w:spacing w:after="0"/>
        <w:rPr>
          <w:i/>
        </w:rPr>
      </w:pPr>
      <w:r w:rsidRPr="00445898">
        <w:rPr>
          <w:i/>
        </w:rPr>
        <w:tab/>
      </w:r>
      <w:r w:rsidRPr="00445898">
        <w:rPr>
          <w:i/>
        </w:rPr>
        <w:tab/>
        <w:t>Long sn;</w:t>
      </w:r>
    </w:p>
    <w:p w:rsidR="00C74018" w:rsidRPr="00445898" w:rsidRDefault="00C74018" w:rsidP="00C74018">
      <w:pPr>
        <w:pStyle w:val="firstparagraph"/>
        <w:spacing w:after="0"/>
        <w:rPr>
          <w:i/>
        </w:rPr>
      </w:pPr>
      <w:r w:rsidRPr="00445898">
        <w:rPr>
          <w:i/>
        </w:rPr>
        <w:tab/>
      </w:r>
      <w:r w:rsidRPr="00445898">
        <w:rPr>
          <w:i/>
        </w:rPr>
        <w:tab/>
        <w:t>readIn (hmit);</w:t>
      </w:r>
    </w:p>
    <w:p w:rsidR="00C74018" w:rsidRPr="00445898" w:rsidRDefault="00C74018" w:rsidP="00C74018">
      <w:pPr>
        <w:pStyle w:val="firstparagraph"/>
        <w:spacing w:after="0"/>
        <w:rPr>
          <w:i/>
        </w:rPr>
      </w:pPr>
      <w:r w:rsidRPr="00445898">
        <w:rPr>
          <w:i/>
        </w:rPr>
        <w:tab/>
      </w:r>
      <w:r w:rsidRPr="00445898">
        <w:rPr>
          <w:i/>
        </w:rPr>
        <w:tab/>
        <w:t>readIn (tmit);</w:t>
      </w:r>
    </w:p>
    <w:p w:rsidR="00C74018" w:rsidRPr="00445898" w:rsidRDefault="00C74018" w:rsidP="00C74018">
      <w:pPr>
        <w:pStyle w:val="firstparagraph"/>
        <w:spacing w:after="0"/>
        <w:rPr>
          <w:i/>
        </w:rPr>
      </w:pPr>
      <w:r w:rsidRPr="00445898">
        <w:rPr>
          <w:i/>
        </w:rPr>
        <w:tab/>
      </w:r>
      <w:r w:rsidRPr="00445898">
        <w:rPr>
          <w:i/>
        </w:rPr>
        <w:tab/>
        <w:t>HTTrf = create ALOHATraffic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hmit,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THTrf = create ALOHATraffic (MIT_exp + MLE_fix, tmit,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for (sn = 0; sn &lt; NTerminals; sn++) {</w:t>
      </w:r>
    </w:p>
    <w:p w:rsidR="00C74018" w:rsidRPr="00445898" w:rsidRDefault="00C74018" w:rsidP="00C74018">
      <w:pPr>
        <w:pStyle w:val="firstparagraph"/>
        <w:spacing w:after="0"/>
        <w:rPr>
          <w:i/>
        </w:rPr>
      </w:pPr>
      <w:r w:rsidRPr="00445898">
        <w:rPr>
          <w:i/>
        </w:rPr>
        <w:tab/>
      </w:r>
      <w:r w:rsidRPr="00445898">
        <w:rPr>
          <w:i/>
        </w:rPr>
        <w:tab/>
      </w:r>
      <w:r w:rsidRPr="00445898">
        <w:rPr>
          <w:i/>
        </w:rPr>
        <w:tab/>
        <w:t xml:space="preserve">HTTrf-&gt;addReceiver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001F2DB7" w:rsidRPr="00445898">
        <w:rPr>
          <w:i/>
        </w:rPr>
        <w:t xml:space="preserve"> </w:t>
      </w:r>
      <w:r w:rsidRPr="00445898">
        <w:rPr>
          <w:i/>
        </w:rPr>
        <w:t>(sn);</w:t>
      </w:r>
      <w:r w:rsidR="005A6C61" w:rsidRPr="005A6C61">
        <w:t xml:space="preserve"> </w:t>
      </w:r>
      <w:r w:rsidR="005A6C61">
        <w:fldChar w:fldCharType="begin"/>
      </w:r>
      <w:r w:rsidR="005A6C61">
        <w:instrText xml:space="preserve"> XE "</w:instrText>
      </w:r>
      <w:r w:rsidR="005A6C61" w:rsidRPr="00A23BCF">
        <w:instrText xml:space="preserve">receiver:in </w:instrText>
      </w:r>
      <w:r w:rsidR="005A6C61">
        <w:rPr>
          <w:i/>
        </w:rPr>
        <w:instrText>SGroup</w:instrText>
      </w:r>
      <w:r w:rsidR="005A6C61">
        <w:instrText>"</w:instrText>
      </w:r>
      <w:r w:rsidR="005A6C61">
        <w:fldChar w:fldCharType="end"/>
      </w:r>
    </w:p>
    <w:p w:rsidR="00C74018" w:rsidRPr="00445898" w:rsidRDefault="00C74018" w:rsidP="00C74018">
      <w:pPr>
        <w:pStyle w:val="firstparagraph"/>
        <w:spacing w:after="0"/>
        <w:rPr>
          <w:i/>
        </w:rPr>
      </w:pPr>
      <w:r w:rsidRPr="00445898">
        <w:rPr>
          <w:i/>
        </w:rPr>
        <w:tab/>
      </w:r>
      <w:r w:rsidRPr="00445898">
        <w:rPr>
          <w:i/>
        </w:rPr>
        <w:tab/>
      </w:r>
      <w:r w:rsidRPr="00445898">
        <w:rPr>
          <w:i/>
        </w:rPr>
        <w:tab/>
        <w:t>THTrf-&gt;addSender (sn);</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C74018" w:rsidRPr="00445898" w:rsidRDefault="00C74018" w:rsidP="00C74018">
      <w:pPr>
        <w:pStyle w:val="firstparagraph"/>
        <w:spacing w:after="0"/>
        <w:rPr>
          <w:i/>
        </w:rPr>
      </w:pPr>
      <w:r w:rsidRPr="00445898">
        <w:rPr>
          <w:i/>
        </w:rPr>
        <w:tab/>
      </w:r>
      <w:r w:rsidRPr="00445898">
        <w:rPr>
          <w:i/>
        </w:rPr>
        <w:tab/>
        <w:t>}</w:t>
      </w:r>
    </w:p>
    <w:p w:rsidR="00C74018" w:rsidRPr="00445898" w:rsidRDefault="00C74018" w:rsidP="00C74018">
      <w:pPr>
        <w:pStyle w:val="firstparagraph"/>
        <w:spacing w:after="0"/>
        <w:rPr>
          <w:i/>
        </w:rPr>
      </w:pPr>
      <w:r w:rsidRPr="00445898">
        <w:rPr>
          <w:i/>
        </w:rPr>
        <w:tab/>
      </w:r>
      <w:r w:rsidRPr="00445898">
        <w:rPr>
          <w:i/>
        </w:rPr>
        <w:tab/>
        <w:t>HTTrf-&gt;addSender (NTerminals);</w:t>
      </w:r>
    </w:p>
    <w:p w:rsidR="00C74018" w:rsidRPr="00445898" w:rsidRDefault="00C74018" w:rsidP="00C74018">
      <w:pPr>
        <w:pStyle w:val="firstparagraph"/>
        <w:spacing w:after="0"/>
        <w:rPr>
          <w:i/>
        </w:rPr>
      </w:pPr>
      <w:r w:rsidRPr="00445898">
        <w:rPr>
          <w:i/>
        </w:rPr>
        <w:tab/>
      </w:r>
      <w:r w:rsidRPr="00445898">
        <w:rPr>
          <w:i/>
        </w:rPr>
        <w:tab/>
        <w:t>THTrf-&gt;addReceiver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(NTerminals);</w:t>
      </w:r>
    </w:p>
    <w:p w:rsidR="00EA0507" w:rsidRPr="00445898" w:rsidRDefault="00C74018" w:rsidP="00C74018">
      <w:pPr>
        <w:pStyle w:val="firstparagraph"/>
        <w:ind w:firstLine="720"/>
        <w:rPr>
          <w:i/>
        </w:rPr>
      </w:pPr>
      <w:r w:rsidRPr="00445898">
        <w:rPr>
          <w:i/>
        </w:rPr>
        <w:t>}</w:t>
      </w:r>
    </w:p>
    <w:p w:rsidR="00EA0507" w:rsidRPr="00445898" w:rsidRDefault="00646EB9" w:rsidP="006C68DD">
      <w:pPr>
        <w:pStyle w:val="firstparagraph"/>
      </w:pPr>
      <w:r w:rsidRPr="00445898">
        <w:t xml:space="preserve">The message </w:t>
      </w:r>
      <w:r w:rsidR="009D5685" w:rsidRPr="00445898">
        <w:t>arrival</w:t>
      </w:r>
      <w:r w:rsidRPr="00445898">
        <w:t xml:space="preserve"> processes for both traffic patterns are Poisson</w:t>
      </w:r>
      <w:bookmarkStart w:id="185" w:name="_Hlk514690177"/>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bookmarkEnd w:id="185"/>
      <w:r w:rsidRPr="00445898">
        <w:t xml:space="preserve"> (</w:t>
      </w:r>
      <w:r w:rsidRPr="00445898">
        <w:rPr>
          <w:i/>
        </w:rPr>
        <w:t>MIT_exp</w:t>
      </w:r>
      <w:r w:rsidRPr="00445898">
        <w:t>) with fixed message length (</w:t>
      </w: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exactly matching the maximum packet length (</w:t>
      </w:r>
      <m:oMath>
        <m:r>
          <w:rPr>
            <w:rFonts w:ascii="Cambria Math" w:hAnsi="Cambria Math"/>
          </w:rPr>
          <m:t>80</m:t>
        </m:r>
      </m:oMath>
      <w:r w:rsidRPr="00445898">
        <w:t xml:space="preserve"> bytes). </w:t>
      </w:r>
      <w:r w:rsidR="003E38BA" w:rsidRPr="00445898">
        <w:t xml:space="preserve">The </w:t>
      </w:r>
      <w:r w:rsidR="003E38BA" w:rsidRPr="00445898">
        <w:rPr>
          <w:i/>
        </w:rPr>
        <w:t>for</w:t>
      </w:r>
      <w:r w:rsidR="003E38BA" w:rsidRPr="00445898">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445898">
        <w:t xml:space="preserve"> </w:t>
      </w:r>
      <w:r w:rsidR="009D5685" w:rsidRPr="00445898">
        <w:t>For</w:t>
      </w:r>
      <w:r w:rsidR="005B00CF" w:rsidRPr="00445898">
        <w:t xml:space="preserve"> defining those sets, the stations are represented by their </w:t>
      </w:r>
      <w:r w:rsidR="002D14F6" w:rsidRPr="00445898">
        <w:t xml:space="preserve">SMURPH </w:t>
      </w:r>
      <w:r w:rsidR="005B00CF" w:rsidRPr="00445898">
        <w:t>indexes (</w:t>
      </w:r>
      <w:r w:rsidR="002D14F6" w:rsidRPr="00445898">
        <w:t>see above)</w:t>
      </w:r>
      <w:r w:rsidR="006612CC" w:rsidRPr="00445898">
        <w:t xml:space="preserve">. Recall that in </w:t>
      </w:r>
      <w:r w:rsidR="004F0A3A" w:rsidRPr="00445898">
        <w:t>Section </w:t>
      </w:r>
      <w:r w:rsidR="004F0A3A" w:rsidRPr="00445898">
        <w:fldChar w:fldCharType="begin"/>
      </w:r>
      <w:r w:rsidR="004F0A3A" w:rsidRPr="00445898">
        <w:instrText xml:space="preserve"> REF _Ref499716549 \r \h </w:instrText>
      </w:r>
      <w:r w:rsidR="004F0A3A" w:rsidRPr="00445898">
        <w:fldChar w:fldCharType="separate"/>
      </w:r>
      <w:r w:rsidR="00A717E1">
        <w:t>2.2.5</w:t>
      </w:r>
      <w:r w:rsidR="004F0A3A" w:rsidRPr="00445898">
        <w:fldChar w:fldCharType="end"/>
      </w:r>
      <w:r w:rsidR="004F0A3A" w:rsidRPr="00445898">
        <w:t xml:space="preserve">, while defining the trivial traffic pattern for the Alternating Bit </w:t>
      </w:r>
      <w:r w:rsidR="00AA78AC" w:rsidRPr="00445898">
        <w:t>network</w:t>
      </w:r>
      <w:r w:rsidR="004F0A3A" w:rsidRPr="00445898">
        <w:t>, we were referencing the stations by their object pointers. Both ways are OK.</w:t>
      </w:r>
    </w:p>
    <w:p w:rsidR="00AC46DD" w:rsidRPr="00445898" w:rsidRDefault="00AC46DD" w:rsidP="006C68DD">
      <w:pPr>
        <w:pStyle w:val="firstparagraph"/>
      </w:pPr>
      <w:r w:rsidRPr="00445898">
        <w:t>In a simple traffic pattern</w:t>
      </w:r>
      <w:r w:rsidR="007C6BC2" w:rsidRPr="00445898">
        <w:t>,</w:t>
      </w:r>
      <w:r w:rsidRPr="00445898">
        <w:t xml:space="preserve"> </w:t>
      </w:r>
      <w:r w:rsidR="00AA78AC" w:rsidRPr="00445898">
        <w:t>like</w:t>
      </w:r>
      <w:r w:rsidRPr="00445898">
        <w:t xml:space="preserve"> the ones </w:t>
      </w:r>
      <w:r w:rsidR="00AA78AC" w:rsidRPr="00445898">
        <w:t xml:space="preserve">defined </w:t>
      </w:r>
      <w:r w:rsidRPr="00445898">
        <w:t xml:space="preserve">above, a set of stations provides a choice. For example, when a message belonging to the hub-to-terminal traffic arrives from the </w:t>
      </w:r>
      <w:r w:rsidRPr="00445898">
        <w:rPr>
          <w:i/>
        </w:rPr>
        <w:t>Client</w:t>
      </w:r>
      <w:r w:rsidR="007C6BC2" w:rsidRPr="00445898">
        <w:t xml:space="preserve"> for transmission, it is always queued at the hub (because the hub is the only member of the senders set), but its recipient is generated at random from the set of receivers, i.e., terminals. Each terminal can be selected with the </w:t>
      </w:r>
      <w:r w:rsidR="007C6BC2" w:rsidRPr="00445898">
        <w:lastRenderedPageBreak/>
        <w:t xml:space="preserve">same </w:t>
      </w:r>
      <w:r w:rsidR="00AA78AC" w:rsidRPr="00445898">
        <w:t>probability</w:t>
      </w:r>
      <w:r w:rsidR="007C6BC2" w:rsidRPr="00445898">
        <w:t>. Conversely, for a terminal-to-hub message, the receiver is always known and immutable, while the sender (the station at which the message is queued for transmission) is selected at random from the set of senders (terminals).</w:t>
      </w:r>
    </w:p>
    <w:p w:rsidR="004D2FF0" w:rsidRPr="00445898" w:rsidRDefault="00561362" w:rsidP="006C68DD">
      <w:pPr>
        <w:pStyle w:val="firstparagraph"/>
      </w:pPr>
      <w:r w:rsidRPr="00445898">
        <w:t xml:space="preserve">The last step </w:t>
      </w:r>
      <w:r w:rsidR="0068018B" w:rsidRPr="00445898">
        <w:t>of the startup sequence</w:t>
      </w:r>
      <w:r w:rsidR="00895F36" w:rsidRPr="00445898">
        <w:t xml:space="preserve"> defines the termination conditions for the experiment:</w:t>
      </w:r>
    </w:p>
    <w:p w:rsidR="00895F36" w:rsidRPr="00445898" w:rsidRDefault="00895F36" w:rsidP="00895F36">
      <w:pPr>
        <w:pStyle w:val="firstparagraph"/>
        <w:spacing w:after="0"/>
        <w:ind w:firstLine="720"/>
        <w:rPr>
          <w:i/>
        </w:rPr>
      </w:pPr>
      <w:r w:rsidRPr="00445898">
        <w:rPr>
          <w:i/>
        </w:rPr>
        <w:t>void Root::setLimits (</w:t>
      </w:r>
      <w:r w:rsidR="008B089C" w:rsidRPr="00445898">
        <w:rPr>
          <w:i/>
        </w:rPr>
        <w:t xml:space="preserve"> </w:t>
      </w:r>
      <w:r w:rsidRPr="00445898">
        <w:rPr>
          <w:i/>
        </w:rPr>
        <w:t>) {</w:t>
      </w:r>
    </w:p>
    <w:p w:rsidR="00895F36" w:rsidRPr="00445898" w:rsidRDefault="00895F36" w:rsidP="00895F36">
      <w:pPr>
        <w:pStyle w:val="firstparagraph"/>
        <w:spacing w:after="0"/>
        <w:rPr>
          <w:i/>
        </w:rPr>
      </w:pPr>
      <w:r w:rsidRPr="00445898">
        <w:rPr>
          <w:i/>
        </w:rPr>
        <w:tab/>
      </w:r>
      <w:r w:rsidRPr="00445898">
        <w:rPr>
          <w:i/>
        </w:rPr>
        <w:tab/>
        <w:t>Long maxm;</w:t>
      </w:r>
    </w:p>
    <w:p w:rsidR="00895F36" w:rsidRPr="00445898" w:rsidRDefault="00895F36" w:rsidP="00895F36">
      <w:pPr>
        <w:pStyle w:val="firstparagraph"/>
        <w:spacing w:after="0"/>
        <w:rPr>
          <w:i/>
        </w:rPr>
      </w:pPr>
      <w:r w:rsidRPr="00445898">
        <w:rPr>
          <w:i/>
        </w:rPr>
        <w:tab/>
      </w:r>
      <w:r w:rsidRPr="00445898">
        <w:rPr>
          <w:i/>
        </w:rPr>
        <w:tab/>
        <w:t>double tlim;</w:t>
      </w:r>
    </w:p>
    <w:p w:rsidR="00895F36" w:rsidRPr="00445898" w:rsidRDefault="00895F36" w:rsidP="00895F36">
      <w:pPr>
        <w:pStyle w:val="firstparagraph"/>
        <w:spacing w:after="0"/>
        <w:rPr>
          <w:i/>
        </w:rPr>
      </w:pPr>
      <w:r w:rsidRPr="00445898">
        <w:rPr>
          <w:i/>
        </w:rPr>
        <w:tab/>
      </w:r>
      <w:r w:rsidRPr="00445898">
        <w:rPr>
          <w:i/>
        </w:rPr>
        <w:tab/>
        <w:t>readIn (maxm);</w:t>
      </w:r>
    </w:p>
    <w:p w:rsidR="00895F36" w:rsidRPr="00445898" w:rsidRDefault="00895F36" w:rsidP="00895F36">
      <w:pPr>
        <w:pStyle w:val="firstparagraph"/>
        <w:spacing w:after="0"/>
        <w:rPr>
          <w:i/>
        </w:rPr>
      </w:pPr>
      <w:r w:rsidRPr="00445898">
        <w:rPr>
          <w:i/>
        </w:rPr>
        <w:tab/>
      </w:r>
      <w:r w:rsidRPr="00445898">
        <w:rPr>
          <w:i/>
        </w:rPr>
        <w:tab/>
        <w:t>readIn (tlim);</w:t>
      </w:r>
    </w:p>
    <w:p w:rsidR="00895F36" w:rsidRPr="00445898" w:rsidRDefault="00895F36" w:rsidP="00895F36">
      <w:pPr>
        <w:pStyle w:val="firstparagraph"/>
        <w:spacing w:after="0"/>
        <w:rPr>
          <w:i/>
        </w:rPr>
      </w:pPr>
      <w:r w:rsidRPr="00445898">
        <w:rPr>
          <w:i/>
        </w:rPr>
        <w:tab/>
      </w:r>
      <w:r w:rsidRPr="00445898">
        <w:rPr>
          <w:i/>
        </w:rPr>
        <w:tab/>
        <w:t>setLimit (maxm, tlim);</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895F36" w:rsidRPr="00445898" w:rsidRDefault="00895F36" w:rsidP="00895F36">
      <w:pPr>
        <w:pStyle w:val="firstparagraph"/>
        <w:ind w:firstLine="720"/>
        <w:rPr>
          <w:i/>
        </w:rPr>
      </w:pPr>
      <w:r w:rsidRPr="00445898">
        <w:rPr>
          <w:i/>
        </w:rPr>
        <w:t>}</w:t>
      </w:r>
    </w:p>
    <w:p w:rsidR="00895F36" w:rsidRPr="00445898" w:rsidRDefault="00895F36" w:rsidP="00895F36">
      <w:pPr>
        <w:pStyle w:val="firstparagraph"/>
      </w:pPr>
      <w:r w:rsidRPr="00445898">
        <w:t xml:space="preserve">The two-argument variant of </w:t>
      </w:r>
      <w:r w:rsidRPr="00445898">
        <w:rPr>
          <w:i/>
        </w:rPr>
        <w:t>setLimit</w:t>
      </w:r>
      <w:r w:rsidRPr="00445898">
        <w:t xml:space="preserve"> </w:t>
      </w:r>
      <w:r w:rsidR="00740BD5">
        <w:t>(Section </w:t>
      </w:r>
      <w:r w:rsidR="00740BD5">
        <w:fldChar w:fldCharType="begin"/>
      </w:r>
      <w:r w:rsidR="00740BD5">
        <w:instrText xml:space="preserve"> REF _Ref511830208 \r \h </w:instrText>
      </w:r>
      <w:r w:rsidR="00740BD5">
        <w:fldChar w:fldCharType="separate"/>
      </w:r>
      <w:r w:rsidR="00A717E1">
        <w:t>10.5</w:t>
      </w:r>
      <w:r w:rsidR="00740BD5">
        <w:fldChar w:fldCharType="end"/>
      </w:r>
      <w:r w:rsidR="00740BD5">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Pr="00445898">
        <w:t>defines two limits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the maximum number of messages received at their destinations, and the simulated time limit in </w:t>
      </w:r>
      <w:r w:rsidRPr="00445898">
        <w:rPr>
          <w:i/>
        </w:rPr>
        <w:t>ETUs</w:t>
      </w:r>
      <w:r w:rsidRPr="00445898">
        <w:t xml:space="preserve"> (i.e., seconds in our present case).</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The received messages are counted over all (</w:t>
      </w:r>
      <w:r w:rsidR="00740BD5">
        <w:t xml:space="preserve">i.e., </w:t>
      </w:r>
      <w:r w:rsidRPr="00445898">
        <w:t>two in our case) traffic patterns.</w:t>
      </w:r>
    </w:p>
    <w:p w:rsidR="00387333" w:rsidRPr="00445898" w:rsidRDefault="008A32EF" w:rsidP="00895F36">
      <w:pPr>
        <w:pStyle w:val="firstparagraph"/>
      </w:pPr>
      <w:r w:rsidRPr="00445898">
        <w:t xml:space="preserve">This </w:t>
      </w:r>
      <w:r w:rsidRPr="00445898">
        <w:rPr>
          <w:i/>
        </w:rPr>
        <w:t>Root</w:t>
      </w:r>
      <w:r w:rsidRPr="00445898">
        <w:t xml:space="preserve"> method will be invoked when the experiment terminates:</w:t>
      </w:r>
    </w:p>
    <w:p w:rsidR="008A32EF" w:rsidRPr="00445898" w:rsidRDefault="008A32EF" w:rsidP="008A32EF">
      <w:pPr>
        <w:pStyle w:val="firstparagraph"/>
        <w:spacing w:after="0"/>
        <w:ind w:firstLine="720"/>
        <w:rPr>
          <w:i/>
        </w:rPr>
      </w:pPr>
      <w:r w:rsidRPr="00445898">
        <w:rPr>
          <w:i/>
        </w:rPr>
        <w:t>void Root::printResults ( ) {</w:t>
      </w:r>
    </w:p>
    <w:p w:rsidR="008A32EF" w:rsidRPr="00445898" w:rsidRDefault="008A32EF" w:rsidP="008A32EF">
      <w:pPr>
        <w:pStyle w:val="firstparagraph"/>
        <w:spacing w:after="0"/>
        <w:rPr>
          <w:i/>
        </w:rPr>
      </w:pPr>
      <w:r w:rsidRPr="00445898">
        <w:rPr>
          <w:i/>
        </w:rPr>
        <w:tab/>
      </w:r>
      <w:r w:rsidRPr="00445898">
        <w:rPr>
          <w:i/>
        </w:rPr>
        <w:tab/>
        <w:t>HTTrf-&gt;printPfm ( );</w:t>
      </w:r>
    </w:p>
    <w:p w:rsidR="008A32EF" w:rsidRPr="00445898" w:rsidRDefault="008A32EF" w:rsidP="008A32EF">
      <w:pPr>
        <w:pStyle w:val="firstparagraph"/>
        <w:spacing w:after="0"/>
        <w:rPr>
          <w:i/>
        </w:rPr>
      </w:pPr>
      <w:r w:rsidRPr="00445898">
        <w:rPr>
          <w:i/>
        </w:rPr>
        <w:tab/>
      </w:r>
      <w:r w:rsidRPr="00445898">
        <w:rPr>
          <w:i/>
        </w:rPr>
        <w:tab/>
        <w:t>THTrf-&gt;printPfm ( );</w:t>
      </w:r>
    </w:p>
    <w:p w:rsidR="008A32EF" w:rsidRPr="00445898" w:rsidRDefault="008A32EF" w:rsidP="008A32EF">
      <w:pPr>
        <w:pStyle w:val="firstparagraph"/>
        <w:spacing w:after="0"/>
        <w:rPr>
          <w:i/>
        </w:rPr>
      </w:pPr>
      <w:r w:rsidRPr="00445898">
        <w:rPr>
          <w:i/>
        </w:rPr>
        <w:tab/>
      </w:r>
      <w:r w:rsidRPr="00445898">
        <w:rPr>
          <w:i/>
        </w:rPr>
        <w:tab/>
        <w:t>Client-&gt;printPfm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HTChannel-&gt;printPfm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8A32EF" w:rsidRPr="00445898" w:rsidRDefault="008A32EF" w:rsidP="008A32EF">
      <w:pPr>
        <w:pStyle w:val="firstparagraph"/>
        <w:ind w:firstLine="720"/>
        <w:rPr>
          <w:i/>
        </w:rPr>
      </w:pPr>
      <w:r w:rsidRPr="00445898">
        <w:rPr>
          <w:i/>
        </w:rPr>
        <w:t>}</w:t>
      </w:r>
    </w:p>
    <w:p w:rsidR="00C74018" w:rsidRPr="00445898" w:rsidRDefault="00AA78AC" w:rsidP="006C68DD">
      <w:pPr>
        <w:pStyle w:val="firstparagraph"/>
      </w:pPr>
      <w:r w:rsidRPr="00445898">
        <w:t>It will write to the output file</w:t>
      </w:r>
      <w:r w:rsidR="008A32EF" w:rsidRPr="00445898">
        <w:t xml:space="preserve"> the standard set of performance measures for each of the two traffic patterns, and the combined measures for both traffic patterns, i.e., th</w:t>
      </w:r>
      <w:r w:rsidRPr="00445898">
        <w:t>e set of standard performance measures</w:t>
      </w:r>
      <w:r w:rsidR="008A32EF" w:rsidRPr="00445898">
        <w:t xml:space="preserve"> of the </w:t>
      </w:r>
      <w:r w:rsidR="008A32EF" w:rsidRPr="00445898">
        <w:rPr>
          <w:i/>
        </w:rPr>
        <w:t>Client</w:t>
      </w:r>
      <w:r w:rsidR="008A32EF" w:rsidRPr="00445898">
        <w:t>.</w:t>
      </w:r>
    </w:p>
    <w:p w:rsidR="00AB3E46" w:rsidRPr="00445898" w:rsidRDefault="00AB3E46" w:rsidP="00552A98">
      <w:pPr>
        <w:pStyle w:val="Heading3"/>
        <w:numPr>
          <w:ilvl w:val="2"/>
          <w:numId w:val="5"/>
        </w:numPr>
        <w:rPr>
          <w:lang w:val="en-US"/>
        </w:rPr>
      </w:pPr>
      <w:bookmarkStart w:id="186" w:name="_Ref511763922"/>
      <w:bookmarkStart w:id="187" w:name="_Toc516483295"/>
      <w:bookmarkEnd w:id="163"/>
      <w:r w:rsidRPr="00445898">
        <w:rPr>
          <w:lang w:val="en-US"/>
        </w:rPr>
        <w:t>Experiment</w:t>
      </w:r>
      <w:r w:rsidR="002A7DBB" w:rsidRPr="00445898">
        <w:rPr>
          <w:lang w:val="en-US"/>
        </w:rPr>
        <w:t>ing</w:t>
      </w:r>
      <w:r w:rsidR="009B3D5A">
        <w:rPr>
          <w:lang w:val="en-US"/>
        </w:rPr>
        <w:fldChar w:fldCharType="begin"/>
      </w:r>
      <w:r w:rsidR="009B3D5A">
        <w:instrText xml:space="preserve"> XE "</w:instrText>
      </w:r>
      <w:r w:rsidR="009B3D5A" w:rsidRPr="0092136F">
        <w:instrText>ALOHA:experiments</w:instrText>
      </w:r>
      <w:r w:rsidR="009B3D5A">
        <w:instrText xml:space="preserve">" \r "aloha_experiments" </w:instrText>
      </w:r>
      <w:r w:rsidR="009B3D5A">
        <w:rPr>
          <w:lang w:val="en-US"/>
        </w:rPr>
        <w:fldChar w:fldCharType="end"/>
      </w:r>
      <w:r w:rsidRPr="00445898">
        <w:rPr>
          <w:lang w:val="en-US"/>
        </w:rPr>
        <w:t xml:space="preserve"> with </w:t>
      </w:r>
      <w:r w:rsidR="00880ECD" w:rsidRPr="00445898">
        <w:rPr>
          <w:lang w:val="en-US"/>
        </w:rPr>
        <w:t>the model</w:t>
      </w:r>
      <w:bookmarkEnd w:id="186"/>
      <w:bookmarkEnd w:id="187"/>
    </w:p>
    <w:p w:rsidR="00AB3E46" w:rsidRPr="00445898" w:rsidRDefault="008B089C" w:rsidP="006C68DD">
      <w:pPr>
        <w:pStyle w:val="firstparagraph"/>
      </w:pPr>
      <w:r w:rsidRPr="00445898">
        <w:t>To play with the model, we will build a network consisting of six terminals and a hub</w:t>
      </w:r>
      <w:r w:rsidR="008C735B" w:rsidRPr="00445898">
        <w:t xml:space="preserve"> </w:t>
      </w:r>
      <w:r w:rsidRPr="00445898">
        <w:t xml:space="preserve">shown in </w:t>
      </w:r>
      <w:r w:rsidR="00853BD9" w:rsidRPr="00445898">
        <w:fldChar w:fldCharType="begin"/>
      </w:r>
      <w:r w:rsidR="00853BD9" w:rsidRPr="00445898">
        <w:instrText xml:space="preserve"> REF _Ref503552157 \h </w:instrText>
      </w:r>
      <w:r w:rsidR="00853BD9" w:rsidRPr="00445898">
        <w:fldChar w:fldCharType="separate"/>
      </w:r>
      <w:r w:rsidR="00A717E1">
        <w:t xml:space="preserve">Figure </w:t>
      </w:r>
      <w:r w:rsidR="00A717E1">
        <w:rPr>
          <w:noProof/>
        </w:rPr>
        <w:t>2</w:t>
      </w:r>
      <w:r w:rsidR="00A717E1">
        <w:noBreakHyphen/>
      </w:r>
      <w:r w:rsidR="00A717E1">
        <w:rPr>
          <w:noProof/>
        </w:rPr>
        <w:t>8</w:t>
      </w:r>
      <w:r w:rsidR="00853BD9" w:rsidRPr="00445898">
        <w:fldChar w:fldCharType="end"/>
      </w:r>
      <w:r w:rsidRPr="00445898">
        <w:t>. This is not the real ALOHA network</w:t>
      </w:r>
      <w:r w:rsidR="001D5067" w:rsidRPr="00445898">
        <w:t xml:space="preserve"> (or even </w:t>
      </w:r>
      <w:r w:rsidR="001D5067" w:rsidRPr="00445898">
        <w:rPr>
          <w:i/>
        </w:rPr>
        <w:t xml:space="preserve">a </w:t>
      </w:r>
      <w:r w:rsidR="001D5067" w:rsidRPr="00445898">
        <w:t>real ALOHA network)</w:t>
      </w:r>
      <w:r w:rsidRPr="00445898">
        <w:t xml:space="preserve">. </w:t>
      </w:r>
      <w:r w:rsidR="008C735B" w:rsidRPr="00445898">
        <w:t xml:space="preserve">I could find no information regarding </w:t>
      </w:r>
      <w:r w:rsidR="00740BD5">
        <w:t>the</w:t>
      </w:r>
      <w:r w:rsidR="008C735B" w:rsidRPr="00445898">
        <w:t xml:space="preserve"> actual distribution of nodes in the network, except for the mention that the hub was located on the Oahu</w:t>
      </w:r>
      <w:r w:rsidR="0009225B">
        <w:fldChar w:fldCharType="begin"/>
      </w:r>
      <w:r w:rsidR="0009225B">
        <w:instrText xml:space="preserve"> XE "</w:instrText>
      </w:r>
      <w:r w:rsidR="0009225B" w:rsidRPr="00CB5385">
        <w:instrText>Oahu</w:instrText>
      </w:r>
      <w:r w:rsidR="0009225B">
        <w:instrText xml:space="preserve">, Hawaii" </w:instrText>
      </w:r>
      <w:r w:rsidR="0009225B">
        <w:fldChar w:fldCharType="end"/>
      </w:r>
      <w:r w:rsidR="008C735B" w:rsidRPr="00445898">
        <w:t xml:space="preserve"> Island. Of course, the network </w:t>
      </w:r>
      <w:r w:rsidR="001D5067" w:rsidRPr="00445898">
        <w:t>would evolve and the configuration of nodes would change over the years of its deployment. Apparently, not all nodes could be reached directly from the hub, hence the need for repeaters </w:t>
      </w:r>
      <w:sdt>
        <w:sdtPr>
          <w:id w:val="-1304849282"/>
          <w:citation/>
        </w:sdtPr>
        <w:sdtEndPr/>
        <w:sdtContent>
          <w:r w:rsidR="001D5067" w:rsidRPr="00445898">
            <w:fldChar w:fldCharType="begin"/>
          </w:r>
          <w:r w:rsidR="001D5067" w:rsidRPr="00445898">
            <w:instrText xml:space="preserve"> CITATION Binder1975 \l 1033 </w:instrText>
          </w:r>
          <w:r w:rsidR="001D5067" w:rsidRPr="00445898">
            <w:fldChar w:fldCharType="separate"/>
          </w:r>
          <w:r w:rsidR="00A717E1" w:rsidRPr="00A717E1">
            <w:rPr>
              <w:noProof/>
            </w:rPr>
            <w:t>[52]</w:t>
          </w:r>
          <w:r w:rsidR="001D5067" w:rsidRPr="00445898">
            <w:fldChar w:fldCharType="end"/>
          </w:r>
        </w:sdtContent>
      </w:sdt>
      <w:r w:rsidR="001D5067" w:rsidRPr="00445898">
        <w:t xml:space="preserve"> which we have conveniently skipped in our model. Thus, our channel model </w:t>
      </w:r>
      <w:r w:rsidR="00862E51" w:rsidRPr="00445898">
        <w:t xml:space="preserve">makes no pretense </w:t>
      </w:r>
      <w:r w:rsidR="00AA78AC" w:rsidRPr="00445898">
        <w:t>of</w:t>
      </w:r>
      <w:r w:rsidR="00862E51" w:rsidRPr="00445898">
        <w:t xml:space="preserve"> accurately reflecting the real channel in real ALOHA. We can easily play with the channel to try to make it closer to reality, if the parameters of the real-life ALOHA channel become available, but this is not the point. We </w:t>
      </w:r>
      <w:r w:rsidR="009D5685" w:rsidRPr="00445898">
        <w:t>must</w:t>
      </w:r>
      <w:r w:rsidR="00862E51" w:rsidRPr="00445898">
        <w:t xml:space="preserve"> draw a line somewhere. There is no need to come close to the real ALOHA network with the model, because the real network is just a picturesque story</w:t>
      </w:r>
      <w:r w:rsidR="00AA78AC" w:rsidRPr="00445898">
        <w:t>, hopefully</w:t>
      </w:r>
      <w:r w:rsidR="00862E51" w:rsidRPr="00445898">
        <w:t xml:space="preserve"> adding </w:t>
      </w:r>
      <w:r w:rsidR="00AA78AC" w:rsidRPr="00445898">
        <w:t xml:space="preserve">some </w:t>
      </w:r>
      <w:r w:rsidR="00862E51" w:rsidRPr="00445898">
        <w:t>spice to our otherwise dull (</w:t>
      </w:r>
      <w:r w:rsidR="00AA78AC" w:rsidRPr="00445898">
        <w:t xml:space="preserve">and </w:t>
      </w:r>
      <w:r w:rsidR="00862E51" w:rsidRPr="00445898">
        <w:t>abstract) exercise.</w:t>
      </w:r>
    </w:p>
    <w:p w:rsidR="00843D61" w:rsidRPr="00445898" w:rsidRDefault="000D1210" w:rsidP="006C68DD">
      <w:pPr>
        <w:pStyle w:val="firstparagraph"/>
      </w:pPr>
      <w:bookmarkStart w:id="188" w:name="aloha_experiments"/>
      <w:r w:rsidRPr="00445898">
        <w:rPr>
          <w:noProof/>
        </w:rPr>
        <w:lastRenderedPageBreak/>
        <mc:AlternateContent>
          <mc:Choice Requires="wps">
            <w:drawing>
              <wp:anchor distT="45720" distB="45720" distL="114300" distR="114300" simplePos="0" relativeHeight="251686912" behindDoc="0" locked="0" layoutInCell="1" allowOverlap="1">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rsidR="005F2B81" w:rsidRDefault="005F2B81"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5F2B81" w:rsidRDefault="005F2B81" w:rsidP="00853BD9">
                            <w:pPr>
                              <w:pStyle w:val="Caption"/>
                            </w:pPr>
                            <w:bookmarkStart w:id="189" w:name="_Ref503552157"/>
                            <w:r>
                              <w:t xml:space="preserve">Figure </w:t>
                            </w:r>
                            <w:fldSimple w:instr=" STYLEREF 1 \s ">
                              <w:r w:rsidR="00A717E1">
                                <w:rPr>
                                  <w:noProof/>
                                </w:rPr>
                                <w:t>2</w:t>
                              </w:r>
                            </w:fldSimple>
                            <w:r>
                              <w:noBreakHyphen/>
                            </w:r>
                            <w:fldSimple w:instr=" SEQ Figure \* ARABIC \s 1 ">
                              <w:r w:rsidR="00A717E1">
                                <w:rPr>
                                  <w:noProof/>
                                </w:rPr>
                                <w:t>8</w:t>
                              </w:r>
                            </w:fldSimple>
                            <w:bookmarkEnd w:id="189"/>
                            <w:r>
                              <w:t>. The distribution of nodes in the model.</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rsidR="005F2B81" w:rsidRDefault="005F2B81"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5F2B81" w:rsidRDefault="005F2B81" w:rsidP="00853BD9">
                      <w:pPr>
                        <w:pStyle w:val="Caption"/>
                      </w:pPr>
                      <w:bookmarkStart w:id="190" w:name="_Ref503552157"/>
                      <w:r>
                        <w:t xml:space="preserve">Figure </w:t>
                      </w:r>
                      <w:fldSimple w:instr=" STYLEREF 1 \s ">
                        <w:r w:rsidR="00A717E1">
                          <w:rPr>
                            <w:noProof/>
                          </w:rPr>
                          <w:t>2</w:t>
                        </w:r>
                      </w:fldSimple>
                      <w:r>
                        <w:noBreakHyphen/>
                      </w:r>
                      <w:fldSimple w:instr=" SEQ Figure \* ARABIC \s 1 ">
                        <w:r w:rsidR="00A717E1">
                          <w:rPr>
                            <w:noProof/>
                          </w:rPr>
                          <w:t>8</w:t>
                        </w:r>
                      </w:fldSimple>
                      <w:bookmarkEnd w:id="190"/>
                      <w:r>
                        <w:t>. The distribution of nodes in the model.</w:t>
                      </w:r>
                    </w:p>
                    <w:p w:rsidR="005F2B81" w:rsidRDefault="005F2B81"/>
                  </w:txbxContent>
                </v:textbox>
                <w10:wrap type="topAndBottom" anchorx="page" anchory="margin"/>
              </v:shape>
            </w:pict>
          </mc:Fallback>
        </mc:AlternateContent>
      </w:r>
      <w:r w:rsidR="00283556" w:rsidRPr="00445898">
        <w:t>The map in</w:t>
      </w:r>
      <w:r w:rsidR="00853BD9" w:rsidRPr="00445898">
        <w:t xml:space="preserve"> </w:t>
      </w:r>
      <w:r w:rsidR="00853BD9" w:rsidRPr="00445898">
        <w:fldChar w:fldCharType="begin"/>
      </w:r>
      <w:r w:rsidR="00853BD9" w:rsidRPr="00445898">
        <w:instrText xml:space="preserve"> REF _Ref503552157 \h </w:instrText>
      </w:r>
      <w:r w:rsidR="00853BD9" w:rsidRPr="00445898">
        <w:fldChar w:fldCharType="separate"/>
      </w:r>
      <w:r w:rsidR="00A717E1">
        <w:t xml:space="preserve">Figure </w:t>
      </w:r>
      <w:r w:rsidR="00A717E1">
        <w:rPr>
          <w:noProof/>
        </w:rPr>
        <w:t>2</w:t>
      </w:r>
      <w:r w:rsidR="00A717E1">
        <w:noBreakHyphen/>
      </w:r>
      <w:r w:rsidR="00A717E1">
        <w:rPr>
          <w:noProof/>
        </w:rPr>
        <w:t>8</w:t>
      </w:r>
      <w:r w:rsidR="00853BD9" w:rsidRPr="00445898">
        <w:fldChar w:fldCharType="end"/>
      </w:r>
      <w:r w:rsidR="00853BD9" w:rsidRPr="00445898">
        <w:t xml:space="preserve"> shows the geographical distribution of nodes with their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853BD9" w:rsidRPr="00445898">
        <w:t xml:space="preserve"> (in kilometers), assuming that the left bottom corner of the map is the </w:t>
      </w:r>
      <w:r w:rsidR="00843D61" w:rsidRPr="00445898">
        <w:t xml:space="preserve">(arbitrary) </w:t>
      </w:r>
      <w:r w:rsidR="00853BD9" w:rsidRPr="00445898">
        <w:t>origin.</w:t>
      </w:r>
      <w:r w:rsidR="00843D61" w:rsidRPr="00445898">
        <w:t xml:space="preserve"> The yellow node at </w:t>
      </w:r>
      <m:oMath>
        <m:r>
          <w:rPr>
            <w:rFonts w:ascii="Cambria Math" w:hAnsi="Cambria Math"/>
          </w:rPr>
          <m:t>(258, 290)</m:t>
        </m:r>
      </m:oMath>
      <w:r w:rsidR="00843D61" w:rsidRPr="00445898">
        <w:t xml:space="preserve"> is the hub. </w:t>
      </w:r>
      <w:r w:rsidR="003C38CB" w:rsidRPr="00445898">
        <w:t>Below</w:t>
      </w:r>
      <w:r w:rsidR="00843D61" w:rsidRPr="00445898">
        <w:t xml:space="preserve"> is a sample data set describing a network with the above layout</w:t>
      </w:r>
      <w:r w:rsidR="003C38CB" w:rsidRPr="00445898">
        <w:t xml:space="preserve">. The numbers in parentheses, following the second coordinate in </w:t>
      </w:r>
      <w:r w:rsidR="003C38CB" w:rsidRPr="00445898">
        <w:fldChar w:fldCharType="begin"/>
      </w:r>
      <w:r w:rsidR="003C38CB" w:rsidRPr="00445898">
        <w:instrText xml:space="preserve"> REF _Ref503552157 \h </w:instrText>
      </w:r>
      <w:r w:rsidR="003C38CB" w:rsidRPr="00445898">
        <w:fldChar w:fldCharType="separate"/>
      </w:r>
      <w:r w:rsidR="00A717E1">
        <w:t xml:space="preserve">Figure </w:t>
      </w:r>
      <w:r w:rsidR="00A717E1">
        <w:rPr>
          <w:noProof/>
        </w:rPr>
        <w:t>2</w:t>
      </w:r>
      <w:r w:rsidR="00A717E1">
        <w:noBreakHyphen/>
      </w:r>
      <w:r w:rsidR="00A717E1">
        <w:rPr>
          <w:noProof/>
        </w:rPr>
        <w:t>8</w:t>
      </w:r>
      <w:r w:rsidR="003C38CB" w:rsidRPr="00445898">
        <w:fldChar w:fldCharType="end"/>
      </w:r>
      <w:r w:rsidR="00A63F65" w:rsidRPr="00445898">
        <w:t xml:space="preserve">, are node indexes in the data file </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9B3C73" w:rsidRPr="00445898">
        <w:t xml:space="preserve"> </w:t>
      </w:r>
      <w:r w:rsidR="00A63F65" w:rsidRPr="00445898">
        <w:t>(and in the model). Thus, for example, the Maui</w:t>
      </w:r>
      <w:r w:rsidR="00C9229F">
        <w:fldChar w:fldCharType="begin"/>
      </w:r>
      <w:r w:rsidR="00C9229F">
        <w:instrText xml:space="preserve"> XE "</w:instrText>
      </w:r>
      <w:r w:rsidR="00C9229F" w:rsidRPr="00401B73">
        <w:instrText>Maui</w:instrText>
      </w:r>
      <w:r w:rsidR="0009225B">
        <w:instrText>, Hawaii</w:instrText>
      </w:r>
      <w:r w:rsidR="00C9229F">
        <w:instrText xml:space="preserve">" </w:instrText>
      </w:r>
      <w:r w:rsidR="00C9229F">
        <w:fldChar w:fldCharType="end"/>
      </w:r>
      <w:r w:rsidR="00A63F65" w:rsidRPr="00445898">
        <w:t xml:space="preserve"> terminal, with coordinates </w:t>
      </w:r>
      <m:oMath>
        <m:r>
          <w:rPr>
            <w:rFonts w:ascii="Cambria Math" w:hAnsi="Cambria Math"/>
          </w:rPr>
          <m:t>(424, 223)</m:t>
        </m:r>
      </m:oMath>
      <w:r w:rsidR="00DB30E1">
        <w:t xml:space="preserve"> has the index </w:t>
      </w:r>
      <m:oMath>
        <m:r>
          <w:rPr>
            <w:rFonts w:ascii="Cambria Math" w:hAnsi="Cambria Math"/>
          </w:rPr>
          <m:t>4</m:t>
        </m:r>
      </m:oMath>
      <w:r w:rsidR="00A63F65" w:rsidRPr="00445898">
        <w:t xml:space="preserve"> (and its location is described by the </w:t>
      </w:r>
      <m:oMath>
        <m:r>
          <w:rPr>
            <w:rFonts w:ascii="Cambria Math" w:hAnsi="Cambria Math"/>
          </w:rPr>
          <m:t>4</m:t>
        </m:r>
      </m:oMath>
      <w:r w:rsidR="00A63F65" w:rsidRPr="00445898">
        <w:rPr>
          <w:vertAlign w:val="superscript"/>
        </w:rPr>
        <w:t>th</w:t>
      </w:r>
      <w:r w:rsidR="00A63F65" w:rsidRPr="00445898">
        <w:t xml:space="preserve"> entry, counting from zero, in the “terminals” section of the data set).</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Power</w:t>
      </w:r>
      <w:r w:rsidRPr="00445898">
        <w:rPr>
          <w:i/>
        </w:rPr>
        <w:tab/>
      </w:r>
      <w:r w:rsidRPr="00445898">
        <w:rPr>
          <w:i/>
        </w:rPr>
        <w:tab/>
        <w:t>40.0</w:t>
      </w:r>
      <w:r w:rsidR="00764E29" w:rsidRPr="00445898">
        <w:rPr>
          <w:i/>
        </w:rPr>
        <w:tab/>
      </w:r>
      <w:r w:rsidRPr="00445898">
        <w:rPr>
          <w:i/>
        </w:rPr>
        <w:t>dBm</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Floor noise</w:t>
      </w:r>
      <w:r w:rsidRPr="00445898">
        <w:rPr>
          <w:i/>
        </w:rPr>
        <w:tab/>
        <w:t>-166.0</w:t>
      </w:r>
      <w:r w:rsidRPr="00445898">
        <w:rPr>
          <w:i/>
        </w:rPr>
        <w:tab/>
        <w:t>dBm</w:t>
      </w:r>
    </w:p>
    <w:p w:rsidR="00843D61" w:rsidRPr="00445898" w:rsidRDefault="00843D61" w:rsidP="00AA78AC">
      <w:pPr>
        <w:pStyle w:val="firstparagraph"/>
        <w:keepLines/>
        <w:tabs>
          <w:tab w:val="left" w:pos="720"/>
          <w:tab w:val="left" w:pos="1440"/>
          <w:tab w:val="right" w:pos="3600"/>
          <w:tab w:val="left" w:pos="4608"/>
        </w:tabs>
        <w:spacing w:after="0"/>
        <w:ind w:firstLine="720"/>
        <w:rPr>
          <w:i/>
        </w:rPr>
      </w:pPr>
      <w:r w:rsidRPr="00445898">
        <w:rPr>
          <w:i/>
        </w:rPr>
        <w:t>Activity threshold</w:t>
      </w:r>
      <w:r w:rsidRPr="00445898">
        <w:rPr>
          <w:i/>
        </w:rPr>
        <w:tab/>
        <w:t>-140.0</w:t>
      </w:r>
      <w:r w:rsidR="00764E29" w:rsidRPr="00445898">
        <w:rPr>
          <w:i/>
        </w:rPr>
        <w:tab/>
      </w:r>
      <w:r w:rsidRPr="00445898">
        <w:rPr>
          <w:i/>
        </w:rPr>
        <w:t>dBm</w:t>
      </w:r>
    </w:p>
    <w:p w:rsidR="00843D61" w:rsidRPr="00445898" w:rsidRDefault="00843D61" w:rsidP="00764E29">
      <w:pPr>
        <w:pStyle w:val="firstparagraph"/>
        <w:tabs>
          <w:tab w:val="left" w:pos="720"/>
          <w:tab w:val="left" w:pos="1440"/>
          <w:tab w:val="right" w:pos="3600"/>
          <w:tab w:val="left" w:pos="4608"/>
        </w:tabs>
        <w:ind w:firstLine="720"/>
        <w:rPr>
          <w:i/>
        </w:rPr>
      </w:pPr>
      <w:r w:rsidRPr="00445898">
        <w:rPr>
          <w:i/>
        </w:rPr>
        <w:t>Minimum preamble</w:t>
      </w:r>
      <w:r w:rsidR="00783986">
        <w:rPr>
          <w:i/>
        </w:rPr>
        <w:fldChar w:fldCharType="begin"/>
      </w:r>
      <w:r w:rsidR="00783986">
        <w:instrText xml:space="preserve"> XE "</w:instrText>
      </w:r>
      <w:r w:rsidR="00783986" w:rsidRPr="00783986">
        <w:instrText>preamble</w:instrText>
      </w:r>
      <w:r w:rsidR="00783986" w:rsidRPr="00C57CD3">
        <w:rPr>
          <w:i/>
        </w:rPr>
        <w:instrText>:</w:instrText>
      </w:r>
      <w:r w:rsidR="00783986" w:rsidRPr="00C57CD3">
        <w:rPr>
          <w:lang w:val="pl-PL"/>
        </w:rPr>
        <w:instrText>in ALOHA</w:instrText>
      </w:r>
      <w:r w:rsidR="00783986">
        <w:instrText xml:space="preserve">" </w:instrText>
      </w:r>
      <w:r w:rsidR="00783986">
        <w:rPr>
          <w:i/>
        </w:rPr>
        <w:fldChar w:fldCharType="end"/>
      </w:r>
      <w:r w:rsidRPr="00445898">
        <w:rPr>
          <w:i/>
        </w:rPr>
        <w:tab/>
        <w:t>32</w:t>
      </w:r>
      <w:r w:rsidRPr="00445898">
        <w:rPr>
          <w:i/>
        </w:rPr>
        <w:tab/>
        <w:t>bits</w:t>
      </w:r>
    </w:p>
    <w:p w:rsidR="00843D61" w:rsidRPr="00445898" w:rsidRDefault="00843D61" w:rsidP="00764E29">
      <w:pPr>
        <w:pStyle w:val="firstparagraph"/>
        <w:tabs>
          <w:tab w:val="left" w:pos="720"/>
          <w:tab w:val="left" w:pos="1440"/>
          <w:tab w:val="right" w:pos="3600"/>
          <w:tab w:val="left" w:pos="4608"/>
        </w:tabs>
        <w:spacing w:after="0"/>
        <w:ind w:firstLine="720"/>
        <w:rPr>
          <w:i/>
        </w:rPr>
      </w:pPr>
      <w:r w:rsidRPr="00445898">
        <w:rPr>
          <w:i/>
        </w:rPr>
        <w:t>SIR/BER</w:t>
      </w:r>
      <w:r w:rsidR="00426BC2">
        <w:rPr>
          <w:i/>
        </w:rPr>
        <w:fldChar w:fldCharType="begin"/>
      </w:r>
      <w:r w:rsidR="00426BC2">
        <w:instrText xml:space="preserve"> XE "</w:instrText>
      </w:r>
      <w:r w:rsidR="00426BC2" w:rsidRPr="004C5EF1">
        <w:instrText>SIR-to-BER function:</w:instrText>
      </w:r>
      <w:r w:rsidR="00426BC2" w:rsidRPr="004D5D17">
        <w:instrText>specifying</w:instrText>
      </w:r>
      <w:r w:rsidR="00426BC2">
        <w:instrText xml:space="preserve">" </w:instrText>
      </w:r>
      <w:r w:rsidR="00426BC2">
        <w:rPr>
          <w:i/>
        </w:rPr>
        <w:fldChar w:fldCharType="end"/>
      </w:r>
      <w:r w:rsidR="00AF4145" w:rsidRPr="00445898">
        <w:rPr>
          <w:i/>
        </w:rPr>
        <w:tab/>
      </w:r>
      <w:r w:rsidRPr="00445898">
        <w:rPr>
          <w:i/>
        </w:rPr>
        <w:t>7</w:t>
      </w:r>
      <w:r w:rsidRPr="00445898">
        <w:rPr>
          <w:i/>
        </w:rPr>
        <w:tab/>
        <w:t>entries</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30.0</w:t>
      </w:r>
      <w:r w:rsidRPr="00445898">
        <w:rPr>
          <w:i/>
        </w:rPr>
        <w:tab/>
        <w:t>0.00001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25.0</w:t>
      </w:r>
      <w:r w:rsidRPr="00445898">
        <w:rPr>
          <w:i/>
        </w:rPr>
        <w:tab/>
        <w:t>0.000</w:t>
      </w:r>
      <w:r w:rsidR="00A44182" w:rsidRPr="00445898">
        <w:rPr>
          <w:i/>
        </w:rPr>
        <w:t>5</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 xml:space="preserve"> 20.0</w:t>
      </w:r>
      <w:r w:rsidRPr="00445898">
        <w:rPr>
          <w:i/>
        </w:rPr>
        <w:tab/>
        <w:t>0.003</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15.0</w:t>
      </w:r>
      <w:r w:rsidRPr="00445898">
        <w:rPr>
          <w:i/>
        </w:rPr>
        <w:tab/>
        <w:t>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10.0</w:t>
      </w:r>
      <w:r w:rsidRPr="00445898">
        <w:rPr>
          <w:i/>
        </w:rPr>
        <w:tab/>
        <w:t>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5.0</w:t>
      </w:r>
      <w:r w:rsidRPr="00445898">
        <w:rPr>
          <w:i/>
        </w:rPr>
        <w:tab/>
        <w:t>0.4</w:t>
      </w:r>
    </w:p>
    <w:p w:rsidR="00764E29" w:rsidRPr="00445898" w:rsidRDefault="00843D61" w:rsidP="00764E29">
      <w:pPr>
        <w:pStyle w:val="firstparagraph"/>
        <w:tabs>
          <w:tab w:val="left" w:pos="720"/>
          <w:tab w:val="right" w:pos="1440"/>
          <w:tab w:val="right" w:pos="3600"/>
          <w:tab w:val="left" w:pos="5760"/>
        </w:tabs>
        <w:rPr>
          <w:i/>
        </w:rPr>
      </w:pPr>
      <w:r w:rsidRPr="00445898">
        <w:rPr>
          <w:i/>
        </w:rPr>
        <w:tab/>
        <w:t xml:space="preserve">  </w:t>
      </w:r>
      <w:r w:rsidR="00764E29" w:rsidRPr="00445898">
        <w:rPr>
          <w:i/>
        </w:rPr>
        <w:tab/>
      </w:r>
      <w:r w:rsidRPr="00445898">
        <w:rPr>
          <w:i/>
        </w:rPr>
        <w:t>0.0</w:t>
      </w:r>
      <w:r w:rsidRPr="00445898">
        <w:rPr>
          <w:i/>
        </w:rPr>
        <w:tab/>
        <w:t>0.5</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Number of terminals</w:t>
      </w:r>
      <w:r w:rsidR="00843D61" w:rsidRPr="00445898">
        <w:rPr>
          <w:i/>
        </w:rPr>
        <w:tab/>
        <w:t>6</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82000.0</w:t>
      </w:r>
      <w:r w:rsidR="00C62092" w:rsidRPr="00445898">
        <w:rPr>
          <w:i/>
        </w:rPr>
        <w:t>,</w:t>
      </w:r>
      <w:r w:rsidR="00843D61" w:rsidRPr="00445898">
        <w:rPr>
          <w:i/>
        </w:rPr>
        <w:t xml:space="preserve"> 368000.0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232000.0</w:t>
      </w:r>
      <w:r w:rsidR="00C62092" w:rsidRPr="00445898">
        <w:rPr>
          <w:i/>
        </w:rPr>
        <w:t>,</w:t>
      </w:r>
      <w:r w:rsidR="00843D61" w:rsidRPr="00445898">
        <w:rPr>
          <w:i/>
        </w:rPr>
        <w:t xml:space="preserve"> 299000.0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240000.0</w:t>
      </w:r>
      <w:r w:rsidR="00C62092" w:rsidRPr="00445898">
        <w:rPr>
          <w:i/>
        </w:rPr>
        <w:t>,</w:t>
      </w:r>
      <w:r w:rsidR="00843D61" w:rsidRPr="00445898">
        <w:rPr>
          <w:i/>
        </w:rPr>
        <w:t xml:space="preserve"> 315000.0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262000.0</w:t>
      </w:r>
      <w:r w:rsidR="00C62092" w:rsidRPr="00445898">
        <w:rPr>
          <w:i/>
        </w:rPr>
        <w:t>,</w:t>
      </w:r>
      <w:r w:rsidR="00843D61" w:rsidRPr="00445898">
        <w:rPr>
          <w:i/>
        </w:rPr>
        <w:t xml:space="preserve"> 293000.0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424000.0</w:t>
      </w:r>
      <w:r w:rsidR="00C62092" w:rsidRPr="00445898">
        <w:rPr>
          <w:i/>
        </w:rPr>
        <w:t>,</w:t>
      </w:r>
      <w:r w:rsidRPr="00445898">
        <w:rPr>
          <w:i/>
        </w:rPr>
        <w:t xml:space="preserve"> 223000.0</w:t>
      </w:r>
    </w:p>
    <w:p w:rsidR="00843D61" w:rsidRPr="00445898" w:rsidRDefault="00843D61" w:rsidP="00764E29">
      <w:pPr>
        <w:pStyle w:val="firstparagraph"/>
        <w:tabs>
          <w:tab w:val="right" w:pos="1440"/>
          <w:tab w:val="right" w:pos="3600"/>
          <w:tab w:val="left" w:pos="5760"/>
        </w:tabs>
        <w:spacing w:after="0"/>
        <w:rPr>
          <w:i/>
        </w:rPr>
      </w:pPr>
      <w:r w:rsidRPr="00445898">
        <w:rPr>
          <w:i/>
        </w:rPr>
        <w:lastRenderedPageBreak/>
        <w:tab/>
      </w:r>
      <w:r w:rsidR="0073302C" w:rsidRPr="00445898">
        <w:rPr>
          <w:i/>
        </w:rPr>
        <w:tab/>
      </w:r>
      <w:r w:rsidRPr="00445898">
        <w:rPr>
          <w:i/>
        </w:rPr>
        <w:t>558000.0</w:t>
      </w:r>
      <w:r w:rsidR="00C62092" w:rsidRPr="00445898">
        <w:rPr>
          <w:i/>
        </w:rPr>
        <w:t>,</w:t>
      </w:r>
      <w:r w:rsidRPr="00445898">
        <w:rPr>
          <w:i/>
        </w:rPr>
        <w:t xml:space="preserve"> 103000.0</w:t>
      </w:r>
    </w:p>
    <w:p w:rsidR="00843D61" w:rsidRPr="00445898" w:rsidRDefault="00843D61" w:rsidP="001D59F5">
      <w:pPr>
        <w:pStyle w:val="firstparagraph"/>
        <w:tabs>
          <w:tab w:val="right" w:pos="1440"/>
          <w:tab w:val="right" w:pos="3600"/>
          <w:tab w:val="left" w:pos="5760"/>
        </w:tabs>
        <w:rPr>
          <w:i/>
        </w:rPr>
      </w:pPr>
      <w:r w:rsidRPr="00445898">
        <w:rPr>
          <w:i/>
        </w:rPr>
        <w:tab/>
      </w:r>
      <w:r w:rsidR="0073302C" w:rsidRPr="00445898">
        <w:rPr>
          <w:i/>
        </w:rPr>
        <w:tab/>
      </w:r>
      <w:r w:rsidRPr="00445898">
        <w:rPr>
          <w:i/>
        </w:rPr>
        <w:t>258000.0</w:t>
      </w:r>
      <w:r w:rsidR="00C62092" w:rsidRPr="00445898">
        <w:rPr>
          <w:i/>
        </w:rPr>
        <w:t>,</w:t>
      </w:r>
      <w:r w:rsidRPr="00445898">
        <w:rPr>
          <w:i/>
        </w:rPr>
        <w:t xml:space="preserve"> 290000.0</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Message interarrival times:</w:t>
      </w:r>
    </w:p>
    <w:p w:rsidR="00843D61" w:rsidRPr="00445898" w:rsidRDefault="001D59F5" w:rsidP="001D59F5">
      <w:pPr>
        <w:pStyle w:val="firstparagraph"/>
        <w:tabs>
          <w:tab w:val="right" w:pos="1440"/>
          <w:tab w:val="right" w:pos="3600"/>
          <w:tab w:val="right" w:pos="4608"/>
        </w:tabs>
        <w:spacing w:after="0"/>
        <w:rPr>
          <w:i/>
        </w:rPr>
      </w:pPr>
      <w:r w:rsidRPr="00445898">
        <w:rPr>
          <w:i/>
        </w:rPr>
        <w:tab/>
      </w:r>
      <w:r w:rsidR="00985E34" w:rsidRPr="00445898">
        <w:rPr>
          <w:i/>
        </w:rPr>
        <w:t>2</w:t>
      </w:r>
      <w:r w:rsidR="00843D61" w:rsidRPr="00445898">
        <w:rPr>
          <w:i/>
        </w:rPr>
        <w:t>.0</w:t>
      </w:r>
      <w:r w:rsidR="00843D61" w:rsidRPr="00445898">
        <w:rPr>
          <w:i/>
        </w:rPr>
        <w:tab/>
      </w:r>
      <w:r w:rsidRPr="00445898">
        <w:rPr>
          <w:i/>
        </w:rPr>
        <w:tab/>
      </w:r>
      <w:r w:rsidR="00843D61" w:rsidRPr="00445898">
        <w:rPr>
          <w:i/>
        </w:rPr>
        <w:t>hub</w:t>
      </w:r>
    </w:p>
    <w:p w:rsidR="00843D61" w:rsidRPr="00445898" w:rsidRDefault="001D59F5" w:rsidP="001D59F5">
      <w:pPr>
        <w:pStyle w:val="firstparagraph"/>
        <w:tabs>
          <w:tab w:val="right" w:pos="1440"/>
          <w:tab w:val="right" w:pos="3600"/>
          <w:tab w:val="right" w:pos="4608"/>
        </w:tabs>
        <w:rPr>
          <w:i/>
        </w:rPr>
      </w:pPr>
      <w:r w:rsidRPr="00445898">
        <w:rPr>
          <w:i/>
        </w:rPr>
        <w:tab/>
      </w:r>
      <w:r w:rsidR="00985E34" w:rsidRPr="00445898">
        <w:rPr>
          <w:i/>
        </w:rPr>
        <w:t>1</w:t>
      </w:r>
      <w:r w:rsidR="00843D61" w:rsidRPr="00445898">
        <w:rPr>
          <w:i/>
        </w:rPr>
        <w:t>.0</w:t>
      </w:r>
      <w:r w:rsidR="00843D61" w:rsidRPr="00445898">
        <w:rPr>
          <w:i/>
        </w:rPr>
        <w:tab/>
      </w:r>
      <w:r w:rsidRPr="00445898">
        <w:rPr>
          <w:i/>
        </w:rPr>
        <w:tab/>
      </w:r>
      <w:r w:rsidR="00843D61" w:rsidRPr="00445898">
        <w:rPr>
          <w:i/>
        </w:rPr>
        <w:t>terminal</w:t>
      </w:r>
    </w:p>
    <w:p w:rsidR="00843D61" w:rsidRPr="00445898" w:rsidRDefault="001D59F5" w:rsidP="001D59F5">
      <w:pPr>
        <w:pStyle w:val="firstparagraph"/>
        <w:tabs>
          <w:tab w:val="left" w:pos="720"/>
          <w:tab w:val="right" w:pos="4608"/>
          <w:tab w:val="left" w:pos="5760"/>
        </w:tabs>
        <w:spacing w:after="0"/>
        <w:rPr>
          <w:i/>
        </w:rPr>
      </w:pPr>
      <w:r w:rsidRPr="00445898">
        <w:rPr>
          <w:i/>
        </w:rPr>
        <w:tab/>
      </w:r>
      <w:r w:rsidR="00843D61" w:rsidRPr="00445898">
        <w:rPr>
          <w:i/>
        </w:rPr>
        <w:t>Message number limit</w:t>
      </w:r>
      <w:r w:rsidR="00843D61" w:rsidRPr="00445898">
        <w:rPr>
          <w:i/>
        </w:rPr>
        <w:tab/>
        <w:t>200000</w:t>
      </w:r>
    </w:p>
    <w:p w:rsidR="00843D61" w:rsidRPr="00445898" w:rsidRDefault="001D59F5" w:rsidP="001D59F5">
      <w:pPr>
        <w:pStyle w:val="firstparagraph"/>
        <w:tabs>
          <w:tab w:val="left" w:pos="720"/>
          <w:tab w:val="right" w:pos="4608"/>
          <w:tab w:val="left" w:pos="5760"/>
        </w:tabs>
        <w:rPr>
          <w:i/>
        </w:rPr>
      </w:pPr>
      <w:r w:rsidRPr="00445898">
        <w:rPr>
          <w:i/>
        </w:rPr>
        <w:tab/>
      </w:r>
      <w:r w:rsidR="00843D61" w:rsidRPr="00445898">
        <w:rPr>
          <w:i/>
        </w:rPr>
        <w:t>Time limit</w:t>
      </w:r>
      <w:r w:rsidR="00843D61" w:rsidRPr="00445898">
        <w:rPr>
          <w:i/>
        </w:rPr>
        <w:tab/>
        <w:t>3600</w:t>
      </w:r>
      <w:r w:rsidR="00B975E0" w:rsidRPr="00445898">
        <w:rPr>
          <w:i/>
        </w:rPr>
        <w:t>0</w:t>
      </w:r>
      <w:r w:rsidR="00843D61" w:rsidRPr="00445898">
        <w:rPr>
          <w:i/>
        </w:rPr>
        <w:t>.0</w:t>
      </w:r>
      <w:r w:rsidR="00843D61" w:rsidRPr="00445898">
        <w:rPr>
          <w:i/>
        </w:rPr>
        <w:tab/>
      </w:r>
      <w:r w:rsidR="00C62092" w:rsidRPr="00445898">
        <w:rPr>
          <w:i/>
        </w:rPr>
        <w:t>ten hours</w:t>
      </w:r>
    </w:p>
    <w:p w:rsidR="00C74018" w:rsidRPr="00445898" w:rsidRDefault="001F61E6" w:rsidP="006C68DD">
      <w:pPr>
        <w:pStyle w:val="firstparagraph"/>
      </w:pPr>
      <w:r w:rsidRPr="00445898">
        <w:t xml:space="preserve">The above sequence of numbers </w:t>
      </w:r>
      <w:r w:rsidR="00A44182" w:rsidRPr="00445898">
        <w:t>matches</w:t>
      </w:r>
      <w:r w:rsidRPr="00445898">
        <w:t xml:space="preserve"> the sequence of calls to </w:t>
      </w:r>
      <w:r w:rsidRPr="00445898">
        <w:rPr>
          <w:i/>
        </w:rPr>
        <w:t>readIn</w:t>
      </w:r>
      <w:r w:rsidRPr="00445898">
        <w:t xml:space="preserve"> issued from </w:t>
      </w:r>
      <w:r w:rsidR="00A265D7" w:rsidRPr="00445898">
        <w:t>the code initializing and starting the model (Section </w:t>
      </w:r>
      <w:r w:rsidR="00A265D7" w:rsidRPr="00445898">
        <w:fldChar w:fldCharType="begin"/>
      </w:r>
      <w:r w:rsidR="00A265D7" w:rsidRPr="00445898">
        <w:instrText xml:space="preserve"> REF _Ref503448878 \r \h </w:instrText>
      </w:r>
      <w:r w:rsidR="00A265D7" w:rsidRPr="00445898">
        <w:fldChar w:fldCharType="separate"/>
      </w:r>
      <w:r w:rsidR="00A717E1">
        <w:t>2.4.6</w:t>
      </w:r>
      <w:r w:rsidR="00A265D7" w:rsidRPr="00445898">
        <w:fldChar w:fldCharType="end"/>
      </w:r>
      <w:r w:rsidR="00A265D7" w:rsidRPr="00445898">
        <w:t xml:space="preserve">). The transmission power (the same for all nodes) is set to </w:t>
      </w:r>
      <m:oMath>
        <m:r>
          <w:rPr>
            <w:rFonts w:ascii="Cambria Math" w:hAnsi="Cambria Math"/>
          </w:rPr>
          <m:t>40</m:t>
        </m:r>
      </m:oMath>
      <w:r w:rsidR="00A265D7" w:rsidRPr="00445898">
        <w:t xml:space="preserve">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A265D7" w:rsidRPr="00445898">
        <w:t xml:space="preserve"> (</w:t>
      </w:r>
      <m:oMath>
        <m:r>
          <w:rPr>
            <w:rFonts w:ascii="Cambria Math" w:hAnsi="Cambria Math"/>
          </w:rPr>
          <m:t>10</m:t>
        </m:r>
      </m:oMath>
      <w:r w:rsidR="00A265D7" w:rsidRPr="00445898">
        <w:t xml:space="preserve"> W), which figure </w:t>
      </w:r>
      <w:r w:rsidR="009E6C6B" w:rsidRPr="00445898">
        <w:t>happens to be</w:t>
      </w:r>
      <w:r w:rsidR="00A265D7" w:rsidRPr="00445898">
        <w:t xml:space="preserve"> mentioned in </w:t>
      </w:r>
      <w:sdt>
        <w:sdtPr>
          <w:id w:val="-1993710482"/>
          <w:citation/>
        </w:sdtPr>
        <w:sdtEndPr/>
        <w:sdtContent>
          <w:r w:rsidR="00A265D7" w:rsidRPr="00445898">
            <w:fldChar w:fldCharType="begin"/>
          </w:r>
          <w:r w:rsidR="00A265D7" w:rsidRPr="00445898">
            <w:instrText xml:space="preserve"> CITATION Binder1975 \l 1045 </w:instrText>
          </w:r>
          <w:r w:rsidR="00A265D7" w:rsidRPr="00445898">
            <w:fldChar w:fldCharType="separate"/>
          </w:r>
          <w:r w:rsidR="00A717E1" w:rsidRPr="00A717E1">
            <w:rPr>
              <w:noProof/>
            </w:rPr>
            <w:t>[52]</w:t>
          </w:r>
          <w:r w:rsidR="00A265D7" w:rsidRPr="00445898">
            <w:fldChar w:fldCharType="end"/>
          </w:r>
        </w:sdtContent>
      </w:sdt>
      <w:r w:rsidR="00A265D7" w:rsidRPr="00445898">
        <w:t>. Activity threshold is not used by the protocol model, although the channel model includes it as a parameter</w:t>
      </w:r>
      <w:r w:rsidR="00A44182" w:rsidRPr="00445898">
        <w:t xml:space="preserve"> (thus making the </w:t>
      </w:r>
      <w:r w:rsidR="009E6C6B" w:rsidRPr="00445898">
        <w:t>related</w:t>
      </w:r>
      <w:r w:rsidR="00A44182" w:rsidRPr="00445898">
        <w:t xml:space="preserve"> inquiries available to the protocol)</w:t>
      </w:r>
      <w:r w:rsidR="00A265D7" w:rsidRPr="00445898">
        <w:t>.</w:t>
      </w:r>
    </w:p>
    <w:p w:rsidR="00A265D7" w:rsidRPr="00445898" w:rsidRDefault="00A265D7" w:rsidP="006C68DD">
      <w:pPr>
        <w:pStyle w:val="firstparagraph"/>
      </w:pPr>
      <w:r w:rsidRPr="00445898">
        <w:t>The collection of points describing the SIR-to-BER function roughly match</w:t>
      </w:r>
      <w:r w:rsidR="008C7F92" w:rsidRPr="00445898">
        <w:t>es</w:t>
      </w:r>
      <w:r w:rsidRPr="00445898">
        <w:t xml:space="preserve"> </w:t>
      </w:r>
      <w:r w:rsidR="00942636" w:rsidRPr="00445898">
        <w:fldChar w:fldCharType="begin"/>
      </w:r>
      <w:r w:rsidR="00942636" w:rsidRPr="00445898">
        <w:instrText xml:space="preserve"> REF _Ref503204691 \h </w:instrText>
      </w:r>
      <w:r w:rsidR="00942636" w:rsidRPr="00445898">
        <w:fldChar w:fldCharType="separate"/>
      </w:r>
      <w:r w:rsidR="00A717E1">
        <w:t xml:space="preserve">Figure </w:t>
      </w:r>
      <w:r w:rsidR="00A717E1">
        <w:rPr>
          <w:noProof/>
        </w:rPr>
        <w:t>2</w:t>
      </w:r>
      <w:r w:rsidR="00A717E1">
        <w:noBreakHyphen/>
      </w:r>
      <w:r w:rsidR="00A717E1">
        <w:rPr>
          <w:noProof/>
        </w:rPr>
        <w:t>7</w:t>
      </w:r>
      <w:r w:rsidR="00942636" w:rsidRPr="00445898">
        <w:fldChar w:fldCharType="end"/>
      </w:r>
      <w:r w:rsidR="00942636" w:rsidRPr="00445898">
        <w:t xml:space="preserve">. </w:t>
      </w:r>
      <w:r w:rsidR="00112F3A" w:rsidRPr="00445898">
        <w:t xml:space="preserve">The </w:t>
      </w:r>
      <w:r w:rsidR="00112F3A" w:rsidRPr="00445898">
        <w:rPr>
          <w:i/>
        </w:rPr>
        <w:t>ber</w:t>
      </w:r>
      <w:r w:rsidR="00112F3A" w:rsidRPr="00445898">
        <w:t xml:space="preserve"> method of the </w:t>
      </w:r>
      <w:r w:rsidR="00112F3A" w:rsidRPr="00445898">
        <w:rPr>
          <w:i/>
        </w:rPr>
        <w:t>SIRtoBER</w:t>
      </w:r>
      <w:r w:rsidR="00112F3A" w:rsidRPr="00445898">
        <w:t xml:space="preserve"> class (Section </w:t>
      </w:r>
      <w:r w:rsidR="00112F3A" w:rsidRPr="00445898">
        <w:fldChar w:fldCharType="begin"/>
      </w:r>
      <w:r w:rsidR="00112F3A" w:rsidRPr="00445898">
        <w:instrText xml:space="preserve"> REF _Ref503448475 \r \h </w:instrText>
      </w:r>
      <w:r w:rsidR="00112F3A" w:rsidRPr="00445898">
        <w:fldChar w:fldCharType="separate"/>
      </w:r>
      <w:r w:rsidR="00A717E1">
        <w:t>2.4.5</w:t>
      </w:r>
      <w:r w:rsidR="00112F3A" w:rsidRPr="00445898">
        <w:fldChar w:fldCharType="end"/>
      </w:r>
      <w:r w:rsidR="00112F3A" w:rsidRPr="00445898">
        <w:t xml:space="preserve">) assumes that the points are entered in the decreasing order of SIR. </w:t>
      </w:r>
      <w:r w:rsidR="00942636" w:rsidRPr="00445898">
        <w:t>There is no real-life backing for those numbers</w:t>
      </w:r>
      <w:r w:rsidR="008C7F92" w:rsidRPr="00445898">
        <w:t xml:space="preserve"> (</w:t>
      </w:r>
      <w:r w:rsidR="00A44182" w:rsidRPr="00445898">
        <w:t xml:space="preserve">in other words, </w:t>
      </w:r>
      <w:r w:rsidR="008C7F92" w:rsidRPr="00445898">
        <w:t>I have pulled them out of thin air)</w:t>
      </w:r>
      <w:r w:rsidR="00942636" w:rsidRPr="00445898">
        <w:t xml:space="preserve">, so they should be taken with a big grain of salt. Note that the </w:t>
      </w:r>
      <w:r w:rsidR="009D5685" w:rsidRPr="00445898">
        <w:t>minimum</w:t>
      </w:r>
      <w:r w:rsidR="00942636" w:rsidRPr="00445898">
        <w:t xml:space="preserv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00942636" w:rsidRPr="00445898">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445898">
        <w:t xml:space="preserve">, assumed for the SIR of </w:t>
      </w:r>
      <m:oMath>
        <m:r>
          <w:rPr>
            <w:rFonts w:ascii="Cambria Math" w:hAnsi="Cambria Math"/>
          </w:rPr>
          <m:t>30</m:t>
        </m:r>
      </m:oMath>
      <w:r w:rsidR="00942636" w:rsidRPr="00445898">
        <w:t xml:space="preserve"> dB and more. Packets become practically unreceivable at the SIR of </w:t>
      </w:r>
      <m:oMath>
        <m:r>
          <w:rPr>
            <w:rFonts w:ascii="Cambria Math" w:hAnsi="Cambria Math"/>
          </w:rPr>
          <m:t>10</m:t>
        </m:r>
      </m:oMath>
      <w:r w:rsidR="00942636" w:rsidRPr="00445898">
        <w:t xml:space="preserve"> dB.</w:t>
      </w:r>
    </w:p>
    <w:p w:rsidR="00112F3A" w:rsidRPr="00445898" w:rsidRDefault="007510B9" w:rsidP="006C68DD">
      <w:pPr>
        <w:pStyle w:val="firstparagraph"/>
      </w:pPr>
      <w:r w:rsidRPr="00445898">
        <w:t>The node</w:t>
      </w:r>
      <w:r w:rsidR="003150A0" w:rsidRPr="00445898">
        <w:t xml:space="preserve"> coordinates</w:t>
      </w:r>
      <w:r w:rsidRPr="00445898">
        <w:t xml:space="preserve"> are </w:t>
      </w:r>
      <w:r w:rsidR="00112F3A" w:rsidRPr="00445898">
        <w:t xml:space="preserve">taken </w:t>
      </w:r>
      <w:r w:rsidRPr="00445898">
        <w:t xml:space="preserve">directly from </w:t>
      </w:r>
      <w:r w:rsidRPr="00445898">
        <w:fldChar w:fldCharType="begin"/>
      </w:r>
      <w:r w:rsidRPr="00445898">
        <w:instrText xml:space="preserve"> REF _Ref503552157 \h </w:instrText>
      </w:r>
      <w:r w:rsidRPr="00445898">
        <w:fldChar w:fldCharType="separate"/>
      </w:r>
      <w:r w:rsidR="00A717E1">
        <w:t xml:space="preserve">Figure </w:t>
      </w:r>
      <w:r w:rsidR="00A717E1">
        <w:rPr>
          <w:noProof/>
        </w:rPr>
        <w:t>2</w:t>
      </w:r>
      <w:r w:rsidR="00A717E1">
        <w:noBreakHyphen/>
      </w:r>
      <w:r w:rsidR="00A717E1">
        <w:rPr>
          <w:noProof/>
        </w:rPr>
        <w:t>8</w:t>
      </w:r>
      <w:r w:rsidRPr="00445898">
        <w:fldChar w:fldCharType="end"/>
      </w:r>
      <w:r w:rsidRPr="00445898">
        <w:t xml:space="preserve"> (the last pair refers to the hub) and are expressed in meters. Note that </w:t>
      </w:r>
      <m:oMath>
        <m:r>
          <w:rPr>
            <w:rFonts w:ascii="Cambria Math" w:hAnsi="Cambria Math"/>
          </w:rPr>
          <m:t>1</m:t>
        </m:r>
      </m:oMath>
      <w:r w:rsidRPr="00445898">
        <w:t xml:space="preserve"> m is the official distance unit of the model.</w:t>
      </w:r>
      <w:r w:rsidR="00112F3A" w:rsidRPr="00445898">
        <w:t xml:space="preserve"> The next two numbers provide the (independent) mean inter-arrival times of the two traffic patterns expressed in seconds. We will be changing them to see how the network fares under diverse loads. </w:t>
      </w:r>
      <w:r w:rsidR="00E4772B" w:rsidRPr="00445898">
        <w:t xml:space="preserve">The </w:t>
      </w:r>
      <w:r w:rsidR="00D46A6B" w:rsidRPr="00445898">
        <w:t xml:space="preserve">model will run for </w:t>
      </w:r>
      <w:r w:rsidR="0008167A" w:rsidRPr="00445898">
        <w:t>ten</w:t>
      </w:r>
      <w:r w:rsidR="00D46A6B" w:rsidRPr="00445898">
        <w:t xml:space="preserve"> hour</w:t>
      </w:r>
      <w:r w:rsidR="0008167A" w:rsidRPr="00445898">
        <w:t>s</w:t>
      </w:r>
      <w:r w:rsidR="00D46A6B" w:rsidRPr="00445898">
        <w:t xml:space="preserve"> of virtual time, or until the network has delivered </w:t>
      </w:r>
      <m:oMath>
        <m:r>
          <w:rPr>
            <w:rFonts w:ascii="Cambria Math" w:hAnsi="Cambria Math"/>
          </w:rPr>
          <m:t>200,000</m:t>
        </m:r>
      </m:oMath>
      <w:r w:rsidR="00D46A6B" w:rsidRPr="00445898">
        <w:t xml:space="preserve"> messages, </w:t>
      </w:r>
      <w:r w:rsidR="008C7F92" w:rsidRPr="00445898">
        <w:t>whichever</w:t>
      </w:r>
      <w:r w:rsidR="00D46A6B" w:rsidRPr="00445898">
        <w:t xml:space="preserve"> happens </w:t>
      </w:r>
      <w:r w:rsidR="008C7F92" w:rsidRPr="00445898">
        <w:t>first</w:t>
      </w:r>
      <w:r w:rsidR="00D46A6B" w:rsidRPr="00445898">
        <w:t>.</w:t>
      </w:r>
    </w:p>
    <w:p w:rsidR="008C7F92" w:rsidRPr="00445898" w:rsidRDefault="008C7F92" w:rsidP="006C68DD">
      <w:pPr>
        <w:pStyle w:val="firstparagraph"/>
      </w:pPr>
      <w:r w:rsidRPr="00445898">
        <w:t xml:space="preserve">When we compile the model (by running </w:t>
      </w:r>
      <w:r w:rsidRPr="00445898">
        <w:rPr>
          <w:i/>
        </w:rPr>
        <w:t>mks</w:t>
      </w:r>
      <w:r w:rsidRPr="00445898">
        <w:t xml:space="preserve"> in its directory</w:t>
      </w:r>
      <w:r w:rsidR="009E6C6B" w:rsidRPr="00445898">
        <w:t>, Section </w:t>
      </w:r>
      <w:r w:rsidR="009E6C6B" w:rsidRPr="00445898">
        <w:fldChar w:fldCharType="begin"/>
      </w:r>
      <w:r w:rsidR="009E6C6B" w:rsidRPr="00445898">
        <w:instrText xml:space="preserve"> REF _Ref511756210 \r \h </w:instrText>
      </w:r>
      <w:r w:rsidR="009E6C6B" w:rsidRPr="00445898">
        <w:fldChar w:fldCharType="separate"/>
      </w:r>
      <w:r w:rsidR="00A717E1">
        <w:t>B.5</w:t>
      </w:r>
      <w:r w:rsidR="009E6C6B" w:rsidRPr="00445898">
        <w:fldChar w:fldCharType="end"/>
      </w:r>
      <w:r w:rsidRPr="00445898">
        <w:t>) and then execute it on the above data set (</w:t>
      </w:r>
      <w:r w:rsidR="009E6C6B" w:rsidRPr="00445898">
        <w:t xml:space="preserve">by running </w:t>
      </w:r>
      <w:r w:rsidRPr="00445898">
        <w:rPr>
          <w:i/>
        </w:rPr>
        <w:t>./side data.txt output.txt</w:t>
      </w:r>
      <w:r w:rsidRPr="00445898">
        <w:t xml:space="preserve">), we get </w:t>
      </w:r>
      <w:r w:rsidR="009E6C6B" w:rsidRPr="00445898">
        <w:t xml:space="preserve">in the output file </w:t>
      </w:r>
      <w:r w:rsidRPr="00445898">
        <w:t xml:space="preserve">(within a </w:t>
      </w:r>
      <w:r w:rsidR="0008167A" w:rsidRPr="00445898">
        <w:t>few seconds</w:t>
      </w:r>
      <w:r w:rsidRPr="00445898">
        <w:t>) the familiar (from Section </w:t>
      </w:r>
      <w:r w:rsidRPr="00445898">
        <w:fldChar w:fldCharType="begin"/>
      </w:r>
      <w:r w:rsidRPr="00445898">
        <w:instrText xml:space="preserve"> REF _Ref503773710 \r \h </w:instrText>
      </w:r>
      <w:r w:rsidRPr="00445898">
        <w:fldChar w:fldCharType="separate"/>
      </w:r>
      <w:r w:rsidR="00A717E1">
        <w:t>2.2.6</w:t>
      </w:r>
      <w:r w:rsidRPr="00445898">
        <w:fldChar w:fldCharType="end"/>
      </w:r>
      <w:r w:rsidRPr="00445898">
        <w:t xml:space="preserve">) </w:t>
      </w:r>
      <w:r w:rsidR="00937294" w:rsidRPr="00445898">
        <w:t>collection</w:t>
      </w:r>
      <w:r w:rsidRPr="00445898">
        <w:t xml:space="preserve"> of </w:t>
      </w:r>
      <w:r w:rsidR="002A7DBB" w:rsidRPr="00445898">
        <w:rPr>
          <w:i/>
        </w:rPr>
        <w:t>Client</w:t>
      </w:r>
      <w:r w:rsidR="002A7DBB" w:rsidRPr="00445898">
        <w:t xml:space="preserve"> performance</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2A7DBB" w:rsidRPr="00445898">
        <w:t xml:space="preserve"> data</w:t>
      </w:r>
      <w:r w:rsidR="003D7D9D">
        <w:fldChar w:fldCharType="begin"/>
      </w:r>
      <w:r w:rsidR="003D7D9D">
        <w:instrText xml:space="preserve"> XE "</w:instrText>
      </w:r>
      <w:r w:rsidR="003D7D9D" w:rsidRPr="003E34D2">
        <w:instrText>performance:</w:instrText>
      </w:r>
      <w:r w:rsidR="003D7D9D">
        <w:rPr>
          <w:lang w:val="pl-PL"/>
        </w:rPr>
        <w:instrText>A</w:instrText>
      </w:r>
      <w:r w:rsidR="00ED6B7B">
        <w:rPr>
          <w:lang w:val="pl-PL"/>
        </w:rPr>
        <w:instrText>L</w:instrText>
      </w:r>
      <w:r w:rsidR="003D7D9D">
        <w:rPr>
          <w:lang w:val="pl-PL"/>
        </w:rPr>
        <w:instrText>OHA</w:instrText>
      </w:r>
      <w:r w:rsidR="003D7D9D">
        <w:instrText xml:space="preserve">" </w:instrText>
      </w:r>
      <w:r w:rsidR="003D7D9D">
        <w:fldChar w:fldCharType="end"/>
      </w:r>
      <w:r w:rsidR="002A7DBB" w:rsidRPr="00445898">
        <w:t xml:space="preserve"> describing the observed statistics of the traffic patterns. This time we </w:t>
      </w:r>
      <w:r w:rsidR="009E6C6B" w:rsidRPr="00445898">
        <w:t>receive</w:t>
      </w:r>
      <w:r w:rsidR="002A7DBB" w:rsidRPr="00445898">
        <w:t xml:space="preserve"> three versions of </w:t>
      </w:r>
      <w:r w:rsidR="00937294" w:rsidRPr="00445898">
        <w:t>such data</w:t>
      </w:r>
      <w:r w:rsidR="002A7DBB" w:rsidRPr="00445898">
        <w:t>: one for each of the two traffic patterns</w:t>
      </w:r>
      <w:r w:rsidR="00DB30E1">
        <w:t>,</w:t>
      </w:r>
      <w:r w:rsidR="002A7DBB" w:rsidRPr="00445898">
        <w:t xml:space="preserve"> plus one global for the entire </w:t>
      </w:r>
      <w:r w:rsidR="002A7DBB" w:rsidRPr="00445898">
        <w:rPr>
          <w:i/>
        </w:rPr>
        <w:t>Client</w:t>
      </w:r>
      <w:r w:rsidR="002A7DBB" w:rsidRPr="00445898">
        <w:t xml:space="preserve">, i.e., for the two traffic patterns combined. The first of the three sets refers to the hub-to-terminal traffic (see the </w:t>
      </w:r>
      <w:r w:rsidR="002A7DBB" w:rsidRPr="00445898">
        <w:rPr>
          <w:i/>
        </w:rPr>
        <w:t>printResults</w:t>
      </w:r>
      <w:r w:rsidR="002A7DBB" w:rsidRPr="00445898">
        <w:t xml:space="preserve"> method of </w:t>
      </w:r>
      <w:r w:rsidR="002A7DBB" w:rsidRPr="00445898">
        <w:rPr>
          <w:i/>
        </w:rPr>
        <w:t>Root</w:t>
      </w:r>
      <w:r w:rsidR="002A7DBB" w:rsidRPr="00445898">
        <w:t xml:space="preserve"> in Section </w:t>
      </w:r>
      <w:r w:rsidR="002A7DBB" w:rsidRPr="00445898">
        <w:fldChar w:fldCharType="begin"/>
      </w:r>
      <w:r w:rsidR="002A7DBB" w:rsidRPr="00445898">
        <w:instrText xml:space="preserve"> REF _Ref503448878 \r \h </w:instrText>
      </w:r>
      <w:r w:rsidR="002A7DBB" w:rsidRPr="00445898">
        <w:fldChar w:fldCharType="separate"/>
      </w:r>
      <w:r w:rsidR="00A717E1">
        <w:t>2.4.6</w:t>
      </w:r>
      <w:r w:rsidR="002A7DBB" w:rsidRPr="00445898">
        <w:fldChar w:fldCharType="end"/>
      </w:r>
      <w:r w:rsidR="002A7DBB" w:rsidRPr="00445898">
        <w:t xml:space="preserve">). The most interesting </w:t>
      </w:r>
      <w:r w:rsidR="009E6C6B" w:rsidRPr="00445898">
        <w:t xml:space="preserve">part of that </w:t>
      </w:r>
      <w:r w:rsidR="002A7DBB" w:rsidRPr="00445898">
        <w:t>data is probably in the second</w:t>
      </w:r>
      <w:r w:rsidR="00937294" w:rsidRPr="00445898">
        <w:t xml:space="preserve"> </w:t>
      </w:r>
      <w:r w:rsidR="002A7DBB" w:rsidRPr="00445898">
        <w:t>set (for the terminal-to-hub traffic); it relates to t</w:t>
      </w:r>
      <w:r w:rsidR="009E6C6B" w:rsidRPr="00445898">
        <w:t xml:space="preserve">he essence of ALOHA, </w:t>
      </w:r>
      <w:r w:rsidR="002A7DBB" w:rsidRPr="00445898">
        <w:t xml:space="preserve">which (in numerous adaptations and extensions) has been subjected to extensive performance studies since its inception. The </w:t>
      </w:r>
      <w:r w:rsidR="002A7DBB" w:rsidRPr="00445898">
        <w:rPr>
          <w:i/>
        </w:rPr>
        <w:t>Client</w:t>
      </w:r>
      <w:r w:rsidR="002A7DBB" w:rsidRPr="00445898">
        <w:t xml:space="preserve"> data is followed by the sets of counters for the two wireless channels</w:t>
      </w:r>
      <w:r w:rsidR="00937294" w:rsidRPr="00445898">
        <w:t>,</w:t>
      </w:r>
      <w:r w:rsidR="002A7DBB" w:rsidRPr="00445898">
        <w:t xml:space="preserve"> which look similar to </w:t>
      </w:r>
      <w:r w:rsidR="002E65F3" w:rsidRPr="00445898">
        <w:t>those</w:t>
      </w:r>
      <w:r w:rsidR="002A7DBB" w:rsidRPr="00445898">
        <w:t xml:space="preserve"> we </w:t>
      </w:r>
      <w:r w:rsidR="002E65F3" w:rsidRPr="00445898">
        <w:t>saw</w:t>
      </w:r>
      <w:r w:rsidR="002A7DBB" w:rsidRPr="00445898">
        <w:t xml:space="preserve"> in Section </w:t>
      </w:r>
      <w:r w:rsidR="002A7DBB" w:rsidRPr="00445898">
        <w:fldChar w:fldCharType="begin"/>
      </w:r>
      <w:r w:rsidR="002A7DBB" w:rsidRPr="00445898">
        <w:instrText xml:space="preserve"> REF _Ref503774331 \r \h </w:instrText>
      </w:r>
      <w:r w:rsidR="002A7DBB" w:rsidRPr="00445898">
        <w:fldChar w:fldCharType="separate"/>
      </w:r>
      <w:r w:rsidR="00A717E1">
        <w:t>2.2.6</w:t>
      </w:r>
      <w:r w:rsidR="002A7DBB" w:rsidRPr="00445898">
        <w:fldChar w:fldCharType="end"/>
      </w:r>
      <w:r w:rsidR="002A7DBB" w:rsidRPr="00445898">
        <w:t xml:space="preserve"> for wired links</w:t>
      </w:r>
      <w:r w:rsidR="002E65F3" w:rsidRPr="00445898">
        <w:t>.</w:t>
      </w:r>
    </w:p>
    <w:p w:rsidR="00DB30E1" w:rsidRDefault="002E65F3" w:rsidP="006C68DD">
      <w:pPr>
        <w:pStyle w:val="firstparagraph"/>
      </w:pPr>
      <w:r w:rsidRPr="00445898">
        <w:t xml:space="preserve">The elapsed (virtual) time at the end of simulation is just slightly above </w:t>
      </w:r>
      <m:oMath>
        <m:r>
          <w:rPr>
            <w:rFonts w:ascii="Cambria Math" w:hAnsi="Cambria Math"/>
          </w:rPr>
          <m:t>36000</m:t>
        </m:r>
      </m:oMath>
      <w:r w:rsidRPr="00445898">
        <w:t xml:space="preserve"> seconds, which means that the simulator has hit the time limit</w:t>
      </w:r>
      <w:bookmarkStart w:id="191" w:name="_Hlk514919899"/>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bookmarkEnd w:id="191"/>
      <w:r w:rsidRPr="00445898">
        <w:t>, rather than the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445898">
        <w:t> s</w:t>
      </w:r>
      <w:r w:rsidR="00DD7C68" w:rsidRPr="00445898">
        <w:t>,</w:t>
      </w:r>
      <w:r w:rsidR="00E23A38" w:rsidRPr="00445898">
        <w:t xml:space="preserve"> which means that </w:t>
      </w:r>
      <m:oMath>
        <m:r>
          <w:rPr>
            <w:rFonts w:ascii="Cambria Math" w:hAnsi="Cambria Math"/>
          </w:rPr>
          <m:t>200,000</m:t>
        </m:r>
      </m:oMath>
      <w:r w:rsidR="00E23A38" w:rsidRPr="00445898">
        <w:t xml:space="preserve"> messages would need about </w:t>
      </w:r>
      <m:oMath>
        <m:r>
          <w:rPr>
            <w:rFonts w:ascii="Cambria Math" w:hAnsi="Cambria Math"/>
          </w:rPr>
          <m:t>37</m:t>
        </m:r>
      </m:oMath>
      <w:r w:rsidR="00E23A38" w:rsidRPr="00445898">
        <w:t xml:space="preserve"> hours to be processed by the model. The fact that the inter-arrival times of the two traffic </w:t>
      </w:r>
      <w:r w:rsidR="00FB336C" w:rsidRPr="00445898">
        <w:t xml:space="preserve">streams </w:t>
      </w:r>
      <w:r w:rsidR="00E23A38" w:rsidRPr="00445898">
        <w:t xml:space="preserve">are round numbers allows us to </w:t>
      </w:r>
      <w:r w:rsidR="00DB30E1">
        <w:t xml:space="preserve">easily </w:t>
      </w:r>
      <w:r w:rsidR="00E23A38" w:rsidRPr="00445898">
        <w:t xml:space="preserve">verify the basic parameters of the model. The number of </w:t>
      </w:r>
      <w:r w:rsidR="00E23A38" w:rsidRPr="00445898">
        <w:rPr>
          <w:i/>
        </w:rPr>
        <w:t>Client</w:t>
      </w:r>
      <w:r w:rsidR="00E23A38" w:rsidRPr="00445898">
        <w:t xml:space="preserve"> messages</w:t>
      </w:r>
      <w:r w:rsidR="007D5DE2" w:rsidRPr="00445898">
        <w:t xml:space="preserve"> (or packets, which in </w:t>
      </w:r>
      <w:r w:rsidR="00DB30E1">
        <w:t>our</w:t>
      </w:r>
      <w:r w:rsidR="007D5DE2" w:rsidRPr="00445898">
        <w:t xml:space="preserve"> model correspond </w:t>
      </w:r>
      <m:oMath>
        <m:r>
          <w:rPr>
            <w:rFonts w:ascii="Cambria Math" w:hAnsi="Cambria Math"/>
          </w:rPr>
          <m:t>1</m:t>
        </m:r>
      </m:oMath>
      <w:r w:rsidR="007D5DE2" w:rsidRPr="00445898">
        <w:t>-</w:t>
      </w:r>
      <m:oMath>
        <m:r>
          <w:rPr>
            <w:rFonts w:ascii="Cambria Math" w:hAnsi="Cambria Math"/>
          </w:rPr>
          <m:t>1</m:t>
        </m:r>
      </m:oMath>
      <w:r w:rsidR="00DB30E1">
        <w:t xml:space="preserve"> with messages)</w:t>
      </w:r>
      <w:r w:rsidR="00E23A38" w:rsidRPr="00445898">
        <w:t xml:space="preserve"> received by the </w:t>
      </w:r>
      <w:r w:rsidR="00E23A38" w:rsidRPr="00445898">
        <w:lastRenderedPageBreak/>
        <w:t xml:space="preserve">hub is </w:t>
      </w:r>
      <m:oMath>
        <m:r>
          <w:rPr>
            <w:rFonts w:ascii="Cambria Math" w:hAnsi="Cambria Math"/>
          </w:rPr>
          <m:t>36090</m:t>
        </m:r>
      </m:oMath>
      <w:r w:rsidR="00E23A38" w:rsidRPr="00445898">
        <w:t xml:space="preserve"> (which </w:t>
      </w:r>
      <w:r w:rsidR="00A7790F" w:rsidRPr="00445898">
        <w:t>happens to be</w:t>
      </w:r>
      <w:r w:rsidR="00E23A38" w:rsidRPr="00445898">
        <w:t xml:space="preserve"> close enough to </w:t>
      </w:r>
      <m:oMath>
        <m:r>
          <w:rPr>
            <w:rFonts w:ascii="Cambria Math" w:hAnsi="Cambria Math"/>
          </w:rPr>
          <m:t>36000</m:t>
        </m:r>
      </m:oMath>
      <w:r w:rsidR="00E23A38" w:rsidRPr="00445898">
        <w:t>). The number of generated messages is equal to the number of received messages</w:t>
      </w:r>
      <w:r w:rsidR="007D5DE2" w:rsidRPr="00445898">
        <w:t xml:space="preserve"> + </w:t>
      </w:r>
      <m:oMath>
        <m:r>
          <w:rPr>
            <w:rFonts w:ascii="Cambria Math" w:hAnsi="Cambria Math"/>
          </w:rPr>
          <m:t>1</m:t>
        </m:r>
      </m:oMath>
      <w:r w:rsidR="007D5DE2" w:rsidRPr="00445898">
        <w:t>.</w:t>
      </w:r>
      <w:r w:rsidR="00A7790F" w:rsidRPr="00445898">
        <w:t xml:space="preserve"> </w:t>
      </w:r>
      <w:r w:rsidR="007D5DE2" w:rsidRPr="00445898">
        <w:t xml:space="preserve">One message remains queued at a terminal when the simulation stops, which is quite normal: the load is definitely below saturation, and </w:t>
      </w:r>
      <w:r w:rsidR="00A7790F" w:rsidRPr="00445898">
        <w:t>all</w:t>
      </w:r>
      <w:r w:rsidR="00E23A38" w:rsidRPr="00445898">
        <w:t xml:space="preserve"> terminal messages are (eventually) received by the hub. For the hub-to-terminal traffic, </w:t>
      </w:r>
      <w:r w:rsidR="006C00C2" w:rsidRPr="00445898">
        <w:t xml:space="preserve">the number of transmitted messages/packets is </w:t>
      </w:r>
      <m:oMath>
        <m:r>
          <w:rPr>
            <w:rFonts w:ascii="Cambria Math" w:hAnsi="Cambria Math"/>
          </w:rPr>
          <m:t>18145</m:t>
        </m:r>
      </m:oMath>
      <w:r w:rsidR="006C00C2" w:rsidRPr="00445898">
        <w:t xml:space="preserve"> (which </w:t>
      </w:r>
      <w:r w:rsidR="00A7790F" w:rsidRPr="00445898">
        <w:t>well</w:t>
      </w:r>
      <w:r w:rsidR="006C00C2" w:rsidRPr="00445898">
        <w:t xml:space="preserve"> matches the inter-arrival time of </w:t>
      </w:r>
      <m:oMath>
        <m:r>
          <w:rPr>
            <w:rFonts w:ascii="Cambria Math" w:hAnsi="Cambria Math"/>
          </w:rPr>
          <m:t>2</m:t>
        </m:r>
      </m:oMath>
      <w:r w:rsidR="006C00C2" w:rsidRPr="00445898">
        <w:t xml:space="preserve"> s), but the number of received messages is only </w:t>
      </w:r>
      <m:oMath>
        <m:r>
          <w:rPr>
            <w:rFonts w:ascii="Cambria Math" w:hAnsi="Cambria Math"/>
          </w:rPr>
          <m:t>17302</m:t>
        </m:r>
      </m:oMath>
      <w:r w:rsidR="006C00C2" w:rsidRPr="00445898">
        <w:t xml:space="preserve">, i.e., slightly over </w:t>
      </w:r>
      <m:oMath>
        <m:r>
          <w:rPr>
            <w:rFonts w:ascii="Cambria Math" w:hAnsi="Cambria Math"/>
          </w:rPr>
          <m:t>95%</m:t>
        </m:r>
      </m:oMath>
      <w:r w:rsidR="006C00C2" w:rsidRPr="00445898">
        <w:t xml:space="preserve">. </w:t>
      </w:r>
      <w:r w:rsidR="00A7790F" w:rsidRPr="00445898">
        <w:t xml:space="preserve">At first sight, the loss </w:t>
      </w:r>
      <w:r w:rsidR="00A3559B" w:rsidRPr="00445898">
        <w:t>may be</w:t>
      </w:r>
      <w:r w:rsidR="00A7790F" w:rsidRPr="00445898">
        <w:t xml:space="preserve"> attributable to the </w:t>
      </w:r>
      <w:r w:rsidR="006B67F6" w:rsidRPr="00445898">
        <w:t>flaky</w:t>
      </w:r>
      <w:r w:rsidR="00A7790F" w:rsidRPr="00445898">
        <w:t xml:space="preserve"> nature of the radio channel, but the issue is not that simple. As the terminals operate in the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A7790F" w:rsidRPr="00445898">
        <w:t xml:space="preserve"> mode, and occasionally have </w:t>
      </w:r>
      <w:r w:rsidR="0056032D" w:rsidRPr="00445898">
        <w:t xml:space="preserve">to </w:t>
      </w:r>
      <w:r w:rsidR="00FB336C" w:rsidRPr="00445898">
        <w:t xml:space="preserve">transmit packets, some loss should be attributed to </w:t>
      </w:r>
      <w:r w:rsidR="00A7790F" w:rsidRPr="00445898">
        <w:t>those circumstances when the terminal happens to be transmitting just at the moment when a packet addressed to it arrives from the hub.</w:t>
      </w:r>
      <w:r w:rsidR="00F5150A" w:rsidRPr="00445898">
        <w:t xml:space="preserve"> The fraction of losses resulting from the half-duplex operation can be estimated by noticing that a single terminal is busy transmitting once every six seconds for the time needed to expedite a packet and switch (twice) between </w:t>
      </w:r>
      <w:r w:rsidR="00D94000" w:rsidRPr="00445898">
        <w:t xml:space="preserve">the </w:t>
      </w:r>
      <w:r w:rsidR="00F5150A" w:rsidRPr="00445898">
        <w:t>receive and transmit</w:t>
      </w:r>
      <w:r w:rsidR="00D94000" w:rsidRPr="00445898">
        <w:t xml:space="preserve"> modes</w:t>
      </w:r>
      <w:r w:rsidR="00F5150A" w:rsidRPr="00445898">
        <w:t xml:space="preserve">. This amounts to about </w:t>
      </w:r>
      <m:oMath>
        <m:r>
          <w:rPr>
            <w:rFonts w:ascii="Cambria Math" w:hAnsi="Cambria Math"/>
          </w:rPr>
          <m:t>0.1</m:t>
        </m:r>
      </m:oMath>
      <w:r w:rsidR="00F5150A" w:rsidRPr="00445898">
        <w:t xml:space="preserve"> s. Now, a received packet is lost, if its reception time overlaps that interval in any way, which means that it starts at most one packet time (0.083 s) before </w:t>
      </w:r>
      <w:r w:rsidR="0056032D" w:rsidRPr="00445898">
        <w:t>the beginning</w:t>
      </w:r>
      <w:r w:rsidR="00F5150A" w:rsidRPr="00445898">
        <w:t xml:space="preserve"> and at most at the end of the interval, yielding a window of </w:t>
      </w:r>
      <w:r w:rsidR="006B67F6" w:rsidRPr="00445898">
        <w:t xml:space="preserve">ca. </w:t>
      </w:r>
      <m:oMath>
        <m:r>
          <w:rPr>
            <w:rFonts w:ascii="Cambria Math" w:hAnsi="Cambria Math"/>
          </w:rPr>
          <m:t>0.19</m:t>
        </m:r>
      </m:oMath>
      <w:r w:rsidR="00F5150A" w:rsidRPr="00445898">
        <w:t xml:space="preserve"> s.</w:t>
      </w:r>
      <w:r w:rsidR="006B67F6" w:rsidRPr="00445898">
        <w:t xml:space="preserve"> Dividing it by </w:t>
      </w:r>
      <m:oMath>
        <m:r>
          <w:rPr>
            <w:rFonts w:ascii="Cambria Math" w:hAnsi="Cambria Math"/>
          </w:rPr>
          <m:t>6</m:t>
        </m:r>
      </m:oMath>
      <w:r w:rsidR="006B67F6" w:rsidRPr="00445898">
        <w:t xml:space="preserve">, we get the fraction of the packets randomly arriving at </w:t>
      </w:r>
      <w:r w:rsidR="0056032D" w:rsidRPr="00445898">
        <w:t>a terminal</w:t>
      </w:r>
      <w:r w:rsidR="006B67F6" w:rsidRPr="00445898">
        <w:t xml:space="preserve"> that will be lost</w:t>
      </w:r>
      <w:r w:rsidR="0056032D" w:rsidRPr="00445898">
        <w:t>, which is</w:t>
      </w:r>
      <w:r w:rsidR="00A3559B" w:rsidRPr="00445898">
        <w:t xml:space="preserve"> </w:t>
      </w:r>
      <w:r w:rsidR="0056032D" w:rsidRPr="00445898">
        <w:t>slightly</w:t>
      </w:r>
      <w:r w:rsidR="00D84E98" w:rsidRPr="00445898">
        <w:t xml:space="preserve"> above</w:t>
      </w:r>
      <w:r w:rsidR="006B67F6" w:rsidRPr="00445898">
        <w:t xml:space="preserve"> </w:t>
      </w:r>
      <m:oMath>
        <m:r>
          <w:rPr>
            <w:rFonts w:ascii="Cambria Math" w:hAnsi="Cambria Math"/>
          </w:rPr>
          <m:t>3</m:t>
        </m:r>
      </m:oMath>
      <w:r w:rsidR="006B67F6" w:rsidRPr="00445898">
        <w:t xml:space="preserve">%. </w:t>
      </w:r>
    </w:p>
    <w:p w:rsidR="002E65F3" w:rsidRPr="00445898" w:rsidRDefault="006B67F6" w:rsidP="006C68DD">
      <w:pPr>
        <w:pStyle w:val="firstparagraph"/>
      </w:pPr>
      <w:r w:rsidRPr="00445898">
        <w:t xml:space="preserve">Of course, </w:t>
      </w:r>
      <w:r w:rsidR="00DB30E1">
        <w:t>the above</w:t>
      </w:r>
      <w:r w:rsidRPr="00445898">
        <w:t xml:space="preserve"> figure can be verified </w:t>
      </w:r>
      <w:r w:rsidR="00A3559B" w:rsidRPr="00445898">
        <w:t xml:space="preserve">experimentally </w:t>
      </w:r>
      <w:r w:rsidRPr="00445898">
        <w:t xml:space="preserve">by our model (see below), but simple calculations </w:t>
      </w:r>
      <w:r w:rsidR="0056032D" w:rsidRPr="00445898">
        <w:t>like this</w:t>
      </w:r>
      <w:r w:rsidRPr="00445898">
        <w:t xml:space="preserve"> are useful, because they help us understand the model and </w:t>
      </w:r>
      <w:r w:rsidR="0056032D" w:rsidRPr="00445898">
        <w:t>diagnose</w:t>
      </w:r>
      <w:r w:rsidRPr="00445898">
        <w:t xml:space="preserve"> its departures from realism</w:t>
      </w:r>
      <w:r w:rsidR="00D94000" w:rsidRPr="00445898">
        <w:t xml:space="preserve"> (which is a euphemism for bugs)</w:t>
      </w:r>
      <w:r w:rsidRPr="00445898">
        <w:t xml:space="preserve">. The first step in a model’s verification is to check whether the obvious aspects of the system’s behavior are </w:t>
      </w:r>
      <w:r w:rsidR="0056032D" w:rsidRPr="00445898">
        <w:t xml:space="preserve">captured </w:t>
      </w:r>
      <w:r w:rsidRPr="00445898">
        <w:t>correctly.</w:t>
      </w:r>
    </w:p>
    <w:p w:rsidR="001D780C" w:rsidRPr="00445898" w:rsidRDefault="001D780C" w:rsidP="006C68DD">
      <w:pPr>
        <w:pStyle w:val="firstparagraph"/>
      </w:pPr>
      <w:r w:rsidRPr="00445898">
        <w:t>The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measure is only printed for the </w:t>
      </w:r>
      <w:r w:rsidRPr="00445898">
        <w:rPr>
          <w:i/>
        </w:rPr>
        <w:t>Client</w:t>
      </w:r>
      <w:r w:rsidRPr="00445898">
        <w:t xml:space="preserve">, i.e., for the two traffic patterns combined, and it </w:t>
      </w:r>
      <w:r w:rsidR="00DB30E1">
        <w:t>yields</w:t>
      </w:r>
      <w:r w:rsidRPr="00445898">
        <w:t xml:space="preserve"> about </w:t>
      </w:r>
      <m:oMath>
        <m:r>
          <w:rPr>
            <w:rFonts w:ascii="Cambria Math" w:hAnsi="Cambria Math"/>
          </w:rPr>
          <m:t>949</m:t>
        </m:r>
      </m:oMath>
      <w:r w:rsidRPr="00445898">
        <w:t xml:space="preserve"> bits per seconds. Note that this time, in contrast to Section </w:t>
      </w:r>
      <w:r w:rsidRPr="00445898">
        <w:fldChar w:fldCharType="begin"/>
      </w:r>
      <w:r w:rsidRPr="00445898">
        <w:instrText xml:space="preserve"> REF _Ref503776157 \r \h </w:instrText>
      </w:r>
      <w:r w:rsidRPr="00445898">
        <w:fldChar w:fldCharType="separate"/>
      </w:r>
      <w:r w:rsidR="00A717E1">
        <w:t>2.2.6</w:t>
      </w:r>
      <w:r w:rsidRPr="00445898">
        <w:fldChar w:fldCharType="end"/>
      </w:r>
      <w:r w:rsidRPr="00445898">
        <w:t xml:space="preserve">, we </w:t>
      </w:r>
      <w:r w:rsidR="009D5685" w:rsidRPr="00445898">
        <w:t>measure</w:t>
      </w:r>
      <w:r w:rsidRPr="00445898">
        <w:t xml:space="preserve"> time in seconds</w:t>
      </w:r>
      <w:r w:rsidR="00ED7ECB" w:rsidRPr="00445898">
        <w:t xml:space="preserve"> (not in bits), so the throughput figure is not normalized</w:t>
      </w:r>
      <w:r w:rsidR="00F33F55">
        <w:t xml:space="preserve"> to </w:t>
      </w:r>
      <m:oMath>
        <m:r>
          <w:rPr>
            <w:rFonts w:ascii="Cambria Math" w:hAnsi="Cambria Math"/>
          </w:rPr>
          <m:t>1</m:t>
        </m:r>
      </m:oMath>
      <w:r w:rsidR="00F33F55">
        <w:t xml:space="preserve"> per channel</w:t>
      </w:r>
      <w:r w:rsidR="00ED7ECB" w:rsidRPr="00445898">
        <w:t xml:space="preserve">. Theoretically, with the two channels operating at </w:t>
      </w:r>
      <m:oMath>
        <m:r>
          <w:rPr>
            <w:rFonts w:ascii="Cambria Math" w:hAnsi="Cambria Math"/>
          </w:rPr>
          <m:t>9600</m:t>
        </m:r>
      </m:oMath>
      <w:r w:rsidR="00ED7ECB" w:rsidRPr="00445898">
        <w:t xml:space="preserve"> bps, the upper bound for throughput is </w:t>
      </w:r>
      <m:oMath>
        <m:r>
          <w:rPr>
            <w:rFonts w:ascii="Cambria Math" w:hAnsi="Cambria Math"/>
          </w:rPr>
          <m:t>19,200</m:t>
        </m:r>
      </m:oMath>
      <w:r w:rsidR="00ED7ECB" w:rsidRPr="00445898">
        <w:t xml:space="preserve"> bps.</w:t>
      </w:r>
      <w:r w:rsidR="00222577" w:rsidRPr="00445898">
        <w:t xml:space="preserve"> </w:t>
      </w:r>
      <w:r w:rsidR="00ED7ECB" w:rsidRPr="00445898">
        <w:t xml:space="preserve">More realistically, as the </w:t>
      </w:r>
      <w:r w:rsidR="00222577" w:rsidRPr="00445898">
        <w:rPr>
          <w:i/>
        </w:rPr>
        <w:t>Client</w:t>
      </w:r>
      <w:r w:rsidR="00222577" w:rsidRPr="00445898">
        <w:t xml:space="preserve"> </w:t>
      </w:r>
      <w:r w:rsidR="00ED7ECB" w:rsidRPr="00445898">
        <w:t xml:space="preserve">throughput </w:t>
      </w:r>
      <w:r w:rsidR="00F33F55">
        <w:t>reported</w:t>
      </w:r>
      <w:r w:rsidR="00222577" w:rsidRPr="00445898">
        <w:t xml:space="preserve"> by the simulator </w:t>
      </w:r>
      <w:r w:rsidR="00ED7ECB" w:rsidRPr="00445898">
        <w:t xml:space="preserve">is </w:t>
      </w:r>
      <w:r w:rsidR="00ED7ECB" w:rsidRPr="00445898">
        <w:rPr>
          <w:i/>
        </w:rPr>
        <w:t>effective</w:t>
      </w:r>
      <w:r w:rsidR="00ED7ECB" w:rsidRPr="00445898">
        <w:t xml:space="preserve"> (i.e., </w:t>
      </w:r>
      <w:r w:rsidR="0056032D" w:rsidRPr="00445898">
        <w:t>it only</w:t>
      </w:r>
      <w:r w:rsidR="00ED7ECB" w:rsidRPr="00445898">
        <w:t xml:space="preserve"> covers packet payload</w:t>
      </w:r>
      <w:r w:rsidR="0056032D" w:rsidRPr="00445898">
        <w:t>s</w:t>
      </w:r>
      <w:r w:rsidR="00ED7ECB" w:rsidRPr="00445898">
        <w:t xml:space="preserve">) we should subtract from the bounds the useless </w:t>
      </w:r>
      <w:r w:rsidR="0056032D" w:rsidRPr="00445898">
        <w:t>margins</w:t>
      </w:r>
      <w:r w:rsidR="00ED7ECB" w:rsidRPr="00445898">
        <w:t xml:space="preserve">, which amount to </w:t>
      </w:r>
      <m:oMath>
        <m:r>
          <w:rPr>
            <w:rFonts w:ascii="Cambria Math" w:hAnsi="Cambria Math"/>
          </w:rPr>
          <m:t>154</m:t>
        </m:r>
      </m:oMath>
      <w:r w:rsidR="00ED7ECB" w:rsidRPr="00445898">
        <w:t xml:space="preserve"> bits (</w:t>
      </w:r>
      <w:r w:rsidR="0056032D" w:rsidRPr="00445898">
        <w:t>i.e.,</w:t>
      </w:r>
      <w:r w:rsidR="00222577" w:rsidRPr="00445898">
        <w:t xml:space="preserve"> </w:t>
      </w:r>
      <w:r w:rsidR="00ED7ECB" w:rsidRPr="00445898">
        <w:rPr>
          <w:i/>
        </w:rPr>
        <w:t>FRAME_LENGTH</w:t>
      </w:r>
      <w:r w:rsidR="00ED7ECB" w:rsidRPr="00445898">
        <w:t xml:space="preserve"> + </w:t>
      </w:r>
      <w:r w:rsidR="00ED7ECB" w:rsidRPr="00445898">
        <w:rPr>
          <w:i/>
        </w:rPr>
        <w:t>PREAMBLE_LENGTH</w:t>
      </w:r>
      <w:r w:rsidR="00702FA2" w:rsidRPr="00445898">
        <w:rPr>
          <w:i/>
        </w:rPr>
        <w:t xml:space="preserve"> </w:t>
      </w:r>
      <w:r w:rsidR="00702FA2" w:rsidRPr="00445898">
        <w:t xml:space="preserve">in Section </w:t>
      </w:r>
      <w:r w:rsidR="00702FA2" w:rsidRPr="00445898">
        <w:fldChar w:fldCharType="begin"/>
      </w:r>
      <w:r w:rsidR="00702FA2" w:rsidRPr="00445898">
        <w:instrText xml:space="preserve"> REF _Ref503116387 \r \h </w:instrText>
      </w:r>
      <w:r w:rsidR="00702FA2" w:rsidRPr="00445898">
        <w:fldChar w:fldCharType="separate"/>
      </w:r>
      <w:r w:rsidR="00A717E1">
        <w:t>2.4.3</w:t>
      </w:r>
      <w:r w:rsidR="00702FA2" w:rsidRPr="00445898">
        <w:fldChar w:fldCharType="end"/>
      </w:r>
      <w:r w:rsidR="00ED7ECB" w:rsidRPr="00445898">
        <w:t>) per every packet</w:t>
      </w:r>
      <w:r w:rsidR="0056032D" w:rsidRPr="00445898">
        <w:t>,</w:t>
      </w:r>
      <w:r w:rsidR="00ED7ECB" w:rsidRPr="00445898">
        <w:t xml:space="preserve"> whose </w:t>
      </w:r>
      <w:r w:rsidR="00222577" w:rsidRPr="00445898">
        <w:t>useful (</w:t>
      </w:r>
      <w:r w:rsidR="00ED7ECB" w:rsidRPr="00445898">
        <w:t>payload</w:t>
      </w:r>
      <w:r w:rsidR="00222577" w:rsidRPr="00445898">
        <w:t>)</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ED7ECB" w:rsidRPr="00445898">
        <w:t xml:space="preserve"> </w:t>
      </w:r>
      <w:r w:rsidR="0056032D" w:rsidRPr="00445898">
        <w:t>length</w:t>
      </w:r>
      <w:r w:rsidR="00ED7ECB" w:rsidRPr="00445898">
        <w:t xml:space="preserve"> is </w:t>
      </w:r>
      <m:oMath>
        <m:r>
          <w:rPr>
            <w:rFonts w:ascii="Cambria Math" w:hAnsi="Cambria Math"/>
          </w:rPr>
          <m:t>80×8 = 640</m:t>
        </m:r>
      </m:oMath>
      <w:r w:rsidR="00ED7ECB" w:rsidRPr="00445898">
        <w:t xml:space="preserve"> bits. Thus, the upper bound per channel is </w:t>
      </w:r>
      <m:oMath>
        <m:r>
          <w:rPr>
            <w:rFonts w:ascii="Cambria Math" w:hAnsi="Cambria Math"/>
          </w:rPr>
          <m:t>9600 × 640 / (640 + 154) ≈ 7738</m:t>
        </m:r>
      </m:oMath>
      <w:r w:rsidR="00702FA2" w:rsidRPr="00445898">
        <w:t xml:space="preserve">, i.e., about </w:t>
      </w:r>
      <m:oMath>
        <m:r>
          <w:rPr>
            <w:rFonts w:ascii="Cambria Math" w:hAnsi="Cambria Math"/>
          </w:rPr>
          <m:t>80%</m:t>
        </m:r>
      </m:oMath>
      <w:r w:rsidR="00702FA2" w:rsidRPr="00445898">
        <w:t xml:space="preserve"> of the nominal capacity.</w:t>
      </w:r>
    </w:p>
    <w:p w:rsidR="003A4FB6" w:rsidRPr="00445898" w:rsidRDefault="006E4A47" w:rsidP="006C68DD">
      <w:pPr>
        <w:pStyle w:val="firstparagraph"/>
      </w:pPr>
      <w:r w:rsidRPr="00445898">
        <w:t xml:space="preserve">When we look at the last set of counters in the output file, </w:t>
      </w:r>
      <w:r w:rsidR="0056032D" w:rsidRPr="00445898">
        <w:t xml:space="preserve">for </w:t>
      </w:r>
      <w:r w:rsidRPr="00445898">
        <w:t xml:space="preserve">the terminal-to-hub channel, we see that the total number of transmissions </w:t>
      </w:r>
      <w:r w:rsidR="0056032D" w:rsidRPr="00445898">
        <w:t xml:space="preserve">in the channel </w:t>
      </w:r>
      <w:r w:rsidRPr="00445898">
        <w:t xml:space="preserve">was </w:t>
      </w:r>
      <m:oMath>
        <m:r>
          <w:rPr>
            <w:rFonts w:ascii="Cambria Math" w:hAnsi="Cambria Math"/>
          </w:rPr>
          <m:t>41931</m:t>
        </m:r>
      </m:oMath>
      <w:r w:rsidRPr="00445898">
        <w:t xml:space="preserve">, while the number of received packets was </w:t>
      </w:r>
      <m:oMath>
        <m:r>
          <w:rPr>
            <w:rFonts w:ascii="Cambria Math" w:hAnsi="Cambria Math"/>
          </w:rPr>
          <m:t>36090</m:t>
        </m:r>
      </m:oMath>
      <w:r w:rsidRPr="00445898">
        <w:t xml:space="preserve"> (the same as </w:t>
      </w:r>
      <w:r w:rsidR="00F92EBF" w:rsidRPr="00445898">
        <w:t>the number</w:t>
      </w:r>
      <w:r w:rsidRPr="00445898">
        <w:t xml:space="preserve"> reported in the traffic pattern’s </w:t>
      </w:r>
      <w:r w:rsidR="00F92EBF" w:rsidRPr="00445898">
        <w:t>data</w:t>
      </w:r>
      <w:r w:rsidRPr="00445898">
        <w:t>). So</w:t>
      </w:r>
      <w:r w:rsidR="009D5685" w:rsidRPr="00445898">
        <w:t>,</w:t>
      </w:r>
      <w:r w:rsidRPr="00445898">
        <w:t xml:space="preserve"> the loss fraction is about </w:t>
      </w:r>
      <m:oMath>
        <m:r>
          <w:rPr>
            <w:rFonts w:ascii="Cambria Math" w:hAnsi="Cambria Math"/>
          </w:rPr>
          <m:t>14%</m:t>
        </m:r>
      </m:oMath>
      <w:r w:rsidR="00D94000" w:rsidRPr="00445898">
        <w:t xml:space="preserve">, </w:t>
      </w:r>
      <w:r w:rsidRPr="00445898">
        <w:t xml:space="preserve">which is </w:t>
      </w:r>
      <w:r w:rsidR="00F92EBF" w:rsidRPr="00445898">
        <w:t>significantly</w:t>
      </w:r>
      <w:r w:rsidRPr="00445898">
        <w:t xml:space="preserve"> </w:t>
      </w:r>
      <w:r w:rsidR="00F92EBF" w:rsidRPr="00445898">
        <w:t>more</w:t>
      </w:r>
      <w:r w:rsidRPr="00445898">
        <w:t xml:space="preserve"> than for the other channel. Of course</w:t>
      </w:r>
      <w:r w:rsidR="009D5685" w:rsidRPr="00445898">
        <w:t>,</w:t>
      </w:r>
      <w:r w:rsidRPr="00445898">
        <w:t xml:space="preserve"> we know the reason: the hub-to-terminal channels is interference-free, so packets only get lost </w:t>
      </w:r>
      <w:r w:rsidR="00A517C7" w:rsidRPr="00445898">
        <w:t>because of a) </w:t>
      </w:r>
      <w:r w:rsidRPr="00445898">
        <w:t>random errors caused by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A517C7" w:rsidRPr="00445898">
        <w:t xml:space="preserve"> b) momentary lockouts of the terminal receiver when the node is transmitting</w:t>
      </w:r>
      <w:r w:rsidR="00F92EBF" w:rsidRPr="00445898">
        <w:t>.</w:t>
      </w:r>
      <w:r w:rsidRPr="00445898">
        <w:t xml:space="preserve"> </w:t>
      </w:r>
      <w:r w:rsidR="00E75F5B" w:rsidRPr="00445898">
        <w:t>O</w:t>
      </w:r>
      <w:r w:rsidRPr="00445898">
        <w:t>n the terminal-to-hub-channel</w:t>
      </w:r>
      <w:r w:rsidR="00D94000" w:rsidRPr="00445898">
        <w:t>,</w:t>
      </w:r>
      <w:r w:rsidRPr="00445898">
        <w:t xml:space="preserve"> packets are also </w:t>
      </w:r>
      <w:r w:rsidR="00A517C7" w:rsidRPr="00445898">
        <w:t>destroyed</w:t>
      </w:r>
      <w:r w:rsidRPr="00445898">
        <w:t xml:space="preserve"> by collisions.</w:t>
      </w:r>
    </w:p>
    <w:p w:rsidR="00A517C7" w:rsidRPr="00445898" w:rsidRDefault="00A517C7" w:rsidP="006C68DD">
      <w:pPr>
        <w:pStyle w:val="firstparagraph"/>
      </w:pPr>
      <w:r w:rsidRPr="00445898">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445898">
        <w:t xml:space="preserve"> (leaving the remaining data unchanged). </w:t>
      </w:r>
      <w:r w:rsidRPr="00445898">
        <w:lastRenderedPageBreak/>
        <w:t>Looking at the hub-to-termina</w:t>
      </w:r>
      <w:r w:rsidR="00E75F5B" w:rsidRPr="00445898">
        <w:t>l</w:t>
      </w:r>
      <w:r w:rsidRPr="00445898">
        <w:t xml:space="preserve"> traffic, we </w:t>
      </w:r>
      <w:r w:rsidR="00E75F5B" w:rsidRPr="00445898">
        <w:t xml:space="preserve">now </w:t>
      </w:r>
      <w:r w:rsidRPr="00445898">
        <w:t>see</w:t>
      </w:r>
      <m:oMath>
        <m:r>
          <w:rPr>
            <w:rFonts w:ascii="Cambria Math" w:hAnsi="Cambria Math"/>
          </w:rPr>
          <m:t xml:space="preserve"> 18024 </m:t>
        </m:r>
      </m:oMath>
      <w:r w:rsidR="00D84E98" w:rsidRPr="00445898">
        <w:t xml:space="preserve">transmitted messages </w:t>
      </w:r>
      <w:r w:rsidR="00E75F5B" w:rsidRPr="00445898">
        <w:t>and</w:t>
      </w:r>
      <w:r w:rsidR="00D84E98" w:rsidRPr="00445898">
        <w:t xml:space="preserve"> </w:t>
      </w:r>
      <m:oMath>
        <m:r>
          <w:rPr>
            <w:rFonts w:ascii="Cambria Math" w:hAnsi="Cambria Math"/>
          </w:rPr>
          <m:t>17789</m:t>
        </m:r>
      </m:oMath>
      <w:r w:rsidR="00E75F5B" w:rsidRPr="00445898">
        <w:t xml:space="preserve"> received ones,</w:t>
      </w:r>
      <w:r w:rsidR="00D84E98" w:rsidRPr="00445898">
        <w:t xml:space="preserve"> i.e.,</w:t>
      </w:r>
      <w:r w:rsidR="00E75F5B" w:rsidRPr="00445898">
        <w:t xml:space="preserve"> </w:t>
      </w:r>
      <w:r w:rsidR="00EE19B4" w:rsidRPr="00445898">
        <w:t>over</w:t>
      </w:r>
      <w:r w:rsidR="00D84E98" w:rsidRPr="00445898">
        <w:t xml:space="preserve"> </w:t>
      </w:r>
      <m:oMath>
        <m:r>
          <w:rPr>
            <w:rFonts w:ascii="Cambria Math" w:hAnsi="Cambria Math"/>
          </w:rPr>
          <m:t>98%</m:t>
        </m:r>
      </m:oMath>
      <w:r w:rsidR="00D84E98" w:rsidRPr="00445898">
        <w:t xml:space="preserve"> of the packets </w:t>
      </w:r>
      <w:r w:rsidR="00E75F5B" w:rsidRPr="00445898">
        <w:t>have been</w:t>
      </w:r>
      <w:r w:rsidR="00D84E98" w:rsidRPr="00445898">
        <w:t xml:space="preserve"> delivered.</w:t>
      </w:r>
      <w:r w:rsidR="00A27518" w:rsidRPr="00445898">
        <w:rPr>
          <w:rStyle w:val="FootnoteReference"/>
        </w:rPr>
        <w:footnoteReference w:id="27"/>
      </w:r>
      <w:r w:rsidR="00D84E98" w:rsidRPr="00445898">
        <w:t xml:space="preserve"> This tallies up with our crude “analytical” estimation above. Now, the </w:t>
      </w:r>
      <m:oMath>
        <m:r>
          <w:rPr>
            <w:rFonts w:ascii="Cambria Math" w:hAnsi="Cambria Math"/>
          </w:rPr>
          <m:t>98%</m:t>
        </m:r>
      </m:oMath>
      <w:r w:rsidR="00EE19B4" w:rsidRPr="00445898">
        <w:t xml:space="preserve"> </w:t>
      </w:r>
      <w:r w:rsidR="00D84E98" w:rsidRPr="00445898">
        <w:t>figure represents the actual, pure packet delivery fraction</w:t>
      </w:r>
      <w:r w:rsidR="00C7698A">
        <w:fldChar w:fldCharType="begin"/>
      </w:r>
      <w:r w:rsidR="00C7698A">
        <w:instrText xml:space="preserve"> XE "P</w:instrText>
      </w:r>
      <w:r w:rsidR="00C7698A" w:rsidRPr="00F13B6F">
        <w:instrText xml:space="preserve">acket </w:instrText>
      </w:r>
      <w:r w:rsidR="00C7698A">
        <w:instrText>D</w:instrText>
      </w:r>
      <w:r w:rsidR="00C7698A" w:rsidRPr="00F13B6F">
        <w:instrText xml:space="preserve">elivery </w:instrText>
      </w:r>
      <w:r w:rsidR="00C7698A">
        <w:instrText>F</w:instrText>
      </w:r>
      <w:r w:rsidR="00C7698A" w:rsidRPr="00F13B6F">
        <w:instrText>raction</w:instrText>
      </w:r>
      <w:r w:rsidR="00C7698A">
        <w:instrText xml:space="preserve">" </w:instrText>
      </w:r>
      <w:r w:rsidR="00C7698A">
        <w:fldChar w:fldCharType="end"/>
      </w:r>
      <w:r w:rsidR="00D84E98" w:rsidRPr="00445898">
        <w:t xml:space="preserve"> (PDF</w:t>
      </w:r>
      <w:r w:rsidR="00A00744">
        <w:fldChar w:fldCharType="begin"/>
      </w:r>
      <w:r w:rsidR="00A00744">
        <w:instrText xml:space="preserve"> XE "</w:instrText>
      </w:r>
      <w:r w:rsidR="00A00744" w:rsidRPr="00CB5385">
        <w:instrText>PDF</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w:instrText>
      </w:r>
      <w:r w:rsidR="00E25A71">
        <w:rPr>
          <w:rFonts w:asciiTheme="minorHAnsi" w:hAnsiTheme="minorHAnsi" w:cs="Mangal"/>
        </w:rPr>
        <w:instrText>P</w:instrText>
      </w:r>
      <w:r w:rsidR="00A00744" w:rsidRPr="00523676">
        <w:rPr>
          <w:rFonts w:asciiTheme="minorHAnsi" w:hAnsiTheme="minorHAnsi" w:cs="Mangal"/>
        </w:rPr>
        <w:instrText xml:space="preserve">acket </w:instrText>
      </w:r>
      <w:r w:rsidR="00E25A71">
        <w:rPr>
          <w:rFonts w:asciiTheme="minorHAnsi" w:hAnsiTheme="minorHAnsi" w:cs="Mangal"/>
        </w:rPr>
        <w:instrText>D</w:instrText>
      </w:r>
      <w:r w:rsidR="00A00744" w:rsidRPr="00523676">
        <w:rPr>
          <w:rFonts w:asciiTheme="minorHAnsi" w:hAnsiTheme="minorHAnsi" w:cs="Mangal"/>
        </w:rPr>
        <w:instrText xml:space="preserve">elivery </w:instrText>
      </w:r>
      <w:r w:rsidR="00E25A71">
        <w:rPr>
          <w:rFonts w:asciiTheme="minorHAnsi" w:hAnsiTheme="minorHAnsi" w:cs="Mangal"/>
        </w:rPr>
        <w:instrText>F</w:instrText>
      </w:r>
      <w:r w:rsidR="00A00744" w:rsidRPr="00523676">
        <w:rPr>
          <w:rFonts w:asciiTheme="minorHAnsi" w:hAnsiTheme="minorHAnsi" w:cs="Mangal"/>
        </w:rPr>
        <w:instrText>raction</w:instrText>
      </w:r>
      <w:r w:rsidR="00A00744">
        <w:instrText xml:space="preserve">" </w:instrText>
      </w:r>
      <w:r w:rsidR="00A00744">
        <w:fldChar w:fldCharType="end"/>
      </w:r>
      <w:r w:rsidR="00D84E98" w:rsidRPr="00445898">
        <w:t>) on the hub-to-terminal channel.</w:t>
      </w:r>
    </w:p>
    <w:p w:rsidR="0074305A" w:rsidRPr="00445898" w:rsidRDefault="00D84E98" w:rsidP="00CF4074">
      <w:pPr>
        <w:pStyle w:val="firstparagraph"/>
      </w:pPr>
      <w:r w:rsidRPr="00445898">
        <w:t>The most interesting aspect of the ALOHA network is the performance</w:t>
      </w:r>
      <w:r w:rsidR="003D7D9D">
        <w:fldChar w:fldCharType="begin"/>
      </w:r>
      <w:r w:rsidR="003D7D9D">
        <w:instrText xml:space="preserve"> XE "</w:instrText>
      </w:r>
      <w:r w:rsidR="003D7D9D" w:rsidRPr="003D57CF">
        <w:instrText>performance:</w:instrText>
      </w:r>
      <w:r w:rsidR="003D7D9D" w:rsidRPr="003D57CF">
        <w:rPr>
          <w:lang w:val="pl-PL"/>
        </w:rPr>
        <w:instrText>ALOHA</w:instrText>
      </w:r>
      <w:r w:rsidR="003D7D9D">
        <w:instrText xml:space="preserve">" </w:instrText>
      </w:r>
      <w:r w:rsidR="003D7D9D">
        <w:fldChar w:fldCharType="end"/>
      </w:r>
      <w:r w:rsidRPr="00445898">
        <w:t xml:space="preserve"> of the shared terminal-to-hub channel. One </w:t>
      </w:r>
      <w:r w:rsidR="00F33F55">
        <w:t>intriguing</w:t>
      </w:r>
      <w:r w:rsidR="00CF4074" w:rsidRPr="00445898">
        <w:t xml:space="preserve"> number</w:t>
      </w:r>
      <w:r w:rsidRPr="00445898">
        <w:t xml:space="preserve"> is the maximum </w:t>
      </w:r>
      <w:r w:rsidR="00CF4074" w:rsidRPr="00445898">
        <w:t xml:space="preserve">sustained </w:t>
      </w:r>
      <w:r w:rsidRPr="00445898">
        <w:t>throughput</w:t>
      </w:r>
      <w:r w:rsidR="00BB7297">
        <w:fldChar w:fldCharType="begin"/>
      </w:r>
      <w:r w:rsidR="00BB7297">
        <w:instrText xml:space="preserve"> XE "</w:instrText>
      </w:r>
      <w:r w:rsidR="00BB7297" w:rsidRPr="00D42203">
        <w:rPr>
          <w:lang w:val="pl-PL"/>
        </w:rPr>
        <w:instrText>ALOHA</w:instrText>
      </w:r>
      <w:r w:rsidR="00BB7297" w:rsidRPr="00D42203">
        <w:instrText>:</w:instrText>
      </w:r>
      <w:r w:rsidR="00BB7297" w:rsidRPr="00D42203">
        <w:rPr>
          <w:lang w:val="pl-PL"/>
        </w:rPr>
        <w:instrText>throughput</w:instrText>
      </w:r>
      <w:r w:rsidR="00BB7297">
        <w:instrText xml:space="preserve">" </w:instrText>
      </w:r>
      <w:r w:rsidR="00BB7297">
        <w:fldChar w:fldCharType="end"/>
      </w:r>
      <w:r w:rsidRPr="00445898">
        <w:t xml:space="preserve"> of that channel. </w:t>
      </w:r>
      <w:r w:rsidR="00CF4074" w:rsidRPr="00445898">
        <w:t>To see it clearly</w:t>
      </w:r>
      <w:r w:rsidRPr="00445898">
        <w:t xml:space="preserve">, let us switch off the </w:t>
      </w:r>
      <w:r w:rsidR="00CF4074" w:rsidRPr="00445898">
        <w:t>hub-to-terminal</w:t>
      </w:r>
      <w:r w:rsidRPr="00445898">
        <w:t xml:space="preserve"> traffic, in the same way as before, and saturate the terminals with outgoing packets</w:t>
      </w:r>
      <w:r w:rsidR="00CF4074" w:rsidRPr="00445898">
        <w:t xml:space="preserve"> </w:t>
      </w:r>
      <w:r w:rsidRPr="00445898">
        <w:t xml:space="preserve">by making sure that </w:t>
      </w:r>
      <w:r w:rsidR="00CF4074" w:rsidRPr="00445898">
        <w:t>they</w:t>
      </w:r>
      <w:r w:rsidRPr="00445898">
        <w:t xml:space="preserve"> arrive faster </w:t>
      </w:r>
      <w:r w:rsidR="00CF4074" w:rsidRPr="00445898">
        <w:t>than</w:t>
      </w:r>
      <w:r w:rsidRPr="00445898">
        <w:t xml:space="preserve"> they can ever be sent.</w:t>
      </w:r>
      <w:r w:rsidR="00A27518" w:rsidRPr="00445898">
        <w:t xml:space="preserve"> As it takes at least </w:t>
      </w:r>
      <m:oMath>
        <m:r>
          <w:rPr>
            <w:rFonts w:ascii="Cambria Math" w:hAnsi="Cambria Math"/>
          </w:rPr>
          <m:t>83</m:t>
        </m:r>
      </m:oMath>
      <w:r w:rsidR="00A27518" w:rsidRPr="00445898">
        <w:t> ms to transmit a packet (not to mention receiving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27518" w:rsidRPr="00445898">
        <w:t xml:space="preserve"> for it), setting the inter-arrival time to </w:t>
      </w:r>
      <m:oMath>
        <m:r>
          <w:rPr>
            <w:rFonts w:ascii="Cambria Math" w:hAnsi="Cambria Math"/>
          </w:rPr>
          <m:t>0.05</m:t>
        </m:r>
      </m:oMath>
      <w:r w:rsidR="00A27518" w:rsidRPr="00445898">
        <w:t xml:space="preserve"> will surely do. </w:t>
      </w:r>
      <w:r w:rsidR="00CF4074" w:rsidRPr="00445898">
        <w:t>When we run the model</w:t>
      </w:r>
      <w:r w:rsidR="00FA26C6" w:rsidRPr="00445898">
        <w:t>,</w:t>
      </w:r>
      <w:r w:rsidR="00CF4074" w:rsidRPr="00445898">
        <w:t xml:space="preserve"> and l</w:t>
      </w:r>
      <w:r w:rsidR="00A27518" w:rsidRPr="00445898">
        <w:t xml:space="preserve">ook at the counters for the terminal-to-hub traffic pattern, we see </w:t>
      </w:r>
      <w:r w:rsidR="00817AD3" w:rsidRPr="00445898">
        <w:t xml:space="preserve">that only </w:t>
      </w:r>
      <m:oMath>
        <m:r>
          <w:rPr>
            <w:rFonts w:ascii="Cambria Math" w:hAnsi="Cambria Math"/>
          </w:rPr>
          <m:t>117,722</m:t>
        </m:r>
      </m:oMath>
      <w:r w:rsidR="00817AD3" w:rsidRPr="00445898">
        <w:t xml:space="preserve"> of the </w:t>
      </w:r>
      <m:oMath>
        <m:r>
          <w:rPr>
            <w:rFonts w:ascii="Cambria Math" w:hAnsi="Cambria Math"/>
          </w:rPr>
          <m:t>720,012</m:t>
        </m:r>
      </m:oMath>
      <w:r w:rsidR="00817AD3" w:rsidRPr="00445898">
        <w:t xml:space="preserve"> messages arrived from the </w:t>
      </w:r>
      <w:r w:rsidR="00817AD3" w:rsidRPr="00445898">
        <w:rPr>
          <w:i/>
        </w:rPr>
        <w:t>Client</w:t>
      </w:r>
      <w:r w:rsidR="00817AD3" w:rsidRPr="00445898">
        <w:t xml:space="preserve"> have been transmitted, so the network is </w:t>
      </w:r>
      <w:r w:rsidR="005D6851" w:rsidRPr="00445898">
        <w:t xml:space="preserve">oversaturated </w:t>
      </w:r>
      <w:r w:rsidR="00817AD3" w:rsidRPr="00445898">
        <w:t>about</w:t>
      </w:r>
      <w:r w:rsidR="005D6851" w:rsidRPr="00445898">
        <w:t xml:space="preserve"> </w:t>
      </w:r>
      <m:oMath>
        <m:r>
          <w:rPr>
            <w:rFonts w:ascii="Cambria Math" w:hAnsi="Cambria Math"/>
          </w:rPr>
          <m:t>6</m:t>
        </m:r>
      </m:oMath>
      <w:r w:rsidR="005D6851" w:rsidRPr="00445898">
        <w:t xml:space="preserve"> times.</w:t>
      </w:r>
      <w:r w:rsidR="00386665" w:rsidRPr="00445898">
        <w:t xml:space="preserve"> The throughput reads </w:t>
      </w:r>
      <m:oMath>
        <m:r>
          <w:rPr>
            <w:rFonts w:ascii="Cambria Math" w:hAnsi="Cambria Math"/>
          </w:rPr>
          <m:t>2093</m:t>
        </m:r>
      </m:oMath>
      <w:r w:rsidR="00386665" w:rsidRPr="00445898">
        <w:t xml:space="preserve"> (payload) bits per second. Comparing it to the (effective) absolute maximum (7738 bps), we get about </w:t>
      </w:r>
      <m:oMath>
        <m:r>
          <w:rPr>
            <w:rFonts w:ascii="Cambria Math" w:hAnsi="Cambria Math"/>
          </w:rPr>
          <m:t>27%</m:t>
        </m:r>
      </m:oMath>
      <w:r w:rsidR="00386665" w:rsidRPr="00445898">
        <w:t>. This is good news, because the theoretical</w:t>
      </w:r>
      <w:r w:rsidR="00CF4074" w:rsidRPr="00445898">
        <w:t>, asymptotic</w:t>
      </w:r>
      <w:r w:rsidR="00386665" w:rsidRPr="00445898">
        <w:t xml:space="preserve"> maximum</w:t>
      </w:r>
      <w:r w:rsidR="00CF4074" w:rsidRPr="00445898">
        <w:t xml:space="preserve"> for</w:t>
      </w:r>
      <w:r w:rsidR="00386665" w:rsidRPr="00445898">
        <w:t xml:space="preserve"> a pure ALOHA channel is about </w:t>
      </w:r>
      <m:oMath>
        <m:r>
          <w:rPr>
            <w:rFonts w:ascii="Cambria Math" w:hAnsi="Cambria Math"/>
          </w:rPr>
          <m:t>18.4%</m:t>
        </m:r>
      </m:oMath>
      <w:r w:rsidR="00386665" w:rsidRPr="00445898">
        <w:t> </w:t>
      </w:r>
      <w:sdt>
        <w:sdtPr>
          <w:id w:val="1445651663"/>
          <w:citation/>
        </w:sdtPr>
        <w:sdtEndPr/>
        <w:sdtContent>
          <w:r w:rsidR="00386665" w:rsidRPr="00445898">
            <w:fldChar w:fldCharType="begin"/>
          </w:r>
          <w:r w:rsidR="00386665" w:rsidRPr="00445898">
            <w:instrText xml:space="preserve"> CITATION Abr70 \l 1033 </w:instrText>
          </w:r>
          <w:r w:rsidR="00386665" w:rsidRPr="00445898">
            <w:fldChar w:fldCharType="separate"/>
          </w:r>
          <w:r w:rsidR="00A717E1" w:rsidRPr="00A717E1">
            <w:rPr>
              <w:noProof/>
            </w:rPr>
            <w:t>[51]</w:t>
          </w:r>
          <w:r w:rsidR="00386665" w:rsidRPr="00445898">
            <w:fldChar w:fldCharType="end"/>
          </w:r>
        </w:sdtContent>
      </w:sdt>
      <w:r w:rsidR="00386665" w:rsidRPr="00445898">
        <w:t>.</w:t>
      </w:r>
      <w:r w:rsidR="00B854BA" w:rsidRPr="00445898">
        <w:t xml:space="preserve"> </w:t>
      </w:r>
      <w:r w:rsidR="00CF4074" w:rsidRPr="00445898">
        <w:t>This is not unexpected</w:t>
      </w:r>
      <w:r w:rsidR="00B854BA" w:rsidRPr="00445898">
        <w:t xml:space="preserve">. The formula for the asymptotic performance of ALOHA has been arrived at </w:t>
      </w:r>
      <w:r w:rsidR="000B12BF" w:rsidRPr="00445898">
        <w:t xml:space="preserve">under </w:t>
      </w:r>
      <w:r w:rsidR="0074305A" w:rsidRPr="00445898">
        <w:t>these two assumptions that do not quite hold in our case:</w:t>
      </w:r>
    </w:p>
    <w:p w:rsidR="0074305A" w:rsidRPr="00445898" w:rsidRDefault="0074305A" w:rsidP="00552A98">
      <w:pPr>
        <w:pStyle w:val="firstparagraph"/>
        <w:numPr>
          <w:ilvl w:val="0"/>
          <w:numId w:val="19"/>
        </w:numPr>
      </w:pPr>
      <w:r w:rsidRPr="00445898">
        <w:t>the population of transmitting nodes is infinite, and all transmissions (and retransmissions)</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are independent events</w:t>
      </w:r>
    </w:p>
    <w:p w:rsidR="0074305A" w:rsidRPr="00445898" w:rsidRDefault="0074305A" w:rsidP="00552A98">
      <w:pPr>
        <w:pStyle w:val="firstparagraph"/>
        <w:numPr>
          <w:ilvl w:val="0"/>
          <w:numId w:val="19"/>
        </w:numPr>
      </w:pPr>
      <w:r w:rsidRPr="00445898">
        <w:t>collisions are always destructive for all the packets involved</w:t>
      </w:r>
    </w:p>
    <w:p w:rsidR="0074305A" w:rsidRPr="00445898" w:rsidRDefault="0074305A" w:rsidP="00CF4074">
      <w:pPr>
        <w:pStyle w:val="firstparagraph"/>
      </w:pPr>
      <w:r w:rsidRPr="00445898">
        <w:t xml:space="preserve">Our network consists of a small number of terminals. </w:t>
      </w:r>
      <w:r w:rsidR="008E6D00" w:rsidRPr="00445898">
        <w:t xml:space="preserve">Clearly, if there were a single terminal, there would be no collisions at all, so the </w:t>
      </w:r>
      <w:r w:rsidR="00F33F55">
        <w:t xml:space="preserve">theoretical </w:t>
      </w:r>
      <w:r w:rsidR="008E6D00" w:rsidRPr="00445898">
        <w:t>model wouldn’t apply. With two terminals, depending on the distribution of the backoff delay,</w:t>
      </w:r>
      <w:r w:rsidR="00E753E3" w:rsidRPr="00445898">
        <w:rPr>
          <w:rStyle w:val="FootnoteReference"/>
        </w:rPr>
        <w:footnoteReference w:id="28"/>
      </w:r>
      <w:r w:rsidR="008E6D00" w:rsidRPr="00445898">
        <w:t xml:space="preserve"> the likelihood of an interference from the other node would be smaller than in a situation when the number of nodes is large (and the asymptotic statistics kick in). </w:t>
      </w:r>
      <w:r w:rsidRPr="00445898">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Pr="00445898">
        <w:t xml:space="preserve">” is one of the aspects of reality that our model reflects quite adequately, or at least it could, if we had </w:t>
      </w:r>
      <w:r w:rsidR="00D87F54">
        <w:t>access</w:t>
      </w:r>
      <w:r w:rsidR="00B92F4E">
        <w:t xml:space="preserve"> to the parameters</w:t>
      </w:r>
      <w:r w:rsidRPr="00445898">
        <w:t xml:space="preserve"> </w:t>
      </w:r>
      <w:r w:rsidR="00B92F4E">
        <w:t>of</w:t>
      </w:r>
      <w:r w:rsidRPr="00445898">
        <w:t xml:space="preserve"> the RF channel </w:t>
      </w:r>
      <w:r w:rsidR="00D94000" w:rsidRPr="00445898">
        <w:t>from</w:t>
      </w:r>
      <w:r w:rsidRPr="00445898">
        <w:t xml:space="preserve"> the original network.</w:t>
      </w:r>
    </w:p>
    <w:p w:rsidR="008E6D00" w:rsidRPr="00445898" w:rsidRDefault="00CD3840" w:rsidP="006C68DD">
      <w:pPr>
        <w:pStyle w:val="firstparagraph"/>
      </w:pPr>
      <w:r w:rsidRPr="00445898">
        <w:t>We will shortly return to the problem of the bias in service received by different terminals. Before we finish with the maximum global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we should ask ourselves this question: </w:t>
      </w:r>
      <w:r w:rsidR="00B92F4E">
        <w:t>i</w:t>
      </w:r>
      <w:r w:rsidR="00BE436B" w:rsidRPr="00445898">
        <w:t>s the throughput figure that we have obtained under saturation truly the maximum achievable figure?</w:t>
      </w:r>
      <w:r w:rsidR="0015285F" w:rsidRPr="00445898">
        <w:t xml:space="preserve"> Note that it doesn’t have to be</w:t>
      </w:r>
      <w:r w:rsidR="001E54E4" w:rsidRPr="00445898">
        <w:t>,</w:t>
      </w:r>
      <w:r w:rsidR="0015285F" w:rsidRPr="00445898">
        <w:t xml:space="preserve"> and it obviously wouldn’t be in a network consisting of a large number of terminals. This is because, when the population of terminals is large</w:t>
      </w:r>
      <w:r w:rsidR="00E753E3" w:rsidRPr="00445898">
        <w:t xml:space="preserve"> and they are all saturated, any transmission (or </w:t>
      </w:r>
      <w:r w:rsidR="00E753E3" w:rsidRPr="00445898">
        <w:lastRenderedPageBreak/>
        <w:t>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E753E3" w:rsidRPr="00445898">
        <w:t xml:space="preserve"> attempt is virtually guaranteed to collide with another attempt</w:t>
      </w:r>
      <w:r w:rsidR="00B92F4E">
        <w:t xml:space="preserve">, </w:t>
      </w:r>
      <w:r w:rsidR="00D94000" w:rsidRPr="00445898">
        <w:t xml:space="preserve">so the </w:t>
      </w:r>
      <w:r w:rsidR="00B92F4E">
        <w:t>throughput drops to zero</w:t>
      </w:r>
      <w:r w:rsidR="00E753E3" w:rsidRPr="00445898">
        <w:t>.</w:t>
      </w:r>
    </w:p>
    <w:p w:rsidR="001E54E4" w:rsidRPr="00445898" w:rsidRDefault="001E54E4" w:rsidP="006C68DD">
      <w:pPr>
        <w:pStyle w:val="firstparagraph"/>
      </w:pPr>
      <w:r w:rsidRPr="00445898">
        <w:t xml:space="preserve">To </w:t>
      </w:r>
      <w:r w:rsidR="00CD3840" w:rsidRPr="00445898">
        <w:t>answer the question</w:t>
      </w:r>
      <w:r w:rsidRPr="00445898">
        <w:t>, we should reduce the network load to below the saturation level from the previous experiment, slightly above one that would yield exactly the observed throughput figure, to see if the throughput cannot be pushed any further</w:t>
      </w:r>
      <w:r w:rsidR="00D94000" w:rsidRPr="00445898">
        <w:t xml:space="preserve"> by reducing the load</w:t>
      </w:r>
      <w:r w:rsidR="00403C6C" w:rsidRPr="00445898">
        <w:t xml:space="preserve"> to slightly less </w:t>
      </w:r>
      <w:r w:rsidR="00B92F4E">
        <w:t>intimidating</w:t>
      </w:r>
      <w:r w:rsidRPr="00445898">
        <w:t>.</w:t>
      </w:r>
      <w:r w:rsidR="00F27282" w:rsidRPr="00445898">
        <w:t xml:space="preserve"> Dividing </w:t>
      </w:r>
      <m:oMath>
        <m:r>
          <w:rPr>
            <w:rFonts w:ascii="Cambria Math" w:hAnsi="Cambria Math"/>
          </w:rPr>
          <m:t>2093</m:t>
        </m:r>
      </m:oMath>
      <w:r w:rsidR="00F27282" w:rsidRPr="00445898">
        <w:t xml:space="preserve"> by </w:t>
      </w:r>
      <m:oMath>
        <m:r>
          <w:rPr>
            <w:rFonts w:ascii="Cambria Math" w:hAnsi="Cambria Math"/>
          </w:rPr>
          <m:t>640</m:t>
        </m:r>
      </m:oMath>
      <w:r w:rsidR="00F27282" w:rsidRPr="00445898">
        <w:t xml:space="preserve"> (the payload length in bits) we get about </w:t>
      </w:r>
      <m:oMath>
        <m:r>
          <w:rPr>
            <w:rFonts w:ascii="Cambria Math" w:hAnsi="Cambria Math"/>
          </w:rPr>
          <m:t>3.27</m:t>
        </m:r>
      </m:oMath>
      <w:r w:rsidR="00F27282" w:rsidRPr="00445898">
        <w:t xml:space="preserve"> (the number of packets/messages per second)</w:t>
      </w:r>
      <w:r w:rsidR="00E91FDD" w:rsidRPr="00445898">
        <w:t xml:space="preserve"> and the inverse of this number, </w:t>
      </w:r>
      <m:oMath>
        <m:r>
          <w:rPr>
            <w:rFonts w:ascii="Cambria Math" w:hAnsi="Cambria Math"/>
          </w:rPr>
          <m:t>0.306</m:t>
        </m:r>
      </m:oMath>
      <w:r w:rsidR="00E91FDD" w:rsidRPr="00445898">
        <w:t>, gives us the mean message inter-arrival time that will produce exactly the observed throughput without saturating the network</w:t>
      </w:r>
      <w:r w:rsidR="00CD3840" w:rsidRPr="00445898">
        <w:t xml:space="preserve"> (running it just at the threshold)</w:t>
      </w:r>
      <w:r w:rsidR="00E91FDD" w:rsidRPr="00445898">
        <w:t>. Clearly, by increasing the inter-arrival time above this value, we will reduce the throughput. So</w:t>
      </w:r>
      <w:r w:rsidR="00FA26C6" w:rsidRPr="00445898">
        <w:t>,</w:t>
      </w:r>
      <w:r w:rsidR="00E91FDD" w:rsidRPr="00445898">
        <w:t xml:space="preserve"> we should try </w:t>
      </w:r>
      <w:r w:rsidR="00CD3840" w:rsidRPr="00445898">
        <w:t>decreasing</w:t>
      </w:r>
      <w:r w:rsidR="00E91FDD" w:rsidRPr="00445898">
        <w:t xml:space="preserve"> it a bit.</w:t>
      </w:r>
      <w:r w:rsidR="001174B6" w:rsidRPr="00445898">
        <w:t xml:space="preserve"> When we do that, we see that it never helps, i.e., the throughput stays basically the same.</w:t>
      </w:r>
      <w:r w:rsidR="00CD3840" w:rsidRPr="00445898">
        <w:t xml:space="preserve"> This is because the population of terminals is small, so the terminals throttle their combined load to the network by saturating themselves, rather than saturating the network’s medium.</w:t>
      </w:r>
    </w:p>
    <w:p w:rsidR="001C07FD" w:rsidRPr="00445898" w:rsidRDefault="001C07FD" w:rsidP="006C68DD">
      <w:pPr>
        <w:pStyle w:val="firstparagraph"/>
      </w:pPr>
      <w:r w:rsidRPr="00445898">
        <w:t xml:space="preserve">Now we can get back to the issue of the symmetry of service with respect to the different terminals, or, as we should properly call it, the issue of </w:t>
      </w:r>
      <w:r w:rsidRPr="00445898">
        <w:rPr>
          <w:i/>
        </w:rPr>
        <w:t>fairness</w:t>
      </w:r>
      <w:r w:rsidR="00097EAE">
        <w:rPr>
          <w:i/>
        </w:rPr>
        <w:fldChar w:fldCharType="begin"/>
      </w:r>
      <w:r w:rsidR="00097EAE">
        <w:instrText xml:space="preserve"> XE "</w:instrText>
      </w:r>
      <w:r w:rsidR="00097EAE" w:rsidRPr="00097EAE">
        <w:instrText>fairness</w:instrText>
      </w:r>
      <w:r w:rsidR="00097EAE">
        <w:instrText xml:space="preserve">" </w:instrText>
      </w:r>
      <w:r w:rsidR="00097EAE">
        <w:rPr>
          <w:i/>
        </w:rPr>
        <w:fldChar w:fldCharType="end"/>
      </w:r>
      <w:r w:rsidRPr="00445898">
        <w:t>. Different terminals are located at different distances from the hub, which affects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the quality of reception, the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Pr="00445898">
        <w:t>, and thus the packet delivery fraction. It also affects the opportunities for a successful packet capture in case of collision. For the hub-to-terminal traffic</w:t>
      </w:r>
      <w:r w:rsidR="00B92F4E">
        <w:t>,</w:t>
      </w:r>
      <w:r w:rsidRPr="00445898">
        <w:t xml:space="preserve"> there are no collisions, no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and every message/packet arriving from the </w:t>
      </w:r>
      <w:r w:rsidRPr="00445898">
        <w:rPr>
          <w:i/>
        </w:rPr>
        <w:t>Client</w:t>
      </w:r>
      <w:r w:rsidRPr="00445898">
        <w:t xml:space="preserve"> undergoes a</w:t>
      </w:r>
      <w:r w:rsidR="00403C6C" w:rsidRPr="00445898">
        <w:t xml:space="preserve"> </w:t>
      </w:r>
      <w:r w:rsidRPr="00445898">
        <w:t>single transmission attempt. Thus, the packet delivery fraction is the only performance</w:t>
      </w:r>
      <w:r w:rsidR="003D7D9D">
        <w:fldChar w:fldCharType="begin"/>
      </w:r>
      <w:r w:rsidR="003D7D9D">
        <w:instrText xml:space="preserve"> XE "</w:instrText>
      </w:r>
      <w:r w:rsidR="003D7D9D" w:rsidRPr="00980586">
        <w:instrText>performance:</w:instrText>
      </w:r>
      <w:r w:rsidR="003D7D9D" w:rsidRPr="00980586">
        <w:rPr>
          <w:lang w:val="pl-PL"/>
        </w:rPr>
        <w:instrText>ALOHA</w:instrText>
      </w:r>
      <w:r w:rsidR="003D7D9D">
        <w:instrText xml:space="preserve">" </w:instrText>
      </w:r>
      <w:r w:rsidR="003D7D9D">
        <w:fldChar w:fldCharType="end"/>
      </w:r>
      <w:r w:rsidRPr="00445898">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445898">
        <w:t>experienced</w:t>
      </w:r>
      <w:r w:rsidRPr="00445898">
        <w:t xml:space="preserve"> by a packet.</w:t>
      </w:r>
    </w:p>
    <w:p w:rsidR="001C07FD" w:rsidRPr="00445898" w:rsidRDefault="001C07FD" w:rsidP="006C68DD">
      <w:pPr>
        <w:pStyle w:val="firstparagraph"/>
      </w:pPr>
      <w:r w:rsidRPr="00445898">
        <w:t>Let us note</w:t>
      </w:r>
      <w:r w:rsidR="00BE6A17" w:rsidRPr="00445898">
        <w:t xml:space="preserve"> that the global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E6A17" w:rsidRPr="00445898">
        <w:t xml:space="preserve"> per packet (for the terminal-to-hub traffic) is </w:t>
      </w:r>
      <w:r w:rsidR="00FA26C6" w:rsidRPr="00445898">
        <w:t>already</w:t>
      </w:r>
      <w:r w:rsidR="00BE6A17" w:rsidRPr="00445898">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445898">
        <w:t xml:space="preserve"> packet transmissions and </w:t>
      </w:r>
      <m:oMath>
        <m:r>
          <w:rPr>
            <w:rFonts w:ascii="Cambria Math" w:hAnsi="Cambria Math"/>
          </w:rPr>
          <m:t>117,722</m:t>
        </m:r>
      </m:oMath>
      <w:r w:rsidR="00BE6A17" w:rsidRPr="00445898">
        <w:t xml:space="preserve"> receptions. Recall that a transmission is counted whenever a node executes </w:t>
      </w:r>
      <w:r w:rsidR="00B92F4E" w:rsidRPr="00B92F4E">
        <w:rPr>
          <w:i/>
        </w:rPr>
        <w:t>transmit</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Transceiver</w:instrText>
      </w:r>
      <w:r w:rsidR="00360D44">
        <w:instrText xml:space="preserve"> method</w:instrText>
      </w:r>
      <w:r w:rsidR="00360D44">
        <w:rPr>
          <w:i/>
        </w:rPr>
        <w:fldChar w:fldCharType="end"/>
      </w:r>
      <w:r w:rsidR="00360D44" w:rsidRPr="00445898">
        <w:t xml:space="preserve"> </w:t>
      </w:r>
      <w:r w:rsidR="00BE6A17" w:rsidRPr="00445898">
        <w:t>(Section </w:t>
      </w:r>
      <w:r w:rsidR="00BE6A17" w:rsidRPr="00445898">
        <w:fldChar w:fldCharType="begin"/>
      </w:r>
      <w:r w:rsidR="00BE6A17" w:rsidRPr="00445898">
        <w:instrText xml:space="preserve"> REF _Ref503436678 \r \h </w:instrText>
      </w:r>
      <w:r w:rsidR="00BE6A17" w:rsidRPr="00445898">
        <w:fldChar w:fldCharType="separate"/>
      </w:r>
      <w:r w:rsidR="00A717E1">
        <w:t>2.4.4</w:t>
      </w:r>
      <w:r w:rsidR="00BE6A17" w:rsidRPr="00445898">
        <w:fldChar w:fldCharType="end"/>
      </w:r>
      <w:r w:rsidR="00BE6A17" w:rsidRPr="00445898">
        <w:t>)</w:t>
      </w:r>
      <w:r w:rsidR="00DB55B1" w:rsidRPr="00445898">
        <w:t xml:space="preserve"> on the channel’s transceiver, while a reception means that the packet has been in fact received and passed to the </w:t>
      </w:r>
      <w:r w:rsidR="00DB55B1" w:rsidRPr="00445898">
        <w:rPr>
          <w:i/>
        </w:rPr>
        <w:t>Client</w:t>
      </w:r>
      <w:r w:rsidR="00DB55B1" w:rsidRPr="00445898">
        <w:t xml:space="preserve">. Thus, the ratio of those numbers, </w:t>
      </w:r>
      <m:oMath>
        <m:r>
          <w:rPr>
            <w:rFonts w:ascii="Cambria Math" w:hAnsi="Cambria Math"/>
          </w:rPr>
          <m:t>1.95</m:t>
        </m:r>
      </m:oMath>
      <w:r w:rsidR="00DB55B1" w:rsidRPr="00445898">
        <w:t xml:space="preserve">, gives the average number of </w:t>
      </w:r>
      <w:r w:rsidR="00C441BE">
        <w:t>transmission</w:t>
      </w:r>
      <w:r w:rsidR="00DB55B1" w:rsidRPr="00445898">
        <w:t xml:space="preserve"> attempts per packet.</w:t>
      </w:r>
      <w:r w:rsidR="00A519F2" w:rsidRPr="00445898">
        <w:t xml:space="preserve"> Note that in pure ALOHA</w:t>
      </w:r>
      <w:r w:rsidR="00BB7297">
        <w:fldChar w:fldCharType="begin"/>
      </w:r>
      <w:r w:rsidR="00BB7297">
        <w:instrText xml:space="preserve"> XE "</w:instrText>
      </w:r>
      <w:r w:rsidR="00BB7297" w:rsidRPr="00222B1F">
        <w:instrText>ALOHA:</w:instrText>
      </w:r>
      <w:r w:rsidR="00BB7297" w:rsidRPr="00222B1F">
        <w:rPr>
          <w:lang w:val="pl-PL"/>
        </w:rPr>
        <w:instrText>throughput</w:instrText>
      </w:r>
      <w:r w:rsidR="00BB7297">
        <w:instrText xml:space="preserve">" </w:instrText>
      </w:r>
      <w:r w:rsidR="00BB7297">
        <w:fldChar w:fldCharType="end"/>
      </w:r>
      <w:r w:rsidR="00A519F2" w:rsidRPr="00445898">
        <w:t xml:space="preserve">, </w:t>
      </w:r>
      <w:r w:rsidR="0072504A" w:rsidRPr="00445898">
        <w:t>that</w:t>
      </w:r>
      <w:r w:rsidR="00A519F2" w:rsidRPr="00445898">
        <w:t xml:space="preserve"> number </w:t>
      </w:r>
      <w:r w:rsidR="00055FB9" w:rsidRPr="00445898">
        <w:t>(at the maximum throughput)</w:t>
      </w:r>
      <w:r w:rsidR="00A519F2" w:rsidRPr="00445898">
        <w:t xml:space="preserve"> is about </w:t>
      </w:r>
      <m:oMath>
        <m:r>
          <w:rPr>
            <w:rFonts w:ascii="Cambria Math" w:hAnsi="Cambria Math"/>
          </w:rPr>
          <m:t>2.72</m:t>
        </m:r>
      </m:oMath>
      <w:r w:rsidR="0072504A" w:rsidRPr="00445898">
        <w:t xml:space="preserve"> </w:t>
      </w:r>
      <w:r w:rsidR="00A519F2" w:rsidRPr="00445898">
        <w:t xml:space="preserve">(the number </w:t>
      </w:r>
      <m:oMath>
        <m:r>
          <w:rPr>
            <w:rFonts w:ascii="Cambria Math" w:hAnsi="Cambria Math"/>
          </w:rPr>
          <m:t>e</m:t>
        </m:r>
      </m:oMath>
      <w:r w:rsidR="00A519F2" w:rsidRPr="00445898">
        <w:t xml:space="preserve">), so our network </w:t>
      </w:r>
      <w:r w:rsidR="004F7EA7" w:rsidRPr="00445898">
        <w:t>fares</w:t>
      </w:r>
      <w:r w:rsidR="00A519F2" w:rsidRPr="00445898">
        <w:t xml:space="preserve"> better</w:t>
      </w:r>
      <w:r w:rsidRPr="00445898">
        <w:t xml:space="preserve">, </w:t>
      </w:r>
      <w:r w:rsidR="004F7EA7" w:rsidRPr="00445898">
        <w:t>mostly</w:t>
      </w:r>
      <w:r w:rsidR="0072504A" w:rsidRPr="00445898">
        <w:t xml:space="preserve"> due to the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00A519F2" w:rsidRPr="00445898">
        <w:t>.</w:t>
      </w:r>
    </w:p>
    <w:p w:rsidR="001C07FD" w:rsidRPr="00445898" w:rsidRDefault="001C07FD" w:rsidP="006C68DD">
      <w:pPr>
        <w:pStyle w:val="firstparagraph"/>
      </w:pPr>
      <w:r w:rsidRPr="00445898">
        <w:t>The list of standard performance</w:t>
      </w:r>
      <w:r w:rsidR="003D7D9D">
        <w:fldChar w:fldCharType="begin"/>
      </w:r>
      <w:r w:rsidR="003D7D9D">
        <w:instrText xml:space="preserve"> XE "</w:instrText>
      </w:r>
      <w:r w:rsidR="003D7D9D" w:rsidRPr="00FB6848">
        <w:instrText>performance:</w:instrText>
      </w:r>
      <w:r w:rsidR="003D7D9D" w:rsidRPr="00FB6848">
        <w:rPr>
          <w:lang w:val="pl-PL"/>
        </w:rPr>
        <w:instrText xml:space="preserve">measures, </w:instrText>
      </w:r>
      <w:r w:rsidR="003D7D9D" w:rsidRPr="003D7D9D">
        <w:rPr>
          <w:i/>
          <w:lang w:val="pl-PL"/>
        </w:rPr>
        <w:instrText>Traffic</w:instrText>
      </w:r>
      <w:r w:rsidR="003D7D9D">
        <w:instrText xml:space="preserve">" </w:instrText>
      </w:r>
      <w:r w:rsidR="003D7D9D">
        <w:fldChar w:fldCharType="end"/>
      </w:r>
      <w:r w:rsidRPr="00445898">
        <w:t xml:space="preserve"> measures associated with traffic patterns includes global statistics of </w:t>
      </w:r>
      <w:r w:rsidRPr="00445898">
        <w:rPr>
          <w:i/>
        </w:rPr>
        <w:t>packet access time</w:t>
      </w:r>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660C7C">
        <w:instrText xml:space="preserve">" </w:instrText>
      </w:r>
      <w:r w:rsidR="00660C7C">
        <w:rPr>
          <w:i/>
        </w:rPr>
        <w:fldChar w:fldCharType="end"/>
      </w:r>
      <w:r w:rsidRPr="00445898">
        <w:t xml:space="preserve"> (PAT) and </w:t>
      </w:r>
      <w:r w:rsidRPr="00445898">
        <w:rPr>
          <w:i/>
        </w:rPr>
        <w:t>absolute packet delay</w:t>
      </w:r>
      <w:r w:rsidRPr="00445898">
        <w:t xml:space="preserve"> (APD) which, in the case of our model, relate to the number of retransmissions. Both measures (see Section</w:t>
      </w:r>
      <w:r w:rsidR="00AE6998" w:rsidRPr="00445898">
        <w:t xml:space="preserve"> </w:t>
      </w:r>
      <w:r w:rsidR="00AE6998" w:rsidRPr="00445898">
        <w:fldChar w:fldCharType="begin"/>
      </w:r>
      <w:r w:rsidR="00AE6998" w:rsidRPr="00445898">
        <w:instrText xml:space="preserve"> REF _Ref510690077 \r \h </w:instrText>
      </w:r>
      <w:r w:rsidR="00AE6998" w:rsidRPr="00445898">
        <w:fldChar w:fldCharType="separate"/>
      </w:r>
      <w:r w:rsidR="00A717E1">
        <w:t>10.2.1</w:t>
      </w:r>
      <w:r w:rsidR="00AE6998" w:rsidRPr="00445898">
        <w:fldChar w:fldCharType="end"/>
      </w:r>
      <w:r w:rsidRPr="00445898">
        <w:t xml:space="preserve">) refer to the amount of time elapsing from the moment a packet becomes ready for transmission at the sender, until it has been </w:t>
      </w:r>
      <w:r w:rsidR="00B92F4E">
        <w:t>processed</w:t>
      </w:r>
      <w:r w:rsidRPr="00445898">
        <w:t xml:space="preserve">. For PAT that means </w:t>
      </w:r>
      <w:r w:rsidRPr="00445898">
        <w:rPr>
          <w:i/>
        </w:rPr>
        <w:t>releasing</w:t>
      </w:r>
      <w:r w:rsidRPr="00445898">
        <w:t xml:space="preserve"> the packet at the sender, while for APD, the</w:t>
      </w:r>
      <w:r w:rsidR="009F01EF" w:rsidRPr="00445898">
        <w:t xml:space="preserve"> </w:t>
      </w:r>
      <w:r w:rsidR="00403C6C" w:rsidRPr="00445898">
        <w:t>fulfilling</w:t>
      </w:r>
      <w:r w:rsidR="009F01EF" w:rsidRPr="00445898">
        <w:t xml:space="preserve"> event is the packet’s reception (</w:t>
      </w:r>
      <w:r w:rsidR="009F01EF" w:rsidRPr="00445898">
        <w:rPr>
          <w:i/>
        </w:rPr>
        <w:t>receive</w:t>
      </w:r>
      <w:r w:rsidR="009F01EF" w:rsidRPr="00445898">
        <w:t>) at the destination.</w:t>
      </w:r>
    </w:p>
    <w:p w:rsidR="0072504A" w:rsidRPr="00445898" w:rsidRDefault="000A7568" w:rsidP="006C68DD">
      <w:pPr>
        <w:pStyle w:val="firstparagraph"/>
      </w:pPr>
      <w:r w:rsidRPr="00445898">
        <w:t>The average values of PAT and APD (for the saturated terminal-to-hub traffic)</w:t>
      </w:r>
      <w:r w:rsidR="009F01EF" w:rsidRPr="00445898">
        <w:t xml:space="preserve"> </w:t>
      </w:r>
      <w:r w:rsidRPr="00445898">
        <w:t xml:space="preserve">are </w:t>
      </w:r>
      <m:oMath>
        <m:r>
          <w:rPr>
            <w:rFonts w:ascii="Cambria Math" w:hAnsi="Cambria Math"/>
          </w:rPr>
          <m:t>1.83</m:t>
        </m:r>
      </m:oMath>
      <w:r w:rsidRPr="00445898">
        <w:t xml:space="preserve"> and </w:t>
      </w:r>
      <m:oMath>
        <m:r>
          <w:rPr>
            <w:rFonts w:ascii="Cambria Math" w:hAnsi="Cambria Math"/>
          </w:rPr>
          <m:t>1.77</m:t>
        </m:r>
      </m:oMath>
      <w:r w:rsidRPr="00445898">
        <w:t xml:space="preserve"> (seconds), respectively. Note that PAT is larger, because a packet must be received before it </w:t>
      </w:r>
      <w:r w:rsidR="00403C6C" w:rsidRPr="00445898">
        <w:t>can be</w:t>
      </w:r>
      <w:r w:rsidRPr="00445898">
        <w:t xml:space="preserve"> </w:t>
      </w:r>
      <w:r w:rsidR="00FA26C6" w:rsidRPr="00445898">
        <w:t>acknowledged</w:t>
      </w:r>
      <w:r w:rsidRPr="00445898">
        <w:t xml:space="preserve"> and ultimately released. </w:t>
      </w:r>
      <w:r w:rsidR="0072504A" w:rsidRPr="00445898">
        <w:t xml:space="preserve">Considering that the average backoff time is </w:t>
      </w:r>
      <m:oMath>
        <m:r>
          <w:rPr>
            <w:rFonts w:ascii="Cambria Math" w:hAnsi="Cambria Math"/>
          </w:rPr>
          <m:t>0.85</m:t>
        </m:r>
      </m:oMath>
      <w:r w:rsidR="0072504A" w:rsidRPr="00445898">
        <w:t xml:space="preserve"> s and the </w:t>
      </w:r>
      <w:r w:rsidR="0072504A" w:rsidRPr="00445898">
        <w:lastRenderedPageBreak/>
        <w:t xml:space="preserve">average number of transmissions per packet is </w:t>
      </w:r>
      <m:oMath>
        <m:r>
          <w:rPr>
            <w:rFonts w:ascii="Cambria Math" w:hAnsi="Cambria Math"/>
          </w:rPr>
          <m:t>1.95</m:t>
        </m:r>
      </m:oMath>
      <w:r w:rsidR="0072504A" w:rsidRPr="00445898">
        <w:t xml:space="preserve">, the delay can be </w:t>
      </w:r>
      <w:r w:rsidRPr="00445898">
        <w:t xml:space="preserve">(roughly) </w:t>
      </w:r>
      <w:r w:rsidR="0072504A" w:rsidRPr="00445898">
        <w:t>calculated as (</w:t>
      </w:r>
      <m:oMath>
        <m:r>
          <w:rPr>
            <w:rFonts w:ascii="Cambria Math" w:hAnsi="Cambria Math"/>
          </w:rPr>
          <m:t>0.85+0.083)×1.95=1.82</m:t>
        </m:r>
      </m:oMath>
      <w:r w:rsidRPr="00445898">
        <w:t xml:space="preserve">, where </w:t>
      </w:r>
      <m:oMath>
        <m:r>
          <w:rPr>
            <w:rFonts w:ascii="Cambria Math" w:hAnsi="Cambria Math"/>
          </w:rPr>
          <m:t>0.083</m:t>
        </m:r>
      </m:oMath>
      <w:r w:rsidRPr="00445898">
        <w:t> s covers the packet</w:t>
      </w:r>
      <w:r w:rsidR="00403C6C" w:rsidRPr="00445898">
        <w:t>’s</w:t>
      </w:r>
      <w:r w:rsidRPr="00445898">
        <w:t xml:space="preserve"> transmission time.</w:t>
      </w:r>
      <w:r w:rsidR="00B27859" w:rsidRPr="00445898">
        <w:t xml:space="preserve"> </w:t>
      </w:r>
    </w:p>
    <w:p w:rsidR="00A519F2" w:rsidRPr="00445898" w:rsidRDefault="00B27859" w:rsidP="006C68DD">
      <w:pPr>
        <w:pStyle w:val="firstparagraph"/>
      </w:pPr>
      <w:r w:rsidRPr="00445898">
        <w:t>W</w:t>
      </w:r>
      <w:r w:rsidR="00A519F2" w:rsidRPr="00445898">
        <w:t xml:space="preserve">e still do not see how </w:t>
      </w:r>
      <w:r w:rsidRPr="00445898">
        <w:t>the global performance</w:t>
      </w:r>
      <w:r w:rsidR="003D7D9D">
        <w:fldChar w:fldCharType="begin"/>
      </w:r>
      <w:r w:rsidR="003D7D9D">
        <w:instrText xml:space="preserve"> XE "</w:instrText>
      </w:r>
      <w:r w:rsidR="003D7D9D" w:rsidRPr="006300AB">
        <w:instrText>performance:</w:instrText>
      </w:r>
      <w:r w:rsidR="003D7D9D" w:rsidRPr="006300AB">
        <w:rPr>
          <w:lang w:val="pl-PL"/>
        </w:rPr>
        <w:instrText>ALOHA</w:instrText>
      </w:r>
      <w:r w:rsidR="003D7D9D">
        <w:instrText xml:space="preserve">" </w:instrText>
      </w:r>
      <w:r w:rsidR="003D7D9D">
        <w:fldChar w:fldCharType="end"/>
      </w:r>
      <w:r w:rsidRPr="00445898">
        <w:t xml:space="preserve"> measures</w:t>
      </w:r>
      <w:r w:rsidR="00A519F2" w:rsidRPr="00445898">
        <w:t xml:space="preserve"> spread</w:t>
      </w:r>
      <w:r w:rsidRPr="00445898">
        <w:t xml:space="preserve"> </w:t>
      </w:r>
      <w:r w:rsidR="00A519F2" w:rsidRPr="00445898">
        <w:t>over the different terminals. To see that</w:t>
      </w:r>
      <w:r w:rsidR="0032352C" w:rsidRPr="00445898">
        <w:t>,</w:t>
      </w:r>
      <w:r w:rsidR="00A519F2" w:rsidRPr="00445898">
        <w:t xml:space="preserve"> we </w:t>
      </w:r>
      <w:r w:rsidR="00B865A9">
        <w:t>need to</w:t>
      </w:r>
      <w:r w:rsidRPr="00445898">
        <w:t xml:space="preserve"> collect additional data</w:t>
      </w:r>
      <w:r w:rsidR="00A519F2" w:rsidRPr="00445898">
        <w:t>.</w:t>
      </w:r>
      <w:r w:rsidRPr="00445898">
        <w:t xml:space="preserve"> </w:t>
      </w:r>
      <w:r w:rsidR="00E80125" w:rsidRPr="00445898">
        <w:t xml:space="preserve">We will look at both types of traffic. Starting from </w:t>
      </w:r>
      <w:r w:rsidR="0032352C" w:rsidRPr="00445898">
        <w:t>the hub-to-terminal</w:t>
      </w:r>
      <w:r w:rsidR="00E80125" w:rsidRPr="00445898">
        <w:t xml:space="preserve"> end, we add two arrays of counters:</w:t>
      </w:r>
    </w:p>
    <w:p w:rsidR="00E80125" w:rsidRPr="00445898" w:rsidRDefault="00E80125" w:rsidP="00E80125">
      <w:pPr>
        <w:pStyle w:val="firstparagraph"/>
        <w:ind w:firstLine="720"/>
        <w:rPr>
          <w:i/>
        </w:rPr>
      </w:pPr>
      <w:r w:rsidRPr="00445898">
        <w:rPr>
          <w:i/>
        </w:rPr>
        <w:t>Long *HXmt, *TRcv;</w:t>
      </w:r>
    </w:p>
    <w:p w:rsidR="00A519F2" w:rsidRPr="00445898" w:rsidRDefault="00E80125" w:rsidP="006C68DD">
      <w:pPr>
        <w:pStyle w:val="firstparagraph"/>
      </w:pPr>
      <w:r w:rsidRPr="00445898">
        <w:t xml:space="preserve">to collect, for every terminal, the number of hub packets transmitted to it, as well as those actually delivered. The arrays </w:t>
      </w:r>
      <w:r w:rsidR="00403C6C" w:rsidRPr="00445898">
        <w:t>should be</w:t>
      </w:r>
      <w:r w:rsidRPr="00445898">
        <w:t xml:space="preserve"> initialized by </w:t>
      </w:r>
      <w:r w:rsidRPr="00445898">
        <w:rPr>
          <w:i/>
        </w:rPr>
        <w:t>Root</w:t>
      </w:r>
      <w:r w:rsidRPr="00445898">
        <w:t xml:space="preserve"> (anywhere before the protocol is started):</w:t>
      </w:r>
    </w:p>
    <w:p w:rsidR="00E80125" w:rsidRPr="00445898" w:rsidRDefault="00E80125" w:rsidP="00E80125">
      <w:pPr>
        <w:pStyle w:val="firstparagraph"/>
        <w:spacing w:after="0"/>
        <w:rPr>
          <w:i/>
        </w:rPr>
      </w:pPr>
      <w:r w:rsidRPr="00445898">
        <w:rPr>
          <w:i/>
        </w:rPr>
        <w:tab/>
        <w:t>HXmt = new Long [NTerminals];</w:t>
      </w:r>
    </w:p>
    <w:p w:rsidR="00E80125" w:rsidRPr="00445898" w:rsidRDefault="00E80125" w:rsidP="00E80125">
      <w:pPr>
        <w:pStyle w:val="firstparagraph"/>
        <w:spacing w:after="0"/>
        <w:rPr>
          <w:i/>
        </w:rPr>
      </w:pPr>
      <w:r w:rsidRPr="00445898">
        <w:rPr>
          <w:i/>
        </w:rPr>
        <w:tab/>
        <w:t>TRcv = new Long [NTerminals];</w:t>
      </w:r>
    </w:p>
    <w:p w:rsidR="00E80125" w:rsidRPr="00445898" w:rsidRDefault="00E80125" w:rsidP="00E80125">
      <w:pPr>
        <w:pStyle w:val="firstparagraph"/>
        <w:spacing w:after="0"/>
        <w:rPr>
          <w:i/>
        </w:rPr>
      </w:pPr>
      <w:r w:rsidRPr="00445898">
        <w:rPr>
          <w:i/>
        </w:rPr>
        <w:tab/>
        <w:t>bzero (HXmt, sizeof (Long) * NTerminals);</w:t>
      </w:r>
    </w:p>
    <w:p w:rsidR="00E80125" w:rsidRPr="00445898" w:rsidRDefault="00E80125" w:rsidP="00E80125">
      <w:pPr>
        <w:pStyle w:val="firstparagraph"/>
        <w:rPr>
          <w:i/>
        </w:rPr>
      </w:pPr>
      <w:r w:rsidRPr="00445898">
        <w:rPr>
          <w:i/>
        </w:rPr>
        <w:tab/>
        <w:t>bzero (TRcv, sizeof (Long) * NTerminals);</w:t>
      </w:r>
    </w:p>
    <w:p w:rsidR="00E80125" w:rsidRPr="00445898" w:rsidRDefault="00E80125" w:rsidP="00E80125">
      <w:pPr>
        <w:pStyle w:val="firstparagraph"/>
      </w:pPr>
      <w:r w:rsidRPr="00445898">
        <w:t xml:space="preserve">The first counter is updated whenever a packet is transmitted by the hub, in the code method of </w:t>
      </w:r>
      <w:r w:rsidRPr="00445898">
        <w:rPr>
          <w:i/>
        </w:rPr>
        <w:t>HTransmitter</w:t>
      </w:r>
      <w:r w:rsidRPr="00445898">
        <w:t xml:space="preserve"> (see Section </w:t>
      </w:r>
      <w:r w:rsidRPr="00445898">
        <w:fldChar w:fldCharType="begin"/>
      </w:r>
      <w:r w:rsidRPr="00445898">
        <w:instrText xml:space="preserve"> REF _Ref503116387 \r \h </w:instrText>
      </w:r>
      <w:r w:rsidRPr="00445898">
        <w:fldChar w:fldCharType="separate"/>
      </w:r>
      <w:r w:rsidR="00A717E1">
        <w:t>2.4.3</w:t>
      </w:r>
      <w:r w:rsidRPr="00445898">
        <w:fldChar w:fldCharType="end"/>
      </w:r>
      <w:r w:rsidRPr="00445898">
        <w:t>):</w:t>
      </w:r>
      <w:r w:rsidRPr="00445898">
        <w:tab/>
      </w:r>
    </w:p>
    <w:p w:rsidR="00E80125" w:rsidRPr="00445898" w:rsidRDefault="00E80125" w:rsidP="00E80125">
      <w:pPr>
        <w:pStyle w:val="firstparagraph"/>
        <w:spacing w:after="0"/>
        <w:ind w:firstLine="720"/>
        <w:rPr>
          <w:i/>
        </w:rPr>
      </w:pPr>
      <w:r w:rsidRPr="00445898">
        <w:rPr>
          <w:i/>
        </w:rPr>
        <w:t>…</w:t>
      </w:r>
    </w:p>
    <w:p w:rsidR="00E80125" w:rsidRPr="00445898" w:rsidRDefault="00E80125" w:rsidP="00E80125">
      <w:pPr>
        <w:pStyle w:val="firstparagraph"/>
        <w:spacing w:after="0"/>
        <w:ind w:firstLine="720"/>
        <w:rPr>
          <w:i/>
        </w:rPr>
      </w:pPr>
      <w:r w:rsidRPr="00445898">
        <w:rPr>
          <w:i/>
        </w:rPr>
        <w:t>state PDone:</w:t>
      </w:r>
    </w:p>
    <w:p w:rsidR="00E80125" w:rsidRPr="00445898" w:rsidRDefault="00E80125" w:rsidP="00E80125">
      <w:pPr>
        <w:pStyle w:val="firstparagraph"/>
        <w:spacing w:after="0"/>
        <w:rPr>
          <w:i/>
        </w:rPr>
      </w:pPr>
      <w:r w:rsidRPr="00445898">
        <w:rPr>
          <w:i/>
        </w:rPr>
        <w:tab/>
      </w:r>
      <w:r w:rsidRPr="00445898">
        <w:rPr>
          <w:i/>
        </w:rPr>
        <w:tab/>
        <w:t>Up-&gt;stop ();</w:t>
      </w:r>
    </w:p>
    <w:p w:rsidR="00E80125" w:rsidRPr="00445898" w:rsidRDefault="00E80125" w:rsidP="00E80125">
      <w:pPr>
        <w:pStyle w:val="firstparagraph"/>
        <w:spacing w:after="0"/>
        <w:rPr>
          <w:i/>
        </w:rPr>
      </w:pPr>
      <w:r w:rsidRPr="00445898">
        <w:rPr>
          <w:i/>
        </w:rPr>
        <w:tab/>
      </w:r>
      <w:r w:rsidRPr="00445898">
        <w:rPr>
          <w:i/>
        </w:rPr>
        <w:tab/>
        <w:t>if (Pkt == &amp;(S-&gt;Buffer)) {</w:t>
      </w:r>
    </w:p>
    <w:p w:rsidR="00E80125" w:rsidRPr="00445898" w:rsidRDefault="00E80125" w:rsidP="00E80125">
      <w:pPr>
        <w:pStyle w:val="firstparagraph"/>
        <w:spacing w:after="0"/>
        <w:rPr>
          <w:i/>
        </w:rPr>
      </w:pPr>
      <w:r w:rsidRPr="00445898">
        <w:rPr>
          <w:i/>
        </w:rPr>
        <w:tab/>
      </w:r>
      <w:r w:rsidRPr="00445898">
        <w:rPr>
          <w:i/>
        </w:rPr>
        <w:tab/>
      </w:r>
      <w:r w:rsidRPr="00445898">
        <w:rPr>
          <w:i/>
        </w:rPr>
        <w:tab/>
      </w:r>
      <w:r w:rsidRPr="00445898">
        <w:rPr>
          <w:i/>
          <w:highlight w:val="lightGray"/>
        </w:rPr>
        <w:t>HXmt [Pkt-&gt;Receiver]++;</w:t>
      </w:r>
    </w:p>
    <w:p w:rsidR="00E80125" w:rsidRPr="00445898" w:rsidRDefault="00E80125" w:rsidP="00E80125">
      <w:pPr>
        <w:pStyle w:val="firstparagraph"/>
        <w:spacing w:after="0"/>
        <w:rPr>
          <w:i/>
        </w:rPr>
      </w:pPr>
      <w:r w:rsidRPr="00445898">
        <w:rPr>
          <w:i/>
        </w:rPr>
        <w:tab/>
      </w:r>
      <w:r w:rsidRPr="00445898">
        <w:rPr>
          <w:i/>
        </w:rPr>
        <w:tab/>
      </w:r>
      <w:r w:rsidRPr="00445898">
        <w:rPr>
          <w:i/>
        </w:rPr>
        <w:tab/>
        <w:t>S-&gt;Buffer.release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E80125" w:rsidRPr="00445898" w:rsidRDefault="00E80125" w:rsidP="00E80125">
      <w:pPr>
        <w:pStyle w:val="firstparagraph"/>
        <w:spacing w:after="0"/>
        <w:rPr>
          <w:i/>
        </w:rPr>
      </w:pPr>
      <w:r w:rsidRPr="00445898">
        <w:rPr>
          <w:i/>
        </w:rPr>
        <w:tab/>
      </w:r>
      <w:r w:rsidRPr="00445898">
        <w:rPr>
          <w:i/>
        </w:rPr>
        <w:tab/>
        <w:t>}</w:t>
      </w:r>
    </w:p>
    <w:p w:rsidR="00A519F2" w:rsidRPr="00445898" w:rsidRDefault="00E80125" w:rsidP="00E80125">
      <w:pPr>
        <w:pStyle w:val="firstparagraph"/>
        <w:spacing w:after="0"/>
        <w:rPr>
          <w:i/>
        </w:rPr>
      </w:pPr>
      <w:r w:rsidRPr="00445898">
        <w:rPr>
          <w:i/>
        </w:rPr>
        <w:tab/>
      </w:r>
      <w:r w:rsidRPr="00445898">
        <w:rPr>
          <w:i/>
        </w:rPr>
        <w:tab/>
        <w:t xml:space="preserve">proceed NPacket;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C74018" w:rsidRPr="00445898" w:rsidRDefault="00E80125" w:rsidP="00E80125">
      <w:pPr>
        <w:pStyle w:val="firstparagraph"/>
        <w:ind w:firstLine="720"/>
        <w:rPr>
          <w:i/>
        </w:rPr>
      </w:pPr>
      <w:r w:rsidRPr="00445898">
        <w:rPr>
          <w:i/>
        </w:rPr>
        <w:t>…</w:t>
      </w:r>
    </w:p>
    <w:p w:rsidR="00C74018" w:rsidRPr="00445898" w:rsidRDefault="00ED1EE3" w:rsidP="006C68DD">
      <w:pPr>
        <w:pStyle w:val="firstparagraph"/>
      </w:pPr>
      <w:r w:rsidRPr="00445898">
        <w:t xml:space="preserve">and the second in the </w:t>
      </w:r>
      <w:r w:rsidRPr="00445898">
        <w:rPr>
          <w:i/>
        </w:rPr>
        <w:t>receive</w:t>
      </w:r>
      <w:r w:rsidRPr="00445898">
        <w:t xml:space="preserve"> method of </w:t>
      </w:r>
      <w:r w:rsidRPr="00445898">
        <w:rPr>
          <w:i/>
        </w:rPr>
        <w:t>Terminal</w:t>
      </w:r>
      <w:r w:rsidRPr="00445898">
        <w:t xml:space="preserve"> (Section </w:t>
      </w:r>
      <w:r w:rsidRPr="00445898">
        <w:fldChar w:fldCharType="begin"/>
      </w:r>
      <w:r w:rsidRPr="00445898">
        <w:instrText xml:space="preserve"> REF _Ref503436678 \r \h </w:instrText>
      </w:r>
      <w:r w:rsidRPr="00445898">
        <w:fldChar w:fldCharType="separate"/>
      </w:r>
      <w:r w:rsidR="00A717E1">
        <w:t>2.4.4</w:t>
      </w:r>
      <w:r w:rsidRPr="00445898">
        <w:fldChar w:fldCharType="end"/>
      </w:r>
      <w:r w:rsidRPr="00445898">
        <w:t>):</w:t>
      </w:r>
    </w:p>
    <w:p w:rsidR="00ED1EE3" w:rsidRPr="00445898" w:rsidRDefault="00ED1EE3" w:rsidP="00ED1EE3">
      <w:pPr>
        <w:pStyle w:val="firstparagraph"/>
        <w:spacing w:after="0"/>
        <w:ind w:firstLine="720"/>
        <w:rPr>
          <w:i/>
        </w:rPr>
      </w:pP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(Packet *p) {</w:t>
      </w:r>
    </w:p>
    <w:p w:rsidR="00ED1EE3" w:rsidRPr="00445898" w:rsidRDefault="00ED1EE3" w:rsidP="00ED1EE3">
      <w:pPr>
        <w:pStyle w:val="firstparagraph"/>
        <w:spacing w:after="0"/>
        <w:rPr>
          <w:i/>
        </w:rPr>
      </w:pPr>
      <w:r w:rsidRPr="00445898">
        <w:rPr>
          <w:i/>
        </w:rPr>
        <w:tab/>
      </w:r>
      <w:r w:rsidRPr="00445898">
        <w:rPr>
          <w:i/>
        </w:rPr>
        <w:tab/>
        <w:t>if (p-&gt;TP</w:t>
      </w:r>
      <w:bookmarkStart w:id="192" w:name="_Hlk514794934"/>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bookmarkEnd w:id="192"/>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ED1EE3" w:rsidRPr="00445898" w:rsidRDefault="00ED1EE3" w:rsidP="00ED1EE3">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w:instrText>
      </w:r>
      <w:r w:rsidR="00F160D7">
        <w:rPr>
          <w:i/>
        </w:rPr>
        <w:instrText>ull</w:instrText>
      </w:r>
      <w:r w:rsidR="00F160D7" w:rsidRPr="00F160D7">
        <w:instrText>:examples</w:instrText>
      </w:r>
      <w:r w:rsidR="00F160D7">
        <w:instrText xml:space="preserve">" </w:instrText>
      </w:r>
      <w:r w:rsidR="00F160D7">
        <w:rPr>
          <w:i/>
        </w:rPr>
        <w:fldChar w:fldCharType="end"/>
      </w:r>
      <w:r w:rsidRPr="00445898">
        <w:rPr>
          <w:i/>
        </w:rPr>
        <w:t xml:space="preserve"> (</w:t>
      </w:r>
      <w:r w:rsidR="00F160D7">
        <w:rPr>
          <w:i/>
        </w:rPr>
        <w:t xml:space="preserve"> </w:t>
      </w:r>
      <w:r w:rsidRPr="00445898">
        <w:rPr>
          <w:i/>
        </w:rPr>
        <w:t>) &amp;&amp; ((AckPacket*)ThePacket)-&gt;AB == Buffer.AB)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Buffer.release (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AB = 1 – AB;</w:t>
      </w:r>
    </w:p>
    <w:p w:rsidR="00ED1EE3" w:rsidRPr="00445898" w:rsidRDefault="00ED1EE3" w:rsidP="00ED1EE3">
      <w:pPr>
        <w:pStyle w:val="firstparagraph"/>
        <w:spacing w:after="0"/>
        <w:rPr>
          <w:i/>
        </w:rPr>
      </w:pPr>
      <w:r w:rsidRPr="00445898">
        <w:rPr>
          <w:i/>
        </w:rPr>
        <w:tab/>
      </w:r>
      <w:r w:rsidRPr="00445898">
        <w:rPr>
          <w:i/>
        </w:rPr>
        <w:tab/>
      </w:r>
      <w:r w:rsidRPr="00445898">
        <w:rPr>
          <w:i/>
        </w:rPr>
        <w:tab/>
        <w:t>}</w:t>
      </w:r>
    </w:p>
    <w:p w:rsidR="00ED1EE3" w:rsidRPr="00445898" w:rsidRDefault="00ED1EE3" w:rsidP="00ED1EE3">
      <w:pPr>
        <w:pStyle w:val="firstparagraph"/>
        <w:spacing w:after="0"/>
        <w:rPr>
          <w:i/>
        </w:rPr>
      </w:pPr>
      <w:r w:rsidRPr="00445898">
        <w:rPr>
          <w:i/>
        </w:rPr>
        <w:tab/>
      </w:r>
      <w:r w:rsidRPr="00445898">
        <w:rPr>
          <w:i/>
        </w:rPr>
        <w:tab/>
        <w:t>} else {</w:t>
      </w:r>
    </w:p>
    <w:p w:rsidR="00ED1EE3" w:rsidRPr="00445898" w:rsidRDefault="00ED1EE3" w:rsidP="00ED1EE3">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ED1EE3" w:rsidRPr="00445898" w:rsidRDefault="00ED1EE3" w:rsidP="00ED1EE3">
      <w:pPr>
        <w:pStyle w:val="firstparagraph"/>
        <w:spacing w:after="0"/>
        <w:rPr>
          <w:i/>
        </w:rPr>
      </w:pPr>
      <w:r w:rsidRPr="00445898">
        <w:rPr>
          <w:i/>
        </w:rPr>
        <w:tab/>
      </w:r>
      <w:r w:rsidRPr="00445898">
        <w:rPr>
          <w:i/>
        </w:rPr>
        <w:tab/>
        <w:t>}</w:t>
      </w:r>
    </w:p>
    <w:p w:rsidR="00ED1EE3" w:rsidRPr="00445898" w:rsidRDefault="00ED1EE3" w:rsidP="00ED1EE3">
      <w:pPr>
        <w:pStyle w:val="firstparagraph"/>
        <w:rPr>
          <w:i/>
        </w:rPr>
      </w:pPr>
      <w:r w:rsidRPr="00445898">
        <w:rPr>
          <w:i/>
        </w:rPr>
        <w:tab/>
        <w:t>};</w:t>
      </w:r>
    </w:p>
    <w:p w:rsidR="00ED1EE3" w:rsidRPr="00445898" w:rsidRDefault="00ED1EE3" w:rsidP="006C68DD">
      <w:pPr>
        <w:pStyle w:val="firstparagraph"/>
      </w:pPr>
      <w:r w:rsidRPr="00445898">
        <w:t>To measure the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for the terminal-to-hub traffic, we will use a random variable, i.e., an object of type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(Section </w:t>
      </w:r>
      <w:r w:rsidR="00AE6998" w:rsidRPr="00445898">
        <w:fldChar w:fldCharType="begin"/>
      </w:r>
      <w:r w:rsidR="00AE6998" w:rsidRPr="00445898">
        <w:instrText xml:space="preserve"> REF _Ref511048999 \r \h </w:instrText>
      </w:r>
      <w:r w:rsidR="00AE6998" w:rsidRPr="00445898">
        <w:fldChar w:fldCharType="separate"/>
      </w:r>
      <w:r w:rsidR="00A717E1">
        <w:t>10.1</w:t>
      </w:r>
      <w:r w:rsidR="00AE6998" w:rsidRPr="00445898">
        <w:fldChar w:fldCharType="end"/>
      </w:r>
      <w:r w:rsidRPr="00445898">
        <w:t>), which is the standard way to track samples in SMURPH and calculate their parameters. We begin by adding these declarations to the set of attributes of a terminal station</w:t>
      </w:r>
      <w:r w:rsidR="00713DD9" w:rsidRPr="00445898">
        <w:t xml:space="preserve"> (Section </w:t>
      </w:r>
      <w:r w:rsidR="00713DD9" w:rsidRPr="00445898">
        <w:fldChar w:fldCharType="begin"/>
      </w:r>
      <w:r w:rsidR="00713DD9" w:rsidRPr="00445898">
        <w:instrText xml:space="preserve"> REF _Ref503436678 \r \h </w:instrText>
      </w:r>
      <w:r w:rsidR="00713DD9" w:rsidRPr="00445898">
        <w:fldChar w:fldCharType="separate"/>
      </w:r>
      <w:r w:rsidR="00A717E1">
        <w:t>2.4.4</w:t>
      </w:r>
      <w:r w:rsidR="00713DD9" w:rsidRPr="00445898">
        <w:fldChar w:fldCharType="end"/>
      </w:r>
      <w:r w:rsidR="00713DD9" w:rsidRPr="00445898">
        <w:t>)</w:t>
      </w:r>
      <w:r w:rsidRPr="00445898">
        <w:t>:</w:t>
      </w:r>
    </w:p>
    <w:p w:rsidR="00713DD9" w:rsidRPr="00445898" w:rsidRDefault="00713DD9" w:rsidP="00713DD9">
      <w:pPr>
        <w:pStyle w:val="firstparagraph"/>
        <w:spacing w:after="0"/>
        <w:ind w:firstLine="720"/>
        <w:rPr>
          <w:i/>
        </w:rPr>
      </w:pPr>
      <w:r w:rsidRPr="00445898">
        <w:rPr>
          <w:i/>
        </w:rPr>
        <w:lastRenderedPageBreak/>
        <w:t>station Terminal : ALOHADevice {</w:t>
      </w:r>
    </w:p>
    <w:p w:rsidR="00713DD9" w:rsidRPr="00445898" w:rsidRDefault="00713DD9" w:rsidP="00713DD9">
      <w:pPr>
        <w:pStyle w:val="firstparagraph"/>
        <w:spacing w:after="0"/>
        <w:rPr>
          <w:i/>
        </w:rPr>
      </w:pPr>
      <w:r w:rsidRPr="00445898">
        <w:rPr>
          <w:i/>
        </w:rPr>
        <w:tab/>
      </w:r>
      <w:r w:rsidRPr="00445898">
        <w:rPr>
          <w:i/>
        </w:rPr>
        <w:tab/>
        <w:t>unsigned int AB;</w:t>
      </w:r>
    </w:p>
    <w:p w:rsidR="00713DD9" w:rsidRPr="00445898" w:rsidRDefault="00713DD9" w:rsidP="00713DD9">
      <w:pPr>
        <w:pStyle w:val="firstparagraph"/>
        <w:spacing w:after="0"/>
        <w:rPr>
          <w:i/>
        </w:rPr>
      </w:pPr>
      <w:r w:rsidRPr="00445898">
        <w:rPr>
          <w:i/>
        </w:rPr>
        <w:tab/>
      </w:r>
      <w:r w:rsidRPr="00445898">
        <w:rPr>
          <w:i/>
        </w:rPr>
        <w:tab/>
        <w:t>TIME When;</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RVariable</w:t>
      </w:r>
      <w:r w:rsidR="00E83185">
        <w:rPr>
          <w:i/>
          <w:highlight w:val="lightGray"/>
        </w:rPr>
        <w:fldChar w:fldCharType="begin"/>
      </w:r>
      <w:r w:rsidR="00E83185">
        <w:instrText xml:space="preserve"> XE "</w:instrText>
      </w:r>
      <w:r w:rsidR="00E83185" w:rsidRPr="00F80D16">
        <w:rPr>
          <w:i/>
          <w:highlight w:val="lightGray"/>
        </w:rPr>
        <w:instrText>RVariable:</w:instrText>
      </w:r>
      <w:r w:rsidR="00E83185" w:rsidRPr="00F80D16">
        <w:rPr>
          <w:lang w:val="pl-PL"/>
        </w:rPr>
        <w:instrText>examples</w:instrText>
      </w:r>
      <w:r w:rsidR="00E83185">
        <w:instrText xml:space="preserve">" </w:instrText>
      </w:r>
      <w:r w:rsidR="00E83185">
        <w:rPr>
          <w:i/>
          <w:highlight w:val="lightGray"/>
        </w:rPr>
        <w:fldChar w:fldCharType="end"/>
      </w:r>
      <w:r w:rsidRPr="00445898">
        <w:rPr>
          <w:i/>
          <w:highlight w:val="lightGray"/>
        </w:rPr>
        <w:t xml:space="preserve"> *RC;</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int rc;</w:t>
      </w:r>
    </w:p>
    <w:p w:rsidR="00ED1EE3" w:rsidRPr="00445898" w:rsidRDefault="00713DD9" w:rsidP="00ED1EE3">
      <w:pPr>
        <w:pStyle w:val="firstparagraph"/>
        <w:rPr>
          <w:i/>
        </w:rPr>
      </w:pPr>
      <w:r w:rsidRPr="00445898">
        <w:rPr>
          <w:i/>
        </w:rPr>
        <w:tab/>
      </w:r>
      <w:r w:rsidRPr="00445898">
        <w:rPr>
          <w:i/>
        </w:rPr>
        <w:tab/>
        <w:t>…</w:t>
      </w:r>
    </w:p>
    <w:p w:rsidR="00713DD9" w:rsidRPr="00445898" w:rsidRDefault="00713DD9" w:rsidP="00ED1EE3">
      <w:pPr>
        <w:pStyle w:val="firstparagraph"/>
      </w:pPr>
      <w:r w:rsidRPr="00445898">
        <w:t xml:space="preserve">The random variable is created in the setup method of </w:t>
      </w:r>
      <w:r w:rsidRPr="00445898">
        <w:rPr>
          <w:i/>
        </w:rPr>
        <w:t>Terminal</w:t>
      </w:r>
      <w:r w:rsidRPr="00445898">
        <w:t xml:space="preserve"> with this statement:</w:t>
      </w:r>
    </w:p>
    <w:p w:rsidR="00713DD9" w:rsidRPr="00445898" w:rsidRDefault="00713DD9" w:rsidP="00713DD9">
      <w:pPr>
        <w:pStyle w:val="firstparagraph"/>
        <w:ind w:firstLine="720"/>
        <w:rPr>
          <w:i/>
        </w:rPr>
      </w:pPr>
      <w:r w:rsidRPr="00445898">
        <w:rPr>
          <w:i/>
        </w:rPr>
        <w:t>RC = create RVariable;</w:t>
      </w:r>
    </w:p>
    <w:p w:rsidR="00713DD9" w:rsidRPr="00445898" w:rsidRDefault="00713DD9" w:rsidP="00ED1EE3">
      <w:pPr>
        <w:pStyle w:val="firstparagraph"/>
      </w:pPr>
      <w:r w:rsidRPr="00445898">
        <w:t xml:space="preserve">which can be put anywhere inside the method. Then, whenever the node acquires a new packet for transmission from 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it will zero out </w:t>
      </w:r>
      <w:r w:rsidRPr="00445898">
        <w:rPr>
          <w:i/>
        </w:rPr>
        <w:t>rc</w:t>
      </w:r>
      <w:r w:rsidRPr="00445898">
        <w:t xml:space="preserve"> (</w:t>
      </w:r>
      <w:r w:rsidR="005A65F8" w:rsidRPr="00445898">
        <w:t>see the</w:t>
      </w:r>
      <w:r w:rsidRPr="00445898">
        <w:t xml:space="preserve"> </w:t>
      </w:r>
      <w:r w:rsidR="005A65F8" w:rsidRPr="00445898">
        <w:rPr>
          <w:i/>
        </w:rPr>
        <w:t>getPacket</w:t>
      </w:r>
      <w:r w:rsidR="005A65F8" w:rsidRPr="00445898">
        <w:t xml:space="preserve"> method of </w:t>
      </w:r>
      <w:r w:rsidR="005A65F8" w:rsidRPr="00445898">
        <w:rPr>
          <w:i/>
        </w:rPr>
        <w:t>Terminal</w:t>
      </w:r>
      <w:r w:rsidR="005A65F8" w:rsidRPr="00445898">
        <w:t xml:space="preserve"> in Section </w:t>
      </w:r>
      <w:r w:rsidR="005A65F8" w:rsidRPr="00445898">
        <w:fldChar w:fldCharType="begin"/>
      </w:r>
      <w:r w:rsidR="005A65F8" w:rsidRPr="00445898">
        <w:instrText xml:space="preserve"> REF _Ref503436678 \r \h </w:instrText>
      </w:r>
      <w:r w:rsidR="005A65F8" w:rsidRPr="00445898">
        <w:fldChar w:fldCharType="separate"/>
      </w:r>
      <w:r w:rsidR="00A717E1">
        <w:t>2.4.4</w:t>
      </w:r>
      <w:r w:rsidR="005A65F8" w:rsidRPr="00445898">
        <w:fldChar w:fldCharType="end"/>
      </w:r>
      <w:r w:rsidR="005A65F8" w:rsidRPr="00445898">
        <w:t>):</w:t>
      </w:r>
    </w:p>
    <w:p w:rsidR="005A65F8" w:rsidRPr="00445898" w:rsidRDefault="005A65F8" w:rsidP="005A65F8">
      <w:pPr>
        <w:pStyle w:val="firstparagraph"/>
        <w:spacing w:after="0"/>
        <w:ind w:firstLine="720"/>
        <w:rPr>
          <w:i/>
        </w:rPr>
      </w:pPr>
      <w:r w:rsidRPr="00445898">
        <w:rPr>
          <w:i/>
        </w:rPr>
        <w:t>…</w:t>
      </w:r>
    </w:p>
    <w:p w:rsidR="005A65F8" w:rsidRPr="00445898" w:rsidRDefault="005A65F8" w:rsidP="005A65F8">
      <w:pPr>
        <w:pStyle w:val="firstparagraph"/>
        <w:spacing w:after="0"/>
        <w:ind w:firstLine="720"/>
        <w:rPr>
          <w:i/>
        </w:rPr>
      </w:pP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5A65F8" w:rsidRPr="00445898" w:rsidRDefault="005A65F8" w:rsidP="005A65F8">
      <w:pPr>
        <w:pStyle w:val="firstparagraph"/>
        <w:spacing w:after="0"/>
        <w:rPr>
          <w:i/>
        </w:rPr>
      </w:pPr>
      <w:r w:rsidRPr="00445898">
        <w:rPr>
          <w:i/>
        </w:rPr>
        <w:tab/>
      </w:r>
      <w:r w:rsidRPr="00445898">
        <w:rPr>
          <w:i/>
        </w:rPr>
        <w:tab/>
        <w:t>Buffer.AB = AB;</w:t>
      </w:r>
    </w:p>
    <w:p w:rsidR="005A65F8" w:rsidRPr="00445898" w:rsidRDefault="005A65F8" w:rsidP="005A65F8">
      <w:pPr>
        <w:pStyle w:val="firstparagraph"/>
        <w:spacing w:after="0"/>
        <w:rPr>
          <w:i/>
        </w:rPr>
      </w:pPr>
      <w:r w:rsidRPr="00445898">
        <w:rPr>
          <w:i/>
        </w:rPr>
        <w:tab/>
      </w:r>
      <w:r w:rsidRPr="00445898">
        <w:rPr>
          <w:i/>
        </w:rPr>
        <w:tab/>
      </w:r>
      <w:r w:rsidRPr="00445898">
        <w:rPr>
          <w:i/>
          <w:highlight w:val="lightGray"/>
        </w:rPr>
        <w:t>rc = 0;</w:t>
      </w:r>
    </w:p>
    <w:p w:rsidR="005A65F8" w:rsidRPr="00445898" w:rsidRDefault="005A65F8" w:rsidP="005A65F8">
      <w:pPr>
        <w:pStyle w:val="firstparagraph"/>
        <w:spacing w:after="0"/>
        <w:rPr>
          <w:i/>
        </w:rPr>
      </w:pPr>
      <w:r w:rsidRPr="00445898">
        <w:rPr>
          <w:i/>
        </w:rPr>
        <w:tab/>
      </w:r>
      <w:r w:rsidRPr="00445898">
        <w:rPr>
          <w:i/>
        </w:rPr>
        <w:tab/>
        <w:t>return YES;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ind w:firstLine="720"/>
        <w:rPr>
          <w:i/>
        </w:rPr>
      </w:pPr>
      <w:r w:rsidRPr="00445898">
        <w:rPr>
          <w:i/>
        </w:rPr>
        <w:t>…</w:t>
      </w:r>
    </w:p>
    <w:p w:rsidR="005A65F8" w:rsidRPr="00445898" w:rsidRDefault="005A65F8" w:rsidP="00ED1EE3">
      <w:pPr>
        <w:pStyle w:val="firstparagraph"/>
      </w:pPr>
      <w:r w:rsidRPr="00445898">
        <w:t xml:space="preserve">The variable will count the number of transmission attempts for the current outgoing packet. For that, we need to add one statement to the </w:t>
      </w:r>
      <w:r w:rsidRPr="00445898">
        <w:rPr>
          <w:i/>
        </w:rPr>
        <w:t>Xmit</w:t>
      </w:r>
      <w:r w:rsidRPr="00445898">
        <w:t xml:space="preserve"> state of the </w:t>
      </w:r>
      <w:r w:rsidRPr="00445898">
        <w:rPr>
          <w:i/>
        </w:rPr>
        <w:t>THalfDuplex</w:t>
      </w:r>
      <w:r w:rsidRPr="00445898">
        <w:t xml:space="preserve"> process: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spacing w:after="0"/>
        <w:ind w:firstLine="720"/>
        <w:rPr>
          <w:i/>
        </w:rPr>
      </w:pPr>
      <w:r w:rsidRPr="00445898">
        <w:rPr>
          <w:i/>
        </w:rPr>
        <w:t>state Xmit:</w:t>
      </w:r>
    </w:p>
    <w:p w:rsidR="005A65F8" w:rsidRPr="00445898" w:rsidRDefault="005A65F8" w:rsidP="005A65F8">
      <w:pPr>
        <w:pStyle w:val="firstparagraph"/>
        <w:spacing w:after="0"/>
        <w:ind w:firstLine="720"/>
        <w:rPr>
          <w:i/>
        </w:rPr>
      </w:pPr>
      <w:r w:rsidRPr="00445898">
        <w:rPr>
          <w:i/>
        </w:rPr>
        <w:tab/>
      </w:r>
      <w:r w:rsidRPr="00445898">
        <w:rPr>
          <w:i/>
          <w:highlight w:val="lightGray"/>
        </w:rPr>
        <w:t>S-&gt;rc++;</w:t>
      </w:r>
    </w:p>
    <w:p w:rsidR="005A65F8" w:rsidRPr="00445898" w:rsidRDefault="005A65F8" w:rsidP="005A65F8">
      <w:pPr>
        <w:pStyle w:val="firstparagraph"/>
        <w:spacing w:after="0"/>
        <w:rPr>
          <w:i/>
        </w:rPr>
      </w:pPr>
      <w:r w:rsidRPr="00445898">
        <w:rPr>
          <w:i/>
        </w:rPr>
        <w:tab/>
      </w:r>
      <w:r w:rsidRPr="00445898">
        <w:rPr>
          <w:i/>
        </w:rPr>
        <w:tab/>
        <w:t>Up-&gt;transmit (S-&gt;Buffer, XDone);</w:t>
      </w:r>
      <w:r w:rsidR="00360D44" w:rsidRPr="00360D44">
        <w:rPr>
          <w:i/>
        </w:rPr>
        <w:t xml:space="preserve"> </w:t>
      </w:r>
      <w:bookmarkStart w:id="193" w:name="_Hlk515023530"/>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93"/>
    </w:p>
    <w:p w:rsidR="005A65F8" w:rsidRPr="00445898" w:rsidRDefault="005A65F8" w:rsidP="005A65F8">
      <w:pPr>
        <w:pStyle w:val="firstparagraph"/>
        <w:rPr>
          <w:i/>
        </w:rPr>
      </w:pPr>
      <w:r w:rsidRPr="00445898">
        <w:rPr>
          <w:i/>
        </w:rPr>
        <w:tab/>
        <w:t>…</w:t>
      </w:r>
    </w:p>
    <w:p w:rsidR="005A65F8" w:rsidRPr="00445898" w:rsidRDefault="005A65F8" w:rsidP="00ED1EE3">
      <w:pPr>
        <w:pStyle w:val="firstparagraph"/>
      </w:pPr>
      <w:r w:rsidRPr="00445898">
        <w:t xml:space="preserve">We need one more addition to the </w:t>
      </w:r>
      <w:r w:rsidRPr="00445898">
        <w:rPr>
          <w:i/>
        </w:rPr>
        <w:t>receive</w:t>
      </w:r>
      <w:r w:rsidRPr="00445898">
        <w:t xml:space="preserve"> method</w:t>
      </w:r>
      <w:r w:rsidR="00E83A31" w:rsidRPr="00445898">
        <w:t xml:space="preserve"> of </w:t>
      </w:r>
      <w:r w:rsidR="00E83A31" w:rsidRPr="00445898">
        <w:rPr>
          <w:i/>
        </w:rPr>
        <w:t>Terminal</w:t>
      </w:r>
      <w:r w:rsidRPr="00445898">
        <w:t>, to update the random variable when the packet is eventually acknowledged:</w:t>
      </w:r>
    </w:p>
    <w:p w:rsidR="005A65F8" w:rsidRPr="00445898" w:rsidRDefault="005A65F8" w:rsidP="005A65F8">
      <w:pPr>
        <w:pStyle w:val="firstparagraph"/>
        <w:spacing w:after="0"/>
        <w:ind w:firstLine="720"/>
        <w:rPr>
          <w:i/>
        </w:rPr>
      </w:pPr>
      <w:r w:rsidRPr="00445898">
        <w:rPr>
          <w:i/>
        </w:rPr>
        <w:t>void receive (Packet *p) {</w:t>
      </w:r>
    </w:p>
    <w:p w:rsidR="005A65F8" w:rsidRPr="00445898" w:rsidRDefault="005A65F8" w:rsidP="005A65F8">
      <w:pPr>
        <w:pStyle w:val="firstparagraph"/>
        <w:spacing w:after="0"/>
        <w:rPr>
          <w:i/>
        </w:rPr>
      </w:pPr>
      <w:r w:rsidRPr="00445898">
        <w:rPr>
          <w:i/>
        </w:rPr>
        <w:tab/>
      </w:r>
      <w:r w:rsidRPr="00445898">
        <w:rPr>
          <w:i/>
        </w:rPr>
        <w:tab/>
        <w:t>if (p-&gt;TP == NONE) {</w:t>
      </w:r>
    </w:p>
    <w:p w:rsidR="005A65F8" w:rsidRPr="00445898" w:rsidRDefault="005A65F8" w:rsidP="005A65F8">
      <w:pPr>
        <w:pStyle w:val="firstparagraph"/>
        <w:spacing w:after="0"/>
        <w:rPr>
          <w:i/>
        </w:rPr>
      </w:pPr>
      <w:r w:rsidRPr="00445898">
        <w:rPr>
          <w:i/>
        </w:rPr>
        <w:tab/>
      </w:r>
      <w:r w:rsidRPr="00445898">
        <w:rPr>
          <w:i/>
        </w:rPr>
        <w:tab/>
      </w:r>
      <w:r w:rsidRPr="00445898">
        <w:rPr>
          <w:i/>
        </w:rPr>
        <w:tab/>
        <w:t xml:space="preserve">if (Buffer.isFull </w:t>
      </w:r>
      <w:r w:rsidR="00F160D7">
        <w:rPr>
          <w:i/>
        </w:rPr>
        <w:fldChar w:fldCharType="begin"/>
      </w:r>
      <w:r w:rsidR="00F160D7">
        <w:instrText xml:space="preserve"> XE "</w:instrText>
      </w:r>
      <w:r w:rsidR="00F160D7" w:rsidRPr="000F155A">
        <w:rPr>
          <w:i/>
        </w:rPr>
        <w:instrText>is</w:instrText>
      </w:r>
      <w:r w:rsidR="00F160D7">
        <w:rPr>
          <w:i/>
        </w:rPr>
        <w:instrText>Full</w:instrText>
      </w:r>
      <w:r w:rsidR="00F160D7" w:rsidRPr="00F160D7">
        <w:instrText>:examples</w:instrText>
      </w:r>
      <w:r w:rsidR="00F160D7">
        <w:instrText xml:space="preserve">" </w:instrText>
      </w:r>
      <w:r w:rsidR="00F160D7">
        <w:rPr>
          <w:i/>
        </w:rPr>
        <w:fldChar w:fldCharType="end"/>
      </w:r>
      <w:r w:rsidR="00F160D7" w:rsidRPr="00445898">
        <w:rPr>
          <w:i/>
        </w:rPr>
        <w:t xml:space="preserve"> </w:t>
      </w:r>
      <w:r w:rsidRPr="00445898">
        <w:rPr>
          <w:i/>
        </w:rPr>
        <w:t>(</w:t>
      </w:r>
      <w:r w:rsidR="00F160D7">
        <w:rPr>
          <w:i/>
        </w:rPr>
        <w:t xml:space="preserve"> </w:t>
      </w:r>
      <w:r w:rsidRPr="00445898">
        <w:rPr>
          <w:i/>
        </w:rPr>
        <w:t>) &amp;&amp; ((AckPacket*)ThePacket)-&gt;AB == Buffer.AB) {</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r>
      <w:r w:rsidRPr="00445898">
        <w:rPr>
          <w:i/>
          <w:highlight w:val="lightGray"/>
        </w:rPr>
        <w:t>RC-&gt;update (rc);</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AB = 1 – AB;</w:t>
      </w:r>
    </w:p>
    <w:p w:rsidR="005A65F8" w:rsidRPr="00445898" w:rsidRDefault="005A65F8" w:rsidP="005A65F8">
      <w:pPr>
        <w:pStyle w:val="firstparagraph"/>
        <w:spacing w:after="0"/>
        <w:rPr>
          <w:i/>
        </w:rPr>
      </w:pPr>
      <w:r w:rsidRPr="00445898">
        <w:rPr>
          <w:i/>
        </w:rPr>
        <w:tab/>
      </w:r>
      <w:r w:rsidRPr="00445898">
        <w:rPr>
          <w:i/>
        </w:rPr>
        <w:tab/>
      </w:r>
      <w:r w:rsidRPr="00445898">
        <w:rPr>
          <w:i/>
        </w:rPr>
        <w:tab/>
        <w:t>}</w:t>
      </w:r>
    </w:p>
    <w:p w:rsidR="005A65F8" w:rsidRPr="00445898" w:rsidRDefault="005A65F8" w:rsidP="005A65F8">
      <w:pPr>
        <w:pStyle w:val="firstparagraph"/>
        <w:spacing w:after="0"/>
        <w:rPr>
          <w:i/>
        </w:rPr>
      </w:pPr>
      <w:r w:rsidRPr="00445898">
        <w:rPr>
          <w:i/>
        </w:rPr>
        <w:tab/>
      </w:r>
      <w:r w:rsidRPr="00445898">
        <w:rPr>
          <w:i/>
        </w:rPr>
        <w:tab/>
        <w:t>} else {</w:t>
      </w:r>
    </w:p>
    <w:p w:rsidR="005A65F8" w:rsidRPr="00445898" w:rsidRDefault="005A65F8" w:rsidP="005A65F8">
      <w:pPr>
        <w:pStyle w:val="firstparagraph"/>
        <w:spacing w:after="0"/>
        <w:rPr>
          <w:i/>
        </w:rPr>
      </w:pPr>
      <w:r w:rsidRPr="00445898">
        <w:rPr>
          <w:i/>
        </w:rPr>
        <w:tab/>
      </w:r>
      <w:r w:rsidRPr="00445898">
        <w:rPr>
          <w:i/>
        </w:rPr>
        <w:tab/>
      </w:r>
      <w:r w:rsidRPr="00445898">
        <w:rPr>
          <w:i/>
        </w:rPr>
        <w:tab/>
        <w:t>Client-&gt;receive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 &amp;HTI);</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5A65F8" w:rsidRPr="00445898" w:rsidRDefault="005A65F8" w:rsidP="005A65F8">
      <w:pPr>
        <w:pStyle w:val="firstparagraph"/>
        <w:spacing w:after="0"/>
        <w:rPr>
          <w:i/>
        </w:rPr>
      </w:pPr>
      <w:r w:rsidRPr="00445898">
        <w:rPr>
          <w:i/>
        </w:rPr>
        <w:tab/>
      </w:r>
      <w:r w:rsidRPr="00445898">
        <w:rPr>
          <w:i/>
        </w:rPr>
        <w:tab/>
        <w:t>}</w:t>
      </w:r>
    </w:p>
    <w:p w:rsidR="005A65F8" w:rsidRPr="00445898" w:rsidRDefault="005A65F8" w:rsidP="005A65F8">
      <w:pPr>
        <w:pStyle w:val="firstparagraph"/>
        <w:rPr>
          <w:i/>
        </w:rPr>
      </w:pPr>
      <w:r w:rsidRPr="00445898">
        <w:rPr>
          <w:i/>
        </w:rPr>
        <w:tab/>
        <w:t>};</w:t>
      </w:r>
    </w:p>
    <w:p w:rsidR="005A65F8" w:rsidRPr="00445898" w:rsidRDefault="00E83A31" w:rsidP="001F354F">
      <w:pPr>
        <w:pStyle w:val="firstparagraph"/>
      </w:pPr>
      <w:r w:rsidRPr="00445898">
        <w:lastRenderedPageBreak/>
        <w:t xml:space="preserve">The update method of </w:t>
      </w:r>
      <w:r w:rsidRPr="00445898">
        <w:rPr>
          <w:i/>
        </w:rPr>
        <w:t>RVariable</w:t>
      </w:r>
      <w:r w:rsidRPr="00445898">
        <w:t xml:space="preserve"> adds the new sample (the number of transmission attempts for the current packet) to the history of the random variable</w:t>
      </w:r>
      <w:r w:rsidR="00A55886" w:rsidRPr="00445898">
        <w:t>,</w:t>
      </w:r>
      <w:r w:rsidRPr="00445898">
        <w:t xml:space="preserve"> automatically calculating the mean (and possibly other </w:t>
      </w:r>
      <w:r w:rsidR="001F354F" w:rsidRPr="00445898">
        <w:t>statistics, see Section </w:t>
      </w:r>
      <w:r w:rsidR="00AE6998" w:rsidRPr="00445898">
        <w:fldChar w:fldCharType="begin"/>
      </w:r>
      <w:r w:rsidR="00AE6998" w:rsidRPr="00445898">
        <w:instrText xml:space="preserve"> REF _Ref510687970 \r \h </w:instrText>
      </w:r>
      <w:r w:rsidR="00AE6998" w:rsidRPr="00445898">
        <w:fldChar w:fldCharType="separate"/>
      </w:r>
      <w:r w:rsidR="00A717E1">
        <w:t>10.1.1</w:t>
      </w:r>
      <w:r w:rsidR="00AE6998" w:rsidRPr="00445898">
        <w:fldChar w:fldCharType="end"/>
      </w:r>
      <w:r w:rsidR="001F354F" w:rsidRPr="00445898">
        <w:t>). To write the new performance</w:t>
      </w:r>
      <w:r w:rsidR="003D7D9D">
        <w:fldChar w:fldCharType="begin"/>
      </w:r>
      <w:r w:rsidR="003D7D9D">
        <w:instrText xml:space="preserve"> XE "</w:instrText>
      </w:r>
      <w:r w:rsidR="003D7D9D" w:rsidRPr="007B0BC5">
        <w:instrText>performance:</w:instrText>
      </w:r>
      <w:r w:rsidR="003D7D9D" w:rsidRPr="007B0BC5">
        <w:rPr>
          <w:lang w:val="pl-PL"/>
        </w:rPr>
        <w:instrText>ALOHA</w:instrText>
      </w:r>
      <w:r w:rsidR="003D7D9D">
        <w:instrText xml:space="preserve">" </w:instrText>
      </w:r>
      <w:r w:rsidR="003D7D9D">
        <w:fldChar w:fldCharType="end"/>
      </w:r>
      <w:r w:rsidR="001F354F" w:rsidRPr="00445898">
        <w:t xml:space="preserve"> measures to the output file at the end of the simulation experiment, we add this method to the </w:t>
      </w:r>
      <w:r w:rsidR="001F354F" w:rsidRPr="00445898">
        <w:rPr>
          <w:i/>
        </w:rPr>
        <w:t>Terminal</w:t>
      </w:r>
      <w:r w:rsidR="001F354F" w:rsidRPr="00445898">
        <w:t xml:space="preserve"> class:</w:t>
      </w:r>
    </w:p>
    <w:p w:rsidR="001F354F" w:rsidRPr="00445898" w:rsidRDefault="001F354F" w:rsidP="001F354F">
      <w:pPr>
        <w:pStyle w:val="firstparagraph"/>
        <w:spacing w:after="0"/>
        <w:rPr>
          <w:i/>
        </w:rPr>
      </w:pPr>
      <w:r w:rsidRPr="00445898">
        <w:rPr>
          <w:i/>
        </w:rPr>
        <w:tab/>
        <w:t>void printPfm ( ) {</w:t>
      </w:r>
    </w:p>
    <w:p w:rsidR="001F354F" w:rsidRPr="00445898" w:rsidRDefault="001F354F" w:rsidP="001F354F">
      <w:pPr>
        <w:pStyle w:val="firstparagraph"/>
        <w:spacing w:after="0"/>
        <w:rPr>
          <w:i/>
        </w:rPr>
      </w:pPr>
      <w:r w:rsidRPr="00445898">
        <w:rPr>
          <w:i/>
        </w:rPr>
        <w:tab/>
      </w:r>
      <w:r w:rsidRPr="00445898">
        <w:rPr>
          <w:i/>
        </w:rPr>
        <w:tab/>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rPr>
          <w:i/>
        </w:rPr>
        <w:t xml:space="preserve"> sc;</w:t>
      </w:r>
    </w:p>
    <w:p w:rsidR="001F354F" w:rsidRPr="00445898" w:rsidRDefault="001F354F" w:rsidP="001F354F">
      <w:pPr>
        <w:pStyle w:val="firstparagraph"/>
        <w:spacing w:after="0"/>
        <w:ind w:left="720" w:firstLine="720"/>
        <w:rPr>
          <w:i/>
        </w:rPr>
      </w:pPr>
      <w:r w:rsidRPr="00445898">
        <w:rPr>
          <w:i/>
        </w:rPr>
        <w:t>Long id = getId ( );</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p>
    <w:p w:rsidR="001F354F" w:rsidRPr="00445898" w:rsidRDefault="001F354F" w:rsidP="001F354F">
      <w:pPr>
        <w:pStyle w:val="firstparagraph"/>
        <w:spacing w:after="0"/>
        <w:rPr>
          <w:i/>
        </w:rPr>
      </w:pPr>
      <w:r w:rsidRPr="00445898">
        <w:rPr>
          <w:i/>
        </w:rPr>
        <w:tab/>
      </w:r>
      <w:r w:rsidRPr="00445898">
        <w:rPr>
          <w:i/>
        </w:rPr>
        <w:tab/>
        <w:t xml:space="preserve">double </w:t>
      </w:r>
      <w:r w:rsidR="00F9712C" w:rsidRPr="00445898">
        <w:rPr>
          <w:i/>
        </w:rPr>
        <w:t xml:space="preserve">dist, </w:t>
      </w:r>
      <w:r w:rsidRPr="00445898">
        <w:rPr>
          <w:i/>
        </w:rPr>
        <w:t>min, max, ave [2];</w:t>
      </w:r>
    </w:p>
    <w:p w:rsidR="00F9712C" w:rsidRPr="00445898" w:rsidRDefault="00F9712C" w:rsidP="001F354F">
      <w:pPr>
        <w:pStyle w:val="firstparagraph"/>
        <w:spacing w:after="0"/>
        <w:rPr>
          <w:i/>
        </w:rPr>
      </w:pPr>
      <w:r w:rsidRPr="00445898">
        <w:rPr>
          <w:i/>
        </w:rPr>
        <w:tab/>
      </w:r>
      <w:r w:rsidRPr="00445898">
        <w:rPr>
          <w:i/>
        </w:rPr>
        <w:tab/>
        <w:t>dist = THI.distTo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Pr="00445898">
        <w:rPr>
          <w:i/>
        </w:rPr>
        <w:t xml:space="preserve"> (&amp;(TheHub-&gt;THI));</w:t>
      </w:r>
    </w:p>
    <w:p w:rsidR="001F354F" w:rsidRPr="00445898" w:rsidRDefault="001F354F" w:rsidP="001F354F">
      <w:pPr>
        <w:pStyle w:val="firstparagraph"/>
        <w:spacing w:after="0"/>
        <w:rPr>
          <w:i/>
        </w:rPr>
      </w:pPr>
      <w:r w:rsidRPr="00445898">
        <w:rPr>
          <w:i/>
        </w:rPr>
        <w:tab/>
      </w:r>
      <w:r w:rsidRPr="00445898">
        <w:rPr>
          <w:i/>
        </w:rPr>
        <w:tab/>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getOName</w:t>
      </w:r>
      <w:r w:rsidR="004D1ADC">
        <w:rPr>
          <w:i/>
        </w:rPr>
        <w:fldChar w:fldCharType="begin"/>
      </w:r>
      <w:r w:rsidR="004D1ADC">
        <w:instrText xml:space="preserve"> XE "</w:instrText>
      </w:r>
      <w:r w:rsidR="004D1ADC" w:rsidRPr="000F155A">
        <w:rPr>
          <w:i/>
        </w:rPr>
        <w:instrText>getOName</w:instrText>
      </w:r>
      <w:r w:rsidR="004D1ADC" w:rsidRPr="004D1ADC">
        <w:instrText>:examples</w:instrText>
      </w:r>
      <w:r w:rsidR="004D1ADC">
        <w:instrText xml:space="preserve">" </w:instrText>
      </w:r>
      <w:r w:rsidR="004D1ADC">
        <w:rPr>
          <w:i/>
        </w:rPr>
        <w:fldChar w:fldCharType="end"/>
      </w:r>
      <w:r w:rsidRPr="00445898">
        <w:rPr>
          <w:i/>
        </w:rPr>
        <w:t xml:space="preserve"> ( ) &lt;&lt; </w:t>
      </w:r>
      <w:r w:rsidR="00F9712C" w:rsidRPr="00445898">
        <w:rPr>
          <w:i/>
        </w:rPr>
        <w:t xml:space="preserve">“, distance </w:t>
      </w:r>
      <w:r w:rsidR="00015A2D" w:rsidRPr="00445898">
        <w:rPr>
          <w:i/>
        </w:rPr>
        <w:t>“ &lt;&lt; form (“%3.0f:\n”, dist / 1000.0);</w:t>
      </w:r>
    </w:p>
    <w:p w:rsidR="001F354F" w:rsidRPr="00445898" w:rsidRDefault="001F354F" w:rsidP="001F354F">
      <w:pPr>
        <w:pStyle w:val="firstparagraph"/>
        <w:spacing w:after="0"/>
        <w:rPr>
          <w:i/>
        </w:rPr>
      </w:pPr>
      <w:r w:rsidRPr="00445898">
        <w:rPr>
          <w:i/>
        </w:rPr>
        <w:tab/>
      </w:r>
      <w:r w:rsidRPr="00445898">
        <w:rPr>
          <w:i/>
        </w:rPr>
        <w:tab/>
        <w:t>Ouf &lt;&lt; "  From hub ---&gt;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Rcvd: %8d    PDF: %5.3f\n",</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TRcv [id],</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 (double) TRcv [id]/HXmt [id] : 0.0);</w:t>
      </w:r>
    </w:p>
    <w:p w:rsidR="001F354F" w:rsidRPr="00445898" w:rsidRDefault="001F354F" w:rsidP="001F354F">
      <w:pPr>
        <w:pStyle w:val="firstparagraph"/>
        <w:spacing w:after="0"/>
        <w:rPr>
          <w:i/>
        </w:rPr>
      </w:pPr>
      <w:r w:rsidRPr="00445898">
        <w:rPr>
          <w:i/>
        </w:rPr>
        <w:tab/>
      </w:r>
      <w:r w:rsidRPr="00445898">
        <w:rPr>
          <w:i/>
        </w:rPr>
        <w:tab/>
        <w:t>RC-&gt;calculate (min, max, ave, sc);</w:t>
      </w:r>
    </w:p>
    <w:p w:rsidR="001F354F" w:rsidRPr="00445898" w:rsidRDefault="001F354F" w:rsidP="001F354F">
      <w:pPr>
        <w:pStyle w:val="firstparagraph"/>
        <w:spacing w:after="0"/>
        <w:rPr>
          <w:i/>
        </w:rPr>
      </w:pPr>
      <w:r w:rsidRPr="00445898">
        <w:rPr>
          <w:i/>
        </w:rPr>
        <w:tab/>
      </w:r>
      <w:r w:rsidRPr="00445898">
        <w:rPr>
          <w:i/>
        </w:rPr>
        <w:tab/>
        <w:t>Ouf &lt;&lt; "  To hub &lt;-----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Retr: %8.6f\n\n", (Long) sc, ave [0]);</w:t>
      </w:r>
    </w:p>
    <w:p w:rsidR="001F354F" w:rsidRPr="00445898" w:rsidRDefault="001F354F" w:rsidP="001F354F">
      <w:pPr>
        <w:pStyle w:val="firstparagraph"/>
        <w:rPr>
          <w:i/>
        </w:rPr>
      </w:pPr>
      <w:r w:rsidRPr="00445898">
        <w:rPr>
          <w:i/>
        </w:rPr>
        <w:tab/>
        <w:t>};</w:t>
      </w:r>
    </w:p>
    <w:p w:rsidR="001F354F" w:rsidRPr="00445898" w:rsidRDefault="001F354F" w:rsidP="001F354F">
      <w:pPr>
        <w:pStyle w:val="firstparagraph"/>
      </w:pPr>
      <w:r w:rsidRPr="00445898">
        <w:t>With some creative formatting, the method transforms the per-terminal performance</w:t>
      </w:r>
      <w:r w:rsidR="003D7D9D">
        <w:fldChar w:fldCharType="begin"/>
      </w:r>
      <w:r w:rsidR="003D7D9D">
        <w:instrText xml:space="preserve"> XE "</w:instrText>
      </w:r>
      <w:r w:rsidR="003D7D9D" w:rsidRPr="00171649">
        <w:instrText>performance:</w:instrText>
      </w:r>
      <w:r w:rsidR="003D7D9D" w:rsidRPr="00171649">
        <w:rPr>
          <w:lang w:val="pl-PL"/>
        </w:rPr>
        <w:instrText>ALOHA</w:instrText>
      </w:r>
      <w:r w:rsidR="003D7D9D">
        <w:instrText xml:space="preserve">" </w:instrText>
      </w:r>
      <w:r w:rsidR="003D7D9D">
        <w:fldChar w:fldCharType="end"/>
      </w:r>
      <w:r w:rsidRPr="00445898">
        <w:t xml:space="preserve"> data into presentable information. </w:t>
      </w:r>
      <w:r w:rsidRPr="00445898">
        <w:rPr>
          <w:i/>
        </w:rPr>
        <w:t>Ouf</w:t>
      </w:r>
      <w:r w:rsidRPr="00445898">
        <w:t xml:space="preserve"> is a global variable</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\b</w:instrText>
      </w:r>
      <w:r w:rsidR="00A00744">
        <w:rPr>
          <w:i/>
        </w:rPr>
        <w:fldChar w:fldCharType="end"/>
      </w:r>
      <w:r w:rsidRPr="00445898">
        <w:t xml:space="preserve"> pointing to the output file (</w:t>
      </w:r>
      <w:r w:rsidR="00A55886" w:rsidRPr="00445898">
        <w:t>Section </w:t>
      </w:r>
      <w:r w:rsidR="00A55886" w:rsidRPr="00445898">
        <w:fldChar w:fldCharType="begin"/>
      </w:r>
      <w:r w:rsidR="00A55886" w:rsidRPr="00445898">
        <w:instrText xml:space="preserve"> REF _Ref504325626 \r \h </w:instrText>
      </w:r>
      <w:r w:rsidR="00A55886" w:rsidRPr="00445898">
        <w:fldChar w:fldCharType="separate"/>
      </w:r>
      <w:r w:rsidR="00A717E1">
        <w:t>3.2.2</w:t>
      </w:r>
      <w:r w:rsidR="00A55886" w:rsidRPr="00445898">
        <w:fldChar w:fldCharType="end"/>
      </w:r>
      <w:r w:rsidR="00A55886" w:rsidRPr="00445898">
        <w:t xml:space="preserve">), </w:t>
      </w:r>
      <w:r w:rsidR="00B865A9">
        <w:t>if there is</w:t>
      </w:r>
      <w:r w:rsidRPr="00445898">
        <w:t xml:space="preserve"> a need to</w:t>
      </w:r>
      <w:r w:rsidR="00A55886" w:rsidRPr="00445898">
        <w:t xml:space="preserve"> write something to it directly</w:t>
      </w:r>
      <w:r w:rsidRPr="00445898">
        <w:t xml:space="preserve">. The string returned by </w:t>
      </w:r>
      <w:r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Pr="00445898">
        <w:t xml:space="preserve"> (invoked here as a </w:t>
      </w:r>
      <w:r w:rsidRPr="00445898">
        <w:rPr>
          <w:i/>
        </w:rPr>
        <w:t>Station</w:t>
      </w:r>
      <w:r w:rsidRPr="00445898">
        <w:t xml:space="preserve"> method) identifies the terminal (see Section </w:t>
      </w:r>
      <w:r w:rsidR="00AE6998" w:rsidRPr="00445898">
        <w:fldChar w:fldCharType="begin"/>
      </w:r>
      <w:r w:rsidR="00AE6998" w:rsidRPr="00445898">
        <w:instrText xml:space="preserve"> REF _Ref504485381 \r \h </w:instrText>
      </w:r>
      <w:r w:rsidR="00AE6998" w:rsidRPr="00445898">
        <w:fldChar w:fldCharType="separate"/>
      </w:r>
      <w:r w:rsidR="00A717E1">
        <w:t>3.3.2</w:t>
      </w:r>
      <w:r w:rsidR="00AE6998" w:rsidRPr="00445898">
        <w:fldChar w:fldCharType="end"/>
      </w:r>
      <w:r w:rsidRPr="00445898">
        <w:t xml:space="preserve">). </w:t>
      </w:r>
      <w:r w:rsidR="00015A2D" w:rsidRPr="00445898">
        <w:t xml:space="preserve">Following the terminal identifier, we show its distance to the hub rounded to full kilometers. The </w:t>
      </w:r>
      <w:r w:rsidR="00015A2D" w:rsidRPr="00445898">
        <w:rPr>
          <w:i/>
        </w:rPr>
        <w:t>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00015A2D" w:rsidRPr="00445898">
        <w:t xml:space="preserve"> method of </w:t>
      </w:r>
      <w:r w:rsidR="00015A2D" w:rsidRPr="00445898">
        <w:rPr>
          <w:i/>
        </w:rPr>
        <w:t>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015A2D" w:rsidRPr="00445898">
        <w:t xml:space="preserve"> returns the transceiver’s distance to another transceiver belonging to the same radio channel</w:t>
      </w:r>
      <w:r w:rsidR="00B7626C">
        <w:fldChar w:fldCharType="begin"/>
      </w:r>
      <w:r w:rsidR="00B7626C">
        <w:instrText xml:space="preserve"> XE "</w:instrText>
      </w:r>
      <w:r w:rsidR="00B7626C" w:rsidRPr="006C1833">
        <w:instrText>channel:</w:instrText>
      </w:r>
      <w:r w:rsidR="00B7626C">
        <w:instrText>wired"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Pr>
          <w:rFonts w:asciiTheme="minorHAnsi" w:hAnsiTheme="minorHAnsi" w:cs="Mangal"/>
          <w:i/>
        </w:rPr>
        <w:instrText>Link</w:instrText>
      </w:r>
      <w:r w:rsidR="00B7626C">
        <w:instrText xml:space="preserve">" </w:instrText>
      </w:r>
      <w:r w:rsidR="00B7626C">
        <w:fldChar w:fldCharType="end"/>
      </w:r>
      <w:r w:rsidR="00B7626C">
        <w:fldChar w:fldCharType="begin"/>
      </w:r>
      <w:r w:rsidR="00B7626C">
        <w:instrText xml:space="preserve"> XE "</w:instrText>
      </w:r>
      <w:r w:rsidR="00B7626C" w:rsidRPr="006C1833">
        <w:instrText>channel:wireless</w:instrText>
      </w:r>
      <w:r w:rsidR="00B7626C">
        <w:instrText>"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sidRPr="00B7626C">
        <w:rPr>
          <w:rFonts w:asciiTheme="minorHAnsi" w:hAnsiTheme="minorHAnsi" w:cs="Mangal"/>
          <w:i/>
        </w:rPr>
        <w:instrText>RFChannel</w:instrText>
      </w:r>
      <w:r w:rsidR="00B7626C">
        <w:instrText xml:space="preserve">" </w:instrText>
      </w:r>
      <w:r w:rsidR="00B7626C">
        <w:fldChar w:fldCharType="end"/>
      </w:r>
      <w:r w:rsidR="00015A2D" w:rsidRPr="00445898">
        <w:t xml:space="preserve">. </w:t>
      </w:r>
      <w:r w:rsidRPr="00445898">
        <w:t xml:space="preserve">The next line shows the number of packets transmitted by the hub and intended for this terminal, the number of </w:t>
      </w:r>
      <w:r w:rsidR="00397784" w:rsidRPr="00445898">
        <w:t xml:space="preserve">received hub packets, and their ratio. Then, the </w:t>
      </w:r>
      <w:r w:rsidR="00397784" w:rsidRPr="00445898">
        <w:rPr>
          <w:i/>
        </w:rPr>
        <w:t>calculate</w:t>
      </w:r>
      <w:r w:rsidR="00397784" w:rsidRPr="00445898">
        <w:t xml:space="preserve"> method of </w:t>
      </w:r>
      <w:r w:rsidR="00397784"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00397784" w:rsidRPr="00445898">
        <w:t xml:space="preserve"> extracts four standard parameters of the distribution: the minimum, the maximum, the list of moments, and the number of samples (see Section </w:t>
      </w:r>
      <w:r w:rsidR="00AE6998" w:rsidRPr="00445898">
        <w:fldChar w:fldCharType="begin"/>
      </w:r>
      <w:r w:rsidR="00AE6998" w:rsidRPr="00445898">
        <w:instrText xml:space="preserve"> REF _Ref510690059 \r \h </w:instrText>
      </w:r>
      <w:r w:rsidR="00AE6998" w:rsidRPr="00445898">
        <w:fldChar w:fldCharType="separate"/>
      </w:r>
      <w:r w:rsidR="00A717E1">
        <w:t>10.1.2</w:t>
      </w:r>
      <w:r w:rsidR="00AE6998" w:rsidRPr="00445898">
        <w:fldChar w:fldCharType="end"/>
      </w:r>
      <w:r w:rsidR="00397784" w:rsidRPr="00445898">
        <w:t xml:space="preserve">). We only care about the number of samples and the first value returned in the array </w:t>
      </w:r>
      <w:r w:rsidR="00397784" w:rsidRPr="00445898">
        <w:rPr>
          <w:i/>
        </w:rPr>
        <w:t>ave</w:t>
      </w:r>
      <w:r w:rsidR="00397784" w:rsidRPr="00445898">
        <w:t xml:space="preserve"> (which happens to be the average), which are written to the output file with the last statement.</w:t>
      </w:r>
    </w:p>
    <w:p w:rsidR="00397784" w:rsidRPr="00445898" w:rsidRDefault="00B865A9" w:rsidP="001F354F">
      <w:pPr>
        <w:pStyle w:val="firstparagraph"/>
      </w:pPr>
      <w:r>
        <w:t>Finally</w:t>
      </w:r>
      <w:r w:rsidR="00397784" w:rsidRPr="00445898">
        <w:t xml:space="preserve">, a call to </w:t>
      </w:r>
      <w:r w:rsidR="00397784" w:rsidRPr="00445898">
        <w:rPr>
          <w:i/>
        </w:rPr>
        <w:t>printPfm</w:t>
      </w:r>
      <w:r w:rsidR="00397784" w:rsidRPr="00445898">
        <w:t xml:space="preserve"> must be included in the </w:t>
      </w:r>
      <w:r w:rsidR="00397784" w:rsidRPr="00445898">
        <w:rPr>
          <w:i/>
        </w:rPr>
        <w:t>printResults</w:t>
      </w:r>
      <w:r w:rsidR="00397784" w:rsidRPr="00445898">
        <w:t xml:space="preserve"> method of </w:t>
      </w:r>
      <w:r w:rsidR="00397784" w:rsidRPr="00445898">
        <w:rPr>
          <w:i/>
        </w:rPr>
        <w:t>Root</w:t>
      </w:r>
      <w:r w:rsidR="00397784" w:rsidRPr="00445898">
        <w:t xml:space="preserve"> (Section </w:t>
      </w:r>
      <w:r w:rsidR="00397784" w:rsidRPr="00445898">
        <w:fldChar w:fldCharType="begin"/>
      </w:r>
      <w:r w:rsidR="00397784" w:rsidRPr="00445898">
        <w:instrText xml:space="preserve"> REF _Ref503448878 \r \h </w:instrText>
      </w:r>
      <w:r w:rsidR="00397784" w:rsidRPr="00445898">
        <w:fldChar w:fldCharType="separate"/>
      </w:r>
      <w:r w:rsidR="00A717E1">
        <w:t>2.4.6</w:t>
      </w:r>
      <w:r w:rsidR="00397784" w:rsidRPr="00445898">
        <w:fldChar w:fldCharType="end"/>
      </w:r>
      <w:r w:rsidR="00397784" w:rsidRPr="00445898">
        <w:t>), e.g., like this:</w:t>
      </w:r>
    </w:p>
    <w:p w:rsidR="00397784" w:rsidRPr="00445898" w:rsidRDefault="00397784" w:rsidP="00397784">
      <w:pPr>
        <w:pStyle w:val="firstparagraph"/>
        <w:spacing w:after="0"/>
        <w:ind w:firstLine="720"/>
        <w:rPr>
          <w:i/>
        </w:rPr>
      </w:pPr>
      <w:r w:rsidRPr="00445898">
        <w:rPr>
          <w:i/>
        </w:rPr>
        <w:t>void Root::printResults ( ) {</w:t>
      </w:r>
    </w:p>
    <w:p w:rsidR="00397784" w:rsidRPr="00445898" w:rsidRDefault="00397784" w:rsidP="00397784">
      <w:pPr>
        <w:pStyle w:val="firstparagraph"/>
        <w:spacing w:after="0"/>
        <w:ind w:firstLine="720"/>
        <w:rPr>
          <w:i/>
        </w:rPr>
      </w:pPr>
      <w:r w:rsidRPr="00445898">
        <w:rPr>
          <w:i/>
        </w:rPr>
        <w:tab/>
      </w:r>
      <w:r w:rsidRPr="00445898">
        <w:rPr>
          <w:i/>
          <w:highlight w:val="lightGray"/>
        </w:rPr>
        <w:t>Long i;</w:t>
      </w:r>
    </w:p>
    <w:p w:rsidR="00397784" w:rsidRPr="00445898" w:rsidRDefault="00397784" w:rsidP="00397784">
      <w:pPr>
        <w:pStyle w:val="firstparagraph"/>
        <w:spacing w:after="0"/>
        <w:rPr>
          <w:i/>
        </w:rPr>
      </w:pPr>
      <w:r w:rsidRPr="00445898">
        <w:rPr>
          <w:i/>
        </w:rPr>
        <w:tab/>
      </w:r>
      <w:r w:rsidRPr="00445898">
        <w:rPr>
          <w:i/>
        </w:rPr>
        <w:tab/>
        <w:t>HTTrf-&gt;printPfm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THTrf-&gt;printPfm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HTChannel-&gt;printPfm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397784" w:rsidRPr="00445898" w:rsidRDefault="00397784" w:rsidP="00397784">
      <w:pPr>
        <w:pStyle w:val="firstparagraph"/>
        <w:spacing w:after="0"/>
        <w:rPr>
          <w:i/>
        </w:rPr>
      </w:pPr>
      <w:r w:rsidRPr="00445898">
        <w:rPr>
          <w:i/>
        </w:rPr>
        <w:tab/>
      </w:r>
      <w:r w:rsidRPr="00445898">
        <w:rPr>
          <w:i/>
        </w:rPr>
        <w:tab/>
      </w:r>
      <w:r w:rsidRPr="00445898">
        <w:rPr>
          <w:i/>
          <w:highlight w:val="lightGray"/>
        </w:rPr>
        <w:t>for (i = 0; i &lt; NTerminals; i++)</w:t>
      </w:r>
    </w:p>
    <w:p w:rsidR="00397784" w:rsidRPr="00445898" w:rsidRDefault="00F9712C" w:rsidP="00397784">
      <w:pPr>
        <w:pStyle w:val="firstparagraph"/>
        <w:keepNext/>
        <w:spacing w:after="0"/>
        <w:ind w:left="1440" w:firstLine="720"/>
        <w:rPr>
          <w:i/>
        </w:rPr>
      </w:pPr>
      <w:r w:rsidRPr="00445898">
        <w:rPr>
          <w:i/>
          <w:highlight w:val="lightGray"/>
        </w:rPr>
        <w:t>TheTerminal (i)</w:t>
      </w:r>
      <w:r w:rsidR="00397784" w:rsidRPr="00445898">
        <w:rPr>
          <w:i/>
          <w:highlight w:val="lightGray"/>
        </w:rPr>
        <w:t>-&gt;printPfm ( );</w:t>
      </w:r>
    </w:p>
    <w:p w:rsidR="00397784" w:rsidRPr="00445898" w:rsidRDefault="00397784" w:rsidP="00397784">
      <w:pPr>
        <w:pStyle w:val="firstparagraph"/>
        <w:ind w:firstLine="720"/>
        <w:rPr>
          <w:i/>
        </w:rPr>
      </w:pPr>
      <w:r w:rsidRPr="00445898">
        <w:rPr>
          <w:i/>
        </w:rPr>
        <w:t>}</w:t>
      </w:r>
    </w:p>
    <w:p w:rsidR="00E4758E" w:rsidRPr="00445898" w:rsidRDefault="000976F8" w:rsidP="007A547E">
      <w:pPr>
        <w:pStyle w:val="firstparagraph"/>
      </w:pPr>
      <w:r w:rsidRPr="00445898">
        <w:rPr>
          <w:noProof/>
        </w:rPr>
        <w:lastRenderedPageBreak/>
        <mc:AlternateContent>
          <mc:Choice Requires="wps">
            <w:drawing>
              <wp:anchor distT="45720" distB="45720" distL="114300" distR="114300" simplePos="0" relativeHeight="251688960" behindDoc="0" locked="0" layoutInCell="1" allowOverlap="1">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5F2B81" w:rsidRDefault="005F2B81" w:rsidP="002C559A">
                            <w:pPr>
                              <w:pStyle w:val="Caption"/>
                            </w:pPr>
                            <w:bookmarkStart w:id="194" w:name="_Ref503962772"/>
                            <w:r>
                              <w:t xml:space="preserve">Table </w:t>
                            </w:r>
                            <w:fldSimple w:instr=" STYLEREF 1 \s ">
                              <w:r w:rsidR="00A717E1">
                                <w:rPr>
                                  <w:noProof/>
                                </w:rPr>
                                <w:t>2</w:t>
                              </w:r>
                            </w:fldSimple>
                            <w:r>
                              <w:noBreakHyphen/>
                            </w:r>
                            <w:fldSimple w:instr=" SEQ Table \* ARABIC \s 1 ">
                              <w:r w:rsidR="00A717E1">
                                <w:rPr>
                                  <w:noProof/>
                                </w:rPr>
                                <w:t>1</w:t>
                              </w:r>
                            </w:fldSimple>
                            <w:bookmarkEnd w:id="194"/>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5F2B81" w:rsidTr="002C559A">
                              <w:tc>
                                <w:tcPr>
                                  <w:tcW w:w="1110" w:type="dxa"/>
                                  <w:tcBorders>
                                    <w:bottom w:val="single" w:sz="12" w:space="0" w:color="auto"/>
                                  </w:tcBorders>
                                </w:tcPr>
                                <w:p w:rsidR="005F2B81" w:rsidRPr="002540C7" w:rsidRDefault="005F2B81" w:rsidP="002540C7">
                                  <w:pPr>
                                    <w:jc w:val="center"/>
                                    <w:rPr>
                                      <w:b/>
                                    </w:rPr>
                                  </w:pPr>
                                  <w:r w:rsidRPr="002540C7">
                                    <w:rPr>
                                      <w:b/>
                                    </w:rPr>
                                    <w:t>Terminal</w:t>
                                  </w:r>
                                </w:p>
                              </w:tc>
                              <w:tc>
                                <w:tcPr>
                                  <w:tcW w:w="1767" w:type="dxa"/>
                                  <w:tcBorders>
                                    <w:bottom w:val="single" w:sz="12" w:space="0" w:color="auto"/>
                                  </w:tcBorders>
                                </w:tcPr>
                                <w:p w:rsidR="005F2B81" w:rsidRPr="002540C7" w:rsidRDefault="005F2B81" w:rsidP="002540C7">
                                  <w:pPr>
                                    <w:jc w:val="center"/>
                                    <w:rPr>
                                      <w:b/>
                                    </w:rPr>
                                  </w:pPr>
                                  <w:r w:rsidRPr="002540C7">
                                    <w:rPr>
                                      <w:b/>
                                    </w:rPr>
                                    <w:t>Distance (km)</w:t>
                                  </w:r>
                                </w:p>
                              </w:tc>
                              <w:tc>
                                <w:tcPr>
                                  <w:tcW w:w="1355" w:type="dxa"/>
                                  <w:tcBorders>
                                    <w:bottom w:val="single" w:sz="12" w:space="0" w:color="auto"/>
                                  </w:tcBorders>
                                </w:tcPr>
                                <w:p w:rsidR="005F2B81" w:rsidRPr="002540C7" w:rsidRDefault="005F2B81" w:rsidP="002540C7">
                                  <w:pPr>
                                    <w:jc w:val="center"/>
                                    <w:rPr>
                                      <w:b/>
                                    </w:rPr>
                                  </w:pPr>
                                  <w:r w:rsidRPr="002540C7">
                                    <w:rPr>
                                      <w:b/>
                                    </w:rPr>
                                    <w:t>Sent</w:t>
                                  </w:r>
                                </w:p>
                              </w:tc>
                              <w:tc>
                                <w:tcPr>
                                  <w:tcW w:w="1350" w:type="dxa"/>
                                  <w:tcBorders>
                                    <w:bottom w:val="single" w:sz="12" w:space="0" w:color="auto"/>
                                  </w:tcBorders>
                                </w:tcPr>
                                <w:p w:rsidR="005F2B81" w:rsidRPr="002540C7" w:rsidRDefault="005F2B81" w:rsidP="002540C7">
                                  <w:pPr>
                                    <w:jc w:val="center"/>
                                    <w:rPr>
                                      <w:b/>
                                    </w:rPr>
                                  </w:pPr>
                                  <w:r w:rsidRPr="002540C7">
                                    <w:rPr>
                                      <w:b/>
                                    </w:rPr>
                                    <w:t>Received</w:t>
                                  </w:r>
                                </w:p>
                              </w:tc>
                              <w:tc>
                                <w:tcPr>
                                  <w:tcW w:w="989" w:type="dxa"/>
                                  <w:tcBorders>
                                    <w:bottom w:val="single" w:sz="12" w:space="0" w:color="auto"/>
                                  </w:tcBorders>
                                </w:tcPr>
                                <w:p w:rsidR="005F2B81" w:rsidRPr="002540C7" w:rsidRDefault="005F2B81" w:rsidP="002540C7">
                                  <w:pPr>
                                    <w:jc w:val="center"/>
                                    <w:rPr>
                                      <w:b/>
                                    </w:rPr>
                                  </w:pPr>
                                  <w:r w:rsidRPr="002540C7">
                                    <w:rPr>
                                      <w:b/>
                                    </w:rPr>
                                    <w:t>PDF</w:t>
                                  </w:r>
                                </w:p>
                              </w:tc>
                            </w:tr>
                            <w:tr w:rsidR="005F2B81" w:rsidTr="002C559A">
                              <w:tc>
                                <w:tcPr>
                                  <w:tcW w:w="1110" w:type="dxa"/>
                                  <w:tcBorders>
                                    <w:top w:val="single" w:sz="12" w:space="0" w:color="auto"/>
                                  </w:tcBorders>
                                </w:tcPr>
                                <w:p w:rsidR="005F2B81" w:rsidRDefault="005F2B81" w:rsidP="002540C7">
                                  <w:pPr>
                                    <w:jc w:val="center"/>
                                  </w:pPr>
                                  <w:r>
                                    <w:t>0</w:t>
                                  </w:r>
                                </w:p>
                              </w:tc>
                              <w:tc>
                                <w:tcPr>
                                  <w:tcW w:w="1767" w:type="dxa"/>
                                  <w:tcBorders>
                                    <w:top w:val="single" w:sz="12" w:space="0" w:color="auto"/>
                                  </w:tcBorders>
                                  <w:tcMar>
                                    <w:left w:w="115" w:type="dxa"/>
                                    <w:right w:w="720" w:type="dxa"/>
                                  </w:tcMar>
                                </w:tcPr>
                                <w:p w:rsidR="005F2B81" w:rsidRDefault="005F2B81" w:rsidP="002540C7">
                                  <w:pPr>
                                    <w:jc w:val="right"/>
                                  </w:pPr>
                                  <w:r>
                                    <w:t>193</w:t>
                                  </w:r>
                                </w:p>
                              </w:tc>
                              <w:tc>
                                <w:tcPr>
                                  <w:tcW w:w="1355" w:type="dxa"/>
                                  <w:tcBorders>
                                    <w:top w:val="single" w:sz="12" w:space="0" w:color="auto"/>
                                  </w:tcBorders>
                                </w:tcPr>
                                <w:p w:rsidR="005F2B81" w:rsidRDefault="005F2B81" w:rsidP="002540C7">
                                  <w:pPr>
                                    <w:jc w:val="center"/>
                                  </w:pPr>
                                  <w:r>
                                    <w:t>2990</w:t>
                                  </w:r>
                                </w:p>
                              </w:tc>
                              <w:tc>
                                <w:tcPr>
                                  <w:tcW w:w="1350" w:type="dxa"/>
                                  <w:tcBorders>
                                    <w:top w:val="single" w:sz="12" w:space="0" w:color="auto"/>
                                  </w:tcBorders>
                                </w:tcPr>
                                <w:p w:rsidR="005F2B81" w:rsidRDefault="005F2B81" w:rsidP="002540C7">
                                  <w:pPr>
                                    <w:jc w:val="center"/>
                                  </w:pPr>
                                  <w:r>
                                    <w:t>2973</w:t>
                                  </w:r>
                                </w:p>
                              </w:tc>
                              <w:tc>
                                <w:tcPr>
                                  <w:tcW w:w="989" w:type="dxa"/>
                                  <w:tcBorders>
                                    <w:top w:val="single" w:sz="12" w:space="0" w:color="auto"/>
                                  </w:tcBorders>
                                </w:tcPr>
                                <w:p w:rsidR="005F2B81" w:rsidRDefault="005F2B81" w:rsidP="002540C7">
                                  <w:pPr>
                                    <w:jc w:val="center"/>
                                  </w:pPr>
                                  <w:r>
                                    <w:t>0.994</w:t>
                                  </w:r>
                                </w:p>
                              </w:tc>
                            </w:tr>
                            <w:tr w:rsidR="005F2B81" w:rsidTr="002C559A">
                              <w:tc>
                                <w:tcPr>
                                  <w:tcW w:w="1110" w:type="dxa"/>
                                </w:tcPr>
                                <w:p w:rsidR="005F2B81" w:rsidRDefault="005F2B81" w:rsidP="002540C7">
                                  <w:pPr>
                                    <w:jc w:val="center"/>
                                  </w:pPr>
                                  <w:r>
                                    <w:t>1</w:t>
                                  </w:r>
                                </w:p>
                              </w:tc>
                              <w:tc>
                                <w:tcPr>
                                  <w:tcW w:w="1767" w:type="dxa"/>
                                  <w:tcMar>
                                    <w:left w:w="115" w:type="dxa"/>
                                    <w:right w:w="720" w:type="dxa"/>
                                  </w:tcMar>
                                </w:tcPr>
                                <w:p w:rsidR="005F2B81" w:rsidRDefault="005F2B81" w:rsidP="002540C7">
                                  <w:pPr>
                                    <w:jc w:val="right"/>
                                  </w:pPr>
                                  <w:r>
                                    <w:t>28</w:t>
                                  </w:r>
                                </w:p>
                              </w:tc>
                              <w:tc>
                                <w:tcPr>
                                  <w:tcW w:w="1355" w:type="dxa"/>
                                </w:tcPr>
                                <w:p w:rsidR="005F2B81" w:rsidRDefault="005F2B81" w:rsidP="002540C7">
                                  <w:pPr>
                                    <w:jc w:val="center"/>
                                  </w:pPr>
                                  <w:r>
                                    <w:t>3085</w:t>
                                  </w:r>
                                </w:p>
                              </w:tc>
                              <w:tc>
                                <w:tcPr>
                                  <w:tcW w:w="1350" w:type="dxa"/>
                                </w:tcPr>
                                <w:p w:rsidR="005F2B81" w:rsidRDefault="005F2B81" w:rsidP="002540C7">
                                  <w:pPr>
                                    <w:jc w:val="center"/>
                                  </w:pPr>
                                  <w:r>
                                    <w:t>3085</w:t>
                                  </w:r>
                                </w:p>
                              </w:tc>
                              <w:tc>
                                <w:tcPr>
                                  <w:tcW w:w="989" w:type="dxa"/>
                                </w:tcPr>
                                <w:p w:rsidR="005F2B81" w:rsidRDefault="005F2B81" w:rsidP="002540C7">
                                  <w:pPr>
                                    <w:jc w:val="center"/>
                                  </w:pPr>
                                  <w:r>
                                    <w:t>1.000</w:t>
                                  </w:r>
                                </w:p>
                              </w:tc>
                            </w:tr>
                            <w:tr w:rsidR="005F2B81" w:rsidTr="002C559A">
                              <w:tc>
                                <w:tcPr>
                                  <w:tcW w:w="1110" w:type="dxa"/>
                                </w:tcPr>
                                <w:p w:rsidR="005F2B81" w:rsidRDefault="005F2B81" w:rsidP="002540C7">
                                  <w:pPr>
                                    <w:jc w:val="center"/>
                                  </w:pPr>
                                  <w:r>
                                    <w:t>2</w:t>
                                  </w:r>
                                </w:p>
                              </w:tc>
                              <w:tc>
                                <w:tcPr>
                                  <w:tcW w:w="1767" w:type="dxa"/>
                                  <w:tcMar>
                                    <w:left w:w="115" w:type="dxa"/>
                                    <w:right w:w="720" w:type="dxa"/>
                                  </w:tcMar>
                                </w:tcPr>
                                <w:p w:rsidR="005F2B81" w:rsidRDefault="005F2B81" w:rsidP="002540C7">
                                  <w:pPr>
                                    <w:jc w:val="right"/>
                                  </w:pPr>
                                  <w:r>
                                    <w:t>31</w:t>
                                  </w:r>
                                </w:p>
                              </w:tc>
                              <w:tc>
                                <w:tcPr>
                                  <w:tcW w:w="1355" w:type="dxa"/>
                                </w:tcPr>
                                <w:p w:rsidR="005F2B81" w:rsidRDefault="005F2B81" w:rsidP="002540C7">
                                  <w:pPr>
                                    <w:jc w:val="center"/>
                                  </w:pPr>
                                  <w:r>
                                    <w:t>3045</w:t>
                                  </w:r>
                                </w:p>
                              </w:tc>
                              <w:tc>
                                <w:tcPr>
                                  <w:tcW w:w="1350" w:type="dxa"/>
                                </w:tcPr>
                                <w:p w:rsidR="005F2B81" w:rsidRDefault="005F2B81" w:rsidP="002540C7">
                                  <w:pPr>
                                    <w:jc w:val="center"/>
                                  </w:pPr>
                                  <w:r>
                                    <w:t>3041</w:t>
                                  </w:r>
                                </w:p>
                              </w:tc>
                              <w:tc>
                                <w:tcPr>
                                  <w:tcW w:w="989" w:type="dxa"/>
                                </w:tcPr>
                                <w:p w:rsidR="005F2B81" w:rsidRDefault="005F2B81" w:rsidP="002540C7">
                                  <w:pPr>
                                    <w:jc w:val="center"/>
                                  </w:pPr>
                                  <w:r>
                                    <w:t>0.999</w:t>
                                  </w:r>
                                </w:p>
                              </w:tc>
                            </w:tr>
                            <w:tr w:rsidR="005F2B81" w:rsidTr="002C559A">
                              <w:tc>
                                <w:tcPr>
                                  <w:tcW w:w="1110" w:type="dxa"/>
                                </w:tcPr>
                                <w:p w:rsidR="005F2B81" w:rsidRDefault="005F2B81" w:rsidP="002540C7">
                                  <w:pPr>
                                    <w:jc w:val="center"/>
                                  </w:pPr>
                                  <w:r>
                                    <w:t>3</w:t>
                                  </w:r>
                                </w:p>
                              </w:tc>
                              <w:tc>
                                <w:tcPr>
                                  <w:tcW w:w="1767" w:type="dxa"/>
                                  <w:tcMar>
                                    <w:left w:w="115" w:type="dxa"/>
                                    <w:right w:w="720" w:type="dxa"/>
                                  </w:tcMar>
                                </w:tcPr>
                                <w:p w:rsidR="005F2B81" w:rsidRDefault="005F2B81" w:rsidP="002540C7">
                                  <w:pPr>
                                    <w:jc w:val="right"/>
                                  </w:pPr>
                                  <w:r>
                                    <w:t>5</w:t>
                                  </w:r>
                                </w:p>
                              </w:tc>
                              <w:tc>
                                <w:tcPr>
                                  <w:tcW w:w="1355" w:type="dxa"/>
                                </w:tcPr>
                                <w:p w:rsidR="005F2B81" w:rsidRDefault="005F2B81" w:rsidP="002540C7">
                                  <w:pPr>
                                    <w:jc w:val="center"/>
                                  </w:pPr>
                                  <w:r>
                                    <w:t>2963</w:t>
                                  </w:r>
                                </w:p>
                              </w:tc>
                              <w:tc>
                                <w:tcPr>
                                  <w:tcW w:w="1350" w:type="dxa"/>
                                </w:tcPr>
                                <w:p w:rsidR="005F2B81" w:rsidRDefault="005F2B81" w:rsidP="002540C7">
                                  <w:pPr>
                                    <w:jc w:val="center"/>
                                  </w:pPr>
                                  <w:r>
                                    <w:t>2963</w:t>
                                  </w:r>
                                </w:p>
                              </w:tc>
                              <w:tc>
                                <w:tcPr>
                                  <w:tcW w:w="989" w:type="dxa"/>
                                </w:tcPr>
                                <w:p w:rsidR="005F2B81" w:rsidRDefault="005F2B81" w:rsidP="002540C7">
                                  <w:pPr>
                                    <w:jc w:val="center"/>
                                  </w:pPr>
                                  <w:r>
                                    <w:t>1.000</w:t>
                                  </w:r>
                                </w:p>
                              </w:tc>
                            </w:tr>
                            <w:tr w:rsidR="005F2B81" w:rsidTr="002C559A">
                              <w:tc>
                                <w:tcPr>
                                  <w:tcW w:w="1110" w:type="dxa"/>
                                </w:tcPr>
                                <w:p w:rsidR="005F2B81" w:rsidRDefault="005F2B81" w:rsidP="002540C7">
                                  <w:pPr>
                                    <w:jc w:val="center"/>
                                  </w:pPr>
                                  <w:r>
                                    <w:t>4</w:t>
                                  </w:r>
                                </w:p>
                              </w:tc>
                              <w:tc>
                                <w:tcPr>
                                  <w:tcW w:w="1767" w:type="dxa"/>
                                  <w:tcMar>
                                    <w:left w:w="115" w:type="dxa"/>
                                    <w:right w:w="720" w:type="dxa"/>
                                  </w:tcMar>
                                </w:tcPr>
                                <w:p w:rsidR="005F2B81" w:rsidRDefault="005F2B81" w:rsidP="002540C7">
                                  <w:pPr>
                                    <w:jc w:val="right"/>
                                  </w:pPr>
                                  <w:r>
                                    <w:t>179</w:t>
                                  </w:r>
                                </w:p>
                              </w:tc>
                              <w:tc>
                                <w:tcPr>
                                  <w:tcW w:w="1355" w:type="dxa"/>
                                </w:tcPr>
                                <w:p w:rsidR="005F2B81" w:rsidRDefault="005F2B81" w:rsidP="002540C7">
                                  <w:pPr>
                                    <w:jc w:val="center"/>
                                  </w:pPr>
                                  <w:r>
                                    <w:t>3005</w:t>
                                  </w:r>
                                </w:p>
                              </w:tc>
                              <w:tc>
                                <w:tcPr>
                                  <w:tcW w:w="1350" w:type="dxa"/>
                                </w:tcPr>
                                <w:p w:rsidR="005F2B81" w:rsidRDefault="005F2B81" w:rsidP="002540C7">
                                  <w:pPr>
                                    <w:jc w:val="center"/>
                                  </w:pPr>
                                  <w:r>
                                    <w:t>2997</w:t>
                                  </w:r>
                                </w:p>
                              </w:tc>
                              <w:tc>
                                <w:tcPr>
                                  <w:tcW w:w="989" w:type="dxa"/>
                                </w:tcPr>
                                <w:p w:rsidR="005F2B81" w:rsidRDefault="005F2B81" w:rsidP="002540C7">
                                  <w:pPr>
                                    <w:jc w:val="center"/>
                                  </w:pPr>
                                  <w:r>
                                    <w:t>0.997</w:t>
                                  </w:r>
                                </w:p>
                              </w:tc>
                            </w:tr>
                            <w:tr w:rsidR="005F2B81" w:rsidTr="002C559A">
                              <w:tc>
                                <w:tcPr>
                                  <w:tcW w:w="1110" w:type="dxa"/>
                                </w:tcPr>
                                <w:p w:rsidR="005F2B81" w:rsidRDefault="005F2B81" w:rsidP="002540C7">
                                  <w:pPr>
                                    <w:jc w:val="center"/>
                                  </w:pPr>
                                  <w:r>
                                    <w:t>5</w:t>
                                  </w:r>
                                </w:p>
                              </w:tc>
                              <w:tc>
                                <w:tcPr>
                                  <w:tcW w:w="1767" w:type="dxa"/>
                                  <w:tcMar>
                                    <w:left w:w="115" w:type="dxa"/>
                                    <w:right w:w="720" w:type="dxa"/>
                                  </w:tcMar>
                                </w:tcPr>
                                <w:p w:rsidR="005F2B81" w:rsidRDefault="005F2B81" w:rsidP="002540C7">
                                  <w:pPr>
                                    <w:jc w:val="right"/>
                                  </w:pPr>
                                  <w:r>
                                    <w:t>354</w:t>
                                  </w:r>
                                </w:p>
                              </w:tc>
                              <w:tc>
                                <w:tcPr>
                                  <w:tcW w:w="1355" w:type="dxa"/>
                                </w:tcPr>
                                <w:p w:rsidR="005F2B81" w:rsidRDefault="005F2B81" w:rsidP="002540C7">
                                  <w:pPr>
                                    <w:jc w:val="center"/>
                                  </w:pPr>
                                  <w:r>
                                    <w:t>2935</w:t>
                                  </w:r>
                                </w:p>
                              </w:tc>
                              <w:tc>
                                <w:tcPr>
                                  <w:tcW w:w="1350" w:type="dxa"/>
                                </w:tcPr>
                                <w:p w:rsidR="005F2B81" w:rsidRDefault="005F2B81" w:rsidP="002540C7">
                                  <w:pPr>
                                    <w:jc w:val="center"/>
                                  </w:pPr>
                                  <w:r>
                                    <w:t>2730</w:t>
                                  </w:r>
                                </w:p>
                              </w:tc>
                              <w:tc>
                                <w:tcPr>
                                  <w:tcW w:w="989" w:type="dxa"/>
                                </w:tcPr>
                                <w:p w:rsidR="005F2B81" w:rsidRDefault="005F2B81" w:rsidP="002540C7">
                                  <w:pPr>
                                    <w:jc w:val="center"/>
                                  </w:pPr>
                                  <w:r>
                                    <w:t>0.930</w:t>
                                  </w:r>
                                </w:p>
                              </w:tc>
                            </w:tr>
                          </w:tbl>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rsidR="005F2B81" w:rsidRDefault="005F2B81" w:rsidP="002C559A">
                      <w:pPr>
                        <w:pStyle w:val="Caption"/>
                      </w:pPr>
                      <w:bookmarkStart w:id="195" w:name="_Ref503962772"/>
                      <w:r>
                        <w:t xml:space="preserve">Table </w:t>
                      </w:r>
                      <w:fldSimple w:instr=" STYLEREF 1 \s ">
                        <w:r w:rsidR="00A717E1">
                          <w:rPr>
                            <w:noProof/>
                          </w:rPr>
                          <w:t>2</w:t>
                        </w:r>
                      </w:fldSimple>
                      <w:r>
                        <w:noBreakHyphen/>
                      </w:r>
                      <w:fldSimple w:instr=" SEQ Table \* ARABIC \s 1 ">
                        <w:r w:rsidR="00A717E1">
                          <w:rPr>
                            <w:noProof/>
                          </w:rPr>
                          <w:t>1</w:t>
                        </w:r>
                      </w:fldSimple>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5F2B81" w:rsidTr="002C559A">
                        <w:tc>
                          <w:tcPr>
                            <w:tcW w:w="1110" w:type="dxa"/>
                            <w:tcBorders>
                              <w:bottom w:val="single" w:sz="12" w:space="0" w:color="auto"/>
                            </w:tcBorders>
                          </w:tcPr>
                          <w:p w:rsidR="005F2B81" w:rsidRPr="002540C7" w:rsidRDefault="005F2B81" w:rsidP="002540C7">
                            <w:pPr>
                              <w:jc w:val="center"/>
                              <w:rPr>
                                <w:b/>
                              </w:rPr>
                            </w:pPr>
                            <w:r w:rsidRPr="002540C7">
                              <w:rPr>
                                <w:b/>
                              </w:rPr>
                              <w:t>Terminal</w:t>
                            </w:r>
                          </w:p>
                        </w:tc>
                        <w:tc>
                          <w:tcPr>
                            <w:tcW w:w="1767" w:type="dxa"/>
                            <w:tcBorders>
                              <w:bottom w:val="single" w:sz="12" w:space="0" w:color="auto"/>
                            </w:tcBorders>
                          </w:tcPr>
                          <w:p w:rsidR="005F2B81" w:rsidRPr="002540C7" w:rsidRDefault="005F2B81" w:rsidP="002540C7">
                            <w:pPr>
                              <w:jc w:val="center"/>
                              <w:rPr>
                                <w:b/>
                              </w:rPr>
                            </w:pPr>
                            <w:r w:rsidRPr="002540C7">
                              <w:rPr>
                                <w:b/>
                              </w:rPr>
                              <w:t>Distance (km)</w:t>
                            </w:r>
                          </w:p>
                        </w:tc>
                        <w:tc>
                          <w:tcPr>
                            <w:tcW w:w="1355" w:type="dxa"/>
                            <w:tcBorders>
                              <w:bottom w:val="single" w:sz="12" w:space="0" w:color="auto"/>
                            </w:tcBorders>
                          </w:tcPr>
                          <w:p w:rsidR="005F2B81" w:rsidRPr="002540C7" w:rsidRDefault="005F2B81" w:rsidP="002540C7">
                            <w:pPr>
                              <w:jc w:val="center"/>
                              <w:rPr>
                                <w:b/>
                              </w:rPr>
                            </w:pPr>
                            <w:r w:rsidRPr="002540C7">
                              <w:rPr>
                                <w:b/>
                              </w:rPr>
                              <w:t>Sent</w:t>
                            </w:r>
                          </w:p>
                        </w:tc>
                        <w:tc>
                          <w:tcPr>
                            <w:tcW w:w="1350" w:type="dxa"/>
                            <w:tcBorders>
                              <w:bottom w:val="single" w:sz="12" w:space="0" w:color="auto"/>
                            </w:tcBorders>
                          </w:tcPr>
                          <w:p w:rsidR="005F2B81" w:rsidRPr="002540C7" w:rsidRDefault="005F2B81" w:rsidP="002540C7">
                            <w:pPr>
                              <w:jc w:val="center"/>
                              <w:rPr>
                                <w:b/>
                              </w:rPr>
                            </w:pPr>
                            <w:r w:rsidRPr="002540C7">
                              <w:rPr>
                                <w:b/>
                              </w:rPr>
                              <w:t>Received</w:t>
                            </w:r>
                          </w:p>
                        </w:tc>
                        <w:tc>
                          <w:tcPr>
                            <w:tcW w:w="989" w:type="dxa"/>
                            <w:tcBorders>
                              <w:bottom w:val="single" w:sz="12" w:space="0" w:color="auto"/>
                            </w:tcBorders>
                          </w:tcPr>
                          <w:p w:rsidR="005F2B81" w:rsidRPr="002540C7" w:rsidRDefault="005F2B81" w:rsidP="002540C7">
                            <w:pPr>
                              <w:jc w:val="center"/>
                              <w:rPr>
                                <w:b/>
                              </w:rPr>
                            </w:pPr>
                            <w:r w:rsidRPr="002540C7">
                              <w:rPr>
                                <w:b/>
                              </w:rPr>
                              <w:t>PDF</w:t>
                            </w:r>
                          </w:p>
                        </w:tc>
                      </w:tr>
                      <w:tr w:rsidR="005F2B81" w:rsidTr="002C559A">
                        <w:tc>
                          <w:tcPr>
                            <w:tcW w:w="1110" w:type="dxa"/>
                            <w:tcBorders>
                              <w:top w:val="single" w:sz="12" w:space="0" w:color="auto"/>
                            </w:tcBorders>
                          </w:tcPr>
                          <w:p w:rsidR="005F2B81" w:rsidRDefault="005F2B81" w:rsidP="002540C7">
                            <w:pPr>
                              <w:jc w:val="center"/>
                            </w:pPr>
                            <w:r>
                              <w:t>0</w:t>
                            </w:r>
                          </w:p>
                        </w:tc>
                        <w:tc>
                          <w:tcPr>
                            <w:tcW w:w="1767" w:type="dxa"/>
                            <w:tcBorders>
                              <w:top w:val="single" w:sz="12" w:space="0" w:color="auto"/>
                            </w:tcBorders>
                            <w:tcMar>
                              <w:left w:w="115" w:type="dxa"/>
                              <w:right w:w="720" w:type="dxa"/>
                            </w:tcMar>
                          </w:tcPr>
                          <w:p w:rsidR="005F2B81" w:rsidRDefault="005F2B81" w:rsidP="002540C7">
                            <w:pPr>
                              <w:jc w:val="right"/>
                            </w:pPr>
                            <w:r>
                              <w:t>193</w:t>
                            </w:r>
                          </w:p>
                        </w:tc>
                        <w:tc>
                          <w:tcPr>
                            <w:tcW w:w="1355" w:type="dxa"/>
                            <w:tcBorders>
                              <w:top w:val="single" w:sz="12" w:space="0" w:color="auto"/>
                            </w:tcBorders>
                          </w:tcPr>
                          <w:p w:rsidR="005F2B81" w:rsidRDefault="005F2B81" w:rsidP="002540C7">
                            <w:pPr>
                              <w:jc w:val="center"/>
                            </w:pPr>
                            <w:r>
                              <w:t>2990</w:t>
                            </w:r>
                          </w:p>
                        </w:tc>
                        <w:tc>
                          <w:tcPr>
                            <w:tcW w:w="1350" w:type="dxa"/>
                            <w:tcBorders>
                              <w:top w:val="single" w:sz="12" w:space="0" w:color="auto"/>
                            </w:tcBorders>
                          </w:tcPr>
                          <w:p w:rsidR="005F2B81" w:rsidRDefault="005F2B81" w:rsidP="002540C7">
                            <w:pPr>
                              <w:jc w:val="center"/>
                            </w:pPr>
                            <w:r>
                              <w:t>2973</w:t>
                            </w:r>
                          </w:p>
                        </w:tc>
                        <w:tc>
                          <w:tcPr>
                            <w:tcW w:w="989" w:type="dxa"/>
                            <w:tcBorders>
                              <w:top w:val="single" w:sz="12" w:space="0" w:color="auto"/>
                            </w:tcBorders>
                          </w:tcPr>
                          <w:p w:rsidR="005F2B81" w:rsidRDefault="005F2B81" w:rsidP="002540C7">
                            <w:pPr>
                              <w:jc w:val="center"/>
                            </w:pPr>
                            <w:r>
                              <w:t>0.994</w:t>
                            </w:r>
                          </w:p>
                        </w:tc>
                      </w:tr>
                      <w:tr w:rsidR="005F2B81" w:rsidTr="002C559A">
                        <w:tc>
                          <w:tcPr>
                            <w:tcW w:w="1110" w:type="dxa"/>
                          </w:tcPr>
                          <w:p w:rsidR="005F2B81" w:rsidRDefault="005F2B81" w:rsidP="002540C7">
                            <w:pPr>
                              <w:jc w:val="center"/>
                            </w:pPr>
                            <w:r>
                              <w:t>1</w:t>
                            </w:r>
                          </w:p>
                        </w:tc>
                        <w:tc>
                          <w:tcPr>
                            <w:tcW w:w="1767" w:type="dxa"/>
                            <w:tcMar>
                              <w:left w:w="115" w:type="dxa"/>
                              <w:right w:w="720" w:type="dxa"/>
                            </w:tcMar>
                          </w:tcPr>
                          <w:p w:rsidR="005F2B81" w:rsidRDefault="005F2B81" w:rsidP="002540C7">
                            <w:pPr>
                              <w:jc w:val="right"/>
                            </w:pPr>
                            <w:r>
                              <w:t>28</w:t>
                            </w:r>
                          </w:p>
                        </w:tc>
                        <w:tc>
                          <w:tcPr>
                            <w:tcW w:w="1355" w:type="dxa"/>
                          </w:tcPr>
                          <w:p w:rsidR="005F2B81" w:rsidRDefault="005F2B81" w:rsidP="002540C7">
                            <w:pPr>
                              <w:jc w:val="center"/>
                            </w:pPr>
                            <w:r>
                              <w:t>3085</w:t>
                            </w:r>
                          </w:p>
                        </w:tc>
                        <w:tc>
                          <w:tcPr>
                            <w:tcW w:w="1350" w:type="dxa"/>
                          </w:tcPr>
                          <w:p w:rsidR="005F2B81" w:rsidRDefault="005F2B81" w:rsidP="002540C7">
                            <w:pPr>
                              <w:jc w:val="center"/>
                            </w:pPr>
                            <w:r>
                              <w:t>3085</w:t>
                            </w:r>
                          </w:p>
                        </w:tc>
                        <w:tc>
                          <w:tcPr>
                            <w:tcW w:w="989" w:type="dxa"/>
                          </w:tcPr>
                          <w:p w:rsidR="005F2B81" w:rsidRDefault="005F2B81" w:rsidP="002540C7">
                            <w:pPr>
                              <w:jc w:val="center"/>
                            </w:pPr>
                            <w:r>
                              <w:t>1.000</w:t>
                            </w:r>
                          </w:p>
                        </w:tc>
                      </w:tr>
                      <w:tr w:rsidR="005F2B81" w:rsidTr="002C559A">
                        <w:tc>
                          <w:tcPr>
                            <w:tcW w:w="1110" w:type="dxa"/>
                          </w:tcPr>
                          <w:p w:rsidR="005F2B81" w:rsidRDefault="005F2B81" w:rsidP="002540C7">
                            <w:pPr>
                              <w:jc w:val="center"/>
                            </w:pPr>
                            <w:r>
                              <w:t>2</w:t>
                            </w:r>
                          </w:p>
                        </w:tc>
                        <w:tc>
                          <w:tcPr>
                            <w:tcW w:w="1767" w:type="dxa"/>
                            <w:tcMar>
                              <w:left w:w="115" w:type="dxa"/>
                              <w:right w:w="720" w:type="dxa"/>
                            </w:tcMar>
                          </w:tcPr>
                          <w:p w:rsidR="005F2B81" w:rsidRDefault="005F2B81" w:rsidP="002540C7">
                            <w:pPr>
                              <w:jc w:val="right"/>
                            </w:pPr>
                            <w:r>
                              <w:t>31</w:t>
                            </w:r>
                          </w:p>
                        </w:tc>
                        <w:tc>
                          <w:tcPr>
                            <w:tcW w:w="1355" w:type="dxa"/>
                          </w:tcPr>
                          <w:p w:rsidR="005F2B81" w:rsidRDefault="005F2B81" w:rsidP="002540C7">
                            <w:pPr>
                              <w:jc w:val="center"/>
                            </w:pPr>
                            <w:r>
                              <w:t>3045</w:t>
                            </w:r>
                          </w:p>
                        </w:tc>
                        <w:tc>
                          <w:tcPr>
                            <w:tcW w:w="1350" w:type="dxa"/>
                          </w:tcPr>
                          <w:p w:rsidR="005F2B81" w:rsidRDefault="005F2B81" w:rsidP="002540C7">
                            <w:pPr>
                              <w:jc w:val="center"/>
                            </w:pPr>
                            <w:r>
                              <w:t>3041</w:t>
                            </w:r>
                          </w:p>
                        </w:tc>
                        <w:tc>
                          <w:tcPr>
                            <w:tcW w:w="989" w:type="dxa"/>
                          </w:tcPr>
                          <w:p w:rsidR="005F2B81" w:rsidRDefault="005F2B81" w:rsidP="002540C7">
                            <w:pPr>
                              <w:jc w:val="center"/>
                            </w:pPr>
                            <w:r>
                              <w:t>0.999</w:t>
                            </w:r>
                          </w:p>
                        </w:tc>
                      </w:tr>
                      <w:tr w:rsidR="005F2B81" w:rsidTr="002C559A">
                        <w:tc>
                          <w:tcPr>
                            <w:tcW w:w="1110" w:type="dxa"/>
                          </w:tcPr>
                          <w:p w:rsidR="005F2B81" w:rsidRDefault="005F2B81" w:rsidP="002540C7">
                            <w:pPr>
                              <w:jc w:val="center"/>
                            </w:pPr>
                            <w:r>
                              <w:t>3</w:t>
                            </w:r>
                          </w:p>
                        </w:tc>
                        <w:tc>
                          <w:tcPr>
                            <w:tcW w:w="1767" w:type="dxa"/>
                            <w:tcMar>
                              <w:left w:w="115" w:type="dxa"/>
                              <w:right w:w="720" w:type="dxa"/>
                            </w:tcMar>
                          </w:tcPr>
                          <w:p w:rsidR="005F2B81" w:rsidRDefault="005F2B81" w:rsidP="002540C7">
                            <w:pPr>
                              <w:jc w:val="right"/>
                            </w:pPr>
                            <w:r>
                              <w:t>5</w:t>
                            </w:r>
                          </w:p>
                        </w:tc>
                        <w:tc>
                          <w:tcPr>
                            <w:tcW w:w="1355" w:type="dxa"/>
                          </w:tcPr>
                          <w:p w:rsidR="005F2B81" w:rsidRDefault="005F2B81" w:rsidP="002540C7">
                            <w:pPr>
                              <w:jc w:val="center"/>
                            </w:pPr>
                            <w:r>
                              <w:t>2963</w:t>
                            </w:r>
                          </w:p>
                        </w:tc>
                        <w:tc>
                          <w:tcPr>
                            <w:tcW w:w="1350" w:type="dxa"/>
                          </w:tcPr>
                          <w:p w:rsidR="005F2B81" w:rsidRDefault="005F2B81" w:rsidP="002540C7">
                            <w:pPr>
                              <w:jc w:val="center"/>
                            </w:pPr>
                            <w:r>
                              <w:t>2963</w:t>
                            </w:r>
                          </w:p>
                        </w:tc>
                        <w:tc>
                          <w:tcPr>
                            <w:tcW w:w="989" w:type="dxa"/>
                          </w:tcPr>
                          <w:p w:rsidR="005F2B81" w:rsidRDefault="005F2B81" w:rsidP="002540C7">
                            <w:pPr>
                              <w:jc w:val="center"/>
                            </w:pPr>
                            <w:r>
                              <w:t>1.000</w:t>
                            </w:r>
                          </w:p>
                        </w:tc>
                      </w:tr>
                      <w:tr w:rsidR="005F2B81" w:rsidTr="002C559A">
                        <w:tc>
                          <w:tcPr>
                            <w:tcW w:w="1110" w:type="dxa"/>
                          </w:tcPr>
                          <w:p w:rsidR="005F2B81" w:rsidRDefault="005F2B81" w:rsidP="002540C7">
                            <w:pPr>
                              <w:jc w:val="center"/>
                            </w:pPr>
                            <w:r>
                              <w:t>4</w:t>
                            </w:r>
                          </w:p>
                        </w:tc>
                        <w:tc>
                          <w:tcPr>
                            <w:tcW w:w="1767" w:type="dxa"/>
                            <w:tcMar>
                              <w:left w:w="115" w:type="dxa"/>
                              <w:right w:w="720" w:type="dxa"/>
                            </w:tcMar>
                          </w:tcPr>
                          <w:p w:rsidR="005F2B81" w:rsidRDefault="005F2B81" w:rsidP="002540C7">
                            <w:pPr>
                              <w:jc w:val="right"/>
                            </w:pPr>
                            <w:r>
                              <w:t>179</w:t>
                            </w:r>
                          </w:p>
                        </w:tc>
                        <w:tc>
                          <w:tcPr>
                            <w:tcW w:w="1355" w:type="dxa"/>
                          </w:tcPr>
                          <w:p w:rsidR="005F2B81" w:rsidRDefault="005F2B81" w:rsidP="002540C7">
                            <w:pPr>
                              <w:jc w:val="center"/>
                            </w:pPr>
                            <w:r>
                              <w:t>3005</w:t>
                            </w:r>
                          </w:p>
                        </w:tc>
                        <w:tc>
                          <w:tcPr>
                            <w:tcW w:w="1350" w:type="dxa"/>
                          </w:tcPr>
                          <w:p w:rsidR="005F2B81" w:rsidRDefault="005F2B81" w:rsidP="002540C7">
                            <w:pPr>
                              <w:jc w:val="center"/>
                            </w:pPr>
                            <w:r>
                              <w:t>2997</w:t>
                            </w:r>
                          </w:p>
                        </w:tc>
                        <w:tc>
                          <w:tcPr>
                            <w:tcW w:w="989" w:type="dxa"/>
                          </w:tcPr>
                          <w:p w:rsidR="005F2B81" w:rsidRDefault="005F2B81" w:rsidP="002540C7">
                            <w:pPr>
                              <w:jc w:val="center"/>
                            </w:pPr>
                            <w:r>
                              <w:t>0.997</w:t>
                            </w:r>
                          </w:p>
                        </w:tc>
                      </w:tr>
                      <w:tr w:rsidR="005F2B81" w:rsidTr="002C559A">
                        <w:tc>
                          <w:tcPr>
                            <w:tcW w:w="1110" w:type="dxa"/>
                          </w:tcPr>
                          <w:p w:rsidR="005F2B81" w:rsidRDefault="005F2B81" w:rsidP="002540C7">
                            <w:pPr>
                              <w:jc w:val="center"/>
                            </w:pPr>
                            <w:r>
                              <w:t>5</w:t>
                            </w:r>
                          </w:p>
                        </w:tc>
                        <w:tc>
                          <w:tcPr>
                            <w:tcW w:w="1767" w:type="dxa"/>
                            <w:tcMar>
                              <w:left w:w="115" w:type="dxa"/>
                              <w:right w:w="720" w:type="dxa"/>
                            </w:tcMar>
                          </w:tcPr>
                          <w:p w:rsidR="005F2B81" w:rsidRDefault="005F2B81" w:rsidP="002540C7">
                            <w:pPr>
                              <w:jc w:val="right"/>
                            </w:pPr>
                            <w:r>
                              <w:t>354</w:t>
                            </w:r>
                          </w:p>
                        </w:tc>
                        <w:tc>
                          <w:tcPr>
                            <w:tcW w:w="1355" w:type="dxa"/>
                          </w:tcPr>
                          <w:p w:rsidR="005F2B81" w:rsidRDefault="005F2B81" w:rsidP="002540C7">
                            <w:pPr>
                              <w:jc w:val="center"/>
                            </w:pPr>
                            <w:r>
                              <w:t>2935</w:t>
                            </w:r>
                          </w:p>
                        </w:tc>
                        <w:tc>
                          <w:tcPr>
                            <w:tcW w:w="1350" w:type="dxa"/>
                          </w:tcPr>
                          <w:p w:rsidR="005F2B81" w:rsidRDefault="005F2B81" w:rsidP="002540C7">
                            <w:pPr>
                              <w:jc w:val="center"/>
                            </w:pPr>
                            <w:r>
                              <w:t>2730</w:t>
                            </w:r>
                          </w:p>
                        </w:tc>
                        <w:tc>
                          <w:tcPr>
                            <w:tcW w:w="989" w:type="dxa"/>
                          </w:tcPr>
                          <w:p w:rsidR="005F2B81" w:rsidRDefault="005F2B81" w:rsidP="002540C7">
                            <w:pPr>
                              <w:jc w:val="center"/>
                            </w:pPr>
                            <w:r>
                              <w:t>0.930</w:t>
                            </w:r>
                          </w:p>
                        </w:tc>
                      </w:tr>
                    </w:tbl>
                    <w:p w:rsidR="005F2B81" w:rsidRDefault="005F2B81"/>
                  </w:txbxContent>
                </v:textbox>
                <w10:wrap type="topAndBottom" anchorx="margin"/>
              </v:shape>
            </w:pict>
          </mc:Fallback>
        </mc:AlternateContent>
      </w:r>
      <w:r w:rsidR="007A547E" w:rsidRPr="00445898">
        <w:t xml:space="preserve">There are many experiments </w:t>
      </w:r>
      <w:r w:rsidR="00F47274" w:rsidRPr="00445898">
        <w:t xml:space="preserve">that </w:t>
      </w:r>
      <w:r w:rsidR="007A547E" w:rsidRPr="00445898">
        <w:t>one may want to conduct with the model</w:t>
      </w:r>
      <w:r w:rsidRPr="00445898">
        <w:t xml:space="preserve">, </w:t>
      </w:r>
      <w:r w:rsidR="007A547E" w:rsidRPr="00445898">
        <w:t>especially that it runs fast</w:t>
      </w:r>
      <w:r w:rsidR="00A55886" w:rsidRPr="00445898">
        <w:t>:</w:t>
      </w:r>
      <w:r w:rsidR="007A547E" w:rsidRPr="00445898">
        <w:t xml:space="preserve"> </w:t>
      </w:r>
      <w:r w:rsidRPr="00445898">
        <w:t xml:space="preserve">a </w:t>
      </w:r>
      <w:r w:rsidR="007A547E" w:rsidRPr="00445898">
        <w:t>typical</w:t>
      </w:r>
      <w:r w:rsidRPr="00445898">
        <w:t xml:space="preserve"> </w:t>
      </w:r>
      <w:r w:rsidR="007A547E" w:rsidRPr="00445898">
        <w:t>run</w:t>
      </w:r>
      <w:r w:rsidRPr="00445898">
        <w:t xml:space="preserve"> takes just a few seconds</w:t>
      </w:r>
      <w:r w:rsidR="00F47274" w:rsidRPr="00445898">
        <w:t>. It</w:t>
      </w:r>
      <w:r w:rsidR="007A547E" w:rsidRPr="00445898">
        <w:t xml:space="preserve"> is not the purpose of this section to discuss them all, but rather to </w:t>
      </w:r>
      <w:r w:rsidR="00F47274" w:rsidRPr="00445898">
        <w:t>bring in</w:t>
      </w:r>
      <w:r w:rsidR="007A547E" w:rsidRPr="00445898">
        <w:t xml:space="preserve"> a few useful tools and suggest ways of playing with the model. For example, to clearly see how the PDF</w:t>
      </w:r>
      <w:r w:rsidR="00A00744">
        <w:fldChar w:fldCharType="begin"/>
      </w:r>
      <w:r w:rsidR="00A00744">
        <w:instrText xml:space="preserve"> XE "</w:instrText>
      </w:r>
      <w:r w:rsidR="00E25A71" w:rsidRPr="00E25A71">
        <w:instrText>Packet Delivery Fraction</w:instrText>
      </w:r>
      <w:r w:rsidR="00A00744">
        <w:instrText xml:space="preserve">" </w:instrText>
      </w:r>
      <w:r w:rsidR="00A00744">
        <w:fldChar w:fldCharType="end"/>
      </w:r>
      <w:r w:rsidR="007A547E" w:rsidRPr="00445898">
        <w:t xml:space="preserve"> depends on station location, we may now redo the experiment with the terminal-to-hub traffic switched off. </w:t>
      </w:r>
      <w:r w:rsidR="008350E9" w:rsidRPr="00445898">
        <w:fldChar w:fldCharType="begin"/>
      </w:r>
      <w:r w:rsidR="008350E9" w:rsidRPr="00445898">
        <w:instrText xml:space="preserve"> REF _Ref503962772 \h </w:instrText>
      </w:r>
      <w:r w:rsidR="008350E9" w:rsidRPr="00445898">
        <w:fldChar w:fldCharType="separate"/>
      </w:r>
      <w:r w:rsidR="00A717E1">
        <w:t xml:space="preserve">Table </w:t>
      </w:r>
      <w:r w:rsidR="00A717E1">
        <w:rPr>
          <w:noProof/>
        </w:rPr>
        <w:t>2</w:t>
      </w:r>
      <w:r w:rsidR="00A717E1">
        <w:noBreakHyphen/>
      </w:r>
      <w:r w:rsidR="00A717E1">
        <w:rPr>
          <w:noProof/>
        </w:rPr>
        <w:t>1</w:t>
      </w:r>
      <w:r w:rsidR="008350E9" w:rsidRPr="00445898">
        <w:fldChar w:fldCharType="end"/>
      </w:r>
      <w:r w:rsidR="007A547E" w:rsidRPr="00445898">
        <w:t xml:space="preserve"> </w:t>
      </w:r>
      <w:r w:rsidR="008350E9" w:rsidRPr="00445898">
        <w:t>shows the per-terminal packet delivery statistics</w:t>
      </w:r>
      <w:r w:rsidR="007A547E" w:rsidRPr="00445898">
        <w:t xml:space="preserve"> </w:t>
      </w:r>
      <w:r w:rsidR="008350E9" w:rsidRPr="00445898">
        <w:t xml:space="preserve">extracted from the new performance data </w:t>
      </w:r>
      <w:r w:rsidR="007A547E" w:rsidRPr="00445898">
        <w:t xml:space="preserve">that now appears at the end of the output file. </w:t>
      </w:r>
    </w:p>
    <w:p w:rsidR="000976F8" w:rsidRPr="00445898" w:rsidRDefault="0029291E" w:rsidP="00055FB9">
      <w:pPr>
        <w:pStyle w:val="firstparagraph"/>
      </w:pPr>
      <w:r w:rsidRPr="00445898">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3858404</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5F2B81" w:rsidRDefault="005F2B81" w:rsidP="00117C7A">
                            <w:pPr>
                              <w:pStyle w:val="Caption"/>
                            </w:pPr>
                            <w:bookmarkStart w:id="196" w:name="_Ref503963836"/>
                            <w:r>
                              <w:t xml:space="preserve">Table </w:t>
                            </w:r>
                            <w:fldSimple w:instr=" STYLEREF 1 \s ">
                              <w:r w:rsidR="00A717E1">
                                <w:rPr>
                                  <w:noProof/>
                                </w:rPr>
                                <w:t>2</w:t>
                              </w:r>
                            </w:fldSimple>
                            <w:r>
                              <w:noBreakHyphen/>
                            </w:r>
                            <w:fldSimple w:instr=" SEQ Table \* ARABIC \s 1 ">
                              <w:r w:rsidR="00A717E1">
                                <w:rPr>
                                  <w:noProof/>
                                </w:rPr>
                                <w:t>2</w:t>
                              </w:r>
                            </w:fldSimple>
                            <w:bookmarkEnd w:id="196"/>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5F2B81" w:rsidTr="00005C49">
                              <w:tc>
                                <w:tcPr>
                                  <w:tcW w:w="1110" w:type="dxa"/>
                                  <w:tcBorders>
                                    <w:bottom w:val="single" w:sz="12" w:space="0" w:color="auto"/>
                                  </w:tcBorders>
                                </w:tcPr>
                                <w:p w:rsidR="005F2B81" w:rsidRPr="002540C7" w:rsidRDefault="005F2B81" w:rsidP="002540C7">
                                  <w:pPr>
                                    <w:jc w:val="center"/>
                                    <w:rPr>
                                      <w:b/>
                                    </w:rPr>
                                  </w:pPr>
                                  <w:r w:rsidRPr="002540C7">
                                    <w:rPr>
                                      <w:b/>
                                    </w:rPr>
                                    <w:t>Terminal</w:t>
                                  </w:r>
                                </w:p>
                              </w:tc>
                              <w:tc>
                                <w:tcPr>
                                  <w:tcW w:w="1767" w:type="dxa"/>
                                  <w:tcBorders>
                                    <w:bottom w:val="single" w:sz="12" w:space="0" w:color="auto"/>
                                  </w:tcBorders>
                                </w:tcPr>
                                <w:p w:rsidR="005F2B81" w:rsidRPr="002540C7" w:rsidRDefault="005F2B81" w:rsidP="002540C7">
                                  <w:pPr>
                                    <w:jc w:val="center"/>
                                    <w:rPr>
                                      <w:b/>
                                    </w:rPr>
                                  </w:pPr>
                                  <w:r w:rsidRPr="002540C7">
                                    <w:rPr>
                                      <w:b/>
                                    </w:rPr>
                                    <w:t>Distance (km)</w:t>
                                  </w:r>
                                </w:p>
                              </w:tc>
                              <w:tc>
                                <w:tcPr>
                                  <w:tcW w:w="1355" w:type="dxa"/>
                                  <w:tcBorders>
                                    <w:bottom w:val="single" w:sz="12" w:space="0" w:color="auto"/>
                                  </w:tcBorders>
                                </w:tcPr>
                                <w:p w:rsidR="005F2B81" w:rsidRPr="002540C7" w:rsidRDefault="005F2B81" w:rsidP="002540C7">
                                  <w:pPr>
                                    <w:jc w:val="center"/>
                                    <w:rPr>
                                      <w:b/>
                                    </w:rPr>
                                  </w:pPr>
                                  <w:r w:rsidRPr="002540C7">
                                    <w:rPr>
                                      <w:b/>
                                    </w:rPr>
                                    <w:t>Sent</w:t>
                                  </w:r>
                                </w:p>
                              </w:tc>
                              <w:tc>
                                <w:tcPr>
                                  <w:tcW w:w="4043" w:type="dxa"/>
                                  <w:tcBorders>
                                    <w:bottom w:val="single" w:sz="12" w:space="0" w:color="auto"/>
                                  </w:tcBorders>
                                </w:tcPr>
                                <w:p w:rsidR="005F2B81" w:rsidRPr="002540C7" w:rsidRDefault="005F2B81" w:rsidP="002540C7">
                                  <w:pPr>
                                    <w:jc w:val="center"/>
                                    <w:rPr>
                                      <w:b/>
                                    </w:rPr>
                                  </w:pPr>
                                  <w:r>
                                    <w:rPr>
                                      <w:b/>
                                    </w:rPr>
                                    <w:t>Average number of transmission</w:t>
                                  </w:r>
                                </w:p>
                              </w:tc>
                            </w:tr>
                            <w:tr w:rsidR="005F2B81" w:rsidTr="00005C49">
                              <w:tc>
                                <w:tcPr>
                                  <w:tcW w:w="1110" w:type="dxa"/>
                                  <w:tcBorders>
                                    <w:top w:val="single" w:sz="12" w:space="0" w:color="auto"/>
                                  </w:tcBorders>
                                </w:tcPr>
                                <w:p w:rsidR="005F2B81" w:rsidRDefault="005F2B81" w:rsidP="002540C7">
                                  <w:pPr>
                                    <w:jc w:val="center"/>
                                  </w:pPr>
                                  <w:r>
                                    <w:t>0</w:t>
                                  </w:r>
                                </w:p>
                              </w:tc>
                              <w:tc>
                                <w:tcPr>
                                  <w:tcW w:w="1767" w:type="dxa"/>
                                  <w:tcBorders>
                                    <w:top w:val="single" w:sz="12" w:space="0" w:color="auto"/>
                                  </w:tcBorders>
                                  <w:tcMar>
                                    <w:left w:w="115" w:type="dxa"/>
                                    <w:right w:w="720" w:type="dxa"/>
                                  </w:tcMar>
                                </w:tcPr>
                                <w:p w:rsidR="005F2B81" w:rsidRDefault="005F2B81" w:rsidP="002540C7">
                                  <w:pPr>
                                    <w:jc w:val="right"/>
                                  </w:pPr>
                                  <w:r>
                                    <w:t>193</w:t>
                                  </w:r>
                                </w:p>
                              </w:tc>
                              <w:tc>
                                <w:tcPr>
                                  <w:tcW w:w="1355" w:type="dxa"/>
                                  <w:tcBorders>
                                    <w:top w:val="single" w:sz="12" w:space="0" w:color="auto"/>
                                  </w:tcBorders>
                                </w:tcPr>
                                <w:p w:rsidR="005F2B81" w:rsidRDefault="005F2B81" w:rsidP="002540C7">
                                  <w:pPr>
                                    <w:jc w:val="center"/>
                                  </w:pPr>
                                  <w:r>
                                    <w:t>14969</w:t>
                                  </w:r>
                                </w:p>
                              </w:tc>
                              <w:tc>
                                <w:tcPr>
                                  <w:tcW w:w="4043" w:type="dxa"/>
                                  <w:tcBorders>
                                    <w:top w:val="single" w:sz="12" w:space="0" w:color="auto"/>
                                  </w:tcBorders>
                                </w:tcPr>
                                <w:p w:rsidR="005F2B81" w:rsidRDefault="005F2B81" w:rsidP="002540C7">
                                  <w:pPr>
                                    <w:jc w:val="center"/>
                                  </w:pPr>
                                  <w:r>
                                    <w:t>2.543</w:t>
                                  </w:r>
                                </w:p>
                              </w:tc>
                            </w:tr>
                            <w:tr w:rsidR="005F2B81" w:rsidTr="00005C49">
                              <w:tc>
                                <w:tcPr>
                                  <w:tcW w:w="1110" w:type="dxa"/>
                                </w:tcPr>
                                <w:p w:rsidR="005F2B81" w:rsidRDefault="005F2B81" w:rsidP="002540C7">
                                  <w:pPr>
                                    <w:jc w:val="center"/>
                                  </w:pPr>
                                  <w:r>
                                    <w:t>1</w:t>
                                  </w:r>
                                </w:p>
                              </w:tc>
                              <w:tc>
                                <w:tcPr>
                                  <w:tcW w:w="1767" w:type="dxa"/>
                                  <w:tcMar>
                                    <w:left w:w="115" w:type="dxa"/>
                                    <w:right w:w="720" w:type="dxa"/>
                                  </w:tcMar>
                                </w:tcPr>
                                <w:p w:rsidR="005F2B81" w:rsidRDefault="005F2B81" w:rsidP="002540C7">
                                  <w:pPr>
                                    <w:jc w:val="right"/>
                                  </w:pPr>
                                  <w:r>
                                    <w:t>28</w:t>
                                  </w:r>
                                </w:p>
                              </w:tc>
                              <w:tc>
                                <w:tcPr>
                                  <w:tcW w:w="1355" w:type="dxa"/>
                                </w:tcPr>
                                <w:p w:rsidR="005F2B81" w:rsidRDefault="005F2B81" w:rsidP="002540C7">
                                  <w:pPr>
                                    <w:jc w:val="center"/>
                                  </w:pPr>
                                  <w:r>
                                    <w:t>22312</w:t>
                                  </w:r>
                                </w:p>
                              </w:tc>
                              <w:tc>
                                <w:tcPr>
                                  <w:tcW w:w="4043" w:type="dxa"/>
                                </w:tcPr>
                                <w:p w:rsidR="005F2B81" w:rsidRDefault="005F2B81" w:rsidP="002540C7">
                                  <w:pPr>
                                    <w:jc w:val="center"/>
                                  </w:pPr>
                                  <w:r>
                                    <w:t>1.712</w:t>
                                  </w:r>
                                </w:p>
                              </w:tc>
                            </w:tr>
                            <w:tr w:rsidR="005F2B81" w:rsidTr="00005C49">
                              <w:tc>
                                <w:tcPr>
                                  <w:tcW w:w="1110" w:type="dxa"/>
                                </w:tcPr>
                                <w:p w:rsidR="005F2B81" w:rsidRDefault="005F2B81" w:rsidP="002540C7">
                                  <w:pPr>
                                    <w:jc w:val="center"/>
                                  </w:pPr>
                                  <w:r>
                                    <w:t>2</w:t>
                                  </w:r>
                                </w:p>
                              </w:tc>
                              <w:tc>
                                <w:tcPr>
                                  <w:tcW w:w="1767" w:type="dxa"/>
                                  <w:tcMar>
                                    <w:left w:w="115" w:type="dxa"/>
                                    <w:right w:w="720" w:type="dxa"/>
                                  </w:tcMar>
                                </w:tcPr>
                                <w:p w:rsidR="005F2B81" w:rsidRDefault="005F2B81" w:rsidP="002540C7">
                                  <w:pPr>
                                    <w:jc w:val="right"/>
                                  </w:pPr>
                                  <w:r>
                                    <w:t>31</w:t>
                                  </w:r>
                                </w:p>
                              </w:tc>
                              <w:tc>
                                <w:tcPr>
                                  <w:tcW w:w="1355" w:type="dxa"/>
                                </w:tcPr>
                                <w:p w:rsidR="005F2B81" w:rsidRDefault="005F2B81" w:rsidP="002540C7">
                                  <w:pPr>
                                    <w:jc w:val="center"/>
                                  </w:pPr>
                                  <w:r>
                                    <w:t>21386</w:t>
                                  </w:r>
                                </w:p>
                              </w:tc>
                              <w:tc>
                                <w:tcPr>
                                  <w:tcW w:w="4043" w:type="dxa"/>
                                </w:tcPr>
                                <w:p w:rsidR="005F2B81" w:rsidRDefault="005F2B81" w:rsidP="002540C7">
                                  <w:pPr>
                                    <w:jc w:val="center"/>
                                  </w:pPr>
                                  <w:r>
                                    <w:t>1.785</w:t>
                                  </w:r>
                                </w:p>
                              </w:tc>
                            </w:tr>
                            <w:tr w:rsidR="005F2B81" w:rsidTr="00005C49">
                              <w:tc>
                                <w:tcPr>
                                  <w:tcW w:w="1110" w:type="dxa"/>
                                </w:tcPr>
                                <w:p w:rsidR="005F2B81" w:rsidRDefault="005F2B81" w:rsidP="002540C7">
                                  <w:pPr>
                                    <w:jc w:val="center"/>
                                  </w:pPr>
                                  <w:r>
                                    <w:t>3</w:t>
                                  </w:r>
                                </w:p>
                              </w:tc>
                              <w:tc>
                                <w:tcPr>
                                  <w:tcW w:w="1767" w:type="dxa"/>
                                  <w:tcMar>
                                    <w:left w:w="115" w:type="dxa"/>
                                    <w:right w:w="720" w:type="dxa"/>
                                  </w:tcMar>
                                </w:tcPr>
                                <w:p w:rsidR="005F2B81" w:rsidRDefault="005F2B81" w:rsidP="002540C7">
                                  <w:pPr>
                                    <w:jc w:val="right"/>
                                  </w:pPr>
                                  <w:r>
                                    <w:t>5</w:t>
                                  </w:r>
                                </w:p>
                              </w:tc>
                              <w:tc>
                                <w:tcPr>
                                  <w:tcW w:w="1355" w:type="dxa"/>
                                </w:tcPr>
                                <w:p w:rsidR="005F2B81" w:rsidRDefault="005F2B81" w:rsidP="002540C7">
                                  <w:pPr>
                                    <w:jc w:val="center"/>
                                  </w:pPr>
                                  <w:r>
                                    <w:t>31386</w:t>
                                  </w:r>
                                </w:p>
                              </w:tc>
                              <w:tc>
                                <w:tcPr>
                                  <w:tcW w:w="4043" w:type="dxa"/>
                                </w:tcPr>
                                <w:p w:rsidR="005F2B81" w:rsidRDefault="005F2B81" w:rsidP="002540C7">
                                  <w:pPr>
                                    <w:jc w:val="center"/>
                                  </w:pPr>
                                  <w:r>
                                    <w:t>1.229</w:t>
                                  </w:r>
                                </w:p>
                              </w:tc>
                            </w:tr>
                            <w:tr w:rsidR="005F2B81" w:rsidTr="00005C49">
                              <w:tc>
                                <w:tcPr>
                                  <w:tcW w:w="1110" w:type="dxa"/>
                                </w:tcPr>
                                <w:p w:rsidR="005F2B81" w:rsidRDefault="005F2B81" w:rsidP="002540C7">
                                  <w:pPr>
                                    <w:jc w:val="center"/>
                                  </w:pPr>
                                  <w:r>
                                    <w:t>4</w:t>
                                  </w:r>
                                </w:p>
                              </w:tc>
                              <w:tc>
                                <w:tcPr>
                                  <w:tcW w:w="1767" w:type="dxa"/>
                                  <w:tcMar>
                                    <w:left w:w="115" w:type="dxa"/>
                                    <w:right w:w="720" w:type="dxa"/>
                                  </w:tcMar>
                                </w:tcPr>
                                <w:p w:rsidR="005F2B81" w:rsidRDefault="005F2B81" w:rsidP="002540C7">
                                  <w:pPr>
                                    <w:jc w:val="right"/>
                                  </w:pPr>
                                  <w:r>
                                    <w:t>179</w:t>
                                  </w:r>
                                </w:p>
                              </w:tc>
                              <w:tc>
                                <w:tcPr>
                                  <w:tcW w:w="1355" w:type="dxa"/>
                                </w:tcPr>
                                <w:p w:rsidR="005F2B81" w:rsidRDefault="005F2B81" w:rsidP="002540C7">
                                  <w:pPr>
                                    <w:jc w:val="center"/>
                                  </w:pPr>
                                  <w:r>
                                    <w:t>31088</w:t>
                                  </w:r>
                                </w:p>
                              </w:tc>
                              <w:tc>
                                <w:tcPr>
                                  <w:tcW w:w="4043" w:type="dxa"/>
                                </w:tcPr>
                                <w:p w:rsidR="005F2B81" w:rsidRDefault="005F2B81" w:rsidP="002540C7">
                                  <w:pPr>
                                    <w:jc w:val="center"/>
                                  </w:pPr>
                                  <w:r>
                                    <w:t>2.525</w:t>
                                  </w:r>
                                </w:p>
                              </w:tc>
                            </w:tr>
                            <w:tr w:rsidR="005F2B81" w:rsidTr="00005C49">
                              <w:tc>
                                <w:tcPr>
                                  <w:tcW w:w="1110" w:type="dxa"/>
                                </w:tcPr>
                                <w:p w:rsidR="005F2B81" w:rsidRDefault="005F2B81" w:rsidP="002540C7">
                                  <w:pPr>
                                    <w:jc w:val="center"/>
                                  </w:pPr>
                                  <w:r>
                                    <w:t>5</w:t>
                                  </w:r>
                                </w:p>
                              </w:tc>
                              <w:tc>
                                <w:tcPr>
                                  <w:tcW w:w="1767" w:type="dxa"/>
                                  <w:tcMar>
                                    <w:left w:w="115" w:type="dxa"/>
                                    <w:right w:w="720" w:type="dxa"/>
                                  </w:tcMar>
                                </w:tcPr>
                                <w:p w:rsidR="005F2B81" w:rsidRDefault="005F2B81" w:rsidP="002540C7">
                                  <w:pPr>
                                    <w:jc w:val="right"/>
                                  </w:pPr>
                                  <w:r>
                                    <w:t>354</w:t>
                                  </w:r>
                                </w:p>
                              </w:tc>
                              <w:tc>
                                <w:tcPr>
                                  <w:tcW w:w="1355" w:type="dxa"/>
                                </w:tcPr>
                                <w:p w:rsidR="005F2B81" w:rsidRDefault="005F2B81" w:rsidP="002540C7">
                                  <w:pPr>
                                    <w:jc w:val="center"/>
                                  </w:pPr>
                                  <w:r>
                                    <w:t>12839</w:t>
                                  </w:r>
                                </w:p>
                              </w:tc>
                              <w:tc>
                                <w:tcPr>
                                  <w:tcW w:w="4043" w:type="dxa"/>
                                </w:tcPr>
                                <w:p w:rsidR="005F2B81" w:rsidRDefault="005F2B81" w:rsidP="002540C7">
                                  <w:pPr>
                                    <w:jc w:val="center"/>
                                  </w:pPr>
                                  <w:r>
                                    <w:t>2.975</w:t>
                                  </w:r>
                                </w:p>
                              </w:tc>
                            </w:tr>
                          </w:tbl>
                          <w:p w:rsidR="005F2B81" w:rsidRDefault="005F2B81"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303.8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" stroked="f">
                <v:textbox>
                  <w:txbxContent>
                    <w:p w:rsidR="005F2B81" w:rsidRDefault="005F2B81" w:rsidP="00117C7A">
                      <w:pPr>
                        <w:pStyle w:val="Caption"/>
                      </w:pPr>
                      <w:bookmarkStart w:id="197" w:name="_Ref503963836"/>
                      <w:r>
                        <w:t xml:space="preserve">Table </w:t>
                      </w:r>
                      <w:fldSimple w:instr=" STYLEREF 1 \s ">
                        <w:r w:rsidR="00A717E1">
                          <w:rPr>
                            <w:noProof/>
                          </w:rPr>
                          <w:t>2</w:t>
                        </w:r>
                      </w:fldSimple>
                      <w:r>
                        <w:noBreakHyphen/>
                      </w:r>
                      <w:fldSimple w:instr=" SEQ Table \* ARABIC \s 1 ">
                        <w:r w:rsidR="00A717E1">
                          <w:rPr>
                            <w:noProof/>
                          </w:rPr>
                          <w:t>2</w:t>
                        </w:r>
                      </w:fldSimple>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5F2B81" w:rsidTr="00005C49">
                        <w:tc>
                          <w:tcPr>
                            <w:tcW w:w="1110" w:type="dxa"/>
                            <w:tcBorders>
                              <w:bottom w:val="single" w:sz="12" w:space="0" w:color="auto"/>
                            </w:tcBorders>
                          </w:tcPr>
                          <w:p w:rsidR="005F2B81" w:rsidRPr="002540C7" w:rsidRDefault="005F2B81" w:rsidP="002540C7">
                            <w:pPr>
                              <w:jc w:val="center"/>
                              <w:rPr>
                                <w:b/>
                              </w:rPr>
                            </w:pPr>
                            <w:r w:rsidRPr="002540C7">
                              <w:rPr>
                                <w:b/>
                              </w:rPr>
                              <w:t>Terminal</w:t>
                            </w:r>
                          </w:p>
                        </w:tc>
                        <w:tc>
                          <w:tcPr>
                            <w:tcW w:w="1767" w:type="dxa"/>
                            <w:tcBorders>
                              <w:bottom w:val="single" w:sz="12" w:space="0" w:color="auto"/>
                            </w:tcBorders>
                          </w:tcPr>
                          <w:p w:rsidR="005F2B81" w:rsidRPr="002540C7" w:rsidRDefault="005F2B81" w:rsidP="002540C7">
                            <w:pPr>
                              <w:jc w:val="center"/>
                              <w:rPr>
                                <w:b/>
                              </w:rPr>
                            </w:pPr>
                            <w:r w:rsidRPr="002540C7">
                              <w:rPr>
                                <w:b/>
                              </w:rPr>
                              <w:t>Distance (km)</w:t>
                            </w:r>
                          </w:p>
                        </w:tc>
                        <w:tc>
                          <w:tcPr>
                            <w:tcW w:w="1355" w:type="dxa"/>
                            <w:tcBorders>
                              <w:bottom w:val="single" w:sz="12" w:space="0" w:color="auto"/>
                            </w:tcBorders>
                          </w:tcPr>
                          <w:p w:rsidR="005F2B81" w:rsidRPr="002540C7" w:rsidRDefault="005F2B81" w:rsidP="002540C7">
                            <w:pPr>
                              <w:jc w:val="center"/>
                              <w:rPr>
                                <w:b/>
                              </w:rPr>
                            </w:pPr>
                            <w:r w:rsidRPr="002540C7">
                              <w:rPr>
                                <w:b/>
                              </w:rPr>
                              <w:t>Sent</w:t>
                            </w:r>
                          </w:p>
                        </w:tc>
                        <w:tc>
                          <w:tcPr>
                            <w:tcW w:w="4043" w:type="dxa"/>
                            <w:tcBorders>
                              <w:bottom w:val="single" w:sz="12" w:space="0" w:color="auto"/>
                            </w:tcBorders>
                          </w:tcPr>
                          <w:p w:rsidR="005F2B81" w:rsidRPr="002540C7" w:rsidRDefault="005F2B81" w:rsidP="002540C7">
                            <w:pPr>
                              <w:jc w:val="center"/>
                              <w:rPr>
                                <w:b/>
                              </w:rPr>
                            </w:pPr>
                            <w:r>
                              <w:rPr>
                                <w:b/>
                              </w:rPr>
                              <w:t>Average number of transmission</w:t>
                            </w:r>
                          </w:p>
                        </w:tc>
                      </w:tr>
                      <w:tr w:rsidR="005F2B81" w:rsidTr="00005C49">
                        <w:tc>
                          <w:tcPr>
                            <w:tcW w:w="1110" w:type="dxa"/>
                            <w:tcBorders>
                              <w:top w:val="single" w:sz="12" w:space="0" w:color="auto"/>
                            </w:tcBorders>
                          </w:tcPr>
                          <w:p w:rsidR="005F2B81" w:rsidRDefault="005F2B81" w:rsidP="002540C7">
                            <w:pPr>
                              <w:jc w:val="center"/>
                            </w:pPr>
                            <w:r>
                              <w:t>0</w:t>
                            </w:r>
                          </w:p>
                        </w:tc>
                        <w:tc>
                          <w:tcPr>
                            <w:tcW w:w="1767" w:type="dxa"/>
                            <w:tcBorders>
                              <w:top w:val="single" w:sz="12" w:space="0" w:color="auto"/>
                            </w:tcBorders>
                            <w:tcMar>
                              <w:left w:w="115" w:type="dxa"/>
                              <w:right w:w="720" w:type="dxa"/>
                            </w:tcMar>
                          </w:tcPr>
                          <w:p w:rsidR="005F2B81" w:rsidRDefault="005F2B81" w:rsidP="002540C7">
                            <w:pPr>
                              <w:jc w:val="right"/>
                            </w:pPr>
                            <w:r>
                              <w:t>193</w:t>
                            </w:r>
                          </w:p>
                        </w:tc>
                        <w:tc>
                          <w:tcPr>
                            <w:tcW w:w="1355" w:type="dxa"/>
                            <w:tcBorders>
                              <w:top w:val="single" w:sz="12" w:space="0" w:color="auto"/>
                            </w:tcBorders>
                          </w:tcPr>
                          <w:p w:rsidR="005F2B81" w:rsidRDefault="005F2B81" w:rsidP="002540C7">
                            <w:pPr>
                              <w:jc w:val="center"/>
                            </w:pPr>
                            <w:r>
                              <w:t>14969</w:t>
                            </w:r>
                          </w:p>
                        </w:tc>
                        <w:tc>
                          <w:tcPr>
                            <w:tcW w:w="4043" w:type="dxa"/>
                            <w:tcBorders>
                              <w:top w:val="single" w:sz="12" w:space="0" w:color="auto"/>
                            </w:tcBorders>
                          </w:tcPr>
                          <w:p w:rsidR="005F2B81" w:rsidRDefault="005F2B81" w:rsidP="002540C7">
                            <w:pPr>
                              <w:jc w:val="center"/>
                            </w:pPr>
                            <w:r>
                              <w:t>2.543</w:t>
                            </w:r>
                          </w:p>
                        </w:tc>
                      </w:tr>
                      <w:tr w:rsidR="005F2B81" w:rsidTr="00005C49">
                        <w:tc>
                          <w:tcPr>
                            <w:tcW w:w="1110" w:type="dxa"/>
                          </w:tcPr>
                          <w:p w:rsidR="005F2B81" w:rsidRDefault="005F2B81" w:rsidP="002540C7">
                            <w:pPr>
                              <w:jc w:val="center"/>
                            </w:pPr>
                            <w:r>
                              <w:t>1</w:t>
                            </w:r>
                          </w:p>
                        </w:tc>
                        <w:tc>
                          <w:tcPr>
                            <w:tcW w:w="1767" w:type="dxa"/>
                            <w:tcMar>
                              <w:left w:w="115" w:type="dxa"/>
                              <w:right w:w="720" w:type="dxa"/>
                            </w:tcMar>
                          </w:tcPr>
                          <w:p w:rsidR="005F2B81" w:rsidRDefault="005F2B81" w:rsidP="002540C7">
                            <w:pPr>
                              <w:jc w:val="right"/>
                            </w:pPr>
                            <w:r>
                              <w:t>28</w:t>
                            </w:r>
                          </w:p>
                        </w:tc>
                        <w:tc>
                          <w:tcPr>
                            <w:tcW w:w="1355" w:type="dxa"/>
                          </w:tcPr>
                          <w:p w:rsidR="005F2B81" w:rsidRDefault="005F2B81" w:rsidP="002540C7">
                            <w:pPr>
                              <w:jc w:val="center"/>
                            </w:pPr>
                            <w:r>
                              <w:t>22312</w:t>
                            </w:r>
                          </w:p>
                        </w:tc>
                        <w:tc>
                          <w:tcPr>
                            <w:tcW w:w="4043" w:type="dxa"/>
                          </w:tcPr>
                          <w:p w:rsidR="005F2B81" w:rsidRDefault="005F2B81" w:rsidP="002540C7">
                            <w:pPr>
                              <w:jc w:val="center"/>
                            </w:pPr>
                            <w:r>
                              <w:t>1.712</w:t>
                            </w:r>
                          </w:p>
                        </w:tc>
                      </w:tr>
                      <w:tr w:rsidR="005F2B81" w:rsidTr="00005C49">
                        <w:tc>
                          <w:tcPr>
                            <w:tcW w:w="1110" w:type="dxa"/>
                          </w:tcPr>
                          <w:p w:rsidR="005F2B81" w:rsidRDefault="005F2B81" w:rsidP="002540C7">
                            <w:pPr>
                              <w:jc w:val="center"/>
                            </w:pPr>
                            <w:r>
                              <w:t>2</w:t>
                            </w:r>
                          </w:p>
                        </w:tc>
                        <w:tc>
                          <w:tcPr>
                            <w:tcW w:w="1767" w:type="dxa"/>
                            <w:tcMar>
                              <w:left w:w="115" w:type="dxa"/>
                              <w:right w:w="720" w:type="dxa"/>
                            </w:tcMar>
                          </w:tcPr>
                          <w:p w:rsidR="005F2B81" w:rsidRDefault="005F2B81" w:rsidP="002540C7">
                            <w:pPr>
                              <w:jc w:val="right"/>
                            </w:pPr>
                            <w:r>
                              <w:t>31</w:t>
                            </w:r>
                          </w:p>
                        </w:tc>
                        <w:tc>
                          <w:tcPr>
                            <w:tcW w:w="1355" w:type="dxa"/>
                          </w:tcPr>
                          <w:p w:rsidR="005F2B81" w:rsidRDefault="005F2B81" w:rsidP="002540C7">
                            <w:pPr>
                              <w:jc w:val="center"/>
                            </w:pPr>
                            <w:r>
                              <w:t>21386</w:t>
                            </w:r>
                          </w:p>
                        </w:tc>
                        <w:tc>
                          <w:tcPr>
                            <w:tcW w:w="4043" w:type="dxa"/>
                          </w:tcPr>
                          <w:p w:rsidR="005F2B81" w:rsidRDefault="005F2B81" w:rsidP="002540C7">
                            <w:pPr>
                              <w:jc w:val="center"/>
                            </w:pPr>
                            <w:r>
                              <w:t>1.785</w:t>
                            </w:r>
                          </w:p>
                        </w:tc>
                      </w:tr>
                      <w:tr w:rsidR="005F2B81" w:rsidTr="00005C49">
                        <w:tc>
                          <w:tcPr>
                            <w:tcW w:w="1110" w:type="dxa"/>
                          </w:tcPr>
                          <w:p w:rsidR="005F2B81" w:rsidRDefault="005F2B81" w:rsidP="002540C7">
                            <w:pPr>
                              <w:jc w:val="center"/>
                            </w:pPr>
                            <w:r>
                              <w:t>3</w:t>
                            </w:r>
                          </w:p>
                        </w:tc>
                        <w:tc>
                          <w:tcPr>
                            <w:tcW w:w="1767" w:type="dxa"/>
                            <w:tcMar>
                              <w:left w:w="115" w:type="dxa"/>
                              <w:right w:w="720" w:type="dxa"/>
                            </w:tcMar>
                          </w:tcPr>
                          <w:p w:rsidR="005F2B81" w:rsidRDefault="005F2B81" w:rsidP="002540C7">
                            <w:pPr>
                              <w:jc w:val="right"/>
                            </w:pPr>
                            <w:r>
                              <w:t>5</w:t>
                            </w:r>
                          </w:p>
                        </w:tc>
                        <w:tc>
                          <w:tcPr>
                            <w:tcW w:w="1355" w:type="dxa"/>
                          </w:tcPr>
                          <w:p w:rsidR="005F2B81" w:rsidRDefault="005F2B81" w:rsidP="002540C7">
                            <w:pPr>
                              <w:jc w:val="center"/>
                            </w:pPr>
                            <w:r>
                              <w:t>31386</w:t>
                            </w:r>
                          </w:p>
                        </w:tc>
                        <w:tc>
                          <w:tcPr>
                            <w:tcW w:w="4043" w:type="dxa"/>
                          </w:tcPr>
                          <w:p w:rsidR="005F2B81" w:rsidRDefault="005F2B81" w:rsidP="002540C7">
                            <w:pPr>
                              <w:jc w:val="center"/>
                            </w:pPr>
                            <w:r>
                              <w:t>1.229</w:t>
                            </w:r>
                          </w:p>
                        </w:tc>
                      </w:tr>
                      <w:tr w:rsidR="005F2B81" w:rsidTr="00005C49">
                        <w:tc>
                          <w:tcPr>
                            <w:tcW w:w="1110" w:type="dxa"/>
                          </w:tcPr>
                          <w:p w:rsidR="005F2B81" w:rsidRDefault="005F2B81" w:rsidP="002540C7">
                            <w:pPr>
                              <w:jc w:val="center"/>
                            </w:pPr>
                            <w:r>
                              <w:t>4</w:t>
                            </w:r>
                          </w:p>
                        </w:tc>
                        <w:tc>
                          <w:tcPr>
                            <w:tcW w:w="1767" w:type="dxa"/>
                            <w:tcMar>
                              <w:left w:w="115" w:type="dxa"/>
                              <w:right w:w="720" w:type="dxa"/>
                            </w:tcMar>
                          </w:tcPr>
                          <w:p w:rsidR="005F2B81" w:rsidRDefault="005F2B81" w:rsidP="002540C7">
                            <w:pPr>
                              <w:jc w:val="right"/>
                            </w:pPr>
                            <w:r>
                              <w:t>179</w:t>
                            </w:r>
                          </w:p>
                        </w:tc>
                        <w:tc>
                          <w:tcPr>
                            <w:tcW w:w="1355" w:type="dxa"/>
                          </w:tcPr>
                          <w:p w:rsidR="005F2B81" w:rsidRDefault="005F2B81" w:rsidP="002540C7">
                            <w:pPr>
                              <w:jc w:val="center"/>
                            </w:pPr>
                            <w:r>
                              <w:t>31088</w:t>
                            </w:r>
                          </w:p>
                        </w:tc>
                        <w:tc>
                          <w:tcPr>
                            <w:tcW w:w="4043" w:type="dxa"/>
                          </w:tcPr>
                          <w:p w:rsidR="005F2B81" w:rsidRDefault="005F2B81" w:rsidP="002540C7">
                            <w:pPr>
                              <w:jc w:val="center"/>
                            </w:pPr>
                            <w:r>
                              <w:t>2.525</w:t>
                            </w:r>
                          </w:p>
                        </w:tc>
                      </w:tr>
                      <w:tr w:rsidR="005F2B81" w:rsidTr="00005C49">
                        <w:tc>
                          <w:tcPr>
                            <w:tcW w:w="1110" w:type="dxa"/>
                          </w:tcPr>
                          <w:p w:rsidR="005F2B81" w:rsidRDefault="005F2B81" w:rsidP="002540C7">
                            <w:pPr>
                              <w:jc w:val="center"/>
                            </w:pPr>
                            <w:r>
                              <w:t>5</w:t>
                            </w:r>
                          </w:p>
                        </w:tc>
                        <w:tc>
                          <w:tcPr>
                            <w:tcW w:w="1767" w:type="dxa"/>
                            <w:tcMar>
                              <w:left w:w="115" w:type="dxa"/>
                              <w:right w:w="720" w:type="dxa"/>
                            </w:tcMar>
                          </w:tcPr>
                          <w:p w:rsidR="005F2B81" w:rsidRDefault="005F2B81" w:rsidP="002540C7">
                            <w:pPr>
                              <w:jc w:val="right"/>
                            </w:pPr>
                            <w:r>
                              <w:t>354</w:t>
                            </w:r>
                          </w:p>
                        </w:tc>
                        <w:tc>
                          <w:tcPr>
                            <w:tcW w:w="1355" w:type="dxa"/>
                          </w:tcPr>
                          <w:p w:rsidR="005F2B81" w:rsidRDefault="005F2B81" w:rsidP="002540C7">
                            <w:pPr>
                              <w:jc w:val="center"/>
                            </w:pPr>
                            <w:r>
                              <w:t>12839</w:t>
                            </w:r>
                          </w:p>
                        </w:tc>
                        <w:tc>
                          <w:tcPr>
                            <w:tcW w:w="4043" w:type="dxa"/>
                          </w:tcPr>
                          <w:p w:rsidR="005F2B81" w:rsidRDefault="005F2B81" w:rsidP="002540C7">
                            <w:pPr>
                              <w:jc w:val="center"/>
                            </w:pPr>
                            <w:r>
                              <w:t>2.975</w:t>
                            </w:r>
                          </w:p>
                        </w:tc>
                      </w:tr>
                    </w:tbl>
                    <w:p w:rsidR="005F2B81" w:rsidRDefault="005F2B81" w:rsidP="00005C49"/>
                  </w:txbxContent>
                </v:textbox>
                <w10:wrap type="topAndBottom" anchorx="margin"/>
              </v:shape>
            </w:pict>
          </mc:Fallback>
        </mc:AlternateContent>
      </w:r>
      <w:r w:rsidR="008350E9" w:rsidRPr="00445898">
        <w:t xml:space="preserve">Our channel model </w:t>
      </w:r>
      <w:r w:rsidR="00B865A9">
        <w:t>may not be</w:t>
      </w:r>
      <w:r w:rsidR="008350E9" w:rsidRPr="00445898">
        <w:t xml:space="preserve"> </w:t>
      </w:r>
      <w:r w:rsidR="00005C49" w:rsidRPr="00445898">
        <w:t>very</w:t>
      </w:r>
      <w:r w:rsidR="008350E9" w:rsidRPr="00445898">
        <w:t xml:space="preserve"> realistic</w:t>
      </w:r>
      <w:r w:rsidR="00005C49" w:rsidRPr="00445898">
        <w:t xml:space="preserve"> (the original network would not transmit over </w:t>
      </w:r>
      <m:oMath>
        <m:r>
          <w:rPr>
            <w:rFonts w:ascii="Cambria Math" w:hAnsi="Cambria Math"/>
          </w:rPr>
          <m:t>300</m:t>
        </m:r>
      </m:oMath>
      <w:r w:rsidR="00005C49" w:rsidRPr="00445898">
        <w:t>+ k</w:t>
      </w:r>
      <w:r w:rsidR="00C441BE">
        <w:t xml:space="preserve">ilometers without a repeater), </w:t>
      </w:r>
      <w:r w:rsidR="00005C49" w:rsidRPr="00445898">
        <w:t xml:space="preserve">but it does show that the packet delivery fraction drops with distance. </w:t>
      </w:r>
      <w:r w:rsidR="00117C7A" w:rsidRPr="00445898">
        <w:fldChar w:fldCharType="begin"/>
      </w:r>
      <w:r w:rsidR="00117C7A" w:rsidRPr="00445898">
        <w:instrText xml:space="preserve"> REF _Ref503963836 \h </w:instrText>
      </w:r>
      <w:r w:rsidR="00117C7A" w:rsidRPr="00445898">
        <w:fldChar w:fldCharType="separate"/>
      </w:r>
      <w:r w:rsidR="00A717E1">
        <w:t xml:space="preserve">Table </w:t>
      </w:r>
      <w:r w:rsidR="00A717E1">
        <w:rPr>
          <w:noProof/>
        </w:rPr>
        <w:t>2</w:t>
      </w:r>
      <w:r w:rsidR="00A717E1">
        <w:noBreakHyphen/>
      </w:r>
      <w:r w:rsidR="00A717E1">
        <w:rPr>
          <w:noProof/>
        </w:rPr>
        <w:t>2</w:t>
      </w:r>
      <w:r w:rsidR="00117C7A" w:rsidRPr="00445898">
        <w:fldChar w:fldCharType="end"/>
      </w:r>
      <w:r w:rsidR="00005C49" w:rsidRPr="00445898">
        <w:t xml:space="preserve"> illustrates the location dependence of the average number of retransmissions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05C49" w:rsidRPr="00445898">
        <w:t>for the (pure) terminal-to-hub traffic.</w:t>
      </w:r>
      <w:r w:rsidR="00117C7A" w:rsidRPr="00445898">
        <w:t xml:space="preserve"> The bias in the quality of service perceived by different terminals is amplified by two new factors: the acknowledgments</w:t>
      </w:r>
      <w:r w:rsidR="00055FB9" w:rsidRPr="00445898">
        <w: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055FB9" w:rsidRPr="00445898">
        <w:t xml:space="preserve"> </w:t>
      </w:r>
      <w:r w:rsidR="00117C7A" w:rsidRPr="00445898">
        <w:t>which</w:t>
      </w:r>
      <w:r w:rsidR="00055FB9" w:rsidRPr="00445898">
        <w:t xml:space="preserve"> also experience a distance-dependent rate of damage, and the contention to the channel. T</w:t>
      </w:r>
      <w:r w:rsidR="00117C7A" w:rsidRPr="00445898">
        <w:t xml:space="preserve">he most distant terminal is able to expedite less than half of the packets that </w:t>
      </w:r>
      <w:r w:rsidR="00055FB9" w:rsidRPr="00445898">
        <w:t>a more fortunately situated terminal can successfully transmit within the same time.</w:t>
      </w:r>
    </w:p>
    <w:p w:rsidR="00191F2F" w:rsidRPr="00445898" w:rsidRDefault="00586518" w:rsidP="00ED1EE3">
      <w:pPr>
        <w:pStyle w:val="firstparagraph"/>
      </w:pPr>
      <w:r w:rsidRPr="00445898">
        <w:t xml:space="preserve">To wrap up this section, let us see how the network fares when saturated by both traffic patterns. For that, we set </w:t>
      </w:r>
      <w:r w:rsidR="005C1382" w:rsidRPr="00445898">
        <w:t>both</w:t>
      </w:r>
      <w:r w:rsidRPr="00445898">
        <w:t xml:space="preserve"> </w:t>
      </w:r>
      <w:r w:rsidR="005C1382" w:rsidRPr="00445898">
        <w:t xml:space="preserve">mean inter-arrival times to </w:t>
      </w:r>
      <m:oMath>
        <m:r>
          <w:rPr>
            <w:rFonts w:ascii="Cambria Math" w:hAnsi="Cambria Math"/>
          </w:rPr>
          <m:t>0.05</m:t>
        </m:r>
      </m:oMath>
      <w:r w:rsidR="005C1382" w:rsidRPr="00445898">
        <w:t xml:space="preserve">. </w:t>
      </w:r>
      <w:r w:rsidR="00A01A60" w:rsidRPr="00445898">
        <w:t xml:space="preserve">This time the run terminates by reaching the </w:t>
      </w:r>
      <m:oMath>
        <m:r>
          <w:rPr>
            <w:rFonts w:ascii="Cambria Math" w:hAnsi="Cambria Math"/>
          </w:rPr>
          <m:t>200,000</m:t>
        </m:r>
      </m:oMath>
      <w:r w:rsidR="00A01A60" w:rsidRPr="00445898">
        <w:t xml:space="preserv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00A01A60" w:rsidRPr="00445898">
        <w:t xml:space="preserve"> after about </w:t>
      </w:r>
      <m:oMath>
        <m:r>
          <w:rPr>
            <w:rFonts w:ascii="Cambria Math" w:hAnsi="Cambria Math"/>
          </w:rPr>
          <m:t>16137</m:t>
        </m:r>
      </m:oMath>
      <w:r w:rsidR="00A01A60" w:rsidRPr="00445898">
        <w:t xml:space="preserve"> seconds of virtual time. </w:t>
      </w:r>
      <w:r w:rsidR="005C1382" w:rsidRPr="00445898">
        <w:t>T</w:t>
      </w:r>
      <w:r w:rsidR="00A01A60" w:rsidRPr="00445898">
        <w:t>he</w:t>
      </w:r>
      <w:r w:rsidR="005C1382" w:rsidRPr="00445898">
        <w:t xml:space="preserve"> global effective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005C1382" w:rsidRPr="00445898">
        <w:t xml:space="preserve"> of the network (reported in the combined </w:t>
      </w:r>
      <w:r w:rsidR="005C1382" w:rsidRPr="00445898">
        <w:rPr>
          <w:i/>
        </w:rPr>
        <w:t>Client</w:t>
      </w:r>
      <w:r w:rsidR="005C1382" w:rsidRPr="00445898">
        <w:t xml:space="preserve"> section) is </w:t>
      </w:r>
      <m:oMath>
        <m:r>
          <w:rPr>
            <w:rFonts w:ascii="Cambria Math" w:hAnsi="Cambria Math"/>
          </w:rPr>
          <m:t>7931</m:t>
        </m:r>
      </m:oMath>
      <w:r w:rsidR="005C1382" w:rsidRPr="00445898">
        <w:t xml:space="preserve"> bps, which </w:t>
      </w:r>
      <w:bookmarkStart w:id="198" w:name="_Hlk503990142"/>
      <w:r w:rsidR="005C1382" w:rsidRPr="00445898">
        <w:t>is slightly</w:t>
      </w:r>
      <w:bookmarkEnd w:id="198"/>
      <w:r w:rsidR="005C1382" w:rsidRPr="00445898">
        <w:t xml:space="preserve"> </w:t>
      </w:r>
      <w:r w:rsidR="00CA2505" w:rsidRPr="00445898">
        <w:t>more</w:t>
      </w:r>
      <w:r w:rsidR="005C1382" w:rsidRPr="00445898">
        <w:t xml:space="preserve"> </w:t>
      </w:r>
      <w:r w:rsidR="00FA26C6" w:rsidRPr="00445898">
        <w:t>than</w:t>
      </w:r>
      <w:r w:rsidR="005C1382" w:rsidRPr="00445898">
        <w:t xml:space="preserve"> ½ of the maximum nominal capacity of the two channels combined (</w:t>
      </w:r>
      <m:oMath>
        <m:r>
          <w:rPr>
            <w:rFonts w:ascii="Cambria Math" w:hAnsi="Cambria Math"/>
          </w:rPr>
          <m:t>2×7738</m:t>
        </m:r>
      </m:oMath>
      <w:r w:rsidR="005C1382" w:rsidRPr="00445898">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445898">
        <w:t xml:space="preserve"> bps. The </w:t>
      </w:r>
      <w:r w:rsidR="003B7927" w:rsidRPr="00445898">
        <w:t>balance</w:t>
      </w:r>
      <w:r w:rsidR="00CA2505" w:rsidRPr="00445898">
        <w:t xml:space="preserve"> of the bandwidth </w:t>
      </w:r>
      <w:r w:rsidR="000D1210" w:rsidRPr="00445898">
        <w:rPr>
          <w:noProof/>
        </w:rPr>
        <w:lastRenderedPageBreak/>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5F2B81" w:rsidRDefault="005F2B81" w:rsidP="007F78DF">
                            <w:pPr>
                              <w:pStyle w:val="Caption"/>
                            </w:pPr>
                            <w:bookmarkStart w:id="199" w:name="_Ref503990853"/>
                            <w:r>
                              <w:t xml:space="preserve">Table </w:t>
                            </w:r>
                            <w:fldSimple w:instr=" STYLEREF 1 \s ">
                              <w:r w:rsidR="00A717E1">
                                <w:rPr>
                                  <w:noProof/>
                                </w:rPr>
                                <w:t>2</w:t>
                              </w:r>
                            </w:fldSimple>
                            <w:r>
                              <w:noBreakHyphen/>
                            </w:r>
                            <w:fldSimple w:instr=" SEQ Table \* ARABIC \s 1 ">
                              <w:r w:rsidR="00A717E1">
                                <w:rPr>
                                  <w:noProof/>
                                </w:rPr>
                                <w:t>3</w:t>
                              </w:r>
                            </w:fldSimple>
                            <w:bookmarkEnd w:id="199"/>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5F2B81" w:rsidTr="00053386">
                              <w:tc>
                                <w:tcPr>
                                  <w:tcW w:w="1110" w:type="dxa"/>
                                  <w:tcBorders>
                                    <w:bottom w:val="single" w:sz="12" w:space="0" w:color="auto"/>
                                  </w:tcBorders>
                                </w:tcPr>
                                <w:p w:rsidR="005F2B81" w:rsidRPr="002540C7" w:rsidRDefault="005F2B81" w:rsidP="00191F2F">
                                  <w:pPr>
                                    <w:jc w:val="center"/>
                                    <w:rPr>
                                      <w:b/>
                                    </w:rPr>
                                  </w:pPr>
                                  <w:r w:rsidRPr="002540C7">
                                    <w:rPr>
                                      <w:b/>
                                    </w:rPr>
                                    <w:t>Terminal</w:t>
                                  </w:r>
                                </w:p>
                              </w:tc>
                              <w:tc>
                                <w:tcPr>
                                  <w:tcW w:w="1767" w:type="dxa"/>
                                  <w:tcBorders>
                                    <w:bottom w:val="single" w:sz="12" w:space="0" w:color="auto"/>
                                  </w:tcBorders>
                                </w:tcPr>
                                <w:p w:rsidR="005F2B81" w:rsidRPr="002540C7" w:rsidRDefault="005F2B81" w:rsidP="00191F2F">
                                  <w:pPr>
                                    <w:jc w:val="center"/>
                                    <w:rPr>
                                      <w:b/>
                                    </w:rPr>
                                  </w:pPr>
                                  <w:r w:rsidRPr="002540C7">
                                    <w:rPr>
                                      <w:b/>
                                    </w:rPr>
                                    <w:t>Distance (km)</w:t>
                                  </w:r>
                                </w:p>
                              </w:tc>
                              <w:tc>
                                <w:tcPr>
                                  <w:tcW w:w="1078" w:type="dxa"/>
                                  <w:tcBorders>
                                    <w:bottom w:val="single" w:sz="12" w:space="0" w:color="auto"/>
                                  </w:tcBorders>
                                </w:tcPr>
                                <w:p w:rsidR="005F2B81" w:rsidRPr="002540C7" w:rsidRDefault="005F2B81" w:rsidP="00191F2F">
                                  <w:pPr>
                                    <w:jc w:val="center"/>
                                    <w:rPr>
                                      <w:b/>
                                    </w:rPr>
                                  </w:pPr>
                                  <w:r w:rsidRPr="002540C7">
                                    <w:rPr>
                                      <w:b/>
                                    </w:rPr>
                                    <w:t>Sent</w:t>
                                  </w:r>
                                  <w:r>
                                    <w:rPr>
                                      <w:b/>
                                    </w:rPr>
                                    <w:t xml:space="preserve"> T-H</w:t>
                                  </w:r>
                                </w:p>
                              </w:tc>
                              <w:tc>
                                <w:tcPr>
                                  <w:tcW w:w="1260" w:type="dxa"/>
                                  <w:tcBorders>
                                    <w:bottom w:val="single" w:sz="12" w:space="0" w:color="auto"/>
                                  </w:tcBorders>
                                </w:tcPr>
                                <w:p w:rsidR="005F2B81" w:rsidRPr="002540C7" w:rsidRDefault="005F2B81" w:rsidP="00191F2F">
                                  <w:pPr>
                                    <w:jc w:val="center"/>
                                    <w:rPr>
                                      <w:b/>
                                    </w:rPr>
                                  </w:pPr>
                                  <w:r>
                                    <w:rPr>
                                      <w:b/>
                                    </w:rPr>
                                    <w:t>Avg Xmt</w:t>
                                  </w:r>
                                </w:p>
                              </w:tc>
                              <w:tc>
                                <w:tcPr>
                                  <w:tcW w:w="1080" w:type="dxa"/>
                                  <w:tcBorders>
                                    <w:bottom w:val="single" w:sz="12" w:space="0" w:color="auto"/>
                                  </w:tcBorders>
                                </w:tcPr>
                                <w:p w:rsidR="005F2B81" w:rsidRPr="002540C7" w:rsidRDefault="005F2B81" w:rsidP="00191F2F">
                                  <w:pPr>
                                    <w:jc w:val="center"/>
                                    <w:rPr>
                                      <w:b/>
                                    </w:rPr>
                                  </w:pPr>
                                  <w:r w:rsidRPr="002540C7">
                                    <w:rPr>
                                      <w:b/>
                                    </w:rPr>
                                    <w:t>Sent</w:t>
                                  </w:r>
                                  <w:r>
                                    <w:rPr>
                                      <w:b/>
                                    </w:rPr>
                                    <w:t xml:space="preserve"> H-T</w:t>
                                  </w:r>
                                </w:p>
                              </w:tc>
                              <w:tc>
                                <w:tcPr>
                                  <w:tcW w:w="1170" w:type="dxa"/>
                                  <w:tcBorders>
                                    <w:bottom w:val="single" w:sz="12" w:space="0" w:color="auto"/>
                                  </w:tcBorders>
                                </w:tcPr>
                                <w:p w:rsidR="005F2B81" w:rsidRPr="002540C7" w:rsidRDefault="005F2B81" w:rsidP="00191F2F">
                                  <w:pPr>
                                    <w:jc w:val="center"/>
                                    <w:rPr>
                                      <w:b/>
                                    </w:rPr>
                                  </w:pPr>
                                  <w:r>
                                    <w:rPr>
                                      <w:b/>
                                    </w:rPr>
                                    <w:t>Rcvd H-T</w:t>
                                  </w:r>
                                </w:p>
                              </w:tc>
                              <w:tc>
                                <w:tcPr>
                                  <w:tcW w:w="900" w:type="dxa"/>
                                  <w:tcBorders>
                                    <w:bottom w:val="single" w:sz="12" w:space="0" w:color="auto"/>
                                  </w:tcBorders>
                                </w:tcPr>
                                <w:p w:rsidR="005F2B81" w:rsidRPr="002540C7" w:rsidRDefault="005F2B81" w:rsidP="00191F2F">
                                  <w:pPr>
                                    <w:jc w:val="center"/>
                                    <w:rPr>
                                      <w:b/>
                                    </w:rPr>
                                  </w:pPr>
                                  <w:r w:rsidRPr="002540C7">
                                    <w:rPr>
                                      <w:b/>
                                    </w:rPr>
                                    <w:t>PDF</w:t>
                                  </w:r>
                                </w:p>
                              </w:tc>
                            </w:tr>
                            <w:tr w:rsidR="005F2B81" w:rsidTr="00053386">
                              <w:tc>
                                <w:tcPr>
                                  <w:tcW w:w="1110" w:type="dxa"/>
                                  <w:tcBorders>
                                    <w:top w:val="single" w:sz="12" w:space="0" w:color="auto"/>
                                  </w:tcBorders>
                                </w:tcPr>
                                <w:p w:rsidR="005F2B81" w:rsidRDefault="005F2B81" w:rsidP="00191F2F">
                                  <w:pPr>
                                    <w:jc w:val="center"/>
                                  </w:pPr>
                                  <w:r>
                                    <w:t>0</w:t>
                                  </w:r>
                                </w:p>
                              </w:tc>
                              <w:tc>
                                <w:tcPr>
                                  <w:tcW w:w="1767" w:type="dxa"/>
                                  <w:tcBorders>
                                    <w:top w:val="single" w:sz="12" w:space="0" w:color="auto"/>
                                  </w:tcBorders>
                                  <w:tcMar>
                                    <w:left w:w="115" w:type="dxa"/>
                                    <w:right w:w="720" w:type="dxa"/>
                                  </w:tcMar>
                                </w:tcPr>
                                <w:p w:rsidR="005F2B81" w:rsidRDefault="005F2B81" w:rsidP="00191F2F">
                                  <w:pPr>
                                    <w:jc w:val="right"/>
                                  </w:pPr>
                                  <w:r>
                                    <w:t>193</w:t>
                                  </w:r>
                                </w:p>
                              </w:tc>
                              <w:tc>
                                <w:tcPr>
                                  <w:tcW w:w="1078" w:type="dxa"/>
                                  <w:tcBorders>
                                    <w:top w:val="single" w:sz="12" w:space="0" w:color="auto"/>
                                  </w:tcBorders>
                                  <w:tcMar>
                                    <w:left w:w="115" w:type="dxa"/>
                                    <w:right w:w="288" w:type="dxa"/>
                                  </w:tcMar>
                                </w:tcPr>
                                <w:p w:rsidR="005F2B81" w:rsidRDefault="005F2B81" w:rsidP="00BF156C">
                                  <w:pPr>
                                    <w:jc w:val="right"/>
                                  </w:pPr>
                                  <w:r>
                                    <w:t>6685</w:t>
                                  </w:r>
                                </w:p>
                              </w:tc>
                              <w:tc>
                                <w:tcPr>
                                  <w:tcW w:w="1260" w:type="dxa"/>
                                  <w:tcBorders>
                                    <w:top w:val="single" w:sz="12" w:space="0" w:color="auto"/>
                                  </w:tcBorders>
                                </w:tcPr>
                                <w:p w:rsidR="005F2B81" w:rsidRDefault="005F2B81" w:rsidP="00191F2F">
                                  <w:pPr>
                                    <w:jc w:val="center"/>
                                  </w:pPr>
                                  <w:r>
                                    <w:t>2.561</w:t>
                                  </w:r>
                                </w:p>
                              </w:tc>
                              <w:tc>
                                <w:tcPr>
                                  <w:tcW w:w="1080" w:type="dxa"/>
                                  <w:tcBorders>
                                    <w:top w:val="single" w:sz="12" w:space="0" w:color="auto"/>
                                  </w:tcBorders>
                                </w:tcPr>
                                <w:p w:rsidR="005F2B81" w:rsidRDefault="005F2B81" w:rsidP="00191F2F">
                                  <w:pPr>
                                    <w:jc w:val="center"/>
                                  </w:pPr>
                                  <w:r>
                                    <w:t>30846</w:t>
                                  </w:r>
                                </w:p>
                              </w:tc>
                              <w:tc>
                                <w:tcPr>
                                  <w:tcW w:w="1170" w:type="dxa"/>
                                  <w:tcBorders>
                                    <w:top w:val="single" w:sz="12" w:space="0" w:color="auto"/>
                                  </w:tcBorders>
                                </w:tcPr>
                                <w:p w:rsidR="005F2B81" w:rsidRDefault="005F2B81" w:rsidP="00191F2F">
                                  <w:pPr>
                                    <w:jc w:val="center"/>
                                  </w:pPr>
                                  <w:r>
                                    <w:t>24840</w:t>
                                  </w:r>
                                </w:p>
                              </w:tc>
                              <w:tc>
                                <w:tcPr>
                                  <w:tcW w:w="900" w:type="dxa"/>
                                  <w:tcBorders>
                                    <w:top w:val="single" w:sz="12" w:space="0" w:color="auto"/>
                                  </w:tcBorders>
                                </w:tcPr>
                                <w:p w:rsidR="005F2B81" w:rsidRDefault="005F2B81" w:rsidP="00191F2F">
                                  <w:pPr>
                                    <w:jc w:val="center"/>
                                  </w:pPr>
                                  <w:r>
                                    <w:t>0.805</w:t>
                                  </w:r>
                                </w:p>
                              </w:tc>
                            </w:tr>
                            <w:tr w:rsidR="005F2B81" w:rsidTr="00053386">
                              <w:tc>
                                <w:tcPr>
                                  <w:tcW w:w="1110" w:type="dxa"/>
                                </w:tcPr>
                                <w:p w:rsidR="005F2B81" w:rsidRDefault="005F2B81" w:rsidP="00191F2F">
                                  <w:pPr>
                                    <w:jc w:val="center"/>
                                  </w:pPr>
                                  <w:r>
                                    <w:t>1</w:t>
                                  </w:r>
                                </w:p>
                              </w:tc>
                              <w:tc>
                                <w:tcPr>
                                  <w:tcW w:w="1767" w:type="dxa"/>
                                  <w:tcMar>
                                    <w:left w:w="115" w:type="dxa"/>
                                    <w:right w:w="720" w:type="dxa"/>
                                  </w:tcMar>
                                </w:tcPr>
                                <w:p w:rsidR="005F2B81" w:rsidRDefault="005F2B81" w:rsidP="00191F2F">
                                  <w:pPr>
                                    <w:jc w:val="right"/>
                                  </w:pPr>
                                  <w:r>
                                    <w:t>28</w:t>
                                  </w:r>
                                </w:p>
                              </w:tc>
                              <w:tc>
                                <w:tcPr>
                                  <w:tcW w:w="1078" w:type="dxa"/>
                                  <w:tcMar>
                                    <w:left w:w="115" w:type="dxa"/>
                                    <w:right w:w="288" w:type="dxa"/>
                                  </w:tcMar>
                                </w:tcPr>
                                <w:p w:rsidR="005F2B81" w:rsidRDefault="005F2B81" w:rsidP="00BF156C">
                                  <w:pPr>
                                    <w:jc w:val="right"/>
                                  </w:pPr>
                                  <w:r>
                                    <w:t>9988</w:t>
                                  </w:r>
                                </w:p>
                              </w:tc>
                              <w:tc>
                                <w:tcPr>
                                  <w:tcW w:w="1260" w:type="dxa"/>
                                </w:tcPr>
                                <w:p w:rsidR="005F2B81" w:rsidRDefault="005F2B81" w:rsidP="00191F2F">
                                  <w:pPr>
                                    <w:jc w:val="center"/>
                                  </w:pPr>
                                  <w:r>
                                    <w:t>1.716</w:t>
                                  </w:r>
                                </w:p>
                              </w:tc>
                              <w:tc>
                                <w:tcPr>
                                  <w:tcW w:w="1080" w:type="dxa"/>
                                </w:tcPr>
                                <w:p w:rsidR="005F2B81" w:rsidRDefault="005F2B81" w:rsidP="00191F2F">
                                  <w:pPr>
                                    <w:jc w:val="center"/>
                                  </w:pPr>
                                  <w:r>
                                    <w:t>30576</w:t>
                                  </w:r>
                                </w:p>
                              </w:tc>
                              <w:tc>
                                <w:tcPr>
                                  <w:tcW w:w="1170" w:type="dxa"/>
                                </w:tcPr>
                                <w:p w:rsidR="005F2B81" w:rsidRDefault="005F2B81" w:rsidP="00191F2F">
                                  <w:pPr>
                                    <w:jc w:val="center"/>
                                  </w:pPr>
                                  <w:r>
                                    <w:t>24711</w:t>
                                  </w:r>
                                </w:p>
                              </w:tc>
                              <w:tc>
                                <w:tcPr>
                                  <w:tcW w:w="900" w:type="dxa"/>
                                </w:tcPr>
                                <w:p w:rsidR="005F2B81" w:rsidRDefault="005F2B81" w:rsidP="00191F2F">
                                  <w:pPr>
                                    <w:jc w:val="center"/>
                                  </w:pPr>
                                  <w:r>
                                    <w:t>0.808</w:t>
                                  </w:r>
                                </w:p>
                              </w:tc>
                            </w:tr>
                            <w:tr w:rsidR="005F2B81" w:rsidTr="00053386">
                              <w:tc>
                                <w:tcPr>
                                  <w:tcW w:w="1110" w:type="dxa"/>
                                </w:tcPr>
                                <w:p w:rsidR="005F2B81" w:rsidRDefault="005F2B81" w:rsidP="00191F2F">
                                  <w:pPr>
                                    <w:jc w:val="center"/>
                                  </w:pPr>
                                  <w:r>
                                    <w:t>2</w:t>
                                  </w:r>
                                </w:p>
                              </w:tc>
                              <w:tc>
                                <w:tcPr>
                                  <w:tcW w:w="1767" w:type="dxa"/>
                                  <w:tcMar>
                                    <w:left w:w="115" w:type="dxa"/>
                                    <w:right w:w="720" w:type="dxa"/>
                                  </w:tcMar>
                                </w:tcPr>
                                <w:p w:rsidR="005F2B81" w:rsidRDefault="005F2B81" w:rsidP="00191F2F">
                                  <w:pPr>
                                    <w:jc w:val="right"/>
                                  </w:pPr>
                                  <w:r>
                                    <w:t>31</w:t>
                                  </w:r>
                                </w:p>
                              </w:tc>
                              <w:tc>
                                <w:tcPr>
                                  <w:tcW w:w="1078" w:type="dxa"/>
                                  <w:tcMar>
                                    <w:left w:w="115" w:type="dxa"/>
                                    <w:right w:w="288" w:type="dxa"/>
                                  </w:tcMar>
                                </w:tcPr>
                                <w:p w:rsidR="005F2B81" w:rsidRDefault="005F2B81" w:rsidP="00BF156C">
                                  <w:pPr>
                                    <w:jc w:val="right"/>
                                  </w:pPr>
                                  <w:r>
                                    <w:t>9622</w:t>
                                  </w:r>
                                </w:p>
                              </w:tc>
                              <w:tc>
                                <w:tcPr>
                                  <w:tcW w:w="1260" w:type="dxa"/>
                                </w:tcPr>
                                <w:p w:rsidR="005F2B81" w:rsidRDefault="005F2B81" w:rsidP="00191F2F">
                                  <w:pPr>
                                    <w:jc w:val="center"/>
                                  </w:pPr>
                                  <w:r>
                                    <w:t>1.789</w:t>
                                  </w:r>
                                </w:p>
                              </w:tc>
                              <w:tc>
                                <w:tcPr>
                                  <w:tcW w:w="1080" w:type="dxa"/>
                                </w:tcPr>
                                <w:p w:rsidR="005F2B81" w:rsidRDefault="005F2B81" w:rsidP="00191F2F">
                                  <w:pPr>
                                    <w:jc w:val="center"/>
                                  </w:pPr>
                                  <w:r>
                                    <w:t>30730</w:t>
                                  </w:r>
                                </w:p>
                              </w:tc>
                              <w:tc>
                                <w:tcPr>
                                  <w:tcW w:w="1170" w:type="dxa"/>
                                </w:tcPr>
                                <w:p w:rsidR="005F2B81" w:rsidRDefault="005F2B81" w:rsidP="00191F2F">
                                  <w:pPr>
                                    <w:jc w:val="center"/>
                                  </w:pPr>
                                  <w:r>
                                    <w:t>24715</w:t>
                                  </w:r>
                                </w:p>
                              </w:tc>
                              <w:tc>
                                <w:tcPr>
                                  <w:tcW w:w="900" w:type="dxa"/>
                                </w:tcPr>
                                <w:p w:rsidR="005F2B81" w:rsidRDefault="005F2B81" w:rsidP="00191F2F">
                                  <w:pPr>
                                    <w:jc w:val="center"/>
                                  </w:pPr>
                                  <w:r>
                                    <w:t>0.804</w:t>
                                  </w:r>
                                </w:p>
                              </w:tc>
                            </w:tr>
                            <w:tr w:rsidR="005F2B81" w:rsidTr="00053386">
                              <w:tc>
                                <w:tcPr>
                                  <w:tcW w:w="1110" w:type="dxa"/>
                                </w:tcPr>
                                <w:p w:rsidR="005F2B81" w:rsidRDefault="005F2B81" w:rsidP="00191F2F">
                                  <w:pPr>
                                    <w:jc w:val="center"/>
                                  </w:pPr>
                                  <w:r>
                                    <w:t>3</w:t>
                                  </w:r>
                                </w:p>
                              </w:tc>
                              <w:tc>
                                <w:tcPr>
                                  <w:tcW w:w="1767" w:type="dxa"/>
                                  <w:tcMar>
                                    <w:left w:w="115" w:type="dxa"/>
                                    <w:right w:w="720" w:type="dxa"/>
                                  </w:tcMar>
                                </w:tcPr>
                                <w:p w:rsidR="005F2B81" w:rsidRDefault="005F2B81" w:rsidP="00191F2F">
                                  <w:pPr>
                                    <w:jc w:val="right"/>
                                  </w:pPr>
                                  <w:r>
                                    <w:t>5</w:t>
                                  </w:r>
                                </w:p>
                              </w:tc>
                              <w:tc>
                                <w:tcPr>
                                  <w:tcW w:w="1078" w:type="dxa"/>
                                  <w:tcMar>
                                    <w:left w:w="115" w:type="dxa"/>
                                    <w:right w:w="288" w:type="dxa"/>
                                  </w:tcMar>
                                </w:tcPr>
                                <w:p w:rsidR="005F2B81" w:rsidRDefault="005F2B81" w:rsidP="00BF156C">
                                  <w:pPr>
                                    <w:jc w:val="right"/>
                                  </w:pPr>
                                  <w:r>
                                    <w:t>13947</w:t>
                                  </w:r>
                                </w:p>
                              </w:tc>
                              <w:tc>
                                <w:tcPr>
                                  <w:tcW w:w="1260" w:type="dxa"/>
                                </w:tcPr>
                                <w:p w:rsidR="005F2B81" w:rsidRDefault="005F2B81" w:rsidP="00191F2F">
                                  <w:pPr>
                                    <w:jc w:val="center"/>
                                  </w:pPr>
                                  <w:r>
                                    <w:t>1.233</w:t>
                                  </w:r>
                                </w:p>
                              </w:tc>
                              <w:tc>
                                <w:tcPr>
                                  <w:tcW w:w="1080" w:type="dxa"/>
                                </w:tcPr>
                                <w:p w:rsidR="005F2B81" w:rsidRDefault="005F2B81" w:rsidP="00191F2F">
                                  <w:pPr>
                                    <w:jc w:val="center"/>
                                  </w:pPr>
                                  <w:r>
                                    <w:t>31119</w:t>
                                  </w:r>
                                </w:p>
                              </w:tc>
                              <w:tc>
                                <w:tcPr>
                                  <w:tcW w:w="1170" w:type="dxa"/>
                                </w:tcPr>
                                <w:p w:rsidR="005F2B81" w:rsidRDefault="005F2B81" w:rsidP="00191F2F">
                                  <w:pPr>
                                    <w:jc w:val="center"/>
                                  </w:pPr>
                                  <w:r>
                                    <w:t>25140</w:t>
                                  </w:r>
                                </w:p>
                              </w:tc>
                              <w:tc>
                                <w:tcPr>
                                  <w:tcW w:w="900" w:type="dxa"/>
                                </w:tcPr>
                                <w:p w:rsidR="005F2B81" w:rsidRDefault="005F2B81" w:rsidP="00191F2F">
                                  <w:pPr>
                                    <w:jc w:val="center"/>
                                  </w:pPr>
                                  <w:r>
                                    <w:t>0.808</w:t>
                                  </w:r>
                                </w:p>
                              </w:tc>
                            </w:tr>
                            <w:tr w:rsidR="005F2B81" w:rsidTr="00053386">
                              <w:tc>
                                <w:tcPr>
                                  <w:tcW w:w="1110" w:type="dxa"/>
                                </w:tcPr>
                                <w:p w:rsidR="005F2B81" w:rsidRDefault="005F2B81" w:rsidP="00191F2F">
                                  <w:pPr>
                                    <w:jc w:val="center"/>
                                  </w:pPr>
                                  <w:r>
                                    <w:t>4</w:t>
                                  </w:r>
                                </w:p>
                              </w:tc>
                              <w:tc>
                                <w:tcPr>
                                  <w:tcW w:w="1767" w:type="dxa"/>
                                  <w:tcMar>
                                    <w:left w:w="115" w:type="dxa"/>
                                    <w:right w:w="720" w:type="dxa"/>
                                  </w:tcMar>
                                </w:tcPr>
                                <w:p w:rsidR="005F2B81" w:rsidRDefault="005F2B81" w:rsidP="00191F2F">
                                  <w:pPr>
                                    <w:jc w:val="right"/>
                                  </w:pPr>
                                  <w:r>
                                    <w:t>179</w:t>
                                  </w:r>
                                </w:p>
                              </w:tc>
                              <w:tc>
                                <w:tcPr>
                                  <w:tcW w:w="1078" w:type="dxa"/>
                                  <w:tcMar>
                                    <w:left w:w="115" w:type="dxa"/>
                                    <w:right w:w="288" w:type="dxa"/>
                                  </w:tcMar>
                                </w:tcPr>
                                <w:p w:rsidR="005F2B81" w:rsidRDefault="005F2B81" w:rsidP="00BF156C">
                                  <w:pPr>
                                    <w:jc w:val="right"/>
                                  </w:pPr>
                                  <w:r>
                                    <w:t>6704</w:t>
                                  </w:r>
                                </w:p>
                              </w:tc>
                              <w:tc>
                                <w:tcPr>
                                  <w:tcW w:w="1260" w:type="dxa"/>
                                </w:tcPr>
                                <w:p w:rsidR="005F2B81" w:rsidRDefault="005F2B81" w:rsidP="00191F2F">
                                  <w:pPr>
                                    <w:jc w:val="center"/>
                                  </w:pPr>
                                  <w:r>
                                    <w:t>2.555</w:t>
                                  </w:r>
                                </w:p>
                              </w:tc>
                              <w:tc>
                                <w:tcPr>
                                  <w:tcW w:w="1080" w:type="dxa"/>
                                </w:tcPr>
                                <w:p w:rsidR="005F2B81" w:rsidRDefault="005F2B81" w:rsidP="00191F2F">
                                  <w:pPr>
                                    <w:jc w:val="center"/>
                                  </w:pPr>
                                  <w:r>
                                    <w:t>30845</w:t>
                                  </w:r>
                                </w:p>
                              </w:tc>
                              <w:tc>
                                <w:tcPr>
                                  <w:tcW w:w="1170" w:type="dxa"/>
                                </w:tcPr>
                                <w:p w:rsidR="005F2B81" w:rsidRDefault="005F2B81" w:rsidP="00191F2F">
                                  <w:pPr>
                                    <w:jc w:val="center"/>
                                  </w:pPr>
                                  <w:r>
                                    <w:t>24920</w:t>
                                  </w:r>
                                </w:p>
                              </w:tc>
                              <w:tc>
                                <w:tcPr>
                                  <w:tcW w:w="900" w:type="dxa"/>
                                </w:tcPr>
                                <w:p w:rsidR="005F2B81" w:rsidRDefault="005F2B81" w:rsidP="00191F2F">
                                  <w:pPr>
                                    <w:jc w:val="center"/>
                                  </w:pPr>
                                  <w:r>
                                    <w:t>0.808</w:t>
                                  </w:r>
                                </w:p>
                              </w:tc>
                            </w:tr>
                            <w:tr w:rsidR="005F2B81" w:rsidTr="00053386">
                              <w:tc>
                                <w:tcPr>
                                  <w:tcW w:w="1110" w:type="dxa"/>
                                </w:tcPr>
                                <w:p w:rsidR="005F2B81" w:rsidRDefault="005F2B81" w:rsidP="00191F2F">
                                  <w:pPr>
                                    <w:jc w:val="center"/>
                                  </w:pPr>
                                  <w:r>
                                    <w:t>5</w:t>
                                  </w:r>
                                </w:p>
                              </w:tc>
                              <w:tc>
                                <w:tcPr>
                                  <w:tcW w:w="1767" w:type="dxa"/>
                                  <w:tcMar>
                                    <w:left w:w="115" w:type="dxa"/>
                                    <w:right w:w="720" w:type="dxa"/>
                                  </w:tcMar>
                                </w:tcPr>
                                <w:p w:rsidR="005F2B81" w:rsidRDefault="005F2B81" w:rsidP="00191F2F">
                                  <w:pPr>
                                    <w:jc w:val="right"/>
                                  </w:pPr>
                                  <w:r>
                                    <w:t>354</w:t>
                                  </w:r>
                                </w:p>
                              </w:tc>
                              <w:tc>
                                <w:tcPr>
                                  <w:tcW w:w="1078" w:type="dxa"/>
                                  <w:tcMar>
                                    <w:left w:w="115" w:type="dxa"/>
                                    <w:right w:w="288" w:type="dxa"/>
                                  </w:tcMar>
                                </w:tcPr>
                                <w:p w:rsidR="005F2B81" w:rsidRDefault="005F2B81" w:rsidP="00BF156C">
                                  <w:pPr>
                                    <w:jc w:val="right"/>
                                  </w:pPr>
                                  <w:r>
                                    <w:t>5751</w:t>
                                  </w:r>
                                </w:p>
                              </w:tc>
                              <w:tc>
                                <w:tcPr>
                                  <w:tcW w:w="1260" w:type="dxa"/>
                                </w:tcPr>
                                <w:p w:rsidR="005F2B81" w:rsidRDefault="005F2B81" w:rsidP="00191F2F">
                                  <w:pPr>
                                    <w:jc w:val="center"/>
                                  </w:pPr>
                                  <w:r>
                                    <w:t>2.979</w:t>
                                  </w:r>
                                </w:p>
                              </w:tc>
                              <w:tc>
                                <w:tcPr>
                                  <w:tcW w:w="1080" w:type="dxa"/>
                                </w:tcPr>
                                <w:p w:rsidR="005F2B81" w:rsidRDefault="005F2B81" w:rsidP="00191F2F">
                                  <w:pPr>
                                    <w:jc w:val="center"/>
                                  </w:pPr>
                                  <w:r>
                                    <w:t>30685</w:t>
                                  </w:r>
                                </w:p>
                              </w:tc>
                              <w:tc>
                                <w:tcPr>
                                  <w:tcW w:w="1170" w:type="dxa"/>
                                </w:tcPr>
                                <w:p w:rsidR="005F2B81" w:rsidRDefault="005F2B81" w:rsidP="00191F2F">
                                  <w:pPr>
                                    <w:jc w:val="center"/>
                                  </w:pPr>
                                  <w:r>
                                    <w:t>22976</w:t>
                                  </w:r>
                                </w:p>
                              </w:tc>
                              <w:tc>
                                <w:tcPr>
                                  <w:tcW w:w="900" w:type="dxa"/>
                                </w:tcPr>
                                <w:p w:rsidR="005F2B81" w:rsidRDefault="005F2B81" w:rsidP="00191F2F">
                                  <w:pPr>
                                    <w:jc w:val="center"/>
                                  </w:pPr>
                                  <w:r>
                                    <w:t>0.749</w:t>
                                  </w:r>
                                </w:p>
                              </w:tc>
                            </w:tr>
                          </w:tbl>
                          <w:p w:rsidR="005F2B81" w:rsidRDefault="005F2B81"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rsidR="005F2B81" w:rsidRDefault="005F2B81" w:rsidP="007F78DF">
                      <w:pPr>
                        <w:pStyle w:val="Caption"/>
                      </w:pPr>
                      <w:bookmarkStart w:id="200" w:name="_Ref503990853"/>
                      <w:r>
                        <w:t xml:space="preserve">Table </w:t>
                      </w:r>
                      <w:fldSimple w:instr=" STYLEREF 1 \s ">
                        <w:r w:rsidR="00A717E1">
                          <w:rPr>
                            <w:noProof/>
                          </w:rPr>
                          <w:t>2</w:t>
                        </w:r>
                      </w:fldSimple>
                      <w:r>
                        <w:noBreakHyphen/>
                      </w:r>
                      <w:fldSimple w:instr=" SEQ Table \* ARABIC \s 1 ">
                        <w:r w:rsidR="00A717E1">
                          <w:rPr>
                            <w:noProof/>
                          </w:rPr>
                          <w:t>3</w:t>
                        </w:r>
                      </w:fldSimple>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5F2B81" w:rsidTr="00053386">
                        <w:tc>
                          <w:tcPr>
                            <w:tcW w:w="1110" w:type="dxa"/>
                            <w:tcBorders>
                              <w:bottom w:val="single" w:sz="12" w:space="0" w:color="auto"/>
                            </w:tcBorders>
                          </w:tcPr>
                          <w:p w:rsidR="005F2B81" w:rsidRPr="002540C7" w:rsidRDefault="005F2B81" w:rsidP="00191F2F">
                            <w:pPr>
                              <w:jc w:val="center"/>
                              <w:rPr>
                                <w:b/>
                              </w:rPr>
                            </w:pPr>
                            <w:r w:rsidRPr="002540C7">
                              <w:rPr>
                                <w:b/>
                              </w:rPr>
                              <w:t>Terminal</w:t>
                            </w:r>
                          </w:p>
                        </w:tc>
                        <w:tc>
                          <w:tcPr>
                            <w:tcW w:w="1767" w:type="dxa"/>
                            <w:tcBorders>
                              <w:bottom w:val="single" w:sz="12" w:space="0" w:color="auto"/>
                            </w:tcBorders>
                          </w:tcPr>
                          <w:p w:rsidR="005F2B81" w:rsidRPr="002540C7" w:rsidRDefault="005F2B81" w:rsidP="00191F2F">
                            <w:pPr>
                              <w:jc w:val="center"/>
                              <w:rPr>
                                <w:b/>
                              </w:rPr>
                            </w:pPr>
                            <w:r w:rsidRPr="002540C7">
                              <w:rPr>
                                <w:b/>
                              </w:rPr>
                              <w:t>Distance (km)</w:t>
                            </w:r>
                          </w:p>
                        </w:tc>
                        <w:tc>
                          <w:tcPr>
                            <w:tcW w:w="1078" w:type="dxa"/>
                            <w:tcBorders>
                              <w:bottom w:val="single" w:sz="12" w:space="0" w:color="auto"/>
                            </w:tcBorders>
                          </w:tcPr>
                          <w:p w:rsidR="005F2B81" w:rsidRPr="002540C7" w:rsidRDefault="005F2B81" w:rsidP="00191F2F">
                            <w:pPr>
                              <w:jc w:val="center"/>
                              <w:rPr>
                                <w:b/>
                              </w:rPr>
                            </w:pPr>
                            <w:r w:rsidRPr="002540C7">
                              <w:rPr>
                                <w:b/>
                              </w:rPr>
                              <w:t>Sent</w:t>
                            </w:r>
                            <w:r>
                              <w:rPr>
                                <w:b/>
                              </w:rPr>
                              <w:t xml:space="preserve"> T-H</w:t>
                            </w:r>
                          </w:p>
                        </w:tc>
                        <w:tc>
                          <w:tcPr>
                            <w:tcW w:w="1260" w:type="dxa"/>
                            <w:tcBorders>
                              <w:bottom w:val="single" w:sz="12" w:space="0" w:color="auto"/>
                            </w:tcBorders>
                          </w:tcPr>
                          <w:p w:rsidR="005F2B81" w:rsidRPr="002540C7" w:rsidRDefault="005F2B81" w:rsidP="00191F2F">
                            <w:pPr>
                              <w:jc w:val="center"/>
                              <w:rPr>
                                <w:b/>
                              </w:rPr>
                            </w:pPr>
                            <w:r>
                              <w:rPr>
                                <w:b/>
                              </w:rPr>
                              <w:t>Avg Xmt</w:t>
                            </w:r>
                          </w:p>
                        </w:tc>
                        <w:tc>
                          <w:tcPr>
                            <w:tcW w:w="1080" w:type="dxa"/>
                            <w:tcBorders>
                              <w:bottom w:val="single" w:sz="12" w:space="0" w:color="auto"/>
                            </w:tcBorders>
                          </w:tcPr>
                          <w:p w:rsidR="005F2B81" w:rsidRPr="002540C7" w:rsidRDefault="005F2B81" w:rsidP="00191F2F">
                            <w:pPr>
                              <w:jc w:val="center"/>
                              <w:rPr>
                                <w:b/>
                              </w:rPr>
                            </w:pPr>
                            <w:r w:rsidRPr="002540C7">
                              <w:rPr>
                                <w:b/>
                              </w:rPr>
                              <w:t>Sent</w:t>
                            </w:r>
                            <w:r>
                              <w:rPr>
                                <w:b/>
                              </w:rPr>
                              <w:t xml:space="preserve"> H-T</w:t>
                            </w:r>
                          </w:p>
                        </w:tc>
                        <w:tc>
                          <w:tcPr>
                            <w:tcW w:w="1170" w:type="dxa"/>
                            <w:tcBorders>
                              <w:bottom w:val="single" w:sz="12" w:space="0" w:color="auto"/>
                            </w:tcBorders>
                          </w:tcPr>
                          <w:p w:rsidR="005F2B81" w:rsidRPr="002540C7" w:rsidRDefault="005F2B81" w:rsidP="00191F2F">
                            <w:pPr>
                              <w:jc w:val="center"/>
                              <w:rPr>
                                <w:b/>
                              </w:rPr>
                            </w:pPr>
                            <w:r>
                              <w:rPr>
                                <w:b/>
                              </w:rPr>
                              <w:t>Rcvd H-T</w:t>
                            </w:r>
                          </w:p>
                        </w:tc>
                        <w:tc>
                          <w:tcPr>
                            <w:tcW w:w="900" w:type="dxa"/>
                            <w:tcBorders>
                              <w:bottom w:val="single" w:sz="12" w:space="0" w:color="auto"/>
                            </w:tcBorders>
                          </w:tcPr>
                          <w:p w:rsidR="005F2B81" w:rsidRPr="002540C7" w:rsidRDefault="005F2B81" w:rsidP="00191F2F">
                            <w:pPr>
                              <w:jc w:val="center"/>
                              <w:rPr>
                                <w:b/>
                              </w:rPr>
                            </w:pPr>
                            <w:r w:rsidRPr="002540C7">
                              <w:rPr>
                                <w:b/>
                              </w:rPr>
                              <w:t>PDF</w:t>
                            </w:r>
                          </w:p>
                        </w:tc>
                      </w:tr>
                      <w:tr w:rsidR="005F2B81" w:rsidTr="00053386">
                        <w:tc>
                          <w:tcPr>
                            <w:tcW w:w="1110" w:type="dxa"/>
                            <w:tcBorders>
                              <w:top w:val="single" w:sz="12" w:space="0" w:color="auto"/>
                            </w:tcBorders>
                          </w:tcPr>
                          <w:p w:rsidR="005F2B81" w:rsidRDefault="005F2B81" w:rsidP="00191F2F">
                            <w:pPr>
                              <w:jc w:val="center"/>
                            </w:pPr>
                            <w:r>
                              <w:t>0</w:t>
                            </w:r>
                          </w:p>
                        </w:tc>
                        <w:tc>
                          <w:tcPr>
                            <w:tcW w:w="1767" w:type="dxa"/>
                            <w:tcBorders>
                              <w:top w:val="single" w:sz="12" w:space="0" w:color="auto"/>
                            </w:tcBorders>
                            <w:tcMar>
                              <w:left w:w="115" w:type="dxa"/>
                              <w:right w:w="720" w:type="dxa"/>
                            </w:tcMar>
                          </w:tcPr>
                          <w:p w:rsidR="005F2B81" w:rsidRDefault="005F2B81" w:rsidP="00191F2F">
                            <w:pPr>
                              <w:jc w:val="right"/>
                            </w:pPr>
                            <w:r>
                              <w:t>193</w:t>
                            </w:r>
                          </w:p>
                        </w:tc>
                        <w:tc>
                          <w:tcPr>
                            <w:tcW w:w="1078" w:type="dxa"/>
                            <w:tcBorders>
                              <w:top w:val="single" w:sz="12" w:space="0" w:color="auto"/>
                            </w:tcBorders>
                            <w:tcMar>
                              <w:left w:w="115" w:type="dxa"/>
                              <w:right w:w="288" w:type="dxa"/>
                            </w:tcMar>
                          </w:tcPr>
                          <w:p w:rsidR="005F2B81" w:rsidRDefault="005F2B81" w:rsidP="00BF156C">
                            <w:pPr>
                              <w:jc w:val="right"/>
                            </w:pPr>
                            <w:r>
                              <w:t>6685</w:t>
                            </w:r>
                          </w:p>
                        </w:tc>
                        <w:tc>
                          <w:tcPr>
                            <w:tcW w:w="1260" w:type="dxa"/>
                            <w:tcBorders>
                              <w:top w:val="single" w:sz="12" w:space="0" w:color="auto"/>
                            </w:tcBorders>
                          </w:tcPr>
                          <w:p w:rsidR="005F2B81" w:rsidRDefault="005F2B81" w:rsidP="00191F2F">
                            <w:pPr>
                              <w:jc w:val="center"/>
                            </w:pPr>
                            <w:r>
                              <w:t>2.561</w:t>
                            </w:r>
                          </w:p>
                        </w:tc>
                        <w:tc>
                          <w:tcPr>
                            <w:tcW w:w="1080" w:type="dxa"/>
                            <w:tcBorders>
                              <w:top w:val="single" w:sz="12" w:space="0" w:color="auto"/>
                            </w:tcBorders>
                          </w:tcPr>
                          <w:p w:rsidR="005F2B81" w:rsidRDefault="005F2B81" w:rsidP="00191F2F">
                            <w:pPr>
                              <w:jc w:val="center"/>
                            </w:pPr>
                            <w:r>
                              <w:t>30846</w:t>
                            </w:r>
                          </w:p>
                        </w:tc>
                        <w:tc>
                          <w:tcPr>
                            <w:tcW w:w="1170" w:type="dxa"/>
                            <w:tcBorders>
                              <w:top w:val="single" w:sz="12" w:space="0" w:color="auto"/>
                            </w:tcBorders>
                          </w:tcPr>
                          <w:p w:rsidR="005F2B81" w:rsidRDefault="005F2B81" w:rsidP="00191F2F">
                            <w:pPr>
                              <w:jc w:val="center"/>
                            </w:pPr>
                            <w:r>
                              <w:t>24840</w:t>
                            </w:r>
                          </w:p>
                        </w:tc>
                        <w:tc>
                          <w:tcPr>
                            <w:tcW w:w="900" w:type="dxa"/>
                            <w:tcBorders>
                              <w:top w:val="single" w:sz="12" w:space="0" w:color="auto"/>
                            </w:tcBorders>
                          </w:tcPr>
                          <w:p w:rsidR="005F2B81" w:rsidRDefault="005F2B81" w:rsidP="00191F2F">
                            <w:pPr>
                              <w:jc w:val="center"/>
                            </w:pPr>
                            <w:r>
                              <w:t>0.805</w:t>
                            </w:r>
                          </w:p>
                        </w:tc>
                      </w:tr>
                      <w:tr w:rsidR="005F2B81" w:rsidTr="00053386">
                        <w:tc>
                          <w:tcPr>
                            <w:tcW w:w="1110" w:type="dxa"/>
                          </w:tcPr>
                          <w:p w:rsidR="005F2B81" w:rsidRDefault="005F2B81" w:rsidP="00191F2F">
                            <w:pPr>
                              <w:jc w:val="center"/>
                            </w:pPr>
                            <w:r>
                              <w:t>1</w:t>
                            </w:r>
                          </w:p>
                        </w:tc>
                        <w:tc>
                          <w:tcPr>
                            <w:tcW w:w="1767" w:type="dxa"/>
                            <w:tcMar>
                              <w:left w:w="115" w:type="dxa"/>
                              <w:right w:w="720" w:type="dxa"/>
                            </w:tcMar>
                          </w:tcPr>
                          <w:p w:rsidR="005F2B81" w:rsidRDefault="005F2B81" w:rsidP="00191F2F">
                            <w:pPr>
                              <w:jc w:val="right"/>
                            </w:pPr>
                            <w:r>
                              <w:t>28</w:t>
                            </w:r>
                          </w:p>
                        </w:tc>
                        <w:tc>
                          <w:tcPr>
                            <w:tcW w:w="1078" w:type="dxa"/>
                            <w:tcMar>
                              <w:left w:w="115" w:type="dxa"/>
                              <w:right w:w="288" w:type="dxa"/>
                            </w:tcMar>
                          </w:tcPr>
                          <w:p w:rsidR="005F2B81" w:rsidRDefault="005F2B81" w:rsidP="00BF156C">
                            <w:pPr>
                              <w:jc w:val="right"/>
                            </w:pPr>
                            <w:r>
                              <w:t>9988</w:t>
                            </w:r>
                          </w:p>
                        </w:tc>
                        <w:tc>
                          <w:tcPr>
                            <w:tcW w:w="1260" w:type="dxa"/>
                          </w:tcPr>
                          <w:p w:rsidR="005F2B81" w:rsidRDefault="005F2B81" w:rsidP="00191F2F">
                            <w:pPr>
                              <w:jc w:val="center"/>
                            </w:pPr>
                            <w:r>
                              <w:t>1.716</w:t>
                            </w:r>
                          </w:p>
                        </w:tc>
                        <w:tc>
                          <w:tcPr>
                            <w:tcW w:w="1080" w:type="dxa"/>
                          </w:tcPr>
                          <w:p w:rsidR="005F2B81" w:rsidRDefault="005F2B81" w:rsidP="00191F2F">
                            <w:pPr>
                              <w:jc w:val="center"/>
                            </w:pPr>
                            <w:r>
                              <w:t>30576</w:t>
                            </w:r>
                          </w:p>
                        </w:tc>
                        <w:tc>
                          <w:tcPr>
                            <w:tcW w:w="1170" w:type="dxa"/>
                          </w:tcPr>
                          <w:p w:rsidR="005F2B81" w:rsidRDefault="005F2B81" w:rsidP="00191F2F">
                            <w:pPr>
                              <w:jc w:val="center"/>
                            </w:pPr>
                            <w:r>
                              <w:t>24711</w:t>
                            </w:r>
                          </w:p>
                        </w:tc>
                        <w:tc>
                          <w:tcPr>
                            <w:tcW w:w="900" w:type="dxa"/>
                          </w:tcPr>
                          <w:p w:rsidR="005F2B81" w:rsidRDefault="005F2B81" w:rsidP="00191F2F">
                            <w:pPr>
                              <w:jc w:val="center"/>
                            </w:pPr>
                            <w:r>
                              <w:t>0.808</w:t>
                            </w:r>
                          </w:p>
                        </w:tc>
                      </w:tr>
                      <w:tr w:rsidR="005F2B81" w:rsidTr="00053386">
                        <w:tc>
                          <w:tcPr>
                            <w:tcW w:w="1110" w:type="dxa"/>
                          </w:tcPr>
                          <w:p w:rsidR="005F2B81" w:rsidRDefault="005F2B81" w:rsidP="00191F2F">
                            <w:pPr>
                              <w:jc w:val="center"/>
                            </w:pPr>
                            <w:r>
                              <w:t>2</w:t>
                            </w:r>
                          </w:p>
                        </w:tc>
                        <w:tc>
                          <w:tcPr>
                            <w:tcW w:w="1767" w:type="dxa"/>
                            <w:tcMar>
                              <w:left w:w="115" w:type="dxa"/>
                              <w:right w:w="720" w:type="dxa"/>
                            </w:tcMar>
                          </w:tcPr>
                          <w:p w:rsidR="005F2B81" w:rsidRDefault="005F2B81" w:rsidP="00191F2F">
                            <w:pPr>
                              <w:jc w:val="right"/>
                            </w:pPr>
                            <w:r>
                              <w:t>31</w:t>
                            </w:r>
                          </w:p>
                        </w:tc>
                        <w:tc>
                          <w:tcPr>
                            <w:tcW w:w="1078" w:type="dxa"/>
                            <w:tcMar>
                              <w:left w:w="115" w:type="dxa"/>
                              <w:right w:w="288" w:type="dxa"/>
                            </w:tcMar>
                          </w:tcPr>
                          <w:p w:rsidR="005F2B81" w:rsidRDefault="005F2B81" w:rsidP="00BF156C">
                            <w:pPr>
                              <w:jc w:val="right"/>
                            </w:pPr>
                            <w:r>
                              <w:t>9622</w:t>
                            </w:r>
                          </w:p>
                        </w:tc>
                        <w:tc>
                          <w:tcPr>
                            <w:tcW w:w="1260" w:type="dxa"/>
                          </w:tcPr>
                          <w:p w:rsidR="005F2B81" w:rsidRDefault="005F2B81" w:rsidP="00191F2F">
                            <w:pPr>
                              <w:jc w:val="center"/>
                            </w:pPr>
                            <w:r>
                              <w:t>1.789</w:t>
                            </w:r>
                          </w:p>
                        </w:tc>
                        <w:tc>
                          <w:tcPr>
                            <w:tcW w:w="1080" w:type="dxa"/>
                          </w:tcPr>
                          <w:p w:rsidR="005F2B81" w:rsidRDefault="005F2B81" w:rsidP="00191F2F">
                            <w:pPr>
                              <w:jc w:val="center"/>
                            </w:pPr>
                            <w:r>
                              <w:t>30730</w:t>
                            </w:r>
                          </w:p>
                        </w:tc>
                        <w:tc>
                          <w:tcPr>
                            <w:tcW w:w="1170" w:type="dxa"/>
                          </w:tcPr>
                          <w:p w:rsidR="005F2B81" w:rsidRDefault="005F2B81" w:rsidP="00191F2F">
                            <w:pPr>
                              <w:jc w:val="center"/>
                            </w:pPr>
                            <w:r>
                              <w:t>24715</w:t>
                            </w:r>
                          </w:p>
                        </w:tc>
                        <w:tc>
                          <w:tcPr>
                            <w:tcW w:w="900" w:type="dxa"/>
                          </w:tcPr>
                          <w:p w:rsidR="005F2B81" w:rsidRDefault="005F2B81" w:rsidP="00191F2F">
                            <w:pPr>
                              <w:jc w:val="center"/>
                            </w:pPr>
                            <w:r>
                              <w:t>0.804</w:t>
                            </w:r>
                          </w:p>
                        </w:tc>
                      </w:tr>
                      <w:tr w:rsidR="005F2B81" w:rsidTr="00053386">
                        <w:tc>
                          <w:tcPr>
                            <w:tcW w:w="1110" w:type="dxa"/>
                          </w:tcPr>
                          <w:p w:rsidR="005F2B81" w:rsidRDefault="005F2B81" w:rsidP="00191F2F">
                            <w:pPr>
                              <w:jc w:val="center"/>
                            </w:pPr>
                            <w:r>
                              <w:t>3</w:t>
                            </w:r>
                          </w:p>
                        </w:tc>
                        <w:tc>
                          <w:tcPr>
                            <w:tcW w:w="1767" w:type="dxa"/>
                            <w:tcMar>
                              <w:left w:w="115" w:type="dxa"/>
                              <w:right w:w="720" w:type="dxa"/>
                            </w:tcMar>
                          </w:tcPr>
                          <w:p w:rsidR="005F2B81" w:rsidRDefault="005F2B81" w:rsidP="00191F2F">
                            <w:pPr>
                              <w:jc w:val="right"/>
                            </w:pPr>
                            <w:r>
                              <w:t>5</w:t>
                            </w:r>
                          </w:p>
                        </w:tc>
                        <w:tc>
                          <w:tcPr>
                            <w:tcW w:w="1078" w:type="dxa"/>
                            <w:tcMar>
                              <w:left w:w="115" w:type="dxa"/>
                              <w:right w:w="288" w:type="dxa"/>
                            </w:tcMar>
                          </w:tcPr>
                          <w:p w:rsidR="005F2B81" w:rsidRDefault="005F2B81" w:rsidP="00BF156C">
                            <w:pPr>
                              <w:jc w:val="right"/>
                            </w:pPr>
                            <w:r>
                              <w:t>13947</w:t>
                            </w:r>
                          </w:p>
                        </w:tc>
                        <w:tc>
                          <w:tcPr>
                            <w:tcW w:w="1260" w:type="dxa"/>
                          </w:tcPr>
                          <w:p w:rsidR="005F2B81" w:rsidRDefault="005F2B81" w:rsidP="00191F2F">
                            <w:pPr>
                              <w:jc w:val="center"/>
                            </w:pPr>
                            <w:r>
                              <w:t>1.233</w:t>
                            </w:r>
                          </w:p>
                        </w:tc>
                        <w:tc>
                          <w:tcPr>
                            <w:tcW w:w="1080" w:type="dxa"/>
                          </w:tcPr>
                          <w:p w:rsidR="005F2B81" w:rsidRDefault="005F2B81" w:rsidP="00191F2F">
                            <w:pPr>
                              <w:jc w:val="center"/>
                            </w:pPr>
                            <w:r>
                              <w:t>31119</w:t>
                            </w:r>
                          </w:p>
                        </w:tc>
                        <w:tc>
                          <w:tcPr>
                            <w:tcW w:w="1170" w:type="dxa"/>
                          </w:tcPr>
                          <w:p w:rsidR="005F2B81" w:rsidRDefault="005F2B81" w:rsidP="00191F2F">
                            <w:pPr>
                              <w:jc w:val="center"/>
                            </w:pPr>
                            <w:r>
                              <w:t>25140</w:t>
                            </w:r>
                          </w:p>
                        </w:tc>
                        <w:tc>
                          <w:tcPr>
                            <w:tcW w:w="900" w:type="dxa"/>
                          </w:tcPr>
                          <w:p w:rsidR="005F2B81" w:rsidRDefault="005F2B81" w:rsidP="00191F2F">
                            <w:pPr>
                              <w:jc w:val="center"/>
                            </w:pPr>
                            <w:r>
                              <w:t>0.808</w:t>
                            </w:r>
                          </w:p>
                        </w:tc>
                      </w:tr>
                      <w:tr w:rsidR="005F2B81" w:rsidTr="00053386">
                        <w:tc>
                          <w:tcPr>
                            <w:tcW w:w="1110" w:type="dxa"/>
                          </w:tcPr>
                          <w:p w:rsidR="005F2B81" w:rsidRDefault="005F2B81" w:rsidP="00191F2F">
                            <w:pPr>
                              <w:jc w:val="center"/>
                            </w:pPr>
                            <w:r>
                              <w:t>4</w:t>
                            </w:r>
                          </w:p>
                        </w:tc>
                        <w:tc>
                          <w:tcPr>
                            <w:tcW w:w="1767" w:type="dxa"/>
                            <w:tcMar>
                              <w:left w:w="115" w:type="dxa"/>
                              <w:right w:w="720" w:type="dxa"/>
                            </w:tcMar>
                          </w:tcPr>
                          <w:p w:rsidR="005F2B81" w:rsidRDefault="005F2B81" w:rsidP="00191F2F">
                            <w:pPr>
                              <w:jc w:val="right"/>
                            </w:pPr>
                            <w:r>
                              <w:t>179</w:t>
                            </w:r>
                          </w:p>
                        </w:tc>
                        <w:tc>
                          <w:tcPr>
                            <w:tcW w:w="1078" w:type="dxa"/>
                            <w:tcMar>
                              <w:left w:w="115" w:type="dxa"/>
                              <w:right w:w="288" w:type="dxa"/>
                            </w:tcMar>
                          </w:tcPr>
                          <w:p w:rsidR="005F2B81" w:rsidRDefault="005F2B81" w:rsidP="00BF156C">
                            <w:pPr>
                              <w:jc w:val="right"/>
                            </w:pPr>
                            <w:r>
                              <w:t>6704</w:t>
                            </w:r>
                          </w:p>
                        </w:tc>
                        <w:tc>
                          <w:tcPr>
                            <w:tcW w:w="1260" w:type="dxa"/>
                          </w:tcPr>
                          <w:p w:rsidR="005F2B81" w:rsidRDefault="005F2B81" w:rsidP="00191F2F">
                            <w:pPr>
                              <w:jc w:val="center"/>
                            </w:pPr>
                            <w:r>
                              <w:t>2.555</w:t>
                            </w:r>
                          </w:p>
                        </w:tc>
                        <w:tc>
                          <w:tcPr>
                            <w:tcW w:w="1080" w:type="dxa"/>
                          </w:tcPr>
                          <w:p w:rsidR="005F2B81" w:rsidRDefault="005F2B81" w:rsidP="00191F2F">
                            <w:pPr>
                              <w:jc w:val="center"/>
                            </w:pPr>
                            <w:r>
                              <w:t>30845</w:t>
                            </w:r>
                          </w:p>
                        </w:tc>
                        <w:tc>
                          <w:tcPr>
                            <w:tcW w:w="1170" w:type="dxa"/>
                          </w:tcPr>
                          <w:p w:rsidR="005F2B81" w:rsidRDefault="005F2B81" w:rsidP="00191F2F">
                            <w:pPr>
                              <w:jc w:val="center"/>
                            </w:pPr>
                            <w:r>
                              <w:t>24920</w:t>
                            </w:r>
                          </w:p>
                        </w:tc>
                        <w:tc>
                          <w:tcPr>
                            <w:tcW w:w="900" w:type="dxa"/>
                          </w:tcPr>
                          <w:p w:rsidR="005F2B81" w:rsidRDefault="005F2B81" w:rsidP="00191F2F">
                            <w:pPr>
                              <w:jc w:val="center"/>
                            </w:pPr>
                            <w:r>
                              <w:t>0.808</w:t>
                            </w:r>
                          </w:p>
                        </w:tc>
                      </w:tr>
                      <w:tr w:rsidR="005F2B81" w:rsidTr="00053386">
                        <w:tc>
                          <w:tcPr>
                            <w:tcW w:w="1110" w:type="dxa"/>
                          </w:tcPr>
                          <w:p w:rsidR="005F2B81" w:rsidRDefault="005F2B81" w:rsidP="00191F2F">
                            <w:pPr>
                              <w:jc w:val="center"/>
                            </w:pPr>
                            <w:r>
                              <w:t>5</w:t>
                            </w:r>
                          </w:p>
                        </w:tc>
                        <w:tc>
                          <w:tcPr>
                            <w:tcW w:w="1767" w:type="dxa"/>
                            <w:tcMar>
                              <w:left w:w="115" w:type="dxa"/>
                              <w:right w:w="720" w:type="dxa"/>
                            </w:tcMar>
                          </w:tcPr>
                          <w:p w:rsidR="005F2B81" w:rsidRDefault="005F2B81" w:rsidP="00191F2F">
                            <w:pPr>
                              <w:jc w:val="right"/>
                            </w:pPr>
                            <w:r>
                              <w:t>354</w:t>
                            </w:r>
                          </w:p>
                        </w:tc>
                        <w:tc>
                          <w:tcPr>
                            <w:tcW w:w="1078" w:type="dxa"/>
                            <w:tcMar>
                              <w:left w:w="115" w:type="dxa"/>
                              <w:right w:w="288" w:type="dxa"/>
                            </w:tcMar>
                          </w:tcPr>
                          <w:p w:rsidR="005F2B81" w:rsidRDefault="005F2B81" w:rsidP="00BF156C">
                            <w:pPr>
                              <w:jc w:val="right"/>
                            </w:pPr>
                            <w:r>
                              <w:t>5751</w:t>
                            </w:r>
                          </w:p>
                        </w:tc>
                        <w:tc>
                          <w:tcPr>
                            <w:tcW w:w="1260" w:type="dxa"/>
                          </w:tcPr>
                          <w:p w:rsidR="005F2B81" w:rsidRDefault="005F2B81" w:rsidP="00191F2F">
                            <w:pPr>
                              <w:jc w:val="center"/>
                            </w:pPr>
                            <w:r>
                              <w:t>2.979</w:t>
                            </w:r>
                          </w:p>
                        </w:tc>
                        <w:tc>
                          <w:tcPr>
                            <w:tcW w:w="1080" w:type="dxa"/>
                          </w:tcPr>
                          <w:p w:rsidR="005F2B81" w:rsidRDefault="005F2B81" w:rsidP="00191F2F">
                            <w:pPr>
                              <w:jc w:val="center"/>
                            </w:pPr>
                            <w:r>
                              <w:t>30685</w:t>
                            </w:r>
                          </w:p>
                        </w:tc>
                        <w:tc>
                          <w:tcPr>
                            <w:tcW w:w="1170" w:type="dxa"/>
                          </w:tcPr>
                          <w:p w:rsidR="005F2B81" w:rsidRDefault="005F2B81" w:rsidP="00191F2F">
                            <w:pPr>
                              <w:jc w:val="center"/>
                            </w:pPr>
                            <w:r>
                              <w:t>22976</w:t>
                            </w:r>
                          </w:p>
                        </w:tc>
                        <w:tc>
                          <w:tcPr>
                            <w:tcW w:w="900" w:type="dxa"/>
                          </w:tcPr>
                          <w:p w:rsidR="005F2B81" w:rsidRDefault="005F2B81" w:rsidP="00191F2F">
                            <w:pPr>
                              <w:jc w:val="center"/>
                            </w:pPr>
                            <w:r>
                              <w:t>0.749</w:t>
                            </w:r>
                          </w:p>
                        </w:tc>
                      </w:tr>
                    </w:tbl>
                    <w:p w:rsidR="005F2B81" w:rsidRDefault="005F2B81" w:rsidP="00191F2F"/>
                  </w:txbxContent>
                </v:textbox>
                <w10:wrap type="topAndBottom" anchorx="margin"/>
              </v:shape>
            </w:pict>
          </mc:Fallback>
        </mc:AlternateContent>
      </w:r>
      <w:r w:rsidR="00CA2505" w:rsidRPr="00445898">
        <w:t>on the hub-to-terminal channel</w:t>
      </w:r>
      <w:r w:rsidR="003B7927" w:rsidRPr="00445898">
        <w:t xml:space="preserve"> (</w:t>
      </w:r>
      <m:oMath>
        <m:r>
          <w:rPr>
            <w:rFonts w:ascii="Cambria Math" w:hAnsi="Cambria Math"/>
          </w:rPr>
          <m:t>7738 –5842 = 1896</m:t>
        </m:r>
      </m:oMath>
      <w:r w:rsidR="003B7927" w:rsidRPr="00445898">
        <w:t xml:space="preserve"> bps)</w:t>
      </w:r>
      <w:r w:rsidR="00A01A60" w:rsidRPr="00445898">
        <w:t xml:space="preserve"> is taken by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01A60" w:rsidRPr="00445898">
        <w:t xml:space="preserve"> (which take precedence over data packets), bit-error losses, and switchover losses at the half-duplex</w:t>
      </w:r>
      <w:bookmarkStart w:id="201" w:name="_Hlk514855400"/>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bookmarkEnd w:id="201"/>
      <w:r w:rsidR="00A01A60" w:rsidRPr="00445898">
        <w:t xml:space="preserve"> terminals.</w:t>
      </w:r>
    </w:p>
    <w:p w:rsidR="007E7ADF" w:rsidRPr="00445898" w:rsidRDefault="007E7ADF" w:rsidP="00ED1EE3">
      <w:pPr>
        <w:pStyle w:val="firstparagraph"/>
      </w:pPr>
      <w:r w:rsidRPr="00445898">
        <w:t xml:space="preserve">The global PDF fraction for the hub-to-terminal traffic is </w:t>
      </w:r>
      <w:r w:rsidR="00CA2505" w:rsidRPr="00445898">
        <w:t>about</w:t>
      </w:r>
      <w:r w:rsidRPr="00445898">
        <w:t xml:space="preserve"> </w:t>
      </w:r>
      <m:oMath>
        <m:r>
          <w:rPr>
            <w:rFonts w:ascii="Cambria Math" w:hAnsi="Cambria Math"/>
          </w:rPr>
          <m:t>0.8</m:t>
        </m:r>
      </m:oMath>
      <w:r w:rsidRPr="00445898">
        <w:t xml:space="preserve">. The drop is caused by the fact that the </w:t>
      </w:r>
      <w:r w:rsidR="00A55886" w:rsidRPr="00445898">
        <w:t xml:space="preserve">(half-duplex) </w:t>
      </w:r>
      <w:r w:rsidRPr="00445898">
        <w:t>terminals transmit a lot, thus remaining deaf to the hub traffic for relatively long periods of time.</w:t>
      </w:r>
      <w:r w:rsidR="00191F2F" w:rsidRPr="00445898">
        <w:t xml:space="preserve"> The by-terminal numbers are shown in </w:t>
      </w:r>
      <w:r w:rsidR="007F78DF" w:rsidRPr="00445898">
        <w:fldChar w:fldCharType="begin"/>
      </w:r>
      <w:r w:rsidR="007F78DF" w:rsidRPr="00445898">
        <w:instrText xml:space="preserve"> REF _Ref503990853 \h </w:instrText>
      </w:r>
      <w:r w:rsidR="007F78DF" w:rsidRPr="00445898">
        <w:fldChar w:fldCharType="separate"/>
      </w:r>
      <w:r w:rsidR="00A717E1">
        <w:t xml:space="preserve">Table </w:t>
      </w:r>
      <w:r w:rsidR="00A717E1">
        <w:rPr>
          <w:noProof/>
        </w:rPr>
        <w:t>2</w:t>
      </w:r>
      <w:r w:rsidR="00A717E1">
        <w:noBreakHyphen/>
      </w:r>
      <w:r w:rsidR="00A717E1">
        <w:rPr>
          <w:noProof/>
        </w:rPr>
        <w:t>3</w:t>
      </w:r>
      <w:r w:rsidR="007F78DF" w:rsidRPr="00445898">
        <w:fldChar w:fldCharType="end"/>
      </w:r>
      <w:r w:rsidR="007F78DF" w:rsidRPr="00445898">
        <w:t>.</w:t>
      </w:r>
    </w:p>
    <w:p w:rsidR="00AF66EC" w:rsidRPr="00445898" w:rsidRDefault="00AF66EC" w:rsidP="00552A98">
      <w:pPr>
        <w:pStyle w:val="Heading1"/>
        <w:numPr>
          <w:ilvl w:val="0"/>
          <w:numId w:val="5"/>
        </w:numPr>
        <w:rPr>
          <w:lang w:val="en-US"/>
        </w:rPr>
        <w:sectPr w:rsidR="00AF66EC" w:rsidRPr="00445898" w:rsidSect="00472E9C">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Pr="00445898" w:rsidRDefault="00C83FF9" w:rsidP="00552A98">
      <w:pPr>
        <w:pStyle w:val="Heading1"/>
        <w:numPr>
          <w:ilvl w:val="0"/>
          <w:numId w:val="5"/>
        </w:numPr>
        <w:rPr>
          <w:lang w:val="en-US"/>
        </w:rPr>
      </w:pPr>
      <w:bookmarkStart w:id="202" w:name="_Toc516483296"/>
      <w:bookmarkEnd w:id="188"/>
      <w:r w:rsidRPr="00445898">
        <w:rPr>
          <w:lang w:val="en-US"/>
        </w:rPr>
        <w:lastRenderedPageBreak/>
        <w:t>BASIC OPERATIONS</w:t>
      </w:r>
      <w:r w:rsidR="005446F1" w:rsidRPr="00445898">
        <w:rPr>
          <w:lang w:val="en-US"/>
        </w:rPr>
        <w:t xml:space="preserve"> AND TYPES</w:t>
      </w:r>
      <w:bookmarkEnd w:id="202"/>
    </w:p>
    <w:p w:rsidR="00274595" w:rsidRPr="00445898" w:rsidRDefault="00274595" w:rsidP="00723C5F">
      <w:pPr>
        <w:pStyle w:val="firstparagraph"/>
      </w:pPr>
      <w:r w:rsidRPr="00445898">
        <w:t xml:space="preserve">In this section we discuss the add-ons to the standard collection of types defined by C++ </w:t>
      </w:r>
      <w:r w:rsidR="00723C5F" w:rsidRPr="00445898">
        <w:t>that</w:t>
      </w:r>
      <w:r w:rsidRPr="00445898">
        <w:t xml:space="preserve"> create what </w:t>
      </w:r>
      <w:r w:rsidR="00484423" w:rsidRPr="00445898">
        <w:t>we would</w:t>
      </w:r>
      <w:r w:rsidRPr="00445898">
        <w:t xml:space="preserve"> call the look and feel of SMURPH programs</w:t>
      </w:r>
      <w:r w:rsidR="00C83FF9" w:rsidRPr="00445898">
        <w:t xml:space="preserve">, and introduce a few basic operations laying out the </w:t>
      </w:r>
      <w:r w:rsidR="00FA26C6" w:rsidRPr="00445898">
        <w:t>foundations</w:t>
      </w:r>
      <w:r w:rsidR="00C83FF9" w:rsidRPr="00445898">
        <w:t xml:space="preserve"> for developing models in SMURPH</w:t>
      </w:r>
      <w:r w:rsidRPr="00445898">
        <w:t xml:space="preserve">. Note that SMURPH does not </w:t>
      </w:r>
      <w:r w:rsidR="00723C5F" w:rsidRPr="00445898">
        <w:t>hide</w:t>
      </w:r>
      <w:r w:rsidRPr="00445898">
        <w:t xml:space="preserve"> any</w:t>
      </w:r>
      <w:r w:rsidR="00723C5F" w:rsidRPr="00445898">
        <w:t xml:space="preserve"> aspects of C++; the specific syntax of some SMURPH constructs is handled by a specialized preprocessor (Section </w:t>
      </w:r>
      <w:r w:rsidR="00723C5F" w:rsidRPr="00445898">
        <w:fldChar w:fldCharType="begin"/>
      </w:r>
      <w:r w:rsidR="00723C5F" w:rsidRPr="00445898">
        <w:instrText xml:space="preserve"> REF _Ref497164280 \r \h </w:instrText>
      </w:r>
      <w:r w:rsidR="00723C5F" w:rsidRPr="00445898">
        <w:fldChar w:fldCharType="separate"/>
      </w:r>
      <w:r w:rsidR="00A717E1">
        <w:t>1.3.2</w:t>
      </w:r>
      <w:r w:rsidR="00723C5F" w:rsidRPr="00445898">
        <w:fldChar w:fldCharType="end"/>
      </w:r>
      <w:r w:rsidR="00723C5F" w:rsidRPr="00445898">
        <w:t>), which only affects the parts it understands, or by the standard C preprocessor (as straightforward macros). All</w:t>
      </w:r>
      <w:r w:rsidRPr="00445898">
        <w:t xml:space="preserve"> C++ mechanism are naturally available to </w:t>
      </w:r>
      <w:r w:rsidR="00723C5F" w:rsidRPr="00445898">
        <w:t>SMURPH</w:t>
      </w:r>
      <w:r w:rsidRPr="00445898">
        <w:t xml:space="preserve"> programs. </w:t>
      </w:r>
    </w:p>
    <w:p w:rsidR="00274595" w:rsidRPr="00445898" w:rsidRDefault="00274595" w:rsidP="00552A98">
      <w:pPr>
        <w:pStyle w:val="Heading2"/>
        <w:numPr>
          <w:ilvl w:val="1"/>
          <w:numId w:val="5"/>
        </w:numPr>
        <w:rPr>
          <w:lang w:val="en-US"/>
        </w:rPr>
      </w:pPr>
      <w:bookmarkStart w:id="203" w:name="_Toc516483297"/>
      <w:r w:rsidRPr="00445898">
        <w:rPr>
          <w:lang w:val="en-US"/>
        </w:rPr>
        <w:t>Numbers</w:t>
      </w:r>
      <w:bookmarkEnd w:id="203"/>
    </w:p>
    <w:p w:rsidR="003B0B14" w:rsidRPr="00445898" w:rsidRDefault="003B0B14" w:rsidP="003B0B14">
      <w:pPr>
        <w:pStyle w:val="firstparagraph"/>
      </w:pPr>
      <w:r w:rsidRPr="00445898">
        <w:t xml:space="preserve">Having been built on top of C++, SMURPH naturally inherits all the arithmetic machinery of that language. Most of the SMURPH extensions result from the need for a high precision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representation of the modeled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This issue is usually less serious in control programs (where the time resolution of order microsecon</w:t>
      </w:r>
      <w:r w:rsidR="00C344A5">
        <w:t>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is typically su</w:t>
      </w:r>
      <w:r w:rsidR="0008220B">
        <w:t>ffi</w:t>
      </w:r>
      <w:r w:rsidRPr="00445898">
        <w:t xml:space="preserve">cient) than in simulators (where the </w:t>
      </w:r>
      <w:r w:rsidR="009E3D57">
        <w:t>fi</w:t>
      </w:r>
      <w:r w:rsidRPr="00445898">
        <w:t>ne granularity of time helps identify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 timing problems).</w:t>
      </w:r>
    </w:p>
    <w:p w:rsidR="003B0B14" w:rsidRPr="00445898" w:rsidRDefault="003B0B14" w:rsidP="00552A98">
      <w:pPr>
        <w:pStyle w:val="Heading3"/>
        <w:numPr>
          <w:ilvl w:val="2"/>
          <w:numId w:val="5"/>
        </w:numPr>
        <w:rPr>
          <w:lang w:val="en-US"/>
        </w:rPr>
      </w:pPr>
      <w:bookmarkStart w:id="204" w:name="_Ref504238744"/>
      <w:bookmarkStart w:id="205" w:name="_Ref504241445"/>
      <w:bookmarkStart w:id="206" w:name="_Toc516483298"/>
      <w:r w:rsidRPr="00445898">
        <w:rPr>
          <w:lang w:val="en-US"/>
        </w:rPr>
        <w:t>Simple integer types</w:t>
      </w:r>
      <w:bookmarkEnd w:id="204"/>
      <w:bookmarkEnd w:id="205"/>
      <w:bookmarkEnd w:id="206"/>
    </w:p>
    <w:p w:rsidR="00AE4BCF" w:rsidRPr="00445898" w:rsidRDefault="003B0B14" w:rsidP="003B0B14">
      <w:pPr>
        <w:pStyle w:val="firstparagraph"/>
      </w:pPr>
      <w:r w:rsidRPr="00445898">
        <w:t>Di</w:t>
      </w:r>
      <w:r w:rsidR="009E3D57">
        <w:t>ff</w:t>
      </w:r>
      <w:r w:rsidRPr="00445898">
        <w:t xml:space="preserve">erent machines may represent types </w:t>
      </w:r>
      <w:r w:rsidRPr="00445898">
        <w:rPr>
          <w:i/>
        </w:rPr>
        <w:t>int</w:t>
      </w:r>
      <w:r w:rsidRPr="00445898">
        <w:t xml:space="preserve"> and </w:t>
      </w:r>
      <w:r w:rsidRPr="00445898">
        <w:rPr>
          <w:i/>
        </w:rPr>
        <w:t>long</w:t>
      </w:r>
      <w:r w:rsidRPr="00445898">
        <w:t xml:space="preserve"> using di</w:t>
      </w:r>
      <w:r w:rsidR="009E3D57">
        <w:t>ff</w:t>
      </w:r>
      <w:r w:rsidRPr="00445898">
        <w:t>erent numbers of bits. Moreover, some machines/compilers may o</w:t>
      </w:r>
      <w:r w:rsidR="009E3D57">
        <w:t>ff</w:t>
      </w:r>
      <w:r w:rsidRPr="00445898">
        <w:t xml:space="preserve">er multiple non-standard representations for integer numbers, e.g., type </w:t>
      </w:r>
      <w:r w:rsidRPr="00445898">
        <w:rPr>
          <w:i/>
        </w:rPr>
        <w:t>long long</w:t>
      </w:r>
      <w:r w:rsidRPr="00445898">
        <w:t xml:space="preserve">. Even though SMURPH </w:t>
      </w:r>
      <w:r w:rsidR="00A07DD9" w:rsidRPr="00445898">
        <w:t xml:space="preserve">mostly runs with GNU C++, which </w:t>
      </w:r>
      <w:r w:rsidR="00D24F39" w:rsidRPr="00445898">
        <w:t>introduces</w:t>
      </w:r>
      <w:r w:rsidR="00A07DD9" w:rsidRPr="00445898">
        <w:t xml:space="preserve"> a standard, consistent collection of names for numerical types of </w:t>
      </w:r>
      <w:r w:rsidR="00D24F39" w:rsidRPr="00445898">
        <w:t>definite</w:t>
      </w:r>
      <w:r w:rsidR="00A07DD9" w:rsidRPr="00445898">
        <w:t xml:space="preserve"> sizes, it insists on its own naming scheme</w:t>
      </w:r>
      <w:r w:rsidR="00484423" w:rsidRPr="00445898">
        <w:t xml:space="preserve"> for the integer numerical types</w:t>
      </w:r>
      <w:r w:rsidR="00D24F39" w:rsidRPr="00445898">
        <w:t>, primarily for historical reasons.</w:t>
      </w:r>
      <w:r w:rsidR="00484423" w:rsidRPr="00445898">
        <w:rPr>
          <w:rStyle w:val="FootnoteReference"/>
        </w:rPr>
        <w:footnoteReference w:id="29"/>
      </w:r>
      <w:r w:rsidR="00D24F39" w:rsidRPr="00445898">
        <w:t xml:space="preserve"> Specifically</w:t>
      </w:r>
      <w:r w:rsidR="00FA26C6" w:rsidRPr="00445898">
        <w:t>,</w:t>
      </w:r>
      <w:r w:rsidR="00D24F39" w:rsidRPr="00445898">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\b</w:instrText>
            </w:r>
            <w:r w:rsidR="00294378">
              <w:rPr>
                <w:i/>
              </w:rPr>
              <w:fldChar w:fldCharType="end"/>
            </w:r>
          </w:p>
        </w:tc>
        <w:tc>
          <w:tcPr>
            <w:tcW w:w="8183" w:type="dxa"/>
          </w:tcPr>
          <w:p w:rsidR="00AE4BCF" w:rsidRPr="00445898" w:rsidRDefault="00AE4BCF" w:rsidP="00AE4BCF">
            <w:pPr>
              <w:pStyle w:val="firstparagraph"/>
            </w:pPr>
            <w:r w:rsidRPr="00445898">
              <w:t>This type is intended to represent numbers with a su</w:t>
            </w:r>
            <w:r w:rsidR="0008220B">
              <w:t>ffi</w:t>
            </w:r>
            <w:r w:rsidRPr="00445898">
              <w:t>cient precision to cover the range of object identifiers (</w:t>
            </w:r>
            <w:r w:rsidRPr="00445898">
              <w:rPr>
                <w:i/>
              </w:rPr>
              <w:t>Id’s</w:t>
            </w:r>
            <w:r w:rsidRPr="00445898">
              <w:t>, see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xml:space="preserve">). Generally, type </w:t>
            </w:r>
            <w:r w:rsidRPr="00445898">
              <w:rPr>
                <w:i/>
              </w:rPr>
              <w:t>Long</w:t>
            </w:r>
            <w:r w:rsidRPr="00445898">
              <w:t xml:space="preserve"> should be used for integer numbers (possibly signed) which require more than </w:t>
            </w:r>
            <m:oMath>
              <m:r>
                <w:rPr>
                  <w:rFonts w:ascii="Cambria Math" w:hAnsi="Cambria Math"/>
                </w:rPr>
                <m:t>16</m:t>
              </m:r>
            </m:oMath>
            <w:r w:rsidRPr="00445898">
              <w:t xml:space="preserve"> but no more than </w:t>
            </w:r>
            <m:oMath>
              <m:r>
                <w:rPr>
                  <w:rFonts w:ascii="Cambria Math" w:hAnsi="Cambria Math"/>
                </w:rPr>
                <m:t>32</m:t>
              </m:r>
            </m:oMath>
            <w:r w:rsidRPr="00445898">
              <w:t xml:space="preserve"> bits of precision. The postulated, guaranteed precision of type </w:t>
            </w:r>
            <w:r w:rsidRPr="00445898">
              <w:rPr>
                <w:i/>
              </w:rPr>
              <w:t>Long</w:t>
            </w:r>
            <w:r w:rsidRPr="00445898">
              <w:t xml:space="preserve"> is </w:t>
            </w:r>
            <m:oMath>
              <m:r>
                <w:rPr>
                  <w:rFonts w:ascii="Cambria Math" w:hAnsi="Cambria Math"/>
                </w:rPr>
                <m:t>24</m:t>
              </m:r>
            </m:oMath>
            <w:r w:rsidRPr="00445898">
              <w:t xml:space="preserve"> bits (in practice, it is always at least </w:t>
            </w:r>
            <m:oMath>
              <m:r>
                <w:rPr>
                  <w:rFonts w:ascii="Cambria Math" w:hAnsi="Cambria Math"/>
                </w:rPr>
                <m:t>32</m:t>
              </m:r>
            </m:oMath>
            <w:r w:rsidRPr="00445898">
              <w:t xml:space="preserve"> bits).</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lastRenderedPageBreak/>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\b </w:instrText>
            </w:r>
            <w:r w:rsidR="00814F58">
              <w:rPr>
                <w:i/>
              </w:rPr>
              <w:fldChar w:fldCharType="end"/>
            </w:r>
          </w:p>
        </w:tc>
        <w:tc>
          <w:tcPr>
            <w:tcW w:w="8183" w:type="dxa"/>
          </w:tcPr>
          <w:p w:rsidR="00AE4BCF" w:rsidRPr="00445898" w:rsidRDefault="00AE4BCF" w:rsidP="00AE4BCF">
            <w:pPr>
              <w:pStyle w:val="firstparagraph"/>
            </w:pPr>
            <w:r w:rsidRPr="00445898">
              <w:t xml:space="preserve">This type represents the maximum-range signed integer numbers available on the system. Type </w:t>
            </w:r>
            <w:r w:rsidRPr="00445898">
              <w:rPr>
                <w:i/>
              </w:rPr>
              <w:t>LONG</w:t>
            </w:r>
            <w:r w:rsidRPr="00445898">
              <w:t xml:space="preserve"> is used as the base type for creating numbers of type </w:t>
            </w:r>
            <w:r w:rsidRPr="00445898">
              <w:rPr>
                <w:i/>
              </w:rPr>
              <w:t>BIG</w:t>
            </w:r>
            <w:r w:rsidRPr="00445898">
              <w:t xml:space="preserve"> (Section </w:t>
            </w:r>
            <w:r w:rsidRPr="00445898">
              <w:fldChar w:fldCharType="begin"/>
            </w:r>
            <w:r w:rsidRPr="00445898">
              <w:instrText xml:space="preserve"> REF _Ref504241052 \r \h </w:instrText>
            </w:r>
            <w:r w:rsidRPr="00445898">
              <w:fldChar w:fldCharType="separate"/>
            </w:r>
            <w:r w:rsidR="00A717E1">
              <w:t>3.1.3</w:t>
            </w:r>
            <w:r w:rsidRPr="00445898">
              <w:fldChar w:fldCharType="end"/>
            </w:r>
            <w:r w:rsidRPr="00445898">
              <w:t>).</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IPointer</w:t>
            </w:r>
            <w:bookmarkStart w:id="207" w:name="_Hlk514359386"/>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\b</w:instrText>
            </w:r>
            <w:r w:rsidR="00EB7FB8">
              <w:rPr>
                <w:i/>
              </w:rPr>
              <w:fldChar w:fldCharType="end"/>
            </w:r>
            <w:bookmarkEnd w:id="207"/>
          </w:p>
        </w:tc>
        <w:tc>
          <w:tcPr>
            <w:tcW w:w="8183" w:type="dxa"/>
          </w:tcPr>
          <w:p w:rsidR="00AE4BCF" w:rsidRPr="00445898" w:rsidRDefault="00AE4BCF" w:rsidP="00AE4BCF">
            <w:pPr>
              <w:pStyle w:val="firstparagraph"/>
            </w:pPr>
            <w:r w:rsidRPr="00445898">
              <w:t>This is the smallest signed integer type capable of holding a pointer, i.e., an address, on the given system.</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LPointer</w:t>
            </w:r>
            <w:bookmarkStart w:id="208" w:name="_Hlk514604572"/>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bookmarkEnd w:id="208"/>
          </w:p>
        </w:tc>
        <w:tc>
          <w:tcPr>
            <w:tcW w:w="8183" w:type="dxa"/>
          </w:tcPr>
          <w:p w:rsidR="00AE4BCF" w:rsidRPr="00445898" w:rsidRDefault="00AE4BCF" w:rsidP="00AE4BCF">
            <w:pPr>
              <w:pStyle w:val="firstparagraph"/>
            </w:pPr>
            <w:r w:rsidRPr="00445898">
              <w:t xml:space="preserve">This is the smallest type capable of holding both a pointer and a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integer number.</w:t>
            </w:r>
          </w:p>
        </w:tc>
      </w:tr>
    </w:tbl>
    <w:p w:rsidR="0074334E" w:rsidRPr="00445898" w:rsidRDefault="0074334E" w:rsidP="0074334E">
      <w:pPr>
        <w:pStyle w:val="firstparagraph"/>
      </w:pPr>
      <w:r w:rsidRPr="00445898">
        <w:t xml:space="preserve">The distinction between the above integer types is meaningful when the same program </w:t>
      </w:r>
      <w:r w:rsidR="00FA26C6" w:rsidRPr="00445898">
        <w:t>must</w:t>
      </w:r>
      <w:r w:rsidRPr="00445898">
        <w:t xml:space="preserve"> consistently execute on systems with diverse sizes for types </w:t>
      </w:r>
      <w:r w:rsidRPr="00445898">
        <w:rPr>
          <w:i/>
        </w:rPr>
        <w:t>int</w:t>
      </w:r>
      <w:r w:rsidRPr="00445898">
        <w:t xml:space="preserve">, </w:t>
      </w:r>
      <w:r w:rsidRPr="00445898">
        <w:rPr>
          <w:i/>
        </w:rPr>
        <w:t>long</w:t>
      </w:r>
      <w:r w:rsidRPr="00445898">
        <w:t xml:space="preserve">, and so on. For example, on a </w:t>
      </w:r>
      <m:oMath>
        <m:r>
          <w:rPr>
            <w:rFonts w:ascii="Cambria Math" w:hAnsi="Cambria Math"/>
          </w:rPr>
          <m:t>64</m:t>
        </m:r>
      </m:oMath>
      <w:r w:rsidRPr="00445898">
        <w:t xml:space="preserve">-bit system, type </w:t>
      </w:r>
      <w:r w:rsidRPr="00445898">
        <w:rPr>
          <w:i/>
        </w:rPr>
        <w:t>int</w:t>
      </w:r>
      <w:r w:rsidRPr="00445898">
        <w:t xml:space="preserve"> may be represented on </w:t>
      </w:r>
      <m:oMath>
        <m:r>
          <w:rPr>
            <w:rFonts w:ascii="Cambria Math" w:hAnsi="Cambria Math"/>
          </w:rPr>
          <m:t>32</m:t>
        </m:r>
      </m:oMath>
      <w:r w:rsidRPr="00445898">
        <w:t xml:space="preserve"> bits, whereas both </w:t>
      </w:r>
      <w:r w:rsidRPr="00445898">
        <w:rPr>
          <w:i/>
        </w:rPr>
        <w:t>long</w:t>
      </w:r>
      <w:r w:rsidRPr="00445898">
        <w:t xml:space="preserve"> integers and pointers are </w:t>
      </w:r>
      <m:oMath>
        <m:r>
          <w:rPr>
            <w:rFonts w:ascii="Cambria Math" w:hAnsi="Cambria Math"/>
          </w:rPr>
          <m:t>64</m:t>
        </m:r>
      </m:oMath>
      <w:r w:rsidRPr="00445898">
        <w:t xml:space="preserve">-bit long. On such a machine,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 to </w:t>
      </w:r>
      <w:r w:rsidRPr="00445898">
        <w:rPr>
          <w:i/>
        </w:rPr>
        <w:t>int</w:t>
      </w:r>
      <w:r w:rsidRPr="00445898">
        <w:t xml:space="preserve"> and the remaining three types (i.e., </w:t>
      </w:r>
      <w:r w:rsidRPr="00445898">
        <w:rPr>
          <w:i/>
        </w:rPr>
        <w:t>LONG</w:t>
      </w:r>
      <w:r w:rsidRPr="00445898">
        <w:t xml:space="preserve">, </w:t>
      </w:r>
      <w:r w:rsidRPr="00445898">
        <w:rPr>
          <w:i/>
        </w:rPr>
        <w:t>IPointer</w:t>
      </w:r>
      <w:r w:rsidRPr="00445898">
        <w:t xml:space="preserve">, and </w:t>
      </w:r>
      <w:r w:rsidRPr="00445898">
        <w:rPr>
          <w:i/>
        </w:rPr>
        <w:t>LPointer</w:t>
      </w:r>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r w:rsidRPr="00445898">
        <w:t>) will be all de</w:t>
      </w:r>
      <w:r w:rsidR="009E3D57">
        <w:t>fi</w:t>
      </w:r>
      <w:r w:rsidRPr="00445898">
        <w:t xml:space="preserve">ned as </w:t>
      </w:r>
      <w:r w:rsidR="00E208DE" w:rsidRPr="00445898">
        <w:rPr>
          <w:i/>
        </w:rPr>
        <w:t>long int</w:t>
      </w:r>
      <w:r w:rsidRPr="00445898">
        <w:t>.</w:t>
      </w:r>
    </w:p>
    <w:p w:rsidR="004B119B" w:rsidRPr="00445898" w:rsidRDefault="0074334E" w:rsidP="0074334E">
      <w:pPr>
        <w:pStyle w:val="firstparagraph"/>
      </w:pPr>
      <w:r w:rsidRPr="00445898">
        <w:t xml:space="preserve">On an old </w:t>
      </w:r>
      <m:oMath>
        <m:r>
          <w:rPr>
            <w:rFonts w:ascii="Cambria Math" w:hAnsi="Cambria Math"/>
          </w:rPr>
          <m:t>32</m:t>
        </m:r>
      </m:oMath>
      <w:r w:rsidRPr="00445898">
        <w:t xml:space="preserve">-bit system, where types </w:t>
      </w:r>
      <w:r w:rsidRPr="00445898">
        <w:rPr>
          <w:i/>
        </w:rPr>
        <w:t>int</w:t>
      </w:r>
      <w:r w:rsidRPr="00445898">
        <w:t xml:space="preserve"> and </w:t>
      </w:r>
      <w:r w:rsidRPr="00445898">
        <w:rPr>
          <w:i/>
        </w:rPr>
        <w:t>long</w:t>
      </w:r>
      <w:r w:rsidRPr="00445898">
        <w:t>, as well as pointer</w:t>
      </w:r>
      <w:r w:rsidR="00A729CA" w:rsidRPr="00445898">
        <w:t xml:space="preserve"> types</w:t>
      </w:r>
      <w:r w:rsidRPr="00445898">
        <w:t>,</w:t>
      </w:r>
      <w:r w:rsidR="00A729CA" w:rsidRPr="00445898">
        <w:t xml:space="preserve"> take</w:t>
      </w:r>
      <w:r w:rsidRPr="00445898">
        <w:t xml:space="preserve"> </w:t>
      </w:r>
      <m:oMath>
        <m:r>
          <w:rPr>
            <w:rFonts w:ascii="Cambria Math" w:hAnsi="Cambria Math"/>
          </w:rPr>
          <m:t>32</m:t>
        </m:r>
      </m:oMath>
      <w:r w:rsidR="00A729CA" w:rsidRPr="00445898">
        <w:t xml:space="preserve"> bits</w:t>
      </w:r>
      <w:r w:rsidRPr="00445898">
        <w:t xml:space="preserve">, types </w:t>
      </w:r>
      <w:r w:rsidRPr="00445898">
        <w:rPr>
          <w:i/>
        </w:rPr>
        <w:t>Long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and </w:t>
      </w:r>
      <w:r w:rsidRPr="00445898">
        <w:rPr>
          <w:i/>
        </w:rPr>
        <w:t>LPointer</w:t>
      </w:r>
      <w:r w:rsidRPr="00445898">
        <w:t xml:space="preserve"> are </w:t>
      </w:r>
      <w:r w:rsidR="00E208DE" w:rsidRPr="00445898">
        <w:t xml:space="preserve">all </w:t>
      </w:r>
      <w:r w:rsidRPr="00445898">
        <w:t xml:space="preserve">set to </w:t>
      </w:r>
      <w:r w:rsidRPr="00445898">
        <w:rPr>
          <w:i/>
        </w:rPr>
        <w:t>long</w:t>
      </w:r>
      <w:r w:rsidRPr="00445898">
        <w:t xml:space="preserve">, and type </w:t>
      </w:r>
      <w:r w:rsidRPr="00445898">
        <w:rPr>
          <w:i/>
        </w:rPr>
        <w:t>IPointer</w:t>
      </w:r>
      <w:r w:rsidRPr="00445898">
        <w:t xml:space="preserve"> is</w:t>
      </w:r>
      <w:r w:rsidR="00A729CA" w:rsidRPr="00445898">
        <w:t xml:space="preserve"> </w:t>
      </w:r>
      <w:r w:rsidRPr="00445898">
        <w:t xml:space="preserve">declared as </w:t>
      </w:r>
      <w:r w:rsidRPr="00445898">
        <w:rPr>
          <w:i/>
        </w:rPr>
        <w:t>int</w:t>
      </w:r>
      <w:r w:rsidRPr="00445898">
        <w:t xml:space="preserve">. </w:t>
      </w:r>
      <w:r w:rsidR="00A729CA" w:rsidRPr="00445898">
        <w:t xml:space="preserve">If the C++ </w:t>
      </w:r>
      <w:r w:rsidRPr="00445898">
        <w:t>compiler o</w:t>
      </w:r>
      <w:r w:rsidR="009E3D57">
        <w:t>ff</w:t>
      </w:r>
      <w:r w:rsidRPr="00445898">
        <w:t>er</w:t>
      </w:r>
      <w:r w:rsidR="00A729CA" w:rsidRPr="00445898">
        <w:t>s</w:t>
      </w:r>
      <w:r w:rsidRPr="00445898">
        <w:t xml:space="preserve"> the type </w:t>
      </w:r>
      <w:r w:rsidRPr="00445898">
        <w:rPr>
          <w:i/>
        </w:rPr>
        <w:t>long long</w:t>
      </w:r>
      <w:r w:rsidRPr="00445898">
        <w:t>, the user may</w:t>
      </w:r>
      <w:r w:rsidR="00A729CA" w:rsidRPr="00445898">
        <w:t xml:space="preserve"> </w:t>
      </w:r>
      <w:r w:rsidRPr="00445898">
        <w:t xml:space="preserve">select this type as the base type for creating type </w:t>
      </w:r>
      <w:r w:rsidRPr="00445898">
        <w:rPr>
          <w:i/>
        </w:rPr>
        <w:t>BIG</w:t>
      </w:r>
      <w:r w:rsidRPr="00445898">
        <w:t xml:space="preserve"> (see </w:t>
      </w:r>
      <w:r w:rsidR="00A729CA" w:rsidRPr="00445898">
        <w:t>Section </w:t>
      </w:r>
      <w:r w:rsidR="00E27D8F" w:rsidRPr="00445898">
        <w:fldChar w:fldCharType="begin"/>
      </w:r>
      <w:r w:rsidR="00E27D8F" w:rsidRPr="00445898">
        <w:instrText xml:space="preserve"> REF _Ref504241052 \r \h </w:instrText>
      </w:r>
      <w:r w:rsidR="00E27D8F" w:rsidRPr="00445898">
        <w:fldChar w:fldCharType="separate"/>
      </w:r>
      <w:r w:rsidR="00A717E1">
        <w:t>3.1.3</w:t>
      </w:r>
      <w:r w:rsidR="00E27D8F" w:rsidRPr="00445898">
        <w:fldChar w:fldCharType="end"/>
      </w:r>
      <w:r w:rsidRPr="00445898">
        <w:t>). In such a case,</w:t>
      </w:r>
      <w:r w:rsidR="00A729CA" w:rsidRPr="00445898">
        <w:t xml:space="preserve"> </w:t>
      </w:r>
      <w:r w:rsidRPr="00445898">
        <w:t xml:space="preserve">types </w:t>
      </w:r>
      <w:r w:rsidRPr="00445898">
        <w:rPr>
          <w:i/>
        </w:rPr>
        <w:t>LONG</w:t>
      </w:r>
      <w:r w:rsidRPr="00445898">
        <w:t xml:space="preserve"> and </w:t>
      </w:r>
      <w:r w:rsidRPr="00445898">
        <w:rPr>
          <w:i/>
        </w:rPr>
        <w:t>LPointer</w:t>
      </w:r>
      <w:r w:rsidRPr="00445898">
        <w:t xml:space="preserve"> will be declared as </w:t>
      </w:r>
      <w:r w:rsidRPr="00445898">
        <w:rPr>
          <w:i/>
        </w:rPr>
        <w:t>long long</w:t>
      </w:r>
      <w:r w:rsidRPr="00445898">
        <w:t xml:space="preserve">, type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w:t>
      </w:r>
      <w:r w:rsidR="00A729CA" w:rsidRPr="00445898">
        <w:t xml:space="preserve"> </w:t>
      </w:r>
      <w:r w:rsidRPr="00445898">
        <w:t xml:space="preserve">to </w:t>
      </w:r>
      <w:r w:rsidRPr="00445898">
        <w:rPr>
          <w:i/>
        </w:rPr>
        <w:t>long</w:t>
      </w:r>
      <w:r w:rsidRPr="00445898">
        <w:t xml:space="preserve">, and type </w:t>
      </w:r>
      <w:r w:rsidRPr="00445898">
        <w:rPr>
          <w:i/>
        </w:rPr>
        <w:t>IPointer</w:t>
      </w:r>
      <w:r w:rsidRPr="00445898">
        <w:t xml:space="preserve"> will be de</w:t>
      </w:r>
      <w:r w:rsidR="009E3D57">
        <w:t>fi</w:t>
      </w:r>
      <w:r w:rsidRPr="00445898">
        <w:t xml:space="preserve">ned as </w:t>
      </w:r>
      <w:r w:rsidRPr="00445898">
        <w:rPr>
          <w:i/>
        </w:rPr>
        <w:t>int</w:t>
      </w:r>
      <w:r w:rsidRPr="00445898">
        <w:t xml:space="preserve"> (unless </w:t>
      </w:r>
      <w:r w:rsidR="00A729CA" w:rsidRPr="00445898">
        <w:t>pointers are</w:t>
      </w:r>
      <w:r w:rsidRPr="00445898">
        <w:t xml:space="preserve"> wider than</w:t>
      </w:r>
      <w:r w:rsidR="00A729CA" w:rsidRPr="00445898">
        <w:t xml:space="preserve"> </w:t>
      </w:r>
      <w:r w:rsidRPr="00445898">
        <w:rPr>
          <w:i/>
        </w:rPr>
        <w:t>int</w:t>
      </w:r>
      <w:r w:rsidRPr="00445898">
        <w:t>). Other combinations are conceivable, depending on the subtleties of the</w:t>
      </w:r>
      <w:r w:rsidR="00A729CA" w:rsidRPr="00445898">
        <w:t xml:space="preserve"> </w:t>
      </w:r>
      <w:r w:rsidRPr="00445898">
        <w:t>machine architecture and the assortment of integer types o</w:t>
      </w:r>
      <w:r w:rsidR="009E3D57">
        <w:t>ff</w:t>
      </w:r>
      <w:r w:rsidRPr="00445898">
        <w:t>ered by the compiler.</w:t>
      </w:r>
    </w:p>
    <w:p w:rsidR="00A729CA" w:rsidRPr="00445898" w:rsidRDefault="00A729CA" w:rsidP="0074334E">
      <w:pPr>
        <w:pStyle w:val="firstparagraph"/>
      </w:pPr>
      <w:r w:rsidRPr="00445898">
        <w:t xml:space="preserve">In </w:t>
      </w:r>
      <w:r w:rsidR="00FA26C6" w:rsidRPr="00445898">
        <w:t>most</w:t>
      </w:r>
      <w:r w:rsidRPr="00445898">
        <w:t xml:space="preserve"> cases, the interpretation of the SMURPH-specific integer types happens inside SMURPH, so the user seldom </w:t>
      </w:r>
      <w:r w:rsidR="00C441BE">
        <w:t>should</w:t>
      </w:r>
      <w:r w:rsidRPr="00445898">
        <w:t xml:space="preserve"> worry about the details. However, those types are used to declare some arguments of standard functions, or some attributes of standard class types. While natural conversions often take p</w:t>
      </w:r>
      <w:r w:rsidR="00971CA5">
        <w:t>lace automatically, there exist</w:t>
      </w:r>
      <w:r w:rsidRPr="00445898">
        <w:t xml:space="preserve"> cases where the user should be aware of the differences (or at least the rationale</w:t>
      </w:r>
      <w:r w:rsidR="00CA3621" w:rsidRPr="00445898">
        <w:t>)</w:t>
      </w:r>
      <w:r w:rsidR="00E208DE" w:rsidRPr="00445898">
        <w:t xml:space="preserve"> behind the different integer types.</w:t>
      </w:r>
    </w:p>
    <w:p w:rsidR="003D06AE" w:rsidRPr="00445898" w:rsidRDefault="003D06AE" w:rsidP="00552A98">
      <w:pPr>
        <w:pStyle w:val="Heading3"/>
        <w:numPr>
          <w:ilvl w:val="2"/>
          <w:numId w:val="5"/>
        </w:numPr>
        <w:rPr>
          <w:lang w:val="en-US"/>
        </w:rPr>
      </w:pPr>
      <w:bookmarkStart w:id="209" w:name="_Ref504242233"/>
      <w:bookmarkStart w:id="210" w:name="_Toc516483299"/>
      <w:r w:rsidRPr="00445898">
        <w:rPr>
          <w:lang w:val="en-US"/>
        </w:rPr>
        <w:t xml:space="preserve">Time in </w:t>
      </w:r>
      <w:r w:rsidR="00C83FF9" w:rsidRPr="00445898">
        <w:rPr>
          <w:lang w:val="en-US"/>
        </w:rPr>
        <w:t>SMURPH</w:t>
      </w:r>
      <w:bookmarkEnd w:id="209"/>
      <w:bookmarkEnd w:id="210"/>
    </w:p>
    <w:p w:rsidR="003D06AE" w:rsidRPr="00445898" w:rsidRDefault="003D06AE" w:rsidP="003D06AE">
      <w:pPr>
        <w:pStyle w:val="firstparagraph"/>
      </w:pPr>
      <w:r w:rsidRPr="00445898">
        <w:t xml:space="preserve">As all simulators, SMURPH provides tools for modeling the </w:t>
      </w:r>
      <w:r w:rsidR="009E3D57">
        <w:t>fl</w:t>
      </w:r>
      <w:r w:rsidRPr="00445898">
        <w:t>ow of time in a class of physical systems (Section </w:t>
      </w:r>
      <w:r w:rsidRPr="00445898">
        <w:fldChar w:fldCharType="begin"/>
      </w:r>
      <w:r w:rsidRPr="00445898">
        <w:instrText xml:space="preserve"> REF _Ref496687322 \r \h </w:instrText>
      </w:r>
      <w:r w:rsidRPr="00445898">
        <w:fldChar w:fldCharType="separate"/>
      </w:r>
      <w:r w:rsidR="00A717E1">
        <w:t>1.2.3</w:t>
      </w:r>
      <w:r w:rsidRPr="00445898">
        <w:fldChar w:fldCharType="end"/>
      </w:r>
      <w:r w:rsidRPr="00445898">
        <w:t>). Time in SMURPH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which means that integer numbers are used to represent time instants and intervals.</w:t>
      </w:r>
    </w:p>
    <w:p w:rsidR="003D06AE" w:rsidRPr="00445898" w:rsidRDefault="003D06AE" w:rsidP="003D06AE">
      <w:pPr>
        <w:pStyle w:val="firstparagraph"/>
      </w:pPr>
      <w:r w:rsidRPr="00445898">
        <w:t xml:space="preserve">The user is responsible for choosing the granularity of the modeled time (which can be practically arbitrarily </w:t>
      </w:r>
      <w:r w:rsidR="009E3D57">
        <w:t>fi</w:t>
      </w:r>
      <w:r w:rsidRPr="00445898">
        <w:t>ne). This granularity is determined by the physical interpretation of the indivisible time unit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\b</w:instrText>
      </w:r>
      <w:r w:rsidR="00075AC6">
        <w:rPr>
          <w:i/>
        </w:rPr>
        <w:fldChar w:fldCharType="end"/>
      </w:r>
      <w:r w:rsidRPr="00445898">
        <w:t>, Section</w:t>
      </w:r>
      <w:r w:rsidR="00260C44" w:rsidRPr="00445898">
        <w:t> </w:t>
      </w:r>
      <w:r w:rsidR="00260C44" w:rsidRPr="00445898">
        <w:fldChar w:fldCharType="begin"/>
      </w:r>
      <w:r w:rsidR="00260C44" w:rsidRPr="00445898">
        <w:instrText xml:space="preserve"> REF _Ref497406486 \r \h </w:instrText>
      </w:r>
      <w:r w:rsidR="00260C44" w:rsidRPr="00445898">
        <w:fldChar w:fldCharType="separate"/>
      </w:r>
      <w:r w:rsidR="00A717E1">
        <w:t>2.1.4</w:t>
      </w:r>
      <w:r w:rsidR="00260C44" w:rsidRPr="00445898">
        <w:fldChar w:fldCharType="end"/>
      </w:r>
      <w:r w:rsidR="00260C44" w:rsidRPr="00445898">
        <w:t xml:space="preserve">), i.e., </w:t>
      </w:r>
      <w:r w:rsidRPr="00445898">
        <w:t>the</w:t>
      </w:r>
      <w:r w:rsidR="00260C44" w:rsidRPr="00445898">
        <w:t xml:space="preserve"> shortest possible</w:t>
      </w:r>
      <w:r w:rsidRPr="00445898">
        <w:t xml:space="preserve"> interval between </w:t>
      </w:r>
      <w:r w:rsidR="00260C44" w:rsidRPr="00445898">
        <w:t xml:space="preserve">different, </w:t>
      </w:r>
      <w:r w:rsidRPr="00445898">
        <w:t>consecutive time instants.</w:t>
      </w:r>
      <w:r w:rsidR="00260C44" w:rsidRPr="00445898">
        <w:t xml:space="preserve"> </w:t>
      </w:r>
      <w:r w:rsidRPr="00445898">
        <w:t>In the virtual (simulation) mode,</w:t>
      </w:r>
      <w:r w:rsidR="00260C44" w:rsidRPr="00445898">
        <w:t xml:space="preserve"> </w:t>
      </w:r>
      <w:r w:rsidRPr="00445898">
        <w:t xml:space="preserve">the correspondence between the </w:t>
      </w:r>
      <w:r w:rsidRPr="00445898">
        <w:rPr>
          <w:i/>
        </w:rPr>
        <w:t>ITU</w:t>
      </w:r>
      <w:r w:rsidRPr="00445898">
        <w:t xml:space="preserve"> and an interval of real time is not de</w:t>
      </w:r>
      <w:r w:rsidR="009E3D57">
        <w:t>fi</w:t>
      </w:r>
      <w:r w:rsidRPr="00445898">
        <w:t>ned explicitly.</w:t>
      </w:r>
      <w:r w:rsidR="00260C44" w:rsidRPr="00445898">
        <w:t xml:space="preserve"> </w:t>
      </w:r>
      <w:r w:rsidRPr="00445898">
        <w:t xml:space="preserve">All time-dependent quantities are assumed to be relative to the </w:t>
      </w:r>
      <w:r w:rsidRPr="00445898">
        <w:rPr>
          <w:i/>
        </w:rPr>
        <w:t>ITU</w:t>
      </w:r>
      <w:r w:rsidRPr="00445898">
        <w:t>, and it is up to the</w:t>
      </w:r>
      <w:r w:rsidR="00260C44" w:rsidRPr="00445898">
        <w:t xml:space="preserve"> </w:t>
      </w:r>
      <w:r w:rsidRPr="00445898">
        <w:t>interpreter of the input data and output results to assign a meaning to it. In the real</w:t>
      </w:r>
      <w:r w:rsidR="00260C44" w:rsidRPr="00445898">
        <w:t xml:space="preserve"> </w:t>
      </w:r>
      <w:r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by default, one </w:t>
      </w:r>
      <w:r w:rsidRPr="00445898">
        <w:rPr>
          <w:i/>
        </w:rPr>
        <w:t>ITU</w:t>
      </w:r>
      <w:r w:rsidRPr="00445898">
        <w:t xml:space="preserve"> is </w:t>
      </w:r>
      <w:r w:rsidR="00260C44" w:rsidRPr="00445898">
        <w:t>mapped</w:t>
      </w:r>
      <w:r w:rsidRPr="00445898">
        <w:t xml:space="preserve">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of real time. This binding can be</w:t>
      </w:r>
      <w:r w:rsidR="00260C44" w:rsidRPr="00445898">
        <w:t xml:space="preserve"> </w:t>
      </w:r>
      <w:r w:rsidRPr="00445898">
        <w:t>rede</w:t>
      </w:r>
      <w:r w:rsidR="009E3D57">
        <w:t>fi</w:t>
      </w:r>
      <w:r w:rsidRPr="00445898">
        <w:t>ned by the user. In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the user must set up the correspondence</w:t>
      </w:r>
      <w:r w:rsidR="00260C44" w:rsidRPr="00445898">
        <w:t xml:space="preserve"> </w:t>
      </w:r>
      <w:r w:rsidRPr="00445898">
        <w:t>between the internal time unit and an interval of real time. This correspondence must be</w:t>
      </w:r>
      <w:r w:rsidR="00260C44" w:rsidRPr="00445898">
        <w:t xml:space="preserve"> </w:t>
      </w:r>
      <w:r w:rsidRPr="00445898">
        <w:t>explicitly established when the visualization mode is entered (</w:t>
      </w:r>
      <w:r w:rsidR="00260C44" w:rsidRPr="00445898">
        <w:t>Section </w:t>
      </w:r>
      <w:r w:rsidR="00E27D8F" w:rsidRPr="00445898">
        <w:fldChar w:fldCharType="begin"/>
      </w:r>
      <w:r w:rsidR="00E27D8F" w:rsidRPr="00445898">
        <w:instrText xml:space="preserve"> REF _Ref510819333 \r \h </w:instrText>
      </w:r>
      <w:r w:rsidR="00E27D8F" w:rsidRPr="00445898">
        <w:fldChar w:fldCharType="separate"/>
      </w:r>
      <w:r w:rsidR="00A717E1">
        <w:t>5.3.4</w:t>
      </w:r>
      <w:r w:rsidR="00E27D8F" w:rsidRPr="00445898">
        <w:fldChar w:fldCharType="end"/>
      </w:r>
      <w:r w:rsidRPr="00445898">
        <w:t>).</w:t>
      </w:r>
    </w:p>
    <w:p w:rsidR="003D06AE" w:rsidRPr="00445898" w:rsidRDefault="003D06AE" w:rsidP="003D06AE">
      <w:pPr>
        <w:pStyle w:val="firstparagraph"/>
      </w:pPr>
      <w:r w:rsidRPr="00445898">
        <w:lastRenderedPageBreak/>
        <w:t xml:space="preserve">If two events modeled by </w:t>
      </w:r>
      <w:r w:rsidR="00260C44" w:rsidRPr="00445898">
        <w:t>SMURPH</w:t>
      </w:r>
      <w:r w:rsidRPr="00445898">
        <w:t xml:space="preserve"> occur within the same </w:t>
      </w:r>
      <w:r w:rsidRPr="00445898">
        <w:rPr>
          <w:i/>
        </w:rPr>
        <w:t>ITU</w:t>
      </w:r>
      <w:r w:rsidRPr="00445898">
        <w:t>, there is generally no way to</w:t>
      </w:r>
      <w:r w:rsidR="00260C44" w:rsidRPr="00445898">
        <w:t xml:space="preserve"> </w:t>
      </w:r>
      <w:r w:rsidRPr="00445898">
        <w:t xml:space="preserve">order them with respect to their </w:t>
      </w:r>
      <w:r w:rsidR="00260C44" w:rsidRPr="00445898">
        <w:rPr>
          <w:i/>
        </w:rPr>
        <w:t>actual</w:t>
      </w:r>
      <w:r w:rsidRPr="00445898">
        <w:t xml:space="preserve"> succession in time. In many cases (</w:t>
      </w:r>
      <w:r w:rsidR="00260C44" w:rsidRPr="00445898">
        <w:t xml:space="preserve">especially </w:t>
      </w:r>
      <w:r w:rsidRPr="00445898">
        <w:t>in any of the two simulation modes) the order in which such events are presented (trigger</w:t>
      </w:r>
      <w:r w:rsidR="00260C44" w:rsidRPr="00445898">
        <w:t xml:space="preserve"> </w:t>
      </w:r>
      <w:r w:rsidRPr="00445898">
        <w:t>some operations in the user program) is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260C44" w:rsidRPr="00445898">
        <w:t xml:space="preserve"> (Section </w:t>
      </w:r>
      <w:r w:rsidR="00260C44" w:rsidRPr="00445898">
        <w:fldChar w:fldCharType="begin"/>
      </w:r>
      <w:r w:rsidR="00260C44" w:rsidRPr="00445898">
        <w:instrText xml:space="preserve"> REF _Ref504211407 \r \h </w:instrText>
      </w:r>
      <w:r w:rsidR="00260C44" w:rsidRPr="00445898">
        <w:fldChar w:fldCharType="separate"/>
      </w:r>
      <w:r w:rsidR="00A717E1">
        <w:t>1.2.4</w:t>
      </w:r>
      <w:r w:rsidR="00260C44" w:rsidRPr="00445898">
        <w:fldChar w:fldCharType="end"/>
      </w:r>
      <w:r w:rsidR="00260C44" w:rsidRPr="00445898">
        <w:t>)</w:t>
      </w:r>
      <w:r w:rsidRPr="00445898">
        <w:t>. It is possible, however, to assign</w:t>
      </w:r>
      <w:r w:rsidR="00260C44" w:rsidRPr="00445898">
        <w:t xml:space="preserve"> </w:t>
      </w:r>
      <w:r w:rsidRPr="00445898">
        <w:t>priorities to awaited events</w:t>
      </w:r>
      <w:r w:rsidR="00260C44" w:rsidRPr="00445898">
        <w:t xml:space="preserve"> (Section </w:t>
      </w:r>
      <w:r w:rsidR="00E27D8F" w:rsidRPr="00445898">
        <w:fldChar w:fldCharType="begin"/>
      </w:r>
      <w:r w:rsidR="00E27D8F" w:rsidRPr="00445898">
        <w:instrText xml:space="preserve"> REF _Ref505764375 \r \h </w:instrText>
      </w:r>
      <w:r w:rsidR="00E27D8F" w:rsidRPr="00445898">
        <w:fldChar w:fldCharType="separate"/>
      </w:r>
      <w:r w:rsidR="00A717E1">
        <w:t>5.1.4</w:t>
      </w:r>
      <w:r w:rsidR="00E27D8F" w:rsidRPr="00445898">
        <w:fldChar w:fldCharType="end"/>
      </w:r>
      <w:r w:rsidR="00260C44" w:rsidRPr="00445898">
        <w:t>)</w:t>
      </w:r>
      <w:r w:rsidRPr="00445898">
        <w:t xml:space="preserve">. </w:t>
      </w:r>
      <w:r w:rsidR="00260C44" w:rsidRPr="00445898">
        <w:t xml:space="preserve">Then if </w:t>
      </w:r>
      <w:r w:rsidRPr="00445898">
        <w:t>multiple events occur at the same time, they</w:t>
      </w:r>
      <w:r w:rsidR="00260C44" w:rsidRPr="00445898">
        <w:t xml:space="preserve"> </w:t>
      </w:r>
      <w:r w:rsidRPr="00445898">
        <w:t xml:space="preserve">will be presented in the order of their priorities. It is also possible (see </w:t>
      </w:r>
      <w:r w:rsidR="00260C44" w:rsidRPr="00445898">
        <w:t>Section </w:t>
      </w:r>
      <w:r w:rsidR="00E27D8F" w:rsidRPr="00445898">
        <w:fldChar w:fldCharType="begin"/>
      </w:r>
      <w:r w:rsidR="00E27D8F" w:rsidRPr="00445898">
        <w:instrText xml:space="preserve"> REF _Ref511756210 \r \h </w:instrText>
      </w:r>
      <w:r w:rsidR="00E27D8F" w:rsidRPr="00445898">
        <w:fldChar w:fldCharType="separate"/>
      </w:r>
      <w:r w:rsidR="00A717E1">
        <w:t>B.5</w:t>
      </w:r>
      <w:r w:rsidR="00E27D8F" w:rsidRPr="00445898">
        <w:fldChar w:fldCharType="end"/>
      </w:r>
      <w:r w:rsidRPr="00445898">
        <w:t>)</w:t>
      </w:r>
      <w:r w:rsidR="00260C44" w:rsidRPr="00445898">
        <w:t xml:space="preserve"> </w:t>
      </w:r>
      <w:r w:rsidRPr="00445898">
        <w:t>to switch o</w:t>
      </w:r>
      <w:r w:rsidR="009E3D57">
        <w:rPr>
          <w:rFonts w:cs="Arial"/>
        </w:rPr>
        <w:t>ff</w:t>
      </w:r>
      <w:r w:rsidRPr="00445898">
        <w:t xml:space="preserve">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in </w:t>
      </w:r>
      <w:r w:rsidR="00260C44" w:rsidRPr="00445898">
        <w:t>SMURPH</w:t>
      </w:r>
      <w:r w:rsidRPr="00445898">
        <w:t xml:space="preserve"> (which is generally much less desirable in</w:t>
      </w:r>
      <w:r w:rsidR="00260C44" w:rsidRPr="00445898">
        <w:t xml:space="preserve"> </w:t>
      </w:r>
      <w:r w:rsidRPr="00445898">
        <w:t>control than in simulation). Of course, events triggered by actual physical components of</w:t>
      </w:r>
      <w:r w:rsidR="00260C44" w:rsidRPr="00445898">
        <w:t xml:space="preserve"> </w:t>
      </w:r>
      <w:r w:rsidRPr="00445898">
        <w:t xml:space="preserve">a controlled system always occur at some </w:t>
      </w:r>
      <w:r w:rsidR="00971CA5">
        <w:t>definite</w:t>
      </w:r>
      <w:r w:rsidRPr="00445898">
        <w:t xml:space="preserve"> real-time moments.</w:t>
      </w:r>
    </w:p>
    <w:p w:rsidR="003D06AE" w:rsidRPr="00445898" w:rsidRDefault="003D06AE" w:rsidP="003D06AE">
      <w:pPr>
        <w:pStyle w:val="firstparagraph"/>
      </w:pPr>
      <w:r w:rsidRPr="00445898">
        <w:t xml:space="preserve">Besides the </w:t>
      </w:r>
      <w:r w:rsidRPr="00445898">
        <w:rPr>
          <w:i/>
        </w:rPr>
        <w:t>ITU</w:t>
      </w:r>
      <w:r w:rsidRPr="00445898">
        <w:t>, there exist two other time-related units, whose role is to hide the internal</w:t>
      </w:r>
      <w:r w:rsidR="00260C44" w:rsidRPr="00445898">
        <w:t xml:space="preserve"> </w:t>
      </w:r>
      <w:r w:rsidRPr="00445898">
        <w:t>time unit and simplify the interpretation of</w:t>
      </w:r>
      <w:r w:rsidR="002A0042" w:rsidRPr="00445898">
        <w:t xml:space="preserve"> the</w:t>
      </w:r>
      <w:r w:rsidRPr="00445898">
        <w:t xml:space="preserve"> input and output data. One of them is</w:t>
      </w:r>
      <w:r w:rsidR="00260C44"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\b </w:instrText>
      </w:r>
      <w:r w:rsidR="00084B29">
        <w:rPr>
          <w:i/>
        </w:rPr>
        <w:fldChar w:fldCharType="end"/>
      </w:r>
      <w:r w:rsidRPr="00445898">
        <w:t>, i.e., the experimenter time unit</w:t>
      </w:r>
      <w:r w:rsidR="00260C44" w:rsidRPr="00445898">
        <w:t xml:space="preserve"> Section </w:t>
      </w:r>
      <w:r w:rsidR="00260C44" w:rsidRPr="00445898">
        <w:fldChar w:fldCharType="begin"/>
      </w:r>
      <w:r w:rsidR="00260C44" w:rsidRPr="00445898">
        <w:instrText xml:space="preserve"> REF _Ref497406486 \r \h </w:instrText>
      </w:r>
      <w:r w:rsidR="00260C44" w:rsidRPr="00445898">
        <w:fldChar w:fldCharType="separate"/>
      </w:r>
      <w:r w:rsidR="00A717E1">
        <w:t>2.1.4</w:t>
      </w:r>
      <w:r w:rsidR="00260C44" w:rsidRPr="00445898">
        <w:fldChar w:fldCharType="end"/>
      </w:r>
      <w:r w:rsidR="00260C44" w:rsidRPr="00445898">
        <w:t>)</w:t>
      </w:r>
      <w:r w:rsidRPr="00445898">
        <w:t xml:space="preserve">, which determines the primary </w:t>
      </w:r>
      <w:r w:rsidR="00FA26C6" w:rsidRPr="00445898">
        <w:t>measure</w:t>
      </w:r>
      <w:r w:rsidRPr="00445898">
        <w:t xml:space="preserve"> of time being</w:t>
      </w:r>
      <w:r w:rsidR="00260C44" w:rsidRPr="00445898">
        <w:t xml:space="preserve"> </w:t>
      </w:r>
      <w:r w:rsidRPr="00445898">
        <w:t xml:space="preserve">of relevance to the user. The user declares the correspondence between the </w:t>
      </w:r>
      <w:r w:rsidRPr="00445898">
        <w:rPr>
          <w:i/>
        </w:rPr>
        <w:t>ITU</w:t>
      </w:r>
      <w:r w:rsidRPr="00445898">
        <w:t xml:space="preserve"> and the</w:t>
      </w:r>
      <w:r w:rsidR="00260C44" w:rsidRPr="00445898">
        <w:t xml:space="preserve"> </w:t>
      </w:r>
      <w:r w:rsidRPr="00445898">
        <w:rPr>
          <w:i/>
        </w:rPr>
        <w:t>ETU</w:t>
      </w:r>
      <w:r w:rsidRPr="00445898">
        <w:t xml:space="preserve"> by calling one of the following two functions:</w:t>
      </w:r>
    </w:p>
    <w:p w:rsidR="003D06AE" w:rsidRPr="00445898" w:rsidRDefault="003D06AE" w:rsidP="00260C44">
      <w:pPr>
        <w:pStyle w:val="firstparagraph"/>
        <w:spacing w:after="0"/>
        <w:ind w:firstLine="720"/>
        <w:rPr>
          <w:i/>
        </w:rPr>
      </w:pPr>
      <w:r w:rsidRPr="00445898">
        <w:rPr>
          <w:i/>
        </w:rPr>
        <w:t>void setEtu</w:t>
      </w:r>
      <w:r w:rsidR="006A40CD">
        <w:rPr>
          <w:i/>
        </w:rPr>
        <w:fldChar w:fldCharType="begin"/>
      </w:r>
      <w:r w:rsidR="006A40CD">
        <w:instrText xml:space="preserve"> XE "</w:instrText>
      </w:r>
      <w:r w:rsidR="006A40CD" w:rsidRPr="0078664B">
        <w:rPr>
          <w:i/>
        </w:rPr>
        <w:instrText>setEtu</w:instrText>
      </w:r>
      <w:r w:rsidR="006A40CD">
        <w:instrText>" \b</w:instrText>
      </w:r>
      <w:r w:rsidR="006A40CD">
        <w:rPr>
          <w:i/>
        </w:rPr>
        <w:fldChar w:fldCharType="end"/>
      </w:r>
      <w:r w:rsidRPr="00445898">
        <w:rPr>
          <w:i/>
        </w:rPr>
        <w:t xml:space="preserve"> (double e);</w:t>
      </w:r>
    </w:p>
    <w:p w:rsidR="003D06AE" w:rsidRPr="00445898" w:rsidRDefault="003D06AE" w:rsidP="00260C44">
      <w:pPr>
        <w:pStyle w:val="firstparagraph"/>
        <w:ind w:firstLine="720"/>
      </w:pPr>
      <w:r w:rsidRPr="00445898">
        <w:rPr>
          <w:i/>
        </w:rPr>
        <w:t>void setItu</w:t>
      </w:r>
      <w:r w:rsidR="006A40CD">
        <w:rPr>
          <w:i/>
        </w:rPr>
        <w:fldChar w:fldCharType="begin"/>
      </w:r>
      <w:r w:rsidR="006A40CD">
        <w:instrText xml:space="preserve"> XE "</w:instrText>
      </w:r>
      <w:r w:rsidR="006A40CD" w:rsidRPr="0078664B">
        <w:rPr>
          <w:i/>
        </w:rPr>
        <w:instrText>setItu</w:instrText>
      </w:r>
      <w:r w:rsidR="006A40CD">
        <w:instrText>"</w:instrText>
      </w:r>
      <w:r w:rsidR="006A40CD">
        <w:rPr>
          <w:i/>
        </w:rPr>
        <w:fldChar w:fldCharType="end"/>
      </w:r>
      <w:r w:rsidRPr="00445898">
        <w:rPr>
          <w:i/>
        </w:rPr>
        <w:t xml:space="preserve"> (double i);</w:t>
      </w:r>
    </w:p>
    <w:p w:rsidR="003D06AE" w:rsidRPr="00445898" w:rsidRDefault="003D06AE" w:rsidP="003D06AE">
      <w:pPr>
        <w:pStyle w:val="firstparagraph"/>
      </w:pPr>
      <w:r w:rsidRPr="00445898">
        <w:t xml:space="preserve">The argument of </w:t>
      </w:r>
      <w:r w:rsidRPr="00445898">
        <w:rPr>
          <w:i/>
        </w:rPr>
        <w:t>setEtu</w:t>
      </w:r>
      <w:r w:rsidRPr="00445898">
        <w:t xml:space="preserve"> speci</w:t>
      </w:r>
      <w:r w:rsidR="009E3D57">
        <w:t>fi</w:t>
      </w:r>
      <w:r w:rsidRPr="00445898">
        <w:t xml:space="preserve">es how many </w:t>
      </w:r>
      <w:r w:rsidRPr="00445898">
        <w:rPr>
          <w:i/>
        </w:rPr>
        <w:t>ITUs</w:t>
      </w:r>
      <w:r w:rsidRPr="00445898">
        <w:t xml:space="preserve"> are in one </w:t>
      </w:r>
      <w:r w:rsidRPr="00445898">
        <w:rPr>
          <w:i/>
        </w:rPr>
        <w:t>ETU</w:t>
      </w:r>
      <w:r w:rsidRPr="00445898">
        <w:t>; the argument of</w:t>
      </w:r>
      <w:r w:rsidR="00260C44" w:rsidRPr="00445898">
        <w:t xml:space="preserve"> </w:t>
      </w:r>
      <w:r w:rsidRPr="00445898">
        <w:rPr>
          <w:i/>
        </w:rPr>
        <w:t>setItu</w:t>
      </w:r>
      <w:r w:rsidRPr="00445898">
        <w:t xml:space="preserve"> indicates the number of </w:t>
      </w:r>
      <w:r w:rsidRPr="00445898">
        <w:rPr>
          <w:i/>
        </w:rPr>
        <w:t>ETU</w:t>
      </w:r>
      <w:r w:rsidRPr="00445898">
        <w:t xml:space="preserve">s in one </w:t>
      </w:r>
      <w:r w:rsidRPr="00445898">
        <w:rPr>
          <w:i/>
        </w:rPr>
        <w:t>ITU</w:t>
      </w:r>
      <w:r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The call</w:t>
      </w:r>
      <w:r w:rsidR="00260C44" w:rsidRPr="00445898">
        <w:t>:</w:t>
      </w:r>
    </w:p>
    <w:p w:rsidR="003D06AE" w:rsidRPr="00445898" w:rsidRDefault="003D06AE" w:rsidP="00260C44">
      <w:pPr>
        <w:pStyle w:val="firstparagraph"/>
        <w:ind w:firstLine="720"/>
        <w:rPr>
          <w:i/>
        </w:rPr>
      </w:pPr>
      <w:r w:rsidRPr="00445898">
        <w:rPr>
          <w:i/>
        </w:rPr>
        <w:t>setEtu (a);</w:t>
      </w:r>
    </w:p>
    <w:p w:rsidR="003D06AE" w:rsidRPr="00445898" w:rsidRDefault="003D06AE" w:rsidP="003D06AE">
      <w:pPr>
        <w:pStyle w:val="firstparagraph"/>
      </w:pPr>
      <w:r w:rsidRPr="00445898">
        <w:t>is equivalent to the call:</w:t>
      </w:r>
    </w:p>
    <w:p w:rsidR="003D06AE" w:rsidRPr="00445898" w:rsidRDefault="003D06AE" w:rsidP="00260C44">
      <w:pPr>
        <w:pStyle w:val="firstparagraph"/>
        <w:ind w:firstLine="720"/>
        <w:rPr>
          <w:i/>
        </w:rPr>
      </w:pPr>
      <w:r w:rsidRPr="00445898">
        <w:rPr>
          <w:i/>
        </w:rPr>
        <w:t>setItu (1/a);</w:t>
      </w:r>
    </w:p>
    <w:p w:rsidR="003D06AE" w:rsidRPr="00445898" w:rsidRDefault="003D06AE" w:rsidP="003D06AE">
      <w:pPr>
        <w:pStyle w:val="firstparagraph"/>
      </w:pPr>
      <w:r w:rsidRPr="00445898">
        <w:t xml:space="preserve">One of the two functions </w:t>
      </w:r>
      <w:r w:rsidR="00260C44" w:rsidRPr="00445898">
        <w:t xml:space="preserve">(any of them) </w:t>
      </w:r>
      <w:r w:rsidRPr="00445898">
        <w:t>should be called only once, at the beginning of the network</w:t>
      </w:r>
      <w:r w:rsidR="00C83FF9" w:rsidRPr="00445898">
        <w:t xml:space="preserve"> </w:t>
      </w:r>
      <w:r w:rsidRPr="00445898">
        <w:t xml:space="preserve">creation </w:t>
      </w:r>
      <w:r w:rsidR="002A0042" w:rsidRPr="00445898">
        <w:t>stage</w:t>
      </w:r>
      <w:r w:rsidRPr="00445898">
        <w:t xml:space="preserve">, before the </w:t>
      </w:r>
      <w:r w:rsidR="009E3D57">
        <w:t>fi</w:t>
      </w:r>
      <w:r w:rsidRPr="00445898">
        <w:t xml:space="preserve">rst object of the network </w:t>
      </w:r>
      <w:r w:rsidR="00260C44" w:rsidRPr="00445898">
        <w:t>has been</w:t>
      </w:r>
      <w:r w:rsidRPr="00445898">
        <w:t xml:space="preserve"> created (</w:t>
      </w:r>
      <w:r w:rsidR="00260C44" w:rsidRPr="00445898">
        <w:t>Section </w:t>
      </w:r>
      <w:r w:rsidR="00E27D8F" w:rsidRPr="00445898">
        <w:fldChar w:fldCharType="begin"/>
      </w:r>
      <w:r w:rsidR="00E27D8F" w:rsidRPr="00445898">
        <w:instrText xml:space="preserve"> REF _Ref506061716 \r \h </w:instrText>
      </w:r>
      <w:r w:rsidR="00E27D8F" w:rsidRPr="00445898">
        <w:fldChar w:fldCharType="separate"/>
      </w:r>
      <w:r w:rsidR="00A717E1">
        <w:t>5.1.8</w:t>
      </w:r>
      <w:r w:rsidR="00E27D8F" w:rsidRPr="00445898">
        <w:fldChar w:fldCharType="end"/>
      </w:r>
      <w:r w:rsidRPr="00445898">
        <w:t>). Two global,</w:t>
      </w:r>
      <w:r w:rsidR="00FA26C6" w:rsidRPr="00445898">
        <w:t xml:space="preserve"> </w:t>
      </w:r>
      <w:r w:rsidRPr="00445898">
        <w:t xml:space="preserve">read-only variables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\b </w:instrText>
      </w:r>
      <w:r w:rsidR="00463C17">
        <w:rPr>
          <w:i/>
        </w:rPr>
        <w:fldChar w:fldCharType="end"/>
      </w:r>
      <w:r w:rsidRPr="00445898">
        <w:t xml:space="preserve"> and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\b</w:instrText>
      </w:r>
      <w:r w:rsidR="00084B29">
        <w:rPr>
          <w:i/>
        </w:rPr>
        <w:fldChar w:fldCharType="end"/>
      </w:r>
      <w:r w:rsidRPr="00445898">
        <w:t xml:space="preserve"> of type </w:t>
      </w:r>
      <w:r w:rsidRPr="00445898">
        <w:rPr>
          <w:i/>
        </w:rPr>
        <w:t>double</w:t>
      </w:r>
      <w:r w:rsidRPr="00445898">
        <w:t xml:space="preserve"> </w:t>
      </w:r>
      <w:r w:rsidR="00260C44" w:rsidRPr="00445898">
        <w:t>store</w:t>
      </w:r>
      <w:r w:rsidRPr="00445898">
        <w:t xml:space="preserve"> the relationship between the </w:t>
      </w:r>
      <w:r w:rsidRPr="00445898">
        <w:rPr>
          <w:i/>
        </w:rPr>
        <w:t>ITU</w:t>
      </w:r>
      <w:r w:rsidR="00260C44" w:rsidRPr="00445898">
        <w:t xml:space="preserve"> </w:t>
      </w:r>
      <w:r w:rsidRPr="00445898">
        <w:t xml:space="preserve">and </w:t>
      </w:r>
      <w:r w:rsidRPr="00445898">
        <w:rPr>
          <w:i/>
        </w:rPr>
        <w:t>ETU</w:t>
      </w:r>
      <w:r w:rsidRPr="00445898">
        <w:t xml:space="preserve">. </w:t>
      </w:r>
      <w:r w:rsidRPr="00445898">
        <w:rPr>
          <w:i/>
        </w:rPr>
        <w:t>Itu</w:t>
      </w:r>
      <w:r w:rsidRPr="00445898">
        <w:t xml:space="preserve"> contains the number of </w:t>
      </w:r>
      <w:r w:rsidRPr="00445898">
        <w:rPr>
          <w:i/>
        </w:rPr>
        <w:t>ETUs</w:t>
      </w:r>
      <w:r w:rsidRPr="00445898">
        <w:t xml:space="preserve"> in one </w:t>
      </w:r>
      <w:r w:rsidRPr="00445898">
        <w:rPr>
          <w:i/>
        </w:rPr>
        <w:t>ITU</w:t>
      </w:r>
      <w:r w:rsidRPr="00445898">
        <w:t xml:space="preserve"> and </w:t>
      </w:r>
      <w:r w:rsidRPr="00445898">
        <w:rPr>
          <w:i/>
        </w:rPr>
        <w:t>Etu</w:t>
      </w:r>
      <w:r w:rsidRPr="00445898">
        <w:t xml:space="preserve">, the reciprocal of </w:t>
      </w:r>
      <w:r w:rsidRPr="00445898">
        <w:rPr>
          <w:i/>
        </w:rPr>
        <w:t>Itu</w:t>
      </w:r>
      <w:r w:rsidRPr="00445898">
        <w:t>,</w:t>
      </w:r>
      <w:r w:rsidR="00260C44" w:rsidRPr="00445898">
        <w:t xml:space="preserve"> </w:t>
      </w:r>
      <w:r w:rsidRPr="00445898">
        <w:t xml:space="preserve">contains the number of </w:t>
      </w:r>
      <w:r w:rsidRPr="00445898">
        <w:rPr>
          <w:i/>
        </w:rPr>
        <w:t>ITUs</w:t>
      </w:r>
      <w:r w:rsidRPr="00445898">
        <w:t xml:space="preserve"> in one </w:t>
      </w:r>
      <w:r w:rsidRPr="00445898">
        <w:rPr>
          <w:i/>
        </w:rPr>
        <w:t>ETU</w:t>
      </w:r>
      <w:r w:rsidRPr="00445898">
        <w:t>.</w:t>
      </w:r>
    </w:p>
    <w:p w:rsidR="00316DF6" w:rsidRPr="00445898" w:rsidRDefault="00C83FF9" w:rsidP="003D06AE">
      <w:pPr>
        <w:pStyle w:val="firstparagraph"/>
      </w:pPr>
      <w:r w:rsidRPr="00445898">
        <w:t>The simulator’s clock, i.e., the amount of virtual time elapsed from the beginning of the model’s execution, is available in two global variables declared as:</w:t>
      </w:r>
    </w:p>
    <w:p w:rsidR="00C83FF9" w:rsidRPr="00445898" w:rsidRDefault="003D06AE" w:rsidP="00C83FF9">
      <w:pPr>
        <w:pStyle w:val="firstparagraph"/>
        <w:spacing w:after="0"/>
        <w:ind w:firstLine="720"/>
        <w:rPr>
          <w:i/>
        </w:rPr>
      </w:pPr>
      <w:r w:rsidRPr="00445898">
        <w:rPr>
          <w:i/>
        </w:rPr>
        <w:t>TIME Time;</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3D06AE" w:rsidRPr="00445898" w:rsidRDefault="003D06AE" w:rsidP="00C83FF9">
      <w:pPr>
        <w:pStyle w:val="firstparagraph"/>
        <w:ind w:firstLine="720"/>
        <w:rPr>
          <w:i/>
        </w:rPr>
      </w:pPr>
      <w:r w:rsidRPr="00445898">
        <w:rPr>
          <w:i/>
        </w:rPr>
        <w:t>double ETime</w:t>
      </w:r>
      <w:r w:rsidR="003A00AD">
        <w:rPr>
          <w:i/>
        </w:rPr>
        <w:fldChar w:fldCharType="begin"/>
      </w:r>
      <w:r w:rsidR="003A00AD">
        <w:instrText xml:space="preserve"> XE "</w:instrText>
      </w:r>
      <w:r w:rsidR="003A00AD" w:rsidRPr="00B97380">
        <w:rPr>
          <w:i/>
        </w:rPr>
        <w:instrText>ETime</w:instrText>
      </w:r>
      <w:r w:rsidR="003A00AD">
        <w:instrText xml:space="preserve">" \b </w:instrText>
      </w:r>
      <w:r w:rsidR="003A00AD">
        <w:rPr>
          <w:i/>
        </w:rPr>
        <w:fldChar w:fldCharType="end"/>
      </w:r>
      <w:r w:rsidRPr="00445898">
        <w:rPr>
          <w:i/>
        </w:rPr>
        <w:t>;</w:t>
      </w:r>
    </w:p>
    <w:p w:rsidR="003D06AE" w:rsidRPr="00445898" w:rsidRDefault="009C6486" w:rsidP="003D06AE">
      <w:pPr>
        <w:pStyle w:val="firstparagraph"/>
      </w:pPr>
      <w:r w:rsidRPr="00445898">
        <w:t>T</w:t>
      </w:r>
      <w:r w:rsidR="003D06AE" w:rsidRPr="00445898">
        <w:t xml:space="preserve">ype </w:t>
      </w:r>
      <w:r w:rsidR="003D06AE" w:rsidRPr="00445898">
        <w:rPr>
          <w:i/>
        </w:rPr>
        <w:t>TIME</w:t>
      </w:r>
      <w:r w:rsidR="003D06AE" w:rsidRPr="00445898">
        <w:t xml:space="preserve"> is</w:t>
      </w:r>
      <w:r w:rsidRPr="00445898">
        <w:t xml:space="preserve"> formally</w:t>
      </w:r>
      <w:r w:rsidR="003D06AE" w:rsidRPr="00445898">
        <w:t xml:space="preserve"> introduced in </w:t>
      </w:r>
      <w:r w:rsidRPr="00445898">
        <w:t>Section </w:t>
      </w:r>
      <w:r w:rsidR="00E27D8F" w:rsidRPr="00445898">
        <w:fldChar w:fldCharType="begin"/>
      </w:r>
      <w:r w:rsidR="00E27D8F" w:rsidRPr="00445898">
        <w:instrText xml:space="preserve"> REF _Ref504241052 \r \h </w:instrText>
      </w:r>
      <w:r w:rsidR="00E27D8F" w:rsidRPr="00445898">
        <w:fldChar w:fldCharType="separate"/>
      </w:r>
      <w:r w:rsidR="00A717E1">
        <w:t>3.1.3</w:t>
      </w:r>
      <w:r w:rsidR="00E27D8F" w:rsidRPr="00445898">
        <w:fldChar w:fldCharType="end"/>
      </w:r>
      <w:r w:rsidR="003D06AE" w:rsidRPr="00445898">
        <w:t xml:space="preserve">. The </w:t>
      </w:r>
      <w:r w:rsidR="009E3D57">
        <w:t>fi</w:t>
      </w:r>
      <w:r w:rsidR="003D06AE" w:rsidRPr="00445898">
        <w:t xml:space="preserve">rst variable tells the </w:t>
      </w:r>
      <w:r w:rsidRPr="00445898">
        <w:t xml:space="preserve">elapsed, </w:t>
      </w:r>
      <w:r w:rsidR="003D06AE" w:rsidRPr="00445898">
        <w:t>simulated time in</w:t>
      </w:r>
      <w:r w:rsidRPr="00445898">
        <w:t xml:space="preserve"> </w:t>
      </w:r>
      <w:r w:rsidR="003D06AE" w:rsidRPr="00445898">
        <w:rPr>
          <w:i/>
        </w:rPr>
        <w:t>ITUs</w:t>
      </w:r>
      <w:r w:rsidRPr="00445898">
        <w:t>,</w:t>
      </w:r>
      <w:r w:rsidR="003D06AE" w:rsidRPr="00445898">
        <w:t xml:space="preserve"> while the second</w:t>
      </w:r>
      <w:r w:rsidRPr="00445898">
        <w:t xml:space="preserve"> </w:t>
      </w:r>
      <w:r w:rsidR="003D06AE" w:rsidRPr="00445898">
        <w:t xml:space="preserve">one does it in </w:t>
      </w:r>
      <w:r w:rsidRPr="00971CA5">
        <w:rPr>
          <w:i/>
        </w:rPr>
        <w:t>ETUs</w:t>
      </w:r>
      <w:r w:rsidR="003D06AE" w:rsidRPr="00445898">
        <w:t>.</w:t>
      </w:r>
      <w:r w:rsidR="004900C8" w:rsidRPr="00445898">
        <w:rPr>
          <w:rStyle w:val="FootnoteReference"/>
        </w:rPr>
        <w:footnoteReference w:id="30"/>
      </w:r>
    </w:p>
    <w:p w:rsidR="003D06AE" w:rsidRPr="00445898" w:rsidRDefault="003D06AE" w:rsidP="003D06AE">
      <w:pPr>
        <w:pStyle w:val="firstparagraph"/>
      </w:pPr>
      <w:r w:rsidRPr="00445898">
        <w:t xml:space="preserve">The third </w:t>
      </w:r>
      <w:r w:rsidR="009C6486" w:rsidRPr="00445898">
        <w:t xml:space="preserve">fundamental </w:t>
      </w:r>
      <w:r w:rsidRPr="00445898">
        <w:t xml:space="preserve">unit is called </w:t>
      </w:r>
      <w:r w:rsidRPr="00445898">
        <w:rPr>
          <w:i/>
        </w:rPr>
        <w:t>DU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\bf</w:instrText>
      </w:r>
      <w:r w:rsidR="00AB7367">
        <w:rPr>
          <w:i/>
        </w:rPr>
        <w:fldChar w:fldCharType="end"/>
      </w:r>
      <w:r w:rsidRPr="00445898">
        <w:t xml:space="preserve">, which stands for </w:t>
      </w:r>
      <w:r w:rsidRPr="00445898">
        <w:rPr>
          <w:i/>
        </w:rPr>
        <w:t>distance unit</w:t>
      </w:r>
      <w:r w:rsidRPr="00445898">
        <w:t>. Its purpose is to establish a</w:t>
      </w:r>
      <w:r w:rsidR="004900C8" w:rsidRPr="00445898">
        <w:t xml:space="preserve"> </w:t>
      </w:r>
      <w:r w:rsidRPr="00445898">
        <w:t>convenient measure of distance</w:t>
      </w:r>
      <w:r w:rsidR="00287B55">
        <w:fldChar w:fldCharType="begin"/>
      </w:r>
      <w:r w:rsidR="00287B55">
        <w:instrText xml:space="preserve"> XE "</w:instrText>
      </w:r>
      <w:r w:rsidR="00287B55" w:rsidRPr="000F155A">
        <w:instrText>distance</w:instrText>
      </w:r>
      <w:r w:rsidR="006C5A94">
        <w:instrText>:</w:instrText>
      </w:r>
      <w:r w:rsidR="00287B55" w:rsidRPr="000F155A">
        <w:instrText>unit</w:instrText>
      </w:r>
      <w:r w:rsidR="00287B55">
        <w:instrText>" \t "</w:instrText>
      </w:r>
      <w:r w:rsidR="00287B55" w:rsidRPr="00226DD1">
        <w:rPr>
          <w:rFonts w:asciiTheme="minorHAnsi" w:hAnsiTheme="minorHAnsi" w:cs="Mangal"/>
          <w:i/>
        </w:rPr>
        <w:instrText>See</w:instrText>
      </w:r>
      <w:r w:rsidR="00287B55" w:rsidRPr="00226DD1">
        <w:rPr>
          <w:rFonts w:asciiTheme="minorHAnsi" w:hAnsiTheme="minorHAnsi" w:cs="Mangal"/>
        </w:rPr>
        <w:instrText xml:space="preserve"> </w:instrText>
      </w:r>
      <w:r w:rsidR="00287B55" w:rsidRPr="00287B55">
        <w:rPr>
          <w:rFonts w:asciiTheme="minorHAnsi" w:hAnsiTheme="minorHAnsi" w:cs="Mangal"/>
          <w:i/>
        </w:rPr>
        <w:instrText>DU</w:instrText>
      </w:r>
      <w:r w:rsidR="00287B55" w:rsidRPr="00226DD1">
        <w:rPr>
          <w:rFonts w:asciiTheme="minorHAnsi" w:hAnsiTheme="minorHAnsi" w:cs="Mangal"/>
        </w:rPr>
        <w:instrText xml:space="preserve"> (Distance Unit)</w:instrText>
      </w:r>
      <w:r w:rsidR="00287B55">
        <w:instrText xml:space="preserve">" </w:instrText>
      </w:r>
      <w:r w:rsidR="00287B55">
        <w:fldChar w:fldCharType="end"/>
      </w:r>
      <w:r w:rsidRPr="00445898">
        <w:t xml:space="preserve"> (typically propagation</w:t>
      </w:r>
      <w:r w:rsidR="00DB37AB">
        <w:fldChar w:fldCharType="begin"/>
      </w:r>
      <w:r w:rsidR="00DB37AB">
        <w:instrText xml:space="preserve"> XE "</w:instrText>
      </w:r>
      <w:r w:rsidR="00DB37AB" w:rsidRPr="003926D4">
        <w:instrText>propagation:</w:instrText>
      </w:r>
      <w:r w:rsidR="00DB37AB" w:rsidRPr="003926D4">
        <w:rPr>
          <w:lang w:val="pl-PL"/>
        </w:rPr>
        <w:instrText>distance</w:instrText>
      </w:r>
      <w:r w:rsidR="00DB37AB">
        <w:instrText xml:space="preserve">" </w:instrText>
      </w:r>
      <w:r w:rsidR="00DB37AB">
        <w:fldChar w:fldCharType="end"/>
      </w:r>
      <w:r w:rsidRPr="00445898">
        <w:t xml:space="preserve"> distance between network nodes),</w:t>
      </w:r>
      <w:r w:rsidR="004900C8" w:rsidRPr="00445898">
        <w:t xml:space="preserve"> </w:t>
      </w:r>
      <w:r w:rsidRPr="00445898">
        <w:t>which internally translates into a speci</w:t>
      </w:r>
      <w:r w:rsidR="009E3D57">
        <w:t>fi</w:t>
      </w:r>
      <w:r w:rsidRPr="00445898">
        <w:t xml:space="preserve">c number of </w:t>
      </w:r>
      <w:r w:rsidR="004900C8" w:rsidRPr="00445898">
        <w:rPr>
          <w:i/>
        </w:rPr>
        <w:t>ITUs</w:t>
      </w:r>
      <w:r w:rsidRPr="00445898">
        <w:t xml:space="preserve"> required by the signal to travel</w:t>
      </w:r>
      <w:r w:rsidR="004900C8" w:rsidRPr="00445898">
        <w:t xml:space="preserve"> a</w:t>
      </w:r>
      <w:r w:rsidRPr="00445898">
        <w:t xml:space="preserve"> given distance. The function:</w:t>
      </w:r>
    </w:p>
    <w:p w:rsidR="003D06AE" w:rsidRPr="00445898" w:rsidRDefault="003D06AE" w:rsidP="004900C8">
      <w:pPr>
        <w:pStyle w:val="firstparagraph"/>
        <w:ind w:firstLine="720"/>
        <w:rPr>
          <w:i/>
        </w:rPr>
      </w:pPr>
      <w:r w:rsidRPr="00445898">
        <w:rPr>
          <w:i/>
        </w:rPr>
        <w:t>void setDu</w:t>
      </w:r>
      <w:r w:rsidR="006A40CD">
        <w:rPr>
          <w:i/>
        </w:rPr>
        <w:fldChar w:fldCharType="begin"/>
      </w:r>
      <w:r w:rsidR="006A40CD">
        <w:instrText xml:space="preserve"> XE "</w:instrText>
      </w:r>
      <w:r w:rsidR="006A40CD" w:rsidRPr="0078664B">
        <w:rPr>
          <w:i/>
        </w:rPr>
        <w:instrText>setDu</w:instrText>
      </w:r>
      <w:r w:rsidR="006A40CD">
        <w:instrText>" \b</w:instrText>
      </w:r>
      <w:r w:rsidR="006A40CD">
        <w:rPr>
          <w:i/>
        </w:rPr>
        <w:fldChar w:fldCharType="end"/>
      </w:r>
      <w:r w:rsidRPr="00445898">
        <w:rPr>
          <w:i/>
        </w:rPr>
        <w:t xml:space="preserve"> (double </w:t>
      </w:r>
      <w:r w:rsidR="00971CA5">
        <w:rPr>
          <w:i/>
        </w:rPr>
        <w:t>d</w:t>
      </w:r>
      <w:r w:rsidRPr="00445898">
        <w:rPr>
          <w:i/>
        </w:rPr>
        <w:t>);</w:t>
      </w:r>
    </w:p>
    <w:p w:rsidR="003D06AE" w:rsidRPr="00445898" w:rsidRDefault="003D06AE" w:rsidP="003D06AE">
      <w:pPr>
        <w:pStyle w:val="firstparagraph"/>
      </w:pPr>
      <w:r w:rsidRPr="00445898">
        <w:lastRenderedPageBreak/>
        <w:t xml:space="preserve">sets the </w:t>
      </w:r>
      <w:r w:rsidRPr="00445898">
        <w:rPr>
          <w:i/>
        </w:rPr>
        <w:t>DU</w:t>
      </w:r>
      <w:r w:rsidRPr="00445898">
        <w:t xml:space="preserve"> to the speci</w:t>
      </w:r>
      <w:r w:rsidR="009E3D57">
        <w:t>fi</w:t>
      </w:r>
      <w:r w:rsidRPr="00445898">
        <w:t xml:space="preserve">ed number of </w:t>
      </w:r>
      <w:r w:rsidRPr="00445898">
        <w:rPr>
          <w:i/>
        </w:rPr>
        <w:t>ITUs</w:t>
      </w:r>
      <w:r w:rsidRPr="00445898">
        <w:t>. The corresponding global variable (of</w:t>
      </w:r>
      <w:r w:rsidR="004900C8" w:rsidRPr="00445898">
        <w:t xml:space="preserve"> </w:t>
      </w:r>
      <w:r w:rsidRPr="00445898">
        <w:t xml:space="preserve">type </w:t>
      </w:r>
      <w:r w:rsidRPr="00445898">
        <w:rPr>
          <w:i/>
        </w:rPr>
        <w:t>double</w:t>
      </w:r>
      <w:r w:rsidRPr="00445898">
        <w:t xml:space="preserve"> is called </w:t>
      </w:r>
      <w:r w:rsidRPr="00445898">
        <w:rPr>
          <w:i/>
        </w:rPr>
        <w:t>Du</w:t>
      </w:r>
      <w:r w:rsidR="00C727C5">
        <w:rPr>
          <w:i/>
        </w:rPr>
        <w:fldChar w:fldCharType="begin"/>
      </w:r>
      <w:r w:rsidR="00C727C5">
        <w:instrText xml:space="preserve"> XE "</w:instrText>
      </w:r>
      <w:r w:rsidR="00C727C5" w:rsidRPr="007C78A3">
        <w:rPr>
          <w:i/>
        </w:rPr>
        <w:instrText>Du</w:instrText>
      </w:r>
      <w:r w:rsidR="00C727C5">
        <w:rPr>
          <w:i/>
        </w:rPr>
        <w:instrText xml:space="preserve"> </w:instrText>
      </w:r>
      <w:r w:rsidR="00C727C5" w:rsidRPr="00C727C5">
        <w:instrText>(global variable)</w:instrText>
      </w:r>
      <w:r w:rsidR="00C727C5">
        <w:instrText xml:space="preserve">" </w:instrText>
      </w:r>
      <w:r w:rsidR="00C727C5">
        <w:rPr>
          <w:i/>
        </w:rPr>
        <w:fldChar w:fldCharType="end"/>
      </w:r>
      <w:r w:rsidRPr="00445898">
        <w:t xml:space="preserve"> and contains the number of </w:t>
      </w:r>
      <w:r w:rsidR="004900C8" w:rsidRPr="00445898">
        <w:rPr>
          <w:i/>
        </w:rPr>
        <w:t>ITUs</w:t>
      </w:r>
      <w:r w:rsidRPr="00445898">
        <w:t xml:space="preserve"> in one </w:t>
      </w:r>
      <w:r w:rsidR="002A0042" w:rsidRPr="00445898">
        <w:t xml:space="preserve">standard </w:t>
      </w:r>
      <w:r w:rsidRPr="00445898">
        <w:t>unit of distance.</w:t>
      </w:r>
    </w:p>
    <w:p w:rsidR="00E43CF1" w:rsidRPr="00445898" w:rsidRDefault="003D06AE" w:rsidP="003D06AE">
      <w:pPr>
        <w:pStyle w:val="firstparagraph"/>
      </w:pPr>
      <w:r w:rsidRPr="00445898">
        <w:t xml:space="preserve">For illustration, suppose that </w:t>
      </w:r>
      <w:r w:rsidR="004900C8" w:rsidRPr="00445898">
        <w:t>we</w:t>
      </w:r>
      <w:r w:rsidRPr="00445898">
        <w:t xml:space="preserve"> want to model a mobile wireless network operating at</w:t>
      </w:r>
      <w:r w:rsidR="004900C8" w:rsidRPr="00445898">
        <w:t xml:space="preserve"> </w:t>
      </w:r>
      <m:oMath>
        <m:r>
          <w:rPr>
            <w:rFonts w:ascii="Cambria Math" w:hAnsi="Cambria Math"/>
          </w:rPr>
          <m:t>100</m:t>
        </m:r>
      </m:oMath>
      <w:r w:rsidR="002F28E8" w:rsidRPr="00445898">
        <w:t> </w:t>
      </w:r>
      <w:r w:rsidRPr="00445898">
        <w:t>Mb/s, with the mobility</w:t>
      </w:r>
      <w:r w:rsidR="006C5A94">
        <w:fldChar w:fldCharType="begin"/>
      </w:r>
      <w:r w:rsidR="006C5A94">
        <w:instrText xml:space="preserve"> XE "</w:instrText>
      </w:r>
      <w:r w:rsidR="006C5A94" w:rsidRPr="00D75109">
        <w:instrText>mobility:grain</w:instrText>
      </w:r>
      <w:r w:rsidR="006C5A94">
        <w:instrText xml:space="preserve">" </w:instrText>
      </w:r>
      <w:r w:rsidR="006C5A94">
        <w:fldChar w:fldCharType="end"/>
      </w:r>
      <w:r w:rsidRPr="00445898">
        <w:t xml:space="preserve"> grain of</w:t>
      </w:r>
      <w:r w:rsidR="00167E31" w:rsidRPr="00445898">
        <w:t xml:space="preserve"> (at least)</w:t>
      </w:r>
      <w:r w:rsidRPr="00445898">
        <w:t xml:space="preserve"> </w:t>
      </w:r>
      <m:oMath>
        <m:r>
          <w:rPr>
            <w:rFonts w:ascii="Cambria Math" w:hAnsi="Cambria Math"/>
          </w:rPr>
          <m:t>10</m:t>
        </m:r>
      </m:oMath>
      <w:r w:rsidR="004900C8" w:rsidRPr="00445898">
        <w:t xml:space="preserve"> </w:t>
      </w:r>
      <w:r w:rsidRPr="00445898">
        <w:t>cm</w:t>
      </w:r>
      <w:r w:rsidR="004E5C05" w:rsidRPr="00445898">
        <w:t xml:space="preserve"> (this </w:t>
      </w:r>
      <w:r w:rsidR="00167E31" w:rsidRPr="00445898">
        <w:t>is</w:t>
      </w:r>
      <w:r w:rsidR="004E5C05" w:rsidRPr="00445898">
        <w:t xml:space="preserve"> </w:t>
      </w:r>
      <w:r w:rsidR="00D47E0A" w:rsidRPr="00445898">
        <w:t>the minimum discernible distance</w:t>
      </w:r>
      <w:r w:rsidR="002A0042" w:rsidRPr="00445898">
        <w:t xml:space="preserve"> that we care about</w:t>
      </w:r>
      <w:r w:rsidR="00D47E0A" w:rsidRPr="00445898">
        <w:t>)</w:t>
      </w:r>
      <w:r w:rsidRPr="00445898">
        <w:t>. Assuming the signal propagation speed of</w:t>
      </w:r>
      <w:r w:rsidR="00C56DCC" w:rsidRPr="00445898">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m/s, the amount of time needed by the signal to cross the distance of </w:t>
      </w:r>
      <m:oMath>
        <m:r>
          <w:rPr>
            <w:rFonts w:ascii="Cambria Math" w:hAnsi="Cambria Math"/>
          </w:rPr>
          <m:t>10</m:t>
        </m:r>
      </m:oMath>
      <w:r w:rsidR="00D47E0A" w:rsidRPr="00445898">
        <w:t xml:space="preserve"> cm is </w:t>
      </w:r>
      <w:bookmarkStart w:id="211"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1"/>
      <w:r w:rsidR="00D47E0A" w:rsidRPr="00445898">
        <w:t> s.</w:t>
      </w:r>
      <w:r w:rsidRPr="00445898">
        <w:t xml:space="preserve"> </w:t>
      </w:r>
      <w:r w:rsidR="00D47E0A" w:rsidRPr="00445898">
        <w:t xml:space="preserve">We </w:t>
      </w:r>
      <w:r w:rsidRPr="00445898">
        <w:t xml:space="preserve">want the </w:t>
      </w:r>
      <w:r w:rsidRPr="00445898">
        <w:rPr>
          <w:i/>
        </w:rPr>
        <w:t>ITU</w:t>
      </w:r>
      <w:r w:rsidRPr="00445898">
        <w:t xml:space="preserve"> to be at least as small as this </w:t>
      </w:r>
      <w:r w:rsidR="00971CA5">
        <w:t>interval</w:t>
      </w:r>
      <w:r w:rsidRPr="00445898">
        <w:t xml:space="preserve">. Also, </w:t>
      </w:r>
      <w:r w:rsidR="00D47E0A" w:rsidRPr="00445898">
        <w:t>we</w:t>
      </w:r>
      <w:r w:rsidRPr="00445898">
        <w:t xml:space="preserve"> </w:t>
      </w:r>
      <w:r w:rsidR="00FA26C6" w:rsidRPr="00445898">
        <w:t>must</w:t>
      </w:r>
      <w:r w:rsidRPr="00445898">
        <w:t xml:space="preserve"> keep in mind that</w:t>
      </w:r>
      <w:r w:rsidR="00D47E0A" w:rsidRPr="00445898">
        <w:t xml:space="preserve"> </w:t>
      </w: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(or port) should be expressible as an entire number</w:t>
      </w:r>
      <w:r w:rsidR="00D47E0A" w:rsidRPr="00445898">
        <w:t xml:space="preserve"> </w:t>
      </w:r>
      <w:r w:rsidRPr="00445898">
        <w:t xml:space="preserve">of </w:t>
      </w:r>
      <w:r w:rsidRPr="00445898">
        <w:rPr>
          <w:i/>
        </w:rPr>
        <w:t>ITUs</w:t>
      </w:r>
      <w:r w:rsidRPr="00445898">
        <w:t xml:space="preserve"> per bit </w:t>
      </w:r>
      <w:r w:rsidR="00D47E0A" w:rsidRPr="00445898">
        <w:t>with a negli</w:t>
      </w:r>
      <w:r w:rsidR="00FA26C6" w:rsidRPr="00445898">
        <w:t>gi</w:t>
      </w:r>
      <w:r w:rsidR="00D47E0A" w:rsidRPr="00445898">
        <w:t>ble error</w:t>
      </w:r>
      <w:r w:rsidRPr="00445898">
        <w:t xml:space="preserve">. At </w:t>
      </w:r>
      <m:oMath>
        <m:r>
          <w:rPr>
            <w:rFonts w:ascii="Cambria Math" w:hAnsi="Cambria Math"/>
          </w:rPr>
          <m:t>100</m:t>
        </m:r>
      </m:oMath>
      <w:r w:rsidR="00D47E0A" w:rsidRPr="00445898">
        <w:t> </w:t>
      </w:r>
      <w:r w:rsidRPr="00445898">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s, </w:t>
      </w:r>
      <w:r w:rsidRPr="00445898">
        <w:t xml:space="preserve">thus, </w:t>
      </w:r>
      <w:r w:rsidR="00D47E0A" w:rsidRPr="00445898">
        <w:t xml:space="preserve">when we </w:t>
      </w:r>
      <w:r w:rsidRPr="00445898">
        <w:t xml:space="preserve">assume that </w:t>
      </w:r>
      <m:oMath>
        <m:r>
          <w:rPr>
            <w:rFonts w:ascii="Cambria Math" w:hAnsi="Cambria Math"/>
          </w:rPr>
          <m:t>1</m:t>
        </m:r>
      </m:oMath>
      <w:r w:rsidRPr="00445898">
        <w:t xml:space="preserve"> </w:t>
      </w:r>
      <w:r w:rsidRPr="00445898">
        <w:rPr>
          <w:i/>
        </w:rPr>
        <w:t>ITU</w:t>
      </w:r>
      <w:r w:rsidRPr="00445898">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445898">
        <w:t> s, the insertion time of a single bit becomes</w:t>
      </w:r>
      <w:r w:rsidR="00E67A1A" w:rsidRPr="00445898">
        <w:t xml:space="preserve"> about </w:t>
      </w:r>
      <m:oMath>
        <m:r>
          <w:rPr>
            <w:rFonts w:ascii="Cambria Math" w:hAnsi="Cambria Math"/>
          </w:rPr>
          <m:t>30.3</m:t>
        </m:r>
      </m:oMath>
      <w:r w:rsidR="00E67A1A" w:rsidRPr="00445898">
        <w:t xml:space="preserve"> ITUs. As the the actual rate must be an integer number, we will end up with </w:t>
      </w:r>
      <m:oMath>
        <m:r>
          <w:rPr>
            <w:rFonts w:ascii="Cambria Math" w:hAnsi="Cambria Math"/>
          </w:rPr>
          <m:t>30</m:t>
        </m:r>
      </m:oMath>
      <w:r w:rsidR="00E67A1A" w:rsidRPr="00445898">
        <w:t xml:space="preserve"> </w:t>
      </w:r>
      <w:r w:rsidR="00E67A1A"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67A1A" w:rsidRPr="00445898">
        <w:t xml:space="preserve"> per bit, which will incur an error of about </w:t>
      </w:r>
      <m:oMath>
        <m:r>
          <w:rPr>
            <w:rFonts w:ascii="Cambria Math" w:hAnsi="Cambria Math"/>
          </w:rPr>
          <m:t>1%</m:t>
        </m:r>
      </m:oMath>
      <w:r w:rsidR="00E67A1A" w:rsidRPr="00445898">
        <w:t xml:space="preserve">. </w:t>
      </w:r>
      <w:r w:rsidR="00E43CF1" w:rsidRPr="00445898">
        <w:t>If this is acceptable, we can</w:t>
      </w:r>
      <w:r w:rsidR="002A0042" w:rsidRPr="00445898">
        <w:t xml:space="preserve"> set</w:t>
      </w:r>
      <w:r w:rsidR="00E43CF1" w:rsidRPr="00445898">
        <w:t xml:space="preserve"> the </w:t>
      </w:r>
      <w:r w:rsidR="00E43CF1" w:rsidRPr="00445898">
        <w:rPr>
          <w:i/>
        </w:rPr>
        <w:t>DU</w:t>
      </w:r>
      <w:r w:rsidR="00E43CF1" w:rsidRPr="00445898">
        <w:t xml:space="preserve"> to </w:t>
      </w:r>
      <m:oMath>
        <m:r>
          <w:rPr>
            <w:rFonts w:ascii="Cambria Math" w:hAnsi="Cambria Math"/>
          </w:rPr>
          <m:t>10.0</m:t>
        </m:r>
      </m:oMath>
      <w:r w:rsidR="00E43CF1" w:rsidRPr="00445898">
        <w:t>, which will simply mean that distances in the model are expressed in meters. These two statements do the trick:</w:t>
      </w:r>
    </w:p>
    <w:p w:rsidR="00E43CF1" w:rsidRPr="00445898" w:rsidRDefault="00E43CF1" w:rsidP="00E43CF1">
      <w:pPr>
        <w:pStyle w:val="firstparagraph"/>
        <w:spacing w:after="0"/>
        <w:rPr>
          <w:i/>
        </w:rPr>
      </w:pPr>
      <w:r w:rsidRPr="00445898">
        <w:tab/>
      </w:r>
      <w:r w:rsidRPr="00445898">
        <w:rPr>
          <w:i/>
        </w:rPr>
        <w:t>setEtu</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r w:rsidRPr="00445898">
        <w:rPr>
          <w:i/>
        </w:rPr>
        <w:t xml:space="preserve"> (3</w:t>
      </w:r>
      <w:r w:rsidR="008C4A18" w:rsidRPr="00445898">
        <w:rPr>
          <w:i/>
        </w:rPr>
        <w:t>e9</w:t>
      </w:r>
      <w:r w:rsidRPr="00445898">
        <w:rPr>
          <w:i/>
        </w:rPr>
        <w:t>);</w:t>
      </w:r>
    </w:p>
    <w:p w:rsidR="00E43CF1" w:rsidRPr="00445898" w:rsidRDefault="00E43CF1" w:rsidP="003D06AE">
      <w:pPr>
        <w:pStyle w:val="firstparagraph"/>
        <w:rPr>
          <w:i/>
        </w:rPr>
      </w:pPr>
      <w:r w:rsidRPr="00445898">
        <w:rPr>
          <w:i/>
        </w:rPr>
        <w:tab/>
        <w:t xml:space="preserve">setDu (10.0); </w:t>
      </w:r>
    </w:p>
    <w:p w:rsidR="00E43CF1" w:rsidRPr="00445898" w:rsidRDefault="008C4A18" w:rsidP="003D06AE">
      <w:pPr>
        <w:pStyle w:val="firstparagraph"/>
      </w:pPr>
      <w:r w:rsidRPr="00445898">
        <w:t xml:space="preserve">The first statement defines the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xml:space="preserve"> relative to the </w:t>
      </w:r>
      <w:r w:rsidRPr="00445898">
        <w:rPr>
          <w:i/>
        </w:rPr>
        <w:t>ITU</w:t>
      </w:r>
      <w:r w:rsidRPr="00445898">
        <w:t xml:space="preserve">; we can easily see that it corresponds to one second. </w:t>
      </w:r>
      <w:r w:rsidR="00E67A1A" w:rsidRPr="00445898">
        <w:t xml:space="preserve">If </w:t>
      </w:r>
      <w:r w:rsidR="00E43CF1" w:rsidRPr="00445898">
        <w:t>we don’t like the error in the rate representation</w:t>
      </w:r>
      <w:r w:rsidR="00E67A1A" w:rsidRPr="00445898">
        <w:t xml:space="preserve">, </w:t>
      </w:r>
      <w:r w:rsidR="00E43CF1" w:rsidRPr="00445898">
        <w:t xml:space="preserve">then </w:t>
      </w:r>
      <w:r w:rsidR="00E67A1A" w:rsidRPr="00445898">
        <w:t xml:space="preserve">we can reduce the </w:t>
      </w:r>
      <w:r w:rsidR="00E67A1A" w:rsidRPr="00445898">
        <w:rPr>
          <w:i/>
        </w:rPr>
        <w:t>ITU</w:t>
      </w:r>
      <w:r w:rsidR="00E67A1A" w:rsidRPr="00445898">
        <w:t xml:space="preserve">, </w:t>
      </w:r>
      <w:r w:rsidR="00E43CF1" w:rsidRPr="00445898">
        <w:t>e.g.,</w:t>
      </w:r>
    </w:p>
    <w:p w:rsidR="00E43CF1" w:rsidRPr="00445898" w:rsidRDefault="00E43CF1" w:rsidP="00E43CF1">
      <w:pPr>
        <w:pStyle w:val="firstparagraph"/>
        <w:spacing w:after="0"/>
        <w:rPr>
          <w:i/>
        </w:rPr>
      </w:pPr>
      <w:r w:rsidRPr="00445898">
        <w:tab/>
      </w:r>
      <w:r w:rsidRPr="00445898">
        <w:rPr>
          <w:i/>
        </w:rPr>
        <w:t>setEtu (</w:t>
      </w:r>
      <w:r w:rsidR="00CC0ED4" w:rsidRPr="00445898">
        <w:rPr>
          <w:i/>
        </w:rPr>
        <w:t>3e10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 xml:space="preserve">setDu (100.0); </w:t>
      </w:r>
    </w:p>
    <w:p w:rsidR="00E43CF1" w:rsidRPr="00445898" w:rsidRDefault="008C4A18" w:rsidP="003D06AE">
      <w:pPr>
        <w:pStyle w:val="firstparagraph"/>
      </w:pPr>
      <w:r w:rsidRPr="00445898">
        <w:t xml:space="preserve">(by the factor of ten) </w:t>
      </w:r>
      <w:r w:rsidR="00E43CF1" w:rsidRPr="00445898">
        <w:t xml:space="preserve">which will </w:t>
      </w:r>
      <w:r w:rsidR="0028724F" w:rsidRPr="00445898">
        <w:t>also</w:t>
      </w:r>
      <w:r w:rsidR="002A0042" w:rsidRPr="00445898">
        <w:t xml:space="preserve"> </w:t>
      </w:r>
      <w:r w:rsidR="00E43CF1" w:rsidRPr="00445898">
        <w:t xml:space="preserve">reduce the error tenfold, </w:t>
      </w:r>
      <w:r w:rsidR="00E67A1A" w:rsidRPr="00445898">
        <w:t xml:space="preserve">or, </w:t>
      </w:r>
      <w:r w:rsidR="00167E31" w:rsidRPr="00445898">
        <w:t xml:space="preserve">what </w:t>
      </w:r>
      <w:r w:rsidR="00E43CF1" w:rsidRPr="00445898">
        <w:t>may be</w:t>
      </w:r>
      <w:r w:rsidR="00167E31" w:rsidRPr="00445898">
        <w:t xml:space="preserve"> more natural in a network with a homogeneous transmission rate</w:t>
      </w:r>
      <w:r w:rsidR="00E67A1A" w:rsidRPr="00445898">
        <w:t xml:space="preserve">, start from the </w:t>
      </w:r>
      <w:r w:rsidR="00E43CF1" w:rsidRPr="00445898">
        <w:t>other</w:t>
      </w:r>
      <w:r w:rsidR="00E67A1A" w:rsidRPr="00445898">
        <w:t xml:space="preserve"> end</w:t>
      </w:r>
      <w:r w:rsidR="00167E31" w:rsidRPr="00445898">
        <w:t>,</w:t>
      </w:r>
      <w:r w:rsidR="00E67A1A" w:rsidRPr="00445898">
        <w:t xml:space="preserve"> e.g., assuming that the </w:t>
      </w:r>
      <w:r w:rsidR="00E67A1A" w:rsidRPr="00445898">
        <w:rPr>
          <w:i/>
        </w:rPr>
        <w:t>ITU</w:t>
      </w:r>
      <w:r w:rsidR="00E67A1A" w:rsidRPr="00445898">
        <w:t xml:space="preserve"> is equal to </w:t>
      </w:r>
      <m:oMath>
        <m:r>
          <w:rPr>
            <w:rFonts w:ascii="Cambria Math" w:hAnsi="Cambria Math"/>
          </w:rPr>
          <m:t>1/100</m:t>
        </m:r>
      </m:oMath>
      <w:r w:rsidR="00E67A1A" w:rsidRPr="00445898">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445898">
        <w:t xml:space="preserve"> s. This amount of time </w:t>
      </w:r>
      <w:r w:rsidR="00E43CF1" w:rsidRPr="00445898">
        <w:t>translates</w:t>
      </w:r>
      <w:r w:rsidR="00E67A1A" w:rsidRPr="00445898">
        <w:t xml:space="preserve"> </w:t>
      </w:r>
      <w:r w:rsidR="00E43CF1" w:rsidRPr="00445898">
        <w:t>in</w:t>
      </w:r>
      <w:r w:rsidR="00E67A1A" w:rsidRPr="00445898">
        <w:t xml:space="preserve">to </w:t>
      </w:r>
      <m:oMath>
        <m:r>
          <w:rPr>
            <w:rFonts w:ascii="Cambria Math" w:hAnsi="Cambria Math"/>
          </w:rPr>
          <m:t>3.3</m:t>
        </m:r>
      </m:oMath>
      <w:r w:rsidR="00E67A1A" w:rsidRPr="00445898">
        <w:t xml:space="preserve"> cm, so setting </w:t>
      </w:r>
      <w:r w:rsidR="00FA26C6" w:rsidRPr="00445898">
        <w:t>things</w:t>
      </w:r>
      <w:r w:rsidRPr="00445898">
        <w:t xml:space="preserve"> this way</w:t>
      </w:r>
      <w:r w:rsidR="00E43CF1" w:rsidRPr="00445898">
        <w:t>:</w:t>
      </w:r>
    </w:p>
    <w:p w:rsidR="00E43CF1" w:rsidRPr="00445898" w:rsidRDefault="00E43CF1" w:rsidP="00E43CF1">
      <w:pPr>
        <w:pStyle w:val="firstparagraph"/>
        <w:spacing w:after="0"/>
        <w:rPr>
          <w:i/>
        </w:rPr>
      </w:pPr>
      <w:r w:rsidRPr="00445898">
        <w:tab/>
      </w:r>
      <w:r w:rsidRPr="00445898">
        <w:rPr>
          <w:i/>
        </w:rPr>
        <w:t>setEtu (</w:t>
      </w:r>
      <w:r w:rsidR="00CC0ED4" w:rsidRPr="00445898">
        <w:rPr>
          <w:i/>
        </w:rPr>
        <w:t>1e10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setDu (</w:t>
      </w:r>
      <w:r w:rsidR="008C4A18" w:rsidRPr="00445898">
        <w:rPr>
          <w:i/>
        </w:rPr>
        <w:t>30.3</w:t>
      </w:r>
      <w:r w:rsidRPr="00445898">
        <w:rPr>
          <w:i/>
        </w:rPr>
        <w:t xml:space="preserve">); </w:t>
      </w:r>
    </w:p>
    <w:p w:rsidR="003D06AE" w:rsidRDefault="00167E31" w:rsidP="003D06AE">
      <w:pPr>
        <w:pStyle w:val="firstparagraph"/>
      </w:pPr>
      <w:r w:rsidRPr="00445898">
        <w:t xml:space="preserve">will </w:t>
      </w:r>
      <w:r w:rsidR="00CC0ED4" w:rsidRPr="00445898">
        <w:t xml:space="preserve">make </w:t>
      </w:r>
      <w:r w:rsidRPr="00445898">
        <w:t xml:space="preserve">a)  </w:t>
      </w:r>
      <m:oMath>
        <m:r>
          <w:rPr>
            <w:rFonts w:ascii="Cambria Math" w:hAnsi="Cambria Math"/>
          </w:rPr>
          <m:t>1</m:t>
        </m:r>
      </m:oMath>
      <w:r w:rsidRPr="00445898">
        <w:t> m</w:t>
      </w:r>
      <w:r w:rsidR="00E43CF1" w:rsidRPr="00445898">
        <w:t>eter</w:t>
      </w:r>
      <w:r w:rsidRPr="00445898">
        <w:t xml:space="preserve"> the unit of distance, </w:t>
      </w:r>
      <w:r w:rsidR="00CC0ED4" w:rsidRPr="00445898">
        <w:t xml:space="preserve">b) </w:t>
      </w:r>
      <m:oMath>
        <m:r>
          <w:rPr>
            <w:rFonts w:ascii="Cambria Math" w:hAnsi="Cambria Math"/>
          </w:rPr>
          <m:t>1</m:t>
        </m:r>
      </m:oMath>
      <w:r w:rsidR="00CC0ED4" w:rsidRPr="00445898">
        <w:t xml:space="preserve"> second the unit of time, c</w:t>
      </w:r>
      <w:r w:rsidRPr="00445898">
        <w:t>) </w:t>
      </w:r>
      <w:r w:rsidR="00CC0ED4" w:rsidRPr="00445898">
        <w:t>the grain of distance fine enough,</w:t>
      </w:r>
      <w:r w:rsidRPr="00445898">
        <w:t xml:space="preserve"> </w:t>
      </w:r>
      <w:r w:rsidR="00CC0ED4" w:rsidRPr="00445898">
        <w:t>d</w:t>
      </w:r>
      <w:r w:rsidR="0028724F">
        <w:t>) </w:t>
      </w:r>
      <w:r w:rsidRPr="00445898">
        <w:t xml:space="preserve">the rate expressible as an integer number of </w:t>
      </w:r>
      <w:r w:rsidRPr="00445898">
        <w:rPr>
          <w:i/>
        </w:rPr>
        <w:t>ITUs</w:t>
      </w:r>
      <w:r w:rsidRPr="00445898">
        <w:t xml:space="preserve"> with no error. The distance grain does </w:t>
      </w:r>
      <w:r w:rsidR="00E43CF1" w:rsidRPr="00445898">
        <w:t xml:space="preserve">not divide the distance unit exactly, but this kind of </w:t>
      </w:r>
      <w:r w:rsidR="00CC0ED4" w:rsidRPr="00445898">
        <w:t>problem</w:t>
      </w:r>
      <w:r w:rsidR="00E43CF1" w:rsidRPr="00445898">
        <w:t xml:space="preserve"> is usually easier to live with than a serious discrepancy in the transmission rate. And, of course we can always reduce the </w:t>
      </w:r>
      <w:r w:rsidR="00E43CF1" w:rsidRPr="00445898">
        <w:rPr>
          <w:i/>
        </w:rPr>
        <w:t>ITU</w:t>
      </w:r>
      <w:r w:rsidR="00E43CF1" w:rsidRPr="00445898">
        <w:t xml:space="preserve"> to make the error as small as we want. There is little penalty for that. </w:t>
      </w:r>
      <w:r w:rsidR="003D06AE" w:rsidRPr="00445898">
        <w:t xml:space="preserve">Note that the </w:t>
      </w:r>
      <w:r w:rsidR="003D06AE" w:rsidRPr="00445898">
        <w:rPr>
          <w:i/>
        </w:rPr>
        <w:t>ITU</w:t>
      </w:r>
      <w:r w:rsidR="003D06AE" w:rsidRPr="00445898">
        <w:t xml:space="preserve"> is never de</w:t>
      </w:r>
      <w:r w:rsidR="009E3D57">
        <w:t>fi</w:t>
      </w:r>
      <w:r w:rsidR="003D06AE" w:rsidRPr="00445898">
        <w:t>ned explicitly:</w:t>
      </w:r>
      <w:r w:rsidR="00CC0ED4" w:rsidRPr="00445898">
        <w:t xml:space="preserve"> </w:t>
      </w:r>
      <w:r w:rsidR="003D06AE" w:rsidRPr="00445898">
        <w:t>its meaning is determined by the values of the remaining two units, as well as by the</w:t>
      </w:r>
      <w:r w:rsidR="00CC0ED4" w:rsidRPr="00445898">
        <w:t xml:space="preserve"> </w:t>
      </w:r>
      <w:r w:rsidR="003D06AE" w:rsidRPr="00445898">
        <w:t>transmission rate assigned to ports and/or transceivers.</w:t>
      </w:r>
    </w:p>
    <w:p w:rsidR="003C5CAC" w:rsidRPr="00445898" w:rsidRDefault="003C5CAC" w:rsidP="003C5CAC">
      <w:pPr>
        <w:pStyle w:val="firstparagraph"/>
      </w:pPr>
      <w:r>
        <w:t xml:space="preserve">In most models, the three representations of time, in </w:t>
      </w:r>
      <w:r w:rsidRPr="003C5CAC">
        <w:rPr>
          <w:i/>
        </w:rPr>
        <w:t>ITUs</w:t>
      </w:r>
      <w:r>
        <w:t xml:space="preserve">, in </w:t>
      </w:r>
      <w:r w:rsidRPr="003C5CAC">
        <w:rPr>
          <w:i/>
        </w:rPr>
        <w:t>ETUs</w:t>
      </w:r>
      <w:r>
        <w:t>,</w:t>
      </w:r>
      <w:r w:rsidR="00DD3B1A" w:rsidRPr="00DD3B1A">
        <w:rPr>
          <w:i/>
        </w:rPr>
        <w:t xml:space="preserve"> </w:t>
      </w:r>
      <w:r w:rsidR="00DD3B1A">
        <w:rPr>
          <w:i/>
        </w:rPr>
        <w:fldChar w:fldCharType="begin"/>
      </w:r>
      <w:r w:rsidR="00DD3B1A">
        <w:instrText xml:space="preserve"> XE "</w:instrText>
      </w:r>
      <w:r w:rsidR="00DD3B1A" w:rsidRPr="00B97380">
        <w:rPr>
          <w:i/>
        </w:rPr>
        <w:instrText>ETU</w:instrText>
      </w:r>
      <w:r w:rsidR="00DD3B1A">
        <w:rPr>
          <w:i/>
        </w:rPr>
        <w:instrText xml:space="preserve"> </w:instrText>
      </w:r>
      <w:r w:rsidR="00DD3B1A">
        <w:instrText xml:space="preserve">(Experimenter Time </w:instrText>
      </w:r>
      <w:r w:rsidR="00DD3B1A" w:rsidRPr="00084B29">
        <w:instrText>Unit)</w:instrText>
      </w:r>
      <w:r w:rsidR="00DD3B1A">
        <w:instrText xml:space="preserve">" </w:instrText>
      </w:r>
      <w:r w:rsidR="00DD3B1A">
        <w:rPr>
          <w:i/>
        </w:rPr>
        <w:fldChar w:fldCharType="end"/>
      </w:r>
      <w:r>
        <w:t xml:space="preserve">and in </w:t>
      </w:r>
      <w:r w:rsidRPr="003C5CAC">
        <w:rPr>
          <w:i/>
        </w:rPr>
        <w:t>DUs</w:t>
      </w:r>
      <w:r>
        <w:t>,</w:t>
      </w:r>
      <w:r w:rsidR="00DD3B1A" w:rsidRPr="00DD3B1A">
        <w:rPr>
          <w:i/>
        </w:rPr>
        <w:t xml:space="preserve"> </w:t>
      </w:r>
      <w:r w:rsidR="00DD3B1A">
        <w:rPr>
          <w:i/>
        </w:rPr>
        <w:fldChar w:fldCharType="begin"/>
      </w:r>
      <w:r w:rsidR="00DD3B1A">
        <w:instrText xml:space="preserve"> XE "</w:instrText>
      </w:r>
      <w:r w:rsidR="00DD3B1A">
        <w:rPr>
          <w:i/>
        </w:rPr>
        <w:instrText xml:space="preserve">DU </w:instrText>
      </w:r>
      <w:r w:rsidR="00DD3B1A" w:rsidRPr="00084B29">
        <w:instrText>(Distance Unit)</w:instrText>
      </w:r>
      <w:r w:rsidR="00DD3B1A">
        <w:instrText xml:space="preserve">" </w:instrText>
      </w:r>
      <w:r w:rsidR="00DD3B1A">
        <w:rPr>
          <w:i/>
        </w:rPr>
        <w:fldChar w:fldCharType="end"/>
      </w:r>
      <w:r>
        <w:t xml:space="preserve">yield three different numerical values for the same interval, unless </w:t>
      </w:r>
      <w:r w:rsidR="005F7E6C">
        <w:t>that</w:t>
      </w:r>
      <w:r>
        <w:t xml:space="preserve"> interval happens to be zero. Conversions are simple and involve </w:t>
      </w:r>
      <w:r w:rsidR="00DD3B1A">
        <w:t xml:space="preserve">the </w:t>
      </w:r>
      <w:r>
        <w:t>factors</w:t>
      </w:r>
      <w:r w:rsidR="00DD3B1A">
        <w:t xml:space="preserve"> </w:t>
      </w:r>
      <w:r w:rsidR="00DD3B1A" w:rsidRPr="00DD3B1A">
        <w:rPr>
          <w:i/>
        </w:rPr>
        <w:t>Itu</w:t>
      </w:r>
      <w:r w:rsidR="00DD3B1A">
        <w:t>,</w:t>
      </w:r>
      <w:r w:rsidR="00DD3B1A" w:rsidRPr="00DD3B1A">
        <w:rPr>
          <w:i/>
        </w:rPr>
        <w:t xml:space="preserve"> </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DD3B1A" w:rsidRPr="00DD3B1A">
        <w:rPr>
          <w:i/>
        </w:rPr>
        <w:t>Etu</w:t>
      </w:r>
      <w:r w:rsidR="00DD3B1A">
        <w:t>,</w:t>
      </w:r>
      <w:r w:rsidR="00DD3B1A" w:rsidRPr="00DD3B1A">
        <w:rPr>
          <w:i/>
        </w:rPr>
        <w:t xml:space="preserve"> </w:t>
      </w:r>
      <w:r w:rsidR="00DD3B1A">
        <w:rPr>
          <w:i/>
        </w:rPr>
        <w:fldChar w:fldCharType="begin"/>
      </w:r>
      <w:r w:rsidR="00DD3B1A">
        <w:instrText xml:space="preserve"> XE "</w:instrText>
      </w:r>
      <w:r w:rsidR="00DD3B1A" w:rsidRPr="00BD694D">
        <w:rPr>
          <w:i/>
        </w:rPr>
        <w:instrText xml:space="preserve">Etu </w:instrText>
      </w:r>
      <w:r w:rsidR="00DD3B1A" w:rsidRPr="00084B29">
        <w:instrText>(global variable)</w:instrText>
      </w:r>
      <w:r w:rsidR="00DD3B1A">
        <w:instrText xml:space="preserve">" </w:instrText>
      </w:r>
      <w:r w:rsidR="00DD3B1A">
        <w:rPr>
          <w:i/>
        </w:rPr>
        <w:fldChar w:fldCharType="end"/>
      </w:r>
      <w:r w:rsidR="00DD3B1A">
        <w:t xml:space="preserve">and </w:t>
      </w:r>
      <w:r w:rsidR="00DD3B1A" w:rsidRPr="00DD3B1A">
        <w:rPr>
          <w:i/>
        </w:rPr>
        <w:t>Du</w:t>
      </w:r>
      <w:r>
        <w:t>.</w:t>
      </w:r>
      <w:r w:rsidR="00DD3B1A">
        <w:rPr>
          <w:i/>
        </w:rPr>
        <w:fldChar w:fldCharType="begin"/>
      </w:r>
      <w:r w:rsidR="00DD3B1A">
        <w:instrText xml:space="preserve"> XE "</w:instrText>
      </w:r>
      <w:r w:rsidR="00DD3B1A" w:rsidRPr="007C78A3">
        <w:rPr>
          <w:i/>
        </w:rPr>
        <w:instrText>Du</w:instrText>
      </w:r>
      <w:r w:rsidR="00DD3B1A">
        <w:rPr>
          <w:i/>
        </w:rPr>
        <w:instrText xml:space="preserve"> </w:instrText>
      </w:r>
      <w:r w:rsidR="00DD3B1A" w:rsidRPr="00C727C5">
        <w:instrText>(global</w:instrText>
      </w:r>
      <w:r w:rsidR="00DD3B1A">
        <w:instrText xml:space="preserve"> </w:instrText>
      </w:r>
      <w:r w:rsidR="00DD3B1A" w:rsidRPr="00C727C5">
        <w:instrText>variable)</w:instrText>
      </w:r>
      <w:r w:rsidR="00DD3B1A">
        <w:instrText xml:space="preserve">" </w:instrText>
      </w:r>
      <w:r w:rsidR="00DD3B1A">
        <w:rPr>
          <w:i/>
        </w:rPr>
        <w:fldChar w:fldCharType="end"/>
      </w:r>
      <w:r w:rsidRPr="003C5CAC">
        <w:t xml:space="preserve"> </w:t>
      </w:r>
      <w:r w:rsidRPr="00445898">
        <w:t xml:space="preserve">SMURPH provides the following functions </w:t>
      </w:r>
      <w:r w:rsidR="00252A11">
        <w:t xml:space="preserve">(macros) </w:t>
      </w:r>
      <w:r w:rsidRPr="00445898">
        <w:t xml:space="preserve">whose consistent usage may help </w:t>
      </w:r>
      <w:r w:rsidR="005F7E6C">
        <w:t xml:space="preserve">the program </w:t>
      </w:r>
      <w:r w:rsidRPr="00445898">
        <w:t>to avoid confusion or ambiguity:</w:t>
      </w:r>
    </w:p>
    <w:p w:rsidR="003C5CAC" w:rsidRPr="00445898" w:rsidRDefault="003C5CAC" w:rsidP="003C5CAC">
      <w:pPr>
        <w:pStyle w:val="firstparagraph"/>
        <w:spacing w:after="0"/>
        <w:ind w:firstLine="720"/>
        <w:rPr>
          <w:i/>
        </w:rPr>
      </w:pPr>
      <w:r w:rsidRPr="00445898">
        <w:rPr>
          <w:i/>
        </w:rPr>
        <w:t>double ituToEtu</w:t>
      </w:r>
      <w:r>
        <w:rPr>
          <w:i/>
        </w:rPr>
        <w:fldChar w:fldCharType="begin"/>
      </w:r>
      <w:r>
        <w:instrText xml:space="preserve"> XE "</w:instrText>
      </w:r>
      <w:r w:rsidRPr="000F155A">
        <w:rPr>
          <w:i/>
        </w:rPr>
        <w:instrText>ituToEtu</w:instrText>
      </w:r>
      <w:r>
        <w:instrText xml:space="preserve">" </w:instrText>
      </w:r>
      <w:r>
        <w:rPr>
          <w:i/>
        </w:rPr>
        <w:fldChar w:fldCharType="end"/>
      </w:r>
      <w:r w:rsidRPr="00445898">
        <w:rPr>
          <w:i/>
        </w:rPr>
        <w:t xml:space="preserve"> (TIME);</w:t>
      </w:r>
    </w:p>
    <w:p w:rsidR="003C5CAC" w:rsidRPr="00445898" w:rsidRDefault="003C5CAC" w:rsidP="003C5CAC">
      <w:pPr>
        <w:pStyle w:val="firstparagraph"/>
        <w:spacing w:after="0"/>
        <w:ind w:firstLine="720"/>
        <w:rPr>
          <w:i/>
        </w:rPr>
      </w:pPr>
      <w:r w:rsidRPr="00445898">
        <w:rPr>
          <w:i/>
        </w:rPr>
        <w:t>TIME etuToItu</w:t>
      </w:r>
      <w:r>
        <w:rPr>
          <w:i/>
        </w:rPr>
        <w:fldChar w:fldCharType="begin"/>
      </w:r>
      <w:r>
        <w:instrText xml:space="preserve"> XE "</w:instrText>
      </w:r>
      <w:r w:rsidRPr="000F155A">
        <w:rPr>
          <w:i/>
        </w:rPr>
        <w:instrText>etuToItu</w:instrText>
      </w:r>
      <w:r>
        <w:instrText>" \b</w:instrText>
      </w:r>
      <w:r>
        <w:rPr>
          <w:i/>
        </w:rPr>
        <w:fldChar w:fldCharType="end"/>
      </w:r>
      <w:r w:rsidRPr="00445898">
        <w:rPr>
          <w:i/>
        </w:rPr>
        <w:t xml:space="preserve"> (double);</w:t>
      </w:r>
    </w:p>
    <w:p w:rsidR="003C5CAC" w:rsidRPr="00445898" w:rsidRDefault="003C5CAC" w:rsidP="003C5CAC">
      <w:pPr>
        <w:pStyle w:val="firstparagraph"/>
        <w:spacing w:after="0"/>
        <w:ind w:firstLine="720"/>
        <w:rPr>
          <w:i/>
        </w:rPr>
      </w:pPr>
      <w:r w:rsidRPr="00445898">
        <w:rPr>
          <w:i/>
        </w:rPr>
        <w:t>double it</w:t>
      </w:r>
      <w:r>
        <w:rPr>
          <w:i/>
        </w:rPr>
        <w:t>u</w:t>
      </w:r>
      <w:r w:rsidRPr="00445898">
        <w:rPr>
          <w:i/>
        </w:rPr>
        <w:t>ToDu</w:t>
      </w:r>
      <w:r>
        <w:rPr>
          <w:i/>
        </w:rPr>
        <w:fldChar w:fldCharType="begin"/>
      </w:r>
      <w:r>
        <w:instrText xml:space="preserve"> XE "</w:instrText>
      </w:r>
      <w:r w:rsidRPr="000F155A">
        <w:rPr>
          <w:i/>
        </w:rPr>
        <w:instrText>ituToDu</w:instrText>
      </w:r>
      <w:r>
        <w:instrText xml:space="preserve">" </w:instrText>
      </w:r>
      <w:r>
        <w:rPr>
          <w:i/>
        </w:rPr>
        <w:fldChar w:fldCharType="end"/>
      </w:r>
      <w:r w:rsidRPr="00445898">
        <w:rPr>
          <w:i/>
        </w:rPr>
        <w:t xml:space="preserve"> (TIME);</w:t>
      </w:r>
    </w:p>
    <w:p w:rsidR="003C5CAC" w:rsidRPr="00445898" w:rsidRDefault="003C5CAC" w:rsidP="003C5CAC">
      <w:pPr>
        <w:pStyle w:val="firstparagraph"/>
        <w:ind w:firstLine="720"/>
        <w:rPr>
          <w:i/>
        </w:rPr>
      </w:pPr>
      <w:r w:rsidRPr="00445898">
        <w:rPr>
          <w:i/>
        </w:rPr>
        <w:lastRenderedPageBreak/>
        <w:t>TIME duToItu</w:t>
      </w:r>
      <w:r>
        <w:rPr>
          <w:i/>
        </w:rPr>
        <w:fldChar w:fldCharType="begin"/>
      </w:r>
      <w:r>
        <w:instrText xml:space="preserve"> XE "</w:instrText>
      </w:r>
      <w:r w:rsidRPr="000F155A">
        <w:rPr>
          <w:i/>
        </w:rPr>
        <w:instrText>duToItu</w:instrText>
      </w:r>
      <w:r>
        <w:instrText xml:space="preserve">" </w:instrText>
      </w:r>
      <w:r>
        <w:rPr>
          <w:i/>
        </w:rPr>
        <w:fldChar w:fldCharType="end"/>
      </w:r>
      <w:r w:rsidRPr="00445898">
        <w:rPr>
          <w:i/>
        </w:rPr>
        <w:t xml:space="preserve"> (double);</w:t>
      </w:r>
      <w:r w:rsidRPr="006659B7">
        <w:rPr>
          <w:i/>
        </w:rPr>
        <w:t xml:space="preserve"> </w:t>
      </w:r>
      <w:r>
        <w:rPr>
          <w:i/>
        </w:rPr>
        <w:fldChar w:fldCharType="begin"/>
      </w:r>
      <w:r>
        <w:instrText xml:space="preserve"> XE "</w:instrText>
      </w:r>
      <w:r w:rsidRPr="00767BA8">
        <w:rPr>
          <w:i/>
        </w:rPr>
        <w:instrText xml:space="preserve">TIME </w:instrText>
      </w:r>
      <w:r w:rsidRPr="006659B7">
        <w:instrText>(type)</w:instrText>
      </w:r>
      <w:r>
        <w:instrText xml:space="preserve">" </w:instrText>
      </w:r>
      <w:r>
        <w:rPr>
          <w:i/>
        </w:rPr>
        <w:fldChar w:fldCharType="end"/>
      </w:r>
    </w:p>
    <w:p w:rsidR="003C5CAC" w:rsidRDefault="003C5CAC" w:rsidP="003C5CAC">
      <w:pPr>
        <w:pStyle w:val="firstparagraph"/>
      </w:pPr>
      <w:r>
        <w:t xml:space="preserve">The first </w:t>
      </w:r>
      <w:r w:rsidR="00252A11">
        <w:t xml:space="preserve">function converts an interval from </w:t>
      </w:r>
      <w:r w:rsidR="00252A11" w:rsidRPr="00252A11">
        <w:rPr>
          <w:i/>
        </w:rPr>
        <w:t>ITUs</w:t>
      </w:r>
      <w:r w:rsidR="00252A11">
        <w:t xml:space="preserve"> to </w:t>
      </w:r>
      <w:r w:rsidR="00252A11" w:rsidRPr="00252A11">
        <w:rPr>
          <w:i/>
        </w:rPr>
        <w:t>ETUs</w:t>
      </w:r>
      <w:r w:rsidR="00252A11">
        <w:t xml:space="preserve"> (multiplying it by </w:t>
      </w:r>
      <w:r w:rsidR="00252A11" w:rsidRPr="00DD3B1A">
        <w:rPr>
          <w:i/>
        </w:rPr>
        <w:t>Etu</w:t>
      </w:r>
      <w:r w:rsidR="00252A11">
        <w:t>). The multiplications carried out by the remaining functions are easy to guess.</w:t>
      </w:r>
    </w:p>
    <w:p w:rsidR="003D06AE" w:rsidRPr="00445898" w:rsidRDefault="003D06AE" w:rsidP="003D06AE">
      <w:pPr>
        <w:pStyle w:val="firstparagraph"/>
      </w:pPr>
      <w:r w:rsidRPr="00445898">
        <w:t>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the </w:t>
      </w:r>
      <w:r w:rsidRPr="00445898">
        <w:rPr>
          <w:i/>
        </w:rPr>
        <w:t>DU</w:t>
      </w:r>
      <w:r w:rsidRPr="00445898">
        <w:t xml:space="preserve"> is not used (the concept of propagation</w:t>
      </w:r>
      <w:r w:rsidR="00DB37AB">
        <w:fldChar w:fldCharType="begin"/>
      </w:r>
      <w:r w:rsidR="00DB37AB">
        <w:instrText xml:space="preserve"> XE "</w:instrText>
      </w:r>
      <w:r w:rsidR="00DB37AB" w:rsidRPr="00D85A82">
        <w:instrText>propagation:</w:instrText>
      </w:r>
      <w:r w:rsidR="00DB37AB" w:rsidRPr="00D85A82">
        <w:rPr>
          <w:lang w:val="pl-PL"/>
        </w:rPr>
        <w:instrText>distance</w:instrText>
      </w:r>
      <w:r w:rsidR="00DB37AB">
        <w:instrText xml:space="preserve">" </w:instrText>
      </w:r>
      <w:r w:rsidR="00DB37AB">
        <w:fldChar w:fldCharType="end"/>
      </w:r>
      <w:r w:rsidRPr="00445898">
        <w:t xml:space="preserve"> distance only applies to</w:t>
      </w:r>
      <w:r w:rsidR="00CC0ED4" w:rsidRPr="00445898">
        <w:t xml:space="preserve"> </w:t>
      </w:r>
      <w:r w:rsidRPr="00445898">
        <w:t xml:space="preserve">the models of communication channels), and the </w:t>
      </w:r>
      <w:r w:rsidRPr="00445898">
        <w:rPr>
          <w:i/>
        </w:rPr>
        <w:t>ETU</w:t>
      </w:r>
      <w:r w:rsidRPr="00445898">
        <w:t xml:space="preserve"> </w:t>
      </w:r>
      <w:r w:rsidR="00CC0ED4" w:rsidRPr="00445898">
        <w:t xml:space="preserve">immutably </w:t>
      </w:r>
      <w:r w:rsidRPr="00445898">
        <w:t>stands for one real second. There</w:t>
      </w:r>
      <w:r w:rsidR="00CC0ED4" w:rsidRPr="00445898">
        <w:t xml:space="preserve"> </w:t>
      </w:r>
      <w:r w:rsidRPr="00445898">
        <w:t xml:space="preserve">exists an alias for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namely </w:t>
      </w:r>
      <w:r w:rsidRPr="00445898">
        <w:rPr>
          <w:i/>
        </w:rPr>
        <w:t>Second</w:t>
      </w:r>
      <w:r w:rsidR="00084B29">
        <w:rPr>
          <w:i/>
        </w:rPr>
        <w:fldChar w:fldCharType="begin"/>
      </w:r>
      <w:r w:rsidR="00084B29">
        <w:instrText xml:space="preserve"> XE "</w:instrText>
      </w:r>
      <w:r w:rsidR="00084B29" w:rsidRPr="00BD694D">
        <w:rPr>
          <w:i/>
        </w:rPr>
        <w:instrText xml:space="preserve">Second </w:instrText>
      </w:r>
      <w:r w:rsidR="00084B29" w:rsidRPr="00084B29">
        <w:instrText>(</w:instrText>
      </w:r>
      <w:r w:rsidR="00084B29" w:rsidRPr="00BD694D">
        <w:rPr>
          <w:i/>
        </w:rPr>
        <w:instrText>Etu</w:instrText>
      </w:r>
      <w:r w:rsidR="00084B29" w:rsidRPr="00084B29">
        <w:instrText xml:space="preserve"> alias)</w:instrText>
      </w:r>
      <w:r w:rsidR="00084B29">
        <w:instrText xml:space="preserve">" </w:instrText>
      </w:r>
      <w:r w:rsidR="00084B29">
        <w:rPr>
          <w:i/>
        </w:rPr>
        <w:fldChar w:fldCharType="end"/>
      </w:r>
      <w:r w:rsidRPr="00445898">
        <w:t xml:space="preserve">; </w:t>
      </w:r>
      <w:r w:rsidR="00CC0ED4" w:rsidRPr="00445898">
        <w:t xml:space="preserve">as well as an alias for </w:t>
      </w:r>
      <w:r w:rsidRPr="00445898">
        <w:rPr>
          <w:i/>
        </w:rPr>
        <w:t>setEtu</w:t>
      </w:r>
      <w:r w:rsidRPr="00445898">
        <w:t xml:space="preserve">, </w:t>
      </w:r>
      <w:r w:rsidR="00CC0ED4" w:rsidRPr="00445898">
        <w:t>namely</w:t>
      </w:r>
      <w:r w:rsidRPr="00445898">
        <w:t xml:space="preserve"> </w:t>
      </w:r>
      <w:r w:rsidRPr="00445898">
        <w:rPr>
          <w:i/>
        </w:rPr>
        <w:t>setSecond</w:t>
      </w:r>
      <w:r w:rsidR="00CE27B5">
        <w:rPr>
          <w:i/>
        </w:rPr>
        <w:fldChar w:fldCharType="begin"/>
      </w:r>
      <w:r w:rsidR="00CE27B5">
        <w:instrText xml:space="preserve"> XE "</w:instrText>
      </w:r>
      <w:r w:rsidR="00CE27B5" w:rsidRPr="0078664B">
        <w:rPr>
          <w:i/>
        </w:rPr>
        <w:instrText>setSecond</w:instrText>
      </w:r>
      <w:r w:rsidR="00CE27B5">
        <w:instrText xml:space="preserve">" </w:instrText>
      </w:r>
      <w:r w:rsidR="00CE27B5">
        <w:rPr>
          <w:i/>
        </w:rPr>
        <w:fldChar w:fldCharType="end"/>
      </w:r>
      <w:r w:rsidRPr="00445898">
        <w:t xml:space="preserve">. These functions </w:t>
      </w:r>
      <w:r w:rsidR="00CC0ED4" w:rsidRPr="00445898">
        <w:t>make it possible</w:t>
      </w:r>
      <w:r w:rsidRPr="00445898">
        <w:t xml:space="preserve"> to de</w:t>
      </w:r>
      <w:r w:rsidR="009E3D57">
        <w:t>fi</w:t>
      </w:r>
      <w:r w:rsidRPr="00445898">
        <w:t>ne the internal granularity of</w:t>
      </w:r>
      <w:r w:rsidR="00CC0ED4" w:rsidRPr="00445898">
        <w:t xml:space="preserve"> </w:t>
      </w:r>
      <w:r w:rsidRPr="00445898">
        <w:t xml:space="preserve">time. By default, </w:t>
      </w:r>
      <w:r w:rsidRPr="00445898">
        <w:rPr>
          <w:i/>
        </w:rPr>
        <w:t>Second</w:t>
      </w:r>
      <w:r w:rsidRPr="00445898">
        <w:t xml:space="preserve"> (</w:t>
      </w:r>
      <w:r w:rsidRPr="00445898">
        <w:rPr>
          <w:i/>
        </w:rPr>
        <w:t>Etu</w:t>
      </w:r>
      <w:r w:rsidRPr="00445898">
        <w:t xml:space="preserve">) is set to </w:t>
      </w:r>
      <m:oMath>
        <m:r>
          <w:rPr>
            <w:rFonts w:ascii="Cambria Math" w:hAnsi="Cambria Math"/>
          </w:rPr>
          <m:t>1,000,000</m:t>
        </m:r>
      </m:oMath>
      <w:r w:rsidRPr="00445898">
        <w:t xml:space="preserve"> (and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contains </w:t>
      </w:r>
      <m:oMath>
        <m:r>
          <w:rPr>
            <w:rFonts w:ascii="Cambria Math" w:hAnsi="Cambria Math"/>
          </w:rPr>
          <m:t>0.000001</m:t>
        </m:r>
      </m:oMath>
      <w:r w:rsidRPr="00445898">
        <w:t>), which</w:t>
      </w:r>
      <w:r w:rsidR="00CC0ED4" w:rsidRPr="00445898">
        <w:t xml:space="preserve"> </w:t>
      </w:r>
      <w:r w:rsidRPr="00445898">
        <w:t xml:space="preserve">means that </w:t>
      </w:r>
      <m:oMath>
        <m:r>
          <w:rPr>
            <w:rFonts w:ascii="Cambria Math" w:hAnsi="Cambria Math"/>
          </w:rPr>
          <m:t>1</m:t>
        </m:r>
      </m:oMath>
      <w:r w:rsidRPr="00445898">
        <w:t xml:space="preserve"> </w:t>
      </w:r>
      <w:r w:rsidRPr="00445898">
        <w:rPr>
          <w:i/>
        </w:rPr>
        <w:t>ITU</w:t>
      </w:r>
      <w:r w:rsidRPr="00445898">
        <w:t xml:space="preserve"> </w:t>
      </w:r>
      <w:r w:rsidR="00CC0ED4" w:rsidRPr="00445898">
        <w:t>equals</w:t>
      </w:r>
      <w:r w:rsidRPr="00445898">
        <w:t xml:space="preserve">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w:t>
      </w:r>
    </w:p>
    <w:p w:rsidR="003D06AE" w:rsidRPr="00445898" w:rsidRDefault="003D06AE" w:rsidP="003D06AE">
      <w:pPr>
        <w:pStyle w:val="firstparagraph"/>
      </w:pPr>
      <w:r w:rsidRPr="00445898">
        <w:t>The 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brings no restrictions compared to the virtual mode; however, it</w:t>
      </w:r>
      <w:r w:rsidR="00CC0ED4" w:rsidRPr="00445898">
        <w:t xml:space="preserve"> </w:t>
      </w:r>
      <w:r w:rsidR="002A0042" w:rsidRPr="00445898">
        <w:t xml:space="preserve">still </w:t>
      </w:r>
      <w:r w:rsidRPr="00445898">
        <w:t xml:space="preserve">makes sense to agree to interpret the </w:t>
      </w:r>
      <w:r w:rsidRPr="00445898">
        <w:rPr>
          <w:i/>
        </w:rPr>
        <w:t>ETU</w:t>
      </w:r>
      <w:r w:rsidRPr="00445898">
        <w:t xml:space="preserve"> as one second</w:t>
      </w:r>
      <w:r w:rsidR="002A0042" w:rsidRPr="00445898">
        <w:t xml:space="preserve"> (as it probably does in most models, regardless of the mode)</w:t>
      </w:r>
      <w:r w:rsidRPr="00445898">
        <w:t>. This is because the operation of</w:t>
      </w:r>
      <w:r w:rsidR="00CC0ED4" w:rsidRPr="00445898">
        <w:t xml:space="preserve"> </w:t>
      </w:r>
      <w:r w:rsidRPr="00445898">
        <w:t>entering the visualization mode (</w:t>
      </w:r>
      <w:r w:rsidR="00CC0ED4" w:rsidRPr="00445898">
        <w:t>Section </w:t>
      </w:r>
      <w:r w:rsidR="00E27D8F" w:rsidRPr="00445898">
        <w:fldChar w:fldCharType="begin"/>
      </w:r>
      <w:r w:rsidR="00E27D8F" w:rsidRPr="00445898">
        <w:instrText xml:space="preserve"> REF _Ref510819333 \r \h </w:instrText>
      </w:r>
      <w:r w:rsidR="00E27D8F" w:rsidRPr="00445898">
        <w:fldChar w:fldCharType="separate"/>
      </w:r>
      <w:r w:rsidR="00A717E1">
        <w:t>5.3.4</w:t>
      </w:r>
      <w:r w:rsidR="00E27D8F" w:rsidRPr="00445898">
        <w:fldChar w:fldCharType="end"/>
      </w:r>
      <w:r w:rsidRPr="00445898">
        <w:t>) speci</w:t>
      </w:r>
      <w:r w:rsidR="009E3D57">
        <w:t>fi</w:t>
      </w:r>
      <w:r w:rsidRPr="00445898">
        <w:t>es the number of real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to</w:t>
      </w:r>
      <w:r w:rsidR="00CC0ED4" w:rsidRPr="00445898">
        <w:t xml:space="preserve"> </w:t>
      </w:r>
      <w:r w:rsidRPr="00445898">
        <w:t>be used as the synchronization</w:t>
      </w:r>
      <w:r w:rsidR="005E05DA">
        <w:fldChar w:fldCharType="begin"/>
      </w:r>
      <w:r w:rsidR="005E05DA">
        <w:instrText xml:space="preserve"> XE "</w:instrText>
      </w:r>
      <w:r w:rsidR="005E05DA" w:rsidRPr="00C26EA0">
        <w:instrText>synchronization:to real time</w:instrText>
      </w:r>
      <w:r w:rsidR="005E05DA">
        <w:instrText xml:space="preserve">" </w:instrText>
      </w:r>
      <w:r w:rsidR="005E05DA">
        <w:fldChar w:fldCharType="end"/>
      </w:r>
      <w:r w:rsidRPr="00445898">
        <w:t xml:space="preserve"> grain (at those intervals the simulator will be synchronizing</w:t>
      </w:r>
      <w:r w:rsidR="00CC0ED4" w:rsidRPr="00445898">
        <w:t xml:space="preserve"> </w:t>
      </w:r>
      <w:r w:rsidRPr="00445898">
        <w:t xml:space="preserve">its virtual time to real time) and associates with it a given fraction of </w:t>
      </w:r>
      <w:r w:rsidRPr="00445898">
        <w:rPr>
          <w:i/>
        </w:rPr>
        <w:t>ETU</w:t>
      </w:r>
      <w:r w:rsidRPr="00445898">
        <w:t xml:space="preserve">. </w:t>
      </w:r>
      <w:r w:rsidR="00CC0ED4" w:rsidRPr="00445898">
        <w:t>Things are easier to comprehend</w:t>
      </w:r>
      <w:r w:rsidRPr="00445898">
        <w:t>,</w:t>
      </w:r>
      <w:r w:rsidR="00CC0ED4" w:rsidRPr="00445898">
        <w:t xml:space="preserve"> if the </w:t>
      </w:r>
      <w:r w:rsidRPr="00445898">
        <w:rPr>
          <w:i/>
        </w:rPr>
        <w:t>ETU</w:t>
      </w:r>
      <w:r w:rsidRPr="00445898">
        <w:t xml:space="preserve"> correspond</w:t>
      </w:r>
      <w:r w:rsidR="00CC0ED4" w:rsidRPr="00445898">
        <w:t>s</w:t>
      </w:r>
      <w:r w:rsidRPr="00445898">
        <w:t xml:space="preserve"> to </w:t>
      </w:r>
      <w:r w:rsidR="00CC0ED4" w:rsidRPr="00445898">
        <w:t>a nice</w:t>
      </w:r>
      <w:r w:rsidRPr="00445898">
        <w:t xml:space="preserve"> interval, and one second </w:t>
      </w:r>
      <w:r w:rsidR="0028724F" w:rsidRPr="00445898">
        <w:t>looks</w:t>
      </w:r>
      <w:r w:rsidR="002A0042" w:rsidRPr="00445898">
        <w:t xml:space="preserve"> like</w:t>
      </w:r>
      <w:r w:rsidRPr="00445898">
        <w:t xml:space="preserve"> a safe</w:t>
      </w:r>
      <w:r w:rsidR="00CC0ED4" w:rsidRPr="00445898">
        <w:t xml:space="preserve"> </w:t>
      </w:r>
      <w:r w:rsidR="002A0042" w:rsidRPr="00445898">
        <w:t>and sane choice</w:t>
      </w:r>
      <w:r w:rsidRPr="00445898">
        <w:t>.</w:t>
      </w:r>
    </w:p>
    <w:p w:rsidR="003D06AE" w:rsidRPr="00445898" w:rsidRDefault="003D06AE" w:rsidP="003D06AE">
      <w:pPr>
        <w:pStyle w:val="firstparagraph"/>
      </w:pPr>
      <w:r w:rsidRPr="00445898">
        <w:t>To continue</w:t>
      </w:r>
      <w:r w:rsidR="002A0042" w:rsidRPr="00445898">
        <w:t xml:space="preserve"> with</w:t>
      </w:r>
      <w:r w:rsidRPr="00445898">
        <w:t xml:space="preserve"> the above example, suppose that </w:t>
      </w:r>
      <w:r w:rsidR="002725C5" w:rsidRPr="00445898">
        <w:t>we</w:t>
      </w:r>
      <w:r w:rsidRPr="00445898">
        <w:t xml:space="preserve"> would li</w:t>
      </w:r>
      <w:r w:rsidR="002A0042" w:rsidRPr="00445898">
        <w:t xml:space="preserve">ke to visualize the behavior of </w:t>
      </w:r>
      <w:r w:rsidR="002725C5" w:rsidRPr="00445898">
        <w:t>our</w:t>
      </w:r>
      <w:r w:rsidRPr="00445898">
        <w:t xml:space="preserve"> network</w:t>
      </w:r>
      <w:r w:rsidR="002725C5" w:rsidRPr="00445898">
        <w:t xml:space="preserve"> in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002725C5" w:rsidRPr="00445898">
        <w:t>,</w:t>
      </w:r>
      <w:r w:rsidRPr="00445898">
        <w:t xml:space="preserve"> with the </w:t>
      </w:r>
      <w:r w:rsidR="002B25D4" w:rsidRPr="00445898">
        <w:t xml:space="preserve">sync </w:t>
      </w:r>
      <w:r w:rsidRPr="00445898">
        <w:t xml:space="preserve">granularity of </w:t>
      </w:r>
      <m:oMath>
        <m:r>
          <w:rPr>
            <w:rFonts w:ascii="Cambria Math" w:hAnsi="Cambria Math"/>
          </w:rPr>
          <m:t>1/4</m:t>
        </m:r>
      </m:oMath>
      <w:r w:rsidR="002725C5" w:rsidRPr="00445898">
        <w:t> </w:t>
      </w:r>
      <w:r w:rsidRPr="00445898">
        <w:t xml:space="preserve">s, assuming that one virtual second </w:t>
      </w:r>
      <w:r w:rsidR="00FA26C6" w:rsidRPr="00445898">
        <w:t xml:space="preserve">spreads over </w:t>
      </w:r>
      <w:r w:rsidRPr="00445898">
        <w:t>ten seconds of real time</w:t>
      </w:r>
      <w:r w:rsidR="002725C5" w:rsidRPr="00445898">
        <w:t xml:space="preserve"> visualization</w:t>
      </w:r>
      <w:r w:rsidRPr="00445898">
        <w:t xml:space="preserve">. </w:t>
      </w:r>
      <w:r w:rsidR="002725C5" w:rsidRPr="00445898">
        <w:t>Here</w:t>
      </w:r>
      <w:r w:rsidRPr="00445898">
        <w:t xml:space="preserve"> is the operation to enter the visualization mode</w:t>
      </w:r>
      <w:r w:rsidR="002B25D4" w:rsidRPr="00445898">
        <w:t xml:space="preserve"> that way</w:t>
      </w:r>
      <w:r w:rsidRPr="00445898">
        <w:t>:</w:t>
      </w:r>
    </w:p>
    <w:p w:rsidR="002725C5" w:rsidRPr="00445898" w:rsidRDefault="003D06AE" w:rsidP="002725C5">
      <w:pPr>
        <w:pStyle w:val="firstparagraph"/>
        <w:ind w:firstLine="720"/>
        <w:rPr>
          <w:i/>
        </w:rPr>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(250, 0.025);</w:t>
      </w:r>
    </w:p>
    <w:p w:rsidR="003D06AE" w:rsidRPr="00445898" w:rsidRDefault="003D06AE" w:rsidP="003D06AE">
      <w:pPr>
        <w:pStyle w:val="firstparagraph"/>
      </w:pPr>
      <w:r w:rsidRPr="00445898">
        <w:t xml:space="preserve">The </w:t>
      </w:r>
      <w:r w:rsidR="009E3D57">
        <w:t>fi</w:t>
      </w:r>
      <w:r w:rsidRPr="00445898">
        <w:t xml:space="preserve">rst argument </w:t>
      </w:r>
      <w:r w:rsidR="0028724F" w:rsidRPr="00445898">
        <w:t>specifies</w:t>
      </w:r>
      <w:r w:rsidRPr="00445898">
        <w:t xml:space="preserve"> </w:t>
      </w:r>
      <m:oMath>
        <m:r>
          <w:rPr>
            <w:rFonts w:ascii="Cambria Math" w:hAnsi="Cambria Math"/>
          </w:rPr>
          <m:t>250</m:t>
        </m:r>
      </m:oMath>
      <w:r w:rsidRPr="00445898">
        <w:t xml:space="preserve"> millisecond</w:t>
      </w:r>
      <w:r w:rsidR="006C5A94">
        <w:t>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as the “resync granularity,”</w:t>
      </w:r>
      <w:r w:rsidR="000A6F21" w:rsidRPr="000A6F21">
        <w:rPr>
          <w:i/>
        </w:rPr>
        <w:t xml:space="preserve"> </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Pr="00445898">
        <w:t xml:space="preserve"> and the second </w:t>
      </w:r>
      <w:r w:rsidR="002B25D4" w:rsidRPr="00445898">
        <w:t>argument</w:t>
      </w:r>
      <w:r w:rsidR="002725C5" w:rsidRPr="00445898">
        <w:t xml:space="preserve"> </w:t>
      </w:r>
      <w:r w:rsidRPr="00445898">
        <w:t xml:space="preserve">maps these </w:t>
      </w:r>
      <m:oMath>
        <m:r>
          <w:rPr>
            <w:rFonts w:ascii="Cambria Math" w:hAnsi="Cambria Math"/>
          </w:rPr>
          <m:t>250</m:t>
        </m:r>
      </m:oMath>
      <w:r w:rsidRPr="00445898">
        <w:t xml:space="preserve"> milliseconds (of real time) to </w:t>
      </w:r>
      <m:oMath>
        <m:r>
          <w:rPr>
            <w:rFonts w:ascii="Cambria Math" w:hAnsi="Cambria Math"/>
          </w:rPr>
          <m:t>0.025</m:t>
        </m:r>
      </m:oMath>
      <w:r w:rsidRPr="00445898">
        <w:t xml:space="preserve"> </w:t>
      </w:r>
      <w:r w:rsidR="002725C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2725C5" w:rsidRPr="00445898">
        <w:rPr>
          <w:i/>
        </w:rPr>
        <w:t>s</w:t>
      </w:r>
      <w:r w:rsidRPr="00445898">
        <w:t xml:space="preserve">. Thus, assuming that </w:t>
      </w:r>
      <m:oMath>
        <m:r>
          <w:rPr>
            <w:rFonts w:ascii="Cambria Math" w:hAnsi="Cambria Math"/>
          </w:rPr>
          <m:t>1</m:t>
        </m:r>
      </m:oMath>
      <w:r w:rsidRPr="00445898">
        <w:t xml:space="preserve"> </w:t>
      </w:r>
      <w:r w:rsidRPr="00445898">
        <w:rPr>
          <w:i/>
        </w:rPr>
        <w:t>ETU</w:t>
      </w:r>
      <w:r w:rsidR="002725C5" w:rsidRPr="00445898">
        <w:t xml:space="preserve"> </w:t>
      </w:r>
      <w:r w:rsidRPr="00445898">
        <w:t xml:space="preserve">stands for </w:t>
      </w:r>
      <m:oMath>
        <m:r>
          <w:rPr>
            <w:rFonts w:ascii="Cambria Math" w:hAnsi="Cambria Math"/>
          </w:rPr>
          <m:t>1</m:t>
        </m:r>
      </m:oMath>
      <w:r w:rsidRPr="00445898">
        <w:t xml:space="preserve"> second of virtual time, one second of real time will correspond to </w:t>
      </w:r>
      <m:oMath>
        <m:r>
          <w:rPr>
            <w:rFonts w:ascii="Cambria Math" w:hAnsi="Cambria Math"/>
          </w:rPr>
          <m:t>1/10</m:t>
        </m:r>
      </m:oMath>
      <w:r w:rsidRPr="00445898">
        <w:t xml:space="preserve"> of a</w:t>
      </w:r>
      <w:r w:rsidR="002725C5" w:rsidRPr="00445898">
        <w:t xml:space="preserve"> </w:t>
      </w:r>
      <w:r w:rsidRPr="00445898">
        <w:t xml:space="preserve">second in the model. This </w:t>
      </w:r>
      <w:r w:rsidR="002725C5" w:rsidRPr="00445898">
        <w:t xml:space="preserve">precisely </w:t>
      </w:r>
      <w:r w:rsidRPr="00445898">
        <w:t xml:space="preserve">means that the visualization will be carried out with the </w:t>
      </w:r>
      <w:r w:rsidR="00FA26C6" w:rsidRPr="00445898">
        <w:t>slow-motion</w:t>
      </w:r>
      <w:r w:rsidR="002725C5" w:rsidRPr="00445898">
        <w:t xml:space="preserve"> </w:t>
      </w:r>
      <w:r w:rsidRPr="00445898">
        <w:t xml:space="preserve">factor of </w:t>
      </w:r>
      <m:oMath>
        <m:r>
          <w:rPr>
            <w:rFonts w:ascii="Cambria Math" w:hAnsi="Cambria Math"/>
          </w:rPr>
          <m:t>10</m:t>
        </m:r>
      </m:oMath>
      <w:r w:rsidRPr="00445898">
        <w:t>.</w:t>
      </w:r>
    </w:p>
    <w:p w:rsidR="003D06AE" w:rsidRPr="00445898" w:rsidRDefault="003D06AE" w:rsidP="003D06AE">
      <w:pPr>
        <w:pStyle w:val="firstparagraph"/>
      </w:pPr>
      <w:r w:rsidRPr="00445898">
        <w:t>The functions introduced above are not available when the simulator (or rather the</w:t>
      </w:r>
      <w:r w:rsidR="00F046DA" w:rsidRPr="00445898">
        <w:t xml:space="preserve"> </w:t>
      </w:r>
      <w:r w:rsidRPr="00445898">
        <w:t xml:space="preserve">control program) has been compiled with </w:t>
      </w:r>
      <w:r w:rsidR="00F046DA" w:rsidRPr="00445898">
        <w:rPr>
          <w:i/>
        </w:rPr>
        <w:t>–</w:t>
      </w:r>
      <w:r w:rsidRPr="00445898">
        <w:rPr>
          <w:i/>
        </w:rPr>
        <w:t>F</w:t>
      </w:r>
      <w:r w:rsidRPr="00445898">
        <w:t xml:space="preserve"> (</w:t>
      </w:r>
      <w:r w:rsidR="00F046DA" w:rsidRPr="00445898">
        <w:t>S</w:t>
      </w:r>
      <w:r w:rsidRPr="00445898">
        <w:t>ection</w:t>
      </w:r>
      <w:r w:rsidR="00F046DA" w:rsidRPr="00445898">
        <w:t> </w:t>
      </w:r>
      <w:r w:rsidR="00E27D8F" w:rsidRPr="00445898">
        <w:fldChar w:fldCharType="begin"/>
      </w:r>
      <w:r w:rsidR="00E27D8F" w:rsidRPr="00445898">
        <w:instrText xml:space="preserve"> REF _Ref511756210 \r \h </w:instrText>
      </w:r>
      <w:r w:rsidR="00E27D8F" w:rsidRPr="00445898">
        <w:fldChar w:fldCharType="separate"/>
      </w:r>
      <w:r w:rsidR="00A717E1">
        <w:t>B.5</w:t>
      </w:r>
      <w:r w:rsidR="00E27D8F" w:rsidRPr="00445898">
        <w:fldChar w:fldCharType="end"/>
      </w:r>
      <w:r w:rsidRPr="00445898">
        <w:t xml:space="preserve">). In </w:t>
      </w:r>
      <w:r w:rsidR="00F046DA" w:rsidRPr="00445898">
        <w:t>that</w:t>
      </w:r>
      <w:r w:rsidRPr="00445898">
        <w:t xml:space="preserve"> case, the </w:t>
      </w:r>
      <w:r w:rsidRPr="00445898">
        <w:rPr>
          <w:i/>
        </w:rPr>
        <w:t>ETU</w:t>
      </w:r>
      <w:r w:rsidRPr="00445898">
        <w:t xml:space="preserve"> is</w:t>
      </w:r>
      <w:r w:rsidR="00F046DA" w:rsidRPr="00445898">
        <w:t xml:space="preserve"> </w:t>
      </w:r>
      <w:r w:rsidRPr="00445898">
        <w:t xml:space="preserve">“hardwired” at </w:t>
      </w:r>
      <m:oMath>
        <m:r>
          <w:rPr>
            <w:rFonts w:ascii="Cambria Math" w:hAnsi="Cambria Math"/>
          </w:rPr>
          <m:t>1,000,000</m:t>
        </m:r>
      </m:oMath>
      <w:r w:rsidRPr="00445898">
        <w:t xml:space="preserve"> </w:t>
      </w:r>
      <w:r w:rsidRPr="00445898">
        <w:rPr>
          <w:i/>
        </w:rPr>
        <w:t>ITUs</w:t>
      </w:r>
      <w:r w:rsidRPr="00445898">
        <w:t xml:space="preserve"> (</w:t>
      </w:r>
      <w:r w:rsidRPr="00445898">
        <w:rPr>
          <w:i/>
        </w:rPr>
        <w:t>Etu</w:t>
      </w:r>
      <w:r w:rsidRPr="00445898">
        <w:t xml:space="preserve">, </w:t>
      </w:r>
      <w:r w:rsidRPr="00445898">
        <w:rPr>
          <w:i/>
        </w:rPr>
        <w:t>Itu</w:t>
      </w:r>
      <w:r w:rsidRPr="00445898">
        <w:t xml:space="preserve">, and </w:t>
      </w:r>
      <w:r w:rsidRPr="00445898">
        <w:rPr>
          <w:i/>
        </w:rPr>
        <w:t>Second</w:t>
      </w:r>
      <w:r w:rsidRPr="00445898">
        <w:t xml:space="preserve"> are not available to the program).</w:t>
      </w:r>
    </w:p>
    <w:p w:rsidR="003D06AE" w:rsidRPr="00445898" w:rsidRDefault="003D06AE" w:rsidP="003D06AE">
      <w:pPr>
        <w:pStyle w:val="firstparagraph"/>
      </w:pPr>
      <w:r w:rsidRPr="00445898">
        <w:t xml:space="preserve">In both simulation modes,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and </w:t>
      </w:r>
      <w:r w:rsidRPr="00445898">
        <w:rPr>
          <w:i/>
        </w:rPr>
        <w:t xml:space="preserve">Du </w:t>
      </w:r>
      <w:r w:rsidRPr="00445898">
        <w:t xml:space="preserve">all start </w:t>
      </w:r>
      <w:r w:rsidR="00F046DA" w:rsidRPr="00445898">
        <w:t>with the same default value</w:t>
      </w:r>
      <w:r w:rsidRPr="00445898">
        <w:t xml:space="preserve"> </w:t>
      </w:r>
      <w:r w:rsidR="00F046DA" w:rsidRPr="00445898">
        <w:t>of</w:t>
      </w:r>
      <w:r w:rsidRPr="00445898">
        <w:t xml:space="preserve"> </w:t>
      </w:r>
      <m:oMath>
        <m:r>
          <w:rPr>
            <w:rFonts w:ascii="Cambria Math" w:hAnsi="Cambria Math"/>
          </w:rPr>
          <m:t>1.0</m:t>
        </m:r>
      </m:oMath>
      <w:r w:rsidR="00F046DA" w:rsidRPr="00445898">
        <w:t xml:space="preserve">. </w:t>
      </w:r>
      <w:r w:rsidRPr="00445898">
        <w:t>It is illegal to rede</w:t>
      </w:r>
      <w:r w:rsidR="009E3D57">
        <w:t>fi</w:t>
      </w:r>
      <w:r w:rsidRPr="00445898">
        <w:t>ne the</w:t>
      </w:r>
      <w:r w:rsidR="00F046DA" w:rsidRPr="00445898">
        <w:t xml:space="preserve"> </w:t>
      </w:r>
      <w:r w:rsidRPr="00445898">
        <w:rPr>
          <w:i/>
        </w:rPr>
        <w:t>ETU</w:t>
      </w:r>
      <w:r w:rsidRPr="00445898">
        <w:t xml:space="preserve"> after the visualization mode has been entered. Note, however, that the visualization</w:t>
      </w:r>
      <w:r w:rsidR="00F046DA" w:rsidRPr="00445898">
        <w:t xml:space="preserve"> </w:t>
      </w:r>
      <w:r w:rsidRPr="00445898">
        <w:t xml:space="preserve">mode can be exited and entered </w:t>
      </w:r>
      <w:r w:rsidR="00F046DA" w:rsidRPr="00445898">
        <w:t>many times</w:t>
      </w:r>
      <w:r w:rsidRPr="00445898">
        <w:t xml:space="preserve"> (</w:t>
      </w:r>
      <w:r w:rsidR="00F046DA" w:rsidRPr="00445898">
        <w:t>Section </w:t>
      </w:r>
      <w:r w:rsidR="00E27D8F" w:rsidRPr="00445898">
        <w:fldChar w:fldCharType="begin"/>
      </w:r>
      <w:r w:rsidR="00E27D8F" w:rsidRPr="00445898">
        <w:instrText xml:space="preserve"> REF _Ref510819333 \r \h </w:instrText>
      </w:r>
      <w:r w:rsidR="00E27D8F" w:rsidRPr="00445898">
        <w:fldChar w:fldCharType="separate"/>
      </w:r>
      <w:r w:rsidR="00A717E1">
        <w:t>5.3.4</w:t>
      </w:r>
      <w:r w:rsidR="00E27D8F" w:rsidRPr="00445898">
        <w:fldChar w:fldCharType="end"/>
      </w:r>
      <w:r w:rsidRPr="00445898">
        <w:t>).</w:t>
      </w:r>
    </w:p>
    <w:p w:rsidR="003D06AE" w:rsidRPr="00445898" w:rsidRDefault="003D06AE" w:rsidP="003D06AE">
      <w:pPr>
        <w:pStyle w:val="firstparagraph"/>
      </w:pPr>
      <w:r w:rsidRPr="00445898">
        <w:t>If the same program is</w:t>
      </w:r>
      <w:r w:rsidR="00F046DA" w:rsidRPr="00445898">
        <w:t xml:space="preserve"> expected</w:t>
      </w:r>
      <w:r w:rsidRPr="00445898">
        <w:t xml:space="preserve"> to run in </w:t>
      </w:r>
      <w:r w:rsidR="00F046DA" w:rsidRPr="00445898">
        <w:t>the</w:t>
      </w:r>
      <w:r w:rsidRPr="00445898">
        <w:t xml:space="preserv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00F046DA" w:rsidRPr="00445898">
        <w:t>,</w:t>
      </w:r>
      <w:r w:rsidRPr="00445898">
        <w:t xml:space="preserve"> as well as in the control</w:t>
      </w:r>
      <w:r w:rsidR="00F046DA" w:rsidRPr="00445898">
        <w:t xml:space="preserve"> </w:t>
      </w:r>
      <w:r w:rsidRPr="00445898">
        <w:t>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Pr="00445898">
        <w:t>, it usually makes sense to put the statement:</w:t>
      </w:r>
    </w:p>
    <w:p w:rsidR="003D06AE" w:rsidRPr="00445898" w:rsidRDefault="003D06AE" w:rsidP="00F046DA">
      <w:pPr>
        <w:pStyle w:val="firstparagraph"/>
        <w:ind w:firstLine="720"/>
        <w:rPr>
          <w:i/>
        </w:rPr>
      </w:pPr>
      <w:r w:rsidRPr="00445898">
        <w:rPr>
          <w:i/>
        </w:rPr>
        <w:t>setEtu (1000000.0);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3D06AE" w:rsidRPr="00445898" w:rsidRDefault="003D06AE" w:rsidP="003D06AE">
      <w:pPr>
        <w:pStyle w:val="firstparagraph"/>
      </w:pPr>
      <w:r w:rsidRPr="00445898">
        <w:t>somewhere in the initialization sequence (</w:t>
      </w:r>
      <w:r w:rsidR="00F046DA" w:rsidRPr="00445898">
        <w:t>Section </w:t>
      </w:r>
      <w:r w:rsidR="00E27D8F" w:rsidRPr="00445898">
        <w:fldChar w:fldCharType="begin"/>
      </w:r>
      <w:r w:rsidR="00E27D8F" w:rsidRPr="00445898">
        <w:instrText xml:space="preserve"> REF _Ref506061716 \r \h </w:instrText>
      </w:r>
      <w:r w:rsidR="00E27D8F" w:rsidRPr="00445898">
        <w:fldChar w:fldCharType="separate"/>
      </w:r>
      <w:r w:rsidR="00A717E1">
        <w:t>5.1.8</w:t>
      </w:r>
      <w:r w:rsidR="00E27D8F" w:rsidRPr="00445898">
        <w:fldChar w:fldCharType="end"/>
      </w:r>
      <w:r w:rsidRPr="00445898">
        <w:t>).</w:t>
      </w:r>
      <w:r w:rsidR="00F046DA" w:rsidRPr="00445898">
        <w:t xml:space="preserve"> </w:t>
      </w:r>
      <w:r w:rsidRPr="00445898">
        <w:t xml:space="preserve">While operating in the real or visualization mode, a </w:t>
      </w:r>
      <w:r w:rsidR="00F046DA" w:rsidRPr="00445898">
        <w:t>SMURPH</w:t>
      </w:r>
      <w:r w:rsidRPr="00445898">
        <w:t xml:space="preserve"> program maps intervals of</w:t>
      </w:r>
      <w:r w:rsidR="00F046DA" w:rsidRPr="00445898">
        <w:t xml:space="preserve"> </w:t>
      </w:r>
      <w:r w:rsidRPr="00445898">
        <w:t>virtual time to the corresponding intervals of real time. The actual knowledge of real time</w:t>
      </w:r>
      <w:r w:rsidR="00F046DA" w:rsidRPr="00445898">
        <w:t xml:space="preserve"> </w:t>
      </w:r>
      <w:r w:rsidRPr="00445898">
        <w:t xml:space="preserve">(the precise date and time of the day) is usually less relevant. One place where </w:t>
      </w:r>
      <w:r w:rsidR="00F046DA" w:rsidRPr="00445898">
        <w:t>real-time</w:t>
      </w:r>
      <w:r w:rsidRPr="00445898">
        <w:t xml:space="preserve"> stamps are used is journaling</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F046DA" w:rsidRPr="00445898">
        <w:t>Section </w:t>
      </w:r>
      <w:r w:rsidR="00E27D8F" w:rsidRPr="00445898">
        <w:fldChar w:fldCharType="begin"/>
      </w:r>
      <w:r w:rsidR="00E27D8F" w:rsidRPr="00445898">
        <w:instrText xml:space="preserve"> REF _Ref511762313 \r \h </w:instrText>
      </w:r>
      <w:r w:rsidR="00E27D8F" w:rsidRPr="00445898">
        <w:fldChar w:fldCharType="separate"/>
      </w:r>
      <w:r w:rsidR="00A717E1">
        <w:t>9.5</w:t>
      </w:r>
      <w:r w:rsidR="00E27D8F" w:rsidRPr="00445898">
        <w:fldChar w:fldCharType="end"/>
      </w:r>
      <w:r w:rsidRPr="00445898">
        <w:t xml:space="preserve">), which is available in the real </w:t>
      </w:r>
      <w:r w:rsidR="00F046DA" w:rsidRPr="00445898">
        <w:t>and</w:t>
      </w:r>
      <w:r w:rsidRPr="00445898">
        <w:t xml:space="preserve"> visualization mode</w:t>
      </w:r>
      <w:r w:rsidR="00F046DA" w:rsidRPr="00445898">
        <w:t>s</w:t>
      </w:r>
      <w:r w:rsidRPr="00445898">
        <w:t>. Such time stamps are represented as the so-called UNIX</w:t>
      </w:r>
      <w:r w:rsidR="00B97B40">
        <w:fldChar w:fldCharType="begin"/>
      </w:r>
      <w:r w:rsidR="00B97B40">
        <w:instrText xml:space="preserve"> XE "</w:instrText>
      </w:r>
      <w:r w:rsidR="00B97B40" w:rsidRPr="00AB3D33">
        <w:instrText>UNIX:(epoch) time</w:instrText>
      </w:r>
      <w:r w:rsidR="00B97B40">
        <w:instrText xml:space="preserve">" </w:instrText>
      </w:r>
      <w:r w:rsidR="00B97B40">
        <w:fldChar w:fldCharType="end"/>
      </w:r>
      <w:r w:rsidR="00F046DA" w:rsidRPr="00445898">
        <w:t>-epoch</w:t>
      </w:r>
      <w:r w:rsidRPr="00445898">
        <w:t xml:space="preserve"> time,</w:t>
      </w:r>
      <w:r w:rsidR="00F046DA" w:rsidRPr="00445898">
        <w:t xml:space="preserve"> </w:t>
      </w:r>
      <w:r w:rsidRPr="00445898">
        <w:t xml:space="preserve">i.e., the </w:t>
      </w:r>
      <w:r w:rsidRPr="00445898">
        <w:lastRenderedPageBreak/>
        <w:t>number of seconds and microseconds</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that have elapsed since </w:t>
      </w:r>
      <m:oMath>
        <m:r>
          <w:rPr>
            <w:rFonts w:ascii="Cambria Math" w:hAnsi="Cambria Math"/>
          </w:rPr>
          <m:t>00:00:00</m:t>
        </m:r>
      </m:oMath>
      <w:r w:rsidRPr="00445898">
        <w:t xml:space="preserve"> on January</w:t>
      </w:r>
      <w:r w:rsidR="00F046DA" w:rsidRPr="00445898">
        <w:t xml:space="preserve"> </w:t>
      </w:r>
      <m:oMath>
        <m:r>
          <w:rPr>
            <w:rFonts w:ascii="Cambria Math" w:hAnsi="Cambria Math"/>
          </w:rPr>
          <m:t>1</m:t>
        </m:r>
      </m:oMath>
      <w:r w:rsidRPr="00445898">
        <w:t xml:space="preserve">, </w:t>
      </w:r>
      <m:oMath>
        <m:r>
          <w:rPr>
            <w:rFonts w:ascii="Cambria Math" w:hAnsi="Cambria Math"/>
          </w:rPr>
          <m:t>1970</m:t>
        </m:r>
      </m:oMath>
      <w:r w:rsidRPr="00445898">
        <w:t>. The following function:</w:t>
      </w:r>
    </w:p>
    <w:p w:rsidR="003D06AE" w:rsidRPr="00445898" w:rsidRDefault="003D06AE" w:rsidP="00F046DA">
      <w:pPr>
        <w:pStyle w:val="firstparagraph"/>
        <w:ind w:firstLine="720"/>
        <w:rPr>
          <w:i/>
        </w:rPr>
      </w:pPr>
      <w:r w:rsidRPr="00445898">
        <w:rPr>
          <w:i/>
        </w:rPr>
        <w:t>Long getEffectiveTimeOfDay</w:t>
      </w:r>
      <w:r w:rsidR="004D1ADC">
        <w:rPr>
          <w:i/>
        </w:rPr>
        <w:fldChar w:fldCharType="begin"/>
      </w:r>
      <w:r w:rsidR="004D1ADC">
        <w:instrText xml:space="preserve"> XE "</w:instrText>
      </w:r>
      <w:r w:rsidR="004D1ADC" w:rsidRPr="000F155A">
        <w:rPr>
          <w:i/>
        </w:rPr>
        <w:instrText>getEffectiveTimeOfDay</w:instrText>
      </w:r>
      <w:r w:rsidR="004D1ADC">
        <w:instrText xml:space="preserve">" </w:instrText>
      </w:r>
      <w:r w:rsidR="004D1ADC">
        <w:rPr>
          <w:i/>
        </w:rPr>
        <w:fldChar w:fldCharType="end"/>
      </w:r>
      <w:r w:rsidRPr="00445898">
        <w:rPr>
          <w:i/>
        </w:rPr>
        <w:t xml:space="preserve"> (Long *usec = NULL);</w:t>
      </w:r>
    </w:p>
    <w:p w:rsidR="003D06AE" w:rsidRPr="00445898" w:rsidRDefault="003D06AE" w:rsidP="003D06AE">
      <w:pPr>
        <w:pStyle w:val="firstparagraph"/>
      </w:pPr>
      <w:r w:rsidRPr="00445898">
        <w:t xml:space="preserve">returns the number of seconds in UNIX time. The optional argument is a pointer to a </w:t>
      </w:r>
      <w:r w:rsidRPr="00445898">
        <w:rPr>
          <w:i/>
        </w:rPr>
        <w:t>Long</w:t>
      </w:r>
      <w:r w:rsidR="00836AE2" w:rsidRPr="00445898">
        <w:t xml:space="preserve"> </w:t>
      </w:r>
      <w:r w:rsidRPr="00445898">
        <w:t xml:space="preserve">number which, if </w:t>
      </w:r>
      <w:r w:rsidR="00836AE2" w:rsidRPr="00445898">
        <w:t xml:space="preserve">the pointer is not </w:t>
      </w:r>
      <w:r w:rsidR="00836AE2" w:rsidRPr="00445898">
        <w:rPr>
          <w:i/>
        </w:rPr>
        <w:t>NULL</w:t>
      </w:r>
      <w:r w:rsidRPr="00445898">
        <w:t>, will contain the number of microseconds after the last second.</w:t>
      </w:r>
      <w:r w:rsidR="00836AE2" w:rsidRPr="00445898">
        <w:t xml:space="preserve"> </w:t>
      </w:r>
      <w:r w:rsidRPr="00445898">
        <w:t xml:space="preserve">Function </w:t>
      </w:r>
      <w:r w:rsidRPr="00445898">
        <w:rPr>
          <w:i/>
        </w:rPr>
        <w:t>tDate</w:t>
      </w:r>
      <w:r w:rsidR="001B559F">
        <w:rPr>
          <w:i/>
        </w:rPr>
        <w:fldChar w:fldCharType="begin"/>
      </w:r>
      <w:r w:rsidR="001B559F">
        <w:instrText xml:space="preserve"> XE "</w:instrText>
      </w:r>
      <w:r w:rsidR="001B559F" w:rsidRPr="008A008A">
        <w:rPr>
          <w:i/>
        </w:rPr>
        <w:instrText>tDate</w:instrText>
      </w:r>
      <w:r w:rsidR="001B559F">
        <w:instrText xml:space="preserve">" </w:instrText>
      </w:r>
      <w:r w:rsidR="001B559F">
        <w:rPr>
          <w:i/>
        </w:rPr>
        <w:fldChar w:fldCharType="end"/>
      </w:r>
      <w:r w:rsidRPr="00445898">
        <w:t xml:space="preserve"> (</w:t>
      </w:r>
      <w:r w:rsidR="00836AE2" w:rsidRPr="00445898">
        <w:t>Section </w:t>
      </w:r>
      <w:r w:rsidR="00E27D8F" w:rsidRPr="00445898">
        <w:fldChar w:fldCharType="begin"/>
      </w:r>
      <w:r w:rsidR="00E27D8F" w:rsidRPr="00445898">
        <w:instrText xml:space="preserve"> REF _Ref504470491 \r \h </w:instrText>
      </w:r>
      <w:r w:rsidR="00E27D8F" w:rsidRPr="00445898">
        <w:fldChar w:fldCharType="separate"/>
      </w:r>
      <w:r w:rsidR="00A717E1">
        <w:t>3.2.9</w:t>
      </w:r>
      <w:r w:rsidR="00E27D8F" w:rsidRPr="00445898">
        <w:fldChar w:fldCharType="end"/>
      </w:r>
      <w:r w:rsidRPr="00445898">
        <w:t xml:space="preserve">) converts the value returned by </w:t>
      </w:r>
      <w:r w:rsidRPr="00445898">
        <w:rPr>
          <w:i/>
        </w:rPr>
        <w:t>getEffectiveTimeOfDay</w:t>
      </w:r>
      <w:r w:rsidRPr="00445898">
        <w:t xml:space="preserve"> </w:t>
      </w:r>
      <w:r w:rsidR="002B25D4" w:rsidRPr="00445898">
        <w:t xml:space="preserve">(seconds only) </w:t>
      </w:r>
      <w:r w:rsidRPr="00445898">
        <w:t>into</w:t>
      </w:r>
      <w:r w:rsidR="00836AE2" w:rsidRPr="00445898">
        <w:t xml:space="preserve"> </w:t>
      </w:r>
      <w:r w:rsidRPr="00445898">
        <w:t xml:space="preserve">a textual representation of the </w:t>
      </w:r>
      <w:r w:rsidR="00836AE2" w:rsidRPr="00445898">
        <w:t>d</w:t>
      </w:r>
      <w:r w:rsidRPr="00445898">
        <w:t>ate</w:t>
      </w:r>
      <w:r w:rsidR="001C5C93">
        <w:fldChar w:fldCharType="begin"/>
      </w:r>
      <w:r w:rsidR="001C5C93">
        <w:instrText xml:space="preserve"> XE "</w:instrText>
      </w:r>
      <w:r w:rsidR="001C5C93" w:rsidRPr="00A24D3D">
        <w:instrText>date (telling)</w:instrText>
      </w:r>
      <w:r w:rsidR="001C5C93">
        <w:instrText xml:space="preserve">" </w:instrText>
      </w:r>
      <w:r w:rsidR="001C5C93">
        <w:fldChar w:fldCharType="end"/>
      </w:r>
      <w:r w:rsidRPr="00445898">
        <w:t xml:space="preserve"> and time.</w:t>
      </w:r>
    </w:p>
    <w:p w:rsidR="00446422" w:rsidRPr="00445898" w:rsidRDefault="003D06AE" w:rsidP="003D06AE">
      <w:pPr>
        <w:pStyle w:val="firstparagraph"/>
      </w:pPr>
      <w:r w:rsidRPr="00445898">
        <w:t xml:space="preserve">It is possible to </w:t>
      </w:r>
      <w:r w:rsidR="00836AE2" w:rsidRPr="00445898">
        <w:t>invoke</w:t>
      </w:r>
      <w:r w:rsidRPr="00445898">
        <w:t xml:space="preserve"> a </w:t>
      </w:r>
      <w:r w:rsidR="00836AE2" w:rsidRPr="00445898">
        <w:t>SMURP</w:t>
      </w:r>
      <w:r w:rsidR="002B25D4" w:rsidRPr="00445898">
        <w:t>H</w:t>
      </w:r>
      <w:r w:rsidRPr="00445898">
        <w:t xml:space="preserve"> program operating in the real or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in such a</w:t>
      </w:r>
      <w:r w:rsidR="00836AE2" w:rsidRPr="00445898">
        <w:t xml:space="preserve"> </w:t>
      </w:r>
      <w:r w:rsidRPr="00445898">
        <w:t>way that its real time is shifted to the past or to the future. This may be useful together</w:t>
      </w:r>
      <w:r w:rsidR="00836AE2" w:rsidRPr="00445898">
        <w:t xml:space="preserve"> </w:t>
      </w:r>
      <w:r w:rsidRPr="00445898">
        <w:t>with journaling (</w:t>
      </w:r>
      <w:r w:rsidR="00836AE2" w:rsidRPr="00445898">
        <w:t>Section </w:t>
      </w:r>
      <w:r w:rsidR="00E27D8F" w:rsidRPr="00445898">
        <w:fldChar w:fldCharType="begin"/>
      </w:r>
      <w:r w:rsidR="00E27D8F" w:rsidRPr="00445898">
        <w:instrText xml:space="preserve"> REF _Ref511762313 \r \h </w:instrText>
      </w:r>
      <w:r w:rsidR="00E27D8F" w:rsidRPr="00445898">
        <w:fldChar w:fldCharType="separate"/>
      </w:r>
      <w:r w:rsidR="00A717E1">
        <w:t>9.5</w:t>
      </w:r>
      <w:r w:rsidR="00E27D8F" w:rsidRPr="00445898">
        <w:fldChar w:fldCharType="end"/>
      </w:r>
      <w:r w:rsidRPr="00445898">
        <w:t>), e.g., to synchronize the program to a past journal</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9E3D57">
        <w:t>fi</w:t>
      </w:r>
      <w:r w:rsidRPr="00445898">
        <w:t>le. The</w:t>
      </w:r>
      <w:r w:rsidR="00836AE2" w:rsidRPr="00445898">
        <w:t xml:space="preserve"> </w:t>
      </w:r>
      <w:r w:rsidR="00836AE2" w:rsidRPr="00445898">
        <w:rPr>
          <w:i/>
        </w:rPr>
        <w:t>–D</w:t>
      </w:r>
      <w:r w:rsidRPr="00445898">
        <w:t xml:space="preserve"> call argument (</w:t>
      </w:r>
      <w:r w:rsidR="00836AE2" w:rsidRPr="00445898">
        <w:t>Section </w:t>
      </w:r>
      <w:r w:rsidR="00E27D8F" w:rsidRPr="00445898">
        <w:fldChar w:fldCharType="begin"/>
      </w:r>
      <w:r w:rsidR="00E27D8F" w:rsidRPr="00445898">
        <w:instrText xml:space="preserve"> REF _Ref511764631 \r \h </w:instrText>
      </w:r>
      <w:r w:rsidR="00E27D8F" w:rsidRPr="00445898">
        <w:fldChar w:fldCharType="separate"/>
      </w:r>
      <w:r w:rsidR="00A717E1">
        <w:t>B.6</w:t>
      </w:r>
      <w:r w:rsidR="00E27D8F" w:rsidRPr="00445898">
        <w:fldChar w:fldCharType="end"/>
      </w:r>
      <w:r w:rsidRPr="00445898">
        <w:t>) can be used for this purpose. If the real time has been</w:t>
      </w:r>
      <w:r w:rsidR="00836AE2" w:rsidRPr="00445898">
        <w:t xml:space="preserve"> </w:t>
      </w:r>
      <w:r w:rsidRPr="00445898">
        <w:t xml:space="preserve">shifted, </w:t>
      </w:r>
      <w:r w:rsidR="00836AE2" w:rsidRPr="00445898">
        <w:t xml:space="preserve">then </w:t>
      </w:r>
      <w:r w:rsidRPr="00445898">
        <w:t xml:space="preserve">both </w:t>
      </w:r>
      <w:r w:rsidRPr="00445898">
        <w:rPr>
          <w:i/>
        </w:rPr>
        <w:t>getEffectiveTimeOfDay</w:t>
      </w:r>
      <w:r w:rsidRPr="00445898">
        <w:t xml:space="preserve"> and </w:t>
      </w:r>
      <w:r w:rsidRPr="00445898">
        <w:rPr>
          <w:i/>
        </w:rPr>
        <w:t>tDate</w:t>
      </w:r>
      <w:r w:rsidRPr="00445898">
        <w:t xml:space="preserve"> return the shifted time.</w:t>
      </w:r>
    </w:p>
    <w:p w:rsidR="00446422" w:rsidRPr="00445898" w:rsidRDefault="00446422" w:rsidP="00552A98">
      <w:pPr>
        <w:pStyle w:val="Heading3"/>
        <w:numPr>
          <w:ilvl w:val="2"/>
          <w:numId w:val="5"/>
        </w:numPr>
        <w:rPr>
          <w:lang w:val="en-US"/>
        </w:rPr>
      </w:pPr>
      <w:bookmarkStart w:id="212" w:name="_Ref504241052"/>
      <w:bookmarkStart w:id="213" w:name="_Toc516483300"/>
      <w:r w:rsidRPr="00445898">
        <w:rPr>
          <w:lang w:val="en-US"/>
        </w:rPr>
        <w:t xml:space="preserve">Type </w:t>
      </w:r>
      <w:r w:rsidRPr="00445898">
        <w:rPr>
          <w:i/>
          <w:lang w:val="en-US"/>
        </w:rPr>
        <w:t>BIG</w:t>
      </w:r>
      <w:r w:rsidRPr="00445898">
        <w:rPr>
          <w:lang w:val="en-US"/>
        </w:rPr>
        <w:t xml:space="preserve"> and its range</w:t>
      </w:r>
      <w:bookmarkEnd w:id="212"/>
      <w:bookmarkEnd w:id="213"/>
    </w:p>
    <w:p w:rsidR="00446422" w:rsidRPr="00445898" w:rsidRDefault="00446422" w:rsidP="00446422">
      <w:pPr>
        <w:pStyle w:val="firstparagraph"/>
      </w:pPr>
      <w:r w:rsidRPr="00445898">
        <w:t>In some cases of detailed modeling, it may happen that the standard range of integer numbers available on a given system is insu</w:t>
      </w:r>
      <w:r w:rsidR="0008220B">
        <w:t>ffi</w:t>
      </w:r>
      <w:r w:rsidRPr="00445898">
        <w:t>cient to represent time. From the very beginning, the SMURPH models</w:t>
      </w:r>
      <w:r w:rsidR="009F2011" w:rsidRPr="00445898">
        <w:t>,</w:t>
      </w:r>
      <w:r w:rsidRPr="00445898">
        <w:t xml:space="preserve"> intended to study the performance and correctness of low-level (medium access) protocol</w:t>
      </w:r>
      <w:r w:rsidR="009F2011" w:rsidRPr="00445898">
        <w:t>s,</w:t>
      </w:r>
      <w:r w:rsidRPr="00445898">
        <w:t xml:space="preserve"> were designed and programmed with obsessive attention to real-life phenomena </w:t>
      </w:r>
      <w:r w:rsidR="00D010ED" w:rsidRPr="00445898">
        <w:t>related to time, including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00D010ED" w:rsidRPr="00445898">
        <w:t xml:space="preserve"> that might involve extremely short intervals </w:t>
      </w:r>
      <w:sdt>
        <w:sdtPr>
          <w:id w:val="-1579663078"/>
          <w:citation/>
        </w:sdtPr>
        <w:sdtEndPr/>
        <w:sdtContent>
          <w:r w:rsidR="00D010ED" w:rsidRPr="00445898">
            <w:fldChar w:fldCharType="begin"/>
          </w:r>
          <w:r w:rsidR="00D010ED" w:rsidRPr="00445898">
            <w:instrText xml:space="preserve"> CITATION gbr87 \l 1033 </w:instrText>
          </w:r>
          <w:r w:rsidR="00D010ED" w:rsidRPr="00445898">
            <w:fldChar w:fldCharType="separate"/>
          </w:r>
          <w:r w:rsidR="00A717E1" w:rsidRPr="00A717E1">
            <w:rPr>
              <w:noProof/>
            </w:rPr>
            <w:t>[3]</w:t>
          </w:r>
          <w:r w:rsidR="00D010ED" w:rsidRPr="00445898">
            <w:fldChar w:fldCharType="end"/>
          </w:r>
        </w:sdtContent>
      </w:sdt>
      <w:sdt>
        <w:sdtPr>
          <w:id w:val="-733701944"/>
          <w:citation/>
        </w:sdtPr>
        <w:sdtEndPr/>
        <w:sdtContent>
          <w:r w:rsidR="00D010ED" w:rsidRPr="00445898">
            <w:fldChar w:fldCharType="begin"/>
          </w:r>
          <w:r w:rsidR="00D010ED" w:rsidRPr="00445898">
            <w:instrText xml:space="preserve"> CITATION gbr87a \l 1033 </w:instrText>
          </w:r>
          <w:r w:rsidR="00D010ED" w:rsidRPr="00445898">
            <w:fldChar w:fldCharType="separate"/>
          </w:r>
          <w:r w:rsidR="00A717E1">
            <w:rPr>
              <w:noProof/>
            </w:rPr>
            <w:t xml:space="preserve"> </w:t>
          </w:r>
          <w:r w:rsidR="00A717E1" w:rsidRPr="00A717E1">
            <w:rPr>
              <w:noProof/>
            </w:rPr>
            <w:t>[4]</w:t>
          </w:r>
          <w:r w:rsidR="00D010ED" w:rsidRPr="00445898">
            <w:fldChar w:fldCharType="end"/>
          </w:r>
        </w:sdtContent>
      </w:sdt>
      <w:sdt>
        <w:sdtPr>
          <w:id w:val="-1640641743"/>
          <w:citation/>
        </w:sdtPr>
        <w:sdtEndPr/>
        <w:sdtContent>
          <w:r w:rsidR="00D010ED" w:rsidRPr="00445898">
            <w:fldChar w:fldCharType="begin"/>
          </w:r>
          <w:r w:rsidR="00D010ED" w:rsidRPr="00445898">
            <w:instrText xml:space="preserve"> CITATION gbr89a \l 1033 </w:instrText>
          </w:r>
          <w:r w:rsidR="00D010ED" w:rsidRPr="00445898">
            <w:fldChar w:fldCharType="separate"/>
          </w:r>
          <w:r w:rsidR="00A717E1">
            <w:rPr>
              <w:noProof/>
            </w:rPr>
            <w:t xml:space="preserve"> </w:t>
          </w:r>
          <w:r w:rsidR="00A717E1" w:rsidRPr="00A717E1">
            <w:rPr>
              <w:noProof/>
            </w:rPr>
            <w:t>[5]</w:t>
          </w:r>
          <w:r w:rsidR="00D010ED" w:rsidRPr="00445898">
            <w:fldChar w:fldCharType="end"/>
          </w:r>
        </w:sdtContent>
      </w:sdt>
      <w:r w:rsidR="00D010ED" w:rsidRPr="00445898">
        <w:t xml:space="preserve">. Ultra-fine granularity of time is </w:t>
      </w:r>
      <w:r w:rsidR="009F2011" w:rsidRPr="00445898">
        <w:t xml:space="preserve">thus </w:t>
      </w:r>
      <w:r w:rsidR="00D010ED" w:rsidRPr="00445898">
        <w:t xml:space="preserve">encouraged in SMURPH. Whenever there is even a tiny trace of suspicion that the </w:t>
      </w:r>
      <w:r w:rsidR="00D010ED"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D010ED" w:rsidRPr="00445898">
        <w:t xml:space="preserve"> may be too coarse, it is a</w:t>
      </w:r>
      <w:r w:rsidR="009F2011" w:rsidRPr="00445898">
        <w:t xml:space="preserve"> natural and</w:t>
      </w:r>
      <w:r w:rsidR="00D010ED" w:rsidRPr="00445898">
        <w:t xml:space="preserve"> </w:t>
      </w:r>
      <w:r w:rsidR="009F2011" w:rsidRPr="00445898">
        <w:t>easy</w:t>
      </w:r>
      <w:r w:rsidR="00D010ED" w:rsidRPr="00445898">
        <w:t xml:space="preserve"> solution to make</w:t>
      </w:r>
      <w:r w:rsidR="009F2011" w:rsidRPr="00445898">
        <w:t xml:space="preserve"> it</w:t>
      </w:r>
      <w:r w:rsidR="00D010ED" w:rsidRPr="00445898">
        <w:t xml:space="preserve"> finer, </w:t>
      </w:r>
      <w:r w:rsidR="009F2011" w:rsidRPr="00445898">
        <w:t xml:space="preserve">even </w:t>
      </w:r>
      <w:r w:rsidR="00D010ED" w:rsidRPr="00445898">
        <w:t>by a few orders of magnitude, just to play it safe. This means that time intervals may become large numbers exceeding the capacity of the machine representation</w:t>
      </w:r>
      <w:r w:rsidR="009F2011" w:rsidRPr="00445898">
        <w:t xml:space="preserve"> of integers (n</w:t>
      </w:r>
      <w:r w:rsidR="00D010ED" w:rsidRPr="00445898">
        <w:t xml:space="preserve">ote that they </w:t>
      </w:r>
      <w:r w:rsidR="00FA26C6" w:rsidRPr="00445898">
        <w:t>must</w:t>
      </w:r>
      <w:r w:rsidR="00D010ED" w:rsidRPr="00445898">
        <w:t xml:space="preserve"> </w:t>
      </w:r>
      <w:r w:rsidR="0069163E" w:rsidRPr="00445898">
        <w:t xml:space="preserve">be </w:t>
      </w:r>
      <w:r w:rsidR="00D010ED" w:rsidRPr="00445898">
        <w:t>expressed as integers</w:t>
      </w:r>
      <w:r w:rsidR="009F2011" w:rsidRPr="00445898">
        <w:t xml:space="preserve">, </w:t>
      </w:r>
      <w:r w:rsidR="00D010ED" w:rsidRPr="00445898">
        <w:t>Section </w:t>
      </w:r>
      <w:r w:rsidR="00D010ED" w:rsidRPr="00445898">
        <w:fldChar w:fldCharType="begin"/>
      </w:r>
      <w:r w:rsidR="00D010ED" w:rsidRPr="00445898">
        <w:instrText xml:space="preserve"> REF _Ref497406486 \r \h </w:instrText>
      </w:r>
      <w:r w:rsidR="00D010ED" w:rsidRPr="00445898">
        <w:fldChar w:fldCharType="separate"/>
      </w:r>
      <w:r w:rsidR="00A717E1">
        <w:t>2.1.4</w:t>
      </w:r>
      <w:r w:rsidR="00D010ED" w:rsidRPr="00445898">
        <w:fldChar w:fldCharType="end"/>
      </w:r>
      <w:r w:rsidR="00D010ED" w:rsidRPr="00445898">
        <w:t>).</w:t>
      </w:r>
    </w:p>
    <w:p w:rsidR="00446422" w:rsidRPr="00445898" w:rsidRDefault="00446422" w:rsidP="00446422">
      <w:pPr>
        <w:pStyle w:val="firstparagraph"/>
      </w:pPr>
      <w:r w:rsidRPr="00445898">
        <w:t xml:space="preserve">Therefore, </w:t>
      </w:r>
      <w:r w:rsidR="00D010ED" w:rsidRPr="00445898">
        <w:t>SMURPH</w:t>
      </w:r>
      <w:r w:rsidRPr="00445898">
        <w:t xml:space="preserve"> comes with its own type for representing potentially huge</w:t>
      </w:r>
      <w:r w:rsidR="00F503B0">
        <w:fldChar w:fldCharType="begin"/>
      </w:r>
      <w:r w:rsidR="00F503B0">
        <w:instrText xml:space="preserve"> XE "</w:instrText>
      </w:r>
      <w:r w:rsidR="00F503B0" w:rsidRPr="006D300B">
        <w:rPr>
          <w:lang w:val="pl-PL"/>
        </w:rPr>
        <w:instrText>range</w:instrText>
      </w:r>
      <w:r w:rsidR="00F503B0" w:rsidRPr="006D300B">
        <w:instrText>:</w:instrText>
      </w:r>
      <w:r w:rsidR="00F503B0" w:rsidRPr="006D300B">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nonnegative</w:t>
      </w:r>
      <w:r w:rsidR="00D010ED" w:rsidRPr="00445898">
        <w:t xml:space="preserve"> </w:t>
      </w:r>
      <w:r w:rsidRPr="00445898">
        <w:t>integer numbers and performing standard arithmetic operations on them.</w:t>
      </w:r>
      <w:r w:rsidR="00D010ED" w:rsidRPr="00445898">
        <w:t xml:space="preserve"> </w:t>
      </w:r>
      <w:r w:rsidRPr="00445898">
        <w:t xml:space="preserve">Time instants and other potentially huge nonnegative integers should be declared as objects of type </w:t>
      </w:r>
      <w:r w:rsidRPr="00445898">
        <w:rPr>
          <w:i/>
        </w:rPr>
        <w:t>BIG</w:t>
      </w:r>
      <w:r w:rsidR="0067296F">
        <w:rPr>
          <w:i/>
        </w:rPr>
        <w:fldChar w:fldCharType="begin"/>
      </w:r>
      <w:r w:rsidR="0067296F">
        <w:instrText xml:space="preserve"> XE "</w:instrText>
      </w:r>
      <w:r w:rsidR="0067296F" w:rsidRPr="003774E8">
        <w:rPr>
          <w:i/>
        </w:rPr>
        <w:instrText xml:space="preserve">BIG </w:instrText>
      </w:r>
      <w:r w:rsidR="0067296F" w:rsidRPr="004C5EF1">
        <w:instrText>(type)</w:instrText>
      </w:r>
      <w:r w:rsidR="0067296F">
        <w:instrText xml:space="preserve">" </w:instrText>
      </w:r>
      <w:r w:rsidR="0067296F">
        <w:rPr>
          <w:i/>
        </w:rPr>
        <w:fldChar w:fldCharType="end"/>
      </w:r>
      <w:r w:rsidRPr="00445898">
        <w:t xml:space="preserve"> or </w:t>
      </w:r>
      <w:r w:rsidRPr="00445898">
        <w:rPr>
          <w:i/>
        </w:rPr>
        <w:t>TIME</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\b</w:instrText>
      </w:r>
      <w:r w:rsidR="006659B7">
        <w:rPr>
          <w:i/>
        </w:rPr>
        <w:fldChar w:fldCharType="end"/>
      </w:r>
      <w:r w:rsidRPr="00445898">
        <w:t xml:space="preserve">. These two types are equivalent. </w:t>
      </w:r>
      <w:r w:rsidR="00D010ED" w:rsidRPr="00445898">
        <w:t>For clarity</w:t>
      </w:r>
      <w:r w:rsidRPr="00445898">
        <w:t xml:space="preserve">, </w:t>
      </w:r>
      <w:r w:rsidRPr="00445898">
        <w:rPr>
          <w:i/>
        </w:rPr>
        <w:t>TIME</w:t>
      </w:r>
      <w:r w:rsidR="00D010ED" w:rsidRPr="00445898">
        <w:t xml:space="preserve"> </w:t>
      </w:r>
      <w:r w:rsidRPr="00445898">
        <w:t>should be used in declarations of variables representing time instants or intervals</w:t>
      </w:r>
      <w:r w:rsidR="00D010ED" w:rsidRPr="00445898">
        <w:t>,</w:t>
      </w:r>
      <w:r w:rsidRPr="00445898">
        <w:t xml:space="preserve"> and</w:t>
      </w:r>
      <w:r w:rsidR="00D010ED" w:rsidRPr="00445898">
        <w:t xml:space="preserve"> type</w:t>
      </w:r>
      <w:r w:rsidRPr="00445898">
        <w:t xml:space="preserve"> </w:t>
      </w:r>
      <w:r w:rsidRPr="00445898">
        <w:rPr>
          <w:i/>
        </w:rPr>
        <w:t>BIG</w:t>
      </w:r>
      <w:r w:rsidR="00D010ED" w:rsidRPr="00445898">
        <w:t xml:space="preserve"> </w:t>
      </w:r>
      <w:r w:rsidRPr="00445898">
        <w:t xml:space="preserve">can be used </w:t>
      </w:r>
      <w:r w:rsidR="00D010ED" w:rsidRPr="00445898">
        <w:t>for</w:t>
      </w:r>
      <w:r w:rsidRPr="00445898">
        <w:t xml:space="preserve"> other</w:t>
      </w:r>
      <w:r w:rsidR="009F2011" w:rsidRPr="00445898">
        <w:t xml:space="preserve"> potentially</w:t>
      </w:r>
      <w:r w:rsidRPr="00445898">
        <w:t xml:space="preserve"> </w:t>
      </w:r>
      <w:r w:rsidR="0069163E" w:rsidRPr="00445898">
        <w:t>humongous</w:t>
      </w:r>
      <w:r w:rsidRPr="00445898">
        <w:t xml:space="preserve"> integers, not necessarily related to time.</w:t>
      </w:r>
    </w:p>
    <w:p w:rsidR="006D4187" w:rsidRPr="00445898" w:rsidRDefault="00446422" w:rsidP="00446422">
      <w:pPr>
        <w:pStyle w:val="firstparagraph"/>
      </w:pPr>
      <w:r w:rsidRPr="00445898">
        <w:t xml:space="preserve">When a </w:t>
      </w:r>
      <w:r w:rsidR="00D010ED" w:rsidRPr="00445898">
        <w:t>SMURPH</w:t>
      </w:r>
      <w:r w:rsidRPr="00445898">
        <w:t xml:space="preserve"> program is created by </w:t>
      </w:r>
      <w:r w:rsidRPr="00445898">
        <w:rPr>
          <w:i/>
        </w:rPr>
        <w:t>mks</w:t>
      </w:r>
      <w:r w:rsidRPr="00445898">
        <w:t xml:space="preserve"> (see </w:t>
      </w:r>
      <w:r w:rsidR="00D010ED" w:rsidRPr="00445898">
        <w:t>Section </w:t>
      </w:r>
      <w:r w:rsidR="00E27D8F" w:rsidRPr="00445898">
        <w:fldChar w:fldCharType="begin"/>
      </w:r>
      <w:r w:rsidR="00E27D8F" w:rsidRPr="00445898">
        <w:instrText xml:space="preserve"> REF _Ref511756210 \r \h </w:instrText>
      </w:r>
      <w:r w:rsidR="00E27D8F" w:rsidRPr="00445898">
        <w:fldChar w:fldCharType="separate"/>
      </w:r>
      <w:r w:rsidR="00A717E1">
        <w:t>B.5</w:t>
      </w:r>
      <w:r w:rsidR="00E27D8F" w:rsidRPr="00445898">
        <w:fldChar w:fldCharType="end"/>
      </w:r>
      <w:r w:rsidRPr="00445898">
        <w:t>), the user may specify the</w:t>
      </w:r>
      <w:r w:rsidR="00D010ED" w:rsidRPr="00445898">
        <w:t xml:space="preserve"> </w:t>
      </w:r>
      <w:r w:rsidRPr="00445898">
        <w:t xml:space="preserve">precision of type </w:t>
      </w:r>
      <w:r w:rsidRPr="00445898">
        <w:rPr>
          <w:i/>
        </w:rPr>
        <w:t>BIG</w:t>
      </w:r>
      <w:r w:rsidRPr="00445898">
        <w:t xml:space="preserve"> with the </w:t>
      </w:r>
      <w:r w:rsidR="00D010ED" w:rsidRPr="00445898">
        <w:rPr>
          <w:i/>
        </w:rPr>
        <w:t>–b</w:t>
      </w:r>
      <w:r w:rsidRPr="00445898">
        <w:t xml:space="preserve"> option.</w:t>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The value of this option (a single decimal digit)</w:t>
      </w:r>
      <w:r w:rsidR="00D010ED" w:rsidRPr="00445898">
        <w:t xml:space="preserve"> </w:t>
      </w:r>
      <w:r w:rsidRPr="00445898">
        <w:t xml:space="preserve">is passed to </w:t>
      </w:r>
      <w:r w:rsidR="00D010ED" w:rsidRPr="00445898">
        <w:t>SMURPH</w:t>
      </w:r>
      <w:r w:rsidRPr="00445898">
        <w:t xml:space="preserve"> (and also to the user program) in </w:t>
      </w:r>
      <w:r w:rsidR="00D010ED" w:rsidRPr="00445898">
        <w:t xml:space="preserve">the </w:t>
      </w:r>
      <w:r w:rsidRPr="00445898">
        <w:t xml:space="preserve">symbolic constant </w:t>
      </w:r>
      <w:r w:rsidRPr="00445898">
        <w:rPr>
          <w:i/>
        </w:rPr>
        <w:t>BIG</w:t>
      </w:r>
      <w:r w:rsidR="00D010ED" w:rsidRPr="00445898">
        <w:rPr>
          <w:i/>
        </w:rPr>
        <w:t>_</w:t>
      </w:r>
      <w:r w:rsidRPr="00445898">
        <w:rPr>
          <w:i/>
        </w:rPr>
        <w:t>precision</w:t>
      </w:r>
      <w:r w:rsidRPr="00445898">
        <w:t>.</w:t>
      </w:r>
      <w:r w:rsidR="00CC7AB4" w:rsidRPr="00445898">
        <w:t xml:space="preserve"> </w:t>
      </w:r>
      <w:r w:rsidRPr="00445898">
        <w:t xml:space="preserve">This value selects the implementation of type </w:t>
      </w:r>
      <w:r w:rsidRPr="00445898">
        <w:rPr>
          <w:i/>
        </w:rPr>
        <w:t>BIG</w:t>
      </w:r>
      <w:r w:rsidRPr="00445898">
        <w:t xml:space="preserve"> by </w:t>
      </w:r>
      <w:r w:rsidR="00CC7AB4" w:rsidRPr="00445898">
        <w:t>indicating</w:t>
      </w:r>
      <w:r w:rsidRPr="00445898">
        <w:t xml:space="preserve"> the minimum </w:t>
      </w:r>
      <w:r w:rsidR="00CC7AB4" w:rsidRPr="00445898">
        <w:t>required range</w:t>
      </w:r>
      <w:r w:rsidRPr="00445898">
        <w:t xml:space="preserve"> of </w:t>
      </w:r>
      <w:r w:rsidRPr="00445898">
        <w:rPr>
          <w:i/>
        </w:rPr>
        <w:t>BIG</w:t>
      </w:r>
      <w:r w:rsidRPr="00445898">
        <w:t xml:space="preserve"> numbers as </w:t>
      </w:r>
      <w:r w:rsidRPr="00445898">
        <w:rPr>
          <w:i/>
        </w:rPr>
        <w:t>BIG</w:t>
      </w:r>
      <w:r w:rsidR="00CC7AB4" w:rsidRPr="00445898">
        <w:rPr>
          <w:i/>
        </w:rPr>
        <w:t>_</w:t>
      </w:r>
      <w:r w:rsidRPr="00445898">
        <w:rPr>
          <w:i/>
        </w:rPr>
        <w:t>precision</w:t>
      </w:r>
      <w:r w:rsidR="00CC7AB4" w:rsidRPr="00445898">
        <w:rPr>
          <w:i/>
        </w:rPr>
        <w:t> </w:t>
      </w:r>
      <w:r w:rsidRPr="00445898">
        <w:t>×</w:t>
      </w:r>
      <w:r w:rsidR="00CC7AB4" w:rsidRPr="00445898">
        <w:t> </w:t>
      </w:r>
      <m:oMath>
        <m:r>
          <w:rPr>
            <w:rFonts w:ascii="Cambria Math" w:hAnsi="Cambria Math"/>
          </w:rPr>
          <m:t>31</m:t>
        </m:r>
      </m:oMath>
      <w:r w:rsidRPr="00445898">
        <w:t xml:space="preserve"> bits. If </w:t>
      </w:r>
      <w:r w:rsidRPr="00445898">
        <w:rPr>
          <w:i/>
        </w:rPr>
        <w:t>BIG</w:t>
      </w:r>
      <w:r w:rsidR="00CC7AB4" w:rsidRPr="00445898">
        <w:rPr>
          <w:i/>
        </w:rPr>
        <w:t>_</w:t>
      </w:r>
      <w:r w:rsidRPr="00445898">
        <w:rPr>
          <w:i/>
        </w:rPr>
        <w:t>precision</w:t>
      </w:r>
      <w:r w:rsidRPr="00445898">
        <w:t xml:space="preserve"> is </w:t>
      </w:r>
      <m:oMath>
        <m:r>
          <w:rPr>
            <w:rFonts w:ascii="Cambria Math" w:hAnsi="Cambria Math"/>
          </w:rPr>
          <m:t>1</m:t>
        </m:r>
      </m:oMath>
      <w:r w:rsidRPr="00445898">
        <w:t xml:space="preserve"> or </w:t>
      </w:r>
      <m:oMath>
        <m:r>
          <w:rPr>
            <w:rFonts w:ascii="Cambria Math" w:hAnsi="Cambria Math"/>
          </w:rPr>
          <m:t>0</m:t>
        </m:r>
      </m:oMath>
      <w:r w:rsidRPr="00445898">
        <w:t xml:space="preserve">, type </w:t>
      </w:r>
      <w:r w:rsidRPr="00445898">
        <w:rPr>
          <w:i/>
        </w:rPr>
        <w:t>BIG</w:t>
      </w:r>
      <w:r w:rsidR="00CC7AB4" w:rsidRPr="00445898">
        <w:t xml:space="preserve"> becomes</w:t>
      </w:r>
      <w:r w:rsidRPr="00445898">
        <w:t xml:space="preserve"> equivalent to the maximum-length integer type available on the </w:t>
      </w:r>
      <w:r w:rsidR="00CC7AB4" w:rsidRPr="00445898">
        <w:t>system</w:t>
      </w:r>
      <w:r w:rsidRPr="00445898">
        <w:t xml:space="preserve"> (type</w:t>
      </w:r>
      <w:r w:rsidR="00CC7AB4"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9F2011" w:rsidRPr="00445898">
        <w:t xml:space="preserve">, </w:t>
      </w:r>
      <w:r w:rsidRPr="00445898">
        <w:t xml:space="preserve">see </w:t>
      </w:r>
      <w:r w:rsidR="00CC7AB4" w:rsidRPr="00445898">
        <w:t>Section </w:t>
      </w:r>
      <w:r w:rsidR="00CC7AB4" w:rsidRPr="00445898">
        <w:fldChar w:fldCharType="begin"/>
      </w:r>
      <w:r w:rsidR="00CC7AB4" w:rsidRPr="00445898">
        <w:instrText xml:space="preserve"> REF _Ref504238744 \r \h </w:instrText>
      </w:r>
      <w:r w:rsidR="00CC7AB4" w:rsidRPr="00445898">
        <w:fldChar w:fldCharType="separate"/>
      </w:r>
      <w:r w:rsidR="00A717E1">
        <w:t>3.1.1</w:t>
      </w:r>
      <w:r w:rsidR="00CC7AB4" w:rsidRPr="00445898">
        <w:fldChar w:fldCharType="end"/>
      </w:r>
      <w:r w:rsidRPr="00445898">
        <w:t>)</w:t>
      </w:r>
      <w:r w:rsidR="00B0361F">
        <w:t>,</w:t>
      </w:r>
      <w:r w:rsidRPr="00445898">
        <w:t xml:space="preserve"> and all operations on objects of this type are performed directly as</w:t>
      </w:r>
      <w:r w:rsidR="00CC7AB4" w:rsidRPr="00445898">
        <w:t xml:space="preserve"> </w:t>
      </w:r>
      <w:r w:rsidRPr="00445898">
        <w:t xml:space="preserve">operations on integers of type </w:t>
      </w:r>
      <w:r w:rsidRPr="00445898">
        <w:rPr>
          <w:i/>
        </w:rPr>
        <w:t>LONG</w:t>
      </w:r>
      <w:r w:rsidRPr="00445898">
        <w:t xml:space="preserve">. Otherwise, depending on the size of type </w:t>
      </w:r>
      <w:r w:rsidRPr="00445898">
        <w:rPr>
          <w:i/>
        </w:rPr>
        <w:t>LONG</w:t>
      </w:r>
      <w:r w:rsidRPr="00445898">
        <w:t>, several</w:t>
      </w:r>
      <w:r w:rsidR="00CC7AB4" w:rsidRPr="00445898">
        <w:t xml:space="preserve"> </w:t>
      </w:r>
      <w:r w:rsidRPr="00445898">
        <w:t xml:space="preserve">objects of this type may be put together to form a single </w:t>
      </w:r>
      <w:r w:rsidRPr="00445898">
        <w:rPr>
          <w:i/>
        </w:rPr>
        <w:t>BIG</w:t>
      </w:r>
      <w:r w:rsidRPr="00445898">
        <w:t xml:space="preserve"> number. For example, if</w:t>
      </w:r>
      <w:r w:rsidR="00CC7AB4" w:rsidRPr="00445898">
        <w:t xml:space="preserve"> </w:t>
      </w:r>
      <w:r w:rsidRPr="00445898">
        <w:t xml:space="preserve">the size of </w:t>
      </w:r>
      <w:r w:rsidRPr="00445898">
        <w:rPr>
          <w:i/>
        </w:rPr>
        <w:t>LONG</w:t>
      </w:r>
      <w:r w:rsidRPr="00445898">
        <w:t xml:space="preserve"> is </w:t>
      </w:r>
      <m:oMath>
        <m:r>
          <w:rPr>
            <w:rFonts w:ascii="Cambria Math" w:hAnsi="Cambria Math"/>
          </w:rPr>
          <m:t>32</m:t>
        </m:r>
      </m:oMath>
      <w:r w:rsidRPr="00445898">
        <w:t xml:space="preserve"> bits, a single </w:t>
      </w:r>
      <w:r w:rsidRPr="00445898">
        <w:rPr>
          <w:i/>
        </w:rPr>
        <w:t>BIG</w:t>
      </w:r>
      <w:r w:rsidRPr="00445898">
        <w:t xml:space="preserve"> number is represented as </w:t>
      </w:r>
      <w:r w:rsidRPr="00445898">
        <w:rPr>
          <w:i/>
        </w:rPr>
        <w:t>BIG</w:t>
      </w:r>
      <w:r w:rsidR="00CC7AB4" w:rsidRPr="00445898">
        <w:rPr>
          <w:i/>
        </w:rPr>
        <w:t>_</w:t>
      </w:r>
      <w:r w:rsidRPr="00445898">
        <w:rPr>
          <w:i/>
        </w:rPr>
        <w:t>precision</w:t>
      </w:r>
      <w:r w:rsidRPr="00445898">
        <w:t xml:space="preserve"> </w:t>
      </w:r>
      <w:r w:rsidRPr="00445898">
        <w:rPr>
          <w:i/>
        </w:rPr>
        <w:t>LONG</w:t>
      </w:r>
      <w:r w:rsidR="00CC7AB4" w:rsidRPr="00445898">
        <w:t xml:space="preserve"> </w:t>
      </w:r>
      <w:r w:rsidR="006D4187" w:rsidRPr="00445898">
        <w:t>objects</w:t>
      </w:r>
      <w:r w:rsidRPr="00445898">
        <w:t xml:space="preserve">. If the </w:t>
      </w:r>
      <w:r w:rsidRPr="00445898">
        <w:rPr>
          <w:i/>
        </w:rPr>
        <w:t>LONG</w:t>
      </w:r>
      <w:r w:rsidRPr="00445898">
        <w:t xml:space="preserve"> size is </w:t>
      </w:r>
      <m:oMath>
        <m:r>
          <w:rPr>
            <w:rFonts w:ascii="Cambria Math" w:hAnsi="Cambria Math"/>
          </w:rPr>
          <m:t>64</m:t>
        </m:r>
      </m:oMath>
      <w:r w:rsidRPr="00445898">
        <w:t xml:space="preserve"> bits, the number of </w:t>
      </w:r>
      <w:r w:rsidRPr="00445898">
        <w:rPr>
          <w:i/>
        </w:rPr>
        <w:t>LONG</w:t>
      </w:r>
      <w:r w:rsidRPr="00445898">
        <w:t xml:space="preserve"> objects needed to form a single</w:t>
      </w:r>
      <w:r w:rsidR="00CC7AB4" w:rsidRPr="00445898">
        <w:t xml:space="preserve"> </w:t>
      </w:r>
      <w:r w:rsidRPr="00445898">
        <w:rPr>
          <w:i/>
        </w:rPr>
        <w:t>BIG</w:t>
      </w:r>
      <w:r w:rsidRPr="00445898">
        <w:t xml:space="preserve"> number is equal to</w:t>
      </w:r>
      <w:r w:rsidR="00CC7AB4" w:rsidRPr="00445898">
        <w:t>:</w:t>
      </w:r>
      <w:r w:rsidR="00A43ED1" w:rsidRPr="00445898">
        <w:rPr>
          <w:rStyle w:val="FootnoteReference"/>
        </w:rPr>
        <w:footnoteReference w:id="31"/>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p>
    <w:p w:rsidR="00A43ED1" w:rsidRPr="00445898" w:rsidRDefault="000F0A21"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Pr="00445898" w:rsidRDefault="00A43ED1" w:rsidP="00A43ED1">
      <w:pPr>
        <w:pStyle w:val="firstparagraph"/>
      </w:pPr>
      <w:r w:rsidRPr="00445898">
        <w:t xml:space="preserve">The tacit limit on the precision of type </w:t>
      </w:r>
      <w:r w:rsidRPr="00445898">
        <w:rPr>
          <w:i/>
        </w:rPr>
        <w:t>BIG</w:t>
      </w:r>
      <w:r w:rsidRPr="00445898">
        <w:t xml:space="preserve"> imposed by </w:t>
      </w:r>
      <w:r w:rsidRPr="00445898">
        <w:rPr>
          <w:i/>
        </w:rPr>
        <w:t>mks</w:t>
      </w:r>
      <w:r w:rsidRPr="00445898">
        <w:t xml:space="preserve"> (Section </w:t>
      </w:r>
      <w:r w:rsidR="00E27D8F" w:rsidRPr="00445898">
        <w:fldChar w:fldCharType="begin"/>
      </w:r>
      <w:r w:rsidR="00E27D8F" w:rsidRPr="00445898">
        <w:instrText xml:space="preserve"> REF _Ref511756210 \r \h </w:instrText>
      </w:r>
      <w:r w:rsidR="00E27D8F" w:rsidRPr="00445898">
        <w:fldChar w:fldCharType="separate"/>
      </w:r>
      <w:r w:rsidR="00A717E1">
        <w:t>B.5</w:t>
      </w:r>
      <w:r w:rsidR="00E27D8F" w:rsidRPr="00445898">
        <w:fldChar w:fldCharType="end"/>
      </w:r>
      <w:r w:rsidRPr="00445898">
        <w:t xml:space="preserve">) is </w:t>
      </w:r>
      <m:oMath>
        <m:r>
          <w:rPr>
            <w:rFonts w:ascii="Cambria Math" w:hAnsi="Cambria Math"/>
          </w:rPr>
          <m:t>9</m:t>
        </m:r>
      </m:oMath>
      <w:r w:rsidRPr="00445898">
        <w:t xml:space="preserve"> which translates into </w:t>
      </w:r>
      <m:oMath>
        <m:r>
          <w:rPr>
            <w:rFonts w:ascii="Cambria Math" w:hAnsi="Cambria Math"/>
          </w:rPr>
          <m:t>279</m:t>
        </m:r>
      </m:oMath>
      <w:r w:rsidRPr="00445898">
        <w:t xml:space="preserve"> signi</w:t>
      </w:r>
      <w:r w:rsidR="009E3D57">
        <w:t>fi</w:t>
      </w:r>
      <w:r w:rsidRPr="00445898">
        <w:t>cant bits. Using this precision</w:t>
      </w:r>
      <w:r w:rsidR="0069163E" w:rsidRPr="00445898">
        <w:t>,</w:t>
      </w:r>
      <w:r w:rsidRPr="00445898">
        <w:t xml:space="preserve"> one could simulate the life of the </w:t>
      </w:r>
      <w:r w:rsidR="002B1242" w:rsidRPr="00445898">
        <w:t xml:space="preserve">visible </w:t>
      </w:r>
      <w:r w:rsidRPr="00445898">
        <w:t xml:space="preserve">universe </w:t>
      </w:r>
      <w:r w:rsidR="002B1242" w:rsidRPr="00445898">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445898">
        <w:t xml:space="preserve"> times over </w:t>
      </w:r>
      <w:r w:rsidRPr="00445898">
        <w:t>with the granularity of Planck</w:t>
      </w:r>
      <w:r w:rsidR="00B90733">
        <w:fldChar w:fldCharType="begin"/>
      </w:r>
      <w:r w:rsidR="00B90733">
        <w:instrText xml:space="preserve"> XE "</w:instrText>
      </w:r>
      <w:r w:rsidR="00B90733" w:rsidRPr="00F26714">
        <w:instrText>Planck, Max</w:instrText>
      </w:r>
      <w:r w:rsidR="00B90733">
        <w:instrText xml:space="preserve">" </w:instrText>
      </w:r>
      <w:r w:rsidR="00B90733">
        <w:fldChar w:fldCharType="end"/>
      </w:r>
      <w:r w:rsidRPr="00445898">
        <w:t xml:space="preserve"> </w:t>
      </w:r>
      <w:r w:rsidR="009F2011" w:rsidRPr="00445898">
        <w:t>time</w:t>
      </w:r>
      <w:r w:rsidRPr="00445898">
        <w:t>.</w:t>
      </w:r>
    </w:p>
    <w:p w:rsidR="00A43ED1" w:rsidRPr="00445898" w:rsidRDefault="00A43ED1" w:rsidP="00A43ED1">
      <w:pPr>
        <w:pStyle w:val="firstparagraph"/>
      </w:pPr>
      <w:r w:rsidRPr="00445898">
        <w:t xml:space="preserve">The default precision of type </w:t>
      </w:r>
      <w:r w:rsidRPr="00445898">
        <w:rPr>
          <w:i/>
        </w:rPr>
        <w:t>BIG</w:t>
      </w:r>
      <w:r w:rsidRPr="00445898">
        <w:t xml:space="preserve"> is </w:t>
      </w:r>
      <m:oMath>
        <m:r>
          <w:rPr>
            <w:rFonts w:ascii="Cambria Math" w:hAnsi="Cambria Math"/>
          </w:rPr>
          <m:t>2</m:t>
        </m:r>
      </m:oMath>
      <w:r w:rsidRPr="00445898">
        <w:t xml:space="preserve"> (in both modes).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assuming that one </w:t>
      </w:r>
      <w:r w:rsidRPr="00445898">
        <w:rPr>
          <w:i/>
        </w:rPr>
        <w:t>ITU</w:t>
      </w:r>
      <w:r w:rsidRPr="00445898">
        <w:t xml:space="preserve"> is equal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the amount of real time covered by the range of type </w:t>
      </w:r>
      <w:r w:rsidRPr="00445898">
        <w:rPr>
          <w:i/>
        </w:rPr>
        <w:t>BIG</w:t>
      </w:r>
      <w:r w:rsidRPr="00445898">
        <w:t xml:space="preserve"> (and </w:t>
      </w:r>
      <w:r w:rsidRPr="00445898">
        <w:rPr>
          <w:i/>
        </w:rPr>
        <w:t>TIME</w:t>
      </w:r>
      <w:r w:rsidRPr="00445898">
        <w:t xml:space="preserve">) is almost </w:t>
      </w:r>
      <m:oMath>
        <m:r>
          <w:rPr>
            <w:rFonts w:ascii="Cambria Math" w:hAnsi="Cambria Math"/>
          </w:rPr>
          <m:t>150,000</m:t>
        </m:r>
      </m:oMath>
      <w:r w:rsidRPr="00445898">
        <w:t xml:space="preserve"> years (but it is only slightly more that </w:t>
      </w:r>
      <m:oMath>
        <m:r>
          <w:rPr>
            <w:rFonts w:ascii="Cambria Math" w:hAnsi="Cambria Math"/>
          </w:rPr>
          <m:t>30</m:t>
        </m:r>
      </m:oMath>
      <w:r w:rsidRPr="00445898">
        <w:t xml:space="preserve"> minutes for precision </w:t>
      </w:r>
      <m:oMath>
        <m:r>
          <w:rPr>
            <w:rFonts w:ascii="Cambria Math" w:hAnsi="Cambria Math"/>
          </w:rPr>
          <m:t>1</m:t>
        </m:r>
      </m:oMath>
      <w:r w:rsidRPr="00445898">
        <w:t>).</w:t>
      </w:r>
    </w:p>
    <w:p w:rsidR="00A43ED1" w:rsidRPr="00445898" w:rsidRDefault="00A43ED1" w:rsidP="00552A98">
      <w:pPr>
        <w:pStyle w:val="Heading3"/>
        <w:numPr>
          <w:ilvl w:val="2"/>
          <w:numId w:val="5"/>
        </w:numPr>
        <w:rPr>
          <w:lang w:val="en-US"/>
        </w:rPr>
      </w:pPr>
      <w:bookmarkStart w:id="214" w:name="_Ref512503269"/>
      <w:bookmarkStart w:id="215" w:name="_Ref512503295"/>
      <w:bookmarkStart w:id="216" w:name="_Toc516483301"/>
      <w:r w:rsidRPr="00445898">
        <w:rPr>
          <w:lang w:val="en-US"/>
        </w:rPr>
        <w:t>Arithmetic operations</w:t>
      </w:r>
      <w:bookmarkEnd w:id="214"/>
      <w:bookmarkEnd w:id="215"/>
      <w:bookmarkEnd w:id="216"/>
    </w:p>
    <w:p w:rsidR="00A43ED1" w:rsidRPr="00445898" w:rsidRDefault="00A43ED1" w:rsidP="00A43ED1">
      <w:pPr>
        <w:pStyle w:val="firstparagraph"/>
      </w:pPr>
      <w:r w:rsidRPr="00445898">
        <w:t xml:space="preserve">The implementation of type </w:t>
      </w:r>
      <w:r w:rsidRPr="00445898">
        <w:rPr>
          <w:i/>
        </w:rPr>
        <w:t>BIG</w:t>
      </w:r>
      <w:r w:rsidRPr="00445898">
        <w:t xml:space="preserve"> is completely transparent to the user. When the precision of </w:t>
      </w:r>
      <w:r w:rsidRPr="00445898">
        <w:rPr>
          <w:i/>
        </w:rPr>
        <w:t>BIG</w:t>
      </w:r>
      <w:r w:rsidRPr="00445898">
        <w:t xml:space="preserve"> numbers is larger than </w:t>
      </w:r>
      <m:oMath>
        <m:r>
          <w:rPr>
            <w:rFonts w:ascii="Cambria Math" w:hAnsi="Cambria Math"/>
          </w:rPr>
          <m:t>1</m:t>
        </m:r>
      </m:oMath>
      <w:r w:rsidRPr="00445898">
        <w:t xml:space="preserve">, the standard arithmetic operators </w:t>
      </w:r>
      <w:r w:rsidRPr="00445898">
        <w:rPr>
          <w:i/>
        </w:rPr>
        <w:t>+, –, *, /, %, ++, --, ==, !=, &lt;, &gt;, &lt;=, &gt;=, +=, –=, *=, /=, %=</w:t>
      </w:r>
      <w:r w:rsidRPr="00445898">
        <w:t xml:space="preserve"> are automatically overloaded to operate on objects of type </w:t>
      </w:r>
      <w:r w:rsidRPr="00445898">
        <w:rPr>
          <w:i/>
        </w:rPr>
        <w:t>BIG</w:t>
      </w:r>
      <w:r w:rsidRPr="00445898">
        <w:t xml:space="preserve">. Combinations of </w:t>
      </w:r>
      <w:r w:rsidRPr="00445898">
        <w:rPr>
          <w:i/>
        </w:rPr>
        <w:t>BIG</w:t>
      </w:r>
      <w:r w:rsidRPr="00445898">
        <w:t xml:space="preserve"> operands with types </w:t>
      </w:r>
      <w:r w:rsidRPr="00445898">
        <w:rPr>
          <w:i/>
        </w:rPr>
        <w:t>int</w:t>
      </w:r>
      <w:r w:rsidRPr="00445898">
        <w:t xml:space="preserve">, </w:t>
      </w:r>
      <w:r w:rsidRPr="00445898">
        <w:rPr>
          <w:i/>
        </w:rPr>
        <w:t>long</w:t>
      </w:r>
      <w:r w:rsidRPr="00445898">
        <w:t xml:space="preserve">, and </w:t>
      </w:r>
      <w:r w:rsidRPr="00445898">
        <w:rPr>
          <w:i/>
        </w:rPr>
        <w:t>double</w:t>
      </w:r>
      <w:r w:rsidR="005312FE" w:rsidRPr="00445898">
        <w:t xml:space="preserve"> </w:t>
      </w:r>
      <w:r w:rsidRPr="00445898">
        <w:t xml:space="preserve">are legal. If </w:t>
      </w:r>
      <w:r w:rsidRPr="00445898">
        <w:rPr>
          <w:i/>
        </w:rPr>
        <w:t>BIG</w:t>
      </w:r>
      <w:r w:rsidRPr="00445898">
        <w:t xml:space="preserve"> is equivalent to </w:t>
      </w:r>
      <w:r w:rsidRPr="00445898">
        <w:rPr>
          <w:i/>
        </w:rPr>
        <w:t>long</w:t>
      </w:r>
      <w:r w:rsidRPr="00445898">
        <w:t>, the conversion rules for operations involving mixed</w:t>
      </w:r>
      <w:r w:rsidR="005312FE" w:rsidRPr="00445898">
        <w:t xml:space="preserve"> </w:t>
      </w:r>
      <w:r w:rsidRPr="00445898">
        <w:t>operand types are de</w:t>
      </w:r>
      <w:r w:rsidR="009E3D57">
        <w:t>fi</w:t>
      </w:r>
      <w:r w:rsidRPr="00445898">
        <w:t xml:space="preserve">ned by C++. Otherwise, if an operation involves a </w:t>
      </w:r>
      <w:r w:rsidRPr="00445898">
        <w:rPr>
          <w:i/>
        </w:rPr>
        <w:t>BIG</w:t>
      </w:r>
      <w:r w:rsidRPr="00445898">
        <w:t xml:space="preserve"> operand</w:t>
      </w:r>
      <w:r w:rsidR="005312FE" w:rsidRPr="00445898">
        <w:t xml:space="preserve"> </w:t>
      </w:r>
      <w:r w:rsidRPr="00445898">
        <w:t xml:space="preserve">mixed with a numerical operand of another type, the following rules are </w:t>
      </w:r>
      <w:r w:rsidR="005312FE" w:rsidRPr="00445898">
        <w:t>applied</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char</w:t>
      </w:r>
      <w:r w:rsidRPr="00445898">
        <w:t xml:space="preserve">, </w:t>
      </w:r>
      <w:r w:rsidRPr="00445898">
        <w:rPr>
          <w:i/>
        </w:rPr>
        <w:t>int</w:t>
      </w:r>
      <w:r w:rsidRPr="00445898">
        <w:t xml:space="preserve">, or </w:t>
      </w:r>
      <w:r w:rsidRPr="00445898">
        <w:rPr>
          <w:i/>
        </w:rPr>
        <w:t>long</w:t>
      </w:r>
      <w:r w:rsidRPr="00445898">
        <w:t>, the operand is converted to</w:t>
      </w:r>
      <w:r w:rsidR="005312FE" w:rsidRPr="00445898">
        <w:t xml:space="preserve"> </w:t>
      </w:r>
      <w:r w:rsidRPr="00445898">
        <w:rPr>
          <w:i/>
        </w:rPr>
        <w:t>BIG</w:t>
      </w:r>
      <w:r w:rsidRPr="00445898">
        <w:t xml:space="preserve"> and the result type</w:t>
      </w:r>
      <w:r w:rsidR="005312FE" w:rsidRPr="00445898">
        <w:t xml:space="preserve"> </w:t>
      </w:r>
      <w:r w:rsidRPr="00445898">
        <w:t xml:space="preserve">is </w:t>
      </w:r>
      <w:r w:rsidRPr="00445898">
        <w:rPr>
          <w:i/>
        </w:rPr>
        <w:t>BIG</w:t>
      </w:r>
      <w:r w:rsidRPr="00445898">
        <w:t>. One exception is the modulo (</w:t>
      </w:r>
      <w:r w:rsidRPr="00445898">
        <w:rPr>
          <w:i/>
        </w:rPr>
        <w:t>%</w:t>
      </w:r>
      <w:r w:rsidRPr="00445898">
        <w:t>) operator with the</w:t>
      </w:r>
      <w:r w:rsidR="005312FE" w:rsidRPr="00445898">
        <w:t xml:space="preserve"> </w:t>
      </w:r>
      <w:r w:rsidRPr="00445898">
        <w:t>second operand being of one of the above types. In such a case, the second operand</w:t>
      </w:r>
      <w:r w:rsidR="005312FE" w:rsidRPr="00445898">
        <w:t xml:space="preserve"> </w:t>
      </w:r>
      <w:r w:rsidRPr="00445898">
        <w:t xml:space="preserve">is converted to </w:t>
      </w:r>
      <w:r w:rsidRPr="00445898">
        <w:rPr>
          <w:i/>
        </w:rPr>
        <w:t>long</w:t>
      </w:r>
      <w:r w:rsidRPr="00445898">
        <w:t xml:space="preserve"> and the result type is </w:t>
      </w:r>
      <w:r w:rsidRPr="00445898">
        <w:rPr>
          <w:i/>
        </w:rPr>
        <w:t>long</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float</w:t>
      </w:r>
      <w:r w:rsidRPr="00445898">
        <w:t xml:space="preserve"> or </w:t>
      </w:r>
      <w:r w:rsidRPr="00445898">
        <w:rPr>
          <w:i/>
        </w:rPr>
        <w:t>double</w:t>
      </w:r>
      <w:r w:rsidRPr="00445898">
        <w:t xml:space="preserve">, the </w:t>
      </w:r>
      <w:r w:rsidRPr="00445898">
        <w:rPr>
          <w:i/>
        </w:rPr>
        <w:t>BIG</w:t>
      </w:r>
      <w:r w:rsidRPr="00445898">
        <w:t xml:space="preserve"> operand is converted</w:t>
      </w:r>
      <w:r w:rsidR="005312FE" w:rsidRPr="00445898">
        <w:t xml:space="preserve"> </w:t>
      </w:r>
      <w:r w:rsidRPr="00445898">
        <w:t xml:space="preserve">to </w:t>
      </w:r>
      <w:r w:rsidRPr="00445898">
        <w:rPr>
          <w:i/>
        </w:rPr>
        <w:t>double</w:t>
      </w:r>
      <w:r w:rsidRPr="00445898">
        <w:t xml:space="preserve"> and the result type is </w:t>
      </w:r>
      <w:r w:rsidRPr="00445898">
        <w:rPr>
          <w:i/>
        </w:rPr>
        <w:t>double</w:t>
      </w:r>
      <w:r w:rsidRPr="00445898">
        <w:t>.</w:t>
      </w:r>
    </w:p>
    <w:p w:rsidR="00A43ED1" w:rsidRPr="00445898" w:rsidRDefault="00A43ED1" w:rsidP="00552A98">
      <w:pPr>
        <w:pStyle w:val="firstparagraph"/>
        <w:numPr>
          <w:ilvl w:val="0"/>
          <w:numId w:val="20"/>
        </w:numPr>
      </w:pPr>
      <w:r w:rsidRPr="00445898">
        <w:t xml:space="preserve">An assignment to/from </w:t>
      </w:r>
      <w:r w:rsidRPr="00445898">
        <w:rPr>
          <w:i/>
        </w:rPr>
        <w:t>BIG</w:t>
      </w:r>
      <w:r w:rsidRPr="00445898">
        <w:t xml:space="preserve"> from/to other numerical type is legal and involves the</w:t>
      </w:r>
      <w:r w:rsidR="005312FE" w:rsidRPr="00445898">
        <w:t xml:space="preserve"> </w:t>
      </w:r>
      <w:r w:rsidRPr="00445898">
        <w:t xml:space="preserve">proper conversion. A </w:t>
      </w:r>
      <w:r w:rsidRPr="00445898">
        <w:rPr>
          <w:i/>
        </w:rPr>
        <w:t>float</w:t>
      </w:r>
      <w:r w:rsidRPr="00445898">
        <w:t xml:space="preserve"> or </w:t>
      </w:r>
      <w:r w:rsidRPr="00445898">
        <w:rPr>
          <w:i/>
        </w:rPr>
        <w:t>double</w:t>
      </w:r>
      <w:r w:rsidRPr="00445898">
        <w:t xml:space="preserve"> number assigned to </w:t>
      </w:r>
      <w:r w:rsidRPr="00445898">
        <w:rPr>
          <w:i/>
        </w:rPr>
        <w:t>BIG</w:t>
      </w:r>
      <w:r w:rsidRPr="00445898">
        <w:t xml:space="preserve"> is truncated to its</w:t>
      </w:r>
      <w:r w:rsidR="005312FE" w:rsidRPr="00445898">
        <w:t xml:space="preserve"> </w:t>
      </w:r>
      <w:r w:rsidRPr="00445898">
        <w:t>integer part.</w:t>
      </w:r>
    </w:p>
    <w:p w:rsidR="00A43ED1" w:rsidRPr="00445898" w:rsidRDefault="00A43ED1" w:rsidP="00A43ED1">
      <w:pPr>
        <w:pStyle w:val="firstparagraph"/>
      </w:pPr>
      <w:r w:rsidRPr="00445898">
        <w:t>Over</w:t>
      </w:r>
      <w:r w:rsidR="009E3D57">
        <w:t>fl</w:t>
      </w:r>
      <w:r w:rsidRPr="00445898">
        <w:t xml:space="preserve">ow and error conditions for operations involving </w:t>
      </w:r>
      <w:r w:rsidRPr="00445898">
        <w:rPr>
          <w:i/>
        </w:rPr>
        <w:t>BIG</w:t>
      </w:r>
      <w:r w:rsidRPr="00445898">
        <w:t xml:space="preserve"> operands are only checked for</w:t>
      </w:r>
      <w:r w:rsidR="005312FE" w:rsidRPr="00445898">
        <w:t xml:space="preserve"> </w:t>
      </w:r>
      <w:r w:rsidRPr="00445898">
        <w:t xml:space="preserve">precisions </w:t>
      </w:r>
      <m:oMath>
        <m:r>
          <w:rPr>
            <w:rFonts w:ascii="Cambria Math" w:hAnsi="Cambria Math"/>
          </w:rPr>
          <m:t>2</m:t>
        </m:r>
      </m:oMath>
      <w:r w:rsidRPr="00445898">
        <w:t>–</w:t>
      </w:r>
      <m:oMath>
        <m:r>
          <w:rPr>
            <w:rFonts w:ascii="Cambria Math" w:hAnsi="Cambria Math"/>
          </w:rPr>
          <m:t>9</m:t>
        </m:r>
      </m:oMath>
      <w:r w:rsidRPr="00445898">
        <w:t>.</w:t>
      </w:r>
      <w:r w:rsidR="00CC5D12" w:rsidRPr="00445898">
        <w:rPr>
          <w:rStyle w:val="FootnoteReference"/>
        </w:rPr>
        <w:footnoteReference w:id="32"/>
      </w:r>
      <w:r w:rsidR="005312FE" w:rsidRPr="00445898">
        <w:t xml:space="preserve"> Those checks can be switched off</w:t>
      </w:r>
      <w:r w:rsidRPr="00445898">
        <w:t xml:space="preserve"> (e.g., for e</w:t>
      </w:r>
      <w:r w:rsidR="0008220B">
        <w:t>ffi</w:t>
      </w:r>
      <w:r w:rsidRPr="00445898">
        <w:t xml:space="preserve">ciency) with the </w:t>
      </w:r>
      <w:r w:rsidR="005312FE" w:rsidRPr="00445898">
        <w:rPr>
          <w:i/>
        </w:rPr>
        <w:t>–m</w:t>
      </w:r>
      <w:r w:rsidRPr="00445898">
        <w:t xml:space="preserve"> option</w:t>
      </w:r>
      <w:r w:rsidR="005312FE" w:rsidRPr="00445898">
        <w:t xml:space="preserve"> </w:t>
      </w:r>
      <w:r w:rsidRPr="00445898">
        <w:t xml:space="preserve">of </w:t>
      </w:r>
      <w:r w:rsidRPr="00445898">
        <w:rPr>
          <w:i/>
        </w:rPr>
        <w:t>mks</w:t>
      </w:r>
      <w:r w:rsidRPr="00445898">
        <w:t xml:space="preserve"> (see </w:t>
      </w:r>
      <w:r w:rsidR="005312FE" w:rsidRPr="00445898">
        <w:t>Section </w:t>
      </w:r>
      <w:r w:rsidR="00E27D8F" w:rsidRPr="00445898">
        <w:fldChar w:fldCharType="begin"/>
      </w:r>
      <w:r w:rsidR="00E27D8F" w:rsidRPr="00445898">
        <w:instrText xml:space="preserve"> REF _Ref511756210 \r \h </w:instrText>
      </w:r>
      <w:r w:rsidR="00E27D8F" w:rsidRPr="00445898">
        <w:fldChar w:fldCharType="separate"/>
      </w:r>
      <w:r w:rsidR="00A717E1">
        <w:t>B.5</w:t>
      </w:r>
      <w:r w:rsidR="00E27D8F" w:rsidRPr="00445898">
        <w:fldChar w:fldCharType="end"/>
      </w:r>
      <w:r w:rsidRPr="00445898">
        <w:t xml:space="preserve">). Note that it is </w:t>
      </w:r>
      <w:r w:rsidR="005312FE" w:rsidRPr="00445898">
        <w:t xml:space="preserve">formally </w:t>
      </w:r>
      <w:r w:rsidRPr="00445898">
        <w:t>illegal to assign a negative value to</w:t>
      </w:r>
      <w:r w:rsidR="005312FE" w:rsidRPr="00445898">
        <w:t xml:space="preserve"> </w:t>
      </w:r>
      <w:r w:rsidRPr="00445898">
        <w:t xml:space="preserve">a </w:t>
      </w:r>
      <w:r w:rsidRPr="00445898">
        <w:rPr>
          <w:i/>
        </w:rPr>
        <w:t>BIG</w:t>
      </w:r>
      <w:r w:rsidRPr="00445898">
        <w:t xml:space="preserve"> variable. However, for precisions </w:t>
      </w:r>
      <m:oMath>
        <m:r>
          <w:rPr>
            <w:rFonts w:ascii="Cambria Math" w:hAnsi="Cambria Math"/>
          </w:rPr>
          <m:t>0</m:t>
        </m:r>
      </m:oMath>
      <w:r w:rsidRPr="00445898">
        <w:t xml:space="preserve"> and </w:t>
      </w:r>
      <m:oMath>
        <m:r>
          <w:rPr>
            <w:rFonts w:ascii="Cambria Math" w:hAnsi="Cambria Math"/>
          </w:rPr>
          <m:t>1</m:t>
        </m:r>
      </m:oMath>
      <w:r w:rsidRPr="00445898">
        <w:t xml:space="preserve"> such operation passes unnoticed</w:t>
      </w:r>
      <w:r w:rsidR="005312FE" w:rsidRPr="00445898">
        <w:t xml:space="preserve"> (and the result may not make sense)</w:t>
      </w:r>
      <w:r w:rsidRPr="00445898">
        <w:t>.</w:t>
      </w:r>
    </w:p>
    <w:p w:rsidR="00A43ED1" w:rsidRPr="00445898" w:rsidRDefault="00A43ED1" w:rsidP="00A43ED1">
      <w:pPr>
        <w:pStyle w:val="firstparagraph"/>
      </w:pPr>
      <w:r w:rsidRPr="00445898">
        <w:t>Explicit operations exist for converting a character string (an unsigned sequence of decimal</w:t>
      </w:r>
      <w:r w:rsidR="005312FE" w:rsidRPr="00445898">
        <w:t xml:space="preserve"> </w:t>
      </w:r>
      <w:r w:rsidRPr="00445898">
        <w:t xml:space="preserve">digits) into a </w:t>
      </w:r>
      <w:r w:rsidRPr="00445898">
        <w:rPr>
          <w:i/>
        </w:rPr>
        <w:t>BIG</w:t>
      </w:r>
      <w:r w:rsidRPr="00445898">
        <w:t xml:space="preserve"> number and vice versa. The following function turns a </w:t>
      </w:r>
      <w:r w:rsidRPr="00445898">
        <w:rPr>
          <w:i/>
        </w:rPr>
        <w:t>BIG</w:t>
      </w:r>
      <w:r w:rsidRPr="00445898">
        <w:t xml:space="preserve"> number into</w:t>
      </w:r>
      <w:r w:rsidR="005312FE" w:rsidRPr="00445898">
        <w:t xml:space="preserve"> </w:t>
      </w:r>
      <w:r w:rsidRPr="00445898">
        <w:t>a sequence of characters:</w:t>
      </w:r>
    </w:p>
    <w:p w:rsidR="00A43ED1" w:rsidRPr="00445898" w:rsidRDefault="00A43ED1" w:rsidP="005312FE">
      <w:pPr>
        <w:pStyle w:val="firstparagraph"/>
        <w:ind w:firstLine="720"/>
        <w:rPr>
          <w:i/>
        </w:rPr>
      </w:pPr>
      <w:r w:rsidRPr="00445898">
        <w:rPr>
          <w:i/>
        </w:rPr>
        <w:t>char *btoa (BIG a, char *s = NULL, int nc = 15);</w:t>
      </w:r>
    </w:p>
    <w:p w:rsidR="00A43ED1" w:rsidRPr="00445898" w:rsidRDefault="00A43ED1" w:rsidP="00A43ED1">
      <w:pPr>
        <w:pStyle w:val="firstparagraph"/>
      </w:pPr>
      <w:r w:rsidRPr="00445898">
        <w:t xml:space="preserve">where </w:t>
      </w:r>
      <w:r w:rsidRPr="00445898">
        <w:rPr>
          <w:i/>
        </w:rPr>
        <w:t>a</w:t>
      </w:r>
      <w:r w:rsidRPr="00445898">
        <w:t xml:space="preserve"> is the number to be converted to characters, </w:t>
      </w:r>
      <w:r w:rsidRPr="00445898">
        <w:rPr>
          <w:i/>
        </w:rPr>
        <w:t>s</w:t>
      </w:r>
      <w:r w:rsidRPr="00445898">
        <w:t xml:space="preserve"> points to an optional character</w:t>
      </w:r>
      <w:r w:rsidR="005312FE" w:rsidRPr="00445898">
        <w:t xml:space="preserve"> </w:t>
      </w:r>
      <w:r w:rsidRPr="00445898">
        <w:t>bu</w:t>
      </w:r>
      <w:r w:rsidR="009E3D57">
        <w:t>ff</w:t>
      </w:r>
      <w:r w:rsidRPr="00445898">
        <w:t xml:space="preserve">er to contain the result, and </w:t>
      </w:r>
      <w:r w:rsidRPr="00445898">
        <w:rPr>
          <w:i/>
        </w:rPr>
        <w:t>nc</w:t>
      </w:r>
      <w:r w:rsidRPr="00445898">
        <w:t xml:space="preserve"> speci</w:t>
      </w:r>
      <w:r w:rsidR="009E3D57">
        <w:t>fi</w:t>
      </w:r>
      <w:r w:rsidRPr="00445898">
        <w:t xml:space="preserve">es the length of the resulting string. If </w:t>
      </w:r>
      <w:r w:rsidRPr="00445898">
        <w:rPr>
          <w:i/>
        </w:rPr>
        <w:t>s</w:t>
      </w:r>
      <w:r w:rsidRPr="00445898">
        <w:t xml:space="preserve"> is</w:t>
      </w:r>
      <w:r w:rsidR="005312FE" w:rsidRPr="00445898">
        <w:t xml:space="preserve"> </w:t>
      </w:r>
      <w:r w:rsidRPr="00445898">
        <w:t>not speci</w:t>
      </w:r>
      <w:r w:rsidR="009E3D57">
        <w:t>fi</w:t>
      </w:r>
      <w:r w:rsidRPr="00445898">
        <w:t xml:space="preserve">ed (or </w:t>
      </w:r>
      <w:r w:rsidRPr="00445898">
        <w:rPr>
          <w:i/>
        </w:rPr>
        <w:t>NULL</w:t>
      </w:r>
      <w:r w:rsidRPr="00445898">
        <w:t>) an internal (static) bu</w:t>
      </w:r>
      <w:r w:rsidR="009E3D57">
        <w:t>ff</w:t>
      </w:r>
      <w:r w:rsidRPr="00445898">
        <w:t>er is used. In any case, the pointer to the</w:t>
      </w:r>
      <w:r w:rsidR="005312FE" w:rsidRPr="00445898">
        <w:t xml:space="preserve"> </w:t>
      </w:r>
      <w:r w:rsidRPr="00445898">
        <w:t>encoded string is returned as the function value.</w:t>
      </w:r>
      <w:r w:rsidR="005312FE" w:rsidRPr="00445898">
        <w:t xml:space="preserve"> </w:t>
      </w:r>
      <w:r w:rsidRPr="00445898">
        <w:t>If the number size exceeds the speci</w:t>
      </w:r>
      <w:r w:rsidR="009E3D57">
        <w:t>fi</w:t>
      </w:r>
      <w:r w:rsidRPr="00445898">
        <w:t>ed string capacity (</w:t>
      </w:r>
      <m:oMath>
        <m:r>
          <w:rPr>
            <w:rFonts w:ascii="Cambria Math" w:hAnsi="Cambria Math"/>
          </w:rPr>
          <m:t>15</m:t>
        </m:r>
      </m:oMath>
      <w:r w:rsidRPr="00445898">
        <w:t xml:space="preserve"> is the default), the number</w:t>
      </w:r>
      <w:r w:rsidR="005312FE" w:rsidRPr="00445898">
        <w:t xml:space="preserve"> </w:t>
      </w:r>
      <w:r w:rsidRPr="00445898">
        <w:t xml:space="preserve">is encoded in the format: </w:t>
      </w:r>
      <w:r w:rsidRPr="00445898">
        <w:rPr>
          <w:i/>
        </w:rPr>
        <w:t>dd...ddEdd</w:t>
      </w:r>
      <w:r w:rsidRPr="00445898">
        <w:t xml:space="preserve">, where </w:t>
      </w:r>
      <w:r w:rsidRPr="00445898">
        <w:rPr>
          <w:i/>
        </w:rPr>
        <w:t>d</w:t>
      </w:r>
      <w:r w:rsidRPr="00445898">
        <w:t xml:space="preserve"> stands for a decimal digit and the part</w:t>
      </w:r>
      <w:r w:rsidR="005312FE" w:rsidRPr="00445898">
        <w:t xml:space="preserve"> </w:t>
      </w:r>
      <w:r w:rsidRPr="00445898">
        <w:t xml:space="preserve">starting with </w:t>
      </w:r>
      <w:r w:rsidRPr="00445898">
        <w:rPr>
          <w:i/>
        </w:rPr>
        <w:t>E</w:t>
      </w:r>
      <w:r w:rsidRPr="00445898">
        <w:t xml:space="preserve"> is a decimal exponent.</w:t>
      </w:r>
    </w:p>
    <w:p w:rsidR="00A43ED1" w:rsidRPr="00445898" w:rsidRDefault="00A43ED1" w:rsidP="00A43ED1">
      <w:pPr>
        <w:pStyle w:val="firstparagraph"/>
      </w:pPr>
      <w:r w:rsidRPr="00445898">
        <w:t xml:space="preserve">The following function can be used to convert a string of characters into a </w:t>
      </w:r>
      <w:r w:rsidRPr="00445898">
        <w:rPr>
          <w:i/>
        </w:rPr>
        <w:t>BIG</w:t>
      </w:r>
      <w:r w:rsidRPr="00445898">
        <w:t xml:space="preserve"> number:</w:t>
      </w:r>
    </w:p>
    <w:p w:rsidR="00A43ED1" w:rsidRPr="00445898" w:rsidRDefault="00A43ED1" w:rsidP="00CC5D12">
      <w:pPr>
        <w:pStyle w:val="firstparagraph"/>
        <w:ind w:firstLine="720"/>
        <w:rPr>
          <w:i/>
        </w:rPr>
      </w:pPr>
      <w:r w:rsidRPr="00445898">
        <w:rPr>
          <w:i/>
        </w:rPr>
        <w:t>BIG atob (const char *s);</w:t>
      </w:r>
    </w:p>
    <w:p w:rsidR="00D1183C" w:rsidRPr="00445898" w:rsidRDefault="00A43ED1" w:rsidP="00A43ED1">
      <w:pPr>
        <w:pStyle w:val="firstparagraph"/>
      </w:pPr>
      <w:r w:rsidRPr="00445898">
        <w:t xml:space="preserve">The character string pointed to by </w:t>
      </w:r>
      <w:r w:rsidRPr="00445898">
        <w:rPr>
          <w:i/>
        </w:rPr>
        <w:t>s</w:t>
      </w:r>
      <w:r w:rsidRPr="00445898">
        <w:t xml:space="preserve"> is processed until the </w:t>
      </w:r>
      <w:r w:rsidR="009E3D57">
        <w:t>fi</w:t>
      </w:r>
      <w:r w:rsidRPr="00445898">
        <w:t xml:space="preserve">rst character </w:t>
      </w:r>
      <w:r w:rsidR="00CC5D12" w:rsidRPr="00445898">
        <w:t>not being</w:t>
      </w:r>
      <w:r w:rsidRPr="00445898">
        <w:t xml:space="preserve"> a</w:t>
      </w:r>
      <w:r w:rsidR="00CC5D12" w:rsidRPr="00445898">
        <w:t xml:space="preserve"> </w:t>
      </w:r>
      <w:r w:rsidRPr="00445898">
        <w:t>decimal digit</w:t>
      </w:r>
      <w:r w:rsidR="00CC5D12" w:rsidRPr="00445898">
        <w:t xml:space="preserve">. </w:t>
      </w:r>
      <w:r w:rsidRPr="00445898">
        <w:t xml:space="preserve">Initial spaces and </w:t>
      </w:r>
      <w:r w:rsidR="00CC5D12" w:rsidRPr="00445898">
        <w:t>the</w:t>
      </w:r>
      <w:r w:rsidRPr="00445898">
        <w:t xml:space="preserve"> optional plus sign are ignored.</w:t>
      </w:r>
    </w:p>
    <w:p w:rsidR="00D1183C" w:rsidRPr="00445898" w:rsidRDefault="00D1183C" w:rsidP="00552A98">
      <w:pPr>
        <w:pStyle w:val="Heading3"/>
        <w:numPr>
          <w:ilvl w:val="2"/>
          <w:numId w:val="5"/>
        </w:numPr>
        <w:rPr>
          <w:lang w:val="en-US"/>
        </w:rPr>
      </w:pPr>
      <w:bookmarkStart w:id="217" w:name="_Ref508746314"/>
      <w:bookmarkStart w:id="218" w:name="_Toc516483302"/>
      <w:r w:rsidRPr="00445898">
        <w:rPr>
          <w:lang w:val="en-US"/>
        </w:rPr>
        <w:t>Constants</w:t>
      </w:r>
      <w:bookmarkEnd w:id="217"/>
      <w:bookmarkEnd w:id="218"/>
    </w:p>
    <w:p w:rsidR="00D1183C" w:rsidRPr="00445898" w:rsidRDefault="00D1183C" w:rsidP="00D1183C">
      <w:pPr>
        <w:pStyle w:val="firstparagraph"/>
      </w:pPr>
      <w:r w:rsidRPr="00445898">
        <w:t xml:space="preserve">One way to create a constant of type </w:t>
      </w:r>
      <w:r w:rsidRPr="00445898">
        <w:rPr>
          <w:i/>
        </w:rPr>
        <w:t>BIG</w:t>
      </w:r>
      <w:r w:rsidRPr="00445898">
        <w:t xml:space="preserve"> is to convert a character string into a </w:t>
      </w:r>
      <w:r w:rsidRPr="00445898">
        <w:rPr>
          <w:i/>
        </w:rPr>
        <w:t>BIG</w:t>
      </w:r>
      <w:r w:rsidRPr="00445898">
        <w:t xml:space="preserve"> object. If the constant is not too large, one can apply a conversion from </w:t>
      </w:r>
      <w:r w:rsidRPr="00445898">
        <w:rPr>
          <w:i/>
        </w:rPr>
        <w:t>long int</w:t>
      </w:r>
      <w:r w:rsidRPr="00445898">
        <w:t xml:space="preserve">, e.g., </w:t>
      </w:r>
      <w:r w:rsidRPr="00445898">
        <w:rPr>
          <w:i/>
        </w:rPr>
        <w:t>b = 22987</w:t>
      </w:r>
      <w:r w:rsidRPr="00445898">
        <w:t xml:space="preserve"> (we assume that </w:t>
      </w:r>
      <w:r w:rsidRPr="00445898">
        <w:rPr>
          <w:i/>
        </w:rPr>
        <w:t>b</w:t>
      </w:r>
      <w:r w:rsidRPr="00445898">
        <w:t xml:space="preserve"> is of type </w:t>
      </w:r>
      <w:r w:rsidRPr="00445898">
        <w:rPr>
          <w:i/>
        </w:rPr>
        <w:t>BIG</w:t>
      </w:r>
      <w:r w:rsidRPr="00445898">
        <w:t xml:space="preserve">) or from </w:t>
      </w:r>
      <w:r w:rsidRPr="00445898">
        <w:rPr>
          <w:i/>
        </w:rPr>
        <w:t>double</w:t>
      </w:r>
      <w:r w:rsidRPr="00445898">
        <w:t>. This works also in declarations; thus, the following examples are legal:</w:t>
      </w:r>
    </w:p>
    <w:p w:rsidR="00D1183C" w:rsidRPr="00445898" w:rsidRDefault="00D1183C" w:rsidP="00D1183C">
      <w:pPr>
        <w:pStyle w:val="firstparagraph"/>
        <w:spacing w:after="0"/>
        <w:ind w:firstLine="720"/>
        <w:rPr>
          <w:i/>
        </w:rPr>
      </w:pPr>
      <w:r w:rsidRPr="00445898">
        <w:rPr>
          <w:i/>
        </w:rPr>
        <w:t>BIG b = 12;</w:t>
      </w:r>
    </w:p>
    <w:p w:rsidR="00D1183C" w:rsidRPr="00445898" w:rsidRDefault="00D1183C" w:rsidP="00D1183C">
      <w:pPr>
        <w:pStyle w:val="firstparagraph"/>
        <w:spacing w:after="0"/>
        <w:ind w:firstLine="720"/>
        <w:rPr>
          <w:i/>
        </w:rPr>
      </w:pPr>
      <w:r w:rsidRPr="00445898">
        <w:rPr>
          <w:i/>
        </w:rPr>
        <w:t>TIME tc = 10e9;</w:t>
      </w:r>
    </w:p>
    <w:p w:rsidR="00D1183C" w:rsidRPr="00445898" w:rsidRDefault="00D1183C" w:rsidP="00D1183C">
      <w:pPr>
        <w:pStyle w:val="firstparagraph"/>
        <w:ind w:firstLine="720"/>
        <w:rPr>
          <w:i/>
        </w:rPr>
      </w:pPr>
      <w:r w:rsidRPr="00445898">
        <w:rPr>
          <w:i/>
        </w:rPr>
        <w:t>const TIME cnst = 20000000000.5;</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D1183C" w:rsidRPr="00445898" w:rsidRDefault="00D1183C" w:rsidP="00D1183C">
      <w:pPr>
        <w:pStyle w:val="firstparagraph"/>
      </w:pPr>
      <w:r w:rsidRPr="00445898">
        <w:t>The fractional part is ignored in the last case.</w:t>
      </w:r>
    </w:p>
    <w:p w:rsidR="00D1183C" w:rsidRPr="00445898" w:rsidRDefault="00D1183C" w:rsidP="00D1183C">
      <w:pPr>
        <w:pStyle w:val="firstparagraph"/>
      </w:pPr>
      <w:r w:rsidRPr="00445898">
        <w:t xml:space="preserve">Three </w:t>
      </w:r>
      <w:r w:rsidRPr="00445898">
        <w:rPr>
          <w:i/>
        </w:rPr>
        <w:t>BIG</w:t>
      </w:r>
      <w:r w:rsidRPr="00445898">
        <w:t xml:space="preserve"> constants: </w:t>
      </w:r>
      <w:r w:rsidRPr="00445898">
        <w:rPr>
          <w:i/>
        </w:rPr>
        <w:t>BIG_0</w:t>
      </w:r>
      <w:r w:rsidR="0067296F">
        <w:rPr>
          <w:i/>
        </w:rPr>
        <w:fldChar w:fldCharType="begin"/>
      </w:r>
      <w:r w:rsidR="0067296F">
        <w:instrText xml:space="preserve"> XE "</w:instrText>
      </w:r>
      <w:r w:rsidR="0067296F" w:rsidRPr="003774E8">
        <w:rPr>
          <w:i/>
        </w:rPr>
        <w:instrText>BIG_0</w:instrText>
      </w:r>
      <w:r w:rsidR="0067296F">
        <w:instrText xml:space="preserve">" </w:instrText>
      </w:r>
      <w:r w:rsidR="0067296F">
        <w:rPr>
          <w:i/>
        </w:rPr>
        <w:fldChar w:fldCharType="end"/>
      </w:r>
      <w:r w:rsidRPr="00445898">
        <w:t xml:space="preserve">, </w:t>
      </w:r>
      <w:r w:rsidRPr="00445898">
        <w:rPr>
          <w:i/>
        </w:rPr>
        <w:t>BIG_1</w:t>
      </w:r>
      <w:r w:rsidR="0067296F">
        <w:rPr>
          <w:i/>
        </w:rPr>
        <w:fldChar w:fldCharType="begin"/>
      </w:r>
      <w:r w:rsidR="0067296F">
        <w:instrText xml:space="preserve"> XE "</w:instrText>
      </w:r>
      <w:r w:rsidR="0067296F" w:rsidRPr="003774E8">
        <w:rPr>
          <w:i/>
        </w:rPr>
        <w:instrText>BIG_1</w:instrText>
      </w:r>
      <w:r w:rsidR="0067296F">
        <w:instrText xml:space="preserve">" </w:instrText>
      </w:r>
      <w:r w:rsidR="0067296F">
        <w:rPr>
          <w:i/>
        </w:rPr>
        <w:fldChar w:fldCharType="end"/>
      </w:r>
      <w:r w:rsidRPr="00445898">
        <w:t xml:space="preserve">, and </w:t>
      </w:r>
      <w:r w:rsidRPr="00445898">
        <w:rPr>
          <w:i/>
        </w:rPr>
        <w:t>BIG_inf</w:t>
      </w:r>
      <w:r w:rsidR="0067296F">
        <w:rPr>
          <w:i/>
        </w:rPr>
        <w:fldChar w:fldCharType="begin"/>
      </w:r>
      <w:r w:rsidR="0067296F">
        <w:instrText xml:space="preserve"> XE "</w:instrText>
      </w:r>
      <w:r w:rsidR="0067296F" w:rsidRPr="003774E8">
        <w:rPr>
          <w:i/>
        </w:rPr>
        <w:instrText>BIG_inf</w:instrText>
      </w:r>
      <w:r w:rsidR="0067296F">
        <w:instrText xml:space="preserve">" </w:instrText>
      </w:r>
      <w:r w:rsidR="0067296F">
        <w:rPr>
          <w:i/>
        </w:rPr>
        <w:fldChar w:fldCharType="end"/>
      </w:r>
      <w:r w:rsidRPr="00445898">
        <w:rPr>
          <w:i/>
        </w:rPr>
        <w:t xml:space="preserve"> </w:t>
      </w:r>
      <w:r w:rsidRPr="00445898">
        <w:t xml:space="preserve">are available directly. The </w:t>
      </w:r>
      <w:r w:rsidR="009E3D57">
        <w:t>fi</w:t>
      </w:r>
      <w:r w:rsidRPr="00445898">
        <w:t xml:space="preserve">rst two of them represent </w:t>
      </w:r>
      <m:oMath>
        <m:r>
          <w:rPr>
            <w:rFonts w:ascii="Cambria Math" w:hAnsi="Cambria Math"/>
          </w:rPr>
          <m:t>0</m:t>
        </m:r>
      </m:oMath>
      <w:r w:rsidRPr="00445898">
        <w:t xml:space="preserve"> and </w:t>
      </w:r>
      <m:oMath>
        <m:r>
          <w:rPr>
            <w:rFonts w:ascii="Cambria Math" w:hAnsi="Cambria Math"/>
          </w:rPr>
          <m:t>1</m:t>
        </m:r>
      </m:oMath>
      <w:r w:rsidRPr="00445898">
        <w:t xml:space="preserve"> of type </w:t>
      </w:r>
      <w:r w:rsidRPr="00445898">
        <w:rPr>
          <w:i/>
        </w:rPr>
        <w:t>BIG</w:t>
      </w:r>
      <w:r w:rsidRPr="00445898">
        <w:t>, the last constant stands for an in</w:t>
      </w:r>
      <w:r w:rsidR="009E3D57">
        <w:t>fi</w:t>
      </w:r>
      <w:r w:rsidRPr="00445898">
        <w:t>nite or unde</w:t>
      </w:r>
      <w:r w:rsidR="009E3D57">
        <w:t>fi</w:t>
      </w:r>
      <w:r w:rsidRPr="00445898">
        <w:t xml:space="preserve">ned value and is numerically equal to the maximum </w:t>
      </w:r>
      <w:r w:rsidRPr="00445898">
        <w:rPr>
          <w:i/>
        </w:rPr>
        <w:t>BIG</w:t>
      </w:r>
      <w:r w:rsidRPr="00445898">
        <w:t xml:space="preserve"> number representable with the given precision. This value is considered special and should not be used as a regular </w:t>
      </w:r>
      <w:r w:rsidRPr="00445898">
        <w:rPr>
          <w:i/>
        </w:rPr>
        <w:t>BIG</w:t>
      </w:r>
      <w:r w:rsidRPr="00445898">
        <w:t xml:space="preserve"> number. For completeness, there exist constants </w:t>
      </w:r>
      <w:r w:rsidRPr="00445898">
        <w:rPr>
          <w:i/>
        </w:rPr>
        <w:t>TIME_0</w:t>
      </w:r>
      <w:r w:rsidR="006659B7">
        <w:rPr>
          <w:i/>
        </w:rPr>
        <w:fldChar w:fldCharType="begin"/>
      </w:r>
      <w:r w:rsidR="006659B7">
        <w:instrText xml:space="preserve"> XE "</w:instrText>
      </w:r>
      <w:r w:rsidR="006659B7" w:rsidRPr="00767BA8">
        <w:rPr>
          <w:i/>
        </w:rPr>
        <w:instrText>TIME_0</w:instrText>
      </w:r>
      <w:r w:rsidR="006659B7">
        <w:instrText>" \b</w:instrText>
      </w:r>
      <w:r w:rsidR="006659B7">
        <w:rPr>
          <w:i/>
        </w:rPr>
        <w:fldChar w:fldCharType="end"/>
      </w:r>
      <w:r w:rsidRPr="00445898">
        <w:t xml:space="preserve">, </w:t>
      </w:r>
      <w:r w:rsidRPr="00445898">
        <w:rPr>
          <w:i/>
        </w:rPr>
        <w:t>TIME_1</w:t>
      </w:r>
      <w:r w:rsidR="006659B7">
        <w:rPr>
          <w:i/>
        </w:rPr>
        <w:fldChar w:fldCharType="begin"/>
      </w:r>
      <w:r w:rsidR="006659B7">
        <w:instrText xml:space="preserve"> XE "</w:instrText>
      </w:r>
      <w:r w:rsidR="006659B7" w:rsidRPr="00767BA8">
        <w:rPr>
          <w:i/>
        </w:rPr>
        <w:instrText>TIME_1</w:instrText>
      </w:r>
      <w:r w:rsidR="006659B7">
        <w:instrText>" \b</w:instrText>
      </w:r>
      <w:r w:rsidR="006659B7">
        <w:rPr>
          <w:i/>
        </w:rPr>
        <w:fldChar w:fldCharType="end"/>
      </w:r>
      <w:r w:rsidRPr="00445898">
        <w:t xml:space="preserve">, and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\b</w:instrText>
      </w:r>
      <w:r w:rsidR="006659B7">
        <w:rPr>
          <w:i/>
        </w:rPr>
        <w:fldChar w:fldCharType="end"/>
      </w:r>
      <w:r w:rsidRPr="00445898">
        <w:t xml:space="preserve"> which are exactly equivalent to the three </w:t>
      </w:r>
      <w:r w:rsidRPr="00445898">
        <w:rPr>
          <w:i/>
        </w:rPr>
        <w:t>BIG</w:t>
      </w:r>
      <w:r w:rsidRPr="00445898">
        <w:t xml:space="preserve"> constants.</w:t>
      </w:r>
    </w:p>
    <w:p w:rsidR="00D1183C" w:rsidRPr="00445898" w:rsidRDefault="00D1183C" w:rsidP="00D1183C">
      <w:pPr>
        <w:pStyle w:val="firstparagraph"/>
      </w:pPr>
      <w:r w:rsidRPr="00445898">
        <w:t xml:space="preserve">These two predicates tell whether a </w:t>
      </w:r>
      <w:r w:rsidRPr="00445898">
        <w:rPr>
          <w:i/>
        </w:rPr>
        <w:t>BIG</w:t>
      </w:r>
      <w:r w:rsidRPr="00445898">
        <w:t xml:space="preserve"> number is de</w:t>
      </w:r>
      <w:r w:rsidR="009E3D57">
        <w:t>fi</w:t>
      </w:r>
      <w:r w:rsidRPr="00445898">
        <w:t xml:space="preserve">ned (or </w:t>
      </w:r>
      <w:r w:rsidR="009E3D57">
        <w:t>fi</w:t>
      </w:r>
      <w:r w:rsidRPr="00445898">
        <w:t>nite):</w:t>
      </w:r>
    </w:p>
    <w:p w:rsidR="00D1183C" w:rsidRPr="00445898" w:rsidRDefault="00D1183C" w:rsidP="00D1183C">
      <w:pPr>
        <w:pStyle w:val="firstparagraph"/>
        <w:ind w:firstLine="720"/>
        <w:rPr>
          <w:i/>
        </w:rPr>
      </w:pPr>
      <w:r w:rsidRPr="00445898">
        <w:rPr>
          <w:i/>
        </w:rPr>
        <w:t>int def (BIG a);</w:t>
      </w:r>
    </w:p>
    <w:p w:rsidR="00D1183C" w:rsidRPr="00445898" w:rsidRDefault="00D1183C" w:rsidP="00D1183C">
      <w:pPr>
        <w:pStyle w:val="firstparagraph"/>
      </w:pPr>
      <w:r w:rsidRPr="00445898">
        <w:t xml:space="preserve">returning </w:t>
      </w:r>
      <m:oMath>
        <m:r>
          <w:rPr>
            <w:rFonts w:ascii="Cambria Math" w:hAnsi="Cambria Math"/>
          </w:rPr>
          <m:t>1</m:t>
        </m:r>
      </m:oMath>
      <w:r w:rsidRPr="00445898">
        <w:t xml:space="preserve"> when </w:t>
      </w:r>
      <w:r w:rsidRPr="00886DED">
        <w:rPr>
          <w:i/>
        </w:rPr>
        <w:t>a</w:t>
      </w:r>
      <w:r w:rsidRPr="00445898">
        <w:t xml:space="preserve"> is de</w:t>
      </w:r>
      <w:r w:rsidR="009E3D57">
        <w:t>fi</w:t>
      </w:r>
      <w:r w:rsidRPr="00445898">
        <w:t xml:space="preserve">ned (or </w:t>
      </w:r>
      <w:r w:rsidR="009E3D57">
        <w:t>fi</w:t>
      </w:r>
      <w:r w:rsidRPr="00445898">
        <w:t xml:space="preserve">nite) and </w:t>
      </w:r>
      <m:oMath>
        <m:r>
          <w:rPr>
            <w:rFonts w:ascii="Cambria Math" w:hAnsi="Cambria Math"/>
          </w:rPr>
          <m:t>0</m:t>
        </m:r>
      </m:oMath>
      <w:r w:rsidRPr="00445898">
        <w:t xml:space="preserve"> otherwise, and</w:t>
      </w:r>
    </w:p>
    <w:p w:rsidR="00D1183C" w:rsidRPr="00445898" w:rsidRDefault="00D1183C" w:rsidP="00D1183C">
      <w:pPr>
        <w:pStyle w:val="firstparagraph"/>
        <w:ind w:firstLine="720"/>
        <w:rPr>
          <w:i/>
        </w:rPr>
      </w:pPr>
      <w:r w:rsidRPr="00445898">
        <w:rPr>
          <w:i/>
        </w:rPr>
        <w:t>int undef (BIG a);</w:t>
      </w:r>
    </w:p>
    <w:p w:rsidR="00D1183C" w:rsidRDefault="00D1183C" w:rsidP="00D1183C">
      <w:pPr>
        <w:pStyle w:val="firstparagraph"/>
      </w:pPr>
      <w:r w:rsidRPr="00445898">
        <w:t xml:space="preserve">which is a straightforward negation of </w:t>
      </w:r>
      <w:r w:rsidRPr="00445898">
        <w:rPr>
          <w:i/>
        </w:rPr>
        <w:t>def</w:t>
      </w:r>
      <w:r w:rsidRPr="00445898">
        <w:t>.</w:t>
      </w:r>
    </w:p>
    <w:p w:rsidR="00422998" w:rsidRDefault="00422998" w:rsidP="00D1183C">
      <w:pPr>
        <w:pStyle w:val="firstparagraph"/>
      </w:pPr>
      <w:r>
        <w:t xml:space="preserve">The duality of </w:t>
      </w:r>
      <w:r w:rsidR="005F7E6C">
        <w:t xml:space="preserve">the </w:t>
      </w:r>
      <w:r>
        <w:t>representation of time (</w:t>
      </w:r>
      <w:r w:rsidRPr="00422998">
        <w:rPr>
          <w:i/>
        </w:rPr>
        <w:t>ETU</w:t>
      </w:r>
      <w:r w:rsidR="005F7E6C">
        <w:t xml:space="preserve"> versus </w:t>
      </w:r>
      <w:r w:rsidRPr="00422998">
        <w:rPr>
          <w:i/>
        </w:rPr>
        <w:t>ITU</w:t>
      </w:r>
      <w:r>
        <w:t xml:space="preserve">) motivates three </w:t>
      </w:r>
      <w:r w:rsidRPr="00422998">
        <w:rPr>
          <w:i/>
        </w:rPr>
        <w:t>double</w:t>
      </w:r>
      <w:r>
        <w:t xml:space="preserve"> constants: </w:t>
      </w:r>
      <w:r w:rsidRPr="00422998">
        <w:rPr>
          <w:i/>
        </w:rPr>
        <w:t>Time_0</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0</w:instrText>
      </w:r>
      <w:r w:rsidR="00DD3B1A">
        <w:instrText xml:space="preserve">" </w:instrText>
      </w:r>
      <w:r w:rsidR="00DD3B1A">
        <w:rPr>
          <w:i/>
        </w:rPr>
        <w:fldChar w:fldCharType="end"/>
      </w:r>
      <w:r>
        <w:t xml:space="preserve"> </w:t>
      </w:r>
      <w:r w:rsidRPr="00422998">
        <w:rPr>
          <w:i/>
        </w:rPr>
        <w:t>Time_1</w:t>
      </w:r>
      <w:r>
        <w:t>,</w:t>
      </w:r>
      <w:r w:rsidR="00DD3B1A" w:rsidRPr="00DD3B1A">
        <w:rPr>
          <w:i/>
        </w:rPr>
        <w:t xml:space="preserve"> </w:t>
      </w:r>
      <w:r w:rsidR="00DD3B1A">
        <w:rPr>
          <w:i/>
        </w:rPr>
        <w:fldChar w:fldCharType="begin"/>
      </w:r>
      <w:r w:rsidR="00DD3B1A">
        <w:instrText xml:space="preserve"> XE "</w:instrText>
      </w:r>
      <w:r w:rsidR="00DD3B1A" w:rsidRPr="00767BA8">
        <w:rPr>
          <w:i/>
        </w:rPr>
        <w:instrText>Time_1</w:instrText>
      </w:r>
      <w:r w:rsidR="00DD3B1A">
        <w:instrText xml:space="preserve">" </w:instrText>
      </w:r>
      <w:r w:rsidR="00DD3B1A">
        <w:rPr>
          <w:i/>
        </w:rPr>
        <w:fldChar w:fldCharType="end"/>
      </w:r>
      <w:r>
        <w:t xml:space="preserve"> and </w:t>
      </w:r>
      <w:r w:rsidRPr="00422998">
        <w:rPr>
          <w:i/>
        </w:rPr>
        <w:t>Time_inf</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inf</w:instrText>
      </w:r>
      <w:r w:rsidR="00DD3B1A">
        <w:instrText xml:space="preserve">" </w:instrText>
      </w:r>
      <w:r w:rsidR="00DD3B1A">
        <w:rPr>
          <w:i/>
        </w:rPr>
        <w:fldChar w:fldCharType="end"/>
      </w:r>
      <w:r>
        <w:t xml:space="preserve"> intended as the </w:t>
      </w:r>
      <w:r w:rsidR="00252A11" w:rsidRPr="00252A11">
        <w:rPr>
          <w:i/>
        </w:rPr>
        <w:t>ETU</w:t>
      </w:r>
      <w:r w:rsidR="00252A11">
        <w:t xml:space="preserve"> </w:t>
      </w:r>
      <w:r>
        <w:t xml:space="preserve">counterparts of the respective constants of type </w:t>
      </w:r>
      <w:r w:rsidRPr="00422998">
        <w:rPr>
          <w:i/>
        </w:rPr>
        <w:t>TIME</w:t>
      </w:r>
      <w:r>
        <w:t xml:space="preserve">. </w:t>
      </w:r>
      <w:r w:rsidRPr="00422998">
        <w:rPr>
          <w:i/>
        </w:rPr>
        <w:t>Time_0</w:t>
      </w:r>
      <w:r>
        <w:t xml:space="preserve"> is defined as </w:t>
      </w:r>
      <m:oMath>
        <m:r>
          <w:rPr>
            <w:rFonts w:ascii="Cambria Math" w:hAnsi="Cambria Math"/>
          </w:rPr>
          <m:t>0.0</m:t>
        </m:r>
      </m:oMath>
      <w:r>
        <w:t xml:space="preserve"> and </w:t>
      </w:r>
      <w:r w:rsidRPr="00422998">
        <w:rPr>
          <w:i/>
        </w:rPr>
        <w:t>Time_1</w:t>
      </w:r>
      <w:r>
        <w:t xml:space="preserve"> </w:t>
      </w:r>
      <w:r w:rsidR="00FF2202">
        <w:t xml:space="preserve">as </w:t>
      </w:r>
      <w:r w:rsidR="00FF2202" w:rsidRPr="00FF2202">
        <w:rPr>
          <w:i/>
        </w:rPr>
        <w:t>Itu</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FF2202">
        <w:t xml:space="preserve"> (Section </w:t>
      </w:r>
      <w:r w:rsidR="00FF2202">
        <w:fldChar w:fldCharType="begin"/>
      </w:r>
      <w:r w:rsidR="00FF2202">
        <w:instrText xml:space="preserve"> REF _Ref504242233 \r \h </w:instrText>
      </w:r>
      <w:r w:rsidR="00FF2202">
        <w:fldChar w:fldCharType="separate"/>
      </w:r>
      <w:r w:rsidR="00A717E1">
        <w:t>3.1.2</w:t>
      </w:r>
      <w:r w:rsidR="00FF2202">
        <w:fldChar w:fldCharType="end"/>
      </w:r>
      <w:r w:rsidR="00FF2202">
        <w:t xml:space="preserve">), so it corresponds to 1 </w:t>
      </w:r>
      <w:r w:rsidR="00FF2202" w:rsidRPr="00FF2202">
        <w:rPr>
          <w:i/>
        </w:rPr>
        <w:t>ITU</w:t>
      </w:r>
      <w:r w:rsidR="00FF2202">
        <w:t xml:space="preserve">, not 1 </w:t>
      </w:r>
      <w:r w:rsidR="00FF2202" w:rsidRPr="00FF2202">
        <w:rPr>
          <w:i/>
        </w:rPr>
        <w:t>ETU</w:t>
      </w:r>
      <w:r w:rsidR="00FF2202">
        <w:t xml:space="preserve"> (being just a somewhat clumsy alias for </w:t>
      </w:r>
      <w:r w:rsidR="00FF2202" w:rsidRPr="00FF2202">
        <w:rPr>
          <w:i/>
        </w:rPr>
        <w:t>Itu</w:t>
      </w:r>
      <w:r w:rsidR="00FF2202">
        <w:t>). We have</w:t>
      </w:r>
      <w:r w:rsidR="005F7E6C">
        <w:t>:</w:t>
      </w:r>
      <w:r w:rsidR="00FF2202">
        <w:t xml:space="preserve"> </w:t>
      </w:r>
      <w:r w:rsidR="00FF2202" w:rsidRPr="00FF2202">
        <w:rPr>
          <w:i/>
        </w:rPr>
        <w:t>ituToEtu (TIME_x) == Time_x</w:t>
      </w:r>
      <w:r w:rsidR="00FF2202">
        <w:t xml:space="preserve">, with </w:t>
      </w:r>
      <w:r w:rsidR="00FF2202" w:rsidRPr="00FF2202">
        <w:rPr>
          <w:i/>
        </w:rPr>
        <w:t>x</w:t>
      </w:r>
      <w:r w:rsidR="00FF2202">
        <w:t xml:space="preserve"> representing the same suffix on both sides. The most useful </w:t>
      </w:r>
      <w:r w:rsidR="00DD3B1A">
        <w:t xml:space="preserve">of the three constants is </w:t>
      </w:r>
      <w:r w:rsidR="00DD3B1A" w:rsidRPr="00DD3B1A">
        <w:rPr>
          <w:i/>
        </w:rPr>
        <w:t>Time_inf</w:t>
      </w:r>
      <w:r w:rsidR="00DD3B1A">
        <w:t xml:space="preserve"> representing (accurately, in the sense of the above equality) the undefined time value in </w:t>
      </w:r>
      <w:r w:rsidR="00DD3B1A" w:rsidRPr="00DD3B1A">
        <w:rPr>
          <w:i/>
        </w:rPr>
        <w:t>ETUs</w:t>
      </w:r>
      <w:r w:rsidR="00DD3B1A">
        <w:t>.</w:t>
      </w:r>
    </w:p>
    <w:p w:rsidR="0007104C" w:rsidRPr="00445898" w:rsidRDefault="0007104C" w:rsidP="00D1183C">
      <w:pPr>
        <w:pStyle w:val="firstparagraph"/>
      </w:pPr>
      <w:r>
        <w:t>By the same token , there exist three constant</w:t>
      </w:r>
      <w:r w:rsidR="005F7E6C">
        <w:t>s</w:t>
      </w:r>
      <w:r>
        <w:t xml:space="preserve"> named </w:t>
      </w:r>
      <w:r w:rsidRPr="00445898">
        <w:rPr>
          <w:i/>
        </w:rPr>
        <w:t>Distance_0</w:t>
      </w:r>
      <w:r>
        <w:rPr>
          <w:i/>
        </w:rPr>
        <w:fldChar w:fldCharType="begin"/>
      </w:r>
      <w:r>
        <w:instrText xml:space="preserve"> XE "</w:instrText>
      </w:r>
      <w:r w:rsidRPr="00A24D3D">
        <w:rPr>
          <w:i/>
        </w:rPr>
        <w:instrText>Distance_0</w:instrText>
      </w:r>
      <w:r>
        <w:instrText xml:space="preserve">" </w:instrText>
      </w:r>
      <w:r>
        <w:rPr>
          <w:i/>
        </w:rPr>
        <w:fldChar w:fldCharType="end"/>
      </w:r>
      <w:r w:rsidRPr="00445898">
        <w:t xml:space="preserve">, </w:t>
      </w:r>
      <w:r w:rsidRPr="00445898">
        <w:rPr>
          <w:i/>
        </w:rPr>
        <w:t>Distance_1</w:t>
      </w:r>
      <w:r>
        <w:rPr>
          <w:i/>
        </w:rPr>
        <w:fldChar w:fldCharType="begin"/>
      </w:r>
      <w:r>
        <w:instrText xml:space="preserve"> XE "</w:instrText>
      </w:r>
      <w:r w:rsidRPr="00A24D3D">
        <w:rPr>
          <w:i/>
        </w:rPr>
        <w:instrText>Distance_1</w:instrText>
      </w:r>
      <w:r>
        <w:instrText xml:space="preserve">" </w:instrText>
      </w:r>
      <w:r>
        <w:rPr>
          <w:i/>
        </w:rPr>
        <w:fldChar w:fldCharType="end"/>
      </w:r>
      <w:r w:rsidRPr="00445898">
        <w:t>,</w:t>
      </w:r>
      <w:r>
        <w:t xml:space="preserve"> and</w:t>
      </w:r>
      <w:r w:rsidRPr="00445898">
        <w:t xml:space="preserve"> </w:t>
      </w:r>
      <w:r w:rsidRPr="00445898">
        <w:rPr>
          <w:i/>
        </w:rPr>
        <w:t>Distance_inf</w:t>
      </w:r>
      <w:r>
        <w:rPr>
          <w:i/>
        </w:rPr>
        <w:fldChar w:fldCharType="begin"/>
      </w:r>
      <w:r>
        <w:instrText xml:space="preserve"> XE "</w:instrText>
      </w:r>
      <w:r w:rsidRPr="00A24D3D">
        <w:rPr>
          <w:i/>
        </w:rPr>
        <w:instrText>Distance_inf</w:instrText>
      </w:r>
      <w:r>
        <w:instrText xml:space="preserve">" </w:instrText>
      </w:r>
      <w:r>
        <w:rPr>
          <w:i/>
        </w:rPr>
        <w:fldChar w:fldCharType="end"/>
      </w:r>
      <w:r w:rsidRPr="00445898">
        <w:t>,</w:t>
      </w:r>
      <w:r>
        <w:t xml:space="preserve"> intended to correspond to the respective </w:t>
      </w:r>
      <w:r w:rsidRPr="0007104C">
        <w:rPr>
          <w:i/>
        </w:rPr>
        <w:t>TIME</w:t>
      </w:r>
      <w:r>
        <w:t xml:space="preserve"> constants and matching their values in the “distance domain.” Thus, </w:t>
      </w:r>
      <w:r w:rsidRPr="0007104C">
        <w:rPr>
          <w:i/>
        </w:rPr>
        <w:t>Distance_0</w:t>
      </w:r>
      <w:r>
        <w:t xml:space="preserve"> is defined as </w:t>
      </w:r>
      <m:oMath>
        <m:r>
          <w:rPr>
            <w:rFonts w:ascii="Cambria Math" w:hAnsi="Cambria Math"/>
          </w:rPr>
          <m:t>0.0</m:t>
        </m:r>
      </m:oMath>
      <w:r>
        <w:t xml:space="preserve">, </w:t>
      </w:r>
      <w:r w:rsidRPr="005F7E6C">
        <w:rPr>
          <w:i/>
        </w:rPr>
        <w:t>Distance_1</w:t>
      </w:r>
      <w:r>
        <w:t xml:space="preserve"> as </w:t>
      </w:r>
      <m:oMath>
        <m:r>
          <w:rPr>
            <w:rFonts w:ascii="Cambria Math" w:hAnsi="Cambria Math"/>
          </w:rPr>
          <m:t>1/</m:t>
        </m:r>
      </m:oMath>
      <w:r w:rsidRPr="005F7E6C">
        <w:rPr>
          <w:i/>
        </w:rPr>
        <w:t>Du</w:t>
      </w:r>
      <w:r>
        <w:t>,</w:t>
      </w:r>
      <w:r w:rsidR="005F7E6C" w:rsidRPr="005F7E6C">
        <w:rPr>
          <w:i/>
        </w:rPr>
        <w:t xml:space="preserve"> </w:t>
      </w:r>
      <w:r w:rsidR="005F7E6C">
        <w:rPr>
          <w:i/>
        </w:rPr>
        <w:fldChar w:fldCharType="begin"/>
      </w:r>
      <w:r w:rsidR="005F7E6C">
        <w:instrText xml:space="preserve"> XE "</w:instrText>
      </w:r>
      <w:r w:rsidR="005F7E6C" w:rsidRPr="007C78A3">
        <w:rPr>
          <w:i/>
        </w:rPr>
        <w:instrText>Du</w:instrText>
      </w:r>
      <w:r w:rsidR="005F7E6C">
        <w:rPr>
          <w:i/>
        </w:rPr>
        <w:instrText xml:space="preserve"> </w:instrText>
      </w:r>
      <w:r w:rsidR="005F7E6C" w:rsidRPr="00C727C5">
        <w:instrText>(global</w:instrText>
      </w:r>
      <w:r w:rsidR="005F7E6C">
        <w:instrText xml:space="preserve"> </w:instrText>
      </w:r>
      <w:r w:rsidR="005F7E6C" w:rsidRPr="00C727C5">
        <w:instrText>variable)</w:instrText>
      </w:r>
      <w:r w:rsidR="005F7E6C">
        <w:instrText xml:space="preserve">" </w:instrText>
      </w:r>
      <w:r w:rsidR="005F7E6C">
        <w:rPr>
          <w:i/>
        </w:rPr>
        <w:fldChar w:fldCharType="end"/>
      </w:r>
      <w:r>
        <w:t xml:space="preserve"> and </w:t>
      </w:r>
      <w:r w:rsidRPr="005F7E6C">
        <w:rPr>
          <w:i/>
        </w:rPr>
        <w:t>Distance_inf</w:t>
      </w:r>
      <w:r>
        <w:t xml:space="preserve"> represents </w:t>
      </w:r>
      <w:r w:rsidR="005F7E6C">
        <w:t xml:space="preserve">the </w:t>
      </w:r>
      <w:r>
        <w:t>undefined distance</w:t>
      </w:r>
      <w:r w:rsidR="005F7E6C">
        <w:t>-time</w:t>
      </w:r>
      <w:r>
        <w:t xml:space="preserve">, in the sense that </w:t>
      </w:r>
      <w:r w:rsidRPr="00FF2202">
        <w:rPr>
          <w:i/>
        </w:rPr>
        <w:t>ituTo</w:t>
      </w:r>
      <w:r>
        <w:rPr>
          <w:i/>
        </w:rPr>
        <w:t>Du </w:t>
      </w:r>
      <w:r w:rsidRPr="00FF2202">
        <w:rPr>
          <w:i/>
        </w:rPr>
        <w:t>(TIME_</w:t>
      </w:r>
      <w:r>
        <w:rPr>
          <w:i/>
        </w:rPr>
        <w:t>inf</w:t>
      </w:r>
      <w:r w:rsidRPr="00FF2202">
        <w:rPr>
          <w:i/>
        </w:rPr>
        <w:t xml:space="preserve">) == </w:t>
      </w:r>
      <w:r>
        <w:rPr>
          <w:i/>
        </w:rPr>
        <w:t>Distance_inf</w:t>
      </w:r>
      <w:r w:rsidRPr="0007104C">
        <w:t>.</w:t>
      </w:r>
    </w:p>
    <w:p w:rsidR="00D1183C" w:rsidRPr="00445898" w:rsidRDefault="00D1183C" w:rsidP="00D1183C">
      <w:pPr>
        <w:pStyle w:val="firstparagraph"/>
      </w:pPr>
      <w:r w:rsidRPr="00445898">
        <w:t>The following arithmetic-related symbolic constants are 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0</m:t>
              </m:r>
            </m:oMath>
            <w:r w:rsidRPr="00445898">
              <w:t xml:space="preserve">. This is </w:t>
            </w:r>
            <w:r w:rsidR="00B05501">
              <w:t xml:space="preserve">the </w:t>
            </w:r>
            <w:r w:rsidR="00B05501" w:rsidRPr="00B05501">
              <w:rPr>
                <w:i/>
              </w:rPr>
              <w:t>LONG</w:t>
            </w:r>
            <w:r w:rsidRPr="00445898">
              <w:t xml:space="preserve"> type indicator (see Sections </w:t>
            </w:r>
            <w:r w:rsidRPr="00445898">
              <w:fldChar w:fldCharType="begin"/>
            </w:r>
            <w:r w:rsidRPr="00445898">
              <w:instrText xml:space="preserve"> REF _Ref504325626 \r \h </w:instrText>
            </w:r>
            <w:r w:rsidRPr="00445898">
              <w:fldChar w:fldCharType="separate"/>
            </w:r>
            <w:r w:rsidR="00A717E1">
              <w:t>3.2.2</w:t>
            </w:r>
            <w:r w:rsidRPr="00445898">
              <w:fldChar w:fldCharType="end"/>
            </w:r>
            <w:r w:rsidRPr="00445898">
              <w:t xml:space="preserve">, </w:t>
            </w:r>
            <w:r w:rsidRPr="00445898">
              <w:fldChar w:fldCharType="begin"/>
            </w:r>
            <w:r w:rsidRPr="00445898">
              <w:instrText xml:space="preserve"> REF _Ref510687970 \r \h </w:instrText>
            </w:r>
            <w:r w:rsidRPr="00445898">
              <w:fldChar w:fldCharType="separate"/>
            </w:r>
            <w:r w:rsidR="00A717E1">
              <w:t>10.1.1</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TYPE_short</w:t>
            </w:r>
            <w:r w:rsidR="0067757A">
              <w:rPr>
                <w:i/>
              </w:rPr>
              <w:fldChar w:fldCharType="begin"/>
            </w:r>
            <w:r w:rsidR="0067757A">
              <w:instrText xml:space="preserve"> XE "</w:instrText>
            </w:r>
            <w:r w:rsidR="0067757A" w:rsidRPr="00767BA8">
              <w:rPr>
                <w:i/>
              </w:rPr>
              <w:instrText>TYPE_short</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1</m:t>
              </m:r>
            </m:oMath>
            <w:r w:rsidRPr="00445898">
              <w:t>. This is an unused type indicator existing for completeness.</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2</m:t>
              </m:r>
            </m:oMath>
            <w:r w:rsidRPr="00445898">
              <w:t xml:space="preserve">. This is the </w:t>
            </w:r>
            <w:r w:rsidRPr="00445898">
              <w:rPr>
                <w:i/>
              </w:rPr>
              <w:t>BIG</w:t>
            </w:r>
            <w:r w:rsidRPr="00445898">
              <w:t xml:space="preserve"> type indicator.</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BIG_precision</w:t>
            </w:r>
            <w:r w:rsidR="0067296F">
              <w:rPr>
                <w:i/>
              </w:rPr>
              <w:fldChar w:fldCharType="begin"/>
            </w:r>
            <w:r w:rsidR="0067296F">
              <w:instrText xml:space="preserve"> XE "</w:instrText>
            </w:r>
            <w:r w:rsidR="0067296F" w:rsidRPr="003774E8">
              <w:rPr>
                <w:i/>
              </w:rPr>
              <w:instrText>BIG_precision</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telling the precision of BIG numbers (Section </w:t>
            </w:r>
            <w:r w:rsidRPr="00445898">
              <w:fldChar w:fldCharType="begin"/>
            </w:r>
            <w:r w:rsidRPr="00445898">
              <w:instrText xml:space="preserve"> REF _Ref504241052 \r \h </w:instrText>
            </w:r>
            <w:r w:rsidRPr="00445898">
              <w:fldChar w:fldCharType="separate"/>
            </w:r>
            <w:r w:rsidR="00A717E1">
              <w:t>3.1.3</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\b</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2147483647</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MAX_short</w:t>
            </w:r>
            <w:r w:rsidR="001D0B20">
              <w:rPr>
                <w:i/>
              </w:rPr>
              <w:fldChar w:fldCharType="begin"/>
            </w:r>
            <w:r w:rsidR="001D0B20">
              <w:instrText xml:space="preserve"> XE "</w:instrText>
            </w:r>
            <w:r w:rsidR="001D0B20" w:rsidRPr="00401B73">
              <w:rPr>
                <w:i/>
              </w:rPr>
              <w:instrText>MAX_short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short int</w:t>
            </w:r>
            <w:r w:rsidRPr="00445898">
              <w:t xml:space="preserve">. For </w:t>
            </w:r>
            <m:oMath>
              <m:r>
                <w:rPr>
                  <w:rFonts w:ascii="Cambria Math" w:hAnsi="Cambria Math"/>
                </w:rPr>
                <m:t>16</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32767</m:t>
              </m:r>
            </m:oMath>
            <w:r w:rsidRPr="00445898">
              <w:t>.</w:t>
            </w:r>
          </w:p>
          <w:p w:rsidR="004C1BB1" w:rsidRPr="00445898" w:rsidRDefault="004C1BB1" w:rsidP="004C1BB1">
            <w:pPr>
              <w:pStyle w:val="firstparagraph"/>
            </w:pP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MIN_short</w:t>
            </w:r>
            <w:r w:rsidR="001D0B20">
              <w:rPr>
                <w:i/>
              </w:rPr>
              <w:fldChar w:fldCharType="begin"/>
            </w:r>
            <w:r w:rsidR="001D0B20">
              <w:instrText xml:space="preserve"> XE "</w:instrText>
            </w:r>
            <w:r w:rsidR="001D0B20" w:rsidRPr="00401B73">
              <w:rPr>
                <w:i/>
              </w:rPr>
              <w:instrText>MIN_short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short int</w:t>
            </w:r>
            <w:r w:rsidRPr="00445898">
              <w:t xml:space="preserve">. For </w:t>
            </w:r>
            <w:r w:rsidRPr="00445898">
              <w:rPr>
                <w:i/>
              </w:rPr>
              <w:t>16</w:t>
            </w:r>
            <w:r w:rsidRPr="00445898">
              <w:t xml:space="preserve">-bit </w:t>
            </w:r>
            <w:r w:rsidRPr="00445898">
              <w:rPr>
                <w:i/>
              </w:rPr>
              <w:t>2</w:t>
            </w:r>
            <w:r w:rsidRPr="00445898">
              <w:t xml:space="preserve">’s complement arithmetic this number is </w:t>
            </w:r>
            <m:oMath>
              <m:r>
                <w:rPr>
                  <w:rFonts w:ascii="Cambria Math" w:hAnsi="Cambria Math"/>
                </w:rPr>
                <m:t>-32768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MAX_int</w:t>
            </w:r>
            <w:r w:rsidR="001D0B20">
              <w:rPr>
                <w:i/>
              </w:rPr>
              <w:fldChar w:fldCharType="begin"/>
            </w:r>
            <w:r w:rsidR="001D0B20">
              <w:instrText xml:space="preserve"> XE "</w:instrText>
            </w:r>
            <w:r w:rsidR="001D0B20" w:rsidRPr="00401B73">
              <w:rPr>
                <w:i/>
              </w:rPr>
              <w:instrText>MAX_int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int</w:t>
            </w:r>
            <w:r w:rsidRPr="00445898">
              <w:t xml:space="preserve">. Usually this number is equal to </w:t>
            </w: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Pr="00445898">
              <w:t xml:space="preserve"> or </w:t>
            </w:r>
            <w:r w:rsidRPr="00445898">
              <w:rPr>
                <w:i/>
              </w:rPr>
              <w:t>MAX_short</w:t>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MIN_int</w:t>
            </w:r>
            <w:r w:rsidR="001D0B20">
              <w:rPr>
                <w:i/>
              </w:rPr>
              <w:fldChar w:fldCharType="begin"/>
            </w:r>
            <w:r w:rsidR="001D0B20">
              <w:instrText xml:space="preserve"> XE "</w:instrText>
            </w:r>
            <w:r w:rsidR="001D0B20" w:rsidRPr="00401B73">
              <w:rPr>
                <w:i/>
              </w:rPr>
              <w:instrText>MIN_int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int</w:t>
            </w:r>
            <w:r w:rsidRPr="00445898">
              <w:t xml:space="preserve">. In most cases this number is equal to </w:t>
            </w:r>
            <w:r w:rsidRPr="00445898">
              <w:rPr>
                <w:i/>
              </w:rPr>
              <w:t>MIN_long</w:t>
            </w:r>
            <w:r w:rsidRPr="00445898">
              <w:t xml:space="preserve"> or </w:t>
            </w:r>
            <w:r w:rsidRPr="00445898">
              <w:rPr>
                <w:i/>
              </w:rPr>
              <w:t>MIN_short</w:t>
            </w:r>
            <w:r w:rsidRPr="00445898">
              <w:t>.</w:t>
            </w:r>
          </w:p>
        </w:tc>
      </w:tr>
    </w:tbl>
    <w:p w:rsidR="00532CEE" w:rsidRPr="00445898" w:rsidRDefault="00D1183C" w:rsidP="00D1183C">
      <w:pPr>
        <w:pStyle w:val="firstparagraph"/>
      </w:pPr>
      <w:r w:rsidRPr="00445898">
        <w:t xml:space="preserve">There also exist the following constants: </w:t>
      </w:r>
      <w:r w:rsidRPr="00360AFD">
        <w:rPr>
          <w:i/>
        </w:rPr>
        <w:t>MAX</w:t>
      </w:r>
      <w:r w:rsidR="0085107F" w:rsidRPr="00360AFD">
        <w:rPr>
          <w:i/>
        </w:rPr>
        <w:t>_</w:t>
      </w:r>
      <w:r w:rsidRPr="00360AFD">
        <w:rPr>
          <w:i/>
        </w:rPr>
        <w:t>Long</w:t>
      </w:r>
      <w:r w:rsidRPr="00445898">
        <w:t xml:space="preserve">,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Pr="00445898">
        <w:t xml:space="preserve">, </w:t>
      </w:r>
      <w:r w:rsidRPr="00360AFD">
        <w:rPr>
          <w:i/>
        </w:rPr>
        <w:t>MAX</w:t>
      </w:r>
      <w:r w:rsidR="0085107F" w:rsidRPr="00360AFD">
        <w:rPr>
          <w:i/>
        </w:rPr>
        <w:t>_</w:t>
      </w:r>
      <w:r w:rsidRPr="00360AFD">
        <w:rPr>
          <w:i/>
        </w:rPr>
        <w:t>LONG</w:t>
      </w:r>
      <w:r w:rsidR="00360AFD">
        <w:fldChar w:fldCharType="begin"/>
      </w:r>
      <w:r w:rsidR="00360AFD">
        <w:instrText xml:space="preserve"> XE "</w:instrText>
      </w:r>
      <w:r w:rsidR="00360AFD" w:rsidRPr="00360AFD">
        <w:rPr>
          <w:i/>
        </w:rPr>
        <w:instrText>MAX_LONG</w:instrText>
      </w:r>
      <w:r w:rsidR="00360AFD">
        <w:instrText xml:space="preserve">" </w:instrText>
      </w:r>
      <w:r w:rsidR="00360AFD">
        <w:fldChar w:fldCharType="end"/>
      </w:r>
      <w:r w:rsidRPr="00445898">
        <w:t xml:space="preserve">, and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0085107F" w:rsidRPr="00445898">
        <w:t xml:space="preserve">, </w:t>
      </w:r>
      <w:r w:rsidRPr="00445898">
        <w:t xml:space="preserve">which represent the boundary values of types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and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according to the way these</w:t>
      </w:r>
      <w:r w:rsidR="0085107F" w:rsidRPr="00445898">
        <w:t xml:space="preserve"> </w:t>
      </w:r>
      <w:r w:rsidRPr="00445898">
        <w:t xml:space="preserve">types have been aliased to the corresponding basic integer types (see </w:t>
      </w:r>
      <w:r w:rsidR="0085107F" w:rsidRPr="00445898">
        <w:t>Section </w:t>
      </w:r>
      <w:r w:rsidR="0085107F" w:rsidRPr="00445898">
        <w:fldChar w:fldCharType="begin"/>
      </w:r>
      <w:r w:rsidR="0085107F" w:rsidRPr="00445898">
        <w:instrText xml:space="preserve"> REF _Ref504241445 \r \h </w:instrText>
      </w:r>
      <w:r w:rsidR="0085107F" w:rsidRPr="00445898">
        <w:fldChar w:fldCharType="separate"/>
      </w:r>
      <w:r w:rsidR="00A717E1">
        <w:t>3.1.1</w:t>
      </w:r>
      <w:r w:rsidR="0085107F" w:rsidRPr="00445898">
        <w:fldChar w:fldCharType="end"/>
      </w:r>
      <w:r w:rsidRPr="00445898">
        <w:t>).</w:t>
      </w:r>
    </w:p>
    <w:p w:rsidR="00532CEE" w:rsidRPr="00445898" w:rsidRDefault="00532CEE" w:rsidP="00552A98">
      <w:pPr>
        <w:pStyle w:val="Heading3"/>
        <w:numPr>
          <w:ilvl w:val="2"/>
          <w:numId w:val="5"/>
        </w:numPr>
        <w:rPr>
          <w:lang w:val="en-US"/>
        </w:rPr>
      </w:pPr>
      <w:bookmarkStart w:id="219" w:name="_Ref507834343"/>
      <w:bookmarkStart w:id="220" w:name="_Toc516483303"/>
      <w:r w:rsidRPr="00445898">
        <w:rPr>
          <w:lang w:val="en-US"/>
        </w:rPr>
        <w:t>Other non-standard numerical types</w:t>
      </w:r>
      <w:bookmarkEnd w:id="219"/>
      <w:bookmarkEnd w:id="220"/>
    </w:p>
    <w:p w:rsidR="006C281D" w:rsidRPr="00445898" w:rsidRDefault="00532CEE" w:rsidP="00532CEE">
      <w:pPr>
        <w:pStyle w:val="firstparagraph"/>
      </w:pPr>
      <w:r w:rsidRPr="00445898">
        <w:t xml:space="preserve">Some numbers, not necessarily </w:t>
      </w:r>
      <w:r w:rsidR="006C281D" w:rsidRPr="00445898">
        <w:t xml:space="preserve">ones </w:t>
      </w:r>
      <w:r w:rsidRPr="00445898">
        <w:t xml:space="preserve">representing time instants or intervals, may also </w:t>
      </w:r>
      <w:r w:rsidR="006C281D" w:rsidRPr="00445898">
        <w:t>happen to be</w:t>
      </w:r>
      <w:r w:rsidRPr="00445898">
        <w:t xml:space="preserve"> big</w:t>
      </w:r>
      <w:r w:rsidR="006C281D" w:rsidRPr="00445898">
        <w:t>, at least in some experiments</w:t>
      </w:r>
      <w:r w:rsidRPr="00445898">
        <w:t xml:space="preserve">. </w:t>
      </w:r>
      <w:r w:rsidR="006C281D" w:rsidRPr="00445898">
        <w:t>For example</w:t>
      </w:r>
      <w:r w:rsidR="00FA26C6" w:rsidRPr="00445898">
        <w:t>,</w:t>
      </w:r>
      <w:r w:rsidR="006C281D" w:rsidRPr="00445898">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445898">
        <w:t>huge</w:t>
      </w:r>
      <w:r w:rsidR="006C281D" w:rsidRPr="00445898">
        <w:t xml:space="preserve"> number of large values to a counter</w:t>
      </w:r>
      <w:r w:rsidR="008305FE" w:rsidRPr="00445898">
        <w:t>, possibly</w:t>
      </w:r>
      <w:r w:rsidR="006C281D" w:rsidRPr="00445898">
        <w:t xml:space="preserve"> overtaxing its range. Generally, how fast a counter grows depends on two things: how often it grow</w:t>
      </w:r>
      <w:r w:rsidR="00FA26C6" w:rsidRPr="00445898">
        <w:t>s</w:t>
      </w:r>
      <w:r w:rsidR="006C281D" w:rsidRPr="00445898">
        <w:t xml:space="preserve">, and what it grows by on each occasion. </w:t>
      </w:r>
      <w:r w:rsidR="00B05501">
        <w:t>B</w:t>
      </w:r>
      <w:r w:rsidR="006C281D" w:rsidRPr="00445898">
        <w:t>oth parts can be large in a simulation model, and the size of the second part comes for free and costs no processing time.</w:t>
      </w:r>
    </w:p>
    <w:p w:rsidR="00532CEE" w:rsidRPr="00445898" w:rsidRDefault="006C281D" w:rsidP="00532CEE">
      <w:pPr>
        <w:pStyle w:val="firstparagraph"/>
      </w:pPr>
      <w:r w:rsidRPr="00445898">
        <w:t>U</w:t>
      </w:r>
      <w:r w:rsidR="00532CEE" w:rsidRPr="00445898">
        <w:t xml:space="preserve">sing type </w:t>
      </w:r>
      <w:r w:rsidR="00532CEE" w:rsidRPr="00445898">
        <w:rPr>
          <w:i/>
        </w:rPr>
        <w:t>BIG</w:t>
      </w:r>
      <w:r w:rsidR="00532CEE" w:rsidRPr="00445898">
        <w:t xml:space="preserve"> to represent all numbers that could</w:t>
      </w:r>
      <w:r w:rsidRPr="00445898">
        <w:t xml:space="preserve"> </w:t>
      </w:r>
      <w:r w:rsidR="00532CEE" w:rsidRPr="00445898">
        <w:t xml:space="preserve">exceed the capacity of </w:t>
      </w:r>
      <w:r w:rsidR="00626C75" w:rsidRPr="00445898">
        <w:t xml:space="preserve">the </w:t>
      </w:r>
      <w:r w:rsidR="00532CEE" w:rsidRPr="00445898">
        <w:t xml:space="preserve">standard types </w:t>
      </w:r>
      <w:r w:rsidR="00532CEE" w:rsidRPr="00445898">
        <w:rPr>
          <w:i/>
        </w:rPr>
        <w:t>int</w:t>
      </w:r>
      <w:r w:rsidR="00532CEE" w:rsidRPr="00445898">
        <w:t xml:space="preserve"> or </w:t>
      </w:r>
      <w:r w:rsidR="00532CEE" w:rsidRPr="00445898">
        <w:rPr>
          <w:i/>
        </w:rPr>
        <w:t>long</w:t>
      </w:r>
      <w:r w:rsidR="00532CEE" w:rsidRPr="00445898">
        <w:t xml:space="preserve"> would be too costly in</w:t>
      </w:r>
      <w:r w:rsidRPr="00445898">
        <w:t xml:space="preserve"> many situations</w:t>
      </w:r>
      <w:r w:rsidR="00626C75" w:rsidRPr="00445898">
        <w:t>,</w:t>
      </w:r>
      <w:r w:rsidRPr="00445898">
        <w:t xml:space="preserve"> when the experimenter knows in advance, and for a fact, that they won’t. </w:t>
      </w:r>
      <w:r w:rsidR="00532CEE" w:rsidRPr="00445898">
        <w:t xml:space="preserve">Therefore, there exist three </w:t>
      </w:r>
      <w:r w:rsidR="009E3D57">
        <w:t>fl</w:t>
      </w:r>
      <w:r w:rsidR="00532CEE" w:rsidRPr="00445898">
        <w:t>exible non-standard numerical types that</w:t>
      </w:r>
      <w:r w:rsidRPr="00445898">
        <w:t xml:space="preserve"> </w:t>
      </w:r>
      <w:r w:rsidR="00532CEE" w:rsidRPr="00445898">
        <w:t>can be used to represent nonnegative integer variables. By default, all three types are</w:t>
      </w:r>
      <w:r w:rsidRPr="00445898">
        <w:t xml:space="preserve"> </w:t>
      </w:r>
      <w:r w:rsidR="00532CEE" w:rsidRPr="00445898">
        <w:t>equivalenced (</w:t>
      </w:r>
      <w:r w:rsidRPr="00445898">
        <w:t xml:space="preserve">via </w:t>
      </w:r>
      <w:r w:rsidR="00532CEE" w:rsidRPr="00445898">
        <w:rPr>
          <w:i/>
        </w:rPr>
        <w:t>typedef</w:t>
      </w:r>
      <w:r w:rsidR="00532CEE" w:rsidRPr="00445898">
        <w:t xml:space="preserve">) to type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but those defaults can be changed with</w:t>
      </w:r>
      <w:r w:rsidR="008F5262" w:rsidRPr="00445898">
        <w:t xml:space="preserve"> </w:t>
      </w:r>
      <w:r w:rsidR="00532CEE" w:rsidRPr="00445898">
        <w:t>compilation</w:t>
      </w:r>
      <w:r w:rsidRPr="00445898">
        <w:t xml:space="preserve"> </w:t>
      </w:r>
      <w:r w:rsidR="00532CEE" w:rsidRPr="00445898">
        <w:t xml:space="preserve">options to </w:t>
      </w:r>
      <w:r w:rsidR="00532CEE" w:rsidRPr="00445898">
        <w:rPr>
          <w:i/>
        </w:rPr>
        <w:t>BIG</w:t>
      </w:r>
      <w:r w:rsidR="00532CEE" w:rsidRPr="00445898">
        <w:t xml:space="preserve"> or </w:t>
      </w:r>
      <w:r w:rsidR="00532CEE"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532CEE" w:rsidRPr="00445898">
        <w:t xml:space="preserve"> (see </w:t>
      </w:r>
      <w:r w:rsidRPr="00445898">
        <w:t>S</w:t>
      </w:r>
      <w:r w:rsidR="00532CEE" w:rsidRPr="00445898">
        <w:t>ection</w:t>
      </w:r>
      <w:r w:rsidRPr="00445898">
        <w:t> </w:t>
      </w:r>
      <w:r w:rsidR="00E27D8F" w:rsidRPr="00445898">
        <w:fldChar w:fldCharType="begin"/>
      </w:r>
      <w:r w:rsidR="00E27D8F" w:rsidRPr="00445898">
        <w:instrText xml:space="preserve"> REF _Ref511756210 \r \h </w:instrText>
      </w:r>
      <w:r w:rsidR="00E27D8F" w:rsidRPr="00445898">
        <w:fldChar w:fldCharType="separate"/>
      </w:r>
      <w:r w:rsidR="00A717E1">
        <w:t>B.5</w:t>
      </w:r>
      <w:r w:rsidR="00E27D8F" w:rsidRPr="00445898">
        <w:fldChar w:fldCharType="end"/>
      </w:r>
      <w:r w:rsidRPr="00445898">
        <w:t>)</w:t>
      </w:r>
      <w:r w:rsidR="00532CEE" w:rsidRPr="00445898">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\bf</w:instrText>
            </w:r>
            <w:r w:rsidR="00AB7367">
              <w:rPr>
                <w:i/>
              </w:rPr>
              <w:fldChar w:fldCharType="end"/>
            </w:r>
          </w:p>
        </w:tc>
        <w:tc>
          <w:tcPr>
            <w:tcW w:w="7733" w:type="dxa"/>
          </w:tcPr>
          <w:p w:rsidR="004C1BB1" w:rsidRPr="00445898" w:rsidRDefault="004C1BB1" w:rsidP="004C1BB1">
            <w:pPr>
              <w:pStyle w:val="firstparagraph"/>
            </w:pPr>
            <w:r w:rsidRPr="00445898">
              <w:t>This type is used to represent (internally) propagation</w:t>
            </w:r>
            <w:r w:rsidR="00DB37AB">
              <w:fldChar w:fldCharType="begin"/>
            </w:r>
            <w:r w:rsidR="00DB37AB">
              <w:instrText xml:space="preserve"> XE "</w:instrText>
            </w:r>
            <w:r w:rsidR="00DB37AB" w:rsidRPr="00347626">
              <w:instrText>propagation:</w:instrText>
            </w:r>
            <w:r w:rsidR="00DB37AB" w:rsidRPr="00347626">
              <w:rPr>
                <w:lang w:val="pl-PL"/>
              </w:rPr>
              <w:instrText>distance</w:instrText>
            </w:r>
            <w:r w:rsidR="00DB37AB">
              <w:instrText xml:space="preserve">" </w:instrText>
            </w:r>
            <w:r w:rsidR="00DB37AB">
              <w:fldChar w:fldCharType="end"/>
            </w:r>
            <w:r w:rsidRPr="00445898">
              <w:t xml:space="preserve"> distances between ports or transceivers (see Sections </w:t>
            </w:r>
            <w:r w:rsidRPr="00445898">
              <w:fldChar w:fldCharType="begin"/>
            </w:r>
            <w:r w:rsidRPr="00445898">
              <w:instrText xml:space="preserve"> REF _Ref505093882 \r \h </w:instrText>
            </w:r>
            <w:r w:rsidRPr="00445898">
              <w:fldChar w:fldCharType="separate"/>
            </w:r>
            <w:r w:rsidR="00A717E1">
              <w:t>4.3.3</w:t>
            </w:r>
            <w:r w:rsidRPr="00445898">
              <w:fldChar w:fldCharType="end"/>
            </w:r>
            <w:r w:rsidRPr="00445898">
              <w:t xml:space="preserve">,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 xml:space="preserve">). </w:t>
            </w:r>
            <w:r w:rsidR="0056153A">
              <w:t>The internal representation of a</w:t>
            </w:r>
            <w:r w:rsidRPr="00445898">
              <w:t xml:space="preserve"> propagation distance </w:t>
            </w:r>
            <w:r w:rsidR="0056153A">
              <w:t xml:space="preserve">refers to the time (the number of </w:t>
            </w:r>
            <w:r w:rsidR="0056153A" w:rsidRPr="0056153A">
              <w:rPr>
                <w:i/>
              </w:rPr>
              <w:t>ITUs</w:t>
            </w:r>
            <w:r w:rsidR="0056153A">
              <w:t xml:space="preserve">) needed for a signal to cross the distance </w:t>
            </w:r>
            <w:r w:rsidRPr="00445898">
              <w:t>(Section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w:t>
            </w:r>
            <w:r w:rsidR="0056153A">
              <w:t xml:space="preserve">. Although time intervals expressed in </w:t>
            </w:r>
            <w:r w:rsidR="0056153A" w:rsidRPr="0056153A">
              <w:rPr>
                <w:i/>
              </w:rPr>
              <w:t>ITUs</w:t>
            </w:r>
            <w:r w:rsidR="0056153A">
              <w:t xml:space="preserve"> can be generally </w:t>
            </w:r>
            <w:r w:rsidR="004B6EC9">
              <w:t>huge</w:t>
            </w:r>
            <w:r w:rsidR="0056153A">
              <w:t xml:space="preserve">, an interval corresponding to the longest propagation distance in </w:t>
            </w:r>
            <w:r w:rsidR="004B6EC9">
              <w:t>a link or rfchannel</w:t>
            </w:r>
            <w:r w:rsidR="0056153A">
              <w:t xml:space="preserve"> can </w:t>
            </w:r>
            <w:r w:rsidR="005F7E6C">
              <w:t xml:space="preserve">still </w:t>
            </w:r>
            <w:r w:rsidR="0056153A">
              <w:t xml:space="preserve">be </w:t>
            </w:r>
            <w:r w:rsidR="004B6EC9">
              <w:t>relatively small</w:t>
            </w:r>
            <w:r w:rsidR="0056153A">
              <w:t>, and may</w:t>
            </w:r>
            <w:r w:rsidR="004B6EC9">
              <w:t xml:space="preserve"> be representable using an integer type with a size and overhead lesser than those of type </w:t>
            </w:r>
            <w:r w:rsidR="004B6EC9" w:rsidRPr="004B6EC9">
              <w:rPr>
                <w:i/>
              </w:rPr>
              <w:t>BIG</w:t>
            </w:r>
            <w:r w:rsidR="004B6EC9">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BITCOUNT</w:t>
            </w:r>
            <w:r w:rsidR="0067296F">
              <w:rPr>
                <w:i/>
              </w:rPr>
              <w:fldChar w:fldCharType="begin"/>
            </w:r>
            <w:r w:rsidR="0067296F">
              <w:instrText xml:space="preserve"> XE "</w:instrText>
            </w:r>
            <w:r w:rsidR="0067296F" w:rsidRPr="003774E8">
              <w:rPr>
                <w:i/>
              </w:rPr>
              <w:instrText>BITCOUNT</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This type is used to declare variables counting bits, e.g., transmitted or received globally or at a speci</w:t>
            </w:r>
            <w:r w:rsidR="009E3D57">
              <w:t>fi</w:t>
            </w:r>
            <w:r w:rsidRPr="00445898">
              <w:t>c station. Numerous such counters are used internally by SMURPH for calculating various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measures (Section </w:t>
            </w:r>
            <w:r w:rsidRPr="00445898">
              <w:fldChar w:fldCharType="begin"/>
            </w:r>
            <w:r w:rsidRPr="00445898">
              <w:instrText xml:space="preserve"> REF _Ref510690090 \r \h </w:instrText>
            </w:r>
            <w:r w:rsidRPr="00445898">
              <w:fldChar w:fldCharType="separate"/>
            </w:r>
            <w:r w:rsidR="00A717E1">
              <w:t>10.2.2</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\b</w:instrText>
            </w:r>
            <w:r w:rsidR="00D844A2">
              <w:rPr>
                <w:i/>
              </w:rPr>
              <w:fldChar w:fldCharType="end"/>
            </w:r>
          </w:p>
        </w:tc>
        <w:tc>
          <w:tcPr>
            <w:tcW w:w="7733" w:type="dxa"/>
          </w:tcPr>
          <w:p w:rsidR="004C1BB1" w:rsidRPr="00445898" w:rsidRDefault="004C1BB1" w:rsidP="004C1BB1">
            <w:pPr>
              <w:pStyle w:val="firstparagraph"/>
            </w:pPr>
            <w:r w:rsidRPr="00445898">
              <w:t>This type is used to represent port/transceiver transmission rates</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(Sections </w:t>
            </w:r>
            <w:r w:rsidRPr="00445898">
              <w:fldChar w:fldCharType="begin"/>
            </w:r>
            <w:r w:rsidRPr="00445898">
              <w:instrText xml:space="preserve"> REF _Ref504553577 \r \h </w:instrText>
            </w:r>
            <w:r w:rsidRPr="00445898">
              <w:fldChar w:fldCharType="separate"/>
            </w:r>
            <w:r w:rsidR="00A717E1">
              <w:t>4.3.1</w:t>
            </w:r>
            <w:r w:rsidRPr="00445898">
              <w:fldChar w:fldCharType="end"/>
            </w:r>
            <w:r w:rsidRPr="00445898">
              <w:t xml:space="preserve">, </w:t>
            </w:r>
            <w:r w:rsidRPr="00445898">
              <w:fldChar w:fldCharType="begin"/>
            </w:r>
            <w:r w:rsidRPr="00445898">
              <w:instrText xml:space="preserve"> REF _Ref512502843 \r \h </w:instrText>
            </w:r>
            <w:r w:rsidRPr="00445898">
              <w:fldChar w:fldCharType="separate"/>
            </w:r>
            <w:r w:rsidR="00A717E1">
              <w:t>4.5</w:t>
            </w:r>
            <w:r w:rsidRPr="00445898">
              <w:fldChar w:fldCharType="end"/>
            </w:r>
            <w:r w:rsidRPr="00445898">
              <w:t>). Formally, the transmission rate of a port is a time interval, which in most cases is relatively small.</w:t>
            </w:r>
          </w:p>
        </w:tc>
      </w:tr>
    </w:tbl>
    <w:p w:rsidR="00532CEE" w:rsidRPr="00445898" w:rsidRDefault="00532CEE" w:rsidP="00532CEE">
      <w:pPr>
        <w:pStyle w:val="firstparagraph"/>
      </w:pPr>
      <w:r w:rsidRPr="00445898">
        <w:t>Five macros are associated with each of the above three types. For example, the following</w:t>
      </w:r>
      <w:r w:rsidR="002C1CEA" w:rsidRPr="00445898">
        <w:t xml:space="preserve"> </w:t>
      </w:r>
      <w:r w:rsidRPr="00445898">
        <w:t xml:space="preserve">macros are related to type </w:t>
      </w:r>
      <w:r w:rsidRPr="00445898">
        <w:rPr>
          <w:i/>
        </w:rPr>
        <w:t>DISTANCE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TYPE_DISTANCE</w:t>
            </w:r>
            <w:r w:rsidR="0067757A">
              <w:rPr>
                <w:i/>
              </w:rPr>
              <w:fldChar w:fldCharType="begin"/>
            </w:r>
            <w:r w:rsidR="0067757A">
              <w:instrText xml:space="preserve"> XE "</w:instrText>
            </w:r>
            <w:r w:rsidR="0067757A" w:rsidRPr="00767BA8">
              <w:rPr>
                <w:i/>
              </w:rPr>
              <w:instrText>TYPE_DISTANCE</w:instrText>
            </w:r>
            <w:r w:rsidR="0067757A">
              <w:instrText xml:space="preserve">" </w:instrText>
            </w:r>
            <w:r w:rsidR="0067757A">
              <w:rPr>
                <w:i/>
              </w:rPr>
              <w:fldChar w:fldCharType="end"/>
            </w:r>
          </w:p>
        </w:tc>
        <w:tc>
          <w:tcPr>
            <w:tcW w:w="7283" w:type="dxa"/>
          </w:tcPr>
          <w:p w:rsidR="0095109C" w:rsidRPr="00445898" w:rsidRDefault="0095109C" w:rsidP="0095109C">
            <w:pPr>
              <w:pStyle w:val="firstparagraph"/>
            </w:pPr>
            <w:r w:rsidRPr="00445898">
              <w:t xml:space="preserve">This </w:t>
            </w:r>
            <w:r w:rsidR="00B05501">
              <w:t xml:space="preserve">macro evaluates to the type indicator of type </w:t>
            </w:r>
            <w:r w:rsidR="00B05501" w:rsidRPr="00B05501">
              <w:rPr>
                <w:i/>
              </w:rPr>
              <w:t>DISTANCE</w:t>
            </w:r>
            <w:r w:rsidR="00B05501">
              <w:t xml:space="preserve"> (Section </w:t>
            </w:r>
            <w:r w:rsidR="00B05501">
              <w:fldChar w:fldCharType="begin"/>
            </w:r>
            <w:r w:rsidR="00B05501">
              <w:instrText xml:space="preserve"> REF _Ref508746314 \r \h </w:instrText>
            </w:r>
            <w:r w:rsidR="00B05501">
              <w:fldChar w:fldCharType="separate"/>
            </w:r>
            <w:r w:rsidR="00A717E1">
              <w:t>3.1.5</w:t>
            </w:r>
            <w:r w:rsidR="00B05501">
              <w:fldChar w:fldCharType="end"/>
            </w:r>
            <w:r w:rsidR="00B05501">
              <w:t xml:space="preserve">). For example, if </w:t>
            </w:r>
            <w:r w:rsidR="00B05501" w:rsidRPr="00B05501">
              <w:rPr>
                <w:i/>
              </w:rPr>
              <w:t>DISTANCE</w:t>
            </w:r>
            <w:r w:rsidR="00B05501">
              <w:t xml:space="preserve"> is equivalenced to </w:t>
            </w:r>
            <w:r w:rsidR="00B05501" w:rsidRPr="00B05501">
              <w:rPr>
                <w:i/>
              </w:rPr>
              <w:t>LONG</w:t>
            </w:r>
            <w:r w:rsidR="00B05501">
              <w:t xml:space="preserve">, </w:t>
            </w:r>
            <w:r w:rsidR="00B05501" w:rsidRPr="00B05501">
              <w:rPr>
                <w:i/>
              </w:rPr>
              <w:t>TYPE_DISTANCE</w:t>
            </w:r>
            <w:r w:rsidR="00B05501">
              <w:t xml:space="preserve"> is equal to </w:t>
            </w:r>
            <w:r w:rsidR="00B05501" w:rsidRPr="00B05501">
              <w:rPr>
                <w:i/>
              </w:rPr>
              <w:t>TYPE_long</w:t>
            </w:r>
            <w:r w:rsidR="00B05501">
              <w:t xml:space="preserve">. If </w:t>
            </w:r>
            <w:r w:rsidR="00B05501" w:rsidRPr="00B05501">
              <w:rPr>
                <w:i/>
              </w:rPr>
              <w:t>DISTANCE</w:t>
            </w:r>
            <w:r w:rsidR="00B05501">
              <w:t xml:space="preserve"> is equivalenced to </w:t>
            </w:r>
            <w:r w:rsidR="00B05501">
              <w:rPr>
                <w:i/>
              </w:rPr>
              <w:t>BIG</w:t>
            </w:r>
            <w:r w:rsidR="00B05501">
              <w:t xml:space="preserve">, </w:t>
            </w:r>
            <w:r w:rsidR="00B05501" w:rsidRPr="00B05501">
              <w:rPr>
                <w:i/>
              </w:rPr>
              <w:t>TYPE_DISTANCE</w:t>
            </w:r>
            <w:r w:rsidR="00B05501">
              <w:t xml:space="preserve"> is equal to </w:t>
            </w:r>
            <w:r w:rsidR="00B05501" w:rsidRPr="00B05501">
              <w:rPr>
                <w:i/>
              </w:rPr>
              <w:t>TYPE_</w:t>
            </w:r>
            <w:r w:rsidR="00B05501">
              <w:rPr>
                <w:i/>
              </w:rPr>
              <w:t>BIG</w:t>
            </w:r>
            <w:r w:rsidR="00B05501">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MAX_DISTANCE</w:t>
            </w:r>
            <w:r w:rsidR="00360AFD">
              <w:rPr>
                <w:i/>
              </w:rPr>
              <w:fldChar w:fldCharType="begin"/>
            </w:r>
            <w:r w:rsidR="00360AFD">
              <w:instrText xml:space="preserve"> XE "</w:instrText>
            </w:r>
            <w:r w:rsidR="00360AFD" w:rsidRPr="00401B73">
              <w:rPr>
                <w:i/>
              </w:rPr>
              <w:instrText>MAX_DISTANCE</w:instrText>
            </w:r>
            <w:r w:rsidR="00360AFD">
              <w:instrText xml:space="preserve">" </w:instrText>
            </w:r>
            <w:r w:rsidR="00360AFD">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w:r w:rsidRPr="00445898">
              <w:rPr>
                <w:i/>
              </w:rPr>
              <w:t>BIG_inf</w:t>
            </w:r>
            <w:r w:rsidRPr="00445898">
              <w:t xml:space="preserve">,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or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depending on whether type </w:t>
            </w:r>
            <w:r w:rsidRPr="00445898">
              <w:rPr>
                <w:i/>
              </w:rPr>
              <w:t>DISTANCE</w:t>
            </w:r>
            <w:r w:rsidRPr="00445898">
              <w:t xml:space="preserve"> is equivalent to </w:t>
            </w:r>
            <w:r w:rsidRPr="00445898">
              <w:rPr>
                <w:i/>
              </w:rPr>
              <w:t>BIG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or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DISTANCE_inf</w:t>
            </w:r>
            <w:r w:rsidR="00AB7367">
              <w:rPr>
                <w:i/>
              </w:rPr>
              <w:fldChar w:fldCharType="begin"/>
            </w:r>
            <w:r w:rsidR="00AB7367">
              <w:instrText xml:space="preserve"> XE "</w:instrText>
            </w:r>
            <w:r w:rsidR="00AB7367" w:rsidRPr="00A24D3D">
              <w:rPr>
                <w:i/>
              </w:rPr>
              <w:instrText>DISTANCE_inf</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 xml:space="preserve">The same as </w:t>
            </w:r>
            <w:r w:rsidRPr="00445898">
              <w:rPr>
                <w:i/>
              </w:rPr>
              <w:t>MAX_DISTANCE</w:t>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DISTANCE_0</w:t>
            </w:r>
            <w:r w:rsidR="00AB7367">
              <w:rPr>
                <w:i/>
              </w:rPr>
              <w:fldChar w:fldCharType="begin"/>
            </w:r>
            <w:r w:rsidR="00AB7367">
              <w:instrText xml:space="preserve"> XE "</w:instrText>
            </w:r>
            <w:r w:rsidR="00AB7367" w:rsidRPr="00A24D3D">
              <w:rPr>
                <w:i/>
              </w:rPr>
              <w:instrText>DISTANCE_0</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0,</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BIG_0</w:t>
            </w:r>
            <w:r w:rsidRPr="00445898">
              <w:t>, otherwise.</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DISTANCE_1</w:t>
            </w:r>
            <w:r w:rsidR="00AB7367">
              <w:rPr>
                <w:i/>
              </w:rPr>
              <w:fldChar w:fldCharType="begin"/>
            </w:r>
            <w:r w:rsidR="00AB7367">
              <w:instrText xml:space="preserve"> XE "</w:instrText>
            </w:r>
            <w:r w:rsidR="00AB7367" w:rsidRPr="00A24D3D">
              <w:rPr>
                <w:i/>
              </w:rPr>
              <w:instrText>DISTANCE_1</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1,</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BIG_1</w:t>
            </w:r>
            <w:r w:rsidRPr="00445898">
              <w:t>, otherwise.</w:t>
            </w:r>
          </w:p>
        </w:tc>
      </w:tr>
    </w:tbl>
    <w:p w:rsidR="00532CEE" w:rsidRPr="00445898" w:rsidRDefault="00532CEE" w:rsidP="00532CEE">
      <w:pPr>
        <w:pStyle w:val="firstparagraph"/>
      </w:pPr>
      <w:r w:rsidRPr="00445898">
        <w:t xml:space="preserve">To obtain the corresponding macros for the other two types, replace the word </w:t>
      </w:r>
      <w:r w:rsidRPr="00445898">
        <w:rPr>
          <w:i/>
        </w:rPr>
        <w:t>DISTANCE</w:t>
      </w:r>
      <w:r w:rsidR="00EF4860" w:rsidRPr="00445898">
        <w:t xml:space="preserve"> </w:t>
      </w:r>
      <w:r w:rsidRPr="00445898">
        <w:t xml:space="preserve">with </w:t>
      </w:r>
      <w:r w:rsidRPr="00445898">
        <w:rPr>
          <w:i/>
        </w:rPr>
        <w:t>BITCOUNT</w:t>
      </w:r>
      <w:r w:rsidRPr="00445898">
        <w:t xml:space="preserve"> or </w:t>
      </w:r>
      <w:r w:rsidRPr="00445898">
        <w:rPr>
          <w:i/>
        </w:rPr>
        <w:t>RATE</w:t>
      </w:r>
      <w:r w:rsidR="006F01EB">
        <w:rPr>
          <w:i/>
        </w:rPr>
        <w:fldChar w:fldCharType="begin"/>
      </w:r>
      <w:r w:rsidR="006F01EB">
        <w:instrText xml:space="preserve"> XE "</w:instrText>
      </w:r>
      <w:r w:rsidR="006F01EB" w:rsidRPr="006E3C62">
        <w:rPr>
          <w:i/>
        </w:rPr>
        <w:instrText>RATE_inf</w:instrText>
      </w:r>
      <w:r w:rsidR="006F01EB">
        <w:instrText>" \b</w:instrText>
      </w:r>
      <w:r w:rsidR="006F01EB">
        <w:rPr>
          <w:i/>
        </w:rPr>
        <w:fldChar w:fldCharType="end"/>
      </w:r>
      <w:r w:rsidR="00912C2B">
        <w:rPr>
          <w:i/>
        </w:rPr>
        <w:fldChar w:fldCharType="begin"/>
      </w:r>
      <w:r w:rsidR="00912C2B">
        <w:instrText xml:space="preserve"> XE "</w:instrText>
      </w:r>
      <w:r w:rsidR="00912C2B" w:rsidRPr="006E3C62">
        <w:rPr>
          <w:i/>
        </w:rPr>
        <w:instrText>RATE_0</w:instrText>
      </w:r>
      <w:r w:rsidR="00912C2B">
        <w:instrText>" \b</w:instrText>
      </w:r>
      <w:r w:rsidR="00912C2B">
        <w:rPr>
          <w:i/>
        </w:rPr>
        <w:fldChar w:fldCharType="end"/>
      </w:r>
      <w:r w:rsidRPr="00445898">
        <w:t>.</w:t>
      </w:r>
    </w:p>
    <w:p w:rsidR="00EF4860" w:rsidRDefault="00EF4860" w:rsidP="00532CEE">
      <w:pPr>
        <w:pStyle w:val="firstparagraph"/>
      </w:pPr>
      <w:r w:rsidRPr="00445898">
        <w:t>One</w:t>
      </w:r>
      <w:r w:rsidR="00532CEE" w:rsidRPr="00445898">
        <w:t xml:space="preserve"> should use </w:t>
      </w:r>
      <w:r w:rsidRPr="00445898">
        <w:t>their</w:t>
      </w:r>
      <w:r w:rsidR="00532CEE" w:rsidRPr="00445898">
        <w:t xml:space="preserve"> judgment, based on the interpretation of </w:t>
      </w:r>
      <w:r w:rsidR="00532CEE"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32CEE" w:rsidRPr="00445898">
        <w:t xml:space="preserve"> and the expected range</w:t>
      </w:r>
      <w:r w:rsidR="00F503B0">
        <w:fldChar w:fldCharType="begin"/>
      </w:r>
      <w:r w:rsidR="00F503B0">
        <w:instrText xml:space="preserve"> XE "</w:instrText>
      </w:r>
      <w:r w:rsidR="00F503B0" w:rsidRPr="005E500A">
        <w:instrText>range:</w:instrText>
      </w:r>
      <w:r w:rsidR="00F503B0" w:rsidRPr="005E500A">
        <w:rPr>
          <w:lang w:val="pl-PL"/>
        </w:rPr>
        <w:instrText>of counters</w:instrText>
      </w:r>
      <w:r w:rsidR="00F503B0">
        <w:instrText xml:space="preserve">" </w:instrText>
      </w:r>
      <w:r w:rsidR="00F503B0">
        <w:fldChar w:fldCharType="end"/>
      </w:r>
      <w:r w:rsidRPr="00445898">
        <w:t xml:space="preserve"> </w:t>
      </w:r>
      <w:r w:rsidR="00532CEE" w:rsidRPr="00445898">
        <w:t>of values accumulated in bit counters (like the total length of all messages received by a</w:t>
      </w:r>
      <w:r w:rsidRPr="00445898">
        <w:t xml:space="preserve"> </w:t>
      </w:r>
      <w:r w:rsidR="0028724F">
        <w:t>node during</w:t>
      </w:r>
      <w:r w:rsidR="00532CEE" w:rsidRPr="00445898">
        <w:t xml:space="preserve"> a simulation run) to decide whether the default de</w:t>
      </w:r>
      <w:r w:rsidR="009E3D57">
        <w:t>fi</w:t>
      </w:r>
      <w:r w:rsidR="00532CEE" w:rsidRPr="00445898">
        <w:t xml:space="preserve">nitions are </w:t>
      </w:r>
      <w:r w:rsidR="009E3D57">
        <w:t>fi</w:t>
      </w:r>
      <w:r w:rsidR="00532CEE" w:rsidRPr="00445898">
        <w:t>ne.</w:t>
      </w:r>
      <w:r w:rsidRPr="00445898">
        <w:t xml:space="preserve"> </w:t>
      </w:r>
      <w:r w:rsidR="00532CEE" w:rsidRPr="00445898">
        <w:t xml:space="preserve">For example, if the </w:t>
      </w:r>
      <w:r w:rsidR="00532CEE" w:rsidRPr="00445898">
        <w:rPr>
          <w:i/>
        </w:rPr>
        <w:t>ITU</w:t>
      </w:r>
      <w:r w:rsidR="00532CEE" w:rsidRPr="00445898">
        <w:t xml:space="preserve"> corresponds to </w:t>
      </w:r>
      <m:oMath>
        <m:r>
          <w:rPr>
            <w:rFonts w:ascii="Cambria Math" w:hAnsi="Cambria Math"/>
          </w:rPr>
          <m:t>1</m:t>
        </m:r>
      </m:oMath>
      <w:r w:rsidRPr="00445898">
        <w:t> </w:t>
      </w:r>
      <w:r w:rsidR="00532CEE" w:rsidRPr="00445898">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445898">
        <w:t xml:space="preserve"> </w:t>
      </w:r>
      <w:r w:rsidR="00532CEE" w:rsidRPr="00445898">
        <w:t>s), the maximum</w:t>
      </w:r>
      <w:r w:rsidRPr="00445898">
        <w:t xml:space="preserve"> </w:t>
      </w:r>
      <w:r w:rsidR="00532CEE" w:rsidRPr="00445898">
        <w:t xml:space="preserve">propagation distance covered by a </w:t>
      </w:r>
      <m:oMath>
        <m:r>
          <w:rPr>
            <w:rFonts w:ascii="Cambria Math" w:hAnsi="Cambria Math"/>
          </w:rPr>
          <m:t>32</m:t>
        </m:r>
      </m:oMath>
      <w:r w:rsidR="00532CEE" w:rsidRPr="00445898">
        <w:t xml:space="preserve">-bit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xml:space="preserve"> integer is slightly over </w:t>
      </w:r>
      <m:oMath>
        <m:r>
          <w:rPr>
            <w:rFonts w:ascii="Cambria Math" w:hAnsi="Cambria Math"/>
          </w:rPr>
          <m:t>600</m:t>
        </m:r>
      </m:oMath>
      <w:r w:rsidRPr="00445898">
        <w:t xml:space="preserve"> </w:t>
      </w:r>
      <w:r w:rsidR="00532CEE" w:rsidRPr="00445898">
        <w:t>m (assuming</w:t>
      </w:r>
      <w:r w:rsidRPr="00445898">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445898">
        <w:t xml:space="preserve"> </w:t>
      </w:r>
      <w:r w:rsidR="00532CEE" w:rsidRPr="00445898">
        <w:t xml:space="preserve">m/s). Thus, if longer distances are not unlikely to show up in </w:t>
      </w:r>
      <w:r w:rsidRPr="00445898">
        <w:t>the</w:t>
      </w:r>
      <w:r w:rsidR="00532CEE" w:rsidRPr="00445898">
        <w:t xml:space="preserve"> model</w:t>
      </w:r>
      <w:r w:rsidRPr="00445898">
        <w:t xml:space="preserve"> </w:t>
      </w:r>
      <w:r w:rsidR="00532CEE" w:rsidRPr="00445898">
        <w:t xml:space="preserve">(and </w:t>
      </w:r>
      <w:r w:rsidR="00532CEE" w:rsidRPr="00445898">
        <w:rPr>
          <w:i/>
        </w:rPr>
        <w:t>LONG</w:t>
      </w:r>
      <w:r w:rsidR="00532CEE" w:rsidRPr="00445898">
        <w:t xml:space="preserve"> happens to be </w:t>
      </w:r>
      <m:oMath>
        <m:r>
          <w:rPr>
            <w:rFonts w:ascii="Cambria Math" w:hAnsi="Cambria Math"/>
          </w:rPr>
          <m:t>32</m:t>
        </m:r>
      </m:oMath>
      <w:r w:rsidRPr="00445898">
        <w:t xml:space="preserve"> </w:t>
      </w:r>
      <w:r w:rsidR="00532CEE" w:rsidRPr="00445898">
        <w:t>bit</w:t>
      </w:r>
      <w:r w:rsidRPr="00445898">
        <w:t>s</w:t>
      </w:r>
      <w:r w:rsidR="00532CEE" w:rsidRPr="00445898">
        <w:t xml:space="preserve"> long), </w:t>
      </w:r>
      <w:r w:rsidR="00532CEE" w:rsidRPr="00445898">
        <w:rPr>
          <w:i/>
        </w:rPr>
        <w:t>DISTANCE</w:t>
      </w:r>
      <w:r w:rsidR="00532CEE" w:rsidRPr="00445898">
        <w:t xml:space="preserve"> should be declared as </w:t>
      </w:r>
      <w:r w:rsidR="00532CEE" w:rsidRPr="00445898">
        <w:rPr>
          <w:i/>
        </w:rPr>
        <w:t>BIG</w:t>
      </w:r>
      <w:r w:rsidR="00532CEE" w:rsidRPr="00445898">
        <w:t xml:space="preserve">. Type </w:t>
      </w:r>
      <w:r w:rsidR="00532CEE" w:rsidRPr="00445898">
        <w:rPr>
          <w:i/>
        </w:rPr>
        <w:t>RATE</w:t>
      </w:r>
      <w:r w:rsidR="00532CEE" w:rsidRPr="00445898">
        <w:t xml:space="preserve"> is</w:t>
      </w:r>
      <w:r w:rsidRPr="00445898">
        <w:t xml:space="preserve"> </w:t>
      </w:r>
      <w:r w:rsidR="00532CEE" w:rsidRPr="00445898">
        <w:t xml:space="preserve">generally less prone to this </w:t>
      </w:r>
      <w:r w:rsidR="00D844A2">
        <w:t>kind</w:t>
      </w:r>
      <w:r w:rsidR="00532CEE" w:rsidRPr="00445898">
        <w:t xml:space="preserve"> of problems. As a rate determines the number of </w:t>
      </w:r>
      <w:r w:rsidRPr="00445898">
        <w:rPr>
          <w:i/>
        </w:rPr>
        <w:t>ITUs</w:t>
      </w:r>
      <w:r w:rsidRPr="00445898">
        <w:t xml:space="preserve"> </w:t>
      </w:r>
      <w:r w:rsidR="00532CEE" w:rsidRPr="00445898">
        <w:t xml:space="preserve">needed to </w:t>
      </w:r>
      <w:r w:rsidRPr="00445898">
        <w:t>expedite</w:t>
      </w:r>
      <w:r w:rsidR="00532CEE" w:rsidRPr="00445898">
        <w:t xml:space="preserve"> a single bit, the lower the </w:t>
      </w:r>
      <w:r w:rsidRPr="00445898">
        <w:t>real-life</w:t>
      </w:r>
      <w:r w:rsidR="00532CEE" w:rsidRPr="00445898">
        <w:t xml:space="preserv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532CEE" w:rsidRPr="00445898">
        <w:t>, the higher the</w:t>
      </w:r>
      <w:r w:rsidRPr="00445898">
        <w:t xml:space="preserve"> </w:t>
      </w:r>
      <w:r w:rsidR="00532CEE" w:rsidRPr="00445898">
        <w:t xml:space="preserve">value that must be stored in a </w:t>
      </w:r>
      <w:r w:rsidR="00532CEE" w:rsidRPr="00445898">
        <w:rPr>
          <w:i/>
        </w:rPr>
        <w:t>RATE</w:t>
      </w:r>
      <w:r w:rsidR="00532CEE" w:rsidRPr="00445898">
        <w:t xml:space="preserve"> </w:t>
      </w:r>
      <w:r w:rsidRPr="00445898">
        <w:t>variable</w:t>
      </w:r>
      <w:r w:rsidR="00532CEE" w:rsidRPr="00445898">
        <w:t xml:space="preserve">. For illustration, with </w:t>
      </w:r>
      <m:oMath>
        <m:r>
          <w:rPr>
            <w:rFonts w:ascii="Cambria Math" w:hAnsi="Cambria Math"/>
          </w:rPr>
          <m:t>1</m:t>
        </m:r>
      </m:oMath>
      <w:r w:rsidR="00532CEE" w:rsidRPr="00445898">
        <w:t xml:space="preserve"> </w:t>
      </w:r>
      <w:r w:rsidR="00532CEE" w:rsidRPr="00445898">
        <w:rPr>
          <w:i/>
        </w:rPr>
        <w:t>ITU</w:t>
      </w:r>
      <w:r w:rsidR="00532CEE" w:rsidRPr="00445898">
        <w:t xml:space="preserve"> corresponding</w:t>
      </w:r>
      <w:r w:rsidRPr="00445898">
        <w:t xml:space="preserve"> </w:t>
      </w:r>
      <w:r w:rsidR="00532CEE" w:rsidRPr="00445898">
        <w:t>to</w:t>
      </w:r>
      <w:r w:rsidRPr="00445898">
        <w:t xml:space="preserve"> the same </w:t>
      </w:r>
      <m:oMath>
        <m:r>
          <w:rPr>
            <w:rFonts w:ascii="Cambria Math" w:hAnsi="Cambria Math"/>
          </w:rPr>
          <m:t>1</m:t>
        </m:r>
      </m:oMath>
      <w:r w:rsidRPr="00445898">
        <w:t> </w:t>
      </w:r>
      <w:r w:rsidR="00532CEE" w:rsidRPr="00445898">
        <w:t xml:space="preserve">fs, the maximum interval stored in a </w:t>
      </w:r>
      <m:oMath>
        <m:r>
          <w:rPr>
            <w:rFonts w:ascii="Cambria Math" w:hAnsi="Cambria Math"/>
          </w:rPr>
          <m:t>32</m:t>
        </m:r>
      </m:oMath>
      <w:r w:rsidR="00532CEE" w:rsidRPr="00445898">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445898">
        <w:t xml:space="preserve"> </w:t>
      </w:r>
      <w:r w:rsidR="00532CEE" w:rsidRPr="00445898">
        <w:t>s, which translates into</w:t>
      </w:r>
      <w:r w:rsidRPr="00445898">
        <w:t xml:space="preserve"> </w:t>
      </w:r>
      <w:r w:rsidR="00532CEE" w:rsidRPr="00445898">
        <w:t xml:space="preserve">the minimum </w:t>
      </w:r>
      <w:r w:rsidRPr="00445898">
        <w:t xml:space="preserve">representable </w:t>
      </w:r>
      <w:r w:rsidR="00532CEE" w:rsidRPr="00445898">
        <w:t xml:space="preserve">rate of </w:t>
      </w:r>
      <m:oMath>
        <m:r>
          <w:rPr>
            <w:rFonts w:ascii="Cambria Math" w:hAnsi="Cambria Math"/>
          </w:rPr>
          <m:t>500</m:t>
        </m:r>
      </m:oMath>
      <w:r w:rsidRPr="00445898">
        <w:t> </w:t>
      </w:r>
      <w:r w:rsidR="005F7E6C">
        <w:t>kb/s.</w:t>
      </w:r>
    </w:p>
    <w:p w:rsidR="006957C8" w:rsidRPr="00445898" w:rsidRDefault="006957C8" w:rsidP="00552A98">
      <w:pPr>
        <w:pStyle w:val="Heading2"/>
        <w:numPr>
          <w:ilvl w:val="1"/>
          <w:numId w:val="5"/>
        </w:numPr>
        <w:rPr>
          <w:lang w:val="en-US"/>
        </w:rPr>
      </w:pPr>
      <w:bookmarkStart w:id="221" w:name="_Toc516483304"/>
      <w:r w:rsidRPr="00445898">
        <w:rPr>
          <w:lang w:val="en-US"/>
        </w:rPr>
        <w:t>Auxiliary operation and functions</w:t>
      </w:r>
      <w:bookmarkEnd w:id="221"/>
    </w:p>
    <w:p w:rsidR="00172A38" w:rsidRPr="00445898" w:rsidRDefault="006957C8" w:rsidP="006957C8">
      <w:pPr>
        <w:pStyle w:val="firstparagraph"/>
      </w:pPr>
      <w:r w:rsidRPr="00445898">
        <w:t>In this section</w:t>
      </w:r>
      <w:r w:rsidR="00E875CE" w:rsidRPr="00445898">
        <w:t>,</w:t>
      </w:r>
      <w:r w:rsidRPr="00445898">
        <w:t xml:space="preserve"> we </w:t>
      </w:r>
      <w:r w:rsidR="00980CE2">
        <w:t>mention</w:t>
      </w:r>
      <w:r w:rsidRPr="00445898">
        <w:t xml:space="preserve"> those functions provided by SMURPH that are only super</w:t>
      </w:r>
      <w:r w:rsidR="009E3D57">
        <w:t>fi</w:t>
      </w:r>
      <w:r w:rsidRPr="00445898">
        <w:t xml:space="preserve">cially related to its operation as a network simulator or a system controller. They cover random number generation, non-standard </w:t>
      </w:r>
      <w:r w:rsidR="005609D8">
        <w:t>I/O</w:t>
      </w:r>
      <w:r w:rsidRPr="00445898">
        <w:t xml:space="preserve">, and a few other items that are not extremely important, as the user cold easily substitute for them some standard tools from the C++ library. In those early days when the </w:t>
      </w:r>
      <w:r w:rsidR="009E3D57">
        <w:t>fi</w:t>
      </w:r>
      <w:r w:rsidRPr="00445898">
        <w:t xml:space="preserve">rst (C++) version of SMURPH was being developed, there was little consensus regarding the exact shape of the C++ </w:t>
      </w:r>
      <w:r w:rsidR="005609D8">
        <w:t>I/O</w:t>
      </w:r>
      <w:r w:rsidRPr="00445898">
        <w:t xml:space="preserve"> library and other</w:t>
      </w:r>
      <w:r w:rsidR="001319BF" w:rsidRPr="00445898">
        <w:t xml:space="preserve"> </w:t>
      </w:r>
      <w:r w:rsidRPr="00445898">
        <w:t>common functions, which tended to di</w:t>
      </w:r>
      <w:r w:rsidR="009E3D57">
        <w:t>ff</w:t>
      </w:r>
      <w:r w:rsidRPr="00445898">
        <w:t>er quite drastically across platforms. Consequently,</w:t>
      </w:r>
      <w:r w:rsidR="001319BF" w:rsidRPr="00445898">
        <w:t xml:space="preserve"> </w:t>
      </w:r>
      <w:r w:rsidRPr="00445898">
        <w:t>we wanted to cover them as much as possible by our own tools, s</w:t>
      </w:r>
      <w:r w:rsidR="00980CE2">
        <w:t>o</w:t>
      </w:r>
      <w:r w:rsidRPr="00445898">
        <w:t xml:space="preserve"> the same </w:t>
      </w:r>
      <w:r w:rsidR="001319BF" w:rsidRPr="00445898">
        <w:t xml:space="preserve">SMURPH </w:t>
      </w:r>
      <w:r w:rsidRPr="00445898">
        <w:t>program could compile and run without modi</w:t>
      </w:r>
      <w:r w:rsidR="009E3D57">
        <w:t>fi</w:t>
      </w:r>
      <w:r w:rsidRPr="00445898">
        <w:t xml:space="preserve">cations on all </w:t>
      </w:r>
      <w:r w:rsidR="001319BF" w:rsidRPr="00445898">
        <w:t xml:space="preserve">the then </w:t>
      </w:r>
      <w:r w:rsidRPr="00445898">
        <w:t>popular platforms. These</w:t>
      </w:r>
      <w:r w:rsidR="001319BF" w:rsidRPr="00445898">
        <w:t xml:space="preserve"> </w:t>
      </w:r>
      <w:r w:rsidRPr="00445898">
        <w:t>tools are still present in the most recent version of our package, even though the standard</w:t>
      </w:r>
      <w:r w:rsidR="00E875CE" w:rsidRPr="00445898">
        <w:t xml:space="preserve"> C++</w:t>
      </w:r>
      <w:r w:rsidRPr="00445898">
        <w:t xml:space="preserve"> libraries are </w:t>
      </w:r>
      <w:r w:rsidR="00980CE2">
        <w:t xml:space="preserve">now </w:t>
      </w:r>
      <w:r w:rsidRPr="00445898">
        <w:t>much more consistent than they were when our project started.</w:t>
      </w:r>
    </w:p>
    <w:p w:rsidR="00172A38" w:rsidRPr="00445898" w:rsidRDefault="00172A38" w:rsidP="00552A98">
      <w:pPr>
        <w:pStyle w:val="Heading3"/>
        <w:numPr>
          <w:ilvl w:val="2"/>
          <w:numId w:val="5"/>
        </w:numPr>
        <w:rPr>
          <w:lang w:val="en-US"/>
        </w:rPr>
      </w:pPr>
      <w:bookmarkStart w:id="222" w:name="_Ref506070759"/>
      <w:bookmarkStart w:id="223" w:name="_Toc516483305"/>
      <w:r w:rsidRPr="00445898">
        <w:rPr>
          <w:lang w:val="en-US"/>
        </w:rPr>
        <w:t>Random number generators</w:t>
      </w:r>
      <w:bookmarkEnd w:id="222"/>
      <w:bookmarkEnd w:id="223"/>
    </w:p>
    <w:p w:rsidR="00172A38" w:rsidRPr="00445898" w:rsidRDefault="00172A38" w:rsidP="00172A38">
      <w:pPr>
        <w:pStyle w:val="firstparagraph"/>
      </w:pPr>
      <w:r w:rsidRPr="00445898">
        <w:t>All random number generators</w:t>
      </w:r>
      <w:r w:rsidR="003C290A">
        <w:fldChar w:fldCharType="begin"/>
      </w:r>
      <w:r w:rsidR="003C290A">
        <w:instrText xml:space="preserve"> XE "</w:instrText>
      </w:r>
      <w:r w:rsidR="003C290A" w:rsidRPr="00171B65">
        <w:instrText>random number generators</w:instrText>
      </w:r>
      <w:r w:rsidR="003C290A">
        <w:instrText xml:space="preserve">" </w:instrText>
      </w:r>
      <w:r w:rsidR="003C290A">
        <w:fldChar w:fldCharType="end"/>
      </w:r>
      <w:r w:rsidRPr="00445898">
        <w:t xml:space="preserve"> o</w:t>
      </w:r>
      <w:r w:rsidR="009E3D57">
        <w:t>ff</w:t>
      </w:r>
      <w:r w:rsidRPr="00445898">
        <w:t>ered by SMURPH are based on the following function</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w:t>
      </w:r>
    </w:p>
    <w:p w:rsidR="00172A38" w:rsidRPr="00445898" w:rsidRDefault="00172A38" w:rsidP="00172A38">
      <w:pPr>
        <w:pStyle w:val="firstparagraph"/>
        <w:ind w:firstLine="720"/>
        <w:rPr>
          <w:i/>
        </w:rPr>
      </w:pPr>
      <w:r w:rsidRPr="00445898">
        <w:rPr>
          <w:i/>
        </w:rPr>
        <w:t>double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5E0B5E">
        <w:instrText>\b</w:instrText>
      </w:r>
      <w:r w:rsidR="0030638F">
        <w:rPr>
          <w:i/>
        </w:rPr>
        <w:fldChar w:fldCharType="end"/>
      </w:r>
      <w:r w:rsidRPr="00445898">
        <w:rPr>
          <w:i/>
        </w:rPr>
        <w:t xml:space="preserve"> (int seed);</w:t>
      </w:r>
    </w:p>
    <w:p w:rsidR="00172A38" w:rsidRPr="00445898" w:rsidRDefault="00172A38" w:rsidP="00172A38">
      <w:pPr>
        <w:pStyle w:val="firstparagraph"/>
      </w:pPr>
      <w:r w:rsidRPr="00445898">
        <w:t xml:space="preserve">which returns a pseudo-random number of type </w:t>
      </w:r>
      <w:r w:rsidRPr="00445898">
        <w:rPr>
          <w:i/>
        </w:rPr>
        <w:t>double</w:t>
      </w:r>
      <w:r w:rsidRPr="00445898">
        <w:t xml:space="preserve">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in </w:t>
      </w:r>
      <m:oMath>
        <m:r>
          <w:rPr>
            <w:rFonts w:ascii="Cambria Math" w:hAnsi="Cambria Math"/>
          </w:rPr>
          <m:t>[0, 1)</m:t>
        </m:r>
      </m:oMath>
      <w:r w:rsidRPr="00445898">
        <w:t xml:space="preserve">. By default, this function uses its private congruential algorithm. The user can select the standard random number generator (the </w:t>
      </w:r>
      <w:r w:rsidRPr="00445898">
        <w:rPr>
          <w:i/>
        </w:rPr>
        <w:t>drand48</w:t>
      </w:r>
      <w:r w:rsidRPr="00445898">
        <w:t xml:space="preserve"> family) by compiling the program with the </w:t>
      </w:r>
      <w:r w:rsidRPr="00445898">
        <w:rPr>
          <w:i/>
        </w:rPr>
        <w:t>–8</w:t>
      </w:r>
      <w:r w:rsidRPr="00445898">
        <w:t xml:space="preserve"> option (see Section </w:t>
      </w:r>
      <w:r w:rsidR="00E27D8F" w:rsidRPr="00445898">
        <w:fldChar w:fldCharType="begin"/>
      </w:r>
      <w:r w:rsidR="00E27D8F" w:rsidRPr="00445898">
        <w:instrText xml:space="preserve"> REF _Ref511756210 \r \h </w:instrText>
      </w:r>
      <w:r w:rsidR="00E27D8F" w:rsidRPr="00445898">
        <w:fldChar w:fldCharType="separate"/>
      </w:r>
      <w:r w:rsidR="00A717E1">
        <w:t>B.5</w:t>
      </w:r>
      <w:r w:rsidR="00E27D8F" w:rsidRPr="00445898">
        <w:fldChar w:fldCharType="end"/>
      </w:r>
      <w:r w:rsidRPr="00445898">
        <w:t>).</w:t>
      </w:r>
    </w:p>
    <w:p w:rsidR="00172A38" w:rsidRPr="00445898" w:rsidRDefault="00172A38" w:rsidP="00172A38">
      <w:pPr>
        <w:pStyle w:val="firstparagraph"/>
      </w:pPr>
      <w:r w:rsidRPr="00445898">
        <w:t xml:space="preserve">The argument of </w:t>
      </w:r>
      <w:r w:rsidRPr="00445898">
        <w:rPr>
          <w:i/>
        </w:rPr>
        <w:t>rnd</w:t>
      </w:r>
      <w:r w:rsidRPr="00445898">
        <w:t xml:space="preserve"> must be one of these values: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m:oMath>
        <m:r>
          <w:rPr>
            <w:rFonts w:ascii="Cambria Math" w:hAnsi="Cambria Math"/>
          </w:rPr>
          <m:t>0</m:t>
        </m:r>
      </m:oMath>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w:t>
      </w:r>
      <m:oMath>
        <m:r>
          <w:rPr>
            <w:rFonts w:ascii="Cambria Math" w:hAnsi="Cambria Math"/>
          </w:rPr>
          <m:t>1</m:t>
        </m:r>
      </m:oMath>
      <w:r w:rsidRPr="00445898">
        <w:t xml:space="preserve">), or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w:t>
      </w:r>
      <m:oMath>
        <m:r>
          <w:rPr>
            <w:rFonts w:ascii="Cambria Math" w:hAnsi="Cambria Math"/>
          </w:rPr>
          <m:t>2</m:t>
        </m:r>
      </m:oMath>
      <w:r w:rsidRPr="00445898">
        <w:t>). It identi</w:t>
      </w:r>
      <w:r w:rsidR="009E3D57">
        <w:t>fi</w:t>
      </w:r>
      <w:r w:rsidRPr="00445898">
        <w:t xml:space="preserve">es one of three seeds, each of them representing a separate </w:t>
      </w:r>
      <w:r w:rsidR="00980CE2">
        <w:t>series</w:t>
      </w:r>
      <w:r w:rsidRPr="00445898">
        <w:t xml:space="preserve"> of pseudo-random numbers. The initial values of the seeds (which are of type </w:t>
      </w:r>
      <w:r w:rsidRPr="00445898">
        <w:rPr>
          <w:i/>
        </w:rPr>
        <w:t>long</w:t>
      </w:r>
      <w:r w:rsidRPr="00445898">
        <w:t>) can be speci</w:t>
      </w:r>
      <w:r w:rsidR="009E3D57">
        <w:t>fi</w:t>
      </w:r>
      <w:r w:rsidRPr="00445898">
        <w:t>ed when the SMURPH program is called (see Section </w:t>
      </w:r>
      <w:r w:rsidR="00E27D8F" w:rsidRPr="00445898">
        <w:fldChar w:fldCharType="begin"/>
      </w:r>
      <w:r w:rsidR="00E27D8F" w:rsidRPr="00445898">
        <w:instrText xml:space="preserve"> REF _Ref511764631 \r \h </w:instrText>
      </w:r>
      <w:r w:rsidR="00E27D8F" w:rsidRPr="00445898">
        <w:fldChar w:fldCharType="separate"/>
      </w:r>
      <w:r w:rsidR="00A717E1">
        <w:t>B.6</w:t>
      </w:r>
      <w:r w:rsidR="00E27D8F" w:rsidRPr="00445898">
        <w:fldChar w:fldCharType="end"/>
      </w:r>
      <w:r w:rsidRPr="00445898">
        <w:t>); otherwise, some default (always the same) values are assumed. This way simulation runs are replicable, which may be important from the viewpoint of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w:t>
      </w:r>
    </w:p>
    <w:p w:rsidR="00172A38" w:rsidRPr="00445898" w:rsidRDefault="00172A38" w:rsidP="00172A38">
      <w:pPr>
        <w:pStyle w:val="firstparagraph"/>
      </w:pPr>
      <w:r w:rsidRPr="00445898">
        <w:t>Intentionally, each of the three seeds represents one category of objects to be randomized, in the following way</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4" w:name="_Hlk513818022"/>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Tra</w:t>
            </w:r>
            <w:r w:rsidR="0008220B">
              <w:t>ffi</w:t>
            </w:r>
            <w:r w:rsidRPr="00445898">
              <w:t>c related randomized values, e.g., intervals between message arrivals, message lengths, selection of the transmitter and the receiver.</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Values representing lengths of various randomized delays not related to tra</w:t>
            </w:r>
            <w:r w:rsidR="0008220B">
              <w:t>ffi</w:t>
            </w:r>
            <w:r w:rsidRPr="00445898">
              <w:t xml:space="preserve">c generation. For example, randomization of </w:t>
            </w:r>
            <w:r w:rsidRPr="00445898">
              <w:rPr>
                <w:i/>
              </w:rPr>
              <w:t>Timer</w:t>
            </w:r>
            <w:r w:rsidR="00316BA9">
              <w:rPr>
                <w:i/>
              </w:rPr>
              <w:fldChar w:fldCharType="begin"/>
            </w:r>
            <w:r w:rsidR="00316BA9">
              <w:instrText xml:space="preserve"> XE "</w:instrText>
            </w:r>
            <w:r w:rsidR="00316BA9" w:rsidRPr="00577700">
              <w:rPr>
                <w:i/>
              </w:rPr>
              <w:instrText>Timer:</w:instrText>
            </w:r>
            <w:r w:rsidR="00316BA9" w:rsidRPr="00577700">
              <w:instrText>nondeterminism</w:instrText>
            </w:r>
            <w:r w:rsidR="00316BA9">
              <w:instrText xml:space="preserve">" </w:instrText>
            </w:r>
            <w:r w:rsidR="00316BA9">
              <w:rPr>
                <w:i/>
              </w:rPr>
              <w:fldChar w:fldCharType="end"/>
            </w:r>
            <w:r w:rsidRPr="00445898">
              <w:t xml:space="preserve"> delays for modeling inaccurate clock</w:t>
            </w:r>
            <w:r w:rsidR="007B6E95">
              <w:fldChar w:fldCharType="begin"/>
            </w:r>
            <w:r w:rsidR="007B6E95">
              <w:instrText xml:space="preserve"> XE "</w:instrText>
            </w:r>
            <w:r w:rsidR="007B6E95" w:rsidRPr="00D859CD">
              <w:instrText>clock</w:instrText>
            </w:r>
            <w:r w:rsidR="007B6E95">
              <w:instrText>s</w:instrText>
            </w:r>
            <w:r w:rsidR="007B6E95" w:rsidRPr="00D859CD">
              <w:instrText>:randomization</w:instrText>
            </w:r>
            <w:r w:rsidR="007B6E95">
              <w:instrText xml:space="preserve">" </w:instrText>
            </w:r>
            <w:r w:rsidR="007B6E95">
              <w:fldChar w:fldCharType="end"/>
            </w:r>
            <w:r w:rsidRPr="00445898">
              <w:t>s (Section </w:t>
            </w:r>
            <w:r w:rsidRPr="00445898">
              <w:fldChar w:fldCharType="begin"/>
            </w:r>
            <w:r w:rsidRPr="00445898">
              <w:instrText xml:space="preserve"> REF _Ref510810040 \r \h </w:instrText>
            </w:r>
            <w:r w:rsidRPr="00445898">
              <w:fldChar w:fldCharType="separate"/>
            </w:r>
            <w:r w:rsidR="00A717E1">
              <w:t>5.3.3</w:t>
            </w:r>
            <w:r w:rsidRPr="00445898">
              <w:fldChar w:fldCharType="end"/>
            </w:r>
            <w:r w:rsidRPr="00445898">
              <w:t>) is driven by this seed.</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 xml:space="preserve">Tossing coins or dice in situations when SMURPH must decide which one of several equally probable possibilities to follow, e.g., selecting one of two or more waking events scheduled at the same </w:t>
            </w:r>
            <w:r w:rsidRPr="00445898">
              <w:rPr>
                <w:i/>
              </w:rPr>
              <w:t>ITU</w:t>
            </w:r>
            <w:r w:rsidRPr="00445898">
              <w:t xml:space="preserve"> (see Sections </w:t>
            </w:r>
            <w:r w:rsidRPr="00445898">
              <w:fldChar w:fldCharType="begin"/>
            </w:r>
            <w:r w:rsidRPr="00445898">
              <w:instrText xml:space="preserve"> REF _Ref504211407 \r \h </w:instrText>
            </w:r>
            <w:r w:rsidRPr="00445898">
              <w:fldChar w:fldCharType="separate"/>
            </w:r>
            <w:r w:rsidR="00A717E1">
              <w:t>1.2.4</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A717E1">
              <w:t>5.1.4</w:t>
            </w:r>
            <w:r w:rsidRPr="00445898">
              <w:fldChar w:fldCharType="end"/>
            </w:r>
            <w:r w:rsidRPr="00445898">
              <w:t>).</w:t>
            </w:r>
          </w:p>
        </w:tc>
      </w:tr>
    </w:tbl>
    <w:bookmarkEnd w:id="224"/>
    <w:p w:rsidR="00172A38" w:rsidRPr="00445898" w:rsidRDefault="00172A38" w:rsidP="00172A38">
      <w:pPr>
        <w:pStyle w:val="firstparagraph"/>
      </w:pPr>
      <w:r w:rsidRPr="00445898">
        <w:t xml:space="preserve">All random numbers needed by </w:t>
      </w:r>
      <w:r w:rsidR="00D53E01" w:rsidRPr="00445898">
        <w:t>SMURPH</w:t>
      </w:r>
      <w:r w:rsidRPr="00445898">
        <w:t xml:space="preserve"> internally are generated according to the above</w:t>
      </w:r>
      <w:r w:rsidR="00D53E01" w:rsidRPr="00445898">
        <w:t xml:space="preserve"> </w:t>
      </w:r>
      <w:r w:rsidRPr="00445898">
        <w:t xml:space="preserve">rules, but the </w:t>
      </w:r>
      <w:r w:rsidR="00980CE2">
        <w:t>program</w:t>
      </w:r>
      <w:r w:rsidRPr="00445898">
        <w:t xml:space="preserve"> is not obliged to obey them. In most cases, the </w:t>
      </w:r>
      <w:r w:rsidR="00980CE2">
        <w:t>program</w:t>
      </w:r>
      <w:r w:rsidRPr="00445898">
        <w:t xml:space="preserve"> need not use </w:t>
      </w:r>
      <w:r w:rsidRPr="00445898">
        <w:rPr>
          <w:i/>
        </w:rPr>
        <w:t>rnd</w:t>
      </w:r>
      <w:r w:rsidR="00D53E01" w:rsidRPr="00445898">
        <w:t xml:space="preserve"> </w:t>
      </w:r>
      <w:r w:rsidRPr="00445898">
        <w:t>directly.</w:t>
      </w:r>
    </w:p>
    <w:p w:rsidR="00172A38" w:rsidRPr="00445898" w:rsidRDefault="00172A38" w:rsidP="00172A38">
      <w:pPr>
        <w:pStyle w:val="firstparagraph"/>
      </w:pPr>
      <w:r w:rsidRPr="00445898">
        <w:t xml:space="preserve">When the </w:t>
      </w:r>
      <w:r w:rsidR="00980CE2">
        <w:t xml:space="preserve">same SMURPH </w:t>
      </w:r>
      <w:r w:rsidRPr="00445898">
        <w:t xml:space="preserve">program is </w:t>
      </w:r>
      <w:r w:rsidR="00980CE2">
        <w:t>run twice</w:t>
      </w:r>
      <w:r w:rsidRPr="00445898">
        <w:t xml:space="preserve"> with the same value of a given seed, all </w:t>
      </w:r>
      <w:r w:rsidR="00980CE2">
        <w:t xml:space="preserve">the </w:t>
      </w:r>
      <w:r w:rsidRPr="00445898">
        <w:t>randomized objects</w:t>
      </w:r>
      <w:r w:rsidR="00D53E01" w:rsidRPr="00445898">
        <w:t xml:space="preserve"> </w:t>
      </w:r>
      <w:r w:rsidRPr="00445898">
        <w:t>belonging to the category represented by this seed will be generated in exactly the same</w:t>
      </w:r>
      <w:r w:rsidR="00D53E01" w:rsidRPr="00445898">
        <w:t xml:space="preserve"> </w:t>
      </w:r>
      <w:r w:rsidRPr="00445898">
        <w:t xml:space="preserve">way as </w:t>
      </w:r>
      <w:r w:rsidR="00303B01" w:rsidRPr="00445898">
        <w:t>before</w:t>
      </w:r>
      <w:r w:rsidRPr="00445898">
        <w:t>. In particular, two simulation runs with identical values of all three</w:t>
      </w:r>
      <w:r w:rsidR="00D53E01" w:rsidRPr="00445898">
        <w:t xml:space="preserve"> </w:t>
      </w:r>
      <w:r w:rsidRPr="00445898">
        <w:t>seeds</w:t>
      </w:r>
      <w:r w:rsidR="00D53E01" w:rsidRPr="00445898">
        <w:t>, and the same input data,</w:t>
      </w:r>
      <w:r w:rsidRPr="00445898">
        <w:t xml:space="preserve"> will produce </w:t>
      </w:r>
      <w:r w:rsidR="00D77649" w:rsidRPr="00445898">
        <w:t>identical</w:t>
      </w:r>
      <w:r w:rsidRPr="00445898">
        <w:t xml:space="preserve"> results, unless the declared CPU time limit </w:t>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xml:space="preserve">" </w:instrText>
      </w:r>
      <w:r w:rsidR="00BC2144">
        <w:fldChar w:fldCharType="end"/>
      </w:r>
      <w:r w:rsidRPr="00445898">
        <w:t>is exceeded</w:t>
      </w:r>
      <w:r w:rsidR="00D53E01" w:rsidRPr="00445898">
        <w:t xml:space="preserve"> </w:t>
      </w:r>
      <w:r w:rsidRPr="00445898">
        <w:t>(</w:t>
      </w:r>
      <w:r w:rsidR="00D53E01" w:rsidRPr="00445898">
        <w:t>Section </w:t>
      </w:r>
      <w:r w:rsidR="00E27D8F" w:rsidRPr="00445898">
        <w:fldChar w:fldCharType="begin"/>
      </w:r>
      <w:r w:rsidR="00E27D8F" w:rsidRPr="00445898">
        <w:instrText xml:space="preserve"> REF _Ref512503093 \r \h </w:instrText>
      </w:r>
      <w:r w:rsidR="00E27D8F" w:rsidRPr="00445898">
        <w:fldChar w:fldCharType="separate"/>
      </w:r>
      <w:r w:rsidR="00A717E1">
        <w:t>10.5.3</w:t>
      </w:r>
      <w:r w:rsidR="00E27D8F" w:rsidRPr="00445898">
        <w:fldChar w:fldCharType="end"/>
      </w:r>
      <w:r w:rsidRPr="00445898">
        <w:t>).</w:t>
      </w:r>
      <w:r w:rsidR="00D53E01" w:rsidRPr="00445898">
        <w:t xml:space="preserve"> In the latter case, the exact moment when the simulator is stopped </w:t>
      </w:r>
      <w:r w:rsidR="00980CE2">
        <w:t xml:space="preserve">depends on the operating system and </w:t>
      </w:r>
      <w:r w:rsidR="00D53E01" w:rsidRPr="00445898">
        <w:t>is generally somewhat non-deterministic.</w:t>
      </w:r>
    </w:p>
    <w:p w:rsidR="00172A38" w:rsidRPr="00445898" w:rsidRDefault="00172A38" w:rsidP="00172A38">
      <w:pPr>
        <w:pStyle w:val="firstparagraph"/>
      </w:pPr>
      <w:r w:rsidRPr="00445898">
        <w:t>The following two functions can be used to generate exponentially distributed</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 xml:space="preserve"> pseudo</w:t>
      </w:r>
      <w:r w:rsidR="00D53E01" w:rsidRPr="00445898">
        <w:t>-</w:t>
      </w:r>
      <w:r w:rsidRPr="00445898">
        <w:t>random numbers</w:t>
      </w:r>
      <w:r w:rsidR="003C290A">
        <w:fldChar w:fldCharType="begin"/>
      </w:r>
      <w:r w:rsidR="003C290A">
        <w:instrText xml:space="preserve"> XE "</w:instrText>
      </w:r>
      <w:r w:rsidR="003C290A" w:rsidRPr="00171B65">
        <w:instrText>random number generators</w:instrText>
      </w:r>
      <w:r w:rsidR="003C290A">
        <w:instrText xml:space="preserve">:Poisson" </w:instrText>
      </w:r>
      <w:r w:rsidR="003C290A">
        <w:fldChar w:fldCharType="end"/>
      </w:r>
      <w:r w:rsidRPr="00445898">
        <w:t>:</w:t>
      </w:r>
    </w:p>
    <w:p w:rsidR="00172A38" w:rsidRDefault="00172A38" w:rsidP="00D53E01">
      <w:pPr>
        <w:pStyle w:val="firstparagraph"/>
        <w:spacing w:after="0"/>
        <w:ind w:firstLine="720"/>
        <w:rPr>
          <w:i/>
        </w:rPr>
      </w:pPr>
      <w:r w:rsidRPr="00445898">
        <w:rPr>
          <w:i/>
        </w:rPr>
        <w:t>TIME tRndPoisson</w:t>
      </w:r>
      <w:r w:rsidR="001B559F">
        <w:rPr>
          <w:i/>
        </w:rPr>
        <w:fldChar w:fldCharType="begin"/>
      </w:r>
      <w:r w:rsidR="001B559F">
        <w:instrText xml:space="preserve"> XE "</w:instrText>
      </w:r>
      <w:r w:rsidR="001B559F" w:rsidRPr="008A008A">
        <w:rPr>
          <w:i/>
        </w:rPr>
        <w:instrText>tRndPoisson</w:instrText>
      </w:r>
      <w:r w:rsidR="001B559F">
        <w:instrText xml:space="preserve">" </w:instrText>
      </w:r>
      <w:r w:rsidR="001B559F">
        <w:rPr>
          <w:i/>
        </w:rPr>
        <w:fldChar w:fldCharType="end"/>
      </w:r>
      <w:r w:rsidRPr="00445898">
        <w:rPr>
          <w:i/>
        </w:rPr>
        <w:t xml:space="preserve"> (double mean);</w:t>
      </w:r>
    </w:p>
    <w:p w:rsidR="00172A38" w:rsidRDefault="00172A38" w:rsidP="00980CE2">
      <w:pPr>
        <w:pStyle w:val="firstparagraph"/>
        <w:spacing w:after="0"/>
        <w:ind w:firstLine="720"/>
        <w:rPr>
          <w:i/>
        </w:rPr>
      </w:pPr>
      <w:r w:rsidRPr="00445898">
        <w:rPr>
          <w:i/>
        </w:rPr>
        <w:t>LONG lRndPoisson</w:t>
      </w:r>
      <w:r w:rsidR="002C304C">
        <w:rPr>
          <w:i/>
        </w:rPr>
        <w:fldChar w:fldCharType="begin"/>
      </w:r>
      <w:r w:rsidR="002C304C">
        <w:instrText xml:space="preserve"> XE "</w:instrText>
      </w:r>
      <w:r w:rsidR="002C304C" w:rsidRPr="0016139A">
        <w:rPr>
          <w:i/>
        </w:rPr>
        <w:instrText>lRndPoisson</w:instrText>
      </w:r>
      <w:r w:rsidR="002C304C">
        <w:instrText xml:space="preserve">" </w:instrText>
      </w:r>
      <w:r w:rsidR="002C304C">
        <w:rPr>
          <w:i/>
        </w:rPr>
        <w:fldChar w:fldCharType="end"/>
      </w:r>
      <w:r w:rsidRPr="00445898">
        <w:rPr>
          <w:i/>
        </w:rPr>
        <w:t xml:space="preserve"> (double mean);</w:t>
      </w:r>
    </w:p>
    <w:p w:rsidR="00980CE2" w:rsidRPr="00445898" w:rsidRDefault="00980CE2" w:rsidP="00980CE2">
      <w:pPr>
        <w:pStyle w:val="firstparagraph"/>
        <w:ind w:firstLine="720"/>
        <w:rPr>
          <w:i/>
        </w:rPr>
      </w:pPr>
      <w:r>
        <w:rPr>
          <w:i/>
        </w:rPr>
        <w:t>double dRndPoisson</w:t>
      </w:r>
      <w:r>
        <w:rPr>
          <w:i/>
        </w:rPr>
        <w:fldChar w:fldCharType="begin"/>
      </w:r>
      <w:r>
        <w:instrText xml:space="preserve"> XE "</w:instrText>
      </w:r>
      <w:r w:rsidRPr="00987A1C">
        <w:rPr>
          <w:i/>
        </w:rPr>
        <w:instrText>dRndPoisson</w:instrText>
      </w:r>
      <w:r>
        <w:instrText>" \b</w:instrText>
      </w:r>
      <w:r>
        <w:rPr>
          <w:i/>
        </w:rPr>
        <w:fldChar w:fldCharType="end"/>
      </w:r>
      <w:r>
        <w:rPr>
          <w:i/>
        </w:rPr>
        <w:t xml:space="preserve"> (double mean);</w:t>
      </w:r>
    </w:p>
    <w:p w:rsidR="00D53E01" w:rsidRPr="00445898" w:rsidRDefault="00172A38" w:rsidP="00172A38">
      <w:pPr>
        <w:pStyle w:val="firstparagraph"/>
      </w:pPr>
      <w:r w:rsidRPr="00445898">
        <w:t xml:space="preserve">When the precision of </w:t>
      </w:r>
      <w:r w:rsidRPr="00445898">
        <w:rPr>
          <w:i/>
        </w:rPr>
        <w:t>TIME</w:t>
      </w:r>
      <w:r w:rsidRPr="00445898">
        <w:t xml:space="preserve"> is </w:t>
      </w:r>
      <m:oMath>
        <m:r>
          <w:rPr>
            <w:rFonts w:ascii="Cambria Math" w:hAnsi="Cambria Math"/>
          </w:rPr>
          <m:t>1</m:t>
        </m:r>
      </m:oMath>
      <w:r w:rsidR="00D53E01" w:rsidRPr="00445898">
        <w:t xml:space="preserve"> (Section </w:t>
      </w:r>
      <w:r w:rsidR="00D53E01" w:rsidRPr="00445898">
        <w:fldChar w:fldCharType="begin"/>
      </w:r>
      <w:r w:rsidR="00D53E01" w:rsidRPr="00445898">
        <w:instrText xml:space="preserve"> REF _Ref504241052 \r \h </w:instrText>
      </w:r>
      <w:r w:rsidR="00D53E01" w:rsidRPr="00445898">
        <w:fldChar w:fldCharType="separate"/>
      </w:r>
      <w:r w:rsidR="00A717E1">
        <w:t>3.1.3</w:t>
      </w:r>
      <w:r w:rsidR="00D53E01" w:rsidRPr="00445898">
        <w:fldChar w:fldCharType="end"/>
      </w:r>
      <w:r w:rsidR="00D53E01" w:rsidRPr="00445898">
        <w:t>),</w:t>
      </w:r>
      <w:r w:rsidRPr="00445898">
        <w:t xml:space="preserve"> the </w:t>
      </w:r>
      <w:r w:rsidR="00980CE2">
        <w:t xml:space="preserve">first </w:t>
      </w:r>
      <w:r w:rsidRPr="00445898">
        <w:t>two functions are iden</w:t>
      </w:r>
      <w:r w:rsidR="00980CE2">
        <w:t xml:space="preserve">tical. </w:t>
      </w:r>
      <w:r w:rsidR="00303B01" w:rsidRPr="00445898">
        <w:t xml:space="preserve">The </w:t>
      </w:r>
      <w:r w:rsidR="009E3D57">
        <w:t>fi</w:t>
      </w:r>
      <w:r w:rsidR="00303B01" w:rsidRPr="00445898">
        <w:t xml:space="preserve">rst function should </w:t>
      </w:r>
      <w:r w:rsidRPr="00445898">
        <w:t xml:space="preserve">be used for generating objects of type </w:t>
      </w:r>
      <w:r w:rsidRPr="00445898">
        <w:rPr>
          <w:i/>
        </w:rPr>
        <w:t>TIME</w:t>
      </w:r>
      <w:r w:rsidRPr="00445898">
        <w:t xml:space="preserve">, </w:t>
      </w:r>
      <w:r w:rsidR="00D53E01" w:rsidRPr="00445898">
        <w:t>while</w:t>
      </w:r>
      <w:r w:rsidRPr="00445898">
        <w:t xml:space="preserve"> the second one generates (</w:t>
      </w:r>
      <w:r w:rsidRPr="00445898">
        <w:rPr>
          <w:i/>
        </w:rPr>
        <w:t>LONG</w:t>
      </w:r>
      <w:r w:rsidRPr="00445898">
        <w:t>)</w:t>
      </w:r>
      <w:r w:rsidR="00D53E01" w:rsidRPr="00445898">
        <w:t xml:space="preserve"> </w:t>
      </w:r>
      <w:r w:rsidRPr="00445898">
        <w:t>integer values. The parameter speci</w:t>
      </w:r>
      <w:r w:rsidR="009E3D57">
        <w:t>fi</w:t>
      </w:r>
      <w:r w:rsidRPr="00445898">
        <w:t>es the mean value of the distribution</w:t>
      </w:r>
      <w:r w:rsidR="00D53E01" w:rsidRPr="00445898">
        <w:t xml:space="preserve"> whose type is </w:t>
      </w:r>
      <w:r w:rsidR="00D53E01" w:rsidRPr="00445898">
        <w:rPr>
          <w:i/>
        </w:rPr>
        <w:t>double</w:t>
      </w:r>
      <w:r w:rsidR="00D53E01" w:rsidRPr="00445898">
        <w:t xml:space="preserve"> in </w:t>
      </w:r>
      <w:r w:rsidR="00980CE2">
        <w:t>all three</w:t>
      </w:r>
      <w:r w:rsidR="00D53E01" w:rsidRPr="00445898">
        <w:t xml:space="preserve"> cases</w:t>
      </w:r>
      <w:r w:rsidRPr="00445898">
        <w:t xml:space="preserve">. </w:t>
      </w:r>
      <w:r w:rsidR="00D53E01" w:rsidRPr="00445898">
        <w:t>The</w:t>
      </w:r>
      <w:r w:rsidRPr="00445898">
        <w:t xml:space="preserve"> result is </w:t>
      </w:r>
      <w:r w:rsidR="00D53E01" w:rsidRPr="00445898">
        <w:t>a randomized interval separating two customer arrivals in 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D53E01" w:rsidRPr="00445898">
        <w:t xml:space="preserve"> with the specified mean inter-arrival time, with the probability density function:</w:t>
      </w:r>
    </w:p>
    <w:p w:rsidR="00D53E01" w:rsidRPr="00445898"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Pr="00445898" w:rsidRDefault="00D53E01" w:rsidP="00172A38">
      <w:pPr>
        <w:pStyle w:val="firstparagraph"/>
      </w:pPr>
      <w:r w:rsidRPr="00445898">
        <w:t xml:space="preserve">where </w:t>
      </w:r>
      <m:oMath>
        <m:r>
          <w:rPr>
            <w:rFonts w:ascii="Cambria Math" w:hAnsi="Cambria Math"/>
          </w:rPr>
          <m:t>λ</m:t>
        </m:r>
      </m:oMath>
      <w:r w:rsidRPr="00445898">
        <w:t xml:space="preserve"> is the mean. The interval is generated by transforming a </w:t>
      </w:r>
      <w:r w:rsidR="00172A38" w:rsidRPr="00445898">
        <w:t>uniformly</w:t>
      </w:r>
      <w:r w:rsidRPr="00445898">
        <w:t>-</w:t>
      </w:r>
      <w:r w:rsidR="00172A38" w:rsidRPr="00445898">
        <w:t>distributed pseudo-random value obtained by a</w:t>
      </w:r>
      <w:r w:rsidRPr="00445898">
        <w:t xml:space="preserve"> </w:t>
      </w:r>
      <w:r w:rsidR="00172A38" w:rsidRPr="00445898">
        <w:t xml:space="preserve">call to </w:t>
      </w:r>
      <w:r w:rsidR="00172A38"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00172A38" w:rsidRPr="00445898">
        <w:t xml:space="preserve"> with seed </w:t>
      </w:r>
      <m:oMath>
        <m:r>
          <w:rPr>
            <w:rFonts w:ascii="Cambria Math" w:hAnsi="Cambria Math"/>
          </w:rPr>
          <m:t>0</m:t>
        </m:r>
      </m:oMath>
      <w:r w:rsidR="00172A38" w:rsidRPr="00445898">
        <w:t xml:space="preserve"> (</w:t>
      </w:r>
      <w:r w:rsidR="00172A38" w:rsidRPr="00445898">
        <w:rPr>
          <w:i/>
        </w:rPr>
        <w:t>SEED</w:t>
      </w:r>
      <w:r w:rsidRPr="00445898">
        <w:rPr>
          <w:i/>
        </w:rPr>
        <w:t>_</w:t>
      </w:r>
      <w:r w:rsidR="00172A38"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00172A38" w:rsidRPr="00445898">
        <w:t xml:space="preserve">). The </w:t>
      </w:r>
      <w:r w:rsidRPr="00445898">
        <w:t xml:space="preserve">first stage </w:t>
      </w:r>
      <w:r w:rsidR="00172A38" w:rsidRPr="00445898">
        <w:t>result</w:t>
      </w:r>
      <w:r w:rsidRPr="00445898">
        <w:t xml:space="preserve"> of this transformation</w:t>
      </w:r>
      <w:r w:rsidR="00172A38" w:rsidRPr="00445898">
        <w:t xml:space="preserve"> is a </w:t>
      </w:r>
      <w:r w:rsidR="00172A38" w:rsidRPr="00445898">
        <w:rPr>
          <w:i/>
        </w:rPr>
        <w:t>double</w:t>
      </w:r>
      <w:r w:rsidR="00172A38" w:rsidRPr="00445898">
        <w:t xml:space="preserve"> </w:t>
      </w:r>
      <w:r w:rsidR="009E3D57">
        <w:t>fl</w:t>
      </w:r>
      <w:r w:rsidR="00172A38" w:rsidRPr="00445898">
        <w:t>oating point</w:t>
      </w:r>
      <w:r w:rsidRPr="00445898">
        <w:t xml:space="preserve"> </w:t>
      </w:r>
      <w:r w:rsidR="00172A38" w:rsidRPr="00445898">
        <w:t>number which</w:t>
      </w:r>
      <w:r w:rsidR="00980CE2">
        <w:t>, for the first two functions,</w:t>
      </w:r>
      <w:r w:rsidR="00172A38" w:rsidRPr="00445898">
        <w:t xml:space="preserve"> is </w:t>
      </w:r>
      <w:r w:rsidRPr="00445898">
        <w:t xml:space="preserve">subsequently </w:t>
      </w:r>
      <w:r w:rsidR="00172A38" w:rsidRPr="00445898">
        <w:t xml:space="preserve">rounded to an object of type </w:t>
      </w:r>
      <w:r w:rsidR="00172A38" w:rsidRPr="00445898">
        <w:rPr>
          <w:i/>
        </w:rPr>
        <w:t>TIME</w:t>
      </w:r>
      <w:r w:rsidR="00172A38" w:rsidRPr="00445898">
        <w:t xml:space="preserve"> or </w:t>
      </w:r>
      <w:r w:rsidR="00172A38" w:rsidRPr="00445898">
        <w:rPr>
          <w:i/>
        </w:rPr>
        <w:t>LONG</w:t>
      </w:r>
      <w:r w:rsidR="00172A38" w:rsidRPr="00445898">
        <w:t>.</w:t>
      </w:r>
      <w:r w:rsidR="00980CE2">
        <w:t xml:space="preserve"> The last function returns the full-precision </w:t>
      </w:r>
      <w:r w:rsidR="00980CE2" w:rsidRPr="00980CE2">
        <w:rPr>
          <w:i/>
        </w:rPr>
        <w:t>double</w:t>
      </w:r>
      <w:r w:rsidR="00980CE2">
        <w:t xml:space="preserve"> result.</w:t>
      </w:r>
    </w:p>
    <w:p w:rsidR="00172A38" w:rsidRPr="00445898" w:rsidRDefault="00172A38" w:rsidP="00172A38">
      <w:pPr>
        <w:pStyle w:val="firstparagraph"/>
      </w:pPr>
      <w:r w:rsidRPr="00445898">
        <w:t xml:space="preserve">Below we </w:t>
      </w:r>
      <w:r w:rsidR="00D53E01" w:rsidRPr="00445898">
        <w:t>list</w:t>
      </w:r>
      <w:r w:rsidRPr="00445898">
        <w:t xml:space="preserve"> </w:t>
      </w:r>
      <w:r w:rsidR="00980CE2">
        <w:t>five</w:t>
      </w:r>
      <w:r w:rsidRPr="00445898">
        <w:t xml:space="preserve"> functions </w:t>
      </w:r>
      <w:r w:rsidR="00D53E01" w:rsidRPr="00445898">
        <w:t>generating</w:t>
      </w:r>
      <w:r w:rsidRPr="00445898">
        <w:t xml:space="preserve"> uniformly</w:t>
      </w:r>
      <w:r w:rsidR="009333D4">
        <w:fldChar w:fldCharType="begin"/>
      </w:r>
      <w:r w:rsidR="009333D4">
        <w:instrText xml:space="preserve"> XE "</w:instrText>
      </w:r>
      <w:r w:rsidR="009333D4" w:rsidRPr="006B1FD0">
        <w:instrText>uniform</w:instrText>
      </w:r>
      <w:r w:rsidR="009333D4">
        <w:instrText xml:space="preserve"> </w:instrText>
      </w:r>
      <w:r w:rsidR="009333D4" w:rsidRPr="006B1FD0">
        <w:instrText>distribution</w:instrText>
      </w:r>
      <w:r w:rsidR="009333D4">
        <w:instrText>" \b</w:instrText>
      </w:r>
      <w:r w:rsidR="009333D4">
        <w:fldChar w:fldCharType="end"/>
      </w:r>
      <w:r w:rsidRPr="00445898">
        <w:t xml:space="preserve"> distributed random numbers</w:t>
      </w:r>
      <w:r w:rsidR="00980CE2">
        <w:t>.</w:t>
      </w:r>
    </w:p>
    <w:p w:rsidR="00172A38" w:rsidRPr="0044589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(TIME min, TIME max);</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p>
    <w:p w:rsidR="00172A3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(double min, double max);</w:t>
      </w:r>
    </w:p>
    <w:p w:rsidR="00172A38" w:rsidRPr="00445898" w:rsidRDefault="00172A38" w:rsidP="00D53E01">
      <w:pPr>
        <w:pStyle w:val="firstparagraph"/>
        <w:spacing w:after="0"/>
        <w:ind w:firstLine="720"/>
        <w:rPr>
          <w:i/>
        </w:rPr>
      </w:pPr>
      <w:r w:rsidRPr="00445898">
        <w:rPr>
          <w:i/>
        </w:rPr>
        <w:t>LONG lRndUniform</w:t>
      </w:r>
      <w:r w:rsidR="002C304C">
        <w:rPr>
          <w:i/>
        </w:rPr>
        <w:fldChar w:fldCharType="begin"/>
      </w:r>
      <w:r w:rsidR="002C304C">
        <w:instrText xml:space="preserve"> XE "</w:instrText>
      </w:r>
      <w:r w:rsidR="002C304C" w:rsidRPr="0016139A">
        <w:rPr>
          <w:i/>
        </w:rPr>
        <w:instrText>lRndUniform</w:instrText>
      </w:r>
      <w:r w:rsidR="002C304C">
        <w:instrText xml:space="preserve">" </w:instrText>
      </w:r>
      <w:r w:rsidR="002C304C">
        <w:rPr>
          <w:i/>
        </w:rPr>
        <w:fldChar w:fldCharType="end"/>
      </w:r>
      <w:r w:rsidRPr="00445898">
        <w:rPr>
          <w:i/>
        </w:rPr>
        <w:t xml:space="preserve"> (LONG min, LONG max);</w:t>
      </w:r>
    </w:p>
    <w:p w:rsidR="00172A38" w:rsidRDefault="00172A38" w:rsidP="0035083B">
      <w:pPr>
        <w:pStyle w:val="firstparagraph"/>
        <w:spacing w:after="0"/>
        <w:ind w:firstLine="720"/>
        <w:rPr>
          <w:i/>
        </w:rPr>
      </w:pPr>
      <w:r w:rsidRPr="00445898">
        <w:rPr>
          <w:i/>
        </w:rPr>
        <w:t>LONG lRndUniform (double min, double max);</w:t>
      </w:r>
    </w:p>
    <w:p w:rsidR="0035083B" w:rsidRPr="00445898" w:rsidRDefault="0035083B" w:rsidP="0035083B">
      <w:pPr>
        <w:pStyle w:val="firstparagraph"/>
        <w:ind w:firstLine="720"/>
        <w:rPr>
          <w:i/>
        </w:rPr>
      </w:pPr>
      <w:r>
        <w:rPr>
          <w:i/>
        </w:rPr>
        <w:t>double dRndUniform</w:t>
      </w:r>
      <w:r>
        <w:rPr>
          <w:i/>
        </w:rPr>
        <w:fldChar w:fldCharType="begin"/>
      </w:r>
      <w:r>
        <w:instrText xml:space="preserve"> XE "</w:instrText>
      </w:r>
      <w:r w:rsidRPr="00C04A07">
        <w:rPr>
          <w:i/>
        </w:rPr>
        <w:instrText>dRndUniform</w:instrText>
      </w:r>
      <w:r>
        <w:instrText>" \b</w:instrText>
      </w:r>
      <w:r>
        <w:rPr>
          <w:i/>
        </w:rPr>
        <w:fldChar w:fldCharType="end"/>
      </w:r>
      <w:r>
        <w:rPr>
          <w:i/>
        </w:rPr>
        <w:t xml:space="preserve"> (double min, double max);</w:t>
      </w:r>
    </w:p>
    <w:p w:rsidR="00172A38" w:rsidRPr="00445898" w:rsidRDefault="00172A38" w:rsidP="00172A38">
      <w:pPr>
        <w:pStyle w:val="firstparagraph"/>
      </w:pPr>
      <w:r w:rsidRPr="00445898">
        <w:t xml:space="preserve">In all cases the result is between </w:t>
      </w:r>
      <w:r w:rsidRPr="00445898">
        <w:rPr>
          <w:i/>
        </w:rPr>
        <w:t>min</w:t>
      </w:r>
      <w:r w:rsidRPr="00445898">
        <w:t xml:space="preserve"> and </w:t>
      </w:r>
      <w:r w:rsidRPr="00445898">
        <w:rPr>
          <w:i/>
        </w:rPr>
        <w:t>max</w:t>
      </w:r>
      <w:r w:rsidRPr="00445898">
        <w:t xml:space="preserve">, inclusively. The 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w:t>
      </w:r>
      <w:r w:rsidR="00D53E01" w:rsidRPr="00445898">
        <w:t xml:space="preserve"> </w:t>
      </w:r>
      <w:r w:rsidRPr="00445898">
        <w:t xml:space="preserve">seed </w:t>
      </w:r>
      <m:oMath>
        <m:r>
          <w:rPr>
            <w:rFonts w:ascii="Cambria Math" w:hAnsi="Cambria Math"/>
          </w:rPr>
          <m:t>0</m:t>
        </m:r>
      </m:oMath>
      <w:r w:rsidRPr="00445898">
        <w:t xml:space="preserve"> (</w:t>
      </w:r>
      <w:r w:rsidRPr="00445898">
        <w:rPr>
          <w:i/>
        </w:rPr>
        <w:t>SEED</w:t>
      </w:r>
      <w:r w:rsidR="00D53E01"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t>Sometimes one would like to randomize a certain, apparently constant, parameter, so that</w:t>
      </w:r>
      <w:r w:rsidR="00D53E01" w:rsidRPr="00445898">
        <w:t xml:space="preserve"> </w:t>
      </w:r>
      <w:r w:rsidRPr="00445898">
        <w:t>its actual value is taken with some tolerance</w:t>
      </w:r>
      <w:r w:rsidR="003E704F">
        <w:fldChar w:fldCharType="begin"/>
      </w:r>
      <w:r w:rsidR="003E704F">
        <w:instrText xml:space="preserve"> XE "</w:instrText>
      </w:r>
      <w:r w:rsidR="003E704F" w:rsidRPr="0021670A">
        <w:instrText>tolerance:random distribution</w:instrText>
      </w:r>
      <w:r w:rsidR="003E704F">
        <w:instrText xml:space="preserve">" </w:instrText>
      </w:r>
      <w:r w:rsidR="003E704F">
        <w:fldChar w:fldCharType="end"/>
      </w:r>
      <w:r w:rsidRPr="00445898">
        <w:t>. The following functions serve this end:</w:t>
      </w:r>
      <w:r w:rsidR="00A66B4A" w:rsidRPr="00445898">
        <w:t xml:space="preserve"> </w:t>
      </w:r>
    </w:p>
    <w:p w:rsidR="00172A38" w:rsidRPr="00445898" w:rsidRDefault="00172A38" w:rsidP="00D53E01">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(TIME min, TIME max, int q)</w:t>
      </w:r>
      <w:r w:rsidR="004E260A" w:rsidRPr="00445898">
        <w:rPr>
          <w:i/>
        </w:rPr>
        <w:t>;</w:t>
      </w:r>
    </w:p>
    <w:p w:rsidR="00172A38" w:rsidRPr="00445898" w:rsidRDefault="004E260A" w:rsidP="0035083B">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w:t>
      </w:r>
      <w:r w:rsidR="0035083B">
        <w:rPr>
          <w:i/>
        </w:rPr>
        <w:t>double min, double max, int q);</w:t>
      </w:r>
    </w:p>
    <w:p w:rsidR="00172A38" w:rsidRPr="00445898" w:rsidRDefault="00172A38" w:rsidP="00D53E01">
      <w:pPr>
        <w:pStyle w:val="firstparagraph"/>
        <w:spacing w:after="0"/>
        <w:ind w:firstLine="720"/>
        <w:rPr>
          <w:i/>
        </w:rPr>
      </w:pPr>
      <w:r w:rsidRPr="00445898">
        <w:rPr>
          <w:i/>
        </w:rPr>
        <w:t>LONG lRndTolerance</w:t>
      </w:r>
      <w:r w:rsidR="002C304C">
        <w:rPr>
          <w:i/>
        </w:rPr>
        <w:fldChar w:fldCharType="begin"/>
      </w:r>
      <w:r w:rsidR="002C304C">
        <w:instrText xml:space="preserve"> XE "</w:instrText>
      </w:r>
      <w:r w:rsidR="002C304C" w:rsidRPr="0016139A">
        <w:rPr>
          <w:i/>
        </w:rPr>
        <w:instrText>lRndTolerance</w:instrText>
      </w:r>
      <w:r w:rsidR="002C304C">
        <w:instrText xml:space="preserve">" </w:instrText>
      </w:r>
      <w:r w:rsidR="002C304C">
        <w:rPr>
          <w:i/>
        </w:rPr>
        <w:fldChar w:fldCharType="end"/>
      </w:r>
      <w:r w:rsidRPr="00445898">
        <w:rPr>
          <w:i/>
        </w:rPr>
        <w:t xml:space="preserve"> (LONG min, LONG max, int q)</w:t>
      </w:r>
      <w:r w:rsidR="004E260A" w:rsidRPr="00445898">
        <w:rPr>
          <w:i/>
        </w:rPr>
        <w:t>;</w:t>
      </w:r>
    </w:p>
    <w:p w:rsidR="00172A38" w:rsidRDefault="004E260A" w:rsidP="0035083B">
      <w:pPr>
        <w:pStyle w:val="firstparagraph"/>
        <w:spacing w:after="0"/>
        <w:ind w:firstLine="720"/>
        <w:rPr>
          <w:i/>
        </w:rPr>
      </w:pPr>
      <w:r w:rsidRPr="00445898">
        <w:rPr>
          <w:i/>
        </w:rPr>
        <w:t>LONG lRndTolerance (double min, double max, int q);</w:t>
      </w:r>
    </w:p>
    <w:p w:rsidR="0035083B" w:rsidRPr="00445898" w:rsidRDefault="0035083B" w:rsidP="004E260A">
      <w:pPr>
        <w:pStyle w:val="firstparagraph"/>
        <w:ind w:firstLine="720"/>
        <w:rPr>
          <w:i/>
        </w:rPr>
      </w:pPr>
      <w:r w:rsidRPr="00445898">
        <w:rPr>
          <w:i/>
        </w:rPr>
        <w:t>double dRndTolerance</w:t>
      </w:r>
      <w:r>
        <w:rPr>
          <w:i/>
        </w:rPr>
        <w:fldChar w:fldCharType="begin"/>
      </w:r>
      <w:r>
        <w:instrText xml:space="preserve"> XE "</w:instrText>
      </w:r>
      <w:r w:rsidRPr="00987A1C">
        <w:rPr>
          <w:i/>
        </w:rPr>
        <w:instrText>dRndTolerance</w:instrText>
      </w:r>
      <w:r>
        <w:instrText xml:space="preserve">" </w:instrText>
      </w:r>
      <w:r>
        <w:rPr>
          <w:i/>
        </w:rPr>
        <w:fldChar w:fldCharType="end"/>
      </w:r>
      <w:r w:rsidRPr="00445898">
        <w:rPr>
          <w:i/>
        </w:rPr>
        <w:t xml:space="preserve"> (double min, double max, int q);</w:t>
      </w:r>
    </w:p>
    <w:p w:rsidR="00F25D0C" w:rsidRPr="00445898" w:rsidRDefault="00172A38" w:rsidP="00172A38">
      <w:pPr>
        <w:pStyle w:val="firstparagraph"/>
      </w:pPr>
      <w:r w:rsidRPr="00445898">
        <w:t>The</w:t>
      </w:r>
      <w:r w:rsidR="0035083B">
        <w:t>y</w:t>
      </w:r>
      <w:r w:rsidRPr="00445898">
        <w:t xml:space="preserve"> generate random numbers according to </w:t>
      </w:r>
      <w:r w:rsidR="001E0CCF" w:rsidRPr="00445898">
        <w:t xml:space="preserve">a variant of </w:t>
      </w:r>
      <w:r w:rsidRPr="00445898">
        <w:t>the</w:t>
      </w:r>
      <w:r w:rsidR="00F25D0C" w:rsidRPr="00445898">
        <w:t xml:space="preserve"> </w:t>
      </w:r>
      <m:oMath>
        <m:r>
          <w:rPr>
            <w:rFonts w:ascii="Cambria Math" w:hAnsi="Cambria Math"/>
          </w:rPr>
          <m:t xml:space="preserve">β </m:t>
        </m:r>
      </m:oMath>
      <w:r w:rsidRPr="00445898">
        <w:t>distribution</w:t>
      </w:r>
      <w:r w:rsidR="003C290A">
        <w:fldChar w:fldCharType="begin"/>
      </w:r>
      <w:r w:rsidR="003C290A">
        <w:instrText xml:space="preserve"> XE "</w:instrText>
      </w:r>
      <w:r w:rsidR="003C290A" w:rsidRPr="00171B65">
        <w:instrText>random number generators</w:instrText>
      </w:r>
      <w:r w:rsidR="003C290A">
        <w:instrText xml:space="preserve">:beta distribution" </w:instrText>
      </w:r>
      <w:r w:rsidR="003C290A">
        <w:fldChar w:fldCharType="end"/>
      </w:r>
      <w:r w:rsidRPr="00445898">
        <w:t xml:space="preserve"> which</w:t>
      </w:r>
      <w:r w:rsidR="00D53E01" w:rsidRPr="00445898">
        <w:t xml:space="preserve"> </w:t>
      </w:r>
      <w:r w:rsidRPr="00445898">
        <w:t xml:space="preserve">is believed to describe technical parameters </w:t>
      </w:r>
      <w:r w:rsidR="00FF44DA" w:rsidRPr="00445898">
        <w:t xml:space="preserve">whose values are bounded and </w:t>
      </w:r>
      <w:r w:rsidRPr="00445898">
        <w:t xml:space="preserve">may vary within some tolerance. </w:t>
      </w:r>
      <w:r w:rsidR="00D53E01" w:rsidRPr="00445898">
        <w:t xml:space="preserve">The idea, in a nutshell, is to have a </w:t>
      </w:r>
      <w:r w:rsidR="001E0CCF" w:rsidRPr="00445898">
        <w:t>bounded</w:t>
      </w:r>
      <w:r w:rsidR="00D53E01" w:rsidRPr="00445898">
        <w:t xml:space="preserve"> </w:t>
      </w:r>
      <w:r w:rsidR="00FF44DA" w:rsidRPr="00445898">
        <w:t xml:space="preserve">and biased </w:t>
      </w:r>
      <w:r w:rsidR="00D53E01" w:rsidRPr="00445898">
        <w:t>distribution</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00FF44DA" w:rsidRPr="00445898">
        <w:t xml:space="preserve"> looking somewhat like normal, thus being </w:t>
      </w:r>
      <w:r w:rsidR="001E0CCF" w:rsidRPr="00445898">
        <w:t xml:space="preserve">“better informed” </w:t>
      </w:r>
      <w:r w:rsidR="00FF44DA" w:rsidRPr="00445898">
        <w:t xml:space="preserve">than the </w:t>
      </w:r>
      <w:r w:rsidR="001E0CCF" w:rsidRPr="00445898">
        <w:t>uniform distribution </w:t>
      </w:r>
      <w:sdt>
        <w:sdtPr>
          <w:id w:val="469942036"/>
          <w:citation/>
        </w:sdtPr>
        <w:sdtEndPr/>
        <w:sdtContent>
          <w:r w:rsidR="001E0CCF" w:rsidRPr="00445898">
            <w:fldChar w:fldCharType="begin"/>
          </w:r>
          <w:r w:rsidR="001E0CCF" w:rsidRPr="00445898">
            <w:instrText xml:space="preserve"> CITATION birta2013modelling \l 1045 </w:instrText>
          </w:r>
          <w:r w:rsidR="001E0CCF" w:rsidRPr="00445898">
            <w:fldChar w:fldCharType="separate"/>
          </w:r>
          <w:r w:rsidR="00A717E1" w:rsidRPr="00A717E1">
            <w:rPr>
              <w:noProof/>
            </w:rPr>
            <w:t>[56]</w:t>
          </w:r>
          <w:r w:rsidR="001E0CCF" w:rsidRPr="00445898">
            <w:fldChar w:fldCharType="end"/>
          </w:r>
        </w:sdtContent>
      </w:sdt>
      <w:r w:rsidR="001E0CCF" w:rsidRPr="00445898">
        <w:t xml:space="preserve">. </w:t>
      </w:r>
      <w:r w:rsidRPr="00445898">
        <w:t>The</w:t>
      </w:r>
      <w:r w:rsidR="00D53E01" w:rsidRPr="00445898">
        <w:t xml:space="preserve"> </w:t>
      </w:r>
      <w:r w:rsidR="001E0CCF" w:rsidRPr="00445898">
        <w:t xml:space="preserve">above </w:t>
      </w:r>
      <w:r w:rsidRPr="00445898">
        <w:t xml:space="preserve">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 seed </w:t>
      </w:r>
      <m:oMath>
        <m:r>
          <w:rPr>
            <w:rFonts w:ascii="Cambria Math" w:hAnsi="Cambria Math"/>
          </w:rPr>
          <m:t>1</m:t>
        </m:r>
      </m:oMath>
      <w:r w:rsidRPr="00445898">
        <w:t xml:space="preserve"> (</w:t>
      </w:r>
      <w:r w:rsidRPr="00445898">
        <w:rPr>
          <w:i/>
        </w:rPr>
        <w:t>SEED</w:t>
      </w:r>
      <w:r w:rsidR="001E0CCF" w:rsidRPr="00445898">
        <w:rPr>
          <w:i/>
        </w:rPr>
        <w:t>_</w:t>
      </w:r>
      <w:r w:rsidRPr="00445898">
        <w:rPr>
          <w:i/>
        </w:rPr>
        <w:t>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and transform the uniform distribution into</w:t>
      </w:r>
      <w:r w:rsidR="001E0CCF" w:rsidRPr="00445898">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445898">
        <w:t xml:space="preserve"> </w:t>
      </w:r>
      <w:r w:rsidRPr="00445898">
        <w:t xml:space="preserve">which is scaled appropriately, such that the resultant random number is between </w:t>
      </w:r>
      <w:r w:rsidRPr="00445898">
        <w:rPr>
          <w:i/>
        </w:rPr>
        <w:t>min</w:t>
      </w:r>
      <w:r w:rsidRPr="00445898">
        <w:t xml:space="preserve"> and</w:t>
      </w:r>
      <w:r w:rsidR="00F25D0C" w:rsidRPr="00445898">
        <w:t xml:space="preserve"> </w:t>
      </w:r>
      <w:r w:rsidRPr="00445898">
        <w:rPr>
          <w:i/>
        </w:rPr>
        <w:t>max</w:t>
      </w:r>
      <w:r w:rsidRPr="00445898">
        <w:t xml:space="preserve"> inclusively. The parameter </w:t>
      </w:r>
      <w:r w:rsidRPr="00445898">
        <w:rPr>
          <w:i/>
        </w:rPr>
        <w:t>q</w:t>
      </w:r>
      <w:r w:rsidRPr="00445898">
        <w:t xml:space="preserve">, which must be greater than </w:t>
      </w:r>
      <m:oMath>
        <m:r>
          <w:rPr>
            <w:rFonts w:ascii="Cambria Math" w:hAnsi="Cambria Math"/>
          </w:rPr>
          <m:t>0</m:t>
        </m:r>
      </m:oMath>
      <w:r w:rsidRPr="00445898">
        <w:t>, can be viewed as the</w:t>
      </w:r>
      <w:r w:rsidR="00F25D0C" w:rsidRPr="00445898">
        <w:t xml:space="preserve"> </w:t>
      </w:r>
      <w:r w:rsidRPr="00445898">
        <w:t xml:space="preserve">“quality” of the </w:t>
      </w:r>
      <w:r w:rsidR="00FF44DA" w:rsidRPr="00445898">
        <w:t>distribution</w:t>
      </w:r>
      <w:r w:rsidRPr="00445898">
        <w:t xml:space="preserve">. For higher values of </w:t>
      </w:r>
      <w:r w:rsidRPr="00445898">
        <w:rPr>
          <w:i/>
        </w:rPr>
        <w:t>q</w:t>
      </w:r>
      <w:r w:rsidRPr="00445898">
        <w:t xml:space="preserve"> the generated numbers </w:t>
      </w:r>
      <w:r w:rsidR="00FF44DA" w:rsidRPr="00445898">
        <w:t>tend to</w:t>
      </w:r>
      <w:r w:rsidRPr="00445898">
        <w:t xml:space="preserve"> be closer to (</w:t>
      </w:r>
      <w:r w:rsidRPr="00445898">
        <w:rPr>
          <w:i/>
        </w:rPr>
        <w:t>min</w:t>
      </w:r>
      <w:r w:rsidRPr="00445898">
        <w:t>+</w:t>
      </w:r>
      <w:r w:rsidRPr="00445898">
        <w:rPr>
          <w:i/>
        </w:rPr>
        <w:t>max</w:t>
      </w:r>
      <w:r w:rsidRPr="00445898">
        <w:t>)/</w:t>
      </w:r>
      <m:oMath>
        <m:r>
          <w:rPr>
            <w:rFonts w:ascii="Cambria Math" w:hAnsi="Cambria Math"/>
          </w:rPr>
          <m:t>2</m:t>
        </m:r>
      </m:oMath>
      <w:r w:rsidRPr="00445898">
        <w:t xml:space="preserve">. </w:t>
      </w:r>
      <w:r w:rsidR="00F25D0C" w:rsidRPr="00445898">
        <w:t xml:space="preserve">More formally, the general </w:t>
      </w:r>
      <m:oMath>
        <m:r>
          <w:rPr>
            <w:rFonts w:ascii="Cambria Math" w:hAnsi="Cambria Math"/>
          </w:rPr>
          <m:t xml:space="preserve">β </m:t>
        </m:r>
      </m:oMath>
      <w:r w:rsidR="00F25D0C" w:rsidRPr="00445898">
        <w:t xml:space="preserve">distribution has two parameters: </w:t>
      </w:r>
      <m:oMath>
        <m:r>
          <w:rPr>
            <w:rFonts w:ascii="Cambria Math" w:hAnsi="Cambria Math"/>
          </w:rPr>
          <m:t>a&gt;0</m:t>
        </m:r>
      </m:oMath>
      <w:r w:rsidR="004E260A" w:rsidRPr="00445898">
        <w:t xml:space="preserve"> and </w:t>
      </w:r>
      <m:oMath>
        <m:r>
          <w:rPr>
            <w:rFonts w:ascii="Cambria Math" w:hAnsi="Cambria Math"/>
          </w:rPr>
          <m:t>b &gt; 0</m:t>
        </m:r>
      </m:oMath>
      <w:r w:rsidR="004E260A" w:rsidRPr="00445898">
        <w:t>,</w:t>
      </w:r>
      <w:r w:rsidR="00F25D0C" w:rsidRPr="00445898">
        <w:t xml:space="preserve"> and its density function is:</w:t>
      </w:r>
    </w:p>
    <w:p w:rsidR="00F25D0C" w:rsidRPr="00445898"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Pr="00445898" w:rsidRDefault="00F25D0C" w:rsidP="00172A38">
      <w:pPr>
        <w:pStyle w:val="firstparagraph"/>
      </w:pPr>
      <w:r w:rsidRPr="00445898">
        <w:t xml:space="preserve">where the denominator only depends on </w:t>
      </w:r>
      <m:oMath>
        <m:r>
          <w:rPr>
            <w:rFonts w:ascii="Cambria Math" w:hAnsi="Cambria Math"/>
          </w:rPr>
          <m:t>a</m:t>
        </m:r>
      </m:oMath>
      <w:r w:rsidRPr="00445898">
        <w:t xml:space="preserve"> and </w:t>
      </w:r>
      <m:oMath>
        <m:r>
          <w:rPr>
            <w:rFonts w:ascii="Cambria Math" w:hAnsi="Cambria Math"/>
          </w:rPr>
          <m:t>b</m:t>
        </m:r>
      </m:oMath>
      <w:r w:rsidRPr="00445898">
        <w:t xml:space="preserve"> (and is there to make sure that the function integrates to </w:t>
      </w:r>
      <m:oMath>
        <m:r>
          <w:rPr>
            <w:rFonts w:ascii="Cambria Math" w:hAnsi="Cambria Math"/>
          </w:rPr>
          <m:t>1</m:t>
        </m:r>
      </m:oMath>
      <w:r w:rsidRPr="00445898">
        <w:t>). As defined above, the function cove</w:t>
      </w:r>
      <w:r w:rsidR="0028724F">
        <w:t xml:space="preserve">rs the </w:t>
      </w:r>
      <w:r w:rsidRPr="00445898">
        <w:t xml:space="preserve">interval </w:t>
      </w:r>
      <m:oMath>
        <m:r>
          <w:rPr>
            <w:rFonts w:ascii="Cambria Math" w:hAnsi="Cambria Math"/>
          </w:rPr>
          <m:t>[0,1]</m:t>
        </m:r>
      </m:oMath>
      <w:r w:rsidRPr="00445898">
        <w:t xml:space="preserve">. The SMURPH generator assumes that </w:t>
      </w:r>
      <m:oMath>
        <m:r>
          <w:rPr>
            <w:rFonts w:ascii="Cambria Math" w:hAnsi="Cambria Math"/>
          </w:rPr>
          <m:t>a=b=q-1</m:t>
        </m:r>
      </m:oMath>
      <w:r w:rsidR="0035083B">
        <w:t xml:space="preserve"> </w:t>
      </w:r>
      <w:r w:rsidRPr="00445898">
        <w:t xml:space="preserve">and stretches the function to </w:t>
      </w:r>
      <m:oMath>
        <m:r>
          <w:rPr>
            <w:rFonts w:ascii="Cambria Math" w:hAnsi="Cambria Math"/>
          </w:rPr>
          <m:t>[</m:t>
        </m:r>
      </m:oMath>
      <w:r w:rsidRPr="00445898">
        <w:rPr>
          <w:i/>
        </w:rPr>
        <w:t>min</w:t>
      </w:r>
      <w:r w:rsidRPr="00445898">
        <w:t>,</w:t>
      </w:r>
      <w:r w:rsidRPr="00445898">
        <w:rPr>
          <w:i/>
        </w:rPr>
        <w:t>max</w:t>
      </w:r>
      <m:oMath>
        <m:r>
          <w:rPr>
            <w:rFonts w:ascii="Cambria Math" w:hAnsi="Cambria Math"/>
          </w:rPr>
          <m:t>]</m:t>
        </m:r>
      </m:oMath>
      <w:r w:rsidRPr="00445898">
        <w:t xml:space="preserve">. Thus, for </w:t>
      </w:r>
      <m:oMath>
        <m:r>
          <w:rPr>
            <w:rFonts w:ascii="Cambria Math" w:hAnsi="Cambria Math"/>
          </w:rPr>
          <m:t>q</m:t>
        </m:r>
      </m:oMath>
      <w:r w:rsidRPr="00445898">
        <w:t xml:space="preserve"> </w:t>
      </w:r>
      <m:oMath>
        <m:r>
          <w:rPr>
            <w:rFonts w:ascii="Cambria Math" w:hAnsi="Cambria Math"/>
          </w:rPr>
          <m:t>=1</m:t>
        </m:r>
      </m:oMath>
      <w:r w:rsidRPr="00445898">
        <w:t>, the distribution is uniform</w:t>
      </w:r>
      <w:r w:rsidR="009333D4">
        <w:fldChar w:fldCharType="begin"/>
      </w:r>
      <w:r w:rsidR="009333D4">
        <w:instrText xml:space="preserve"> XE "</w:instrText>
      </w:r>
      <w:r w:rsidR="009333D4" w:rsidRPr="00C65471">
        <w:instrText>uniform</w:instrText>
      </w:r>
      <w:r w:rsidR="009333D4">
        <w:instrText xml:space="preserve"> </w:instrText>
      </w:r>
      <w:r w:rsidR="009333D4" w:rsidRPr="00C65471">
        <w:instrText>distribution</w:instrText>
      </w:r>
      <w:r w:rsidR="009333D4">
        <w:instrText xml:space="preserve">" </w:instrText>
      </w:r>
      <w:r w:rsidR="009333D4">
        <w:fldChar w:fldCharType="end"/>
      </w:r>
      <w:r w:rsidRPr="00445898">
        <w:t xml:space="preserve">, for </w:t>
      </w:r>
      <m:oMath>
        <m:r>
          <w:rPr>
            <w:rFonts w:ascii="Cambria Math" w:hAnsi="Cambria Math"/>
          </w:rPr>
          <m:t>q=2</m:t>
        </m:r>
      </m:oMath>
      <w:r w:rsidRPr="00445898">
        <w:t xml:space="preserve">, it becomes triangular, and, as </w:t>
      </w:r>
      <m:oMath>
        <m:r>
          <w:rPr>
            <w:rFonts w:ascii="Cambria Math" w:hAnsi="Cambria Math"/>
          </w:rPr>
          <m:t>q</m:t>
        </m:r>
      </m:oMath>
      <w:r w:rsidRPr="00445898">
        <w:t xml:space="preserve"> increases, it gets more and more focused around the </w:t>
      </w:r>
      <w:r w:rsidR="00FF44DA" w:rsidRPr="00445898">
        <w:t>center</w:t>
      </w:r>
      <w:r w:rsidRPr="00445898">
        <w:t xml:space="preserve"> of the interval. Note that </w:t>
      </w:r>
      <m:oMath>
        <m:r>
          <w:rPr>
            <w:rFonts w:ascii="Cambria Math" w:hAnsi="Cambria Math"/>
          </w:rPr>
          <m:t>q</m:t>
        </m:r>
      </m:oMath>
      <w:r w:rsidRPr="00445898">
        <w:t xml:space="preserve"> is integer, even though it doesn’t have to be.</w:t>
      </w:r>
      <w:r w:rsidR="00F14148" w:rsidRPr="00445898">
        <w:t xml:space="preserve"> Restricting </w:t>
      </w:r>
      <m:oMath>
        <m:r>
          <w:rPr>
            <w:rFonts w:ascii="Cambria Math" w:hAnsi="Cambria Math"/>
          </w:rPr>
          <m:t>q</m:t>
        </m:r>
      </m:oMath>
      <w:r w:rsidR="00F14148" w:rsidRPr="00445898">
        <w:t xml:space="preserve"> to integer values simplifies the calculations. </w:t>
      </w:r>
      <w:r w:rsidR="00172A38" w:rsidRPr="00445898">
        <w:t xml:space="preserve">Reasonable values of </w:t>
      </w:r>
      <m:oMath>
        <m:r>
          <w:rPr>
            <w:rFonts w:ascii="Cambria Math" w:hAnsi="Cambria Math"/>
          </w:rPr>
          <m:t>q</m:t>
        </m:r>
      </m:oMath>
      <w:r w:rsidR="00172A38" w:rsidRPr="00445898">
        <w:t xml:space="preserve"> are between </w:t>
      </w:r>
      <m:oMath>
        <m:r>
          <w:rPr>
            <w:rFonts w:ascii="Cambria Math" w:hAnsi="Cambria Math"/>
          </w:rPr>
          <m:t>1</m:t>
        </m:r>
      </m:oMath>
      <w:r w:rsidR="00172A38" w:rsidRPr="00445898">
        <w:t xml:space="preserve"> and </w:t>
      </w:r>
      <m:oMath>
        <m:r>
          <w:rPr>
            <w:rFonts w:ascii="Cambria Math" w:hAnsi="Cambria Math"/>
          </w:rPr>
          <m:t>10</m:t>
        </m:r>
      </m:oMath>
      <w:r w:rsidR="00172A38" w:rsidRPr="00445898">
        <w:t>. Slightly</w:t>
      </w:r>
      <w:r w:rsidR="00F14148" w:rsidRPr="00445898">
        <w:t xml:space="preserve"> </w:t>
      </w:r>
      <w:r w:rsidR="00172A38" w:rsidRPr="00445898">
        <w:t xml:space="preserve">more time is </w:t>
      </w:r>
      <w:r w:rsidR="00F14148" w:rsidRPr="00445898">
        <w:t>needed</w:t>
      </w:r>
      <w:r w:rsidR="00172A38" w:rsidRPr="00445898">
        <w:t xml:space="preserve"> </w:t>
      </w:r>
      <w:r w:rsidR="00F14148" w:rsidRPr="00445898">
        <w:t>to</w:t>
      </w:r>
      <w:r w:rsidR="00172A38" w:rsidRPr="00445898">
        <w:t xml:space="preserve"> generat</w:t>
      </w:r>
      <w:r w:rsidR="00F14148" w:rsidRPr="00445898">
        <w:t>e</w:t>
      </w:r>
      <w:r w:rsidR="00172A38" w:rsidRPr="00445898">
        <w:t xml:space="preserve"> random number</w:t>
      </w:r>
      <w:r w:rsidR="00F14148" w:rsidRPr="00445898">
        <w:t>s</w:t>
      </w:r>
      <w:r w:rsidR="00172A38" w:rsidRPr="00445898">
        <w:t xml:space="preserve"> </w:t>
      </w:r>
      <w:r w:rsidR="0035083B">
        <w:t>for</w:t>
      </w:r>
      <w:r w:rsidR="00172A38" w:rsidRPr="00445898">
        <w:t xml:space="preserve"> higher value</w:t>
      </w:r>
      <w:r w:rsidR="00F14148" w:rsidRPr="00445898">
        <w:t>s</w:t>
      </w:r>
      <w:r w:rsidR="00172A38" w:rsidRPr="00445898">
        <w:t xml:space="preserve"> of </w:t>
      </w:r>
      <m:oMath>
        <m:r>
          <w:rPr>
            <w:rFonts w:ascii="Cambria Math" w:hAnsi="Cambria Math"/>
          </w:rPr>
          <m:t>q</m:t>
        </m:r>
      </m:oMath>
      <w:r w:rsidR="00172A38" w:rsidRPr="00445898">
        <w:t>.</w:t>
      </w:r>
    </w:p>
    <w:p w:rsidR="00172A38" w:rsidRPr="00445898" w:rsidRDefault="00172A38" w:rsidP="00172A38">
      <w:pPr>
        <w:pStyle w:val="firstparagraph"/>
      </w:pPr>
      <w:r w:rsidRPr="00445898">
        <w:t>The following function generates a normally</w:t>
      </w:r>
      <w:r w:rsidR="009333D4">
        <w:fldChar w:fldCharType="begin"/>
      </w:r>
      <w:r w:rsidR="009333D4">
        <w:instrText xml:space="preserve"> XE "</w:instrText>
      </w:r>
      <w:r w:rsidR="009333D4" w:rsidRPr="000D41A7">
        <w:instrText>normal distribution</w:instrText>
      </w:r>
      <w:r w:rsidR="009333D4">
        <w:instrText>" \t "</w:instrText>
      </w:r>
      <w:r w:rsidR="009333D4" w:rsidRPr="00E1441F">
        <w:rPr>
          <w:rFonts w:asciiTheme="minorHAnsi" w:hAnsiTheme="minorHAnsi" w:cs="Mangal"/>
          <w:i/>
        </w:rPr>
        <w:instrText>See</w:instrText>
      </w:r>
      <w:r w:rsidR="009333D4" w:rsidRPr="00E1441F">
        <w:rPr>
          <w:rFonts w:asciiTheme="minorHAnsi" w:hAnsiTheme="minorHAnsi" w:cs="Mangal"/>
        </w:rPr>
        <w:instrText xml:space="preserve"> Gaussian distribution</w:instrText>
      </w:r>
      <w:r w:rsidR="009333D4">
        <w:instrText xml:space="preserve">" </w:instrText>
      </w:r>
      <w:r w:rsidR="009333D4">
        <w:fldChar w:fldCharType="end"/>
      </w:r>
      <w:r w:rsidRPr="00445898">
        <w:t xml:space="preserve"> distributed (Gaussian</w:t>
      </w:r>
      <w:r w:rsidR="000A7A51">
        <w:fldChar w:fldCharType="begin"/>
      </w:r>
      <w:r w:rsidR="000A7A51">
        <w:instrText xml:space="preserve"> XE "</w:instrText>
      </w:r>
      <w:r w:rsidR="000A7A51" w:rsidRPr="00365310">
        <w:instrText>Gaussian distribution</w:instrText>
      </w:r>
      <w:r w:rsidR="000A7A51">
        <w:instrText>" \b</w:instrText>
      </w:r>
      <w:r w:rsidR="000A7A51">
        <w:fldChar w:fldCharType="end"/>
      </w:r>
      <w:r w:rsidRPr="00445898">
        <w:t>) random number</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r w:rsidRPr="00445898">
        <w:t>:</w:t>
      </w:r>
    </w:p>
    <w:p w:rsidR="00172A38" w:rsidRPr="00445898" w:rsidRDefault="00172A38" w:rsidP="00F14148">
      <w:pPr>
        <w:pStyle w:val="firstparagraph"/>
        <w:ind w:firstLine="720"/>
        <w:rPr>
          <w:i/>
        </w:rPr>
      </w:pPr>
      <w:r w:rsidRPr="00445898">
        <w:rPr>
          <w:i/>
        </w:rPr>
        <w:t>double dRndGauss</w:t>
      </w:r>
      <w:r w:rsidR="00CF7C46">
        <w:rPr>
          <w:i/>
        </w:rPr>
        <w:fldChar w:fldCharType="begin"/>
      </w:r>
      <w:r w:rsidR="00CF7C46">
        <w:instrText xml:space="preserve"> XE "</w:instrText>
      </w:r>
      <w:r w:rsidR="00CF7C46" w:rsidRPr="00987A1C">
        <w:rPr>
          <w:i/>
        </w:rPr>
        <w:instrText>dRndGauss</w:instrText>
      </w:r>
      <w:r w:rsidR="00CF7C46">
        <w:instrText xml:space="preserve">" </w:instrText>
      </w:r>
      <w:r w:rsidR="00CF7C46">
        <w:rPr>
          <w:i/>
        </w:rPr>
        <w:fldChar w:fldCharType="end"/>
      </w:r>
      <w:r w:rsidRPr="00445898">
        <w:rPr>
          <w:i/>
        </w:rPr>
        <w:t xml:space="preserve"> (double mean, double sigma);</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p>
    <w:p w:rsidR="00172A38" w:rsidRPr="00445898" w:rsidRDefault="00172A38" w:rsidP="00172A38">
      <w:pPr>
        <w:pStyle w:val="firstparagraph"/>
      </w:pPr>
      <w:r w:rsidRPr="00445898">
        <w:t>with the speci</w:t>
      </w:r>
      <w:r w:rsidR="009E3D57">
        <w:t>fi</w:t>
      </w:r>
      <w:r w:rsidRPr="00445898">
        <w:t xml:space="preserve">ed mean and standard deviation. It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F14148"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r w:rsidR="00F14148" w:rsidRPr="00445898">
        <w:t xml:space="preserve"> Note that the distribution is symmetric around the mean and, in principle, unbounded.</w:t>
      </w:r>
    </w:p>
    <w:p w:rsidR="00172A38" w:rsidRPr="00445898" w:rsidRDefault="00172A38" w:rsidP="00172A38">
      <w:pPr>
        <w:pStyle w:val="firstparagraph"/>
      </w:pPr>
      <w:r w:rsidRPr="00445898">
        <w:t>Here is a function to generate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Pr="00445898">
        <w:t xml:space="preserve"> experiment</w:t>
      </w:r>
      <w:r w:rsidR="00F14148" w:rsidRPr="00445898">
        <w:t xml:space="preserve"> </w:t>
      </w:r>
      <w:r w:rsidRPr="00445898">
        <w:t>involving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possibly biased coin:</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p>
    <w:p w:rsidR="00172A38" w:rsidRPr="00445898" w:rsidRDefault="00172A38" w:rsidP="00F14148">
      <w:pPr>
        <w:pStyle w:val="firstparagraph"/>
        <w:ind w:firstLine="720"/>
        <w:rPr>
          <w:i/>
        </w:rPr>
      </w:pPr>
      <w:r w:rsidRPr="00445898">
        <w:rPr>
          <w:i/>
        </w:rPr>
        <w:t>Long lRndBinomial</w:t>
      </w:r>
      <w:r w:rsidR="002C304C">
        <w:rPr>
          <w:i/>
        </w:rPr>
        <w:fldChar w:fldCharType="begin"/>
      </w:r>
      <w:r w:rsidR="002C304C">
        <w:instrText xml:space="preserve"> XE "</w:instrText>
      </w:r>
      <w:r w:rsidR="002C304C" w:rsidRPr="0016139A">
        <w:rPr>
          <w:i/>
        </w:rPr>
        <w:instrText>lRndBinomial</w:instrText>
      </w:r>
      <w:r w:rsidR="002C304C">
        <w:instrText>" \b</w:instrText>
      </w:r>
      <w:r w:rsidR="002C304C">
        <w:rPr>
          <w:i/>
        </w:rPr>
        <w:fldChar w:fldCharType="end"/>
      </w:r>
      <w:r w:rsidRPr="00445898">
        <w:rPr>
          <w:i/>
        </w:rPr>
        <w:t xml:space="preserve"> (double p,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:binomial" </w:instrText>
      </w:r>
      <w:r w:rsidR="003C290A">
        <w:fldChar w:fldCharType="end"/>
      </w:r>
    </w:p>
    <w:p w:rsidR="00172A38" w:rsidRPr="00445898" w:rsidRDefault="00172A38" w:rsidP="00172A38">
      <w:pPr>
        <w:pStyle w:val="firstparagraph"/>
      </w:pPr>
      <w:r w:rsidRPr="00445898">
        <w:t xml:space="preserve">where </w:t>
      </w:r>
      <w:r w:rsidRPr="00445898">
        <w:rPr>
          <w:i/>
        </w:rPr>
        <w:t>p</w:t>
      </w:r>
      <w:r w:rsidRPr="00445898">
        <w:t xml:space="preserve"> is the probability of success in a single experiment, and </w:t>
      </w:r>
      <w:r w:rsidRPr="00445898">
        <w:rPr>
          <w:i/>
        </w:rPr>
        <w:t>n</w:t>
      </w:r>
      <w:r w:rsidRPr="00445898">
        <w:t xml:space="preserve"> is the total number of</w:t>
      </w:r>
      <w:r w:rsidR="00F14148" w:rsidRPr="00445898">
        <w:t xml:space="preserve"> </w:t>
      </w:r>
      <w:r w:rsidRPr="00445898">
        <w:t>trials.</w:t>
      </w:r>
    </w:p>
    <w:p w:rsidR="00172A38" w:rsidRPr="00445898" w:rsidRDefault="00172A38" w:rsidP="00172A38">
      <w:pPr>
        <w:pStyle w:val="firstparagraph"/>
      </w:pPr>
      <w:r w:rsidRPr="00445898">
        <w:t>Various instances of practical</w:t>
      </w:r>
      <w:r w:rsidR="00F14148" w:rsidRPr="00445898">
        <w:t>, biased,</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Zipf</w:t>
      </w:r>
      <w:r w:rsidR="00F503B0">
        <w:fldChar w:fldCharType="begin"/>
      </w:r>
      <w:r w:rsidR="00F503B0">
        <w:instrText xml:space="preserve"> XE "</w:instrText>
      </w:r>
      <w:r w:rsidR="00F503B0" w:rsidRPr="00171B65">
        <w:instrText>Zipf distribution</w:instrText>
      </w:r>
      <w:r w:rsidR="00F503B0">
        <w:instrText xml:space="preserve">" </w:instrText>
      </w:r>
      <w:r w:rsidR="00F503B0">
        <w:fldChar w:fldCharType="end"/>
      </w:r>
      <w:r w:rsidRPr="00445898">
        <w:t xml:space="preserve">-style distributions </w:t>
      </w:r>
      <w:sdt>
        <w:sdtPr>
          <w:id w:val="1298028755"/>
          <w:citation/>
        </w:sdtPr>
        <w:sdtEndPr/>
        <w:sdtContent>
          <w:r w:rsidR="00D15D44" w:rsidRPr="00445898">
            <w:fldChar w:fldCharType="begin"/>
          </w:r>
          <w:r w:rsidR="00D15D44" w:rsidRPr="00445898">
            <w:instrText xml:space="preserve"> CITATION ada00 \l 1033 </w:instrText>
          </w:r>
          <w:r w:rsidR="00D15D44" w:rsidRPr="00445898">
            <w:fldChar w:fldCharType="separate"/>
          </w:r>
          <w:r w:rsidR="00A717E1" w:rsidRPr="00A717E1">
            <w:rPr>
              <w:noProof/>
            </w:rPr>
            <w:t>[57]</w:t>
          </w:r>
          <w:r w:rsidR="00D15D44" w:rsidRPr="00445898">
            <w:fldChar w:fldCharType="end"/>
          </w:r>
        </w:sdtContent>
      </w:sdt>
      <w:r w:rsidR="00D15D44" w:rsidRPr="00445898">
        <w:t xml:space="preserve"> </w:t>
      </w:r>
      <w:r w:rsidRPr="00445898">
        <w:t>can be produced with this function:</w:t>
      </w:r>
    </w:p>
    <w:p w:rsidR="00172A38" w:rsidRPr="00445898" w:rsidRDefault="00172A38" w:rsidP="00F14148">
      <w:pPr>
        <w:pStyle w:val="firstparagraph"/>
        <w:ind w:firstLine="720"/>
        <w:rPr>
          <w:i/>
        </w:rPr>
      </w:pPr>
      <w:r w:rsidRPr="00445898">
        <w:rPr>
          <w:i/>
        </w:rPr>
        <w:t>Long lRndZipf</w:t>
      </w:r>
      <w:r w:rsidR="002C304C">
        <w:rPr>
          <w:i/>
        </w:rPr>
        <w:fldChar w:fldCharType="begin"/>
      </w:r>
      <w:r w:rsidR="002C304C">
        <w:instrText xml:space="preserve"> XE "</w:instrText>
      </w:r>
      <w:r w:rsidR="002C304C" w:rsidRPr="0016139A">
        <w:rPr>
          <w:i/>
        </w:rPr>
        <w:instrText>lRndZipf</w:instrText>
      </w:r>
      <w:r w:rsidR="002C304C">
        <w:instrText xml:space="preserve">" </w:instrText>
      </w:r>
      <w:r w:rsidR="002C304C">
        <w:rPr>
          <w:i/>
        </w:rPr>
        <w:fldChar w:fldCharType="end"/>
      </w:r>
      <w:r w:rsidRPr="00445898">
        <w:rPr>
          <w:i/>
        </w:rPr>
        <w:t xml:space="preserve"> (double q, Long max = MAX_Long, Long v = 1);</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w:instrText>
      </w:r>
      <w:r w:rsidR="00F503B0">
        <w:instrText>Z</w:instrText>
      </w:r>
      <w:r w:rsidR="003C290A">
        <w:instrText xml:space="preserve">ipf" </w:instrText>
      </w:r>
      <w:r w:rsidR="003C290A">
        <w:fldChar w:fldCharType="end"/>
      </w:r>
    </w:p>
    <w:p w:rsidR="00172A38" w:rsidRPr="00445898" w:rsidRDefault="00172A38" w:rsidP="00172A38">
      <w:pPr>
        <w:pStyle w:val="firstparagraph"/>
      </w:pPr>
      <w:r w:rsidRPr="00445898">
        <w:t xml:space="preserve">which generates integer random values between </w:t>
      </w:r>
      <m:oMath>
        <m:r>
          <w:rPr>
            <w:rFonts w:ascii="Cambria Math" w:hAnsi="Cambria Math"/>
          </w:rPr>
          <m:t>0</m:t>
        </m:r>
      </m:oMath>
      <w:r w:rsidRPr="00445898">
        <w:t xml:space="preserve"> and </w:t>
      </w:r>
      <w:r w:rsidRPr="00445898">
        <w:rPr>
          <w:i/>
        </w:rPr>
        <w:t>max</w:t>
      </w:r>
      <m:oMath>
        <m:r>
          <w:rPr>
            <w:rFonts w:ascii="Cambria Math" w:hAnsi="Cambria Math"/>
          </w:rPr>
          <m:t xml:space="preserve"> –1</m:t>
        </m:r>
      </m:oMath>
      <w:r w:rsidR="00CC2CEC" w:rsidRPr="00445898">
        <w:t xml:space="preserve">, inclusively, in such a way </w:t>
      </w:r>
      <w:r w:rsidRPr="00445898">
        <w:t xml:space="preserve">that the probability of value </w:t>
      </w:r>
      <w:r w:rsidRPr="00445898">
        <w:rPr>
          <w:i/>
        </w:rPr>
        <w:t>k</w:t>
      </w:r>
      <w:r w:rsidRPr="00445898">
        <w:t xml:space="preserve"> being selected is proportional to:</w:t>
      </w:r>
    </w:p>
    <w:p w:rsidR="00F14148" w:rsidRPr="00445898" w:rsidRDefault="000F0A21"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445898" w:rsidRDefault="0075725D" w:rsidP="00172A38">
      <w:pPr>
        <w:pStyle w:val="firstparagraph"/>
      </w:pPr>
      <w:r w:rsidRPr="00445898">
        <w:t xml:space="preserve">where </w:t>
      </w:r>
      <m:oMath>
        <m:r>
          <w:rPr>
            <w:rFonts w:ascii="Cambria Math" w:hAnsi="Cambria Math"/>
          </w:rPr>
          <m:t>k=0,… ,</m:t>
        </m:r>
      </m:oMath>
      <w:r w:rsidRPr="00445898">
        <w:t xml:space="preserve"> </w:t>
      </w:r>
      <w:r w:rsidRPr="00445898">
        <w:rPr>
          <w:i/>
        </w:rPr>
        <w:t>max</w:t>
      </w:r>
      <m:oMath>
        <m:r>
          <w:rPr>
            <w:rFonts w:ascii="Cambria Math" w:hAnsi="Cambria Math"/>
          </w:rPr>
          <m:t>-1</m:t>
        </m:r>
      </m:oMath>
      <w:r w:rsidR="00782146" w:rsidRPr="00445898">
        <w:rPr>
          <w:i/>
        </w:rPr>
        <w:t xml:space="preserve">, </w:t>
      </w:r>
      <m:oMath>
        <m:r>
          <w:rPr>
            <w:rFonts w:ascii="Cambria Math" w:hAnsi="Cambria Math"/>
          </w:rPr>
          <m:t>v &gt; 0</m:t>
        </m:r>
      </m:oMath>
      <w:r w:rsidR="00782146" w:rsidRPr="00445898">
        <w:t xml:space="preserve">, and </w:t>
      </w:r>
      <m:oMath>
        <m:r>
          <w:rPr>
            <w:rFonts w:ascii="Cambria Math" w:hAnsi="Cambria Math"/>
          </w:rPr>
          <m:t>q &gt; 1</m:t>
        </m:r>
      </m:oMath>
      <w:r w:rsidR="00782146" w:rsidRPr="00445898">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445898">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445898">
        <w:t xml:space="preserve"> by the sum of all factors.</w:t>
      </w:r>
    </w:p>
    <w:p w:rsidR="00172A38" w:rsidRPr="00445898" w:rsidRDefault="00172A38" w:rsidP="00172A38">
      <w:pPr>
        <w:pStyle w:val="firstparagraph"/>
      </w:pPr>
      <w:r w:rsidRPr="00445898">
        <w:t>The following function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simulates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multi-sided coin</w:t>
      </w:r>
      <w:r w:rsidR="00782146" w:rsidRPr="00445898">
        <w:t xml:space="preserve"> or a dice</w:t>
      </w:r>
      <w:r w:rsidRPr="00445898">
        <w:t>:</w:t>
      </w:r>
    </w:p>
    <w:p w:rsidR="00172A38" w:rsidRPr="00445898" w:rsidRDefault="00172A38" w:rsidP="00782146">
      <w:pPr>
        <w:pStyle w:val="firstparagraph"/>
        <w:ind w:firstLine="720"/>
        <w:rPr>
          <w:i/>
        </w:rPr>
      </w:pPr>
      <w:r w:rsidRPr="00445898">
        <w:rPr>
          <w:i/>
        </w:rPr>
        <w:t>Long toss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discrete" </w:instrText>
      </w:r>
      <w:r w:rsidR="003C290A">
        <w:fldChar w:fldCharType="end"/>
      </w:r>
    </w:p>
    <w:p w:rsidR="00172A38" w:rsidRPr="00445898" w:rsidRDefault="00172A38" w:rsidP="00172A38">
      <w:pPr>
        <w:pStyle w:val="firstparagraph"/>
      </w:pPr>
      <w:r w:rsidRPr="00445898">
        <w:t xml:space="preserve">It generates an integer number between </w:t>
      </w:r>
      <m:oMath>
        <m:r>
          <w:rPr>
            <w:rFonts w:ascii="Cambria Math" w:hAnsi="Cambria Math"/>
          </w:rPr>
          <m:t>0</m:t>
        </m:r>
      </m:oMath>
      <w:r w:rsidRPr="00445898">
        <w:t xml:space="preserve"> and </w:t>
      </w:r>
      <m:oMath>
        <m:r>
          <w:rPr>
            <w:rFonts w:ascii="Cambria Math" w:hAnsi="Cambria Math"/>
          </w:rPr>
          <m:t>n–1</m:t>
        </m:r>
      </m:oMath>
      <w:r w:rsidRPr="00445898">
        <w:t xml:space="preserve"> inclusively. Each number from this</w:t>
      </w:r>
      <w:r w:rsidR="00782146" w:rsidRPr="00445898">
        <w:t xml:space="preserve"> </w:t>
      </w:r>
      <w:r w:rsidRPr="00445898">
        <w:t xml:space="preserve">range occurs with probability </w:t>
      </w:r>
      <m:oMath>
        <m:r>
          <w:rPr>
            <w:rFonts w:ascii="Cambria Math" w:hAnsi="Cambria Math"/>
          </w:rPr>
          <m:t>1/n.</m:t>
        </m:r>
      </m:oMath>
      <w:r w:rsidRPr="00445898">
        <w:t xml:space="preserve"> The function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782146"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t xml:space="preserve">There is an abbreviation for the most frequently used variant of </w:t>
      </w:r>
      <w:r w:rsidRPr="00445898">
        <w:rPr>
          <w:i/>
        </w:rPr>
        <w:t>toss</w:t>
      </w:r>
      <w:r w:rsidR="00782146" w:rsidRPr="00445898">
        <w:t>;</w:t>
      </w:r>
      <w:r w:rsidRPr="00445898">
        <w:t xml:space="preserve"> the following</w:t>
      </w:r>
      <w:r w:rsidR="00782146" w:rsidRPr="00445898">
        <w:t xml:space="preserve"> </w:t>
      </w:r>
      <w:r w:rsidRPr="00445898">
        <w:t>function:</w:t>
      </w:r>
    </w:p>
    <w:p w:rsidR="00172A38" w:rsidRPr="00445898" w:rsidRDefault="00172A38" w:rsidP="00782146">
      <w:pPr>
        <w:pStyle w:val="firstparagraph"/>
        <w:ind w:firstLine="720"/>
        <w:rPr>
          <w:i/>
        </w:rPr>
      </w:pPr>
      <w:r w:rsidRPr="00445898">
        <w:rPr>
          <w:i/>
        </w:rPr>
        <w:t>int flip (</w:t>
      </w:r>
      <w:r w:rsidR="00782146" w:rsidRPr="00445898">
        <w:rPr>
          <w:i/>
        </w:rPr>
        <w:t xml:space="preserve"> </w:t>
      </w:r>
      <w:r w:rsidRPr="00445898">
        <w:rPr>
          <w:i/>
        </w:rPr>
        <w:t>);</w:t>
      </w:r>
    </w:p>
    <w:p w:rsidR="00A729CA" w:rsidRPr="00445898" w:rsidRDefault="00172A38" w:rsidP="00172A38">
      <w:pPr>
        <w:pStyle w:val="firstparagraph"/>
      </w:pPr>
      <w:r w:rsidRPr="00445898">
        <w:t xml:space="preserve">returns </w:t>
      </w:r>
      <m:oMath>
        <m:r>
          <w:rPr>
            <w:rFonts w:ascii="Cambria Math" w:hAnsi="Cambria Math"/>
          </w:rPr>
          <m:t>0</m:t>
        </m:r>
      </m:oMath>
      <w:r w:rsidRPr="00445898">
        <w:t xml:space="preserve"> or </w:t>
      </w:r>
      <m:oMath>
        <m:r>
          <w:rPr>
            <w:rFonts w:ascii="Cambria Math" w:hAnsi="Cambria Math"/>
          </w:rPr>
          <m:t>1</m:t>
        </m:r>
      </m:oMath>
      <w:r w:rsidRPr="00445898">
        <w:t xml:space="preserve">, each value with </w:t>
      </w:r>
      <w:r w:rsidR="00782146" w:rsidRPr="00445898">
        <w:t xml:space="preserve">probability </w:t>
      </w:r>
      <m:oMath>
        <m:r>
          <w:rPr>
            <w:rFonts w:ascii="Cambria Math" w:hAnsi="Cambria Math"/>
          </w:rPr>
          <m:t>1/2</m:t>
        </m:r>
      </m:oMath>
      <w:r w:rsidRPr="00445898">
        <w:t>. Th</w:t>
      </w:r>
      <w:r w:rsidR="00782146" w:rsidRPr="00445898">
        <w:t>e</w:t>
      </w:r>
      <w:r w:rsidRPr="00445898">
        <w:t xml:space="preserve"> function is slightly more e</w:t>
      </w:r>
      <w:r w:rsidR="0008220B">
        <w:t>ffi</w:t>
      </w:r>
      <w:r w:rsidRPr="00445898">
        <w:t>cient than</w:t>
      </w:r>
      <w:r w:rsidR="00782146" w:rsidRPr="00445898">
        <w:t xml:space="preserve"> </w:t>
      </w:r>
      <w:r w:rsidRPr="00445898">
        <w:rPr>
          <w:i/>
        </w:rPr>
        <w:t>toss (1)</w:t>
      </w:r>
      <w:r w:rsidRPr="00445898">
        <w:t>.</w:t>
      </w:r>
    </w:p>
    <w:p w:rsidR="00680C52" w:rsidRPr="00445898" w:rsidRDefault="00A865D2" w:rsidP="00552A98">
      <w:pPr>
        <w:pStyle w:val="Heading3"/>
        <w:numPr>
          <w:ilvl w:val="2"/>
          <w:numId w:val="5"/>
        </w:numPr>
        <w:rPr>
          <w:lang w:val="en-US"/>
        </w:rPr>
      </w:pPr>
      <w:bookmarkStart w:id="225" w:name="_Ref504325626"/>
      <w:bookmarkStart w:id="226" w:name="_Toc516483306"/>
      <w:r w:rsidRPr="00445898">
        <w:rPr>
          <w:lang w:val="en-US"/>
        </w:rPr>
        <w:t>Input/output</w:t>
      </w:r>
      <w:bookmarkEnd w:id="225"/>
      <w:bookmarkEnd w:id="226"/>
    </w:p>
    <w:p w:rsidR="00EC326A" w:rsidRPr="00445898" w:rsidRDefault="00EC326A" w:rsidP="00EC326A">
      <w:pPr>
        <w:pStyle w:val="firstparagraph"/>
      </w:pPr>
      <w:r w:rsidRPr="00445898">
        <w:t xml:space="preserve">Two standard </w:t>
      </w:r>
      <w:r w:rsidR="009E3D57">
        <w:t>fi</w:t>
      </w:r>
      <w:r w:rsidRPr="00445898">
        <w:t xml:space="preserve">les, dubbed the (input) </w:t>
      </w:r>
      <w:r w:rsidRPr="00445898">
        <w:rPr>
          <w:i/>
        </w:rPr>
        <w:t xml:space="preserve">data </w:t>
      </w:r>
      <w:r w:rsidR="009E3D57">
        <w:rPr>
          <w:i/>
        </w:rPr>
        <w:t>fi</w:t>
      </w:r>
      <w:r w:rsidRPr="00445898">
        <w:rPr>
          <w:i/>
        </w:rPr>
        <w:t>le</w:t>
      </w:r>
      <w:r w:rsidRPr="00445898">
        <w:t xml:space="preserve"> and the (output) </w:t>
      </w:r>
      <w:r w:rsidRPr="00445898">
        <w:rPr>
          <w:i/>
        </w:rPr>
        <w:t xml:space="preserve">results </w:t>
      </w:r>
      <w:r w:rsidR="009E3D57">
        <w:rPr>
          <w:i/>
        </w:rPr>
        <w:t>fi</w:t>
      </w:r>
      <w:r w:rsidRPr="00445898">
        <w:rPr>
          <w:i/>
        </w:rPr>
        <w:t>le</w:t>
      </w:r>
      <w:r w:rsidRPr="00445898">
        <w:t xml:space="preserve">, are automatically opened by every SMURPH program at the beginning of its execution. For a simulation experiment, the results </w:t>
      </w:r>
      <w:r w:rsidR="009E3D57">
        <w:t>fi</w:t>
      </w:r>
      <w:r w:rsidRPr="00445898">
        <w:t xml:space="preserve">le is intended to contain the </w:t>
      </w:r>
      <w:r w:rsidR="009E3D57">
        <w:t>fi</w:t>
      </w:r>
      <w:r w:rsidRPr="00445898">
        <w:t xml:space="preserve">nal performance results at the end of run. In a control session, the results </w:t>
      </w:r>
      <w:r w:rsidR="009E3D57">
        <w:t>fi</w:t>
      </w:r>
      <w:r w:rsidRPr="00445898">
        <w:t xml:space="preserve">le may not be needed, although it may still make sense to produce some “permanent” output, e.g., a log or some </w:t>
      </w:r>
      <w:r w:rsidR="0035083B">
        <w:t>instrumentation</w:t>
      </w:r>
      <w:r w:rsidRPr="00445898">
        <w:t xml:space="preserve"> data.</w:t>
      </w:r>
    </w:p>
    <w:p w:rsidR="00EC326A" w:rsidRPr="00445898" w:rsidRDefault="00EC326A" w:rsidP="00EC326A">
      <w:pPr>
        <w:pStyle w:val="firstparagraph"/>
      </w:pPr>
      <w:r w:rsidRPr="00445898">
        <w:t xml:space="preserve">The data </w:t>
      </w:r>
      <w:r w:rsidR="009E3D57">
        <w:t>fi</w:t>
      </w:r>
      <w:r w:rsidRPr="00445898">
        <w:t>le</w:t>
      </w:r>
      <w:r w:rsidR="009B3C73">
        <w:fldChar w:fldCharType="begin"/>
      </w:r>
      <w:r w:rsidR="009B3C73">
        <w:instrText xml:space="preserve"> XE "</w:instrText>
      </w:r>
      <w:r w:rsidR="009B3C73" w:rsidRPr="0016139A">
        <w:instrText xml:space="preserve">data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input file</w:instrText>
      </w:r>
      <w:r w:rsidR="009B3C73">
        <w:instrText xml:space="preserve">" </w:instrText>
      </w:r>
      <w:r w:rsidR="009B3C73">
        <w:fldChar w:fldCharType="end"/>
      </w:r>
      <w:r w:rsidR="009B3C73">
        <w:fldChar w:fldCharType="begin"/>
      </w:r>
      <w:r w:rsidR="009B3C73">
        <w:instrText xml:space="preserve"> XE "</w:instrText>
      </w:r>
      <w:r w:rsidR="00FA36EE">
        <w:instrText>input file</w:instrText>
      </w:r>
      <w:r w:rsidR="009B3C73">
        <w:instrText>" \b</w:instrText>
      </w:r>
      <w:r w:rsidR="009B3C73">
        <w:fldChar w:fldCharType="end"/>
      </w:r>
      <w:r w:rsidRPr="00445898">
        <w:t xml:space="preserve">, represented by the global variable </w:t>
      </w:r>
      <w:r w:rsidRPr="00445898">
        <w:rPr>
          <w:i/>
        </w:rPr>
        <w:t>Inf</w:t>
      </w:r>
      <w:r w:rsidRPr="00445898">
        <w:t xml:space="preserve"> of the standard type </w:t>
      </w:r>
      <w:r w:rsidRPr="00445898">
        <w:rPr>
          <w:i/>
        </w:rPr>
        <w:t>istream</w:t>
      </w:r>
      <w:r w:rsidRPr="00445898">
        <w:t>, is opened for reading and it may contain data parameterizing the modeled system’s configuration (hardware) and the protocols, e.g., the number of stations and their positions, the length of links, the transmission rates,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ports of the daemons</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the mapping of virtual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to their physical counterparts, etc.</w:t>
      </w:r>
    </w:p>
    <w:p w:rsidR="00A865D2" w:rsidRPr="00445898" w:rsidRDefault="00EC326A" w:rsidP="00EC326A">
      <w:pPr>
        <w:pStyle w:val="firstparagraph"/>
      </w:pPr>
      <w:r w:rsidRPr="00445898">
        <w:t xml:space="preserve">The data </w:t>
      </w:r>
      <w:r w:rsidR="009E3D57">
        <w:t>fi</w:t>
      </w:r>
      <w:r w:rsidRPr="00445898">
        <w:t xml:space="preserve">le is only accessible during the initialization </w:t>
      </w:r>
      <w:r w:rsidR="001564B8" w:rsidRPr="00445898">
        <w:t>stage</w:t>
      </w:r>
      <w:r w:rsidRPr="00445898">
        <w:t xml:space="preserve">, i.e., while the </w:t>
      </w:r>
      <w:r w:rsidRPr="00445898">
        <w:rPr>
          <w:i/>
        </w:rPr>
        <w:t>Root</w:t>
      </w:r>
      <w:r w:rsidRPr="00445898">
        <w:t xml:space="preserve"> process is in its </w:t>
      </w:r>
      <w:r w:rsidR="009E3D57">
        <w:t>fi</w:t>
      </w:r>
      <w:r w:rsidRPr="00445898">
        <w:t>rst state (</w:t>
      </w:r>
      <w:r w:rsidR="00EB7E42">
        <w:t xml:space="preserve">see </w:t>
      </w:r>
      <w:r w:rsidRPr="00445898">
        <w:t>Section </w:t>
      </w:r>
      <w:r w:rsidR="00E27D8F" w:rsidRPr="00445898">
        <w:fldChar w:fldCharType="begin"/>
      </w:r>
      <w:r w:rsidR="00E27D8F" w:rsidRPr="00445898">
        <w:instrText xml:space="preserve"> REF _Ref506061716 \r \h </w:instrText>
      </w:r>
      <w:r w:rsidR="00E27D8F" w:rsidRPr="00445898">
        <w:fldChar w:fldCharType="separate"/>
      </w:r>
      <w:r w:rsidR="00A717E1">
        <w:t>5.1.8</w:t>
      </w:r>
      <w:r w:rsidR="00E27D8F" w:rsidRPr="00445898">
        <w:fldChar w:fldCharType="end"/>
      </w:r>
      <w:r w:rsidRPr="00445898">
        <w:t xml:space="preserve">). The </w:t>
      </w:r>
      <w:r w:rsidR="009E3D57">
        <w:t>fi</w:t>
      </w:r>
      <w:r w:rsidRPr="00445898">
        <w:t xml:space="preserve">le is closed before the protocol execution </w:t>
      </w:r>
      <w:r w:rsidR="001564B8" w:rsidRPr="00445898">
        <w:t>commences</w:t>
      </w:r>
      <w:r w:rsidRPr="00445898">
        <w:t xml:space="preserve">. If the program requires a continuous stream of data during its execution, it should open a non-standard input </w:t>
      </w:r>
      <w:r w:rsidR="009E3D57">
        <w:t>fi</w:t>
      </w:r>
      <w:r w:rsidRPr="00445898">
        <w:t>le with that data, or, perhaps, read the data from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D73509">
        <w:instrText>bound</w:instrText>
      </w:r>
      <w:r w:rsidR="00ED6EF1">
        <w:instrText xml:space="preserve">" </w:instrText>
      </w:r>
      <w:r w:rsidR="00ED6EF1">
        <w:fldChar w:fldCharType="end"/>
      </w:r>
      <w:r w:rsidRPr="00445898">
        <w:t xml:space="preserve"> mailbox, if it executes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00E27D8F" w:rsidRPr="00445898">
        <w:fldChar w:fldCharType="begin"/>
      </w:r>
      <w:r w:rsidR="00E27D8F" w:rsidRPr="00445898">
        <w:instrText xml:space="preserve"> REF _Ref510819333 \r \h </w:instrText>
      </w:r>
      <w:r w:rsidR="00E27D8F" w:rsidRPr="00445898">
        <w:fldChar w:fldCharType="separate"/>
      </w:r>
      <w:r w:rsidR="00A717E1">
        <w:t>5.3.4</w:t>
      </w:r>
      <w:r w:rsidR="00E27D8F" w:rsidRPr="00445898">
        <w:fldChar w:fldCharType="end"/>
      </w:r>
      <w:r w:rsidRPr="00445898">
        <w:t xml:space="preserve">). The same applies to non-standard </w:t>
      </w:r>
      <w:r w:rsidR="001564B8" w:rsidRPr="00445898">
        <w:t>output</w:t>
      </w:r>
      <w:r w:rsidRPr="00445898">
        <w:t xml:space="preserve"> </w:t>
      </w:r>
      <w:r w:rsidR="009E3D57">
        <w:t>fi</w:t>
      </w:r>
      <w:r w:rsidRPr="00445898">
        <w:t>les, which, needless to say, a program may open as many as it needs.</w:t>
      </w:r>
    </w:p>
    <w:p w:rsidR="00EC326A" w:rsidRPr="00445898" w:rsidRDefault="00EC326A" w:rsidP="00EC326A">
      <w:pPr>
        <w:pStyle w:val="firstparagraph"/>
      </w:pPr>
      <w:r w:rsidRPr="00445898">
        <w:t>All standard functions and methods of C++ related to input/output are available from SMURPH. There exist, however, additional functions introduced speci</w:t>
      </w:r>
      <w:r w:rsidR="009E3D57">
        <w:t>fi</w:t>
      </w:r>
      <w:r w:rsidRPr="00445898">
        <w:t>cally by SMURPH</w:t>
      </w:r>
      <w:r w:rsidR="001564B8" w:rsidRPr="00445898">
        <w:t>,</w:t>
      </w:r>
      <w:r w:rsidRPr="00445898">
        <w:t xml:space="preserve"> to handle input from the </w:t>
      </w:r>
      <w:r w:rsidR="001564B8" w:rsidRPr="00445898">
        <w:t xml:space="preserve">standard </w:t>
      </w:r>
      <w:r w:rsidRPr="00445898">
        <w:t xml:space="preserve">data </w:t>
      </w:r>
      <w:r w:rsidR="009E3D57">
        <w:t>fi</w:t>
      </w:r>
      <w:r w:rsidRPr="00445898">
        <w:t xml:space="preserve">le and output to the </w:t>
      </w:r>
      <w:r w:rsidR="001564B8" w:rsidRPr="00445898">
        <w:t xml:space="preserve">standard </w:t>
      </w:r>
      <w:r w:rsidRPr="00445898">
        <w:t>results</w:t>
      </w:r>
      <w:r w:rsidR="009B3C73">
        <w:fldChar w:fldCharType="begin"/>
      </w:r>
      <w:r w:rsidR="009B3C73">
        <w:instrText xml:space="preserve"> XE "</w:instrText>
      </w:r>
      <w:r w:rsidR="009B3C73" w:rsidRPr="0016139A">
        <w:instrText>output file</w:instrText>
      </w:r>
      <w:r w:rsidR="009B3C73">
        <w:instrText>" \b</w:instrText>
      </w:r>
      <w:r w:rsidR="009B3C73">
        <w:fldChar w:fldCharType="end"/>
      </w:r>
      <w:r w:rsidRPr="00445898">
        <w:t xml:space="preserve"> </w:t>
      </w:r>
      <w:r w:rsidR="009E3D57">
        <w:t>fi</w:t>
      </w:r>
      <w:r w:rsidRPr="00445898">
        <w:t>le</w:t>
      </w:r>
      <w:r w:rsidR="009B3C73">
        <w:fldChar w:fldCharType="begin"/>
      </w:r>
      <w:r w:rsidR="009B3C73">
        <w:instrText xml:space="preserve"> XE "</w:instrText>
      </w:r>
      <w:r w:rsidR="009B3C73" w:rsidRPr="0016139A">
        <w:instrText xml:space="preserve">results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output file</w:instrText>
      </w:r>
      <w:r w:rsidR="009B3C73">
        <w:instrText xml:space="preserve">" </w:instrText>
      </w:r>
      <w:r w:rsidR="009B3C73">
        <w:fldChar w:fldCharType="end"/>
      </w:r>
      <w:r w:rsidRPr="00445898">
        <w:t xml:space="preserve">. The most natural way to write structured information to the results </w:t>
      </w:r>
      <w:r w:rsidR="009E3D57">
        <w:t>fi</w:t>
      </w:r>
      <w:r w:rsidRPr="00445898">
        <w:t xml:space="preserve">le is to </w:t>
      </w:r>
      <w:r w:rsidRPr="00445898">
        <w:rPr>
          <w:i/>
        </w:rPr>
        <w:t>expose</w:t>
      </w:r>
      <w:r w:rsidRPr="00445898">
        <w:t xml:space="preserve"> objects (Section </w:t>
      </w:r>
      <w:r w:rsidR="00E27D8F" w:rsidRPr="00445898">
        <w:fldChar w:fldCharType="begin"/>
      </w:r>
      <w:r w:rsidR="00E27D8F" w:rsidRPr="00445898">
        <w:instrText xml:space="preserve"> REF _Ref510988280 \r \h </w:instrText>
      </w:r>
      <w:r w:rsidR="00E27D8F" w:rsidRPr="00445898">
        <w:fldChar w:fldCharType="separate"/>
      </w:r>
      <w:r w:rsidR="00A717E1">
        <w:t>12.1</w:t>
      </w:r>
      <w:r w:rsidR="00E27D8F" w:rsidRPr="00445898">
        <w:fldChar w:fldCharType="end"/>
      </w:r>
      <w:r w:rsidRPr="00445898">
        <w:t>).</w:t>
      </w:r>
    </w:p>
    <w:p w:rsidR="00EC326A" w:rsidRPr="00445898" w:rsidRDefault="00EC326A" w:rsidP="00EC326A">
      <w:pPr>
        <w:pStyle w:val="firstparagraph"/>
      </w:pPr>
      <w:r w:rsidRPr="00445898">
        <w:t xml:space="preserve">The standard C++ operators </w:t>
      </w:r>
      <w:r w:rsidRPr="00445898">
        <w:rPr>
          <w:i/>
        </w:rPr>
        <w:t>&lt;&lt;</w:t>
      </w:r>
      <w:r w:rsidRPr="00445898">
        <w:t xml:space="preserve"> and </w:t>
      </w:r>
      <w:r w:rsidRPr="00445898">
        <w:rPr>
          <w:i/>
        </w:rPr>
        <w:t>&gt;&gt;</w:t>
      </w:r>
      <w:r w:rsidR="001564B8" w:rsidRPr="00445898">
        <w:t>,</w:t>
      </w:r>
      <w:r w:rsidRPr="00445898">
        <w:t xml:space="preserve"> with a stream object as the </w:t>
      </w:r>
      <w:r w:rsidR="009E3D57">
        <w:t>fi</w:t>
      </w:r>
      <w:r w:rsidRPr="00445898">
        <w:t xml:space="preserve">rst argument have been overloaded to handle </w:t>
      </w:r>
      <w:r w:rsidRPr="00445898">
        <w:rPr>
          <w:i/>
        </w:rPr>
        <w:t>BIG</w:t>
      </w:r>
      <w:r w:rsidRPr="00445898">
        <w:t xml:space="preserve"> numbers. Thus, it is legal to write:</w:t>
      </w:r>
    </w:p>
    <w:p w:rsidR="00EC326A" w:rsidRPr="00445898" w:rsidRDefault="00EC326A" w:rsidP="00EC326A">
      <w:pPr>
        <w:pStyle w:val="firstparagraph"/>
        <w:ind w:firstLine="720"/>
        <w:rPr>
          <w:i/>
        </w:rPr>
      </w:pPr>
      <w:r w:rsidRPr="00445898">
        <w:rPr>
          <w:i/>
        </w:rPr>
        <w:t>sp &gt;&gt; b;</w:t>
      </w:r>
    </w:p>
    <w:p w:rsidR="00EC326A" w:rsidRPr="00445898" w:rsidRDefault="00EC326A" w:rsidP="00EC326A">
      <w:pPr>
        <w:pStyle w:val="firstparagraph"/>
      </w:pPr>
      <w:r w:rsidRPr="00445898">
        <w:t>or</w:t>
      </w:r>
    </w:p>
    <w:p w:rsidR="00EC326A" w:rsidRPr="00445898" w:rsidRDefault="00EC326A" w:rsidP="00EC326A">
      <w:pPr>
        <w:pStyle w:val="firstparagraph"/>
        <w:ind w:firstLine="720"/>
        <w:rPr>
          <w:i/>
        </w:rPr>
      </w:pPr>
      <w:r w:rsidRPr="00445898">
        <w:rPr>
          <w:i/>
        </w:rPr>
        <w:t>sp &lt;&lt; b;</w:t>
      </w:r>
    </w:p>
    <w:p w:rsidR="00573181" w:rsidRPr="00445898" w:rsidRDefault="00EC326A" w:rsidP="00EC326A">
      <w:pPr>
        <w:pStyle w:val="firstparagraph"/>
      </w:pPr>
      <w:r w:rsidRPr="00445898">
        <w:t xml:space="preserve">where </w:t>
      </w:r>
      <w:r w:rsidRPr="00445898">
        <w:rPr>
          <w:i/>
        </w:rPr>
        <w:t>sp</w:t>
      </w:r>
      <w:r w:rsidRPr="00445898">
        <w:t xml:space="preserve"> is a stream object (it should be an </w:t>
      </w:r>
      <w:r w:rsidRPr="00445898">
        <w:rPr>
          <w:i/>
        </w:rPr>
        <w:t>istream</w:t>
      </w:r>
      <w:r w:rsidRPr="00445898">
        <w:t xml:space="preserve"> in the </w:t>
      </w:r>
      <w:r w:rsidR="009E3D57">
        <w:t>fi</w:t>
      </w:r>
      <w:r w:rsidRPr="00445898">
        <w:t xml:space="preserve">rst case and an </w:t>
      </w:r>
      <w:r w:rsidRPr="00445898">
        <w:rPr>
          <w:i/>
        </w:rPr>
        <w:t>ostream</w:t>
      </w:r>
      <w:r w:rsidRPr="00445898">
        <w:t xml:space="preserve"> in the second</w:t>
      </w:r>
      <w:r w:rsidR="00EB7E42">
        <w:t xml:space="preserve"> case</w:t>
      </w:r>
      <w:r w:rsidRPr="00445898">
        <w:t xml:space="preserve">) and </w:t>
      </w:r>
      <w:r w:rsidRPr="00445898">
        <w:rPr>
          <w:i/>
        </w:rPr>
        <w:t>b</w:t>
      </w:r>
      <w:r w:rsidRPr="00445898">
        <w:t xml:space="preserve"> is a number of type </w:t>
      </w:r>
      <w:r w:rsidRPr="00445898">
        <w:rPr>
          <w:i/>
        </w:rPr>
        <w:t>BIG</w:t>
      </w:r>
      <w:r w:rsidRPr="00445898">
        <w:t xml:space="preserve"> (or </w:t>
      </w:r>
      <w:r w:rsidRPr="00445898">
        <w:rPr>
          <w:i/>
        </w:rPr>
        <w:t>TIME</w:t>
      </w:r>
      <w:r w:rsidRPr="00445898">
        <w:t xml:space="preserve">). In the </w:t>
      </w:r>
      <w:r w:rsidR="009E3D57">
        <w:t>fi</w:t>
      </w:r>
      <w:r w:rsidRPr="00445898">
        <w:t xml:space="preserve">rst case, a </w:t>
      </w:r>
      <w:r w:rsidRPr="00445898">
        <w:rPr>
          <w:i/>
        </w:rPr>
        <w:t>BIG</w:t>
      </w:r>
      <w:r w:rsidRPr="00445898">
        <w:t xml:space="preserve"> number is read from the stream and stored in </w:t>
      </w:r>
      <w:r w:rsidRPr="00445898">
        <w:rPr>
          <w:i/>
        </w:rPr>
        <w:t>b</w:t>
      </w:r>
      <w:r w:rsidRPr="00445898">
        <w:t xml:space="preserve">. The expected syntax of that number is the same as for </w:t>
      </w:r>
      <w:r w:rsidRPr="00445898">
        <w:rPr>
          <w:i/>
        </w:rPr>
        <w:t>atob</w:t>
      </w:r>
      <w:r w:rsidRPr="00445898">
        <w:t xml:space="preserve"> (see Section </w:t>
      </w:r>
      <w:r w:rsidR="00E27D8F" w:rsidRPr="00445898">
        <w:fldChar w:fldCharType="begin"/>
      </w:r>
      <w:r w:rsidR="00E27D8F" w:rsidRPr="00445898">
        <w:instrText xml:space="preserve"> REF _Ref512503269 \r \h </w:instrText>
      </w:r>
      <w:r w:rsidR="00E27D8F" w:rsidRPr="00445898">
        <w:fldChar w:fldCharType="separate"/>
      </w:r>
      <w:r w:rsidR="00A717E1">
        <w:t>3.1.4</w:t>
      </w:r>
      <w:r w:rsidR="00E27D8F" w:rsidRPr="00445898">
        <w:fldChar w:fldCharType="end"/>
      </w:r>
      <w:r w:rsidRPr="00445898">
        <w:t xml:space="preserve">), i.e., a sequence of decimal digits optionally preceded by white spaces. </w:t>
      </w:r>
      <w:r w:rsidR="00573181" w:rsidRPr="00445898">
        <w:t>A</w:t>
      </w:r>
      <w:r w:rsidRPr="00445898">
        <w:t xml:space="preserve"> </w:t>
      </w:r>
      <w:r w:rsidR="00573181" w:rsidRPr="00445898">
        <w:t xml:space="preserve">plus </w:t>
      </w:r>
      <w:r w:rsidRPr="00445898">
        <w:t>sign</w:t>
      </w:r>
      <w:r w:rsidR="00573181" w:rsidRPr="00445898">
        <w:t xml:space="preserve"> (+)</w:t>
      </w:r>
      <w:r w:rsidRPr="00445898">
        <w:t xml:space="preserve"> immediately </w:t>
      </w:r>
      <w:r w:rsidR="00573181" w:rsidRPr="00445898">
        <w:t>preceding</w:t>
      </w:r>
      <w:r w:rsidRPr="00445898">
        <w:t xml:space="preserve"> the </w:t>
      </w:r>
      <w:r w:rsidR="009E3D57">
        <w:t>fi</w:t>
      </w:r>
      <w:r w:rsidRPr="00445898">
        <w:t>rst digit</w:t>
      </w:r>
      <w:r w:rsidR="00573181" w:rsidRPr="00445898">
        <w:t xml:space="preserve"> is also </w:t>
      </w:r>
      <w:r w:rsidR="001564B8" w:rsidRPr="00445898">
        <w:t>OK</w:t>
      </w:r>
      <w:r w:rsidRPr="00445898">
        <w:t>.</w:t>
      </w:r>
      <w:r w:rsidR="00573181" w:rsidRPr="00445898">
        <w:rPr>
          <w:rStyle w:val="FootnoteReference"/>
        </w:rPr>
        <w:footnoteReference w:id="33"/>
      </w:r>
    </w:p>
    <w:p w:rsidR="00EC326A" w:rsidRPr="00445898" w:rsidRDefault="00EC326A" w:rsidP="00EC326A">
      <w:pPr>
        <w:pStyle w:val="firstparagraph"/>
      </w:pPr>
      <w:r w:rsidRPr="00445898">
        <w:t xml:space="preserve">The </w:t>
      </w:r>
      <w:r w:rsidRPr="00445898">
        <w:rPr>
          <w:i/>
        </w:rPr>
        <w:t>&lt;&lt;</w:t>
      </w:r>
      <w:r w:rsidRPr="00445898">
        <w:t xml:space="preserve"> operation encodes and writes a </w:t>
      </w:r>
      <w:r w:rsidRPr="00445898">
        <w:rPr>
          <w:i/>
        </w:rPr>
        <w:t>BIG</w:t>
      </w:r>
      <w:r w:rsidRPr="00445898">
        <w:t xml:space="preserve"> number to the</w:t>
      </w:r>
      <w:r w:rsidR="00573181" w:rsidRPr="00445898">
        <w:t xml:space="preserve"> </w:t>
      </w:r>
      <w:r w:rsidRPr="00445898">
        <w:t xml:space="preserve">stream. The number is encoded by a call to </w:t>
      </w:r>
      <w:r w:rsidRPr="00445898">
        <w:rPr>
          <w:i/>
        </w:rPr>
        <w:t>btoa</w:t>
      </w:r>
      <w:r w:rsidRPr="00445898">
        <w:t xml:space="preserve"> (</w:t>
      </w:r>
      <w:r w:rsidR="00573181" w:rsidRPr="00445898">
        <w:t>see Section </w:t>
      </w:r>
      <w:r w:rsidR="00E27D8F" w:rsidRPr="00445898">
        <w:fldChar w:fldCharType="begin"/>
      </w:r>
      <w:r w:rsidR="00E27D8F" w:rsidRPr="00445898">
        <w:instrText xml:space="preserve"> REF _Ref512503295 \r \h </w:instrText>
      </w:r>
      <w:r w:rsidR="00E27D8F" w:rsidRPr="00445898">
        <w:fldChar w:fldCharType="separate"/>
      </w:r>
      <w:r w:rsidR="00A717E1">
        <w:t>3.1.4</w:t>
      </w:r>
      <w:r w:rsidR="00E27D8F" w:rsidRPr="00445898">
        <w:fldChar w:fldCharType="end"/>
      </w:r>
      <w:r w:rsidRPr="00445898">
        <w:t>) with the third argument</w:t>
      </w:r>
      <w:r w:rsidR="00573181" w:rsidRPr="00445898">
        <w:t xml:space="preserve"> </w:t>
      </w:r>
      <w:r w:rsidRPr="00445898">
        <w:t xml:space="preserve">(digit count) equal to </w:t>
      </w:r>
      <m:oMath>
        <m:r>
          <w:rPr>
            <w:rFonts w:ascii="Cambria Math" w:hAnsi="Cambria Math"/>
          </w:rPr>
          <m:t>15</m:t>
        </m:r>
      </m:oMath>
      <w:r w:rsidRPr="00445898">
        <w:t xml:space="preserve">. If the number has less than </w:t>
      </w:r>
      <m:oMath>
        <m:r>
          <w:rPr>
            <w:rFonts w:ascii="Cambria Math" w:hAnsi="Cambria Math"/>
          </w:rPr>
          <m:t>15</m:t>
        </m:r>
      </m:oMath>
      <w:r w:rsidRPr="00445898">
        <w:t xml:space="preserve"> digits, the initial spaces are</w:t>
      </w:r>
      <w:r w:rsidR="00573181" w:rsidRPr="00445898">
        <w:t xml:space="preserve"> </w:t>
      </w:r>
      <w:r w:rsidRPr="00445898">
        <w:t>stripped o</w:t>
      </w:r>
      <w:r w:rsidR="009E3D57">
        <w:t>ff</w:t>
      </w:r>
      <w:r w:rsidRPr="00445898">
        <w:t>.</w:t>
      </w:r>
    </w:p>
    <w:p w:rsidR="00EC326A" w:rsidRPr="00445898" w:rsidRDefault="00EC326A" w:rsidP="00EC326A">
      <w:pPr>
        <w:pStyle w:val="firstparagraph"/>
      </w:pPr>
      <w:r w:rsidRPr="00445898">
        <w:t xml:space="preserve">The following functions read numbers from the standard data </w:t>
      </w:r>
      <w:r w:rsidR="009E3D57">
        <w:t>fi</w:t>
      </w:r>
      <w:r w:rsidRPr="00445898">
        <w:t>le:</w:t>
      </w:r>
    </w:p>
    <w:p w:rsidR="00EC326A" w:rsidRPr="00445898" w:rsidRDefault="00EC326A" w:rsidP="00573181">
      <w:pPr>
        <w:pStyle w:val="firstparagraph"/>
        <w:spacing w:after="0"/>
        <w:ind w:firstLine="720"/>
        <w:rPr>
          <w:i/>
        </w:rPr>
      </w:pPr>
      <w:r w:rsidRPr="00445898">
        <w:rPr>
          <w:i/>
        </w:rPr>
        <w:t>void readIn (int&amp;);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(BIG&amp;);</w:t>
      </w:r>
    </w:p>
    <w:p w:rsidR="00EC326A" w:rsidRPr="00445898" w:rsidRDefault="00EC326A" w:rsidP="00573181">
      <w:pPr>
        <w:pStyle w:val="firstparagraph"/>
        <w:spacing w:after="0"/>
        <w:ind w:firstLine="720"/>
        <w:rPr>
          <w:i/>
        </w:rPr>
      </w:pPr>
      <w:r w:rsidRPr="00445898">
        <w:rPr>
          <w:i/>
        </w:rPr>
        <w:t>void readIn (float&amp;);</w:t>
      </w:r>
    </w:p>
    <w:p w:rsidR="00EC326A" w:rsidRPr="00445898" w:rsidRDefault="00EC326A" w:rsidP="00573181">
      <w:pPr>
        <w:pStyle w:val="firstparagraph"/>
        <w:ind w:firstLine="720"/>
        <w:rPr>
          <w:i/>
        </w:rPr>
      </w:pPr>
      <w:r w:rsidRPr="00445898">
        <w:rPr>
          <w:i/>
        </w:rPr>
        <w:t>void readIn (double&amp;);</w:t>
      </w:r>
    </w:p>
    <w:p w:rsidR="00EC326A" w:rsidRPr="00445898" w:rsidRDefault="00573181" w:rsidP="00EC326A">
      <w:pPr>
        <w:pStyle w:val="firstparagraph"/>
      </w:pPr>
      <w:r w:rsidRPr="00445898">
        <w:t>They all ignore</w:t>
      </w:r>
      <w:r w:rsidR="00EC326A" w:rsidRPr="00445898">
        <w:t xml:space="preserve"> in the data </w:t>
      </w:r>
      <w:r w:rsidR="009E3D57">
        <w:t>fi</w:t>
      </w:r>
      <w:r w:rsidR="00EC326A" w:rsidRPr="00445898">
        <w:t xml:space="preserve">le </w:t>
      </w:r>
      <w:r w:rsidRPr="00445898">
        <w:t xml:space="preserve">(and skip over) </w:t>
      </w:r>
      <w:r w:rsidR="00EC326A" w:rsidRPr="00445898">
        <w:t>everything that cannot be interpreted</w:t>
      </w:r>
      <w:r w:rsidRPr="00445898">
        <w:t xml:space="preserve"> </w:t>
      </w:r>
      <w:r w:rsidR="00EC326A" w:rsidRPr="00445898">
        <w:t>as the beginning of a number. A number expected by any of the above input functions can</w:t>
      </w:r>
      <w:r w:rsidRPr="00445898">
        <w:t xml:space="preserve"> </w:t>
      </w:r>
      <w:r w:rsidR="00EC326A" w:rsidRPr="00445898">
        <w:t xml:space="preserve">be either integer (the </w:t>
      </w:r>
      <w:r w:rsidR="009E3D57">
        <w:t>fi</w:t>
      </w:r>
      <w:r w:rsidR="00EC326A" w:rsidRPr="00445898">
        <w:t xml:space="preserve">rst </w:t>
      </w:r>
      <w:r w:rsidR="00E12708">
        <w:t>four</w:t>
      </w:r>
      <w:r w:rsidR="00EC326A" w:rsidRPr="00445898">
        <w:t xml:space="preserve"> functions) or real (the last two functions). An integer</w:t>
      </w:r>
      <w:r w:rsidRPr="00445898">
        <w:t xml:space="preserve"> </w:t>
      </w:r>
      <w:r w:rsidR="00EC326A" w:rsidRPr="00445898">
        <w:t xml:space="preserve">number begins with a digit or a sign (note that the minus sign is illegal for a </w:t>
      </w:r>
      <w:r w:rsidR="00EC326A" w:rsidRPr="00445898">
        <w:rPr>
          <w:i/>
        </w:rPr>
        <w:t>BIG</w:t>
      </w:r>
      <w:r w:rsidR="00EC326A" w:rsidRPr="00445898">
        <w:t xml:space="preserve"> number)</w:t>
      </w:r>
      <w:r w:rsidRPr="00445898">
        <w:t xml:space="preserve"> </w:t>
      </w:r>
      <w:r w:rsidR="00EC326A" w:rsidRPr="00445898">
        <w:t xml:space="preserve">and continues </w:t>
      </w:r>
      <w:r w:rsidRPr="00445898">
        <w:t xml:space="preserve">for </w:t>
      </w:r>
      <w:r w:rsidR="00EC326A" w:rsidRPr="00445898">
        <w:t>as long as the subsequent characters are digits. A sign not followed by a digit</w:t>
      </w:r>
      <w:r w:rsidRPr="00445898">
        <w:t xml:space="preserve"> </w:t>
      </w:r>
      <w:r w:rsidR="00EC326A" w:rsidRPr="00445898">
        <w:t>is not interpreted as the beginning of a number. A real number may additionally contain</w:t>
      </w:r>
      <w:r w:rsidRPr="00445898">
        <w:t xml:space="preserve"> </w:t>
      </w:r>
      <w:r w:rsidR="00EC326A" w:rsidRPr="00445898">
        <w:t>a decimal point followed by a sequence of digits (the fraction) and/or an exponent.</w:t>
      </w:r>
      <w:r w:rsidRPr="00445898">
        <w:t xml:space="preserve"> </w:t>
      </w:r>
      <w:r w:rsidR="00EC326A" w:rsidRPr="00445898">
        <w:t>The</w:t>
      </w:r>
      <w:r w:rsidRPr="00445898">
        <w:t xml:space="preserve"> </w:t>
      </w:r>
      <w:r w:rsidR="00EC326A" w:rsidRPr="00445898">
        <w:t>syntax is essentially as that accepted by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EC326A" w:rsidRPr="00445898">
        <w:t xml:space="preserve"> tools</w:t>
      </w:r>
      <w:r w:rsidRPr="00445898">
        <w:t xml:space="preserve"> for parsing numbers</w:t>
      </w:r>
      <w:r w:rsidR="00EC326A" w:rsidRPr="00445898">
        <w:t xml:space="preserve">, e.g., </w:t>
      </w:r>
      <w:r w:rsidR="00EC326A" w:rsidRPr="00445898">
        <w:rPr>
          <w:i/>
        </w:rPr>
        <w:t>strtod</w:t>
      </w:r>
      <w:r w:rsidR="00EC326A" w:rsidRPr="00445898">
        <w:t>.</w:t>
      </w:r>
      <w:r w:rsidRPr="00445898">
        <w:t xml:space="preserve"> </w:t>
      </w:r>
      <w:r w:rsidR="00EC326A" w:rsidRPr="00445898">
        <w:t>A</w:t>
      </w:r>
      <w:r w:rsidRPr="00445898">
        <w:t xml:space="preserve"> </w:t>
      </w:r>
      <w:r w:rsidR="00EC326A" w:rsidRPr="00445898">
        <w:t>decimal point encountered in an expected integer number stops the interpretation of that</w:t>
      </w:r>
      <w:r w:rsidRPr="00445898">
        <w:t xml:space="preserve"> </w:t>
      </w:r>
      <w:r w:rsidR="00EC326A" w:rsidRPr="00445898">
        <w:t xml:space="preserve">number, i.e., the next number will be looked </w:t>
      </w:r>
      <w:r w:rsidRPr="00445898">
        <w:t xml:space="preserve">up </w:t>
      </w:r>
      <w:r w:rsidR="00EC326A" w:rsidRPr="00445898">
        <w:t xml:space="preserve">starting from the </w:t>
      </w:r>
      <w:r w:rsidR="009E3D57">
        <w:t>fi</w:t>
      </w:r>
      <w:r w:rsidR="00EC326A" w:rsidRPr="00445898">
        <w:t>rst character following</w:t>
      </w:r>
      <w:r w:rsidRPr="00445898">
        <w:t xml:space="preserve"> </w:t>
      </w:r>
      <w:r w:rsidR="00EC326A" w:rsidRPr="00445898">
        <w:t>the decimal point.</w:t>
      </w:r>
    </w:p>
    <w:p w:rsidR="00573181" w:rsidRPr="00445898" w:rsidRDefault="00EC326A" w:rsidP="00EC326A">
      <w:pPr>
        <w:pStyle w:val="firstparagraph"/>
      </w:pPr>
      <w:r w:rsidRPr="00445898">
        <w:t>The size of an integer number depends on the size of the object being read. In particular,</w:t>
      </w:r>
      <w:r w:rsidR="00573181" w:rsidRPr="00445898">
        <w:t xml:space="preserve"> </w:t>
      </w:r>
      <w:r w:rsidRPr="00445898">
        <w:t>the range</w:t>
      </w:r>
      <w:r w:rsidR="00F503B0">
        <w:fldChar w:fldCharType="begin"/>
      </w:r>
      <w:r w:rsidR="00F503B0">
        <w:instrText xml:space="preserve"> XE "</w:instrText>
      </w:r>
      <w:r w:rsidR="00F503B0" w:rsidRPr="00B156D9">
        <w:instrText>range:</w:instrText>
      </w:r>
      <w:r w:rsidR="00F503B0" w:rsidRPr="00B156D9">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of variables of type </w:t>
      </w:r>
      <w:r w:rsidRPr="00445898">
        <w:rPr>
          <w:i/>
        </w:rPr>
        <w:t>BIG</w:t>
      </w:r>
      <w:r w:rsidRPr="00445898">
        <w:t xml:space="preserve"> (</w:t>
      </w:r>
      <w:r w:rsidRPr="00445898">
        <w:rPr>
          <w:i/>
        </w:rPr>
        <w:t>TIME</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r w:rsidRPr="00445898">
        <w:t xml:space="preserve"> may be very big, depending on the declared</w:t>
      </w:r>
      <w:r w:rsidR="00573181" w:rsidRPr="00445898">
        <w:t xml:space="preserve"> </w:t>
      </w:r>
      <w:r w:rsidRPr="00445898">
        <w:t>precision of this type</w:t>
      </w:r>
      <w:r w:rsidR="00573181" w:rsidRPr="00445898">
        <w:t xml:space="preserve"> (Section </w:t>
      </w:r>
      <w:r w:rsidR="00573181" w:rsidRPr="00445898">
        <w:fldChar w:fldCharType="begin"/>
      </w:r>
      <w:r w:rsidR="00573181" w:rsidRPr="00445898">
        <w:instrText xml:space="preserve"> REF _Ref504241052 \r \h </w:instrText>
      </w:r>
      <w:r w:rsidR="00573181" w:rsidRPr="00445898">
        <w:fldChar w:fldCharType="separate"/>
      </w:r>
      <w:r w:rsidR="00A717E1">
        <w:t>3.1.3</w:t>
      </w:r>
      <w:r w:rsidR="00573181" w:rsidRPr="00445898">
        <w:fldChar w:fldCharType="end"/>
      </w:r>
      <w:r w:rsidR="00573181" w:rsidRPr="00445898">
        <w:t>)</w:t>
      </w:r>
      <w:r w:rsidRPr="00445898">
        <w:t xml:space="preserve">. </w:t>
      </w:r>
    </w:p>
    <w:p w:rsidR="00EC326A" w:rsidRPr="00445898" w:rsidRDefault="00573181" w:rsidP="00EC326A">
      <w:pPr>
        <w:pStyle w:val="firstparagraph"/>
      </w:pPr>
      <w:r w:rsidRPr="00445898">
        <w:t>T</w:t>
      </w:r>
      <w:r w:rsidR="00EC326A" w:rsidRPr="00445898">
        <w:t xml:space="preserve">hree simple features help organize complex data </w:t>
      </w:r>
      <w:r w:rsidR="009E3D57">
        <w:t>fi</w:t>
      </w:r>
      <w:r w:rsidR="00EC326A" w:rsidRPr="00445898">
        <w:t>les in a more legible</w:t>
      </w:r>
      <w:r w:rsidRPr="00445898">
        <w:t xml:space="preserve"> </w:t>
      </w:r>
      <w:r w:rsidR="00EC326A" w:rsidRPr="00445898">
        <w:t xml:space="preserve">way. If a number read by one of the above functions is immediately </w:t>
      </w:r>
      <w:r w:rsidR="00A14257">
        <w:t xml:space="preserve">(no space) </w:t>
      </w:r>
      <w:r w:rsidR="00EC326A" w:rsidRPr="00445898">
        <w:t>followed by a sign</w:t>
      </w:r>
      <w:r w:rsidRPr="00445898">
        <w:t xml:space="preserve"> (+ or –)</w:t>
      </w:r>
      <w:r w:rsidR="00EC326A" w:rsidRPr="00445898">
        <w:t xml:space="preserve"> and another number, then the two numbers are combined into one. For example,</w:t>
      </w:r>
      <w:r w:rsidRPr="00445898">
        <w:t xml:space="preserve"> </w:t>
      </w:r>
      <m:oMath>
        <m:r>
          <w:rPr>
            <w:rFonts w:ascii="Cambria Math" w:hAnsi="Cambria Math"/>
          </w:rPr>
          <m:t>120</m:t>
        </m:r>
      </m:oMath>
      <w:r w:rsidR="00EC326A" w:rsidRPr="00445898">
        <w:t>+</w:t>
      </w:r>
      <m:oMath>
        <m:r>
          <w:rPr>
            <w:rFonts w:ascii="Cambria Math" w:hAnsi="Cambria Math"/>
          </w:rPr>
          <m:t>90</m:t>
        </m:r>
      </m:oMath>
      <w:r w:rsidR="00EC326A" w:rsidRPr="00445898">
        <w:t xml:space="preserve"> will be read as </w:t>
      </w:r>
      <m:oMath>
        <m:r>
          <w:rPr>
            <w:rFonts w:ascii="Cambria Math" w:hAnsi="Cambria Math"/>
          </w:rPr>
          <m:t>210</m:t>
        </m:r>
      </m:oMath>
      <w:r w:rsidR="00EC326A" w:rsidRPr="00445898">
        <w:t xml:space="preserve">; </w:t>
      </w:r>
      <w:r w:rsidR="00D77649" w:rsidRPr="00445898">
        <w:t>similarly,</w:t>
      </w:r>
      <w:r w:rsidR="00EC326A" w:rsidRPr="00445898">
        <w:t xml:space="preserve"> </w:t>
      </w:r>
      <m:oMath>
        <m:r>
          <w:rPr>
            <w:rFonts w:ascii="Cambria Math" w:hAnsi="Cambria Math"/>
          </w:rPr>
          <m:t>1</m:t>
        </m:r>
      </m:oMath>
      <w:r w:rsidR="00EC326A" w:rsidRPr="00445898">
        <w:t>–</w:t>
      </w:r>
      <m:oMath>
        <m:r>
          <w:rPr>
            <w:rFonts w:ascii="Cambria Math" w:hAnsi="Cambria Math"/>
          </w:rPr>
          <m:t>0.5</m:t>
        </m:r>
      </m:oMath>
      <w:r w:rsidR="00EC326A" w:rsidRPr="00445898">
        <w:t xml:space="preserve"> will be read as </w:t>
      </w:r>
      <m:oMath>
        <m:r>
          <w:rPr>
            <w:rFonts w:ascii="Cambria Math" w:hAnsi="Cambria Math"/>
          </w:rPr>
          <m:t>0.5</m:t>
        </m:r>
      </m:oMath>
      <w:r w:rsidR="00EC326A" w:rsidRPr="00445898">
        <w:t>, if a real number is expected,</w:t>
      </w:r>
      <w:r w:rsidRPr="00445898">
        <w:t xml:space="preserve"> </w:t>
      </w:r>
      <w:r w:rsidR="00EC326A" w:rsidRPr="00445898">
        <w:t xml:space="preserve">or as </w:t>
      </w:r>
      <m:oMath>
        <m:r>
          <w:rPr>
            <w:rFonts w:ascii="Cambria Math" w:hAnsi="Cambria Math"/>
          </w:rPr>
          <m:t>1</m:t>
        </m:r>
      </m:oMath>
      <w:r w:rsidR="00EC326A" w:rsidRPr="00445898">
        <w:t xml:space="preserve"> (</w:t>
      </w:r>
      <m:oMath>
        <m:r>
          <w:rPr>
            <w:rFonts w:ascii="Cambria Math" w:hAnsi="Cambria Math"/>
          </w:rPr>
          <m:t>1</m:t>
        </m:r>
      </m:oMath>
      <w:r w:rsidR="00EC326A" w:rsidRPr="00445898">
        <w:t>–</w:t>
      </w:r>
      <m:oMath>
        <m:r>
          <w:rPr>
            <w:rFonts w:ascii="Cambria Math" w:hAnsi="Cambria Math"/>
          </w:rPr>
          <m:t>0</m:t>
        </m:r>
      </m:oMath>
      <w:r w:rsidR="00EC326A" w:rsidRPr="00445898">
        <w:t xml:space="preserve">) otherwise. The rule applies iteratively to the result and thus </w:t>
      </w:r>
      <m:oMath>
        <m:r>
          <w:rPr>
            <w:rFonts w:ascii="Cambria Math" w:hAnsi="Cambria Math"/>
          </w:rPr>
          <m:t>1</m:t>
        </m:r>
      </m:oMath>
      <w:r w:rsidR="00EC326A" w:rsidRPr="00445898">
        <w:t>+</w:t>
      </w:r>
      <m:oMath>
        <m:r>
          <w:rPr>
            <w:rFonts w:ascii="Cambria Math" w:hAnsi="Cambria Math"/>
          </w:rPr>
          <m:t>2</m:t>
        </m:r>
      </m:oMath>
      <w:r w:rsidR="00EC326A" w:rsidRPr="00445898">
        <w:t>+</w:t>
      </w:r>
      <m:oMath>
        <m:r>
          <w:rPr>
            <w:rFonts w:ascii="Cambria Math" w:hAnsi="Cambria Math"/>
          </w:rPr>
          <m:t>3</m:t>
        </m:r>
      </m:oMath>
      <w:r w:rsidR="00EC326A" w:rsidRPr="00445898">
        <w:t>+</w:t>
      </w:r>
      <m:oMath>
        <m:r>
          <w:rPr>
            <w:rFonts w:ascii="Cambria Math" w:hAnsi="Cambria Math"/>
          </w:rPr>
          <m:t>4</m:t>
        </m:r>
      </m:oMath>
      <w:r w:rsidR="00EC326A" w:rsidRPr="00445898">
        <w:t>–</w:t>
      </w:r>
      <m:oMath>
        <m:r>
          <w:rPr>
            <w:rFonts w:ascii="Cambria Math" w:hAnsi="Cambria Math"/>
          </w:rPr>
          <m:t>5</m:t>
        </m:r>
      </m:oMath>
      <w:r w:rsidRPr="00445898">
        <w:t xml:space="preserve"> </w:t>
      </w:r>
      <w:r w:rsidR="00EC326A" w:rsidRPr="00445898">
        <w:t>represents a single number (</w:t>
      </w:r>
      <m:oMath>
        <m:r>
          <w:rPr>
            <w:rFonts w:ascii="Cambria Math" w:hAnsi="Cambria Math"/>
          </w:rPr>
          <m:t>5</m:t>
        </m:r>
      </m:oMath>
      <w:r w:rsidR="00EC326A" w:rsidRPr="00445898">
        <w:t xml:space="preserve">). Another </w:t>
      </w:r>
      <w:r w:rsidRPr="00445898">
        <w:t xml:space="preserve">occasionally useful </w:t>
      </w:r>
      <w:r w:rsidR="00EC326A" w:rsidRPr="00445898">
        <w:t>feature is the symbolic access to the last-read</w:t>
      </w:r>
      <w:r w:rsidRPr="00445898">
        <w:t xml:space="preserve"> </w:t>
      </w:r>
      <w:r w:rsidR="00EC326A" w:rsidRPr="00445898">
        <w:t xml:space="preserve">number. </w:t>
      </w:r>
      <w:r w:rsidRPr="00445898">
        <w:t>T</w:t>
      </w:r>
      <w:r w:rsidR="00EC326A" w:rsidRPr="00445898">
        <w:t xml:space="preserve">he character </w:t>
      </w:r>
      <w:r w:rsidR="00EC326A" w:rsidRPr="00445898">
        <w:rPr>
          <w:i/>
        </w:rPr>
        <w:t>%</w:t>
      </w:r>
      <w:r w:rsidR="00EC326A" w:rsidRPr="00445898">
        <w:t xml:space="preserve"> appearing as the </w:t>
      </w:r>
      <w:r w:rsidR="009E3D57">
        <w:t>fi</w:t>
      </w:r>
      <w:r w:rsidR="00EC326A" w:rsidRPr="00445898">
        <w:t>rst (or as the only) item of a sequence</w:t>
      </w:r>
      <w:r w:rsidRPr="00445898">
        <w:t xml:space="preserve"> </w:t>
      </w:r>
      <w:r w:rsidR="00EC326A" w:rsidRPr="00445898">
        <w:t xml:space="preserve">of numbers separated by signs stands for the “last-read value.” For example, </w:t>
      </w:r>
      <m:oMath>
        <m:r>
          <w:rPr>
            <w:rFonts w:ascii="Cambria Math" w:hAnsi="Cambria Math"/>
          </w:rPr>
          <m:t>15</m:t>
        </m:r>
      </m:oMath>
      <w:r w:rsidR="00EC326A" w:rsidRPr="00445898">
        <w:t xml:space="preserve">, </w:t>
      </w:r>
      <w:r w:rsidR="00EC326A" w:rsidRPr="00445898">
        <w:rPr>
          <w:i/>
        </w:rPr>
        <w:t>%</w:t>
      </w:r>
      <w:r w:rsidR="00EC326A" w:rsidRPr="00445898">
        <w:t>–</w:t>
      </w:r>
      <m:oMath>
        <m:r>
          <w:rPr>
            <w:rFonts w:ascii="Cambria Math" w:hAnsi="Cambria Math"/>
          </w:rPr>
          <m:t>4</m:t>
        </m:r>
      </m:oMath>
      <w:r w:rsidR="00EC326A" w:rsidRPr="00445898">
        <w:t xml:space="preserve"> will</w:t>
      </w:r>
      <w:r w:rsidRPr="00445898">
        <w:t xml:space="preserve"> </w:t>
      </w:r>
      <w:r w:rsidR="00EC326A" w:rsidRPr="00445898">
        <w:t xml:space="preserve">be read as </w:t>
      </w:r>
      <m:oMath>
        <m:r>
          <w:rPr>
            <w:rFonts w:ascii="Cambria Math" w:hAnsi="Cambria Math"/>
          </w:rPr>
          <m:t>15</m:t>
        </m:r>
      </m:oMath>
      <w:r w:rsidR="00EC326A" w:rsidRPr="00445898">
        <w:t xml:space="preserve">, </w:t>
      </w:r>
      <m:oMath>
        <m:r>
          <w:rPr>
            <w:rFonts w:ascii="Cambria Math" w:hAnsi="Cambria Math"/>
          </w:rPr>
          <m:t>11</m:t>
        </m:r>
      </m:oMath>
      <w:r w:rsidR="00EC326A" w:rsidRPr="00445898">
        <w:t>. If the type of the expected number is di</w:t>
      </w:r>
      <w:r w:rsidR="009E3D57">
        <w:t>ff</w:t>
      </w:r>
      <w:r w:rsidR="00EC326A" w:rsidRPr="00445898">
        <w:t xml:space="preserve">erent from the type of last-read number, the value of </w:t>
      </w:r>
      <w:r w:rsidR="00EC326A" w:rsidRPr="00445898">
        <w:rPr>
          <w:i/>
        </w:rPr>
        <w:t>%</w:t>
      </w:r>
      <w:r w:rsidR="00EC326A" w:rsidRPr="00445898">
        <w:t xml:space="preserve"> is unde</w:t>
      </w:r>
      <w:r w:rsidR="009E3D57">
        <w:t>fi</w:t>
      </w:r>
      <w:r w:rsidR="00EC326A" w:rsidRPr="00445898">
        <w:t xml:space="preserve">ned. </w:t>
      </w:r>
      <w:r w:rsidRPr="00445898">
        <w:t>One more feature</w:t>
      </w:r>
      <w:r w:rsidR="00EC326A" w:rsidRPr="00445898">
        <w:t xml:space="preserve"> provides an abbreviation</w:t>
      </w:r>
      <w:r w:rsidRPr="00445898">
        <w:t xml:space="preserve"> </w:t>
      </w:r>
      <w:r w:rsidR="00EC326A" w:rsidRPr="00445898">
        <w:t xml:space="preserve">for multiple consecutive occurrences of the same number. </w:t>
      </w:r>
      <w:r w:rsidRPr="00445898">
        <w:t>I</w:t>
      </w:r>
      <w:r w:rsidR="00EC326A" w:rsidRPr="00445898">
        <w:t xml:space="preserve">f a number </w:t>
      </w:r>
      <w:r w:rsidR="00EC326A" w:rsidRPr="00445898">
        <w:rPr>
          <w:i/>
        </w:rPr>
        <w:t>m</w:t>
      </w:r>
      <w:r w:rsidR="00EC326A" w:rsidRPr="00445898">
        <w:t xml:space="preserve"> is</w:t>
      </w:r>
      <w:r w:rsidRPr="00445898">
        <w:t xml:space="preserve"> </w:t>
      </w:r>
      <w:r w:rsidR="00EC326A" w:rsidRPr="00445898">
        <w:t xml:space="preserve">immediately followed by a slash </w:t>
      </w:r>
      <w:r w:rsidRPr="00445898">
        <w:t>(</w:t>
      </w:r>
      <w:r w:rsidRPr="00445898">
        <w:rPr>
          <w:i/>
        </w:rPr>
        <w:t>/</w:t>
      </w:r>
      <w:r w:rsidR="00EC326A" w:rsidRPr="00445898">
        <w:t xml:space="preserve">), followed in turn by an unsigned integer number </w:t>
      </w:r>
      <w:r w:rsidR="00EC326A" w:rsidRPr="00445898">
        <w:rPr>
          <w:i/>
        </w:rPr>
        <w:t>n</w:t>
      </w:r>
      <w:r w:rsidR="00EC326A" w:rsidRPr="00445898">
        <w:t>,</w:t>
      </w:r>
      <w:r w:rsidRPr="00445898">
        <w:t xml:space="preserve"> </w:t>
      </w:r>
      <w:r w:rsidR="00EC326A" w:rsidRPr="00445898">
        <w:t xml:space="preserve">the entire sequence is interpreted as </w:t>
      </w:r>
      <w:r w:rsidR="00EC326A" w:rsidRPr="00445898">
        <w:rPr>
          <w:i/>
        </w:rPr>
        <w:t>n</w:t>
      </w:r>
      <w:r w:rsidR="00EC326A" w:rsidRPr="00445898">
        <w:t xml:space="preserve"> occurrences of number </w:t>
      </w:r>
      <w:r w:rsidR="00EC326A" w:rsidRPr="00445898">
        <w:rPr>
          <w:i/>
        </w:rPr>
        <w:t>m</w:t>
      </w:r>
      <w:r w:rsidR="00EC326A" w:rsidRPr="00445898">
        <w:t>.</w:t>
      </w:r>
      <w:r w:rsidR="00A14257">
        <w:rPr>
          <w:rStyle w:val="FootnoteReference"/>
        </w:rPr>
        <w:footnoteReference w:id="34"/>
      </w:r>
      <w:r w:rsidR="00EC326A" w:rsidRPr="00445898">
        <w:t xml:space="preserve"> Again</w:t>
      </w:r>
      <w:r w:rsidRPr="00445898">
        <w:t>,</w:t>
      </w:r>
      <w:r w:rsidR="00EC326A" w:rsidRPr="00445898">
        <w:t xml:space="preserve"> all the expected</w:t>
      </w:r>
      <w:r w:rsidRPr="00445898">
        <w:t xml:space="preserve"> </w:t>
      </w:r>
      <w:r w:rsidR="00EC326A" w:rsidRPr="00445898">
        <w:t>numbers should be of the same type, otherwise the results are unpredictable.</w:t>
      </w:r>
    </w:p>
    <w:p w:rsidR="00EC326A" w:rsidRPr="00445898" w:rsidRDefault="00EC326A" w:rsidP="00EC326A">
      <w:pPr>
        <w:pStyle w:val="firstparagraph"/>
      </w:pPr>
      <w:r w:rsidRPr="00445898">
        <w:t xml:space="preserve">The fact that only numerical data (together with a few other characters) are </w:t>
      </w:r>
      <w:r w:rsidR="00573181" w:rsidRPr="00445898">
        <w:t>expected</w:t>
      </w:r>
      <w:r w:rsidRPr="00445898">
        <w:t>, and</w:t>
      </w:r>
      <w:r w:rsidR="00573181" w:rsidRPr="00445898">
        <w:t xml:space="preserve"> </w:t>
      </w:r>
      <w:r w:rsidRPr="00445898">
        <w:t xml:space="preserve">everything else is skipped, makes it easy to include comments in the input data </w:t>
      </w:r>
      <w:r w:rsidR="009E3D57">
        <w:t>fi</w:t>
      </w:r>
      <w:r w:rsidRPr="00445898">
        <w:t>le</w:t>
      </w:r>
      <w:r w:rsidR="00573181" w:rsidRPr="00445898">
        <w:t xml:space="preserve">, but one </w:t>
      </w:r>
      <w:r w:rsidR="00D77649" w:rsidRPr="00445898">
        <w:t>must</w:t>
      </w:r>
      <w:r w:rsidR="00573181" w:rsidRPr="00445898">
        <w:t xml:space="preserve"> be careful not to put a number into a comment by accident.</w:t>
      </w:r>
      <w:r w:rsidR="00185F92" w:rsidRPr="00445898">
        <w:t xml:space="preserve"> It is possible to insert explicit and unambiguous comments by starting them with # or </w:t>
      </w:r>
      <w:r w:rsidR="00185F92" w:rsidRPr="00445898">
        <w:rPr>
          <w:i/>
        </w:rPr>
        <w:t>*</w:t>
      </w:r>
      <w:r w:rsidR="00185F92" w:rsidRPr="00445898">
        <w:t xml:space="preserve"> (a hash mark or </w:t>
      </w:r>
      <w:r w:rsidR="00A14257">
        <w:t xml:space="preserve">an </w:t>
      </w:r>
      <w:r w:rsidR="00185F92" w:rsidRPr="00445898">
        <w:t>asterisk). Such a comment extends until the end of the current line.</w:t>
      </w:r>
    </w:p>
    <w:p w:rsidR="00EC326A" w:rsidRPr="00445898" w:rsidRDefault="00A14257" w:rsidP="00EC326A">
      <w:pPr>
        <w:pStyle w:val="firstparagraph"/>
      </w:pPr>
      <w:r>
        <w:t>Below</w:t>
      </w:r>
      <w:r w:rsidR="00185F92" w:rsidRPr="00445898">
        <w:t xml:space="preserve"> is a function for </w:t>
      </w:r>
      <w:r>
        <w:t>extracting</w:t>
      </w:r>
      <w:r w:rsidR="00185F92" w:rsidRPr="00445898">
        <w:t xml:space="preserve"> sets of numbers, e.g., tables. from a character string</w:t>
      </w:r>
      <w:r>
        <w:t>. While the function is not obviously compatible with the ones listed above, it is useful for reading numerical data from XML</w:t>
      </w:r>
      <w:r>
        <w:fldChar w:fldCharType="begin"/>
      </w:r>
      <w:r>
        <w:instrText xml:space="preserve"> XE "</w:instrText>
      </w:r>
      <w:r w:rsidRPr="008C10E8">
        <w:instrText>XML (input data)</w:instrText>
      </w:r>
      <w:r>
        <w:instrText xml:space="preserve">" </w:instrText>
      </w:r>
      <w:r>
        <w:fldChar w:fldCharType="end"/>
      </w:r>
      <w:r>
        <w:t xml:space="preserve"> files (see Section </w:t>
      </w:r>
      <w:r>
        <w:fldChar w:fldCharType="begin"/>
      </w:r>
      <w:r>
        <w:instrText xml:space="preserve"> REF _Ref511403678 \r \h </w:instrText>
      </w:r>
      <w:r>
        <w:fldChar w:fldCharType="separate"/>
      </w:r>
      <w:r w:rsidR="00A717E1">
        <w:t>3.2.3</w:t>
      </w:r>
      <w:r>
        <w:fldChar w:fldCharType="end"/>
      </w:r>
      <w:r>
        <w:t>).</w:t>
      </w:r>
    </w:p>
    <w:p w:rsidR="00EC326A" w:rsidRPr="00445898" w:rsidRDefault="00EC326A" w:rsidP="00185F92">
      <w:pPr>
        <w:pStyle w:val="firstparagraph"/>
        <w:ind w:firstLine="720"/>
        <w:rPr>
          <w:i/>
        </w:rPr>
      </w:pPr>
      <w:r w:rsidRPr="00445898">
        <w:rPr>
          <w:i/>
        </w:rPr>
        <w:t>int parseNumbers</w:t>
      </w:r>
      <w:r w:rsidR="00B1009E">
        <w:rPr>
          <w:i/>
        </w:rPr>
        <w:fldChar w:fldCharType="begin"/>
      </w:r>
      <w:r w:rsidR="00B1009E">
        <w:instrText xml:space="preserve"> XE "</w:instrText>
      </w:r>
      <w:r w:rsidR="00B1009E" w:rsidRPr="00986276">
        <w:rPr>
          <w:i/>
        </w:rPr>
        <w:instrText>parseNumbers</w:instrText>
      </w:r>
      <w:r w:rsidR="00B1009E">
        <w:instrText xml:space="preserve">" </w:instrText>
      </w:r>
      <w:r w:rsidR="00B1009E">
        <w:rPr>
          <w:i/>
        </w:rPr>
        <w:fldChar w:fldCharType="end"/>
      </w:r>
      <w:r w:rsidRPr="00445898">
        <w:rPr>
          <w:i/>
        </w:rPr>
        <w:t xml:space="preserve"> (const char *str, int n, nparse_t</w:t>
      </w:r>
      <w:r w:rsidR="003879ED">
        <w:rPr>
          <w:i/>
        </w:rPr>
        <w:fldChar w:fldCharType="begin"/>
      </w:r>
      <w:r w:rsidR="003879ED">
        <w:instrText xml:space="preserve"> XE "</w:instrText>
      </w:r>
      <w:r w:rsidR="003879ED" w:rsidRPr="0016139A">
        <w:rPr>
          <w:i/>
        </w:rPr>
        <w:instrText>nparse_t</w:instrText>
      </w:r>
      <w:r w:rsidR="003879ED">
        <w:instrText xml:space="preserve">" </w:instrText>
      </w:r>
      <w:r w:rsidR="003879ED">
        <w:rPr>
          <w:i/>
        </w:rPr>
        <w:fldChar w:fldCharType="end"/>
      </w:r>
      <w:r w:rsidRPr="00445898">
        <w:rPr>
          <w:i/>
        </w:rPr>
        <w:t xml:space="preserve"> *res);</w:t>
      </w:r>
    </w:p>
    <w:p w:rsidR="00EC326A" w:rsidRPr="00445898" w:rsidRDefault="00EC326A" w:rsidP="00EC326A">
      <w:pPr>
        <w:pStyle w:val="firstparagraph"/>
      </w:pPr>
      <w:r w:rsidRPr="00445898">
        <w:t xml:space="preserve">where </w:t>
      </w:r>
      <w:r w:rsidRPr="00445898">
        <w:rPr>
          <w:i/>
        </w:rPr>
        <w:t>nparse</w:t>
      </w:r>
      <w:r w:rsidR="00185F92" w:rsidRPr="00445898">
        <w:rPr>
          <w:i/>
        </w:rPr>
        <w:t>_</w:t>
      </w:r>
      <w:r w:rsidRPr="00445898">
        <w:rPr>
          <w:i/>
        </w:rPr>
        <w:t>t</w:t>
      </w:r>
      <w:r w:rsidRPr="00445898">
        <w:t xml:space="preserve"> is a structure declared as follows:</w:t>
      </w:r>
    </w:p>
    <w:p w:rsidR="00EC326A" w:rsidRPr="00445898" w:rsidRDefault="00EC326A" w:rsidP="00185F92">
      <w:pPr>
        <w:pStyle w:val="firstparagraph"/>
        <w:spacing w:after="0"/>
        <w:ind w:firstLine="720"/>
        <w:rPr>
          <w:i/>
        </w:rPr>
      </w:pPr>
      <w:r w:rsidRPr="00445898">
        <w:rPr>
          <w:i/>
        </w:rPr>
        <w:t>typedef struct {</w:t>
      </w:r>
    </w:p>
    <w:p w:rsidR="00EC326A" w:rsidRPr="00445898" w:rsidRDefault="00EC326A" w:rsidP="00185F92">
      <w:pPr>
        <w:pStyle w:val="firstparagraph"/>
        <w:spacing w:after="0"/>
        <w:ind w:left="720" w:firstLine="720"/>
        <w:rPr>
          <w:i/>
        </w:rPr>
      </w:pPr>
      <w:r w:rsidRPr="00445898">
        <w:rPr>
          <w:i/>
        </w:rPr>
        <w:t>int type;</w:t>
      </w:r>
    </w:p>
    <w:p w:rsidR="00EC326A" w:rsidRPr="00445898" w:rsidRDefault="00EC326A" w:rsidP="00185F92">
      <w:pPr>
        <w:pStyle w:val="firstparagraph"/>
        <w:spacing w:after="0"/>
        <w:ind w:left="720" w:firstLine="720"/>
        <w:rPr>
          <w:i/>
        </w:rPr>
      </w:pPr>
      <w:r w:rsidRPr="00445898">
        <w:rPr>
          <w:i/>
        </w:rPr>
        <w:t>union {</w:t>
      </w:r>
    </w:p>
    <w:p w:rsidR="00EC326A" w:rsidRPr="00445898" w:rsidRDefault="00EC326A" w:rsidP="00185F92">
      <w:pPr>
        <w:pStyle w:val="firstparagraph"/>
        <w:spacing w:after="0"/>
        <w:ind w:left="1440" w:firstLine="720"/>
        <w:rPr>
          <w:i/>
        </w:rPr>
      </w:pPr>
      <w:r w:rsidRPr="00445898">
        <w:rPr>
          <w:i/>
        </w:rPr>
        <w:t>double 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LONG 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int IVal;</w:t>
      </w:r>
    </w:p>
    <w:p w:rsidR="00EC326A" w:rsidRPr="00445898" w:rsidRDefault="00EC326A" w:rsidP="00185F92">
      <w:pPr>
        <w:pStyle w:val="firstparagraph"/>
        <w:spacing w:after="0"/>
        <w:ind w:left="720" w:firstLine="720"/>
        <w:rPr>
          <w:i/>
        </w:rPr>
      </w:pPr>
      <w:r w:rsidRPr="00445898">
        <w:rPr>
          <w:i/>
        </w:rPr>
        <w:t>};</w:t>
      </w:r>
    </w:p>
    <w:p w:rsidR="00EC326A" w:rsidRPr="00445898" w:rsidRDefault="00EC326A" w:rsidP="00185F92">
      <w:pPr>
        <w:pStyle w:val="firstparagraph"/>
        <w:ind w:firstLine="720"/>
        <w:rPr>
          <w:i/>
        </w:rPr>
      </w:pPr>
      <w:r w:rsidRPr="00445898">
        <w:rPr>
          <w:i/>
        </w:rPr>
        <w:t>} nparse_t;</w:t>
      </w:r>
    </w:p>
    <w:p w:rsidR="00EC326A" w:rsidRPr="00445898" w:rsidRDefault="00EC326A" w:rsidP="00EC326A">
      <w:pPr>
        <w:pStyle w:val="firstparagraph"/>
      </w:pPr>
      <w:r w:rsidRPr="00445898">
        <w:t xml:space="preserve">The </w:t>
      </w:r>
      <w:r w:rsidR="00185F92" w:rsidRPr="00445898">
        <w:t xml:space="preserve">first argument points to the character string from where the numbers will be </w:t>
      </w:r>
      <w:r w:rsidR="001564B8" w:rsidRPr="00445898">
        <w:t>extracted</w:t>
      </w:r>
      <w:r w:rsidR="00185F92" w:rsidRPr="00445898">
        <w:t xml:space="preserve">, the second argument tells how many numbers we want to read, and the third one is an array of records of type </w:t>
      </w:r>
      <w:r w:rsidR="00185F92" w:rsidRPr="00445898">
        <w:rPr>
          <w:i/>
        </w:rPr>
        <w:t>nparse_t</w:t>
      </w:r>
      <w:r w:rsidR="00185F92" w:rsidRPr="00445898">
        <w:t xml:space="preserve"> with at least </w:t>
      </w:r>
      <w:r w:rsidR="00185F92" w:rsidRPr="00445898">
        <w:rPr>
          <w:i/>
        </w:rPr>
        <w:t>n</w:t>
      </w:r>
      <w:r w:rsidR="00185F92" w:rsidRPr="00445898">
        <w:t xml:space="preserve"> elements. </w:t>
      </w:r>
      <w:r w:rsidRPr="00445898">
        <w:t xml:space="preserve">The function will try to </w:t>
      </w:r>
      <w:r w:rsidR="009E3D57">
        <w:t>fi</w:t>
      </w:r>
      <w:r w:rsidRPr="00445898">
        <w:t>ll up</w:t>
      </w:r>
      <w:r w:rsidR="00185F92" w:rsidRPr="00445898">
        <w:t xml:space="preserve"> </w:t>
      </w:r>
      <w:r w:rsidRPr="00445898">
        <w:t xml:space="preserve">to </w:t>
      </w:r>
      <w:r w:rsidRPr="00445898">
        <w:rPr>
          <w:i/>
        </w:rPr>
        <w:t>n</w:t>
      </w:r>
      <w:r w:rsidRPr="00445898">
        <w:t xml:space="preserve"> entries in </w:t>
      </w:r>
      <w:r w:rsidRPr="00445898">
        <w:rPr>
          <w:i/>
        </w:rPr>
        <w:t>res</w:t>
      </w:r>
      <w:r w:rsidRPr="00445898">
        <w:t xml:space="preserve"> with </w:t>
      </w:r>
      <w:r w:rsidR="001564B8" w:rsidRPr="00445898">
        <w:t>consecutive</w:t>
      </w:r>
      <w:r w:rsidRPr="00445898">
        <w:t xml:space="preserve"> numbers located in the input string </w:t>
      </w:r>
      <w:r w:rsidRPr="00445898">
        <w:rPr>
          <w:i/>
        </w:rPr>
        <w:t>str</w:t>
      </w:r>
      <w:r w:rsidRPr="00445898">
        <w:t>. It will skip</w:t>
      </w:r>
      <w:r w:rsidR="00054C19" w:rsidRPr="00445898">
        <w:t xml:space="preserve"> </w:t>
      </w:r>
      <w:r w:rsidRPr="00445898">
        <w:t>all useless characters in front of a number, and will stop interpreting the number as soon</w:t>
      </w:r>
      <w:r w:rsidR="00054C19" w:rsidRPr="00445898">
        <w:t xml:space="preserve"> </w:t>
      </w:r>
      <w:r w:rsidRPr="00445898">
        <w:t>as it cannot be correctly continued. The exact format of an expected number depends on</w:t>
      </w:r>
      <w:r w:rsidR="00054C19" w:rsidRPr="00445898">
        <w:t xml:space="preserve"> </w:t>
      </w:r>
      <w:r w:rsidRPr="00445898">
        <w:rPr>
          <w:i/>
        </w:rPr>
        <w:t>type</w:t>
      </w:r>
      <w:r w:rsidR="00054C19" w:rsidRPr="00445898">
        <w:t xml:space="preserve"> in the current entry of </w:t>
      </w:r>
      <w:r w:rsidR="00054C19" w:rsidRPr="00445898">
        <w:rPr>
          <w:i/>
        </w:rPr>
        <w:t>res</w:t>
      </w:r>
      <w:r w:rsidRPr="00445898">
        <w:t>, which should be preset</w:t>
      </w:r>
      <w:r w:rsidR="00054C19" w:rsidRPr="00445898">
        <w:t>, before the function is called,</w:t>
      </w:r>
      <w:r w:rsidRPr="00445898">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7" w:name="_Hlk513818210"/>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double. When found,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LONG</w:t>
            </w:r>
            <w:r w:rsidRPr="00445898">
              <w:t xml:space="preserve">. When found, it will be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TYPE_int</w:t>
            </w:r>
            <w:r w:rsidR="0067757A">
              <w:rPr>
                <w:i/>
              </w:rPr>
              <w:fldChar w:fldCharType="begin"/>
            </w:r>
            <w:r w:rsidR="0067757A">
              <w:instrText xml:space="preserve"> XE "</w:instrText>
            </w:r>
            <w:r w:rsidR="0067757A" w:rsidRPr="00767BA8">
              <w:rPr>
                <w:i/>
              </w:rPr>
              <w:instrText>TYPE_int</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int</w:t>
            </w:r>
            <w:r w:rsidRPr="00445898">
              <w:t xml:space="preserve">. When found, it will be stored in </w:t>
            </w:r>
            <w:r w:rsidRPr="00445898">
              <w:rPr>
                <w:i/>
              </w:rPr>
              <w:t>IVal</w:t>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TYPE_hex</w:t>
            </w:r>
            <w:r w:rsidR="0067757A">
              <w:rPr>
                <w:i/>
              </w:rPr>
              <w:fldChar w:fldCharType="begin"/>
            </w:r>
            <w:r w:rsidR="0067757A">
              <w:instrText xml:space="preserve"> XE "</w:instrText>
            </w:r>
            <w:r w:rsidR="0067757A" w:rsidRPr="00767BA8">
              <w:rPr>
                <w:i/>
              </w:rPr>
              <w:instrText>TYPE_hex</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an integer-sized value coded in hexadecimal, regardless of whether it begins with </w:t>
            </w:r>
            <w:r w:rsidRPr="00445898">
              <w:rPr>
                <w:i/>
              </w:rPr>
              <w:t>0x</w:t>
            </w:r>
            <w:r w:rsidRPr="00445898">
              <w:t xml:space="preserve">, </w:t>
            </w:r>
            <w:r w:rsidRPr="00445898">
              <w:rPr>
                <w:i/>
              </w:rPr>
              <w:t>0X</w:t>
            </w:r>
            <w:r w:rsidRPr="00445898">
              <w:t xml:space="preserve">, a digit, or a sign. When found, it will be stored in </w:t>
            </w:r>
            <w:r w:rsidRPr="00445898">
              <w:rPr>
                <w:i/>
              </w:rPr>
              <w:t>IVal</w:t>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ANY</w:t>
            </w:r>
          </w:p>
        </w:tc>
        <w:tc>
          <w:tcPr>
            <w:tcW w:w="7733" w:type="dxa"/>
          </w:tcPr>
          <w:p w:rsidR="0095109C" w:rsidRPr="00445898" w:rsidRDefault="0095109C" w:rsidP="0095109C">
            <w:pPr>
              <w:pStyle w:val="firstparagraph"/>
            </w:pPr>
            <w:r w:rsidRPr="00445898">
              <w:t xml:space="preserve">If the actual number looks like </w:t>
            </w:r>
            <w:r w:rsidRPr="00445898">
              <w:rPr>
                <w:i/>
              </w:rPr>
              <w:t>double</w:t>
            </w:r>
            <w:r w:rsidRPr="00445898">
              <w:t xml:space="preserve">, but not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i.e., it has a decimal point or/and an exponent,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 xml:space="preserve">, and </w:t>
            </w:r>
            <w:r w:rsidRPr="00445898">
              <w:rPr>
                <w:i/>
              </w:rPr>
              <w:t>type</w:t>
            </w:r>
            <w:r w:rsidRPr="00445898">
              <w:t xml:space="preserve"> will be set to </w:t>
            </w:r>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r w:rsidRPr="00445898">
              <w:t xml:space="preserve">. Otherwise, the number will be decoded as </w:t>
            </w:r>
            <w:r w:rsidRPr="00445898">
              <w:rPr>
                <w:i/>
              </w:rPr>
              <w:t>LONG</w:t>
            </w:r>
            <w:r w:rsidRPr="00445898">
              <w:t xml:space="preserve"> and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while </w:t>
            </w:r>
            <w:r w:rsidRPr="00445898">
              <w:rPr>
                <w:i/>
              </w:rPr>
              <w:t>type</w:t>
            </w:r>
            <w:r w:rsidRPr="00445898">
              <w:t xml:space="preserve"> will be set to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the latter case, the number </w:t>
            </w:r>
            <w:r w:rsidR="00A14257">
              <w:t>may</w:t>
            </w:r>
            <w:r w:rsidRPr="00445898">
              <w:t xml:space="preserve"> </w:t>
            </w:r>
            <w:r w:rsidR="00A14257">
              <w:t>optionally begin with</w:t>
            </w:r>
            <w:r w:rsidRPr="00445898">
              <w:t xml:space="preserve"> the hex pre</w:t>
            </w:r>
            <w:r w:rsidR="009E3D57">
              <w:t>fi</w:t>
            </w:r>
            <w:r w:rsidRPr="00445898">
              <w:t>x (</w:t>
            </w:r>
            <w:r w:rsidRPr="00445898">
              <w:rPr>
                <w:i/>
              </w:rPr>
              <w:t>0x</w:t>
            </w:r>
            <w:r w:rsidRPr="00445898">
              <w:t xml:space="preserve"> or </w:t>
            </w:r>
            <w:r w:rsidRPr="00445898">
              <w:rPr>
                <w:i/>
              </w:rPr>
              <w:t>0X</w:t>
            </w:r>
            <w:r w:rsidRPr="00445898">
              <w:t>) possibly preceded by a sign.</w:t>
            </w:r>
          </w:p>
        </w:tc>
      </w:tr>
    </w:tbl>
    <w:bookmarkEnd w:id="227"/>
    <w:p w:rsidR="00EC326A" w:rsidRPr="00445898" w:rsidRDefault="00EC326A" w:rsidP="00EC326A">
      <w:pPr>
        <w:pStyle w:val="firstparagraph"/>
      </w:pPr>
      <w:r w:rsidRPr="00445898">
        <w:t>The function value tells how many numbers have been located in the string. This can be</w:t>
      </w:r>
      <w:r w:rsidR="00054C19" w:rsidRPr="00445898">
        <w:t xml:space="preserve"> </w:t>
      </w:r>
      <w:r w:rsidRPr="00445898">
        <w:t xml:space="preserve">more than </w:t>
      </w:r>
      <w:r w:rsidRPr="00445898">
        <w:rPr>
          <w:i/>
        </w:rPr>
        <w:t>n</w:t>
      </w:r>
      <w:r w:rsidRPr="00445898">
        <w:t xml:space="preserve">, which </w:t>
      </w:r>
      <w:r w:rsidR="00054C19" w:rsidRPr="00445898">
        <w:t xml:space="preserve">simply </w:t>
      </w:r>
      <w:r w:rsidRPr="00445898">
        <w:t xml:space="preserve">means that </w:t>
      </w:r>
      <w:r w:rsidR="00054C19" w:rsidRPr="00445898">
        <w:t>there are more numbers in the string</w:t>
      </w:r>
      <w:r w:rsidR="00A14257">
        <w:t xml:space="preserve"> than we asked for</w:t>
      </w:r>
      <w:r w:rsidRPr="00445898">
        <w:t>. If any of the numbers encountered by the function over</w:t>
      </w:r>
      <w:r w:rsidR="009E3D57">
        <w:t>fl</w:t>
      </w:r>
      <w:r w:rsidRPr="00445898">
        <w:t>ows the limitations of</w:t>
      </w:r>
      <w:r w:rsidR="00054C19" w:rsidRPr="00445898">
        <w:t xml:space="preserve"> </w:t>
      </w:r>
      <w:r w:rsidRPr="00445898">
        <w:t xml:space="preserve">its format, the function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\b </w:instrText>
      </w:r>
      <w:r w:rsidR="003A00AD">
        <w:rPr>
          <w:i/>
        </w:rPr>
        <w:fldChar w:fldCharType="end"/>
      </w:r>
      <w:r w:rsidRPr="00445898">
        <w:t xml:space="preserve"> (</w:t>
      </w:r>
      <m:oMath>
        <m:r>
          <w:rPr>
            <w:rFonts w:ascii="Cambria Math" w:hAnsi="Cambria Math"/>
          </w:rPr>
          <m:t>-127</m:t>
        </m:r>
      </m:oMath>
      <w:r w:rsidRPr="00445898">
        <w:t>).</w:t>
      </w:r>
    </w:p>
    <w:p w:rsidR="00EC326A" w:rsidRPr="00445898" w:rsidRDefault="00EC326A" w:rsidP="00EC326A">
      <w:pPr>
        <w:pStyle w:val="firstparagraph"/>
      </w:pPr>
      <w:r w:rsidRPr="00445898">
        <w:t xml:space="preserve">The following functions write </w:t>
      </w:r>
      <w:r w:rsidR="0054475B" w:rsidRPr="00445898">
        <w:t>simple</w:t>
      </w:r>
      <w:r w:rsidRPr="00445898">
        <w:t xml:space="preserve"> data items to the results </w:t>
      </w:r>
      <w:r w:rsidR="009E3D57">
        <w:t>fi</w:t>
      </w:r>
      <w:r w:rsidRPr="00445898">
        <w:t>le:</w:t>
      </w:r>
      <w:r w:rsidR="009B3C73" w:rsidRPr="009B3C73">
        <w:t xml:space="preserve"> </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p>
    <w:p w:rsidR="00EC326A" w:rsidRPr="00445898" w:rsidRDefault="00EC326A" w:rsidP="0054475B">
      <w:pPr>
        <w:pStyle w:val="firstparagraph"/>
        <w:spacing w:after="0"/>
        <w:ind w:firstLine="720"/>
        <w:rPr>
          <w:i/>
        </w:rPr>
      </w:pPr>
      <w:r w:rsidRPr="00445898">
        <w:rPr>
          <w:i/>
        </w:rPr>
        <w:t>void print</w:t>
      </w:r>
      <w:r w:rsidR="00F20686">
        <w:rPr>
          <w:i/>
        </w:rPr>
        <w:fldChar w:fldCharType="begin"/>
      </w:r>
      <w:r w:rsidR="00F20686">
        <w:instrText xml:space="preserve"> XE "</w:instrText>
      </w:r>
      <w:r w:rsidR="00F20686" w:rsidRPr="0016139A">
        <w:rPr>
          <w:i/>
        </w:rPr>
        <w:instrText>print</w:instrText>
      </w:r>
      <w:r w:rsidR="00F20686">
        <w:instrText>" \b</w:instrText>
      </w:r>
      <w:r w:rsidR="00F20686">
        <w:rPr>
          <w:i/>
        </w:rPr>
        <w:fldChar w:fldCharType="end"/>
      </w:r>
      <w:r w:rsidRPr="00445898">
        <w:rPr>
          <w:i/>
        </w:rPr>
        <w:t xml:space="preserve"> (LONG n, const char *h = NULL, int ns = 15, int hs = 0);</w:t>
      </w:r>
    </w:p>
    <w:p w:rsidR="00EC326A" w:rsidRPr="00445898" w:rsidRDefault="00EC326A" w:rsidP="0054475B">
      <w:pPr>
        <w:pStyle w:val="firstparagraph"/>
        <w:spacing w:after="0"/>
        <w:ind w:firstLine="720"/>
        <w:rPr>
          <w:i/>
        </w:rPr>
      </w:pPr>
      <w:r w:rsidRPr="00445898">
        <w:rPr>
          <w:i/>
        </w:rPr>
        <w:t>void print (double n, const char *h = NULL, int ns = 15, int hs = 0);</w:t>
      </w:r>
    </w:p>
    <w:p w:rsidR="00EC326A" w:rsidRPr="00445898" w:rsidRDefault="00EC326A" w:rsidP="0054475B">
      <w:pPr>
        <w:pStyle w:val="firstparagraph"/>
        <w:spacing w:after="0"/>
        <w:ind w:firstLine="720"/>
        <w:rPr>
          <w:i/>
        </w:rPr>
      </w:pPr>
      <w:r w:rsidRPr="00445898">
        <w:rPr>
          <w:i/>
        </w:rPr>
        <w:t>void print (BIG n, const char *h = NULL, int ns = 15, int hs = 0);</w:t>
      </w:r>
    </w:p>
    <w:p w:rsidR="00EC326A" w:rsidRPr="00445898" w:rsidRDefault="00EC326A" w:rsidP="0054475B">
      <w:pPr>
        <w:pStyle w:val="firstparagraph"/>
        <w:spacing w:after="0"/>
        <w:ind w:firstLine="720"/>
        <w:rPr>
          <w:i/>
        </w:rPr>
      </w:pPr>
      <w:r w:rsidRPr="00445898">
        <w:rPr>
          <w:i/>
        </w:rPr>
        <w:t>void print (const char *n, int ns = 0);</w:t>
      </w:r>
    </w:p>
    <w:p w:rsidR="00EC326A" w:rsidRPr="00445898" w:rsidRDefault="00EC326A" w:rsidP="0054475B">
      <w:pPr>
        <w:pStyle w:val="firstparagraph"/>
        <w:spacing w:after="0"/>
        <w:ind w:firstLine="720"/>
        <w:rPr>
          <w:i/>
        </w:rPr>
      </w:pPr>
      <w:r w:rsidRPr="00445898">
        <w:rPr>
          <w:i/>
        </w:rPr>
        <w:t>void print (LONG n, int ns);</w:t>
      </w:r>
    </w:p>
    <w:p w:rsidR="00EC326A" w:rsidRPr="00445898" w:rsidRDefault="00EC326A" w:rsidP="0054475B">
      <w:pPr>
        <w:pStyle w:val="firstparagraph"/>
        <w:spacing w:after="0"/>
        <w:ind w:firstLine="720"/>
        <w:rPr>
          <w:i/>
        </w:rPr>
      </w:pPr>
      <w:r w:rsidRPr="00445898">
        <w:rPr>
          <w:i/>
        </w:rPr>
        <w:t>void print (double n, int ns);</w:t>
      </w:r>
    </w:p>
    <w:p w:rsidR="00EC326A" w:rsidRPr="00445898" w:rsidRDefault="00EC326A" w:rsidP="0054475B">
      <w:pPr>
        <w:pStyle w:val="firstparagraph"/>
        <w:ind w:firstLine="720"/>
        <w:rPr>
          <w:i/>
        </w:rPr>
      </w:pPr>
      <w:r w:rsidRPr="00445898">
        <w:rPr>
          <w:i/>
        </w:rPr>
        <w:t>void print (BIG n, int ns);</w:t>
      </w:r>
    </w:p>
    <w:p w:rsidR="00EC326A" w:rsidRPr="00445898" w:rsidRDefault="00EC326A" w:rsidP="00EC326A">
      <w:pPr>
        <w:pStyle w:val="firstparagraph"/>
      </w:pPr>
      <w:r w:rsidRPr="00445898">
        <w:t xml:space="preserve">The </w:t>
      </w:r>
      <w:r w:rsidR="009E3D57">
        <w:t>fi</w:t>
      </w:r>
      <w:r w:rsidRPr="00445898">
        <w:t xml:space="preserve">rst argument </w:t>
      </w:r>
      <w:r w:rsidR="0054475B" w:rsidRPr="00445898">
        <w:t>provides</w:t>
      </w:r>
      <w:r w:rsidRPr="00445898">
        <w:t xml:space="preserve"> the data item to be written</w:t>
      </w:r>
      <w:r w:rsidR="0054475B" w:rsidRPr="00445898">
        <w:t>;</w:t>
      </w:r>
      <w:r w:rsidRPr="00445898">
        <w:t xml:space="preserve"> it can be a number or a character</w:t>
      </w:r>
      <w:r w:rsidR="0054475B" w:rsidRPr="00445898">
        <w:t xml:space="preserve"> </w:t>
      </w:r>
      <w:r w:rsidRPr="00445898">
        <w:t>string</w:t>
      </w:r>
      <w:r w:rsidR="0054475B" w:rsidRPr="00445898">
        <w:t xml:space="preserve"> (the </w:t>
      </w:r>
      <m:oMath>
        <m:r>
          <w:rPr>
            <w:rFonts w:ascii="Cambria Math" w:hAnsi="Cambria Math"/>
          </w:rPr>
          <m:t>4</m:t>
        </m:r>
      </m:oMath>
      <w:r w:rsidR="0054475B" w:rsidRPr="00445898">
        <w:rPr>
          <w:vertAlign w:val="superscript"/>
        </w:rPr>
        <w:t>th</w:t>
      </w:r>
      <w:r w:rsidR="0054475B" w:rsidRPr="00445898">
        <w:t xml:space="preserve"> variant)</w:t>
      </w:r>
      <w:r w:rsidRPr="00445898">
        <w:t xml:space="preserve">. In the most general case (the </w:t>
      </w:r>
      <w:r w:rsidR="009E3D57">
        <w:t>fi</w:t>
      </w:r>
      <w:r w:rsidRPr="00445898">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w:t>
            </w:r>
          </w:p>
        </w:tc>
        <w:tc>
          <w:tcPr>
            <w:tcW w:w="8723" w:type="dxa"/>
          </w:tcPr>
          <w:p w:rsidR="0095109C" w:rsidRPr="00445898" w:rsidRDefault="00FE5711" w:rsidP="0095109C">
            <w:pPr>
              <w:pStyle w:val="firstparagraph"/>
            </w:pPr>
            <w:r w:rsidRPr="00445898">
              <w:t xml:space="preserve">A textual header to precede the data item. If this argument is </w:t>
            </w:r>
            <w:r w:rsidRPr="00445898">
              <w:rPr>
                <w:i/>
              </w:rPr>
              <w:t>NULL</w:t>
            </w:r>
            <w:r w:rsidRPr="00445898">
              <w:t>, no header is printed.</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ns</w:t>
            </w:r>
          </w:p>
        </w:tc>
        <w:tc>
          <w:tcPr>
            <w:tcW w:w="8723" w:type="dxa"/>
          </w:tcPr>
          <w:p w:rsidR="0095109C" w:rsidRPr="00445898" w:rsidRDefault="00FE5711" w:rsidP="0095109C">
            <w:pPr>
              <w:pStyle w:val="firstparagraph"/>
            </w:pPr>
            <w:r w:rsidRPr="00445898">
              <w:t>The number of character positions taken by the encoded data item. If the value of this argument is greater than the actual number of positions required, the encoded item will be right-justi</w:t>
            </w:r>
            <w:r w:rsidR="009E3D57">
              <w:t>fi</w:t>
            </w:r>
            <w:r w:rsidRPr="00445898">
              <w:t>ed with spaces inserted on the left.</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hs</w:t>
            </w:r>
          </w:p>
        </w:tc>
        <w:tc>
          <w:tcPr>
            <w:tcW w:w="8723" w:type="dxa"/>
          </w:tcPr>
          <w:p w:rsidR="0095109C" w:rsidRPr="00445898" w:rsidRDefault="00FE5711" w:rsidP="0095109C">
            <w:pPr>
              <w:pStyle w:val="firstparagraph"/>
            </w:pPr>
            <w:r w:rsidRPr="00445898">
              <w:t>The number of character positions taken by the header. The header is left-justi</w:t>
            </w:r>
            <w:r w:rsidR="009E3D57">
              <w:t>fi</w:t>
            </w:r>
            <w:r w:rsidRPr="00445898">
              <w:t xml:space="preserve">ed and the appropriate number of spaces are added on the right. The total length of the encoded item (together with the header) is </w:t>
            </w:r>
            <w:r w:rsidRPr="00445898">
              <w:rPr>
                <w:i/>
              </w:rPr>
              <w:t>ns</w:t>
            </w:r>
            <m:oMath>
              <m:r>
                <w:rPr>
                  <w:rFonts w:ascii="Cambria Math" w:hAnsi="Cambria Math"/>
                </w:rPr>
                <m:t>+</m:t>
              </m:r>
            </m:oMath>
            <w:r w:rsidRPr="00445898">
              <w:rPr>
                <w:i/>
              </w:rPr>
              <w:t>hs</w:t>
            </w:r>
            <w:r w:rsidRPr="00445898">
              <w:t>.</w:t>
            </w:r>
          </w:p>
        </w:tc>
      </w:tr>
    </w:tbl>
    <w:p w:rsidR="00EC326A" w:rsidRPr="00445898" w:rsidRDefault="00EC326A" w:rsidP="00EC326A">
      <w:pPr>
        <w:pStyle w:val="firstparagraph"/>
      </w:pPr>
      <w:r w:rsidRPr="00445898">
        <w:t xml:space="preserve">The last three functions are abbreviations of the </w:t>
      </w:r>
      <w:r w:rsidR="009E3D57">
        <w:t>fi</w:t>
      </w:r>
      <w:r w:rsidRPr="00445898">
        <w:t>rst three ones with the second argument</w:t>
      </w:r>
      <w:r w:rsidR="0054475B" w:rsidRPr="00445898">
        <w:t xml:space="preserve"> </w:t>
      </w:r>
      <w:r w:rsidRPr="00445898">
        <w:t xml:space="preserve">equal </w:t>
      </w:r>
      <w:r w:rsidRPr="00445898">
        <w:rPr>
          <w:i/>
        </w:rPr>
        <w:t>NULL</w:t>
      </w:r>
      <w:r w:rsidRPr="00445898">
        <w:t xml:space="preserve"> and </w:t>
      </w:r>
      <w:r w:rsidRPr="00445898">
        <w:rPr>
          <w:i/>
        </w:rPr>
        <w:t>hs</w:t>
      </w:r>
      <w:r w:rsidRPr="00445898">
        <w:t xml:space="preserve"> equal </w:t>
      </w:r>
      <m:oMath>
        <m:r>
          <w:rPr>
            <w:rFonts w:ascii="Cambria Math" w:hAnsi="Cambria Math"/>
          </w:rPr>
          <m:t>0</m:t>
        </m:r>
      </m:oMath>
      <w:r w:rsidRPr="00445898">
        <w:t>.</w:t>
      </w:r>
    </w:p>
    <w:p w:rsidR="0054475B" w:rsidRPr="00445898" w:rsidRDefault="0054475B" w:rsidP="00552A98">
      <w:pPr>
        <w:pStyle w:val="Heading3"/>
        <w:numPr>
          <w:ilvl w:val="2"/>
          <w:numId w:val="5"/>
        </w:numPr>
        <w:rPr>
          <w:lang w:val="en-US"/>
        </w:rPr>
      </w:pPr>
      <w:bookmarkStart w:id="228" w:name="_Ref511403678"/>
      <w:bookmarkStart w:id="229" w:name="_Ref511407263"/>
      <w:bookmarkStart w:id="230" w:name="_Toc516483307"/>
      <w:r w:rsidRPr="00445898">
        <w:rPr>
          <w:lang w:val="en-US"/>
        </w:rPr>
        <w:t>The XML parser</w:t>
      </w:r>
      <w:bookmarkEnd w:id="228"/>
      <w:bookmarkEnd w:id="229"/>
      <w:bookmarkEnd w:id="230"/>
    </w:p>
    <w:p w:rsidR="006B2EBF" w:rsidRPr="00445898" w:rsidRDefault="0054475B" w:rsidP="0054475B">
      <w:pPr>
        <w:pStyle w:val="firstparagraph"/>
      </w:pPr>
      <w:r w:rsidRPr="00445898">
        <w:t>To facilitate interfacing the simulator to external programs that may act as the suppliers of simulation data and, possibly, absorbers of the output, SMURPH has been equipped with a simple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parser. The document structure is represented as a tree of </w:t>
      </w:r>
      <w:r w:rsidR="00A14257">
        <w:t xml:space="preserve">XML </w:t>
      </w:r>
      <w:r w:rsidRPr="00445898">
        <w:t xml:space="preserve">nodes, with every node pointing to a complete XML element (tag) of the document, which may include subtrees, i.e., subordinate tags. The </w:t>
      </w:r>
      <w:r w:rsidR="006B2EBF" w:rsidRPr="00445898">
        <w:t>document is stored entirely in memory</w:t>
      </w:r>
      <w:r w:rsidRPr="00445898">
        <w:t xml:space="preserve">. </w:t>
      </w:r>
    </w:p>
    <w:p w:rsidR="0054475B" w:rsidRPr="00445898" w:rsidRDefault="006B2EBF" w:rsidP="0054475B">
      <w:pPr>
        <w:pStyle w:val="firstparagraph"/>
      </w:pPr>
      <w:r w:rsidRPr="00445898">
        <w:t xml:space="preserve">A tag is described by a record whose type is hidden and only available via a pointer of type </w:t>
      </w:r>
      <w:r w:rsidR="0054475B" w:rsidRPr="00445898">
        <w:rPr>
          <w:i/>
        </w:rPr>
        <w:t>sxml</w:t>
      </w:r>
      <w:r w:rsidRPr="00445898">
        <w:rPr>
          <w:i/>
        </w:rPr>
        <w:t>_</w:t>
      </w:r>
      <w:r w:rsidR="0054475B" w:rsidRPr="00445898">
        <w:rPr>
          <w:i/>
        </w:rPr>
        <w:t>t</w:t>
      </w:r>
      <w:r w:rsidR="005E05DA">
        <w:rPr>
          <w:i/>
        </w:rPr>
        <w:fldChar w:fldCharType="begin"/>
      </w:r>
      <w:r w:rsidR="005E05DA">
        <w:instrText xml:space="preserve"> XE "</w:instrText>
      </w:r>
      <w:r w:rsidR="005E05DA" w:rsidRPr="008A008A">
        <w:rPr>
          <w:i/>
        </w:rPr>
        <w:instrText>sxml_t</w:instrText>
      </w:r>
      <w:r w:rsidR="005E05DA">
        <w:instrText xml:space="preserve">" </w:instrText>
      </w:r>
      <w:r w:rsidR="005E05DA">
        <w:rPr>
          <w:i/>
        </w:rPr>
        <w:fldChar w:fldCharType="end"/>
      </w:r>
      <w:r w:rsidRPr="00445898">
        <w:t>. The idea is to never touch the records and only access the relevant items from the document via functions. This way the parser is compatible with plain C.</w:t>
      </w:r>
      <w:r w:rsidRPr="00445898">
        <w:rPr>
          <w:rStyle w:val="FootnoteReference"/>
        </w:rPr>
        <w:footnoteReference w:id="35"/>
      </w:r>
      <w:r w:rsidRPr="00445898">
        <w:t xml:space="preserve"> </w:t>
      </w:r>
      <w:r w:rsidR="0054475B" w:rsidRPr="00445898">
        <w:t>Here is the complete list of functions available from</w:t>
      </w:r>
      <w:r w:rsidRPr="00445898">
        <w:t xml:space="preserve"> </w:t>
      </w:r>
      <w:r w:rsidR="0054475B" w:rsidRPr="00445898">
        <w:t>the parser:</w:t>
      </w:r>
    </w:p>
    <w:p w:rsidR="0054475B" w:rsidRPr="00445898" w:rsidRDefault="0054475B" w:rsidP="006B2EBF">
      <w:pPr>
        <w:pStyle w:val="firstparagraph"/>
        <w:rPr>
          <w:i/>
        </w:rPr>
      </w:pPr>
      <w:r w:rsidRPr="00445898">
        <w:rPr>
          <w:i/>
        </w:rPr>
        <w:t>sxml</w:t>
      </w:r>
      <w:r w:rsidR="006B2EBF" w:rsidRPr="00445898">
        <w:rPr>
          <w:i/>
        </w:rPr>
        <w:t>_</w:t>
      </w:r>
      <w:r w:rsidRPr="00445898">
        <w:rPr>
          <w:i/>
        </w:rPr>
        <w:t>t sxml</w:t>
      </w:r>
      <w:r w:rsidR="006B2EBF" w:rsidRPr="00445898">
        <w:rPr>
          <w:i/>
        </w:rPr>
        <w:t>_</w:t>
      </w:r>
      <w:r w:rsidRPr="00445898">
        <w:rPr>
          <w:i/>
        </w:rPr>
        <w:t>parse</w:t>
      </w:r>
      <w:r w:rsidR="006B2EBF" w:rsidRPr="00445898">
        <w:rPr>
          <w:i/>
        </w:rPr>
        <w:t>_</w:t>
      </w:r>
      <w:r w:rsidRPr="00445898">
        <w:rPr>
          <w:i/>
        </w:rPr>
        <w:t>str</w:t>
      </w:r>
      <w:r w:rsidR="005E05DA">
        <w:rPr>
          <w:i/>
        </w:rPr>
        <w:fldChar w:fldCharType="begin"/>
      </w:r>
      <w:r w:rsidR="005E05DA">
        <w:instrText xml:space="preserve"> XE "</w:instrText>
      </w:r>
      <w:r w:rsidR="005E05DA" w:rsidRPr="008A008A">
        <w:rPr>
          <w:i/>
        </w:rPr>
        <w:instrText>sxml_parse_str</w:instrText>
      </w:r>
      <w:r w:rsidR="005E05DA">
        <w:instrText xml:space="preserve">" </w:instrText>
      </w:r>
      <w:r w:rsidR="005E05DA">
        <w:rPr>
          <w:i/>
        </w:rPr>
        <w:fldChar w:fldCharType="end"/>
      </w:r>
      <w:r w:rsidRPr="00445898">
        <w:rPr>
          <w:i/>
        </w:rPr>
        <w:t xml:space="preserve"> (char *s, size t len);</w:t>
      </w:r>
    </w:p>
    <w:p w:rsidR="0054475B" w:rsidRPr="00445898" w:rsidRDefault="0054475B" w:rsidP="006B2EBF">
      <w:pPr>
        <w:pStyle w:val="firstparagraph"/>
        <w:ind w:left="720"/>
      </w:pPr>
      <w:r w:rsidRPr="00445898">
        <w:t xml:space="preserve">Given a string </w:t>
      </w:r>
      <w:r w:rsidRPr="00445898">
        <w:rPr>
          <w:i/>
        </w:rPr>
        <w:t>s</w:t>
      </w:r>
      <w:r w:rsidRPr="00445898">
        <w:t xml:space="preserve"> of length </w:t>
      </w:r>
      <w:r w:rsidRPr="00445898">
        <w:rPr>
          <w:i/>
        </w:rPr>
        <w:t>len</w:t>
      </w:r>
      <w:r w:rsidRPr="00445898">
        <w:t xml:space="preserve"> representing an XML document, the function</w:t>
      </w:r>
      <w:r w:rsidR="006B2EBF" w:rsidRPr="00445898">
        <w:t xml:space="preserve"> </w:t>
      </w:r>
      <w:r w:rsidRPr="00445898">
        <w:t>transforms it into a tree of nodes and returns a pointer to the root node. For</w:t>
      </w:r>
      <w:r w:rsidR="006B2EBF" w:rsidRPr="00445898">
        <w:t xml:space="preserve"> </w:t>
      </w:r>
      <w:r w:rsidRPr="00445898">
        <w:t>economy, the input string is modi</w:t>
      </w:r>
      <w:r w:rsidR="009E3D57">
        <w:t>fi</w:t>
      </w:r>
      <w:r w:rsidRPr="00445898">
        <w:t xml:space="preserve">ed and recycled; </w:t>
      </w:r>
      <w:r w:rsidR="0028724F">
        <w:t>therefore</w:t>
      </w:r>
      <w:r w:rsidRPr="00445898">
        <w:t xml:space="preserve"> it isn’t passed</w:t>
      </w:r>
      <w:r w:rsidR="006B2EBF" w:rsidRPr="00445898">
        <w:t xml:space="preserve"> </w:t>
      </w:r>
      <w:r w:rsidRPr="00445898">
        <w:t xml:space="preserve">as </w:t>
      </w:r>
      <w:r w:rsidRPr="00445898">
        <w:rPr>
          <w:i/>
        </w:rPr>
        <w:t>const</w:t>
      </w:r>
      <w:r w:rsidRPr="00445898">
        <w:t>. The tree is stored in dynamically allocated memory, which can be</w:t>
      </w:r>
      <w:r w:rsidR="006B2EBF" w:rsidRPr="00445898">
        <w:t xml:space="preserve"> later </w:t>
      </w:r>
      <w:r w:rsidRPr="00445898">
        <w:t xml:space="preserve">freed by </w:t>
      </w:r>
      <w:r w:rsidRPr="00445898">
        <w:rPr>
          <w:i/>
        </w:rPr>
        <w:t>sxml</w:t>
      </w:r>
      <w:r w:rsidR="006B2EBF" w:rsidRPr="00445898">
        <w:rPr>
          <w:i/>
        </w:rPr>
        <w:t>_</w:t>
      </w:r>
      <w:r w:rsidRPr="00445898">
        <w:rPr>
          <w:i/>
        </w:rPr>
        <w:t>free</w:t>
      </w:r>
      <w:r w:rsidRPr="00445898">
        <w:t xml:space="preserve"> (see below).</w:t>
      </w:r>
    </w:p>
    <w:p w:rsidR="0054475B" w:rsidRPr="00445898" w:rsidRDefault="0054475B" w:rsidP="0054475B">
      <w:pPr>
        <w:pStyle w:val="firstparagraph"/>
        <w:rPr>
          <w:i/>
        </w:rPr>
      </w:pPr>
      <w:r w:rsidRPr="00445898">
        <w:rPr>
          <w:i/>
        </w:rPr>
        <w:t>int sxml</w:t>
      </w:r>
      <w:r w:rsidR="006B2EBF" w:rsidRPr="00445898">
        <w:rPr>
          <w:i/>
        </w:rPr>
        <w:t>_</w:t>
      </w:r>
      <w:r w:rsidRPr="00445898">
        <w:rPr>
          <w:i/>
        </w:rPr>
        <w:t>ok</w:t>
      </w:r>
      <w:r w:rsidR="005E05DA">
        <w:rPr>
          <w:i/>
        </w:rPr>
        <w:fldChar w:fldCharType="begin"/>
      </w:r>
      <w:r w:rsidR="005E05DA">
        <w:instrText xml:space="preserve"> XE "</w:instrText>
      </w:r>
      <w:r w:rsidR="005E05DA" w:rsidRPr="008A008A">
        <w:rPr>
          <w:i/>
        </w:rPr>
        <w:instrText>sxml_ok</w:instrText>
      </w:r>
      <w:r w:rsidR="005E05DA">
        <w:instrText xml:space="preserve">" </w:instrText>
      </w:r>
      <w:r w:rsidR="005E05DA">
        <w:rPr>
          <w:i/>
        </w:rPr>
        <w:fldChar w:fldCharType="end"/>
      </w:r>
      <w:r w:rsidRPr="00445898">
        <w:rPr>
          <w:i/>
        </w:rPr>
        <w:t xml:space="preserve"> (sxml</w:t>
      </w:r>
      <w:r w:rsidR="006B2EBF" w:rsidRPr="00445898">
        <w:rPr>
          <w:i/>
        </w:rPr>
        <w:t>_</w:t>
      </w:r>
      <w:r w:rsidRPr="00445898">
        <w:rPr>
          <w:i/>
        </w:rPr>
        <w:t>t node);</w:t>
      </w:r>
    </w:p>
    <w:p w:rsidR="0054475B" w:rsidRPr="00445898" w:rsidRDefault="0054475B" w:rsidP="00773227">
      <w:pPr>
        <w:pStyle w:val="firstparagraph"/>
        <w:ind w:left="720"/>
      </w:pPr>
      <w:r w:rsidRPr="00445898">
        <w:t xml:space="preserve">The function should be called after a conversion by </w:t>
      </w:r>
      <w:bookmarkStart w:id="231" w:name="_Hlk504323930"/>
      <w:r w:rsidRPr="00445898">
        <w:rPr>
          <w:i/>
        </w:rPr>
        <w:t>sxml</w:t>
      </w:r>
      <w:r w:rsidR="006B2EBF" w:rsidRPr="00445898">
        <w:rPr>
          <w:i/>
        </w:rPr>
        <w:t>_</w:t>
      </w:r>
      <w:r w:rsidRPr="00445898">
        <w:rPr>
          <w:i/>
        </w:rPr>
        <w:t>parse</w:t>
      </w:r>
      <w:r w:rsidR="006B2EBF" w:rsidRPr="00445898">
        <w:rPr>
          <w:i/>
        </w:rPr>
        <w:t>_</w:t>
      </w:r>
      <w:r w:rsidRPr="00445898">
        <w:rPr>
          <w:i/>
        </w:rPr>
        <w:t>str</w:t>
      </w:r>
      <w:bookmarkEnd w:id="231"/>
      <w:r w:rsidRPr="00445898">
        <w:t xml:space="preserve"> to tell</w:t>
      </w:r>
      <w:r w:rsidR="006B2EBF" w:rsidRPr="00445898">
        <w:t xml:space="preserve"> </w:t>
      </w:r>
      <w:r w:rsidRPr="00445898">
        <w:t xml:space="preserve">whether the operation has succeeded (the function returns </w:t>
      </w:r>
      <w:r w:rsidRPr="00445898">
        <w:rPr>
          <w:i/>
        </w:rPr>
        <w:t>YES</w:t>
      </w:r>
      <w:r w:rsidRPr="00445898">
        <w:t>) or failed (the</w:t>
      </w:r>
      <w:r w:rsidR="00773227" w:rsidRPr="00445898">
        <w:t xml:space="preserve"> </w:t>
      </w:r>
      <w:r w:rsidRPr="00445898">
        <w:t xml:space="preserve">function returns </w:t>
      </w:r>
      <w:r w:rsidRPr="00445898">
        <w:rPr>
          <w:i/>
        </w:rPr>
        <w:t>NO</w:t>
      </w:r>
      <w:r w:rsidRPr="00445898">
        <w:t>). The argument should point to the root node of the XML</w:t>
      </w:r>
      <w:r w:rsidR="00773227" w:rsidRPr="00445898">
        <w:t xml:space="preserve"> </w:t>
      </w:r>
      <w:r w:rsidRPr="00445898">
        <w:t xml:space="preserve">tree as returned by </w:t>
      </w:r>
      <w:r w:rsidR="00773227" w:rsidRPr="00445898">
        <w:rPr>
          <w:i/>
        </w:rPr>
        <w:t>sxml_parse_str</w:t>
      </w:r>
      <w:r w:rsidRPr="00445898">
        <w:t>.</w:t>
      </w:r>
    </w:p>
    <w:p w:rsidR="0054475B" w:rsidRPr="00445898" w:rsidRDefault="0054475B" w:rsidP="0054475B">
      <w:pPr>
        <w:pStyle w:val="firstparagraph"/>
        <w:rPr>
          <w:i/>
        </w:rPr>
      </w:pPr>
      <w:r w:rsidRPr="00445898">
        <w:rPr>
          <w:i/>
        </w:rPr>
        <w:t>const char *sxml</w:t>
      </w:r>
      <w:r w:rsidR="00D77649" w:rsidRPr="00445898">
        <w:rPr>
          <w:i/>
        </w:rPr>
        <w:t>_</w:t>
      </w:r>
      <w:r w:rsidRPr="00445898">
        <w:rPr>
          <w:i/>
        </w:rPr>
        <w:t>error</w:t>
      </w:r>
      <w:r w:rsidR="005E05DA">
        <w:rPr>
          <w:i/>
        </w:rPr>
        <w:fldChar w:fldCharType="begin"/>
      </w:r>
      <w:r w:rsidR="005E05DA">
        <w:instrText xml:space="preserve"> XE "</w:instrText>
      </w:r>
      <w:r w:rsidR="005E05DA" w:rsidRPr="008A008A">
        <w:rPr>
          <w:i/>
        </w:rPr>
        <w:instrText>sxml_error</w:instrText>
      </w:r>
      <w:r w:rsidR="005E05DA">
        <w:instrText xml:space="preserve">" </w:instrText>
      </w:r>
      <w:r w:rsidR="005E05DA">
        <w:rPr>
          <w:i/>
        </w:rPr>
        <w:fldChar w:fldCharType="end"/>
      </w:r>
      <w:r w:rsidRPr="00445898">
        <w:rPr>
          <w:i/>
        </w:rPr>
        <w:t xml:space="preserve"> (sxml</w:t>
      </w:r>
      <w:r w:rsidR="00D77649" w:rsidRPr="00445898">
        <w:rPr>
          <w:i/>
        </w:rPr>
        <w:t>_</w:t>
      </w:r>
      <w:r w:rsidRPr="00445898">
        <w:rPr>
          <w:i/>
        </w:rPr>
        <w:t>t node);</w:t>
      </w:r>
    </w:p>
    <w:p w:rsidR="0054475B" w:rsidRPr="00445898" w:rsidRDefault="0054475B" w:rsidP="00773227">
      <w:pPr>
        <w:pStyle w:val="firstparagraph"/>
        <w:ind w:left="720"/>
      </w:pPr>
      <w:r w:rsidRPr="00445898">
        <w:t xml:space="preserve">If </w:t>
      </w:r>
      <w:r w:rsidRPr="00445898">
        <w:rPr>
          <w:i/>
        </w:rPr>
        <w:t>sxml</w:t>
      </w:r>
      <w:r w:rsidR="00773227" w:rsidRPr="00445898">
        <w:rPr>
          <w:i/>
        </w:rPr>
        <w:t>_</w:t>
      </w:r>
      <w:r w:rsidRPr="00445898">
        <w:rPr>
          <w:i/>
        </w:rPr>
        <w:t>o</w:t>
      </w:r>
      <w:r w:rsidRPr="00445898">
        <w:t xml:space="preserve">k returns </w:t>
      </w:r>
      <w:r w:rsidRPr="00445898">
        <w:rPr>
          <w:i/>
        </w:rPr>
        <w:t>NO</w:t>
      </w:r>
      <w:r w:rsidRPr="00445898">
        <w:t xml:space="preserve"> on the root node produced by </w:t>
      </w:r>
      <w:r w:rsidR="00773227" w:rsidRPr="00445898">
        <w:rPr>
          <w:i/>
        </w:rPr>
        <w:t>sxml_parse_str</w:t>
      </w:r>
      <w:r w:rsidRPr="00445898">
        <w:t>, this</w:t>
      </w:r>
      <w:r w:rsidR="00773227" w:rsidRPr="00445898">
        <w:t xml:space="preserve"> </w:t>
      </w:r>
      <w:r w:rsidRPr="00445898">
        <w:t xml:space="preserve">function (invoked on the same node) will return a </w:t>
      </w:r>
      <w:r w:rsidRPr="00445898">
        <w:rPr>
          <w:i/>
        </w:rPr>
        <w:t>NULL</w:t>
      </w:r>
      <w:r w:rsidRPr="00445898">
        <w:t xml:space="preserve">-terminated error description string. The function returns an empty string (not the </w:t>
      </w:r>
      <w:r w:rsidRPr="00445898">
        <w:rPr>
          <w:i/>
        </w:rPr>
        <w:t>NULL</w:t>
      </w:r>
      <w:r w:rsidRPr="00445898">
        <w:t xml:space="preserve"> pointer)</w:t>
      </w:r>
      <w:r w:rsidR="00773227" w:rsidRPr="00445898">
        <w:t xml:space="preserve">, </w:t>
      </w:r>
      <w:r w:rsidRPr="00445898">
        <w:t>if there was no error.</w:t>
      </w:r>
    </w:p>
    <w:p w:rsidR="0054475B" w:rsidRPr="00445898" w:rsidRDefault="0054475B" w:rsidP="0054475B">
      <w:pPr>
        <w:pStyle w:val="firstparagraph"/>
        <w:rPr>
          <w:i/>
        </w:rPr>
      </w:pPr>
      <w:r w:rsidRPr="00445898">
        <w:rPr>
          <w:i/>
        </w:rPr>
        <w:t>char *sxml</w:t>
      </w:r>
      <w:r w:rsidR="00773227" w:rsidRPr="00445898">
        <w:rPr>
          <w:i/>
        </w:rPr>
        <w:t>_</w:t>
      </w:r>
      <w:r w:rsidRPr="00445898">
        <w:rPr>
          <w:i/>
        </w:rPr>
        <w:t>txt</w:t>
      </w:r>
      <w:r w:rsidR="00F10E07">
        <w:rPr>
          <w:i/>
        </w:rPr>
        <w:fldChar w:fldCharType="begin"/>
      </w:r>
      <w:r w:rsidR="00F10E07">
        <w:instrText xml:space="preserve"> XE "</w:instrText>
      </w:r>
      <w:r w:rsidR="00F10E07" w:rsidRPr="00986276">
        <w:rPr>
          <w:i/>
        </w:rPr>
        <w:instrText>sxml_txt</w:instrText>
      </w:r>
      <w:r w:rsidR="00F10E07">
        <w:instrText xml:space="preserve">" </w:instrText>
      </w:r>
      <w:r w:rsidR="00F10E07">
        <w:rPr>
          <w:i/>
        </w:rPr>
        <w:fldChar w:fldCharType="end"/>
      </w:r>
      <w:r w:rsidRPr="00445898">
        <w:rPr>
          <w:i/>
        </w:rPr>
        <w:t xml:space="preserve"> (sxml</w:t>
      </w:r>
      <w:r w:rsidR="00773227" w:rsidRPr="00445898">
        <w:rPr>
          <w:i/>
        </w:rPr>
        <w:t>_</w:t>
      </w:r>
      <w:r w:rsidRPr="00445898">
        <w:rPr>
          <w:i/>
        </w:rPr>
        <w:t>t node);</w:t>
      </w:r>
    </w:p>
    <w:p w:rsidR="0054475B" w:rsidRPr="00445898" w:rsidRDefault="0054475B" w:rsidP="00773227">
      <w:pPr>
        <w:pStyle w:val="firstparagraph"/>
        <w:ind w:left="720"/>
      </w:pPr>
      <w:r w:rsidRPr="00445898">
        <w:t>This function returns the character string representing the textual content of</w:t>
      </w:r>
      <w:r w:rsidR="00773227" w:rsidRPr="00445898">
        <w:t xml:space="preserve"> </w:t>
      </w:r>
      <w:r w:rsidRPr="00445898">
        <w:t xml:space="preserve">the node. For example, if </w:t>
      </w:r>
      <w:r w:rsidRPr="00445898">
        <w:rPr>
          <w:i/>
        </w:rPr>
        <w:t>node</w:t>
      </w:r>
      <w:r w:rsidRPr="00445898">
        <w:t xml:space="preserve"> describes a tag </w:t>
      </w:r>
      <w:r w:rsidR="00773227" w:rsidRPr="00445898">
        <w:t>looking</w:t>
      </w:r>
      <w:r w:rsidRPr="00445898">
        <w:t xml:space="preserve"> like this:</w:t>
      </w:r>
    </w:p>
    <w:p w:rsidR="0054475B" w:rsidRPr="00445898" w:rsidRDefault="0054475B" w:rsidP="00773227">
      <w:pPr>
        <w:pStyle w:val="firstparagraph"/>
        <w:ind w:left="1440"/>
        <w:rPr>
          <w:i/>
        </w:rPr>
      </w:pPr>
      <w:r w:rsidRPr="00445898">
        <w:rPr>
          <w:i/>
        </w:rPr>
        <w:t>&lt;tolerance quality="3" dist="u"&gt;0.000001&lt;/tolerance&gt;</w:t>
      </w:r>
    </w:p>
    <w:p w:rsidR="0054475B" w:rsidRPr="00445898" w:rsidRDefault="0054475B" w:rsidP="00773227">
      <w:pPr>
        <w:pStyle w:val="firstparagraph"/>
        <w:ind w:left="720"/>
      </w:pPr>
      <w:r w:rsidRPr="00445898">
        <w:t xml:space="preserve">the function will return the </w:t>
      </w:r>
      <w:r w:rsidRPr="00445898">
        <w:rPr>
          <w:i/>
        </w:rPr>
        <w:t>NULL</w:t>
      </w:r>
      <w:r w:rsidRPr="00445898">
        <w:t>-terminated string “</w:t>
      </w:r>
      <m:oMath>
        <m:r>
          <w:rPr>
            <w:rFonts w:ascii="Cambria Math" w:hAnsi="Cambria Math"/>
          </w:rPr>
          <m:t>0.000001</m:t>
        </m:r>
      </m:oMath>
      <w:r w:rsidRPr="00445898">
        <w:t>”.</w:t>
      </w:r>
    </w:p>
    <w:p w:rsidR="0054475B" w:rsidRPr="00445898" w:rsidRDefault="0054475B" w:rsidP="0054475B">
      <w:pPr>
        <w:pStyle w:val="firstparagraph"/>
        <w:rPr>
          <w:i/>
        </w:rPr>
      </w:pPr>
      <w:r w:rsidRPr="00445898">
        <w:rPr>
          <w:i/>
        </w:rPr>
        <w:t>char *sxml</w:t>
      </w:r>
      <w:r w:rsidR="00773227" w:rsidRPr="00445898">
        <w:rPr>
          <w:i/>
        </w:rPr>
        <w:t>_</w:t>
      </w:r>
      <w:r w:rsidRPr="00445898">
        <w:rPr>
          <w:i/>
        </w:rPr>
        <w:t>attr</w:t>
      </w:r>
      <w:r w:rsidR="005E05DA">
        <w:rPr>
          <w:i/>
        </w:rPr>
        <w:fldChar w:fldCharType="begin"/>
      </w:r>
      <w:r w:rsidR="005E05DA">
        <w:instrText xml:space="preserve"> XE "</w:instrText>
      </w:r>
      <w:r w:rsidR="005E05DA" w:rsidRPr="008A008A">
        <w:rPr>
          <w:i/>
        </w:rPr>
        <w:instrText>sxml_attr</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*attr);</w:t>
      </w:r>
    </w:p>
    <w:p w:rsidR="0054475B" w:rsidRPr="00445898" w:rsidRDefault="0054475B" w:rsidP="00773227">
      <w:pPr>
        <w:pStyle w:val="firstparagraph"/>
        <w:ind w:left="720"/>
      </w:pPr>
      <w:r w:rsidRPr="00445898">
        <w:t>This function returns the value of the attribute identi</w:t>
      </w:r>
      <w:r w:rsidR="009E3D57">
        <w:t>fi</w:t>
      </w:r>
      <w:r w:rsidRPr="00445898">
        <w:t xml:space="preserve">ed with </w:t>
      </w:r>
      <w:r w:rsidRPr="00445898">
        <w:rPr>
          <w:i/>
        </w:rPr>
        <w:t>attr</w:t>
      </w:r>
      <w:r w:rsidRPr="00445898">
        <w:t xml:space="preserve"> and associated with the tag pointed to by node. For example, if </w:t>
      </w:r>
      <w:r w:rsidRPr="00445898">
        <w:rPr>
          <w:i/>
        </w:rPr>
        <w:t>node</w:t>
      </w:r>
      <w:r w:rsidRPr="00445898">
        <w:t xml:space="preserve"> points to the</w:t>
      </w:r>
      <w:r w:rsidR="00773227" w:rsidRPr="00445898">
        <w:t xml:space="preserve"> </w:t>
      </w:r>
      <w:r w:rsidRPr="00445898">
        <w:t xml:space="preserve">“tolerance” tag from the previous illustration, </w:t>
      </w:r>
      <w:r w:rsidRPr="00445898">
        <w:rPr>
          <w:i/>
        </w:rPr>
        <w:t>sxml</w:t>
      </w:r>
      <w:r w:rsidR="00773227" w:rsidRPr="00445898">
        <w:rPr>
          <w:i/>
        </w:rPr>
        <w:t>_</w:t>
      </w:r>
      <w:r w:rsidRPr="00445898">
        <w:rPr>
          <w:i/>
        </w:rPr>
        <w:t>attr (node, "quality")</w:t>
      </w:r>
      <w:r w:rsidR="00773227" w:rsidRPr="00445898">
        <w:t xml:space="preserve"> </w:t>
      </w:r>
      <w:r w:rsidRPr="00445898">
        <w:t>will return the string “</w:t>
      </w:r>
      <m:oMath>
        <m:r>
          <w:rPr>
            <w:rFonts w:ascii="Cambria Math" w:hAnsi="Cambria Math"/>
          </w:rPr>
          <m:t>3</m:t>
        </m:r>
      </m:oMath>
      <w:r w:rsidRPr="00445898">
        <w:t>”. Note that there is a di</w:t>
      </w:r>
      <w:r w:rsidR="009E3D57">
        <w:t>ff</w:t>
      </w:r>
      <w:r w:rsidRPr="00445898">
        <w:t>erence between a non-existent</w:t>
      </w:r>
      <w:r w:rsidR="00773227" w:rsidRPr="00445898">
        <w:t xml:space="preserve"> </w:t>
      </w:r>
      <w:r w:rsidRPr="00445898">
        <w:t xml:space="preserve">attribute and an empty one. In the former case, the function returns </w:t>
      </w:r>
      <w:r w:rsidRPr="00445898">
        <w:rPr>
          <w:i/>
        </w:rPr>
        <w:t>NULL</w:t>
      </w:r>
      <w:r w:rsidRPr="00445898">
        <w:t>,</w:t>
      </w:r>
      <w:r w:rsidR="00773227" w:rsidRPr="00445898">
        <w:t xml:space="preserve"> </w:t>
      </w:r>
      <w:r w:rsidRPr="00445898">
        <w:t>while in the latter case it returns an empty string.</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child</w:t>
      </w:r>
      <w:r w:rsidR="005E05DA">
        <w:rPr>
          <w:i/>
        </w:rPr>
        <w:fldChar w:fldCharType="begin"/>
      </w:r>
      <w:r w:rsidR="005E05DA">
        <w:instrText xml:space="preserve"> XE "</w:instrText>
      </w:r>
      <w:r w:rsidR="005E05DA" w:rsidRPr="008A008A">
        <w:rPr>
          <w:i/>
        </w:rPr>
        <w:instrText>sxml_child</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*name);</w:t>
      </w:r>
    </w:p>
    <w:p w:rsidR="0054475B" w:rsidRPr="00445898" w:rsidRDefault="0054475B" w:rsidP="00773227">
      <w:pPr>
        <w:pStyle w:val="firstparagraph"/>
        <w:ind w:left="720"/>
      </w:pPr>
      <w:r w:rsidRPr="00445898">
        <w:t xml:space="preserve">This function returns the </w:t>
      </w:r>
      <w:r w:rsidR="009E3D57">
        <w:t>fi</w:t>
      </w:r>
      <w:r w:rsidRPr="00445898">
        <w:t xml:space="preserve">rst child tag of </w:t>
      </w:r>
      <w:r w:rsidRPr="00445898">
        <w:rPr>
          <w:i/>
        </w:rPr>
        <w:t>node</w:t>
      </w:r>
      <w:r w:rsidRPr="00445898">
        <w:t xml:space="preserve"> (one level deeper) with the</w:t>
      </w:r>
      <w:r w:rsidR="00773227" w:rsidRPr="00445898">
        <w:t xml:space="preserve"> </w:t>
      </w:r>
      <w:r w:rsidRPr="00445898">
        <w:t xml:space="preserve">given </w:t>
      </w:r>
      <w:r w:rsidRPr="00445898">
        <w:rPr>
          <w:i/>
        </w:rPr>
        <w:t>name</w:t>
      </w:r>
      <w:r w:rsidRPr="00445898">
        <w:t xml:space="preserve">, or </w:t>
      </w:r>
      <w:r w:rsidRPr="00445898">
        <w:rPr>
          <w:i/>
        </w:rPr>
        <w:t>NULL</w:t>
      </w:r>
      <w:r w:rsidRPr="00445898">
        <w:t xml:space="preserve"> if no such tag is found. For example, if </w:t>
      </w:r>
      <w:r w:rsidRPr="00445898">
        <w:rPr>
          <w:i/>
        </w:rPr>
        <w:t>node</w:t>
      </w:r>
      <w:r w:rsidRPr="00445898">
        <w:t xml:space="preserve"> points to</w:t>
      </w:r>
      <w:r w:rsidR="00773227" w:rsidRPr="00445898">
        <w:t xml:space="preserve"> </w:t>
      </w:r>
      <w:r w:rsidRPr="00445898">
        <w:t>the following tag:</w:t>
      </w:r>
    </w:p>
    <w:p w:rsidR="0054475B" w:rsidRPr="00445898" w:rsidRDefault="0054475B" w:rsidP="00773227">
      <w:pPr>
        <w:pStyle w:val="firstparagraph"/>
        <w:spacing w:after="0"/>
        <w:ind w:left="1440"/>
        <w:rPr>
          <w:i/>
        </w:rPr>
      </w:pPr>
      <w:r w:rsidRPr="00445898">
        <w:rPr>
          <w:i/>
        </w:rPr>
        <w:t>&lt;goodies&gt;This is a list of goodies:</w:t>
      </w:r>
    </w:p>
    <w:p w:rsidR="0054475B" w:rsidRPr="00445898" w:rsidRDefault="0054475B" w:rsidP="00773227">
      <w:pPr>
        <w:pStyle w:val="firstparagraph"/>
        <w:spacing w:after="0"/>
        <w:ind w:left="1440" w:firstLine="720"/>
        <w:rPr>
          <w:i/>
        </w:rPr>
      </w:pPr>
      <w:r w:rsidRPr="00445898">
        <w:rPr>
          <w:i/>
        </w:rPr>
        <w:t>&lt;goodie&gt;First&lt;/goodie&gt;</w:t>
      </w:r>
    </w:p>
    <w:p w:rsidR="0054475B" w:rsidRPr="00445898" w:rsidRDefault="0054475B" w:rsidP="00773227">
      <w:pPr>
        <w:pStyle w:val="firstparagraph"/>
        <w:spacing w:after="0"/>
        <w:ind w:left="1440" w:firstLine="720"/>
        <w:rPr>
          <w:i/>
        </w:rPr>
      </w:pPr>
      <w:r w:rsidRPr="00445898">
        <w:rPr>
          <w:i/>
        </w:rPr>
        <w:t>&lt;other&gt;Not a goodie&lt;/other&gt;</w:t>
      </w:r>
    </w:p>
    <w:p w:rsidR="0054475B" w:rsidRPr="00445898" w:rsidRDefault="0054475B" w:rsidP="00773227">
      <w:pPr>
        <w:pStyle w:val="firstparagraph"/>
        <w:spacing w:after="0"/>
        <w:ind w:left="1440" w:firstLine="720"/>
        <w:rPr>
          <w:i/>
        </w:rPr>
      </w:pPr>
      <w:r w:rsidRPr="00445898">
        <w:rPr>
          <w:i/>
        </w:rPr>
        <w:t>&lt;goodie&gt;Second&lt;/goodie&gt;</w:t>
      </w:r>
    </w:p>
    <w:p w:rsidR="0054475B" w:rsidRPr="00445898" w:rsidRDefault="0054475B" w:rsidP="00773227">
      <w:pPr>
        <w:pStyle w:val="firstparagraph"/>
        <w:spacing w:after="0"/>
        <w:ind w:left="1440" w:firstLine="720"/>
        <w:rPr>
          <w:i/>
        </w:rPr>
      </w:pPr>
      <w:r w:rsidRPr="00445898">
        <w:rPr>
          <w:i/>
        </w:rPr>
        <w:t>&lt;goodie&gt;Third&lt;/goodie&gt;</w:t>
      </w:r>
    </w:p>
    <w:p w:rsidR="0054475B" w:rsidRPr="00445898" w:rsidRDefault="0054475B" w:rsidP="00773227">
      <w:pPr>
        <w:pStyle w:val="firstparagraph"/>
        <w:ind w:left="1440"/>
        <w:rPr>
          <w:i/>
        </w:rPr>
      </w:pPr>
      <w:r w:rsidRPr="00445898">
        <w:rPr>
          <w:i/>
        </w:rPr>
        <w:t>&lt;/goodies&gt;</w:t>
      </w:r>
    </w:p>
    <w:p w:rsidR="0054475B" w:rsidRPr="00445898" w:rsidRDefault="0054475B" w:rsidP="00773227">
      <w:pPr>
        <w:pStyle w:val="firstparagraph"/>
        <w:ind w:left="720"/>
      </w:pPr>
      <w:r w:rsidRPr="00445898">
        <w:rPr>
          <w:i/>
        </w:rPr>
        <w:t>sxml</w:t>
      </w:r>
      <w:r w:rsidR="00773227" w:rsidRPr="00445898">
        <w:rPr>
          <w:i/>
        </w:rPr>
        <w:t>_</w:t>
      </w:r>
      <w:r w:rsidRPr="00445898">
        <w:rPr>
          <w:i/>
        </w:rPr>
        <w:t>child (node, "goodie")</w:t>
      </w:r>
      <w:r w:rsidRPr="00445898">
        <w:t xml:space="preserve"> </w:t>
      </w:r>
      <w:r w:rsidR="00773227" w:rsidRPr="00445898">
        <w:t xml:space="preserve">will </w:t>
      </w:r>
      <w:r w:rsidRPr="00445898">
        <w:t>return a pointer to the tree node representing</w:t>
      </w:r>
      <w:r w:rsidR="00DD6CA8" w:rsidRPr="00445898">
        <w:t xml:space="preserve"> the first </w:t>
      </w:r>
      <w:r w:rsidR="00DD6CA8" w:rsidRPr="00445898">
        <w:rPr>
          <w:i/>
        </w:rPr>
        <w:t>&lt;goodie&gt;</w:t>
      </w:r>
      <w:r w:rsidR="00DD6CA8" w:rsidRPr="00445898">
        <w:t xml:space="preserve"> element, i.e.,</w:t>
      </w:r>
      <w:r w:rsidR="00773227" w:rsidRPr="00445898">
        <w:t xml:space="preserve"> </w:t>
      </w:r>
      <w:r w:rsidRPr="00445898">
        <w:rPr>
          <w:i/>
        </w:rPr>
        <w:t>&lt;goodie&gt;First&lt;/goodie&gt;</w:t>
      </w:r>
      <w:r w:rsidRPr="00445898">
        <w:t>.</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next</w:t>
      </w:r>
      <w:r w:rsidR="005E05DA">
        <w:rPr>
          <w:i/>
        </w:rPr>
        <w:fldChar w:fldCharType="begin"/>
      </w:r>
      <w:r w:rsidR="005E05DA">
        <w:instrText xml:space="preserve"> XE "</w:instrText>
      </w:r>
      <w:r w:rsidR="005E05DA" w:rsidRPr="008A008A">
        <w:rPr>
          <w:i/>
        </w:rPr>
        <w:instrText>sxml_next</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w:t>
      </w:r>
    </w:p>
    <w:p w:rsidR="0054475B" w:rsidRPr="00445898" w:rsidRDefault="0054475B" w:rsidP="00B971F2">
      <w:pPr>
        <w:pStyle w:val="firstparagraph"/>
        <w:ind w:left="720"/>
      </w:pPr>
      <w:r w:rsidRPr="00445898">
        <w:t>This function returns a pointer to the next tag (at the same level) with the</w:t>
      </w:r>
      <w:r w:rsidR="00773227" w:rsidRPr="00445898">
        <w:t xml:space="preserve"> </w:t>
      </w:r>
      <w:r w:rsidRPr="00445898">
        <w:t xml:space="preserve">same name as the one pointed to by </w:t>
      </w:r>
      <w:r w:rsidRPr="00445898">
        <w:rPr>
          <w:i/>
        </w:rPr>
        <w:t>node</w:t>
      </w:r>
      <w:r w:rsidRPr="00445898">
        <w:t xml:space="preserve">, or </w:t>
      </w:r>
      <w:r w:rsidRPr="00445898">
        <w:rPr>
          <w:i/>
        </w:rPr>
        <w:t>NULL</w:t>
      </w:r>
      <w:r w:rsidRPr="00445898">
        <w:t xml:space="preserve"> if there are no more</w:t>
      </w:r>
      <w:r w:rsidR="00773227" w:rsidRPr="00445898">
        <w:t xml:space="preserve"> </w:t>
      </w:r>
      <w:r w:rsidRPr="00445898">
        <w:t xml:space="preserve">tags. For example, if </w:t>
      </w:r>
      <w:r w:rsidRPr="00445898">
        <w:rPr>
          <w:i/>
        </w:rPr>
        <w:t>node</w:t>
      </w:r>
      <w:r w:rsidRPr="00445898">
        <w:t xml:space="preserve"> points to the </w:t>
      </w:r>
      <w:r w:rsidR="009E3D57">
        <w:t>fi</w:t>
      </w:r>
      <w:r w:rsidRPr="00445898">
        <w:t>rst “</w:t>
      </w:r>
      <w:r w:rsidRPr="00445898">
        <w:rPr>
          <w:i/>
        </w:rPr>
        <w:t>goodie</w:t>
      </w:r>
      <w:r w:rsidRPr="00445898">
        <w:t>” tag in the above</w:t>
      </w:r>
      <w:r w:rsidR="00773227" w:rsidRPr="00445898">
        <w:t xml:space="preserve"> </w:t>
      </w:r>
      <w:r w:rsidRPr="00445898">
        <w:t xml:space="preserve">document, </w:t>
      </w:r>
      <w:r w:rsidRPr="00445898">
        <w:rPr>
          <w:i/>
        </w:rPr>
        <w:t>sxml</w:t>
      </w:r>
      <w:r w:rsidR="00773227" w:rsidRPr="00445898">
        <w:rPr>
          <w:i/>
        </w:rPr>
        <w:t>_</w:t>
      </w:r>
      <w:r w:rsidRPr="00445898">
        <w:rPr>
          <w:i/>
        </w:rPr>
        <w:t>next (node)</w:t>
      </w:r>
      <w:r w:rsidRPr="00445898">
        <w:t xml:space="preserve"> will return a pointer to the second “</w:t>
      </w:r>
      <w:r w:rsidRPr="00445898">
        <w:rPr>
          <w:i/>
        </w:rPr>
        <w:t>goodie</w:t>
      </w:r>
      <w:r w:rsidRPr="00445898">
        <w:t>”</w:t>
      </w:r>
      <w:r w:rsidR="00773227" w:rsidRPr="00445898">
        <w:t xml:space="preserve"> </w:t>
      </w:r>
      <w:r w:rsidRPr="00445898">
        <w:t>(not to the “</w:t>
      </w:r>
      <w:r w:rsidRPr="00445898">
        <w:rPr>
          <w:i/>
        </w:rPr>
        <w:t>other</w:t>
      </w:r>
      <w:r w:rsidRPr="00445898">
        <w:t>” tag). Note that to get hold of “</w:t>
      </w:r>
      <w:r w:rsidRPr="00445898">
        <w:rPr>
          <w:i/>
        </w:rPr>
        <w:t>other</w:t>
      </w:r>
      <w:r w:rsidRPr="00445898">
        <w:t xml:space="preserve">,” </w:t>
      </w:r>
      <w:r w:rsidR="00773227" w:rsidRPr="00445898">
        <w:t>one would</w:t>
      </w:r>
      <w:r w:rsidRPr="00445898">
        <w:t xml:space="preserve"> have to call</w:t>
      </w:r>
      <w:r w:rsidR="00773227" w:rsidRPr="00445898">
        <w:t xml:space="preserve"> </w:t>
      </w:r>
      <w:r w:rsidRPr="00445898">
        <w:rPr>
          <w:i/>
        </w:rPr>
        <w:t>sxml</w:t>
      </w:r>
      <w:r w:rsidR="00773227" w:rsidRPr="00445898">
        <w:rPr>
          <w:i/>
        </w:rPr>
        <w:t>_</w:t>
      </w:r>
      <w:r w:rsidRPr="00445898">
        <w:rPr>
          <w:i/>
        </w:rPr>
        <w:t>child (node, "other")</w:t>
      </w:r>
      <w:r w:rsidRPr="00445898">
        <w:t xml:space="preserve"> on the “</w:t>
      </w:r>
      <w:r w:rsidRPr="00445898">
        <w:rPr>
          <w:i/>
        </w:rPr>
        <w:t>goodies</w:t>
      </w:r>
      <w:r w:rsidRPr="00445898">
        <w:t>” node.</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idx</w:t>
      </w:r>
      <w:r w:rsidR="005E05DA">
        <w:rPr>
          <w:i/>
        </w:rPr>
        <w:fldChar w:fldCharType="begin"/>
      </w:r>
      <w:r w:rsidR="005E05DA">
        <w:instrText xml:space="preserve"> XE "</w:instrText>
      </w:r>
      <w:r w:rsidR="005E05DA" w:rsidRPr="008A008A">
        <w:rPr>
          <w:i/>
        </w:rPr>
        <w:instrText>sxml_idx</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int idx);</w:t>
      </w:r>
    </w:p>
    <w:p w:rsidR="0054475B" w:rsidRPr="00445898" w:rsidRDefault="0054475B" w:rsidP="006651FA">
      <w:pPr>
        <w:pStyle w:val="firstparagraph"/>
        <w:ind w:left="720"/>
      </w:pPr>
      <w:r w:rsidRPr="00445898">
        <w:t xml:space="preserve">This function returns the </w:t>
      </w:r>
      <w:r w:rsidRPr="00445898">
        <w:rPr>
          <w:i/>
        </w:rPr>
        <w:t>idx</w:t>
      </w:r>
      <w:r w:rsidRPr="00445898">
        <w:t>’th tag (counting from zero) with the same name</w:t>
      </w:r>
      <w:r w:rsidR="006651FA" w:rsidRPr="00445898">
        <w:t xml:space="preserve"> </w:t>
      </w:r>
      <w:r w:rsidRPr="00445898">
        <w:t xml:space="preserve">as the tag pointed to by </w:t>
      </w:r>
      <w:r w:rsidRPr="00445898">
        <w:rPr>
          <w:i/>
        </w:rPr>
        <w:t>node</w:t>
      </w:r>
      <w:r w:rsidRPr="00445898">
        <w:t xml:space="preserve"> and at the same level. In particular, for </w:t>
      </w:r>
      <w:r w:rsidRPr="00445898">
        <w:rPr>
          <w:i/>
        </w:rPr>
        <w:t>idx</w:t>
      </w:r>
      <m:oMath>
        <m:r>
          <w:rPr>
            <w:rFonts w:ascii="Cambria Math" w:hAnsi="Cambria Math"/>
          </w:rPr>
          <m:t xml:space="preserve"> =0</m:t>
        </m:r>
      </m:oMath>
      <w:r w:rsidRPr="00445898">
        <w:t>,</w:t>
      </w:r>
      <w:r w:rsidR="006651FA" w:rsidRPr="00445898">
        <w:t xml:space="preserve"> </w:t>
      </w:r>
      <w:r w:rsidRPr="00445898">
        <w:t xml:space="preserve">the function returns </w:t>
      </w:r>
      <w:r w:rsidRPr="00445898">
        <w:rPr>
          <w:i/>
        </w:rPr>
        <w:t>node</w:t>
      </w:r>
      <w:r w:rsidRPr="00445898">
        <w:t xml:space="preserve">. If </w:t>
      </w:r>
      <w:r w:rsidRPr="00445898">
        <w:rPr>
          <w:i/>
        </w:rPr>
        <w:t>idx</w:t>
      </w:r>
      <w:r w:rsidRPr="00445898">
        <w:t xml:space="preserve"> is larger than the number of tags with the</w:t>
      </w:r>
      <w:r w:rsidR="006651FA" w:rsidRPr="00445898">
        <w:t xml:space="preserve"> </w:t>
      </w:r>
      <w:r w:rsidRPr="00445898">
        <w:t xml:space="preserve">same name following the one pointed to by </w:t>
      </w:r>
      <w:r w:rsidRPr="00445898">
        <w:rPr>
          <w:i/>
        </w:rPr>
        <w:t>node</w:t>
      </w:r>
      <w:r w:rsidRPr="00445898">
        <w:t xml:space="preserve">, the function returns </w:t>
      </w:r>
      <w:r w:rsidRPr="00445898">
        <w:rPr>
          <w:i/>
        </w:rPr>
        <w:t>NULL</w:t>
      </w:r>
      <w:r w:rsidRPr="00445898">
        <w:t>.</w:t>
      </w:r>
      <w:r w:rsidR="006651FA" w:rsidRPr="00445898">
        <w:t xml:space="preserve"> </w:t>
      </w:r>
      <w:r w:rsidRPr="00445898">
        <w:t xml:space="preserve">For example, </w:t>
      </w:r>
      <w:r w:rsidRPr="00445898">
        <w:rPr>
          <w:i/>
        </w:rPr>
        <w:t>sxml</w:t>
      </w:r>
      <w:r w:rsidR="006651FA" w:rsidRPr="00445898">
        <w:rPr>
          <w:i/>
        </w:rPr>
        <w:t>_</w:t>
      </w:r>
      <w:r w:rsidRPr="00445898">
        <w:rPr>
          <w:i/>
        </w:rPr>
        <w:t>idx (node, 2)</w:t>
      </w:r>
      <w:r w:rsidRPr="00445898">
        <w:t xml:space="preserve"> with </w:t>
      </w:r>
      <w:r w:rsidRPr="00445898">
        <w:rPr>
          <w:i/>
        </w:rPr>
        <w:t>node</w:t>
      </w:r>
      <w:r w:rsidRPr="00445898">
        <w:t xml:space="preserve"> pointing to the </w:t>
      </w:r>
      <w:r w:rsidR="009E3D57">
        <w:t>fi</w:t>
      </w:r>
      <w:r w:rsidRPr="00445898">
        <w:t>rst “</w:t>
      </w:r>
      <w:r w:rsidRPr="00445898">
        <w:rPr>
          <w:i/>
        </w:rPr>
        <w:t>goodie</w:t>
      </w:r>
      <w:r w:rsidRPr="00445898">
        <w:t>” in</w:t>
      </w:r>
      <w:r w:rsidR="006651FA" w:rsidRPr="00445898">
        <w:t xml:space="preserve"> </w:t>
      </w:r>
      <w:r w:rsidRPr="00445898">
        <w:t>the above example, returns a pointer to the third “</w:t>
      </w:r>
      <w:r w:rsidRPr="00445898">
        <w:rPr>
          <w:i/>
        </w:rPr>
        <w:t>goodie</w:t>
      </w:r>
      <w:r w:rsidRPr="00445898">
        <w:t>.”</w:t>
      </w:r>
    </w:p>
    <w:p w:rsidR="0054475B" w:rsidRPr="00445898" w:rsidRDefault="0054475B" w:rsidP="0054475B">
      <w:pPr>
        <w:pStyle w:val="firstparagraph"/>
        <w:rPr>
          <w:i/>
        </w:rPr>
      </w:pPr>
      <w:r w:rsidRPr="00445898">
        <w:rPr>
          <w:i/>
        </w:rPr>
        <w:t>char *sxml</w:t>
      </w:r>
      <w:r w:rsidR="006651FA" w:rsidRPr="00445898">
        <w:rPr>
          <w:i/>
        </w:rPr>
        <w:t>_</w:t>
      </w:r>
      <w:r w:rsidRPr="00445898">
        <w:rPr>
          <w:i/>
        </w:rPr>
        <w:t>name</w:t>
      </w:r>
      <w:r w:rsidR="005E05DA">
        <w:rPr>
          <w:i/>
        </w:rPr>
        <w:fldChar w:fldCharType="begin"/>
      </w:r>
      <w:r w:rsidR="005E05DA">
        <w:instrText xml:space="preserve"> XE "</w:instrText>
      </w:r>
      <w:r w:rsidR="005E05DA" w:rsidRPr="008A008A">
        <w:rPr>
          <w:i/>
        </w:rPr>
        <w:instrText>sxml_name</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w:t>
      </w:r>
    </w:p>
    <w:p w:rsidR="0054475B" w:rsidRPr="00445898" w:rsidRDefault="0054475B" w:rsidP="006651FA">
      <w:pPr>
        <w:pStyle w:val="firstparagraph"/>
        <w:ind w:left="720"/>
      </w:pPr>
      <w:r w:rsidRPr="00445898">
        <w:t xml:space="preserve">This function returns the name of the tag pointed to by </w:t>
      </w:r>
      <w:r w:rsidRPr="00445898">
        <w:rPr>
          <w:i/>
        </w:rPr>
        <w:t>node</w:t>
      </w:r>
      <w:r w:rsidRPr="00445898">
        <w:t>. For example,</w:t>
      </w:r>
      <w:r w:rsidR="006651FA" w:rsidRPr="00445898">
        <w:t xml:space="preserve"> </w:t>
      </w:r>
      <w:r w:rsidRPr="00445898">
        <w:t xml:space="preserve">with </w:t>
      </w:r>
      <w:r w:rsidRPr="00445898">
        <w:rPr>
          <w:i/>
        </w:rPr>
        <w:t>node</w:t>
      </w:r>
      <w:r w:rsidRPr="00445898">
        <w:t xml:space="preserve"> pointing to the “</w:t>
      </w:r>
      <w:r w:rsidRPr="00445898">
        <w:rPr>
          <w:i/>
        </w:rPr>
        <w:t>other</w:t>
      </w:r>
      <w:r w:rsidRPr="00445898">
        <w:t xml:space="preserve">” tag in the above example, </w:t>
      </w:r>
      <w:r w:rsidRPr="00445898">
        <w:rPr>
          <w:i/>
        </w:rPr>
        <w:t>sxml</w:t>
      </w:r>
      <w:r w:rsidR="006651FA" w:rsidRPr="00445898">
        <w:rPr>
          <w:i/>
        </w:rPr>
        <w:t>_</w:t>
      </w:r>
      <w:r w:rsidRPr="00445898">
        <w:rPr>
          <w:i/>
        </w:rPr>
        <w:t>name (node)</w:t>
      </w:r>
      <w:r w:rsidR="006651FA" w:rsidRPr="00445898">
        <w:t xml:space="preserve"> </w:t>
      </w:r>
      <w:r w:rsidRPr="00445898">
        <w:t>returns the string “</w:t>
      </w:r>
      <w:r w:rsidRPr="00445898">
        <w:rPr>
          <w:i/>
        </w:rPr>
        <w:t>other</w:t>
      </w:r>
      <w:r w:rsidRPr="00445898">
        <w:t>”.</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get</w:t>
      </w:r>
      <w:r w:rsidR="005E05DA">
        <w:rPr>
          <w:i/>
        </w:rPr>
        <w:fldChar w:fldCharType="begin"/>
      </w:r>
      <w:r w:rsidR="005E05DA">
        <w:instrText xml:space="preserve"> XE "</w:instrText>
      </w:r>
      <w:r w:rsidR="005E05DA" w:rsidRPr="008A008A">
        <w:rPr>
          <w:i/>
        </w:rPr>
        <w:instrText>sxml_get</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w:t>
      </w:r>
    </w:p>
    <w:p w:rsidR="0054475B" w:rsidRPr="00445898" w:rsidRDefault="0054475B" w:rsidP="006651FA">
      <w:pPr>
        <w:pStyle w:val="firstparagraph"/>
        <w:ind w:left="720"/>
      </w:pPr>
      <w:r w:rsidRPr="00445898">
        <w:t xml:space="preserve">This function traverses the tree of nodes rooted at </w:t>
      </w:r>
      <w:r w:rsidRPr="00445898">
        <w:rPr>
          <w:i/>
        </w:rPr>
        <w:t>node</w:t>
      </w:r>
      <w:r w:rsidRPr="00445898">
        <w:t xml:space="preserve"> to retrieve a speci</w:t>
      </w:r>
      <w:r w:rsidR="009E3D57">
        <w:t>fi</w:t>
      </w:r>
      <w:r w:rsidRPr="00445898">
        <w:t>c</w:t>
      </w:r>
      <w:r w:rsidR="006651FA" w:rsidRPr="00445898">
        <w:t xml:space="preserve"> </w:t>
      </w:r>
      <w:r w:rsidRPr="00445898">
        <w:t>subitem. It takes a variable-length list of tag names and indexes, which must</w:t>
      </w:r>
      <w:r w:rsidR="006651FA" w:rsidRPr="00445898">
        <w:t xml:space="preserve"> </w:t>
      </w:r>
      <w:r w:rsidRPr="00445898">
        <w:t xml:space="preserve">be terminated by either an index of </w:t>
      </w:r>
      <m:oMath>
        <m:r>
          <w:rPr>
            <w:rFonts w:ascii="Cambria Math" w:hAnsi="Cambria Math"/>
          </w:rPr>
          <m:t>-1</m:t>
        </m:r>
      </m:oMath>
      <w:r w:rsidRPr="00445898">
        <w:t xml:space="preserve"> or an empty tag name. For example,</w:t>
      </w:r>
    </w:p>
    <w:p w:rsidR="0054475B" w:rsidRPr="00445898" w:rsidRDefault="0054475B" w:rsidP="006651FA">
      <w:pPr>
        <w:pStyle w:val="firstparagraph"/>
        <w:ind w:left="720" w:firstLine="720"/>
        <w:rPr>
          <w:i/>
        </w:rPr>
      </w:pPr>
      <w:r w:rsidRPr="00445898">
        <w:rPr>
          <w:i/>
        </w:rPr>
        <w:t>title = sxml_get (library, "shelf", 0, "book", 2, "title", -1);</w:t>
      </w:r>
    </w:p>
    <w:p w:rsidR="0054475B" w:rsidRPr="00445898" w:rsidRDefault="0054475B" w:rsidP="006651FA">
      <w:pPr>
        <w:pStyle w:val="firstparagraph"/>
        <w:ind w:left="720"/>
      </w:pPr>
      <w:r w:rsidRPr="00445898">
        <w:t>retrieves the title of the</w:t>
      </w:r>
      <w:r w:rsidR="006651FA" w:rsidRPr="00445898">
        <w:t xml:space="preserve"> </w:t>
      </w:r>
      <m:oMath>
        <m:r>
          <w:rPr>
            <w:rFonts w:ascii="Cambria Math" w:hAnsi="Cambria Math"/>
          </w:rPr>
          <m:t>3</m:t>
        </m:r>
      </m:oMath>
      <w:r w:rsidR="006651FA" w:rsidRPr="00445898">
        <w:rPr>
          <w:vertAlign w:val="superscript"/>
        </w:rPr>
        <w:t>rd</w:t>
      </w:r>
      <w:r w:rsidR="006651FA" w:rsidRPr="00445898">
        <w:t xml:space="preserve"> </w:t>
      </w:r>
      <w:r w:rsidRPr="00445898">
        <w:t>book on the</w:t>
      </w:r>
      <w:r w:rsidR="006651FA" w:rsidRPr="00445898">
        <w:t xml:space="preserve"> </w:t>
      </w:r>
      <m:oMath>
        <m:r>
          <w:rPr>
            <w:rFonts w:ascii="Cambria Math" w:hAnsi="Cambria Math"/>
          </w:rPr>
          <m:t>1</m:t>
        </m:r>
      </m:oMath>
      <w:r w:rsidR="006651FA" w:rsidRPr="00445898">
        <w:rPr>
          <w:vertAlign w:val="superscript"/>
        </w:rPr>
        <w:t>st</w:t>
      </w:r>
      <w:r w:rsidR="006651FA" w:rsidRPr="00445898">
        <w:t xml:space="preserve"> </w:t>
      </w:r>
      <w:r w:rsidRPr="00445898">
        <w:t xml:space="preserve">shelf of </w:t>
      </w:r>
      <w:r w:rsidRPr="00445898">
        <w:rPr>
          <w:i/>
        </w:rPr>
        <w:t>library</w:t>
      </w:r>
      <w:r w:rsidRPr="00445898">
        <w:t>. The function</w:t>
      </w:r>
      <w:r w:rsidR="006651FA" w:rsidRPr="00445898">
        <w:t xml:space="preserve"> </w:t>
      </w:r>
      <w:r w:rsidRPr="00445898">
        <w:t xml:space="preserve">returns </w:t>
      </w:r>
      <w:r w:rsidRPr="00445898">
        <w:rPr>
          <w:i/>
        </w:rPr>
        <w:t>NULL</w:t>
      </w:r>
      <w:r w:rsidRPr="00445898">
        <w:t xml:space="preserve"> if the indicated tag is not present in the tree.</w:t>
      </w:r>
    </w:p>
    <w:p w:rsidR="0054475B" w:rsidRPr="00445898" w:rsidRDefault="0054475B" w:rsidP="0054475B">
      <w:pPr>
        <w:pStyle w:val="firstparagraph"/>
        <w:rPr>
          <w:i/>
        </w:rPr>
      </w:pPr>
      <w:r w:rsidRPr="00445898">
        <w:rPr>
          <w:i/>
        </w:rPr>
        <w:t>const char **sxml</w:t>
      </w:r>
      <w:r w:rsidR="006651FA" w:rsidRPr="00445898">
        <w:rPr>
          <w:i/>
        </w:rPr>
        <w:t>_</w:t>
      </w:r>
      <w:r w:rsidRPr="00445898">
        <w:rPr>
          <w:i/>
        </w:rPr>
        <w:t>pi</w:t>
      </w:r>
      <w:r w:rsidR="005E05DA">
        <w:rPr>
          <w:i/>
        </w:rPr>
        <w:fldChar w:fldCharType="begin"/>
      </w:r>
      <w:r w:rsidR="005E05DA">
        <w:instrText xml:space="preserve"> XE "</w:instrText>
      </w:r>
      <w:r w:rsidR="005E05DA" w:rsidRPr="008A008A">
        <w:rPr>
          <w:i/>
        </w:rPr>
        <w:instrText>sxml_pi</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const char *target);</w:t>
      </w:r>
    </w:p>
    <w:p w:rsidR="0054475B" w:rsidRPr="00445898" w:rsidRDefault="0054475B" w:rsidP="006651FA">
      <w:pPr>
        <w:pStyle w:val="firstparagraph"/>
        <w:ind w:left="720"/>
      </w:pPr>
      <w:r w:rsidRPr="00445898">
        <w:t xml:space="preserve">This function returns an array of strings (terminated by </w:t>
      </w:r>
      <w:r w:rsidRPr="00445898">
        <w:rPr>
          <w:i/>
        </w:rPr>
        <w:t>NULL</w:t>
      </w:r>
      <w:r w:rsidRPr="00445898">
        <w:t>) consisting of</w:t>
      </w:r>
      <w:r w:rsidR="006651FA" w:rsidRPr="00445898">
        <w:t xml:space="preserve"> </w:t>
      </w:r>
      <w:r w:rsidRPr="00445898">
        <w:t>the XML processing instructions for the indicated target (entries starting with</w:t>
      </w:r>
      <w:r w:rsidR="006651FA" w:rsidRPr="00445898">
        <w:t xml:space="preserve"> </w:t>
      </w:r>
      <w:r w:rsidRPr="00445898">
        <w:t>“</w:t>
      </w:r>
      <w:r w:rsidRPr="00445898">
        <w:rPr>
          <w:i/>
        </w:rPr>
        <w:t>&lt;?</w:t>
      </w:r>
      <w:r w:rsidRPr="00445898">
        <w:t>”). Processing instructions are not part of the document character data,</w:t>
      </w:r>
      <w:r w:rsidR="006651FA" w:rsidRPr="00445898">
        <w:t xml:space="preserve"> </w:t>
      </w:r>
      <w:r w:rsidRPr="00445898">
        <w:t>but they are available to the application.</w:t>
      </w:r>
    </w:p>
    <w:p w:rsidR="0054475B" w:rsidRPr="00445898" w:rsidRDefault="0054475B" w:rsidP="0054475B">
      <w:pPr>
        <w:pStyle w:val="firstparagraph"/>
      </w:pPr>
      <w:r w:rsidRPr="00445898">
        <w:t>The above functions extract components from an existing XML structure, e.g., built from</w:t>
      </w:r>
      <w:r w:rsidR="006651FA" w:rsidRPr="00445898">
        <w:t xml:space="preserve"> </w:t>
      </w:r>
      <w:r w:rsidRPr="00445898">
        <w:t>a parsed input string. It is also possible to create (or modify) an XML structure and then</w:t>
      </w:r>
      <w:r w:rsidR="006651FA" w:rsidRPr="00445898">
        <w:t xml:space="preserve"> </w:t>
      </w:r>
      <w:r w:rsidRPr="00445898">
        <w:t xml:space="preserve">transform it into a string, e.g., to be </w:t>
      </w:r>
      <w:r w:rsidR="00B44677">
        <w:t>written</w:t>
      </w:r>
      <w:r w:rsidRPr="00445898">
        <w:t xml:space="preserve"> to the output </w:t>
      </w:r>
      <w:r w:rsidR="009E3D57">
        <w:t>fi</w:t>
      </w:r>
      <w:r w:rsidRPr="00445898">
        <w:t>le. This can be accomplished</w:t>
      </w:r>
      <w:r w:rsidR="006651FA" w:rsidRPr="00445898">
        <w:t xml:space="preserve"> </w:t>
      </w:r>
      <w:r w:rsidRPr="00445898">
        <w:t>by calling functions from the following list. Some of these functions exist in two variants</w:t>
      </w:r>
      <w:r w:rsidR="006651FA" w:rsidRPr="00445898">
        <w:t xml:space="preserve"> </w:t>
      </w:r>
      <w:r w:rsidRPr="00445898">
        <w:t>distinguished by the presence or absence of the trailing “</w:t>
      </w:r>
      <w:r w:rsidR="006651FA" w:rsidRPr="00445898">
        <w:rPr>
          <w:i/>
        </w:rPr>
        <w:t>_</w:t>
      </w:r>
      <w:r w:rsidRPr="00445898">
        <w:rPr>
          <w:i/>
        </w:rPr>
        <w:t>d</w:t>
      </w:r>
      <w:r w:rsidRPr="00445898">
        <w:t>” in the function</w:t>
      </w:r>
      <w:r w:rsidR="006651FA" w:rsidRPr="00445898">
        <w:t>’s</w:t>
      </w:r>
      <w:r w:rsidRPr="00445898">
        <w:t xml:space="preserve"> name. The</w:t>
      </w:r>
      <w:r w:rsidR="006651FA" w:rsidRPr="00445898">
        <w:t xml:space="preserve"> </w:t>
      </w:r>
      <w:r w:rsidRPr="00445898">
        <w:t>variant with “</w:t>
      </w:r>
      <w:r w:rsidR="006651FA" w:rsidRPr="00445898">
        <w:rPr>
          <w:i/>
        </w:rPr>
        <w:t>_</w:t>
      </w:r>
      <w:r w:rsidRPr="00445898">
        <w:rPr>
          <w:i/>
        </w:rPr>
        <w:t>d</w:t>
      </w:r>
      <w:r w:rsidRPr="00445898">
        <w:t>” copies the string argument into new memory, while the other variant</w:t>
      </w:r>
      <w:r w:rsidR="006651FA" w:rsidRPr="00445898">
        <w:t xml:space="preserve"> </w:t>
      </w:r>
      <w:r w:rsidRPr="00445898">
        <w:t>uses a pointer to the original string, thus assuming that the string will not be deallocated</w:t>
      </w:r>
      <w:r w:rsidR="006651FA" w:rsidRPr="00445898">
        <w:t xml:space="preserve"> </w:t>
      </w:r>
      <w:r w:rsidRPr="00445898">
        <w:t xml:space="preserve">while the </w:t>
      </w:r>
      <w:r w:rsidR="009E1114" w:rsidRPr="00445898">
        <w:t xml:space="preserve">resultant </w:t>
      </w:r>
      <w:r w:rsidRPr="00445898">
        <w:t>XML tree is being used.</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051DD3" w:rsidRPr="00445898">
        <w:rPr>
          <w:i/>
        </w:rPr>
        <w:t>_</w:t>
      </w:r>
      <w:r w:rsidRPr="00445898">
        <w:rPr>
          <w:i/>
        </w:rPr>
        <w:t>new</w:t>
      </w:r>
      <w:r w:rsidR="005E05DA">
        <w:rPr>
          <w:i/>
        </w:rPr>
        <w:fldChar w:fldCharType="begin"/>
      </w:r>
      <w:r w:rsidR="005E05DA">
        <w:instrText xml:space="preserve"> XE "</w:instrText>
      </w:r>
      <w:r w:rsidR="005E05DA" w:rsidRPr="008A008A">
        <w:rPr>
          <w:i/>
        </w:rPr>
        <w:instrText>sxml_new</w:instrText>
      </w:r>
      <w:r w:rsidR="005E05DA">
        <w:instrText xml:space="preserve">" </w:instrText>
      </w:r>
      <w:r w:rsidR="005E05DA">
        <w:rPr>
          <w:i/>
        </w:rPr>
        <w:fldChar w:fldCharType="end"/>
      </w:r>
      <w:r w:rsidRPr="00445898">
        <w:rPr>
          <w:i/>
        </w:rPr>
        <w:t>[</w:t>
      </w:r>
      <w:r w:rsidR="00051DD3" w:rsidRPr="00445898">
        <w:rPr>
          <w:i/>
        </w:rPr>
        <w:t>_</w:t>
      </w:r>
      <w:r w:rsidRPr="00445898">
        <w:rPr>
          <w:i/>
        </w:rPr>
        <w:t>d] (const char *name);</w:t>
      </w:r>
    </w:p>
    <w:p w:rsidR="0054475B" w:rsidRPr="00445898" w:rsidRDefault="0054475B" w:rsidP="00051DD3">
      <w:pPr>
        <w:pStyle w:val="firstparagraph"/>
        <w:ind w:left="720"/>
      </w:pPr>
      <w:r w:rsidRPr="00445898">
        <w:t>This function initializes a new XML tree and assigns the speci</w:t>
      </w:r>
      <w:r w:rsidR="009E3D57">
        <w:t>fi</w:t>
      </w:r>
      <w:r w:rsidRPr="00445898">
        <w:t>ed name to its</w:t>
      </w:r>
      <w:r w:rsidR="00051DD3" w:rsidRPr="00445898">
        <w:t xml:space="preserve"> </w:t>
      </w:r>
      <w:r w:rsidRPr="00445898">
        <w:t>root tag. The tag has no attributes and its text is empty.</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add</w:t>
      </w:r>
      <w:r w:rsidR="00051DD3" w:rsidRPr="00445898">
        <w:rPr>
          <w:i/>
        </w:rPr>
        <w:t>_</w:t>
      </w:r>
      <w:r w:rsidRPr="00445898">
        <w:rPr>
          <w:i/>
        </w:rPr>
        <w:t>child</w:t>
      </w:r>
      <w:r w:rsidR="005E05DA">
        <w:rPr>
          <w:i/>
        </w:rPr>
        <w:fldChar w:fldCharType="begin"/>
      </w:r>
      <w:r w:rsidR="005E05DA">
        <w:instrText xml:space="preserve"> XE "</w:instrText>
      </w:r>
      <w:r w:rsidR="005E05DA" w:rsidRPr="008A008A">
        <w:rPr>
          <w:i/>
        </w:rPr>
        <w:instrText>sxml_add_child</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size</w:t>
      </w:r>
      <w:r w:rsidR="00051DD3" w:rsidRPr="00445898">
        <w:rPr>
          <w:i/>
        </w:rPr>
        <w:t>_</w:t>
      </w:r>
      <w:r w:rsidRPr="00445898">
        <w:rPr>
          <w:i/>
        </w:rPr>
        <w:t>t</w:t>
      </w:r>
      <w:r w:rsidR="00051DD3" w:rsidRPr="00445898">
        <w:rPr>
          <w:i/>
        </w:rPr>
        <w:t xml:space="preserve"> </w:t>
      </w:r>
      <w:r w:rsidRPr="00445898">
        <w:rPr>
          <w:i/>
        </w:rPr>
        <w:t>off);</w:t>
      </w:r>
    </w:p>
    <w:p w:rsidR="0054475B" w:rsidRPr="00445898" w:rsidRDefault="0054475B" w:rsidP="00051DD3">
      <w:pPr>
        <w:pStyle w:val="firstparagraph"/>
        <w:ind w:left="720"/>
      </w:pPr>
      <w:r w:rsidRPr="00445898">
        <w:t xml:space="preserve">The function adds a child tag to </w:t>
      </w:r>
      <w:r w:rsidRPr="00445898">
        <w:rPr>
          <w:i/>
        </w:rPr>
        <w:t>node</w:t>
      </w:r>
      <w:r w:rsidRPr="00445898">
        <w:t xml:space="preserve"> and assigns</w:t>
      </w:r>
      <w:r w:rsidR="009E1114" w:rsidRPr="00445898">
        <w:t xml:space="preserve"> a</w:t>
      </w:r>
      <w:r w:rsidRPr="00445898">
        <w:t xml:space="preserve"> </w:t>
      </w:r>
      <w:r w:rsidRPr="00445898">
        <w:rPr>
          <w:i/>
        </w:rPr>
        <w:t>name</w:t>
      </w:r>
      <w:r w:rsidRPr="00445898">
        <w:t xml:space="preserve"> to it. The </w:t>
      </w:r>
      <w:r w:rsidRPr="00445898">
        <w:rPr>
          <w:i/>
        </w:rPr>
        <w:t>off</w:t>
      </w:r>
      <w:r w:rsidRPr="00445898">
        <w:t xml:space="preserve"> argument</w:t>
      </w:r>
      <w:r w:rsidR="00051DD3" w:rsidRPr="00445898">
        <w:t xml:space="preserve"> </w:t>
      </w:r>
      <w:r w:rsidRPr="00445898">
        <w:t>speci</w:t>
      </w:r>
      <w:r w:rsidR="009E3D57">
        <w:t>fi</w:t>
      </w:r>
      <w:r w:rsidRPr="00445898">
        <w:t>es the o</w:t>
      </w:r>
      <w:r w:rsidR="009E3D57">
        <w:t>ff</w:t>
      </w:r>
      <w:r w:rsidRPr="00445898">
        <w:t>set into the parent tag’s character content. The returned value</w:t>
      </w:r>
      <w:r w:rsidR="00051DD3" w:rsidRPr="00445898">
        <w:t xml:space="preserve"> </w:t>
      </w:r>
      <w:r w:rsidRPr="00445898">
        <w:t>points to the child node. The o</w:t>
      </w:r>
      <w:r w:rsidR="009E3D57">
        <w:t>ff</w:t>
      </w:r>
      <w:r w:rsidRPr="00445898">
        <w:t>set argument can be used to order the children,</w:t>
      </w:r>
      <w:r w:rsidR="00051DD3" w:rsidRPr="00445898">
        <w:t xml:space="preserve"> </w:t>
      </w:r>
      <w:r w:rsidRPr="00445898">
        <w:t>which will appear in the resulting XML string in the increasing order of o</w:t>
      </w:r>
      <w:r w:rsidR="009E3D57">
        <w:t>ff</w:t>
      </w:r>
      <w:r w:rsidRPr="00445898">
        <w:t>sets.</w:t>
      </w:r>
      <w:r w:rsidR="00051DD3" w:rsidRPr="00445898">
        <w:t xml:space="preserve"> </w:t>
      </w:r>
      <w:r w:rsidRPr="00445898">
        <w:t>This will also happen if the character content of the parent is shorter than the</w:t>
      </w:r>
      <w:r w:rsidR="00051DD3" w:rsidRPr="00445898">
        <w:t xml:space="preserve"> </w:t>
      </w:r>
      <w:r w:rsidRPr="00445898">
        <w:t>speci</w:t>
      </w:r>
      <w:r w:rsidR="009E3D57">
        <w:t>fi</w:t>
      </w:r>
      <w:r w:rsidRPr="00445898">
        <w:t>ed o</w:t>
      </w:r>
      <w:r w:rsidR="009E3D57">
        <w:t>ff</w:t>
      </w:r>
      <w:r w:rsidRPr="00445898">
        <w:t>set(s).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txt</w:t>
      </w:r>
      <w:r w:rsidR="005E05DA">
        <w:rPr>
          <w:i/>
        </w:rPr>
        <w:fldChar w:fldCharType="begin"/>
      </w:r>
      <w:r w:rsidR="005E05DA">
        <w:instrText xml:space="preserve"> XE "</w:instrText>
      </w:r>
      <w:r w:rsidR="005E05DA" w:rsidRPr="008A008A">
        <w:rPr>
          <w:i/>
        </w:rPr>
        <w:instrText>sxml_set_txt</w:instrText>
      </w:r>
      <w:r w:rsidR="005E05DA">
        <w:instrText xml:space="preserve">" </w:instrText>
      </w:r>
      <w:r w:rsidR="005E05DA">
        <w:rPr>
          <w:i/>
        </w:rPr>
        <w:fldChar w:fldCharType="end"/>
      </w:r>
      <w:r w:rsidRPr="00445898">
        <w:rPr>
          <w:i/>
        </w:rPr>
        <w:t>[ d] (sxml</w:t>
      </w:r>
      <w:r w:rsidR="00051DD3" w:rsidRPr="00445898">
        <w:rPr>
          <w:i/>
        </w:rPr>
        <w:t>_</w:t>
      </w:r>
      <w:r w:rsidRPr="00445898">
        <w:rPr>
          <w:i/>
        </w:rPr>
        <w:t>t node, const char *txt);</w:t>
      </w:r>
    </w:p>
    <w:p w:rsidR="0054475B" w:rsidRPr="00445898" w:rsidRDefault="0054475B" w:rsidP="00051DD3">
      <w:pPr>
        <w:pStyle w:val="firstparagraph"/>
        <w:ind w:left="720"/>
      </w:pPr>
      <w:r w:rsidRPr="00445898">
        <w:t xml:space="preserve">This function sets the character content of the tag pointed to by </w:t>
      </w:r>
      <w:r w:rsidRPr="00445898">
        <w:rPr>
          <w:i/>
        </w:rPr>
        <w:t>node</w:t>
      </w:r>
      <w:r w:rsidRPr="00445898">
        <w:t xml:space="preserve"> and</w:t>
      </w:r>
      <w:r w:rsidR="00051DD3" w:rsidRPr="00445898">
        <w:t xml:space="preserve"> </w:t>
      </w:r>
      <w:r w:rsidRPr="00445898">
        <w:t xml:space="preserve">returns </w:t>
      </w:r>
      <w:r w:rsidRPr="00445898">
        <w:rPr>
          <w:i/>
        </w:rPr>
        <w:t>node</w:t>
      </w:r>
      <w:r w:rsidRPr="00445898">
        <w:t>. If the tag already has a character content, the old string is</w:t>
      </w:r>
      <w:r w:rsidR="00051DD3" w:rsidRPr="00445898">
        <w:t xml:space="preserve"> </w:t>
      </w:r>
      <w:r w:rsidRPr="00445898">
        <w:t>overwritten by the new one.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attr</w:t>
      </w:r>
      <w:r w:rsidR="005E05DA">
        <w:rPr>
          <w:i/>
        </w:rPr>
        <w:fldChar w:fldCharType="begin"/>
      </w:r>
      <w:r w:rsidR="005E05DA">
        <w:instrText xml:space="preserve"> XE "</w:instrText>
      </w:r>
      <w:r w:rsidR="005E05DA" w:rsidRPr="008A008A">
        <w:rPr>
          <w:i/>
        </w:rPr>
        <w:instrText>sxml_set_attr</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const char</w:t>
      </w:r>
      <w:r w:rsidR="00051DD3" w:rsidRPr="00445898">
        <w:rPr>
          <w:i/>
        </w:rPr>
        <w:t xml:space="preserve"> </w:t>
      </w:r>
      <w:r w:rsidRPr="00445898">
        <w:rPr>
          <w:i/>
        </w:rPr>
        <w:t>*value);</w:t>
      </w:r>
    </w:p>
    <w:p w:rsidR="0054475B" w:rsidRPr="00445898" w:rsidRDefault="0054475B" w:rsidP="00051DD3">
      <w:pPr>
        <w:pStyle w:val="firstparagraph"/>
        <w:ind w:left="720"/>
      </w:pPr>
      <w:r w:rsidRPr="00445898">
        <w:t>The function resets the tag attribute identi</w:t>
      </w:r>
      <w:r w:rsidR="009E3D57">
        <w:t>fi</w:t>
      </w:r>
      <w:r w:rsidRPr="00445898">
        <w:t xml:space="preserve">ed by </w:t>
      </w:r>
      <w:r w:rsidRPr="00445898">
        <w:rPr>
          <w:i/>
        </w:rPr>
        <w:t>name</w:t>
      </w:r>
      <w:r w:rsidRPr="00445898">
        <w:t xml:space="preserve"> to </w:t>
      </w:r>
      <w:r w:rsidRPr="00445898">
        <w:rPr>
          <w:i/>
        </w:rPr>
        <w:t>value</w:t>
      </w:r>
      <w:r w:rsidRPr="00445898">
        <w:t xml:space="preserve"> (if already</w:t>
      </w:r>
      <w:r w:rsidR="00051DD3" w:rsidRPr="00445898">
        <w:t xml:space="preserve"> </w:t>
      </w:r>
      <w:r w:rsidRPr="00445898">
        <w:t>set) or adds the attribute with the speci</w:t>
      </w:r>
      <w:r w:rsidR="009E3D57">
        <w:t>fi</w:t>
      </w:r>
      <w:r w:rsidRPr="00445898">
        <w:t xml:space="preserve">ed </w:t>
      </w:r>
      <w:r w:rsidRPr="00445898">
        <w:rPr>
          <w:i/>
        </w:rPr>
        <w:t>value</w:t>
      </w:r>
      <w:r w:rsidRPr="00445898">
        <w:t xml:space="preserve">. A </w:t>
      </w:r>
      <w:r w:rsidRPr="00445898">
        <w:rPr>
          <w:i/>
        </w:rPr>
        <w:t>value</w:t>
      </w:r>
      <w:r w:rsidRPr="00445898">
        <w:t xml:space="preserve"> of </w:t>
      </w:r>
      <w:r w:rsidRPr="00445898">
        <w:rPr>
          <w:i/>
        </w:rPr>
        <w:t>NULL</w:t>
      </w:r>
      <w:r w:rsidRPr="00445898">
        <w:t xml:space="preserve"> will</w:t>
      </w:r>
      <w:r w:rsidR="00051DD3" w:rsidRPr="00445898">
        <w:t xml:space="preserve"> </w:t>
      </w:r>
      <w:r w:rsidRPr="00445898">
        <w:t>remove the speci</w:t>
      </w:r>
      <w:r w:rsidR="009E3D57">
        <w:t>fi</w:t>
      </w:r>
      <w:r w:rsidRPr="00445898">
        <w:t>ed attribute. Note the di</w:t>
      </w:r>
      <w:r w:rsidR="009E3D57">
        <w:t>ff</w:t>
      </w:r>
      <w:r w:rsidRPr="00445898">
        <w:t>erence between attribute removal</w:t>
      </w:r>
      <w:r w:rsidR="00051DD3" w:rsidRPr="00445898">
        <w:t xml:space="preserve"> </w:t>
      </w:r>
      <w:r w:rsidRPr="00445898">
        <w:t xml:space="preserve">and setting it to an empty string. The function returns </w:t>
      </w:r>
      <w:r w:rsidRPr="00445898">
        <w:rPr>
          <w:i/>
        </w:rPr>
        <w:t>node</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insert</w:t>
      </w:r>
      <w:r w:rsidR="005E05DA">
        <w:rPr>
          <w:i/>
        </w:rPr>
        <w:fldChar w:fldCharType="begin"/>
      </w:r>
      <w:r w:rsidR="005E05DA">
        <w:instrText xml:space="preserve"> XE "</w:instrText>
      </w:r>
      <w:r w:rsidR="005E05DA" w:rsidRPr="008A008A">
        <w:rPr>
          <w:i/>
        </w:rPr>
        <w:instrText>sxml_insert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function inserts an existing tag node as a child in </w:t>
      </w:r>
      <w:r w:rsidRPr="00445898">
        <w:rPr>
          <w:i/>
        </w:rPr>
        <w:t>dest</w:t>
      </w:r>
      <w:r w:rsidRPr="00445898">
        <w:t xml:space="preserve"> with </w:t>
      </w:r>
      <w:r w:rsidRPr="00445898">
        <w:rPr>
          <w:i/>
        </w:rPr>
        <w:t>off</w:t>
      </w:r>
      <w:r w:rsidRPr="00445898">
        <w:t xml:space="preserve"> used as</w:t>
      </w:r>
      <w:r w:rsidR="00051DD3" w:rsidRPr="00445898">
        <w:t xml:space="preserve"> </w:t>
      </w:r>
      <w:r w:rsidRPr="00445898">
        <w:t>the o</w:t>
      </w:r>
      <w:r w:rsidR="009E3D57">
        <w:t>ff</w:t>
      </w:r>
      <w:r w:rsidRPr="00445898">
        <w:t xml:space="preserve">set into the destination tag’s character content (see </w:t>
      </w:r>
      <w:r w:rsidRPr="00445898">
        <w:rPr>
          <w:i/>
        </w:rPr>
        <w:t>sxml</w:t>
      </w:r>
      <w:r w:rsidR="00051DD3" w:rsidRPr="00445898">
        <w:rPr>
          <w:i/>
        </w:rPr>
        <w:t>_</w:t>
      </w:r>
      <w:r w:rsidRPr="00445898">
        <w:rPr>
          <w:i/>
        </w:rPr>
        <w:t>add</w:t>
      </w:r>
      <w:r w:rsidR="00051DD3" w:rsidRPr="00445898">
        <w:rPr>
          <w:i/>
        </w:rPr>
        <w:t>_</w:t>
      </w:r>
      <w:r w:rsidRPr="00445898">
        <w:rPr>
          <w:i/>
        </w:rPr>
        <w:t>child</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cut</w:t>
      </w:r>
      <w:r w:rsidR="005E05DA">
        <w:rPr>
          <w:i/>
        </w:rPr>
        <w:fldChar w:fldCharType="begin"/>
      </w:r>
      <w:r w:rsidR="005E05DA">
        <w:instrText xml:space="preserve"> XE "</w:instrText>
      </w:r>
      <w:r w:rsidR="005E05DA" w:rsidRPr="008A008A">
        <w:rPr>
          <w:i/>
        </w:rPr>
        <w:instrText>sxml_cut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This function removes the speci</w:t>
      </w:r>
      <w:r w:rsidR="009E3D57">
        <w:t>fi</w:t>
      </w:r>
      <w:r w:rsidRPr="00445898">
        <w:t>ed tag along with its subtags from the XML</w:t>
      </w:r>
      <w:r w:rsidR="00051DD3" w:rsidRPr="00445898">
        <w:t xml:space="preserve"> </w:t>
      </w:r>
      <w:r w:rsidRPr="00445898">
        <w:t>tree, but does not free its memory, such that the tag (whose pointer is returned</w:t>
      </w:r>
      <w:r w:rsidR="00051DD3" w:rsidRPr="00445898">
        <w:t xml:space="preserve"> </w:t>
      </w:r>
      <w:r w:rsidRPr="00445898">
        <w:t>by the function) is available for subsequent operations.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move</w:t>
      </w:r>
      <w:r w:rsidR="005E05DA">
        <w:rPr>
          <w:i/>
        </w:rPr>
        <w:fldChar w:fldCharType="begin"/>
      </w:r>
      <w:r w:rsidR="005E05DA">
        <w:instrText xml:space="preserve"> XE "</w:instrText>
      </w:r>
      <w:r w:rsidR="005E05DA" w:rsidRPr="008A008A">
        <w:rPr>
          <w:i/>
        </w:rPr>
        <w:instrText>sxml_move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is a combination of </w:t>
      </w:r>
      <w:r w:rsidRPr="00445898">
        <w:rPr>
          <w:i/>
        </w:rPr>
        <w:t>sxml</w:t>
      </w:r>
      <w:r w:rsidR="00051DD3" w:rsidRPr="00445898">
        <w:rPr>
          <w:i/>
        </w:rPr>
        <w:t>_</w:t>
      </w:r>
      <w:r w:rsidRPr="00445898">
        <w:rPr>
          <w:i/>
        </w:rPr>
        <w:t>cut</w:t>
      </w:r>
      <w:r w:rsidRPr="00445898">
        <w:t xml:space="preserve"> and </w:t>
      </w:r>
      <w:r w:rsidRPr="00445898">
        <w:rPr>
          <w:i/>
        </w:rPr>
        <w:t>sxml</w:t>
      </w:r>
      <w:r w:rsidR="00051DD3" w:rsidRPr="00445898">
        <w:rPr>
          <w:i/>
        </w:rPr>
        <w:t>_</w:t>
      </w:r>
      <w:r w:rsidRPr="00445898">
        <w:rPr>
          <w:i/>
        </w:rPr>
        <w:t>insert</w:t>
      </w:r>
      <w:r w:rsidRPr="00445898">
        <w:t>. First the tag (node) is</w:t>
      </w:r>
      <w:r w:rsidR="00051DD3" w:rsidRPr="00445898">
        <w:t xml:space="preserve"> </w:t>
      </w:r>
      <w:r w:rsidRPr="00445898">
        <w:t xml:space="preserve">removed from its present location and then inserted as for </w:t>
      </w:r>
      <w:r w:rsidRPr="00445898">
        <w:rPr>
          <w:i/>
        </w:rPr>
        <w:t>sxml</w:t>
      </w:r>
      <w:r w:rsidR="00051DD3" w:rsidRPr="00445898">
        <w:rPr>
          <w:i/>
        </w:rPr>
        <w:t>_</w:t>
      </w:r>
      <w:r w:rsidRPr="00445898">
        <w:rPr>
          <w:i/>
        </w:rPr>
        <w:t>insert</w:t>
      </w:r>
      <w:r w:rsidRPr="00445898">
        <w:t>.</w:t>
      </w:r>
    </w:p>
    <w:p w:rsidR="0054475B" w:rsidRPr="00445898" w:rsidRDefault="0054475B" w:rsidP="0054475B">
      <w:pPr>
        <w:pStyle w:val="firstparagraph"/>
        <w:rPr>
          <w:i/>
        </w:rPr>
      </w:pPr>
      <w:r w:rsidRPr="00445898">
        <w:rPr>
          <w:i/>
        </w:rPr>
        <w:t>void sxml</w:t>
      </w:r>
      <w:r w:rsidR="00051DD3" w:rsidRPr="00445898">
        <w:rPr>
          <w:i/>
        </w:rPr>
        <w:t>_</w:t>
      </w:r>
      <w:r w:rsidRPr="00445898">
        <w:rPr>
          <w:i/>
        </w:rPr>
        <w:t>remove</w:t>
      </w:r>
      <w:r w:rsidR="005E05DA">
        <w:rPr>
          <w:i/>
        </w:rPr>
        <w:fldChar w:fldCharType="begin"/>
      </w:r>
      <w:r w:rsidR="005E05DA">
        <w:instrText xml:space="preserve"> XE "</w:instrText>
      </w:r>
      <w:r w:rsidR="005E05DA" w:rsidRPr="008A008A">
        <w:rPr>
          <w:i/>
        </w:rPr>
        <w:instrText>sxml_remove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As </w:t>
      </w:r>
      <w:r w:rsidRPr="00445898">
        <w:rPr>
          <w:i/>
        </w:rPr>
        <w:t>sxml</w:t>
      </w:r>
      <w:r w:rsidR="00051DD3" w:rsidRPr="00445898">
        <w:rPr>
          <w:i/>
        </w:rPr>
        <w:t>_</w:t>
      </w:r>
      <w:r w:rsidRPr="00445898">
        <w:rPr>
          <w:i/>
        </w:rPr>
        <w:t>cut</w:t>
      </w:r>
      <w:r w:rsidRPr="00445898">
        <w:t>, but the memory occupied by the tag is freed.</w:t>
      </w:r>
    </w:p>
    <w:p w:rsidR="0054475B" w:rsidRPr="00445898" w:rsidRDefault="0054475B" w:rsidP="0054475B">
      <w:pPr>
        <w:pStyle w:val="firstparagraph"/>
        <w:rPr>
          <w:i/>
        </w:rPr>
      </w:pPr>
      <w:r w:rsidRPr="00445898">
        <w:rPr>
          <w:i/>
        </w:rPr>
        <w:t>char *sxml</w:t>
      </w:r>
      <w:r w:rsidR="00051DD3" w:rsidRPr="00445898">
        <w:rPr>
          <w:i/>
        </w:rPr>
        <w:t>_</w:t>
      </w:r>
      <w:r w:rsidRPr="00445898">
        <w:rPr>
          <w:i/>
        </w:rPr>
        <w:t>toxml</w:t>
      </w:r>
      <w:r w:rsidR="005E05DA">
        <w:rPr>
          <w:i/>
        </w:rPr>
        <w:fldChar w:fldCharType="begin"/>
      </w:r>
      <w:r w:rsidR="005E05DA">
        <w:instrText xml:space="preserve"> XE "</w:instrText>
      </w:r>
      <w:r w:rsidR="005E05DA" w:rsidRPr="008A008A">
        <w:rPr>
          <w:i/>
        </w:rPr>
        <w:instrText>sxml_toxml</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The function transforms the XML tree pointed to by node into a character</w:t>
      </w:r>
      <w:r w:rsidR="00051DD3" w:rsidRPr="00445898">
        <w:t xml:space="preserve"> </w:t>
      </w:r>
      <w:r w:rsidRPr="00445898">
        <w:t xml:space="preserve">string ready to be </w:t>
      </w:r>
      <w:r w:rsidR="00051DD3" w:rsidRPr="00445898">
        <w:t>written to a file</w:t>
      </w:r>
      <w:r w:rsidRPr="00445898">
        <w:t>.</w:t>
      </w:r>
    </w:p>
    <w:p w:rsidR="0054475B" w:rsidRPr="00445898" w:rsidRDefault="0054475B" w:rsidP="0054475B">
      <w:pPr>
        <w:pStyle w:val="firstparagraph"/>
      </w:pPr>
      <w:r w:rsidRPr="00445898">
        <w:t>These two operations complete the set:</w:t>
      </w:r>
    </w:p>
    <w:p w:rsidR="0054475B" w:rsidRPr="00445898" w:rsidRDefault="0054475B" w:rsidP="0054475B">
      <w:pPr>
        <w:pStyle w:val="firstparagraph"/>
        <w:rPr>
          <w:i/>
        </w:rPr>
      </w:pPr>
      <w:r w:rsidRPr="00445898">
        <w:rPr>
          <w:i/>
        </w:rPr>
        <w:t>void sxml</w:t>
      </w:r>
      <w:r w:rsidR="00051DD3" w:rsidRPr="00445898">
        <w:rPr>
          <w:i/>
        </w:rPr>
        <w:t>_</w:t>
      </w:r>
      <w:r w:rsidRPr="00445898">
        <w:rPr>
          <w:i/>
        </w:rPr>
        <w:t>free</w:t>
      </w:r>
      <w:r w:rsidR="005E05DA">
        <w:rPr>
          <w:i/>
        </w:rPr>
        <w:fldChar w:fldCharType="begin"/>
      </w:r>
      <w:r w:rsidR="005E05DA">
        <w:instrText xml:space="preserve"> XE "</w:instrText>
      </w:r>
      <w:r w:rsidR="005E05DA" w:rsidRPr="008A008A">
        <w:rPr>
          <w:i/>
        </w:rPr>
        <w:instrText>sxml_free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The function deallocates all memory occupied by the XML tree rooted at </w:t>
      </w:r>
      <w:r w:rsidRPr="00445898">
        <w:rPr>
          <w:i/>
        </w:rPr>
        <w:t>node</w:t>
      </w:r>
      <w:r w:rsidRPr="00445898">
        <w:t>.</w:t>
      </w:r>
      <w:r w:rsidR="00051DD3" w:rsidRPr="00445898">
        <w:t xml:space="preserve"> </w:t>
      </w:r>
      <w:r w:rsidRPr="00445898">
        <w:t>It only makes sense when applied to the root of a complete (stand-alone) XML</w:t>
      </w:r>
      <w:r w:rsidR="00051DD3" w:rsidRPr="00445898">
        <w:t xml:space="preserve"> </w:t>
      </w:r>
      <w:r w:rsidRPr="00445898">
        <w:t>tree.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parse</w:t>
      </w:r>
      <w:r w:rsidR="00051DD3" w:rsidRPr="00445898">
        <w:rPr>
          <w:i/>
        </w:rPr>
        <w:t>_</w:t>
      </w:r>
      <w:r w:rsidRPr="00445898">
        <w:rPr>
          <w:i/>
        </w:rPr>
        <w:t>input</w:t>
      </w:r>
      <w:r w:rsidR="005E05DA">
        <w:rPr>
          <w:i/>
        </w:rPr>
        <w:fldChar w:fldCharType="begin"/>
      </w:r>
      <w:r w:rsidR="005E05DA">
        <w:instrText xml:space="preserve"> XE "</w:instrText>
      </w:r>
      <w:r w:rsidR="005E05DA" w:rsidRPr="008A008A">
        <w:rPr>
          <w:i/>
        </w:rPr>
        <w:instrText>sxml_parse_input</w:instrText>
      </w:r>
      <w:r w:rsidR="005E05DA">
        <w:instrText xml:space="preserve">" </w:instrText>
      </w:r>
      <w:r w:rsidR="005E05DA">
        <w:rPr>
          <w:i/>
        </w:rPr>
        <w:fldChar w:fldCharType="end"/>
      </w:r>
      <w:r w:rsidRPr="00445898">
        <w:rPr>
          <w:i/>
        </w:rPr>
        <w:t xml:space="preserve"> (char del = ’\0’, char **data = NULL, int</w:t>
      </w:r>
      <w:r w:rsidR="00051DD3" w:rsidRPr="00445898">
        <w:rPr>
          <w:i/>
        </w:rPr>
        <w:t xml:space="preserve"> </w:t>
      </w:r>
      <w:r w:rsidRPr="00445898">
        <w:rPr>
          <w:i/>
        </w:rPr>
        <w:t>*len);</w:t>
      </w:r>
    </w:p>
    <w:p w:rsidR="0054475B" w:rsidRPr="00445898" w:rsidRDefault="0054475B" w:rsidP="00406708">
      <w:pPr>
        <w:pStyle w:val="firstparagraph"/>
        <w:ind w:left="720"/>
      </w:pPr>
      <w:r w:rsidRPr="00445898">
        <w:t xml:space="preserve">The function reads the standard data </w:t>
      </w:r>
      <w:r w:rsidR="009E3D57">
        <w:t>fi</w:t>
      </w:r>
      <w:r w:rsidRPr="00445898">
        <w:t>le (</w:t>
      </w:r>
      <w:r w:rsidR="00051DD3" w:rsidRPr="00445898">
        <w:t>Section </w:t>
      </w:r>
      <w:r w:rsidR="00051DD3" w:rsidRPr="00445898">
        <w:fldChar w:fldCharType="begin"/>
      </w:r>
      <w:r w:rsidR="00051DD3" w:rsidRPr="00445898">
        <w:instrText xml:space="preserve"> REF _Ref504325626 \r \h </w:instrText>
      </w:r>
      <w:r w:rsidR="00051DD3" w:rsidRPr="00445898">
        <w:fldChar w:fldCharType="separate"/>
      </w:r>
      <w:r w:rsidR="00A717E1">
        <w:t>3.2.2</w:t>
      </w:r>
      <w:r w:rsidR="00051DD3" w:rsidRPr="00445898">
        <w:fldChar w:fldCharType="end"/>
      </w:r>
      <w:r w:rsidRPr="00445898">
        <w:t>) and treats</w:t>
      </w:r>
      <w:r w:rsidR="00051DD3" w:rsidRPr="00445898">
        <w:t xml:space="preserve"> </w:t>
      </w:r>
      <w:r w:rsidRPr="00445898">
        <w:t>it as an XML string to be parsed and transformed into a tree. It returns the</w:t>
      </w:r>
      <w:r w:rsidR="00051DD3" w:rsidRPr="00445898">
        <w:t xml:space="preserve"> </w:t>
      </w:r>
      <w:r w:rsidRPr="00445898">
        <w:t xml:space="preserve">root node of the tree, which should be checked for </w:t>
      </w:r>
      <w:r w:rsidR="00B44677">
        <w:t xml:space="preserve">a </w:t>
      </w:r>
      <w:r w:rsidRPr="00445898">
        <w:t>successful conversion with</w:t>
      </w:r>
      <w:r w:rsidR="00051DD3" w:rsidRPr="00445898">
        <w:t xml:space="preserve"> </w:t>
      </w:r>
      <w:r w:rsidRPr="00445898">
        <w:rPr>
          <w:i/>
        </w:rPr>
        <w:t>sxml</w:t>
      </w:r>
      <w:r w:rsidR="00051DD3" w:rsidRPr="00445898">
        <w:rPr>
          <w:i/>
        </w:rPr>
        <w:t>_</w:t>
      </w:r>
      <w:r w:rsidRPr="00445898">
        <w:rPr>
          <w:i/>
        </w:rPr>
        <w:t>ok</w:t>
      </w:r>
      <w:r w:rsidRPr="00445898">
        <w:t xml:space="preserve"> and/or </w:t>
      </w:r>
      <w:r w:rsidRPr="00445898">
        <w:rPr>
          <w:i/>
        </w:rPr>
        <w:t>sxml</w:t>
      </w:r>
      <w:r w:rsidR="00051DD3" w:rsidRPr="00445898">
        <w:rPr>
          <w:i/>
        </w:rPr>
        <w:t>_</w:t>
      </w:r>
      <w:r w:rsidRPr="00445898">
        <w:rPr>
          <w:i/>
        </w:rPr>
        <w:t>error</w:t>
      </w:r>
      <w:r w:rsidRPr="00445898">
        <w:t xml:space="preserve"> (see above). If the </w:t>
      </w:r>
      <w:r w:rsidR="009E3D57">
        <w:t>fi</w:t>
      </w:r>
      <w:r w:rsidRPr="00445898">
        <w:t xml:space="preserve">rst argument is not </w:t>
      </w:r>
      <w:r w:rsidR="00B44677">
        <w:rPr>
          <w:i/>
        </w:rPr>
        <w:t>‘</w:t>
      </w:r>
      <w:r w:rsidRPr="00445898">
        <w:rPr>
          <w:i/>
        </w:rPr>
        <w:t>\0’</w:t>
      </w:r>
      <w:r w:rsidRPr="00445898">
        <w:t>, its</w:t>
      </w:r>
      <w:r w:rsidR="00051DD3" w:rsidRPr="00445898">
        <w:t xml:space="preserve"> </w:t>
      </w:r>
      <w:r w:rsidRPr="00445898">
        <w:t xml:space="preserve">occurrence as the </w:t>
      </w:r>
      <w:r w:rsidR="009E3D57">
        <w:t>fi</w:t>
      </w:r>
      <w:r w:rsidRPr="00445898">
        <w:t>rst character of a line will terminate the interpretation of</w:t>
      </w:r>
      <w:r w:rsidR="00051DD3" w:rsidRPr="00445898">
        <w:t xml:space="preserve"> </w:t>
      </w:r>
      <w:r w:rsidRPr="00445898">
        <w:t xml:space="preserve">the input </w:t>
      </w:r>
      <w:r w:rsidR="009E3D57">
        <w:t>fi</w:t>
      </w:r>
      <w:r w:rsidRPr="00445898">
        <w:t xml:space="preserve">le. If the second argument is not </w:t>
      </w:r>
      <w:r w:rsidRPr="00445898">
        <w:rPr>
          <w:i/>
        </w:rPr>
        <w:t>NULL</w:t>
      </w:r>
      <w:r w:rsidRPr="00445898">
        <w:t>, then the (null-terminated)</w:t>
      </w:r>
      <w:r w:rsidR="00051DD3" w:rsidRPr="00445898">
        <w:t xml:space="preserve"> </w:t>
      </w:r>
      <w:r w:rsidRPr="00445898">
        <w:t xml:space="preserve">string representing the complete data </w:t>
      </w:r>
      <w:r w:rsidR="009E3D57">
        <w:t>fi</w:t>
      </w:r>
      <w:r w:rsidRPr="00445898">
        <w:t>le (before XML parsing) will be stored</w:t>
      </w:r>
      <w:r w:rsidR="00051DD3" w:rsidRPr="00445898">
        <w:t xml:space="preserve"> </w:t>
      </w:r>
      <w:r w:rsidRPr="00445898">
        <w:t>at the pointer passed in the argument. The string will be complete in the</w:t>
      </w:r>
      <w:r w:rsidR="00051DD3" w:rsidRPr="00445898">
        <w:t xml:space="preserve"> </w:t>
      </w:r>
      <w:r w:rsidRPr="00445898">
        <w:t xml:space="preserve">sense that the contents of any included </w:t>
      </w:r>
      <w:r w:rsidR="009E3D57">
        <w:t>fi</w:t>
      </w:r>
      <w:r w:rsidRPr="00445898">
        <w:t>les (see below) will have been inserted</w:t>
      </w:r>
      <w:r w:rsidR="00051DD3" w:rsidRPr="00445898">
        <w:t xml:space="preserve"> </w:t>
      </w:r>
      <w:r w:rsidRPr="00445898">
        <w:t>in their respective places, i.e., there will be no “include” tags in the string. If</w:t>
      </w:r>
      <w:r w:rsidR="00051DD3" w:rsidRPr="00445898">
        <w:t xml:space="preserve"> </w:t>
      </w:r>
      <w:r w:rsidRPr="00445898">
        <w:t xml:space="preserve">the third argument is not </w:t>
      </w:r>
      <w:r w:rsidRPr="00445898">
        <w:rPr>
          <w:i/>
        </w:rPr>
        <w:t>NULL</w:t>
      </w:r>
      <w:r w:rsidRPr="00445898">
        <w:t xml:space="preserve"> (and the second argument is not </w:t>
      </w:r>
      <w:r w:rsidRPr="00445898">
        <w:rPr>
          <w:i/>
        </w:rPr>
        <w:t>NULL</w:t>
      </w:r>
      <w:r w:rsidRPr="00445898">
        <w:t xml:space="preserve"> as well),</w:t>
      </w:r>
      <w:r w:rsidR="00051DD3" w:rsidRPr="00445898">
        <w:t xml:space="preserve"> </w:t>
      </w:r>
      <w:r w:rsidRPr="00445898">
        <w:t xml:space="preserve">then the length of the string </w:t>
      </w:r>
      <w:r w:rsidR="009E1114" w:rsidRPr="00445898">
        <w:t>returned via</w:t>
      </w:r>
      <w:r w:rsidRPr="00445898">
        <w:t xml:space="preserve"> the second argument will be stored at</w:t>
      </w:r>
      <w:r w:rsidR="00051DD3" w:rsidRPr="00445898">
        <w:t xml:space="preserve"> </w:t>
      </w:r>
      <w:r w:rsidRPr="00445898">
        <w:t>the pointer passed in the third argument.</w:t>
      </w:r>
    </w:p>
    <w:p w:rsidR="0054475B" w:rsidRPr="00445898" w:rsidRDefault="0054475B" w:rsidP="0054475B">
      <w:pPr>
        <w:pStyle w:val="firstparagraph"/>
      </w:pPr>
      <w:r w:rsidRPr="00445898">
        <w:t xml:space="preserve">The last function is the only one that interprets </w:t>
      </w:r>
      <w:r w:rsidRPr="00445898">
        <w:rPr>
          <w:i/>
        </w:rPr>
        <w:t>includes</w:t>
      </w:r>
      <w:r w:rsidRPr="00445898">
        <w:t xml:space="preserve"> in the parsed </w:t>
      </w:r>
      <w:r w:rsidR="009E3D57">
        <w:t>fi</w:t>
      </w:r>
      <w:r w:rsidRPr="00445898">
        <w:t>le, i.e., tags of</w:t>
      </w:r>
      <w:r w:rsidR="00051DD3" w:rsidRPr="00445898">
        <w:t xml:space="preserve"> </w:t>
      </w:r>
      <w:r w:rsidRPr="00445898">
        <w:t>these forms:</w:t>
      </w:r>
    </w:p>
    <w:p w:rsidR="0054475B" w:rsidRPr="00445898" w:rsidRDefault="0054475B" w:rsidP="00051DD3">
      <w:pPr>
        <w:pStyle w:val="firstparagraph"/>
        <w:spacing w:after="0"/>
        <w:ind w:firstLine="720"/>
        <w:rPr>
          <w:i/>
        </w:rPr>
      </w:pPr>
      <w:r w:rsidRPr="00445898">
        <w:rPr>
          <w:i/>
        </w:rPr>
        <w:t>&lt;xi:include href="filename "&gt;...&lt;/xi:include&gt;</w:t>
      </w:r>
    </w:p>
    <w:p w:rsidR="0054475B" w:rsidRPr="00445898" w:rsidRDefault="0054475B" w:rsidP="00051DD3">
      <w:pPr>
        <w:pStyle w:val="firstparagraph"/>
        <w:ind w:firstLine="720"/>
        <w:rPr>
          <w:i/>
        </w:rPr>
      </w:pPr>
      <w:r w:rsidRPr="00445898">
        <w:rPr>
          <w:i/>
        </w:rPr>
        <w:t>&lt;xi:include href="filename "/&gt;</w:t>
      </w:r>
    </w:p>
    <w:p w:rsidR="0054475B" w:rsidRPr="00445898" w:rsidRDefault="0054475B" w:rsidP="0054475B">
      <w:pPr>
        <w:pStyle w:val="firstparagraph"/>
      </w:pPr>
      <w:r w:rsidRPr="00445898">
        <w:t xml:space="preserve">where </w:t>
      </w:r>
      <w:r w:rsidR="009E3D57">
        <w:rPr>
          <w:i/>
        </w:rPr>
        <w:t>fi</w:t>
      </w:r>
      <w:r w:rsidRPr="00445898">
        <w:rPr>
          <w:i/>
        </w:rPr>
        <w:t>lename</w:t>
      </w:r>
      <w:r w:rsidRPr="00445898">
        <w:t xml:space="preserve"> </w:t>
      </w:r>
      <w:r w:rsidR="00051DD3" w:rsidRPr="00445898">
        <w:t>is</w:t>
      </w:r>
      <w:r w:rsidRPr="00445898">
        <w:t xml:space="preserve"> the name of the </w:t>
      </w:r>
      <w:r w:rsidR="009E3D57">
        <w:t>fi</w:t>
      </w:r>
      <w:r w:rsidRPr="00445898">
        <w:t>le whose contents are to be inserted into the current</w:t>
      </w:r>
      <w:r w:rsidR="00051DD3" w:rsidRPr="00445898">
        <w:t xml:space="preserve"> </w:t>
      </w:r>
      <w:r w:rsidRPr="00445898">
        <w:t xml:space="preserve">place of the processed XML data, replacing the entire </w:t>
      </w:r>
      <w:r w:rsidRPr="00445898">
        <w:rPr>
          <w:i/>
        </w:rPr>
        <w:t>&lt;xi:include&gt;</w:t>
      </w:r>
      <w:r w:rsidRPr="00445898">
        <w:t xml:space="preserve"> tag. The tag may</w:t>
      </w:r>
      <w:r w:rsidR="00051DD3" w:rsidRPr="00445898">
        <w:t xml:space="preserve"> </w:t>
      </w:r>
      <w:r w:rsidRPr="00445898">
        <w:t>have a text content, which will be ignored, but is not allowed to have sub-tags. This feature</w:t>
      </w:r>
      <w:r w:rsidR="00051DD3" w:rsidRPr="00445898">
        <w:t xml:space="preserve"> </w:t>
      </w:r>
      <w:r w:rsidRPr="00445898">
        <w:t>implements a subset of the full capabilities of the o</w:t>
      </w:r>
      <w:r w:rsidR="0008220B">
        <w:t>ffi</w:t>
      </w:r>
      <w:r w:rsidRPr="00445898">
        <w:t xml:space="preserve">cial XML </w:t>
      </w:r>
      <w:r w:rsidRPr="00445898">
        <w:rPr>
          <w:i/>
        </w:rPr>
        <w:t>&lt;xi:include&gt;</w:t>
      </w:r>
      <w:r w:rsidRPr="00445898">
        <w:t xml:space="preserve"> tag, in</w:t>
      </w:r>
      <w:r w:rsidR="00051DD3" w:rsidRPr="00445898">
        <w:t xml:space="preserve"> </w:t>
      </w:r>
      <w:r w:rsidRPr="00445898">
        <w:t xml:space="preserve">particular, </w:t>
      </w:r>
      <w:r w:rsidRPr="00445898">
        <w:rPr>
          <w:i/>
        </w:rPr>
        <w:t>href</w:t>
      </w:r>
      <w:r w:rsidRPr="00445898">
        <w:t xml:space="preserve"> is the only expected and parsed attribute. The included </w:t>
      </w:r>
      <w:r w:rsidR="009E3D57">
        <w:t>fi</w:t>
      </w:r>
      <w:r w:rsidRPr="00445898">
        <w:t>le is interpreted</w:t>
      </w:r>
      <w:r w:rsidR="00051DD3" w:rsidRPr="00445898">
        <w:t xml:space="preserve"> </w:t>
      </w:r>
      <w:r w:rsidRPr="00445898">
        <w:t xml:space="preserve">as XML data (being a straightforward continuation of the source </w:t>
      </w:r>
      <w:r w:rsidR="009E3D57">
        <w:t>fi</w:t>
      </w:r>
      <w:r w:rsidRPr="00445898">
        <w:t>le), which is allowed</w:t>
      </w:r>
      <w:r w:rsidR="00051DD3" w:rsidRPr="00445898">
        <w:t xml:space="preserve"> </w:t>
      </w:r>
      <w:r w:rsidRPr="00445898">
        <w:t xml:space="preserve">to contain other </w:t>
      </w:r>
      <w:r w:rsidRPr="00445898">
        <w:rPr>
          <w:i/>
        </w:rPr>
        <w:t>&lt;xi:include&gt;</w:t>
      </w:r>
      <w:r w:rsidRPr="00445898">
        <w:t xml:space="preserve"> tags. In the </w:t>
      </w:r>
      <w:r w:rsidR="00051DD3" w:rsidRPr="00445898">
        <w:t>SMURPH</w:t>
      </w:r>
      <w:r w:rsidRPr="00445898">
        <w:t xml:space="preserve"> variant, the tag’s keyword can be</w:t>
      </w:r>
      <w:r w:rsidR="00051DD3" w:rsidRPr="00445898">
        <w:t xml:space="preserve"> </w:t>
      </w:r>
      <w:r w:rsidRPr="00445898">
        <w:t xml:space="preserve">abbreviated as </w:t>
      </w:r>
      <w:r w:rsidRPr="00445898">
        <w:rPr>
          <w:i/>
        </w:rPr>
        <w:t>include</w:t>
      </w:r>
      <w:r w:rsidRPr="00445898">
        <w:t>, e.g., these two constructs:</w:t>
      </w:r>
    </w:p>
    <w:p w:rsidR="0054475B" w:rsidRPr="00445898" w:rsidRDefault="0054475B" w:rsidP="00051DD3">
      <w:pPr>
        <w:pStyle w:val="firstparagraph"/>
        <w:spacing w:after="0"/>
        <w:ind w:firstLine="720"/>
        <w:rPr>
          <w:i/>
        </w:rPr>
      </w:pPr>
      <w:r w:rsidRPr="00445898">
        <w:rPr>
          <w:i/>
        </w:rPr>
        <w:t>&lt;xi:include href="somefile.xml"/&gt;</w:t>
      </w:r>
    </w:p>
    <w:p w:rsidR="0054475B" w:rsidRPr="00445898" w:rsidRDefault="0054475B" w:rsidP="00051DD3">
      <w:pPr>
        <w:pStyle w:val="firstparagraph"/>
        <w:ind w:firstLine="720"/>
        <w:rPr>
          <w:i/>
        </w:rPr>
      </w:pPr>
      <w:r w:rsidRPr="00445898">
        <w:rPr>
          <w:i/>
        </w:rPr>
        <w:t>&lt;include href="somefile.xml"&gt;&lt;/include&gt;</w:t>
      </w:r>
    </w:p>
    <w:p w:rsidR="0054475B" w:rsidRPr="00445898" w:rsidRDefault="0054475B" w:rsidP="0054475B">
      <w:pPr>
        <w:pStyle w:val="firstparagraph"/>
      </w:pPr>
      <w:r w:rsidRPr="00445898">
        <w:t>are equivalent.</w:t>
      </w:r>
    </w:p>
    <w:p w:rsidR="004F0DBB" w:rsidRPr="00445898" w:rsidRDefault="0054475B" w:rsidP="004F0DBB">
      <w:pPr>
        <w:pStyle w:val="firstparagraph"/>
      </w:pPr>
      <w:r w:rsidRPr="00445898">
        <w:t xml:space="preserve">Unless the name of the included </w:t>
      </w:r>
      <w:r w:rsidR="009E3D57">
        <w:t>fi</w:t>
      </w:r>
      <w:r w:rsidRPr="00445898">
        <w:t>le begins with</w:t>
      </w:r>
      <w:r w:rsidR="00051DD3" w:rsidRPr="00445898">
        <w:t xml:space="preserve"> a slash </w:t>
      </w:r>
      <w:r w:rsidRPr="00445898">
        <w:t xml:space="preserve"> </w:t>
      </w:r>
      <w:r w:rsidR="00051DD3" w:rsidRPr="00445898">
        <w:t>(</w:t>
      </w:r>
      <w:r w:rsidR="00051DD3" w:rsidRPr="00445898">
        <w:rPr>
          <w:i/>
        </w:rPr>
        <w:t>/)</w:t>
      </w:r>
      <w:r w:rsidRPr="00445898">
        <w:t xml:space="preserve">, it is </w:t>
      </w:r>
      <w:r w:rsidR="009E3D57">
        <w:t>fi</w:t>
      </w:r>
      <w:r w:rsidRPr="00445898">
        <w:t xml:space="preserve">rst looked </w:t>
      </w:r>
      <w:r w:rsidR="009E1114" w:rsidRPr="00445898">
        <w:t>up</w:t>
      </w:r>
      <w:r w:rsidRPr="00445898">
        <w:t xml:space="preserve"> in the current</w:t>
      </w:r>
      <w:r w:rsidR="00051DD3" w:rsidRPr="00445898">
        <w:t xml:space="preserve"> </w:t>
      </w:r>
      <w:r w:rsidRPr="00445898">
        <w:t>directory, i.e., in the directory in which the simulator has been called. If that fails, and</w:t>
      </w:r>
      <w:r w:rsidR="00051DD3" w:rsidRPr="00445898">
        <w:t xml:space="preserve"> </w:t>
      </w:r>
      <w:r w:rsidRPr="00445898">
        <w:t>if data include libraries</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are de</w:t>
      </w:r>
      <w:r w:rsidR="009E3D57">
        <w:t>fi</w:t>
      </w:r>
      <w:r w:rsidRPr="00445898">
        <w:t xml:space="preserve">ned (see </w:t>
      </w:r>
      <w:r w:rsidR="00051DD3" w:rsidRPr="00445898">
        <w:t>Section </w:t>
      </w:r>
      <w:r w:rsidR="00E27D8F" w:rsidRPr="00445898">
        <w:fldChar w:fldCharType="begin"/>
      </w:r>
      <w:r w:rsidR="00E27D8F" w:rsidRPr="00445898">
        <w:instrText xml:space="preserve"> REF _Ref511469087 \r \h </w:instrText>
      </w:r>
      <w:r w:rsidR="00E27D8F" w:rsidRPr="00445898">
        <w:fldChar w:fldCharType="separate"/>
      </w:r>
      <w:r w:rsidR="00A717E1">
        <w:t>B.2</w:t>
      </w:r>
      <w:r w:rsidR="00E27D8F" w:rsidRPr="00445898">
        <w:fldChar w:fldCharType="end"/>
      </w:r>
      <w:r w:rsidRPr="00445898">
        <w:t>), the library directories are then</w:t>
      </w:r>
      <w:r w:rsidR="00051DD3" w:rsidRPr="00445898">
        <w:t xml:space="preserve"> </w:t>
      </w:r>
      <w:r w:rsidRPr="00445898">
        <w:t xml:space="preserve">searched in the order of their </w:t>
      </w:r>
      <w:r w:rsidR="00051DD3" w:rsidRPr="00445898">
        <w:t>declarations</w:t>
      </w:r>
      <w:r w:rsidRPr="00445898">
        <w:t>.</w:t>
      </w:r>
    </w:p>
    <w:p w:rsidR="004F0DBB" w:rsidRPr="00445898" w:rsidRDefault="004F0DBB" w:rsidP="00552A98">
      <w:pPr>
        <w:pStyle w:val="Heading3"/>
        <w:numPr>
          <w:ilvl w:val="2"/>
          <w:numId w:val="5"/>
        </w:numPr>
        <w:rPr>
          <w:lang w:val="en-US"/>
        </w:rPr>
      </w:pPr>
      <w:bookmarkStart w:id="232" w:name="_Ref506151171"/>
      <w:bookmarkStart w:id="233" w:name="_Toc516483308"/>
      <w:r w:rsidRPr="00445898">
        <w:rPr>
          <w:lang w:val="en-US"/>
        </w:rPr>
        <w:t>Operations on flags</w:t>
      </w:r>
      <w:bookmarkEnd w:id="232"/>
      <w:bookmarkEnd w:id="233"/>
    </w:p>
    <w:p w:rsidR="004F0DBB" w:rsidRPr="00445898" w:rsidRDefault="004F0DBB" w:rsidP="004F0DBB">
      <w:pPr>
        <w:pStyle w:val="firstparagraph"/>
      </w:pPr>
      <w:r w:rsidRPr="00445898">
        <w:t xml:space="preserve">In </w:t>
      </w:r>
      <w:r w:rsidR="0028724F">
        <w:t>several</w:t>
      </w:r>
      <w:r w:rsidRPr="00445898">
        <w:t xml:space="preserve"> situations, it is desirable to set, clear, or examine the contents of a single bit (</w:t>
      </w:r>
      <w:r w:rsidR="009E3D57">
        <w:t>fl</w:t>
      </w:r>
      <w:r w:rsidRPr="00445898">
        <w:t>ag) in a bit pattern. SMURPH de</w:t>
      </w:r>
      <w:r w:rsidR="009E3D57">
        <w:t>fi</w:t>
      </w:r>
      <w:r w:rsidRPr="00445898">
        <w:t xml:space="preserve">nes the type </w:t>
      </w: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\b </w:instrText>
      </w:r>
      <w:r w:rsidR="0002743A">
        <w:rPr>
          <w:i/>
        </w:rPr>
        <w:fldChar w:fldCharType="end"/>
      </w:r>
      <w:r w:rsidRPr="00445898">
        <w:t xml:space="preserve">, which is equal to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or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w:t>
      </w:r>
      <w:r w:rsidRPr="00445898">
        <w:rPr>
          <w:rStyle w:val="FootnoteReference"/>
        </w:rPr>
        <w:footnoteReference w:id="36"/>
      </w:r>
      <w:r w:rsidRPr="00445898">
        <w:t xml:space="preserve"> and is to be used for representing </w:t>
      </w:r>
      <m:oMath>
        <m:r>
          <w:rPr>
            <w:rFonts w:ascii="Cambria Math" w:hAnsi="Cambria Math"/>
          </w:rPr>
          <m:t>32</m:t>
        </m:r>
      </m:oMath>
      <w:r w:rsidRPr="00445898">
        <w:t xml:space="preserve">-element </w:t>
      </w:r>
      <w:r w:rsidR="009E3D57">
        <w:t>fl</w:t>
      </w:r>
      <w:r w:rsidRPr="00445898">
        <w:t xml:space="preserve">ag patterns (or sets). </w:t>
      </w:r>
      <w:r w:rsidR="0028724F">
        <w:t>A</w:t>
      </w:r>
      <w:r w:rsidRPr="00445898">
        <w:t xml:space="preserve"> collection of </w:t>
      </w:r>
      <w:r w:rsidR="009E3D57">
        <w:t>fl</w:t>
      </w:r>
      <w:r w:rsidRPr="00445898">
        <w:t xml:space="preserve">ags is associated with </w:t>
      </w:r>
      <w:r w:rsidR="004F51FD">
        <w:t>packets</w:t>
      </w:r>
      <w:r w:rsidRPr="00445898">
        <w:t xml:space="preserve"> (Section </w:t>
      </w:r>
      <w:r w:rsidR="00E27D8F" w:rsidRPr="00445898">
        <w:fldChar w:fldCharType="begin"/>
      </w:r>
      <w:r w:rsidR="00E27D8F" w:rsidRPr="00445898">
        <w:instrText xml:space="preserve"> REF _Ref506153693 \r \h </w:instrText>
      </w:r>
      <w:r w:rsidR="00E27D8F" w:rsidRPr="00445898">
        <w:fldChar w:fldCharType="separate"/>
      </w:r>
      <w:r w:rsidR="00A717E1">
        <w:t>6.2</w:t>
      </w:r>
      <w:r w:rsidR="00E27D8F" w:rsidRPr="00445898">
        <w:fldChar w:fldCharType="end"/>
      </w:r>
      <w:r w:rsidRPr="00445898">
        <w:t>). The following functions</w:t>
      </w:r>
      <w:r w:rsidR="0041235C" w:rsidRPr="00445898">
        <w:rPr>
          <w:rStyle w:val="FootnoteReference"/>
        </w:rPr>
        <w:footnoteReference w:id="37"/>
      </w:r>
      <w:r w:rsidRPr="00445898">
        <w:t xml:space="preserve"> </w:t>
      </w:r>
      <w:r w:rsidR="004F51FD">
        <w:t>implement</w:t>
      </w:r>
      <w:r w:rsidRPr="00445898">
        <w:t xml:space="preserve"> elementary operations on binary </w:t>
      </w:r>
      <w:r w:rsidR="009E3D57">
        <w:t>fl</w:t>
      </w:r>
      <w:r w:rsidRPr="00445898">
        <w:t>ags:</w:t>
      </w:r>
    </w:p>
    <w:p w:rsidR="004F0DBB" w:rsidRPr="00445898" w:rsidRDefault="004F0DBB" w:rsidP="004F0DBB">
      <w:pPr>
        <w:pStyle w:val="firstparagraph"/>
        <w:spacing w:after="0"/>
        <w:ind w:firstLine="720"/>
        <w:rPr>
          <w:i/>
        </w:rPr>
      </w:pPr>
      <w:r w:rsidRPr="00445898">
        <w:rPr>
          <w:i/>
        </w:rPr>
        <w:t>FLAGS setFlag</w:t>
      </w:r>
      <w:r w:rsidR="006A40CD">
        <w:rPr>
          <w:i/>
        </w:rPr>
        <w:fldChar w:fldCharType="begin"/>
      </w:r>
      <w:r w:rsidR="006A40CD">
        <w:instrText xml:space="preserve"> XE "</w:instrText>
      </w:r>
      <w:r w:rsidR="006A40CD" w:rsidRPr="0078664B">
        <w:rPr>
          <w:i/>
        </w:rPr>
        <w:instrText>setFlag</w:instrText>
      </w:r>
      <w:r w:rsidR="006A40CD">
        <w:instrText xml:space="preserve">" </w:instrText>
      </w:r>
      <w:r w:rsidR="006A40CD">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t>FLAGS clearFlag</w:t>
      </w:r>
      <w:r w:rsidR="00CF7C46">
        <w:rPr>
          <w:i/>
        </w:rPr>
        <w:fldChar w:fldCharType="begin"/>
      </w:r>
      <w:r w:rsidR="00CF7C46">
        <w:instrText xml:space="preserve"> XE "</w:instrText>
      </w:r>
      <w:r w:rsidR="00CF7C46" w:rsidRPr="00987A1C">
        <w:rPr>
          <w:i/>
        </w:rPr>
        <w:instrText>clearFlag</w:instrText>
      </w:r>
      <w:r w:rsidR="00CF7C46">
        <w:instrText xml:space="preserve">" </w:instrText>
      </w:r>
      <w:r w:rsidR="00CF7C46">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t>int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flags, int n);</w:t>
      </w:r>
    </w:p>
    <w:p w:rsidR="004F0DBB" w:rsidRPr="00445898" w:rsidRDefault="004F0DBB" w:rsidP="004F0DBB">
      <w:pPr>
        <w:pStyle w:val="firstparagraph"/>
        <w:ind w:firstLine="720"/>
        <w:rPr>
          <w:i/>
        </w:rPr>
      </w:pPr>
      <w:r w:rsidRPr="00445898">
        <w:rPr>
          <w:i/>
        </w:rPr>
        <w:t>int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flags, int n);</w:t>
      </w:r>
    </w:p>
    <w:p w:rsidR="00F4717E" w:rsidRPr="00445898" w:rsidRDefault="004F0DBB" w:rsidP="004F0DBB">
      <w:pPr>
        <w:pStyle w:val="firstparagraph"/>
      </w:pPr>
      <w:r w:rsidRPr="00445898">
        <w:t xml:space="preserve">The </w:t>
      </w:r>
      <w:r w:rsidR="009E3D57">
        <w:t>fi</w:t>
      </w:r>
      <w:r w:rsidRPr="00445898">
        <w:t xml:space="preserve">rst two functions respectively set and clear the contents of the </w:t>
      </w:r>
      <w:r w:rsidRPr="00445898">
        <w:rPr>
          <w:i/>
        </w:rPr>
        <w:t>n</w:t>
      </w:r>
      <w:r w:rsidRPr="00445898">
        <w:t xml:space="preserve">-th bit in flags. The updated value of </w:t>
      </w:r>
      <w:r w:rsidRPr="00445898">
        <w:rPr>
          <w:i/>
        </w:rPr>
        <w:t>flags</w:t>
      </w:r>
      <w:r w:rsidRPr="00445898">
        <w:t xml:space="preserve"> is returned as the function value. Bits are numbered from </w:t>
      </w:r>
      <m:oMath>
        <m:r>
          <w:rPr>
            <w:rFonts w:ascii="Cambria Math" w:hAnsi="Cambria Math"/>
          </w:rPr>
          <m:t>0</m:t>
        </m:r>
      </m:oMath>
      <w:r w:rsidRPr="00445898">
        <w:t xml:space="preserve"> to </w:t>
      </w:r>
      <m:oMath>
        <m:r>
          <w:rPr>
            <w:rFonts w:ascii="Cambria Math" w:hAnsi="Cambria Math"/>
          </w:rPr>
          <m:t>31</m:t>
        </m:r>
      </m:oMath>
      <w:r w:rsidRPr="00445898">
        <w:t xml:space="preserve">, </w:t>
      </w:r>
      <m:oMath>
        <m:r>
          <w:rPr>
            <w:rFonts w:ascii="Cambria Math" w:hAnsi="Cambria Math"/>
          </w:rPr>
          <m:t>0</m:t>
        </m:r>
      </m:oMath>
      <w:r w:rsidRPr="00445898">
        <w:t xml:space="preserve"> </w:t>
      </w:r>
      <w:r w:rsidR="009E1114" w:rsidRPr="00445898">
        <w:t>being</w:t>
      </w:r>
      <w:r w:rsidRPr="00445898">
        <w:t xml:space="preserve"> the </w:t>
      </w:r>
      <w:r w:rsidR="009E1114" w:rsidRPr="00445898">
        <w:t>index</w:t>
      </w:r>
      <w:r w:rsidRPr="00445898">
        <w:t xml:space="preserve"> of the rightmost (least signi</w:t>
      </w:r>
      <w:r w:rsidR="009E3D57">
        <w:t>fi</w:t>
      </w:r>
      <w:r w:rsidRPr="00445898">
        <w:t xml:space="preserve">cant) bit. The last two functions examine the contents of the </w:t>
      </w:r>
      <w:r w:rsidRPr="00445898">
        <w:rPr>
          <w:i/>
        </w:rPr>
        <w:t>n</w:t>
      </w:r>
      <w:r w:rsidRPr="00445898">
        <w:t xml:space="preserve">-th bit in </w:t>
      </w:r>
      <w:r w:rsidRPr="00445898">
        <w:rPr>
          <w:i/>
        </w:rPr>
        <w:t>flags</w:t>
      </w:r>
      <w:r w:rsidRPr="00445898">
        <w:t xml:space="preserve"> and return either </w:t>
      </w:r>
      <m:oMath>
        <m:r>
          <w:rPr>
            <w:rFonts w:ascii="Cambria Math" w:hAnsi="Cambria Math"/>
          </w:rPr>
          <m:t>0</m:t>
        </m:r>
      </m:oMath>
      <w:r w:rsidRPr="00445898">
        <w:t xml:space="preserve"> or </w:t>
      </w:r>
      <m:oMath>
        <m:r>
          <w:rPr>
            <w:rFonts w:ascii="Cambria Math" w:hAnsi="Cambria Math"/>
          </w:rPr>
          <m:t>1</m:t>
        </m:r>
      </m:oMath>
      <w:r w:rsidRPr="00445898">
        <w:t xml:space="preserve"> depending on whether the</w:t>
      </w:r>
      <w:r w:rsidR="009E1114" w:rsidRPr="00445898">
        <w:t xml:space="preserve"> bit is</w:t>
      </w:r>
      <w:r w:rsidRPr="00445898">
        <w:t xml:space="preserve"> </w:t>
      </w:r>
      <m:oMath>
        <m:r>
          <w:rPr>
            <w:rFonts w:ascii="Cambria Math" w:hAnsi="Cambria Math"/>
          </w:rPr>
          <m:t>0</m:t>
        </m:r>
      </m:oMath>
      <w:r w:rsidRPr="00445898">
        <w:t xml:space="preserve"> or </w:t>
      </w:r>
      <m:oMath>
        <m:r>
          <w:rPr>
            <w:rFonts w:ascii="Cambria Math" w:hAnsi="Cambria Math"/>
          </w:rPr>
          <m:t>1</m:t>
        </m:r>
      </m:oMath>
      <w:r w:rsidRPr="00445898">
        <w:t xml:space="preserve">, respectively, for </w:t>
      </w:r>
      <w:r w:rsidRPr="00445898">
        <w:rPr>
          <w:i/>
        </w:rPr>
        <w:t>flagSet</w:t>
      </w:r>
      <w:r w:rsidRPr="00445898">
        <w:t xml:space="preserve">; and </w:t>
      </w:r>
      <m:oMath>
        <m:r>
          <w:rPr>
            <w:rFonts w:ascii="Cambria Math" w:hAnsi="Cambria Math"/>
          </w:rPr>
          <m:t>1</m:t>
        </m:r>
      </m:oMath>
      <w:r w:rsidRPr="00445898">
        <w:t xml:space="preserve"> and </w:t>
      </w:r>
      <m:oMath>
        <m:r>
          <w:rPr>
            <w:rFonts w:ascii="Cambria Math" w:hAnsi="Cambria Math"/>
          </w:rPr>
          <m:t>0</m:t>
        </m:r>
      </m:oMath>
      <w:r w:rsidRPr="00445898">
        <w:t xml:space="preserve">, for </w:t>
      </w:r>
      <w:r w:rsidRPr="00445898">
        <w:rPr>
          <w:i/>
        </w:rPr>
        <w:t>flagCleared</w:t>
      </w:r>
      <w:r w:rsidRPr="00445898">
        <w:t>.</w:t>
      </w:r>
    </w:p>
    <w:p w:rsidR="00F4717E" w:rsidRPr="00445898" w:rsidRDefault="00F4717E" w:rsidP="00552A98">
      <w:pPr>
        <w:pStyle w:val="Heading3"/>
        <w:numPr>
          <w:ilvl w:val="2"/>
          <w:numId w:val="5"/>
        </w:numPr>
        <w:rPr>
          <w:lang w:val="en-US"/>
        </w:rPr>
      </w:pPr>
      <w:bookmarkStart w:id="234" w:name="_Ref507596336"/>
      <w:bookmarkStart w:id="235" w:name="_Toc516483309"/>
      <w:r w:rsidRPr="00445898">
        <w:rPr>
          <w:lang w:val="en-US"/>
        </w:rPr>
        <w:t xml:space="preserve">Type </w:t>
      </w:r>
      <w:r w:rsidRPr="00445898">
        <w:rPr>
          <w:i/>
          <w:lang w:val="en-US"/>
        </w:rPr>
        <w:t>Boolean</w:t>
      </w:r>
      <w:bookmarkEnd w:id="234"/>
      <w:bookmarkEnd w:id="235"/>
    </w:p>
    <w:p w:rsidR="0041235C" w:rsidRPr="00445898" w:rsidRDefault="00F4717E" w:rsidP="00F4717E">
      <w:pPr>
        <w:pStyle w:val="firstparagraph"/>
      </w:pPr>
      <w:r w:rsidRPr="00445898">
        <w:t>SMURPH de</w:t>
      </w:r>
      <w:r w:rsidR="009E3D57">
        <w:t>fi</w:t>
      </w:r>
      <w:r w:rsidRPr="00445898">
        <w:t xml:space="preserve">nes type </w:t>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\b </w:instrText>
      </w:r>
      <w:r w:rsidR="009D2DFB">
        <w:rPr>
          <w:i/>
        </w:rPr>
        <w:fldChar w:fldCharType="end"/>
      </w:r>
      <w:r w:rsidRPr="00445898">
        <w:t xml:space="preserve"> (alternatively named </w:t>
      </w:r>
      <w:r w:rsidRPr="00445898">
        <w:rPr>
          <w:i/>
        </w:rPr>
        <w:t>boolean</w:t>
      </w:r>
      <w:r w:rsidRPr="00445898">
        <w:t xml:space="preserve">) as </w:t>
      </w:r>
      <w:r w:rsidR="0041235C" w:rsidRPr="00445898">
        <w:rPr>
          <w:i/>
        </w:rPr>
        <w:t>unsigned</w:t>
      </w:r>
      <w:r w:rsidR="0041235C" w:rsidRPr="00445898">
        <w:t xml:space="preserve"> </w:t>
      </w:r>
      <w:r w:rsidRPr="00445898">
        <w:rPr>
          <w:i/>
        </w:rPr>
        <w:t>char</w:t>
      </w:r>
      <w:r w:rsidRPr="00445898">
        <w:t xml:space="preserve">. This type is intended to represent simple binary </w:t>
      </w:r>
      <w:r w:rsidR="009E3D57">
        <w:t>fl</w:t>
      </w:r>
      <w:r w:rsidRPr="00445898">
        <w:t xml:space="preserve">ags that can have one of two values: </w:t>
      </w:r>
      <m:oMath>
        <m:r>
          <w:rPr>
            <w:rFonts w:ascii="Cambria Math" w:hAnsi="Cambria Math"/>
          </w:rPr>
          <m:t>0</m:t>
        </m:r>
      </m:oMath>
      <w:r w:rsidRPr="00445898">
        <w:t xml:space="preserve"> represented by the symbolic constant </w:t>
      </w:r>
      <w:r w:rsidRPr="00445898">
        <w:rPr>
          <w:i/>
        </w:rPr>
        <w:t>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instrText xml:space="preserve">" </w:instrText>
      </w:r>
      <w:r w:rsidR="00BF3D3C">
        <w:rPr>
          <w:i/>
        </w:rPr>
        <w:fldChar w:fldCharType="end"/>
      </w:r>
      <w:r w:rsidRPr="00445898">
        <w:t xml:space="preserve"> (standing for “false”) and </w:t>
      </w:r>
      <m:oMath>
        <m:r>
          <w:rPr>
            <w:rFonts w:ascii="Cambria Math" w:hAnsi="Cambria Math"/>
          </w:rPr>
          <m:t>1</m:t>
        </m:r>
      </m:oMath>
      <w:r w:rsidRPr="00445898">
        <w:t xml:space="preserve"> represented by the symbolic constant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\b</w:instrText>
      </w:r>
      <w:r w:rsidR="00894E08">
        <w:rPr>
          <w:i/>
        </w:rPr>
        <w:fldChar w:fldCharType="end"/>
      </w:r>
      <w:r w:rsidR="00077940" w:rsidRPr="00445898">
        <w:t xml:space="preserve"> (which stands for “true”). Clearly,</w:t>
      </w:r>
      <w:r w:rsidRPr="00445898">
        <w:t xml:space="preserve"> a variable of type </w:t>
      </w:r>
      <w:r w:rsidRPr="00445898">
        <w:rPr>
          <w:i/>
        </w:rPr>
        <w:t>Boolean</w:t>
      </w:r>
      <w:r w:rsidRPr="00445898">
        <w:t xml:space="preserve"> can hold values other than </w:t>
      </w:r>
      <m:oMath>
        <m:r>
          <w:rPr>
            <w:rFonts w:ascii="Cambria Math" w:hAnsi="Cambria Math"/>
          </w:rPr>
          <m:t>0</m:t>
        </m:r>
      </m:oMath>
      <w:r w:rsidRPr="00445898">
        <w:t xml:space="preserve"> and </w:t>
      </w:r>
      <m:oMath>
        <m:r>
          <w:rPr>
            <w:rFonts w:ascii="Cambria Math" w:hAnsi="Cambria Math"/>
          </w:rPr>
          <m:t>1</m:t>
        </m:r>
      </m:oMath>
      <w:r w:rsidR="00077940" w:rsidRPr="00445898">
        <w:t>. A</w:t>
      </w:r>
      <w:r w:rsidRPr="00445898">
        <w:t xml:space="preserve">nything nonzero </w:t>
      </w:r>
      <w:r w:rsidR="00077940" w:rsidRPr="00445898">
        <w:t xml:space="preserve">is </w:t>
      </w:r>
      <w:r w:rsidRPr="00445898">
        <w:t xml:space="preserve">interpreted as “true,” unless the variable is directly compared against </w:t>
      </w:r>
      <w:r w:rsidRPr="00445898">
        <w:rPr>
          <w:i/>
        </w:rPr>
        <w:t>YES</w:t>
      </w:r>
      <w:r w:rsidRPr="00445898">
        <w:t xml:space="preserve">. Value </w:t>
      </w:r>
      <m:oMath>
        <m:r>
          <w:rPr>
            <w:rFonts w:ascii="Cambria Math" w:hAnsi="Cambria Math"/>
          </w:rPr>
          <m:t>2</m:t>
        </m:r>
      </m:oMath>
      <w:r w:rsidRPr="00445898">
        <w:t xml:space="preserve"> (constant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\b</w:instrText>
      </w:r>
      <w:r w:rsidR="00052FFF">
        <w:rPr>
          <w:i/>
        </w:rPr>
        <w:fldChar w:fldCharType="end"/>
      </w:r>
      <w:r w:rsidRPr="00445898">
        <w:t xml:space="preserve">) is </w:t>
      </w:r>
      <w:r w:rsidR="005C40E7">
        <w:t xml:space="preserve">considered special and </w:t>
      </w:r>
      <w:r w:rsidRPr="00445898">
        <w:t xml:space="preserve">intended to mark </w:t>
      </w:r>
      <w:r w:rsidR="005C40E7">
        <w:t>the “</w:t>
      </w:r>
      <w:r w:rsidRPr="00445898">
        <w:t>uninitialized</w:t>
      </w:r>
      <w:r w:rsidR="005C40E7">
        <w:t>”</w:t>
      </w:r>
      <w:r w:rsidRPr="00445898">
        <w:t xml:space="preserve"> content of a </w:t>
      </w:r>
      <w:r w:rsidRPr="00445898">
        <w:rPr>
          <w:i/>
        </w:rPr>
        <w:t>Boolean</w:t>
      </w:r>
      <w:r w:rsidRPr="00445898">
        <w:t xml:space="preserve"> variable. </w:t>
      </w:r>
      <w:r w:rsidR="00844117" w:rsidRPr="00445898">
        <w:t>F</w:t>
      </w:r>
      <w:r w:rsidRPr="00445898">
        <w:t>ormally</w:t>
      </w:r>
      <w:r w:rsidR="00844117" w:rsidRPr="00445898">
        <w:t>, it will</w:t>
      </w:r>
      <w:r w:rsidRPr="00445898">
        <w:t xml:space="preserve"> </w:t>
      </w:r>
      <w:r w:rsidR="00844117" w:rsidRPr="00445898">
        <w:t>count as</w:t>
      </w:r>
      <w:r w:rsidRPr="00445898">
        <w:t xml:space="preserve"> “true.”</w:t>
      </w:r>
    </w:p>
    <w:p w:rsidR="0041235C" w:rsidRPr="00445898" w:rsidRDefault="0041235C" w:rsidP="00552A98">
      <w:pPr>
        <w:pStyle w:val="Heading3"/>
        <w:numPr>
          <w:ilvl w:val="2"/>
          <w:numId w:val="5"/>
        </w:numPr>
        <w:rPr>
          <w:lang w:val="en-US"/>
        </w:rPr>
      </w:pPr>
      <w:bookmarkStart w:id="236" w:name="_Toc516483310"/>
      <w:r w:rsidRPr="00445898">
        <w:rPr>
          <w:lang w:val="en-US"/>
        </w:rPr>
        <w:t>Pools</w:t>
      </w:r>
      <w:bookmarkEnd w:id="236"/>
    </w:p>
    <w:p w:rsidR="0041235C" w:rsidRPr="00445898" w:rsidRDefault="0041235C" w:rsidP="0041235C">
      <w:pPr>
        <w:pStyle w:val="firstparagraph"/>
      </w:pPr>
      <w:r w:rsidRPr="00445898">
        <w:t>In several (</w:t>
      </w:r>
      <w:r w:rsidR="00D90D00">
        <w:t xml:space="preserve">mostly </w:t>
      </w:r>
      <w:r w:rsidRPr="00445898">
        <w:t>internal) places, SMURPH uses the so-called pools</w:t>
      </w:r>
      <w:r w:rsidR="00E55809">
        <w:fldChar w:fldCharType="begin"/>
      </w:r>
      <w:r w:rsidR="00E55809">
        <w:instrText xml:space="preserve"> XE "</w:instrText>
      </w:r>
      <w:r w:rsidR="00E55809" w:rsidRPr="00F26714">
        <w:instrText>pools</w:instrText>
      </w:r>
      <w:r w:rsidR="00E55809">
        <w:instrText xml:space="preserve">" </w:instrText>
      </w:r>
      <w:r w:rsidR="00E55809">
        <w:fldChar w:fldCharType="end"/>
      </w:r>
      <w:r w:rsidRPr="00445898">
        <w:t xml:space="preserve">, which are (possibly ordered) sets of items stored in doubly-linked lists. As pools may be generally useful (for implementing sets of non-standard objects) the requisite tools have been made available to user programs. </w:t>
      </w:r>
      <w:r w:rsidR="00D77649" w:rsidRPr="00445898">
        <w:t>To</w:t>
      </w:r>
      <w:r w:rsidRPr="00445898">
        <w:t xml:space="preserve"> be managed as a pool element, an object should de</w:t>
      </w:r>
      <w:r w:rsidR="009E3D57">
        <w:t>fi</w:t>
      </w:r>
      <w:r w:rsidRPr="00445898">
        <w:t xml:space="preserve">ne two attributes: </w:t>
      </w:r>
      <w:r w:rsidRPr="00445898">
        <w:rPr>
          <w:i/>
        </w:rPr>
        <w:t>prev</w:t>
      </w:r>
      <w:r w:rsidRPr="00445898">
        <w:t xml:space="preserve"> and </w:t>
      </w:r>
      <w:r w:rsidRPr="00445898">
        <w:rPr>
          <w:i/>
        </w:rPr>
        <w:t>next</w:t>
      </w:r>
      <w:r w:rsidRPr="00445898">
        <w:t xml:space="preserve"> to be used as </w:t>
      </w:r>
      <w:r w:rsidR="001E1ABC" w:rsidRPr="00445898">
        <w:t xml:space="preserve">the </w:t>
      </w:r>
      <w:r w:rsidRPr="00445898">
        <w:t>links, for example:</w:t>
      </w:r>
    </w:p>
    <w:p w:rsidR="0041235C" w:rsidRPr="00445898" w:rsidRDefault="0041235C" w:rsidP="0041235C">
      <w:pPr>
        <w:pStyle w:val="firstparagraph"/>
        <w:spacing w:after="0"/>
        <w:ind w:firstLine="720"/>
        <w:rPr>
          <w:i/>
        </w:rPr>
      </w:pPr>
      <w:r w:rsidRPr="00445898">
        <w:rPr>
          <w:i/>
        </w:rPr>
        <w:t>struct my_pool_item_s {</w:t>
      </w:r>
    </w:p>
    <w:p w:rsidR="0041235C" w:rsidRPr="00445898" w:rsidRDefault="0041235C" w:rsidP="0041235C">
      <w:pPr>
        <w:pStyle w:val="firstparagraph"/>
        <w:spacing w:after="0"/>
        <w:ind w:left="720" w:firstLine="720"/>
        <w:rPr>
          <w:i/>
        </w:rPr>
      </w:pPr>
      <w:r w:rsidRPr="00445898">
        <w:rPr>
          <w:i/>
        </w:rPr>
        <w:t>struct my_pool_item_s *prev, *next;</w:t>
      </w:r>
    </w:p>
    <w:p w:rsidR="0041235C" w:rsidRPr="00445898" w:rsidRDefault="0041235C" w:rsidP="0041235C">
      <w:pPr>
        <w:pStyle w:val="firstparagraph"/>
        <w:spacing w:after="0"/>
        <w:ind w:left="1440" w:firstLine="720"/>
      </w:pPr>
      <w:r w:rsidRPr="00445898">
        <w:t>... other stuff ...</w:t>
      </w:r>
    </w:p>
    <w:p w:rsidR="0041235C" w:rsidRPr="00445898" w:rsidRDefault="0041235C" w:rsidP="00117857">
      <w:pPr>
        <w:pStyle w:val="firstparagraph"/>
        <w:spacing w:after="0"/>
        <w:ind w:firstLine="720"/>
        <w:rPr>
          <w:i/>
        </w:rPr>
      </w:pPr>
      <w:r w:rsidRPr="00445898">
        <w:rPr>
          <w:i/>
        </w:rPr>
        <w:t>};</w:t>
      </w:r>
    </w:p>
    <w:p w:rsidR="0041235C" w:rsidRPr="00445898" w:rsidRDefault="0041235C" w:rsidP="00117857">
      <w:pPr>
        <w:pStyle w:val="firstparagraph"/>
        <w:ind w:firstLine="720"/>
        <w:rPr>
          <w:i/>
        </w:rPr>
      </w:pPr>
      <w:r w:rsidRPr="00445898">
        <w:rPr>
          <w:i/>
        </w:rPr>
        <w:t>typedef struct m</w:t>
      </w:r>
      <w:r w:rsidR="00117857" w:rsidRPr="00445898">
        <w:rPr>
          <w:i/>
        </w:rPr>
        <w:t>y_pool_item_s</w:t>
      </w:r>
      <w:r w:rsidRPr="00445898">
        <w:rPr>
          <w:i/>
        </w:rPr>
        <w:t xml:space="preserve"> m</w:t>
      </w:r>
      <w:r w:rsidR="00117857" w:rsidRPr="00445898">
        <w:rPr>
          <w:i/>
        </w:rPr>
        <w:t>y_</w:t>
      </w:r>
      <w:r w:rsidRPr="00445898">
        <w:rPr>
          <w:i/>
        </w:rPr>
        <w:t>pool</w:t>
      </w:r>
      <w:r w:rsidR="00117857" w:rsidRPr="00445898">
        <w:rPr>
          <w:i/>
        </w:rPr>
        <w:t>_</w:t>
      </w:r>
      <w:r w:rsidRPr="00445898">
        <w:rPr>
          <w:i/>
        </w:rPr>
        <w:t>item;</w:t>
      </w:r>
    </w:p>
    <w:p w:rsidR="0041235C" w:rsidRPr="00445898" w:rsidRDefault="0041235C" w:rsidP="0041235C">
      <w:pPr>
        <w:pStyle w:val="firstparagraph"/>
      </w:pPr>
      <w:r w:rsidRPr="00445898">
        <w:t>A pool of such objects is represented by a single pointer, e.g.,</w:t>
      </w:r>
    </w:p>
    <w:p w:rsidR="0041235C" w:rsidRPr="00445898" w:rsidRDefault="0041235C" w:rsidP="00873D32">
      <w:pPr>
        <w:pStyle w:val="firstparagraph"/>
        <w:ind w:firstLine="720"/>
        <w:rPr>
          <w:i/>
        </w:rPr>
      </w:pPr>
      <w:r w:rsidRPr="00445898">
        <w:rPr>
          <w:i/>
        </w:rPr>
        <w:t>my_pool_item *Head;</w:t>
      </w:r>
    </w:p>
    <w:p w:rsidR="0041235C" w:rsidRPr="00445898" w:rsidRDefault="0041235C" w:rsidP="0041235C">
      <w:pPr>
        <w:pStyle w:val="firstparagraph"/>
      </w:pPr>
      <w:r w:rsidRPr="00445898">
        <w:t xml:space="preserve">which should be initialized to </w:t>
      </w:r>
      <w:r w:rsidRPr="00445898">
        <w:rPr>
          <w:i/>
        </w:rPr>
        <w:t>NULL</w:t>
      </w:r>
      <w:r w:rsidRPr="00445898">
        <w:t xml:space="preserve"> (for an empty pool). </w:t>
      </w:r>
      <w:r w:rsidR="00D90D00">
        <w:t>T</w:t>
      </w:r>
      <w:r w:rsidRPr="00445898">
        <w:t>he following operations</w:t>
      </w:r>
      <w:r w:rsidR="00873D32" w:rsidRPr="00445898">
        <w:t xml:space="preserve"> </w:t>
      </w:r>
      <w:r w:rsidRPr="00445898">
        <w:t>(macros) are available:</w:t>
      </w:r>
    </w:p>
    <w:p w:rsidR="0041235C" w:rsidRPr="00445898" w:rsidRDefault="0041235C" w:rsidP="00873D32">
      <w:pPr>
        <w:pStyle w:val="firstparagraph"/>
        <w:ind w:firstLine="720"/>
        <w:rPr>
          <w:i/>
        </w:rPr>
      </w:pPr>
      <w:r w:rsidRPr="00445898">
        <w:rPr>
          <w:i/>
        </w:rPr>
        <w:t>pool_in</w:t>
      </w:r>
      <w:r w:rsidR="00F20686">
        <w:rPr>
          <w:i/>
        </w:rPr>
        <w:fldChar w:fldCharType="begin"/>
      </w:r>
      <w:r w:rsidR="00F20686">
        <w:instrText xml:space="preserve"> XE "</w:instrText>
      </w:r>
      <w:r w:rsidR="00F20686" w:rsidRPr="0016139A">
        <w:rPr>
          <w:i/>
        </w:rPr>
        <w:instrText>pool_in</w:instrText>
      </w:r>
      <w:r w:rsidR="00F20686">
        <w:instrText xml:space="preserve">" </w:instrText>
      </w:r>
      <w:r w:rsidR="00F20686">
        <w:rPr>
          <w:i/>
        </w:rPr>
        <w:fldChar w:fldCharType="end"/>
      </w:r>
      <w:r w:rsidRPr="00445898">
        <w:rPr>
          <w:i/>
        </w:rPr>
        <w:t xml:space="preserve"> (item, head);</w:t>
      </w:r>
    </w:p>
    <w:p w:rsidR="0041235C" w:rsidRPr="00445898" w:rsidRDefault="0041235C" w:rsidP="0041235C">
      <w:pPr>
        <w:pStyle w:val="firstparagraph"/>
      </w:pPr>
      <w:r w:rsidRPr="00445898">
        <w:t xml:space="preserve">to add the new item pointed to by the </w:t>
      </w:r>
      <w:r w:rsidR="009E3D57">
        <w:t>fi</w:t>
      </w:r>
      <w:r w:rsidRPr="00445898">
        <w:t>rst argument (an item pointer) to the pool</w:t>
      </w:r>
      <w:r w:rsidR="00873D32" w:rsidRPr="00445898">
        <w:t xml:space="preserve"> </w:t>
      </w:r>
      <w:r w:rsidRPr="00445898">
        <w:t>represented by the second argument (the head pointer);</w:t>
      </w:r>
    </w:p>
    <w:p w:rsidR="0041235C" w:rsidRPr="00445898" w:rsidRDefault="0041235C" w:rsidP="00873D32">
      <w:pPr>
        <w:pStyle w:val="firstparagraph"/>
        <w:ind w:firstLine="720"/>
        <w:rPr>
          <w:i/>
        </w:rPr>
      </w:pPr>
      <w:r w:rsidRPr="00445898">
        <w:rPr>
          <w:i/>
        </w:rPr>
        <w:t>pool_out</w:t>
      </w:r>
      <w:r w:rsidR="00F20686">
        <w:rPr>
          <w:i/>
        </w:rPr>
        <w:fldChar w:fldCharType="begin"/>
      </w:r>
      <w:r w:rsidR="00F20686">
        <w:instrText xml:space="preserve"> XE "</w:instrText>
      </w:r>
      <w:r w:rsidR="00F20686" w:rsidRPr="0016139A">
        <w:rPr>
          <w:i/>
        </w:rPr>
        <w:instrText>pool_out</w:instrText>
      </w:r>
      <w:r w:rsidR="00F20686">
        <w:instrText xml:space="preserve">" </w:instrText>
      </w:r>
      <w:r w:rsidR="00F20686">
        <w:rPr>
          <w:i/>
        </w:rPr>
        <w:fldChar w:fldCharType="end"/>
      </w:r>
      <w:r w:rsidRPr="00445898">
        <w:rPr>
          <w:i/>
        </w:rPr>
        <w:t xml:space="preserve"> (item);</w:t>
      </w:r>
    </w:p>
    <w:p w:rsidR="0041235C" w:rsidRPr="00445898" w:rsidRDefault="0041235C" w:rsidP="0041235C">
      <w:pPr>
        <w:pStyle w:val="firstparagraph"/>
      </w:pPr>
      <w:r w:rsidRPr="00445898">
        <w:t>to remove the indicated item from the pool (</w:t>
      </w:r>
      <w:r w:rsidRPr="00445898">
        <w:rPr>
          <w:i/>
        </w:rPr>
        <w:t>item</w:t>
      </w:r>
      <w:r w:rsidRPr="00445898">
        <w:t xml:space="preserve"> is a pointer);</w:t>
      </w:r>
    </w:p>
    <w:p w:rsidR="0041235C" w:rsidRPr="00D90D00" w:rsidRDefault="0041235C" w:rsidP="00873D32">
      <w:pPr>
        <w:pStyle w:val="firstparagraph"/>
        <w:ind w:firstLine="720"/>
        <w:rPr>
          <w:i/>
        </w:rPr>
      </w:pPr>
      <w:r w:rsidRPr="00D90D00">
        <w:rPr>
          <w:i/>
        </w:rPr>
        <w:t>for_pool (item, head)</w:t>
      </w:r>
    </w:p>
    <w:p w:rsidR="0041235C" w:rsidRPr="00445898" w:rsidRDefault="0041235C" w:rsidP="0041235C">
      <w:pPr>
        <w:pStyle w:val="firstparagraph"/>
      </w:pPr>
      <w:r w:rsidRPr="00445898">
        <w:t>to traverse the pool as in this example:</w:t>
      </w:r>
    </w:p>
    <w:p w:rsidR="0041235C" w:rsidRPr="00445898" w:rsidRDefault="0041235C" w:rsidP="00873D32">
      <w:pPr>
        <w:pStyle w:val="firstparagraph"/>
        <w:spacing w:after="0"/>
        <w:ind w:firstLine="720"/>
        <w:rPr>
          <w:i/>
        </w:rPr>
      </w:pPr>
      <w:r w:rsidRPr="00445898">
        <w:rPr>
          <w:i/>
        </w:rPr>
        <w:t>my_pool_item *find (int ident, my_pool_item *Head) {</w:t>
      </w:r>
    </w:p>
    <w:p w:rsidR="0041235C" w:rsidRPr="00445898" w:rsidRDefault="0041235C" w:rsidP="00873D32">
      <w:pPr>
        <w:pStyle w:val="firstparagraph"/>
        <w:spacing w:after="0"/>
        <w:ind w:left="720" w:firstLine="720"/>
        <w:rPr>
          <w:i/>
        </w:rPr>
      </w:pPr>
      <w:r w:rsidRPr="00445898">
        <w:rPr>
          <w:i/>
        </w:rPr>
        <w:t>my_pool_item *el;</w:t>
      </w:r>
    </w:p>
    <w:p w:rsidR="0041235C" w:rsidRPr="00445898" w:rsidRDefault="0041235C" w:rsidP="00873D32">
      <w:pPr>
        <w:pStyle w:val="firstparagraph"/>
        <w:spacing w:after="0"/>
        <w:ind w:left="720" w:firstLine="720"/>
        <w:rPr>
          <w:i/>
        </w:rPr>
      </w:pPr>
      <w:r w:rsidRPr="00445898">
        <w:rPr>
          <w:i/>
        </w:rPr>
        <w:t>for_pool (el, Head) {</w:t>
      </w:r>
    </w:p>
    <w:p w:rsidR="0041235C" w:rsidRPr="00445898" w:rsidRDefault="0041235C" w:rsidP="00873D32">
      <w:pPr>
        <w:pStyle w:val="firstparagraph"/>
        <w:spacing w:after="0"/>
        <w:ind w:left="1440" w:firstLine="720"/>
        <w:rPr>
          <w:i/>
        </w:rPr>
      </w:pPr>
      <w:r w:rsidRPr="00445898">
        <w:rPr>
          <w:i/>
        </w:rPr>
        <w:t>if (el-&gt;Ident == ident)</w:t>
      </w:r>
    </w:p>
    <w:p w:rsidR="0041235C" w:rsidRPr="00445898" w:rsidRDefault="0041235C" w:rsidP="00873D32">
      <w:pPr>
        <w:pStyle w:val="firstparagraph"/>
        <w:spacing w:after="0"/>
        <w:ind w:left="2160" w:firstLine="720"/>
        <w:rPr>
          <w:i/>
        </w:rPr>
      </w:pPr>
      <w:r w:rsidRPr="00445898">
        <w:rPr>
          <w:i/>
        </w:rPr>
        <w:t>return el;</w:t>
      </w:r>
    </w:p>
    <w:p w:rsidR="0041235C" w:rsidRPr="00445898" w:rsidRDefault="0041235C" w:rsidP="00873D32">
      <w:pPr>
        <w:pStyle w:val="firstparagraph"/>
        <w:spacing w:after="0"/>
        <w:ind w:left="720" w:firstLine="720"/>
        <w:rPr>
          <w:i/>
        </w:rPr>
      </w:pPr>
      <w:r w:rsidRPr="00445898">
        <w:rPr>
          <w:i/>
        </w:rPr>
        <w:t>}</w:t>
      </w:r>
    </w:p>
    <w:p w:rsidR="0041235C" w:rsidRPr="00445898" w:rsidRDefault="0041235C" w:rsidP="00873D32">
      <w:pPr>
        <w:pStyle w:val="firstparagraph"/>
        <w:spacing w:after="0"/>
        <w:ind w:left="720" w:firstLine="720"/>
        <w:rPr>
          <w:i/>
        </w:rPr>
      </w:pPr>
      <w:r w:rsidRPr="00445898">
        <w:rPr>
          <w:i/>
        </w:rPr>
        <w:t>return NULL;</w:t>
      </w:r>
    </w:p>
    <w:p w:rsidR="0041235C" w:rsidRPr="00445898" w:rsidRDefault="0041235C" w:rsidP="00873D32">
      <w:pPr>
        <w:pStyle w:val="firstparagraph"/>
        <w:ind w:firstLine="720"/>
      </w:pPr>
      <w:r w:rsidRPr="00445898">
        <w:rPr>
          <w:i/>
        </w:rPr>
        <w:t>}</w:t>
      </w:r>
    </w:p>
    <w:p w:rsidR="0041235C" w:rsidRPr="00445898" w:rsidRDefault="0041235C" w:rsidP="0041235C">
      <w:pPr>
        <w:pStyle w:val="firstparagraph"/>
      </w:pPr>
      <w:r w:rsidRPr="00445898">
        <w:t xml:space="preserve">and </w:t>
      </w:r>
      <w:r w:rsidR="009E3D57">
        <w:t>fi</w:t>
      </w:r>
      <w:r w:rsidRPr="00445898">
        <w:t>nally,</w:t>
      </w:r>
    </w:p>
    <w:p w:rsidR="0041235C" w:rsidRPr="00445898" w:rsidRDefault="0041235C" w:rsidP="00873D32">
      <w:pPr>
        <w:pStyle w:val="firstparagraph"/>
        <w:ind w:firstLine="720"/>
      </w:pPr>
      <w:r w:rsidRPr="00445898">
        <w:rPr>
          <w:i/>
        </w:rPr>
        <w:t>trim_pool</w:t>
      </w:r>
      <w:r w:rsidR="009333D4">
        <w:rPr>
          <w:i/>
        </w:rPr>
        <w:fldChar w:fldCharType="begin"/>
      </w:r>
      <w:r w:rsidR="009333D4">
        <w:instrText xml:space="preserve"> XE "</w:instrText>
      </w:r>
      <w:r w:rsidR="009333D4" w:rsidRPr="000D41A7">
        <w:rPr>
          <w:i/>
        </w:rPr>
        <w:instrText>trim_pool</w:instrText>
      </w:r>
      <w:r w:rsidR="009333D4">
        <w:instrText xml:space="preserve">" </w:instrText>
      </w:r>
      <w:r w:rsidR="009333D4">
        <w:rPr>
          <w:i/>
        </w:rPr>
        <w:fldChar w:fldCharType="end"/>
      </w:r>
      <w:r w:rsidRPr="00445898">
        <w:rPr>
          <w:i/>
        </w:rPr>
        <w:t xml:space="preserve"> (item, head, cond);</w:t>
      </w:r>
    </w:p>
    <w:p w:rsidR="0041235C" w:rsidRPr="00445898" w:rsidRDefault="0041235C" w:rsidP="0041235C">
      <w:pPr>
        <w:pStyle w:val="firstparagraph"/>
      </w:pPr>
      <w:r w:rsidRPr="00445898">
        <w:t xml:space="preserve">to remove from the pool all items satisfying the </w:t>
      </w:r>
      <w:r w:rsidR="00873D32" w:rsidRPr="00445898">
        <w:t>specified</w:t>
      </w:r>
      <w:r w:rsidRPr="00445898">
        <w:t xml:space="preserve"> condition, e.g.,</w:t>
      </w:r>
    </w:p>
    <w:p w:rsidR="0041235C" w:rsidRPr="00445898" w:rsidRDefault="0041235C" w:rsidP="00873D32">
      <w:pPr>
        <w:pStyle w:val="firstparagraph"/>
        <w:ind w:firstLine="720"/>
        <w:rPr>
          <w:i/>
        </w:rPr>
      </w:pPr>
      <w:r w:rsidRPr="00445898">
        <w:rPr>
          <w:i/>
        </w:rPr>
        <w:t>trim_pool (el, Head, el-&gt;Expiry &gt; Time);</w:t>
      </w:r>
    </w:p>
    <w:p w:rsidR="00EC326A" w:rsidRPr="00445898" w:rsidRDefault="00873D32" w:rsidP="0041235C">
      <w:pPr>
        <w:pStyle w:val="firstparagraph"/>
      </w:pPr>
      <w:r w:rsidRPr="00445898">
        <w:t>T</w:t>
      </w:r>
      <w:r w:rsidR="0041235C" w:rsidRPr="00445898">
        <w:t>he pool is organized in such a way that new items (added</w:t>
      </w:r>
      <w:r w:rsidRPr="00445898">
        <w:t xml:space="preserve"> </w:t>
      </w:r>
      <w:r w:rsidR="0041235C" w:rsidRPr="00445898">
        <w:t xml:space="preserve">with </w:t>
      </w:r>
      <w:r w:rsidR="0041235C" w:rsidRPr="00445898">
        <w:rPr>
          <w:i/>
        </w:rPr>
        <w:t>pool</w:t>
      </w:r>
      <w:r w:rsidRPr="00445898">
        <w:rPr>
          <w:i/>
        </w:rPr>
        <w:t>_</w:t>
      </w:r>
      <w:r w:rsidR="0041235C" w:rsidRPr="00445898">
        <w:rPr>
          <w:i/>
        </w:rPr>
        <w:t>in</w:t>
      </w:r>
      <w:r w:rsidR="0041235C" w:rsidRPr="00445898">
        <w:t xml:space="preserve">) are stored at the head. The list is not looped: the </w:t>
      </w:r>
      <w:r w:rsidR="0041235C" w:rsidRPr="00445898">
        <w:rPr>
          <w:i/>
        </w:rPr>
        <w:t>prev</w:t>
      </w:r>
      <w:r w:rsidR="0041235C" w:rsidRPr="00445898">
        <w:t xml:space="preserve"> pointer of the </w:t>
      </w:r>
      <w:r w:rsidR="009E3D57">
        <w:t>fi</w:t>
      </w:r>
      <w:r w:rsidR="0041235C" w:rsidRPr="00445898">
        <w:t>rst</w:t>
      </w:r>
      <w:r w:rsidRPr="00445898">
        <w:t xml:space="preserve"> </w:t>
      </w:r>
      <w:r w:rsidR="0041235C" w:rsidRPr="00445898">
        <w:t xml:space="preserve">element points to the head (or rather to a dummy item whose </w:t>
      </w:r>
      <w:r w:rsidR="0041235C" w:rsidRPr="00445898">
        <w:rPr>
          <w:i/>
        </w:rPr>
        <w:t>next</w:t>
      </w:r>
      <w:r w:rsidR="0041235C" w:rsidRPr="00445898">
        <w:t xml:space="preserve"> pointer coincides with</w:t>
      </w:r>
      <w:r w:rsidRPr="00445898">
        <w:t xml:space="preserve"> </w:t>
      </w:r>
      <w:r w:rsidR="0041235C" w:rsidRPr="00445898">
        <w:t xml:space="preserve">the head pointer. The </w:t>
      </w:r>
      <w:r w:rsidR="0041235C" w:rsidRPr="00445898">
        <w:rPr>
          <w:i/>
        </w:rPr>
        <w:t>next</w:t>
      </w:r>
      <w:r w:rsidR="0041235C" w:rsidRPr="00445898">
        <w:t xml:space="preserve"> pointer of the last (oldest) element in the pool is </w:t>
      </w:r>
      <w:r w:rsidR="0041235C" w:rsidRPr="00445898">
        <w:rPr>
          <w:i/>
        </w:rPr>
        <w:t>NULL</w:t>
      </w:r>
      <w:r w:rsidR="0041235C" w:rsidRPr="00445898">
        <w:t>.</w:t>
      </w:r>
    </w:p>
    <w:p w:rsidR="00873D32" w:rsidRPr="00445898" w:rsidRDefault="00873D32" w:rsidP="00552A98">
      <w:pPr>
        <w:pStyle w:val="Heading3"/>
        <w:numPr>
          <w:ilvl w:val="2"/>
          <w:numId w:val="5"/>
        </w:numPr>
        <w:rPr>
          <w:lang w:val="en-US"/>
        </w:rPr>
      </w:pPr>
      <w:bookmarkStart w:id="237" w:name="_Ref510805877"/>
      <w:bookmarkStart w:id="238" w:name="_Toc516483311"/>
      <w:r w:rsidRPr="00445898">
        <w:rPr>
          <w:lang w:val="en-US"/>
        </w:rPr>
        <w:t>Error handling</w:t>
      </w:r>
      <w:bookmarkEnd w:id="237"/>
      <w:bookmarkEnd w:id="238"/>
    </w:p>
    <w:p w:rsidR="00873D32" w:rsidRPr="00445898" w:rsidRDefault="00873D32" w:rsidP="00873D32">
      <w:pPr>
        <w:pStyle w:val="firstparagraph"/>
      </w:pPr>
      <w:r w:rsidRPr="00445898">
        <w:t>SMURPH is equipped with a standard error handling mechanism, which can also be invoked from the user program. Th</w:t>
      </w:r>
      <w:r w:rsidR="00A078AF" w:rsidRPr="00445898">
        <w:t>at</w:t>
      </w:r>
      <w:r w:rsidRPr="00445898">
        <w:t xml:space="preserve"> simple mechanism o</w:t>
      </w:r>
      <w:r w:rsidR="009E3D57">
        <w:t>ff</w:t>
      </w:r>
      <w:r w:rsidRPr="00445898">
        <w:t>ers the following three functions</w:t>
      </w:r>
      <w:r w:rsidR="009314C3">
        <w:fldChar w:fldCharType="begin"/>
      </w:r>
      <w:r w:rsidR="009314C3">
        <w:instrText xml:space="preserve"> XE "</w:instrText>
      </w:r>
      <w:r w:rsidR="009314C3" w:rsidRPr="00010992">
        <w:instrText>aborting:simulation experiment</w:instrText>
      </w:r>
      <w:r w:rsidR="009314C3">
        <w:instrText xml:space="preserve">" </w:instrText>
      </w:r>
      <w:r w:rsidR="009314C3">
        <w:fldChar w:fldCharType="end"/>
      </w:r>
      <w:r w:rsidR="009314C3">
        <w:fldChar w:fldCharType="begin"/>
      </w:r>
      <w:r w:rsidR="009314C3">
        <w:instrText xml:space="preserve"> XE "</w:instrText>
      </w:r>
      <w:r w:rsidR="009314C3" w:rsidRPr="00BD694D">
        <w:rPr>
          <w:lang w:val="pl-PL"/>
        </w:rPr>
        <w:instrText>exception</w:instrText>
      </w:r>
      <w:r w:rsidR="009314C3">
        <w:instrText>" \t "</w:instrText>
      </w:r>
      <w:r w:rsidR="009314C3" w:rsidRPr="002500D3">
        <w:rPr>
          <w:rFonts w:asciiTheme="minorHAnsi" w:hAnsiTheme="minorHAnsi" w:cs="Mangal"/>
          <w:i/>
        </w:rPr>
        <w:instrText>See</w:instrText>
      </w:r>
      <w:r w:rsidR="009314C3" w:rsidRPr="002500D3">
        <w:rPr>
          <w:rFonts w:asciiTheme="minorHAnsi" w:hAnsiTheme="minorHAnsi" w:cs="Mangal"/>
        </w:rPr>
        <w:instrText xml:space="preserve"> aborting simulation experiment</w:instrText>
      </w:r>
      <w:r w:rsidR="009314C3">
        <w:instrText xml:space="preserve">" </w:instrText>
      </w:r>
      <w:r w:rsidR="009314C3">
        <w:fldChar w:fldCharType="end"/>
      </w:r>
      <w:r w:rsidRPr="00445898">
        <w:t>:</w:t>
      </w:r>
    </w:p>
    <w:p w:rsidR="00873D32" w:rsidRPr="00445898" w:rsidRDefault="00873D32" w:rsidP="00A078AF">
      <w:pPr>
        <w:pStyle w:val="firstparagraph"/>
        <w:spacing w:after="0"/>
        <w:ind w:firstLine="720"/>
        <w:rPr>
          <w:i/>
        </w:rPr>
      </w:pPr>
      <w:r w:rsidRPr="00445898">
        <w:rPr>
          <w:i/>
        </w:rPr>
        <w:t>void excptn</w:t>
      </w:r>
      <w:bookmarkStart w:id="239" w:name="_Hlk514856933"/>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bookmarkEnd w:id="239"/>
      <w:r w:rsidRPr="00445898">
        <w:rPr>
          <w:i/>
        </w:rPr>
        <w:t xml:space="preserve"> (const char *string)</w:t>
      </w:r>
    </w:p>
    <w:p w:rsidR="00873D32" w:rsidRPr="00445898" w:rsidRDefault="00873D32" w:rsidP="00A078AF">
      <w:pPr>
        <w:pStyle w:val="firstparagraph"/>
        <w:spacing w:after="0"/>
        <w:ind w:firstLine="720"/>
        <w:rPr>
          <w:i/>
        </w:rPr>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A078AF">
      <w:pPr>
        <w:pStyle w:val="firstparagraph"/>
        <w:ind w:firstLine="720"/>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873D32">
      <w:pPr>
        <w:pStyle w:val="firstparagraph"/>
      </w:pPr>
      <w:r w:rsidRPr="00445898">
        <w:t xml:space="preserve">The </w:t>
      </w:r>
      <w:r w:rsidR="009E3D57">
        <w:t>fi</w:t>
      </w:r>
      <w:r w:rsidRPr="00445898">
        <w:t xml:space="preserve">rst function is used to terminate the </w:t>
      </w:r>
      <w:r w:rsidR="00A078AF" w:rsidRPr="00445898">
        <w:t>experiment</w:t>
      </w:r>
      <w:r w:rsidRPr="00445898">
        <w:t xml:space="preserve"> due to a fatal error condition. The text</w:t>
      </w:r>
      <w:r w:rsidR="00A078AF" w:rsidRPr="00445898">
        <w:t xml:space="preserve"> </w:t>
      </w:r>
      <w:r w:rsidRPr="00445898">
        <w:t xml:space="preserve">passed as </w:t>
      </w:r>
      <w:r w:rsidRPr="00445898">
        <w:rPr>
          <w:i/>
        </w:rPr>
        <w:t>string</w:t>
      </w:r>
      <w:r w:rsidRPr="00445898">
        <w:t xml:space="preserve"> is written to the standard output, standard error, and the results </w:t>
      </w:r>
      <w:r w:rsidR="009E3D57">
        <w:t>fi</w:t>
      </w:r>
      <w:r w:rsidRPr="00445898">
        <w:t>le.</w:t>
      </w:r>
      <w:r w:rsidR="00A078AF" w:rsidRPr="00445898">
        <w:t xml:space="preserve"> </w:t>
      </w:r>
      <w:r w:rsidRPr="00445898">
        <w:t xml:space="preserve">When the run is aborted by </w:t>
      </w:r>
      <w:r w:rsidRPr="00445898">
        <w:rPr>
          <w:i/>
        </w:rPr>
        <w:t>excptn</w:t>
      </w:r>
      <w:r w:rsidRPr="00445898">
        <w:t xml:space="preserve">, </w:t>
      </w:r>
      <w:r w:rsidR="00A078AF" w:rsidRPr="00445898">
        <w:t>SMURPH</w:t>
      </w:r>
      <w:r w:rsidRPr="00445898">
        <w:t xml:space="preserve"> prints out </w:t>
      </w:r>
      <w:r w:rsidR="00A078AF" w:rsidRPr="00445898">
        <w:t>a</w:t>
      </w:r>
      <w:r w:rsidRPr="00445898">
        <w:t xml:space="preserve"> description of the context in</w:t>
      </w:r>
      <w:r w:rsidR="00A078AF" w:rsidRPr="00445898">
        <w:t xml:space="preserve"> </w:t>
      </w:r>
      <w:r w:rsidRPr="00445898">
        <w:t>which the error has occurred.</w:t>
      </w:r>
    </w:p>
    <w:p w:rsidR="00873D32" w:rsidRPr="00445898" w:rsidRDefault="00873D32" w:rsidP="00873D32">
      <w:pPr>
        <w:pStyle w:val="firstparagraph"/>
      </w:pPr>
      <w:r w:rsidRPr="00445898">
        <w:t xml:space="preserve">A call to </w:t>
      </w:r>
      <w:r w:rsidRPr="00445898">
        <w:rPr>
          <w:i/>
        </w:rPr>
        <w:t xml:space="preserve">assert </w:t>
      </w:r>
      <w:r w:rsidRPr="00445898">
        <w:t xml:space="preserve">or </w:t>
      </w:r>
      <w:r w:rsidRPr="00445898">
        <w:rPr>
          <w:i/>
        </w:rPr>
        <w:t>Assert</w:t>
      </w:r>
      <w:r w:rsidRPr="00445898">
        <w:t xml:space="preserve"> is </w:t>
      </w:r>
      <w:r w:rsidR="00A078AF" w:rsidRPr="00445898">
        <w:t>formally</w:t>
      </w:r>
      <w:r w:rsidRPr="00445898">
        <w:t xml:space="preserve"> equivalent to</w:t>
      </w:r>
      <w:r w:rsidR="00A078AF" w:rsidRPr="00445898">
        <w:t>:</w:t>
      </w:r>
    </w:p>
    <w:p w:rsidR="00873D32" w:rsidRPr="00445898" w:rsidRDefault="00873D32" w:rsidP="00A078AF">
      <w:pPr>
        <w:pStyle w:val="firstparagraph"/>
        <w:ind w:firstLine="720"/>
        <w:rPr>
          <w:i/>
        </w:rPr>
      </w:pPr>
      <w:r w:rsidRPr="00445898">
        <w:rPr>
          <w:i/>
        </w:rPr>
        <w:t>if (!cond) excptn (string);</w:t>
      </w:r>
    </w:p>
    <w:p w:rsidR="00EC326A" w:rsidRPr="00445898" w:rsidRDefault="00873D32" w:rsidP="00873D32">
      <w:pPr>
        <w:pStyle w:val="firstparagraph"/>
      </w:pPr>
      <w:r w:rsidRPr="00445898">
        <w:t>The di</w:t>
      </w:r>
      <w:r w:rsidR="009E3D57">
        <w:t>ff</w:t>
      </w:r>
      <w:r w:rsidRPr="00445898">
        <w:t xml:space="preserve">erence between </w:t>
      </w:r>
      <w:r w:rsidRPr="00445898">
        <w:rPr>
          <w:i/>
        </w:rPr>
        <w:t>assert</w:t>
      </w:r>
      <w:r w:rsidRPr="00445898">
        <w:t xml:space="preserve"> and </w:t>
      </w:r>
      <w:r w:rsidRPr="00445898">
        <w:rPr>
          <w:i/>
        </w:rPr>
        <w:t>Assert</w:t>
      </w:r>
      <w:r w:rsidRPr="00445898">
        <w:t xml:space="preserve"> is that when the program is created with the</w:t>
      </w:r>
      <w:r w:rsidR="00A078AF" w:rsidRPr="00445898">
        <w:t xml:space="preserve"> </w:t>
      </w:r>
      <w:r w:rsidR="00A078AF" w:rsidRPr="00445898">
        <w:rPr>
          <w:i/>
        </w:rPr>
        <w:t>–a</w:t>
      </w:r>
      <w:r w:rsidR="00A078AF" w:rsidRPr="00445898">
        <w:t xml:space="preserve"> </w:t>
      </w:r>
      <w:r w:rsidRPr="00445898">
        <w:t xml:space="preserve">option (see </w:t>
      </w:r>
      <w:r w:rsidR="00A078AF" w:rsidRPr="00445898">
        <w:t>Section </w:t>
      </w:r>
      <w:r w:rsidR="00E27D8F" w:rsidRPr="00445898">
        <w:fldChar w:fldCharType="begin"/>
      </w:r>
      <w:r w:rsidR="00E27D8F" w:rsidRPr="00445898">
        <w:instrText xml:space="preserve"> REF _Ref511756210 \r \h </w:instrText>
      </w:r>
      <w:r w:rsidR="00E27D8F" w:rsidRPr="00445898">
        <w:fldChar w:fldCharType="separate"/>
      </w:r>
      <w:r w:rsidR="00A717E1">
        <w:t>B.5</w:t>
      </w:r>
      <w:r w:rsidR="00E27D8F" w:rsidRPr="00445898">
        <w:fldChar w:fldCharType="end"/>
      </w:r>
      <w:r w:rsidRPr="00445898">
        <w:t xml:space="preserve">), all references to </w:t>
      </w:r>
      <w:r w:rsidRPr="00445898">
        <w:rPr>
          <w:i/>
        </w:rPr>
        <w:t>assert</w:t>
      </w:r>
      <w:r w:rsidRPr="00445898">
        <w:t xml:space="preserve"> are disabled (removed from the</w:t>
      </w:r>
      <w:r w:rsidR="00A078AF" w:rsidRPr="00445898">
        <w:t xml:space="preserve"> </w:t>
      </w:r>
      <w:r w:rsidRPr="00445898">
        <w:t xml:space="preserve">program), whereas references to </w:t>
      </w:r>
      <w:r w:rsidRPr="00445898">
        <w:rPr>
          <w:i/>
        </w:rPr>
        <w:t>Assert</w:t>
      </w:r>
      <w:r w:rsidRPr="00445898">
        <w:t xml:space="preserve"> are always active.</w:t>
      </w:r>
    </w:p>
    <w:p w:rsidR="00A078AF" w:rsidRPr="00445898" w:rsidRDefault="00A078AF" w:rsidP="00552A98">
      <w:pPr>
        <w:pStyle w:val="Heading3"/>
        <w:numPr>
          <w:ilvl w:val="2"/>
          <w:numId w:val="5"/>
        </w:numPr>
        <w:rPr>
          <w:lang w:val="en-US"/>
        </w:rPr>
      </w:pPr>
      <w:bookmarkStart w:id="240" w:name="_Ref504470753"/>
      <w:bookmarkStart w:id="241" w:name="_Toc516483312"/>
      <w:r w:rsidRPr="00445898">
        <w:rPr>
          <w:lang w:val="en-US"/>
        </w:rPr>
        <w:t>Identifying the experiment</w:t>
      </w:r>
      <w:bookmarkEnd w:id="240"/>
      <w:bookmarkEnd w:id="241"/>
    </w:p>
    <w:p w:rsidR="00A078AF" w:rsidRPr="00445898" w:rsidRDefault="00A078AF" w:rsidP="00A078AF">
      <w:pPr>
        <w:pStyle w:val="firstparagraph"/>
      </w:pPr>
      <w:r w:rsidRPr="00445898">
        <w:t>The following declarative operation can be used to assign a name to a SMURPH experiment:</w:t>
      </w:r>
    </w:p>
    <w:p w:rsidR="00A078AF" w:rsidRPr="00445898" w:rsidRDefault="00A078AF" w:rsidP="00A078AF">
      <w:pPr>
        <w:pStyle w:val="firstparagraph"/>
        <w:ind w:firstLine="720"/>
        <w:rPr>
          <w:i/>
        </w:rPr>
      </w:pPr>
      <w:r w:rsidRPr="00445898">
        <w:rPr>
          <w:i/>
        </w:rPr>
        <w:t>identify</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r w:rsidRPr="00445898">
        <w:rPr>
          <w:i/>
        </w:rPr>
        <w:t xml:space="preserve"> name;</w:t>
      </w:r>
    </w:p>
    <w:p w:rsidR="00A078AF" w:rsidRPr="00445898" w:rsidRDefault="00A078AF" w:rsidP="00A078AF">
      <w:pPr>
        <w:pStyle w:val="firstparagraph"/>
      </w:pPr>
      <w:r w:rsidRPr="00445898">
        <w:t xml:space="preserve">where </w:t>
      </w:r>
      <w:r w:rsidRPr="00445898">
        <w:rPr>
          <w:i/>
        </w:rPr>
        <w:t>name</w:t>
      </w:r>
      <w:r w:rsidRPr="00445898">
        <w:t xml:space="preserve"> can be any piece of text that does not contain blanks. This text will be printed out in the </w:t>
      </w:r>
      <w:r w:rsidR="009E3D57">
        <w:t>fi</w:t>
      </w:r>
      <w:r w:rsidRPr="00445898">
        <w:t xml:space="preserve">rst line of the results </w:t>
      </w:r>
      <w:r w:rsidR="009E3D57">
        <w:t>fi</w:t>
      </w:r>
      <w:r w:rsidRPr="00445898">
        <w:t>le, together with the current date and time (Section </w:t>
      </w:r>
      <w:r w:rsidRPr="00445898">
        <w:fldChar w:fldCharType="begin"/>
      </w:r>
      <w:r w:rsidRPr="00445898">
        <w:instrText xml:space="preserve"> REF _Ref504470491 \r \h </w:instrText>
      </w:r>
      <w:r w:rsidRPr="00445898">
        <w:fldChar w:fldCharType="separate"/>
      </w:r>
      <w:r w:rsidR="00A717E1">
        <w:t>3.2.9</w:t>
      </w:r>
      <w:r w:rsidRPr="00445898">
        <w:fldChar w:fldCharType="end"/>
      </w:r>
      <w:r w:rsidRPr="00445898">
        <w:t>).</w:t>
      </w:r>
    </w:p>
    <w:p w:rsidR="00A078AF" w:rsidRPr="00445898" w:rsidRDefault="00A078AF" w:rsidP="00A078AF">
      <w:pPr>
        <w:pStyle w:val="firstparagraph"/>
      </w:pPr>
      <w:r w:rsidRPr="00445898">
        <w:t>If the experiment identi</w:t>
      </w:r>
      <w:r w:rsidR="009E3D57">
        <w:t>fi</w:t>
      </w:r>
      <w:r w:rsidRPr="00445898">
        <w:t xml:space="preserve">er </w:t>
      </w:r>
      <w:r w:rsidR="00D90D00">
        <w:t xml:space="preserve">does </w:t>
      </w:r>
      <w:r w:rsidRPr="00445898">
        <w:t>contain</w:t>
      </w:r>
      <w:r w:rsidR="00D90D00">
        <w:t xml:space="preserve"> </w:t>
      </w:r>
      <w:r w:rsidRPr="00445898">
        <w:t>blanks, it should be encapsulated in parentheses, e.g.,</w:t>
      </w:r>
    </w:p>
    <w:p w:rsidR="00A078AF" w:rsidRPr="00445898" w:rsidRDefault="00A078AF" w:rsidP="00A078AF">
      <w:pPr>
        <w:pStyle w:val="firstparagraph"/>
        <w:ind w:firstLine="720"/>
        <w:rPr>
          <w:i/>
        </w:rPr>
      </w:pPr>
      <w:r w:rsidRPr="00445898">
        <w:rPr>
          <w:i/>
        </w:rPr>
        <w:t>identify (Expressnet version B);</w:t>
      </w:r>
    </w:p>
    <w:p w:rsidR="00A078AF" w:rsidRPr="00445898" w:rsidRDefault="00A078AF" w:rsidP="00A078AF">
      <w:pPr>
        <w:pStyle w:val="firstparagraph"/>
      </w:pPr>
      <w:r w:rsidRPr="00445898">
        <w:t>or in quotes, e.g.,</w:t>
      </w:r>
    </w:p>
    <w:p w:rsidR="00A078AF" w:rsidRPr="00445898" w:rsidRDefault="00A078AF" w:rsidP="00A078AF">
      <w:pPr>
        <w:pStyle w:val="firstparagraph"/>
        <w:ind w:firstLine="720"/>
        <w:rPr>
          <w:i/>
        </w:rPr>
      </w:pPr>
      <w:r w:rsidRPr="00445898">
        <w:rPr>
          <w:i/>
        </w:rPr>
        <w:t>identify "Conveyor belt driver";</w:t>
      </w:r>
    </w:p>
    <w:p w:rsidR="007B0927" w:rsidRPr="00445898" w:rsidRDefault="00A078AF" w:rsidP="00A078AF">
      <w:pPr>
        <w:pStyle w:val="firstparagraph"/>
      </w:pPr>
      <w:r w:rsidRPr="00445898">
        <w:t>A parenthesis within an identi</w:t>
      </w:r>
      <w:r w:rsidR="009E3D57">
        <w:t>fi</w:t>
      </w:r>
      <w:r w:rsidRPr="00445898">
        <w:t>er encapsulated in parentheses or a quote within a quoted string can be escaped with a backslash.</w:t>
      </w:r>
    </w:p>
    <w:p w:rsidR="00A078AF" w:rsidRPr="00445898" w:rsidRDefault="00A078AF" w:rsidP="00552A98">
      <w:pPr>
        <w:pStyle w:val="Heading3"/>
        <w:numPr>
          <w:ilvl w:val="2"/>
          <w:numId w:val="5"/>
        </w:numPr>
        <w:rPr>
          <w:lang w:val="en-US"/>
        </w:rPr>
      </w:pPr>
      <w:bookmarkStart w:id="242" w:name="_Ref504470491"/>
      <w:bookmarkStart w:id="243" w:name="_Toc516483313"/>
      <w:r w:rsidRPr="00445898">
        <w:rPr>
          <w:lang w:val="en-US"/>
        </w:rPr>
        <w:t>Telling time and date</w:t>
      </w:r>
      <w:bookmarkEnd w:id="242"/>
      <w:bookmarkEnd w:id="243"/>
    </w:p>
    <w:p w:rsidR="00A078AF" w:rsidRPr="00445898" w:rsidRDefault="00A078AF" w:rsidP="00A078AF">
      <w:pPr>
        <w:pStyle w:val="firstparagraph"/>
      </w:pPr>
      <w:r w:rsidRPr="00445898">
        <w:t>The following function returns the number of seconds of the CPU</w:t>
      </w:r>
      <w:r w:rsidR="000E14E8">
        <w:fldChar w:fldCharType="begin"/>
      </w:r>
      <w:r w:rsidR="000E14E8">
        <w:instrText xml:space="preserve"> XE "</w:instrText>
      </w:r>
      <w:r w:rsidR="000E14E8" w:rsidRPr="00FD4FBB">
        <w:instrText>CPU time:access to</w:instrText>
      </w:r>
      <w:r w:rsidR="000E14E8">
        <w:instrText xml:space="preserve">" </w:instrText>
      </w:r>
      <w:r w:rsidR="000E14E8">
        <w:fldChar w:fldCharType="end"/>
      </w:r>
      <w:r w:rsidRPr="00445898">
        <w:t xml:space="preserve"> time used by the program from the beginning of </w:t>
      </w:r>
      <w:r w:rsidR="007C2FBC" w:rsidRPr="00445898">
        <w:t xml:space="preserve">the </w:t>
      </w:r>
      <w:r w:rsidRPr="00445898">
        <w:t>current run:</w:t>
      </w:r>
    </w:p>
    <w:p w:rsidR="00A078AF" w:rsidRPr="00445898" w:rsidRDefault="00A078AF" w:rsidP="00A078AF">
      <w:pPr>
        <w:pStyle w:val="firstparagraph"/>
        <w:ind w:firstLine="720"/>
        <w:rPr>
          <w:i/>
        </w:rPr>
      </w:pPr>
      <w:r w:rsidRPr="00445898">
        <w:rPr>
          <w:i/>
        </w:rPr>
        <w:t>double cpuTime</w:t>
      </w:r>
      <w:r w:rsidR="00CF7C46">
        <w:rPr>
          <w:i/>
        </w:rPr>
        <w:fldChar w:fldCharType="begin"/>
      </w:r>
      <w:r w:rsidR="00CF7C46">
        <w:instrText xml:space="preserve"> XE "</w:instrText>
      </w:r>
      <w:r w:rsidR="00CF7C46" w:rsidRPr="00987A1C">
        <w:rPr>
          <w:i/>
        </w:rPr>
        <w:instrText>cpuTime</w:instrText>
      </w:r>
      <w:r w:rsidR="00CF7C46">
        <w:instrText xml:space="preserve">" </w:instrText>
      </w:r>
      <w:r w:rsidR="00CF7C46">
        <w:rPr>
          <w:i/>
        </w:rPr>
        <w:fldChar w:fldCharType="end"/>
      </w:r>
      <w:r w:rsidRPr="00445898">
        <w:rPr>
          <w:i/>
        </w:rPr>
        <w:t xml:space="preserve"> ( );</w:t>
      </w:r>
    </w:p>
    <w:p w:rsidR="00A078AF" w:rsidRPr="00445898" w:rsidRDefault="00D34810" w:rsidP="00A078AF">
      <w:pPr>
        <w:pStyle w:val="firstparagraph"/>
      </w:pPr>
      <w:r>
        <w:t>W</w:t>
      </w:r>
      <w:r w:rsidR="00A078AF" w:rsidRPr="00445898">
        <w:t xml:space="preserve">hen the program has been compiled with </w:t>
      </w:r>
      <w:r w:rsidR="00A078AF" w:rsidRPr="00445898">
        <w:rPr>
          <w:i/>
        </w:rPr>
        <w:t>–F</w:t>
      </w:r>
      <w:r w:rsidR="00A078AF" w:rsidRPr="00445898">
        <w:t xml:space="preserve"> (no floating point, see Section </w:t>
      </w:r>
      <w:r w:rsidR="00E27D8F" w:rsidRPr="00445898">
        <w:fldChar w:fldCharType="begin"/>
      </w:r>
      <w:r w:rsidR="00E27D8F" w:rsidRPr="00445898">
        <w:instrText xml:space="preserve"> REF _Ref511756210 \r \h </w:instrText>
      </w:r>
      <w:r w:rsidR="00E27D8F" w:rsidRPr="00445898">
        <w:fldChar w:fldCharType="separate"/>
      </w:r>
      <w:r w:rsidR="00A717E1">
        <w:t>B.5</w:t>
      </w:r>
      <w:r w:rsidR="00E27D8F" w:rsidRPr="00445898">
        <w:fldChar w:fldCharType="end"/>
      </w:r>
      <w:r w:rsidR="00A078AF" w:rsidRPr="00445898">
        <w:t xml:space="preserve">), the type of </w:t>
      </w:r>
      <w:r w:rsidR="00A078AF" w:rsidRPr="00445898">
        <w:rPr>
          <w:i/>
        </w:rPr>
        <w:t>cpuTime</w:t>
      </w:r>
      <w:r w:rsidR="00A078AF" w:rsidRPr="00445898">
        <w:t xml:space="preserve"> is </w:t>
      </w:r>
      <w:r w:rsidR="00A078AF"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A078AF" w:rsidRPr="00445898">
        <w:t>, and the function returns an entire number of seconds.</w:t>
      </w:r>
    </w:p>
    <w:p w:rsidR="00A078AF" w:rsidRPr="00445898" w:rsidRDefault="00A078AF" w:rsidP="00A078AF">
      <w:pPr>
        <w:pStyle w:val="firstparagraph"/>
      </w:pPr>
      <w:r w:rsidRPr="00445898">
        <w:t>To get the current date</w:t>
      </w:r>
      <w:r w:rsidR="00815CFF">
        <w:fldChar w:fldCharType="begin"/>
      </w:r>
      <w:r w:rsidR="00815CFF">
        <w:instrText xml:space="preserve"> XE "</w:instrText>
      </w:r>
      <w:r w:rsidR="00815CFF" w:rsidRPr="00987A1C">
        <w:instrText>date (telling)</w:instrText>
      </w:r>
      <w:r w:rsidR="00815CFF">
        <w:instrText xml:space="preserve">" </w:instrText>
      </w:r>
      <w:r w:rsidR="00815CFF">
        <w:fldChar w:fldCharType="end"/>
      </w:r>
      <w:r w:rsidRPr="00445898">
        <w:t xml:space="preserve">, </w:t>
      </w:r>
      <w:r w:rsidR="007C2FBC" w:rsidRPr="00445898">
        <w:t>the program</w:t>
      </w:r>
      <w:r w:rsidRPr="00445898">
        <w:t xml:space="preserve"> can </w:t>
      </w:r>
      <w:r w:rsidR="007C2FBC" w:rsidRPr="00445898">
        <w:t>invoke</w:t>
      </w:r>
      <w:r w:rsidRPr="00445898">
        <w:t xml:space="preserve"> this function:</w:t>
      </w:r>
    </w:p>
    <w:p w:rsidR="00A078AF" w:rsidRPr="00445898" w:rsidRDefault="00A078AF" w:rsidP="00A078AF">
      <w:pPr>
        <w:pStyle w:val="firstparagraph"/>
        <w:ind w:firstLine="720"/>
        <w:rPr>
          <w:i/>
        </w:rPr>
      </w:pPr>
      <w:r w:rsidRPr="00445898">
        <w:rPr>
          <w:i/>
        </w:rPr>
        <w:t>char *tDate ( );</w:t>
      </w:r>
    </w:p>
    <w:p w:rsidR="00A078AF" w:rsidRPr="00445898" w:rsidRDefault="00A078AF" w:rsidP="00A078AF">
      <w:pPr>
        <w:pStyle w:val="firstparagraph"/>
      </w:pPr>
      <w:r w:rsidRPr="00445898">
        <w:t xml:space="preserve">which returns a pointer to the character string containing the date in the standard format </w:t>
      </w:r>
      <w:r w:rsidRPr="00445898">
        <w:rPr>
          <w:i/>
        </w:rPr>
        <w:t>www mmm dd hh:mm:ss yyyy</w:t>
      </w:r>
      <w:r w:rsidRPr="00445898">
        <w:t>, e.g.,</w:t>
      </w:r>
    </w:p>
    <w:p w:rsidR="00A078AF" w:rsidRPr="00445898" w:rsidRDefault="00A078AF" w:rsidP="00A078AF">
      <w:pPr>
        <w:pStyle w:val="firstparagraph"/>
        <w:ind w:firstLine="720"/>
        <w:rPr>
          <w:i/>
        </w:rPr>
      </w:pPr>
      <w:r w:rsidRPr="00445898">
        <w:rPr>
          <w:i/>
        </w:rPr>
        <w:t>Tue Jan 23 13:07:31 2018</w:t>
      </w:r>
    </w:p>
    <w:p w:rsidR="00841E87" w:rsidRDefault="00A078AF" w:rsidP="00841E87">
      <w:pPr>
        <w:pStyle w:val="firstparagraph"/>
      </w:pPr>
      <w:r w:rsidRPr="00445898">
        <w:t>Date/time</w:t>
      </w:r>
      <w:r w:rsidR="00F20686">
        <w:fldChar w:fldCharType="begin"/>
      </w:r>
      <w:r w:rsidR="00F20686">
        <w:instrText xml:space="preserve"> XE "</w:instrText>
      </w:r>
      <w:r w:rsidR="00F20686" w:rsidRPr="002F699B">
        <w:instrText>time:virtual</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TIME</w:instrText>
      </w:r>
      <w:r w:rsidR="00F20686" w:rsidRPr="00B20989">
        <w:rPr>
          <w:rFonts w:asciiTheme="minorHAnsi" w:hAnsiTheme="minorHAnsi" w:cs="Mangal"/>
        </w:rPr>
        <w:instrText xml:space="preserve"> (type)</w:instrText>
      </w:r>
      <w:r w:rsidR="00F20686">
        <w:instrText xml:space="preserve">" </w:instrText>
      </w:r>
      <w:r w:rsidR="00F20686">
        <w:fldChar w:fldCharType="end"/>
      </w:r>
      <w:r w:rsidR="00815CFF">
        <w:fldChar w:fldCharType="begin"/>
      </w:r>
      <w:r w:rsidR="00815CFF">
        <w:instrText xml:space="preserve"> XE "</w:instrText>
      </w:r>
      <w:r w:rsidR="00815CFF" w:rsidRPr="00987A1C">
        <w:instrText>time</w:instrText>
      </w:r>
      <w:r w:rsidR="00F20686">
        <w:instrText>:telling</w:instrText>
      </w:r>
      <w:r w:rsidR="00815CFF">
        <w:instrText xml:space="preserve">" </w:instrText>
      </w:r>
      <w:r w:rsidR="00815CFF">
        <w:fldChar w:fldCharType="end"/>
      </w:r>
      <w:r w:rsidRPr="00445898">
        <w:t xml:space="preserve"> in this format is included in the header of the results</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w:t>
      </w:r>
      <w:r w:rsidR="009E3D57">
        <w:t>fi</w:t>
      </w:r>
      <w:r w:rsidRPr="00445898">
        <w:t>le, together with the experiment identi</w:t>
      </w:r>
      <w:r w:rsidR="009E3D57">
        <w:t>fi</w:t>
      </w:r>
      <w:r w:rsidRPr="00445898">
        <w:t>er (Section </w:t>
      </w:r>
      <w:r w:rsidRPr="00445898">
        <w:fldChar w:fldCharType="begin"/>
      </w:r>
      <w:r w:rsidRPr="00445898">
        <w:instrText xml:space="preserve"> REF _Ref504470753 \r \h </w:instrText>
      </w:r>
      <w:r w:rsidRPr="00445898">
        <w:fldChar w:fldCharType="separate"/>
      </w:r>
      <w:r w:rsidR="00A717E1">
        <w:t>3.2.8</w:t>
      </w:r>
      <w:r w:rsidRPr="00445898">
        <w:fldChar w:fldCharType="end"/>
      </w:r>
      <w:r w:rsidRPr="00445898">
        <w:t>).</w:t>
      </w:r>
    </w:p>
    <w:p w:rsidR="00D34810" w:rsidRPr="00445898" w:rsidRDefault="00D34810" w:rsidP="00841E87">
      <w:pPr>
        <w:pStyle w:val="firstparagraph"/>
      </w:pPr>
      <w:r>
        <w:t>The real-time execution of a control program can be offset based on the time stamp of journal</w:t>
      </w:r>
      <w:r>
        <w:fldChar w:fldCharType="begin"/>
      </w:r>
      <w:r>
        <w:instrText xml:space="preserve"> XE "</w:instrText>
      </w:r>
      <w:r w:rsidRPr="00CC66FB">
        <w:instrText>journaling:setting time to journal</w:instrText>
      </w:r>
      <w:r>
        <w:instrText xml:space="preserve">" </w:instrText>
      </w:r>
      <w:r>
        <w:fldChar w:fldCharType="end"/>
      </w:r>
      <w:r>
        <w:t xml:space="preserve"> file (see Section </w:t>
      </w:r>
      <w:r>
        <w:fldChar w:fldCharType="begin"/>
      </w:r>
      <w:r>
        <w:instrText xml:space="preserve"> REF _Ref511771095 \r \h </w:instrText>
      </w:r>
      <w:r>
        <w:fldChar w:fldCharType="separate"/>
      </w:r>
      <w:r w:rsidR="00A717E1">
        <w:t>9.5.2</w:t>
      </w:r>
      <w:r>
        <w:fldChar w:fldCharType="end"/>
      </w:r>
      <w:r>
        <w:t xml:space="preserve">). This is (mostly) intended for playing back control scenarios that took place in the past. In such a case, the value returned by </w:t>
      </w:r>
      <w:r w:rsidRPr="00D34810">
        <w:rPr>
          <w:i/>
        </w:rPr>
        <w:t>tDate</w:t>
      </w:r>
      <w:r>
        <w:t xml:space="preserve"> reflects the offset (playback) time.</w:t>
      </w:r>
    </w:p>
    <w:p w:rsidR="00841E87" w:rsidRPr="00445898" w:rsidRDefault="0020100E" w:rsidP="00841E87">
      <w:pPr>
        <w:pStyle w:val="Heading3"/>
        <w:numPr>
          <w:ilvl w:val="2"/>
          <w:numId w:val="5"/>
        </w:numPr>
        <w:rPr>
          <w:lang w:val="en-US"/>
        </w:rPr>
      </w:pPr>
      <w:bookmarkStart w:id="244" w:name="_Ref512856842"/>
      <w:bookmarkStart w:id="245" w:name="_Toc516483314"/>
      <w:r w:rsidRPr="00445898">
        <w:rPr>
          <w:lang w:val="en-US"/>
        </w:rPr>
        <w:t>Decibe</w:t>
      </w:r>
      <w:r w:rsidR="00841E87" w:rsidRPr="00445898">
        <w:rPr>
          <w:lang w:val="en-US"/>
        </w:rPr>
        <w:t>ls</w:t>
      </w:r>
      <w:bookmarkEnd w:id="244"/>
      <w:bookmarkEnd w:id="245"/>
      <w:r w:rsidR="001C5C93">
        <w:rPr>
          <w:lang w:val="en-US"/>
        </w:rPr>
        <w:fldChar w:fldCharType="begin"/>
      </w:r>
      <w:r w:rsidR="001C5C93">
        <w:instrText xml:space="preserve"> XE "</w:instrText>
      </w:r>
      <w:r w:rsidR="001C5C93" w:rsidRPr="00A24D3D">
        <w:instrText>dB (decibel)</w:instrText>
      </w:r>
      <w:r w:rsidR="001C5C93">
        <w:instrText xml:space="preserve">" \r "db" \b </w:instrText>
      </w:r>
      <w:r w:rsidR="001C5C93">
        <w:rPr>
          <w:lang w:val="en-US"/>
        </w:rPr>
        <w:fldChar w:fldCharType="end"/>
      </w:r>
    </w:p>
    <w:p w:rsidR="00841E87" w:rsidRPr="00445898" w:rsidRDefault="0020100E" w:rsidP="00A078AF">
      <w:pPr>
        <w:pStyle w:val="firstparagraph"/>
      </w:pPr>
      <w:bookmarkStart w:id="246" w:name="db"/>
      <w:r w:rsidRPr="00445898">
        <w:t xml:space="preserve">In wireless communication, </w:t>
      </w:r>
      <w:r w:rsidR="004E1261" w:rsidRPr="00445898">
        <w:t xml:space="preserve">when </w:t>
      </w:r>
      <w:r w:rsidR="00EC6CF2">
        <w:t>dealing</w:t>
      </w:r>
      <w:r w:rsidRPr="00445898">
        <w:t xml:space="preserve"> with RF channel models (Sections </w:t>
      </w:r>
      <w:r w:rsidRPr="00445898">
        <w:fldChar w:fldCharType="begin"/>
      </w:r>
      <w:r w:rsidRPr="00445898">
        <w:instrText xml:space="preserve"> REF _Ref503448475 \r \h </w:instrText>
      </w:r>
      <w:r w:rsidRPr="00445898">
        <w:fldChar w:fldCharType="separate"/>
      </w:r>
      <w:r w:rsidR="00A717E1">
        <w:t>2.4.5</w:t>
      </w:r>
      <w:r w:rsidRPr="00445898">
        <w:fldChar w:fldCharType="end"/>
      </w:r>
      <w:r w:rsidRPr="00445898">
        <w:t xml:space="preserve">, </w:t>
      </w:r>
      <w:r w:rsidRPr="00445898">
        <w:fldChar w:fldCharType="begin"/>
      </w:r>
      <w:r w:rsidRPr="00445898">
        <w:instrText xml:space="preserve"> REF _Ref505287540 \r \h </w:instrText>
      </w:r>
      <w:r w:rsidRPr="00445898">
        <w:fldChar w:fldCharType="separate"/>
      </w:r>
      <w:r w:rsidR="00A717E1">
        <w:t>4.4.1</w:t>
      </w:r>
      <w:r w:rsidRPr="00445898">
        <w:fldChar w:fldCharType="end"/>
      </w:r>
      <w:r w:rsidRPr="00445898">
        <w:t xml:space="preserve">), we often deal with values that are most naturally expressed on a logarithmic scale, i.e., in decibels (dB). Such values typically represent ratios of signal </w:t>
      </w:r>
      <w:r w:rsidR="00EC6CF2">
        <w:t>levels</w:t>
      </w:r>
      <w:r w:rsidRPr="00445898">
        <w:t>. Sometimes a ratio expressed this way can be interpret</w:t>
      </w:r>
      <w:r w:rsidR="004E2AA3">
        <w:t>ed as an absolute power setting</w:t>
      </w:r>
      <w:r w:rsidRPr="00445898">
        <w:t xml:space="preserve">, by assuming a </w:t>
      </w:r>
      <w:r w:rsidR="00BE48EF" w:rsidRPr="00445898">
        <w:t xml:space="preserve">specific </w:t>
      </w:r>
      <w:r w:rsidRPr="00445898">
        <w:t xml:space="preserve">reference. Thus, for example, </w:t>
      </w:r>
      <m:oMath>
        <m:r>
          <w:rPr>
            <w:rFonts w:ascii="Cambria Math" w:hAnsi="Cambria Math"/>
          </w:rPr>
          <m:t xml:space="preserve">1 </m:t>
        </m:r>
      </m:oMath>
      <w:r w:rsidRPr="00445898">
        <w:t>dBm</w:t>
      </w:r>
      <w:r w:rsidR="00CF7C46">
        <w:fldChar w:fldCharType="begin"/>
      </w:r>
      <w:r w:rsidR="00CF7C46">
        <w:instrText xml:space="preserve"> XE "</w:instrText>
      </w:r>
      <w:r w:rsidR="00CF7C46" w:rsidRPr="00987A1C">
        <w:instrText>dBm</w:instrText>
      </w:r>
      <w:r w:rsidR="00CF7C46">
        <w:instrText>" \b</w:instrText>
      </w:r>
      <w:r w:rsidR="00CF7C46">
        <w:fldChar w:fldCharType="end"/>
      </w:r>
      <w:r w:rsidRPr="00445898">
        <w:t xml:space="preserve"> is a logarithmic</w:t>
      </w:r>
      <w:r w:rsidR="00E55809">
        <w:fldChar w:fldCharType="begin"/>
      </w:r>
      <w:r w:rsidR="00E55809">
        <w:instrText xml:space="preserve"> XE "power:</w:instrText>
      </w:r>
      <w:r w:rsidR="00E55809" w:rsidRPr="00F26714">
        <w:instrText>logarithmic</w:instrText>
      </w:r>
      <w:r w:rsidR="00E55809">
        <w:instrText xml:space="preserve">" </w:instrText>
      </w:r>
      <w:r w:rsidR="00E55809">
        <w:fldChar w:fldCharType="end"/>
      </w:r>
      <w:r w:rsidRPr="00445898">
        <w:t xml:space="preserve"> </w:t>
      </w:r>
      <w:r w:rsidR="00BE48EF" w:rsidRPr="00445898">
        <w:t>measure</w:t>
      </w:r>
      <w:r w:rsidRPr="00445898">
        <w:t xml:space="preserve"> of power</w:t>
      </w:r>
      <w:r w:rsidR="00BE48EF" w:rsidRPr="00445898">
        <w:t xml:space="preserve"> read as </w:t>
      </w:r>
      <m:oMath>
        <m:r>
          <w:rPr>
            <w:rFonts w:ascii="Cambria Math" w:hAnsi="Cambria Math"/>
          </w:rPr>
          <m:t>1</m:t>
        </m:r>
      </m:oMath>
      <w:r w:rsidR="00BE48EF" w:rsidRPr="00445898">
        <w:t xml:space="preserve"> dB relative to </w:t>
      </w:r>
      <m:oMath>
        <m:r>
          <w:rPr>
            <w:rFonts w:ascii="Cambria Math" w:hAnsi="Cambria Math"/>
          </w:rPr>
          <m:t>1</m:t>
        </m:r>
      </m:oMath>
      <w:r w:rsidR="00BE48EF"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BE48EF" w:rsidRPr="00445898">
        <w:t>.</w:t>
      </w:r>
    </w:p>
    <w:p w:rsidR="00BE48EF" w:rsidRPr="00445898" w:rsidRDefault="00B145D7" w:rsidP="00A078AF">
      <w:pPr>
        <w:pStyle w:val="firstparagraph"/>
      </w:pPr>
      <w:r w:rsidRPr="00445898">
        <w:t>When programming</w:t>
      </w:r>
      <w:r w:rsidR="00BE48EF" w:rsidRPr="00445898">
        <w:t xml:space="preserve"> RF channel models</w:t>
      </w:r>
      <w:r w:rsidRPr="00445898">
        <w:t xml:space="preserve"> (see Section </w:t>
      </w:r>
      <w:r w:rsidRPr="00445898">
        <w:fldChar w:fldCharType="begin"/>
      </w:r>
      <w:r w:rsidRPr="00445898">
        <w:instrText xml:space="preserve"> REF _Ref503448475 \r \h </w:instrText>
      </w:r>
      <w:r w:rsidRPr="00445898">
        <w:fldChar w:fldCharType="separate"/>
      </w:r>
      <w:r w:rsidR="00A717E1">
        <w:t>2.4.5</w:t>
      </w:r>
      <w:r w:rsidRPr="00445898">
        <w:fldChar w:fldCharType="end"/>
      </w:r>
      <w:r w:rsidRPr="00445898">
        <w:t>)</w:t>
      </w:r>
      <w:r w:rsidR="00BE48EF" w:rsidRPr="00445898">
        <w:t xml:space="preserve">, </w:t>
      </w:r>
      <w:r w:rsidRPr="00445898">
        <w:t>as well as protocol programs interacting with such models</w:t>
      </w:r>
      <w:r w:rsidR="00BE48EF" w:rsidRPr="00445898">
        <w:t xml:space="preserve">, one </w:t>
      </w:r>
      <w:r w:rsidRPr="00445898">
        <w:t xml:space="preserve">often </w:t>
      </w:r>
      <w:r w:rsidR="00BE48EF" w:rsidRPr="00445898">
        <w:t xml:space="preserve">has to deal with the direct (linear) representations of signal ratios and signals, because this is how SMURPH handles those measures internally. Thus, it is sometimes necessary to convert from one representation to </w:t>
      </w:r>
      <w:r w:rsidR="00EC6CF2">
        <w:t>the other</w:t>
      </w:r>
      <w:r w:rsidR="00BE48EF" w:rsidRPr="00445898">
        <w:t xml:space="preserve">. </w:t>
      </w:r>
      <w:r w:rsidRPr="00445898">
        <w:t xml:space="preserve">This is </w:t>
      </w:r>
      <w:r w:rsidR="00BE48EF" w:rsidRPr="00445898">
        <w:t>because the logarithmic scale is more natural to the human experimenter, when specifying d</w:t>
      </w:r>
      <w:r w:rsidRPr="00445898">
        <w:t>ata and interpreting the output, so it would be difficult and unnatural to postulate that the linear scale be used in all circumstances.</w:t>
      </w:r>
    </w:p>
    <w:p w:rsidR="00B145D7" w:rsidRPr="00445898" w:rsidRDefault="00B145D7" w:rsidP="00A078AF">
      <w:pPr>
        <w:pStyle w:val="firstparagraph"/>
      </w:pPr>
      <w:r w:rsidRPr="00445898">
        <w:t xml:space="preserve">SMURPH defines the following two functions for converting between </w:t>
      </w:r>
      <w:r w:rsidR="004E1261" w:rsidRPr="00445898">
        <w:t xml:space="preserve">the </w:t>
      </w:r>
      <w:r w:rsidRPr="00445898">
        <w:t>linear and logarithmic</w:t>
      </w:r>
      <w:r w:rsidR="004E1261" w:rsidRPr="00445898">
        <w:t xml:space="preserve"> scales</w:t>
      </w:r>
      <w:r w:rsidRPr="00445898">
        <w:t>:</w:t>
      </w:r>
    </w:p>
    <w:p w:rsidR="00B145D7" w:rsidRPr="00445898" w:rsidRDefault="00B145D7" w:rsidP="00B145D7">
      <w:pPr>
        <w:pStyle w:val="firstparagraph"/>
        <w:spacing w:after="0"/>
        <w:ind w:left="720"/>
        <w:rPr>
          <w:i/>
        </w:rPr>
      </w:pPr>
      <w:r w:rsidRPr="00445898">
        <w:rPr>
          <w:i/>
        </w:rPr>
        <w:t>double linTodB</w:t>
      </w:r>
      <w:r w:rsidR="00461F5B">
        <w:rPr>
          <w:i/>
        </w:rPr>
        <w:fldChar w:fldCharType="begin"/>
      </w:r>
      <w:r w:rsidR="00461F5B">
        <w:instrText xml:space="preserve"> XE "</w:instrText>
      </w:r>
      <w:r w:rsidR="00461F5B" w:rsidRPr="0016139A">
        <w:rPr>
          <w:i/>
        </w:rPr>
        <w:instrText>linTodB</w:instrText>
      </w:r>
      <w:r w:rsidR="00461F5B">
        <w:instrText>" \b</w:instrText>
      </w:r>
      <w:r w:rsidR="00461F5B">
        <w:rPr>
          <w:i/>
        </w:rPr>
        <w:fldChar w:fldCharType="end"/>
      </w:r>
      <w:r w:rsidRPr="00445898">
        <w:rPr>
          <w:i/>
        </w:rPr>
        <w:t xml:space="preserve"> (double vlin);</w:t>
      </w:r>
    </w:p>
    <w:p w:rsidR="00B145D7" w:rsidRPr="00445898" w:rsidRDefault="00B145D7" w:rsidP="00B145D7">
      <w:pPr>
        <w:pStyle w:val="firstparagraph"/>
        <w:ind w:left="720"/>
        <w:rPr>
          <w:i/>
        </w:rPr>
      </w:pPr>
      <w:r w:rsidRPr="00445898">
        <w:rPr>
          <w:i/>
        </w:rPr>
        <w:t>double dBToLin</w:t>
      </w:r>
      <w:r w:rsidR="00CF7C46">
        <w:rPr>
          <w:i/>
        </w:rPr>
        <w:fldChar w:fldCharType="begin"/>
      </w:r>
      <w:r w:rsidR="00CF7C46">
        <w:instrText xml:space="preserve"> XE "</w:instrText>
      </w:r>
      <w:r w:rsidR="00CF7C46" w:rsidRPr="00987A1C">
        <w:rPr>
          <w:i/>
        </w:rPr>
        <w:instrText>dBToLin</w:instrText>
      </w:r>
      <w:r w:rsidR="00CF7C46">
        <w:instrText>" \b</w:instrText>
      </w:r>
      <w:r w:rsidR="00CF7C46">
        <w:rPr>
          <w:i/>
        </w:rPr>
        <w:fldChar w:fldCharType="end"/>
      </w:r>
      <w:r w:rsidRPr="00445898">
        <w:rPr>
          <w:i/>
        </w:rPr>
        <w:t xml:space="preserve"> (double vlog);</w:t>
      </w:r>
    </w:p>
    <w:p w:rsidR="00C967BD" w:rsidRPr="00445898" w:rsidRDefault="00B145D7" w:rsidP="00A078AF">
      <w:pPr>
        <w:pStyle w:val="firstparagraph"/>
      </w:pPr>
      <w:r w:rsidRPr="00445898">
        <w:t xml:space="preserve">The conversion formulas </w:t>
      </w:r>
      <w:r w:rsidR="00C967BD" w:rsidRPr="00445898">
        <w:t xml:space="preserve">implemented by the functions </w:t>
      </w:r>
      <w:r w:rsidRPr="00445898">
        <w:t>are:</w:t>
      </w:r>
    </w:p>
    <w:p w:rsidR="00C967BD" w:rsidRPr="00445898" w:rsidRDefault="000F0A21"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rsidR="00C967BD" w:rsidRPr="00445898" w:rsidRDefault="00C967BD" w:rsidP="00C967BD">
      <w:pPr>
        <w:pStyle w:val="firstparagraph"/>
        <w:spacing w:after="0"/>
      </w:pPr>
      <w:r w:rsidRPr="00445898">
        <w:t>and</w:t>
      </w:r>
    </w:p>
    <w:p w:rsidR="00C967BD" w:rsidRPr="00445898" w:rsidRDefault="000F0A21"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rsidR="00C967BD" w:rsidRPr="00445898" w:rsidRDefault="00C967BD" w:rsidP="00C967BD">
      <w:pPr>
        <w:pStyle w:val="firstparagraph"/>
      </w:pPr>
      <w:r w:rsidRPr="00445898">
        <w:t>respectively. The first method checks whether the argument is strictly greater than zero and triggers an error otherwise.</w:t>
      </w:r>
      <w:bookmarkStart w:id="247" w:name="_Ref510808261"/>
    </w:p>
    <w:p w:rsidR="001D3ABB" w:rsidRPr="00445898" w:rsidRDefault="001D3ABB" w:rsidP="00552A98">
      <w:pPr>
        <w:pStyle w:val="Heading2"/>
        <w:numPr>
          <w:ilvl w:val="1"/>
          <w:numId w:val="5"/>
        </w:numPr>
        <w:rPr>
          <w:lang w:val="en-US"/>
        </w:rPr>
      </w:pPr>
      <w:bookmarkStart w:id="248" w:name="_Ref513448094"/>
      <w:bookmarkStart w:id="249" w:name="_Toc516483315"/>
      <w:bookmarkEnd w:id="246"/>
      <w:r w:rsidRPr="00445898">
        <w:rPr>
          <w:lang w:val="en-US"/>
        </w:rPr>
        <w:t>SMURPH types</w:t>
      </w:r>
      <w:bookmarkEnd w:id="247"/>
      <w:bookmarkEnd w:id="248"/>
      <w:bookmarkEnd w:id="249"/>
    </w:p>
    <w:p w:rsidR="001D3ABB" w:rsidRPr="00445898" w:rsidRDefault="001D3ABB" w:rsidP="001D3ABB">
      <w:pPr>
        <w:pStyle w:val="firstparagraph"/>
      </w:pPr>
      <w:r w:rsidRPr="00445898">
        <w:t>By a SMURPH type we mean a compound, prede</w:t>
      </w:r>
      <w:r w:rsidR="009E3D57">
        <w:t>fi</w:t>
      </w:r>
      <w:r w:rsidRPr="00445898">
        <w:t xml:space="preserve">ned, user-visible type declared (internally) as a C++ class with some standard properties. We conveniently assume that </w:t>
      </w:r>
      <w:r w:rsidRPr="00445898">
        <w:rPr>
          <w:i/>
        </w:rPr>
        <w:t>BIG</w:t>
      </w:r>
      <w:r w:rsidRPr="00445898">
        <w:t xml:space="preserve"> (and </w:t>
      </w:r>
      <w:r w:rsidRPr="00445898">
        <w:rPr>
          <w:i/>
        </w:rPr>
        <w:t>TIME</w:t>
      </w:r>
      <w:r w:rsidRPr="00445898">
        <w:t xml:space="preserve">), although sometimes declared as a class, is a simple type. In this section we will be concerned with </w:t>
      </w:r>
      <w:r w:rsidR="00EC6CF2">
        <w:t xml:space="preserve">the </w:t>
      </w:r>
      <w:r w:rsidRPr="00445898">
        <w:t>SMURPH types only, in the sense of the above de</w:t>
      </w:r>
      <w:r w:rsidR="009E3D57">
        <w:t>fi</w:t>
      </w:r>
      <w:r w:rsidRPr="00445898">
        <w:t xml:space="preserve">nition. The words “class” and “type” will be used interchangeably. We mildly prefer to avoid the word “class” when referencing SMURPH </w:t>
      </w:r>
      <w:r w:rsidRPr="00445898">
        <w:rPr>
          <w:i/>
        </w:rPr>
        <w:t>class</w:t>
      </w:r>
      <w:r w:rsidRPr="00445898">
        <w:t xml:space="preserve"> types, because those types form a family with characteristic syntactic and semantic features.</w:t>
      </w:r>
      <w:r w:rsidR="00E364C8" w:rsidRPr="00445898">
        <w:t xml:space="preserve"> </w:t>
      </w:r>
    </w:p>
    <w:p w:rsidR="001D3ABB" w:rsidRPr="00445898" w:rsidRDefault="001D3ABB" w:rsidP="00552A98">
      <w:pPr>
        <w:pStyle w:val="Heading3"/>
        <w:numPr>
          <w:ilvl w:val="2"/>
          <w:numId w:val="5"/>
        </w:numPr>
        <w:rPr>
          <w:lang w:val="en-US"/>
        </w:rPr>
      </w:pPr>
      <w:bookmarkStart w:id="250" w:name="_Ref504477551"/>
      <w:bookmarkStart w:id="251" w:name="_Ref504477881"/>
      <w:bookmarkStart w:id="252" w:name="_Toc516483316"/>
      <w:r w:rsidRPr="00445898">
        <w:rPr>
          <w:lang w:val="en-US"/>
        </w:rPr>
        <w:t>Type hierarchy</w:t>
      </w:r>
      <w:bookmarkEnd w:id="250"/>
      <w:bookmarkEnd w:id="251"/>
      <w:bookmarkEnd w:id="252"/>
    </w:p>
    <w:p w:rsidR="003B3F8A" w:rsidRPr="00445898" w:rsidRDefault="003F491B" w:rsidP="003B3F8A">
      <w:pPr>
        <w:pStyle w:val="firstparagraph"/>
      </w:pPr>
      <w:r w:rsidRPr="00445898">
        <w:fldChar w:fldCharType="begin"/>
      </w:r>
      <w:r w:rsidRPr="00445898">
        <w:instrText xml:space="preserve"> REF _Ref504474925 \h </w:instrText>
      </w:r>
      <w:r w:rsidRPr="00445898">
        <w:fldChar w:fldCharType="separate"/>
      </w:r>
      <w:r w:rsidR="00A717E1">
        <w:t xml:space="preserve">Figure </w:t>
      </w:r>
      <w:r w:rsidR="00A717E1">
        <w:rPr>
          <w:noProof/>
        </w:rPr>
        <w:t>3</w:t>
      </w:r>
      <w:r w:rsidR="00A717E1">
        <w:noBreakHyphen/>
      </w:r>
      <w:r w:rsidR="00A717E1">
        <w:rPr>
          <w:noProof/>
        </w:rPr>
        <w:t>1</w:t>
      </w:r>
      <w:r w:rsidRPr="00445898">
        <w:fldChar w:fldCharType="end"/>
      </w:r>
      <w:r w:rsidR="003B3F8A" w:rsidRPr="00445898">
        <w:t xml:space="preserve"> presents the hierarchy of built-in, basic SMURPH types. The dummy root of th</w:t>
      </w:r>
      <w:r w:rsidR="00057291" w:rsidRPr="00445898">
        <w:t>e tree</w:t>
      </w:r>
      <w:r w:rsidR="003B3F8A" w:rsidRPr="00445898">
        <w:t xml:space="preserve"> emphasizes the fact that</w:t>
      </w:r>
      <w:r w:rsidR="00057291" w:rsidRPr="00445898">
        <w:t xml:space="preserve"> all </w:t>
      </w:r>
      <w:r w:rsidR="003B3F8A" w:rsidRPr="00445898">
        <w:t>th</w:t>
      </w:r>
      <w:r w:rsidR="00057291" w:rsidRPr="00445898">
        <w:t>ose types</w:t>
      </w:r>
      <w:r w:rsidR="003B3F8A" w:rsidRPr="00445898">
        <w:t xml:space="preserve"> belong to SMURPH, sharing some common features</w:t>
      </w:r>
      <w:r w:rsidR="00A34395">
        <w:t xml:space="preserve">, </w:t>
      </w:r>
      <w:r w:rsidR="003B3F8A" w:rsidRPr="00445898">
        <w:t xml:space="preserve">which </w:t>
      </w:r>
      <w:r w:rsidR="00057291" w:rsidRPr="00445898">
        <w:t>we shall</w:t>
      </w:r>
      <w:r w:rsidR="003B3F8A" w:rsidRPr="00445898">
        <w:t xml:space="preserve"> discuss</w:t>
      </w:r>
      <w:r w:rsidR="00057291" w:rsidRPr="00445898">
        <w:t xml:space="preserve"> </w:t>
      </w:r>
      <w:r w:rsidR="003B3F8A" w:rsidRPr="00445898">
        <w:t xml:space="preserve">in this </w:t>
      </w:r>
      <w:r w:rsidR="00057291" w:rsidRPr="00445898">
        <w:t>section</w:t>
      </w:r>
      <w:r w:rsidR="003B3F8A" w:rsidRPr="00445898">
        <w:t xml:space="preserve">. They are all compound types </w:t>
      </w:r>
      <w:r w:rsidR="00057291" w:rsidRPr="00445898">
        <w:t>described by</w:t>
      </w:r>
      <w:r w:rsidR="003B3F8A" w:rsidRPr="00445898">
        <w:t xml:space="preserve"> C++ classes.</w:t>
      </w:r>
    </w:p>
    <w:p w:rsidR="003B3F8A" w:rsidRPr="00445898" w:rsidRDefault="003B3F8A" w:rsidP="003B3F8A">
      <w:pPr>
        <w:pStyle w:val="firstparagraph"/>
      </w:pPr>
      <w:r w:rsidRPr="00445898">
        <w:t xml:space="preserve">All objects exhibiting dynamic behavior belong to the internal type </w:t>
      </w:r>
      <w:r w:rsidRPr="00445898">
        <w:rPr>
          <w:i/>
        </w:rPr>
        <w:t>Object</w:t>
      </w:r>
      <w:r w:rsidR="002E1B36">
        <w:rPr>
          <w:i/>
        </w:rPr>
        <w:fldChar w:fldCharType="begin"/>
      </w:r>
      <w:r w:rsidR="002E1B36">
        <w:instrText xml:space="preserve"> XE "</w:instrText>
      </w:r>
      <w:r w:rsidR="002E1B36" w:rsidRPr="00B07CEC">
        <w:rPr>
          <w:i/>
        </w:rPr>
        <w:instrText xml:space="preserve">Object </w:instrText>
      </w:r>
      <w:r w:rsidR="002E1B36" w:rsidRPr="002E1B36">
        <w:instrText>(internal type)</w:instrText>
      </w:r>
      <w:r w:rsidR="002E1B36">
        <w:instrText xml:space="preserve">" </w:instrText>
      </w:r>
      <w:r w:rsidR="002E1B36">
        <w:rPr>
          <w:i/>
        </w:rPr>
        <w:fldChar w:fldCharType="end"/>
      </w:r>
      <w:r w:rsidRPr="00445898">
        <w:t xml:space="preserve">, which is not visible directly to the user. Its role is to bind together its descendant types by furnishing them with a </w:t>
      </w:r>
      <w:r w:rsidR="00057291" w:rsidRPr="00445898">
        <w:t>unifying</w:t>
      </w:r>
      <w:r w:rsidRPr="00445898">
        <w:t xml:space="preserve"> collection of common attributes and methods that each </w:t>
      </w:r>
      <w:r w:rsidRPr="00445898">
        <w:rPr>
          <w:i/>
        </w:rPr>
        <w:t>Object</w:t>
      </w:r>
      <w:r w:rsidRPr="00445898">
        <w:t xml:space="preserve"> is expected to have.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\b </w:instrText>
      </w:r>
      <w:r w:rsidR="003A00AD">
        <w:rPr>
          <w:i/>
        </w:rPr>
        <w:fldChar w:fldCharType="end"/>
      </w:r>
      <w:r w:rsidRPr="00445898">
        <w:t>, which is an actual, visible type, can be used to pre</w:t>
      </w:r>
      <w:r w:rsidR="009E3D57">
        <w:t>fi</w:t>
      </w:r>
      <w:r w:rsidRPr="00445898">
        <w:t>x user-de</w:t>
      </w:r>
      <w:r w:rsidR="009E3D57">
        <w:t>fi</w:t>
      </w:r>
      <w:r w:rsidRPr="00445898">
        <w:t xml:space="preserve">ned subtypes of </w:t>
      </w:r>
      <w:r w:rsidRPr="00445898">
        <w:rPr>
          <w:i/>
        </w:rPr>
        <w:t>Object</w:t>
      </w:r>
      <w:r w:rsidR="00A34395">
        <w:t xml:space="preserve"> unrelated to any built-in </w:t>
      </w:r>
      <w:r w:rsidR="00A34395" w:rsidRPr="00A34395">
        <w:rPr>
          <w:i/>
        </w:rPr>
        <w:t>Object</w:t>
      </w:r>
      <w:r w:rsidR="00A34395">
        <w:t xml:space="preserve"> subtypes.</w:t>
      </w:r>
    </w:p>
    <w:p w:rsidR="001D3ABB" w:rsidRPr="00445898" w:rsidRDefault="003B3F8A" w:rsidP="003B3F8A">
      <w:pPr>
        <w:pStyle w:val="firstparagraph"/>
      </w:pPr>
      <w:r w:rsidRPr="00445898">
        <w:t xml:space="preserve">The most relevant property of an </w:t>
      </w:r>
      <w:r w:rsidRPr="002E1B36">
        <w:rPr>
          <w:i/>
        </w:rPr>
        <w:t>Object</w:t>
      </w:r>
      <w:r w:rsidRPr="00445898">
        <w:t xml:space="preserve"> (or </w:t>
      </w:r>
      <w:r w:rsidRPr="00445898">
        <w:rPr>
          <w:i/>
        </w:rPr>
        <w:t>EObject</w:t>
      </w:r>
      <w:r w:rsidRPr="00445898">
        <w:t>) is that it can be exposed. By exposing an object (see Section </w:t>
      </w:r>
      <w:r w:rsidR="00E27D8F" w:rsidRPr="00445898">
        <w:fldChar w:fldCharType="begin"/>
      </w:r>
      <w:r w:rsidR="00E27D8F" w:rsidRPr="00445898">
        <w:instrText xml:space="preserve"> REF _Ref510988280 \r \h </w:instrText>
      </w:r>
      <w:r w:rsidR="00E27D8F" w:rsidRPr="00445898">
        <w:fldChar w:fldCharType="separate"/>
      </w:r>
      <w:r w:rsidR="00A717E1">
        <w:t>12.1</w:t>
      </w:r>
      <w:r w:rsidR="00E27D8F" w:rsidRPr="00445898">
        <w:fldChar w:fldCharType="end"/>
      </w:r>
      <w:r w:rsidRPr="00445898">
        <w:t xml:space="preserve">) we mean presenting some information related to the object in a standard way. This information can be “printed,” i.e., included in the output </w:t>
      </w:r>
      <w:r w:rsidR="009E3D57">
        <w:t>fi</w:t>
      </w:r>
      <w:r w:rsidRPr="00445898">
        <w:t xml:space="preserve">le produced by the SMURPH program, or </w:t>
      </w:r>
      <w:r w:rsidR="00057291" w:rsidRPr="00445898">
        <w:t>“</w:t>
      </w:r>
      <w:r w:rsidRPr="00445898">
        <w:t>displayed,</w:t>
      </w:r>
      <w:r w:rsidR="00057291" w:rsidRPr="00445898">
        <w:t>”</w:t>
      </w:r>
      <w:r w:rsidRPr="00445898">
        <w:t xml:space="preserve"> i.e., shown in a DSD window (Section </w:t>
      </w:r>
      <w:r w:rsidR="00E27D8F" w:rsidRPr="00445898">
        <w:fldChar w:fldCharType="begin"/>
      </w:r>
      <w:r w:rsidR="00E27D8F" w:rsidRPr="00445898">
        <w:instrText xml:space="preserve"> REF _Ref511403259 \r \h </w:instrText>
      </w:r>
      <w:r w:rsidR="00E27D8F" w:rsidRPr="00445898">
        <w:fldChar w:fldCharType="separate"/>
      </w:r>
      <w:r w:rsidR="00A717E1">
        <w:t>C.1</w:t>
      </w:r>
      <w:r w:rsidR="00E27D8F" w:rsidRPr="00445898">
        <w:fldChar w:fldCharType="end"/>
      </w:r>
      <w:r w:rsidRPr="00445898">
        <w:t>).</w:t>
      </w:r>
    </w:p>
    <w:p w:rsidR="003B3F8A" w:rsidRPr="00445898" w:rsidRDefault="003B3F8A" w:rsidP="003B3F8A">
      <w:pPr>
        <w:pStyle w:val="firstparagraph"/>
      </w:pP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and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(which we</w:t>
      </w:r>
      <w:r w:rsidR="003F491B" w:rsidRPr="00445898">
        <w:t xml:space="preserve"> first met </w:t>
      </w:r>
      <w:r w:rsidRPr="00445898">
        <w:t>in Section</w:t>
      </w:r>
      <w:r w:rsidR="003F491B" w:rsidRPr="00445898">
        <w:t>s </w:t>
      </w:r>
      <w:r w:rsidR="003F491B" w:rsidRPr="00445898">
        <w:fldChar w:fldCharType="begin"/>
      </w:r>
      <w:r w:rsidR="003F491B" w:rsidRPr="00445898">
        <w:instrText xml:space="preserve"> REF _Ref497490751 \r \h </w:instrText>
      </w:r>
      <w:r w:rsidR="003F491B" w:rsidRPr="00445898">
        <w:fldChar w:fldCharType="separate"/>
      </w:r>
      <w:r w:rsidR="00A717E1">
        <w:t>2.1.1</w:t>
      </w:r>
      <w:r w:rsidR="003F491B" w:rsidRPr="00445898">
        <w:fldChar w:fldCharType="end"/>
      </w:r>
      <w:r w:rsidR="003F491B" w:rsidRPr="00445898">
        <w:t xml:space="preserve"> and </w:t>
      </w:r>
      <w:r w:rsidR="003F491B" w:rsidRPr="00445898">
        <w:fldChar w:fldCharType="begin"/>
      </w:r>
      <w:r w:rsidR="003F491B" w:rsidRPr="00445898">
        <w:instrText xml:space="preserve"> REF _Ref498962759 \r \h </w:instrText>
      </w:r>
      <w:r w:rsidR="003F491B" w:rsidRPr="00445898">
        <w:fldChar w:fldCharType="separate"/>
      </w:r>
      <w:r w:rsidR="00A717E1">
        <w:t>2.2.3</w:t>
      </w:r>
      <w:r w:rsidR="003F491B" w:rsidRPr="00445898">
        <w:fldChar w:fldCharType="end"/>
      </w:r>
      <w:r w:rsidR="003F491B" w:rsidRPr="00445898">
        <w:t>, respectively)</w:t>
      </w:r>
      <w:r w:rsidR="00FA7FD9" w:rsidRPr="00445898">
        <w:t xml:space="preserve">, and also </w:t>
      </w:r>
      <w:r w:rsidR="00FA7FD9" w:rsidRPr="00445898">
        <w:rPr>
          <w:i/>
        </w:rPr>
        <w:t>Monitor</w:t>
      </w:r>
      <w:r w:rsidR="00D40FEE">
        <w:rPr>
          <w:i/>
        </w:rPr>
        <w:fldChar w:fldCharType="begin"/>
      </w:r>
      <w:r w:rsidR="00D40FEE">
        <w:instrText xml:space="preserve"> XE "</w:instrText>
      </w:r>
      <w:r w:rsidR="00D40FEE" w:rsidRPr="001E672A">
        <w:rPr>
          <w:i/>
        </w:rPr>
        <w:instrText>Monitor</w:instrText>
      </w:r>
      <w:r w:rsidR="00D40FEE">
        <w:instrText xml:space="preserve">" </w:instrText>
      </w:r>
      <w:r w:rsidR="00D40FEE">
        <w:rPr>
          <w:i/>
        </w:rPr>
        <w:fldChar w:fldCharType="end"/>
      </w:r>
      <w:r w:rsidR="00FA7FD9" w:rsidRPr="00445898">
        <w:t xml:space="preserve"> (Section </w:t>
      </w:r>
      <w:r w:rsidR="00FA7FD9" w:rsidRPr="00445898">
        <w:fldChar w:fldCharType="begin"/>
      </w:r>
      <w:r w:rsidR="00FA7FD9" w:rsidRPr="00445898">
        <w:instrText xml:space="preserve"> REF _Ref513718584 \r \h </w:instrText>
      </w:r>
      <w:r w:rsidR="00FA7FD9" w:rsidRPr="00445898">
        <w:fldChar w:fldCharType="separate"/>
      </w:r>
      <w:r w:rsidR="00A717E1">
        <w:t>5.4</w:t>
      </w:r>
      <w:r w:rsidR="00FA7FD9" w:rsidRPr="00445898">
        <w:fldChar w:fldCharType="end"/>
      </w:r>
      <w:r w:rsidR="00FA7FD9" w:rsidRPr="00445898">
        <w:t>),</w:t>
      </w:r>
      <w:r w:rsidRPr="00445898">
        <w:t> stand for speci</w:t>
      </w:r>
      <w:r w:rsidR="009E3D57">
        <w:t>fi</w:t>
      </w:r>
      <w:r w:rsidRPr="00445898">
        <w:t>c objects rather than types. These objects represent</w:t>
      </w:r>
      <w:r w:rsidR="003F491B" w:rsidRPr="00445898">
        <w:t xml:space="preserve"> </w:t>
      </w:r>
      <w:r w:rsidRPr="00445898">
        <w:t xml:space="preserve">some important elements of the protocol environment (see </w:t>
      </w:r>
      <w:r w:rsidR="003F491B" w:rsidRPr="00445898">
        <w:t>Section</w:t>
      </w:r>
      <w:r w:rsidR="00E27D8F" w:rsidRPr="00445898">
        <w:t>s</w:t>
      </w:r>
      <w:r w:rsidR="003F491B" w:rsidRPr="00445898">
        <w:t> </w:t>
      </w:r>
      <w:r w:rsidR="00E27D8F" w:rsidRPr="00445898">
        <w:fldChar w:fldCharType="begin"/>
      </w:r>
      <w:r w:rsidR="00E27D8F" w:rsidRPr="00445898">
        <w:instrText xml:space="preserve"> REF _Ref511144737 \r \h </w:instrText>
      </w:r>
      <w:r w:rsidR="00E27D8F" w:rsidRPr="00445898">
        <w:fldChar w:fldCharType="separate"/>
      </w:r>
      <w:r w:rsidR="00A717E1">
        <w:t>5.3</w:t>
      </w:r>
      <w:r w:rsidR="00E27D8F" w:rsidRPr="00445898">
        <w:fldChar w:fldCharType="end"/>
      </w:r>
      <w:r w:rsidR="00E27D8F" w:rsidRPr="00445898">
        <w:t xml:space="preserve">, </w:t>
      </w:r>
      <w:r w:rsidR="00E27D8F" w:rsidRPr="00445898">
        <w:fldChar w:fldCharType="begin"/>
      </w:r>
      <w:r w:rsidR="00E27D8F" w:rsidRPr="00445898">
        <w:instrText xml:space="preserve"> REF _Ref506987947 \r \h </w:instrText>
      </w:r>
      <w:r w:rsidR="00E27D8F" w:rsidRPr="00445898">
        <w:fldChar w:fldCharType="separate"/>
      </w:r>
      <w:r w:rsidR="00A717E1">
        <w:t>6.1</w:t>
      </w:r>
      <w:r w:rsidR="00E27D8F" w:rsidRPr="00445898">
        <w:fldChar w:fldCharType="end"/>
      </w:r>
      <w:r w:rsidR="003F491B" w:rsidRPr="00445898">
        <w:t>)</w:t>
      </w:r>
      <w:r w:rsidRPr="00445898">
        <w:t xml:space="preserve"> and are static, in</w:t>
      </w:r>
      <w:r w:rsidR="003F491B" w:rsidRPr="00445898">
        <w:t xml:space="preserve"> </w:t>
      </w:r>
      <w:r w:rsidRPr="00445898">
        <w:t xml:space="preserve">the sense that they </w:t>
      </w:r>
      <w:r w:rsidR="00A34395">
        <w:t xml:space="preserve">don’t seem to be explicitly created and </w:t>
      </w:r>
      <w:r w:rsidRPr="00445898">
        <w:t xml:space="preserve">exist </w:t>
      </w:r>
      <w:r w:rsidR="00FE5711" w:rsidRPr="00445898">
        <w:rPr>
          <w:noProof/>
        </w:rPr>
        <mc:AlternateContent>
          <mc:Choice Requires="wps">
            <w:drawing>
              <wp:anchor distT="45720" distB="45720" distL="114300" distR="114300" simplePos="0" relativeHeight="251695104" behindDoc="0" locked="0" layoutInCell="1" allowOverlap="1">
                <wp:simplePos x="0" y="0"/>
                <wp:positionH relativeFrom="margin">
                  <wp:align>center</wp:align>
                </wp:positionH>
                <wp:positionV relativeFrom="margin">
                  <wp:align>top</wp:align>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5F2B81" w:rsidRDefault="005F2B81"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5F2B81" w:rsidRDefault="005F2B81" w:rsidP="003F491B">
                            <w:pPr>
                              <w:pStyle w:val="Caption"/>
                            </w:pPr>
                            <w:bookmarkStart w:id="253" w:name="_Ref504474925"/>
                            <w:r>
                              <w:t xml:space="preserve">Figure </w:t>
                            </w:r>
                            <w:fldSimple w:instr=" STYLEREF 1 \s ">
                              <w:r w:rsidR="00A717E1">
                                <w:rPr>
                                  <w:noProof/>
                                </w:rPr>
                                <w:t>3</w:t>
                              </w:r>
                            </w:fldSimple>
                            <w:r>
                              <w:noBreakHyphen/>
                            </w:r>
                            <w:fldSimple w:instr=" SEQ Figure \* ARABIC \s 1 ">
                              <w:r w:rsidR="00A717E1">
                                <w:rPr>
                                  <w:noProof/>
                                </w:rPr>
                                <w:t>1</w:t>
                              </w:r>
                            </w:fldSimple>
                            <w:bookmarkEnd w:id="253"/>
                            <w:r>
                              <w:t>. The hierarchy of SMURPH types.</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300.2pt;height:406pt;z-index:25169510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" stroked="f">
                <v:textbox>
                  <w:txbxContent>
                    <w:p w:rsidR="005F2B81" w:rsidRDefault="005F2B81"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5F2B81" w:rsidRDefault="005F2B81" w:rsidP="003F491B">
                      <w:pPr>
                        <w:pStyle w:val="Caption"/>
                      </w:pPr>
                      <w:bookmarkStart w:id="254" w:name="_Ref504474925"/>
                      <w:r>
                        <w:t xml:space="preserve">Figure </w:t>
                      </w:r>
                      <w:fldSimple w:instr=" STYLEREF 1 \s ">
                        <w:r w:rsidR="00A717E1">
                          <w:rPr>
                            <w:noProof/>
                          </w:rPr>
                          <w:t>3</w:t>
                        </w:r>
                      </w:fldSimple>
                      <w:r>
                        <w:noBreakHyphen/>
                      </w:r>
                      <w:fldSimple w:instr=" SEQ Figure \* ARABIC \s 1 ">
                        <w:r w:rsidR="00A717E1">
                          <w:rPr>
                            <w:noProof/>
                          </w:rPr>
                          <w:t>1</w:t>
                        </w:r>
                      </w:fldSimple>
                      <w:bookmarkEnd w:id="254"/>
                      <w:r>
                        <w:t>. The hierarchy of SMURPH types.</w:t>
                      </w:r>
                    </w:p>
                    <w:p w:rsidR="005F2B81" w:rsidRDefault="005F2B81"/>
                  </w:txbxContent>
                </v:textbox>
                <w10:wrap type="topAndBottom" anchorx="margin" anchory="margin"/>
              </v:shape>
            </w:pict>
          </mc:Fallback>
        </mc:AlternateContent>
      </w:r>
      <w:r w:rsidRPr="00445898">
        <w:t>throughout the entire execution of the protocol program</w:t>
      </w:r>
      <w:r w:rsidR="00A34395">
        <w:t>,</w:t>
      </w:r>
      <w:r w:rsidR="003F491B" w:rsidRPr="00445898">
        <w:t xml:space="preserve"> each </w:t>
      </w:r>
      <w:r w:rsidRPr="00445898">
        <w:t>in exactly one copy. Therefore, the</w:t>
      </w:r>
      <w:r w:rsidR="003F491B" w:rsidRPr="00445898">
        <w:t>ir</w:t>
      </w:r>
      <w:r w:rsidRPr="00445898">
        <w:t xml:space="preserve"> types are</w:t>
      </w:r>
      <w:r w:rsidR="003F491B" w:rsidRPr="00445898">
        <w:t xml:space="preserve"> </w:t>
      </w:r>
      <w:r w:rsidRPr="00445898">
        <w:t>uninteresting and hidden from the user</w:t>
      </w:r>
      <w:r w:rsidR="00057291" w:rsidRPr="00445898">
        <w:t xml:space="preserve">, and we can informally (in </w:t>
      </w:r>
      <w:r w:rsidR="00057291" w:rsidRPr="00445898">
        <w:fldChar w:fldCharType="begin"/>
      </w:r>
      <w:r w:rsidR="00057291" w:rsidRPr="00445898">
        <w:instrText xml:space="preserve"> REF _Ref504474925 \h </w:instrText>
      </w:r>
      <w:r w:rsidR="00057291" w:rsidRPr="00445898">
        <w:fldChar w:fldCharType="separate"/>
      </w:r>
      <w:r w:rsidR="00A717E1">
        <w:t xml:space="preserve">Figure </w:t>
      </w:r>
      <w:r w:rsidR="00A717E1">
        <w:rPr>
          <w:noProof/>
        </w:rPr>
        <w:t>3</w:t>
      </w:r>
      <w:r w:rsidR="00A717E1">
        <w:noBreakHyphen/>
      </w:r>
      <w:r w:rsidR="00A717E1">
        <w:rPr>
          <w:noProof/>
        </w:rPr>
        <w:t>1</w:t>
      </w:r>
      <w:r w:rsidR="00057291" w:rsidRPr="00445898">
        <w:fldChar w:fldCharType="end"/>
      </w:r>
      <w:r w:rsidR="00057291" w:rsidRPr="00445898">
        <w:t>) equivalence those types with the objects themselves</w:t>
      </w:r>
      <w:r w:rsidRPr="00445898">
        <w:t xml:space="preserve">. Other </w:t>
      </w:r>
      <w:r w:rsidRPr="00445898">
        <w:rPr>
          <w:i/>
        </w:rPr>
        <w:t>Objects</w:t>
      </w:r>
      <w:r w:rsidRPr="00445898">
        <w:t xml:space="preserve"> may exist in multiple copies;</w:t>
      </w:r>
      <w:r w:rsidR="003F491B" w:rsidRPr="00445898">
        <w:t xml:space="preserve"> </w:t>
      </w:r>
      <w:r w:rsidRPr="00445898">
        <w:t>some of them may be dynamically created and destroyed during a</w:t>
      </w:r>
      <w:r w:rsidR="003F491B" w:rsidRPr="00445898">
        <w:t xml:space="preserve"> run</w:t>
      </w:r>
      <w:r w:rsidRPr="00445898">
        <w:t>.</w:t>
      </w:r>
    </w:p>
    <w:p w:rsidR="001D3ABB" w:rsidRPr="00445898" w:rsidRDefault="003F491B" w:rsidP="003F491B">
      <w:pPr>
        <w:pStyle w:val="firstparagraph"/>
      </w:pPr>
      <w:r w:rsidRPr="00445898">
        <w:t xml:space="preserve">Generally, all objects rooted at </w:t>
      </w:r>
      <w:r w:rsidRPr="00445898">
        <w:rPr>
          <w:i/>
        </w:rPr>
        <w:t>AI</w:t>
      </w:r>
      <w:r w:rsidR="00A34395">
        <w:t xml:space="preserve">, </w:t>
      </w:r>
      <w:r w:rsidRPr="00445898">
        <w:t xml:space="preserve">which is another internal type binding the so-called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00A34395">
        <w:t>,</w:t>
      </w:r>
      <w:r w:rsidRPr="00445898">
        <w:t xml:space="preserve"> are models of some entities belonging to the protocol environment. They are responsible for modeling or perceiving the </w:t>
      </w:r>
      <w:r w:rsidR="009E3D57">
        <w:t>fl</w:t>
      </w:r>
      <w:r w:rsidRPr="00445898">
        <w:t>ow of time, which is discussed in (Section </w:t>
      </w:r>
      <w:r w:rsidR="00E27D8F" w:rsidRPr="00445898">
        <w:fldChar w:fldCharType="begin"/>
      </w:r>
      <w:r w:rsidR="00E27D8F" w:rsidRPr="00445898">
        <w:instrText xml:space="preserve"> REF _Ref505725378 \r \h </w:instrText>
      </w:r>
      <w:r w:rsidR="00E27D8F" w:rsidRPr="00445898">
        <w:fldChar w:fldCharType="separate"/>
      </w:r>
      <w:r w:rsidR="00A717E1">
        <w:t>5.1.1</w:t>
      </w:r>
      <w:r w:rsidR="00E27D8F" w:rsidRPr="00445898">
        <w:fldChar w:fldCharType="end"/>
      </w:r>
      <w:r w:rsidRPr="00445898">
        <w:t>).</w:t>
      </w:r>
      <w:r w:rsidR="00A34395">
        <w:t xml:space="preserve"> In other words, they generate </w:t>
      </w:r>
      <w:r w:rsidR="00A34395" w:rsidRPr="00A34395">
        <w:rPr>
          <w:i/>
        </w:rPr>
        <w:t>events</w:t>
      </w:r>
      <w:r w:rsidR="00A34395">
        <w:t xml:space="preserve"> marking progress in the evolution of the modeled system.</w:t>
      </w:r>
    </w:p>
    <w:p w:rsidR="001D3ABB" w:rsidRPr="00445898" w:rsidRDefault="0075036D" w:rsidP="00552A98">
      <w:pPr>
        <w:pStyle w:val="Heading3"/>
        <w:numPr>
          <w:ilvl w:val="2"/>
          <w:numId w:val="5"/>
        </w:numPr>
        <w:rPr>
          <w:lang w:val="en-US"/>
        </w:rPr>
      </w:pPr>
      <w:bookmarkStart w:id="255" w:name="_Ref504485381"/>
      <w:bookmarkStart w:id="256" w:name="_Toc516483317"/>
      <w:r w:rsidRPr="00445898">
        <w:rPr>
          <w:lang w:val="en-US"/>
        </w:rPr>
        <w:t>Object naming</w:t>
      </w:r>
      <w:bookmarkEnd w:id="255"/>
      <w:bookmarkEnd w:id="256"/>
    </w:p>
    <w:p w:rsidR="0075036D" w:rsidRPr="00445898" w:rsidRDefault="0075036D" w:rsidP="0075036D">
      <w:pPr>
        <w:pStyle w:val="firstparagraph"/>
      </w:pPr>
      <w:r w:rsidRPr="00445898">
        <w:t xml:space="preserve">Each </w:t>
      </w:r>
      <w:r w:rsidRPr="00445898">
        <w:rPr>
          <w:i/>
        </w:rPr>
        <w:t>Object</w:t>
      </w:r>
      <w:r w:rsidRPr="00445898">
        <w:t xml:space="preserve"> has </w:t>
      </w:r>
      <w:r w:rsidR="00D77649" w:rsidRPr="00445898">
        <w:t>several</w:t>
      </w:r>
      <w:r w:rsidRPr="00445898">
        <w:t xml:space="preserve"> attributes that identify it from the outside and a number of methods for accessing these attributes. The </w:t>
      </w:r>
      <w:r w:rsidR="008F6B51" w:rsidRPr="00445898">
        <w:t>need</w:t>
      </w:r>
      <w:r w:rsidRPr="00445898">
        <w:t xml:space="preserve"> for so many identi</w:t>
      </w:r>
      <w:r w:rsidR="009E3D57">
        <w:t>fi</w:t>
      </w:r>
      <w:r w:rsidRPr="00445898">
        <w:t xml:space="preserve">ers mostly </w:t>
      </w:r>
      <w:r w:rsidR="008F6B51" w:rsidRPr="00445898">
        <w:t>stems</w:t>
      </w:r>
      <w:r w:rsidRPr="00445898">
        <w:t xml:space="preserve"> from the fact that the dynamic display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(DSD) responsible for exposing </w:t>
      </w:r>
      <w:r w:rsidRPr="00445898">
        <w:rPr>
          <w:i/>
        </w:rPr>
        <w:t>Objects</w:t>
      </w:r>
      <w:r w:rsidRPr="00445898">
        <w:t xml:space="preserve"> “on screen” (Section </w:t>
      </w:r>
      <w:r w:rsidR="00E27D8F" w:rsidRPr="00445898">
        <w:fldChar w:fldCharType="begin"/>
      </w:r>
      <w:r w:rsidR="00E27D8F" w:rsidRPr="00445898">
        <w:instrText xml:space="preserve"> REF _Ref511403259 \r \h </w:instrText>
      </w:r>
      <w:r w:rsidR="00E27D8F" w:rsidRPr="00445898">
        <w:fldChar w:fldCharType="separate"/>
      </w:r>
      <w:r w:rsidR="00A717E1">
        <w:t>C.1</w:t>
      </w:r>
      <w:r w:rsidR="00E27D8F" w:rsidRPr="00445898">
        <w:fldChar w:fldCharType="end"/>
      </w:r>
      <w:r w:rsidRPr="00445898">
        <w:t xml:space="preserve">) must be able to identify individual </w:t>
      </w:r>
      <w:r w:rsidRPr="00445898">
        <w:rPr>
          <w:i/>
        </w:rPr>
        <w:t>Objects</w:t>
      </w:r>
      <w:r w:rsidRPr="00445898">
        <w:t xml:space="preserve"> and recognize some of their general properties (Section </w:t>
      </w:r>
      <w:r w:rsidR="00E27D8F" w:rsidRPr="00445898">
        <w:fldChar w:fldCharType="begin"/>
      </w:r>
      <w:r w:rsidR="00E27D8F" w:rsidRPr="00445898">
        <w:instrText xml:space="preserve"> REF _Ref511208158 \r \h </w:instrText>
      </w:r>
      <w:r w:rsidR="00E27D8F" w:rsidRPr="00445898">
        <w:fldChar w:fldCharType="separate"/>
      </w:r>
      <w:r w:rsidR="00A717E1">
        <w:t>C.4</w:t>
      </w:r>
      <w:r w:rsidR="00E27D8F" w:rsidRPr="00445898">
        <w:fldChar w:fldCharType="end"/>
      </w:r>
      <w:r w:rsidRPr="00445898">
        <w:t>). The following seven identi</w:t>
      </w:r>
      <w:r w:rsidR="009E3D57">
        <w:t>fi</w:t>
      </w:r>
      <w:r w:rsidRPr="00445898">
        <w:t>cation attributes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Pr="00445898">
        <w:t xml:space="preserve"> are associated with each Object:</w:t>
      </w:r>
    </w:p>
    <w:p w:rsidR="0075036D" w:rsidRPr="00445898" w:rsidRDefault="0075036D" w:rsidP="00552A98">
      <w:pPr>
        <w:pStyle w:val="firstparagraph"/>
        <w:numPr>
          <w:ilvl w:val="0"/>
          <w:numId w:val="21"/>
        </w:numPr>
      </w:pPr>
      <w:r w:rsidRPr="00445898">
        <w:t>the class identi</w:t>
      </w:r>
      <w:r w:rsidR="009E3D57">
        <w:t>fi</w:t>
      </w:r>
      <w:r w:rsidRPr="00445898">
        <w:t>er</w:t>
      </w:r>
    </w:p>
    <w:p w:rsidR="0075036D" w:rsidRPr="00445898" w:rsidRDefault="0075036D" w:rsidP="00552A98">
      <w:pPr>
        <w:pStyle w:val="firstparagraph"/>
        <w:numPr>
          <w:ilvl w:val="0"/>
          <w:numId w:val="21"/>
        </w:numPr>
      </w:pPr>
      <w:r w:rsidRPr="00445898">
        <w:t>the serial number</w:t>
      </w:r>
    </w:p>
    <w:p w:rsidR="0075036D" w:rsidRPr="00445898" w:rsidRDefault="0075036D" w:rsidP="00552A98">
      <w:pPr>
        <w:pStyle w:val="firstparagraph"/>
        <w:numPr>
          <w:ilvl w:val="0"/>
          <w:numId w:val="21"/>
        </w:numPr>
      </w:pPr>
      <w:r w:rsidRPr="00445898">
        <w:t>the type name</w:t>
      </w:r>
    </w:p>
    <w:p w:rsidR="0075036D" w:rsidRPr="00445898" w:rsidRDefault="0075036D" w:rsidP="00552A98">
      <w:pPr>
        <w:pStyle w:val="firstparagraph"/>
        <w:numPr>
          <w:ilvl w:val="0"/>
          <w:numId w:val="21"/>
        </w:numPr>
      </w:pPr>
      <w:r w:rsidRPr="00445898">
        <w:t>the standard name</w:t>
      </w:r>
    </w:p>
    <w:p w:rsidR="0075036D" w:rsidRPr="00445898" w:rsidRDefault="0075036D" w:rsidP="00552A98">
      <w:pPr>
        <w:pStyle w:val="firstparagraph"/>
        <w:numPr>
          <w:ilvl w:val="0"/>
          <w:numId w:val="21"/>
        </w:numPr>
      </w:pPr>
      <w:r w:rsidRPr="00445898">
        <w:t>the nickname</w:t>
      </w:r>
      <w:r w:rsidR="005A3741">
        <w:fldChar w:fldCharType="begin"/>
      </w:r>
      <w:r w:rsidR="005A3741">
        <w:instrText xml:space="preserve"> XE "</w:instrText>
      </w:r>
      <w:r w:rsidR="005A3741" w:rsidRPr="001E672A">
        <w:instrText>nickname</w:instrText>
      </w:r>
      <w:r w:rsidR="005A3741">
        <w:instrText>"</w:instrText>
      </w:r>
      <w:r w:rsidR="005A3741">
        <w:fldChar w:fldCharType="end"/>
      </w:r>
    </w:p>
    <w:p w:rsidR="0075036D" w:rsidRPr="00445898" w:rsidRDefault="0075036D" w:rsidP="00552A98">
      <w:pPr>
        <w:pStyle w:val="firstparagraph"/>
        <w:numPr>
          <w:ilvl w:val="0"/>
          <w:numId w:val="21"/>
        </w:numPr>
      </w:pPr>
      <w:r w:rsidRPr="00445898">
        <w:t>the base standard name</w:t>
      </w:r>
    </w:p>
    <w:p w:rsidR="0075036D" w:rsidRPr="00445898" w:rsidRDefault="0075036D" w:rsidP="00552A98">
      <w:pPr>
        <w:pStyle w:val="firstparagraph"/>
        <w:numPr>
          <w:ilvl w:val="0"/>
          <w:numId w:val="21"/>
        </w:numPr>
      </w:pPr>
      <w:r w:rsidRPr="00445898">
        <w:t>the output (print) name</w:t>
      </w:r>
    </w:p>
    <w:p w:rsidR="0075036D" w:rsidRPr="00445898" w:rsidRDefault="0075036D" w:rsidP="0075036D">
      <w:pPr>
        <w:pStyle w:val="firstparagraph"/>
      </w:pPr>
      <w:r w:rsidRPr="00445898">
        <w:t xml:space="preserve">The </w:t>
      </w:r>
      <w:r w:rsidRPr="00445898">
        <w:rPr>
          <w:i/>
        </w:rPr>
        <w:t>class identi</w:t>
      </w:r>
      <w:r w:rsidR="009E3D57">
        <w:rPr>
          <w:i/>
        </w:rPr>
        <w:t>fi</w:t>
      </w:r>
      <w:r w:rsidRPr="00445898">
        <w:rPr>
          <w:i/>
        </w:rPr>
        <w:t>er</w:t>
      </w:r>
      <w:r w:rsidRPr="00445898">
        <w:t xml:space="preserve"> of an </w:t>
      </w:r>
      <w:r w:rsidRPr="00445898">
        <w:rPr>
          <w:i/>
        </w:rPr>
        <w:t>Object</w:t>
      </w:r>
      <w:r w:rsidRPr="00445898">
        <w:t xml:space="preserve"> is a number (</w:t>
      </w:r>
      <w:r w:rsidR="00D61194">
        <w:t xml:space="preserve">represented by </w:t>
      </w:r>
      <w:r w:rsidRPr="00445898">
        <w:t xml:space="preserve">a numerical constant) identifying the base SMURPH type to which the </w:t>
      </w:r>
      <w:r w:rsidRPr="00445898">
        <w:rPr>
          <w:i/>
        </w:rPr>
        <w:t>Object</w:t>
      </w:r>
      <w:r w:rsidRPr="00445898">
        <w:t xml:space="preserve"> belongs. This attribute can be accessed by the parameter-less method </w:t>
      </w:r>
      <w:r w:rsidRPr="00445898">
        <w:rPr>
          <w:i/>
        </w:rPr>
        <w: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int cl;</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cl = obj-&gt;getClass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rPr>
          <w:i/>
        </w:rPr>
        <w:t xml:space="preserve"> ( );</w:t>
      </w:r>
    </w:p>
    <w:p w:rsidR="00FE5711" w:rsidRPr="00445898" w:rsidRDefault="0075036D" w:rsidP="0075036D">
      <w:pPr>
        <w:pStyle w:val="firstparagraph"/>
      </w:pPr>
      <w:r w:rsidRPr="00445898">
        <w:t>whic</w:t>
      </w:r>
      <w:r w:rsidR="00C90311" w:rsidRPr="00445898">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445898" w:rsidTr="00C90311">
        <w:tc>
          <w:tcPr>
            <w:tcW w:w="1980" w:type="dxa"/>
          </w:tcPr>
          <w:p w:rsidR="00FE5711" w:rsidRPr="00445898" w:rsidRDefault="00FE5711" w:rsidP="00FE5711">
            <w:pPr>
              <w:pStyle w:val="firstparagraph"/>
            </w:pPr>
            <w:r w:rsidRPr="00445898">
              <w:rPr>
                <w:i/>
              </w:rPr>
              <w:t>AIC_timer</w:t>
            </w:r>
            <w:r w:rsidR="004C7369">
              <w:rPr>
                <w:i/>
              </w:rPr>
              <w:fldChar w:fldCharType="begin"/>
            </w:r>
            <w:r w:rsidR="004C7369">
              <w:instrText xml:space="preserve"> XE "</w:instrText>
            </w:r>
            <w:r w:rsidR="004C7369" w:rsidRPr="000A320F">
              <w:rPr>
                <w:i/>
              </w:rPr>
              <w:instrText>AIC_timer</w:instrText>
            </w:r>
            <w:r w:rsidR="004C7369">
              <w:instrText xml:space="preserve">" </w:instrText>
            </w:r>
            <w:r w:rsidR="004C7369">
              <w:rPr>
                <w:i/>
              </w:rPr>
              <w:fldChar w:fldCharType="end"/>
            </w:r>
            <w:r w:rsidRPr="00445898">
              <w:rPr>
                <w:i/>
              </w:rPr>
              <w:t xml:space="preserve"> </w:t>
            </w:r>
          </w:p>
        </w:tc>
        <w:tc>
          <w:tcPr>
            <w:tcW w:w="5034" w:type="dxa"/>
          </w:tcPr>
          <w:p w:rsidR="00FE5711" w:rsidRPr="00445898" w:rsidRDefault="00FE5711" w:rsidP="00FE5711">
            <w:pPr>
              <w:pStyle w:val="firstparagraph"/>
            </w:pPr>
            <w:r w:rsidRPr="00445898">
              <w:t xml:space="preserve">if the object is the </w:t>
            </w:r>
            <w:r w:rsidR="007B6E95" w:rsidRPr="007B6E95">
              <w:rPr>
                <w:i/>
              </w:rPr>
              <w:t>Timer</w:t>
            </w:r>
            <w:r w:rsidR="00316BA9">
              <w:rPr>
                <w:i/>
              </w:rPr>
              <w:fldChar w:fldCharType="begin"/>
            </w:r>
            <w:r w:rsidR="00316BA9">
              <w:instrText xml:space="preserve"> XE "</w:instrText>
            </w:r>
            <w:r w:rsidR="00316BA9" w:rsidRPr="006B5449">
              <w:rPr>
                <w:i/>
              </w:rPr>
              <w:instrText>Timer:</w:instrText>
            </w:r>
            <w:r w:rsidR="00316BA9" w:rsidRPr="006B5449">
              <w:instrText>class Id</w:instrText>
            </w:r>
            <w:r w:rsidR="00316BA9">
              <w:instrText xml:space="preserve">" </w:instrText>
            </w:r>
            <w:r w:rsidR="00316BA9">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AIC_client</w:t>
            </w:r>
            <w:r w:rsidR="004C7369">
              <w:rPr>
                <w:i/>
              </w:rPr>
              <w:fldChar w:fldCharType="begin"/>
            </w:r>
            <w:r w:rsidR="004C7369">
              <w:instrText xml:space="preserve"> XE "</w:instrText>
            </w:r>
            <w:r w:rsidR="004C7369" w:rsidRPr="000A320F">
              <w:rPr>
                <w:i/>
              </w:rPr>
              <w:instrText>AIC_client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the </w:t>
            </w:r>
            <w:r w:rsidRPr="00445898">
              <w:rPr>
                <w:i/>
              </w:rPr>
              <w:t>Client</w:t>
            </w:r>
            <w:r w:rsidR="007B6E95">
              <w:rPr>
                <w:i/>
              </w:rPr>
              <w:fldChar w:fldCharType="begin"/>
            </w:r>
            <w:r w:rsidR="007B6E95">
              <w:instrText xml:space="preserve"> XE "</w:instrText>
            </w:r>
            <w:r w:rsidR="007B6E95" w:rsidRPr="003911DE">
              <w:rPr>
                <w:i/>
              </w:rPr>
              <w:instrText>Client:</w:instrText>
            </w:r>
            <w:r w:rsidR="007B6E95" w:rsidRPr="003911DE">
              <w:instrText>class Id</w:instrText>
            </w:r>
            <w:r w:rsidR="007B6E95">
              <w:instrText xml:space="preserve">" </w:instrText>
            </w:r>
            <w:r w:rsidR="007B6E95">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AIC_monitor</w:t>
            </w:r>
            <w:r w:rsidR="004C7369">
              <w:rPr>
                <w:i/>
              </w:rPr>
              <w:fldChar w:fldCharType="begin"/>
            </w:r>
            <w:r w:rsidR="004C7369">
              <w:instrText xml:space="preserve"> XE "</w:instrText>
            </w:r>
            <w:r w:rsidR="004C7369" w:rsidRPr="000A320F">
              <w:rPr>
                <w:i/>
              </w:rPr>
              <w:instrText>AIC_monitor</w:instrText>
            </w:r>
            <w:r w:rsidR="004C7369">
              <w:instrText xml:space="preserve">" </w:instrText>
            </w:r>
            <w:r w:rsidR="004C7369">
              <w:rPr>
                <w:i/>
              </w:rPr>
              <w:fldChar w:fldCharType="end"/>
            </w:r>
          </w:p>
        </w:tc>
        <w:tc>
          <w:tcPr>
            <w:tcW w:w="5034" w:type="dxa"/>
          </w:tcPr>
          <w:p w:rsidR="00FE5711" w:rsidRPr="00445898" w:rsidRDefault="00FE5711" w:rsidP="00FE5711">
            <w:pPr>
              <w:pStyle w:val="firstparagraph"/>
            </w:pPr>
            <w:r w:rsidRPr="00445898">
              <w:t xml:space="preserve">if the object is the </w:t>
            </w:r>
            <w:r w:rsidRPr="00445898">
              <w:rPr>
                <w:i/>
              </w:rPr>
              <w:t>Monitor</w:t>
            </w:r>
            <w:r w:rsidR="00D40FEE">
              <w:rPr>
                <w:i/>
              </w:rPr>
              <w:fldChar w:fldCharType="begin"/>
            </w:r>
            <w:r w:rsidR="00D40FEE">
              <w:instrText xml:space="preserve"> XE "</w:instrText>
            </w:r>
            <w:r w:rsidR="00D40FEE" w:rsidRPr="005776C7">
              <w:rPr>
                <w:i/>
              </w:rPr>
              <w:instrText>Monitor:</w:instrText>
            </w:r>
            <w:r w:rsidR="00D40FEE" w:rsidRPr="005776C7">
              <w:rPr>
                <w:lang w:val="pl-PL"/>
              </w:rPr>
              <w:instrText>class Id</w:instrText>
            </w:r>
            <w:r w:rsidR="00D40FEE">
              <w:instrText xml:space="preserve">" </w:instrText>
            </w:r>
            <w:r w:rsidR="00D40FEE">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4C7369">
              <w:rPr>
                <w:i/>
              </w:rPr>
              <w:fldChar w:fldCharType="begin"/>
            </w:r>
            <w:r w:rsidR="004C7369">
              <w:instrText xml:space="preserve"> XE "</w:instrText>
            </w:r>
            <w:r w:rsidR="004C7369" w:rsidRPr="000A320F">
              <w:rPr>
                <w:i/>
              </w:rPr>
              <w:instrText>AIC_link</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Link</w:t>
            </w:r>
            <w:r w:rsidR="00996483">
              <w:rPr>
                <w:i/>
              </w:rPr>
              <w:fldChar w:fldCharType="begin"/>
            </w:r>
            <w:r w:rsidR="00996483">
              <w:instrText xml:space="preserve"> XE "</w:instrText>
            </w:r>
            <w:r w:rsidR="00996483" w:rsidRPr="00AE6019">
              <w:rPr>
                <w:i/>
              </w:rPr>
              <w:instrText>Link:</w:instrText>
            </w:r>
            <w:r w:rsidR="00996483" w:rsidRPr="00AE6019">
              <w:instrText>class Id</w:instrText>
            </w:r>
            <w:r w:rsidR="00996483">
              <w:instrText xml:space="preserve">" </w:instrText>
            </w:r>
            <w:r w:rsidR="0099648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AIC_port</w:t>
            </w:r>
            <w:r w:rsidR="004C7369">
              <w:rPr>
                <w:i/>
              </w:rPr>
              <w:fldChar w:fldCharType="begin"/>
            </w:r>
            <w:r w:rsidR="004C7369">
              <w:instrText xml:space="preserve"> XE "</w:instrText>
            </w:r>
            <w:r w:rsidR="004C7369" w:rsidRPr="000A320F">
              <w:rPr>
                <w:i/>
              </w:rPr>
              <w:instrText>AIC_port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class Id" </w:instrText>
            </w:r>
            <w:r w:rsidR="00453247">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AIC_rfchannel</w:t>
            </w:r>
            <w:r w:rsidR="004C7369">
              <w:rPr>
                <w:i/>
              </w:rPr>
              <w:fldChar w:fldCharType="begin"/>
            </w:r>
            <w:r w:rsidR="004C7369">
              <w:instrText xml:space="preserve"> XE "</w:instrText>
            </w:r>
            <w:r w:rsidR="004C7369" w:rsidRPr="000A320F">
              <w:rPr>
                <w:i/>
              </w:rPr>
              <w:instrText>AIC_rfchannel</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RFChannel</w:t>
            </w:r>
            <w:r w:rsidR="00F11733">
              <w:rPr>
                <w:i/>
              </w:rPr>
              <w:fldChar w:fldCharType="begin"/>
            </w:r>
            <w:r w:rsidR="00F11733">
              <w:instrText xml:space="preserve"> XE "</w:instrText>
            </w:r>
            <w:r w:rsidR="00F11733" w:rsidRPr="00976FF2">
              <w:rPr>
                <w:i/>
              </w:rPr>
              <w:instrText>RFChannel:</w:instrText>
            </w:r>
            <w:r w:rsidR="00F11733" w:rsidRPr="00976FF2">
              <w:rPr>
                <w:lang w:val="pl-PL"/>
              </w:rPr>
              <w:instrText>class Id</w:instrText>
            </w:r>
            <w:r w:rsidR="00F11733">
              <w:instrText xml:space="preserve">" </w:instrText>
            </w:r>
            <w:r w:rsidR="00F1173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AIC_transceiver</w:t>
            </w:r>
            <w:r w:rsidR="004C7369">
              <w:rPr>
                <w:i/>
              </w:rPr>
              <w:fldChar w:fldCharType="begin"/>
            </w:r>
            <w:r w:rsidR="004C7369">
              <w:instrText xml:space="preserve"> XE "</w:instrText>
            </w:r>
            <w:r w:rsidR="004C7369" w:rsidRPr="000A320F">
              <w:rPr>
                <w:i/>
              </w:rPr>
              <w:instrText>AIC_transceiver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Transceiver</w:t>
            </w:r>
            <w:r w:rsidR="00036C76">
              <w:rPr>
                <w:i/>
              </w:rPr>
              <w:fldChar w:fldCharType="begin"/>
            </w:r>
            <w:r w:rsidR="00036C76">
              <w:instrText xml:space="preserve"> XE "</w:instrText>
            </w:r>
            <w:r w:rsidR="00036C76" w:rsidRPr="00EB7C05">
              <w:rPr>
                <w:i/>
              </w:rPr>
              <w:instrText>Transceiver:</w:instrText>
            </w:r>
            <w:r w:rsidR="00036C76" w:rsidRPr="00EB7C05">
              <w:instrText>class Id</w:instrText>
            </w:r>
            <w:r w:rsidR="00036C76">
              <w:instrText xml:space="preserve">" </w:instrText>
            </w:r>
            <w:r w:rsidR="00036C7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AIC_traffic</w:t>
            </w:r>
            <w:r w:rsidR="004C7369">
              <w:rPr>
                <w:i/>
              </w:rPr>
              <w:fldChar w:fldCharType="begin"/>
            </w:r>
            <w:r w:rsidR="004C7369">
              <w:instrText xml:space="preserve"> XE "</w:instrText>
            </w:r>
            <w:r w:rsidR="004C7369" w:rsidRPr="000A320F">
              <w:rPr>
                <w:i/>
              </w:rPr>
              <w:instrText>AIC_traffic</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Traffic</w:t>
            </w:r>
            <w:r w:rsidR="00AA1226">
              <w:rPr>
                <w:i/>
              </w:rPr>
              <w:fldChar w:fldCharType="begin"/>
            </w:r>
            <w:r w:rsidR="00AA1226">
              <w:instrText xml:space="preserve"> XE "</w:instrText>
            </w:r>
            <w:r w:rsidR="00AA1226" w:rsidRPr="007A32FB">
              <w:rPr>
                <w:i/>
              </w:rPr>
              <w:instrText>Traffic:</w:instrText>
            </w:r>
            <w:r w:rsidR="00AA1226" w:rsidRPr="007A32FB">
              <w:instrText>class Id</w:instrText>
            </w:r>
            <w:r w:rsidR="00AA1226">
              <w:instrText xml:space="preserve">" </w:instrText>
            </w:r>
            <w:r w:rsidR="00AA122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AIC_mailbox</w:t>
            </w:r>
            <w:r w:rsidR="004C7369">
              <w:rPr>
                <w:i/>
              </w:rPr>
              <w:fldChar w:fldCharType="begin"/>
            </w:r>
            <w:r w:rsidR="004C7369">
              <w:instrText xml:space="preserve"> XE "</w:instrText>
            </w:r>
            <w:r w:rsidR="004C7369" w:rsidRPr="000A320F">
              <w:rPr>
                <w:i/>
              </w:rPr>
              <w:instrText>AIC_mailbox</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Mailbox</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rsidRPr="007A32FB">
              <w:instrText>class Id</w:instrText>
            </w:r>
            <w:r w:rsidR="00477DCE">
              <w:instrText xml:space="preserve">" </w:instrText>
            </w:r>
            <w:r w:rsidR="00477DCE">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AIC_process</w:t>
            </w:r>
            <w:r w:rsidR="004C7369">
              <w:rPr>
                <w:i/>
              </w:rPr>
              <w:fldChar w:fldCharType="begin"/>
            </w:r>
            <w:r w:rsidR="004C7369">
              <w:instrText xml:space="preserve"> XE "</w:instrText>
            </w:r>
            <w:r w:rsidR="004C7369" w:rsidRPr="000A320F">
              <w:rPr>
                <w:i/>
              </w:rPr>
              <w:instrText>AIC_process</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Process</w:t>
            </w:r>
            <w:r w:rsidR="00396AA3">
              <w:rPr>
                <w:i/>
              </w:rPr>
              <w:fldChar w:fldCharType="begin"/>
            </w:r>
            <w:r w:rsidR="00396AA3">
              <w:instrText xml:space="preserve"> XE "</w:instrText>
            </w:r>
            <w:r w:rsidR="00396AA3" w:rsidRPr="00BC4229">
              <w:rPr>
                <w:i/>
              </w:rPr>
              <w:instrText>Process</w:instrText>
            </w:r>
            <w:r w:rsidR="00E83185" w:rsidRPr="00E83185">
              <w:instrText>:class Id</w:instrText>
            </w:r>
            <w:r w:rsidR="00396AA3">
              <w:instrText xml:space="preserve">" </w:instrText>
            </w:r>
            <w:r w:rsidR="00396AA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AIC_observer</w:t>
            </w:r>
            <w:r w:rsidR="004C7369">
              <w:rPr>
                <w:i/>
              </w:rPr>
              <w:fldChar w:fldCharType="begin"/>
            </w:r>
            <w:r w:rsidR="004C7369">
              <w:instrText xml:space="preserve"> XE "</w:instrText>
            </w:r>
            <w:r w:rsidR="004C7369" w:rsidRPr="000A320F">
              <w:rPr>
                <w:i/>
              </w:rPr>
              <w:instrText>AIC_observer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Observer</w:t>
            </w:r>
            <w:r w:rsidR="0009225B">
              <w:rPr>
                <w:i/>
              </w:rPr>
              <w:fldChar w:fldCharType="begin"/>
            </w:r>
            <w:r w:rsidR="0009225B">
              <w:instrText xml:space="preserve"> XE "</w:instrText>
            </w:r>
            <w:r w:rsidR="0009225B" w:rsidRPr="00CB5385">
              <w:rPr>
                <w:i/>
              </w:rPr>
              <w:instrText>Observer</w:instrText>
            </w:r>
            <w:r w:rsidR="00E83185" w:rsidRPr="00E83185">
              <w:instrText>:class Id</w:instrText>
            </w:r>
            <w:r w:rsidR="00E83185">
              <w:instrText xml:space="preserve"> </w:instrText>
            </w:r>
            <w:r w:rsidR="0009225B">
              <w:instrText xml:space="preserve">" </w:instrText>
            </w:r>
            <w:r w:rsidR="0009225B">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AIC_rvariable</w:t>
            </w:r>
            <w:r w:rsidR="004C7369">
              <w:rPr>
                <w:i/>
              </w:rPr>
              <w:fldChar w:fldCharType="begin"/>
            </w:r>
            <w:r w:rsidR="004C7369">
              <w:instrText xml:space="preserve"> XE "</w:instrText>
            </w:r>
            <w:r w:rsidR="004C7369" w:rsidRPr="000A320F">
              <w:rPr>
                <w:i/>
              </w:rPr>
              <w:instrText>AIC_rvariable</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AIC_station</w:t>
            </w:r>
            <w:r w:rsidR="004C7369">
              <w:rPr>
                <w:i/>
              </w:rPr>
              <w:fldChar w:fldCharType="begin"/>
            </w:r>
            <w:r w:rsidR="004C7369">
              <w:instrText xml:space="preserve"> XE "</w:instrText>
            </w:r>
            <w:r w:rsidR="004C7369" w:rsidRPr="000A320F">
              <w:rPr>
                <w:i/>
              </w:rPr>
              <w:instrText>AIC_station</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Station</w:t>
            </w:r>
            <w:r w:rsidR="00E83185">
              <w:rPr>
                <w:i/>
              </w:rPr>
              <w:fldChar w:fldCharType="begin"/>
            </w:r>
            <w:r w:rsidR="00E83185">
              <w:instrText xml:space="preserve"> XE "</w:instrText>
            </w:r>
            <w:r w:rsidR="00E83185">
              <w:rPr>
                <w:i/>
              </w:rPr>
              <w:instrText>Station</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AIC_eobject</w:t>
            </w:r>
            <w:r w:rsidR="004C7369">
              <w:rPr>
                <w:i/>
              </w:rPr>
              <w:fldChar w:fldCharType="begin"/>
            </w:r>
            <w:r w:rsidR="004C7369">
              <w:instrText xml:space="preserve"> XE "</w:instrText>
            </w:r>
            <w:r w:rsidR="004C7369" w:rsidRPr="000A320F">
              <w:rPr>
                <w:i/>
              </w:rPr>
              <w:instrText>AIC_eobject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EObject</w:t>
            </w:r>
            <w:r w:rsidR="003A00AD">
              <w:rPr>
                <w:i/>
              </w:rPr>
              <w:fldChar w:fldCharType="begin"/>
            </w:r>
            <w:r w:rsidR="003A00AD">
              <w:instrText xml:space="preserve"> XE "</w:instrText>
            </w:r>
            <w:r w:rsidR="003A00AD" w:rsidRPr="00B97380">
              <w:rPr>
                <w:i/>
              </w:rPr>
              <w:instrText>EObject</w:instrText>
            </w:r>
            <w:r w:rsidR="00E83185" w:rsidRPr="00E83185">
              <w:instrText>:class Id</w:instrText>
            </w:r>
            <w:r w:rsidR="00E83185">
              <w:instrText xml:space="preserve"> </w:instrText>
            </w:r>
            <w:r w:rsidR="003A00AD">
              <w:instrText xml:space="preserve">" </w:instrText>
            </w:r>
            <w:r w:rsidR="003A00AD">
              <w:rPr>
                <w:i/>
              </w:rPr>
              <w:fldChar w:fldCharType="end"/>
            </w:r>
          </w:p>
        </w:tc>
      </w:tr>
    </w:tbl>
    <w:p w:rsidR="0075036D" w:rsidRPr="00445898" w:rsidRDefault="0075036D" w:rsidP="0075036D">
      <w:pPr>
        <w:pStyle w:val="firstparagraph"/>
      </w:pPr>
      <w:r w:rsidRPr="00445898">
        <w:t xml:space="preserve">The serial number of an </w:t>
      </w:r>
      <w:r w:rsidRPr="00445898">
        <w:rPr>
          <w:i/>
        </w:rPr>
        <w:t>Object</w:t>
      </w:r>
      <w:r w:rsidRPr="00445898">
        <w:t xml:space="preserve">, also called its </w:t>
      </w:r>
      <w:r w:rsidRPr="00445898">
        <w:rPr>
          <w:i/>
        </w:rPr>
        <w:t>Id</w:t>
      </w:r>
      <w:r w:rsidRPr="00445898">
        <w:t>, tells apart di</w:t>
      </w:r>
      <w:r w:rsidR="009E3D57">
        <w:t>ff</w:t>
      </w:r>
      <w:r w:rsidRPr="00445898">
        <w:t xml:space="preserve">erent </w:t>
      </w:r>
      <w:r w:rsidRPr="00445898">
        <w:rPr>
          <w:i/>
        </w:rPr>
        <w:t>Objects</w:t>
      </w:r>
      <w:r w:rsidRPr="00445898">
        <w:t xml:space="preserve"> belonging to the same class. This attribute is accessed by the method </w:t>
      </w:r>
      <w:r w:rsidRPr="00445898">
        <w:rPr>
          <w:i/>
        </w:rPr>
        <w:t>getId</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t>int id;</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id = obj-&gt;getId ( );</w:t>
      </w:r>
    </w:p>
    <w:p w:rsidR="0075036D" w:rsidRPr="00445898" w:rsidRDefault="00D77649" w:rsidP="0075036D">
      <w:pPr>
        <w:pStyle w:val="firstparagraph"/>
      </w:pPr>
      <w:r w:rsidRPr="00445898">
        <w:t>Except for</w:t>
      </w:r>
      <w:r w:rsidR="0075036D" w:rsidRPr="00445898">
        <w:t xml:space="preserve">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all dynamically created </w:t>
      </w:r>
      <w:r w:rsidR="0075036D" w:rsidRPr="00445898">
        <w:rPr>
          <w:i/>
        </w:rPr>
        <w:t>Objects</w:t>
      </w:r>
      <w:r w:rsidR="0075036D" w:rsidRPr="00445898">
        <w:t xml:space="preserve"> are assigned their </w:t>
      </w:r>
      <w:r w:rsidR="0075036D" w:rsidRPr="00445898">
        <w:rPr>
          <w:i/>
        </w:rPr>
        <w:t>Ids</w:t>
      </w:r>
      <w:r w:rsidR="0075036D" w:rsidRPr="00445898">
        <w:t xml:space="preserve"> in the order of creation, such that the </w:t>
      </w:r>
      <w:r w:rsidR="009E3D57">
        <w:t>fi</w:t>
      </w:r>
      <w:r w:rsidR="0075036D" w:rsidRPr="00445898">
        <w:t xml:space="preserve">rst created </w:t>
      </w:r>
      <w:r w:rsidR="0075036D" w:rsidRPr="00445898">
        <w:rPr>
          <w:i/>
        </w:rPr>
        <w:t>Object</w:t>
      </w:r>
      <w:r w:rsidR="0075036D" w:rsidRPr="00445898">
        <w:t xml:space="preserve"> in its class is numbered </w:t>
      </w:r>
      <m:oMath>
        <m:r>
          <w:rPr>
            <w:rFonts w:ascii="Cambria Math" w:hAnsi="Cambria Math"/>
          </w:rPr>
          <m:t>0</m:t>
        </m:r>
      </m:oMath>
      <w:r w:rsidR="0075036D" w:rsidRPr="00445898">
        <w:t xml:space="preserve">, the second object is numbered </w:t>
      </w:r>
      <m:oMath>
        <m:r>
          <w:rPr>
            <w:rFonts w:ascii="Cambria Math" w:hAnsi="Cambria Math"/>
          </w:rPr>
          <m:t>1</m:t>
        </m:r>
      </m:oMath>
      <w:r w:rsidR="0075036D" w:rsidRPr="00445898">
        <w:t xml:space="preserve">, etc. The numbering of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is described in Sections </w:t>
      </w:r>
      <w:r w:rsidR="00E27D8F" w:rsidRPr="00445898">
        <w:fldChar w:fldCharType="begin"/>
      </w:r>
      <w:r w:rsidR="00E27D8F" w:rsidRPr="00445898">
        <w:instrText xml:space="preserve"> REF _Ref504553577 \r \h </w:instrText>
      </w:r>
      <w:r w:rsidR="00E27D8F" w:rsidRPr="00445898">
        <w:fldChar w:fldCharType="separate"/>
      </w:r>
      <w:r w:rsidR="00A717E1">
        <w:t>4.3.1</w:t>
      </w:r>
      <w:r w:rsidR="00E27D8F" w:rsidRPr="00445898">
        <w:fldChar w:fldCharType="end"/>
      </w:r>
      <w:r w:rsidR="0075036D"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A717E1">
        <w:t>4.5.1</w:t>
      </w:r>
      <w:r w:rsidR="00E27D8F" w:rsidRPr="00445898">
        <w:fldChar w:fldCharType="end"/>
      </w:r>
      <w:r w:rsidR="0075036D"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A717E1">
        <w:t>9.2.1</w:t>
      </w:r>
      <w:r w:rsidR="00E27D8F" w:rsidRPr="00445898">
        <w:fldChar w:fldCharType="end"/>
      </w:r>
      <w:r w:rsidR="0075036D" w:rsidRPr="00445898">
        <w:t>, respectively.</w:t>
      </w:r>
    </w:p>
    <w:p w:rsidR="0075036D" w:rsidRPr="00445898" w:rsidRDefault="0075036D" w:rsidP="0075036D">
      <w:pPr>
        <w:pStyle w:val="firstparagraph"/>
      </w:pPr>
      <w:r w:rsidRPr="00445898">
        <w:t xml:space="preserve">The </w:t>
      </w:r>
      <w:r w:rsidRPr="00445898">
        <w:rPr>
          <w:i/>
        </w:rPr>
        <w:t>Id</w:t>
      </w:r>
      <w:r w:rsidRPr="00445898">
        <w:t xml:space="preserve"> attribute of </w:t>
      </w:r>
      <w:r w:rsidRPr="00445898">
        <w:rPr>
          <w:i/>
        </w:rPr>
        <w:t>Timer</w:t>
      </w:r>
      <w:r w:rsidR="00316BA9">
        <w:rPr>
          <w:i/>
        </w:rPr>
        <w:fldChar w:fldCharType="begin"/>
      </w:r>
      <w:r w:rsidR="00316BA9">
        <w:instrText xml:space="preserve"> XE "</w:instrText>
      </w:r>
      <w:r w:rsidR="00316BA9" w:rsidRPr="00242F6F">
        <w:rPr>
          <w:i/>
        </w:rPr>
        <w:instrText>Timer:</w:instrText>
      </w:r>
      <w:r w:rsidR="00316BA9" w:rsidRPr="00242F6F">
        <w:instrText>object Id</w:instrText>
      </w:r>
      <w:r w:rsidR="00316BA9">
        <w:instrText xml:space="preserve">" </w:instrText>
      </w:r>
      <w:r w:rsidR="00316BA9">
        <w:rPr>
          <w:i/>
        </w:rPr>
        <w:fldChar w:fldCharType="end"/>
      </w:r>
      <w:r w:rsidR="00FA7FD9" w:rsidRPr="00445898">
        <w:t xml:space="preserve">, </w:t>
      </w:r>
      <w:r w:rsidRPr="00445898">
        <w:rPr>
          <w:i/>
        </w:rPr>
        <w:t>Client</w:t>
      </w:r>
      <w:r w:rsidR="007B6E95">
        <w:rPr>
          <w:i/>
        </w:rPr>
        <w:fldChar w:fldCharType="begin"/>
      </w:r>
      <w:r w:rsidR="007B6E95">
        <w:instrText xml:space="preserve"> XE "</w:instrText>
      </w:r>
      <w:r w:rsidR="007B6E95" w:rsidRPr="00920984">
        <w:rPr>
          <w:i/>
        </w:rPr>
        <w:instrText>Client:</w:instrText>
      </w:r>
      <w:r w:rsidR="007B6E95" w:rsidRPr="00920984">
        <w:instrText>object Id</w:instrText>
      </w:r>
      <w:r w:rsidR="007B6E95">
        <w:instrText xml:space="preserve">" </w:instrText>
      </w:r>
      <w:r w:rsidR="007B6E95">
        <w:rPr>
          <w:i/>
        </w:rPr>
        <w:fldChar w:fldCharType="end"/>
      </w:r>
      <w:r w:rsidR="00FA7FD9" w:rsidRPr="00445898">
        <w:t xml:space="preserve">, and </w:t>
      </w:r>
      <w:r w:rsidR="00FA7FD9" w:rsidRPr="00445898">
        <w:rPr>
          <w:i/>
        </w:rPr>
        <w:t>Monitor</w:t>
      </w:r>
      <w:r w:rsidR="00D40FEE">
        <w:rPr>
          <w:i/>
        </w:rPr>
        <w:fldChar w:fldCharType="begin"/>
      </w:r>
      <w:r w:rsidR="00D40FEE">
        <w:instrText xml:space="preserve"> XE "</w:instrText>
      </w:r>
      <w:r w:rsidR="00D40FEE" w:rsidRPr="00DC3E26">
        <w:rPr>
          <w:i/>
        </w:rPr>
        <w:instrText>Monitor:</w:instrText>
      </w:r>
      <w:r w:rsidR="00D40FEE" w:rsidRPr="00DC3E26">
        <w:rPr>
          <w:lang w:val="pl-PL"/>
        </w:rPr>
        <w:instrText>object Id</w:instrText>
      </w:r>
      <w:r w:rsidR="00D40FEE">
        <w:instrText xml:space="preserve">" </w:instrText>
      </w:r>
      <w:r w:rsidR="00D40FEE">
        <w:rPr>
          <w:i/>
        </w:rPr>
        <w:fldChar w:fldCharType="end"/>
      </w:r>
      <w:r w:rsidR="00FA7FD9" w:rsidRPr="00445898">
        <w:t xml:space="preserve"> </w:t>
      </w:r>
      <w:r w:rsidRPr="00445898">
        <w:t xml:space="preserve">(which never occur in multiple copies) is equal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w:t>
      </w:r>
    </w:p>
    <w:p w:rsidR="0075036D" w:rsidRPr="00445898" w:rsidRDefault="0075036D" w:rsidP="0075036D">
      <w:pPr>
        <w:pStyle w:val="firstparagraph"/>
      </w:pPr>
      <w:r w:rsidRPr="00445898">
        <w:t xml:space="preserve">The </w:t>
      </w:r>
      <w:r w:rsidRPr="00445898">
        <w:rPr>
          <w:i/>
        </w:rPr>
        <w:t>type name</w:t>
      </w:r>
      <w:r w:rsidRPr="00445898">
        <w:t xml:space="preserve"> of an </w:t>
      </w:r>
      <w:r w:rsidRPr="00445898">
        <w:rPr>
          <w:i/>
        </w:rPr>
        <w:t>Object</w:t>
      </w:r>
      <w:r w:rsidRPr="00445898">
        <w:t xml:space="preserve"> is a pointer to a character string storing the textual name of the most restricted type (C++ class) to which the object belongs. This pointer is returned by the method </w:t>
      </w:r>
      <w:r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*tn;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tn = obj-&gt;getTName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rPr>
          <w:i/>
        </w:rPr>
        <w:t xml:space="preserve"> ( );</w:t>
      </w:r>
    </w:p>
    <w:p w:rsidR="00D61194" w:rsidRDefault="00D61194" w:rsidP="0075036D">
      <w:pPr>
        <w:pStyle w:val="firstparagraph"/>
      </w:pPr>
      <w:r>
        <w:t xml:space="preserve">For example, the </w:t>
      </w:r>
      <w:r w:rsidRPr="00D61194">
        <w:rPr>
          <w:i/>
        </w:rPr>
        <w:t>getTName</w:t>
      </w:r>
      <w:r>
        <w:t xml:space="preserve"> method of the </w:t>
      </w:r>
      <w:r w:rsidRPr="00D61194">
        <w:rPr>
          <w:i/>
        </w:rPr>
        <w:t>AckQueue</w:t>
      </w:r>
      <w:r>
        <w:t xml:space="preserve"> mailbox from Section </w:t>
      </w:r>
      <w:r>
        <w:fldChar w:fldCharType="begin"/>
      </w:r>
      <w:r>
        <w:instrText xml:space="preserve"> REF _Ref503116387 \r \h </w:instrText>
      </w:r>
      <w:r>
        <w:fldChar w:fldCharType="separate"/>
      </w:r>
      <w:r w:rsidR="00A717E1">
        <w:t>2.4.3</w:t>
      </w:r>
      <w:r>
        <w:fldChar w:fldCharType="end"/>
      </w:r>
      <w:r>
        <w:t xml:space="preserve"> will return the string “AckQueue”.</w:t>
      </w:r>
    </w:p>
    <w:p w:rsidR="0075036D" w:rsidRPr="00445898" w:rsidRDefault="0075036D" w:rsidP="0075036D">
      <w:pPr>
        <w:pStyle w:val="firstparagraph"/>
      </w:pPr>
      <w:r w:rsidRPr="00445898">
        <w:t xml:space="preserve">The purpose of the </w:t>
      </w:r>
      <w:r w:rsidRPr="00445898">
        <w:rPr>
          <w:i/>
        </w:rPr>
        <w:t>standard name</w:t>
      </w:r>
      <w:r w:rsidRPr="00445898">
        <w:t xml:space="preserve"> is to identify exactly one </w:t>
      </w:r>
      <w:r w:rsidRPr="00445898">
        <w:rPr>
          <w:i/>
        </w:rPr>
        <w:t>Object</w:t>
      </w:r>
      <w:r w:rsidRPr="00445898">
        <w:t xml:space="preserve">. The standard name is a character string consisting of the object’s type name concatenated with the encoded serial number, e.g. </w:t>
      </w:r>
      <w:r w:rsidRPr="00445898">
        <w:rPr>
          <w:i/>
        </w:rPr>
        <w:t>MyProcess 245</w:t>
      </w:r>
      <w:r w:rsidRPr="00445898">
        <w:t>. The two parts are separated by exactly one space.</w:t>
      </w:r>
    </w:p>
    <w:p w:rsidR="0075036D" w:rsidRPr="00445898" w:rsidRDefault="0075036D" w:rsidP="0075036D">
      <w:pPr>
        <w:pStyle w:val="firstparagraph"/>
      </w:pPr>
      <w:r w:rsidRPr="00445898">
        <w:t xml:space="preserve">For a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a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and a station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the standard name contains as its part the standard name of the </w:t>
      </w:r>
      <w:r w:rsidRPr="00445898">
        <w:rPr>
          <w:i/>
        </w:rPr>
        <w:t>Station</w:t>
      </w:r>
      <w:r w:rsidRPr="00445898">
        <w:t xml:space="preserve"> owning the object (see Sections </w:t>
      </w:r>
      <w:r w:rsidR="00E27D8F" w:rsidRPr="00445898">
        <w:fldChar w:fldCharType="begin"/>
      </w:r>
      <w:r w:rsidR="00E27D8F" w:rsidRPr="00445898">
        <w:instrText xml:space="preserve"> REF _Ref504553577 \r \h </w:instrText>
      </w:r>
      <w:r w:rsidR="00E27D8F" w:rsidRPr="00445898">
        <w:fldChar w:fldCharType="separate"/>
      </w:r>
      <w:r w:rsidR="00A717E1">
        <w:t>4.3.1</w:t>
      </w:r>
      <w:r w:rsidR="00E27D8F" w:rsidRPr="00445898">
        <w:fldChar w:fldCharType="end"/>
      </w:r>
      <w:r w:rsidR="00E27D8F"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A717E1">
        <w:t>4.5.1</w:t>
      </w:r>
      <w:r w:rsidR="00E27D8F" w:rsidRPr="00445898">
        <w:fldChar w:fldCharType="end"/>
      </w:r>
      <w:r w:rsidR="00E27D8F"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A717E1">
        <w:t>9.2.1</w:t>
      </w:r>
      <w:r w:rsidR="00E27D8F" w:rsidRPr="00445898">
        <w:fldChar w:fldCharType="end"/>
      </w:r>
      <w:r w:rsidR="008F6B51" w:rsidRPr="00445898">
        <w:t xml:space="preserve">).  </w:t>
      </w:r>
      <w:r w:rsidRPr="00445898">
        <w:t xml:space="preserve">For an object that always occurs in a single instance, the numerical part of the standard name is absent, i.e., the standard names of </w:t>
      </w:r>
      <w:r w:rsidRPr="00445898">
        <w:rPr>
          <w:i/>
        </w:rPr>
        <w:t>Timer</w:t>
      </w:r>
      <w:r w:rsidR="00FA7FD9" w:rsidRPr="00445898">
        <w:t>,</w:t>
      </w:r>
      <w:r w:rsidRPr="00445898">
        <w:t xml:space="preserve"> </w:t>
      </w:r>
      <w:r w:rsidRPr="00445898">
        <w:rPr>
          <w:i/>
        </w:rPr>
        <w:t>Client</w:t>
      </w:r>
      <w:r w:rsidR="00FA7FD9" w:rsidRPr="00445898">
        <w:t xml:space="preserve">, and </w:t>
      </w:r>
      <w:r w:rsidR="00FA7FD9" w:rsidRPr="00445898">
        <w:rPr>
          <w:i/>
        </w:rPr>
        <w:t>Monitor</w:t>
      </w:r>
      <w:r w:rsidR="00FA7FD9" w:rsidRPr="00445898">
        <w:t xml:space="preserve"> </w:t>
      </w:r>
      <w:r w:rsidRPr="00445898">
        <w:t>are just “</w:t>
      </w:r>
      <w:r w:rsidRPr="00445898">
        <w:rPr>
          <w:i/>
        </w:rPr>
        <w:t>Timer</w:t>
      </w:r>
      <w:r w:rsidR="00FA7FD9" w:rsidRPr="00445898">
        <w:rPr>
          <w:i/>
        </w:rPr>
        <w:t>,</w:t>
      </w:r>
      <w:r w:rsidRPr="00445898">
        <w:t>” “</w:t>
      </w:r>
      <w:r w:rsidRPr="00445898">
        <w:rPr>
          <w:i/>
        </w:rPr>
        <w:t>Client</w:t>
      </w:r>
      <w:r w:rsidRPr="00445898">
        <w:t xml:space="preserve">,” </w:t>
      </w:r>
      <w:r w:rsidR="00FA7FD9" w:rsidRPr="00445898">
        <w:t>and “</w:t>
      </w:r>
      <w:r w:rsidR="00FA7FD9" w:rsidRPr="00445898">
        <w:rPr>
          <w:i/>
        </w:rPr>
        <w:t>Monitor</w:t>
      </w:r>
      <w:r w:rsidR="00FA7FD9" w:rsidRPr="00445898">
        <w:t xml:space="preserve">,” </w:t>
      </w:r>
      <w:r w:rsidRPr="00445898">
        <w:t>respectively.</w:t>
      </w:r>
    </w:p>
    <w:p w:rsidR="0075036D" w:rsidRPr="00445898" w:rsidRDefault="0075036D" w:rsidP="0075036D">
      <w:pPr>
        <w:pStyle w:val="firstparagraph"/>
      </w:pPr>
      <w:r w:rsidRPr="00445898">
        <w:t xml:space="preserve">The pointer to the object’s standard name is returned by the method </w:t>
      </w:r>
      <w:r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*sn;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sn = obj-&gt;getSName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rPr>
          <w:i/>
        </w:rPr>
        <w:t xml:space="preserve"> ( );</w:t>
      </w:r>
    </w:p>
    <w:p w:rsidR="0075036D" w:rsidRPr="00445898" w:rsidRDefault="0075036D" w:rsidP="0075036D">
      <w:pPr>
        <w:pStyle w:val="firstparagraph"/>
      </w:pPr>
      <w:r w:rsidRPr="00445898">
        <w:t xml:space="preserve">The </w:t>
      </w:r>
      <w:r w:rsidRPr="00445898">
        <w:rPr>
          <w:i/>
        </w:rPr>
        <w:t>nickname</w:t>
      </w:r>
      <w:r w:rsidR="005A3741">
        <w:rPr>
          <w:i/>
        </w:rPr>
        <w:fldChar w:fldCharType="begin"/>
      </w:r>
      <w:r w:rsidR="005A3741">
        <w:instrText xml:space="preserve"> XE "</w:instrText>
      </w:r>
      <w:r w:rsidR="005A3741" w:rsidRPr="001E672A">
        <w:rPr>
          <w:i/>
        </w:rPr>
        <w:instrText>nickname</w:instrText>
      </w:r>
      <w:r w:rsidR="005A3741">
        <w:instrText>" \b</w:instrText>
      </w:r>
      <w:r w:rsidR="005A3741">
        <w:rPr>
          <w:i/>
        </w:rPr>
        <w:fldChar w:fldCharType="end"/>
      </w:r>
      <w:r w:rsidRPr="00445898">
        <w:t xml:space="preserve"> is an optional character string which can be assigned to the object by the </w:t>
      </w:r>
      <w:r w:rsidR="008F6B51" w:rsidRPr="00445898">
        <w:t>protocol program</w:t>
      </w:r>
      <w:r w:rsidRPr="00445898">
        <w:t>. This assignment is usually made when the object is created (see Section </w:t>
      </w:r>
      <w:r w:rsidR="00E27D8F" w:rsidRPr="00445898">
        <w:fldChar w:fldCharType="begin"/>
      </w:r>
      <w:r w:rsidR="00E27D8F" w:rsidRPr="00445898">
        <w:instrText xml:space="preserve"> REF _Ref504511783 \r \h </w:instrText>
      </w:r>
      <w:r w:rsidR="00E27D8F" w:rsidRPr="00445898">
        <w:fldChar w:fldCharType="separate"/>
      </w:r>
      <w:r w:rsidR="00A717E1">
        <w:t>3.3.8</w:t>
      </w:r>
      <w:r w:rsidR="00E27D8F" w:rsidRPr="00445898">
        <w:fldChar w:fldCharType="end"/>
      </w:r>
      <w:r w:rsidRPr="00445898">
        <w:t xml:space="preserve">). The nickname pointer is returned by the method </w:t>
      </w:r>
      <w:r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t>char *nn;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nn = obj-&gt;getNName ( );</w:t>
      </w:r>
    </w:p>
    <w:p w:rsidR="0075036D" w:rsidRPr="00445898" w:rsidRDefault="0075036D" w:rsidP="0075036D">
      <w:pPr>
        <w:pStyle w:val="firstparagraph"/>
      </w:pPr>
      <w:r w:rsidRPr="00445898">
        <w:t xml:space="preserve">If no nickname has been assigned to the object, </w:t>
      </w:r>
      <w:r w:rsidRPr="00445898">
        <w:rPr>
          <w:i/>
        </w:rPr>
        <w:t>getNName</w:t>
      </w:r>
      <w:r w:rsidRPr="00445898">
        <w:t xml:space="preserve"> returns </w:t>
      </w:r>
      <w:r w:rsidRPr="00445898">
        <w:rPr>
          <w:i/>
        </w:rPr>
        <w:t>NULL</w:t>
      </w:r>
      <w:r w:rsidRPr="00445898">
        <w:t>.</w:t>
      </w:r>
    </w:p>
    <w:p w:rsidR="0075036D" w:rsidRPr="00445898" w:rsidRDefault="0075036D" w:rsidP="0075036D">
      <w:pPr>
        <w:pStyle w:val="firstparagraph"/>
      </w:pPr>
      <w:r w:rsidRPr="00445898">
        <w:t xml:space="preserve">The nickname is the only name that can be changed after it has been assigned (all the other names are assigned by the system and they cannot be changed). The following method of </w:t>
      </w:r>
      <w:r w:rsidRPr="00445898">
        <w:rPr>
          <w:i/>
        </w:rPr>
        <w:t>Object</w:t>
      </w:r>
      <w:r w:rsidRPr="00445898">
        <w:t xml:space="preserve"> </w:t>
      </w:r>
      <w:r w:rsidR="008F6B51" w:rsidRPr="00445898">
        <w:t>assigns or changes the object’s nickname</w:t>
      </w:r>
      <w:r w:rsidRPr="00445898">
        <w:t>:</w:t>
      </w:r>
    </w:p>
    <w:p w:rsidR="0075036D" w:rsidRPr="00445898" w:rsidRDefault="0075036D" w:rsidP="0075036D">
      <w:pPr>
        <w:pStyle w:val="firstparagraph"/>
        <w:ind w:firstLine="720"/>
        <w:rPr>
          <w:i/>
        </w:rPr>
      </w:pPr>
      <w:r w:rsidRPr="00445898">
        <w:rPr>
          <w:i/>
        </w:rPr>
        <w:t>void setNName</w:t>
      </w:r>
      <w:r w:rsidR="00CE27B5">
        <w:rPr>
          <w:i/>
        </w:rPr>
        <w:fldChar w:fldCharType="begin"/>
      </w:r>
      <w:r w:rsidR="00CE27B5">
        <w:instrText xml:space="preserve"> XE "</w:instrText>
      </w:r>
      <w:r w:rsidR="00CE27B5" w:rsidRPr="0078664B">
        <w:rPr>
          <w:i/>
        </w:rPr>
        <w:instrText>setNName</w:instrText>
      </w:r>
      <w:r w:rsidR="00CE27B5">
        <w:instrText xml:space="preserve">" </w:instrText>
      </w:r>
      <w:r w:rsidR="00CE27B5">
        <w:rPr>
          <w:i/>
        </w:rPr>
        <w:fldChar w:fldCharType="end"/>
      </w:r>
      <w:r w:rsidRPr="00445898">
        <w:rPr>
          <w:i/>
        </w:rPr>
        <w:t xml:space="preserve"> (const char *nn);</w:t>
      </w:r>
    </w:p>
    <w:p w:rsidR="0075036D" w:rsidRPr="00445898" w:rsidRDefault="0075036D" w:rsidP="0075036D">
      <w:pPr>
        <w:pStyle w:val="firstparagraph"/>
      </w:pPr>
      <w:r w:rsidRPr="00445898">
        <w:t xml:space="preserve">where </w:t>
      </w:r>
      <w:r w:rsidRPr="00445898">
        <w:rPr>
          <w:i/>
        </w:rPr>
        <w:t>nn</w:t>
      </w:r>
      <w:r w:rsidRPr="00445898">
        <w:t xml:space="preserve"> is the assigned nickname. If the </w:t>
      </w:r>
      <w:r w:rsidRPr="00445898">
        <w:rPr>
          <w:i/>
        </w:rPr>
        <w:t>Object</w:t>
      </w:r>
      <w:r w:rsidRPr="00445898">
        <w:t xml:space="preserve"> already had a nickname assigned, the old nickname is discarded and the new one becomes e</w:t>
      </w:r>
      <w:r w:rsidR="009E3D57">
        <w:t>ff</w:t>
      </w:r>
      <w:r w:rsidRPr="00445898">
        <w:t>ective.</w:t>
      </w:r>
    </w:p>
    <w:p w:rsidR="0075036D" w:rsidRPr="00445898" w:rsidRDefault="0075036D" w:rsidP="0075036D">
      <w:pPr>
        <w:pStyle w:val="firstparagraph"/>
      </w:pPr>
      <w:r w:rsidRPr="00445898">
        <w:t xml:space="preserve">The </w:t>
      </w:r>
      <w:r w:rsidRPr="00445898">
        <w:rPr>
          <w:i/>
        </w:rPr>
        <w:t>base standard name</w:t>
      </w:r>
      <w:r w:rsidRPr="00445898">
        <w:t xml:space="preserve"> is a character string </w:t>
      </w:r>
      <w:r w:rsidR="008F6B51" w:rsidRPr="00445898">
        <w:t>built in a similar way</w:t>
      </w:r>
      <w:r w:rsidRPr="00445898">
        <w:t xml:space="preserve"> to the standard name, except that the name of the base SMURPH type</w:t>
      </w:r>
      <w:r w:rsidR="008F6B51" w:rsidRPr="00445898">
        <w:t>,</w:t>
      </w:r>
      <w:r w:rsidRPr="00445898">
        <w:t xml:space="preserve"> from which the type of the object has been derived</w:t>
      </w:r>
      <w:r w:rsidR="008F6B51" w:rsidRPr="00445898">
        <w:t>,</w:t>
      </w:r>
      <w:r w:rsidRPr="00445898">
        <w:t xml:space="preserve"> is used instead of the object’s (derived) type name. For example, assume that </w:t>
      </w:r>
      <w:r w:rsidRPr="00445898">
        <w:rPr>
          <w:i/>
        </w:rPr>
        <w:t>ms</w:t>
      </w:r>
      <w:r w:rsidRPr="00445898">
        <w:t xml:space="preserve"> points to an </w:t>
      </w:r>
      <w:r w:rsidRPr="00445898">
        <w:rPr>
          <w:i/>
        </w:rPr>
        <w:t>Object</w:t>
      </w:r>
      <w:r w:rsidRPr="00445898">
        <w:t xml:space="preserve"> of type </w:t>
      </w:r>
      <w:r w:rsidRPr="00445898">
        <w:rPr>
          <w:i/>
        </w:rPr>
        <w:t>MyStation</w:t>
      </w:r>
      <w:r w:rsidRPr="00445898">
        <w:t xml:space="preserve"> which has been derived directly or indirectly from the built-in SMURPH type </w:t>
      </w:r>
      <w:r w:rsidRPr="00445898">
        <w:rPr>
          <w:i/>
        </w:rPr>
        <w:t>Station</w:t>
      </w:r>
      <w:r w:rsidRPr="00445898">
        <w:t>. The (regular) standard name of this object is “</w:t>
      </w:r>
      <w:r w:rsidRPr="00445898">
        <w:rPr>
          <w:i/>
        </w:rPr>
        <w:t>MyStation n</w:t>
      </w:r>
      <w:r w:rsidRPr="00445898">
        <w:t>”, whereas its base standard name is “</w:t>
      </w:r>
      <w:r w:rsidRPr="00445898">
        <w:rPr>
          <w:i/>
        </w:rPr>
        <w:t>Station n</w:t>
      </w:r>
      <w:r w:rsidRPr="00445898">
        <w:t xml:space="preserve">”. The pointer to the base standard name is returned by the method </w:t>
      </w:r>
      <w:r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char *bn;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bn = obj-&gt;getBName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rPr>
          <w:i/>
        </w:rPr>
        <w:t xml:space="preserve"> ( );</w:t>
      </w:r>
    </w:p>
    <w:p w:rsidR="0075036D" w:rsidRPr="00445898" w:rsidRDefault="0075036D" w:rsidP="0075036D">
      <w:pPr>
        <w:pStyle w:val="firstparagraph"/>
      </w:pPr>
      <w:r w:rsidRPr="00445898">
        <w:t>The base standard names of objects that are direct instances of base types are the same as their (regular) standard names.</w:t>
      </w:r>
    </w:p>
    <w:p w:rsidR="0075036D" w:rsidRPr="00445898" w:rsidRDefault="0075036D" w:rsidP="0075036D">
      <w:pPr>
        <w:pStyle w:val="firstparagraph"/>
      </w:pPr>
      <w:r w:rsidRPr="00445898">
        <w:t xml:space="preserve">The </w:t>
      </w:r>
      <w:r w:rsidRPr="00445898">
        <w:rPr>
          <w:i/>
        </w:rPr>
        <w:t>output name</w:t>
      </w:r>
      <w:r w:rsidRPr="00445898">
        <w:t xml:space="preserve"> of an </w:t>
      </w:r>
      <w:r w:rsidRPr="00445898">
        <w:rPr>
          <w:i/>
        </w:rPr>
        <w:t>Object</w:t>
      </w:r>
      <w:r w:rsidRPr="00445898">
        <w:t xml:space="preserve"> is a character string which is the same as the nickname, if one is de</w:t>
      </w:r>
      <w:r w:rsidR="009E3D57">
        <w:t>fi</w:t>
      </w:r>
      <w:r w:rsidRPr="00445898">
        <w:t xml:space="preserve">ned; otherwise, it is the same as the standard name. When an </w:t>
      </w:r>
      <w:r w:rsidRPr="00445898">
        <w:rPr>
          <w:i/>
        </w:rPr>
        <w:t>Object</w:t>
      </w:r>
      <w:r w:rsidRPr="00445898">
        <w:t xml:space="preserve"> is exposed “on paper” (see Section </w:t>
      </w:r>
      <w:r w:rsidR="00E27D8F" w:rsidRPr="00445898">
        <w:fldChar w:fldCharType="begin"/>
      </w:r>
      <w:r w:rsidR="00E27D8F" w:rsidRPr="00445898">
        <w:instrText xml:space="preserve"> REF _Ref510988280 \r \h </w:instrText>
      </w:r>
      <w:r w:rsidR="00E27D8F" w:rsidRPr="00445898">
        <w:fldChar w:fldCharType="separate"/>
      </w:r>
      <w:r w:rsidR="00A717E1">
        <w:t>12.1</w:t>
      </w:r>
      <w:r w:rsidR="00E27D8F" w:rsidRPr="00445898">
        <w:fldChar w:fldCharType="end"/>
      </w:r>
      <w:r w:rsidRPr="00445898">
        <w:t xml:space="preserve">), its output name is used as the default header of the exposure. The method </w:t>
      </w:r>
      <w:r w:rsidRPr="00445898">
        <w:rPr>
          <w:i/>
        </w:rPr>
        <w:t>getOName</w:t>
      </w:r>
      <w:r w:rsidRPr="00445898">
        <w:t xml:space="preserve"> returns a pointer to the object’s output name, e.g.,</w:t>
      </w:r>
    </w:p>
    <w:p w:rsidR="0075036D" w:rsidRPr="00445898" w:rsidRDefault="0075036D" w:rsidP="0075036D">
      <w:pPr>
        <w:pStyle w:val="firstparagraph"/>
        <w:spacing w:after="0"/>
        <w:ind w:firstLine="720"/>
        <w:rPr>
          <w:i/>
        </w:rPr>
      </w:pPr>
      <w:r w:rsidRPr="00445898">
        <w:rPr>
          <w:i/>
        </w:rPr>
        <w:t>char *on;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on = obj-&gt;getOName</w:t>
      </w:r>
      <w:r w:rsidR="004D1ADC">
        <w:rPr>
          <w:i/>
        </w:rPr>
        <w:fldChar w:fldCharType="begin"/>
      </w:r>
      <w:r w:rsidR="004D1ADC">
        <w:instrText xml:space="preserve"> XE "</w:instrText>
      </w:r>
      <w:r w:rsidR="004D1ADC" w:rsidRPr="000F155A">
        <w:rPr>
          <w:i/>
        </w:rPr>
        <w:instrText>getOName</w:instrText>
      </w:r>
      <w:r w:rsidR="004D1ADC">
        <w:instrText>" \b</w:instrText>
      </w:r>
      <w:r w:rsidR="004D1ADC">
        <w:rPr>
          <w:i/>
        </w:rPr>
        <w:fldChar w:fldCharType="end"/>
      </w:r>
      <w:r w:rsidRPr="00445898">
        <w:rPr>
          <w:i/>
        </w:rPr>
        <w:t xml:space="preserve"> ( );</w:t>
      </w:r>
    </w:p>
    <w:p w:rsidR="0075036D" w:rsidRPr="00445898" w:rsidRDefault="008F6B51" w:rsidP="0075036D">
      <w:pPr>
        <w:pStyle w:val="firstparagraph"/>
      </w:pPr>
      <w:r w:rsidRPr="00445898">
        <w:t>T</w:t>
      </w:r>
      <w:r w:rsidR="0075036D" w:rsidRPr="00445898">
        <w:t xml:space="preserve">he character strings returned by </w:t>
      </w:r>
      <w:r w:rsidR="0075036D"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0075036D" w:rsidRPr="00445898">
        <w:t xml:space="preserve">, </w:t>
      </w:r>
      <w:r w:rsidR="0075036D"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0075036D" w:rsidRPr="00445898">
        <w:t xml:space="preserve">, and </w:t>
      </w:r>
      <w:r w:rsidR="0075036D"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0075036D" w:rsidRPr="00445898">
        <w:t xml:space="preserve"> are not constants. Thus, if a string returned by one of these functions is to be stored, it must be copied to a safe area. On the other hand, the strings pointed to by </w:t>
      </w:r>
      <w:r w:rsidR="0075036D"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0075036D" w:rsidRPr="00445898">
        <w:t xml:space="preserve"> and </w:t>
      </w:r>
      <w:r w:rsidR="0075036D"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0075036D" w:rsidRPr="00445898">
        <w:t xml:space="preserve"> are constants and they do not change for as long as the object in question is alive (or, in the case of nickname, the name is not changed).</w:t>
      </w:r>
    </w:p>
    <w:p w:rsidR="006322D8" w:rsidRPr="00445898" w:rsidRDefault="00F05408" w:rsidP="00552A98">
      <w:pPr>
        <w:pStyle w:val="Heading3"/>
        <w:numPr>
          <w:ilvl w:val="2"/>
          <w:numId w:val="5"/>
        </w:numPr>
        <w:rPr>
          <w:lang w:val="en-US"/>
        </w:rPr>
      </w:pPr>
      <w:bookmarkStart w:id="257" w:name="_Ref504484353"/>
      <w:bookmarkStart w:id="258" w:name="_Toc516483318"/>
      <w:r w:rsidRPr="00445898">
        <w:rPr>
          <w:lang w:val="en-US"/>
        </w:rPr>
        <w:t>Type derivation</w:t>
      </w:r>
      <w:bookmarkEnd w:id="257"/>
      <w:bookmarkEnd w:id="258"/>
    </w:p>
    <w:p w:rsidR="00F05408" w:rsidRPr="00445898" w:rsidRDefault="00F05408" w:rsidP="00F05408">
      <w:pPr>
        <w:pStyle w:val="firstparagraph"/>
      </w:pPr>
      <w:r w:rsidRPr="00445898">
        <w:t>Some of the types presented in Section </w:t>
      </w:r>
      <w:r w:rsidRPr="00445898">
        <w:fldChar w:fldCharType="begin"/>
      </w:r>
      <w:r w:rsidRPr="00445898">
        <w:instrText xml:space="preserve"> REF _Ref504477551 \r \h </w:instrText>
      </w:r>
      <w:r w:rsidRPr="00445898">
        <w:fldChar w:fldCharType="separate"/>
      </w:r>
      <w:r w:rsidR="00A717E1">
        <w:t>3.3.1</w:t>
      </w:r>
      <w:r w:rsidRPr="00445898">
        <w:fldChar w:fldCharType="end"/>
      </w:r>
      <w:r w:rsidRPr="00445898">
        <w:t xml:space="preserve"> are templates that can be used for creating problem-speci</w:t>
      </w:r>
      <w:r w:rsidR="009E3D57">
        <w:t>fi</w:t>
      </w:r>
      <w:r w:rsidRPr="00445898">
        <w:t>c types de</w:t>
      </w:r>
      <w:r w:rsidR="009E3D57">
        <w:t>fi</w:t>
      </w:r>
      <w:r w:rsidRPr="00445898">
        <w:t xml:space="preserve">ned by the user. For example,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can be viewed as a frame for de</w:t>
      </w:r>
      <w:r w:rsidR="009E3D57">
        <w:t>fi</w:t>
      </w:r>
      <w:r w:rsidRPr="00445898">
        <w:t>ning types representing processes to be run at stations. One element of the process that must be provided by the user is a method describing the process code, i.e., its behavior. This element is speci</w:t>
      </w:r>
      <w:r w:rsidR="009E3D57">
        <w:t>fi</w:t>
      </w:r>
      <w:r w:rsidRPr="00445898">
        <w:t>ed in the user’s part of the process type de</w:t>
      </w:r>
      <w:r w:rsidR="009E3D57">
        <w:t>fi</w:t>
      </w:r>
      <w:r w:rsidRPr="00445898">
        <w:t>nition.</w:t>
      </w:r>
    </w:p>
    <w:p w:rsidR="00F05408" w:rsidRPr="00445898" w:rsidRDefault="00F05408" w:rsidP="00F05408">
      <w:pPr>
        <w:pStyle w:val="firstparagraph"/>
      </w:pPr>
      <w:r w:rsidRPr="00445898">
        <w:t>SMURPH provides a special way of deriving new SMURPH types from the built-in ones. Here is the simplest syntax of the operation serving this end:</w:t>
      </w:r>
    </w:p>
    <w:p w:rsidR="00F05408" w:rsidRPr="00445898" w:rsidRDefault="00F05408" w:rsidP="00F05408">
      <w:pPr>
        <w:pStyle w:val="firstparagraph"/>
        <w:spacing w:after="0"/>
        <w:ind w:firstLine="720"/>
        <w:rPr>
          <w:i/>
        </w:rPr>
      </w:pPr>
      <w:r w:rsidRPr="00445898">
        <w:t>declarator typename</w:t>
      </w:r>
      <w:r w:rsidRPr="00445898">
        <w:rPr>
          <w:i/>
        </w:rPr>
        <w:t xml:space="preserv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where “declarator” is a keyword corresponding to a base SMURPH type (Section </w:t>
      </w:r>
      <w:r w:rsidRPr="00445898">
        <w:fldChar w:fldCharType="begin"/>
      </w:r>
      <w:r w:rsidRPr="00445898">
        <w:instrText xml:space="preserve"> REF _Ref504477881 \r \h </w:instrText>
      </w:r>
      <w:r w:rsidRPr="00445898">
        <w:fldChar w:fldCharType="separate"/>
      </w:r>
      <w:r w:rsidR="00A717E1">
        <w:t>3.3.1</w:t>
      </w:r>
      <w:r w:rsidRPr="00445898">
        <w:fldChar w:fldCharType="end"/>
      </w:r>
      <w:r w:rsidRPr="00445898">
        <w:t>) and “typename” is the name of the newly de</w:t>
      </w:r>
      <w:r w:rsidR="009E3D57">
        <w:t>fi</w:t>
      </w:r>
      <w:r w:rsidRPr="00445898">
        <w:t>ned type. For example, the following declaration:</w:t>
      </w:r>
    </w:p>
    <w:p w:rsidR="00F05408" w:rsidRPr="00445898" w:rsidRDefault="00F05408" w:rsidP="00F05408">
      <w:pPr>
        <w:pStyle w:val="firstparagraph"/>
        <w:spacing w:after="0"/>
        <w:ind w:firstLine="720"/>
        <w:rPr>
          <w:i/>
        </w:rPr>
      </w:pPr>
      <w:r w:rsidRPr="00445898">
        <w:rPr>
          <w:i/>
        </w:rPr>
        <w:t>packet Token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new packet type called </w:t>
      </w:r>
      <w:r w:rsidRPr="00445898">
        <w:rPr>
          <w:i/>
        </w:rPr>
        <w:t>Token</w:t>
      </w:r>
      <w:r w:rsidRPr="00445898">
        <w:t xml:space="preserve">. This type is established as an extension of the standard type </w:t>
      </w:r>
      <w:r w:rsidRPr="00445898">
        <w:rPr>
          <w:i/>
        </w:rPr>
        <w:t>Packet</w:t>
      </w:r>
      <w:r w:rsidRPr="00445898">
        <w:t xml:space="preserve"> and contains one user-de</w:t>
      </w:r>
      <w:r w:rsidR="009E3D57">
        <w:t>fi</w:t>
      </w:r>
      <w:r w:rsidRPr="00445898">
        <w:t xml:space="preserve">ned attribute: the integer variable </w:t>
      </w:r>
      <w:r w:rsidRPr="00445898">
        <w:rPr>
          <w:i/>
        </w:rPr>
        <w:t>status</w:t>
      </w:r>
      <w:r w:rsidRPr="00445898">
        <w:t>.</w:t>
      </w:r>
    </w:p>
    <w:p w:rsidR="00F05408" w:rsidRPr="00445898" w:rsidRDefault="00F05408" w:rsidP="00F05408">
      <w:pPr>
        <w:pStyle w:val="firstparagraph"/>
      </w:pPr>
      <w:r w:rsidRPr="00445898">
        <w:t xml:space="preserve">The declarator keyword is obtained from the base SMURPH type by changing the </w:t>
      </w:r>
      <w:r w:rsidR="009E3D57">
        <w:t>fi</w:t>
      </w:r>
      <w:r w:rsidRPr="00445898">
        <w:t xml:space="preserve">rst letter to the lower case. The base types that can be extended this way are: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t xml:space="preserve">, </w:t>
      </w:r>
      <w:r w:rsidRPr="00445898">
        <w:rPr>
          <w:i/>
        </w:rPr>
        <w:t>Packet</w:t>
      </w:r>
      <w:r w:rsidRPr="00445898">
        <w:t xml:space="preserv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Observer</w:t>
      </w:r>
      <w:r w:rsidR="0009225B">
        <w:rPr>
          <w:i/>
        </w:rPr>
        <w:fldChar w:fldCharType="begin"/>
      </w:r>
      <w:r w:rsidR="0009225B">
        <w:instrText xml:space="preserve"> XE "</w:instrText>
      </w:r>
      <w:r w:rsidR="0009225B" w:rsidRPr="00CB5385">
        <w:rPr>
          <w:i/>
        </w:rPr>
        <w:instrText>Observer</w:instrText>
      </w:r>
      <w:r w:rsidR="0009225B">
        <w:instrText xml:space="preserve">" </w:instrText>
      </w:r>
      <w:r w:rsidR="0009225B">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w:t>
      </w:r>
    </w:p>
    <w:p w:rsidR="00F05408" w:rsidRPr="00445898" w:rsidRDefault="00F05408" w:rsidP="00F05408">
      <w:pPr>
        <w:pStyle w:val="firstparagraph"/>
      </w:pPr>
      <w:r w:rsidRPr="00445898">
        <w:t>In most cases</w:t>
      </w:r>
      <w:r w:rsidR="00AA1226">
        <w:fldChar w:fldCharType="begin"/>
      </w:r>
      <w:r w:rsidR="00AA1226">
        <w:instrText xml:space="preserve"> XE "</w:instrText>
      </w:r>
      <w:r w:rsidR="00AA1226" w:rsidRPr="00F479CA">
        <w:instrText>traffic pattern</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w:instrText>
      </w:r>
      <w:r w:rsidR="00AA1226" w:rsidRPr="00AA1226">
        <w:rPr>
          <w:rFonts w:asciiTheme="minorHAnsi" w:hAnsiTheme="minorHAnsi" w:cs="Mangal"/>
          <w:i/>
        </w:rPr>
        <w:instrText>Traffic</w:instrText>
      </w:r>
      <w:r w:rsidR="00AA1226">
        <w:instrText xml:space="preserve">" </w:instrText>
      </w:r>
      <w:r w:rsidR="00AA1226">
        <w:fldChar w:fldCharType="end"/>
      </w:r>
      <w:r w:rsidRPr="00445898">
        <w:t>, it is possible to de</w:t>
      </w:r>
      <w:r w:rsidR="009E3D57">
        <w:t>fi</w:t>
      </w:r>
      <w:r w:rsidRPr="00445898">
        <w:t>ne the new type as a descendant of an already de</w:t>
      </w:r>
      <w:r w:rsidR="009E3D57">
        <w:t>fi</w:t>
      </w:r>
      <w:r w:rsidRPr="00445898">
        <w:t>ned type derived from the corresponding base type. In such a case the name of the parent type should appear after the new type name preceded by a colon, i.e.,</w:t>
      </w:r>
    </w:p>
    <w:p w:rsidR="00F05408" w:rsidRPr="00445898" w:rsidRDefault="00F05408" w:rsidP="00F05408">
      <w:pPr>
        <w:pStyle w:val="firstparagraph"/>
        <w:spacing w:after="0"/>
        <w:ind w:firstLine="720"/>
        <w:rPr>
          <w:i/>
        </w:rPr>
      </w:pPr>
      <w:r w:rsidRPr="00445898">
        <w:t xml:space="preserve">declarator typename </w:t>
      </w:r>
      <w:r w:rsidRPr="00445898">
        <w:rPr>
          <w:i/>
        </w:rPr>
        <w:t>:</w:t>
      </w:r>
      <w:r w:rsidRPr="00445898">
        <w:t xml:space="preserve"> itypename </w:t>
      </w:r>
      <w:r w:rsidRPr="00445898">
        <w:rPr>
          <w:i/>
        </w:rPr>
        <w:t>{</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“itypename” identi</w:t>
      </w:r>
      <w:r w:rsidR="009E3D57">
        <w:t>fi</w:t>
      </w:r>
      <w:r w:rsidRPr="00445898">
        <w:t>es the inherited type, which must have been declared previously with the same declarator. In fact, a declaration without itypename can be viewed as an abbreviation for an equivalent declaration in which itypename identi</w:t>
      </w:r>
      <w:r w:rsidR="009E3D57">
        <w:t>fi</w:t>
      </w:r>
      <w:r w:rsidRPr="00445898">
        <w:t>es the base type. For example, t</w:t>
      </w:r>
      <w:r w:rsidR="000048B2" w:rsidRPr="00445898">
        <w:t xml:space="preserve">he previous declaration of type </w:t>
      </w:r>
      <w:r w:rsidRPr="00445898">
        <w:rPr>
          <w:i/>
        </w:rPr>
        <w:t>Token</w:t>
      </w:r>
      <w:r w:rsidRPr="00445898">
        <w:t xml:space="preserve"> is equivalent to</w:t>
      </w:r>
    </w:p>
    <w:p w:rsidR="00F05408" w:rsidRPr="00445898" w:rsidRDefault="00F05408" w:rsidP="00F05408">
      <w:pPr>
        <w:pStyle w:val="firstparagraph"/>
        <w:spacing w:after="0"/>
        <w:ind w:firstLine="720"/>
        <w:rPr>
          <w:i/>
        </w:rPr>
      </w:pPr>
      <w:r w:rsidRPr="00445898">
        <w:rPr>
          <w:i/>
        </w:rPr>
        <w:t>packet Token : Packet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For base types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and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a subtype declaration may optionally specify one or two argument types</w:t>
      </w:r>
      <w:r w:rsidR="000048B2" w:rsidRPr="00445898">
        <w:t xml:space="preserve"> (Sections </w:t>
      </w:r>
      <w:r w:rsidR="000048B2" w:rsidRPr="00445898">
        <w:fldChar w:fldCharType="begin"/>
      </w:r>
      <w:r w:rsidR="000048B2" w:rsidRPr="00445898">
        <w:instrText xml:space="preserve"> REF _Ref506989182 \r \h </w:instrText>
      </w:r>
      <w:r w:rsidR="000048B2" w:rsidRPr="00445898">
        <w:fldChar w:fldCharType="separate"/>
      </w:r>
      <w:r w:rsidR="00A717E1">
        <w:t>6.6.1</w:t>
      </w:r>
      <w:r w:rsidR="000048B2" w:rsidRPr="00445898">
        <w:fldChar w:fldCharType="end"/>
      </w:r>
      <w:r w:rsidR="000048B2" w:rsidRPr="00445898">
        <w:t xml:space="preserve">, </w:t>
      </w:r>
      <w:r w:rsidR="000048B2" w:rsidRPr="00445898">
        <w:fldChar w:fldCharType="begin"/>
      </w:r>
      <w:r w:rsidR="000048B2" w:rsidRPr="00445898">
        <w:instrText xml:space="preserve"> REF _Ref505705598 \r \h </w:instrText>
      </w:r>
      <w:r w:rsidR="000048B2" w:rsidRPr="00445898">
        <w:fldChar w:fldCharType="separate"/>
      </w:r>
      <w:r w:rsidR="00A717E1">
        <w:t>5.1.2</w:t>
      </w:r>
      <w:r w:rsidR="000048B2" w:rsidRPr="00445898">
        <w:fldChar w:fldCharType="end"/>
      </w:r>
      <w:r w:rsidR="000048B2" w:rsidRPr="00445898">
        <w:t xml:space="preserve">, </w:t>
      </w:r>
      <w:r w:rsidR="000048B2" w:rsidRPr="00445898">
        <w:fldChar w:fldCharType="begin"/>
      </w:r>
      <w:r w:rsidR="000048B2" w:rsidRPr="00445898">
        <w:instrText xml:space="preserve"> REF _Ref508891196 \r \h </w:instrText>
      </w:r>
      <w:r w:rsidR="000048B2" w:rsidRPr="00445898">
        <w:fldChar w:fldCharType="separate"/>
      </w:r>
      <w:r w:rsidR="00A717E1">
        <w:t>9.2.1</w:t>
      </w:r>
      <w:r w:rsidR="000048B2" w:rsidRPr="00445898">
        <w:fldChar w:fldCharType="end"/>
      </w:r>
      <w:r w:rsidR="000048B2" w:rsidRPr="00445898">
        <w:t>)</w:t>
      </w:r>
      <w:r w:rsidRPr="00445898">
        <w:t>. If present, these argument types are provided in parentheses preceding the opening brace. Thus, the format of a subtype de</w:t>
      </w:r>
      <w:r w:rsidR="009E3D57">
        <w:t>fi</w:t>
      </w:r>
      <w:r w:rsidRPr="00445898">
        <w:t>nition for these three base types is:</w:t>
      </w:r>
    </w:p>
    <w:p w:rsidR="00F05408" w:rsidRPr="00445898" w:rsidRDefault="00F05408" w:rsidP="00F05408">
      <w:pPr>
        <w:pStyle w:val="firstparagraph"/>
        <w:spacing w:after="0"/>
        <w:ind w:firstLine="720"/>
      </w:pPr>
      <w:r w:rsidRPr="00445898">
        <w:t xml:space="preserve">declarator typename </w:t>
      </w:r>
      <w:r w:rsidRPr="00445898">
        <w:rPr>
          <w:i/>
        </w:rPr>
        <w:t>:</w:t>
      </w:r>
      <w:r w:rsidRPr="00445898">
        <w:t xml:space="preserve"> itypename </w:t>
      </w:r>
      <w:r w:rsidRPr="00445898">
        <w:rPr>
          <w:i/>
        </w:rPr>
        <w:t>(</w:t>
      </w:r>
      <w:r w:rsidRPr="00445898">
        <w:t>argument types</w:t>
      </w:r>
      <w:r w:rsidRPr="00445898">
        <w:rPr>
          <w:i/>
        </w:rPr>
        <w:t>)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the parts “: itypename” and “(argument types)” are independently optional. For example, the following process type declaration:</w:t>
      </w:r>
    </w:p>
    <w:p w:rsidR="00F05408" w:rsidRPr="00445898" w:rsidRDefault="00F05408" w:rsidP="00F05408">
      <w:pPr>
        <w:pStyle w:val="firstparagraph"/>
        <w:spacing w:after="0"/>
        <w:ind w:firstLine="720"/>
        <w:rPr>
          <w:i/>
        </w:rPr>
      </w:pPr>
      <w:r w:rsidRPr="00445898">
        <w:rPr>
          <w:i/>
        </w:rPr>
        <w:t>process Guardian (Node)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process type </w:t>
      </w:r>
      <w:r w:rsidRPr="00445898">
        <w:rPr>
          <w:i/>
        </w:rPr>
        <w:t>Guardian</w:t>
      </w:r>
      <w:r w:rsidRPr="00445898">
        <w:t xml:space="preserve"> descending directly from the base type </w:t>
      </w:r>
      <w:r w:rsidRPr="00445898">
        <w:rPr>
          <w:i/>
        </w:rPr>
        <w:t>Process</w:t>
      </w:r>
      <w:r w:rsidRPr="00445898">
        <w:t>. The argument type should refer to a de</w:t>
      </w:r>
      <w:r w:rsidR="009E3D57">
        <w:t>fi</w:t>
      </w:r>
      <w:r w:rsidRPr="00445898">
        <w:t>ned (or announced, see Section </w:t>
      </w:r>
      <w:r w:rsidR="00E27D8F" w:rsidRPr="00445898">
        <w:fldChar w:fldCharType="begin"/>
      </w:r>
      <w:r w:rsidR="00E27D8F" w:rsidRPr="00445898">
        <w:instrText xml:space="preserve"> REF _Ref504485037 \r \h </w:instrText>
      </w:r>
      <w:r w:rsidR="00E27D8F" w:rsidRPr="00445898">
        <w:fldChar w:fldCharType="separate"/>
      </w:r>
      <w:r w:rsidR="00A717E1">
        <w:t>3.3.6</w:t>
      </w:r>
      <w:r w:rsidR="00E27D8F" w:rsidRPr="00445898">
        <w:fldChar w:fldCharType="end"/>
      </w:r>
      <w:r w:rsidRPr="00445898">
        <w:t xml:space="preserve">) station type; it </w:t>
      </w:r>
      <w:r w:rsidR="000048B2" w:rsidRPr="00445898">
        <w:t>identifies</w:t>
      </w:r>
      <w:r w:rsidRPr="00445898">
        <w:t xml:space="preserve"> the type of stations that will be running processes of type </w:t>
      </w:r>
      <w:r w:rsidRPr="00445898">
        <w:rPr>
          <w:i/>
        </w:rPr>
        <w:t>Guardian</w:t>
      </w:r>
      <w:r w:rsidRPr="00445898">
        <w:t>. Given the above declaration, a new process type can be defined like this:</w:t>
      </w:r>
    </w:p>
    <w:p w:rsidR="00F05408" w:rsidRPr="00445898" w:rsidRDefault="00F05408" w:rsidP="00F05408">
      <w:pPr>
        <w:pStyle w:val="firstparagraph"/>
        <w:spacing w:after="0"/>
        <w:ind w:firstLine="720"/>
        <w:rPr>
          <w:i/>
        </w:rPr>
      </w:pPr>
      <w:r w:rsidRPr="00445898">
        <w:rPr>
          <w:i/>
        </w:rPr>
        <w:t>process SpecializedGuardian : Guardian (MyNode)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as a descendant of </w:t>
      </w:r>
      <w:r w:rsidRPr="00445898">
        <w:rPr>
          <w:i/>
        </w:rPr>
        <w:t>Guardian</w:t>
      </w:r>
      <w:r w:rsidRPr="00445898">
        <w:t xml:space="preserve">. Processes of this type will be owned by stations of type </w:t>
      </w:r>
      <w:r w:rsidRPr="00445898">
        <w:rPr>
          <w:i/>
        </w:rPr>
        <w:t>MyNode</w:t>
      </w:r>
      <w:r w:rsidRPr="00445898">
        <w:t>.</w:t>
      </w:r>
      <w:r w:rsidR="0005338E">
        <w:t xml:space="preserve"> The </w:t>
      </w:r>
      <w:r w:rsidR="00163A1B">
        <w:t xml:space="preserve">latter need not be a </w:t>
      </w:r>
      <w:r w:rsidR="00D87F54">
        <w:t>descendant</w:t>
      </w:r>
      <w:r w:rsidR="00163A1B">
        <w:t xml:space="preserve"> of </w:t>
      </w:r>
      <w:r w:rsidR="00163A1B" w:rsidRPr="00163A1B">
        <w:rPr>
          <w:i/>
        </w:rPr>
        <w:t>Node</w:t>
      </w:r>
      <w:r w:rsidR="00163A1B">
        <w:t>, although it must be a known station type.</w:t>
      </w:r>
    </w:p>
    <w:p w:rsidR="00F05408" w:rsidRPr="00445898" w:rsidRDefault="00F05408" w:rsidP="00F05408">
      <w:pPr>
        <w:pStyle w:val="firstparagraph"/>
      </w:pPr>
      <w:r w:rsidRPr="00445898">
        <w:t>The exact semantics of the SMURPH type extension operations will be described individually for each extensible base type. Such an operation is expanded into the de</w:t>
      </w:r>
      <w:r w:rsidR="009E3D57">
        <w:t>fi</w:t>
      </w:r>
      <w:r w:rsidRPr="00445898">
        <w:t>nition of a class derived either from the corresponding base type or from the speci</w:t>
      </w:r>
      <w:r w:rsidR="009E3D57">
        <w:t>fi</w:t>
      </w:r>
      <w:r w:rsidRPr="00445898">
        <w:t>ed supertype. Some standard attributes (mostly invisible to the user) are automatically associated with that class. These attributes are used by SMURPH to keep track of what happens to the objects created from the de</w:t>
      </w:r>
      <w:r w:rsidR="009E3D57">
        <w:t>fi</w:t>
      </w:r>
      <w:r w:rsidRPr="00445898">
        <w:t>ned type.</w:t>
      </w:r>
    </w:p>
    <w:p w:rsidR="00F05408" w:rsidRPr="00445898" w:rsidRDefault="00F05408" w:rsidP="00F05408">
      <w:pPr>
        <w:pStyle w:val="firstparagraph"/>
      </w:pPr>
      <w:r w:rsidRPr="00445898">
        <w:t xml:space="preserve">The inherited supertype class is made formally </w:t>
      </w:r>
      <w:r w:rsidRPr="00445898">
        <w:rPr>
          <w:i/>
        </w:rPr>
        <w:t>public</w:t>
      </w:r>
      <w:r w:rsidRPr="00445898">
        <w:t xml:space="preserve"> in the subclass. Following the opening brace of the type de</w:t>
      </w:r>
      <w:r w:rsidR="009E3D57">
        <w:t>fi</w:t>
      </w:r>
      <w:r w:rsidRPr="00445898">
        <w:t>nition, the user can de</w:t>
      </w:r>
      <w:r w:rsidR="009E3D57">
        <w:t>fi</w:t>
      </w:r>
      <w:r w:rsidRPr="00445898">
        <w:t xml:space="preserve">ne attributes and methods of the new type. By default, all these attributes are </w:t>
      </w:r>
      <w:r w:rsidRPr="00163A1B">
        <w:rPr>
          <w:i/>
        </w:rPr>
        <w:t>public</w:t>
      </w:r>
      <w:r w:rsidRPr="00445898">
        <w:t xml:space="preserve">. The C++ keywords </w:t>
      </w:r>
      <w:r w:rsidRPr="00445898">
        <w:rPr>
          <w:i/>
        </w:rPr>
        <w:t>private</w:t>
      </w:r>
      <w:r w:rsidRPr="00445898">
        <w:t xml:space="preserve">, </w:t>
      </w:r>
      <w:r w:rsidRPr="00445898">
        <w:rPr>
          <w:i/>
        </w:rPr>
        <w:t>protected</w:t>
      </w:r>
      <w:r w:rsidRPr="00445898">
        <w:t xml:space="preserve">, and </w:t>
      </w:r>
      <w:r w:rsidRPr="00445898">
        <w:rPr>
          <w:i/>
        </w:rPr>
        <w:t>public</w:t>
      </w:r>
      <w:r w:rsidRPr="00445898">
        <w:t xml:space="preserve"> can be used to associate speci</w:t>
      </w:r>
      <w:r w:rsidR="009E3D57">
        <w:t>fi</w:t>
      </w:r>
      <w:r w:rsidRPr="00445898">
        <w:t>c access rights with the user-de</w:t>
      </w:r>
      <w:r w:rsidR="009E3D57">
        <w:t>fi</w:t>
      </w:r>
      <w:r w:rsidRPr="00445898">
        <w:t>ned attributes.</w:t>
      </w:r>
    </w:p>
    <w:p w:rsidR="00C83693" w:rsidRPr="00445898" w:rsidRDefault="00C83693" w:rsidP="00552A98">
      <w:pPr>
        <w:pStyle w:val="Heading3"/>
        <w:numPr>
          <w:ilvl w:val="2"/>
          <w:numId w:val="5"/>
        </w:numPr>
        <w:rPr>
          <w:lang w:val="en-US"/>
        </w:rPr>
      </w:pPr>
      <w:bookmarkStart w:id="259" w:name="_Ref504484697"/>
      <w:bookmarkStart w:id="260" w:name="_Toc516483319"/>
      <w:r w:rsidRPr="00445898">
        <w:rPr>
          <w:lang w:val="en-US"/>
        </w:rPr>
        <w:t>Multiple inheritance</w:t>
      </w:r>
      <w:bookmarkEnd w:id="259"/>
      <w:bookmarkEnd w:id="260"/>
    </w:p>
    <w:p w:rsidR="00C83693" w:rsidRPr="00445898" w:rsidRDefault="00C83693" w:rsidP="00C83693">
      <w:pPr>
        <w:pStyle w:val="firstparagraph"/>
      </w:pPr>
      <w:r w:rsidRPr="00445898">
        <w:t>Sometimes it is convenient to de</w:t>
      </w:r>
      <w:r w:rsidR="009E3D57">
        <w:t>fi</w:t>
      </w:r>
      <w:r w:rsidRPr="00445898">
        <w:t>ne a SMURPH subtype as a direct descendant of more than one supertype. This is especially useful when creating libraries of types</w:t>
      </w:r>
      <w:r w:rsidR="004928CA">
        <w:fldChar w:fldCharType="begin"/>
      </w:r>
      <w:r w:rsidR="004928CA">
        <w:instrText xml:space="preserve"> XE "</w:instrText>
      </w:r>
      <w:r w:rsidR="004928CA" w:rsidRPr="0016139A">
        <w:instrText>libraries</w:instrText>
      </w:r>
      <w:r w:rsidR="004928CA">
        <w:instrText>:</w:instrText>
      </w:r>
      <w:r w:rsidR="004928CA" w:rsidRPr="0016139A">
        <w:instrText>of types</w:instrText>
      </w:r>
      <w:r w:rsidR="004928CA">
        <w:instrText xml:space="preserve">" </w:instrText>
      </w:r>
      <w:r w:rsidR="004928CA">
        <w:fldChar w:fldCharType="end"/>
      </w:r>
      <w:r w:rsidRPr="00445898">
        <w:t xml:space="preserve">. The standard concept of multiple inheritance (present in C++) is </w:t>
      </w:r>
      <w:r w:rsidR="00880D51" w:rsidRPr="00445898">
        <w:t>pretty much</w:t>
      </w:r>
      <w:r w:rsidRPr="00445898">
        <w:t xml:space="preserve"> naturally applicable in such situations; however, SMURPH adds to the issue a speci</w:t>
      </w:r>
      <w:r w:rsidR="009E3D57">
        <w:t>fi</w:t>
      </w:r>
      <w:r w:rsidRPr="00445898">
        <w:t xml:space="preserve">c </w:t>
      </w:r>
      <w:r w:rsidR="009E3D57">
        <w:t>fl</w:t>
      </w:r>
      <w:r w:rsidRPr="00445898">
        <w:t>avor resulting from the following two problems:</w:t>
      </w:r>
    </w:p>
    <w:p w:rsidR="00C83693" w:rsidRPr="00445898" w:rsidRDefault="00C83693" w:rsidP="00552A98">
      <w:pPr>
        <w:pStyle w:val="firstparagraph"/>
        <w:numPr>
          <w:ilvl w:val="0"/>
          <w:numId w:val="22"/>
        </w:numPr>
      </w:pPr>
      <w:r w:rsidRPr="00445898">
        <w:t>It is meaningless to de</w:t>
      </w:r>
      <w:r w:rsidR="009E3D57">
        <w:t>fi</w:t>
      </w:r>
      <w:r w:rsidRPr="00445898">
        <w:t>ne types derived simultaneously from di</w:t>
      </w:r>
      <w:r w:rsidR="009E3D57">
        <w:t>ff</w:t>
      </w:r>
      <w:r w:rsidRPr="00445898">
        <w:t>erent base types. Thus</w:t>
      </w:r>
      <w:r w:rsidR="00880D51" w:rsidRPr="00445898">
        <w:t>,</w:t>
      </w:r>
      <w:r w:rsidRPr="00445898">
        <w:t xml:space="preserve"> there should be a way of controlling whether a SMURPH type extension makes sense.</w:t>
      </w:r>
    </w:p>
    <w:p w:rsidR="00C83693" w:rsidRPr="00445898" w:rsidRDefault="00C83693" w:rsidP="00552A98">
      <w:pPr>
        <w:pStyle w:val="firstparagraph"/>
        <w:numPr>
          <w:ilvl w:val="0"/>
          <w:numId w:val="22"/>
        </w:numPr>
      </w:pPr>
      <w:r w:rsidRPr="00445898">
        <w:t>An object of a type derived from multiple supertypes must have exactly one frame of its base type.</w:t>
      </w:r>
    </w:p>
    <w:p w:rsidR="00C83693" w:rsidRPr="00445898" w:rsidRDefault="00C83693" w:rsidP="00C83693">
      <w:pPr>
        <w:pStyle w:val="firstparagraph"/>
      </w:pPr>
      <w:r w:rsidRPr="00445898">
        <w:t xml:space="preserve">The </w:t>
      </w:r>
      <w:r w:rsidR="009E3D57">
        <w:t>fi</w:t>
      </w:r>
      <w:r w:rsidRPr="00445898">
        <w:t xml:space="preserve">rst fact is rather obvious: </w:t>
      </w:r>
      <w:r w:rsidR="000048B2" w:rsidRPr="00445898">
        <w:t xml:space="preserve">the base types have been designed to be orthogonal, and, e.g., </w:t>
      </w:r>
      <w:r w:rsidRPr="00445898">
        <w:t xml:space="preserve">an object that is both a </w:t>
      </w:r>
      <w:r w:rsidRPr="00445898">
        <w:rPr>
          <w:i/>
        </w:rPr>
        <w:t>Station</w:t>
      </w:r>
      <w:r w:rsidRPr="00445898">
        <w:t xml:space="preserve"> and a </w:t>
      </w:r>
      <w:r w:rsidRPr="00445898">
        <w:rPr>
          <w:i/>
        </w:rPr>
        <w:t>Message</w:t>
      </w:r>
      <w:r w:rsidRPr="00445898">
        <w:t xml:space="preserve"> at the same time</w:t>
      </w:r>
      <w:r w:rsidR="000048B2" w:rsidRPr="00445898">
        <w:t xml:space="preserve"> doesn’t make a lot of sense.</w:t>
      </w:r>
      <w:r w:rsidRPr="00445898">
        <w:t xml:space="preserve"> The second </w:t>
      </w:r>
      <w:r w:rsidR="000048B2" w:rsidRPr="00445898">
        <w:t>requirement</w:t>
      </w:r>
      <w:r w:rsidRPr="00445898">
        <w:t xml:space="preserve"> is a consequence of the way in which objects derived from the base SMURPH types are handled by the </w:t>
      </w:r>
      <w:r w:rsidR="00D1775D">
        <w:t xml:space="preserve">SMURPH </w:t>
      </w:r>
      <w:r w:rsidRPr="00445898">
        <w:t xml:space="preserve">kernel. Internally, such an object is represented by various pointers and tags kept in its base type </w:t>
      </w:r>
      <w:r w:rsidR="00D1775D">
        <w:t>segment</w:t>
      </w:r>
      <w:r w:rsidRPr="00445898">
        <w:t xml:space="preserve">. Having two or more copies of this </w:t>
      </w:r>
      <w:r w:rsidR="00D1775D">
        <w:t>segment</w:t>
      </w:r>
      <w:r w:rsidRPr="00445898">
        <w:t xml:space="preserve">, besides wasting a substantial amount of space, would have the </w:t>
      </w:r>
      <w:r w:rsidR="001C63CB" w:rsidRPr="00445898">
        <w:t>confusing</w:t>
      </w:r>
      <w:r w:rsidRPr="00445898">
        <w:t xml:space="preserve"> e</w:t>
      </w:r>
      <w:r w:rsidR="009E3D57">
        <w:t>ff</w:t>
      </w:r>
      <w:r w:rsidRPr="00445898">
        <w:t>ect of perceiving a single object under multiple incarnation.</w:t>
      </w:r>
    </w:p>
    <w:p w:rsidR="00C83693" w:rsidRPr="00445898" w:rsidRDefault="00C83693" w:rsidP="00C83693">
      <w:pPr>
        <w:pStyle w:val="firstparagraph"/>
      </w:pPr>
      <w:r w:rsidRPr="00445898">
        <w:t>In C++ it is possible to indicate that the frame corresponding to a given class occurs</w:t>
      </w:r>
      <w:r w:rsidR="001C63CB" w:rsidRPr="00445898">
        <w:t xml:space="preserve"> </w:t>
      </w:r>
      <w:r w:rsidRPr="00445898">
        <w:t>exactly once in the object frame, even if the class occurs several times in the object’s type</w:t>
      </w:r>
      <w:r w:rsidR="001C63CB" w:rsidRPr="00445898">
        <w:t xml:space="preserve"> </w:t>
      </w:r>
      <w:r w:rsidRPr="00445898">
        <w:t xml:space="preserve">derivation. This is achieved by declaring the class as </w:t>
      </w:r>
      <w:r w:rsidRPr="00445898">
        <w:rPr>
          <w:i/>
        </w:rPr>
        <w:t>virtual</w:t>
      </w:r>
      <w:r w:rsidRPr="00445898">
        <w:t xml:space="preserve"> in the derivation sequence.</w:t>
      </w:r>
    </w:p>
    <w:p w:rsidR="00C83693" w:rsidRPr="00445898" w:rsidRDefault="00C83693" w:rsidP="00C83693">
      <w:pPr>
        <w:pStyle w:val="firstparagraph"/>
      </w:pPr>
      <w:r w:rsidRPr="00445898">
        <w:t xml:space="preserve">Thus, one possible solution to be adopted in </w:t>
      </w:r>
      <w:r w:rsidR="00AB5D0C" w:rsidRPr="00445898">
        <w:t>SMURPH</w:t>
      </w:r>
      <w:r w:rsidRPr="00445898">
        <w:t xml:space="preserve"> would be to force each base type to</w:t>
      </w:r>
      <w:r w:rsidR="00AB5D0C" w:rsidRPr="00445898">
        <w:t xml:space="preserve"> </w:t>
      </w:r>
      <w:r w:rsidRPr="00445898">
        <w:t xml:space="preserve">occur as </w:t>
      </w:r>
      <w:r w:rsidRPr="00445898">
        <w:rPr>
          <w:i/>
        </w:rPr>
        <w:t>virtual</w:t>
      </w:r>
      <w:r w:rsidRPr="00445898">
        <w:t xml:space="preserve"> in the derivation list of a user-de</w:t>
      </w:r>
      <w:r w:rsidR="009E3D57">
        <w:t>fi</w:t>
      </w:r>
      <w:r w:rsidRPr="00445898">
        <w:t>ned type. This solution, however,</w:t>
      </w:r>
      <w:r w:rsidR="001B0B2E" w:rsidRPr="00445898">
        <w:t xml:space="preserve"> </w:t>
      </w:r>
      <w:r w:rsidRPr="00445898">
        <w:t>would be costly</w:t>
      </w:r>
      <w:r w:rsidR="001B0B2E" w:rsidRPr="00445898">
        <w:t xml:space="preserve"> and clumsy in typical situations, amounting to </w:t>
      </w:r>
      <m:oMath>
        <m:r>
          <w:rPr>
            <w:rFonts w:ascii="Cambria Math" w:hAnsi="Cambria Math"/>
          </w:rPr>
          <m:t>99%</m:t>
        </m:r>
      </m:oMath>
      <w:r w:rsidR="001B0B2E" w:rsidRPr="00445898">
        <w:t xml:space="preserve"> of all cases of SMURPH type inheritance</w:t>
      </w:r>
      <w:r w:rsidRPr="00445898">
        <w:t>. To make it work, one should always have to make the base types</w:t>
      </w:r>
      <w:r w:rsidR="001B0B2E" w:rsidRPr="00445898">
        <w:t xml:space="preserve"> </w:t>
      </w:r>
      <w:r w:rsidRPr="00445898">
        <w:rPr>
          <w:i/>
        </w:rPr>
        <w:t>virtual</w:t>
      </w:r>
      <w:r w:rsidRPr="00445898">
        <w:t>, even if no multiple inheritance were used.</w:t>
      </w:r>
      <w:r w:rsidR="001B0B2E" w:rsidRPr="00445898">
        <w:rPr>
          <w:rStyle w:val="FootnoteReference"/>
        </w:rPr>
        <w:footnoteReference w:id="38"/>
      </w:r>
      <w:r w:rsidR="001B0B2E" w:rsidRPr="00445898">
        <w:t xml:space="preserve"> That</w:t>
      </w:r>
      <w:r w:rsidRPr="00445898">
        <w:t xml:space="preserve"> would be expensive</w:t>
      </w:r>
      <w:r w:rsidR="001B0B2E" w:rsidRPr="00445898">
        <w:t>,</w:t>
      </w:r>
      <w:r w:rsidRPr="00445898">
        <w:t xml:space="preserve"> because the</w:t>
      </w:r>
      <w:r w:rsidR="001B0B2E" w:rsidRPr="00445898">
        <w:t xml:space="preserve"> </w:t>
      </w:r>
      <w:r w:rsidRPr="00445898">
        <w:t>frame of a virtual subclass is referenced via a pointer, which substantially increases the</w:t>
      </w:r>
      <w:r w:rsidR="001B0B2E" w:rsidRPr="00445898">
        <w:t xml:space="preserve"> </w:t>
      </w:r>
      <w:r w:rsidRPr="00445898">
        <w:t xml:space="preserve">cost of such a reference. Therefore, </w:t>
      </w:r>
      <w:r w:rsidR="001B0B2E" w:rsidRPr="00445898">
        <w:t>a lighter</w:t>
      </w:r>
      <w:r w:rsidRPr="00445898">
        <w:t xml:space="preserve"> solution has been adopted.</w:t>
      </w:r>
    </w:p>
    <w:p w:rsidR="00C83693" w:rsidRPr="00445898" w:rsidRDefault="00C83693" w:rsidP="00C83693">
      <w:pPr>
        <w:pStyle w:val="firstparagraph"/>
      </w:pPr>
      <w:r w:rsidRPr="00445898">
        <w:t>If the name of a newly de</w:t>
      </w:r>
      <w:r w:rsidR="009E3D57">
        <w:t>fi</w:t>
      </w:r>
      <w:r w:rsidRPr="00445898">
        <w:t xml:space="preserve">ned </w:t>
      </w:r>
      <w:r w:rsidR="001B0B2E" w:rsidRPr="00445898">
        <w:t>SMURPH</w:t>
      </w:r>
      <w:r w:rsidRPr="00445898">
        <w:t xml:space="preserve"> supertype is followed by </w:t>
      </w:r>
      <w:r w:rsidRPr="00445898">
        <w:rPr>
          <w:i/>
        </w:rPr>
        <w:t>virtual</w:t>
      </w:r>
      <w:r w:rsidRPr="00445898">
        <w:t>, e.g.,</w:t>
      </w:r>
    </w:p>
    <w:p w:rsidR="00C83693" w:rsidRPr="00445898" w:rsidRDefault="00C83693" w:rsidP="001B0B2E">
      <w:pPr>
        <w:pStyle w:val="firstparagraph"/>
        <w:spacing w:after="0"/>
        <w:ind w:firstLine="720"/>
        <w:rPr>
          <w:i/>
        </w:rPr>
      </w:pPr>
      <w:r w:rsidRPr="00445898">
        <w:rPr>
          <w:i/>
        </w:rPr>
        <w:t>station VirPart virtual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C83693" w:rsidP="00C83693">
      <w:pPr>
        <w:pStyle w:val="firstparagraph"/>
      </w:pPr>
      <w:r w:rsidRPr="00445898">
        <w:t>it means that formally the type belongs to the corresponding base type, but the frame of</w:t>
      </w:r>
      <w:r w:rsidR="001B0B2E" w:rsidRPr="00445898">
        <w:t xml:space="preserve"> </w:t>
      </w:r>
      <w:r w:rsidRPr="00445898">
        <w:t xml:space="preserve">the base type </w:t>
      </w:r>
      <w:r w:rsidR="001B0B2E" w:rsidRPr="00445898">
        <w:t>is not to be</w:t>
      </w:r>
      <w:r w:rsidRPr="00445898">
        <w:t xml:space="preserve"> attached to the </w:t>
      </w:r>
      <w:r w:rsidR="001B0B2E" w:rsidRPr="00445898">
        <w:t xml:space="preserve">defined </w:t>
      </w:r>
      <w:r w:rsidRPr="00445898">
        <w:t>type’s frame.</w:t>
      </w:r>
      <w:r w:rsidR="001B0B2E" w:rsidRPr="00445898">
        <w:t xml:space="preserve"> </w:t>
      </w:r>
      <w:r w:rsidRPr="00445898">
        <w:t xml:space="preserve">The </w:t>
      </w:r>
      <w:r w:rsidR="001B0B2E" w:rsidRPr="00445898">
        <w:t>“</w:t>
      </w:r>
      <w:r w:rsidRPr="00445898">
        <w:t>itypename</w:t>
      </w:r>
      <w:r w:rsidR="001B0B2E" w:rsidRPr="00445898">
        <w:t>”</w:t>
      </w:r>
      <w:r w:rsidRPr="00445898">
        <w:t xml:space="preserve"> part of a </w:t>
      </w:r>
      <w:r w:rsidR="001B0B2E" w:rsidRPr="00445898">
        <w:t>SMURPH</w:t>
      </w:r>
      <w:r w:rsidRPr="00445898">
        <w:t xml:space="preserve"> subtype de</w:t>
      </w:r>
      <w:r w:rsidR="009E3D57">
        <w:t>fi</w:t>
      </w:r>
      <w:r w:rsidRPr="00445898">
        <w:t>nition (</w:t>
      </w:r>
      <w:r w:rsidR="001B0B2E" w:rsidRPr="00445898">
        <w:t>Section </w:t>
      </w:r>
      <w:r w:rsidR="001B0B2E" w:rsidRPr="00445898">
        <w:fldChar w:fldCharType="begin"/>
      </w:r>
      <w:r w:rsidR="001B0B2E" w:rsidRPr="00445898">
        <w:instrText xml:space="preserve"> REF _Ref504484353 \r \h </w:instrText>
      </w:r>
      <w:r w:rsidR="001B0B2E" w:rsidRPr="00445898">
        <w:fldChar w:fldCharType="separate"/>
      </w:r>
      <w:r w:rsidR="00A717E1">
        <w:t>3.3.3</w:t>
      </w:r>
      <w:r w:rsidR="001B0B2E" w:rsidRPr="00445898">
        <w:fldChar w:fldCharType="end"/>
      </w:r>
      <w:r w:rsidRPr="00445898">
        <w:t>) may contain a sequence of</w:t>
      </w:r>
      <w:r w:rsidR="001B0B2E" w:rsidRPr="00445898">
        <w:t xml:space="preserve"> </w:t>
      </w:r>
      <w:r w:rsidRPr="00445898">
        <w:t>type names separated by commas, e.g.,</w:t>
      </w:r>
    </w:p>
    <w:p w:rsidR="00C83693" w:rsidRPr="00445898" w:rsidRDefault="00C83693" w:rsidP="001B0B2E">
      <w:pPr>
        <w:pStyle w:val="firstparagraph"/>
        <w:spacing w:after="0"/>
        <w:ind w:firstLine="720"/>
        <w:rPr>
          <w:i/>
        </w:rPr>
      </w:pPr>
      <w:r w:rsidRPr="00445898">
        <w:rPr>
          <w:i/>
        </w:rPr>
        <w:t>packet DToken : AToken, BToken, CToken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1B0B2E" w:rsidP="00C83693">
      <w:pPr>
        <w:pStyle w:val="firstparagraph"/>
      </w:pPr>
      <w:r w:rsidRPr="00445898">
        <w:t>Such a</w:t>
      </w:r>
      <w:r w:rsidR="00C83693" w:rsidRPr="00445898">
        <w:t xml:space="preserve"> sequence represents the inheritance list of the de</w:t>
      </w:r>
      <w:r w:rsidR="009E3D57">
        <w:t>fi</w:t>
      </w:r>
      <w:r w:rsidR="00C83693" w:rsidRPr="00445898">
        <w:t>ned subtype. The following rules</w:t>
      </w:r>
      <w:r w:rsidRPr="00445898">
        <w:t xml:space="preserve"> </w:t>
      </w:r>
      <w:r w:rsidR="003E7918" w:rsidRPr="00445898">
        <w:t>are enforced</w:t>
      </w:r>
      <w:r w:rsidR="00C83693" w:rsidRPr="00445898">
        <w:t>:</w:t>
      </w:r>
    </w:p>
    <w:p w:rsidR="00C83693" w:rsidRPr="00445898" w:rsidRDefault="00C83693" w:rsidP="00552A98">
      <w:pPr>
        <w:pStyle w:val="firstparagraph"/>
        <w:numPr>
          <w:ilvl w:val="0"/>
          <w:numId w:val="23"/>
        </w:numPr>
      </w:pPr>
      <w:r w:rsidRPr="00445898">
        <w:t>The inheritance list may contain at most one non-virtual type name (in the sense</w:t>
      </w:r>
      <w:r w:rsidR="001B0B2E" w:rsidRPr="00445898">
        <w:t xml:space="preserve"> </w:t>
      </w:r>
      <w:r w:rsidRPr="00445898">
        <w:t xml:space="preserve">described above). If a non-virtual type name is present, it must appear </w:t>
      </w:r>
      <w:r w:rsidR="009E3D57">
        <w:t>fi</w:t>
      </w:r>
      <w:r w:rsidRPr="00445898">
        <w:t>rst on the</w:t>
      </w:r>
      <w:r w:rsidR="001B0B2E" w:rsidRPr="00445898">
        <w:t xml:space="preserve"> </w:t>
      </w:r>
      <w:r w:rsidRPr="00445898">
        <w:t>list.</w:t>
      </w:r>
    </w:p>
    <w:p w:rsidR="00C83693" w:rsidRPr="00445898" w:rsidRDefault="00C83693" w:rsidP="00552A98">
      <w:pPr>
        <w:pStyle w:val="firstparagraph"/>
        <w:numPr>
          <w:ilvl w:val="0"/>
          <w:numId w:val="23"/>
        </w:numPr>
      </w:pPr>
      <w:r w:rsidRPr="00445898">
        <w:t>If the name of the de</w:t>
      </w:r>
      <w:r w:rsidR="009E3D57">
        <w:t>fi</w:t>
      </w:r>
      <w:r w:rsidRPr="00445898">
        <w:t xml:space="preserve">ned type is followed by </w:t>
      </w:r>
      <w:r w:rsidRPr="00445898">
        <w:rPr>
          <w:i/>
        </w:rPr>
        <w:t>virtual</w:t>
      </w:r>
      <w:r w:rsidRPr="00445898">
        <w:t xml:space="preserve"> (this keyword must precede</w:t>
      </w:r>
      <w:r w:rsidR="001B0B2E" w:rsidRPr="00445898">
        <w:t xml:space="preserve"> </w:t>
      </w:r>
      <w:r w:rsidRPr="00445898">
        <w:t xml:space="preserve">the colon), the inheritance list </w:t>
      </w:r>
      <w:r w:rsidR="001B0B2E" w:rsidRPr="00445898">
        <w:t>can</w:t>
      </w:r>
      <w:r w:rsidRPr="00445898">
        <w:t>not include a non-virtual type.</w:t>
      </w:r>
    </w:p>
    <w:p w:rsidR="00C83693" w:rsidRPr="00445898" w:rsidRDefault="00C83693" w:rsidP="00552A98">
      <w:pPr>
        <w:pStyle w:val="firstparagraph"/>
        <w:numPr>
          <w:ilvl w:val="0"/>
          <w:numId w:val="23"/>
        </w:numPr>
      </w:pPr>
      <w:r w:rsidRPr="00445898">
        <w:t xml:space="preserve">If the inheritance list contains virtual types only, but the keyword </w:t>
      </w:r>
      <w:r w:rsidRPr="00445898">
        <w:rPr>
          <w:i/>
        </w:rPr>
        <w:t>virtual</w:t>
      </w:r>
      <w:r w:rsidRPr="00445898">
        <w:t xml:space="preserve"> does not</w:t>
      </w:r>
      <w:r w:rsidR="001B0B2E" w:rsidRPr="00445898">
        <w:t xml:space="preserve"> </w:t>
      </w:r>
      <w:r w:rsidRPr="00445898">
        <w:t>follow the name of the de</w:t>
      </w:r>
      <w:r w:rsidR="009E3D57">
        <w:t>fi</w:t>
      </w:r>
      <w:r w:rsidRPr="00445898">
        <w:t>ned type, the de</w:t>
      </w:r>
      <w:r w:rsidR="009E3D57">
        <w:t>fi</w:t>
      </w:r>
      <w:r w:rsidRPr="00445898">
        <w:t>ned type is not virtual, i.e., the base</w:t>
      </w:r>
      <w:r w:rsidR="001B0B2E" w:rsidRPr="00445898">
        <w:t xml:space="preserve"> </w:t>
      </w:r>
      <w:r w:rsidRPr="00445898">
        <w:t xml:space="preserve">type is implicitly added to the inheritance sequence (as the </w:t>
      </w:r>
      <w:r w:rsidR="009E3D57">
        <w:t>fi</w:t>
      </w:r>
      <w:r w:rsidRPr="00445898">
        <w:t>rst element). Thus</w:t>
      </w:r>
      <w:r w:rsidR="00880D51" w:rsidRPr="00445898">
        <w:t>,</w:t>
      </w:r>
      <w:r w:rsidRPr="00445898">
        <w:t xml:space="preserve"> only</w:t>
      </w:r>
      <w:r w:rsidR="001B0B2E" w:rsidRPr="00445898">
        <w:t xml:space="preserve"> </w:t>
      </w:r>
      <w:r w:rsidRPr="00445898">
        <w:t xml:space="preserve">the types explicitly declared as </w:t>
      </w:r>
      <w:r w:rsidRPr="00445898">
        <w:rPr>
          <w:i/>
        </w:rPr>
        <w:t>virtual</w:t>
      </w:r>
      <w:r w:rsidRPr="00445898">
        <w:t xml:space="preserve"> </w:t>
      </w:r>
      <w:r w:rsidR="00D1775D">
        <w:t>end up being</w:t>
      </w:r>
      <w:r w:rsidRPr="00445898">
        <w:t xml:space="preserve"> virtual.</w:t>
      </w:r>
    </w:p>
    <w:p w:rsidR="00C83693" w:rsidRPr="00445898" w:rsidRDefault="00C83693" w:rsidP="00C83693">
      <w:pPr>
        <w:pStyle w:val="firstparagraph"/>
      </w:pPr>
      <w:r w:rsidRPr="00445898">
        <w:t xml:space="preserve">One disadvantage of this solution is that a </w:t>
      </w:r>
      <w:r w:rsidRPr="00D1775D">
        <w:rPr>
          <w:i/>
        </w:rPr>
        <w:t>virtual</w:t>
      </w:r>
      <w:r w:rsidRPr="00445898">
        <w:t xml:space="preserve"> (in the </w:t>
      </w:r>
      <w:r w:rsidR="001B0B2E" w:rsidRPr="00445898">
        <w:t>SMURPH</w:t>
      </w:r>
      <w:r w:rsidRPr="00445898">
        <w:t xml:space="preserve"> sense) type cannot reference attributes of the base type. This is not a big problem, as very few of these attributes</w:t>
      </w:r>
      <w:r w:rsidR="001B0B2E" w:rsidRPr="00445898">
        <w:t xml:space="preserve"> </w:t>
      </w:r>
      <w:r w:rsidRPr="00445898">
        <w:t>may be of interest to the user. Virtual functions can be used to overcome this di</w:t>
      </w:r>
      <w:r w:rsidR="0008220B">
        <w:t>ffi</w:t>
      </w:r>
      <w:r w:rsidRPr="00445898">
        <w:t>culty,</w:t>
      </w:r>
      <w:r w:rsidR="001B0B2E" w:rsidRPr="00445898">
        <w:t xml:space="preserve"> </w:t>
      </w:r>
      <w:r w:rsidRPr="00445898">
        <w:t>if it ever causes a problem.</w:t>
      </w:r>
    </w:p>
    <w:p w:rsidR="001D3ABB" w:rsidRPr="00445898" w:rsidRDefault="006B01A1" w:rsidP="00552A98">
      <w:pPr>
        <w:pStyle w:val="Heading3"/>
        <w:numPr>
          <w:ilvl w:val="2"/>
          <w:numId w:val="5"/>
        </w:numPr>
        <w:rPr>
          <w:lang w:val="en-US"/>
        </w:rPr>
      </w:pPr>
      <w:bookmarkStart w:id="261" w:name="_Ref504485774"/>
      <w:bookmarkStart w:id="262" w:name="_Toc516483320"/>
      <w:r w:rsidRPr="00445898">
        <w:rPr>
          <w:lang w:val="en-US"/>
        </w:rPr>
        <w:t>Abstract types</w:t>
      </w:r>
      <w:bookmarkEnd w:id="261"/>
      <w:bookmarkEnd w:id="262"/>
    </w:p>
    <w:p w:rsidR="006B01A1" w:rsidRPr="00445898" w:rsidRDefault="006B01A1" w:rsidP="006B01A1">
      <w:pPr>
        <w:pStyle w:val="firstparagraph"/>
      </w:pPr>
      <w:r w:rsidRPr="00445898">
        <w:t>A SMURPH type can be explicitly declared as incomplete (and thus unusable for creating objects</w:t>
      </w:r>
      <w:r w:rsidR="00D1775D">
        <w:t xml:space="preserve"> without being extended</w:t>
      </w:r>
      <w:r w:rsidRPr="00445898">
        <w:t xml:space="preserve">) by putting the keyword </w:t>
      </w:r>
      <w:r w:rsidRPr="00445898">
        <w:rPr>
          <w:i/>
        </w:rPr>
        <w:t>abstract</w:t>
      </w:r>
      <w:r w:rsidRPr="00445898">
        <w:t xml:space="preserve"> into its declaration, e.g.,</w:t>
      </w:r>
    </w:p>
    <w:p w:rsidR="006B01A1" w:rsidRPr="00445898" w:rsidRDefault="006B01A1" w:rsidP="006B01A1">
      <w:pPr>
        <w:pStyle w:val="firstparagraph"/>
        <w:spacing w:after="0"/>
        <w:ind w:firstLine="720"/>
        <w:rPr>
          <w:i/>
        </w:rPr>
      </w:pPr>
      <w:r w:rsidRPr="00445898">
        <w:rPr>
          <w:i/>
        </w:rPr>
        <w:t>traffic MyTrafficInterface abstract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An abstract type can be derived from other (possibly non-abstract) types, but it cannot be virtual (Section </w:t>
      </w:r>
      <w:r w:rsidRPr="00445898">
        <w:fldChar w:fldCharType="begin"/>
      </w:r>
      <w:r w:rsidRPr="00445898">
        <w:instrText xml:space="preserve"> REF _Ref504484697 \r \h </w:instrText>
      </w:r>
      <w:r w:rsidRPr="00445898">
        <w:fldChar w:fldCharType="separate"/>
      </w:r>
      <w:r w:rsidR="00A717E1">
        <w:t>3.3.4</w:t>
      </w:r>
      <w:r w:rsidRPr="00445898">
        <w:fldChar w:fldCharType="end"/>
      </w:r>
      <w:r w:rsidRPr="00445898">
        <w:t xml:space="preserve">). Thus, the keywords </w:t>
      </w:r>
      <w:r w:rsidRPr="00445898">
        <w:rPr>
          <w:i/>
        </w:rPr>
        <w:t>abstract</w:t>
      </w:r>
      <w:r w:rsidRPr="00445898">
        <w:t xml:space="preserve"> and </w:t>
      </w:r>
      <w:r w:rsidRPr="00445898">
        <w:rPr>
          <w:i/>
        </w:rPr>
        <w:t>virtual</w:t>
      </w:r>
      <w:r w:rsidRPr="00445898">
        <w:t xml:space="preserve"> cannot both occur in the same type declaration.</w:t>
      </w:r>
    </w:p>
    <w:p w:rsidR="006B01A1" w:rsidRPr="00445898" w:rsidRDefault="006B01A1" w:rsidP="006B01A1">
      <w:pPr>
        <w:pStyle w:val="firstparagraph"/>
      </w:pPr>
      <w:r w:rsidRPr="00445898">
        <w:t xml:space="preserve">If an abstract type is derived from other types, then those types must be listed after a colon following the </w:t>
      </w:r>
      <w:r w:rsidRPr="00445898">
        <w:rPr>
          <w:i/>
        </w:rPr>
        <w:t>abstract</w:t>
      </w:r>
      <w:r w:rsidRPr="00445898">
        <w:t xml:space="preserve"> keyword, e.g.,</w:t>
      </w:r>
    </w:p>
    <w:p w:rsidR="006B01A1" w:rsidRPr="00445898" w:rsidRDefault="006B01A1" w:rsidP="006B01A1">
      <w:pPr>
        <w:pStyle w:val="firstparagraph"/>
        <w:spacing w:after="0"/>
        <w:ind w:firstLine="720"/>
        <w:rPr>
          <w:i/>
        </w:rPr>
      </w:pPr>
      <w:r w:rsidRPr="00445898">
        <w:rPr>
          <w:i/>
        </w:rPr>
        <w:t>traffic MyTrafficInterface abstract : XTraffic (Msg, Pkt)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Essentially, an abstract type has all the features of a regular type, except that </w:t>
      </w:r>
      <w:r w:rsidRPr="00445898">
        <w:rPr>
          <w:i/>
        </w:rPr>
        <w:t>create</w:t>
      </w:r>
      <w:r w:rsidRPr="00445898">
        <w:t xml:space="preserve"> for such a type (Section </w:t>
      </w:r>
      <w:r w:rsidR="00E27D8F" w:rsidRPr="00445898">
        <w:fldChar w:fldCharType="begin"/>
      </w:r>
      <w:r w:rsidR="00E27D8F" w:rsidRPr="00445898">
        <w:instrText xml:space="preserve"> REF _Ref504511783 \r \h </w:instrText>
      </w:r>
      <w:r w:rsidR="00E27D8F" w:rsidRPr="00445898">
        <w:fldChar w:fldCharType="separate"/>
      </w:r>
      <w:r w:rsidR="00A717E1">
        <w:t>3.3.8</w:t>
      </w:r>
      <w:r w:rsidR="00E27D8F" w:rsidRPr="00445898">
        <w:fldChar w:fldCharType="end"/>
      </w:r>
      <w:r w:rsidRPr="00445898">
        <w:t xml:space="preserve">) is illegal. Moreover, a type </w:t>
      </w:r>
      <w:r w:rsidRPr="00445898">
        <w:rPr>
          <w:i/>
        </w:rPr>
        <w:t>must</w:t>
      </w:r>
      <w:r w:rsidRPr="00445898">
        <w:t xml:space="preserve"> be declared </w:t>
      </w:r>
      <w:r w:rsidRPr="00445898">
        <w:rPr>
          <w:i/>
        </w:rPr>
        <w:t>abstract</w:t>
      </w:r>
      <w:r w:rsidRPr="00445898">
        <w:t xml:space="preserve">, if it declares </w:t>
      </w:r>
      <w:r w:rsidRPr="00445898">
        <w:rPr>
          <w:i/>
        </w:rPr>
        <w:t>abstract</w:t>
      </w:r>
      <w:r w:rsidRPr="00445898">
        <w:t xml:space="preserve"> virtual methods. For example, this declaration:</w:t>
      </w:r>
    </w:p>
    <w:p w:rsidR="006B01A1" w:rsidRPr="00445898" w:rsidRDefault="006B01A1" w:rsidP="006B01A1">
      <w:pPr>
        <w:pStyle w:val="firstparagraph"/>
        <w:spacing w:after="0"/>
        <w:ind w:firstLine="720"/>
        <w:rPr>
          <w:i/>
        </w:rPr>
      </w:pPr>
      <w:r w:rsidRPr="00445898">
        <w:rPr>
          <w:i/>
        </w:rPr>
        <w:t>traffic MyTrafficInterface abstract (Msg, Pkt) {</w:t>
      </w:r>
    </w:p>
    <w:p w:rsidR="006B01A1" w:rsidRPr="00445898" w:rsidRDefault="006B01A1" w:rsidP="006B01A1">
      <w:pPr>
        <w:pStyle w:val="firstparagraph"/>
        <w:spacing w:after="0"/>
        <w:ind w:left="720" w:firstLine="720"/>
        <w:rPr>
          <w:i/>
        </w:rPr>
      </w:pPr>
      <w:r w:rsidRPr="00445898">
        <w:rPr>
          <w:i/>
        </w:rPr>
        <w:t>virtual Boolean check it (Pkt *p) = 0;</w:t>
      </w:r>
    </w:p>
    <w:p w:rsidR="006B01A1" w:rsidRPr="00445898" w:rsidRDefault="006B01A1" w:rsidP="006B01A1">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would trigger errors if the </w:t>
      </w:r>
      <w:r w:rsidRPr="00445898">
        <w:rPr>
          <w:i/>
        </w:rPr>
        <w:t>abstract</w:t>
      </w:r>
      <w:r w:rsidRPr="00445898">
        <w:t xml:space="preserve"> keyword following the tra</w:t>
      </w:r>
      <w:r w:rsidR="0008220B">
        <w:t>ffi</w:t>
      </w:r>
      <w:r w:rsidRPr="00445898">
        <w:t>c type name were absent.</w:t>
      </w:r>
    </w:p>
    <w:p w:rsidR="001D3ABB" w:rsidRPr="00445898" w:rsidRDefault="006B01A1" w:rsidP="00552A98">
      <w:pPr>
        <w:pStyle w:val="Heading3"/>
        <w:numPr>
          <w:ilvl w:val="2"/>
          <w:numId w:val="5"/>
        </w:numPr>
        <w:rPr>
          <w:lang w:val="en-US"/>
        </w:rPr>
      </w:pPr>
      <w:bookmarkStart w:id="263" w:name="_Ref504485037"/>
      <w:bookmarkStart w:id="264" w:name="_Toc516483321"/>
      <w:r w:rsidRPr="00445898">
        <w:rPr>
          <w:lang w:val="en-US"/>
        </w:rPr>
        <w:t>Announcing types</w:t>
      </w:r>
      <w:bookmarkEnd w:id="263"/>
      <w:bookmarkEnd w:id="264"/>
    </w:p>
    <w:p w:rsidR="006B01A1" w:rsidRPr="00445898" w:rsidRDefault="006B01A1" w:rsidP="006B01A1">
      <w:pPr>
        <w:pStyle w:val="firstparagraph"/>
      </w:pPr>
      <w:r w:rsidRPr="00445898">
        <w:t xml:space="preserve">A SMURPH subtype can be announced before it is </w:t>
      </w:r>
      <w:r w:rsidR="00880D51" w:rsidRPr="00445898">
        <w:t>completely</w:t>
      </w:r>
      <w:r w:rsidRPr="00445898">
        <w:t xml:space="preserve"> de</w:t>
      </w:r>
      <w:r w:rsidR="009E3D57">
        <w:t>fi</w:t>
      </w:r>
      <w:r w:rsidRPr="00445898">
        <w:t>ned. This may be needed, if the name of the type is required (e.g., as an argument type, Section </w:t>
      </w:r>
      <w:r w:rsidRPr="00445898">
        <w:fldChar w:fldCharType="begin"/>
      </w:r>
      <w:r w:rsidRPr="00445898">
        <w:instrText xml:space="preserve"> REF _Ref504484353 \r \h </w:instrText>
      </w:r>
      <w:r w:rsidRPr="00445898">
        <w:fldChar w:fldCharType="separate"/>
      </w:r>
      <w:r w:rsidR="00A717E1">
        <w:t>3.3.3</w:t>
      </w:r>
      <w:r w:rsidRPr="00445898">
        <w:fldChar w:fldCharType="end"/>
      </w:r>
      <w:r w:rsidRPr="00445898">
        <w:t>) before the full de</w:t>
      </w:r>
      <w:r w:rsidR="009E3D57">
        <w:t>fi</w:t>
      </w:r>
      <w:r w:rsidRPr="00445898">
        <w:t>nition can take place. The following type declaration format is used for this purpose:</w:t>
      </w:r>
    </w:p>
    <w:p w:rsidR="006B01A1" w:rsidRPr="00445898" w:rsidRDefault="006B01A1" w:rsidP="006B01A1">
      <w:pPr>
        <w:pStyle w:val="firstparagraph"/>
        <w:ind w:firstLine="720"/>
      </w:pPr>
      <w:r w:rsidRPr="00445898">
        <w:t>declarator typename</w:t>
      </w:r>
      <w:r w:rsidRPr="00445898">
        <w:rPr>
          <w:i/>
        </w:rPr>
        <w:t>;</w:t>
      </w:r>
    </w:p>
    <w:p w:rsidR="006B01A1" w:rsidRPr="00445898" w:rsidRDefault="006B01A1" w:rsidP="006B01A1">
      <w:pPr>
        <w:pStyle w:val="firstparagraph"/>
      </w:pPr>
      <w:r w:rsidRPr="00445898">
        <w:t>where “declarator” has the same meaning as in Section </w:t>
      </w:r>
      <w:r w:rsidRPr="00445898">
        <w:fldChar w:fldCharType="begin"/>
      </w:r>
      <w:r w:rsidRPr="00445898">
        <w:instrText xml:space="preserve"> REF _Ref504484353 \r \h </w:instrText>
      </w:r>
      <w:r w:rsidRPr="00445898">
        <w:fldChar w:fldCharType="separate"/>
      </w:r>
      <w:r w:rsidR="00A717E1">
        <w:t>3.3.3</w:t>
      </w:r>
      <w:r w:rsidRPr="00445898">
        <w:fldChar w:fldCharType="end"/>
      </w:r>
      <w:r w:rsidRPr="00445898">
        <w:t xml:space="preserve">. The type name can be optionally followed by </w:t>
      </w:r>
      <w:r w:rsidRPr="00445898">
        <w:rPr>
          <w:i/>
        </w:rPr>
        <w:t>virtual</w:t>
      </w:r>
      <w:r w:rsidRPr="00445898">
        <w:t xml:space="preserve"> in which case the type is announced as virtual in the sense of Section </w:t>
      </w:r>
      <w:r w:rsidRPr="00445898">
        <w:fldChar w:fldCharType="begin"/>
      </w:r>
      <w:r w:rsidRPr="00445898">
        <w:instrText xml:space="preserve"> REF _Ref504484697 \r \h </w:instrText>
      </w:r>
      <w:r w:rsidRPr="00445898">
        <w:fldChar w:fldCharType="separate"/>
      </w:r>
      <w:r w:rsidR="00A717E1">
        <w:t>3.3.4</w:t>
      </w:r>
      <w:r w:rsidRPr="00445898">
        <w:fldChar w:fldCharType="end"/>
      </w:r>
      <w:r w:rsidRPr="00445898">
        <w:t>. Note that a full type de</w:t>
      </w:r>
      <w:r w:rsidR="009E3D57">
        <w:t>fi</w:t>
      </w:r>
      <w:r w:rsidRPr="00445898">
        <w:t>nition must precede the usage of such a type in the inheritance sequence of another type.</w:t>
      </w:r>
    </w:p>
    <w:p w:rsidR="00103403" w:rsidRPr="00445898" w:rsidRDefault="00103403" w:rsidP="00552A98">
      <w:pPr>
        <w:pStyle w:val="Heading3"/>
        <w:numPr>
          <w:ilvl w:val="2"/>
          <w:numId w:val="5"/>
        </w:numPr>
        <w:rPr>
          <w:lang w:val="en-US"/>
        </w:rPr>
      </w:pPr>
      <w:bookmarkStart w:id="265" w:name="_Toc516483322"/>
      <w:r w:rsidRPr="00445898">
        <w:rPr>
          <w:lang w:val="en-US"/>
        </w:rPr>
        <w:t xml:space="preserve">Subtypes with empty local </w:t>
      </w:r>
      <w:r w:rsidRPr="00D1775D">
        <w:t>attribute</w:t>
      </w:r>
      <w:r w:rsidRPr="00445898">
        <w:rPr>
          <w:lang w:val="en-US"/>
        </w:rPr>
        <w:t xml:space="preserve"> lists</w:t>
      </w:r>
      <w:bookmarkEnd w:id="265"/>
    </w:p>
    <w:p w:rsidR="00103403" w:rsidRPr="00445898" w:rsidRDefault="00103403" w:rsidP="00103403">
      <w:pPr>
        <w:pStyle w:val="firstparagraph"/>
      </w:pPr>
      <w:r w:rsidRPr="00445898">
        <w:t>There are many cases when the local attribute list of a SMURPH subtype is empty, e.g.,</w:t>
      </w:r>
    </w:p>
    <w:p w:rsidR="00103403" w:rsidRPr="00445898" w:rsidRDefault="00103403" w:rsidP="00103403">
      <w:pPr>
        <w:pStyle w:val="firstparagraph"/>
        <w:ind w:firstLine="720"/>
        <w:rPr>
          <w:i/>
        </w:rPr>
      </w:pPr>
      <w:r w:rsidRPr="00445898">
        <w:rPr>
          <w:i/>
        </w:rPr>
        <w:t>traffic MyTPattern (MyMType, MyPType) { };</w:t>
      </w:r>
    </w:p>
    <w:p w:rsidR="00103403" w:rsidRPr="00445898" w:rsidRDefault="00103403" w:rsidP="00103403">
      <w:pPr>
        <w:pStyle w:val="firstparagraph"/>
      </w:pPr>
      <w:r w:rsidRPr="00445898">
        <w:t>This situation occurs most often for tra</w:t>
      </w:r>
      <w:r w:rsidR="0008220B">
        <w:t>ffi</w:t>
      </w:r>
      <w:r w:rsidRPr="00445898">
        <w:t xml:space="preserve">c patterns (subtypes of </w:t>
      </w:r>
      <w:r w:rsidRPr="00445898">
        <w:rPr>
          <w:i/>
        </w:rPr>
        <w:t>Traffic</w:t>
      </w:r>
      <w:r w:rsidR="00AA1226">
        <w:rPr>
          <w:i/>
        </w:rPr>
        <w:fldChar w:fldCharType="begin"/>
      </w:r>
      <w:r w:rsidR="00AA1226">
        <w:instrText xml:space="preserve"> XE "</w:instrText>
      </w:r>
      <w:r w:rsidR="00AA1226" w:rsidRPr="00866470">
        <w:rPr>
          <w:i/>
        </w:rPr>
        <w:instrText>Traffic:</w:instrText>
      </w:r>
      <w:r w:rsidR="00AA1226" w:rsidRPr="00866470">
        <w:instrText>subtypes</w:instrText>
      </w:r>
      <w:r w:rsidR="00AA1226">
        <w:instrText xml:space="preserve">" </w:instrText>
      </w:r>
      <w:r w:rsidR="00AA1226">
        <w:rPr>
          <w:i/>
        </w:rPr>
        <w:fldChar w:fldCharType="end"/>
      </w:r>
      <w:r w:rsidRPr="00445898">
        <w:t xml:space="preserve">) and mailboxes (subtypes of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In such a case, it is legal to skip the</w:t>
      </w:r>
      <w:r w:rsidR="00880D51" w:rsidRPr="00445898">
        <w:t xml:space="preserve"> empty pair of braces, provided </w:t>
      </w:r>
      <w:r w:rsidRPr="00445898">
        <w:t>that the new type declaration cannot be confused with a type announcement (Section </w:t>
      </w:r>
      <w:r w:rsidRPr="00445898">
        <w:fldChar w:fldCharType="begin"/>
      </w:r>
      <w:r w:rsidRPr="00445898">
        <w:instrText xml:space="preserve"> REF _Ref504485037 \r \h </w:instrText>
      </w:r>
      <w:r w:rsidRPr="00445898">
        <w:fldChar w:fldCharType="separate"/>
      </w:r>
      <w:r w:rsidR="00A717E1">
        <w:t>3.3.6</w:t>
      </w:r>
      <w:r w:rsidRPr="00445898">
        <w:fldChar w:fldCharType="end"/>
      </w:r>
      <w:r w:rsidRPr="00445898">
        <w:t xml:space="preserve">). </w:t>
      </w:r>
      <w:r w:rsidR="00880D51" w:rsidRPr="00445898">
        <w:t>For example</w:t>
      </w:r>
      <w:r w:rsidRPr="00445898">
        <w:t>, the above de</w:t>
      </w:r>
      <w:r w:rsidR="009E3D57">
        <w:t>fi</w:t>
      </w:r>
      <w:r w:rsidRPr="00445898">
        <w:t xml:space="preserve">nition of </w:t>
      </w:r>
      <w:r w:rsidRPr="00445898">
        <w:rPr>
          <w:i/>
        </w:rPr>
        <w:t>MyTPattern</w:t>
      </w:r>
      <w:r w:rsidRPr="00445898">
        <w:t xml:space="preserve"> can be shortened to:</w:t>
      </w:r>
    </w:p>
    <w:p w:rsidR="00103403" w:rsidRPr="00445898" w:rsidRDefault="00103403" w:rsidP="00103403">
      <w:pPr>
        <w:pStyle w:val="firstparagraph"/>
        <w:ind w:firstLine="720"/>
        <w:rPr>
          <w:i/>
        </w:rPr>
      </w:pPr>
      <w:r w:rsidRPr="00445898">
        <w:rPr>
          <w:i/>
        </w:rPr>
        <w:t>traffic MyTPattern (MyMType, MyPType);</w:t>
      </w:r>
    </w:p>
    <w:p w:rsidR="00103403" w:rsidRPr="00445898" w:rsidRDefault="00103403" w:rsidP="00103403">
      <w:pPr>
        <w:pStyle w:val="firstparagraph"/>
      </w:pPr>
      <w:r w:rsidRPr="00445898">
        <w:t>as, due to the presence of the argument types, it does not look like a type announcement. On the other hand, in the declaration:</w:t>
      </w:r>
    </w:p>
    <w:p w:rsidR="00103403" w:rsidRPr="00445898" w:rsidRDefault="00103403" w:rsidP="00103403">
      <w:pPr>
        <w:pStyle w:val="firstparagraph"/>
        <w:ind w:firstLine="720"/>
        <w:rPr>
          <w:i/>
        </w:rPr>
      </w:pPr>
      <w:r w:rsidRPr="00445898">
        <w:rPr>
          <w:i/>
        </w:rPr>
        <w:t>packet MyPType { };</w:t>
      </w:r>
    </w:p>
    <w:p w:rsidR="00103403" w:rsidRPr="00445898" w:rsidRDefault="00103403" w:rsidP="00103403">
      <w:pPr>
        <w:pStyle w:val="firstparagraph"/>
      </w:pPr>
      <w:r w:rsidRPr="00445898">
        <w:t>the empty pair of braces cannot be omitted, as otherwise the declaration would just announce the new packet type without actually de</w:t>
      </w:r>
      <w:r w:rsidR="009E3D57">
        <w:t>fi</w:t>
      </w:r>
      <w:r w:rsidRPr="00445898">
        <w:t>ning it. Generally, an abbreviated type declaration (without braces) is treated as an actual type de</w:t>
      </w:r>
      <w:r w:rsidR="009E3D57">
        <w:t>fi</w:t>
      </w:r>
      <w:r w:rsidRPr="00445898">
        <w:t>nition rather than an announcement, if at least one of the following conditions is true:</w:t>
      </w:r>
    </w:p>
    <w:p w:rsidR="00103403" w:rsidRPr="00445898" w:rsidRDefault="00103403" w:rsidP="00552A98">
      <w:pPr>
        <w:pStyle w:val="firstparagraph"/>
        <w:numPr>
          <w:ilvl w:val="0"/>
          <w:numId w:val="24"/>
        </w:numPr>
      </w:pPr>
      <w:r w:rsidRPr="00445898">
        <w:t>the declaration contains argument types</w:t>
      </w:r>
    </w:p>
    <w:p w:rsidR="00103403" w:rsidRPr="00445898" w:rsidRDefault="00103403" w:rsidP="00552A98">
      <w:pPr>
        <w:pStyle w:val="firstparagraph"/>
        <w:numPr>
          <w:ilvl w:val="0"/>
          <w:numId w:val="24"/>
        </w:numPr>
      </w:pPr>
      <w:r w:rsidRPr="00445898">
        <w:t>the declaration speci</w:t>
      </w:r>
      <w:r w:rsidR="009E3D57">
        <w:t>fi</w:t>
      </w:r>
      <w:r w:rsidRPr="00445898">
        <w:t>es explicitly the supertype</w:t>
      </w:r>
    </w:p>
    <w:p w:rsidR="00103403" w:rsidRPr="00445898" w:rsidRDefault="00103403" w:rsidP="00103403">
      <w:pPr>
        <w:pStyle w:val="firstparagraph"/>
      </w:pPr>
      <w:r w:rsidRPr="00445898">
        <w:t xml:space="preserve">Thus, the above declaration of </w:t>
      </w:r>
      <w:r w:rsidRPr="00445898">
        <w:rPr>
          <w:i/>
        </w:rPr>
        <w:t>MyPType</w:t>
      </w:r>
      <w:r w:rsidRPr="00445898">
        <w:t xml:space="preserve"> can be written equivalently as</w:t>
      </w:r>
      <w:r w:rsidR="00297BCE">
        <w:t>:</w:t>
      </w:r>
    </w:p>
    <w:p w:rsidR="00103403" w:rsidRPr="00445898" w:rsidRDefault="00103403" w:rsidP="00103403">
      <w:pPr>
        <w:pStyle w:val="firstparagraph"/>
        <w:ind w:firstLine="720"/>
        <w:rPr>
          <w:i/>
        </w:rPr>
      </w:pPr>
      <w:r w:rsidRPr="00445898">
        <w:rPr>
          <w:i/>
        </w:rPr>
        <w:t>packet MyPType : Packet;</w:t>
      </w:r>
    </w:p>
    <w:p w:rsidR="001D3ABB" w:rsidRPr="00445898" w:rsidRDefault="00103403" w:rsidP="00103403">
      <w:pPr>
        <w:pStyle w:val="firstparagraph"/>
      </w:pPr>
      <w:r w:rsidRPr="00445898">
        <w:t>which, however, is hardly an abbreviation. On the other hand, the most common cases when the attribute list of a newly de</w:t>
      </w:r>
      <w:r w:rsidR="009E3D57">
        <w:t>fi</w:t>
      </w:r>
      <w:r w:rsidRPr="00445898">
        <w:t xml:space="preserve">ned type is empty deal with subtypes of </w:t>
      </w:r>
      <w:r w:rsidRPr="00445898">
        <w:rPr>
          <w:i/>
        </w:rPr>
        <w:t>Traffic</w:t>
      </w:r>
      <w:r w:rsidRPr="00445898">
        <w:t xml:space="preserve"> and </w:t>
      </w:r>
      <w:r w:rsidRPr="00445898">
        <w:rPr>
          <w:i/>
        </w:rPr>
        <w:t>Mailbox</w:t>
      </w:r>
      <w:r w:rsidRPr="00445898">
        <w:t>, and then argument types are usually present.</w:t>
      </w:r>
    </w:p>
    <w:p w:rsidR="00A15F96" w:rsidRPr="00445898" w:rsidRDefault="00A15F96" w:rsidP="00552A98">
      <w:pPr>
        <w:pStyle w:val="Heading3"/>
        <w:numPr>
          <w:ilvl w:val="2"/>
          <w:numId w:val="5"/>
        </w:numPr>
        <w:rPr>
          <w:lang w:val="en-US"/>
        </w:rPr>
      </w:pPr>
      <w:bookmarkStart w:id="266" w:name="_Ref504511783"/>
      <w:bookmarkStart w:id="267" w:name="_Toc516483323"/>
      <w:r w:rsidRPr="00445898">
        <w:rPr>
          <w:lang w:val="en-US"/>
        </w:rPr>
        <w:t>Object creation and destruction</w:t>
      </w:r>
      <w:bookmarkEnd w:id="266"/>
      <w:bookmarkEnd w:id="267"/>
    </w:p>
    <w:p w:rsidR="00A15F96" w:rsidRPr="00445898" w:rsidRDefault="00A15F96" w:rsidP="00A15F96">
      <w:pPr>
        <w:pStyle w:val="firstparagraph"/>
      </w:pPr>
      <w:r w:rsidRPr="00445898">
        <w:t>If an object belonging to a base SMURPH type or its derived type is to be created explicitly, the following operation must be used</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creating</w:instrText>
      </w:r>
      <w:r w:rsidR="002E1B36">
        <w:instrText xml:space="preserve">" </w:instrText>
      </w:r>
      <w:r w:rsidR="002E1B36">
        <w:fldChar w:fldCharType="end"/>
      </w:r>
      <w:r w:rsidRPr="00445898">
        <w:t>:</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“typename” is the name of the object’s type. The arguments in parentheses are passed to the object’s </w:t>
      </w:r>
      <w:r w:rsidRPr="00445898">
        <w:rPr>
          <w:i/>
        </w:rPr>
        <w:t>setup</w:t>
      </w:r>
      <w:r w:rsidRPr="00445898">
        <w:t xml:space="preserve"> method. If the object has no </w:t>
      </w:r>
      <w:r w:rsidRPr="00445898">
        <w:rPr>
          <w:i/>
        </w:rPr>
        <w:t>setup</w:t>
      </w:r>
      <w:r w:rsidRPr="00445898">
        <w:t xml:space="preserve"> method, or the list of arguments of this method is empty, the part in parentheses does not occur (the empty parentheses can be skipped as well). The operation returns a pointer to the newly-created object.</w:t>
      </w:r>
    </w:p>
    <w:p w:rsidR="00A15F96" w:rsidRPr="00445898" w:rsidRDefault="00A15F96" w:rsidP="00A15F96">
      <w:pPr>
        <w:pStyle w:val="firstparagraph"/>
      </w:pPr>
      <w:r w:rsidRPr="00445898">
        <w:t>The purpose of the setup method is to perform object initialization. If it is needed, it should be declared as:</w:t>
      </w:r>
    </w:p>
    <w:p w:rsidR="00A15F96" w:rsidRPr="00445898" w:rsidRDefault="00A15F96" w:rsidP="00A15F96">
      <w:pPr>
        <w:pStyle w:val="firstparagraph"/>
        <w:ind w:firstLine="720"/>
        <w:rPr>
          <w:i/>
        </w:rPr>
      </w:pPr>
      <w:r w:rsidRPr="00445898">
        <w:rPr>
          <w:i/>
        </w:rPr>
        <w:t>void setup</w:t>
      </w:r>
      <w:r w:rsidR="00037D2C">
        <w:rPr>
          <w:i/>
        </w:rPr>
        <w:fldChar w:fldCharType="begin"/>
      </w:r>
      <w:r w:rsidR="00037D2C">
        <w:instrText xml:space="preserve"> XE "</w:instrText>
      </w:r>
      <w:r w:rsidR="00037D2C" w:rsidRPr="007943B0">
        <w:rPr>
          <w:i/>
        </w:rPr>
        <w:instrText xml:space="preserve">setup (Object </w:instrText>
      </w:r>
      <w:r w:rsidR="00037D2C" w:rsidRPr="00B17BCE">
        <w:instrText>method</w:instrText>
      </w:r>
      <w:r w:rsidR="00037D2C" w:rsidRPr="007943B0">
        <w:rPr>
          <w:i/>
        </w:rPr>
        <w:instrText>)</w:instrText>
      </w:r>
      <w:r w:rsidR="00037D2C">
        <w:instrText>" \t "</w:instrText>
      </w:r>
      <w:r w:rsidR="00037D2C" w:rsidRPr="00672B11">
        <w:rPr>
          <w:rFonts w:asciiTheme="minorHAnsi" w:hAnsiTheme="minorHAnsi" w:cs="Mangal"/>
          <w:i/>
        </w:rPr>
        <w:instrText>See</w:instrText>
      </w:r>
      <w:r w:rsidR="00037D2C" w:rsidRPr="00672B11">
        <w:rPr>
          <w:rFonts w:asciiTheme="minorHAnsi" w:hAnsiTheme="minorHAnsi" w:cs="Mangal"/>
        </w:rPr>
        <w:instrText xml:space="preserve"> Object (internal type), creating</w:instrText>
      </w:r>
      <w:r w:rsidR="00037D2C">
        <w:instrText xml:space="preserve">" </w:instrText>
      </w:r>
      <w:r w:rsidR="00037D2C">
        <w:rPr>
          <w:i/>
        </w:rPr>
        <w:fldChar w:fldCharType="end"/>
      </w:r>
      <w:r w:rsidRPr="00445898">
        <w:rPr>
          <w:i/>
        </w:rPr>
        <w:t xml:space="preserve"> (...);</w:t>
      </w:r>
    </w:p>
    <w:p w:rsidR="00A15F96" w:rsidRPr="00445898" w:rsidRDefault="00A15F96" w:rsidP="00A15F96">
      <w:pPr>
        <w:pStyle w:val="firstparagraph"/>
      </w:pPr>
      <w:r w:rsidRPr="00445898">
        <w:t>within the object type de</w:t>
      </w:r>
      <w:r w:rsidR="009E3D57">
        <w:t>fi</w:t>
      </w:r>
      <w:r w:rsidRPr="00445898">
        <w:t>nition. Argument-less C++ constructors can also be used in user-de</w:t>
      </w:r>
      <w:r w:rsidR="009E3D57">
        <w:t>fi</w:t>
      </w:r>
      <w:r w:rsidRPr="00445898">
        <w:t>ned derived SMURPH types; however, there is no way to de</w:t>
      </w:r>
      <w:r w:rsidR="009E3D57">
        <w:t>fi</w:t>
      </w:r>
      <w:r w:rsidRPr="00445898">
        <w:t xml:space="preserve">ne and invoke upon object creation a constructor with arguments. The role of such a constructor is played by </w:t>
      </w:r>
      <w:r w:rsidRPr="00445898">
        <w:rPr>
          <w:i/>
        </w:rPr>
        <w:t>setup</w:t>
      </w:r>
      <w:r w:rsidRPr="00445898">
        <w:t>. Non-extensible types (Section </w:t>
      </w:r>
      <w:r w:rsidRPr="00445898">
        <w:fldChar w:fldCharType="begin"/>
      </w:r>
      <w:r w:rsidRPr="00445898">
        <w:instrText xml:space="preserve"> REF _Ref504484353 \r \h </w:instrText>
      </w:r>
      <w:r w:rsidRPr="00445898">
        <w:fldChar w:fldCharType="separate"/>
      </w:r>
      <w:r w:rsidR="00A717E1">
        <w:t>3.3.3</w:t>
      </w:r>
      <w:r w:rsidRPr="00445898">
        <w:fldChar w:fldCharType="end"/>
      </w:r>
      <w:r w:rsidRPr="00445898">
        <w:t>)</w:t>
      </w:r>
      <w:r w:rsidR="003E7918" w:rsidRPr="00445898">
        <w:t>,</w:t>
      </w:r>
      <w:r w:rsidRPr="00445898">
        <w:t xml:space="preserve"> and types that need not be extended</w:t>
      </w:r>
      <w:r w:rsidR="003E7918" w:rsidRPr="00445898">
        <w:t>,</w:t>
      </w:r>
      <w:r w:rsidRPr="00445898">
        <w:t xml:space="preserve"> de</w:t>
      </w:r>
      <w:r w:rsidR="009E3D57">
        <w:t>fi</w:t>
      </w:r>
      <w:r w:rsidRPr="00445898">
        <w:t xml:space="preserve">ne appropriate standard/default </w:t>
      </w:r>
      <w:r w:rsidRPr="00445898">
        <w:rPr>
          <w:i/>
        </w:rPr>
        <w:t>setup</w:t>
      </w:r>
      <w:r w:rsidRPr="00445898">
        <w:t xml:space="preserve"> methods. Their arguments and semantics will be discussed separately for each basic type.</w:t>
      </w:r>
    </w:p>
    <w:p w:rsidR="00A15F96" w:rsidRPr="00445898" w:rsidRDefault="00A15F96" w:rsidP="00A15F96">
      <w:pPr>
        <w:pStyle w:val="firstparagraph"/>
      </w:pPr>
      <w:r w:rsidRPr="00445898">
        <w:t>It is possible to assign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(see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xml:space="preserve">) to the created object. The following version of </w:t>
      </w:r>
      <w:r w:rsidRPr="00297BCE">
        <w:rPr>
          <w:i/>
        </w:rPr>
        <w:t>create</w:t>
      </w:r>
      <w:r w:rsidRPr="00445898">
        <w:t xml:space="preserve"> can be used for this purpose: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w:t>
      </w:r>
      <w:r w:rsidRPr="00445898">
        <w:rPr>
          <w:i/>
        </w:rPr>
        <w:t>,</w:t>
      </w:r>
      <w:r w:rsidRPr="00445898">
        <w:t xml:space="preserve"> nickname</w:t>
      </w:r>
      <w:r w:rsidRPr="00445898">
        <w:rPr>
          <w:i/>
        </w:rPr>
        <w:t>,</w:t>
      </w:r>
      <w:r w:rsidRPr="00445898">
        <w:t xml:space="preserv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445898">
        <w:t>can</w:t>
      </w:r>
      <w:r w:rsidRPr="00445898">
        <w:t xml:space="preserve"> be omitted.</w:t>
      </w:r>
      <w:r w:rsidRPr="00445898">
        <w:rPr>
          <w:rStyle w:val="FootnoteReference"/>
        </w:rPr>
        <w:footnoteReference w:id="39"/>
      </w:r>
    </w:p>
    <w:p w:rsidR="00A15F96" w:rsidRPr="00445898" w:rsidRDefault="00A15F96" w:rsidP="00A15F96">
      <w:pPr>
        <w:pStyle w:val="firstparagraph"/>
      </w:pPr>
      <w:r w:rsidRPr="00445898">
        <w:t xml:space="preserve">The typename keyword (in both versions of </w:t>
      </w:r>
      <w:r w:rsidRPr="00445898">
        <w:rPr>
          <w:i/>
        </w:rPr>
        <w:t>create</w:t>
      </w:r>
      <w:r w:rsidRPr="00445898">
        <w:t>) can be optionally preceded by an expression enclosed in parentheses, i.e.,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rPr>
          <w:i/>
        </w:rPr>
        <w:t xml:space="preserve"> (</w:t>
      </w:r>
      <w:r w:rsidRPr="00445898">
        <w:t>expr</w:t>
      </w:r>
      <w:r w:rsidRPr="00445898">
        <w:rPr>
          <w:i/>
        </w:rPr>
        <w:t>)</w:t>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or</w:t>
      </w:r>
    </w:p>
    <w:p w:rsidR="00A15F96" w:rsidRPr="00445898" w:rsidRDefault="00A15F96" w:rsidP="00A15F96">
      <w:pPr>
        <w:pStyle w:val="firstparagraph"/>
        <w:ind w:firstLine="720"/>
      </w:pPr>
      <w:r w:rsidRPr="00445898">
        <w:rPr>
          <w:i/>
        </w:rPr>
        <w:t>obj = create (</w:t>
      </w:r>
      <w:r w:rsidRPr="00445898">
        <w:t>expr</w:t>
      </w:r>
      <w:r w:rsidRPr="00445898">
        <w:rPr>
          <w:i/>
        </w:rPr>
        <w:t>)</w:t>
      </w:r>
      <w:r w:rsidRPr="00445898">
        <w:t xml:space="preserve"> typename</w:t>
      </w:r>
      <w:r w:rsidRPr="00445898">
        <w:rPr>
          <w:i/>
        </w:rPr>
        <w:t>,</w:t>
      </w:r>
      <w:r w:rsidRPr="00445898">
        <w:t xml:space="preserve"> nickname</w:t>
      </w:r>
      <w:r w:rsidRPr="00445898">
        <w:rPr>
          <w:i/>
        </w:rPr>
        <w:t>, (</w:t>
      </w:r>
      <w:r w:rsidRPr="00445898">
        <w:t>setup args</w:t>
      </w:r>
      <w:r w:rsidRPr="00445898">
        <w:rPr>
          <w:i/>
        </w:rPr>
        <w:t>);</w:t>
      </w:r>
    </w:p>
    <w:p w:rsidR="00A15F96" w:rsidRPr="00445898" w:rsidRDefault="00A15F96" w:rsidP="00A15F96">
      <w:pPr>
        <w:pStyle w:val="firstparagraph"/>
      </w:pPr>
      <w:r w:rsidRPr="00445898">
        <w:t xml:space="preserve">where “expr” must be either of type </w:t>
      </w:r>
      <w:r w:rsidRPr="00445898">
        <w:rPr>
          <w:i/>
        </w:rPr>
        <w:t>int</w:t>
      </w:r>
      <w:r w:rsidRPr="00445898">
        <w:t xml:space="preserve"> (in which case it will be interpreted as a station</w:t>
      </w:r>
      <w:r w:rsidRPr="00445898">
        <w:rPr>
          <w:i/>
        </w:rPr>
        <w:t xml:space="preserve"> Id</w:t>
      </w:r>
      <w:r w:rsidRPr="00445898">
        <w:t xml:space="preserve">) or a pointer to an object belonging to a </w:t>
      </w:r>
      <w:r w:rsidRPr="00445898">
        <w:rPr>
          <w:i/>
        </w:rPr>
        <w:t>Station</w:t>
      </w:r>
      <w:r w:rsidRPr="00445898">
        <w:t xml:space="preserve"> subtype. It identi</w:t>
      </w:r>
      <w:r w:rsidR="009E3D57">
        <w:t>fi</w:t>
      </w:r>
      <w:r w:rsidRPr="00445898">
        <w:t>es the station in the context of which the new object is to be created</w:t>
      </w:r>
      <w:r w:rsidR="00E27D8F" w:rsidRPr="00445898">
        <w:t>,</w:t>
      </w:r>
      <w:r w:rsidRPr="00445898">
        <w:t xml:space="preserve"> and is relevant for some object types only (e.g., see Section </w:t>
      </w:r>
      <w:r w:rsidR="00E27D8F" w:rsidRPr="00445898">
        <w:fldChar w:fldCharType="begin"/>
      </w:r>
      <w:r w:rsidR="00E27D8F" w:rsidRPr="00445898">
        <w:instrText xml:space="preserve"> REF _Ref499716549 \r \h </w:instrText>
      </w:r>
      <w:r w:rsidR="00E27D8F" w:rsidRPr="00445898">
        <w:fldChar w:fldCharType="separate"/>
      </w:r>
      <w:r w:rsidR="00A717E1">
        <w:t>2.2.5</w:t>
      </w:r>
      <w:r w:rsidR="00E27D8F" w:rsidRPr="00445898">
        <w:fldChar w:fldCharType="end"/>
      </w:r>
      <w:r w:rsidRPr="00445898">
        <w:t>). The switchover to the context of the indicated station only a</w:t>
      </w:r>
      <w:r w:rsidR="009E3D57">
        <w:t>ff</w:t>
      </w:r>
      <w:r w:rsidRPr="00445898">
        <w:t xml:space="preserve">ects the </w:t>
      </w:r>
      <w:r w:rsidRPr="00445898">
        <w:rPr>
          <w:i/>
        </w:rPr>
        <w:t>create</w:t>
      </w:r>
      <w:r w:rsidRPr="00445898">
        <w:t xml:space="preserve"> operation, as well as any operations triggered by it (e.g., the execution of the created object’s </w:t>
      </w:r>
      <w:r w:rsidRPr="00445898">
        <w:rPr>
          <w:i/>
        </w:rPr>
        <w:t>setup</w:t>
      </w:r>
      <w:r w:rsidRPr="00445898">
        <w:t xml:space="preserve"> method).</w:t>
      </w:r>
    </w:p>
    <w:p w:rsidR="00A15F96" w:rsidRPr="00445898" w:rsidRDefault="00A15F96" w:rsidP="00A15F96">
      <w:pPr>
        <w:pStyle w:val="firstparagraph"/>
      </w:pPr>
      <w:r w:rsidRPr="00445898">
        <w:t xml:space="preserve">Objects belonging to types </w:t>
      </w:r>
      <w:r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Pr="00445898">
        <w:t xml:space="preserve">, </w:t>
      </w:r>
      <w:r w:rsidRPr="00445898">
        <w:rPr>
          <w:i/>
        </w:rPr>
        <w:t>CGroup</w:t>
      </w:r>
      <w:r w:rsidR="00A31393">
        <w:rPr>
          <w:i/>
        </w:rPr>
        <w:fldChar w:fldCharType="begin"/>
      </w:r>
      <w:r w:rsidR="00A31393">
        <w:instrText xml:space="preserve"> XE "</w:instrText>
      </w:r>
      <w:r w:rsidR="00A31393" w:rsidRPr="00C21B74">
        <w:rPr>
          <w:i/>
        </w:rPr>
        <w:instrText>CGroup</w:instrText>
      </w:r>
      <w:bookmarkStart w:id="268" w:name="_Hlk514249598"/>
      <w:r w:rsidR="00A31393" w:rsidRPr="00C21B74">
        <w:rPr>
          <w:i/>
        </w:rPr>
        <w:instrText xml:space="preserve"> </w:instrText>
      </w:r>
      <w:r w:rsidR="00A31393" w:rsidRPr="00C21B74">
        <w:instrText>(</w:instrText>
      </w:r>
      <w:r w:rsidR="005412A8">
        <w:instrText>communication group</w:instrText>
      </w:r>
      <w:r w:rsidR="00A31393" w:rsidRPr="00C21B74">
        <w:instrText>)</w:instrText>
      </w:r>
      <w:bookmarkEnd w:id="268"/>
      <w:r w:rsidR="00A31393">
        <w:instrText xml:space="preserve">" </w:instrText>
      </w:r>
      <w:r w:rsidR="00A3139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rsidRPr="00FD695B">
        <w:instrText>:creating</w:instrText>
      </w:r>
      <w:r w:rsidR="00FD695B">
        <w:instrText xml:space="preserve">" </w:instrText>
      </w:r>
      <w:r w:rsidR="00FD695B">
        <w:rPr>
          <w:i/>
        </w:rPr>
        <w:fldChar w:fldCharType="end"/>
      </w:r>
      <w:r w:rsidRPr="00445898">
        <w:t xml:space="preserve">, </w:t>
      </w:r>
      <w:r w:rsidRPr="00445898">
        <w:rPr>
          <w:i/>
        </w:rPr>
        <w:t>Traffic</w:t>
      </w:r>
      <w:r w:rsidR="00AA1226">
        <w:rPr>
          <w:i/>
        </w:rPr>
        <w:fldChar w:fldCharType="begin"/>
      </w:r>
      <w:r w:rsidR="00AA1226">
        <w:instrText xml:space="preserve"> XE "</w:instrText>
      </w:r>
      <w:r w:rsidR="00AA1226" w:rsidRPr="00B77A04">
        <w:rPr>
          <w:i/>
        </w:rPr>
        <w:instrText>Traffic:</w:instrText>
      </w:r>
      <w:r w:rsidR="00AA1226" w:rsidRPr="00B77A04">
        <w:instrText>creating</w:instrText>
      </w:r>
      <w:r w:rsidR="00AA1226">
        <w:instrText xml:space="preserve">" </w:instrText>
      </w:r>
      <w:r w:rsidR="00AA1226">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w:t>
      </w:r>
      <w:r w:rsidR="007176C3" w:rsidRPr="00445898">
        <w:rPr>
          <w:rStyle w:val="FootnoteReference"/>
        </w:rPr>
        <w:footnoteReference w:id="40"/>
      </w:r>
      <w:r w:rsidRPr="00445898">
        <w:t xml:space="preserve"> </w:t>
      </w:r>
      <w:r w:rsidRPr="00445898">
        <w:rPr>
          <w:i/>
        </w:rPr>
        <w:t>Port</w:t>
      </w:r>
      <w:r w:rsidRPr="00445898">
        <w:t xml:space="preserve">, and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can only be </w:t>
      </w:r>
      <w:r w:rsidRPr="00445898">
        <w:rPr>
          <w:i/>
        </w:rPr>
        <w:t>created</w:t>
      </w:r>
      <w:r w:rsidRPr="00445898">
        <w:t xml:space="preserve"> and never explicitly destroyed. Other dynamically created objects can be destroyed with the standard C++ operator </w:t>
      </w:r>
      <w:r w:rsidRPr="00445898">
        <w:rPr>
          <w:i/>
        </w:rPr>
        <w:t>delete</w:t>
      </w:r>
      <w:r w:rsidRPr="00445898">
        <w:t>.</w:t>
      </w:r>
    </w:p>
    <w:p w:rsidR="00A15F96" w:rsidRPr="00445898" w:rsidRDefault="00A15F96" w:rsidP="00A15F96">
      <w:pPr>
        <w:pStyle w:val="firstparagraph"/>
      </w:pPr>
      <w:r w:rsidRPr="00445898">
        <w:t>User-de</w:t>
      </w:r>
      <w:r w:rsidR="009E3D57">
        <w:t>fi</w:t>
      </w:r>
      <w:r w:rsidRPr="00445898">
        <w:t xml:space="preserve">ned subtypes of </w:t>
      </w:r>
      <w:r w:rsidRPr="00445898">
        <w:rPr>
          <w:i/>
        </w:rPr>
        <w:t>Object</w:t>
      </w:r>
      <w:r w:rsidRPr="00445898">
        <w:t xml:space="preserve"> must</w:t>
      </w:r>
      <w:r w:rsidR="002E1B36">
        <w:fldChar w:fldCharType="begin"/>
      </w:r>
      <w:r w:rsidR="002E1B36">
        <w:instrText xml:space="preserve"> XE "</w:instrText>
      </w:r>
      <w:r w:rsidR="002E1B36" w:rsidRPr="002E1B36">
        <w:rPr>
          <w:i/>
          <w:lang w:val="pl-PL"/>
        </w:rPr>
        <w:instrText>Object</w:instrText>
      </w:r>
      <w:r w:rsidR="002E1B36" w:rsidRPr="00631B42">
        <w:rPr>
          <w:lang w:val="pl-PL"/>
        </w:rPr>
        <w:instrText xml:space="preserve"> (internal type)</w:instrText>
      </w:r>
      <w:r w:rsidR="002E1B36" w:rsidRPr="00631B42">
        <w:instrText>:</w:instrText>
      </w:r>
      <w:r w:rsidR="002E1B36" w:rsidRPr="00631B42">
        <w:rPr>
          <w:lang w:val="pl-PL"/>
        </w:rPr>
        <w:instrText>user defined</w:instrText>
      </w:r>
      <w:r w:rsidR="002E1B36">
        <w:instrText>" \t "</w:instrText>
      </w:r>
      <w:r w:rsidR="002E1B36" w:rsidRPr="00EE2F8D">
        <w:rPr>
          <w:rFonts w:asciiTheme="minorHAnsi" w:hAnsiTheme="minorHAnsi" w:cs="Mangal"/>
          <w:i/>
        </w:rPr>
        <w:instrText>See</w:instrText>
      </w:r>
      <w:r w:rsidR="002E1B36" w:rsidRPr="00EE2F8D">
        <w:rPr>
          <w:rFonts w:asciiTheme="minorHAnsi" w:hAnsiTheme="minorHAnsi" w:cs="Mangal"/>
        </w:rPr>
        <w:instrText xml:space="preserve"> </w:instrText>
      </w:r>
      <w:r w:rsidR="002E1B36" w:rsidRPr="002E1B36">
        <w:rPr>
          <w:rFonts w:asciiTheme="minorHAnsi" w:hAnsiTheme="minorHAnsi" w:cs="Mangal"/>
          <w:i/>
        </w:rPr>
        <w:instrText>EObject</w:instrText>
      </w:r>
      <w:r w:rsidR="002E1B36">
        <w:instrText xml:space="preserve">" </w:instrText>
      </w:r>
      <w:r w:rsidR="002E1B36">
        <w:fldChar w:fldCharType="end"/>
      </w:r>
      <w:r w:rsidRPr="00445898">
        <w:t xml:space="preserve">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i.e., be declared as derivatives of </w:t>
      </w:r>
      <w:r w:rsidRPr="00445898">
        <w:rPr>
          <w:i/>
        </w:rPr>
        <w:t>EObject</w:t>
      </w:r>
      <w:r w:rsidRPr="00445898">
        <w:t xml:space="preserve"> or its descendants. A declaration of such a subtype should start with the keyword </w:t>
      </w:r>
      <w:r w:rsidRPr="00445898">
        <w:rPr>
          <w:i/>
        </w:rPr>
        <w:t>eobject</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r w:rsidRPr="00445898">
        <w:t xml:space="preserve"> and obey the rules listed in Sections </w:t>
      </w:r>
      <w:r w:rsidRPr="00445898">
        <w:fldChar w:fldCharType="begin"/>
      </w:r>
      <w:r w:rsidRPr="00445898">
        <w:instrText xml:space="preserve"> REF _Ref504484353 \r \h </w:instrText>
      </w:r>
      <w:r w:rsidRPr="00445898">
        <w:fldChar w:fldCharType="separate"/>
      </w:r>
      <w:r w:rsidR="00A717E1">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A717E1">
        <w:t>3.3.5</w:t>
      </w:r>
      <w:r w:rsidRPr="00445898">
        <w:fldChar w:fldCharType="end"/>
      </w:r>
      <w:r w:rsidRPr="00445898">
        <w:t xml:space="preserve">. An </w:t>
      </w:r>
      <w:r w:rsidRPr="00445898">
        <w:rPr>
          <w:i/>
        </w:rPr>
        <w:t>EObject</w:t>
      </w:r>
      <w:r w:rsidRPr="00445898">
        <w:t xml:space="preserve"> subtype may declare a </w:t>
      </w:r>
      <w:r w:rsidRPr="00445898">
        <w:rPr>
          <w:i/>
        </w:rPr>
        <w:t>setup</w:t>
      </w:r>
      <w:r w:rsidRPr="00445898">
        <w:t xml:space="preserve"> method (or a </w:t>
      </w:r>
      <w:r w:rsidR="001462AB" w:rsidRPr="00445898">
        <w:t>collection</w:t>
      </w:r>
      <w:r w:rsidRPr="00445898">
        <w:t xml:space="preserve"> of such methods). Object instances of </w:t>
      </w:r>
      <w:r w:rsidRPr="00445898">
        <w:rPr>
          <w:i/>
        </w:rPr>
        <w:t>EObject</w:t>
      </w:r>
      <w:r w:rsidRPr="00445898">
        <w:t xml:space="preserve"> subtypes should be generated by </w:t>
      </w:r>
      <w:r w:rsidRPr="00445898">
        <w:rPr>
          <w:i/>
        </w:rPr>
        <w:t>create</w:t>
      </w:r>
      <w:r w:rsidRPr="00445898">
        <w:t xml:space="preserve"> and deallocated by </w:t>
      </w:r>
      <w:r w:rsidRPr="00445898">
        <w:rPr>
          <w:i/>
        </w:rPr>
        <w:t>delete</w:t>
      </w:r>
      <w:r w:rsidRPr="00445898">
        <w:t>.</w:t>
      </w:r>
      <w:r w:rsidR="00297BCE">
        <w:t xml:space="preserve"> The</w:t>
      </w:r>
      <w:r w:rsidRPr="00445898">
        <w:t xml:space="preserve"> </w:t>
      </w:r>
      <w:r w:rsidRPr="00445898">
        <w:rPr>
          <w:i/>
        </w:rPr>
        <w:t>Id</w:t>
      </w:r>
      <w:r w:rsidR="00F84CFA">
        <w:rPr>
          <w:i/>
        </w:rPr>
        <w:fldChar w:fldCharType="begin"/>
      </w:r>
      <w:r w:rsidR="00F84CFA">
        <w:instrText xml:space="preserve"> XE "</w:instrText>
      </w:r>
      <w:r w:rsidR="00F84CFA" w:rsidRPr="00B97380">
        <w:rPr>
          <w:i/>
        </w:rPr>
        <w:instrText>EObject</w:instrText>
      </w:r>
      <w:r w:rsidR="00F84CFA">
        <w:rPr>
          <w:i/>
        </w:rPr>
        <w:instrText>:</w:instrText>
      </w:r>
      <w:r w:rsidR="00F84CFA" w:rsidRPr="00F84CFA">
        <w:instrText>object Id</w:instrText>
      </w:r>
      <w:r w:rsidR="00F84CFA">
        <w:instrText xml:space="preserve">" </w:instrText>
      </w:r>
      <w:r w:rsidR="00F84CFA">
        <w:rPr>
          <w:i/>
        </w:rPr>
        <w:fldChar w:fldCharType="end"/>
      </w:r>
      <w:r w:rsidRPr="00445898">
        <w:t xml:space="preserve"> attributes of </w:t>
      </w:r>
      <w:r w:rsidRPr="00445898">
        <w:rPr>
          <w:i/>
        </w:rPr>
        <w:t>EObjects</w:t>
      </w:r>
      <w:r w:rsidRPr="00445898">
        <w:t xml:space="preserve"> re</w:t>
      </w:r>
      <w:r w:rsidR="009E3D57">
        <w:t>fl</w:t>
      </w:r>
      <w:r w:rsidRPr="00445898">
        <w:t xml:space="preserve">ect their order of creation starting from </w:t>
      </w:r>
      <m:oMath>
        <m:r>
          <w:rPr>
            <w:rFonts w:ascii="Cambria Math" w:hAnsi="Cambria Math"/>
          </w:rPr>
          <m:t>0</m:t>
        </m:r>
      </m:oMath>
      <w:r w:rsidRPr="00445898">
        <w:t>. Th</w:t>
      </w:r>
      <w:r w:rsidR="003E7918" w:rsidRPr="00445898">
        <w:t>is</w:t>
      </w:r>
      <w:r w:rsidRPr="00445898">
        <w:t xml:space="preserve"> indexing is shared by all subtypes of </w:t>
      </w:r>
      <w:r w:rsidRPr="00445898">
        <w:rPr>
          <w:i/>
        </w:rPr>
        <w:t>EObject</w:t>
      </w:r>
      <w:r w:rsidRPr="00445898">
        <w:t>.</w:t>
      </w:r>
    </w:p>
    <w:p w:rsidR="00A15F96" w:rsidRPr="00445898" w:rsidRDefault="00A15F96" w:rsidP="00A15F96">
      <w:pPr>
        <w:pStyle w:val="firstparagraph"/>
      </w:pPr>
      <w:r w:rsidRPr="00445898">
        <w:t xml:space="preserve">It is illegal to </w:t>
      </w:r>
      <w:r w:rsidRPr="00445898">
        <w:rPr>
          <w:i/>
        </w:rPr>
        <w:t>create</w:t>
      </w:r>
      <w:r w:rsidRPr="00445898">
        <w:t xml:space="preserve"> an object of a </w:t>
      </w:r>
      <w:r w:rsidRPr="00445898">
        <w:rPr>
          <w:i/>
        </w:rPr>
        <w:t>virtual</w:t>
      </w:r>
      <w:r w:rsidRPr="00445898">
        <w:t xml:space="preserve"> type (Section </w:t>
      </w:r>
      <w:r w:rsidRPr="00445898">
        <w:fldChar w:fldCharType="begin"/>
      </w:r>
      <w:r w:rsidRPr="00445898">
        <w:instrText xml:space="preserve"> REF _Ref504484697 \r \h </w:instrText>
      </w:r>
      <w:r w:rsidRPr="00445898">
        <w:fldChar w:fldCharType="separate"/>
      </w:r>
      <w:r w:rsidR="00A717E1">
        <w:t>3.3.4</w:t>
      </w:r>
      <w:r w:rsidRPr="00445898">
        <w:fldChar w:fldCharType="end"/>
      </w:r>
      <w:r w:rsidRPr="00445898">
        <w:t>).</w:t>
      </w:r>
    </w:p>
    <w:p w:rsidR="00AF66EC" w:rsidRPr="00445898" w:rsidRDefault="00AF66EC" w:rsidP="00552A98">
      <w:pPr>
        <w:pStyle w:val="Heading1"/>
        <w:keepNext/>
        <w:numPr>
          <w:ilvl w:val="0"/>
          <w:numId w:val="5"/>
        </w:numPr>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keepNext/>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269" w:name="_Ref505938401"/>
    </w:p>
    <w:p w:rsidR="00A15F96" w:rsidRPr="00445898" w:rsidRDefault="00DB7915" w:rsidP="00552A98">
      <w:pPr>
        <w:pStyle w:val="Heading1"/>
        <w:keepNext/>
        <w:numPr>
          <w:ilvl w:val="0"/>
          <w:numId w:val="5"/>
        </w:numPr>
        <w:rPr>
          <w:lang w:val="en-US"/>
        </w:rPr>
      </w:pPr>
      <w:bookmarkStart w:id="270" w:name="_Toc516483324"/>
      <w:r w:rsidRPr="00445898">
        <w:rPr>
          <w:lang w:val="en-US"/>
        </w:rPr>
        <w:t>THE VIRTUAL HARDWARE</w:t>
      </w:r>
      <w:bookmarkEnd w:id="269"/>
      <w:bookmarkEnd w:id="270"/>
    </w:p>
    <w:p w:rsidR="00F866F3" w:rsidRPr="00445898" w:rsidRDefault="007176C3" w:rsidP="00F866F3">
      <w:pPr>
        <w:pStyle w:val="firstparagraph"/>
      </w:pPr>
      <w:r w:rsidRPr="00445898">
        <w:t>The logical structure of the modeled/controlled system (we shall call it a network), although static from the viewpoint of the protocol program, is de</w:t>
      </w:r>
      <w:r w:rsidR="009E3D57">
        <w:t>fi</w:t>
      </w:r>
      <w:r w:rsidRPr="00445898">
        <w:t>ned dynamically by</w:t>
      </w:r>
      <w:r w:rsidR="00F866F3" w:rsidRPr="00445898">
        <w:t xml:space="preserve"> explicit object creation and calls to some functions and methods. As perceived by SMURPH, a network consists of stations which are conceptually the processing units of the system. A station can be viewed as a parallel computer for running collections of processes. These processes implement a </w:t>
      </w:r>
      <w:r w:rsidR="00BC5AC6" w:rsidRPr="00445898">
        <w:t xml:space="preserve">local </w:t>
      </w:r>
      <w:r w:rsidR="00F866F3" w:rsidRPr="00445898">
        <w:t xml:space="preserve">part of the </w:t>
      </w:r>
      <w:r w:rsidR="00BC5AC6" w:rsidRPr="00445898">
        <w:t xml:space="preserve">global </w:t>
      </w:r>
      <w:r w:rsidR="00F866F3" w:rsidRPr="00445898">
        <w:t>protocol program run by the entire network.</w:t>
      </w:r>
    </w:p>
    <w:p w:rsidR="00F866F3" w:rsidRPr="00445898" w:rsidRDefault="00F866F3" w:rsidP="00F866F3">
      <w:pPr>
        <w:pStyle w:val="firstparagraph"/>
      </w:pPr>
      <w:r w:rsidRPr="00445898">
        <w:t xml:space="preserve">Sometimes (especially in network simulators) stations are interconnected via links or/and radio channels. Links, represented by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(and its </w:t>
      </w:r>
      <w:r w:rsidR="00BC5AC6" w:rsidRPr="00445898">
        <w:t>several</w:t>
      </w:r>
      <w:r w:rsidRPr="00445898">
        <w:t xml:space="preserve"> built-in variants), are models of simple communication channels that can be implemented in real life </w:t>
      </w:r>
      <w:r w:rsidR="001462AB" w:rsidRPr="00445898">
        <w:t>based on</w:t>
      </w:r>
      <w:r w:rsidRPr="00445898">
        <w:t xml:space="preserve"> some broadcast</w:t>
      </w:r>
      <w:r w:rsidR="006F1F7B">
        <w:fldChar w:fldCharType="begin"/>
      </w:r>
      <w:r w:rsidR="006F1F7B">
        <w:instrText xml:space="preserve"> XE "</w:instrText>
      </w:r>
      <w:r w:rsidR="006F1F7B" w:rsidRPr="00E53E85">
        <w:instrText>broadcast:medium</w:instrText>
      </w:r>
      <w:r w:rsidR="006F1F7B">
        <w:instrText xml:space="preserve">" </w:instrText>
      </w:r>
      <w:r w:rsidR="006F1F7B">
        <w:fldChar w:fldCharType="end"/>
      </w:r>
      <w:r w:rsidRPr="00445898">
        <w:t>-type communication media, e.g., a piece of wire, a coaxial cable</w:t>
      </w:r>
      <w:r w:rsidR="00CF7C46">
        <w:fldChar w:fldCharType="begin"/>
      </w:r>
      <w:r w:rsidR="00CF7C46">
        <w:instrText xml:space="preserve"> XE "</w:instrText>
      </w:r>
      <w:r w:rsidR="00CF7C46" w:rsidRPr="00987A1C">
        <w:instrText>coaxial cable</w:instrText>
      </w:r>
      <w:r w:rsidR="00CF7C46">
        <w:instrText xml:space="preserve">" </w:instrText>
      </w:r>
      <w:r w:rsidR="00CF7C46">
        <w:fldChar w:fldCharType="end"/>
      </w:r>
      <w:r w:rsidRPr="00445898">
        <w:t xml:space="preserve">, an optical </w:t>
      </w:r>
      <w:r w:rsidR="009E3D57">
        <w:t>fi</w:t>
      </w:r>
      <w:r w:rsidRPr="00445898">
        <w:t xml:space="preserve">ber, or even a wireless link (although </w:t>
      </w:r>
      <w:r w:rsidRPr="00445898">
        <w:rPr>
          <w:i/>
        </w:rPr>
        <w:t>RFChannels</w:t>
      </w:r>
      <w:r w:rsidRPr="00445898">
        <w:t xml:space="preserve"> are generally more </w:t>
      </w:r>
      <w:r w:rsidR="002F211F">
        <w:t>adequate</w:t>
      </w:r>
      <w:r w:rsidRPr="00445898">
        <w:t xml:space="preserve"> for </w:t>
      </w:r>
      <w:r w:rsidR="00BC5AC6" w:rsidRPr="00445898">
        <w:t>this</w:t>
      </w:r>
      <w:r w:rsidRPr="00445898">
        <w:t xml:space="preserve"> purpose).</w:t>
      </w:r>
    </w:p>
    <w:p w:rsidR="00F866F3" w:rsidRPr="00445898" w:rsidRDefault="00F866F3" w:rsidP="00F866F3">
      <w:pPr>
        <w:pStyle w:val="firstparagraph"/>
      </w:pPr>
      <w:r w:rsidRPr="00445898">
        <w:t>Stations are interfaced to links via ports, which can be viewed as some speci</w:t>
      </w:r>
      <w:r w:rsidR="009E3D57">
        <w:t>fi</w:t>
      </w:r>
      <w:r w:rsidRPr="00445898">
        <w:t>c points (taps) on the links that the stations may use to send and receive information</w:t>
      </w:r>
      <w:r w:rsidR="002F211F">
        <w:t xml:space="preserve"> structured into bits</w:t>
      </w:r>
      <w:r w:rsidRPr="00445898">
        <w:t>. Links introduce propagation</w:t>
      </w:r>
      <w:r w:rsidR="00DB37AB">
        <w:fldChar w:fldCharType="begin"/>
      </w:r>
      <w:r w:rsidR="00DB37AB">
        <w:instrText xml:space="preserve"> XE "</w:instrText>
      </w:r>
      <w:r w:rsidR="00DB37AB" w:rsidRPr="008E77E9">
        <w:instrText>propagation:</w:instrText>
      </w:r>
      <w:r w:rsidR="00DB37AB" w:rsidRPr="008E77E9">
        <w:rPr>
          <w:lang w:val="pl-PL"/>
        </w:rPr>
        <w:instrText>delay</w:instrText>
      </w:r>
      <w:r w:rsidR="00DB37AB">
        <w:instrText xml:space="preserve">" </w:instrText>
      </w:r>
      <w:r w:rsidR="00DB37AB">
        <w:fldChar w:fldCharType="end"/>
      </w:r>
      <w:r w:rsidRPr="00445898">
        <w:t xml:space="preserve"> delays; therefore, one application of a link in a control program may be to implement a delayed communication path between a pair of stations.</w:t>
      </w:r>
    </w:p>
    <w:p w:rsidR="00F866F3" w:rsidRPr="00445898" w:rsidRDefault="00F866F3" w:rsidP="00F866F3">
      <w:pPr>
        <w:pStyle w:val="firstparagraph"/>
      </w:pPr>
      <w:r w:rsidRPr="00445898">
        <w:t xml:space="preserve">Radio channels, represented by objects of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are similar to links, excepts that they allow for more dynamic (</w:t>
      </w:r>
      <w:r w:rsidR="001462AB" w:rsidRPr="00445898">
        <w:t>possibly</w:t>
      </w:r>
      <w:r w:rsidRPr="00445898">
        <w:t xml:space="preserve"> mobile) con</w:t>
      </w:r>
      <w:r w:rsidR="009E3D57">
        <w:t>fi</w:t>
      </w:r>
      <w:r w:rsidRPr="00445898">
        <w:t>gurations of stations interconnected by them. Also, radio channels are more open-ended: they come with hooks whereby users can describe (program) their favorite characteristics related to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receiver gain (sensitivity), transmission range</w:t>
      </w:r>
      <w:r w:rsidR="00F503B0">
        <w:fldChar w:fldCharType="begin"/>
      </w:r>
      <w:r w:rsidR="00F503B0">
        <w:instrText xml:space="preserve"> XE "</w:instrText>
      </w:r>
      <w:r w:rsidR="00F503B0" w:rsidRPr="001814C2">
        <w:instrText>range:</w:instrText>
      </w:r>
      <w:r w:rsidR="00F503B0" w:rsidRPr="001814C2">
        <w:rPr>
          <w:lang w:val="pl-PL"/>
        </w:rPr>
        <w:instrText>transmission</w:instrText>
      </w:r>
      <w:r w:rsidR="00F503B0">
        <w:instrText xml:space="preserve">" </w:instrText>
      </w:r>
      <w:r w:rsidR="00F503B0">
        <w:fldChar w:fldCharType="end"/>
      </w:r>
      <w:r w:rsidRPr="00445898">
        <w:t>,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interference, i.e., all the interesting attributes of real-life radio channels relevant from the viewpoint of modeling signal propagation and packet reception. Owing to the large and unforeseeable set of possible channel models that people may want to plug into SMURPH simulators, the package does not presume any built-in characteristics, except for the timing of signals according to the (Euclidean</w:t>
      </w:r>
      <w:r w:rsidR="00CC53D5">
        <w:fldChar w:fldCharType="begin"/>
      </w:r>
      <w:r w:rsidR="00CC53D5">
        <w:instrText xml:space="preserve"> XE "Euclidean distance" </w:instrText>
      </w:r>
      <w:r w:rsidR="00CC53D5">
        <w:fldChar w:fldCharType="end"/>
      </w:r>
      <w:r w:rsidRPr="00445898">
        <w:t xml:space="preserve">) distance between the concerned </w:t>
      </w:r>
      <w:r w:rsidR="00E40A72">
        <w:t>parties</w:t>
      </w:r>
      <w:r w:rsidRPr="00445898">
        <w:t>.</w:t>
      </w:r>
    </w:p>
    <w:p w:rsidR="00A15F96" w:rsidRPr="00445898" w:rsidRDefault="00F866F3" w:rsidP="00F866F3">
      <w:pPr>
        <w:pStyle w:val="firstparagraph"/>
      </w:pPr>
      <w:r w:rsidRPr="00445898">
        <w:t xml:space="preserve">The radio channel equivalent of a port is called a </w:t>
      </w:r>
      <w:r w:rsidRPr="00E40A72">
        <w:rPr>
          <w:i/>
        </w:rPr>
        <w:t>transceiver</w:t>
      </w:r>
      <w:r w:rsidRPr="00445898">
        <w:t xml:space="preserve">. </w:t>
      </w:r>
      <w:r w:rsidR="001462AB" w:rsidRPr="00445898">
        <w:t>Like</w:t>
      </w:r>
      <w:r w:rsidRPr="00445898">
        <w:t xml:space="preserve"> a port, it represents an interface of a station to a radio channel. Multiple (independent) radio channels can coexists within a single network model. Also, links can coexist with radio channels. Thus, hybrid </w:t>
      </w:r>
      <w:r w:rsidR="00345794" w:rsidRPr="00445898">
        <w:t xml:space="preserve">(wired/wireless) </w:t>
      </w:r>
      <w:r w:rsidRPr="00445898">
        <w:t>networks can be modeled in SMURPH.</w:t>
      </w:r>
    </w:p>
    <w:p w:rsidR="00153A69" w:rsidRPr="00445898" w:rsidRDefault="00153A69" w:rsidP="00552A98">
      <w:pPr>
        <w:pStyle w:val="Heading2"/>
        <w:numPr>
          <w:ilvl w:val="1"/>
          <w:numId w:val="5"/>
        </w:numPr>
        <w:rPr>
          <w:lang w:val="en-US"/>
        </w:rPr>
      </w:pPr>
      <w:bookmarkStart w:id="271" w:name="_Toc516483325"/>
      <w:r w:rsidRPr="00445898">
        <w:rPr>
          <w:lang w:val="en-US"/>
        </w:rPr>
        <w:t>Stations</w:t>
      </w:r>
      <w:bookmarkEnd w:id="271"/>
    </w:p>
    <w:p w:rsidR="00153A69" w:rsidRPr="00445898" w:rsidRDefault="00153A69" w:rsidP="00153A69">
      <w:pPr>
        <w:pStyle w:val="firstparagraph"/>
      </w:pPr>
      <w:r w:rsidRPr="00445898">
        <w:t xml:space="preserve">A station is an object belonging to a type derived from </w:t>
      </w:r>
      <w:r w:rsidRPr="00445898">
        <w:rPr>
          <w:i/>
        </w:rPr>
        <w:t>Station</w:t>
      </w:r>
      <w:r w:rsidRPr="00445898">
        <w:t xml:space="preserve"> (see Section </w:t>
      </w:r>
      <w:r w:rsidRPr="00445898">
        <w:fldChar w:fldCharType="begin"/>
      </w:r>
      <w:r w:rsidRPr="00445898">
        <w:instrText xml:space="preserve"> REF _Ref504477551 \r \h </w:instrText>
      </w:r>
      <w:r w:rsidRPr="00445898">
        <w:fldChar w:fldCharType="separate"/>
      </w:r>
      <w:r w:rsidR="00A717E1">
        <w:t>3.3.1</w:t>
      </w:r>
      <w:r w:rsidRPr="00445898">
        <w:fldChar w:fldCharType="end"/>
      </w:r>
      <w:r w:rsidRPr="00445898">
        <w:t xml:space="preserve">). It is possible to create a station belonging directly to type </w:t>
      </w:r>
      <w:r w:rsidRPr="00445898">
        <w:rPr>
          <w:i/>
        </w:rPr>
        <w:t>Station</w:t>
      </w:r>
      <w:r w:rsidRPr="00445898">
        <w:t>, but such a station is not very useful.</w:t>
      </w:r>
    </w:p>
    <w:p w:rsidR="00153A69" w:rsidRPr="00445898" w:rsidRDefault="00153A69" w:rsidP="00153A69">
      <w:pPr>
        <w:pStyle w:val="firstparagraph"/>
      </w:pPr>
      <w:r w:rsidRPr="00445898">
        <w:t xml:space="preserve">The standard type </w:t>
      </w:r>
      <w:r w:rsidRPr="00445898">
        <w:rPr>
          <w:i/>
        </w:rPr>
        <w:t>Station</w:t>
      </w:r>
      <w:r w:rsidRPr="00445898">
        <w:t xml:space="preserve"> de</w:t>
      </w:r>
      <w:r w:rsidR="009E3D57">
        <w:t>fi</w:t>
      </w:r>
      <w:r w:rsidRPr="00445898">
        <w:t>nes only two attributes visible to the user, which are practically never accessed directly. These attributes describe the queues of messages awaiting transmission at the station and are discussed in Section </w:t>
      </w:r>
      <w:r w:rsidR="00E27D8F" w:rsidRPr="00445898">
        <w:fldChar w:fldCharType="begin"/>
      </w:r>
      <w:r w:rsidR="00E27D8F" w:rsidRPr="00445898">
        <w:instrText xml:space="preserve"> REF _Ref511760436 \r \h </w:instrText>
      </w:r>
      <w:r w:rsidR="00E27D8F" w:rsidRPr="00445898">
        <w:fldChar w:fldCharType="separate"/>
      </w:r>
      <w:r w:rsidR="00A717E1">
        <w:t>6.6.5</w:t>
      </w:r>
      <w:r w:rsidR="00E27D8F" w:rsidRPr="00445898">
        <w:fldChar w:fldCharType="end"/>
      </w:r>
      <w:r w:rsidRPr="00445898">
        <w:t>.</w:t>
      </w:r>
    </w:p>
    <w:p w:rsidR="00153A69" w:rsidRPr="00445898" w:rsidRDefault="00153A69" w:rsidP="00552A98">
      <w:pPr>
        <w:pStyle w:val="Heading3"/>
        <w:numPr>
          <w:ilvl w:val="2"/>
          <w:numId w:val="5"/>
        </w:numPr>
        <w:rPr>
          <w:lang w:val="en-US"/>
        </w:rPr>
      </w:pPr>
      <w:bookmarkStart w:id="272" w:name="_Ref511988711"/>
      <w:bookmarkStart w:id="273" w:name="_Toc516483326"/>
      <w:r w:rsidRPr="00445898">
        <w:rPr>
          <w:lang w:val="en-US"/>
        </w:rPr>
        <w:t>Declaring station types</w:t>
      </w:r>
      <w:bookmarkEnd w:id="272"/>
      <w:bookmarkEnd w:id="273"/>
    </w:p>
    <w:p w:rsidR="00153A69" w:rsidRPr="00445898" w:rsidRDefault="00153A69" w:rsidP="00153A69">
      <w:pPr>
        <w:pStyle w:val="firstparagraph"/>
      </w:pPr>
      <w:r w:rsidRPr="00445898">
        <w:t>The de</w:t>
      </w:r>
      <w:r w:rsidR="009E3D57">
        <w:t>fi</w:t>
      </w:r>
      <w:r w:rsidRPr="00445898">
        <w:t xml:space="preserve">nition of a new station type starts with the keyword </w:t>
      </w:r>
      <w:r w:rsidRPr="00445898">
        <w:rPr>
          <w:i/>
        </w:rPr>
        <w:t>station</w:t>
      </w:r>
      <w:r w:rsidRPr="00445898">
        <w:t xml:space="preserve"> and obeys the rules </w:t>
      </w:r>
      <w:r w:rsidR="00145037">
        <w:t>elaborated on</w:t>
      </w:r>
      <w:r w:rsidRPr="00445898">
        <w:t xml:space="preserve"> in Sections </w:t>
      </w:r>
      <w:r w:rsidRPr="00445898">
        <w:fldChar w:fldCharType="begin"/>
      </w:r>
      <w:r w:rsidRPr="00445898">
        <w:instrText xml:space="preserve"> REF _Ref504484353 \r \h </w:instrText>
      </w:r>
      <w:r w:rsidRPr="00445898">
        <w:fldChar w:fldCharType="separate"/>
      </w:r>
      <w:r w:rsidR="00A717E1">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A717E1">
        <w:t>3.3.5</w:t>
      </w:r>
      <w:r w:rsidRPr="00445898">
        <w:fldChar w:fldCharType="end"/>
      </w:r>
      <w:r w:rsidRPr="00445898">
        <w:t xml:space="preserve">. The </w:t>
      </w:r>
      <w:r w:rsidRPr="00445898">
        <w:rPr>
          <w:i/>
        </w:rPr>
        <w:t>setup</w:t>
      </w:r>
      <w:r w:rsidRPr="00445898">
        <w:t xml:space="preserve"> method for a station type needs only be de</w:t>
      </w:r>
      <w:r w:rsidR="009E3D57">
        <w:t>fi</w:t>
      </w:r>
      <w:r w:rsidRPr="00445898">
        <w:t>ned, if the type declares attributes that must be initialized when a station object of this type is created. For example, the following declaration:</w:t>
      </w:r>
    </w:p>
    <w:p w:rsidR="00153A69" w:rsidRPr="00445898" w:rsidRDefault="00153A69" w:rsidP="00153A69">
      <w:pPr>
        <w:pStyle w:val="firstparagraph"/>
        <w:spacing w:after="0"/>
        <w:ind w:firstLine="720"/>
        <w:rPr>
          <w:i/>
        </w:rPr>
      </w:pPr>
      <w:r w:rsidRPr="00445898">
        <w:rPr>
          <w:i/>
        </w:rPr>
        <w:t>station</w:t>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\b</w:instrText>
      </w:r>
      <w:r w:rsidR="00FD695B">
        <w:rPr>
          <w:i/>
        </w:rPr>
        <w:fldChar w:fldCharType="end"/>
      </w:r>
      <w:r w:rsidRPr="00445898">
        <w:rPr>
          <w:i/>
        </w:rPr>
        <w:t xml:space="preserve"> Hub {</w:t>
      </w:r>
    </w:p>
    <w:p w:rsidR="00153A69" w:rsidRPr="00445898" w:rsidRDefault="00153A69" w:rsidP="00153A69">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**Connections;</w:t>
      </w:r>
    </w:p>
    <w:p w:rsidR="00153A69" w:rsidRPr="00445898" w:rsidRDefault="00153A69" w:rsidP="00153A69">
      <w:pPr>
        <w:pStyle w:val="firstparagraph"/>
        <w:spacing w:after="0"/>
        <w:ind w:left="720" w:firstLine="720"/>
        <w:rPr>
          <w:i/>
        </w:rPr>
      </w:pPr>
      <w:r w:rsidRPr="00445898">
        <w:rPr>
          <w:i/>
        </w:rPr>
        <w:t>int Status;</w:t>
      </w:r>
      <w:r w:rsidR="00FD695B" w:rsidRPr="00FD695B">
        <w:rPr>
          <w:i/>
        </w:rPr>
        <w:t xml:space="preserve"> </w:t>
      </w:r>
      <w:bookmarkStart w:id="274" w:name="_Hlk514793008"/>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bookmarkEnd w:id="274"/>
    </w:p>
    <w:p w:rsidR="00153A69" w:rsidRPr="00445898" w:rsidRDefault="00153A69" w:rsidP="00153A69">
      <w:pPr>
        <w:pStyle w:val="firstparagraph"/>
        <w:spacing w:after="0"/>
        <w:ind w:left="720" w:firstLine="720"/>
        <w:rPr>
          <w:i/>
        </w:rPr>
      </w:pPr>
      <w:r w:rsidRPr="00445898">
        <w:rPr>
          <w:i/>
        </w:rPr>
        <w:t>void setup ( ) { Status = IDLE; };</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de</w:t>
      </w:r>
      <w:r w:rsidR="009E3D57">
        <w:t>fi</w:t>
      </w:r>
      <w:r w:rsidRPr="00445898">
        <w:t xml:space="preserve">nes a new station type called </w:t>
      </w:r>
      <w:r w:rsidRPr="00445898">
        <w:rPr>
          <w:i/>
        </w:rPr>
        <w:t>Hub</w:t>
      </w:r>
      <w:r w:rsidRPr="00445898">
        <w:t xml:space="preserve"> derived directly from </w:t>
      </w:r>
      <w:r w:rsidRPr="00445898">
        <w:rPr>
          <w:i/>
        </w:rPr>
        <w:t>Station</w:t>
      </w:r>
      <w:r w:rsidRPr="00445898">
        <w:t xml:space="preserve">, with two attributes: an array of pointers to ports and an integer variable. When a </w:t>
      </w:r>
      <w:r w:rsidRPr="00445898">
        <w:rPr>
          <w:i/>
        </w:rPr>
        <w:t>Hub</w:t>
      </w:r>
      <w:r w:rsidRPr="00445898">
        <w:t xml:space="preserve"> object is created, the </w:t>
      </w:r>
      <w:r w:rsidRPr="00445898">
        <w:rPr>
          <w:i/>
        </w:rPr>
        <w:t>Status</w:t>
      </w:r>
      <w:r w:rsidRPr="00445898">
        <w:t xml:space="preserve"> attribute will be set to </w:t>
      </w:r>
      <w:r w:rsidRPr="00445898">
        <w:rPr>
          <w:i/>
        </w:rPr>
        <w:t>IDLE</w:t>
      </w:r>
      <w:r w:rsidRPr="00445898">
        <w:t xml:space="preserve">. The array of port pointers is not initialized in the </w:t>
      </w:r>
      <w:r w:rsidRPr="00145037">
        <w:rPr>
          <w:i/>
        </w:rPr>
        <w:t>setup</w:t>
      </w:r>
      <w:r w:rsidRPr="00445898">
        <w:t xml:space="preserve"> method, so, presumably, it will be created outside the object.</w:t>
      </w:r>
    </w:p>
    <w:p w:rsidR="00153A69" w:rsidRPr="00445898" w:rsidRDefault="00153A69" w:rsidP="00153A69">
      <w:pPr>
        <w:pStyle w:val="firstparagraph"/>
      </w:pPr>
      <w:r w:rsidRPr="00445898">
        <w:t xml:space="preserve">The </w:t>
      </w:r>
      <w:r w:rsidRPr="00445898">
        <w:rPr>
          <w:i/>
        </w:rPr>
        <w:t>Hub</w:t>
      </w:r>
      <w:r w:rsidRPr="00445898">
        <w:t xml:space="preserve"> type de</w:t>
      </w:r>
      <w:r w:rsidR="009E3D57">
        <w:t>fi</w:t>
      </w:r>
      <w:r w:rsidRPr="00445898">
        <w:t>ned above can be used to derive another station type, e.g.,</w:t>
      </w:r>
    </w:p>
    <w:p w:rsidR="00153A69" w:rsidRPr="00445898" w:rsidRDefault="00153A69" w:rsidP="00153A69">
      <w:pPr>
        <w:pStyle w:val="firstparagraph"/>
        <w:spacing w:after="0"/>
        <w:ind w:firstLine="720"/>
        <w:rPr>
          <w:i/>
        </w:rPr>
      </w:pPr>
      <w:r w:rsidRPr="00445898">
        <w:rPr>
          <w:i/>
        </w:rPr>
        <w:t>station SuperHub : Hub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153A69">
      <w:pPr>
        <w:pStyle w:val="firstparagraph"/>
        <w:spacing w:after="0"/>
        <w:ind w:left="720" w:firstLine="720"/>
        <w:rPr>
          <w:i/>
        </w:rPr>
      </w:pPr>
      <w:r w:rsidRPr="00445898">
        <w:rPr>
          <w:i/>
        </w:rPr>
        <w:t>TIME *TransferTimes;</w:t>
      </w:r>
    </w:p>
    <w:p w:rsidR="00153A69" w:rsidRPr="00445898" w:rsidRDefault="00153A69" w:rsidP="00153A69">
      <w:pPr>
        <w:pStyle w:val="firstparagraph"/>
        <w:spacing w:after="0"/>
        <w:ind w:left="720" w:firstLine="720"/>
        <w:rPr>
          <w:i/>
        </w:rPr>
      </w:pPr>
      <w:r w:rsidRPr="00445898">
        <w:rPr>
          <w:i/>
        </w:rPr>
        <w:t>void setup (int hsize) {</w:t>
      </w:r>
    </w:p>
    <w:p w:rsidR="00153A69" w:rsidRPr="00445898" w:rsidRDefault="00153A69" w:rsidP="00153A69">
      <w:pPr>
        <w:pStyle w:val="firstparagraph"/>
        <w:spacing w:after="0"/>
        <w:ind w:left="1440" w:firstLine="720"/>
        <w:rPr>
          <w:i/>
        </w:rPr>
      </w:pPr>
      <w:r w:rsidRPr="00445898">
        <w:rPr>
          <w:i/>
        </w:rPr>
        <w:t>Hub::setup ( );</w:t>
      </w:r>
    </w:p>
    <w:p w:rsidR="00153A69" w:rsidRPr="00445898" w:rsidRDefault="00153A69" w:rsidP="00153A69">
      <w:pPr>
        <w:pStyle w:val="firstparagraph"/>
        <w:spacing w:after="0"/>
        <w:ind w:left="1440" w:firstLine="720"/>
        <w:rPr>
          <w:i/>
        </w:rPr>
      </w:pPr>
      <w:r w:rsidRPr="00445898">
        <w:rPr>
          <w:i/>
        </w:rPr>
        <w:t>TransferTimes = new TIME [hsize];</w:t>
      </w:r>
    </w:p>
    <w:p w:rsidR="00153A69" w:rsidRPr="00445898" w:rsidRDefault="00153A69" w:rsidP="00153A69">
      <w:pPr>
        <w:pStyle w:val="firstparagraph"/>
        <w:spacing w:after="0"/>
        <w:ind w:left="720" w:firstLine="720"/>
        <w:rPr>
          <w:i/>
        </w:rPr>
      </w:pPr>
      <w:r w:rsidRPr="00445898">
        <w:rPr>
          <w:i/>
        </w:rPr>
        <w:t>};</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 xml:space="preserve">The </w:t>
      </w:r>
      <w:r w:rsidRPr="00445898">
        <w:rPr>
          <w:i/>
        </w:rPr>
        <w:t>SuperHub</w:t>
      </w:r>
      <w:r w:rsidRPr="00445898">
        <w:t xml:space="preserve"> type inherits all attributes from </w:t>
      </w:r>
      <w:r w:rsidRPr="00445898">
        <w:rPr>
          <w:i/>
        </w:rPr>
        <w:t>Hub</w:t>
      </w:r>
      <w:r w:rsidRPr="00445898">
        <w:t xml:space="preserve"> and declares one private attribute: an array of </w:t>
      </w:r>
      <w:r w:rsidRPr="00445898">
        <w:rPr>
          <w:i/>
        </w:rPr>
        <w:t>TIME</w:t>
      </w:r>
      <w:r w:rsidRPr="00445898">
        <w:t xml:space="preserve"> values. The </w:t>
      </w:r>
      <w:r w:rsidRPr="00445898">
        <w:rPr>
          <w:i/>
        </w:rPr>
        <w:t>setup</w:t>
      </w:r>
      <w:r w:rsidRPr="00445898">
        <w:t xml:space="preserve"> method has now one argument. Note the call to the </w:t>
      </w:r>
      <w:r w:rsidRPr="00445898">
        <w:rPr>
          <w:i/>
        </w:rPr>
        <w:t>setup</w:t>
      </w:r>
      <w:r w:rsidRPr="00445898">
        <w:t xml:space="preserve"> method of the supertype, to initialize the </w:t>
      </w:r>
      <w:r w:rsidRPr="00445898">
        <w:rPr>
          <w:i/>
        </w:rPr>
        <w:t>Status</w:t>
      </w:r>
      <w:r w:rsidRPr="00445898">
        <w:t xml:space="preserve"> attribute.</w:t>
      </w:r>
    </w:p>
    <w:p w:rsidR="00153A69" w:rsidRPr="00445898" w:rsidRDefault="00153A69" w:rsidP="00153A69">
      <w:pPr>
        <w:pStyle w:val="firstparagraph"/>
      </w:pPr>
      <w:r w:rsidRPr="00445898">
        <w:t>Stations are the most natural candidates to be de</w:t>
      </w:r>
      <w:r w:rsidR="009E3D57">
        <w:t>fi</w:t>
      </w:r>
      <w:r w:rsidRPr="00445898">
        <w:t>ned from virtual supertypes, according</w:t>
      </w:r>
      <w:r w:rsidR="001247E6" w:rsidRPr="00445898">
        <w:t xml:space="preserve"> </w:t>
      </w:r>
      <w:r w:rsidRPr="00445898">
        <w:t xml:space="preserve">to the rules described in </w:t>
      </w:r>
      <w:r w:rsidR="0074410A" w:rsidRPr="00445898">
        <w:t>Section </w:t>
      </w:r>
      <w:r w:rsidR="0074410A" w:rsidRPr="00445898">
        <w:fldChar w:fldCharType="begin"/>
      </w:r>
      <w:r w:rsidR="0074410A" w:rsidRPr="00445898">
        <w:instrText xml:space="preserve"> REF _Ref504484697 \r \h </w:instrText>
      </w:r>
      <w:r w:rsidR="0074410A" w:rsidRPr="00445898">
        <w:fldChar w:fldCharType="separate"/>
      </w:r>
      <w:r w:rsidR="00A717E1">
        <w:t>3.3.4</w:t>
      </w:r>
      <w:r w:rsidR="0074410A" w:rsidRPr="00445898">
        <w:fldChar w:fldCharType="end"/>
      </w:r>
      <w:r w:rsidRPr="00445898">
        <w:t>. For example, consider the following declaration:</w:t>
      </w:r>
    </w:p>
    <w:p w:rsidR="00153A69" w:rsidRPr="00445898" w:rsidRDefault="00153A69" w:rsidP="0074410A">
      <w:pPr>
        <w:pStyle w:val="firstparagraph"/>
        <w:spacing w:after="0"/>
        <w:ind w:firstLine="720"/>
        <w:rPr>
          <w:i/>
        </w:rPr>
      </w:pPr>
      <w:r w:rsidRPr="00445898">
        <w:rPr>
          <w:i/>
        </w:rPr>
        <w:t>station TwoBusInterface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*Bus0Port, *Bus1Port;</w:t>
      </w:r>
    </w:p>
    <w:p w:rsidR="00153A69" w:rsidRPr="00445898" w:rsidRDefault="00153A69" w:rsidP="0074410A">
      <w:pPr>
        <w:pStyle w:val="firstparagraph"/>
        <w:spacing w:after="0"/>
        <w:ind w:left="720"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tr) {</w:t>
      </w:r>
    </w:p>
    <w:p w:rsidR="00153A69" w:rsidRPr="00445898" w:rsidRDefault="00153A69" w:rsidP="0074410A">
      <w:pPr>
        <w:pStyle w:val="firstparagraph"/>
        <w:spacing w:after="0"/>
        <w:ind w:left="1440" w:firstLine="720"/>
        <w:rPr>
          <w:i/>
        </w:rPr>
      </w:pPr>
      <w:r w:rsidRPr="00445898">
        <w:rPr>
          <w:i/>
        </w:rPr>
        <w:t>Bus0Port = create Port (tr);</w:t>
      </w:r>
    </w:p>
    <w:p w:rsidR="00153A69" w:rsidRPr="00445898" w:rsidRDefault="00153A69" w:rsidP="0074410A">
      <w:pPr>
        <w:pStyle w:val="firstparagraph"/>
        <w:spacing w:after="0"/>
        <w:ind w:left="1440" w:firstLine="720"/>
        <w:rPr>
          <w:i/>
        </w:rPr>
      </w:pPr>
      <w:r w:rsidRPr="00445898">
        <w:rPr>
          <w:i/>
        </w:rPr>
        <w:t>Bus1Port = create Port (tr);</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rPr>
          <w:i/>
        </w:rPr>
      </w:pPr>
      <w:r w:rsidRPr="00445898">
        <w:rPr>
          <w:i/>
        </w:rPr>
        <w:t>};</w:t>
      </w:r>
    </w:p>
    <w:p w:rsidR="00153A69" w:rsidRPr="00445898" w:rsidRDefault="00153A69" w:rsidP="00153A69">
      <w:pPr>
        <w:pStyle w:val="firstparagraph"/>
      </w:pPr>
      <w:r w:rsidRPr="00445898">
        <w:t>which de</w:t>
      </w:r>
      <w:r w:rsidR="009E3D57">
        <w:t>fi</w:t>
      </w:r>
      <w:r w:rsidRPr="00445898">
        <w:t>nes a station component. This component consists of two ports which are</w:t>
      </w:r>
      <w:r w:rsidR="0074410A" w:rsidRPr="00445898">
        <w:t xml:space="preserve"> </w:t>
      </w:r>
      <w:r w:rsidRPr="00445898">
        <w:t xml:space="preserve">created by the setup method (the details are explained in </w:t>
      </w:r>
      <w:r w:rsidR="0074410A" w:rsidRPr="00445898">
        <w:t>Section </w:t>
      </w:r>
      <w:r w:rsidR="00E27D8F" w:rsidRPr="00445898">
        <w:fldChar w:fldCharType="begin"/>
      </w:r>
      <w:r w:rsidR="00E27D8F" w:rsidRPr="00445898">
        <w:instrText xml:space="preserve"> REF _Ref504553577 \r \h </w:instrText>
      </w:r>
      <w:r w:rsidR="00E27D8F" w:rsidRPr="00445898">
        <w:fldChar w:fldCharType="separate"/>
      </w:r>
      <w:r w:rsidR="00A717E1">
        <w:t>4.3.1</w:t>
      </w:r>
      <w:r w:rsidR="00E27D8F" w:rsidRPr="00445898">
        <w:fldChar w:fldCharType="end"/>
      </w:r>
      <w:r w:rsidRPr="00445898">
        <w:t>). The two ports</w:t>
      </w:r>
      <w:r w:rsidR="0074410A" w:rsidRPr="00445898">
        <w:t xml:space="preserve"> </w:t>
      </w:r>
      <w:r w:rsidRPr="00445898">
        <w:t xml:space="preserve">may </w:t>
      </w:r>
      <w:r w:rsidR="00345794" w:rsidRPr="00445898">
        <w:t>interface the station</w:t>
      </w:r>
      <w:r w:rsidRPr="00445898">
        <w:t xml:space="preserve"> to a two-bus network without specifying any other details</w:t>
      </w:r>
      <w:r w:rsidR="0074410A" w:rsidRPr="00445898">
        <w:t xml:space="preserve"> </w:t>
      </w:r>
      <w:r w:rsidRPr="00445898">
        <w:t>of the station</w:t>
      </w:r>
      <w:r w:rsidR="00345794" w:rsidRPr="00445898">
        <w:t>’s</w:t>
      </w:r>
      <w:r w:rsidRPr="00445898">
        <w:t xml:space="preserve"> architecture. The next declaration</w:t>
      </w:r>
      <w:r w:rsidR="0074410A" w:rsidRPr="00445898">
        <w:t>:</w:t>
      </w:r>
    </w:p>
    <w:p w:rsidR="00153A69" w:rsidRPr="00445898" w:rsidRDefault="00153A69" w:rsidP="0074410A">
      <w:pPr>
        <w:pStyle w:val="firstparagraph"/>
        <w:spacing w:after="0"/>
        <w:ind w:firstLine="720"/>
        <w:rPr>
          <w:i/>
        </w:rPr>
      </w:pPr>
      <w:r w:rsidRPr="00445898">
        <w:rPr>
          <w:i/>
        </w:rPr>
        <w:t>station ThreeBuffers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Packet Buf1, Buf2, Buf3;</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 xml:space="preserve">can be viewed as a description of a </w:t>
      </w:r>
      <w:r w:rsidRPr="00445898">
        <w:rPr>
          <w:i/>
        </w:rPr>
        <w:t>Client</w:t>
      </w:r>
      <w:r w:rsidRPr="00445898">
        <w:t xml:space="preserve"> interface (</w:t>
      </w:r>
      <w:r w:rsidR="0074410A" w:rsidRPr="00445898">
        <w:t>Section </w:t>
      </w:r>
      <w:r w:rsidR="00E27D8F" w:rsidRPr="00445898">
        <w:fldChar w:fldCharType="begin"/>
      </w:r>
      <w:r w:rsidR="00E27D8F" w:rsidRPr="00445898">
        <w:instrText xml:space="preserve"> REF _Ref506989280 \r \h </w:instrText>
      </w:r>
      <w:r w:rsidR="00E27D8F" w:rsidRPr="00445898">
        <w:fldChar w:fldCharType="separate"/>
      </w:r>
      <w:r w:rsidR="00A717E1">
        <w:t>6.3</w:t>
      </w:r>
      <w:r w:rsidR="00E27D8F" w:rsidRPr="00445898">
        <w:fldChar w:fldCharType="end"/>
      </w:r>
      <w:r w:rsidRPr="00445898">
        <w:t>) consisting of three</w:t>
      </w:r>
      <w:r w:rsidR="0074410A" w:rsidRPr="00445898">
        <w:t xml:space="preserve"> </w:t>
      </w:r>
      <w:r w:rsidRPr="00445898">
        <w:t>packet bu</w:t>
      </w:r>
      <w:r w:rsidR="009E3D57">
        <w:t>ff</w:t>
      </w:r>
      <w:r w:rsidRPr="00445898">
        <w:t>ers.</w:t>
      </w:r>
      <w:r w:rsidR="0074410A" w:rsidRPr="00445898">
        <w:t xml:space="preserve"> </w:t>
      </w:r>
      <w:r w:rsidRPr="00445898">
        <w:t>The two interfaces can be used together in a single derived de</w:t>
      </w:r>
      <w:r w:rsidR="009E3D57">
        <w:t>fi</w:t>
      </w:r>
      <w:r w:rsidRPr="00445898">
        <w:t>nition, e.g.,</w:t>
      </w:r>
    </w:p>
    <w:p w:rsidR="00153A69" w:rsidRPr="00445898" w:rsidRDefault="00153A69" w:rsidP="0074410A">
      <w:pPr>
        <w:pStyle w:val="firstparagraph"/>
        <w:spacing w:after="0"/>
        <w:ind w:firstLine="720"/>
        <w:rPr>
          <w:i/>
        </w:rPr>
      </w:pPr>
      <w:r w:rsidRPr="00445898">
        <w:rPr>
          <w:i/>
        </w:rPr>
        <w:t>station MyStationType : TwoBusInterface, ThreeBuffers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182511">
        <w:rPr>
          <w:i/>
        </w:rPr>
        <w:instrText>RVariable:</w:instrText>
      </w:r>
      <w:r w:rsidR="00E83185" w:rsidRPr="00182511">
        <w:rPr>
          <w:lang w:val="pl-PL"/>
        </w:rPr>
        <w:instrText>examples</w:instrText>
      </w:r>
      <w:r w:rsidR="00E83185">
        <w:instrText xml:space="preserve">" </w:instrText>
      </w:r>
      <w:r w:rsidR="00E83185">
        <w:rPr>
          <w:i/>
        </w:rPr>
        <w:fldChar w:fldCharType="end"/>
      </w:r>
      <w:r w:rsidRPr="00445898">
        <w:rPr>
          <w:i/>
        </w:rPr>
        <w:t xml:space="preserve"> *PacketDelay;</w:t>
      </w:r>
    </w:p>
    <w:p w:rsidR="00153A69" w:rsidRPr="00445898" w:rsidRDefault="00153A69" w:rsidP="0074410A">
      <w:pPr>
        <w:pStyle w:val="firstparagraph"/>
        <w:spacing w:after="0"/>
        <w:ind w:left="720" w:firstLine="720"/>
        <w:rPr>
          <w:i/>
        </w:rPr>
      </w:pPr>
      <w:r w:rsidRPr="00445898">
        <w:rPr>
          <w:i/>
        </w:rPr>
        <w:t>void setup (</w:t>
      </w:r>
      <w:r w:rsidR="0074410A" w:rsidRPr="00445898">
        <w:rPr>
          <w:i/>
        </w:rPr>
        <w:t xml:space="preserve"> </w:t>
      </w:r>
      <w:r w:rsidRPr="00445898">
        <w:rPr>
          <w:i/>
        </w:rPr>
        <w:t>) {</w:t>
      </w:r>
    </w:p>
    <w:p w:rsidR="00153A69" w:rsidRPr="00445898" w:rsidRDefault="00153A69" w:rsidP="0074410A">
      <w:pPr>
        <w:pStyle w:val="firstparagraph"/>
        <w:spacing w:after="0"/>
        <w:ind w:left="1440"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MyTRate;</w:t>
      </w:r>
    </w:p>
    <w:p w:rsidR="00153A69" w:rsidRPr="00445898" w:rsidRDefault="00153A69" w:rsidP="0074410A">
      <w:pPr>
        <w:pStyle w:val="firstparagraph"/>
        <w:spacing w:after="0"/>
        <w:ind w:left="1440" w:firstLine="720"/>
        <w:rPr>
          <w:i/>
        </w:rPr>
      </w:pPr>
      <w:r w:rsidRPr="00445898">
        <w:rPr>
          <w:i/>
        </w:rPr>
        <w:t>PacketDelay = create RVariable;</w:t>
      </w:r>
    </w:p>
    <w:p w:rsidR="00153A69" w:rsidRPr="00445898" w:rsidRDefault="00153A69" w:rsidP="0074410A">
      <w:pPr>
        <w:pStyle w:val="firstparagraph"/>
        <w:spacing w:after="0"/>
        <w:ind w:left="1440" w:firstLine="720"/>
        <w:rPr>
          <w:i/>
        </w:rPr>
      </w:pPr>
      <w:r w:rsidRPr="00445898">
        <w:rPr>
          <w:i/>
        </w:rPr>
        <w:t>readIn (MyTRate);</w:t>
      </w:r>
    </w:p>
    <w:p w:rsidR="00153A69" w:rsidRPr="00445898" w:rsidRDefault="00153A69" w:rsidP="0074410A">
      <w:pPr>
        <w:pStyle w:val="firstparagraph"/>
        <w:spacing w:after="0"/>
        <w:ind w:left="1440" w:firstLine="720"/>
        <w:rPr>
          <w:i/>
        </w:rPr>
      </w:pPr>
      <w:r w:rsidRPr="00445898">
        <w:rPr>
          <w:i/>
        </w:rPr>
        <w:t>TwoBusInterface::setup (MyTRate);</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as independent building blocks for a complete (non-virtual) station type.</w:t>
      </w:r>
    </w:p>
    <w:p w:rsidR="004937A2" w:rsidRPr="00445898" w:rsidRDefault="004937A2" w:rsidP="00552A98">
      <w:pPr>
        <w:pStyle w:val="Heading3"/>
        <w:numPr>
          <w:ilvl w:val="2"/>
          <w:numId w:val="5"/>
        </w:numPr>
        <w:rPr>
          <w:lang w:val="en-US"/>
        </w:rPr>
      </w:pPr>
      <w:bookmarkStart w:id="275" w:name="_Ref505938235"/>
      <w:bookmarkStart w:id="276" w:name="_Ref506150407"/>
      <w:bookmarkStart w:id="277" w:name="_Toc516483327"/>
      <w:r w:rsidRPr="00445898">
        <w:rPr>
          <w:lang w:val="en-US"/>
        </w:rPr>
        <w:t>Creating station objects</w:t>
      </w:r>
      <w:bookmarkEnd w:id="275"/>
      <w:bookmarkEnd w:id="276"/>
      <w:bookmarkEnd w:id="277"/>
    </w:p>
    <w:p w:rsidR="004937A2" w:rsidRPr="00445898" w:rsidRDefault="004937A2" w:rsidP="004937A2">
      <w:pPr>
        <w:pStyle w:val="firstparagraph"/>
      </w:pPr>
      <w:r w:rsidRPr="00445898">
        <w:t xml:space="preserve">Given a station type, a station object is built by executing </w:t>
      </w:r>
      <w:r w:rsidRPr="00445898">
        <w:rPr>
          <w:i/>
        </w:rPr>
        <w:t>create</w:t>
      </w:r>
      <w:bookmarkStart w:id="278" w:name="_Hlk514793317"/>
      <w:r w:rsidR="00FD695B">
        <w:rPr>
          <w:i/>
        </w:rPr>
        <w:fldChar w:fldCharType="begin"/>
      </w:r>
      <w:r w:rsidR="00FD695B">
        <w:instrText xml:space="preserve"> XE "</w:instrText>
      </w:r>
      <w:r w:rsidR="00FD695B">
        <w:rPr>
          <w:i/>
        </w:rPr>
        <w:instrText>Station</w:instrText>
      </w:r>
      <w:r w:rsidR="00FD695B" w:rsidRPr="00FD695B">
        <w:instrText>:creating</w:instrText>
      </w:r>
      <w:r w:rsidR="00FD695B">
        <w:instrText xml:space="preserve">" </w:instrText>
      </w:r>
      <w:r w:rsidR="00FD695B">
        <w:rPr>
          <w:i/>
        </w:rPr>
        <w:fldChar w:fldCharType="end"/>
      </w:r>
      <w:bookmarkEnd w:id="278"/>
      <w:r w:rsidRPr="00445898">
        <w:t xml:space="preserve"> (see Section </w:t>
      </w:r>
      <w:r w:rsidRPr="00445898">
        <w:fldChar w:fldCharType="begin"/>
      </w:r>
      <w:r w:rsidRPr="00445898">
        <w:instrText xml:space="preserve"> REF _Ref504511783 \r \h </w:instrText>
      </w:r>
      <w:r w:rsidRPr="00445898">
        <w:fldChar w:fldCharType="separate"/>
      </w:r>
      <w:r w:rsidR="00A717E1">
        <w:t>3.3.8</w:t>
      </w:r>
      <w:r w:rsidRPr="00445898">
        <w:fldChar w:fldCharType="end"/>
      </w:r>
      <w:r w:rsidRPr="00445898">
        <w:t xml:space="preserve">). The serial number (the </w:t>
      </w:r>
      <w:r w:rsidRPr="00445898">
        <w:rPr>
          <w:i/>
        </w:rPr>
        <w:t>Id</w:t>
      </w:r>
      <w:r w:rsidRPr="00445898">
        <w:t xml:space="preserve"> attribute, see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of a station object re</w:t>
      </w:r>
      <w:r w:rsidR="009E3D57">
        <w:t>fl</w:t>
      </w:r>
      <w:r w:rsidRPr="00445898">
        <w:t xml:space="preserve">ects its creation order. The </w:t>
      </w:r>
      <w:r w:rsidR="009E3D57">
        <w:t>fi</w:t>
      </w:r>
      <w:r w:rsidRPr="00445898">
        <w:t xml:space="preserve">rst-created station is assigned number </w:t>
      </w:r>
      <m:oMath>
        <m:r>
          <w:rPr>
            <w:rFonts w:ascii="Cambria Math" w:hAnsi="Cambria Math"/>
          </w:rPr>
          <m:t>0</m:t>
        </m:r>
      </m:oMath>
      <w:r w:rsidRPr="00445898">
        <w:t xml:space="preserve">, the second one is numbered </w:t>
      </w:r>
      <m:oMath>
        <m:r>
          <w:rPr>
            <w:rFonts w:ascii="Cambria Math" w:hAnsi="Cambria Math"/>
          </w:rPr>
          <m:t>1</m:t>
        </m:r>
      </m:oMath>
      <w:r w:rsidRPr="00445898">
        <w:t xml:space="preserve">, etc. The global read-only variable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of type </w:t>
      </w:r>
      <w:r w:rsidRPr="00445898">
        <w:rPr>
          <w:i/>
        </w:rPr>
        <w:t>int</w:t>
      </w:r>
      <w:r w:rsidRPr="00445898">
        <w:t xml:space="preserve"> contains the number of all stations that have been created so far.</w:t>
      </w:r>
      <w:r w:rsidR="00345794" w:rsidRPr="00445898">
        <w:t xml:space="preserve"> At the end of the network initialization stage (Section </w:t>
      </w:r>
      <w:r w:rsidR="00525120" w:rsidRPr="00445898">
        <w:fldChar w:fldCharType="begin"/>
      </w:r>
      <w:r w:rsidR="00525120" w:rsidRPr="00445898">
        <w:instrText xml:space="preserve"> REF _Ref506061716 \r \h </w:instrText>
      </w:r>
      <w:r w:rsidR="00525120" w:rsidRPr="00445898">
        <w:fldChar w:fldCharType="separate"/>
      </w:r>
      <w:r w:rsidR="00A717E1">
        <w:t>5.1.8</w:t>
      </w:r>
      <w:r w:rsidR="00525120" w:rsidRPr="00445898">
        <w:fldChar w:fldCharType="end"/>
      </w:r>
      <w:r w:rsidR="00525120" w:rsidRPr="00445898">
        <w:t xml:space="preserve">), and during the proper execution of the protocol program, </w:t>
      </w:r>
      <w:r w:rsidR="00525120" w:rsidRPr="00445898">
        <w:rPr>
          <w:i/>
        </w:rPr>
        <w:t>NStations</w:t>
      </w:r>
      <w:r w:rsidR="00525120" w:rsidRPr="00445898">
        <w:t xml:space="preserve"> tells the total number of stations in the network.</w:t>
      </w:r>
      <w:r w:rsidR="00525120" w:rsidRPr="00445898">
        <w:rPr>
          <w:rStyle w:val="FootnoteReference"/>
        </w:rPr>
        <w:footnoteReference w:id="41"/>
      </w:r>
    </w:p>
    <w:p w:rsidR="004937A2" w:rsidRPr="00445898" w:rsidRDefault="004937A2" w:rsidP="004937A2">
      <w:pPr>
        <w:pStyle w:val="firstparagraph"/>
      </w:pPr>
      <w:r w:rsidRPr="00445898">
        <w:t xml:space="preserve">As the system geometry must be completely determined before the protocol execution is started, it is illegal to create new stations after starting the protocol. Also, once created, a station can never be destroyed. At </w:t>
      </w:r>
      <w:r w:rsidR="009E3D57">
        <w:t>fi</w:t>
      </w:r>
      <w:r w:rsidRPr="00445898">
        <w:t>rst sight, this may look like a limitation reducing the expressing power for the model’s dynamics, e.g., in ad-hoc wireless networks, where one may want to study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and varying populations of stations that come and go. Note, however, that a station’s behavior can be arbitrarily dynamic and independent of the behavior of other stations. </w:t>
      </w:r>
      <w:r w:rsidR="00525120" w:rsidRPr="00445898">
        <w:t>Stations</w:t>
      </w:r>
      <w:r w:rsidRPr="00445898">
        <w:t xml:space="preserve"> can remain dormant, then wake up, then become dormant again.</w:t>
      </w:r>
      <w:r w:rsidR="00525120" w:rsidRPr="00445898">
        <w:rPr>
          <w:rStyle w:val="FootnoteReference"/>
        </w:rPr>
        <w:footnoteReference w:id="42"/>
      </w:r>
      <w:r w:rsidRPr="00445898">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445898">
        <w:t xml:space="preserve">every which way allowed by the </w:t>
      </w:r>
      <w:r w:rsidR="00145037">
        <w:t xml:space="preserve">universe’s </w:t>
      </w:r>
      <w:r w:rsidR="00525120" w:rsidRPr="00445898">
        <w:t>laws</w:t>
      </w:r>
      <w:r w:rsidRPr="00445898">
        <w:t>.</w:t>
      </w:r>
    </w:p>
    <w:p w:rsidR="004937A2" w:rsidRPr="00445898" w:rsidRDefault="004937A2" w:rsidP="004937A2">
      <w:pPr>
        <w:pStyle w:val="firstparagraph"/>
      </w:pPr>
      <w:r w:rsidRPr="00445898">
        <w:t xml:space="preserve">There exists one special (and </w:t>
      </w:r>
      <w:r w:rsidR="003558A4" w:rsidRPr="00445898">
        <w:t>usually</w:t>
      </w:r>
      <w:r w:rsidRPr="00445898">
        <w:t xml:space="preserve"> inconspicuous) station, which is created automatically before anything else. Its purpose is to run a few internal processes of SMURPH and also</w:t>
      </w:r>
      <w:r w:rsidR="00BF1B0C" w:rsidRPr="00445898">
        <w:t xml:space="preserve"> </w:t>
      </w:r>
      <w:r w:rsidRPr="00445898">
        <w:t xml:space="preserve">the user’s </w:t>
      </w:r>
      <w:r w:rsidRPr="00445898">
        <w:rPr>
          <w:i/>
        </w:rPr>
        <w:t>Root</w:t>
      </w:r>
      <w:r w:rsidRPr="00445898">
        <w:t xml:space="preserve"> process (</w:t>
      </w:r>
      <w:r w:rsidR="00BF1B0C" w:rsidRPr="00445898">
        <w:t>see Section </w:t>
      </w:r>
      <w:r w:rsidR="00E27D8F" w:rsidRPr="00445898">
        <w:fldChar w:fldCharType="begin"/>
      </w:r>
      <w:r w:rsidR="00E27D8F" w:rsidRPr="00445898">
        <w:instrText xml:space="preserve"> REF _Ref506061716 \r \h </w:instrText>
      </w:r>
      <w:r w:rsidR="00E27D8F" w:rsidRPr="00445898">
        <w:fldChar w:fldCharType="separate"/>
      </w:r>
      <w:r w:rsidR="00A717E1">
        <w:t>5.1.8</w:t>
      </w:r>
      <w:r w:rsidR="00E27D8F" w:rsidRPr="00445898">
        <w:fldChar w:fldCharType="end"/>
      </w:r>
      <w:r w:rsidRPr="00445898">
        <w:t>). This station is pointed to by the global variable</w:t>
      </w:r>
      <w:r w:rsidR="00BF1B0C" w:rsidRPr="00445898">
        <w:t xml:space="preserv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\b</w:instrText>
      </w:r>
      <w:r w:rsidR="00FD695B">
        <w:rPr>
          <w:i/>
        </w:rPr>
        <w:fldChar w:fldCharType="end"/>
      </w:r>
      <w:r w:rsidRPr="00445898">
        <w:t xml:space="preserve">whose type (a subtype of </w:t>
      </w:r>
      <w:r w:rsidRPr="00445898">
        <w:rPr>
          <w:i/>
        </w:rPr>
        <w:t>Station</w:t>
      </w:r>
      <w:r w:rsidRPr="00445898">
        <w:t xml:space="preserve">) is hidden from the user. The </w:t>
      </w:r>
      <w:r w:rsidRPr="00445898">
        <w:rPr>
          <w:i/>
        </w:rPr>
        <w:t>Id</w:t>
      </w:r>
      <w:r w:rsidRPr="00445898">
        <w:t xml:space="preserve"> attribute of</w:t>
      </w:r>
      <w:r w:rsidR="00BF1B0C" w:rsidRPr="00445898">
        <w:t xml:space="preserve"> </w:t>
      </w:r>
      <w:r w:rsidRPr="00445898">
        <w:t xml:space="preserve">the </w:t>
      </w:r>
      <w:r w:rsidRPr="00445898">
        <w:rPr>
          <w:i/>
        </w:rPr>
        <w:t>System</w:t>
      </w:r>
      <w:r w:rsidRPr="00445898">
        <w:t xml:space="preserve"> station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and its type name is </w:t>
      </w:r>
      <w:r w:rsidRPr="00445898">
        <w:rPr>
          <w:i/>
        </w:rPr>
        <w:t>SYSTEM</w:t>
      </w:r>
      <w:r w:rsidRPr="00445898">
        <w:t>.</w:t>
      </w:r>
      <w:r w:rsidR="00525120" w:rsidRPr="00445898">
        <w:t xml:space="preserve"> The System station does not count to the pool of “normal” station, and, in particular, it does not contribute to </w:t>
      </w:r>
      <w:r w:rsidR="00525120"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00525120" w:rsidRPr="00445898">
        <w:t>.</w:t>
      </w:r>
    </w:p>
    <w:p w:rsidR="004937A2" w:rsidRPr="00445898" w:rsidRDefault="004937A2" w:rsidP="004937A2">
      <w:pPr>
        <w:pStyle w:val="firstparagraph"/>
      </w:pPr>
      <w:r w:rsidRPr="00445898">
        <w:t>Sometimes it is convenient and natural to reference a station by its serial number, i.e.,</w:t>
      </w:r>
      <w:r w:rsidR="00BF1B0C" w:rsidRPr="00445898">
        <w:t xml:space="preserve"> </w:t>
      </w:r>
      <w:r w:rsidRPr="00445898">
        <w:t xml:space="preserve">the </w:t>
      </w:r>
      <w:r w:rsidRPr="00445898">
        <w:rPr>
          <w:i/>
        </w:rPr>
        <w:t>Id</w:t>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object Id" </w:instrText>
      </w:r>
      <w:r w:rsidR="00FD695B">
        <w:rPr>
          <w:i/>
        </w:rPr>
        <w:fldChar w:fldCharType="end"/>
      </w:r>
      <w:r w:rsidRPr="00445898">
        <w:t xml:space="preserve"> attribute, rather than the object pointer. For example, station numbers are used</w:t>
      </w:r>
      <w:r w:rsidR="00BF1B0C" w:rsidRPr="00445898">
        <w:t xml:space="preserve"> </w:t>
      </w:r>
      <w:r w:rsidRPr="00445898">
        <w:t xml:space="preserve">to identify senders and receivers of messages and packets (see </w:t>
      </w:r>
      <w:r w:rsidR="00BF1B0C" w:rsidRPr="00445898">
        <w:t>Section </w:t>
      </w:r>
      <w:r w:rsidR="00E27D8F" w:rsidRPr="00445898">
        <w:fldChar w:fldCharType="begin"/>
      </w:r>
      <w:r w:rsidR="00E27D8F" w:rsidRPr="00445898">
        <w:instrText xml:space="preserve"> REF _Ref506153693 \r \h </w:instrText>
      </w:r>
      <w:r w:rsidR="00E27D8F" w:rsidRPr="00445898">
        <w:fldChar w:fldCharType="separate"/>
      </w:r>
      <w:r w:rsidR="00A717E1">
        <w:t>6.2</w:t>
      </w:r>
      <w:r w:rsidR="00E27D8F" w:rsidRPr="00445898">
        <w:fldChar w:fldCharType="end"/>
      </w:r>
      <w:r w:rsidRPr="00445898">
        <w:t>). Quite often,</w:t>
      </w:r>
      <w:r w:rsidR="00BF1B0C" w:rsidRPr="00445898">
        <w:t xml:space="preserve"> </w:t>
      </w:r>
      <w:r w:rsidRPr="00445898">
        <w:t xml:space="preserve">especially </w:t>
      </w:r>
      <w:r w:rsidR="00BF1B0C" w:rsidRPr="00445898">
        <w:t>in</w:t>
      </w:r>
      <w:r w:rsidRPr="00445898">
        <w:t xml:space="preserve"> the initialization stage, one would like to perform some operation(s) for all</w:t>
      </w:r>
      <w:r w:rsidR="00BF1B0C" w:rsidRPr="00445898">
        <w:t xml:space="preserve"> </w:t>
      </w:r>
      <w:r w:rsidRPr="00445898">
        <w:t>stations, or perhaps</w:t>
      </w:r>
      <w:r w:rsidR="00BF1B0C" w:rsidRPr="00445898">
        <w:t>,</w:t>
      </w:r>
      <w:r w:rsidRPr="00445898">
        <w:t xml:space="preserve"> for their </w:t>
      </w:r>
      <w:r w:rsidR="00BF1B0C" w:rsidRPr="00445898">
        <w:t>significant</w:t>
      </w:r>
      <w:r w:rsidRPr="00445898">
        <w:t xml:space="preserve"> subset</w:t>
      </w:r>
      <w:r w:rsidR="00BF1B0C" w:rsidRPr="00445898">
        <w:t>s</w:t>
      </w:r>
      <w:r w:rsidRPr="00445898">
        <w:t>. In such a case, it may be natural to use a loop</w:t>
      </w:r>
      <w:r w:rsidR="00BF1B0C" w:rsidRPr="00445898">
        <w:t xml:space="preserve"> </w:t>
      </w:r>
      <w:r w:rsidRPr="00445898">
        <w:t>of the following form:</w:t>
      </w:r>
    </w:p>
    <w:p w:rsidR="004937A2" w:rsidRPr="00445898" w:rsidRDefault="004937A2" w:rsidP="00BF1B0C">
      <w:pPr>
        <w:pStyle w:val="firstparagraph"/>
        <w:ind w:firstLine="720"/>
        <w:rPr>
          <w:i/>
        </w:rPr>
      </w:pPr>
      <w:r w:rsidRPr="00445898">
        <w:rPr>
          <w:i/>
        </w:rPr>
        <w:t>for (</w:t>
      </w:r>
      <w:r w:rsidR="00525120" w:rsidRPr="00445898">
        <w:rPr>
          <w:i/>
        </w:rPr>
        <w:t>Long</w:t>
      </w:r>
      <w:r w:rsidRPr="00445898">
        <w:rPr>
          <w:i/>
        </w:rPr>
        <w:t xml:space="preserve"> i = 0; i &lt; NStations; i++) ...</w:t>
      </w:r>
    </w:p>
    <w:p w:rsidR="004937A2" w:rsidRPr="00445898" w:rsidRDefault="004937A2" w:rsidP="004937A2">
      <w:pPr>
        <w:pStyle w:val="firstparagraph"/>
      </w:pPr>
      <w:r w:rsidRPr="00445898">
        <w:t>To make such operations possible, the following function</w:t>
      </w:r>
      <w:r w:rsidR="00BF1B0C" w:rsidRPr="00445898">
        <w:t xml:space="preserve"> </w:t>
      </w:r>
      <w:r w:rsidRPr="00445898">
        <w:t xml:space="preserve">converts a station </w:t>
      </w:r>
      <w:r w:rsidRPr="00445898">
        <w:rPr>
          <w:i/>
        </w:rPr>
        <w:t>Id</w:t>
      </w:r>
      <w:r w:rsidRPr="00445898">
        <w:t xml:space="preserve"> into </w:t>
      </w:r>
      <w:r w:rsidR="00BF1B0C" w:rsidRPr="00445898">
        <w:t xml:space="preserve">a </w:t>
      </w:r>
      <w:r w:rsidRPr="00445898">
        <w:t>pointer to the station object:</w:t>
      </w:r>
    </w:p>
    <w:p w:rsidR="004937A2" w:rsidRPr="00445898" w:rsidRDefault="004937A2" w:rsidP="00BF1B0C">
      <w:pPr>
        <w:pStyle w:val="firstparagraph"/>
        <w:ind w:firstLine="720"/>
        <w:rPr>
          <w:i/>
        </w:rPr>
      </w:pPr>
      <w:r w:rsidRPr="00445898">
        <w:rPr>
          <w:i/>
        </w:rPr>
        <w:t>Station *idToStation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Pr="00445898">
        <w:rPr>
          <w:i/>
        </w:rPr>
        <w:t xml:space="preserve"> (</w:t>
      </w:r>
      <w:r w:rsidR="00525120" w:rsidRPr="00445898">
        <w:rPr>
          <w:i/>
        </w:rPr>
        <w:t>Long</w:t>
      </w:r>
      <w:r w:rsidRPr="00445898">
        <w:rPr>
          <w:i/>
        </w:rPr>
        <w:t xml:space="preserve"> id);</w:t>
      </w:r>
    </w:p>
    <w:p w:rsidR="004937A2" w:rsidRPr="00445898" w:rsidRDefault="004937A2" w:rsidP="004937A2">
      <w:pPr>
        <w:pStyle w:val="firstparagraph"/>
      </w:pPr>
      <w:r w:rsidRPr="00445898">
        <w:t>The function checks whether the argument is a legal station number and, if it is not the</w:t>
      </w:r>
      <w:r w:rsidR="00BF1B0C" w:rsidRPr="00445898">
        <w:t xml:space="preserve"> </w:t>
      </w:r>
      <w:r w:rsidRPr="00445898">
        <w:t>case, the execution is aborted with a pertinent error message.</w:t>
      </w:r>
    </w:p>
    <w:p w:rsidR="004937A2" w:rsidRPr="00445898" w:rsidRDefault="00BF1B0C" w:rsidP="004937A2">
      <w:pPr>
        <w:pStyle w:val="firstparagraph"/>
      </w:pPr>
      <w:r w:rsidRPr="00445898">
        <w:t>F</w:t>
      </w:r>
      <w:r w:rsidR="004937A2" w:rsidRPr="00445898">
        <w:t xml:space="preserve">or symmetry, the following macro looks like a function that returns the </w:t>
      </w:r>
      <w:r w:rsidR="004937A2" w:rsidRPr="00445898">
        <w:rPr>
          <w:i/>
        </w:rPr>
        <w:t>Id</w:t>
      </w:r>
      <w:r w:rsidR="004937A2" w:rsidRPr="00445898">
        <w:t xml:space="preserve"> attribute of a station (or any </w:t>
      </w:r>
      <w:r w:rsidR="004937A2"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4937A2" w:rsidRPr="00445898">
        <w:t>) whose pointer is speci</w:t>
      </w:r>
      <w:r w:rsidR="009E3D57">
        <w:t>fi</w:t>
      </w:r>
      <w:r w:rsidR="004937A2" w:rsidRPr="00445898">
        <w:t>ed as the argument:</w:t>
      </w:r>
    </w:p>
    <w:p w:rsidR="004937A2" w:rsidRPr="00445898" w:rsidRDefault="00525120" w:rsidP="00BF1B0C">
      <w:pPr>
        <w:pStyle w:val="firstparagraph"/>
        <w:ind w:firstLine="720"/>
        <w:rPr>
          <w:i/>
        </w:rPr>
      </w:pPr>
      <w:r w:rsidRPr="00445898">
        <w:rPr>
          <w:i/>
        </w:rPr>
        <w:t>Long</w:t>
      </w:r>
      <w:r w:rsidR="004937A2" w:rsidRPr="00445898">
        <w:rPr>
          <w:i/>
        </w:rPr>
        <w:t xml:space="preserve"> ident</w:t>
      </w:r>
      <w:r w:rsidR="004D1ADC">
        <w:rPr>
          <w:i/>
        </w:rPr>
        <w:fldChar w:fldCharType="begin"/>
      </w:r>
      <w:r w:rsidR="004D1ADC">
        <w:instrText xml:space="preserve"> XE "</w:instrText>
      </w:r>
      <w:r w:rsidR="004D1ADC" w:rsidRPr="000F155A">
        <w:rPr>
          <w:i/>
        </w:rPr>
        <w:instrText>ident</w:instrText>
      </w:r>
      <w:r w:rsidR="004D1ADC">
        <w:instrText>" \t "</w:instrText>
      </w:r>
      <w:r w:rsidR="004D1ADC" w:rsidRPr="00226DD1">
        <w:rPr>
          <w:rFonts w:asciiTheme="minorHAnsi" w:hAnsiTheme="minorHAnsi" w:cs="Mangal"/>
          <w:i/>
        </w:rPr>
        <w:instrText>See</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getId</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Object</w:instrText>
      </w:r>
      <w:r w:rsidR="004D1ADC" w:rsidRPr="00226DD1">
        <w:rPr>
          <w:rFonts w:asciiTheme="minorHAnsi" w:hAnsiTheme="minorHAnsi" w:cs="Mangal"/>
        </w:rPr>
        <w:instrText xml:space="preserve"> method)</w:instrText>
      </w:r>
      <w:r w:rsidR="004D1ADC">
        <w:instrText xml:space="preserve">" </w:instrText>
      </w:r>
      <w:r w:rsidR="004D1ADC">
        <w:rPr>
          <w:i/>
        </w:rPr>
        <w:fldChar w:fldCharType="end"/>
      </w:r>
      <w:r w:rsidR="004937A2" w:rsidRPr="00445898">
        <w:rPr>
          <w:i/>
        </w:rPr>
        <w:t xml:space="preserve"> (Object *a);</w:t>
      </w:r>
    </w:p>
    <w:p w:rsidR="00153A69" w:rsidRPr="00445898" w:rsidRDefault="004937A2" w:rsidP="004937A2">
      <w:pPr>
        <w:pStyle w:val="firstparagraph"/>
      </w:pPr>
      <w:r w:rsidRPr="00445898">
        <w:t xml:space="preserve">This macro expands into a call to </w:t>
      </w:r>
      <w:r w:rsidRPr="00445898">
        <w:rPr>
          <w:i/>
        </w:rPr>
        <w:t>getId</w:t>
      </w:r>
      <w:r w:rsidRPr="00445898">
        <w:t xml:space="preserve"> (see </w:t>
      </w:r>
      <w:r w:rsidR="00BF1B0C" w:rsidRPr="00445898">
        <w:t>Section </w:t>
      </w:r>
      <w:r w:rsidR="00BF1B0C" w:rsidRPr="00445898">
        <w:fldChar w:fldCharType="begin"/>
      </w:r>
      <w:r w:rsidR="00BF1B0C" w:rsidRPr="00445898">
        <w:instrText xml:space="preserve"> REF _Ref504485381 \r \h </w:instrText>
      </w:r>
      <w:r w:rsidR="00BF1B0C" w:rsidRPr="00445898">
        <w:fldChar w:fldCharType="separate"/>
      </w:r>
      <w:r w:rsidR="00A717E1">
        <w:t>3.3.2</w:t>
      </w:r>
      <w:r w:rsidR="00BF1B0C" w:rsidRPr="00445898">
        <w:fldChar w:fldCharType="end"/>
      </w:r>
      <w:r w:rsidRPr="00445898">
        <w:t>).</w:t>
      </w:r>
    </w:p>
    <w:p w:rsidR="008628E5" w:rsidRPr="00445898" w:rsidRDefault="008628E5" w:rsidP="00552A98">
      <w:pPr>
        <w:pStyle w:val="Heading3"/>
        <w:numPr>
          <w:ilvl w:val="2"/>
          <w:numId w:val="5"/>
        </w:numPr>
        <w:rPr>
          <w:lang w:val="en-US"/>
        </w:rPr>
      </w:pPr>
      <w:bookmarkStart w:id="279" w:name="_Ref504552863"/>
      <w:bookmarkStart w:id="280" w:name="_Toc516483328"/>
      <w:r w:rsidRPr="00445898">
        <w:rPr>
          <w:lang w:val="en-US"/>
        </w:rPr>
        <w:t>The current station</w:t>
      </w:r>
      <w:bookmarkEnd w:id="279"/>
      <w:bookmarkEnd w:id="280"/>
    </w:p>
    <w:p w:rsidR="00A15F96" w:rsidRPr="00445898" w:rsidRDefault="008628E5" w:rsidP="008628E5">
      <w:pPr>
        <w:pStyle w:val="firstparagraph"/>
      </w:pPr>
      <w:r w:rsidRPr="00445898">
        <w:t xml:space="preserve">At any moment when a protocol thread (process) is run, as well as during the network initialization stage, it is known which station is the one currently active. One can say that anything that ever happens in a SMURPH program always happens within the context of some </w:t>
      </w:r>
      <w:r w:rsidR="009C7140" w:rsidRPr="00445898">
        <w:t xml:space="preserve">definite </w:t>
      </w:r>
      <w:r w:rsidRPr="00445898">
        <w:t xml:space="preserve">station. That (current) station is pointed to by the global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\b</w:instrText>
      </w:r>
      <w:r w:rsidR="007306AA">
        <w:rPr>
          <w:i/>
        </w:rPr>
        <w:fldChar w:fldCharType="end"/>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current" </w:instrText>
      </w:r>
      <w:r w:rsidR="00FD695B">
        <w:rPr>
          <w:i/>
        </w:rPr>
        <w:fldChar w:fldCharType="end"/>
      </w:r>
      <w:r w:rsidRPr="00445898">
        <w:t xml:space="preserve"> of type </w:t>
      </w:r>
      <w:r w:rsidRPr="00445898">
        <w:rPr>
          <w:i/>
        </w:rPr>
        <w:t>Station</w:t>
      </w:r>
      <w:r w:rsidRPr="00445898">
        <w:t>, which belongs to the so-called process environment (Section </w:t>
      </w:r>
      <w:r w:rsidR="00E27D8F" w:rsidRPr="00445898">
        <w:fldChar w:fldCharType="begin"/>
      </w:r>
      <w:r w:rsidR="00E27D8F" w:rsidRPr="00445898">
        <w:instrText xml:space="preserve"> REF _Ref505882903 \r \h </w:instrText>
      </w:r>
      <w:r w:rsidR="00E27D8F" w:rsidRPr="00445898">
        <w:fldChar w:fldCharType="separate"/>
      </w:r>
      <w:r w:rsidR="00A717E1">
        <w:t>5.1.6</w:t>
      </w:r>
      <w:r w:rsidR="00E27D8F" w:rsidRPr="00445898">
        <w:fldChar w:fldCharType="end"/>
      </w:r>
      <w:r w:rsidRPr="00445898">
        <w:t>). When SMURPH starts, and the user program is g</w:t>
      </w:r>
      <w:r w:rsidR="00145037">
        <w:t xml:space="preserve">iven control for the </w:t>
      </w:r>
      <w:r w:rsidR="009E3D57">
        <w:t>fi</w:t>
      </w:r>
      <w:r w:rsidR="00145037">
        <w:t xml:space="preserve">rst time, </w:t>
      </w:r>
      <w:r w:rsidRPr="00445898">
        <w:rPr>
          <w:i/>
        </w:rPr>
        <w:t>TheStation</w:t>
      </w:r>
      <w:r w:rsidRPr="00445898">
        <w:t xml:space="preserve"> points to 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Then, whenever a new user-de</w:t>
      </w:r>
      <w:r w:rsidR="009E3D57">
        <w:t>fi</w:t>
      </w:r>
      <w:r w:rsidRPr="00445898">
        <w:t xml:space="preserve">ned station is created, </w:t>
      </w:r>
      <w:r w:rsidRPr="00445898">
        <w:rPr>
          <w:i/>
        </w:rPr>
        <w:t>TheStation</w:t>
      </w:r>
      <w:r w:rsidRPr="00445898">
        <w:t xml:space="preserve"> points to that last created station. Many other objects that get created along the way (e.g., ports, transceivers, processes) </w:t>
      </w:r>
      <w:r w:rsidR="001462AB" w:rsidRPr="00445898">
        <w:t>must</w:t>
      </w:r>
      <w:r w:rsidRPr="00445898">
        <w:t xml:space="preserve"> belong (be owned) by speci</w:t>
      </w:r>
      <w:r w:rsidR="009E3D57">
        <w:t>fi</w:t>
      </w:r>
      <w:r w:rsidRPr="00445898">
        <w:t>c stations. They are assigned by defau</w:t>
      </w:r>
      <w:r w:rsidR="00145037">
        <w:t xml:space="preserve">lt to the station pointed to by </w:t>
      </w:r>
      <w:r w:rsidRPr="00445898">
        <w:rPr>
          <w:i/>
        </w:rPr>
        <w:t>TheStation</w:t>
      </w:r>
      <w:r w:rsidRPr="00445898">
        <w:t xml:space="preserve"> at the time of their creation. This means that sometimes it may make sense to set </w:t>
      </w:r>
      <w:r w:rsidRPr="00445898">
        <w:rPr>
          <w:i/>
        </w:rPr>
        <w:t>TheStation</w:t>
      </w:r>
      <w:r w:rsidRPr="00445898">
        <w:t xml:space="preserve"> explicitly, to assume the context of some speci</w:t>
      </w:r>
      <w:r w:rsidR="009E3D57">
        <w:t>fi</w:t>
      </w:r>
      <w:r w:rsidRPr="00445898">
        <w:t xml:space="preserve">c station and make sure that the object (or objects) subsequently created will be assigned to the right owner. There exists a version of </w:t>
      </w:r>
      <w:r w:rsidRPr="00445898">
        <w:rPr>
          <w:i/>
        </w:rPr>
        <w:t>create</w:t>
      </w:r>
      <w:r w:rsidRPr="00445898">
        <w:t xml:space="preserve"> with an extra argument specifying the station that should be made current (assigned to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before the object is created (Section </w:t>
      </w:r>
      <w:r w:rsidRPr="00445898">
        <w:fldChar w:fldCharType="begin"/>
      </w:r>
      <w:r w:rsidRPr="00445898">
        <w:instrText xml:space="preserve"> REF _Ref504511783 \r \h </w:instrText>
      </w:r>
      <w:r w:rsidRPr="00445898">
        <w:fldChar w:fldCharType="separate"/>
      </w:r>
      <w:r w:rsidR="00A717E1">
        <w:t>3.3.8</w:t>
      </w:r>
      <w:r w:rsidRPr="00445898">
        <w:fldChar w:fldCharType="end"/>
      </w:r>
      <w:r w:rsidRPr="00445898">
        <w:t xml:space="preserve">). </w:t>
      </w:r>
      <w:r w:rsidR="00145037">
        <w:t>That</w:t>
      </w:r>
      <w:r w:rsidRPr="00445898">
        <w:t xml:space="preserve"> assignment is rever</w:t>
      </w:r>
      <w:r w:rsidR="002C2B99" w:rsidRPr="00445898">
        <w:t>t</w:t>
      </w:r>
      <w:r w:rsidRPr="00445898">
        <w:t xml:space="preserve">ed before </w:t>
      </w:r>
      <w:r w:rsidRPr="00445898">
        <w:rPr>
          <w:i/>
        </w:rPr>
        <w:t>create</w:t>
      </w:r>
      <w:r w:rsidRPr="00445898">
        <w:t xml:space="preserve"> </w:t>
      </w:r>
      <w:r w:rsidR="00145037">
        <w:t>completes</w:t>
      </w:r>
      <w:r w:rsidRPr="00445898">
        <w:t>.</w:t>
      </w:r>
    </w:p>
    <w:p w:rsidR="008628E5" w:rsidRPr="00445898" w:rsidRDefault="008628E5" w:rsidP="00552A98">
      <w:pPr>
        <w:pStyle w:val="Heading2"/>
        <w:numPr>
          <w:ilvl w:val="1"/>
          <w:numId w:val="5"/>
        </w:numPr>
        <w:rPr>
          <w:lang w:val="en-US"/>
        </w:rPr>
      </w:pPr>
      <w:bookmarkStart w:id="281" w:name="_Ref504554338"/>
      <w:bookmarkStart w:id="282" w:name="_Toc516483329"/>
      <w:r w:rsidRPr="00445898">
        <w:rPr>
          <w:lang w:val="en-US"/>
        </w:rPr>
        <w:t>Links</w:t>
      </w:r>
      <w:bookmarkEnd w:id="281"/>
      <w:bookmarkEnd w:id="282"/>
    </w:p>
    <w:p w:rsidR="008628E5" w:rsidRPr="00445898" w:rsidRDefault="008628E5" w:rsidP="008628E5">
      <w:pPr>
        <w:pStyle w:val="firstparagraph"/>
      </w:pPr>
      <w:r w:rsidRPr="00445898">
        <w:t xml:space="preserve">Links are objects belonging to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\b</w:instrText>
      </w:r>
      <w:r w:rsidR="00E10AE4">
        <w:rPr>
          <w:i/>
        </w:rPr>
        <w:fldChar w:fldCharType="end"/>
      </w:r>
      <w:r w:rsidRPr="00445898">
        <w:t xml:space="preserve">, which exists in </w:t>
      </w:r>
      <w:r w:rsidR="000F3476" w:rsidRPr="00445898">
        <w:t>three</w:t>
      </w:r>
      <w:r w:rsidRPr="00445898">
        <w:t xml:space="preserve"> standard subtypes: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w:t>
      </w:r>
      <w:r w:rsidR="000F3476" w:rsidRPr="00445898">
        <w:t xml:space="preserve"> and</w:t>
      </w:r>
      <w:r w:rsidRPr="00445898">
        <w:t xml:space="preserve">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The primary purpose of a link is to model a simple wired communication medium. Two types of wired channel models, broadcast</w:t>
      </w:r>
      <w:r w:rsidR="006F1F7B">
        <w:fldChar w:fldCharType="begin"/>
      </w:r>
      <w:r w:rsidR="006F1F7B">
        <w:instrText xml:space="preserve"> XE "</w:instrText>
      </w:r>
      <w:r w:rsidR="006F1F7B" w:rsidRPr="00E34771">
        <w:instrText>broadcast:medium</w:instrText>
      </w:r>
      <w:r w:rsidR="006F1F7B">
        <w:instrText xml:space="preserve">" </w:instrText>
      </w:r>
      <w:r w:rsidR="006F1F7B">
        <w:fldChar w:fldCharType="end"/>
      </w:r>
      <w:r w:rsidRPr="00445898">
        <w:t xml:space="preserve"> and unidirection</w:t>
      </w:r>
      <w:r w:rsidR="001462AB" w:rsidRPr="00445898">
        <w:t>al links, are built into SMURPH</w:t>
      </w:r>
      <w:r w:rsidRPr="00445898">
        <w:t xml:space="preserve">, </w:t>
      </w:r>
      <w:r w:rsidR="00D31679">
        <w:t>with the latter type</w:t>
      </w:r>
      <w:r w:rsidRPr="00445898">
        <w:t xml:space="preserve"> occurring in two slightly di</w:t>
      </w:r>
      <w:r w:rsidR="009E3D57">
        <w:t>ff</w:t>
      </w:r>
      <w:r w:rsidRPr="00445898">
        <w:t xml:space="preserve">erent </w:t>
      </w:r>
      <w:r w:rsidR="009E3D57">
        <w:t>fl</w:t>
      </w:r>
      <w:r w:rsidRPr="00445898">
        <w:t>avors.</w:t>
      </w:r>
    </w:p>
    <w:p w:rsidR="008628E5" w:rsidRPr="00445898" w:rsidRDefault="008628E5" w:rsidP="00552A98">
      <w:pPr>
        <w:pStyle w:val="Heading3"/>
        <w:numPr>
          <w:ilvl w:val="2"/>
          <w:numId w:val="5"/>
        </w:numPr>
        <w:rPr>
          <w:lang w:val="en-US"/>
        </w:rPr>
      </w:pPr>
      <w:bookmarkStart w:id="283" w:name="_Ref504550799"/>
      <w:bookmarkStart w:id="284" w:name="_Toc516483330"/>
      <w:r w:rsidRPr="00445898">
        <w:rPr>
          <w:lang w:val="en-US"/>
        </w:rPr>
        <w:t>Propagation of signals in links</w:t>
      </w:r>
      <w:bookmarkEnd w:id="283"/>
      <w:bookmarkEnd w:id="284"/>
    </w:p>
    <w:p w:rsidR="008628E5" w:rsidRPr="00445898" w:rsidRDefault="008628E5" w:rsidP="008628E5">
      <w:pPr>
        <w:pStyle w:val="firstparagraph"/>
      </w:pPr>
      <w:r w:rsidRPr="00445898">
        <w:t>A broadcast</w:t>
      </w:r>
      <w:r w:rsidR="00E10AE4">
        <w:fldChar w:fldCharType="begin"/>
      </w:r>
      <w:r w:rsidR="00E10AE4">
        <w:instrText xml:space="preserve"> XE "</w:instrText>
      </w:r>
      <w:r w:rsidR="00E10AE4" w:rsidRPr="00E10AE4">
        <w:rPr>
          <w:i/>
        </w:rPr>
        <w:instrText>Link</w:instrText>
      </w:r>
      <w:r w:rsidR="00E10AE4" w:rsidRPr="006D393F">
        <w:instrText>:signal propagation in</w:instrText>
      </w:r>
      <w:r w:rsidR="00E10AE4">
        <w:instrText xml:space="preserve">" </w:instrText>
      </w:r>
      <w:r w:rsidR="00E10AE4">
        <w:fldChar w:fldCharType="end"/>
      </w:r>
      <w:r w:rsidRPr="00445898">
        <w:t xml:space="preserve"> link is a uniform information passing medium with the property that a signal entered into any port connected to the link reaches all other ports of the link in due time. A typical real-life example of the broadcast</w:t>
      </w:r>
      <w:r w:rsidR="006F1F7B">
        <w:fldChar w:fldCharType="begin"/>
      </w:r>
      <w:r w:rsidR="006F1F7B">
        <w:instrText xml:space="preserve"> XE "</w:instrText>
      </w:r>
      <w:r w:rsidR="006F1F7B" w:rsidRPr="00490778">
        <w:instrText>broadcast:medium</w:instrText>
      </w:r>
      <w:r w:rsidR="006F1F7B">
        <w:instrText xml:space="preserve">" </w:instrText>
      </w:r>
      <w:r w:rsidR="006F1F7B">
        <w:fldChar w:fldCharType="end"/>
      </w:r>
      <w:r w:rsidRPr="00445898">
        <w:t xml:space="preserve"> link model is a </w:t>
      </w:r>
      <w:r w:rsidR="000A4120" w:rsidRPr="00445898">
        <w:t>cable</w:t>
      </w:r>
      <w:r w:rsidR="007C63C1">
        <w:t xml:space="preserve"> (with multiple taps)</w:t>
      </w:r>
      <w:r w:rsidRPr="00445898">
        <w:t xml:space="preserve">. In a unidirectional link, </w:t>
      </w:r>
      <w:r w:rsidR="000A4120" w:rsidRPr="00445898">
        <w:t>signals</w:t>
      </w:r>
      <w:r w:rsidRPr="00445898">
        <w:t xml:space="preserve"> travel in one direction only: for any two</w:t>
      </w:r>
      <w:r w:rsidR="000A4120" w:rsidRPr="00445898">
        <w:t xml:space="preserve"> </w:t>
      </w:r>
      <w:r w:rsidRPr="00445898">
        <w:t xml:space="preserve">ports </w:t>
      </w:r>
      <m:oMath>
        <m:r>
          <w:rPr>
            <w:rFonts w:ascii="Cambria Math" w:hAnsi="Cambria Math"/>
          </w:rPr>
          <m:t>A</m:t>
        </m:r>
      </m:oMath>
      <w:r w:rsidRPr="00445898">
        <w:t xml:space="preserve"> and </w:t>
      </w:r>
      <m:oMath>
        <m:r>
          <w:rPr>
            <w:rFonts w:ascii="Cambria Math" w:hAnsi="Cambria Math"/>
          </w:rPr>
          <m:t>B</m:t>
        </m:r>
      </m:oMath>
      <w:r w:rsidRPr="00445898">
        <w:t xml:space="preserve"> on such a link, there is either a path from </w:t>
      </w:r>
      <m:oMath>
        <m:r>
          <w:rPr>
            <w:rFonts w:ascii="Cambria Math" w:hAnsi="Cambria Math"/>
          </w:rPr>
          <m:t>A</m:t>
        </m:r>
      </m:oMath>
      <w:r w:rsidRPr="00445898">
        <w:t xml:space="preserve"> to </w:t>
      </w:r>
      <m:oMath>
        <m:r>
          <w:rPr>
            <w:rFonts w:ascii="Cambria Math" w:hAnsi="Cambria Math"/>
          </w:rPr>
          <m:t>B</m:t>
        </m:r>
      </m:oMath>
      <w:r w:rsidRPr="00445898">
        <w:t xml:space="preserve"> or from </w:t>
      </w:r>
      <m:oMath>
        <m:r>
          <w:rPr>
            <w:rFonts w:ascii="Cambria Math" w:hAnsi="Cambria Math"/>
          </w:rPr>
          <m:t>B</m:t>
        </m:r>
      </m:oMath>
      <w:r w:rsidRPr="00445898">
        <w:t xml:space="preserve"> to </w:t>
      </w:r>
      <m:oMath>
        <m:r>
          <w:rPr>
            <w:rFonts w:ascii="Cambria Math" w:hAnsi="Cambria Math"/>
          </w:rPr>
          <m:t>A</m:t>
        </m:r>
      </m:oMath>
      <w:r w:rsidRPr="00445898">
        <w:t>, but never</w:t>
      </w:r>
      <w:r w:rsidR="000A4120" w:rsidRPr="00445898">
        <w:t xml:space="preserve"> </w:t>
      </w:r>
      <w:r w:rsidRPr="00445898">
        <w:t>both. A typical physical implementation of a unidirectional link is a single, segmented</w:t>
      </w:r>
      <w:r w:rsidR="000A4120" w:rsidRPr="00445898">
        <w:t xml:space="preserve"> </w:t>
      </w:r>
      <w:r w:rsidR="009E3D57">
        <w:t>fi</w:t>
      </w:r>
      <w:r w:rsidRPr="00445898">
        <w:t>ber-optic channel.</w:t>
      </w:r>
      <w:r w:rsidR="000A4120" w:rsidRPr="00445898">
        <w:rPr>
          <w:rStyle w:val="FootnoteReference"/>
        </w:rPr>
        <w:footnoteReference w:id="43"/>
      </w:r>
    </w:p>
    <w:p w:rsidR="008628E5" w:rsidRPr="00445898" w:rsidRDefault="008628E5" w:rsidP="008628E5">
      <w:pPr>
        <w:pStyle w:val="firstparagraph"/>
      </w:pPr>
      <w:r w:rsidRPr="00445898">
        <w:t>Irrespective of the link type, the geometry of the link is described by the link distance</w:t>
      </w:r>
      <w:bookmarkStart w:id="285" w:name="_Hlk514922484"/>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bookmarkEnd w:id="285"/>
      <w:r w:rsidR="000A4120" w:rsidRPr="00445898">
        <w:t xml:space="preserve"> </w:t>
      </w:r>
      <w:r w:rsidRPr="00445898">
        <w:t>matrix</w:t>
      </w:r>
      <w:r w:rsidR="0043334C" w:rsidRPr="00445898">
        <w:rPr>
          <w:rStyle w:val="FootnoteReference"/>
        </w:rPr>
        <w:footnoteReference w:id="44"/>
      </w:r>
      <w:r w:rsidRPr="00445898">
        <w:t xml:space="preserve"> which speci</w:t>
      </w:r>
      <w:r w:rsidR="009E3D57">
        <w:t>fi</w:t>
      </w:r>
      <w:r w:rsidRPr="00445898">
        <w:t>es the propagation</w:t>
      </w:r>
      <w:r w:rsidR="00DB37AB">
        <w:fldChar w:fldCharType="begin"/>
      </w:r>
      <w:r w:rsidR="00DB37AB">
        <w:instrText xml:space="preserve"> XE "</w:instrText>
      </w:r>
      <w:r w:rsidR="00DB37AB" w:rsidRPr="00D50B18">
        <w:instrText>propagation:</w:instrText>
      </w:r>
      <w:r w:rsidR="00DB37AB" w:rsidRPr="00D50B18">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 between </w:t>
      </w:r>
      <w:r w:rsidR="000A4120" w:rsidRPr="00445898">
        <w:t>every</w:t>
      </w:r>
      <w:r w:rsidRPr="00445898">
        <w:t xml:space="preserve"> pair of ports connected to</w:t>
      </w:r>
      <w:r w:rsidR="000A4120" w:rsidRPr="00445898">
        <w:t xml:space="preserve"> </w:t>
      </w:r>
      <w:r w:rsidRPr="00445898">
        <w:t xml:space="preserve">the link. The propagation distance from port </w:t>
      </w:r>
      <m:oMath>
        <m:r>
          <w:rPr>
            <w:rFonts w:ascii="Cambria Math" w:hAnsi="Cambria Math"/>
          </w:rPr>
          <m:t>A</m:t>
        </m:r>
      </m:oMath>
      <w:r w:rsidRPr="00445898">
        <w:t xml:space="preserve"> to port </w:t>
      </w:r>
      <m:oMath>
        <m:r>
          <w:rPr>
            <w:rFonts w:ascii="Cambria Math" w:hAnsi="Cambria Math"/>
          </w:rPr>
          <m:t>B</m:t>
        </m:r>
      </m:oMath>
      <w:r w:rsidRPr="00445898">
        <w:t xml:space="preserve"> is equal to the (integer) number</w:t>
      </w:r>
      <w:r w:rsidR="000A4120" w:rsidRPr="00445898">
        <w:t xml:space="preserve"> </w:t>
      </w:r>
      <w:r w:rsidRPr="00445898">
        <w:t xml:space="preserve">of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required to propagate </w:t>
      </w:r>
      <w:r w:rsidR="000A4120" w:rsidRPr="00445898">
        <w:t>a signal</w:t>
      </w:r>
      <w:r w:rsidRPr="00445898">
        <w:t xml:space="preserve"> from </w:t>
      </w:r>
      <m:oMath>
        <m:r>
          <w:rPr>
            <w:rFonts w:ascii="Cambria Math" w:hAnsi="Cambria Math"/>
          </w:rPr>
          <m:t>A</m:t>
        </m:r>
      </m:oMath>
      <w:r w:rsidRPr="00445898">
        <w:t xml:space="preserve"> to </w:t>
      </w:r>
      <m:oMath>
        <m:r>
          <w:rPr>
            <w:rFonts w:ascii="Cambria Math" w:hAnsi="Cambria Math"/>
          </w:rPr>
          <m:t>B</m:t>
        </m:r>
      </m:oMath>
      <w:r w:rsidRPr="00445898">
        <w:t>. If an activity, typically a packet</w:t>
      </w:r>
      <w:r w:rsidR="000A4120" w:rsidRPr="00445898">
        <w:t xml:space="preserve"> </w:t>
      </w:r>
      <w:r w:rsidRPr="00445898">
        <w:t xml:space="preserve">transmission (see </w:t>
      </w:r>
      <w:r w:rsidR="000A4120" w:rsidRPr="00445898">
        <w:t>Section </w:t>
      </w:r>
      <w:r w:rsidR="00E27D8F" w:rsidRPr="00445898">
        <w:fldChar w:fldCharType="begin"/>
      </w:r>
      <w:r w:rsidR="00E27D8F" w:rsidRPr="00445898">
        <w:instrText xml:space="preserve"> REF _Ref507537273 \r \h </w:instrText>
      </w:r>
      <w:r w:rsidR="00E27D8F" w:rsidRPr="00445898">
        <w:fldChar w:fldCharType="separate"/>
      </w:r>
      <w:r w:rsidR="00A717E1">
        <w:t>7.1.2</w:t>
      </w:r>
      <w:r w:rsidR="00E27D8F" w:rsidRPr="00445898">
        <w:fldChar w:fldCharType="end"/>
      </w:r>
      <w:r w:rsidRPr="00445898">
        <w:t xml:space="preserve">), is started on port </w:t>
      </w:r>
      <m:oMath>
        <m:r>
          <w:rPr>
            <w:rFonts w:ascii="Cambria Math" w:hAnsi="Cambria Math"/>
          </w:rPr>
          <m:t>A</m:t>
        </m:r>
      </m:oMath>
      <w:r w:rsidRPr="00445898">
        <w:t xml:space="preserve"> at time </w:t>
      </w:r>
      <m:oMath>
        <m:r>
          <w:rPr>
            <w:rFonts w:ascii="Cambria Math" w:hAnsi="Cambria Math"/>
          </w:rPr>
          <m:t>t</m:t>
        </m:r>
      </m:oMath>
      <w:r w:rsidRPr="00445898">
        <w:t>, that activity will arrive</w:t>
      </w:r>
      <w:r w:rsidR="000A4120" w:rsidRPr="00445898">
        <w:t xml:space="preserve"> at</w:t>
      </w:r>
      <w:r w:rsidRPr="00445898">
        <w:t xml:space="preserve"> port </w:t>
      </w:r>
      <m:oMath>
        <m:r>
          <w:rPr>
            <w:rFonts w:ascii="Cambria Math" w:hAnsi="Cambria Math"/>
          </w:rPr>
          <m:t>B</m:t>
        </m:r>
      </m:oMath>
      <w:r w:rsidRPr="00445898">
        <w:t xml:space="preserve"> at time </w:t>
      </w:r>
      <m:oMath>
        <m:r>
          <w:rPr>
            <w:rFonts w:ascii="Cambria Math" w:hAnsi="Cambria Math"/>
          </w:rPr>
          <m:t>t + D[A,B]</m:t>
        </m:r>
      </m:oMath>
      <w:r w:rsidRPr="00445898">
        <w:t xml:space="preserve">, where </w:t>
      </w:r>
      <m:oMath>
        <m:r>
          <w:rPr>
            <w:rFonts w:ascii="Cambria Math" w:hAnsi="Cambria Math"/>
          </w:rPr>
          <m:t>D</m:t>
        </m:r>
      </m:oMath>
      <w:r w:rsidRPr="00445898">
        <w:t xml:space="preserve"> is the link</w:t>
      </w:r>
      <w:r w:rsidR="003F4227" w:rsidRPr="00445898">
        <w:t>’s</w:t>
      </w:r>
      <w:r w:rsidRPr="00445898">
        <w:t xml:space="preserve"> distance matrix. For a broadcast</w:t>
      </w:r>
      <w:r w:rsidR="000A4120" w:rsidRPr="00445898">
        <w:t xml:space="preserve">, </w:t>
      </w:r>
      <w:r w:rsidRPr="00445898">
        <w:t xml:space="preserve">bidirectional link (type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the propagation distance is independent of</w:t>
      </w:r>
      <w:r w:rsidR="000A4120" w:rsidRPr="00445898">
        <w:t xml:space="preserve"> </w:t>
      </w:r>
      <w:r w:rsidRPr="00445898">
        <w:t xml:space="preserve">the direction, i.e., the propagation distance from </w:t>
      </w:r>
      <m:oMath>
        <m:r>
          <w:rPr>
            <w:rFonts w:ascii="Cambria Math" w:hAnsi="Cambria Math"/>
          </w:rPr>
          <m:t>A</m:t>
        </m:r>
      </m:oMath>
      <w:r w:rsidRPr="00445898">
        <w:t xml:space="preserve"> to </w:t>
      </w:r>
      <m:oMath>
        <m:r>
          <w:rPr>
            <w:rFonts w:ascii="Cambria Math" w:hAnsi="Cambria Math"/>
          </w:rPr>
          <m:t>B</m:t>
        </m:r>
      </m:oMath>
      <w:r w:rsidRPr="00445898">
        <w:t xml:space="preserve"> is the same as the propagation</w:t>
      </w:r>
      <w:r w:rsidR="000A4120" w:rsidRPr="00445898">
        <w:t xml:space="preserve"> </w:t>
      </w:r>
      <w:r w:rsidRPr="00445898">
        <w:t xml:space="preserve">distance from </w:t>
      </w:r>
      <m:oMath>
        <m:r>
          <w:rPr>
            <w:rFonts w:ascii="Cambria Math" w:hAnsi="Cambria Math"/>
          </w:rPr>
          <m:t>B</m:t>
        </m:r>
      </m:oMath>
      <w:r w:rsidRPr="00445898">
        <w:t xml:space="preserve"> to </w:t>
      </w:r>
      <m:oMath>
        <m:r>
          <w:rPr>
            <w:rFonts w:ascii="Cambria Math" w:hAnsi="Cambria Math"/>
          </w:rPr>
          <m:t>A</m:t>
        </m:r>
      </m:oMath>
      <w:r w:rsidRPr="00445898">
        <w:t>. In other words, the distance matrix of a broadcast link is symmetric</w:t>
      </w:r>
      <w:r w:rsidR="005E05DA">
        <w:fldChar w:fldCharType="begin"/>
      </w:r>
      <w:r w:rsidR="005E05DA">
        <w:instrText xml:space="preserve"> XE "</w:instrText>
      </w:r>
      <w:r w:rsidR="005E05DA" w:rsidRPr="00165E28">
        <w:instrText>symmetry:of broadcast link</w:instrText>
      </w:r>
      <w:r w:rsidR="005E05DA">
        <w:instrText xml:space="preserve">" </w:instrText>
      </w:r>
      <w:r w:rsidR="005E05DA">
        <w:fldChar w:fldCharType="end"/>
      </w:r>
      <w:r w:rsidRPr="00445898">
        <w:t>.</w:t>
      </w:r>
    </w:p>
    <w:p w:rsidR="008628E5" w:rsidRPr="00445898" w:rsidRDefault="008628E5" w:rsidP="008628E5">
      <w:pPr>
        <w:pStyle w:val="firstparagraph"/>
      </w:pPr>
      <w:r w:rsidRPr="00445898">
        <w:t>For a unidirectional link</w:t>
      </w:r>
      <w:r w:rsidR="00F20686">
        <w:fldChar w:fldCharType="begin"/>
      </w:r>
      <w:r w:rsidR="00F20686">
        <w:instrText xml:space="preserve"> XE "</w:instrText>
      </w:r>
      <w:r w:rsidR="00F20686" w:rsidRPr="009D4F4E">
        <w:instrText xml:space="preserve"> broadcast</w:instrText>
      </w:r>
      <w:r w:rsidR="00F20686">
        <w:instrText xml:space="preserve">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Link</w:instrText>
      </w:r>
      <w:r w:rsidR="00F20686">
        <w:instrText xml:space="preserve">" </w:instrText>
      </w:r>
      <w:r w:rsidR="00F20686">
        <w:fldChar w:fldCharType="end"/>
      </w:r>
      <w:r w:rsidR="00F20686">
        <w:fldChar w:fldCharType="begin"/>
      </w:r>
      <w:r w:rsidR="00F20686">
        <w:instrText xml:space="preserve"> XE "unidirectional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ULink</w:instrText>
      </w:r>
      <w:r w:rsidR="00F20686">
        <w:instrText xml:space="preserve">" </w:instrText>
      </w:r>
      <w:r w:rsidR="00F20686">
        <w:fldChar w:fldCharType="end"/>
      </w:r>
      <w:r w:rsidRPr="00445898">
        <w:t xml:space="preserve"> </w:t>
      </w:r>
      <w:r w:rsidR="00F20686">
        <w:fldChar w:fldCharType="begin"/>
      </w:r>
      <w:r w:rsidR="00F20686">
        <w:instrText xml:space="preserve"> XE "point-to-point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i/>
        </w:rPr>
        <w:instrText>P</w:instrText>
      </w:r>
      <w:r w:rsidR="00F20686" w:rsidRPr="00F20686">
        <w:rPr>
          <w:rFonts w:asciiTheme="minorHAnsi" w:hAnsiTheme="minorHAnsi" w:cs="Mangal"/>
          <w:i/>
        </w:rPr>
        <w:instrText>Link</w:instrText>
      </w:r>
      <w:r w:rsidR="00F20686">
        <w:instrText xml:space="preserve">" </w:instrText>
      </w:r>
      <w:r w:rsidR="00F20686">
        <w:fldChar w:fldCharType="end"/>
      </w:r>
      <w:r w:rsidR="00F20686" w:rsidRPr="00445898">
        <w:t xml:space="preserve"> </w:t>
      </w:r>
      <w:r w:rsidRPr="00445898">
        <w:t xml:space="preserve">(types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and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xml:space="preserve">), the order in which </w:t>
      </w:r>
      <w:r w:rsidR="001462AB" w:rsidRPr="00445898">
        <w:t>ports</w:t>
      </w:r>
      <w:r w:rsidR="000A4120" w:rsidRPr="00445898">
        <w:t xml:space="preserve"> </w:t>
      </w:r>
      <w:r w:rsidRPr="00445898">
        <w:t xml:space="preserve">have been connected to the link (see </w:t>
      </w:r>
      <w:r w:rsidR="000A4120" w:rsidRPr="00445898">
        <w:t>Section </w:t>
      </w:r>
      <w:r w:rsidR="00E27D8F" w:rsidRPr="00445898">
        <w:fldChar w:fldCharType="begin"/>
      </w:r>
      <w:r w:rsidR="00E27D8F" w:rsidRPr="00445898">
        <w:instrText xml:space="preserve"> REF _Ref504553948 \r \h </w:instrText>
      </w:r>
      <w:r w:rsidR="00E27D8F" w:rsidRPr="00445898">
        <w:fldChar w:fldCharType="separate"/>
      </w:r>
      <w:r w:rsidR="00A717E1">
        <w:t>4.3.2</w:t>
      </w:r>
      <w:r w:rsidR="00E27D8F" w:rsidRPr="00445898">
        <w:fldChar w:fldCharType="end"/>
      </w:r>
      <w:r w:rsidRPr="00445898">
        <w:t>) determines the propagation</w:t>
      </w:r>
      <w:r w:rsidR="00DB37AB">
        <w:fldChar w:fldCharType="begin"/>
      </w:r>
      <w:r w:rsidR="00DB37AB">
        <w:instrText xml:space="preserve"> XE "</w:instrText>
      </w:r>
      <w:r w:rsidR="00DB37AB" w:rsidRPr="00685774">
        <w:instrText>propagation:</w:instrText>
      </w:r>
      <w:r w:rsidR="00DB37AB" w:rsidRPr="00685774">
        <w:rPr>
          <w:lang w:val="pl-PL"/>
        </w:rPr>
        <w:instrText>direction</w:instrText>
      </w:r>
      <w:r w:rsidR="00DB37AB">
        <w:instrText xml:space="preserve">" </w:instrText>
      </w:r>
      <w:r w:rsidR="00DB37AB">
        <w:fldChar w:fldCharType="end"/>
      </w:r>
      <w:r w:rsidRPr="00445898">
        <w:t xml:space="preserve"> direction,</w:t>
      </w:r>
      <w:r w:rsidR="000A4120" w:rsidRPr="00445898">
        <w:t xml:space="preserve"> </w:t>
      </w:r>
      <w:r w:rsidRPr="00445898">
        <w:t xml:space="preserve">i.e., if port </w:t>
      </w:r>
      <m:oMath>
        <m:r>
          <w:rPr>
            <w:rFonts w:ascii="Cambria Math" w:hAnsi="Cambria Math"/>
          </w:rPr>
          <m:t>A</m:t>
        </m:r>
      </m:oMath>
      <w:r w:rsidRPr="00445898">
        <w:t xml:space="preserve"> was connected earlier than </w:t>
      </w:r>
      <m:oMath>
        <m:r>
          <w:rPr>
            <w:rFonts w:ascii="Cambria Math" w:hAnsi="Cambria Math"/>
          </w:rPr>
          <m:t>B</m:t>
        </m:r>
      </m:oMath>
      <w:r w:rsidRPr="00445898">
        <w:t xml:space="preserve">, then signals can propagate from </w:t>
      </w:r>
      <m:oMath>
        <m:r>
          <w:rPr>
            <w:rFonts w:ascii="Cambria Math" w:hAnsi="Cambria Math"/>
          </w:rPr>
          <m:t>A</m:t>
        </m:r>
      </m:oMath>
      <w:r w:rsidRPr="00445898">
        <w:t xml:space="preserve"> to </w:t>
      </w:r>
      <m:oMath>
        <m:r>
          <w:rPr>
            <w:rFonts w:ascii="Cambria Math" w:hAnsi="Cambria Math"/>
          </w:rPr>
          <m:t>B</m:t>
        </m:r>
      </m:oMath>
      <w:r w:rsidRPr="00445898">
        <w:t xml:space="preserve">, but not from </w:t>
      </w:r>
      <m:oMath>
        <m:r>
          <w:rPr>
            <w:rFonts w:ascii="Cambria Math" w:hAnsi="Cambria Math"/>
          </w:rPr>
          <m:t>B</m:t>
        </m:r>
      </m:oMath>
      <w:r w:rsidRPr="00445898">
        <w:t xml:space="preserve"> to </w:t>
      </w:r>
      <m:oMath>
        <m:r>
          <w:rPr>
            <w:rFonts w:ascii="Cambria Math" w:hAnsi="Cambria Math"/>
          </w:rPr>
          <m:t>A</m:t>
        </m:r>
      </m:oMath>
      <w:r w:rsidRPr="00445898">
        <w:t>. It means that</w:t>
      </w:r>
      <w:r w:rsidR="000A4120" w:rsidRPr="00445898">
        <w:t xml:space="preserve"> </w:t>
      </w:r>
      <w:r w:rsidRPr="00445898">
        <w:t xml:space="preserve">an activity inserted at time </w:t>
      </w:r>
      <m:oMath>
        <m:r>
          <w:rPr>
            <w:rFonts w:ascii="Cambria Math" w:hAnsi="Cambria Math"/>
          </w:rPr>
          <m:t>t</m:t>
        </m:r>
      </m:oMath>
      <w:r w:rsidRPr="00445898">
        <w:t xml:space="preserve"> into </w:t>
      </w:r>
      <m:oMath>
        <m:r>
          <w:rPr>
            <w:rFonts w:ascii="Cambria Math" w:hAnsi="Cambria Math"/>
          </w:rPr>
          <m:t>A</m:t>
        </m:r>
      </m:oMath>
      <w:r w:rsidRPr="00445898">
        <w:t xml:space="preserve"> will reach </w:t>
      </w:r>
      <m:oMath>
        <m:r>
          <w:rPr>
            <w:rFonts w:ascii="Cambria Math" w:hAnsi="Cambria Math"/>
          </w:rPr>
          <m:t>B</m:t>
        </m:r>
      </m:oMath>
      <w:r w:rsidRPr="00445898">
        <w:t xml:space="preserve"> at time </w:t>
      </w:r>
      <m:oMath>
        <m:r>
          <w:rPr>
            <w:rFonts w:ascii="Cambria Math" w:hAnsi="Cambria Math"/>
          </w:rPr>
          <m:t>t + D[A,B]</m:t>
        </m:r>
      </m:oMath>
      <w:r w:rsidR="00910A59" w:rsidRPr="00445898">
        <w:t xml:space="preserve">, </w:t>
      </w:r>
      <w:r w:rsidRPr="00445898">
        <w:t>as for a broadcast</w:t>
      </w:r>
      <w:r w:rsidR="00910A59" w:rsidRPr="00445898">
        <w:t xml:space="preserve"> </w:t>
      </w:r>
      <w:r w:rsidRPr="00445898">
        <w:t xml:space="preserve">link, but no activity inserted into </w:t>
      </w:r>
      <m:oMath>
        <m:r>
          <w:rPr>
            <w:rFonts w:ascii="Cambria Math" w:hAnsi="Cambria Math"/>
          </w:rPr>
          <m:t>B</m:t>
        </m:r>
      </m:oMath>
      <w:r w:rsidRPr="00445898">
        <w:t xml:space="preserve"> will ever arrive at </w:t>
      </w:r>
      <m:oMath>
        <m:r>
          <w:rPr>
            <w:rFonts w:ascii="Cambria Math" w:hAnsi="Cambria Math"/>
          </w:rPr>
          <m:t>A</m:t>
        </m:r>
      </m:oMath>
      <w:r w:rsidRPr="00445898">
        <w:t>. Thus, the distance matrix of a</w:t>
      </w:r>
      <w:r w:rsidR="00910A59" w:rsidRPr="00445898">
        <w:t xml:space="preserve"> </w:t>
      </w:r>
      <w:r w:rsidRPr="00445898">
        <w:t>unidirectional link is triangular.</w:t>
      </w:r>
    </w:p>
    <w:p w:rsidR="00910A59" w:rsidRPr="00445898" w:rsidRDefault="008628E5" w:rsidP="008628E5">
      <w:pPr>
        <w:pStyle w:val="firstparagraph"/>
      </w:pPr>
      <w:r w:rsidRPr="00445898">
        <w:t xml:space="preserve">If a unidirectional link has a strictly linear topology, i.e., for every three ports </w:t>
      </w:r>
      <m:oMath>
        <m:r>
          <w:rPr>
            <w:rFonts w:ascii="Cambria Math" w:hAnsi="Cambria Math"/>
          </w:rPr>
          <m:t>A</m:t>
        </m:r>
      </m:oMath>
      <w:r w:rsidRPr="00445898">
        <w:t xml:space="preserve">, </w:t>
      </w:r>
      <m:oMath>
        <m:r>
          <w:rPr>
            <w:rFonts w:ascii="Cambria Math" w:hAnsi="Cambria Math"/>
          </w:rPr>
          <m:t>B</m:t>
        </m:r>
      </m:oMath>
      <w:r w:rsidRPr="00445898">
        <w:t xml:space="preserve">, </w:t>
      </w:r>
      <m:oMath>
        <m:r>
          <w:rPr>
            <w:rFonts w:ascii="Cambria Math" w:hAnsi="Cambria Math"/>
          </w:rPr>
          <m:t>C</m:t>
        </m:r>
      </m:oMath>
      <w:r w:rsidR="00910A59" w:rsidRPr="00445898">
        <w:t xml:space="preserve"> </w:t>
      </w:r>
      <w:r w:rsidRPr="00445898">
        <w:t xml:space="preserve">created in the listed order </w:t>
      </w:r>
      <m:oMath>
        <m:r>
          <w:rPr>
            <w:rFonts w:ascii="Cambria Math" w:hAnsi="Cambria Math"/>
          </w:rPr>
          <m:t>D[A,C] = D[A,B] + D[B,C]</m:t>
        </m:r>
      </m:oMath>
      <w:r w:rsidRPr="00445898">
        <w:t xml:space="preserve">, the link </w:t>
      </w:r>
      <w:r w:rsidR="00910A59" w:rsidRPr="00445898">
        <w:t>can</w:t>
      </w:r>
      <w:r w:rsidRPr="00445898">
        <w:t xml:space="preserve"> be declared as</w:t>
      </w:r>
      <w:r w:rsidR="00910A59" w:rsidRPr="00445898">
        <w:t xml:space="preserve"> </w:t>
      </w:r>
      <w:r w:rsidRPr="00445898">
        <w:t xml:space="preserve">a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which type can only be used to represent strictly linear, unidirectional links.</w:t>
      </w:r>
      <w:r w:rsidR="00910A59" w:rsidRPr="00445898">
        <w:t xml:space="preserve"> </w:t>
      </w:r>
      <w:r w:rsidRPr="00445898">
        <w:t>Semantically, there is no di</w:t>
      </w:r>
      <w:r w:rsidR="009E3D57">
        <w:t>ff</w:t>
      </w:r>
      <w:r w:rsidRPr="00445898">
        <w:t xml:space="preserve">erence between types </w:t>
      </w:r>
      <w:r w:rsidRPr="00445898">
        <w:rPr>
          <w:i/>
        </w:rPr>
        <w:t>PLink</w:t>
      </w:r>
      <w:r w:rsidRPr="00445898">
        <w:t xml:space="preserve"> and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used to represent such</w:t>
      </w:r>
      <w:r w:rsidR="00910A59" w:rsidRPr="00445898">
        <w:t xml:space="preserve"> </w:t>
      </w:r>
      <w:r w:rsidRPr="00445898">
        <w:t xml:space="preserve">a link; however, the </w:t>
      </w:r>
      <w:r w:rsidRPr="00445898">
        <w:rPr>
          <w:i/>
        </w:rPr>
        <w:t>PLink</w:t>
      </w:r>
      <w:r w:rsidRPr="00445898">
        <w:t xml:space="preserve"> representation is usually much more e</w:t>
      </w:r>
      <w:r w:rsidR="0008220B">
        <w:t>ffi</w:t>
      </w:r>
      <w:r w:rsidRPr="00445898">
        <w:t>cient, especially when</w:t>
      </w:r>
      <w:r w:rsidR="00910A59" w:rsidRPr="00445898">
        <w:t xml:space="preserve"> </w:t>
      </w:r>
      <w:r w:rsidRPr="00445898">
        <w:t>the link is very long compared to the duration of a typical activity</w:t>
      </w:r>
      <w:r w:rsidR="00910A59" w:rsidRPr="00445898">
        <w:t xml:space="preserve"> (packet). </w:t>
      </w:r>
    </w:p>
    <w:p w:rsidR="008628E5" w:rsidRPr="00445898" w:rsidRDefault="008628E5" w:rsidP="008628E5">
      <w:pPr>
        <w:pStyle w:val="firstparagraph"/>
      </w:pPr>
      <w:r w:rsidRPr="00445898">
        <w:t xml:space="preserve">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is equivalent to the simplest generic link type </w:t>
      </w:r>
      <w:r w:rsidRPr="00445898">
        <w:rPr>
          <w:i/>
        </w:rPr>
        <w:t>Link</w:t>
      </w:r>
      <w:r w:rsidRPr="00445898">
        <w:t>.</w:t>
      </w:r>
      <w:r w:rsidR="001F6E83" w:rsidRPr="00445898">
        <w:t xml:space="preserve"> More information about links, including a detailed description of their functionality, will be given in Section </w:t>
      </w:r>
      <w:r w:rsidR="001F6E83" w:rsidRPr="00445898">
        <w:fldChar w:fldCharType="begin"/>
      </w:r>
      <w:r w:rsidR="001F6E83" w:rsidRPr="00445898">
        <w:instrText xml:space="preserve"> REF _Ref512504191 \r \h </w:instrText>
      </w:r>
      <w:r w:rsidR="001F6E83" w:rsidRPr="00445898">
        <w:fldChar w:fldCharType="separate"/>
      </w:r>
      <w:r w:rsidR="00A717E1">
        <w:t>7.1</w:t>
      </w:r>
      <w:r w:rsidR="001F6E83" w:rsidRPr="00445898">
        <w:fldChar w:fldCharType="end"/>
      </w:r>
      <w:r w:rsidR="001F6E83" w:rsidRPr="00445898">
        <w:t>.</w:t>
      </w:r>
    </w:p>
    <w:p w:rsidR="0043334C" w:rsidRPr="00445898" w:rsidRDefault="0043334C" w:rsidP="00552A98">
      <w:pPr>
        <w:pStyle w:val="Heading3"/>
        <w:numPr>
          <w:ilvl w:val="2"/>
          <w:numId w:val="5"/>
        </w:numPr>
        <w:rPr>
          <w:lang w:val="en-US"/>
        </w:rPr>
      </w:pPr>
      <w:bookmarkStart w:id="286" w:name="_Ref504552328"/>
      <w:bookmarkStart w:id="287" w:name="_Toc516483331"/>
      <w:r w:rsidRPr="00445898">
        <w:rPr>
          <w:lang w:val="en-US"/>
        </w:rPr>
        <w:t>Creating links</w:t>
      </w:r>
      <w:bookmarkEnd w:id="286"/>
      <w:bookmarkEnd w:id="287"/>
    </w:p>
    <w:p w:rsidR="0043334C" w:rsidRPr="00445898" w:rsidRDefault="0043334C" w:rsidP="0043334C">
      <w:pPr>
        <w:pStyle w:val="firstparagraph"/>
      </w:pPr>
      <w:r w:rsidRPr="00E10AE4">
        <w:rPr>
          <w:i/>
        </w:rPr>
        <w:t>Link</w:t>
      </w:r>
      <w:r w:rsidR="00E10AE4">
        <w:fldChar w:fldCharType="begin"/>
      </w:r>
      <w:r w:rsidR="00E10AE4">
        <w:instrText xml:space="preserve"> XE "</w:instrText>
      </w:r>
      <w:r w:rsidR="00E10AE4" w:rsidRPr="00E10AE4">
        <w:rPr>
          <w:i/>
        </w:rPr>
        <w:instrText>Link</w:instrText>
      </w:r>
      <w:r w:rsidR="00E10AE4">
        <w:instrText>"  \b</w:instrText>
      </w:r>
      <w:r w:rsidR="00E10AE4">
        <w:fldChar w:fldCharType="end"/>
      </w:r>
      <w:r w:rsidRPr="00445898">
        <w:t xml:space="preserve"> objects are seldom, if ever, referenced directly by the protocol program, </w:t>
      </w:r>
      <w:r w:rsidR="001462AB" w:rsidRPr="00445898">
        <w:t>except for</w:t>
      </w:r>
      <w:r w:rsidRPr="00445898">
        <w:t xml:space="preserve"> the network initialization stage, when the links must be built and con</w:t>
      </w:r>
      <w:r w:rsidR="009E3D57">
        <w:t>fi</w:t>
      </w:r>
      <w:r w:rsidRPr="00445898">
        <w:t>gured. It is technically possible (but seldom useful) to de</w:t>
      </w:r>
      <w:r w:rsidR="009E3D57">
        <w:t>fi</w:t>
      </w:r>
      <w:r w:rsidRPr="00445898">
        <w:t>ne a new link type with the following operation:</w:t>
      </w:r>
    </w:p>
    <w:p w:rsidR="0043334C" w:rsidRPr="00445898" w:rsidRDefault="0043334C" w:rsidP="0043334C">
      <w:pPr>
        <w:pStyle w:val="firstparagraph"/>
        <w:spacing w:after="0"/>
        <w:ind w:firstLine="720"/>
        <w:rPr>
          <w:i/>
        </w:rPr>
      </w:pPr>
      <w:r w:rsidRPr="00445898">
        <w:rPr>
          <w:i/>
        </w:rPr>
        <w:t>link</w:t>
      </w:r>
      <w:r w:rsidRPr="00445898">
        <w:t xml:space="preserve"> newtypename : oldtypename </w:t>
      </w:r>
      <w:r w:rsidRPr="00445898">
        <w:rPr>
          <w:i/>
        </w:rPr>
        <w:t>{</w:t>
      </w:r>
    </w:p>
    <w:p w:rsidR="0043334C" w:rsidRPr="00445898" w:rsidRDefault="0043334C" w:rsidP="0043334C">
      <w:pPr>
        <w:pStyle w:val="firstparagraph"/>
        <w:spacing w:after="0"/>
        <w:ind w:left="720" w:firstLine="720"/>
        <w:rPr>
          <w:i/>
        </w:rPr>
      </w:pPr>
      <w:r w:rsidRPr="00445898">
        <w:rPr>
          <w:i/>
        </w:rPr>
        <w:t>...</w:t>
      </w:r>
    </w:p>
    <w:p w:rsidR="0043334C" w:rsidRPr="00445898" w:rsidRDefault="0043334C" w:rsidP="0043334C">
      <w:pPr>
        <w:pStyle w:val="firstparagraph"/>
        <w:ind w:firstLine="720"/>
        <w:rPr>
          <w:i/>
        </w:rPr>
      </w:pPr>
      <w:r w:rsidRPr="00445898">
        <w:rPr>
          <w:i/>
        </w:rPr>
        <w:t>};</w:t>
      </w:r>
    </w:p>
    <w:p w:rsidR="0043334C" w:rsidRPr="00445898" w:rsidRDefault="0043334C" w:rsidP="0043334C">
      <w:pPr>
        <w:pStyle w:val="firstparagraph"/>
      </w:pPr>
      <w:r w:rsidRPr="00445898">
        <w:t xml:space="preserve">One use for this possibility </w:t>
      </w:r>
      <w:r w:rsidR="001F6E83" w:rsidRPr="00445898">
        <w:t>would be</w:t>
      </w:r>
      <w:r w:rsidRPr="00445898">
        <w:t xml:space="preserve"> to augment the standard </w:t>
      </w:r>
      <w:r w:rsidR="001F6E83" w:rsidRPr="00445898">
        <w:t xml:space="preserve">methods for collecting link </w:t>
      </w:r>
      <w:r w:rsidRPr="00445898">
        <w:t>performance</w:t>
      </w:r>
      <w:r w:rsidR="003D7D9D">
        <w:fldChar w:fldCharType="begin"/>
      </w:r>
      <w:r w:rsidR="003D7D9D">
        <w:instrText xml:space="preserve"> XE "</w:instrText>
      </w:r>
      <w:r w:rsidR="003D7D9D" w:rsidRPr="00E85F0C">
        <w:instrText>performance:</w:instrText>
      </w:r>
      <w:r w:rsidR="003D7D9D" w:rsidRPr="00E85F0C">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w:t>
      </w:r>
      <w:r w:rsidR="001F6E83" w:rsidRPr="00445898">
        <w:t>data</w:t>
      </w:r>
      <w:r w:rsidRPr="00445898">
        <w:t xml:space="preserve"> by user-de</w:t>
      </w:r>
      <w:r w:rsidR="009E3D57">
        <w:t>fi</w:t>
      </w:r>
      <w:r w:rsidRPr="00445898">
        <w:t>ned functions (see Section </w:t>
      </w:r>
      <w:r w:rsidR="00E27D8F" w:rsidRPr="00445898">
        <w:fldChar w:fldCharType="begin"/>
      </w:r>
      <w:r w:rsidR="00E27D8F" w:rsidRPr="00445898">
        <w:instrText xml:space="preserve"> REF _Ref510691935 \r \h </w:instrText>
      </w:r>
      <w:r w:rsidR="00E27D8F" w:rsidRPr="00445898">
        <w:fldChar w:fldCharType="separate"/>
      </w:r>
      <w:r w:rsidR="00A717E1">
        <w:t>10.3</w:t>
      </w:r>
      <w:r w:rsidR="00E27D8F" w:rsidRPr="00445898">
        <w:fldChar w:fldCharType="end"/>
      </w:r>
      <w:r w:rsidRPr="00445898">
        <w:t>), or to declare a non-standard link method for generating errors in packets (Section </w:t>
      </w:r>
      <w:r w:rsidR="00E27D8F" w:rsidRPr="00445898">
        <w:fldChar w:fldCharType="begin"/>
      </w:r>
      <w:r w:rsidR="00E27D8F" w:rsidRPr="00445898">
        <w:instrText xml:space="preserve"> REF _Ref510691521 \r \h </w:instrText>
      </w:r>
      <w:r w:rsidR="00E27D8F" w:rsidRPr="00445898">
        <w:fldChar w:fldCharType="separate"/>
      </w:r>
      <w:r w:rsidR="00A717E1">
        <w:t>7.3</w:t>
      </w:r>
      <w:r w:rsidR="00E27D8F" w:rsidRPr="00445898">
        <w:fldChar w:fldCharType="end"/>
      </w:r>
      <w:r w:rsidR="001F6E83" w:rsidRPr="00445898">
        <w:t>). If the oldtypename</w:t>
      </w:r>
      <w:r w:rsidRPr="00445898">
        <w:t xml:space="preserve"> part is absent, the new link type is derived directly from </w:t>
      </w:r>
      <w:r w:rsidRPr="00445898">
        <w:rPr>
          <w:i/>
        </w:rPr>
        <w:t>Link</w:t>
      </w:r>
      <w:r w:rsidRPr="00445898">
        <w:t>.</w:t>
      </w:r>
    </w:p>
    <w:p w:rsidR="0043334C" w:rsidRPr="00445898" w:rsidRDefault="0043334C" w:rsidP="0043334C">
      <w:pPr>
        <w:pStyle w:val="firstparagraph"/>
      </w:pPr>
      <w:r w:rsidRPr="00445898">
        <w:t xml:space="preserve">A link object is created by </w:t>
      </w:r>
      <w:r w:rsidRPr="00445898">
        <w:rPr>
          <w:i/>
        </w:rPr>
        <w:t>create</w:t>
      </w:r>
      <w:r w:rsidRPr="00445898">
        <w:t xml:space="preserve">, </w:t>
      </w:r>
      <w:r w:rsidR="001462AB" w:rsidRPr="00445898">
        <w:t>like</w:t>
      </w:r>
      <w:r w:rsidRPr="00445898">
        <w:t xml:space="preserve"> any other </w:t>
      </w:r>
      <w:r w:rsidRPr="00445898">
        <w:rPr>
          <w:i/>
        </w:rPr>
        <w:t>Object</w:t>
      </w:r>
      <w:r w:rsidRPr="00445898">
        <w:t xml:space="preserve"> (Section </w:t>
      </w:r>
      <w:r w:rsidRPr="00445898">
        <w:fldChar w:fldCharType="begin"/>
      </w:r>
      <w:r w:rsidRPr="00445898">
        <w:instrText xml:space="preserve"> REF _Ref504511783 \r \h </w:instrText>
      </w:r>
      <w:r w:rsidRPr="00445898">
        <w:fldChar w:fldCharType="separate"/>
      </w:r>
      <w:r w:rsidR="00A717E1">
        <w:t>3.3.8</w:t>
      </w:r>
      <w:r w:rsidRPr="00445898">
        <w:fldChar w:fldCharType="end"/>
      </w:r>
      <w:r w:rsidRPr="00445898">
        <w:t>).</w:t>
      </w:r>
      <w:r w:rsidR="00567B83" w:rsidRPr="00445898">
        <w:t xml:space="preserve"> </w:t>
      </w:r>
      <w:r w:rsidRPr="00445898">
        <w:t xml:space="preserve">The standard link </w:t>
      </w:r>
      <w:r w:rsidRPr="00445898">
        <w:rPr>
          <w:i/>
        </w:rPr>
        <w:t>setup</w:t>
      </w:r>
      <w:r w:rsidRPr="00445898">
        <w:t xml:space="preserve"> method is declared with the following header (the same for all</w:t>
      </w:r>
      <w:r w:rsidR="00567B83" w:rsidRPr="00445898">
        <w:t xml:space="preserve"> </w:t>
      </w:r>
      <w:r w:rsidRPr="00445898">
        <w:t>link types):</w:t>
      </w:r>
    </w:p>
    <w:p w:rsidR="0043334C" w:rsidRPr="00445898" w:rsidRDefault="0043334C" w:rsidP="00567B83">
      <w:pPr>
        <w:pStyle w:val="firstparagraph"/>
        <w:ind w:firstLine="720"/>
        <w:rPr>
          <w:i/>
        </w:rPr>
      </w:pPr>
      <w:r w:rsidRPr="00445898">
        <w:rPr>
          <w:i/>
        </w:rPr>
        <w:t>void setup (Long np,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TIME </w:t>
      </w:r>
      <w:r w:rsidR="00B53AB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BF7910">
        <w:instrText>\b</w:instrText>
      </w:r>
      <w:r w:rsidR="009C4C58">
        <w:rPr>
          <w:i/>
        </w:rPr>
        <w:fldChar w:fldCharType="end"/>
      </w:r>
      <w:r w:rsidRPr="00445898">
        <w:rPr>
          <w:i/>
        </w:rPr>
        <w:t>, int spf);</w:t>
      </w:r>
    </w:p>
    <w:p w:rsidR="00E47931" w:rsidRPr="00445898" w:rsidRDefault="0043334C" w:rsidP="0043334C">
      <w:pPr>
        <w:pStyle w:val="firstparagraph"/>
      </w:pPr>
      <w:r w:rsidRPr="00445898">
        <w:t xml:space="preserve">The </w:t>
      </w:r>
      <w:r w:rsidR="009E3D57">
        <w:t>fi</w:t>
      </w:r>
      <w:r w:rsidRPr="00445898">
        <w:t xml:space="preserve">rst argument, </w:t>
      </w:r>
      <w:r w:rsidRPr="00445898">
        <w:rPr>
          <w:i/>
        </w:rPr>
        <w:t>np</w:t>
      </w:r>
      <w:r w:rsidRPr="00445898">
        <w:t>, speci</w:t>
      </w:r>
      <w:r w:rsidR="009E3D57">
        <w:t>fi</w:t>
      </w:r>
      <w:r w:rsidRPr="00445898">
        <w:t>es the number of ports that will be connected to the link.</w:t>
      </w:r>
      <w:r w:rsidR="00567B83" w:rsidRPr="00445898">
        <w:t xml:space="preserve"> </w:t>
      </w:r>
      <w:r w:rsidRPr="00445898">
        <w:t xml:space="preserve">The second argument, </w:t>
      </w:r>
      <w:r w:rsidRPr="00445898">
        <w:rPr>
          <w:i/>
        </w:rPr>
        <w:t>r</w:t>
      </w:r>
      <w:r w:rsidRPr="00445898">
        <w:t>, provides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for a port connected to</w:t>
      </w:r>
      <w:r w:rsidR="00567B83" w:rsidRPr="00445898">
        <w:t xml:space="preserve"> </w:t>
      </w:r>
      <w:r w:rsidR="007C63C1">
        <w:t xml:space="preserve">the link. </w:t>
      </w:r>
      <w:r w:rsidRPr="00445898">
        <w:t>That rate will be assigned to every port connected to the link that doesn’t</w:t>
      </w:r>
      <w:r w:rsidR="00567B83" w:rsidRPr="00445898">
        <w:t xml:space="preserve"> </w:t>
      </w:r>
      <w:r w:rsidRPr="00445898">
        <w:t>directly specify a transmission rate at its creation (</w:t>
      </w:r>
      <w:r w:rsidR="00567B83" w:rsidRPr="00445898">
        <w:t>Section </w:t>
      </w:r>
      <w:r w:rsidR="00667212" w:rsidRPr="00445898">
        <w:fldChar w:fldCharType="begin"/>
      </w:r>
      <w:r w:rsidR="00667212" w:rsidRPr="00445898">
        <w:instrText xml:space="preserve"> REF _Ref504553577 \r \h </w:instrText>
      </w:r>
      <w:r w:rsidR="00667212" w:rsidRPr="00445898">
        <w:fldChar w:fldCharType="separate"/>
      </w:r>
      <w:r w:rsidR="00A717E1">
        <w:t>4.3.1</w:t>
      </w:r>
      <w:r w:rsidR="00667212" w:rsidRPr="00445898">
        <w:fldChar w:fldCharType="end"/>
      </w:r>
      <w:r w:rsidRPr="00445898">
        <w:t>). The third argument,</w:t>
      </w:r>
      <w:r w:rsidR="00567B83" w:rsidRPr="00445898">
        <w:t xml:space="preserve"> </w:t>
      </w:r>
      <w:r w:rsidR="00E47931" w:rsidRPr="00445898">
        <w:rPr>
          <w:i/>
        </w:rPr>
        <w:t>linger</w:t>
      </w:r>
      <w:r w:rsidRPr="00445898">
        <w:t xml:space="preserve">, gives the link </w:t>
      </w:r>
      <w:r w:rsidR="00E47931" w:rsidRPr="00445898">
        <w:t xml:space="preserve">linger (or </w:t>
      </w:r>
      <w:r w:rsidRPr="00445898">
        <w:t>archival</w:t>
      </w:r>
      <w:r w:rsidR="00E47931" w:rsidRPr="00445898">
        <w:t>)</w:t>
      </w:r>
      <w:r w:rsidRPr="00445898">
        <w:t xml:space="preserve"> </w:t>
      </w:r>
      <w:r w:rsidR="00E47931" w:rsidRPr="00445898">
        <w:t>interval</w:t>
      </w:r>
      <w:r w:rsidRPr="00445898">
        <w:t xml:space="preserve"> in </w:t>
      </w:r>
      <w:r w:rsidRPr="00445898">
        <w:rPr>
          <w:i/>
        </w:rPr>
        <w:t>ITUs</w:t>
      </w:r>
      <w:r w:rsidRPr="00445898">
        <w:t xml:space="preserve">. The </w:t>
      </w:r>
      <w:r w:rsidR="00E47931" w:rsidRPr="00445898">
        <w:t>attribute</w:t>
      </w:r>
      <w:r w:rsidRPr="00445898">
        <w:t xml:space="preserve"> determines for how</w:t>
      </w:r>
      <w:r w:rsidR="00567B83" w:rsidRPr="00445898">
        <w:t xml:space="preserve"> </w:t>
      </w:r>
      <w:r w:rsidRPr="00445898">
        <w:t xml:space="preserve">long descriptions of activities that have formally disappeared from the link </w:t>
      </w:r>
      <w:r w:rsidR="00E47931" w:rsidRPr="00445898">
        <w:t xml:space="preserve">(having reached and crossed the most distant ports) are going to </w:t>
      </w:r>
      <w:r w:rsidR="001F6E83" w:rsidRPr="00445898">
        <w:t xml:space="preserve">be </w:t>
      </w:r>
      <w:r w:rsidR="00E47931" w:rsidRPr="00445898">
        <w:t xml:space="preserve">kept in the link data base, because they may still be needed by the protocol program </w:t>
      </w:r>
      <w:r w:rsidRPr="00445898">
        <w:t xml:space="preserve">(see </w:t>
      </w:r>
      <w:r w:rsidR="00567B83" w:rsidRPr="00445898">
        <w:t>Section</w:t>
      </w:r>
      <w:r w:rsidR="00305B8C" w:rsidRPr="00445898">
        <w:t>s</w:t>
      </w:r>
      <w:r w:rsidR="00567B83" w:rsidRPr="00445898">
        <w:t> </w:t>
      </w:r>
      <w:r w:rsidR="00305B8C" w:rsidRPr="00445898">
        <w:fldChar w:fldCharType="begin"/>
      </w:r>
      <w:r w:rsidR="00305B8C" w:rsidRPr="00445898">
        <w:instrText xml:space="preserve"> REF _Ref507537861 \r \h </w:instrText>
      </w:r>
      <w:r w:rsidR="00305B8C" w:rsidRPr="00445898">
        <w:fldChar w:fldCharType="separate"/>
      </w:r>
      <w:r w:rsidR="00A717E1">
        <w:t>7.1.1</w:t>
      </w:r>
      <w:r w:rsidR="00305B8C" w:rsidRPr="00445898">
        <w:fldChar w:fldCharType="end"/>
      </w:r>
      <w:r w:rsidR="00305B8C" w:rsidRPr="00445898">
        <w:t xml:space="preserve"> and </w:t>
      </w:r>
      <w:r w:rsidR="00305B8C" w:rsidRPr="00445898">
        <w:fldChar w:fldCharType="begin"/>
      </w:r>
      <w:r w:rsidR="00305B8C" w:rsidRPr="00445898">
        <w:instrText xml:space="preserve"> REF _Ref507763912 \r \h </w:instrText>
      </w:r>
      <w:r w:rsidR="00305B8C" w:rsidRPr="00445898">
        <w:fldChar w:fldCharType="separate"/>
      </w:r>
      <w:r w:rsidR="00A717E1">
        <w:t>7.2.2</w:t>
      </w:r>
      <w:r w:rsidR="00305B8C" w:rsidRPr="00445898">
        <w:fldChar w:fldCharType="end"/>
      </w:r>
      <w:r w:rsidRPr="00445898">
        <w:t xml:space="preserve">). Value </w:t>
      </w:r>
      <m:oMath>
        <m:r>
          <w:rPr>
            <w:rFonts w:ascii="Cambria Math" w:hAnsi="Cambria Math"/>
          </w:rPr>
          <m:t>0</m:t>
        </m:r>
      </m:oMath>
      <w:r w:rsidRPr="00445898">
        <w:t xml:space="preserve"> (or </w:t>
      </w:r>
      <w:r w:rsidRPr="00445898">
        <w:rPr>
          <w:i/>
        </w:rPr>
        <w:t>TIME</w:t>
      </w:r>
      <w:r w:rsidR="00567B83"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t>) means that any activity</w:t>
      </w:r>
      <w:r w:rsidR="00567B83" w:rsidRPr="00445898">
        <w:t xml:space="preserve"> </w:t>
      </w:r>
      <w:r w:rsidRPr="00445898">
        <w:t xml:space="preserve">leaving the link is immediately </w:t>
      </w:r>
      <w:r w:rsidR="00E47931" w:rsidRPr="00445898">
        <w:t xml:space="preserve">deleted and </w:t>
      </w:r>
      <w:r w:rsidRPr="00445898">
        <w:t xml:space="preserve">forgotten (this is how </w:t>
      </w:r>
      <w:r w:rsidR="001F6E83" w:rsidRPr="00445898">
        <w:t xml:space="preserve">it </w:t>
      </w:r>
      <w:r w:rsidR="007C63C1">
        <w:t>works</w:t>
      </w:r>
      <w:r w:rsidRPr="00445898">
        <w:t xml:space="preserve"> in real life). The </w:t>
      </w:r>
      <w:r w:rsidR="00E47931" w:rsidRPr="00445898">
        <w:t>last</w:t>
      </w:r>
      <w:r w:rsidR="00567B83" w:rsidRPr="00445898">
        <w:t xml:space="preserve"> </w:t>
      </w:r>
      <w:r w:rsidRPr="00445898">
        <w:t>argument indicates whether standard performance</w:t>
      </w:r>
      <w:r w:rsidR="003D7D9D">
        <w:fldChar w:fldCharType="begin"/>
      </w:r>
      <w:r w:rsidR="003D7D9D">
        <w:instrText xml:space="preserve"> XE "</w:instrText>
      </w:r>
      <w:r w:rsidR="003D7D9D" w:rsidRPr="00CF2677">
        <w:instrText>performance:</w:instrText>
      </w:r>
      <w:r w:rsidR="003D7D9D" w:rsidRPr="00CF2677">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measures are to be calculated for the</w:t>
      </w:r>
      <w:r w:rsidR="00567B83" w:rsidRPr="00445898">
        <w:t xml:space="preserve"> </w:t>
      </w:r>
      <w:r w:rsidRPr="00445898">
        <w:t xml:space="preserve">link.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w:t>
      </w:r>
      <m:oMath>
        <m:r>
          <w:rPr>
            <w:rFonts w:ascii="Cambria Math" w:hAnsi="Cambria Math"/>
          </w:rPr>
          <m:t>1</m:t>
        </m:r>
      </m:oMath>
      <w:r w:rsidRPr="00445898">
        <w:t xml:space="preserve">) means that the standard performance measures will be computed;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w:t>
      </w:r>
      <w:r w:rsidR="00567B83" w:rsidRPr="00445898">
        <w:t xml:space="preserve"> </w:t>
      </w:r>
      <w:r w:rsidRPr="00445898">
        <w:t>turns them o</w:t>
      </w:r>
      <w:r w:rsidR="009E3D57">
        <w:t>ff</w:t>
      </w:r>
      <w:r w:rsidRPr="00445898">
        <w:t>.</w:t>
      </w:r>
      <w:r w:rsidR="004B5618" w:rsidRPr="00445898">
        <w:t xml:space="preserve"> </w:t>
      </w:r>
    </w:p>
    <w:p w:rsidR="0043334C" w:rsidRPr="00445898" w:rsidRDefault="0043334C" w:rsidP="0043334C">
      <w:pPr>
        <w:pStyle w:val="firstparagraph"/>
      </w:pPr>
      <w:r w:rsidRPr="00445898">
        <w:t xml:space="preserve">There is an alternative (shortcut) </w:t>
      </w:r>
      <w:r w:rsidRPr="00445898">
        <w:rPr>
          <w:i/>
        </w:rPr>
        <w:t>setup</w:t>
      </w:r>
      <w:r w:rsidRPr="00445898">
        <w:t xml:space="preserve"> method for </w:t>
      </w:r>
      <w:r w:rsidRPr="00445898">
        <w:rPr>
          <w:i/>
        </w:rPr>
        <w:t>Link</w:t>
      </w:r>
      <w:r w:rsidRPr="00445898">
        <w:t xml:space="preserve"> declared as:</w:t>
      </w:r>
    </w:p>
    <w:p w:rsidR="0043334C" w:rsidRPr="00445898" w:rsidRDefault="0043334C" w:rsidP="00567B83">
      <w:pPr>
        <w:pStyle w:val="firstparagraph"/>
        <w:ind w:firstLine="720"/>
        <w:rPr>
          <w:i/>
        </w:rPr>
      </w:pPr>
      <w:r w:rsidRPr="00445898">
        <w:rPr>
          <w:i/>
        </w:rPr>
        <w:t>void setup</w:t>
      </w:r>
      <w:r w:rsidR="00E10AE4">
        <w:rPr>
          <w:i/>
        </w:rPr>
        <w:fldChar w:fldCharType="begin"/>
      </w:r>
      <w:r w:rsidR="00E10AE4">
        <w:instrText xml:space="preserve"> XE "</w:instrText>
      </w:r>
      <w:r w:rsidR="00E10AE4" w:rsidRPr="000D0307">
        <w:rPr>
          <w:i/>
        </w:rPr>
        <w:instrText>Link:</w:instrText>
      </w:r>
      <w:r w:rsidR="00EF50EE">
        <w:instrText>creating</w:instrText>
      </w:r>
      <w:r w:rsidR="00E10AE4">
        <w:instrText xml:space="preserve">" </w:instrText>
      </w:r>
      <w:r w:rsidR="00E10AE4">
        <w:rPr>
          <w:i/>
        </w:rPr>
        <w:fldChar w:fldCharType="end"/>
      </w:r>
      <w:r w:rsidRPr="00445898">
        <w:rPr>
          <w:i/>
        </w:rPr>
        <w:t xml:space="preserve"> (Long np, TIME </w:t>
      </w:r>
      <w:r w:rsidR="00E47931" w:rsidRPr="00445898">
        <w:rPr>
          <w:i/>
        </w:rPr>
        <w:t>linger</w:t>
      </w:r>
      <w:r w:rsidRPr="00445898">
        <w:rPr>
          <w:i/>
        </w:rPr>
        <w:t xml:space="preserve"> = TIME_0, int spf = ON);</w:t>
      </w:r>
    </w:p>
    <w:p w:rsidR="0043334C" w:rsidRPr="00445898" w:rsidRDefault="0043334C" w:rsidP="0043334C">
      <w:pPr>
        <w:pStyle w:val="firstparagraph"/>
      </w:pPr>
      <w:r w:rsidRPr="00445898">
        <w:t>which translates into this call:</w:t>
      </w:r>
    </w:p>
    <w:p w:rsidR="0043334C" w:rsidRPr="00445898" w:rsidRDefault="0043334C" w:rsidP="00567B83">
      <w:pPr>
        <w:pStyle w:val="firstparagraph"/>
        <w:ind w:firstLine="720"/>
        <w:rPr>
          <w:i/>
        </w:rPr>
      </w:pPr>
      <w:r w:rsidRPr="00445898">
        <w:rPr>
          <w:i/>
        </w:rPr>
        <w:t>setup (np,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w:t>
      </w:r>
      <w:r w:rsidR="00E4793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Pr="00445898">
        <w:rPr>
          <w:i/>
        </w:rPr>
        <w:t>, spf);</w:t>
      </w:r>
    </w:p>
    <w:p w:rsidR="0043334C" w:rsidRPr="00445898" w:rsidRDefault="0043334C" w:rsidP="0043334C">
      <w:pPr>
        <w:pStyle w:val="firstparagraph"/>
      </w:pPr>
      <w:r w:rsidRPr="00445898">
        <w:t>and</w:t>
      </w:r>
      <w:r w:rsidR="001462AB" w:rsidRPr="00445898">
        <w:t>,</w:t>
      </w:r>
      <w:r w:rsidRPr="00445898">
        <w:t xml:space="preserve"> basically</w:t>
      </w:r>
      <w:r w:rsidR="001462AB" w:rsidRPr="00445898">
        <w:t>,</w:t>
      </w:r>
      <w:r w:rsidRPr="00445898">
        <w:t xml:space="preserve"> ignores the default port rate argument</w:t>
      </w:r>
      <w:r w:rsidR="001F6E83" w:rsidRPr="00445898">
        <w:t>, setting it to zero (note that such a</w:t>
      </w:r>
      <w:r w:rsidR="00567B83" w:rsidRPr="00445898">
        <w:t xml:space="preserve"> </w:t>
      </w:r>
      <w:r w:rsidRPr="00445898">
        <w:t>rate is not usable for transmission</w:t>
      </w:r>
      <w:r w:rsidR="00567B83" w:rsidRPr="00445898">
        <w:t>, Section </w:t>
      </w:r>
      <w:r w:rsidR="00E47931" w:rsidRPr="00445898">
        <w:fldChar w:fldCharType="begin"/>
      </w:r>
      <w:r w:rsidR="00E47931" w:rsidRPr="00445898">
        <w:instrText xml:space="preserve"> REF _Ref507537273 \r \h </w:instrText>
      </w:r>
      <w:r w:rsidR="00E47931" w:rsidRPr="00445898">
        <w:fldChar w:fldCharType="separate"/>
      </w:r>
      <w:r w:rsidR="00A717E1">
        <w:t>7.1.2</w:t>
      </w:r>
      <w:r w:rsidR="00E47931" w:rsidRPr="00445898">
        <w:fldChar w:fldCharType="end"/>
      </w:r>
      <w:r w:rsidRPr="00445898">
        <w:t xml:space="preserve">). Thus, ports are </w:t>
      </w:r>
      <w:r w:rsidR="00567B83" w:rsidRPr="00445898">
        <w:t xml:space="preserve">then </w:t>
      </w:r>
      <w:r w:rsidRPr="00445898">
        <w:t>expected to take care</w:t>
      </w:r>
      <w:r w:rsidR="00567B83" w:rsidRPr="00445898">
        <w:t xml:space="preserve"> </w:t>
      </w:r>
      <w:r w:rsidRPr="00445898">
        <w:t>of their transmission rates all by themselves.</w:t>
      </w:r>
      <w:r w:rsidR="00567B83" w:rsidRPr="00445898">
        <w:t xml:space="preserve"> </w:t>
      </w:r>
      <w:r w:rsidRPr="00445898">
        <w:t xml:space="preserve">With the two </w:t>
      </w:r>
      <w:r w:rsidRPr="00445898">
        <w:rPr>
          <w:i/>
        </w:rPr>
        <w:t>setup</w:t>
      </w:r>
      <w:r w:rsidRPr="00445898">
        <w:t xml:space="preserve"> variants for </w:t>
      </w:r>
      <w:r w:rsidRPr="00445898">
        <w:rPr>
          <w:i/>
        </w:rPr>
        <w:t>Link</w:t>
      </w:r>
      <w:r w:rsidRPr="00445898">
        <w:t xml:space="preserve">, the </w:t>
      </w:r>
      <w:r w:rsidRPr="00445898">
        <w:rPr>
          <w:i/>
        </w:rPr>
        <w:t>create</w:t>
      </w:r>
      <w:r w:rsidRPr="00445898">
        <w:t xml:space="preserve"> operation expects at least one</w:t>
      </w:r>
      <w:r w:rsidR="00567B83" w:rsidRPr="00445898">
        <w:t xml:space="preserve"> </w:t>
      </w:r>
      <w:r w:rsidRPr="00445898">
        <w:t>and at most four arguments.</w:t>
      </w:r>
    </w:p>
    <w:p w:rsidR="0043334C" w:rsidRPr="00445898" w:rsidRDefault="00567B83" w:rsidP="0043334C">
      <w:pPr>
        <w:pStyle w:val="firstparagraph"/>
      </w:pPr>
      <w:r w:rsidRPr="00445898">
        <w:t>N</w:t>
      </w:r>
      <w:r w:rsidR="0043334C" w:rsidRPr="00445898">
        <w:t>on-standard performance</w:t>
      </w:r>
      <w:r w:rsidR="003D7D9D">
        <w:fldChar w:fldCharType="begin"/>
      </w:r>
      <w:r w:rsidR="003D7D9D">
        <w:instrText xml:space="preserve"> XE "</w:instrText>
      </w:r>
      <w:r w:rsidR="003D7D9D" w:rsidRPr="00251EF1">
        <w:instrText>performance:</w:instrText>
      </w:r>
      <w:r w:rsidR="003D7D9D" w:rsidRPr="00251EF1">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0043334C" w:rsidRPr="00445898">
        <w:t xml:space="preserve"> measuring methods for a link (</w:t>
      </w:r>
      <w:r w:rsidRPr="00445898">
        <w:t>Section </w:t>
      </w:r>
      <w:r w:rsidR="00E27D8F" w:rsidRPr="00445898">
        <w:fldChar w:fldCharType="begin"/>
      </w:r>
      <w:r w:rsidR="00E27D8F" w:rsidRPr="00445898">
        <w:instrText xml:space="preserve"> REF _Ref510691935 \r \h </w:instrText>
      </w:r>
      <w:r w:rsidR="00E27D8F" w:rsidRPr="00445898">
        <w:fldChar w:fldCharType="separate"/>
      </w:r>
      <w:r w:rsidR="00A717E1">
        <w:t>10.3</w:t>
      </w:r>
      <w:r w:rsidR="00E27D8F" w:rsidRPr="00445898">
        <w:fldChar w:fldCharType="end"/>
      </w:r>
      <w:r w:rsidR="0043334C" w:rsidRPr="00445898">
        <w:t xml:space="preserve">) </w:t>
      </w:r>
      <w:r w:rsidRPr="00445898">
        <w:t>are</w:t>
      </w:r>
      <w:r w:rsidR="0043334C" w:rsidRPr="00445898">
        <w:t xml:space="preserve"> called even if the link has been created with </w:t>
      </w:r>
      <w:r w:rsidR="0043334C" w:rsidRPr="00445898">
        <w:rPr>
          <w:i/>
        </w:rPr>
        <w:t>spf = 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0043334C" w:rsidRPr="00445898">
        <w:t>.</w:t>
      </w:r>
      <w:r w:rsidR="001F6E83" w:rsidRPr="00445898">
        <w:t xml:space="preserve"> The flag only applies to the standard measures.</w:t>
      </w:r>
    </w:p>
    <w:p w:rsidR="00305B8C" w:rsidRPr="00445898" w:rsidRDefault="00305B8C" w:rsidP="0043334C">
      <w:pPr>
        <w:pStyle w:val="firstparagraph"/>
      </w:pPr>
      <w:r w:rsidRPr="00445898">
        <w:t xml:space="preserve">The </w:t>
      </w:r>
      <w:r w:rsidRPr="00445898">
        <w:rPr>
          <w:i/>
        </w:rPr>
        <w:t>linger</w:t>
      </w:r>
      <w:r w:rsidRPr="00445898">
        <w:t xml:space="preserve"> attribute</w:t>
      </w:r>
      <w:r w:rsidR="00E47931" w:rsidRPr="00445898">
        <w:t xml:space="preserve"> </w:t>
      </w:r>
      <w:r w:rsidRPr="00445898">
        <w:t xml:space="preserve">can also be set dynamically, after the link has been created, by invoking this </w:t>
      </w:r>
      <w:r w:rsidRPr="00445898">
        <w:rPr>
          <w:i/>
        </w:rPr>
        <w:t>Link</w:t>
      </w:r>
      <w:r w:rsidRPr="00445898">
        <w:t xml:space="preserve"> method:</w:t>
      </w:r>
    </w:p>
    <w:p w:rsidR="00305B8C" w:rsidRPr="00445898" w:rsidRDefault="00305B8C" w:rsidP="0043334C">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sidRPr="00CE27B5">
        <w:rPr>
          <w:i/>
        </w:rPr>
        <w:instrText>Link</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Pr="00445898">
        <w:rPr>
          <w:i/>
        </w:rPr>
        <w:t>);</w:t>
      </w:r>
    </w:p>
    <w:p w:rsidR="00305B8C" w:rsidRPr="00445898" w:rsidRDefault="00305B8C" w:rsidP="0043334C">
      <w:pPr>
        <w:pStyle w:val="firstparagraph"/>
      </w:pPr>
      <w:r w:rsidRPr="00445898">
        <w:t xml:space="preserve">Note that the default value of the attribute is </w:t>
      </w:r>
      <w:r w:rsidR="00E47931" w:rsidRPr="00445898">
        <w:t>zero</w:t>
      </w:r>
      <w:r w:rsidRPr="00445898">
        <w:t xml:space="preserve"> </w:t>
      </w:r>
      <w:r w:rsidRPr="00445898">
        <w:rPr>
          <w:i/>
        </w:rPr>
        <w:t>ITU</w:t>
      </w:r>
      <w:r w:rsidRPr="00445898">
        <w:t xml:space="preserve">. </w:t>
      </w:r>
      <w:r w:rsidR="001F6E83" w:rsidRPr="00445898">
        <w:t xml:space="preserve">The interpretation of the zero </w:t>
      </w:r>
      <w:r w:rsidR="001F6E83"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001F6E83" w:rsidRPr="00445898">
        <w:t xml:space="preserve"> value </w:t>
      </w:r>
      <w:r w:rsidRPr="00445898">
        <w:t>is that any activity inserted into the link will be removed at the time when its last bit passes the most distant port</w:t>
      </w:r>
      <w:r w:rsidR="00406708" w:rsidRPr="00445898">
        <w:t>, as seen</w:t>
      </w:r>
      <w:r w:rsidRPr="00445898">
        <w:t xml:space="preserve"> from the port of its insertion (Section </w:t>
      </w:r>
      <w:r w:rsidRPr="00445898">
        <w:fldChar w:fldCharType="begin"/>
      </w:r>
      <w:r w:rsidRPr="00445898">
        <w:instrText xml:space="preserve"> REF _Ref507537861 \r \h </w:instrText>
      </w:r>
      <w:r w:rsidRPr="00445898">
        <w:fldChar w:fldCharType="separate"/>
      </w:r>
      <w:r w:rsidR="00A717E1">
        <w:t>7.1.1</w:t>
      </w:r>
      <w:r w:rsidRPr="00445898">
        <w:fldChar w:fldCharType="end"/>
      </w:r>
      <w:r w:rsidRPr="00445898">
        <w:t>).</w:t>
      </w:r>
    </w:p>
    <w:p w:rsidR="0043334C" w:rsidRPr="00445898" w:rsidRDefault="0043334C" w:rsidP="0043334C">
      <w:pPr>
        <w:pStyle w:val="firstparagraph"/>
      </w:pPr>
      <w:r w:rsidRPr="00445898">
        <w:t xml:space="preserve">A </w:t>
      </w:r>
      <w:r w:rsidR="00567B83" w:rsidRPr="00445898">
        <w:t xml:space="preserve">newly-created </w:t>
      </w:r>
      <w:r w:rsidRPr="00445898">
        <w:t xml:space="preserve">link </w:t>
      </w:r>
      <w:r w:rsidR="00567B83" w:rsidRPr="00445898">
        <w:t xml:space="preserve">is </w:t>
      </w:r>
      <w:r w:rsidR="00567B83" w:rsidRPr="00445898">
        <w:rPr>
          <w:i/>
        </w:rPr>
        <w:t>raw</w:t>
      </w:r>
      <w:r w:rsidRPr="00445898">
        <w:t>, in the sense that it is not</w:t>
      </w:r>
      <w:r w:rsidR="00567B83" w:rsidRPr="00445898">
        <w:t xml:space="preserve"> </w:t>
      </w:r>
      <w:r w:rsidRPr="00445898">
        <w:t>con</w:t>
      </w:r>
      <w:r w:rsidR="009E3D57">
        <w:t>fi</w:t>
      </w:r>
      <w:r w:rsidRPr="00445898">
        <w:t xml:space="preserve">gured into the network. The value of </w:t>
      </w:r>
      <w:r w:rsidRPr="00445898">
        <w:rPr>
          <w:i/>
        </w:rPr>
        <w:t>np</w:t>
      </w:r>
      <w:r w:rsidRPr="00445898">
        <w:t xml:space="preserve"> speci</w:t>
      </w:r>
      <w:r w:rsidR="009E3D57">
        <w:t>fi</w:t>
      </w:r>
      <w:r w:rsidRPr="00445898">
        <w:t>es the number of slots for ports</w:t>
      </w:r>
      <w:r w:rsidR="00567B83" w:rsidRPr="00445898">
        <w:t xml:space="preserve"> </w:t>
      </w:r>
      <w:r w:rsidRPr="00445898">
        <w:t xml:space="preserve">that will be </w:t>
      </w:r>
      <w:r w:rsidR="00567B83" w:rsidRPr="00445898">
        <w:t>(</w:t>
      </w:r>
      <w:r w:rsidRPr="00445898">
        <w:t>eventually</w:t>
      </w:r>
      <w:r w:rsidR="00567B83" w:rsidRPr="00445898">
        <w:t>)</w:t>
      </w:r>
      <w:r w:rsidRPr="00445898">
        <w:t xml:space="preserve"> connected to the link, but these ports are neither created nor</w:t>
      </w:r>
      <w:r w:rsidR="00567B83" w:rsidRPr="00445898">
        <w:t xml:space="preserve"> is </w:t>
      </w:r>
      <w:r w:rsidRPr="00445898">
        <w:t>anything said about their distribution</w:t>
      </w:r>
      <w:r w:rsidR="001F6E83" w:rsidRPr="00445898">
        <w:t xml:space="preserve"> along the link</w:t>
      </w:r>
      <w:r w:rsidRPr="00445898">
        <w:t>. In fact, nothing is known at this</w:t>
      </w:r>
      <w:r w:rsidR="00567B83" w:rsidRPr="00445898">
        <w:t xml:space="preserve"> </w:t>
      </w:r>
      <w:r w:rsidRPr="00445898">
        <w:t xml:space="preserve">moment about the geometry of the link: as we said in </w:t>
      </w:r>
      <w:r w:rsidR="00567B83" w:rsidRPr="00445898">
        <w:t>Section </w:t>
      </w:r>
      <w:r w:rsidR="00567B83" w:rsidRPr="00445898">
        <w:fldChar w:fldCharType="begin"/>
      </w:r>
      <w:r w:rsidR="00567B83" w:rsidRPr="00445898">
        <w:instrText xml:space="preserve"> REF _Ref504550799 \r \h </w:instrText>
      </w:r>
      <w:r w:rsidR="00567B83" w:rsidRPr="00445898">
        <w:fldChar w:fldCharType="separate"/>
      </w:r>
      <w:r w:rsidR="00A717E1">
        <w:t>4.2.1</w:t>
      </w:r>
      <w:r w:rsidR="00567B83" w:rsidRPr="00445898">
        <w:fldChar w:fldCharType="end"/>
      </w:r>
      <w:r w:rsidRPr="00445898">
        <w:t>, this geometry is</w:t>
      </w:r>
      <w:r w:rsidR="00567B83" w:rsidRPr="00445898">
        <w:t xml:space="preserve"> </w:t>
      </w:r>
      <w:r w:rsidRPr="00445898">
        <w:t>determined by distances between pairs of ports, and these distances must be assigned</w:t>
      </w:r>
      <w:r w:rsidR="00567B83" w:rsidRPr="00445898">
        <w:t xml:space="preserve"> </w:t>
      </w:r>
      <w:r w:rsidRPr="00445898">
        <w:t>explicitly</w:t>
      </w:r>
      <w:r w:rsidR="00567B83" w:rsidRPr="00445898">
        <w:t xml:space="preserve"> after the ports become defined</w:t>
      </w:r>
      <w:r w:rsidRPr="00445898">
        <w:t xml:space="preserve"> (</w:t>
      </w:r>
      <w:r w:rsidR="00567B83" w:rsidRPr="00445898">
        <w:t>Section </w:t>
      </w:r>
      <w:r w:rsidR="00E27D8F" w:rsidRPr="00445898">
        <w:fldChar w:fldCharType="begin"/>
      </w:r>
      <w:r w:rsidR="00E27D8F" w:rsidRPr="00445898">
        <w:instrText xml:space="preserve"> REF _Ref505093882 \r \h </w:instrText>
      </w:r>
      <w:r w:rsidR="00E27D8F" w:rsidRPr="00445898">
        <w:fldChar w:fldCharType="separate"/>
      </w:r>
      <w:r w:rsidR="00A717E1">
        <w:t>4.3.3</w:t>
      </w:r>
      <w:r w:rsidR="00E27D8F" w:rsidRPr="00445898">
        <w:fldChar w:fldCharType="end"/>
      </w:r>
      <w:r w:rsidRPr="00445898">
        <w:t>).</w:t>
      </w:r>
    </w:p>
    <w:p w:rsidR="0043334C" w:rsidRPr="00445898" w:rsidRDefault="0043334C" w:rsidP="0043334C">
      <w:pPr>
        <w:pStyle w:val="firstparagraph"/>
      </w:pPr>
      <w:r w:rsidRPr="00445898">
        <w:t xml:space="preserve">The </w:t>
      </w:r>
      <w:r w:rsidRPr="00445898">
        <w:rPr>
          <w:i/>
        </w:rPr>
        <w:t>Id</w:t>
      </w:r>
      <w:r w:rsidR="00996483">
        <w:rPr>
          <w:i/>
        </w:rPr>
        <w:fldChar w:fldCharType="begin"/>
      </w:r>
      <w:r w:rsidR="00996483">
        <w:instrText xml:space="preserve"> XE "</w:instrText>
      </w:r>
      <w:r w:rsidR="00996483" w:rsidRPr="00B10D9C">
        <w:rPr>
          <w:i/>
        </w:rPr>
        <w:instrText>Link:</w:instrText>
      </w:r>
      <w:r w:rsidR="00996483" w:rsidRPr="00B10D9C">
        <w:instrText>object Id</w:instrText>
      </w:r>
      <w:r w:rsidR="00996483">
        <w:instrText xml:space="preserve">" </w:instrText>
      </w:r>
      <w:r w:rsidR="00996483">
        <w:rPr>
          <w:i/>
        </w:rPr>
        <w:fldChar w:fldCharType="end"/>
      </w:r>
      <w:r w:rsidRPr="00445898">
        <w:t xml:space="preserve"> attributes of links (and their standard names</w:t>
      </w:r>
      <w:r w:rsidR="00567B83" w:rsidRPr="00445898">
        <w:t xml:space="preserve">, </w:t>
      </w:r>
      <w:r w:rsidRPr="00445898">
        <w:t xml:space="preserve">see </w:t>
      </w:r>
      <w:r w:rsidR="00567B83" w:rsidRPr="00445898">
        <w:t>Section </w:t>
      </w:r>
      <w:r w:rsidR="00567B83" w:rsidRPr="00445898">
        <w:fldChar w:fldCharType="begin"/>
      </w:r>
      <w:r w:rsidR="00567B83" w:rsidRPr="00445898">
        <w:instrText xml:space="preserve"> REF _Ref504485381 \r \h </w:instrText>
      </w:r>
      <w:r w:rsidR="00567B83" w:rsidRPr="00445898">
        <w:fldChar w:fldCharType="separate"/>
      </w:r>
      <w:r w:rsidR="00A717E1">
        <w:t>3.3.2</w:t>
      </w:r>
      <w:r w:rsidR="00567B83" w:rsidRPr="00445898">
        <w:fldChar w:fldCharType="end"/>
      </w:r>
      <w:r w:rsidRPr="00445898">
        <w:t>) re</w:t>
      </w:r>
      <w:r w:rsidR="009E3D57">
        <w:t>fl</w:t>
      </w:r>
      <w:r w:rsidRPr="00445898">
        <w:t>ect the order</w:t>
      </w:r>
      <w:r w:rsidR="00567B83" w:rsidRPr="00445898">
        <w:t xml:space="preserve"> </w:t>
      </w:r>
      <w:r w:rsidRPr="00445898">
        <w:t xml:space="preserve">in which the links have been created. The </w:t>
      </w:r>
      <w:r w:rsidR="009E3D57">
        <w:t>fi</w:t>
      </w:r>
      <w:r w:rsidRPr="00445898">
        <w:t xml:space="preserve">rst created link </w:t>
      </w:r>
      <w:r w:rsidR="00567B83" w:rsidRPr="00445898">
        <w:t>receives</w:t>
      </w:r>
      <w:r w:rsidRPr="00445898">
        <w:t xml:space="preserve"> number </w:t>
      </w:r>
      <m:oMath>
        <m:r>
          <w:rPr>
            <w:rFonts w:ascii="Cambria Math" w:hAnsi="Cambria Math"/>
          </w:rPr>
          <m:t>0</m:t>
        </m:r>
      </m:oMath>
      <w:r w:rsidRPr="00445898">
        <w:t>, the second</w:t>
      </w:r>
      <w:r w:rsidR="00567B83" w:rsidRPr="00445898">
        <w:t xml:space="preserve"> </w:t>
      </w:r>
      <w:r w:rsidRPr="00445898">
        <w:t>link</w:t>
      </w:r>
      <w:r w:rsidR="00567B83" w:rsidRPr="00445898">
        <w:t xml:space="preserve"> </w:t>
      </w:r>
      <w:r w:rsidRPr="00445898">
        <w:t xml:space="preserve">number </w:t>
      </w:r>
      <m:oMath>
        <m:r>
          <w:rPr>
            <w:rFonts w:ascii="Cambria Math" w:hAnsi="Cambria Math"/>
          </w:rPr>
          <m:t>1</m:t>
        </m:r>
      </m:oMath>
      <w:r w:rsidRPr="00445898">
        <w:t xml:space="preserve">, etc., until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links in the network. In</w:t>
      </w:r>
      <w:r w:rsidR="00567B83" w:rsidRPr="00445898">
        <w:t xml:space="preserve"> </w:t>
      </w:r>
      <w:r w:rsidRPr="00445898">
        <w:t>many cases when a link is to be referenced, it is possible to use either a pointer to the link</w:t>
      </w:r>
      <w:r w:rsidR="00567B83" w:rsidRPr="00445898">
        <w:t xml:space="preserve"> </w:t>
      </w:r>
      <w:r w:rsidRPr="00445898">
        <w:t xml:space="preserve">object or the link number (its </w:t>
      </w:r>
      <w:r w:rsidRPr="00445898">
        <w:rPr>
          <w:i/>
        </w:rPr>
        <w:t>Id</w:t>
      </w:r>
      <w:r w:rsidRPr="00445898">
        <w:t xml:space="preserve"> attribute). The following function:</w:t>
      </w:r>
    </w:p>
    <w:p w:rsidR="0043334C" w:rsidRPr="00445898" w:rsidRDefault="0043334C" w:rsidP="00567B83">
      <w:pPr>
        <w:pStyle w:val="firstparagraph"/>
        <w:ind w:firstLine="720"/>
        <w:rPr>
          <w:i/>
        </w:rPr>
      </w:pPr>
      <w:r w:rsidRPr="00445898">
        <w:rPr>
          <w:i/>
        </w:rPr>
        <w:t>Link *idToLink</w:t>
      </w:r>
      <w:r w:rsidR="00CB2F1E">
        <w:rPr>
          <w:i/>
        </w:rPr>
        <w:fldChar w:fldCharType="begin"/>
      </w:r>
      <w:r w:rsidR="00CB2F1E">
        <w:instrText xml:space="preserve"> XE "</w:instrText>
      </w:r>
      <w:r w:rsidR="00CB2F1E" w:rsidRPr="000F155A">
        <w:rPr>
          <w:i/>
        </w:rPr>
        <w:instrText>idToLink</w:instrText>
      </w:r>
      <w:r w:rsidR="00CB2F1E">
        <w:instrText xml:space="preserve">" </w:instrText>
      </w:r>
      <w:r w:rsidR="00CB2F1E">
        <w:rPr>
          <w:i/>
        </w:rPr>
        <w:fldChar w:fldCharType="end"/>
      </w:r>
      <w:r w:rsidRPr="00445898">
        <w:rPr>
          <w:i/>
        </w:rPr>
        <w:t xml:space="preserve"> (Long id);</w:t>
      </w:r>
    </w:p>
    <w:p w:rsidR="00A15F96" w:rsidRPr="00445898" w:rsidRDefault="0043334C" w:rsidP="0043334C">
      <w:pPr>
        <w:pStyle w:val="firstparagraph"/>
      </w:pPr>
      <w:r w:rsidRPr="00445898">
        <w:t xml:space="preserve">converts a numerical link </w:t>
      </w:r>
      <w:r w:rsidRPr="00445898">
        <w:rPr>
          <w:i/>
        </w:rPr>
        <w:t>Id</w:t>
      </w:r>
      <w:r w:rsidRPr="00445898">
        <w:t xml:space="preserve"> to the </w:t>
      </w:r>
      <w:r w:rsidRPr="00445898">
        <w:rPr>
          <w:i/>
        </w:rPr>
        <w:t>Link</w:t>
      </w:r>
      <w:r w:rsidRPr="00445898">
        <w:t xml:space="preserve"> pointer. The global variable </w:t>
      </w:r>
      <w:r w:rsidRPr="00445898">
        <w:rPr>
          <w:i/>
        </w:rPr>
        <w:t>NLinks</w:t>
      </w:r>
      <w:r w:rsidR="00BF3D3C">
        <w:rPr>
          <w:i/>
        </w:rPr>
        <w:fldChar w:fldCharType="begin"/>
      </w:r>
      <w:r w:rsidR="00BF3D3C">
        <w:instrText xml:space="preserve"> XE "</w:instrText>
      </w:r>
      <w:r w:rsidR="00BF3D3C" w:rsidRPr="001E672A">
        <w:rPr>
          <w:i/>
        </w:rPr>
        <w:instrText>NLinks</w:instrText>
      </w:r>
      <w:r w:rsidR="00BF3D3C">
        <w:instrText xml:space="preserve">" </w:instrText>
      </w:r>
      <w:r w:rsidR="00BF3D3C">
        <w:rPr>
          <w:i/>
        </w:rPr>
        <w:fldChar w:fldCharType="end"/>
      </w:r>
      <w:r w:rsidRPr="00445898">
        <w:t xml:space="preserve"> of type </w:t>
      </w:r>
      <w:r w:rsidRPr="00445898">
        <w:rPr>
          <w:i/>
        </w:rPr>
        <w:t>int</w:t>
      </w:r>
      <w:r w:rsidR="00567B83" w:rsidRPr="00445898">
        <w:t xml:space="preserve"> </w:t>
      </w:r>
      <w:r w:rsidRPr="00445898">
        <w:t>stores the number of all links created so far.</w:t>
      </w:r>
      <w:r w:rsidR="007C63C1" w:rsidRPr="007C63C1">
        <w:rPr>
          <w:rFonts w:ascii="Century Gothic" w:eastAsia="Calibri" w:hAnsi="Century Gothic" w:cs="Calibri"/>
          <w:color w:val="auto"/>
          <w:lang w:eastAsia="hi-IN" w:bidi="hi-IN"/>
        </w:rPr>
        <w:t xml:space="preserve"> </w:t>
      </w:r>
      <w:r w:rsidR="007C63C1" w:rsidRPr="007C63C1">
        <w:t>As links cannot be created once the network has been being built (Section </w:t>
      </w:r>
      <w:r w:rsidR="007C63C1" w:rsidRPr="007C63C1">
        <w:fldChar w:fldCharType="begin"/>
      </w:r>
      <w:r w:rsidR="007C63C1" w:rsidRPr="007C63C1">
        <w:instrText xml:space="preserve"> REF _Ref506061716 \r \h </w:instrText>
      </w:r>
      <w:r w:rsidR="007C63C1" w:rsidRPr="007C63C1">
        <w:fldChar w:fldCharType="separate"/>
      </w:r>
      <w:r w:rsidR="00A717E1">
        <w:t>5.1.8</w:t>
      </w:r>
      <w:r w:rsidR="007C63C1" w:rsidRPr="007C63C1">
        <w:fldChar w:fldCharType="end"/>
      </w:r>
      <w:r w:rsidR="007C63C1" w:rsidRPr="007C63C1">
        <w:t xml:space="preserve">), following the initialization stage, </w:t>
      </w:r>
      <w:r w:rsidR="007C63C1" w:rsidRPr="007C63C1">
        <w:rPr>
          <w:i/>
        </w:rPr>
        <w:t>NLinks</w:t>
      </w:r>
      <w:r w:rsidR="007C63C1" w:rsidRPr="007C63C1">
        <w:rPr>
          <w:i/>
        </w:rPr>
        <w:fldChar w:fldCharType="begin"/>
      </w:r>
      <w:r w:rsidR="007C63C1" w:rsidRPr="007C63C1">
        <w:instrText xml:space="preserve"> XE "</w:instrText>
      </w:r>
      <w:r w:rsidR="007C63C1" w:rsidRPr="007C63C1">
        <w:rPr>
          <w:i/>
        </w:rPr>
        <w:instrText>NLinks</w:instrText>
      </w:r>
      <w:r w:rsidR="007C63C1" w:rsidRPr="007C63C1">
        <w:instrText xml:space="preserve">" </w:instrText>
      </w:r>
      <w:r w:rsidR="007C63C1" w:rsidRPr="007C63C1">
        <w:rPr>
          <w:i/>
        </w:rPr>
        <w:fldChar w:fldCharType="end"/>
      </w:r>
      <w:r w:rsidR="007C63C1" w:rsidRPr="007C63C1">
        <w:t xml:space="preserve"> simply shows the total number of links in the network.</w:t>
      </w:r>
    </w:p>
    <w:p w:rsidR="00BC2618" w:rsidRPr="00445898" w:rsidRDefault="00BC2618" w:rsidP="00552A98">
      <w:pPr>
        <w:pStyle w:val="Heading2"/>
        <w:numPr>
          <w:ilvl w:val="1"/>
          <w:numId w:val="5"/>
        </w:numPr>
        <w:rPr>
          <w:lang w:val="en-US"/>
        </w:rPr>
      </w:pPr>
      <w:bookmarkStart w:id="288" w:name="_Ref504554343"/>
      <w:bookmarkStart w:id="289" w:name="_Toc516483332"/>
      <w:r w:rsidRPr="00445898">
        <w:rPr>
          <w:lang w:val="en-US"/>
        </w:rPr>
        <w:t>Ports</w:t>
      </w:r>
      <w:bookmarkEnd w:id="288"/>
      <w:bookmarkEnd w:id="289"/>
    </w:p>
    <w:p w:rsidR="00BC2618" w:rsidRPr="00445898" w:rsidRDefault="00BC2618" w:rsidP="00BC2618">
      <w:pPr>
        <w:pStyle w:val="firstparagraph"/>
      </w:pPr>
      <w:r w:rsidRPr="00445898">
        <w:t>Ports</w:t>
      </w:r>
      <w:r w:rsidR="00453247">
        <w:fldChar w:fldCharType="begin"/>
      </w:r>
      <w:r w:rsidR="00453247">
        <w:instrText xml:space="preserve"> XE "</w:instrText>
      </w:r>
      <w:r w:rsidR="00453247" w:rsidRPr="00F26714">
        <w:instrText>Port</w:instrText>
      </w:r>
      <w:r w:rsidR="00453247">
        <w:instrText xml:space="preserve">" \b </w:instrText>
      </w:r>
      <w:r w:rsidR="00453247">
        <w:fldChar w:fldCharType="end"/>
      </w:r>
      <w:r w:rsidRPr="00445898">
        <w:t xml:space="preserve"> are objects of the standard type </w:t>
      </w:r>
      <w:r w:rsidRPr="00445898">
        <w:rPr>
          <w:i/>
        </w:rPr>
        <w:t>Port</w:t>
      </w:r>
      <w:r w:rsidRPr="00445898">
        <w:t xml:space="preserve">, which is not extensible by the user. Therefore, there is no </w:t>
      </w:r>
      <w:r w:rsidRPr="00445898">
        <w:rPr>
          <w:i/>
        </w:rPr>
        <w:t>port</w:t>
      </w:r>
      <w:r w:rsidRPr="00445898">
        <w:t xml:space="preserve"> operation that would declare a </w:t>
      </w:r>
      <w:r w:rsidRPr="00445898">
        <w:rPr>
          <w:i/>
        </w:rPr>
        <w:t>Port</w:t>
      </w:r>
      <w:r w:rsidRPr="00445898">
        <w:t xml:space="preserve"> subtype.</w:t>
      </w:r>
    </w:p>
    <w:p w:rsidR="00BC2618" w:rsidRPr="00445898" w:rsidRDefault="00BC2618" w:rsidP="00552A98">
      <w:pPr>
        <w:pStyle w:val="Heading3"/>
        <w:numPr>
          <w:ilvl w:val="2"/>
          <w:numId w:val="5"/>
        </w:numPr>
        <w:rPr>
          <w:lang w:val="en-US"/>
        </w:rPr>
      </w:pPr>
      <w:bookmarkStart w:id="290" w:name="_Ref504553577"/>
      <w:bookmarkStart w:id="291" w:name="_Toc516483333"/>
      <w:r w:rsidRPr="00445898">
        <w:rPr>
          <w:lang w:val="en-US"/>
        </w:rPr>
        <w:t>Creating ports</w:t>
      </w:r>
      <w:bookmarkEnd w:id="290"/>
      <w:bookmarkEnd w:id="291"/>
    </w:p>
    <w:p w:rsidR="00BC2618" w:rsidRPr="00445898" w:rsidRDefault="00BC2618" w:rsidP="00BC2618">
      <w:pPr>
        <w:pStyle w:val="firstparagraph"/>
      </w:pPr>
      <w:r w:rsidRPr="00445898">
        <w:t>There are two ways to create</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a port. One is to use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A717E1">
        <w:t>3.3.8</w:t>
      </w:r>
      <w:r w:rsidRPr="00445898">
        <w:fldChar w:fldCharType="end"/>
      </w:r>
      <w:r w:rsidRPr="00445898">
        <w:t xml:space="preserve">). The port </w:t>
      </w:r>
      <w:r w:rsidRPr="00445898">
        <w:rPr>
          <w:i/>
        </w:rPr>
        <w:t>setup</w:t>
      </w:r>
      <w:r w:rsidRPr="00445898">
        <w:t xml:space="preserve"> method for this occasion is declared as follows:</w:t>
      </w:r>
    </w:p>
    <w:p w:rsidR="00BC2618" w:rsidRPr="00445898" w:rsidRDefault="00BC2618" w:rsidP="00BC2618">
      <w:pPr>
        <w:pStyle w:val="firstparagraph"/>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rate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BC2618" w:rsidRPr="00445898" w:rsidRDefault="00BC2618" w:rsidP="00BC2618">
      <w:pPr>
        <w:pStyle w:val="firstparagraph"/>
      </w:pPr>
      <w:r w:rsidRPr="00445898">
        <w:t>where the optional argument de</w:t>
      </w:r>
      <w:r w:rsidR="009E3D57">
        <w:t>fi</w:t>
      </w:r>
      <w:r w:rsidRPr="00445898">
        <w:t>nes the port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Port</w:t>
      </w:r>
      <w:r w:rsidRPr="00445898">
        <w:t xml:space="preserve"> attribute </w:t>
      </w:r>
      <w:r w:rsidRPr="00445898">
        <w:rPr>
          <w:i/>
        </w:rPr>
        <w:t>TRate</w:t>
      </w:r>
      <w:r w:rsidRPr="00445898">
        <w:t>)</w:t>
      </w:r>
      <w:r w:rsidRPr="00445898">
        <w:rPr>
          <w:rStyle w:val="FootnoteReference"/>
        </w:rPr>
        <w:footnoteReference w:id="45"/>
      </w:r>
      <w:r w:rsidRPr="00445898">
        <w:t xml:space="preserve"> as the number of </w:t>
      </w:r>
      <w:r w:rsidRPr="00445898">
        <w:rPr>
          <w:i/>
        </w:rPr>
        <w:t>ITUs</w:t>
      </w:r>
      <w:r w:rsidRPr="00445898">
        <w:t xml:space="preserve"> required to insert a single bit into the port. This attribute is relevant</w:t>
      </w:r>
      <w:r w:rsidR="007C63C1">
        <w:t>,</w:t>
      </w:r>
      <w:r w:rsidRPr="00445898">
        <w:t xml:space="preserve"> if</w:t>
      </w:r>
      <w:r w:rsidR="004D1F6E" w:rsidRPr="00445898">
        <w:t xml:space="preserve"> </w:t>
      </w:r>
      <w:r w:rsidRPr="00445898">
        <w:t>the port will ever be used for transmission (</w:t>
      </w:r>
      <w:r w:rsidR="004D1F6E" w:rsidRPr="00445898">
        <w:t>Section </w:t>
      </w:r>
      <w:r w:rsidR="00E27D8F" w:rsidRPr="00445898">
        <w:fldChar w:fldCharType="begin"/>
      </w:r>
      <w:r w:rsidR="00E27D8F" w:rsidRPr="00445898">
        <w:instrText xml:space="preserve"> REF _Ref507537273 \r \h </w:instrText>
      </w:r>
      <w:r w:rsidR="00E27D8F" w:rsidRPr="00445898">
        <w:fldChar w:fldCharType="separate"/>
      </w:r>
      <w:r w:rsidR="00A717E1">
        <w:t>7.1.2</w:t>
      </w:r>
      <w:r w:rsidR="00E27D8F" w:rsidRPr="00445898">
        <w:fldChar w:fldCharType="end"/>
      </w:r>
      <w:r w:rsidRPr="00445898">
        <w:t>) and determines the amount</w:t>
      </w:r>
      <w:r w:rsidR="004D1F6E" w:rsidRPr="00445898">
        <w:t xml:space="preserve"> </w:t>
      </w:r>
      <w:r w:rsidRPr="00445898">
        <w:t>of time required to transmit a packet through the port.</w:t>
      </w:r>
      <w:r w:rsidR="004D1F6E" w:rsidRPr="00445898">
        <w:t xml:space="preserve"> </w:t>
      </w:r>
      <w:r w:rsidRPr="00445898">
        <w:t xml:space="preserve">The default value, </w:t>
      </w:r>
      <w:r w:rsidRPr="00445898">
        <w:rPr>
          <w:i/>
        </w:rPr>
        <w:t>RATE</w:t>
      </w:r>
      <w:r w:rsidR="004D1F6E" w:rsidRPr="00445898">
        <w:rPr>
          <w:i/>
        </w:rPr>
        <w:t>_</w:t>
      </w:r>
      <w:r w:rsidRPr="00445898">
        <w:rPr>
          <w:i/>
        </w:rPr>
        <w:t>inf</w:t>
      </w:r>
      <w:r w:rsidRPr="00445898">
        <w:t>, is interpreted as “none” and means that the default transmission</w:t>
      </w:r>
      <w:r w:rsidR="004D1F6E" w:rsidRPr="00445898">
        <w:t xml:space="preserve"> </w:t>
      </w:r>
      <w:r w:rsidRPr="00445898">
        <w:t>rate associated with the link (</w:t>
      </w:r>
      <w:r w:rsidR="004D1F6E" w:rsidRPr="00445898">
        <w:t>Section </w:t>
      </w:r>
      <w:r w:rsidR="004D1F6E" w:rsidRPr="00445898">
        <w:fldChar w:fldCharType="begin"/>
      </w:r>
      <w:r w:rsidR="004D1F6E" w:rsidRPr="00445898">
        <w:instrText xml:space="preserve"> REF _Ref504552328 \r \h </w:instrText>
      </w:r>
      <w:r w:rsidR="004D1F6E" w:rsidRPr="00445898">
        <w:fldChar w:fldCharType="separate"/>
      </w:r>
      <w:r w:rsidR="00A717E1">
        <w:t>4.2.2</w:t>
      </w:r>
      <w:r w:rsidR="004D1F6E" w:rsidRPr="00445898">
        <w:fldChar w:fldCharType="end"/>
      </w:r>
      <w:r w:rsidRPr="00445898">
        <w:t xml:space="preserve">) should be </w:t>
      </w:r>
      <w:r w:rsidR="004D1F6E" w:rsidRPr="00445898">
        <w:t>applied</w:t>
      </w:r>
      <w:r w:rsidRPr="00445898">
        <w:t xml:space="preserve"> </w:t>
      </w:r>
      <w:r w:rsidR="004D1F6E" w:rsidRPr="00445898">
        <w:t>to</w:t>
      </w:r>
      <w:r w:rsidRPr="00445898">
        <w:t xml:space="preserve"> the port. That rate will</w:t>
      </w:r>
      <w:r w:rsidR="004D1F6E" w:rsidRPr="00445898">
        <w:t xml:space="preserve"> </w:t>
      </w:r>
      <w:r w:rsidRPr="00445898">
        <w:t xml:space="preserve">be copied by the port from the link at the </w:t>
      </w:r>
      <w:r w:rsidR="001462AB" w:rsidRPr="00445898">
        <w:t>time</w:t>
      </w:r>
      <w:r w:rsidRPr="00445898">
        <w:t xml:space="preserve"> when the port </w:t>
      </w:r>
      <w:r w:rsidR="00DA722C" w:rsidRPr="00445898">
        <w:t>becomes</w:t>
      </w:r>
      <w:r w:rsidRPr="00445898">
        <w:t xml:space="preserve"> connected to the</w:t>
      </w:r>
      <w:r w:rsidR="004D1F6E" w:rsidRPr="00445898">
        <w:t xml:space="preserve"> </w:t>
      </w:r>
      <w:r w:rsidRPr="00445898">
        <w:t>link (</w:t>
      </w:r>
      <w:r w:rsidR="004D1F6E" w:rsidRPr="00445898">
        <w:t>Section </w:t>
      </w:r>
      <w:r w:rsidR="00E27D8F" w:rsidRPr="00445898">
        <w:fldChar w:fldCharType="begin"/>
      </w:r>
      <w:r w:rsidR="00E27D8F" w:rsidRPr="00445898">
        <w:instrText xml:space="preserve"> REF _Ref504553948 \r \h </w:instrText>
      </w:r>
      <w:r w:rsidR="00E27D8F" w:rsidRPr="00445898">
        <w:fldChar w:fldCharType="separate"/>
      </w:r>
      <w:r w:rsidR="00A717E1">
        <w:t>4.3.2</w:t>
      </w:r>
      <w:r w:rsidR="00E27D8F" w:rsidRPr="00445898">
        <w:fldChar w:fldCharType="end"/>
      </w:r>
      <w:r w:rsidRPr="00445898">
        <w:t xml:space="preserve">). If nothing is ever transmitted </w:t>
      </w:r>
      <w:r w:rsidR="004D1F6E" w:rsidRPr="00445898">
        <w:t>over</w:t>
      </w:r>
      <w:r w:rsidRPr="00445898">
        <w:t xml:space="preserve"> the port, i.e., the port is used </w:t>
      </w:r>
      <w:r w:rsidR="007C63C1">
        <w:t>solely for</w:t>
      </w:r>
      <w:r w:rsidR="004D1F6E" w:rsidRPr="00445898">
        <w:t xml:space="preserve"> </w:t>
      </w:r>
      <w:r w:rsidRPr="00445898">
        <w:t>reception, its transmission rate is irrelevant.</w:t>
      </w:r>
    </w:p>
    <w:p w:rsidR="004D1F6E" w:rsidRPr="00445898" w:rsidRDefault="00BC2618" w:rsidP="00BC2618">
      <w:pPr>
        <w:pStyle w:val="firstparagraph"/>
      </w:pPr>
      <w:r w:rsidRPr="00445898">
        <w:t>Ports are naturally associated with stations and links. From the viewpoint of the protocol</w:t>
      </w:r>
      <w:r w:rsidR="004D1F6E" w:rsidRPr="00445898">
        <w:t xml:space="preserve"> </w:t>
      </w:r>
      <w:r w:rsidRPr="00445898">
        <w:t>program, the association of a port with a station is more important than its association</w:t>
      </w:r>
      <w:r w:rsidR="004D1F6E" w:rsidRPr="00445898">
        <w:t xml:space="preserve"> </w:t>
      </w:r>
      <w:r w:rsidRPr="00445898">
        <w:t xml:space="preserve">with a link, </w:t>
      </w:r>
      <w:r w:rsidR="00DA722C" w:rsidRPr="00445898">
        <w:t>because</w:t>
      </w:r>
      <w:r w:rsidRPr="00445898">
        <w:t xml:space="preserve"> links are not perceived directly by the protocol processes. Therefore, a port</w:t>
      </w:r>
      <w:r w:rsidR="004D1F6E" w:rsidRPr="00445898">
        <w:t xml:space="preserve"> </w:t>
      </w:r>
      <w:r w:rsidRPr="00445898">
        <w:t xml:space="preserve">can </w:t>
      </w:r>
      <w:r w:rsidR="00DA722C" w:rsidRPr="00445898">
        <w:t xml:space="preserve">also </w:t>
      </w:r>
      <w:r w:rsidRPr="00445898">
        <w:t>be declared statically within a station type</w:t>
      </w:r>
      <w:r w:rsidR="004D1F6E" w:rsidRPr="00445898">
        <w:t>, i.e.,</w:t>
      </w:r>
    </w:p>
    <w:p w:rsidR="004D1F6E" w:rsidRPr="00445898" w:rsidRDefault="004D1F6E" w:rsidP="00BC2618">
      <w:pPr>
        <w:pStyle w:val="firstparagraph"/>
      </w:pPr>
      <w:r w:rsidRPr="00445898">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portname;</w:t>
      </w:r>
    </w:p>
    <w:p w:rsidR="00BC2618" w:rsidRPr="00445898" w:rsidRDefault="004D1F6E" w:rsidP="00BC2618">
      <w:pPr>
        <w:pStyle w:val="firstparagraph"/>
      </w:pPr>
      <w:r w:rsidRPr="00445898">
        <w:t>T</w:t>
      </w:r>
      <w:r w:rsidR="00BC2618" w:rsidRPr="00445898">
        <w:t>hen</w:t>
      </w:r>
      <w:r w:rsidRPr="00445898">
        <w:t>, it will be</w:t>
      </w:r>
      <w:r w:rsidR="00BC2618" w:rsidRPr="00445898">
        <w:t xml:space="preserve"> created automatically when the</w:t>
      </w:r>
      <w:r w:rsidRPr="00445898">
        <w:t xml:space="preserve"> </w:t>
      </w:r>
      <w:r w:rsidR="00BC2618" w:rsidRPr="00445898">
        <w:t>station is created</w:t>
      </w:r>
      <w:r w:rsidRPr="00445898">
        <w:t>. S</w:t>
      </w:r>
      <w:r w:rsidR="00BC2618" w:rsidRPr="00445898">
        <w:t>uch a port is not explicitly assigned a transmission rate (it will inherit the</w:t>
      </w:r>
      <w:r w:rsidRPr="00445898">
        <w:t xml:space="preserve"> </w:t>
      </w:r>
      <w:r w:rsidR="00BC2618" w:rsidRPr="00445898">
        <w:t>rate from the link</w:t>
      </w:r>
      <w:r w:rsidRPr="00445898">
        <w:t>, Section </w:t>
      </w:r>
      <w:r w:rsidR="00C5632E" w:rsidRPr="00445898">
        <w:fldChar w:fldCharType="begin"/>
      </w:r>
      <w:r w:rsidR="00C5632E" w:rsidRPr="00445898">
        <w:instrText xml:space="preserve"> REF _Ref504553948 \r \h </w:instrText>
      </w:r>
      <w:r w:rsidR="00C5632E" w:rsidRPr="00445898">
        <w:fldChar w:fldCharType="separate"/>
      </w:r>
      <w:r w:rsidR="00A717E1">
        <w:t>4.3.2</w:t>
      </w:r>
      <w:r w:rsidR="00C5632E" w:rsidRPr="00445898">
        <w:fldChar w:fldCharType="end"/>
      </w:r>
      <w:r w:rsidR="00BC2618" w:rsidRPr="00445898">
        <w:t xml:space="preserve">). </w:t>
      </w:r>
      <w:r w:rsidRPr="00445898">
        <w:t>T</w:t>
      </w:r>
      <w:r w:rsidR="00BC2618" w:rsidRPr="00445898">
        <w:t>he rate can</w:t>
      </w:r>
      <w:r w:rsidRPr="00445898">
        <w:t xml:space="preserve"> </w:t>
      </w:r>
      <w:r w:rsidR="00BC2618" w:rsidRPr="00445898">
        <w:t>also be speci</w:t>
      </w:r>
      <w:r w:rsidR="009E3D57">
        <w:t>fi</w:t>
      </w:r>
      <w:r w:rsidR="00BC2618" w:rsidRPr="00445898">
        <w:t>ed later (and rede</w:t>
      </w:r>
      <w:r w:rsidR="009E3D57">
        <w:t>fi</w:t>
      </w:r>
      <w:r w:rsidR="00BC2618" w:rsidRPr="00445898">
        <w:t xml:space="preserve">ned at any time) by the </w:t>
      </w:r>
      <w:r w:rsidR="00BC2618" w:rsidRPr="00445898">
        <w:rPr>
          <w:i/>
        </w:rPr>
        <w:t>set</w:t>
      </w:r>
      <w:r w:rsidR="00CE27B5">
        <w:rPr>
          <w:i/>
        </w:rPr>
        <w:t>T</w:t>
      </w:r>
      <w:r w:rsidR="00BC2618" w:rsidRPr="00445898">
        <w:rPr>
          <w:i/>
        </w:rPr>
        <w: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00BC2618" w:rsidRPr="00445898">
        <w:t xml:space="preserve"> method of </w:t>
      </w:r>
      <w:r w:rsidR="00BC2618" w:rsidRPr="00445898">
        <w:rPr>
          <w:i/>
        </w:rPr>
        <w:t>Port</w:t>
      </w:r>
      <w:r w:rsidR="00BC2618" w:rsidRPr="00445898">
        <w:t>. For</w:t>
      </w:r>
      <w:r w:rsidRPr="00445898">
        <w:t xml:space="preserve"> </w:t>
      </w:r>
      <w:r w:rsidR="00BC2618" w:rsidRPr="00445898">
        <w:t>illustration, in the following code:</w:t>
      </w:r>
    </w:p>
    <w:p w:rsidR="00BC2618" w:rsidRPr="00445898" w:rsidRDefault="00BC2618" w:rsidP="004D1F6E">
      <w:pPr>
        <w:pStyle w:val="firstparagraph"/>
        <w:spacing w:after="0"/>
        <w:ind w:firstLine="720"/>
        <w:rPr>
          <w:i/>
        </w:rPr>
      </w:pPr>
      <w:r w:rsidRPr="00445898">
        <w:rPr>
          <w:i/>
        </w:rPr>
        <w:t>station BusStation {</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Port P;</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void setup (</w:t>
      </w:r>
      <w:r w:rsidR="004D1F6E" w:rsidRPr="00445898">
        <w:rPr>
          <w:i/>
        </w:rPr>
        <w:t xml:space="preserve"> </w:t>
      </w:r>
      <w:r w:rsidRPr="00445898">
        <w:rPr>
          <w:i/>
        </w:rPr>
        <w:t>) {</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1440" w:firstLine="720"/>
        <w:rPr>
          <w:i/>
        </w:rPr>
      </w:pPr>
      <w:r w:rsidRPr="00445898">
        <w:rPr>
          <w:i/>
        </w:rPr>
        <w:t>P.setTRate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BC2618" w:rsidRPr="00445898" w:rsidRDefault="00BC2618" w:rsidP="004D1F6E">
      <w:pPr>
        <w:pStyle w:val="firstparagraph"/>
        <w:spacing w:after="0"/>
        <w:ind w:left="1440" w:firstLine="720"/>
        <w:rPr>
          <w:i/>
        </w:rPr>
      </w:pPr>
      <w:r w:rsidRPr="00445898">
        <w:rPr>
          <w:i/>
        </w:rPr>
        <w:t>P.setNName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r w:rsidRPr="00445898">
        <w:rPr>
          <w:i/>
        </w:rPr>
        <w:t xml:space="preserve"> (</w:t>
      </w:r>
      <w:r w:rsidR="004D1F6E" w:rsidRPr="00445898">
        <w:rPr>
          <w:i/>
        </w:rPr>
        <w:t>“Port P”</w:t>
      </w:r>
      <w:r w:rsidRPr="00445898">
        <w:rPr>
          <w:i/>
        </w:rPr>
        <w:t>);</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ind w:firstLine="720"/>
      </w:pPr>
      <w:r w:rsidRPr="00445898">
        <w:rPr>
          <w:i/>
        </w:rPr>
        <w:t>};</w:t>
      </w:r>
    </w:p>
    <w:p w:rsidR="00BC2618" w:rsidRPr="00445898" w:rsidRDefault="00BC2618" w:rsidP="00BC2618">
      <w:pPr>
        <w:pStyle w:val="firstparagraph"/>
      </w:pPr>
      <w:r w:rsidRPr="00445898">
        <w:t xml:space="preserve">the statically declared port </w:t>
      </w:r>
      <w:r w:rsidRPr="00445898">
        <w:rPr>
          <w:i/>
        </w:rPr>
        <w:t>P</w:t>
      </w:r>
      <w:r w:rsidRPr="00445898">
        <w:t xml:space="preserve"> is assigned a transmission rate as well as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in the</w:t>
      </w:r>
      <w:r w:rsidR="004D1F6E" w:rsidRPr="00445898">
        <w:t xml:space="preserve"> </w:t>
      </w:r>
      <w:r w:rsidRPr="00445898">
        <w:rPr>
          <w:i/>
        </w:rPr>
        <w:t>setup</w:t>
      </w:r>
      <w:r w:rsidRPr="00445898">
        <w:t xml:space="preserve"> method of its station. Note that it doesn’t matter whether the port is connected to</w:t>
      </w:r>
      <w:r w:rsidR="00D46992" w:rsidRPr="00445898">
        <w:t xml:space="preserve"> </w:t>
      </w:r>
      <w:r w:rsidRPr="00445898">
        <w:t>a link at th</w:t>
      </w:r>
      <w:r w:rsidR="004E2AA3">
        <w:t>is time</w:t>
      </w:r>
      <w:r w:rsidRPr="00445898">
        <w:t xml:space="preserve"> or not, as long as the speci</w:t>
      </w:r>
      <w:r w:rsidR="009E3D57">
        <w:t>fi</w:t>
      </w:r>
      <w:r w:rsidRPr="00445898">
        <w:t xml:space="preserve">ed rate is not </w:t>
      </w:r>
      <w:r w:rsidRPr="00445898">
        <w:rPr>
          <w:i/>
        </w:rPr>
        <w:t>RATE</w:t>
      </w:r>
      <w:r w:rsidR="00D46992" w:rsidRPr="00445898">
        <w:rPr>
          <w:i/>
        </w:rPr>
        <w:t>_i</w:t>
      </w:r>
      <w:r w:rsidRPr="00445898">
        <w:rPr>
          <w:i/>
        </w:rPr>
        <w:t>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00D46992" w:rsidRPr="00445898">
        <w:t xml:space="preserve"> (which would mean “undefined”)</w:t>
      </w:r>
      <w:r w:rsidRPr="00445898">
        <w:t xml:space="preserve">. Any </w:t>
      </w:r>
      <w:r w:rsidR="00D46992" w:rsidRPr="00445898">
        <w:t xml:space="preserve">definite </w:t>
      </w:r>
      <w:r w:rsidRPr="00445898">
        <w:t>(di</w:t>
      </w:r>
      <w:r w:rsidR="009E3D57">
        <w:t>ff</w:t>
      </w:r>
      <w:r w:rsidRPr="00445898">
        <w:t xml:space="preserve">erent from </w:t>
      </w:r>
      <w:r w:rsidRPr="00445898">
        <w:rPr>
          <w:i/>
        </w:rPr>
        <w:t>RATE</w:t>
      </w:r>
      <w:r w:rsidR="00D46992"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rate explicitly assigned to a port always takes precedence over</w:t>
      </w:r>
      <w:r w:rsidR="00D46992" w:rsidRPr="00445898">
        <w:t xml:space="preserve"> the</w:t>
      </w:r>
      <w:r w:rsidRPr="00445898">
        <w:t xml:space="preserve"> default rate </w:t>
      </w:r>
      <w:r w:rsidR="007C63C1">
        <w:t>brought in (later)</w:t>
      </w:r>
      <w:r w:rsidRPr="00445898">
        <w:t xml:space="preserve"> by the link.</w:t>
      </w:r>
    </w:p>
    <w:p w:rsidR="00BC2618" w:rsidRPr="00445898" w:rsidRDefault="00BC2618" w:rsidP="00BC2618">
      <w:pPr>
        <w:pStyle w:val="firstparagraph"/>
      </w:pPr>
      <w:r w:rsidRPr="00445898">
        <w:t xml:space="preserve">In addition to setting the transmission rate of its port, </w:t>
      </w:r>
      <w:r w:rsidRPr="00445898">
        <w:rPr>
          <w:i/>
        </w:rPr>
        <w:t>setTRate</w:t>
      </w:r>
      <w:r w:rsidRPr="00445898">
        <w:t xml:space="preserve"> returns the previous</w:t>
      </w:r>
      <w:r w:rsidR="00D46992" w:rsidRPr="00445898">
        <w:t xml:space="preserve"> </w:t>
      </w:r>
      <w:r w:rsidRPr="00445898">
        <w:t>setting of the rate.</w:t>
      </w:r>
      <w:r w:rsidR="00D46992" w:rsidRPr="00445898">
        <w:t xml:space="preserve"> </w:t>
      </w:r>
      <w:r w:rsidRPr="00445898">
        <w:t>The method is declared with the following header:</w:t>
      </w:r>
    </w:p>
    <w:p w:rsidR="00BC2618" w:rsidRPr="00445898" w:rsidRDefault="00BC2618" w:rsidP="00D46992">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 (RATE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\b</w:instrText>
      </w:r>
      <w:r w:rsidR="007C62E8">
        <w:rPr>
          <w:i/>
        </w:rPr>
        <w:fldChar w:fldCharType="end"/>
      </w:r>
    </w:p>
    <w:p w:rsidR="00BC2618" w:rsidRPr="00445898" w:rsidRDefault="00BC2618" w:rsidP="00BC2618">
      <w:pPr>
        <w:pStyle w:val="firstparagraph"/>
      </w:pPr>
      <w:r w:rsidRPr="00445898">
        <w:t xml:space="preserve">When called with </w:t>
      </w:r>
      <w:r w:rsidRPr="00445898">
        <w:rPr>
          <w:i/>
        </w:rPr>
        <w:t>RATE</w:t>
      </w:r>
      <w:r w:rsidR="00D46992" w:rsidRPr="00445898">
        <w:rPr>
          <w:i/>
        </w:rPr>
        <w:t>_</w:t>
      </w:r>
      <w:r w:rsidRPr="00445898">
        <w:rPr>
          <w:i/>
        </w:rPr>
        <w:t>inf</w:t>
      </w:r>
      <w:r w:rsidRPr="00445898">
        <w:t xml:space="preserve"> (or with no argument at all), the method will</w:t>
      </w:r>
      <w:r w:rsidR="00D46992" w:rsidRPr="00445898">
        <w:t xml:space="preserve"> </w:t>
      </w:r>
      <w:r w:rsidRPr="00445898">
        <w:t>cause the port to be assigned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of its link, but that will only</w:t>
      </w:r>
      <w:r w:rsidR="00D46992" w:rsidRPr="00445898">
        <w:t xml:space="preserve"> </w:t>
      </w:r>
      <w:r w:rsidRPr="00445898">
        <w:t>work if the port is already connected</w:t>
      </w:r>
      <w:r w:rsidR="00D46992" w:rsidRPr="00445898">
        <w:t>, Section </w:t>
      </w:r>
      <w:r w:rsidR="00C5632E" w:rsidRPr="00445898">
        <w:fldChar w:fldCharType="begin"/>
      </w:r>
      <w:r w:rsidR="00C5632E" w:rsidRPr="00445898">
        <w:instrText xml:space="preserve"> REF _Ref504553948 \r \h </w:instrText>
      </w:r>
      <w:r w:rsidR="00C5632E" w:rsidRPr="00445898">
        <w:fldChar w:fldCharType="separate"/>
      </w:r>
      <w:r w:rsidR="00A717E1">
        <w:t>4.3.2</w:t>
      </w:r>
      <w:r w:rsidR="00C5632E" w:rsidRPr="00445898">
        <w:fldChar w:fldCharType="end"/>
      </w:r>
      <w:r w:rsidRPr="00445898">
        <w:t>). Any other value is interpreted as</w:t>
      </w:r>
      <w:r w:rsidR="00D46992" w:rsidRPr="00445898">
        <w:t xml:space="preserve"> </w:t>
      </w:r>
      <w:r w:rsidRPr="00445898">
        <w:t>the port’s new, private, and speci</w:t>
      </w:r>
      <w:r w:rsidR="009E3D57">
        <w:t>fi</w:t>
      </w:r>
      <w:r w:rsidRPr="00445898">
        <w:t>c transmission rate</w:t>
      </w:r>
      <w:r w:rsidR="00DA722C" w:rsidRPr="00445898">
        <w:t>.</w:t>
      </w:r>
    </w:p>
    <w:p w:rsidR="00BC2618" w:rsidRPr="00445898" w:rsidRDefault="00BC2618" w:rsidP="00BC2618">
      <w:pPr>
        <w:pStyle w:val="firstparagraph"/>
      </w:pPr>
      <w:r w:rsidRPr="00445898">
        <w:t>This method:</w:t>
      </w:r>
    </w:p>
    <w:p w:rsidR="00BC2618" w:rsidRPr="00445898" w:rsidRDefault="00BC2618" w:rsidP="00D46992">
      <w:pPr>
        <w:pStyle w:val="firstparagraph"/>
        <w:ind w:firstLine="720"/>
        <w:rPr>
          <w:i/>
        </w:rPr>
      </w:pPr>
      <w:r w:rsidRPr="00445898">
        <w:rPr>
          <w:i/>
        </w:rPr>
        <w:t>RATE 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D46992" w:rsidRPr="00445898">
        <w:rPr>
          <w:i/>
        </w:rPr>
        <w:t xml:space="preserve"> </w:t>
      </w:r>
      <w:r w:rsidRPr="00445898">
        <w:rPr>
          <w:i/>
        </w:rPr>
        <w:t>);</w:t>
      </w:r>
    </w:p>
    <w:p w:rsidR="00BC2618" w:rsidRPr="00445898" w:rsidRDefault="00BC2618" w:rsidP="00BC2618">
      <w:pPr>
        <w:pStyle w:val="firstparagraph"/>
      </w:pPr>
      <w:r w:rsidRPr="00445898">
        <w:t xml:space="preserve">returns the current setting of the </w:t>
      </w:r>
      <w:r w:rsidR="00DA722C" w:rsidRPr="00445898">
        <w:t xml:space="preserve">port’s </w:t>
      </w:r>
      <w:r w:rsidRPr="00445898">
        <w:t>transmission rate.</w:t>
      </w:r>
      <w:r w:rsidR="00D46992" w:rsidRPr="00445898">
        <w:rPr>
          <w:rStyle w:val="FootnoteReference"/>
        </w:rPr>
        <w:footnoteReference w:id="46"/>
      </w:r>
      <w:r w:rsidRPr="00445898">
        <w:t xml:space="preserve"> </w:t>
      </w:r>
    </w:p>
    <w:p w:rsidR="00BC2618" w:rsidRPr="00445898" w:rsidRDefault="00BC2618" w:rsidP="00BC2618">
      <w:pPr>
        <w:pStyle w:val="firstparagraph"/>
      </w:pPr>
      <w:r w:rsidRPr="00445898">
        <w:t>No matter which way a port has been created, from the beginning of its existence</w:t>
      </w:r>
      <w:r w:rsidR="007C63C1">
        <w:t>,</w:t>
      </w:r>
      <w:r w:rsidRPr="00445898">
        <w:t xml:space="preserve"> it</w:t>
      </w:r>
      <w:r w:rsidR="00D46992" w:rsidRPr="00445898">
        <w:t xml:space="preserve"> </w:t>
      </w:r>
      <w:r w:rsidRPr="00445898">
        <w:t>is associated with a speci</w:t>
      </w:r>
      <w:r w:rsidR="009E3D57">
        <w:t>fi</w:t>
      </w:r>
      <w:r w:rsidRPr="00445898">
        <w:t>c station. If the port has been declared statically as a station</w:t>
      </w:r>
      <w:r w:rsidR="00D46992" w:rsidRPr="00445898">
        <w:t xml:space="preserve"> </w:t>
      </w:r>
      <w:r w:rsidRPr="00445898">
        <w:t>attribute, the situation is clear: as soon as the station has been created, the port comes into</w:t>
      </w:r>
      <w:r w:rsidR="00D46992" w:rsidRPr="00445898">
        <w:t xml:space="preserve"> </w:t>
      </w:r>
      <w:r w:rsidRPr="00445898">
        <w:t xml:space="preserve">existence and is automatically assigned to the station. When a port is created by </w:t>
      </w:r>
      <w:r w:rsidRPr="00445898">
        <w:rPr>
          <w:i/>
        </w:rPr>
        <w:t>create</w:t>
      </w:r>
      <w:r w:rsidRPr="00445898">
        <w:t>,</w:t>
      </w:r>
      <w:r w:rsidR="00D46992" w:rsidRPr="00445898">
        <w:t xml:space="preserve"> </w:t>
      </w:r>
      <w:r w:rsidRPr="00445898">
        <w:t xml:space="preserve">it is assigned to the current station pointed to by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_Ref504552863 \r \h </w:instrText>
      </w:r>
      <w:r w:rsidR="00D46992" w:rsidRPr="00445898">
        <w:fldChar w:fldCharType="separate"/>
      </w:r>
      <w:r w:rsidR="00A717E1">
        <w:t>4.1.3</w:t>
      </w:r>
      <w:r w:rsidR="00D46992" w:rsidRPr="00445898">
        <w:fldChar w:fldCharType="end"/>
      </w:r>
      <w:r w:rsidRPr="00445898">
        <w:t>).</w:t>
      </w:r>
    </w:p>
    <w:p w:rsidR="00BC2618" w:rsidRPr="00445898" w:rsidRDefault="00BC2618" w:rsidP="00BC2618">
      <w:pPr>
        <w:pStyle w:val="firstparagraph"/>
      </w:pPr>
      <w:r w:rsidRPr="00445898">
        <w:t xml:space="preserve">All ports belonging to </w:t>
      </w:r>
      <w:r w:rsidR="00D46992" w:rsidRPr="00445898">
        <w:t>the same</w:t>
      </w:r>
      <w:r w:rsidRPr="00445898">
        <w:t xml:space="preserve"> station are assigned numerical identi</w:t>
      </w:r>
      <w:r w:rsidR="009E3D57">
        <w:t>fi</w:t>
      </w:r>
      <w:r w:rsidRPr="00445898">
        <w:t xml:space="preserve">ers starting from </w:t>
      </w:r>
      <m:oMath>
        <m:r>
          <w:rPr>
            <w:rFonts w:ascii="Cambria Math" w:hAnsi="Cambria Math"/>
          </w:rPr>
          <m:t>0</m:t>
        </m:r>
      </m:oMath>
      <w:r w:rsidRPr="00445898">
        <w:t xml:space="preserve"> up</w:t>
      </w:r>
      <w:r w:rsidR="00D46992" w:rsidRPr="00445898">
        <w:t xml:space="preserve"> </w:t>
      </w:r>
      <w:r w:rsidRPr="00445898">
        <w:t xml:space="preserve">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owned by the station. This numbering of</w:t>
      </w:r>
      <w:r w:rsidR="00D46992" w:rsidRPr="00445898">
        <w:t xml:space="preserve"> </w:t>
      </w:r>
      <w:r w:rsidRPr="00445898">
        <w:t>ports re</w:t>
      </w:r>
      <w:r w:rsidR="009E3D57">
        <w:t>fl</w:t>
      </w:r>
      <w:r w:rsidRPr="00445898">
        <w:t xml:space="preserve">ects the order of their creation and is used to construct the </w:t>
      </w:r>
      <w:r w:rsidRPr="00445898">
        <w:rPr>
          <w:i/>
        </w:rPr>
        <w:t>Id</w:t>
      </w:r>
      <w:r w:rsidRPr="00445898">
        <w:t xml:space="preserve"> attributes of ports</w:t>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A717E1">
        <w:t>3.3.2</w:t>
      </w:r>
      <w:r w:rsidR="00D46992" w:rsidRPr="00445898">
        <w:fldChar w:fldCharType="end"/>
      </w:r>
      <w:r w:rsidRPr="00445898">
        <w:t xml:space="preserve">). </w:t>
      </w:r>
      <w:r w:rsidR="00DA722C" w:rsidRPr="00445898">
        <w:t>T</w:t>
      </w:r>
      <w:r w:rsidRPr="00445898">
        <w:t>he</w:t>
      </w:r>
      <w:r w:rsidR="00DA722C" w:rsidRPr="00445898">
        <w:t xml:space="preserve"> complete</w:t>
      </w:r>
      <w:r w:rsidRPr="00445898">
        <w:t xml:space="preserve"> </w:t>
      </w:r>
      <w:r w:rsidRPr="00445898">
        <w:rPr>
          <w:i/>
        </w:rPr>
        <w:t>Id</w:t>
      </w:r>
      <w:r w:rsidRPr="00445898">
        <w:t xml:space="preserve"> attribute of a port consists of two numbers: the </w:t>
      </w:r>
      <w:r w:rsidRPr="00445898">
        <w:rPr>
          <w:i/>
        </w:rPr>
        <w:t>Id</w:t>
      </w:r>
      <w:r w:rsidRPr="00445898">
        <w:t xml:space="preserve"> attribute</w:t>
      </w:r>
      <w:r w:rsidR="00D46992" w:rsidRPr="00445898">
        <w:t xml:space="preserve"> </w:t>
      </w:r>
      <w:r w:rsidRPr="00445898">
        <w:t>of the station owning the port and the station-relative port number determined by its</w:t>
      </w:r>
      <w:r w:rsidR="00D46992" w:rsidRPr="00445898">
        <w:t xml:space="preserve"> </w:t>
      </w:r>
      <w:r w:rsidRPr="00445898">
        <w:t>creation order. These numbers are shown separately in the port’s standard name (</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A717E1">
        <w:t>3.3.2</w:t>
      </w:r>
      <w:r w:rsidR="00D46992" w:rsidRPr="00445898">
        <w:fldChar w:fldCharType="end"/>
      </w:r>
      <w:r w:rsidRPr="00445898">
        <w:t>) which has the following format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object Id" </w:instrText>
      </w:r>
      <w:r w:rsidR="00453247">
        <w:rPr>
          <w:i/>
        </w:rPr>
        <w:fldChar w:fldCharType="end"/>
      </w:r>
      <w:r w:rsidRPr="00445898">
        <w:t>:</w:t>
      </w:r>
    </w:p>
    <w:p w:rsidR="00BC2618" w:rsidRPr="00445898" w:rsidRDefault="00BC2618" w:rsidP="00D46992">
      <w:pPr>
        <w:pStyle w:val="firstparagraph"/>
        <w:ind w:firstLine="720"/>
      </w:pPr>
      <w:r w:rsidRPr="00445898">
        <w:rPr>
          <w:i/>
        </w:rPr>
        <w:t>Port</w:t>
      </w:r>
      <w:r w:rsidRPr="00445898">
        <w:t xml:space="preserve"> pid </w:t>
      </w:r>
      <w:r w:rsidRPr="00445898">
        <w:rPr>
          <w:i/>
        </w:rPr>
        <w:t>at</w:t>
      </w:r>
      <w:r w:rsidRPr="00445898">
        <w:t xml:space="preserve"> stname</w:t>
      </w:r>
    </w:p>
    <w:p w:rsidR="00BC2618" w:rsidRPr="00445898" w:rsidRDefault="00BC2618" w:rsidP="00BC2618">
      <w:pPr>
        <w:pStyle w:val="firstparagraph"/>
      </w:pPr>
      <w:r w:rsidRPr="00445898">
        <w:t xml:space="preserve">where </w:t>
      </w:r>
      <w:r w:rsidR="00D46992" w:rsidRPr="00445898">
        <w:t>“</w:t>
      </w:r>
      <w:r w:rsidRPr="00445898">
        <w:t>pid</w:t>
      </w:r>
      <w:r w:rsidR="00D46992" w:rsidRPr="00445898">
        <w:t>”</w:t>
      </w:r>
      <w:r w:rsidRPr="00445898">
        <w:t xml:space="preserve"> is the relative number of the port at its station, and </w:t>
      </w:r>
      <w:r w:rsidR="00D46992" w:rsidRPr="00445898">
        <w:t>“</w:t>
      </w:r>
      <w:r w:rsidRPr="00445898">
        <w:t>stname</w:t>
      </w:r>
      <w:r w:rsidR="00D46992" w:rsidRPr="00445898">
        <w:t>”</w:t>
      </w:r>
      <w:r w:rsidRPr="00445898">
        <w:t xml:space="preserve"> is the standard</w:t>
      </w:r>
      <w:r w:rsidR="00D46992" w:rsidRPr="00445898">
        <w:t xml:space="preserve"> </w:t>
      </w:r>
      <w:r w:rsidRPr="00445898">
        <w:t xml:space="preserve">name of the station owning the port (note that it includes the station’s </w:t>
      </w:r>
      <w:r w:rsidRPr="00445898">
        <w:rPr>
          <w:i/>
        </w:rPr>
        <w:t>Id</w:t>
      </w:r>
      <w:r w:rsidRPr="00445898">
        <w:t>).</w:t>
      </w:r>
    </w:p>
    <w:p w:rsidR="00BC2618" w:rsidRPr="00445898" w:rsidRDefault="00BC2618" w:rsidP="00BC2618">
      <w:pPr>
        <w:pStyle w:val="firstparagraph"/>
      </w:pPr>
      <w:r w:rsidRPr="00445898">
        <w:t xml:space="preserve">The following </w:t>
      </w:r>
      <w:r w:rsidRPr="00445898">
        <w:rPr>
          <w:i/>
        </w:rPr>
        <w:t>Station</w:t>
      </w:r>
      <w:r w:rsidRPr="00445898">
        <w:t xml:space="preserve"> method:</w:t>
      </w:r>
    </w:p>
    <w:p w:rsidR="00BC2618" w:rsidRPr="00445898" w:rsidRDefault="00BC2618" w:rsidP="00D46992">
      <w:pPr>
        <w:pStyle w:val="firstparagraph"/>
        <w:ind w:firstLine="720"/>
        <w:rPr>
          <w:i/>
        </w:rPr>
      </w:pPr>
      <w:r w:rsidRPr="00445898">
        <w:rPr>
          <w:i/>
        </w:rPr>
        <w:t>Port *idToPort</w:t>
      </w:r>
      <w:r w:rsidR="00CB2F1E">
        <w:rPr>
          <w:i/>
        </w:rPr>
        <w:fldChar w:fldCharType="begin"/>
      </w:r>
      <w:r w:rsidR="00CB2F1E">
        <w:instrText xml:space="preserve"> XE "</w:instrText>
      </w:r>
      <w:r w:rsidR="00CB2F1E" w:rsidRPr="000F155A">
        <w:rPr>
          <w:i/>
        </w:rPr>
        <w:instrText>idToPort</w:instrText>
      </w:r>
      <w:r w:rsidR="00CB2F1E">
        <w:instrText xml:space="preserve">" </w:instrText>
      </w:r>
      <w:r w:rsidR="00CB2F1E">
        <w:rPr>
          <w:i/>
        </w:rPr>
        <w:fldChar w:fldCharType="end"/>
      </w:r>
      <w:r w:rsidRPr="00445898">
        <w:rPr>
          <w:i/>
        </w:rPr>
        <w:t xml:space="preserve"> (int id);</w:t>
      </w:r>
    </w:p>
    <w:p w:rsidR="00BC2618" w:rsidRPr="00445898" w:rsidRDefault="007C63C1" w:rsidP="00BC2618">
      <w:pPr>
        <w:pStyle w:val="firstparagraph"/>
      </w:pPr>
      <w:r>
        <w:t>converts</w:t>
      </w:r>
      <w:r w:rsidR="00BC2618" w:rsidRPr="00445898">
        <w:t xml:space="preserve"> the numerical station-relative port identi</w:t>
      </w:r>
      <w:r w:rsidR="009E3D57">
        <w:t>fi</w:t>
      </w:r>
      <w:r w:rsidR="00BC2618" w:rsidRPr="00445898">
        <w:t>er into a pointer to the</w:t>
      </w:r>
      <w:r w:rsidR="00D46992" w:rsidRPr="00445898">
        <w:t xml:space="preserve"> </w:t>
      </w:r>
      <w:r w:rsidR="00BC2618" w:rsidRPr="00445898">
        <w:t xml:space="preserve">port object. An alternative way to do the same is to call a global function </w:t>
      </w:r>
      <w:r w:rsidR="00D46992" w:rsidRPr="00445898">
        <w:t xml:space="preserve">with the identical header </w:t>
      </w:r>
      <w:r w:rsidR="00BC2618" w:rsidRPr="00445898">
        <w:t xml:space="preserve">as the above method, which assumes that the station in question is </w:t>
      </w:r>
      <w:r w:rsidR="00D46992" w:rsidRPr="00445898">
        <w:t xml:space="preserve">the current station, i.e., the one currently </w:t>
      </w:r>
      <w:r w:rsidR="00BC2618" w:rsidRPr="00445898">
        <w:t>pointed by</w:t>
      </w:r>
      <w:r w:rsidR="00D46992" w:rsidRPr="00445898">
        <w:t xml:space="preserve"> </w:t>
      </w:r>
      <w:r w:rsidR="00BC2618"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BC2618" w:rsidRPr="00445898">
        <w:t>.</w:t>
      </w:r>
    </w:p>
    <w:p w:rsidR="00BC2618" w:rsidRPr="00445898" w:rsidRDefault="00BC2618" w:rsidP="00BC2618">
      <w:pPr>
        <w:pStyle w:val="firstparagraph"/>
      </w:pPr>
      <w:r w:rsidRPr="00445898">
        <w:t xml:space="preserve">The following two </w:t>
      </w:r>
      <w:r w:rsidRPr="00445898">
        <w:rPr>
          <w:i/>
        </w:rPr>
        <w:t>Port</w:t>
      </w:r>
      <w:r w:rsidRPr="00445898">
        <w:t xml:space="preserve"> methods:</w:t>
      </w:r>
    </w:p>
    <w:p w:rsidR="00BC2618" w:rsidRPr="00445898" w:rsidRDefault="00BC2618" w:rsidP="00D46992">
      <w:pPr>
        <w:pStyle w:val="firstparagraph"/>
        <w:spacing w:after="0"/>
        <w:ind w:firstLine="720"/>
        <w:rPr>
          <w:i/>
        </w:rPr>
      </w:pPr>
      <w:r w:rsidRPr="00445898">
        <w:rPr>
          <w:i/>
        </w:rPr>
        <w:t>int getSID</w:t>
      </w:r>
      <w:bookmarkStart w:id="292" w:name="_Hlk514877810"/>
      <w:r w:rsidR="00B66476">
        <w:rPr>
          <w:i/>
        </w:rPr>
        <w:fldChar w:fldCharType="begin"/>
      </w:r>
      <w:r w:rsidR="00B66476">
        <w:instrText xml:space="preserve"> XE "</w:instrText>
      </w:r>
      <w:r w:rsidR="00B66476" w:rsidRPr="000F155A">
        <w:rPr>
          <w:i/>
        </w:rPr>
        <w:instrText>getSID</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292"/>
      <w:r w:rsidRPr="00445898">
        <w:rPr>
          <w:i/>
        </w:rPr>
        <w:t xml:space="preserve"> (</w:t>
      </w:r>
      <w:r w:rsidR="00D46992" w:rsidRPr="00445898">
        <w:rPr>
          <w:i/>
        </w:rPr>
        <w:t xml:space="preserve"> </w:t>
      </w:r>
      <w:r w:rsidRPr="00445898">
        <w:rPr>
          <w:i/>
        </w:rPr>
        <w:t>);</w:t>
      </w:r>
    </w:p>
    <w:p w:rsidR="00BC2618" w:rsidRPr="00445898" w:rsidRDefault="00BC2618" w:rsidP="00D46992">
      <w:pPr>
        <w:pStyle w:val="firstparagraph"/>
        <w:ind w:firstLine="720"/>
      </w:pPr>
      <w:r w:rsidRPr="00445898">
        <w:rPr>
          <w:i/>
        </w:rPr>
        <w:t>int getYID</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:Port </w:instrText>
      </w:r>
      <w:r w:rsidR="00CB2F1E" w:rsidRPr="00B66476">
        <w:instrText>method</w:instrText>
      </w:r>
      <w:r w:rsidR="00CB2F1E">
        <w:instrText xml:space="preserve">" </w:instrText>
      </w:r>
      <w:r w:rsidR="00CB2F1E">
        <w:rPr>
          <w:i/>
        </w:rPr>
        <w:fldChar w:fldCharType="end"/>
      </w:r>
      <w:r w:rsidRPr="00445898">
        <w:rPr>
          <w:i/>
        </w:rPr>
        <w:t xml:space="preserve"> (</w:t>
      </w:r>
      <w:r w:rsidR="00D46992" w:rsidRPr="00445898">
        <w:rPr>
          <w:i/>
        </w:rPr>
        <w:t xml:space="preserve"> </w:t>
      </w:r>
      <w:r w:rsidRPr="00445898">
        <w:rPr>
          <w:i/>
        </w:rPr>
        <w:t>);</w:t>
      </w:r>
    </w:p>
    <w:p w:rsidR="00A15F96" w:rsidRPr="00445898" w:rsidRDefault="00BC2618" w:rsidP="00BC2618">
      <w:pPr>
        <w:pStyle w:val="firstparagraph"/>
      </w:pPr>
      <w:r w:rsidRPr="00445898">
        <w:t xml:space="preserve">return the numerical </w:t>
      </w:r>
      <w:r w:rsidRPr="00445898">
        <w:rPr>
          <w:i/>
        </w:rPr>
        <w:t>Id</w:t>
      </w:r>
      <w:r w:rsidRPr="00445898">
        <w:t xml:space="preserve"> of the port’s owning station and the station-relative port </w:t>
      </w:r>
      <w:r w:rsidRPr="00445898">
        <w:rPr>
          <w:i/>
        </w:rPr>
        <w:t>Id</w:t>
      </w:r>
      <w:r w:rsidRPr="00445898">
        <w:t>,</w:t>
      </w:r>
      <w:r w:rsidR="00D46992" w:rsidRPr="00445898">
        <w:t xml:space="preserve"> </w:t>
      </w:r>
      <w:r w:rsidRPr="00445898">
        <w:t>respectively.</w:t>
      </w:r>
    </w:p>
    <w:p w:rsidR="0013378D" w:rsidRPr="00445898" w:rsidRDefault="0013378D" w:rsidP="00552A98">
      <w:pPr>
        <w:pStyle w:val="Heading3"/>
        <w:numPr>
          <w:ilvl w:val="2"/>
          <w:numId w:val="5"/>
        </w:numPr>
        <w:rPr>
          <w:lang w:val="en-US"/>
        </w:rPr>
      </w:pPr>
      <w:bookmarkStart w:id="293" w:name="_Ref504553948"/>
      <w:bookmarkStart w:id="294" w:name="_Toc516483334"/>
      <w:r w:rsidRPr="00445898">
        <w:rPr>
          <w:lang w:val="en-US"/>
        </w:rPr>
        <w:t>Connecting ports to links</w:t>
      </w:r>
      <w:bookmarkEnd w:id="293"/>
      <w:bookmarkEnd w:id="294"/>
    </w:p>
    <w:p w:rsidR="0013378D" w:rsidRPr="00445898" w:rsidRDefault="0013378D" w:rsidP="0013378D">
      <w:pPr>
        <w:pStyle w:val="firstparagraph"/>
      </w:pPr>
      <w:r w:rsidRPr="00445898">
        <w:t xml:space="preserve">A port that has </w:t>
      </w:r>
      <w:r w:rsidR="00F76D4B" w:rsidRPr="00445898">
        <w:t xml:space="preserve">just </w:t>
      </w:r>
      <w:r w:rsidRPr="00445898">
        <w:t>been created, although it automatically and necessarily belongs to some station</w:t>
      </w:r>
      <w:r w:rsidR="00F76D4B" w:rsidRPr="00445898">
        <w:t xml:space="preserve"> (Section </w:t>
      </w:r>
      <w:r w:rsidR="00F76D4B" w:rsidRPr="00445898">
        <w:fldChar w:fldCharType="begin"/>
      </w:r>
      <w:r w:rsidR="00F76D4B" w:rsidRPr="00445898">
        <w:instrText xml:space="preserve"> REF _Ref504553577 \r \h </w:instrText>
      </w:r>
      <w:r w:rsidR="00F76D4B" w:rsidRPr="00445898">
        <w:fldChar w:fldCharType="separate"/>
      </w:r>
      <w:r w:rsidR="00A717E1">
        <w:t>4.3.1</w:t>
      </w:r>
      <w:r w:rsidR="00F76D4B" w:rsidRPr="00445898">
        <w:fldChar w:fldCharType="end"/>
      </w:r>
      <w:r w:rsidR="00F76D4B" w:rsidRPr="00445898">
        <w:t>)</w:t>
      </w:r>
      <w:r w:rsidRPr="00445898">
        <w:t>, is not yet con</w:t>
      </w:r>
      <w:r w:rsidR="009E3D57">
        <w:t>fi</w:t>
      </w:r>
      <w:r w:rsidRPr="00445898">
        <w:t xml:space="preserve">gured into the network. Two more steps are required to specify the port’s place in the </w:t>
      </w:r>
      <w:r w:rsidR="00F76D4B" w:rsidRPr="00445898">
        <w:t>overall</w:t>
      </w:r>
      <w:r w:rsidRPr="00445898">
        <w:t xml:space="preserve"> structure. The </w:t>
      </w:r>
      <w:r w:rsidR="009E3D57">
        <w:t>fi</w:t>
      </w:r>
      <w:r w:rsidRPr="00445898">
        <w:t>rst of these steps is connecting the port to one of the links. The link to which the port is to be connected must have been created previously.</w:t>
      </w:r>
    </w:p>
    <w:p w:rsidR="0013378D" w:rsidRPr="00445898" w:rsidRDefault="0013378D" w:rsidP="0013378D">
      <w:pPr>
        <w:pStyle w:val="firstparagraph"/>
      </w:pPr>
      <w:r w:rsidRPr="00445898">
        <w:t>One of the following two port methods can be used to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method" \bf</w:instrText>
      </w:r>
      <w:r w:rsidR="005842E6">
        <w:rPr>
          <w:i/>
        </w:rPr>
        <w:fldChar w:fldCharType="end"/>
      </w:r>
      <w:r w:rsidRPr="00445898">
        <w:t xml:space="preserve"> a port to a link:</w:t>
      </w:r>
    </w:p>
    <w:p w:rsidR="0013378D" w:rsidRPr="00445898" w:rsidRDefault="0013378D" w:rsidP="0013378D">
      <w:pPr>
        <w:pStyle w:val="firstparagraph"/>
        <w:spacing w:after="0"/>
        <w:ind w:firstLine="720"/>
        <w:rPr>
          <w:i/>
        </w:rPr>
      </w:pPr>
      <w:r w:rsidRPr="00445898">
        <w:rPr>
          <w:i/>
        </w:rPr>
        <w:t>void connect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*l, int lrid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13378D" w:rsidRPr="00445898" w:rsidRDefault="0013378D" w:rsidP="0013378D">
      <w:pPr>
        <w:pStyle w:val="firstparagraph"/>
        <w:ind w:firstLine="720"/>
      </w:pPr>
      <w:r w:rsidRPr="00445898">
        <w:rPr>
          <w:i/>
        </w:rPr>
        <w:t>void connect (int lk, int lrid = NONE);</w:t>
      </w:r>
    </w:p>
    <w:p w:rsidR="0013378D" w:rsidRPr="00445898" w:rsidRDefault="0013378D" w:rsidP="0013378D">
      <w:pPr>
        <w:pStyle w:val="firstparagraph"/>
      </w:pPr>
      <w:r w:rsidRPr="00445898">
        <w:t xml:space="preserve">In the </w:t>
      </w:r>
      <w:r w:rsidR="009E3D57">
        <w:t>fi</w:t>
      </w:r>
      <w:r w:rsidRPr="00445898">
        <w:t xml:space="preserve">rst variant of </w:t>
      </w:r>
      <w:r w:rsidRPr="00445898">
        <w:rPr>
          <w:i/>
        </w:rPr>
        <w:t>connect</w:t>
      </w:r>
      <w:r w:rsidRPr="00445898">
        <w:t xml:space="preserve">, the </w:t>
      </w:r>
      <w:r w:rsidR="009E3D57">
        <w:t>fi</w:t>
      </w:r>
      <w:r w:rsidRPr="00445898">
        <w:t xml:space="preserve">rst argument points to a link object. The second variant allows the user to specify the link number (its </w:t>
      </w:r>
      <w:r w:rsidRPr="00445898">
        <w:rPr>
          <w:i/>
        </w:rPr>
        <w:t>Id</w:t>
      </w:r>
      <w:r w:rsidRPr="00445898">
        <w:t xml:space="preserve"> attribute,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instead of the pointer.</w:t>
      </w:r>
    </w:p>
    <w:p w:rsidR="0013378D" w:rsidRPr="00445898" w:rsidRDefault="0013378D" w:rsidP="0013378D">
      <w:pPr>
        <w:pStyle w:val="firstparagraph"/>
      </w:pPr>
      <w:r w:rsidRPr="00445898">
        <w:t>A port connected to a link is assigned a link-relative numerical identi</w:t>
      </w:r>
      <w:r w:rsidR="009E3D57">
        <w:t>fi</w:t>
      </w:r>
      <w:r w:rsidRPr="00445898">
        <w:t>er which, in most cases, is of no interest to the user. Th</w:t>
      </w:r>
      <w:r w:rsidR="009A34D7" w:rsidRPr="00445898">
        <w:t>at</w:t>
      </w:r>
      <w:r w:rsidRPr="00445898">
        <w:t xml:space="preserve"> identi</w:t>
      </w:r>
      <w:r w:rsidR="009E3D57">
        <w:t>fi</w:t>
      </w:r>
      <w:r w:rsidRPr="00445898">
        <w:t xml:space="preserve">er is a number between </w:t>
      </w:r>
      <m:oMath>
        <m:r>
          <w:rPr>
            <w:rFonts w:ascii="Cambria Math" w:hAnsi="Cambria Math"/>
          </w:rPr>
          <m:t>0</m:t>
        </m:r>
      </m:oMath>
      <w:r w:rsidRPr="00445898">
        <w:t xml:space="preserve"> and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connected to the link, and normally re</w:t>
      </w:r>
      <w:r w:rsidR="009E3D57">
        <w:t>fl</w:t>
      </w:r>
      <w:r w:rsidRPr="00445898">
        <w:t xml:space="preserve">ects the order in which the ports were connected. For a unidirectional link (types </w:t>
      </w:r>
      <w:r w:rsidRPr="00445898">
        <w:rPr>
          <w:i/>
        </w:rPr>
        <w:t>ULink</w:t>
      </w:r>
      <w:r w:rsidRPr="00445898">
        <w:t xml:space="preserve"> and </w:t>
      </w:r>
      <w:r w:rsidRPr="00445898">
        <w:rPr>
          <w:i/>
        </w:rPr>
        <w:t>PLink</w:t>
      </w:r>
      <w:r w:rsidRPr="00445898">
        <w:t xml:space="preserve">), the link-relative numbering of ports determines the link direction. If </w:t>
      </w:r>
      <m:oMath>
        <m:r>
          <w:rPr>
            <w:rFonts w:ascii="Cambria Math" w:hAnsi="Cambria Math"/>
          </w:rPr>
          <m:t>A</m:t>
        </m:r>
      </m:oMath>
      <w:r w:rsidRPr="00445898">
        <w:t xml:space="preserve"> and </w:t>
      </w:r>
      <m:oMath>
        <m:r>
          <w:rPr>
            <w:rFonts w:ascii="Cambria Math" w:hAnsi="Cambria Math"/>
          </w:rPr>
          <m:t>B</m:t>
        </m:r>
      </m:oMath>
      <w:r w:rsidRPr="00445898">
        <w:t xml:space="preserve"> are two ports connected to the same unidirectional link, and the link-relative number of </w:t>
      </w:r>
      <m:oMath>
        <m:r>
          <w:rPr>
            <w:rFonts w:ascii="Cambria Math" w:hAnsi="Cambria Math"/>
          </w:rPr>
          <m:t>A</m:t>
        </m:r>
      </m:oMath>
      <w:r w:rsidRPr="00445898">
        <w:t xml:space="preserve"> is smaller than that of </w:t>
      </w:r>
      <m:oMath>
        <m:r>
          <w:rPr>
            <w:rFonts w:ascii="Cambria Math" w:hAnsi="Cambria Math"/>
          </w:rPr>
          <m:t>B</m:t>
        </m:r>
      </m:oMath>
      <w:r w:rsidRPr="00445898">
        <w:t xml:space="preserve">, then there is a path from </w:t>
      </w:r>
      <m:oMath>
        <m:r>
          <w:rPr>
            <w:rFonts w:ascii="Cambria Math" w:hAnsi="Cambria Math"/>
          </w:rPr>
          <m:t>A</m:t>
        </m:r>
      </m:oMath>
      <w:r w:rsidRPr="00445898">
        <w:t xml:space="preserve"> to </w:t>
      </w:r>
      <m:oMath>
        <m:r>
          <w:rPr>
            <w:rFonts w:ascii="Cambria Math" w:hAnsi="Cambria Math"/>
          </w:rPr>
          <m:t>B</m:t>
        </m:r>
      </m:oMath>
      <w:r w:rsidRPr="00445898">
        <w:t>, but not in the opposite direction.</w:t>
      </w:r>
    </w:p>
    <w:p w:rsidR="0013378D" w:rsidRPr="00445898" w:rsidRDefault="0013378D" w:rsidP="0013378D">
      <w:pPr>
        <w:pStyle w:val="firstparagraph"/>
      </w:pPr>
      <w:r w:rsidRPr="00445898">
        <w:t xml:space="preserve">It is possible to assign to a port being connected to a link an explicit link-relative number by specifying this number as the second argument of </w:t>
      </w:r>
      <w:r w:rsidRPr="00445898">
        <w:rPr>
          <w:i/>
        </w:rPr>
        <w:t>connect</w:t>
      </w:r>
      <w:r w:rsidRPr="00445898">
        <w:t xml:space="preserve">. By default, this argument is </w:t>
      </w:r>
      <w:r w:rsidRPr="00445898">
        <w:rPr>
          <w:i/>
        </w:rPr>
        <w:t>NONE</w:t>
      </w:r>
      <w:r w:rsidRPr="00445898">
        <w:t xml:space="preserve"> (</w:t>
      </w:r>
      <m:oMath>
        <m:r>
          <m:rPr>
            <m:sty m:val="p"/>
          </m:rPr>
          <w:rPr>
            <w:rFonts w:ascii="Cambria Math" w:hAnsi="Cambria Math"/>
          </w:rPr>
          <m:t>-1</m:t>
        </m:r>
      </m:oMath>
      <w:r w:rsidRPr="00445898">
        <w:t>)</w:t>
      </w:r>
      <w:r w:rsidR="00CE04C6">
        <w:t>,</w:t>
      </w:r>
      <w:r w:rsidRPr="00445898">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445898">
        <w:t>.</w:t>
      </w:r>
    </w:p>
    <w:p w:rsidR="00A15F96" w:rsidRPr="00445898" w:rsidRDefault="0013378D" w:rsidP="0013378D">
      <w:pPr>
        <w:pStyle w:val="firstparagraph"/>
      </w:pPr>
      <w:r w:rsidRPr="00445898">
        <w:t>When a port is being connected to a link, and its transmission rate is unde</w:t>
      </w:r>
      <w:r w:rsidR="009E3D57">
        <w:t>fi</w:t>
      </w:r>
      <w:r w:rsidRPr="00445898">
        <w:t xml:space="preserve">ned at the </w:t>
      </w:r>
      <w:r w:rsidR="001462AB" w:rsidRPr="00445898">
        <w:t>time</w:t>
      </w:r>
      <w:r w:rsidRPr="00445898">
        <w:t xml:space="preserve"> of connection</w:t>
      </w:r>
      <w:r w:rsidR="001462AB" w:rsidRPr="00445898">
        <w:t xml:space="preserve"> </w:t>
      </w:r>
      <w:r w:rsidRPr="00445898">
        <w:t xml:space="preserve">(equal to </w:t>
      </w:r>
      <w:r w:rsidRPr="00445898">
        <w:rPr>
          <w:i/>
        </w:rPr>
        <w:t>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the port’s transmission rate </w:t>
      </w:r>
      <w:r w:rsidR="00CE04C6">
        <w:t>is</w:t>
      </w:r>
      <w:r w:rsidRPr="00445898">
        <w:t xml:space="preserve"> copied from the link’s default (Section </w:t>
      </w:r>
      <w:r w:rsidRPr="00445898">
        <w:fldChar w:fldCharType="begin"/>
      </w:r>
      <w:r w:rsidRPr="00445898">
        <w:instrText xml:space="preserve"> REF _Ref504553577 \r \h </w:instrText>
      </w:r>
      <w:r w:rsidRPr="00445898">
        <w:fldChar w:fldCharType="separate"/>
      </w:r>
      <w:r w:rsidR="00A717E1">
        <w:t>4.3.1</w:t>
      </w:r>
      <w:r w:rsidRPr="00445898">
        <w:fldChar w:fldCharType="end"/>
      </w:r>
      <w:r w:rsidRPr="00445898">
        <w:t>).</w:t>
      </w:r>
    </w:p>
    <w:p w:rsidR="0013378D" w:rsidRPr="00445898" w:rsidRDefault="0013378D" w:rsidP="00552A98">
      <w:pPr>
        <w:pStyle w:val="Heading3"/>
        <w:numPr>
          <w:ilvl w:val="2"/>
          <w:numId w:val="5"/>
        </w:numPr>
        <w:rPr>
          <w:lang w:val="en-US"/>
        </w:rPr>
      </w:pPr>
      <w:bookmarkStart w:id="295" w:name="_Ref505093882"/>
      <w:bookmarkStart w:id="296" w:name="_Toc516483335"/>
      <w:r w:rsidRPr="00445898">
        <w:rPr>
          <w:lang w:val="en-US"/>
        </w:rPr>
        <w:t>Setting distance between ports</w:t>
      </w:r>
      <w:bookmarkEnd w:id="295"/>
      <w:bookmarkEnd w:id="296"/>
    </w:p>
    <w:p w:rsidR="0013378D" w:rsidRPr="00445898" w:rsidRDefault="0013378D" w:rsidP="0013378D">
      <w:pPr>
        <w:pStyle w:val="firstparagraph"/>
      </w:pPr>
      <w:r w:rsidRPr="00445898">
        <w:t>The last operation required to con</w:t>
      </w:r>
      <w:r w:rsidR="009E3D57">
        <w:t>fi</w:t>
      </w:r>
      <w:r w:rsidRPr="00445898">
        <w:t>gure the network is assigning distances to all pairs of</w:t>
      </w:r>
      <w:r w:rsidR="00A472B8" w:rsidRPr="00445898">
        <w:t xml:space="preserve"> </w:t>
      </w:r>
      <w:r w:rsidRPr="00445898">
        <w:t>ports that have been connected to the same link. One way to set a distance between a</w:t>
      </w:r>
      <w:r w:rsidR="00A472B8" w:rsidRPr="00445898">
        <w:t xml:space="preserve"> </w:t>
      </w:r>
      <w:r w:rsidRPr="00445898">
        <w:t>pair of ports is to call one of the following two global functions:</w:t>
      </w:r>
    </w:p>
    <w:p w:rsidR="0013378D" w:rsidRPr="00445898" w:rsidRDefault="0013378D" w:rsidP="00A472B8">
      <w:pPr>
        <w:pStyle w:val="firstparagraph"/>
        <w:spacing w:after="0"/>
        <w:ind w:firstLine="720"/>
        <w:rPr>
          <w:i/>
        </w:rPr>
      </w:pPr>
      <w:r w:rsidRPr="00445898">
        <w:rPr>
          <w:i/>
        </w:rPr>
        <w:t>void setD</w:t>
      </w:r>
      <w:r w:rsidR="0038520F">
        <w:rPr>
          <w:i/>
        </w:rPr>
        <w:fldChar w:fldCharType="begin"/>
      </w:r>
      <w:r w:rsidR="0038520F">
        <w:instrText xml:space="preserve"> XE "</w:instrText>
      </w:r>
      <w:r w:rsidR="0038520F" w:rsidRPr="0078664B">
        <w:rPr>
          <w:i/>
        </w:rPr>
        <w:instrText xml:space="preserve">setD </w:instrText>
      </w:r>
      <w:r w:rsidR="0038520F" w:rsidRPr="0038520F">
        <w:instrText>(global function)</w:instrText>
      </w:r>
      <w:r w:rsidR="0038520F">
        <w:instrText xml:space="preserve">" </w:instrText>
      </w:r>
      <w:r w:rsidR="0038520F">
        <w:rPr>
          <w:i/>
        </w:rPr>
        <w:fldChar w:fldCharType="end"/>
      </w:r>
      <w:r w:rsidRPr="00445898">
        <w:rPr>
          <w:i/>
        </w:rPr>
        <w:t xml:space="preserve"> (Port *p1, Port *p2, double d);</w:t>
      </w:r>
    </w:p>
    <w:p w:rsidR="0013378D" w:rsidRPr="00445898" w:rsidRDefault="0013378D" w:rsidP="00A472B8">
      <w:pPr>
        <w:pStyle w:val="firstparagraph"/>
        <w:ind w:firstLine="720"/>
      </w:pPr>
      <w:r w:rsidRPr="00445898">
        <w:rPr>
          <w:i/>
        </w:rPr>
        <w:t>void setD (Port p1, Port p2, double d);</w:t>
      </w:r>
    </w:p>
    <w:p w:rsidR="0013378D" w:rsidRPr="00445898" w:rsidRDefault="0013378D" w:rsidP="0013378D">
      <w:pPr>
        <w:pStyle w:val="firstparagraph"/>
      </w:pPr>
      <w:r w:rsidRPr="00445898">
        <w:t>which set the distance between ports</w:t>
      </w:r>
      <w:r w:rsidR="00A472B8" w:rsidRPr="00445898">
        <w:t xml:space="preserve"> represented by</w:t>
      </w:r>
      <w:r w:rsidRPr="00445898">
        <w:t xml:space="preserve"> </w:t>
      </w:r>
      <w:r w:rsidRPr="00445898">
        <w:rPr>
          <w:i/>
        </w:rPr>
        <w:t>p1</w:t>
      </w:r>
      <w:r w:rsidRPr="00445898">
        <w:t xml:space="preserve"> and </w:t>
      </w:r>
      <w:r w:rsidRPr="00445898">
        <w:rPr>
          <w:i/>
        </w:rPr>
        <w:t>p2</w:t>
      </w:r>
      <w:r w:rsidRPr="00445898">
        <w:t xml:space="preserve">. The distance </w:t>
      </w:r>
      <w:r w:rsidRPr="00445898">
        <w:rPr>
          <w:i/>
        </w:rPr>
        <w:t>d</w:t>
      </w:r>
      <w:r w:rsidR="009A34D7" w:rsidRPr="00445898">
        <w:t xml:space="preserve"> is expressed in distance </w:t>
      </w:r>
      <w:r w:rsidRPr="00445898">
        <w:t>units (</w:t>
      </w:r>
      <w:r w:rsidR="009A34D7"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009A34D7" w:rsidRPr="00445898">
        <w:t xml:space="preserve">, </w:t>
      </w:r>
      <w:r w:rsidR="00A472B8" w:rsidRPr="00445898">
        <w:t>Section </w:t>
      </w:r>
      <w:r w:rsidR="00A472B8" w:rsidRPr="00445898">
        <w:fldChar w:fldCharType="begin"/>
      </w:r>
      <w:r w:rsidR="00A472B8" w:rsidRPr="00445898">
        <w:instrText xml:space="preserve"> REF _Ref504242233 \r \h </w:instrText>
      </w:r>
      <w:r w:rsidR="00A472B8" w:rsidRPr="00445898">
        <w:fldChar w:fldCharType="separate"/>
      </w:r>
      <w:r w:rsidR="00A717E1">
        <w:t>3.1.2</w:t>
      </w:r>
      <w:r w:rsidR="00A472B8" w:rsidRPr="00445898">
        <w:fldChar w:fldCharType="end"/>
      </w:r>
      <w:r w:rsidRPr="00445898">
        <w:t xml:space="preserve">) and is converted internally into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w:t>
      </w:r>
      <w:r w:rsidR="009A34D7" w:rsidRPr="00445898">
        <w:t xml:space="preserve">One should remember that although the distance is specified as a floating-point value, </w:t>
      </w:r>
      <w:r w:rsidRPr="00445898">
        <w:t xml:space="preserve">the internal representation of the distance is always an integer number. </w:t>
      </w:r>
      <w:r w:rsidR="001462AB" w:rsidRPr="00445898">
        <w:t>For example</w:t>
      </w:r>
      <w:r w:rsidRPr="00445898">
        <w:t>, with</w:t>
      </w:r>
      <w:r w:rsidR="00A472B8" w:rsidRPr="00445898">
        <w:t xml:space="preserve"> </w:t>
      </w:r>
      <w:r w:rsidRPr="00445898">
        <w:t xml:space="preserve">the default setting of </w:t>
      </w:r>
      <w:r w:rsidR="00A472B8" w:rsidRPr="00445898">
        <w:t xml:space="preserve"> </w:t>
      </w:r>
      <m:oMath>
        <m:r>
          <w:rPr>
            <w:rFonts w:ascii="Cambria Math" w:hAnsi="Cambria Math"/>
          </w:rPr>
          <m:t>1</m:t>
        </m:r>
      </m:oMath>
      <w:r w:rsidR="00A472B8" w:rsidRPr="00445898">
        <w:t xml:space="preserve"> </w:t>
      </w:r>
      <w:r w:rsidRPr="00445898">
        <w:rPr>
          <w:i/>
        </w:rPr>
        <w:t>DU</w:t>
      </w:r>
      <w:r w:rsidRPr="00445898">
        <w:t xml:space="preserve"> </w:t>
      </w:r>
      <m:oMath>
        <m:r>
          <w:rPr>
            <w:rFonts w:ascii="Cambria Math" w:hAnsi="Cambria Math"/>
          </w:rPr>
          <m:t>=</m:t>
        </m:r>
      </m:oMath>
      <w:r w:rsidRPr="00445898">
        <w:t xml:space="preserve"> </w:t>
      </w:r>
      <m:oMath>
        <m:r>
          <w:rPr>
            <w:rFonts w:ascii="Cambria Math" w:hAnsi="Cambria Math"/>
          </w:rPr>
          <m:t>1</m:t>
        </m:r>
      </m:oMath>
      <w:r w:rsidRPr="00445898">
        <w:t xml:space="preserve"> </w:t>
      </w:r>
      <w:r w:rsidRPr="00445898">
        <w:rPr>
          <w:i/>
        </w:rPr>
        <w:t>ITU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 any fractional components of </w:t>
      </w:r>
      <w:r w:rsidRPr="00445898">
        <w:rPr>
          <w:i/>
        </w:rPr>
        <w:t>d</w:t>
      </w:r>
      <w:r w:rsidRPr="00445898">
        <w:t xml:space="preserve"> are rounded (not</w:t>
      </w:r>
      <w:r w:rsidR="00A472B8" w:rsidRPr="00445898">
        <w:t xml:space="preserve"> </w:t>
      </w:r>
      <w:r w:rsidRPr="00445898">
        <w:t>truncated) to the nearest integer value.</w:t>
      </w:r>
    </w:p>
    <w:p w:rsidR="0013378D" w:rsidRPr="00445898" w:rsidRDefault="0013378D" w:rsidP="0013378D">
      <w:pPr>
        <w:pStyle w:val="firstparagraph"/>
      </w:pPr>
      <w:r w:rsidRPr="00445898">
        <w:t xml:space="preserve">The order in which the two ports occur in the argument list of </w:t>
      </w:r>
      <w:r w:rsidRPr="00445898">
        <w:rPr>
          <w:i/>
        </w:rPr>
        <w:t>setD</w:t>
      </w:r>
      <w:r w:rsidRPr="00445898">
        <w:t xml:space="preserve"> is immaterial. For a</w:t>
      </w:r>
      <w:r w:rsidR="00A472B8" w:rsidRPr="00445898">
        <w:t xml:space="preserve"> </w:t>
      </w:r>
      <w:r w:rsidRPr="00445898">
        <w:t xml:space="preserve">bidirectional link (types </w:t>
      </w:r>
      <w:r w:rsidRPr="00445898">
        <w:rPr>
          <w:i/>
        </w:rPr>
        <w:t>Link</w:t>
      </w:r>
      <w:r w:rsidRPr="00445898">
        <w:t xml:space="preserv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the distance from </w:t>
      </w:r>
      <w:r w:rsidRPr="00445898">
        <w:rPr>
          <w:i/>
        </w:rPr>
        <w:t>p1</w:t>
      </w:r>
      <w:r w:rsidRPr="00445898">
        <w:t xml:space="preserve"> to </w:t>
      </w:r>
      <w:r w:rsidRPr="00445898">
        <w:rPr>
          <w:i/>
        </w:rPr>
        <w:t>p2</w:t>
      </w:r>
      <w:r w:rsidRPr="00445898">
        <w:t xml:space="preserve"> must be the same</w:t>
      </w:r>
      <w:r w:rsidR="00A472B8" w:rsidRPr="00445898">
        <w:t xml:space="preserve"> </w:t>
      </w:r>
      <w:r w:rsidRPr="00445898">
        <w:t xml:space="preserve">as the distance from </w:t>
      </w:r>
      <w:r w:rsidRPr="00445898">
        <w:rPr>
          <w:i/>
        </w:rPr>
        <w:t>p2</w:t>
      </w:r>
      <w:r w:rsidRPr="00445898">
        <w:t xml:space="preserve"> to </w:t>
      </w:r>
      <w:r w:rsidRPr="00445898">
        <w:rPr>
          <w:i/>
        </w:rPr>
        <w:t>p1</w:t>
      </w:r>
      <w:r w:rsidRPr="00445898">
        <w:t xml:space="preserve">. For a unidirectional link (types </w:t>
      </w:r>
      <w:r w:rsidRPr="00445898">
        <w:rPr>
          <w:i/>
        </w:rPr>
        <w:t>ULink</w:t>
      </w:r>
      <w:r w:rsidR="00996483">
        <w:rPr>
          <w:i/>
        </w:rPr>
        <w:fldChar w:fldCharType="begin"/>
      </w:r>
      <w:r w:rsidR="00996483">
        <w:instrText xml:space="preserve"> XE "</w:instrText>
      </w:r>
      <w:r w:rsidR="00996483" w:rsidRPr="00B42B27">
        <w:rPr>
          <w:i/>
        </w:rPr>
        <w:instrText>ULink</w:instrText>
      </w:r>
      <w:r w:rsidR="00996483">
        <w:instrText xml:space="preserve">" </w:instrText>
      </w:r>
      <w:r w:rsidR="00996483">
        <w:rPr>
          <w:i/>
        </w:rPr>
        <w:fldChar w:fldCharType="end"/>
      </w:r>
      <w:r w:rsidRPr="00445898">
        <w:t xml:space="preserve"> and </w:t>
      </w:r>
      <w:r w:rsidRPr="00445898">
        <w:rPr>
          <w:i/>
        </w:rPr>
        <w:t>PLink</w:t>
      </w:r>
      <w:r w:rsidRPr="00445898">
        <w:t>)</w:t>
      </w:r>
      <w:r w:rsidR="00996483">
        <w:fldChar w:fldCharType="begin"/>
      </w:r>
      <w:r w:rsidR="00996483">
        <w:instrText xml:space="preserve"> XE "</w:instrText>
      </w:r>
      <w:r w:rsidR="00996483" w:rsidRPr="00B42B27">
        <w:rPr>
          <w:i/>
        </w:rPr>
        <w:instrText>PLink</w:instrText>
      </w:r>
      <w:r w:rsidR="00996483">
        <w:instrText xml:space="preserve">" </w:instrText>
      </w:r>
      <w:r w:rsidR="00996483">
        <w:fldChar w:fldCharType="end"/>
      </w:r>
      <w:r w:rsidR="00996483">
        <w:t>)</w:t>
      </w:r>
      <w:r w:rsidRPr="00445898">
        <w:t>, only one</w:t>
      </w:r>
      <w:r w:rsidR="00A472B8" w:rsidRPr="00445898">
        <w:t xml:space="preserve"> </w:t>
      </w:r>
      <w:r w:rsidRPr="00445898">
        <w:t>of these distances is de</w:t>
      </w:r>
      <w:r w:rsidR="009E3D57">
        <w:t>fi</w:t>
      </w:r>
      <w:r w:rsidRPr="00445898">
        <w:t xml:space="preserve">ned, as determined by the </w:t>
      </w:r>
      <w:r w:rsidR="00A472B8" w:rsidRPr="00445898">
        <w:t xml:space="preserve">port </w:t>
      </w:r>
      <w:r w:rsidRPr="00445898">
        <w:t xml:space="preserve">connection order (see </w:t>
      </w:r>
      <w:r w:rsidR="00A472B8" w:rsidRPr="00445898">
        <w:t>Section </w:t>
      </w:r>
      <w:r w:rsidR="00A472B8" w:rsidRPr="00445898">
        <w:fldChar w:fldCharType="begin"/>
      </w:r>
      <w:r w:rsidR="00A472B8" w:rsidRPr="00445898">
        <w:instrText xml:space="preserve"> REF _Ref504553948 \r \h </w:instrText>
      </w:r>
      <w:r w:rsidR="00A472B8" w:rsidRPr="00445898">
        <w:fldChar w:fldCharType="separate"/>
      </w:r>
      <w:r w:rsidR="00A717E1">
        <w:t>4.3.2</w:t>
      </w:r>
      <w:r w:rsidR="00A472B8" w:rsidRPr="00445898">
        <w:fldChar w:fldCharType="end"/>
      </w:r>
      <w:r w:rsidRPr="00445898">
        <w:t>).</w:t>
      </w:r>
    </w:p>
    <w:p w:rsidR="0013378D" w:rsidRPr="00445898" w:rsidRDefault="0013378D" w:rsidP="0013378D">
      <w:pPr>
        <w:pStyle w:val="firstparagraph"/>
      </w:pPr>
      <w:r w:rsidRPr="00445898">
        <w:t>The following distance setting functions specify only one port each; the other port is</w:t>
      </w:r>
      <w:r w:rsidR="00A472B8" w:rsidRPr="00445898">
        <w:t xml:space="preserve"> </w:t>
      </w:r>
      <w:r w:rsidRPr="00445898">
        <w:t>implicit:</w:t>
      </w:r>
    </w:p>
    <w:p w:rsidR="0013378D" w:rsidRPr="00445898" w:rsidRDefault="0013378D" w:rsidP="00A472B8">
      <w:pPr>
        <w:pStyle w:val="firstparagraph"/>
        <w:spacing w:after="0"/>
        <w:ind w:firstLine="720"/>
        <w:rPr>
          <w:i/>
        </w:rPr>
      </w:pPr>
      <w:r w:rsidRPr="00445898">
        <w:rPr>
          <w:i/>
        </w:rPr>
        <w:t>void setDFrom</w:t>
      </w:r>
      <w:r w:rsidR="0009659F">
        <w:rPr>
          <w:i/>
        </w:rPr>
        <w:fldChar w:fldCharType="begin"/>
      </w:r>
      <w:r w:rsidR="0009659F">
        <w:instrText xml:space="preserve"> XE "</w:instrText>
      </w:r>
      <w:r w:rsidR="0009659F" w:rsidRPr="0078664B">
        <w:rPr>
          <w:i/>
        </w:rPr>
        <w:instrText>setDFrom</w:instrText>
      </w:r>
      <w:r w:rsidR="0009659F">
        <w:instrText xml:space="preserve">" </w:instrText>
      </w:r>
      <w:r w:rsidR="0009659F">
        <w:rPr>
          <w:i/>
        </w:rPr>
        <w:fldChar w:fldCharType="end"/>
      </w:r>
      <w:r w:rsidRPr="00445898">
        <w:rPr>
          <w:i/>
        </w:rPr>
        <w:t xml:space="preserve"> (Port *p, double d);</w:t>
      </w:r>
    </w:p>
    <w:p w:rsidR="0013378D" w:rsidRPr="00445898" w:rsidRDefault="0013378D" w:rsidP="00A472B8">
      <w:pPr>
        <w:pStyle w:val="firstparagraph"/>
        <w:spacing w:after="0"/>
        <w:ind w:firstLine="720"/>
        <w:rPr>
          <w:i/>
        </w:rPr>
      </w:pPr>
      <w:r w:rsidRPr="00445898">
        <w:rPr>
          <w:i/>
        </w:rPr>
        <w:t>void setDFrom (Port p, double d);</w:t>
      </w:r>
    </w:p>
    <w:p w:rsidR="0013378D" w:rsidRPr="00445898" w:rsidRDefault="0013378D" w:rsidP="00A472B8">
      <w:pPr>
        <w:pStyle w:val="firstparagraph"/>
        <w:spacing w:after="0"/>
        <w:ind w:firstLine="720"/>
        <w:rPr>
          <w:i/>
        </w:rPr>
      </w:pPr>
      <w:r w:rsidRPr="00445898">
        <w:rPr>
          <w:i/>
        </w:rPr>
        <w:t>void setDTo</w:t>
      </w:r>
      <w:r w:rsidR="0009659F">
        <w:rPr>
          <w:i/>
        </w:rPr>
        <w:fldChar w:fldCharType="begin"/>
      </w:r>
      <w:r w:rsidR="0009659F">
        <w:instrText xml:space="preserve"> XE "</w:instrText>
      </w:r>
      <w:r w:rsidR="0009659F" w:rsidRPr="0078664B">
        <w:rPr>
          <w:i/>
        </w:rPr>
        <w:instrText>setDTo</w:instrText>
      </w:r>
      <w:r w:rsidR="0009659F">
        <w:instrText>" \b</w:instrText>
      </w:r>
      <w:r w:rsidR="0009659F">
        <w:rPr>
          <w:i/>
        </w:rPr>
        <w:fldChar w:fldCharType="end"/>
      </w:r>
      <w:r w:rsidRPr="00445898">
        <w:rPr>
          <w:i/>
        </w:rPr>
        <w:t xml:space="preserve"> (Port *p, double d);</w:t>
      </w:r>
    </w:p>
    <w:p w:rsidR="0013378D" w:rsidRPr="00445898" w:rsidRDefault="0013378D" w:rsidP="00A472B8">
      <w:pPr>
        <w:pStyle w:val="firstparagraph"/>
        <w:ind w:firstLine="720"/>
      </w:pPr>
      <w:r w:rsidRPr="00445898">
        <w:rPr>
          <w:i/>
        </w:rPr>
        <w:t>void setDTo (Port p, double d);</w:t>
      </w:r>
    </w:p>
    <w:p w:rsidR="0013378D" w:rsidRPr="00445898" w:rsidRDefault="0013378D" w:rsidP="0013378D">
      <w:pPr>
        <w:pStyle w:val="firstparagraph"/>
      </w:pPr>
      <w:r w:rsidRPr="00445898">
        <w:t xml:space="preserve">Each of the two variants of </w:t>
      </w:r>
      <w:r w:rsidRPr="00445898">
        <w:rPr>
          <w:i/>
        </w:rPr>
        <w:t>setDFrom</w:t>
      </w:r>
      <w:r w:rsidRPr="00445898">
        <w:t xml:space="preserve">, sets the distance from port </w:t>
      </w:r>
      <w:r w:rsidRPr="00445898">
        <w:rPr>
          <w:i/>
        </w:rPr>
        <w:t>p</w:t>
      </w:r>
      <w:r w:rsidRPr="00445898">
        <w:t xml:space="preserve"> to the port that</w:t>
      </w:r>
      <w:r w:rsidR="00A472B8" w:rsidRPr="00445898">
        <w:t xml:space="preserve"> </w:t>
      </w:r>
      <w:r w:rsidRPr="00445898">
        <w:t xml:space="preserve">was last used as the second argument of </w:t>
      </w:r>
      <w:r w:rsidRPr="00445898">
        <w:rPr>
          <w:i/>
        </w:rPr>
        <w:t>setD</w:t>
      </w:r>
      <w:r w:rsidRPr="00445898">
        <w:t>. For a bidirectional link, the direction is</w:t>
      </w:r>
      <w:r w:rsidR="00A472B8" w:rsidRPr="00445898">
        <w:t xml:space="preserve"> </w:t>
      </w:r>
      <w:r w:rsidRPr="00445898">
        <w:t xml:space="preserve">immaterial: the two-way distance between the two ports is set to </w:t>
      </w:r>
      <w:r w:rsidRPr="00445898">
        <w:rPr>
          <w:i/>
        </w:rPr>
        <w:t>d</w:t>
      </w:r>
      <w:r w:rsidRPr="00445898">
        <w:t>. For a unidirectional</w:t>
      </w:r>
      <w:r w:rsidR="00A472B8" w:rsidRPr="00445898">
        <w:t xml:space="preserve"> </w:t>
      </w:r>
      <w:r w:rsidRPr="00445898">
        <w:t xml:space="preserve">link, </w:t>
      </w:r>
      <w:r w:rsidR="00A472B8" w:rsidRPr="00445898">
        <w:t>SMURPH</w:t>
      </w:r>
      <w:r w:rsidRPr="00445898">
        <w:t xml:space="preserve"> checks whether the direction coincides with the link-relative ordering of the</w:t>
      </w:r>
      <w:r w:rsidR="00A472B8" w:rsidRPr="00445898">
        <w:t xml:space="preserve"> </w:t>
      </w:r>
      <w:r w:rsidRPr="00445898">
        <w:t>two ports</w:t>
      </w:r>
      <w:r w:rsidR="00A472B8" w:rsidRPr="00445898">
        <w:t xml:space="preserve">, </w:t>
      </w:r>
      <w:r w:rsidRPr="00445898">
        <w:t xml:space="preserve">and if not, </w:t>
      </w:r>
      <w:r w:rsidR="004E2AA3">
        <w:t>an error is signal</w:t>
      </w:r>
      <w:r w:rsidR="00A472B8" w:rsidRPr="00445898">
        <w:t>ed</w:t>
      </w:r>
      <w:r w:rsidRPr="00445898">
        <w:t xml:space="preserve">. Similarly, the two variants of </w:t>
      </w:r>
      <w:r w:rsidRPr="00445898">
        <w:rPr>
          <w:i/>
        </w:rPr>
        <w:t>setDTo</w:t>
      </w:r>
      <w:r w:rsidRPr="00445898">
        <w:t xml:space="preserve"> set the distance to port </w:t>
      </w:r>
      <w:r w:rsidRPr="00445898">
        <w:rPr>
          <w:i/>
        </w:rPr>
        <w:t>p</w:t>
      </w:r>
      <w:r w:rsidRPr="00445898">
        <w:t xml:space="preserve"> from the port</w:t>
      </w:r>
      <w:r w:rsidR="00A472B8" w:rsidRPr="00445898">
        <w:t xml:space="preserve"> </w:t>
      </w:r>
      <w:r w:rsidRPr="00445898">
        <w:t xml:space="preserve">that last occurred as the </w:t>
      </w:r>
      <w:r w:rsidR="009E3D57">
        <w:t>fi</w:t>
      </w:r>
      <w:r w:rsidRPr="00445898">
        <w:t xml:space="preserve">rst argument of </w:t>
      </w:r>
      <w:r w:rsidRPr="00445898">
        <w:rPr>
          <w:i/>
        </w:rPr>
        <w:t>setD</w:t>
      </w:r>
      <w:r w:rsidRPr="00445898">
        <w:t xml:space="preserve">. The rules are the same as for </w:t>
      </w:r>
      <w:r w:rsidRPr="00445898">
        <w:rPr>
          <w:i/>
        </w:rPr>
        <w:t>setDFrom</w:t>
      </w:r>
      <w:r w:rsidRPr="00445898">
        <w:t>.</w:t>
      </w:r>
    </w:p>
    <w:p w:rsidR="0013378D" w:rsidRPr="00445898" w:rsidRDefault="0013378D" w:rsidP="0013378D">
      <w:pPr>
        <w:pStyle w:val="firstparagraph"/>
      </w:pPr>
      <w:r w:rsidRPr="00445898">
        <w:t xml:space="preserve">The four functions listed above also exist as methods of type </w:t>
      </w:r>
      <w:r w:rsidRPr="00445898">
        <w:rPr>
          <w:i/>
        </w:rPr>
        <w:t>Port</w:t>
      </w:r>
      <w:r w:rsidRPr="00445898">
        <w:t>. For such a method,</w:t>
      </w:r>
      <w:r w:rsidR="00A472B8" w:rsidRPr="00445898">
        <w:t xml:space="preserve"> </w:t>
      </w:r>
      <w:r w:rsidRPr="00445898">
        <w:t xml:space="preserve">the implicit port is the one determined by </w:t>
      </w:r>
      <w:r w:rsidRPr="00445898">
        <w:rPr>
          <w:i/>
        </w:rPr>
        <w:t>this</w:t>
      </w:r>
      <w:r w:rsidRPr="00445898">
        <w:t>, e.g.,</w:t>
      </w:r>
    </w:p>
    <w:p w:rsidR="0013378D" w:rsidRPr="00445898" w:rsidRDefault="0013378D" w:rsidP="00A472B8">
      <w:pPr>
        <w:pStyle w:val="firstparagraph"/>
        <w:ind w:firstLine="720"/>
        <w:rPr>
          <w:i/>
        </w:rPr>
      </w:pPr>
      <w:r w:rsidRPr="00445898">
        <w:rPr>
          <w:i/>
        </w:rPr>
        <w:t>myPort-&gt;setDTo (otherPort, 12.45);</w:t>
      </w:r>
    </w:p>
    <w:p w:rsidR="0013378D" w:rsidRPr="00445898" w:rsidRDefault="0013378D" w:rsidP="0013378D">
      <w:pPr>
        <w:pStyle w:val="firstparagraph"/>
      </w:pPr>
      <w:r w:rsidRPr="00445898">
        <w:t xml:space="preserve">sets the distance from </w:t>
      </w:r>
      <w:r w:rsidRPr="00445898">
        <w:rPr>
          <w:i/>
        </w:rPr>
        <w:t>myPort</w:t>
      </w:r>
      <w:r w:rsidRPr="00445898">
        <w:t xml:space="preserve"> to </w:t>
      </w:r>
      <w:r w:rsidRPr="00445898">
        <w:rPr>
          <w:i/>
        </w:rPr>
        <w:t xml:space="preserve">otherPort </w:t>
      </w:r>
      <w:r w:rsidRPr="00445898">
        <w:t xml:space="preserve">according to the same rules as for the global function </w:t>
      </w:r>
      <w:r w:rsidRPr="00445898">
        <w:rPr>
          <w:i/>
        </w:rPr>
        <w:t>setDTo</w:t>
      </w:r>
      <w:r w:rsidRPr="00445898">
        <w:t>.</w:t>
      </w:r>
    </w:p>
    <w:p w:rsidR="0013378D" w:rsidRPr="00445898" w:rsidRDefault="0013378D" w:rsidP="0013378D">
      <w:pPr>
        <w:pStyle w:val="firstparagraph"/>
      </w:pPr>
      <w:r w:rsidRPr="00445898">
        <w:t>It is not illegal to de</w:t>
      </w:r>
      <w:r w:rsidR="009E3D57">
        <w:t>fi</w:t>
      </w:r>
      <w:r w:rsidRPr="00445898">
        <w:t>ne the same distance twice or more times, provided that all de</w:t>
      </w:r>
      <w:r w:rsidR="009E3D57">
        <w:t>fi</w:t>
      </w:r>
      <w:r w:rsidRPr="00445898">
        <w:t xml:space="preserve">nitions specify the same value. For a strictly linear unidirectional link (type </w:t>
      </w:r>
      <w:r w:rsidRPr="00445898">
        <w:rPr>
          <w:i/>
        </w:rPr>
        <w:t>P</w:t>
      </w:r>
      <w:r w:rsidR="00A472B8" w:rsidRPr="00445898">
        <w:rPr>
          <w:i/>
        </w:rPr>
        <w:t>l</w:t>
      </w:r>
      <w:r w:rsidRPr="00445898">
        <w:rPr>
          <w:i/>
        </w:rPr>
        <w:t>ink</w:t>
      </w:r>
      <w:r w:rsidR="00A472B8" w:rsidRPr="00445898">
        <w:t>, Section </w:t>
      </w:r>
      <w:r w:rsidR="00A472B8" w:rsidRPr="00445898">
        <w:fldChar w:fldCharType="begin"/>
      </w:r>
      <w:r w:rsidR="00A472B8" w:rsidRPr="00445898">
        <w:instrText xml:space="preserve"> REF _Ref504550799 \r \h </w:instrText>
      </w:r>
      <w:r w:rsidR="00A472B8" w:rsidRPr="00445898">
        <w:fldChar w:fldCharType="separate"/>
      </w:r>
      <w:r w:rsidR="00A717E1">
        <w:t>4.2.1</w:t>
      </w:r>
      <w:r w:rsidR="00A472B8" w:rsidRPr="00445898">
        <w:fldChar w:fldCharType="end"/>
      </w:r>
      <w:r w:rsidRPr="00445898">
        <w:t>), there is no need to de</w:t>
      </w:r>
      <w:r w:rsidR="009E3D57">
        <w:t>fi</w:t>
      </w:r>
      <w:r w:rsidRPr="00445898">
        <w:t>ne distances between all pairs of ports. As soon as</w:t>
      </w:r>
      <w:r w:rsidR="00A472B8" w:rsidRPr="00445898">
        <w:t xml:space="preserve"> </w:t>
      </w:r>
      <w:r w:rsidRPr="00445898">
        <w:t xml:space="preserve">enough distances have been provided to describe the entire link, </w:t>
      </w:r>
      <w:r w:rsidR="00A472B8" w:rsidRPr="00445898">
        <w:t>SMURPH</w:t>
      </w:r>
      <w:r w:rsidRPr="00445898">
        <w:t xml:space="preserve"> is able to </w:t>
      </w:r>
      <w:r w:rsidR="009A34D7" w:rsidRPr="00445898">
        <w:t>figure</w:t>
      </w:r>
      <w:r w:rsidRPr="00445898">
        <w:t xml:space="preserve"> </w:t>
      </w:r>
      <w:r w:rsidR="00120032">
        <w:t xml:space="preserve">out </w:t>
      </w:r>
      <w:r w:rsidRPr="00445898">
        <w:t>the</w:t>
      </w:r>
      <w:r w:rsidR="00A472B8" w:rsidRPr="00445898">
        <w:t xml:space="preserve"> </w:t>
      </w:r>
      <w:r w:rsidR="00120032">
        <w:t>“missing”</w:t>
      </w:r>
      <w:r w:rsidRPr="00445898">
        <w:t xml:space="preserve"> distances on its own.</w:t>
      </w:r>
    </w:p>
    <w:p w:rsidR="0013378D" w:rsidRPr="00445898" w:rsidRDefault="0013378D" w:rsidP="0013378D">
      <w:pPr>
        <w:pStyle w:val="firstparagraph"/>
      </w:pPr>
      <w:r w:rsidRPr="00445898">
        <w:t>It is possible to look up the distance between two ports (connected to the same link) from</w:t>
      </w:r>
      <w:r w:rsidR="00A472B8" w:rsidRPr="00445898">
        <w:t xml:space="preserve"> </w:t>
      </w:r>
      <w:r w:rsidRPr="00445898">
        <w:t>the protocol program. The following port method:</w:t>
      </w:r>
    </w:p>
    <w:p w:rsidR="0013378D" w:rsidRPr="00445898" w:rsidRDefault="0013378D" w:rsidP="00A472B8">
      <w:pPr>
        <w:pStyle w:val="firstparagraph"/>
        <w:ind w:firstLine="720"/>
        <w:rPr>
          <w:i/>
        </w:rPr>
      </w:pPr>
      <w:r w:rsidRPr="00445898">
        <w:rPr>
          <w:i/>
        </w:rPr>
        <w:t>double distTo (Port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Pr>
          <w:i/>
        </w:rPr>
        <w:instrText>Port</w:instrText>
      </w:r>
      <w:r w:rsidR="001C70E6" w:rsidRPr="00BB5E7B">
        <w:instrText xml:space="preserve"> method</w:instrText>
      </w:r>
      <w:r w:rsidR="001C70E6">
        <w:instrText xml:space="preserve">" </w:instrText>
      </w:r>
      <w:r w:rsidR="001C70E6">
        <w:rPr>
          <w:i/>
        </w:rPr>
        <w:fldChar w:fldCharType="end"/>
      </w:r>
    </w:p>
    <w:p w:rsidR="0013378D" w:rsidRDefault="0013378D" w:rsidP="0013378D">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port to </w:t>
      </w:r>
      <w:r w:rsidRPr="00445898">
        <w:rPr>
          <w:i/>
        </w:rPr>
        <w:t>p</w:t>
      </w:r>
      <w:r w:rsidRPr="00445898">
        <w:t>. This distance is unde</w:t>
      </w:r>
      <w:r w:rsidR="009E3D57">
        <w:t>fi</w:t>
      </w:r>
      <w:r w:rsidRPr="00445898">
        <w:t>ned</w:t>
      </w:r>
      <w:r w:rsidR="00A472B8" w:rsidRPr="00445898">
        <w:t xml:space="preserve"> </w:t>
      </w:r>
      <w:r w:rsidRPr="00445898">
        <w:t>(</w:t>
      </w:r>
      <w:r w:rsidR="009A34D7" w:rsidRPr="00445898">
        <w:t xml:space="preserve">the method returns </w:t>
      </w:r>
      <w:r w:rsidRPr="00445898">
        <w:rPr>
          <w:i/>
        </w:rPr>
        <w:t>Distance</w:t>
      </w:r>
      <w:r w:rsidR="00A472B8" w:rsidRPr="00445898">
        <w:rPr>
          <w:i/>
        </w:rPr>
        <w:t>_</w:t>
      </w:r>
      <w:r w:rsidRPr="00445898">
        <w:rPr>
          <w:i/>
        </w:rPr>
        <w:t>inf</w:t>
      </w:r>
      <w:r w:rsidRPr="00445898">
        <w:t>)</w:t>
      </w:r>
      <w:r w:rsidR="00A472B8" w:rsidRPr="00445898">
        <w:t>,</w:t>
      </w:r>
      <w:r w:rsidRPr="00445898">
        <w:t xml:space="preserve"> if the two ports belong to di</w:t>
      </w:r>
      <w:r w:rsidR="009E3D57">
        <w:t>ff</w:t>
      </w:r>
      <w:r w:rsidRPr="00445898">
        <w:t>erent links or</w:t>
      </w:r>
      <w:r w:rsidR="00A472B8" w:rsidRPr="00445898">
        <w:t xml:space="preserve"> </w:t>
      </w:r>
      <w:r w:rsidRPr="00445898">
        <w:t xml:space="preserve">if the link is unidirectional and </w:t>
      </w:r>
      <w:r w:rsidRPr="00445898">
        <w:rPr>
          <w:i/>
        </w:rPr>
        <w:t>p</w:t>
      </w:r>
      <w:r w:rsidRPr="00445898">
        <w:t xml:space="preserve"> is upstream from the current port.</w:t>
      </w:r>
    </w:p>
    <w:p w:rsidR="00120032" w:rsidRPr="00445898" w:rsidRDefault="00120032" w:rsidP="0013378D">
      <w:pPr>
        <w:pStyle w:val="firstparagraph"/>
      </w:pPr>
      <w:r>
        <w:t xml:space="preserve">Note that the distance returned by </w:t>
      </w:r>
      <w:r w:rsidRPr="00120032">
        <w:rPr>
          <w:i/>
        </w:rPr>
        <w:t>distTo</w:t>
      </w:r>
      <w:r>
        <w:t xml:space="preserve">, although a floating point number, is derived from the integer number of </w:t>
      </w:r>
      <w:r w:rsidRPr="00120032">
        <w:rPr>
          <w:i/>
        </w:rPr>
        <w:t>ITUs</w:t>
      </w:r>
      <w:r>
        <w:t xml:space="preserve"> representing the distance internally. Thus, the value may differ slightly from the one to which the distance was originally set.</w:t>
      </w:r>
    </w:p>
    <w:p w:rsidR="004F6ECB" w:rsidRPr="00445898" w:rsidRDefault="004F6ECB" w:rsidP="00552A98">
      <w:pPr>
        <w:pStyle w:val="Heading2"/>
        <w:numPr>
          <w:ilvl w:val="1"/>
          <w:numId w:val="5"/>
        </w:numPr>
        <w:rPr>
          <w:lang w:val="en-US"/>
        </w:rPr>
      </w:pPr>
      <w:bookmarkStart w:id="297" w:name="_Ref505449604"/>
      <w:bookmarkStart w:id="298" w:name="_Toc516483336"/>
      <w:r w:rsidRPr="00445898">
        <w:rPr>
          <w:lang w:val="en-US"/>
        </w:rPr>
        <w:t>Radio channels</w:t>
      </w:r>
      <w:bookmarkEnd w:id="297"/>
      <w:bookmarkEnd w:id="298"/>
    </w:p>
    <w:p w:rsidR="004F6ECB" w:rsidRPr="00445898" w:rsidRDefault="004F6ECB" w:rsidP="004F6ECB">
      <w:pPr>
        <w:pStyle w:val="firstparagraph"/>
      </w:pPr>
      <w:r w:rsidRPr="00445898">
        <w:t>In principle, links and ports (Sections </w:t>
      </w:r>
      <w:r w:rsidRPr="00445898">
        <w:fldChar w:fldCharType="begin"/>
      </w:r>
      <w:r w:rsidRPr="00445898">
        <w:instrText xml:space="preserve"> REF _Ref504554338 \r \h </w:instrText>
      </w:r>
      <w:r w:rsidRPr="00445898">
        <w:fldChar w:fldCharType="separate"/>
      </w:r>
      <w:r w:rsidR="00A717E1">
        <w:t>4.2</w:t>
      </w:r>
      <w:r w:rsidRPr="00445898">
        <w:fldChar w:fldCharType="end"/>
      </w:r>
      <w:r w:rsidRPr="00445898">
        <w:t xml:space="preserve">, </w:t>
      </w:r>
      <w:r w:rsidRPr="00445898">
        <w:fldChar w:fldCharType="begin"/>
      </w:r>
      <w:r w:rsidRPr="00445898">
        <w:instrText xml:space="preserve"> REF _Ref504554343 \r \h </w:instrText>
      </w:r>
      <w:r w:rsidRPr="00445898">
        <w:fldChar w:fldCharType="separate"/>
      </w:r>
      <w:r w:rsidR="00A717E1">
        <w:t>4.3</w:t>
      </w:r>
      <w:r w:rsidRPr="00445898">
        <w:fldChar w:fldCharType="end"/>
      </w:r>
      <w:r w:rsidRPr="00445898">
        <w:t xml:space="preserve">), in their purely broadcast </w:t>
      </w:r>
      <w:r w:rsidR="009E3D57">
        <w:t>fl</w:t>
      </w:r>
      <w:r w:rsidRPr="00445898">
        <w:t xml:space="preserve">avor (type </w:t>
      </w:r>
      <w:r w:rsidRPr="00445898">
        <w:rPr>
          <w:i/>
        </w:rPr>
        <w:t>BLink</w:t>
      </w:r>
      <w:r w:rsidR="00996483">
        <w:rPr>
          <w:i/>
        </w:rPr>
        <w:fldChar w:fldCharType="begin"/>
      </w:r>
      <w:r w:rsidR="00996483">
        <w:instrText xml:space="preserve"> XE "</w:instrText>
      </w:r>
      <w:r w:rsidR="00996483" w:rsidRPr="00B42B27">
        <w:rPr>
          <w:i/>
        </w:rPr>
        <w:instrText>BLink</w:instrText>
      </w:r>
      <w:r w:rsidR="00996483">
        <w:instrText xml:space="preserve">" </w:instrText>
      </w:r>
      <w:r w:rsidR="00996483">
        <w:rPr>
          <w:i/>
        </w:rPr>
        <w:fldChar w:fldCharType="end"/>
      </w:r>
      <w:r w:rsidRPr="00445898">
        <w:t xml:space="preserve">) could be used to model radio channels. However, their built-in features miss certain </w:t>
      </w:r>
      <w:r w:rsidR="009F10F1">
        <w:t>basic</w:t>
      </w:r>
      <w:r w:rsidRPr="00445898">
        <w:t xml:space="preserve"> aspects of functionality of such channels, which would require the user to construct too much of their models by hand. Two problems with links are particularly di</w:t>
      </w:r>
      <w:r w:rsidR="0008220B">
        <w:t>ffi</w:t>
      </w:r>
      <w:r w:rsidRPr="00445898">
        <w:t>cult to overcome in this context:</w:t>
      </w:r>
    </w:p>
    <w:p w:rsidR="004F6ECB" w:rsidRPr="00445898" w:rsidRDefault="004F6ECB" w:rsidP="00552A98">
      <w:pPr>
        <w:pStyle w:val="firstparagraph"/>
        <w:numPr>
          <w:ilvl w:val="0"/>
          <w:numId w:val="25"/>
        </w:numPr>
      </w:pPr>
      <w:r w:rsidRPr="00445898">
        <w:t>There is no built-in notion of neighborhood (determined by the propagation range</w:t>
      </w:r>
      <w:r w:rsidR="00F503B0">
        <w:fldChar w:fldCharType="begin"/>
      </w:r>
      <w:r w:rsidR="00F503B0">
        <w:instrText xml:space="preserve"> XE "</w:instrText>
      </w:r>
      <w:r w:rsidR="00F503B0" w:rsidRPr="00744CE9">
        <w:instrText>range:</w:instrText>
      </w:r>
      <w:r w:rsidR="00F503B0" w:rsidRPr="00744CE9">
        <w:rPr>
          <w:lang w:val="pl-PL"/>
        </w:rPr>
        <w:instrText>propagation</w:instrText>
      </w:r>
      <w:r w:rsidR="00F503B0">
        <w:instrText xml:space="preserve">" </w:instrText>
      </w:r>
      <w:r w:rsidR="00F503B0">
        <w:fldChar w:fldCharType="end"/>
      </w:r>
      <w:r w:rsidRPr="00445898">
        <w:t>), which means that all stations (ports) connected to the link always see all tra</w:t>
      </w:r>
      <w:r w:rsidR="0008220B">
        <w:t>ffi</w:t>
      </w:r>
      <w:r w:rsidRPr="00445898">
        <w:t>c. While the protocol program can ignore its parts based on a programmed notion of range, sensitivity, and so on, the model of a large network with narrow neighborhoods would incur a lot of overhead.</w:t>
      </w:r>
    </w:p>
    <w:p w:rsidR="004F6ECB" w:rsidRPr="00445898" w:rsidRDefault="004F6ECB" w:rsidP="00552A98">
      <w:pPr>
        <w:pStyle w:val="firstparagraph"/>
        <w:numPr>
          <w:ilvl w:val="0"/>
          <w:numId w:val="25"/>
        </w:numPr>
      </w:pPr>
      <w:r w:rsidRPr="00445898">
        <w:t>It is di</w:t>
      </w:r>
      <w:r w:rsidR="0008220B">
        <w:t>ffi</w:t>
      </w:r>
      <w:r w:rsidRPr="00445898">
        <w:t xml:space="preserve">cult to implement any kind of node mobility. The problem is that once the topology/geometry of a link is determined (at the initialization stage), it is meant to remain </w:t>
      </w:r>
      <w:r w:rsidR="009E3D57">
        <w:t>fi</w:t>
      </w:r>
      <w:r w:rsidRPr="00445898">
        <w:t>xed for the entire simulation experiment.</w:t>
      </w:r>
    </w:p>
    <w:p w:rsidR="004F6ECB" w:rsidRPr="00445898" w:rsidRDefault="004F6ECB" w:rsidP="004F6ECB">
      <w:pPr>
        <w:pStyle w:val="firstparagraph"/>
      </w:pPr>
      <w:r w:rsidRPr="00445898">
        <w:t>These problems get in the way of any attempts to tweak the link models to o</w:t>
      </w:r>
      <w:r w:rsidR="009E3D57">
        <w:t>ff</w:t>
      </w:r>
      <w:r w:rsidRPr="00445898">
        <w:t xml:space="preserve">er the kind of </w:t>
      </w:r>
      <w:r w:rsidR="009E3D57">
        <w:t>fl</w:t>
      </w:r>
      <w:r w:rsidRPr="00445898">
        <w:t xml:space="preserve">exibility one would like to </w:t>
      </w:r>
      <w:r w:rsidR="004B256F" w:rsidRPr="00445898">
        <w:t>exercise</w:t>
      </w:r>
      <w:r w:rsidRPr="00445898">
        <w:t xml:space="preserve"> with </w:t>
      </w:r>
      <w:r w:rsidR="004B256F" w:rsidRPr="00445898">
        <w:t>useful</w:t>
      </w:r>
      <w:r w:rsidRPr="00445898">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t>.</w:t>
      </w:r>
    </w:p>
    <w:p w:rsidR="004F6ECB" w:rsidRPr="00445898" w:rsidRDefault="004F6ECB" w:rsidP="004F6ECB">
      <w:pPr>
        <w:pStyle w:val="firstparagraph"/>
      </w:pPr>
      <w:r w:rsidRPr="00445898">
        <w:t>Consequently, SMURPH brings in a separate collection of tools for expressing the behavior of wireless channels. Those tools are comprised of radio channels</w:t>
      </w:r>
      <w:r w:rsidRPr="00445898">
        <w:rPr>
          <w:rStyle w:val="FootnoteReference"/>
        </w:rPr>
        <w:footnoteReference w:id="47"/>
      </w:r>
      <w:r w:rsidRPr="00445898">
        <w:t xml:space="preserve">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and transceivers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which can be viewed as the wireless equivalents of links and ports. Many general concepts applicable to links and ports directly extend over their wireless counterparts.</w:t>
      </w:r>
    </w:p>
    <w:p w:rsidR="00CF21E9" w:rsidRPr="00445898" w:rsidRDefault="009F10F1" w:rsidP="004F6ECB">
      <w:pPr>
        <w:pStyle w:val="firstparagraph"/>
      </w:pPr>
      <w:r>
        <w:t>T</w:t>
      </w:r>
      <w:r w:rsidR="00CF21E9" w:rsidRPr="00445898">
        <w:t>he role of a radio channel in SMURPH is to interconnect transceivers, which (like ports</w:t>
      </w:r>
      <w:r>
        <w:t xml:space="preserve"> with respect to links</w:t>
      </w:r>
      <w:r w:rsidR="00CF21E9" w:rsidRPr="00445898">
        <w:t>) provide the interface between stations and radio channels. In contrast to a link, a radio channel need not guarantee that a signal originating at one transceiver will reach all other transceivers.</w:t>
      </w:r>
      <w:r w:rsidR="00CF21E9" w:rsidRPr="00445898">
        <w:rPr>
          <w:rStyle w:val="FootnoteReference"/>
        </w:rPr>
        <w:footnoteReference w:id="48"/>
      </w:r>
      <w:r w:rsidR="00CF21E9" w:rsidRPr="00445898">
        <w:t xml:space="preserve"> Another important di</w:t>
      </w:r>
      <w:r w:rsidR="009E3D57">
        <w:t>ff</w:t>
      </w:r>
      <w:r w:rsidR="00CF21E9" w:rsidRPr="00445898">
        <w:t xml:space="preserve">erence is that the built-in channel type </w:t>
      </w:r>
      <w:r w:rsidR="00CF21E9" w:rsidRPr="00445898">
        <w:rPr>
          <w:i/>
        </w:rPr>
        <w:t>RFChannel</w:t>
      </w:r>
      <w:r w:rsidR="00CF21E9" w:rsidRPr="00445898">
        <w:t xml:space="preserve"> is incomparably more open-ended than </w:t>
      </w:r>
      <w:r w:rsidR="00CF21E9"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CF21E9" w:rsidRPr="00445898">
        <w:t xml:space="preserve"> (or any of its built-in subtypes). Although it does provide a complete functionality of sorts, that functionality is practically useless. This is because the issue or modeling wireless channels (with a meaningful </w:t>
      </w:r>
      <w:r w:rsidR="00444662" w:rsidRPr="00445898">
        <w:t>fidelity</w:t>
      </w:r>
      <w:r w:rsidR="00CF21E9" w:rsidRPr="00445898">
        <w:t xml:space="preserve">) is considerably more complex than modeling a piece of wire. Owing to the proliferation of wireless channel models, it would be unwise to restrict our model to one (or some) of them. Consequently, </w:t>
      </w:r>
      <w:r w:rsidR="00CF21E9" w:rsidRPr="00445898">
        <w:rPr>
          <w:i/>
        </w:rPr>
        <w:t>RFChannel</w:t>
      </w:r>
      <w:r w:rsidR="00CF21E9" w:rsidRPr="00445898">
        <w:t xml:space="preserve"> does not provide a complete channel model, but rather the generic, common content of all such models. It is thus a parent type for building actual channel types whose exact behavior is speci</w:t>
      </w:r>
      <w:r w:rsidR="009E3D57">
        <w:t>fi</w:t>
      </w:r>
      <w:r w:rsidR="00CF21E9" w:rsidRPr="00445898">
        <w:t>ed by a collection of virtual methods programmed by the user</w:t>
      </w:r>
      <w:r w:rsidR="00444662" w:rsidRPr="00445898">
        <w:t xml:space="preserve"> (Section </w:t>
      </w:r>
      <w:r w:rsidR="00444662" w:rsidRPr="00445898">
        <w:fldChar w:fldCharType="begin"/>
      </w:r>
      <w:r w:rsidR="00444662" w:rsidRPr="00445898">
        <w:instrText xml:space="preserve"> REF _Ref505018443 \r \h </w:instrText>
      </w:r>
      <w:r w:rsidR="00444662" w:rsidRPr="00445898">
        <w:fldChar w:fldCharType="separate"/>
      </w:r>
      <w:r w:rsidR="00A717E1">
        <w:t>4.4.3</w:t>
      </w:r>
      <w:r w:rsidR="00444662" w:rsidRPr="00445898">
        <w:fldChar w:fldCharType="end"/>
      </w:r>
      <w:r w:rsidR="00444662" w:rsidRPr="00445898">
        <w:t>)</w:t>
      </w:r>
      <w:r w:rsidR="00CF21E9" w:rsidRPr="00445898">
        <w:t>.</w:t>
      </w:r>
    </w:p>
    <w:p w:rsidR="00E00467" w:rsidRPr="00445898" w:rsidRDefault="00A67AEE" w:rsidP="00E00467">
      <w:pPr>
        <w:pStyle w:val="firstparagraph"/>
      </w:pPr>
      <w:r w:rsidRPr="00445898">
        <w:t xml:space="preserve">One attribute of a transceiver is its </w:t>
      </w:r>
      <w:r w:rsidR="009F10F1">
        <w:t xml:space="preserve">(geographical) </w:t>
      </w:r>
      <w:r w:rsidRPr="00445898">
        <w:t xml:space="preserve">position </w:t>
      </w:r>
      <w:r w:rsidR="00E00467" w:rsidRPr="00445898">
        <w:t>in the form of two or three</w:t>
      </w:r>
      <w:r w:rsidRPr="00445898">
        <w:t xml:space="preserve">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E00467" w:rsidRPr="00445898">
        <w:t xml:space="preserve"> </w:t>
      </w:r>
      <w:r w:rsidR="00444662" w:rsidRPr="00445898">
        <w:t>specified</w:t>
      </w:r>
      <w:r w:rsidR="00E00467" w:rsidRPr="00445898">
        <w:t xml:space="preserve"> in </w:t>
      </w:r>
      <w:r w:rsidR="00E00467" w:rsidRPr="00445898">
        <w:rPr>
          <w:i/>
        </w:rPr>
        <w:t>DUs</w:t>
      </w:r>
      <w:r w:rsidR="00E00467" w:rsidRPr="00445898">
        <w:t xml:space="preserve"> and stored internally in </w:t>
      </w:r>
      <w:r w:rsidR="00E00467"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00467" w:rsidRPr="00445898">
        <w:t>. The dimensionality of the network’s</w:t>
      </w:r>
      <w:r w:rsidR="00444662" w:rsidRPr="00445898">
        <w:t xml:space="preserve"> deployment area is selected at </w:t>
      </w:r>
      <w:r w:rsidR="00E00467" w:rsidRPr="00445898">
        <w:t>compilation time (Section </w:t>
      </w:r>
      <w:r w:rsidR="00C5632E" w:rsidRPr="00445898">
        <w:fldChar w:fldCharType="begin"/>
      </w:r>
      <w:r w:rsidR="00C5632E" w:rsidRPr="00445898">
        <w:instrText xml:space="preserve"> REF _Ref511756210 \r \h </w:instrText>
      </w:r>
      <w:r w:rsidR="00C5632E" w:rsidRPr="00445898">
        <w:fldChar w:fldCharType="separate"/>
      </w:r>
      <w:r w:rsidR="00A717E1">
        <w:t>B.5</w:t>
      </w:r>
      <w:r w:rsidR="00C5632E" w:rsidRPr="00445898">
        <w:fldChar w:fldCharType="end"/>
      </w:r>
      <w:r w:rsidR="00E00467" w:rsidRPr="00445898">
        <w:t xml:space="preserve">). As many practically interesting cases are expressible in two dimensions, the default is </w:t>
      </w:r>
      <m:oMath>
        <m:r>
          <w:rPr>
            <w:rFonts w:ascii="Cambria Math" w:hAnsi="Cambria Math"/>
          </w:rPr>
          <m:t>2</m:t>
        </m:r>
      </m:oMath>
      <w:r w:rsidR="00E00467" w:rsidRPr="00445898">
        <w:t>d,</w:t>
      </w:r>
      <w:r w:rsidR="00324C7F" w:rsidRPr="00324C7F">
        <w:t xml:space="preserve">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E00467" w:rsidRPr="00445898">
        <w:t xml:space="preserve"> which simpli</w:t>
      </w:r>
      <w:r w:rsidR="009E3D57">
        <w:t>fi</w:t>
      </w:r>
      <w:r w:rsidR="00E00467" w:rsidRPr="00445898">
        <w:t xml:space="preserve">es network parameterization and reduces the </w:t>
      </w:r>
      <w:r w:rsidR="00444662" w:rsidRPr="00445898">
        <w:t>complexity</w:t>
      </w:r>
      <w:r w:rsidR="00E00467" w:rsidRPr="00445898">
        <w:t xml:space="preserve"> of the model. With the </w:t>
      </w:r>
      <m:oMath>
        <m:r>
          <w:rPr>
            <w:rFonts w:ascii="Cambria Math" w:hAnsi="Cambria Math"/>
          </w:rPr>
          <m:t>3</m:t>
        </m:r>
      </m:oMath>
      <w:r w:rsidR="00E00467" w:rsidRPr="00445898">
        <w:t>d option</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00467" w:rsidRPr="00445898">
        <w:t>, certain methods receive di</w:t>
      </w:r>
      <w:r w:rsidR="009E3D57">
        <w:t>ff</w:t>
      </w:r>
      <w:r w:rsidR="00E00467" w:rsidRPr="00445898">
        <w:t>erent headers, to accommodate one more coordinate needed to express locations.</w:t>
      </w:r>
    </w:p>
    <w:p w:rsidR="00165EDF" w:rsidRPr="00445898" w:rsidRDefault="00165EDF" w:rsidP="00165EDF">
      <w:pPr>
        <w:pStyle w:val="firstparagraph"/>
      </w:pPr>
      <w:r w:rsidRPr="00445898">
        <w:t>The following global function calculates the distance between a pair of point</w:t>
      </w:r>
      <w:r w:rsidR="009F10F1">
        <w:t>s</w:t>
      </w:r>
      <w:r w:rsidRPr="00445898">
        <w:t>:</w:t>
      </w:r>
    </w:p>
    <w:p w:rsidR="00165EDF" w:rsidRPr="00445898" w:rsidRDefault="00165EDF" w:rsidP="00165EDF">
      <w:pPr>
        <w:pStyle w:val="firstparagraph"/>
        <w:ind w:firstLine="720"/>
        <w:rPr>
          <w:i/>
        </w:rPr>
      </w:pPr>
      <w:r w:rsidRPr="00445898">
        <w:rPr>
          <w:i/>
        </w:rPr>
        <w:t>double dist</w:t>
      </w:r>
      <w:r w:rsidR="00D406A4">
        <w:rPr>
          <w:i/>
        </w:rPr>
        <w:fldChar w:fldCharType="begin"/>
      </w:r>
      <w:r w:rsidR="00D406A4">
        <w:instrText xml:space="preserve"> XE "</w:instrText>
      </w:r>
      <w:r w:rsidR="00D406A4" w:rsidRPr="00E71D02">
        <w:rPr>
          <w:i/>
        </w:rPr>
        <w:instrText xml:space="preserve">dist </w:instrText>
      </w:r>
      <w:r w:rsidR="00D406A4" w:rsidRPr="00D406A4">
        <w:instrText>(global function)</w:instrText>
      </w:r>
      <w:r w:rsidR="00D406A4">
        <w:instrText xml:space="preserve">" </w:instrText>
      </w:r>
      <w:r w:rsidR="00D406A4">
        <w:rPr>
          <w:i/>
        </w:rPr>
        <w:fldChar w:fldCharType="end"/>
      </w:r>
      <w:r w:rsidRPr="00445898">
        <w:rPr>
          <w:i/>
        </w:rPr>
        <w:t xml:space="preserve"> (double x0, double y0, double x1, double y1);</w:t>
      </w:r>
    </w:p>
    <w:p w:rsidR="00165EDF" w:rsidRPr="00445898" w:rsidRDefault="00165EDF" w:rsidP="00165EDF">
      <w:pPr>
        <w:pStyle w:val="firstparagraph"/>
      </w:pPr>
      <w:r w:rsidRPr="00445898">
        <w:t>where (</w:t>
      </w:r>
      <w:r w:rsidRPr="00445898">
        <w:rPr>
          <w:i/>
        </w:rPr>
        <w:t>x0</w:t>
      </w:r>
      <w:r w:rsidRPr="00445898">
        <w:t xml:space="preserve">, </w:t>
      </w:r>
      <w:r w:rsidRPr="00445898">
        <w:rPr>
          <w:i/>
        </w:rPr>
        <w:t>y0</w:t>
      </w:r>
      <w:r w:rsidRPr="00445898">
        <w:t>) and (</w:t>
      </w:r>
      <w:r w:rsidRPr="00445898">
        <w:rPr>
          <w:i/>
        </w:rPr>
        <w:t>x1</w:t>
      </w:r>
      <w:r w:rsidRPr="00445898">
        <w:t xml:space="preserve">, </w:t>
      </w:r>
      <w:r w:rsidRPr="00445898">
        <w:rPr>
          <w:i/>
        </w:rPr>
        <w:t>y1</w:t>
      </w:r>
      <w:r w:rsidRPr="00445898">
        <w:t xml:space="preserve">) are the coordinates of the two points. With the </w:t>
      </w:r>
      <m:oMath>
        <m:r>
          <w:rPr>
            <w:rFonts w:ascii="Cambria Math" w:hAnsi="Cambria Math"/>
          </w:rPr>
          <m:t>3</m:t>
        </m:r>
      </m:oMath>
      <w:r w:rsidRPr="00445898">
        <w:t>d option, the function’s header looks like this:</w:t>
      </w:r>
    </w:p>
    <w:p w:rsidR="00165EDF" w:rsidRPr="00445898" w:rsidRDefault="00165EDF" w:rsidP="00165EDF">
      <w:pPr>
        <w:pStyle w:val="firstparagraph"/>
        <w:ind w:firstLine="720"/>
        <w:rPr>
          <w:i/>
        </w:rPr>
      </w:pPr>
      <w:r w:rsidRPr="00445898">
        <w:rPr>
          <w:i/>
        </w:rPr>
        <w:t>double dist (double x0, double y0, double z0, double x1, double y1, double z1);</w:t>
      </w:r>
    </w:p>
    <w:p w:rsidR="00165EDF" w:rsidRPr="00445898" w:rsidRDefault="00165EDF" w:rsidP="00E00467">
      <w:pPr>
        <w:pStyle w:val="firstparagraph"/>
      </w:pPr>
      <w:r w:rsidRPr="00445898">
        <w:t>i.e., each point is described by three coordinates.</w:t>
      </w:r>
    </w:p>
    <w:p w:rsidR="00A67AEE" w:rsidRPr="00445898" w:rsidRDefault="00E00467" w:rsidP="004F6ECB">
      <w:pPr>
        <w:pStyle w:val="firstparagraph"/>
      </w:pPr>
      <w:r w:rsidRPr="00445898">
        <w:t xml:space="preserve">Note that positions are attributed to transceivers rather than stations (nodes). Normally the position of a node is that of its transceiver. If a station has more than one transceiver, then the multiple transceivers are </w:t>
      </w:r>
      <w:r w:rsidR="004F3B04" w:rsidRPr="00445898">
        <w:t>positioned</w:t>
      </w:r>
      <w:r w:rsidRPr="00445898">
        <w:t xml:space="preserve"> independently and th</w:t>
      </w:r>
      <w:r w:rsidR="004F3B04" w:rsidRPr="00445898">
        <w:t>eir locations</w:t>
      </w:r>
      <w:r w:rsidRPr="00445898">
        <w:t xml:space="preserve"> </w:t>
      </w:r>
      <w:r w:rsidR="009F10F1">
        <w:t>need not</w:t>
      </w:r>
      <w:r w:rsidRPr="00445898">
        <w:t xml:space="preserve"> </w:t>
      </w:r>
      <w:r w:rsidR="004F3B04" w:rsidRPr="00445898">
        <w:t>coincide</w:t>
      </w:r>
      <w:r w:rsidRPr="00445898">
        <w:t>. Stations are not active objects (they are not activity interpreters, Section </w:t>
      </w:r>
      <w:r w:rsidR="00C5632E" w:rsidRPr="00445898">
        <w:fldChar w:fldCharType="begin"/>
      </w:r>
      <w:r w:rsidR="00C5632E" w:rsidRPr="00445898">
        <w:instrText xml:space="preserve"> REF _Ref505725378 \r \h </w:instrText>
      </w:r>
      <w:r w:rsidR="00C5632E" w:rsidRPr="00445898">
        <w:fldChar w:fldCharType="separate"/>
      </w:r>
      <w:r w:rsidR="00A717E1">
        <w:t>5.1.1</w:t>
      </w:r>
      <w:r w:rsidR="00C5632E" w:rsidRPr="00445898">
        <w:fldChar w:fldCharType="end"/>
      </w:r>
      <w:r w:rsidRPr="00445898">
        <w:t xml:space="preserve">), so their role is to formally glue things together with no physical </w:t>
      </w:r>
      <w:r w:rsidR="004F3B04" w:rsidRPr="00445898">
        <w:t>implication</w:t>
      </w:r>
      <w:r w:rsidRPr="00445898">
        <w:t xml:space="preserve">. Unlike </w:t>
      </w:r>
      <w:r w:rsidR="004F3B04" w:rsidRPr="00445898">
        <w:t>ports (Section </w:t>
      </w:r>
      <w:r w:rsidR="004F3B04" w:rsidRPr="00445898">
        <w:fldChar w:fldCharType="begin"/>
      </w:r>
      <w:r w:rsidR="004F3B04" w:rsidRPr="00445898">
        <w:instrText xml:space="preserve"> REF _Ref505093882 \r \h </w:instrText>
      </w:r>
      <w:r w:rsidR="004F3B04" w:rsidRPr="00445898">
        <w:fldChar w:fldCharType="separate"/>
      </w:r>
      <w:r w:rsidR="00A717E1">
        <w:t>4.3.3</w:t>
      </w:r>
      <w:r w:rsidR="004F3B04" w:rsidRPr="00445898">
        <w:fldChar w:fldCharType="end"/>
      </w:r>
      <w:r w:rsidR="004F3B04" w:rsidRPr="00445898">
        <w:t>)</w:t>
      </w:r>
      <w:r w:rsidRPr="00445898">
        <w:t>, where positions are irrelevant</w:t>
      </w:r>
      <w:r w:rsidR="004F3B04" w:rsidRPr="00445898">
        <w:t xml:space="preserve"> and only distances matter (and </w:t>
      </w:r>
      <w:r w:rsidR="009F10F1">
        <w:t>those distances</w:t>
      </w:r>
      <w:r w:rsidR="004F3B04" w:rsidRPr="00445898">
        <w:t xml:space="preserve"> </w:t>
      </w:r>
      <w:r w:rsidR="001462AB" w:rsidRPr="00445898">
        <w:t>must</w:t>
      </w:r>
      <w:r w:rsidR="004F3B04" w:rsidRPr="00445898">
        <w:t xml:space="preserve"> be specified directly), the distances among transceivers are derived from their positions (using </w:t>
      </w:r>
      <w:r w:rsidR="009F10F1">
        <w:t xml:space="preserve">the </w:t>
      </w:r>
      <w:r w:rsidR="004F3B04" w:rsidRPr="00445898">
        <w:t xml:space="preserve">straightforward, </w:t>
      </w:r>
      <w:r w:rsidR="00CC53D5">
        <w:t>Euclidean</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004F3B04" w:rsidRPr="00445898">
        <w:t xml:space="preserve"> notion of distance). </w:t>
      </w:r>
      <w:r w:rsidR="00444662" w:rsidRPr="00445898">
        <w:t>The e</w:t>
      </w:r>
      <w:r w:rsidR="004F3B04" w:rsidRPr="00445898">
        <w:t>xplicit positions of transceivers are</w:t>
      </w:r>
      <w:r w:rsidRPr="00445898">
        <w:t xml:space="preserve"> </w:t>
      </w:r>
      <w:r w:rsidR="004F3B04" w:rsidRPr="00445898">
        <w:t>useful</w:t>
      </w:r>
      <w:r w:rsidRPr="00445898">
        <w:t xml:space="preserve"> for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models</w:t>
      </w:r>
      <w:r w:rsidR="004F3B04" w:rsidRPr="00445898">
        <w:t xml:space="preserve"> and also for advanced RF propagation models, e.g., based on samples collected from real-life </w:t>
      </w:r>
      <w:r w:rsidR="00444662" w:rsidRPr="00445898">
        <w:t>environments</w:t>
      </w:r>
      <w:r w:rsidR="004F3B04" w:rsidRPr="00445898">
        <w:t xml:space="preserve">. </w:t>
      </w:r>
      <w:r w:rsidRPr="00445898">
        <w:t>In contrast to the distance matrix of a link (Section </w:t>
      </w:r>
      <w:r w:rsidRPr="00445898">
        <w:fldChar w:fldCharType="begin"/>
      </w:r>
      <w:r w:rsidRPr="00445898">
        <w:instrText xml:space="preserve"> REF _Ref504550799 \r \h </w:instrText>
      </w:r>
      <w:r w:rsidRPr="00445898">
        <w:fldChar w:fldCharType="separate"/>
      </w:r>
      <w:r w:rsidR="00A717E1">
        <w:t>4.2.1</w:t>
      </w:r>
      <w:r w:rsidRPr="00445898">
        <w:fldChar w:fldCharType="end"/>
      </w:r>
      <w:r w:rsidRPr="00445898">
        <w:t>), the distance matrix</w:t>
      </w:r>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r w:rsidRPr="00445898">
        <w:t xml:space="preserve"> of a radio chann</w:t>
      </w:r>
      <w:r w:rsidR="009F10F1">
        <w:t xml:space="preserve">el is </w:t>
      </w:r>
      <w:r w:rsidR="009E3D57">
        <w:t>fl</w:t>
      </w:r>
      <w:r w:rsidR="009F10F1">
        <w:t>exible (and</w:t>
      </w:r>
      <w:r w:rsidRPr="00445898">
        <w:t xml:space="preserve"> is not really a matrix). Transceivers can change their position</w:t>
      </w:r>
      <w:r w:rsidR="00444662" w:rsidRPr="00445898">
        <w:t>s</w:t>
      </w:r>
      <w:r w:rsidRPr="00445898">
        <w:t xml:space="preserve"> in a practically unrestricted way. A natural way to model node mobility is to have a special process that modi</w:t>
      </w:r>
      <w:r w:rsidR="009E3D57">
        <w:t>fi</w:t>
      </w:r>
      <w:r w:rsidRPr="00445898">
        <w:t>es the locations of nodes/transceivers according to some pattern. Even though the coordinates are de facto discrete (</w:t>
      </w:r>
      <w:r w:rsidR="00444662" w:rsidRPr="00445898">
        <w:t xml:space="preserve">stored </w:t>
      </w:r>
      <w:r w:rsidRPr="00445898">
        <w:t xml:space="preserve">internally in </w:t>
      </w:r>
      <w:r w:rsidRPr="00445898">
        <w:rPr>
          <w:i/>
        </w:rPr>
        <w:t>ITUs</w:t>
      </w:r>
      <w:r w:rsidRPr="00445898">
        <w:t>, 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 xml:space="preserve">), the </w:t>
      </w:r>
      <w:r w:rsidRPr="00445898">
        <w:rPr>
          <w:i/>
        </w:rPr>
        <w:t>ITU</w:t>
      </w:r>
      <w:r w:rsidRPr="00445898">
        <w:t xml:space="preserve"> can be chosen to represent an arbitrarily </w:t>
      </w:r>
      <w:r w:rsidR="009E3D57">
        <w:t>fi</w:t>
      </w:r>
      <w:r w:rsidRPr="00445898">
        <w:t xml:space="preserve">ne </w:t>
      </w:r>
      <w:r w:rsidR="00444662" w:rsidRPr="00445898">
        <w:t>grain</w:t>
      </w:r>
      <w:r w:rsidRPr="00445898">
        <w:t xml:space="preserve"> of distance. This is important because the coordinate change is always instantaneous: a node is simply teleported from one location to another. There is no problem with this approach</w:t>
      </w:r>
      <w:r w:rsidR="009F10F1">
        <w:t>,</w:t>
      </w:r>
      <w:r w:rsidRPr="00445898">
        <w:t xml:space="preserve"> </w:t>
      </w:r>
      <w:r w:rsidR="00CA493B" w:rsidRPr="00445898">
        <w:t>if</w:t>
      </w:r>
      <w:r w:rsidRPr="00445898">
        <w:t xml:space="preserve"> the mobility pattern is realistic, i.e., the nodes move in reasonably small steps at a reasonably low (non-relativistic) speed. Needless to say, it is up to the user to maintain the sanity of the mobility model.</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p>
    <w:p w:rsidR="004F6ECB" w:rsidRPr="00445898" w:rsidRDefault="00CF21E9" w:rsidP="00552A98">
      <w:pPr>
        <w:pStyle w:val="Heading3"/>
        <w:numPr>
          <w:ilvl w:val="2"/>
          <w:numId w:val="5"/>
        </w:numPr>
        <w:rPr>
          <w:lang w:val="en-US"/>
        </w:rPr>
      </w:pPr>
      <w:bookmarkStart w:id="299" w:name="_Ref505287540"/>
      <w:bookmarkStart w:id="300" w:name="_Ref505415589"/>
      <w:bookmarkStart w:id="301" w:name="_Toc516483337"/>
      <w:r w:rsidRPr="00445898">
        <w:rPr>
          <w:lang w:val="en-US"/>
        </w:rPr>
        <w:t>Signals, attenuation</w:t>
      </w:r>
      <w:r w:rsidR="00A308C5">
        <w:rPr>
          <w:lang w:val="en-US"/>
        </w:rPr>
        <w:fldChar w:fldCharType="begin"/>
      </w:r>
      <w:r w:rsidR="00A308C5">
        <w:instrText xml:space="preserve"> XE "</w:instrText>
      </w:r>
      <w:r w:rsidR="00A308C5" w:rsidRPr="00936212">
        <w:rPr>
          <w:lang w:val="en-US"/>
        </w:rPr>
        <w:instrText>attenuation</w:instrText>
      </w:r>
      <w:r w:rsidR="00A308C5">
        <w:instrText>" \b</w:instrText>
      </w:r>
      <w:r w:rsidR="00A308C5">
        <w:rPr>
          <w:lang w:val="en-US"/>
        </w:rPr>
        <w:fldChar w:fldCharType="end"/>
      </w:r>
      <w:r w:rsidRPr="00445898">
        <w:rPr>
          <w:lang w:val="en-US"/>
        </w:rPr>
        <w:t>, interference</w:t>
      </w:r>
      <w:bookmarkEnd w:id="299"/>
      <w:bookmarkEnd w:id="300"/>
      <w:bookmarkEnd w:id="301"/>
    </w:p>
    <w:p w:rsidR="00F53881" w:rsidRPr="00445898" w:rsidRDefault="00F53881" w:rsidP="004F6ECB">
      <w:pPr>
        <w:pStyle w:val="firstparagraph"/>
      </w:pPr>
      <w:r w:rsidRPr="00445898">
        <w:t xml:space="preserve">The present section provides a brief introduction to the mechanics of a channel model, so we can understand the configuration parameters of </w:t>
      </w:r>
      <w:r w:rsidRPr="00445898">
        <w:rPr>
          <w:i/>
        </w:rPr>
        <w:t>RFChannels</w:t>
      </w:r>
      <w:r w:rsidRPr="00445898">
        <w:t xml:space="preserve"> and </w:t>
      </w:r>
      <w:r w:rsidRPr="00445898">
        <w:rPr>
          <w:i/>
        </w:rPr>
        <w:t>Transceivers</w:t>
      </w:r>
      <w:r w:rsidRPr="00445898">
        <w:t xml:space="preserve">. A more detailed explanation </w:t>
      </w:r>
      <w:r w:rsidR="00A54941" w:rsidRPr="00445898">
        <w:t xml:space="preserve">of those mechanics, supplementing the information from the present section, </w:t>
      </w:r>
      <w:r w:rsidRPr="00445898">
        <w:t>will be given in Section </w:t>
      </w:r>
      <w:r w:rsidR="00C5632E" w:rsidRPr="00445898">
        <w:fldChar w:fldCharType="begin"/>
      </w:r>
      <w:r w:rsidR="00C5632E" w:rsidRPr="00445898">
        <w:instrText xml:space="preserve"> REF _Ref511062748 \r \h </w:instrText>
      </w:r>
      <w:r w:rsidR="00C5632E" w:rsidRPr="00445898">
        <w:fldChar w:fldCharType="separate"/>
      </w:r>
      <w:r w:rsidR="00A717E1">
        <w:t>8.1</w:t>
      </w:r>
      <w:r w:rsidR="00C5632E" w:rsidRPr="00445898">
        <w:fldChar w:fldCharType="end"/>
      </w:r>
      <w:r w:rsidRPr="00445898">
        <w:t xml:space="preserve">, where we shall </w:t>
      </w:r>
      <w:r w:rsidR="00A54941" w:rsidRPr="00445898">
        <w:t xml:space="preserve">also </w:t>
      </w:r>
      <w:r w:rsidRPr="00445898">
        <w:t xml:space="preserve">discuss the </w:t>
      </w:r>
      <w:r w:rsidR="00A54941" w:rsidRPr="00445898">
        <w:t xml:space="preserve">interface offered by </w:t>
      </w:r>
      <w:r w:rsidR="00A54941" w:rsidRPr="00445898">
        <w:rPr>
          <w:i/>
        </w:rPr>
        <w:t>RFChannels</w:t>
      </w:r>
      <w:r w:rsidR="00A54941" w:rsidRPr="00445898">
        <w:t xml:space="preserve"> and </w:t>
      </w:r>
      <w:r w:rsidR="00A54941" w:rsidRPr="00445898">
        <w:rPr>
          <w:i/>
        </w:rPr>
        <w:t>Transceivers</w:t>
      </w:r>
      <w:r w:rsidR="00A54941" w:rsidRPr="00445898">
        <w:t xml:space="preserve"> to the protocol program.</w:t>
      </w:r>
    </w:p>
    <w:p w:rsidR="00F865B3" w:rsidRPr="00445898" w:rsidRDefault="004F6ECB" w:rsidP="004F6ECB">
      <w:pPr>
        <w:pStyle w:val="firstparagraph"/>
      </w:pPr>
      <w:r w:rsidRPr="00445898">
        <w:t xml:space="preserve">The </w:t>
      </w:r>
      <w:r w:rsidR="00F865B3" w:rsidRPr="00445898">
        <w:t>user-provided</w:t>
      </w:r>
      <w:r w:rsidRPr="00445898">
        <w:t xml:space="preserve"> methods </w:t>
      </w:r>
      <w:r w:rsidR="00F865B3" w:rsidRPr="00445898">
        <w:t>of</w:t>
      </w:r>
      <w:r w:rsidR="00A54941" w:rsidRPr="00445898">
        <w:t xml:space="preserve"> a subtype of</w:t>
      </w:r>
      <w:r w:rsidR="00F865B3" w:rsidRPr="00445898">
        <w:t xml:space="preserve"> </w:t>
      </w:r>
      <w:r w:rsidR="00F865B3"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A54941" w:rsidRPr="00445898">
        <w:t xml:space="preserve">, replacing the virtual stubs in </w:t>
      </w:r>
      <w:r w:rsidR="00A54941" w:rsidRPr="00445898">
        <w:rPr>
          <w:i/>
        </w:rPr>
        <w:t>RFChannel</w:t>
      </w:r>
      <w:r w:rsidR="00A54941" w:rsidRPr="00445898">
        <w:t xml:space="preserve"> and implementing a specific channel model according to the user’s prescription, </w:t>
      </w:r>
      <w:r w:rsidR="00F865B3" w:rsidRPr="00445898">
        <w:t xml:space="preserve">are referred to as </w:t>
      </w:r>
      <w:r w:rsidR="00F865B3" w:rsidRPr="00445898">
        <w:rPr>
          <w:i/>
        </w:rPr>
        <w:t>assessment methods</w:t>
      </w:r>
      <w:r w:rsidR="00F865B3" w:rsidRPr="00445898">
        <w:t>. They provide formulas to calculate the impact of signals on other signals and decide whether those signals trigger events on transceivers</w:t>
      </w:r>
      <w:r w:rsidR="00A54941" w:rsidRPr="00445898">
        <w:t>, e.g., ones</w:t>
      </w:r>
      <w:r w:rsidR="00F865B3" w:rsidRPr="00445898">
        <w:t xml:space="preserve"> that would result</w:t>
      </w:r>
      <w:r w:rsidR="00A54941" w:rsidRPr="00445898">
        <w:t xml:space="preserve"> </w:t>
      </w:r>
      <w:r w:rsidR="00F865B3" w:rsidRPr="00445898">
        <w:t>in packet reception</w:t>
      </w:r>
      <w:r w:rsidR="00725E66" w:rsidRPr="00445898">
        <w:t>.</w:t>
      </w:r>
      <w:r w:rsidR="004F3814" w:rsidRPr="00445898">
        <w:t xml:space="preserve"> We saw </w:t>
      </w:r>
      <w:r w:rsidR="0060323B" w:rsidRPr="00445898">
        <w:t xml:space="preserve">examples of </w:t>
      </w:r>
      <w:r w:rsidR="004F3814" w:rsidRPr="00445898">
        <w:t>most of them, in Section </w:t>
      </w:r>
      <w:r w:rsidR="004F3814" w:rsidRPr="00445898">
        <w:fldChar w:fldCharType="begin"/>
      </w:r>
      <w:r w:rsidR="004F3814" w:rsidRPr="00445898">
        <w:instrText xml:space="preserve"> REF _Ref503448475 \r \h </w:instrText>
      </w:r>
      <w:r w:rsidR="004F3814" w:rsidRPr="00445898">
        <w:fldChar w:fldCharType="separate"/>
      </w:r>
      <w:r w:rsidR="00A717E1">
        <w:t>2.4.5</w:t>
      </w:r>
      <w:r w:rsidR="004F3814" w:rsidRPr="00445898">
        <w:fldChar w:fldCharType="end"/>
      </w:r>
      <w:r w:rsidR="00392CCB">
        <w:t>,</w:t>
      </w:r>
      <w:r w:rsidR="00392CCB" w:rsidRPr="00392CCB">
        <w:t xml:space="preserve"> </w:t>
      </w:r>
      <w:r w:rsidR="00392CCB">
        <w:t>in a somewhat informal context.</w:t>
      </w:r>
    </w:p>
    <w:p w:rsidR="00107E45" w:rsidRPr="00445898" w:rsidRDefault="00F53881" w:rsidP="00107E45">
      <w:pPr>
        <w:pStyle w:val="firstparagraph"/>
      </w:pPr>
      <w:r w:rsidRPr="00445898">
        <w:t xml:space="preserve">An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carries RF signals which represent packets or their preambles</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t>
      </w:r>
      <w:r w:rsidR="00CA493B" w:rsidRPr="00445898">
        <w:t>Like the</w:t>
      </w:r>
      <w:r w:rsidR="00A54941" w:rsidRPr="00445898">
        <w:t xml:space="preserve"> activities in links, those signals propagate through the channel with the timing induced by the coordinates of </w:t>
      </w:r>
      <w:r w:rsidR="003A2DE5" w:rsidRPr="00445898">
        <w:t xml:space="preserve">the </w:t>
      </w:r>
      <w:r w:rsidR="00A54941" w:rsidRPr="00445898">
        <w:t>transceivers involved in their generation and perception. In fact, we sometimes use the term “activity” for a signal, but</w:t>
      </w:r>
      <w:r w:rsidR="00CA493B" w:rsidRPr="00445898">
        <w:t>,</w:t>
      </w:r>
      <w:r w:rsidR="00A54941" w:rsidRPr="00445898">
        <w:t xml:space="preserve"> in this section</w:t>
      </w:r>
      <w:r w:rsidR="00CA493B" w:rsidRPr="00445898">
        <w:t>,</w:t>
      </w:r>
      <w:r w:rsidR="00A54941" w:rsidRPr="00445898">
        <w:t xml:space="preserve"> we shall stick to “signals,” because we are primarily interested in their </w:t>
      </w:r>
      <w:r w:rsidR="00107E45" w:rsidRPr="00445898">
        <w:t>RF properties. From this point of view, a</w:t>
      </w:r>
      <w:r w:rsidR="00725E66" w:rsidRPr="00445898">
        <w:t>n RF signal, as represented in the model, is characterized by two attributes</w:t>
      </w:r>
      <w:r w:rsidR="00107E45" w:rsidRPr="00445898">
        <w:t xml:space="preserve"> </w:t>
      </w:r>
      <w:r w:rsidR="003A2DE5" w:rsidRPr="00445898">
        <w:t>encapsulated</w:t>
      </w:r>
      <w:r w:rsidR="00107E45" w:rsidRPr="00445898">
        <w:t xml:space="preserve"> in</w:t>
      </w:r>
      <w:r w:rsidR="003A2DE5" w:rsidRPr="00445898">
        <w:t>to</w:t>
      </w:r>
      <w:r w:rsidR="00107E45" w:rsidRPr="00445898">
        <w:t xml:space="preserve"> this standard structure:</w:t>
      </w:r>
    </w:p>
    <w:p w:rsidR="00107E45" w:rsidRPr="00445898" w:rsidRDefault="00107E45" w:rsidP="00107E45">
      <w:pPr>
        <w:pStyle w:val="firstparagraph"/>
        <w:spacing w:after="0"/>
        <w:ind w:firstLine="720"/>
        <w:rPr>
          <w:i/>
        </w:rPr>
      </w:pPr>
      <w:r w:rsidRPr="00445898">
        <w:rPr>
          <w:i/>
        </w:rPr>
        <w:t>typedef struct {</w:t>
      </w:r>
    </w:p>
    <w:p w:rsidR="00107E45" w:rsidRPr="00445898" w:rsidRDefault="00107E45" w:rsidP="00107E45">
      <w:pPr>
        <w:pStyle w:val="firstparagraph"/>
        <w:spacing w:after="0"/>
        <w:ind w:left="720" w:firstLine="720"/>
        <w:rPr>
          <w:i/>
        </w:rPr>
      </w:pPr>
      <w:r w:rsidRPr="00445898">
        <w:rPr>
          <w:i/>
        </w:rPr>
        <w:t>double Level;</w:t>
      </w:r>
    </w:p>
    <w:p w:rsidR="00107E45" w:rsidRPr="00445898" w:rsidRDefault="00107E45" w:rsidP="00107E45">
      <w:pPr>
        <w:pStyle w:val="firstparagraph"/>
        <w:spacing w:after="0"/>
        <w:ind w:left="720"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bookmarkStart w:id="302" w:name="_Hlk514796933"/>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E90579">
        <w:instrText>\b</w:instrText>
      </w:r>
      <w:r w:rsidR="003D7950">
        <w:rPr>
          <w:i/>
        </w:rPr>
        <w:fldChar w:fldCharType="end"/>
      </w:r>
      <w:bookmarkEnd w:id="302"/>
      <w:r w:rsidRPr="00445898">
        <w:rPr>
          <w:i/>
        </w:rPr>
        <w:t>;</w:t>
      </w:r>
    </w:p>
    <w:p w:rsidR="00107E45" w:rsidRPr="00445898" w:rsidRDefault="00107E45" w:rsidP="00107E45">
      <w:pPr>
        <w:pStyle w:val="firstparagraph"/>
        <w:ind w:firstLine="720"/>
      </w:pPr>
      <w:r w:rsidRPr="00445898">
        <w:rPr>
          <w:i/>
        </w:rPr>
        <w:t>} SLEntry</w:t>
      </w:r>
      <w:r w:rsidR="00066405">
        <w:rPr>
          <w:i/>
        </w:rPr>
        <w:fldChar w:fldCharType="begin"/>
      </w:r>
      <w:r w:rsidR="00066405">
        <w:instrText xml:space="preserve"> XE "</w:instrText>
      </w:r>
      <w:r w:rsidR="00066405" w:rsidRPr="00742181">
        <w:rPr>
          <w:i/>
        </w:rPr>
        <w:instrText>SLEntry</w:instrText>
      </w:r>
      <w:r w:rsidR="00066405">
        <w:instrText>" \b</w:instrText>
      </w:r>
      <w:r w:rsidR="00066405">
        <w:rPr>
          <w:i/>
        </w:rPr>
        <w:fldChar w:fldCharType="end"/>
      </w:r>
      <w:r w:rsidRPr="00445898">
        <w:rPr>
          <w:i/>
        </w:rPr>
        <w:t>;</w:t>
      </w:r>
    </w:p>
    <w:p w:rsidR="00107E45" w:rsidRPr="00445898" w:rsidRDefault="00107E45" w:rsidP="00107E45">
      <w:pPr>
        <w:pStyle w:val="firstparagraph"/>
      </w:pPr>
      <w:r w:rsidRPr="00445898">
        <w:t>The first attribute</w:t>
      </w:r>
      <w:r w:rsidR="00D00945" w:rsidRPr="00445898">
        <w:t>,</w:t>
      </w:r>
      <w:r w:rsidRPr="00445898">
        <w:t xml:space="preserve"> </w:t>
      </w:r>
      <w:r w:rsidRPr="00445898">
        <w:rPr>
          <w:i/>
        </w:rPr>
        <w:t>L</w:t>
      </w:r>
      <w:r w:rsidR="00725E66" w:rsidRPr="00445898">
        <w:rPr>
          <w:i/>
        </w:rPr>
        <w:t>evel</w:t>
      </w:r>
      <w:r w:rsidR="00D00945" w:rsidRPr="00445898">
        <w:t xml:space="preserve">, </w:t>
      </w:r>
      <w:r w:rsidRPr="00445898">
        <w:t>is</w:t>
      </w:r>
      <w:r w:rsidR="00725E66" w:rsidRPr="00445898">
        <w:t xml:space="preserve"> a nonnegative </w:t>
      </w:r>
      <w:r w:rsidR="00CA493B" w:rsidRPr="00445898">
        <w:t>floating-point</w:t>
      </w:r>
      <w:r w:rsidR="00725E66" w:rsidRPr="00445898">
        <w:t xml:space="preserve"> number typically interpreted as the signal’s power</w:t>
      </w:r>
      <w:r w:rsidR="00392CCB">
        <w:t xml:space="preserve"> or strength</w:t>
      </w:r>
      <w:r w:rsidR="00E55809">
        <w:fldChar w:fldCharType="begin"/>
      </w:r>
      <w:r w:rsidR="00E55809">
        <w:instrText xml:space="preserve"> XE "</w:instrText>
      </w:r>
      <w:r w:rsidR="00E55809" w:rsidRPr="00F26714">
        <w:instrText>power</w:instrText>
      </w:r>
      <w:r w:rsidR="00E55809">
        <w:instrText xml:space="preserve">" </w:instrText>
      </w:r>
      <w:r w:rsidR="00E55809">
        <w:fldChar w:fldCharType="end"/>
      </w:r>
      <w:r w:rsidR="00D00945" w:rsidRPr="00445898">
        <w:t>;</w:t>
      </w:r>
      <w:r w:rsidR="00725E66" w:rsidRPr="00445898">
        <w:t xml:space="preserve"> the</w:t>
      </w:r>
      <w:r w:rsidRPr="00445898">
        <w:t xml:space="preserve"> other attribute,</w:t>
      </w:r>
      <w:r w:rsidR="00725E66" w:rsidRPr="00445898">
        <w:t xml:space="preserve"> </w:t>
      </w:r>
      <w:r w:rsidRPr="00445898">
        <w:rPr>
          <w:i/>
        </w:rPr>
        <w:t>T</w:t>
      </w:r>
      <w:r w:rsidR="00725E66" w:rsidRPr="00445898">
        <w:rPr>
          <w:i/>
        </w:rPr>
        <w:t>ag</w:t>
      </w:r>
      <w:r w:rsidR="00725E66" w:rsidRPr="00445898">
        <w:t xml:space="preserve">, </w:t>
      </w:r>
      <w:r w:rsidRPr="00445898">
        <w:t>describes</w:t>
      </w:r>
      <w:r w:rsidR="00725E66" w:rsidRPr="00445898">
        <w:t xml:space="preserve"> the signal’s </w:t>
      </w:r>
      <w:r w:rsidR="00725E66" w:rsidRPr="00445898">
        <w:rPr>
          <w:i/>
        </w:rPr>
        <w:t>features</w:t>
      </w:r>
      <w:r w:rsidR="00725E66" w:rsidRPr="00445898">
        <w:t xml:space="preserve">. </w:t>
      </w:r>
      <w:r w:rsidRPr="00445898">
        <w:t xml:space="preserve">The meaning of </w:t>
      </w:r>
      <w:r w:rsidRPr="00445898">
        <w:rPr>
          <w:i/>
        </w:rPr>
        <w:t>Level</w:t>
      </w:r>
      <w:r w:rsidRPr="00445898">
        <w:t xml:space="preserve"> is obvious. The role of </w:t>
      </w:r>
      <w:r w:rsidRPr="00445898">
        <w:rPr>
          <w:i/>
        </w:rPr>
        <w:t>Tag</w:t>
      </w:r>
      <w:r w:rsidRPr="00445898">
        <w:t xml:space="preserve"> is to account for </w:t>
      </w:r>
      <w:r w:rsidR="00392CCB">
        <w:t xml:space="preserve">all </w:t>
      </w:r>
      <w:r w:rsidRPr="00445898">
        <w:t xml:space="preserve">other properties </w:t>
      </w:r>
      <w:r w:rsidR="00392CCB">
        <w:t xml:space="preserve">(features) </w:t>
      </w:r>
      <w:r w:rsidRPr="00445898">
        <w:t>of a signal that may affect its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and impact on other signals. For example, signals transmitted at slightly different frequencies (corresponding to different, </w:t>
      </w:r>
      <w:r w:rsidR="00D315C1" w:rsidRPr="00445898">
        <w:t>selectable</w:t>
      </w:r>
      <w:r w:rsidRPr="00445898">
        <w:t xml:space="preserve"> “channels” within the same RF medium), or using different codes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will interfere with each other according to some rules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Pr="00445898">
        <w:t>) whose precise formulation involves factors other than just the signal strength.</w:t>
      </w:r>
      <w:r w:rsidR="00D00945" w:rsidRPr="00445898">
        <w:t xml:space="preserve"> For another example, in a frequency-hopping schemes, the </w:t>
      </w:r>
      <w:r w:rsidR="00D00945" w:rsidRPr="00445898">
        <w:rPr>
          <w:i/>
        </w:rPr>
        <w:t>Tag</w:t>
      </w:r>
      <w:r w:rsidR="00D00945" w:rsidRPr="00445898">
        <w:t xml:space="preserve"> may describe a specific pattern of frequencies that must be compared (in a special way) with the patterns of interfering activities to assess the impact of the</w:t>
      </w:r>
      <w:r w:rsidR="00392CCB">
        <w:t xml:space="preserve"> </w:t>
      </w:r>
      <w:r w:rsidR="00D00945" w:rsidRPr="00445898">
        <w:t>interference.</w:t>
      </w:r>
    </w:p>
    <w:p w:rsidR="00725E66" w:rsidRPr="00445898" w:rsidRDefault="00725E66" w:rsidP="00725E66">
      <w:pPr>
        <w:pStyle w:val="firstparagraph"/>
      </w:pPr>
      <w:r w:rsidRPr="00445898">
        <w:t xml:space="preserve">The core (built-in) part of the model </w:t>
      </w:r>
      <w:r w:rsidR="00D00945" w:rsidRPr="00445898">
        <w:t>takes care of</w:t>
      </w:r>
      <w:r w:rsidRPr="00445898">
        <w:t xml:space="preserve"> timing the signals as they propagate through the wireless medium</w:t>
      </w:r>
      <w:r w:rsidR="00D93F48" w:rsidRPr="00445898">
        <w:t xml:space="preserve">, but it </w:t>
      </w:r>
      <w:r w:rsidRPr="00445898">
        <w:t xml:space="preserve">does not care what </w:t>
      </w:r>
      <w:r w:rsidR="00525EF9" w:rsidRPr="00445898">
        <w:rPr>
          <w:i/>
        </w:rPr>
        <w:t>Level</w:t>
      </w:r>
      <w:r w:rsidRPr="00445898">
        <w:t xml:space="preserve"> and </w:t>
      </w:r>
      <w:r w:rsidR="00525EF9" w:rsidRPr="00445898">
        <w:rPr>
          <w:i/>
        </w:rPr>
        <w:t>Tag</w:t>
      </w:r>
      <w:r w:rsidRPr="00445898">
        <w:t xml:space="preserve"> precisely mean. </w:t>
      </w:r>
      <w:r w:rsidR="00D93F48" w:rsidRPr="00445898">
        <w:t>When a signal arrives at a transceiver, the core model invokes assessment methods to evaluate the signal’s impact on other signals perceived by the transceiver at the same time</w:t>
      </w:r>
      <w:r w:rsidR="00392CCB">
        <w:t>,</w:t>
      </w:r>
      <w:r w:rsidR="00D93F48" w:rsidRPr="00445898">
        <w:t xml:space="preserve"> and/or decide whether the signal should trigger any of the events that the protocol program may be awaiting on the transceiver.</w:t>
      </w:r>
      <w:r w:rsidR="00525EF9" w:rsidRPr="00445898">
        <w:t xml:space="preserve"> The interpretation of </w:t>
      </w:r>
      <w:r w:rsidR="00525EF9" w:rsidRPr="00445898">
        <w:rPr>
          <w:i/>
        </w:rPr>
        <w:t>Level</w:t>
      </w:r>
      <w:r w:rsidR="00525EF9" w:rsidRPr="00445898">
        <w:t xml:space="preserve"> and </w:t>
      </w:r>
      <w:r w:rsidR="00525EF9" w:rsidRPr="00445898">
        <w:rPr>
          <w:i/>
        </w:rPr>
        <w:t>Tag</w:t>
      </w:r>
      <w:r w:rsidR="00525EF9" w:rsidRPr="00445898">
        <w:t xml:space="preserve"> is thus up to the assessment methods.</w:t>
      </w:r>
    </w:p>
    <w:p w:rsidR="004C505F" w:rsidRPr="00445898" w:rsidRDefault="008F1361" w:rsidP="004C505F">
      <w:pPr>
        <w:pStyle w:val="firstparagraph"/>
      </w:pPr>
      <w:r w:rsidRPr="00445898">
        <w:t xml:space="preserve">The </w:t>
      </w:r>
      <w:r w:rsidR="00525EF9" w:rsidRPr="00445898">
        <w:t xml:space="preserve">headers of </w:t>
      </w:r>
      <w:r w:rsidR="00D00945" w:rsidRPr="00445898">
        <w:t xml:space="preserve">the </w:t>
      </w:r>
      <w:r w:rsidRPr="00445898">
        <w:t>assessment methods</w:t>
      </w:r>
      <w:r w:rsidR="00525EF9" w:rsidRPr="00445898">
        <w:t xml:space="preserve"> </w:t>
      </w:r>
      <w:r w:rsidRPr="00445898">
        <w:t>are listed in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xml:space="preserve">. </w:t>
      </w:r>
      <w:r w:rsidR="004C505F" w:rsidRPr="00445898">
        <w:t>As all functions, the</w:t>
      </w:r>
      <w:r w:rsidRPr="00445898">
        <w:t>y</w:t>
      </w:r>
      <w:r w:rsidR="004C505F" w:rsidRPr="00445898">
        <w:t xml:space="preserve"> receive arguments and produce values. They are intentionally orthogonal, in the sense that they don’t get in each other’s way (the </w:t>
      </w:r>
      <w:r w:rsidR="00525EF9" w:rsidRPr="00445898">
        <w:t>questions</w:t>
      </w:r>
      <w:r w:rsidR="004C505F" w:rsidRPr="00445898">
        <w:t xml:space="preserve"> they </w:t>
      </w:r>
      <w:r w:rsidR="00525EF9" w:rsidRPr="00445898">
        <w:t>answer</w:t>
      </w:r>
      <w:r w:rsidR="004C505F" w:rsidRPr="00445898">
        <w:t xml:space="preserve"> are well encapsulated</w:t>
      </w:r>
      <w:r w:rsidR="00D00945" w:rsidRPr="00445898">
        <w:t xml:space="preserve"> and isolated</w:t>
      </w:r>
      <w:r w:rsidR="004C505F" w:rsidRPr="00445898">
        <w:t>)</w:t>
      </w:r>
      <w:r w:rsidRPr="00445898">
        <w:t>,</w:t>
      </w:r>
      <w:r w:rsidR="004C505F" w:rsidRPr="00445898">
        <w:t xml:space="preserve"> and complete, in the sense that they can (in principle) describe any conceivable RF channel. By </w:t>
      </w:r>
      <w:r w:rsidR="00525EF9" w:rsidRPr="00445898">
        <w:t>wrapping</w:t>
      </w:r>
      <w:r w:rsidR="004C505F" w:rsidRPr="00445898">
        <w:t xml:space="preserve"> the user-level description of a channel model into a relatively small collection of orthogonal functions, SMURPH reduces the complexity of the model specification to filling in a few blanks with prescriptions how to answer </w:t>
      </w:r>
      <w:r w:rsidR="00D00945" w:rsidRPr="00445898">
        <w:t xml:space="preserve">a few </w:t>
      </w:r>
      <w:r w:rsidR="004C505F" w:rsidRPr="00445898">
        <w:t xml:space="preserve">straightforward questions. Those </w:t>
      </w:r>
      <w:r w:rsidRPr="00445898">
        <w:t>prescriptions</w:t>
      </w:r>
      <w:r w:rsidR="004C505F" w:rsidRPr="00445898">
        <w:t xml:space="preserve"> have the appearance of static formulas completely parameterizing the model, while also completely hiding its rather complex dynamics. The configuration of assessment methods</w:t>
      </w:r>
      <w:r w:rsidRPr="00445898">
        <w:t xml:space="preserve"> (</w:t>
      </w:r>
      <w:r w:rsidR="00525EF9" w:rsidRPr="00445898">
        <w:t>making</w:t>
      </w:r>
      <w:r w:rsidRPr="00445898">
        <w:t xml:space="preserve"> them simple and few) </w:t>
      </w:r>
      <w:r w:rsidR="004C505F" w:rsidRPr="00445898">
        <w:t xml:space="preserve">was the primary challenge in developing </w:t>
      </w:r>
      <w:r w:rsidRPr="00445898">
        <w:t>the core wireless model</w:t>
      </w:r>
      <w:sdt>
        <w:sdtPr>
          <w:id w:val="-1912912737"/>
          <w:citation/>
        </w:sdtPr>
        <w:sdtEndPr/>
        <w:sdtContent>
          <w:r w:rsidR="00525EF9" w:rsidRPr="00445898">
            <w:fldChar w:fldCharType="begin"/>
          </w:r>
          <w:r w:rsidR="00525EF9" w:rsidRPr="00445898">
            <w:instrText xml:space="preserve"> CITATION gni06 \l 1033 </w:instrText>
          </w:r>
          <w:r w:rsidR="00525EF9" w:rsidRPr="00445898">
            <w:fldChar w:fldCharType="separate"/>
          </w:r>
          <w:r w:rsidR="00A717E1">
            <w:rPr>
              <w:noProof/>
            </w:rPr>
            <w:t xml:space="preserve"> </w:t>
          </w:r>
          <w:r w:rsidR="00A717E1" w:rsidRPr="00A717E1">
            <w:rPr>
              <w:noProof/>
            </w:rPr>
            <w:t>[34]</w:t>
          </w:r>
          <w:r w:rsidR="00525EF9" w:rsidRPr="00445898">
            <w:fldChar w:fldCharType="end"/>
          </w:r>
        </w:sdtContent>
      </w:sdt>
      <w:r w:rsidRPr="00445898">
        <w:t>.</w:t>
      </w:r>
    </w:p>
    <w:p w:rsidR="00F53881" w:rsidRPr="00445898" w:rsidRDefault="00613E25" w:rsidP="002C3FE6">
      <w:pPr>
        <w:pStyle w:val="firstparagraph"/>
      </w:pPr>
      <w:r w:rsidRPr="00445898">
        <w:t xml:space="preserve">Some assessment methods take signals as arguments, i.e., pointers to structures of type </w:t>
      </w:r>
      <w:r w:rsidRPr="00445898">
        <w:rPr>
          <w:i/>
        </w:rPr>
        <w:t>SLEntry</w:t>
      </w:r>
      <w:r w:rsidRPr="00445898">
        <w:t xml:space="preserve"> </w:t>
      </w:r>
      <w:r w:rsidR="002C3FE6" w:rsidRPr="00445898">
        <w:t>(see Section </w:t>
      </w:r>
      <w:r w:rsidR="002C3FE6" w:rsidRPr="00445898">
        <w:fldChar w:fldCharType="begin"/>
      </w:r>
      <w:r w:rsidR="002C3FE6" w:rsidRPr="00445898">
        <w:instrText xml:space="preserve"> REF _Ref505018443 \r \h </w:instrText>
      </w:r>
      <w:r w:rsidR="002C3FE6" w:rsidRPr="00445898">
        <w:fldChar w:fldCharType="separate"/>
      </w:r>
      <w:r w:rsidR="00A717E1">
        <w:t>4.4.3</w:t>
      </w:r>
      <w:r w:rsidR="002C3FE6" w:rsidRPr="00445898">
        <w:fldChar w:fldCharType="end"/>
      </w:r>
      <w:r w:rsidR="002C3FE6" w:rsidRPr="00445898">
        <w:t>). Recall from Section </w:t>
      </w:r>
      <w:r w:rsidR="002C3FE6" w:rsidRPr="00445898">
        <w:fldChar w:fldCharType="begin"/>
      </w:r>
      <w:r w:rsidR="002C3FE6" w:rsidRPr="00445898">
        <w:instrText xml:space="preserve"> REF _Ref504238744 \r \h </w:instrText>
      </w:r>
      <w:r w:rsidR="002C3FE6" w:rsidRPr="00445898">
        <w:fldChar w:fldCharType="separate"/>
      </w:r>
      <w:r w:rsidR="00A717E1">
        <w:t>3.1.1</w:t>
      </w:r>
      <w:r w:rsidR="002C3FE6" w:rsidRPr="00445898">
        <w:fldChar w:fldCharType="end"/>
      </w:r>
      <w:r w:rsidR="002C3FE6" w:rsidRPr="00445898">
        <w:t xml:space="preserve"> that </w:t>
      </w:r>
      <w:r w:rsidR="002C3FE6"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002C3FE6" w:rsidRPr="00445898">
        <w:t xml:space="preserve"> </w:t>
      </w:r>
      <w:r w:rsidRPr="00445898">
        <w:t xml:space="preserve">(which is the type of </w:t>
      </w:r>
      <w:r w:rsidRPr="00445898">
        <w:rPr>
          <w:i/>
        </w:rPr>
        <w:t>Tag</w:t>
      </w:r>
      <w:r w:rsidRPr="00445898">
        <w:t xml:space="preserve"> in </w:t>
      </w:r>
      <w:r w:rsidRPr="00445898">
        <w:rPr>
          <w:i/>
        </w:rPr>
        <w:t>SLEntry</w:t>
      </w:r>
      <w:r w:rsidRPr="00445898">
        <w:t>)</w:t>
      </w:r>
      <w:r w:rsidR="00066405" w:rsidRPr="00066405">
        <w:rPr>
          <w:i/>
        </w:rPr>
        <w:t xml:space="preserve"> </w:t>
      </w:r>
      <w:r w:rsidR="00066405">
        <w:rPr>
          <w:i/>
        </w:rPr>
        <w:fldChar w:fldCharType="begin"/>
      </w:r>
      <w:r w:rsidR="00066405">
        <w:instrText xml:space="preserve"> XE "</w:instrText>
      </w:r>
      <w:r w:rsidR="00066405" w:rsidRPr="00206B61">
        <w:rPr>
          <w:i/>
        </w:rPr>
        <w:instrText>SLEntry</w:instrText>
      </w:r>
      <w:r w:rsidR="00066405">
        <w:instrText xml:space="preserve"> " </w:instrText>
      </w:r>
      <w:r w:rsidR="00066405">
        <w:rPr>
          <w:i/>
        </w:rPr>
        <w:fldChar w:fldCharType="end"/>
      </w:r>
      <w:r w:rsidRPr="00445898">
        <w:t xml:space="preserve"> </w:t>
      </w:r>
      <w:r w:rsidR="002C3FE6" w:rsidRPr="00445898">
        <w:t xml:space="preserve">is the smallest integer type capable of accommodating a pointer; thus, </w:t>
      </w:r>
      <w:r w:rsidR="002C3FE6" w:rsidRPr="00445898">
        <w:rPr>
          <w:i/>
        </w:rPr>
        <w:t>Tag</w:t>
      </w:r>
      <w:r w:rsidR="002C3FE6" w:rsidRPr="00445898">
        <w:t xml:space="preserve"> can point to a larger structure, if the set of signal features cannot be described </w:t>
      </w:r>
      <w:r w:rsidR="00255124" w:rsidRPr="00445898">
        <w:t xml:space="preserve">directly </w:t>
      </w:r>
      <w:r w:rsidR="002C3FE6" w:rsidRPr="00445898">
        <w:t xml:space="preserve">in the </w:t>
      </w:r>
      <w:r w:rsidR="002C3FE6" w:rsidRPr="00445898">
        <w:rPr>
          <w:i/>
        </w:rPr>
        <w:t>Tag</w:t>
      </w:r>
      <w:r w:rsidR="00255124" w:rsidRPr="00445898">
        <w:rPr>
          <w:i/>
        </w:rPr>
        <w:t xml:space="preserve">’s </w:t>
      </w:r>
      <w:r w:rsidR="00392CCB" w:rsidRPr="00392CCB">
        <w:t xml:space="preserve">(integer) </w:t>
      </w:r>
      <w:r w:rsidR="002C3FE6" w:rsidRPr="00445898">
        <w:t>value. In addition to representing signals</w:t>
      </w:r>
      <w:r w:rsidRPr="00445898">
        <w:t xml:space="preserve"> in transit</w:t>
      </w:r>
      <w:r w:rsidR="002C3FE6" w:rsidRPr="00445898">
        <w:t xml:space="preserve">, </w:t>
      </w:r>
      <w:r w:rsidR="002C3FE6" w:rsidRPr="00445898">
        <w:rPr>
          <w:i/>
        </w:rPr>
        <w:t>SLEntries</w:t>
      </w:r>
      <w:r w:rsidR="002C3FE6" w:rsidRPr="00445898">
        <w:t xml:space="preserve"> may also refer to </w:t>
      </w:r>
      <w:r w:rsidRPr="00445898">
        <w:t xml:space="preserve">the settings of </w:t>
      </w:r>
      <w:r w:rsidR="002C3FE6" w:rsidRPr="00445898">
        <w:t>transmitters and receivers. For example, the transmit power</w:t>
      </w:r>
      <w:r w:rsidR="00E55809">
        <w:fldChar w:fldCharType="begin"/>
      </w:r>
      <w:r w:rsidR="00E55809">
        <w:instrText xml:space="preserve"> XE "</w:instrText>
      </w:r>
      <w:r w:rsidR="00E55809" w:rsidRPr="00F26714">
        <w:instrText>power</w:instrText>
      </w:r>
      <w:r w:rsidR="00E55809">
        <w:instrText xml:space="preserve">:transmission" </w:instrText>
      </w:r>
      <w:r w:rsidR="00E55809">
        <w:fldChar w:fldCharType="end"/>
      </w:r>
      <w:r w:rsidR="002C3FE6" w:rsidRPr="00445898">
        <w:t xml:space="preserve"> setting of a transceiver involves a numerical value interpreted as the signal strength of a departing packet, but the </w:t>
      </w:r>
      <w:r w:rsidRPr="00445898">
        <w:t xml:space="preserve">full </w:t>
      </w:r>
      <w:r w:rsidR="002C3FE6" w:rsidRPr="00445898">
        <w:t xml:space="preserve">setting may also involve a </w:t>
      </w:r>
      <w:r w:rsidR="002C3FE6"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2C3FE6" w:rsidRPr="00445898">
        <w:t xml:space="preserve"> to be assigned to the packet, i.e., the set of features (channel number, CDMA code</w:t>
      </w:r>
      <w:r w:rsidR="00255124" w:rsidRPr="00445898">
        <w:t>, hopping sequence</w:t>
      </w:r>
      <w:r w:rsidR="002C3FE6" w:rsidRPr="00445898">
        <w:t xml:space="preserve">) selected for the transmission. For a receiver, the </w:t>
      </w:r>
      <w:r w:rsidR="002C3FE6" w:rsidRPr="00445898">
        <w:rPr>
          <w:i/>
        </w:rPr>
        <w:t>Level</w:t>
      </w:r>
      <w:r w:rsidR="002C3FE6" w:rsidRPr="00445898">
        <w:t xml:space="preserve"> attribute is typically interpreted as the (antenna</w:t>
      </w:r>
      <w:r w:rsidR="00674061">
        <w:fldChar w:fldCharType="begin"/>
      </w:r>
      <w:r w:rsidR="00674061">
        <w:instrText xml:space="preserve"> XE "</w:instrText>
      </w:r>
      <w:r w:rsidR="00674061" w:rsidRPr="00DE67F5">
        <w:instrText>antenna:gain</w:instrText>
      </w:r>
      <w:r w:rsidR="00674061">
        <w:instrText xml:space="preserve">" </w:instrText>
      </w:r>
      <w:r w:rsidR="00674061">
        <w:fldChar w:fldCharType="end"/>
      </w:r>
      <w:r w:rsidR="002C3FE6" w:rsidRPr="00445898">
        <w:t>) gain (to be applied as a multiplier to a received signal level). Of course, the signal features (referring to the current tuning of the receiver</w:t>
      </w:r>
      <w:r w:rsidR="001E27A5" w:rsidRPr="00445898">
        <w:t xml:space="preserve"> to the specific channel or code</w:t>
      </w:r>
      <w:r w:rsidR="002C3FE6" w:rsidRPr="00445898">
        <w:t>) may also apply.</w:t>
      </w:r>
      <w:r w:rsidR="001E27A5" w:rsidRPr="00445898">
        <w:t xml:space="preserve"> We should emphasize it once again that the interpretation of all those attributes is up to the assessment methods. For example, in a simple model with featureless signals, the </w:t>
      </w:r>
      <w:r w:rsidR="001E27A5" w:rsidRPr="00445898">
        <w:rPr>
          <w:i/>
        </w:rPr>
        <w:t>Tag</w:t>
      </w:r>
      <w:r w:rsidR="001E27A5" w:rsidRPr="00445898">
        <w:t xml:space="preserve"> attribute may no</w:t>
      </w:r>
      <w:r w:rsidR="00392CCB">
        <w:t>t be used at all (Section </w:t>
      </w:r>
      <w:r w:rsidR="00392CCB">
        <w:fldChar w:fldCharType="begin"/>
      </w:r>
      <w:r w:rsidR="00392CCB">
        <w:instrText xml:space="preserve"> REF _Ref503448475 \r \h </w:instrText>
      </w:r>
      <w:r w:rsidR="00392CCB">
        <w:fldChar w:fldCharType="separate"/>
      </w:r>
      <w:r w:rsidR="00A717E1">
        <w:t>2.4.5</w:t>
      </w:r>
      <w:r w:rsidR="00392CCB">
        <w:fldChar w:fldCharType="end"/>
      </w:r>
      <w:r w:rsidR="00392CCB">
        <w:t>).</w:t>
      </w:r>
    </w:p>
    <w:p w:rsidR="00F53881" w:rsidRPr="00445898" w:rsidRDefault="001B19A8" w:rsidP="002C3FE6">
      <w:pPr>
        <w:pStyle w:val="firstparagraph"/>
      </w:pPr>
      <w:r w:rsidRPr="00445898">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5F2B81" w:rsidRDefault="005F2B81"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5F2B81" w:rsidRDefault="005F2B81" w:rsidP="00F53881">
                            <w:pPr>
                              <w:pStyle w:val="Caption"/>
                            </w:pPr>
                            <w:bookmarkStart w:id="303" w:name="_Ref505026566"/>
                            <w:r>
                              <w:t xml:space="preserve">Figure </w:t>
                            </w:r>
                            <w:fldSimple w:instr=" STYLEREF 1 \s ">
                              <w:r w:rsidR="00A717E1">
                                <w:rPr>
                                  <w:noProof/>
                                </w:rPr>
                                <w:t>4</w:t>
                              </w:r>
                            </w:fldSimple>
                            <w:r>
                              <w:noBreakHyphen/>
                            </w:r>
                            <w:fldSimple w:instr=" SEQ Figure \* ARABIC \s 1 ">
                              <w:r w:rsidR="00A717E1">
                                <w:rPr>
                                  <w:noProof/>
                                </w:rPr>
                                <w:t>1</w:t>
                              </w:r>
                            </w:fldSimple>
                            <w:bookmarkEnd w:id="303"/>
                            <w:r>
                              <w:t>. The signal transformation model.</w:t>
                            </w:r>
                          </w:p>
                          <w:p w:rsidR="005F2B81" w:rsidRDefault="005F2B81"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5F2B81" w:rsidRDefault="005F2B81"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5F2B81" w:rsidRDefault="005F2B81" w:rsidP="00F53881">
                      <w:pPr>
                        <w:pStyle w:val="Caption"/>
                      </w:pPr>
                      <w:bookmarkStart w:id="304" w:name="_Ref505026566"/>
                      <w:r>
                        <w:t xml:space="preserve">Figure </w:t>
                      </w:r>
                      <w:fldSimple w:instr=" STYLEREF 1 \s ">
                        <w:r w:rsidR="00A717E1">
                          <w:rPr>
                            <w:noProof/>
                          </w:rPr>
                          <w:t>4</w:t>
                        </w:r>
                      </w:fldSimple>
                      <w:r>
                        <w:noBreakHyphen/>
                      </w:r>
                      <w:fldSimple w:instr=" SEQ Figure \* ARABIC \s 1 ">
                        <w:r w:rsidR="00A717E1">
                          <w:rPr>
                            <w:noProof/>
                          </w:rPr>
                          <w:t>1</w:t>
                        </w:r>
                      </w:fldSimple>
                      <w:bookmarkEnd w:id="304"/>
                      <w:r>
                        <w:t>. The signal transformation model.</w:t>
                      </w:r>
                    </w:p>
                    <w:p w:rsidR="005F2B81" w:rsidRDefault="005F2B81" w:rsidP="00F53881"/>
                  </w:txbxContent>
                </v:textbox>
                <w10:wrap type="topAndBottom" anchorx="margin" anchory="page"/>
              </v:shape>
            </w:pict>
          </mc:Fallback>
        </mc:AlternateContent>
      </w:r>
      <w:r w:rsidRPr="00445898">
        <w:t>The assessment methods (their headers and role</w:t>
      </w:r>
      <w:r w:rsidR="00255124" w:rsidRPr="00445898">
        <w:t>s</w:t>
      </w:r>
      <w:r w:rsidRPr="00445898">
        <w:t xml:space="preserve"> in the model) are geared for </w:t>
      </w:r>
      <w:r w:rsidR="00CA493B" w:rsidRPr="00445898">
        <w:t xml:space="preserve">analyzing sets of signals </w:t>
      </w:r>
      <w:r w:rsidRPr="00445898">
        <w:t>perceived by transceiver</w:t>
      </w:r>
      <w:r w:rsidR="00255124" w:rsidRPr="00445898">
        <w:t>s</w:t>
      </w:r>
      <w:r w:rsidRPr="00445898">
        <w:t xml:space="preserve"> at </w:t>
      </w:r>
      <w:r w:rsidR="00255124" w:rsidRPr="00445898">
        <w:t>interesting</w:t>
      </w:r>
      <w:r w:rsidRPr="00445898">
        <w:t xml:space="preserve"> moment</w:t>
      </w:r>
      <w:r w:rsidR="00255124" w:rsidRPr="00445898">
        <w:t>s</w:t>
      </w:r>
      <w:r w:rsidRPr="00445898">
        <w:t xml:space="preserve"> to </w:t>
      </w:r>
      <w:r w:rsidR="00255124" w:rsidRPr="00445898">
        <w:t>evaluate</w:t>
      </w:r>
      <w:r w:rsidRPr="00445898">
        <w:t xml:space="preserve"> the </w:t>
      </w:r>
      <w:r w:rsidR="00255124" w:rsidRPr="00445898">
        <w:t>extent</w:t>
      </w:r>
      <w:r w:rsidRPr="00445898">
        <w:t xml:space="preserve"> to which they interfere</w:t>
      </w:r>
      <w:r w:rsidR="00255124" w:rsidRPr="00445898">
        <w:t>,</w:t>
      </w:r>
      <w:r w:rsidRPr="00445898">
        <w:t xml:space="preserve"> and transform those interferences into chances for successful packet reception. </w:t>
      </w:r>
      <w:r w:rsidR="00F53881" w:rsidRPr="00445898">
        <w:fldChar w:fldCharType="begin"/>
      </w:r>
      <w:r w:rsidR="00F53881" w:rsidRPr="00445898">
        <w:instrText xml:space="preserve"> REF _Ref505026566 \h </w:instrText>
      </w:r>
      <w:r w:rsidR="00F53881" w:rsidRPr="00445898">
        <w:fldChar w:fldCharType="separate"/>
      </w:r>
      <w:r w:rsidR="00A717E1">
        <w:t xml:space="preserve">Figure </w:t>
      </w:r>
      <w:r w:rsidR="00A717E1">
        <w:rPr>
          <w:noProof/>
        </w:rPr>
        <w:t>4</w:t>
      </w:r>
      <w:r w:rsidR="00A717E1">
        <w:noBreakHyphen/>
      </w:r>
      <w:r w:rsidR="00A717E1">
        <w:rPr>
          <w:noProof/>
        </w:rPr>
        <w:t>1</w:t>
      </w:r>
      <w:r w:rsidR="00F53881" w:rsidRPr="00445898">
        <w:fldChar w:fldCharType="end"/>
      </w:r>
      <w:r w:rsidR="00F53881" w:rsidRPr="00445898">
        <w:t xml:space="preserve"> sketches the way signals are processed by the core model. The yellow circles represent transceivers. A signal (representing a packet or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F53881" w:rsidRPr="00445898">
        <w:t>) is transmitted</w:t>
      </w:r>
      <w:r w:rsidR="000A39EB">
        <w:fldChar w:fldCharType="begin"/>
      </w:r>
      <w:r w:rsidR="000A39EB">
        <w:instrText xml:space="preserve"> XE "</w:instrText>
      </w:r>
      <w:r w:rsidR="000A39EB" w:rsidRPr="0067451A">
        <w:rPr>
          <w:lang w:val="pl-PL"/>
        </w:rPr>
        <w:instrText>propagation</w:instrText>
      </w:r>
      <w:r w:rsidR="000A39EB" w:rsidRPr="0067451A">
        <w:instrText>:</w:instrText>
      </w:r>
      <w:r w:rsidR="000A39EB" w:rsidRPr="0067451A">
        <w:rPr>
          <w:lang w:val="pl-PL"/>
        </w:rPr>
        <w:instrText xml:space="preserve">in </w:instrText>
      </w:r>
      <w:r w:rsidR="000A39EB" w:rsidRPr="000A39EB">
        <w:rPr>
          <w:i/>
          <w:lang w:val="pl-PL"/>
        </w:rPr>
        <w:instrText>RFChannel</w:instrText>
      </w:r>
      <w:r w:rsidR="000A39EB">
        <w:instrText xml:space="preserve">" </w:instrText>
      </w:r>
      <w:r w:rsidR="000A39EB">
        <w:fldChar w:fldCharType="end"/>
      </w:r>
      <w:r w:rsidR="00F53881" w:rsidRPr="00445898">
        <w:t xml:space="preserve"> at some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F53881" w:rsidRPr="00445898">
        <w:rPr>
          <w:i/>
        </w:rPr>
        <w:t>XP</w:t>
      </w:r>
      <w:r w:rsidR="00F53881" w:rsidRPr="00445898">
        <w:t xml:space="preserve"> </w:t>
      </w:r>
      <w:r w:rsidRPr="00445898">
        <w:t xml:space="preserve">with </w:t>
      </w:r>
      <w:r w:rsidR="00F53881" w:rsidRPr="00445898">
        <w:t>some configuration of features represented by</w:t>
      </w:r>
      <w:r w:rsidRPr="00445898">
        <w:t xml:space="preserve"> </w:t>
      </w:r>
      <w:r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At another transceiver, </w:t>
      </w:r>
      <w:r w:rsidRPr="00445898">
        <w:rPr>
          <w:i/>
        </w:rPr>
        <w:t>XP</w:t>
      </w:r>
      <w:r w:rsidRPr="00445898">
        <w:t xml:space="preserve"> gets transformed into the receive</w:t>
      </w:r>
      <w:r w:rsidR="00255124" w:rsidRPr="00445898">
        <w:t>d</w:t>
      </w:r>
      <w:r w:rsidRPr="00445898">
        <w:t xml:space="preserve"> strength (</w:t>
      </w:r>
      <w:r w:rsidRPr="00445898">
        <w:rPr>
          <w:i/>
        </w:rPr>
        <w:t>RSS</w:t>
      </w:r>
      <w:bookmarkStart w:id="305" w:name="_Hlk514749547"/>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bookmarkEnd w:id="305"/>
      <w:r w:rsidR="00EF50EE">
        <w:rPr>
          <w:i/>
        </w:rPr>
        <w:fldChar w:fldCharType="begin"/>
      </w:r>
      <w:r w:rsidR="00EF50EE">
        <w:instrText xml:space="preserve"> XE "</w:instrText>
      </w:r>
      <w:r w:rsidR="00EF50EE" w:rsidRPr="00EF50EE">
        <w:rPr>
          <w:lang w:val="pl-PL"/>
        </w:rPr>
        <w:instrText>RSS(I)</w:instrText>
      </w:r>
      <w:r w:rsidR="00EF50EE">
        <w:instrText>" \t "</w:instrText>
      </w:r>
      <w:r w:rsidR="00EF50EE" w:rsidRPr="00F877EA">
        <w:rPr>
          <w:rFonts w:asciiTheme="minorHAnsi" w:hAnsiTheme="minorHAnsi" w:cs="Mangal"/>
          <w:i/>
        </w:rPr>
        <w:instrText>See</w:instrText>
      </w:r>
      <w:r w:rsidR="00EF50EE" w:rsidRPr="00F877EA">
        <w:rPr>
          <w:rFonts w:asciiTheme="minorHAnsi" w:hAnsiTheme="minorHAnsi" w:cs="Mangal"/>
        </w:rPr>
        <w:instrText xml:space="preserve"> received signal strength (indictaion)</w:instrText>
      </w:r>
      <w:r w:rsidR="00EF50EE">
        <w:instrText xml:space="preserve">" </w:instrText>
      </w:r>
      <w:r w:rsidR="00EF50EE">
        <w:rPr>
          <w:i/>
        </w:rPr>
        <w:fldChar w:fldCharType="end"/>
      </w:r>
      <w:r w:rsidRPr="00445898">
        <w:t>) of the signal</w:t>
      </w:r>
      <w:r w:rsidR="002A4A8D" w:rsidRPr="00445898">
        <w:t xml:space="preserve"> according to the attenuation function implemented by one of the assessment methods. The set of features of the signal (</w:t>
      </w:r>
      <w:r w:rsidR="002A4A8D" w:rsidRPr="00445898">
        <w:rPr>
          <w:i/>
        </w:rPr>
        <w:t>Tag</w:t>
      </w:r>
      <w:r w:rsidR="002A4A8D" w:rsidRPr="00445898">
        <w:t xml:space="preserve">) is not </w:t>
      </w:r>
      <w:r w:rsidR="00255124" w:rsidRPr="00445898">
        <w:t>meant</w:t>
      </w:r>
      <w:r w:rsidR="002A4A8D" w:rsidRPr="00445898">
        <w:t xml:space="preserve"> to change</w:t>
      </w:r>
      <w:r w:rsidR="00255124" w:rsidRPr="00445898">
        <w:t xml:space="preserve"> along the way</w:t>
      </w:r>
      <w:r w:rsidR="002A4A8D" w:rsidRPr="00445898">
        <w:t xml:space="preserve">. If some transceiver, say the </w:t>
      </w:r>
      <w:r w:rsidR="00255124" w:rsidRPr="00445898">
        <w:t xml:space="preserve">one at the </w:t>
      </w:r>
      <w:r w:rsidR="002A4A8D" w:rsidRPr="00445898">
        <w:t xml:space="preserve">bottom </w:t>
      </w:r>
      <w:r w:rsidR="00255124" w:rsidRPr="00445898">
        <w:t>of</w:t>
      </w:r>
      <w:r w:rsidR="002A4A8D" w:rsidRPr="00445898">
        <w:t xml:space="preserve"> </w:t>
      </w:r>
      <w:r w:rsidR="002A4A8D" w:rsidRPr="00445898">
        <w:fldChar w:fldCharType="begin"/>
      </w:r>
      <w:r w:rsidR="002A4A8D" w:rsidRPr="00445898">
        <w:instrText xml:space="preserve"> REF _Ref505026566 \h </w:instrText>
      </w:r>
      <w:r w:rsidR="002A4A8D" w:rsidRPr="00445898">
        <w:fldChar w:fldCharType="separate"/>
      </w:r>
      <w:r w:rsidR="00A717E1">
        <w:t xml:space="preserve">Figure </w:t>
      </w:r>
      <w:r w:rsidR="00A717E1">
        <w:rPr>
          <w:noProof/>
        </w:rPr>
        <w:t>4</w:t>
      </w:r>
      <w:r w:rsidR="00A717E1">
        <w:noBreakHyphen/>
      </w:r>
      <w:r w:rsidR="00A717E1">
        <w:rPr>
          <w:noProof/>
        </w:rPr>
        <w:t>1</w:t>
      </w:r>
      <w:r w:rsidR="002A4A8D" w:rsidRPr="00445898">
        <w:fldChar w:fldCharType="end"/>
      </w:r>
      <w:r w:rsidR="002A4A8D" w:rsidRPr="00445898">
        <w:t>, receives</w:t>
      </w:r>
      <w:r w:rsidR="00F11733">
        <w:fldChar w:fldCharType="begin"/>
      </w:r>
      <w:r w:rsidR="00F11733">
        <w:instrText xml:space="preserve"> XE "</w:instrText>
      </w:r>
      <w:r w:rsidR="00F11733" w:rsidRPr="00F11733">
        <w:rPr>
          <w:i/>
          <w:lang w:val="pl-PL"/>
        </w:rPr>
        <w:instrText>RFChannel</w:instrText>
      </w:r>
      <w:r w:rsidR="00F11733" w:rsidRPr="006F60B4">
        <w:instrText>:</w:instrText>
      </w:r>
      <w:r w:rsidR="00F11733" w:rsidRPr="006F60B4">
        <w:rPr>
          <w:lang w:val="pl-PL"/>
        </w:rPr>
        <w:instrText>propagation of signals in</w:instrText>
      </w:r>
      <w:r w:rsidR="00F11733">
        <w:instrText xml:space="preserve">" </w:instrText>
      </w:r>
      <w:r w:rsidR="00F11733">
        <w:fldChar w:fldCharType="end"/>
      </w:r>
      <w:r w:rsidR="002A4A8D" w:rsidRPr="00445898">
        <w:t xml:space="preserve"> a packet (represented by some signal), then the remaining signals audible at the transceiver, plus the background</w:t>
      </w:r>
      <w:r w:rsidR="00E7100E">
        <w:fldChar w:fldCharType="begin"/>
      </w:r>
      <w:r w:rsidR="00E7100E">
        <w:instrText xml:space="preserve"> XE "</w:instrText>
      </w:r>
      <w:r w:rsidR="006C6567">
        <w:instrText>background:</w:instrText>
      </w:r>
      <w:r w:rsidR="00E7100E" w:rsidRPr="003774E8">
        <w:instrText>noise</w:instrText>
      </w:r>
      <w:r w:rsidR="00E7100E">
        <w:instrText xml:space="preserve">" \b </w:instrText>
      </w:r>
      <w:r w:rsidR="00E7100E">
        <w:fldChar w:fldCharType="end"/>
      </w:r>
      <w:r w:rsidR="002A4A8D" w:rsidRPr="00445898">
        <w:t xml:space="preserve"> noise, will combine into an interfering signal</w:t>
      </w:r>
      <w:r w:rsidR="00255124" w:rsidRPr="00445898">
        <w:t xml:space="preserve"> competing with the received packet</w:t>
      </w:r>
      <w:r w:rsidR="002A4A8D" w:rsidRPr="00445898">
        <w:t xml:space="preserve">. Some other assessments methods will be invoked to add the interfering signals, calculate the interference, and ultimately come up with </w:t>
      </w:r>
      <w:r w:rsidR="00CE6C04" w:rsidRPr="00445898">
        <w:t>a decision</w:t>
      </w:r>
      <w:r w:rsidR="002A4A8D" w:rsidRPr="00445898">
        <w:t xml:space="preserve"> </w:t>
      </w:r>
      <w:r w:rsidR="00255124" w:rsidRPr="00445898">
        <w:t>regarding the</w:t>
      </w:r>
      <w:r w:rsidR="002A4A8D" w:rsidRPr="00445898">
        <w:t xml:space="preserve"> </w:t>
      </w:r>
      <w:r w:rsidR="00255124" w:rsidRPr="00445898">
        <w:t>success</w:t>
      </w:r>
      <w:r w:rsidR="002A4A8D" w:rsidRPr="00445898">
        <w:t xml:space="preserve"> (or fail</w:t>
      </w:r>
      <w:r w:rsidR="00255124" w:rsidRPr="00445898">
        <w:t>ure</w:t>
      </w:r>
      <w:r w:rsidR="002A4A8D" w:rsidRPr="00445898">
        <w:t xml:space="preserve">) </w:t>
      </w:r>
      <w:r w:rsidR="00255124" w:rsidRPr="00445898">
        <w:t xml:space="preserve">of the </w:t>
      </w:r>
      <w:r w:rsidR="002A4A8D" w:rsidRPr="00445898">
        <w:t>packet reception.</w:t>
      </w:r>
      <w:r w:rsidR="00CE6C04" w:rsidRPr="00445898">
        <w:t xml:space="preserve"> To make the model as realistic and open as possible (while keeping the collection of assessment methods easily comprehensible and small) there is no single reception event, but several assessment points in the packet’s </w:t>
      </w:r>
      <w:r w:rsidR="00392CCB">
        <w:t>life</w:t>
      </w:r>
      <w:r w:rsidR="0035605D" w:rsidRPr="00445898">
        <w:t>,</w:t>
      </w:r>
      <w:r w:rsidR="00CE6C04" w:rsidRPr="00445898">
        <w:t xml:space="preserve"> which </w:t>
      </w:r>
      <w:r w:rsidR="0035605D" w:rsidRPr="00445898">
        <w:t xml:space="preserve">facilitates </w:t>
      </w:r>
      <w:r w:rsidR="00255124" w:rsidRPr="00445898">
        <w:t xml:space="preserve">high-fidelity </w:t>
      </w:r>
      <w:r w:rsidR="0035605D" w:rsidRPr="00445898">
        <w:t xml:space="preserve">models of </w:t>
      </w:r>
      <w:r w:rsidR="00255124" w:rsidRPr="00445898">
        <w:t xml:space="preserve">the </w:t>
      </w:r>
      <w:r w:rsidR="0035605D" w:rsidRPr="00445898">
        <w:t>various</w:t>
      </w:r>
      <w:r w:rsidR="00255124" w:rsidRPr="00445898">
        <w:t xml:space="preserve"> real-life</w:t>
      </w:r>
      <w:r w:rsidR="0035605D" w:rsidRPr="00445898">
        <w:t xml:space="preserve"> techniques of packet reception.</w:t>
      </w:r>
    </w:p>
    <w:p w:rsidR="00931AA3" w:rsidRPr="00445898" w:rsidRDefault="00CA493B" w:rsidP="004F6ECB">
      <w:pPr>
        <w:pStyle w:val="firstparagraph"/>
      </w:pPr>
      <w:r w:rsidRPr="00445898">
        <w:t>Since</w:t>
      </w:r>
      <w:r w:rsidR="004F3814" w:rsidRPr="00445898">
        <w:t xml:space="preserve"> different fragments of packets </w:t>
      </w:r>
      <w:r w:rsidR="0060323B" w:rsidRPr="00445898">
        <w:t xml:space="preserve">(or preambles) </w:t>
      </w:r>
      <w:r w:rsidR="004F3814" w:rsidRPr="00445898">
        <w:t xml:space="preserve">can suffer different levels of interference (something we </w:t>
      </w:r>
      <w:r w:rsidR="0060323B" w:rsidRPr="00445898">
        <w:t>already mentioned in Section </w:t>
      </w:r>
      <w:r w:rsidR="0060323B" w:rsidRPr="00445898">
        <w:fldChar w:fldCharType="begin"/>
      </w:r>
      <w:r w:rsidR="0060323B" w:rsidRPr="00445898">
        <w:instrText xml:space="preserve"> REF _Ref503448475 \r \h </w:instrText>
      </w:r>
      <w:r w:rsidR="0060323B" w:rsidRPr="00445898">
        <w:fldChar w:fldCharType="separate"/>
      </w:r>
      <w:r w:rsidR="00A717E1">
        <w:t>2.4.5</w:t>
      </w:r>
      <w:r w:rsidR="0060323B" w:rsidRPr="00445898">
        <w:fldChar w:fldCharType="end"/>
      </w:r>
      <w:r w:rsidR="0060323B" w:rsidRPr="00445898">
        <w:t xml:space="preserve">), the core model implements a special data structure (class) for representing the interference experienced by a signal “in time,” i.e., the history of the interference </w:t>
      </w:r>
      <w:r w:rsidR="00255124" w:rsidRPr="00445898">
        <w:t>to which</w:t>
      </w:r>
      <w:r w:rsidR="0060323B" w:rsidRPr="00445898">
        <w:t xml:space="preserve"> the signal</w:t>
      </w:r>
      <w:r w:rsidR="00255124" w:rsidRPr="00445898">
        <w:t xml:space="preserve"> has been exposed</w:t>
      </w:r>
      <w:r w:rsidR="0060323B" w:rsidRPr="00445898">
        <w:t xml:space="preserve">. Such </w:t>
      </w:r>
      <w:r w:rsidR="00D81A4F" w:rsidRPr="00445898">
        <w:t xml:space="preserve">a </w:t>
      </w:r>
      <w:r w:rsidR="0060323B" w:rsidRPr="00445898">
        <w:t>data structure</w:t>
      </w:r>
      <w:r w:rsidR="00D81A4F" w:rsidRPr="00445898">
        <w:t xml:space="preserve"> is</w:t>
      </w:r>
      <w:r w:rsidR="0060323B" w:rsidRPr="00445898">
        <w:t xml:space="preserve"> called </w:t>
      </w:r>
      <w:r w:rsidR="00F26EB0" w:rsidRPr="00445898">
        <w:t xml:space="preserve">the </w:t>
      </w:r>
      <w:r w:rsidR="0060323B" w:rsidRPr="00445898">
        <w:t>interference histogram</w:t>
      </w:r>
      <w:r w:rsidR="00F26EB0" w:rsidRPr="00445898">
        <w:t xml:space="preserve"> </w:t>
      </w:r>
      <w:r w:rsidR="0060323B" w:rsidRPr="00445898">
        <w:t xml:space="preserve">and described by type </w:t>
      </w:r>
      <w:r w:rsidR="0060323B"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60323B" w:rsidRPr="00445898">
        <w:t xml:space="preserve"> (see Section </w:t>
      </w:r>
      <w:r w:rsidR="00C5632E" w:rsidRPr="00445898">
        <w:fldChar w:fldCharType="begin"/>
      </w:r>
      <w:r w:rsidR="00C5632E" w:rsidRPr="00445898">
        <w:instrText xml:space="preserve"> REF _Ref508309042 \r \h </w:instrText>
      </w:r>
      <w:r w:rsidR="00C5632E" w:rsidRPr="00445898">
        <w:fldChar w:fldCharType="separate"/>
      </w:r>
      <w:r w:rsidR="00A717E1">
        <w:t>8.1.5</w:t>
      </w:r>
      <w:r w:rsidR="00C5632E" w:rsidRPr="00445898">
        <w:fldChar w:fldCharType="end"/>
      </w:r>
      <w:r w:rsidR="0060323B" w:rsidRPr="00445898">
        <w:t xml:space="preserve">). </w:t>
      </w:r>
      <w:r w:rsidR="00F26EB0" w:rsidRPr="00445898">
        <w:t xml:space="preserve">Interference histograms are maintained internally by the core model and </w:t>
      </w:r>
      <w:r w:rsidR="0094007C" w:rsidRPr="00445898">
        <w:t xml:space="preserve">made </w:t>
      </w:r>
      <w:r w:rsidR="00F26EB0" w:rsidRPr="00445898">
        <w:t xml:space="preserve">available </w:t>
      </w:r>
      <w:r w:rsidR="0094007C" w:rsidRPr="00445898">
        <w:t>to those assessment methods that may care about them.</w:t>
      </w:r>
      <w:r w:rsidR="00A67AEE" w:rsidRPr="00445898">
        <w:t xml:space="preserve"> The raw contents of interference histograms </w:t>
      </w:r>
      <w:r w:rsidRPr="00445898">
        <w:t>are</w:t>
      </w:r>
      <w:r w:rsidR="00A67AEE" w:rsidRPr="00445898">
        <w:t xml:space="preserve"> not interesting to the protocol program: </w:t>
      </w:r>
      <w:r w:rsidR="007C1886" w:rsidRPr="00445898">
        <w:t>the data structures</w:t>
      </w:r>
      <w:r w:rsidR="00A67AEE" w:rsidRPr="00445898">
        <w:t xml:space="preserve"> are queried via </w:t>
      </w:r>
      <w:r w:rsidR="007C1886" w:rsidRPr="00445898">
        <w:t xml:space="preserve">their </w:t>
      </w:r>
      <w:r w:rsidR="00A67AEE" w:rsidRPr="00445898">
        <w:t>methods described in Section </w:t>
      </w:r>
      <w:r w:rsidR="00C5632E" w:rsidRPr="00445898">
        <w:fldChar w:fldCharType="begin"/>
      </w:r>
      <w:r w:rsidR="00C5632E" w:rsidRPr="00445898">
        <w:instrText xml:space="preserve"> REF _Ref508309042 \r \h </w:instrText>
      </w:r>
      <w:r w:rsidR="00C5632E" w:rsidRPr="00445898">
        <w:fldChar w:fldCharType="separate"/>
      </w:r>
      <w:r w:rsidR="00A717E1">
        <w:t>8.1.5</w:t>
      </w:r>
      <w:r w:rsidR="00C5632E" w:rsidRPr="00445898">
        <w:fldChar w:fldCharType="end"/>
      </w:r>
      <w:r w:rsidR="00A67AEE" w:rsidRPr="00445898">
        <w:t>.</w:t>
      </w:r>
    </w:p>
    <w:p w:rsidR="000F26E5" w:rsidRPr="00445898" w:rsidRDefault="000F26E5" w:rsidP="00552A98">
      <w:pPr>
        <w:pStyle w:val="Heading3"/>
        <w:numPr>
          <w:ilvl w:val="2"/>
          <w:numId w:val="5"/>
        </w:numPr>
        <w:rPr>
          <w:lang w:val="en-US"/>
        </w:rPr>
      </w:pPr>
      <w:bookmarkStart w:id="306" w:name="_Ref505287377"/>
      <w:bookmarkStart w:id="307" w:name="_Ref505420851"/>
      <w:bookmarkStart w:id="308" w:name="_Ref505422463"/>
      <w:bookmarkStart w:id="309" w:name="_Ref505441982"/>
      <w:bookmarkStart w:id="310" w:name="_Ref505443371"/>
      <w:bookmarkStart w:id="311" w:name="_Toc516483338"/>
      <w:r w:rsidRPr="00445898">
        <w:rPr>
          <w:lang w:val="en-US"/>
        </w:rPr>
        <w:t>Creating radio channels</w:t>
      </w:r>
      <w:bookmarkEnd w:id="306"/>
      <w:bookmarkEnd w:id="307"/>
      <w:bookmarkEnd w:id="308"/>
      <w:bookmarkEnd w:id="309"/>
      <w:bookmarkEnd w:id="310"/>
      <w:bookmarkEnd w:id="311"/>
    </w:p>
    <w:p w:rsidR="000F26E5" w:rsidRPr="00445898" w:rsidRDefault="000F26E5" w:rsidP="000F26E5">
      <w:pPr>
        <w:pStyle w:val="firstparagraph"/>
      </w:pPr>
      <w:r w:rsidRPr="00445898">
        <w:t xml:space="preserve">A single network model can </w:t>
      </w:r>
      <w:r w:rsidR="00C501A3" w:rsidRPr="00445898">
        <w:t>feature</w:t>
      </w:r>
      <w:r w:rsidRPr="00445898">
        <w:t xml:space="preserve"> several radio channels, which can also coexist with (wired) links. This way, it is possible to </w:t>
      </w:r>
      <w:r w:rsidR="00C501A3" w:rsidRPr="00445898">
        <w:t>have</w:t>
      </w:r>
      <w:r w:rsidRPr="00445898">
        <w:t xml:space="preserve"> models of hybrid networks. Di</w:t>
      </w:r>
      <w:r w:rsidR="009E3D57">
        <w:t>ff</w:t>
      </w:r>
      <w:r w:rsidRPr="00445898">
        <w:t>erent radio channels are independent: if the user wants to model their cross-interference, the virtual methods describing the conditions for packet reception must account for that. Those methods are provided in user-de</w:t>
      </w:r>
      <w:r w:rsidR="009E3D57">
        <w:t>fi</w:t>
      </w:r>
      <w:r w:rsidRPr="00445898">
        <w:t xml:space="preserve">ned classes extending the built-in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type, in the following way:</w:t>
      </w:r>
    </w:p>
    <w:p w:rsidR="000F26E5" w:rsidRPr="00445898" w:rsidRDefault="000F26E5" w:rsidP="000F26E5">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b/>
        </w:rPr>
        <w:t xml:space="preserve"> </w:t>
      </w:r>
      <w:r w:rsidRPr="00445898">
        <w:t xml:space="preserve">newtypename </w:t>
      </w:r>
      <w:r w:rsidRPr="00445898">
        <w:rPr>
          <w:i/>
        </w:rPr>
        <w:t>:</w:t>
      </w:r>
      <w:r w:rsidRPr="00445898">
        <w:t xml:space="preserve"> oldtypename </w:t>
      </w:r>
      <w:r w:rsidRPr="00445898">
        <w:rPr>
          <w:i/>
        </w:rPr>
        <w:t>{</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spacing w:after="0"/>
        <w:ind w:left="720" w:firstLine="720"/>
      </w:pPr>
      <w:r w:rsidRPr="00445898">
        <w:t>attributes and methods</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ind w:firstLine="720"/>
        <w:rPr>
          <w:i/>
        </w:rPr>
      </w:pPr>
      <w:r w:rsidRPr="00445898">
        <w:rPr>
          <w:i/>
        </w:rPr>
        <w:t>};</w:t>
      </w:r>
    </w:p>
    <w:p w:rsidR="000F26E5" w:rsidRPr="00445898" w:rsidRDefault="000F26E5" w:rsidP="000F26E5">
      <w:pPr>
        <w:pStyle w:val="firstparagraph"/>
      </w:pPr>
      <w:r w:rsidRPr="00445898">
        <w:t>If the “oldtypename</w:t>
      </w:r>
      <w:r w:rsidR="00194F6F" w:rsidRPr="00445898">
        <w:t>”</w:t>
      </w:r>
      <w:r w:rsidRPr="00445898">
        <w:t xml:space="preserve"> part is absent, the new radio channel type is derived directly from</w:t>
      </w:r>
      <w:r w:rsidR="00194F6F" w:rsidRPr="00445898">
        <w:t xml:space="preserve"> </w:t>
      </w:r>
      <w:r w:rsidRPr="00445898">
        <w:rPr>
          <w:i/>
        </w:rPr>
        <w:t>RFChannel</w:t>
      </w:r>
      <w:r w:rsidRPr="00445898">
        <w:t>. It is possible to use a user-de</w:t>
      </w:r>
      <w:r w:rsidR="009E3D57">
        <w:t>fi</w:t>
      </w:r>
      <w:r w:rsidRPr="00445898">
        <w:t xml:space="preserve">ned subtype of </w:t>
      </w:r>
      <w:r w:rsidRPr="00445898">
        <w:rPr>
          <w:i/>
        </w:rPr>
        <w:t>RFChannel</w:t>
      </w:r>
      <w:r w:rsidRPr="00445898">
        <w:t xml:space="preserve"> as the ascendant of</w:t>
      </w:r>
      <w:r w:rsidR="00194F6F" w:rsidRPr="00445898">
        <w:t xml:space="preserve"> </w:t>
      </w:r>
      <w:r w:rsidRPr="00445898">
        <w:t xml:space="preserve">another subtype; in such a case, the ascendant type should appear as </w:t>
      </w:r>
      <w:r w:rsidR="00194F6F" w:rsidRPr="00445898">
        <w:t>“</w:t>
      </w:r>
      <w:r w:rsidRPr="00445898">
        <w:t>oldtypename</w:t>
      </w:r>
      <w:r w:rsidR="00194F6F" w:rsidRPr="00445898">
        <w:t>”</w:t>
      </w:r>
      <w:r w:rsidRPr="00445898">
        <w:t xml:space="preserve"> in the</w:t>
      </w:r>
      <w:r w:rsidR="00194F6F" w:rsidRPr="00445898">
        <w:t xml:space="preserve"> </w:t>
      </w:r>
      <w:r w:rsidRPr="00445898">
        <w:t>declaration.</w:t>
      </w:r>
    </w:p>
    <w:p w:rsidR="000F26E5" w:rsidRPr="00445898" w:rsidRDefault="000F26E5" w:rsidP="000F26E5">
      <w:pPr>
        <w:pStyle w:val="firstparagraph"/>
      </w:pPr>
      <w:r w:rsidRPr="00445898">
        <w:t xml:space="preserve">The </w:t>
      </w:r>
      <w:r w:rsidRPr="00445898">
        <w:rPr>
          <w:i/>
        </w:rPr>
        <w:t>setup</w:t>
      </w:r>
      <w:r w:rsidRPr="00445898">
        <w:t xml:space="preserve"> method of </w:t>
      </w:r>
      <w:r w:rsidRPr="00445898">
        <w:rPr>
          <w:i/>
        </w:rPr>
        <w:t>RFChannel</w:t>
      </w:r>
      <w:r w:rsidR="00EF50EE">
        <w:rPr>
          <w:i/>
        </w:rPr>
        <w:fldChar w:fldCharType="begin"/>
      </w:r>
      <w:r w:rsidR="00EF50EE">
        <w:instrText xml:space="preserve"> XE "</w:instrText>
      </w:r>
      <w:r w:rsidR="00EF50EE" w:rsidRPr="00031B92">
        <w:rPr>
          <w:i/>
        </w:rPr>
        <w:instrText>RFChannel:</w:instrText>
      </w:r>
      <w:r w:rsidR="00EF50EE" w:rsidRPr="00031B92">
        <w:rPr>
          <w:lang w:val="pl-PL"/>
        </w:rPr>
        <w:instrText>creating</w:instrText>
      </w:r>
      <w:r w:rsidR="00EF50EE">
        <w:instrText xml:space="preserve">" </w:instrText>
      </w:r>
      <w:r w:rsidR="00EF50EE">
        <w:rPr>
          <w:i/>
        </w:rPr>
        <w:fldChar w:fldCharType="end"/>
      </w:r>
      <w:r w:rsidRPr="00445898">
        <w:t xml:space="preserve"> has the following header:</w:t>
      </w:r>
    </w:p>
    <w:p w:rsidR="00CA7873" w:rsidRPr="00445898" w:rsidRDefault="000F26E5" w:rsidP="00406708">
      <w:pPr>
        <w:pStyle w:val="firstparagraph"/>
        <w:spacing w:after="0"/>
        <w:ind w:firstLine="720"/>
        <w:rPr>
          <w:i/>
        </w:rPr>
      </w:pPr>
      <w:r w:rsidRPr="00445898">
        <w:rPr>
          <w:i/>
        </w:rPr>
        <w:t>void setup (Long nt,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int pre, double xp, double rs,</w:t>
      </w:r>
      <w:r w:rsidR="00CA7873" w:rsidRPr="00445898">
        <w:rPr>
          <w:i/>
        </w:rPr>
        <w:t xml:space="preserve"> TIME linger</w:t>
      </w:r>
      <w:bookmarkStart w:id="312" w:name="_Hlk515383550"/>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BF7910">
        <w:instrText>\b</w:instrText>
      </w:r>
      <w:r w:rsidR="009C4C58">
        <w:rPr>
          <w:i/>
        </w:rPr>
        <w:fldChar w:fldCharType="end"/>
      </w:r>
      <w:bookmarkEnd w:id="312"/>
      <w:r w:rsidR="00CA7873"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CA7873" w:rsidRPr="00445898">
        <w:rPr>
          <w:i/>
        </w:rPr>
        <w:t>,</w:t>
      </w:r>
    </w:p>
    <w:p w:rsidR="000F26E5" w:rsidRPr="00445898" w:rsidRDefault="00194F6F" w:rsidP="00CA7873">
      <w:pPr>
        <w:pStyle w:val="firstparagraph"/>
        <w:spacing w:after="0"/>
        <w:ind w:left="720" w:firstLine="720"/>
        <w:rPr>
          <w:i/>
        </w:rPr>
      </w:pPr>
      <w:r w:rsidRPr="00445898">
        <w:rPr>
          <w:i/>
        </w:rPr>
        <w:t xml:space="preserve"> </w:t>
      </w:r>
      <w:r w:rsidR="000F26E5" w:rsidRPr="00445898">
        <w:rPr>
          <w:i/>
        </w:rPr>
        <w:t>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000F26E5" w:rsidRPr="00445898">
        <w:rPr>
          <w:i/>
        </w:rPr>
        <w:t>);</w:t>
      </w:r>
    </w:p>
    <w:p w:rsidR="000F26E5" w:rsidRPr="00445898" w:rsidRDefault="000F26E5" w:rsidP="000F26E5">
      <w:pPr>
        <w:pStyle w:val="firstparagraph"/>
      </w:pPr>
      <w:r w:rsidRPr="00445898">
        <w:t xml:space="preserve">where </w:t>
      </w:r>
      <w:r w:rsidRPr="00445898">
        <w:rPr>
          <w:i/>
        </w:rPr>
        <w:t>nt</w:t>
      </w:r>
      <w:r w:rsidRPr="00445898">
        <w:t xml:space="preserve"> is the total number of transceivers </w:t>
      </w:r>
      <w:r w:rsidR="001926E9" w:rsidRPr="00445898">
        <w:t>that will</w:t>
      </w:r>
      <w:r w:rsidRPr="00445898">
        <w:t xml:space="preserve"> be interfaced to the channel. Arguments</w:t>
      </w:r>
      <w:r w:rsidR="00194F6F" w:rsidRPr="00445898">
        <w:t xml:space="preserve"> </w:t>
      </w:r>
      <w:r w:rsidRPr="00445898">
        <w:rPr>
          <w:i/>
        </w:rPr>
        <w:t>r</w:t>
      </w:r>
      <w:r w:rsidRPr="00445898">
        <w:t xml:space="preserve"> through </w:t>
      </w:r>
      <w:r w:rsidRPr="00445898">
        <w:rPr>
          <w:i/>
        </w:rPr>
        <w:t>r</w:t>
      </w:r>
      <w:r w:rsidR="00194F6F" w:rsidRPr="00445898">
        <w:rPr>
          <w:i/>
        </w:rPr>
        <w:t>s</w:t>
      </w:r>
      <w:r w:rsidRPr="00445898">
        <w:t xml:space="preserve"> provide the default values for the respective attributes of th</w:t>
      </w:r>
      <w:r w:rsidR="001926E9" w:rsidRPr="00445898">
        <w:t>ose</w:t>
      </w:r>
      <w:r w:rsidRPr="00445898">
        <w:t xml:space="preserve"> transceivers</w:t>
      </w:r>
      <w:r w:rsidR="00194F6F" w:rsidRPr="00445898">
        <w:t xml:space="preserve"> </w:t>
      </w:r>
      <w:r w:rsidR="00B32DCF" w:rsidRPr="00445898">
        <w:t>(Section </w:t>
      </w:r>
      <w:r w:rsidR="00B32DCF" w:rsidRPr="00445898">
        <w:fldChar w:fldCharType="begin"/>
      </w:r>
      <w:r w:rsidR="00B32DCF" w:rsidRPr="00445898">
        <w:instrText xml:space="preserve"> REF _Ref505441948 \r \h </w:instrText>
      </w:r>
      <w:r w:rsidR="00B32DCF" w:rsidRPr="00445898">
        <w:fldChar w:fldCharType="separate"/>
      </w:r>
      <w:r w:rsidR="00A717E1">
        <w:t>4.5.1</w:t>
      </w:r>
      <w:r w:rsidR="00B32DCF" w:rsidRPr="00445898">
        <w:fldChar w:fldCharType="end"/>
      </w:r>
      <w:r w:rsidR="00B32DCF" w:rsidRPr="00445898">
        <w:t>)</w:t>
      </w:r>
      <w:r w:rsidRPr="00445898">
        <w:t>. Those attributes can be speci</w:t>
      </w:r>
      <w:r w:rsidR="009E3D57">
        <w:t>fi</w:t>
      </w:r>
      <w:r w:rsidRPr="00445898">
        <w:t>ed</w:t>
      </w:r>
      <w:r w:rsidR="00194F6F" w:rsidRPr="00445898">
        <w:t xml:space="preserve"> </w:t>
      </w:r>
      <w:r w:rsidRPr="00445898">
        <w:t>on a per-transceiver basis</w:t>
      </w:r>
      <w:r w:rsidR="00C501A3" w:rsidRPr="00445898">
        <w:t xml:space="preserve"> (</w:t>
      </w:r>
      <w:r w:rsidRPr="00445898">
        <w:t>when the transceiver is created</w:t>
      </w:r>
      <w:r w:rsidR="00C501A3" w:rsidRPr="00445898">
        <w:t>)</w:t>
      </w:r>
      <w:r w:rsidRPr="00445898">
        <w:t>, in which case they</w:t>
      </w:r>
      <w:r w:rsidR="00194F6F" w:rsidRPr="00445898">
        <w:t xml:space="preserve"> </w:t>
      </w:r>
      <w:r w:rsidRPr="00445898">
        <w:t>will take precedence over the channel’s defaults (</w:t>
      </w:r>
      <w:r w:rsidR="00194F6F" w:rsidRPr="00445898">
        <w:t>Section</w:t>
      </w:r>
      <w:r w:rsidR="00CA7873" w:rsidRPr="00445898">
        <w:t>s</w:t>
      </w:r>
      <w:r w:rsidR="00194F6F" w:rsidRPr="00445898">
        <w:t> </w:t>
      </w:r>
      <w:r w:rsidR="00CA7873" w:rsidRPr="00445898">
        <w:fldChar w:fldCharType="begin"/>
      </w:r>
      <w:r w:rsidR="00CA7873" w:rsidRPr="00445898">
        <w:instrText xml:space="preserve"> REF _Ref505441948 \r \h </w:instrText>
      </w:r>
      <w:r w:rsidR="00CA7873" w:rsidRPr="00445898">
        <w:fldChar w:fldCharType="separate"/>
      </w:r>
      <w:r w:rsidR="00A717E1">
        <w:t>4.5.1</w:t>
      </w:r>
      <w:r w:rsidR="00CA7873" w:rsidRPr="00445898">
        <w:fldChar w:fldCharType="end"/>
      </w:r>
      <w:r w:rsidR="00CA7873" w:rsidRPr="00445898">
        <w:t xml:space="preserve">, </w:t>
      </w:r>
      <w:r w:rsidR="00CA7873" w:rsidRPr="00445898">
        <w:fldChar w:fldCharType="begin"/>
      </w:r>
      <w:r w:rsidR="00CA7873" w:rsidRPr="00445898">
        <w:instrText xml:space="preserve"> REF _Ref505420807 \r \h </w:instrText>
      </w:r>
      <w:r w:rsidR="00CA7873" w:rsidRPr="00445898">
        <w:fldChar w:fldCharType="separate"/>
      </w:r>
      <w:r w:rsidR="00A717E1">
        <w:t>4.5.2</w:t>
      </w:r>
      <w:r w:rsidR="00CA7873" w:rsidRPr="00445898">
        <w:fldChar w:fldCharType="end"/>
      </w:r>
      <w:r w:rsidRPr="00445898">
        <w:t>).</w:t>
      </w:r>
      <w:r w:rsidR="00874359" w:rsidRPr="00445898">
        <w:t xml:space="preserve"> There exist more attributes with this property, i.e., </w:t>
      </w:r>
      <w:r w:rsidR="001926E9" w:rsidRPr="00445898">
        <w:t xml:space="preserve">the </w:t>
      </w:r>
      <w:r w:rsidR="00874359" w:rsidRPr="00445898">
        <w:t xml:space="preserve">de facto </w:t>
      </w:r>
      <w:r w:rsidR="00406708" w:rsidRPr="00445898">
        <w:rPr>
          <w:i/>
        </w:rPr>
        <w:t>T</w:t>
      </w:r>
      <w:r w:rsidR="00874359" w:rsidRPr="00445898">
        <w:rPr>
          <w:i/>
        </w:rPr>
        <w:t>ransceiver</w:t>
      </w:r>
      <w:r w:rsidR="00874359" w:rsidRPr="00445898">
        <w:t xml:space="preserve"> attributes whose values can be set from defaults associated with the </w:t>
      </w:r>
      <w:r w:rsidR="00874359" w:rsidRPr="00445898">
        <w:rPr>
          <w:i/>
        </w:rPr>
        <w:t>RFChannel</w:t>
      </w:r>
      <w:r w:rsidR="00874359" w:rsidRPr="00445898">
        <w:t xml:space="preserve"> </w:t>
      </w:r>
      <w:r w:rsidR="00D07250" w:rsidRPr="00445898">
        <w:t>(</w:t>
      </w:r>
      <w:r w:rsidR="00874359" w:rsidRPr="00445898">
        <w:t xml:space="preserve">to which the transceiver </w:t>
      </w:r>
      <w:r w:rsidR="00D07250" w:rsidRPr="00445898">
        <w:t xml:space="preserve">eventually </w:t>
      </w:r>
      <w:r w:rsidR="001926E9" w:rsidRPr="00445898">
        <w:t>becomes</w:t>
      </w:r>
      <w:r w:rsidR="00874359" w:rsidRPr="00445898">
        <w:t xml:space="preserve"> </w:t>
      </w:r>
      <w:r w:rsidR="001926E9" w:rsidRPr="00445898">
        <w:t>connected</w:t>
      </w:r>
      <w:r w:rsidR="00874359" w:rsidRPr="00445898">
        <w:t xml:space="preserve">). Even though those attributes do not occur on the </w:t>
      </w:r>
      <w:r w:rsidR="00874359" w:rsidRPr="00445898">
        <w:rPr>
          <w:i/>
        </w:rPr>
        <w:t>setup</w:t>
      </w:r>
      <w:r w:rsidR="00874359" w:rsidRPr="00445898">
        <w:t xml:space="preserve"> argument list, they can be set (and queried) </w:t>
      </w:r>
      <w:r w:rsidR="00D07250" w:rsidRPr="00445898">
        <w:t>with</w:t>
      </w:r>
      <w:r w:rsidR="00874359" w:rsidRPr="00445898">
        <w:t xml:space="preserve"> some methods of </w:t>
      </w:r>
      <w:r w:rsidR="00874359" w:rsidRPr="00445898">
        <w:rPr>
          <w:i/>
        </w:rPr>
        <w:t>RFChannel</w:t>
      </w:r>
      <w:r w:rsidR="00874359" w:rsidRPr="00445898">
        <w:t xml:space="preserve"> and </w:t>
      </w:r>
      <w:r w:rsidR="00874359" w:rsidRPr="00445898">
        <w:rPr>
          <w:i/>
        </w:rPr>
        <w:t>Transceiver</w:t>
      </w:r>
      <w:r w:rsidR="00874359" w:rsidRPr="00445898">
        <w:t>. We will discuss them all in Section </w:t>
      </w:r>
      <w:r w:rsidR="00874359" w:rsidRPr="00445898">
        <w:fldChar w:fldCharType="begin"/>
      </w:r>
      <w:r w:rsidR="00874359" w:rsidRPr="00445898">
        <w:instrText xml:space="preserve"> REF _Ref505420807 \r \h </w:instrText>
      </w:r>
      <w:r w:rsidR="00874359" w:rsidRPr="00445898">
        <w:fldChar w:fldCharType="separate"/>
      </w:r>
      <w:r w:rsidR="00A717E1">
        <w:t>4.5.2</w:t>
      </w:r>
      <w:r w:rsidR="00874359" w:rsidRPr="00445898">
        <w:fldChar w:fldCharType="end"/>
      </w:r>
      <w:r w:rsidR="00874359" w:rsidRPr="00445898">
        <w:t xml:space="preserve">, where we talk about configuring </w:t>
      </w:r>
      <w:r w:rsidR="00BC4076">
        <w:t xml:space="preserve">the </w:t>
      </w:r>
      <w:r w:rsidR="00874359" w:rsidRPr="00445898">
        <w:t>transceivers</w:t>
      </w:r>
      <w:r w:rsidR="003F1BAB" w:rsidRPr="00445898">
        <w:t>.</w:t>
      </w:r>
    </w:p>
    <w:p w:rsidR="00CA7873" w:rsidRPr="00445898" w:rsidRDefault="00CA7873" w:rsidP="00D07250">
      <w:pPr>
        <w:pStyle w:val="firstparagraph"/>
      </w:pPr>
      <w:r w:rsidRPr="00445898">
        <w:t xml:space="preserve">The second to last argument, </w:t>
      </w:r>
      <w:r w:rsidRPr="00445898">
        <w:rPr>
          <w:i/>
        </w:rPr>
        <w:t>linger</w:t>
      </w:r>
      <w:r w:rsidRPr="00445898">
        <w:t xml:space="preserve">, defines the so-called linger or purge delay (expressed in </w:t>
      </w:r>
      <w:r w:rsidRPr="00445898">
        <w:rPr>
          <w:i/>
        </w:rPr>
        <w:t>ITUs</w:t>
      </w:r>
      <w:r w:rsidRPr="00445898">
        <w:t xml:space="preserve">) </w:t>
      </w:r>
      <w:r w:rsidR="00D07250" w:rsidRPr="00445898">
        <w:t>and referring to the delay in removing the activity from the channel’s database following its formal disappearance</w:t>
      </w:r>
      <w:r w:rsidR="00BC4076">
        <w:t xml:space="preserve"> from the channel’s “ether</w:t>
      </w:r>
      <w:r w:rsidR="00D07250" w:rsidRPr="00445898">
        <w:t>.</w:t>
      </w:r>
      <w:r w:rsidR="00BC4076">
        <w:t>”</w:t>
      </w:r>
      <w:r w:rsidR="00D07250" w:rsidRPr="00445898">
        <w:t xml:space="preserve"> By </w:t>
      </w:r>
      <w:r w:rsidR="00BC4076">
        <w:t>that</w:t>
      </w:r>
      <w:r w:rsidR="00D07250" w:rsidRPr="00445898">
        <w:t xml:space="preserve"> we mean the moment when the activity has passed the most distant potential destination of its 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07250" w:rsidRPr="00445898">
        <w:t xml:space="preserve"> (</w:t>
      </w:r>
      <w:r w:rsidRPr="00445898">
        <w:t>Section </w:t>
      </w:r>
      <w:r w:rsidRPr="00445898">
        <w:fldChar w:fldCharType="begin"/>
      </w:r>
      <w:r w:rsidRPr="00445898">
        <w:instrText xml:space="preserve"> REF _Ref508274796 \r \h </w:instrText>
      </w:r>
      <w:r w:rsidRPr="00445898">
        <w:fldChar w:fldCharType="separate"/>
      </w:r>
      <w:r w:rsidR="00A717E1">
        <w:t>8.2.1</w:t>
      </w:r>
      <w:r w:rsidRPr="00445898">
        <w:fldChar w:fldCharType="end"/>
      </w:r>
      <w:r w:rsidRPr="00445898">
        <w:t xml:space="preserve">). This is similar to the </w:t>
      </w:r>
      <w:r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t xml:space="preserve"> attribute of a link (Section </w:t>
      </w:r>
      <w:r w:rsidRPr="00445898">
        <w:fldChar w:fldCharType="begin"/>
      </w:r>
      <w:r w:rsidRPr="00445898">
        <w:instrText xml:space="preserve"> REF _Ref504552328 \r \h </w:instrText>
      </w:r>
      <w:r w:rsidRPr="00445898">
        <w:fldChar w:fldCharType="separate"/>
      </w:r>
      <w:r w:rsidR="00A717E1">
        <w:t>4.2.2</w:t>
      </w:r>
      <w:r w:rsidRPr="00445898">
        <w:fldChar w:fldCharType="end"/>
      </w:r>
      <w:r w:rsidRPr="00445898">
        <w:t>).</w:t>
      </w:r>
    </w:p>
    <w:p w:rsidR="00CA7873" w:rsidRPr="00445898" w:rsidRDefault="000F26E5" w:rsidP="000F26E5">
      <w:pPr>
        <w:pStyle w:val="firstparagraph"/>
      </w:pPr>
      <w:r w:rsidRPr="00445898">
        <w:t xml:space="preserve">The last argument of the </w:t>
      </w:r>
      <w:r w:rsidRPr="00445898">
        <w:rPr>
          <w:i/>
        </w:rPr>
        <w:t>setup</w:t>
      </w:r>
      <w:r w:rsidRPr="00445898">
        <w:t xml:space="preserve"> method, </w:t>
      </w:r>
      <w:r w:rsidRPr="00445898">
        <w:rPr>
          <w:i/>
        </w:rPr>
        <w:t>spf</w:t>
      </w:r>
      <w:r w:rsidRPr="00445898">
        <w:t xml:space="preserve">, plays the same role as the corresponding </w:t>
      </w:r>
      <w:r w:rsidR="00406708"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194F6F" w:rsidRPr="00445898">
        <w:t xml:space="preserve"> </w:t>
      </w:r>
      <w:r w:rsidRPr="00445898">
        <w:rPr>
          <w:i/>
        </w:rPr>
        <w:t>setup</w:t>
      </w:r>
      <w:r w:rsidRPr="00445898">
        <w:t xml:space="preserve"> </w:t>
      </w:r>
      <w:r w:rsidR="00C501A3" w:rsidRPr="00445898">
        <w:t>argument</w:t>
      </w:r>
      <w:r w:rsidRPr="00445898">
        <w:t xml:space="preserve"> (</w:t>
      </w:r>
      <w:r w:rsidR="00194F6F" w:rsidRPr="00445898">
        <w:t>Section </w:t>
      </w:r>
      <w:r w:rsidR="00194F6F" w:rsidRPr="00445898">
        <w:fldChar w:fldCharType="begin"/>
      </w:r>
      <w:r w:rsidR="00194F6F" w:rsidRPr="00445898">
        <w:instrText xml:space="preserve"> REF _Ref504552328 \r \h </w:instrText>
      </w:r>
      <w:r w:rsidR="00194F6F" w:rsidRPr="00445898">
        <w:fldChar w:fldCharType="separate"/>
      </w:r>
      <w:r w:rsidR="00A717E1">
        <w:t>4.2.2</w:t>
      </w:r>
      <w:r w:rsidR="00194F6F" w:rsidRPr="00445898">
        <w:fldChar w:fldCharType="end"/>
      </w:r>
      <w:r w:rsidRPr="00445898">
        <w:t>)</w:t>
      </w:r>
      <w:r w:rsidR="00406708" w:rsidRPr="00445898">
        <w:t>,</w:t>
      </w:r>
      <w:r w:rsidRPr="00445898">
        <w:t xml:space="preserve"> and is used to switch on or o</w:t>
      </w:r>
      <w:r w:rsidR="009E3D57">
        <w:t>ff</w:t>
      </w:r>
      <w:r w:rsidRPr="00445898">
        <w:t xml:space="preserve"> the automatic collection of</w:t>
      </w:r>
      <w:r w:rsidR="00194F6F" w:rsidRPr="00445898">
        <w:t xml:space="preserve"> </w:t>
      </w:r>
      <w:r w:rsidRPr="00445898">
        <w:t>standard performance</w:t>
      </w:r>
      <w:r w:rsidR="003D7D9D">
        <w:fldChar w:fldCharType="begin"/>
      </w:r>
      <w:r w:rsidR="003D7D9D">
        <w:instrText xml:space="preserve"> XE "</w:instrText>
      </w:r>
      <w:r w:rsidR="003D7D9D" w:rsidRPr="00997A9D">
        <w:instrText>performance:</w:instrText>
      </w:r>
      <w:r w:rsidR="003D7D9D" w:rsidRPr="00997A9D">
        <w:rPr>
          <w:lang w:val="pl-PL"/>
        </w:rPr>
        <w:instrText xml:space="preserve">measures, </w:instrText>
      </w:r>
      <w:r w:rsidR="003D7D9D" w:rsidRPr="003D7D9D">
        <w:rPr>
          <w:i/>
          <w:lang w:val="pl-PL"/>
        </w:rPr>
        <w:instrText>RFChannel</w:instrText>
      </w:r>
      <w:r w:rsidR="003D7D9D">
        <w:instrText xml:space="preserve">" </w:instrText>
      </w:r>
      <w:r w:rsidR="003D7D9D">
        <w:fldChar w:fldCharType="end"/>
      </w:r>
      <w:r w:rsidRPr="00445898">
        <w:t xml:space="preserve"> measures</w:t>
      </w:r>
      <w:r w:rsidR="00D07250" w:rsidRPr="00445898">
        <w:t xml:space="preserve"> for the rfchannel</w:t>
      </w:r>
      <w:r w:rsidRPr="00445898">
        <w:t>.</w:t>
      </w:r>
      <w:r w:rsidR="00BB5A30" w:rsidRPr="00445898">
        <w:t xml:space="preserve"> </w:t>
      </w:r>
    </w:p>
    <w:p w:rsidR="000F26E5" w:rsidRPr="00445898" w:rsidRDefault="000F26E5" w:rsidP="000F26E5">
      <w:pPr>
        <w:pStyle w:val="firstparagraph"/>
      </w:pPr>
      <w:r w:rsidRPr="00445898">
        <w:t xml:space="preserve">There exists an abbreviated version of the </w:t>
      </w:r>
      <w:r w:rsidRPr="00445898">
        <w:rPr>
          <w:i/>
        </w:rPr>
        <w:t>setup</w:t>
      </w:r>
      <w:r w:rsidRPr="00445898">
        <w:t xml:space="preserve"> method for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194F6F" w:rsidRPr="00445898">
        <w:t xml:space="preserve"> </w:t>
      </w:r>
      <w:r w:rsidRPr="00445898">
        <w:t>which skips the</w:t>
      </w:r>
      <w:r w:rsidR="00194F6F" w:rsidRPr="00445898">
        <w:t xml:space="preserve"> </w:t>
      </w:r>
      <w:r w:rsidRPr="00445898">
        <w:t xml:space="preserve">default attributes of transceivers, setting them to generic </w:t>
      </w:r>
      <w:r w:rsidR="00194F6F" w:rsidRPr="00445898">
        <w:t>(</w:t>
      </w:r>
      <w:r w:rsidRPr="00445898">
        <w:t>mostly unusable</w:t>
      </w:r>
      <w:r w:rsidR="00194F6F" w:rsidRPr="00445898">
        <w:t>)</w:t>
      </w:r>
      <w:r w:rsidRPr="00445898">
        <w:t xml:space="preserve"> values.</w:t>
      </w:r>
      <w:r w:rsidR="00194F6F" w:rsidRPr="00445898">
        <w:t xml:space="preserve"> </w:t>
      </w:r>
      <w:r w:rsidRPr="00445898">
        <w:t xml:space="preserve">That way it </w:t>
      </w:r>
      <w:r w:rsidR="00C501A3" w:rsidRPr="00445898">
        <w:t>assumes</w:t>
      </w:r>
      <w:r w:rsidRPr="00445898">
        <w:t xml:space="preserve"> that the transceivers will take care of those attributes all by</w:t>
      </w:r>
      <w:r w:rsidR="00194F6F" w:rsidRPr="00445898">
        <w:t xml:space="preserve"> </w:t>
      </w:r>
      <w:r w:rsidRPr="00445898">
        <w:t xml:space="preserve">themselves, e.g., </w:t>
      </w:r>
      <w:r w:rsidR="00D07250" w:rsidRPr="00445898">
        <w:t>setting</w:t>
      </w:r>
      <w:r w:rsidRPr="00445898">
        <w:t xml:space="preserve"> them at the </w:t>
      </w:r>
      <w:r w:rsidR="00CA493B" w:rsidRPr="00445898">
        <w:t>time</w:t>
      </w:r>
      <w:r w:rsidRPr="00445898">
        <w:t xml:space="preserve"> of their creation (</w:t>
      </w:r>
      <w:r w:rsidR="00194F6F" w:rsidRPr="00445898">
        <w:t>Section </w:t>
      </w:r>
      <w:r w:rsidR="00CA7873" w:rsidRPr="00445898">
        <w:fldChar w:fldCharType="begin"/>
      </w:r>
      <w:r w:rsidR="00CA7873" w:rsidRPr="00445898">
        <w:instrText xml:space="preserve"> REF _Ref505441948 \r \h </w:instrText>
      </w:r>
      <w:r w:rsidR="00CA7873" w:rsidRPr="00445898">
        <w:fldChar w:fldCharType="separate"/>
      </w:r>
      <w:r w:rsidR="00A717E1">
        <w:t>4.5.1</w:t>
      </w:r>
      <w:r w:rsidR="00CA7873" w:rsidRPr="00445898">
        <w:fldChar w:fldCharType="end"/>
      </w:r>
      <w:r w:rsidRPr="00445898">
        <w:t>). The</w:t>
      </w:r>
      <w:r w:rsidR="00194F6F" w:rsidRPr="00445898">
        <w:t xml:space="preserve"> </w:t>
      </w:r>
      <w:r w:rsidRPr="00445898">
        <w:t>header of the abbreviated variant looks like this:</w:t>
      </w:r>
    </w:p>
    <w:p w:rsidR="000F26E5" w:rsidRPr="00445898" w:rsidRDefault="000F26E5" w:rsidP="00194F6F">
      <w:pPr>
        <w:pStyle w:val="firstparagraph"/>
        <w:ind w:firstLine="720"/>
        <w:rPr>
          <w:i/>
        </w:rPr>
      </w:pPr>
      <w:r w:rsidRPr="00445898">
        <w:rPr>
          <w:i/>
        </w:rPr>
        <w:t xml:space="preserve">void setup (Long nt, </w:t>
      </w:r>
      <w:r w:rsidR="00BB5A30" w:rsidRPr="00445898">
        <w:rPr>
          <w:i/>
        </w:rPr>
        <w:t xml:space="preserve">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BB5A30"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2E720E" w:rsidRPr="00445898">
        <w:rPr>
          <w:i/>
        </w:rPr>
        <w:t>, 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rPr>
          <w:i/>
        </w:rPr>
        <w:t>);</w:t>
      </w:r>
    </w:p>
    <w:p w:rsidR="000F26E5" w:rsidRPr="00445898" w:rsidRDefault="000F26E5" w:rsidP="000F26E5">
      <w:pPr>
        <w:pStyle w:val="firstparagraph"/>
      </w:pPr>
      <w:r w:rsidRPr="00445898">
        <w:t>and its e</w:t>
      </w:r>
      <w:r w:rsidR="009E3D57">
        <w:t>ff</w:t>
      </w:r>
      <w:r w:rsidRPr="00445898">
        <w:t>ect is equivalent to:</w:t>
      </w:r>
    </w:p>
    <w:p w:rsidR="000F26E5" w:rsidRPr="00445898" w:rsidRDefault="000F26E5" w:rsidP="00194F6F">
      <w:pPr>
        <w:pStyle w:val="firstparagraph"/>
        <w:ind w:firstLine="720"/>
        <w:rPr>
          <w:i/>
        </w:rPr>
      </w:pPr>
      <w:r w:rsidRPr="00445898">
        <w:rPr>
          <w:i/>
        </w:rPr>
        <w:t>setup (nt,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0, 0.0, 0.0, </w:t>
      </w:r>
      <w:r w:rsidR="002E720E" w:rsidRPr="00445898">
        <w:rPr>
          <w:i/>
        </w:rPr>
        <w:t xml:space="preserve">linger, </w:t>
      </w:r>
      <w:r w:rsidRPr="00445898">
        <w:rPr>
          <w:i/>
        </w:rPr>
        <w:t>spf);</w:t>
      </w:r>
    </w:p>
    <w:p w:rsidR="003819A2" w:rsidRPr="00445898" w:rsidRDefault="002E720E" w:rsidP="000F26E5">
      <w:pPr>
        <w:pStyle w:val="firstparagraph"/>
      </w:pPr>
      <w:r w:rsidRPr="00445898">
        <w:t>Like for a link, t</w:t>
      </w:r>
      <w:r w:rsidR="003819A2" w:rsidRPr="00445898">
        <w:t xml:space="preserve">he </w:t>
      </w:r>
      <w:r w:rsidR="00406708" w:rsidRPr="00445898">
        <w:t>linger</w:t>
      </w:r>
      <w:r w:rsidR="003819A2" w:rsidRPr="00445898">
        <w:t xml:space="preserve"> delay can also be set (or reset) at any time, after the </w:t>
      </w:r>
      <w:r w:rsidRPr="00445898">
        <w:t>rf</w:t>
      </w:r>
      <w:r w:rsidR="003819A2" w:rsidRPr="00445898">
        <w:t xml:space="preserve">channel has been created, by invoking this method of </w:t>
      </w:r>
      <w:r w:rsidR="003819A2" w:rsidRPr="00445898">
        <w:rPr>
          <w:i/>
        </w:rPr>
        <w:t>RFChannel</w:t>
      </w:r>
      <w:r w:rsidR="003819A2" w:rsidRPr="00445898">
        <w:t>:</w:t>
      </w:r>
    </w:p>
    <w:p w:rsidR="003819A2" w:rsidRPr="00445898" w:rsidRDefault="003819A2" w:rsidP="000F26E5">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rPr>
          <w:i/>
        </w:rPr>
        <w:t>);</w:t>
      </w:r>
    </w:p>
    <w:p w:rsidR="000F26E5" w:rsidRPr="00445898" w:rsidRDefault="00CA493B" w:rsidP="000F26E5">
      <w:pPr>
        <w:pStyle w:val="firstparagraph"/>
      </w:pPr>
      <w:r w:rsidRPr="00445898">
        <w:t>Like for</w:t>
      </w:r>
      <w:r w:rsidR="000F26E5" w:rsidRPr="00445898">
        <w:t xml:space="preserve"> links, the </w:t>
      </w:r>
      <w:r w:rsidR="000F26E5" w:rsidRPr="00445898">
        <w:rPr>
          <w:i/>
        </w:rPr>
        <w:t>Id</w:t>
      </w:r>
      <w:r w:rsidR="000F26E5" w:rsidRPr="00445898">
        <w:t xml:space="preserve"> attributes of radio channels (and their standard names</w:t>
      </w:r>
      <w:r w:rsidR="00194F6F" w:rsidRPr="00445898">
        <w:t>, Section </w:t>
      </w:r>
      <w:r w:rsidR="00194F6F" w:rsidRPr="00445898">
        <w:fldChar w:fldCharType="begin"/>
      </w:r>
      <w:r w:rsidR="00194F6F" w:rsidRPr="00445898">
        <w:instrText xml:space="preserve"> REF _Ref504485381 \r \h </w:instrText>
      </w:r>
      <w:r w:rsidR="00194F6F" w:rsidRPr="00445898">
        <w:fldChar w:fldCharType="separate"/>
      </w:r>
      <w:r w:rsidR="00A717E1">
        <w:t>3.3.2</w:t>
      </w:r>
      <w:r w:rsidR="00194F6F" w:rsidRPr="00445898">
        <w:fldChar w:fldCharType="end"/>
      </w:r>
      <w:r w:rsidR="000F26E5" w:rsidRPr="00445898">
        <w:t>) re</w:t>
      </w:r>
      <w:r w:rsidR="009E3D57">
        <w:t>fl</w:t>
      </w:r>
      <w:r w:rsidR="000F26E5" w:rsidRPr="00445898">
        <w:t xml:space="preserve">ect the order in which the channels have been created (the </w:t>
      </w:r>
      <w:r w:rsidR="009E3D57">
        <w:t>fi</w:t>
      </w:r>
      <w:r w:rsidR="000F26E5" w:rsidRPr="00445898">
        <w:t>rst channel</w:t>
      </w:r>
      <w:r w:rsidR="00194F6F" w:rsidRPr="00445898">
        <w:t xml:space="preserve"> </w:t>
      </w:r>
      <w:r w:rsidR="000F26E5" w:rsidRPr="00445898">
        <w:t xml:space="preserve">is assigned number </w:t>
      </w:r>
      <m:oMath>
        <m:r>
          <w:rPr>
            <w:rFonts w:ascii="Cambria Math" w:hAnsi="Cambria Math"/>
          </w:rPr>
          <m:t>0</m:t>
        </m:r>
      </m:oMath>
      <w:r w:rsidR="000F26E5" w:rsidRPr="00445898">
        <w:t xml:space="preserve">, and so on). In those few cases when a radio channel </w:t>
      </w:r>
      <w:r w:rsidRPr="00445898">
        <w:t>must</w:t>
      </w:r>
      <w:r w:rsidR="000F26E5" w:rsidRPr="00445898">
        <w:t xml:space="preserve"> be</w:t>
      </w:r>
      <w:r w:rsidR="00194F6F" w:rsidRPr="00445898">
        <w:t xml:space="preserve"> </w:t>
      </w:r>
      <w:r w:rsidR="000F26E5" w:rsidRPr="00445898">
        <w:t>speci</w:t>
      </w:r>
      <w:r w:rsidR="009E3D57">
        <w:t>fi</w:t>
      </w:r>
      <w:r w:rsidR="000F26E5" w:rsidRPr="00445898">
        <w:t>ed as an argument of a function/method, it is possible to use either a pointer to the</w:t>
      </w:r>
      <w:r w:rsidR="00194F6F" w:rsidRPr="00445898">
        <w:t xml:space="preserve"> </w:t>
      </w:r>
      <w:r w:rsidR="000F26E5" w:rsidRPr="00445898">
        <w:rPr>
          <w:i/>
        </w:rPr>
        <w:t>RFChannel</w:t>
      </w:r>
      <w:r w:rsidR="00F11733">
        <w:rPr>
          <w:i/>
        </w:rPr>
        <w:fldChar w:fldCharType="begin"/>
      </w:r>
      <w:r w:rsidR="00F11733">
        <w:instrText xml:space="preserve"> XE "</w:instrText>
      </w:r>
      <w:r w:rsidR="00F11733" w:rsidRPr="00D14152">
        <w:rPr>
          <w:i/>
        </w:rPr>
        <w:instrText>RFChannel:</w:instrText>
      </w:r>
      <w:r w:rsidR="00F11733" w:rsidRPr="00D14152">
        <w:rPr>
          <w:lang w:val="pl-PL"/>
        </w:rPr>
        <w:instrText>object Id</w:instrText>
      </w:r>
      <w:r w:rsidR="00F11733">
        <w:instrText xml:space="preserve">" </w:instrText>
      </w:r>
      <w:r w:rsidR="00F11733">
        <w:rPr>
          <w:i/>
        </w:rPr>
        <w:fldChar w:fldCharType="end"/>
      </w:r>
      <w:r w:rsidR="000F26E5" w:rsidRPr="00445898">
        <w:t xml:space="preserve"> object</w:t>
      </w:r>
      <w:r w:rsidR="00874359" w:rsidRPr="00445898">
        <w:t>,</w:t>
      </w:r>
      <w:r w:rsidR="000F26E5" w:rsidRPr="00445898">
        <w:t xml:space="preserve"> or the channel’s</w:t>
      </w:r>
      <w:r w:rsidR="00C501A3" w:rsidRPr="00445898">
        <w:t xml:space="preserve"> numerical</w:t>
      </w:r>
      <w:r w:rsidR="000F26E5" w:rsidRPr="00445898">
        <w:t xml:space="preserve"> </w:t>
      </w:r>
      <w:r w:rsidR="000F26E5" w:rsidRPr="00445898">
        <w:rPr>
          <w:i/>
        </w:rPr>
        <w:t>Id</w:t>
      </w:r>
      <w:r w:rsidR="000F26E5" w:rsidRPr="00445898">
        <w:t xml:space="preserve"> attribute. The following</w:t>
      </w:r>
      <w:r w:rsidR="00194F6F" w:rsidRPr="00445898">
        <w:t xml:space="preserve"> </w:t>
      </w:r>
      <w:r w:rsidR="000F26E5" w:rsidRPr="00445898">
        <w:t>function:</w:t>
      </w:r>
    </w:p>
    <w:p w:rsidR="000F26E5" w:rsidRPr="00445898" w:rsidRDefault="000F26E5" w:rsidP="00194F6F">
      <w:pPr>
        <w:pStyle w:val="firstparagraph"/>
        <w:ind w:firstLine="720"/>
        <w:rPr>
          <w:i/>
        </w:rPr>
      </w:pPr>
      <w:r w:rsidRPr="00445898">
        <w:rPr>
          <w:i/>
        </w:rPr>
        <w:t>RFChannel *idToRFChannel</w:t>
      </w:r>
      <w:r w:rsidR="00CB2F1E">
        <w:rPr>
          <w:i/>
        </w:rPr>
        <w:fldChar w:fldCharType="begin"/>
      </w:r>
      <w:r w:rsidR="00CB2F1E">
        <w:instrText xml:space="preserve"> XE "</w:instrText>
      </w:r>
      <w:r w:rsidR="00CB2F1E" w:rsidRPr="000F155A">
        <w:rPr>
          <w:i/>
        </w:rPr>
        <w:instrText>idToRFChannel</w:instrText>
      </w:r>
      <w:r w:rsidR="00CB2F1E">
        <w:instrText xml:space="preserve">" </w:instrText>
      </w:r>
      <w:r w:rsidR="00CB2F1E">
        <w:rPr>
          <w:i/>
        </w:rPr>
        <w:fldChar w:fldCharType="end"/>
      </w:r>
      <w:r w:rsidRPr="00445898">
        <w:rPr>
          <w:i/>
        </w:rPr>
        <w:t xml:space="preserve"> (Long id);</w:t>
      </w:r>
    </w:p>
    <w:p w:rsidR="000F26E5" w:rsidRPr="00445898" w:rsidRDefault="000F26E5" w:rsidP="000F26E5">
      <w:pPr>
        <w:pStyle w:val="firstparagraph"/>
      </w:pPr>
      <w:r w:rsidRPr="00445898">
        <w:t xml:space="preserve">converts a numerical channel </w:t>
      </w:r>
      <w:r w:rsidRPr="00445898">
        <w:rPr>
          <w:i/>
        </w:rPr>
        <w:t>Id</w:t>
      </w:r>
      <w:r w:rsidRPr="00445898">
        <w:t xml:space="preserve"> to the </w:t>
      </w:r>
      <w:r w:rsidRPr="00445898">
        <w:rPr>
          <w:i/>
        </w:rPr>
        <w:t>RFChannel</w:t>
      </w:r>
      <w:r w:rsidRPr="00445898">
        <w:t xml:space="preserve"> pointer. The global variable</w:t>
      </w:r>
      <w:r w:rsidR="00194F6F" w:rsidRPr="00445898">
        <w:t xml:space="preserve"> </w:t>
      </w:r>
      <w:r w:rsidRPr="00445898">
        <w:rPr>
          <w:i/>
        </w:rPr>
        <w:t>NRFChannels</w:t>
      </w:r>
      <w:r w:rsidR="00573D08">
        <w:rPr>
          <w:i/>
        </w:rPr>
        <w:fldChar w:fldCharType="begin"/>
      </w:r>
      <w:r w:rsidR="00573D08">
        <w:instrText xml:space="preserve"> XE "</w:instrText>
      </w:r>
      <w:r w:rsidR="00573D08" w:rsidRPr="001E672A">
        <w:rPr>
          <w:i/>
        </w:rPr>
        <w:instrText>NRFChannels</w:instrText>
      </w:r>
      <w:r w:rsidR="00573D08">
        <w:instrText xml:space="preserve">" </w:instrText>
      </w:r>
      <w:r w:rsidR="00573D08">
        <w:rPr>
          <w:i/>
        </w:rPr>
        <w:fldChar w:fldCharType="end"/>
      </w:r>
      <w:r w:rsidRPr="00445898">
        <w:t xml:space="preserve"> of type </w:t>
      </w:r>
      <w:r w:rsidRPr="00445898">
        <w:rPr>
          <w:i/>
        </w:rPr>
        <w:t>int</w:t>
      </w:r>
      <w:r w:rsidRPr="00445898">
        <w:t xml:space="preserve"> stores the number of all radio channels created so far.</w:t>
      </w:r>
    </w:p>
    <w:p w:rsidR="000F26E5" w:rsidRPr="00445898" w:rsidRDefault="00CA493B" w:rsidP="000F26E5">
      <w:pPr>
        <w:pStyle w:val="firstparagraph"/>
      </w:pPr>
      <w:r w:rsidRPr="00445898">
        <w:t>Like for</w:t>
      </w:r>
      <w:r w:rsidR="000F26E5" w:rsidRPr="00445898">
        <w:t xml:space="preserve"> </w:t>
      </w:r>
      <w:r w:rsidR="00C501A3" w:rsidRPr="00445898">
        <w:t>links</w:t>
      </w:r>
      <w:r w:rsidR="000F26E5" w:rsidRPr="00445898">
        <w:t>, the geometry of a radio channel is determined by the con</w:t>
      </w:r>
      <w:r w:rsidR="009E3D57">
        <w:t>fi</w:t>
      </w:r>
      <w:r w:rsidR="000F26E5" w:rsidRPr="00445898">
        <w:t>guration</w:t>
      </w:r>
      <w:r w:rsidR="00194F6F" w:rsidRPr="00445898">
        <w:t xml:space="preserve"> </w:t>
      </w:r>
      <w:r w:rsidR="000F26E5" w:rsidRPr="00445898">
        <w:t xml:space="preserve">of its transceivers. </w:t>
      </w:r>
      <w:r w:rsidR="00D07250" w:rsidRPr="00445898">
        <w:t>The</w:t>
      </w:r>
      <w:r w:rsidR="000F26E5" w:rsidRPr="00445898">
        <w:t xml:space="preserve"> transceivers are assigned positions represented by</w:t>
      </w:r>
      <w:r w:rsidR="00194F6F" w:rsidRPr="00445898">
        <w:t xml:space="preserve"> </w:t>
      </w:r>
      <w:r w:rsidR="000F26E5" w:rsidRPr="00445898">
        <w:t>pairs (or triplets) of coordinates (</w:t>
      </w:r>
      <w:r w:rsidR="00194F6F" w:rsidRPr="00445898">
        <w:t>Section </w:t>
      </w:r>
      <w:r w:rsidR="00C5632E" w:rsidRPr="00445898">
        <w:fldChar w:fldCharType="begin"/>
      </w:r>
      <w:r w:rsidR="00C5632E" w:rsidRPr="00445898">
        <w:instrText xml:space="preserve"> REF _Ref505441948 \r \h </w:instrText>
      </w:r>
      <w:r w:rsidR="00C5632E" w:rsidRPr="00445898">
        <w:fldChar w:fldCharType="separate"/>
      </w:r>
      <w:r w:rsidR="00A717E1">
        <w:t>4.5.1</w:t>
      </w:r>
      <w:r w:rsidR="00C5632E" w:rsidRPr="00445898">
        <w:fldChar w:fldCharType="end"/>
      </w:r>
      <w:r w:rsidR="000F26E5" w:rsidRPr="00445898">
        <w:t>). The distance between a pair of transceivers</w:t>
      </w:r>
      <w:r w:rsidR="00194F6F" w:rsidRPr="00445898">
        <w:t xml:space="preserve"> </w:t>
      </w:r>
      <w:r w:rsidR="000F26E5" w:rsidRPr="00445898">
        <w:t xml:space="preserve">is </w:t>
      </w:r>
      <w:r w:rsidR="00D07250" w:rsidRPr="00445898">
        <w:t>interpreted</w:t>
      </w:r>
      <w:r w:rsidR="000F26E5" w:rsidRPr="00445898">
        <w:t xml:space="preserve"> as the Euclidean</w:t>
      </w:r>
      <w:r w:rsidR="00CC53D5">
        <w:fldChar w:fldCharType="begin"/>
      </w:r>
      <w:r w:rsidR="00CC53D5">
        <w:instrText xml:space="preserve"> XE "Euclidean distance" </w:instrText>
      </w:r>
      <w:r w:rsidR="00CC53D5">
        <w:fldChar w:fldCharType="end"/>
      </w:r>
      <w:r w:rsidR="000F26E5" w:rsidRPr="00445898">
        <w:t xml:space="preserve"> distance in two or three dimensions and expressed in </w:t>
      </w:r>
      <w:r w:rsidR="000F26E5" w:rsidRPr="00445898">
        <w:rPr>
          <w:i/>
        </w:rPr>
        <w:t>DUs</w:t>
      </w:r>
      <w:r w:rsidR="00194F6F" w:rsidRPr="00445898">
        <w:t>.</w:t>
      </w:r>
    </w:p>
    <w:p w:rsidR="00D14D55" w:rsidRPr="00445898" w:rsidRDefault="004C505F" w:rsidP="00552A98">
      <w:pPr>
        <w:pStyle w:val="Heading3"/>
        <w:numPr>
          <w:ilvl w:val="2"/>
          <w:numId w:val="5"/>
        </w:numPr>
        <w:rPr>
          <w:lang w:val="en-US"/>
        </w:rPr>
      </w:pPr>
      <w:bookmarkStart w:id="313" w:name="_Ref505018443"/>
      <w:bookmarkStart w:id="314" w:name="_Toc516483339"/>
      <w:r w:rsidRPr="00445898">
        <w:rPr>
          <w:lang w:val="en-US"/>
        </w:rPr>
        <w:t>The list of a</w:t>
      </w:r>
      <w:r w:rsidR="00D14D55" w:rsidRPr="00445898">
        <w:rPr>
          <w:lang w:val="en-US"/>
        </w:rPr>
        <w:t>ssessment methods</w:t>
      </w:r>
      <w:bookmarkEnd w:id="313"/>
      <w:bookmarkEnd w:id="314"/>
    </w:p>
    <w:p w:rsidR="00BE331C" w:rsidRPr="00445898" w:rsidRDefault="000F26E5" w:rsidP="000F26E5">
      <w:pPr>
        <w:pStyle w:val="firstparagraph"/>
      </w:pPr>
      <w:r w:rsidRPr="00445898">
        <w:t xml:space="preserve">The primary reason for extending the base type </w:t>
      </w:r>
      <w:r w:rsidRPr="00445898">
        <w:rPr>
          <w:i/>
        </w:rPr>
        <w:t>RFChannel</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de</w:t>
      </w:r>
      <w:r w:rsidR="009E3D57">
        <w:t>fi</w:t>
      </w:r>
      <w:r w:rsidRPr="00445898">
        <w:t xml:space="preserve">ne the </w:t>
      </w:r>
      <w:r w:rsidRPr="00445898">
        <w:rPr>
          <w:i/>
        </w:rPr>
        <w:t>assessment methods</w:t>
      </w:r>
      <w:r w:rsidRPr="00445898">
        <w:t xml:space="preserve">, i.e., </w:t>
      </w:r>
      <w:r w:rsidR="0024405E" w:rsidRPr="00445898">
        <w:t xml:space="preserve">the </w:t>
      </w:r>
      <w:r w:rsidRPr="00445898">
        <w:t xml:space="preserve">virtual functions </w:t>
      </w:r>
      <w:r w:rsidR="00E80DA0" w:rsidRPr="00445898">
        <w:t xml:space="preserve">completing the generic core model into a </w:t>
      </w:r>
      <w:r w:rsidR="00F46505">
        <w:t>working</w:t>
      </w:r>
      <w:r w:rsidR="00E80DA0" w:rsidRPr="00445898">
        <w:t xml:space="preserve"> instance. </w:t>
      </w:r>
      <w:r w:rsidRPr="00445898">
        <w:t xml:space="preserve">Below we list the </w:t>
      </w:r>
      <w:r w:rsidR="00E80DA0" w:rsidRPr="00445898">
        <w:t xml:space="preserve">headers of </w:t>
      </w:r>
      <w:r w:rsidR="0024405E" w:rsidRPr="00445898">
        <w:t>the</w:t>
      </w:r>
      <w:r w:rsidR="00E80DA0" w:rsidRPr="00445898">
        <w:t xml:space="preserve"> </w:t>
      </w:r>
      <w:r w:rsidR="00CA493B" w:rsidRPr="00445898">
        <w:t>assessment</w:t>
      </w:r>
      <w:r w:rsidRPr="00445898">
        <w:t xml:space="preserve"> methods</w:t>
      </w:r>
      <w:r w:rsidR="00F10085" w:rsidRPr="00445898">
        <w:t>,</w:t>
      </w:r>
      <w:r w:rsidR="00E80DA0" w:rsidRPr="00445898">
        <w:t xml:space="preserve"> together with their default contents</w:t>
      </w:r>
      <w:r w:rsidR="00F10085" w:rsidRPr="00445898">
        <w:t xml:space="preserve">, </w:t>
      </w:r>
      <w:r w:rsidRPr="00445898">
        <w:t>and brie</w:t>
      </w:r>
      <w:r w:rsidR="009E3D57">
        <w:t>fl</w:t>
      </w:r>
      <w:r w:rsidRPr="00445898">
        <w:t xml:space="preserve">y describe their roles. The </w:t>
      </w:r>
      <w:r w:rsidR="000C0BDE" w:rsidRPr="00445898">
        <w:t>detailed</w:t>
      </w:r>
      <w:r w:rsidRPr="00445898">
        <w:t xml:space="preserve"> explanation</w:t>
      </w:r>
      <w:r w:rsidR="000C0BDE" w:rsidRPr="00445898">
        <w:t xml:space="preserve"> </w:t>
      </w:r>
      <w:r w:rsidRPr="00445898">
        <w:t xml:space="preserve">of the way those methods </w:t>
      </w:r>
      <w:r w:rsidR="00F10085" w:rsidRPr="00445898">
        <w:t>are</w:t>
      </w:r>
      <w:r w:rsidR="000C0BDE" w:rsidRPr="00445898">
        <w:t xml:space="preserve"> harnessed</w:t>
      </w:r>
      <w:r w:rsidRPr="00445898">
        <w:t xml:space="preserve"> to determine the fate of packets is given in </w:t>
      </w:r>
      <w:r w:rsidR="000C0BDE" w:rsidRPr="00445898">
        <w:t>Section </w:t>
      </w:r>
      <w:r w:rsidR="00C5632E" w:rsidRPr="00445898">
        <w:fldChar w:fldCharType="begin"/>
      </w:r>
      <w:r w:rsidR="00C5632E" w:rsidRPr="00445898">
        <w:instrText xml:space="preserve"> REF _Ref511062748 \r \h </w:instrText>
      </w:r>
      <w:r w:rsidR="00C5632E" w:rsidRPr="00445898">
        <w:fldChar w:fldCharType="separate"/>
      </w:r>
      <w:r w:rsidR="00A717E1">
        <w:t>8.1</w:t>
      </w:r>
      <w:r w:rsidR="00C5632E" w:rsidRPr="00445898">
        <w:fldChar w:fldCharType="end"/>
      </w:r>
      <w:r w:rsidRPr="00445898">
        <w:t>.</w:t>
      </w:r>
      <w:r w:rsidR="000C0BDE" w:rsidRPr="00445898">
        <w:t xml:space="preserve"> </w:t>
      </w:r>
      <w:r w:rsidR="00262F52" w:rsidRPr="00445898">
        <w:t>The methods execute in a certain environment (Section </w:t>
      </w:r>
      <w:r w:rsidR="00C5632E" w:rsidRPr="00445898">
        <w:fldChar w:fldCharType="begin"/>
      </w:r>
      <w:r w:rsidR="00C5632E" w:rsidRPr="00445898">
        <w:instrText xml:space="preserve"> REF _Ref512504585 \r \h </w:instrText>
      </w:r>
      <w:r w:rsidR="00C5632E" w:rsidRPr="00445898">
        <w:fldChar w:fldCharType="separate"/>
      </w:r>
      <w:r w:rsidR="00A717E1">
        <w:t>8.1.7</w:t>
      </w:r>
      <w:r w:rsidR="00C5632E" w:rsidRPr="00445898">
        <w:fldChar w:fldCharType="end"/>
      </w:r>
      <w:r w:rsidR="00262F52" w:rsidRPr="00445898">
        <w:t xml:space="preserve">), which means that the information available to them consists of more than </w:t>
      </w:r>
      <w:r w:rsidR="00F10085" w:rsidRPr="00445898">
        <w:t>just the arguments</w:t>
      </w:r>
      <w:r w:rsidR="00262F52" w:rsidRPr="00445898">
        <w:t>.</w:t>
      </w:r>
    </w:p>
    <w:p w:rsidR="00F10085" w:rsidRPr="00445898" w:rsidRDefault="00F10085" w:rsidP="00CE0257">
      <w:pPr>
        <w:pStyle w:val="firstparagraph"/>
        <w:keepNext/>
        <w:rPr>
          <w:u w:val="single"/>
        </w:rPr>
      </w:pPr>
      <w:r w:rsidRPr="00445898">
        <w:rPr>
          <w:u w:val="single"/>
        </w:rPr>
        <w:t>Attenuation</w:t>
      </w:r>
    </w:p>
    <w:p w:rsidR="00E80DA0" w:rsidRPr="00445898" w:rsidRDefault="000F26E5" w:rsidP="00E80DA0">
      <w:pPr>
        <w:pStyle w:val="firstparagraph"/>
        <w:spacing w:after="0"/>
        <w:ind w:firstLine="720"/>
        <w:rPr>
          <w:i/>
        </w:rPr>
      </w:pPr>
      <w:r w:rsidRPr="00445898">
        <w:rPr>
          <w:i/>
        </w:rPr>
        <w:t>double RFC</w:t>
      </w:r>
      <w:r w:rsidR="000C0BDE"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\b</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double d, Transceiver *src)</w:t>
      </w:r>
      <w:r w:rsidR="00E80DA0" w:rsidRPr="00445898">
        <w:rPr>
          <w:i/>
        </w:rPr>
        <w:t xml:space="preserve"> {</w:t>
      </w:r>
    </w:p>
    <w:p w:rsidR="000F26E5" w:rsidRPr="00445898" w:rsidRDefault="00E80DA0" w:rsidP="00E80DA0">
      <w:pPr>
        <w:pStyle w:val="firstparagraph"/>
        <w:spacing w:after="0"/>
        <w:ind w:left="720" w:firstLine="720"/>
        <w:rPr>
          <w:i/>
        </w:rPr>
      </w:pPr>
      <w:r w:rsidRPr="00445898">
        <w:rPr>
          <w:i/>
        </w:rPr>
        <w:t>return sl-&gt;Level</w:t>
      </w:r>
      <w:r w:rsidR="000F26E5" w:rsidRPr="00445898">
        <w:rPr>
          <w:i/>
        </w:rPr>
        <w:t>;</w:t>
      </w:r>
    </w:p>
    <w:p w:rsidR="00E80DA0" w:rsidRPr="00445898" w:rsidRDefault="00E80DA0" w:rsidP="00E80DA0">
      <w:pPr>
        <w:pStyle w:val="firstparagraph"/>
        <w:ind w:firstLine="720"/>
        <w:rPr>
          <w:i/>
        </w:rPr>
      </w:pPr>
      <w:r w:rsidRPr="00445898">
        <w:rPr>
          <w:i/>
        </w:rPr>
        <w:t>};</w:t>
      </w:r>
    </w:p>
    <w:p w:rsidR="000C0BDE" w:rsidRPr="00445898" w:rsidRDefault="000F26E5" w:rsidP="00F10085">
      <w:pPr>
        <w:pStyle w:val="firstparagraph"/>
      </w:pPr>
      <w:r w:rsidRPr="00445898">
        <w:t>This method calculates signal attenuation depending on the distance and possibly other attributes that c</w:t>
      </w:r>
      <w:r w:rsidR="008226F9">
        <w:t xml:space="preserve">an be extracted from the signal </w:t>
      </w:r>
      <w:r w:rsidR="0024405E"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as well as</w:t>
      </w:r>
      <w:r w:rsidR="000C0BDE" w:rsidRPr="00445898">
        <w:t xml:space="preserve"> </w:t>
      </w:r>
      <w:r w:rsidRPr="00445898">
        <w:t xml:space="preserve">the source and destination transceivers. The </w:t>
      </w:r>
      <w:r w:rsidR="009E3D57">
        <w:t>fi</w:t>
      </w:r>
      <w:r w:rsidRPr="00445898">
        <w:t xml:space="preserve">rst argument </w:t>
      </w:r>
      <w:r w:rsidR="000C0BDE" w:rsidRPr="00445898">
        <w:t>refers to</w:t>
      </w:r>
      <w:r w:rsidRPr="00445898">
        <w:t xml:space="preserve"> the original</w:t>
      </w:r>
      <w:r w:rsidR="000C0BDE" w:rsidRPr="00445898">
        <w:t xml:space="preserve"> </w:t>
      </w:r>
      <w:r w:rsidRPr="00445898">
        <w:t>(</w:t>
      </w:r>
      <w:r w:rsidR="00F10085" w:rsidRPr="00445898">
        <w:t>departing</w:t>
      </w:r>
      <w:r w:rsidRPr="00445898">
        <w:t>) signal</w:t>
      </w:r>
      <w:r w:rsidR="00F10085" w:rsidRPr="00445898">
        <w:t xml:space="preserve"> (corresponding to </w:t>
      </w:r>
      <w:r w:rsidR="00F10085" w:rsidRPr="00445898">
        <w:rPr>
          <w:i/>
        </w:rPr>
        <w:t>XP</w:t>
      </w:r>
      <w:r w:rsidR="00F10085" w:rsidRPr="00445898">
        <w:t xml:space="preserve"> and </w:t>
      </w:r>
      <w:r w:rsidR="00F10085" w:rsidRPr="00445898">
        <w:rPr>
          <w:i/>
        </w:rPr>
        <w:t>Level</w:t>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A717E1">
        <w:t xml:space="preserve">Figure </w:t>
      </w:r>
      <w:r w:rsidR="00A717E1">
        <w:rPr>
          <w:noProof/>
        </w:rPr>
        <w:t>4</w:t>
      </w:r>
      <w:r w:rsidR="00A717E1">
        <w:noBreakHyphen/>
      </w:r>
      <w:r w:rsidR="00A717E1">
        <w:rPr>
          <w:noProof/>
        </w:rPr>
        <w:t>1</w:t>
      </w:r>
      <w:r w:rsidR="00F10085" w:rsidRPr="00445898">
        <w:fldChar w:fldCharType="end"/>
      </w:r>
      <w:r w:rsidR="00F10085" w:rsidRPr="00445898">
        <w:t>)</w:t>
      </w:r>
      <w:r w:rsidRPr="00445898">
        <w:t xml:space="preserve">, the second argument is the distance in </w:t>
      </w:r>
      <w:r w:rsidRPr="00445898">
        <w:rPr>
          <w:i/>
        </w:rPr>
        <w:t>DUs</w:t>
      </w:r>
      <w:r w:rsidRPr="00445898">
        <w:t xml:space="preserve"> separating the source and destination transceivers. The source</w:t>
      </w:r>
      <w:r w:rsidR="000C0BDE" w:rsidRPr="00445898">
        <w:t xml:space="preserve"> </w:t>
      </w:r>
      <w:r w:rsidRPr="00445898">
        <w:t xml:space="preserve">transceiver is pointed to by </w:t>
      </w:r>
      <w:r w:rsidRPr="00445898">
        <w:rPr>
          <w:i/>
        </w:rPr>
        <w:t>src</w:t>
      </w:r>
      <w:r w:rsidRPr="00445898">
        <w:t>; the destination transceiver can be referenced</w:t>
      </w:r>
      <w:r w:rsidR="000C0BDE" w:rsidRPr="00445898">
        <w:t xml:space="preserve"> </w:t>
      </w:r>
      <w:r w:rsidRPr="00445898">
        <w:t xml:space="preserve">via the </w:t>
      </w:r>
      <w:r w:rsidR="000C0BDE" w:rsidRPr="00445898">
        <w:t>global (</w:t>
      </w:r>
      <w:r w:rsidRPr="00445898">
        <w:t>environment</w:t>
      </w:r>
      <w:r w:rsidR="000C0BDE" w:rsidRPr="00445898">
        <w:t>)</w:t>
      </w:r>
      <w:r w:rsidRPr="00445898">
        <w:t xml:space="preserve">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0C0BDE" w:rsidRPr="00445898">
        <w:t xml:space="preserve"> (see Section </w:t>
      </w:r>
      <w:r w:rsidR="00C5632E" w:rsidRPr="00445898">
        <w:fldChar w:fldCharType="begin"/>
      </w:r>
      <w:r w:rsidR="00C5632E" w:rsidRPr="00445898">
        <w:instrText xml:space="preserve"> REF _Ref512504606 \r \h </w:instrText>
      </w:r>
      <w:r w:rsidR="00C5632E" w:rsidRPr="00445898">
        <w:fldChar w:fldCharType="separate"/>
      </w:r>
      <w:r w:rsidR="00A717E1">
        <w:t>8.1.7</w:t>
      </w:r>
      <w:r w:rsidR="00C5632E" w:rsidRPr="00445898">
        <w:fldChar w:fldCharType="end"/>
      </w:r>
      <w:r w:rsidR="000C0BDE" w:rsidRPr="00445898">
        <w:t>).</w:t>
      </w:r>
      <w:r w:rsidRPr="00445898">
        <w:t xml:space="preserve"> The </w:t>
      </w:r>
      <w:r w:rsidR="000C0BDE" w:rsidRPr="00445898">
        <w:t xml:space="preserve">method </w:t>
      </w:r>
      <w:r w:rsidRPr="00445898">
        <w:t>is expected to return the attenuated level of the original signal, i.e., its</w:t>
      </w:r>
      <w:r w:rsidR="000C0BDE" w:rsidRPr="00445898">
        <w:t xml:space="preserve"> </w:t>
      </w:r>
      <w:r w:rsidRPr="00445898">
        <w:t xml:space="preserve">level </w:t>
      </w:r>
      <w:r w:rsidR="00262F52" w:rsidRPr="00445898">
        <w:t xml:space="preserve">as </w:t>
      </w:r>
      <w:r w:rsidRPr="00445898">
        <w:t>perceived by the destination transceiver</w:t>
      </w:r>
      <w:r w:rsidR="00F10085" w:rsidRPr="00445898">
        <w:t xml:space="preserve"> (</w:t>
      </w:r>
      <w:r w:rsidR="00F10085"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A717E1">
        <w:t xml:space="preserve">Figure </w:t>
      </w:r>
      <w:r w:rsidR="00A717E1">
        <w:rPr>
          <w:noProof/>
        </w:rPr>
        <w:t>4</w:t>
      </w:r>
      <w:r w:rsidR="00A717E1">
        <w:noBreakHyphen/>
      </w:r>
      <w:r w:rsidR="00A717E1">
        <w:rPr>
          <w:noProof/>
        </w:rPr>
        <w:t>1</w:t>
      </w:r>
      <w:r w:rsidR="00F10085" w:rsidRPr="00445898">
        <w:fldChar w:fldCharType="end"/>
      </w:r>
      <w:r w:rsidR="00F10085" w:rsidRPr="00445898">
        <w:t>)</w:t>
      </w:r>
      <w:r w:rsidRPr="00445898">
        <w:t>.</w:t>
      </w:r>
    </w:p>
    <w:p w:rsidR="00F10085" w:rsidRPr="00445898" w:rsidRDefault="00F10085" w:rsidP="00F10085">
      <w:pPr>
        <w:pStyle w:val="firstparagraph"/>
      </w:pPr>
      <w:r w:rsidRPr="00445898">
        <w:t>The default implementation of the method does not attenuate the signal</w:t>
      </w:r>
      <w:r w:rsidR="003F3A03" w:rsidRPr="00445898">
        <w:t xml:space="preserve"> at all</w:t>
      </w:r>
      <w:r w:rsidRPr="00445898">
        <w:t>, i.e., it re</w:t>
      </w:r>
      <w:r w:rsidR="003F3A03" w:rsidRPr="00445898">
        <w:t>turn</w:t>
      </w:r>
      <w:r w:rsidRPr="00445898">
        <w:t>s the original signal level.</w:t>
      </w:r>
    </w:p>
    <w:p w:rsidR="00F10085" w:rsidRPr="00445898" w:rsidRDefault="00F10085" w:rsidP="00F10085">
      <w:pPr>
        <w:pStyle w:val="firstparagraph"/>
        <w:rPr>
          <w:u w:val="single"/>
        </w:rPr>
      </w:pPr>
      <w:r w:rsidRPr="00445898">
        <w:rPr>
          <w:u w:val="single"/>
        </w:rPr>
        <w:t>Addition of signals</w:t>
      </w:r>
    </w:p>
    <w:p w:rsidR="00F10085" w:rsidRPr="00445898" w:rsidRDefault="000F26E5" w:rsidP="00527036">
      <w:pPr>
        <w:pStyle w:val="firstparagraph"/>
        <w:spacing w:after="0"/>
        <w:ind w:firstLine="720"/>
        <w:rPr>
          <w:i/>
        </w:rPr>
      </w:pPr>
      <w:r w:rsidRPr="00445898">
        <w:rPr>
          <w:i/>
        </w:rPr>
        <w:t>double RFC</w:t>
      </w:r>
      <w:r w:rsidR="007A13B6"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\b</w:instrText>
      </w:r>
      <w:r w:rsidR="007F4CC3">
        <w:rPr>
          <w:i/>
        </w:rPr>
        <w:fldChar w:fldCharType="end"/>
      </w:r>
      <w:r w:rsidRPr="00445898">
        <w:rPr>
          <w:i/>
        </w:rPr>
        <w:t xml:space="preserve"> (int n, int </w:t>
      </w:r>
      <w:r w:rsidR="00527036" w:rsidRPr="00445898">
        <w:rPr>
          <w:i/>
        </w:rPr>
        <w:t>own</w:t>
      </w:r>
      <w:r w:rsidRPr="00445898">
        <w:rPr>
          <w:i/>
        </w:rPr>
        <w:t>,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*xm)</w:t>
      </w:r>
      <w:r w:rsidR="00F10085" w:rsidRPr="00445898">
        <w:rPr>
          <w:i/>
        </w:rPr>
        <w:t xml:space="preserve"> {</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double tsl;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tsl = xmt-&gt;Level;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while (n--)</w:t>
      </w:r>
    </w:p>
    <w:p w:rsidR="00F10085" w:rsidRPr="00445898" w:rsidRDefault="00F10085" w:rsidP="00527036">
      <w:pPr>
        <w:pStyle w:val="firstparagraph"/>
        <w:spacing w:after="0"/>
        <w:rPr>
          <w:i/>
        </w:rPr>
      </w:pPr>
      <w:r w:rsidRPr="00445898">
        <w:rPr>
          <w:i/>
        </w:rPr>
        <w:tab/>
      </w:r>
      <w:r w:rsidRPr="00445898">
        <w:rPr>
          <w:i/>
        </w:rPr>
        <w:tab/>
      </w:r>
      <w:r w:rsidR="00527036" w:rsidRPr="00445898">
        <w:rPr>
          <w:i/>
        </w:rPr>
        <w:tab/>
      </w:r>
      <w:r w:rsidRPr="00445898">
        <w:rPr>
          <w:i/>
        </w:rPr>
        <w:t>if (n != own)</w:t>
      </w:r>
    </w:p>
    <w:p w:rsidR="00F10085" w:rsidRPr="00445898" w:rsidRDefault="00F10085" w:rsidP="00527036">
      <w:pPr>
        <w:pStyle w:val="firstparagraph"/>
        <w:spacing w:after="0"/>
        <w:rPr>
          <w:i/>
        </w:rPr>
      </w:pPr>
      <w:r w:rsidRPr="00445898">
        <w:rPr>
          <w:i/>
        </w:rPr>
        <w:tab/>
      </w:r>
      <w:r w:rsidRPr="00445898">
        <w:rPr>
          <w:i/>
        </w:rPr>
        <w:tab/>
      </w:r>
      <w:r w:rsidRPr="00445898">
        <w:rPr>
          <w:i/>
        </w:rPr>
        <w:tab/>
      </w:r>
      <w:r w:rsidR="00527036" w:rsidRPr="00445898">
        <w:rPr>
          <w:i/>
        </w:rPr>
        <w:tab/>
      </w:r>
      <w:r w:rsidRPr="00445898">
        <w:rPr>
          <w:i/>
        </w:rPr>
        <w:t>tsl += sl [n] -&gt; 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return tsl;</w:t>
      </w:r>
    </w:p>
    <w:p w:rsidR="000F26E5" w:rsidRPr="00445898" w:rsidRDefault="00F10085" w:rsidP="00527036">
      <w:pPr>
        <w:pStyle w:val="firstparagraph"/>
        <w:ind w:firstLine="720"/>
        <w:rPr>
          <w:i/>
        </w:rPr>
      </w:pPr>
      <w:r w:rsidRPr="00445898">
        <w:rPr>
          <w:i/>
        </w:rPr>
        <w:t>}</w:t>
      </w:r>
      <w:r w:rsidR="000F26E5" w:rsidRPr="00445898">
        <w:rPr>
          <w:i/>
        </w:rPr>
        <w:t>;</w:t>
      </w:r>
    </w:p>
    <w:p w:rsidR="00C87E93" w:rsidRPr="00445898" w:rsidRDefault="000F26E5" w:rsidP="00527036">
      <w:pPr>
        <w:pStyle w:val="firstparagraph"/>
      </w:pPr>
      <w:r w:rsidRPr="00445898">
        <w:t>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w:t>
      </w:r>
      <w:r w:rsidR="00527036" w:rsidRPr="00445898">
        <w:t>prescribes</w:t>
      </w:r>
      <w:r w:rsidR="00262F52" w:rsidRPr="00445898">
        <w:t xml:space="preserve"> t</w:t>
      </w:r>
      <w:r w:rsidR="00527036" w:rsidRPr="00445898">
        <w:t>h</w:t>
      </w:r>
      <w:r w:rsidR="00262F52" w:rsidRPr="00445898">
        <w:t xml:space="preserve">e </w:t>
      </w:r>
      <w:r w:rsidR="00ED7AE0" w:rsidRPr="00445898">
        <w:t>formula</w:t>
      </w:r>
      <w:r w:rsidRPr="00445898">
        <w:t xml:space="preserve"> for calculating the aggregation of multiple signals arriving at the receiver at the same time. The </w:t>
      </w:r>
      <w:r w:rsidR="009E3D57">
        <w:t>fi</w:t>
      </w:r>
      <w:r w:rsidRPr="00445898">
        <w:t>rst argument</w:t>
      </w:r>
      <w:r w:rsidR="007A13B6" w:rsidRPr="00445898">
        <w:t xml:space="preserve">, </w:t>
      </w:r>
      <w:r w:rsidR="007A13B6" w:rsidRPr="00445898">
        <w:rPr>
          <w:i/>
        </w:rPr>
        <w:t>n</w:t>
      </w:r>
      <w:r w:rsidR="007A13B6" w:rsidRPr="00445898">
        <w:t xml:space="preserve">, </w:t>
      </w:r>
      <w:r w:rsidRPr="00445898">
        <w:t>speci</w:t>
      </w:r>
      <w:r w:rsidR="009E3D57">
        <w:t>fi</w:t>
      </w:r>
      <w:r w:rsidRPr="00445898">
        <w:t xml:space="preserve">es the number of entries in </w:t>
      </w:r>
      <w:r w:rsidRPr="00445898">
        <w:rPr>
          <w:i/>
        </w:rPr>
        <w:t>sl</w:t>
      </w:r>
      <w:r w:rsidRPr="00445898">
        <w:t>, which is an array of signal</w:t>
      </w:r>
      <w:r w:rsidR="007A13B6" w:rsidRPr="00445898">
        <w:t xml:space="preserve">s representing </w:t>
      </w:r>
      <w:r w:rsidRPr="00445898">
        <w:t xml:space="preserve">all the individual activities </w:t>
      </w:r>
      <w:r w:rsidR="00527036" w:rsidRPr="00445898">
        <w:t>currently perceived</w:t>
      </w:r>
      <w:r w:rsidRPr="00445898">
        <w:t xml:space="preserve"> by the transceiver. The</w:t>
      </w:r>
      <w:r w:rsidR="007A13B6" w:rsidRPr="00445898">
        <w:t xml:space="preserve"> </w:t>
      </w:r>
      <w:r w:rsidRPr="00445898">
        <w:t>last argument</w:t>
      </w:r>
      <w:r w:rsidR="007A13B6" w:rsidRPr="00445898">
        <w:t xml:space="preserve">, </w:t>
      </w:r>
      <w:r w:rsidRPr="00445898">
        <w:rPr>
          <w:i/>
        </w:rPr>
        <w:t>xm</w:t>
      </w:r>
      <w:r w:rsidR="007A13B6" w:rsidRPr="00445898">
        <w:t>,</w:t>
      </w:r>
      <w:r w:rsidRPr="00445898">
        <w:t xml:space="preserve"> pertains to the </w:t>
      </w:r>
      <w:r w:rsidR="00527036" w:rsidRPr="00445898">
        <w:t xml:space="preserve">signal being issued </w:t>
      </w:r>
      <w:r w:rsidR="00ED7AE0" w:rsidRPr="00445898">
        <w:t xml:space="preserve">(transmitted) </w:t>
      </w:r>
      <w:r w:rsidR="00527036" w:rsidRPr="00445898">
        <w:t>by</w:t>
      </w:r>
      <w:r w:rsidR="007A13B6" w:rsidRPr="00445898">
        <w:t xml:space="preserve"> the </w:t>
      </w:r>
      <w:r w:rsidRPr="00445898">
        <w:t>present transceiver. If the transceiver is</w:t>
      </w:r>
      <w:r w:rsidR="007A13B6" w:rsidRPr="00445898">
        <w:t xml:space="preserve"> </w:t>
      </w:r>
      <w:r w:rsidRPr="00445898">
        <w:t xml:space="preserve">currently transmitting, then the </w:t>
      </w:r>
      <w:r w:rsidRPr="00445898">
        <w:rPr>
          <w:i/>
        </w:rPr>
        <w:t>Level</w:t>
      </w:r>
      <w:r w:rsidRPr="00445898">
        <w:t xml:space="preserve"> attribute of </w:t>
      </w:r>
      <w:r w:rsidRPr="00445898">
        <w:rPr>
          <w:i/>
        </w:rPr>
        <w:t>xm</w:t>
      </w:r>
      <w:r w:rsidRPr="00445898">
        <w:t xml:space="preserve"> is nonzero and represents the transmitted signal level</w:t>
      </w:r>
      <w:r w:rsidR="00527036" w:rsidRPr="00445898">
        <w:t xml:space="preserve"> (</w:t>
      </w:r>
      <w:r w:rsidR="00527036" w:rsidRPr="00445898">
        <w:rPr>
          <w:i/>
        </w:rPr>
        <w:t>XP</w:t>
      </w:r>
      <w:r w:rsidR="00527036" w:rsidRPr="00445898">
        <w:t xml:space="preserve"> in </w:t>
      </w:r>
      <w:bookmarkStart w:id="315" w:name="_Hlk505098490"/>
      <w:r w:rsidR="00527036" w:rsidRPr="00445898">
        <w:fldChar w:fldCharType="begin"/>
      </w:r>
      <w:r w:rsidR="00527036" w:rsidRPr="00445898">
        <w:instrText xml:space="preserve"> REF _Ref505026566 \h </w:instrText>
      </w:r>
      <w:r w:rsidR="00527036" w:rsidRPr="00445898">
        <w:fldChar w:fldCharType="separate"/>
      </w:r>
      <w:r w:rsidR="00A717E1">
        <w:t xml:space="preserve">Figure </w:t>
      </w:r>
      <w:r w:rsidR="00A717E1">
        <w:rPr>
          <w:noProof/>
        </w:rPr>
        <w:t>4</w:t>
      </w:r>
      <w:r w:rsidR="00A717E1">
        <w:noBreakHyphen/>
      </w:r>
      <w:r w:rsidR="00A717E1">
        <w:rPr>
          <w:noProof/>
        </w:rPr>
        <w:t>1</w:t>
      </w:r>
      <w:r w:rsidR="00527036" w:rsidRPr="00445898">
        <w:fldChar w:fldCharType="end"/>
      </w:r>
      <w:r w:rsidR="00527036" w:rsidRPr="00445898">
        <w:t>)</w:t>
      </w:r>
      <w:bookmarkEnd w:id="315"/>
      <w:r w:rsidRPr="00445898">
        <w:t xml:space="preserve">. In all circumstances, the </w:t>
      </w:r>
      <w:r w:rsidRPr="00445898">
        <w:rPr>
          <w:i/>
        </w:rPr>
        <w:t>Tag</w:t>
      </w:r>
      <w:r w:rsidRPr="00445898">
        <w:t xml:space="preserve"> attribute of</w:t>
      </w:r>
      <w:r w:rsidR="00C87E93" w:rsidRPr="00445898">
        <w:t xml:space="preserve"> </w:t>
      </w:r>
      <w:r w:rsidRPr="00445898">
        <w:rPr>
          <w:i/>
        </w:rPr>
        <w:t>xm</w:t>
      </w:r>
      <w:r w:rsidRPr="00445898">
        <w:t xml:space="preserve"> </w:t>
      </w:r>
      <w:r w:rsidR="00C87E93" w:rsidRPr="00445898">
        <w:t>stores</w:t>
      </w:r>
      <w:r w:rsidRPr="00445898">
        <w:t xml:space="preserve"> the current value of the transceiver’s</w:t>
      </w:r>
      <w:r w:rsidR="00C5632E" w:rsidRPr="00445898">
        <w:t xml:space="preserve"> transmit</w:t>
      </w:r>
      <w:r w:rsidRPr="00445898">
        <w:t xml:space="preserve"> </w:t>
      </w:r>
      <w:r w:rsidR="009F433E" w:rsidRPr="00445898">
        <w:t>tag</w:t>
      </w:r>
      <w:r w:rsidR="00527036" w:rsidRPr="00445898">
        <w:rPr>
          <w:i/>
        </w:rPr>
        <w:t xml:space="preserve"> </w:t>
      </w:r>
      <w:r w:rsidR="00527036" w:rsidRPr="00445898">
        <w:t>(Section </w:t>
      </w:r>
      <w:r w:rsidR="00C5632E" w:rsidRPr="00445898">
        <w:fldChar w:fldCharType="begin"/>
      </w:r>
      <w:r w:rsidR="00C5632E" w:rsidRPr="00445898">
        <w:instrText xml:space="preserve"> REF _Ref505420807 \r \h </w:instrText>
      </w:r>
      <w:r w:rsidR="00C5632E" w:rsidRPr="00445898">
        <w:fldChar w:fldCharType="separate"/>
      </w:r>
      <w:r w:rsidR="00A717E1">
        <w:t>4.5.2</w:t>
      </w:r>
      <w:r w:rsidR="00C5632E" w:rsidRPr="00445898">
        <w:fldChar w:fldCharType="end"/>
      </w:r>
      <w:r w:rsidR="00527036" w:rsidRPr="00445898">
        <w:t>)</w:t>
      </w:r>
      <w:r w:rsidRPr="00445898">
        <w:t xml:space="preserve">. If </w:t>
      </w:r>
      <w:r w:rsidR="00527036" w:rsidRPr="00445898">
        <w:rPr>
          <w:i/>
        </w:rPr>
        <w:t>own</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r w:rsidR="00C87E93" w:rsidRPr="00445898">
        <w:t xml:space="preserve"> </w:t>
      </w:r>
      <w:r w:rsidRPr="00445898">
        <w:t xml:space="preserve">it gives the index of one entry in </w:t>
      </w:r>
      <w:r w:rsidRPr="00445898">
        <w:rPr>
          <w:i/>
        </w:rPr>
        <w:t>sl</w:t>
      </w:r>
      <w:r w:rsidRPr="00445898">
        <w:t xml:space="preserve"> that should be ignored. </w:t>
      </w:r>
      <w:r w:rsidR="00C87E93" w:rsidRPr="00445898">
        <w:t>T</w:t>
      </w:r>
      <w:r w:rsidRPr="00445898">
        <w:t>h</w:t>
      </w:r>
      <w:r w:rsidR="00ED7AE0" w:rsidRPr="00445898">
        <w:t>e same</w:t>
      </w:r>
      <w:r w:rsidR="00C87E93" w:rsidRPr="00445898">
        <w:t xml:space="preserve"> </w:t>
      </w:r>
      <w:r w:rsidR="00527036" w:rsidRPr="00445898">
        <w:t>method can be invoked to</w:t>
      </w:r>
      <w:r w:rsidRPr="00445898">
        <w:t xml:space="preserve"> calculat</w:t>
      </w:r>
      <w:r w:rsidR="00527036" w:rsidRPr="00445898">
        <w:t>e</w:t>
      </w:r>
      <w:r w:rsidRPr="00445898">
        <w:t xml:space="preserve"> the level of interference a</w:t>
      </w:r>
      <w:r w:rsidR="009E3D57">
        <w:t>ff</w:t>
      </w:r>
      <w:r w:rsidRPr="00445898">
        <w:t>ecting one</w:t>
      </w:r>
      <w:r w:rsidR="00C87E93" w:rsidRPr="00445898">
        <w:t xml:space="preserve"> </w:t>
      </w:r>
      <w:r w:rsidRPr="00445898">
        <w:t>selected signal</w:t>
      </w:r>
      <w:r w:rsidR="00527036" w:rsidRPr="00445898">
        <w:t xml:space="preserve"> from the pool of signals perceived by the transceiver, e.g., when the transceiver attempts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27036" w:rsidRPr="00445898">
        <w:t xml:space="preserve"> a packet, while some other signals interfere with the reception. I</w:t>
      </w:r>
      <w:r w:rsidRPr="00445898">
        <w:t xml:space="preserve">n such a case, the signal </w:t>
      </w:r>
      <w:r w:rsidR="00527036" w:rsidRPr="00445898">
        <w:t>of the packet being received</w:t>
      </w:r>
      <w:r w:rsidRPr="00445898">
        <w:t xml:space="preserve"> </w:t>
      </w:r>
      <w:r w:rsidR="00C87E93" w:rsidRPr="00445898">
        <w:t xml:space="preserve">is </w:t>
      </w:r>
      <w:r w:rsidR="00527036" w:rsidRPr="00445898">
        <w:t>indexed by</w:t>
      </w:r>
      <w:r w:rsidR="00C87E93" w:rsidRPr="00445898">
        <w:t xml:space="preserve"> </w:t>
      </w:r>
      <w:r w:rsidR="00527036" w:rsidRPr="00445898">
        <w:rPr>
          <w:i/>
        </w:rPr>
        <w:t>own</w:t>
      </w:r>
      <w:r w:rsidR="00C87E93" w:rsidRPr="00445898">
        <w:t xml:space="preserve"> and (should be)</w:t>
      </w:r>
      <w:r w:rsidRPr="00445898">
        <w:t xml:space="preserve"> excluded from</w:t>
      </w:r>
      <w:r w:rsidR="00C87E93" w:rsidRPr="00445898">
        <w:t xml:space="preserve"> </w:t>
      </w:r>
      <w:r w:rsidRPr="00445898">
        <w:t>the calculation.</w:t>
      </w:r>
    </w:p>
    <w:p w:rsidR="00BE331C" w:rsidRPr="00445898" w:rsidRDefault="00CA493B" w:rsidP="00527036">
      <w:pPr>
        <w:pStyle w:val="firstparagraph"/>
      </w:pPr>
      <w:r w:rsidRPr="00445898">
        <w:t xml:space="preserve">Like in the case of </w:t>
      </w:r>
      <w:r w:rsidR="00527036" w:rsidRPr="00445898">
        <w:rPr>
          <w:i/>
        </w:rPr>
        <w:t>RFC_att</w:t>
      </w:r>
      <w:r w:rsidR="00527036" w:rsidRPr="00445898">
        <w:t xml:space="preserve">, the environment variable </w:t>
      </w:r>
      <w:r w:rsidR="00527036"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527036" w:rsidRPr="00445898">
        <w:t xml:space="preserve"> points to the transceiver</w:t>
      </w:r>
      <w:r w:rsidR="00BE331C" w:rsidRPr="00445898">
        <w:t xml:space="preserve"> </w:t>
      </w:r>
      <w:r w:rsidR="00ED7AE0" w:rsidRPr="00445898">
        <w:t>on whose behalf</w:t>
      </w:r>
      <w:r w:rsidR="00BE331C" w:rsidRPr="00445898">
        <w:t xml:space="preserve"> the assessment is being carried out. The default version of the method simply adds the signal</w:t>
      </w:r>
      <w:r w:rsidR="00ED7AE0" w:rsidRPr="00445898">
        <w:t xml:space="preserve"> levels</w:t>
      </w:r>
      <w:r w:rsidR="00BE331C" w:rsidRPr="00445898">
        <w:t xml:space="preserve"> ignoring their </w:t>
      </w:r>
      <w:r w:rsidR="009F433E" w:rsidRPr="00445898">
        <w:t>tags</w:t>
      </w:r>
      <w:r w:rsidR="00BE331C" w:rsidRPr="00445898">
        <w:t>.</w:t>
      </w:r>
    </w:p>
    <w:p w:rsidR="00BE331C" w:rsidRPr="00445898" w:rsidRDefault="00BE331C" w:rsidP="00527036">
      <w:pPr>
        <w:pStyle w:val="firstparagraph"/>
        <w:rPr>
          <w:u w:val="single"/>
        </w:rPr>
      </w:pPr>
      <w:r w:rsidRPr="00445898">
        <w:rPr>
          <w:u w:val="single"/>
        </w:rPr>
        <w:t>Activity sense</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act</w:t>
      </w:r>
      <w:r w:rsidR="007F4CC3">
        <w:rPr>
          <w:i/>
        </w:rPr>
        <w:fldChar w:fldCharType="begin"/>
      </w:r>
      <w:r w:rsidR="007F4CC3">
        <w:instrText xml:space="preserve"> XE "</w:instrText>
      </w:r>
      <w:r w:rsidR="007F4CC3" w:rsidRPr="008F1EA6">
        <w:rPr>
          <w:i/>
        </w:rPr>
        <w:instrText>RFC_act</w:instrText>
      </w:r>
      <w:r w:rsidR="007F4CC3">
        <w:instrText>" \b</w:instrText>
      </w:r>
      <w:r w:rsidR="007F4CC3">
        <w:rPr>
          <w:i/>
        </w:rPr>
        <w:fldChar w:fldCharType="end"/>
      </w:r>
      <w:r w:rsidRPr="00445898">
        <w:rPr>
          <w:i/>
        </w:rPr>
        <w:t xml:space="preserve"> (double sl,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w:t>
      </w:r>
      <w:r w:rsidR="00BE331C" w:rsidRPr="00445898">
        <w:rPr>
          <w:i/>
        </w:rPr>
        <w:t xml:space="preserve"> {</w:t>
      </w:r>
    </w:p>
    <w:p w:rsidR="00BE331C" w:rsidRPr="00445898" w:rsidRDefault="00BE331C" w:rsidP="00BE331C">
      <w:pPr>
        <w:pStyle w:val="firstparagraph"/>
        <w:spacing w:after="0"/>
        <w:ind w:firstLine="720"/>
        <w:rPr>
          <w:i/>
        </w:rPr>
      </w:pPr>
      <w:r w:rsidRPr="00445898">
        <w:rPr>
          <w:i/>
        </w:rPr>
        <w:tab/>
        <w:t>return sl &gt; 0.0;</w:t>
      </w:r>
    </w:p>
    <w:p w:rsidR="000F26E5" w:rsidRPr="00445898" w:rsidRDefault="00BE331C" w:rsidP="00BE331C">
      <w:pPr>
        <w:pStyle w:val="firstparagraph"/>
        <w:ind w:firstLine="720"/>
        <w:rPr>
          <w:i/>
        </w:rPr>
      </w:pPr>
      <w:r w:rsidRPr="00445898">
        <w:rPr>
          <w:i/>
        </w:rPr>
        <w:t>}</w:t>
      </w:r>
      <w:r w:rsidR="000F26E5" w:rsidRPr="00445898">
        <w:rPr>
          <w:i/>
        </w:rPr>
        <w:t>;</w:t>
      </w:r>
    </w:p>
    <w:p w:rsidR="009302BC" w:rsidRPr="00445898" w:rsidRDefault="000F26E5" w:rsidP="00BE331C">
      <w:pPr>
        <w:pStyle w:val="firstparagraph"/>
      </w:pPr>
      <w:r w:rsidRPr="00445898">
        <w:t>Th</w:t>
      </w:r>
      <w:r w:rsidR="008226F9">
        <w:t>e</w:t>
      </w:r>
      <w:r w:rsidRPr="00445898">
        <w:t xml:space="preserve"> </w:t>
      </w:r>
      <w:r w:rsidR="00ED7AE0" w:rsidRPr="00445898">
        <w:t xml:space="preserve">role of this </w:t>
      </w:r>
      <w:r w:rsidRPr="00445898">
        <w:t>method is to tell whether the transceiver senses any signal at all</w:t>
      </w:r>
      <w:r w:rsidR="00262F52" w:rsidRPr="00445898">
        <w:t xml:space="preserve"> </w:t>
      </w:r>
      <w:r w:rsidRPr="00445898">
        <w:t xml:space="preserve">(carrier sense) based on the total combined signal level </w:t>
      </w:r>
      <w:r w:rsidRPr="00445898">
        <w:rPr>
          <w:i/>
        </w:rPr>
        <w:t>sl</w:t>
      </w:r>
      <w:r w:rsidRPr="00445898">
        <w:t xml:space="preserve"> arriving at</w:t>
      </w:r>
      <w:r w:rsidR="00262F52" w:rsidRPr="00445898">
        <w:t xml:space="preserve"> the transceiver</w:t>
      </w:r>
      <w:r w:rsidRPr="00445898">
        <w:t xml:space="preserve"> at the</w:t>
      </w:r>
      <w:r w:rsidR="00262F52" w:rsidRPr="00445898">
        <w:t xml:space="preserve"> </w:t>
      </w:r>
      <w:r w:rsidR="00CA493B" w:rsidRPr="00445898">
        <w:t>time</w:t>
      </w:r>
      <w:r w:rsidR="009302BC" w:rsidRPr="00445898">
        <w:t xml:space="preserve"> (the transceiver is pointed to by the environment variable </w:t>
      </w:r>
      <w:r w:rsidR="009302BC"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302BC" w:rsidRPr="00445898">
        <w:t>)</w:t>
      </w:r>
      <w:r w:rsidRPr="00445898">
        <w:t xml:space="preserve">. The second </w:t>
      </w:r>
      <w:r w:rsidR="009302BC" w:rsidRPr="00445898">
        <w:t>argument provides</w:t>
      </w:r>
      <w:r w:rsidRPr="00445898">
        <w:t xml:space="preserve"> the receiver’s </w:t>
      </w:r>
      <w:r w:rsidR="009F433E" w:rsidRPr="00445898">
        <w:t>tag</w:t>
      </w:r>
      <w:r w:rsidRPr="00445898">
        <w:t xml:space="preserve"> as well as its gain</w:t>
      </w:r>
      <w:r w:rsidR="00262F52" w:rsidRPr="00445898">
        <w:t xml:space="preserve"> </w:t>
      </w:r>
      <w:r w:rsidRPr="00445898">
        <w:t xml:space="preserve">(sensitivity) </w:t>
      </w:r>
      <w:r w:rsidR="00262F52" w:rsidRPr="00445898">
        <w:t>stored</w:t>
      </w:r>
      <w:r w:rsidRPr="00445898">
        <w:t xml:space="preserve"> in the </w:t>
      </w:r>
      <w:r w:rsidRPr="00445898">
        <w:rPr>
          <w:i/>
        </w:rPr>
        <w:t>Level</w:t>
      </w:r>
      <w:r w:rsidRPr="00445898">
        <w:t xml:space="preserve"> component of </w:t>
      </w:r>
      <w:r w:rsidRPr="00445898">
        <w:rPr>
          <w:i/>
        </w:rPr>
        <w:t>s</w:t>
      </w:r>
      <w:r w:rsidRPr="00445898">
        <w:t>.</w:t>
      </w:r>
      <w:r w:rsidR="00262F52" w:rsidRPr="00445898">
        <w:t xml:space="preserve"> </w:t>
      </w:r>
      <w:r w:rsidRPr="00445898">
        <w:t xml:space="preserve">The </w:t>
      </w:r>
      <w:r w:rsidR="00ED7AE0" w:rsidRPr="00445898">
        <w:t>method is invoked</w:t>
      </w:r>
      <w:r w:rsidRPr="00445898">
        <w:t xml:space="preserve"> to </w:t>
      </w:r>
      <w:r w:rsidR="00ED7AE0" w:rsidRPr="00445898">
        <w:t>tell</w:t>
      </w:r>
      <w:r w:rsidRPr="00445898">
        <w:t xml:space="preserve"> when the channel is perceived busy</w:t>
      </w:r>
      <w:r w:rsidR="00262F52" w:rsidRPr="00445898">
        <w:t xml:space="preserve"> </w:t>
      </w:r>
      <w:r w:rsidRPr="00445898">
        <w:t xml:space="preserve">or idle (and when to trigger the events </w:t>
      </w:r>
      <w:r w:rsidRPr="00445898">
        <w:rPr>
          <w:i/>
        </w:rPr>
        <w:t>ACTIVITY</w:t>
      </w:r>
      <w:r w:rsidR="00AB2C61">
        <w:rPr>
          <w:i/>
        </w:rPr>
        <w:fldChar w:fldCharType="begin"/>
      </w:r>
      <w:r w:rsidR="00AB2C61">
        <w:instrText xml:space="preserve"> XE "</w:instrText>
      </w:r>
      <w:r w:rsidR="00AB2C61" w:rsidRPr="0012396A">
        <w:rPr>
          <w:i/>
        </w:rPr>
        <w:instrText>ACTIVITY:</w:instrText>
      </w:r>
      <w:r w:rsidR="00AB2C61" w:rsidRPr="0012396A">
        <w:instrText>assessment</w:instrText>
      </w:r>
      <w:r w:rsidR="00AB2C61">
        <w:instrText xml:space="preserve">" </w:instrText>
      </w:r>
      <w:r w:rsidR="00AB2C61">
        <w:rPr>
          <w:i/>
        </w:rPr>
        <w:fldChar w:fldCharType="end"/>
      </w:r>
      <w:r w:rsidRPr="00445898">
        <w:t xml:space="preserve"> and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lang w:val="pl-PL"/>
        </w:rPr>
        <w:instrText>Transceiver</w:instrText>
      </w:r>
      <w:r w:rsidR="00C528FB">
        <w:rPr>
          <w:lang w:val="pl-PL"/>
        </w:rPr>
        <w:instrText xml:space="preserve"> event</w:instrText>
      </w:r>
      <w:r w:rsidR="00C528FB">
        <w:instrText xml:space="preserve">" </w:instrText>
      </w:r>
      <w:r w:rsidR="00C528FB">
        <w:rPr>
          <w:i/>
        </w:rPr>
        <w:fldChar w:fldCharType="end"/>
      </w:r>
      <w:r w:rsidR="009302BC" w:rsidRPr="00445898">
        <w:t>, see Section </w:t>
      </w:r>
      <w:r w:rsidR="00C5632E" w:rsidRPr="00445898">
        <w:fldChar w:fldCharType="begin"/>
      </w:r>
      <w:r w:rsidR="00C5632E" w:rsidRPr="00445898">
        <w:instrText xml:space="preserve"> REF _Ref508274796 \r \h </w:instrText>
      </w:r>
      <w:r w:rsidR="00C5632E" w:rsidRPr="00445898">
        <w:fldChar w:fldCharType="separate"/>
      </w:r>
      <w:r w:rsidR="00A717E1">
        <w:t>8.2.1</w:t>
      </w:r>
      <w:r w:rsidR="00C5632E" w:rsidRPr="00445898">
        <w:fldChar w:fldCharType="end"/>
      </w:r>
      <w:r w:rsidRPr="00445898">
        <w:t>).</w:t>
      </w:r>
    </w:p>
    <w:p w:rsidR="00BE331C" w:rsidRPr="00445898" w:rsidRDefault="00BE331C" w:rsidP="00BE331C">
      <w:pPr>
        <w:pStyle w:val="firstparagraph"/>
      </w:pPr>
      <w:r w:rsidRPr="00445898">
        <w:t xml:space="preserve">The total signal level sensed by the transceiver is calculated by calling </w:t>
      </w:r>
      <w:r w:rsidRPr="00445898">
        <w:rPr>
          <w:i/>
        </w:rPr>
        <w:t>RFC_add</w:t>
      </w:r>
      <w:r w:rsidRPr="00445898">
        <w:t xml:space="preserve">. The default version of </w:t>
      </w:r>
      <w:r w:rsidRPr="00445898">
        <w:rPr>
          <w:i/>
        </w:rPr>
        <w:t>RFC_act</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(true) for any nonzero</w:t>
      </w:r>
      <w:r w:rsidR="008226F9">
        <w:t xml:space="preserve"> received signal</w:t>
      </w:r>
      <w:r w:rsidRPr="00445898">
        <w:t xml:space="preserve"> level.</w:t>
      </w:r>
    </w:p>
    <w:p w:rsidR="00BE331C" w:rsidRPr="00445898" w:rsidRDefault="00BE331C" w:rsidP="00ED7AE0">
      <w:pPr>
        <w:pStyle w:val="firstparagraph"/>
        <w:keepNext/>
        <w:rPr>
          <w:u w:val="single"/>
        </w:rPr>
      </w:pPr>
      <w:r w:rsidRPr="00445898">
        <w:rPr>
          <w:u w:val="single"/>
        </w:rPr>
        <w:t>Beginning of packet</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\b</w:instrText>
      </w:r>
      <w:r w:rsidR="0092296B">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9302BC" w:rsidRPr="00445898">
        <w:rPr>
          <w:i/>
        </w:rPr>
        <w:t xml:space="preserve"> </w:t>
      </w:r>
      <w:r w:rsidRPr="00445898">
        <w:rPr>
          <w:i/>
        </w:rPr>
        <w:t>*ih)</w:t>
      </w:r>
      <w:r w:rsidR="00BE331C" w:rsidRPr="00445898">
        <w:rPr>
          <w:i/>
        </w:rPr>
        <w:t xml:space="preserve"> {</w:t>
      </w:r>
    </w:p>
    <w:p w:rsidR="00BE331C" w:rsidRPr="00445898" w:rsidRDefault="00BE331C" w:rsidP="00BE331C">
      <w:pPr>
        <w:pStyle w:val="firstparagraph"/>
        <w:spacing w:after="0"/>
        <w:rPr>
          <w:i/>
        </w:rPr>
      </w:pPr>
      <w:r w:rsidRPr="00445898">
        <w:rPr>
          <w:i/>
        </w:rPr>
        <w:tab/>
      </w:r>
      <w:r w:rsidRPr="00445898">
        <w:rPr>
          <w:i/>
        </w:rPr>
        <w:tab/>
        <w:t>Long nbits;</w:t>
      </w:r>
    </w:p>
    <w:p w:rsidR="00BE331C" w:rsidRPr="00445898" w:rsidRDefault="00BE331C" w:rsidP="00BE331C">
      <w:pPr>
        <w:pStyle w:val="firstparagraph"/>
        <w:spacing w:after="0"/>
        <w:rPr>
          <w:i/>
        </w:rPr>
      </w:pPr>
      <w:r w:rsidRPr="00445898">
        <w:rPr>
          <w:i/>
        </w:rPr>
        <w:tab/>
      </w:r>
      <w:r w:rsidRPr="00445898">
        <w:rPr>
          <w:i/>
        </w:rPr>
        <w:tab/>
        <w:t>if ((nbits = h-&gt;bits (tr)) &lt; 8)</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BE331C" w:rsidRPr="00445898" w:rsidRDefault="00BE331C" w:rsidP="00BE331C">
      <w:pPr>
        <w:pStyle w:val="firstparagraph"/>
        <w:spacing w:after="0"/>
        <w:rPr>
          <w:i/>
        </w:rPr>
      </w:pPr>
      <w:r w:rsidRPr="00445898">
        <w:rPr>
          <w:i/>
        </w:rPr>
        <w:tab/>
      </w:r>
      <w:r w:rsidRPr="00445898">
        <w:rPr>
          <w:i/>
        </w:rPr>
        <w:tab/>
        <w:t>if (h-&gt;max (tr, nbits - 8, 8) &gt; 0.0)</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p>
    <w:p w:rsidR="00BE331C" w:rsidRPr="00445898" w:rsidRDefault="00BE331C" w:rsidP="00BE331C">
      <w:pPr>
        <w:pStyle w:val="firstparagraph"/>
        <w:spacing w:after="0"/>
        <w:rPr>
          <w:i/>
        </w:rPr>
      </w:pP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F26E5" w:rsidRPr="00445898" w:rsidRDefault="00BE331C" w:rsidP="00BE331C">
      <w:pPr>
        <w:pStyle w:val="firstparagraph"/>
        <w:ind w:firstLine="720"/>
        <w:rPr>
          <w:i/>
        </w:rPr>
      </w:pPr>
      <w:r w:rsidRPr="00445898">
        <w:rPr>
          <w:i/>
        </w:rPr>
        <w:t>}</w:t>
      </w:r>
      <w:r w:rsidR="000F26E5" w:rsidRPr="00445898">
        <w:rPr>
          <w:i/>
        </w:rPr>
        <w:t>;</w:t>
      </w:r>
    </w:p>
    <w:p w:rsidR="000F26E5" w:rsidRPr="00445898" w:rsidRDefault="000F26E5" w:rsidP="00BE331C">
      <w:pPr>
        <w:pStyle w:val="firstparagraph"/>
      </w:pPr>
      <w:r w:rsidRPr="00445898">
        <w:t>The responsibility of 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assess whether the beginning of a</w:t>
      </w:r>
      <w:r w:rsidR="009302BC" w:rsidRPr="00445898">
        <w:t xml:space="preserve"> </w:t>
      </w:r>
      <w:r w:rsidRPr="00445898">
        <w:t xml:space="preserve">packet arriving at a transceiver is recognizable as such, i.e., the packet </w:t>
      </w:r>
      <w:r w:rsidR="00BE331C" w:rsidRPr="00445898">
        <w:t xml:space="preserve">has been detected and </w:t>
      </w:r>
      <w:r w:rsidRPr="00445898">
        <w:t>stands</w:t>
      </w:r>
      <w:r w:rsidR="009302BC" w:rsidRPr="00445898">
        <w:t xml:space="preserve"> </w:t>
      </w:r>
      <w:r w:rsidRPr="00445898">
        <w:t xml:space="preserve">a chance of being received. The </w:t>
      </w:r>
      <w:r w:rsidR="009E3D57">
        <w:t>fi</w:t>
      </w:r>
      <w:r w:rsidRPr="00445898">
        <w:t>rst argument is the transmission rate at</w:t>
      </w:r>
      <w:r w:rsidR="009302BC" w:rsidRPr="00445898">
        <w:t xml:space="preserve"> </w:t>
      </w:r>
      <w:r w:rsidRPr="00445898">
        <w:t>which the packet was transmitted</w:t>
      </w:r>
      <w:r w:rsidR="009302BC" w:rsidRPr="00445898">
        <w:t xml:space="preserve"> (</w:t>
      </w:r>
      <w:r w:rsidRPr="00445898">
        <w:t xml:space="preserve">in </w:t>
      </w:r>
      <w:r w:rsidRPr="00445898">
        <w:rPr>
          <w:i/>
        </w:rPr>
        <w:t>ITUs</w:t>
      </w:r>
      <w:r w:rsidRPr="00445898">
        <w:t xml:space="preserve">), </w:t>
      </w:r>
      <w:r w:rsidRPr="00445898">
        <w:rPr>
          <w:i/>
        </w:rPr>
        <w:t>sl</w:t>
      </w:r>
      <w:r w:rsidRPr="00445898">
        <w:t xml:space="preserve"> </w:t>
      </w:r>
      <w:r w:rsidR="00BE331C" w:rsidRPr="00445898">
        <w:t>refers to</w:t>
      </w:r>
      <w:r w:rsidRPr="00445898">
        <w:t xml:space="preserve"> the received signal</w:t>
      </w:r>
      <w:r w:rsidR="009302BC" w:rsidRPr="00445898">
        <w:t xml:space="preserve"> </w:t>
      </w:r>
      <w:r w:rsidRPr="00445898">
        <w:t>of the packet</w:t>
      </w:r>
      <w:r w:rsidR="004B06C7" w:rsidRPr="00445898">
        <w:t xml:space="preserve">, i.e., </w:t>
      </w:r>
      <w:r w:rsidR="00BE1864" w:rsidRPr="00445898">
        <w:t xml:space="preserve">the </w:t>
      </w:r>
      <w:r w:rsidR="004B06C7" w:rsidRPr="00445898">
        <w:t>(</w:t>
      </w:r>
      <w:r w:rsidR="003B1818"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BE1864" w:rsidRPr="00445898">
        <w:t xml:space="preserve">, </w:t>
      </w:r>
      <w:r w:rsidR="003B1818"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4B06C7" w:rsidRPr="00445898">
        <w:rPr>
          <w:i/>
        </w:rPr>
        <w:t>)</w:t>
      </w:r>
      <w:r w:rsidR="003B1818" w:rsidRPr="00445898">
        <w:t xml:space="preserve"> </w:t>
      </w:r>
      <w:r w:rsidR="00BE1864" w:rsidRPr="00445898">
        <w:t xml:space="preserve">pair </w:t>
      </w:r>
      <w:r w:rsidR="003B1818" w:rsidRPr="00445898">
        <w:t xml:space="preserve">in </w:t>
      </w:r>
      <w:r w:rsidR="003B1818" w:rsidRPr="00445898">
        <w:fldChar w:fldCharType="begin"/>
      </w:r>
      <w:r w:rsidR="003B1818" w:rsidRPr="00445898">
        <w:instrText xml:space="preserve"> REF _Ref505026566 \h </w:instrText>
      </w:r>
      <w:r w:rsidR="003B1818" w:rsidRPr="00445898">
        <w:fldChar w:fldCharType="separate"/>
      </w:r>
      <w:r w:rsidR="00A717E1">
        <w:t xml:space="preserve">Figure </w:t>
      </w:r>
      <w:r w:rsidR="00A717E1">
        <w:rPr>
          <w:noProof/>
        </w:rPr>
        <w:t>4</w:t>
      </w:r>
      <w:r w:rsidR="00A717E1">
        <w:noBreakHyphen/>
      </w:r>
      <w:r w:rsidR="00A717E1">
        <w:rPr>
          <w:noProof/>
        </w:rPr>
        <w:t>1</w:t>
      </w:r>
      <w:r w:rsidR="003B1818" w:rsidRPr="00445898">
        <w:fldChar w:fldCharType="end"/>
      </w:r>
      <w:r w:rsidRPr="00445898">
        <w:t xml:space="preserve">, </w:t>
      </w:r>
      <w:r w:rsidRPr="00445898">
        <w:rPr>
          <w:i/>
        </w:rPr>
        <w:t>rs</w:t>
      </w:r>
      <w:r w:rsidRPr="00445898">
        <w:t xml:space="preserve"> describes the receiver’s</w:t>
      </w:r>
      <w:r w:rsidR="003B1818" w:rsidRPr="00445898">
        <w:t xml:space="preserve"> gain and</w:t>
      </w:r>
      <w:r w:rsidR="004B06C7" w:rsidRPr="00445898">
        <w:t xml:space="preserve"> </w:t>
      </w:r>
      <w:r w:rsidR="009F433E" w:rsidRPr="00445898">
        <w:t>t</w:t>
      </w:r>
      <w:r w:rsidR="009302BC" w:rsidRPr="00445898">
        <w:t>ag</w:t>
      </w:r>
      <w:r w:rsidRPr="00445898">
        <w:t xml:space="preserve"> </w:t>
      </w:r>
      <w:r w:rsidR="00C64417" w:rsidRPr="00445898">
        <w:t>setting</w:t>
      </w:r>
      <w:r w:rsidRPr="00445898">
        <w:t xml:space="preserve">, and </w:t>
      </w:r>
      <w:r w:rsidRPr="00445898">
        <w:rPr>
          <w:i/>
        </w:rPr>
        <w:t>ih</w:t>
      </w:r>
      <w:r w:rsidRPr="00445898">
        <w:t xml:space="preserve"> points to </w:t>
      </w:r>
      <w:r w:rsidR="00C64417" w:rsidRPr="00445898">
        <w:t xml:space="preserve">the </w:t>
      </w:r>
      <w:r w:rsidRPr="00445898">
        <w:t>interference histogram</w:t>
      </w:r>
      <w:r w:rsidR="00C64417" w:rsidRPr="00445898">
        <w:t xml:space="preserve"> </w:t>
      </w:r>
      <w:r w:rsidR="004B06C7" w:rsidRPr="00445898">
        <w:t>storing</w:t>
      </w:r>
      <w:r w:rsidRPr="00445898">
        <w:t xml:space="preserve"> the history of interference </w:t>
      </w:r>
      <w:r w:rsidR="004B06C7" w:rsidRPr="00445898">
        <w:t>experienced</w:t>
      </w:r>
      <w:r w:rsidRPr="00445898">
        <w:t xml:space="preserve"> by the</w:t>
      </w:r>
      <w:r w:rsidR="00C64417" w:rsidRPr="00445898">
        <w:t xml:space="preserve"> </w:t>
      </w:r>
      <w:r w:rsidRPr="00445898">
        <w:t>packet’s preamble.</w:t>
      </w:r>
    </w:p>
    <w:p w:rsidR="003B1818" w:rsidRPr="00445898" w:rsidRDefault="003B1818" w:rsidP="00BE331C">
      <w:pPr>
        <w:pStyle w:val="firstparagraph"/>
      </w:pPr>
      <w:r w:rsidRPr="00445898">
        <w:t xml:space="preserve">The method is invoked at the </w:t>
      </w:r>
      <w:r w:rsidR="00CA493B" w:rsidRPr="00445898">
        <w:t>time</w:t>
      </w:r>
      <w:r w:rsidRPr="00445898">
        <w:t xml:space="preserve"> when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ends and the </w:t>
      </w:r>
      <w:r w:rsidR="004B06C7" w:rsidRPr="00445898">
        <w:t xml:space="preserve">proper </w:t>
      </w:r>
      <w:r w:rsidRPr="00445898">
        <w:t xml:space="preserve">packet begins, i.e., the </w:t>
      </w:r>
      <w:r w:rsidRPr="00445898">
        <w:rPr>
          <w:i/>
        </w:rPr>
        <w:t>BOT</w:t>
      </w:r>
      <w:r w:rsidR="00F07494">
        <w:rPr>
          <w:i/>
        </w:rPr>
        <w:fldChar w:fldCharType="begin"/>
      </w:r>
      <w:r w:rsidR="00F07494">
        <w:instrText xml:space="preserve"> XE "</w:instrText>
      </w:r>
      <w:r w:rsidR="00F07494" w:rsidRPr="00FF11BF">
        <w:rPr>
          <w:i/>
        </w:rPr>
        <w:instrText>BOT:</w:instrText>
      </w:r>
      <w:r w:rsidR="004E193A" w:rsidRPr="004E193A">
        <w:rPr>
          <w:i/>
        </w:rPr>
        <w:instrText>T</w:instrText>
      </w:r>
      <w:r w:rsidR="00F07494" w:rsidRPr="004E193A">
        <w:rPr>
          <w:i/>
        </w:rPr>
        <w:instrText>ransceiver</w:instrText>
      </w:r>
      <w:r w:rsidR="00F07494" w:rsidRPr="00FF11BF">
        <w:instrText xml:space="preserve"> event</w:instrText>
      </w:r>
      <w:r w:rsidR="00F07494">
        <w:instrText xml:space="preserve">" </w:instrText>
      </w:r>
      <w:r w:rsidR="00F07494">
        <w:rPr>
          <w:i/>
        </w:rPr>
        <w:fldChar w:fldCharType="end"/>
      </w:r>
      <w:r w:rsidRPr="00445898">
        <w:rPr>
          <w:i/>
        </w:rPr>
        <w:t>/BMP</w:t>
      </w:r>
      <w:r w:rsidR="0067296F">
        <w:rPr>
          <w:i/>
        </w:rPr>
        <w:fldChar w:fldCharType="begin"/>
      </w:r>
      <w:r w:rsidR="0067296F">
        <w:instrText xml:space="preserve"> XE "</w:instrText>
      </w:r>
      <w:r w:rsidR="0067296F" w:rsidRPr="007A1D94">
        <w:rPr>
          <w:i/>
        </w:rPr>
        <w:instrText>BMP:</w:instrText>
      </w:r>
      <w:r w:rsidR="004E193A" w:rsidRPr="004E193A">
        <w:rPr>
          <w:i/>
        </w:rPr>
        <w:instrText>T</w:instrText>
      </w:r>
      <w:r w:rsidR="0067296F" w:rsidRPr="004E193A">
        <w:rPr>
          <w:i/>
        </w:rPr>
        <w:instrText>ransceiver</w:instrText>
      </w:r>
      <w:r w:rsidR="0067296F" w:rsidRPr="007A1D94">
        <w:instrText xml:space="preserve"> event</w:instrText>
      </w:r>
      <w:r w:rsidR="0067296F">
        <w:instrText xml:space="preserve">" </w:instrText>
      </w:r>
      <w:r w:rsidR="0067296F">
        <w:rPr>
          <w:i/>
        </w:rPr>
        <w:fldChar w:fldCharType="end"/>
      </w:r>
      <w:r w:rsidRPr="00445898">
        <w:t xml:space="preserve"> event becomes eligible (Section </w:t>
      </w:r>
      <w:r w:rsidR="00C5632E" w:rsidRPr="00445898">
        <w:fldChar w:fldCharType="begin"/>
      </w:r>
      <w:r w:rsidR="00C5632E" w:rsidRPr="00445898">
        <w:instrText xml:space="preserve"> REF _Ref508274796 \r \h </w:instrText>
      </w:r>
      <w:r w:rsidR="00C5632E" w:rsidRPr="00445898">
        <w:fldChar w:fldCharType="separate"/>
      </w:r>
      <w:r w:rsidR="00A717E1">
        <w:t>8.2.1</w:t>
      </w:r>
      <w:r w:rsidR="00C5632E" w:rsidRPr="00445898">
        <w:fldChar w:fldCharType="end"/>
      </w:r>
      <w:r w:rsidRPr="00445898">
        <w:t xml:space="preserve">). It has to say </w:t>
      </w:r>
      <w:r w:rsidRPr="00445898">
        <w:rPr>
          <w:i/>
        </w:rPr>
        <w:t>YES</w:t>
      </w:r>
      <w:r w:rsidRPr="00445898">
        <w:t xml:space="preserve"> or </w:t>
      </w:r>
      <w:r w:rsidRPr="00445898">
        <w:rPr>
          <w:i/>
        </w:rPr>
        <w:t>NO</w:t>
      </w:r>
      <w:r w:rsidRPr="00445898">
        <w:t xml:space="preserve"> to decide whether the event will be triggered.</w:t>
      </w:r>
    </w:p>
    <w:p w:rsidR="003B1818" w:rsidRPr="00445898" w:rsidRDefault="003B1818" w:rsidP="00BE331C">
      <w:pPr>
        <w:pStyle w:val="firstparagraph"/>
      </w:pPr>
      <w:r w:rsidRPr="00445898">
        <w:t xml:space="preserve">The default method illustrates a simple usage of the </w:t>
      </w:r>
      <w:r w:rsidR="00CA493B" w:rsidRPr="00445898">
        <w:t>interference</w:t>
      </w:r>
      <w:r w:rsidRPr="00445898">
        <w:t xml:space="preserve"> histogram pertaining to </w:t>
      </w:r>
      <w:r w:rsidR="004B06C7" w:rsidRPr="00445898">
        <w:t>a packet</w:t>
      </w:r>
      <w:r w:rsidRPr="00445898">
        <w:t xml:space="preserve"> preamble. Note that the entire </w:t>
      </w:r>
      <w:r w:rsidR="004B06C7" w:rsidRPr="00445898">
        <w:t xml:space="preserve">interference </w:t>
      </w:r>
      <w:r w:rsidRPr="00445898">
        <w:t xml:space="preserve">history </w:t>
      </w:r>
      <w:r w:rsidR="004B06C7" w:rsidRPr="00445898">
        <w:t xml:space="preserve">of the preamble </w:t>
      </w:r>
      <w:r w:rsidRPr="00445898">
        <w:t xml:space="preserve">is available when the method is called, because the preamble has just finished. The </w:t>
      </w:r>
      <w:r w:rsidRPr="00445898">
        <w:rPr>
          <w:i/>
        </w:rPr>
        <w:t>bits</w:t>
      </w:r>
      <w:r w:rsidRPr="00445898">
        <w:t xml:space="preserve"> method of </w:t>
      </w:r>
      <w:r w:rsidRPr="00445898">
        <w:rPr>
          <w:i/>
        </w:rPr>
        <w:t>IHist</w:t>
      </w:r>
      <w:r w:rsidRPr="00445898">
        <w:t xml:space="preserve"> returns the number of bits (i.e., the length) of the preamble, which is derived from the total duration of the preamble</w:t>
      </w:r>
      <w:r w:rsidR="004B06C7" w:rsidRPr="00445898">
        <w:t>’s</w:t>
      </w:r>
      <w:r w:rsidRPr="00445898">
        <w:t xml:space="preserve"> history divided by the rate (the amount of time corresponding to one bit). If the preamble is less than </w:t>
      </w:r>
      <m:oMath>
        <m:r>
          <w:rPr>
            <w:rFonts w:ascii="Cambria Math" w:hAnsi="Cambria Math"/>
          </w:rPr>
          <m:t>8</m:t>
        </m:r>
      </m:oMath>
      <w:r w:rsidRPr="00445898">
        <w:t xml:space="preserve"> bits long, the method says </w:t>
      </w:r>
      <w:r w:rsidRPr="00445898">
        <w:rPr>
          <w:i/>
        </w:rPr>
        <w:t>NO</w:t>
      </w:r>
      <w:r w:rsidRPr="00445898">
        <w:t xml:space="preserve"> immediately. Otherwise, it invokes another method of the histogram, </w:t>
      </w:r>
      <w:r w:rsidRPr="00445898">
        <w:rPr>
          <w:i/>
        </w:rPr>
        <w:t>max</w:t>
      </w:r>
      <w:r w:rsidRPr="00445898">
        <w:t xml:space="preserve">, which </w:t>
      </w:r>
      <w:r w:rsidR="00C61091" w:rsidRPr="00445898">
        <w:t xml:space="preserve">(with the given configuration of arguments) </w:t>
      </w:r>
      <w:r w:rsidRPr="00445898">
        <w:t>returns the maximum</w:t>
      </w:r>
      <w:r w:rsidR="00C61091" w:rsidRPr="00445898">
        <w:t xml:space="preserve"> level of</w:t>
      </w:r>
      <w:r w:rsidRPr="00445898">
        <w:t xml:space="preserve"> interference exper</w:t>
      </w:r>
      <w:r w:rsidR="00C61091" w:rsidRPr="00445898">
        <w:t xml:space="preserve">ienced by the last </w:t>
      </w:r>
      <m:oMath>
        <m:r>
          <w:rPr>
            <w:rFonts w:ascii="Cambria Math" w:hAnsi="Cambria Math"/>
          </w:rPr>
          <m:t>8</m:t>
        </m:r>
      </m:oMath>
      <w:r w:rsidR="00C61091" w:rsidRPr="00445898">
        <w:t xml:space="preserve"> bits of the preamble (Section </w:t>
      </w:r>
      <w:r w:rsidR="00C5632E" w:rsidRPr="00445898">
        <w:fldChar w:fldCharType="begin"/>
      </w:r>
      <w:r w:rsidR="00C5632E" w:rsidRPr="00445898">
        <w:instrText xml:space="preserve"> REF _Ref508309042 \r \h </w:instrText>
      </w:r>
      <w:r w:rsidR="00C5632E" w:rsidRPr="00445898">
        <w:fldChar w:fldCharType="separate"/>
      </w:r>
      <w:r w:rsidR="00A717E1">
        <w:t>8.1.5</w:t>
      </w:r>
      <w:r w:rsidR="00C5632E" w:rsidRPr="00445898">
        <w:fldChar w:fldCharType="end"/>
      </w:r>
      <w:r w:rsidR="00C61091" w:rsidRPr="00445898">
        <w:t xml:space="preserve">). If that level is nonzero (any interference at all), the method says </w:t>
      </w:r>
      <w:r w:rsidR="00C61091" w:rsidRPr="00445898">
        <w:rPr>
          <w:i/>
        </w:rPr>
        <w:t>NO</w:t>
      </w:r>
      <w:r w:rsidR="00C61091" w:rsidRPr="00445898">
        <w:t>, otherwise, the event is approved.</w:t>
      </w:r>
    </w:p>
    <w:p w:rsidR="00C61091" w:rsidRPr="00445898" w:rsidRDefault="00C61091" w:rsidP="00BE331C">
      <w:pPr>
        <w:pStyle w:val="firstparagraph"/>
      </w:pPr>
      <w:r w:rsidRPr="00445898">
        <w:t xml:space="preserve">In a nutshell, the </w:t>
      </w:r>
      <w:r w:rsidRPr="00445898">
        <w:rPr>
          <w:i/>
        </w:rPr>
        <w:t>BOT/BMP</w:t>
      </w:r>
      <w:r w:rsidRPr="00445898">
        <w:t xml:space="preserve"> event is approved</w:t>
      </w:r>
      <w:r w:rsidR="008226F9">
        <w:t>,</w:t>
      </w:r>
      <w:r w:rsidRPr="00445898">
        <w:t xml:space="preserve"> if the preamble preceding the packet is at least 8 bits long and there has been absolutely no interference within the last 8 bits. This does not look like a very realistic assessment</w:t>
      </w:r>
      <w:r w:rsidR="00FD57B7" w:rsidRPr="00445898">
        <w:t>. T</w:t>
      </w:r>
      <w:r w:rsidR="00AA7F2F" w:rsidRPr="00445898">
        <w:t>he example we</w:t>
      </w:r>
      <w:r w:rsidR="002368F5" w:rsidRPr="00445898">
        <w:t xml:space="preserve"> saw in Section </w:t>
      </w:r>
      <w:r w:rsidR="002368F5" w:rsidRPr="00445898">
        <w:fldChar w:fldCharType="begin"/>
      </w:r>
      <w:r w:rsidR="002368F5" w:rsidRPr="00445898">
        <w:instrText xml:space="preserve"> REF _Ref503448475 \r \h </w:instrText>
      </w:r>
      <w:r w:rsidR="002368F5" w:rsidRPr="00445898">
        <w:fldChar w:fldCharType="separate"/>
      </w:r>
      <w:r w:rsidR="00A717E1">
        <w:t>2.4.5</w:t>
      </w:r>
      <w:r w:rsidR="002368F5" w:rsidRPr="00445898">
        <w:fldChar w:fldCharType="end"/>
      </w:r>
      <w:r w:rsidR="00AA7F2F" w:rsidRPr="00445898">
        <w:t xml:space="preserve"> was more educational</w:t>
      </w:r>
      <w:r w:rsidR="00FD57B7" w:rsidRPr="00445898">
        <w:t xml:space="preserve">, </w:t>
      </w:r>
      <w:r w:rsidR="008226F9">
        <w:t>but</w:t>
      </w:r>
      <w:r w:rsidR="00FD57B7" w:rsidRPr="00445898">
        <w:t xml:space="preserve"> we </w:t>
      </w:r>
      <w:r w:rsidR="00CA493B" w:rsidRPr="00445898">
        <w:t>must</w:t>
      </w:r>
      <w:r w:rsidR="00FD57B7" w:rsidRPr="00445898">
        <w:t xml:space="preserve"> wait until Section </w:t>
      </w:r>
      <w:r w:rsidR="00C5632E" w:rsidRPr="00445898">
        <w:fldChar w:fldCharType="begin"/>
      </w:r>
      <w:r w:rsidR="00C5632E" w:rsidRPr="00445898">
        <w:instrText xml:space="preserve"> REF _Ref511062748 \r \h </w:instrText>
      </w:r>
      <w:r w:rsidR="00C5632E" w:rsidRPr="00445898">
        <w:fldChar w:fldCharType="separate"/>
      </w:r>
      <w:r w:rsidR="00A717E1">
        <w:t>8.1</w:t>
      </w:r>
      <w:r w:rsidR="00C5632E" w:rsidRPr="00445898">
        <w:fldChar w:fldCharType="end"/>
      </w:r>
      <w:r w:rsidR="00FD57B7" w:rsidRPr="00445898">
        <w:t xml:space="preserve"> before it can be fully </w:t>
      </w:r>
      <w:r w:rsidR="004B06C7" w:rsidRPr="00445898">
        <w:t>explained</w:t>
      </w:r>
      <w:r w:rsidR="00FD57B7" w:rsidRPr="00445898">
        <w:t>.</w:t>
      </w:r>
    </w:p>
    <w:p w:rsidR="000E639F" w:rsidRPr="00445898" w:rsidRDefault="002368F5" w:rsidP="00BE331C">
      <w:pPr>
        <w:pStyle w:val="firstparagraph"/>
      </w:pPr>
      <w:r w:rsidRPr="00445898">
        <w:t>As in all cases when the assessment</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relates to one specific transceiver,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points to the transceiver in question.</w:t>
      </w:r>
      <w:r w:rsidR="00114878" w:rsidRPr="00445898">
        <w:t xml:space="preserve"> Another environment variable, </w:t>
      </w:r>
      <w:r w:rsidR="00114878"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114878" w:rsidRPr="00445898">
        <w:t xml:space="preserve">, points to the packet whose </w:t>
      </w:r>
      <w:r w:rsidR="00114878" w:rsidRPr="00445898">
        <w:rPr>
          <w:i/>
        </w:rPr>
        <w:t>BOT</w:t>
      </w:r>
      <w:r w:rsidR="00F07494">
        <w:rPr>
          <w:i/>
        </w:rPr>
        <w:fldChar w:fldCharType="begin"/>
      </w:r>
      <w:r w:rsidR="00F07494">
        <w:instrText xml:space="preserve"> XE "</w:instrText>
      </w:r>
      <w:r w:rsidR="00F07494" w:rsidRPr="00BF686C">
        <w:rPr>
          <w:i/>
        </w:rPr>
        <w:instrText>BOT:</w:instrText>
      </w:r>
      <w:r w:rsidR="00F07494" w:rsidRPr="00BF686C">
        <w:instrText>assessment</w:instrText>
      </w:r>
      <w:r w:rsidR="00F07494">
        <w:instrText xml:space="preserve">" </w:instrText>
      </w:r>
      <w:r w:rsidR="00F07494">
        <w:rPr>
          <w:i/>
        </w:rPr>
        <w:fldChar w:fldCharType="end"/>
      </w:r>
      <w:r w:rsidR="00114878" w:rsidRPr="00445898">
        <w:rPr>
          <w:i/>
        </w:rPr>
        <w:t>/BMP</w:t>
      </w:r>
      <w:r w:rsidR="0067296F">
        <w:rPr>
          <w:i/>
        </w:rPr>
        <w:fldChar w:fldCharType="begin"/>
      </w:r>
      <w:r w:rsidR="0067296F">
        <w:instrText xml:space="preserve"> XE "</w:instrText>
      </w:r>
      <w:r w:rsidR="0067296F" w:rsidRPr="008E17D9">
        <w:rPr>
          <w:i/>
        </w:rPr>
        <w:instrText>BMP:</w:instrText>
      </w:r>
      <w:r w:rsidR="0067296F" w:rsidRPr="008E17D9">
        <w:instrText>assessment</w:instrText>
      </w:r>
      <w:r w:rsidR="0067296F">
        <w:instrText xml:space="preserve">" </w:instrText>
      </w:r>
      <w:r w:rsidR="0067296F">
        <w:rPr>
          <w:i/>
        </w:rPr>
        <w:fldChar w:fldCharType="end"/>
      </w:r>
      <w:r w:rsidR="00114878" w:rsidRPr="00445898">
        <w:t xml:space="preserve"> event is being assessed.</w:t>
      </w:r>
    </w:p>
    <w:p w:rsidR="000E639F" w:rsidRPr="00445898" w:rsidRDefault="000E639F" w:rsidP="00114878">
      <w:pPr>
        <w:pStyle w:val="firstparagraph"/>
        <w:keepNext/>
        <w:rPr>
          <w:u w:val="single"/>
        </w:rPr>
      </w:pPr>
      <w:r w:rsidRPr="00445898">
        <w:rPr>
          <w:u w:val="single"/>
        </w:rPr>
        <w:t>End of packet</w:t>
      </w:r>
    </w:p>
    <w:p w:rsidR="00FD57B7" w:rsidRPr="00445898" w:rsidRDefault="000F26E5" w:rsidP="00FD57B7">
      <w:pPr>
        <w:pStyle w:val="firstparagraph"/>
        <w:spacing w:after="0"/>
        <w:ind w:firstLine="720"/>
        <w:rPr>
          <w:i/>
        </w:rPr>
      </w:pPr>
      <w:r w:rsidRPr="00445898">
        <w:rPr>
          <w:i/>
        </w:rPr>
        <w:t>Boolean RFC</w:t>
      </w:r>
      <w:r w:rsidR="00C6441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\b</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C64417" w:rsidRPr="00445898">
        <w:rPr>
          <w:i/>
        </w:rPr>
        <w:t xml:space="preserve"> </w:t>
      </w:r>
      <w:r w:rsidRPr="00445898">
        <w:rPr>
          <w:i/>
        </w:rPr>
        <w:t>*ih)</w:t>
      </w:r>
      <w:r w:rsidR="00FD57B7" w:rsidRPr="00445898">
        <w:rPr>
          <w:i/>
        </w:rPr>
        <w:t xml:space="preserve"> {</w:t>
      </w:r>
    </w:p>
    <w:p w:rsidR="00FD57B7" w:rsidRPr="00445898" w:rsidRDefault="00FD57B7" w:rsidP="00FD57B7">
      <w:pPr>
        <w:pStyle w:val="firstparagraph"/>
        <w:spacing w:after="0"/>
        <w:rPr>
          <w:i/>
        </w:rPr>
      </w:pPr>
      <w:r w:rsidRPr="00445898">
        <w:rPr>
          <w:i/>
        </w:rPr>
        <w:tab/>
      </w:r>
      <w:r w:rsidRPr="00445898">
        <w:rPr>
          <w:i/>
        </w:rPr>
        <w:tab/>
        <w:t>return (h-&gt;max ( ) == 0.0);</w:t>
      </w:r>
    </w:p>
    <w:p w:rsidR="000F26E5" w:rsidRPr="00445898" w:rsidRDefault="00FD57B7" w:rsidP="00FD57B7">
      <w:pPr>
        <w:pStyle w:val="firstparagraph"/>
        <w:ind w:firstLine="720"/>
        <w:rPr>
          <w:i/>
        </w:rPr>
      </w:pPr>
      <w:r w:rsidRPr="00445898">
        <w:rPr>
          <w:i/>
        </w:rPr>
        <w:t>}</w:t>
      </w:r>
      <w:r w:rsidR="000F26E5" w:rsidRPr="00445898">
        <w:rPr>
          <w:i/>
        </w:rPr>
        <w:t>;</w:t>
      </w:r>
    </w:p>
    <w:p w:rsidR="000F26E5" w:rsidRPr="00445898" w:rsidRDefault="000F26E5" w:rsidP="00FD57B7">
      <w:pPr>
        <w:pStyle w:val="firstparagraph"/>
      </w:pPr>
      <w:r w:rsidRPr="00445898">
        <w:t xml:space="preserve">This method </w:t>
      </w:r>
      <w:r w:rsidR="004B06C7" w:rsidRPr="00445898">
        <w:t>decides</w:t>
      </w:r>
      <w:r w:rsidRPr="00445898">
        <w:t xml:space="preserve"> whether the end of a packet arriving at a transceiver</w:t>
      </w:r>
      <w:r w:rsidR="00C64417" w:rsidRPr="00445898">
        <w:t xml:space="preserve"> </w:t>
      </w:r>
      <w:r w:rsidR="00FD57B7" w:rsidRPr="00445898">
        <w:t>should</w:t>
      </w:r>
      <w:r w:rsidRPr="00445898">
        <w:t xml:space="preserve"> trigger </w:t>
      </w:r>
      <w:r w:rsidR="00FD57B7" w:rsidRPr="00445898">
        <w:rPr>
          <w:i/>
        </w:rPr>
        <w:t>EOT</w:t>
      </w:r>
      <w:r w:rsidR="008473F9">
        <w:rPr>
          <w:i/>
        </w:rPr>
        <w:fldChar w:fldCharType="begin"/>
      </w:r>
      <w:r w:rsidR="008473F9">
        <w:instrText xml:space="preserve"> XE "</w:instrText>
      </w:r>
      <w:r w:rsidR="008473F9" w:rsidRPr="00273E5C">
        <w:rPr>
          <w:i/>
        </w:rPr>
        <w:instrText>EOT:</w:instrText>
      </w:r>
      <w:r w:rsidR="008473F9" w:rsidRPr="00273E5C">
        <w:instrText>assessment</w:instrText>
      </w:r>
      <w:r w:rsidR="008473F9">
        <w:instrText xml:space="preserve">" </w:instrText>
      </w:r>
      <w:r w:rsidR="008473F9">
        <w:rPr>
          <w:i/>
        </w:rPr>
        <w:fldChar w:fldCharType="end"/>
      </w:r>
      <w:r w:rsidR="00FD57B7" w:rsidRPr="00445898">
        <w:rPr>
          <w:i/>
        </w:rPr>
        <w:t>/EMP</w:t>
      </w:r>
      <w:r w:rsidR="00C727C5">
        <w:rPr>
          <w:i/>
        </w:rPr>
        <w:fldChar w:fldCharType="begin"/>
      </w:r>
      <w:r w:rsidR="00C727C5">
        <w:instrText xml:space="preserve"> XE "</w:instrText>
      </w:r>
      <w:r w:rsidR="00C727C5" w:rsidRPr="00266FE0">
        <w:rPr>
          <w:i/>
        </w:rPr>
        <w:instrText>EMP:</w:instrText>
      </w:r>
      <w:r w:rsidR="00C727C5" w:rsidRPr="00266FE0">
        <w:instrText>assessment</w:instrText>
      </w:r>
      <w:r w:rsidR="00C727C5">
        <w:instrText xml:space="preserve">" </w:instrText>
      </w:r>
      <w:r w:rsidR="00C727C5">
        <w:rPr>
          <w:i/>
        </w:rPr>
        <w:fldChar w:fldCharType="end"/>
      </w:r>
      <w:r w:rsidR="00FD57B7" w:rsidRPr="00445898">
        <w:t xml:space="preserve"> (Section </w:t>
      </w:r>
      <w:r w:rsidR="00C5632E" w:rsidRPr="00445898">
        <w:fldChar w:fldCharType="begin"/>
      </w:r>
      <w:r w:rsidR="00C5632E" w:rsidRPr="00445898">
        <w:instrText xml:space="preserve"> REF _Ref508274796 \r \h </w:instrText>
      </w:r>
      <w:r w:rsidR="00C5632E" w:rsidRPr="00445898">
        <w:fldChar w:fldCharType="separate"/>
      </w:r>
      <w:r w:rsidR="00A717E1">
        <w:t>8.2.1</w:t>
      </w:r>
      <w:r w:rsidR="00C5632E" w:rsidRPr="00445898">
        <w:fldChar w:fldCharType="end"/>
      </w:r>
      <w:r w:rsidR="00FD57B7" w:rsidRPr="00445898">
        <w:t>)</w:t>
      </w:r>
      <w:r w:rsidRPr="00445898">
        <w:t xml:space="preserve">. The arguments </w:t>
      </w:r>
      <w:r w:rsidR="00F37873" w:rsidRPr="00445898">
        <w:t xml:space="preserve">(and environment variables) </w:t>
      </w:r>
      <w:r w:rsidRPr="00445898">
        <w:t>are exactly</w:t>
      </w:r>
      <w:r w:rsidR="00C64417" w:rsidRPr="00445898">
        <w:t xml:space="preserve"> </w:t>
      </w:r>
      <w:r w:rsidRPr="00445898">
        <w:t xml:space="preserve">as for </w:t>
      </w:r>
      <w:r w:rsidRPr="00445898">
        <w:rPr>
          <w:i/>
        </w:rPr>
        <w:t>RFC</w:t>
      </w:r>
      <w:r w:rsidR="00C64417" w:rsidRPr="00445898">
        <w:rPr>
          <w:i/>
        </w:rPr>
        <w:t>_</w:t>
      </w:r>
      <w:r w:rsidRPr="00445898">
        <w:rPr>
          <w:i/>
        </w:rPr>
        <w:t>bot</w:t>
      </w:r>
      <w:r w:rsidRPr="00445898">
        <w:t xml:space="preserve">, except that the interference histogram </w:t>
      </w:r>
      <w:r w:rsidR="008226F9">
        <w:t>refers</w:t>
      </w:r>
      <w:r w:rsidRPr="00445898">
        <w:t xml:space="preserve"> to the packet</w:t>
      </w:r>
      <w:r w:rsidR="00C64417" w:rsidRPr="00445898">
        <w:t xml:space="preserve"> </w:t>
      </w:r>
      <w:r w:rsidRPr="00445898">
        <w:t>rather than the preamble.</w:t>
      </w:r>
    </w:p>
    <w:p w:rsidR="00FD57B7" w:rsidRPr="00445898" w:rsidRDefault="00FD57B7" w:rsidP="00FD57B7">
      <w:pPr>
        <w:pStyle w:val="firstparagraph"/>
      </w:pPr>
      <w:r w:rsidRPr="00445898">
        <w:t>The default version of the method approves the event</w:t>
      </w:r>
      <w:r w:rsidR="008226F9">
        <w:t>,</w:t>
      </w:r>
      <w:r w:rsidRPr="00445898">
        <w:t xml:space="preserve"> only i</w:t>
      </w:r>
      <w:r w:rsidR="004B06C7" w:rsidRPr="00445898">
        <w:t>f</w:t>
      </w:r>
      <w:r w:rsidRPr="00445898">
        <w:t xml:space="preserve"> the total interference experienced by the packet is zero.</w:t>
      </w:r>
      <w:r w:rsidR="00F37873" w:rsidRPr="00445898">
        <w:t xml:space="preserve"> </w:t>
      </w:r>
    </w:p>
    <w:p w:rsidR="00FD57B7" w:rsidRPr="00445898" w:rsidRDefault="00FD57B7" w:rsidP="00FD57B7">
      <w:pPr>
        <w:pStyle w:val="firstparagraph"/>
        <w:rPr>
          <w:u w:val="single"/>
        </w:rPr>
      </w:pPr>
      <w:r w:rsidRPr="00445898">
        <w:rPr>
          <w:u w:val="single"/>
        </w:rPr>
        <w:t>Cutoff</w:t>
      </w:r>
      <w:r w:rsidR="00F315BD">
        <w:rPr>
          <w:u w:val="single"/>
        </w:rPr>
        <w:fldChar w:fldCharType="begin"/>
      </w:r>
      <w:r w:rsidR="00F315BD">
        <w:instrText xml:space="preserve"> XE "</w:instrText>
      </w:r>
      <w:r w:rsidR="00F315BD" w:rsidRPr="00F315BD">
        <w:instrText>cutoff</w:instrText>
      </w:r>
      <w:r w:rsidR="00F315BD">
        <w:instrText xml:space="preserve"> " </w:instrText>
      </w:r>
      <w:r w:rsidR="00F315BD">
        <w:rPr>
          <w:u w:val="single"/>
        </w:rPr>
        <w:fldChar w:fldCharType="end"/>
      </w:r>
    </w:p>
    <w:p w:rsidR="00FD57B7" w:rsidRPr="00445898" w:rsidRDefault="000F26E5" w:rsidP="00FD57B7">
      <w:pPr>
        <w:pStyle w:val="firstparagraph"/>
        <w:spacing w:after="0"/>
        <w:ind w:firstLine="720"/>
        <w:rPr>
          <w:i/>
        </w:rPr>
      </w:pPr>
      <w:r w:rsidRPr="00445898">
        <w:rPr>
          <w:i/>
        </w:rPr>
        <w:t>double 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\b</w:instrText>
      </w:r>
      <w:r w:rsidR="0092296B">
        <w:rPr>
          <w:i/>
        </w:rPr>
        <w:fldChar w:fldCharType="end"/>
      </w:r>
      <w:r w:rsidRPr="00445898">
        <w:rPr>
          <w:i/>
        </w:rPr>
        <w:t xml:space="preserve"> (double sn, double rc)</w:t>
      </w:r>
      <w:r w:rsidR="00FD57B7" w:rsidRPr="00445898">
        <w:rPr>
          <w:i/>
        </w:rPr>
        <w:t xml:space="preserve"> {</w:t>
      </w:r>
    </w:p>
    <w:p w:rsidR="000F26E5" w:rsidRPr="00445898" w:rsidRDefault="00FD57B7" w:rsidP="00FD57B7">
      <w:pPr>
        <w:pStyle w:val="firstparagraph"/>
        <w:spacing w:after="0"/>
        <w:ind w:left="720" w:firstLine="720"/>
        <w:rPr>
          <w:i/>
        </w:rPr>
      </w:pPr>
      <w:r w:rsidRPr="00445898">
        <w:rPr>
          <w:i/>
        </w:rPr>
        <w:t>return Distance_inf</w:t>
      </w:r>
      <w:r w:rsidR="000F26E5" w:rsidRPr="00445898">
        <w:rPr>
          <w:i/>
        </w:rPr>
        <w:t>;</w:t>
      </w:r>
    </w:p>
    <w:p w:rsidR="00FD57B7" w:rsidRPr="00445898" w:rsidRDefault="00FD57B7" w:rsidP="00FD57B7">
      <w:pPr>
        <w:pStyle w:val="firstparagraph"/>
        <w:ind w:firstLine="720"/>
        <w:rPr>
          <w:i/>
        </w:rPr>
      </w:pPr>
      <w:r w:rsidRPr="00445898">
        <w:rPr>
          <w:i/>
        </w:rPr>
        <w:t>};</w:t>
      </w:r>
    </w:p>
    <w:p w:rsidR="000F26E5" w:rsidRPr="00445898" w:rsidRDefault="000F26E5" w:rsidP="00FD57B7">
      <w:pPr>
        <w:pStyle w:val="firstparagraph"/>
      </w:pPr>
      <w:r w:rsidRPr="00445898">
        <w:t>This method returns the cut</w:t>
      </w:r>
      <w:r w:rsidR="00C64417" w:rsidRPr="00445898">
        <w:t>-</w:t>
      </w:r>
      <w:r w:rsidRPr="00445898">
        <w:t>o</w:t>
      </w:r>
      <w:r w:rsidR="009E3D57">
        <w:t>ff</w:t>
      </w:r>
      <w:r w:rsidRPr="00445898">
        <w:t xml:space="preserve"> distance (in </w:t>
      </w:r>
      <w:r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i.e., the distance after</w:t>
      </w:r>
      <w:r w:rsidR="00C64417" w:rsidRPr="00445898">
        <w:t xml:space="preserve"> </w:t>
      </w:r>
      <w:r w:rsidRPr="00445898">
        <w:t>which a signal ceases</w:t>
      </w:r>
      <w:r w:rsidR="00F503B0">
        <w:fldChar w:fldCharType="begin"/>
      </w:r>
      <w:r w:rsidR="00F503B0">
        <w:instrText xml:space="preserve"> XE "</w:instrText>
      </w:r>
      <w:r w:rsidR="00F503B0" w:rsidRPr="004D2A65">
        <w:rPr>
          <w:lang w:val="pl-PL"/>
        </w:rPr>
        <w:instrText>range</w:instrText>
      </w:r>
      <w:r w:rsidR="00F503B0" w:rsidRPr="004D2A65">
        <w:instrText>:</w:instrText>
      </w:r>
      <w:r w:rsidR="00F503B0" w:rsidRPr="004D2A65">
        <w:rPr>
          <w:lang w:val="pl-PL"/>
        </w:rPr>
        <w:instrText>transmission</w:instrText>
      </w:r>
      <w:r w:rsidR="00F503B0">
        <w:instrText xml:space="preserve">" </w:instrText>
      </w:r>
      <w:r w:rsidR="00F503B0">
        <w:fldChar w:fldCharType="end"/>
      </w:r>
      <w:r w:rsidRPr="00445898">
        <w:t xml:space="preserve"> to be noticeable (causes no perceptible interference).</w:t>
      </w:r>
      <w:r w:rsidR="00C64417" w:rsidRPr="00445898">
        <w:t xml:space="preserve"> </w:t>
      </w:r>
      <w:r w:rsidRPr="00445898">
        <w:t>The two arguments specify the transmitted signal level and the receiver’s gain.</w:t>
      </w:r>
      <w:r w:rsidR="00C64417" w:rsidRPr="00445898">
        <w:t xml:space="preserve"> </w:t>
      </w:r>
      <w:r w:rsidRPr="00445898">
        <w:t>The method is used to keep track of node neighborhoods</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Pr="00445898">
        <w:t>, i.e., groups of nodes</w:t>
      </w:r>
      <w:r w:rsidR="00C64417" w:rsidRPr="00445898">
        <w:t xml:space="preserve"> </w:t>
      </w:r>
      <w:r w:rsidRPr="00445898">
        <w:t>being a</w:t>
      </w:r>
      <w:r w:rsidR="009E3D57">
        <w:t>ff</w:t>
      </w:r>
      <w:r w:rsidRPr="00445898">
        <w:t xml:space="preserve">ected by other nodes. Note that it does not take </w:t>
      </w:r>
      <w:r w:rsidR="009F433E" w:rsidRPr="00445898">
        <w:t>tags</w:t>
      </w:r>
      <w:r w:rsidRPr="00445898">
        <w:t xml:space="preserve"> into consideration</w:t>
      </w:r>
      <w:r w:rsidR="00C64417" w:rsidRPr="00445898">
        <w:t xml:space="preserve"> </w:t>
      </w:r>
      <w:r w:rsidRPr="00445898">
        <w:t>and bases its estimate solely on numerical signal levels. Conservative values</w:t>
      </w:r>
      <w:r w:rsidR="00C64417" w:rsidRPr="00445898">
        <w:t xml:space="preserve"> </w:t>
      </w:r>
      <w:r w:rsidRPr="00445898">
        <w:t xml:space="preserve">returned by </w:t>
      </w:r>
      <w:r w:rsidRPr="00445898">
        <w:rPr>
          <w:i/>
        </w:rPr>
        <w:t>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are formally safe, but they may increase the simulation</w:t>
      </w:r>
      <w:r w:rsidR="00C64417" w:rsidRPr="00445898">
        <w:t xml:space="preserve"> </w:t>
      </w:r>
      <w:r w:rsidRPr="00445898">
        <w:t>time owing to unnecessarily large neighborhoods.</w:t>
      </w:r>
    </w:p>
    <w:p w:rsidR="00FD57B7" w:rsidRPr="00445898" w:rsidRDefault="00FD57B7" w:rsidP="00FD57B7">
      <w:pPr>
        <w:pStyle w:val="firstparagraph"/>
      </w:pPr>
      <w:r w:rsidRPr="00445898">
        <w:t>The default version of 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infinity, which means that all signal levels are always relevant, and all transceivers </w:t>
      </w:r>
      <w:r w:rsidR="004B06C7" w:rsidRPr="00445898">
        <w:t xml:space="preserve">interfaced to the channel </w:t>
      </w:r>
      <w:r w:rsidRPr="00445898">
        <w:t xml:space="preserve">belong to one </w:t>
      </w:r>
      <w:r w:rsidR="004B06C7" w:rsidRPr="00445898">
        <w:t xml:space="preserve">global </w:t>
      </w:r>
      <w:r w:rsidRPr="00445898">
        <w:t>neighborhood.</w:t>
      </w:r>
    </w:p>
    <w:p w:rsidR="00FD57B7" w:rsidRPr="00445898" w:rsidRDefault="00FD57B7" w:rsidP="00FD57B7">
      <w:pPr>
        <w:pStyle w:val="firstparagraph"/>
      </w:pPr>
      <w:r w:rsidRPr="00445898">
        <w:t xml:space="preserve">This method </w:t>
      </w:r>
      <w:r w:rsidR="00F37873" w:rsidRPr="00445898">
        <w:t>has no</w:t>
      </w:r>
      <w:r w:rsidRPr="00445898">
        <w:t xml:space="preserve"> </w:t>
      </w:r>
      <w:r w:rsidR="00F37873" w:rsidRPr="00445898">
        <w:t>access to environment variables.</w:t>
      </w:r>
    </w:p>
    <w:p w:rsidR="00F37873" w:rsidRPr="00445898" w:rsidRDefault="00F37873" w:rsidP="00FD57B7">
      <w:pPr>
        <w:pStyle w:val="firstparagraph"/>
        <w:rPr>
          <w:u w:val="single"/>
        </w:rPr>
      </w:pPr>
      <w:r w:rsidRPr="00445898">
        <w:rPr>
          <w:u w:val="single"/>
        </w:rPr>
        <w:t>Transmission time</w:t>
      </w:r>
    </w:p>
    <w:p w:rsidR="00F37873" w:rsidRPr="00445898" w:rsidRDefault="000F26E5" w:rsidP="00F37873">
      <w:pPr>
        <w:pStyle w:val="firstparagraph"/>
        <w:spacing w:after="0"/>
        <w:ind w:firstLine="720"/>
        <w:rPr>
          <w:i/>
        </w:rPr>
      </w:pPr>
      <w:r w:rsidRPr="00445898">
        <w:rPr>
          <w:i/>
        </w:rPr>
        <w:t xml:space="preserve">TIME </w:t>
      </w:r>
      <w:bookmarkStart w:id="316" w:name="_Hlk504568418"/>
      <w:r w:rsidRPr="00445898">
        <w:rPr>
          <w:i/>
        </w:rPr>
        <w:t>RFC</w:t>
      </w:r>
      <w:r w:rsidR="00C64417" w:rsidRPr="00445898">
        <w:rPr>
          <w:i/>
        </w:rPr>
        <w:t>_</w:t>
      </w:r>
      <w:r w:rsidRPr="00445898">
        <w:rPr>
          <w:i/>
        </w:rPr>
        <w:t>xmt</w:t>
      </w:r>
      <w:bookmarkEnd w:id="316"/>
      <w:r w:rsidR="00035525">
        <w:rPr>
          <w:i/>
        </w:rPr>
        <w:fldChar w:fldCharType="begin"/>
      </w:r>
      <w:r w:rsidR="00035525">
        <w:instrText xml:space="preserve"> XE "</w:instrText>
      </w:r>
      <w:r w:rsidR="00035525" w:rsidRPr="00C36363">
        <w:rPr>
          <w:i/>
        </w:rPr>
        <w:instrText>RFC_xmt</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w:t>
      </w:r>
      <w:r w:rsidR="00F37873" w:rsidRPr="00445898">
        <w:rPr>
          <w:i/>
        </w:rPr>
        <w:t xml:space="preserve"> {</w:t>
      </w:r>
    </w:p>
    <w:p w:rsidR="00F37873" w:rsidRPr="00445898" w:rsidRDefault="00F37873" w:rsidP="00F37873">
      <w:pPr>
        <w:pStyle w:val="firstparagraph"/>
        <w:spacing w:after="0"/>
        <w:ind w:firstLine="720"/>
        <w:rPr>
          <w:i/>
        </w:rPr>
      </w:pPr>
      <w:r w:rsidRPr="00445898">
        <w:rPr>
          <w:i/>
        </w:rPr>
        <w:tab/>
      </w:r>
      <w:r w:rsidRPr="00445898">
        <w:rPr>
          <w:i/>
        </w:rPr>
        <w:tab/>
        <w:t xml:space="preserve">return (TIME) tr * </w:t>
      </w:r>
      <w:r w:rsidR="00D0136C">
        <w:rPr>
          <w:i/>
        </w:rPr>
        <w:t>p-&gt;TLength</w:t>
      </w:r>
      <w:r w:rsidRPr="00445898">
        <w:rPr>
          <w:i/>
        </w:rPr>
        <w:t>;</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 xml:space="preserve">This method </w:t>
      </w:r>
      <w:r w:rsidR="00F37873" w:rsidRPr="00445898">
        <w:t>calculates</w:t>
      </w:r>
      <w:r w:rsidRPr="00445898">
        <w:t xml:space="preserve"> the amount of time needed to transmi</w:t>
      </w:r>
      <w:r w:rsidRPr="00D0136C">
        <w:t>t</w:t>
      </w:r>
      <w:r w:rsidR="00D0136C" w:rsidRPr="00D0136C">
        <w:t xml:space="preserve"> the packet</w:t>
      </w:r>
      <w:r w:rsidR="00B32D22" w:rsidRPr="00D0136C">
        <w:t xml:space="preserve"> </w:t>
      </w:r>
      <w:r w:rsidR="00D0136C">
        <w:t>pointed to by the second argument</w:t>
      </w:r>
      <w:r w:rsidRPr="00445898">
        <w:t xml:space="preserve"> at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r</w:t>
      </w:r>
      <w:r w:rsidRPr="00445898">
        <w:t xml:space="preserve"> </w:t>
      </w:r>
      <w:r w:rsidR="00806ADA" w:rsidRPr="00445898">
        <w:t>by</w:t>
      </w:r>
      <w:r w:rsidR="00B32D22" w:rsidRPr="00445898">
        <w:t xml:space="preserve"> the current transceiver</w:t>
      </w:r>
      <w:r w:rsidR="00806ADA" w:rsidRPr="00445898">
        <w:t xml:space="preserve"> </w:t>
      </w:r>
      <w:r w:rsidR="00B32D22" w:rsidRPr="00445898">
        <w:t>(</w:t>
      </w:r>
      <w:r w:rsidR="00B32D22"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B32D22" w:rsidRPr="00445898">
        <w:t>)</w:t>
      </w:r>
      <w:r w:rsidRPr="00445898">
        <w:t xml:space="preserve">. </w:t>
      </w:r>
      <w:r w:rsidR="00806ADA" w:rsidRPr="00445898">
        <w:t xml:space="preserve">The reason why an assessment method is provided for this operation (instead of simply assuming that the result should be a simple product of the number of bits and the </w:t>
      </w:r>
      <w:r w:rsidR="004B06C7" w:rsidRPr="00445898">
        <w:t xml:space="preserve">transmission </w:t>
      </w:r>
      <w:r w:rsidR="00806ADA" w:rsidRPr="00445898">
        <w:t xml:space="preserve">rate) is that </w:t>
      </w:r>
      <w:r w:rsidRPr="00445898">
        <w:t xml:space="preserve">the encoding scheme </w:t>
      </w:r>
      <w:r w:rsidR="00F37873" w:rsidRPr="00445898">
        <w:t xml:space="preserve">of the model </w:t>
      </w:r>
      <w:r w:rsidR="00806ADA" w:rsidRPr="00445898">
        <w:t xml:space="preserve">may render </w:t>
      </w:r>
      <w:r w:rsidR="008226F9">
        <w:t>the issue</w:t>
      </w:r>
      <w:r w:rsidR="00806ADA" w:rsidRPr="00445898">
        <w:t xml:space="preserve"> more complex. For example, the logical (payload)</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06ADA" w:rsidRPr="00445898">
        <w:t xml:space="preserve"> </w:t>
      </w:r>
      <w:r w:rsidRPr="00445898">
        <w:t>bits</w:t>
      </w:r>
      <w:r w:rsidR="00806ADA" w:rsidRPr="00445898">
        <w:t xml:space="preserve"> may have to be transformed</w:t>
      </w:r>
      <w:r w:rsidRPr="00445898">
        <w:t xml:space="preserve"> into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(e.g., encoding </w:t>
      </w:r>
      <w:r w:rsidR="004B06C7" w:rsidRPr="00445898">
        <w:t>f</w:t>
      </w:r>
      <w:r w:rsidRPr="00445898">
        <w:t>our-bit nibble</w:t>
      </w:r>
      <w:r w:rsidR="004B06C7" w:rsidRPr="00445898">
        <w:t>s</w:t>
      </w:r>
      <w:r w:rsidR="00594EE5">
        <w:fldChar w:fldCharType="begin"/>
      </w:r>
      <w:r w:rsidR="00594EE5">
        <w:instrText xml:space="preserve"> XE "</w:instrText>
      </w:r>
      <w:r w:rsidR="00594EE5" w:rsidRPr="0016139A">
        <w:instrText>nibble</w:instrText>
      </w:r>
      <w:r w:rsidR="00594EE5">
        <w:instrText xml:space="preserve">" </w:instrText>
      </w:r>
      <w:r w:rsidR="00594EE5">
        <w:fldChar w:fldCharType="end"/>
      </w:r>
      <w:r w:rsidRPr="00445898">
        <w:t xml:space="preserve"> into six-bit symbol</w:t>
      </w:r>
      <w:r w:rsidR="004B06C7" w:rsidRPr="00445898">
        <w:t>s</w:t>
      </w:r>
      <w:r w:rsidRPr="00445898">
        <w:t xml:space="preserve">). </w:t>
      </w:r>
      <w:r w:rsidR="004B06C7" w:rsidRPr="00445898">
        <w:t xml:space="preserve">In even more complex cases, different types and/or portions of packets </w:t>
      </w:r>
      <w:r w:rsidR="00D0136C">
        <w:t>may</w:t>
      </w:r>
      <w:r w:rsidR="004B06C7" w:rsidRPr="00445898">
        <w:t xml:space="preserve"> be encoded using different schemes. </w:t>
      </w:r>
      <w:r w:rsidRPr="00445898">
        <w:t>Also, if there are any extra</w:t>
      </w:r>
      <w:r w:rsidR="00B32D22" w:rsidRPr="00445898">
        <w:t xml:space="preserve"> </w:t>
      </w:r>
      <w:r w:rsidRPr="00445898">
        <w:t>framing bits (like start/end symbols) added to physical packets, the method</w:t>
      </w:r>
      <w:r w:rsidR="00B32D22" w:rsidRPr="00445898">
        <w:t xml:space="preserve"> </w:t>
      </w:r>
      <w:r w:rsidR="00F37873" w:rsidRPr="00445898">
        <w:t>may want to</w:t>
      </w:r>
      <w:r w:rsidRPr="00445898">
        <w:t xml:space="preserve"> account for them. Note</w:t>
      </w:r>
      <w:r w:rsidR="004B06C7" w:rsidRPr="00445898">
        <w:t xml:space="preserve"> </w:t>
      </w:r>
      <w:r w:rsidRPr="00445898">
        <w:t>that the preamble is a separate issue</w:t>
      </w:r>
      <w:r w:rsidR="00806ADA" w:rsidRPr="00445898">
        <w:t xml:space="preserve"> (Section </w:t>
      </w:r>
      <w:r w:rsidR="00C5632E" w:rsidRPr="00445898">
        <w:fldChar w:fldCharType="begin"/>
      </w:r>
      <w:r w:rsidR="00C5632E" w:rsidRPr="00445898">
        <w:instrText xml:space="preserve"> REF _Ref507834766 \r \h </w:instrText>
      </w:r>
      <w:r w:rsidR="00C5632E" w:rsidRPr="00445898">
        <w:fldChar w:fldCharType="separate"/>
      </w:r>
      <w:r w:rsidR="00A717E1">
        <w:t>8.1.1</w:t>
      </w:r>
      <w:r w:rsidR="00C5632E" w:rsidRPr="00445898">
        <w:fldChar w:fldCharType="end"/>
      </w:r>
      <w:r w:rsidR="00806ADA" w:rsidRPr="00445898">
        <w:t>)</w:t>
      </w:r>
      <w:r w:rsidR="004B06C7" w:rsidRPr="00445898">
        <w:t>,</w:t>
      </w:r>
      <w:r w:rsidR="007704AA" w:rsidRPr="00445898">
        <w:t xml:space="preserve"> and its transmission </w:t>
      </w:r>
      <w:r w:rsidR="004B06C7" w:rsidRPr="00445898">
        <w:t>is not subjected to</w:t>
      </w:r>
      <w:r w:rsidR="007704AA" w:rsidRPr="00445898">
        <w:t xml:space="preserve"> assessment by </w:t>
      </w:r>
      <w:r w:rsidR="007704AA" w:rsidRPr="00445898">
        <w:rPr>
          <w:i/>
        </w:rPr>
        <w:t>RFC_xmt</w:t>
      </w:r>
      <w:r w:rsidR="007704AA" w:rsidRPr="00445898">
        <w:t>.</w:t>
      </w:r>
    </w:p>
    <w:p w:rsidR="00F37873" w:rsidRPr="00445898" w:rsidRDefault="00F37873" w:rsidP="00F37873">
      <w:pPr>
        <w:pStyle w:val="firstparagraph"/>
        <w:rPr>
          <w:u w:val="single"/>
        </w:rPr>
      </w:pPr>
      <w:r w:rsidRPr="00445898">
        <w:rPr>
          <w:u w:val="single"/>
        </w:rPr>
        <w:t>Error bits</w:t>
      </w:r>
    </w:p>
    <w:p w:rsidR="00F37873" w:rsidRPr="00445898" w:rsidRDefault="000F26E5" w:rsidP="00F37873">
      <w:pPr>
        <w:pStyle w:val="firstparagraph"/>
        <w:spacing w:after="0"/>
        <w:ind w:firstLine="720"/>
        <w:rPr>
          <w:i/>
        </w:rPr>
      </w:pPr>
      <w:r w:rsidRPr="00445898">
        <w:rPr>
          <w:i/>
        </w:rPr>
        <w:t>Long RFC</w:t>
      </w:r>
      <w:r w:rsidR="00CC42D6"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\b</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7704AA" w:rsidRPr="00445898">
        <w:rPr>
          <w:i/>
        </w:rPr>
        <w:t xml:space="preserve"> </w:t>
      </w:r>
      <w:r w:rsidRPr="00445898">
        <w:rPr>
          <w:i/>
        </w:rPr>
        <w:t>nb)</w:t>
      </w:r>
      <w:r w:rsidR="00F37873" w:rsidRPr="00445898">
        <w:rPr>
          <w:i/>
        </w:rPr>
        <w:t xml:space="preserve"> {</w:t>
      </w:r>
    </w:p>
    <w:p w:rsidR="00F37873" w:rsidRPr="00445898" w:rsidRDefault="00F37873" w:rsidP="00F37873">
      <w:pPr>
        <w:pStyle w:val="firstparagraph"/>
        <w:spacing w:after="0"/>
        <w:ind w:left="1440"/>
      </w:pPr>
      <w:r w:rsidRPr="00445898">
        <w:t>no default implementation</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the </w:t>
      </w:r>
      <w:r w:rsidR="00586101" w:rsidRPr="00445898">
        <w:t>n</w:t>
      </w:r>
      <w:r w:rsidRPr="00445898">
        <w:t xml:space="preserve">umber of error bits </w:t>
      </w:r>
      <w:r w:rsidR="00586101" w:rsidRPr="00445898">
        <w:t xml:space="preserve">(which is typically randomized) </w:t>
      </w:r>
      <w:r w:rsidRPr="00445898">
        <w:t>within the sequence</w:t>
      </w:r>
      <w:r w:rsidR="007704AA" w:rsidRPr="00445898">
        <w:t xml:space="preserve"> </w:t>
      </w:r>
      <w:r w:rsidRPr="00445898">
        <w:t xml:space="preserve">of </w:t>
      </w:r>
      <w:r w:rsidRPr="00445898">
        <w:rPr>
          <w:i/>
        </w:rPr>
        <w:t>nb</w:t>
      </w:r>
      <w:r w:rsidRPr="00445898">
        <w:t xml:space="preserve"> bits received at rate </w:t>
      </w:r>
      <w:r w:rsidRPr="00445898">
        <w:rPr>
          <w:i/>
        </w:rPr>
        <w:t>r</w:t>
      </w:r>
      <w:r w:rsidRPr="00445898">
        <w:t xml:space="preserve">, for the received signal described by </w:t>
      </w:r>
      <w:r w:rsidRPr="00445898">
        <w:rPr>
          <w:i/>
        </w:rPr>
        <w:t>sl</w:t>
      </w:r>
      <w:r w:rsidRPr="00445898">
        <w:t>, with</w:t>
      </w:r>
      <w:r w:rsidR="007704AA" w:rsidRPr="00445898">
        <w:t xml:space="preserve"> </w:t>
      </w:r>
      <w:r w:rsidRPr="00445898">
        <w:t xml:space="preserve">receiver parameters </w:t>
      </w:r>
      <w:r w:rsidRPr="00445898">
        <w:rPr>
          <w:i/>
        </w:rPr>
        <w:t>rs</w:t>
      </w:r>
      <w:r w:rsidRPr="00445898">
        <w:t xml:space="preserve">, and at the interference level </w:t>
      </w:r>
      <w:r w:rsidRPr="00445898">
        <w:rPr>
          <w:i/>
        </w:rPr>
        <w:t>il</w:t>
      </w:r>
      <w:r w:rsidRPr="00445898">
        <w:t xml:space="preserve">. Its role is to </w:t>
      </w:r>
      <w:r w:rsidR="00F37873" w:rsidRPr="00445898">
        <w:t>distribute</w:t>
      </w:r>
      <w:r w:rsidRPr="00445898">
        <w:t xml:space="preserve"> bit errors </w:t>
      </w:r>
      <w:r w:rsidR="00F37873" w:rsidRPr="00445898">
        <w:t>for a given</w:t>
      </w:r>
      <w:r w:rsidRPr="00445898">
        <w:t xml:space="preserve"> signal </w:t>
      </w:r>
      <w:r w:rsidR="00F37873" w:rsidRPr="00445898">
        <w:t>level and</w:t>
      </w:r>
      <w:r w:rsidRPr="00445898">
        <w:t xml:space="preserve"> interference</w:t>
      </w:r>
      <w:r w:rsidR="00F37873" w:rsidRPr="00445898">
        <w:t>, e.g., by resorting to a SIR</w:t>
      </w:r>
      <w:r w:rsidR="008226F9">
        <w:t>-</w:t>
      </w:r>
      <w:r w:rsidR="000F7345" w:rsidRPr="00445898">
        <w:t>to</w:t>
      </w:r>
      <w:r w:rsidR="008226F9">
        <w:t>-</w:t>
      </w:r>
      <w:r w:rsidR="000F7345" w:rsidRPr="00445898">
        <w:t>BER</w:t>
      </w:r>
      <w:r w:rsidR="00F37873" w:rsidRPr="00445898">
        <w:t xml:space="preserve"> function</w:t>
      </w:r>
      <w:r w:rsidR="00426BC2">
        <w:fldChar w:fldCharType="begin"/>
      </w:r>
      <w:r w:rsidR="00426BC2">
        <w:instrText xml:space="preserve"> XE "</w:instrText>
      </w:r>
      <w:r w:rsidR="00426BC2" w:rsidRPr="00E22867">
        <w:instrText>SIR-to-BER function:event assessment</w:instrText>
      </w:r>
      <w:r w:rsidR="00426BC2">
        <w:instrText xml:space="preserve">" </w:instrText>
      </w:r>
      <w:r w:rsidR="00426BC2">
        <w:fldChar w:fldCharType="end"/>
      </w:r>
      <w:r w:rsidR="00F37873" w:rsidRPr="00445898">
        <w:t xml:space="preserve"> (Section </w:t>
      </w:r>
      <w:r w:rsidR="00586101" w:rsidRPr="00445898">
        <w:fldChar w:fldCharType="begin"/>
      </w:r>
      <w:r w:rsidR="00586101" w:rsidRPr="00445898">
        <w:instrText xml:space="preserve"> REF _Ref503448475 \r \h </w:instrText>
      </w:r>
      <w:r w:rsidR="00586101" w:rsidRPr="00445898">
        <w:fldChar w:fldCharType="separate"/>
      </w:r>
      <w:r w:rsidR="00A717E1">
        <w:t>2.4.5</w:t>
      </w:r>
      <w:r w:rsidR="00586101" w:rsidRPr="00445898">
        <w:fldChar w:fldCharType="end"/>
      </w:r>
      <w:r w:rsidR="00586101" w:rsidRPr="00445898">
        <w:t xml:space="preserve">). </w:t>
      </w:r>
      <w:r w:rsidRPr="00445898">
        <w:t xml:space="preserve">The method </w:t>
      </w:r>
      <w:r w:rsidR="00586101" w:rsidRPr="00445898">
        <w:t>needs to be defined</w:t>
      </w:r>
      <w:r w:rsidR="000F7345" w:rsidRPr="00445898">
        <w:t>,</w:t>
      </w:r>
      <w:r w:rsidRPr="00445898">
        <w:t xml:space="preserve"> if the protocol program </w:t>
      </w:r>
      <w:r w:rsidR="00586101" w:rsidRPr="00445898">
        <w:t>(or other assessment methods) calls</w:t>
      </w:r>
      <w:r w:rsidRPr="00445898">
        <w:t xml:space="preserve"> </w:t>
      </w:r>
      <w:r w:rsidRPr="00445898">
        <w:rPr>
          <w:i/>
        </w:rPr>
        <w:t>errors</w:t>
      </w:r>
      <w:r w:rsidR="007704AA" w:rsidRPr="00445898">
        <w:t xml:space="preserve"> </w:t>
      </w:r>
      <w:r w:rsidRPr="00445898">
        <w:t xml:space="preserve">or </w:t>
      </w:r>
      <w:r w:rsidRPr="00445898">
        <w:rPr>
          <w:i/>
        </w:rPr>
        <w:t>error</w:t>
      </w:r>
      <w:r w:rsidRPr="00445898">
        <w:t xml:space="preserve">, which occur in several variants as methods of </w:t>
      </w:r>
      <w:r w:rsidRPr="00445898">
        <w:rPr>
          <w:i/>
        </w:rPr>
        <w:t>RFChannel</w:t>
      </w:r>
      <w:r w:rsidRPr="00445898">
        <w:t xml:space="preserve"> and</w:t>
      </w:r>
      <w:r w:rsidR="007704AA" w:rsidRPr="00445898">
        <w:t xml:space="preserve"> </w:t>
      </w:r>
      <w:r w:rsidRPr="00445898">
        <w:rPr>
          <w:i/>
        </w:rPr>
        <w:t>Transceiver</w:t>
      </w:r>
      <w:r w:rsidRPr="00445898">
        <w:t xml:space="preserve"> (see </w:t>
      </w:r>
      <w:r w:rsidR="007704AA" w:rsidRPr="00445898">
        <w:t>Section </w:t>
      </w:r>
      <w:r w:rsidR="00C5632E" w:rsidRPr="00445898">
        <w:fldChar w:fldCharType="begin"/>
      </w:r>
      <w:r w:rsidR="00C5632E" w:rsidRPr="00445898">
        <w:instrText xml:space="preserve"> REF _Ref508378275 \r \h </w:instrText>
      </w:r>
      <w:r w:rsidR="00C5632E" w:rsidRPr="00445898">
        <w:fldChar w:fldCharType="separate"/>
      </w:r>
      <w:r w:rsidR="00A717E1">
        <w:t>8.2.4</w:t>
      </w:r>
      <w:r w:rsidR="00C5632E" w:rsidRPr="00445898">
        <w:fldChar w:fldCharType="end"/>
      </w:r>
      <w:r w:rsidRPr="00445898">
        <w:t>).</w:t>
      </w:r>
    </w:p>
    <w:p w:rsidR="00586101" w:rsidRPr="00445898" w:rsidRDefault="00586101" w:rsidP="00F37873">
      <w:pPr>
        <w:pStyle w:val="firstparagraph"/>
      </w:pPr>
      <w:r w:rsidRPr="00445898">
        <w:t>The method answers a relatively straightforward question which is</w:t>
      </w:r>
      <w:r w:rsidR="000F7345" w:rsidRPr="00445898">
        <w:t xml:space="preserve"> this:</w:t>
      </w:r>
      <w:r w:rsidRPr="00445898">
        <w:t xml:space="preserve"> “given a signal level and an interference level, plus a sequence of bits received steadily under the same </w:t>
      </w:r>
      <w:r w:rsidR="00CA493B" w:rsidRPr="00445898">
        <w:t>conditions</w:t>
      </w:r>
      <w:r w:rsidRPr="00445898">
        <w:t xml:space="preserve">, how many of those bits have been received in error?” Being able to answer a question like this, the core model </w:t>
      </w:r>
      <w:r w:rsidR="00CC42D6" w:rsidRPr="00445898">
        <w:t>can</w:t>
      </w:r>
      <w:r w:rsidRPr="00445898">
        <w:t xml:space="preserve"> answer more complex questions, like</w:t>
      </w:r>
      <w:r w:rsidR="000F7345" w:rsidRPr="00445898">
        <w:t>:</w:t>
      </w:r>
      <w:r w:rsidRPr="00445898">
        <w:t xml:space="preserve"> “given an interference histogram of a </w:t>
      </w:r>
      <w:r w:rsidR="00CC42D6" w:rsidRPr="00445898">
        <w:t>sequence</w:t>
      </w:r>
      <w:r w:rsidRPr="00445898">
        <w:t xml:space="preserve"> of bits</w:t>
      </w:r>
      <w:r w:rsidR="00CC42D6" w:rsidRPr="00445898">
        <w:t xml:space="preserve"> received at some signal level</w:t>
      </w:r>
      <w:r w:rsidRPr="00445898">
        <w:t xml:space="preserve">, what is the </w:t>
      </w:r>
      <w:r w:rsidR="00CC42D6" w:rsidRPr="00445898">
        <w:t>number of error bits in that sequence?”</w:t>
      </w:r>
    </w:p>
    <w:p w:rsidR="00CC42D6" w:rsidRPr="00445898" w:rsidRDefault="00CC42D6" w:rsidP="00F37873">
      <w:pPr>
        <w:pStyle w:val="firstparagraph"/>
      </w:pPr>
      <w:r w:rsidRPr="00445898">
        <w:t>The method has no access to environment variables and no default implementation. An attempt to invoke it triggers an execution error.</w:t>
      </w:r>
    </w:p>
    <w:p w:rsidR="00586101" w:rsidRPr="00445898" w:rsidRDefault="00CC42D6" w:rsidP="00F37873">
      <w:pPr>
        <w:pStyle w:val="firstparagraph"/>
        <w:rPr>
          <w:u w:val="single"/>
        </w:rPr>
      </w:pPr>
      <w:r w:rsidRPr="00445898">
        <w:rPr>
          <w:u w:val="single"/>
        </w:rPr>
        <w:t>Number of bits until error condition</w:t>
      </w:r>
    </w:p>
    <w:p w:rsidR="00CC42D6" w:rsidRPr="00445898" w:rsidRDefault="000F26E5" w:rsidP="00CC42D6">
      <w:pPr>
        <w:pStyle w:val="firstparagraph"/>
        <w:spacing w:after="0"/>
        <w:ind w:firstLine="720"/>
        <w:rPr>
          <w:i/>
        </w:rPr>
      </w:pPr>
      <w:r w:rsidRPr="00445898">
        <w:rPr>
          <w:i/>
        </w:rPr>
        <w:t>Long RFC</w:t>
      </w:r>
      <w:r w:rsidR="00CC42D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F53F9F" w:rsidRPr="00445898">
        <w:rPr>
          <w:i/>
        </w:rPr>
        <w:t xml:space="preserve"> </w:t>
      </w:r>
      <w:r w:rsidRPr="00445898">
        <w:rPr>
          <w:i/>
        </w:rPr>
        <w:t>nb)</w:t>
      </w:r>
      <w:r w:rsidR="00CC42D6" w:rsidRPr="00445898">
        <w:rPr>
          <w:i/>
        </w:rPr>
        <w:t xml:space="preserve"> {</w:t>
      </w:r>
    </w:p>
    <w:p w:rsidR="00CC42D6" w:rsidRPr="00445898" w:rsidRDefault="00CC42D6" w:rsidP="00CC42D6">
      <w:pPr>
        <w:pStyle w:val="firstparagraph"/>
        <w:spacing w:after="0"/>
        <w:ind w:left="720" w:firstLine="720"/>
      </w:pPr>
      <w:r w:rsidRPr="00445898">
        <w:t>no default implementation</w:t>
      </w:r>
    </w:p>
    <w:p w:rsidR="000F26E5" w:rsidRPr="00445898" w:rsidRDefault="00CC42D6" w:rsidP="00CC42D6">
      <w:pPr>
        <w:pStyle w:val="firstparagraph"/>
        <w:ind w:firstLine="720"/>
        <w:rPr>
          <w:i/>
        </w:rPr>
      </w:pPr>
      <w:r w:rsidRPr="00445898">
        <w:rPr>
          <w:i/>
        </w:rPr>
        <w:t>}</w:t>
      </w:r>
      <w:r w:rsidR="000F26E5" w:rsidRPr="00445898">
        <w:rPr>
          <w:i/>
        </w:rPr>
        <w:t>;</w:t>
      </w:r>
    </w:p>
    <w:p w:rsidR="000F26E5" w:rsidRPr="00445898" w:rsidRDefault="000F26E5" w:rsidP="00CC42D6">
      <w:pPr>
        <w:pStyle w:val="firstparagraph"/>
      </w:pPr>
      <w:r w:rsidRPr="00445898">
        <w:t xml:space="preserve">The </w:t>
      </w:r>
      <w:r w:rsidR="009E3D57">
        <w:t>fi</w:t>
      </w:r>
      <w:r w:rsidRPr="00445898">
        <w:t xml:space="preserve">rst four arguments are as for </w:t>
      </w:r>
      <w:r w:rsidRPr="00445898">
        <w:rPr>
          <w:i/>
        </w:rPr>
        <w:t>RFC</w:t>
      </w:r>
      <w:r w:rsidR="00F53F9F" w:rsidRPr="00445898">
        <w:rPr>
          <w:i/>
        </w:rPr>
        <w:t>_</w:t>
      </w:r>
      <w:r w:rsidRPr="00445898">
        <w:rPr>
          <w:i/>
        </w:rPr>
        <w:t>erb</w:t>
      </w:r>
      <w:r w:rsidRPr="00445898">
        <w:t xml:space="preserve">. The method returns the randomized number of received bits (under the conditions described by the </w:t>
      </w:r>
      <w:r w:rsidR="009E3D57">
        <w:t>fi</w:t>
      </w:r>
      <w:r w:rsidRPr="00445898">
        <w:t>rst</w:t>
      </w:r>
      <w:r w:rsidR="00F53F9F" w:rsidRPr="00445898">
        <w:t xml:space="preserve"> </w:t>
      </w:r>
      <w:r w:rsidRPr="00445898">
        <w:t>four arguments</w:t>
      </w:r>
      <w:r w:rsidR="00CC42D6" w:rsidRPr="00445898">
        <w:t xml:space="preserve">, exactly as for </w:t>
      </w:r>
      <w:r w:rsidR="00CC42D6" w:rsidRPr="00445898">
        <w:rPr>
          <w:i/>
        </w:rPr>
        <w:t>RFC_erb</w:t>
      </w:r>
      <w:r w:rsidRPr="00445898">
        <w:t>) preceding the occurrence of a user</w:t>
      </w:r>
      <w:r w:rsidR="00F53F9F" w:rsidRPr="00445898">
        <w:t>-</w:t>
      </w:r>
      <w:r w:rsidRPr="00445898">
        <w:t>de</w:t>
      </w:r>
      <w:r w:rsidR="009E3D57">
        <w:t>fi</w:t>
      </w:r>
      <w:r w:rsidRPr="00445898">
        <w:t>nable “special” con</w:t>
      </w:r>
      <w:r w:rsidR="009E3D57">
        <w:t>fi</w:t>
      </w:r>
      <w:r w:rsidRPr="00445898">
        <w:t>guration of bits described by the last argument. Typically, that con</w:t>
      </w:r>
      <w:r w:rsidR="009E3D57">
        <w:t>fi</w:t>
      </w:r>
      <w:r w:rsidRPr="00445898">
        <w:t>guration</w:t>
      </w:r>
      <w:r w:rsidR="00F53F9F" w:rsidRPr="00445898">
        <w:t xml:space="preserve"> </w:t>
      </w:r>
      <w:r w:rsidRPr="00445898">
        <w:t xml:space="preserve">(the </w:t>
      </w:r>
      <w:r w:rsidR="00CC42D6" w:rsidRPr="00445898">
        <w:t>amount of time until</w:t>
      </w:r>
      <w:r w:rsidRPr="00445898">
        <w:t xml:space="preserve"> its occurrence </w:t>
      </w:r>
      <w:r w:rsidR="00CC42D6" w:rsidRPr="00445898">
        <w:t>expressed</w:t>
      </w:r>
      <w:r w:rsidRPr="00445898">
        <w:t xml:space="preserve"> </w:t>
      </w:r>
      <w:r w:rsidR="000F7345" w:rsidRPr="00445898">
        <w:t>in bits</w:t>
      </w:r>
      <w:r w:rsidRPr="00445898">
        <w:t>) is strongly related</w:t>
      </w:r>
      <w:r w:rsidR="00F53F9F" w:rsidRPr="00445898">
        <w:t xml:space="preserve"> </w:t>
      </w:r>
      <w:r w:rsidRPr="00445898">
        <w:t xml:space="preserve">to the distribution of bit errors (thus, </w:t>
      </w:r>
      <w:r w:rsidRPr="00445898">
        <w:rPr>
          <w:i/>
        </w:rPr>
        <w:t>RFC</w:t>
      </w:r>
      <w:r w:rsidR="00F53F9F" w:rsidRPr="00445898">
        <w:rPr>
          <w:i/>
        </w:rPr>
        <w:t>_</w:t>
      </w:r>
      <w:r w:rsidRPr="00445898">
        <w:rPr>
          <w:i/>
        </w:rPr>
        <w:t>erd</w:t>
      </w:r>
      <w:r w:rsidRPr="00445898">
        <w:t xml:space="preserve"> is closely correlated with</w:t>
      </w:r>
      <w:r w:rsidR="00F53F9F" w:rsidRPr="00445898">
        <w:t xml:space="preserve"> </w:t>
      </w:r>
      <w:r w:rsidRPr="00445898">
        <w:rPr>
          <w:i/>
        </w:rPr>
        <w:t>RFC</w:t>
      </w:r>
      <w:r w:rsidR="00F53F9F" w:rsidRPr="00445898">
        <w:rPr>
          <w:i/>
        </w:rPr>
        <w:t>_</w:t>
      </w:r>
      <w:r w:rsidRPr="00445898">
        <w:rPr>
          <w:i/>
        </w:rPr>
        <w:t>erb</w:t>
      </w:r>
      <w:r w:rsidRPr="00445898">
        <w:t>). For example, the method may return the number of bits preceding</w:t>
      </w:r>
      <w:r w:rsidR="00F53F9F" w:rsidRPr="00445898">
        <w:t xml:space="preserve"> </w:t>
      </w:r>
      <w:r w:rsidRPr="00445898">
        <w:t xml:space="preserve">the nearest occurrence of a run consisting of </w:t>
      </w:r>
      <w:r w:rsidRPr="00445898">
        <w:rPr>
          <w:i/>
        </w:rPr>
        <w:t>nb</w:t>
      </w:r>
      <w:r w:rsidRPr="00445898">
        <w:t xml:space="preserve"> consecutive bit errors. The</w:t>
      </w:r>
      <w:r w:rsidR="00F53F9F" w:rsidRPr="00445898">
        <w:t xml:space="preserve"> </w:t>
      </w:r>
      <w:r w:rsidR="000F7345" w:rsidRPr="00445898">
        <w:t xml:space="preserve">sole purpose of the </w:t>
      </w:r>
      <w:r w:rsidRPr="00445898">
        <w:t xml:space="preserve">method is </w:t>
      </w:r>
      <w:r w:rsidR="008226F9">
        <w:t>to trigger</w:t>
      </w:r>
      <w:r w:rsidRPr="00445898">
        <w:t xml:space="preserve"> </w:t>
      </w:r>
      <w:r w:rsidRPr="00445898">
        <w:rPr>
          <w:i/>
        </w:rPr>
        <w:t>BERROR</w:t>
      </w:r>
      <w:r w:rsidRPr="00445898">
        <w:t xml:space="preserve"> events, whose interpretation is up</w:t>
      </w:r>
      <w:r w:rsidR="00F53F9F" w:rsidRPr="00445898">
        <w:t xml:space="preserve"> </w:t>
      </w:r>
      <w:r w:rsidRPr="00445898">
        <w:t>to the protocol program (</w:t>
      </w:r>
      <w:r w:rsidR="00F53F9F" w:rsidRPr="00445898">
        <w:t>Section </w:t>
      </w:r>
      <w:r w:rsidR="00C5632E" w:rsidRPr="00445898">
        <w:fldChar w:fldCharType="begin"/>
      </w:r>
      <w:r w:rsidR="00C5632E" w:rsidRPr="00445898">
        <w:instrText xml:space="preserve"> REF _Ref508378275 \r \h </w:instrText>
      </w:r>
      <w:r w:rsidR="00C5632E" w:rsidRPr="00445898">
        <w:fldChar w:fldCharType="separate"/>
      </w:r>
      <w:r w:rsidR="00A717E1">
        <w:t>8.2.4</w:t>
      </w:r>
      <w:r w:rsidR="00C5632E" w:rsidRPr="00445898">
        <w:fldChar w:fldCharType="end"/>
      </w:r>
      <w:r w:rsidRPr="00445898">
        <w:t xml:space="preserve">). </w:t>
      </w:r>
      <w:r w:rsidR="00CA493B" w:rsidRPr="00445898">
        <w:t>If</w:t>
      </w:r>
      <w:r w:rsidRPr="00445898">
        <w:t xml:space="preserve"> the program is not</w:t>
      </w:r>
      <w:r w:rsidR="00F53F9F" w:rsidRPr="00445898">
        <w:t xml:space="preserve"> </w:t>
      </w:r>
      <w:r w:rsidRPr="00445898">
        <w:t xml:space="preserve">interested in perceiving those events, the method need not be </w:t>
      </w:r>
      <w:r w:rsidR="00EC1E99" w:rsidRPr="00445898">
        <w:t>defined</w:t>
      </w:r>
      <w:r w:rsidRPr="00445898">
        <w:t>.</w:t>
      </w:r>
    </w:p>
    <w:p w:rsidR="00EC1E99" w:rsidRPr="00445898" w:rsidRDefault="00EC1E99" w:rsidP="00CC42D6">
      <w:pPr>
        <w:pStyle w:val="firstparagraph"/>
      </w:pPr>
      <w:r w:rsidRPr="00445898">
        <w:t xml:space="preserve">A typical application of </w:t>
      </w:r>
      <w:r w:rsidRPr="00445898">
        <w:rPr>
          <w:i/>
        </w:rPr>
        <w:t>RFC_erd</w:t>
      </w:r>
      <w:r w:rsidRPr="00445898">
        <w:t xml:space="preserve"> is to generate randomized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intervals until the first error bit, e.g., to cater to packet reception models where the first erroneous symbol</w:t>
      </w:r>
      <w:r w:rsidR="000F7345" w:rsidRPr="00445898">
        <w:t xml:space="preserve"> </w:t>
      </w:r>
      <w:r w:rsidRPr="00445898">
        <w:t>aborts the reception (Section</w:t>
      </w:r>
      <w:r w:rsidR="000F7345" w:rsidRPr="00445898">
        <w:t>s</w:t>
      </w:r>
      <w:r w:rsidRPr="00445898">
        <w:t> </w:t>
      </w:r>
      <w:r w:rsidR="00C5632E" w:rsidRPr="00445898">
        <w:fldChar w:fldCharType="begin"/>
      </w:r>
      <w:r w:rsidR="00C5632E" w:rsidRPr="00445898">
        <w:instrText xml:space="preserve"> REF _Ref508378275 \r \h </w:instrText>
      </w:r>
      <w:r w:rsidR="00C5632E" w:rsidRPr="00445898">
        <w:fldChar w:fldCharType="separate"/>
      </w:r>
      <w:r w:rsidR="00A717E1">
        <w:t>8.2.4</w:t>
      </w:r>
      <w:r w:rsidR="00C5632E" w:rsidRPr="00445898">
        <w:fldChar w:fldCharType="end"/>
      </w:r>
      <w:r w:rsidR="000F7345" w:rsidRPr="00445898">
        <w:t xml:space="preserve">, </w:t>
      </w:r>
      <w:r w:rsidR="000F7345" w:rsidRPr="00445898">
        <w:fldChar w:fldCharType="begin"/>
      </w:r>
      <w:r w:rsidR="000F7345" w:rsidRPr="00445898">
        <w:instrText xml:space="preserve"> REF _Ref513402975 \r \h </w:instrText>
      </w:r>
      <w:r w:rsidR="000F7345" w:rsidRPr="00445898">
        <w:fldChar w:fldCharType="separate"/>
      </w:r>
      <w:r w:rsidR="00A717E1">
        <w:t>A.2.2</w:t>
      </w:r>
      <w:r w:rsidR="000F7345" w:rsidRPr="00445898">
        <w:fldChar w:fldCharType="end"/>
      </w:r>
      <w:r w:rsidRPr="00445898">
        <w:t>). The method has no access to environment variables and has no default implementation. An attempt to invoke it triggers an execution error.</w:t>
      </w:r>
    </w:p>
    <w:p w:rsidR="00753841" w:rsidRPr="00445898" w:rsidRDefault="00753841" w:rsidP="00552A98">
      <w:pPr>
        <w:pStyle w:val="Heading2"/>
        <w:numPr>
          <w:ilvl w:val="1"/>
          <w:numId w:val="5"/>
        </w:numPr>
        <w:rPr>
          <w:lang w:val="en-US"/>
        </w:rPr>
      </w:pPr>
      <w:bookmarkStart w:id="317" w:name="_Ref512502843"/>
      <w:bookmarkStart w:id="318" w:name="_Toc516483340"/>
      <w:r w:rsidRPr="00445898">
        <w:rPr>
          <w:lang w:val="en-US"/>
        </w:rPr>
        <w:t>Transceivers</w:t>
      </w:r>
      <w:bookmarkEnd w:id="317"/>
      <w:bookmarkEnd w:id="318"/>
    </w:p>
    <w:p w:rsidR="00A15F96" w:rsidRPr="00445898" w:rsidRDefault="00753841" w:rsidP="00A15F96">
      <w:pPr>
        <w:pStyle w:val="firstparagraph"/>
      </w:pPr>
      <w:r w:rsidRPr="00445898">
        <w:t xml:space="preserve">Transceivers are represented by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xml:space="preserve">, which, </w:t>
      </w:r>
      <w:r w:rsidR="00CA493B" w:rsidRPr="00445898">
        <w:t>like</w:t>
      </w:r>
      <w:r w:rsidRPr="00445898">
        <w:t xml:space="preserve"> </w:t>
      </w:r>
      <w:r w:rsidRPr="00445898">
        <w:rPr>
          <w:i/>
        </w:rPr>
        <w:t>Port</w:t>
      </w:r>
      <w:r w:rsidRPr="00445898">
        <w:t>, is not</w:t>
      </w:r>
      <w:r w:rsidR="00AA288B" w:rsidRPr="00445898">
        <w:t xml:space="preserve"> </w:t>
      </w:r>
      <w:r w:rsidRPr="00445898">
        <w:t>extensible by the user. There are more similarities between transceivers and ports: the</w:t>
      </w:r>
      <w:r w:rsidR="00AA288B" w:rsidRPr="00445898">
        <w:t xml:space="preserve"> </w:t>
      </w:r>
      <w:r w:rsidRPr="00445898">
        <w:t>two types of objects play conceptually the same role of interfacing communication channels</w:t>
      </w:r>
      <w:r w:rsidR="00AA288B" w:rsidRPr="00445898">
        <w:t xml:space="preserve"> </w:t>
      </w:r>
      <w:r w:rsidRPr="00445898">
        <w:t xml:space="preserve">to </w:t>
      </w:r>
      <w:r w:rsidR="00AA288B" w:rsidRPr="00445898">
        <w:t>stations and processes</w:t>
      </w:r>
      <w:r w:rsidRPr="00445898">
        <w:t>.</w:t>
      </w:r>
    </w:p>
    <w:p w:rsidR="00737642" w:rsidRPr="00445898" w:rsidRDefault="00737642" w:rsidP="00552A98">
      <w:pPr>
        <w:pStyle w:val="Heading3"/>
        <w:numPr>
          <w:ilvl w:val="2"/>
          <w:numId w:val="5"/>
        </w:numPr>
        <w:rPr>
          <w:lang w:val="en-US"/>
        </w:rPr>
      </w:pPr>
      <w:bookmarkStart w:id="319" w:name="_Ref505441948"/>
      <w:bookmarkStart w:id="320" w:name="_Toc516483341"/>
      <w:r w:rsidRPr="00445898">
        <w:rPr>
          <w:lang w:val="en-US"/>
        </w:rPr>
        <w:t>Creating transceivers</w:t>
      </w:r>
      <w:bookmarkEnd w:id="319"/>
      <w:bookmarkEnd w:id="320"/>
    </w:p>
    <w:p w:rsidR="00737642" w:rsidRPr="00445898" w:rsidRDefault="00737642" w:rsidP="00737642">
      <w:pPr>
        <w:pStyle w:val="firstparagraph"/>
      </w:pPr>
      <w:r w:rsidRPr="00445898">
        <w:t xml:space="preserve">One natural way to create a transceiver is to resort to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A717E1">
        <w:t>3.3.8</w:t>
      </w:r>
      <w:r w:rsidRPr="00445898">
        <w:fldChar w:fldCharType="end"/>
      </w:r>
      <w:r w:rsidRPr="00445898">
        <w:t xml:space="preserve">). The </w:t>
      </w:r>
      <w:r w:rsidRPr="00445898">
        <w:rPr>
          <w:i/>
        </w:rPr>
        <w:t>setup</w:t>
      </w:r>
      <w:r w:rsidR="000F7345" w:rsidRPr="00445898">
        <w:t xml:space="preserve"> method</w:t>
      </w:r>
      <w:r w:rsidRPr="00445898">
        <w:t xml:space="preserve"> of </w:t>
      </w:r>
      <w:r w:rsidRPr="00445898">
        <w:rPr>
          <w:i/>
        </w:rPr>
        <w:t>Transceiver</w:t>
      </w:r>
      <w:r w:rsidR="00C67C9E">
        <w:rPr>
          <w:i/>
        </w:rPr>
        <w:fldChar w:fldCharType="begin"/>
      </w:r>
      <w:r w:rsidR="00C67C9E">
        <w:instrText xml:space="preserve"> XE "</w:instrText>
      </w:r>
      <w:r w:rsidR="00C67C9E" w:rsidRPr="00F23DA3">
        <w:rPr>
          <w:i/>
        </w:rPr>
        <w:instrText>Transceiver:</w:instrText>
      </w:r>
      <w:r w:rsidR="00C67C9E" w:rsidRPr="00F23DA3">
        <w:instrText>creating</w:instrText>
      </w:r>
      <w:r w:rsidR="00C67C9E">
        <w:instrText xml:space="preserve">" </w:instrText>
      </w:r>
      <w:r w:rsidR="00C67C9E">
        <w:rPr>
          <w:i/>
        </w:rPr>
        <w:fldChar w:fldCharType="end"/>
      </w:r>
      <w:r w:rsidRPr="00445898">
        <w:t>, which determines the con</w:t>
      </w:r>
      <w:r w:rsidR="009E3D57">
        <w:t>fi</w:t>
      </w:r>
      <w:r w:rsidRPr="00445898">
        <w:t xml:space="preserve">guration of arguments for </w:t>
      </w:r>
      <w:r w:rsidRPr="00445898">
        <w:rPr>
          <w:i/>
        </w:rPr>
        <w:t>create</w:t>
      </w:r>
      <w:r w:rsidRPr="00445898">
        <w:t>, has the following header:</w:t>
      </w:r>
    </w:p>
    <w:p w:rsidR="00737642" w:rsidRPr="00445898" w:rsidRDefault="00737642" w:rsidP="00737642">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xml:space="preserve">, int pre = –1, double xp = –1.0, double </w:t>
      </w:r>
      <w:r w:rsidR="00D7561A" w:rsidRPr="00445898">
        <w:rPr>
          <w:i/>
        </w:rPr>
        <w:t>gain</w:t>
      </w:r>
      <w:r w:rsidRPr="00445898">
        <w:rPr>
          <w:i/>
        </w:rPr>
        <w:t xml:space="preserve"> = –1.0,</w:t>
      </w:r>
    </w:p>
    <w:p w:rsidR="00737642" w:rsidRPr="00445898" w:rsidRDefault="00737642" w:rsidP="00737642">
      <w:pPr>
        <w:pStyle w:val="firstparagraph"/>
        <w:ind w:left="720" w:firstLine="720"/>
        <w:rPr>
          <w:i/>
        </w:rPr>
      </w:pPr>
      <w:r w:rsidRPr="00445898">
        <w:rPr>
          <w:i/>
        </w:rPr>
        <w:t>double x = Distance_0, double y = Distance_0);</w:t>
      </w:r>
    </w:p>
    <w:p w:rsidR="00737642" w:rsidRPr="00445898" w:rsidRDefault="00737642" w:rsidP="00737642">
      <w:pPr>
        <w:pStyle w:val="firstparagraph"/>
      </w:pPr>
      <w:r w:rsidRPr="00445898">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r</w:t>
            </w:r>
          </w:p>
        </w:tc>
        <w:tc>
          <w:tcPr>
            <w:tcW w:w="8363" w:type="dxa"/>
          </w:tcPr>
          <w:p w:rsidR="009A5A59" w:rsidRPr="00445898" w:rsidRDefault="009A5A59" w:rsidP="009A5A59">
            <w:pPr>
              <w:pStyle w:val="firstparagraph"/>
            </w:pPr>
            <w:r w:rsidRPr="00445898">
              <w:t>This is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in </w:t>
            </w:r>
            <w:r w:rsidRPr="00445898">
              <w:rPr>
                <w:i/>
              </w:rPr>
              <w:t>ITUs</w:t>
            </w:r>
            <w:r w:rsidRPr="00445898">
              <w:t xml:space="preserve"> per bit, analogous to the corresponding </w:t>
            </w:r>
            <w:r w:rsidRPr="00445898">
              <w:rPr>
                <w:i/>
              </w:rPr>
              <w:t>Port</w:t>
            </w:r>
            <w:r w:rsidRPr="00445898">
              <w:t xml:space="preserve"> attribute (Section </w:t>
            </w:r>
            <w:r w:rsidRPr="00445898">
              <w:fldChar w:fldCharType="begin"/>
            </w:r>
            <w:r w:rsidRPr="00445898">
              <w:instrText xml:space="preserve"> REF _Ref504553577 \r \h </w:instrText>
            </w:r>
            <w:r w:rsidRPr="00445898">
              <w:fldChar w:fldCharType="separate"/>
            </w:r>
            <w:r w:rsidR="00A717E1">
              <w:t>4.3.1</w:t>
            </w:r>
            <w:r w:rsidRPr="00445898">
              <w:fldChar w:fldCharType="end"/>
            </w:r>
            <w:r w:rsidRPr="00445898">
              <w:t xml:space="preserve">). The default setting of </w:t>
            </w:r>
            <w:r w:rsidRPr="00445898">
              <w:rPr>
                <w:i/>
              </w:rPr>
              <w:t>RATE_inf</w:t>
            </w:r>
            <w:r w:rsidRPr="00445898">
              <w:t xml:space="preserve"> formally stands for “none” and means that the rate should be copied from the rfchannel to which the transceiver will be interfaced (Section </w:t>
            </w:r>
            <w:r w:rsidRPr="00445898">
              <w:fldChar w:fldCharType="begin"/>
            </w:r>
            <w:r w:rsidRPr="00445898">
              <w:instrText xml:space="preserve"> REF _Ref505287377 \r \h </w:instrText>
            </w:r>
            <w:r w:rsidRPr="00445898">
              <w:fldChar w:fldCharType="separate"/>
            </w:r>
            <w:r w:rsidR="00A717E1">
              <w:t>4.4.2</w:t>
            </w:r>
            <w:r w:rsidRPr="00445898">
              <w:fldChar w:fldCharType="end"/>
            </w:r>
            <w:r w:rsidRPr="00445898">
              <w:t>).</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pre</w:t>
            </w:r>
          </w:p>
        </w:tc>
        <w:tc>
          <w:tcPr>
            <w:tcW w:w="8363" w:type="dxa"/>
          </w:tcPr>
          <w:p w:rsidR="009A5A59" w:rsidRPr="00445898" w:rsidRDefault="009A5A59" w:rsidP="009A5A59">
            <w:pPr>
              <w:pStyle w:val="firstparagraph"/>
            </w:pPr>
            <w:r w:rsidRPr="00445898">
              <w:t>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in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bits to be inserted by the transmitter before an actual packet. The default (negative) value formally stands for “none” and means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xp</w:t>
            </w:r>
          </w:p>
        </w:tc>
        <w:tc>
          <w:tcPr>
            <w:tcW w:w="8363" w:type="dxa"/>
          </w:tcPr>
          <w:p w:rsidR="009A5A59" w:rsidRPr="00445898" w:rsidRDefault="009A5A59" w:rsidP="009A5A59">
            <w:pPr>
              <w:pStyle w:val="firstparagraph"/>
            </w:pPr>
            <w:r w:rsidRPr="00445898">
              <w:t>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\b</w:instrText>
            </w:r>
            <w:r w:rsidR="00E55809">
              <w:fldChar w:fldCharType="end"/>
            </w:r>
            <w:r w:rsidRPr="00445898">
              <w:t>, i.e., the signal level of a transmitted packet (see Section </w:t>
            </w:r>
            <w:r w:rsidRPr="00445898">
              <w:fldChar w:fldCharType="begin"/>
            </w:r>
            <w:r w:rsidRPr="00445898">
              <w:instrText xml:space="preserve"> REF _Ref505287540 \r \h </w:instrText>
            </w:r>
            <w:r w:rsidRPr="00445898">
              <w:fldChar w:fldCharType="separate"/>
            </w:r>
            <w:r w:rsidR="00A717E1">
              <w:t>4.4.1</w:t>
            </w:r>
            <w:r w:rsidRPr="00445898">
              <w:fldChar w:fldCharType="end"/>
            </w:r>
            <w:r w:rsidRPr="00445898">
              <w:t>). The default (negative) value is treated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gain</w:t>
            </w:r>
          </w:p>
        </w:tc>
        <w:tc>
          <w:tcPr>
            <w:tcW w:w="8363" w:type="dxa"/>
          </w:tcPr>
          <w:p w:rsidR="009A5A59" w:rsidRPr="00445898" w:rsidRDefault="009A5A59" w:rsidP="009A5A59">
            <w:pPr>
              <w:pStyle w:val="firstparagraph"/>
            </w:pPr>
            <w:r w:rsidRPr="00445898">
              <w:t>Receiver</w:t>
            </w:r>
            <w:r w:rsidR="005A6C61">
              <w:fldChar w:fldCharType="begin"/>
            </w:r>
            <w:r w:rsidR="005A6C61">
              <w:instrText xml:space="preserve"> XE "</w:instrText>
            </w:r>
            <w:r w:rsidR="005A6C61" w:rsidRPr="00CA5F5E">
              <w:instrText>receiver:</w:instrText>
            </w:r>
            <w:r w:rsidR="005A6C61" w:rsidRPr="00CA5F5E">
              <w:rPr>
                <w:lang w:val="pl-PL"/>
              </w:rPr>
              <w:instrText>gain</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RPower</w:instrText>
            </w:r>
            <w:r w:rsidR="005A6C61">
              <w:instrText xml:space="preserve">" </w:instrText>
            </w:r>
            <w:r w:rsidR="005A6C61">
              <w:fldChar w:fldCharType="end"/>
            </w:r>
            <w:r w:rsidRPr="00445898">
              <w:t xml:space="preserve"> gain (sensitivity). The default (negative) value is interpreted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w:t>
            </w:r>
            <w:r w:rsidRPr="00445898">
              <w:t xml:space="preserve"> and </w:t>
            </w:r>
            <w:r w:rsidRPr="00445898">
              <w:rPr>
                <w:i/>
              </w:rPr>
              <w:t>y</w:t>
            </w:r>
          </w:p>
        </w:tc>
        <w:tc>
          <w:tcPr>
            <w:tcW w:w="8363" w:type="dxa"/>
          </w:tcPr>
          <w:p w:rsidR="009A5A59" w:rsidRPr="00445898" w:rsidRDefault="009A5A59" w:rsidP="009A5A59">
            <w:pPr>
              <w:pStyle w:val="firstparagraph"/>
            </w:pPr>
            <w:r w:rsidRPr="00445898">
              <w:t>These are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Pr="00445898">
              <w:t xml:space="preserve"> of the transceiver expressed in </w:t>
            </w:r>
            <w:r w:rsidRPr="00445898">
              <w:rPr>
                <w:i/>
              </w:rPr>
              <w:t>DUs</w:t>
            </w:r>
            <w:r w:rsidRPr="00445898">
              <w:t xml:space="preserve">. </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By default, all transceivers initially pile up at the same location with coordinates </w:t>
            </w:r>
            <m:oMath>
              <m:r>
                <w:rPr>
                  <w:rFonts w:ascii="Cambria Math" w:hAnsi="Cambria Math"/>
                </w:rPr>
                <m:t>(0, 0)</m:t>
              </m:r>
            </m:oMath>
            <w:r w:rsidRPr="00445898">
              <w:t xml:space="preserve">. There is no default transceiver location attribute associated with the </w:t>
            </w:r>
            <w:r w:rsidRPr="00445898">
              <w:rPr>
                <w:i/>
              </w:rPr>
              <w:t>RFChannel</w:t>
            </w:r>
            <w:r w:rsidRPr="00445898">
              <w:t xml:space="preserve"> object that could be inherited by transceivers.</w:t>
            </w:r>
          </w:p>
        </w:tc>
      </w:tr>
    </w:tbl>
    <w:p w:rsidR="00D7561A" w:rsidRPr="00445898" w:rsidRDefault="00CE0257" w:rsidP="00737642">
      <w:pPr>
        <w:pStyle w:val="firstparagraph"/>
      </w:pPr>
      <w:r w:rsidRPr="00445898">
        <w:t>T</w:t>
      </w:r>
      <w:r w:rsidR="0021728E" w:rsidRPr="00445898">
        <w:t xml:space="preserve">he list of </w:t>
      </w:r>
      <w:r w:rsidR="0021728E" w:rsidRPr="00445898">
        <w:rPr>
          <w:i/>
        </w:rPr>
        <w:t>setup</w:t>
      </w:r>
      <w:r w:rsidR="0021728E" w:rsidRPr="00445898">
        <w:t xml:space="preserve"> arguments for </w:t>
      </w:r>
      <w:r w:rsidR="0021728E" w:rsidRPr="00445898">
        <w:rPr>
          <w:i/>
        </w:rPr>
        <w:t>RFChannel</w:t>
      </w:r>
      <w:r w:rsidR="0021728E" w:rsidRPr="00445898">
        <w:t xml:space="preserve"> does not </w:t>
      </w:r>
      <w:r w:rsidR="00E83F44" w:rsidRPr="00445898">
        <w:t xml:space="preserve">cover all the </w:t>
      </w:r>
      <w:r w:rsidR="00E83F44" w:rsidRPr="00445898">
        <w:rPr>
          <w:i/>
        </w:rPr>
        <w:t>Transceiver</w:t>
      </w:r>
      <w:r w:rsidR="00E83F44" w:rsidRPr="00445898">
        <w:t xml:space="preserve"> attributes whose values can be modified and queried by the protocol program. For example, it does not include </w:t>
      </w:r>
      <w:r w:rsidR="0021728E" w:rsidRPr="00445898">
        <w:t>the transmitter and receiver</w:t>
      </w:r>
      <w:r w:rsidR="000F7345" w:rsidRPr="00445898">
        <w:t xml:space="preserve"> </w:t>
      </w:r>
      <w:r w:rsidR="009F433E" w:rsidRPr="00445898">
        <w:t>tags</w:t>
      </w:r>
      <w:r w:rsidR="0021728E" w:rsidRPr="00445898">
        <w:t xml:space="preserve">, which accompany the transmit power and receiver gain </w:t>
      </w:r>
      <w:r w:rsidR="00F36417" w:rsidRPr="00445898">
        <w:t>to form</w:t>
      </w:r>
      <w:r w:rsidR="0021728E" w:rsidRPr="00445898">
        <w:t xml:space="preserve"> complete descriptions of the signal features</w:t>
      </w:r>
      <w:r w:rsidR="00E83F44" w:rsidRPr="00445898">
        <w:t xml:space="preserve"> </w:t>
      </w:r>
      <w:r w:rsidR="0021728E" w:rsidRPr="00445898">
        <w:t xml:space="preserve">as </w:t>
      </w:r>
      <w:r w:rsidR="0021728E"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1728E" w:rsidRPr="00445898">
        <w:t xml:space="preserve"> objects</w:t>
      </w:r>
      <w:r w:rsidR="00F36417" w:rsidRPr="00445898">
        <w:t xml:space="preserve"> (</w:t>
      </w:r>
      <w:r w:rsidR="0021728E" w:rsidRPr="00445898">
        <w:t>see Section</w:t>
      </w:r>
      <w:r w:rsidR="00F36417" w:rsidRPr="00445898">
        <w:t> </w:t>
      </w:r>
      <w:r w:rsidR="00F36417" w:rsidRPr="00445898">
        <w:fldChar w:fldCharType="begin"/>
      </w:r>
      <w:r w:rsidR="00F36417" w:rsidRPr="00445898">
        <w:instrText xml:space="preserve"> REF _Ref505415589 \r \h </w:instrText>
      </w:r>
      <w:r w:rsidR="00F36417" w:rsidRPr="00445898">
        <w:fldChar w:fldCharType="separate"/>
      </w:r>
      <w:r w:rsidR="00A717E1">
        <w:t>4.4.1</w:t>
      </w:r>
      <w:r w:rsidR="00F36417" w:rsidRPr="00445898">
        <w:fldChar w:fldCharType="end"/>
      </w:r>
      <w:r w:rsidR="00F36417" w:rsidRPr="00445898">
        <w:t>).</w:t>
      </w:r>
      <w:r w:rsidR="00E83F44" w:rsidRPr="00445898">
        <w:t xml:space="preserve"> The </w:t>
      </w:r>
      <w:r w:rsidR="009F433E" w:rsidRPr="00445898">
        <w:t>tags</w:t>
      </w:r>
      <w:r w:rsidR="00E83F44" w:rsidRPr="00445898">
        <w:t xml:space="preserve"> can be set by </w:t>
      </w:r>
      <w:r w:rsidR="00E83F44" w:rsidRPr="00445898">
        <w:rPr>
          <w:i/>
        </w:rPr>
        <w:t>Transceiver</w:t>
      </w:r>
      <w:r w:rsidR="00E83F44" w:rsidRPr="00445898">
        <w:t xml:space="preserve"> methods (see Section </w:t>
      </w:r>
      <w:r w:rsidR="00E83F44" w:rsidRPr="00445898">
        <w:fldChar w:fldCharType="begin"/>
      </w:r>
      <w:r w:rsidR="00E83F44" w:rsidRPr="00445898">
        <w:instrText xml:space="preserve"> REF _Ref505420807 \r \h </w:instrText>
      </w:r>
      <w:r w:rsidR="00E83F44" w:rsidRPr="00445898">
        <w:fldChar w:fldCharType="separate"/>
      </w:r>
      <w:r w:rsidR="00A717E1">
        <w:t>4.5.2</w:t>
      </w:r>
      <w:r w:rsidR="00E83F44" w:rsidRPr="00445898">
        <w:fldChar w:fldCharType="end"/>
      </w:r>
      <w:r w:rsidR="00E83F44" w:rsidRPr="00445898">
        <w:t xml:space="preserve">); their initial values </w:t>
      </w:r>
      <w:r w:rsidR="00C75217" w:rsidRPr="00445898">
        <w:t xml:space="preserve">can also be inherited from the </w:t>
      </w:r>
      <w:r w:rsidR="00C75217" w:rsidRPr="00445898">
        <w:rPr>
          <w:i/>
        </w:rPr>
        <w:t>RFChannel</w:t>
      </w:r>
      <w:r w:rsidR="00C75217" w:rsidRPr="00445898">
        <w:t xml:space="preserve"> to which the transceiver is connected. Initially, when a </w:t>
      </w:r>
      <w:r w:rsidR="00C75217" w:rsidRPr="00445898">
        <w:rPr>
          <w:i/>
        </w:rPr>
        <w:t>Transceiver</w:t>
      </w:r>
      <w:r w:rsidR="00C75217" w:rsidRPr="00445898">
        <w:t xml:space="preserve"> is created (but not yet connected), both </w:t>
      </w:r>
      <w:r w:rsidR="009F433E" w:rsidRPr="00445898">
        <w:t>tags</w:t>
      </w:r>
      <w:r w:rsidR="00C75217" w:rsidRPr="00445898">
        <w:t xml:space="preserve"> are set to </w:t>
      </w:r>
      <w:r w:rsidR="000F7345" w:rsidRPr="00445898">
        <w:t>the</w:t>
      </w:r>
      <w:r w:rsidR="00C75217" w:rsidRPr="00445898">
        <w:t xml:space="preserve"> special value </w:t>
      </w:r>
      <w:r w:rsidR="00C75217" w:rsidRPr="00445898">
        <w:rPr>
          <w:i/>
        </w:rPr>
        <w:t>ANY</w:t>
      </w:r>
      <w:r w:rsidR="00965D5F">
        <w:rPr>
          <w:i/>
        </w:rPr>
        <w:fldChar w:fldCharType="begin"/>
      </w:r>
      <w:r w:rsidR="00965D5F">
        <w:instrText xml:space="preserve"> XE "</w:instrText>
      </w:r>
      <w:r w:rsidR="00965D5F" w:rsidRPr="00D43066">
        <w:rPr>
          <w:i/>
        </w:rPr>
        <w:instrText>ANY</w:instrText>
      </w:r>
      <w:r w:rsidR="00965D5F">
        <w:instrText xml:space="preserve">" </w:instrText>
      </w:r>
      <w:r w:rsidR="00965D5F">
        <w:rPr>
          <w:i/>
        </w:rPr>
        <w:fldChar w:fldCharType="end"/>
      </w:r>
      <w:r w:rsidR="00C75217" w:rsidRPr="00445898">
        <w:t xml:space="preserve"> (all ones or –</w:t>
      </w:r>
      <m:oMath>
        <m:r>
          <w:rPr>
            <w:rFonts w:ascii="Cambria Math" w:hAnsi="Cambria Math"/>
          </w:rPr>
          <m:t>1</m:t>
        </m:r>
      </m:oMath>
      <w:r w:rsidR="00C75217" w:rsidRPr="00445898">
        <w:t>) interpreted as “</w:t>
      </w:r>
      <w:r w:rsidR="0051244B" w:rsidRPr="00445898">
        <w:t>unassigned</w:t>
      </w:r>
      <w:r w:rsidR="00C75217" w:rsidRPr="00445898">
        <w:t>.” When the transceiver is subsequently connected to a</w:t>
      </w:r>
      <w:r w:rsidR="000F7345" w:rsidRPr="00445898">
        <w:t>n</w:t>
      </w:r>
      <w:r w:rsidR="00C75217" w:rsidRPr="00445898">
        <w:t xml:space="preserve"> </w:t>
      </w:r>
      <w:r w:rsidR="000F7345" w:rsidRPr="00445898">
        <w:t>rf</w:t>
      </w:r>
      <w:r w:rsidR="00C75217" w:rsidRPr="00445898">
        <w:t xml:space="preserve">channel, the </w:t>
      </w:r>
      <w:r w:rsidR="009F433E" w:rsidRPr="00445898">
        <w:t>tags</w:t>
      </w:r>
      <w:r w:rsidR="00C75217" w:rsidRPr="00445898">
        <w:t xml:space="preserve"> </w:t>
      </w:r>
      <w:r w:rsidR="008226F9">
        <w:t xml:space="preserve">(both of them) </w:t>
      </w:r>
      <w:r w:rsidR="00C75217" w:rsidRPr="00445898">
        <w:t>will be set to the default value</w:t>
      </w:r>
      <w:r w:rsidR="000F7345" w:rsidRPr="00445898">
        <w:t>s</w:t>
      </w:r>
      <w:r w:rsidR="00C75217" w:rsidRPr="00445898">
        <w:t xml:space="preserve"> associated with the </w:t>
      </w:r>
      <w:r w:rsidR="000F7345" w:rsidRPr="00445898">
        <w:t>rf</w:t>
      </w:r>
      <w:r w:rsidR="00C75217" w:rsidRPr="00445898">
        <w:t>channel. That value</w:t>
      </w:r>
      <w:r w:rsidR="000F7345" w:rsidRPr="00445898">
        <w:t>s</w:t>
      </w:r>
      <w:r w:rsidR="00C75217" w:rsidRPr="00445898">
        <w:t xml:space="preserve"> </w:t>
      </w:r>
      <w:r w:rsidR="000F7345" w:rsidRPr="00445898">
        <w:t xml:space="preserve">are </w:t>
      </w:r>
      <w:r w:rsidR="00776E1D" w:rsidRPr="00445898">
        <w:t xml:space="preserve">initially zeros, but </w:t>
      </w:r>
      <w:r w:rsidR="008226F9">
        <w:t>t</w:t>
      </w:r>
      <w:r w:rsidR="00C75217" w:rsidRPr="00445898">
        <w:t xml:space="preserve">he </w:t>
      </w:r>
      <w:r w:rsidR="00776E1D" w:rsidRPr="00445898">
        <w:t>rf</w:t>
      </w:r>
      <w:r w:rsidR="00C75217" w:rsidRPr="00445898">
        <w:t>channel default</w:t>
      </w:r>
      <w:r w:rsidR="00776E1D" w:rsidRPr="00445898">
        <w:t>s</w:t>
      </w:r>
      <w:r w:rsidR="00C75217" w:rsidRPr="00445898">
        <w:t xml:space="preserve"> can be changed </w:t>
      </w:r>
      <w:r w:rsidR="00776E1D" w:rsidRPr="00445898">
        <w:t xml:space="preserve">before transceivers are interfaced to the rfchannel, or even half way through </w:t>
      </w:r>
      <w:r w:rsidR="00C75217" w:rsidRPr="00445898">
        <w:t>(see Section </w:t>
      </w:r>
      <w:r w:rsidR="00C75217" w:rsidRPr="00445898">
        <w:fldChar w:fldCharType="begin"/>
      </w:r>
      <w:r w:rsidR="00C75217" w:rsidRPr="00445898">
        <w:instrText xml:space="preserve"> REF _Ref505420807 \r \h </w:instrText>
      </w:r>
      <w:r w:rsidR="00C75217" w:rsidRPr="00445898">
        <w:fldChar w:fldCharType="separate"/>
      </w:r>
      <w:r w:rsidR="00A717E1">
        <w:t>4.5.2</w:t>
      </w:r>
      <w:r w:rsidR="00C75217" w:rsidRPr="00445898">
        <w:fldChar w:fldCharType="end"/>
      </w:r>
      <w:r w:rsidR="00C75217" w:rsidRPr="00445898">
        <w:t xml:space="preserve">). </w:t>
      </w:r>
      <w:r w:rsidR="00F36417" w:rsidRPr="00445898">
        <w:t xml:space="preserve">If </w:t>
      </w:r>
      <w:r w:rsidR="00C75217" w:rsidRPr="00445898">
        <w:t xml:space="preserve">this sounds complicated, then please bear in mind that, if </w:t>
      </w:r>
      <w:r w:rsidR="00F36417" w:rsidRPr="00445898">
        <w:t xml:space="preserve">used at all by the channel model, </w:t>
      </w:r>
      <w:r w:rsidR="00146D6B" w:rsidRPr="00445898">
        <w:t>the tags</w:t>
      </w:r>
      <w:r w:rsidR="00F36417" w:rsidRPr="00445898">
        <w:t xml:space="preserve"> are likely to be a dynamic feature, </w:t>
      </w:r>
      <w:r w:rsidR="00C75217" w:rsidRPr="00445898">
        <w:t>i.e.</w:t>
      </w:r>
      <w:r w:rsidR="00F36417" w:rsidRPr="00445898">
        <w:t xml:space="preserve">, one that </w:t>
      </w:r>
      <w:r w:rsidR="00A85BD2" w:rsidRPr="00445898">
        <w:t>will have</w:t>
      </w:r>
      <w:r w:rsidR="00F36417" w:rsidRPr="00445898">
        <w:t xml:space="preserve"> to be </w:t>
      </w:r>
      <w:r w:rsidR="00C75217" w:rsidRPr="00445898">
        <w:t>re</w:t>
      </w:r>
      <w:r w:rsidR="00F36417" w:rsidRPr="00445898">
        <w:t xml:space="preserve">set </w:t>
      </w:r>
      <w:r w:rsidR="00C75217" w:rsidRPr="00445898">
        <w:t xml:space="preserve">very often, e.g., </w:t>
      </w:r>
      <w:r w:rsidR="00F36417" w:rsidRPr="00445898">
        <w:t>on ever</w:t>
      </w:r>
      <w:r w:rsidR="00776E1D" w:rsidRPr="00445898">
        <w:t xml:space="preserve">y transmission. Thus, their static, default (or semi-default) </w:t>
      </w:r>
      <w:r w:rsidR="00F36417" w:rsidRPr="00445898">
        <w:t xml:space="preserve">presets are </w:t>
      </w:r>
      <w:r w:rsidR="00776E1D" w:rsidRPr="00445898">
        <w:t xml:space="preserve">probably </w:t>
      </w:r>
      <w:r w:rsidR="00F36417" w:rsidRPr="00445898">
        <w:t xml:space="preserve">not </w:t>
      </w:r>
      <w:r w:rsidR="008226F9">
        <w:t>important</w:t>
      </w:r>
      <w:r w:rsidR="00F36417" w:rsidRPr="00445898">
        <w:t>.</w:t>
      </w:r>
    </w:p>
    <w:p w:rsidR="00684AA4" w:rsidRPr="00445898" w:rsidRDefault="00684AA4" w:rsidP="00D7561A">
      <w:pPr>
        <w:pStyle w:val="firstparagraph"/>
      </w:pPr>
      <w:r w:rsidRPr="00445898">
        <w:t>If</w:t>
      </w:r>
      <w:r w:rsidR="00D7561A" w:rsidRPr="00445898">
        <w:t xml:space="preserve"> </w:t>
      </w:r>
      <w:r w:rsidRPr="00445898">
        <w:t>a</w:t>
      </w:r>
      <w:r w:rsidR="00D7561A" w:rsidRPr="00445898">
        <w:t xml:space="preserve"> transceiver is to be used for transmission, </w:t>
      </w:r>
      <w:r w:rsidRPr="00445898">
        <w:t>its</w:t>
      </w:r>
      <w:r w:rsidR="00D7561A" w:rsidRPr="00445898">
        <w:t xml:space="preserve"> rate </w:t>
      </w:r>
      <w:r w:rsidRPr="00445898">
        <w:t xml:space="preserve">attribute </w:t>
      </w:r>
      <w:r w:rsidR="00776E1D" w:rsidRPr="00445898">
        <w:t>must</w:t>
      </w:r>
      <w:r w:rsidR="00D7561A" w:rsidRPr="00445898">
        <w:t xml:space="preserve"> be definite, </w:t>
      </w:r>
      <w:r w:rsidRPr="00445898">
        <w:t xml:space="preserve">because its </w:t>
      </w:r>
      <w:r w:rsidR="00776E1D" w:rsidRPr="00445898">
        <w:t>role</w:t>
      </w:r>
      <w:r w:rsidRPr="00445898">
        <w:t xml:space="preserve"> is to determine the transmission time as </w:t>
      </w:r>
      <w:r w:rsidR="0051244B" w:rsidRPr="00445898">
        <w:t>a</w:t>
      </w:r>
      <w:r w:rsidRPr="00445898">
        <w:t xml:space="preserve"> function of the packet’s length. Note that the duration of a packet transmission is calculated by an assessment method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w:t>
      </w:r>
      <w:r w:rsidR="00776E1D" w:rsidRPr="00445898">
        <w:t>,</w:t>
      </w:r>
      <w:r w:rsidRPr="00445898">
        <w:t xml:space="preserve"> which, technically, is free to ignore the rate</w:t>
      </w:r>
      <w:r w:rsidR="00776E1D" w:rsidRPr="00445898">
        <w:t>.</w:t>
      </w:r>
      <w:r w:rsidRPr="00445898">
        <w:t xml:space="preserve"> </w:t>
      </w:r>
      <w:r w:rsidR="00776E1D" w:rsidRPr="00445898">
        <w:t>However,</w:t>
      </w:r>
      <w:r w:rsidRPr="00445898">
        <w:t xml:space="preserve"> the rate is still needed in calculating the amount of time needed to transmit the preamble (which </w:t>
      </w:r>
      <w:r w:rsidR="0051244B" w:rsidRPr="00445898">
        <w:t xml:space="preserve">is </w:t>
      </w:r>
      <w:r w:rsidR="00776E1D" w:rsidRPr="00445898">
        <w:t>handled</w:t>
      </w:r>
      <w:r w:rsidRPr="00445898">
        <w:t xml:space="preserve"> </w:t>
      </w:r>
      <w:r w:rsidR="00776E1D" w:rsidRPr="00445898">
        <w:t>by</w:t>
      </w:r>
      <w:r w:rsidRPr="00445898">
        <w:t xml:space="preserve"> the core model). Thus, </w:t>
      </w:r>
      <w:r w:rsidR="0075580D" w:rsidRPr="00445898">
        <w:t xml:space="preserve">when </w:t>
      </w:r>
      <w:r w:rsidRPr="00445898">
        <w:t>we say that the rate applies to “physical”</w:t>
      </w:r>
      <w:r w:rsidR="0075580D" w:rsidRPr="00445898">
        <w:t xml:space="preserve"> bits, we mean the bits as they are counted within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75580D" w:rsidRPr="00445898">
        <w:t xml:space="preserve">. </w:t>
      </w:r>
      <w:r w:rsidR="0075580D"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75580D" w:rsidRPr="00445898">
        <w:t xml:space="preserve"> receives that “physical” rate as its argument and is expected to produce the packet’s transmission time</w:t>
      </w:r>
      <w:r w:rsidR="0051244B" w:rsidRPr="00445898">
        <w:t>,</w:t>
      </w:r>
      <w:r w:rsidR="0075580D" w:rsidRPr="00445898">
        <w:t xml:space="preserve"> </w:t>
      </w:r>
      <w:r w:rsidR="0051244B" w:rsidRPr="00445898">
        <w:t>which also accounts for</w:t>
      </w:r>
      <w:r w:rsidR="0075580D" w:rsidRPr="00445898">
        <w:t xml:space="preserve"> any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75580D" w:rsidRPr="00445898">
        <w:t xml:space="preserve">/logical </w:t>
      </w:r>
      <w:r w:rsidR="00776E1D" w:rsidRPr="00445898">
        <w:t>transmutation</w:t>
      </w:r>
      <w:r w:rsidR="0051244B" w:rsidRPr="00445898">
        <w:t xml:space="preserve"> of bits</w:t>
      </w:r>
      <w:r w:rsidR="0075580D" w:rsidRPr="00445898">
        <w:t xml:space="preserve"> </w:t>
      </w:r>
      <w:r w:rsidR="00DE5D3F" w:rsidRPr="00445898">
        <w:t xml:space="preserve">that may be </w:t>
      </w:r>
      <w:r w:rsidR="0075580D" w:rsidRPr="00445898">
        <w:t>needed along the way.</w:t>
      </w:r>
      <w:r w:rsidR="00414B7E" w:rsidRPr="00445898">
        <w:t xml:space="preserve"> As every packet is </w:t>
      </w:r>
      <w:r w:rsidR="00A85BD2" w:rsidRPr="00445898">
        <w:t>preceded</w:t>
      </w:r>
      <w:r w:rsidR="00414B7E" w:rsidRPr="00445898">
        <w:t xml:space="preserve"> by a preamble, a transceiver used for transmission must </w:t>
      </w:r>
      <w:r w:rsidR="0004231E" w:rsidRPr="00445898">
        <w:t xml:space="preserve">define </w:t>
      </w:r>
      <w:r w:rsidR="008226F9">
        <w:t>a positive</w:t>
      </w:r>
      <w:r w:rsidR="0004231E" w:rsidRPr="00445898">
        <w:t xml:space="preserve"> preamble length, as well as </w:t>
      </w:r>
      <w:r w:rsidR="008226F9">
        <w:t>a positive</w:t>
      </w:r>
      <w:r w:rsidR="0004231E" w:rsidRPr="00445898">
        <w:t xml:space="preserve"> rate.</w:t>
      </w:r>
    </w:p>
    <w:p w:rsidR="0004231E" w:rsidRPr="00445898" w:rsidRDefault="0051244B" w:rsidP="0004231E">
      <w:pPr>
        <w:pStyle w:val="firstparagraph"/>
      </w:pPr>
      <w:r w:rsidRPr="00445898">
        <w:t>T</w:t>
      </w:r>
      <w:r w:rsidR="0004231E" w:rsidRPr="00445898">
        <w:t>ransceiver locations are settable dynamically, so node mobility</w:t>
      </w:r>
      <w:r w:rsidR="006C5A94">
        <w:fldChar w:fldCharType="begin"/>
      </w:r>
      <w:r w:rsidR="006C5A94">
        <w:instrText xml:space="preserve"> XE "</w:instrText>
      </w:r>
      <w:r w:rsidR="006C5A94" w:rsidRPr="005A775E">
        <w:instrText>mobility:modeling</w:instrText>
      </w:r>
      <w:r w:rsidR="006C5A94">
        <w:instrText xml:space="preserve">" </w:instrText>
      </w:r>
      <w:r w:rsidR="006C5A94">
        <w:fldChar w:fldCharType="end"/>
      </w:r>
      <w:r w:rsidR="0004231E" w:rsidRPr="00445898">
        <w:t xml:space="preserve"> can be modeled. The </w:t>
      </w:r>
      <w:r w:rsidR="0004231E" w:rsidRPr="00445898">
        <w:rPr>
          <w:i/>
        </w:rPr>
        <w:t>Transceiver</w:t>
      </w:r>
      <w:r w:rsidR="0004231E" w:rsidRPr="00445898">
        <w:t xml:space="preserve"> </w:t>
      </w:r>
      <w:r w:rsidR="0004231E" w:rsidRPr="00445898">
        <w:rPr>
          <w:i/>
        </w:rPr>
        <w:t>setup</w:t>
      </w:r>
      <w:r w:rsidR="0004231E" w:rsidRPr="00445898">
        <w:t xml:space="preserve"> method</w:t>
      </w:r>
      <w:r w:rsidRPr="00445898">
        <w:t>,</w:t>
      </w:r>
      <w:r w:rsidR="0004231E" w:rsidRPr="00445898">
        <w:t xml:space="preserve"> in its version presented above</w:t>
      </w:r>
      <w:r w:rsidRPr="00445898">
        <w:t>,</w:t>
      </w:r>
      <w:r w:rsidR="0004231E" w:rsidRPr="00445898">
        <w:t xml:space="preserve"> applies to the </w:t>
      </w:r>
      <m:oMath>
        <m:r>
          <w:rPr>
            <w:rFonts w:ascii="Cambria Math" w:hAnsi="Cambria Math"/>
          </w:rPr>
          <m:t>2</m:t>
        </m:r>
      </m:oMath>
      <w:r w:rsidR="0004231E" w:rsidRPr="00445898">
        <w:t xml:space="preserve">d variant of the model. With the </w:t>
      </w:r>
      <m:oMath>
        <m:r>
          <w:rPr>
            <w:rFonts w:ascii="Cambria Math" w:hAnsi="Cambria Math"/>
          </w:rPr>
          <m:t>3</m:t>
        </m:r>
      </m:oMath>
      <w:r w:rsidR="0004231E" w:rsidRPr="00445898">
        <w:t>d variant,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model" \b</w:instrText>
      </w:r>
      <w:r w:rsidR="00324C7F">
        <w:fldChar w:fldCharType="end"/>
      </w:r>
      <w:r w:rsidR="0004231E" w:rsidRPr="00445898">
        <w:t xml:space="preserve"> selectable with a compilation option (Section </w:t>
      </w:r>
      <w:r w:rsidR="00C5632E" w:rsidRPr="00445898">
        <w:fldChar w:fldCharType="begin"/>
      </w:r>
      <w:r w:rsidR="00C5632E" w:rsidRPr="00445898">
        <w:instrText xml:space="preserve"> REF _Ref511756210 \r \h </w:instrText>
      </w:r>
      <w:r w:rsidR="00C5632E" w:rsidRPr="00445898">
        <w:fldChar w:fldCharType="separate"/>
      </w:r>
      <w:r w:rsidR="00A717E1">
        <w:t>B.5</w:t>
      </w:r>
      <w:r w:rsidR="00C5632E" w:rsidRPr="00445898">
        <w:fldChar w:fldCharType="end"/>
      </w:r>
      <w:r w:rsidR="0004231E" w:rsidRPr="00445898">
        <w:t xml:space="preserve">), the list of </w:t>
      </w:r>
      <w:r w:rsidR="00A85BD2" w:rsidRPr="00445898">
        <w:t>coordinates</w:t>
      </w:r>
      <w:r w:rsidR="0004231E" w:rsidRPr="00445898">
        <w:t xml:space="preserve"> receives one more element, so</w:t>
      </w:r>
      <w:r w:rsidR="008226F9">
        <w:t>,</w:t>
      </w:r>
      <w:r w:rsidR="0004231E" w:rsidRPr="00445898">
        <w:t xml:space="preserve"> the method’s header becomes:</w:t>
      </w:r>
    </w:p>
    <w:p w:rsidR="0004231E" w:rsidRPr="00445898" w:rsidRDefault="0004231E" w:rsidP="0004231E">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int pre = –1, double xp = –1.0, double gain = –1.0,</w:t>
      </w:r>
    </w:p>
    <w:p w:rsidR="00737642" w:rsidRPr="00445898" w:rsidRDefault="0004231E" w:rsidP="0004231E">
      <w:pPr>
        <w:pStyle w:val="firstparagraph"/>
        <w:ind w:left="720" w:firstLine="720"/>
        <w:rPr>
          <w:i/>
        </w:rPr>
      </w:pPr>
      <w:r w:rsidRPr="00445898">
        <w:rPr>
          <w:i/>
        </w:rPr>
        <w:t>double x = Distance_0, double y = Distance_0, double y = Distance_0);</w:t>
      </w:r>
    </w:p>
    <w:p w:rsidR="0078485F" w:rsidRPr="00445898" w:rsidRDefault="00737642" w:rsidP="00737642">
      <w:pPr>
        <w:pStyle w:val="firstparagraph"/>
      </w:pPr>
      <w:r w:rsidRPr="00445898">
        <w:t xml:space="preserve">Note that a transceiver can only be used for </w:t>
      </w:r>
      <w:r w:rsidR="0004231E" w:rsidRPr="00445898">
        <w:t xml:space="preserve">anything related to </w:t>
      </w:r>
      <w:r w:rsidRPr="00445898">
        <w:t>transmission</w:t>
      </w:r>
      <w:r w:rsidR="0004231E" w:rsidRPr="00445898">
        <w:t xml:space="preserve"> or </w:t>
      </w:r>
      <w:r w:rsidRPr="00445898">
        <w:t>reception after it has been</w:t>
      </w:r>
      <w:r w:rsidR="0004231E" w:rsidRPr="00445898">
        <w:t xml:space="preserve"> </w:t>
      </w:r>
      <w:r w:rsidRPr="00445898">
        <w:t>interfaced (</w:t>
      </w:r>
      <w:r w:rsidR="0004231E" w:rsidRPr="00445898">
        <w:rPr>
          <w:i/>
        </w:rPr>
        <w:t>connected</w:t>
      </w:r>
      <w:r w:rsidRPr="00445898">
        <w:t>) to a</w:t>
      </w:r>
      <w:r w:rsidR="007901DC" w:rsidRPr="00445898">
        <w:t>n</w:t>
      </w:r>
      <w:r w:rsidRPr="00445898">
        <w:t xml:space="preserve"> </w:t>
      </w:r>
      <w:r w:rsidR="007901DC" w:rsidRPr="00445898">
        <w:t>rf</w:t>
      </w:r>
      <w:r w:rsidRPr="00445898">
        <w:t>channel (</w:t>
      </w:r>
      <w:r w:rsidR="0004231E" w:rsidRPr="00445898">
        <w:t>Section </w:t>
      </w:r>
      <w:r w:rsidR="0004231E" w:rsidRPr="00445898">
        <w:fldChar w:fldCharType="begin"/>
      </w:r>
      <w:r w:rsidR="0004231E" w:rsidRPr="00445898">
        <w:instrText xml:space="preserve"> REF _Ref505420807 \r \h </w:instrText>
      </w:r>
      <w:r w:rsidR="0004231E" w:rsidRPr="00445898">
        <w:fldChar w:fldCharType="separate"/>
      </w:r>
      <w:r w:rsidR="00A717E1">
        <w:t>4.5.2</w:t>
      </w:r>
      <w:r w:rsidR="0004231E" w:rsidRPr="00445898">
        <w:fldChar w:fldCharType="end"/>
      </w:r>
      <w:r w:rsidRPr="00445898">
        <w:t>). Thus</w:t>
      </w:r>
      <w:r w:rsidR="00A85BD2" w:rsidRPr="00445898">
        <w:t>,</w:t>
      </w:r>
      <w:r w:rsidRPr="00445898">
        <w:t xml:space="preserve"> the default </w:t>
      </w:r>
      <w:r w:rsidR="007901DC" w:rsidRPr="00445898">
        <w:t>“unassigned”</w:t>
      </w:r>
      <w:r w:rsidRPr="00445898">
        <w:t xml:space="preserve"> values of</w:t>
      </w:r>
      <w:r w:rsidR="0078485F" w:rsidRPr="00445898">
        <w:t xml:space="preserve"> </w:t>
      </w:r>
      <w:r w:rsidRPr="00445898">
        <w:t xml:space="preserve">transceiver attributes will always be </w:t>
      </w:r>
      <w:r w:rsidR="00A85BD2" w:rsidRPr="00445898">
        <w:t>overridden</w:t>
      </w:r>
      <w:r w:rsidRPr="00445898">
        <w:t xml:space="preserve"> by the respective channel</w:t>
      </w:r>
      <w:r w:rsidR="0078485F" w:rsidRPr="00445898">
        <w:t xml:space="preserve"> </w:t>
      </w:r>
      <w:r w:rsidRPr="00445898">
        <w:t xml:space="preserve">defaults before the transceiver is used for transmission or reception. </w:t>
      </w:r>
      <w:r w:rsidR="00A85BD2" w:rsidRPr="00445898">
        <w:t>To</w:t>
      </w:r>
      <w:r w:rsidRPr="00445898">
        <w:t xml:space="preserve"> be able to transmit anything, a transceiver must specify a rate di</w:t>
      </w:r>
      <w:r w:rsidR="009E3D57">
        <w:t>ff</w:t>
      </w:r>
      <w:r w:rsidRPr="00445898">
        <w:t xml:space="preserve">erent from </w:t>
      </w:r>
      <m:oMath>
        <m:r>
          <w:rPr>
            <w:rFonts w:ascii="Cambria Math" w:hAnsi="Cambria Math"/>
          </w:rPr>
          <m:t>0</m:t>
        </m:r>
      </m:oMath>
      <w:r w:rsidR="0078485F" w:rsidRPr="00445898">
        <w:t xml:space="preserve"> </w:t>
      </w:r>
      <w:r w:rsidRPr="00445898">
        <w:t xml:space="preserve">and </w:t>
      </w:r>
      <w:r w:rsidRPr="00445898">
        <w:rPr>
          <w:i/>
        </w:rPr>
        <w:t>RATE</w:t>
      </w:r>
      <w:r w:rsidR="0078485F"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as well as a preamble strictly greater than zero. Moreover, transmitting at</w:t>
      </w:r>
      <w:r w:rsidR="0078485F" w:rsidRPr="00445898">
        <w:t xml:space="preserve"> </w:t>
      </w:r>
      <w:r w:rsidRPr="00445898">
        <w:t>power zero or/and receiving at sensitivity zero is probably not going to succeed</w:t>
      </w:r>
      <w:r w:rsidR="0051244B" w:rsidRPr="00445898">
        <w:t>, but</w:t>
      </w:r>
      <w:r w:rsidRPr="00445898">
        <w:t xml:space="preserve"> that is</w:t>
      </w:r>
      <w:r w:rsidR="0078485F" w:rsidRPr="00445898">
        <w:t xml:space="preserve"> </w:t>
      </w:r>
      <w:r w:rsidRPr="00445898">
        <w:t>up to the assessment methods</w:t>
      </w:r>
      <w:r w:rsidR="008226F9">
        <w:t xml:space="preserve"> to decide</w:t>
      </w:r>
      <w:r w:rsidRPr="00445898">
        <w:t>.</w:t>
      </w:r>
    </w:p>
    <w:p w:rsidR="00737642" w:rsidRPr="00445898" w:rsidRDefault="00A85BD2" w:rsidP="00737642">
      <w:pPr>
        <w:pStyle w:val="firstparagraph"/>
      </w:pPr>
      <w:r w:rsidRPr="00445898">
        <w:t>Like</w:t>
      </w:r>
      <w:r w:rsidR="00737642" w:rsidRPr="00445898">
        <w:t xml:space="preserve"> a port</w:t>
      </w:r>
      <w:r w:rsidR="0078485F" w:rsidRPr="00445898">
        <w:t xml:space="preserve"> (Section </w:t>
      </w:r>
      <w:r w:rsidR="0078485F" w:rsidRPr="00445898">
        <w:fldChar w:fldCharType="begin"/>
      </w:r>
      <w:r w:rsidR="0078485F" w:rsidRPr="00445898">
        <w:instrText xml:space="preserve"> REF _Ref504553577 \r \h </w:instrText>
      </w:r>
      <w:r w:rsidR="0078485F" w:rsidRPr="00445898">
        <w:fldChar w:fldCharType="separate"/>
      </w:r>
      <w:r w:rsidR="00A717E1">
        <w:t>4.3.1</w:t>
      </w:r>
      <w:r w:rsidR="0078485F" w:rsidRPr="00445898">
        <w:fldChar w:fldCharType="end"/>
      </w:r>
      <w:r w:rsidR="0078485F" w:rsidRPr="00445898">
        <w:t>)</w:t>
      </w:r>
      <w:r w:rsidR="00737642" w:rsidRPr="00445898">
        <w:t>, a transceiver</w:t>
      </w:r>
      <w:r w:rsidR="00C67C9E">
        <w:fldChar w:fldCharType="begin"/>
      </w:r>
      <w:r w:rsidR="00C67C9E">
        <w:instrText xml:space="preserve"> XE "</w:instrText>
      </w:r>
      <w:r w:rsidR="00C67C9E" w:rsidRPr="00C67C9E">
        <w:rPr>
          <w:i/>
        </w:rPr>
        <w:instrText>Transceiver</w:instrText>
      </w:r>
      <w:r w:rsidR="00C67C9E" w:rsidRPr="00C71117">
        <w:instrText>:creating</w:instrText>
      </w:r>
      <w:r w:rsidR="00C67C9E">
        <w:instrText xml:space="preserve">" </w:instrText>
      </w:r>
      <w:r w:rsidR="00C67C9E">
        <w:fldChar w:fldCharType="end"/>
      </w:r>
      <w:r w:rsidR="00737642" w:rsidRPr="00445898">
        <w:t xml:space="preserve"> can be declared statically within a station type, e.g.,</w:t>
      </w:r>
    </w:p>
    <w:p w:rsidR="00737642" w:rsidRPr="00445898" w:rsidRDefault="00737642" w:rsidP="0078485F">
      <w:pPr>
        <w:pStyle w:val="firstparagraph"/>
        <w:spacing w:after="0"/>
        <w:ind w:firstLine="720"/>
        <w:rPr>
          <w:i/>
        </w:rPr>
      </w:pPr>
      <w:r w:rsidRPr="00445898">
        <w:rPr>
          <w:i/>
        </w:rPr>
        <w:t>station SensorNode {</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Transceiver RFI;</w:t>
      </w:r>
      <w:r w:rsidR="00C67C9E" w:rsidRPr="00C67C9E">
        <w:rPr>
          <w:i/>
        </w:rPr>
        <w:t xml:space="preserve"> </w:t>
      </w:r>
      <w:r w:rsidR="00C67C9E">
        <w:rPr>
          <w:i/>
        </w:rPr>
        <w:fldChar w:fldCharType="begin"/>
      </w:r>
      <w:r w:rsidR="00C67C9E">
        <w:instrText xml:space="preserve"> XE "</w:instrText>
      </w:r>
      <w:r w:rsidR="00C67C9E" w:rsidRPr="007C7EC5">
        <w:rPr>
          <w:i/>
        </w:rPr>
        <w:instrText>Transceiver</w:instrText>
      </w:r>
      <w:r w:rsidR="00C67C9E" w:rsidRPr="00C67C9E">
        <w:instrText>:examples</w:instrText>
      </w:r>
      <w:r w:rsidR="00C67C9E">
        <w:instrText xml:space="preserve">" </w:instrText>
      </w:r>
      <w:r w:rsidR="00C67C9E">
        <w:rPr>
          <w:i/>
        </w:rPr>
        <w:fldChar w:fldCharType="end"/>
      </w:r>
    </w:p>
    <w:p w:rsidR="00737642" w:rsidRPr="00445898" w:rsidRDefault="00737642" w:rsidP="0078485F">
      <w:pPr>
        <w:pStyle w:val="firstparagraph"/>
        <w:spacing w:after="0"/>
        <w:ind w:left="720" w:firstLine="720"/>
        <w:rPr>
          <w:i/>
        </w:rPr>
      </w:pPr>
      <w:r w:rsidRPr="00445898">
        <w:rPr>
          <w:i/>
        </w:rPr>
        <w:t>void setup (</w:t>
      </w:r>
      <w:r w:rsidR="0078485F" w:rsidRPr="00445898">
        <w:rPr>
          <w:i/>
        </w:rPr>
        <w:t xml:space="preserve"> </w:t>
      </w:r>
      <w:r w:rsidRPr="00445898">
        <w:rPr>
          <w:i/>
        </w:rPr>
        <w:t>) {</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1440" w:firstLine="720"/>
        <w:rPr>
          <w:i/>
        </w:rPr>
      </w:pPr>
      <w:r w:rsidRPr="00445898">
        <w:rPr>
          <w:i/>
        </w:rPr>
        <w:t>RFI.setTRate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737642" w:rsidRPr="00445898" w:rsidRDefault="00737642" w:rsidP="0078485F">
      <w:pPr>
        <w:pStyle w:val="firstparagraph"/>
        <w:spacing w:after="0"/>
        <w:ind w:left="1440" w:firstLine="720"/>
        <w:rPr>
          <w:i/>
        </w:rPr>
      </w:pPr>
      <w:r w:rsidRPr="00445898">
        <w:rPr>
          <w:i/>
        </w:rPr>
        <w:t>RFI.setPreamble</w:t>
      </w:r>
      <w:bookmarkStart w:id="321" w:name="_Hlk514877350"/>
      <w:r w:rsidR="00D204CA">
        <w:rPr>
          <w:i/>
        </w:rPr>
        <w:fldChar w:fldCharType="begin"/>
      </w:r>
      <w:r w:rsidR="00D204CA">
        <w:instrText xml:space="preserve"> XE "</w:instrText>
      </w:r>
      <w:r w:rsidR="00D204CA" w:rsidRPr="008B753A">
        <w:rPr>
          <w:i/>
        </w:rPr>
        <w:instrText>setPreamble:</w:instrText>
      </w:r>
      <w:r w:rsidR="00D204CA" w:rsidRPr="008B753A">
        <w:instrText>examples</w:instrText>
      </w:r>
      <w:r w:rsidR="00D204CA">
        <w:instrText xml:space="preserve">" </w:instrText>
      </w:r>
      <w:r w:rsidR="00D204CA">
        <w:rPr>
          <w:i/>
        </w:rPr>
        <w:fldChar w:fldCharType="end"/>
      </w:r>
      <w:bookmarkEnd w:id="321"/>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rPr>
          <w:i/>
        </w:rPr>
        <w:t xml:space="preserve"> (32);</w:t>
      </w:r>
    </w:p>
    <w:p w:rsidR="00737642" w:rsidRPr="00445898" w:rsidRDefault="00737642" w:rsidP="0078485F">
      <w:pPr>
        <w:pStyle w:val="firstparagraph"/>
        <w:spacing w:after="0"/>
        <w:ind w:left="1440" w:firstLine="720"/>
        <w:rPr>
          <w:i/>
        </w:rPr>
      </w:pPr>
      <w:r w:rsidRPr="00445898">
        <w:rPr>
          <w:i/>
        </w:rPr>
        <w:t>RFI.setNName ("SensorInterface");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RFI.setLocation (24.1, 99.9);</w:t>
      </w:r>
      <w:r w:rsidR="00CE27B5" w:rsidRP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Pr="00445898">
        <w:rPr>
          <w:i/>
        </w:rPr>
        <w:t xml:space="preserve"> (0.1);</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ind w:firstLine="720"/>
      </w:pPr>
      <w:r w:rsidRPr="00445898">
        <w:rPr>
          <w:i/>
        </w:rPr>
        <w:t>};</w:t>
      </w:r>
    </w:p>
    <w:p w:rsidR="00737642" w:rsidRPr="00445898" w:rsidRDefault="00737642" w:rsidP="00737642">
      <w:pPr>
        <w:pStyle w:val="firstparagraph"/>
      </w:pPr>
      <w:r w:rsidRPr="00445898">
        <w:t xml:space="preserve">Such a transceiver may obtain some attributes from the channel (at the </w:t>
      </w:r>
      <w:r w:rsidR="00A85BD2" w:rsidRPr="00445898">
        <w:t>time</w:t>
      </w:r>
      <w:r w:rsidRPr="00445898">
        <w:t xml:space="preserve"> of connection); however, its location must be assigned explicitly by</w:t>
      </w:r>
      <w:r w:rsidR="0078485F" w:rsidRPr="00445898">
        <w:t xml:space="preserve"> </w:t>
      </w:r>
      <w:r w:rsidRPr="00445898">
        <w:rPr>
          <w:i/>
        </w:rPr>
        <w:t>setLocation</w:t>
      </w:r>
      <w:r w:rsidR="00AB0024" w:rsidRPr="00445898">
        <w:t xml:space="preserve">, </w:t>
      </w:r>
      <w:r w:rsidR="0078485F" w:rsidRPr="00445898">
        <w:t xml:space="preserve">unless we really want </w:t>
      </w:r>
      <w:r w:rsidR="00AB0024" w:rsidRPr="00445898">
        <w:t xml:space="preserve">the transceiver to </w:t>
      </w:r>
      <w:r w:rsidR="00872328" w:rsidRPr="00445898">
        <w:t>end up</w:t>
      </w:r>
      <w:r w:rsidR="00AB0024" w:rsidRPr="00445898">
        <w:t xml:space="preserve"> at the default position </w:t>
      </w:r>
      <m:oMath>
        <m:r>
          <w:rPr>
            <w:rFonts w:ascii="Cambria Math" w:hAnsi="Cambria Math"/>
          </w:rPr>
          <m:t>(0, 0)</m:t>
        </m:r>
      </m:oMath>
      <w:r w:rsidR="00AB0024" w:rsidRPr="00445898">
        <w:t xml:space="preserve">, or </w:t>
      </w:r>
      <m:oMath>
        <m:r>
          <w:rPr>
            <w:rFonts w:ascii="Cambria Math" w:hAnsi="Cambria Math"/>
          </w:rPr>
          <m:t>(0, 0, 0)</m:t>
        </m:r>
      </m:oMath>
      <w:r w:rsidR="00AB0024" w:rsidRPr="00445898">
        <w:t xml:space="preserve">, in the </w:t>
      </w:r>
      <m:oMath>
        <m:r>
          <w:rPr>
            <w:rFonts w:ascii="Cambria Math" w:hAnsi="Cambria Math"/>
          </w:rPr>
          <m:t>3</m:t>
        </m:r>
      </m:oMath>
      <w:r w:rsidR="00AB0024" w:rsidRPr="00445898">
        <w:t>d case.</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A85BD2" w:rsidP="00737642">
      <w:pPr>
        <w:pStyle w:val="firstparagraph"/>
      </w:pPr>
      <w:r w:rsidRPr="00445898">
        <w:t xml:space="preserve">Like </w:t>
      </w:r>
      <w:r w:rsidR="00737642" w:rsidRPr="00445898">
        <w:t>a port, a transceiver must always be associated with a speci</w:t>
      </w:r>
      <w:r w:rsidR="009E3D57">
        <w:t>fi</w:t>
      </w:r>
      <w:r w:rsidR="00737642" w:rsidRPr="00445898">
        <w:t>c station. If</w:t>
      </w:r>
      <w:r w:rsidR="00AB0024" w:rsidRPr="00445898">
        <w:t xml:space="preserve"> </w:t>
      </w:r>
      <w:r w:rsidR="00737642" w:rsidRPr="00445898">
        <w:t>the transceiver has been declared statically as a station attribute, it comes into existence</w:t>
      </w:r>
      <w:r w:rsidR="00AB0024" w:rsidRPr="00445898">
        <w:t xml:space="preserve"> </w:t>
      </w:r>
      <w:r w:rsidR="00737642" w:rsidRPr="00445898">
        <w:t>together with the station and is automatically assigned to it. When a transceiver is created</w:t>
      </w:r>
      <w:r w:rsidR="00AB0024" w:rsidRPr="00445898">
        <w:t xml:space="preserve"> </w:t>
      </w:r>
      <w:r w:rsidR="00737642" w:rsidRPr="00445898">
        <w:t xml:space="preserve">by </w:t>
      </w:r>
      <w:r w:rsidR="00737642" w:rsidRPr="00445898">
        <w:rPr>
          <w:i/>
        </w:rPr>
        <w:t>create</w:t>
      </w:r>
      <w:r w:rsidR="00737642" w:rsidRPr="00445898">
        <w:t>, it is assigned to the current station pointed to by the environment variable</w:t>
      </w:r>
      <w:r w:rsidR="00AB0024" w:rsidRPr="00445898">
        <w:t xml:space="preserve"> </w:t>
      </w:r>
      <w:r w:rsidR="00737642"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737642" w:rsidRPr="00445898">
        <w:t xml:space="preserve"> (</w:t>
      </w:r>
      <w:r w:rsidR="00AB0024" w:rsidRPr="00445898">
        <w:t>Section </w:t>
      </w:r>
      <w:r w:rsidR="00AB0024" w:rsidRPr="00445898">
        <w:fldChar w:fldCharType="begin"/>
      </w:r>
      <w:r w:rsidR="00AB0024" w:rsidRPr="00445898">
        <w:instrText xml:space="preserve"> REF _Ref504552863 \r \h </w:instrText>
      </w:r>
      <w:r w:rsidR="00AB0024" w:rsidRPr="00445898">
        <w:fldChar w:fldCharType="separate"/>
      </w:r>
      <w:r w:rsidR="00A717E1">
        <w:t>4.1.3</w:t>
      </w:r>
      <w:r w:rsidR="00AB0024" w:rsidRPr="00445898">
        <w:fldChar w:fldCharType="end"/>
      </w:r>
      <w:r w:rsidR="00737642" w:rsidRPr="00445898">
        <w:t>).</w:t>
      </w:r>
    </w:p>
    <w:p w:rsidR="00737642" w:rsidRPr="00445898" w:rsidRDefault="00737642" w:rsidP="00737642">
      <w:pPr>
        <w:pStyle w:val="firstparagraph"/>
      </w:pPr>
      <w:r w:rsidRPr="00445898">
        <w:t>All transceivers belonging to one station are assigned numerical identi</w:t>
      </w:r>
      <w:r w:rsidR="009E3D57">
        <w:t>fi</w:t>
      </w:r>
      <w:r w:rsidRPr="00445898">
        <w:t>ers</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object Id" </w:instrText>
      </w:r>
      <w:r w:rsidR="00C67C9E">
        <w:rPr>
          <w:i/>
        </w:rPr>
        <w:fldChar w:fldCharType="end"/>
      </w:r>
      <w:r w:rsidRPr="00445898">
        <w:t xml:space="preserve"> starting from</w:t>
      </w:r>
      <w:r w:rsidR="00AB0024" w:rsidRPr="00445898">
        <w:t xml:space="preserve"> </w:t>
      </w:r>
      <m:oMath>
        <m:r>
          <w:rPr>
            <w:rFonts w:ascii="Cambria Math" w:hAnsi="Cambria Math"/>
          </w:rPr>
          <m:t>0</m:t>
        </m:r>
      </m:oMath>
      <w:r w:rsidRPr="00445898">
        <w:t xml:space="preserve"> up 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transceivers owned by the station. This</w:t>
      </w:r>
      <w:r w:rsidR="00AB0024" w:rsidRPr="00445898">
        <w:t xml:space="preserve"> </w:t>
      </w:r>
      <w:r w:rsidRPr="00445898">
        <w:t>numbering re</w:t>
      </w:r>
      <w:r w:rsidR="009E3D57">
        <w:t>fl</w:t>
      </w:r>
      <w:r w:rsidRPr="00445898">
        <w:t xml:space="preserve">ects the order of transceiver creation and is used to construct the </w:t>
      </w:r>
      <w:r w:rsidRPr="00445898">
        <w:rPr>
          <w:i/>
        </w:rPr>
        <w:t>Id</w:t>
      </w:r>
      <w:r w:rsidRPr="00445898">
        <w:t xml:space="preserve"> attributes of transceivers (</w:t>
      </w:r>
      <w:r w:rsidR="00AB0024" w:rsidRPr="00445898">
        <w:t>Section </w:t>
      </w:r>
      <w:r w:rsidR="00AB0024" w:rsidRPr="00445898">
        <w:fldChar w:fldCharType="begin"/>
      </w:r>
      <w:r w:rsidR="00AB0024" w:rsidRPr="00445898">
        <w:instrText xml:space="preserve"> REF _Ref504485381 \r \h </w:instrText>
      </w:r>
      <w:r w:rsidR="00AB0024" w:rsidRPr="00445898">
        <w:fldChar w:fldCharType="separate"/>
      </w:r>
      <w:r w:rsidR="00A717E1">
        <w:t>3.3.2</w:t>
      </w:r>
      <w:r w:rsidR="00AB0024" w:rsidRPr="00445898">
        <w:fldChar w:fldCharType="end"/>
      </w:r>
      <w:r w:rsidRPr="00445898">
        <w:t xml:space="preserve">), which resemble the </w:t>
      </w:r>
      <w:r w:rsidR="00AB0024" w:rsidRPr="00445898">
        <w:rPr>
          <w:i/>
        </w:rPr>
        <w:t>Id</w:t>
      </w:r>
      <w:r w:rsidR="00AB0024" w:rsidRPr="00445898">
        <w:t xml:space="preserve"> </w:t>
      </w:r>
      <w:r w:rsidRPr="00445898">
        <w:t>attributes of ports (</w:t>
      </w:r>
      <w:r w:rsidR="00AB0024" w:rsidRPr="00445898">
        <w:t>Section </w:t>
      </w:r>
      <w:r w:rsidR="00AB0024" w:rsidRPr="00445898">
        <w:fldChar w:fldCharType="begin"/>
      </w:r>
      <w:r w:rsidR="00AB0024" w:rsidRPr="00445898">
        <w:instrText xml:space="preserve"> REF _Ref504553577 \r \h </w:instrText>
      </w:r>
      <w:r w:rsidR="00AB0024" w:rsidRPr="00445898">
        <w:fldChar w:fldCharType="separate"/>
      </w:r>
      <w:r w:rsidR="00A717E1">
        <w:t>4.3.1</w:t>
      </w:r>
      <w:r w:rsidR="00AB0024" w:rsidRPr="00445898">
        <w:fldChar w:fldCharType="end"/>
      </w:r>
      <w:r w:rsidRPr="00445898">
        <w:t>).</w:t>
      </w:r>
      <w:r w:rsidR="00AB0024" w:rsidRPr="00445898">
        <w:t xml:space="preserve"> </w:t>
      </w:r>
      <w:r w:rsidR="001E193D">
        <w:t>Thus</w:t>
      </w:r>
      <w:r w:rsidRPr="00445898">
        <w:t>, the standard name of a transceiver has the following format:</w:t>
      </w:r>
    </w:p>
    <w:p w:rsidR="00737642" w:rsidRPr="00445898" w:rsidRDefault="00737642" w:rsidP="00AB0024">
      <w:pPr>
        <w:pStyle w:val="firstparagraph"/>
        <w:ind w:firstLine="720"/>
      </w:pPr>
      <w:r w:rsidRPr="00445898">
        <w:rPr>
          <w:i/>
        </w:rPr>
        <w:t>Tcv</w:t>
      </w:r>
      <w:r w:rsidRPr="00445898">
        <w:t xml:space="preserve"> tid </w:t>
      </w:r>
      <w:r w:rsidRPr="00445898">
        <w:rPr>
          <w:i/>
        </w:rPr>
        <w:t>at</w:t>
      </w:r>
      <w:r w:rsidRPr="00445898">
        <w:t xml:space="preserve"> stname</w:t>
      </w:r>
    </w:p>
    <w:p w:rsidR="00737642" w:rsidRPr="00445898" w:rsidRDefault="00737642" w:rsidP="00737642">
      <w:pPr>
        <w:pStyle w:val="firstparagraph"/>
      </w:pPr>
      <w:r w:rsidRPr="00445898">
        <w:t xml:space="preserve">where </w:t>
      </w:r>
      <w:r w:rsidR="00AB0024" w:rsidRPr="00445898">
        <w:t>“</w:t>
      </w:r>
      <w:r w:rsidRPr="00445898">
        <w:t>tid</w:t>
      </w:r>
      <w:r w:rsidR="00AB0024" w:rsidRPr="00445898">
        <w:t>”</w:t>
      </w:r>
      <w:r w:rsidRPr="00445898">
        <w:t xml:space="preserve"> is the relative number of the transceiver at its station, and </w:t>
      </w:r>
      <w:r w:rsidR="00AB0024" w:rsidRPr="00445898">
        <w:t>“</w:t>
      </w:r>
      <w:r w:rsidRPr="00445898">
        <w:t>stname</w:t>
      </w:r>
      <w:r w:rsidR="00AB0024" w:rsidRPr="00445898">
        <w:t>”</w:t>
      </w:r>
      <w:r w:rsidRPr="00445898">
        <w:t xml:space="preserve"> is the standard</w:t>
      </w:r>
      <w:r w:rsidR="00AB0024" w:rsidRPr="00445898">
        <w:t xml:space="preserve"> </w:t>
      </w:r>
      <w:r w:rsidRPr="00445898">
        <w:t>name of the station owning the transceiver.</w:t>
      </w:r>
    </w:p>
    <w:p w:rsidR="00737642" w:rsidRPr="00445898" w:rsidRDefault="00737642" w:rsidP="00737642">
      <w:pPr>
        <w:pStyle w:val="firstparagraph"/>
      </w:pPr>
      <w:r w:rsidRPr="00445898">
        <w:t xml:space="preserve">The following </w:t>
      </w:r>
      <w:r w:rsidRPr="00445898">
        <w:rPr>
          <w:i/>
        </w:rPr>
        <w:t>Station</w:t>
      </w:r>
      <w:r w:rsidRPr="00445898">
        <w:t xml:space="preserve"> method:</w:t>
      </w:r>
    </w:p>
    <w:p w:rsidR="00737642" w:rsidRPr="00445898" w:rsidRDefault="00737642" w:rsidP="00AB0024">
      <w:pPr>
        <w:pStyle w:val="firstparagraph"/>
        <w:ind w:firstLine="720"/>
        <w:rPr>
          <w:i/>
        </w:rPr>
      </w:pPr>
      <w:r w:rsidRPr="00445898">
        <w:rPr>
          <w:i/>
        </w:rPr>
        <w:t>Transceiver *idToTransceiver</w:t>
      </w:r>
      <w:r w:rsidR="00CB2F1E">
        <w:rPr>
          <w:i/>
        </w:rPr>
        <w:fldChar w:fldCharType="begin"/>
      </w:r>
      <w:r w:rsidR="00CB2F1E">
        <w:instrText xml:space="preserve"> XE "</w:instrText>
      </w:r>
      <w:r w:rsidR="00CB2F1E" w:rsidRPr="000F155A">
        <w:rPr>
          <w:i/>
        </w:rPr>
        <w:instrText>idToTransceiver</w:instrText>
      </w:r>
      <w:r w:rsidR="00CB2F1E">
        <w:instrText xml:space="preserve">" </w:instrText>
      </w:r>
      <w:r w:rsidR="00CB2F1E">
        <w:rPr>
          <w:i/>
        </w:rPr>
        <w:fldChar w:fldCharType="end"/>
      </w:r>
      <w:r w:rsidRPr="00445898">
        <w:rPr>
          <w:i/>
        </w:rPr>
        <w:t xml:space="preserve"> (int id);</w:t>
      </w:r>
    </w:p>
    <w:p w:rsidR="00737642" w:rsidRPr="00445898" w:rsidRDefault="00737642" w:rsidP="00737642">
      <w:pPr>
        <w:pStyle w:val="firstparagraph"/>
      </w:pPr>
      <w:r w:rsidRPr="00445898">
        <w:t>converts the numerical station-relative transceiver identi</w:t>
      </w:r>
      <w:r w:rsidR="009E3D57">
        <w:t>fi</w:t>
      </w:r>
      <w:r w:rsidRPr="00445898">
        <w:t>er into a pointer to the</w:t>
      </w:r>
      <w:r w:rsidR="00AB0024" w:rsidRPr="00445898">
        <w:t xml:space="preserve"> </w:t>
      </w:r>
      <w:r w:rsidRPr="00445898">
        <w:t xml:space="preserve">transceiver object. An alternative way to </w:t>
      </w:r>
      <w:r w:rsidR="00F30A5B" w:rsidRPr="00445898">
        <w:t>achieve</w:t>
      </w:r>
      <w:r w:rsidRPr="00445898">
        <w:t xml:space="preserve"> the same e</w:t>
      </w:r>
      <w:r w:rsidR="009E3D57">
        <w:t>ff</w:t>
      </w:r>
      <w:r w:rsidRPr="00445898">
        <w:t>ect is to call a global</w:t>
      </w:r>
      <w:r w:rsidR="00AB0024" w:rsidRPr="00445898">
        <w:t xml:space="preserve"> </w:t>
      </w:r>
      <w:r w:rsidRPr="00445898">
        <w:t>function declared exactly as the above method, which assumes that the station in question</w:t>
      </w:r>
      <w:r w:rsidR="00AB0024" w:rsidRPr="00445898">
        <w:t xml:space="preserve"> </w:t>
      </w:r>
      <w:r w:rsidRPr="00445898">
        <w:t xml:space="preserve">is </w:t>
      </w:r>
      <w:r w:rsidR="00AB0024" w:rsidRPr="00445898">
        <w:t xml:space="preserve">the current station, i.e., the one </w:t>
      </w:r>
      <w:r w:rsidRPr="00445898">
        <w:t xml:space="preserve">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w:t>
      </w:r>
    </w:p>
    <w:p w:rsidR="00737642" w:rsidRPr="00445898" w:rsidRDefault="00737642" w:rsidP="00737642">
      <w:pPr>
        <w:pStyle w:val="firstparagraph"/>
      </w:pPr>
      <w:r w:rsidRPr="00445898">
        <w:t xml:space="preserve">The following two </w:t>
      </w:r>
      <w:r w:rsidRPr="00B66476">
        <w:rPr>
          <w:i/>
        </w:rPr>
        <w:t>Transceiver</w:t>
      </w:r>
      <w:r w:rsidRPr="00445898">
        <w:t xml:space="preserve"> methods:</w:t>
      </w:r>
    </w:p>
    <w:p w:rsidR="00737642" w:rsidRPr="00445898" w:rsidRDefault="00737642" w:rsidP="000479CD">
      <w:pPr>
        <w:pStyle w:val="firstparagraph"/>
        <w:spacing w:after="0"/>
        <w:ind w:firstLine="720"/>
        <w:rPr>
          <w:i/>
        </w:rPr>
      </w:pPr>
      <w:r w:rsidRPr="00445898">
        <w:rPr>
          <w:i/>
        </w:rPr>
        <w:t>int getSID (</w:t>
      </w:r>
      <w:r w:rsidR="000479CD" w:rsidRPr="00445898">
        <w:rPr>
          <w:i/>
        </w:rPr>
        <w:t xml:space="preserve"> </w:t>
      </w:r>
      <w:r w:rsidRPr="00445898">
        <w:rPr>
          <w:i/>
        </w:rPr>
        <w:t>);</w:t>
      </w:r>
      <w:r w:rsidR="00B66476" w:rsidRPr="00B66476">
        <w:rPr>
          <w:i/>
        </w:rPr>
        <w:t xml:space="preserve"> </w:t>
      </w:r>
      <w:bookmarkStart w:id="322" w:name="_Hlk514878502"/>
      <w:r w:rsidR="00B66476">
        <w:rPr>
          <w:i/>
        </w:rPr>
        <w:fldChar w:fldCharType="begin"/>
      </w:r>
      <w:r w:rsidR="00B66476">
        <w:instrText xml:space="preserve"> XE "</w:instrText>
      </w:r>
      <w:r w:rsidR="00B66476" w:rsidRPr="000F155A">
        <w:rPr>
          <w:i/>
        </w:rPr>
        <w:instrText>getSID</w:instrText>
      </w:r>
      <w:r w:rsidR="00B66476">
        <w:rPr>
          <w:i/>
        </w:rPr>
        <w:instrText xml:space="preserve">:Transceiver </w:instrText>
      </w:r>
      <w:r w:rsidR="00B66476" w:rsidRPr="00B66476">
        <w:instrText>method</w:instrText>
      </w:r>
      <w:r w:rsidR="00B66476">
        <w:instrText xml:space="preserve">" </w:instrText>
      </w:r>
      <w:r w:rsidR="00B66476">
        <w:rPr>
          <w:i/>
        </w:rPr>
        <w:fldChar w:fldCharType="end"/>
      </w:r>
      <w:bookmarkEnd w:id="322"/>
    </w:p>
    <w:p w:rsidR="00737642" w:rsidRPr="00445898" w:rsidRDefault="00737642" w:rsidP="00474736">
      <w:pPr>
        <w:pStyle w:val="firstparagraph"/>
        <w:ind w:firstLine="720"/>
      </w:pPr>
      <w:r w:rsidRPr="00445898">
        <w:rPr>
          <w:i/>
        </w:rPr>
        <w:t>int getYID (</w:t>
      </w:r>
      <w:r w:rsidR="000479CD"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:Transceiver </w:instrText>
      </w:r>
      <w:r w:rsidR="00CB2F1E" w:rsidRPr="00B66476">
        <w:instrText>method</w:instrText>
      </w:r>
      <w:r w:rsidR="00CB2F1E">
        <w:instrText xml:space="preserve">" </w:instrText>
      </w:r>
      <w:r w:rsidR="00CB2F1E">
        <w:rPr>
          <w:i/>
        </w:rPr>
        <w:fldChar w:fldCharType="end"/>
      </w:r>
    </w:p>
    <w:p w:rsidR="00737642" w:rsidRPr="00445898" w:rsidRDefault="00737642" w:rsidP="00737642">
      <w:pPr>
        <w:pStyle w:val="firstparagraph"/>
      </w:pPr>
      <w:r w:rsidRPr="00445898">
        <w:t xml:space="preserve">return the numerical </w:t>
      </w:r>
      <w:r w:rsidRPr="00445898">
        <w:rPr>
          <w:i/>
        </w:rPr>
        <w:t>Id</w:t>
      </w:r>
      <w:r w:rsidRPr="00445898">
        <w:t xml:space="preserve"> of the transceiver’s owning station and the station-relative</w:t>
      </w:r>
      <w:r w:rsidR="000479CD" w:rsidRPr="00445898">
        <w:t xml:space="preserve"> </w:t>
      </w:r>
      <w:r w:rsidRPr="00445898">
        <w:t xml:space="preserve">transceiver </w:t>
      </w:r>
      <w:r w:rsidRPr="00445898">
        <w:rPr>
          <w:i/>
        </w:rPr>
        <w:t>Id</w:t>
      </w:r>
      <w:r w:rsidRPr="00445898">
        <w:t>, respectively.</w:t>
      </w:r>
    </w:p>
    <w:p w:rsidR="00737642" w:rsidRPr="00445898" w:rsidRDefault="00737642" w:rsidP="00552A98">
      <w:pPr>
        <w:pStyle w:val="Heading3"/>
        <w:numPr>
          <w:ilvl w:val="2"/>
          <w:numId w:val="5"/>
        </w:numPr>
        <w:rPr>
          <w:lang w:val="en-US"/>
        </w:rPr>
      </w:pPr>
      <w:bookmarkStart w:id="323" w:name="_Ref505420807"/>
      <w:bookmarkStart w:id="324" w:name="_Toc516483342"/>
      <w:r w:rsidRPr="00445898">
        <w:rPr>
          <w:lang w:val="en-US"/>
        </w:rPr>
        <w:t>Interfacing and con</w:t>
      </w:r>
      <w:r w:rsidR="009E3D57">
        <w:rPr>
          <w:lang w:val="en-US"/>
        </w:rPr>
        <w:t>fi</w:t>
      </w:r>
      <w:r w:rsidRPr="00445898">
        <w:rPr>
          <w:lang w:val="en-US"/>
        </w:rPr>
        <w:t>guring transceivers</w:t>
      </w:r>
      <w:bookmarkEnd w:id="323"/>
      <w:bookmarkEnd w:id="324"/>
    </w:p>
    <w:p w:rsidR="00737642" w:rsidRPr="00445898" w:rsidRDefault="00737642" w:rsidP="00737642">
      <w:pPr>
        <w:pStyle w:val="firstparagraph"/>
      </w:pPr>
      <w:r w:rsidRPr="00445898">
        <w:t>One important step to be accomplished before a transceiver can become functional is to</w:t>
      </w:r>
      <w:r w:rsidR="000479CD" w:rsidRPr="00445898">
        <w:t xml:space="preserve"> </w:t>
      </w:r>
      <w:r w:rsidRPr="00445898">
        <w:t>interface it to a radio channel. This can be done by invoking the following method of</w:t>
      </w:r>
      <w:r w:rsidR="000479CD" w:rsidRPr="00445898">
        <w:t xml:space="preserve"> </w:t>
      </w:r>
      <w:r w:rsidRPr="00445898">
        <w:rPr>
          <w:i/>
        </w:rPr>
        <w:t>RFChannel</w:t>
      </w:r>
      <w:r w:rsidRPr="00445898">
        <w:t>:</w:t>
      </w:r>
    </w:p>
    <w:p w:rsidR="00737642" w:rsidRPr="00445898" w:rsidRDefault="00737642" w:rsidP="000479CD">
      <w:pPr>
        <w:pStyle w:val="firstparagraph"/>
        <w:ind w:firstLine="720"/>
        <w:rPr>
          <w:i/>
        </w:rPr>
      </w:pPr>
      <w:r w:rsidRPr="00445898">
        <w:rPr>
          <w:i/>
        </w:rPr>
        <w:t>void connect (Transceiver *tcv);</w:t>
      </w:r>
    </w:p>
    <w:p w:rsidR="00737642" w:rsidRPr="00445898" w:rsidRDefault="00737642" w:rsidP="00737642">
      <w:pPr>
        <w:pStyle w:val="firstparagraph"/>
      </w:pPr>
      <w:r w:rsidRPr="00445898">
        <w:t xml:space="preserve">or one of these methods of </w:t>
      </w:r>
      <w:r w:rsidRPr="00445898">
        <w:rPr>
          <w:i/>
        </w:rPr>
        <w:t>Transceiver</w:t>
      </w:r>
      <w:r w:rsidRPr="00445898">
        <w:t>:</w:t>
      </w:r>
    </w:p>
    <w:p w:rsidR="00737642" w:rsidRPr="00445898" w:rsidRDefault="00737642" w:rsidP="000479CD">
      <w:pPr>
        <w:pStyle w:val="firstparagraph"/>
        <w:spacing w:after="0"/>
        <w:ind w:firstLine="720"/>
        <w:rPr>
          <w:i/>
        </w:rPr>
      </w:pPr>
      <w:r w:rsidRPr="00445898">
        <w:rPr>
          <w:i/>
        </w:rPr>
        <w:t>void connect (RFChannel *rfc);</w:t>
      </w:r>
    </w:p>
    <w:p w:rsidR="00737642" w:rsidRPr="00445898" w:rsidRDefault="00737642" w:rsidP="000479CD">
      <w:pPr>
        <w:pStyle w:val="firstparagraph"/>
        <w:ind w:firstLine="720"/>
      </w:pPr>
      <w:r w:rsidRPr="00445898">
        <w:rPr>
          <w:i/>
        </w:rPr>
        <w:t>void connect (int rfcId);</w:t>
      </w:r>
    </w:p>
    <w:p w:rsidR="00737642" w:rsidRPr="00445898" w:rsidRDefault="00737642" w:rsidP="00737642">
      <w:pPr>
        <w:pStyle w:val="firstparagraph"/>
      </w:pPr>
      <w:r w:rsidRPr="00445898">
        <w:t xml:space="preserve">In the </w:t>
      </w:r>
      <w:r w:rsidR="008226F9">
        <w:t>last</w:t>
      </w:r>
      <w:r w:rsidRPr="00445898">
        <w:t xml:space="preserve"> case, the argument is the numerical </w:t>
      </w:r>
      <w:r w:rsidRPr="00445898">
        <w:rPr>
          <w:i/>
        </w:rPr>
        <w:t>Id</w:t>
      </w:r>
      <w:r w:rsidRPr="00445898">
        <w:t xml:space="preserve"> of the radio channel (</w:t>
      </w:r>
      <w:r w:rsidR="000479CD" w:rsidRPr="00445898">
        <w:t>Section </w:t>
      </w:r>
      <w:r w:rsidR="000479CD" w:rsidRPr="00445898">
        <w:fldChar w:fldCharType="begin"/>
      </w:r>
      <w:r w:rsidR="000479CD" w:rsidRPr="00445898">
        <w:instrText xml:space="preserve"> REF _Ref505422463 \r \h </w:instrText>
      </w:r>
      <w:r w:rsidR="000479CD" w:rsidRPr="00445898">
        <w:fldChar w:fldCharType="separate"/>
      </w:r>
      <w:r w:rsidR="00A717E1">
        <w:t>4.4.2</w:t>
      </w:r>
      <w:r w:rsidR="000479CD" w:rsidRPr="00445898">
        <w:fldChar w:fldCharType="end"/>
      </w:r>
      <w:r w:rsidRPr="00445898">
        <w:t>).</w:t>
      </w:r>
    </w:p>
    <w:p w:rsidR="009D7387" w:rsidRPr="00445898" w:rsidRDefault="00737642" w:rsidP="00737642">
      <w:pPr>
        <w:pStyle w:val="firstparagraph"/>
      </w:pPr>
      <w:r w:rsidRPr="00445898">
        <w:t>In contrast to ports and links, there is no need to set up a distance matrix for the radio</w:t>
      </w:r>
      <w:r w:rsidR="00412737" w:rsidRPr="00445898">
        <w:t xml:space="preserve"> </w:t>
      </w:r>
      <w:r w:rsidRPr="00445898">
        <w:t>channel</w:t>
      </w:r>
      <w:r w:rsidR="006C6B6A" w:rsidRPr="00445898">
        <w:t>. In the wireless case, the propagation</w:t>
      </w:r>
      <w:r w:rsidR="00DB37AB">
        <w:fldChar w:fldCharType="begin"/>
      </w:r>
      <w:r w:rsidR="00DB37AB">
        <w:instrText xml:space="preserve"> XE "</w:instrText>
      </w:r>
      <w:r w:rsidR="00DB37AB" w:rsidRPr="000267DA">
        <w:instrText>propagation:</w:instrText>
      </w:r>
      <w:r w:rsidR="00DB37AB" w:rsidRPr="000267DA">
        <w:rPr>
          <w:lang w:val="pl-PL"/>
        </w:rPr>
        <w:instrText>distance</w:instrText>
      </w:r>
      <w:r w:rsidR="00DB37AB">
        <w:instrText xml:space="preserve">" </w:instrText>
      </w:r>
      <w:r w:rsidR="00DB37AB">
        <w:fldChar w:fldCharType="end"/>
      </w:r>
      <w:r w:rsidR="006C6B6A" w:rsidRPr="00445898">
        <w:t xml:space="preserve"> distances between transceivers are </w:t>
      </w:r>
      <w:r w:rsidRPr="00445898">
        <w:t>their Euclidean</w:t>
      </w:r>
      <w:r w:rsidR="00CC53D5">
        <w:fldChar w:fldCharType="begin"/>
      </w:r>
      <w:r w:rsidR="00CC53D5">
        <w:instrText xml:space="preserve"> XE "Euclidean distance" </w:instrText>
      </w:r>
      <w:r w:rsidR="00CC53D5">
        <w:fldChar w:fldCharType="end"/>
      </w:r>
      <w:r w:rsidRPr="00445898">
        <w:t xml:space="preserve"> distances on the virtual</w:t>
      </w:r>
      <w:r w:rsidR="00412737" w:rsidRPr="00445898">
        <w:t xml:space="preserve"> </w:t>
      </w:r>
      <w:r w:rsidRPr="00445898">
        <w:t xml:space="preserve">plane or in the virtual </w:t>
      </w:r>
      <m:oMath>
        <m:r>
          <w:rPr>
            <w:rFonts w:ascii="Cambria Math" w:hAnsi="Cambria Math"/>
          </w:rPr>
          <m:t>3</m:t>
        </m:r>
      </m:oMath>
      <w:r w:rsidR="00412737" w:rsidRPr="00445898">
        <w:t>-</w:t>
      </w:r>
      <w:r w:rsidRPr="00445898">
        <w:t xml:space="preserve">space. </w:t>
      </w:r>
    </w:p>
    <w:p w:rsidR="009D7387" w:rsidRPr="00445898" w:rsidRDefault="009D7387" w:rsidP="009D7387">
      <w:pPr>
        <w:pStyle w:val="firstparagraph"/>
      </w:pPr>
      <w:r w:rsidRPr="00445898">
        <w:t>When a transceiver is connected to a link, and some of its setup attributes have stub values interpreted as “unassigned” (Section </w:t>
      </w:r>
      <w:r w:rsidRPr="00445898">
        <w:fldChar w:fldCharType="begin"/>
      </w:r>
      <w:r w:rsidRPr="00445898">
        <w:instrText xml:space="preserve"> REF _Ref505441948 \r \h </w:instrText>
      </w:r>
      <w:r w:rsidRPr="00445898">
        <w:fldChar w:fldCharType="separate"/>
      </w:r>
      <w:r w:rsidR="00A717E1">
        <w:t>4.5.1</w:t>
      </w:r>
      <w:r w:rsidRPr="00445898">
        <w:fldChar w:fldCharType="end"/>
      </w:r>
      <w:r w:rsidRPr="00445898">
        <w:t>), those attributes will be copied from the default attributes of the channel (Section </w:t>
      </w:r>
      <w:r w:rsidRPr="00445898">
        <w:fldChar w:fldCharType="begin"/>
      </w:r>
      <w:r w:rsidRPr="00445898">
        <w:instrText xml:space="preserve"> REF _Ref505441982 \r \h </w:instrText>
      </w:r>
      <w:r w:rsidRPr="00445898">
        <w:fldChar w:fldCharType="separate"/>
      </w:r>
      <w:r w:rsidR="00A717E1">
        <w:t>4.4.2</w:t>
      </w:r>
      <w:r w:rsidRPr="00445898">
        <w:fldChar w:fldCharType="end"/>
      </w:r>
      <w:r w:rsidRPr="00445898">
        <w:t xml:space="preserve">). The list of those attributes extends beyond the list of arguments of the </w:t>
      </w:r>
      <w:r w:rsidRPr="00445898">
        <w:rPr>
          <w:i/>
        </w:rPr>
        <w:t>setup</w:t>
      </w:r>
      <w:r w:rsidRPr="00445898">
        <w:t xml:space="preserve"> methods for </w:t>
      </w:r>
      <w:r w:rsidRPr="00445898">
        <w:rPr>
          <w:i/>
        </w:rPr>
        <w:t>RFChannel</w:t>
      </w:r>
      <w:r w:rsidRPr="00445898">
        <w:t xml:space="preserve"> and </w:t>
      </w:r>
      <w:r w:rsidRPr="00445898">
        <w:rPr>
          <w:i/>
        </w:rPr>
        <w:t>Transceiver</w:t>
      </w:r>
      <w:r w:rsidRPr="00445898">
        <w:t xml:space="preserve">. For example, the transmission and reception </w:t>
      </w:r>
      <w:r w:rsidR="00146D6B" w:rsidRPr="00445898">
        <w:t>tags</w:t>
      </w:r>
      <w:r w:rsidRPr="00445898">
        <w:t xml:space="preserve"> do not appear among the </w:t>
      </w:r>
      <w:r w:rsidRPr="00445898">
        <w:rPr>
          <w:i/>
        </w:rPr>
        <w:t>setup</w:t>
      </w:r>
      <w:r w:rsidRPr="00445898">
        <w:t xml:space="preserve"> arguments, but they are handled in the same standard way.</w:t>
      </w:r>
    </w:p>
    <w:p w:rsidR="00737642" w:rsidRPr="00445898" w:rsidRDefault="00737642" w:rsidP="00737642">
      <w:pPr>
        <w:pStyle w:val="firstparagraph"/>
      </w:pPr>
      <w:r w:rsidRPr="00445898">
        <w:t>The following methods o</w:t>
      </w:r>
      <w:r w:rsidR="004026C3" w:rsidRPr="00445898">
        <w:t>f</w:t>
      </w:r>
      <w:r w:rsidRPr="00445898">
        <w:t xml:space="preserve"> </w:t>
      </w:r>
      <w:r w:rsidRPr="00445898">
        <w:rPr>
          <w:i/>
        </w:rPr>
        <w:t>Transceiver</w:t>
      </w:r>
      <w:r w:rsidRPr="00445898">
        <w:t xml:space="preserve"> </w:t>
      </w:r>
      <w:r w:rsidR="004026C3" w:rsidRPr="00445898">
        <w:t>change transceiver attributes</w:t>
      </w:r>
      <w:r w:rsidRPr="00445898">
        <w:t>. We list</w:t>
      </w:r>
      <w:r w:rsidR="004026C3" w:rsidRPr="00445898">
        <w:t xml:space="preserve"> </w:t>
      </w:r>
      <w:r w:rsidRPr="00445898">
        <w:t xml:space="preserve">them here, as they can be sensibly called before the protocol </w:t>
      </w:r>
      <w:r w:rsidR="004026C3" w:rsidRPr="00445898">
        <w:t xml:space="preserve">program </w:t>
      </w:r>
      <w:r w:rsidRPr="00445898">
        <w:t xml:space="preserve">is started, </w:t>
      </w:r>
      <w:r w:rsidR="00A465BF" w:rsidRPr="00445898">
        <w:t xml:space="preserve">i.e., they can be used for initial configuration of transceivers, replacing or augmenting the </w:t>
      </w:r>
      <w:r w:rsidR="00A465BF" w:rsidRPr="00445898">
        <w:rPr>
          <w:i/>
        </w:rPr>
        <w:t>setup</w:t>
      </w:r>
      <w:r w:rsidR="00A465BF" w:rsidRPr="00445898">
        <w:t xml:space="preserve"> method (Section </w:t>
      </w:r>
      <w:r w:rsidR="00A465BF" w:rsidRPr="00445898">
        <w:fldChar w:fldCharType="begin"/>
      </w:r>
      <w:r w:rsidR="00A465BF" w:rsidRPr="00445898">
        <w:instrText xml:space="preserve"> REF _Ref505441948 \r \h </w:instrText>
      </w:r>
      <w:r w:rsidR="00A465BF" w:rsidRPr="00445898">
        <w:fldChar w:fldCharType="separate"/>
      </w:r>
      <w:r w:rsidR="00A717E1">
        <w:t>4.5.1</w:t>
      </w:r>
      <w:r w:rsidR="00A465BF" w:rsidRPr="00445898">
        <w:fldChar w:fldCharType="end"/>
      </w:r>
      <w:r w:rsidR="00A465BF" w:rsidRPr="00445898">
        <w:t xml:space="preserve">). </w:t>
      </w:r>
      <w:r w:rsidR="00C31B5E" w:rsidRPr="00445898">
        <w:t>A m</w:t>
      </w:r>
      <w:r w:rsidR="00A465BF" w:rsidRPr="00445898">
        <w:t>ore detailed discussion</w:t>
      </w:r>
      <w:r w:rsidR="00C31B5E" w:rsidRPr="00445898">
        <w:t xml:space="preserve"> of </w:t>
      </w:r>
      <w:r w:rsidR="00A85BD2" w:rsidRPr="00445898">
        <w:t>these</w:t>
      </w:r>
      <w:r w:rsidR="00C31B5E" w:rsidRPr="00445898">
        <w:t xml:space="preserve"> and other methods of </w:t>
      </w:r>
      <w:r w:rsidR="00C31B5E" w:rsidRPr="00445898">
        <w:rPr>
          <w:i/>
        </w:rPr>
        <w:t>Transceiver</w:t>
      </w:r>
      <w:r w:rsidR="00C31B5E" w:rsidRPr="00445898">
        <w:t xml:space="preserve"> will be given in Section </w:t>
      </w:r>
      <w:r w:rsidR="00C5632E" w:rsidRPr="00445898">
        <w:fldChar w:fldCharType="begin"/>
      </w:r>
      <w:r w:rsidR="00C5632E" w:rsidRPr="00445898">
        <w:instrText xml:space="preserve"> REF _Ref511062748 \r \h </w:instrText>
      </w:r>
      <w:r w:rsidR="00C5632E" w:rsidRPr="00445898">
        <w:fldChar w:fldCharType="separate"/>
      </w:r>
      <w:r w:rsidR="00A717E1">
        <w:t>8.1</w:t>
      </w:r>
      <w:r w:rsidR="00C5632E" w:rsidRPr="00445898">
        <w:fldChar w:fldCharType="end"/>
      </w:r>
      <w:r w:rsidR="00C31B5E" w:rsidRPr="00445898">
        <w:t>.</w:t>
      </w:r>
    </w:p>
    <w:p w:rsidR="00737642" w:rsidRPr="00445898" w:rsidRDefault="00737642" w:rsidP="00C31B5E">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w:t>
      </w:r>
      <w:bookmarkStart w:id="325" w:name="_Hlk514968082"/>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bookmarkEnd w:id="325"/>
      <w:r w:rsidRPr="00445898">
        <w:rPr>
          <w:i/>
        </w:rPr>
        <w:t xml:space="preserve"> (RATE r = RATE</w:t>
      </w:r>
      <w:r w:rsidR="001E193D">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737642" w:rsidRPr="00445898" w:rsidRDefault="00737642" w:rsidP="00737642">
      <w:pPr>
        <w:pStyle w:val="firstparagraph"/>
      </w:pPr>
      <w:r w:rsidRPr="00445898">
        <w:t>This method sets (or re-sets) the transmission rate of the transceiver. The</w:t>
      </w:r>
      <w:r w:rsidR="00C31B5E" w:rsidRPr="00445898">
        <w:t xml:space="preserve"> </w:t>
      </w:r>
      <w:r w:rsidRPr="00445898">
        <w:t>transmission rate can be changed at any time, and it immediately becomes</w:t>
      </w:r>
      <w:r w:rsidR="00C31B5E" w:rsidRPr="00445898">
        <w:t xml:space="preserve"> </w:t>
      </w:r>
      <w:r w:rsidRPr="00445898">
        <w:t>e</w:t>
      </w:r>
      <w:r w:rsidR="009E3D57">
        <w:t>ff</w:t>
      </w:r>
      <w:r w:rsidRPr="00445898">
        <w:t>ective for all packets transmitted after the change. The method returns the</w:t>
      </w:r>
      <w:r w:rsidR="00C31B5E" w:rsidRPr="00445898">
        <w:t xml:space="preserve"> </w:t>
      </w:r>
      <w:r w:rsidRPr="00445898">
        <w:t>previous setting of the transmission rate.</w:t>
      </w:r>
    </w:p>
    <w:p w:rsidR="00737642" w:rsidRPr="00445898" w:rsidRDefault="00737642" w:rsidP="00737642">
      <w:pPr>
        <w:pStyle w:val="firstparagraph"/>
      </w:pPr>
      <w:r w:rsidRPr="00445898">
        <w:t xml:space="preserve">If the argument is </w:t>
      </w:r>
      <w:r w:rsidRPr="00445898">
        <w:rPr>
          <w:i/>
        </w:rPr>
        <w:t>RATE</w:t>
      </w:r>
      <w:r w:rsidR="00C31B5E" w:rsidRPr="00445898">
        <w:rPr>
          <w:i/>
        </w:rPr>
        <w:t>_</w:t>
      </w:r>
      <w:r w:rsidRPr="00445898">
        <w:rPr>
          <w:i/>
        </w:rPr>
        <w:t>inf</w:t>
      </w:r>
      <w:r w:rsidRPr="00445898">
        <w:t xml:space="preserve"> (or absent), the method will reset the transceiver’s</w:t>
      </w:r>
      <w:r w:rsidR="00C31B5E" w:rsidRPr="00445898">
        <w:t xml:space="preserve"> </w:t>
      </w:r>
      <w:r w:rsidRPr="00445898">
        <w:t>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default rate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A717E1">
        <w:t>4.4.2</w:t>
      </w:r>
      <w:r w:rsidR="00C31B5E" w:rsidRPr="00445898">
        <w:fldChar w:fldCharType="end"/>
      </w:r>
      <w:r w:rsidRPr="00445898">
        <w:t>). This is only</w:t>
      </w:r>
      <w:r w:rsidR="00C31B5E" w:rsidRPr="00445898">
        <w:t xml:space="preserve"> </w:t>
      </w:r>
      <w:r w:rsidRPr="00445898">
        <w:t>possible if the transceiver has been already interfaced (connected) to a</w:t>
      </w:r>
      <w:r w:rsidR="009F433E" w:rsidRPr="00445898">
        <w:t>n rf</w:t>
      </w:r>
      <w:r w:rsidRPr="00445898">
        <w:t>channel.</w:t>
      </w:r>
    </w:p>
    <w:p w:rsidR="00737642" w:rsidRPr="00445898" w:rsidRDefault="00737642" w:rsidP="00C31B5E">
      <w:pPr>
        <w:pStyle w:val="firstparagraph"/>
        <w:ind w:firstLine="720"/>
        <w:rPr>
          <w:i/>
        </w:rPr>
      </w:pPr>
      <w:r w:rsidRPr="00445898">
        <w:rPr>
          <w:i/>
        </w:rPr>
        <w:t>Long 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(Long p = </w:t>
      </w:r>
      <w:r w:rsidR="00C31B5E" w:rsidRPr="00445898">
        <w:rPr>
          <w:i/>
        </w:rPr>
        <w:t>–</w:t>
      </w:r>
      <w:r w:rsidRPr="00445898">
        <w:rPr>
          <w:i/>
        </w:rPr>
        <w:t>1);</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This method sets (or re-sets) the preamble length </w:t>
      </w:r>
      <w:r w:rsidR="00085733" w:rsidRPr="00445898">
        <w:t>and returns</w:t>
      </w:r>
      <w:r w:rsidRPr="00445898">
        <w:t xml:space="preserve"> the previous setting.</w:t>
      </w:r>
      <w:r w:rsidR="00C31B5E" w:rsidRPr="00445898">
        <w:t xml:space="preserve"> </w:t>
      </w:r>
      <w:r w:rsidRPr="00445898">
        <w:t>If the argument is negative (or absent), the method will reset the preamble</w:t>
      </w:r>
      <w:r w:rsidR="00C31B5E" w:rsidRPr="00445898">
        <w:t xml:space="preserve"> </w:t>
      </w:r>
      <w:r w:rsidRPr="00445898">
        <w:t xml:space="preserve">length to the default length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A717E1">
        <w:t>4.4.2</w:t>
      </w:r>
      <w:r w:rsidR="00C31B5E" w:rsidRPr="00445898">
        <w:fldChar w:fldCharType="end"/>
      </w:r>
      <w:r w:rsidRPr="00445898">
        <w:t>). This</w:t>
      </w:r>
      <w:r w:rsidR="00C31B5E" w:rsidRPr="00445898">
        <w:t xml:space="preserve"> </w:t>
      </w:r>
      <w:r w:rsidRPr="00445898">
        <w:t>is only possible if the transceiver has been already interfaced (connected) to a</w:t>
      </w:r>
      <w:r w:rsidR="009F433E" w:rsidRPr="00445898">
        <w:t>n</w:t>
      </w:r>
      <w:r w:rsidR="00C31B5E" w:rsidRPr="00445898">
        <w:t xml:space="preserve"> </w:t>
      </w:r>
      <w:r w:rsidR="009F433E" w:rsidRPr="00445898">
        <w:t>rf</w:t>
      </w:r>
      <w:r w:rsidRPr="00445898">
        <w:t>channel.</w:t>
      </w:r>
    </w:p>
    <w:p w:rsidR="00737642" w:rsidRPr="00445898" w:rsidRDefault="00737642" w:rsidP="00B66B87">
      <w:pPr>
        <w:pStyle w:val="firstparagraph"/>
        <w:spacing w:after="0"/>
        <w:ind w:firstLine="720"/>
        <w:rPr>
          <w:i/>
        </w:rPr>
      </w:pPr>
      <w:r w:rsidRPr="00445898">
        <w:rPr>
          <w:i/>
        </w:rPr>
        <w:t>double setXPower</w:t>
      </w:r>
      <w:r w:rsidR="00037D2C">
        <w:rPr>
          <w:i/>
        </w:rPr>
        <w:fldChar w:fldCharType="begin"/>
      </w:r>
      <w:r w:rsidR="00037D2C">
        <w:instrText xml:space="preserve"> XE "</w:instrText>
      </w:r>
      <w:r w:rsidR="00037D2C" w:rsidRPr="007943B0">
        <w:rPr>
          <w:i/>
        </w:rPr>
        <w:instrText>setXPower</w:instrText>
      </w:r>
      <w:r w:rsidR="00037D2C">
        <w:instrText>" \b</w:instrText>
      </w:r>
      <w:r w:rsidR="00037D2C">
        <w:rPr>
          <w:i/>
        </w:rPr>
        <w:fldChar w:fldCharType="end"/>
      </w:r>
      <w:r w:rsidRPr="00445898">
        <w:rPr>
          <w:i/>
        </w:rPr>
        <w:t xml:space="preserve"> (double xp = </w:t>
      </w:r>
      <w:r w:rsidR="00C31B5E" w:rsidRPr="00445898">
        <w:rPr>
          <w:i/>
        </w:rPr>
        <w:t>–</w:t>
      </w:r>
      <w:r w:rsidRPr="00445898">
        <w:rPr>
          <w:i/>
        </w:rPr>
        <w:t>1.0);</w:t>
      </w:r>
    </w:p>
    <w:p w:rsidR="00B66B87" w:rsidRPr="00445898" w:rsidRDefault="00B66B87" w:rsidP="00C31B5E">
      <w:pPr>
        <w:pStyle w:val="firstparagraph"/>
        <w:ind w:firstLine="720"/>
        <w:rPr>
          <w:i/>
        </w:rPr>
      </w:pPr>
      <w:r w:rsidRPr="00445898">
        <w:rPr>
          <w:i/>
        </w:rPr>
        <w:t>double setRPower</w:t>
      </w:r>
      <w:r w:rsidR="00CE27B5">
        <w:rPr>
          <w:i/>
        </w:rPr>
        <w:fldChar w:fldCharType="begin"/>
      </w:r>
      <w:r w:rsidR="00CE27B5">
        <w:instrText xml:space="preserve"> XE "</w:instrText>
      </w:r>
      <w:r w:rsidR="00CE27B5" w:rsidRPr="0078664B">
        <w:rPr>
          <w:i/>
        </w:rPr>
        <w:instrText>setRPower</w:instrText>
      </w:r>
      <w:r w:rsidR="00CE27B5">
        <w:instrText>" \b</w:instrText>
      </w:r>
      <w:r w:rsidR="00CE27B5">
        <w:rPr>
          <w:i/>
        </w:rPr>
        <w:fldChar w:fldCharType="end"/>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:setting" </w:instrText>
      </w:r>
      <w:r w:rsidR="00EF50EE">
        <w:rPr>
          <w:i/>
        </w:rPr>
        <w:fldChar w:fldCharType="end"/>
      </w:r>
      <w:r w:rsidRPr="00445898">
        <w:rPr>
          <w:i/>
        </w:rPr>
        <w:t xml:space="preserve"> (double rp = –1.0);</w:t>
      </w:r>
    </w:p>
    <w:p w:rsidR="00737642"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(or re-set)</w:t>
      </w:r>
      <w:r w:rsidR="000E407C" w:rsidRPr="00445898">
        <w:t>,</w:t>
      </w:r>
      <w:r w:rsidRPr="00445898">
        <w:t xml:space="preserve"> </w:t>
      </w:r>
      <w:r w:rsidR="000E407C" w:rsidRPr="00445898">
        <w:t xml:space="preserve">respectively, </w:t>
      </w:r>
      <w:r w:rsidRPr="00445898">
        <w:t>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B66B87" w:rsidRPr="00445898">
        <w:t>and the receiver gain of the transceiver</w:t>
      </w:r>
      <w:r w:rsidR="000E407C" w:rsidRPr="00445898">
        <w:t>,</w:t>
      </w:r>
      <w:r w:rsidR="00B66B87" w:rsidRPr="00445898">
        <w:t xml:space="preserve"> returning the previous setting. </w:t>
      </w:r>
      <w:r w:rsidRPr="00445898">
        <w:t xml:space="preserve">If the argument is negative (or absent), the method will reset the </w:t>
      </w:r>
      <w:r w:rsidR="00B66B87" w:rsidRPr="00445898">
        <w:t>respective attribute</w:t>
      </w:r>
      <w:r w:rsidRPr="00445898">
        <w:t xml:space="preserve"> to the default </w:t>
      </w:r>
      <w:r w:rsidR="00B66B87" w:rsidRPr="00445898">
        <w:t>value</w:t>
      </w:r>
      <w:r w:rsidRPr="00445898">
        <w:t xml:space="preserv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A717E1">
        <w:t>4.4.2</w:t>
      </w:r>
      <w:r w:rsidR="00C31B5E" w:rsidRPr="00445898">
        <w:fldChar w:fldCharType="end"/>
      </w:r>
      <w:r w:rsidR="00C31B5E" w:rsidRPr="00445898">
        <w:t>). This is only possible if the transceiver has been already interfaced (connected) to a</w:t>
      </w:r>
      <w:r w:rsidR="009F433E" w:rsidRPr="00445898">
        <w:t>n rf</w:t>
      </w:r>
      <w:r w:rsidR="00C31B5E" w:rsidRPr="00445898">
        <w:t>channel.</w:t>
      </w:r>
    </w:p>
    <w:p w:rsidR="00737642" w:rsidRPr="00445898" w:rsidRDefault="00737642" w:rsidP="00B66B8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set</w:t>
      </w:r>
      <w:r w:rsidR="00B66B87" w:rsidRPr="00445898">
        <w:rPr>
          <w:i/>
        </w:rPr>
        <w:t>XT</w:t>
      </w:r>
      <w:r w:rsidRPr="00445898">
        <w:rPr>
          <w:i/>
        </w:rPr>
        <w:t>ag</w:t>
      </w:r>
      <w:r w:rsidR="00037D2C">
        <w:rPr>
          <w:i/>
        </w:rPr>
        <w:fldChar w:fldCharType="begin"/>
      </w:r>
      <w:r w:rsidR="00037D2C">
        <w:instrText xml:space="preserve"> XE "</w:instrText>
      </w:r>
      <w:r w:rsidR="00037D2C" w:rsidRPr="007943B0">
        <w:rPr>
          <w:i/>
        </w:rPr>
        <w:instrText>setXTag</w:instrText>
      </w:r>
      <w:r w:rsidR="00037D2C">
        <w:instrText>" \b</w:instrText>
      </w:r>
      <w:r w:rsidR="00037D2C">
        <w:rPr>
          <w:i/>
        </w:rPr>
        <w:fldChar w:fldCharType="end"/>
      </w:r>
      <w:r w:rsidRPr="00445898">
        <w:rPr>
          <w:i/>
        </w:rPr>
        <w:t xml:space="preserve"> (IPointer tag = ANY);</w:t>
      </w:r>
      <w:r w:rsidR="00894E08" w:rsidRPr="00894E08">
        <w:rPr>
          <w:i/>
        </w:rPr>
        <w:t xml:space="preserve"> </w:t>
      </w:r>
      <w:r w:rsidR="00894E08">
        <w:rPr>
          <w:i/>
        </w:rPr>
        <w:fldChar w:fldCharType="begin"/>
      </w:r>
      <w:r w:rsidR="00894E08">
        <w:instrText xml:space="preserve"> XE "</w:instrText>
      </w:r>
      <w:r w:rsidR="00894E08">
        <w:rPr>
          <w:i/>
        </w:rPr>
        <w:instrText>XTag</w:instrText>
      </w:r>
      <w:r w:rsidR="00894E08">
        <w:instrText xml:space="preserve">" </w:instrText>
      </w:r>
      <w:r w:rsidR="00894E08">
        <w:rPr>
          <w:i/>
        </w:rPr>
        <w:fldChar w:fldCharType="end"/>
      </w:r>
    </w:p>
    <w:p w:rsidR="00B66B87" w:rsidRPr="00445898" w:rsidRDefault="00B66B87" w:rsidP="00B66B87">
      <w:pPr>
        <w:pStyle w:val="firstparagraph"/>
        <w:spacing w:after="0"/>
        <w:ind w:firstLine="720"/>
        <w:rPr>
          <w:i/>
        </w:rPr>
      </w:pPr>
      <w:r w:rsidRPr="00445898">
        <w:rPr>
          <w:i/>
        </w:rPr>
        <w:t>IPointer setRTag</w:t>
      </w:r>
      <w:r w:rsidR="00CE27B5">
        <w:rPr>
          <w:i/>
        </w:rPr>
        <w:fldChar w:fldCharType="begin"/>
      </w:r>
      <w:r w:rsidR="00CE27B5">
        <w:instrText xml:space="preserve"> XE "</w:instrText>
      </w:r>
      <w:r w:rsidR="00CE27B5" w:rsidRPr="0078664B">
        <w:rPr>
          <w:i/>
        </w:rPr>
        <w:instrText>setRTag</w:instrText>
      </w:r>
      <w:r w:rsidR="00CE27B5">
        <w:instrText>" \b</w:instrText>
      </w:r>
      <w:r w:rsidR="00CE27B5">
        <w:rPr>
          <w:i/>
        </w:rPr>
        <w:fldChar w:fldCharType="end"/>
      </w:r>
      <w:r w:rsidRPr="00445898">
        <w:rPr>
          <w:i/>
        </w:rPr>
        <w:t xml:space="preserve"> (IPointer tag = ANY);</w:t>
      </w:r>
    </w:p>
    <w:p w:rsidR="00B66B87" w:rsidRPr="00445898" w:rsidRDefault="00B66B87" w:rsidP="00C31B5E">
      <w:pPr>
        <w:pStyle w:val="firstparagraph"/>
        <w:ind w:firstLine="720"/>
        <w:rPr>
          <w:i/>
        </w:rPr>
      </w:pPr>
      <w:r w:rsidRPr="00445898">
        <w:rPr>
          <w:i/>
        </w:rPr>
        <w:t>IPointer setTag</w:t>
      </w:r>
      <w:r w:rsidR="007C62E8">
        <w:rPr>
          <w:i/>
        </w:rPr>
        <w:fldChar w:fldCharType="begin"/>
      </w:r>
      <w:r w:rsidR="007C62E8">
        <w:instrText xml:space="preserve"> XE "</w:instrText>
      </w:r>
      <w:r w:rsidR="007C62E8" w:rsidRPr="0078664B">
        <w:rPr>
          <w:i/>
        </w:rPr>
        <w:instrText>setTag</w:instrText>
      </w:r>
      <w:r w:rsidR="007C62E8">
        <w:instrText>" \b</w:instrText>
      </w:r>
      <w:r w:rsidR="007C62E8">
        <w:rPr>
          <w:i/>
        </w:rPr>
        <w:fldChar w:fldCharType="end"/>
      </w:r>
      <w:r w:rsidRPr="00445898">
        <w:rPr>
          <w:i/>
        </w:rPr>
        <w:t xml:space="preserve"> (IPointer tag = ANY);</w:t>
      </w:r>
    </w:p>
    <w:p w:rsidR="009D7387"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 xml:space="preserve">(or re-set) the </w:t>
      </w:r>
      <w:r w:rsidR="00B66B87" w:rsidRPr="00445898">
        <w:t>tags of the transceiver</w:t>
      </w:r>
      <w:r w:rsidR="000E407C" w:rsidRPr="00445898">
        <w:t xml:space="preserve"> and return the previous setting. The first method sets the transmission tag, the second one sets the reception tag, and the third one sets both tags to the same value. In the last case, the returned previous setting refers to the </w:t>
      </w:r>
      <w:r w:rsidR="00146D6B" w:rsidRPr="00445898">
        <w:t xml:space="preserve">previous </w:t>
      </w:r>
      <w:r w:rsidR="000E407C" w:rsidRPr="00445898">
        <w:t xml:space="preserve">reception tag. </w:t>
      </w:r>
    </w:p>
    <w:p w:rsidR="00737642" w:rsidRPr="00445898" w:rsidRDefault="009D7387" w:rsidP="00737642">
      <w:pPr>
        <w:pStyle w:val="firstparagraph"/>
      </w:pPr>
      <w:r w:rsidRPr="00445898">
        <w:t xml:space="preserve">If the argument is equal to </w:t>
      </w:r>
      <w:r w:rsidRPr="00445898">
        <w:rPr>
          <w:i/>
        </w:rPr>
        <w:t>ANY</w:t>
      </w:r>
      <w:r w:rsidRPr="00445898">
        <w:t xml:space="preserve"> (all ones, or –</w:t>
      </w:r>
      <m:oMath>
        <m:r>
          <w:rPr>
            <w:rFonts w:ascii="Cambria Math" w:hAnsi="Cambria Math"/>
          </w:rPr>
          <m:t>1</m:t>
        </m:r>
      </m:oMath>
      <w:r w:rsidRPr="00445898">
        <w:t xml:space="preserve">), the corresponding attribute will be copied from the </w:t>
      </w:r>
      <w:r w:rsidR="00146D6B" w:rsidRPr="00445898">
        <w:t xml:space="preserve">rfchannel. The default </w:t>
      </w:r>
      <w:r w:rsidRPr="00445898">
        <w:t xml:space="preserve">channel setting of both tags is zero. In the case of </w:t>
      </w:r>
      <w:r w:rsidRPr="00445898">
        <w:rPr>
          <w:i/>
        </w:rPr>
        <w:t>setTag</w:t>
      </w:r>
      <w:r w:rsidRPr="00445898">
        <w:t>, both tags will be set to the channel default</w:t>
      </w:r>
      <w:r w:rsidR="00146D6B" w:rsidRPr="00445898">
        <w:t>s</w:t>
      </w:r>
      <w:r w:rsidRPr="00445898">
        <w:t>.</w:t>
      </w:r>
    </w:p>
    <w:p w:rsidR="00737642" w:rsidRPr="00445898" w:rsidRDefault="00737642" w:rsidP="000E407C">
      <w:pPr>
        <w:pStyle w:val="firstparagraph"/>
        <w:ind w:firstLine="720"/>
        <w:rPr>
          <w:i/>
        </w:rPr>
      </w:pPr>
      <w:r w:rsidRPr="00445898">
        <w:rPr>
          <w:i/>
        </w:rPr>
        <w:t>void setLocation</w:t>
      </w:r>
      <w:bookmarkStart w:id="326" w:name="_Hlk514966763"/>
      <w:r w:rsidR="007059E5">
        <w:rPr>
          <w:i/>
        </w:rPr>
        <w:fldChar w:fldCharType="begin"/>
      </w:r>
      <w:r w:rsidR="007059E5">
        <w:instrText xml:space="preserve"> XE "</w:instrText>
      </w:r>
      <w:r w:rsidR="007059E5" w:rsidRPr="00272112">
        <w:rPr>
          <w:i/>
        </w:rPr>
        <w:instrText>setLocation:</w:instrText>
      </w:r>
      <w:r w:rsidR="007059E5" w:rsidRPr="007059E5">
        <w:rPr>
          <w:i/>
        </w:rPr>
        <w:instrText>Transceiver</w:instrText>
      </w:r>
      <w:r w:rsidR="007059E5" w:rsidRPr="00272112">
        <w:instrText xml:space="preserve"> method</w:instrText>
      </w:r>
      <w:r w:rsidR="007059E5">
        <w:instrText xml:space="preserve">" </w:instrText>
      </w:r>
      <w:r w:rsidR="007059E5">
        <w:rPr>
          <w:i/>
        </w:rPr>
        <w:fldChar w:fldCharType="end"/>
      </w:r>
      <w:bookmarkEnd w:id="326"/>
      <w:r w:rsidRPr="00445898">
        <w:rPr>
          <w:i/>
        </w:rPr>
        <w:t xml:space="preserve"> (double x, double y);</w:t>
      </w:r>
    </w:p>
    <w:p w:rsidR="002B5E6F" w:rsidRPr="00445898" w:rsidRDefault="00737642" w:rsidP="002B5E6F">
      <w:pPr>
        <w:pStyle w:val="firstparagraph"/>
      </w:pPr>
      <w:r w:rsidRPr="00445898">
        <w:t>This method moves the transceiver to a new location</w:t>
      </w:r>
      <w:r w:rsidR="00146D6B" w:rsidRPr="00445898">
        <w:t xml:space="preserve"> </w:t>
      </w:r>
      <w:r w:rsidRPr="00445898">
        <w:t>with the speci</w:t>
      </w:r>
      <w:r w:rsidR="009E3D57">
        <w:t>fi</w:t>
      </w:r>
      <w:r w:rsidRPr="00445898">
        <w:t>ed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Pr="00445898">
        <w:t xml:space="preserve"> expressed in </w:t>
      </w:r>
      <w:r w:rsidRPr="00445898">
        <w:rPr>
          <w:i/>
        </w:rPr>
        <w:t>DUs</w:t>
      </w:r>
      <w:r w:rsidRPr="00445898">
        <w:t xml:space="preserve">. </w:t>
      </w:r>
      <w:r w:rsidR="002B5E6F" w:rsidRPr="00445898">
        <w:t xml:space="preserve"> If the simulator has been created with the </w:t>
      </w:r>
      <w:r w:rsidR="002B5E6F" w:rsidRPr="00445898">
        <w:rPr>
          <w:i/>
        </w:rPr>
        <w:t>–3</w:t>
      </w:r>
      <w:r w:rsidR="002B5E6F" w:rsidRPr="00445898">
        <w:t xml:space="preserve"> option (selecting the </w:t>
      </w:r>
      <m:oMath>
        <m:r>
          <w:rPr>
            <w:rFonts w:ascii="Cambria Math" w:hAnsi="Cambria Math"/>
          </w:rPr>
          <m:t>3</m:t>
        </m:r>
      </m:oMath>
      <w:r w:rsidR="002B5E6F" w:rsidRPr="00445898">
        <w:t>d geometry</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2B5E6F" w:rsidRPr="00445898">
        <w:t xml:space="preserve"> of the</w:t>
      </w:r>
      <w:r w:rsidR="006C5A94">
        <w:fldChar w:fldCharType="begin"/>
      </w:r>
      <w:r w:rsidR="006C5A94">
        <w:instrText xml:space="preserve"> XE "</w:instrText>
      </w:r>
      <w:r w:rsidR="006C5A94" w:rsidRPr="0016139A">
        <w:instrText>mobility</w:instrText>
      </w:r>
      <w:r w:rsidR="006C5A94">
        <w:instrText>" \t "</w:instrText>
      </w:r>
      <w:r w:rsidR="006C5A94" w:rsidRPr="00B20989">
        <w:rPr>
          <w:rFonts w:asciiTheme="minorHAnsi" w:hAnsiTheme="minorHAnsi" w:cs="Mangal"/>
          <w:i/>
        </w:rPr>
        <w:instrText>See</w:instrText>
      </w:r>
      <w:r w:rsidR="006C5A94" w:rsidRPr="00B20989">
        <w:rPr>
          <w:rFonts w:asciiTheme="minorHAnsi" w:hAnsiTheme="minorHAnsi" w:cs="Mangal"/>
        </w:rPr>
        <w:instrText xml:space="preserve"> </w:instrText>
      </w:r>
      <w:r w:rsidR="006C5A94" w:rsidRPr="006C5A94">
        <w:rPr>
          <w:rFonts w:asciiTheme="minorHAnsi" w:hAnsiTheme="minorHAnsi" w:cs="Mangal"/>
          <w:i/>
        </w:rPr>
        <w:instrText>Transceiver</w:instrText>
      </w:r>
      <w:r w:rsidR="006C5A94" w:rsidRPr="00B20989">
        <w:rPr>
          <w:rFonts w:asciiTheme="minorHAnsi" w:hAnsiTheme="minorHAnsi" w:cs="Mangal"/>
        </w:rPr>
        <w:instrText>, mobility</w:instrText>
      </w:r>
      <w:r w:rsidR="006C5A94">
        <w:instrText xml:space="preserve">" </w:instrText>
      </w:r>
      <w:r w:rsidR="006C5A94">
        <w:fldChar w:fldCharType="end"/>
      </w:r>
      <w:r w:rsidR="002B5E6F" w:rsidRPr="00445898">
        <w:t xml:space="preserv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002B5E6F" w:rsidRPr="00445898">
        <w:t xml:space="preserve"> deployment</w:t>
      </w:r>
      <w:r w:rsidR="00C67C9E">
        <w:fldChar w:fldCharType="begin"/>
      </w:r>
      <w:r w:rsidR="00C67C9E">
        <w:instrText xml:space="preserve"> XE "</w:instrText>
      </w:r>
      <w:r w:rsidR="00C67C9E" w:rsidRPr="00C67C9E">
        <w:rPr>
          <w:i/>
        </w:rPr>
        <w:instrText>Station</w:instrText>
      </w:r>
      <w:r w:rsidR="00C67C9E" w:rsidRPr="00FE693C">
        <w:instrText>:mobility</w:instrText>
      </w:r>
      <w:r w:rsidR="00C67C9E">
        <w:instrText>" \t "</w:instrText>
      </w:r>
      <w:r w:rsidR="00C67C9E" w:rsidRPr="0064097B">
        <w:rPr>
          <w:rFonts w:asciiTheme="minorHAnsi" w:hAnsiTheme="minorHAnsi" w:cs="Mangal"/>
          <w:i/>
        </w:rPr>
        <w:instrText>See</w:instrText>
      </w:r>
      <w:r w:rsidR="00C67C9E" w:rsidRPr="0064097B">
        <w:rPr>
          <w:rFonts w:asciiTheme="minorHAnsi" w:hAnsiTheme="minorHAnsi" w:cs="Mangal"/>
        </w:rPr>
        <w:instrText xml:space="preserve"> </w:instrText>
      </w:r>
      <w:r w:rsidR="00C67C9E" w:rsidRPr="00C67C9E">
        <w:rPr>
          <w:rFonts w:asciiTheme="minorHAnsi" w:hAnsiTheme="minorHAnsi" w:cs="Mangal"/>
          <w:i/>
        </w:rPr>
        <w:instrText>Transceiver</w:instrText>
      </w:r>
      <w:r w:rsidR="00C67C9E" w:rsidRPr="0064097B">
        <w:rPr>
          <w:rFonts w:asciiTheme="minorHAnsi" w:hAnsiTheme="minorHAnsi" w:cs="Mangal"/>
        </w:rPr>
        <w:instrText>, mobility</w:instrText>
      </w:r>
      <w:r w:rsidR="00C67C9E">
        <w:instrText xml:space="preserve">" </w:instrText>
      </w:r>
      <w:r w:rsidR="00C67C9E">
        <w:fldChar w:fldCharType="end"/>
      </w:r>
      <w:r w:rsidR="002B5E6F" w:rsidRPr="00445898">
        <w:t xml:space="preserve"> space, Section </w:t>
      </w:r>
      <w:r w:rsidR="00C5632E" w:rsidRPr="00445898">
        <w:fldChar w:fldCharType="begin"/>
      </w:r>
      <w:r w:rsidR="00C5632E" w:rsidRPr="00445898">
        <w:instrText xml:space="preserve"> REF _Ref511756210 \r \h </w:instrText>
      </w:r>
      <w:r w:rsidR="00C5632E" w:rsidRPr="00445898">
        <w:fldChar w:fldCharType="separate"/>
      </w:r>
      <w:r w:rsidR="00A717E1">
        <w:t>B.5</w:t>
      </w:r>
      <w:r w:rsidR="00C5632E" w:rsidRPr="00445898">
        <w:fldChar w:fldCharType="end"/>
      </w:r>
      <w:r w:rsidR="002B5E6F" w:rsidRPr="00445898">
        <w:t>), the method is declared as:</w:t>
      </w:r>
    </w:p>
    <w:p w:rsidR="002B5E6F" w:rsidRPr="00445898" w:rsidRDefault="002B5E6F" w:rsidP="002B5E6F">
      <w:pPr>
        <w:pStyle w:val="firstparagraph"/>
        <w:ind w:firstLine="720"/>
        <w:rPr>
          <w:i/>
        </w:rPr>
      </w:pPr>
      <w:r w:rsidRPr="00445898">
        <w:rPr>
          <w:i/>
        </w:rPr>
        <w:t>void setLocation</w:t>
      </w:r>
      <w:r w:rsidR="00CE27B5">
        <w:rPr>
          <w:i/>
        </w:rPr>
        <w:fldChar w:fldCharType="begin"/>
      </w:r>
      <w:r w:rsidR="00CE27B5">
        <w:instrText xml:space="preserve"> XE "</w:instrText>
      </w:r>
      <w:r w:rsidR="00CE27B5" w:rsidRPr="00272112">
        <w:rPr>
          <w:i/>
        </w:rPr>
        <w:instrText>setLocation:</w:instrText>
      </w:r>
      <w:r w:rsidR="00CE27B5" w:rsidRPr="007059E5">
        <w:rPr>
          <w:i/>
        </w:rPr>
        <w:instrText>Transceiver</w:instrText>
      </w:r>
      <w:r w:rsidR="00CE27B5" w:rsidRPr="00272112">
        <w:instrText xml:space="preserve"> method</w:instrText>
      </w:r>
      <w:r w:rsidR="00CE27B5">
        <w:instrText xml:space="preserve">" </w:instrText>
      </w:r>
      <w:r w:rsidR="00CE27B5">
        <w:rPr>
          <w:i/>
        </w:rPr>
        <w:fldChar w:fldCharType="end"/>
      </w:r>
      <w:r w:rsidRPr="00445898">
        <w:rPr>
          <w:i/>
        </w:rPr>
        <w:t xml:space="preserve"> (double x, double y, double z);</w:t>
      </w:r>
    </w:p>
    <w:p w:rsidR="007C2301" w:rsidRDefault="00737642" w:rsidP="00737642">
      <w:pPr>
        <w:pStyle w:val="firstparagraph"/>
      </w:pPr>
      <w:r w:rsidRPr="00445898">
        <w:t xml:space="preserve">The move </w:t>
      </w:r>
      <w:r w:rsidR="002B5E6F" w:rsidRPr="00445898">
        <w:t xml:space="preserve">incurred by invoking </w:t>
      </w:r>
      <w:r w:rsidR="00146D6B" w:rsidRPr="00445898">
        <w:rPr>
          <w:i/>
        </w:rPr>
        <w:t>s</w:t>
      </w:r>
      <w:r w:rsidR="002B5E6F" w:rsidRPr="00445898">
        <w:rPr>
          <w:i/>
        </w:rPr>
        <w:t>etLocation</w:t>
      </w:r>
      <w:r w:rsidR="002B5E6F" w:rsidRPr="00445898">
        <w:t xml:space="preserve"> is</w:t>
      </w:r>
      <w:r w:rsidRPr="00445898">
        <w:t xml:space="preserve"> instantaneous (a teleportation</w:t>
      </w:r>
      <w:r w:rsidR="003E704F">
        <w:fldChar w:fldCharType="begin"/>
      </w:r>
      <w:r w:rsidR="003E704F">
        <w:instrText xml:space="preserve"> XE "</w:instrText>
      </w:r>
      <w:r w:rsidR="003E704F" w:rsidRPr="008A008A">
        <w:instrText>teleportation</w:instrText>
      </w:r>
      <w:r w:rsidR="003E704F">
        <w:instrText xml:space="preserve">" </w:instrText>
      </w:r>
      <w:r w:rsidR="003E704F">
        <w:fldChar w:fldCharType="end"/>
      </w:r>
      <w:r w:rsidRPr="00445898">
        <w:t>)</w:t>
      </w:r>
      <w:r w:rsidR="009D7387" w:rsidRPr="00445898">
        <w:t>. I</w:t>
      </w:r>
      <w:r w:rsidR="007C2301" w:rsidRPr="00445898">
        <w:t>n a realistic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7C2301" w:rsidRPr="00445898">
        <w:t xml:space="preserve"> model, the transceivers should </w:t>
      </w:r>
      <w:r w:rsidR="002B5E6F" w:rsidRPr="00445898">
        <w:t xml:space="preserve">probably </w:t>
      </w:r>
      <w:r w:rsidR="007C2301" w:rsidRPr="00445898">
        <w:t>be moved in small steps combining into reasonably smooth trajectories. One exception is the initial configuration of nodes</w:t>
      </w:r>
      <w:r w:rsidR="00594EE5">
        <w:fldChar w:fldCharType="begin"/>
      </w:r>
      <w:r w:rsidR="00594EE5">
        <w:instrText xml:space="preserve"> XE "</w:instrText>
      </w:r>
      <w:r w:rsidR="00594EE5" w:rsidRPr="0016139A">
        <w:instrText>node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w:instrText>
      </w:r>
      <w:r w:rsidR="00594EE5" w:rsidRPr="00594EE5">
        <w:rPr>
          <w:rFonts w:asciiTheme="minorHAnsi" w:hAnsiTheme="minorHAnsi" w:cs="Mangal"/>
          <w:i/>
        </w:rPr>
        <w:instrText>Station</w:instrText>
      </w:r>
      <w:r w:rsidR="00594EE5">
        <w:instrText xml:space="preserve">" </w:instrText>
      </w:r>
      <w:r w:rsidR="00594EE5">
        <w:fldChar w:fldCharType="end"/>
      </w:r>
      <w:r w:rsidR="007C2301" w:rsidRPr="00445898">
        <w:t xml:space="preserve"> when it makes perfect sens</w:t>
      </w:r>
      <w:r w:rsidR="002B5E6F" w:rsidRPr="00445898">
        <w:t>e</w:t>
      </w:r>
      <w:r w:rsidR="007C2301" w:rsidRPr="00445898">
        <w:t xml:space="preserve"> to teleport the transceivers to their starting locations before </w:t>
      </w:r>
      <w:r w:rsidR="00146D6B" w:rsidRPr="00445898">
        <w:t>starting</w:t>
      </w:r>
      <w:r w:rsidR="009D7387" w:rsidRPr="00445898">
        <w:t xml:space="preserve"> </w:t>
      </w:r>
      <w:r w:rsidR="007C2301" w:rsidRPr="00445898">
        <w:t>the protocol program.</w:t>
      </w:r>
    </w:p>
    <w:p w:rsidR="00737642" w:rsidRDefault="009D7387" w:rsidP="00737642">
      <w:pPr>
        <w:pStyle w:val="firstparagraph"/>
      </w:pPr>
      <w:r w:rsidRPr="00445898">
        <w:t>Recall</w:t>
      </w:r>
      <w:r w:rsidR="007C2301" w:rsidRPr="00445898">
        <w:t xml:space="preserve"> that positions are attributed to transceivers, not stations (nodes). If a single station is equipped with </w:t>
      </w:r>
      <w:r w:rsidR="00A85BD2" w:rsidRPr="00445898">
        <w:t>multiple</w:t>
      </w:r>
      <w:r w:rsidR="007C2301" w:rsidRPr="00445898">
        <w:t xml:space="preserve"> transceivers, all those transceivers should be positioned in unison, unless the station is elastic and, for some </w:t>
      </w:r>
      <w:r w:rsidR="00146D6B" w:rsidRPr="00445898">
        <w:t>(sensible)</w:t>
      </w:r>
      <w:r w:rsidR="007C2301" w:rsidRPr="00445898">
        <w:t xml:space="preserve"> reason, the transceivers are geographically independent. To </w:t>
      </w:r>
      <w:r w:rsidR="00B03E75" w:rsidRPr="00445898">
        <w:t>facilitate, simplify, and foolproof</w:t>
      </w:r>
      <w:r w:rsidR="007C2301" w:rsidRPr="00445898">
        <w:t xml:space="preserve"> the most reasonable scenario, the</w:t>
      </w:r>
      <w:r w:rsidR="00B03E75" w:rsidRPr="00445898">
        <w:t xml:space="preserve">re exists a </w:t>
      </w:r>
      <w:r w:rsidR="00B03E75" w:rsidRPr="00445898">
        <w:rPr>
          <w:i/>
        </w:rPr>
        <w:t>Station</w:t>
      </w:r>
      <w:r w:rsidR="00B03E75" w:rsidRPr="00445898">
        <w:t xml:space="preserve"> variant of </w:t>
      </w:r>
      <w:r w:rsidR="00B03E75" w:rsidRPr="00445898">
        <w:rPr>
          <w:i/>
        </w:rPr>
        <w:t>setLocation</w:t>
      </w:r>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r w:rsidR="00B03E75" w:rsidRPr="00445898">
        <w:t xml:space="preserve"> with the same configuration of parameters.</w:t>
      </w:r>
      <w:r w:rsidR="007C2301" w:rsidRPr="00445898">
        <w:t xml:space="preserve"> </w:t>
      </w:r>
      <w:r w:rsidR="00B03E75" w:rsidRPr="00445898">
        <w:t xml:space="preserve">The </w:t>
      </w:r>
      <w:r w:rsidR="00B03E75" w:rsidRPr="00445898">
        <w:rPr>
          <w:i/>
        </w:rPr>
        <w:t>Station</w:t>
      </w:r>
      <w:r w:rsidR="00B03E75" w:rsidRPr="00445898">
        <w:t xml:space="preserve"> method moves all transceivers owned by the station to the indicated location at the same time.</w:t>
      </w:r>
    </w:p>
    <w:p w:rsidR="008226F9" w:rsidRDefault="008226F9" w:rsidP="008226F9">
      <w:pPr>
        <w:pStyle w:val="firstparagraph"/>
      </w:pPr>
      <w:r>
        <w:t xml:space="preserve">One important point regarding transceiver coordinates, which </w:t>
      </w:r>
      <w:r w:rsidR="00446AF4">
        <w:t xml:space="preserve">occasionally </w:t>
      </w:r>
      <w:r>
        <w:t>amounts to a minor nuisance, is that they cannot be negative</w:t>
      </w:r>
      <w:r>
        <w:fldChar w:fldCharType="begin"/>
      </w:r>
      <w:r>
        <w:instrText xml:space="preserve"> XE "</w:instrText>
      </w:r>
      <w:r w:rsidRPr="0079035C">
        <w:instrText>negative coordinates</w:instrText>
      </w:r>
      <w:r>
        <w:instrText xml:space="preserve">" </w:instrText>
      </w:r>
      <w:r>
        <w:fldChar w:fldCharType="end"/>
      </w:r>
      <w:r>
        <w:t xml:space="preserve">. This is because those coordinates end up being represented by time values (expressed in </w:t>
      </w:r>
      <w:r w:rsidRPr="008226F9">
        <w:rPr>
          <w:i/>
        </w:rPr>
        <w:t>ITUs</w:t>
      </w:r>
      <w:r>
        <w:t xml:space="preserve">), and time in SMURPH cannot be negative. An attempt to use a negative coordinate (as an argument of </w:t>
      </w:r>
      <w:r w:rsidRPr="008226F9">
        <w:rPr>
          <w:i/>
        </w:rPr>
        <w:t>setLocation</w:t>
      </w:r>
      <w:r>
        <w:t>, in any of its standard variants)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 out negative, the node may end up in a forbidden quadrant of the plane. The nuisance is minor, because it is trivially easy to offset all node locations by some (possibly huge) positive margins to eliminate this problem. For example, in this code:</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X_OFFSET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Y_OFFSET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station MovingNode {</w:t>
      </w:r>
    </w:p>
    <w:p w:rsidR="008226F9" w:rsidRDefault="008226F9" w:rsidP="008226F9">
      <w:pPr>
        <w:pStyle w:val="firstparagraph"/>
        <w:spacing w:after="0"/>
        <w:ind w:left="720" w:firstLine="720"/>
        <w:rPr>
          <w:i/>
        </w:rPr>
      </w:pPr>
      <w:r w:rsidRPr="008226F9">
        <w:rPr>
          <w:i/>
        </w:rPr>
        <w:t>Transceiver XCV;</w:t>
      </w:r>
    </w:p>
    <w:p w:rsidR="008226F9" w:rsidRPr="008226F9" w:rsidRDefault="008226F9" w:rsidP="008226F9">
      <w:pPr>
        <w:pStyle w:val="firstparagraph"/>
        <w:spacing w:after="0"/>
        <w:ind w:left="720" w:firstLine="720"/>
        <w:rPr>
          <w:i/>
        </w:rPr>
      </w:pPr>
      <w:r>
        <w:rPr>
          <w:i/>
        </w:rPr>
        <w:t>…</w:t>
      </w:r>
    </w:p>
    <w:p w:rsidR="008226F9" w:rsidRPr="008226F9" w:rsidRDefault="008226F9" w:rsidP="008226F9">
      <w:pPr>
        <w:pStyle w:val="firstparagraph"/>
        <w:spacing w:after="0"/>
        <w:ind w:left="720" w:firstLine="720"/>
        <w:rPr>
          <w:i/>
        </w:rPr>
      </w:pPr>
      <w:r w:rsidRPr="008226F9">
        <w:rPr>
          <w:i/>
        </w:rPr>
        <w:t xml:space="preserve">void </w:t>
      </w:r>
      <w:r>
        <w:rPr>
          <w:i/>
        </w:rPr>
        <w:t>setLocation</w:t>
      </w:r>
      <w:r w:rsidRPr="008226F9">
        <w:rPr>
          <w:i/>
        </w:rPr>
        <w:t xml:space="preserve"> (double x, double y) {</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1440" w:firstLine="720"/>
        <w:rPr>
          <w:i/>
        </w:rPr>
      </w:pPr>
      <w:r w:rsidRPr="008226F9">
        <w:rPr>
          <w:i/>
        </w:rPr>
        <w:t>XCV-&gt;setLocation (x + X_OFFSET, y + Y_OFFSET);</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720" w:firstLine="720"/>
        <w:rPr>
          <w:i/>
        </w:rPr>
      </w:pPr>
      <w:r w:rsidRPr="008226F9">
        <w:rPr>
          <w:i/>
        </w:rPr>
        <w:t>};</w:t>
      </w:r>
    </w:p>
    <w:p w:rsidR="008226F9" w:rsidRPr="00445898" w:rsidRDefault="008226F9" w:rsidP="008226F9">
      <w:pPr>
        <w:pStyle w:val="firstparagraph"/>
        <w:ind w:left="720"/>
      </w:pPr>
      <w:r w:rsidRPr="008226F9">
        <w:rPr>
          <w:i/>
        </w:rPr>
        <w:t>};</w:t>
      </w:r>
    </w:p>
    <w:p w:rsidR="008226F9" w:rsidRPr="00445898" w:rsidRDefault="008226F9" w:rsidP="00737642">
      <w:pPr>
        <w:pStyle w:val="firstparagraph"/>
      </w:pPr>
      <w:r w:rsidRPr="008226F9">
        <w:rPr>
          <w:i/>
        </w:rPr>
        <w:t>MovingNode</w:t>
      </w:r>
      <w:r>
        <w:t xml:space="preserve"> overrides the standard </w:t>
      </w:r>
      <w:r w:rsidRPr="008226F9">
        <w:rPr>
          <w:i/>
        </w:rPr>
        <w:t>Station</w:t>
      </w:r>
      <w:r>
        <w:t xml:space="preserve"> method </w:t>
      </w:r>
      <w:r w:rsidRPr="008226F9">
        <w:rPr>
          <w:i/>
        </w:rPr>
        <w:t>setLocation</w:t>
      </w:r>
      <w:r>
        <w:t xml:space="preserve"> to make sure that the node deployment origin is shifted away from the hard origin of the allowed quadrant.</w:t>
      </w:r>
    </w:p>
    <w:p w:rsidR="00737642" w:rsidRPr="00445898" w:rsidRDefault="00737642" w:rsidP="00B03E75">
      <w:pPr>
        <w:pStyle w:val="firstparagraph"/>
        <w:ind w:firstLine="720"/>
        <w:rPr>
          <w:i/>
        </w:rPr>
      </w:pPr>
      <w:r w:rsidRPr="00445898">
        <w:rPr>
          <w:i/>
        </w:rPr>
        <w:t>void setMinDistance</w:t>
      </w:r>
      <w:r w:rsidR="00CE27B5">
        <w:rPr>
          <w:i/>
        </w:rPr>
        <w:fldChar w:fldCharType="begin"/>
      </w:r>
      <w:r w:rsidR="00CE27B5">
        <w:instrText xml:space="preserve"> XE "</w:instrText>
      </w:r>
      <w:r w:rsidR="00CE27B5" w:rsidRPr="0078664B">
        <w:rPr>
          <w:i/>
        </w:rPr>
        <w:instrText>setMinDistance</w:instrText>
      </w:r>
      <w:r w:rsidR="00CE27B5">
        <w:instrText>" \b</w:instrText>
      </w:r>
      <w:r w:rsidR="00CE27B5">
        <w:rPr>
          <w:i/>
        </w:rPr>
        <w:fldChar w:fldCharType="end"/>
      </w:r>
      <w:r w:rsidRPr="00445898">
        <w:rPr>
          <w:i/>
        </w:rPr>
        <w:t xml:space="preserve"> (double d = </w:t>
      </w:r>
      <w:r w:rsidR="00B03E75" w:rsidRPr="00445898">
        <w:rPr>
          <w:i/>
        </w:rPr>
        <w:t>–</w:t>
      </w:r>
      <w:r w:rsidRPr="00445898">
        <w:rPr>
          <w:i/>
        </w:rPr>
        <w:t>1.0);</w:t>
      </w:r>
    </w:p>
    <w:p w:rsidR="00A605F1" w:rsidRPr="00445898" w:rsidRDefault="00737642" w:rsidP="00737642">
      <w:pPr>
        <w:pStyle w:val="firstparagraph"/>
      </w:pPr>
      <w:r w:rsidRPr="00445898">
        <w:t>This method sets the minimum distance between a pair of transceivers</w:t>
      </w:r>
      <w:r w:rsidR="00B03E75" w:rsidRPr="00445898">
        <w:t xml:space="preserve">. Whenever the model asks for the distance between a pair of transceivers, and the distance </w:t>
      </w:r>
      <w:r w:rsidR="00A85BD2" w:rsidRPr="00445898">
        <w:t>resulting</w:t>
      </w:r>
      <w:r w:rsidR="00B03E75" w:rsidRPr="00445898">
        <w:t xml:space="preserve"> from their</w:t>
      </w:r>
      <w:r w:rsidR="00A605F1" w:rsidRPr="00445898">
        <w:t xml:space="preserve"> current</w:t>
      </w:r>
      <w:r w:rsidR="00B03E75" w:rsidRPr="00445898">
        <w:t xml:space="preserve"> coordinates turns out to be less than the dec</w:t>
      </w:r>
      <w:r w:rsidR="00A605F1" w:rsidRPr="00445898">
        <w:t xml:space="preserve">lared minimum, then </w:t>
      </w:r>
      <w:r w:rsidR="00146D6B" w:rsidRPr="00445898">
        <w:t xml:space="preserve">the </w:t>
      </w:r>
      <w:r w:rsidR="00A605F1" w:rsidRPr="00445898">
        <w:t xml:space="preserve">declared minimum </w:t>
      </w:r>
      <w:r w:rsidR="002B5E6F" w:rsidRPr="00445898">
        <w:t>is</w:t>
      </w:r>
      <w:r w:rsidR="00A605F1" w:rsidRPr="00445898">
        <w:t xml:space="preserve"> used instead of the actual distance.</w:t>
      </w:r>
      <w:r w:rsidR="00146D6B" w:rsidRPr="00445898">
        <w:t xml:space="preserve"> </w:t>
      </w:r>
      <w:r w:rsidR="00A605F1" w:rsidRPr="00445898">
        <w:t xml:space="preserve">This feature is useful, needed, and natural, considering that </w:t>
      </w:r>
      <w:r w:rsidR="00165EDF" w:rsidRPr="00445898">
        <w:t xml:space="preserve">the modeled </w:t>
      </w:r>
      <w:r w:rsidR="00A605F1" w:rsidRPr="00445898">
        <w:t>time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A605F1" w:rsidRPr="00445898">
        <w:t xml:space="preserve"> and the transceiver locations, despite </w:t>
      </w:r>
      <w:r w:rsidR="00107A5F" w:rsidRPr="00445898">
        <w:t xml:space="preserve">formally </w:t>
      </w:r>
      <w:r w:rsidR="00A605F1" w:rsidRPr="00445898">
        <w:t xml:space="preserve">being floating point numbers, are in fact integers aligned to the </w:t>
      </w:r>
      <w:r w:rsidR="00A605F1"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A605F1" w:rsidRPr="00445898">
        <w:t xml:space="preserve"> grid (Section </w:t>
      </w:r>
      <w:r w:rsidR="00A605F1" w:rsidRPr="00445898">
        <w:fldChar w:fldCharType="begin"/>
      </w:r>
      <w:r w:rsidR="00A605F1" w:rsidRPr="00445898">
        <w:instrText xml:space="preserve"> REF _Ref505449604 \r \h </w:instrText>
      </w:r>
      <w:r w:rsidR="00A605F1" w:rsidRPr="00445898">
        <w:fldChar w:fldCharType="separate"/>
      </w:r>
      <w:r w:rsidR="00A717E1">
        <w:t>4.4</w:t>
      </w:r>
      <w:r w:rsidR="00A605F1" w:rsidRPr="00445898">
        <w:fldChar w:fldCharType="end"/>
      </w:r>
      <w:r w:rsidR="00A605F1" w:rsidRPr="00445898">
        <w:t>).</w:t>
      </w:r>
      <w:r w:rsidR="00107A5F" w:rsidRPr="00445898">
        <w:t xml:space="preserve"> In the real word, the propagation</w:t>
      </w:r>
      <w:r w:rsidR="00DB37AB">
        <w:fldChar w:fldCharType="begin"/>
      </w:r>
      <w:r w:rsidR="00DB37AB">
        <w:instrText xml:space="preserve"> XE "</w:instrText>
      </w:r>
      <w:r w:rsidR="00DB37AB" w:rsidRPr="00152C30">
        <w:instrText>propagation:</w:instrText>
      </w:r>
      <w:r w:rsidR="00DB37AB" w:rsidRPr="00152C30">
        <w:rPr>
          <w:lang w:val="pl-PL"/>
        </w:rPr>
        <w:instrText>time</w:instrText>
      </w:r>
      <w:r w:rsidR="00DB37AB">
        <w:instrText xml:space="preserve">" </w:instrText>
      </w:r>
      <w:r w:rsidR="00DB37AB">
        <w:fldChar w:fldCharType="end"/>
      </w:r>
      <w:r w:rsidR="00107A5F" w:rsidRPr="00445898">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445898">
        <w:t xml:space="preserve">the action of </w:t>
      </w:r>
      <w:r w:rsidR="00107A5F" w:rsidRPr="00445898">
        <w:t>propagati</w:t>
      </w:r>
      <w:r w:rsidR="002B5E6F" w:rsidRPr="00445898">
        <w:t>ng a signal</w:t>
      </w:r>
      <w:r w:rsidR="00107A5F" w:rsidRPr="00445898">
        <w:t xml:space="preserve"> between two </w:t>
      </w:r>
      <w:r w:rsidR="002B5E6F" w:rsidRPr="00445898">
        <w:t xml:space="preserve">distinct </w:t>
      </w:r>
      <w:r w:rsidR="00107A5F" w:rsidRPr="00445898">
        <w:t>locations would cause no time advance).</w:t>
      </w:r>
    </w:p>
    <w:p w:rsidR="006B5B3C" w:rsidRPr="00445898" w:rsidRDefault="00A85BD2" w:rsidP="00737642">
      <w:pPr>
        <w:pStyle w:val="firstparagraph"/>
      </w:pPr>
      <w:r w:rsidRPr="00445898">
        <w:t>Similar to</w:t>
      </w:r>
      <w:r w:rsidR="002B5E6F" w:rsidRPr="00445898">
        <w:rPr>
          <w:i/>
        </w:rPr>
        <w:t xml:space="preserve"> </w:t>
      </w:r>
      <w:r w:rsidR="002B5E6F" w:rsidRPr="00445898">
        <w:t xml:space="preserve">tags, the minimum distance attribute has its channel default, </w:t>
      </w:r>
      <w:r w:rsidR="006B5B3C" w:rsidRPr="00445898">
        <w:t>which is applied when the above method is called with no argument, or with a negative argument (interpreted as “unassigned”).</w:t>
      </w:r>
      <w:r w:rsidR="00585E50" w:rsidRPr="00445898">
        <w:t xml:space="preserve"> This also happens when a transceiver whose minimum distance has never been assigned is being connected to a channel. </w:t>
      </w:r>
      <w:r w:rsidR="006B5B3C" w:rsidRPr="00445898">
        <w:t>The default</w:t>
      </w:r>
      <w:r w:rsidR="00585E50" w:rsidRPr="00445898">
        <w:t xml:space="preserve"> </w:t>
      </w:r>
      <w:r w:rsidR="006B5B3C" w:rsidRPr="00445898">
        <w:t xml:space="preserve">setting of minimum distance, which is good for most occasions, is </w:t>
      </w:r>
      <m:oMath>
        <m:r>
          <w:rPr>
            <w:rFonts w:ascii="Cambria Math" w:hAnsi="Cambria Math"/>
          </w:rPr>
          <m:t>1</m:t>
        </m:r>
      </m:oMath>
      <w:r w:rsidR="006B5B3C" w:rsidRPr="00445898">
        <w:t xml:space="preserve"> </w:t>
      </w:r>
      <w:r w:rsidR="006B5B3C" w:rsidRPr="00445898">
        <w:rPr>
          <w:i/>
        </w:rPr>
        <w:t>ITU</w:t>
      </w:r>
      <w:r w:rsidR="006B5B3C" w:rsidRPr="00445898">
        <w:t xml:space="preserve"> expressed in </w:t>
      </w:r>
      <w:r w:rsidR="006B5B3C" w:rsidRPr="00445898">
        <w:rPr>
          <w:i/>
        </w:rPr>
        <w:t>DUs</w:t>
      </w:r>
      <w:r w:rsidR="006B5B3C" w:rsidRPr="00445898">
        <w:t xml:space="preserve">, i.e., the minimum </w:t>
      </w:r>
      <w:r w:rsidR="000708EE" w:rsidRPr="00445898">
        <w:t xml:space="preserve">nonzero </w:t>
      </w:r>
      <w:r w:rsidR="006B5B3C" w:rsidRPr="00445898">
        <w:t xml:space="preserve">distance expressible internally in </w:t>
      </w:r>
      <w:r w:rsidR="006B5B3C" w:rsidRPr="00445898">
        <w:rPr>
          <w:i/>
        </w:rPr>
        <w:t>ITUs</w:t>
      </w:r>
      <w:r w:rsidR="006B5B3C" w:rsidRPr="00445898">
        <w:t>.</w:t>
      </w:r>
    </w:p>
    <w:p w:rsidR="00737642" w:rsidRPr="00445898" w:rsidRDefault="00737642" w:rsidP="00737642">
      <w:pPr>
        <w:pStyle w:val="firstparagraph"/>
      </w:pPr>
      <w:r w:rsidRPr="00445898">
        <w:t>Each of the above “set” methods has a corresponding “get”</w:t>
      </w:r>
      <w:r w:rsidR="00D204CA" w:rsidRPr="00D204CA">
        <w:rPr>
          <w:i/>
        </w:rPr>
        <w:t xml:space="preserve"> </w:t>
      </w:r>
      <w:r w:rsidR="00D204CA">
        <w:rPr>
          <w:i/>
        </w:rPr>
        <w:fldChar w:fldCharType="begin"/>
      </w:r>
      <w:r w:rsidR="00D204CA">
        <w:instrText xml:space="preserve"> XE "</w:instrText>
      </w:r>
      <w:r w:rsidR="00D204CA">
        <w:rPr>
          <w:i/>
        </w:rPr>
        <w:instrText>get</w:instrText>
      </w:r>
      <w:r w:rsidR="00D204CA" w:rsidRPr="008B753A">
        <w:rPr>
          <w:i/>
        </w:rPr>
        <w:instrText>Preamble</w:instrText>
      </w:r>
      <w:r w:rsidR="00D204CA">
        <w:instrText xml:space="preserve">" </w:instrText>
      </w:r>
      <w:r w:rsidR="00D204CA">
        <w:rPr>
          <w:i/>
        </w:rPr>
        <w:fldChar w:fldCharType="end"/>
      </w:r>
      <w:bookmarkStart w:id="327" w:name="_Hlk514877568"/>
      <w:r w:rsidR="000C17CC">
        <w:rPr>
          <w:i/>
        </w:rPr>
        <w:fldChar w:fldCharType="begin"/>
      </w:r>
      <w:r w:rsidR="000C17CC">
        <w:instrText xml:space="preserve"> XE "</w:instrText>
      </w:r>
      <w:r w:rsidR="000C17CC">
        <w:rPr>
          <w:i/>
        </w:rPr>
        <w:instrText>getXPower</w:instrText>
      </w:r>
      <w:r w:rsidR="000C17CC">
        <w:instrText xml:space="preserve"> " </w:instrText>
      </w:r>
      <w:r w:rsidR="000C17CC">
        <w:rPr>
          <w:i/>
        </w:rPr>
        <w:fldChar w:fldCharType="end"/>
      </w:r>
      <w:bookmarkEnd w:id="327"/>
      <w:r w:rsidRPr="00445898">
        <w:t xml:space="preserve"> </w:t>
      </w:r>
      <w:bookmarkStart w:id="328" w:name="_Hlk514877604"/>
      <w:r w:rsidR="000C17CC">
        <w:rPr>
          <w:i/>
        </w:rPr>
        <w:fldChar w:fldCharType="begin"/>
      </w:r>
      <w:r w:rsidR="000C17CC">
        <w:instrText xml:space="preserve"> XE "</w:instrText>
      </w:r>
      <w:r w:rsidR="000C17CC">
        <w:rPr>
          <w:i/>
        </w:rPr>
        <w:instrText>getXTag</w:instrText>
      </w:r>
      <w:r w:rsidR="000C17CC">
        <w:instrText xml:space="preserve">" </w:instrText>
      </w:r>
      <w:r w:rsidR="000C17CC">
        <w:rPr>
          <w:i/>
        </w:rPr>
        <w:fldChar w:fldCharType="end"/>
      </w:r>
      <w:bookmarkEnd w:id="328"/>
      <w:r w:rsidR="000C17CC">
        <w:rPr>
          <w:i/>
        </w:rPr>
        <w:fldChar w:fldCharType="begin"/>
      </w:r>
      <w:r w:rsidR="000C17CC">
        <w:instrText xml:space="preserve"> XE "</w:instrText>
      </w:r>
      <w:r w:rsidR="000C17CC">
        <w:rPr>
          <w:i/>
        </w:rPr>
        <w:instrText>getRTag</w:instrText>
      </w:r>
      <w:r w:rsidR="000C17CC">
        <w:instrText xml:space="preserve">" </w:instrText>
      </w:r>
      <w:r w:rsidR="000C17CC">
        <w:rPr>
          <w:i/>
        </w:rPr>
        <w:fldChar w:fldCharType="end"/>
      </w:r>
      <w:r w:rsidR="000C17CC">
        <w:rPr>
          <w:i/>
        </w:rPr>
        <w:fldChar w:fldCharType="begin"/>
      </w:r>
      <w:r w:rsidR="000C17CC">
        <w:instrText xml:space="preserve"> XE "</w:instrText>
      </w:r>
      <w:r w:rsidR="000C17CC">
        <w:rPr>
          <w:i/>
        </w:rPr>
        <w:instrText>getTag</w:instrText>
      </w:r>
      <w:r w:rsidR="000C17CC">
        <w:instrText xml:space="preserve">" </w:instrText>
      </w:r>
      <w:r w:rsidR="000C17CC">
        <w:rPr>
          <w:i/>
        </w:rPr>
        <w:fldChar w:fldCharType="end"/>
      </w:r>
      <w:r w:rsidR="00B66476">
        <w:rPr>
          <w:i/>
        </w:rPr>
        <w:fldChar w:fldCharType="begin"/>
      </w:r>
      <w:r w:rsidR="00B66476">
        <w:instrText xml:space="preserve"> XE "</w:instrText>
      </w:r>
      <w:r w:rsidR="00B66476">
        <w:rPr>
          <w:i/>
        </w:rPr>
        <w:instrText xml:space="preserve">getTRate:Transceiver </w:instrText>
      </w:r>
      <w:r w:rsidR="00B66476" w:rsidRPr="00B66476">
        <w:instrText>method</w:instrText>
      </w:r>
      <w:r w:rsidR="00B66476">
        <w:instrText xml:space="preserve"> " </w:instrText>
      </w:r>
      <w:r w:rsidR="00B66476">
        <w:rPr>
          <w:i/>
        </w:rPr>
        <w:fldChar w:fldCharType="end"/>
      </w:r>
      <w:r w:rsidRPr="00445898">
        <w:t>method that just returns the</w:t>
      </w:r>
      <w:r w:rsidR="00585E50" w:rsidRPr="00445898">
        <w:t xml:space="preserve"> </w:t>
      </w:r>
      <w:r w:rsidRPr="00445898">
        <w:t xml:space="preserve">value of the respective attribute without changing it. Except for </w:t>
      </w:r>
      <w:r w:rsidRPr="00445898">
        <w:rPr>
          <w:i/>
        </w:rPr>
        <w:t>getLocation</w:t>
      </w:r>
      <w:bookmarkStart w:id="329" w:name="_Hlk514440543"/>
      <w:r w:rsidR="00617CE5">
        <w:rPr>
          <w:i/>
        </w:rPr>
        <w:fldChar w:fldCharType="begin"/>
      </w:r>
      <w:r w:rsidR="00617CE5">
        <w:instrText xml:space="preserve"> XE "</w:instrText>
      </w:r>
      <w:r w:rsidR="00617CE5" w:rsidRPr="00485533">
        <w:rPr>
          <w:i/>
        </w:rPr>
        <w:instrText>getLocation:</w:instrText>
      </w:r>
      <w:r w:rsidR="00617CE5" w:rsidRPr="00617CE5">
        <w:rPr>
          <w:i/>
          <w:lang w:val="pl-PL"/>
        </w:rPr>
        <w:instrText>Transceiver</w:instrText>
      </w:r>
      <w:r w:rsidR="00617CE5" w:rsidRPr="00485533">
        <w:rPr>
          <w:lang w:val="pl-PL"/>
        </w:rPr>
        <w:instrText xml:space="preserve"> method</w:instrText>
      </w:r>
      <w:r w:rsidR="00617CE5">
        <w:instrText xml:space="preserve">" </w:instrText>
      </w:r>
      <w:r w:rsidR="00617CE5">
        <w:rPr>
          <w:i/>
        </w:rPr>
        <w:fldChar w:fldCharType="end"/>
      </w:r>
      <w:bookmarkEnd w:id="329"/>
      <w:r w:rsidRPr="00445898">
        <w:t>, such a</w:t>
      </w:r>
      <w:r w:rsidR="00585E50" w:rsidRPr="00445898">
        <w:t xml:space="preserve"> </w:t>
      </w:r>
      <w:r w:rsidRPr="00445898">
        <w:t xml:space="preserve">method takes no arguments and returns a value of the pertinent type. For </w:t>
      </w:r>
      <w:r w:rsidRPr="00445898">
        <w:rPr>
          <w:i/>
        </w:rPr>
        <w:t>getLocation</w:t>
      </w:r>
      <w:r w:rsidRPr="00445898">
        <w:t>,</w:t>
      </w:r>
      <w:r w:rsidR="00585E50" w:rsidRPr="00445898">
        <w:t xml:space="preserve"> </w:t>
      </w:r>
      <w:r w:rsidRPr="00445898">
        <w:t>the header is:</w:t>
      </w:r>
    </w:p>
    <w:p w:rsidR="00737642" w:rsidRPr="00445898" w:rsidRDefault="00737642" w:rsidP="00585E50">
      <w:pPr>
        <w:pStyle w:val="firstparagraph"/>
        <w:ind w:firstLine="720"/>
        <w:rPr>
          <w:i/>
        </w:rPr>
      </w:pPr>
      <w:r w:rsidRPr="00445898">
        <w:rPr>
          <w:i/>
        </w:rPr>
        <w:t>void getLocation (double &amp;x, double &amp;y);</w:t>
      </w:r>
    </w:p>
    <w:p w:rsidR="00737642" w:rsidRPr="00445898" w:rsidRDefault="00737642" w:rsidP="00737642">
      <w:pPr>
        <w:pStyle w:val="firstparagraph"/>
      </w:pPr>
      <w:r w:rsidRPr="00445898">
        <w:t>or</w:t>
      </w:r>
    </w:p>
    <w:p w:rsidR="00737642" w:rsidRPr="00445898" w:rsidRDefault="00737642" w:rsidP="00585E50">
      <w:pPr>
        <w:pStyle w:val="firstparagraph"/>
        <w:ind w:firstLine="720"/>
        <w:rPr>
          <w:i/>
        </w:rPr>
      </w:pPr>
      <w:r w:rsidRPr="00445898">
        <w:rPr>
          <w:i/>
        </w:rPr>
        <w:t>void getLocation (double &amp;x, double &amp;y, double &amp;z)</w:t>
      </w:r>
      <w:r w:rsidR="00DA275C" w:rsidRPr="00DA275C">
        <w:rPr>
          <w:i/>
        </w:rPr>
        <w:t xml:space="preserve"> </w:t>
      </w:r>
      <w:r w:rsidR="00DA275C">
        <w:rPr>
          <w:i/>
        </w:rPr>
        <w:fldChar w:fldCharType="begin"/>
      </w:r>
      <w:r w:rsidR="00DA275C">
        <w:instrText xml:space="preserve"> XE "</w:instrText>
      </w:r>
      <w:r w:rsidR="00DA275C" w:rsidRPr="00485533">
        <w:rPr>
          <w:i/>
        </w:rPr>
        <w:instrText>getLocation:</w:instrText>
      </w:r>
      <w:r w:rsidR="00DA275C" w:rsidRPr="00617CE5">
        <w:rPr>
          <w:i/>
          <w:lang w:val="pl-PL"/>
        </w:rPr>
        <w:instrText>Transceiver</w:instrText>
      </w:r>
      <w:r w:rsidR="00DA275C" w:rsidRPr="00485533">
        <w:rPr>
          <w:lang w:val="pl-PL"/>
        </w:rPr>
        <w:instrText xml:space="preserve"> method</w:instrText>
      </w:r>
      <w:r w:rsidR="00DA275C">
        <w:instrText xml:space="preserve">" </w:instrText>
      </w:r>
      <w:r w:rsidR="00DA275C">
        <w:rPr>
          <w:i/>
        </w:rPr>
        <w:fldChar w:fldCharType="end"/>
      </w:r>
      <w:r w:rsidRPr="00445898">
        <w:rPr>
          <w:i/>
        </w:rPr>
        <w:t>;</w:t>
      </w:r>
    </w:p>
    <w:p w:rsidR="00737642" w:rsidRPr="00445898" w:rsidRDefault="00737642" w:rsidP="00737642">
      <w:pPr>
        <w:pStyle w:val="firstparagraph"/>
      </w:pPr>
      <w:r w:rsidRPr="00445898">
        <w:t xml:space="preserve">depending on the selected dimensionality of the </w:t>
      </w:r>
      <w:r w:rsidR="00585E50" w:rsidRPr="00445898">
        <w:t>network</w:t>
      </w:r>
      <w:r w:rsidRPr="00445898">
        <w:t xml:space="preserve"> deployment space. The method</w:t>
      </w:r>
      <w:r w:rsidR="00585E50" w:rsidRPr="00445898">
        <w:t xml:space="preserve"> </w:t>
      </w:r>
      <w:r w:rsidRPr="00445898">
        <w:t>returns the two or three coordinates of the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Pr="00445898">
        <w:t xml:space="preserve"> (in </w:t>
      </w:r>
      <w:r w:rsidRPr="00445898">
        <w:rPr>
          <w:i/>
        </w:rPr>
        <w:t>DUs</w:t>
      </w:r>
      <w:r w:rsidRPr="00445898">
        <w:t>) via the arguments. There</w:t>
      </w:r>
      <w:r w:rsidR="00585E50" w:rsidRPr="00445898">
        <w:t xml:space="preserve"> </w:t>
      </w:r>
      <w:r w:rsidRPr="00445898">
        <w:t xml:space="preserve">exists a </w:t>
      </w:r>
      <w:r w:rsidRPr="00445898">
        <w:rPr>
          <w:i/>
        </w:rPr>
        <w:t>Station</w:t>
      </w:r>
      <w:r w:rsidR="00DA275C">
        <w:rPr>
          <w:i/>
        </w:rPr>
        <w:fldChar w:fldCharType="begin"/>
      </w:r>
      <w:r w:rsidR="00DA275C">
        <w:instrText xml:space="preserve"> XE "</w:instrText>
      </w:r>
      <w:r w:rsidR="00DA275C" w:rsidRPr="00485533">
        <w:rPr>
          <w:i/>
        </w:rPr>
        <w:instrText>getLocation:</w:instrText>
      </w:r>
      <w:r w:rsidR="00DA275C">
        <w:rPr>
          <w:i/>
          <w:lang w:val="pl-PL"/>
        </w:rPr>
        <w:instrText>Station</w:instrText>
      </w:r>
      <w:r w:rsidR="00DA275C" w:rsidRPr="00485533">
        <w:rPr>
          <w:lang w:val="pl-PL"/>
        </w:rPr>
        <w:instrText xml:space="preserve"> method</w:instrText>
      </w:r>
      <w:r w:rsidR="00DA275C">
        <w:instrText xml:space="preserve">" </w:instrText>
      </w:r>
      <w:r w:rsidR="00DA275C">
        <w:rPr>
          <w:i/>
        </w:rPr>
        <w:fldChar w:fldCharType="end"/>
      </w:r>
      <w:r w:rsidRPr="00445898">
        <w:t xml:space="preserve"> variant of the method (with the same header) which returns the location</w:t>
      </w:r>
      <w:r w:rsidR="00585E50" w:rsidRPr="00445898">
        <w:t xml:space="preserve"> </w:t>
      </w:r>
      <w:r w:rsidRPr="00445898">
        <w:t xml:space="preserve">of the </w:t>
      </w:r>
      <w:r w:rsidR="009E3D57">
        <w:t>fi</w:t>
      </w:r>
      <w:r w:rsidRPr="00445898">
        <w:t>rst transceiver of the station. Note that normally all transceivers of the same</w:t>
      </w:r>
      <w:r w:rsidR="00585E50" w:rsidRPr="00445898">
        <w:t xml:space="preserve"> </w:t>
      </w:r>
      <w:r w:rsidRPr="00445898">
        <w:t xml:space="preserve">station are </w:t>
      </w:r>
      <w:r w:rsidR="0087223C" w:rsidRPr="00445898">
        <w:t xml:space="preserve">(or should be) </w:t>
      </w:r>
      <w:r w:rsidRPr="00445898">
        <w:t>at the same location, although this is not formally required.</w:t>
      </w:r>
    </w:p>
    <w:p w:rsidR="000708EE" w:rsidRPr="00445898" w:rsidRDefault="000708EE" w:rsidP="00737642">
      <w:pPr>
        <w:pStyle w:val="firstparagraph"/>
      </w:pPr>
      <w:r w:rsidRPr="00445898">
        <w:t>As a side not, beware that in the sequence:</w:t>
      </w:r>
    </w:p>
    <w:p w:rsidR="000708EE" w:rsidRPr="00445898" w:rsidRDefault="000708EE" w:rsidP="006D4C9A">
      <w:pPr>
        <w:pStyle w:val="firstparagraph"/>
        <w:spacing w:after="0"/>
        <w:ind w:left="720"/>
        <w:rPr>
          <w:i/>
        </w:rPr>
      </w:pPr>
      <w:r w:rsidRPr="00445898">
        <w:rPr>
          <w:i/>
        </w:rPr>
        <w:t>st-&gt;setLocation (x, y, z);</w:t>
      </w:r>
    </w:p>
    <w:p w:rsidR="000708EE" w:rsidRPr="00445898" w:rsidRDefault="000708EE" w:rsidP="006D4C9A">
      <w:pPr>
        <w:pStyle w:val="firstparagraph"/>
        <w:ind w:left="720"/>
        <w:rPr>
          <w:i/>
        </w:rPr>
      </w:pPr>
      <w:r w:rsidRPr="00445898">
        <w:rPr>
          <w:i/>
        </w:rPr>
        <w:t>st-&gt;getLocation (x</w:t>
      </w:r>
      <w:r w:rsidR="006D4C9A" w:rsidRPr="00445898">
        <w:rPr>
          <w:i/>
        </w:rPr>
        <w:t>, y, z</w:t>
      </w:r>
      <w:r w:rsidRPr="00445898">
        <w:rPr>
          <w:i/>
        </w:rPr>
        <w:t>);</w:t>
      </w:r>
    </w:p>
    <w:p w:rsidR="000708EE" w:rsidRDefault="000708EE" w:rsidP="00737642">
      <w:pPr>
        <w:pStyle w:val="firstparagraph"/>
      </w:pPr>
      <w:r w:rsidRPr="00445898">
        <w:t xml:space="preserve">the values returned </w:t>
      </w:r>
      <w:r w:rsidR="006D4C9A" w:rsidRPr="00445898">
        <w:t xml:space="preserve">by the second call need not be the same as those passed in the first one. This is because </w:t>
      </w:r>
      <w:r w:rsidR="006D4C9A" w:rsidRPr="00445898">
        <w:rPr>
          <w:i/>
        </w:rPr>
        <w:t>getLocation</w:t>
      </w:r>
      <w:r w:rsidR="006D4C9A" w:rsidRPr="00445898">
        <w:t xml:space="preserve"> reverses the transformation done by </w:t>
      </w:r>
      <w:r w:rsidR="006D4C9A" w:rsidRPr="00445898">
        <w:rPr>
          <w:i/>
        </w:rPr>
        <w:t>setLocation</w:t>
      </w:r>
      <w:r w:rsidR="006D4C9A" w:rsidRPr="00445898">
        <w:t xml:space="preserve">, which has converted the argument coordinates to </w:t>
      </w:r>
      <w:r w:rsidR="006D4C9A" w:rsidRPr="00445898">
        <w:rPr>
          <w:i/>
        </w:rPr>
        <w:t>ITUs</w:t>
      </w:r>
      <w:r w:rsidR="006D4C9A" w:rsidRPr="00445898">
        <w:t xml:space="preserve"> and discretized them.</w:t>
      </w:r>
    </w:p>
    <w:p w:rsidR="003B5E6F" w:rsidRPr="00445898" w:rsidRDefault="003B5E6F" w:rsidP="003B5E6F">
      <w:pPr>
        <w:pStyle w:val="firstparagraph"/>
      </w:pPr>
      <w:r>
        <w:t>Like for ports (Section </w:t>
      </w:r>
      <w:r>
        <w:fldChar w:fldCharType="begin"/>
      </w:r>
      <w:r>
        <w:instrText xml:space="preserve"> REF _Ref505093882 \r \h </w:instrText>
      </w:r>
      <w:r>
        <w:fldChar w:fldCharType="separate"/>
      </w:r>
      <w:r w:rsidR="00A717E1">
        <w:t>4.3.3</w:t>
      </w:r>
      <w:r>
        <w:fldChar w:fldCharType="end"/>
      </w:r>
      <w:r>
        <w:t>), this transceiver method:</w:t>
      </w:r>
    </w:p>
    <w:p w:rsidR="003B5E6F" w:rsidRPr="00445898" w:rsidRDefault="003B5E6F" w:rsidP="003B5E6F">
      <w:pPr>
        <w:pStyle w:val="firstparagraph"/>
        <w:ind w:firstLine="720"/>
        <w:rPr>
          <w:i/>
        </w:rPr>
      </w:pPr>
      <w:r w:rsidRPr="00445898">
        <w:rPr>
          <w:i/>
        </w:rPr>
        <w:t>double distTo (</w:t>
      </w:r>
      <w:r w:rsidR="001C70E6">
        <w:rPr>
          <w:i/>
        </w:rPr>
        <w:t>Transceiver</w:t>
      </w:r>
      <w:r w:rsidRPr="00445898">
        <w:rPr>
          <w:i/>
        </w:rPr>
        <w:t xml:space="preserve">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\b </w:instrText>
      </w:r>
      <w:r w:rsidR="001C70E6">
        <w:rPr>
          <w:i/>
        </w:rPr>
        <w:fldChar w:fldCharType="end"/>
      </w:r>
    </w:p>
    <w:p w:rsidR="003B5E6F" w:rsidRPr="00445898" w:rsidRDefault="003B5E6F" w:rsidP="00737642">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w:t>
      </w:r>
      <w:r w:rsidR="001C70E6">
        <w:t>transceiver</w:t>
      </w:r>
      <w:r w:rsidRPr="00445898">
        <w:t xml:space="preserve"> to </w:t>
      </w:r>
      <w:r w:rsidRPr="00445898">
        <w:rPr>
          <w:i/>
        </w:rPr>
        <w:t>p</w:t>
      </w:r>
      <w:r w:rsidRPr="00445898">
        <w:t>. This distance is unde</w:t>
      </w:r>
      <w:r w:rsidR="009E3D57">
        <w:t>fi</w:t>
      </w:r>
      <w:r w:rsidRPr="00445898">
        <w:t xml:space="preserve">ned (the method returns </w:t>
      </w:r>
      <w:r w:rsidRPr="00445898">
        <w:rPr>
          <w:i/>
        </w:rPr>
        <w:t>Distance_inf</w:t>
      </w:r>
      <w:r w:rsidRPr="00445898">
        <w:t xml:space="preserve">), if the two </w:t>
      </w:r>
      <w:r w:rsidR="001C70E6">
        <w:t>transceivers</w:t>
      </w:r>
      <w:r w:rsidRPr="00445898">
        <w:t xml:space="preserve"> belong to di</w:t>
      </w:r>
      <w:r w:rsidR="009E3D57">
        <w:t>ff</w:t>
      </w:r>
      <w:r w:rsidRPr="00445898">
        <w:t xml:space="preserve">erent </w:t>
      </w:r>
      <w:r w:rsidR="001C70E6">
        <w:t>rfchannels</w:t>
      </w:r>
      <w:r w:rsidRPr="00445898">
        <w:t>.</w:t>
      </w:r>
      <w:r w:rsidR="001C70E6">
        <w:t xml:space="preserve"> This restriction may appear questionable, because, in contrast to ports, transceiver locations can be sensibly interpreted independent of their associated rfchannels, The special value returned by the method when the </w:t>
      </w:r>
      <w:r w:rsidR="00446AF4">
        <w:t>rfchannels</w:t>
      </w:r>
      <w:r w:rsidR="001C70E6">
        <w:t xml:space="preserve"> differ can be used as a predicate to tell whether two transceivers belong to the same rfchannel.</w:t>
      </w:r>
    </w:p>
    <w:p w:rsidR="00737642" w:rsidRPr="00445898" w:rsidRDefault="00737642" w:rsidP="00737642">
      <w:pPr>
        <w:pStyle w:val="firstparagraph"/>
      </w:pPr>
      <w:r w:rsidRPr="00445898">
        <w:t xml:space="preserve">In addition to </w:t>
      </w:r>
      <w:r w:rsidRPr="00445898">
        <w:rPr>
          <w:i/>
        </w:rPr>
        <w:t>getPreamble</w:t>
      </w:r>
      <w:r w:rsidR="00D204CA">
        <w:rPr>
          <w:i/>
        </w:rPr>
        <w:fldChar w:fldCharType="begin"/>
      </w:r>
      <w:r w:rsidR="00D204CA">
        <w:instrText xml:space="preserve"> XE "</w:instrText>
      </w:r>
      <w:r w:rsidR="00D204CA" w:rsidRPr="000F155A">
        <w:rPr>
          <w:i/>
        </w:rPr>
        <w:instrText>getPreamble</w:instrText>
      </w:r>
      <w:r w:rsidR="00D204CA">
        <w:instrText xml:space="preserve">" </w:instrText>
      </w:r>
      <w:r w:rsidR="00D204CA">
        <w:rPr>
          <w:i/>
        </w:rPr>
        <w:fldChar w:fldCharType="end"/>
      </w:r>
      <w:r w:rsidRPr="00445898">
        <w:t xml:space="preserv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getPreambleTime</w:t>
      </w:r>
      <w:r w:rsidR="00D204CA">
        <w:rPr>
          <w:i/>
        </w:rPr>
        <w:fldChar w:fldCharType="begin"/>
      </w:r>
      <w:r w:rsidR="00D204CA">
        <w:instrText xml:space="preserve"> XE "</w:instrText>
      </w:r>
      <w:r w:rsidR="00D204CA" w:rsidRPr="000F155A">
        <w:rPr>
          <w:i/>
        </w:rPr>
        <w:instrText>getPreambleTime</w:instrText>
      </w:r>
      <w:r w:rsidR="00D204CA">
        <w:instrText xml:space="preserve">" </w:instrText>
      </w:r>
      <w:r w:rsidR="00D204CA">
        <w:rPr>
          <w:i/>
        </w:rPr>
        <w:fldChar w:fldCharType="end"/>
      </w:r>
      <w:r w:rsidRPr="00445898">
        <w:rPr>
          <w:i/>
        </w:rPr>
        <w:t xml:space="preserve"> (</w:t>
      </w:r>
      <w:r w:rsidR="00BD5C34" w:rsidRPr="00445898">
        <w:rPr>
          <w:i/>
        </w:rPr>
        <w:t xml:space="preserve"> </w:t>
      </w:r>
      <w:r w:rsidRPr="00445898">
        <w:rPr>
          <w:i/>
        </w:rPr>
        <w:t>);</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provides a shortcut producing the amount of time (in </w:t>
      </w:r>
      <w:r w:rsidRPr="00445898">
        <w:rPr>
          <w:i/>
        </w:rPr>
        <w:t>ITUs</w:t>
      </w:r>
      <w:r w:rsidRPr="00445898">
        <w:t xml:space="preserve">) </w:t>
      </w:r>
      <w:r w:rsidR="006D4C9A" w:rsidRPr="00445898">
        <w:t>needed to transmit the</w:t>
      </w:r>
      <w:r w:rsidR="00BD5C34" w:rsidRPr="00445898">
        <w:t xml:space="preserve"> </w:t>
      </w:r>
      <w:r w:rsidRPr="00445898">
        <w:t>preamble</w:t>
      </w:r>
      <w:r w:rsidR="006D4C9A" w:rsidRPr="00445898">
        <w:t>, based on its current length, as defined for the transceiver</w:t>
      </w:r>
      <w:r w:rsidRPr="00445898">
        <w:t xml:space="preserve">. This is equivalent to multiplying the value returned by </w:t>
      </w:r>
      <w:r w:rsidRPr="00445898">
        <w:rPr>
          <w:i/>
        </w:rPr>
        <w:t>getPreamble</w:t>
      </w:r>
      <w:r w:rsidRPr="00445898">
        <w:t xml:space="preserve"> by the</w:t>
      </w:r>
      <w:r w:rsidR="00BD5C34" w:rsidRPr="00445898">
        <w:t xml:space="preserve"> </w:t>
      </w:r>
      <w:r w:rsidRPr="00445898">
        <w:t>transceiver’s transmission rate.</w:t>
      </w:r>
    </w:p>
    <w:p w:rsidR="00737642" w:rsidRPr="00445898" w:rsidRDefault="00737642" w:rsidP="00737642">
      <w:pPr>
        <w:pStyle w:val="firstparagraph"/>
      </w:pPr>
      <w:r w:rsidRPr="00445898">
        <w:t xml:space="preserve">To determine the total amount of time </w:t>
      </w:r>
      <w:r w:rsidR="006D4C9A" w:rsidRPr="00445898">
        <w:t>needed</w:t>
      </w:r>
      <w:r w:rsidRPr="00445898">
        <w:t xml:space="preserve"> to transmit a given </w:t>
      </w:r>
      <w:r w:rsidR="00D0136C">
        <w:t>packet (without actually transmitting it)</w:t>
      </w:r>
      <w:r w:rsidRPr="00445898">
        <w:t xml:space="preserve">, use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getXTime</w:t>
      </w:r>
      <w:r w:rsidR="00CB2F1E">
        <w:rPr>
          <w:i/>
        </w:rPr>
        <w:fldChar w:fldCharType="begin"/>
      </w:r>
      <w:r w:rsidR="00CB2F1E">
        <w:instrText xml:space="preserve"> XE "</w:instrText>
      </w:r>
      <w:r w:rsidR="00CB2F1E" w:rsidRPr="000F155A">
        <w:rPr>
          <w:i/>
        </w:rPr>
        <w:instrText>getXTime</w:instrText>
      </w:r>
      <w:r w:rsidR="00CB2F1E">
        <w:instrText xml:space="preserve">" </w:instrText>
      </w:r>
      <w:r w:rsidR="00CB2F1E">
        <w:rPr>
          <w:i/>
        </w:rPr>
        <w:fldChar w:fldCharType="end"/>
      </w:r>
      <w:r w:rsidRPr="00445898">
        <w:rPr>
          <w:i/>
        </w:rPr>
        <w:t xml:space="preserve"> (</w:t>
      </w:r>
      <w:r w:rsidR="00D0136C">
        <w:rPr>
          <w:i/>
        </w:rPr>
        <w:t>Packet *p</w:t>
      </w:r>
      <w:r w:rsidRPr="00445898">
        <w:rPr>
          <w:i/>
        </w:rPr>
        <w:t>);</w:t>
      </w:r>
    </w:p>
    <w:p w:rsidR="00737642" w:rsidRPr="00445898" w:rsidRDefault="00737642" w:rsidP="00737642">
      <w:pPr>
        <w:pStyle w:val="firstparagraph"/>
      </w:pPr>
      <w:r w:rsidRPr="00445898">
        <w:t xml:space="preserve">The </w:t>
      </w:r>
      <w:r w:rsidR="006D4C9A" w:rsidRPr="00445898">
        <w:t xml:space="preserve">returned </w:t>
      </w:r>
      <w:r w:rsidRPr="00445898">
        <w:t xml:space="preserve">value tells the number of </w:t>
      </w:r>
      <w:r w:rsidRPr="00445898">
        <w:rPr>
          <w:i/>
        </w:rPr>
        <w:t>ITUs</w:t>
      </w:r>
      <w:r w:rsidRPr="00445898">
        <w:t xml:space="preserve"> needed to transmit </w:t>
      </w:r>
      <w:r w:rsidR="00D0136C">
        <w:t>the</w:t>
      </w:r>
      <w:r w:rsidRPr="00445898">
        <w:t xml:space="preserve"> packet </w:t>
      </w:r>
      <w:r w:rsidR="00D0136C">
        <w:t xml:space="preserve">pointed to by </w:t>
      </w:r>
      <w:r w:rsidR="00D0136C" w:rsidRPr="00D0136C">
        <w:rPr>
          <w:i/>
        </w:rPr>
        <w:t>p</w:t>
      </w:r>
      <w:r w:rsidR="00D0136C">
        <w:t>.</w:t>
      </w:r>
      <w:r w:rsidRPr="00445898">
        <w:t xml:space="preserve"> Note that th</w:t>
      </w:r>
      <w:r w:rsidR="00D0136C">
        <w:t>e calculation</w:t>
      </w:r>
      <w:r w:rsidRPr="00445898">
        <w:t xml:space="preserve"> is </w:t>
      </w:r>
      <w:r w:rsidR="00D0136C">
        <w:t xml:space="preserve">(at least potentially) </w:t>
      </w:r>
      <w:r w:rsidRPr="00445898">
        <w:t>more complex than in</w:t>
      </w:r>
      <w:r w:rsidR="00BD5C34" w:rsidRPr="00445898">
        <w:t xml:space="preserve"> </w:t>
      </w:r>
      <w:r w:rsidRPr="00445898">
        <w:t xml:space="preserve">the case of </w:t>
      </w:r>
      <w:r w:rsidRPr="00445898">
        <w:rPr>
          <w:i/>
        </w:rPr>
        <w:t>Port</w:t>
      </w:r>
      <w:r w:rsidRPr="00445898">
        <w:t xml:space="preserve"> (where it boils down to a simple multiplication</w:t>
      </w:r>
      <w:r w:rsidR="00D0136C">
        <w:t xml:space="preserve"> of the packet’s length (</w:t>
      </w:r>
      <w:r w:rsidR="00D0136C" w:rsidRPr="00D0136C">
        <w:rPr>
          <w:i/>
        </w:rPr>
        <w:t>TLength</w:t>
      </w:r>
      <w:r w:rsidR="00D0136C">
        <w:t>)</w:t>
      </w:r>
      <w:r w:rsidRPr="00445898">
        <w:t xml:space="preserve"> by </w:t>
      </w:r>
      <w:r w:rsidRPr="00445898">
        <w:rPr>
          <w:i/>
        </w:rPr>
        <w:t>TRate</w:t>
      </w:r>
      <w:r w:rsidR="00BD5C34" w:rsidRPr="00445898">
        <w:t>, Section </w:t>
      </w:r>
      <w:r w:rsidR="00C5632E" w:rsidRPr="00445898">
        <w:fldChar w:fldCharType="begin"/>
      </w:r>
      <w:r w:rsidR="00C5632E" w:rsidRPr="00445898">
        <w:instrText xml:space="preserve"> REF _Ref507537273 \r \h </w:instrText>
      </w:r>
      <w:r w:rsidR="00C5632E" w:rsidRPr="00445898">
        <w:fldChar w:fldCharType="separate"/>
      </w:r>
      <w:r w:rsidR="00A717E1">
        <w:t>7.1.2</w:t>
      </w:r>
      <w:r w:rsidR="00C5632E" w:rsidRPr="00445898">
        <w:fldChar w:fldCharType="end"/>
      </w:r>
      <w:r w:rsidRPr="00445898">
        <w:t>)</w:t>
      </w:r>
      <w:r w:rsidR="00BD5C34" w:rsidRPr="00445898">
        <w:t xml:space="preserve"> </w:t>
      </w:r>
      <w:r w:rsidRPr="00445898">
        <w:t xml:space="preserve">and involves </w:t>
      </w:r>
      <w:r w:rsidRPr="00445898">
        <w:rPr>
          <w:i/>
        </w:rPr>
        <w:t>RFC</w:t>
      </w:r>
      <w:r w:rsidR="00BD5C34"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00BD5C34" w:rsidRPr="00445898">
        <w:t>Section </w:t>
      </w:r>
      <w:r w:rsidR="00BD5C34" w:rsidRPr="00445898">
        <w:fldChar w:fldCharType="begin"/>
      </w:r>
      <w:r w:rsidR="00BD5C34" w:rsidRPr="00445898">
        <w:instrText xml:space="preserve"> REF _Ref505018443 \r \h </w:instrText>
      </w:r>
      <w:r w:rsidR="00BD5C34" w:rsidRPr="00445898">
        <w:fldChar w:fldCharType="separate"/>
      </w:r>
      <w:r w:rsidR="00A717E1">
        <w:t>4.4.3</w:t>
      </w:r>
      <w:r w:rsidR="00BD5C34" w:rsidRPr="00445898">
        <w:fldChar w:fldCharType="end"/>
      </w:r>
      <w:r w:rsidRPr="00445898">
        <w:t>).</w:t>
      </w:r>
    </w:p>
    <w:p w:rsidR="00390724" w:rsidRPr="00445898" w:rsidRDefault="00737642" w:rsidP="00737642">
      <w:pPr>
        <w:pStyle w:val="firstparagraph"/>
      </w:pPr>
      <w:r w:rsidRPr="00445898">
        <w:t>Many attributes of transceivers can be set globally, i.e., to the same value for all</w:t>
      </w:r>
      <w:r w:rsidR="00390724" w:rsidRPr="00445898">
        <w:t xml:space="preserve"> </w:t>
      </w:r>
      <w:r w:rsidRPr="00445898">
        <w:t xml:space="preserve">transceivers interfaced to the same </w:t>
      </w:r>
      <w:r w:rsidR="006D4C9A" w:rsidRPr="00445898">
        <w:t>rf</w:t>
      </w:r>
      <w:r w:rsidRPr="00445898">
        <w:t>channel, by calling the corresponding method</w:t>
      </w:r>
      <w:r w:rsidR="00390724" w:rsidRPr="00445898">
        <w:t xml:space="preserve"> </w:t>
      </w:r>
      <w:r w:rsidRPr="00445898">
        <w:t xml:space="preserve">of </w:t>
      </w:r>
      <w:r w:rsidRPr="00445898">
        <w:rPr>
          <w:i/>
        </w:rPr>
        <w:t>RFChannel</w:t>
      </w:r>
      <w:r w:rsidRPr="00445898">
        <w:t xml:space="preserve"> rather than the one of </w:t>
      </w:r>
      <w:r w:rsidRPr="00445898">
        <w:rPr>
          <w:i/>
        </w:rPr>
        <w:t>Transceiver</w:t>
      </w:r>
      <w:r w:rsidRPr="00445898">
        <w:t xml:space="preserve">. Except for </w:t>
      </w:r>
      <w:r w:rsidRPr="00445898">
        <w:rPr>
          <w:i/>
        </w:rPr>
        <w:t>setLocation</w:t>
      </w:r>
      <w:r w:rsidRPr="00445898">
        <w:t>, all the “set”</w:t>
      </w:r>
      <w:r w:rsidR="00390724" w:rsidRPr="00445898">
        <w:t xml:space="preserve"> </w:t>
      </w:r>
      <w:r w:rsidRPr="00445898">
        <w:t xml:space="preserve">methods listed above have their </w:t>
      </w:r>
      <w:r w:rsidRPr="00445898">
        <w:rPr>
          <w:i/>
        </w:rPr>
        <w:t>RFChannel</w:t>
      </w:r>
      <w:r w:rsidRPr="00445898">
        <w:t xml:space="preserve"> variants. Such a variant can be used </w:t>
      </w:r>
      <w:r w:rsidR="00446AF4">
        <w:t>to</w:t>
      </w:r>
      <w:r w:rsidRPr="00445898">
        <w:t xml:space="preserve"> one</w:t>
      </w:r>
      <w:r w:rsidR="00390724" w:rsidRPr="00445898">
        <w:t xml:space="preserve"> </w:t>
      </w:r>
      <w:r w:rsidRPr="00445898">
        <w:t xml:space="preserve">of these </w:t>
      </w:r>
      <w:r w:rsidR="006D4C9A" w:rsidRPr="00445898">
        <w:t>ends</w:t>
      </w:r>
      <w:r w:rsidRPr="00445898">
        <w:t>:</w:t>
      </w:r>
    </w:p>
    <w:p w:rsidR="00737642" w:rsidRPr="00445898" w:rsidRDefault="00737642" w:rsidP="00552A98">
      <w:pPr>
        <w:pStyle w:val="firstparagraph"/>
        <w:numPr>
          <w:ilvl w:val="0"/>
          <w:numId w:val="26"/>
        </w:numPr>
      </w:pPr>
      <w:r w:rsidRPr="00445898">
        <w:t>To set the attribute in all transceivers connected to the channel to the same value</w:t>
      </w:r>
      <w:r w:rsidR="00446AF4">
        <w:t>,</w:t>
      </w:r>
      <w:r w:rsidR="00390724" w:rsidRPr="00445898">
        <w:t xml:space="preserve"> </w:t>
      </w:r>
      <w:r w:rsidRPr="00445898">
        <w:t>and make that value a new channel default.</w:t>
      </w:r>
      <w:r w:rsidR="00390724" w:rsidRPr="00445898">
        <w:t xml:space="preserve"> This happens when the channel method is invoked with a “definite” argument.</w:t>
      </w:r>
    </w:p>
    <w:p w:rsidR="00390724" w:rsidRPr="00445898" w:rsidRDefault="00737642" w:rsidP="00552A98">
      <w:pPr>
        <w:pStyle w:val="firstparagraph"/>
        <w:numPr>
          <w:ilvl w:val="0"/>
          <w:numId w:val="26"/>
        </w:numPr>
      </w:pPr>
      <w:r w:rsidRPr="00445898">
        <w:t>To set the attribute in all transceivers to the current channel default (without changing that default).</w:t>
      </w:r>
      <w:r w:rsidR="00390724" w:rsidRPr="00445898">
        <w:t xml:space="preserve"> For this, the channel method should be called with no argument, or with the “unassigned” value of the argument. </w:t>
      </w:r>
    </w:p>
    <w:p w:rsidR="00737642" w:rsidRPr="00445898" w:rsidRDefault="00737642" w:rsidP="00390724">
      <w:pPr>
        <w:pStyle w:val="firstparagraph"/>
      </w:pPr>
      <w:r w:rsidRPr="00445898">
        <w:t xml:space="preserve">For example, </w:t>
      </w:r>
      <w:r w:rsidR="00A85BD2" w:rsidRPr="00445898">
        <w:t>if</w:t>
      </w:r>
      <w:r w:rsidR="00390724" w:rsidRPr="00445898">
        <w:t xml:space="preserve"> </w:t>
      </w:r>
      <w:r w:rsidR="00390724" w:rsidRPr="00445898">
        <w:rPr>
          <w:i/>
        </w:rPr>
        <w:t>CH</w:t>
      </w:r>
      <w:r w:rsidR="00390724" w:rsidRPr="00445898">
        <w:t xml:space="preserve"> points to an </w:t>
      </w:r>
      <w:r w:rsidR="00390724" w:rsidRPr="00445898">
        <w:rPr>
          <w:i/>
        </w:rPr>
        <w:t>RFChanne</w:t>
      </w:r>
      <w:r w:rsidR="00390724" w:rsidRPr="00445898">
        <w:t xml:space="preserve">l, </w:t>
      </w:r>
      <w:r w:rsidRPr="00445898">
        <w:t>this invocation:</w:t>
      </w:r>
    </w:p>
    <w:p w:rsidR="00737642" w:rsidRPr="00445898" w:rsidRDefault="00737642" w:rsidP="00390724">
      <w:pPr>
        <w:pStyle w:val="firstparagraph"/>
        <w:ind w:firstLine="720"/>
        <w:rPr>
          <w:i/>
        </w:rPr>
      </w:pPr>
      <w:r w:rsidRPr="00445898">
        <w:rPr>
          <w:i/>
        </w:rPr>
        <w:t>CH-&gt;setPreamble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(18);</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390724" w:rsidRPr="00445898" w:rsidRDefault="00737642" w:rsidP="00737642">
      <w:pPr>
        <w:pStyle w:val="firstparagraph"/>
      </w:pPr>
      <w:r w:rsidRPr="00445898">
        <w:t>will set the preamble length for</w:t>
      </w:r>
      <w:r w:rsidR="00390724" w:rsidRPr="00445898">
        <w:t xml:space="preserve"> </w:t>
      </w:r>
      <w:r w:rsidRPr="00445898">
        <w:t xml:space="preserve">all transceivers interfaced to the channel to </w:t>
      </w:r>
      <m:oMath>
        <m:r>
          <w:rPr>
            <w:rFonts w:ascii="Cambria Math" w:hAnsi="Cambria Math"/>
          </w:rPr>
          <m:t>18</m:t>
        </m:r>
      </m:oMath>
      <w:r w:rsidRPr="00445898">
        <w:t xml:space="preserve"> bits and rede</w:t>
      </w:r>
      <w:r w:rsidR="009E3D57">
        <w:t>fi</w:t>
      </w:r>
      <w:r w:rsidRPr="00445898">
        <w:t>ne the channel’s default for</w:t>
      </w:r>
      <w:r w:rsidR="00390724" w:rsidRPr="00445898">
        <w:t xml:space="preserve"> </w:t>
      </w:r>
      <w:r w:rsidRPr="00445898">
        <w:t xml:space="preserve">preamble length to </w:t>
      </w:r>
      <m:oMath>
        <m:r>
          <w:rPr>
            <w:rFonts w:ascii="Cambria Math" w:hAnsi="Cambria Math"/>
          </w:rPr>
          <m:t>18</m:t>
        </m:r>
      </m:oMath>
      <w:r w:rsidRPr="00445898">
        <w:t xml:space="preserve">. </w:t>
      </w:r>
      <w:r w:rsidR="00390724" w:rsidRPr="00445898">
        <w:t xml:space="preserve">When, </w:t>
      </w:r>
      <w:r w:rsidR="00A85BD2" w:rsidRPr="00445898">
        <w:t>subsequently</w:t>
      </w:r>
      <w:r w:rsidR="00390724" w:rsidRPr="00445898">
        <w:t>, the same method is called with no argument:</w:t>
      </w:r>
    </w:p>
    <w:p w:rsidR="00390724" w:rsidRPr="00445898" w:rsidRDefault="00390724" w:rsidP="00390724">
      <w:pPr>
        <w:pStyle w:val="firstparagraph"/>
        <w:ind w:firstLine="720"/>
        <w:rPr>
          <w:i/>
        </w:rPr>
      </w:pPr>
      <w:r w:rsidRPr="00445898">
        <w:rPr>
          <w:i/>
        </w:rPr>
        <w:t>CH-&gt;setPreamble ( );</w:t>
      </w:r>
    </w:p>
    <w:p w:rsidR="00737642" w:rsidRPr="00445898" w:rsidRDefault="00390724" w:rsidP="00CA0296">
      <w:pPr>
        <w:pStyle w:val="firstparagraph"/>
      </w:pPr>
      <w:r w:rsidRPr="00445898">
        <w:t xml:space="preserve">it will set the preamble length in all transceivers connected to the channel to </w:t>
      </w:r>
      <m:oMath>
        <m:r>
          <w:rPr>
            <w:rFonts w:ascii="Cambria Math" w:hAnsi="Cambria Math"/>
          </w:rPr>
          <m:t>18</m:t>
        </m:r>
      </m:oMath>
      <w:r w:rsidRPr="00445898">
        <w:t xml:space="preserve"> (leaving the channel default intact). The same idea </w:t>
      </w:r>
      <w:r w:rsidR="00737642" w:rsidRPr="00445898">
        <w:t>applies to</w:t>
      </w:r>
      <w:r w:rsidR="00CA0296" w:rsidRPr="00445898">
        <w:t xml:space="preserve"> these methods: </w:t>
      </w:r>
      <w:r w:rsidR="00CA0296" w:rsidRPr="00445898">
        <w:rPr>
          <w:i/>
        </w:rPr>
        <w:t>setTRate</w:t>
      </w:r>
      <w:r w:rsidR="00CA0296" w:rsidRPr="00445898">
        <w:t>,</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CA0296" w:rsidRPr="00445898">
        <w:t xml:space="preserve"> </w:t>
      </w:r>
      <w:r w:rsidR="00CA0296"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00CA0296" w:rsidRPr="00445898">
        <w:t xml:space="preserve">, </w:t>
      </w:r>
      <w:r w:rsidR="00CA0296"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00CA0296" w:rsidRPr="00445898">
        <w:t xml:space="preserve">, </w:t>
      </w:r>
      <w:r w:rsidR="00CA0296"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00CA0296" w:rsidRPr="00445898">
        <w:t xml:space="preserve">, </w:t>
      </w:r>
      <w:r w:rsidR="00CA0296"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00CA0296" w:rsidRPr="00445898">
        <w:t xml:space="preserve">, </w:t>
      </w:r>
      <w:r w:rsidR="00CA0296" w:rsidRPr="00445898">
        <w:rPr>
          <w:i/>
        </w:rPr>
        <w:t>setTag</w:t>
      </w:r>
      <w:r w:rsidR="007C62E8">
        <w:rPr>
          <w:i/>
        </w:rPr>
        <w:fldChar w:fldCharType="begin"/>
      </w:r>
      <w:r w:rsidR="007C62E8">
        <w:instrText xml:space="preserve"> XE "</w:instrText>
      </w:r>
      <w:r w:rsidR="007C62E8" w:rsidRPr="0078664B">
        <w:rPr>
          <w:i/>
        </w:rPr>
        <w:instrText>setTag</w:instrText>
      </w:r>
      <w:r w:rsidR="007C62E8">
        <w:instrText xml:space="preserve">" </w:instrText>
      </w:r>
      <w:r w:rsidR="007C62E8">
        <w:rPr>
          <w:i/>
        </w:rPr>
        <w:fldChar w:fldCharType="end"/>
      </w:r>
      <w:r w:rsidR="00CA0296" w:rsidRPr="00445898">
        <w:t>,</w:t>
      </w:r>
      <w:r w:rsidR="00CA0296" w:rsidRPr="00445898">
        <w:rPr>
          <w:rStyle w:val="FootnoteReference"/>
        </w:rPr>
        <w:footnoteReference w:id="49"/>
      </w:r>
      <w:r w:rsidR="00CA0296" w:rsidRPr="00445898">
        <w:t xml:space="preserve"> </w:t>
      </w:r>
      <w:r w:rsidR="00CA0296" w:rsidRPr="00445898">
        <w:rPr>
          <w:i/>
        </w:rPr>
        <w:t>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00CA0296" w:rsidRPr="00445898">
        <w:t xml:space="preserve">, which were discussed above, as well as </w:t>
      </w:r>
      <w:r w:rsidR="00CA0296"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00CA0296" w:rsidRPr="00445898">
        <w:t xml:space="preserve"> and </w:t>
      </w:r>
      <w:r w:rsidR="00CA0296"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r w:rsidR="00CA0296" w:rsidRPr="00445898">
        <w:t>, to be introduced in Section</w:t>
      </w:r>
      <w:r w:rsidR="00186A78" w:rsidRPr="00445898">
        <w:t>s</w:t>
      </w:r>
      <w:r w:rsidR="00CA0296" w:rsidRPr="00445898">
        <w:t> </w:t>
      </w:r>
      <w:r w:rsidR="00186A78" w:rsidRPr="00445898">
        <w:fldChar w:fldCharType="begin"/>
      </w:r>
      <w:r w:rsidR="00186A78" w:rsidRPr="00445898">
        <w:instrText xml:space="preserve"> REF _Ref508274796 \r \h </w:instrText>
      </w:r>
      <w:r w:rsidR="00186A78" w:rsidRPr="00445898">
        <w:fldChar w:fldCharType="separate"/>
      </w:r>
      <w:r w:rsidR="00A717E1">
        <w:t>8.2.1</w:t>
      </w:r>
      <w:r w:rsidR="00186A78" w:rsidRPr="00445898">
        <w:fldChar w:fldCharType="end"/>
      </w:r>
      <w:r w:rsidR="00186A78" w:rsidRPr="00445898">
        <w:t xml:space="preserve"> and </w:t>
      </w:r>
      <w:r w:rsidR="00186A78" w:rsidRPr="00445898">
        <w:fldChar w:fldCharType="begin"/>
      </w:r>
      <w:r w:rsidR="00186A78" w:rsidRPr="00445898">
        <w:instrText xml:space="preserve"> REF _Ref508378275 \r \h </w:instrText>
      </w:r>
      <w:r w:rsidR="00186A78" w:rsidRPr="00445898">
        <w:fldChar w:fldCharType="separate"/>
      </w:r>
      <w:r w:rsidR="00A717E1">
        <w:t>8.2.4</w:t>
      </w:r>
      <w:r w:rsidR="00186A78" w:rsidRPr="00445898">
        <w:fldChar w:fldCharType="end"/>
      </w:r>
      <w:r w:rsidR="00CA0296" w:rsidRPr="00445898">
        <w:t xml:space="preserve">. </w:t>
      </w:r>
      <w:r w:rsidR="00737642" w:rsidRPr="00445898">
        <w:t xml:space="preserve">The </w:t>
      </w:r>
      <w:r w:rsidR="00737642" w:rsidRPr="00445898">
        <w:rPr>
          <w:i/>
        </w:rPr>
        <w:t>RFChannel</w:t>
      </w:r>
      <w:r w:rsidR="00737642" w:rsidRPr="00445898">
        <w:t xml:space="preserve"> </w:t>
      </w:r>
      <w:r w:rsidR="0080367C" w:rsidRPr="00445898">
        <w:t xml:space="preserve">variants of the “set” </w:t>
      </w:r>
      <w:r w:rsidR="00737642" w:rsidRPr="00445898">
        <w:t xml:space="preserve">methods return no values (they are declared as </w:t>
      </w:r>
      <w:r w:rsidR="00737642" w:rsidRPr="00445898">
        <w:rPr>
          <w:i/>
        </w:rPr>
        <w:t>void</w:t>
      </w:r>
      <w:r w:rsidR="00737642" w:rsidRPr="00445898">
        <w:t xml:space="preserve">). </w:t>
      </w:r>
    </w:p>
    <w:p w:rsidR="00737642" w:rsidRPr="00445898" w:rsidRDefault="00737642" w:rsidP="00737642">
      <w:pPr>
        <w:pStyle w:val="firstparagraph"/>
      </w:pPr>
      <w:r w:rsidRPr="00445898">
        <w:t xml:space="preserve">One method of </w:t>
      </w:r>
      <w:r w:rsidRPr="00445898">
        <w:rPr>
          <w:i/>
        </w:rPr>
        <w:t>RFChannel</w:t>
      </w:r>
      <w:r w:rsidRPr="00445898">
        <w:t xml:space="preserve">, </w:t>
      </w:r>
      <w:r w:rsidR="00CA0296" w:rsidRPr="00445898">
        <w:t xml:space="preserve">potentially useful in the network configuration stage, </w:t>
      </w:r>
      <w:r w:rsidRPr="00445898">
        <w:t xml:space="preserve">which has no </w:t>
      </w:r>
      <w:r w:rsidRPr="00445898">
        <w:rPr>
          <w:i/>
        </w:rPr>
        <w:t>Transceiver</w:t>
      </w:r>
      <w:r w:rsidRPr="00445898">
        <w:t xml:space="preserve"> counterpart, is</w:t>
      </w:r>
      <w:r w:rsidR="00CA0296" w:rsidRPr="00445898">
        <w:t>:</w:t>
      </w:r>
    </w:p>
    <w:p w:rsidR="00737642" w:rsidRPr="00445898" w:rsidRDefault="00737642" w:rsidP="00CA0296">
      <w:pPr>
        <w:pStyle w:val="firstparagraph"/>
        <w:ind w:firstLine="720"/>
        <w:rPr>
          <w:i/>
        </w:rPr>
      </w:pPr>
      <w:r w:rsidRPr="00445898">
        <w:rPr>
          <w:i/>
        </w:rPr>
        <w:t>double 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rPr>
          <w:i/>
        </w:rPr>
        <w:t xml:space="preserve"> (double &amp;lx, double &amp;ly, double &amp;hx, double &amp;hy);</w:t>
      </w:r>
    </w:p>
    <w:p w:rsidR="00737642" w:rsidRPr="00445898" w:rsidRDefault="00737642" w:rsidP="00737642">
      <w:pPr>
        <w:pStyle w:val="firstparagraph"/>
      </w:pPr>
      <w:r w:rsidRPr="00445898">
        <w:t xml:space="preserve">and its </w:t>
      </w:r>
      <m:oMath>
        <m:r>
          <w:rPr>
            <w:rFonts w:ascii="Cambria Math" w:hAnsi="Cambria Math"/>
          </w:rPr>
          <m:t>3</m:t>
        </m:r>
      </m:oMath>
      <w:r w:rsidR="00CA0296" w:rsidRPr="00445898">
        <w:t>d</w:t>
      </w:r>
      <w:r w:rsidRPr="00445898">
        <w:t xml:space="preserve"> version</w:t>
      </w:r>
      <w:r w:rsidR="00CA0296" w:rsidRPr="00445898">
        <w: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737642" w:rsidP="00CA0296">
      <w:pPr>
        <w:pStyle w:val="firstparagraph"/>
        <w:ind w:firstLine="720"/>
        <w:rPr>
          <w:i/>
        </w:rPr>
      </w:pPr>
      <w:r w:rsidRPr="00445898">
        <w:rPr>
          <w:i/>
        </w:rPr>
        <w:t>double getRange (double &amp;lx, double &amp;ly, double &amp;lz,</w:t>
      </w:r>
      <w:r w:rsidR="00CA0296" w:rsidRPr="00445898">
        <w:rPr>
          <w:i/>
        </w:rPr>
        <w:t xml:space="preserve"> </w:t>
      </w:r>
      <w:r w:rsidRPr="00445898">
        <w:rPr>
          <w:i/>
        </w:rPr>
        <w:t>double &amp;hx, double &amp;hy, double &amp;hz);</w:t>
      </w:r>
    </w:p>
    <w:p w:rsidR="00E63E37" w:rsidRPr="00445898" w:rsidRDefault="00737642" w:rsidP="00737642">
      <w:pPr>
        <w:pStyle w:val="firstparagraph"/>
      </w:pPr>
      <w:r w:rsidRPr="00445898">
        <w:t xml:space="preserve">The </w:t>
      </w:r>
      <m:oMath>
        <m:r>
          <w:rPr>
            <w:rFonts w:ascii="Cambria Math" w:hAnsi="Cambria Math"/>
          </w:rPr>
          <m:t>2</m:t>
        </m:r>
      </m:oMath>
      <w:r w:rsidR="00CA0296" w:rsidRPr="00445898">
        <w:t>d</w:t>
      </w:r>
      <w:r w:rsidRPr="00445898">
        <w:t xml:space="preserve"> variant returns via the four arguments the lower-left and upper-right coordinates</w:t>
      </w:r>
      <w:r w:rsidR="00CA0296" w:rsidRPr="00445898">
        <w:t xml:space="preserve"> </w:t>
      </w:r>
      <w:r w:rsidRPr="00445898">
        <w:t>of the rectangle encompassing all the transceivers interfaced to the channel, according to</w:t>
      </w:r>
      <w:r w:rsidR="00CA0296" w:rsidRPr="00445898">
        <w:t xml:space="preserve"> </w:t>
      </w:r>
      <w:r w:rsidRPr="00445898">
        <w:t xml:space="preserve">their current locations. The coordinates are in </w:t>
      </w:r>
      <w:r w:rsidRPr="00445898">
        <w:rPr>
          <w:i/>
        </w:rPr>
        <w:t>DUs</w:t>
      </w:r>
      <w:r w:rsidRPr="00445898">
        <w:t xml:space="preserve"> and </w:t>
      </w:r>
      <w:r w:rsidR="0080367C" w:rsidRPr="00445898">
        <w:t>represent</w:t>
      </w:r>
      <w:r w:rsidRPr="00445898">
        <w:t xml:space="preserve"> the extreme coordinates</w:t>
      </w:r>
      <w:r w:rsidR="00AE2FE9" w:rsidRPr="00445898">
        <w:t xml:space="preserve"> over</w:t>
      </w:r>
      <w:r w:rsidRPr="00445898">
        <w:t xml:space="preserve"> all transceivers. Thus, </w:t>
      </w:r>
      <w:r w:rsidRPr="00445898">
        <w:rPr>
          <w:i/>
        </w:rPr>
        <w:t>lx</w:t>
      </w:r>
      <w:r w:rsidRPr="00445898">
        <w:t xml:space="preserve"> is the smallest </w:t>
      </w:r>
      <w:r w:rsidRPr="00445898">
        <w:rPr>
          <w:i/>
        </w:rPr>
        <w:t>x</w:t>
      </w:r>
      <w:r w:rsidRPr="00445898">
        <w:t xml:space="preserve"> coordinate, </w:t>
      </w:r>
      <w:r w:rsidRPr="00445898">
        <w:rPr>
          <w:i/>
        </w:rPr>
        <w:t>ly</w:t>
      </w:r>
      <w:r w:rsidRPr="00445898">
        <w:t xml:space="preserve"> is the smallest </w:t>
      </w:r>
      <w:r w:rsidRPr="00445898">
        <w:rPr>
          <w:i/>
        </w:rPr>
        <w:t>y</w:t>
      </w:r>
      <w:r w:rsidRPr="00445898">
        <w:t xml:space="preserve"> coordinate,</w:t>
      </w:r>
      <w:r w:rsidR="00AE2FE9" w:rsidRPr="00445898">
        <w:t xml:space="preserve"> </w:t>
      </w:r>
      <w:r w:rsidRPr="00445898">
        <w:rPr>
          <w:i/>
        </w:rPr>
        <w:t>hx</w:t>
      </w:r>
      <w:r w:rsidRPr="00445898">
        <w:t xml:space="preserve"> is the highest </w:t>
      </w:r>
      <w:r w:rsidRPr="00445898">
        <w:rPr>
          <w:i/>
        </w:rPr>
        <w:t>x</w:t>
      </w:r>
      <w:r w:rsidRPr="00445898">
        <w:t xml:space="preserve"> coordinate, and </w:t>
      </w:r>
      <w:r w:rsidRPr="00445898">
        <w:rPr>
          <w:i/>
        </w:rPr>
        <w:t>hy</w:t>
      </w:r>
      <w:r w:rsidRPr="00445898">
        <w:t xml:space="preserve"> is the highest </w:t>
      </w:r>
      <w:r w:rsidRPr="00445898">
        <w:rPr>
          <w:i/>
        </w:rPr>
        <w:t>y</w:t>
      </w:r>
      <w:r w:rsidRPr="00445898">
        <w:t xml:space="preserve"> coordinate. </w:t>
      </w:r>
      <w:r w:rsidR="00E63E37" w:rsidRPr="00445898">
        <w:t xml:space="preserve">The </w:t>
      </w:r>
      <m:oMath>
        <m:r>
          <w:rPr>
            <w:rFonts w:ascii="Cambria Math" w:hAnsi="Cambria Math"/>
          </w:rPr>
          <m:t>3</m:t>
        </m:r>
      </m:oMath>
      <w:r w:rsidR="00E63E37" w:rsidRPr="00445898">
        <w:t>d variant adds the third coordinate</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63E37" w:rsidRPr="00445898">
        <w:t xml:space="preserve"> to those values, in the </w:t>
      </w:r>
      <w:r w:rsidR="0080367C" w:rsidRPr="00445898">
        <w:t>obvious</w:t>
      </w:r>
      <w:r w:rsidR="00E63E37" w:rsidRPr="00445898">
        <w:t xml:space="preserve"> way. </w:t>
      </w:r>
      <w:r w:rsidR="0080367C" w:rsidRPr="00445898">
        <w:t>T</w:t>
      </w:r>
      <w:r w:rsidR="00E63E37" w:rsidRPr="00445898">
        <w:t xml:space="preserve">he </w:t>
      </w:r>
      <w:r w:rsidRPr="00445898">
        <w:t>method</w:t>
      </w:r>
      <w:r w:rsidR="00E63E37" w:rsidRPr="00445898">
        <w:t xml:space="preserve"> returns</w:t>
      </w:r>
      <w:r w:rsidRPr="00445898">
        <w:t xml:space="preserve"> </w:t>
      </w:r>
      <w:r w:rsidR="0080367C" w:rsidRPr="00445898">
        <w:t xml:space="preserve">as its value </w:t>
      </w:r>
      <w:r w:rsidRPr="00445898">
        <w:t>the length of the rectangle’s diagonal</w:t>
      </w:r>
      <w:r w:rsidR="0080367C" w:rsidRPr="00445898">
        <w:t>.</w:t>
      </w:r>
    </w:p>
    <w:p w:rsidR="00A15F96" w:rsidRPr="00445898" w:rsidRDefault="00737642" w:rsidP="00737642">
      <w:pPr>
        <w:pStyle w:val="firstparagraph"/>
      </w:pPr>
      <w:r w:rsidRPr="00445898">
        <w:t xml:space="preserve">Following the initialization stage, </w:t>
      </w:r>
      <w:r w:rsidR="00E63E37" w:rsidRPr="00445898">
        <w:t>SMURPH</w:t>
      </w:r>
      <w:r w:rsidRPr="00445898">
        <w:t xml:space="preserve"> </w:t>
      </w:r>
      <w:r w:rsidR="00E63E37" w:rsidRPr="00445898">
        <w:t>(the core model) builds</w:t>
      </w:r>
      <w:r w:rsidRPr="00445898">
        <w:t xml:space="preserve"> the neighborhoods of transceivers based</w:t>
      </w:r>
      <w:r w:rsidR="00E63E37" w:rsidRPr="00445898">
        <w:t xml:space="preserve"> </w:t>
      </w:r>
      <w:r w:rsidRPr="00445898">
        <w:t xml:space="preserve">on the indications of </w:t>
      </w:r>
      <w:r w:rsidRPr="00445898">
        <w:rPr>
          <w:i/>
        </w:rPr>
        <w:t>RFC</w:t>
      </w:r>
      <w:r w:rsidR="00E63E3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E63E37" w:rsidRPr="00445898">
        <w:t>The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00E63E37" w:rsidRPr="00445898">
        <w:t xml:space="preserve"> concept is defined by the transmitter-to-receiver direction</w:t>
      </w:r>
      <w:r w:rsidR="00446AF4">
        <w:t>. B</w:t>
      </w:r>
      <w:r w:rsidR="00E63E37" w:rsidRPr="00445898">
        <w:t xml:space="preserve">y the neighborhood of a transceiver, we mean the population of all transceivers that </w:t>
      </w:r>
      <w:r w:rsidR="00446AF4">
        <w:t>lie</w:t>
      </w:r>
      <w:r w:rsidR="00E63E37" w:rsidRPr="00445898">
        <w:t xml:space="preserve"> within the cut-off distance of the transceiver. Intentionally, the cut-off distance is a (conservative) estimate of the maximum distance on which a transmitting transceiver can affect </w:t>
      </w:r>
      <w:r w:rsidR="00446AF4">
        <w:t xml:space="preserve">(not effect) </w:t>
      </w:r>
      <w:r w:rsidR="00E63E37" w:rsidRPr="00445898">
        <w:t>a reception at a receiving transceiver. The primary purpose of this concept is to reduce the computational complexity of the model.</w:t>
      </w:r>
      <w:r w:rsidR="00B13D67" w:rsidRPr="00445898">
        <w:t xml:space="preserve"> </w:t>
      </w:r>
      <w:r w:rsidRPr="00445898">
        <w:t xml:space="preserve">If not sure, </w:t>
      </w:r>
      <w:r w:rsidR="00B13D67" w:rsidRPr="00445898">
        <w:t>one</w:t>
      </w:r>
      <w:r w:rsidRPr="00445898">
        <w:t xml:space="preserve"> can start with</w:t>
      </w:r>
      <w:r w:rsidR="00B13D67" w:rsidRPr="00445898">
        <w:t xml:space="preserve"> </w:t>
      </w:r>
      <w:r w:rsidRPr="00445898">
        <w:t xml:space="preserve">large neighborhoods (e.g., a trivial </w:t>
      </w:r>
      <w:r w:rsidRPr="00445898">
        <w:rPr>
          <w:i/>
        </w:rPr>
        <w:t>RFC</w:t>
      </w:r>
      <w:r w:rsidR="00B13D67" w:rsidRPr="00445898">
        <w:rPr>
          <w:i/>
        </w:rPr>
        <w:t>_</w:t>
      </w:r>
      <w:r w:rsidRPr="00445898">
        <w:rPr>
          <w:i/>
        </w:rPr>
        <w:t>cut</w:t>
      </w:r>
      <w:r w:rsidRPr="00445898">
        <w:t xml:space="preserve"> returning the constant</w:t>
      </w:r>
      <w:r w:rsidR="00B13D67" w:rsidRPr="00445898">
        <w:t xml:space="preserve"> value</w:t>
      </w:r>
      <w:r w:rsidRPr="00445898">
        <w:t xml:space="preserve"> </w:t>
      </w:r>
      <w:r w:rsidRPr="00445898">
        <w:rPr>
          <w:i/>
        </w:rPr>
        <w:t>Distance</w:t>
      </w:r>
      <w:r w:rsidR="00B13D67" w:rsidRPr="00445898">
        <w:rPr>
          <w:i/>
        </w:rPr>
        <w:t>_</w:t>
      </w:r>
      <w:r w:rsidRPr="00445898">
        <w:rPr>
          <w:i/>
        </w:rPr>
        <w:t>inf</w:t>
      </w:r>
      <w:r w:rsidRPr="00445898">
        <w:t>) and</w:t>
      </w:r>
      <w:r w:rsidR="00B13D67" w:rsidRPr="00445898">
        <w:t xml:space="preserve"> </w:t>
      </w:r>
      <w:r w:rsidRPr="00445898">
        <w:t>then narrow them down experimentally checking how this reduction a</w:t>
      </w:r>
      <w:r w:rsidR="009E3D57">
        <w:t>ff</w:t>
      </w:r>
      <w:r w:rsidRPr="00445898">
        <w:t>ects the observed</w:t>
      </w:r>
      <w:r w:rsidR="00B13D67" w:rsidRPr="00445898">
        <w:t xml:space="preserve"> </w:t>
      </w:r>
      <w:r w:rsidRPr="00445898">
        <w:t>behavior of the network. In any case, the only penalty for large neighborhoods is a longer</w:t>
      </w:r>
      <w:r w:rsidR="00B13D67" w:rsidRPr="00445898">
        <w:t xml:space="preserve"> </w:t>
      </w:r>
      <w:r w:rsidRPr="00445898">
        <w:t>execution time and, possibly, increased memory requirements of the simulator.</w:t>
      </w:r>
    </w:p>
    <w:p w:rsidR="00AF66EC" w:rsidRPr="00445898" w:rsidRDefault="00AF66EC" w:rsidP="00EA5214">
      <w:pPr>
        <w:pStyle w:val="Heading1"/>
        <w:numPr>
          <w:ilvl w:val="0"/>
          <w:numId w:val="0"/>
        </w:numPr>
        <w:jc w:val="left"/>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446AF4" w:rsidRDefault="00446AF4" w:rsidP="00552A98">
      <w:pPr>
        <w:pStyle w:val="Heading1"/>
        <w:keepNext/>
        <w:numPr>
          <w:ilvl w:val="0"/>
          <w:numId w:val="5"/>
        </w:numPr>
        <w:rPr>
          <w:lang w:val="en-US"/>
        </w:rPr>
        <w:sectPr w:rsidR="00446AF4"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Pr="00445898" w:rsidRDefault="00C324D0" w:rsidP="00552A98">
      <w:pPr>
        <w:pStyle w:val="Heading1"/>
        <w:keepNext/>
        <w:numPr>
          <w:ilvl w:val="0"/>
          <w:numId w:val="5"/>
        </w:numPr>
        <w:rPr>
          <w:lang w:val="en-US"/>
        </w:rPr>
      </w:pPr>
      <w:bookmarkStart w:id="330" w:name="_Toc516483343"/>
      <w:r w:rsidRPr="00445898">
        <w:rPr>
          <w:lang w:val="en-US"/>
        </w:rPr>
        <w:t>BASIC ACTIVITIES</w:t>
      </w:r>
      <w:bookmarkEnd w:id="330"/>
    </w:p>
    <w:p w:rsidR="00CC368C" w:rsidRPr="00445898" w:rsidRDefault="00CC368C" w:rsidP="00CC368C">
      <w:pPr>
        <w:pStyle w:val="firstparagraph"/>
      </w:pPr>
      <w:r w:rsidRPr="00445898">
        <w:t xml:space="preserve">The execution of a program in SMURPH consists in responding to events. Time, as seen by the program, be it a simulator or a control program, only flows between the events. An event can only occur, if it is awaited by the program. In a simulator, except for the first dummy event needed to start things up (forcing the </w:t>
      </w:r>
      <w:r w:rsidRPr="00445898">
        <w:rPr>
          <w:i/>
        </w:rPr>
        <w:t>Root</w:t>
      </w:r>
      <w:r w:rsidRPr="00445898">
        <w:t xml:space="preserve"> process to its first state), any subsequent events can only happen because of some prior action of the program. In a control program, events may also </w:t>
      </w:r>
      <w:r w:rsidR="006A70E7" w:rsidRPr="00445898">
        <w:t>arrive</w:t>
      </w:r>
      <w:r w:rsidRPr="00445898">
        <w:t xml:space="preserve"> from </w:t>
      </w:r>
      <w:r w:rsidR="006A70E7" w:rsidRPr="00445898">
        <w:t xml:space="preserve">the </w:t>
      </w:r>
      <w:r w:rsidRPr="00445898">
        <w:t>outside.</w:t>
      </w:r>
    </w:p>
    <w:p w:rsidR="0057627F" w:rsidRPr="00445898" w:rsidRDefault="0057627F" w:rsidP="00552A98">
      <w:pPr>
        <w:pStyle w:val="Heading2"/>
        <w:numPr>
          <w:ilvl w:val="1"/>
          <w:numId w:val="5"/>
        </w:numPr>
        <w:rPr>
          <w:lang w:val="en-US"/>
        </w:rPr>
      </w:pPr>
      <w:bookmarkStart w:id="331" w:name="_Toc516483344"/>
      <w:r w:rsidRPr="00445898">
        <w:rPr>
          <w:lang w:val="en-US"/>
        </w:rPr>
        <w:t>Processes</w:t>
      </w:r>
      <w:bookmarkEnd w:id="331"/>
    </w:p>
    <w:p w:rsidR="0057627F" w:rsidRPr="00445898" w:rsidRDefault="004F22E5" w:rsidP="004F22E5">
      <w:pPr>
        <w:pStyle w:val="firstparagraph"/>
      </w:pPr>
      <w:r w:rsidRPr="00445898">
        <w:t xml:space="preserve">A program in SMURPH takes the form of a collection of cooperating threads called </w:t>
      </w:r>
      <w:r w:rsidRPr="00445898">
        <w:rPr>
          <w:i/>
        </w:rPr>
        <w:t>processes</w:t>
      </w:r>
      <w:r w:rsidRPr="00445898">
        <w:t>. Each process</w:t>
      </w:r>
      <w:r w:rsidR="00396AA3">
        <w:fldChar w:fldCharType="begin"/>
      </w:r>
      <w:r w:rsidR="00396AA3">
        <w:instrText xml:space="preserve"> XE "</w:instrText>
      </w:r>
      <w:r w:rsidR="00396AA3" w:rsidRPr="00396AA3">
        <w:rPr>
          <w:i/>
        </w:rPr>
        <w:instrText>Process</w:instrText>
      </w:r>
      <w:r w:rsidR="00396AA3">
        <w:instrText xml:space="preserve">" </w:instrText>
      </w:r>
      <w:r w:rsidR="00396AA3">
        <w:fldChar w:fldCharType="end"/>
      </w:r>
      <w:r w:rsidRPr="00445898">
        <w:t xml:space="preserve"> can be viewed as an event handler: its processing cycle consists of being awakened by some event, responding to the event by performing some </w:t>
      </w:r>
      <w:r w:rsidRPr="00445898">
        <w:rPr>
          <w:i/>
        </w:rPr>
        <w:t>activities</w:t>
      </w:r>
      <w:r w:rsidRPr="00445898">
        <w:t>, and going back to sleep to await the occurrence of another event.</w:t>
      </w:r>
    </w:p>
    <w:p w:rsidR="009D7387" w:rsidRPr="00445898" w:rsidRDefault="004F22E5" w:rsidP="00552A98">
      <w:pPr>
        <w:pStyle w:val="Heading3"/>
        <w:numPr>
          <w:ilvl w:val="2"/>
          <w:numId w:val="5"/>
        </w:numPr>
        <w:rPr>
          <w:lang w:val="en-US"/>
        </w:rPr>
      </w:pPr>
      <w:bookmarkStart w:id="332" w:name="_Ref505725378"/>
      <w:bookmarkStart w:id="333" w:name="_Toc516483345"/>
      <w:r w:rsidRPr="00445898">
        <w:rPr>
          <w:lang w:val="en-US"/>
        </w:rPr>
        <w:t>Activity interpreters</w:t>
      </w:r>
      <w:r w:rsidR="00AB2C61">
        <w:rPr>
          <w:lang w:val="en-US"/>
        </w:rPr>
        <w:fldChar w:fldCharType="begin"/>
      </w:r>
      <w:r w:rsidR="00AB2C61">
        <w:instrText xml:space="preserve"> XE "</w:instrText>
      </w:r>
      <w:r w:rsidR="00AB2C61" w:rsidRPr="00986C94">
        <w:instrText>a</w:instrText>
      </w:r>
      <w:r w:rsidR="00AB2C61" w:rsidRPr="00986C94">
        <w:rPr>
          <w:lang w:val="en-US"/>
        </w:rPr>
        <w:instrText>ctivity interpreters</w:instrText>
      </w:r>
      <w:r w:rsidR="00AB2C61">
        <w:instrText xml:space="preserve">" \b </w:instrText>
      </w:r>
      <w:r w:rsidR="00AB2C61">
        <w:rPr>
          <w:lang w:val="en-US"/>
        </w:rPr>
        <w:fldChar w:fldCharType="end"/>
      </w:r>
      <w:r w:rsidRPr="00445898">
        <w:rPr>
          <w:lang w:val="en-US"/>
        </w:rPr>
        <w:t>: the concept</w:t>
      </w:r>
      <w:bookmarkEnd w:id="332"/>
      <w:bookmarkEnd w:id="333"/>
    </w:p>
    <w:p w:rsidR="004F22E5" w:rsidRPr="00445898" w:rsidRDefault="004F22E5" w:rsidP="004F22E5">
      <w:pPr>
        <w:pStyle w:val="firstparagraph"/>
      </w:pPr>
      <w:bookmarkStart w:id="334" w:name="ai"/>
      <w:r w:rsidRPr="00445898">
        <w:t xml:space="preserve">An activity interpreter, or AI for short, is an object belonging to a (possibly derived) SMURPH type rooted under </w:t>
      </w:r>
      <w:r w:rsidRPr="00445898">
        <w:rPr>
          <w:i/>
        </w:rPr>
        <w:t>AI</w:t>
      </w:r>
      <w:r w:rsidRPr="00445898">
        <w:t xml:space="preserve"> in </w:t>
      </w:r>
      <w:r w:rsidRPr="00445898">
        <w:fldChar w:fldCharType="begin"/>
      </w:r>
      <w:r w:rsidRPr="00445898">
        <w:instrText xml:space="preserve"> REF _Ref504474925 \h </w:instrText>
      </w:r>
      <w:r w:rsidRPr="00445898">
        <w:fldChar w:fldCharType="separate"/>
      </w:r>
      <w:r w:rsidR="00A717E1">
        <w:t xml:space="preserve">Figure </w:t>
      </w:r>
      <w:r w:rsidR="00A717E1">
        <w:rPr>
          <w:noProof/>
        </w:rPr>
        <w:t>3</w:t>
      </w:r>
      <w:r w:rsidR="00A717E1">
        <w:noBreakHyphen/>
      </w:r>
      <w:r w:rsidR="00A717E1">
        <w:rPr>
          <w:noProof/>
        </w:rPr>
        <w:t>1</w:t>
      </w:r>
      <w:r w:rsidRPr="00445898">
        <w:fldChar w:fldCharType="end"/>
      </w:r>
      <w:r w:rsidRPr="00445898">
        <w:t>. Objects of this type are responsible for triggering events that can be perceived by processes</w:t>
      </w:r>
      <w:r w:rsidR="005C396B" w:rsidRPr="00445898">
        <w:t>,</w:t>
      </w:r>
      <w:r w:rsidRPr="00445898">
        <w:t xml:space="preserve"> and for advancing the virtual time. To await an event</w:t>
      </w:r>
      <w:r w:rsidR="008C51D8">
        <w:fldChar w:fldCharType="begin"/>
      </w:r>
      <w:r w:rsidR="008C51D8">
        <w:instrText xml:space="preserve"> XE "</w:instrText>
      </w:r>
      <w:r w:rsidR="008C51D8" w:rsidRPr="00DC3CFB">
        <w:instrText>event(s):handling in SMURPH</w:instrText>
      </w:r>
      <w:r w:rsidR="008C51D8">
        <w:instrText xml:space="preserve">" </w:instrText>
      </w:r>
      <w:r w:rsidR="008C51D8">
        <w:fldChar w:fldCharType="end"/>
      </w:r>
      <w:r w:rsidRPr="00445898">
        <w:t xml:space="preserve">, a process issues a </w:t>
      </w:r>
      <w:r w:rsidRPr="00445898">
        <w:rPr>
          <w:i/>
        </w:rPr>
        <w:t>wait</w:t>
      </w:r>
      <w:r w:rsidRPr="00445898">
        <w:t xml:space="preserve"> request addressed to some </w:t>
      </w:r>
      <w:r w:rsidRPr="00445898">
        <w:rPr>
          <w:i/>
        </w:rPr>
        <w:t>AI</w:t>
      </w:r>
      <w:r w:rsidRPr="00445898">
        <w:t>. Such a request speci</w:t>
      </w:r>
      <w:r w:rsidR="009E3D57">
        <w:t>fi</w:t>
      </w:r>
      <w:r w:rsidRPr="00445898">
        <w:t>es a class of events that the process would like to respond to. The occurrence of an event from this class will wake the process</w:t>
      </w:r>
      <w:r w:rsidR="00AD7842">
        <w:t xml:space="preserve"> up</w:t>
      </w:r>
      <w:r w:rsidRPr="00445898">
        <w:t>.</w:t>
      </w:r>
    </w:p>
    <w:p w:rsidR="004F22E5" w:rsidRPr="00445898" w:rsidRDefault="004F22E5" w:rsidP="004F22E5">
      <w:pPr>
        <w:pStyle w:val="firstparagraph"/>
      </w:pPr>
      <w:r w:rsidRPr="00445898">
        <w:t xml:space="preserve">A typical example of an </w:t>
      </w:r>
      <w:r w:rsidRPr="00445898">
        <w:rPr>
          <w:i/>
        </w:rPr>
        <w:t>AI</w:t>
      </w:r>
      <w:r w:rsidRPr="00445898">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connected to the same link. This </w:t>
      </w:r>
      <w:r w:rsidRPr="00445898">
        <w:rPr>
          <w:i/>
        </w:rPr>
        <w:t>activity</w:t>
      </w:r>
      <w:r w:rsidRPr="00445898">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when, according to the propagation</w:t>
      </w:r>
      <w:r w:rsidR="00DB37AB">
        <w:fldChar w:fldCharType="begin"/>
      </w:r>
      <w:r w:rsidR="00DB37AB">
        <w:instrText xml:space="preserve"> XE "</w:instrText>
      </w:r>
      <w:r w:rsidR="00DB37AB" w:rsidRPr="00740F3C">
        <w:instrText>propagation:</w:instrText>
      </w:r>
      <w:r w:rsidR="00DB37AB" w:rsidRPr="00740F3C">
        <w:rPr>
          <w:lang w:val="pl-PL"/>
        </w:rPr>
        <w:instrText>distance</w:instrText>
      </w:r>
      <w:r w:rsidR="00DB37AB">
        <w:instrText xml:space="preserve">" </w:instrText>
      </w:r>
      <w:r w:rsidR="00DB37AB">
        <w:fldChar w:fldCharType="end"/>
      </w:r>
      <w:r w:rsidRPr="00445898">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the packet has arrived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F22E5" w:rsidRPr="00445898" w:rsidRDefault="004F22E5" w:rsidP="004F22E5">
      <w:pPr>
        <w:pStyle w:val="firstparagraph"/>
      </w:pPr>
      <w:r w:rsidRPr="00445898">
        <w:t>Di</w:t>
      </w:r>
      <w:r w:rsidR="009E3D57">
        <w:t>ff</w:t>
      </w:r>
      <w:r w:rsidRPr="00445898">
        <w:t xml:space="preserve">erent </w:t>
      </w:r>
      <w:r w:rsidRPr="00445898">
        <w:rPr>
          <w:i/>
        </w:rPr>
        <w:t>AIs</w:t>
      </w:r>
      <w:r w:rsidRPr="00445898">
        <w:t xml:space="preserve"> use di</w:t>
      </w:r>
      <w:r w:rsidR="009E3D57">
        <w:t>ff</w:t>
      </w:r>
      <w:r w:rsidRPr="00445898">
        <w:t xml:space="preserve">erent means (methods) to </w:t>
      </w:r>
      <w:r w:rsidR="00231F4B" w:rsidRPr="00445898">
        <w:t>absorb</w:t>
      </w:r>
      <w:r w:rsidRPr="00445898">
        <w:t xml:space="preserve"> the relevant activities exhibited</w:t>
      </w:r>
      <w:r w:rsidR="00231F4B" w:rsidRPr="00445898">
        <w:t xml:space="preserve"> </w:t>
      </w:r>
      <w:r w:rsidRPr="00445898">
        <w:t>by processes</w:t>
      </w:r>
      <w:r w:rsidR="00231F4B" w:rsidRPr="00445898">
        <w:t xml:space="preserve">, but each of them makes </w:t>
      </w:r>
      <w:r w:rsidR="00772FF1" w:rsidRPr="00445898">
        <w:t xml:space="preserve">essentially the same single method available to the protocol program as a </w:t>
      </w:r>
      <w:r w:rsidR="00B15590" w:rsidRPr="00445898">
        <w:t>tool for awaiting events. It</w:t>
      </w:r>
      <w:r w:rsidR="004A74F9" w:rsidRPr="00445898">
        <w:t>s header</w:t>
      </w:r>
      <w:r w:rsidR="00B15590" w:rsidRPr="00445898">
        <w:t xml:space="preserve"> looks like this:</w:t>
      </w:r>
    </w:p>
    <w:p w:rsidR="004F22E5" w:rsidRPr="00445898" w:rsidRDefault="004F22E5" w:rsidP="00B15590">
      <w:pPr>
        <w:pStyle w:val="firstparagraph"/>
        <w:ind w:firstLine="720"/>
        <w:rPr>
          <w:i/>
        </w:rPr>
      </w:pPr>
      <w:r w:rsidRPr="00445898">
        <w:rPr>
          <w:i/>
        </w:rPr>
        <w:t>void wait</w:t>
      </w:r>
      <w:r w:rsidR="00057684">
        <w:rPr>
          <w:i/>
        </w:rPr>
        <w:fldChar w:fldCharType="begin"/>
      </w:r>
      <w:r w:rsidR="00057684">
        <w:instrText xml:space="preserve"> XE "</w:instrText>
      </w:r>
      <w:r w:rsidR="00057684" w:rsidRPr="000D41A7">
        <w:rPr>
          <w:i/>
        </w:rPr>
        <w:instrText xml:space="preserve">wait </w:instrText>
      </w:r>
      <w:r w:rsidR="00057684" w:rsidRPr="00057684">
        <w:instrText>(</w:instrText>
      </w:r>
      <w:r w:rsidR="00057684">
        <w:rPr>
          <w:i/>
        </w:rPr>
        <w:instrText>AI</w:instrText>
      </w:r>
      <w:r w:rsidR="00057684" w:rsidRPr="00057684">
        <w:instrText xml:space="preserve"> method)</w:instrText>
      </w:r>
      <w:r w:rsidR="00057684">
        <w:instrText>"</w:instrText>
      </w:r>
      <w:r w:rsidR="00700654">
        <w:rPr>
          <w:i/>
        </w:rPr>
        <w:instrText xml:space="preserve"> </w:instrText>
      </w:r>
      <w:r w:rsidR="00057684">
        <w:rPr>
          <w:i/>
        </w:rPr>
        <w:fldChar w:fldCharType="end"/>
      </w:r>
      <w:r w:rsidRPr="00445898">
        <w:rPr>
          <w:i/>
        </w:rPr>
        <w:t xml:space="preserve"> (</w:t>
      </w:r>
      <w:r w:rsidRPr="00445898">
        <w:t>etype</w:t>
      </w:r>
      <w:r w:rsidRPr="00445898">
        <w:rPr>
          <w:i/>
        </w:rPr>
        <w:t xml:space="preserve"> event, int state, LONG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\b</w:instrText>
      </w:r>
      <w:r w:rsidR="008007EB">
        <w:rPr>
          <w:i/>
        </w:rPr>
        <w:fldChar w:fldCharType="end"/>
      </w:r>
      <w:r w:rsidRPr="00445898">
        <w:rPr>
          <w:i/>
        </w:rPr>
        <w:t xml:space="preserve"> = 0);</w:t>
      </w:r>
    </w:p>
    <w:p w:rsidR="004F22E5" w:rsidRPr="00445898" w:rsidRDefault="004F22E5" w:rsidP="004F22E5">
      <w:pPr>
        <w:pStyle w:val="firstparagraph"/>
      </w:pPr>
      <w:r w:rsidRPr="00445898">
        <w:t xml:space="preserve">where </w:t>
      </w:r>
      <w:r w:rsidRPr="00445898">
        <w:rPr>
          <w:i/>
        </w:rPr>
        <w:t>event</w:t>
      </w:r>
      <w:r w:rsidRPr="00445898">
        <w:t xml:space="preserve"> identi</w:t>
      </w:r>
      <w:r w:rsidR="009E3D57">
        <w:t>fi</w:t>
      </w:r>
      <w:r w:rsidRPr="00445898">
        <w:t xml:space="preserve">es an event class (the type of this argument is </w:t>
      </w:r>
      <w:r w:rsidRPr="00445898">
        <w:rPr>
          <w:i/>
        </w:rPr>
        <w:t>AI</w:t>
      </w:r>
      <w:r w:rsidRPr="00445898">
        <w:t>-speci</w:t>
      </w:r>
      <w:r w:rsidR="009E3D57">
        <w:t>fi</w:t>
      </w:r>
      <w:r w:rsidRPr="00445898">
        <w:t xml:space="preserve">c), and </w:t>
      </w:r>
      <w:r w:rsidRPr="00445898">
        <w:rPr>
          <w:i/>
        </w:rPr>
        <w:t>state</w:t>
      </w:r>
      <w:r w:rsidR="00B15590" w:rsidRPr="00445898">
        <w:t xml:space="preserve"> </w:t>
      </w:r>
      <w:r w:rsidR="00C65A0D" w:rsidRPr="00445898">
        <w:t>indicates</w:t>
      </w:r>
      <w:r w:rsidRPr="00445898">
        <w:t xml:space="preserve"> the process state to be assumed when the awaited event occurs.</w:t>
      </w:r>
      <w:r w:rsidR="00B15590" w:rsidRPr="00445898">
        <w:t xml:space="preserve"> </w:t>
      </w:r>
      <w:r w:rsidRPr="00445898">
        <w:t>The last argument (</w:t>
      </w:r>
      <w:r w:rsidRPr="00445898">
        <w:rPr>
          <w:i/>
        </w:rPr>
        <w:t>order</w:t>
      </w:r>
      <w:r w:rsidRPr="00445898">
        <w:t>) is optional</w:t>
      </w:r>
      <w:r w:rsidR="00B15590" w:rsidRPr="00445898">
        <w:t xml:space="preserve"> and seldom used</w:t>
      </w:r>
      <w:r w:rsidRPr="00445898">
        <w:t>.</w:t>
      </w:r>
      <w:r w:rsidR="00B15590" w:rsidRPr="00445898">
        <w:t xml:space="preserve"> Its role is to assign </w:t>
      </w:r>
      <w:r w:rsidRPr="00445898">
        <w:t>priorities to awaited events</w:t>
      </w:r>
      <w:r w:rsidR="00B15590" w:rsidRPr="00445898">
        <w:t xml:space="preserve">. </w:t>
      </w:r>
      <w:r w:rsidRPr="00445898">
        <w:t>When multiple events occur at the same time (within the same</w:t>
      </w:r>
      <w:r w:rsidR="00B15590" w:rsidRPr="00445898">
        <w:t xml:space="preserve"> </w:t>
      </w:r>
      <w:r w:rsidRPr="00445898">
        <w:rPr>
          <w:i/>
        </w:rPr>
        <w:t>ITU</w:t>
      </w:r>
      <w:r w:rsidRPr="00445898">
        <w:t>), th</w:t>
      </w:r>
      <w:r w:rsidR="00C65A0D" w:rsidRPr="00445898">
        <w:t>o</w:t>
      </w:r>
      <w:r w:rsidRPr="00445898">
        <w:t>se priorities determine the order</w:t>
      </w:r>
      <w:r w:rsidR="008007EB">
        <w:fldChar w:fldCharType="begin"/>
      </w:r>
      <w:r w:rsidR="008007EB">
        <w:instrText xml:space="preserve"> XE "</w:instrText>
      </w:r>
      <w:r w:rsidR="008007EB" w:rsidRPr="0016139A">
        <w:instrText>order</w:instrText>
      </w:r>
      <w:r w:rsidR="008007EB">
        <w:instrText>" \t "</w:instrText>
      </w:r>
      <w:r w:rsidR="008007EB" w:rsidRPr="00B20989">
        <w:rPr>
          <w:rFonts w:asciiTheme="minorHAnsi" w:hAnsiTheme="minorHAnsi" w:cs="Mangal"/>
          <w:i/>
        </w:rPr>
        <w:instrText>See</w:instrText>
      </w:r>
      <w:r w:rsidR="008007EB" w:rsidRPr="00B20989">
        <w:rPr>
          <w:rFonts w:asciiTheme="minorHAnsi" w:hAnsiTheme="minorHAnsi" w:cs="Mangal"/>
        </w:rPr>
        <w:instrText xml:space="preserve"> event(s), order</w:instrText>
      </w:r>
      <w:r w:rsidR="008007EB">
        <w:instrText xml:space="preserve">" </w:instrText>
      </w:r>
      <w:r w:rsidR="008007EB">
        <w:fldChar w:fldCharType="end"/>
      </w:r>
      <w:r w:rsidRPr="00445898">
        <w:t xml:space="preserve"> in which the events are presented. The third</w:t>
      </w:r>
      <w:r w:rsidR="00B15590" w:rsidRPr="00445898">
        <w:t xml:space="preserve"> </w:t>
      </w:r>
      <w:r w:rsidRPr="00445898">
        <w:t xml:space="preserve">parameter of </w:t>
      </w:r>
      <w:r w:rsidRPr="00445898">
        <w:rPr>
          <w:i/>
        </w:rPr>
        <w:t>wait</w:t>
      </w:r>
      <w:r w:rsidRPr="00445898">
        <w:t xml:space="preserve"> can only be speci</w:t>
      </w:r>
      <w:r w:rsidR="009E3D57">
        <w:t>fi</w:t>
      </w:r>
      <w:r w:rsidRPr="00445898">
        <w:t>ed</w:t>
      </w:r>
      <w:r w:rsidR="00B15590" w:rsidRPr="00445898">
        <w:t>,</w:t>
      </w:r>
      <w:r w:rsidRPr="00445898">
        <w:t xml:space="preserve"> if the program </w:t>
      </w:r>
      <w:r w:rsidR="00C65A0D" w:rsidRPr="00445898">
        <w:t>has been</w:t>
      </w:r>
      <w:r w:rsidRPr="00445898">
        <w:t xml:space="preserve"> </w:t>
      </w:r>
      <w:r w:rsidR="00B15590" w:rsidRPr="00445898">
        <w:t>compiled</w:t>
      </w:r>
      <w:r w:rsidRPr="00445898">
        <w:t xml:space="preserve"> with the </w:t>
      </w:r>
      <w:r w:rsidR="00B15590" w:rsidRPr="00445898">
        <w:rPr>
          <w:i/>
        </w:rPr>
        <w:t>–</w:t>
      </w:r>
      <w:r w:rsidRPr="00445898">
        <w:rPr>
          <w:i/>
        </w:rPr>
        <w:t>p</w:t>
      </w:r>
      <w:r w:rsidRPr="00445898">
        <w:t xml:space="preserve"> option </w:t>
      </w:r>
      <w:r w:rsidR="00B15590" w:rsidRPr="00445898">
        <w:t>(Section </w:t>
      </w:r>
      <w:r w:rsidR="00D61822" w:rsidRPr="00445898">
        <w:fldChar w:fldCharType="begin"/>
      </w:r>
      <w:r w:rsidR="00D61822" w:rsidRPr="00445898">
        <w:instrText xml:space="preserve"> REF _Ref511756210 \r \h </w:instrText>
      </w:r>
      <w:r w:rsidR="00D61822" w:rsidRPr="00445898">
        <w:fldChar w:fldCharType="separate"/>
      </w:r>
      <w:r w:rsidR="00A717E1">
        <w:t>B.5</w:t>
      </w:r>
      <w:r w:rsidR="00D61822" w:rsidRPr="00445898">
        <w:fldChar w:fldCharType="end"/>
      </w:r>
      <w:r w:rsidR="00B15590" w:rsidRPr="00445898">
        <w:t>).</w:t>
      </w:r>
      <w:r w:rsidR="00B15590" w:rsidRPr="00445898">
        <w:rPr>
          <w:rStyle w:val="FootnoteReference"/>
        </w:rPr>
        <w:footnoteReference w:id="50"/>
      </w:r>
    </w:p>
    <w:p w:rsidR="00AF66EC" w:rsidRPr="00445898" w:rsidRDefault="00AF66EC" w:rsidP="00552A98">
      <w:pPr>
        <w:pStyle w:val="Heading3"/>
        <w:numPr>
          <w:ilvl w:val="2"/>
          <w:numId w:val="5"/>
        </w:numPr>
        <w:rPr>
          <w:lang w:val="en-US"/>
        </w:rPr>
      </w:pPr>
      <w:bookmarkStart w:id="336" w:name="_Ref505705598"/>
      <w:bookmarkStart w:id="337" w:name="_Toc516483346"/>
      <w:bookmarkEnd w:id="334"/>
      <w:r w:rsidRPr="00445898">
        <w:rPr>
          <w:lang w:val="en-US"/>
        </w:rPr>
        <w:t>Declaring process types</w:t>
      </w:r>
      <w:bookmarkEnd w:id="336"/>
      <w:bookmarkEnd w:id="337"/>
    </w:p>
    <w:p w:rsidR="00AF66EC" w:rsidRPr="00445898" w:rsidRDefault="00AF66EC" w:rsidP="00AF66EC">
      <w:pPr>
        <w:pStyle w:val="firstparagraph"/>
      </w:pPr>
      <w:r w:rsidRPr="00445898">
        <w:t xml:space="preserve">A process is an object belonging to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\b</w:instrText>
      </w:r>
      <w:r w:rsidR="00396AA3">
        <w:rPr>
          <w:i/>
        </w:rPr>
        <w:fldChar w:fldCharType="end"/>
      </w:r>
      <w:r w:rsidRPr="00445898">
        <w:t>. A process consists of its private data area (attributes) and a possibly shared code</w:t>
      </w:r>
      <w:r w:rsidR="00923F84" w:rsidRPr="00445898">
        <w:rPr>
          <w:rStyle w:val="FootnoteReference"/>
        </w:rPr>
        <w:footnoteReference w:id="51"/>
      </w:r>
      <w:r w:rsidRPr="00445898">
        <w:t xml:space="preserve"> describing the process’s behavior. To create a non-trivial process, i.e., one that has code to run, one </w:t>
      </w:r>
      <w:r w:rsidR="00A85BD2" w:rsidRPr="00445898">
        <w:t>must</w:t>
      </w:r>
      <w:r w:rsidRPr="00445898">
        <w:t xml:space="preserve"> de</w:t>
      </w:r>
      <w:r w:rsidR="009E3D57">
        <w:t>fi</w:t>
      </w:r>
      <w:r w:rsidRPr="00445898">
        <w:t xml:space="preserve">ne a subtype of </w:t>
      </w:r>
      <w:r w:rsidRPr="00445898">
        <w:rPr>
          <w:i/>
        </w:rPr>
        <w:t>Process</w:t>
      </w:r>
      <w:r w:rsidRPr="00445898">
        <w:t>. Such a de</w:t>
      </w:r>
      <w:r w:rsidR="009E3D57">
        <w:t>fi</w:t>
      </w:r>
      <w:r w:rsidRPr="00445898">
        <w:t>nition must obey the standard set of rules (Sections </w:t>
      </w:r>
      <w:r w:rsidRPr="00445898">
        <w:fldChar w:fldCharType="begin"/>
      </w:r>
      <w:r w:rsidRPr="00445898">
        <w:instrText xml:space="preserve"> REF _Ref504484353 \r \h </w:instrText>
      </w:r>
      <w:r w:rsidRPr="00445898">
        <w:fldChar w:fldCharType="separate"/>
      </w:r>
      <w:r w:rsidR="00A717E1">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A717E1">
        <w:t>3.3.4</w:t>
      </w:r>
      <w:r w:rsidRPr="00445898">
        <w:fldChar w:fldCharType="end"/>
      </w:r>
      <w:r w:rsidRPr="00445898">
        <w:t xml:space="preserve">) and begin with the keyword </w:t>
      </w:r>
      <w:r w:rsidRPr="00445898">
        <w:rPr>
          <w:i/>
        </w:rPr>
        <w:t>process</w:t>
      </w:r>
      <w:r w:rsidRPr="00445898">
        <w:t>. Typically, it has the following layout:</w:t>
      </w:r>
    </w:p>
    <w:p w:rsidR="00AF66EC" w:rsidRPr="00445898" w:rsidRDefault="00AF66EC" w:rsidP="00AF66EC">
      <w:pPr>
        <w:pStyle w:val="firstparagraph"/>
        <w:spacing w:after="0"/>
        <w:ind w:firstLine="720"/>
        <w:rPr>
          <w:i/>
        </w:rPr>
      </w:pPr>
      <w:r w:rsidRPr="00445898">
        <w:rPr>
          <w:i/>
        </w:rPr>
        <w:t>process</w:t>
      </w:r>
      <w:r w:rsidR="00255382">
        <w:rPr>
          <w:i/>
        </w:rPr>
        <w:fldChar w:fldCharType="begin"/>
      </w:r>
      <w:r w:rsidR="00255382">
        <w:instrText xml:space="preserve"> XE "</w:instrText>
      </w:r>
      <w:r w:rsidR="00255382" w:rsidRPr="00EB061B">
        <w:rPr>
          <w:i/>
        </w:rPr>
        <w:instrText xml:space="preserve">process </w:instrText>
      </w:r>
      <w:r w:rsidR="00255382" w:rsidRPr="00255382">
        <w:instrText>(</w:instrText>
      </w:r>
      <w:r w:rsidR="00255382" w:rsidRPr="00EB061B">
        <w:rPr>
          <w:i/>
        </w:rPr>
        <w:instrText>Process</w:instrText>
      </w:r>
      <w:r w:rsidR="00255382" w:rsidRPr="00255382">
        <w:instrText xml:space="preserve"> declarator)</w:instrText>
      </w:r>
      <w:r w:rsidR="00255382">
        <w:instrText xml:space="preserve">" </w:instrText>
      </w:r>
      <w:r w:rsidR="00255382">
        <w:rPr>
          <w:i/>
        </w:rPr>
        <w:fldChar w:fldCharType="end"/>
      </w:r>
      <w:r w:rsidRPr="00445898">
        <w:t xml:space="preserve"> ptype</w:t>
      </w:r>
      <w:r w:rsidRPr="00445898">
        <w:rPr>
          <w:i/>
        </w:rPr>
        <w:t xml:space="preserve"> : </w:t>
      </w:r>
      <w:r w:rsidRPr="00445898">
        <w:t>itypename</w:t>
      </w:r>
      <w:r w:rsidRPr="00445898">
        <w:rPr>
          <w:i/>
        </w:rPr>
        <w:t xml:space="preserve"> ( </w:t>
      </w:r>
      <w:r w:rsidRPr="00445898">
        <w:t>ostype</w:t>
      </w:r>
      <w:r w:rsidRPr="00445898">
        <w:rPr>
          <w:i/>
        </w:rPr>
        <w:t xml:space="preserve">, </w:t>
      </w:r>
      <w:r w:rsidRPr="00445898">
        <w:t>fptype</w:t>
      </w:r>
      <w:r w:rsidRPr="00445898">
        <w:rPr>
          <w:i/>
        </w:rPr>
        <w:t xml:space="preserve"> )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pPr>
      <w:r w:rsidRPr="00445898">
        <w:t>local attributes and methods</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 xml:space="preserve">states { </w:t>
      </w:r>
      <w:r w:rsidRPr="00445898">
        <w:t>list of states</w:t>
      </w:r>
      <w:r w:rsidRPr="00445898">
        <w:rPr>
          <w:i/>
        </w:rPr>
        <w:t xml:space="preserve">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AF66EC" w:rsidRPr="00445898" w:rsidRDefault="00AF66EC" w:rsidP="00AF66EC">
      <w:pPr>
        <w:pStyle w:val="firstparagraph"/>
        <w:spacing w:after="0"/>
        <w:ind w:left="1440" w:firstLine="720"/>
      </w:pPr>
      <w:r w:rsidRPr="00445898">
        <w:t>the process’s code</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ind w:firstLine="720"/>
      </w:pPr>
      <w:r w:rsidRPr="00445898">
        <w:rPr>
          <w:i/>
        </w:rPr>
        <w:t>};</w:t>
      </w:r>
    </w:p>
    <w:p w:rsidR="00AF66EC" w:rsidRPr="00445898" w:rsidRDefault="00AF66EC" w:rsidP="00AF66EC">
      <w:pPr>
        <w:pStyle w:val="firstparagraph"/>
      </w:pPr>
      <w:r w:rsidRPr="00445898">
        <w:t xml:space="preserve">where </w:t>
      </w:r>
      <w:r w:rsidR="00DD4D39" w:rsidRPr="00445898">
        <w:t>“</w:t>
      </w:r>
      <w:r w:rsidRPr="00445898">
        <w:t>ostype</w:t>
      </w:r>
      <w:r w:rsidR="00DD4D39" w:rsidRPr="00445898">
        <w:t>”</w:t>
      </w:r>
      <w:r w:rsidRPr="00445898">
        <w:t xml:space="preserve"> is the type name of the station owning the process and</w:t>
      </w:r>
      <w:r w:rsidR="00DD4D39" w:rsidRPr="00445898">
        <w:t xml:space="preserve"> “</w:t>
      </w:r>
      <w:r w:rsidRPr="00445898">
        <w:t>fptype</w:t>
      </w:r>
      <w:r w:rsidR="00DD4D39" w:rsidRPr="00445898">
        <w:t>”</w:t>
      </w:r>
      <w:r w:rsidRPr="00445898">
        <w:t xml:space="preserve"> is the type name of the process’s </w:t>
      </w:r>
      <w:r w:rsidRPr="00445898">
        <w:rPr>
          <w:i/>
        </w:rPr>
        <w:t>father</w:t>
      </w:r>
      <w:r w:rsidRPr="00445898">
        <w:t>, i.e., the creating process</w:t>
      </w:r>
      <w:r w:rsidR="00DD4D39" w:rsidRPr="00445898">
        <w:t xml:space="preserve"> (see Section </w:t>
      </w:r>
      <w:r w:rsidR="00DD4D39" w:rsidRPr="00445898">
        <w:fldChar w:fldCharType="begin"/>
      </w:r>
      <w:r w:rsidR="00DD4D39" w:rsidRPr="00445898">
        <w:instrText xml:space="preserve"> REF _Ref505549050 \r \h </w:instrText>
      </w:r>
      <w:r w:rsidR="00DD4D39" w:rsidRPr="00445898">
        <w:fldChar w:fldCharType="separate"/>
      </w:r>
      <w:r w:rsidR="00A717E1">
        <w:t>5.1.3</w:t>
      </w:r>
      <w:r w:rsidR="00DD4D39" w:rsidRPr="00445898">
        <w:fldChar w:fldCharType="end"/>
      </w:r>
      <w:r w:rsidR="00DD4D39" w:rsidRPr="00445898">
        <w:t>)</w:t>
      </w:r>
      <w:r w:rsidRPr="00445898">
        <w:t>.</w:t>
      </w:r>
      <w:r w:rsidR="00DD4D39" w:rsidRPr="00445898">
        <w:t xml:space="preserve"> Every</w:t>
      </w:r>
      <w:r w:rsidRPr="00445898">
        <w:t xml:space="preserve"> process is created by some </w:t>
      </w:r>
      <w:r w:rsidR="00C65A0D" w:rsidRPr="00445898">
        <w:t>other (previously existing)</w:t>
      </w:r>
      <w:r w:rsidRPr="00445898">
        <w:t xml:space="preserve"> process</w:t>
      </w:r>
      <w:r w:rsidR="00C65A0D" w:rsidRPr="00445898">
        <w:t xml:space="preserve">, </w:t>
      </w:r>
      <w:r w:rsidR="00DD4D39" w:rsidRPr="00445898">
        <w:t xml:space="preserve">deemed the process’s </w:t>
      </w:r>
      <w:r w:rsidRPr="00445898">
        <w:t>father</w:t>
      </w:r>
      <w:r w:rsidR="00C65A0D" w:rsidRPr="00445898">
        <w:t>,</w:t>
      </w:r>
      <w:r w:rsidRPr="00445898">
        <w:t xml:space="preserve"> and</w:t>
      </w:r>
      <w:r w:rsidR="00DD4D39" w:rsidRPr="00445898">
        <w:t xml:space="preserve"> </w:t>
      </w:r>
      <w:r w:rsidRPr="00445898">
        <w:t xml:space="preserve">belongs to </w:t>
      </w:r>
      <w:r w:rsidR="00C65A0D" w:rsidRPr="00445898">
        <w:t>some</w:t>
      </w:r>
      <w:r w:rsidRPr="00445898">
        <w:t xml:space="preserve"> station. </w:t>
      </w:r>
      <w:r w:rsidR="00DD4D39" w:rsidRPr="00445898">
        <w:t>Two</w:t>
      </w:r>
      <w:r w:rsidRPr="00445898">
        <w:t xml:space="preserve"> standard process attributes</w:t>
      </w:r>
      <w:r w:rsidR="00DD4D39" w:rsidRPr="00445898">
        <w:t>,</w:t>
      </w:r>
      <w:r w:rsidRPr="00445898">
        <w:t xml:space="preserve"> </w:t>
      </w:r>
      <w:r w:rsidRPr="00445898">
        <w:rPr>
          <w:i/>
        </w:rPr>
        <w:t>F</w:t>
      </w:r>
      <w:r w:rsidRPr="00445898">
        <w:t xml:space="preserve"> and </w:t>
      </w:r>
      <w:r w:rsidRPr="00445898">
        <w:rPr>
          <w:i/>
        </w:rPr>
        <w:t>S</w:t>
      </w:r>
      <w:r w:rsidR="00DD4D39" w:rsidRPr="00445898">
        <w:t xml:space="preserve">, </w:t>
      </w:r>
      <w:r w:rsidRPr="00445898">
        <w:t>point to the process’s father and</w:t>
      </w:r>
      <w:r w:rsidR="00923F84" w:rsidRPr="00445898">
        <w:t xml:space="preserve"> to</w:t>
      </w:r>
      <w:r w:rsidRPr="00445898">
        <w:t xml:space="preserve"> the</w:t>
      </w:r>
      <w:r w:rsidR="00DD4D39" w:rsidRPr="00445898">
        <w:t xml:space="preserve"> </w:t>
      </w:r>
      <w:r w:rsidRPr="00445898">
        <w:t>station owning the process. They are implicitly declared within the process type as</w:t>
      </w:r>
      <w:r w:rsidR="00DD4D39" w:rsidRPr="00445898">
        <w:t>:</w:t>
      </w:r>
    </w:p>
    <w:p w:rsidR="00AF66EC" w:rsidRPr="00445898" w:rsidRDefault="00AF66EC" w:rsidP="00DD4D39">
      <w:pPr>
        <w:pStyle w:val="firstparagraph"/>
        <w:spacing w:after="0"/>
        <w:ind w:firstLine="720"/>
      </w:pPr>
      <w:r w:rsidRPr="00445898">
        <w:t xml:space="preserve">ostype </w:t>
      </w:r>
      <w:r w:rsidRPr="00445898">
        <w:rPr>
          <w:i/>
        </w:rPr>
        <w:t>*S;</w:t>
      </w:r>
    </w:p>
    <w:p w:rsidR="00AF66EC" w:rsidRPr="00445898" w:rsidRDefault="00AF66EC" w:rsidP="00DD4D39">
      <w:pPr>
        <w:pStyle w:val="firstparagraph"/>
        <w:ind w:firstLine="720"/>
      </w:pPr>
      <w:r w:rsidRPr="00445898">
        <w:t xml:space="preserve">fptype </w:t>
      </w:r>
      <w:r w:rsidRPr="00445898">
        <w:rPr>
          <w:i/>
        </w:rPr>
        <w:t>*F;</w:t>
      </w:r>
    </w:p>
    <w:p w:rsidR="00AF66EC" w:rsidRPr="00445898" w:rsidRDefault="00AF66EC" w:rsidP="00AF66EC">
      <w:pPr>
        <w:pStyle w:val="firstparagraph"/>
      </w:pPr>
      <w:r w:rsidRPr="00445898">
        <w:t xml:space="preserve">i.e., the arguments </w:t>
      </w:r>
      <w:r w:rsidR="00DD4D39" w:rsidRPr="00445898">
        <w:t>“</w:t>
      </w:r>
      <w:r w:rsidRPr="00445898">
        <w:t>ostype</w:t>
      </w:r>
      <w:r w:rsidR="00DD4D39" w:rsidRPr="00445898">
        <w:t>”</w:t>
      </w:r>
      <w:r w:rsidRPr="00445898">
        <w:t xml:space="preserve"> and </w:t>
      </w:r>
      <w:r w:rsidR="00DD4D39" w:rsidRPr="00445898">
        <w:t>“</w:t>
      </w:r>
      <w:r w:rsidRPr="00445898">
        <w:t>fptype</w:t>
      </w:r>
      <w:r w:rsidR="00DD4D39" w:rsidRPr="00445898">
        <w:t>”</w:t>
      </w:r>
      <w:r w:rsidRPr="00445898">
        <w:t xml:space="preserve"> determine the type of the attributes </w:t>
      </w:r>
      <w:r w:rsidRPr="00445898">
        <w:rPr>
          <w:i/>
        </w:rPr>
        <w:t>F</w:t>
      </w:r>
      <w:r w:rsidRPr="00445898">
        <w:t xml:space="preserve"> and </w:t>
      </w:r>
      <w:r w:rsidRPr="00445898">
        <w:rPr>
          <w:i/>
        </w:rPr>
        <w:t>S</w:t>
      </w:r>
      <w:r w:rsidRPr="00445898">
        <w:t>. If</w:t>
      </w:r>
      <w:r w:rsidR="00DD4D39" w:rsidRPr="00445898">
        <w:t xml:space="preserve"> </w:t>
      </w:r>
      <w:r w:rsidRPr="00445898">
        <w:t>the parenthesized part of the process type declaration header is absent, the two attributes</w:t>
      </w:r>
      <w:r w:rsidR="00DD4D39" w:rsidRPr="00445898">
        <w:t xml:space="preserve"> </w:t>
      </w:r>
      <w:r w:rsidRPr="00445898">
        <w:t>are not de</w:t>
      </w:r>
      <w:r w:rsidR="009E3D57">
        <w:t>fi</w:t>
      </w:r>
      <w:r w:rsidRPr="00445898">
        <w:t>ned. This is legal</w:t>
      </w:r>
      <w:r w:rsidR="007B791F">
        <w:t>,</w:t>
      </w:r>
      <w:r w:rsidRPr="00445898">
        <w:t xml:space="preserve"> </w:t>
      </w:r>
      <w:r w:rsidR="00A85BD2" w:rsidRPr="00445898">
        <w:t>if</w:t>
      </w:r>
      <w:r w:rsidRPr="00445898">
        <w:t xml:space="preserve"> the process makes no reference to them.</w:t>
      </w:r>
      <w:r w:rsidR="00DD4D39" w:rsidRPr="00445898">
        <w:rPr>
          <w:rStyle w:val="FootnoteReference"/>
        </w:rPr>
        <w:footnoteReference w:id="52"/>
      </w:r>
      <w:r w:rsidRPr="00445898">
        <w:t xml:space="preserve"> If only</w:t>
      </w:r>
      <w:r w:rsidR="00DD4D39" w:rsidRPr="00445898">
        <w:t xml:space="preserve"> </w:t>
      </w:r>
      <w:r w:rsidRPr="00445898">
        <w:t>one argument is speci</w:t>
      </w:r>
      <w:r w:rsidR="009E3D57">
        <w:t>fi</w:t>
      </w:r>
      <w:r w:rsidRPr="00445898">
        <w:t>ed within parentheses,</w:t>
      </w:r>
      <w:r w:rsidR="00C65A0D" w:rsidRPr="00445898">
        <w:t xml:space="preserve"> </w:t>
      </w:r>
      <w:r w:rsidRPr="00445898">
        <w:t>it is interpreted as the station type.</w:t>
      </w:r>
      <w:r w:rsidR="00570ED2" w:rsidRPr="00445898">
        <w:t xml:space="preserve"> </w:t>
      </w:r>
      <w:r w:rsidRPr="00445898">
        <w:t xml:space="preserve">In such a case, the </w:t>
      </w:r>
      <w:r w:rsidRPr="00445898">
        <w:rPr>
          <w:i/>
        </w:rPr>
        <w:t>S</w:t>
      </w:r>
      <w:r w:rsidRPr="00445898">
        <w:t xml:space="preserve"> pointer is de</w:t>
      </w:r>
      <w:r w:rsidR="009E3D57">
        <w:t>fi</w:t>
      </w:r>
      <w:r w:rsidRPr="00445898">
        <w:t>ned</w:t>
      </w:r>
      <w:r w:rsidR="00923F84" w:rsidRPr="00445898">
        <w:t>,</w:t>
      </w:r>
      <w:r w:rsidRPr="00445898">
        <w:t xml:space="preserve"> while </w:t>
      </w:r>
      <w:r w:rsidRPr="00445898">
        <w:rPr>
          <w:i/>
        </w:rPr>
        <w:t>F</w:t>
      </w:r>
      <w:r w:rsidR="00570ED2" w:rsidRPr="00445898">
        <w:t xml:space="preserve"> </w:t>
      </w:r>
      <w:r w:rsidRPr="00445898">
        <w:t>is not.</w:t>
      </w:r>
    </w:p>
    <w:p w:rsidR="00AF66EC" w:rsidRPr="00445898" w:rsidRDefault="00AF66EC" w:rsidP="00AF66EC">
      <w:pPr>
        <w:pStyle w:val="firstparagraph"/>
      </w:pPr>
      <w:r w:rsidRPr="00445898">
        <w:t xml:space="preserve">A </w:t>
      </w:r>
      <w:r w:rsidRPr="00445898">
        <w:rPr>
          <w:i/>
        </w:rPr>
        <w:t>setup</w:t>
      </w:r>
      <w:r w:rsidRPr="00445898">
        <w:t xml:space="preserve"> method can be declared for a process type (</w:t>
      </w:r>
      <w:r w:rsidR="00570ED2" w:rsidRPr="00445898">
        <w:t>Section </w:t>
      </w:r>
      <w:r w:rsidR="00570ED2" w:rsidRPr="00445898">
        <w:fldChar w:fldCharType="begin"/>
      </w:r>
      <w:r w:rsidR="00570ED2" w:rsidRPr="00445898">
        <w:instrText xml:space="preserve"> REF _Ref504511783 \r \h </w:instrText>
      </w:r>
      <w:r w:rsidR="00570ED2" w:rsidRPr="00445898">
        <w:fldChar w:fldCharType="separate"/>
      </w:r>
      <w:r w:rsidR="00A717E1">
        <w:t>3.3.8</w:t>
      </w:r>
      <w:r w:rsidR="00570ED2" w:rsidRPr="00445898">
        <w:fldChar w:fldCharType="end"/>
      </w:r>
      <w:r w:rsidRPr="00445898">
        <w:t>)</w:t>
      </w:r>
      <w:r w:rsidR="00570ED2" w:rsidRPr="00445898">
        <w:t xml:space="preserve"> </w:t>
      </w:r>
      <w:r w:rsidRPr="00445898">
        <w:t>to initialize the</w:t>
      </w:r>
      <w:r w:rsidR="00616DA0" w:rsidRPr="00445898">
        <w:t xml:space="preserve"> </w:t>
      </w:r>
      <w:r w:rsidRPr="00445898">
        <w:t xml:space="preserve">local attributes (data) upon process creation. The default </w:t>
      </w:r>
      <w:r w:rsidRPr="00445898">
        <w:rPr>
          <w:i/>
        </w:rPr>
        <w:t>setup</w:t>
      </w:r>
      <w:r w:rsidRPr="00445898">
        <w:t xml:space="preserve"> method provided in type</w:t>
      </w:r>
      <w:r w:rsidR="00616DA0" w:rsidRPr="00445898">
        <w:t xml:space="preserve"> </w:t>
      </w:r>
      <w:r w:rsidRPr="00445898">
        <w:rPr>
          <w:i/>
        </w:rPr>
        <w:t>Process</w:t>
      </w:r>
      <w:r w:rsidRPr="00445898">
        <w:t xml:space="preserve"> is empty and takes no arguments.</w:t>
      </w:r>
    </w:p>
    <w:p w:rsidR="00AF66EC" w:rsidRPr="00445898" w:rsidRDefault="00AF66EC" w:rsidP="00AF66EC">
      <w:pPr>
        <w:pStyle w:val="firstparagraph"/>
      </w:pPr>
      <w:r w:rsidRPr="00445898">
        <w:t>The de</w:t>
      </w:r>
      <w:r w:rsidR="009E3D57">
        <w:t>fi</w:t>
      </w:r>
      <w:r w:rsidRPr="00445898">
        <w:t xml:space="preserve">nition of the process code starting with the keyword </w:t>
      </w:r>
      <w:r w:rsidRPr="00445898">
        <w:rPr>
          <w:i/>
        </w:rPr>
        <w:t>perform</w:t>
      </w:r>
      <w:r w:rsidRPr="00445898">
        <w:t xml:space="preserve"> resembles the declaration of a</w:t>
      </w:r>
      <w:r w:rsidR="00616DA0" w:rsidRPr="00445898">
        <w:t>n</w:t>
      </w:r>
      <w:r w:rsidRPr="00445898">
        <w:t xml:space="preserve"> argument-less method. </w:t>
      </w:r>
      <w:r w:rsidR="00616DA0" w:rsidRPr="00445898">
        <w:t>As the “perform</w:t>
      </w:r>
      <w:r w:rsidR="00D5596E">
        <w:fldChar w:fldCharType="begin"/>
      </w:r>
      <w:r w:rsidR="00D5596E">
        <w:instrText xml:space="preserve"> XE "</w:instrText>
      </w:r>
      <w:r w:rsidR="00D5596E" w:rsidRPr="0016139A">
        <w:instrText>perform</w:instrText>
      </w:r>
      <w:r w:rsidR="00D5596E">
        <w:instrText xml:space="preserve">" </w:instrText>
      </w:r>
      <w:r w:rsidR="00D5596E">
        <w:fldChar w:fldCharType="end"/>
      </w:r>
      <w:r w:rsidR="00616DA0" w:rsidRPr="00445898">
        <w:t xml:space="preserve">” method never has arguments, the parentheses that would normally occur after the method name are skipped. </w:t>
      </w:r>
      <w:r w:rsidRPr="00445898">
        <w:t xml:space="preserve">The </w:t>
      </w:r>
      <w:r w:rsidR="00C57AE1" w:rsidRPr="00445898">
        <w:t>code</w:t>
      </w:r>
      <w:r w:rsidRPr="00445898">
        <w:t xml:space="preserve"> </w:t>
      </w:r>
      <w:r w:rsidR="00C57AE1" w:rsidRPr="00445898">
        <w:t xml:space="preserve">within the method is partitioned into states whose names must be </w:t>
      </w:r>
      <w:r w:rsidRPr="00445898">
        <w:t xml:space="preserve">announced with the </w:t>
      </w:r>
      <w:r w:rsidRPr="00445898">
        <w:rPr>
          <w:i/>
        </w:rPr>
        <w:t>states</w:t>
      </w:r>
      <w:r w:rsidRPr="00445898">
        <w:t xml:space="preserve"> declaration and can be any C++ identi</w:t>
      </w:r>
      <w:r w:rsidR="009E3D57">
        <w:t>fi</w:t>
      </w:r>
      <w:r w:rsidRPr="00445898">
        <w:t>ers. These identi</w:t>
      </w:r>
      <w:r w:rsidR="009E3D57">
        <w:t>fi</w:t>
      </w:r>
      <w:r w:rsidRPr="00445898">
        <w:t>ers</w:t>
      </w:r>
      <w:r w:rsidR="00C57AE1" w:rsidRPr="00445898">
        <w:t xml:space="preserve"> </w:t>
      </w:r>
      <w:r w:rsidRPr="00445898">
        <w:t xml:space="preserve">are </w:t>
      </w:r>
      <w:r w:rsidR="00C57AE1" w:rsidRPr="00445898">
        <w:t>formally interpreted</w:t>
      </w:r>
      <w:r w:rsidRPr="00445898">
        <w:t xml:space="preserve"> as </w:t>
      </w:r>
      <w:r w:rsidR="00923F84" w:rsidRPr="00445898">
        <w:t>values (</w:t>
      </w:r>
      <w:r w:rsidRPr="00445898">
        <w:t>constants</w:t>
      </w:r>
      <w:r w:rsidR="00923F84" w:rsidRPr="00445898">
        <w:t>)</w:t>
      </w:r>
      <w:r w:rsidR="00C57AE1" w:rsidRPr="00445898">
        <w:t xml:space="preserve"> of type </w:t>
      </w:r>
      <w:r w:rsidR="00C57AE1" w:rsidRPr="00445898">
        <w:rPr>
          <w:i/>
        </w:rPr>
        <w:t>int</w:t>
      </w:r>
      <w:r w:rsidR="00C57AE1" w:rsidRPr="00445898">
        <w:t>.</w:t>
      </w:r>
    </w:p>
    <w:p w:rsidR="00C57AE1" w:rsidRPr="00445898" w:rsidRDefault="00AF66EC" w:rsidP="00AF66EC">
      <w:pPr>
        <w:pStyle w:val="firstparagraph"/>
      </w:pPr>
      <w:r w:rsidRPr="00445898">
        <w:t xml:space="preserve">As for a regular method, the body of </w:t>
      </w:r>
      <w:r w:rsidR="00C57AE1" w:rsidRPr="00445898">
        <w:t>a</w:t>
      </w:r>
      <w:r w:rsidRPr="00445898">
        <w:t xml:space="preserve"> code method can </w:t>
      </w:r>
      <w:r w:rsidR="00923F84" w:rsidRPr="00445898">
        <w:t xml:space="preserve">be </w:t>
      </w:r>
      <w:r w:rsidRPr="00445898">
        <w:t>de</w:t>
      </w:r>
      <w:r w:rsidR="009E3D57">
        <w:t>fi</w:t>
      </w:r>
      <w:r w:rsidRPr="00445898">
        <w:t>ned outside the process</w:t>
      </w:r>
      <w:r w:rsidR="00C57AE1" w:rsidRPr="00445898">
        <w:t xml:space="preserve"> </w:t>
      </w:r>
      <w:r w:rsidRPr="00445898">
        <w:t>type</w:t>
      </w:r>
      <w:r w:rsidR="00C57AE1" w:rsidRPr="00445898">
        <w:t>,</w:t>
      </w:r>
      <w:r w:rsidRPr="00445898">
        <w:t xml:space="preserve"> </w:t>
      </w:r>
      <w:r w:rsidR="00C57AE1" w:rsidRPr="00445898">
        <w:t xml:space="preserve">in the </w:t>
      </w:r>
      <w:r w:rsidRPr="00445898">
        <w:t>following way:</w:t>
      </w:r>
    </w:p>
    <w:p w:rsidR="00AF66EC" w:rsidRPr="00445898" w:rsidRDefault="00AF66EC" w:rsidP="00C57AE1">
      <w:pPr>
        <w:pStyle w:val="firstparagraph"/>
        <w:spacing w:after="0"/>
        <w:ind w:firstLine="720"/>
      </w:pPr>
      <w:r w:rsidRPr="00445898">
        <w:t>ptype</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rPr>
          <w:i/>
        </w:rPr>
        <w:t xml:space="preserve"> {</w:t>
      </w:r>
    </w:p>
    <w:p w:rsidR="00AF66EC" w:rsidRPr="00445898" w:rsidRDefault="00AF66EC" w:rsidP="00C57AE1">
      <w:pPr>
        <w:pStyle w:val="firstparagraph"/>
        <w:spacing w:after="0"/>
        <w:ind w:left="720" w:firstLine="720"/>
        <w:rPr>
          <w:i/>
        </w:rPr>
      </w:pPr>
      <w:r w:rsidRPr="00445898">
        <w:rPr>
          <w:i/>
        </w:rPr>
        <w:t>...</w:t>
      </w:r>
    </w:p>
    <w:p w:rsidR="00AF66EC" w:rsidRPr="00445898" w:rsidRDefault="00AF66EC" w:rsidP="00C57AE1">
      <w:pPr>
        <w:pStyle w:val="firstparagraph"/>
        <w:ind w:firstLine="720"/>
      </w:pPr>
      <w:r w:rsidRPr="00445898">
        <w:rPr>
          <w:i/>
        </w:rPr>
        <w:t>};</w:t>
      </w:r>
    </w:p>
    <w:p w:rsidR="00AF66EC" w:rsidRPr="00445898" w:rsidRDefault="00AF66EC" w:rsidP="00AF66EC">
      <w:pPr>
        <w:pStyle w:val="firstparagraph"/>
      </w:pPr>
      <w:r w:rsidRPr="00445898">
        <w:t>In such a case, the process type declaration must contain an announcement of the code</w:t>
      </w:r>
      <w:r w:rsidR="00C57AE1" w:rsidRPr="00445898">
        <w:t xml:space="preserve"> </w:t>
      </w:r>
      <w:r w:rsidRPr="00445898">
        <w:t>method in the form</w:t>
      </w:r>
      <w:r w:rsidR="00C57AE1" w:rsidRPr="00445898">
        <w:t>:</w:t>
      </w:r>
    </w:p>
    <w:p w:rsidR="00C57AE1" w:rsidRPr="00445898" w:rsidRDefault="00AF66EC" w:rsidP="00C57AE1">
      <w:pPr>
        <w:pStyle w:val="firstparagraph"/>
        <w:ind w:firstLine="720"/>
        <w:rPr>
          <w:i/>
        </w:rPr>
      </w:pPr>
      <w:r w:rsidRPr="00445898">
        <w:rPr>
          <w:i/>
        </w:rPr>
        <w:t>perform;</w:t>
      </w:r>
    </w:p>
    <w:p w:rsidR="00AF66EC" w:rsidRPr="00445898" w:rsidRDefault="00C57AE1" w:rsidP="00AF66EC">
      <w:pPr>
        <w:pStyle w:val="firstparagraph"/>
      </w:pPr>
      <w:r w:rsidRPr="00445898">
        <w:t>The reason why an announcement is needed is that not every process is obliged to have a code method. One can think of a process type used solely to define other process types. In particular, a</w:t>
      </w:r>
      <w:r w:rsidR="00AF66EC" w:rsidRPr="00445898">
        <w:t xml:space="preserve"> process type declared as </w:t>
      </w:r>
      <w:r w:rsidR="00AF66EC" w:rsidRPr="00445898">
        <w:rPr>
          <w:i/>
        </w:rPr>
        <w:t>virtual</w:t>
      </w:r>
      <w:r w:rsidR="00AF66EC" w:rsidRPr="00445898">
        <w:t xml:space="preserve"> (</w:t>
      </w:r>
      <w:r w:rsidRPr="00445898">
        <w:t>Section </w:t>
      </w:r>
      <w:r w:rsidRPr="00445898">
        <w:fldChar w:fldCharType="begin"/>
      </w:r>
      <w:r w:rsidRPr="00445898">
        <w:instrText xml:space="preserve"> REF _Ref504484697 \r \h </w:instrText>
      </w:r>
      <w:r w:rsidRPr="00445898">
        <w:fldChar w:fldCharType="separate"/>
      </w:r>
      <w:r w:rsidR="00A717E1">
        <w:t>3.3.4</w:t>
      </w:r>
      <w:r w:rsidRPr="00445898">
        <w:fldChar w:fldCharType="end"/>
      </w:r>
      <w:r w:rsidR="00AF66EC" w:rsidRPr="00445898">
        <w:t xml:space="preserve">) is not </w:t>
      </w:r>
      <w:r w:rsidRPr="00445898">
        <w:t xml:space="preserve">even </w:t>
      </w:r>
      <w:r w:rsidR="00AF66EC" w:rsidRPr="00445898">
        <w:t xml:space="preserve">allowed to </w:t>
      </w:r>
      <w:r w:rsidR="007B791F">
        <w:t>offer</w:t>
      </w:r>
      <w:r w:rsidR="00AF66EC" w:rsidRPr="00445898">
        <w:t xml:space="preserve"> a code method.</w:t>
      </w:r>
    </w:p>
    <w:p w:rsidR="00AF66EC" w:rsidRPr="00445898" w:rsidRDefault="00AF66EC" w:rsidP="00AF66EC">
      <w:pPr>
        <w:pStyle w:val="firstparagraph"/>
      </w:pPr>
      <w:r w:rsidRPr="00445898">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445898">
        <w:t xml:space="preserve"> </w:t>
      </w:r>
      <w:r w:rsidRPr="00445898">
        <w:t xml:space="preserve">naturally inherits all </w:t>
      </w:r>
      <w:r w:rsidR="007B791F">
        <w:t xml:space="preserve">the </w:t>
      </w:r>
      <w:r w:rsidRPr="00445898">
        <w:t>attributes</w:t>
      </w:r>
      <w:r w:rsidR="00C57AE1" w:rsidRPr="00445898">
        <w:t xml:space="preserve"> </w:t>
      </w:r>
      <w:r w:rsidRPr="00445898">
        <w:t xml:space="preserve">and methods of </w:t>
      </w:r>
      <w:r w:rsidR="00C57AE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including the </w:t>
      </w:r>
      <w:r w:rsidRPr="00445898">
        <w:rPr>
          <w:i/>
        </w:rPr>
        <w:t>setup</w:t>
      </w:r>
      <w:r w:rsidRPr="00445898">
        <w:t xml:space="preserve"> method(s) and the code method. Of course, these</w:t>
      </w:r>
      <w:r w:rsidR="009946CF" w:rsidRPr="00445898">
        <w:t xml:space="preserve"> </w:t>
      </w:r>
      <w:r w:rsidRPr="00445898">
        <w:t>methods can be rede</w:t>
      </w:r>
      <w:r w:rsidR="009E3D57">
        <w:t>fi</w:t>
      </w:r>
      <w:r w:rsidRPr="00445898">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in which case they </w:t>
      </w:r>
      <w:r w:rsidR="009946CF" w:rsidRPr="00445898">
        <w:t>override</w:t>
      </w:r>
      <w:r w:rsidRPr="00445898">
        <w:t xml:space="preserve"> the corresponding methods of</w:t>
      </w:r>
      <w:r w:rsidR="009946CF"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Although a</w:t>
      </w:r>
      <w:r w:rsidR="009946CF" w:rsidRPr="00445898">
        <w:t>n</w:t>
      </w:r>
      <w:r w:rsidRPr="00445898">
        <w:t xml:space="preserve"> </w:t>
      </w:r>
      <w:r w:rsidR="00A85BD2" w:rsidRPr="00445898">
        <w:t>overridden</w:t>
      </w:r>
      <w:r w:rsidRPr="00445898">
        <w:t xml:space="preserve"> </w:t>
      </w:r>
      <w:r w:rsidRPr="00445898">
        <w:rPr>
          <w:i/>
        </w:rPr>
        <w:t>setup</w:t>
      </w:r>
      <w:r w:rsidRPr="00445898">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w:t>
      </w:r>
      <w:r w:rsidR="009946CF" w:rsidRPr="00445898">
        <w:t xml:space="preserve"> </w:t>
      </w:r>
      <w:r w:rsidRPr="00445898">
        <w:t xml:space="preserve">there is no natural way to reference the </w:t>
      </w:r>
      <w:r w:rsidR="00A85BD2" w:rsidRPr="00445898">
        <w:t>overridden</w:t>
      </w:r>
      <w:r w:rsidRPr="00445898">
        <w:t xml:space="preserve"> code method </w:t>
      </w:r>
      <w:r w:rsidR="00923F84" w:rsidRPr="00445898">
        <w:t xml:space="preserve">of the parent. </w:t>
      </w:r>
      <w:r w:rsidR="009946CF" w:rsidRPr="00445898">
        <w:t>A process without a code method can be run,</w:t>
      </w:r>
      <w:r w:rsidRPr="00445898">
        <w:t xml:space="preserve"> provided that a code method is declared somewhere in </w:t>
      </w:r>
      <w:r w:rsidR="009946CF" w:rsidRPr="00445898">
        <w:t>its</w:t>
      </w:r>
      <w:r w:rsidRPr="00445898">
        <w:t xml:space="preserve"> supertype.</w:t>
      </w:r>
      <w:r w:rsidR="007B791F">
        <w:t xml:space="preserve"> T</w:t>
      </w:r>
      <w:r w:rsidR="009946CF" w:rsidRPr="00445898">
        <w:t>hat</w:t>
      </w:r>
      <w:r w:rsidRPr="00445898">
        <w:t xml:space="preserve"> method may use </w:t>
      </w:r>
      <w:r w:rsidRPr="00445898">
        <w:rPr>
          <w:i/>
        </w:rPr>
        <w:t>virtual</w:t>
      </w:r>
      <w:r w:rsidRPr="00445898">
        <w:t xml:space="preserve"> functions </w:t>
      </w:r>
      <w:r w:rsidR="009946CF" w:rsidRPr="00445898">
        <w:t>adapting</w:t>
      </w:r>
      <w:r w:rsidRPr="00445898">
        <w:t xml:space="preserve"> its behavior to the code-less subtype.</w:t>
      </w:r>
    </w:p>
    <w:p w:rsidR="009D7387" w:rsidRPr="00445898" w:rsidRDefault="00DD4D39" w:rsidP="00552A98">
      <w:pPr>
        <w:pStyle w:val="Heading3"/>
        <w:numPr>
          <w:ilvl w:val="2"/>
          <w:numId w:val="5"/>
        </w:numPr>
        <w:rPr>
          <w:lang w:val="en-US"/>
        </w:rPr>
      </w:pPr>
      <w:bookmarkStart w:id="338" w:name="_Ref505549050"/>
      <w:bookmarkStart w:id="339" w:name="_Toc516483347"/>
      <w:r w:rsidRPr="00445898">
        <w:rPr>
          <w:lang w:val="en-US"/>
        </w:rPr>
        <w:t>Creating and terminating processes</w:t>
      </w:r>
      <w:bookmarkEnd w:id="338"/>
      <w:bookmarkEnd w:id="339"/>
    </w:p>
    <w:p w:rsidR="009946CF" w:rsidRPr="00445898" w:rsidRDefault="00A85BD2" w:rsidP="009946CF">
      <w:pPr>
        <w:pStyle w:val="firstparagraph"/>
      </w:pPr>
      <w:r w:rsidRPr="00445898">
        <w:t xml:space="preserve">A process is created like </w:t>
      </w:r>
      <w:r w:rsidR="009946CF" w:rsidRPr="00445898">
        <w:t xml:space="preserve">any other </w:t>
      </w:r>
      <w:r w:rsidR="009946CF" w:rsidRPr="00445898">
        <w:rPr>
          <w:i/>
        </w:rPr>
        <w:t>Object</w:t>
      </w:r>
      <w:r w:rsidR="009946CF" w:rsidRPr="00445898">
        <w:t xml:space="preserve"> (Section </w:t>
      </w:r>
      <w:r w:rsidR="009946CF" w:rsidRPr="00445898">
        <w:fldChar w:fldCharType="begin"/>
      </w:r>
      <w:r w:rsidR="009946CF" w:rsidRPr="00445898">
        <w:instrText xml:space="preserve"> REF _Ref504477551 \r \h </w:instrText>
      </w:r>
      <w:r w:rsidR="009946CF" w:rsidRPr="00445898">
        <w:fldChar w:fldCharType="separate"/>
      </w:r>
      <w:r w:rsidR="00A717E1">
        <w:t>3.3.1</w:t>
      </w:r>
      <w:r w:rsidR="009946CF" w:rsidRPr="00445898">
        <w:fldChar w:fldCharType="end"/>
      </w:r>
      <w:r w:rsidR="009946CF" w:rsidRPr="00445898">
        <w:t xml:space="preserve">) with the </w:t>
      </w:r>
      <w:r w:rsidR="009946CF" w:rsidRPr="00445898">
        <w:rPr>
          <w:i/>
        </w:rPr>
        <w:t>create</w:t>
      </w:r>
      <w:r w:rsidRPr="00445898">
        <w:t xml:space="preserve"> operation </w:t>
      </w:r>
      <w:r w:rsidR="009946CF" w:rsidRPr="00445898">
        <w:t>(Section </w:t>
      </w:r>
      <w:r w:rsidR="009946CF" w:rsidRPr="00445898">
        <w:fldChar w:fldCharType="begin"/>
      </w:r>
      <w:r w:rsidR="009946CF" w:rsidRPr="00445898">
        <w:instrText xml:space="preserve"> REF _Ref504511783 \r \h </w:instrText>
      </w:r>
      <w:r w:rsidR="009946CF" w:rsidRPr="00445898">
        <w:fldChar w:fldCharType="separate"/>
      </w:r>
      <w:r w:rsidR="00A717E1">
        <w:t>3.3.8</w:t>
      </w:r>
      <w:r w:rsidR="009946CF" w:rsidRPr="00445898">
        <w:fldChar w:fldCharType="end"/>
      </w:r>
      <w:r w:rsidR="009946CF" w:rsidRPr="00445898">
        <w:t>). All activities of the protocol program are always carried out from within a process; therefore, a (user-de</w:t>
      </w:r>
      <w:r w:rsidR="009E3D57">
        <w:t>fi</w:t>
      </w:r>
      <w:r w:rsidR="009946CF" w:rsidRPr="00445898">
        <w:t xml:space="preserve">ned) process is always created by another (known) process. This creating process becomes the father of the created process and can be referenced via its </w:t>
      </w:r>
      <w:r w:rsidR="009946CF" w:rsidRPr="00445898">
        <w:rPr>
          <w:i/>
        </w:rPr>
        <w:t>F</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A717E1">
        <w:t>5.1.2</w:t>
      </w:r>
      <w:r w:rsidR="009946CF" w:rsidRPr="00445898">
        <w:fldChar w:fldCharType="end"/>
      </w:r>
      <w:r w:rsidR="009946CF" w:rsidRPr="00445898">
        <w:t>). Similarly, every process belongs to a speci</w:t>
      </w:r>
      <w:r w:rsidR="009E3D57">
        <w:t>fi</w:t>
      </w:r>
      <w:r w:rsidR="009946CF" w:rsidRPr="00445898">
        <w:t xml:space="preserve">c station, which is pointed to by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(Section </w:t>
      </w:r>
      <w:r w:rsidR="009946CF" w:rsidRPr="00445898">
        <w:fldChar w:fldCharType="begin"/>
      </w:r>
      <w:r w:rsidR="009946CF" w:rsidRPr="00445898">
        <w:instrText xml:space="preserve"> REF _Ref504552863 \r \h </w:instrText>
      </w:r>
      <w:r w:rsidR="009946CF" w:rsidRPr="00445898">
        <w:fldChar w:fldCharType="separate"/>
      </w:r>
      <w:r w:rsidR="00A717E1">
        <w:t>4.1.3</w:t>
      </w:r>
      <w:r w:rsidR="009946CF" w:rsidRPr="00445898">
        <w:fldChar w:fldCharType="end"/>
      </w:r>
      <w:r w:rsidR="009946CF" w:rsidRPr="00445898">
        <w:t xml:space="preserve">) whenever the process is run. The contents of </w:t>
      </w:r>
      <w:r w:rsidR="009946CF" w:rsidRPr="00445898">
        <w:rPr>
          <w:i/>
        </w:rPr>
        <w:t>TheStation</w:t>
      </w:r>
      <w:r w:rsidR="009946CF" w:rsidRPr="00445898">
        <w:t xml:space="preserve"> at the </w:t>
      </w:r>
      <w:r w:rsidRPr="00445898">
        <w:t>time</w:t>
      </w:r>
      <w:r w:rsidR="009946CF" w:rsidRPr="00445898">
        <w:t xml:space="preserve"> of a process creation determine the station that will own the new process. Th</w:t>
      </w:r>
      <w:r w:rsidR="00A170DE" w:rsidRPr="00445898">
        <w:t>at</w:t>
      </w:r>
      <w:r w:rsidR="009946CF" w:rsidRPr="00445898">
        <w:t xml:space="preserve"> station can also be referenced by the process’s </w:t>
      </w:r>
      <w:r w:rsidR="009946CF" w:rsidRPr="00445898">
        <w:rPr>
          <w:i/>
        </w:rPr>
        <w:t>S</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A717E1">
        <w:t>5.1.2</w:t>
      </w:r>
      <w:r w:rsidR="009946CF" w:rsidRPr="00445898">
        <w:fldChar w:fldCharType="end"/>
      </w:r>
      <w:r w:rsidR="009946CF" w:rsidRPr="00445898">
        <w:t>). The latter way of referencing</w:t>
      </w:r>
      <w:r w:rsidR="00A170DE" w:rsidRPr="00445898">
        <w:t xml:space="preserve"> </w:t>
      </w:r>
      <w:r w:rsidR="009946CF" w:rsidRPr="00445898">
        <w:t xml:space="preserve">the station owning the process is usually </w:t>
      </w:r>
      <w:r w:rsidR="00A170DE" w:rsidRPr="00445898">
        <w:t>more</w:t>
      </w:r>
      <w:r w:rsidR="009946CF" w:rsidRPr="00445898">
        <w:t xml:space="preserve"> convenient</w:t>
      </w:r>
      <w:r w:rsidR="00A170DE" w:rsidRPr="00445898">
        <w:t xml:space="preserve">, because </w:t>
      </w:r>
      <w:r w:rsidR="00A170DE" w:rsidRPr="00445898">
        <w:rPr>
          <w:i/>
        </w:rPr>
        <w:t>S</w:t>
      </w:r>
      <w:r w:rsidR="00A170DE" w:rsidRPr="00445898">
        <w:t xml:space="preserve"> can be made to belong to the proper station subtype, while </w:t>
      </w:r>
      <w:r w:rsidR="009946CF" w:rsidRPr="00445898">
        <w:rPr>
          <w:i/>
        </w:rPr>
        <w:t>TheStation</w:t>
      </w:r>
      <w:r w:rsidR="009946CF" w:rsidRPr="00445898">
        <w:t xml:space="preserve"> </w:t>
      </w:r>
      <w:r w:rsidR="00A170DE" w:rsidRPr="00445898">
        <w:t xml:space="preserve">is of the generic </w:t>
      </w:r>
      <w:r w:rsidR="00923F84" w:rsidRPr="00445898">
        <w:t xml:space="preserve">type </w:t>
      </w:r>
      <w:r w:rsidR="00A170DE" w:rsidRPr="00445898">
        <w:rPr>
          <w:i/>
        </w:rPr>
        <w:t>Station</w:t>
      </w:r>
      <w:r w:rsidR="00A170DE" w:rsidRPr="00445898">
        <w:t xml:space="preserve"> and (usually) </w:t>
      </w:r>
      <w:r w:rsidRPr="00445898">
        <w:t>must</w:t>
      </w:r>
      <w:r w:rsidR="00A170DE" w:rsidRPr="00445898">
        <w:t xml:space="preserve"> be cast to be useful. Note, however, that the types of </w:t>
      </w:r>
      <w:r w:rsidR="00A170DE" w:rsidRPr="00445898">
        <w:rPr>
          <w:i/>
        </w:rPr>
        <w:t>S</w:t>
      </w:r>
      <w:r w:rsidR="00A170DE" w:rsidRPr="00445898">
        <w:t xml:space="preserve"> and </w:t>
      </w:r>
      <w:r w:rsidR="00A170DE" w:rsidRPr="00445898">
        <w:rPr>
          <w:i/>
        </w:rPr>
        <w:t>F</w:t>
      </w:r>
      <w:r w:rsidR="00A170DE" w:rsidRPr="00445898">
        <w:t xml:space="preserve"> are declared statically (as everything in C++) along with the process type declaration</w:t>
      </w:r>
      <w:r w:rsidR="007B791F">
        <w:t>,</w:t>
      </w:r>
      <w:r w:rsidR="00A170DE" w:rsidRPr="00445898">
        <w:t xml:space="preserve"> and their declared types are not enforced at process creation. For example, processes of the same type can be created by fathers of multiple types and belong to stations of multiple types</w:t>
      </w:r>
      <w:r w:rsidR="00AE69FA" w:rsidRPr="00445898">
        <w:t xml:space="preserve">. Arguably, such scenarios seldom make sense, but are not completely unheard of. </w:t>
      </w:r>
      <w:r w:rsidR="00AE69FA" w:rsidRPr="00445898">
        <w:rPr>
          <w:i/>
        </w:rPr>
        <w:t>S</w:t>
      </w:r>
      <w:r w:rsidR="00AE69FA" w:rsidRPr="00445898">
        <w:t xml:space="preserve"> and </w:t>
      </w:r>
      <w:r w:rsidR="00AE69FA" w:rsidRPr="00445898">
        <w:rPr>
          <w:i/>
        </w:rPr>
        <w:t>F</w:t>
      </w:r>
      <w:r w:rsidR="00AE69FA" w:rsidRPr="00445898">
        <w:t>, if defined at all, always point to the station owning the process and to the process’s creator, but whether the types of these pointers agree with those of the underlying objects is up to the program to ensure.</w:t>
      </w:r>
    </w:p>
    <w:p w:rsidR="009946CF" w:rsidRPr="00445898" w:rsidRDefault="00AE69FA" w:rsidP="009946CF">
      <w:pPr>
        <w:pStyle w:val="firstparagraph"/>
      </w:pPr>
      <w:r w:rsidRPr="00445898">
        <w:t>One more way to get hold of the station owning a process is to invoke this</w:t>
      </w:r>
      <w:r w:rsidR="009946CF" w:rsidRPr="00445898">
        <w:t xml:space="preserve"> </w:t>
      </w:r>
      <w:r w:rsidR="009946CF" w:rsidRPr="00445898">
        <w:rPr>
          <w:i/>
        </w:rPr>
        <w:t>Process</w:t>
      </w:r>
      <w:r w:rsidR="009946CF" w:rsidRPr="00445898">
        <w:t xml:space="preserve"> method:</w:t>
      </w:r>
    </w:p>
    <w:p w:rsidR="009946CF" w:rsidRPr="00445898" w:rsidRDefault="009946CF" w:rsidP="00AE69FA">
      <w:pPr>
        <w:pStyle w:val="firstparagraph"/>
        <w:ind w:firstLine="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w:t>
      </w:r>
      <w:r w:rsidR="00AE69FA" w:rsidRPr="00445898">
        <w:rPr>
          <w:i/>
        </w:rPr>
        <w:t xml:space="preserve"> </w:t>
      </w:r>
      <w:r w:rsidRPr="00445898">
        <w:rPr>
          <w:i/>
        </w:rPr>
        <w:t>);</w:t>
      </w:r>
    </w:p>
    <w:p w:rsidR="009946CF" w:rsidRPr="00445898" w:rsidRDefault="00AE69FA" w:rsidP="009946CF">
      <w:pPr>
        <w:pStyle w:val="firstparagraph"/>
      </w:pPr>
      <w:r w:rsidRPr="00445898">
        <w:t xml:space="preserve">which </w:t>
      </w:r>
      <w:r w:rsidR="009946CF" w:rsidRPr="00445898">
        <w:t xml:space="preserve">returns a pointer to </w:t>
      </w:r>
      <w:r w:rsidR="00493377" w:rsidRPr="00445898">
        <w:t xml:space="preserve">the </w:t>
      </w:r>
      <w:r w:rsidR="009946CF" w:rsidRPr="00445898">
        <w:t>statio</w:t>
      </w:r>
      <w:r w:rsidRPr="00445898">
        <w:t>n</w:t>
      </w:r>
      <w:r w:rsidR="00493377" w:rsidRPr="00445898">
        <w:t xml:space="preserve"> that owns the process</w:t>
      </w:r>
      <w:r w:rsidR="009946CF" w:rsidRPr="00445898">
        <w:t xml:space="preserve">. </w:t>
      </w:r>
      <w:r w:rsidR="00493377" w:rsidRPr="00445898">
        <w:t>The method</w:t>
      </w:r>
      <w:r w:rsidR="009946CF" w:rsidRPr="00445898">
        <w:t xml:space="preserve"> is not very useful from within the</w:t>
      </w:r>
      <w:r w:rsidRPr="00445898">
        <w:t xml:space="preserve"> </w:t>
      </w:r>
      <w:r w:rsidR="009946CF" w:rsidRPr="00445898">
        <w:t>process itself (</w:t>
      </w:r>
      <w:r w:rsidR="009946CF" w:rsidRPr="00445898">
        <w:rPr>
          <w:i/>
        </w:rPr>
        <w:t>S</w:t>
      </w:r>
      <w:r w:rsidR="009946CF" w:rsidRPr="00445898">
        <w:t xml:space="preserve"> and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w:t>
      </w:r>
      <w:r w:rsidRPr="00445898">
        <w:t>provide</w:t>
      </w:r>
      <w:r w:rsidR="00493377" w:rsidRPr="00445898">
        <w:t xml:space="preserve"> better access</w:t>
      </w:r>
      <w:r w:rsidR="00225359" w:rsidRPr="00445898">
        <w:t xml:space="preserve"> to the same object</w:t>
      </w:r>
      <w:r w:rsidR="009946CF" w:rsidRPr="00445898">
        <w:t xml:space="preserve">), but can be </w:t>
      </w:r>
      <w:r w:rsidR="00493377" w:rsidRPr="00445898">
        <w:t>applied when a process pointer is available, and the reference is from another process.</w:t>
      </w:r>
    </w:p>
    <w:p w:rsidR="009946CF" w:rsidRPr="00445898" w:rsidRDefault="009946CF" w:rsidP="009946CF">
      <w:pPr>
        <w:pStyle w:val="firstparagraph"/>
      </w:pPr>
      <w:r w:rsidRPr="00445898">
        <w:t>A process can terminate itself by calling th</w:t>
      </w:r>
      <w:r w:rsidR="00493377" w:rsidRPr="00445898">
        <w:t>is</w:t>
      </w:r>
      <w:r w:rsidRPr="00445898">
        <w:t xml:space="preserve"> method:</w:t>
      </w:r>
    </w:p>
    <w:p w:rsidR="009946CF" w:rsidRPr="00445898" w:rsidRDefault="009946CF" w:rsidP="00493377">
      <w:pPr>
        <w:pStyle w:val="firstparagraph"/>
        <w:ind w:firstLine="720"/>
        <w:rPr>
          <w:i/>
        </w:rPr>
      </w:pPr>
      <w:r w:rsidRPr="00445898">
        <w:rPr>
          <w:i/>
        </w:rPr>
        <w:t>void terminate</w:t>
      </w:r>
      <w:r w:rsidR="00CA760E">
        <w:rPr>
          <w:i/>
        </w:rPr>
        <w:fldChar w:fldCharType="begin"/>
      </w:r>
      <w:r w:rsidR="00CA760E">
        <w:instrText xml:space="preserve"> XE "</w:instrText>
      </w:r>
      <w:r w:rsidR="00CA760E" w:rsidRPr="00CA760E">
        <w:instrText>terminating</w:instrText>
      </w:r>
      <w:r w:rsidR="002C304C">
        <w:instrText>:</w:instrText>
      </w:r>
      <w:r w:rsidR="00CA760E" w:rsidRPr="00CA760E">
        <w:instrText>process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instrText xml:space="preserve">" </w:instrText>
      </w:r>
      <w:r w:rsidR="00CA760E">
        <w:rPr>
          <w:i/>
        </w:rPr>
        <w:fldChar w:fldCharType="end"/>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r w:rsidRPr="00445898">
        <w:rPr>
          <w:i/>
        </w:rPr>
        <w:t xml:space="preserve"> (</w:t>
      </w:r>
      <w:r w:rsidR="00493377" w:rsidRPr="00445898">
        <w:rPr>
          <w:i/>
        </w:rPr>
        <w:t xml:space="preserve"> </w:t>
      </w:r>
      <w:r w:rsidRPr="00445898">
        <w:rPr>
          <w:i/>
        </w:rPr>
        <w:t>);</w:t>
      </w:r>
    </w:p>
    <w:p w:rsidR="00493377" w:rsidRPr="00445898" w:rsidRDefault="009946CF" w:rsidP="009946CF">
      <w:pPr>
        <w:pStyle w:val="firstparagraph"/>
      </w:pPr>
      <w:r w:rsidRPr="00445898">
        <w:t>or by executing</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522D2D">
        <w:rPr>
          <w:i/>
        </w:rPr>
        <w:instrText>terminate:</w:instrText>
      </w:r>
      <w:r w:rsidR="00CA760E" w:rsidRPr="00CA760E">
        <w:rPr>
          <w:i/>
        </w:rPr>
        <w:instrText>Process</w:instrText>
      </w:r>
      <w:r w:rsidR="00CA760E" w:rsidRPr="00522D2D">
        <w:instrText xml:space="preserve"> operation</w:instrText>
      </w:r>
      <w:r w:rsidR="00CA760E">
        <w:instrText xml:space="preserve">" </w:instrText>
      </w:r>
      <w:r w:rsidR="00CA760E">
        <w:rPr>
          <w:i/>
        </w:rPr>
        <w:fldChar w:fldCharType="end"/>
      </w:r>
      <w:r w:rsidRPr="00445898">
        <w:rPr>
          <w:i/>
        </w:rPr>
        <w:t>;</w:t>
      </w:r>
    </w:p>
    <w:p w:rsidR="00493377" w:rsidRPr="00445898" w:rsidRDefault="00493377" w:rsidP="009946CF">
      <w:pPr>
        <w:pStyle w:val="firstparagraph"/>
      </w:pPr>
      <w:r w:rsidRPr="00445898">
        <w:t xml:space="preserve">There is no formal difference when the operations are carried out from the process that wants to terminate itself, but the first option (being a method) can be also invoked to terminate another </w:t>
      </w:r>
      <w:r w:rsidR="00225359" w:rsidRPr="00445898">
        <w:t xml:space="preserve">(any) </w:t>
      </w:r>
      <w:r w:rsidRPr="00445898">
        <w:t>process, given its pointer, e.g.,</w:t>
      </w:r>
    </w:p>
    <w:p w:rsidR="00493377" w:rsidRPr="00445898" w:rsidRDefault="00493377" w:rsidP="009946CF">
      <w:pPr>
        <w:pStyle w:val="firstparagraph"/>
        <w:rPr>
          <w:i/>
        </w:rPr>
      </w:pPr>
      <w:r w:rsidRPr="00445898">
        <w:tab/>
      </w:r>
      <w:r w:rsidRPr="00445898">
        <w:rPr>
          <w:i/>
        </w:rPr>
        <w:t>p-&gt;terminate ( );</w:t>
      </w:r>
      <w:r w:rsidR="00CA760E" w:rsidRPr="00CA760E">
        <w:rPr>
          <w:i/>
        </w:rPr>
        <w:t xml:space="preserve"> </w:t>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p>
    <w:p w:rsidR="009946CF" w:rsidRPr="00445898" w:rsidRDefault="00493377" w:rsidP="009946CF">
      <w:pPr>
        <w:pStyle w:val="firstparagraph"/>
      </w:pPr>
      <w:r w:rsidRPr="00445898">
        <w:t>One more option is to call a global function with this header:</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DE1340">
        <w:rPr>
          <w:i/>
        </w:rPr>
        <w:instrText>terminate:</w:instrText>
      </w:r>
      <w:r w:rsidR="00CA760E" w:rsidRPr="00DE1340">
        <w:instrText>global function</w:instrText>
      </w:r>
      <w:r w:rsidR="00CA760E">
        <w:instrText xml:space="preserve">" </w:instrText>
      </w:r>
      <w:r w:rsidR="00CA760E">
        <w:rPr>
          <w:i/>
        </w:rPr>
        <w:fldChar w:fldCharType="end"/>
      </w:r>
      <w:r w:rsidRPr="00445898">
        <w:rPr>
          <w:i/>
        </w:rPr>
        <w:t xml:space="preserve"> (Process *p);</w:t>
      </w:r>
    </w:p>
    <w:p w:rsidR="009946CF" w:rsidRPr="00445898" w:rsidRDefault="00493377" w:rsidP="009946CF">
      <w:pPr>
        <w:pStyle w:val="firstparagraph"/>
      </w:pPr>
      <w:r w:rsidRPr="00445898">
        <w:t>which can also be used to terminate the invoking process in this somewhat contrived way:</w:t>
      </w:r>
    </w:p>
    <w:p w:rsidR="00493377" w:rsidRPr="00445898" w:rsidRDefault="00493377" w:rsidP="009946CF">
      <w:pPr>
        <w:pStyle w:val="firstparagraph"/>
        <w:rPr>
          <w:i/>
        </w:rPr>
      </w:pPr>
      <w:r w:rsidRPr="00445898">
        <w:tab/>
      </w:r>
      <w:r w:rsidRPr="00445898">
        <w:rPr>
          <w:i/>
        </w:rPr>
        <w:t>::terminate (this);</w:t>
      </w:r>
    </w:p>
    <w:p w:rsidR="00473DA8" w:rsidRPr="00445898" w:rsidRDefault="009946CF" w:rsidP="009946CF">
      <w:pPr>
        <w:pStyle w:val="firstparagraph"/>
      </w:pPr>
      <w:r w:rsidRPr="00445898">
        <w:t>A terminated process ceases to exist.</w:t>
      </w:r>
      <w:r w:rsidR="00473DA8" w:rsidRPr="00445898">
        <w:t xml:space="preserve"> If the termination is by the process itself, then any statements in the process code following the termination statement are ignored (the call to </w:t>
      </w:r>
      <w:r w:rsidR="00473DA8" w:rsidRPr="00445898">
        <w:rPr>
          <w:i/>
        </w:rPr>
        <w:t>terminate</w:t>
      </w:r>
      <w:r w:rsidR="00473DA8" w:rsidRPr="00445898">
        <w:t xml:space="preserve"> does not return). If the process is terminated by another process, then, by the very nature of process execution in SMURPH, the process being terminated must be inactive waiting for some</w:t>
      </w:r>
      <w:r w:rsidR="00225359" w:rsidRPr="00445898">
        <w:t xml:space="preserve"> event</w:t>
      </w:r>
      <w:r w:rsidR="00473DA8" w:rsidRPr="00445898">
        <w:t>. Such a process simply disappears as an object and its lists of pending wait requests is erased.</w:t>
      </w:r>
    </w:p>
    <w:p w:rsidR="009946CF" w:rsidRPr="00445898" w:rsidRDefault="009946CF" w:rsidP="009946CF">
      <w:pPr>
        <w:pStyle w:val="firstparagraph"/>
      </w:pPr>
      <w:r w:rsidRPr="00445898">
        <w:t>It may happen that a terminated process has a non-empty set of descendants, which may</w:t>
      </w:r>
      <w:r w:rsidR="00473DA8" w:rsidRPr="00445898">
        <w:t xml:space="preserve"> </w:t>
      </w:r>
      <w:r w:rsidRPr="00445898">
        <w:t>include children processes and/or other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A717E1">
        <w:t>C.5.1</w:t>
      </w:r>
      <w:r w:rsidR="00186A78" w:rsidRPr="00445898">
        <w:fldChar w:fldCharType="end"/>
      </w:r>
      <w:r w:rsidRPr="00445898">
        <w:t>) that have been</w:t>
      </w:r>
      <w:r w:rsidR="00473DA8" w:rsidRPr="00445898">
        <w:t xml:space="preserve"> </w:t>
      </w:r>
      <w:r w:rsidRPr="00445898">
        <w:t>created by the process during its lifetime. Such objects are linked to the process</w:t>
      </w:r>
      <w:r w:rsidR="00473DA8" w:rsidRPr="00445898">
        <w:t xml:space="preserve"> through the “father-child” relationship</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73DA8" w:rsidRPr="00445898">
        <w:t xml:space="preserve"> (attribute </w:t>
      </w:r>
      <w:r w:rsidR="00473DA8" w:rsidRPr="00445898">
        <w:rPr>
          <w:i/>
        </w:rPr>
        <w:t>F</w:t>
      </w:r>
      <w:r w:rsidR="00473DA8" w:rsidRPr="00445898">
        <w:t xml:space="preserve">) </w:t>
      </w:r>
      <w:r w:rsidRPr="00445898">
        <w:t>and</w:t>
      </w:r>
      <w:r w:rsidR="00473DA8" w:rsidRPr="00445898">
        <w:t xml:space="preserve"> </w:t>
      </w:r>
      <w:r w:rsidRPr="00445898">
        <w:t>show up as its descendants in the hierarchy of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A717E1">
        <w:t>C.5.1</w:t>
      </w:r>
      <w:r w:rsidR="00186A78" w:rsidRPr="00445898">
        <w:fldChar w:fldCharType="end"/>
      </w:r>
      <w:r w:rsidRPr="00445898">
        <w:t>).</w:t>
      </w:r>
      <w:r w:rsidR="00473DA8" w:rsidRPr="00445898">
        <w:t xml:space="preserve"> </w:t>
      </w:r>
      <w:r w:rsidRPr="00445898">
        <w:t>When a process whose descendant list is nonempty is being terminated, the descendants</w:t>
      </w:r>
      <w:r w:rsidR="00473DA8" w:rsidRPr="00445898">
        <w:t xml:space="preserve"> </w:t>
      </w:r>
      <w:r w:rsidRPr="00445898">
        <w:t>are moved to the process’s father, i.e., the process originally responsible for its creation.</w:t>
      </w:r>
      <w:r w:rsidR="00473DA8" w:rsidRPr="00445898">
        <w:t xml:space="preserve"> </w:t>
      </w:r>
      <w:r w:rsidRPr="00445898">
        <w:t xml:space="preserve">Then, if the descendant is a process, its father (the </w:t>
      </w:r>
      <w:r w:rsidRPr="00445898">
        <w:rPr>
          <w:i/>
        </w:rPr>
        <w:t>F</w:t>
      </w:r>
      <w:r w:rsidRPr="00445898">
        <w:t xml:space="preserve"> attribute) is set to the new </w:t>
      </w:r>
      <w:r w:rsidR="00473DA8" w:rsidRPr="00445898">
        <w:t>ancestor</w:t>
      </w:r>
      <w:r w:rsidRPr="00445898">
        <w:t>.</w:t>
      </w:r>
      <w:r w:rsidR="00C50BA8" w:rsidRPr="00445898">
        <w:t xml:space="preserve"> This may cause problems, because the type of the new ancestor need not be the same as the type of the previous (original) one, and it may not agree with the declared type of </w:t>
      </w:r>
      <w:r w:rsidR="00C50BA8" w:rsidRPr="00445898">
        <w:rPr>
          <w:i/>
        </w:rPr>
        <w:t>F</w:t>
      </w:r>
      <w:r w:rsidR="00C50BA8" w:rsidRPr="00445898">
        <w:t xml:space="preserve">. </w:t>
      </w:r>
      <w:r w:rsidRPr="00445898">
        <w:t>Therefore, if such situations can legitimately arise at all, the program must take necessary</w:t>
      </w:r>
      <w:r w:rsidR="00C50BA8" w:rsidRPr="00445898">
        <w:t xml:space="preserve"> </w:t>
      </w:r>
      <w:r w:rsidRPr="00445898">
        <w:t xml:space="preserve">precautions to </w:t>
      </w:r>
      <w:r w:rsidR="00225359" w:rsidRPr="00445898">
        <w:t>prevent</w:t>
      </w:r>
      <w:r w:rsidRPr="00445898">
        <w:t xml:space="preserve"> confusion.</w:t>
      </w:r>
    </w:p>
    <w:p w:rsidR="009946CF" w:rsidRPr="00445898" w:rsidRDefault="009946CF" w:rsidP="009946CF">
      <w:pPr>
        <w:pStyle w:val="firstparagraph"/>
      </w:pPr>
      <w:r w:rsidRPr="00445898">
        <w:t xml:space="preserve">A non-process descendant </w:t>
      </w:r>
      <w:r w:rsidR="007B791F">
        <w:t xml:space="preserve">of a terminated process </w:t>
      </w:r>
      <w:r w:rsidRPr="00445898">
        <w:t xml:space="preserve">(e.g., </w:t>
      </w:r>
      <w:r w:rsidR="00C50BA8" w:rsidRPr="00445898">
        <w:t xml:space="preserve">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or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is simply moved to the new </w:t>
      </w:r>
      <w:r w:rsidR="00C50BA8" w:rsidRPr="00445898">
        <w:t xml:space="preserve">ancestor </w:t>
      </w:r>
      <w:r w:rsidRPr="00445898">
        <w:t>for the practically sole purpose of being locatable by DSD as an exposable object (</w:t>
      </w:r>
      <w:r w:rsidR="00C50BA8" w:rsidRPr="00445898">
        <w:t>Section </w:t>
      </w:r>
      <w:r w:rsidR="00186A78" w:rsidRPr="00445898">
        <w:fldChar w:fldCharType="begin"/>
      </w:r>
      <w:r w:rsidR="00186A78" w:rsidRPr="00445898">
        <w:instrText xml:space="preserve"> REF _Ref511208913 \r \h </w:instrText>
      </w:r>
      <w:r w:rsidR="00186A78" w:rsidRPr="00445898">
        <w:fldChar w:fldCharType="separate"/>
      </w:r>
      <w:r w:rsidR="00A717E1">
        <w:t>C.5.1</w:t>
      </w:r>
      <w:r w:rsidR="00186A78" w:rsidRPr="00445898">
        <w:fldChar w:fldCharType="end"/>
      </w:r>
      <w:r w:rsidRPr="00445898">
        <w:t xml:space="preserve">). Normally, a process that terminates itself would take </w:t>
      </w:r>
      <w:r w:rsidR="007B791F">
        <w:t>precaution</w:t>
      </w:r>
      <w:r w:rsidRPr="00445898">
        <w:t xml:space="preserve"> to clean up its</w:t>
      </w:r>
      <w:r w:rsidR="00C50BA8" w:rsidRPr="00445898">
        <w:t xml:space="preserve"> </w:t>
      </w:r>
      <w:r w:rsidRPr="00445898">
        <w:t>dependents, although sometimes it may be di</w:t>
      </w:r>
      <w:r w:rsidR="0008220B">
        <w:t>ffi</w:t>
      </w:r>
      <w:r w:rsidRPr="00445898">
        <w:t xml:space="preserve">cult, especially when those </w:t>
      </w:r>
      <w:r w:rsidR="00C50BA8" w:rsidRPr="00445898">
        <w:t>dependents</w:t>
      </w:r>
      <w:r w:rsidRPr="00445898">
        <w:t xml:space="preserve"> are</w:t>
      </w:r>
      <w:r w:rsidR="00C50BA8" w:rsidRPr="00445898">
        <w:t xml:space="preserve"> </w:t>
      </w:r>
      <w:r w:rsidRPr="00445898">
        <w:t xml:space="preserve">processes. While it is illegal to use standard C++ constructors for a process, </w:t>
      </w:r>
      <w:r w:rsidR="00225359" w:rsidRPr="00445898">
        <w:t xml:space="preserve">standard </w:t>
      </w:r>
      <w:r w:rsidRPr="00445898">
        <w:t>destructors</w:t>
      </w:r>
      <w:r w:rsidR="00C50BA8" w:rsidRPr="00445898">
        <w:t xml:space="preserve"> </w:t>
      </w:r>
      <w:r w:rsidRPr="00445898">
        <w:t>are OK. A process that expects to be terminated unexpectedly can use its destructor to</w:t>
      </w:r>
      <w:r w:rsidR="00C50BA8" w:rsidRPr="00445898">
        <w:t xml:space="preserve"> </w:t>
      </w:r>
      <w:r w:rsidRPr="00445898">
        <w:t>make sure that the unnecessary dependents and other dynamic objects are always cleaned</w:t>
      </w:r>
      <w:r w:rsidR="00C50BA8" w:rsidRPr="00445898">
        <w:t xml:space="preserve"> </w:t>
      </w:r>
      <w:r w:rsidRPr="00445898">
        <w:t>up properly.</w:t>
      </w:r>
    </w:p>
    <w:p w:rsidR="009946CF" w:rsidRPr="00445898" w:rsidRDefault="009946CF" w:rsidP="009946CF">
      <w:pPr>
        <w:pStyle w:val="firstparagraph"/>
      </w:pPr>
      <w:r w:rsidRPr="00445898">
        <w:t xml:space="preserve">There exists a way to terminate all processes owned by a </w:t>
      </w:r>
      <w:r w:rsidR="00A85BD2" w:rsidRPr="00445898">
        <w:t>specific</w:t>
      </w:r>
      <w:r w:rsidRPr="00445898">
        <w:t xml:space="preserve"> station. This is</w:t>
      </w:r>
      <w:r w:rsidR="00C50BA8" w:rsidRPr="00445898">
        <w:t xml:space="preserve"> </w:t>
      </w:r>
      <w:r w:rsidRPr="00445898">
        <w:t xml:space="preserve">accomplished by executing </w:t>
      </w:r>
      <w:r w:rsidRPr="00445898">
        <w:rPr>
          <w:i/>
        </w:rPr>
        <w:t>terminate</w:t>
      </w:r>
      <w:r w:rsidRPr="00445898">
        <w:t xml:space="preserve"> as a </w:t>
      </w:r>
      <w:r w:rsidRPr="00445898">
        <w:rPr>
          <w:i/>
        </w:rPr>
        <w:t>Station</w:t>
      </w:r>
      <w:r w:rsidRPr="00445898">
        <w:t xml:space="preserve"> method, e.g., as in the following</w:t>
      </w:r>
      <w:r w:rsidR="00C50BA8" w:rsidRPr="00445898">
        <w:t xml:space="preserve"> </w:t>
      </w:r>
      <w:r w:rsidRPr="00445898">
        <w:t>sequence:</w:t>
      </w:r>
    </w:p>
    <w:p w:rsidR="009946CF" w:rsidRPr="00445898" w:rsidRDefault="009946CF" w:rsidP="00C50BA8">
      <w:pPr>
        <w:pStyle w:val="firstparagraph"/>
        <w:spacing w:after="0"/>
        <w:ind w:firstLine="720"/>
        <w:rPr>
          <w:i/>
        </w:rPr>
      </w:pPr>
      <w:r w:rsidRPr="00445898">
        <w:rPr>
          <w:i/>
        </w:rPr>
        <w:t>...</w:t>
      </w:r>
    </w:p>
    <w:p w:rsidR="009946CF" w:rsidRPr="00445898" w:rsidRDefault="009946CF" w:rsidP="00C50BA8">
      <w:pPr>
        <w:pStyle w:val="firstparagraph"/>
        <w:spacing w:after="0"/>
        <w:ind w:firstLine="720"/>
        <w:rPr>
          <w:i/>
        </w:rPr>
      </w:pPr>
      <w:r w:rsidRPr="00445898">
        <w:rPr>
          <w:i/>
        </w:rPr>
        <w:t>state Reset:</w:t>
      </w:r>
    </w:p>
    <w:p w:rsidR="009946CF" w:rsidRPr="00445898" w:rsidRDefault="009946CF" w:rsidP="00C50BA8">
      <w:pPr>
        <w:pStyle w:val="firstparagraph"/>
        <w:spacing w:after="0"/>
        <w:ind w:left="720" w:firstLine="720"/>
        <w:rPr>
          <w:i/>
        </w:rPr>
      </w:pPr>
      <w:r w:rsidRPr="00445898">
        <w:rPr>
          <w:i/>
        </w:rPr>
        <w:t>S-&gt;terminate</w:t>
      </w:r>
      <w:r w:rsidR="00CA760E">
        <w:rPr>
          <w:i/>
        </w:rPr>
        <w:fldChar w:fldCharType="begin"/>
      </w:r>
      <w:r w:rsidR="00CA760E">
        <w:instrText xml:space="preserve"> XE "</w:instrText>
      </w:r>
      <w:r w:rsidR="00CA760E" w:rsidRPr="00C049ED">
        <w:rPr>
          <w:i/>
        </w:rPr>
        <w:instrText>terminate:</w:instrText>
      </w:r>
      <w:r w:rsidR="00CA760E" w:rsidRPr="00CA760E">
        <w:rPr>
          <w:i/>
        </w:rPr>
        <w:instrText>Station</w:instrText>
      </w:r>
      <w:r w:rsidR="00CA760E" w:rsidRPr="00C049ED">
        <w:instrText xml:space="preserve"> method</w:instrText>
      </w:r>
      <w:r w:rsidR="00CA760E">
        <w:instrText xml:space="preserve">" </w:instrText>
      </w:r>
      <w:r w:rsidR="00CA760E">
        <w:rPr>
          <w:i/>
        </w:rPr>
        <w:fldChar w:fldCharType="end"/>
      </w:r>
      <w:r w:rsidRPr="00445898">
        <w:rPr>
          <w:i/>
        </w:rPr>
        <w:t xml:space="preserve"> (</w:t>
      </w:r>
      <w:r w:rsidR="00C50BA8" w:rsidRPr="00445898">
        <w:rPr>
          <w:i/>
        </w:rPr>
        <w:t xml:space="preserve"> </w:t>
      </w:r>
      <w:r w:rsidRPr="00445898">
        <w:rPr>
          <w:i/>
        </w:rPr>
        <w:t>);</w:t>
      </w:r>
    </w:p>
    <w:p w:rsidR="009946CF" w:rsidRPr="00445898" w:rsidRDefault="009946CF" w:rsidP="00C50BA8">
      <w:pPr>
        <w:pStyle w:val="firstparagraph"/>
        <w:spacing w:after="0"/>
        <w:ind w:left="720" w:firstLine="720"/>
        <w:rPr>
          <w:i/>
        </w:rPr>
      </w:pPr>
      <w:r w:rsidRPr="00445898">
        <w:rPr>
          <w:i/>
        </w:rPr>
        <w:t>sleep;</w:t>
      </w:r>
    </w:p>
    <w:p w:rsidR="009946CF" w:rsidRPr="00445898" w:rsidRDefault="009946CF" w:rsidP="00C50BA8">
      <w:pPr>
        <w:pStyle w:val="firstparagraph"/>
        <w:ind w:left="720" w:firstLine="720"/>
      </w:pPr>
      <w:r w:rsidRPr="00445898">
        <w:rPr>
          <w:i/>
        </w:rPr>
        <w:t>...</w:t>
      </w:r>
    </w:p>
    <w:p w:rsidR="009946CF" w:rsidRPr="00445898" w:rsidRDefault="009946CF" w:rsidP="009946CF">
      <w:pPr>
        <w:pStyle w:val="firstparagraph"/>
      </w:pPr>
      <w:r w:rsidRPr="00445898">
        <w:t xml:space="preserve">The role of this operation is to provide for a way to reinitialize (reset) a station by </w:t>
      </w:r>
      <w:r w:rsidR="00A85BD2" w:rsidRPr="00445898">
        <w:t>erasing all</w:t>
      </w:r>
      <w:r w:rsidRPr="00445898">
        <w:t xml:space="preserve"> its processes and starting from a clean slate. When a process is terminated this way, all its non-process descendants are deallocated, and its children processes</w:t>
      </w:r>
      <w:r w:rsidR="00C50BA8" w:rsidRPr="00445898">
        <w:t xml:space="preserve"> </w:t>
      </w:r>
      <w:r w:rsidRPr="00445898">
        <w:t xml:space="preserve">are moved to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t>
      </w:r>
      <w:r w:rsidR="00C50BA8" w:rsidRPr="00445898">
        <w:t>Section </w:t>
      </w:r>
      <w:r w:rsidR="00186A78" w:rsidRPr="00445898">
        <w:fldChar w:fldCharType="begin"/>
      </w:r>
      <w:r w:rsidR="00186A78" w:rsidRPr="00445898">
        <w:instrText xml:space="preserve"> REF _Ref506061716 \r \h </w:instrText>
      </w:r>
      <w:r w:rsidR="00186A78" w:rsidRPr="00445898">
        <w:fldChar w:fldCharType="separate"/>
      </w:r>
      <w:r w:rsidR="00A717E1">
        <w:t>5.1.8</w:t>
      </w:r>
      <w:r w:rsidR="00186A78" w:rsidRPr="00445898">
        <w:fldChar w:fldCharType="end"/>
      </w:r>
      <w:r w:rsidRPr="00445898">
        <w:t>) as its new father. This is usually very temporary:</w:t>
      </w:r>
      <w:r w:rsidR="00C50BA8" w:rsidRPr="00445898">
        <w:t xml:space="preserve"> </w:t>
      </w:r>
      <w:r w:rsidRPr="00445898">
        <w:t>such children are typically owned by the same station, so they will be terminated as well;</w:t>
      </w:r>
      <w:r w:rsidR="00C50BA8" w:rsidRPr="00445898">
        <w:t xml:space="preserve"> </w:t>
      </w:r>
      <w:r w:rsidRPr="00445898">
        <w:t xml:space="preserve">however, it is technically possible for a process running at station </w:t>
      </w:r>
      <m:oMath>
        <m:r>
          <w:rPr>
            <w:rFonts w:ascii="Cambria Math" w:hAnsi="Cambria Math"/>
          </w:rPr>
          <m:t>A</m:t>
        </m:r>
      </m:oMath>
      <w:r w:rsidRPr="00445898">
        <w:t xml:space="preserve"> to create a process at</w:t>
      </w:r>
      <w:r w:rsidR="00C50BA8" w:rsidRPr="00445898">
        <w:t xml:space="preserve"> </w:t>
      </w:r>
      <w:r w:rsidRPr="00445898">
        <w:t xml:space="preserve">station </w:t>
      </w:r>
      <m:oMath>
        <m:r>
          <w:rPr>
            <w:rFonts w:ascii="Cambria Math" w:hAnsi="Cambria Math"/>
          </w:rPr>
          <m:t>B</m:t>
        </m:r>
      </m:oMath>
      <w:r w:rsidRPr="00445898">
        <w:t xml:space="preserve"> (e.g., by explicitly </w:t>
      </w:r>
      <w:r w:rsidR="00C50BA8" w:rsidRPr="00445898">
        <w:t>indicating the new owner, Section </w:t>
      </w:r>
      <w:r w:rsidR="00C50BA8" w:rsidRPr="00445898">
        <w:fldChar w:fldCharType="begin"/>
      </w:r>
      <w:r w:rsidR="00C50BA8" w:rsidRPr="00445898">
        <w:instrText xml:space="preserve"> REF _Ref504511783 \r \h </w:instrText>
      </w:r>
      <w:r w:rsidR="00C50BA8" w:rsidRPr="00445898">
        <w:fldChar w:fldCharType="separate"/>
      </w:r>
      <w:r w:rsidR="00A717E1">
        <w:t>3.3.8</w:t>
      </w:r>
      <w:r w:rsidR="00C50BA8" w:rsidRPr="00445898">
        <w:fldChar w:fldCharType="end"/>
      </w:r>
      <w:r w:rsidRPr="00445898">
        <w:t>). Such tricks may lead</w:t>
      </w:r>
      <w:r w:rsidR="00C50BA8" w:rsidRPr="00445898">
        <w:t xml:space="preserve"> </w:t>
      </w:r>
      <w:r w:rsidRPr="00445898">
        <w:t xml:space="preserve">to a confusion, so they should be applied with </w:t>
      </w:r>
      <w:r w:rsidR="00C50BA8" w:rsidRPr="00445898">
        <w:t>diligent</w:t>
      </w:r>
      <w:r w:rsidRPr="00445898">
        <w:t xml:space="preserve"> care.</w:t>
      </w:r>
    </w:p>
    <w:p w:rsidR="009946CF" w:rsidRPr="00445898" w:rsidRDefault="009946CF" w:rsidP="009946CF">
      <w:pPr>
        <w:pStyle w:val="firstparagraph"/>
      </w:pPr>
      <w:r w:rsidRPr="00445898">
        <w:t xml:space="preserve">As the deallocation of </w:t>
      </w:r>
      <w:r w:rsidR="00225359" w:rsidRPr="00445898">
        <w:t xml:space="preserve">the </w:t>
      </w:r>
      <w:r w:rsidRPr="00445898">
        <w:t>descendants of a process killed</w:t>
      </w:r>
      <w:r w:rsidR="00CA760E">
        <w:fldChar w:fldCharType="begin"/>
      </w:r>
      <w:r w:rsidR="00CA760E">
        <w:instrText xml:space="preserve"> XE "</w:instrText>
      </w:r>
      <w:r w:rsidR="00CA760E" w:rsidRPr="0016139A">
        <w:instrText>killing (processes)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B3771A">
        <w:rPr>
          <w:rFonts w:asciiTheme="minorHAnsi" w:hAnsiTheme="minorHAnsi" w:cs="Mangal"/>
          <w:i/>
        </w:rPr>
        <w:instrText>terminate</w:instrText>
      </w:r>
      <w:r w:rsidR="00CA760E">
        <w:instrText xml:space="preserve">" </w:instrText>
      </w:r>
      <w:r w:rsidR="00CA760E">
        <w:fldChar w:fldCharType="end"/>
      </w:r>
      <w:r w:rsidRPr="00445898">
        <w:t xml:space="preserve"> by the </w:t>
      </w:r>
      <w:r w:rsidRPr="00445898">
        <w:rPr>
          <w:i/>
        </w:rPr>
        <w:t>Station</w:t>
      </w:r>
      <w:r w:rsidRPr="00445898">
        <w:t xml:space="preserve"> variant of </w:t>
      </w:r>
      <w:r w:rsidRPr="00445898">
        <w:rPr>
          <w:i/>
        </w:rPr>
        <w:t>terminate</w:t>
      </w:r>
      <w:r w:rsidR="00C50BA8" w:rsidRPr="00445898">
        <w:t xml:space="preserve"> </w:t>
      </w:r>
      <w:r w:rsidRPr="00445898">
        <w:t xml:space="preserve">follows the execution of the process’s destructor, there is no danger </w:t>
      </w:r>
      <w:r w:rsidR="00225359" w:rsidRPr="00445898">
        <w:t>when</w:t>
      </w:r>
      <w:r w:rsidRPr="00445898">
        <w:t xml:space="preserve"> the process itself</w:t>
      </w:r>
      <w:r w:rsidR="00C50BA8" w:rsidRPr="00445898">
        <w:t xml:space="preserve"> </w:t>
      </w:r>
      <w:r w:rsidRPr="00445898">
        <w:t>deallocates all or some of them upon termination.</w:t>
      </w:r>
      <w:r w:rsidR="00C50BA8" w:rsidRPr="00445898">
        <w:t xml:space="preserve"> </w:t>
      </w:r>
      <w:r w:rsidRPr="00445898">
        <w:t xml:space="preserve">Note that the process executing </w:t>
      </w:r>
      <w:r w:rsidRPr="00445898">
        <w:rPr>
          <w:i/>
        </w:rPr>
        <w:t>S-&gt;terminate</w:t>
      </w:r>
      <w:r w:rsidR="00C50BA8" w:rsidRPr="00445898">
        <w:rPr>
          <w:i/>
        </w:rPr>
        <w:t xml:space="preserve"> ( )</w:t>
      </w:r>
      <w:r w:rsidRPr="00445898">
        <w:t xml:space="preserve"> will be terminated as well by this operation.</w:t>
      </w:r>
      <w:r w:rsidR="00C50BA8" w:rsidRPr="00445898">
        <w:t xml:space="preserve"> </w:t>
      </w:r>
      <w:r w:rsidRPr="00445898">
        <w:t>As in many cases the operation must be followed by other statements, e.g., ones that start</w:t>
      </w:r>
      <w:r w:rsidR="00C50BA8" w:rsidRPr="00445898">
        <w:t xml:space="preserve"> </w:t>
      </w:r>
      <w:r w:rsidRPr="00445898">
        <w:t>up a new set of processes,</w:t>
      </w:r>
      <w:r w:rsidR="00C50BA8" w:rsidRPr="00445898">
        <w:t xml:space="preserve"> </w:t>
      </w:r>
      <w:r w:rsidRPr="00445898">
        <w:t>it does not automatically return from the process</w:t>
      </w:r>
      <w:r w:rsidR="00C50BA8" w:rsidRPr="00445898">
        <w:t xml:space="preserve"> (in contrast to the </w:t>
      </w:r>
      <w:r w:rsidR="00C50BA8" w:rsidRPr="00445898">
        <w:rPr>
          <w:i/>
        </w:rPr>
        <w:t>Process</w:t>
      </w:r>
      <w:r w:rsidR="00C50BA8" w:rsidRPr="00445898">
        <w:t xml:space="preserve"> variant)</w:t>
      </w:r>
      <w:r w:rsidRPr="00445898">
        <w:t>. One should</w:t>
      </w:r>
      <w:r w:rsidR="006B7535" w:rsidRPr="00445898">
        <w:t xml:space="preserve"> </w:t>
      </w:r>
      <w:r w:rsidRPr="00445898">
        <w:t>remember</w:t>
      </w:r>
      <w:r w:rsidR="006B7535" w:rsidRPr="00445898">
        <w:t>, however,</w:t>
      </w:r>
      <w:r w:rsidRPr="00445898">
        <w:t xml:space="preserve"> that following </w:t>
      </w:r>
      <w:r w:rsidRPr="00445898">
        <w:rPr>
          <w:i/>
        </w:rPr>
        <w:t>terminate</w:t>
      </w:r>
      <w:r w:rsidR="006B7535" w:rsidRPr="00445898">
        <w:t>,</w:t>
      </w:r>
      <w:r w:rsidRPr="00445898">
        <w:t xml:space="preserve"> the current process is no more</w:t>
      </w:r>
      <w:r w:rsidR="006B7535" w:rsidRPr="00445898">
        <w:t xml:space="preserve"> (even, if it still can execute statements)</w:t>
      </w:r>
      <w:r w:rsidRPr="00445898">
        <w:t>; any</w:t>
      </w:r>
      <w:r w:rsidR="006B7535" w:rsidRPr="00445898">
        <w:t xml:space="preserve"> </w:t>
      </w:r>
      <w:r w:rsidRPr="00445898">
        <w:t>references to its methods and/or attributes will likely result in errors.</w:t>
      </w:r>
    </w:p>
    <w:p w:rsidR="009946CF" w:rsidRPr="00445898" w:rsidRDefault="009946CF" w:rsidP="009946CF">
      <w:pPr>
        <w:pStyle w:val="firstparagraph"/>
      </w:pPr>
      <w:r w:rsidRPr="00445898">
        <w:t>There is a way to locate processes by their type names and owning stations, which</w:t>
      </w:r>
      <w:r w:rsidR="006B7535" w:rsidRPr="00445898">
        <w:t xml:space="preserve"> feature</w:t>
      </w:r>
      <w:r w:rsidRPr="00445898">
        <w:t xml:space="preserve"> is</w:t>
      </w:r>
      <w:r w:rsidR="006B7535" w:rsidRPr="00445898">
        <w:t xml:space="preserve"> not used very often</w:t>
      </w:r>
      <w:r w:rsidRPr="00445898">
        <w:t xml:space="preserve">, but </w:t>
      </w:r>
      <w:r w:rsidR="006B7535" w:rsidRPr="00445898">
        <w:t xml:space="preserve">it does </w:t>
      </w:r>
      <w:r w:rsidRPr="00445898">
        <w:t>provide</w:t>
      </w:r>
      <w:r w:rsidR="006B7535" w:rsidRPr="00445898">
        <w:t xml:space="preserve"> </w:t>
      </w:r>
      <w:r w:rsidRPr="00445898">
        <w:t xml:space="preserve">a powerful last-resort means to </w:t>
      </w:r>
      <w:r w:rsidR="009E3D57">
        <w:t>fi</w:t>
      </w:r>
      <w:r w:rsidRPr="00445898">
        <w:t>nd processes and account for</w:t>
      </w:r>
      <w:r w:rsidR="006B7535" w:rsidRPr="00445898">
        <w:t xml:space="preserve"> </w:t>
      </w:r>
      <w:r w:rsidRPr="00445898">
        <w:t>them all, e.g., to terminate them as part of a cleanup operation, even if no explicit pointers</w:t>
      </w:r>
      <w:r w:rsidR="006B7535" w:rsidRPr="00445898">
        <w:t xml:space="preserve"> </w:t>
      </w:r>
      <w:r w:rsidRPr="00445898">
        <w:t>to them are available.</w:t>
      </w:r>
      <w:r w:rsidR="006B7535" w:rsidRPr="00445898">
        <w:t xml:space="preserve"> </w:t>
      </w:r>
      <w:r w:rsidRPr="00445898">
        <w:t>This operation:</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ptype, Process **PL, Long Len);</w:t>
      </w:r>
    </w:p>
    <w:p w:rsidR="009946CF" w:rsidRPr="00445898" w:rsidRDefault="009946CF" w:rsidP="009946CF">
      <w:pPr>
        <w:pStyle w:val="firstparagraph"/>
      </w:pPr>
      <w:r w:rsidRPr="00445898">
        <w:t>stores in the array of pointers represented by the third argument the list of pointers to</w:t>
      </w:r>
      <w:r w:rsidR="006B7535" w:rsidRPr="00445898">
        <w:t xml:space="preserve"> </w:t>
      </w:r>
      <w:r w:rsidRPr="00445898">
        <w:t xml:space="preserve">processes described by the </w:t>
      </w:r>
      <w:r w:rsidR="009E3D57">
        <w:t>fi</w:t>
      </w:r>
      <w:r w:rsidRPr="00445898">
        <w:t>rst two arguments. The last argument gives the length of</w:t>
      </w:r>
      <w:r w:rsidR="006B7535" w:rsidRPr="00445898">
        <w:t xml:space="preserve"> </w:t>
      </w:r>
      <w:r w:rsidRPr="00445898">
        <w:t>the array of pointers. The operation looks like a global function, but, strictly speaking,</w:t>
      </w:r>
      <w:r w:rsidR="006B7535" w:rsidRPr="00445898">
        <w:t xml:space="preserve"> </w:t>
      </w:r>
      <w:r w:rsidRPr="00445898">
        <w:t>it isn’t</w:t>
      </w:r>
      <w:r w:rsidR="00BE09F9">
        <w:t>,</w:t>
      </w:r>
      <w:r w:rsidRPr="00445898">
        <w:t xml:space="preserve"> because the second argument is the name of a process type. The operation is</w:t>
      </w:r>
      <w:r w:rsidR="006B7535" w:rsidRPr="00445898">
        <w:t xml:space="preserve"> </w:t>
      </w:r>
      <w:r w:rsidRPr="00445898">
        <w:t xml:space="preserve">intercepted by </w:t>
      </w:r>
      <w:r w:rsidRPr="00445898">
        <w:rPr>
          <w:i/>
        </w:rPr>
        <w:t>smpp</w:t>
      </w:r>
      <w:r w:rsidRPr="00445898">
        <w:t xml:space="preserve"> </w:t>
      </w:r>
      <w:bookmarkStart w:id="340" w:name="_Hlk506061116"/>
      <w:r w:rsidRPr="00445898">
        <w:t>(</w:t>
      </w:r>
      <w:r w:rsidR="006B7535" w:rsidRPr="00445898">
        <w:t xml:space="preserve">Sections </w:t>
      </w:r>
      <w:r w:rsidR="006B7535" w:rsidRPr="00445898">
        <w:fldChar w:fldCharType="begin"/>
      </w:r>
      <w:r w:rsidR="006B7535" w:rsidRPr="00445898">
        <w:instrText xml:space="preserve"> REF _Ref497164280 \r \h </w:instrText>
      </w:r>
      <w:r w:rsidR="006B7535" w:rsidRPr="00445898">
        <w:fldChar w:fldCharType="separate"/>
      </w:r>
      <w:r w:rsidR="00A717E1">
        <w:t>1.3.2</w:t>
      </w:r>
      <w:r w:rsidR="006B7535" w:rsidRPr="00445898">
        <w:fldChar w:fldCharType="end"/>
      </w:r>
      <w:r w:rsidR="006B7535" w:rsidRPr="00445898">
        <w:t xml:space="preserve">, </w:t>
      </w:r>
      <w:r w:rsidR="00186A78" w:rsidRPr="00445898">
        <w:fldChar w:fldCharType="begin"/>
      </w:r>
      <w:r w:rsidR="00186A78" w:rsidRPr="00445898">
        <w:instrText xml:space="preserve"> REF _Ref512506207 \r \h </w:instrText>
      </w:r>
      <w:r w:rsidR="00186A78" w:rsidRPr="00445898">
        <w:fldChar w:fldCharType="separate"/>
      </w:r>
      <w:r w:rsidR="00A717E1">
        <w:t>B.1</w:t>
      </w:r>
      <w:r w:rsidR="00186A78" w:rsidRPr="00445898">
        <w:fldChar w:fldCharType="end"/>
      </w:r>
      <w:r w:rsidRPr="00445898">
        <w:t>)</w:t>
      </w:r>
      <w:bookmarkEnd w:id="340"/>
      <w:r w:rsidRPr="00445898">
        <w:t xml:space="preserve"> and transformed into a call to some internal and</w:t>
      </w:r>
      <w:r w:rsidR="006B7535" w:rsidRPr="00445898">
        <w:t xml:space="preserve"> rather obfuscated</w:t>
      </w:r>
      <w:r w:rsidRPr="00445898">
        <w:t xml:space="preserve"> function.</w:t>
      </w:r>
    </w:p>
    <w:p w:rsidR="009946CF" w:rsidRPr="00445898" w:rsidRDefault="009946CF" w:rsidP="009946CF">
      <w:pPr>
        <w:pStyle w:val="firstparagraph"/>
      </w:pPr>
      <w:r w:rsidRPr="00445898">
        <w:t xml:space="preserve">If the </w:t>
      </w:r>
      <w:r w:rsidR="009E3D57">
        <w:t>fi</w:t>
      </w:r>
      <w:r w:rsidRPr="00445898">
        <w:t xml:space="preserve">rst argument is not </w:t>
      </w:r>
      <w:r w:rsidRPr="00445898">
        <w:rPr>
          <w:i/>
        </w:rPr>
        <w:t>NULL</w:t>
      </w:r>
      <w:r w:rsidRPr="00445898">
        <w:t>, then it should point to a station. The processes located</w:t>
      </w:r>
      <w:r w:rsidR="006B7535" w:rsidRPr="00445898">
        <w:t xml:space="preserve"> </w:t>
      </w:r>
      <w:r w:rsidRPr="00445898">
        <w:t>by the operation will belong to that station. The second argument can be absent, in which</w:t>
      </w:r>
      <w:r w:rsidR="006B7535" w:rsidRPr="00445898">
        <w:t xml:space="preserve"> </w:t>
      </w:r>
      <w:r w:rsidRPr="00445898">
        <w:t>case the operation</w:t>
      </w:r>
      <w:r w:rsidR="006B7535" w:rsidRPr="00445898">
        <w:t>’s header</w:t>
      </w:r>
      <w:r w:rsidRPr="00445898">
        <w:t xml:space="preserve"> will look like this:</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Process **PL, Long Len);</w:t>
      </w:r>
    </w:p>
    <w:p w:rsidR="009946CF" w:rsidRPr="00445898" w:rsidRDefault="009946CF" w:rsidP="009946CF">
      <w:pPr>
        <w:pStyle w:val="firstparagraph"/>
      </w:pPr>
      <w:r w:rsidRPr="00445898">
        <w:t xml:space="preserve">and </w:t>
      </w:r>
      <w:r w:rsidR="00BE09F9">
        <w:t xml:space="preserve">the operation </w:t>
      </w:r>
      <w:r w:rsidRPr="00445898">
        <w:t xml:space="preserve">will return all processes owned by the station pointed to by the </w:t>
      </w:r>
      <w:r w:rsidR="009E3D57">
        <w:t>fi</w:t>
      </w:r>
      <w:r w:rsidRPr="00445898">
        <w:t>rst argument. Finally,</w:t>
      </w:r>
      <w:r w:rsidR="006B7535" w:rsidRPr="00445898">
        <w:t xml:space="preserve"> </w:t>
      </w:r>
      <w:r w:rsidRPr="00445898">
        <w:t xml:space="preserve">if the </w:t>
      </w:r>
      <w:r w:rsidR="009E3D57">
        <w:t>fi</w:t>
      </w:r>
      <w:r w:rsidRPr="00445898">
        <w:t xml:space="preserve">rst argument is also </w:t>
      </w:r>
      <w:r w:rsidRPr="00445898">
        <w:rPr>
          <w:i/>
        </w:rPr>
        <w:t>NULL</w:t>
      </w:r>
      <w:r w:rsidRPr="00445898">
        <w:t>, it can be skipped</w:t>
      </w:r>
      <w:r w:rsidR="00BE09F9">
        <w:t xml:space="preserve"> like this</w:t>
      </w:r>
      <w:r w:rsidRPr="00445898">
        <w:t>:</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(Process **PL, Long Len);</w:t>
      </w:r>
    </w:p>
    <w:p w:rsidR="009946CF" w:rsidRPr="00445898" w:rsidRDefault="009946CF" w:rsidP="009946CF">
      <w:pPr>
        <w:pStyle w:val="firstparagraph"/>
      </w:pPr>
      <w:r w:rsidRPr="00445898">
        <w:t xml:space="preserve">This </w:t>
      </w:r>
      <w:r w:rsidR="00BE09F9">
        <w:t>variant is truly desperate</w:t>
      </w:r>
      <w:r w:rsidR="00225359" w:rsidRPr="00445898">
        <w:t>,</w:t>
      </w:r>
      <w:r w:rsidRPr="00445898">
        <w:t xml:space="preserve"> </w:t>
      </w:r>
      <w:r w:rsidR="00BE09F9">
        <w:t>because it</w:t>
      </w:r>
      <w:r w:rsidRPr="00445898">
        <w:t xml:space="preserve"> will then return pointers to all processes run by the simulator.</w:t>
      </w:r>
    </w:p>
    <w:p w:rsidR="009946CF" w:rsidRPr="00445898" w:rsidRDefault="009946CF" w:rsidP="009946CF">
      <w:pPr>
        <w:pStyle w:val="firstparagraph"/>
      </w:pPr>
      <w:r w:rsidRPr="00445898">
        <w:t xml:space="preserve">The array of pointers is </w:t>
      </w:r>
      <w:r w:rsidR="009E3D57">
        <w:t>fi</w:t>
      </w:r>
      <w:r w:rsidRPr="00445898">
        <w:t>lled up to the speci</w:t>
      </w:r>
      <w:r w:rsidR="009E3D57">
        <w:t>fi</w:t>
      </w:r>
      <w:r w:rsidRPr="00445898">
        <w:t>ed length (</w:t>
      </w:r>
      <w:r w:rsidRPr="00445898">
        <w:rPr>
          <w:i/>
        </w:rPr>
        <w:t>Len</w:t>
      </w:r>
      <w:r w:rsidRPr="00445898">
        <w:t>). The number of process</w:t>
      </w:r>
      <w:r w:rsidR="006B7535" w:rsidRPr="00445898">
        <w:t xml:space="preserve"> </w:t>
      </w:r>
      <w:r w:rsidRPr="00445898">
        <w:t xml:space="preserve">pointers stored in it is returned as the function value. If that number is equal to </w:t>
      </w:r>
      <w:r w:rsidRPr="00445898">
        <w:rPr>
          <w:i/>
        </w:rPr>
        <w:t>Len</w:t>
      </w:r>
      <w:r w:rsidRPr="00445898">
        <w:t>, then</w:t>
      </w:r>
      <w:r w:rsidR="006B7535" w:rsidRPr="00445898">
        <w:t xml:space="preserve"> </w:t>
      </w:r>
      <w:r w:rsidRPr="00445898">
        <w:t>there may be more processes to be returned. For illustration, here is the (not very e</w:t>
      </w:r>
      <w:r w:rsidR="0008220B">
        <w:t>ffi</w:t>
      </w:r>
      <w:r w:rsidRPr="00445898">
        <w:t>cient</w:t>
      </w:r>
      <w:r w:rsidR="006B7535" w:rsidRPr="00445898">
        <w:t xml:space="preserve"> </w:t>
      </w:r>
      <w:r w:rsidRPr="00445898">
        <w:t>but e</w:t>
      </w:r>
      <w:r w:rsidR="009E3D57">
        <w:t>ff</w:t>
      </w:r>
      <w:r w:rsidRPr="00445898">
        <w:t xml:space="preserve">ective) code to kill all copies of process </w:t>
      </w:r>
      <w:r w:rsidRPr="00445898">
        <w:rPr>
          <w:i/>
        </w:rPr>
        <w:t>Consumer</w:t>
      </w:r>
      <w:r w:rsidRPr="00445898">
        <w:t xml:space="preserve"> run by the current station:</w:t>
      </w:r>
    </w:p>
    <w:p w:rsidR="009946CF" w:rsidRPr="00445898" w:rsidRDefault="009946CF" w:rsidP="006B7535">
      <w:pPr>
        <w:pStyle w:val="firstparagraph"/>
        <w:spacing w:after="0"/>
        <w:ind w:firstLine="720"/>
        <w:rPr>
          <w:i/>
        </w:rPr>
      </w:pPr>
      <w:r w:rsidRPr="00445898">
        <w:rPr>
          <w:i/>
        </w:rPr>
        <w:t>Process *PT [1];</w:t>
      </w:r>
    </w:p>
    <w:p w:rsidR="009946CF" w:rsidRPr="00445898" w:rsidRDefault="009946CF" w:rsidP="006B7535">
      <w:pPr>
        <w:pStyle w:val="firstparagraph"/>
        <w:spacing w:after="0"/>
        <w:ind w:firstLine="720"/>
        <w:rPr>
          <w:i/>
        </w:rPr>
      </w:pPr>
      <w:r w:rsidRPr="00445898">
        <w:rPr>
          <w:i/>
        </w:rPr>
        <w:t>...</w:t>
      </w:r>
    </w:p>
    <w:p w:rsidR="009946CF" w:rsidRPr="00445898" w:rsidRDefault="009946CF" w:rsidP="006B7535">
      <w:pPr>
        <w:pStyle w:val="firstparagraph"/>
        <w:spacing w:after="0"/>
        <w:ind w:firstLine="720"/>
        <w:rPr>
          <w:i/>
        </w:rPr>
      </w:pPr>
      <w:r w:rsidRPr="00445898">
        <w:rPr>
          <w:i/>
        </w:rPr>
        <w:t>while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Consumer, PT, 1))</w:t>
      </w:r>
    </w:p>
    <w:p w:rsidR="009946CF" w:rsidRPr="00445898" w:rsidRDefault="009946CF" w:rsidP="006B7535">
      <w:pPr>
        <w:pStyle w:val="firstparagraph"/>
        <w:ind w:left="720" w:firstLine="720"/>
      </w:pPr>
      <w:r w:rsidRPr="00445898">
        <w:rPr>
          <w:i/>
        </w:rPr>
        <w:t>PT [0] -&gt; terminate (</w:t>
      </w:r>
      <w:r w:rsidR="006B7535" w:rsidRPr="00445898">
        <w:rPr>
          <w:i/>
        </w:rPr>
        <w:t xml:space="preserve"> </w:t>
      </w:r>
      <w:r w:rsidRPr="00445898">
        <w:rPr>
          <w:i/>
        </w:rPr>
        <w:t>);</w:t>
      </w:r>
    </w:p>
    <w:p w:rsidR="00DD4D39" w:rsidRPr="00445898" w:rsidRDefault="009946CF" w:rsidP="009946CF">
      <w:pPr>
        <w:pStyle w:val="firstparagraph"/>
      </w:pPr>
      <w:r w:rsidRPr="00445898">
        <w:t xml:space="preserve">A call to </w:t>
      </w:r>
      <w:r w:rsidRPr="00445898">
        <w:rPr>
          <w:i/>
        </w:rPr>
        <w:t>getproclist</w:t>
      </w:r>
      <w:r w:rsidRPr="00445898">
        <w:t xml:space="preserve"> is rather costly</w:t>
      </w:r>
      <w:r w:rsidR="006B7535" w:rsidRPr="00445898">
        <w:t>,</w:t>
      </w:r>
      <w:r w:rsidRPr="00445898">
        <w:t xml:space="preserve"> as the operation may end up traversing a signi</w:t>
      </w:r>
      <w:r w:rsidR="009E3D57">
        <w:t>fi</w:t>
      </w:r>
      <w:r w:rsidRPr="00445898">
        <w:t>cant</w:t>
      </w:r>
      <w:r w:rsidR="006B7535" w:rsidRPr="00445898">
        <w:t xml:space="preserve"> </w:t>
      </w:r>
      <w:r w:rsidRPr="00445898">
        <w:t>part of the entire object ownership hierarchy</w:t>
      </w:r>
      <w:r w:rsidR="00574FCB">
        <w:fldChar w:fldCharType="begin"/>
      </w:r>
      <w:r w:rsidR="00574FCB">
        <w:instrText xml:space="preserve"> XE "ownership hierarchy (exposure)" </w:instrText>
      </w:r>
      <w:r w:rsidR="00574FCB">
        <w:fldChar w:fldCharType="end"/>
      </w:r>
      <w:r w:rsidRPr="00445898">
        <w:t xml:space="preserve"> (</w:t>
      </w:r>
      <w:r w:rsidR="006B7535" w:rsidRPr="00445898">
        <w:t>Section </w:t>
      </w:r>
      <w:r w:rsidR="00186A78" w:rsidRPr="00445898">
        <w:fldChar w:fldCharType="begin"/>
      </w:r>
      <w:r w:rsidR="00186A78" w:rsidRPr="00445898">
        <w:instrText xml:space="preserve"> REF _Ref511208913 \r \h </w:instrText>
      </w:r>
      <w:r w:rsidR="00186A78" w:rsidRPr="00445898">
        <w:fldChar w:fldCharType="separate"/>
      </w:r>
      <w:r w:rsidR="00A717E1">
        <w:t>C.5.1</w:t>
      </w:r>
      <w:r w:rsidR="00186A78" w:rsidRPr="00445898">
        <w:fldChar w:fldCharType="end"/>
      </w:r>
      <w:r w:rsidRPr="00445898">
        <w:t>) before it locates all the</w:t>
      </w:r>
      <w:r w:rsidR="006B7535" w:rsidRPr="00445898">
        <w:t xml:space="preserve"> </w:t>
      </w:r>
      <w:r w:rsidR="00BE09F9">
        <w:t>indicated</w:t>
      </w:r>
      <w:r w:rsidRPr="00445898">
        <w:t xml:space="preserve"> processes.</w:t>
      </w:r>
    </w:p>
    <w:p w:rsidR="00527A62" w:rsidRPr="00445898" w:rsidRDefault="00527A62" w:rsidP="00552A98">
      <w:pPr>
        <w:pStyle w:val="Heading3"/>
        <w:numPr>
          <w:ilvl w:val="2"/>
          <w:numId w:val="5"/>
        </w:numPr>
        <w:rPr>
          <w:lang w:val="en-US"/>
        </w:rPr>
      </w:pPr>
      <w:bookmarkStart w:id="341" w:name="_Ref505764375"/>
      <w:bookmarkStart w:id="342" w:name="_Toc516483348"/>
      <w:r w:rsidRPr="00445898">
        <w:rPr>
          <w:lang w:val="en-US"/>
        </w:rPr>
        <w:t>Process operation</w:t>
      </w:r>
      <w:bookmarkEnd w:id="341"/>
      <w:bookmarkEnd w:id="342"/>
    </w:p>
    <w:p w:rsidR="00527A62" w:rsidRPr="00445898" w:rsidRDefault="00527A62" w:rsidP="00527A62">
      <w:pPr>
        <w:pStyle w:val="firstparagraph"/>
      </w:pPr>
      <w:r w:rsidRPr="00445898">
        <w:t>Each process operates in a cycle consisting of the following steps:</w:t>
      </w:r>
    </w:p>
    <w:p w:rsidR="00527A62" w:rsidRPr="00445898" w:rsidRDefault="00527A62" w:rsidP="00552A98">
      <w:pPr>
        <w:pStyle w:val="firstparagraph"/>
        <w:numPr>
          <w:ilvl w:val="0"/>
          <w:numId w:val="27"/>
        </w:numPr>
      </w:pPr>
      <w:r w:rsidRPr="00445898">
        <w:t>the process is awakened by one of the awaited events</w:t>
      </w:r>
    </w:p>
    <w:p w:rsidR="00527A62" w:rsidRPr="00445898" w:rsidRDefault="00527A62" w:rsidP="00552A98">
      <w:pPr>
        <w:pStyle w:val="firstparagraph"/>
        <w:numPr>
          <w:ilvl w:val="0"/>
          <w:numId w:val="27"/>
        </w:numPr>
      </w:pPr>
      <w:r w:rsidRPr="00445898">
        <w:t>the process responds to the event, i.e., it performs some operations prescribed by its code</w:t>
      </w:r>
    </w:p>
    <w:p w:rsidR="00527A62" w:rsidRPr="00445898" w:rsidRDefault="00527A62" w:rsidP="00552A98">
      <w:pPr>
        <w:pStyle w:val="firstparagraph"/>
        <w:numPr>
          <w:ilvl w:val="0"/>
          <w:numId w:val="27"/>
        </w:numPr>
      </w:pPr>
      <w:r w:rsidRPr="00445898">
        <w:t>the process puts itself to sleep</w:t>
      </w:r>
    </w:p>
    <w:p w:rsidR="00527A62" w:rsidRPr="00445898" w:rsidRDefault="00527A62" w:rsidP="00527A62">
      <w:pPr>
        <w:pStyle w:val="firstparagraph"/>
      </w:pPr>
      <w:r w:rsidRPr="00445898">
        <w:t>Before a process puts itself to sleep, it usually issues at least one wait request (</w:t>
      </w:r>
      <w:r w:rsidR="00131FCB" w:rsidRPr="00445898">
        <w:t>Section </w:t>
      </w:r>
      <w:r w:rsidR="00131FCB" w:rsidRPr="00445898">
        <w:fldChar w:fldCharType="begin"/>
      </w:r>
      <w:r w:rsidR="00131FCB" w:rsidRPr="00445898">
        <w:instrText xml:space="preserve"> REF _Ref505725378 \r \h </w:instrText>
      </w:r>
      <w:r w:rsidR="00131FCB" w:rsidRPr="00445898">
        <w:fldChar w:fldCharType="separate"/>
      </w:r>
      <w:r w:rsidR="00A717E1">
        <w:t>5.1.1</w:t>
      </w:r>
      <w:r w:rsidR="00131FCB" w:rsidRPr="00445898">
        <w:fldChar w:fldCharType="end"/>
      </w:r>
      <w:r w:rsidRPr="00445898">
        <w:t>)</w:t>
      </w:r>
      <w:r w:rsidR="00131FCB" w:rsidRPr="00445898">
        <w:t xml:space="preserve">, </w:t>
      </w:r>
      <w:r w:rsidRPr="00445898">
        <w:t>to specify the event(s) that will wake it up in the future. A process that goes to sleep</w:t>
      </w:r>
      <w:r w:rsidR="00131FCB" w:rsidRPr="00445898">
        <w:t xml:space="preserve"> </w:t>
      </w:r>
      <w:r w:rsidRPr="00445898">
        <w:t>without specifying a waking event is terminated. The e</w:t>
      </w:r>
      <w:r w:rsidR="009E3D57">
        <w:t>ff</w:t>
      </w:r>
      <w:r w:rsidRPr="00445898">
        <w:t>ect is the same as if the process</w:t>
      </w:r>
      <w:r w:rsidR="00131FCB" w:rsidRPr="00445898">
        <w:t xml:space="preserve"> </w:t>
      </w:r>
      <w:r w:rsidRPr="00445898">
        <w:t xml:space="preserve">issued </w:t>
      </w:r>
      <w:r w:rsidRPr="00445898">
        <w:rPr>
          <w:i/>
        </w:rPr>
        <w:t>terminate</w:t>
      </w:r>
      <w:r w:rsidRPr="00445898">
        <w:t xml:space="preserve"> as its last statement (</w:t>
      </w:r>
      <w:r w:rsidR="00131FCB" w:rsidRPr="00445898">
        <w:t>Section </w:t>
      </w:r>
      <w:r w:rsidR="00131FCB" w:rsidRPr="00445898">
        <w:fldChar w:fldCharType="begin"/>
      </w:r>
      <w:r w:rsidR="00131FCB" w:rsidRPr="00445898">
        <w:instrText xml:space="preserve"> REF _Ref505549050 \r \h </w:instrText>
      </w:r>
      <w:r w:rsidR="00131FCB" w:rsidRPr="00445898">
        <w:fldChar w:fldCharType="separate"/>
      </w:r>
      <w:r w:rsidR="00A717E1">
        <w:t>5.1.3</w:t>
      </w:r>
      <w:r w:rsidR="00131FCB" w:rsidRPr="00445898">
        <w:fldChar w:fldCharType="end"/>
      </w:r>
      <w:r w:rsidRPr="00445898">
        <w:t>).</w:t>
      </w:r>
    </w:p>
    <w:p w:rsidR="00527A62" w:rsidRPr="00445898" w:rsidRDefault="00527A62" w:rsidP="00527A62">
      <w:pPr>
        <w:pStyle w:val="firstparagraph"/>
      </w:pPr>
      <w:r w:rsidRPr="00445898">
        <w:t>To put itself to sleep, a process can execute the following statement:</w:t>
      </w:r>
    </w:p>
    <w:p w:rsidR="00527A62" w:rsidRPr="00445898" w:rsidRDefault="00527A62" w:rsidP="00131FCB">
      <w:pPr>
        <w:pStyle w:val="firstparagraph"/>
        <w:ind w:firstLine="720"/>
        <w:rPr>
          <w:i/>
        </w:rPr>
      </w:pPr>
      <w:r w:rsidRPr="00445898">
        <w:rPr>
          <w:i/>
        </w:rPr>
        <w:t>sleep;</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\b</w:instrText>
      </w:r>
      <w:r w:rsidR="00835AE7">
        <w:rPr>
          <w:i/>
        </w:rPr>
        <w:fldChar w:fldCharType="end"/>
      </w:r>
    </w:p>
    <w:p w:rsidR="00527A62" w:rsidRPr="00445898" w:rsidRDefault="00527A62" w:rsidP="00527A62">
      <w:pPr>
        <w:pStyle w:val="firstparagraph"/>
      </w:pPr>
      <w:r w:rsidRPr="00445898">
        <w:t>or simply exit by falling through the end of the list of statements at the current state (or</w:t>
      </w:r>
      <w:r w:rsidR="00131FCB" w:rsidRPr="00445898">
        <w:t xml:space="preserve"> </w:t>
      </w:r>
      <w:r w:rsidRPr="00445898">
        <w:t>by the closing brace of the code method).</w:t>
      </w:r>
    </w:p>
    <w:p w:rsidR="00527A62" w:rsidRPr="00445898" w:rsidRDefault="00527A62" w:rsidP="00527A62">
      <w:pPr>
        <w:pStyle w:val="firstparagraph"/>
      </w:pPr>
      <w:r w:rsidRPr="00445898">
        <w:t xml:space="preserve">By issuing a wait request (using the </w:t>
      </w:r>
      <w:r w:rsidRPr="00445898">
        <w:rPr>
          <w:i/>
        </w:rPr>
        <w:t>wait</w:t>
      </w:r>
      <w:r w:rsidRPr="00445898">
        <w:t xml:space="preserve"> method of an </w:t>
      </w:r>
      <w:r w:rsidRPr="00445898">
        <w:rPr>
          <w:i/>
        </w:rPr>
        <w:t>AI</w:t>
      </w:r>
      <w:r w:rsidR="00131FCB" w:rsidRPr="00445898">
        <w:t>, Section </w:t>
      </w:r>
      <w:r w:rsidR="00131FCB" w:rsidRPr="00445898">
        <w:fldChar w:fldCharType="begin"/>
      </w:r>
      <w:r w:rsidR="00131FCB" w:rsidRPr="00445898">
        <w:instrText xml:space="preserve"> REF _Ref505725378 \r \h </w:instrText>
      </w:r>
      <w:r w:rsidR="00131FCB" w:rsidRPr="00445898">
        <w:fldChar w:fldCharType="separate"/>
      </w:r>
      <w:r w:rsidR="00A717E1">
        <w:t>5.1.1</w:t>
      </w:r>
      <w:r w:rsidR="00131FCB" w:rsidRPr="00445898">
        <w:fldChar w:fldCharType="end"/>
      </w:r>
      <w:r w:rsidRPr="00445898">
        <w:t>), a process identi</w:t>
      </w:r>
      <w:r w:rsidR="009E3D57">
        <w:t>fi</w:t>
      </w:r>
      <w:r w:rsidRPr="00445898">
        <w:t>es the following four elements:</w:t>
      </w:r>
    </w:p>
    <w:p w:rsidR="00527A62" w:rsidRPr="00445898" w:rsidRDefault="00527A62" w:rsidP="00552A98">
      <w:pPr>
        <w:pStyle w:val="firstparagraph"/>
        <w:numPr>
          <w:ilvl w:val="0"/>
          <w:numId w:val="28"/>
        </w:numPr>
      </w:pPr>
      <w:r w:rsidRPr="00445898">
        <w:t>the activity interpreter responsible for triggering the event</w:t>
      </w:r>
    </w:p>
    <w:p w:rsidR="00527A62" w:rsidRPr="00445898" w:rsidRDefault="00527A62" w:rsidP="00552A98">
      <w:pPr>
        <w:pStyle w:val="firstparagraph"/>
        <w:numPr>
          <w:ilvl w:val="0"/>
          <w:numId w:val="28"/>
        </w:numPr>
      </w:pPr>
      <w:r w:rsidRPr="00445898">
        <w:t xml:space="preserve">the event </w:t>
      </w:r>
      <w:r w:rsidR="00C612EB" w:rsidRPr="00445898">
        <w:t>type</w:t>
      </w:r>
    </w:p>
    <w:p w:rsidR="00527A62" w:rsidRPr="00445898" w:rsidRDefault="00527A62" w:rsidP="00552A98">
      <w:pPr>
        <w:pStyle w:val="firstparagraph"/>
        <w:numPr>
          <w:ilvl w:val="0"/>
          <w:numId w:val="28"/>
        </w:numPr>
      </w:pPr>
      <w:r w:rsidRPr="00445898">
        <w:t>the process state to be assumed upon the occurrence of the event</w:t>
      </w:r>
    </w:p>
    <w:p w:rsidR="00527A62" w:rsidRPr="00445898" w:rsidRDefault="00527A62" w:rsidP="00552A98">
      <w:pPr>
        <w:pStyle w:val="firstparagraph"/>
        <w:numPr>
          <w:ilvl w:val="0"/>
          <w:numId w:val="28"/>
        </w:numPr>
      </w:pPr>
      <w:r w:rsidRPr="00445898">
        <w:t>the order (priority) of the awaited event</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527A62" w:rsidRPr="00445898" w:rsidRDefault="00527A62" w:rsidP="00527A62">
      <w:pPr>
        <w:pStyle w:val="firstparagraph"/>
      </w:pPr>
      <w:r w:rsidRPr="00445898">
        <w:t xml:space="preserve">The </w:t>
      </w:r>
      <w:r w:rsidR="009E3D57">
        <w:t>fi</w:t>
      </w:r>
      <w:r w:rsidRPr="00445898">
        <w:t xml:space="preserve">rst three items are mandatory. The last </w:t>
      </w:r>
      <w:r w:rsidR="00777B99">
        <w:t>one</w:t>
      </w:r>
      <w:r w:rsidRPr="00445898">
        <w:t xml:space="preserve"> can be left unspeci</w:t>
      </w:r>
      <w:r w:rsidR="009E3D57">
        <w:t>fi</w:t>
      </w:r>
      <w:r w:rsidRPr="00445898">
        <w:t xml:space="preserve">ed and, in </w:t>
      </w:r>
      <w:r w:rsidR="00F853A7" w:rsidRPr="00445898">
        <w:t>that</w:t>
      </w:r>
      <w:r w:rsidRPr="00445898">
        <w:t xml:space="preserve"> case, the default order of </w:t>
      </w:r>
      <m:oMath>
        <m:r>
          <w:rPr>
            <w:rFonts w:ascii="Cambria Math" w:hAnsi="Cambria Math"/>
          </w:rPr>
          <m:t>0</m:t>
        </m:r>
      </m:oMath>
      <w:r w:rsidRPr="00445898">
        <w:t xml:space="preserve"> is assumed. Note that the speci</w:t>
      </w:r>
      <w:r w:rsidR="009E3D57">
        <w:t>fi</w:t>
      </w:r>
      <w:r w:rsidRPr="00445898">
        <w:t>ed order can be negative,</w:t>
      </w:r>
      <w:r w:rsidR="00131FCB" w:rsidRPr="00445898">
        <w:t xml:space="preserve"> </w:t>
      </w:r>
      <w:r w:rsidRPr="00445898">
        <w:t>i.e., lower than the default.</w:t>
      </w:r>
    </w:p>
    <w:p w:rsidR="00527A62" w:rsidRPr="00445898" w:rsidRDefault="00527A62" w:rsidP="00527A62">
      <w:pPr>
        <w:pStyle w:val="firstparagraph"/>
      </w:pPr>
      <w:r w:rsidRPr="00445898">
        <w:t>If before suspending itself (i.e., going to sleep) a process issues more than one wait request,</w:t>
      </w:r>
      <w:r w:rsidR="00131FCB" w:rsidRPr="00445898">
        <w:t xml:space="preserve"> </w:t>
      </w:r>
      <w:r w:rsidRPr="00445898">
        <w:t>the multiple wait requests are interpreted as an alternative of waking conditions. It</w:t>
      </w:r>
      <w:r w:rsidR="00131FCB" w:rsidRPr="00445898">
        <w:t xml:space="preserve"> </w:t>
      </w:r>
      <w:r w:rsidRPr="00445898">
        <w:t>means that when the process becomes suspended, it will be waiting for a collection of</w:t>
      </w:r>
      <w:r w:rsidR="00131FCB" w:rsidRPr="00445898">
        <w:t xml:space="preserve"> </w:t>
      </w:r>
      <w:r w:rsidRPr="00445898">
        <w:t>event types, possibly coming from di</w:t>
      </w:r>
      <w:r w:rsidR="009E3D57">
        <w:t>ff</w:t>
      </w:r>
      <w:r w:rsidRPr="00445898">
        <w:t xml:space="preserve">erent </w:t>
      </w:r>
      <w:r w:rsidRPr="00445898">
        <w:rPr>
          <w:i/>
        </w:rPr>
        <w:t>AIs</w:t>
      </w:r>
      <w:r w:rsidRPr="00445898">
        <w:t>, and the occurrence of the earliest of</w:t>
      </w:r>
      <w:r w:rsidR="00131FCB" w:rsidRPr="00445898">
        <w:t xml:space="preserve"> </w:t>
      </w:r>
      <w:r w:rsidRPr="00445898">
        <w:t>those events will resuscitate the process. When a process is restarted, its collection of</w:t>
      </w:r>
      <w:r w:rsidR="00131FCB" w:rsidRPr="00445898">
        <w:t xml:space="preserve"> </w:t>
      </w:r>
      <w:r w:rsidRPr="00445898">
        <w:t xml:space="preserve">awaited events is cleared, which means that in each operation cycle these events </w:t>
      </w:r>
      <w:r w:rsidR="00131FCB" w:rsidRPr="00445898">
        <w:t xml:space="preserve">are </w:t>
      </w:r>
      <w:r w:rsidRPr="00445898">
        <w:t>speci</w:t>
      </w:r>
      <w:r w:rsidR="009E3D57">
        <w:t>fi</w:t>
      </w:r>
      <w:r w:rsidRPr="00445898">
        <w:t>ed from scratch.</w:t>
      </w:r>
    </w:p>
    <w:p w:rsidR="00527A62" w:rsidRPr="00445898" w:rsidRDefault="00527A62" w:rsidP="00527A62">
      <w:pPr>
        <w:pStyle w:val="firstparagraph"/>
      </w:pPr>
      <w:r w:rsidRPr="00445898">
        <w:t>A process may undo its already issued collection of wait requests by calling this function:</w:t>
      </w:r>
    </w:p>
    <w:p w:rsidR="00527A62" w:rsidRPr="00445898" w:rsidRDefault="00527A62" w:rsidP="00131FCB">
      <w:pPr>
        <w:pStyle w:val="firstparagraph"/>
        <w:ind w:firstLine="720"/>
        <w:rPr>
          <w:i/>
        </w:rPr>
      </w:pPr>
      <w:r w:rsidRPr="00445898">
        <w:rPr>
          <w:i/>
        </w:rPr>
        <w:t>void unwait</w:t>
      </w:r>
      <w:r w:rsidR="00C46C3F">
        <w:rPr>
          <w:i/>
        </w:rPr>
        <w:fldChar w:fldCharType="begin"/>
      </w:r>
      <w:r w:rsidR="00C46C3F">
        <w:instrText xml:space="preserve"> XE "</w:instrText>
      </w:r>
      <w:r w:rsidR="00C46C3F" w:rsidRPr="000D41A7">
        <w:rPr>
          <w:i/>
        </w:rPr>
        <w:instrText>unwait</w:instrText>
      </w:r>
      <w:r w:rsidR="00C46C3F">
        <w:instrText xml:space="preserve">" </w:instrText>
      </w:r>
      <w:r w:rsidR="00C24FDB">
        <w:instrText>\b</w:instrText>
      </w:r>
      <w:r w:rsidR="00C46C3F">
        <w:rPr>
          <w:i/>
        </w:rPr>
        <w:fldChar w:fldCharType="end"/>
      </w:r>
      <w:r w:rsidRPr="00445898">
        <w:rPr>
          <w:i/>
        </w:rPr>
        <w:t xml:space="preserve"> (</w:t>
      </w:r>
      <w:r w:rsidR="00131FCB" w:rsidRPr="00445898">
        <w:rPr>
          <w:i/>
        </w:rPr>
        <w:t xml:space="preserve"> </w:t>
      </w:r>
      <w:r w:rsidRPr="00445898">
        <w:rPr>
          <w:i/>
        </w:rPr>
        <w:t>);</w:t>
      </w:r>
    </w:p>
    <w:p w:rsidR="00F853A7" w:rsidRPr="00445898" w:rsidRDefault="00527A62" w:rsidP="00527A62">
      <w:pPr>
        <w:pStyle w:val="firstparagraph"/>
      </w:pPr>
      <w:r w:rsidRPr="00445898">
        <w:t xml:space="preserve">This operation is </w:t>
      </w:r>
      <w:r w:rsidR="00F853A7" w:rsidRPr="00445898">
        <w:t>only</w:t>
      </w:r>
      <w:r w:rsidRPr="00445898">
        <w:t xml:space="preserve"> useful </w:t>
      </w:r>
      <w:r w:rsidR="00F853A7" w:rsidRPr="00445898">
        <w:t xml:space="preserve">in special circumstances </w:t>
      </w:r>
      <w:r w:rsidRPr="00445898">
        <w:t>and must be used with care, as some wait requests may</w:t>
      </w:r>
      <w:r w:rsidR="00131FCB" w:rsidRPr="00445898">
        <w:t xml:space="preserve"> </w:t>
      </w:r>
      <w:r w:rsidRPr="00445898">
        <w:t xml:space="preserve">be implicit (and they will be also undone by </w:t>
      </w:r>
      <w:r w:rsidRPr="00445898">
        <w:rPr>
          <w:i/>
        </w:rPr>
        <w:t>unwait</w:t>
      </w:r>
      <w:r w:rsidRPr="00445898">
        <w:t>). For example, undoing the implicit</w:t>
      </w:r>
      <w:r w:rsidR="00131FCB" w:rsidRPr="00445898">
        <w:t xml:space="preserve"> </w:t>
      </w:r>
      <w:r w:rsidRPr="00445898">
        <w:t xml:space="preserve">wait request issued by </w:t>
      </w:r>
      <w:r w:rsidRPr="00445898">
        <w:rPr>
          <w:i/>
        </w:rPr>
        <w:t>transmit</w:t>
      </w:r>
      <w:r w:rsidRPr="00445898">
        <w:t xml:space="preserve"> (</w:t>
      </w:r>
      <w:r w:rsidR="00131FCB" w:rsidRPr="00445898">
        <w:t>Section </w:t>
      </w:r>
      <w:r w:rsidR="00186A78" w:rsidRPr="00445898">
        <w:fldChar w:fldCharType="begin"/>
      </w:r>
      <w:r w:rsidR="00186A78" w:rsidRPr="00445898">
        <w:instrText xml:space="preserve"> REF _Ref507537273 \r \h </w:instrText>
      </w:r>
      <w:r w:rsidR="00186A78" w:rsidRPr="00445898">
        <w:fldChar w:fldCharType="separate"/>
      </w:r>
      <w:r w:rsidR="00A717E1">
        <w:t>7.1.2</w:t>
      </w:r>
      <w:r w:rsidR="00186A78" w:rsidRPr="00445898">
        <w:fldChar w:fldCharType="end"/>
      </w:r>
      <w:r w:rsidR="00F853A7" w:rsidRPr="00445898">
        <w:t>) seldom makes sense.</w:t>
      </w:r>
      <w:r w:rsidR="00777B99">
        <w:t xml:space="preserve"> We saw a useful example of </w:t>
      </w:r>
      <w:r w:rsidR="00777B99" w:rsidRPr="00777B99">
        <w:rPr>
          <w:i/>
        </w:rPr>
        <w:t>unwait</w:t>
      </w:r>
      <w:r w:rsidR="00777B99">
        <w:t xml:space="preserve"> in Section </w:t>
      </w:r>
      <w:r w:rsidR="00777B99">
        <w:fldChar w:fldCharType="begin"/>
      </w:r>
      <w:r w:rsidR="00777B99">
        <w:instrText xml:space="preserve"> REF _Ref503116387 \r \h </w:instrText>
      </w:r>
      <w:r w:rsidR="00777B99">
        <w:fldChar w:fldCharType="separate"/>
      </w:r>
      <w:r w:rsidR="00A717E1">
        <w:t>2.4.3</w:t>
      </w:r>
      <w:r w:rsidR="00777B99">
        <w:fldChar w:fldCharType="end"/>
      </w:r>
      <w:r w:rsidR="00777B99">
        <w:t>.</w:t>
      </w:r>
    </w:p>
    <w:p w:rsidR="00527A62" w:rsidRPr="00445898" w:rsidRDefault="00527A62" w:rsidP="00527A62">
      <w:pPr>
        <w:pStyle w:val="firstparagraph"/>
      </w:pPr>
      <w:r w:rsidRPr="00445898">
        <w:t>It is possible that two or more events, from the collection of events awaited by the process,</w:t>
      </w:r>
      <w:r w:rsidR="00474872" w:rsidRPr="00445898">
        <w:t xml:space="preserve"> </w:t>
      </w:r>
      <w:r w:rsidRPr="00445898">
        <w:t xml:space="preserve">occur at the same time (within the same </w:t>
      </w:r>
      <w:r w:rsidRPr="00445898">
        <w:rPr>
          <w:i/>
        </w:rPr>
        <w:t>ITU</w:t>
      </w:r>
      <w:r w:rsidRPr="00445898">
        <w:t>). In such a case, the event with the lowest</w:t>
      </w:r>
      <w:r w:rsidR="00474872" w:rsidRPr="00445898">
        <w:t xml:space="preserve"> </w:t>
      </w:r>
      <w:r w:rsidRPr="00445898">
        <w:t>order is selected and this event restarts the process. If multiple events occurring</w:t>
      </w:r>
      <w:r w:rsidR="00474872" w:rsidRPr="00445898">
        <w:t xml:space="preserve"> </w:t>
      </w:r>
      <w:r w:rsidRPr="00445898">
        <w:t xml:space="preserve">at the same time have the same lowest order (e.g., the default order of </w:t>
      </w:r>
      <m:oMath>
        <m:r>
          <w:rPr>
            <w:rFonts w:ascii="Cambria Math" w:hAnsi="Cambria Math"/>
          </w:rPr>
          <m:t>0</m:t>
        </m:r>
      </m:oMath>
      <w:r w:rsidRPr="00445898">
        <w:t>), the waking</w:t>
      </w:r>
      <w:r w:rsidR="00474872" w:rsidRPr="00445898">
        <w:t xml:space="preserve"> </w:t>
      </w:r>
      <w:r w:rsidRPr="00445898">
        <w:t>event is chosen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from among</w:t>
      </w:r>
      <w:r w:rsidR="00474872" w:rsidRPr="00445898">
        <w:t>st</w:t>
      </w:r>
      <w:r w:rsidRPr="00445898">
        <w:t xml:space="preserve"> them.</w:t>
      </w:r>
      <w:r w:rsidR="00763CB5" w:rsidRPr="00445898">
        <w:rPr>
          <w:rStyle w:val="FootnoteReference"/>
        </w:rPr>
        <w:footnoteReference w:id="53"/>
      </w:r>
      <w:r w:rsidR="00474872" w:rsidRPr="00445898">
        <w:t xml:space="preserve"> </w:t>
      </w:r>
      <w:r w:rsidRPr="00445898">
        <w:t>In any case, whenever a process</w:t>
      </w:r>
      <w:r w:rsidR="00474872" w:rsidRPr="00445898">
        <w:t xml:space="preserve"> </w:t>
      </w:r>
      <w:r w:rsidRPr="00445898">
        <w:t>is awakened, it is always due to exactly one event.</w:t>
      </w:r>
    </w:p>
    <w:p w:rsidR="00527A62" w:rsidRPr="00445898" w:rsidRDefault="00F438E7" w:rsidP="00527A62">
      <w:pPr>
        <w:pStyle w:val="firstparagraph"/>
      </w:pPr>
      <w:r w:rsidRPr="00445898">
        <w:t>Most</w:t>
      </w:r>
      <w:r w:rsidR="00527A62" w:rsidRPr="00445898">
        <w:t xml:space="preserve"> protocols can be programmed without assuming any ordering of events that</w:t>
      </w:r>
      <w:r w:rsidRPr="00445898">
        <w:t xml:space="preserve"> </w:t>
      </w:r>
      <w:r w:rsidR="00527A62" w:rsidRPr="00445898">
        <w:t xml:space="preserve">can possibly occur </w:t>
      </w:r>
      <w:r w:rsidR="00F853A7" w:rsidRPr="00445898">
        <w:t>within</w:t>
      </w:r>
      <w:r w:rsidR="00527A62" w:rsidRPr="00445898">
        <w:t xml:space="preserve"> the same </w:t>
      </w:r>
      <w:r w:rsidR="00F853A7" w:rsidRPr="00445898">
        <w:rPr>
          <w:i/>
        </w:rPr>
        <w:t>ITU</w:t>
      </w:r>
      <w:r w:rsidR="00527A62" w:rsidRPr="00445898">
        <w:t>. Generally, the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527A62" w:rsidRPr="00445898">
        <w:t xml:space="preserve"> inherent</w:t>
      </w:r>
      <w:r w:rsidRPr="00445898">
        <w:t xml:space="preserve"> </w:t>
      </w:r>
      <w:r w:rsidR="00527A62" w:rsidRPr="00445898">
        <w:t>in such scenarios is useful, as it accounts for the real-life phenomena</w:t>
      </w:r>
      <w:r w:rsidR="00F853A7" w:rsidRPr="00445898">
        <w:t>,</w:t>
      </w:r>
      <w:r w:rsidR="00527A62" w:rsidRPr="00445898">
        <w:t xml:space="preserve"> like races</w:t>
      </w:r>
      <w:r w:rsidR="00F853A7" w:rsidRPr="00445898">
        <w:t>,</w:t>
      </w:r>
      <w:r w:rsidR="00527A62" w:rsidRPr="00445898">
        <w:t xml:space="preserve"> and thus</w:t>
      </w:r>
      <w:r w:rsidRPr="00445898">
        <w:t xml:space="preserve"> </w:t>
      </w:r>
      <w:r w:rsidR="00527A62" w:rsidRPr="00445898">
        <w:t xml:space="preserve">tends to enhance the model’s </w:t>
      </w:r>
      <w:r w:rsidR="009E3D57">
        <w:t>fi</w:t>
      </w:r>
      <w:r w:rsidR="00527A62" w:rsidRPr="00445898">
        <w:t>delity</w:t>
      </w:r>
      <w:r w:rsidRPr="00445898">
        <w:t xml:space="preserve"> by statistically exploring all </w:t>
      </w:r>
      <w:r w:rsidR="00F853A7" w:rsidRPr="00445898">
        <w:t xml:space="preserve">the </w:t>
      </w:r>
      <w:r w:rsidRPr="00445898">
        <w:t>potential paths of execution</w:t>
      </w:r>
      <w:r w:rsidR="00527A62" w:rsidRPr="00445898">
        <w:t>. Therefore, for the sake of e</w:t>
      </w:r>
      <w:r w:rsidR="0008220B">
        <w:t>ffi</w:t>
      </w:r>
      <w:r w:rsidR="00527A62" w:rsidRPr="00445898">
        <w:t>ciency, the possibility</w:t>
      </w:r>
      <w:r w:rsidRPr="00445898">
        <w:t xml:space="preserve"> </w:t>
      </w:r>
      <w:r w:rsidR="00527A62" w:rsidRPr="00445898">
        <w:t xml:space="preserve">to specify the third argument of </w:t>
      </w:r>
      <w:r w:rsidR="00527A62" w:rsidRPr="00777B99">
        <w:rPr>
          <w:i/>
        </w:rPr>
        <w:t>wait</w:t>
      </w:r>
      <w:r w:rsidR="00527A62" w:rsidRPr="00445898">
        <w:t xml:space="preserve"> is switched on </w:t>
      </w:r>
      <w:r w:rsidR="00777B99">
        <w:t xml:space="preserve">with </w:t>
      </w:r>
      <w:r w:rsidRPr="00445898">
        <w:t xml:space="preserve">the </w:t>
      </w:r>
      <w:r w:rsidRPr="00445898">
        <w:rPr>
          <w:i/>
        </w:rPr>
        <w:t>–p</w:t>
      </w:r>
      <w:r w:rsidR="00527A62" w:rsidRPr="00445898">
        <w:t xml:space="preserve"> compilation option </w:t>
      </w:r>
      <w:r w:rsidRPr="00445898">
        <w:t xml:space="preserve">of </w:t>
      </w:r>
      <w:r w:rsidRPr="00445898">
        <w:rPr>
          <w:i/>
        </w:rPr>
        <w:t>mks</w:t>
      </w:r>
      <w:r w:rsidRPr="00445898">
        <w:t xml:space="preserve"> </w:t>
      </w:r>
      <w:r w:rsidR="00527A62" w:rsidRPr="00445898">
        <w:t>(</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A717E1">
        <w:t>B.5</w:t>
      </w:r>
      <w:r w:rsidR="00186A78" w:rsidRPr="00445898">
        <w:fldChar w:fldCharType="end"/>
      </w:r>
      <w:r w:rsidRPr="00445898">
        <w:t xml:space="preserve">). </w:t>
      </w:r>
      <w:r w:rsidR="00527A62" w:rsidRPr="00445898">
        <w:t xml:space="preserve">Without this option, </w:t>
      </w:r>
      <w:r w:rsidR="00527A62" w:rsidRPr="00445898">
        <w:rPr>
          <w:i/>
        </w:rPr>
        <w:t>wait</w:t>
      </w:r>
      <w:r w:rsidR="00527A62" w:rsidRPr="00445898">
        <w:t xml:space="preserve"> accepts only two arguments and all events</w:t>
      </w:r>
      <w:r w:rsidRPr="00445898">
        <w:t xml:space="preserve"> </w:t>
      </w:r>
      <w:r w:rsidR="00527A62" w:rsidRPr="00445898">
        <w:t xml:space="preserve">(except for the cases mentioned in </w:t>
      </w:r>
      <w:r w:rsidRPr="00445898">
        <w:t>Sections </w:t>
      </w:r>
      <w:r w:rsidR="00186A78" w:rsidRPr="00445898">
        <w:fldChar w:fldCharType="begin"/>
      </w:r>
      <w:r w:rsidR="00186A78" w:rsidRPr="00445898">
        <w:instrText xml:space="preserve"> REF _Ref506111125 \r \h </w:instrText>
      </w:r>
      <w:r w:rsidR="00186A78" w:rsidRPr="00445898">
        <w:fldChar w:fldCharType="separate"/>
      </w:r>
      <w:r w:rsidR="00A717E1">
        <w:t>5.2.2</w:t>
      </w:r>
      <w:r w:rsidR="00186A78" w:rsidRPr="00445898">
        <w:fldChar w:fldCharType="end"/>
      </w:r>
      <w:r w:rsidR="00527A62" w:rsidRPr="00445898">
        <w:t xml:space="preserve"> and</w:t>
      </w:r>
      <w:r w:rsidRPr="00445898">
        <w:t> </w:t>
      </w:r>
      <w:r w:rsidR="00186A78" w:rsidRPr="00445898">
        <w:fldChar w:fldCharType="begin"/>
      </w:r>
      <w:r w:rsidR="00186A78" w:rsidRPr="00445898">
        <w:instrText xml:space="preserve"> REF _Ref509830067 \r \h </w:instrText>
      </w:r>
      <w:r w:rsidR="00186A78" w:rsidRPr="00445898">
        <w:fldChar w:fldCharType="separate"/>
      </w:r>
      <w:r w:rsidR="00A717E1">
        <w:t>9.2.4</w:t>
      </w:r>
      <w:r w:rsidR="00186A78" w:rsidRPr="00445898">
        <w:fldChar w:fldCharType="end"/>
      </w:r>
      <w:r w:rsidR="00527A62" w:rsidRPr="00445898">
        <w:t>) have the same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F853A7" w:rsidRPr="00445898">
        <w:t xml:space="preserve"> (equivalent to </w:t>
      </w:r>
      <m:oMath>
        <m:r>
          <w:rPr>
            <w:rFonts w:ascii="Cambria Math" w:hAnsi="Cambria Math"/>
          </w:rPr>
          <m:t>0</m:t>
        </m:r>
      </m:oMath>
      <w:r w:rsidR="00F853A7" w:rsidRPr="00445898">
        <w:t>)</w:t>
      </w:r>
      <w:r w:rsidR="00527A62" w:rsidRPr="00445898">
        <w:t>.</w:t>
      </w:r>
    </w:p>
    <w:p w:rsidR="00527A62" w:rsidRPr="00445898" w:rsidRDefault="00F438E7" w:rsidP="00527A62">
      <w:pPr>
        <w:pStyle w:val="firstparagraph"/>
      </w:pPr>
      <w:r w:rsidRPr="00445898">
        <w:t>On the other hand, it</w:t>
      </w:r>
      <w:r w:rsidR="00527A62" w:rsidRPr="00445898">
        <w:t xml:space="preserve"> is </w:t>
      </w:r>
      <w:r w:rsidRPr="00445898">
        <w:t xml:space="preserve">also </w:t>
      </w:r>
      <w:r w:rsidR="00527A62" w:rsidRPr="00445898">
        <w:t>possible to force a completely deterministic processing of multiple events scheduled</w:t>
      </w:r>
      <w:r w:rsidRPr="00445898">
        <w:t xml:space="preserve"> </w:t>
      </w:r>
      <w:r w:rsidR="00527A62" w:rsidRPr="00445898">
        <w:t xml:space="preserve">at the same </w:t>
      </w:r>
      <w:r w:rsidR="00527A62" w:rsidRPr="00445898">
        <w:rPr>
          <w:i/>
        </w:rPr>
        <w:t>ITU</w:t>
      </w:r>
      <w:r w:rsidR="00527A62" w:rsidRPr="00445898">
        <w:t xml:space="preserve">. This is accomplished by setting the </w:t>
      </w:r>
      <w:r w:rsidRPr="00445898">
        <w:rPr>
          <w:i/>
        </w:rPr>
        <w:t>–D</w:t>
      </w:r>
      <w:r w:rsidR="00527A62" w:rsidRPr="00445898">
        <w:t xml:space="preserve"> option of </w:t>
      </w:r>
      <w:r w:rsidR="00527A62" w:rsidRPr="00777B99">
        <w:rPr>
          <w:i/>
        </w:rPr>
        <w:t>mks</w:t>
      </w:r>
      <w:r w:rsidR="00527A62" w:rsidRPr="00445898">
        <w:t xml:space="preserve"> (</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A717E1">
        <w:t>B.5</w:t>
      </w:r>
      <w:r w:rsidR="00186A78" w:rsidRPr="00445898">
        <w:fldChar w:fldCharType="end"/>
      </w:r>
      <w:r w:rsidR="00527A62" w:rsidRPr="00445898">
        <w:t>).</w:t>
      </w:r>
      <w:r w:rsidRPr="00445898">
        <w:t xml:space="preserve"> </w:t>
      </w:r>
      <w:r w:rsidR="00777B99">
        <w:t>When</w:t>
      </w:r>
      <w:r w:rsidR="00527A62" w:rsidRPr="00445898">
        <w:t xml:space="preserve"> this option is in e</w:t>
      </w:r>
      <w:r w:rsidR="009E3D57">
        <w:t>ff</w:t>
      </w:r>
      <w:r w:rsidR="00527A62" w:rsidRPr="00445898">
        <w:t xml:space="preserve">ect, all events of the same order occurring at the same </w:t>
      </w:r>
      <w:r w:rsidR="00527A62" w:rsidRPr="00445898">
        <w:rPr>
          <w:i/>
        </w:rPr>
        <w:t>ITU</w:t>
      </w:r>
      <w:r w:rsidR="00527A62" w:rsidRPr="00445898">
        <w:t xml:space="preserve"> are</w:t>
      </w:r>
      <w:r w:rsidRPr="00445898">
        <w:t xml:space="preserve"> </w:t>
      </w:r>
      <w:r w:rsidR="00527A62" w:rsidRPr="00445898">
        <w:t xml:space="preserve">additionally ordered by the absolute timing </w:t>
      </w:r>
      <w:r w:rsidRPr="00445898">
        <w:t xml:space="preserve">(ordering) </w:t>
      </w:r>
      <w:r w:rsidR="00527A62" w:rsidRPr="00445898">
        <w:t>of the corresponding wait requests (</w:t>
      </w:r>
      <w:r w:rsidRPr="00445898">
        <w:t xml:space="preserve">first </w:t>
      </w:r>
      <w:r w:rsidR="00527A62" w:rsidRPr="00445898">
        <w:t>awaited events receive lower order). This feature is usually selected together with the real</w:t>
      </w:r>
      <w:r w:rsidRPr="00445898">
        <w:t xml:space="preserve"> </w:t>
      </w:r>
      <w:r w:rsidR="00527A62"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00527A62" w:rsidRPr="00445898">
        <w:t xml:space="preserve"> of operation (option </w:t>
      </w:r>
      <w:r w:rsidRPr="00445898">
        <w:rPr>
          <w:i/>
        </w:rPr>
        <w:t>–</w:t>
      </w:r>
      <w:r w:rsidR="00527A62" w:rsidRPr="00445898">
        <w:rPr>
          <w:i/>
        </w:rPr>
        <w:t>R</w:t>
      </w:r>
      <w:r w:rsidR="00527A62" w:rsidRPr="00445898">
        <w:t>) to make sure that a program controlling a real</w:t>
      </w:r>
      <w:r w:rsidRPr="00445898">
        <w:t xml:space="preserve"> </w:t>
      </w:r>
      <w:r w:rsidR="00527A62" w:rsidRPr="00445898">
        <w:t xml:space="preserve">physical system behaves </w:t>
      </w:r>
      <w:r w:rsidR="00777B99">
        <w:t>deterministically</w:t>
      </w:r>
      <w:r w:rsidR="00527A62" w:rsidRPr="00445898">
        <w:t>.</w:t>
      </w:r>
    </w:p>
    <w:p w:rsidR="00527A62" w:rsidRPr="00445898" w:rsidRDefault="00527A62" w:rsidP="00527A62">
      <w:pPr>
        <w:pStyle w:val="firstparagraph"/>
      </w:pPr>
      <w:r w:rsidRPr="00445898">
        <w:t>The state identi</w:t>
      </w:r>
      <w:r w:rsidR="009E3D57">
        <w:t>fi</w:t>
      </w:r>
      <w:r w:rsidRPr="00445898">
        <w:t>er speci</w:t>
      </w:r>
      <w:r w:rsidR="009E3D57">
        <w:t>fi</w:t>
      </w:r>
      <w:r w:rsidRPr="00445898">
        <w:t>ed as the second argument of a wait request is an enumeration</w:t>
      </w:r>
      <w:r w:rsidR="00F438E7" w:rsidRPr="00445898">
        <w:t xml:space="preserve"> </w:t>
      </w:r>
      <w:r w:rsidRPr="00445898">
        <w:t xml:space="preserve">object of type </w:t>
      </w:r>
      <w:r w:rsidRPr="00445898">
        <w:rPr>
          <w:i/>
        </w:rPr>
        <w:t>int</w:t>
      </w:r>
      <w:r w:rsidRPr="00445898">
        <w:t>. When the process is awakened (by one of the awaited events),</w:t>
      </w:r>
      <w:r w:rsidR="00F438E7" w:rsidRPr="00445898">
        <w:t xml:space="preserve"> </w:t>
      </w:r>
      <w:r w:rsidRPr="00445898">
        <w:t>its code method is simply called (as a regular function) and the state identi</w:t>
      </w:r>
      <w:r w:rsidR="009E3D57">
        <w:t>fi</w:t>
      </w:r>
      <w:r w:rsidRPr="00445898">
        <w:t>er is presented</w:t>
      </w:r>
      <w:r w:rsidR="00F438E7" w:rsidRPr="00445898">
        <w:t xml:space="preserve"> </w:t>
      </w:r>
      <w:r w:rsidRPr="00445898">
        <w:t>in the global variable</w:t>
      </w:r>
      <w:r w:rsidR="00777B99">
        <w:t>:</w:t>
      </w:r>
    </w:p>
    <w:p w:rsidR="00527A62" w:rsidRPr="00445898" w:rsidRDefault="00527A62" w:rsidP="00F438E7">
      <w:pPr>
        <w:pStyle w:val="firstparagraph"/>
        <w:ind w:firstLine="720"/>
        <w:rPr>
          <w:i/>
        </w:rPr>
      </w:pPr>
      <w:r w:rsidRPr="00445898">
        <w:rPr>
          <w:i/>
        </w:rPr>
        <w:t>int TheState</w:t>
      </w:r>
      <w:r w:rsidR="007306AA">
        <w:rPr>
          <w:i/>
        </w:rPr>
        <w:fldChar w:fldCharType="begin"/>
      </w:r>
      <w:r w:rsidR="007306AA">
        <w:instrText xml:space="preserve"> XE "</w:instrText>
      </w:r>
      <w:r w:rsidR="007306AA" w:rsidRPr="00767BA8">
        <w:rPr>
          <w:i/>
        </w:rPr>
        <w:instrText>TheState</w:instrText>
      </w:r>
      <w:r w:rsidR="007306AA">
        <w:instrText>" \b</w:instrText>
      </w:r>
      <w:r w:rsidR="007306AA">
        <w:rPr>
          <w:i/>
        </w:rPr>
        <w:fldChar w:fldCharType="end"/>
      </w:r>
      <w:r w:rsidRPr="00445898">
        <w:rPr>
          <w:i/>
        </w:rPr>
        <w:t>;</w:t>
      </w:r>
    </w:p>
    <w:p w:rsidR="00527A62" w:rsidRPr="00445898" w:rsidRDefault="00527A62" w:rsidP="00527A62">
      <w:pPr>
        <w:pStyle w:val="firstparagraph"/>
      </w:pPr>
      <w:r w:rsidRPr="00445898">
        <w:t>which can be used by the process to determine what has happened. The code</w:t>
      </w:r>
      <w:r w:rsidR="00F438E7" w:rsidRPr="00445898">
        <w:t xml:space="preserve"> </w:t>
      </w:r>
      <w:r w:rsidRPr="00445898">
        <w:t xml:space="preserve">method uses the contents of </w:t>
      </w:r>
      <w:r w:rsidRPr="00445898">
        <w:rPr>
          <w:i/>
        </w:rPr>
        <w:t>TheState</w:t>
      </w:r>
      <w:r w:rsidRPr="00445898">
        <w:t xml:space="preserve"> </w:t>
      </w:r>
      <w:r w:rsidR="00F438E7" w:rsidRPr="00445898">
        <w:t xml:space="preserve">in some standard way, </w:t>
      </w:r>
      <w:r w:rsidRPr="00445898">
        <w:t xml:space="preserve">to </w:t>
      </w:r>
      <w:r w:rsidR="00F438E7" w:rsidRPr="00445898">
        <w:t>select the</w:t>
      </w:r>
      <w:r w:rsidRPr="00445898">
        <w:t xml:space="preserve"> state </w:t>
      </w:r>
      <w:r w:rsidR="00F438E7" w:rsidRPr="00445898">
        <w:t xml:space="preserve">where the code method is supposed to </w:t>
      </w:r>
      <w:r w:rsidRPr="00445898">
        <w:t>execute</w:t>
      </w:r>
      <w:r w:rsidR="00F438E7" w:rsidRPr="00445898">
        <w:t xml:space="preserve"> (Section </w:t>
      </w:r>
      <w:r w:rsidR="00F438E7" w:rsidRPr="00445898">
        <w:fldChar w:fldCharType="begin"/>
      </w:r>
      <w:r w:rsidR="00F438E7" w:rsidRPr="00445898">
        <w:instrText xml:space="preserve"> REF _Ref505763362 \r \h </w:instrText>
      </w:r>
      <w:r w:rsidR="00F438E7" w:rsidRPr="00445898">
        <w:fldChar w:fldCharType="separate"/>
      </w:r>
      <w:r w:rsidR="00A717E1">
        <w:t>5.1.5</w:t>
      </w:r>
      <w:r w:rsidR="00F438E7" w:rsidRPr="00445898">
        <w:fldChar w:fldCharType="end"/>
      </w:r>
      <w:r w:rsidR="00F438E7" w:rsidRPr="00445898">
        <w:t xml:space="preserve">), but the method can organize itself in its private, nonstandard way. </w:t>
      </w:r>
    </w:p>
    <w:p w:rsidR="00527A62" w:rsidRPr="00445898" w:rsidRDefault="00527A62" w:rsidP="00527A62">
      <w:pPr>
        <w:pStyle w:val="firstparagraph"/>
      </w:pPr>
      <w:r w:rsidRPr="00445898">
        <w:t xml:space="preserve">A newly created process is automatically </w:t>
      </w:r>
      <w:r w:rsidR="00F438E7" w:rsidRPr="00445898">
        <w:t xml:space="preserve">and immediately </w:t>
      </w:r>
      <w:r w:rsidR="00F853A7" w:rsidRPr="00445898">
        <w:t xml:space="preserve">restarted </w:t>
      </w:r>
      <w:r w:rsidR="00763CB5" w:rsidRPr="00445898">
        <w:t>(</w:t>
      </w:r>
      <w:r w:rsidRPr="00445898">
        <w:t xml:space="preserve">within the </w:t>
      </w:r>
      <w:r w:rsidRPr="00445898">
        <w:rPr>
          <w:i/>
        </w:rPr>
        <w:t>ITU</w:t>
      </w:r>
      <w:r w:rsidRPr="00445898">
        <w:t xml:space="preserve"> of its creation</w:t>
      </w:r>
      <w:r w:rsidR="00763CB5" w:rsidRPr="00445898">
        <w:t xml:space="preserve">) </w:t>
      </w:r>
      <w:r w:rsidRPr="00445898">
        <w:t>with the</w:t>
      </w:r>
      <w:r w:rsidR="00F438E7" w:rsidRPr="00445898">
        <w:t xml:space="preserve"> </w:t>
      </w:r>
      <w:r w:rsidRPr="00445898">
        <w:t xml:space="preserve">value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equal </w:t>
      </w:r>
      <m:oMath>
        <m:r>
          <w:rPr>
            <w:rFonts w:ascii="Cambria Math" w:hAnsi="Cambria Math"/>
          </w:rPr>
          <m:t>0</m:t>
        </m:r>
      </m:oMath>
      <w:r w:rsidRPr="00445898">
        <w:t xml:space="preserve">. Value </w:t>
      </w:r>
      <m:oMath>
        <m:r>
          <w:rPr>
            <w:rFonts w:ascii="Cambria Math" w:hAnsi="Cambria Math"/>
          </w:rPr>
          <m:t>0</m:t>
        </m:r>
      </m:oMath>
      <w:r w:rsidRPr="00445898">
        <w:t xml:space="preserve"> corresponds to the </w:t>
      </w:r>
      <w:r w:rsidR="009E3D57">
        <w:t>fi</w:t>
      </w:r>
      <w:r w:rsidRPr="00445898">
        <w:t>rst symbolic state declared with</w:t>
      </w:r>
      <w:r w:rsidR="00763CB5" w:rsidRPr="00445898">
        <w:t xml:space="preserve"> </w:t>
      </w:r>
      <w:r w:rsidRPr="00445898">
        <w:t xml:space="preserve">the </w:t>
      </w:r>
      <w:r w:rsidRPr="00445898">
        <w:rPr>
          <w:i/>
        </w:rPr>
        <w:t>states</w:t>
      </w:r>
      <w:r w:rsidRPr="00445898">
        <w:t xml:space="preserve"> command (</w:t>
      </w:r>
      <w:r w:rsidR="00763CB5" w:rsidRPr="00445898">
        <w:t>Section </w:t>
      </w:r>
      <w:r w:rsidR="00763CB5" w:rsidRPr="00445898">
        <w:fldChar w:fldCharType="begin"/>
      </w:r>
      <w:r w:rsidR="00763CB5" w:rsidRPr="00445898">
        <w:instrText xml:space="preserve"> REF _Ref505705598 \r \h </w:instrText>
      </w:r>
      <w:r w:rsidR="00763CB5" w:rsidRPr="00445898">
        <w:fldChar w:fldCharType="separate"/>
      </w:r>
      <w:r w:rsidR="00A717E1">
        <w:t>5.1.2</w:t>
      </w:r>
      <w:r w:rsidR="00763CB5" w:rsidRPr="00445898">
        <w:fldChar w:fldCharType="end"/>
      </w:r>
      <w:r w:rsidRPr="00445898">
        <w:t>).</w:t>
      </w:r>
      <w:r w:rsidR="00DB54FA">
        <w:rPr>
          <w:rStyle w:val="FootnoteReference"/>
        </w:rPr>
        <w:footnoteReference w:id="54"/>
      </w:r>
      <w:r w:rsidRPr="00445898">
        <w:t xml:space="preserve"> This </w:t>
      </w:r>
      <w:r w:rsidR="009E3D57">
        <w:t>fi</w:t>
      </w:r>
      <w:r w:rsidRPr="00445898">
        <w:t>rst waking event is assumed to have arrived</w:t>
      </w:r>
      <w:r w:rsidR="00763CB5" w:rsidRPr="00445898">
        <w:t xml:space="preserve"> </w:t>
      </w:r>
      <w:r w:rsidRPr="00445898">
        <w:t>from the process itself (</w:t>
      </w:r>
      <w:r w:rsidR="00763CB5" w:rsidRPr="00445898">
        <w:t>Section </w:t>
      </w:r>
      <w:r w:rsidR="00186A78" w:rsidRPr="00445898">
        <w:fldChar w:fldCharType="begin"/>
      </w:r>
      <w:r w:rsidR="00186A78" w:rsidRPr="00445898">
        <w:instrText xml:space="preserve"> REF _Ref508744869 \r \h </w:instrText>
      </w:r>
      <w:r w:rsidR="00186A78" w:rsidRPr="00445898">
        <w:fldChar w:fldCharType="separate"/>
      </w:r>
      <w:r w:rsidR="00A717E1">
        <w:t>5.1.7</w:t>
      </w:r>
      <w:r w:rsidR="00186A78" w:rsidRPr="00445898">
        <w:fldChar w:fldCharType="end"/>
      </w:r>
      <w:r w:rsidRPr="00445898">
        <w:t xml:space="preserve">). Its default order is </w:t>
      </w:r>
      <m:oMath>
        <m:r>
          <w:rPr>
            <w:rFonts w:ascii="Cambria Math" w:hAnsi="Cambria Math"/>
          </w:rPr>
          <m:t>0</m:t>
        </m:r>
      </m:oMath>
      <w:r w:rsidRPr="00445898">
        <w:t>; therefore, multiple processes</w:t>
      </w:r>
      <w:r w:rsidR="00763CB5" w:rsidRPr="00445898">
        <w:t xml:space="preserve"> </w:t>
      </w:r>
      <w:r w:rsidRPr="00445898">
        <w:t xml:space="preserve">created within the same </w:t>
      </w:r>
      <w:r w:rsidRPr="00445898">
        <w:rPr>
          <w:i/>
        </w:rPr>
        <w:t>ITU</w:t>
      </w:r>
      <w:r w:rsidRPr="00445898">
        <w:t xml:space="preserve"> may be run in an unpredictable order. </w:t>
      </w:r>
      <w:r w:rsidR="00763CB5" w:rsidRPr="00445898">
        <w:t>If truly needed, t</w:t>
      </w:r>
      <w:r w:rsidRPr="00445898">
        <w:t xml:space="preserve">he following </w:t>
      </w:r>
      <w:r w:rsidRPr="00445898">
        <w:rPr>
          <w:i/>
        </w:rPr>
        <w:t>Process</w:t>
      </w:r>
      <w:r w:rsidR="00763CB5" w:rsidRPr="00445898">
        <w:t xml:space="preserve"> </w:t>
      </w:r>
      <w:r w:rsidRPr="00445898">
        <w:t>method can be used to make this order predictable:</w:t>
      </w:r>
    </w:p>
    <w:p w:rsidR="00527A62" w:rsidRPr="00445898" w:rsidRDefault="00527A62" w:rsidP="00763CB5">
      <w:pPr>
        <w:pStyle w:val="firstparagraph"/>
        <w:ind w:firstLine="720"/>
        <w:rPr>
          <w:i/>
        </w:rPr>
      </w:pPr>
      <w:r w:rsidRPr="00445898">
        <w:rPr>
          <w:i/>
        </w:rPr>
        <w:t>void 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(LONG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438E7" w:rsidRPr="00445898" w:rsidRDefault="00527A62" w:rsidP="00737642">
      <w:pPr>
        <w:pStyle w:val="firstparagraph"/>
      </w:pPr>
      <w:r w:rsidRPr="00445898">
        <w:t xml:space="preserve">The method can be called by the creator immediately after executing </w:t>
      </w:r>
      <w:r w:rsidRPr="00445898">
        <w:rPr>
          <w:i/>
        </w:rPr>
        <w:t>create</w:t>
      </w:r>
      <w:r w:rsidRPr="00445898">
        <w:t xml:space="preserve"> (which</w:t>
      </w:r>
      <w:r w:rsidR="00763CB5" w:rsidRPr="00445898">
        <w:t xml:space="preserve"> </w:t>
      </w:r>
      <w:r w:rsidRPr="00445898">
        <w:t xml:space="preserve">returns a </w:t>
      </w:r>
      <w:r w:rsidR="00763CB5" w:rsidRPr="00445898">
        <w:rPr>
          <w:i/>
        </w:rPr>
        <w:t>Process</w:t>
      </w:r>
      <w:r w:rsidRPr="00445898">
        <w:t xml:space="preserve"> pointer) or, preferably, from the created process’s </w:t>
      </w:r>
      <w:r w:rsidRPr="00445898">
        <w:rPr>
          <w:i/>
        </w:rPr>
        <w:t>setup</w:t>
      </w:r>
      <w:r w:rsidRPr="00445898">
        <w:t xml:space="preserve"> method. The</w:t>
      </w:r>
      <w:r w:rsidR="00763CB5" w:rsidRPr="00445898">
        <w:t xml:space="preserve"> </w:t>
      </w:r>
      <w:r w:rsidRPr="00445898">
        <w:t xml:space="preserve">argument of </w:t>
      </w:r>
      <w:r w:rsidRPr="00445898">
        <w:rPr>
          <w:i/>
        </w:rPr>
        <w:t>setSP</w:t>
      </w:r>
      <w:r w:rsidRPr="00445898">
        <w:t xml:space="preserve"> speci</w:t>
      </w:r>
      <w:r w:rsidR="009E3D57">
        <w:t>fi</w:t>
      </w:r>
      <w:r w:rsidRPr="00445898">
        <w:t xml:space="preserve">es the order of the </w:t>
      </w:r>
      <w:r w:rsidR="009E3D57">
        <w:t>fi</w:t>
      </w:r>
      <w:r w:rsidRPr="00445898">
        <w:t>rst waking event for the new process. The</w:t>
      </w:r>
      <w:r w:rsidR="00763CB5" w:rsidRPr="00445898">
        <w:t xml:space="preserve"> </w:t>
      </w:r>
      <w:r w:rsidRPr="00445898">
        <w:t xml:space="preserve">program must have been </w:t>
      </w:r>
      <w:r w:rsidR="00763CB5" w:rsidRPr="00445898">
        <w:t>compiled</w:t>
      </w:r>
      <w:r w:rsidRPr="00445898">
        <w:t xml:space="preserve"> with </w:t>
      </w:r>
      <w:r w:rsidR="00763CB5" w:rsidRPr="00445898">
        <w:rPr>
          <w:i/>
        </w:rPr>
        <w:t>–</w:t>
      </w:r>
      <w:r w:rsidRPr="00445898">
        <w:rPr>
          <w:i/>
        </w:rPr>
        <w:t>p</w:t>
      </w:r>
      <w:r w:rsidRPr="00445898">
        <w:t xml:space="preserve"> </w:t>
      </w:r>
      <w:r w:rsidR="00763CB5" w:rsidRPr="00445898">
        <w:t xml:space="preserve">(the order attribute must be enabled) </w:t>
      </w:r>
      <w:r w:rsidRPr="00445898">
        <w:t xml:space="preserve">for </w:t>
      </w:r>
      <w:r w:rsidRPr="00445898">
        <w:rPr>
          <w:i/>
        </w:rPr>
        <w:t>setSP</w:t>
      </w:r>
      <w:r w:rsidR="00F853A7" w:rsidRPr="00445898">
        <w:t xml:space="preserve"> to be accessible.</w:t>
      </w:r>
    </w:p>
    <w:p w:rsidR="009D7387" w:rsidRPr="00445898" w:rsidRDefault="00F438E7" w:rsidP="00552A98">
      <w:pPr>
        <w:pStyle w:val="Heading3"/>
        <w:numPr>
          <w:ilvl w:val="2"/>
          <w:numId w:val="5"/>
        </w:numPr>
        <w:rPr>
          <w:lang w:val="en-US"/>
        </w:rPr>
      </w:pPr>
      <w:bookmarkStart w:id="343" w:name="_Ref505763362"/>
      <w:bookmarkStart w:id="344" w:name="_Toc516483349"/>
      <w:r w:rsidRPr="00445898">
        <w:rPr>
          <w:lang w:val="en-US"/>
        </w:rPr>
        <w:t>The code method</w:t>
      </w:r>
      <w:bookmarkEnd w:id="343"/>
      <w:bookmarkEnd w:id="344"/>
    </w:p>
    <w:p w:rsidR="00653FC1" w:rsidRPr="00445898" w:rsidRDefault="00653FC1" w:rsidP="00653FC1">
      <w:pPr>
        <w:pStyle w:val="firstparagraph"/>
      </w:pPr>
      <w:r w:rsidRPr="00445898">
        <w:t xml:space="preserve">A process code method is programmed in a way resembling a </w:t>
      </w:r>
      <w:r w:rsidR="009E3D57">
        <w:t>fi</w:t>
      </w:r>
      <w:r w:rsidRPr="00445898">
        <w:t>nite state machine. An awakened process gets into a speci</w:t>
      </w:r>
      <w:r w:rsidR="009E3D57">
        <w:t>fi</w:t>
      </w:r>
      <w:r w:rsidRPr="00445898">
        <w:t>c state and performs a sequence of operations associated with that state. By issuing wait requests, the process dynamically speci</w:t>
      </w:r>
      <w:r w:rsidR="009E3D57">
        <w:t>fi</w:t>
      </w:r>
      <w:r w:rsidRPr="00445898">
        <w:t>es the transition function, which tells it where to go from the current state upon the occurrence of interesting events. The standard layout of the process code method is this:</w:t>
      </w:r>
    </w:p>
    <w:p w:rsidR="00653FC1" w:rsidRPr="00445898" w:rsidRDefault="00653FC1" w:rsidP="00653FC1">
      <w:pPr>
        <w:pStyle w:val="firstparagraph"/>
        <w:spacing w:after="0"/>
        <w:ind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74708F">
        <w:rPr>
          <w:i/>
        </w:rPr>
        <w:instrText>state:</w:instrText>
      </w:r>
      <w:r w:rsidR="003E704F" w:rsidRPr="0074708F">
        <w:instrText xml:space="preserve">in </w:instrText>
      </w:r>
      <w:r w:rsidR="003E704F" w:rsidRPr="003E704F">
        <w:rPr>
          <w:i/>
        </w:rPr>
        <w:instrText>Process</w:instrText>
      </w:r>
      <w:r w:rsidR="003E704F">
        <w:instrText xml:space="preserve">" </w:instrText>
      </w:r>
      <w:r w:rsidR="003E704F">
        <w:rPr>
          <w:i/>
        </w:rPr>
        <w:fldChar w:fldCharType="end"/>
      </w:r>
      <w:r w:rsidRPr="00445898">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653FC1">
      <w:pPr>
        <w:pStyle w:val="firstparagraph"/>
        <w:ind w:firstLine="720"/>
      </w:pPr>
      <w:r w:rsidRPr="00445898">
        <w:rPr>
          <w:i/>
        </w:rPr>
        <w:t>};</w:t>
      </w:r>
    </w:p>
    <w:p w:rsidR="00653FC1" w:rsidRPr="00445898" w:rsidRDefault="00653FC1" w:rsidP="00653FC1">
      <w:pPr>
        <w:pStyle w:val="firstparagraph"/>
      </w:pPr>
      <w:r w:rsidRPr="00445898">
        <w:t xml:space="preserve">Each </w:t>
      </w:r>
      <w:r w:rsidRPr="00445898">
        <w:rPr>
          <w:i/>
        </w:rPr>
        <w:t>state</w:t>
      </w:r>
      <w:r w:rsidRPr="00445898">
        <w:t xml:space="preserve"> statement is followed by a symbol identifying one state. This symbol must be</w:t>
      </w:r>
      <w:r w:rsidR="00D24998" w:rsidRPr="00445898">
        <w:t xml:space="preserve"> </w:t>
      </w:r>
      <w:r w:rsidRPr="00445898">
        <w:t xml:space="preserve">declared in the process’s </w:t>
      </w:r>
      <w:r w:rsidRPr="00445898">
        <w:rPr>
          <w:i/>
        </w:rPr>
        <w:t>states</w:t>
      </w:r>
      <w:r w:rsidRPr="00445898">
        <w:t xml:space="preserve"> list (</w:t>
      </w:r>
      <w:r w:rsidR="00D24998" w:rsidRPr="00445898">
        <w:t>Section </w:t>
      </w:r>
      <w:r w:rsidR="00D24998" w:rsidRPr="00445898">
        <w:fldChar w:fldCharType="begin"/>
      </w:r>
      <w:r w:rsidR="00D24998" w:rsidRPr="00445898">
        <w:instrText xml:space="preserve"> REF _Ref505705598 \r \h </w:instrText>
      </w:r>
      <w:r w:rsidR="00D24998" w:rsidRPr="00445898">
        <w:fldChar w:fldCharType="separate"/>
      </w:r>
      <w:r w:rsidR="00A717E1">
        <w:t>5.1.2</w:t>
      </w:r>
      <w:r w:rsidR="00D24998" w:rsidRPr="00445898">
        <w:fldChar w:fldCharType="end"/>
      </w:r>
      <w:r w:rsidRPr="00445898">
        <w:t xml:space="preserve">). The dots following a </w:t>
      </w:r>
      <w:r w:rsidRPr="00445898">
        <w:rPr>
          <w:i/>
        </w:rPr>
        <w:t>state</w:t>
      </w:r>
      <w:r w:rsidRPr="00445898">
        <w:t xml:space="preserve"> statement</w:t>
      </w:r>
      <w:r w:rsidR="00D24998" w:rsidRPr="00445898">
        <w:t xml:space="preserve"> </w:t>
      </w:r>
      <w:r w:rsidRPr="00445898">
        <w:t xml:space="preserve">represent instructions to be executed when the process wakes up in </w:t>
      </w:r>
      <w:r w:rsidR="001E193D">
        <w:t>each</w:t>
      </w:r>
      <w:r w:rsidRPr="00445898">
        <w:t xml:space="preserve"> state. The</w:t>
      </w:r>
      <w:r w:rsidR="00D24998" w:rsidRPr="00445898">
        <w:t xml:space="preserve"> </w:t>
      </w:r>
      <w:r w:rsidRPr="00445898">
        <w:t xml:space="preserve">interpretation of the contents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D24998" w:rsidRPr="00445898">
        <w:t>(Section </w:t>
      </w:r>
      <w:r w:rsidR="00D24998" w:rsidRPr="00445898">
        <w:fldChar w:fldCharType="begin"/>
      </w:r>
      <w:r w:rsidR="00D24998" w:rsidRPr="00445898">
        <w:instrText xml:space="preserve"> REF _Ref505764375 \r \h </w:instrText>
      </w:r>
      <w:r w:rsidR="00D24998" w:rsidRPr="00445898">
        <w:fldChar w:fldCharType="separate"/>
      </w:r>
      <w:r w:rsidR="00A717E1">
        <w:t>5.1.4</w:t>
      </w:r>
      <w:r w:rsidR="00D24998" w:rsidRPr="00445898">
        <w:fldChar w:fldCharType="end"/>
      </w:r>
      <w:r w:rsidR="00D24998" w:rsidRPr="00445898">
        <w:t xml:space="preserve">) </w:t>
      </w:r>
      <w:r w:rsidRPr="00445898">
        <w:t>is automatic. When the list</w:t>
      </w:r>
      <w:r w:rsidR="00D24998" w:rsidRPr="00445898">
        <w:t xml:space="preserve"> </w:t>
      </w:r>
      <w:r w:rsidRPr="00445898">
        <w:t xml:space="preserve">of instructions associated with </w:t>
      </w:r>
      <w:r w:rsidR="001C3690" w:rsidRPr="00445898">
        <w:t>the</w:t>
      </w:r>
      <w:r w:rsidRPr="00445898">
        <w:t xml:space="preserve"> given state is exhausted, i.e., the code method attempts</w:t>
      </w:r>
      <w:r w:rsidR="00D24998" w:rsidRPr="00445898">
        <w:t xml:space="preserve"> </w:t>
      </w:r>
      <w:r w:rsidRPr="00445898">
        <w:t>to fall through the state boundary, the process is automatically put to sleep.</w:t>
      </w:r>
    </w:p>
    <w:p w:rsidR="00D24998" w:rsidRPr="00445898" w:rsidRDefault="00653FC1" w:rsidP="00653FC1">
      <w:pPr>
        <w:pStyle w:val="firstparagraph"/>
      </w:pPr>
      <w:r w:rsidRPr="00445898">
        <w:t xml:space="preserve">Keyword </w:t>
      </w:r>
      <w:r w:rsidRPr="00445898">
        <w:rPr>
          <w:i/>
        </w:rPr>
        <w:t>transient</w:t>
      </w:r>
      <w:r w:rsidR="003E704F">
        <w:rPr>
          <w:i/>
        </w:rPr>
        <w:fldChar w:fldCharType="begin"/>
      </w:r>
      <w:r w:rsidR="003E704F">
        <w:instrText xml:space="preserve"> XE "</w:instrText>
      </w:r>
      <w:r w:rsidR="003E704F" w:rsidRPr="004D61D9">
        <w:rPr>
          <w:i/>
        </w:rPr>
        <w:instrText>state:</w:instrText>
      </w:r>
      <w:r w:rsidR="003E704F" w:rsidRPr="003E704F">
        <w:rPr>
          <w:i/>
        </w:rPr>
        <w:instrText>transient</w:instrText>
      </w:r>
      <w:r w:rsidR="003E704F">
        <w:instrText xml:space="preserve">" </w:instrText>
      </w:r>
      <w:r w:rsidR="003E704F">
        <w:rPr>
          <w:i/>
        </w:rPr>
        <w:fldChar w:fldCharType="end"/>
      </w:r>
      <w:r w:rsidRPr="00445898">
        <w:t xml:space="preserve"> can be used instead of </w:t>
      </w:r>
      <w:r w:rsidRPr="00445898">
        <w:rPr>
          <w:i/>
        </w:rPr>
        <w:t>state</w:t>
      </w:r>
      <w:r w:rsidRPr="00445898">
        <w:t xml:space="preserve"> to allow the state to be entered directly</w:t>
      </w:r>
      <w:r w:rsidR="00D24998" w:rsidRPr="00445898">
        <w:t xml:space="preserve"> </w:t>
      </w:r>
      <w:r w:rsidRPr="00445898">
        <w:t>from the preceding state. In other words, if the list of instructions of the state preceding</w:t>
      </w:r>
      <w:r w:rsidR="00D24998" w:rsidRPr="00445898">
        <w:t xml:space="preserve"> </w:t>
      </w:r>
      <w:r w:rsidRPr="00445898">
        <w:t xml:space="preserve">a </w:t>
      </w:r>
      <w:r w:rsidRPr="00445898">
        <w:rPr>
          <w:i/>
        </w:rPr>
        <w:t>transient</w:t>
      </w:r>
      <w:r w:rsidRPr="00445898">
        <w:t xml:space="preserve"> state is exhausted (and it does not end with 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r w:rsidRPr="00445898">
        <w:t xml:space="preserve"> the transient state</w:t>
      </w:r>
      <w:r w:rsidR="00D24998" w:rsidRPr="00445898">
        <w:t xml:space="preserve"> </w:t>
      </w:r>
      <w:r w:rsidRPr="00445898">
        <w:t>will be entered</w:t>
      </w:r>
      <w:r w:rsidR="00D24998" w:rsidRPr="00445898">
        <w:t>,</w:t>
      </w:r>
      <w:r w:rsidRPr="00445898">
        <w:t xml:space="preserve"> and its instructions will be executed.</w:t>
      </w:r>
      <w:r w:rsidR="00D24998" w:rsidRPr="00445898">
        <w:t xml:space="preserve"> </w:t>
      </w:r>
    </w:p>
    <w:p w:rsidR="00653FC1" w:rsidRPr="00445898" w:rsidRDefault="00D24998" w:rsidP="00653FC1">
      <w:pPr>
        <w:pStyle w:val="firstparagraph"/>
      </w:pPr>
      <w:r w:rsidRPr="00445898">
        <w:t>Here is</w:t>
      </w:r>
      <w:r w:rsidR="00653FC1" w:rsidRPr="00445898">
        <w:t xml:space="preserve"> a sample process declaration</w:t>
      </w:r>
      <w:r w:rsidRPr="00445898">
        <w:t>:</w:t>
      </w:r>
    </w:p>
    <w:p w:rsidR="00653FC1" w:rsidRPr="00445898" w:rsidRDefault="00653FC1" w:rsidP="00D24998">
      <w:pPr>
        <w:pStyle w:val="firstparagraph"/>
        <w:spacing w:after="0"/>
        <w:ind w:firstLine="720"/>
        <w:rPr>
          <w:i/>
        </w:rPr>
      </w:pPr>
      <w:r w:rsidRPr="00445898">
        <w:rPr>
          <w:i/>
        </w:rPr>
        <w:t>process AlarmClock {</w:t>
      </w:r>
    </w:p>
    <w:p w:rsidR="00653FC1" w:rsidRPr="00445898" w:rsidRDefault="00653FC1" w:rsidP="00D24998">
      <w:pPr>
        <w:pStyle w:val="firstparagraph"/>
        <w:spacing w:after="0"/>
        <w:ind w:left="720" w:firstLine="720"/>
        <w:rPr>
          <w:i/>
        </w:rPr>
      </w:pPr>
      <w:r w:rsidRPr="00445898">
        <w:rPr>
          <w:i/>
        </w:rPr>
        <w:t>TIME delay;</w:t>
      </w:r>
    </w:p>
    <w:p w:rsidR="00B65303" w:rsidRPr="00445898" w:rsidRDefault="00B65303" w:rsidP="00D24998">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*sgn;</w:t>
      </w:r>
    </w:p>
    <w:p w:rsidR="00653FC1" w:rsidRPr="00445898" w:rsidRDefault="00653FC1" w:rsidP="00D24998">
      <w:pPr>
        <w:pStyle w:val="firstparagraph"/>
        <w:spacing w:after="0"/>
        <w:ind w:left="720" w:firstLine="720"/>
        <w:rPr>
          <w:i/>
        </w:rPr>
      </w:pPr>
      <w:r w:rsidRPr="00445898">
        <w:rPr>
          <w:i/>
        </w:rPr>
        <w:t xml:space="preserve">setup (TIME </w:t>
      </w:r>
      <w:r w:rsidR="00B65303" w:rsidRPr="00445898">
        <w:rPr>
          <w:i/>
        </w:rPr>
        <w:t>d, Mailbox *m</w:t>
      </w:r>
      <w:r w:rsidRPr="00445898">
        <w:rPr>
          <w:i/>
        </w:rPr>
        <w:t>) {</w:t>
      </w:r>
    </w:p>
    <w:p w:rsidR="00653FC1" w:rsidRPr="00445898" w:rsidRDefault="00653FC1" w:rsidP="00D24998">
      <w:pPr>
        <w:pStyle w:val="firstparagraph"/>
        <w:spacing w:after="0"/>
        <w:ind w:left="1440" w:firstLine="720"/>
        <w:rPr>
          <w:i/>
        </w:rPr>
      </w:pPr>
      <w:r w:rsidRPr="00445898">
        <w:rPr>
          <w:i/>
        </w:rPr>
        <w:t xml:space="preserve">delay = </w:t>
      </w:r>
      <w:r w:rsidR="00B65303" w:rsidRPr="00445898">
        <w:rPr>
          <w:i/>
        </w:rPr>
        <w:t>d</w:t>
      </w:r>
      <w:r w:rsidRPr="00445898">
        <w:rPr>
          <w:i/>
        </w:rPr>
        <w:t>;</w:t>
      </w:r>
    </w:p>
    <w:p w:rsidR="00B65303" w:rsidRPr="00445898" w:rsidRDefault="00B65303" w:rsidP="00D24998">
      <w:pPr>
        <w:pStyle w:val="firstparagraph"/>
        <w:spacing w:after="0"/>
        <w:ind w:left="1440" w:firstLine="720"/>
        <w:rPr>
          <w:i/>
        </w:rPr>
      </w:pPr>
      <w:r w:rsidRPr="00445898">
        <w:rPr>
          <w:i/>
        </w:rPr>
        <w:t>sgn = m;</w:t>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F2041D" w:rsidRPr="00445898">
        <w:rPr>
          <w:i/>
        </w:rPr>
        <w:t xml:space="preserve"> </w:t>
      </w:r>
      <w:r w:rsidRPr="00445898">
        <w:rPr>
          <w:i/>
        </w:rPr>
        <w:t>Start, GoOff</w:t>
      </w:r>
      <w:r w:rsidR="00F2041D" w:rsidRPr="00445898">
        <w:rPr>
          <w:i/>
        </w:rPr>
        <w:t xml:space="preserve"> </w:t>
      </w:r>
      <w:r w:rsidRPr="00445898">
        <w:rPr>
          <w:i/>
        </w:rPr>
        <w:t>};</w:t>
      </w:r>
    </w:p>
    <w:p w:rsidR="00653FC1" w:rsidRPr="00445898" w:rsidRDefault="00653FC1" w:rsidP="00D24998">
      <w:pPr>
        <w:pStyle w:val="firstparagraph"/>
        <w:spacing w:after="0"/>
        <w:ind w:left="720" w:firstLine="720"/>
        <w:rPr>
          <w:i/>
        </w:rPr>
      </w:pPr>
      <w:r w:rsidRPr="00445898">
        <w:rPr>
          <w:i/>
        </w:rPr>
        <w:t>perform {</w:t>
      </w:r>
    </w:p>
    <w:p w:rsidR="00653FC1" w:rsidRPr="00445898" w:rsidRDefault="00653FC1" w:rsidP="00D24998">
      <w:pPr>
        <w:pStyle w:val="firstparagraph"/>
        <w:spacing w:after="0"/>
        <w:ind w:left="1440" w:firstLine="720"/>
        <w:rPr>
          <w:i/>
        </w:rPr>
      </w:pPr>
      <w:r w:rsidRPr="00445898">
        <w:rPr>
          <w:i/>
        </w:rPr>
        <w:t>state Start:</w:t>
      </w:r>
    </w:p>
    <w:p w:rsidR="00653FC1" w:rsidRPr="00445898" w:rsidRDefault="00653FC1" w:rsidP="00D24998">
      <w:pPr>
        <w:pStyle w:val="firstparagraph"/>
        <w:spacing w:after="0"/>
        <w:ind w:left="2160" w:firstLine="720"/>
        <w:rPr>
          <w:i/>
        </w:rPr>
      </w:pPr>
      <w:r w:rsidRPr="00445898">
        <w:rPr>
          <w:i/>
        </w:rPr>
        <w:t>Timer-&gt;wait (delay, GoOff);</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653FC1" w:rsidRPr="00445898" w:rsidRDefault="00653FC1" w:rsidP="00D24998">
      <w:pPr>
        <w:pStyle w:val="firstparagraph"/>
        <w:spacing w:after="0"/>
        <w:ind w:left="1440" w:firstLine="720"/>
        <w:rPr>
          <w:i/>
        </w:rPr>
      </w:pPr>
      <w:r w:rsidRPr="00445898">
        <w:rPr>
          <w:i/>
        </w:rPr>
        <w:t>state GoOff:</w:t>
      </w:r>
    </w:p>
    <w:p w:rsidR="00653FC1" w:rsidRPr="00445898" w:rsidRDefault="00B65303" w:rsidP="00D24998">
      <w:pPr>
        <w:pStyle w:val="firstparagraph"/>
        <w:spacing w:after="0"/>
        <w:ind w:left="2160" w:firstLine="720"/>
        <w:rPr>
          <w:i/>
        </w:rPr>
      </w:pPr>
      <w:r w:rsidRPr="00445898">
        <w:rPr>
          <w:i/>
        </w:rPr>
        <w:t>sgn</w:t>
      </w:r>
      <w:r w:rsidR="00653FC1"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653FC1" w:rsidRPr="00445898">
        <w:rPr>
          <w:i/>
        </w:rPr>
        <w:t xml:space="preserve"> (</w:t>
      </w:r>
      <w:r w:rsidR="00D24998" w:rsidRPr="00445898">
        <w:rPr>
          <w:i/>
        </w:rPr>
        <w:t xml:space="preserve"> </w:t>
      </w:r>
      <w:r w:rsidR="00653FC1" w:rsidRPr="00445898">
        <w:rPr>
          <w:i/>
        </w:rPr>
        <w:t>);</w:t>
      </w:r>
    </w:p>
    <w:p w:rsidR="00653FC1" w:rsidRPr="00445898" w:rsidRDefault="00653FC1" w:rsidP="00D24998">
      <w:pPr>
        <w:pStyle w:val="firstparagraph"/>
        <w:spacing w:after="0"/>
        <w:ind w:left="2160" w:firstLine="720"/>
        <w:rPr>
          <w:i/>
        </w:rPr>
      </w:pPr>
      <w:r w:rsidRPr="00445898">
        <w:rPr>
          <w:i/>
        </w:rPr>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ind w:firstLine="720"/>
        <w:rPr>
          <w:i/>
        </w:rPr>
      </w:pPr>
      <w:r w:rsidRPr="00445898">
        <w:rPr>
          <w:i/>
        </w:rPr>
        <w:t>};</w:t>
      </w:r>
    </w:p>
    <w:p w:rsidR="009D7387" w:rsidRPr="00445898" w:rsidRDefault="00653FC1" w:rsidP="00653FC1">
      <w:pPr>
        <w:pStyle w:val="firstparagraph"/>
      </w:pPr>
      <w:r w:rsidRPr="00445898">
        <w:t>This process can be viewed as an alarm clock that sends out a signal</w:t>
      </w:r>
      <w:bookmarkStart w:id="345" w:name="_Hlk514791631"/>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bookmarkEnd w:id="345"/>
      <w:r w:rsidRPr="00445898">
        <w:t xml:space="preserve"> every </w:t>
      </w:r>
      <w:r w:rsidRPr="00445898">
        <w:rPr>
          <w:i/>
        </w:rPr>
        <w:t>delay</w:t>
      </w:r>
      <w:r w:rsidRPr="00445898">
        <w:t xml:space="preserve"> time units</w:t>
      </w:r>
      <w:r w:rsidR="00D24998" w:rsidRPr="00445898">
        <w:t xml:space="preserve"> (</w:t>
      </w:r>
      <w:r w:rsidR="00D24998" w:rsidRPr="00445898">
        <w:rPr>
          <w:i/>
        </w:rPr>
        <w:t>ITUs</w:t>
      </w:r>
      <w:r w:rsidR="00D24998" w:rsidRPr="00445898">
        <w:t>)</w:t>
      </w:r>
      <w:r w:rsidRPr="00445898">
        <w:t>.</w:t>
      </w:r>
      <w:r w:rsidR="008E2643" w:rsidRPr="00445898">
        <w:t xml:space="preserve"> </w:t>
      </w:r>
      <w:r w:rsidRPr="00445898">
        <w:t xml:space="preserve">The semantics of operations </w:t>
      </w:r>
      <w:r w:rsidRPr="00445898">
        <w:rPr>
          <w:i/>
        </w:rPr>
        <w:t>Timer-&gt;wait</w:t>
      </w:r>
      <w:r w:rsidRPr="00445898">
        <w:t xml:space="preserve">, </w:t>
      </w:r>
      <w:r w:rsidR="00186A78" w:rsidRPr="00445898">
        <w:rPr>
          <w:i/>
        </w:rPr>
        <w:t>sgn</w:t>
      </w:r>
      <w:r w:rsidRPr="00445898">
        <w:rPr>
          <w:i/>
        </w:rPr>
        <w:t>-&gt;put</w:t>
      </w:r>
      <w:r w:rsidRPr="00445898">
        <w:t xml:space="preserve">, and </w:t>
      </w:r>
      <w:r w:rsidRPr="00445898">
        <w:rPr>
          <w:i/>
        </w:rPr>
        <w:t>proceed</w:t>
      </w:r>
      <w:r w:rsidRPr="00445898">
        <w:t xml:space="preserve"> are described in</w:t>
      </w:r>
      <w:r w:rsidR="008E2643" w:rsidRPr="00445898">
        <w:t xml:space="preserve"> S</w:t>
      </w:r>
      <w:r w:rsidRPr="00445898">
        <w:t>ection</w:t>
      </w:r>
      <w:r w:rsidR="008E2643" w:rsidRPr="00445898">
        <w:t>s </w:t>
      </w:r>
      <w:r w:rsidR="00186A78" w:rsidRPr="00445898">
        <w:fldChar w:fldCharType="begin"/>
      </w:r>
      <w:r w:rsidR="00186A78" w:rsidRPr="00445898">
        <w:instrText xml:space="preserve"> REF _Ref506059985 \r \h </w:instrText>
      </w:r>
      <w:r w:rsidR="00186A78" w:rsidRPr="00445898">
        <w:fldChar w:fldCharType="separate"/>
      </w:r>
      <w:r w:rsidR="00A717E1">
        <w:t>5.3.1</w:t>
      </w:r>
      <w:r w:rsidR="00186A78" w:rsidRPr="00445898">
        <w:fldChar w:fldCharType="end"/>
      </w:r>
      <w:r w:rsidR="008E2643" w:rsidRPr="00445898">
        <w:t xml:space="preserve"> and </w:t>
      </w:r>
      <w:r w:rsidR="00186A78" w:rsidRPr="00445898">
        <w:fldChar w:fldCharType="begin"/>
      </w:r>
      <w:r w:rsidR="00186A78" w:rsidRPr="00445898">
        <w:instrText xml:space="preserve"> REF _Ref509822836 \r \h </w:instrText>
      </w:r>
      <w:r w:rsidR="00186A78" w:rsidRPr="00445898">
        <w:fldChar w:fldCharType="separate"/>
      </w:r>
      <w:r w:rsidR="00A717E1">
        <w:t>9.2.3</w:t>
      </w:r>
      <w:r w:rsidR="00186A78" w:rsidRPr="00445898">
        <w:fldChar w:fldCharType="end"/>
      </w:r>
      <w:r w:rsidRPr="00445898">
        <w:t>.</w:t>
      </w:r>
    </w:p>
    <w:p w:rsidR="00F2041D" w:rsidRPr="00445898" w:rsidRDefault="00F2041D" w:rsidP="00653FC1">
      <w:pPr>
        <w:pStyle w:val="firstparagraph"/>
      </w:pPr>
      <w:r w:rsidRPr="00445898">
        <w:t xml:space="preserve">The code method of </w:t>
      </w:r>
      <w:r w:rsidRPr="00445898">
        <w:rPr>
          <w:i/>
        </w:rPr>
        <w:t>AlarmClock</w:t>
      </w:r>
      <w:r w:rsidRPr="00445898">
        <w:t xml:space="preserve"> can be rearranged into:</w:t>
      </w:r>
    </w:p>
    <w:p w:rsidR="00F2041D" w:rsidRPr="00445898" w:rsidRDefault="00F2041D" w:rsidP="00F2041D">
      <w:pPr>
        <w:pStyle w:val="firstparagraph"/>
        <w:spacing w:after="0"/>
        <w:ind w:firstLine="720"/>
        <w:rPr>
          <w:i/>
        </w:rPr>
      </w:pPr>
      <w:bookmarkStart w:id="346" w:name="_Hlk505771637"/>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F2041D" w:rsidRPr="00445898" w:rsidRDefault="00F2041D" w:rsidP="00F2041D">
      <w:pPr>
        <w:pStyle w:val="firstparagraph"/>
        <w:spacing w:after="0"/>
        <w:ind w:left="720" w:firstLine="720"/>
        <w:rPr>
          <w:i/>
        </w:rPr>
      </w:pPr>
      <w:r w:rsidRPr="00445898">
        <w:rPr>
          <w:i/>
        </w:rPr>
        <w:t>state GoOff:</w:t>
      </w:r>
    </w:p>
    <w:p w:rsidR="00F2041D" w:rsidRPr="00445898" w:rsidRDefault="00B65303" w:rsidP="00F2041D">
      <w:pPr>
        <w:pStyle w:val="firstparagraph"/>
        <w:spacing w:after="0"/>
        <w:ind w:left="1440" w:firstLine="720"/>
        <w:rPr>
          <w:i/>
        </w:rPr>
      </w:pPr>
      <w:r w:rsidRPr="00445898">
        <w:rPr>
          <w:i/>
        </w:rPr>
        <w:t>sgn</w:t>
      </w:r>
      <w:r w:rsidR="00F2041D"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F2041D" w:rsidRPr="00445898">
        <w:rPr>
          <w:i/>
        </w:rPr>
        <w:t xml:space="preserve"> ( ); </w:t>
      </w:r>
    </w:p>
    <w:p w:rsidR="00F2041D" w:rsidRPr="00445898" w:rsidRDefault="00F2041D" w:rsidP="00F2041D">
      <w:pPr>
        <w:pStyle w:val="firstparagraph"/>
        <w:spacing w:after="0"/>
        <w:ind w:left="720" w:firstLine="720"/>
        <w:rPr>
          <w:i/>
        </w:rPr>
      </w:pPr>
      <w:r w:rsidRPr="00445898">
        <w:rPr>
          <w:i/>
        </w:rPr>
        <w:t>transient Start:</w:t>
      </w:r>
    </w:p>
    <w:p w:rsidR="00F2041D" w:rsidRPr="00445898" w:rsidRDefault="00F2041D" w:rsidP="00F2041D">
      <w:pPr>
        <w:pStyle w:val="firstparagraph"/>
        <w:spacing w:after="0"/>
        <w:ind w:left="1440" w:firstLine="720"/>
        <w:rPr>
          <w:i/>
        </w:rPr>
      </w:pPr>
      <w:r w:rsidRPr="00445898">
        <w:rPr>
          <w:i/>
        </w:rPr>
        <w:t>Timer-&gt;wait (delay, GoOff);</w:t>
      </w:r>
    </w:p>
    <w:p w:rsidR="00F2041D" w:rsidRPr="00445898" w:rsidRDefault="00F2041D" w:rsidP="00F2041D">
      <w:pPr>
        <w:pStyle w:val="firstparagraph"/>
        <w:ind w:firstLine="720"/>
        <w:rPr>
          <w:i/>
        </w:rPr>
      </w:pPr>
      <w:r w:rsidRPr="00445898">
        <w:rPr>
          <w:i/>
        </w:rPr>
        <w:t>};</w:t>
      </w:r>
    </w:p>
    <w:p w:rsidR="00F2041D" w:rsidRPr="00445898" w:rsidRDefault="00F2041D" w:rsidP="00653FC1">
      <w:pPr>
        <w:pStyle w:val="firstparagraph"/>
      </w:pPr>
      <w:r w:rsidRPr="00445898">
        <w:t>to</w:t>
      </w:r>
      <w:bookmarkEnd w:id="346"/>
      <w:r w:rsidRPr="00445898">
        <w:t xml:space="preserve"> (essentially) retain the original semantics</w:t>
      </w:r>
      <w:r w:rsidR="00DB54FA">
        <w:t>,</w:t>
      </w:r>
      <w:r w:rsidRPr="00445898">
        <w:t xml:space="preserve"> while making the code a bit shorter (no </w:t>
      </w:r>
      <w:r w:rsidRPr="00445898">
        <w:rPr>
          <w:i/>
        </w:rPr>
        <w:t>proceed</w:t>
      </w:r>
      <w:r w:rsidRPr="00445898">
        <w:t xml:space="preserve"> statement</w:t>
      </w:r>
      <w:r w:rsidR="001C3690" w:rsidRPr="00445898">
        <w:t xml:space="preserve"> is needed</w:t>
      </w:r>
      <w:r w:rsidRPr="00445898">
        <w:t xml:space="preserve">). Even though </w:t>
      </w:r>
      <w:r w:rsidRPr="00445898">
        <w:rPr>
          <w:i/>
        </w:rPr>
        <w:t>GoOff</w:t>
      </w:r>
      <w:r w:rsidRPr="00445898">
        <w:t xml:space="preserve"> now precedes </w:t>
      </w:r>
      <w:r w:rsidRPr="00445898">
        <w:rPr>
          <w:i/>
        </w:rPr>
        <w:t>Start</w:t>
      </w:r>
      <w:r w:rsidRPr="00445898">
        <w:t xml:space="preserve"> in the above code, </w:t>
      </w:r>
      <w:r w:rsidRPr="007408D1">
        <w:rPr>
          <w:i/>
        </w:rPr>
        <w:t>Start</w:t>
      </w:r>
      <w:r w:rsidRPr="00445898">
        <w:t xml:space="preserve"> is still the initial state, because it occurs first on the </w:t>
      </w:r>
      <w:r w:rsidRPr="00445898">
        <w:rPr>
          <w:i/>
        </w:rPr>
        <w:t>states</w:t>
      </w:r>
      <w:r w:rsidRPr="00445898">
        <w:t xml:space="preserve"> list in the declaration of </w:t>
      </w:r>
      <w:r w:rsidRPr="00445898">
        <w:rPr>
          <w:i/>
        </w:rPr>
        <w:t>AlarmClock</w:t>
      </w:r>
      <w:r w:rsidRPr="00445898">
        <w:t>.</w:t>
      </w:r>
    </w:p>
    <w:p w:rsidR="00B82759" w:rsidRPr="00445898" w:rsidRDefault="00B82759" w:rsidP="00653FC1">
      <w:pPr>
        <w:pStyle w:val="firstparagraph"/>
      </w:pPr>
      <w:r w:rsidRPr="00445898">
        <w:t xml:space="preserve">Strictly speaking, the above code is not </w:t>
      </w:r>
      <w:r w:rsidRPr="00445898">
        <w:rPr>
          <w:i/>
        </w:rPr>
        <w:t>exactly</w:t>
      </w:r>
      <w:r w:rsidRPr="00445898">
        <w:t xml:space="preserve"> equivalent to the original, because the removal of </w:t>
      </w:r>
      <w:r w:rsidRPr="00445898">
        <w:rPr>
          <w:i/>
        </w:rPr>
        <w:t>proceed</w:t>
      </w:r>
      <w:r w:rsidR="00706486">
        <w:rPr>
          <w:i/>
        </w:rPr>
        <w:fldChar w:fldCharType="begin"/>
      </w:r>
      <w:r w:rsidR="00706486">
        <w:instrText xml:space="preserve"> XE "</w:instrText>
      </w:r>
      <w:r w:rsidR="00706486" w:rsidRPr="00EB061B">
        <w:rPr>
          <w:i/>
        </w:rPr>
        <w:instrText>proceed</w:instrText>
      </w:r>
      <w:r w:rsidR="00706486" w:rsidRPr="00706486">
        <w:instrText>:nondeterminism</w:instrText>
      </w:r>
      <w:r w:rsidR="00706486">
        <w:instrText xml:space="preserve">" </w:instrText>
      </w:r>
      <w:r w:rsidR="00706486">
        <w:rPr>
          <w:i/>
        </w:rPr>
        <w:fldChar w:fldCharType="end"/>
      </w:r>
      <w:r w:rsidRPr="00445898">
        <w:t xml:space="preserve"> eliminates some non-determinism from the code method (Section </w:t>
      </w:r>
      <w:r w:rsidR="00186A78" w:rsidRPr="00445898">
        <w:fldChar w:fldCharType="begin"/>
      </w:r>
      <w:r w:rsidR="00186A78" w:rsidRPr="00445898">
        <w:instrText xml:space="preserve"> REF _Ref506059985 \r \h </w:instrText>
      </w:r>
      <w:r w:rsidR="00186A78" w:rsidRPr="00445898">
        <w:fldChar w:fldCharType="separate"/>
      </w:r>
      <w:r w:rsidR="00A717E1">
        <w:t>5.3.1</w:t>
      </w:r>
      <w:r w:rsidR="00186A78" w:rsidRPr="00445898">
        <w:fldChar w:fldCharType="end"/>
      </w:r>
      <w:r w:rsidRPr="00445898">
        <w:t xml:space="preserve">). Guessing at the purpose of </w:t>
      </w:r>
      <w:r w:rsidRPr="00445898">
        <w:rPr>
          <w:i/>
        </w:rPr>
        <w:t>AlarmClock</w:t>
      </w:r>
      <w:r w:rsidRPr="00445898">
        <w:t xml:space="preserve">, </w:t>
      </w:r>
      <w:r w:rsidR="00972A89" w:rsidRPr="00445898">
        <w:t xml:space="preserve">and its possible context within the entire program, </w:t>
      </w:r>
      <w:r w:rsidRPr="00445898">
        <w:t xml:space="preserve">that modification is </w:t>
      </w:r>
      <w:r w:rsidR="001C3690" w:rsidRPr="00445898">
        <w:t xml:space="preserve">probably </w:t>
      </w:r>
      <w:r w:rsidR="00DB54FA">
        <w:t>OK</w:t>
      </w:r>
      <w:r w:rsidRPr="00445898">
        <w:t>.</w:t>
      </w:r>
    </w:p>
    <w:p w:rsidR="00F2041D" w:rsidRPr="00445898" w:rsidRDefault="009C46AC" w:rsidP="00653FC1">
      <w:pPr>
        <w:pStyle w:val="firstparagraph"/>
      </w:pPr>
      <w:r w:rsidRPr="00445898">
        <w:t>Here is yet another way to program the code method:</w:t>
      </w:r>
    </w:p>
    <w:p w:rsidR="009C46AC" w:rsidRPr="00445898" w:rsidRDefault="009C46AC" w:rsidP="009C46AC">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C46AC" w:rsidRPr="00445898" w:rsidRDefault="009C46AC" w:rsidP="009C46AC">
      <w:pPr>
        <w:pStyle w:val="firstparagraph"/>
        <w:spacing w:after="0"/>
        <w:ind w:left="720" w:firstLine="720"/>
        <w:rPr>
          <w:i/>
        </w:rPr>
      </w:pPr>
      <w:r w:rsidRPr="00445898">
        <w:rPr>
          <w:i/>
        </w:rPr>
        <w:t>if (TheState</w:t>
      </w:r>
      <w:r w:rsidR="007306AA">
        <w:rPr>
          <w:i/>
        </w:rPr>
        <w:fldChar w:fldCharType="begin"/>
      </w:r>
      <w:r w:rsidR="007306AA">
        <w:instrText xml:space="preserve"> XE "</w:instrText>
      </w:r>
      <w:r w:rsidR="007306AA" w:rsidRPr="004E3616">
        <w:rPr>
          <w:i/>
        </w:rPr>
        <w:instrText>TheState:</w:instrText>
      </w:r>
      <w:r w:rsidR="007306AA" w:rsidRPr="004E3616">
        <w:rPr>
          <w:lang w:val="pl-PL"/>
        </w:rPr>
        <w:instrText>examples</w:instrText>
      </w:r>
      <w:r w:rsidR="007306AA">
        <w:instrText xml:space="preserve">" </w:instrText>
      </w:r>
      <w:r w:rsidR="007306AA">
        <w:rPr>
          <w:i/>
        </w:rPr>
        <w:fldChar w:fldCharType="end"/>
      </w:r>
      <w:r w:rsidRPr="00445898">
        <w:rPr>
          <w:i/>
        </w:rPr>
        <w:t xml:space="preserve"> == GoOff)</w:t>
      </w:r>
    </w:p>
    <w:p w:rsidR="009C46AC" w:rsidRPr="00445898" w:rsidRDefault="003025E9" w:rsidP="009C46AC">
      <w:pPr>
        <w:pStyle w:val="firstparagraph"/>
        <w:spacing w:after="0"/>
        <w:ind w:left="1440" w:firstLine="720"/>
        <w:rPr>
          <w:i/>
        </w:rPr>
      </w:pPr>
      <w:r>
        <w:rPr>
          <w:i/>
        </w:rPr>
        <w:t>sgn-&gt;put ( );</w:t>
      </w:r>
      <w:r w:rsidRPr="003025E9">
        <w:rPr>
          <w:i/>
        </w:rPr>
        <w:t xml:space="preserve"> </w:t>
      </w:r>
      <w:r>
        <w:rPr>
          <w:i/>
        </w:rPr>
        <w:fldChar w:fldCharType="begin"/>
      </w:r>
      <w:r>
        <w:instrText xml:space="preserve"> XE "</w:instrText>
      </w:r>
      <w:r w:rsidRPr="00D709B4">
        <w:rPr>
          <w:i/>
        </w:rPr>
        <w:instrText>put</w:instrText>
      </w:r>
      <w:r>
        <w:rPr>
          <w:i/>
        </w:rPr>
        <w:instrText xml:space="preserve"> </w:instrText>
      </w:r>
      <w:r w:rsidRPr="003025E9">
        <w:instrText>(</w:instrText>
      </w:r>
      <w:r w:rsidRPr="003025E9">
        <w:rPr>
          <w:i/>
        </w:rPr>
        <w:instrText>Mailbox</w:instrText>
      </w:r>
      <w:r w:rsidRPr="00D709B4">
        <w:instrText xml:space="preserve"> method</w:instrText>
      </w:r>
      <w:r>
        <w:instrText xml:space="preserve">):examples" </w:instrText>
      </w:r>
      <w:r>
        <w:rPr>
          <w:i/>
        </w:rPr>
        <w:fldChar w:fldCharType="end"/>
      </w:r>
    </w:p>
    <w:p w:rsidR="009C46AC" w:rsidRPr="00445898" w:rsidRDefault="009C46AC" w:rsidP="009C46AC">
      <w:pPr>
        <w:pStyle w:val="firstparagraph"/>
        <w:spacing w:after="0"/>
        <w:ind w:left="720" w:firstLine="720"/>
        <w:rPr>
          <w:i/>
        </w:rPr>
      </w:pPr>
      <w:r w:rsidRPr="00445898">
        <w:rPr>
          <w:i/>
        </w:rPr>
        <w:t>Timer-&gt;wait (delay, GoOff);</w:t>
      </w:r>
    </w:p>
    <w:p w:rsidR="009C46AC" w:rsidRPr="00445898" w:rsidRDefault="009C46AC" w:rsidP="009C46AC">
      <w:pPr>
        <w:pStyle w:val="firstparagraph"/>
        <w:ind w:firstLine="720"/>
        <w:rPr>
          <w:i/>
        </w:rPr>
      </w:pPr>
      <w:r w:rsidRPr="00445898">
        <w:rPr>
          <w:i/>
        </w:rPr>
        <w:t>};</w:t>
      </w:r>
    </w:p>
    <w:p w:rsidR="009C46AC" w:rsidRPr="00445898" w:rsidRDefault="009C46AC" w:rsidP="009C46AC">
      <w:pPr>
        <w:pStyle w:val="firstparagraph"/>
      </w:pPr>
      <w:r w:rsidRPr="00445898">
        <w:t xml:space="preserve">Note that the statement </w:t>
      </w:r>
      <w:r w:rsidRPr="00445898">
        <w:rPr>
          <w:i/>
        </w:rPr>
        <w:t>sgn-&gt;put ( )</w:t>
      </w:r>
      <w:r w:rsidRPr="00445898">
        <w:t xml:space="preserve"> must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 </w:instrText>
      </w:r>
      <w:r w:rsidR="003025E9">
        <w:rPr>
          <w:i/>
        </w:rPr>
        <w:fldChar w:fldCharType="end"/>
      </w:r>
      <w:r w:rsidRPr="00445898">
        <w:t xml:space="preserve"> be executed on every turn of the code method (at its every run), except for the first one in state </w:t>
      </w:r>
      <w:r w:rsidRPr="00445898">
        <w:rPr>
          <w:i/>
        </w:rPr>
        <w:t>Start</w:t>
      </w:r>
      <w:r w:rsidRPr="00445898">
        <w:t>.</w:t>
      </w:r>
      <w:r w:rsidR="00F93B5D" w:rsidRPr="00445898">
        <w:t xml:space="preserve"> </w:t>
      </w:r>
      <w:r w:rsidRPr="00445898">
        <w:t xml:space="preserve">More formally, any statements appearing before the first </w:t>
      </w:r>
      <w:r w:rsidRPr="00445898">
        <w:rPr>
          <w:i/>
        </w:rPr>
        <w:t>state</w:t>
      </w:r>
      <w:r w:rsidRPr="00445898">
        <w:t xml:space="preserve"> st</w:t>
      </w:r>
      <w:r w:rsidR="005A660A" w:rsidRPr="00445898">
        <w:t>at</w:t>
      </w:r>
      <w:r w:rsidRPr="00445898">
        <w:t>ement are executed always, i.e., on every invocation of the code method</w:t>
      </w:r>
      <w:r w:rsidR="00AC6B02" w:rsidRPr="00445898">
        <w:t xml:space="preserve">, regardless of the value of </w:t>
      </w:r>
      <w:r w:rsidR="00AC6B02" w:rsidRPr="00445898">
        <w:rPr>
          <w:i/>
        </w:rPr>
        <w:t>TheState</w:t>
      </w:r>
      <w:r w:rsidRPr="00445898">
        <w:t xml:space="preserve">. Following the first </w:t>
      </w:r>
      <w:r w:rsidRPr="00445898">
        <w:rPr>
          <w:i/>
        </w:rPr>
        <w:t>state</w:t>
      </w:r>
      <w:r w:rsidR="00AC6B02" w:rsidRPr="00445898">
        <w:t xml:space="preserve"> command,</w:t>
      </w:r>
      <w:r w:rsidRPr="00445898">
        <w:t xml:space="preserve"> the rest of the code method is </w:t>
      </w:r>
      <w:r w:rsidR="00F93B5D" w:rsidRPr="00445898">
        <w:t>forced</w:t>
      </w:r>
      <w:r w:rsidRPr="00445898">
        <w:t xml:space="preserve"> into a sequence of states</w:t>
      </w:r>
      <w:r w:rsidR="001C3690" w:rsidRPr="00445898">
        <w:t xml:space="preserve"> automatically selected by the current value of </w:t>
      </w:r>
      <w:r w:rsidR="001C3690"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w:t>
      </w:r>
    </w:p>
    <w:p w:rsidR="00F93B5D" w:rsidRPr="00445898" w:rsidRDefault="00F93B5D" w:rsidP="00552A98">
      <w:pPr>
        <w:pStyle w:val="Heading3"/>
        <w:numPr>
          <w:ilvl w:val="2"/>
          <w:numId w:val="5"/>
        </w:numPr>
        <w:rPr>
          <w:lang w:val="en-US"/>
        </w:rPr>
      </w:pPr>
      <w:bookmarkStart w:id="347" w:name="_Ref505882903"/>
      <w:bookmarkStart w:id="348" w:name="_Ref505896932"/>
      <w:bookmarkStart w:id="349" w:name="_Toc516483350"/>
      <w:r w:rsidRPr="00445898">
        <w:rPr>
          <w:lang w:val="en-US"/>
        </w:rPr>
        <w:t>The process environment</w:t>
      </w:r>
      <w:bookmarkEnd w:id="347"/>
      <w:bookmarkEnd w:id="348"/>
      <w:bookmarkEnd w:id="349"/>
    </w:p>
    <w:p w:rsidR="00F93B5D" w:rsidRPr="00445898" w:rsidRDefault="00F93B5D" w:rsidP="00F93B5D">
      <w:pPr>
        <w:pStyle w:val="firstparagraph"/>
      </w:pPr>
      <w:r w:rsidRPr="00445898">
        <w:t>By the process environment</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sidRPr="00565428">
        <w:rPr>
          <w:lang w:val="pl-PL"/>
        </w:rPr>
        <w:instrText>environment</w:instrText>
      </w:r>
      <w:r w:rsidR="00396AA3">
        <w:instrText xml:space="preserve">" </w:instrText>
      </w:r>
      <w:r w:rsidR="00396AA3">
        <w:fldChar w:fldCharType="end"/>
      </w:r>
      <w:r w:rsidRPr="00445898">
        <w:t xml:space="preserve"> we </w:t>
      </w:r>
      <w:r w:rsidR="001C3690" w:rsidRPr="00445898">
        <w:t>understand</w:t>
      </w:r>
      <w:r w:rsidRPr="00445898">
        <w:t xml:space="preserve"> a collection of variables readable by the process code method and describing some elements of the process context</w:t>
      </w:r>
      <w:r w:rsidR="001C3690" w:rsidRPr="00445898">
        <w:t>,</w:t>
      </w:r>
      <w:r w:rsidRPr="00445898">
        <w:t xml:space="preserve"> or carrying some information related to the waking event. Two such variables: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_Ref504552863 \r \h </w:instrText>
      </w:r>
      <w:r w:rsidR="009A1A3E" w:rsidRPr="00445898">
        <w:fldChar w:fldCharType="separate"/>
      </w:r>
      <w:r w:rsidR="00A717E1">
        <w:t>4.1.3</w:t>
      </w:r>
      <w:r w:rsidR="009A1A3E" w:rsidRPr="00445898">
        <w:fldChar w:fldCharType="end"/>
      </w:r>
      <w:r w:rsidRPr="00445898">
        <w:t xml:space="preserve">) and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_Ref505764375 \r \h </w:instrText>
      </w:r>
      <w:r w:rsidR="009A1A3E" w:rsidRPr="00445898">
        <w:fldChar w:fldCharType="separate"/>
      </w:r>
      <w:r w:rsidR="00A717E1">
        <w:t>5.1.4</w:t>
      </w:r>
      <w:r w:rsidR="009A1A3E" w:rsidRPr="00445898">
        <w:fldChar w:fldCharType="end"/>
      </w:r>
      <w:r w:rsidR="009A1A3E" w:rsidRPr="00445898">
        <w:t xml:space="preserve">) </w:t>
      </w:r>
      <w:r w:rsidRPr="00445898">
        <w:t>have already been discussed. Two more variables in this category are:</w:t>
      </w:r>
    </w:p>
    <w:p w:rsidR="00F93B5D" w:rsidRPr="00445898" w:rsidRDefault="00F93B5D" w:rsidP="009A1A3E">
      <w:pPr>
        <w:pStyle w:val="firstparagraph"/>
        <w:ind w:firstLine="720"/>
        <w:rPr>
          <w:i/>
        </w:rPr>
      </w:pPr>
      <w:r w:rsidRPr="00445898">
        <w:rPr>
          <w:i/>
        </w:rPr>
        <w:t>Time</w:t>
      </w:r>
    </w:p>
    <w:p w:rsidR="00E164F7" w:rsidRPr="00445898" w:rsidRDefault="00F93B5D" w:rsidP="00F93B5D">
      <w:pPr>
        <w:pStyle w:val="firstparagraph"/>
      </w:pPr>
      <w:r w:rsidRPr="00445898">
        <w:t xml:space="preserve">of type </w:t>
      </w:r>
      <w:r w:rsidRPr="00445898">
        <w:rPr>
          <w:i/>
        </w:rPr>
        <w:t>TIME</w:t>
      </w:r>
      <w:r w:rsidRPr="00445898">
        <w:t>. This variable tells the current</w:t>
      </w:r>
      <w:r w:rsidR="00E164F7" w:rsidRPr="00445898">
        <w:t xml:space="preserve"> virtual</w:t>
      </w:r>
      <w:r w:rsidRPr="00445898">
        <w:t xml:space="preserve"> time measured in </w:t>
      </w:r>
      <w:r w:rsidRPr="00445898">
        <w:rPr>
          <w:i/>
        </w:rPr>
        <w:t>ITUs</w:t>
      </w:r>
      <w:r w:rsidR="00EE2788" w:rsidRPr="00445898">
        <w:t xml:space="preserve">. </w:t>
      </w:r>
    </w:p>
    <w:p w:rsidR="00F93B5D" w:rsidRPr="00445898" w:rsidRDefault="00F93B5D" w:rsidP="00E164F7">
      <w:pPr>
        <w:pStyle w:val="firstparagraph"/>
        <w:ind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p>
    <w:p w:rsidR="00E164F7" w:rsidRPr="00445898" w:rsidRDefault="00F93B5D" w:rsidP="00F93B5D">
      <w:pPr>
        <w:pStyle w:val="firstparagraph"/>
      </w:pPr>
      <w:r w:rsidRPr="00445898">
        <w:t xml:space="preserve">of type </w:t>
      </w:r>
      <w:r w:rsidRPr="00445898">
        <w:rPr>
          <w:i/>
        </w:rPr>
        <w:t>Process</w:t>
      </w:r>
      <w:r w:rsidRPr="00445898">
        <w:t>. This variable points to the object representing the process</w:t>
      </w:r>
      <w:r w:rsidR="00E164F7" w:rsidRPr="00445898">
        <w:t xml:space="preserve"> </w:t>
      </w:r>
      <w:r w:rsidRPr="00445898">
        <w:t>currently active. From the viewpoint of the process code method, the same</w:t>
      </w:r>
      <w:r w:rsidR="00E164F7" w:rsidRPr="00445898">
        <w:t xml:space="preserve"> </w:t>
      </w:r>
      <w:r w:rsidRPr="00445898">
        <w:t xml:space="preserve">object is pointed to by </w:t>
      </w:r>
      <w:r w:rsidRPr="00445898">
        <w:rPr>
          <w:i/>
        </w:rPr>
        <w:t>this</w:t>
      </w:r>
      <w:r w:rsidR="00E164F7" w:rsidRPr="00445898">
        <w:t>.</w:t>
      </w:r>
    </w:p>
    <w:p w:rsidR="00451202" w:rsidRPr="00445898" w:rsidRDefault="00E164F7" w:rsidP="00F93B5D">
      <w:pPr>
        <w:pStyle w:val="firstparagraph"/>
      </w:pPr>
      <w:r w:rsidRPr="00445898">
        <w:t>In many cases, when</w:t>
      </w:r>
      <w:r w:rsidR="00F93B5D" w:rsidRPr="00445898">
        <w:t xml:space="preserve"> </w:t>
      </w:r>
      <w:r w:rsidRPr="00445898">
        <w:t xml:space="preserve">a process is awakened by an event, the event carries some information (besides just being triggered). For </w:t>
      </w:r>
      <w:r w:rsidR="00F93B5D" w:rsidRPr="00445898">
        <w:t>example</w:t>
      </w:r>
      <w:r w:rsidRPr="00445898">
        <w:t xml:space="preserve">, </w:t>
      </w:r>
      <w:r w:rsidR="00992440" w:rsidRPr="00445898">
        <w:t xml:space="preserve">for an event triggered by a packet, it would be reasonable to expect that </w:t>
      </w:r>
      <w:r w:rsidR="004871EB" w:rsidRPr="00445898">
        <w:t>the packet in question will be available to the awakened process.</w:t>
      </w:r>
      <w:r w:rsidR="000E21F5" w:rsidRPr="00445898">
        <w:t xml:space="preserve"> To this end, there exist additional environment variables</w:t>
      </w:r>
      <w:r w:rsidR="00BD428F" w:rsidRPr="00445898">
        <w:t xml:space="preserve"> </w:t>
      </w:r>
      <w:r w:rsidR="000E21F5" w:rsidRPr="00445898">
        <w:t xml:space="preserve">which are set by some events before </w:t>
      </w:r>
      <w:r w:rsidR="00BD428F" w:rsidRPr="00445898">
        <w:t>those events</w:t>
      </w:r>
      <w:r w:rsidR="000E21F5" w:rsidRPr="00445898">
        <w:t xml:space="preserve"> are presented to processes.</w:t>
      </w:r>
    </w:p>
    <w:p w:rsidR="000E21F5" w:rsidRPr="00445898" w:rsidRDefault="00451202" w:rsidP="00F93B5D">
      <w:pPr>
        <w:pStyle w:val="firstparagraph"/>
      </w:pPr>
      <w:r w:rsidRPr="00445898">
        <w:t xml:space="preserve">As the </w:t>
      </w:r>
      <w:r w:rsidRPr="00445898">
        <w:rPr>
          <w:i/>
        </w:rPr>
        <w:t>actual</w:t>
      </w:r>
      <w:r w:rsidRPr="00445898">
        <w:t xml:space="preserve"> execution of code methods by the SMURPH kernel is sequential, the single set of environment variables is OK, as long as the right variables are set to the right values when a process is awakened by a specific event. Technically, there are exactly two actual environment variables of this kind declared as:</w:t>
      </w:r>
    </w:p>
    <w:p w:rsidR="00451202" w:rsidRPr="00445898" w:rsidRDefault="00451202" w:rsidP="00451202">
      <w:pPr>
        <w:pStyle w:val="firstparagraph"/>
        <w:ind w:firstLine="720"/>
        <w:rPr>
          <w:i/>
        </w:rPr>
      </w:pPr>
      <w:r w:rsidRPr="00445898">
        <w:rPr>
          <w:i/>
        </w:rPr>
        <w:t>void *Info01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rPr>
          <w:i/>
        </w:rPr>
        <w:t>, *Info02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rPr>
          <w:i/>
        </w:rPr>
        <w:t>;</w:t>
      </w:r>
    </w:p>
    <w:p w:rsidR="00F93B5D" w:rsidRPr="00445898" w:rsidRDefault="00451202" w:rsidP="00F93B5D">
      <w:pPr>
        <w:pStyle w:val="firstparagraph"/>
      </w:pPr>
      <w:r w:rsidRPr="00445898">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rsidR="00F93B5D" w:rsidRPr="00445898" w:rsidRDefault="00F93B5D" w:rsidP="00F93B5D">
      <w:pPr>
        <w:pStyle w:val="firstparagraph"/>
      </w:pPr>
      <w:r w:rsidRPr="00445898">
        <w:t>The</w:t>
      </w:r>
      <w:r w:rsidR="00451202" w:rsidRPr="00445898">
        <w:t xml:space="preserve"> above</w:t>
      </w:r>
      <w:r w:rsidRPr="00445898">
        <w:t xml:space="preserve"> pointers are practically never used directly</w:t>
      </w:r>
      <w:r w:rsidR="00451202" w:rsidRPr="00445898">
        <w:t>; t</w:t>
      </w:r>
      <w:r w:rsidRPr="00445898">
        <w:t>here exist numerous aliases (macros)</w:t>
      </w:r>
      <w:r w:rsidR="00451202" w:rsidRPr="00445898">
        <w:t xml:space="preserve"> </w:t>
      </w:r>
      <w:r w:rsidRPr="00445898">
        <w:t>that cast t</w:t>
      </w:r>
      <w:r w:rsidR="00451202" w:rsidRPr="00445898">
        <w:t>hem</w:t>
      </w:r>
      <w:r w:rsidRPr="00445898">
        <w:t xml:space="preserve"> to the proper types</w:t>
      </w:r>
      <w:r w:rsidR="00451202" w:rsidRPr="00445898">
        <w:t>,</w:t>
      </w:r>
      <w:r w:rsidRPr="00445898">
        <w:t xml:space="preserve"> corresponding to the types of</w:t>
      </w:r>
      <w:r w:rsidR="00203429" w:rsidRPr="00445898">
        <w:t xml:space="preserve"> </w:t>
      </w:r>
      <w:r w:rsidR="001C3690" w:rsidRPr="00445898">
        <w:t xml:space="preserve">the </w:t>
      </w:r>
      <w:r w:rsidRPr="00445898">
        <w:t xml:space="preserve">data items returned by </w:t>
      </w:r>
      <w:r w:rsidR="00203429" w:rsidRPr="00445898">
        <w:t xml:space="preserve">specific </w:t>
      </w:r>
      <w:r w:rsidRPr="00445898">
        <w:t>event</w:t>
      </w:r>
      <w:r w:rsidR="00203429" w:rsidRPr="00445898">
        <w:t xml:space="preserve"> types</w:t>
      </w:r>
      <w:r w:rsidRPr="00445898">
        <w:t>. For example, the following standard macro</w:t>
      </w:r>
      <w:r w:rsidR="00203429" w:rsidRPr="00445898">
        <w:t xml:space="preserve"> declares an alias for the occasion of receiving a packet pointer along with an event</w:t>
      </w:r>
      <w:r w:rsidRPr="00445898">
        <w:t>:</w:t>
      </w:r>
    </w:p>
    <w:p w:rsidR="00F93B5D" w:rsidRPr="00445898" w:rsidRDefault="00F93B5D" w:rsidP="00203429">
      <w:pPr>
        <w:pStyle w:val="firstparagraph"/>
        <w:ind w:firstLine="720"/>
        <w:rPr>
          <w:i/>
        </w:rPr>
      </w:pPr>
      <w:r w:rsidRPr="00445898">
        <w:rPr>
          <w:i/>
        </w:rPr>
        <w:t>#define ThePacket</w:t>
      </w:r>
      <w:r w:rsidR="00E90579">
        <w:rPr>
          <w:i/>
        </w:rPr>
        <w:fldChar w:fldCharType="begin"/>
      </w:r>
      <w:r w:rsidR="00E90579">
        <w:instrText xml:space="preserve"> XE "</w:instrText>
      </w:r>
      <w:r w:rsidR="00E90579" w:rsidRPr="00767BA8">
        <w:rPr>
          <w:i/>
        </w:rPr>
        <w:instrText>ThePacket</w:instrText>
      </w:r>
      <w:r w:rsidR="00E90579">
        <w:instrText>" \b</w:instrText>
      </w:r>
      <w:r w:rsidR="00E90579">
        <w:rPr>
          <w:i/>
        </w:rPr>
        <w:fldChar w:fldCharType="end"/>
      </w:r>
      <w:r w:rsidRPr="00445898">
        <w:rPr>
          <w:i/>
        </w:rPr>
        <w:t xml:space="preserve"> ((Packet*)Info01)</w:t>
      </w:r>
    </w:p>
    <w:p w:rsidR="00F93B5D" w:rsidRPr="00445898" w:rsidRDefault="00203429" w:rsidP="00E00A30">
      <w:pPr>
        <w:pStyle w:val="firstparagraph"/>
      </w:pPr>
      <w:r w:rsidRPr="00445898">
        <w:t xml:space="preserve">This, in effect, brings in an environment variable, </w:t>
      </w:r>
      <w:r w:rsidRPr="00445898">
        <w:rPr>
          <w:i/>
        </w:rPr>
        <w:t>ThePacket</w:t>
      </w:r>
      <w:r w:rsidRPr="00445898">
        <w:t xml:space="preserve">, available to a process code method whenever it receives an event triggered by a packet. </w:t>
      </w:r>
      <w:r w:rsidR="00F93B5D" w:rsidRPr="00445898">
        <w:t xml:space="preserve">This and other </w:t>
      </w:r>
      <w:r w:rsidRPr="00445898">
        <w:t>environment variables</w:t>
      </w:r>
      <w:r w:rsidR="00F93B5D" w:rsidRPr="00445898">
        <w:t xml:space="preserve"> will be discussed </w:t>
      </w:r>
      <w:r w:rsidRPr="00445898">
        <w:t>in the context of</w:t>
      </w:r>
      <w:r w:rsidR="00F93B5D" w:rsidRPr="00445898">
        <w:t xml:space="preserve"> the </w:t>
      </w:r>
      <w:r w:rsidRPr="00445898">
        <w:t>respective</w:t>
      </w:r>
      <w:r w:rsidR="00F93B5D" w:rsidRPr="00445898">
        <w:t xml:space="preserve"> </w:t>
      </w:r>
      <w:r w:rsidRPr="00445898">
        <w:t>activity interpreters</w:t>
      </w:r>
      <w:r w:rsidR="00DB54FA">
        <w:t xml:space="preserve"> and their events</w:t>
      </w:r>
      <w:r w:rsidR="00F93B5D" w:rsidRPr="00445898">
        <w:t>.</w:t>
      </w:r>
      <w:r w:rsidRPr="00445898">
        <w:t xml:space="preserve"> We can generally forget that they are macros aliasing just two actual variables, because multiple aliases point</w:t>
      </w:r>
      <w:r w:rsidR="001C3690" w:rsidRPr="00445898">
        <w:t>ing</w:t>
      </w:r>
      <w:r w:rsidRPr="00445898">
        <w:t xml:space="preserve"> to the same variable never collide within the realm of a single wake-up scenario. One should remember, however,</w:t>
      </w:r>
      <w:r w:rsidR="00F93B5D" w:rsidRPr="00445898">
        <w:t xml:space="preserve"> </w:t>
      </w:r>
      <w:r w:rsidRPr="00445898">
        <w:t>that the</w:t>
      </w:r>
      <w:r w:rsidR="00F93B5D" w:rsidRPr="00445898">
        <w:t xml:space="preserve"> values returned by</w:t>
      </w:r>
      <w:r w:rsidRPr="00445898">
        <w:t xml:space="preserve"> event-related environment variables </w:t>
      </w:r>
      <w:r w:rsidR="00F93B5D" w:rsidRPr="00445898">
        <w:t>are only</w:t>
      </w:r>
      <w:r w:rsidR="00E00A30" w:rsidRPr="00445898">
        <w:t xml:space="preserve"> </w:t>
      </w:r>
      <w:r w:rsidR="00F93B5D" w:rsidRPr="00445898">
        <w:t>guaranteed to be valid immediately after the respective event is received (i.e., the process</w:t>
      </w:r>
      <w:r w:rsidR="00E00A30" w:rsidRPr="00445898">
        <w:t xml:space="preserve"> </w:t>
      </w:r>
      <w:r w:rsidR="00F93B5D" w:rsidRPr="00445898">
        <w:t xml:space="preserve">wakes up in the corresponding state). </w:t>
      </w:r>
      <w:r w:rsidR="00E00A30" w:rsidRPr="00445898">
        <w:t xml:space="preserve">This also applies to the dynamic objects pointed to by the variables, e.g., the packet </w:t>
      </w:r>
      <w:r w:rsidR="004201AC" w:rsidRPr="00445898">
        <w:t xml:space="preserve">object </w:t>
      </w:r>
      <w:r w:rsidR="00E00A30" w:rsidRPr="00445898">
        <w:t>for a packet-related event (Section</w:t>
      </w:r>
      <w:r w:rsidR="006D1430" w:rsidRPr="00445898">
        <w:t>s</w:t>
      </w:r>
      <w:r w:rsidR="00E00A30" w:rsidRPr="00445898">
        <w:t> </w:t>
      </w:r>
      <w:r w:rsidR="006D1430" w:rsidRPr="00445898">
        <w:fldChar w:fldCharType="begin"/>
      </w:r>
      <w:r w:rsidR="006D1430" w:rsidRPr="00445898">
        <w:instrText xml:space="preserve"> REF _Ref507763009 \r \h </w:instrText>
      </w:r>
      <w:r w:rsidR="006D1430" w:rsidRPr="00445898">
        <w:fldChar w:fldCharType="separate"/>
      </w:r>
      <w:r w:rsidR="00A717E1">
        <w:t>7.1.6</w:t>
      </w:r>
      <w:r w:rsidR="006D1430" w:rsidRPr="00445898">
        <w:fldChar w:fldCharType="end"/>
      </w:r>
      <w:r w:rsidR="006D1430" w:rsidRPr="00445898">
        <w:t xml:space="preserve">, </w:t>
      </w:r>
      <w:r w:rsidR="006D1430" w:rsidRPr="00445898">
        <w:fldChar w:fldCharType="begin"/>
      </w:r>
      <w:r w:rsidR="006D1430" w:rsidRPr="00445898">
        <w:instrText xml:space="preserve"> REF _Ref508383171 \r \h </w:instrText>
      </w:r>
      <w:r w:rsidR="006D1430" w:rsidRPr="00445898">
        <w:fldChar w:fldCharType="separate"/>
      </w:r>
      <w:r w:rsidR="00A717E1">
        <w:t>8.2.3</w:t>
      </w:r>
      <w:r w:rsidR="006D1430" w:rsidRPr="00445898">
        <w:fldChar w:fldCharType="end"/>
      </w:r>
      <w:r w:rsidR="00E00A30" w:rsidRPr="00445898">
        <w:t>).</w:t>
      </w:r>
    </w:p>
    <w:p w:rsidR="004201AC" w:rsidRPr="00445898" w:rsidRDefault="004201AC" w:rsidP="00552A98">
      <w:pPr>
        <w:pStyle w:val="Heading3"/>
        <w:numPr>
          <w:ilvl w:val="2"/>
          <w:numId w:val="5"/>
        </w:numPr>
        <w:rPr>
          <w:lang w:val="en-US"/>
        </w:rPr>
      </w:pPr>
      <w:bookmarkStart w:id="350" w:name="_Ref508744869"/>
      <w:bookmarkStart w:id="351" w:name="_Toc516483351"/>
      <w:r w:rsidRPr="00445898">
        <w:rPr>
          <w:lang w:val="en-US"/>
        </w:rPr>
        <w:t>Process as an Activity Interpreter</w:t>
      </w:r>
      <w:bookmarkEnd w:id="350"/>
      <w:bookmarkEnd w:id="351"/>
    </w:p>
    <w:p w:rsidR="004201AC" w:rsidRPr="00445898" w:rsidRDefault="004201AC" w:rsidP="004201AC">
      <w:pPr>
        <w:pStyle w:val="firstparagraph"/>
      </w:pPr>
      <w:r w:rsidRPr="00445898">
        <w:t xml:space="preserve">Type Process is a subtype of </w:t>
      </w:r>
      <w:r w:rsidRPr="00445898">
        <w:rPr>
          <w:i/>
        </w:rPr>
        <w:t>AI</w:t>
      </w:r>
      <w:r w:rsidRPr="00445898">
        <w:t xml:space="preserve"> (Section </w:t>
      </w:r>
      <w:r w:rsidRPr="00445898">
        <w:fldChar w:fldCharType="begin"/>
      </w:r>
      <w:r w:rsidRPr="00445898">
        <w:instrText xml:space="preserve"> REF _Ref504477551 \r \h </w:instrText>
      </w:r>
      <w:r w:rsidRPr="00445898">
        <w:fldChar w:fldCharType="separate"/>
      </w:r>
      <w:r w:rsidR="00A717E1">
        <w:t>3.3.1</w:t>
      </w:r>
      <w:r w:rsidRPr="00445898">
        <w:fldChar w:fldCharType="end"/>
      </w:r>
      <w:r w:rsidRPr="00445898">
        <w:t xml:space="preserve">) which suggests that a process can appear as an activity interpreter to another process (or even to itself). It is possible for a process, say </w:t>
      </w:r>
      <w:bookmarkStart w:id="352"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2"/>
      <w:r w:rsidRPr="00445898">
        <w:t xml:space="preserve">, to issue a wait request to another process, say </w:t>
      </w:r>
      <w:bookmarkStart w:id="353"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3"/>
      <w:r w:rsidRPr="00445898">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enters a speci</w:t>
      </w:r>
      <w:r w:rsidR="009E3D57">
        <w:t>fi</w:t>
      </w:r>
      <w:r w:rsidRPr="00445898">
        <w:t xml:space="preserve">c state. The </w:t>
      </w:r>
      <w:r w:rsidR="009E3D57">
        <w:t>fi</w:t>
      </w:r>
      <w:r w:rsidRPr="00445898">
        <w:t xml:space="preserve">rst argument of </w:t>
      </w:r>
      <w:r w:rsidRPr="00445898">
        <w:rPr>
          <w:i/>
        </w:rPr>
        <w:t>wait</w:t>
      </w:r>
      <w:r w:rsidRPr="00445898">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restarted by </w:t>
      </w:r>
      <w:bookmarkStart w:id="354"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4"/>
      <w:r w:rsidRPr="00445898">
        <w:t xml:space="preserve"> entering the state speci</w:t>
      </w:r>
      <w:r w:rsidR="009E3D57">
        <w:t>fi</w:t>
      </w:r>
      <w:r w:rsidRPr="00445898">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’s wait request is awakened </w:t>
      </w:r>
      <w:r w:rsidRPr="00445898">
        <w:rPr>
          <w:i/>
        </w:rPr>
        <w:t>after</w:t>
      </w:r>
      <w:r w:rsidRPr="00445898">
        <w:t xml:space="preserve"> </w:t>
      </w:r>
      <w:bookmarkStart w:id="355"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445898">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completes </w:t>
      </w:r>
      <w:r w:rsidR="005A660A" w:rsidRPr="00445898">
        <w:t>its</w:t>
      </w:r>
      <w:r w:rsidRPr="00445898">
        <w:t xml:space="preserve"> state and puts itself to sleep, but still within the same </w:t>
      </w:r>
      <w:r w:rsidRPr="00445898">
        <w:rPr>
          <w:i/>
        </w:rPr>
        <w:t>ITU</w:t>
      </w:r>
      <w:r w:rsidRPr="00445898">
        <w:t>. The environment variables</w:t>
      </w:r>
      <w:r w:rsidR="00626055"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w:t>
      </w:r>
      <w:r w:rsidR="00626055" w:rsidRPr="00445898">
        <w:t>Section </w:t>
      </w:r>
      <w:r w:rsidR="00626055" w:rsidRPr="00445898">
        <w:fldChar w:fldCharType="begin"/>
      </w:r>
      <w:r w:rsidR="00626055" w:rsidRPr="00445898">
        <w:instrText xml:space="preserve"> REF _Ref505882903 \r \h </w:instrText>
      </w:r>
      <w:r w:rsidR="00626055" w:rsidRPr="00445898">
        <w:fldChar w:fldCharType="separate"/>
      </w:r>
      <w:r w:rsidR="00A717E1">
        <w:t>5.1.6</w:t>
      </w:r>
      <w:r w:rsidR="00626055" w:rsidRPr="00445898">
        <w:fldChar w:fldCharType="end"/>
      </w:r>
      <w:r w:rsidRPr="00445898">
        <w:t xml:space="preserve">) presented to </w:t>
      </w:r>
      <w:bookmarkStart w:id="356"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6"/>
      <w:r w:rsidRPr="00445898">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was</w:t>
      </w:r>
      <w:r w:rsidR="00626055" w:rsidRPr="00445898">
        <w:t xml:space="preserve"> </w:t>
      </w:r>
      <w:r w:rsidRPr="00445898">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201AC" w:rsidRPr="00445898" w:rsidRDefault="00626055" w:rsidP="004201AC">
      <w:pPr>
        <w:pStyle w:val="firstparagraph"/>
      </w:pPr>
      <w:r w:rsidRPr="00445898">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445898">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445898">
        <w:t xml:space="preserve">by waiting for the </w:t>
      </w:r>
      <w:r w:rsidRPr="00445898">
        <w:rPr>
          <w:i/>
        </w:rPr>
        <w:t>DEATH</w:t>
      </w:r>
      <w:r w:rsidR="001C3690" w:rsidRPr="00445898">
        <w:rPr>
          <w:i/>
        </w:rPr>
        <w:t xml:space="preserve"> </w:t>
      </w:r>
      <w:r w:rsidRPr="00445898">
        <w:t>event</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001C3690" w:rsidRPr="00445898">
        <w:rPr>
          <w:rStyle w:val="FootnoteReference"/>
          <w:i/>
        </w:rPr>
        <w:footnoteReference w:id="55"/>
      </w:r>
      <w:r w:rsidR="001C3690" w:rsidRPr="00445898">
        <w:t xml:space="preserve"> </w:t>
      </w:r>
      <w:r w:rsidRPr="00445898">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t>
      </w:r>
      <w:r w:rsidR="004201AC" w:rsidRPr="00445898">
        <w:t>With the possibility of awaiting the termination</w:t>
      </w:r>
      <w:r w:rsidRPr="00445898">
        <w:t xml:space="preserve"> </w:t>
      </w:r>
      <w:r w:rsidR="004201AC" w:rsidRPr="00445898">
        <w:t>of another process, one can easily implement a subroutine-like scenario in which a process</w:t>
      </w:r>
      <w:r w:rsidRPr="00445898">
        <w:t xml:space="preserve"> </w:t>
      </w:r>
      <w:r w:rsidR="004201AC" w:rsidRPr="00445898">
        <w:t>creates another process and then waits for the termination of the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201AC" w:rsidRPr="00445898">
        <w:t>. For example, with</w:t>
      </w:r>
      <w:r w:rsidRPr="00445898">
        <w:t xml:space="preserve"> </w:t>
      </w:r>
      <w:r w:rsidR="004201AC" w:rsidRPr="00445898">
        <w:t>the following sequence</w:t>
      </w:r>
      <w:r w:rsidRPr="00445898">
        <w:t xml:space="preserve"> of statements</w:t>
      </w:r>
      <w:r w:rsidR="004201AC" w:rsidRPr="00445898">
        <w:t>:</w:t>
      </w:r>
    </w:p>
    <w:p w:rsidR="004201AC" w:rsidRPr="00445898" w:rsidRDefault="004201AC" w:rsidP="00626055">
      <w:pPr>
        <w:pStyle w:val="firstparagraph"/>
        <w:spacing w:after="0"/>
        <w:ind w:firstLine="720"/>
        <w:rPr>
          <w:i/>
        </w:rPr>
      </w:pPr>
      <w:r w:rsidRPr="00445898">
        <w:rPr>
          <w:i/>
        </w:rPr>
        <w:t>pr = create MyChild;</w:t>
      </w:r>
    </w:p>
    <w:p w:rsidR="00626055" w:rsidRPr="00445898" w:rsidRDefault="004201AC" w:rsidP="00626055">
      <w:pPr>
        <w:pStyle w:val="firstparagraph"/>
        <w:spacing w:after="0"/>
        <w:ind w:firstLine="720"/>
        <w:rPr>
          <w:i/>
        </w:rPr>
      </w:pPr>
      <w:r w:rsidRPr="00445898">
        <w:rPr>
          <w:i/>
        </w:rPr>
        <w:t>pr-&gt;wait (DEATH, Done);</w:t>
      </w:r>
    </w:p>
    <w:p w:rsidR="004201AC" w:rsidRPr="00445898" w:rsidRDefault="004201AC" w:rsidP="00626055">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4201AC">
      <w:pPr>
        <w:pStyle w:val="firstparagraph"/>
      </w:pPr>
      <w:r w:rsidRPr="00445898">
        <w:t>the current process spawns a child process and goes to sleep until the child terminates.</w:t>
      </w:r>
      <w:r w:rsidR="00626055" w:rsidRPr="00445898">
        <w:t xml:space="preserve"> </w:t>
      </w:r>
      <w:r w:rsidRPr="00445898">
        <w:t xml:space="preserve">When it happens, the parent will resume its execution in state </w:t>
      </w:r>
      <w:r w:rsidRPr="00445898">
        <w:rPr>
          <w:i/>
        </w:rPr>
        <w:t>Done</w:t>
      </w:r>
      <w:r w:rsidRPr="00445898">
        <w:t>.</w:t>
      </w:r>
    </w:p>
    <w:p w:rsidR="004201AC" w:rsidRPr="00445898" w:rsidRDefault="004201AC" w:rsidP="004201AC">
      <w:pPr>
        <w:pStyle w:val="firstparagraph"/>
      </w:pPr>
      <w:r w:rsidRPr="00445898">
        <w:t xml:space="preserve">In addition to </w:t>
      </w:r>
      <w:r w:rsidRPr="00445898">
        <w:rPr>
          <w:i/>
        </w:rPr>
        <w:t>DEATH</w:t>
      </w:r>
      <w:r w:rsidRPr="00445898">
        <w:t xml:space="preserve"> of a speci</w:t>
      </w:r>
      <w:r w:rsidR="009E3D57">
        <w:t>fi</w:t>
      </w:r>
      <w:r w:rsidRPr="00445898">
        <w:t>c process</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Pr="00445898">
        <w:t>, a process can await the termination of any of</w:t>
      </w:r>
      <w:r w:rsidR="00626055" w:rsidRPr="00445898">
        <w:t xml:space="preserve"> </w:t>
      </w:r>
      <w:r w:rsidRPr="00445898">
        <w:t xml:space="preserve">its immediate children by issuing a wait request to itself with </w:t>
      </w:r>
      <w:r w:rsidRPr="00445898">
        <w:rPr>
          <w:i/>
        </w:rPr>
        <w:t>CHILD</w:t>
      </w:r>
      <w:r w:rsidR="007D7602">
        <w:rPr>
          <w:i/>
        </w:rPr>
        <w:fldChar w:fldCharType="begin"/>
      </w:r>
      <w:r w:rsidR="007D7602">
        <w:instrText xml:space="preserve"> XE "</w:instrText>
      </w:r>
      <w:r w:rsidR="007D7602" w:rsidRPr="00C21B74">
        <w:rPr>
          <w:i/>
        </w:rPr>
        <w:instrText xml:space="preserve">CHILD </w:instrText>
      </w:r>
      <w:r w:rsidR="007D7602" w:rsidRPr="00C21B74">
        <w:instrText>(</w:instrText>
      </w:r>
      <w:r w:rsidR="007D7602" w:rsidRPr="00C21B74">
        <w:rPr>
          <w:i/>
        </w:rPr>
        <w:instrText xml:space="preserve">Process </w:instrText>
      </w:r>
      <w:r w:rsidR="007D7602" w:rsidRPr="00C21B74">
        <w:instrText>event)</w:instrText>
      </w:r>
      <w:r w:rsidR="007D7602">
        <w:instrText xml:space="preserve">" </w:instrText>
      </w:r>
      <w:r w:rsidR="007D7602">
        <w:rPr>
          <w:i/>
        </w:rPr>
        <w:fldChar w:fldCharType="end"/>
      </w:r>
      <w:r w:rsidRPr="00445898">
        <w:t xml:space="preserve"> as the </w:t>
      </w:r>
      <w:r w:rsidR="009E3D57">
        <w:t>fi</w:t>
      </w:r>
      <w:r w:rsidRPr="00445898">
        <w:t>rst argument.</w:t>
      </w:r>
      <w:r w:rsidR="00626055" w:rsidRPr="00445898">
        <w:t xml:space="preserve"> </w:t>
      </w:r>
      <w:r w:rsidRPr="00445898">
        <w:t xml:space="preserve">Here is a sample sequence to make sure that all </w:t>
      </w:r>
      <w:r w:rsidR="00626055" w:rsidRPr="00445898">
        <w:t>the current process’s</w:t>
      </w:r>
      <w:r w:rsidRPr="00445898">
        <w:t xml:space="preserve"> children have disappeared before</w:t>
      </w:r>
      <w:r w:rsidR="00626055" w:rsidRPr="00445898">
        <w:t xml:space="preserve"> </w:t>
      </w:r>
      <w:r w:rsidRPr="00445898">
        <w:t>proceeding:</w:t>
      </w:r>
    </w:p>
    <w:p w:rsidR="004201AC" w:rsidRPr="00445898" w:rsidRDefault="004201AC" w:rsidP="00626055">
      <w:pPr>
        <w:pStyle w:val="firstparagraph"/>
        <w:spacing w:after="0"/>
        <w:ind w:firstLine="720"/>
        <w:rPr>
          <w:i/>
        </w:rPr>
      </w:pPr>
      <w:r w:rsidRPr="00445898">
        <w:rPr>
          <w:i/>
        </w:rPr>
        <w:t>...</w:t>
      </w:r>
    </w:p>
    <w:p w:rsidR="004201AC" w:rsidRPr="00445898" w:rsidRDefault="004201AC" w:rsidP="00626055">
      <w:pPr>
        <w:pStyle w:val="firstparagraph"/>
        <w:spacing w:after="0"/>
        <w:ind w:firstLine="720"/>
        <w:rPr>
          <w:i/>
        </w:rPr>
      </w:pPr>
      <w:r w:rsidRPr="00445898">
        <w:rPr>
          <w:i/>
        </w:rPr>
        <w:t>state WaitChildren:</w:t>
      </w:r>
    </w:p>
    <w:p w:rsidR="004201AC" w:rsidRPr="00445898" w:rsidRDefault="004201AC" w:rsidP="00626055">
      <w:pPr>
        <w:pStyle w:val="firstparagraph"/>
        <w:spacing w:after="0"/>
        <w:ind w:left="720" w:firstLine="720"/>
        <w:rPr>
          <w:i/>
        </w:rPr>
      </w:pPr>
      <w:r w:rsidRPr="00445898">
        <w:rPr>
          <w:i/>
        </w:rPr>
        <w:t>if (children (</w:t>
      </w:r>
      <w:r w:rsidR="00626055" w:rsidRPr="00445898">
        <w:rPr>
          <w:i/>
        </w:rPr>
        <w:t xml:space="preserve"> </w:t>
      </w:r>
      <w:r w:rsidRPr="00445898">
        <w:rPr>
          <w:i/>
        </w:rPr>
        <w:t>) != 0) {</w:t>
      </w:r>
    </w:p>
    <w:p w:rsidR="004201AC" w:rsidRPr="00445898" w:rsidRDefault="004201AC" w:rsidP="00626055">
      <w:pPr>
        <w:pStyle w:val="firstparagraph"/>
        <w:spacing w:after="0"/>
        <w:ind w:left="1440" w:firstLine="720"/>
        <w:rPr>
          <w:i/>
        </w:rPr>
      </w:pPr>
      <w:r w:rsidRPr="00445898">
        <w:rPr>
          <w:i/>
        </w:rPr>
        <w:t>wait (CHILD, WaitChildren);</w:t>
      </w:r>
    </w:p>
    <w:p w:rsidR="004201AC" w:rsidRPr="00445898" w:rsidRDefault="004201AC" w:rsidP="00626055">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4201AC" w:rsidRPr="00445898" w:rsidRDefault="004201AC" w:rsidP="00626055">
      <w:pPr>
        <w:pStyle w:val="firstparagraph"/>
        <w:spacing w:after="0"/>
        <w:ind w:left="720" w:firstLine="720"/>
        <w:rPr>
          <w:i/>
        </w:rPr>
      </w:pPr>
      <w:r w:rsidRPr="00445898">
        <w:rPr>
          <w:i/>
        </w:rPr>
        <w:t>}</w:t>
      </w:r>
    </w:p>
    <w:p w:rsidR="004201AC" w:rsidRPr="00445898" w:rsidRDefault="004201AC" w:rsidP="00626055">
      <w:pPr>
        <w:pStyle w:val="firstparagraph"/>
        <w:ind w:firstLine="720"/>
      </w:pPr>
      <w:r w:rsidRPr="00445898">
        <w:rPr>
          <w:i/>
        </w:rPr>
        <w:t>...</w:t>
      </w:r>
    </w:p>
    <w:p w:rsidR="004201AC" w:rsidRPr="00445898" w:rsidRDefault="004201AC" w:rsidP="004201AC">
      <w:pPr>
        <w:pStyle w:val="firstparagraph"/>
      </w:pPr>
      <w:r w:rsidRPr="00445898">
        <w:t xml:space="preserve">The </w:t>
      </w:r>
      <w:r w:rsidRPr="00445898">
        <w:rPr>
          <w:i/>
        </w:rPr>
        <w:t>children</w:t>
      </w:r>
      <w:r w:rsidR="00B10DE0">
        <w:rPr>
          <w:i/>
        </w:rPr>
        <w:fldChar w:fldCharType="begin"/>
      </w:r>
      <w:r w:rsidR="00B10DE0">
        <w:instrText xml:space="preserve"> XE "</w:instrText>
      </w:r>
      <w:r w:rsidR="00B10DE0" w:rsidRPr="003778E9">
        <w:rPr>
          <w:i/>
        </w:rPr>
        <w:instrText xml:space="preserve">children </w:instrText>
      </w:r>
      <w:r w:rsidR="00B10DE0" w:rsidRPr="00B10DE0">
        <w:instrText>(</w:instrText>
      </w:r>
      <w:r w:rsidR="00B10DE0" w:rsidRPr="003778E9">
        <w:rPr>
          <w:i/>
        </w:rPr>
        <w:instrText>Process</w:instrText>
      </w:r>
      <w:r w:rsidR="00B10DE0" w:rsidRPr="00B10DE0">
        <w:instrText xml:space="preserve"> method)</w:instrText>
      </w:r>
      <w:r w:rsidR="00B10DE0">
        <w:instrText xml:space="preserve">" </w:instrText>
      </w:r>
      <w:r w:rsidR="00B10DE0">
        <w:rPr>
          <w:i/>
        </w:rPr>
        <w:fldChar w:fldCharType="end"/>
      </w:r>
      <w:r w:rsidRPr="00445898">
        <w:t xml:space="preserve"> method of </w:t>
      </w:r>
      <w:r w:rsidRPr="00445898">
        <w:rPr>
          <w:i/>
        </w:rPr>
        <w:t>Process</w:t>
      </w:r>
      <w:r w:rsidRPr="00445898">
        <w:t xml:space="preserve"> returns the number of processes appearing in the descendant list of the process. This can be viewed as the formal de</w:t>
      </w:r>
      <w:r w:rsidR="009E3D57">
        <w:t>fi</w:t>
      </w:r>
      <w:r w:rsidRPr="00445898">
        <w:t>nition of the children</w:t>
      </w:r>
      <w:r w:rsidR="00B064A3" w:rsidRPr="00445898">
        <w:t xml:space="preserve"> </w:t>
      </w:r>
      <w:r w:rsidRPr="00445898">
        <w:t xml:space="preserve">set. There are circumstances (see </w:t>
      </w:r>
      <w:r w:rsidR="00B064A3" w:rsidRPr="00445898">
        <w:t>Section </w:t>
      </w:r>
      <w:r w:rsidR="003D4515" w:rsidRPr="00445898">
        <w:fldChar w:fldCharType="begin"/>
      </w:r>
      <w:r w:rsidR="003D4515" w:rsidRPr="00445898">
        <w:instrText xml:space="preserve"> REF _Ref505549050 \r \h </w:instrText>
      </w:r>
      <w:r w:rsidR="003D4515" w:rsidRPr="00445898">
        <w:fldChar w:fldCharType="separate"/>
      </w:r>
      <w:r w:rsidR="00A717E1">
        <w:t>5.1.3</w:t>
      </w:r>
      <w:r w:rsidR="003D4515" w:rsidRPr="00445898">
        <w:fldChar w:fldCharType="end"/>
      </w:r>
      <w:r w:rsidRPr="00445898">
        <w:t>) when a process that has not been explicitly</w:t>
      </w:r>
      <w:r w:rsidR="00B064A3" w:rsidRPr="00445898">
        <w:t xml:space="preserve"> </w:t>
      </w:r>
      <w:r w:rsidRPr="00445898">
        <w:t>created by a given process may nonetheless show up as its descendant. Note that any</w:t>
      </w:r>
      <w:r w:rsidR="00B064A3" w:rsidRPr="00445898">
        <w:t xml:space="preserve"> </w:t>
      </w:r>
      <w:r w:rsidRPr="00445898">
        <w:t xml:space="preserve">process can await the termination of any process’s child. For </w:t>
      </w:r>
      <w:r w:rsidRPr="00445898">
        <w:rPr>
          <w:i/>
        </w:rPr>
        <w:t>DEATH</w:t>
      </w:r>
      <w:r w:rsidRPr="00445898">
        <w:t xml:space="preserve">, as well as for </w:t>
      </w:r>
      <w:r w:rsidRPr="00445898">
        <w:rPr>
          <w:i/>
        </w:rPr>
        <w:t>CHILD</w:t>
      </w:r>
      <w:r w:rsidRPr="00445898">
        <w:t>,</w:t>
      </w:r>
      <w:r w:rsidR="00B064A3" w:rsidRPr="00445898">
        <w:t xml:space="preserve"> </w:t>
      </w:r>
      <w:r w:rsidRPr="00445898">
        <w:t xml:space="preserve">the environment variables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presented to the </w:t>
      </w:r>
      <w:r w:rsidR="00B064A3" w:rsidRPr="00445898">
        <w:t xml:space="preserve">awakened </w:t>
      </w:r>
      <w:r w:rsidRPr="00445898">
        <w:t>process look as they were last seen by the process that has triggered the event.</w:t>
      </w:r>
      <w:r w:rsidR="00396A05" w:rsidRPr="00445898">
        <w:t xml:space="preserve"> </w:t>
      </w:r>
      <w:r w:rsidRPr="00445898">
        <w:t xml:space="preserve">A process terminated by the </w:t>
      </w:r>
      <w:r w:rsidRPr="00445898">
        <w:rPr>
          <w:i/>
        </w:rPr>
        <w:t>terminate</w:t>
      </w:r>
      <w:r w:rsidRPr="00445898">
        <w:t xml:space="preserve"> method of its owning station</w:t>
      </w:r>
      <w:r w:rsidR="00396A05" w:rsidRPr="00445898">
        <w:t xml:space="preserve"> </w:t>
      </w:r>
      <w:r w:rsidRPr="00445898">
        <w:t>(</w:t>
      </w:r>
      <w:r w:rsidR="006B55EA" w:rsidRPr="00445898">
        <w:t xml:space="preserve">the station reset, </w:t>
      </w:r>
      <w:r w:rsidR="00396A05" w:rsidRPr="00445898">
        <w:t>Section </w:t>
      </w:r>
      <w:r w:rsidR="003D4515" w:rsidRPr="00445898">
        <w:fldChar w:fldCharType="begin"/>
      </w:r>
      <w:r w:rsidR="003D4515" w:rsidRPr="00445898">
        <w:instrText xml:space="preserve"> REF _Ref505549050 \r \h </w:instrText>
      </w:r>
      <w:r w:rsidR="003D4515" w:rsidRPr="00445898">
        <w:fldChar w:fldCharType="separate"/>
      </w:r>
      <w:r w:rsidR="00A717E1">
        <w:t>5.1.3</w:t>
      </w:r>
      <w:r w:rsidR="003D4515" w:rsidRPr="00445898">
        <w:fldChar w:fldCharType="end"/>
      </w:r>
      <w:r w:rsidRPr="00445898">
        <w:t>), triggers neither</w:t>
      </w:r>
      <w:r w:rsidR="0010066A" w:rsidRPr="00445898">
        <w:t xml:space="preserve"> a</w:t>
      </w:r>
      <w:r w:rsidRPr="00445898">
        <w:t xml:space="preserve"> </w:t>
      </w:r>
      <w:r w:rsidRPr="00445898">
        <w:rPr>
          <w:i/>
        </w:rPr>
        <w:t>DEATH</w:t>
      </w:r>
      <w:r w:rsidRPr="00445898">
        <w:t xml:space="preserve"> nor </w:t>
      </w:r>
      <w:r w:rsidR="0010066A" w:rsidRPr="00445898">
        <w:t xml:space="preserve">a </w:t>
      </w:r>
      <w:r w:rsidRPr="00445898">
        <w:rPr>
          <w:i/>
        </w:rPr>
        <w:t>CHILD</w:t>
      </w:r>
      <w:r w:rsidRPr="00445898">
        <w:t xml:space="preserve"> event.</w:t>
      </w:r>
    </w:p>
    <w:p w:rsidR="004201AC" w:rsidRPr="00445898" w:rsidRDefault="004201AC" w:rsidP="004201AC">
      <w:pPr>
        <w:pStyle w:val="firstparagraph"/>
      </w:pPr>
      <w:r w:rsidRPr="00445898">
        <w:t xml:space="preserve">The </w:t>
      </w:r>
      <w:r w:rsidR="009E3D57">
        <w:t>fi</w:t>
      </w:r>
      <w:r w:rsidRPr="00445898">
        <w:t xml:space="preserve">rst waking event for a process, </w:t>
      </w:r>
      <w:r w:rsidR="006B55EA" w:rsidRPr="00445898">
        <w:t>generated</w:t>
      </w:r>
      <w:r w:rsidRPr="00445898">
        <w:t xml:space="preserve"> after the process’s creation (</w:t>
      </w:r>
      <w:r w:rsidR="006B55EA" w:rsidRPr="00445898">
        <w:t>Section </w:t>
      </w:r>
      <w:r w:rsidR="006B55EA" w:rsidRPr="00445898">
        <w:fldChar w:fldCharType="begin"/>
      </w:r>
      <w:r w:rsidR="006B55EA" w:rsidRPr="00445898">
        <w:instrText xml:space="preserve"> REF _Ref505549050 \r \h </w:instrText>
      </w:r>
      <w:r w:rsidR="006B55EA" w:rsidRPr="00445898">
        <w:fldChar w:fldCharType="separate"/>
      </w:r>
      <w:r w:rsidR="00A717E1">
        <w:t>5.1.3</w:t>
      </w:r>
      <w:r w:rsidR="006B55EA" w:rsidRPr="00445898">
        <w:fldChar w:fldCharType="end"/>
      </w:r>
      <w:r w:rsidRPr="00445898">
        <w:t xml:space="preserve">), </w:t>
      </w:r>
      <w:r w:rsidR="006B55EA" w:rsidRPr="00445898">
        <w:t xml:space="preserve">to run the process for the first time in its initial state, </w:t>
      </w:r>
      <w:r w:rsidRPr="00445898">
        <w:t>is</w:t>
      </w:r>
      <w:r w:rsidR="006B55EA" w:rsidRPr="00445898">
        <w:t xml:space="preserve"> formally</w:t>
      </w:r>
      <w:r w:rsidRPr="00445898">
        <w:t xml:space="preserve"> </w:t>
      </w:r>
      <w:r w:rsidR="006B55EA" w:rsidRPr="00445898">
        <w:t>issued</w:t>
      </w:r>
      <w:r w:rsidRPr="00445898">
        <w:t xml:space="preserve"> by the process itself. This event is called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006B55EA" w:rsidRPr="00445898">
        <w:t xml:space="preserve">, </w:t>
      </w:r>
      <w:r w:rsidRPr="00445898">
        <w:t xml:space="preserve">and </w:t>
      </w:r>
      <w:r w:rsidR="0010066A" w:rsidRPr="00445898">
        <w:t>it cannot be awaited explicitly.</w:t>
      </w:r>
    </w:p>
    <w:p w:rsidR="004201AC" w:rsidRPr="00445898" w:rsidRDefault="004201AC" w:rsidP="004201AC">
      <w:pPr>
        <w:pStyle w:val="firstparagraph"/>
      </w:pPr>
      <w:r w:rsidRPr="00445898">
        <w:t>It is legal for a process to wait for itself entering a speci</w:t>
      </w:r>
      <w:r w:rsidR="009E3D57">
        <w:t>fi</w:t>
      </w:r>
      <w:r w:rsidRPr="00445898">
        <w:t>c state, although this possibility</w:t>
      </w:r>
      <w:r w:rsidR="006B55EA" w:rsidRPr="00445898">
        <w:t xml:space="preserve"> </w:t>
      </w:r>
      <w:r w:rsidRPr="00445898">
        <w:t xml:space="preserve">may </w:t>
      </w:r>
      <w:r w:rsidR="0010066A" w:rsidRPr="00445898">
        <w:t>appear</w:t>
      </w:r>
      <w:r w:rsidRPr="00445898">
        <w:t xml:space="preserve"> somewhat exotic. For example, consider the following fragment of a code</w:t>
      </w:r>
      <w:r w:rsidR="006B55EA" w:rsidRPr="00445898">
        <w:t xml:space="preserve"> </w:t>
      </w:r>
      <w:r w:rsidRPr="00445898">
        <w:t>method:</w:t>
      </w:r>
    </w:p>
    <w:p w:rsidR="004201AC" w:rsidRPr="00445898" w:rsidRDefault="004201AC" w:rsidP="006B55EA">
      <w:pPr>
        <w:pStyle w:val="firstparagraph"/>
        <w:spacing w:after="0"/>
        <w:ind w:firstLine="720"/>
        <w:rPr>
          <w:i/>
        </w:rPr>
      </w:pPr>
      <w:r w:rsidRPr="00445898">
        <w:rPr>
          <w:i/>
        </w:rPr>
        <w:t>...</w:t>
      </w:r>
    </w:p>
    <w:p w:rsidR="004201AC" w:rsidRPr="00445898" w:rsidRDefault="004201AC" w:rsidP="006B55EA">
      <w:pPr>
        <w:pStyle w:val="firstparagraph"/>
        <w:spacing w:after="0"/>
        <w:ind w:firstLine="720"/>
        <w:rPr>
          <w:i/>
        </w:rPr>
      </w:pPr>
      <w:r w:rsidRPr="00445898">
        <w:rPr>
          <w:i/>
        </w:rPr>
        <w:t>state First:</w:t>
      </w:r>
    </w:p>
    <w:p w:rsidR="004201AC" w:rsidRPr="00445898" w:rsidRDefault="004201AC" w:rsidP="006B55EA">
      <w:pPr>
        <w:pStyle w:val="firstparagraph"/>
        <w:spacing w:after="0"/>
        <w:ind w:left="720"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-&gt;wait (Second, Third);</w:t>
      </w:r>
    </w:p>
    <w:p w:rsidR="004201AC" w:rsidRPr="00445898" w:rsidRDefault="004201AC" w:rsidP="006B55EA">
      <w:pPr>
        <w:pStyle w:val="firstparagraph"/>
        <w:spacing w:after="0"/>
        <w:ind w:left="720" w:firstLine="720"/>
        <w:rPr>
          <w:i/>
        </w:rPr>
      </w:pPr>
      <w:r w:rsidRPr="00445898">
        <w:rPr>
          <w:i/>
        </w:rPr>
        <w:t>proceed Second;</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4201AC" w:rsidRPr="00445898" w:rsidRDefault="004201AC" w:rsidP="006B55EA">
      <w:pPr>
        <w:pStyle w:val="firstparagraph"/>
        <w:spacing w:after="0"/>
        <w:ind w:firstLine="720"/>
        <w:rPr>
          <w:i/>
        </w:rPr>
      </w:pPr>
      <w:r w:rsidRPr="00445898">
        <w:rPr>
          <w:i/>
        </w:rPr>
        <w:t>state Second:</w:t>
      </w:r>
    </w:p>
    <w:p w:rsidR="004201AC" w:rsidRPr="00445898" w:rsidRDefault="004201AC" w:rsidP="006B55EA">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6B55EA">
      <w:pPr>
        <w:pStyle w:val="firstparagraph"/>
        <w:spacing w:after="0"/>
        <w:ind w:firstLine="720"/>
        <w:rPr>
          <w:i/>
        </w:rPr>
      </w:pPr>
      <w:r w:rsidRPr="00445898">
        <w:rPr>
          <w:i/>
        </w:rPr>
        <w:t>state Third:</w:t>
      </w:r>
    </w:p>
    <w:p w:rsidR="004201AC" w:rsidRPr="00445898" w:rsidRDefault="004201AC" w:rsidP="006B55EA">
      <w:pPr>
        <w:pStyle w:val="firstparagraph"/>
        <w:ind w:firstLine="720"/>
      </w:pPr>
      <w:r w:rsidRPr="00445898">
        <w:rPr>
          <w:i/>
        </w:rPr>
        <w:t>...</w:t>
      </w:r>
    </w:p>
    <w:p w:rsidR="00A36B03" w:rsidRPr="00445898" w:rsidRDefault="004201AC" w:rsidP="004201AC">
      <w:pPr>
        <w:pStyle w:val="firstparagraph"/>
      </w:pPr>
      <w:r w:rsidRPr="00445898">
        <w:t xml:space="preserve">When the process wakes up in state </w:t>
      </w:r>
      <w:r w:rsidRPr="00445898">
        <w:rPr>
          <w:i/>
        </w:rPr>
        <w:t>Second</w:t>
      </w:r>
      <w:r w:rsidRPr="00445898">
        <w:t xml:space="preserve">, it apparently dies, as it does not issue any wait requests in </w:t>
      </w:r>
      <w:r w:rsidR="006B55EA" w:rsidRPr="00445898">
        <w:t>that</w:t>
      </w:r>
      <w:r w:rsidRPr="00445898">
        <w:t xml:space="preserve"> state (</w:t>
      </w:r>
      <w:r w:rsidR="006B55EA" w:rsidRPr="00445898">
        <w:t>Section </w:t>
      </w:r>
      <w:r w:rsidR="006B55EA" w:rsidRPr="00445898">
        <w:fldChar w:fldCharType="begin"/>
      </w:r>
      <w:r w:rsidR="006B55EA" w:rsidRPr="00445898">
        <w:instrText xml:space="preserve"> REF _Ref505764375 \r \h </w:instrText>
      </w:r>
      <w:r w:rsidR="006B55EA" w:rsidRPr="00445898">
        <w:fldChar w:fldCharType="separate"/>
      </w:r>
      <w:r w:rsidR="00A717E1">
        <w:t>5.1.4</w:t>
      </w:r>
      <w:r w:rsidR="006B55EA" w:rsidRPr="00445898">
        <w:fldChar w:fldCharType="end"/>
      </w:r>
      <w:r w:rsidRPr="00445898">
        <w:t>). However, in the previous state, the process declared that it wanted to get to</w:t>
      </w:r>
      <w:r w:rsidR="006B55EA" w:rsidRPr="00445898">
        <w:t xml:space="preserve"> </w:t>
      </w:r>
      <w:r w:rsidRPr="00445898">
        <w:t xml:space="preserve">state </w:t>
      </w:r>
      <w:r w:rsidRPr="00445898">
        <w:rPr>
          <w:i/>
        </w:rPr>
        <w:t>Third</w:t>
      </w:r>
      <w:r w:rsidRPr="00445898">
        <w:t xml:space="preserve"> as soon as it got to </w:t>
      </w:r>
      <w:r w:rsidRPr="00445898">
        <w:rPr>
          <w:i/>
        </w:rPr>
        <w:t>Second</w:t>
      </w:r>
      <w:r w:rsidRPr="00445898">
        <w:t xml:space="preserve">. Thus, after leaving state </w:t>
      </w:r>
      <w:r w:rsidRPr="00445898">
        <w:rPr>
          <w:i/>
        </w:rPr>
        <w:t>Second</w:t>
      </w:r>
      <w:r w:rsidRPr="00445898">
        <w:t xml:space="preserve"> the process will</w:t>
      </w:r>
      <w:r w:rsidR="006B55EA" w:rsidRPr="00445898">
        <w:t xml:space="preserve"> </w:t>
      </w:r>
      <w:r w:rsidRPr="00445898">
        <w:t xml:space="preserve">wake up in state </w:t>
      </w:r>
      <w:r w:rsidRPr="00445898">
        <w:rPr>
          <w:i/>
        </w:rPr>
        <w:t>Third</w:t>
      </w:r>
      <w:r w:rsidR="006B55EA" w:rsidRPr="00445898">
        <w:t xml:space="preserve">, </w:t>
      </w:r>
      <w:r w:rsidRPr="00445898">
        <w:t xml:space="preserve">within the current </w:t>
      </w:r>
      <w:r w:rsidRPr="00445898">
        <w:rPr>
          <w:i/>
        </w:rPr>
        <w:t>ITU</w:t>
      </w:r>
      <w:r w:rsidRPr="00445898">
        <w:t>. The e</w:t>
      </w:r>
      <w:r w:rsidR="009E3D57">
        <w:t>ff</w:t>
      </w:r>
      <w:r w:rsidRPr="00445898">
        <w:t xml:space="preserve">ect is as if an implicit </w:t>
      </w:r>
      <w:r w:rsidRPr="00445898">
        <w:rPr>
          <w:i/>
        </w:rPr>
        <w:t>proceed</w:t>
      </w:r>
      <w:r w:rsidR="006B55EA" w:rsidRPr="00445898">
        <w:t xml:space="preserve"> </w:t>
      </w:r>
      <w:r w:rsidRPr="00445898">
        <w:t xml:space="preserve">operation to state </w:t>
      </w:r>
      <w:r w:rsidRPr="00445898">
        <w:rPr>
          <w:i/>
        </w:rPr>
        <w:t>Third</w:t>
      </w:r>
      <w:r w:rsidRPr="00445898">
        <w:t xml:space="preserve"> were issued by the process at </w:t>
      </w:r>
      <w:r w:rsidRPr="00445898">
        <w:rPr>
          <w:i/>
        </w:rPr>
        <w:t>Second</w:t>
      </w:r>
      <w:r w:rsidRPr="00445898">
        <w:t xml:space="preserve">, </w:t>
      </w:r>
      <w:r w:rsidR="005A660A" w:rsidRPr="00445898">
        <w:t xml:space="preserve">just </w:t>
      </w:r>
      <w:r w:rsidRPr="00445898">
        <w:t>before this state is entered.</w:t>
      </w:r>
    </w:p>
    <w:p w:rsidR="00A36B03" w:rsidRPr="00445898" w:rsidRDefault="004201AC" w:rsidP="004201AC">
      <w:pPr>
        <w:pStyle w:val="firstparagraph"/>
      </w:pPr>
      <w:r w:rsidRPr="00445898">
        <w:t xml:space="preserve">Note that </w:t>
      </w:r>
      <w:r w:rsidRPr="00445898">
        <w:rPr>
          <w:i/>
        </w:rPr>
        <w:t>proceed</w:t>
      </w:r>
      <w:r w:rsidRPr="00445898">
        <w:t xml:space="preserve"> is just a special case of a wait request (</w:t>
      </w:r>
      <w:r w:rsidR="00A36B03" w:rsidRPr="00445898">
        <w:t xml:space="preserve">Section </w:t>
      </w:r>
      <w:r w:rsidR="006D1430" w:rsidRPr="00445898">
        <w:fldChar w:fldCharType="begin"/>
      </w:r>
      <w:r w:rsidR="006D1430" w:rsidRPr="00445898">
        <w:instrText xml:space="preserve"> REF _Ref506059985 \r \h </w:instrText>
      </w:r>
      <w:r w:rsidR="006D1430" w:rsidRPr="00445898">
        <w:fldChar w:fldCharType="separate"/>
      </w:r>
      <w:r w:rsidR="00A717E1">
        <w:t>5.3.1</w:t>
      </w:r>
      <w:r w:rsidR="006D1430" w:rsidRPr="00445898">
        <w:fldChar w:fldCharType="end"/>
      </w:r>
      <w:r w:rsidRPr="00445898">
        <w:t>) and, if the</w:t>
      </w:r>
      <w:r w:rsidR="00A36B03" w:rsidRPr="00445898">
        <w:t xml:space="preserve"> </w:t>
      </w:r>
      <w:r w:rsidRPr="00445898">
        <w:t>process issues other wait requests that are ful</w:t>
      </w:r>
      <w:r w:rsidR="009E3D57">
        <w:t>fi</w:t>
      </w:r>
      <w:r w:rsidRPr="00445898">
        <w:t xml:space="preserve">lled within the current </w:t>
      </w:r>
      <w:r w:rsidRPr="00445898">
        <w:rPr>
          <w:i/>
        </w:rPr>
        <w:t>ITU</w:t>
      </w:r>
      <w:r w:rsidRPr="00445898">
        <w:t xml:space="preserve">, the </w:t>
      </w:r>
      <w:r w:rsidR="00B10DE0">
        <w:t>(</w:t>
      </w:r>
      <w:r w:rsidRPr="00445898">
        <w:t>implicit</w:t>
      </w:r>
      <w:r w:rsidR="00B10DE0">
        <w:t xml:space="preserve"> or explicit)</w:t>
      </w:r>
      <w:r w:rsidR="00A36B03" w:rsidRPr="00445898">
        <w:t xml:space="preserve"> </w:t>
      </w:r>
      <w:r w:rsidRPr="00445898">
        <w:rPr>
          <w:i/>
        </w:rPr>
        <w:t>proceed</w:t>
      </w:r>
      <w:r w:rsidRPr="00445898">
        <w:t xml:space="preserve"> may be ine</w:t>
      </w:r>
      <w:r w:rsidR="009E3D57">
        <w:t>ff</w:t>
      </w:r>
      <w:r w:rsidRPr="00445898">
        <w:t>ective, i.e., the process may end up in another state. The</w:t>
      </w:r>
      <w:r w:rsidR="00A36B03" w:rsidRPr="00445898">
        <w:t xml:space="preserve"> </w:t>
      </w:r>
      <w:r w:rsidRPr="00445898">
        <w:t>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argument of the state wait request can be used to assign a higher priority to this</w:t>
      </w:r>
      <w:r w:rsidR="00A36B03" w:rsidRPr="00445898">
        <w:t xml:space="preserve"> </w:t>
      </w:r>
      <w:r w:rsidRPr="00445898">
        <w:t>transition</w:t>
      </w:r>
      <w:r w:rsidR="00A36B03" w:rsidRPr="00445898">
        <w:t xml:space="preserve"> (in the unlikely case the problem </w:t>
      </w:r>
      <w:r w:rsidR="0010066A" w:rsidRPr="00445898">
        <w:t xml:space="preserve">ever </w:t>
      </w:r>
      <w:r w:rsidR="00A36B03" w:rsidRPr="00445898">
        <w:t>becomes relevant).</w:t>
      </w:r>
    </w:p>
    <w:p w:rsidR="004201AC" w:rsidRPr="00445898" w:rsidRDefault="004201AC" w:rsidP="004201AC">
      <w:pPr>
        <w:pStyle w:val="firstparagraph"/>
      </w:pPr>
      <w:r w:rsidRPr="00445898">
        <w:t xml:space="preserve">The range of the wait request issued in state </w:t>
      </w:r>
      <w:r w:rsidRPr="00445898">
        <w:rPr>
          <w:i/>
        </w:rPr>
        <w:t>First</w:t>
      </w:r>
      <w:r w:rsidRPr="00445898">
        <w:t xml:space="preserve"> is just one state ahead. According to</w:t>
      </w:r>
      <w:r w:rsidR="00A36B03" w:rsidRPr="00445898">
        <w:t xml:space="preserve"> </w:t>
      </w:r>
      <w:r w:rsidRPr="00445898">
        <w:t xml:space="preserve">what we said in </w:t>
      </w:r>
      <w:r w:rsidR="00A36B03" w:rsidRPr="00445898">
        <w:t>Section </w:t>
      </w:r>
      <w:r w:rsidR="00A36B03" w:rsidRPr="00445898">
        <w:fldChar w:fldCharType="begin"/>
      </w:r>
      <w:r w:rsidR="00A36B03" w:rsidRPr="00445898">
        <w:instrText xml:space="preserve"> REF _Ref505764375 \r \h </w:instrText>
      </w:r>
      <w:r w:rsidR="00A36B03" w:rsidRPr="00445898">
        <w:fldChar w:fldCharType="separate"/>
      </w:r>
      <w:r w:rsidR="00A717E1">
        <w:t>5.1.4</w:t>
      </w:r>
      <w:r w:rsidR="00A36B03" w:rsidRPr="00445898">
        <w:fldChar w:fldCharType="end"/>
      </w:r>
      <w:r w:rsidRPr="00445898">
        <w:t>, all pending wait requests are cleared whenever a process is</w:t>
      </w:r>
      <w:r w:rsidR="00A36B03" w:rsidRPr="00445898">
        <w:t xml:space="preserve"> </w:t>
      </w:r>
      <w:r w:rsidRPr="00445898">
        <w:t>awakened</w:t>
      </w:r>
      <w:r w:rsidR="00A36B03" w:rsidRPr="00445898">
        <w:t xml:space="preserve">, so the state wait request to itself is an exception in </w:t>
      </w:r>
      <w:r w:rsidR="0010066A" w:rsidRPr="00445898">
        <w:t>some</w:t>
      </w:r>
      <w:r w:rsidR="00A36B03" w:rsidRPr="00445898">
        <w:t xml:space="preserve"> sense.</w:t>
      </w:r>
    </w:p>
    <w:p w:rsidR="004201AC" w:rsidRPr="00445898" w:rsidRDefault="004201AC" w:rsidP="004201AC">
      <w:pPr>
        <w:pStyle w:val="firstparagraph"/>
      </w:pPr>
      <w:r w:rsidRPr="00445898">
        <w:t xml:space="preserve">In the code fragment presented above, the call to </w:t>
      </w:r>
      <w:r w:rsidRPr="00445898">
        <w:rPr>
          <w:i/>
        </w:rPr>
        <w:t>wait</w:t>
      </w:r>
      <w:r w:rsidRPr="00445898">
        <w:t xml:space="preserve"> at state </w:t>
      </w:r>
      <w:r w:rsidRPr="00445898">
        <w:rPr>
          <w:i/>
        </w:rPr>
        <w:t>First</w:t>
      </w:r>
      <w:r w:rsidRPr="00445898">
        <w:t xml:space="preserve"> does not have to be</w:t>
      </w:r>
      <w:r w:rsidR="00A36B03" w:rsidRPr="00445898">
        <w:t xml:space="preserve"> </w:t>
      </w:r>
      <w:r w:rsidRPr="00445898">
        <w:t xml:space="preserve">preceded by </w:t>
      </w:r>
      <w:r w:rsidRPr="00445898">
        <w:rPr>
          <w:i/>
        </w:rPr>
        <w:t>TheProcess-&gt;</w:t>
      </w:r>
      <w:r w:rsidR="00A36B03" w:rsidRPr="00445898">
        <w:t>,</w:t>
      </w:r>
      <w:r w:rsidRPr="00445898">
        <w:t xml:space="preserve"> as the wait request is addressed to the current process. It is</w:t>
      </w:r>
      <w:r w:rsidR="00A36B03" w:rsidRPr="00445898">
        <w:t xml:space="preserve"> </w:t>
      </w:r>
      <w:r w:rsidR="0010066A" w:rsidRPr="00445898">
        <w:t>suggested</w:t>
      </w:r>
      <w:r w:rsidRPr="00445898">
        <w:t xml:space="preserve">, however, to reference all </w:t>
      </w:r>
      <w:r w:rsidRPr="00445898">
        <w:rPr>
          <w:i/>
        </w:rPr>
        <w:t>AI</w:t>
      </w:r>
      <w:r w:rsidRPr="00445898">
        <w:t xml:space="preserve"> methods with explicit remote access operators.</w:t>
      </w:r>
      <w:r w:rsidR="00A36B03" w:rsidRPr="00445898">
        <w:t xml:space="preserve"> I</w:t>
      </w:r>
      <w:r w:rsidRPr="00445898">
        <w:t xml:space="preserve">n the above example, </w:t>
      </w:r>
      <w:r w:rsidRPr="00445898">
        <w:rPr>
          <w:i/>
        </w:rPr>
        <w:t>this</w:t>
      </w:r>
      <w:r w:rsidRPr="00445898">
        <w:t xml:space="preserve"> used instead of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would have the same</w:t>
      </w:r>
      <w:r w:rsidR="00A36B03" w:rsidRPr="00445898">
        <w:t xml:space="preserve"> </w:t>
      </w:r>
      <w:r w:rsidRPr="00445898">
        <w:t>e</w:t>
      </w:r>
      <w:r w:rsidR="009E3D57">
        <w:t>ff</w:t>
      </w:r>
      <w:r w:rsidRPr="00445898">
        <w:t>ect.</w:t>
      </w:r>
    </w:p>
    <w:p w:rsidR="00C02B33" w:rsidRPr="00445898" w:rsidRDefault="00C02B33" w:rsidP="00552A98">
      <w:pPr>
        <w:pStyle w:val="Heading3"/>
        <w:numPr>
          <w:ilvl w:val="2"/>
          <w:numId w:val="5"/>
        </w:numPr>
        <w:rPr>
          <w:lang w:val="en-US"/>
        </w:rPr>
      </w:pPr>
      <w:bookmarkStart w:id="357" w:name="_Ref506061716"/>
      <w:bookmarkStart w:id="358" w:name="_Toc516483352"/>
      <w:r w:rsidRPr="00445898">
        <w:rPr>
          <w:lang w:val="en-US"/>
        </w:rPr>
        <w:t>The Root process</w:t>
      </w:r>
      <w:bookmarkEnd w:id="357"/>
      <w:bookmarkEnd w:id="358"/>
    </w:p>
    <w:p w:rsidR="00C02B33" w:rsidRPr="00445898" w:rsidRDefault="00C02B33" w:rsidP="00C02B33">
      <w:pPr>
        <w:pStyle w:val="firstparagraph"/>
      </w:pPr>
      <w:r w:rsidRPr="00445898">
        <w:t>From the user’s perspective, all activities in SMURPH are processes. One system process is created by SMURPH immediately after the protocol program is run</w:t>
      </w:r>
      <w:r w:rsidR="0010066A" w:rsidRPr="00445898">
        <w:t>,</w:t>
      </w:r>
      <w:r w:rsidRPr="00445898">
        <w:t xml:space="preserve"> and exists throughout its entire lifetime. This process is pointed to by the global variable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\b</w:instrText>
      </w:r>
      <w:r w:rsidR="00126D90">
        <w:fldChar w:fldCharType="end"/>
      </w:r>
      <w:r w:rsidRPr="00445898">
        <w:t xml:space="preserve"> of type </w:t>
      </w:r>
      <w:r w:rsidRPr="00445898">
        <w:rPr>
          <w:i/>
        </w:rPr>
        <w:t>Process</w:t>
      </w:r>
      <w:r w:rsidRPr="00445898">
        <w:t xml:space="preserve"> and belongs to the </w:t>
      </w:r>
      <w:r w:rsidRPr="00445898">
        <w:rPr>
          <w:i/>
        </w:rPr>
        <w:t>System</w:t>
      </w:r>
      <w:r w:rsidRPr="00445898">
        <w:t xml:space="preserve">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A717E1">
        <w:t>4.1.2</w:t>
      </w:r>
      <w:r w:rsidRPr="00445898">
        <w:fldChar w:fldCharType="end"/>
      </w:r>
      <w:r w:rsidRPr="00445898">
        <w:t xml:space="preserve">). Before the execution is started, </w:t>
      </w:r>
      <w:r w:rsidRPr="00445898">
        <w:rPr>
          <w:i/>
        </w:rPr>
        <w:t>Kernel</w:t>
      </w:r>
      <w:r w:rsidRPr="00445898">
        <w:t xml:space="preserve"> formally creates one process of type </w:t>
      </w:r>
      <w:r w:rsidRPr="00445898">
        <w:rPr>
          <w:i/>
        </w:rPr>
        <w:t>Root</w:t>
      </w:r>
      <w:r w:rsidRPr="00445898">
        <w:t xml:space="preserve"> which must be de</w:t>
      </w:r>
      <w:r w:rsidR="009E3D57">
        <w:t>fi</w:t>
      </w:r>
      <w:r w:rsidRPr="00445898">
        <w:t xml:space="preserve">ned by the user. This process is the root of the user process hierarchy. The </w:t>
      </w:r>
      <w:r w:rsidRPr="00445898">
        <w:rPr>
          <w:i/>
        </w:rPr>
        <w:t>Root</w:t>
      </w:r>
      <w:r w:rsidRPr="00445898">
        <w:t xml:space="preserve"> process is always created with an empty </w:t>
      </w:r>
      <w:r w:rsidRPr="00445898">
        <w:rPr>
          <w:i/>
        </w:rPr>
        <w:t>setup</w:t>
      </w:r>
      <w:r w:rsidRPr="00445898">
        <w:t xml:space="preserve"> argument list.</w:t>
      </w:r>
    </w:p>
    <w:p w:rsidR="00C02B33" w:rsidRPr="00445898" w:rsidRDefault="00C02B33" w:rsidP="00C02B33">
      <w:pPr>
        <w:pStyle w:val="firstparagraph"/>
      </w:pPr>
      <w:r w:rsidRPr="00445898">
        <w:t xml:space="preserve">The </w:t>
      </w:r>
      <w:r w:rsidRPr="00445898">
        <w:rPr>
          <w:i/>
        </w:rPr>
        <w:t>Root</w:t>
      </w:r>
      <w:r w:rsidRPr="00445898">
        <w:t xml:space="preserve"> process is responsible for building the network and starting the processes of the protocol program. Then it should put itself to sleep awaiting the end of execution which is signaled as the termination of </w:t>
      </w:r>
      <w:r w:rsidRPr="00445898">
        <w:rPr>
          <w:i/>
        </w:rPr>
        <w:t>Kernel</w:t>
      </w:r>
      <w:r w:rsidRPr="00445898">
        <w:t xml:space="preserve">. For a control program (as opposed to a simulator) the end of execution event may never be triggered, so the </w:t>
      </w:r>
      <w:r w:rsidRPr="00445898">
        <w:rPr>
          <w:i/>
        </w:rPr>
        <w:t>Root</w:t>
      </w:r>
      <w:r w:rsidRPr="00445898">
        <w:t xml:space="preserve"> process need not expect it.</w:t>
      </w:r>
    </w:p>
    <w:p w:rsidR="00C02B33" w:rsidRPr="00445898" w:rsidRDefault="00C02B33" w:rsidP="00C02B33">
      <w:pPr>
        <w:pStyle w:val="firstparagraph"/>
      </w:pPr>
      <w:r w:rsidRPr="00445898">
        <w:t xml:space="preserve">The following structure of the </w:t>
      </w:r>
      <w:r w:rsidRPr="00445898">
        <w:rPr>
          <w:i/>
        </w:rPr>
        <w:t>Root</w:t>
      </w:r>
      <w:r w:rsidRPr="00445898">
        <w:t xml:space="preserve"> process is recommended (at least for a typical simulator):</w:t>
      </w:r>
    </w:p>
    <w:p w:rsidR="00C02B33" w:rsidRPr="00445898" w:rsidRDefault="00C02B33" w:rsidP="00C02B33">
      <w:pPr>
        <w:pStyle w:val="firstparagraph"/>
        <w:spacing w:after="0"/>
        <w:ind w:firstLine="720"/>
        <w:rPr>
          <w:i/>
        </w:rPr>
      </w:pPr>
      <w:r w:rsidRPr="00445898">
        <w:rPr>
          <w:i/>
        </w:rPr>
        <w:t>process Root {</w:t>
      </w:r>
    </w:p>
    <w:p w:rsidR="00C02B33" w:rsidRPr="00445898" w:rsidRDefault="00C02B33" w:rsidP="00C02B33">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Done };</w:t>
      </w:r>
    </w:p>
    <w:p w:rsidR="00C02B33" w:rsidRPr="00445898" w:rsidRDefault="00C02B33" w:rsidP="00C02B33">
      <w:pPr>
        <w:pStyle w:val="firstparagraph"/>
        <w:spacing w:after="0"/>
        <w:ind w:left="144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C02B33" w:rsidRPr="00445898" w:rsidRDefault="00C02B33" w:rsidP="00C02B33">
      <w:pPr>
        <w:pStyle w:val="firstparagraph"/>
        <w:spacing w:after="0"/>
        <w:ind w:left="1440" w:firstLine="720"/>
        <w:rPr>
          <w:i/>
        </w:rPr>
      </w:pPr>
      <w:r w:rsidRPr="00445898">
        <w:rPr>
          <w:i/>
        </w:rPr>
        <w:t>state Start:</w:t>
      </w:r>
    </w:p>
    <w:p w:rsidR="00C02B33" w:rsidRPr="00445898" w:rsidRDefault="00C02B33" w:rsidP="00C02B33">
      <w:pPr>
        <w:pStyle w:val="firstparagraph"/>
        <w:spacing w:after="0"/>
        <w:ind w:left="2160" w:firstLine="720"/>
      </w:pPr>
      <w:r w:rsidRPr="00445898">
        <w:t>… read input data ...</w:t>
      </w:r>
    </w:p>
    <w:p w:rsidR="00C02B33" w:rsidRPr="00445898" w:rsidRDefault="00C02B33" w:rsidP="00C02B33">
      <w:pPr>
        <w:pStyle w:val="firstparagraph"/>
        <w:spacing w:after="0"/>
        <w:ind w:left="2160" w:firstLine="720"/>
      </w:pPr>
      <w:r w:rsidRPr="00445898">
        <w:t>… create the network ...</w:t>
      </w:r>
    </w:p>
    <w:p w:rsidR="00C02B33" w:rsidRPr="00445898" w:rsidRDefault="00C02B33" w:rsidP="00C02B33">
      <w:pPr>
        <w:pStyle w:val="firstparagraph"/>
        <w:spacing w:after="0"/>
        <w:ind w:left="2160" w:firstLine="720"/>
      </w:pPr>
      <w:r w:rsidRPr="00445898">
        <w:t>… define traffic patterns ...</w:t>
      </w:r>
    </w:p>
    <w:p w:rsidR="00C02B33" w:rsidRPr="00445898" w:rsidRDefault="00C02B33" w:rsidP="00C02B33">
      <w:pPr>
        <w:pStyle w:val="firstparagraph"/>
        <w:spacing w:after="0"/>
        <w:ind w:left="2160" w:firstLine="720"/>
        <w:rPr>
          <w:i/>
        </w:rPr>
      </w:pPr>
      <w:r w:rsidRPr="00445898">
        <w:t>… create protocol processes ...</w:t>
      </w:r>
    </w:p>
    <w:p w:rsidR="00C02B33" w:rsidRPr="00445898" w:rsidRDefault="00C02B33" w:rsidP="00C02B33">
      <w:pPr>
        <w:pStyle w:val="firstparagraph"/>
        <w:spacing w:after="0"/>
        <w:ind w:left="2160" w:firstLine="720"/>
        <w:rPr>
          <w:i/>
        </w:rPr>
      </w:pP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\bf</w:instrText>
      </w:r>
      <w:r w:rsidR="00F315BD">
        <w:rPr>
          <w:i/>
        </w:rPr>
        <w:fldChar w:fldCharType="end"/>
      </w:r>
      <w:r w:rsidRPr="00445898">
        <w:rPr>
          <w:i/>
        </w:rPr>
        <w:t>, Done);</w:t>
      </w:r>
    </w:p>
    <w:p w:rsidR="00C02B33" w:rsidRPr="00445898" w:rsidRDefault="00C02B33" w:rsidP="00C02B33">
      <w:pPr>
        <w:pStyle w:val="firstparagraph"/>
        <w:spacing w:after="0"/>
        <w:ind w:left="1440" w:firstLine="720"/>
        <w:rPr>
          <w:i/>
        </w:rPr>
      </w:pPr>
      <w:r w:rsidRPr="00445898">
        <w:rPr>
          <w:i/>
        </w:rPr>
        <w:t>state Done:</w:t>
      </w:r>
    </w:p>
    <w:p w:rsidR="00C02B33" w:rsidRPr="00445898" w:rsidRDefault="00C02B33" w:rsidP="00C02B33">
      <w:pPr>
        <w:pStyle w:val="firstparagraph"/>
        <w:spacing w:after="0"/>
        <w:ind w:left="2160" w:firstLine="720"/>
      </w:pPr>
      <w:r w:rsidRPr="00445898">
        <w:t>… print output results …</w:t>
      </w:r>
    </w:p>
    <w:p w:rsidR="00C02B33" w:rsidRPr="00445898" w:rsidRDefault="00C02B33" w:rsidP="00C02B33">
      <w:pPr>
        <w:pStyle w:val="firstparagraph"/>
        <w:spacing w:after="0"/>
        <w:ind w:left="720" w:firstLine="720"/>
        <w:rPr>
          <w:i/>
        </w:rPr>
      </w:pPr>
      <w:r w:rsidRPr="00445898">
        <w:rPr>
          <w:i/>
        </w:rPr>
        <w:t>};</w:t>
      </w:r>
    </w:p>
    <w:p w:rsidR="00C02B33" w:rsidRPr="00445898" w:rsidRDefault="00C02B33" w:rsidP="00C02B33">
      <w:pPr>
        <w:pStyle w:val="firstparagraph"/>
        <w:ind w:firstLine="720"/>
      </w:pPr>
      <w:r w:rsidRPr="00445898">
        <w:rPr>
          <w:i/>
        </w:rPr>
        <w:t>};</w:t>
      </w:r>
    </w:p>
    <w:p w:rsidR="00C02B33" w:rsidRPr="00445898" w:rsidRDefault="00C02B33" w:rsidP="00C02B33">
      <w:pPr>
        <w:pStyle w:val="firstparagraph"/>
      </w:pPr>
      <w:r w:rsidRPr="00445898">
        <w:t xml:space="preserve">Of course, the </w:t>
      </w:r>
      <w:r w:rsidR="005A660A" w:rsidRPr="00445898">
        <w:t>individual</w:t>
      </w:r>
      <w:r w:rsidRPr="00445898">
        <w:t xml:space="preserve"> initialization steps listed at state </w:t>
      </w:r>
      <w:r w:rsidRPr="00445898">
        <w:rPr>
          <w:i/>
        </w:rPr>
        <w:t>Start</w:t>
      </w:r>
      <w:r w:rsidRPr="00445898">
        <w:t xml:space="preserve"> can be carried out by separate functions or methods, </w:t>
      </w:r>
      <w:r w:rsidR="005A660A" w:rsidRPr="00445898">
        <w:t>e.g.</w:t>
      </w:r>
      <w:r w:rsidRPr="00445898">
        <w:t>, see Section </w:t>
      </w:r>
      <w:r w:rsidRPr="00445898">
        <w:fldChar w:fldCharType="begin"/>
      </w:r>
      <w:r w:rsidRPr="00445898">
        <w:instrText xml:space="preserve"> REF _Ref499716549 \r \h </w:instrText>
      </w:r>
      <w:r w:rsidRPr="00445898">
        <w:fldChar w:fldCharType="separate"/>
      </w:r>
      <w:r w:rsidR="00A717E1">
        <w:t>2.2.5</w:t>
      </w:r>
      <w:r w:rsidRPr="00445898">
        <w:fldChar w:fldCharType="end"/>
      </w:r>
      <w:r w:rsidRPr="00445898">
        <w:t>.</w:t>
      </w:r>
    </w:p>
    <w:p w:rsidR="00C02B33" w:rsidRPr="00445898" w:rsidRDefault="00C02B33" w:rsidP="00C02B33">
      <w:pPr>
        <w:pStyle w:val="firstparagraph"/>
      </w:pPr>
      <w:r w:rsidRPr="00445898">
        <w:t xml:space="preserve">The termination of </w:t>
      </w:r>
      <w:r w:rsidRPr="00445898">
        <w:rPr>
          <w:i/>
        </w:rPr>
        <w:t>Kernel</w:t>
      </w:r>
      <w:r w:rsidRPr="00445898">
        <w:t xml:space="preserve"> that indicates the end of the simulation run is illusory; in fact, </w:t>
      </w:r>
      <w:r w:rsidRPr="00445898">
        <w:rPr>
          <w:i/>
        </w:rPr>
        <w:t>Kernel</w:t>
      </w:r>
      <w:r w:rsidRPr="00445898">
        <w:t xml:space="preserve"> never dies and, </w:t>
      </w:r>
      <w:r w:rsidR="005A660A" w:rsidRPr="00445898">
        <w:t>for example</w:t>
      </w:r>
      <w:r w:rsidRPr="00445898">
        <w:t>, it can be referenced (e.g., exposed, see Section </w:t>
      </w:r>
      <w:r w:rsidR="006D1430" w:rsidRPr="00445898">
        <w:fldChar w:fldCharType="begin"/>
      </w:r>
      <w:r w:rsidR="006D1430" w:rsidRPr="00445898">
        <w:instrText xml:space="preserve"> REF _Ref512506667 \r \h </w:instrText>
      </w:r>
      <w:r w:rsidR="006D1430" w:rsidRPr="00445898">
        <w:fldChar w:fldCharType="separate"/>
      </w:r>
      <w:r w:rsidR="00A717E1">
        <w:t>12.5.10</w:t>
      </w:r>
      <w:r w:rsidR="006D1430" w:rsidRPr="00445898">
        <w:fldChar w:fldCharType="end"/>
      </w:r>
      <w:r w:rsidRPr="00445898">
        <w:t xml:space="preserve">) in state </w:t>
      </w:r>
      <w:r w:rsidRPr="00445898">
        <w:rPr>
          <w:i/>
        </w:rPr>
        <w:t>Done</w:t>
      </w:r>
      <w:r w:rsidRPr="00445898">
        <w:t xml:space="preserve"> of the above </w:t>
      </w:r>
      <w:r w:rsidRPr="00445898">
        <w:rPr>
          <w:i/>
        </w:rPr>
        <w:t>Root</w:t>
      </w:r>
      <w:r w:rsidRPr="00445898">
        <w:t xml:space="preserve"> process, after its apparent death and disappearance. The user can de</w:t>
      </w:r>
      <w:r w:rsidR="009E3D57">
        <w:t>fi</w:t>
      </w:r>
      <w:r w:rsidRPr="00445898">
        <w:t xml:space="preserve">ne </w:t>
      </w:r>
      <w:r w:rsidR="005A660A" w:rsidRPr="00445898">
        <w:t>multiple</w:t>
      </w:r>
      <w:r w:rsidRPr="00445898">
        <w:t xml:space="preserve"> termination conditions for the run (Section </w:t>
      </w:r>
      <w:r w:rsidR="006D1430" w:rsidRPr="00445898">
        <w:fldChar w:fldCharType="begin"/>
      </w:r>
      <w:r w:rsidR="006D1430" w:rsidRPr="00445898">
        <w:instrText xml:space="preserve"> REF _Ref512506680 \r \h </w:instrText>
      </w:r>
      <w:r w:rsidR="006D1430" w:rsidRPr="00445898">
        <w:fldChar w:fldCharType="separate"/>
      </w:r>
      <w:r w:rsidR="00A717E1">
        <w:t>10.5</w:t>
      </w:r>
      <w:r w:rsidR="006D1430" w:rsidRPr="00445898">
        <w:fldChar w:fldCharType="end"/>
      </w:r>
      <w:r w:rsidRPr="00445898">
        <w:t>); it is also possible to terminate</w:t>
      </w:r>
      <w:r w:rsidR="00CA760E">
        <w:fldChar w:fldCharType="begin"/>
      </w:r>
      <w:r w:rsidR="00CA760E">
        <w:instrText xml:space="preserve"> XE "</w:instrText>
      </w:r>
      <w:r w:rsidR="002C304C">
        <w:instrText>terminating:</w:instrText>
      </w:r>
      <w:r w:rsidR="00CA760E" w:rsidRPr="0016139A">
        <w:instrText>simulation</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Kernel</w:instrText>
      </w:r>
      <w:r w:rsidR="00CA760E" w:rsidRPr="00B20989">
        <w:rPr>
          <w:rFonts w:asciiTheme="minorHAnsi" w:hAnsiTheme="minorHAnsi" w:cs="Mangal"/>
        </w:rPr>
        <w:instrText xml:space="preserve"> method</w:instrText>
      </w:r>
      <w:r w:rsidR="00CA760E">
        <w:instrText xml:space="preserve">" </w:instrText>
      </w:r>
      <w:r w:rsidR="00CA760E">
        <w:fldChar w:fldCharType="end"/>
      </w:r>
      <w:r w:rsidRPr="00445898">
        <w:t xml:space="preserve"> the execution explicitly from a protocol process by executing:</w:t>
      </w:r>
    </w:p>
    <w:p w:rsidR="00C02B33" w:rsidRPr="00445898" w:rsidRDefault="00C02B33" w:rsidP="00C02B33">
      <w:pPr>
        <w:pStyle w:val="firstparagraph"/>
        <w:ind w:firstLine="720"/>
        <w:rPr>
          <w:i/>
        </w:rPr>
      </w:pPr>
      <w:r w:rsidRPr="00445898">
        <w:rPr>
          <w:i/>
        </w:rPr>
        <w:t>Kernel-&gt;terminate</w:t>
      </w:r>
      <w:r w:rsidR="00CA760E">
        <w:rPr>
          <w:i/>
        </w:rPr>
        <w:fldChar w:fldCharType="begin"/>
      </w:r>
      <w:r w:rsidR="00CA760E">
        <w:instrText xml:space="preserve"> XE "</w:instrText>
      </w:r>
      <w:r w:rsidR="00CA760E" w:rsidRPr="00BD3DA9">
        <w:rPr>
          <w:i/>
        </w:rPr>
        <w:instrText>terminate:</w:instrText>
      </w:r>
      <w:r w:rsidR="00CA760E" w:rsidRPr="00CA760E">
        <w:rPr>
          <w:i/>
        </w:rPr>
        <w:instrText>Kernel</w:instrText>
      </w:r>
      <w:r w:rsidR="00CA760E" w:rsidRPr="00BD3DA9">
        <w:instrText xml:space="preserve"> method</w:instrText>
      </w:r>
      <w:r w:rsidR="00CA760E">
        <w:instrText xml:space="preserve">" </w:instrText>
      </w:r>
      <w:r w:rsidR="00CA760E">
        <w:rPr>
          <w:i/>
        </w:rPr>
        <w:fldChar w:fldCharType="end"/>
      </w:r>
      <w:r w:rsidRPr="00445898">
        <w:rPr>
          <w:i/>
        </w:rPr>
        <w:t xml:space="preserve"> ( );</w:t>
      </w:r>
    </w:p>
    <w:p w:rsidR="00C02B33" w:rsidRPr="00445898" w:rsidRDefault="00C02B33" w:rsidP="00C02B33">
      <w:pPr>
        <w:pStyle w:val="firstparagraph"/>
      </w:pPr>
      <w:r w:rsidRPr="00445898">
        <w:t xml:space="preserve">i.e., by (formally) killing the </w:t>
      </w:r>
      <w:r w:rsidRPr="00445898">
        <w:rPr>
          <w:i/>
        </w:rPr>
        <w:t>Kernel</w:t>
      </w:r>
      <w:r w:rsidRPr="00445898">
        <w:t xml:space="preserve"> process.</w:t>
      </w:r>
    </w:p>
    <w:p w:rsidR="004E0EBE" w:rsidRPr="00445898" w:rsidRDefault="004E0EBE" w:rsidP="00C02B33">
      <w:pPr>
        <w:pStyle w:val="firstparagraph"/>
      </w:pPr>
      <w:r w:rsidRPr="00445898">
        <w:t xml:space="preserve">One more potentially useful event that can be awaited on the </w:t>
      </w:r>
      <w:r w:rsidRPr="00445898">
        <w:rPr>
          <w:i/>
        </w:rPr>
        <w:t>Kernel</w:t>
      </w:r>
      <w:r w:rsidRPr="00445898">
        <w:t xml:space="preserve"> process (and only on that process) is </w:t>
      </w:r>
      <w:r w:rsidRPr="00445898">
        <w:rPr>
          <w:i/>
        </w:rPr>
        <w:t>STALL</w:t>
      </w:r>
      <w:r w:rsidR="008055B6">
        <w:rPr>
          <w:i/>
        </w:rPr>
        <w:fldChar w:fldCharType="begin"/>
      </w:r>
      <w:r w:rsidR="008055B6">
        <w:instrText xml:space="preserve"> XE "</w:instrText>
      </w:r>
      <w:r w:rsidR="008055B6" w:rsidRPr="00FC3EEF">
        <w:rPr>
          <w:i/>
        </w:rPr>
        <w:instrText>STALL</w:instrText>
      </w:r>
      <w:r w:rsidR="008055B6">
        <w:instrText xml:space="preserve">" </w:instrText>
      </w:r>
      <w:r w:rsidR="008055B6">
        <w:rPr>
          <w:i/>
        </w:rPr>
        <w:fldChar w:fldCharType="end"/>
      </w:r>
      <w:r w:rsidRPr="00445898">
        <w:t xml:space="preserve">, which it is triggered when the simulator runs out of events. All processes waiting for </w:t>
      </w:r>
      <w:r w:rsidRPr="00445898">
        <w:rPr>
          <w:i/>
        </w:rPr>
        <w:t>STALL</w:t>
      </w:r>
      <w:r w:rsidRPr="00445898">
        <w:t xml:space="preserve"> on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will then be restarted within the current </w:t>
      </w:r>
      <w:r w:rsidRPr="00445898">
        <w:rPr>
          <w:i/>
        </w:rPr>
        <w:t>ITU</w:t>
      </w:r>
      <w:r w:rsidRPr="00445898">
        <w:t xml:space="preserve">. The </w:t>
      </w:r>
      <w:r w:rsidRPr="00445898">
        <w:rPr>
          <w:i/>
        </w:rPr>
        <w:t>STALL</w:t>
      </w:r>
      <w:r w:rsidRPr="00445898">
        <w:t xml:space="preserve"> event is not available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(because SMURPH cannot possibly know wh</w:t>
      </w:r>
      <w:r w:rsidR="00CC1A2E" w:rsidRPr="00445898">
        <w:t>ether and when</w:t>
      </w:r>
      <w:r w:rsidRPr="00445898">
        <w:t xml:space="preserve"> an event will arrive from </w:t>
      </w:r>
      <w:r w:rsidR="00CC1A2E" w:rsidRPr="00445898">
        <w:t>an external device</w:t>
      </w:r>
      <w:r w:rsidRPr="00445898">
        <w:t>), and in the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(because the lack of progress in the model is </w:t>
      </w:r>
      <w:r w:rsidR="00CC1A2E" w:rsidRPr="00445898">
        <w:t>then</w:t>
      </w:r>
      <w:r w:rsidR="006B7FF2" w:rsidRPr="00445898">
        <w:t xml:space="preserve"> visualize</w:t>
      </w:r>
      <w:r w:rsidR="00CC1A2E" w:rsidRPr="00445898">
        <w:t>d</w:t>
      </w:r>
      <w:r w:rsidRPr="00445898">
        <w:t>).</w:t>
      </w:r>
    </w:p>
    <w:p w:rsidR="002B2200" w:rsidRPr="00445898" w:rsidRDefault="00C02B33" w:rsidP="00CC1A2E">
      <w:pPr>
        <w:pStyle w:val="firstparagraph"/>
        <w:rPr>
          <w:i/>
        </w:rPr>
      </w:pPr>
      <w:r w:rsidRPr="00445898">
        <w:t xml:space="preserve">The two-state layout of </w:t>
      </w:r>
      <w:r w:rsidRPr="00445898">
        <w:rPr>
          <w:i/>
        </w:rPr>
        <w:t>Root</w:t>
      </w:r>
      <w:r w:rsidRPr="00445898">
        <w:t xml:space="preserve"> is often natural, but not the only possible one. Sometimes there is no pronounced stopping action, e.g., in a control program (see Section </w:t>
      </w:r>
      <w:r w:rsidRPr="00445898">
        <w:fldChar w:fldCharType="begin"/>
      </w:r>
      <w:r w:rsidRPr="00445898">
        <w:instrText xml:space="preserve"> REF _Ref501527937 \r \h </w:instrText>
      </w:r>
      <w:r w:rsidRPr="00445898">
        <w:fldChar w:fldCharType="separate"/>
      </w:r>
      <w:r w:rsidR="00A717E1">
        <w:t>2.3.2</w:t>
      </w:r>
      <w:r w:rsidRPr="00445898">
        <w:fldChar w:fldCharType="end"/>
      </w:r>
      <w:r w:rsidRPr="00445898">
        <w:t>)</w:t>
      </w:r>
      <w:r w:rsidR="0010066A" w:rsidRPr="00445898">
        <w:t>,</w:t>
      </w:r>
      <w:r w:rsidRPr="00445898">
        <w:t xml:space="preserve"> which operates like a never-ending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so the second state is useless. This can also be the case in a simulator whose purpose is to visualize the system in action, rather than collect some performance measures from a run of a definite duration. </w:t>
      </w:r>
      <w:r w:rsidR="00EA5B6A" w:rsidRPr="00445898">
        <w:t>Sometimes, as we mentioned in Section </w:t>
      </w:r>
      <w:r w:rsidR="00EA5B6A" w:rsidRPr="00445898">
        <w:fldChar w:fldCharType="begin"/>
      </w:r>
      <w:r w:rsidR="00EA5B6A" w:rsidRPr="00445898">
        <w:instrText xml:space="preserve"> REF _Ref506023421 \r \h </w:instrText>
      </w:r>
      <w:r w:rsidR="00EA5B6A" w:rsidRPr="00445898">
        <w:fldChar w:fldCharType="separate"/>
      </w:r>
      <w:r w:rsidR="00A717E1">
        <w:t>2.1.3</w:t>
      </w:r>
      <w:r w:rsidR="00EA5B6A" w:rsidRPr="00445898">
        <w:fldChar w:fldCharType="end"/>
      </w:r>
      <w:r w:rsidR="00EA5B6A" w:rsidRPr="00445898">
        <w:t>, a third state is useful, reflecting the need to mark a steady state</w:t>
      </w:r>
      <w:r w:rsidR="003D7D9D">
        <w:fldChar w:fldCharType="begin"/>
      </w:r>
      <w:r w:rsidR="003D7D9D">
        <w:instrText xml:space="preserve"> XE "</w:instrText>
      </w:r>
      <w:r w:rsidR="003D7D9D" w:rsidRPr="00CB5385">
        <w:instrText>steady state</w:instrText>
      </w:r>
      <w:r w:rsidR="003D7D9D">
        <w:instrText xml:space="preserve">" </w:instrText>
      </w:r>
      <w:r w:rsidR="003D7D9D">
        <w:fldChar w:fldCharType="end"/>
      </w:r>
      <w:r w:rsidR="00EA5B6A" w:rsidRPr="00445898">
        <w:t xml:space="preserve"> of the model for starting the </w:t>
      </w:r>
      <w:r w:rsidR="0010066A" w:rsidRPr="00445898">
        <w:t>performance measurements</w:t>
      </w:r>
      <w:r w:rsidR="00EA5B6A" w:rsidRPr="00445898">
        <w:t xml:space="preserve">. One important thing is that the initialization (at least </w:t>
      </w:r>
      <w:r w:rsidR="0010066A" w:rsidRPr="00445898">
        <w:t>its</w:t>
      </w:r>
      <w:r w:rsidR="00EA5B6A" w:rsidRPr="00445898">
        <w:t xml:space="preserve"> first step taking place in </w:t>
      </w:r>
      <w:r w:rsidR="00EA5B6A" w:rsidRPr="00445898">
        <w:rPr>
          <w:i/>
        </w:rPr>
        <w:t>Root’s</w:t>
      </w:r>
      <w:r w:rsidR="00EA5B6A" w:rsidRPr="00445898">
        <w:t xml:space="preserve"> first state) must be done by the </w:t>
      </w:r>
      <w:r w:rsidR="00EA5B6A" w:rsidRPr="00445898">
        <w:rPr>
          <w:i/>
        </w:rPr>
        <w:t>Root</w:t>
      </w:r>
      <w:r w:rsidR="00EA5B6A" w:rsidRPr="00445898">
        <w:t xml:space="preserve"> process itself (which, e.g., cannot start another process and delegate that step to it), because by completing its first state (going to sleep for the first time) </w:t>
      </w:r>
      <w:r w:rsidR="00EA5B6A" w:rsidRPr="00445898">
        <w:rPr>
          <w:i/>
        </w:rPr>
        <w:t>Root</w:t>
      </w:r>
      <w:r w:rsidR="00EA5B6A" w:rsidRPr="00445898">
        <w:t xml:space="preserve"> declares that it is done with the build of the virtual hardware.</w:t>
      </w:r>
      <w:r w:rsidR="002B2200" w:rsidRPr="00445898">
        <w:t xml:space="preserve"> This indication can be made explicit by calling this global function:</w:t>
      </w:r>
      <w:r w:rsidR="002B2200" w:rsidRPr="00445898">
        <w:rPr>
          <w:i/>
        </w:rPr>
        <w:t xml:space="preserve"> </w:t>
      </w:r>
    </w:p>
    <w:p w:rsidR="002B2200" w:rsidRPr="00445898" w:rsidRDefault="002B2200" w:rsidP="002B2200">
      <w:pPr>
        <w:pStyle w:val="firstparagraph"/>
        <w:ind w:firstLine="720"/>
        <w:rPr>
          <w:i/>
        </w:rPr>
      </w:pPr>
      <w:r w:rsidRPr="00445898">
        <w:rPr>
          <w:i/>
        </w:rPr>
        <w:t xml:space="preserve">void </w:t>
      </w:r>
      <w:r w:rsidR="00466FA2" w:rsidRPr="00445898">
        <w:rPr>
          <w:i/>
        </w:rPr>
        <w:t>rootInitDone</w:t>
      </w:r>
      <w:r w:rsidR="005E0B5E">
        <w:rPr>
          <w:i/>
        </w:rPr>
        <w:fldChar w:fldCharType="begin"/>
      </w:r>
      <w:r w:rsidR="005E0B5E">
        <w:instrText xml:space="preserve"> XE "</w:instrText>
      </w:r>
      <w:r w:rsidR="005E0B5E" w:rsidRPr="0078664B">
        <w:rPr>
          <w:i/>
        </w:rPr>
        <w:instrText>rootInitDone</w:instrText>
      </w:r>
      <w:r w:rsidR="005E0B5E">
        <w:instrText xml:space="preserve">" </w:instrText>
      </w:r>
      <w:r w:rsidR="009139D1">
        <w:instrText>\b</w:instrText>
      </w:r>
      <w:r w:rsidR="005E0B5E">
        <w:rPr>
          <w:i/>
        </w:rPr>
        <w:fldChar w:fldCharType="end"/>
      </w:r>
      <w:r w:rsidRPr="00445898">
        <w:rPr>
          <w:i/>
        </w:rPr>
        <w:t xml:space="preserve"> ( );</w:t>
      </w:r>
      <w:r w:rsidRPr="00445898">
        <w:rPr>
          <w:i/>
        </w:rPr>
        <w:tab/>
      </w:r>
    </w:p>
    <w:p w:rsidR="00A86FA0" w:rsidRPr="00445898" w:rsidRDefault="002B2200" w:rsidP="002B2200">
      <w:pPr>
        <w:pStyle w:val="firstparagraph"/>
      </w:pPr>
      <w:r w:rsidRPr="00445898">
        <w:t xml:space="preserve">anywhere within the sequence of statements issued in the first state of </w:t>
      </w:r>
      <w:r w:rsidRPr="00445898">
        <w:rPr>
          <w:i/>
        </w:rPr>
        <w:t>Root</w:t>
      </w:r>
      <w:r w:rsidRPr="00445898">
        <w:t>.</w:t>
      </w:r>
      <w:r w:rsidR="00AF1B2F" w:rsidRPr="00445898">
        <w:t xml:space="preserve"> Following the execution of the function, any additions</w:t>
      </w:r>
      <w:r w:rsidR="00A86FA0" w:rsidRPr="00445898">
        <w:t xml:space="preserve"> to the system configuration, like creating new stations, links, ports, rfchannels, transceivers, and traffic patterns, are illegal. If the </w:t>
      </w:r>
      <w:r w:rsidR="00A86FA0" w:rsidRPr="00445898">
        <w:rPr>
          <w:i/>
        </w:rPr>
        <w:t>Root</w:t>
      </w:r>
      <w:r w:rsidR="00A86FA0" w:rsidRPr="00445898">
        <w:t xml:space="preserve"> process doesn’t do it explicitly (which it seldom does), the function is implicitly called by SMURPH when </w:t>
      </w:r>
      <w:r w:rsidR="00A86FA0" w:rsidRPr="00445898">
        <w:rPr>
          <w:i/>
        </w:rPr>
        <w:t>Root</w:t>
      </w:r>
      <w:r w:rsidR="00A86FA0" w:rsidRPr="00445898">
        <w:t xml:space="preserve"> completes its first state. Note that it only makes sense to make the call from the first state of </w:t>
      </w:r>
      <w:r w:rsidR="00A86FA0" w:rsidRPr="00445898">
        <w:rPr>
          <w:i/>
        </w:rPr>
        <w:t>Root</w:t>
      </w:r>
      <w:r w:rsidR="00A86FA0" w:rsidRPr="00445898">
        <w:t xml:space="preserve">; once the function has been invoked, all its subsequent invocations are void (and it is always invoked at the end of </w:t>
      </w:r>
      <w:r w:rsidR="00A86FA0" w:rsidRPr="00445898">
        <w:rPr>
          <w:i/>
        </w:rPr>
        <w:t>Root’s</w:t>
      </w:r>
      <w:r w:rsidR="00A86FA0" w:rsidRPr="00445898">
        <w:t xml:space="preserve"> first state).</w:t>
      </w:r>
    </w:p>
    <w:p w:rsidR="00C02B33" w:rsidRPr="00445898" w:rsidRDefault="00A86FA0" w:rsidP="00D450DE">
      <w:pPr>
        <w:pStyle w:val="firstparagraph"/>
      </w:pPr>
      <w:r w:rsidRPr="00445898">
        <w:t xml:space="preserve">The reason why the function is available to the user program at all is that it marks the moment when the system configuration operations issued in the first state of </w:t>
      </w:r>
      <w:r w:rsidRPr="00445898">
        <w:rPr>
          <w:i/>
        </w:rPr>
        <w:t>Root</w:t>
      </w:r>
      <w:r w:rsidRPr="00445898">
        <w:t xml:space="preserve"> become in fact effective. </w:t>
      </w:r>
      <w:r w:rsidR="00C02B33" w:rsidRPr="00445898">
        <w:t>Some elements of the network con</w:t>
      </w:r>
      <w:r w:rsidR="009E3D57">
        <w:t>fi</w:t>
      </w:r>
      <w:r w:rsidR="00C02B33" w:rsidRPr="00445898">
        <w:t>guration and the tra</w:t>
      </w:r>
      <w:r w:rsidR="0008220B">
        <w:t>ffi</w:t>
      </w:r>
      <w:r w:rsidR="00C02B33" w:rsidRPr="00445898">
        <w:t xml:space="preserve">c generator (the </w:t>
      </w:r>
      <w:r w:rsidR="00C02B33" w:rsidRPr="00445898">
        <w:rPr>
          <w:i/>
        </w:rPr>
        <w:t>Client</w:t>
      </w:r>
      <w:r w:rsidR="00C02B33" w:rsidRPr="00445898">
        <w:t>) are not completely built unti</w:t>
      </w:r>
      <w:r w:rsidRPr="00445898">
        <w:t xml:space="preserve">l </w:t>
      </w:r>
      <w:r w:rsidRPr="00445898">
        <w:rPr>
          <w:i/>
        </w:rPr>
        <w:t>rootInitDone</w:t>
      </w:r>
      <w:r w:rsidRPr="00445898">
        <w:t xml:space="preserve"> gets called. </w:t>
      </w:r>
      <w:r w:rsidR="00C02B33" w:rsidRPr="00445898">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445898">
        <w:t>finalizing</w:t>
      </w:r>
      <w:r w:rsidR="00C02B33" w:rsidRPr="00445898">
        <w:t xml:space="preserve"> the details of the virtual environment. </w:t>
      </w:r>
      <w:r w:rsidR="00D450DE" w:rsidRPr="00445898">
        <w:t>For example, the operations defini</w:t>
      </w:r>
      <w:r w:rsidR="00F7209C" w:rsidRPr="00445898">
        <w:t xml:space="preserve">ng </w:t>
      </w:r>
      <w:r w:rsidR="000A16C1">
        <w:t>links</w:t>
      </w:r>
      <w:r w:rsidR="00D450DE" w:rsidRPr="00445898">
        <w:t xml:space="preserve"> (Section </w:t>
      </w:r>
      <w:r w:rsidR="00D450DE" w:rsidRPr="00445898">
        <w:fldChar w:fldCharType="begin"/>
      </w:r>
      <w:r w:rsidR="00D450DE" w:rsidRPr="00445898">
        <w:instrText xml:space="preserve"> REF _Ref504552328 \r \h </w:instrText>
      </w:r>
      <w:r w:rsidR="00D450DE" w:rsidRPr="00445898">
        <w:fldChar w:fldCharType="separate"/>
      </w:r>
      <w:r w:rsidR="00A717E1">
        <w:t>4.2.2</w:t>
      </w:r>
      <w:r w:rsidR="00D450DE" w:rsidRPr="00445898">
        <w:fldChar w:fldCharType="end"/>
      </w:r>
      <w:r w:rsidR="00D450DE" w:rsidRPr="00445898">
        <w:t>)</w:t>
      </w:r>
      <w:r w:rsidR="00997C9E" w:rsidRPr="00445898">
        <w:t>,</w:t>
      </w:r>
      <w:r w:rsidR="00D450DE" w:rsidRPr="00445898">
        <w:t xml:space="preserve"> </w:t>
      </w:r>
      <w:r w:rsidR="00CC1A2E" w:rsidRPr="00445898">
        <w:t>rfchannel</w:t>
      </w:r>
      <w:r w:rsidR="000A16C1">
        <w:t>s</w:t>
      </w:r>
      <w:r w:rsidR="00D450DE" w:rsidRPr="00445898">
        <w:t xml:space="preserve"> (Section </w:t>
      </w:r>
      <w:r w:rsidR="00D450DE" w:rsidRPr="00445898">
        <w:fldChar w:fldCharType="begin"/>
      </w:r>
      <w:r w:rsidR="00D450DE" w:rsidRPr="00445898">
        <w:instrText xml:space="preserve"> REF _Ref505287377 \r \h </w:instrText>
      </w:r>
      <w:r w:rsidR="00D450DE" w:rsidRPr="00445898">
        <w:fldChar w:fldCharType="separate"/>
      </w:r>
      <w:r w:rsidR="00A717E1">
        <w:t>4.4.2</w:t>
      </w:r>
      <w:r w:rsidR="00D450DE" w:rsidRPr="00445898">
        <w:fldChar w:fldCharType="end"/>
      </w:r>
      <w:r w:rsidR="00D450DE" w:rsidRPr="00445898">
        <w:t xml:space="preserve">), </w:t>
      </w:r>
      <w:r w:rsidR="000A16C1">
        <w:t>and some traffic patterns (Section </w:t>
      </w:r>
      <w:r w:rsidR="000A16C1">
        <w:fldChar w:fldCharType="begin"/>
      </w:r>
      <w:r w:rsidR="000A16C1">
        <w:instrText xml:space="preserve"> REF _Ref506320104 \r \h </w:instrText>
      </w:r>
      <w:r w:rsidR="000A16C1">
        <w:fldChar w:fldCharType="separate"/>
      </w:r>
      <w:r w:rsidR="00A717E1">
        <w:t>6.6.2</w:t>
      </w:r>
      <w:r w:rsidR="000A16C1">
        <w:fldChar w:fldCharType="end"/>
      </w:r>
      <w:r w:rsidR="000A16C1">
        <w:t xml:space="preserve">) </w:t>
      </w:r>
      <w:r w:rsidR="00F7209C" w:rsidRPr="00445898">
        <w:t>are incremental. Ports are added to the link one-by-one, the elements of the dis</w:t>
      </w:r>
      <w:r w:rsidR="00997C9E" w:rsidRPr="00445898">
        <w:t>tance matrix are set, and so on, the link’s status remaining in a dangling state until it is clear that no further changes (additions) will be made</w:t>
      </w:r>
      <w:r w:rsidR="000A16C1">
        <w:t>. New senders and/or receivers can be added to the sets of stations associated with traffic patterns until somebody says that they are ready to go</w:t>
      </w:r>
      <w:r w:rsidR="00997C9E" w:rsidRPr="00445898">
        <w:t xml:space="preserve">. </w:t>
      </w:r>
      <w:r w:rsidR="00C02B33" w:rsidRPr="00445898">
        <w:t xml:space="preserve">On occasion, one may want to </w:t>
      </w:r>
      <w:r w:rsidR="00D450DE" w:rsidRPr="00445898">
        <w:t>put</w:t>
      </w:r>
      <w:r w:rsidR="00C02B33" w:rsidRPr="00445898">
        <w:t xml:space="preserve"> into the initialization code, executed in the first state of </w:t>
      </w:r>
      <w:r w:rsidR="00C02B33" w:rsidRPr="00445898">
        <w:rPr>
          <w:i/>
        </w:rPr>
        <w:t>Root</w:t>
      </w:r>
      <w:r w:rsidR="00C02B33" w:rsidRPr="00445898">
        <w:t xml:space="preserve">, operations assuming that </w:t>
      </w:r>
      <w:r w:rsidR="000A16C1">
        <w:t>things have</w:t>
      </w:r>
      <w:r w:rsidR="00C02B33" w:rsidRPr="00445898">
        <w:t xml:space="preserve"> been fully set up, e.g., </w:t>
      </w:r>
      <w:r w:rsidR="00CC1A2E" w:rsidRPr="00445898">
        <w:t xml:space="preserve">to </w:t>
      </w:r>
      <w:r w:rsidR="00C02B33" w:rsidRPr="00445898">
        <w:t>start a packet transmission.</w:t>
      </w:r>
      <w:r w:rsidR="00CC1A2E" w:rsidRPr="00445898">
        <w:rPr>
          <w:rStyle w:val="FootnoteReference"/>
        </w:rPr>
        <w:footnoteReference w:id="56"/>
      </w:r>
      <w:r w:rsidR="00C02B33" w:rsidRPr="00445898">
        <w:t xml:space="preserve"> In a situation like this, </w:t>
      </w:r>
      <w:r w:rsidR="00D450DE" w:rsidRPr="00445898">
        <w:t xml:space="preserve">the completion of </w:t>
      </w:r>
      <w:r w:rsidR="00B10DE0">
        <w:t>the network</w:t>
      </w:r>
      <w:r w:rsidR="00D450DE" w:rsidRPr="00445898">
        <w:t xml:space="preserve"> setup can be forced</w:t>
      </w:r>
      <w:r w:rsidR="0046349C" w:rsidRPr="00445898">
        <w:t xml:space="preserve"> before the </w:t>
      </w:r>
      <w:r w:rsidR="0046349C" w:rsidRPr="00445898">
        <w:rPr>
          <w:i/>
        </w:rPr>
        <w:t>Root</w:t>
      </w:r>
      <w:r w:rsidR="0046349C" w:rsidRPr="00445898">
        <w:t xml:space="preserve"> process exits its first state.</w:t>
      </w:r>
    </w:p>
    <w:p w:rsidR="00B93763" w:rsidRPr="00445898" w:rsidRDefault="00B93763" w:rsidP="00552A98">
      <w:pPr>
        <w:pStyle w:val="Heading2"/>
        <w:numPr>
          <w:ilvl w:val="1"/>
          <w:numId w:val="5"/>
        </w:numPr>
        <w:rPr>
          <w:lang w:val="en-US"/>
        </w:rPr>
      </w:pPr>
      <w:bookmarkStart w:id="359" w:name="_Toc516483353"/>
      <w:r w:rsidRPr="00445898">
        <w:rPr>
          <w:lang w:val="en-US"/>
        </w:rPr>
        <w:t>Signal passing</w:t>
      </w:r>
      <w:bookmarkEnd w:id="359"/>
    </w:p>
    <w:p w:rsidR="00B93763" w:rsidRPr="00445898" w:rsidRDefault="00B93763" w:rsidP="00B93763">
      <w:pPr>
        <w:pStyle w:val="firstparagraph"/>
      </w:pPr>
      <w:r w:rsidRPr="00445898">
        <w:t>A process can also be viewed as a repository for signals</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EA4235" w:rsidRPr="00445898">
        <w:t>,</w:t>
      </w:r>
      <w:r w:rsidR="002431A2" w:rsidRPr="00445898">
        <w:t xml:space="preserve"> </w:t>
      </w:r>
      <w:r w:rsidRPr="00445898">
        <w:t>which provide</w:t>
      </w:r>
      <w:r w:rsidR="00EA4235" w:rsidRPr="00445898">
        <w:t>s</w:t>
      </w:r>
      <w:r w:rsidRPr="00445898">
        <w:t xml:space="preserve"> a simple means</w:t>
      </w:r>
      <w:r w:rsidR="00783A4A" w:rsidRPr="00445898">
        <w:t xml:space="preserve"> </w:t>
      </w:r>
      <w:r w:rsidRPr="00445898">
        <w:t>of process synchronization</w:t>
      </w:r>
      <w:r w:rsidR="005E05DA">
        <w:fldChar w:fldCharType="begin"/>
      </w:r>
      <w:r w:rsidR="005E05DA">
        <w:instrText xml:space="preserve"> XE "</w:instrText>
      </w:r>
      <w:r w:rsidR="005E05DA" w:rsidRPr="00B32644">
        <w:instrText>synchronization:o</w:instrText>
      </w:r>
      <w:r w:rsidR="001B559F">
        <w:instrText>f</w:instrText>
      </w:r>
      <w:r w:rsidR="005E05DA" w:rsidRPr="00B32644">
        <w:instrText xml:space="preserve"> processes</w:instrText>
      </w:r>
      <w:r w:rsidR="005E05DA">
        <w:instrText xml:space="preserve">" </w:instrText>
      </w:r>
      <w:r w:rsidR="005E05DA">
        <w:fldChar w:fldCharType="end"/>
      </w:r>
      <w:r w:rsidRPr="00445898">
        <w:t xml:space="preserve">. </w:t>
      </w:r>
      <w:r w:rsidR="00783A4A" w:rsidRPr="00445898">
        <w:t>Other, more powerful,</w:t>
      </w:r>
      <w:r w:rsidRPr="00445898">
        <w:t xml:space="preserve"> inter-process communication tools are</w:t>
      </w:r>
      <w:r w:rsidR="00783A4A" w:rsidRPr="00445898">
        <w:t xml:space="preserve"> mailboxes </w:t>
      </w:r>
      <w:r w:rsidRPr="00445898">
        <w:t xml:space="preserve">described in </w:t>
      </w:r>
      <w:r w:rsidR="00783A4A" w:rsidRPr="00445898">
        <w:t>Section </w:t>
      </w:r>
      <w:r w:rsidR="006D1430" w:rsidRPr="00445898">
        <w:fldChar w:fldCharType="begin"/>
      </w:r>
      <w:r w:rsidR="006D1430" w:rsidRPr="00445898">
        <w:instrText xml:space="preserve"> REF _Ref512506699 \r \h </w:instrText>
      </w:r>
      <w:r w:rsidR="006D1430" w:rsidRPr="00445898">
        <w:fldChar w:fldCharType="separate"/>
      </w:r>
      <w:r w:rsidR="00A717E1">
        <w:t>9.1</w:t>
      </w:r>
      <w:r w:rsidR="006D1430" w:rsidRPr="00445898">
        <w:fldChar w:fldCharType="end"/>
      </w:r>
      <w:r w:rsidRPr="00445898">
        <w:t>.</w:t>
      </w:r>
    </w:p>
    <w:p w:rsidR="00B93763" w:rsidRPr="00445898" w:rsidRDefault="00B93763" w:rsidP="00552A98">
      <w:pPr>
        <w:pStyle w:val="Heading3"/>
        <w:numPr>
          <w:ilvl w:val="2"/>
          <w:numId w:val="5"/>
        </w:numPr>
        <w:rPr>
          <w:lang w:val="en-US"/>
        </w:rPr>
      </w:pPr>
      <w:bookmarkStart w:id="360" w:name="_Ref505897850"/>
      <w:bookmarkStart w:id="361" w:name="_Toc516483354"/>
      <w:r w:rsidRPr="00445898">
        <w:rPr>
          <w:lang w:val="en-US"/>
        </w:rPr>
        <w:t>Regular signals</w:t>
      </w:r>
      <w:bookmarkEnd w:id="360"/>
      <w:bookmarkEnd w:id="361"/>
    </w:p>
    <w:p w:rsidR="00B93763" w:rsidRPr="00445898" w:rsidRDefault="00B93763" w:rsidP="00B93763">
      <w:pPr>
        <w:pStyle w:val="firstparagraph"/>
      </w:pPr>
      <w:r w:rsidRPr="00445898">
        <w:t xml:space="preserve">In the simplest case, a signal is </w:t>
      </w:r>
      <w:r w:rsidR="00783A4A" w:rsidRPr="00445898">
        <w:t>sent to (</w:t>
      </w:r>
      <w:r w:rsidR="00EA4235" w:rsidRPr="00445898">
        <w:t xml:space="preserve">we say </w:t>
      </w:r>
      <w:r w:rsidRPr="00445898">
        <w:t>deposited at</w:t>
      </w:r>
      <w:r w:rsidR="00783A4A" w:rsidRPr="00445898">
        <w:t>)</w:t>
      </w:r>
      <w:r w:rsidRPr="00445898">
        <w:t xml:space="preserve"> a process by calling the following </w:t>
      </w:r>
      <w:r w:rsidR="00783A4A" w:rsidRPr="00445898">
        <w:rPr>
          <w:i/>
        </w:rPr>
        <w:t>Process</w:t>
      </w:r>
      <w:r w:rsidR="00783A4A" w:rsidRPr="00445898">
        <w:t xml:space="preserve"> </w:t>
      </w:r>
      <w:r w:rsidRPr="00445898">
        <w:t>method:</w:t>
      </w:r>
    </w:p>
    <w:p w:rsidR="00B93763" w:rsidRPr="00445898" w:rsidRDefault="00B93763" w:rsidP="00783A4A">
      <w:pPr>
        <w:pStyle w:val="firstparagraph"/>
        <w:ind w:firstLine="720"/>
      </w:pPr>
      <w:r w:rsidRPr="00445898">
        <w:t>i</w:t>
      </w:r>
      <w:r w:rsidRPr="00445898">
        <w:rPr>
          <w:i/>
        </w:rPr>
        <w:t>nt signal</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w:instrText>
      </w:r>
      <w:r w:rsidR="00037D2C" w:rsidRPr="00037D2C">
        <w:rPr>
          <w:i/>
        </w:rPr>
        <w:instrText>Process</w:instrText>
      </w:r>
      <w:r w:rsidR="00037D2C" w:rsidRPr="00D23FB3">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\b</w:instrText>
      </w:r>
      <w:r w:rsidR="00FD695B">
        <w:fldChar w:fldCharType="end"/>
      </w:r>
    </w:p>
    <w:p w:rsidR="00B93763" w:rsidRPr="00445898" w:rsidRDefault="00B93763" w:rsidP="00B93763">
      <w:pPr>
        <w:pStyle w:val="firstparagraph"/>
      </w:pPr>
      <w:r w:rsidRPr="00445898">
        <w:t>where the argument can point to additional information</w:t>
      </w:r>
      <w:r w:rsidR="00783A4A" w:rsidRPr="00445898">
        <w:t xml:space="preserve"> </w:t>
      </w:r>
      <w:r w:rsidRPr="00445898">
        <w:t>to be passed along with the</w:t>
      </w:r>
      <w:r w:rsidR="00783A4A" w:rsidRPr="00445898">
        <w:t xml:space="preserve"> </w:t>
      </w:r>
      <w:r w:rsidRPr="00445898">
        <w:t>signal. If the argument is absent, no signal-speci</w:t>
      </w:r>
      <w:r w:rsidR="009E3D57">
        <w:t>fi</w:t>
      </w:r>
      <w:r w:rsidRPr="00445898">
        <w:t>c information is passed</w:t>
      </w:r>
      <w:r w:rsidR="00EA4235" w:rsidRPr="00445898">
        <w:t>. It</w:t>
      </w:r>
      <w:r w:rsidRPr="00445898">
        <w:t xml:space="preserve"> is </w:t>
      </w:r>
      <w:r w:rsidR="00783A4A" w:rsidRPr="00445898">
        <w:t xml:space="preserve">then </w:t>
      </w:r>
      <w:r w:rsidRPr="00445898">
        <w:t>assumed</w:t>
      </w:r>
      <w:r w:rsidR="00783A4A" w:rsidRPr="00445898">
        <w:t xml:space="preserve"> </w:t>
      </w:r>
      <w:r w:rsidRPr="00445898">
        <w:t>that the occurrence of the signal is the only event of interest. Formally, the signal is</w:t>
      </w:r>
      <w:r w:rsidR="00783A4A" w:rsidRPr="00445898">
        <w:t xml:space="preserve"> </w:t>
      </w:r>
      <w:r w:rsidRPr="00445898">
        <w:t xml:space="preserve">deposited at the process whose signal method is </w:t>
      </w:r>
      <w:r w:rsidR="00783A4A" w:rsidRPr="00445898">
        <w:t>invoked</w:t>
      </w:r>
      <w:r w:rsidRPr="00445898">
        <w:t>. Thus, by executing</w:t>
      </w:r>
      <w:r w:rsidR="00783A4A" w:rsidRPr="00445898">
        <w:t>:</w:t>
      </w:r>
    </w:p>
    <w:p w:rsidR="00B93763" w:rsidRPr="00445898" w:rsidRDefault="00B93763" w:rsidP="00783A4A">
      <w:pPr>
        <w:pStyle w:val="firstparagraph"/>
        <w:ind w:firstLine="720"/>
        <w:rPr>
          <w:i/>
        </w:rPr>
      </w:pPr>
      <w:r w:rsidRPr="00445898">
        <w:rPr>
          <w:i/>
        </w:rPr>
        <w:t>prcs-&gt;signal (</w:t>
      </w:r>
      <w:r w:rsidR="00783A4A" w:rsidRPr="00445898">
        <w:rPr>
          <w:i/>
        </w:rPr>
        <w:t xml:space="preserve"> </w:t>
      </w:r>
      <w:r w:rsidRPr="00445898">
        <w:rPr>
          <w:i/>
        </w:rPr>
        <w:t>);</w:t>
      </w:r>
    </w:p>
    <w:p w:rsidR="00B93763" w:rsidRPr="00445898" w:rsidRDefault="00B93763" w:rsidP="00B93763">
      <w:pPr>
        <w:pStyle w:val="firstparagraph"/>
      </w:pPr>
      <w:r w:rsidRPr="00445898">
        <w:t xml:space="preserve">the current process deposits a signal at the process pointed to by </w:t>
      </w:r>
      <w:r w:rsidRPr="00445898">
        <w:rPr>
          <w:i/>
        </w:rPr>
        <w:t>prcs</w:t>
      </w:r>
      <w:r w:rsidRPr="00445898">
        <w:t>, whereas each of</w:t>
      </w:r>
      <w:r w:rsidR="00783A4A" w:rsidRPr="00445898">
        <w:t xml:space="preserve"> </w:t>
      </w:r>
      <w:r w:rsidRPr="00445898">
        <w:t>the following two calls:</w:t>
      </w:r>
    </w:p>
    <w:p w:rsidR="00B93763" w:rsidRPr="00445898" w:rsidRDefault="00B93763" w:rsidP="00783A4A">
      <w:pPr>
        <w:pStyle w:val="firstparagraph"/>
        <w:spacing w:after="0"/>
        <w:ind w:firstLine="720"/>
        <w:rPr>
          <w:i/>
        </w:rPr>
      </w:pPr>
      <w:r w:rsidRPr="00445898">
        <w:rPr>
          <w:i/>
        </w:rPr>
        <w:t>signal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B93763" w:rsidRPr="00445898" w:rsidRDefault="00B93763" w:rsidP="00783A4A">
      <w:pPr>
        <w:pStyle w:val="firstparagraph"/>
        <w:ind w:firstLine="720"/>
      </w:pPr>
      <w:r w:rsidRPr="00445898">
        <w:rPr>
          <w:i/>
        </w:rPr>
        <w:t>TheProcess</w:t>
      </w:r>
      <w:r w:rsidR="007306AA">
        <w:rPr>
          <w:i/>
        </w:rPr>
        <w:fldChar w:fldCharType="begin"/>
      </w:r>
      <w:r w:rsidR="007306AA">
        <w:instrText xml:space="preserve"> XE "</w:instrText>
      </w:r>
      <w:r w:rsidR="007306AA" w:rsidRPr="00AC4C3E">
        <w:rPr>
          <w:i/>
        </w:rPr>
        <w:instrText>The</w:instrText>
      </w:r>
      <w:r w:rsidR="007306AA">
        <w:rPr>
          <w:i/>
        </w:rPr>
        <w:instrText>Process</w:instrText>
      </w:r>
      <w:r w:rsidR="007306AA" w:rsidRPr="00AC4C3E">
        <w:rPr>
          <w:i/>
        </w:rPr>
        <w:instrText>:</w:instrText>
      </w:r>
      <w:r w:rsidR="007306AA" w:rsidRPr="00AC4C3E">
        <w:rPr>
          <w:lang w:val="pl-PL"/>
        </w:rPr>
        <w:instrText>examples</w:instrText>
      </w:r>
      <w:r w:rsidR="007306AA">
        <w:instrText xml:space="preserve">" </w:instrText>
      </w:r>
      <w:r w:rsidR="007306AA">
        <w:rPr>
          <w:i/>
        </w:rPr>
        <w:fldChar w:fldCharType="end"/>
      </w:r>
      <w:r w:rsidRPr="00445898">
        <w:rPr>
          <w:i/>
        </w:rPr>
        <w:t>-&gt;signal (</w:t>
      </w:r>
      <w:r w:rsidR="00783A4A" w:rsidRPr="00445898">
        <w:rPr>
          <w:i/>
        </w:rPr>
        <w:t xml:space="preserve"> </w:t>
      </w:r>
      <w:r w:rsidRPr="00445898">
        <w:rPr>
          <w:i/>
        </w:rPr>
        <w:t>);</w:t>
      </w:r>
    </w:p>
    <w:p w:rsidR="00B93763" w:rsidRPr="00445898" w:rsidRDefault="00B93763" w:rsidP="00B93763">
      <w:pPr>
        <w:pStyle w:val="firstparagraph"/>
      </w:pPr>
      <w:r w:rsidRPr="00445898">
        <w:t>deposits a signal at the current process.</w:t>
      </w:r>
    </w:p>
    <w:p w:rsidR="00B93763" w:rsidRPr="00445898" w:rsidRDefault="00B93763" w:rsidP="00B93763">
      <w:pPr>
        <w:pStyle w:val="firstparagraph"/>
      </w:pPr>
      <w:r w:rsidRPr="00445898">
        <w:t>A deposited signal can be perceived by its recipient via wait requests addressed to the</w:t>
      </w:r>
      <w:r w:rsidR="00783A4A" w:rsidRPr="00445898">
        <w:t xml:space="preserve"> </w:t>
      </w:r>
      <w:r w:rsidRPr="00445898">
        <w:t>process. A process can declare that it wants to await the occurrence of a signal by</w:t>
      </w:r>
      <w:r w:rsidR="00783A4A" w:rsidRPr="00445898">
        <w:t xml:space="preserve"> </w:t>
      </w:r>
      <w:r w:rsidRPr="00445898">
        <w:t>executing the following method:</w:t>
      </w:r>
    </w:p>
    <w:p w:rsidR="00B93763" w:rsidRPr="00445898" w:rsidRDefault="00B93763" w:rsidP="00783A4A">
      <w:pPr>
        <w:pStyle w:val="firstparagraph"/>
        <w:ind w:firstLine="720"/>
        <w:rPr>
          <w:i/>
        </w:rPr>
      </w:pPr>
      <w:r w:rsidRPr="00445898">
        <w:rPr>
          <w:i/>
        </w:rPr>
        <w:t>prcs-&gt;wait (SIGNAL</w:t>
      </w:r>
      <w:r w:rsidR="00C528FB">
        <w:rPr>
          <w:i/>
        </w:rPr>
        <w:fldChar w:fldCharType="begin"/>
      </w:r>
      <w:r w:rsidR="00C528FB">
        <w:instrText xml:space="preserve"> XE "</w:instrText>
      </w:r>
      <w:r w:rsidR="00C528FB" w:rsidRPr="00B6790B">
        <w:rPr>
          <w:i/>
        </w:rPr>
        <w:instrText>SIGNAL</w:instrText>
      </w:r>
      <w:r w:rsidR="00C528FB">
        <w:instrText xml:space="preserve">" </w:instrText>
      </w:r>
      <w:r w:rsidR="00C528FB">
        <w:rPr>
          <w:i/>
        </w:rPr>
        <w:fldChar w:fldCharType="end"/>
      </w:r>
      <w:r w:rsidRPr="00445898">
        <w:rPr>
          <w:i/>
        </w:rPr>
        <w:t>, where);</w:t>
      </w:r>
    </w:p>
    <w:p w:rsidR="00B93763" w:rsidRPr="00445898" w:rsidRDefault="00B93763" w:rsidP="00B93763">
      <w:pPr>
        <w:pStyle w:val="firstparagraph"/>
      </w:pPr>
      <w:r w:rsidRPr="00445898">
        <w:t xml:space="preserve">where </w:t>
      </w:r>
      <w:r w:rsidRPr="00445898">
        <w:rPr>
          <w:i/>
        </w:rPr>
        <w:t>prcs</w:t>
      </w:r>
      <w:r w:rsidRPr="00445898">
        <w:t xml:space="preserve"> points to the process at which the awaited signal is expected to arrive</w:t>
      </w:r>
      <w:r w:rsidR="00783A4A" w:rsidRPr="00445898">
        <w:t>,</w:t>
      </w:r>
      <w:r w:rsidRPr="00445898">
        <w:t xml:space="preserve"> and</w:t>
      </w:r>
      <w:r w:rsidR="00783A4A" w:rsidRPr="00445898">
        <w:t xml:space="preserve"> </w:t>
      </w:r>
      <w:r w:rsidRPr="00445898">
        <w:rPr>
          <w:i/>
        </w:rPr>
        <w:t>where</w:t>
      </w:r>
      <w:r w:rsidRPr="00445898">
        <w:t xml:space="preserve"> identi</w:t>
      </w:r>
      <w:r w:rsidR="009E3D57">
        <w:t>fi</w:t>
      </w:r>
      <w:r w:rsidRPr="00445898">
        <w:t xml:space="preserve">es the state where the waiting process wants to be awakened upon </w:t>
      </w:r>
      <w:r w:rsidR="00EA4235" w:rsidRPr="00445898">
        <w:t xml:space="preserve">the </w:t>
      </w:r>
      <w:r w:rsidRPr="00445898">
        <w:t>signal</w:t>
      </w:r>
      <w:r w:rsidR="00783A4A" w:rsidRPr="00445898">
        <w:t xml:space="preserve"> </w:t>
      </w:r>
      <w:r w:rsidRPr="00445898">
        <w:t>arrival. Note that the signal does not have to be deposited at the waiting process. For</w:t>
      </w:r>
      <w:r w:rsidR="00783A4A" w:rsidRPr="00445898">
        <w:t xml:space="preserve"> </w:t>
      </w:r>
      <w:r w:rsidRPr="00445898">
        <w:t>example, it can be deposited at the sender or even at a third party which is neither the</w:t>
      </w:r>
      <w:r w:rsidR="00783A4A" w:rsidRPr="00445898">
        <w:t xml:space="preserve"> </w:t>
      </w:r>
      <w:r w:rsidRPr="00445898">
        <w:t>sender nor the recipient of the signal.</w:t>
      </w:r>
    </w:p>
    <w:p w:rsidR="00B93763" w:rsidRPr="00445898" w:rsidRDefault="00B93763" w:rsidP="00B93763">
      <w:pPr>
        <w:pStyle w:val="firstparagraph"/>
      </w:pPr>
      <w:r w:rsidRPr="00445898">
        <w:t xml:space="preserve">If the signal is pending at the </w:t>
      </w:r>
      <w:r w:rsidR="005A660A" w:rsidRPr="00445898">
        <w:t>time</w:t>
      </w:r>
      <w:r w:rsidRPr="00445898">
        <w:t xml:space="preserve"> when the wait request is issued (i.e., it has been</w:t>
      </w:r>
      <w:r w:rsidR="00783A4A" w:rsidRPr="00445898">
        <w:t xml:space="preserve"> </w:t>
      </w:r>
      <w:r w:rsidRPr="00445898">
        <w:t xml:space="preserve">deposited and not yet </w:t>
      </w:r>
      <w:r w:rsidR="00783A4A" w:rsidRPr="00445898">
        <w:t>absorbed</w:t>
      </w:r>
      <w:r w:rsidRPr="00445898">
        <w:t xml:space="preserve">), the waking event occurs within the current </w:t>
      </w:r>
      <w:r w:rsidRPr="00445898">
        <w:rPr>
          <w:i/>
        </w:rPr>
        <w:t>ITU</w:t>
      </w:r>
      <w:r w:rsidRPr="00445898">
        <w:t>. Otherwise, the event will be triggered as soon as a signal is deposited at the corresponding</w:t>
      </w:r>
      <w:r w:rsidR="00783A4A" w:rsidRPr="00445898">
        <w:t xml:space="preserve"> </w:t>
      </w:r>
      <w:r w:rsidRPr="00445898">
        <w:t>process.</w:t>
      </w:r>
    </w:p>
    <w:p w:rsidR="00783A4A" w:rsidRPr="00445898" w:rsidRDefault="00B93763" w:rsidP="00783A4A">
      <w:pPr>
        <w:pStyle w:val="firstparagraph"/>
      </w:pPr>
      <w:r w:rsidRPr="00445898">
        <w:t>When a process is awakened due to a signal event, the signal is removed from the repository.</w:t>
      </w:r>
      <w:r w:rsidR="00783A4A" w:rsidRPr="00445898">
        <w:t xml:space="preserve"> </w:t>
      </w:r>
      <w:r w:rsidRPr="00445898">
        <w:t xml:space="preserve">This only happens when the waking event is </w:t>
      </w:r>
      <w:r w:rsidR="005A660A" w:rsidRPr="00445898">
        <w:t>in fact</w:t>
      </w:r>
      <w:r w:rsidRPr="00445898">
        <w:t xml:space="preserve"> a signal event. </w:t>
      </w:r>
      <w:r w:rsidR="00783A4A" w:rsidRPr="00445898">
        <w:t>Two</w:t>
      </w:r>
      <w:r w:rsidRPr="00445898">
        <w:t xml:space="preserve"> environment</w:t>
      </w:r>
      <w:r w:rsidR="00783A4A" w:rsidRPr="00445898">
        <w:t xml:space="preserve"> </w:t>
      </w:r>
      <w:r w:rsidRPr="00445898">
        <w:t xml:space="preserve">variables </w:t>
      </w:r>
      <w:r w:rsidR="00783A4A" w:rsidRPr="00445898">
        <w:t>(Section </w:t>
      </w:r>
      <w:r w:rsidR="00783A4A" w:rsidRPr="00445898">
        <w:fldChar w:fldCharType="begin"/>
      </w:r>
      <w:r w:rsidR="00783A4A" w:rsidRPr="00445898">
        <w:instrText xml:space="preserve"> REF _Ref505896932 \r \h </w:instrText>
      </w:r>
      <w:r w:rsidR="00783A4A" w:rsidRPr="00445898">
        <w:fldChar w:fldCharType="separate"/>
      </w:r>
      <w:r w:rsidR="00A717E1">
        <w:t>5.1.6</w:t>
      </w:r>
      <w:r w:rsidR="00783A4A" w:rsidRPr="00445898">
        <w:fldChar w:fldCharType="end"/>
      </w:r>
      <w:r w:rsidR="00783A4A" w:rsidRPr="00445898">
        <w:t xml:space="preserve">) </w:t>
      </w:r>
      <w:r w:rsidRPr="00445898">
        <w:t xml:space="preserve">are then set: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Pr="00445898">
        <w:rPr>
          <w:i/>
        </w:rPr>
        <w:t>Process*</w:t>
      </w:r>
      <w:r w:rsidRPr="00445898">
        <w:t>) points to the process that has sent</w:t>
      </w:r>
      <w:r w:rsidR="00783A4A" w:rsidRPr="00445898">
        <w:t xml:space="preserve"> </w:t>
      </w:r>
      <w:r w:rsidRPr="00445898">
        <w:t xml:space="preserve">(deposited) the signal, and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returns the value of the argument</w:t>
      </w:r>
      <w:r w:rsidR="00783A4A" w:rsidRPr="00445898">
        <w:t xml:space="preserve"> passed</w:t>
      </w:r>
      <w:r w:rsidRPr="00445898">
        <w:t xml:space="preserve"> to </w:t>
      </w:r>
      <w:r w:rsidRPr="00445898">
        <w:rPr>
          <w:i/>
        </w:rPr>
        <w:t>signal</w:t>
      </w:r>
      <w:r w:rsidRPr="00445898">
        <w:t xml:space="preserve"> by the sender.</w:t>
      </w:r>
    </w:p>
    <w:p w:rsidR="00B93763" w:rsidRPr="00445898" w:rsidRDefault="00B93763" w:rsidP="00B93763">
      <w:pPr>
        <w:pStyle w:val="firstparagraph"/>
      </w:pPr>
      <w:r w:rsidRPr="00445898">
        <w:t>It is possible that the process responsible for sending a signal is no longer present</w:t>
      </w:r>
      <w:r w:rsidR="00783A4A" w:rsidRPr="00445898">
        <w:t xml:space="preserve"> </w:t>
      </w:r>
      <w:r w:rsidRPr="00445898">
        <w:t>(it has terminated itself or has been terminated by some other process) when the signal is</w:t>
      </w:r>
      <w:r w:rsidR="00783A4A" w:rsidRPr="00445898">
        <w:t xml:space="preserve"> </w:t>
      </w:r>
      <w:r w:rsidRPr="00445898">
        <w:t xml:space="preserve">received. In such a case, </w:t>
      </w:r>
      <w:r w:rsidRPr="00445898">
        <w:rPr>
          <w:i/>
        </w:rPr>
        <w:t>TheSender</w:t>
      </w:r>
      <w:r w:rsidRPr="00445898">
        <w:t xml:space="preserve"> will point to the </w:t>
      </w:r>
      <w:r w:rsidRPr="00445898">
        <w:rPr>
          <w:i/>
        </w:rPr>
        <w:t>Kernel</w:t>
      </w:r>
      <w:r w:rsidRPr="00445898">
        <w:t xml:space="preserve"> process, which can be used</w:t>
      </w:r>
      <w:r w:rsidR="00783A4A" w:rsidRPr="00445898">
        <w:t xml:space="preserve"> </w:t>
      </w:r>
      <w:r w:rsidRPr="00445898">
        <w:t>as an indication that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sender has terminated. Generally, any event triggered by</w:t>
      </w:r>
      <w:r w:rsidR="00783A4A" w:rsidRPr="00445898">
        <w:t xml:space="preserve"> </w:t>
      </w:r>
      <w:r w:rsidRPr="00445898">
        <w:t>a process that terminates before the event is presented is assumed to have been triggered</w:t>
      </w:r>
      <w:r w:rsidR="00783A4A" w:rsidRPr="00445898">
        <w:t xml:space="preserve"> </w:t>
      </w:r>
      <w:r w:rsidRPr="00445898">
        <w:t xml:space="preserve">by </w:t>
      </w:r>
      <w:r w:rsidRPr="00445898">
        <w:rPr>
          <w:i/>
        </w:rPr>
        <w:t>Kernel</w:t>
      </w:r>
      <w:r w:rsidRPr="00445898">
        <w:t>.</w:t>
      </w:r>
      <w:r w:rsidR="00126D90" w:rsidRPr="00126D90">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p w:rsidR="00B93763" w:rsidRPr="00445898" w:rsidRDefault="00B93763" w:rsidP="00B93763">
      <w:pPr>
        <w:pStyle w:val="firstparagraph"/>
      </w:pPr>
      <w:r w:rsidRPr="00445898">
        <w:t>Only one signal can remain pending at a process at a time, i.e., multiple signals are not</w:t>
      </w:r>
      <w:r w:rsidR="00783A4A" w:rsidRPr="00445898">
        <w:t xml:space="preserve"> </w:t>
      </w:r>
      <w:r w:rsidRPr="00445898">
        <w:t xml:space="preserve">queued. The </w:t>
      </w:r>
      <w:r w:rsidRPr="00445898">
        <w:rPr>
          <w:i/>
        </w:rPr>
        <w:t>signal</w:t>
      </w:r>
      <w:r w:rsidRPr="00445898">
        <w:t xml:space="preserve"> method returns an integer value that tells what has happened to the</w:t>
      </w:r>
      <w:r w:rsidR="00175F92" w:rsidRPr="00445898">
        <w:t xml:space="preserve"> </w:t>
      </w:r>
      <w:r w:rsidRPr="00445898">
        <w:t xml:space="preserve">signal. The following </w:t>
      </w:r>
      <w:r w:rsidR="00B10DE0">
        <w:t xml:space="preserve">return </w:t>
      </w:r>
      <w:r w:rsidRPr="00445898">
        <w:t xml:space="preserve">values (represented by symbolic constants) </w:t>
      </w:r>
      <w:r w:rsidR="00B10DE0">
        <w:t>are possible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ACCEPTED</w:t>
            </w:r>
            <w:r w:rsidR="00A461F6">
              <w:rPr>
                <w:i/>
              </w:rPr>
              <w:fldChar w:fldCharType="begin"/>
            </w:r>
            <w:r w:rsidR="00A461F6">
              <w:instrText xml:space="preserve"> XE "</w:instrText>
            </w:r>
            <w:r w:rsidR="00A461F6" w:rsidRPr="006C3BED">
              <w:rPr>
                <w:i/>
              </w:rPr>
              <w:instrText>ACCEPTED:</w:instrText>
            </w:r>
            <w:r w:rsidR="00A461F6" w:rsidRPr="006C3BED">
              <w:instrText>regular signals</w:instrText>
            </w:r>
            <w:r w:rsidR="00A461F6">
              <w:instrText xml:space="preserve">" </w:instrText>
            </w:r>
            <w:r w:rsidR="00A461F6">
              <w:rPr>
                <w:i/>
              </w:rPr>
              <w:fldChar w:fldCharType="end"/>
            </w:r>
          </w:p>
        </w:tc>
        <w:tc>
          <w:tcPr>
            <w:tcW w:w="7913" w:type="dxa"/>
          </w:tcPr>
          <w:p w:rsidR="008032B3" w:rsidRPr="00445898" w:rsidRDefault="008032B3" w:rsidP="009A01AF">
            <w:pPr>
              <w:pStyle w:val="firstparagraph"/>
            </w:pPr>
            <w:r w:rsidRPr="00445898">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445898">
              <w:rPr>
                <w:i/>
              </w:rPr>
              <w:t>ITU</w:t>
            </w:r>
            <w:r w:rsidRPr="00445898">
              <w:t>).</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sidRPr="006D45B7">
              <w:rPr>
                <w:i/>
                <w:lang w:val="pl-PL"/>
              </w:rPr>
              <w:instrText>Process</w:instrText>
            </w:r>
            <w:r w:rsidR="006D45B7" w:rsidRPr="00B11F14">
              <w:rPr>
                <w:lang w:val="pl-PL"/>
              </w:rPr>
              <w:instrText xml:space="preserve"> (signal passing)</w:instrText>
            </w:r>
            <w:r w:rsidR="006D45B7">
              <w:instrText xml:space="preserve">" </w:instrText>
            </w:r>
            <w:r w:rsidR="006D45B7">
              <w:rPr>
                <w:i/>
              </w:rPr>
              <w:fldChar w:fldCharType="end"/>
            </w:r>
          </w:p>
        </w:tc>
        <w:tc>
          <w:tcPr>
            <w:tcW w:w="7913" w:type="dxa"/>
          </w:tcPr>
          <w:p w:rsidR="008032B3" w:rsidRPr="00445898" w:rsidRDefault="008032B3" w:rsidP="009A01AF">
            <w:pPr>
              <w:pStyle w:val="firstparagraph"/>
            </w:pPr>
            <w:r w:rsidRPr="00445898">
              <w:t xml:space="preserve">The signal has been accepted, but nobody is waiting for it at </w:t>
            </w:r>
            <w:r w:rsidR="00B10DE0">
              <w:t>the</w:t>
            </w:r>
            <w:r w:rsidRPr="00445898">
              <w:t xml:space="preserve"> moment. The signal has been stored in the repository, but no event has been triggered.</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p>
        </w:tc>
        <w:tc>
          <w:tcPr>
            <w:tcW w:w="7913" w:type="dxa"/>
          </w:tcPr>
          <w:p w:rsidR="008032B3" w:rsidRPr="00445898" w:rsidRDefault="008032B3" w:rsidP="009A01AF">
            <w:pPr>
              <w:pStyle w:val="firstparagraph"/>
            </w:pPr>
            <w:r w:rsidRPr="00445898">
              <w:t>The repository is occupied by a pending (not yet accepted) signal</w:t>
            </w:r>
            <w:r w:rsidR="00B10DE0">
              <w:t>,</w:t>
            </w:r>
            <w:r w:rsidRPr="00445898">
              <w:t xml:space="preserve"> and the new signal has been rejected. The </w:t>
            </w:r>
            <w:r w:rsidRPr="00445898">
              <w:rPr>
                <w:i/>
              </w:rPr>
              <w:t>signal</w:t>
            </w:r>
            <w:r w:rsidRPr="00445898">
              <w:t xml:space="preserve"> operation has no e</w:t>
            </w:r>
            <w:r w:rsidR="009E3D57">
              <w:t>ff</w:t>
            </w:r>
            <w:r w:rsidRPr="00445898">
              <w:t>ect in this case.</w:t>
            </w:r>
          </w:p>
        </w:tc>
      </w:tr>
    </w:tbl>
    <w:p w:rsidR="00B93763" w:rsidRPr="00445898" w:rsidRDefault="00B93763" w:rsidP="00B93763">
      <w:pPr>
        <w:pStyle w:val="firstparagraph"/>
      </w:pPr>
      <w:r w:rsidRPr="00445898">
        <w:t>It is possible to check whether a signal has been deposited and remains pending at a</w:t>
      </w:r>
      <w:r w:rsidR="00175F92" w:rsidRPr="00445898">
        <w:t xml:space="preserve"> </w:t>
      </w:r>
      <w:r w:rsidRPr="00445898">
        <w:t xml:space="preserve">process. The following </w:t>
      </w:r>
      <w:r w:rsidR="00EA4235" w:rsidRPr="00445898">
        <w:rPr>
          <w:i/>
        </w:rPr>
        <w:t>Process</w:t>
      </w:r>
      <w:r w:rsidRPr="00445898">
        <w:t xml:space="preserve"> method can be used </w:t>
      </w:r>
      <w:r w:rsidR="00EA4235" w:rsidRPr="00445898">
        <w:t>to this end</w:t>
      </w:r>
      <w:r w:rsidRPr="00445898">
        <w:t>:</w:t>
      </w:r>
    </w:p>
    <w:p w:rsidR="00B93763" w:rsidRPr="00445898" w:rsidRDefault="00B93763" w:rsidP="00175F92">
      <w:pPr>
        <w:pStyle w:val="firstparagraph"/>
        <w:ind w:firstLine="720"/>
        <w:rPr>
          <w:i/>
        </w:rPr>
      </w:pPr>
      <w:r w:rsidRPr="00445898">
        <w:rPr>
          <w:i/>
        </w:rPr>
        <w:t>int isSignal</w:t>
      </w:r>
      <w:r w:rsidR="00F160D7">
        <w:rPr>
          <w:i/>
        </w:rPr>
        <w:fldChar w:fldCharType="begin"/>
      </w:r>
      <w:r w:rsidR="00F160D7">
        <w:instrText xml:space="preserve"> XE "</w:instrText>
      </w:r>
      <w:r w:rsidR="00F160D7" w:rsidRPr="000F155A">
        <w:rPr>
          <w:i/>
        </w:rPr>
        <w:instrText>isSignal</w:instrText>
      </w:r>
      <w:r w:rsidR="00F160D7">
        <w:instrText xml:space="preserve">" </w:instrText>
      </w:r>
      <w:r w:rsidR="00F160D7">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The method returns </w:t>
      </w:r>
      <w:r w:rsidRPr="00445898">
        <w:rPr>
          <w:i/>
        </w:rPr>
        <w:t>YES</w:t>
      </w:r>
      <w:r w:rsidRPr="00445898">
        <w:t xml:space="preserve"> (</w:t>
      </w:r>
      <m:oMath>
        <m:r>
          <m:rPr>
            <m:sty m:val="p"/>
          </m:rPr>
          <w:rPr>
            <w:rFonts w:ascii="Cambria Math" w:hAnsi="Cambria Math"/>
          </w:rPr>
          <m:t>1</m:t>
        </m:r>
      </m:oMath>
      <w:r w:rsidRPr="00445898">
        <w:t>) if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pending at the process, and </w:t>
      </w:r>
      <w:r w:rsidRPr="00445898">
        <w:rPr>
          <w:i/>
        </w:rPr>
        <w:t>NO</w:t>
      </w:r>
      <w:r w:rsidRPr="00445898">
        <w:t xml:space="preserve"> (</w:t>
      </w:r>
      <m:oMath>
        <m:r>
          <m:rPr>
            <m:sty m:val="p"/>
          </m:rPr>
          <w:rPr>
            <w:rFonts w:ascii="Cambria Math" w:hAnsi="Cambria Math"/>
          </w:rPr>
          <m:t>0</m:t>
        </m:r>
      </m:oMath>
      <w:r w:rsidRPr="00445898">
        <w:t>) if the process’s</w:t>
      </w:r>
      <w:r w:rsidR="00175F92" w:rsidRPr="00445898">
        <w:t xml:space="preserve"> </w:t>
      </w:r>
      <w:r w:rsidRPr="00445898">
        <w:t xml:space="preserve">signal repository is empty. In the former case, the environment variables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and</w:t>
      </w:r>
      <w:r w:rsidR="00175F92" w:rsidRPr="00445898">
        <w:t xml:space="preserv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are set</w:t>
      </w:r>
      <w:r w:rsidR="00175F92" w:rsidRPr="00445898">
        <w:t xml:space="preserve"> </w:t>
      </w:r>
      <w:r w:rsidRPr="00445898">
        <w:t>as described above. The signal is left in the repository and remains</w:t>
      </w:r>
      <w:r w:rsidR="00175F92" w:rsidRPr="00445898">
        <w:t xml:space="preserve"> </w:t>
      </w:r>
      <w:r w:rsidRPr="00445898">
        <w:t>pending. The following process method:</w:t>
      </w:r>
    </w:p>
    <w:p w:rsidR="00B93763" w:rsidRPr="00445898" w:rsidRDefault="00B93763" w:rsidP="00175F92">
      <w:pPr>
        <w:pStyle w:val="firstparagraph"/>
        <w:ind w:firstLine="720"/>
        <w:rPr>
          <w:i/>
        </w:rPr>
      </w:pPr>
      <w:r w:rsidRPr="00445898">
        <w:rPr>
          <w:i/>
        </w:rPr>
        <w:t>int erase</w:t>
      </w:r>
      <w:r w:rsidR="006B4A0B">
        <w:rPr>
          <w:i/>
        </w:rPr>
        <w:fldChar w:fldCharType="begin"/>
      </w:r>
      <w:r w:rsidR="006B4A0B">
        <w:instrText xml:space="preserve"> XE "</w:instrText>
      </w:r>
      <w:r w:rsidR="006B4A0B" w:rsidRPr="00694725">
        <w:rPr>
          <w:i/>
        </w:rPr>
        <w:instrText>erase:</w:instrText>
      </w:r>
      <w:r w:rsidR="006B4A0B" w:rsidRPr="006B4A0B">
        <w:rPr>
          <w:i/>
        </w:rPr>
        <w:instrText>Process</w:instrText>
      </w:r>
      <w:r w:rsidR="006B4A0B" w:rsidRPr="00694725">
        <w:instrText xml:space="preserve"> method</w:instrText>
      </w:r>
      <w:r w:rsidR="006B4A0B">
        <w:instrText xml:space="preserve">" </w:instrText>
      </w:r>
      <w:r w:rsidR="006B4A0B">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behaves </w:t>
      </w:r>
      <w:r w:rsidR="005A660A" w:rsidRPr="00445898">
        <w:t>like</w:t>
      </w:r>
      <w:r w:rsidRPr="00445898">
        <w:t xml:space="preserve"> </w:t>
      </w:r>
      <w:r w:rsidRPr="00445898">
        <w:rPr>
          <w:i/>
        </w:rPr>
        <w:t>isSignal</w:t>
      </w:r>
      <w:r w:rsidRPr="00445898">
        <w:t>, except that the signal, if present, is removed from the</w:t>
      </w:r>
      <w:r w:rsidR="00175F92" w:rsidRPr="00445898">
        <w:t xml:space="preserve"> </w:t>
      </w:r>
      <w:r w:rsidRPr="00445898">
        <w:t>repository.</w:t>
      </w:r>
    </w:p>
    <w:p w:rsidR="00B93763" w:rsidRPr="00445898" w:rsidRDefault="00B93763" w:rsidP="00B93763">
      <w:pPr>
        <w:pStyle w:val="firstparagraph"/>
      </w:pPr>
      <w:r w:rsidRPr="00445898">
        <w:t>A process can also wait for a signal repository to become empty. This is accomplished</w:t>
      </w:r>
      <w:r w:rsidR="00175F92" w:rsidRPr="00445898">
        <w:t xml:space="preserve"> </w:t>
      </w:r>
      <w:r w:rsidRPr="00445898">
        <w:t>with the following wait request:</w:t>
      </w:r>
    </w:p>
    <w:p w:rsidR="00B93763" w:rsidRPr="00445898" w:rsidRDefault="00B93763" w:rsidP="00175F92">
      <w:pPr>
        <w:pStyle w:val="firstparagraph"/>
        <w:ind w:firstLine="720"/>
        <w:rPr>
          <w:i/>
        </w:rPr>
      </w:pPr>
      <w:r w:rsidRPr="00445898">
        <w:rPr>
          <w:i/>
        </w:rPr>
        <w:t>prcs-&gt;wait (CLEAR</w:t>
      </w:r>
      <w:r w:rsidR="004E193A">
        <w:rPr>
          <w:i/>
        </w:rPr>
        <w:fldChar w:fldCharType="begin"/>
      </w:r>
      <w:r w:rsidR="004E193A">
        <w:instrText xml:space="preserve"> XE "</w:instrText>
      </w:r>
      <w:r w:rsidR="004E193A" w:rsidRPr="0013753D">
        <w:rPr>
          <w:i/>
        </w:rPr>
        <w:instrText>CLEAR:Process</w:instrText>
      </w:r>
      <w:r w:rsidR="004E193A" w:rsidRPr="0013753D">
        <w:instrText xml:space="preserve"> event</w:instrText>
      </w:r>
      <w:r w:rsidR="004E193A">
        <w:instrText xml:space="preserve">" </w:instrText>
      </w:r>
      <w:r w:rsidR="004E193A">
        <w:rPr>
          <w:i/>
        </w:rPr>
        <w:fldChar w:fldCharType="end"/>
      </w:r>
      <w:r w:rsidRPr="00445898">
        <w:rPr>
          <w:i/>
        </w:rPr>
        <w:t>, where);</w:t>
      </w:r>
    </w:p>
    <w:p w:rsidR="00B93763" w:rsidRPr="00445898" w:rsidRDefault="00B93763" w:rsidP="00B93763">
      <w:pPr>
        <w:pStyle w:val="firstparagraph"/>
      </w:pPr>
      <w:r w:rsidRPr="00445898">
        <w:t xml:space="preserve">where, as before, </w:t>
      </w:r>
      <w:r w:rsidRPr="00445898">
        <w:rPr>
          <w:i/>
        </w:rPr>
        <w:t>prcs</w:t>
      </w:r>
      <w:r w:rsidRPr="00445898">
        <w:t xml:space="preserve"> identi</w:t>
      </w:r>
      <w:r w:rsidR="009E3D57">
        <w:t>fi</w:t>
      </w:r>
      <w:r w:rsidRPr="00445898">
        <w:t xml:space="preserve">es the owner of the repository. The </w:t>
      </w:r>
      <w:r w:rsidRPr="00445898">
        <w:rPr>
          <w:i/>
        </w:rPr>
        <w:t>CLEAR</w:t>
      </w:r>
      <w:r w:rsidRPr="00445898">
        <w:t xml:space="preserve"> event is triggered</w:t>
      </w:r>
      <w:r w:rsidR="00175F92" w:rsidRPr="00445898">
        <w:t xml:space="preserve"> </w:t>
      </w:r>
      <w:r w:rsidRPr="00445898">
        <w:t xml:space="preserve">by </w:t>
      </w:r>
      <w:r w:rsidRPr="00445898">
        <w:rPr>
          <w:i/>
        </w:rPr>
        <w:t>erase</w:t>
      </w:r>
      <w:r w:rsidRPr="00445898">
        <w:t xml:space="preserve">, but only if the repository </w:t>
      </w:r>
      <w:r w:rsidR="00175F92" w:rsidRPr="00445898">
        <w:t>is</w:t>
      </w:r>
      <w:r w:rsidRPr="00445898">
        <w:t xml:space="preserve"> nonempty when </w:t>
      </w:r>
      <w:r w:rsidRPr="00445898">
        <w:rPr>
          <w:i/>
        </w:rPr>
        <w:t>erase</w:t>
      </w:r>
      <w:r w:rsidRPr="00445898">
        <w:t xml:space="preserve"> </w:t>
      </w:r>
      <w:r w:rsidR="00175F92" w:rsidRPr="00445898">
        <w:t>is</w:t>
      </w:r>
      <w:r w:rsidRPr="00445898">
        <w:t xml:space="preserve"> invoked.</w:t>
      </w:r>
    </w:p>
    <w:p w:rsidR="00B93763" w:rsidRPr="00445898" w:rsidRDefault="00B93763" w:rsidP="00B93763">
      <w:pPr>
        <w:pStyle w:val="firstparagraph"/>
      </w:pPr>
      <w:r w:rsidRPr="00445898">
        <w:t xml:space="preserve">The </w:t>
      </w:r>
      <w:r w:rsidR="009E3D57">
        <w:t>fl</w:t>
      </w:r>
      <w:r w:rsidRPr="00445898">
        <w:t xml:space="preserve">exibility </w:t>
      </w:r>
      <w:r w:rsidR="00175F92" w:rsidRPr="00445898">
        <w:t>in</w:t>
      </w:r>
      <w:r w:rsidRPr="00445898">
        <w:t xml:space="preserve"> selecting the signal repository makes it possible to create signal-based</w:t>
      </w:r>
      <w:r w:rsidR="00175F92" w:rsidRPr="00445898">
        <w:t xml:space="preserve"> </w:t>
      </w:r>
      <w:r w:rsidRPr="00445898">
        <w:t xml:space="preserve">communication scenarios that are best suited for </w:t>
      </w:r>
      <w:r w:rsidR="005A660A" w:rsidRPr="00445898">
        <w:t>the</w:t>
      </w:r>
      <w:r w:rsidRPr="00445898">
        <w:t xml:space="preserve"> application. For example,</w:t>
      </w:r>
      <w:r w:rsidR="00175F92" w:rsidRPr="00445898">
        <w:t xml:space="preserve"> </w:t>
      </w:r>
      <w:r w:rsidRPr="00445898">
        <w:t xml:space="preserve">in a situation when a single process </w:t>
      </w:r>
      <w:bookmarkStart w:id="362"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2"/>
      <w:r w:rsidRPr="00445898">
        <w:t xml:space="preserve"> creates </w:t>
      </w:r>
      <w:r w:rsidR="005A660A" w:rsidRPr="00445898">
        <w:t>several</w:t>
      </w:r>
      <w:r w:rsidRPr="00445898">
        <w:t xml:space="preserv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445898">
        <w:t xml:space="preserve"> </w:t>
      </w:r>
      <w:r w:rsidRPr="00445898">
        <w:t xml:space="preserve">and wants to pass a signal to each of them, it is natural for </w:t>
      </w:r>
      <w:bookmarkStart w:id="363"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3"/>
      <w:r w:rsidRPr="00445898">
        <w:t xml:space="preserve"> to deposit each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at</w:t>
      </w:r>
      <w:r w:rsidR="00175F92" w:rsidRPr="00445898">
        <w:t xml:space="preserve"> </w:t>
      </w:r>
      <w:r w:rsidRPr="00445898">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rPr>
          <w:i/>
        </w:rPr>
        <w:t xml:space="preserve"> </w:t>
      </w:r>
      <w:r w:rsidRPr="00445898">
        <w:t>is</w:t>
      </w:r>
      <w:r w:rsidR="00175F92" w:rsidRPr="00445898">
        <w:t xml:space="preserve"> </w:t>
      </w:r>
      <w:r w:rsidRPr="00445898">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the most natural place for a child process to deposit</w:t>
      </w:r>
      <w:r w:rsidR="00175F92" w:rsidRPr="00445898">
        <w:t xml:space="preserve"> </w:t>
      </w:r>
      <w:r w:rsidRPr="00445898">
        <w:t xml:space="preserve">a signal </w:t>
      </w:r>
      <w:r w:rsidR="00175F92" w:rsidRPr="00445898">
        <w:t xml:space="preserve">carrying such a message </w:t>
      </w:r>
      <w:r w:rsidRPr="00445898">
        <w:t xml:space="preserve">is in its own repository. In the </w:t>
      </w:r>
      <w:r w:rsidR="009E3D57">
        <w:t>fi</w:t>
      </w:r>
      <w:r w:rsidRPr="00445898">
        <w:t xml:space="preserve">rst case, the signal operation issued by </w:t>
      </w:r>
      <w:bookmarkStart w:id="364"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00175F92" w:rsidRPr="00445898">
        <w:t xml:space="preserve"> </w:t>
      </w:r>
      <w:r w:rsidRPr="00445898">
        <w:t>will be addressed to a child and the child will issue a wait request to itself; in the second</w:t>
      </w:r>
      <w:r w:rsidR="00175F92" w:rsidRPr="00445898">
        <w:t xml:space="preserve"> </w:t>
      </w:r>
      <w:r w:rsidRPr="00445898">
        <w:t xml:space="preserve">case, the child will execute its own </w:t>
      </w:r>
      <w:r w:rsidRPr="00445898">
        <w:rPr>
          <w:i/>
        </w:rPr>
        <w:t>signal</w:t>
      </w:r>
      <w:r w:rsidRPr="00445898">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xml:space="preserve"> will issue a signal wait request</w:t>
      </w:r>
      <w:r w:rsidR="00175F92" w:rsidRPr="00445898">
        <w:t xml:space="preserve"> </w:t>
      </w:r>
      <w:r w:rsidRPr="00445898">
        <w:t>to the child.</w:t>
      </w:r>
    </w:p>
    <w:p w:rsidR="00B93763" w:rsidRPr="00445898" w:rsidRDefault="00B93763" w:rsidP="00552A98">
      <w:pPr>
        <w:pStyle w:val="Heading3"/>
        <w:numPr>
          <w:ilvl w:val="2"/>
          <w:numId w:val="5"/>
        </w:numPr>
        <w:rPr>
          <w:lang w:val="en-US"/>
        </w:rPr>
      </w:pPr>
      <w:bookmarkStart w:id="365" w:name="_Ref506111125"/>
      <w:bookmarkStart w:id="366" w:name="_Ref506111180"/>
      <w:bookmarkStart w:id="367" w:name="_Ref507099975"/>
      <w:bookmarkStart w:id="368" w:name="_Toc516483355"/>
      <w:r w:rsidRPr="00445898">
        <w:rPr>
          <w:lang w:val="en-US"/>
        </w:rPr>
        <w:t>Priority signals</w:t>
      </w:r>
      <w:bookmarkEnd w:id="365"/>
      <w:bookmarkEnd w:id="366"/>
      <w:bookmarkEnd w:id="367"/>
      <w:bookmarkEnd w:id="368"/>
    </w:p>
    <w:p w:rsidR="00B93763" w:rsidRPr="00445898" w:rsidRDefault="00B93763" w:rsidP="00B93763">
      <w:pPr>
        <w:pStyle w:val="firstparagraph"/>
      </w:pPr>
      <w:r w:rsidRPr="00445898">
        <w:t>Sometimes one would like to give a signal event a higher priority</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175F92" w:rsidRPr="00445898">
        <w:t xml:space="preserve">, </w:t>
      </w:r>
      <w:r w:rsidRPr="00445898">
        <w:t>to make sure that</w:t>
      </w:r>
      <w:r w:rsidR="00175F92" w:rsidRPr="00445898">
        <w:t xml:space="preserve"> </w:t>
      </w:r>
      <w:r w:rsidRPr="00445898">
        <w:t>the signal is received immediately, even if some other waking events are scheduled at the</w:t>
      </w:r>
      <w:r w:rsidR="00175F92" w:rsidRPr="00445898">
        <w:t xml:space="preserve"> </w:t>
      </w:r>
      <w:r w:rsidRPr="00445898">
        <w:t xml:space="preserve">same </w:t>
      </w:r>
      <w:r w:rsidRPr="00445898">
        <w:rPr>
          <w:i/>
        </w:rPr>
        <w:t>ITU</w:t>
      </w:r>
      <w:r w:rsidRPr="00445898">
        <w:t>.</w:t>
      </w:r>
      <w:r w:rsidR="00F27E7B" w:rsidRPr="00445898">
        <w:rPr>
          <w:rStyle w:val="FootnoteReference"/>
        </w:rPr>
        <w:footnoteReference w:id="57"/>
      </w:r>
      <w:r w:rsidR="00175F92" w:rsidRPr="00445898">
        <w:t xml:space="preserve"> </w:t>
      </w:r>
      <w:r w:rsidR="00EA4235" w:rsidRPr="00445898">
        <w:t>While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EA4235" w:rsidRPr="00445898">
        <w:t xml:space="preserve"> in handling multiple events scheduled </w:t>
      </w:r>
      <w:r w:rsidR="00E66C33" w:rsidRPr="00445898">
        <w:t>for</w:t>
      </w:r>
      <w:r w:rsidR="00EA4235" w:rsidRPr="00445898">
        <w:t xml:space="preserve"> the same time slot is generally beneficial from the viewpoint of modeling (Section </w:t>
      </w:r>
      <w:r w:rsidR="00EA4235" w:rsidRPr="00445898">
        <w:fldChar w:fldCharType="begin"/>
      </w:r>
      <w:r w:rsidR="00EA4235" w:rsidRPr="00445898">
        <w:instrText xml:space="preserve"> REF _Ref504211407 \r \h </w:instrText>
      </w:r>
      <w:r w:rsidR="00EA4235" w:rsidRPr="00445898">
        <w:fldChar w:fldCharType="separate"/>
      </w:r>
      <w:r w:rsidR="00A717E1">
        <w:t>1.2.4</w:t>
      </w:r>
      <w:r w:rsidR="00EA4235" w:rsidRPr="00445898">
        <w:fldChar w:fldCharType="end"/>
      </w:r>
      <w:r w:rsidR="00EA4235" w:rsidRPr="00445898">
        <w:t xml:space="preserve">), signal passing is often used </w:t>
      </w:r>
      <w:r w:rsidR="00E66C33" w:rsidRPr="00445898">
        <w:t>for programming convenience (</w:t>
      </w:r>
      <w:r w:rsidR="00EA4235" w:rsidRPr="00445898">
        <w:t>to coordinate co</w:t>
      </w:r>
      <w:r w:rsidR="00E66C33" w:rsidRPr="00445898">
        <w:t>ntrol switching among processes) rather than for expressing events in the modeled system.</w:t>
      </w:r>
      <w:r w:rsidR="00EA4235" w:rsidRPr="00445898">
        <w:t xml:space="preserve"> </w:t>
      </w:r>
      <w:r w:rsidR="00E66C33" w:rsidRPr="00445898">
        <w:t xml:space="preserve">Thus, one may want to treat (some) signals as special events triggered and accepted beyond the scope of the model. </w:t>
      </w:r>
      <w:r w:rsidRPr="00445898">
        <w:t xml:space="preserve">One way to </w:t>
      </w:r>
      <w:r w:rsidR="00175F92" w:rsidRPr="00445898">
        <w:t>accomplish</w:t>
      </w:r>
      <w:r w:rsidRPr="00445898">
        <w:t xml:space="preserve"> this is to assign a very low order (</w:t>
      </w:r>
      <w:r w:rsidR="00175F92" w:rsidRPr="00445898">
        <w:t>Section </w:t>
      </w:r>
      <w:r w:rsidR="00175F92" w:rsidRPr="00445898">
        <w:fldChar w:fldCharType="begin"/>
      </w:r>
      <w:r w:rsidR="00175F92" w:rsidRPr="00445898">
        <w:instrText xml:space="preserve"> REF _Ref505725378 \r \h </w:instrText>
      </w:r>
      <w:r w:rsidR="00175F92" w:rsidRPr="00445898">
        <w:fldChar w:fldCharType="separate"/>
      </w:r>
      <w:r w:rsidR="00A717E1">
        <w:t>5.1.1</w:t>
      </w:r>
      <w:r w:rsidR="00175F92" w:rsidRPr="00445898">
        <w:fldChar w:fldCharType="end"/>
      </w:r>
      <w:r w:rsidRPr="00445898">
        <w:t>) to the</w:t>
      </w:r>
      <w:r w:rsidR="00C45030" w:rsidRPr="00445898">
        <w:t xml:space="preserve"> </w:t>
      </w:r>
      <w:r w:rsidRPr="00445898">
        <w:t>wait request for the signal event. This solution requires a cooperation from the signal</w:t>
      </w:r>
      <w:r w:rsidR="00C45030" w:rsidRPr="00445898">
        <w:t xml:space="preserve"> </w:t>
      </w:r>
      <w:r w:rsidRPr="00445898">
        <w:t>recipient.</w:t>
      </w:r>
      <w:r w:rsidR="00C45030" w:rsidRPr="00445898">
        <w:rPr>
          <w:rStyle w:val="FootnoteReference"/>
        </w:rPr>
        <w:footnoteReference w:id="58"/>
      </w:r>
      <w:r w:rsidRPr="00445898">
        <w:t xml:space="preserve"> It is also possible for the signal sender to indicate that the signal should be</w:t>
      </w:r>
      <w:r w:rsidR="00C45030" w:rsidRPr="00445898">
        <w:t xml:space="preserve"> </w:t>
      </w:r>
      <w:r w:rsidRPr="00445898">
        <w:t>received immediately, irrespective of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of the corresponding wait request at the</w:t>
      </w:r>
      <w:r w:rsidR="00C45030" w:rsidRPr="00445898">
        <w:t xml:space="preserve"> </w:t>
      </w:r>
      <w:r w:rsidRPr="00445898">
        <w:t>recipient. Such a communication mechanism can be interpreted as a “dangling branch”</w:t>
      </w:r>
      <w:r w:rsidR="00C45030" w:rsidRPr="00445898">
        <w:t xml:space="preserve"> </w:t>
      </w:r>
      <w:r w:rsidRPr="00445898">
        <w:t xml:space="preserve">from one process to another and is called a </w:t>
      </w:r>
      <w:r w:rsidRPr="00445898">
        <w:rPr>
          <w:i/>
        </w:rPr>
        <w:t>priority event</w:t>
      </w:r>
      <w:r w:rsidRPr="00445898">
        <w:t>. A signal priority event is</w:t>
      </w:r>
      <w:r w:rsidR="00C45030" w:rsidRPr="00445898">
        <w:t xml:space="preserve"> </w:t>
      </w:r>
      <w:r w:rsidRPr="00445898">
        <w:t>triggered by calling the following method:</w:t>
      </w:r>
    </w:p>
    <w:p w:rsidR="00B93763" w:rsidRPr="00445898" w:rsidRDefault="00B93763" w:rsidP="00C45030">
      <w:pPr>
        <w:pStyle w:val="firstparagraph"/>
        <w:ind w:firstLine="720"/>
        <w:rPr>
          <w:i/>
        </w:rPr>
      </w:pPr>
      <w:r w:rsidRPr="00445898">
        <w:rPr>
          <w:i/>
        </w:rPr>
        <w:t>int signalP</w:t>
      </w:r>
      <w:r w:rsidR="00037D2C">
        <w:rPr>
          <w:i/>
        </w:rPr>
        <w:fldChar w:fldCharType="begin"/>
      </w:r>
      <w:r w:rsidR="00037D2C">
        <w:instrText xml:space="preserve"> XE "</w:instrText>
      </w:r>
      <w:r w:rsidR="00037D2C" w:rsidRPr="00CB58A7">
        <w:rPr>
          <w:i/>
        </w:rPr>
        <w:instrText>signalP:</w:instrText>
      </w:r>
      <w:r w:rsidR="00037D2C" w:rsidRPr="00037D2C">
        <w:rPr>
          <w:i/>
        </w:rPr>
        <w:instrText>Process</w:instrText>
      </w:r>
      <w:r w:rsidR="00037D2C" w:rsidRPr="00CB58A7">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B93763" w:rsidRPr="00445898" w:rsidRDefault="00B93763" w:rsidP="00B93763">
      <w:pPr>
        <w:pStyle w:val="firstparagraph"/>
      </w:pPr>
      <w:r w:rsidRPr="00445898">
        <w:t xml:space="preserve">where the meaning of </w:t>
      </w:r>
      <w:r w:rsidRPr="00445898">
        <w:rPr>
          <w:i/>
        </w:rPr>
        <w:t>s</w:t>
      </w:r>
      <w:r w:rsidRPr="00445898">
        <w:t xml:space="preserve"> is the same as for the regular signal operation (</w:t>
      </w:r>
      <w:r w:rsidR="00C45030" w:rsidRPr="00445898">
        <w:t>Section </w:t>
      </w:r>
      <w:r w:rsidR="00C45030" w:rsidRPr="00445898">
        <w:fldChar w:fldCharType="begin"/>
      </w:r>
      <w:r w:rsidR="00C45030" w:rsidRPr="00445898">
        <w:instrText xml:space="preserve"> REF _Ref505897850 \r \h </w:instrText>
      </w:r>
      <w:r w:rsidR="00C45030" w:rsidRPr="00445898">
        <w:fldChar w:fldCharType="separate"/>
      </w:r>
      <w:r w:rsidR="00A717E1">
        <w:t>5.2.1</w:t>
      </w:r>
      <w:r w:rsidR="00C45030" w:rsidRPr="00445898">
        <w:fldChar w:fldCharType="end"/>
      </w:r>
      <w:r w:rsidRPr="00445898">
        <w:t>).</w:t>
      </w:r>
      <w:r w:rsidR="00C45030" w:rsidRPr="00445898">
        <w:t xml:space="preserve"> </w:t>
      </w:r>
      <w:r w:rsidR="005A660A" w:rsidRPr="00445898">
        <w:t>Like</w:t>
      </w:r>
      <w:r w:rsidRPr="00445898">
        <w:t xml:space="preserve"> </w:t>
      </w:r>
      <w:r w:rsidRPr="00445898">
        <w:rPr>
          <w:i/>
        </w:rPr>
        <w:t>signal</w:t>
      </w:r>
      <w:r w:rsidRPr="00445898">
        <w:t xml:space="preserve">, </w:t>
      </w:r>
      <w:r w:rsidRPr="00445898">
        <w:rPr>
          <w:i/>
        </w:rPr>
        <w:t>signalP</w:t>
      </w:r>
      <w:r w:rsidRPr="00445898">
        <w:t xml:space="preserve"> deposits a signal at the process. The following additional</w:t>
      </w:r>
      <w:r w:rsidR="00C45030" w:rsidRPr="00445898">
        <w:t xml:space="preserve"> </w:t>
      </w:r>
      <w:r w:rsidRPr="00445898">
        <w:t xml:space="preserve">rules apply to </w:t>
      </w:r>
      <w:r w:rsidRPr="00445898">
        <w:rPr>
          <w:i/>
        </w:rPr>
        <w:t>signalP</w:t>
      </w:r>
      <w:r w:rsidRPr="00445898">
        <w:t>:</w:t>
      </w:r>
    </w:p>
    <w:p w:rsidR="00B93763" w:rsidRPr="00445898" w:rsidRDefault="00B93763" w:rsidP="00552A98">
      <w:pPr>
        <w:pStyle w:val="firstparagraph"/>
        <w:numPr>
          <w:ilvl w:val="0"/>
          <w:numId w:val="29"/>
        </w:numPr>
      </w:pPr>
      <w:r w:rsidRPr="00445898">
        <w:t xml:space="preserve">At most one </w:t>
      </w:r>
      <w:r w:rsidRPr="00445898">
        <w:rPr>
          <w:i/>
        </w:rPr>
        <w:t>signalP</w:t>
      </w:r>
      <w:r w:rsidRPr="00445898">
        <w:t xml:space="preserve"> operation can be issued by a process from the moment it wakes</w:t>
      </w:r>
      <w:r w:rsidR="00C45030" w:rsidRPr="00445898">
        <w:t xml:space="preserve"> </w:t>
      </w:r>
      <w:r w:rsidRPr="00445898">
        <w:t>up until it goes to sleep. In fact, a somewhat stronger statement is true. Namely,</w:t>
      </w:r>
      <w:r w:rsidR="00C45030" w:rsidRPr="00445898">
        <w:t xml:space="preserve"> </w:t>
      </w:r>
      <w:r w:rsidRPr="00445898">
        <w:t xml:space="preserve">at most one operation generating a priority event (including the </w:t>
      </w:r>
      <w:r w:rsidRPr="00445898">
        <w:rPr>
          <w:i/>
        </w:rPr>
        <w:t>putP</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operation</w:t>
      </w:r>
      <w:r w:rsidR="00C45030" w:rsidRPr="00445898">
        <w:t xml:space="preserve"> introduced</w:t>
      </w:r>
      <w:r w:rsidRPr="00445898">
        <w:t xml:space="preserve"> in </w:t>
      </w:r>
      <w:r w:rsidR="00C45030" w:rsidRPr="00445898">
        <w:t>Section </w:t>
      </w:r>
      <w:r w:rsidR="006D1430" w:rsidRPr="00445898">
        <w:fldChar w:fldCharType="begin"/>
      </w:r>
      <w:r w:rsidR="006D1430" w:rsidRPr="00445898">
        <w:instrText xml:space="preserve"> REF _Ref509830067 \r \h </w:instrText>
      </w:r>
      <w:r w:rsidR="006D1430" w:rsidRPr="00445898">
        <w:fldChar w:fldCharType="separate"/>
      </w:r>
      <w:r w:rsidR="00A717E1">
        <w:t>9.2.4</w:t>
      </w:r>
      <w:r w:rsidR="006D1430" w:rsidRPr="00445898">
        <w:fldChar w:fldCharType="end"/>
      </w:r>
      <w:r w:rsidRPr="00445898">
        <w:t xml:space="preserve">) can be issued by a process </w:t>
      </w:r>
      <w:r w:rsidR="00C45030" w:rsidRPr="00445898">
        <w:t>in any single state</w:t>
      </w:r>
      <w:r w:rsidRPr="00445898">
        <w:t>. In other words: at most one priority event can remain pending at</w:t>
      </w:r>
      <w:r w:rsidR="00C45030" w:rsidRPr="00445898">
        <w:t xml:space="preserve"> </w:t>
      </w:r>
      <w:r w:rsidRPr="00445898">
        <w:t xml:space="preserve">any </w:t>
      </w:r>
      <w:r w:rsidR="00C45030" w:rsidRPr="00445898">
        <w:t>time</w:t>
      </w:r>
      <w:r w:rsidRPr="00445898">
        <w:t>.</w:t>
      </w:r>
    </w:p>
    <w:p w:rsidR="00B93763" w:rsidRPr="00445898" w:rsidRDefault="00B93763" w:rsidP="00552A98">
      <w:pPr>
        <w:pStyle w:val="firstparagraph"/>
        <w:numPr>
          <w:ilvl w:val="0"/>
          <w:numId w:val="29"/>
        </w:numPr>
      </w:pPr>
      <w:r w:rsidRPr="00445898">
        <w:t xml:space="preserve">At the </w:t>
      </w:r>
      <w:r w:rsidR="005A660A" w:rsidRPr="00445898">
        <w:t>time</w:t>
      </w:r>
      <w:r w:rsidRPr="00445898">
        <w:t xml:space="preserve"> when </w:t>
      </w:r>
      <w:r w:rsidRPr="00445898">
        <w:rPr>
          <w:i/>
        </w:rPr>
        <w:t>signalP</w:t>
      </w:r>
      <w:r w:rsidRPr="00445898">
        <w:t xml:space="preserve"> is executed, the process’s signal repository should be</w:t>
      </w:r>
      <w:r w:rsidR="00C45030" w:rsidRPr="00445898">
        <w:t xml:space="preserve"> </w:t>
      </w:r>
      <w:r w:rsidRPr="00445898">
        <w:t>empty</w:t>
      </w:r>
      <w:r w:rsidR="004F5C31">
        <w:t>,</w:t>
      </w:r>
      <w:r w:rsidRPr="00445898">
        <w:t xml:space="preserve"> and there must be exactly one process waiting for the signal event. In other</w:t>
      </w:r>
      <w:r w:rsidR="00C45030" w:rsidRPr="00445898">
        <w:t xml:space="preserve"> </w:t>
      </w:r>
      <w:r w:rsidRPr="00445898">
        <w:t>words: the exact deterministic continuation of the process generating the signal must</w:t>
      </w:r>
      <w:r w:rsidR="00C45030" w:rsidRPr="00445898">
        <w:t xml:space="preserve"> </w:t>
      </w:r>
      <w:r w:rsidRPr="00445898">
        <w:t xml:space="preserve">be known at the </w:t>
      </w:r>
      <w:r w:rsidR="005A660A" w:rsidRPr="00445898">
        <w:t>time</w:t>
      </w:r>
      <w:r w:rsidRPr="00445898">
        <w:t xml:space="preserve"> when </w:t>
      </w:r>
      <w:r w:rsidRPr="00445898">
        <w:rPr>
          <w:i/>
        </w:rPr>
        <w:t>signalP</w:t>
      </w:r>
      <w:r w:rsidRPr="00445898">
        <w:t xml:space="preserve"> is issued.</w:t>
      </w:r>
    </w:p>
    <w:p w:rsidR="00B93763" w:rsidRPr="00445898" w:rsidRDefault="00B93763" w:rsidP="00B93763">
      <w:pPr>
        <w:pStyle w:val="firstparagraph"/>
      </w:pPr>
      <w:r w:rsidRPr="00445898">
        <w:t>The situation when nobody is waiting for a priority signal</w:t>
      </w:r>
      <w:r w:rsidR="00C45030" w:rsidRPr="00445898">
        <w:t xml:space="preserve"> (the second condition does not hold)</w:t>
      </w:r>
      <w:r w:rsidRPr="00445898">
        <w:t xml:space="preserve"> is not treated as a hard error. </w:t>
      </w:r>
      <w:r w:rsidR="00C45030" w:rsidRPr="00445898">
        <w:t xml:space="preserve">The value returned by </w:t>
      </w:r>
      <w:r w:rsidR="00C45030" w:rsidRPr="00445898">
        <w:rPr>
          <w:i/>
        </w:rPr>
        <w:t>signal</w:t>
      </w:r>
      <w:r w:rsidR="00E66C33" w:rsidRPr="00445898">
        <w:rPr>
          <w:i/>
        </w:rPr>
        <w:t>P</w:t>
      </w:r>
      <w:r w:rsidR="00C45030" w:rsidRPr="00445898">
        <w:t xml:space="preserve"> indicates whether the operation has succeeded (</w:t>
      </w:r>
      <w:r w:rsidR="00F27E7B" w:rsidRPr="00445898">
        <w:t xml:space="preserve">the method returns </w:t>
      </w:r>
      <w:r w:rsidR="00F27E7B" w:rsidRPr="00445898">
        <w:rPr>
          <w:i/>
        </w:rPr>
        <w:t>ACCEPTED</w:t>
      </w:r>
      <w:r w:rsidR="00A461F6">
        <w:rPr>
          <w:i/>
        </w:rPr>
        <w:fldChar w:fldCharType="begin"/>
      </w:r>
      <w:r w:rsidR="00A461F6">
        <w:instrText xml:space="preserve"> XE "</w:instrText>
      </w:r>
      <w:r w:rsidR="00A461F6" w:rsidRPr="006B78C0">
        <w:rPr>
          <w:i/>
        </w:rPr>
        <w:instrText>ACCEPTED:</w:instrText>
      </w:r>
      <w:r w:rsidR="00A461F6" w:rsidRPr="006B78C0">
        <w:instrText>priority signals</w:instrText>
      </w:r>
      <w:r w:rsidR="00A461F6">
        <w:instrText xml:space="preserve">" </w:instrText>
      </w:r>
      <w:r w:rsidR="00A461F6">
        <w:rPr>
          <w:i/>
        </w:rPr>
        <w:fldChar w:fldCharType="end"/>
      </w:r>
      <w:r w:rsidR="00F27E7B" w:rsidRPr="00445898">
        <w:t xml:space="preserve">), or failed, i.e., nobody has been waiting for the signal (in which case the method returns </w:t>
      </w:r>
      <w:r w:rsidR="00F27E7B"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r w:rsidR="00F27E7B" w:rsidRPr="00445898">
        <w:t xml:space="preserve">). </w:t>
      </w:r>
    </w:p>
    <w:p w:rsidR="00B93763" w:rsidRPr="00445898" w:rsidRDefault="00B93763" w:rsidP="00B93763">
      <w:pPr>
        <w:pStyle w:val="firstparagraph"/>
      </w:pPr>
      <w:r w:rsidRPr="00445898">
        <w:t xml:space="preserve">As soon as the process that executes </w:t>
      </w:r>
      <w:r w:rsidRPr="00445898">
        <w:rPr>
          <w:i/>
        </w:rPr>
        <w:t>signalP</w:t>
      </w:r>
      <w:r w:rsidRPr="00445898">
        <w:t xml:space="preserve"> is suspended, the waiting recipient of the</w:t>
      </w:r>
      <w:r w:rsidR="00F27E7B" w:rsidRPr="00445898">
        <w:t xml:space="preserve"> </w:t>
      </w:r>
      <w:r w:rsidRPr="00445898">
        <w:t>signal is restarted. No other process is run in the meantime, even if there are some other</w:t>
      </w:r>
      <w:r w:rsidR="00F27E7B" w:rsidRPr="00445898">
        <w:t xml:space="preserve"> </w:t>
      </w:r>
      <w:r w:rsidRPr="00445898">
        <w:t xml:space="preserve">events scheduled at the current </w:t>
      </w:r>
      <w:r w:rsidRPr="00445898">
        <w:rPr>
          <w:i/>
        </w:rPr>
        <w:t>ITU</w:t>
      </w:r>
      <w:r w:rsidRPr="00445898">
        <w:t>.</w:t>
      </w:r>
    </w:p>
    <w:p w:rsidR="00F2041D" w:rsidRPr="00445898" w:rsidRDefault="00B93763" w:rsidP="00B93763">
      <w:pPr>
        <w:pStyle w:val="firstparagraph"/>
      </w:pPr>
      <w:r w:rsidRPr="00445898">
        <w:t>The recipient of a priority signal does not declare in any special way that it is awaiting</w:t>
      </w:r>
      <w:r w:rsidR="00F27E7B" w:rsidRPr="00445898">
        <w:t xml:space="preserve"> </w:t>
      </w:r>
      <w:r w:rsidRPr="00445898">
        <w:t>a priority event: it just executes a regular signal wait request (</w:t>
      </w:r>
      <w:r w:rsidR="00F27E7B" w:rsidRPr="00445898">
        <w:t>Section </w:t>
      </w:r>
      <w:r w:rsidR="00F27E7B" w:rsidRPr="00445898">
        <w:fldChar w:fldCharType="begin"/>
      </w:r>
      <w:r w:rsidR="00F27E7B" w:rsidRPr="00445898">
        <w:instrText xml:space="preserve"> REF _Ref505897850 \r \h </w:instrText>
      </w:r>
      <w:r w:rsidR="00F27E7B" w:rsidRPr="00445898">
        <w:fldChar w:fldCharType="separate"/>
      </w:r>
      <w:r w:rsidR="00A717E1">
        <w:t>5.2.1</w:t>
      </w:r>
      <w:r w:rsidR="00F27E7B" w:rsidRPr="00445898">
        <w:fldChar w:fldCharType="end"/>
      </w:r>
      <w:r w:rsidRPr="00445898">
        <w:t>) with any</w:t>
      </w:r>
      <w:r w:rsidR="00F27E7B" w:rsidRPr="00445898">
        <w:t xml:space="preserve"> </w:t>
      </w:r>
      <w:r w:rsidRPr="00445898">
        <w:t>(e.g., default) order. The fact that the transaction is to be processed as a priority event</w:t>
      </w:r>
      <w:r w:rsidR="00F27E7B" w:rsidRPr="00445898">
        <w:t xml:space="preserve"> </w:t>
      </w:r>
      <w:r w:rsidRPr="00445898">
        <w:t xml:space="preserve">is indicated </w:t>
      </w:r>
      <w:r w:rsidR="00F27E7B" w:rsidRPr="00445898">
        <w:t xml:space="preserve">solely </w:t>
      </w:r>
      <w:r w:rsidRPr="00445898">
        <w:t xml:space="preserve">by </w:t>
      </w:r>
      <w:r w:rsidRPr="00445898">
        <w:rPr>
          <w:i/>
        </w:rPr>
        <w:t>signalP</w:t>
      </w:r>
      <w:r w:rsidRPr="00445898">
        <w:t xml:space="preserve">, and the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of the matching wait request is irrelevant. In</w:t>
      </w:r>
      <w:r w:rsidR="006D1430" w:rsidRPr="00445898">
        <w:t xml:space="preserve"> Section</w:t>
      </w:r>
      <w:r w:rsidR="00F27E7B" w:rsidRPr="00445898">
        <w:t> </w:t>
      </w:r>
      <w:r w:rsidR="006D1430" w:rsidRPr="00445898">
        <w:fldChar w:fldCharType="begin"/>
      </w:r>
      <w:r w:rsidR="006D1430" w:rsidRPr="00445898">
        <w:instrText xml:space="preserve"> REF _Ref509830067 \r \h </w:instrText>
      </w:r>
      <w:r w:rsidR="006D1430" w:rsidRPr="00445898">
        <w:fldChar w:fldCharType="separate"/>
      </w:r>
      <w:r w:rsidR="00A717E1">
        <w:t>9.2.4</w:t>
      </w:r>
      <w:r w:rsidR="006D1430" w:rsidRPr="00445898">
        <w:fldChar w:fldCharType="end"/>
      </w:r>
      <w:r w:rsidR="006D1430" w:rsidRPr="00445898">
        <w:t xml:space="preserve">, </w:t>
      </w:r>
      <w:r w:rsidRPr="00445898">
        <w:t xml:space="preserve">we give </w:t>
      </w:r>
      <w:r w:rsidR="006D1430" w:rsidRPr="00445898">
        <w:t xml:space="preserve">an </w:t>
      </w:r>
      <w:r w:rsidRPr="00445898">
        <w:t>example</w:t>
      </w:r>
      <w:r w:rsidR="006D1430" w:rsidRPr="00445898">
        <w:t xml:space="preserve"> of a</w:t>
      </w:r>
      <w:r w:rsidRPr="00445898">
        <w:t xml:space="preserve"> situation</w:t>
      </w:r>
      <w:r w:rsidR="006D1430" w:rsidRPr="00445898">
        <w:t xml:space="preserve"> </w:t>
      </w:r>
      <w:r w:rsidRPr="00445898">
        <w:t xml:space="preserve">where priority events </w:t>
      </w:r>
      <w:r w:rsidR="006D1430" w:rsidRPr="00445898">
        <w:t>can be</w:t>
      </w:r>
      <w:r w:rsidRPr="00445898">
        <w:t xml:space="preserve"> useful.</w:t>
      </w:r>
    </w:p>
    <w:p w:rsidR="003D5305" w:rsidRPr="00445898" w:rsidRDefault="003D5305" w:rsidP="00552A98">
      <w:pPr>
        <w:pStyle w:val="Heading2"/>
        <w:numPr>
          <w:ilvl w:val="1"/>
          <w:numId w:val="5"/>
        </w:numPr>
        <w:rPr>
          <w:lang w:val="en-US"/>
        </w:rPr>
      </w:pPr>
      <w:bookmarkStart w:id="369" w:name="_Ref511144737"/>
      <w:bookmarkStart w:id="370" w:name="_Toc516483356"/>
      <w:r w:rsidRPr="00445898">
        <w:rPr>
          <w:lang w:val="en-US"/>
        </w:rPr>
        <w:t xml:space="preserve">The </w:t>
      </w:r>
      <w:r w:rsidRPr="00445898">
        <w:rPr>
          <w:i/>
          <w:lang w:val="en-US"/>
        </w:rPr>
        <w:t>Timer AI</w:t>
      </w:r>
      <w:bookmarkEnd w:id="369"/>
      <w:bookmarkEnd w:id="370"/>
    </w:p>
    <w:p w:rsidR="00950C89" w:rsidRPr="00445898" w:rsidRDefault="00950C89" w:rsidP="00950C89">
      <w:pPr>
        <w:pStyle w:val="firstparagraph"/>
      </w:pPr>
      <w:r w:rsidRPr="00445898">
        <w:t xml:space="preserve">Although formally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\b</w:instrText>
      </w:r>
      <w:r w:rsidR="00316BA9">
        <w:rPr>
          <w:i/>
        </w:rPr>
        <w:fldChar w:fldCharType="end"/>
      </w:r>
      <w:r w:rsidRPr="00445898">
        <w:rPr>
          <w:i/>
        </w:rPr>
        <w:t xml:space="preserve"> AI</w:t>
      </w:r>
      <w:r w:rsidRPr="00445898">
        <w:t xml:space="preserve"> occurs in a single copy, it in fact provides an unlimited number of independent alarm clock</w:t>
      </w:r>
      <w:r w:rsidR="007B6E95">
        <w:t>s</w:t>
      </w:r>
      <w:r w:rsidR="007B6E95">
        <w:fldChar w:fldCharType="begin"/>
      </w:r>
      <w:r w:rsidR="007B6E95">
        <w:instrText xml:space="preserve"> XE "</w:instrText>
      </w:r>
      <w:r w:rsidR="007B6E95" w:rsidRPr="005B20F2">
        <w:instrText>clocks:independent</w:instrText>
      </w:r>
      <w:r w:rsidR="007B6E95">
        <w:instrText>"</w:instrText>
      </w:r>
      <w:r w:rsidR="007B6E95">
        <w:fldChar w:fldCharType="end"/>
      </w:r>
      <w:r w:rsidRPr="00445898">
        <w:t xml:space="preserve"> that can be set and responded to by protocol processes. This way the processes can explicitly advance the internal notion of time (wait until the clock </w:t>
      </w:r>
      <w:r w:rsidR="00E66C33" w:rsidRPr="00445898">
        <w:t>moves</w:t>
      </w:r>
      <w:r w:rsidRPr="00445898">
        <w:t xml:space="preserve"> by the prescribed amount). For simulation (running in the virtual mode) this advancement is </w:t>
      </w:r>
      <w:r w:rsidR="004F5C31">
        <w:t>conceptual</w:t>
      </w:r>
      <w:r w:rsidRPr="00445898">
        <w:t>;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this operation involves actual, real-time delays.</w:t>
      </w:r>
    </w:p>
    <w:p w:rsidR="00950C89" w:rsidRPr="00445898" w:rsidRDefault="00950C89" w:rsidP="00552A98">
      <w:pPr>
        <w:pStyle w:val="Heading3"/>
        <w:numPr>
          <w:ilvl w:val="2"/>
          <w:numId w:val="5"/>
        </w:numPr>
        <w:rPr>
          <w:lang w:val="en-US"/>
        </w:rPr>
      </w:pPr>
      <w:bookmarkStart w:id="371" w:name="_Ref506059985"/>
      <w:bookmarkStart w:id="372" w:name="_Toc516483357"/>
      <w:r w:rsidRPr="00445898">
        <w:rPr>
          <w:lang w:val="en-US"/>
        </w:rPr>
        <w:t>Wait requests</w:t>
      </w:r>
      <w:bookmarkEnd w:id="371"/>
      <w:bookmarkEnd w:id="372"/>
    </w:p>
    <w:p w:rsidR="00950C89" w:rsidRPr="00445898" w:rsidRDefault="00950C89" w:rsidP="00950C89">
      <w:pPr>
        <w:pStyle w:val="firstparagraph"/>
      </w:pPr>
      <w:r w:rsidRPr="00445898">
        <w:t xml:space="preserve">By </w:t>
      </w:r>
      <w:r w:rsidR="000B19B1" w:rsidRPr="00445898">
        <w:t>invoking</w:t>
      </w:r>
      <w:r w:rsidRPr="00445898">
        <w:t xml:space="preserve"> the following </w:t>
      </w:r>
      <w:r w:rsidR="000B19B1" w:rsidRPr="00445898">
        <w:t xml:space="preserve">method of </w:t>
      </w:r>
      <w:r w:rsidR="000B19B1" w:rsidRPr="00445898">
        <w:rPr>
          <w:i/>
        </w:rPr>
        <w:t>Timer</w:t>
      </w:r>
      <w:r w:rsidRPr="00445898">
        <w:t>:</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where);</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p>
    <w:p w:rsidR="00950C89" w:rsidRPr="00445898" w:rsidRDefault="00950C89" w:rsidP="00950C89">
      <w:pPr>
        <w:pStyle w:val="firstparagraph"/>
      </w:pPr>
      <w:r w:rsidRPr="00445898">
        <w:t>or</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 xml:space="preserve">where, </w:t>
      </w:r>
      <w:r w:rsidRPr="00445898">
        <w:rPr>
          <w:i/>
        </w:rPr>
        <w:t xml:space="preserve">LONG </w:t>
      </w:r>
      <w:r w:rsidR="00950C89" w:rsidRPr="00445898">
        <w:rPr>
          <w:i/>
        </w:rPr>
        <w:t>order</w:t>
      </w:r>
      <w:r w:rsidRPr="00445898">
        <w:rPr>
          <w:i/>
        </w:rPr>
        <w:t xml:space="preserve"> = 0</w:t>
      </w:r>
      <w:r w:rsidR="00950C89" w:rsidRPr="00445898">
        <w:rPr>
          <w:i/>
        </w:rPr>
        <w:t>);</w:t>
      </w:r>
    </w:p>
    <w:p w:rsidR="00950C89" w:rsidRPr="00445898" w:rsidRDefault="00950C89" w:rsidP="00950C89">
      <w:pPr>
        <w:pStyle w:val="firstparagraph"/>
      </w:pPr>
      <w:r w:rsidRPr="00445898">
        <w:t xml:space="preserve">the process declares that it wants to be awakened in state </w:t>
      </w:r>
      <w:r w:rsidRPr="00445898">
        <w:rPr>
          <w:i/>
        </w:rPr>
        <w:t>where</w:t>
      </w:r>
      <w:r w:rsidRPr="00445898">
        <w:t xml:space="preserve">, </w:t>
      </w:r>
      <w:r w:rsidRPr="00445898">
        <w:rPr>
          <w:i/>
        </w:rPr>
        <w:t>delay</w:t>
      </w:r>
      <w:r w:rsidRPr="00445898">
        <w:t xml:space="preserve"> </w:t>
      </w:r>
      <w:r w:rsidRPr="00445898">
        <w:rPr>
          <w:i/>
        </w:rPr>
        <w:t>ITUs</w:t>
      </w:r>
      <w:r w:rsidRPr="00445898">
        <w:t xml:space="preserve"> after the current moment. The delay can also be speci</w:t>
      </w:r>
      <w:r w:rsidR="009E3D57">
        <w:t>fi</w:t>
      </w:r>
      <w:r w:rsidRPr="00445898">
        <w:t xml:space="preserve">ed in </w:t>
      </w:r>
      <w:r w:rsidRPr="00445898">
        <w:rPr>
          <w:i/>
        </w:rPr>
        <w:t>ETU</w:t>
      </w:r>
      <w:r w:rsidR="00DC1787">
        <w:rPr>
          <w:i/>
        </w:rPr>
        <w:fldChar w:fldCharType="begin"/>
      </w:r>
      <w:r w:rsidR="00DC1787">
        <w:instrText xml:space="preserve"> XE "</w:instrText>
      </w:r>
      <w:r w:rsidR="00DC1787" w:rsidRPr="00DC1787">
        <w:rPr>
          <w:lang w:val="pl-PL"/>
        </w:rPr>
        <w:instrText>Experimenter Time Unit</w:instrText>
      </w:r>
      <w:r w:rsidR="00DC1787">
        <w:instrText>" \t "</w:instrText>
      </w:r>
      <w:r w:rsidR="00DC1787" w:rsidRPr="002500D3">
        <w:rPr>
          <w:rFonts w:asciiTheme="minorHAnsi" w:hAnsiTheme="minorHAnsi" w:cs="Mangal"/>
          <w:i/>
        </w:rPr>
        <w:instrText>See</w:instrText>
      </w:r>
      <w:r w:rsidR="00DC1787" w:rsidRPr="002500D3">
        <w:rPr>
          <w:rFonts w:asciiTheme="minorHAnsi" w:hAnsiTheme="minorHAnsi" w:cs="Mangal"/>
        </w:rPr>
        <w:instrText xml:space="preserve"> </w:instrText>
      </w:r>
      <w:r w:rsidR="00DC1787" w:rsidRPr="00DC1787">
        <w:rPr>
          <w:rFonts w:asciiTheme="minorHAnsi" w:hAnsiTheme="minorHAnsi" w:cs="Mangal"/>
          <w:i/>
        </w:rPr>
        <w:instrText>ETU</w:instrText>
      </w:r>
      <w:r w:rsidR="00DC1787">
        <w:instrText xml:space="preserve">" </w:instrText>
      </w:r>
      <w:r w:rsidR="00DC1787">
        <w:rPr>
          <w:i/>
        </w:rPr>
        <w:fldChar w:fldCharType="end"/>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w:t>
      </w:r>
      <w:r w:rsidR="00E66C33" w:rsidRPr="00445898">
        <w:t>with</w:t>
      </w:r>
      <w:r w:rsidRPr="00445898">
        <w:t xml:space="preserve"> this method</w:t>
      </w:r>
      <w:r w:rsidR="00E66C33" w:rsidRPr="00445898">
        <w:t xml:space="preserve"> used</w:t>
      </w:r>
      <w:r w:rsidRPr="00445898">
        <w:t xml:space="preserve"> instead of </w:t>
      </w:r>
      <w:r w:rsidRPr="00445898">
        <w:rPr>
          <w:i/>
        </w:rPr>
        <w:t>wait</w:t>
      </w:r>
      <w:r w:rsidRPr="00445898">
        <w:t>:</w:t>
      </w:r>
    </w:p>
    <w:p w:rsidR="00950C89" w:rsidRPr="00445898" w:rsidRDefault="00950C89" w:rsidP="00950C89">
      <w:pPr>
        <w:pStyle w:val="firstparagraph"/>
        <w:spacing w:after="0"/>
        <w:ind w:firstLine="720"/>
        <w:rPr>
          <w:i/>
        </w:rPr>
      </w:pPr>
      <w:r w:rsidRPr="00445898">
        <w:rPr>
          <w:i/>
        </w:rPr>
        <w:t>void 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\b</w:instrText>
      </w:r>
      <w:r w:rsidR="00D406A4">
        <w:rPr>
          <w:i/>
        </w:rPr>
        <w:fldChar w:fldCharType="end"/>
      </w:r>
      <w:r w:rsidRPr="00445898">
        <w:rPr>
          <w:i/>
        </w:rPr>
        <w:t xml:space="preserve"> (double etus, int state);</w:t>
      </w:r>
    </w:p>
    <w:p w:rsidR="00950C89" w:rsidRPr="00445898" w:rsidRDefault="00950C89" w:rsidP="00950C89">
      <w:pPr>
        <w:pStyle w:val="firstparagraph"/>
        <w:ind w:firstLine="720"/>
      </w:pPr>
      <w:r w:rsidRPr="00445898">
        <w:rPr>
          <w:i/>
        </w:rPr>
        <w:t>void delay (double etus, int state, LONG order</w:t>
      </w:r>
      <w:r w:rsidR="000B19B1" w:rsidRPr="00445898">
        <w:rPr>
          <w:i/>
        </w:rPr>
        <w:t xml:space="preserve"> = 0</w:t>
      </w:r>
      <w:r w:rsidRPr="00445898">
        <w:rPr>
          <w:i/>
        </w:rPr>
        <w:t>);</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950C89" w:rsidRPr="00445898" w:rsidRDefault="00950C89" w:rsidP="00950C89">
      <w:pPr>
        <w:pStyle w:val="firstparagraph"/>
      </w:pPr>
      <w:r w:rsidRPr="00445898">
        <w:rPr>
          <w:i/>
        </w:rPr>
        <w:t>Timer-&gt;delay (e, st)</w:t>
      </w:r>
      <w:r w:rsidRPr="00445898">
        <w:t xml:space="preserve"> is equivalent to </w:t>
      </w:r>
      <w:r w:rsidRPr="00445898">
        <w:rPr>
          <w:i/>
        </w:rPr>
        <w:t>Timer-&gt;wait (etuToItu</w:t>
      </w:r>
      <w:r w:rsidR="00E36412">
        <w:rPr>
          <w:i/>
        </w:rPr>
        <w:fldChar w:fldCharType="begin"/>
      </w:r>
      <w:r w:rsidR="00E36412">
        <w:instrText xml:space="preserve"> XE "</w:instrText>
      </w:r>
      <w:r w:rsidR="00E36412" w:rsidRPr="000F155A">
        <w:rPr>
          <w:i/>
        </w:rPr>
        <w:instrText>etuToItu</w:instrText>
      </w:r>
      <w:r w:rsidR="00E36412">
        <w:instrText xml:space="preserve">" </w:instrText>
      </w:r>
      <w:r w:rsidR="00E36412">
        <w:rPr>
          <w:i/>
        </w:rPr>
        <w:fldChar w:fldCharType="end"/>
      </w:r>
      <w:r w:rsidRPr="00445898">
        <w:rPr>
          <w:i/>
        </w:rPr>
        <w:t xml:space="preserve"> (e), st)</w:t>
      </w:r>
      <w:r w:rsidRPr="00445898">
        <w:t>.</w:t>
      </w:r>
    </w:p>
    <w:p w:rsidR="00950C89" w:rsidRPr="00445898" w:rsidRDefault="00950C89" w:rsidP="00950C89">
      <w:pPr>
        <w:pStyle w:val="firstparagraph"/>
      </w:pPr>
      <w:r w:rsidRPr="00445898">
        <w:t xml:space="preserve">Implicit wait requests to the </w:t>
      </w:r>
      <w:r w:rsidRPr="00445898">
        <w:rPr>
          <w:i/>
        </w:rPr>
        <w:t>Timer AI</w:t>
      </w:r>
      <w:r w:rsidRPr="00445898">
        <w:t xml:space="preserve"> are issued by some operations, those </w:t>
      </w:r>
      <w:r w:rsidR="00022679" w:rsidRPr="00445898">
        <w:t xml:space="preserve">resulting in events scheduled after calculable intervals </w:t>
      </w:r>
      <w:r w:rsidRPr="00445898">
        <w:t>(e.g., see Section </w:t>
      </w:r>
      <w:r w:rsidR="006D1430" w:rsidRPr="00445898">
        <w:fldChar w:fldCharType="begin"/>
      </w:r>
      <w:r w:rsidR="006D1430" w:rsidRPr="00445898">
        <w:instrText xml:space="preserve"> REF _Ref507537273 \r \h </w:instrText>
      </w:r>
      <w:r w:rsidR="006D1430" w:rsidRPr="00445898">
        <w:fldChar w:fldCharType="separate"/>
      </w:r>
      <w:r w:rsidR="00A717E1">
        <w:t>7.1.2</w:t>
      </w:r>
      <w:r w:rsidR="006D1430" w:rsidRPr="00445898">
        <w:fldChar w:fldCharType="end"/>
      </w:r>
      <w:r w:rsidRPr="00445898">
        <w:t xml:space="preserve">). </w:t>
      </w:r>
      <w:r w:rsidR="00022679" w:rsidRPr="00445898">
        <w:t>One important example is this operation</w:t>
      </w:r>
      <w:r w:rsidRPr="00445898">
        <w:t>:</w:t>
      </w:r>
    </w:p>
    <w:p w:rsidR="00950C89" w:rsidRPr="00445898" w:rsidRDefault="00950C89" w:rsidP="00022679">
      <w:pPr>
        <w:pStyle w:val="firstparagraph"/>
        <w:ind w:firstLine="720"/>
        <w:rPr>
          <w:i/>
        </w:rPr>
      </w:pPr>
      <w:r w:rsidRPr="00445898">
        <w:rPr>
          <w:i/>
        </w:rPr>
        <w:t>proceed</w:t>
      </w:r>
      <w:r w:rsidR="00706486">
        <w:rPr>
          <w:i/>
        </w:rPr>
        <w:fldChar w:fldCharType="begin"/>
      </w:r>
      <w:r w:rsidR="00706486">
        <w:instrText xml:space="preserve"> XE "</w:instrText>
      </w:r>
      <w:r w:rsidR="00706486" w:rsidRPr="00EB061B">
        <w:rPr>
          <w:i/>
        </w:rPr>
        <w:instrText>proceed</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used to transit directly (without awaiting any explicit event) to the state indicated by</w:t>
      </w:r>
      <w:r w:rsidR="00022679" w:rsidRPr="00445898">
        <w:t xml:space="preserve"> </w:t>
      </w:r>
      <w:r w:rsidRPr="00445898">
        <w:t xml:space="preserve">the argument. This operation is </w:t>
      </w:r>
      <w:r w:rsidR="00022679" w:rsidRPr="00445898">
        <w:t xml:space="preserve">basically </w:t>
      </w:r>
      <w:r w:rsidRPr="00445898">
        <w:t>equivalent (with a minor</w:t>
      </w:r>
      <w:r w:rsidR="00022679" w:rsidRPr="00445898">
        <w:t xml:space="preserve"> </w:t>
      </w:r>
      <w:r w:rsidRPr="00445898">
        <w:t>exception explained below) to</w:t>
      </w:r>
      <w:r w:rsidR="00022679" w:rsidRPr="00445898">
        <w:t>:</w:t>
      </w:r>
    </w:p>
    <w:p w:rsidR="00950C89" w:rsidRPr="00445898" w:rsidRDefault="00950C89" w:rsidP="00022679">
      <w:pPr>
        <w:pStyle w:val="firstparagraph"/>
        <w:spacing w:after="0"/>
        <w:ind w:firstLine="720"/>
        <w:rPr>
          <w:i/>
        </w:rPr>
      </w:pPr>
      <w:r w:rsidRPr="00445898">
        <w:rPr>
          <w:i/>
        </w:rPr>
        <w:t>Timer-&gt;wait (TIME</w:t>
      </w:r>
      <w:r w:rsidR="002F2330"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 newstate);</w:t>
      </w:r>
    </w:p>
    <w:p w:rsidR="00950C89" w:rsidRPr="00445898" w:rsidRDefault="00950C89" w:rsidP="00022679">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950C89">
      <w:pPr>
        <w:pStyle w:val="firstparagraph"/>
      </w:pPr>
      <w:r w:rsidRPr="00445898">
        <w:t>Thus, the transition is performed in response to an event that wakes up the requesting</w:t>
      </w:r>
      <w:r w:rsidR="00022679" w:rsidRPr="00445898">
        <w:t xml:space="preserve"> </w:t>
      </w:r>
      <w:r w:rsidRPr="00445898">
        <w:t xml:space="preserve">process </w:t>
      </w:r>
      <w:r w:rsidR="00022679" w:rsidRPr="00445898">
        <w:t xml:space="preserve">after the delay of zero </w:t>
      </w:r>
      <w:r w:rsidR="00022679" w:rsidRPr="00445898">
        <w:rPr>
          <w:i/>
        </w:rPr>
        <w:t>ITUs</w:t>
      </w:r>
      <w:r w:rsidR="00022679" w:rsidRPr="00445898">
        <w:t xml:space="preserve">, i.e., </w:t>
      </w:r>
      <w:r w:rsidRPr="00445898">
        <w:t xml:space="preserve">within the current </w:t>
      </w:r>
      <w:r w:rsidRPr="00445898">
        <w:rPr>
          <w:i/>
        </w:rPr>
        <w:t>ITU</w:t>
      </w:r>
      <w:r w:rsidRPr="00445898">
        <w:t>.</w:t>
      </w:r>
      <w:r w:rsidR="00022679" w:rsidRPr="00445898">
        <w:t xml:space="preserve"> This is not the same as a straightforward “go to” the indicated state, because other events scheduled at the same current </w:t>
      </w:r>
      <w:r w:rsidR="00022679" w:rsidRPr="00445898">
        <w:rPr>
          <w:i/>
        </w:rPr>
        <w:t>ITU</w:t>
      </w:r>
      <w:r w:rsidR="00022679" w:rsidRPr="00445898">
        <w:t xml:space="preserve"> can preempt the transition. If the “order</w:t>
      </w:r>
      <w:r w:rsidR="00E66C33" w:rsidRPr="00445898">
        <w:t xml:space="preserve"> option</w:t>
      </w:r>
      <w:r w:rsidR="00022679" w:rsidRPr="00445898">
        <w:t>” (</w:t>
      </w:r>
      <w:r w:rsidR="00022679" w:rsidRPr="00445898">
        <w:rPr>
          <w:i/>
        </w:rPr>
        <w:t>–p</w:t>
      </w:r>
      <w:r w:rsidR="00022679" w:rsidRPr="00445898">
        <w:t>) is compiled in (Section </w:t>
      </w:r>
      <w:r w:rsidR="006D1430" w:rsidRPr="00445898">
        <w:fldChar w:fldCharType="begin"/>
      </w:r>
      <w:r w:rsidR="006D1430" w:rsidRPr="00445898">
        <w:instrText xml:space="preserve"> REF _Ref511756210 \r \h </w:instrText>
      </w:r>
      <w:r w:rsidR="006D1430" w:rsidRPr="00445898">
        <w:fldChar w:fldCharType="separate"/>
      </w:r>
      <w:r w:rsidR="00A717E1">
        <w:t>B.5</w:t>
      </w:r>
      <w:r w:rsidR="006D1430" w:rsidRPr="00445898">
        <w:fldChar w:fldCharType="end"/>
      </w:r>
      <w:r w:rsidR="00022679" w:rsidRPr="00445898">
        <w:t xml:space="preserve">), then the order of the </w:t>
      </w:r>
      <w:r w:rsidR="00022679" w:rsidRPr="00445898">
        <w:rPr>
          <w:i/>
        </w:rPr>
        <w:t xml:space="preserve">Timer </w:t>
      </w:r>
      <w:r w:rsidR="00022679" w:rsidRPr="00445898">
        <w:t xml:space="preserve">wait request implied by </w:t>
      </w:r>
      <w:r w:rsidR="00022679" w:rsidRPr="00445898">
        <w:rPr>
          <w:i/>
        </w:rPr>
        <w:t>proceed</w:t>
      </w:r>
      <w:r w:rsidR="00022679" w:rsidRPr="00445898">
        <w:t xml:space="preserve"> is </w:t>
      </w:r>
      <m:oMath>
        <m:r>
          <m:rPr>
            <m:sty m:val="p"/>
          </m:rPr>
          <w:rPr>
            <w:rFonts w:ascii="Cambria Math" w:hAnsi="Cambria Math"/>
          </w:rPr>
          <m:t>0</m:t>
        </m:r>
      </m:oMath>
      <w:r w:rsidR="00022679" w:rsidRPr="00445898">
        <w:t xml:space="preserve">. </w:t>
      </w:r>
      <w:r w:rsidR="006D216E" w:rsidRPr="00445898">
        <w:t>A</w:t>
      </w:r>
      <w:r w:rsidR="00022679" w:rsidRPr="00445898">
        <w:t xml:space="preserve">ny wait request with a negative order scheduled within the current </w:t>
      </w:r>
      <w:r w:rsidR="00022679" w:rsidRPr="00445898">
        <w:rPr>
          <w:i/>
        </w:rPr>
        <w:t>ITU</w:t>
      </w:r>
      <w:r w:rsidR="00022679" w:rsidRPr="00445898">
        <w:t xml:space="preserve"> will take precedence over </w:t>
      </w:r>
      <w:r w:rsidR="00022679" w:rsidRPr="00445898">
        <w:rPr>
          <w:i/>
        </w:rPr>
        <w:t>proceed</w:t>
      </w:r>
      <w:r w:rsidR="00706486">
        <w:rPr>
          <w:i/>
        </w:rPr>
        <w:fldChar w:fldCharType="begin"/>
      </w:r>
      <w:r w:rsidR="00706486">
        <w:instrText xml:space="preserve"> XE "</w:instrText>
      </w:r>
      <w:r w:rsidR="00706486" w:rsidRPr="003C71C2">
        <w:rPr>
          <w:i/>
        </w:rPr>
        <w:instrText>proceed:</w:instrText>
      </w:r>
      <w:r w:rsidR="00706486" w:rsidRPr="003C71C2">
        <w:instrText>nondeterminism</w:instrText>
      </w:r>
      <w:r w:rsidR="00706486">
        <w:instrText xml:space="preserve">" </w:instrText>
      </w:r>
      <w:r w:rsidR="00706486">
        <w:rPr>
          <w:i/>
        </w:rPr>
        <w:fldChar w:fldCharType="end"/>
      </w:r>
      <w:r w:rsidR="006D216E" w:rsidRPr="00445898">
        <w:t xml:space="preserve">, and any request with the same order (scheduled for the current </w:t>
      </w:r>
      <w:r w:rsidR="006D216E" w:rsidRPr="00445898">
        <w:rPr>
          <w:i/>
        </w:rPr>
        <w:t>ITU</w:t>
      </w:r>
      <w:r w:rsidR="006D216E" w:rsidRPr="00445898">
        <w:t xml:space="preserve">) stands a chance to preempt it </w:t>
      </w:r>
      <w:r w:rsidR="00E66C33" w:rsidRPr="00445898">
        <w:t>at random</w:t>
      </w:r>
      <w:r w:rsidR="006D216E" w:rsidRPr="00445898">
        <w:t xml:space="preserve">. The function of </w:t>
      </w:r>
      <w:r w:rsidR="006D216E" w:rsidRPr="00445898">
        <w:rPr>
          <w:i/>
        </w:rPr>
        <w:t>proceed</w:t>
      </w:r>
      <w:r w:rsidR="006D216E" w:rsidRPr="00445898">
        <w:t xml:space="preserve"> can be described as an event-less, zero-delay, state transition accounting for the non-determinism in processing actions occurring within the indivisible grain of virtual time (Section </w:t>
      </w:r>
      <w:r w:rsidR="006D216E" w:rsidRPr="00445898">
        <w:fldChar w:fldCharType="begin"/>
      </w:r>
      <w:r w:rsidR="006D216E" w:rsidRPr="00445898">
        <w:instrText xml:space="preserve"> REF _Ref497406486 \r \h </w:instrText>
      </w:r>
      <w:r w:rsidR="006D216E" w:rsidRPr="00445898">
        <w:fldChar w:fldCharType="separate"/>
      </w:r>
      <w:r w:rsidR="00A717E1">
        <w:t>2.1.4</w:t>
      </w:r>
      <w:r w:rsidR="006D216E" w:rsidRPr="00445898">
        <w:fldChar w:fldCharType="end"/>
      </w:r>
      <w:r w:rsidR="006D216E" w:rsidRPr="00445898">
        <w:t xml:space="preserve">). Even if the process executing the </w:t>
      </w:r>
      <w:r w:rsidR="006D216E" w:rsidRPr="00445898">
        <w:rPr>
          <w:i/>
        </w:rPr>
        <w:t>proceed</w:t>
      </w:r>
      <w:r w:rsidR="006D216E" w:rsidRPr="00445898">
        <w:t xml:space="preserve"> statement does not await any (other) events that may occur within the current </w:t>
      </w:r>
      <w:r w:rsidR="006D216E" w:rsidRPr="00445898">
        <w:rPr>
          <w:i/>
        </w:rPr>
        <w:t>ITU</w:t>
      </w:r>
      <w:r w:rsidR="006D216E" w:rsidRPr="00445898">
        <w:t xml:space="preserve">, other processes whose events are scheduled within the current </w:t>
      </w:r>
      <w:r w:rsidR="006D216E" w:rsidRPr="00445898">
        <w:rPr>
          <w:i/>
        </w:rPr>
        <w:t>ITU</w:t>
      </w:r>
      <w:r w:rsidR="006D216E" w:rsidRPr="00445898">
        <w:t xml:space="preserve"> may be run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6D216E" w:rsidRPr="00445898">
        <w:t xml:space="preserve">, or based on the </w:t>
      </w:r>
      <w:r w:rsidR="006D216E" w:rsidRPr="004F5C31">
        <w:rPr>
          <w:i/>
        </w:rPr>
        <w:t>order</w:t>
      </w:r>
      <w:r w:rsidR="006D216E" w:rsidRPr="00445898">
        <w:t xml:space="preserve"> attribute of their requests) before the transition takes place.</w:t>
      </w:r>
    </w:p>
    <w:p w:rsidR="006D216E" w:rsidRPr="00445898" w:rsidRDefault="006D216E" w:rsidP="00950C89">
      <w:pPr>
        <w:pStyle w:val="firstparagraph"/>
      </w:pPr>
      <w:r w:rsidRPr="00445898">
        <w:t xml:space="preserve">If the program has been compiled with </w:t>
      </w:r>
      <w:r w:rsidRPr="00445898">
        <w:rPr>
          <w:i/>
        </w:rPr>
        <w:t>–p</w:t>
      </w:r>
      <w:r w:rsidRPr="00445898">
        <w:t xml:space="preserve">, the transition implied by </w:t>
      </w:r>
      <w:r w:rsidRPr="00445898">
        <w:rPr>
          <w:i/>
        </w:rPr>
        <w:t>proceed</w:t>
      </w:r>
      <w:r w:rsidRPr="00445898">
        <w:t xml:space="preserve"> can be assigned an explicit order different from the default of zero, e.g.:</w:t>
      </w:r>
    </w:p>
    <w:p w:rsidR="006D216E" w:rsidRPr="00445898" w:rsidRDefault="006D216E" w:rsidP="006D216E">
      <w:pPr>
        <w:pStyle w:val="firstparagraph"/>
        <w:ind w:firstLine="720"/>
        <w:rPr>
          <w:i/>
        </w:rPr>
      </w:pPr>
      <w:r w:rsidRPr="00445898">
        <w:rPr>
          <w:i/>
        </w:rPr>
        <w:t>proceed</w:t>
      </w:r>
      <w:r w:rsidR="00706486">
        <w:rPr>
          <w:i/>
        </w:rPr>
        <w:fldChar w:fldCharType="begin"/>
      </w:r>
      <w:r w:rsidR="00706486">
        <w:instrText xml:space="preserve"> XE "</w:instrText>
      </w:r>
      <w:r w:rsidR="00706486" w:rsidRPr="005E7CE6">
        <w:rPr>
          <w:i/>
        </w:rPr>
        <w:instrText>proceed:</w:instrText>
      </w:r>
      <w:r w:rsidR="00706486" w:rsidRPr="005E7CE6">
        <w:instrText>order</w:instrText>
      </w:r>
      <w:r w:rsidR="00706486">
        <w:instrText xml:space="preserve">" </w:instrText>
      </w:r>
      <w:r w:rsidR="00706486">
        <w:rPr>
          <w:i/>
        </w:rPr>
        <w:fldChar w:fldCharType="end"/>
      </w:r>
      <w:r w:rsidRPr="00445898">
        <w:rPr>
          <w:i/>
        </w:rPr>
        <w:t xml:space="preserve"> newstate,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6D216E" w:rsidRPr="00445898" w:rsidRDefault="002F2330" w:rsidP="002F2330">
      <w:pPr>
        <w:pStyle w:val="firstparagraph"/>
      </w:pPr>
      <w:r w:rsidRPr="00445898">
        <w:t xml:space="preserve">where </w:t>
      </w:r>
      <w:r w:rsidRPr="00445898">
        <w:rPr>
          <w:i/>
        </w:rPr>
        <w:t>order</w:t>
      </w:r>
      <w:r w:rsidRPr="00445898">
        <w:t xml:space="preserve"> can be any expression evaluating to type </w:t>
      </w:r>
      <w:r w:rsidRPr="00445898">
        <w:rPr>
          <w:i/>
        </w:rPr>
        <w:t>LONG</w:t>
      </w:r>
      <w:r w:rsidRPr="00445898">
        <w:t xml:space="preserve">. The value of that expression will be used as the third argument of the implicit </w:t>
      </w:r>
      <w:r w:rsidRPr="00445898">
        <w:rPr>
          <w:i/>
        </w:rPr>
        <w:t xml:space="preserve">Timer </w:t>
      </w:r>
      <w:r w:rsidRPr="00445898">
        <w:t>wait request issued by the operation.</w:t>
      </w:r>
      <w:r w:rsidR="005A660A" w:rsidRPr="00445898">
        <w:t xml:space="preserve"> </w:t>
      </w:r>
      <w:r w:rsidR="006D216E" w:rsidRPr="00445898">
        <w:t xml:space="preserve">The command syntax admits </w:t>
      </w:r>
      <w:r w:rsidR="005A660A" w:rsidRPr="00445898">
        <w:t>parentheses</w:t>
      </w:r>
      <w:r w:rsidR="006D216E" w:rsidRPr="00445898">
        <w:t xml:space="preserve"> around the arguments, </w:t>
      </w:r>
      <w:r w:rsidR="005A660A" w:rsidRPr="00445898">
        <w:t>i.e.:</w:t>
      </w:r>
    </w:p>
    <w:p w:rsidR="006D216E" w:rsidRPr="00445898" w:rsidRDefault="006D216E" w:rsidP="006D216E">
      <w:pPr>
        <w:pStyle w:val="firstparagraph"/>
        <w:spacing w:after="0"/>
        <w:rPr>
          <w:i/>
        </w:rPr>
      </w:pPr>
      <w:r w:rsidRPr="00445898">
        <w:tab/>
      </w:r>
      <w:r w:rsidRPr="00445898">
        <w:rPr>
          <w:i/>
        </w:rPr>
        <w:t>proceed (newstate);</w:t>
      </w:r>
    </w:p>
    <w:p w:rsidR="006D216E" w:rsidRPr="00445898" w:rsidRDefault="006D216E" w:rsidP="00950C89">
      <w:pPr>
        <w:pStyle w:val="firstparagraph"/>
      </w:pPr>
      <w:r w:rsidRPr="00445898">
        <w:rPr>
          <w:i/>
        </w:rPr>
        <w:tab/>
        <w:t>proceed (newstate, order);</w:t>
      </w:r>
    </w:p>
    <w:p w:rsidR="00950C89" w:rsidRPr="00445898" w:rsidRDefault="00950C89" w:rsidP="00950C89">
      <w:pPr>
        <w:pStyle w:val="firstparagraph"/>
      </w:pPr>
      <w:r w:rsidRPr="00445898">
        <w:t xml:space="preserve">Another operation </w:t>
      </w:r>
      <w:r w:rsidR="005A660A" w:rsidRPr="00445898">
        <w:t>resembling</w:t>
      </w:r>
      <w:r w:rsidRPr="00445898">
        <w:t xml:space="preserve"> </w:t>
      </w:r>
      <w:r w:rsidRPr="00445898">
        <w:rPr>
          <w:i/>
        </w:rPr>
        <w:t>proceed</w:t>
      </w:r>
      <w:r w:rsidRPr="00445898">
        <w:t xml:space="preserve"> is</w:t>
      </w:r>
      <w:r w:rsidR="002F2330" w:rsidRPr="00445898">
        <w:t>:</w:t>
      </w:r>
    </w:p>
    <w:p w:rsidR="002F2330" w:rsidRPr="00445898" w:rsidRDefault="00950C89" w:rsidP="002F2330">
      <w:pPr>
        <w:pStyle w:val="firstparagraph"/>
        <w:ind w:firstLine="720"/>
        <w:rPr>
          <w:i/>
        </w:rPr>
      </w:pP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which is equivalent to</w:t>
      </w:r>
      <w:r w:rsidR="002F2330" w:rsidRPr="00445898">
        <w:t>:</w:t>
      </w:r>
    </w:p>
    <w:p w:rsidR="00950C89" w:rsidRPr="00445898" w:rsidRDefault="00950C89" w:rsidP="002F2330">
      <w:pPr>
        <w:pStyle w:val="firstparagraph"/>
        <w:spacing w:after="0"/>
        <w:ind w:firstLine="720"/>
        <w:rPr>
          <w:i/>
        </w:rPr>
      </w:pPr>
      <w:r w:rsidRPr="00445898">
        <w:rPr>
          <w:i/>
        </w:rPr>
        <w:t>Timer-&gt;wait (TIME</w:t>
      </w:r>
      <w:r w:rsidR="002F2330" w:rsidRPr="00445898">
        <w:rPr>
          <w:i/>
        </w:rPr>
        <w:t>_</w:t>
      </w:r>
      <w:r w:rsidRPr="00445898">
        <w:rPr>
          <w:i/>
        </w:rPr>
        <w:t>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Pr="00445898">
        <w:rPr>
          <w:i/>
        </w:rPr>
        <w:t>, newstate);</w:t>
      </w:r>
    </w:p>
    <w:p w:rsidR="00950C89" w:rsidRPr="00445898" w:rsidRDefault="00950C89" w:rsidP="002F2330">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2F2330">
      <w:pPr>
        <w:pStyle w:val="firstparagraph"/>
      </w:pPr>
      <w:r w:rsidRPr="00445898">
        <w:t xml:space="preserve">and performs a transition to </w:t>
      </w:r>
      <w:r w:rsidRPr="00445898">
        <w:rPr>
          <w:i/>
        </w:rPr>
        <w:t>newstate</w:t>
      </w:r>
      <w:r w:rsidRPr="00445898">
        <w:t xml:space="preserve"> with </w:t>
      </w:r>
      <w:r w:rsidR="002F2330" w:rsidRPr="00445898">
        <w:t>the minimum possible, nonzero delay of</w:t>
      </w:r>
      <w:r w:rsidRPr="00445898">
        <w:t xml:space="preserve"> </w:t>
      </w:r>
      <m:oMath>
        <m:r>
          <m:rPr>
            <m:sty m:val="p"/>
          </m:rPr>
          <w:rPr>
            <w:rFonts w:ascii="Cambria Math" w:hAnsi="Cambria Math"/>
          </w:rPr>
          <m:t>1</m:t>
        </m:r>
      </m:oMath>
      <w:r w:rsidR="002F2330" w:rsidRPr="00445898">
        <w:t xml:space="preserve"> </w:t>
      </w:r>
      <w:r w:rsidRPr="00445898">
        <w:rPr>
          <w:i/>
        </w:rPr>
        <w:t>ITU</w:t>
      </w:r>
      <w:r w:rsidRPr="00445898">
        <w:t>. This operation is useful</w:t>
      </w:r>
      <w:r w:rsidR="002F2330" w:rsidRPr="00445898">
        <w:t xml:space="preserve"> </w:t>
      </w:r>
      <w:r w:rsidRPr="00445898">
        <w:t xml:space="preserve">for </w:t>
      </w:r>
      <w:r w:rsidR="002F2330" w:rsidRPr="00445898">
        <w:t xml:space="preserve">aging out </w:t>
      </w:r>
      <w:r w:rsidRPr="00445898">
        <w:t>events that persist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until time is advanced (</w:t>
      </w:r>
      <w:r w:rsidR="002F2330" w:rsidRPr="00445898">
        <w:t>see Section </w:t>
      </w:r>
      <w:r w:rsidR="002F2330" w:rsidRPr="00445898">
        <w:fldChar w:fldCharType="begin"/>
      </w:r>
      <w:r w:rsidR="002F2330" w:rsidRPr="00445898">
        <w:instrText xml:space="preserve"> REF _Ref498962759 \r \h </w:instrText>
      </w:r>
      <w:r w:rsidR="002F2330" w:rsidRPr="00445898">
        <w:fldChar w:fldCharType="separate"/>
      </w:r>
      <w:r w:rsidR="00A717E1">
        <w:t>2.2.3</w:t>
      </w:r>
      <w:r w:rsidR="002F2330" w:rsidRPr="00445898">
        <w:fldChar w:fldCharType="end"/>
      </w:r>
      <w:r w:rsidRPr="00445898">
        <w:t>).</w:t>
      </w:r>
      <w:r w:rsidR="00833337" w:rsidRPr="00445898">
        <w:t xml:space="preserve"> The syntax of </w:t>
      </w:r>
      <w:r w:rsidR="00833337" w:rsidRPr="00445898">
        <w:rPr>
          <w:i/>
        </w:rPr>
        <w:t>skipto</w:t>
      </w:r>
      <w:r w:rsidR="00706486">
        <w:rPr>
          <w:i/>
        </w:rPr>
        <w:fldChar w:fldCharType="begin"/>
      </w:r>
      <w:r w:rsidR="00706486">
        <w:instrText xml:space="preserve"> XE "</w:instrText>
      </w:r>
      <w:r w:rsidR="00706486" w:rsidRPr="00D864E3">
        <w:rPr>
          <w:i/>
        </w:rPr>
        <w:instrText>skipto:</w:instrText>
      </w:r>
      <w:r w:rsidR="00706486" w:rsidRPr="00D864E3">
        <w:instrText xml:space="preserve">versus </w:instrText>
      </w:r>
      <w:r w:rsidR="00706486" w:rsidRPr="00706486">
        <w:rPr>
          <w:i/>
        </w:rPr>
        <w:instrText>proceed</w:instrText>
      </w:r>
      <w:r w:rsidR="00706486">
        <w:instrText xml:space="preserve">" </w:instrText>
      </w:r>
      <w:r w:rsidR="00706486">
        <w:rPr>
          <w:i/>
        </w:rPr>
        <w:fldChar w:fldCharType="end"/>
      </w:r>
      <w:r w:rsidR="00833337" w:rsidRPr="00445898">
        <w:t xml:space="preserve"> is </w:t>
      </w:r>
      <w:r w:rsidR="005A660A" w:rsidRPr="00445898">
        <w:t>like</w:t>
      </w:r>
      <w:r w:rsidR="00833337" w:rsidRPr="00445898">
        <w:t xml:space="preserve"> that of </w:t>
      </w:r>
      <w:r w:rsidR="00833337" w:rsidRPr="00445898">
        <w:rPr>
          <w:i/>
        </w:rPr>
        <w:t>proceed</w:t>
      </w:r>
      <w:r w:rsidR="00706486">
        <w:rPr>
          <w:i/>
        </w:rPr>
        <w:fldChar w:fldCharType="begin"/>
      </w:r>
      <w:r w:rsidR="00706486">
        <w:instrText xml:space="preserve"> XE "</w:instrText>
      </w:r>
      <w:r w:rsidR="00706486" w:rsidRPr="00433D78">
        <w:rPr>
          <w:i/>
        </w:rPr>
        <w:instrText>proceed:</w:instrText>
      </w:r>
      <w:r w:rsidR="00706486" w:rsidRPr="00433D78">
        <w:instrText xml:space="preserve">versus </w:instrText>
      </w:r>
      <w:r w:rsidR="00706486" w:rsidRPr="00706486">
        <w:rPr>
          <w:i/>
        </w:rPr>
        <w:instrText>skipto</w:instrText>
      </w:r>
      <w:r w:rsidR="00706486">
        <w:instrText xml:space="preserve">" </w:instrText>
      </w:r>
      <w:r w:rsidR="00706486">
        <w:rPr>
          <w:i/>
        </w:rPr>
        <w:fldChar w:fldCharType="end"/>
      </w:r>
      <w:r w:rsidR="00833337" w:rsidRPr="00445898">
        <w:t xml:space="preserve">, </w:t>
      </w:r>
      <w:r w:rsidR="005A660A" w:rsidRPr="00445898">
        <w:t>e.g.</w:t>
      </w:r>
      <w:r w:rsidR="00833337" w:rsidRPr="00445898">
        <w:t xml:space="preserve">, the command accepts the order argument, if the program has been compiled with </w:t>
      </w:r>
      <w:r w:rsidR="00833337" w:rsidRPr="00445898">
        <w:rPr>
          <w:i/>
        </w:rPr>
        <w:t>–p</w:t>
      </w:r>
      <w:r w:rsidR="00833337" w:rsidRPr="00445898">
        <w:t xml:space="preserve">, as well as </w:t>
      </w:r>
      <w:r w:rsidR="00E66C33" w:rsidRPr="00445898">
        <w:t xml:space="preserve">the </w:t>
      </w:r>
      <w:r w:rsidR="00833337" w:rsidRPr="00445898">
        <w:t>optional parentheses around the argument(s).</w:t>
      </w:r>
    </w:p>
    <w:p w:rsidR="00950C89" w:rsidRPr="00445898" w:rsidRDefault="00833337" w:rsidP="00950C89">
      <w:pPr>
        <w:pStyle w:val="firstparagraph"/>
      </w:pPr>
      <w:r w:rsidRPr="00445898">
        <w:t>If the nondeterminism/uncertainty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of </w:t>
      </w:r>
      <w:r w:rsidRPr="00445898">
        <w:rPr>
          <w:i/>
        </w:rPr>
        <w:t>proceed</w:t>
      </w:r>
      <w:r w:rsidRPr="00445898">
        <w:t xml:space="preserve"> is not acceptable (unnatural, or not needed), then this statement:</w:t>
      </w:r>
    </w:p>
    <w:p w:rsidR="00950C89" w:rsidRPr="00445898" w:rsidRDefault="00950C89" w:rsidP="00833337">
      <w:pPr>
        <w:pStyle w:val="firstparagraph"/>
        <w:ind w:firstLine="720"/>
        <w:rPr>
          <w:i/>
        </w:rPr>
      </w:pP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\b</w:instrText>
      </w:r>
      <w:r w:rsidR="00706486">
        <w:rPr>
          <w:i/>
        </w:rPr>
        <w:fldChar w:fldCharType="end"/>
      </w:r>
      <w:r w:rsidRPr="00445898">
        <w:rPr>
          <w:i/>
        </w:rPr>
        <w:t xml:space="preserve"> newstate;</w:t>
      </w:r>
    </w:p>
    <w:p w:rsidR="005D686A" w:rsidRPr="00445898" w:rsidRDefault="00833337" w:rsidP="005D686A">
      <w:pPr>
        <w:pStyle w:val="firstparagraph"/>
      </w:pPr>
      <w:r w:rsidRPr="00445898">
        <w:t>carries out a truly atomic and perfectly straightforward, immediate transition to the indicated state</w:t>
      </w:r>
      <w:r w:rsidR="004F5C31">
        <w:t>, effectively</w:t>
      </w:r>
      <w:r w:rsidRPr="00445898">
        <w:t xml:space="preserve"> amounting to a “go to.” </w:t>
      </w:r>
      <w:r w:rsidR="004F5C31">
        <w:t>Almost</w:t>
      </w:r>
      <w:r w:rsidRPr="00445898">
        <w:t xml:space="preserve"> the same effect can be obtained (albeit in a slightly less elegant way) by inserting a label immediately after the </w:t>
      </w:r>
      <w:r w:rsidRPr="00445898">
        <w:rPr>
          <w:i/>
        </w:rPr>
        <w:t>state</w:t>
      </w:r>
      <w:r w:rsidRPr="00445898">
        <w:t xml:space="preserve"> statement of the destination state and replacing </w:t>
      </w:r>
      <w:r w:rsidRPr="00445898">
        <w:rPr>
          <w:i/>
        </w:rPr>
        <w:t>sameas</w:t>
      </w:r>
      <w:r w:rsidRPr="00445898">
        <w:t xml:space="preserve"> with </w:t>
      </w:r>
      <w:r w:rsidRPr="00445898">
        <w:rPr>
          <w:i/>
        </w:rPr>
        <w:t>goto</w:t>
      </w:r>
      <w:r w:rsidRPr="00445898">
        <w:t xml:space="preserve"> specifying that label as the target. </w:t>
      </w:r>
      <w:r w:rsidR="005D686A" w:rsidRPr="00445898">
        <w:t>Thus, a sequence like this:</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sameas TargetState;</w:t>
      </w:r>
      <w:r w:rsidRPr="00706486">
        <w:rPr>
          <w:i/>
        </w:rPr>
        <w:t xml:space="preserve"> </w:t>
      </w:r>
      <w:r>
        <w:rPr>
          <w:i/>
        </w:rPr>
        <w:fldChar w:fldCharType="begin"/>
      </w:r>
      <w:r>
        <w:instrText xml:space="preserve"> XE "</w:instrText>
      </w:r>
      <w:r w:rsidRPr="00D8038C">
        <w:rPr>
          <w:i/>
        </w:rPr>
        <w:instrText>sameas:</w:instrText>
      </w:r>
      <w:r w:rsidRPr="00D8038C">
        <w:instrText>examples</w:instrText>
      </w:r>
      <w:r>
        <w:instrText xml:space="preserve">" </w:instrText>
      </w:r>
      <w:r>
        <w:rPr>
          <w:i/>
        </w:rPr>
        <w:fldChar w:fldCharType="end"/>
      </w:r>
    </w:p>
    <w:p w:rsidR="005D686A" w:rsidRPr="00445898" w:rsidRDefault="005D686A" w:rsidP="005D686A">
      <w:pPr>
        <w:pStyle w:val="firstparagraph"/>
      </w:pPr>
      <w:r w:rsidRPr="00445898">
        <w:rPr>
          <w:i/>
        </w:rPr>
        <w:tab/>
        <w:t>…</w:t>
      </w:r>
    </w:p>
    <w:p w:rsidR="005D686A" w:rsidRPr="00445898" w:rsidRDefault="005D686A" w:rsidP="005D686A">
      <w:pPr>
        <w:pStyle w:val="firstparagraph"/>
      </w:pPr>
      <w:r w:rsidRPr="00445898">
        <w:t xml:space="preserve">is </w:t>
      </w:r>
      <w:r>
        <w:t xml:space="preserve">(almost) </w:t>
      </w:r>
      <w:r w:rsidRPr="00445898">
        <w:t>equivalent to:</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rPr>
          <w:i/>
        </w:rPr>
      </w:pPr>
      <w:r w:rsidRPr="00445898">
        <w:rPr>
          <w:i/>
        </w:rPr>
        <w:tab/>
        <w:t>label_1:</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TheState</w:t>
      </w:r>
      <w:r>
        <w:rPr>
          <w:i/>
        </w:rPr>
        <w:fldChar w:fldCharType="begin"/>
      </w:r>
      <w:r>
        <w:instrText xml:space="preserve"> XE "</w:instrText>
      </w:r>
      <w:r w:rsidRPr="00AC4C3E">
        <w:rPr>
          <w:i/>
        </w:rPr>
        <w:instrText>The</w:instrText>
      </w:r>
      <w:r>
        <w:rPr>
          <w:i/>
        </w:rPr>
        <w:instrText>State</w:instrText>
      </w:r>
      <w:r w:rsidRPr="00AC4C3E">
        <w:rPr>
          <w:i/>
        </w:rPr>
        <w:instrText>:</w:instrText>
      </w:r>
      <w:r w:rsidRPr="00AC4C3E">
        <w:rPr>
          <w:lang w:val="pl-PL"/>
        </w:rPr>
        <w:instrText>examples</w:instrText>
      </w:r>
      <w:r>
        <w:instrText xml:space="preserve">" </w:instrText>
      </w:r>
      <w:r>
        <w:rPr>
          <w:i/>
        </w:rPr>
        <w:fldChar w:fldCharType="end"/>
      </w:r>
      <w:r w:rsidRPr="00445898">
        <w:rPr>
          <w:i/>
        </w:rPr>
        <w:t xml:space="preserve"> = TargetState;</w:t>
      </w:r>
    </w:p>
    <w:p w:rsidR="005D686A" w:rsidRPr="00445898" w:rsidRDefault="005D686A" w:rsidP="005D686A">
      <w:pPr>
        <w:pStyle w:val="firstparagraph"/>
        <w:spacing w:after="0"/>
        <w:rPr>
          <w:i/>
        </w:rPr>
      </w:pPr>
      <w:r w:rsidRPr="00445898">
        <w:rPr>
          <w:i/>
        </w:rPr>
        <w:tab/>
      </w:r>
      <w:r w:rsidRPr="00445898">
        <w:rPr>
          <w:i/>
        </w:rPr>
        <w:tab/>
        <w:t>goto label_1;</w:t>
      </w:r>
    </w:p>
    <w:p w:rsidR="005D686A" w:rsidRPr="00445898" w:rsidRDefault="005D686A" w:rsidP="005D686A">
      <w:pPr>
        <w:pStyle w:val="firstparagraph"/>
      </w:pPr>
      <w:r w:rsidRPr="00445898">
        <w:rPr>
          <w:i/>
        </w:rPr>
        <w:tab/>
        <w:t>…</w:t>
      </w:r>
    </w:p>
    <w:p w:rsidR="004F5C31" w:rsidRDefault="00833337" w:rsidP="00833337">
      <w:pPr>
        <w:pStyle w:val="firstparagraph"/>
      </w:pPr>
      <w:r w:rsidRPr="00445898">
        <w:t>T</w:t>
      </w:r>
      <w:r w:rsidR="004F5C31">
        <w:t>wo</w:t>
      </w:r>
      <w:r w:rsidRPr="00445898">
        <w:t xml:space="preserve"> additional action</w:t>
      </w:r>
      <w:r w:rsidR="004F5C31">
        <w:t>s</w:t>
      </w:r>
      <w:r w:rsidRPr="00445898">
        <w:t xml:space="preserve"> performed by </w:t>
      </w:r>
      <w:r w:rsidRPr="00445898">
        <w:rPr>
          <w:i/>
        </w:rPr>
        <w:t>sameas</w:t>
      </w:r>
      <w:r w:rsidRPr="00445898">
        <w:t xml:space="preserve"> </w:t>
      </w:r>
      <w:r w:rsidR="004F5C31">
        <w:t xml:space="preserve">(as opposed to </w:t>
      </w:r>
      <w:r w:rsidR="004F5C31" w:rsidRPr="004F5C31">
        <w:rPr>
          <w:i/>
        </w:rPr>
        <w:t>goto</w:t>
      </w:r>
      <w:r w:rsidR="004F5C31">
        <w:t>) are:</w:t>
      </w:r>
    </w:p>
    <w:p w:rsidR="004F5C31" w:rsidRDefault="004F5C31" w:rsidP="004F5C31">
      <w:pPr>
        <w:pStyle w:val="firstparagraph"/>
        <w:numPr>
          <w:ilvl w:val="0"/>
          <w:numId w:val="106"/>
        </w:numPr>
      </w:pPr>
      <w:r>
        <w:t xml:space="preserve">setting </w:t>
      </w:r>
      <w:r w:rsidRPr="005D686A">
        <w:rPr>
          <w:i/>
        </w:rPr>
        <w:t>TheState</w:t>
      </w:r>
      <w:r>
        <w:t xml:space="preserve"> to the target state</w:t>
      </w:r>
    </w:p>
    <w:p w:rsidR="004F5C31" w:rsidRDefault="004F5C31" w:rsidP="004F5C31">
      <w:pPr>
        <w:pStyle w:val="firstparagraph"/>
        <w:numPr>
          <w:ilvl w:val="0"/>
          <w:numId w:val="106"/>
        </w:numPr>
      </w:pPr>
      <w:r>
        <w:t xml:space="preserve">undoing any wait request issued by the process before executing </w:t>
      </w:r>
      <w:r w:rsidRPr="004F5C31">
        <w:rPr>
          <w:i/>
        </w:rPr>
        <w:t>sameas</w:t>
      </w:r>
      <w:r>
        <w:t xml:space="preserve"> (see the </w:t>
      </w:r>
      <w:r w:rsidRPr="004F5C31">
        <w:rPr>
          <w:i/>
        </w:rPr>
        <w:t>unwait</w:t>
      </w:r>
      <w:r>
        <w:t xml:space="preserve"> operation in Section </w:t>
      </w:r>
      <w:r>
        <w:fldChar w:fldCharType="begin"/>
      </w:r>
      <w:r>
        <w:instrText xml:space="preserve"> REF _Ref505725378 \r \h </w:instrText>
      </w:r>
      <w:r>
        <w:fldChar w:fldCharType="separate"/>
      </w:r>
      <w:r w:rsidR="00A717E1">
        <w:t>5.1.1</w:t>
      </w:r>
      <w:r>
        <w:fldChar w:fldCharType="end"/>
      </w:r>
      <w:r>
        <w:t>)</w:t>
      </w:r>
    </w:p>
    <w:p w:rsidR="004F5C31" w:rsidRDefault="004F5C31" w:rsidP="00833337">
      <w:pPr>
        <w:pStyle w:val="firstparagraph"/>
      </w:pPr>
      <w:r>
        <w:t xml:space="preserve">The extra actions make the </w:t>
      </w:r>
      <w:r w:rsidR="005D686A">
        <w:t>operation appear like a formal state transition (in response to some hypothetical event).</w:t>
      </w:r>
    </w:p>
    <w:p w:rsidR="006060A5" w:rsidRPr="00445898" w:rsidRDefault="006060A5" w:rsidP="006060A5">
      <w:pPr>
        <w:pStyle w:val="firstparagraph"/>
      </w:pPr>
      <w:r w:rsidRPr="00445898">
        <w:t xml:space="preserve">For compatibility with </w:t>
      </w:r>
      <w:r w:rsidRPr="00445898">
        <w:rPr>
          <w:i/>
        </w:rPr>
        <w:t>proceed</w:t>
      </w:r>
      <w:r w:rsidRPr="00445898">
        <w:t xml:space="preserve"> and </w:t>
      </w:r>
      <w:r w:rsidRPr="00445898">
        <w:rPr>
          <w:i/>
        </w:rPr>
        <w:t>skipto</w:t>
      </w:r>
      <w:r w:rsidRPr="00445898">
        <w:t xml:space="preserve">,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accepts optional parentheses arou</w:t>
      </w:r>
      <w:r w:rsidR="005D686A">
        <w:t xml:space="preserve">nd its (single) argument, but </w:t>
      </w:r>
      <w:r w:rsidRPr="00445898">
        <w:t>accepts no order attribute (which would make no sense).</w:t>
      </w:r>
      <w:r w:rsidR="00B247B2" w:rsidRPr="00445898">
        <w:t xml:space="preserve"> The compatibility cannot be stretched too far, because while </w:t>
      </w:r>
      <w:r w:rsidR="00B247B2" w:rsidRPr="00445898">
        <w:rPr>
          <w:i/>
        </w:rPr>
        <w:t>proceed</w:t>
      </w:r>
      <w:r w:rsidR="00B247B2" w:rsidRPr="00445898">
        <w:t xml:space="preserve"> and </w:t>
      </w:r>
      <w:r w:rsidR="00B247B2" w:rsidRPr="00445898">
        <w:rPr>
          <w:i/>
        </w:rPr>
        <w:t>skipto</w:t>
      </w:r>
      <w:r w:rsidR="00B247B2" w:rsidRPr="00445898">
        <w:t xml:space="preserve"> can be invoked from a function</w:t>
      </w:r>
      <w:r w:rsidR="007D036E" w:rsidRPr="00445898">
        <w:t xml:space="preserve"> or method</w:t>
      </w:r>
      <w:r w:rsidR="00B247B2" w:rsidRPr="00445898">
        <w:t xml:space="preserve"> (with the state passed as an argument), </w:t>
      </w:r>
      <w:r w:rsidR="00B247B2" w:rsidRPr="00445898">
        <w:rPr>
          <w:i/>
        </w:rPr>
        <w:t>sameas</w:t>
      </w:r>
      <w:r w:rsidR="00B247B2" w:rsidRPr="00445898">
        <w:t xml:space="preserve"> can only be executed directly from the process’s code method.</w:t>
      </w:r>
    </w:p>
    <w:p w:rsidR="00833337" w:rsidRPr="00445898" w:rsidRDefault="00921D09" w:rsidP="00833337">
      <w:pPr>
        <w:pStyle w:val="firstparagraph"/>
      </w:pPr>
      <w:r w:rsidRPr="00445898">
        <w:t xml:space="preserve">When a process is restarted by a </w:t>
      </w:r>
      <w:r w:rsidRPr="00445898">
        <w:rPr>
          <w:i/>
        </w:rPr>
        <w:t>Timer</w:t>
      </w:r>
      <w:r w:rsidRPr="00445898">
        <w:t xml:space="preserve"> event, the two environment variables (Section </w:t>
      </w:r>
      <w:r w:rsidRPr="00445898">
        <w:fldChar w:fldCharType="begin"/>
      </w:r>
      <w:r w:rsidRPr="00445898">
        <w:instrText xml:space="preserve"> REF _Ref505882903 \r \h </w:instrText>
      </w:r>
      <w:r w:rsidRPr="00445898">
        <w:fldChar w:fldCharType="separate"/>
      </w:r>
      <w:r w:rsidR="00A717E1">
        <w:t>5.1.6</w:t>
      </w:r>
      <w:r w:rsidRPr="00445898">
        <w:fldChar w:fldCharType="end"/>
      </w:r>
      <w:r w:rsidRPr="00445898">
        <w:t xml:space="preserve">) are both set to </w:t>
      </w:r>
      <w:r w:rsidRPr="00445898">
        <w:rPr>
          <w:i/>
        </w:rPr>
        <w:t>NULL</w:t>
      </w:r>
      <w:r w:rsidRPr="00445898">
        <w:t xml:space="preserve">, i.e., </w:t>
      </w:r>
      <w:r w:rsidR="004707BB" w:rsidRPr="00445898">
        <w:rPr>
          <w:i/>
        </w:rPr>
        <w:t>Timer</w:t>
      </w:r>
      <w:r w:rsidRPr="00445898">
        <w:t xml:space="preserve"> events carry no environment information. When a process wakes up</w:t>
      </w:r>
      <w:r w:rsidR="004707BB" w:rsidRPr="00445898">
        <w:t xml:space="preserve"> in response to </w:t>
      </w:r>
      <w:r w:rsidR="004707BB" w:rsidRPr="00445898">
        <w:rPr>
          <w:i/>
        </w:rPr>
        <w:t>proceed</w:t>
      </w:r>
      <w:r w:rsidR="004707BB" w:rsidRPr="00445898">
        <w:t>,</w:t>
      </w:r>
      <w:r w:rsidR="00776844" w:rsidRPr="00445898">
        <w:t xml:space="preserve"> </w:t>
      </w:r>
      <w:r w:rsidR="004707BB" w:rsidRPr="00445898">
        <w:t xml:space="preserve">the environment variables have the same contents as at the end of the previous state (at the </w:t>
      </w:r>
      <w:r w:rsidR="005A660A" w:rsidRPr="00445898">
        <w:t>time</w:t>
      </w:r>
      <w:r w:rsidR="004707BB" w:rsidRPr="00445898">
        <w:t xml:space="preserve"> when </w:t>
      </w:r>
      <w:r w:rsidR="004707BB" w:rsidRPr="00445898">
        <w:rPr>
          <w:i/>
        </w:rPr>
        <w:t>proceed</w:t>
      </w:r>
      <w:r w:rsidR="004707BB" w:rsidRPr="00445898">
        <w:t xml:space="preserve"> was executed). This is the </w:t>
      </w:r>
      <w:r w:rsidR="007D036E" w:rsidRPr="00445898">
        <w:t xml:space="preserve">only </w:t>
      </w:r>
      <w:r w:rsidR="004707BB" w:rsidRPr="00445898">
        <w:t xml:space="preserve">difference between </w:t>
      </w:r>
      <w:r w:rsidR="004707BB" w:rsidRPr="00445898">
        <w:rPr>
          <w:i/>
        </w:rPr>
        <w:t>proceed</w:t>
      </w:r>
      <w:r w:rsidR="004707BB" w:rsidRPr="00445898">
        <w:t xml:space="preserve"> and a </w:t>
      </w:r>
      <w:r w:rsidR="004707BB" w:rsidRPr="00445898">
        <w:rPr>
          <w:i/>
        </w:rPr>
        <w:t>Timer wait</w:t>
      </w:r>
      <w:r w:rsidR="004707BB" w:rsidRPr="00445898">
        <w:t xml:space="preserve"> for </w:t>
      </w:r>
      <w:r w:rsidR="004707BB"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4707BB" w:rsidRPr="00445898">
        <w:t xml:space="preserve">. However, for a transition by </w:t>
      </w:r>
      <w:r w:rsidR="004707BB"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4707BB" w:rsidRPr="00445898">
        <w:t xml:space="preserve">, the environment variables are nullified, as for a straightforward </w:t>
      </w:r>
      <w:r w:rsidR="004707BB" w:rsidRPr="00445898">
        <w:rPr>
          <w:i/>
        </w:rPr>
        <w:t>Timer</w:t>
      </w:r>
      <w:r w:rsidR="004707BB" w:rsidRPr="00445898">
        <w:t xml:space="preserve"> event. This is because even the tiniest time advance may cause object pointers that were valid one </w:t>
      </w:r>
      <w:r w:rsidR="004707BB" w:rsidRPr="00445898">
        <w:rPr>
          <w:i/>
        </w:rPr>
        <w:t>ITU</w:t>
      </w:r>
      <w:r w:rsidR="004707BB" w:rsidRPr="00445898">
        <w:t xml:space="preserve"> ago (and were accessible via the environment variables) not to be valid any more.</w:t>
      </w:r>
      <w:r w:rsidR="00776844" w:rsidRPr="00445898">
        <w:t xml:space="preserve"> </w:t>
      </w:r>
      <w:r w:rsidR="005D686A">
        <w:t>The environment variables are not affected by</w:t>
      </w:r>
      <w:r w:rsidR="00776844" w:rsidRPr="00445898">
        <w:t xml:space="preserve"> </w:t>
      </w:r>
      <w:r w:rsidR="00776844"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776844" w:rsidRPr="00445898">
        <w:t>.</w:t>
      </w:r>
    </w:p>
    <w:p w:rsidR="00776844" w:rsidRPr="00445898" w:rsidRDefault="00776844" w:rsidP="00552A98">
      <w:pPr>
        <w:pStyle w:val="Heading3"/>
        <w:numPr>
          <w:ilvl w:val="2"/>
          <w:numId w:val="5"/>
        </w:numPr>
        <w:rPr>
          <w:lang w:val="en-US"/>
        </w:rPr>
      </w:pPr>
      <w:bookmarkStart w:id="373" w:name="_Toc516483358"/>
      <w:r w:rsidRPr="00445898">
        <w:rPr>
          <w:lang w:val="en-US"/>
        </w:rPr>
        <w:t>Operations</w:t>
      </w:r>
      <w:bookmarkEnd w:id="373"/>
    </w:p>
    <w:p w:rsidR="00776844" w:rsidRPr="00445898" w:rsidRDefault="00776844" w:rsidP="00776844">
      <w:pPr>
        <w:pStyle w:val="firstparagraph"/>
      </w:pPr>
      <w:r w:rsidRPr="00445898">
        <w:t xml:space="preserve">Issuing a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request (</w:t>
      </w:r>
      <w:r w:rsidR="000B19B1" w:rsidRPr="00445898">
        <w:t>Section </w:t>
      </w:r>
      <w:r w:rsidR="000B19B1" w:rsidRPr="00445898">
        <w:fldChar w:fldCharType="begin"/>
      </w:r>
      <w:r w:rsidR="000B19B1" w:rsidRPr="00445898">
        <w:instrText xml:space="preserve"> REF _Ref506059985 \r \h </w:instrText>
      </w:r>
      <w:r w:rsidR="000B19B1" w:rsidRPr="00445898">
        <w:fldChar w:fldCharType="separate"/>
      </w:r>
      <w:r w:rsidR="00A717E1">
        <w:t>5.3.1</w:t>
      </w:r>
      <w:r w:rsidR="000B19B1" w:rsidRPr="00445898">
        <w:fldChar w:fldCharType="end"/>
      </w:r>
      <w:r w:rsidRPr="00445898">
        <w:t>) can be viewed as setting up an alarm clock</w:t>
      </w:r>
      <w:r w:rsidR="00316BA9">
        <w:fldChar w:fldCharType="begin"/>
      </w:r>
      <w:r w:rsidR="00316BA9">
        <w:instrText xml:space="preserve"> XE "</w:instrText>
      </w:r>
      <w:r w:rsidR="00316BA9" w:rsidRPr="00F479CA">
        <w:instrText>alarm clock</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007B6E95">
        <w:fldChar w:fldCharType="begin"/>
      </w:r>
      <w:r w:rsidR="007B6E95">
        <w:instrText xml:space="preserve"> XE "</w:instrText>
      </w:r>
      <w:r w:rsidR="007B6E95" w:rsidRPr="002C1538">
        <w:instrText>clocks:alarm</w:instrText>
      </w:r>
      <w:r w:rsidR="007B6E95">
        <w:instrText>"</w:instrText>
      </w:r>
      <w:r w:rsidR="007B6E95">
        <w:fldChar w:fldCharType="end"/>
      </w:r>
      <w:r w:rsidRPr="00445898">
        <w:t xml:space="preserve"> or a</w:t>
      </w:r>
      <w:r w:rsidR="000B19B1" w:rsidRPr="00445898">
        <w:t xml:space="preserve"> </w:t>
      </w:r>
      <w:r w:rsidRPr="00445898">
        <w:t>timer</w:t>
      </w:r>
      <w:r w:rsidR="00316BA9">
        <w:fldChar w:fldCharType="begin"/>
      </w:r>
      <w:r w:rsidR="00316BA9">
        <w:instrText xml:space="preserve"> XE "</w:instrText>
      </w:r>
      <w:r w:rsidR="00316BA9" w:rsidRPr="00F479CA">
        <w:instrText>clocks</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Pr="00445898">
        <w:t>. Unless the process is awakened by an earlier event, the alarm clock will make sure</w:t>
      </w:r>
      <w:r w:rsidR="000B19B1" w:rsidRPr="00445898">
        <w:t xml:space="preserve"> </w:t>
      </w:r>
      <w:r w:rsidRPr="00445898">
        <w:t>to restart the process after the speci</w:t>
      </w:r>
      <w:r w:rsidR="009E3D57">
        <w:t>fi</w:t>
      </w:r>
      <w:r w:rsidRPr="00445898">
        <w:t>ed delay.</w:t>
      </w:r>
    </w:p>
    <w:p w:rsidR="000B19B1" w:rsidRPr="00445898" w:rsidRDefault="00776844" w:rsidP="00776844">
      <w:pPr>
        <w:pStyle w:val="firstparagraph"/>
      </w:pPr>
      <w:r w:rsidRPr="00445898">
        <w:t>A process can inquire about an alarm clock set up by another process and also reset that</w:t>
      </w:r>
      <w:r w:rsidR="000B19B1" w:rsidRPr="00445898">
        <w:t xml:space="preserve"> </w:t>
      </w:r>
      <w:r w:rsidRPr="00445898">
        <w:t>alarm clock to a di</w:t>
      </w:r>
      <w:r w:rsidR="009E3D57">
        <w:t>ff</w:t>
      </w:r>
      <w:r w:rsidRPr="00445898">
        <w:t>erent delay. For this purpose, alarm clocks are identi</w:t>
      </w:r>
      <w:r w:rsidR="009E3D57">
        <w:t>fi</w:t>
      </w:r>
      <w:r w:rsidRPr="00445898">
        <w:t>ed by their</w:t>
      </w:r>
      <w:r w:rsidR="000B19B1" w:rsidRPr="00445898">
        <w:t xml:space="preserve"> </w:t>
      </w:r>
      <w:r w:rsidRPr="00445898">
        <w:t>target states.</w:t>
      </w:r>
      <w:r w:rsidR="000B19B1" w:rsidRPr="00445898">
        <w:rPr>
          <w:rStyle w:val="FootnoteReference"/>
        </w:rPr>
        <w:footnoteReference w:id="59"/>
      </w:r>
      <w:r w:rsidRPr="00445898">
        <w:t xml:space="preserve"> The following method</w:t>
      </w:r>
      <w:r w:rsidR="000B19B1" w:rsidRPr="00445898">
        <w:t xml:space="preserve"> of </w:t>
      </w:r>
      <w:r w:rsidR="000B19B1" w:rsidRPr="00445898">
        <w:rPr>
          <w:i/>
        </w:rPr>
        <w:t>Timer</w:t>
      </w:r>
      <w:r w:rsidRPr="00445898">
        <w:t>:</w:t>
      </w:r>
    </w:p>
    <w:p w:rsidR="00776844" w:rsidRPr="00445898" w:rsidRDefault="000B19B1" w:rsidP="000B19B1">
      <w:pPr>
        <w:pStyle w:val="firstparagraph"/>
        <w:ind w:firstLine="720"/>
        <w:rPr>
          <w:i/>
        </w:rPr>
      </w:pPr>
      <w:r w:rsidRPr="00445898">
        <w:rPr>
          <w:i/>
        </w:rPr>
        <w:t xml:space="preserve">TIME </w:t>
      </w:r>
      <w:r w:rsidR="00776844"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776844" w:rsidRPr="00445898">
        <w:rPr>
          <w:i/>
        </w:rPr>
        <w:t xml:space="preserve"> (</w:t>
      </w:r>
      <w:r w:rsidRPr="00445898">
        <w:rPr>
          <w:i/>
        </w:rPr>
        <w:t>Process *</w:t>
      </w:r>
      <w:r w:rsidR="00776844" w:rsidRPr="00445898">
        <w:rPr>
          <w:i/>
        </w:rPr>
        <w:t>p</w:t>
      </w:r>
      <w:r w:rsidRPr="00445898">
        <w:rPr>
          <w:i/>
        </w:rPr>
        <w:t>rcs</w:t>
      </w:r>
      <w:r w:rsidR="00776844" w:rsidRPr="00445898">
        <w:rPr>
          <w:i/>
        </w:rPr>
        <w:t xml:space="preserve">, </w:t>
      </w:r>
      <w:r w:rsidRPr="00445898">
        <w:rPr>
          <w:i/>
        </w:rPr>
        <w:t xml:space="preserve">int </w:t>
      </w:r>
      <w:r w:rsidR="00776844" w:rsidRPr="00445898">
        <w:rPr>
          <w:i/>
        </w:rPr>
        <w:t>s</w:t>
      </w:r>
      <w:r w:rsidRPr="00445898">
        <w:rPr>
          <w:i/>
        </w:rPr>
        <w:t>t</w:t>
      </w:r>
      <w:r w:rsidR="00776844" w:rsidRPr="00445898">
        <w:rPr>
          <w:i/>
        </w:rPr>
        <w:t>);</w:t>
      </w:r>
    </w:p>
    <w:p w:rsidR="007D036E" w:rsidRPr="00445898" w:rsidRDefault="00776844" w:rsidP="00776844">
      <w:pPr>
        <w:pStyle w:val="firstparagraph"/>
      </w:pPr>
      <w:r w:rsidRPr="00445898">
        <w:t>returns the delay of the timer set up by the indicated process that, when (and if) it goes</w:t>
      </w:r>
      <w:r w:rsidR="000B19B1" w:rsidRPr="00445898">
        <w:t xml:space="preserve"> </w:t>
      </w:r>
      <w:r w:rsidRPr="00445898">
        <w:t>o</w:t>
      </w:r>
      <w:r w:rsidR="009E3D57">
        <w:t>ff</w:t>
      </w:r>
      <w:r w:rsidRPr="00445898">
        <w:t>, will move the process to the state</w:t>
      </w:r>
      <w:r w:rsidR="000B19B1" w:rsidRPr="00445898">
        <w:t xml:space="preserve"> indicated by the second argument</w:t>
      </w:r>
      <w:r w:rsidRPr="00445898">
        <w:t xml:space="preserve">. If no such alarm clock is currently </w:t>
      </w:r>
      <w:r w:rsidR="000B19B1" w:rsidRPr="00445898">
        <w:t>pending for</w:t>
      </w:r>
      <w:r w:rsidRPr="00445898">
        <w:t xml:space="preserve"> the process</w:t>
      </w:r>
      <w:r w:rsidR="000B19B1" w:rsidRPr="00445898">
        <w:t xml:space="preserve"> (the process does not await a </w:t>
      </w:r>
      <w:r w:rsidR="000B19B1" w:rsidRPr="00445898">
        <w:rPr>
          <w:i/>
        </w:rPr>
        <w:t>Timer</w:t>
      </w:r>
      <w:r w:rsidR="000B19B1" w:rsidRPr="00445898">
        <w:t xml:space="preserve"> event with a transition to the specified state)</w:t>
      </w:r>
      <w:r w:rsidRPr="00445898">
        <w:t xml:space="preserve">, the method returns </w:t>
      </w:r>
      <w:r w:rsidRPr="00445898">
        <w:rPr>
          <w:i/>
        </w:rPr>
        <w:t>TIME</w:t>
      </w:r>
      <w:r w:rsidR="000B19B1" w:rsidRPr="00445898">
        <w:rPr>
          <w:i/>
        </w:rPr>
        <w:t>_</w:t>
      </w:r>
      <w:r w:rsidRPr="00445898">
        <w:rPr>
          <w:i/>
        </w:rPr>
        <w:t>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w:t>
      </w:r>
      <w:r w:rsidR="000B19B1" w:rsidRPr="00445898">
        <w:t>i.e., “undefined”, Section </w:t>
      </w:r>
      <w:r w:rsidR="000B19B1" w:rsidRPr="00445898">
        <w:fldChar w:fldCharType="begin"/>
      </w:r>
      <w:r w:rsidR="000B19B1" w:rsidRPr="00445898">
        <w:instrText xml:space="preserve"> REF _Ref504241052 \r \h </w:instrText>
      </w:r>
      <w:r w:rsidR="000B19B1" w:rsidRPr="00445898">
        <w:fldChar w:fldCharType="separate"/>
      </w:r>
      <w:r w:rsidR="00A717E1">
        <w:t>3.1.3</w:t>
      </w:r>
      <w:r w:rsidR="000B19B1" w:rsidRPr="00445898">
        <w:fldChar w:fldCharType="end"/>
      </w:r>
      <w:r w:rsidRPr="00445898">
        <w:t xml:space="preserve">). </w:t>
      </w:r>
      <w:r w:rsidR="000B19B1" w:rsidRPr="00445898">
        <w:t>T</w:t>
      </w:r>
      <w:r w:rsidRPr="00445898">
        <w:t>he value returned</w:t>
      </w:r>
      <w:r w:rsidR="000B19B1" w:rsidRPr="00445898">
        <w:t xml:space="preserve"> </w:t>
      </w:r>
      <w:r w:rsidRPr="00445898">
        <w:t>upon success gives the current (i.e.</w:t>
      </w:r>
      <w:r w:rsidR="007D036E" w:rsidRPr="00445898">
        <w:t xml:space="preserve">, </w:t>
      </w:r>
      <w:r w:rsidRPr="00445898">
        <w:t>remaining) delay of the timer, rather than the original</w:t>
      </w:r>
      <w:r w:rsidR="000B19B1" w:rsidRPr="00445898">
        <w:t xml:space="preserve"> </w:t>
      </w:r>
      <w:r w:rsidRPr="00445898">
        <w:t xml:space="preserve">value </w:t>
      </w:r>
      <w:r w:rsidR="00BE0922">
        <w:t>for which</w:t>
      </w:r>
      <w:r w:rsidRPr="00445898">
        <w:t xml:space="preserve"> the alarm clock was set.</w:t>
      </w:r>
      <w:r w:rsidR="007D036E" w:rsidRPr="00445898">
        <w:t xml:space="preserve"> </w:t>
      </w:r>
    </w:p>
    <w:p w:rsidR="00776844" w:rsidRPr="00445898" w:rsidRDefault="00776844" w:rsidP="00776844">
      <w:pPr>
        <w:pStyle w:val="firstparagraph"/>
      </w:pPr>
      <w:r w:rsidRPr="00445898">
        <w:t xml:space="preserve">A timer can be reset with the following </w:t>
      </w:r>
      <w:r w:rsidR="000B19B1" w:rsidRPr="00445898">
        <w:rPr>
          <w:i/>
        </w:rPr>
        <w:t>Timer</w:t>
      </w:r>
      <w:r w:rsidR="000B19B1" w:rsidRPr="00445898">
        <w:t xml:space="preserve"> method</w:t>
      </w:r>
      <w:r w:rsidRPr="00445898">
        <w:t>:</w:t>
      </w:r>
    </w:p>
    <w:p w:rsidR="00776844" w:rsidRPr="00445898" w:rsidRDefault="000B19B1" w:rsidP="000B19B1">
      <w:pPr>
        <w:pStyle w:val="firstparagraph"/>
        <w:ind w:firstLine="720"/>
        <w:rPr>
          <w:i/>
        </w:rPr>
      </w:pPr>
      <w:r w:rsidRPr="00445898">
        <w:rPr>
          <w:i/>
        </w:rPr>
        <w:t xml:space="preserve">int </w:t>
      </w:r>
      <w:r w:rsidR="00776844" w:rsidRPr="00445898">
        <w:rPr>
          <w:i/>
        </w:rPr>
        <w:t>setDelay</w:t>
      </w:r>
      <w:r w:rsidR="006A40CD">
        <w:rPr>
          <w:i/>
        </w:rPr>
        <w:fldChar w:fldCharType="begin"/>
      </w:r>
      <w:r w:rsidR="006A40CD">
        <w:instrText xml:space="preserve"> XE "</w:instrText>
      </w:r>
      <w:r w:rsidR="006A40CD" w:rsidRPr="0078664B">
        <w:rPr>
          <w:i/>
        </w:rPr>
        <w:instrText>setDelay</w:instrText>
      </w:r>
      <w:r w:rsidR="006A40CD">
        <w:instrText xml:space="preserve">" </w:instrText>
      </w:r>
      <w:r w:rsidR="006A40CD">
        <w:rPr>
          <w:i/>
        </w:rPr>
        <w:fldChar w:fldCharType="end"/>
      </w:r>
      <w:r w:rsidR="00776844" w:rsidRPr="00445898">
        <w:rPr>
          <w:i/>
        </w:rPr>
        <w:t xml:space="preserve"> (</w:t>
      </w:r>
      <w:r w:rsidRPr="00445898">
        <w:rPr>
          <w:i/>
        </w:rPr>
        <w:t>Process *</w:t>
      </w:r>
      <w:r w:rsidR="00776844" w:rsidRPr="00445898">
        <w:rPr>
          <w:i/>
        </w:rPr>
        <w:t>pr</w:t>
      </w:r>
      <w:r w:rsidRPr="00445898">
        <w:rPr>
          <w:i/>
        </w:rPr>
        <w:t>cs</w:t>
      </w:r>
      <w:r w:rsidR="00776844" w:rsidRPr="00445898">
        <w:rPr>
          <w:i/>
        </w:rPr>
        <w:t xml:space="preserve">, </w:t>
      </w:r>
      <w:r w:rsidRPr="00445898">
        <w:rPr>
          <w:i/>
        </w:rPr>
        <w:t xml:space="preserve">int </w:t>
      </w:r>
      <w:r w:rsidR="00776844" w:rsidRPr="00445898">
        <w:rPr>
          <w:i/>
        </w:rPr>
        <w:t xml:space="preserve">st, </w:t>
      </w:r>
      <w:r w:rsidRPr="00445898">
        <w:rPr>
          <w:i/>
        </w:rPr>
        <w:t xml:space="preserve">TIME </w:t>
      </w:r>
      <w:r w:rsidR="00776844" w:rsidRPr="00445898">
        <w:rPr>
          <w:i/>
        </w:rPr>
        <w:t>value);</w:t>
      </w:r>
    </w:p>
    <w:p w:rsidR="00776844" w:rsidRPr="00445898" w:rsidRDefault="00776844" w:rsidP="00776844">
      <w:pPr>
        <w:pStyle w:val="firstparagraph"/>
      </w:pPr>
      <w:r w:rsidRPr="00445898">
        <w:t xml:space="preserve">where the third argument </w:t>
      </w:r>
      <w:r w:rsidR="000B19B1" w:rsidRPr="00445898">
        <w:t>specifies</w:t>
      </w:r>
      <w:r w:rsidRPr="00445898">
        <w:t xml:space="preserve"> the new delay value. The</w:t>
      </w:r>
      <w:r w:rsidR="000B19B1" w:rsidRPr="00445898">
        <w:t xml:space="preserve"> </w:t>
      </w:r>
      <w:r w:rsidRPr="00445898">
        <w:t xml:space="preserve">method will succeed (and return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only if an alarm clock restarting the process in the</w:t>
      </w:r>
      <w:r w:rsidR="00F9057E" w:rsidRPr="00445898">
        <w:t xml:space="preserve"> </w:t>
      </w:r>
      <w:r w:rsidRPr="00445898">
        <w:t xml:space="preserve">indicated state is </w:t>
      </w:r>
      <w:r w:rsidR="00F9057E" w:rsidRPr="00445898">
        <w:t>set for</w:t>
      </w:r>
      <w:r w:rsidRPr="00445898">
        <w:t xml:space="preserve"> the process. Otherwise,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F9057E" w:rsidRPr="00445898">
        <w:t xml:space="preserve"> </w:t>
      </w:r>
      <w:r w:rsidRPr="00445898">
        <w:t>and has no e</w:t>
      </w:r>
      <w:r w:rsidR="009E3D57">
        <w:t>ff</w:t>
      </w:r>
      <w:r w:rsidRPr="00445898">
        <w:t>ect. This means that one cannot introduce new timers this way, i.e.,</w:t>
      </w:r>
      <w:r w:rsidR="00F9057E" w:rsidRPr="00445898">
        <w:t xml:space="preserve"> </w:t>
      </w:r>
      <w:r w:rsidRPr="00445898">
        <w:t>an alarm clock can be reset from the outside of a process but it cannot be set up.</w:t>
      </w:r>
      <w:r w:rsidR="005C7188" w:rsidRPr="00445898">
        <w:t xml:space="preserve"> There is no variant of </w:t>
      </w:r>
      <w:r w:rsidR="005C7188" w:rsidRPr="00445898">
        <w:rPr>
          <w:i/>
        </w:rPr>
        <w:t>setDelay</w:t>
      </w:r>
      <w:r w:rsidR="005C7188" w:rsidRPr="00445898">
        <w:t xml:space="preserve"> that would accept the delay argument in </w:t>
      </w:r>
      <w:r w:rsidR="005C7188" w:rsidRPr="00445898">
        <w:rPr>
          <w:i/>
        </w:rPr>
        <w:t>ETUs</w:t>
      </w:r>
      <w:r w:rsidR="005C7188" w:rsidRPr="00445898">
        <w:t>.</w:t>
      </w:r>
    </w:p>
    <w:p w:rsidR="00776844" w:rsidRPr="00445898" w:rsidRDefault="00776844" w:rsidP="00776844">
      <w:pPr>
        <w:pStyle w:val="firstparagraph"/>
      </w:pPr>
      <w:r w:rsidRPr="00445898">
        <w:t xml:space="preserve">The state argument of </w:t>
      </w:r>
      <w:r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Pr="00445898">
        <w:t xml:space="preserve"> and </w:t>
      </w:r>
      <w:r w:rsidRPr="00445898">
        <w:rPr>
          <w:i/>
        </w:rPr>
        <w:t>setDelay</w:t>
      </w:r>
      <w:r w:rsidRPr="00445898">
        <w:t xml:space="preserve"> must specify a symbolic state name of</w:t>
      </w:r>
      <w:r w:rsidR="00F9057E" w:rsidRPr="00445898">
        <w:t xml:space="preserve"> </w:t>
      </w:r>
      <w:r w:rsidRPr="00445898">
        <w:t xml:space="preserve">the process indicated by the </w:t>
      </w:r>
      <w:r w:rsidR="009E3D57">
        <w:t>fi</w:t>
      </w:r>
      <w:r w:rsidRPr="00445898">
        <w:t xml:space="preserve">rst argument. The </w:t>
      </w:r>
      <w:r w:rsidR="009E3D57">
        <w:t>fi</w:t>
      </w:r>
      <w:r w:rsidRPr="00445898">
        <w:t>rst argument must be a process pointer</w:t>
      </w:r>
      <w:r w:rsidR="00F9057E" w:rsidRPr="00445898">
        <w:t xml:space="preserve"> </w:t>
      </w:r>
      <w:r w:rsidRPr="00445898">
        <w:t xml:space="preserve">of the proper type, i.e., it cannot be a generic </w:t>
      </w:r>
      <w:r w:rsidRPr="00445898">
        <w:rPr>
          <w:i/>
        </w:rPr>
        <w:t>Process</w:t>
      </w:r>
      <w:r w:rsidRPr="00445898">
        <w:t xml:space="preserve"> pointer, because the state name</w:t>
      </w:r>
      <w:r w:rsidR="00F9057E" w:rsidRPr="00445898">
        <w:t xml:space="preserve"> </w:t>
      </w:r>
      <w:r w:rsidRPr="00445898">
        <w:t>can only be interpreted within the context of a speci</w:t>
      </w:r>
      <w:r w:rsidR="009E3D57">
        <w:t>fi</w:t>
      </w:r>
      <w:r w:rsidRPr="00445898">
        <w:t>c process type.</w:t>
      </w:r>
      <w:r w:rsidR="00F9057E" w:rsidRPr="00445898">
        <w:t xml:space="preserve"> These rules imply that </w:t>
      </w:r>
      <w:r w:rsidR="00F9057E"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F9057E" w:rsidRPr="00445898">
        <w:t xml:space="preserve"> and </w:t>
      </w:r>
      <w:r w:rsidR="00F9057E" w:rsidRPr="00445898">
        <w:rPr>
          <w:i/>
        </w:rPr>
        <w:t>setDelay</w:t>
      </w:r>
      <w:r w:rsidR="00F9057E" w:rsidRPr="00445898">
        <w:t xml:space="preserve"> are not straightforward C++ methods. Their invocations are intercepted by </w:t>
      </w:r>
      <w:r w:rsidR="00F9057E" w:rsidRPr="00445898">
        <w:rPr>
          <w:i/>
        </w:rPr>
        <w:t>smpp</w:t>
      </w:r>
      <w:r w:rsidR="00F9057E" w:rsidRPr="00445898">
        <w:t xml:space="preserve"> (Sections </w:t>
      </w:r>
      <w:r w:rsidR="00F9057E" w:rsidRPr="00445898">
        <w:fldChar w:fldCharType="begin"/>
      </w:r>
      <w:r w:rsidR="00F9057E" w:rsidRPr="00445898">
        <w:instrText xml:space="preserve"> REF _Ref497164280 \r \h </w:instrText>
      </w:r>
      <w:r w:rsidR="00F9057E" w:rsidRPr="00445898">
        <w:fldChar w:fldCharType="separate"/>
      </w:r>
      <w:r w:rsidR="00A717E1">
        <w:t>1.3.2</w:t>
      </w:r>
      <w:r w:rsidR="00F9057E" w:rsidRPr="00445898">
        <w:fldChar w:fldCharType="end"/>
      </w:r>
      <w:r w:rsidR="00F9057E" w:rsidRPr="00445898">
        <w:t xml:space="preserve">, </w:t>
      </w:r>
      <w:r w:rsidR="006D1430" w:rsidRPr="00445898">
        <w:fldChar w:fldCharType="begin"/>
      </w:r>
      <w:r w:rsidR="006D1430" w:rsidRPr="00445898">
        <w:instrText xml:space="preserve"> REF _Ref511469087 \r \h </w:instrText>
      </w:r>
      <w:r w:rsidR="006D1430" w:rsidRPr="00445898">
        <w:fldChar w:fldCharType="separate"/>
      </w:r>
      <w:r w:rsidR="00A717E1">
        <w:t>B.2</w:t>
      </w:r>
      <w:r w:rsidR="006D1430" w:rsidRPr="00445898">
        <w:fldChar w:fldCharType="end"/>
      </w:r>
      <w:r w:rsidR="00F9057E" w:rsidRPr="00445898">
        <w:t>) and transformed into calls to some obfuscated internal functions.</w:t>
      </w:r>
    </w:p>
    <w:p w:rsidR="007E6FC8" w:rsidRPr="00445898" w:rsidRDefault="00F9057E" w:rsidP="007E6FC8">
      <w:pPr>
        <w:pStyle w:val="firstparagraph"/>
      </w:pPr>
      <w:r w:rsidRPr="00445898">
        <w:t>I</w:t>
      </w:r>
      <w:r w:rsidR="00776844" w:rsidRPr="00445898">
        <w:t xml:space="preserve">f the original alarm clock was set with the variant of </w:t>
      </w:r>
      <w:r w:rsidR="00776844" w:rsidRPr="00445898">
        <w:rPr>
          <w:i/>
        </w:rPr>
        <w:t>wait</w:t>
      </w:r>
      <w:r w:rsidR="00776844" w:rsidRPr="00445898">
        <w:t xml:space="preserve"> specifying the order</w:t>
      </w:r>
      <w:r w:rsidRPr="00445898">
        <w:t xml:space="preserve"> </w:t>
      </w:r>
      <w:r w:rsidR="00776844" w:rsidRPr="00445898">
        <w:t>of the timer event (</w:t>
      </w:r>
      <w:r w:rsidRPr="00445898">
        <w:t>Section </w:t>
      </w:r>
      <w:r w:rsidRPr="00445898">
        <w:fldChar w:fldCharType="begin"/>
      </w:r>
      <w:r w:rsidRPr="00445898">
        <w:instrText xml:space="preserve"> REF _Ref506059985 \r \h </w:instrText>
      </w:r>
      <w:r w:rsidRPr="00445898">
        <w:fldChar w:fldCharType="separate"/>
      </w:r>
      <w:r w:rsidR="00A717E1">
        <w:t>5.3.1</w:t>
      </w:r>
      <w:r w:rsidRPr="00445898">
        <w:fldChar w:fldCharType="end"/>
      </w:r>
      <w:r w:rsidR="00776844" w:rsidRPr="00445898">
        <w:t>), this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776844" w:rsidRPr="00445898">
        <w:t xml:space="preserve"> will be retained when the alarm clock is reset</w:t>
      </w:r>
      <w:r w:rsidRPr="00445898">
        <w:t xml:space="preserve"> </w:t>
      </w:r>
      <w:r w:rsidR="00776844" w:rsidRPr="00445898">
        <w:t xml:space="preserve">by </w:t>
      </w:r>
      <w:r w:rsidR="00776844" w:rsidRPr="00445898">
        <w:rPr>
          <w:i/>
        </w:rPr>
        <w:t>setDelay</w:t>
      </w:r>
      <w:r w:rsidR="005C7188" w:rsidRPr="00445898">
        <w:t>.</w:t>
      </w:r>
    </w:p>
    <w:p w:rsidR="008328F6" w:rsidRPr="00445898" w:rsidRDefault="008328F6" w:rsidP="00552A98">
      <w:pPr>
        <w:pStyle w:val="Heading3"/>
        <w:numPr>
          <w:ilvl w:val="2"/>
          <w:numId w:val="5"/>
        </w:numPr>
        <w:rPr>
          <w:lang w:val="en-US"/>
        </w:rPr>
      </w:pPr>
      <w:bookmarkStart w:id="374" w:name="_Ref510810040"/>
      <w:bookmarkStart w:id="375" w:name="_Toc516483359"/>
      <w:r w:rsidRPr="00445898">
        <w:rPr>
          <w:lang w:val="en-US"/>
        </w:rPr>
        <w:t>Clock tolerance</w:t>
      </w:r>
      <w:bookmarkEnd w:id="374"/>
      <w:bookmarkEnd w:id="375"/>
      <w:r w:rsidR="003E704F">
        <w:rPr>
          <w:lang w:val="en-US"/>
        </w:rPr>
        <w:fldChar w:fldCharType="begin"/>
      </w:r>
      <w:r w:rsidR="003E704F">
        <w:instrText xml:space="preserve"> XE "</w:instrText>
      </w:r>
      <w:r w:rsidR="003E704F" w:rsidRPr="00D67D0B">
        <w:rPr>
          <w:lang w:val="en-US"/>
        </w:rPr>
        <w:instrText>tolerance:</w:instrText>
      </w:r>
      <w:r w:rsidR="003E704F" w:rsidRPr="00D67D0B">
        <w:instrText>of clocks</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clocks, tolerance</w:instrText>
      </w:r>
      <w:r w:rsidR="003E704F">
        <w:instrText xml:space="preserve">" </w:instrText>
      </w:r>
      <w:r w:rsidR="003E704F">
        <w:rPr>
          <w:lang w:val="en-US"/>
        </w:rPr>
        <w:fldChar w:fldCharType="end"/>
      </w:r>
    </w:p>
    <w:p w:rsidR="008328F6" w:rsidRDefault="008328F6" w:rsidP="008328F6">
      <w:pPr>
        <w:pStyle w:val="firstparagraph"/>
      </w:pPr>
      <w:r w:rsidRPr="00445898">
        <w:t xml:space="preserve">There exists only one global </w:t>
      </w:r>
      <w:r w:rsidRPr="00445898">
        <w:rPr>
          <w:i/>
        </w:rPr>
        <w:t>Timer AI</w:t>
      </w:r>
      <w:r w:rsidRPr="00445898">
        <w:t>, which would suggest that all stations in the network use the same notion of time and their clocks</w:t>
      </w:r>
      <w:r w:rsidR="007B6E95">
        <w:fldChar w:fldCharType="begin"/>
      </w:r>
      <w:r w:rsidR="007B6E95">
        <w:instrText xml:space="preserve"> XE "</w:instrText>
      </w:r>
      <w:r w:rsidR="007B6E95" w:rsidRPr="000F460A">
        <w:instrText>clocks:tolerance</w:instrText>
      </w:r>
      <w:r w:rsidR="007B6E95">
        <w:instrText>"</w:instrText>
      </w:r>
      <w:r w:rsidR="007B6E95">
        <w:fldChar w:fldCharType="end"/>
      </w:r>
      <w:r w:rsidRPr="00445898">
        <w:t xml:space="preserve"> run in a perfectly synchronized fashion. This</w:t>
      </w:r>
      <w:r w:rsidR="00794797" w:rsidRPr="00445898">
        <w:t xml:space="preserve"> </w:t>
      </w:r>
      <w:r w:rsidRPr="00445898">
        <w:t>may make sense in a control program driving a real physical system (where the di</w:t>
      </w:r>
      <w:r w:rsidR="009E3D57">
        <w:t>ff</w:t>
      </w:r>
      <w:r w:rsidRPr="00445898">
        <w:t>erent</w:t>
      </w:r>
      <w:r w:rsidR="00794797" w:rsidRPr="00445898">
        <w:t xml:space="preserve"> </w:t>
      </w:r>
      <w:r w:rsidRPr="00445898">
        <w:t xml:space="preserve">stations represent some conceptual blocks of a </w:t>
      </w:r>
      <w:r w:rsidR="00794797" w:rsidRPr="00445898">
        <w:t>de facto centralized system</w:t>
      </w:r>
      <w:r w:rsidRPr="00445898">
        <w:t>), but is not very realistic in a</w:t>
      </w:r>
      <w:r w:rsidR="00794797" w:rsidRPr="00445898">
        <w:t xml:space="preserve"> </w:t>
      </w:r>
      <w:r w:rsidRPr="00445898">
        <w:t xml:space="preserve">simulation model (where the stations </w:t>
      </w:r>
      <w:r w:rsidR="00715FED">
        <w:t>act as</w:t>
      </w:r>
      <w:r w:rsidRPr="00445898">
        <w:t xml:space="preserve"> independent components of some</w:t>
      </w:r>
      <w:r w:rsidR="00794797" w:rsidRPr="00445898">
        <w:t xml:space="preserve"> </w:t>
      </w:r>
      <w:r w:rsidRPr="00445898">
        <w:t>hardware). In a realistic simulation model of a physical system, we often need</w:t>
      </w:r>
      <w:r w:rsidR="00794797" w:rsidRPr="00445898">
        <w:t xml:space="preserve"> </w:t>
      </w:r>
      <w:r w:rsidRPr="00445898">
        <w:t>to simulate the limited accuracy of local clocks, e.g., to study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w:t>
      </w:r>
      <w:r w:rsidR="00794797" w:rsidRPr="00445898">
        <w:t xml:space="preserve"> </w:t>
      </w:r>
      <w:r w:rsidRPr="00445898">
        <w:t>phenomena resulting from imperfect</w:t>
      </w:r>
      <w:r w:rsidR="00501FB5">
        <w:t xml:space="preserve"> </w:t>
      </w:r>
      <w:r w:rsidRPr="00445898">
        <w:t xml:space="preserve">timing. Thus, </w:t>
      </w:r>
      <w:r w:rsidR="00794797" w:rsidRPr="00445898">
        <w:t>SMURPH</w:t>
      </w:r>
      <w:r w:rsidRPr="00445898">
        <w:t xml:space="preserve"> makes it possible to specify the</w:t>
      </w:r>
      <w:r w:rsidR="00794797" w:rsidRPr="00445898">
        <w:t xml:space="preserve"> </w:t>
      </w:r>
      <w:r w:rsidRPr="00172D95">
        <w:rPr>
          <w:i/>
        </w:rPr>
        <w:t>tolerance</w:t>
      </w:r>
      <w:r w:rsidR="00794797" w:rsidRPr="00445898">
        <w:t xml:space="preserve"> </w:t>
      </w:r>
      <w:r w:rsidR="003D535D">
        <w:t>(variability) for</w:t>
      </w:r>
      <w:r w:rsidRPr="00445898">
        <w:t xml:space="preserve"> clocks used by di</w:t>
      </w:r>
      <w:r w:rsidR="009E3D57">
        <w:t>ff</w:t>
      </w:r>
      <w:r w:rsidRPr="00445898">
        <w:t>erent stations. This idea boils down to randomizing</w:t>
      </w:r>
      <w:r w:rsidR="00794797" w:rsidRPr="00445898">
        <w:t xml:space="preserve"> </w:t>
      </w:r>
      <w:r w:rsidR="00172D95">
        <w:t xml:space="preserve">and optionally </w:t>
      </w:r>
      <w:r w:rsidR="00501FB5">
        <w:t>offsetting</w:t>
      </w:r>
      <w:r w:rsidR="00172D95">
        <w:t xml:space="preserve"> </w:t>
      </w:r>
      <w:r w:rsidRPr="00445898">
        <w:t>all delays speci</w:t>
      </w:r>
      <w:r w:rsidR="009E3D57">
        <w:t>fi</w:t>
      </w:r>
      <w:r w:rsidRPr="00445898">
        <w:t xml:space="preserve">ed as arguments of </w:t>
      </w:r>
      <w:r w:rsidRPr="00445898">
        <w:rPr>
          <w:i/>
        </w:rPr>
        <w:t>Timer</w:t>
      </w:r>
      <w:r w:rsidRPr="00445898">
        <w:t xml:space="preserve"> wait requests </w:t>
      </w:r>
      <w:r w:rsidR="00794797" w:rsidRPr="00445898">
        <w:t xml:space="preserve">according to the declared </w:t>
      </w:r>
      <w:r w:rsidR="00794797" w:rsidRPr="00DE113A">
        <w:rPr>
          <w:i/>
        </w:rPr>
        <w:t>tolerance</w:t>
      </w:r>
      <w:r w:rsidR="00DE113A">
        <w:t xml:space="preserve"> parameters</w:t>
      </w:r>
      <w:r w:rsidRPr="00445898">
        <w:t>. Th</w:t>
      </w:r>
      <w:r w:rsidR="002C256C">
        <w:t>ese adjustments</w:t>
      </w:r>
      <w:r w:rsidRPr="00445898">
        <w:t xml:space="preserve"> also a</w:t>
      </w:r>
      <w:r w:rsidR="009E3D57">
        <w:t>ff</w:t>
      </w:r>
      <w:r w:rsidRPr="00445898">
        <w:t xml:space="preserve">ect implicit wait requests to the </w:t>
      </w:r>
      <w:r w:rsidRPr="00360D44">
        <w:rPr>
          <w:i/>
        </w:rPr>
        <w:t>Timer</w:t>
      </w:r>
      <w:r w:rsidRPr="00445898">
        <w:t>, e.g.,</w:t>
      </w:r>
      <w:r w:rsidR="00794797" w:rsidRPr="00445898">
        <w:t xml:space="preserve"> </w:t>
      </w:r>
      <w:r w:rsidRPr="00445898">
        <w:t xml:space="preserve">issued by </w:t>
      </w:r>
      <w:r w:rsidRPr="00445898">
        <w:rPr>
          <w:i/>
        </w:rPr>
        <w:t>transmit</w:t>
      </w:r>
      <w:r w:rsidRPr="00445898">
        <w:t xml:space="preserve"> (</w:t>
      </w:r>
      <w:r w:rsidR="00794797" w:rsidRPr="00445898">
        <w:t>Section </w:t>
      </w:r>
      <w:r w:rsidR="006D1430" w:rsidRPr="00445898">
        <w:fldChar w:fldCharType="begin"/>
      </w:r>
      <w:r w:rsidR="006D1430" w:rsidRPr="00445898">
        <w:instrText xml:space="preserve"> REF _Ref507537273 \r \h </w:instrText>
      </w:r>
      <w:r w:rsidR="006D1430" w:rsidRPr="00445898">
        <w:fldChar w:fldCharType="separate"/>
      </w:r>
      <w:r w:rsidR="00A717E1">
        <w:t>7.1.2</w:t>
      </w:r>
      <w:r w:rsidR="006D1430" w:rsidRPr="00445898">
        <w:fldChar w:fldCharType="end"/>
      </w:r>
      <w:r w:rsidRPr="00445898">
        <w:t>).</w:t>
      </w:r>
    </w:p>
    <w:p w:rsidR="00172D95" w:rsidRDefault="003D535D" w:rsidP="008328F6">
      <w:pPr>
        <w:pStyle w:val="firstparagraph"/>
      </w:pPr>
      <w:r>
        <w:t xml:space="preserve">The extent to which the indications of </w:t>
      </w:r>
      <w:r w:rsidR="002C256C">
        <w:t>timers</w:t>
      </w:r>
      <w:r>
        <w:t xml:space="preserve"> </w:t>
      </w:r>
      <w:r w:rsidR="002C256C">
        <w:t xml:space="preserve">(delays measured by them) </w:t>
      </w:r>
      <w:r>
        <w:t xml:space="preserve">used by different stations can differ </w:t>
      </w:r>
      <w:r w:rsidR="002C256C">
        <w:t xml:space="preserve">from the absolute delays (as measured by the central, undisturbed, event clock of the simulator) </w:t>
      </w:r>
      <w:r>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445898" w:rsidTr="00D937B0">
        <w:tc>
          <w:tcPr>
            <w:tcW w:w="1175" w:type="dxa"/>
            <w:tcMar>
              <w:left w:w="0" w:type="dxa"/>
              <w:right w:w="0" w:type="dxa"/>
            </w:tcMar>
          </w:tcPr>
          <w:p w:rsidR="003D535D" w:rsidRPr="00445898" w:rsidRDefault="003D535D" w:rsidP="00D869E4">
            <w:pPr>
              <w:pStyle w:val="firstparagraph"/>
              <w:rPr>
                <w:i/>
              </w:rPr>
            </w:pPr>
            <w:r>
              <w:rPr>
                <w:i/>
              </w:rPr>
              <w:t>deviation</w:t>
            </w:r>
            <w:r>
              <w:rPr>
                <w:i/>
              </w:rPr>
              <w:fldChar w:fldCharType="begin"/>
            </w:r>
            <w:r>
              <w:instrText xml:space="preserve"> XE "</w:instrText>
            </w:r>
            <w:r w:rsidR="00DE113A" w:rsidRPr="00DE113A">
              <w:instrText>clock</w:instrText>
            </w:r>
            <w:r w:rsidR="00BD6F4B">
              <w:instrText>s</w:instrText>
            </w:r>
            <w:r w:rsidR="00DE113A" w:rsidRPr="00DE113A">
              <w:instrText>:deviation</w:instrText>
            </w:r>
            <w:r>
              <w:instrText xml:space="preserve">" </w:instrText>
            </w:r>
            <w:r>
              <w:rPr>
                <w:i/>
              </w:rPr>
              <w:fldChar w:fldCharType="end"/>
            </w:r>
          </w:p>
        </w:tc>
        <w:tc>
          <w:tcPr>
            <w:tcW w:w="8093" w:type="dxa"/>
          </w:tcPr>
          <w:p w:rsidR="003D535D" w:rsidRPr="00445898" w:rsidRDefault="003D535D" w:rsidP="00D869E4">
            <w:pPr>
              <w:pStyle w:val="firstparagraph"/>
            </w:pPr>
            <w:r>
              <w:t xml:space="preserve">This is the maximum </w:t>
            </w:r>
            <w:r w:rsidR="00E46773">
              <w:t>fraction</w:t>
            </w:r>
            <w:r>
              <w:t xml:space="preserve"> by which</w:t>
            </w:r>
            <w:r w:rsidR="00E46773">
              <w:t xml:space="preserve"> the </w:t>
            </w:r>
            <w:r w:rsidR="00D937B0">
              <w:t xml:space="preserve">effective delay </w:t>
            </w:r>
            <w:r w:rsidR="00501FB5">
              <w:t>calculated</w:t>
            </w:r>
            <w:r w:rsidR="00D937B0">
              <w:t xml:space="preserve"> by the </w:t>
            </w:r>
            <w:r w:rsidR="00D937B0" w:rsidRPr="00D937B0">
              <w:rPr>
                <w:i/>
              </w:rPr>
              <w:t>Timer</w:t>
            </w:r>
            <w:r w:rsidR="00D937B0">
              <w:t xml:space="preserve"> may differ from the </w:t>
            </w:r>
            <w:r w:rsidR="00501FB5">
              <w:t>specified (</w:t>
            </w:r>
            <w:r w:rsidR="00D937B0">
              <w:t>absolute</w:t>
            </w:r>
            <w:r w:rsidR="00501FB5">
              <w:t>)</w:t>
            </w:r>
            <w:r w:rsidR="00D937B0">
              <w:t xml:space="preserve"> delay. The difference is randomized and can be applied in both directions.</w:t>
            </w:r>
            <w:r w:rsidR="00530A6C">
              <w:t xml:space="preserve"> </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quality</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quality" </w:instrText>
            </w:r>
            <w:r w:rsidR="00DE113A">
              <w:rPr>
                <w:i/>
              </w:rPr>
              <w:fldChar w:fldCharType="end"/>
            </w:r>
          </w:p>
        </w:tc>
        <w:tc>
          <w:tcPr>
            <w:tcW w:w="8093" w:type="dxa"/>
          </w:tcPr>
          <w:p w:rsidR="003D535D" w:rsidRPr="00445898" w:rsidRDefault="00D937B0" w:rsidP="00D869E4">
            <w:pPr>
              <w:pStyle w:val="firstparagraph"/>
            </w:pPr>
            <w:r>
              <w:t xml:space="preserve">This parameter affects the distribution of </w:t>
            </w:r>
            <w:r w:rsidRPr="00756D01">
              <w:rPr>
                <w:i/>
              </w:rPr>
              <w:t>deviation</w:t>
            </w:r>
            <w:r>
              <w:t>, as explained below.</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drift</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drift" </w:instrText>
            </w:r>
            <w:r w:rsidR="00DE113A">
              <w:rPr>
                <w:i/>
              </w:rPr>
              <w:fldChar w:fldCharType="end"/>
            </w:r>
          </w:p>
        </w:tc>
        <w:tc>
          <w:tcPr>
            <w:tcW w:w="8093" w:type="dxa"/>
          </w:tcPr>
          <w:p w:rsidR="003D535D" w:rsidRPr="00445898" w:rsidRDefault="003D535D" w:rsidP="00D869E4">
            <w:pPr>
              <w:pStyle w:val="firstparagraph"/>
            </w:pPr>
            <w:r w:rsidRPr="00445898">
              <w:t>Th</w:t>
            </w:r>
            <w:r w:rsidR="00D937B0">
              <w:t xml:space="preserve">is is </w:t>
            </w:r>
            <w:r w:rsidR="00530A6C">
              <w:t>a</w:t>
            </w:r>
            <w:r w:rsidR="00D937B0">
              <w:t xml:space="preserve"> constant bias factor included in the effective delay</w:t>
            </w:r>
            <w:r w:rsidR="00530A6C">
              <w:t>,</w:t>
            </w:r>
            <w:r w:rsidR="00D937B0">
              <w:t xml:space="preserve"> </w:t>
            </w:r>
            <w:r w:rsidR="00530A6C">
              <w:t>accounting for</w:t>
            </w:r>
            <w:r w:rsidR="00D937B0">
              <w:t xml:space="preserve"> the </w:t>
            </w:r>
            <w:r w:rsidR="00501FB5">
              <w:t>clock’s drift</w:t>
            </w:r>
            <w:r w:rsidR="00530A6C">
              <w:t>.</w:t>
            </w:r>
          </w:p>
        </w:tc>
      </w:tr>
    </w:tbl>
    <w:p w:rsidR="003D535D" w:rsidRDefault="00530A6C" w:rsidP="008328F6">
      <w:pPr>
        <w:pStyle w:val="firstparagraph"/>
      </w:pPr>
      <w:r>
        <w:t xml:space="preserve">Suppose that a </w:t>
      </w:r>
      <w:r w:rsidRPr="00530A6C">
        <w:rPr>
          <w:i/>
        </w:rPr>
        <w:t>wait</w:t>
      </w:r>
      <w:r>
        <w:t xml:space="preserve"> request is issued to the </w:t>
      </w:r>
      <w:r w:rsidRPr="00530A6C">
        <w:rPr>
          <w:i/>
        </w:rPr>
        <w:t>Timer</w:t>
      </w:r>
      <w:r w:rsidR="00756D01">
        <w:t xml:space="preserve"> for </w:t>
      </w:r>
      <w:r w:rsidR="00756D01" w:rsidRPr="00756D01">
        <w:rPr>
          <w:i/>
        </w:rPr>
        <w:t>delay</w:t>
      </w:r>
      <w:r w:rsidR="00756D01">
        <w:t xml:space="preserve"> </w:t>
      </w:r>
      <w:r w:rsidR="00756D01" w:rsidRPr="00756D01">
        <w:rPr>
          <w:i/>
        </w:rPr>
        <w:t>ITUs</w:t>
      </w:r>
      <w:r w:rsidR="00756D01">
        <w:t xml:space="preserve">. The effective delay </w:t>
      </w:r>
      <w:r w:rsidR="00D869E4">
        <w:t xml:space="preserve">(expressed in absolute time) </w:t>
      </w:r>
      <w:r w:rsidR="00756D01">
        <w:t>is calculated as:</w:t>
      </w:r>
    </w:p>
    <w:p w:rsidR="00756D01" w:rsidRPr="00756D01" w:rsidRDefault="00756D01" w:rsidP="00756D01">
      <w:pPr>
        <w:pStyle w:val="firstparagraph"/>
        <w:ind w:left="720"/>
        <w:rPr>
          <w:i/>
        </w:rPr>
      </w:pPr>
      <w:r w:rsidRPr="00756D01">
        <w:rPr>
          <w:i/>
        </w:rPr>
        <w:t>effective_delay = delay * (1.0 + dRndTolerance</w:t>
      </w:r>
      <w:r w:rsidR="00DE113A">
        <w:rPr>
          <w:i/>
        </w:rPr>
        <w:fldChar w:fldCharType="begin"/>
      </w:r>
      <w:r w:rsidR="00DE113A">
        <w:instrText xml:space="preserve"> XE "</w:instrText>
      </w:r>
      <w:r w:rsidR="00DE113A" w:rsidRPr="008A3E26">
        <w:rPr>
          <w:i/>
        </w:rPr>
        <w:instrText>dRndTolerance</w:instrText>
      </w:r>
      <w:r w:rsidR="00DE113A">
        <w:instrText xml:space="preserve">" </w:instrText>
      </w:r>
      <w:r w:rsidR="00DE113A">
        <w:rPr>
          <w:i/>
        </w:rPr>
        <w:fldChar w:fldCharType="end"/>
      </w:r>
      <w:r w:rsidRPr="00756D01">
        <w:rPr>
          <w:i/>
        </w:rPr>
        <w:t xml:space="preserve"> (–deviation, deviation, quality) + drift);</w:t>
      </w:r>
    </w:p>
    <w:p w:rsidR="003D535D" w:rsidRDefault="00756D01" w:rsidP="008328F6">
      <w:pPr>
        <w:pStyle w:val="firstparagraph"/>
      </w:pPr>
      <w:r>
        <w:t xml:space="preserve">The above </w:t>
      </w:r>
      <w:r w:rsidR="0055120F">
        <w:t>expression</w:t>
      </w:r>
      <w:r>
        <w:t xml:space="preserve"> is a bit simplified (compared to one actually </w:t>
      </w:r>
      <w:r w:rsidR="004C4FAF">
        <w:t>applied</w:t>
      </w:r>
      <w:r>
        <w:t xml:space="preserve"> </w:t>
      </w:r>
      <w:r w:rsidR="0055120F">
        <w:t xml:space="preserve">by the </w:t>
      </w:r>
      <w:r w:rsidR="0055120F" w:rsidRPr="0055120F">
        <w:rPr>
          <w:i/>
        </w:rPr>
        <w:t>Timer</w:t>
      </w:r>
      <w:r w:rsidR="0055120F">
        <w:t>), because of the need to account for the difference in types (</w:t>
      </w:r>
      <w:r w:rsidR="0055120F" w:rsidRPr="0055120F">
        <w:rPr>
          <w:i/>
        </w:rPr>
        <w:t>TIME</w:t>
      </w:r>
      <w:r w:rsidR="0055120F">
        <w:t xml:space="preserve">, </w:t>
      </w:r>
      <w:r w:rsidR="0055120F" w:rsidRPr="0055120F">
        <w:rPr>
          <w:i/>
        </w:rPr>
        <w:t>double</w:t>
      </w:r>
      <w:r w:rsidR="0055120F">
        <w:t xml:space="preserve">) used in the expression in the most efficient and safe way, but it captures the essence. Both </w:t>
      </w:r>
      <w:r w:rsidR="0055120F" w:rsidRPr="0055120F">
        <w:rPr>
          <w:i/>
        </w:rPr>
        <w:t>deviation</w:t>
      </w:r>
      <w:r w:rsidR="0055120F">
        <w:t xml:space="preserve"> and </w:t>
      </w:r>
      <w:r w:rsidR="0055120F" w:rsidRPr="0055120F">
        <w:rPr>
          <w:i/>
        </w:rPr>
        <w:t>drift</w:t>
      </w:r>
      <w:r w:rsidR="0055120F">
        <w:t xml:space="preserve"> are </w:t>
      </w:r>
      <w:r w:rsidR="004C4FAF">
        <w:t>f</w:t>
      </w:r>
      <w:r w:rsidR="0055120F">
        <w:t xml:space="preserve">ractional (extra) contributions to the effective delay, with the </w:t>
      </w:r>
      <w:r w:rsidR="004C4FAF">
        <w:t xml:space="preserve">actual </w:t>
      </w:r>
      <w:r w:rsidR="0055120F">
        <w:t xml:space="preserve">deviation generated as a </w:t>
      </w:r>
      <m:oMath>
        <m:r>
          <w:rPr>
            <w:rFonts w:ascii="Cambria Math" w:hAnsi="Cambria Math"/>
          </w:rPr>
          <m:t>β</m:t>
        </m:r>
      </m:oMath>
      <w:r w:rsidR="0055120F">
        <w:t>-distributed</w:t>
      </w:r>
      <w:r w:rsidR="00DE113A">
        <w:fldChar w:fldCharType="begin"/>
      </w:r>
      <w:r w:rsidR="00DE113A">
        <w:instrText xml:space="preserve"> XE "</w:instrText>
      </w:r>
      <w:r w:rsidR="00DE113A" w:rsidRPr="00687911">
        <w:instrText>random number generators:beta distribution</w:instrText>
      </w:r>
      <w:r w:rsidR="00DE113A">
        <w:instrText xml:space="preserve">" </w:instrText>
      </w:r>
      <w:r w:rsidR="00DE113A">
        <w:fldChar w:fldCharType="end"/>
      </w:r>
      <w:r w:rsidR="0055120F">
        <w:t xml:space="preserve"> random number between </w:t>
      </w:r>
      <w:r w:rsidR="0055120F" w:rsidRPr="0055120F">
        <w:rPr>
          <w:i/>
        </w:rPr>
        <w:t>–deviation</w:t>
      </w:r>
      <w:r w:rsidR="0055120F">
        <w:t xml:space="preserve"> and </w:t>
      </w:r>
      <w:r w:rsidR="0055120F" w:rsidRPr="0055120F">
        <w:rPr>
          <w:i/>
        </w:rPr>
        <w:t>+deviation</w:t>
      </w:r>
      <w:r w:rsidR="0055120F">
        <w:t xml:space="preserve"> (see Section </w:t>
      </w:r>
      <w:r w:rsidR="0055120F">
        <w:fldChar w:fldCharType="begin"/>
      </w:r>
      <w:r w:rsidR="0055120F">
        <w:instrText xml:space="preserve"> REF _Ref506070759 \r \h </w:instrText>
      </w:r>
      <w:r w:rsidR="0055120F">
        <w:fldChar w:fldCharType="separate"/>
      </w:r>
      <w:r w:rsidR="00A717E1">
        <w:t>3.2.1</w:t>
      </w:r>
      <w:r w:rsidR="0055120F">
        <w:fldChar w:fldCharType="end"/>
      </w:r>
      <w:r w:rsidR="0055120F">
        <w:t>).</w:t>
      </w:r>
    </w:p>
    <w:p w:rsidR="004C4FAF" w:rsidRDefault="004C4FAF" w:rsidP="008328F6">
      <w:pPr>
        <w:pStyle w:val="firstparagraph"/>
      </w:pPr>
      <w:r>
        <w:t xml:space="preserve">For illustration, suppose that </w:t>
      </w:r>
      <w:r w:rsidRPr="00D869E4">
        <w:rPr>
          <w:i/>
        </w:rPr>
        <w:t>deviation</w:t>
      </w:r>
      <w:r>
        <w:t xml:space="preserve"> is </w:t>
      </w:r>
      <m:oMath>
        <m:r>
          <w:rPr>
            <w:rFonts w:ascii="Cambria Math" w:hAnsi="Cambria Math"/>
          </w:rPr>
          <m:t>0.00001</m:t>
        </m:r>
      </m:oMath>
      <w:r>
        <w:t xml:space="preserve">, corresponding to </w:t>
      </w:r>
      <m:oMath>
        <m:r>
          <w:rPr>
            <w:rFonts w:ascii="Cambria Math" w:hAnsi="Cambria Math"/>
          </w:rPr>
          <m:t>10</m:t>
        </m:r>
      </m:oMath>
      <w:r>
        <w:t xml:space="preserve"> ppm (parts per million) and </w:t>
      </w:r>
      <w:r w:rsidRPr="004C4FAF">
        <w:rPr>
          <w:i/>
        </w:rPr>
        <w:t>drift</w:t>
      </w:r>
      <w:r>
        <w:t xml:space="preserve"> is </w:t>
      </w:r>
      <m:oMath>
        <m:r>
          <w:rPr>
            <w:rFonts w:ascii="Cambria Math" w:hAnsi="Cambria Math"/>
          </w:rPr>
          <m:t>0</m:t>
        </m:r>
      </m:oMath>
      <w:r>
        <w:t>. When a process running at the station executes:</w:t>
      </w:r>
    </w:p>
    <w:p w:rsidR="004C4FAF" w:rsidRPr="004C4FAF" w:rsidRDefault="004C4FAF" w:rsidP="004C4FAF">
      <w:pPr>
        <w:pStyle w:val="firstparagraph"/>
        <w:ind w:firstLine="720"/>
        <w:rPr>
          <w:i/>
        </w:rPr>
      </w:pPr>
      <w:r w:rsidRPr="004C4FAF">
        <w:rPr>
          <w:i/>
        </w:rPr>
        <w:t>Timer-&gt;wait (20000</w:t>
      </w:r>
      <w:r>
        <w:rPr>
          <w:i/>
        </w:rPr>
        <w:t>00</w:t>
      </w:r>
      <w:r w:rsidRPr="004C4FAF">
        <w:rPr>
          <w:i/>
        </w:rPr>
        <w:t>, 0);</w:t>
      </w:r>
    </w:p>
    <w:p w:rsidR="004C4FAF" w:rsidRDefault="004C4FAF" w:rsidP="008328F6">
      <w:pPr>
        <w:pStyle w:val="firstparagraph"/>
      </w:pPr>
      <w:r>
        <w:t xml:space="preserve">the effective delay will be anything between </w:t>
      </w:r>
      <m:oMath>
        <m:r>
          <w:rPr>
            <w:rFonts w:ascii="Cambria Math" w:hAnsi="Cambria Math"/>
          </w:rPr>
          <m:t>1999980</m:t>
        </m:r>
      </m:oMath>
      <w:r>
        <w:t xml:space="preserve"> and </w:t>
      </w:r>
      <m:oMath>
        <m:r>
          <w:rPr>
            <w:rFonts w:ascii="Cambria Math" w:hAnsi="Cambria Math"/>
          </w:rPr>
          <m:t>2000020</m:t>
        </m:r>
      </m:oMath>
      <w:r>
        <w:t xml:space="preserve">, because </w:t>
      </w:r>
      <m:oMath>
        <m:r>
          <w:rPr>
            <w:rFonts w:ascii="Cambria Math" w:hAnsi="Cambria Math"/>
          </w:rPr>
          <m:t>10</m:t>
        </m:r>
      </m:oMath>
      <w:r>
        <w:t xml:space="preserve"> ppm of </w:t>
      </w:r>
      <m:oMath>
        <m:r>
          <w:rPr>
            <w:rFonts w:ascii="Cambria Math" w:hAnsi="Cambria Math"/>
          </w:rPr>
          <m:t>2000000</m:t>
        </m:r>
      </m:oMath>
      <w:r>
        <w:t xml:space="preserve"> is </w:t>
      </w:r>
      <m:oMath>
        <m:r>
          <w:rPr>
            <w:rFonts w:ascii="Cambria Math" w:hAnsi="Cambria Math"/>
          </w:rPr>
          <m:t>20</m:t>
        </m:r>
      </m:oMath>
      <w:r>
        <w:t>.</w:t>
      </w:r>
      <w:r w:rsidR="0024109A">
        <w:t xml:space="preserve"> If </w:t>
      </w:r>
      <w:r w:rsidR="0024109A" w:rsidRPr="0024109A">
        <w:rPr>
          <w:i/>
        </w:rPr>
        <w:t>drift</w:t>
      </w:r>
      <w:r w:rsidR="0024109A">
        <w:t xml:space="preserve"> is set to </w:t>
      </w:r>
      <m:oMath>
        <m:r>
          <w:rPr>
            <w:rFonts w:ascii="Cambria Math" w:hAnsi="Cambria Math"/>
          </w:rPr>
          <m:t>0.000005</m:t>
        </m:r>
      </m:oMath>
      <w:r w:rsidR="0024109A">
        <w:t xml:space="preserve"> (i.e., </w:t>
      </w:r>
      <m:oMath>
        <m:r>
          <w:rPr>
            <w:rFonts w:ascii="Cambria Math" w:hAnsi="Cambria Math"/>
          </w:rPr>
          <m:t>5</m:t>
        </m:r>
      </m:oMath>
      <w:r w:rsidR="0024109A">
        <w:t xml:space="preserve"> ppm), the effective delay will be between </w:t>
      </w:r>
      <m:oMath>
        <m:r>
          <w:rPr>
            <w:rFonts w:ascii="Cambria Math" w:hAnsi="Cambria Math"/>
          </w:rPr>
          <m:t>1999990</m:t>
        </m:r>
      </m:oMath>
      <w:r w:rsidR="0024109A">
        <w:t xml:space="preserve"> and </w:t>
      </w:r>
      <m:oMath>
        <m:r>
          <w:rPr>
            <w:rFonts w:ascii="Cambria Math" w:hAnsi="Cambria Math"/>
          </w:rPr>
          <m:t>2000030</m:t>
        </m:r>
      </m:oMath>
      <w:r w:rsidR="0024109A">
        <w:t xml:space="preserve">, because </w:t>
      </w:r>
      <m:oMath>
        <m:r>
          <w:rPr>
            <w:rFonts w:ascii="Cambria Math" w:hAnsi="Cambria Math"/>
          </w:rPr>
          <m:t>5</m:t>
        </m:r>
      </m:oMath>
      <w:r w:rsidR="0024109A">
        <w:t xml:space="preserve"> ppm of </w:t>
      </w:r>
      <m:oMath>
        <m:r>
          <w:rPr>
            <w:rFonts w:ascii="Cambria Math" w:hAnsi="Cambria Math"/>
          </w:rPr>
          <m:t>2000000</m:t>
        </m:r>
      </m:oMath>
      <w:r w:rsidR="0024109A">
        <w:t xml:space="preserve"> is </w:t>
      </w:r>
      <m:oMath>
        <m:r>
          <w:rPr>
            <w:rFonts w:ascii="Cambria Math" w:hAnsi="Cambria Math"/>
          </w:rPr>
          <m:t>10</m:t>
        </m:r>
      </m:oMath>
      <w:r w:rsidR="0024109A">
        <w:t xml:space="preserve">, and this value is </w:t>
      </w:r>
      <w:r w:rsidR="00501FB5">
        <w:t>added</w:t>
      </w:r>
      <w:r w:rsidR="0024109A">
        <w:t xml:space="preserve"> to the delay after accounting for </w:t>
      </w:r>
      <w:r w:rsidR="00D869E4">
        <w:t xml:space="preserve">the </w:t>
      </w:r>
      <w:r w:rsidR="0024109A">
        <w:t xml:space="preserve">deviation. The way </w:t>
      </w:r>
      <w:r w:rsidR="0024109A" w:rsidRPr="0024109A">
        <w:rPr>
          <w:i/>
        </w:rPr>
        <w:t>dRndTolerance</w:t>
      </w:r>
      <w:r w:rsidR="0024109A">
        <w:t xml:space="preserve"> (and </w:t>
      </w:r>
      <m:oMath>
        <m:r>
          <w:rPr>
            <w:rFonts w:ascii="Cambria Math" w:hAnsi="Cambria Math"/>
          </w:rPr>
          <m:t>β</m:t>
        </m:r>
      </m:oMath>
      <w:r w:rsidR="0024109A">
        <w:t xml:space="preserve"> distribution) works (Section </w:t>
      </w:r>
      <w:r w:rsidR="0024109A">
        <w:fldChar w:fldCharType="begin"/>
      </w:r>
      <w:r w:rsidR="0024109A">
        <w:instrText xml:space="preserve"> REF _Ref506070759 \r \h </w:instrText>
      </w:r>
      <w:r w:rsidR="0024109A">
        <w:fldChar w:fldCharType="separate"/>
      </w:r>
      <w:r w:rsidR="00A717E1">
        <w:t>3.2.1</w:t>
      </w:r>
      <w:r w:rsidR="0024109A">
        <w:fldChar w:fldCharType="end"/>
      </w:r>
      <w:r w:rsidR="0024109A">
        <w:t xml:space="preserve">), the value of </w:t>
      </w:r>
      <w:r w:rsidR="0024109A" w:rsidRPr="0024109A">
        <w:rPr>
          <w:i/>
        </w:rPr>
        <w:t>quality</w:t>
      </w:r>
      <w:r w:rsidR="0024109A">
        <w:t xml:space="preserve"> does not affect the range of the effective delay, but it </w:t>
      </w:r>
      <w:r w:rsidR="00D869E4">
        <w:t>influences</w:t>
      </w:r>
      <w:r w:rsidR="0024109A">
        <w:t xml:space="preserve"> the shape of the distribution. With higher values</w:t>
      </w:r>
      <w:r w:rsidR="00D80B7B">
        <w:t xml:space="preserve"> of </w:t>
      </w:r>
      <w:r w:rsidR="00D80B7B" w:rsidRPr="00D80B7B">
        <w:rPr>
          <w:i/>
        </w:rPr>
        <w:t>quality</w:t>
      </w:r>
      <w:r w:rsidR="0024109A">
        <w:t>, the randomized deviation</w:t>
      </w:r>
      <w:r w:rsidR="00D80B7B">
        <w:t xml:space="preserve"> tends to be </w:t>
      </w:r>
      <w:r w:rsidR="004A65C0">
        <w:t xml:space="preserve">more narrowly </w:t>
      </w:r>
      <w:r w:rsidR="00D80B7B">
        <w:t xml:space="preserve">focused </w:t>
      </w:r>
      <w:r w:rsidR="004A65C0">
        <w:t>around</w:t>
      </w:r>
      <w:r w:rsidR="00D80B7B">
        <w:t xml:space="preserve"> zero.</w:t>
      </w:r>
    </w:p>
    <w:p w:rsidR="003D535D" w:rsidRPr="00445898" w:rsidRDefault="0024109A" w:rsidP="008328F6">
      <w:pPr>
        <w:pStyle w:val="firstparagraph"/>
      </w:pPr>
      <w:r>
        <w:t>Owing to the discrete nature of time, small delays may be affected in a crudely approximate way, or not affected at all, by the tolerance adjustments. For example, with t</w:t>
      </w:r>
      <w:r w:rsidR="00D80B7B">
        <w:t xml:space="preserve">he same </w:t>
      </w:r>
      <w:r w:rsidR="00D80B7B" w:rsidRPr="00D80B7B">
        <w:rPr>
          <w:i/>
        </w:rPr>
        <w:t>deviation</w:t>
      </w:r>
      <w:r w:rsidR="00D80B7B">
        <w:t xml:space="preserve"> of </w:t>
      </w:r>
      <m:oMath>
        <m:r>
          <w:rPr>
            <w:rFonts w:ascii="Cambria Math" w:hAnsi="Cambria Math"/>
          </w:rPr>
          <m:t>10</m:t>
        </m:r>
      </m:oMath>
      <w:r w:rsidR="00D80B7B">
        <w:t xml:space="preserve"> ppm, a delay of less than </w:t>
      </w:r>
      <m:oMath>
        <m:r>
          <w:rPr>
            <w:rFonts w:ascii="Cambria Math" w:hAnsi="Cambria Math"/>
          </w:rPr>
          <m:t>50000</m:t>
        </m:r>
      </m:oMath>
      <w:r w:rsidR="00D80B7B">
        <w:t xml:space="preserve"> </w:t>
      </w:r>
      <w:r w:rsidR="00D80B7B" w:rsidRPr="00D80B7B">
        <w:rPr>
          <w:i/>
        </w:rPr>
        <w:t>ITUs</w:t>
      </w:r>
      <w:r w:rsidR="00D80B7B">
        <w:t xml:space="preserve"> will not be disturbed at all. This is because </w:t>
      </w:r>
      <m:oMath>
        <m:r>
          <w:rPr>
            <w:rFonts w:ascii="Cambria Math" w:hAnsi="Cambria Math"/>
          </w:rPr>
          <m:t>10</m:t>
        </m:r>
      </m:oMath>
      <w:r w:rsidR="00D80B7B">
        <w:t xml:space="preserve"> ppm of </w:t>
      </w:r>
      <m:oMath>
        <m:r>
          <w:rPr>
            <w:rFonts w:ascii="Cambria Math" w:hAnsi="Cambria Math"/>
          </w:rPr>
          <m:t>50000</m:t>
        </m:r>
      </m:oMath>
      <w:r w:rsidR="00D80B7B">
        <w:t xml:space="preserve"> is 0.5, i.e., less than one </w:t>
      </w:r>
      <w:r w:rsidR="00D80B7B" w:rsidRPr="00D80B7B">
        <w:rPr>
          <w:i/>
        </w:rPr>
        <w:t>ITU</w:t>
      </w:r>
      <w:r w:rsidR="00D80B7B">
        <w:t xml:space="preserve">. The adjustment involves rounding, so anything above </w:t>
      </w:r>
      <m:oMath>
        <m:r>
          <w:rPr>
            <w:rFonts w:ascii="Cambria Math" w:hAnsi="Cambria Math"/>
          </w:rPr>
          <m:t>0.5</m:t>
        </m:r>
      </m:oMath>
      <w:r w:rsidR="00D80B7B">
        <w:t xml:space="preserve"> will end up as </w:t>
      </w:r>
      <m:oMath>
        <m:r>
          <w:rPr>
            <w:rFonts w:ascii="Cambria Math" w:hAnsi="Cambria Math"/>
          </w:rPr>
          <m:t>1</m:t>
        </m:r>
      </m:oMath>
      <w:r w:rsidR="00501FB5">
        <w:t>, but any delta</w:t>
      </w:r>
      <w:r w:rsidR="00D80B7B">
        <w:t xml:space="preserve"> below </w:t>
      </w:r>
      <m:oMath>
        <m:r>
          <w:rPr>
            <w:rFonts w:ascii="Cambria Math" w:hAnsi="Cambria Math"/>
          </w:rPr>
          <m:t>0.5</m:t>
        </m:r>
      </m:oMath>
      <w:r w:rsidR="00D80B7B">
        <w:t xml:space="preserve"> </w:t>
      </w:r>
      <w:r w:rsidR="00D80B7B" w:rsidRPr="00D80B7B">
        <w:rPr>
          <w:i/>
        </w:rPr>
        <w:t>ITU</w:t>
      </w:r>
      <w:r w:rsidR="00D80B7B">
        <w:t xml:space="preserve"> will be </w:t>
      </w:r>
      <w:r w:rsidR="00D869E4">
        <w:t>ignored</w:t>
      </w:r>
      <w:r w:rsidR="00D80B7B">
        <w:t xml:space="preserve">. This is yet another argument for a fine </w:t>
      </w:r>
      <w:r w:rsidR="00D80B7B" w:rsidRPr="00D80B7B">
        <w:rPr>
          <w:i/>
        </w:rPr>
        <w:t>ITU</w:t>
      </w:r>
      <w:r w:rsidR="00D80B7B">
        <w:t xml:space="preserve">. If the experiment calls for </w:t>
      </w:r>
      <w:r w:rsidR="000C3384">
        <w:t xml:space="preserve">a high fidelity study of phenomena depending on the variability of clocks, the </w:t>
      </w:r>
      <w:r w:rsidR="000C3384" w:rsidRPr="000C3384">
        <w:rPr>
          <w:i/>
        </w:rPr>
        <w:t>ITU</w:t>
      </w:r>
      <w:r w:rsidR="000C3384">
        <w:t xml:space="preserve"> must be defined in such a way that the shortest relevant delays issued by the program will be affected as needed</w:t>
      </w:r>
      <w:r w:rsidR="00393E7B">
        <w:t xml:space="preserve"> (see Section </w:t>
      </w:r>
      <w:r w:rsidR="00393E7B">
        <w:fldChar w:fldCharType="begin"/>
      </w:r>
      <w:r w:rsidR="00393E7B">
        <w:instrText xml:space="preserve"> REF _Ref516481984 \r \h </w:instrText>
      </w:r>
      <w:r w:rsidR="00393E7B">
        <w:fldChar w:fldCharType="separate"/>
      </w:r>
      <w:r w:rsidR="00A717E1">
        <w:t>1.2.4</w:t>
      </w:r>
      <w:r w:rsidR="00393E7B">
        <w:fldChar w:fldCharType="end"/>
      </w:r>
      <w:r w:rsidR="00393E7B">
        <w:t>)</w:t>
      </w:r>
      <w:r w:rsidR="000C3384">
        <w:t xml:space="preserve">. Again, the imprecise terms “relevant” and “as needed” can only be made more precise in the context. </w:t>
      </w:r>
      <w:r w:rsidR="00D80B7B">
        <w:t xml:space="preserve"> </w:t>
      </w:r>
    </w:p>
    <w:p w:rsidR="008328F6" w:rsidRPr="00445898" w:rsidRDefault="000C3384" w:rsidP="008328F6">
      <w:pPr>
        <w:pStyle w:val="firstparagraph"/>
      </w:pPr>
      <w:r>
        <w:t>The deviation</w:t>
      </w:r>
      <w:r w:rsidR="00794797" w:rsidRPr="00445898">
        <w:t xml:space="preserve"> parameters </w:t>
      </w:r>
      <w:r w:rsidR="008328F6" w:rsidRPr="00445898">
        <w:t xml:space="preserve">can be </w:t>
      </w:r>
      <w:r w:rsidR="00794797" w:rsidRPr="00445898">
        <w:t>specified</w:t>
      </w:r>
      <w:r w:rsidR="008328F6" w:rsidRPr="00445898">
        <w:t xml:space="preserve"> globally</w:t>
      </w:r>
      <w:r w:rsidR="00794797" w:rsidRPr="00445898">
        <w:t>,</w:t>
      </w:r>
      <w:r w:rsidR="008328F6" w:rsidRPr="00445898">
        <w:t xml:space="preserve"> during the network initialization phase (</w:t>
      </w:r>
      <w:r w:rsidR="00794797" w:rsidRPr="00445898">
        <w:t>Section </w:t>
      </w:r>
      <w:r w:rsidR="00794797" w:rsidRPr="00445898">
        <w:fldChar w:fldCharType="begin"/>
      </w:r>
      <w:r w:rsidR="00794797" w:rsidRPr="00445898">
        <w:instrText xml:space="preserve"> REF _Ref506061716 \r \h </w:instrText>
      </w:r>
      <w:r w:rsidR="00794797" w:rsidRPr="00445898">
        <w:fldChar w:fldCharType="separate"/>
      </w:r>
      <w:r w:rsidR="00A717E1">
        <w:t>5.1.8</w:t>
      </w:r>
      <w:r w:rsidR="00794797" w:rsidRPr="00445898">
        <w:fldChar w:fldCharType="end"/>
      </w:r>
      <w:r w:rsidR="008328F6" w:rsidRPr="00445898">
        <w:t>)</w:t>
      </w:r>
      <w:r w:rsidR="00794797" w:rsidRPr="00445898">
        <w:t xml:space="preserve">, </w:t>
      </w:r>
      <w:r w:rsidR="008328F6" w:rsidRPr="00445898">
        <w:t>before creating stations. Each call to th</w:t>
      </w:r>
      <w:r>
        <w:t>is</w:t>
      </w:r>
      <w:r w:rsidR="00794797" w:rsidRPr="00445898">
        <w:t xml:space="preserve"> global</w:t>
      </w:r>
      <w:r w:rsidR="008328F6" w:rsidRPr="00445898">
        <w:t xml:space="preserve"> function</w:t>
      </w:r>
      <w:r w:rsidR="00794797" w:rsidRPr="00445898">
        <w:t>:</w:t>
      </w:r>
    </w:p>
    <w:p w:rsidR="008328F6" w:rsidRPr="00445898" w:rsidRDefault="00794797" w:rsidP="00794797">
      <w:pPr>
        <w:pStyle w:val="firstparagraph"/>
        <w:ind w:firstLine="720"/>
        <w:rPr>
          <w:i/>
        </w:rPr>
      </w:pPr>
      <w:r w:rsidRPr="00445898">
        <w:rPr>
          <w:i/>
        </w:rPr>
        <w:t xml:space="preserve">void </w:t>
      </w:r>
      <w:r w:rsidR="008328F6" w:rsidRPr="00445898">
        <w:rPr>
          <w:i/>
        </w:rPr>
        <w:t>setTolerance</w:t>
      </w:r>
      <w:r w:rsidR="00037D2C">
        <w:rPr>
          <w:i/>
        </w:rPr>
        <w:fldChar w:fldCharType="begin"/>
      </w:r>
      <w:r w:rsidR="00037D2C">
        <w:instrText xml:space="preserve"> XE "</w:instrText>
      </w:r>
      <w:r w:rsidR="00037D2C" w:rsidRPr="00DA18C8">
        <w:rPr>
          <w:i/>
        </w:rPr>
        <w:instrText>setTolerance:</w:instrText>
      </w:r>
      <w:r w:rsidR="00037D2C" w:rsidRPr="00DA18C8">
        <w:instrText>global function</w:instrText>
      </w:r>
      <w:r w:rsidR="00037D2C">
        <w:instrText xml:space="preserve">" </w:instrText>
      </w:r>
      <w:r w:rsidR="00037D2C">
        <w:rPr>
          <w:i/>
        </w:rPr>
        <w:fldChar w:fldCharType="end"/>
      </w:r>
      <w:r w:rsidR="008328F6" w:rsidRPr="00445898">
        <w:rPr>
          <w:i/>
        </w:rPr>
        <w:t xml:space="preserve"> (double deviation = 0.0, int quality = 2);</w:t>
      </w:r>
    </w:p>
    <w:p w:rsidR="008328F6" w:rsidRDefault="008328F6" w:rsidP="008328F6">
      <w:pPr>
        <w:pStyle w:val="firstparagraph"/>
      </w:pPr>
      <w:r w:rsidRPr="00445898">
        <w:t>(re)de</w:t>
      </w:r>
      <w:r w:rsidR="009E3D57">
        <w:t>fi</w:t>
      </w:r>
      <w:r w:rsidRPr="00445898">
        <w:t xml:space="preserve">nes </w:t>
      </w:r>
      <w:r w:rsidR="000C3384" w:rsidRPr="000C3384">
        <w:rPr>
          <w:i/>
        </w:rPr>
        <w:t>deviation</w:t>
      </w:r>
      <w:r w:rsidR="000C3384">
        <w:t xml:space="preserve"> and </w:t>
      </w:r>
      <w:r w:rsidR="000C3384" w:rsidRPr="000C3384">
        <w:rPr>
          <w:i/>
        </w:rPr>
        <w:t>quality</w:t>
      </w:r>
      <w:r w:rsidRPr="00445898">
        <w:t xml:space="preserve"> </w:t>
      </w:r>
      <w:r w:rsidR="000C3384">
        <w:t>to be applied to</w:t>
      </w:r>
      <w:r w:rsidRPr="00445898">
        <w:t xml:space="preserve"> all</w:t>
      </w:r>
      <w:r w:rsidR="00794797" w:rsidRPr="00445898">
        <w:t xml:space="preserve"> </w:t>
      </w:r>
      <w:r w:rsidRPr="00445898">
        <w:t>stat</w:t>
      </w:r>
      <w:r w:rsidR="000C3384">
        <w:t>ions created henceforth, until</w:t>
      </w:r>
      <w:r w:rsidRPr="00445898">
        <w:t xml:space="preserve"> overridden by a new de</w:t>
      </w:r>
      <w:r w:rsidR="009E3D57">
        <w:t>fi</w:t>
      </w:r>
      <w:r w:rsidRPr="00445898">
        <w:t>nition, i.e., another call to</w:t>
      </w:r>
      <w:r w:rsidR="00D869E4">
        <w:t xml:space="preserve"> (global)</w:t>
      </w:r>
      <w:r w:rsidR="00794797" w:rsidRPr="00445898">
        <w:t xml:space="preserve"> </w:t>
      </w:r>
      <w:r w:rsidRPr="00445898">
        <w:rPr>
          <w:i/>
        </w:rPr>
        <w:t>setTolerance</w:t>
      </w:r>
      <w:r w:rsidRPr="00445898">
        <w:t xml:space="preserve">. </w:t>
      </w:r>
      <w:r w:rsidR="00794797" w:rsidRPr="00445898">
        <w:t>Zero</w:t>
      </w:r>
      <w:r w:rsidR="00794797" w:rsidRPr="00445898">
        <w:rPr>
          <w:i/>
        </w:rPr>
        <w:t xml:space="preserve"> deviation</w:t>
      </w:r>
      <w:r w:rsidRPr="00445898">
        <w:t xml:space="preserve"> results in </w:t>
      </w:r>
      <w:r w:rsidR="00942DF9">
        <w:t>non-randomized</w:t>
      </w:r>
      <w:r w:rsidR="00794797" w:rsidRPr="00445898">
        <w:t xml:space="preserve"> </w:t>
      </w:r>
      <w:r w:rsidRPr="00445898">
        <w:t>clocks</w:t>
      </w:r>
      <w:r w:rsidR="001F2DB7">
        <w:fldChar w:fldCharType="begin"/>
      </w:r>
      <w:r w:rsidR="001F2DB7">
        <w:instrText xml:space="preserve"> XE "</w:instrText>
      </w:r>
      <w:r w:rsidR="001F2DB7" w:rsidRPr="00936212">
        <w:instrText>accurate clocks</w:instrText>
      </w:r>
      <w:r w:rsidR="001F2DB7">
        <w:instrText xml:space="preserve">" </w:instrText>
      </w:r>
      <w:r w:rsidR="001F2DB7">
        <w:fldChar w:fldCharType="end"/>
      </w:r>
      <w:r w:rsidRPr="00445898">
        <w:t xml:space="preserve">. This is the default assumed before </w:t>
      </w:r>
      <w:r w:rsidRPr="00445898">
        <w:rPr>
          <w:i/>
        </w:rPr>
        <w:t>setTolerance</w:t>
      </w:r>
      <w:r w:rsidRPr="00445898">
        <w:t xml:space="preserve"> is called for the </w:t>
      </w:r>
      <w:r w:rsidR="009E3D57">
        <w:t>fi</w:t>
      </w:r>
      <w:r w:rsidRPr="00445898">
        <w:t>rst time.</w:t>
      </w:r>
      <w:r w:rsidR="00942DF9">
        <w:t xml:space="preserve"> Note that nonzero </w:t>
      </w:r>
      <w:r w:rsidR="00942DF9" w:rsidRPr="00942DF9">
        <w:rPr>
          <w:i/>
        </w:rPr>
        <w:t>drift</w:t>
      </w:r>
      <w:r w:rsidR="00942DF9">
        <w:t xml:space="preserve"> applied together with zero </w:t>
      </w:r>
      <w:r w:rsidR="00942DF9" w:rsidRPr="00942DF9">
        <w:rPr>
          <w:i/>
        </w:rPr>
        <w:t>deviation</w:t>
      </w:r>
      <w:r w:rsidR="00942DF9">
        <w:t xml:space="preserve"> will </w:t>
      </w:r>
      <w:r w:rsidR="00CF1C25">
        <w:t>cause</w:t>
      </w:r>
      <w:r w:rsidR="00942DF9">
        <w:t xml:space="preserve"> a fixed fractional offset</w:t>
      </w:r>
      <w:r w:rsidR="00CF1C25">
        <w:t xml:space="preserve"> </w:t>
      </w:r>
      <w:r w:rsidR="00942DF9">
        <w:t>applied to all delays.</w:t>
      </w:r>
    </w:p>
    <w:p w:rsidR="000C3384" w:rsidRDefault="000C3384" w:rsidP="008328F6">
      <w:pPr>
        <w:pStyle w:val="firstparagraph"/>
      </w:pPr>
      <w:r>
        <w:t xml:space="preserve">The </w:t>
      </w:r>
      <w:r w:rsidRPr="000C3384">
        <w:rPr>
          <w:i/>
        </w:rPr>
        <w:t>drift</w:t>
      </w:r>
      <w:r w:rsidR="00D869E4">
        <w:rPr>
          <w:i/>
        </w:rPr>
        <w:fldChar w:fldCharType="begin"/>
      </w:r>
      <w:r w:rsidR="00D869E4">
        <w:instrText xml:space="preserve"> XE "</w:instrText>
      </w:r>
      <w:r w:rsidR="00D869E4" w:rsidRPr="00D869E4">
        <w:instrText>clocks</w:instrText>
      </w:r>
      <w:r w:rsidR="00D869E4" w:rsidRPr="00EA715E">
        <w:rPr>
          <w:i/>
        </w:rPr>
        <w:instrText>:</w:instrText>
      </w:r>
      <w:r w:rsidR="00D869E4" w:rsidRPr="00EA715E">
        <w:instrText>drift</w:instrText>
      </w:r>
      <w:r w:rsidR="00D869E4">
        <w:instrText xml:space="preserve">" </w:instrText>
      </w:r>
      <w:r w:rsidR="00D869E4">
        <w:rPr>
          <w:i/>
        </w:rPr>
        <w:fldChar w:fldCharType="end"/>
      </w:r>
      <w:r>
        <w:t xml:space="preserve"> parameter can only be defined on a per-station basis, i.e., </w:t>
      </w:r>
      <w:r w:rsidR="00D869E4">
        <w:t>its</w:t>
      </w:r>
      <w:r>
        <w:t xml:space="preserve"> default value is </w:t>
      </w:r>
      <w:r w:rsidR="00D869E4">
        <w:t xml:space="preserve">always </w:t>
      </w:r>
      <w:r>
        <w:t>zero. This makes sense, because clocks that exhibit the same drift do not drift with respect to each other, and the only interesting aspect of a (constant) drift is that it is different for different clocks. T</w:t>
      </w:r>
      <w:r w:rsidR="008328F6" w:rsidRPr="00445898">
        <w:t xml:space="preserve">he clock tolerance </w:t>
      </w:r>
      <w:r>
        <w:t xml:space="preserve">parameters can be defined </w:t>
      </w:r>
      <w:r w:rsidR="008328F6" w:rsidRPr="00445898">
        <w:t>individually for a given station by calling</w:t>
      </w:r>
      <w:r w:rsidR="00794797" w:rsidRPr="00445898">
        <w:t xml:space="preserve"> </w:t>
      </w:r>
      <w:r>
        <w:t>this</w:t>
      </w:r>
      <w:r w:rsidR="008328F6" w:rsidRPr="00445898">
        <w:t xml:space="preserve"> </w:t>
      </w:r>
      <w:r w:rsidR="008328F6" w:rsidRPr="00445898">
        <w:rPr>
          <w:i/>
        </w:rPr>
        <w:t>Station</w:t>
      </w:r>
      <w:r w:rsidR="008328F6" w:rsidRPr="00445898">
        <w:t xml:space="preserve"> </w:t>
      </w:r>
      <w:r w:rsidR="00037D2C">
        <w:rPr>
          <w:i/>
        </w:rPr>
        <w:fldChar w:fldCharType="begin"/>
      </w:r>
      <w:r w:rsidR="00037D2C">
        <w:instrText xml:space="preserve"> XE "</w:instrText>
      </w:r>
      <w:r w:rsidR="00037D2C" w:rsidRPr="00DA18C8">
        <w:rPr>
          <w:i/>
        </w:rPr>
        <w:instrText>setTolerance:</w:instrText>
      </w:r>
      <w:r w:rsidR="00037D2C" w:rsidRPr="00037D2C">
        <w:rPr>
          <w:i/>
        </w:rPr>
        <w:instrText>Station</w:instrText>
      </w:r>
      <w:r w:rsidR="00037D2C" w:rsidRPr="00DA18C8">
        <w:instrText xml:space="preserve"> </w:instrText>
      </w:r>
      <w:r w:rsidR="00037D2C">
        <w:instrText xml:space="preserve">method" </w:instrText>
      </w:r>
      <w:r w:rsidR="00037D2C">
        <w:rPr>
          <w:i/>
        </w:rPr>
        <w:fldChar w:fldCharType="end"/>
      </w:r>
      <w:r w:rsidR="008328F6" w:rsidRPr="00445898">
        <w:t>method</w:t>
      </w:r>
      <w:r>
        <w:t>:</w:t>
      </w:r>
    </w:p>
    <w:p w:rsidR="000C3384" w:rsidRPr="00445898" w:rsidRDefault="000C3384" w:rsidP="000C3384">
      <w:pPr>
        <w:pStyle w:val="firstparagraph"/>
        <w:ind w:firstLine="720"/>
        <w:rPr>
          <w:i/>
        </w:rPr>
      </w:pPr>
      <w:r w:rsidRPr="00445898">
        <w:rPr>
          <w:i/>
        </w:rPr>
        <w:t xml:space="preserve">void setTolerance (double deviation = </w:t>
      </w:r>
      <w:r>
        <w:rPr>
          <w:i/>
        </w:rPr>
        <w:t>–1.0</w:t>
      </w:r>
      <w:r w:rsidRPr="00445898">
        <w:rPr>
          <w:i/>
        </w:rPr>
        <w:t xml:space="preserve">, int quality = </w:t>
      </w:r>
      <w:r>
        <w:rPr>
          <w:i/>
        </w:rPr>
        <w:t>–1, double drift</w:t>
      </w:r>
      <w:r w:rsidR="00A1303A">
        <w:rPr>
          <w:i/>
        </w:rPr>
        <w:t xml:space="preserve"> = 0.0</w:t>
      </w:r>
      <w:r w:rsidRPr="00445898">
        <w:rPr>
          <w:i/>
        </w:rPr>
        <w:t>);</w:t>
      </w:r>
    </w:p>
    <w:p w:rsidR="000C3384" w:rsidRDefault="00A1303A" w:rsidP="000C3384">
      <w:pPr>
        <w:pStyle w:val="firstparagraph"/>
      </w:pPr>
      <w:r>
        <w:t xml:space="preserve">The negative (default) value of any of the first two arguments indicates that </w:t>
      </w:r>
      <w:r w:rsidR="00D869E4">
        <w:t>the present setting</w:t>
      </w:r>
      <w:r>
        <w:t xml:space="preserve"> </w:t>
      </w:r>
      <w:r w:rsidR="00D869E4">
        <w:t xml:space="preserve">of the corresponding parameter </w:t>
      </w:r>
      <w:r>
        <w:t xml:space="preserve">should </w:t>
      </w:r>
      <w:r w:rsidR="00D869E4">
        <w:t xml:space="preserve">not </w:t>
      </w:r>
      <w:r>
        <w:t xml:space="preserve">be </w:t>
      </w:r>
      <w:r w:rsidR="00D869E4">
        <w:t>changed</w:t>
      </w:r>
      <w:r>
        <w:t xml:space="preserve">. To only set the </w:t>
      </w:r>
      <w:r w:rsidRPr="00D869E4">
        <w:t>drift</w:t>
      </w:r>
      <w:r>
        <w:t>, this shortcut is recommended:</w:t>
      </w:r>
    </w:p>
    <w:p w:rsidR="00A1303A" w:rsidRPr="00445898" w:rsidRDefault="00A1303A" w:rsidP="00A1303A">
      <w:pPr>
        <w:pStyle w:val="firstparagraph"/>
        <w:ind w:firstLine="720"/>
        <w:rPr>
          <w:i/>
        </w:rPr>
      </w:pPr>
      <w:r w:rsidRPr="00445898">
        <w:rPr>
          <w:i/>
        </w:rPr>
        <w:t>void set</w:t>
      </w:r>
      <w:r>
        <w:rPr>
          <w:i/>
        </w:rPr>
        <w:t>Drift</w:t>
      </w:r>
      <w:r>
        <w:rPr>
          <w:i/>
        </w:rPr>
        <w:fldChar w:fldCharType="begin"/>
      </w:r>
      <w:r>
        <w:instrText xml:space="preserve"> XE "</w:instrText>
      </w:r>
      <w:r w:rsidRPr="00DA18C8">
        <w:rPr>
          <w:i/>
        </w:rPr>
        <w:instrText>set</w:instrText>
      </w:r>
      <w:r w:rsidR="00DE113A">
        <w:rPr>
          <w:i/>
        </w:rPr>
        <w:instrText>Drift</w:instrText>
      </w:r>
      <w:r>
        <w:instrText xml:space="preserve">" </w:instrText>
      </w:r>
      <w:r>
        <w:rPr>
          <w:i/>
        </w:rPr>
        <w:fldChar w:fldCharType="end"/>
      </w:r>
      <w:r w:rsidRPr="00445898">
        <w:rPr>
          <w:i/>
        </w:rPr>
        <w:t xml:space="preserve"> (</w:t>
      </w:r>
      <w:r>
        <w:rPr>
          <w:i/>
        </w:rPr>
        <w:t>double drift</w:t>
      </w:r>
      <w:r w:rsidRPr="00445898">
        <w:rPr>
          <w:i/>
        </w:rPr>
        <w:t>);</w:t>
      </w:r>
    </w:p>
    <w:p w:rsidR="00A1303A" w:rsidRDefault="00A1303A" w:rsidP="008328F6">
      <w:pPr>
        <w:pStyle w:val="firstparagraph"/>
      </w:pPr>
      <w:r>
        <w:t xml:space="preserve">which is formally equivalent to </w:t>
      </w:r>
      <w:r w:rsidRPr="00A1303A">
        <w:rPr>
          <w:i/>
        </w:rPr>
        <w:t>setTolerance</w:t>
      </w:r>
      <w:r>
        <w:rPr>
          <w:i/>
        </w:rPr>
        <w:t> </w:t>
      </w:r>
      <w:r w:rsidRPr="00A1303A">
        <w:rPr>
          <w:i/>
        </w:rPr>
        <w:t>(</w:t>
      </w:r>
      <w:r>
        <w:rPr>
          <w:i/>
        </w:rPr>
        <w:t>–</w:t>
      </w:r>
      <w:r w:rsidRPr="00A1303A">
        <w:rPr>
          <w:i/>
        </w:rPr>
        <w:t>1.0,</w:t>
      </w:r>
      <w:r>
        <w:rPr>
          <w:i/>
        </w:rPr>
        <w:t> –</w:t>
      </w:r>
      <w:r w:rsidRPr="00A1303A">
        <w:rPr>
          <w:i/>
        </w:rPr>
        <w:t>1,</w:t>
      </w:r>
      <w:r>
        <w:rPr>
          <w:i/>
        </w:rPr>
        <w:t> </w:t>
      </w:r>
      <w:r w:rsidRPr="00A1303A">
        <w:rPr>
          <w:i/>
        </w:rPr>
        <w:t>drift)</w:t>
      </w:r>
      <w:r>
        <w:t xml:space="preserve">, but slightly more efficient. In some high-fidelity models, it may be </w:t>
      </w:r>
      <w:r w:rsidR="003C67A7">
        <w:t>useful</w:t>
      </w:r>
      <w:r>
        <w:t xml:space="preserve"> to model dynamic drifts, e.g., changing </w:t>
      </w:r>
      <w:r w:rsidR="00FC485E">
        <w:t>as a function of temperature</w:t>
      </w:r>
      <w:r>
        <w:t xml:space="preserve">. This can be accomplished by having a dedicated process invoking periodically </w:t>
      </w:r>
      <w:r w:rsidRPr="00A1303A">
        <w:rPr>
          <w:i/>
        </w:rPr>
        <w:t>setDrift</w:t>
      </w:r>
      <w:r>
        <w:t xml:space="preserve"> according to some pattern.</w:t>
      </w:r>
    </w:p>
    <w:p w:rsidR="008328F6" w:rsidRPr="00445898" w:rsidRDefault="00A1303A" w:rsidP="008328F6">
      <w:pPr>
        <w:pStyle w:val="firstparagraph"/>
      </w:pPr>
      <w:r>
        <w:t>The current setting of the global tolerance parameters can be obtained with this global function:</w:t>
      </w:r>
    </w:p>
    <w:p w:rsidR="008328F6" w:rsidRPr="00445898" w:rsidRDefault="008328F6" w:rsidP="00794797">
      <w:pPr>
        <w:pStyle w:val="firstparagraph"/>
        <w:ind w:firstLine="720"/>
        <w:rPr>
          <w:i/>
        </w:rPr>
      </w:pPr>
      <w:r w:rsidRPr="00445898">
        <w:rPr>
          <w:i/>
        </w:rPr>
        <w:t>double getTolerance</w:t>
      </w:r>
      <w:r w:rsidR="00CB2F1E">
        <w:rPr>
          <w:i/>
        </w:rPr>
        <w:fldChar w:fldCharType="begin"/>
      </w:r>
      <w:r w:rsidR="00CB2F1E">
        <w:instrText xml:space="preserve"> XE "</w:instrText>
      </w:r>
      <w:r w:rsidR="00CB2F1E" w:rsidRPr="000F155A">
        <w:rPr>
          <w:i/>
        </w:rPr>
        <w:instrText>getTolerance</w:instrText>
      </w:r>
      <w:r w:rsidR="00BD6F4B">
        <w:rPr>
          <w:i/>
        </w:rPr>
        <w:instrText>:</w:instrText>
      </w:r>
      <w:r w:rsidR="00BD6F4B" w:rsidRPr="00BD6F4B">
        <w:instrText>global function</w:instrText>
      </w:r>
      <w:r w:rsidR="00CB2F1E">
        <w:instrText xml:space="preserve">" </w:instrText>
      </w:r>
      <w:r w:rsidR="00CB2F1E">
        <w:rPr>
          <w:i/>
        </w:rPr>
        <w:fldChar w:fldCharType="end"/>
      </w:r>
      <w:r w:rsidRPr="00445898">
        <w:rPr>
          <w:i/>
        </w:rPr>
        <w:t xml:space="preserve"> (int *quality = NULL);</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w:instrText>
      </w:r>
      <w:r w:rsidR="00316BA9" w:rsidRPr="00316BA9">
        <w:instrText>nondeterminism</w:instrText>
      </w:r>
      <w:r w:rsidR="00316BA9">
        <w:instrText xml:space="preserve">" </w:instrText>
      </w:r>
      <w:r w:rsidR="00316BA9">
        <w:rPr>
          <w:i/>
        </w:rPr>
        <w:fldChar w:fldCharType="end"/>
      </w:r>
    </w:p>
    <w:p w:rsidR="008328F6" w:rsidRDefault="008328F6" w:rsidP="008328F6">
      <w:pPr>
        <w:pStyle w:val="firstparagraph"/>
      </w:pPr>
      <w:r w:rsidRPr="00445898">
        <w:t xml:space="preserve">which returns the current </w:t>
      </w:r>
      <w:r w:rsidR="00A1303A">
        <w:t xml:space="preserve">global </w:t>
      </w:r>
      <w:r w:rsidR="00A1303A" w:rsidRPr="00A1303A">
        <w:rPr>
          <w:i/>
        </w:rPr>
        <w:t>deviation</w:t>
      </w:r>
      <w:r w:rsidRPr="00445898">
        <w:t xml:space="preserve"> setting. If the</w:t>
      </w:r>
      <w:r w:rsidR="00794797" w:rsidRPr="00445898">
        <w:t xml:space="preserve"> </w:t>
      </w:r>
      <w:r w:rsidRPr="00445898">
        <w:t xml:space="preserve">argument is not </w:t>
      </w:r>
      <w:r w:rsidRPr="00445898">
        <w:rPr>
          <w:i/>
        </w:rPr>
        <w:t>NULL</w:t>
      </w:r>
      <w:r w:rsidRPr="00445898">
        <w:t xml:space="preserve">, the </w:t>
      </w:r>
      <w:r w:rsidRPr="00A1303A">
        <w:rPr>
          <w:i/>
        </w:rPr>
        <w:t>quality</w:t>
      </w:r>
      <w:r w:rsidRPr="00445898">
        <w:t xml:space="preserve"> parameter is stored under the </w:t>
      </w:r>
      <w:r w:rsidR="00BE0922">
        <w:t>indicated location</w:t>
      </w:r>
      <w:r w:rsidRPr="00445898">
        <w:t>.</w:t>
      </w:r>
      <w:r w:rsidR="00A1303A">
        <w:t xml:space="preserve"> The corresponding </w:t>
      </w:r>
      <w:r w:rsidR="00A1303A" w:rsidRPr="00FC485E">
        <w:rPr>
          <w:i/>
        </w:rPr>
        <w:t>Station</w:t>
      </w:r>
      <w:r w:rsidR="00A1303A">
        <w:t xml:space="preserve"> method is declared as:</w:t>
      </w:r>
    </w:p>
    <w:p w:rsidR="00A1303A" w:rsidRPr="00445898" w:rsidRDefault="00A1303A" w:rsidP="00A1303A">
      <w:pPr>
        <w:pStyle w:val="firstparagraph"/>
        <w:ind w:firstLine="720"/>
        <w:rPr>
          <w:i/>
        </w:rPr>
      </w:pPr>
      <w:r w:rsidRPr="00445898">
        <w:rPr>
          <w:i/>
        </w:rPr>
        <w:t>double getTolerance</w:t>
      </w:r>
      <w:r>
        <w:rPr>
          <w:i/>
        </w:rPr>
        <w:fldChar w:fldCharType="begin"/>
      </w:r>
      <w:r>
        <w:instrText xml:space="preserve"> XE "</w:instrText>
      </w:r>
      <w:r w:rsidRPr="000F155A">
        <w:rPr>
          <w:i/>
        </w:rPr>
        <w:instrText>getTolerance</w:instrText>
      </w:r>
      <w:r w:rsidR="00BD6F4B">
        <w:rPr>
          <w:i/>
        </w:rPr>
        <w:instrText xml:space="preserve">:Station </w:instrText>
      </w:r>
      <w:r w:rsidR="00BD6F4B" w:rsidRPr="00BD6F4B">
        <w:instrText>method</w:instrText>
      </w:r>
      <w:r>
        <w:instrText xml:space="preserve">" </w:instrText>
      </w:r>
      <w:r>
        <w:rPr>
          <w:i/>
        </w:rPr>
        <w:fldChar w:fldCharType="end"/>
      </w:r>
      <w:r w:rsidRPr="00445898">
        <w:rPr>
          <w:i/>
        </w:rPr>
        <w:t xml:space="preserve"> (int *quality = NULL</w:t>
      </w:r>
      <w:r>
        <w:rPr>
          <w:i/>
        </w:rPr>
        <w:t>, double *drift = NULL</w:t>
      </w:r>
      <w:r w:rsidRPr="00445898">
        <w:rPr>
          <w:i/>
        </w:rPr>
        <w:t>);</w:t>
      </w:r>
    </w:p>
    <w:p w:rsidR="00F9057E" w:rsidRPr="00445898" w:rsidRDefault="00A1303A" w:rsidP="007E6FC8">
      <w:pPr>
        <w:pStyle w:val="firstparagraph"/>
      </w:pPr>
      <w:r>
        <w:t>and provides one more pointer for returning the station’s drift setting.</w:t>
      </w:r>
    </w:p>
    <w:p w:rsidR="007E6FC8" w:rsidRPr="00445898" w:rsidRDefault="007E6FC8" w:rsidP="00552A98">
      <w:pPr>
        <w:pStyle w:val="Heading3"/>
        <w:numPr>
          <w:ilvl w:val="2"/>
          <w:numId w:val="5"/>
        </w:numPr>
        <w:rPr>
          <w:lang w:val="en-US"/>
        </w:rPr>
      </w:pPr>
      <w:bookmarkStart w:id="376" w:name="_Ref510819333"/>
      <w:bookmarkStart w:id="377" w:name="_Toc516483360"/>
      <w:r w:rsidRPr="00445898">
        <w:rPr>
          <w:lang w:val="en-US"/>
        </w:rPr>
        <w:t>The visualization mode</w:t>
      </w:r>
      <w:bookmarkEnd w:id="376"/>
      <w:bookmarkEnd w:id="377"/>
    </w:p>
    <w:p w:rsidR="007E6FC8" w:rsidRPr="00445898" w:rsidRDefault="007E6FC8" w:rsidP="007E6FC8">
      <w:pPr>
        <w:pStyle w:val="firstparagraph"/>
      </w:pPr>
      <w:r w:rsidRPr="00445898">
        <w:t xml:space="preserve">When a simulation experiment is run in </w:t>
      </w:r>
      <w:r w:rsidR="004A2C29" w:rsidRPr="00445898">
        <w:t xml:space="preserve">the </w:t>
      </w:r>
      <w:r w:rsidR="00337238" w:rsidRPr="00445898">
        <w:t>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the virtual timing of events is synchronized to real time, such that the user can </w:t>
      </w:r>
      <w:r w:rsidR="004A2C29" w:rsidRPr="00445898">
        <w:t>witness</w:t>
      </w:r>
      <w:r w:rsidRPr="00445898">
        <w:t xml:space="preserve"> the model’s real-time behavior,</w:t>
      </w:r>
      <w:r w:rsidR="004A2C29" w:rsidRPr="00445898">
        <w:t xml:space="preserve"> </w:t>
      </w:r>
      <w:r w:rsidRPr="00445898">
        <w:t>possibly scaled down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or up (accelerated motion). The visualization mode</w:t>
      </w:r>
      <w:r w:rsidR="004A2C29" w:rsidRPr="00445898">
        <w:t xml:space="preserve"> </w:t>
      </w:r>
      <w:r w:rsidRPr="00445898">
        <w:t xml:space="preserve">is available to any simulation program that has been compiled with </w:t>
      </w:r>
      <w:r w:rsidR="004A2C29" w:rsidRPr="00445898">
        <w:rPr>
          <w:i/>
        </w:rPr>
        <w:t>–</w:t>
      </w:r>
      <w:r w:rsidRPr="00445898">
        <w:rPr>
          <w:i/>
        </w:rPr>
        <w:t>W</w:t>
      </w:r>
      <w:r w:rsidRPr="00445898">
        <w:t xml:space="preserve"> (</w:t>
      </w:r>
      <w:r w:rsidR="004A2C29" w:rsidRPr="00445898">
        <w:t>Section </w:t>
      </w:r>
      <w:r w:rsidR="006D1430" w:rsidRPr="00445898">
        <w:fldChar w:fldCharType="begin"/>
      </w:r>
      <w:r w:rsidR="006D1430" w:rsidRPr="00445898">
        <w:instrText xml:space="preserve"> REF _Ref511756210 \r \h </w:instrText>
      </w:r>
      <w:r w:rsidR="006D1430" w:rsidRPr="00445898">
        <w:fldChar w:fldCharType="separate"/>
      </w:r>
      <w:r w:rsidR="00A717E1">
        <w:t>B.5</w:t>
      </w:r>
      <w:r w:rsidR="006D1430" w:rsidRPr="00445898">
        <w:fldChar w:fldCharType="end"/>
      </w:r>
      <w:r w:rsidRPr="00445898">
        <w:t>). It</w:t>
      </w:r>
      <w:r w:rsidR="004A2C29" w:rsidRPr="00445898">
        <w:t xml:space="preserve"> </w:t>
      </w:r>
      <w:r w:rsidRPr="00445898">
        <w:t>must be explicitly entered by the program and can be exited at any time. When the visualization mode is not active, the simulator executes in a purely virtual manner, with time</w:t>
      </w:r>
      <w:r w:rsidR="004A2C29" w:rsidRPr="00445898">
        <w:t xml:space="preserve"> </w:t>
      </w:r>
      <w:r w:rsidRPr="00445898">
        <w:t xml:space="preserve">being entirely abstract and bearing no relationship to the </w:t>
      </w:r>
      <w:r w:rsidR="005C7188" w:rsidRPr="00445898">
        <w:t>running</w:t>
      </w:r>
      <w:r w:rsidRPr="00445898">
        <w:t xml:space="preserve"> time of the program.</w:t>
      </w:r>
    </w:p>
    <w:p w:rsidR="007E6FC8" w:rsidRPr="00445898" w:rsidRDefault="007E6FC8" w:rsidP="007E6FC8">
      <w:pPr>
        <w:pStyle w:val="firstparagraph"/>
      </w:pPr>
      <w:r w:rsidRPr="00445898">
        <w:t>The visualization mode is entered by calling this (global) function:</w:t>
      </w:r>
    </w:p>
    <w:p w:rsidR="007E6FC8" w:rsidRPr="00445898" w:rsidRDefault="007E6FC8" w:rsidP="004A2C29">
      <w:pPr>
        <w:pStyle w:val="firstparagraph"/>
        <w:ind w:firstLine="720"/>
        <w:rPr>
          <w:i/>
        </w:rPr>
      </w:pPr>
      <w:r w:rsidRPr="00445898">
        <w:rPr>
          <w:i/>
        </w:rPr>
        <w:t>void setResync</w:t>
      </w:r>
      <w:r w:rsidR="00C5624A">
        <w:rPr>
          <w:i/>
        </w:rPr>
        <w:fldChar w:fldCharType="begin"/>
      </w:r>
      <w:r w:rsidR="00C5624A">
        <w:instrText xml:space="preserve"> XE "</w:instrText>
      </w:r>
      <w:r w:rsidR="00C5624A" w:rsidRPr="00321CB0">
        <w:rPr>
          <w:i/>
        </w:rPr>
        <w:instrText>setResync</w:instrText>
      </w:r>
      <w:r w:rsidR="00C5624A">
        <w:instrText>" \b</w:instrText>
      </w:r>
      <w:r w:rsidR="00C5624A">
        <w:rPr>
          <w:i/>
        </w:rPr>
        <w:fldChar w:fldCharType="end"/>
      </w:r>
      <w:r w:rsidRPr="00445898">
        <w:rPr>
          <w:i/>
        </w:rPr>
        <w:t xml:space="preserve"> (Long msecs, double scale);</w:t>
      </w:r>
    </w:p>
    <w:p w:rsidR="007E6FC8" w:rsidRPr="00445898" w:rsidRDefault="007E6FC8" w:rsidP="007E6FC8">
      <w:pPr>
        <w:pStyle w:val="firstparagraph"/>
      </w:pPr>
      <w:r w:rsidRPr="00445898">
        <w:t xml:space="preserve">where </w:t>
      </w:r>
      <w:r w:rsidRPr="00445898">
        <w:rPr>
          <w:i/>
        </w:rPr>
        <w:t>msecs</w:t>
      </w:r>
      <w:r w:rsidRPr="00445898">
        <w:t xml:space="preserve"> is the so-called resync interval</w:t>
      </w:r>
      <w:r w:rsidR="000A6F21">
        <w:fldChar w:fldCharType="begin"/>
      </w:r>
      <w:r w:rsidR="000A6F21">
        <w:instrText xml:space="preserve"> XE "</w:instrText>
      </w:r>
      <w:r w:rsidR="000A6F21" w:rsidRPr="00321CB0">
        <w:instrText>resync interval</w:instrText>
      </w:r>
      <w:r w:rsidR="000A6F21">
        <w:instrText xml:space="preserve">" </w:instrText>
      </w:r>
      <w:r w:rsidR="000A6F21">
        <w:fldChar w:fldCharType="end"/>
      </w:r>
      <w:r w:rsidRPr="00445898">
        <w:t xml:space="preserve">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of real time) and </w:t>
      </w:r>
      <w:r w:rsidRPr="00445898">
        <w:rPr>
          <w:i/>
        </w:rPr>
        <w:t>scale</w:t>
      </w:r>
      <w:r w:rsidRPr="00445898">
        <w:t xml:space="preserve"> maps</w:t>
      </w:r>
      <w:r w:rsidR="004A2C29" w:rsidRPr="00445898">
        <w:t xml:space="preserve"> </w:t>
      </w:r>
      <w:r w:rsidRPr="00445898">
        <w:t xml:space="preserve">that interval to virtual time. For example, if </w:t>
      </w:r>
      <w:r w:rsidRPr="00445898">
        <w:rPr>
          <w:i/>
        </w:rPr>
        <w:t>msecs</w:t>
      </w:r>
      <w:r w:rsidRPr="00445898">
        <w:t xml:space="preserve"> is </w:t>
      </w:r>
      <m:oMath>
        <m:r>
          <m:rPr>
            <m:sty m:val="p"/>
          </m:rPr>
          <w:rPr>
            <w:rFonts w:ascii="Cambria Math" w:hAnsi="Cambria Math"/>
          </w:rPr>
          <m:t>500</m:t>
        </m:r>
      </m:oMath>
      <w:r w:rsidRPr="00445898">
        <w:t xml:space="preserve"> and scale is </w:t>
      </w:r>
      <m:oMath>
        <m:r>
          <m:rPr>
            <m:sty m:val="p"/>
          </m:rPr>
          <w:rPr>
            <w:rFonts w:ascii="Cambria Math" w:hAnsi="Cambria Math"/>
          </w:rPr>
          <m:t>0.25</m:t>
        </m:r>
      </m:oMath>
      <w:r w:rsidRPr="00445898">
        <w:t>, the resync</w:t>
      </w:r>
      <w:r w:rsidR="004A2C29" w:rsidRPr="00445898">
        <w:t xml:space="preserve"> </w:t>
      </w:r>
      <w:r w:rsidRPr="00445898">
        <w:t xml:space="preserve">interval is </w:t>
      </w:r>
      <m:oMath>
        <m:r>
          <m:rPr>
            <m:sty m:val="p"/>
          </m:rPr>
          <w:rPr>
            <w:rFonts w:ascii="Cambria Math" w:hAnsi="Cambria Math"/>
          </w:rPr>
          <m:t>500</m:t>
        </m:r>
      </m:oMath>
      <w:r w:rsidRPr="00445898">
        <w:t xml:space="preserve"> milliseconds (</w:t>
      </w:r>
      <m:oMath>
        <m:r>
          <m:rPr>
            <m:sty m:val="p"/>
          </m:rPr>
          <w:rPr>
            <w:rFonts w:ascii="Cambria Math" w:hAnsi="Cambria Math"/>
          </w:rPr>
          <m:t>0.5</m:t>
        </m:r>
      </m:oMath>
      <w:r w:rsidR="004A2C29" w:rsidRPr="00445898">
        <w:t> </w:t>
      </w:r>
      <w:r w:rsidRPr="00445898">
        <w:t xml:space="preserve">s) and that interval will map to </w:t>
      </w:r>
      <m:oMath>
        <m:r>
          <m:rPr>
            <m:sty m:val="p"/>
          </m:rPr>
          <w:rPr>
            <w:rFonts w:ascii="Cambria Math" w:hAnsi="Cambria Math"/>
          </w:rPr>
          <m:t>0.25</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of simulated</w:t>
      </w:r>
      <w:r w:rsidR="004A2C29" w:rsidRPr="00445898">
        <w:t xml:space="preserve"> </w:t>
      </w:r>
      <w:r w:rsidRPr="00445898">
        <w:t>time. If</w:t>
      </w:r>
      <w:r w:rsidR="004A2C29" w:rsidRPr="00445898">
        <w:t>, say,</w:t>
      </w:r>
      <w:r w:rsidRPr="00445898">
        <w:t xml:space="preserve"> </w:t>
      </w:r>
      <w:r w:rsidRPr="00445898">
        <w:rPr>
          <w:i/>
        </w:rPr>
        <w:t>ETU</w:t>
      </w:r>
      <w:r w:rsidRPr="00445898">
        <w:t xml:space="preserve"> corresponds to </w:t>
      </w:r>
      <m:oMath>
        <m:r>
          <m:rPr>
            <m:sty m:val="p"/>
          </m:rPr>
          <w:rPr>
            <w:rFonts w:ascii="Cambria Math" w:hAnsi="Cambria Math"/>
          </w:rPr>
          <m:t>1</m:t>
        </m:r>
      </m:oMath>
      <w:r w:rsidRPr="00445898">
        <w:t xml:space="preserve"> virtual second, the visualization will be carried out in slow</w:t>
      </w:r>
      <w:r w:rsidR="004A2C29" w:rsidRPr="00445898">
        <w:t xml:space="preserve"> </w:t>
      </w:r>
      <w:r w:rsidRPr="00445898">
        <w:t>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xml:space="preserve"> with the factor of </w:t>
      </w:r>
      <m:oMath>
        <m:r>
          <m:rPr>
            <m:sty m:val="p"/>
          </m:rPr>
          <w:rPr>
            <w:rFonts w:ascii="Cambria Math" w:hAnsi="Cambria Math"/>
          </w:rPr>
          <m:t>2</m:t>
        </m:r>
      </m:oMath>
      <w:r w:rsidRPr="00445898">
        <w:t xml:space="preserve"> (it will take </w:t>
      </w:r>
      <m:oMath>
        <m:r>
          <m:rPr>
            <m:sty m:val="p"/>
          </m:rPr>
          <w:rPr>
            <w:rFonts w:ascii="Cambria Math" w:hAnsi="Cambria Math"/>
          </w:rPr>
          <m:t>0.5</m:t>
        </m:r>
      </m:oMath>
      <w:r w:rsidR="004A2C29" w:rsidRPr="00445898">
        <w:t> </w:t>
      </w:r>
      <w:r w:rsidRPr="00445898">
        <w:t xml:space="preserve">s of real time to present </w:t>
      </w:r>
      <m:oMath>
        <m:r>
          <m:rPr>
            <m:sty m:val="p"/>
          </m:rPr>
          <w:rPr>
            <w:rFonts w:ascii="Cambria Math" w:hAnsi="Cambria Math"/>
          </w:rPr>
          <m:t>0.25</m:t>
        </m:r>
      </m:oMath>
      <w:r w:rsidR="004A2C29" w:rsidRPr="00445898">
        <w:t> </w:t>
      </w:r>
      <w:r w:rsidRPr="00445898">
        <w:t>s of virtual time).</w:t>
      </w:r>
    </w:p>
    <w:p w:rsidR="007E6FC8" w:rsidRPr="00445898" w:rsidRDefault="00337238" w:rsidP="007E6FC8">
      <w:pPr>
        <w:pStyle w:val="firstparagraph"/>
      </w:pPr>
      <w:r w:rsidRPr="00445898">
        <w:t>The</w:t>
      </w:r>
      <w:r w:rsidR="007E6FC8" w:rsidRPr="00445898">
        <w:t xml:space="preserve"> way it works is that every 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7E6FC8" w:rsidRPr="00445898">
        <w:t xml:space="preserve"> the simulator compares its virtual clock</w:t>
      </w:r>
      <w:r w:rsidR="004A2C29" w:rsidRPr="00445898">
        <w:t xml:space="preserve"> </w:t>
      </w:r>
      <w:r w:rsidR="007E6FC8" w:rsidRPr="00445898">
        <w:t xml:space="preserve">(variable </w:t>
      </w:r>
      <w:r w:rsidR="007E6FC8" w:rsidRPr="00445898">
        <w:rPr>
          <w:i/>
        </w:rPr>
        <w:t>Time</w:t>
      </w:r>
      <w:r w:rsidR="004A2C29" w:rsidRPr="00445898">
        <w:t>, Section </w:t>
      </w:r>
      <w:r w:rsidR="004A2C29" w:rsidRPr="00445898">
        <w:fldChar w:fldCharType="begin"/>
      </w:r>
      <w:r w:rsidR="004A2C29" w:rsidRPr="00445898">
        <w:instrText xml:space="preserve"> REF _Ref505763362 \r \h </w:instrText>
      </w:r>
      <w:r w:rsidR="004A2C29" w:rsidRPr="00445898">
        <w:fldChar w:fldCharType="separate"/>
      </w:r>
      <w:r w:rsidR="00A717E1">
        <w:t>5.1.5</w:t>
      </w:r>
      <w:r w:rsidR="004A2C29" w:rsidRPr="00445898">
        <w:fldChar w:fldCharType="end"/>
      </w:r>
      <w:r w:rsidR="007E6FC8" w:rsidRPr="00445898">
        <w:t>) with the real time using the scale factor for conversion.</w:t>
      </w:r>
      <w:r w:rsidR="004A2C29" w:rsidRPr="00445898">
        <w:t xml:space="preserve"> </w:t>
      </w:r>
      <w:r w:rsidR="007E6FC8" w:rsidRPr="00445898">
        <w:t xml:space="preserve">If the virtual time </w:t>
      </w:r>
      <w:r w:rsidR="005C7188" w:rsidRPr="00445898">
        <w:t>tries</w:t>
      </w:r>
      <w:r w:rsidR="007E6FC8" w:rsidRPr="00445898">
        <w:t xml:space="preserve"> to advance faster than real time, the simulator will hold (sleep</w:t>
      </w:r>
      <w:r w:rsidR="004A2C29" w:rsidRPr="00445898">
        <w:t xml:space="preserve"> </w:t>
      </w:r>
      <w:r w:rsidR="007E6FC8" w:rsidRPr="00445898">
        <w:t xml:space="preserve">internally) until the </w:t>
      </w:r>
      <w:r w:rsidR="004A2C29" w:rsidRPr="00445898">
        <w:t>real time catches up</w:t>
      </w:r>
      <w:r w:rsidR="007E6FC8" w:rsidRPr="00445898">
        <w:t xml:space="preserve">. </w:t>
      </w:r>
      <w:r w:rsidR="004A2C29" w:rsidRPr="00445898">
        <w:t>T</w:t>
      </w:r>
      <w:r w:rsidR="007E6FC8" w:rsidRPr="00445898">
        <w:t>he program cannot do much</w:t>
      </w:r>
      <w:r w:rsidR="004A2C29" w:rsidRPr="00445898">
        <w:t xml:space="preserve"> </w:t>
      </w:r>
      <w:r w:rsidR="007E6FC8" w:rsidRPr="00445898">
        <w:t>if the real (execution) time advances faster than the simulated time. In such a case, the</w:t>
      </w:r>
      <w:r w:rsidR="004A2C29" w:rsidRPr="00445898">
        <w:t xml:space="preserve"> </w:t>
      </w:r>
      <w:r w:rsidR="007E6FC8" w:rsidRPr="00445898">
        <w:t xml:space="preserve">visualization </w:t>
      </w:r>
      <w:r w:rsidR="004A2C29" w:rsidRPr="00445898">
        <w:t>may</w:t>
      </w:r>
      <w:r w:rsidR="007E6FC8" w:rsidRPr="00445898">
        <w:t xml:space="preserve"> be poor or </w:t>
      </w:r>
      <w:r w:rsidR="004A2C29" w:rsidRPr="00445898">
        <w:t xml:space="preserve">even </w:t>
      </w:r>
      <w:r w:rsidR="007E6FC8" w:rsidRPr="00445898">
        <w:t>completely misleading.</w:t>
      </w:r>
    </w:p>
    <w:p w:rsidR="009D7387" w:rsidRPr="00445898" w:rsidRDefault="007E6FC8" w:rsidP="007E6FC8">
      <w:pPr>
        <w:pStyle w:val="firstparagraph"/>
      </w:pPr>
      <w:r w:rsidRPr="00445898">
        <w:t xml:space="preserve">Visualization can be stopped at any time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with the </w:t>
      </w:r>
      <w:r w:rsidR="009E3D57">
        <w:t>fi</w:t>
      </w:r>
      <w:r w:rsidRPr="00445898">
        <w:t>rst argument</w:t>
      </w:r>
      <w:r w:rsidR="004A2C29" w:rsidRPr="00445898">
        <w:t xml:space="preserve"> </w:t>
      </w:r>
      <w:r w:rsidRPr="00445898">
        <w:t xml:space="preserve">equal zero (the value of the second argument is then irrelevant). It can be </w:t>
      </w:r>
      <w:r w:rsidR="00337238" w:rsidRPr="00445898">
        <w:t xml:space="preserve">stopped and </w:t>
      </w:r>
      <w:r w:rsidRPr="00445898">
        <w:t xml:space="preserve">resumed </w:t>
      </w:r>
      <w:r w:rsidR="00337238" w:rsidRPr="00445898">
        <w:t>many times</w:t>
      </w:r>
      <w:r w:rsidRPr="00445898">
        <w:t xml:space="preserve"> with no e</w:t>
      </w:r>
      <w:r w:rsidR="009E3D57">
        <w:t>ff</w:t>
      </w:r>
      <w:r w:rsidRPr="00445898">
        <w:t>ect on the model, unless the model accepts input from the outside.</w:t>
      </w:r>
      <w:r w:rsidR="004A2C29" w:rsidRPr="00445898">
        <w:t xml:space="preserve"> </w:t>
      </w:r>
      <w:r w:rsidR="00337238" w:rsidRPr="00445898">
        <w:t>Like in</w:t>
      </w:r>
      <w:r w:rsidRPr="00445898">
        <w:t xml:space="preserve"> the real mode, it is possible to feed a visualized model with external</w:t>
      </w:r>
      <w:r w:rsidR="004A2C29" w:rsidRPr="00445898">
        <w:t xml:space="preserve"> </w:t>
      </w:r>
      <w:r w:rsidRPr="00445898">
        <w:t>data</w:t>
      </w:r>
      <w:r w:rsidR="004A2C29" w:rsidRPr="00445898">
        <w:t>,</w:t>
      </w:r>
      <w:r w:rsidRPr="00445898">
        <w:t xml:space="preserve"> or make it generate data feeding external programs, e.g., through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8F7417">
        <w:instrText>bound</w:instrText>
      </w:r>
      <w:r w:rsidR="00ED6EF1">
        <w:instrText xml:space="preserve">" </w:instrText>
      </w:r>
      <w:r w:rsidR="00ED6EF1">
        <w:fldChar w:fldCharType="end"/>
      </w:r>
      <w:r w:rsidRPr="00445898">
        <w:t xml:space="preserve"> mailboxes</w:t>
      </w:r>
      <w:r w:rsidR="004A2C29" w:rsidRPr="00445898">
        <w:t xml:space="preserve"> </w:t>
      </w:r>
      <w:r w:rsidRPr="00445898">
        <w:t>(</w:t>
      </w:r>
      <w:r w:rsidR="004A2C29" w:rsidRPr="00445898">
        <w:t>Section </w:t>
      </w:r>
      <w:r w:rsidR="006D1430" w:rsidRPr="00445898">
        <w:fldChar w:fldCharType="begin"/>
      </w:r>
      <w:r w:rsidR="006D1430" w:rsidRPr="00445898">
        <w:instrText xml:space="preserve"> REF _Ref511048959 \r \h </w:instrText>
      </w:r>
      <w:r w:rsidR="006D1430" w:rsidRPr="00445898">
        <w:fldChar w:fldCharType="separate"/>
      </w:r>
      <w:r w:rsidR="00A717E1">
        <w:t>9.4</w:t>
      </w:r>
      <w:r w:rsidR="006D1430" w:rsidRPr="00445898">
        <w:fldChar w:fldCharType="end"/>
      </w:r>
      <w:r w:rsidRPr="00445898">
        <w:t xml:space="preserve">). </w:t>
      </w:r>
      <w:r w:rsidR="00337238" w:rsidRPr="00445898">
        <w:t>Since</w:t>
      </w:r>
      <w:r w:rsidRPr="00445898">
        <w:t xml:space="preserve"> such a program pretends to run in real time, it</w:t>
      </w:r>
      <w:r w:rsidR="004A2C29" w:rsidRPr="00445898">
        <w:t xml:space="preserve"> </w:t>
      </w:r>
      <w:r w:rsidRPr="00445898">
        <w:t>can drive graphic displays and/or react with the environment as a make-believe replica</w:t>
      </w:r>
      <w:r w:rsidR="004A2C29" w:rsidRPr="00445898">
        <w:t xml:space="preserve"> </w:t>
      </w:r>
      <w:r w:rsidRPr="00445898">
        <w:t xml:space="preserve">of the real system. </w:t>
      </w:r>
      <w:r w:rsidR="00337238" w:rsidRPr="00445898">
        <w:t>For all</w:t>
      </w:r>
      <w:r w:rsidRPr="00445898">
        <w:t xml:space="preserve"> this to </w:t>
      </w:r>
      <w:r w:rsidR="00507873">
        <w:t>appear</w:t>
      </w:r>
      <w:r w:rsidRPr="00445898">
        <w:t xml:space="preserve"> realistic, the real</w:t>
      </w:r>
      <w:r w:rsidR="007408D1">
        <w:t>-</w:t>
      </w:r>
      <w:r w:rsidRPr="00445898">
        <w:t>time execution of the</w:t>
      </w:r>
      <w:r w:rsidR="004A2C29" w:rsidRPr="00445898">
        <w:t xml:space="preserve"> </w:t>
      </w:r>
      <w:r w:rsidRPr="00445898">
        <w:t>simulator must be faster (or at least not slower) than the scaled progress of the model in</w:t>
      </w:r>
      <w:r w:rsidR="004A2C29" w:rsidRPr="00445898">
        <w:t xml:space="preserve"> </w:t>
      </w:r>
      <w:r w:rsidRPr="00445898">
        <w:t>virtual time.</w:t>
      </w:r>
    </w:p>
    <w:p w:rsidR="00CA499F" w:rsidRPr="00445898" w:rsidRDefault="00CA499F" w:rsidP="00552A98">
      <w:pPr>
        <w:pStyle w:val="Heading2"/>
        <w:numPr>
          <w:ilvl w:val="1"/>
          <w:numId w:val="5"/>
        </w:numPr>
        <w:rPr>
          <w:lang w:val="en-US"/>
        </w:rPr>
      </w:pPr>
      <w:bookmarkStart w:id="378" w:name="_Ref513718584"/>
      <w:bookmarkStart w:id="379" w:name="monitor"/>
      <w:bookmarkStart w:id="380" w:name="_Toc516483361"/>
      <w:r w:rsidRPr="00445898">
        <w:rPr>
          <w:lang w:val="en-US"/>
        </w:rPr>
        <w:t xml:space="preserve">The </w:t>
      </w:r>
      <w:r w:rsidRPr="00445898">
        <w:rPr>
          <w:i/>
          <w:lang w:val="en-US"/>
        </w:rPr>
        <w:t>Monitor AI</w:t>
      </w:r>
      <w:bookmarkEnd w:id="378"/>
      <w:bookmarkEnd w:id="380"/>
    </w:p>
    <w:p w:rsidR="00E12B07" w:rsidRPr="00445898" w:rsidRDefault="00337238" w:rsidP="00E12B07">
      <w:pPr>
        <w:pStyle w:val="firstparagraph"/>
      </w:pPr>
      <w:r w:rsidRPr="00445898">
        <w:t>Like</w:t>
      </w:r>
      <w:r w:rsidR="00CA499F" w:rsidRPr="00445898">
        <w:t xml:space="preserve"> </w:t>
      </w:r>
      <w:r w:rsidR="00CA499F" w:rsidRPr="00445898">
        <w:rPr>
          <w:i/>
        </w:rPr>
        <w:t>Timer</w:t>
      </w:r>
      <w:r w:rsidR="00CA499F" w:rsidRPr="00445898">
        <w:t xml:space="preserve">, the </w:t>
      </w:r>
      <w:r w:rsidR="00CA499F" w:rsidRPr="00445898">
        <w:rPr>
          <w:i/>
        </w:rPr>
        <w:t>Monitor</w:t>
      </w:r>
      <w:r w:rsidR="00D40FEE">
        <w:rPr>
          <w:i/>
        </w:rPr>
        <w:fldChar w:fldCharType="begin"/>
      </w:r>
      <w:r w:rsidR="00D40FEE">
        <w:instrText xml:space="preserve"> XE "</w:instrText>
      </w:r>
      <w:r w:rsidR="00D40FEE" w:rsidRPr="001E672A">
        <w:rPr>
          <w:i/>
        </w:rPr>
        <w:instrText>Monitor</w:instrText>
      </w:r>
      <w:r w:rsidR="00D40FEE">
        <w:instrText>" \r "monitor"  \b</w:instrText>
      </w:r>
      <w:r w:rsidR="00D40FEE">
        <w:rPr>
          <w:i/>
        </w:rPr>
        <w:fldChar w:fldCharType="end"/>
      </w:r>
      <w:r w:rsidR="00CA499F" w:rsidRPr="00445898">
        <w:rPr>
          <w:i/>
        </w:rPr>
        <w:t xml:space="preserve"> AI</w:t>
      </w:r>
      <w:r w:rsidR="00CA499F" w:rsidRPr="00445898">
        <w:t xml:space="preserve"> occurs in a single instance pointed to by the global constant </w:t>
      </w:r>
      <w:r w:rsidR="00CA499F" w:rsidRPr="00445898">
        <w:rPr>
          <w:i/>
        </w:rPr>
        <w:t>Monitor</w:t>
      </w:r>
      <w:r w:rsidR="00CA499F" w:rsidRPr="00445898">
        <w:t xml:space="preserve">. It provides </w:t>
      </w:r>
      <w:r w:rsidR="00E12B07" w:rsidRPr="00445898">
        <w:t>a simple, crude,</w:t>
      </w:r>
      <w:r w:rsidR="00CA499F" w:rsidRPr="00445898">
        <w:t xml:space="preserve"> </w:t>
      </w:r>
      <w:r w:rsidR="00E12B07" w:rsidRPr="00445898">
        <w:t xml:space="preserve">and generic </w:t>
      </w:r>
      <w:r w:rsidR="00CA499F" w:rsidRPr="00445898">
        <w:t>inter-process synchronization</w:t>
      </w:r>
      <w:r w:rsidR="005E05DA">
        <w:fldChar w:fldCharType="begin"/>
      </w:r>
      <w:r w:rsidR="005E05DA">
        <w:instrText xml:space="preserve"> XE "</w:instrText>
      </w:r>
      <w:r w:rsidR="005E05DA" w:rsidRPr="002E276C">
        <w:instrText>synchronization:of processes</w:instrText>
      </w:r>
      <w:r w:rsidR="005E05DA">
        <w:instrText xml:space="preserve">" </w:instrText>
      </w:r>
      <w:r w:rsidR="005E05DA">
        <w:fldChar w:fldCharType="end"/>
      </w:r>
      <w:r w:rsidR="00CA499F" w:rsidRPr="00445898">
        <w:t xml:space="preserve"> tool</w:t>
      </w:r>
      <w:r w:rsidR="00E12B07" w:rsidRPr="00445898">
        <w:t>, primarily intended for synchronizing processes operating “behind the scenes” of the protocol program, e.g., library modules, complex tra</w:t>
      </w:r>
      <w:r w:rsidR="0008220B">
        <w:t>ffi</w:t>
      </w:r>
      <w:r w:rsidR="00E12B07" w:rsidRPr="00445898">
        <w:t>c generators</w:t>
      </w:r>
      <w:r w:rsidR="00FA7FD9" w:rsidRPr="00445898">
        <w:t xml:space="preserve">, </w:t>
      </w:r>
      <w:r w:rsidR="00E12B07" w:rsidRPr="00445898">
        <w:t xml:space="preserve">or </w:t>
      </w:r>
      <w:r w:rsidR="00FA7FD9" w:rsidRPr="00445898">
        <w:t xml:space="preserve">traffic </w:t>
      </w:r>
      <w:r w:rsidR="00E12B07" w:rsidRPr="00445898">
        <w:t>absorbers. Its true object-oriented counterpart, recommended for higher-level solutions, is provided by barrier mailboxes (Section </w:t>
      </w:r>
      <w:r w:rsidR="006D1430" w:rsidRPr="00445898">
        <w:fldChar w:fldCharType="begin"/>
      </w:r>
      <w:r w:rsidR="006D1430" w:rsidRPr="00445898">
        <w:instrText xml:space="preserve"> REF _Ref512507067 \r \h </w:instrText>
      </w:r>
      <w:r w:rsidR="006D1430" w:rsidRPr="00445898">
        <w:fldChar w:fldCharType="separate"/>
      </w:r>
      <w:r w:rsidR="00A717E1">
        <w:t>9.3</w:t>
      </w:r>
      <w:r w:rsidR="006D1430" w:rsidRPr="00445898">
        <w:fldChar w:fldCharType="end"/>
      </w:r>
      <w:r w:rsidR="00E12B07" w:rsidRPr="00445898">
        <w:t>).</w:t>
      </w:r>
    </w:p>
    <w:p w:rsidR="008E2643" w:rsidRPr="00445898" w:rsidRDefault="00E12B07" w:rsidP="00CA499F">
      <w:pPr>
        <w:pStyle w:val="firstparagraph"/>
      </w:pPr>
      <w:r w:rsidRPr="00445898">
        <w:t xml:space="preserve">The </w:t>
      </w:r>
      <w:r w:rsidRPr="00445898">
        <w:rPr>
          <w:i/>
        </w:rPr>
        <w:t>Monitor</w:t>
      </w:r>
      <w:r w:rsidRPr="00445898">
        <w:t xml:space="preserve"> makes it possible to </w:t>
      </w:r>
      <w:r w:rsidR="00321DD8" w:rsidRPr="00445898">
        <w:t>await and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321DD8" w:rsidRPr="00445898">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445898">
        <w:t>waiting</w:t>
      </w:r>
      <w:r w:rsidR="00321DD8" w:rsidRPr="00445898">
        <w:t xml:space="preserve"> for it are restarted. To be restarted by a signaled number, a proces</w:t>
      </w:r>
      <w:r w:rsidR="00337238" w:rsidRPr="00445898">
        <w:t xml:space="preserve">s must be waiting for it already </w:t>
      </w:r>
      <w:r w:rsidR="00321DD8" w:rsidRPr="00445898">
        <w:t>when the number is signaled</w:t>
      </w:r>
      <w:r w:rsidR="00FA6FCE" w:rsidRPr="00445898">
        <w:t xml:space="preserve"> (</w:t>
      </w:r>
      <w:r w:rsidR="00FA7FD9" w:rsidRPr="00445898">
        <w:rPr>
          <w:i/>
        </w:rPr>
        <w:t>Monitor</w:t>
      </w:r>
      <w:r w:rsidR="00FA7FD9" w:rsidRPr="00445898">
        <w:t xml:space="preserve"> </w:t>
      </w:r>
      <w:r w:rsidR="00FA6FCE" w:rsidRPr="00445898">
        <w:t>signals are never queued)</w:t>
      </w:r>
      <w:r w:rsidR="00321DD8" w:rsidRPr="00445898">
        <w:t>.</w:t>
      </w:r>
    </w:p>
    <w:p w:rsidR="00FA6FCE" w:rsidRPr="00445898" w:rsidRDefault="00FA6FCE" w:rsidP="00552A98">
      <w:pPr>
        <w:pStyle w:val="Heading3"/>
        <w:numPr>
          <w:ilvl w:val="2"/>
          <w:numId w:val="5"/>
        </w:numPr>
        <w:rPr>
          <w:lang w:val="en-US"/>
        </w:rPr>
      </w:pPr>
      <w:bookmarkStart w:id="381" w:name="_Toc516483362"/>
      <w:r w:rsidRPr="00445898">
        <w:rPr>
          <w:lang w:val="en-US"/>
        </w:rPr>
        <w:t>Wait requests</w:t>
      </w:r>
      <w:bookmarkEnd w:id="381"/>
    </w:p>
    <w:p w:rsidR="00FA6FCE" w:rsidRPr="00445898" w:rsidRDefault="00FA6FCE" w:rsidP="00FA6FCE">
      <w:pPr>
        <w:pStyle w:val="firstparagraph"/>
      </w:pPr>
      <w:r w:rsidRPr="00445898">
        <w:t>There is a single type of wait request that identi</w:t>
      </w:r>
      <w:r w:rsidR="009E3D57">
        <w:t>fi</w:t>
      </w:r>
      <w:r w:rsidRPr="00445898">
        <w:t xml:space="preserve">es the awaited event. The </w:t>
      </w:r>
      <w:r w:rsidRPr="00445898">
        <w:rPr>
          <w:i/>
        </w:rPr>
        <w:t>Monitor</w:t>
      </w:r>
      <w:r w:rsidRPr="00445898">
        <w:t xml:space="preserve"> </w:t>
      </w:r>
      <w:r w:rsidRPr="00445898">
        <w:rPr>
          <w:i/>
        </w:rPr>
        <w:t>wait</w:t>
      </w:r>
      <w:r w:rsidRPr="00445898">
        <w:t xml:space="preserve"> method has this header:</w:t>
      </w:r>
    </w:p>
    <w:p w:rsidR="00FA6FCE" w:rsidRPr="00445898" w:rsidRDefault="00FA6FCE" w:rsidP="00FA6FCE">
      <w:pPr>
        <w:pStyle w:val="firstparagraph"/>
        <w:ind w:firstLine="720"/>
        <w:rPr>
          <w:i/>
        </w:rPr>
      </w:pPr>
      <w:r w:rsidRPr="00445898">
        <w:rPr>
          <w:i/>
        </w:rPr>
        <w:t>void wait (void *event, int where);</w:t>
      </w:r>
    </w:p>
    <w:p w:rsidR="00FA6FCE" w:rsidRPr="00445898" w:rsidRDefault="00FA6FCE" w:rsidP="00FA6FCE">
      <w:pPr>
        <w:pStyle w:val="firstparagraph"/>
      </w:pPr>
      <w:r w:rsidRPr="00445898">
        <w:t>or</w:t>
      </w:r>
    </w:p>
    <w:p w:rsidR="00FA6FCE" w:rsidRPr="00445898" w:rsidRDefault="00FA6FCE" w:rsidP="00FA6FCE">
      <w:pPr>
        <w:pStyle w:val="firstparagraph"/>
        <w:ind w:firstLine="720"/>
        <w:rPr>
          <w:i/>
        </w:rPr>
      </w:pPr>
      <w:r w:rsidRPr="00445898">
        <w:rPr>
          <w:i/>
        </w:rPr>
        <w:t>void wait (void *event, int where, LONG order = 0);</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A6FCE" w:rsidRPr="00445898" w:rsidRDefault="00FA6FCE" w:rsidP="00FA6FCE">
      <w:pPr>
        <w:pStyle w:val="firstparagraph"/>
      </w:pPr>
      <w:r w:rsidRPr="00445898">
        <w:t xml:space="preserve">depending on whether the program has been compiled without or with </w:t>
      </w:r>
      <w:r w:rsidRPr="00445898">
        <w:rPr>
          <w:i/>
        </w:rPr>
        <w:t>–p</w:t>
      </w:r>
      <w:r w:rsidRPr="00445898">
        <w:t xml:space="preserve"> (Section </w:t>
      </w:r>
      <w:r w:rsidR="006D1430" w:rsidRPr="00445898">
        <w:fldChar w:fldCharType="begin"/>
      </w:r>
      <w:r w:rsidR="006D1430" w:rsidRPr="00445898">
        <w:instrText xml:space="preserve"> REF _Ref511756210 \r \h </w:instrText>
      </w:r>
      <w:r w:rsidR="006D1430" w:rsidRPr="00445898">
        <w:fldChar w:fldCharType="separate"/>
      </w:r>
      <w:r w:rsidR="00A717E1">
        <w:t>B.5</w:t>
      </w:r>
      <w:r w:rsidR="006D1430" w:rsidRPr="00445898">
        <w:fldChar w:fldCharType="end"/>
      </w:r>
      <w:r w:rsidRPr="00445898">
        <w:t xml:space="preserve">). The type of the event argument is </w:t>
      </w:r>
      <w:r w:rsidRPr="00445898">
        <w:rPr>
          <w:i/>
        </w:rPr>
        <w:t>void*</w:t>
      </w:r>
      <w:r w:rsidRPr="00445898">
        <w:t>, because</w:t>
      </w:r>
      <w:r w:rsidR="003A17B1" w:rsidRPr="00445898">
        <w:t xml:space="preserve"> one important application of monitor signals is to implement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003A17B1" w:rsidRPr="00445898">
        <w:t>, and</w:t>
      </w:r>
      <w:r w:rsidRPr="00445898">
        <w:t xml:space="preserve"> it is natural to use addresses of the “critical” variables or data structures as </w:t>
      </w:r>
      <w:r w:rsidR="00FA7FD9" w:rsidRPr="00445898">
        <w:t xml:space="preserve">the </w:t>
      </w:r>
      <w:r w:rsidRPr="00445898">
        <w:t>event identi</w:t>
      </w:r>
      <w:r w:rsidR="009E3D57">
        <w:t>fi</w:t>
      </w:r>
      <w:r w:rsidRPr="00445898">
        <w:t>es. Note that those identi</w:t>
      </w:r>
      <w:r w:rsidR="009E3D57">
        <w:t>fi</w:t>
      </w:r>
      <w:r w:rsidRPr="00445898">
        <w:t>ers are</w:t>
      </w:r>
      <w:r w:rsidR="003A17B1" w:rsidRPr="00445898">
        <w:t xml:space="preserve"> </w:t>
      </w:r>
      <w:r w:rsidRPr="00445898">
        <w:t>global, so the uniqueness and consistency of events intentionally restricted to the context</w:t>
      </w:r>
      <w:r w:rsidR="003A17B1" w:rsidRPr="00445898">
        <w:t xml:space="preserve"> </w:t>
      </w:r>
      <w:r w:rsidRPr="00445898">
        <w:t>of, say, a single station can only be maintained by using di</w:t>
      </w:r>
      <w:r w:rsidR="009E3D57">
        <w:t>ff</w:t>
      </w:r>
      <w:r w:rsidRPr="00445898">
        <w:t>erent numbers. To this end,</w:t>
      </w:r>
      <w:r w:rsidR="003A17B1" w:rsidRPr="00445898">
        <w:t xml:space="preserve"> SMURPH</w:t>
      </w:r>
      <w:r w:rsidRPr="00445898">
        <w:t xml:space="preserve"> de</w:t>
      </w:r>
      <w:r w:rsidR="009E3D57">
        <w:t>fi</w:t>
      </w:r>
      <w:r w:rsidRPr="00445898">
        <w:t>nes this macro:</w:t>
      </w:r>
    </w:p>
    <w:p w:rsidR="00FA6FCE" w:rsidRPr="00445898" w:rsidRDefault="00FA6FCE" w:rsidP="003A17B1">
      <w:pPr>
        <w:pStyle w:val="firstparagraph"/>
        <w:ind w:firstLine="720"/>
        <w:rPr>
          <w:i/>
        </w:rPr>
      </w:pPr>
      <w:r w:rsidRPr="00445898">
        <w:rPr>
          <w:i/>
        </w:rPr>
        <w:t>#define MONITOR_LOCAL_EVENT</w:t>
      </w:r>
      <w:r w:rsidR="002B3A9E">
        <w:rPr>
          <w:i/>
        </w:rPr>
        <w:fldChar w:fldCharType="begin"/>
      </w:r>
      <w:r w:rsidR="002B3A9E">
        <w:instrText xml:space="preserve"> XE "</w:instrText>
      </w:r>
      <w:r w:rsidR="002B3A9E" w:rsidRPr="00B97380">
        <w:rPr>
          <w:i/>
        </w:rPr>
        <w:instrText>MONITOR_LOCAL_EVENT</w:instrText>
      </w:r>
      <w:r w:rsidR="002B3A9E">
        <w:instrText xml:space="preserve">" </w:instrText>
      </w:r>
      <w:r w:rsidR="002B3A9E">
        <w:rPr>
          <w:i/>
        </w:rPr>
        <w:fldChar w:fldCharType="end"/>
      </w:r>
      <w:r w:rsidRPr="00445898">
        <w:rPr>
          <w:i/>
        </w:rPr>
        <w:t>(o) ((void*)(((char*)TheStation)+(o)))</w:t>
      </w:r>
    </w:p>
    <w:p w:rsidR="00FA6FCE" w:rsidRPr="00445898" w:rsidRDefault="00FA6FCE" w:rsidP="00FA6FCE">
      <w:pPr>
        <w:pStyle w:val="firstparagraph"/>
      </w:pPr>
      <w:r w:rsidRPr="00445898">
        <w:t>to be used for creating event identi</w:t>
      </w:r>
      <w:r w:rsidR="009E3D57">
        <w:t>fi</w:t>
      </w:r>
      <w:r w:rsidRPr="00445898">
        <w:t>ers intended to be local with respect to the current</w:t>
      </w:r>
      <w:r w:rsidR="003A17B1" w:rsidRPr="00445898">
        <w:t xml:space="preserve"> </w:t>
      </w:r>
      <w:r w:rsidRPr="00445898">
        <w:t xml:space="preserve">station. For example, by declaring the following </w:t>
      </w:r>
      <w:r w:rsidR="003A17B1" w:rsidRPr="00445898">
        <w:t>values</w:t>
      </w:r>
      <w:r w:rsidRPr="00445898">
        <w:t>:</w:t>
      </w:r>
    </w:p>
    <w:p w:rsidR="00FA6FCE" w:rsidRPr="00445898" w:rsidRDefault="00FA6FCE" w:rsidP="003A17B1">
      <w:pPr>
        <w:pStyle w:val="firstparagraph"/>
        <w:spacing w:after="0"/>
        <w:ind w:firstLine="720"/>
        <w:rPr>
          <w:i/>
        </w:rPr>
      </w:pPr>
      <w:r w:rsidRPr="00445898">
        <w:rPr>
          <w:i/>
        </w:rPr>
        <w:t>#define EVENT_XMIT</w:t>
      </w:r>
      <w:r w:rsidR="002B3A9E">
        <w:rPr>
          <w:i/>
        </w:rPr>
        <w:fldChar w:fldCharType="begin"/>
      </w:r>
      <w:r w:rsidR="002B3A9E">
        <w:instrText xml:space="preserve"> XE "</w:instrText>
      </w:r>
      <w:r w:rsidR="002B3A9E" w:rsidRPr="00B97380">
        <w:rPr>
          <w:i/>
        </w:rPr>
        <w:instrText>EVENT_XMIT</w:instrText>
      </w:r>
      <w:r w:rsidR="002B3A9E">
        <w:instrText xml:space="preserve">" </w:instrText>
      </w:r>
      <w:r w:rsidR="002B3A9E">
        <w:rPr>
          <w:i/>
        </w:rPr>
        <w:fldChar w:fldCharType="end"/>
      </w:r>
      <w:r w:rsidRPr="00445898">
        <w:rPr>
          <w:i/>
        </w:rPr>
        <w:t xml:space="preserve"> MONITOR_LOCAL_EVENT(0)</w:t>
      </w:r>
    </w:p>
    <w:p w:rsidR="00FA6FCE" w:rsidRPr="00445898" w:rsidRDefault="00FA6FCE" w:rsidP="003A17B1">
      <w:pPr>
        <w:pStyle w:val="firstparagraph"/>
        <w:spacing w:after="0"/>
        <w:ind w:firstLine="720"/>
        <w:rPr>
          <w:i/>
        </w:rPr>
      </w:pPr>
      <w:r w:rsidRPr="00445898">
        <w:rPr>
          <w:i/>
        </w:rPr>
        <w:t>#define EVENT_RCV</w:t>
      </w:r>
      <w:r w:rsidR="002B3A9E">
        <w:rPr>
          <w:i/>
        </w:rPr>
        <w:fldChar w:fldCharType="begin"/>
      </w:r>
      <w:r w:rsidR="002B3A9E">
        <w:instrText xml:space="preserve"> XE "</w:instrText>
      </w:r>
      <w:r w:rsidR="002B3A9E" w:rsidRPr="00B97380">
        <w:rPr>
          <w:i/>
        </w:rPr>
        <w:instrText>EVENT_RCV</w:instrText>
      </w:r>
      <w:r w:rsidR="002B3A9E">
        <w:instrText xml:space="preserve">" </w:instrText>
      </w:r>
      <w:r w:rsidR="002B3A9E">
        <w:rPr>
          <w:i/>
        </w:rPr>
        <w:fldChar w:fldCharType="end"/>
      </w:r>
      <w:r w:rsidRPr="00445898">
        <w:rPr>
          <w:i/>
        </w:rPr>
        <w:t xml:space="preserve"> MONITOR_LOCAL_EVENT(1)</w:t>
      </w:r>
    </w:p>
    <w:p w:rsidR="00FA6FCE" w:rsidRPr="00445898" w:rsidRDefault="00FA6FCE" w:rsidP="003A17B1">
      <w:pPr>
        <w:pStyle w:val="firstparagraph"/>
        <w:ind w:firstLine="720"/>
      </w:pPr>
      <w:r w:rsidRPr="00445898">
        <w:rPr>
          <w:i/>
        </w:rPr>
        <w:t>#define EVENT_DONE</w:t>
      </w:r>
      <w:r w:rsidR="002B3A9E">
        <w:rPr>
          <w:i/>
        </w:rPr>
        <w:fldChar w:fldCharType="begin"/>
      </w:r>
      <w:r w:rsidR="002B3A9E">
        <w:instrText xml:space="preserve"> XE "</w:instrText>
      </w:r>
      <w:r w:rsidR="002B3A9E" w:rsidRPr="00B97380">
        <w:rPr>
          <w:i/>
        </w:rPr>
        <w:instrText>EVENT_DONE</w:instrText>
      </w:r>
      <w:r w:rsidR="002B3A9E">
        <w:instrText xml:space="preserve">" </w:instrText>
      </w:r>
      <w:r w:rsidR="002B3A9E">
        <w:rPr>
          <w:i/>
        </w:rPr>
        <w:fldChar w:fldCharType="end"/>
      </w:r>
      <w:r w:rsidRPr="00445898">
        <w:rPr>
          <w:i/>
        </w:rPr>
        <w:t xml:space="preserve"> MONITOR_LOCAL_EVENT(2)</w:t>
      </w:r>
    </w:p>
    <w:p w:rsidR="00FA6FCE" w:rsidRPr="00445898" w:rsidRDefault="003A17B1" w:rsidP="00FA6FCE">
      <w:pPr>
        <w:pStyle w:val="firstparagraph"/>
      </w:pPr>
      <w:r w:rsidRPr="00445898">
        <w:t>one</w:t>
      </w:r>
      <w:r w:rsidR="00FA6FCE" w:rsidRPr="00445898">
        <w:t xml:space="preserve"> can use them as </w:t>
      </w:r>
      <w:r w:rsidRPr="00445898">
        <w:t xml:space="preserve">three different </w:t>
      </w:r>
      <w:r w:rsidR="00FA6FCE" w:rsidRPr="00445898">
        <w:t>event identi</w:t>
      </w:r>
      <w:r w:rsidR="009E3D57">
        <w:t>fi</w:t>
      </w:r>
      <w:r w:rsidR="00FA6FCE" w:rsidRPr="00445898">
        <w:t>ers</w:t>
      </w:r>
      <w:r w:rsidRPr="00445898">
        <w:t xml:space="preserve"> </w:t>
      </w:r>
      <w:r w:rsidR="00FA7FD9" w:rsidRPr="00445898">
        <w:t xml:space="preserve">guaranteed to be </w:t>
      </w:r>
      <w:r w:rsidRPr="00445898">
        <w:t xml:space="preserve">unique within the context of the current station, </w:t>
      </w:r>
      <w:r w:rsidR="00FA6FCE" w:rsidRPr="00445898">
        <w:t>at least as long as the argument of the macro is</w:t>
      </w:r>
      <w:r w:rsidRPr="00445898">
        <w:t xml:space="preserve"> </w:t>
      </w:r>
      <w:r w:rsidR="00FA6FCE" w:rsidRPr="00445898">
        <w:t>not larger than the size of the station object.</w:t>
      </w:r>
    </w:p>
    <w:p w:rsidR="003A17B1" w:rsidRPr="00445898" w:rsidRDefault="00337238" w:rsidP="00552A98">
      <w:pPr>
        <w:pStyle w:val="Heading3"/>
        <w:numPr>
          <w:ilvl w:val="2"/>
          <w:numId w:val="5"/>
        </w:numPr>
        <w:rPr>
          <w:lang w:val="en-US"/>
        </w:rPr>
      </w:pPr>
      <w:bookmarkStart w:id="382" w:name="_Toc516483363"/>
      <w:r w:rsidRPr="00445898">
        <w:rPr>
          <w:lang w:val="en-US"/>
        </w:rPr>
        <w:t>Signaling</w:t>
      </w:r>
      <w:r w:rsidR="003A17B1" w:rsidRPr="00445898">
        <w:rPr>
          <w:lang w:val="en-US"/>
        </w:rPr>
        <w:t xml:space="preserve"> monitor events</w:t>
      </w:r>
      <w:bookmarkEnd w:id="382"/>
    </w:p>
    <w:p w:rsidR="003A17B1" w:rsidRPr="00445898" w:rsidRDefault="003A17B1" w:rsidP="003A17B1">
      <w:pPr>
        <w:pStyle w:val="firstparagraph"/>
      </w:pPr>
      <w:r w:rsidRPr="00445898">
        <w:t xml:space="preserve">The operation of triggering a monitor event looks like sending a signal to a process, except that the signal is addressed to the (global) monitor. This is accomplished by invoking this </w:t>
      </w:r>
      <w:r w:rsidRPr="00445898">
        <w:rPr>
          <w:i/>
        </w:rPr>
        <w:t>Monitor</w:t>
      </w:r>
      <w:r w:rsidRPr="00445898">
        <w:t xml:space="preserve"> method:</w:t>
      </w:r>
    </w:p>
    <w:p w:rsidR="003A17B1" w:rsidRPr="00445898" w:rsidRDefault="003A17B1" w:rsidP="003A17B1">
      <w:pPr>
        <w:pStyle w:val="firstparagraph"/>
        <w:ind w:firstLine="720"/>
        <w:rPr>
          <w:i/>
        </w:rPr>
      </w:pPr>
      <w:r w:rsidRPr="00445898">
        <w:rPr>
          <w:i/>
        </w:rPr>
        <w:t>int signal</w:t>
      </w:r>
      <w:r w:rsidR="00037D2C">
        <w:rPr>
          <w:i/>
        </w:rPr>
        <w:fldChar w:fldCharType="begin"/>
      </w:r>
      <w:r w:rsidR="00037D2C">
        <w:instrText xml:space="preserve"> XE "</w:instrText>
      </w:r>
      <w:r w:rsidR="00037D2C" w:rsidRPr="0083322E">
        <w:rPr>
          <w:i/>
        </w:rPr>
        <w:instrText>signal</w:instrText>
      </w:r>
      <w:r w:rsidR="007F2F44">
        <w:rPr>
          <w:i/>
        </w:rPr>
        <w:instrText> </w:instrText>
      </w:r>
      <w:r w:rsidR="00037D2C" w:rsidRPr="007F2F44">
        <w:instrText>:</w:instrText>
      </w:r>
      <w:r w:rsidR="00037D2C" w:rsidRPr="00037D2C">
        <w:rPr>
          <w:i/>
        </w:rPr>
        <w:instrText>Monitor</w:instrText>
      </w:r>
      <w:r w:rsidR="00037D2C" w:rsidRPr="0083322E">
        <w:instrText xml:space="preserve"> method</w:instrText>
      </w:r>
      <w:r w:rsidR="00037D2C">
        <w:instrText xml:space="preserve">" </w:instrText>
      </w:r>
      <w:r w:rsidR="00037D2C">
        <w:rPr>
          <w:i/>
        </w:rPr>
        <w:fldChar w:fldCharType="end"/>
      </w:r>
      <w:r w:rsidRPr="00445898">
        <w:rPr>
          <w:i/>
        </w:rPr>
        <w:t xml:space="preserve"> (void *event);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p>
    <w:p w:rsidR="003A17B1" w:rsidRPr="00445898" w:rsidRDefault="003A17B1" w:rsidP="003A17B1">
      <w:pPr>
        <w:pStyle w:val="firstparagraph"/>
      </w:pPr>
      <w:r w:rsidRPr="00445898">
        <w:t>where the argument identifies the event being triggered. All the processes waiting for the speci</w:t>
      </w:r>
      <w:r w:rsidR="009E3D57">
        <w:t>fi</w:t>
      </w:r>
      <w:r w:rsidRPr="00445898">
        <w:t xml:space="preserve">ed event number will be restarted within the current </w:t>
      </w:r>
      <w:r w:rsidRPr="00445898">
        <w:rPr>
          <w:i/>
        </w:rPr>
        <w:t>ITU</w:t>
      </w:r>
      <w:r w:rsidRPr="00445898">
        <w:t xml:space="preserve">. The method returns the number of processes that have been waiting for the signal. </w:t>
      </w:r>
      <w:r w:rsidR="00FA7FD9" w:rsidRPr="00445898">
        <w:t>Zero</w:t>
      </w:r>
      <w:r w:rsidRPr="00445898">
        <w:t xml:space="preserve"> means that the operation </w:t>
      </w:r>
      <w:r w:rsidR="00380C5D">
        <w:t>has been</w:t>
      </w:r>
      <w:r w:rsidRPr="00445898">
        <w:t xml:space="preserve"> void.</w:t>
      </w:r>
    </w:p>
    <w:p w:rsidR="003A17B1" w:rsidRPr="00445898" w:rsidRDefault="003A17B1" w:rsidP="003A17B1">
      <w:pPr>
        <w:pStyle w:val="firstparagraph"/>
      </w:pPr>
      <w:r w:rsidRPr="00445898">
        <w:t xml:space="preserve">When a process is resumed due to the occurrence of a monitor event, its environment variable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xml:space="preserve">) returns the event number, while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00FA7FD9" w:rsidRPr="00445898">
        <w:rPr>
          <w:i/>
        </w:rPr>
        <w:t>Process</w:t>
      </w:r>
      <w:r w:rsidR="00FA7FD9" w:rsidRPr="00445898">
        <w:t xml:space="preserve">) </w:t>
      </w:r>
      <w:r w:rsidRPr="00445898">
        <w:t xml:space="preserve">points to the process that has sent the signal (executed the </w:t>
      </w:r>
      <w:r w:rsidRPr="00445898">
        <w:rPr>
          <w:i/>
        </w:rPr>
        <w:t>signal</w:t>
      </w:r>
      <w:r w:rsidRPr="00445898">
        <w:t xml:space="preserve"> operation). This is the same as for </w:t>
      </w:r>
      <w:r w:rsidR="00C4052C" w:rsidRPr="00445898">
        <w:t>process signals (Section </w:t>
      </w:r>
      <w:r w:rsidR="00C4052C" w:rsidRPr="00445898">
        <w:fldChar w:fldCharType="begin"/>
      </w:r>
      <w:r w:rsidR="00C4052C" w:rsidRPr="00445898">
        <w:instrText xml:space="preserve"> REF _Ref505897850 \r \h </w:instrText>
      </w:r>
      <w:r w:rsidR="00C4052C" w:rsidRPr="00445898">
        <w:fldChar w:fldCharType="separate"/>
      </w:r>
      <w:r w:rsidR="00A717E1">
        <w:t>5.2.1</w:t>
      </w:r>
      <w:r w:rsidR="00C4052C" w:rsidRPr="00445898">
        <w:fldChar w:fldCharType="end"/>
      </w:r>
      <w:r w:rsidR="00C4052C" w:rsidRPr="00445898">
        <w:t>).</w:t>
      </w:r>
    </w:p>
    <w:p w:rsidR="003A17B1" w:rsidRPr="00445898" w:rsidRDefault="002B7B8B" w:rsidP="003A17B1">
      <w:pPr>
        <w:pStyle w:val="firstparagraph"/>
      </w:pPr>
      <w:r w:rsidRPr="00445898">
        <w:t>Similar to the</w:t>
      </w:r>
      <w:r w:rsidR="003A17B1" w:rsidRPr="00445898">
        <w:t xml:space="preserve"> priority signals for processes (</w:t>
      </w:r>
      <w:r w:rsidR="00C4052C" w:rsidRPr="00445898">
        <w:t>Section </w:t>
      </w:r>
      <w:r w:rsidR="00C4052C" w:rsidRPr="00445898">
        <w:fldChar w:fldCharType="begin"/>
      </w:r>
      <w:r w:rsidR="00C4052C" w:rsidRPr="00445898">
        <w:instrText xml:space="preserve"> REF _Ref506111125 \r \h </w:instrText>
      </w:r>
      <w:r w:rsidR="00C4052C" w:rsidRPr="00445898">
        <w:fldChar w:fldCharType="separate"/>
      </w:r>
      <w:r w:rsidR="00A717E1">
        <w:t>5.2.2</w:t>
      </w:r>
      <w:r w:rsidR="00C4052C" w:rsidRPr="00445898">
        <w:fldChar w:fldCharType="end"/>
      </w:r>
      <w:r w:rsidR="003A17B1" w:rsidRPr="00445898">
        <w:t xml:space="preserve">), this </w:t>
      </w:r>
      <w:r w:rsidR="00C4052C" w:rsidRPr="00445898">
        <w:rPr>
          <w:i/>
        </w:rPr>
        <w:t>Monitor</w:t>
      </w:r>
      <w:r w:rsidR="00C4052C" w:rsidRPr="00445898">
        <w:t xml:space="preserve"> method</w:t>
      </w:r>
      <w:r w:rsidR="003A17B1" w:rsidRPr="00445898">
        <w:t>:</w:t>
      </w:r>
    </w:p>
    <w:p w:rsidR="003A17B1" w:rsidRPr="00445898" w:rsidRDefault="00C4052C" w:rsidP="00C4052C">
      <w:pPr>
        <w:pStyle w:val="firstparagraph"/>
        <w:ind w:firstLine="720"/>
        <w:rPr>
          <w:i/>
        </w:rPr>
      </w:pPr>
      <w:r w:rsidRPr="00445898">
        <w:rPr>
          <w:i/>
        </w:rPr>
        <w:t xml:space="preserve">int </w:t>
      </w:r>
      <w:r w:rsidR="003A17B1" w:rsidRPr="00445898">
        <w:rPr>
          <w:i/>
        </w:rPr>
        <w:t>signalP</w:t>
      </w:r>
      <w:r w:rsidR="00037D2C">
        <w:rPr>
          <w:i/>
        </w:rPr>
        <w:fldChar w:fldCharType="begin"/>
      </w:r>
      <w:r w:rsidR="00037D2C">
        <w:instrText xml:space="preserve"> XE "</w:instrText>
      </w:r>
      <w:r w:rsidR="00037D2C" w:rsidRPr="007A2CC0">
        <w:rPr>
          <w:i/>
        </w:rPr>
        <w:instrText>signalP:</w:instrText>
      </w:r>
      <w:r w:rsidR="00037D2C" w:rsidRPr="00037D2C">
        <w:rPr>
          <w:i/>
        </w:rPr>
        <w:instrText>Monitor</w:instrText>
      </w:r>
      <w:r w:rsidR="00037D2C" w:rsidRPr="007A2CC0">
        <w:instrText xml:space="preserve"> method</w:instrText>
      </w:r>
      <w:r w:rsidR="00037D2C">
        <w:instrText xml:space="preserve">" </w:instrText>
      </w:r>
      <w:r w:rsidR="00037D2C">
        <w:rPr>
          <w:i/>
        </w:rPr>
        <w:fldChar w:fldCharType="end"/>
      </w:r>
      <w:r w:rsidR="003A17B1" w:rsidRPr="00445898">
        <w:rPr>
          <w:i/>
        </w:rPr>
        <w:t xml:space="preserve"> (</w:t>
      </w:r>
      <w:r w:rsidRPr="00445898">
        <w:rPr>
          <w:i/>
        </w:rPr>
        <w:t>void *</w:t>
      </w:r>
      <w:r w:rsidR="003A17B1" w:rsidRPr="00445898">
        <w:rPr>
          <w:i/>
        </w:rPr>
        <w:t>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3A17B1" w:rsidRPr="00445898" w:rsidRDefault="00C4052C" w:rsidP="003A17B1">
      <w:pPr>
        <w:pStyle w:val="firstparagraph"/>
      </w:pPr>
      <w:r w:rsidRPr="00445898">
        <w:t>issues</w:t>
      </w:r>
      <w:r w:rsidR="003A17B1" w:rsidRPr="00445898">
        <w:t xml:space="preserve"> the signal as a priority event. The semantics is exactly as described in </w:t>
      </w:r>
      <w:r w:rsidRPr="00445898">
        <w:t>Section </w:t>
      </w:r>
      <w:r w:rsidRPr="00445898">
        <w:fldChar w:fldCharType="begin"/>
      </w:r>
      <w:r w:rsidRPr="00445898">
        <w:instrText xml:space="preserve"> REF _Ref506111180 \r \h </w:instrText>
      </w:r>
      <w:r w:rsidRPr="00445898">
        <w:fldChar w:fldCharType="separate"/>
      </w:r>
      <w:r w:rsidR="00A717E1">
        <w:t>5.2.2</w:t>
      </w:r>
      <w:r w:rsidRPr="00445898">
        <w:fldChar w:fldCharType="end"/>
      </w:r>
      <w:r w:rsidR="003A17B1" w:rsidRPr="00445898">
        <w:t>.</w:t>
      </w:r>
      <w:r w:rsidRPr="00445898">
        <w:t xml:space="preserve"> </w:t>
      </w:r>
      <w:r w:rsidR="003A17B1" w:rsidRPr="00445898">
        <w:t xml:space="preserve">The method returns </w:t>
      </w:r>
      <w:r w:rsidR="003A17B1" w:rsidRPr="00445898">
        <w:rPr>
          <w:i/>
        </w:rPr>
        <w:t>ACCEPTED</w:t>
      </w:r>
      <w:r w:rsidR="00A461F6">
        <w:rPr>
          <w:i/>
        </w:rPr>
        <w:fldChar w:fldCharType="begin"/>
      </w:r>
      <w:r w:rsidR="00A461F6">
        <w:instrText xml:space="preserve"> XE "</w:instrText>
      </w:r>
      <w:r w:rsidR="00A461F6" w:rsidRPr="00E20AC7">
        <w:rPr>
          <w:i/>
        </w:rPr>
        <w:instrText>ACCEPTED:</w:instrText>
      </w:r>
      <w:r w:rsidR="00A461F6" w:rsidRPr="00E20AC7">
        <w:instrText xml:space="preserve">in </w:instrText>
      </w:r>
      <w:r w:rsidR="00A461F6" w:rsidRPr="004C5EF1">
        <w:rPr>
          <w:i/>
        </w:rPr>
        <w:instrText>Monitor</w:instrText>
      </w:r>
      <w:r w:rsidR="00A461F6">
        <w:instrText xml:space="preserve">" </w:instrText>
      </w:r>
      <w:r w:rsidR="00A461F6">
        <w:rPr>
          <w:i/>
        </w:rPr>
        <w:fldChar w:fldCharType="end"/>
      </w:r>
      <w:r w:rsidR="003A17B1" w:rsidRPr="00445898">
        <w:t>, if there was a (single) process awaiting the signal, and</w:t>
      </w:r>
      <w:r w:rsidRPr="00445898">
        <w:t xml:space="preserve"> </w:t>
      </w:r>
      <w:r w:rsidR="003A17B1"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Monitor</w:instrText>
      </w:r>
      <w:r w:rsidR="000B7D32">
        <w:instrText xml:space="preserve">" </w:instrText>
      </w:r>
      <w:r w:rsidR="000B7D32">
        <w:rPr>
          <w:i/>
        </w:rPr>
        <w:fldChar w:fldCharType="end"/>
      </w:r>
      <w:r w:rsidR="003A17B1" w:rsidRPr="00445898">
        <w:t xml:space="preserve"> otherwise.</w:t>
      </w:r>
      <w:r w:rsidRPr="00445898">
        <w:t xml:space="preserve"> The situation when more than one process awaits the signal is treated as an error.</w:t>
      </w:r>
    </w:p>
    <w:p w:rsidR="002D3A89" w:rsidRPr="00445898" w:rsidRDefault="00C4052C" w:rsidP="003A17B1">
      <w:pPr>
        <w:pStyle w:val="firstparagraph"/>
      </w:pPr>
      <w:r w:rsidRPr="00445898">
        <w:t>One use of monitor signals is to implement locks or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Pr="00445898">
        <w:t>, i.e., a mechanism for forcing one process to wait for something to be accomplished by another process. A typical scenario involves a shared resource usage. For illustration, suppose that there is a variable shared by two processes (e.g., declared at their owning station)</w:t>
      </w:r>
      <w:r w:rsidR="002D3A89" w:rsidRPr="00445898">
        <w:t xml:space="preserve"> whose value indicate</w:t>
      </w:r>
      <w:r w:rsidR="002B7B8B" w:rsidRPr="00445898">
        <w:t>s</w:t>
      </w:r>
      <w:r w:rsidR="002D3A89" w:rsidRPr="00445898">
        <w:t xml:space="preserve"> the availability of </w:t>
      </w:r>
      <w:r w:rsidR="002B7B8B" w:rsidRPr="00445898">
        <w:t>a</w:t>
      </w:r>
      <w:r w:rsidR="002D3A89" w:rsidRPr="00445898">
        <w:t xml:space="preserve"> shared resource. A process trying to get hold of the resource may execute this code:</w:t>
      </w:r>
    </w:p>
    <w:p w:rsidR="002D3A89" w:rsidRPr="00445898" w:rsidRDefault="002D3A89" w:rsidP="002D3A89">
      <w:pPr>
        <w:pStyle w:val="firstparagraph"/>
        <w:spacing w:after="0"/>
        <w:rPr>
          <w:i/>
        </w:rPr>
      </w:pPr>
      <w:r w:rsidRPr="00445898">
        <w:tab/>
      </w:r>
      <w:r w:rsidRPr="00445898">
        <w:rPr>
          <w:i/>
        </w:rPr>
        <w:t>…</w:t>
      </w:r>
    </w:p>
    <w:p w:rsidR="002D3A89" w:rsidRPr="00445898" w:rsidRDefault="002D3A89" w:rsidP="002D3A89">
      <w:pPr>
        <w:pStyle w:val="firstparagraph"/>
        <w:spacing w:after="0"/>
        <w:rPr>
          <w:i/>
        </w:rPr>
      </w:pPr>
      <w:r w:rsidRPr="00445898">
        <w:rPr>
          <w:i/>
        </w:rPr>
        <w:tab/>
        <w:t>state GetResource:</w:t>
      </w:r>
    </w:p>
    <w:p w:rsidR="002D3A89" w:rsidRPr="00445898" w:rsidRDefault="002D3A89" w:rsidP="002D3A89">
      <w:pPr>
        <w:pStyle w:val="firstparagraph"/>
        <w:spacing w:after="0"/>
        <w:rPr>
          <w:i/>
        </w:rPr>
      </w:pPr>
      <w:r w:rsidRPr="00445898">
        <w:rPr>
          <w:i/>
        </w:rPr>
        <w:tab/>
      </w:r>
      <w:r w:rsidRPr="00445898">
        <w:rPr>
          <w:i/>
        </w:rPr>
        <w:tab/>
        <w:t>if (S-&gt;lock == 0) {</w:t>
      </w:r>
    </w:p>
    <w:p w:rsidR="002D3A89" w:rsidRPr="00445898" w:rsidRDefault="002D3A89" w:rsidP="002D3A89">
      <w:pPr>
        <w:pStyle w:val="firstparagraph"/>
        <w:spacing w:after="0"/>
        <w:rPr>
          <w:i/>
        </w:rPr>
      </w:pPr>
      <w:r w:rsidRPr="00445898">
        <w:rPr>
          <w:i/>
        </w:rPr>
        <w:tab/>
      </w:r>
      <w:r w:rsidRPr="00445898">
        <w:rPr>
          <w:i/>
        </w:rPr>
        <w:tab/>
      </w:r>
      <w:r w:rsidRPr="00445898">
        <w:rPr>
          <w:i/>
        </w:rPr>
        <w:tab/>
        <w:t>Monitor-&gt;wait ((void*)&amp;(S-&gt;lock), GetResource);</w:t>
      </w:r>
    </w:p>
    <w:p w:rsidR="002D3A89" w:rsidRPr="00445898" w:rsidRDefault="002D3A89" w:rsidP="002D3A89">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D3A89" w:rsidRPr="00445898" w:rsidRDefault="002D3A89" w:rsidP="002D3A89">
      <w:pPr>
        <w:pStyle w:val="firstparagraph"/>
        <w:spacing w:after="0"/>
        <w:rPr>
          <w:i/>
        </w:rPr>
      </w:pPr>
      <w:r w:rsidRPr="00445898">
        <w:rPr>
          <w:i/>
        </w:rPr>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3A17B1">
      <w:pPr>
        <w:pStyle w:val="firstparagraph"/>
      </w:pPr>
      <w:r w:rsidRPr="00445898">
        <w:rPr>
          <w:i/>
        </w:rPr>
        <w:tab/>
      </w:r>
      <w:r w:rsidRPr="00445898">
        <w:rPr>
          <w:i/>
        </w:rPr>
        <w:tab/>
        <w:t xml:space="preserve">… </w:t>
      </w:r>
    </w:p>
    <w:p w:rsidR="002D3A89" w:rsidRPr="00445898" w:rsidRDefault="002B7B8B" w:rsidP="003A17B1">
      <w:pPr>
        <w:pStyle w:val="firstparagraph"/>
      </w:pPr>
      <w:r w:rsidRPr="00445898">
        <w:t>and</w:t>
      </w:r>
      <w:r w:rsidR="002D3A89" w:rsidRPr="00445898">
        <w:t xml:space="preserve"> the operation of releasing the resource may look like this:</w:t>
      </w:r>
    </w:p>
    <w:p w:rsidR="002D3A89" w:rsidRPr="00445898" w:rsidRDefault="002D3A89" w:rsidP="002D3A89">
      <w:pPr>
        <w:pStyle w:val="firstparagraph"/>
        <w:spacing w:after="0"/>
        <w:rPr>
          <w:i/>
        </w:rPr>
      </w:pPr>
      <w:r w:rsidRPr="00445898">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2D3A89">
      <w:pPr>
        <w:pStyle w:val="firstparagraph"/>
        <w:spacing w:after="0"/>
        <w:rPr>
          <w:i/>
        </w:rPr>
      </w:pPr>
      <w:r w:rsidRPr="00445898">
        <w:rPr>
          <w:i/>
        </w:rPr>
        <w:tab/>
      </w:r>
      <w:r w:rsidRPr="00445898">
        <w:rPr>
          <w:i/>
        </w:rPr>
        <w:tab/>
        <w:t>Monitor-&gt;signal ((void*)&amp;(S-&gt;lock));</w:t>
      </w:r>
      <w:r w:rsidR="00FD695B" w:rsidRPr="00FD695B">
        <w:t xml:space="preserve"> </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C4052C" w:rsidRPr="00445898" w:rsidRDefault="002D3A89" w:rsidP="003A17B1">
      <w:pPr>
        <w:pStyle w:val="firstparagraph"/>
      </w:pPr>
      <w:r w:rsidRPr="00445898">
        <w:rPr>
          <w:i/>
        </w:rPr>
        <w:tab/>
      </w:r>
      <w:r w:rsidRPr="00445898">
        <w:rPr>
          <w:i/>
        </w:rPr>
        <w:tab/>
        <w:t>…</w:t>
      </w:r>
      <w:r w:rsidRPr="00445898">
        <w:tab/>
      </w:r>
      <w:r w:rsidR="00C4052C" w:rsidRPr="00445898">
        <w:t> </w:t>
      </w:r>
    </w:p>
    <w:p w:rsidR="00C4052C" w:rsidRPr="00445898" w:rsidRDefault="00C4052C" w:rsidP="003A17B1">
      <w:pPr>
        <w:pStyle w:val="firstparagraph"/>
      </w:pPr>
      <w:r w:rsidRPr="00445898">
        <w:t xml:space="preserve">SMURPH defines two macros </w:t>
      </w:r>
      <w:r w:rsidR="002D3A89" w:rsidRPr="00445898">
        <w:t>wrapping the above sequences into handy one-liners</w:t>
      </w:r>
      <w:r w:rsidRPr="00445898">
        <w:t>:</w:t>
      </w:r>
    </w:p>
    <w:p w:rsidR="002D3A89" w:rsidRPr="00445898" w:rsidRDefault="002D3A89" w:rsidP="00337238">
      <w:pPr>
        <w:pStyle w:val="firstparagraph"/>
        <w:spacing w:after="0"/>
        <w:rPr>
          <w:i/>
        </w:rPr>
      </w:pPr>
      <w:r w:rsidRPr="00445898">
        <w:tab/>
      </w:r>
      <w:r w:rsidRPr="00445898">
        <w:rPr>
          <w:i/>
        </w:rPr>
        <w:t>varwait</w:t>
      </w:r>
      <w:r w:rsidR="00057684">
        <w:rPr>
          <w:i/>
        </w:rPr>
        <w:fldChar w:fldCharType="begin"/>
      </w:r>
      <w:r w:rsidR="00057684">
        <w:instrText xml:space="preserve"> XE "</w:instrText>
      </w:r>
      <w:r w:rsidR="00057684" w:rsidRPr="000D41A7">
        <w:rPr>
          <w:i/>
        </w:rPr>
        <w:instrText>varwait</w:instrText>
      </w:r>
      <w:r w:rsidR="00057684">
        <w:instrText xml:space="preserve">" </w:instrText>
      </w:r>
      <w:r w:rsidR="00057684">
        <w:rPr>
          <w:i/>
        </w:rPr>
        <w:fldChar w:fldCharType="end"/>
      </w:r>
      <w:r w:rsidRPr="00445898">
        <w:rPr>
          <w:i/>
        </w:rPr>
        <w:t xml:space="preserve"> (var, old, new, st);</w:t>
      </w:r>
    </w:p>
    <w:p w:rsidR="002D3A89" w:rsidRPr="00445898" w:rsidRDefault="002D3A89" w:rsidP="003A17B1">
      <w:pPr>
        <w:pStyle w:val="firstparagraph"/>
        <w:rPr>
          <w:i/>
        </w:rPr>
      </w:pPr>
      <w:r w:rsidRPr="00445898">
        <w:rPr>
          <w:i/>
        </w:rPr>
        <w:tab/>
        <w:t>varsignal</w:t>
      </w:r>
      <w:r w:rsidR="00057684">
        <w:rPr>
          <w:i/>
        </w:rPr>
        <w:fldChar w:fldCharType="begin"/>
      </w:r>
      <w:r w:rsidR="00057684">
        <w:instrText xml:space="preserve"> XE "</w:instrText>
      </w:r>
      <w:r w:rsidR="00057684" w:rsidRPr="000D41A7">
        <w:rPr>
          <w:i/>
        </w:rPr>
        <w:instrText>varsignal</w:instrText>
      </w:r>
      <w:r w:rsidR="00057684">
        <w:instrText xml:space="preserve">" </w:instrText>
      </w:r>
      <w:r w:rsidR="00057684">
        <w:rPr>
          <w:i/>
        </w:rPr>
        <w:fldChar w:fldCharType="end"/>
      </w:r>
      <w:r w:rsidRPr="00445898">
        <w:rPr>
          <w:i/>
        </w:rPr>
        <w:t xml:space="preserve"> (var, old);</w:t>
      </w:r>
    </w:p>
    <w:p w:rsidR="002D3A89" w:rsidRPr="00445898" w:rsidRDefault="002D3A89" w:rsidP="003A17B1">
      <w:pPr>
        <w:pStyle w:val="firstparagraph"/>
      </w:pPr>
      <w:r w:rsidRPr="00445898">
        <w:t xml:space="preserve">The first macro checks if the value of variable </w:t>
      </w:r>
      <w:r w:rsidRPr="00445898">
        <w:rPr>
          <w:i/>
        </w:rPr>
        <w:t>var</w:t>
      </w:r>
      <w:r w:rsidRPr="00445898">
        <w:t xml:space="preserve"> equals </w:t>
      </w:r>
      <w:r w:rsidRPr="00445898">
        <w:rPr>
          <w:i/>
        </w:rPr>
        <w:t>old</w:t>
      </w:r>
      <w:r w:rsidRPr="00445898">
        <w:t xml:space="preserve">. If </w:t>
      </w:r>
      <w:r w:rsidR="00380C5D">
        <w:t>that</w:t>
      </w:r>
      <w:r w:rsidRPr="00445898">
        <w:t xml:space="preserve"> is the case, it issues a</w:t>
      </w:r>
      <w:r w:rsidR="002B7B8B" w:rsidRPr="00445898">
        <w:t xml:space="preserve"> monitor</w:t>
      </w:r>
      <w:r w:rsidRPr="00445898">
        <w:t xml:space="preserve"> wait request for the variable’s address to state </w:t>
      </w:r>
      <w:r w:rsidRPr="00445898">
        <w:rPr>
          <w:i/>
        </w:rPr>
        <w:t>st</w:t>
      </w:r>
      <w:r w:rsidRPr="00445898">
        <w:t xml:space="preserve"> and sleeps the process. Otherwise, it sets the variable to </w:t>
      </w:r>
      <w:r w:rsidRPr="00445898">
        <w:rPr>
          <w:i/>
        </w:rPr>
        <w:t>new</w:t>
      </w:r>
      <w:r w:rsidRPr="00445898">
        <w:t xml:space="preserve"> and continues. The second macro sets the variable to </w:t>
      </w:r>
      <w:r w:rsidRPr="00445898">
        <w:rPr>
          <w:i/>
        </w:rPr>
        <w:t>old</w:t>
      </w:r>
      <w:r w:rsidRPr="00445898">
        <w:t xml:space="preserve"> and issues a monitor signal with the variable’s address as the event.</w:t>
      </w:r>
      <w:bookmarkEnd w:id="379"/>
    </w:p>
    <w:p w:rsidR="00DC3707" w:rsidRPr="00445898" w:rsidRDefault="00DC3707" w:rsidP="00552A98">
      <w:pPr>
        <w:pStyle w:val="Heading1"/>
        <w:numPr>
          <w:ilvl w:val="0"/>
          <w:numId w:val="5"/>
        </w:numPr>
        <w:rPr>
          <w:lang w:val="en-US"/>
        </w:rPr>
        <w:sectPr w:rsidR="00DC3707" w:rsidRPr="00445898" w:rsidSect="00446AF4">
          <w:footnotePr>
            <w:numRestart w:val="eachSect"/>
          </w:footnotePr>
          <w:pgSz w:w="11909" w:h="16834" w:code="9"/>
          <w:pgMar w:top="936" w:right="864" w:bottom="792" w:left="864" w:header="576" w:footer="432" w:gutter="288"/>
          <w:cols w:space="720"/>
          <w:titlePg/>
          <w:docGrid w:linePitch="360"/>
        </w:sectPr>
      </w:pPr>
    </w:p>
    <w:p w:rsidR="002B7B8B" w:rsidRPr="00445898" w:rsidRDefault="002B7B8B" w:rsidP="00552A98">
      <w:pPr>
        <w:pStyle w:val="Heading1"/>
        <w:numPr>
          <w:ilvl w:val="0"/>
          <w:numId w:val="5"/>
        </w:numPr>
        <w:rPr>
          <w:lang w:val="en-US"/>
        </w:rPr>
        <w:sectPr w:rsidR="002B7B8B"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Pr="00445898" w:rsidRDefault="00DC3707" w:rsidP="00552A98">
      <w:pPr>
        <w:pStyle w:val="Heading1"/>
        <w:numPr>
          <w:ilvl w:val="0"/>
          <w:numId w:val="5"/>
        </w:numPr>
        <w:rPr>
          <w:lang w:val="en-US"/>
        </w:rPr>
      </w:pPr>
      <w:bookmarkStart w:id="383" w:name="_Toc516483364"/>
      <w:r w:rsidRPr="00445898">
        <w:rPr>
          <w:lang w:val="en-US"/>
        </w:rPr>
        <w:t>THE CLIENT</w:t>
      </w:r>
      <w:bookmarkEnd w:id="383"/>
    </w:p>
    <w:p w:rsidR="00C4052C" w:rsidRPr="00445898" w:rsidRDefault="00DC3707" w:rsidP="00DC3707">
      <w:pPr>
        <w:pStyle w:val="firstparagraph"/>
      </w:pPr>
      <w:bookmarkStart w:id="384" w:name="client"/>
      <w:r w:rsidRPr="00445898">
        <w:t xml:space="preserve">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\r "client" \b </w:instrText>
      </w:r>
      <w:r w:rsidR="007B6E95">
        <w:rPr>
          <w:i/>
        </w:rPr>
        <w:fldChar w:fldCharType="end"/>
      </w:r>
      <w:r w:rsidRPr="00445898">
        <w:t xml:space="preserve"> </w:t>
      </w:r>
      <w:r w:rsidRPr="00445898">
        <w:rPr>
          <w:i/>
        </w:rPr>
        <w:t>AI</w:t>
      </w:r>
      <w:r w:rsidRPr="00445898">
        <w:t xml:space="preserve">, which can be viewed as a union of all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rPr>
          <w:i/>
        </w:rPr>
        <w:t xml:space="preserve"> AIs</w:t>
      </w:r>
      <w:r w:rsidRPr="00445898">
        <w:t xml:space="preserve">, is the agent </w:t>
      </w:r>
      <w:r w:rsidR="000333E2" w:rsidRPr="00445898">
        <w:t xml:space="preserve">modeling the </w:t>
      </w:r>
      <w:r w:rsidR="00380C5D">
        <w:t>network</w:t>
      </w:r>
      <w:r w:rsidR="000333E2" w:rsidRPr="00445898">
        <w:t xml:space="preserve">’s application and </w:t>
      </w:r>
      <w:r w:rsidRPr="00445898">
        <w:t xml:space="preserve">responsible for providing </w:t>
      </w:r>
      <w:r w:rsidR="00380C5D">
        <w:t>it</w:t>
      </w:r>
      <w:r w:rsidRPr="00445898">
        <w:t xml:space="preserve"> with tra</w:t>
      </w:r>
      <w:r w:rsidR="0008220B">
        <w:t>ffi</w:t>
      </w:r>
      <w:r w:rsidRPr="00445898">
        <w:t>c</w:t>
      </w:r>
      <w:r w:rsidR="000333E2" w:rsidRPr="00445898">
        <w:t xml:space="preserve"> (at the sender’s end) and absorbing the traffic (at the recipient’s end)</w:t>
      </w:r>
      <w:r w:rsidRPr="00445898">
        <w:t xml:space="preserve">. It is </w:t>
      </w:r>
      <w:r w:rsidR="00380C5D">
        <w:t>intended</w:t>
      </w:r>
      <w:r w:rsidRPr="00445898">
        <w:t xml:space="preserve"> </w:t>
      </w:r>
      <w:r w:rsidR="000333E2" w:rsidRPr="00445898">
        <w:t>practically exclusively</w:t>
      </w:r>
      <w:r w:rsidRPr="00445898">
        <w:t xml:space="preserve"> </w:t>
      </w:r>
      <w:r w:rsidR="00380C5D">
        <w:t>for</w:t>
      </w:r>
      <w:r w:rsidRPr="00445898">
        <w:t xml:space="preserve"> simulators, possibly</w:t>
      </w:r>
      <w:r w:rsidR="000333E2" w:rsidRPr="00445898">
        <w:t xml:space="preserve"> </w:t>
      </w:r>
      <w:r w:rsidRPr="00445898">
        <w:t xml:space="preserve">including some simulated components </w:t>
      </w:r>
      <w:r w:rsidR="000333E2" w:rsidRPr="00445898">
        <w:t>in hybrid</w:t>
      </w:r>
      <w:r w:rsidRPr="00445898">
        <w:t xml:space="preserve"> </w:t>
      </w:r>
      <w:r w:rsidR="000333E2" w:rsidRPr="00445898">
        <w:t xml:space="preserve">systems </w:t>
      </w:r>
      <w:r w:rsidRPr="00445898">
        <w:t xml:space="preserve">controlled by </w:t>
      </w:r>
      <w:r w:rsidR="000333E2" w:rsidRPr="00445898">
        <w:t>SMURPH</w:t>
      </w:r>
      <w:r w:rsidRPr="00445898">
        <w:t xml:space="preserve"> programs.</w:t>
      </w:r>
    </w:p>
    <w:p w:rsidR="00C4052C" w:rsidRPr="00445898" w:rsidRDefault="000333E2" w:rsidP="00552A98">
      <w:pPr>
        <w:pStyle w:val="Heading2"/>
        <w:numPr>
          <w:ilvl w:val="1"/>
          <w:numId w:val="5"/>
        </w:numPr>
        <w:rPr>
          <w:lang w:val="en-US"/>
        </w:rPr>
      </w:pPr>
      <w:bookmarkStart w:id="385" w:name="_Ref506987947"/>
      <w:bookmarkStart w:id="386" w:name="_Toc516483365"/>
      <w:r w:rsidRPr="00445898">
        <w:rPr>
          <w:lang w:val="en-US"/>
        </w:rPr>
        <w:t>General concepts</w:t>
      </w:r>
      <w:bookmarkEnd w:id="385"/>
      <w:bookmarkEnd w:id="386"/>
    </w:p>
    <w:p w:rsidR="000333E2" w:rsidRPr="00445898" w:rsidRDefault="000333E2" w:rsidP="000333E2">
      <w:pPr>
        <w:pStyle w:val="firstparagraph"/>
      </w:pPr>
      <w:r w:rsidRPr="00445898">
        <w:t>The tra</w:t>
      </w:r>
      <w:r w:rsidR="0008220B">
        <w:t>ffi</w:t>
      </w:r>
      <w:r w:rsidRPr="00445898">
        <w:t xml:space="preserve">c in a modeled network consists of </w:t>
      </w:r>
      <w:r w:rsidRPr="00445898">
        <w:rPr>
          <w:i/>
        </w:rPr>
        <w:t>messages</w:t>
      </w:r>
      <w:r w:rsidRPr="00445898">
        <w:t xml:space="preserve"> and </w:t>
      </w:r>
      <w:r w:rsidRPr="00445898">
        <w:rPr>
          <w:i/>
        </w:rPr>
        <w:t>packets</w:t>
      </w:r>
      <w:r w:rsidRPr="00445898">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rsidR="000333E2" w:rsidRPr="00445898" w:rsidRDefault="000333E2" w:rsidP="000333E2">
      <w:pPr>
        <w:pStyle w:val="firstparagraph"/>
      </w:pPr>
      <w:r w:rsidRPr="00445898">
        <w:t>The process of message arrival is de</w:t>
      </w:r>
      <w:r w:rsidR="009E3D57">
        <w:t>fi</w:t>
      </w:r>
      <w:r w:rsidRPr="00445898">
        <w:t>ned by the user as a collection of tra</w:t>
      </w:r>
      <w:r w:rsidR="0008220B">
        <w:t>ffi</w:t>
      </w:r>
      <w:r w:rsidRPr="00445898">
        <w:t>c patterns. Each tra</w:t>
      </w:r>
      <w:r w:rsidR="0008220B">
        <w:t>ffi</w:t>
      </w:r>
      <w:r w:rsidRPr="00445898">
        <w:t>c pattern is described by the distribution of senders and receivers, and the distribution of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length. A single simulation experiment may involve multiple and diverse tra</w:t>
      </w:r>
      <w:r w:rsidR="0008220B">
        <w:t>ffi</w:t>
      </w:r>
      <w:r w:rsidRPr="00445898">
        <w:t>c patterns.</w:t>
      </w:r>
    </w:p>
    <w:p w:rsidR="000333E2" w:rsidRPr="00445898" w:rsidRDefault="000333E2" w:rsidP="000333E2">
      <w:pPr>
        <w:pStyle w:val="firstparagraph"/>
      </w:pPr>
      <w:r w:rsidRPr="00445898">
        <w:t>Each tra</w:t>
      </w:r>
      <w:r w:rsidR="0008220B">
        <w:t>ffi</w:t>
      </w:r>
      <w:r w:rsidRPr="00445898">
        <w:t xml:space="preserve">c pattern is managed by a separate activity interpreter called a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Th</w:t>
      </w:r>
      <w:r w:rsidR="002B7B8B" w:rsidRPr="00445898">
        <w:t>at</w:t>
      </w:r>
      <w:r w:rsidRPr="00445898">
        <w:t xml:space="preserve"> </w:t>
      </w:r>
      <w:r w:rsidRPr="00445898">
        <w:rPr>
          <w:i/>
        </w:rPr>
        <w:t>AI</w:t>
      </w:r>
      <w:r w:rsidRPr="00445898">
        <w:t xml:space="preserve"> is responsible for generating messages according to the distribution parameters speci</w:t>
      </w:r>
      <w:r w:rsidR="009E3D57">
        <w:t>fi</w:t>
      </w:r>
      <w:r w:rsidRPr="00445898">
        <w:t xml:space="preserve">ed by the user, queuing them at the sending stations, responding to inquiries about those messages, triggering waking events related to the message arrival process, and absorbing messages at their final destinations. The </w:t>
      </w:r>
      <w:r w:rsidRPr="00445898">
        <w:rPr>
          <w:i/>
        </w:rPr>
        <w:t>Client AI</w:t>
      </w:r>
      <w:r w:rsidRPr="00445898">
        <w:t xml:space="preserve"> is a union of all </w:t>
      </w:r>
      <w:r w:rsidRPr="00445898">
        <w:rPr>
          <w:i/>
        </w:rPr>
        <w:t>Traffic AIs</w:t>
      </w:r>
      <w:r w:rsidRPr="00445898">
        <w:t xml:space="preserve">. For illustration, assume that a protocol process </w:t>
      </w:r>
      <m:oMath>
        <m:r>
          <w:rPr>
            <w:rFonts w:ascii="Cambria Math" w:hAnsi="Cambria Math"/>
          </w:rPr>
          <m:t>P</m:t>
        </m:r>
      </m:oMath>
      <w:r w:rsidRPr="00445898">
        <w:t xml:space="preserve"> at some station </w:t>
      </w:r>
      <m:oMath>
        <m:r>
          <w:rPr>
            <w:rFonts w:ascii="Cambria Math" w:hAnsi="Cambria Math"/>
          </w:rPr>
          <m:t>S</m:t>
        </m:r>
      </m:oMath>
      <w:r w:rsidRPr="00445898">
        <w:t xml:space="preserve"> wants to check whether there is a message queued at </w:t>
      </w:r>
      <m:oMath>
        <m:r>
          <w:rPr>
            <w:rFonts w:ascii="Cambria Math" w:hAnsi="Cambria Math"/>
          </w:rPr>
          <m:t>S</m:t>
        </m:r>
      </m:oMath>
      <w:r w:rsidRPr="00445898">
        <w:t xml:space="preserve"> that belongs (has been generated according) to tra</w:t>
      </w:r>
      <w:r w:rsidR="0008220B">
        <w:t>ffi</w:t>
      </w:r>
      <w:r w:rsidRPr="00445898">
        <w:t xml:space="preserve">c pattern </w:t>
      </w:r>
      <m:oMath>
        <m:r>
          <w:rPr>
            <w:rFonts w:ascii="Cambria Math" w:hAnsi="Cambria Math"/>
          </w:rPr>
          <m:t>T</m:t>
        </m:r>
      </m:oMath>
      <w:r w:rsidRPr="00445898">
        <w:t xml:space="preserve">. This kind of inquiry will be addressed to </w:t>
      </w:r>
      <w:r w:rsidR="00B52739" w:rsidRPr="00445898">
        <w:t>one</w:t>
      </w:r>
      <w:r w:rsidR="00ED27D9" w:rsidRPr="00445898">
        <w:t xml:space="preserve"> </w:t>
      </w:r>
      <w:r w:rsidRPr="00445898">
        <w:t>speci</w:t>
      </w:r>
      <w:r w:rsidR="009E3D57">
        <w:t>fi</w:t>
      </w:r>
      <w:r w:rsidRPr="00445898">
        <w:t>c tra</w:t>
      </w:r>
      <w:r w:rsidR="0008220B">
        <w:t>ffi</w:t>
      </w:r>
      <w:r w:rsidRPr="00445898">
        <w:t>c pattern (</w:t>
      </w:r>
      <w:r w:rsidR="00B52739" w:rsidRPr="00445898">
        <w:t xml:space="preserve">a </w:t>
      </w:r>
      <w:r w:rsidRPr="00445898">
        <w:rPr>
          <w:i/>
        </w:rPr>
        <w:t>Traffic AI</w:t>
      </w:r>
      <w:r w:rsidRPr="00445898">
        <w:t xml:space="preserve">). By issuing the same kind of inquiry to the </w:t>
      </w:r>
      <w:r w:rsidRPr="00445898">
        <w:rPr>
          <w:i/>
        </w:rPr>
        <w:t>Client</w:t>
      </w:r>
      <w:r w:rsidR="00B52739" w:rsidRPr="00445898">
        <w:rPr>
          <w:i/>
        </w:rPr>
        <w:t xml:space="preserve"> </w:t>
      </w:r>
      <w:r w:rsidRPr="00445898">
        <w:rPr>
          <w:i/>
        </w:rPr>
        <w:t>AI</w:t>
      </w:r>
      <w:r w:rsidRPr="00445898">
        <w:t xml:space="preserve">, </w:t>
      </w:r>
      <m:oMath>
        <m:r>
          <w:rPr>
            <w:rFonts w:ascii="Cambria Math" w:hAnsi="Cambria Math"/>
          </w:rPr>
          <m:t>P</m:t>
        </m:r>
      </m:oMath>
      <w:r w:rsidRPr="00445898">
        <w:t xml:space="preserve"> will check whether there is any message (belonging to any tra</w:t>
      </w:r>
      <w:r w:rsidR="0008220B">
        <w:t>ffi</w:t>
      </w:r>
      <w:r w:rsidRPr="00445898">
        <w:t>c pattern) awaiting</w:t>
      </w:r>
      <w:r w:rsidR="00B52739" w:rsidRPr="00445898">
        <w:t xml:space="preserve"> </w:t>
      </w:r>
      <w:r w:rsidRPr="00445898">
        <w:t xml:space="preserve">transmission at </w:t>
      </w:r>
      <m:oMath>
        <m:r>
          <w:rPr>
            <w:rFonts w:ascii="Cambria Math" w:hAnsi="Cambria Math"/>
          </w:rPr>
          <m:t>S</m:t>
        </m:r>
      </m:oMath>
      <w:r w:rsidRPr="00445898">
        <w:t xml:space="preserve">. Similarly, </w:t>
      </w:r>
      <m:oMath>
        <m:r>
          <w:rPr>
            <w:rFonts w:ascii="Cambria Math" w:hAnsi="Cambria Math"/>
          </w:rPr>
          <m:t>P</m:t>
        </m:r>
      </m:oMath>
      <w:r w:rsidRPr="00445898">
        <w:t xml:space="preserve"> may decide to go to sleep awaiting the arrival of a message</w:t>
      </w:r>
      <w:r w:rsidR="00B52739" w:rsidRPr="00445898">
        <w:t xml:space="preserve"> </w:t>
      </w:r>
      <w:r w:rsidRPr="00445898">
        <w:t>of some speci</w:t>
      </w:r>
      <w:r w:rsidR="009E3D57">
        <w:t>fi</w:t>
      </w:r>
      <w:r w:rsidRPr="00445898">
        <w:t>c pattern, or it may await any message arrival</w:t>
      </w:r>
      <w:r w:rsidR="002B7B8B" w:rsidRPr="00445898">
        <w:t xml:space="preserve"> at all</w:t>
      </w:r>
      <w:r w:rsidRPr="00445898">
        <w:t>. In the former case, the wait</w:t>
      </w:r>
      <w:r w:rsidR="00B52739" w:rsidRPr="00445898">
        <w:t xml:space="preserve"> </w:t>
      </w:r>
      <w:r w:rsidRPr="00445898">
        <w:t xml:space="preserve">request will be addressed to the respective </w:t>
      </w:r>
      <w:r w:rsidRPr="00445898">
        <w:rPr>
          <w:i/>
        </w:rPr>
        <w:t>Traffic</w:t>
      </w:r>
      <w:r w:rsidRPr="00445898">
        <w:t xml:space="preserve"> object, which will be also responsible</w:t>
      </w:r>
      <w:r w:rsidR="00B52739" w:rsidRPr="00445898">
        <w:t xml:space="preserve"> </w:t>
      </w:r>
      <w:r w:rsidRPr="00445898">
        <w:t>for delivering the awaited event. In the latter case, the wait request will be addressed to</w:t>
      </w:r>
      <w:r w:rsidR="00B52739" w:rsidRPr="00445898">
        <w:t xml:space="preserve"> </w:t>
      </w:r>
      <w:r w:rsidRPr="00445898">
        <w:t xml:space="preserve">the </w:t>
      </w:r>
      <w:r w:rsidRPr="00445898">
        <w:rPr>
          <w:i/>
        </w:rPr>
        <w:t>Client</w:t>
      </w:r>
      <w:r w:rsidRPr="00445898">
        <w:t xml:space="preserve">, and the waking event will also arrive from </w:t>
      </w:r>
      <w:r w:rsidR="00B52739" w:rsidRPr="00445898">
        <w:t>there.</w:t>
      </w:r>
    </w:p>
    <w:p w:rsidR="000333E2" w:rsidRPr="00445898" w:rsidRDefault="000333E2" w:rsidP="000333E2">
      <w:pPr>
        <w:pStyle w:val="firstparagraph"/>
      </w:pPr>
      <w:r w:rsidRPr="00445898">
        <w:t xml:space="preserve">Each </w:t>
      </w:r>
      <w:r w:rsidRPr="00445898">
        <w:rPr>
          <w:i/>
        </w:rPr>
        <w:t>Traffic AI</w:t>
      </w:r>
      <w:r w:rsidRPr="00445898">
        <w:t xml:space="preserve"> has its private message queue at every user-de</w:t>
      </w:r>
      <w:r w:rsidR="009E3D57">
        <w:t>fi</w:t>
      </w:r>
      <w:r w:rsidRPr="00445898">
        <w:t>ned station. A message</w:t>
      </w:r>
      <w:r w:rsidR="00B52739" w:rsidRPr="00445898">
        <w:t xml:space="preserve"> </w:t>
      </w:r>
      <w:r w:rsidRPr="00445898">
        <w:t xml:space="preserve">arriving to a station is queued at the end of the station’s queue handled by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B52739" w:rsidRPr="00445898">
        <w:rPr>
          <w:i/>
        </w:rPr>
        <w:t xml:space="preserve"> </w:t>
      </w:r>
      <w:r w:rsidRPr="00445898">
        <w:rPr>
          <w:i/>
        </w:rPr>
        <w:t>AI</w:t>
      </w:r>
      <w:r w:rsidRPr="00445898">
        <w:t xml:space="preserve"> that has generated the message. Thus, the order of messages in the queues re</w:t>
      </w:r>
      <w:r w:rsidR="009E3D57">
        <w:t>fl</w:t>
      </w:r>
      <w:r w:rsidRPr="00445898">
        <w:t>ects</w:t>
      </w:r>
      <w:r w:rsidR="00B52739" w:rsidRPr="00445898">
        <w:t xml:space="preserve"> </w:t>
      </w:r>
      <w:r w:rsidRPr="00445898">
        <w:t>their arrival time.</w:t>
      </w:r>
    </w:p>
    <w:p w:rsidR="000333E2" w:rsidRPr="00445898" w:rsidRDefault="000333E2" w:rsidP="000333E2">
      <w:pPr>
        <w:pStyle w:val="firstparagraph"/>
      </w:pPr>
      <w:r w:rsidRPr="00445898">
        <w:t xml:space="preserve">If the standard tools provided by </w:t>
      </w:r>
      <w:r w:rsidR="00D47915">
        <w:t>SMURPH</w:t>
      </w:r>
      <w:r w:rsidRPr="00445898">
        <w:t xml:space="preserve"> for de</w:t>
      </w:r>
      <w:r w:rsidR="009E3D57">
        <w:t>fi</w:t>
      </w:r>
      <w:r w:rsidRPr="00445898">
        <w:t xml:space="preserve">ning the behavior of a </w:t>
      </w:r>
      <w:r w:rsidRPr="00445898">
        <w:rPr>
          <w:i/>
        </w:rPr>
        <w:t xml:space="preserve">Traffic AI </w:t>
      </w:r>
      <w:r w:rsidRPr="00445898">
        <w:t>are</w:t>
      </w:r>
      <w:r w:rsidR="00E00302" w:rsidRPr="00445898">
        <w:t xml:space="preserve"> </w:t>
      </w:r>
      <w:r w:rsidRPr="00445898">
        <w:t>insu</w:t>
      </w:r>
      <w:r w:rsidR="0008220B">
        <w:t>ffi</w:t>
      </w:r>
      <w:r w:rsidRPr="00445898">
        <w:t>cient to describe a re</w:t>
      </w:r>
      <w:r w:rsidR="009E3D57">
        <w:t>fi</w:t>
      </w:r>
      <w:r w:rsidRPr="00445898">
        <w:t>ned tra</w:t>
      </w:r>
      <w:r w:rsidR="0008220B">
        <w:t>ffi</w:t>
      </w:r>
      <w:r w:rsidRPr="00445898">
        <w:t>c pattern, the user can program this behavior as a</w:t>
      </w:r>
      <w:r w:rsidR="00E00302" w:rsidRPr="00445898">
        <w:t xml:space="preserve"> </w:t>
      </w:r>
      <w:r w:rsidRPr="00445898">
        <w:t>collection of dedicated processes.</w:t>
      </w:r>
    </w:p>
    <w:p w:rsidR="000333E2" w:rsidRPr="00445898" w:rsidRDefault="000333E2" w:rsidP="000333E2">
      <w:pPr>
        <w:pStyle w:val="firstparagraph"/>
      </w:pPr>
      <w:r w:rsidRPr="00445898">
        <w:t>Before a message can be transmitted over a communication channel (</w:t>
      </w:r>
      <w:r w:rsidR="00C52CC5" w:rsidRPr="00445898">
        <w:t xml:space="preserve">a </w:t>
      </w:r>
      <w:r w:rsidRPr="00445898">
        <w:t>link</w:t>
      </w:r>
      <w:r w:rsidR="00C52CC5" w:rsidRPr="00445898">
        <w:t xml:space="preserve"> or an rfchannel</w:t>
      </w:r>
      <w:r w:rsidRPr="00445898">
        <w:t>), it must be</w:t>
      </w:r>
      <w:r w:rsidR="00C52CC5" w:rsidRPr="00445898">
        <w:t xml:space="preserve"> </w:t>
      </w:r>
      <w:r w:rsidRPr="00445898">
        <w:t>turned into one or more packets. A packet represents a physical unit of information</w:t>
      </w:r>
      <w:r w:rsidR="00C52CC5" w:rsidRPr="00445898">
        <w:t xml:space="preserve"> </w:t>
      </w:r>
      <w:r w:rsidRPr="00445898">
        <w:t xml:space="preserve">(a frame) that, besides </w:t>
      </w:r>
      <w:r w:rsidR="00C52CC5" w:rsidRPr="00445898">
        <w:t>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 inherited from a message, usually carries some</w:t>
      </w:r>
      <w:r w:rsidR="00C52CC5" w:rsidRPr="00445898">
        <w:t xml:space="preserve"> </w:t>
      </w:r>
      <w:r w:rsidRPr="00445898">
        <w:t>additional information required by the protocol (header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trailer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etc.).</w:t>
      </w:r>
      <w:r w:rsidR="0004613E" w:rsidRPr="00445898">
        <w:rPr>
          <w:rStyle w:val="FootnoteReference"/>
        </w:rPr>
        <w:footnoteReference w:id="60"/>
      </w:r>
    </w:p>
    <w:p w:rsidR="000333E2" w:rsidRPr="00445898" w:rsidRDefault="000333E2" w:rsidP="000333E2">
      <w:pPr>
        <w:pStyle w:val="firstparagraph"/>
      </w:pPr>
      <w:r w:rsidRPr="00445898">
        <w:t xml:space="preserve">A typical execution cycle of a protocol process </w:t>
      </w:r>
      <w:r w:rsidR="002B7B8B" w:rsidRPr="00445898">
        <w:t>responsible for</w:t>
      </w:r>
      <w:r w:rsidRPr="00445898">
        <w:t xml:space="preserve"> transmitting packets at</w:t>
      </w:r>
      <w:r w:rsidR="0004613E" w:rsidRPr="00445898">
        <w:t xml:space="preserve"> </w:t>
      </w:r>
      <w:r w:rsidRPr="00445898">
        <w:t>a station consists of the following steps:</w:t>
      </w:r>
    </w:p>
    <w:p w:rsidR="000333E2" w:rsidRPr="00445898" w:rsidRDefault="000333E2" w:rsidP="00552A98">
      <w:pPr>
        <w:pStyle w:val="firstparagraph"/>
        <w:numPr>
          <w:ilvl w:val="0"/>
          <w:numId w:val="30"/>
        </w:numPr>
      </w:pPr>
      <w:r w:rsidRPr="00445898">
        <w:t>The process checks if there is a message to be transmitted</w:t>
      </w:r>
      <w:r w:rsidR="002B7B8B" w:rsidRPr="00445898">
        <w:t>,</w:t>
      </w:r>
      <w:r w:rsidRPr="00445898">
        <w:t xml:space="preserve"> and if so, acquires a packet</w:t>
      </w:r>
      <w:r w:rsidR="0004613E" w:rsidRPr="00445898">
        <w:t xml:space="preserve"> </w:t>
      </w:r>
      <w:r w:rsidRPr="00445898">
        <w:t xml:space="preserve">from that message and proceeds to </w:t>
      </w:r>
      <m:oMath>
        <m:r>
          <m:rPr>
            <m:sty m:val="p"/>
          </m:rPr>
          <w:rPr>
            <w:rFonts w:ascii="Cambria Math" w:hAnsi="Cambria Math"/>
          </w:rPr>
          <m:t>3</m:t>
        </m:r>
      </m:oMath>
      <w:r w:rsidRPr="00445898">
        <w:t>.</w:t>
      </w:r>
    </w:p>
    <w:p w:rsidR="000333E2" w:rsidRPr="00445898" w:rsidRDefault="000333E2" w:rsidP="00552A98">
      <w:pPr>
        <w:pStyle w:val="firstparagraph"/>
        <w:numPr>
          <w:ilvl w:val="0"/>
          <w:numId w:val="30"/>
        </w:numPr>
      </w:pPr>
      <w:r w:rsidRPr="00445898">
        <w:t>If there is no message awaiting transmission, the process issues a wait request to the</w:t>
      </w:r>
      <w:r w:rsidR="0004613E" w:rsidRPr="00445898">
        <w:t xml:space="preserve"> </w:t>
      </w:r>
      <w:r w:rsidRPr="00445898">
        <w:rPr>
          <w:i/>
        </w:rPr>
        <w:t>Client</w:t>
      </w:r>
      <w:r w:rsidRPr="00445898">
        <w:t xml:space="preserve"> or some speci</w:t>
      </w:r>
      <w:r w:rsidR="009E3D57">
        <w:t>fi</w:t>
      </w:r>
      <w:r w:rsidRPr="00445898">
        <w:t xml:space="preserve">c </w:t>
      </w:r>
      <w:r w:rsidRPr="00445898">
        <w:rPr>
          <w:i/>
        </w:rPr>
        <w:t>Traffic AI</w:t>
      </w:r>
      <w:r w:rsidR="0004613E" w:rsidRPr="00445898">
        <w:t xml:space="preserve">, </w:t>
      </w:r>
      <w:r w:rsidRPr="00445898">
        <w:t>to await a message arrival, and puts itself to</w:t>
      </w:r>
      <w:r w:rsidR="0004613E" w:rsidRPr="00445898">
        <w:t xml:space="preserve"> </w:t>
      </w:r>
      <w:r w:rsidRPr="00445898">
        <w:t xml:space="preserve">sleep. When the waking event is triggered, the process wakes up at </w:t>
      </w:r>
      <m:oMath>
        <m:r>
          <m:rPr>
            <m:sty m:val="p"/>
          </m:rPr>
          <w:rPr>
            <w:rFonts w:ascii="Cambria Math" w:hAnsi="Cambria Math"/>
          </w:rPr>
          <m:t>1</m:t>
        </m:r>
      </m:oMath>
      <w:r w:rsidRPr="00445898">
        <w:t>.</w:t>
      </w:r>
    </w:p>
    <w:p w:rsidR="000333E2" w:rsidRPr="00445898" w:rsidRDefault="000333E2" w:rsidP="00552A98">
      <w:pPr>
        <w:pStyle w:val="firstparagraph"/>
        <w:numPr>
          <w:ilvl w:val="0"/>
          <w:numId w:val="30"/>
        </w:numPr>
      </w:pPr>
      <w:r w:rsidRPr="00445898">
        <w:t>The process transmits the packet</w:t>
      </w:r>
      <w:r w:rsidR="0004613E" w:rsidRPr="00445898">
        <w:t xml:space="preserve"> (having obeyed the rules prescribed by the protocol)</w:t>
      </w:r>
      <w:r w:rsidRPr="00445898">
        <w:t>.</w:t>
      </w:r>
    </w:p>
    <w:p w:rsidR="000333E2" w:rsidRPr="00445898" w:rsidRDefault="000333E2" w:rsidP="00552A98">
      <w:pPr>
        <w:pStyle w:val="firstparagraph"/>
        <w:numPr>
          <w:ilvl w:val="0"/>
          <w:numId w:val="30"/>
        </w:numPr>
      </w:pPr>
      <w:r w:rsidRPr="00445898">
        <w:t xml:space="preserve">When the transmission is complete, the process continues at </w:t>
      </w:r>
      <m:oMath>
        <m:r>
          <m:rPr>
            <m:sty m:val="p"/>
          </m:rPr>
          <w:rPr>
            <w:rFonts w:ascii="Cambria Math" w:hAnsi="Cambria Math"/>
          </w:rPr>
          <m:t>1</m:t>
        </m:r>
      </m:oMath>
      <w:r w:rsidRPr="00445898">
        <w:t>.</w:t>
      </w:r>
    </w:p>
    <w:p w:rsidR="0004613E" w:rsidRPr="00445898" w:rsidRDefault="000333E2" w:rsidP="000333E2">
      <w:pPr>
        <w:pStyle w:val="firstparagraph"/>
      </w:pPr>
      <w:r w:rsidRPr="00445898">
        <w:t>The operation of acquiring a packet for transmission consists in turning a message (or just</w:t>
      </w:r>
      <w:r w:rsidR="0004613E" w:rsidRPr="00445898">
        <w:t xml:space="preserve"> </w:t>
      </w:r>
      <w:r w:rsidRPr="00445898">
        <w:t>a portion of it) into a packet. It may happen that the protocol imposes some rules as to</w:t>
      </w:r>
      <w:r w:rsidR="0004613E" w:rsidRPr="00445898">
        <w:t xml:space="preserve"> </w:t>
      </w:r>
      <w:r w:rsidRPr="00445898">
        <w:t>the maximum (and/or minimum) packet length. In such a case, a single long message may</w:t>
      </w:r>
      <w:r w:rsidR="0004613E" w:rsidRPr="00445898">
        <w:t xml:space="preserve"> </w:t>
      </w:r>
      <w:r w:rsidRPr="00445898">
        <w:t>have to be split into several packets before it can be transmitted.</w:t>
      </w:r>
      <w:r w:rsidR="0004613E" w:rsidRPr="00445898">
        <w:rPr>
          <w:rStyle w:val="FootnoteReference"/>
        </w:rPr>
        <w:footnoteReference w:id="61"/>
      </w:r>
      <w:r w:rsidRPr="00445898">
        <w:t xml:space="preserve"> </w:t>
      </w:r>
    </w:p>
    <w:p w:rsidR="000333E2" w:rsidRPr="00445898" w:rsidRDefault="0004613E" w:rsidP="000333E2">
      <w:pPr>
        <w:pStyle w:val="firstparagraph"/>
      </w:pPr>
      <w:r w:rsidRPr="00445898">
        <w:t>SMURPH</w:t>
      </w:r>
      <w:r w:rsidR="000333E2" w:rsidRPr="00445898">
        <w:t xml:space="preserve"> collects some standard performance</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Pr>
          <w:i/>
          <w:lang w:val="pl-PL"/>
        </w:rPr>
        <w:instrText>Traffic</w:instrText>
      </w:r>
      <w:r w:rsidR="003D7D9D">
        <w:instrText xml:space="preserve">" </w:instrText>
      </w:r>
      <w:r w:rsidR="003D7D9D">
        <w:fldChar w:fldCharType="end"/>
      </w:r>
      <w:r w:rsidR="000333E2" w:rsidRPr="00445898">
        <w:t xml:space="preserve"> measures, separately for each </w:t>
      </w:r>
      <w:r w:rsidR="000333E2" w:rsidRPr="00445898">
        <w:rPr>
          <w:i/>
        </w:rPr>
        <w:t>Traffic</w:t>
      </w:r>
      <w:r w:rsidR="000333E2" w:rsidRPr="00445898">
        <w:t xml:space="preserve"> and</w:t>
      </w:r>
      <w:r w:rsidRPr="00445898">
        <w:t xml:space="preserve"> </w:t>
      </w:r>
      <w:r w:rsidR="000333E2" w:rsidRPr="00445898">
        <w:t xml:space="preserve">globally for the </w:t>
      </w:r>
      <w:r w:rsidR="000333E2" w:rsidRPr="00445898">
        <w:rPr>
          <w:i/>
        </w:rPr>
        <w:t>Client</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0333E2" w:rsidRPr="00445898">
        <w:t xml:space="preserve"> (i.e., for all tra</w:t>
      </w:r>
      <w:r w:rsidR="0008220B">
        <w:t>ffi</w:t>
      </w:r>
      <w:r w:rsidR="000333E2" w:rsidRPr="00445898">
        <w:t xml:space="preserve">c patterns combined). The user </w:t>
      </w:r>
      <w:r w:rsidR="00337238" w:rsidRPr="00445898">
        <w:t>can</w:t>
      </w:r>
      <w:r w:rsidR="000333E2" w:rsidRPr="00445898">
        <w:t xml:space="preserve"> </w:t>
      </w:r>
      <w:r w:rsidR="002B7B8B" w:rsidRPr="00445898">
        <w:t>declare</w:t>
      </w:r>
      <w:r w:rsidRPr="00445898">
        <w:t xml:space="preserve"> </w:t>
      </w:r>
      <w:r w:rsidR="000333E2" w:rsidRPr="00445898">
        <w:t>private performance measuring functions that augment or replace the standard ones.</w:t>
      </w:r>
    </w:p>
    <w:p w:rsidR="0004613E" w:rsidRPr="00445898" w:rsidRDefault="0004613E" w:rsidP="00552A98">
      <w:pPr>
        <w:pStyle w:val="Heading2"/>
        <w:numPr>
          <w:ilvl w:val="1"/>
          <w:numId w:val="5"/>
        </w:numPr>
        <w:rPr>
          <w:lang w:val="en-US"/>
        </w:rPr>
      </w:pPr>
      <w:bookmarkStart w:id="387" w:name="_Ref506153693"/>
      <w:bookmarkStart w:id="388" w:name="_Toc516483366"/>
      <w:r w:rsidRPr="00445898">
        <w:rPr>
          <w:lang w:val="en-US"/>
        </w:rPr>
        <w:t>Message and packet types</w:t>
      </w:r>
      <w:bookmarkEnd w:id="387"/>
      <w:bookmarkEnd w:id="388"/>
    </w:p>
    <w:p w:rsidR="00B15B53" w:rsidRPr="00445898" w:rsidRDefault="0004613E" w:rsidP="0004613E">
      <w:pPr>
        <w:pStyle w:val="firstparagraph"/>
      </w:pPr>
      <w:r w:rsidRPr="00445898">
        <w:t xml:space="preserve">SMURPH defines two standard types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\b</w:instrText>
      </w:r>
      <w:r w:rsidR="00C9229F">
        <w:rPr>
          <w:i/>
        </w:rPr>
        <w:fldChar w:fldCharType="end"/>
      </w:r>
      <w:r w:rsidRPr="00445898">
        <w:t xml:space="preserve"> and </w:t>
      </w:r>
      <w:r w:rsidRPr="00445898">
        <w:rPr>
          <w:i/>
        </w:rPr>
        <w:t>Packet</w:t>
      </w:r>
      <w:r w:rsidR="00C9229F">
        <w:rPr>
          <w:i/>
        </w:rPr>
        <w:fldChar w:fldCharType="begin"/>
      </w:r>
      <w:r w:rsidR="00C9229F">
        <w:instrText xml:space="preserve"> XE "</w:instrText>
      </w:r>
      <w:r w:rsidR="00C9229F" w:rsidRPr="00401B73">
        <w:rPr>
          <w:i/>
        </w:rPr>
        <w:instrText>Packet</w:instrText>
      </w:r>
      <w:r w:rsidR="00C9229F">
        <w:instrText>" \b</w:instrText>
      </w:r>
      <w:r w:rsidR="00C9229F">
        <w:rPr>
          <w:i/>
        </w:rPr>
        <w:fldChar w:fldCharType="end"/>
      </w:r>
      <w:r w:rsidRPr="00445898">
        <w:t xml:space="preserve"> that provide bases for de</w:t>
      </w:r>
      <w:r w:rsidR="009E3D57">
        <w:t>fi</w:t>
      </w:r>
      <w:r w:rsidRPr="00445898">
        <w:t>ning protocol-speci</w:t>
      </w:r>
      <w:r w:rsidR="009E3D57">
        <w:t>fi</w:t>
      </w:r>
      <w:r w:rsidRPr="00445898">
        <w:t xml:space="preserve">c message and packet types. </w:t>
      </w:r>
      <w:r w:rsidR="00A72B7A">
        <w:t>T</w:t>
      </w:r>
      <w:r w:rsidRPr="00445898">
        <w:t xml:space="preserve">hese types are not subtypes of </w:t>
      </w:r>
      <w:r w:rsidRPr="00445898">
        <w:rPr>
          <w:i/>
        </w:rPr>
        <w:t>Object</w:t>
      </w:r>
      <w:r w:rsidRPr="00445898">
        <w:t xml:space="preserve"> (Section </w:t>
      </w:r>
      <w:r w:rsidRPr="00445898">
        <w:fldChar w:fldCharType="begin"/>
      </w:r>
      <w:r w:rsidRPr="00445898">
        <w:instrText xml:space="preserve"> REF _Ref504477551 \r \h </w:instrText>
      </w:r>
      <w:r w:rsidRPr="00445898">
        <w:fldChar w:fldCharType="separate"/>
      </w:r>
      <w:r w:rsidR="00A717E1">
        <w:t>3.3.1</w:t>
      </w:r>
      <w:r w:rsidRPr="00445898">
        <w:fldChar w:fldCharType="end"/>
      </w:r>
      <w:r w:rsidRPr="00445898">
        <w:t xml:space="preserve">). </w:t>
      </w:r>
    </w:p>
    <w:p w:rsidR="0004613E" w:rsidRPr="00445898" w:rsidRDefault="0004613E" w:rsidP="0004613E">
      <w:pPr>
        <w:pStyle w:val="firstparagraph"/>
      </w:pPr>
      <w:r w:rsidRPr="00445898">
        <w:t>Message types are de</w:t>
      </w:r>
      <w:r w:rsidR="009E3D57">
        <w:t>fi</w:t>
      </w:r>
      <w:r w:rsidRPr="00445898">
        <w:t xml:space="preserve">ned according to the rules described in </w:t>
      </w:r>
      <w:bookmarkStart w:id="389" w:name="_Hlk506149816"/>
      <w:r w:rsidR="006B42F9" w:rsidRPr="00445898">
        <w:t>Sections </w:t>
      </w:r>
      <w:r w:rsidR="006B42F9" w:rsidRPr="00445898">
        <w:fldChar w:fldCharType="begin"/>
      </w:r>
      <w:r w:rsidR="006B42F9" w:rsidRPr="00445898">
        <w:instrText xml:space="preserve"> REF _Ref504484353 \r \h </w:instrText>
      </w:r>
      <w:r w:rsidR="006B42F9" w:rsidRPr="00445898">
        <w:fldChar w:fldCharType="separate"/>
      </w:r>
      <w:r w:rsidR="00A717E1">
        <w:t>3.3.3</w:t>
      </w:r>
      <w:r w:rsidR="006B42F9" w:rsidRPr="00445898">
        <w:fldChar w:fldCharType="end"/>
      </w:r>
      <w:r w:rsidR="006B42F9" w:rsidRPr="00445898">
        <w:t xml:space="preserve"> and </w:t>
      </w:r>
      <w:r w:rsidR="006B42F9" w:rsidRPr="00445898">
        <w:fldChar w:fldCharType="begin"/>
      </w:r>
      <w:r w:rsidR="006B42F9" w:rsidRPr="00445898">
        <w:instrText xml:space="preserve"> REF _Ref504484697 \r \h </w:instrText>
      </w:r>
      <w:r w:rsidR="006B42F9" w:rsidRPr="00445898">
        <w:fldChar w:fldCharType="separate"/>
      </w:r>
      <w:r w:rsidR="00A717E1">
        <w:t>3.3.4</w:t>
      </w:r>
      <w:r w:rsidR="006B42F9" w:rsidRPr="00445898">
        <w:fldChar w:fldCharType="end"/>
      </w:r>
      <w:bookmarkEnd w:id="389"/>
      <w:r w:rsidRPr="00445898">
        <w:t>. The</w:t>
      </w:r>
      <w:r w:rsidR="00E96998" w:rsidRPr="00445898">
        <w:t xml:space="preserve"> </w:t>
      </w:r>
      <w:r w:rsidRPr="00445898">
        <w:t xml:space="preserve">declaration of a message type starts with the keyword </w:t>
      </w:r>
      <w:r w:rsidRPr="00445898">
        <w:rPr>
          <w:i/>
        </w:rPr>
        <w:t>message</w:t>
      </w:r>
      <w:r w:rsidRPr="00445898">
        <w:t>.</w:t>
      </w:r>
      <w:r w:rsidR="00E96998" w:rsidRPr="00445898">
        <w:t xml:space="preserve"> For example, t</w:t>
      </w:r>
      <w:r w:rsidRPr="00445898">
        <w:t>he following declaration:</w:t>
      </w:r>
    </w:p>
    <w:p w:rsidR="0004613E" w:rsidRPr="00445898" w:rsidRDefault="0004613E" w:rsidP="00E96998">
      <w:pPr>
        <w:pStyle w:val="firstparagraph"/>
        <w:spacing w:after="0"/>
        <w:ind w:firstLine="720"/>
        <w:rPr>
          <w:i/>
        </w:rPr>
      </w:pPr>
      <w:r w:rsidRPr="00445898">
        <w:rPr>
          <w:i/>
        </w:rPr>
        <w:t>message</w:t>
      </w:r>
      <w:r w:rsidR="006C5A94">
        <w:rPr>
          <w:i/>
        </w:rPr>
        <w:fldChar w:fldCharType="begin"/>
      </w:r>
      <w:r w:rsidR="006C5A94">
        <w:instrText xml:space="preserve"> XE "</w:instrText>
      </w:r>
      <w:r w:rsidR="006C5A94" w:rsidRPr="0016139A">
        <w:rPr>
          <w:i/>
        </w:rPr>
        <w:instrText xml:space="preserve">message </w:instrText>
      </w:r>
      <w:r w:rsidR="006C5A94" w:rsidRPr="006C5A94">
        <w:instrText>(</w:instrText>
      </w:r>
      <w:r w:rsidR="006C5A94" w:rsidRPr="0016139A">
        <w:rPr>
          <w:i/>
        </w:rPr>
        <w:instrText>Message</w:instrText>
      </w:r>
      <w:r w:rsidR="006C5A94" w:rsidRPr="006C5A94">
        <w:instrText xml:space="preserve"> declarator)</w:instrText>
      </w:r>
      <w:r w:rsidR="006C5A94">
        <w:instrText xml:space="preserve">" </w:instrText>
      </w:r>
      <w:r w:rsidR="006C5A94">
        <w:rPr>
          <w:i/>
        </w:rPr>
        <w:fldChar w:fldCharType="end"/>
      </w:r>
      <w:r w:rsidRPr="00445898">
        <w:rPr>
          <w:i/>
        </w:rPr>
        <w:t xml:space="preserve"> RMessage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de</w:t>
      </w:r>
      <w:r w:rsidR="009E3D57">
        <w:t>fi</w:t>
      </w:r>
      <w:r w:rsidRPr="00445898">
        <w:t xml:space="preserve">nes a message type called </w:t>
      </w:r>
      <w:r w:rsidRPr="00445898">
        <w:rPr>
          <w:i/>
        </w:rPr>
        <w:t>RMessage</w:t>
      </w:r>
      <w:r w:rsidR="00B15B53" w:rsidRPr="00445898">
        <w:t xml:space="preserve">, </w:t>
      </w:r>
      <w:r w:rsidRPr="00445898">
        <w:t>which is derived directly from the base type</w:t>
      </w:r>
      <w:r w:rsidR="00E96998" w:rsidRPr="00445898">
        <w:t xml:space="preserve"> </w:t>
      </w:r>
      <w:r w:rsidRPr="00445898">
        <w:rPr>
          <w:i/>
        </w:rPr>
        <w:t>Message</w:t>
      </w:r>
      <w:r w:rsidRPr="00445898">
        <w:t>.</w:t>
      </w:r>
      <w:r w:rsidR="00E96998" w:rsidRPr="00445898">
        <w:t xml:space="preserve"> </w:t>
      </w:r>
      <w:r w:rsidRPr="00445898">
        <w:t>Messages are very seldom generated “by hand” in the protocol program, although, in</w:t>
      </w:r>
      <w:r w:rsidR="00E96998" w:rsidRPr="00445898">
        <w:t xml:space="preserve"> </w:t>
      </w:r>
      <w:r w:rsidRPr="00445898">
        <w:t xml:space="preserve">principle, it is </w:t>
      </w:r>
      <w:r w:rsidR="00E96998" w:rsidRPr="00445898">
        <w:t>possible</w:t>
      </w:r>
      <w:r w:rsidRPr="00445898">
        <w:t>. In such a</w:t>
      </w:r>
      <w:r w:rsidR="00E96998" w:rsidRPr="00445898">
        <w:t xml:space="preserve"> </w:t>
      </w:r>
      <w:r w:rsidRPr="00445898">
        <w:t xml:space="preserve">case, the message type may declare a </w:t>
      </w:r>
      <w:r w:rsidRPr="00445898">
        <w:rPr>
          <w:i/>
        </w:rPr>
        <w:t>setup</w:t>
      </w:r>
      <w:r w:rsidR="00E96998" w:rsidRPr="00445898">
        <w:t xml:space="preserve"> </w:t>
      </w:r>
      <w:r w:rsidRPr="00445898">
        <w:t xml:space="preserve">method and the regular </w:t>
      </w:r>
      <w:r w:rsidRPr="00445898">
        <w:rPr>
          <w:i/>
        </w:rPr>
        <w:t>create</w:t>
      </w:r>
      <w:r w:rsidRPr="00445898">
        <w:t xml:space="preserve"> operation can be used to generate an </w:t>
      </w:r>
      <w:r w:rsidR="00E96998" w:rsidRPr="00445898">
        <w:t>instance</w:t>
      </w:r>
      <w:r w:rsidRPr="00445898">
        <w:t xml:space="preserve"> of the message</w:t>
      </w:r>
      <w:r w:rsidR="00E96998" w:rsidRPr="00445898">
        <w:t xml:space="preserve"> </w:t>
      </w:r>
      <w:r w:rsidRPr="00445898">
        <w:t xml:space="preserve">type. Note that the version of </w:t>
      </w:r>
      <w:r w:rsidRPr="00445898">
        <w:rPr>
          <w:i/>
        </w:rPr>
        <w:t>create</w:t>
      </w:r>
      <w:r w:rsidRPr="00445898">
        <w:t xml:space="preserve"> that assigns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to the created object </w:t>
      </w:r>
      <w:r w:rsidR="00A72B7A">
        <w:t>is not applicable to</w:t>
      </w:r>
      <w:r w:rsidRPr="00445898">
        <w:t xml:space="preserve"> a message (or a packet)</w:t>
      </w:r>
      <w:r w:rsidR="00E96998" w:rsidRPr="00445898">
        <w:t>, because nicknames (and</w:t>
      </w:r>
      <w:r w:rsidR="00A72B7A">
        <w:t>, generally,</w:t>
      </w:r>
      <w:r w:rsidR="00E96998" w:rsidRPr="00445898">
        <w:t xml:space="preserve"> standard identifiers) only apply to </w:t>
      </w:r>
      <w:r w:rsidR="00E96998"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E96998" w:rsidRPr="00445898">
        <w:t xml:space="preserve"> (see Sections </w:t>
      </w:r>
      <w:r w:rsidR="00E96998" w:rsidRPr="00445898">
        <w:fldChar w:fldCharType="begin"/>
      </w:r>
      <w:r w:rsidR="00E96998" w:rsidRPr="00445898">
        <w:instrText xml:space="preserve"> REF _Ref504477551 \r \h </w:instrText>
      </w:r>
      <w:r w:rsidR="00E96998" w:rsidRPr="00445898">
        <w:fldChar w:fldCharType="separate"/>
      </w:r>
      <w:r w:rsidR="00A717E1">
        <w:t>3.3.1</w:t>
      </w:r>
      <w:r w:rsidR="00E96998" w:rsidRPr="00445898">
        <w:fldChar w:fldCharType="end"/>
      </w:r>
      <w:r w:rsidR="00E96998" w:rsidRPr="00445898">
        <w:t xml:space="preserve"> and </w:t>
      </w:r>
      <w:r w:rsidR="00E96998" w:rsidRPr="00445898">
        <w:fldChar w:fldCharType="begin"/>
      </w:r>
      <w:r w:rsidR="00E96998" w:rsidRPr="00445898">
        <w:instrText xml:space="preserve"> REF _Ref504485381 \r \h </w:instrText>
      </w:r>
      <w:r w:rsidR="00E96998" w:rsidRPr="00445898">
        <w:fldChar w:fldCharType="separate"/>
      </w:r>
      <w:r w:rsidR="00A717E1">
        <w:t>3.3.2</w:t>
      </w:r>
      <w:r w:rsidR="00E96998" w:rsidRPr="00445898">
        <w:fldChar w:fldCharType="end"/>
      </w:r>
      <w:r w:rsidR="00E96998" w:rsidRPr="00445898">
        <w:t xml:space="preserve">). </w:t>
      </w:r>
      <w:r w:rsidRPr="00445898">
        <w:t xml:space="preserve">The default </w:t>
      </w:r>
      <w:r w:rsidRPr="00445898">
        <w:rPr>
          <w:i/>
        </w:rPr>
        <w:t>setup</w:t>
      </w:r>
      <w:r w:rsidRPr="00445898">
        <w:t xml:space="preserve"> method de</w:t>
      </w:r>
      <w:r w:rsidR="009E3D57">
        <w:t>fi</w:t>
      </w:r>
      <w:r w:rsidRPr="00445898">
        <w:t xml:space="preserve">ned </w:t>
      </w:r>
      <w:r w:rsidR="00E96998" w:rsidRPr="00445898">
        <w:t>for</w:t>
      </w:r>
      <w:r w:rsidRPr="00445898">
        <w:t xml:space="preserve"> </w:t>
      </w:r>
      <w:r w:rsidR="00E96998" w:rsidRPr="00445898">
        <w:t xml:space="preserve">class </w:t>
      </w:r>
      <w:r w:rsidRPr="00445898">
        <w:rPr>
          <w:i/>
        </w:rPr>
        <w:t>Message</w:t>
      </w:r>
      <w:r w:rsidRPr="00445898">
        <w:t xml:space="preserve"> takes no arguments and its body is empty.</w:t>
      </w:r>
    </w:p>
    <w:p w:rsidR="0004613E" w:rsidRPr="00445898" w:rsidRDefault="0004613E" w:rsidP="0004613E">
      <w:pPr>
        <w:pStyle w:val="firstparagraph"/>
      </w:pPr>
      <w:r w:rsidRPr="00445898">
        <w:t>The declaration of a new packet type obeys the standard set of rules (</w:t>
      </w:r>
      <w:r w:rsidR="00E96998" w:rsidRPr="00445898">
        <w:t>Sections </w:t>
      </w:r>
      <w:r w:rsidR="00E96998" w:rsidRPr="00445898">
        <w:fldChar w:fldCharType="begin"/>
      </w:r>
      <w:r w:rsidR="00E96998" w:rsidRPr="00445898">
        <w:instrText xml:space="preserve"> REF _Ref504484353 \r \h </w:instrText>
      </w:r>
      <w:r w:rsidR="00E96998" w:rsidRPr="00445898">
        <w:fldChar w:fldCharType="separate"/>
      </w:r>
      <w:r w:rsidR="00A717E1">
        <w:t>3.3.3</w:t>
      </w:r>
      <w:r w:rsidR="00E96998" w:rsidRPr="00445898">
        <w:fldChar w:fldCharType="end"/>
      </w:r>
      <w:r w:rsidR="00E96998" w:rsidRPr="00445898">
        <w:t xml:space="preserve"> and </w:t>
      </w:r>
      <w:r w:rsidR="00E96998" w:rsidRPr="00445898">
        <w:fldChar w:fldCharType="begin"/>
      </w:r>
      <w:r w:rsidR="00E96998" w:rsidRPr="00445898">
        <w:instrText xml:space="preserve"> REF _Ref504484697 \r \h </w:instrText>
      </w:r>
      <w:r w:rsidR="00E96998" w:rsidRPr="00445898">
        <w:fldChar w:fldCharType="separate"/>
      </w:r>
      <w:r w:rsidR="00A717E1">
        <w:t>3.3.4</w:t>
      </w:r>
      <w:r w:rsidR="00E96998" w:rsidRPr="00445898">
        <w:fldChar w:fldCharType="end"/>
      </w:r>
      <w:r w:rsidRPr="00445898">
        <w:t>)</w:t>
      </w:r>
      <w:r w:rsidR="00E96998" w:rsidRPr="00445898">
        <w:t xml:space="preserve"> </w:t>
      </w:r>
      <w:r w:rsidRPr="00445898">
        <w:t xml:space="preserve">and starts with the keyword </w:t>
      </w:r>
      <w:r w:rsidRPr="00445898">
        <w:rPr>
          <w:i/>
        </w:rPr>
        <w:t>packet</w:t>
      </w:r>
      <w:r w:rsidRPr="00445898">
        <w:t>.</w:t>
      </w:r>
      <w:r w:rsidR="00337238" w:rsidRPr="00445898">
        <w:t xml:space="preserve"> For example,</w:t>
      </w:r>
      <w:r w:rsidR="00E96998" w:rsidRPr="00445898">
        <w:t xml:space="preserve"> t</w:t>
      </w:r>
      <w:r w:rsidRPr="00445898">
        <w:t>he following declaration de</w:t>
      </w:r>
      <w:r w:rsidR="009E3D57">
        <w:t>fi</w:t>
      </w:r>
      <w:r w:rsidRPr="00445898">
        <w:t>nes a packet type that may correspond to the message type</w:t>
      </w:r>
      <w:r w:rsidR="00E96998" w:rsidRPr="00445898">
        <w:t xml:space="preserve"> </w:t>
      </w:r>
      <w:r w:rsidRPr="00445898">
        <w:rPr>
          <w:i/>
        </w:rPr>
        <w:t>RMessage</w:t>
      </w:r>
      <w:r w:rsidRPr="00445898">
        <w:t xml:space="preserve"> declared above:</w:t>
      </w:r>
    </w:p>
    <w:p w:rsidR="0004613E" w:rsidRPr="00445898" w:rsidRDefault="0004613E" w:rsidP="00E96998">
      <w:pPr>
        <w:pStyle w:val="firstparagraph"/>
        <w:spacing w:after="0"/>
        <w:ind w:firstLine="720"/>
        <w:rPr>
          <w:i/>
        </w:rPr>
      </w:pPr>
      <w:r w:rsidRPr="00445898">
        <w:rPr>
          <w:i/>
        </w:rPr>
        <w:t>packet</w:t>
      </w:r>
      <w:r w:rsidR="006C5A94">
        <w:rPr>
          <w:i/>
        </w:rPr>
        <w:fldChar w:fldCharType="begin"/>
      </w:r>
      <w:r w:rsidR="006C5A94">
        <w:instrText xml:space="preserve"> XE "</w:instrText>
      </w:r>
      <w:r w:rsidR="006C5A94">
        <w:rPr>
          <w:i/>
        </w:rPr>
        <w:instrText>packet</w:instrText>
      </w:r>
      <w:r w:rsidR="006C5A94" w:rsidRPr="0016139A">
        <w:rPr>
          <w:i/>
        </w:rPr>
        <w:instrText xml:space="preserve"> </w:instrText>
      </w:r>
      <w:r w:rsidR="006C5A94" w:rsidRPr="006C5A94">
        <w:instrText>(</w:instrText>
      </w:r>
      <w:r w:rsidR="006C5A94">
        <w:rPr>
          <w:i/>
        </w:rPr>
        <w:instrText>Packet</w:instrText>
      </w:r>
      <w:r w:rsidR="006C5A94" w:rsidRPr="006C5A94">
        <w:instrText xml:space="preserve"> declarator)</w:instrText>
      </w:r>
      <w:r w:rsidR="006C5A94">
        <w:instrText xml:space="preserve">" </w:instrText>
      </w:r>
      <w:r w:rsidR="006C5A94">
        <w:rPr>
          <w:i/>
        </w:rPr>
        <w:fldChar w:fldCharType="end"/>
      </w:r>
      <w:r w:rsidRPr="00445898">
        <w:rPr>
          <w:i/>
        </w:rPr>
        <w:t xml:space="preserve"> RPacket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spacing w:after="0"/>
        <w:ind w:left="720" w:firstLine="720"/>
        <w:rPr>
          <w:i/>
        </w:rPr>
      </w:pPr>
      <w:r w:rsidRPr="00445898">
        <w:rPr>
          <w:i/>
        </w:rPr>
        <w:t>void setup (RMessage *m) {</w:t>
      </w:r>
    </w:p>
    <w:p w:rsidR="0004613E" w:rsidRPr="00445898" w:rsidRDefault="0004613E" w:rsidP="00E96998">
      <w:pPr>
        <w:pStyle w:val="firstparagraph"/>
        <w:spacing w:after="0"/>
        <w:ind w:left="1440" w:firstLine="720"/>
        <w:rPr>
          <w:i/>
        </w:rPr>
      </w:pPr>
      <w:r w:rsidRPr="00445898">
        <w:rPr>
          <w:i/>
        </w:rPr>
        <w:t>for (RouteLength = 0; RouteLength &lt; m-&gt;RouteLength;</w:t>
      </w:r>
      <w:r w:rsidR="00E96998" w:rsidRPr="00445898">
        <w:rPr>
          <w:i/>
        </w:rPr>
        <w:t xml:space="preserve"> </w:t>
      </w:r>
      <w:r w:rsidRPr="00445898">
        <w:rPr>
          <w:i/>
        </w:rPr>
        <w:t>RouteLength++)</w:t>
      </w:r>
    </w:p>
    <w:p w:rsidR="0004613E" w:rsidRPr="00445898" w:rsidRDefault="0004613E" w:rsidP="00E96998">
      <w:pPr>
        <w:pStyle w:val="firstparagraph"/>
        <w:spacing w:after="0"/>
        <w:ind w:left="2160" w:firstLine="720"/>
        <w:rPr>
          <w:i/>
        </w:rPr>
      </w:pPr>
      <w:r w:rsidRPr="00445898">
        <w:rPr>
          <w:i/>
        </w:rPr>
        <w:t>Route [RouteLength] = m-&gt;Route [RouteLength];</w:t>
      </w:r>
    </w:p>
    <w:p w:rsidR="0004613E" w:rsidRPr="00445898" w:rsidRDefault="0004613E" w:rsidP="00E96998">
      <w:pPr>
        <w:pStyle w:val="firstparagraph"/>
        <w:spacing w:after="0"/>
        <w:ind w:left="720" w:firstLine="720"/>
        <w:rPr>
          <w:i/>
        </w:rPr>
      </w:pPr>
      <w:r w:rsidRPr="00445898">
        <w:rPr>
          <w:i/>
        </w:rPr>
        <w:t>};</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 xml:space="preserve">The </w:t>
      </w:r>
      <w:r w:rsidRPr="00445898">
        <w:rPr>
          <w:i/>
        </w:rPr>
        <w:t>setup</w:t>
      </w:r>
      <w:r w:rsidRPr="00445898">
        <w:t xml:space="preserve"> method copies the </w:t>
      </w:r>
      <w:r w:rsidRPr="00445898">
        <w:rPr>
          <w:i/>
        </w:rPr>
        <w:t>Route</w:t>
      </w:r>
      <w:r w:rsidRPr="00445898">
        <w:t xml:space="preserve"> attribute of the message from which the packet is built</w:t>
      </w:r>
      <w:r w:rsidR="00E96998" w:rsidRPr="00445898">
        <w:t xml:space="preserve"> </w:t>
      </w:r>
      <w:r w:rsidRPr="00445898">
        <w:t xml:space="preserve">into the corresponding packet attribute. </w:t>
      </w:r>
      <w:r w:rsidR="00E96998" w:rsidRPr="00445898">
        <w:t>A</w:t>
      </w:r>
      <w:r w:rsidRPr="00445898">
        <w:t xml:space="preserve"> packet </w:t>
      </w:r>
      <w:r w:rsidRPr="00445898">
        <w:rPr>
          <w:i/>
        </w:rPr>
        <w:t>setup</w:t>
      </w:r>
      <w:r w:rsidRPr="00445898">
        <w:t xml:space="preserve"> method</w:t>
      </w:r>
      <w:r w:rsidR="00E96998" w:rsidRPr="00445898">
        <w:t xml:space="preserve"> specifying</w:t>
      </w:r>
      <w:r w:rsidRPr="00445898">
        <w:t xml:space="preserve"> a </w:t>
      </w:r>
      <w:r w:rsidRPr="00445898">
        <w:rPr>
          <w:i/>
        </w:rPr>
        <w:t>Message</w:t>
      </w:r>
      <w:r w:rsidRPr="00445898">
        <w:t xml:space="preserve"> subtype pointer as its argument type is </w:t>
      </w:r>
      <w:r w:rsidR="00E96998" w:rsidRPr="00445898">
        <w:t xml:space="preserve">treated in a </w:t>
      </w:r>
      <w:r w:rsidRPr="00445898">
        <w:t>special</w:t>
      </w:r>
      <w:r w:rsidR="00E96998" w:rsidRPr="00445898">
        <w:t xml:space="preserve"> way</w:t>
      </w:r>
      <w:r w:rsidRPr="00445898">
        <w:t xml:space="preserve"> (see </w:t>
      </w:r>
      <w:r w:rsidR="00CF60D7" w:rsidRPr="00445898">
        <w:t>below</w:t>
      </w:r>
      <w:r w:rsidRPr="00445898">
        <w:t>).</w:t>
      </w:r>
    </w:p>
    <w:p w:rsidR="0004613E" w:rsidRPr="00445898" w:rsidRDefault="0004613E" w:rsidP="0004613E">
      <w:pPr>
        <w:pStyle w:val="firstparagraph"/>
      </w:pPr>
      <w:r w:rsidRPr="00445898">
        <w:t xml:space="preserve">Typically, packets are created automatically from messages by the </w:t>
      </w:r>
      <w:r w:rsidRPr="00445898">
        <w:rPr>
          <w:i/>
        </w:rPr>
        <w:t>Client</w:t>
      </w:r>
      <w:r w:rsidRPr="00445898">
        <w:t xml:space="preserve"> when a protocol</w:t>
      </w:r>
      <w:r w:rsidR="00E96998" w:rsidRPr="00445898">
        <w:t xml:space="preserve"> </w:t>
      </w:r>
      <w:r w:rsidRPr="00445898">
        <w:t>process acquires a new packet. Sometimes it is desirable to create a non-standard packet</w:t>
      </w:r>
      <w:r w:rsidR="00E96998" w:rsidRPr="00445898">
        <w:t xml:space="preserve"> </w:t>
      </w:r>
      <w:r w:rsidRPr="00445898">
        <w:t xml:space="preserve">directly. In such a case, the regular </w:t>
      </w:r>
      <w:r w:rsidRPr="00445898">
        <w:rPr>
          <w:i/>
        </w:rPr>
        <w:t>create</w:t>
      </w:r>
      <w:r w:rsidRPr="00445898">
        <w:t xml:space="preserve"> operation (without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can be used</w:t>
      </w:r>
      <w:r w:rsidR="00E96998" w:rsidRPr="00445898">
        <w:t xml:space="preserve"> </w:t>
      </w:r>
      <w:r w:rsidRPr="00445898">
        <w:t xml:space="preserve">to explicitly create a packet object. For such occasions, a packet type may declare a </w:t>
      </w:r>
      <w:r w:rsidRPr="00445898">
        <w:rPr>
          <w:i/>
        </w:rPr>
        <w:t>setup</w:t>
      </w:r>
      <w:r w:rsidR="00E96998" w:rsidRPr="00445898">
        <w:t xml:space="preserve"> </w:t>
      </w:r>
      <w:r w:rsidRPr="00445898">
        <w:t xml:space="preserve">method (or a collection of </w:t>
      </w:r>
      <w:r w:rsidRPr="00445898">
        <w:rPr>
          <w:i/>
        </w:rPr>
        <w:t>setup</w:t>
      </w:r>
      <w:r w:rsidRPr="00445898">
        <w:t xml:space="preserve"> methods) to initialize its attributes upon creation.</w:t>
      </w:r>
      <w:r w:rsidR="00E96998" w:rsidRPr="00445898">
        <w:t xml:space="preserve"> </w:t>
      </w:r>
      <w:r w:rsidRPr="00445898">
        <w:t xml:space="preserve">For standard packets, i.e., those built automatically by the </w:t>
      </w:r>
      <w:r w:rsidRPr="00445898">
        <w:rPr>
          <w:i/>
        </w:rPr>
        <w:t>Client</w:t>
      </w:r>
      <w:r w:rsidRPr="00445898">
        <w:t xml:space="preserve">, one </w:t>
      </w:r>
      <w:r w:rsidRPr="00445898">
        <w:rPr>
          <w:i/>
        </w:rPr>
        <w:t>setup</w:t>
      </w:r>
      <w:r w:rsidRPr="00445898">
        <w:t xml:space="preserve"> method</w:t>
      </w:r>
      <w:r w:rsidR="00E96998" w:rsidRPr="00445898">
        <w:t xml:space="preserve"> </w:t>
      </w:r>
      <w:r w:rsidRPr="00445898">
        <w:t xml:space="preserve">has a special meaning. </w:t>
      </w:r>
      <w:r w:rsidR="00E96998" w:rsidRPr="00445898">
        <w:t>A</w:t>
      </w:r>
      <w:r w:rsidRPr="00445898">
        <w:t xml:space="preserve"> user-de</w:t>
      </w:r>
      <w:r w:rsidR="009E3D57">
        <w:t>fi</w:t>
      </w:r>
      <w:r w:rsidRPr="00445898">
        <w:t>ned packet type being a</w:t>
      </w:r>
      <w:r w:rsidR="00E96998" w:rsidRPr="00445898">
        <w:t xml:space="preserve"> </w:t>
      </w:r>
      <w:r w:rsidRPr="00445898">
        <w:t xml:space="preserve">non-trivial extension of </w:t>
      </w:r>
      <w:r w:rsidRPr="00445898">
        <w:rPr>
          <w:i/>
        </w:rPr>
        <w:t>Packet</w:t>
      </w:r>
      <w:r w:rsidRPr="00445898">
        <w:t xml:space="preserve"> (i.e., specifying some additional attributes) </w:t>
      </w:r>
      <w:r w:rsidR="00CC6879">
        <w:t>may want to</w:t>
      </w:r>
      <w:r w:rsidRPr="00445898">
        <w:t xml:space="preserve"> declare</w:t>
      </w:r>
      <w:r w:rsidR="00CF60D7" w:rsidRPr="00445898">
        <w:t xml:space="preserve"> </w:t>
      </w:r>
      <w:r w:rsidRPr="00445898">
        <w:t xml:space="preserve">the following </w:t>
      </w:r>
      <w:r w:rsidRPr="00445898">
        <w:rPr>
          <w:i/>
        </w:rPr>
        <w:t>setup</w:t>
      </w:r>
      <w:r w:rsidRPr="00445898">
        <w:t xml:space="preserve"> method:</w:t>
      </w:r>
    </w:p>
    <w:p w:rsidR="0004613E" w:rsidRPr="00445898" w:rsidRDefault="0004613E" w:rsidP="00CF60D7">
      <w:pPr>
        <w:pStyle w:val="firstparagraph"/>
        <w:ind w:firstLine="720"/>
        <w:rPr>
          <w:i/>
        </w:rPr>
      </w:pPr>
      <w:r w:rsidRPr="00445898">
        <w:rPr>
          <w:i/>
        </w:rPr>
        <w:t>void setup (</w:t>
      </w:r>
      <w:r w:rsidRPr="00445898">
        <w:t>mtype</w:t>
      </w:r>
      <w:r w:rsidRPr="00445898">
        <w:rPr>
          <w:i/>
        </w:rPr>
        <w:t xml:space="preserve"> *m);</w:t>
      </w:r>
    </w:p>
    <w:p w:rsidR="0004613E" w:rsidRPr="00445898" w:rsidRDefault="0004613E" w:rsidP="0004613E">
      <w:pPr>
        <w:pStyle w:val="firstparagraph"/>
      </w:pPr>
      <w:r w:rsidRPr="00445898">
        <w:t xml:space="preserve">where </w:t>
      </w:r>
      <w:r w:rsidR="00CF60D7" w:rsidRPr="00445898">
        <w:t>“</w:t>
      </w:r>
      <w:r w:rsidRPr="00445898">
        <w:t>mtype</w:t>
      </w:r>
      <w:r w:rsidR="00CF60D7" w:rsidRPr="00445898">
        <w:t>”</w:t>
      </w:r>
      <w:r w:rsidRPr="00445898">
        <w:t xml:space="preserve"> is a message type, i.e., a subtype of </w:t>
      </w:r>
      <w:r w:rsidRPr="00445898">
        <w:rPr>
          <w:i/>
        </w:rPr>
        <w:t>Message</w:t>
      </w:r>
      <w:r w:rsidRPr="00445898">
        <w:t>. This method will be called</w:t>
      </w:r>
      <w:r w:rsidR="00CF60D7" w:rsidRPr="00445898">
        <w:t xml:space="preserve"> </w:t>
      </w:r>
      <w:r w:rsidRPr="00445898">
        <w:t>whenever a packet is acquired from a message</w:t>
      </w:r>
      <w:r w:rsidR="00CF60D7" w:rsidRPr="00445898">
        <w:t xml:space="preserve">, and its role </w:t>
      </w:r>
      <w:r w:rsidR="00CC6879">
        <w:t>will be</w:t>
      </w:r>
      <w:r w:rsidR="00CF60D7" w:rsidRPr="00445898">
        <w:t xml:space="preserve"> </w:t>
      </w:r>
      <w:r w:rsidRPr="00445898">
        <w:t>to set the non-standard attributes of the</w:t>
      </w:r>
      <w:r w:rsidR="00CF60D7" w:rsidRPr="00445898">
        <w:t xml:space="preserve"> </w:t>
      </w:r>
      <w:r w:rsidRPr="00445898">
        <w:t>packet</w:t>
      </w:r>
      <w:r w:rsidR="00CC6879">
        <w:t xml:space="preserve"> based on the relevant (non-standard) attributes of the message</w:t>
      </w:r>
      <w:r w:rsidRPr="00445898">
        <w:t xml:space="preserve">. The argument </w:t>
      </w:r>
      <w:r w:rsidRPr="00445898">
        <w:rPr>
          <w:i/>
        </w:rPr>
        <w:t>m</w:t>
      </w:r>
      <w:r w:rsidRPr="00445898">
        <w:t xml:space="preserve"> will then point to the message from which the packet is extracted.</w:t>
      </w:r>
    </w:p>
    <w:p w:rsidR="0004613E" w:rsidRPr="00445898" w:rsidRDefault="0004613E" w:rsidP="0004613E">
      <w:pPr>
        <w:pStyle w:val="firstparagraph"/>
      </w:pPr>
      <w:r w:rsidRPr="00445898">
        <w:t xml:space="preserve">The standard type </w:t>
      </w:r>
      <w:r w:rsidRPr="00445898">
        <w:rPr>
          <w:i/>
        </w:rPr>
        <w:t>Message</w:t>
      </w:r>
      <w:r w:rsidRPr="00445898">
        <w:t xml:space="preserve"> declares </w:t>
      </w:r>
      <w:r w:rsidR="00337238" w:rsidRPr="00445898">
        <w:t>a few</w:t>
      </w:r>
      <w:r w:rsidRPr="00445898">
        <w:t xml:space="preserve"> public attributes that may be of interest</w:t>
      </w:r>
      <w:r w:rsidR="00CF60D7" w:rsidRPr="00445898">
        <w:t xml:space="preserve"> </w:t>
      </w:r>
      <w:r w:rsidRPr="00445898">
        <w:t xml:space="preserve">to the user, </w:t>
      </w:r>
      <w:r w:rsidR="00CC6879">
        <w:t>because</w:t>
      </w:r>
      <w:r w:rsidRPr="00445898">
        <w:t xml:space="preserve"> they are sometimes useful for programming </w:t>
      </w:r>
      <w:r w:rsidR="00CF60D7" w:rsidRPr="00445898">
        <w:t>non-standard</w:t>
      </w:r>
      <w:r w:rsidRPr="00445898">
        <w:t xml:space="preserve"> tra</w:t>
      </w:r>
      <w:r w:rsidR="0008220B">
        <w:t>ffi</w:t>
      </w:r>
      <w:r w:rsidRPr="00445898">
        <w:t xml:space="preserve">c generators. </w:t>
      </w:r>
      <w:r w:rsidR="00CF60D7" w:rsidRPr="00445898">
        <w:t xml:space="preserve">Here is the set of </w:t>
      </w:r>
      <w:r w:rsidRPr="00445898">
        <w:rPr>
          <w:i/>
        </w:rPr>
        <w:t>public</w:t>
      </w:r>
      <w:r w:rsidRPr="00445898">
        <w:t xml:space="preserve"> attributes of</w:t>
      </w:r>
      <w:r w:rsidR="00CF60D7" w:rsidRPr="00445898">
        <w:t xml:space="preserve"> the</w:t>
      </w:r>
      <w:r w:rsidRPr="00445898">
        <w:t xml:space="preserve"> </w:t>
      </w:r>
      <w:r w:rsidRPr="00445898">
        <w:rPr>
          <w:i/>
        </w:rPr>
        <w:t>Message</w:t>
      </w:r>
      <w:r w:rsidR="00CF60D7" w:rsidRPr="00445898">
        <w:t xml:space="preserve"> class:</w:t>
      </w:r>
    </w:p>
    <w:p w:rsidR="0004613E" w:rsidRPr="00445898" w:rsidRDefault="0004613E" w:rsidP="00CF60D7">
      <w:pPr>
        <w:pStyle w:val="firstparagraph"/>
        <w:spacing w:after="0"/>
        <w:ind w:firstLine="720"/>
        <w:rPr>
          <w:i/>
        </w:rPr>
      </w:pPr>
      <w:r w:rsidRPr="00445898">
        <w:rPr>
          <w:i/>
        </w:rPr>
        <w:t>Message *next, *prev;</w:t>
      </w:r>
    </w:p>
    <w:p w:rsidR="0004613E" w:rsidRPr="00445898" w:rsidRDefault="0004613E" w:rsidP="00CF60D7">
      <w:pPr>
        <w:pStyle w:val="firstparagraph"/>
        <w:spacing w:after="0"/>
        <w:ind w:firstLine="720"/>
        <w:rPr>
          <w:i/>
        </w:rPr>
      </w:pPr>
      <w:r w:rsidRPr="00445898">
        <w:rPr>
          <w:i/>
        </w:rPr>
        <w:t>Long Length;</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Pr>
          <w:i/>
        </w:rPr>
        <w:instrText>Message</w:instrText>
      </w:r>
      <w:r w:rsidR="005A6C61">
        <w:instrText xml:space="preserve"> attribute"</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Message</w:instrText>
      </w:r>
      <w:r w:rsidR="00133871">
        <w:instrText xml:space="preserve"> attribute" </w:instrText>
      </w:r>
      <w:r w:rsidR="00133871">
        <w:rPr>
          <w:i/>
        </w:rPr>
        <w:fldChar w:fldCharType="end"/>
      </w:r>
      <w:r w:rsidRPr="00445898">
        <w:rPr>
          <w:i/>
        </w:rPr>
        <w:t>;</w:t>
      </w:r>
    </w:p>
    <w:p w:rsidR="0004613E" w:rsidRPr="00445898" w:rsidRDefault="0004613E" w:rsidP="00CF60D7">
      <w:pPr>
        <w:pStyle w:val="firstparagraph"/>
        <w:ind w:firstLine="720"/>
      </w:pPr>
      <w:r w:rsidRPr="00445898">
        <w:rPr>
          <w:i/>
        </w:rPr>
        <w:t>TIME 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rPr>
          <w:i/>
        </w:rPr>
        <w:t>;</w:t>
      </w:r>
    </w:p>
    <w:p w:rsidR="00CF60D7" w:rsidRPr="00445898" w:rsidRDefault="0004613E" w:rsidP="0004613E">
      <w:pPr>
        <w:pStyle w:val="firstparagraph"/>
      </w:pPr>
      <w:r w:rsidRPr="00445898">
        <w:t>Attributes</w:t>
      </w:r>
      <w:r w:rsidR="00C9229F">
        <w:fldChar w:fldCharType="begin"/>
      </w:r>
      <w:r w:rsidR="00C9229F">
        <w:instrText xml:space="preserve"> XE "</w:instrText>
      </w:r>
      <w:r w:rsidR="00C9229F" w:rsidRPr="00C9229F">
        <w:rPr>
          <w:i/>
        </w:rPr>
        <w:instrText>Message</w:instrText>
      </w:r>
      <w:r w:rsidR="00C9229F" w:rsidRPr="003328A3">
        <w:instrText>:attributes</w:instrText>
      </w:r>
      <w:r w:rsidR="00C9229F">
        <w:instrText xml:space="preserve">" </w:instrText>
      </w:r>
      <w:r w:rsidR="00C9229F">
        <w:fldChar w:fldCharType="end"/>
      </w:r>
      <w:r w:rsidRPr="00445898">
        <w:t xml:space="preserve"> </w:t>
      </w:r>
      <w:r w:rsidRPr="00445898">
        <w:rPr>
          <w:i/>
        </w:rPr>
        <w:t>next</w:t>
      </w:r>
      <w:r w:rsidRPr="00445898">
        <w:t xml:space="preserve"> and </w:t>
      </w:r>
      <w:r w:rsidRPr="00445898">
        <w:rPr>
          <w:i/>
        </w:rPr>
        <w:t>prev</w:t>
      </w:r>
      <w:r w:rsidRPr="00445898">
        <w:t xml:space="preserve"> are used to store the message in a queue at the sending station.</w:t>
      </w:r>
      <w:r w:rsidR="00CF60D7" w:rsidRPr="00445898">
        <w:t xml:space="preserve"> </w:t>
      </w:r>
      <w:r w:rsidRPr="00445898">
        <w:t xml:space="preserve">They have been made publicly visible to facilitate programming non-standard </w:t>
      </w:r>
      <w:r w:rsidR="00CC5FA0">
        <w:t>ways of</w:t>
      </w:r>
      <w:r w:rsidR="00CF60D7" w:rsidRPr="00445898">
        <w:t xml:space="preserve"> </w:t>
      </w:r>
      <w:r w:rsidRPr="00445898">
        <w:t xml:space="preserve">putting messages into queues, extracting them, and turning them into packets. </w:t>
      </w:r>
      <w:r w:rsidR="00CF60D7" w:rsidRPr="00445898">
        <w:t xml:space="preserve">Attribute </w:t>
      </w:r>
      <w:r w:rsidR="00CF60D7" w:rsidRPr="00445898">
        <w:rPr>
          <w:i/>
        </w:rPr>
        <w:t>next</w:t>
      </w:r>
      <w:r w:rsidRPr="00445898">
        <w:t xml:space="preserve"> points to the next message in the queue and </w:t>
      </w:r>
      <w:r w:rsidRPr="00445898">
        <w:rPr>
          <w:i/>
        </w:rPr>
        <w:t>prev</w:t>
      </w:r>
      <w:r w:rsidRPr="00445898">
        <w:t xml:space="preserve"> points to the previous message</w:t>
      </w:r>
      <w:r w:rsidR="00CF60D7" w:rsidRPr="00445898">
        <w:t xml:space="preserve"> </w:t>
      </w:r>
      <w:r w:rsidRPr="00445898">
        <w:t xml:space="preserve">in the queue. For the last message in the queue, </w:t>
      </w:r>
      <w:r w:rsidRPr="00445898">
        <w:rPr>
          <w:i/>
        </w:rPr>
        <w:t>next</w:t>
      </w:r>
      <w:r w:rsidRPr="00445898">
        <w:t xml:space="preserve"> contains </w:t>
      </w:r>
      <w:r w:rsidRPr="00445898">
        <w:rPr>
          <w:i/>
        </w:rPr>
        <w:t>NULL</w:t>
      </w:r>
      <w:r w:rsidRPr="00445898">
        <w:t xml:space="preserve">. The </w:t>
      </w:r>
      <w:r w:rsidRPr="00445898">
        <w:rPr>
          <w:i/>
        </w:rPr>
        <w:t>prev</w:t>
      </w:r>
      <w:r w:rsidRPr="00445898">
        <w:t xml:space="preserve"> attribute</w:t>
      </w:r>
      <w:r w:rsidR="00CF60D7" w:rsidRPr="00445898">
        <w:t xml:space="preserve"> </w:t>
      </w:r>
      <w:r w:rsidRPr="00445898">
        <w:t xml:space="preserve">of the </w:t>
      </w:r>
      <w:r w:rsidR="009E3D57">
        <w:t>fi</w:t>
      </w:r>
      <w:r w:rsidRPr="00445898">
        <w:t>rst message in the queue points to a nonexistent dummy message whose next</w:t>
      </w:r>
      <w:r w:rsidR="00CF60D7" w:rsidRPr="00445898">
        <w:t xml:space="preserve"> </w:t>
      </w:r>
      <w:r w:rsidRPr="00445898">
        <w:t xml:space="preserve">attribute coincides with the queue pointer (see </w:t>
      </w:r>
      <w:r w:rsidR="00CF60D7" w:rsidRPr="00445898">
        <w:t>Section </w:t>
      </w:r>
      <w:r w:rsidR="006D1430" w:rsidRPr="00445898">
        <w:fldChar w:fldCharType="begin"/>
      </w:r>
      <w:r w:rsidR="006D1430" w:rsidRPr="00445898">
        <w:instrText xml:space="preserve"> REF _Ref511760436 \r \h </w:instrText>
      </w:r>
      <w:r w:rsidR="006D1430" w:rsidRPr="00445898">
        <w:fldChar w:fldCharType="separate"/>
      </w:r>
      <w:r w:rsidR="00A717E1">
        <w:t>6.6.5</w:t>
      </w:r>
      <w:r w:rsidR="006D1430" w:rsidRPr="00445898">
        <w:fldChar w:fldCharType="end"/>
      </w:r>
      <w:r w:rsidRPr="00445898">
        <w:t>).</w:t>
      </w:r>
    </w:p>
    <w:p w:rsidR="0004613E" w:rsidRPr="00445898" w:rsidRDefault="0004613E" w:rsidP="0004613E">
      <w:pPr>
        <w:pStyle w:val="firstparagraph"/>
      </w:pPr>
      <w:r w:rsidRPr="00445898">
        <w:t xml:space="preserve">The </w:t>
      </w:r>
      <w:r w:rsidRPr="00445898">
        <w:rPr>
          <w:i/>
        </w:rPr>
        <w:t>Length</w:t>
      </w:r>
      <w:r w:rsidRPr="00445898">
        <w:t xml:space="preserve"> attribute </w:t>
      </w:r>
      <w:r w:rsidR="00CF60D7" w:rsidRPr="00445898">
        <w:t>stores</w:t>
      </w:r>
      <w:r w:rsidRPr="00445898">
        <w:t xml:space="preserve"> the message length. For the standard interpretation of messages and packets, this length is in bits.</w:t>
      </w:r>
      <w:r w:rsidR="00CF60D7" w:rsidRPr="00445898">
        <w:t xml:space="preserve"> </w:t>
      </w:r>
      <w:r w:rsidRPr="00445898">
        <w:t xml:space="preserve">The </w:t>
      </w:r>
      <w:r w:rsidRPr="00445898">
        <w:rPr>
          <w:i/>
        </w:rPr>
        <w:t>Length</w:t>
      </w:r>
      <w:r w:rsidRPr="00445898">
        <w:t xml:space="preserve"> of a message generated by the</w:t>
      </w:r>
      <w:r w:rsidR="00CF60D7" w:rsidRPr="00445898">
        <w:t xml:space="preserve"> </w:t>
      </w:r>
      <w:r w:rsidRPr="00445898">
        <w:t xml:space="preserve">standard </w:t>
      </w:r>
      <w:r w:rsidRPr="00445898">
        <w:rPr>
          <w:i/>
        </w:rPr>
        <w:t>Client</w:t>
      </w:r>
      <w:r w:rsidRPr="00445898">
        <w:t xml:space="preserve"> is guaranteed to be a strictly positive multiple of </w:t>
      </w:r>
      <m:oMath>
        <m:r>
          <m:rPr>
            <m:sty m:val="p"/>
          </m:rPr>
          <w:rPr>
            <w:rFonts w:ascii="Cambria Math" w:hAnsi="Cambria Math"/>
          </w:rPr>
          <m:t>8</m:t>
        </m:r>
      </m:oMath>
      <w:r w:rsidRPr="00445898">
        <w:t>.</w:t>
      </w:r>
    </w:p>
    <w:p w:rsidR="0004613E" w:rsidRPr="00445898" w:rsidRDefault="0004613E" w:rsidP="0004613E">
      <w:pPr>
        <w:pStyle w:val="firstparagraph"/>
      </w:pPr>
      <w:r w:rsidRPr="00445898">
        <w:t xml:space="preserve">Attribute </w:t>
      </w:r>
      <w:r w:rsidRPr="00445898">
        <w:rPr>
          <w:i/>
        </w:rPr>
        <w:t>Receiver</w:t>
      </w:r>
      <w:r w:rsidRPr="00445898">
        <w:t xml:space="preserve"> contains the </w:t>
      </w:r>
      <w:r w:rsidRPr="00445898">
        <w:rPr>
          <w:i/>
        </w:rPr>
        <w:t>Id</w:t>
      </w:r>
      <w:r w:rsidRPr="00445898">
        <w:t xml:space="preserve"> (</w:t>
      </w:r>
      <w:r w:rsidR="00CF60D7" w:rsidRPr="00445898">
        <w:t>Section </w:t>
      </w:r>
      <w:r w:rsidR="00CF60D7" w:rsidRPr="00445898">
        <w:fldChar w:fldCharType="begin"/>
      </w:r>
      <w:r w:rsidR="00CF60D7" w:rsidRPr="00445898">
        <w:instrText xml:space="preserve"> REF _Ref506150407 \r \h </w:instrText>
      </w:r>
      <w:r w:rsidR="00CF60D7" w:rsidRPr="00445898">
        <w:fldChar w:fldCharType="separate"/>
      </w:r>
      <w:r w:rsidR="00A717E1">
        <w:t>4.1.2</w:t>
      </w:r>
      <w:r w:rsidR="00CF60D7" w:rsidRPr="00445898">
        <w:fldChar w:fldCharType="end"/>
      </w:r>
      <w:r w:rsidRPr="00445898">
        <w:t>) of the station to which the message</w:t>
      </w:r>
      <w:r w:rsidR="00CF60D7" w:rsidRPr="00445898">
        <w:t xml:space="preserve"> </w:t>
      </w:r>
      <w:r w:rsidRPr="00445898">
        <w:t>is addressed. For a broadcast</w:t>
      </w:r>
      <w:r w:rsidR="006F1F7B">
        <w:fldChar w:fldCharType="begin"/>
      </w:r>
      <w:r w:rsidR="006F1F7B">
        <w:instrText xml:space="preserve"> XE "</w:instrText>
      </w:r>
      <w:r w:rsidR="006F1F7B" w:rsidRPr="00044771">
        <w:instrText>broadcast:message</w:instrText>
      </w:r>
      <w:r w:rsidR="006F1F7B">
        <w:instrText xml:space="preserve">" </w:instrText>
      </w:r>
      <w:r w:rsidR="006F1F7B">
        <w:fldChar w:fldCharType="end"/>
      </w:r>
      <w:r w:rsidRPr="00445898">
        <w:t xml:space="preserve"> message (</w:t>
      </w:r>
      <w:r w:rsidR="00CF60D7" w:rsidRPr="00445898">
        <w:t>Sections </w:t>
      </w:r>
      <w:r w:rsidR="006D1430" w:rsidRPr="00445898">
        <w:fldChar w:fldCharType="begin"/>
      </w:r>
      <w:r w:rsidR="006D1430" w:rsidRPr="00445898">
        <w:instrText xml:space="preserve"> REF _Ref506156181 \r \h </w:instrText>
      </w:r>
      <w:r w:rsidR="006D1430" w:rsidRPr="00445898">
        <w:fldChar w:fldCharType="separate"/>
      </w:r>
      <w:r w:rsidR="00A717E1">
        <w:t>6.4</w:t>
      </w:r>
      <w:r w:rsidR="006D1430" w:rsidRPr="00445898">
        <w:fldChar w:fldCharType="end"/>
      </w:r>
      <w:r w:rsidR="00CF60D7" w:rsidRPr="00445898">
        <w:t xml:space="preserve"> and </w:t>
      </w:r>
      <w:r w:rsidR="006D1430" w:rsidRPr="00445898">
        <w:fldChar w:fldCharType="begin"/>
      </w:r>
      <w:r w:rsidR="006D1430" w:rsidRPr="00445898">
        <w:instrText xml:space="preserve"> REF _Ref506156123 \r \h </w:instrText>
      </w:r>
      <w:r w:rsidR="006D1430" w:rsidRPr="00445898">
        <w:fldChar w:fldCharType="separate"/>
      </w:r>
      <w:r w:rsidR="00A717E1">
        <w:t>6.5</w:t>
      </w:r>
      <w:r w:rsidR="006D1430" w:rsidRPr="00445898">
        <w:fldChar w:fldCharType="end"/>
      </w:r>
      <w:r w:rsidRPr="00445898">
        <w:t>)</w:t>
      </w:r>
      <w:r w:rsidR="00CF60D7" w:rsidRPr="00445898">
        <w:t>,</w:t>
      </w:r>
      <w:r w:rsidRPr="00445898">
        <w:t xml:space="preserve"> </w:t>
      </w:r>
      <w:r w:rsidRPr="00445898">
        <w:rPr>
          <w:i/>
        </w:rPr>
        <w:t>Receiver</w:t>
      </w:r>
      <w:r w:rsidRPr="00445898">
        <w:t xml:space="preserve"> points to a data</w:t>
      </w:r>
      <w:r w:rsidR="00CF60D7" w:rsidRPr="00445898">
        <w:t xml:space="preserve"> </w:t>
      </w:r>
      <w:r w:rsidRPr="00445898">
        <w:t xml:space="preserve">structure representing a group of stations. One special value of the </w:t>
      </w:r>
      <w:r w:rsidRPr="00445898">
        <w:rPr>
          <w:i/>
        </w:rPr>
        <w:t>Receiver</w:t>
      </w:r>
      <w:r w:rsidRPr="00445898">
        <w:t xml:space="preserve"> attribute is</w:t>
      </w:r>
      <w:r w:rsidR="00CF60D7"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w:t>
      </w:r>
      <w:r w:rsidR="00CF60D7" w:rsidRPr="00445898">
        <w:t>s</w:t>
      </w:r>
      <w:r w:rsidRPr="00445898">
        <w:t xml:space="preserve"> </w:t>
      </w:r>
      <w:r w:rsidR="00CF60D7" w:rsidRPr="00445898">
        <w:t>interpretation is</w:t>
      </w:r>
      <w:r w:rsidRPr="00445898">
        <w:t xml:space="preserve"> that the message is not explicitly addressed to any station</w:t>
      </w:r>
      <w:r w:rsidR="00CC5FA0">
        <w:t xml:space="preserve"> in particular</w:t>
      </w:r>
      <w:r w:rsidRPr="00445898">
        <w:t>.</w:t>
      </w:r>
    </w:p>
    <w:p w:rsidR="0004613E" w:rsidRPr="00445898" w:rsidRDefault="0004613E" w:rsidP="0004613E">
      <w:pPr>
        <w:pStyle w:val="firstparagraph"/>
      </w:pPr>
      <w:r w:rsidRPr="00445898">
        <w:rPr>
          <w:i/>
        </w:rPr>
        <w:t>TP</w:t>
      </w:r>
      <w:r w:rsidRPr="00445898">
        <w:t xml:space="preserve"> is the</w:t>
      </w:r>
      <w:r w:rsidRPr="00445898">
        <w:rPr>
          <w:i/>
        </w:rPr>
        <w:t xml:space="preserve"> Id</w:t>
      </w:r>
      <w:r w:rsidRPr="00445898">
        <w:t xml:space="preserve"> attribute of the tra</w:t>
      </w:r>
      <w:r w:rsidR="0008220B">
        <w:t>ffi</w:t>
      </w:r>
      <w:r w:rsidRPr="00445898">
        <w:t xml:space="preserve">c pattern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00CF60D7" w:rsidRPr="00445898">
        <w:t>object</w:t>
      </w:r>
      <w:r w:rsidRPr="00445898">
        <w:t>) that has created the message</w:t>
      </w:r>
      <w:r w:rsidR="00CF60D7" w:rsidRPr="00445898">
        <w:t xml:space="preserve"> </w:t>
      </w:r>
      <w:r w:rsidRPr="00445898">
        <w:t xml:space="preserve">(see </w:t>
      </w:r>
      <w:r w:rsidR="00CF60D7" w:rsidRPr="00445898">
        <w:t>Section </w:t>
      </w:r>
      <w:r w:rsidR="006D1430" w:rsidRPr="00445898">
        <w:fldChar w:fldCharType="begin"/>
      </w:r>
      <w:r w:rsidR="006D1430" w:rsidRPr="00445898">
        <w:instrText xml:space="preserve"> REF _Ref506320104 \r \h </w:instrText>
      </w:r>
      <w:r w:rsidR="006D1430" w:rsidRPr="00445898">
        <w:fldChar w:fldCharType="separate"/>
      </w:r>
      <w:r w:rsidR="00A717E1">
        <w:t>6.6.2</w:t>
      </w:r>
      <w:r w:rsidR="006D1430" w:rsidRPr="00445898">
        <w:fldChar w:fldCharType="end"/>
      </w:r>
      <w:r w:rsidRPr="00445898">
        <w:t>). The attribute is set automatically for messages generated in the</w:t>
      </w:r>
      <w:r w:rsidR="00CF60D7" w:rsidRPr="00445898">
        <w:t xml:space="preserve"> </w:t>
      </w:r>
      <w:r w:rsidRPr="00445898">
        <w:t xml:space="preserve">standard way. It is recommended to use negative </w:t>
      </w:r>
      <w:r w:rsidRPr="00445898">
        <w:rPr>
          <w:i/>
        </w:rPr>
        <w:t>TP</w:t>
      </w:r>
      <w:r w:rsidRPr="00445898">
        <w:t xml:space="preserve"> values for messages that are generated</w:t>
      </w:r>
      <w:r w:rsidR="00CF60D7" w:rsidRPr="00445898">
        <w:t xml:space="preserve"> </w:t>
      </w:r>
      <w:r w:rsidRPr="00445898">
        <w:t xml:space="preserve">explicitly (by </w:t>
      </w:r>
      <w:r w:rsidRPr="00445898">
        <w:rPr>
          <w:i/>
        </w:rPr>
        <w:t>create</w:t>
      </w:r>
      <w:r w:rsidRPr="00445898">
        <w:t>)</w:t>
      </w:r>
      <w:r w:rsidR="00CF60D7" w:rsidRPr="00445898">
        <w:t xml:space="preserve">, </w:t>
      </w:r>
      <w:r w:rsidRPr="00445898">
        <w:t xml:space="preserve">to </w:t>
      </w:r>
      <w:r w:rsidR="00CF60D7" w:rsidRPr="00445898">
        <w:t>prevent</w:t>
      </w:r>
      <w:r w:rsidRPr="00445898">
        <w:t xml:space="preserve"> confusing them with messages </w:t>
      </w:r>
      <w:r w:rsidR="00CC5FA0">
        <w:t>issued</w:t>
      </w:r>
      <w:r w:rsidRPr="00445898">
        <w:t xml:space="preserve"> by the </w:t>
      </w:r>
      <w:r w:rsidRPr="00445898">
        <w:rPr>
          <w:i/>
        </w:rPr>
        <w:t>Client</w:t>
      </w:r>
      <w:r w:rsidRPr="00445898">
        <w:t>.</w:t>
      </w:r>
    </w:p>
    <w:p w:rsidR="0004613E" w:rsidRPr="00445898" w:rsidRDefault="0004613E" w:rsidP="0004613E">
      <w:pPr>
        <w:pStyle w:val="firstparagraph"/>
      </w:pP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tells the time when the message was generated and queued at the sender. This</w:t>
      </w:r>
      <w:r w:rsidR="00CF60D7" w:rsidRPr="00445898">
        <w:t xml:space="preserve"> </w:t>
      </w:r>
      <w:r w:rsidRPr="00445898">
        <w:t xml:space="preserve">attribute is used for calculating </w:t>
      </w:r>
      <w:r w:rsidR="006D1430" w:rsidRPr="00445898">
        <w:t xml:space="preserve">the </w:t>
      </w:r>
      <w:r w:rsidRPr="00445898">
        <w:t xml:space="preserve">message delay (see </w:t>
      </w:r>
      <w:r w:rsidR="00CF60D7" w:rsidRPr="00445898">
        <w:t>Section </w:t>
      </w:r>
      <w:r w:rsidR="006D1430" w:rsidRPr="00445898">
        <w:fldChar w:fldCharType="begin"/>
      </w:r>
      <w:r w:rsidR="006D1430" w:rsidRPr="00445898">
        <w:instrText xml:space="preserve"> REF _Ref510690077 \r \h </w:instrText>
      </w:r>
      <w:r w:rsidR="006D1430" w:rsidRPr="00445898">
        <w:fldChar w:fldCharType="separate"/>
      </w:r>
      <w:r w:rsidR="00A717E1">
        <w:t>10.2.1</w:t>
      </w:r>
      <w:r w:rsidR="006D1430" w:rsidRPr="00445898">
        <w:fldChar w:fldCharType="end"/>
      </w:r>
      <w:r w:rsidRPr="00445898">
        <w:t>).</w:t>
      </w:r>
    </w:p>
    <w:p w:rsidR="0004613E" w:rsidRPr="00445898" w:rsidRDefault="0004613E" w:rsidP="0004613E">
      <w:pPr>
        <w:pStyle w:val="firstparagraph"/>
      </w:pPr>
      <w:r w:rsidRPr="00445898">
        <w:t xml:space="preserve">The public part of the </w:t>
      </w:r>
      <w:r w:rsidRPr="00445898">
        <w:rPr>
          <w:i/>
        </w:rPr>
        <w:t>Packet</w:t>
      </w:r>
      <w:r w:rsidRPr="00445898">
        <w:t xml:space="preserve"> type declaration contains the following attributes</w:t>
      </w:r>
      <w:r w:rsidR="00C9229F">
        <w:fldChar w:fldCharType="begin"/>
      </w:r>
      <w:r w:rsidR="00C9229F">
        <w:instrText xml:space="preserve"> XE "</w:instrText>
      </w:r>
      <w:r w:rsidR="00C9229F" w:rsidRPr="00C9229F">
        <w:rPr>
          <w:i/>
        </w:rPr>
        <w:instrText>Packet</w:instrText>
      </w:r>
      <w:r w:rsidR="00C9229F" w:rsidRPr="003A6F29">
        <w:instrText>:attributes</w:instrText>
      </w:r>
      <w:r w:rsidR="00C9229F">
        <w:instrText xml:space="preserve">" </w:instrText>
      </w:r>
      <w:r w:rsidR="00C9229F">
        <w:fldChar w:fldCharType="end"/>
      </w:r>
      <w:r w:rsidRPr="00445898">
        <w:t>:</w:t>
      </w:r>
    </w:p>
    <w:p w:rsidR="0004613E" w:rsidRPr="00445898" w:rsidRDefault="0004613E" w:rsidP="00CF60D7">
      <w:pPr>
        <w:pStyle w:val="firstparagraph"/>
        <w:spacing w:after="0"/>
        <w:ind w:firstLine="720"/>
        <w:rPr>
          <w:i/>
        </w:rPr>
      </w:pPr>
      <w:r w:rsidRPr="00445898">
        <w:rPr>
          <w:i/>
        </w:rPr>
        <w:t>Long 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\b</w:instrText>
      </w:r>
      <w:r w:rsidR="006659B7">
        <w:rPr>
          <w:i/>
        </w:rPr>
        <w:fldChar w:fldCharType="end"/>
      </w:r>
      <w:r w:rsidRPr="00445898">
        <w:rPr>
          <w:i/>
        </w:rPr>
        <w:t>,</w:t>
      </w:r>
      <w:r w:rsidR="00CF60D7" w:rsidRPr="00445898">
        <w:rPr>
          <w:i/>
        </w:rPr>
        <w:t xml:space="preserve"> </w:t>
      </w:r>
      <w:r w:rsidRPr="00445898">
        <w:rPr>
          <w:i/>
        </w:rPr>
        <w:t>Sender</w:t>
      </w:r>
      <w:r w:rsidR="00FD695B">
        <w:rPr>
          <w:i/>
        </w:rPr>
        <w:fldChar w:fldCharType="begin"/>
      </w:r>
      <w:r w:rsidR="00FD695B">
        <w:instrText xml:space="preserve"> XE "</w:instrText>
      </w:r>
      <w:r w:rsidR="00FD695B" w:rsidRPr="00767BA8">
        <w:rPr>
          <w:i/>
        </w:rPr>
        <w:instrText>Sender</w:instrText>
      </w:r>
      <w:r w:rsidR="00FD695B">
        <w:instrText>" \b</w:instrText>
      </w:r>
      <w:r w:rsidR="00FD695B">
        <w:rPr>
          <w:i/>
        </w:rPr>
        <w:fldChar w:fldCharType="end"/>
      </w:r>
      <w:r w:rsidRPr="00445898">
        <w:rPr>
          <w:i/>
        </w:rPr>
        <w:t>;</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 \b</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sidRPr="00133871">
        <w:rPr>
          <w:i/>
        </w:rPr>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\b</w:instrText>
      </w:r>
      <w:r w:rsidR="00133871">
        <w:rPr>
          <w:i/>
        </w:rPr>
        <w:fldChar w:fldCharType="end"/>
      </w:r>
    </w:p>
    <w:p w:rsidR="0004613E" w:rsidRPr="00445898" w:rsidRDefault="0004613E" w:rsidP="00B15B53">
      <w:pPr>
        <w:pStyle w:val="firstparagraph"/>
        <w:spacing w:after="0"/>
        <w:ind w:firstLine="720"/>
        <w:rPr>
          <w:i/>
        </w:rPr>
      </w:pPr>
      <w:r w:rsidRPr="00445898">
        <w:rPr>
          <w:i/>
        </w:rPr>
        <w:t>TIME QTime</w:t>
      </w:r>
      <w:r w:rsidR="00F81211">
        <w:rPr>
          <w:i/>
        </w:rPr>
        <w:fldChar w:fldCharType="begin"/>
      </w:r>
      <w:r w:rsidR="00F81211">
        <w:instrText xml:space="preserve"> XE "</w:instrText>
      </w:r>
      <w:r w:rsidR="00F81211" w:rsidRPr="00867CB7">
        <w:rPr>
          <w:i/>
        </w:rPr>
        <w:instrText>QTime</w:instrText>
      </w:r>
      <w:r w:rsidR="00F81211">
        <w:rPr>
          <w:i/>
        </w:rPr>
        <w:instrText>:</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rPr>
          <w:i/>
        </w:rPr>
        <w:t>, 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 </w:instrText>
      </w:r>
      <w:r w:rsidR="0067757A">
        <w:rPr>
          <w:i/>
        </w:rPr>
        <w:fldChar w:fldCharType="end"/>
      </w:r>
      <w:r w:rsidRPr="00445898">
        <w:rPr>
          <w:i/>
        </w:rPr>
        <w:t>;</w:t>
      </w:r>
    </w:p>
    <w:p w:rsidR="0004613E" w:rsidRPr="00445898" w:rsidRDefault="0004613E" w:rsidP="00CF60D7">
      <w:pPr>
        <w:pStyle w:val="firstparagraph"/>
        <w:ind w:firstLine="720"/>
      </w:pP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rPr>
          <w:i/>
        </w:rPr>
        <w:t>;</w:t>
      </w:r>
    </w:p>
    <w:p w:rsidR="0004613E" w:rsidRPr="00445898" w:rsidRDefault="0004613E" w:rsidP="0004613E">
      <w:pPr>
        <w:pStyle w:val="firstparagraph"/>
      </w:pPr>
      <w:r w:rsidRPr="00445898">
        <w:t xml:space="preserve">Attributes </w:t>
      </w:r>
      <w:r w:rsidRPr="00445898">
        <w:rPr>
          <w:i/>
        </w:rPr>
        <w:t>Receiver</w:t>
      </w:r>
      <w:r w:rsidRPr="00445898">
        <w:t xml:space="preserve">, </w:t>
      </w:r>
      <w:r w:rsidRPr="00445898">
        <w:rPr>
          <w:i/>
        </w:rPr>
        <w:t>QTime</w:t>
      </w:r>
      <w:r w:rsidR="00F81211">
        <w:rPr>
          <w:i/>
        </w:rPr>
        <w:fldChar w:fldCharType="begin"/>
      </w:r>
      <w:r w:rsidR="00F81211">
        <w:instrText xml:space="preserve"> XE "</w:instrText>
      </w:r>
      <w:r w:rsidR="00F81211" w:rsidRPr="00867CB7">
        <w:rPr>
          <w:i/>
        </w:rPr>
        <w:instrText>QTime:</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and </w:t>
      </w:r>
      <w:r w:rsidRPr="00445898">
        <w:rPr>
          <w:i/>
        </w:rPr>
        <w:t>TP</w:t>
      </w:r>
      <w:r w:rsidRPr="00445898">
        <w:t xml:space="preserve"> are directly inherited from the message the</w:t>
      </w:r>
      <w:r w:rsidR="00CF60D7" w:rsidRPr="00445898">
        <w:t xml:space="preserve"> </w:t>
      </w:r>
      <w:r w:rsidRPr="00445898">
        <w:t xml:space="preserve">packet </w:t>
      </w:r>
      <w:r w:rsidR="00B15B53" w:rsidRPr="00445898">
        <w:t>has been</w:t>
      </w:r>
      <w:r w:rsidRPr="00445898">
        <w:t xml:space="preserve"> acquired from. </w:t>
      </w:r>
      <w:r w:rsidRPr="00445898">
        <w:rPr>
          <w:i/>
        </w:rPr>
        <w:t>ILength</w:t>
      </w:r>
      <w:r w:rsidRPr="00445898">
        <w:t xml:space="preserve"> </w:t>
      </w:r>
      <w:r w:rsidR="00B15B53" w:rsidRPr="00445898">
        <w:t>stores</w:t>
      </w:r>
      <w:r w:rsidRPr="00445898">
        <w:t xml:space="preserve"> the length of the information part of the</w:t>
      </w:r>
      <w:r w:rsidR="00CF60D7" w:rsidRPr="00445898">
        <w:t xml:space="preserve"> </w:t>
      </w:r>
      <w:r w:rsidRPr="00445898">
        <w:t>packet, i.e., the part that comes from the message and carries “useful” information. This</w:t>
      </w:r>
      <w:r w:rsidR="00813B39" w:rsidRPr="00445898">
        <w:t xml:space="preserve"> </w:t>
      </w:r>
      <w:r w:rsidRPr="00445898">
        <w:t>part is also called the packet’s payload</w:t>
      </w:r>
      <w:r w:rsidR="00574FCB">
        <w:fldChar w:fldCharType="begin"/>
      </w:r>
      <w:r w:rsidR="00574FCB">
        <w:instrText xml:space="preserve"> XE "</w:instrText>
      </w:r>
      <w:r w:rsidR="00574FCB" w:rsidRPr="00097EC1">
        <w:instrText>packet:payload</w:instrText>
      </w:r>
      <w:r w:rsidR="00574FCB">
        <w:instrText>" \b</w:instrText>
      </w:r>
      <w:r w:rsidR="00574FCB">
        <w:fldChar w:fldCharType="end"/>
      </w:r>
      <w:r w:rsidRPr="00445898">
        <w:t xml:space="preserv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is always greater than or equal to </w:t>
      </w:r>
      <w:r w:rsidRPr="00445898">
        <w:rPr>
          <w:i/>
        </w:rPr>
        <w:t>ILength</w:t>
      </w:r>
      <w:r w:rsidR="00813B39" w:rsidRPr="00445898">
        <w:t xml:space="preserve"> </w:t>
      </w:r>
      <w:r w:rsidRPr="00445898">
        <w:t xml:space="preserve">and </w:t>
      </w:r>
      <w:r w:rsidR="00813B39" w:rsidRPr="00445898">
        <w:t>stores</w:t>
      </w:r>
      <w:r w:rsidRPr="00445898">
        <w:t xml:space="preserve"> the total length of the packet, including </w:t>
      </w:r>
      <w:r w:rsidR="00B15B53" w:rsidRPr="00445898">
        <w:t>any</w:t>
      </w:r>
      <w:r w:rsidRPr="00445898">
        <w:t xml:space="preserve"> header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trailer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xml:space="preserve"> required</w:t>
      </w:r>
      <w:r w:rsidR="00813B39" w:rsidRPr="00445898">
        <w:t xml:space="preserve"> </w:t>
      </w:r>
      <w:r w:rsidRPr="00445898">
        <w:t>by the protocol</w:t>
      </w:r>
      <w:r w:rsidR="00CC5FA0">
        <w:t xml:space="preserve"> on top of the payload</w:t>
      </w:r>
      <w:r w:rsidRPr="00445898">
        <w:t>.</w:t>
      </w:r>
      <w:r w:rsidR="00813B39" w:rsidRPr="00445898">
        <w:rPr>
          <w:rStyle w:val="FootnoteReference"/>
        </w:rPr>
        <w:footnoteReference w:id="62"/>
      </w:r>
      <w:r w:rsidRPr="00445898">
        <w:t xml:space="preserve"> </w:t>
      </w:r>
      <w:r w:rsidR="00B15B53" w:rsidRPr="00445898">
        <w:t xml:space="preserve">Both these lengths are in bits, or, more generally, in </w:t>
      </w:r>
      <w:r w:rsidRPr="00445898">
        <w:t>the s</w:t>
      </w:r>
      <w:r w:rsidR="00B15B53" w:rsidRPr="00445898">
        <w:t>ame units as the message length</w:t>
      </w:r>
      <w:r w:rsidRPr="00445898">
        <w:t>.</w:t>
      </w:r>
    </w:p>
    <w:p w:rsidR="0004613E" w:rsidRPr="00445898" w:rsidRDefault="0004613E" w:rsidP="0004613E">
      <w:pPr>
        <w:pStyle w:val="firstparagraph"/>
      </w:pPr>
      <w:r w:rsidRPr="00445898">
        <w:t xml:space="preserve">The </w:t>
      </w:r>
      <w:r w:rsidRPr="00445898">
        <w:rPr>
          <w:i/>
        </w:rPr>
        <w:t>Sender</w:t>
      </w:r>
      <w:r w:rsidRPr="00445898">
        <w:t xml:space="preserve"> attribute contains the </w:t>
      </w:r>
      <w:r w:rsidRPr="00445898">
        <w:rPr>
          <w:i/>
        </w:rPr>
        <w:t>Id</w:t>
      </w:r>
      <w:r w:rsidRPr="00445898">
        <w:t xml:space="preserve"> of the station sending the packet. Note that for</w:t>
      </w:r>
      <w:r w:rsidR="00813B39" w:rsidRPr="00445898">
        <w:t xml:space="preserve"> </w:t>
      </w:r>
      <w:r w:rsidRPr="00445898">
        <w:t>a message, such an attribute would be redundant, as a message is always queued at a</w:t>
      </w:r>
      <w:r w:rsidR="00813B39" w:rsidRPr="00445898">
        <w:t xml:space="preserve"> </w:t>
      </w:r>
      <w:r w:rsidRPr="00445898">
        <w:t>speci</w:t>
      </w:r>
      <w:r w:rsidR="009E3D57">
        <w:t>fi</w:t>
      </w:r>
      <w:r w:rsidRPr="00445898">
        <w:t>c station, and only that station can be the sender of the message. On the other</w:t>
      </w:r>
      <w:r w:rsidR="00813B39" w:rsidRPr="00445898">
        <w:t xml:space="preserve"> </w:t>
      </w:r>
      <w:r w:rsidRPr="00445898">
        <w:t>hand, a packet propagates among stations (often making several hops on its path to the</w:t>
      </w:r>
      <w:r w:rsidR="00813B39" w:rsidRPr="00445898">
        <w:t xml:space="preserve"> </w:t>
      </w:r>
      <w:r w:rsidRPr="00445898">
        <w:t xml:space="preserve">destination), which </w:t>
      </w:r>
      <w:r w:rsidR="00CC5FA0">
        <w:t>makes</w:t>
      </w:r>
      <w:r w:rsidRPr="00445898">
        <w:t xml:space="preserve"> the </w:t>
      </w:r>
      <w:r w:rsidR="00CC5FA0">
        <w:t>issue</w:t>
      </w:r>
      <w:r w:rsidRPr="00445898">
        <w:t xml:space="preserve"> of identifying its sender </w:t>
      </w:r>
      <w:r w:rsidR="00CC5FA0">
        <w:t>less obvious</w:t>
      </w:r>
      <w:r w:rsidRPr="00445898">
        <w:t>.</w:t>
      </w:r>
    </w:p>
    <w:p w:rsidR="0004613E" w:rsidRPr="00445898" w:rsidRDefault="0004613E" w:rsidP="0004613E">
      <w:pPr>
        <w:pStyle w:val="firstparagraph"/>
      </w:pPr>
      <w:r w:rsidRPr="00445898">
        <w:rPr>
          <w:i/>
        </w:rPr>
        <w:t>TTime</w:t>
      </w:r>
      <w:r w:rsidRPr="00445898">
        <w:t xml:space="preserve"> </w:t>
      </w:r>
      <w:r w:rsidR="00813B39" w:rsidRPr="00445898">
        <w:t>stores the packet’s “top time,” i.e.,</w:t>
      </w:r>
      <w:r w:rsidRPr="00445898">
        <w:t xml:space="preserve"> the </w:t>
      </w:r>
      <w:r w:rsidR="00813B39" w:rsidRPr="00445898">
        <w:t>time</w:t>
      </w:r>
      <w:r w:rsidRPr="00445898">
        <w:t xml:space="preserve"> when the packet became ready for</w:t>
      </w:r>
      <w:r w:rsidR="00813B39" w:rsidRPr="00445898">
        <w:t xml:space="preserve"> </w:t>
      </w:r>
      <w:r w:rsidRPr="00445898">
        <w:t>transmission. This time is used for measuring packet delay (</w:t>
      </w:r>
      <w:r w:rsidR="00813B39" w:rsidRPr="00445898">
        <w:t>Section </w:t>
      </w:r>
      <w:r w:rsidR="006D1430" w:rsidRPr="00445898">
        <w:fldChar w:fldCharType="begin"/>
      </w:r>
      <w:r w:rsidR="006D1430" w:rsidRPr="00445898">
        <w:instrText xml:space="preserve"> REF _Ref510690077 \r \h </w:instrText>
      </w:r>
      <w:r w:rsidR="006D1430" w:rsidRPr="00445898">
        <w:fldChar w:fldCharType="separate"/>
      </w:r>
      <w:r w:rsidR="00A717E1">
        <w:t>10.2.1</w:t>
      </w:r>
      <w:r w:rsidR="006D1430" w:rsidRPr="00445898">
        <w:fldChar w:fldCharType="end"/>
      </w:r>
      <w:r w:rsidRPr="00445898">
        <w:t>).</w:t>
      </w:r>
    </w:p>
    <w:p w:rsidR="0004613E" w:rsidRPr="00445898" w:rsidRDefault="0004613E" w:rsidP="0004613E">
      <w:pPr>
        <w:pStyle w:val="firstparagraph"/>
      </w:pPr>
      <w:r w:rsidRPr="00445898">
        <w:t xml:space="preserve">Attribute </w:t>
      </w:r>
      <w:r w:rsidRPr="00445898">
        <w:rPr>
          <w:i/>
        </w:rPr>
        <w:t>Flags</w:t>
      </w:r>
      <w:r w:rsidRPr="00445898">
        <w:t xml:space="preserve"> </w:t>
      </w:r>
      <w:r w:rsidR="00813B39" w:rsidRPr="00445898">
        <w:t>amounts to</w:t>
      </w:r>
      <w:r w:rsidRPr="00445898">
        <w:t xml:space="preserve"> a collection of </w:t>
      </w:r>
      <w:r w:rsidR="00813B39" w:rsidRPr="00445898">
        <w:t>bits</w:t>
      </w:r>
      <w:r w:rsidRPr="00445898">
        <w:t xml:space="preserve"> describing various elements of the</w:t>
      </w:r>
      <w:r w:rsidR="00813B39" w:rsidRPr="00445898">
        <w:t xml:space="preserve"> </w:t>
      </w:r>
      <w:r w:rsidRPr="00445898">
        <w:t>packet status. Five bits</w:t>
      </w:r>
      <w:r w:rsidR="00813B39" w:rsidRPr="00445898">
        <w:t xml:space="preserve">, numbered </w:t>
      </w:r>
      <m:oMath>
        <m:r>
          <m:rPr>
            <m:sty m:val="p"/>
          </m:rPr>
          <w:rPr>
            <w:rFonts w:ascii="Cambria Math" w:hAnsi="Cambria Math"/>
          </w:rPr>
          <m:t>27–31</m:t>
        </m:r>
      </m:oMath>
      <w:r w:rsidR="00813B39" w:rsidRPr="00445898">
        <w:t>,</w:t>
      </w:r>
      <w:r w:rsidRPr="00445898">
        <w:t xml:space="preserve"> have a prede</w:t>
      </w:r>
      <w:r w:rsidR="009E3D57">
        <w:t>fi</w:t>
      </w:r>
      <w:r w:rsidRPr="00445898">
        <w:t xml:space="preserve">ned meaning </w:t>
      </w:r>
      <w:r w:rsidR="00813B39" w:rsidRPr="00445898">
        <w:t>and are discussed elsewhere</w:t>
      </w:r>
      <w:r w:rsidR="00B15B53" w:rsidRPr="00445898">
        <w:t xml:space="preserve"> (Sections </w:t>
      </w:r>
      <w:r w:rsidR="00B15B53" w:rsidRPr="00445898">
        <w:fldChar w:fldCharType="begin"/>
      </w:r>
      <w:r w:rsidR="00B15B53" w:rsidRPr="00445898">
        <w:instrText xml:space="preserve"> REF _Ref506989280 \r \h </w:instrText>
      </w:r>
      <w:r w:rsidR="00B15B53" w:rsidRPr="00445898">
        <w:fldChar w:fldCharType="separate"/>
      </w:r>
      <w:r w:rsidR="00A717E1">
        <w:t>6.3</w:t>
      </w:r>
      <w:r w:rsidR="00B15B53" w:rsidRPr="00445898">
        <w:fldChar w:fldCharType="end"/>
      </w:r>
      <w:r w:rsidR="00B15B53" w:rsidRPr="00445898">
        <w:t xml:space="preserve">, </w:t>
      </w:r>
      <w:r w:rsidR="00607280" w:rsidRPr="00445898">
        <w:fldChar w:fldCharType="begin"/>
      </w:r>
      <w:r w:rsidR="00607280" w:rsidRPr="00445898">
        <w:instrText xml:space="preserve"> REF _Ref507763009 \r \h </w:instrText>
      </w:r>
      <w:r w:rsidR="00607280" w:rsidRPr="00445898">
        <w:fldChar w:fldCharType="separate"/>
      </w:r>
      <w:r w:rsidR="00A717E1">
        <w:t>7.1.6</w:t>
      </w:r>
      <w:r w:rsidR="00607280" w:rsidRPr="00445898">
        <w:fldChar w:fldCharType="end"/>
      </w:r>
      <w:r w:rsidR="00607280" w:rsidRPr="00445898">
        <w:t xml:space="preserve">, </w:t>
      </w:r>
      <w:r w:rsidR="00B15B53" w:rsidRPr="00445898">
        <w:fldChar w:fldCharType="begin"/>
      </w:r>
      <w:r w:rsidR="00B15B53" w:rsidRPr="00445898">
        <w:instrText xml:space="preserve"> REF _Ref510691521 \r \h </w:instrText>
      </w:r>
      <w:r w:rsidR="00B15B53" w:rsidRPr="00445898">
        <w:fldChar w:fldCharType="separate"/>
      </w:r>
      <w:r w:rsidR="00A717E1">
        <w:t>7.3</w:t>
      </w:r>
      <w:r w:rsidR="00B15B53" w:rsidRPr="00445898">
        <w:fldChar w:fldCharType="end"/>
      </w:r>
      <w:r w:rsidR="00607280" w:rsidRPr="00445898">
        <w:t>).</w:t>
      </w:r>
      <w:r w:rsidR="00813B39" w:rsidRPr="00445898">
        <w:t xml:space="preserve"> The remaining</w:t>
      </w:r>
      <w:r w:rsidRPr="00445898">
        <w:t xml:space="preserve"> </w:t>
      </w:r>
      <w:r w:rsidR="009E3D57">
        <w:t>fl</w:t>
      </w:r>
      <w:r w:rsidRPr="00445898">
        <w:t xml:space="preserve">ags are left for the user. Symbolic constants </w:t>
      </w:r>
      <w:r w:rsidRPr="00445898">
        <w:rPr>
          <w:i/>
        </w:rPr>
        <w:t>PF</w:t>
      </w:r>
      <w:r w:rsidR="00813B39" w:rsidRPr="00445898">
        <w:rPr>
          <w:i/>
        </w:rPr>
        <w:t>_</w:t>
      </w:r>
      <w:r w:rsidRPr="00445898">
        <w:rPr>
          <w:i/>
        </w:rPr>
        <w:t>usr0</w:t>
      </w:r>
      <w:r w:rsidR="009B57E3">
        <w:rPr>
          <w:i/>
        </w:rPr>
        <w:fldChar w:fldCharType="begin"/>
      </w:r>
      <w:r w:rsidR="009B57E3">
        <w:instrText xml:space="preserve"> XE "</w:instrText>
      </w:r>
      <w:r w:rsidR="009B57E3" w:rsidRPr="00F26714">
        <w:rPr>
          <w:i/>
        </w:rPr>
        <w:instrText>PF_usr0.</w:instrText>
      </w:r>
      <w:r w:rsidR="007F3FF3">
        <w:rPr>
          <w:i/>
        </w:rPr>
        <w:instrText>.</w:instrText>
      </w:r>
      <w:r w:rsidR="009B57E3" w:rsidRPr="00F26714">
        <w:rPr>
          <w:i/>
        </w:rPr>
        <w:instrText>.26</w:instrText>
      </w:r>
      <w:r w:rsidR="009B57E3">
        <w:instrText xml:space="preserve">" </w:instrText>
      </w:r>
      <w:r w:rsidR="009B57E3">
        <w:rPr>
          <w:i/>
        </w:rPr>
        <w:fldChar w:fldCharType="end"/>
      </w:r>
      <w:r w:rsidR="00813B39" w:rsidRPr="00445898">
        <w:rPr>
          <w:i/>
        </w:rPr>
        <w:t> </w:t>
      </w:r>
      <w:r w:rsidRPr="00445898">
        <w:t>,</w:t>
      </w:r>
      <w:r w:rsidR="007408D1">
        <w:t>…</w:t>
      </w:r>
      <w:r w:rsidRPr="00445898">
        <w:t>,</w:t>
      </w:r>
      <w:r w:rsidR="00813B39" w:rsidRPr="00445898">
        <w:t> </w:t>
      </w:r>
      <w:r w:rsidRPr="00445898">
        <w:rPr>
          <w:i/>
        </w:rPr>
        <w:t>PF</w:t>
      </w:r>
      <w:r w:rsidR="00813B39" w:rsidRPr="00445898">
        <w:rPr>
          <w:i/>
        </w:rPr>
        <w:t>_</w:t>
      </w:r>
      <w:r w:rsidRPr="00445898">
        <w:rPr>
          <w:i/>
        </w:rPr>
        <w:t>usr26</w:t>
      </w:r>
      <w:r w:rsidR="00813B39" w:rsidRPr="00445898">
        <w:t xml:space="preserve">, </w:t>
      </w:r>
      <w:r w:rsidRPr="00445898">
        <w:t xml:space="preserve"> representing integer values from </w:t>
      </w:r>
      <m:oMath>
        <m:r>
          <m:rPr>
            <m:sty m:val="p"/>
          </m:rPr>
          <w:rPr>
            <w:rFonts w:ascii="Cambria Math" w:hAnsi="Cambria Math"/>
          </w:rPr>
          <m:t>0</m:t>
        </m:r>
      </m:oMath>
      <w:r w:rsidRPr="00445898">
        <w:t xml:space="preserve"> to </w:t>
      </w:r>
      <m:oMath>
        <m:r>
          <m:rPr>
            <m:sty m:val="p"/>
          </m:rPr>
          <w:rPr>
            <w:rFonts w:ascii="Cambria Math" w:hAnsi="Cambria Math"/>
          </w:rPr>
          <m:t>26</m:t>
        </m:r>
      </m:oMath>
      <w:r w:rsidRPr="00445898">
        <w:t xml:space="preserve"> are recommended for accessing these</w:t>
      </w:r>
      <w:r w:rsidR="00813B39" w:rsidRPr="00445898">
        <w:t xml:space="preserve"> </w:t>
      </w:r>
      <w:r w:rsidR="009E3D57">
        <w:t>fl</w:t>
      </w:r>
      <w:r w:rsidRPr="00445898">
        <w:t>ags (</w:t>
      </w:r>
      <w:r w:rsidR="00813B39" w:rsidRPr="00445898">
        <w:t>Section </w:t>
      </w:r>
      <w:r w:rsidR="00813B39" w:rsidRPr="00445898">
        <w:fldChar w:fldCharType="begin"/>
      </w:r>
      <w:r w:rsidR="00813B39" w:rsidRPr="00445898">
        <w:instrText xml:space="preserve"> REF _Ref506151171 \r \h </w:instrText>
      </w:r>
      <w:r w:rsidR="00813B39" w:rsidRPr="00445898">
        <w:fldChar w:fldCharType="separate"/>
      </w:r>
      <w:r w:rsidR="00A717E1">
        <w:t>3.2.4</w:t>
      </w:r>
      <w:r w:rsidR="00813B39" w:rsidRPr="00445898">
        <w:fldChar w:fldCharType="end"/>
      </w:r>
      <w:r w:rsidRPr="00445898">
        <w:t>).</w:t>
      </w:r>
    </w:p>
    <w:p w:rsidR="0004613E" w:rsidRPr="00445898" w:rsidRDefault="0004613E" w:rsidP="0004613E">
      <w:pPr>
        <w:pStyle w:val="firstparagraph"/>
      </w:pPr>
      <w:r w:rsidRPr="00445898">
        <w:t>Non-standard packets, i.e., packets created outside the tra</w:t>
      </w:r>
      <w:r w:rsidR="0008220B">
        <w:t>ffi</w:t>
      </w:r>
      <w:r w:rsidRPr="00445898">
        <w:t xml:space="preserve">c patterns and the </w:t>
      </w:r>
      <w:r w:rsidRPr="00445898">
        <w:rPr>
          <w:i/>
        </w:rPr>
        <w:t>Client</w:t>
      </w:r>
      <w:r w:rsidRPr="00445898">
        <w:t>,</w:t>
      </w:r>
      <w:r w:rsidR="00813B39" w:rsidRPr="00445898">
        <w:t xml:space="preserve"> </w:t>
      </w:r>
      <w:r w:rsidRPr="00445898">
        <w:t xml:space="preserve">should have their </w:t>
      </w:r>
      <w:r w:rsidRPr="00445898">
        <w:rPr>
          <w:i/>
        </w:rPr>
        <w:t>TP</w:t>
      </w:r>
      <w:r w:rsidRPr="00445898">
        <w:t xml:space="preserve"> attributes negative or greater than the maximum valid tra</w:t>
      </w:r>
      <w:r w:rsidR="0008220B">
        <w:t>ffi</w:t>
      </w:r>
      <w:r w:rsidRPr="00445898">
        <w:t>c pattern</w:t>
      </w:r>
      <w:r w:rsidR="00813B39" w:rsidRPr="00445898">
        <w:t xml:space="preserve"> </w:t>
      </w:r>
      <w:r w:rsidRPr="00445898">
        <w:rPr>
          <w:i/>
        </w:rPr>
        <w:t>Id</w:t>
      </w:r>
      <w:r w:rsidRPr="00445898">
        <w:t xml:space="preserve"> (</w:t>
      </w:r>
      <w:r w:rsidR="00813B39" w:rsidRPr="00445898">
        <w:t>S</w:t>
      </w:r>
      <w:r w:rsidRPr="00445898">
        <w:t>ection</w:t>
      </w:r>
      <w:r w:rsidR="00813B39" w:rsidRPr="00445898">
        <w:t> </w:t>
      </w:r>
      <w:r w:rsidR="006D1430" w:rsidRPr="00445898">
        <w:fldChar w:fldCharType="begin"/>
      </w:r>
      <w:r w:rsidR="006D1430" w:rsidRPr="00445898">
        <w:instrText xml:space="preserve"> REF _Ref506320104 \r \h </w:instrText>
      </w:r>
      <w:r w:rsidR="006D1430" w:rsidRPr="00445898">
        <w:fldChar w:fldCharType="separate"/>
      </w:r>
      <w:r w:rsidR="00A717E1">
        <w:t>6.6.2</w:t>
      </w:r>
      <w:r w:rsidR="006D1430" w:rsidRPr="00445898">
        <w:fldChar w:fldCharType="end"/>
      </w:r>
      <w:r w:rsidRPr="00445898">
        <w:t xml:space="preserve">). These two </w:t>
      </w:r>
      <w:r w:rsidRPr="00445898">
        <w:rPr>
          <w:i/>
        </w:rPr>
        <w:t>Packet</w:t>
      </w:r>
      <w:r w:rsidRPr="00445898">
        <w:t xml:space="preserve"> methods:</w:t>
      </w:r>
    </w:p>
    <w:p w:rsidR="0004613E" w:rsidRPr="00445898" w:rsidRDefault="0004613E" w:rsidP="00813B39">
      <w:pPr>
        <w:pStyle w:val="firstparagraph"/>
        <w:spacing w:after="0"/>
        <w:ind w:firstLine="720"/>
        <w:rPr>
          <w:i/>
        </w:rPr>
      </w:pPr>
      <w:r w:rsidRPr="00445898">
        <w:rPr>
          <w:i/>
        </w:rPr>
        <w:t>int isStandard</w:t>
      </w:r>
      <w:r w:rsidR="00F160D7">
        <w:rPr>
          <w:i/>
        </w:rPr>
        <w:fldChar w:fldCharType="begin"/>
      </w:r>
      <w:r w:rsidR="00F160D7">
        <w:instrText xml:space="preserve"> XE "</w:instrText>
      </w:r>
      <w:r w:rsidR="00F160D7" w:rsidRPr="000F155A">
        <w:rPr>
          <w:i/>
        </w:rPr>
        <w:instrText>isStandard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813B39">
      <w:pPr>
        <w:pStyle w:val="firstparagraph"/>
        <w:ind w:firstLine="720"/>
      </w:pPr>
      <w:r w:rsidRPr="00445898">
        <w:rPr>
          <w:i/>
        </w:rPr>
        <w:t>int isNonstandard</w:t>
      </w:r>
      <w:r w:rsidR="00F160D7">
        <w:rPr>
          <w:i/>
        </w:rPr>
        <w:fldChar w:fldCharType="begin"/>
      </w:r>
      <w:r w:rsidR="00F160D7">
        <w:instrText xml:space="preserve"> XE "</w:instrText>
      </w:r>
      <w:r w:rsidR="00F160D7" w:rsidRPr="000F155A">
        <w:rPr>
          <w:i/>
        </w:rPr>
        <w:instrText>isNonstandard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04613E">
      <w:pPr>
        <w:pStyle w:val="firstparagraph"/>
      </w:pPr>
      <w:r w:rsidRPr="00445898">
        <w:t>tell a standard packet from a non-standard one. A packet is assumed to be standard</w:t>
      </w:r>
      <w:r w:rsidR="00813B39" w:rsidRPr="00445898">
        <w:t xml:space="preserve"> </w:t>
      </w:r>
      <w:r w:rsidRPr="00445898">
        <w:t>(</w:t>
      </w:r>
      <w:r w:rsidRPr="00445898">
        <w:rPr>
          <w:i/>
        </w:rPr>
        <w:t>isStandard</w:t>
      </w:r>
      <w:r w:rsidRPr="00445898">
        <w:t xml:space="preserve"> returns </w:t>
      </w:r>
      <m:oMath>
        <m:r>
          <m:rPr>
            <m:sty m:val="p"/>
          </m:rPr>
          <w:rPr>
            <w:rFonts w:ascii="Cambria Math" w:hAnsi="Cambria Math"/>
          </w:rPr>
          <m:t>1</m:t>
        </m:r>
      </m:oMath>
      <w:r w:rsidRPr="00445898">
        <w:t xml:space="preserve"> and </w:t>
      </w:r>
      <w:r w:rsidRPr="00445898">
        <w:rPr>
          <w:i/>
        </w:rPr>
        <w:t>isNonstandard</w:t>
      </w:r>
      <w:r w:rsidRPr="00445898">
        <w:t xml:space="preserve"> returns </w:t>
      </w:r>
      <m:oMath>
        <m:r>
          <m:rPr>
            <m:sty m:val="p"/>
          </m:rPr>
          <w:rPr>
            <w:rFonts w:ascii="Cambria Math" w:hAnsi="Cambria Math"/>
          </w:rPr>
          <m:t>0</m:t>
        </m:r>
      </m:oMath>
      <w:r w:rsidRPr="00445898">
        <w:t>), if it has been obtained from a</w:t>
      </w:r>
      <w:r w:rsidR="00813B39" w:rsidRPr="00445898">
        <w:t xml:space="preserve"> </w:t>
      </w:r>
      <w:r w:rsidRPr="00445898">
        <w:t>message generated by one of the tra</w:t>
      </w:r>
      <w:r w:rsidR="0008220B">
        <w:t>ffi</w:t>
      </w:r>
      <w:r w:rsidRPr="00445898">
        <w:t xml:space="preserve">c patterns (i.e., if its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contains a valid</w:t>
      </w:r>
      <w:r w:rsidR="00813B39" w:rsidRPr="00445898">
        <w:t xml:space="preserve"> </w:t>
      </w:r>
      <w:r w:rsidRPr="00445898">
        <w:t>tra</w:t>
      </w:r>
      <w:r w:rsidR="0008220B">
        <w:t>ffi</w:t>
      </w:r>
      <w:r w:rsidRPr="00445898">
        <w:t xml:space="preserve">c pattern </w:t>
      </w:r>
      <w:r w:rsidRPr="00445898">
        <w:rPr>
          <w:i/>
        </w:rPr>
        <w:t>Id</w:t>
      </w:r>
      <w:r w:rsidRPr="00445898">
        <w:t>). Otherwise, the packet is considered non-standard and i</w:t>
      </w:r>
      <w:r w:rsidRPr="00445898">
        <w:rPr>
          <w:i/>
        </w:rPr>
        <w:t>sNonstandard</w:t>
      </w:r>
      <w:r w:rsidR="00813B39" w:rsidRPr="00445898">
        <w:t xml:space="preserve"> </w:t>
      </w:r>
      <w:r w:rsidRPr="00445898">
        <w:t xml:space="preserve">returns </w:t>
      </w:r>
      <m:oMath>
        <m:r>
          <m:rPr>
            <m:sty m:val="p"/>
          </m:rPr>
          <w:rPr>
            <w:rFonts w:ascii="Cambria Math" w:hAnsi="Cambria Math"/>
          </w:rPr>
          <m:t>1</m:t>
        </m:r>
      </m:oMath>
      <w:r w:rsidRPr="00445898">
        <w:t xml:space="preserve">, while </w:t>
      </w:r>
      <w:r w:rsidRPr="00445898">
        <w:rPr>
          <w:i/>
        </w:rPr>
        <w:t>isStandard</w:t>
      </w:r>
      <w:r w:rsidRPr="00445898">
        <w:t xml:space="preserve"> returns </w:t>
      </w:r>
      <m:oMath>
        <m:r>
          <m:rPr>
            <m:sty m:val="p"/>
          </m:rPr>
          <w:rPr>
            <w:rFonts w:ascii="Cambria Math" w:hAnsi="Cambria Math"/>
          </w:rPr>
          <m:t>0</m:t>
        </m:r>
      </m:oMath>
      <w:r w:rsidRPr="00445898">
        <w:t>.</w:t>
      </w:r>
    </w:p>
    <w:p w:rsidR="00C4052C" w:rsidRPr="00445898" w:rsidRDefault="0004613E" w:rsidP="0004613E">
      <w:pPr>
        <w:pStyle w:val="firstparagraph"/>
      </w:pPr>
      <w:r w:rsidRPr="00445898">
        <w:t xml:space="preserve">If the protocol program has been </w:t>
      </w:r>
      <w:r w:rsidR="00CB061D" w:rsidRPr="00445898">
        <w:t>compiled</w:t>
      </w:r>
      <w:r w:rsidRPr="00445898">
        <w:t xml:space="preserve"> with the </w:t>
      </w:r>
      <w:r w:rsidR="00CB061D" w:rsidRPr="00445898">
        <w:rPr>
          <w:i/>
        </w:rPr>
        <w:t>–</w:t>
      </w:r>
      <w:r w:rsidRPr="00445898">
        <w:rPr>
          <w:i/>
        </w:rPr>
        <w:t>g</w:t>
      </w:r>
      <w:r w:rsidRPr="00445898">
        <w:t xml:space="preserve"> (or </w:t>
      </w:r>
      <w:r w:rsidR="00CB061D" w:rsidRPr="00445898">
        <w:rPr>
          <w:i/>
        </w:rPr>
        <w:t>–</w:t>
      </w:r>
      <w:r w:rsidRPr="00445898">
        <w:rPr>
          <w:i/>
        </w:rPr>
        <w:t>G</w:t>
      </w:r>
      <w:r w:rsidRPr="00445898">
        <w:t xml:space="preserve">) option of </w:t>
      </w:r>
      <w:r w:rsidRPr="00445898">
        <w:rPr>
          <w:i/>
        </w:rPr>
        <w:t>mks</w:t>
      </w:r>
      <w:r w:rsidR="00CB061D" w:rsidRPr="00445898">
        <w:t xml:space="preserve"> </w:t>
      </w:r>
      <w:r w:rsidRPr="00445898">
        <w:t>(debugging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_Ref511756210 \r \h </w:instrText>
      </w:r>
      <w:r w:rsidR="006D1430" w:rsidRPr="00445898">
        <w:fldChar w:fldCharType="separate"/>
      </w:r>
      <w:r w:rsidR="00A717E1">
        <w:t>B.5</w:t>
      </w:r>
      <w:r w:rsidR="006D1430" w:rsidRPr="00445898">
        <w:fldChar w:fldCharType="end"/>
      </w:r>
      <w:r w:rsidRPr="00445898">
        <w:t>), each packet carries one additional</w:t>
      </w:r>
      <w:r w:rsidR="00CB061D" w:rsidRPr="00445898">
        <w:t>, public</w:t>
      </w:r>
      <w:r w:rsidRPr="00445898">
        <w:t xml:space="preserve"> attribute of type </w:t>
      </w:r>
      <w:r w:rsidRPr="00445898">
        <w:rPr>
          <w:i/>
        </w:rPr>
        <w:t>Long</w:t>
      </w:r>
      <w:r w:rsidR="00CB061D" w:rsidRPr="00445898">
        <w:t xml:space="preserve"> </w:t>
      </w:r>
      <w:r w:rsidRPr="00445898">
        <w:t xml:space="preserve">called </w:t>
      </w:r>
      <w:r w:rsidRPr="00445898">
        <w:rPr>
          <w:i/>
        </w:rPr>
        <w:t>Signature</w:t>
      </w:r>
      <w:r w:rsidRPr="00445898">
        <w:t>.</w:t>
      </w:r>
      <w:r w:rsidR="00FD695B" w:rsidRPr="00FD695B">
        <w:t xml:space="preserve"> </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For packets acquired from the </w:t>
      </w:r>
      <w:r w:rsidRPr="00445898">
        <w:rPr>
          <w:i/>
        </w:rPr>
        <w:t>Client</w:t>
      </w:r>
      <w:r w:rsidRPr="00445898">
        <w:t xml:space="preserve"> (via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_Ref507098614 \r \h </w:instrText>
      </w:r>
      <w:r w:rsidR="006D1430" w:rsidRPr="00445898">
        <w:fldChar w:fldCharType="separate"/>
      </w:r>
      <w:r w:rsidR="00A717E1">
        <w:t>6.7.1</w:t>
      </w:r>
      <w:r w:rsidR="006D1430" w:rsidRPr="00445898">
        <w:fldChar w:fldCharType="end"/>
      </w:r>
      <w:r w:rsidRPr="00445898">
        <w:t xml:space="preserve">) this attribute is set </w:t>
      </w:r>
      <w:r w:rsidR="00CB061D" w:rsidRPr="00445898">
        <w:t xml:space="preserve">(globally) </w:t>
      </w:r>
      <w:r w:rsidRPr="00445898">
        <w:t xml:space="preserve">to consecutive integer values, starting from </w:t>
      </w:r>
      <m:oMath>
        <m:r>
          <m:rPr>
            <m:sty m:val="p"/>
          </m:rPr>
          <w:rPr>
            <w:rFonts w:ascii="Cambria Math" w:hAnsi="Cambria Math"/>
          </w:rPr>
          <m:t>0</m:t>
        </m:r>
      </m:oMath>
      <w:r w:rsidRPr="00445898">
        <w:t>, which are</w:t>
      </w:r>
      <w:r w:rsidR="00CB061D" w:rsidRPr="00445898">
        <w:t xml:space="preserve"> </w:t>
      </w:r>
      <w:r w:rsidRPr="00445898">
        <w:t>di</w:t>
      </w:r>
      <w:r w:rsidR="009E3D57">
        <w:t>ff</w:t>
      </w:r>
      <w:r w:rsidRPr="00445898">
        <w:t>erent for di</w:t>
      </w:r>
      <w:r w:rsidR="009E3D57">
        <w:t>ff</w:t>
      </w:r>
      <w:r w:rsidRPr="00445898">
        <w:t xml:space="preserve">erent packets. Intentionally, packet </w:t>
      </w:r>
      <w:r w:rsidRPr="00445898">
        <w:rPr>
          <w:i/>
        </w:rPr>
        <w:t>Signatures</w:t>
      </w:r>
      <w:r w:rsidRPr="00445898">
        <w:t xml:space="preserve"> are to be used for trac</w:t>
      </w:r>
      <w:r w:rsidR="000A3B22">
        <w:t>k</w:t>
      </w:r>
      <w:r w:rsidRPr="00445898">
        <w:t>ing</w:t>
      </w:r>
      <w:r w:rsidR="00CB061D" w:rsidRPr="00445898">
        <w:t xml:space="preserve"> </w:t>
      </w:r>
      <w:r w:rsidRPr="00445898">
        <w:t xml:space="preserve">packets, e.g., with </w:t>
      </w:r>
      <w:r w:rsidRPr="00445898">
        <w:rPr>
          <w:i/>
        </w:rPr>
        <w:t>observers</w:t>
      </w:r>
      <w:r w:rsidRPr="00445898">
        <w:t xml:space="preserve"> (</w:t>
      </w:r>
      <w:r w:rsidR="00CB061D" w:rsidRPr="00445898">
        <w:t>Section </w:t>
      </w:r>
      <w:r w:rsidR="006D1430" w:rsidRPr="00445898">
        <w:fldChar w:fldCharType="begin"/>
      </w:r>
      <w:r w:rsidR="006D1430" w:rsidRPr="00445898">
        <w:instrText xml:space="preserve"> REF _Ref510991071 \r \h </w:instrText>
      </w:r>
      <w:r w:rsidR="006D1430" w:rsidRPr="00445898">
        <w:fldChar w:fldCharType="separate"/>
      </w:r>
      <w:r w:rsidR="00A717E1">
        <w:t>11.3</w:t>
      </w:r>
      <w:r w:rsidR="006D1430" w:rsidRPr="00445898">
        <w:fldChar w:fldCharType="end"/>
      </w:r>
      <w:r w:rsidRPr="00445898">
        <w:t xml:space="preserve">). The </w:t>
      </w:r>
      <w:r w:rsidRPr="00445898">
        <w:rPr>
          <w:i/>
        </w:rPr>
        <w:t>Signature</w:t>
      </w:r>
      <w:r w:rsidRPr="00445898">
        <w:t xml:space="preserve"> attribute of a non-standard</w:t>
      </w:r>
      <w:r w:rsidR="00CB061D" w:rsidRPr="00445898">
        <w:t xml:space="preserve"> </w:t>
      </w:r>
      <w:r w:rsidRPr="00445898">
        <w:t xml:space="preserve">packet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(if needed, it should be set explicitly by the protocol program).</w:t>
      </w:r>
    </w:p>
    <w:p w:rsidR="00B0342E" w:rsidRPr="00445898" w:rsidRDefault="00B0342E" w:rsidP="007117B2">
      <w:pPr>
        <w:pStyle w:val="Heading2"/>
        <w:keepLines/>
        <w:numPr>
          <w:ilvl w:val="1"/>
          <w:numId w:val="5"/>
        </w:numPr>
        <w:rPr>
          <w:lang w:val="en-US"/>
        </w:rPr>
      </w:pPr>
      <w:bookmarkStart w:id="390" w:name="_Ref506989280"/>
      <w:bookmarkStart w:id="391" w:name="_Toc516483367"/>
      <w:r w:rsidRPr="00445898">
        <w:rPr>
          <w:lang w:val="en-US"/>
        </w:rPr>
        <w:t>Packet bu</w:t>
      </w:r>
      <w:r w:rsidR="009E3D57">
        <w:rPr>
          <w:lang w:val="en-US"/>
        </w:rPr>
        <w:t>ff</w:t>
      </w:r>
      <w:r w:rsidRPr="00445898">
        <w:rPr>
          <w:lang w:val="en-US"/>
        </w:rPr>
        <w:t>ers</w:t>
      </w:r>
      <w:bookmarkEnd w:id="390"/>
      <w:bookmarkEnd w:id="391"/>
      <w:r w:rsidR="00816318">
        <w:rPr>
          <w:lang w:val="en-US"/>
        </w:rPr>
        <w:fldChar w:fldCharType="begin"/>
      </w:r>
      <w:r w:rsidR="00816318">
        <w:instrText xml:space="preserve"> XE "</w:instrText>
      </w:r>
      <w:r w:rsidR="00816318" w:rsidRPr="00F57799">
        <w:instrText>packet:buffers</w:instrText>
      </w:r>
      <w:r w:rsidR="00816318">
        <w:instrText xml:space="preserve">" \r "packet_buffers" \b </w:instrText>
      </w:r>
      <w:r w:rsidR="00816318">
        <w:rPr>
          <w:lang w:val="en-US"/>
        </w:rPr>
        <w:fldChar w:fldCharType="end"/>
      </w:r>
    </w:p>
    <w:p w:rsidR="00B0342E" w:rsidRPr="00445898" w:rsidRDefault="00B0342E" w:rsidP="00B0342E">
      <w:pPr>
        <w:pStyle w:val="firstparagraph"/>
      </w:pPr>
      <w:bookmarkStart w:id="392" w:name="packet_buffers"/>
      <w:r w:rsidRPr="00445898">
        <w:t xml:space="preserve">Typically, when a protocol process wants to acquire a packet for transmission, it polls the </w:t>
      </w:r>
      <w:r w:rsidRPr="00445898">
        <w:rPr>
          <w:i/>
        </w:rPr>
        <w:t>Client</w:t>
      </w:r>
      <w:r w:rsidRPr="00445898">
        <w:t xml:space="preserve"> or one of its </w:t>
      </w:r>
      <w:r w:rsidRPr="00445898">
        <w:rPr>
          <w:i/>
        </w:rPr>
        <w:t>Traffic</w:t>
      </w:r>
      <w:r w:rsidRPr="00445898">
        <w:t xml:space="preserve"> objects. If a suitable message is queued at the station, the </w:t>
      </w:r>
      <w:r w:rsidRPr="00445898">
        <w:rPr>
          <w:i/>
        </w:rPr>
        <w:t>AI</w:t>
      </w:r>
      <w:r w:rsidRPr="00445898">
        <w:t xml:space="preserve"> will build a packet and return it to the process. The packet is stored in a bu</w:t>
      </w:r>
      <w:r w:rsidR="009E3D57">
        <w:t>ff</w:t>
      </w:r>
      <w:r w:rsidRPr="00445898">
        <w:t>er provided by the polling process.</w:t>
      </w:r>
    </w:p>
    <w:p w:rsidR="00B0342E" w:rsidRPr="00445898" w:rsidRDefault="00B0342E" w:rsidP="00B0342E">
      <w:pPr>
        <w:pStyle w:val="firstparagraph"/>
      </w:pPr>
      <w:r w:rsidRPr="00445898">
        <w:t>Packet bu</w:t>
      </w:r>
      <w:r w:rsidR="009E3D57">
        <w:t>ff</w:t>
      </w:r>
      <w:r w:rsidRPr="00445898">
        <w:t>ers are associated with stations. A packet bu</w:t>
      </w:r>
      <w:r w:rsidR="009E3D57">
        <w:t>ff</w:t>
      </w:r>
      <w:r w:rsidRPr="00445898">
        <w:t xml:space="preserve">er is just an object of a packet type (i.e., a subtype of </w:t>
      </w:r>
      <w:r w:rsidRPr="00445898">
        <w:rPr>
          <w:i/>
        </w:rPr>
        <w:t>Packet</w:t>
      </w:r>
      <w:r w:rsidRPr="00445898">
        <w:t>) declared statically within a station. For example, in the following sequence:</w:t>
      </w:r>
    </w:p>
    <w:p w:rsidR="00B0342E" w:rsidRPr="00445898" w:rsidRDefault="00B0342E" w:rsidP="00B0342E">
      <w:pPr>
        <w:pStyle w:val="firstparagraph"/>
        <w:spacing w:after="0"/>
        <w:ind w:firstLine="720"/>
        <w:rPr>
          <w:i/>
        </w:rPr>
      </w:pPr>
      <w:r w:rsidRPr="00445898">
        <w:rPr>
          <w:i/>
        </w:rPr>
        <w:t>packet MyPType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station MySType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left="720" w:firstLine="720"/>
        <w:rPr>
          <w:i/>
        </w:rPr>
      </w:pPr>
      <w:r w:rsidRPr="00445898">
        <w:rPr>
          <w:i/>
        </w:rPr>
        <w:t>MyPType Buffer;</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ind w:firstLine="720"/>
      </w:pPr>
      <w:r w:rsidRPr="00445898">
        <w:rPr>
          <w:i/>
        </w:rPr>
        <w:t>};</w:t>
      </w:r>
    </w:p>
    <w:p w:rsidR="00B0342E" w:rsidRPr="00445898" w:rsidRDefault="00B0342E" w:rsidP="00B0342E">
      <w:pPr>
        <w:pStyle w:val="firstparagraph"/>
      </w:pPr>
      <w:r w:rsidRPr="00445898">
        <w:rPr>
          <w:i/>
        </w:rPr>
        <w:t>Buffer</w:t>
      </w:r>
      <w:r w:rsidRPr="00445898">
        <w:t xml:space="preserve"> is declared as a packet bu</w:t>
      </w:r>
      <w:r w:rsidR="009E3D57">
        <w:t>ff</w:t>
      </w:r>
      <w:r w:rsidRPr="00445898">
        <w:t xml:space="preserve">er capable of holding packets of type </w:t>
      </w:r>
      <w:r w:rsidRPr="00445898">
        <w:rPr>
          <w:i/>
        </w:rPr>
        <w:t>MyPType</w:t>
      </w:r>
      <w:r w:rsidRPr="00445898">
        <w:t>. Packet bu</w:t>
      </w:r>
      <w:r w:rsidR="009E3D57">
        <w:t>ff</w:t>
      </w:r>
      <w:r w:rsidRPr="00445898">
        <w:t>ers declared statically within the station class are viewed as its “o</w:t>
      </w:r>
      <w:r w:rsidR="0008220B">
        <w:t>ffi</w:t>
      </w:r>
      <w:r w:rsidRPr="00445898">
        <w:t>cial” bu</w:t>
      </w:r>
      <w:r w:rsidR="009E3D57">
        <w:t>ff</w:t>
      </w:r>
      <w:r w:rsidRPr="00445898">
        <w:t>ers and are exposed by the station’s bu</w:t>
      </w:r>
      <w:r w:rsidR="009E3D57">
        <w:t>ff</w:t>
      </w:r>
      <w:r w:rsidRPr="00445898">
        <w:t>er exposure (Section </w:t>
      </w:r>
      <w:r w:rsidR="006D1430" w:rsidRPr="00445898">
        <w:fldChar w:fldCharType="begin"/>
      </w:r>
      <w:r w:rsidR="006D1430" w:rsidRPr="00445898">
        <w:instrText xml:space="preserve"> REF _Ref512507401 \r \h </w:instrText>
      </w:r>
      <w:r w:rsidR="006D1430" w:rsidRPr="00445898">
        <w:fldChar w:fldCharType="separate"/>
      </w:r>
      <w:r w:rsidR="00A717E1">
        <w:t>12.5.11</w:t>
      </w:r>
      <w:r w:rsidR="006D1430" w:rsidRPr="00445898">
        <w:fldChar w:fldCharType="end"/>
      </w:r>
      <w:r w:rsidRPr="00445898">
        <w:t xml:space="preserve">). In principle, it is </w:t>
      </w:r>
      <w:r w:rsidR="000A3B22">
        <w:t xml:space="preserve">also </w:t>
      </w:r>
      <w:r w:rsidRPr="00445898">
        <w:t>legal, although not</w:t>
      </w:r>
      <w:r w:rsidR="000A3B22">
        <w:t xml:space="preserve"> generally</w:t>
      </w:r>
      <w:r w:rsidRPr="00445898">
        <w:t xml:space="preserve"> recommended, to use as a packet bu</w:t>
      </w:r>
      <w:r w:rsidR="009E3D57">
        <w:t>ff</w:t>
      </w:r>
      <w:r w:rsidRPr="00445898">
        <w:t xml:space="preserve">er a packet created dynamically (with the </w:t>
      </w:r>
      <w:r w:rsidRPr="00445898">
        <w:rPr>
          <w:i/>
        </w:rPr>
        <w:t>create</w:t>
      </w:r>
      <w:r w:rsidRPr="00445898">
        <w:t xml:space="preserve"> operation). When a packet bu</w:t>
      </w:r>
      <w:r w:rsidR="009E3D57">
        <w:t>ff</w:t>
      </w:r>
      <w:r w:rsidRPr="00445898">
        <w:t xml:space="preserve">er is created this way, the </w:t>
      </w:r>
      <w:r w:rsidRPr="00445898">
        <w:rPr>
          <w:i/>
        </w:rPr>
        <w:t>setup</w:t>
      </w:r>
      <w:r w:rsidRPr="00445898">
        <w:t xml:space="preserve"> argument list should be empty.</w:t>
      </w:r>
    </w:p>
    <w:p w:rsidR="00B0342E" w:rsidRPr="00445898" w:rsidRDefault="00B0342E" w:rsidP="00B0342E">
      <w:pPr>
        <w:pStyle w:val="firstparagraph"/>
      </w:pPr>
      <w:r w:rsidRPr="00445898">
        <w:t>As a side note, it is illegal to declare a packet structure (not a packet pointer) statically outside a station. A static packet object can only be declared within a station class, because it must be attributed to some station.</w:t>
      </w:r>
    </w:p>
    <w:p w:rsidR="00B0342E" w:rsidRPr="00445898" w:rsidRDefault="00B0342E" w:rsidP="00B0342E">
      <w:pPr>
        <w:pStyle w:val="firstparagraph"/>
      </w:pPr>
      <w:r w:rsidRPr="00445898">
        <w:t>A packet bu</w:t>
      </w:r>
      <w:r w:rsidR="009E3D57">
        <w:t>ff</w:t>
      </w:r>
      <w:r w:rsidRPr="00445898">
        <w:t>er can be either empty or full</w:t>
      </w:r>
      <w:r w:rsidR="000A3B22">
        <w:t>,</w:t>
      </w:r>
      <w:r w:rsidRPr="00445898">
        <w:t xml:space="preserve"> which is determined by the contents of the </w:t>
      </w:r>
      <w:r w:rsidRPr="00445898">
        <w:rPr>
          <w:i/>
        </w:rPr>
        <w:t>PF_full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(bit number </w:t>
      </w:r>
      <m:oMath>
        <m:r>
          <m:rPr>
            <m:sty m:val="p"/>
          </m:rPr>
          <w:rPr>
            <w:rFonts w:ascii="Cambria Math" w:hAnsi="Cambria Math"/>
          </w:rPr>
          <m:t>29</m:t>
        </m:r>
      </m:oMath>
      <w:r w:rsidRPr="00445898">
        <w:t>) in the bu</w:t>
      </w:r>
      <w:r w:rsidR="009E3D57">
        <w:t>ff</w:t>
      </w:r>
      <w:r w:rsidRPr="00445898">
        <w:t xml:space="preserve">er’s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 xml:space="preserve">). This </w:t>
      </w:r>
      <w:r w:rsidR="009E3D57">
        <w:t>fl</w:t>
      </w:r>
      <w:r w:rsidRPr="00445898">
        <w:t>ag</w:t>
      </w:r>
      <w:r w:rsidR="00E83066" w:rsidRPr="00445898">
        <w:t xml:space="preserve"> </w:t>
      </w:r>
      <w:r w:rsidRPr="00445898">
        <w:t>is irrelevant from the viewpoint of the packet contents: its meaning is restricted to the</w:t>
      </w:r>
      <w:r w:rsidR="00E83066" w:rsidRPr="00445898">
        <w:t xml:space="preserve"> </w:t>
      </w:r>
      <w:r w:rsidRPr="00445898">
        <w:t>interpretation of the packet object as a bu</w:t>
      </w:r>
      <w:r w:rsidR="009E3D57">
        <w:t>ff</w:t>
      </w:r>
      <w:r w:rsidRPr="00445898">
        <w:t>er.</w:t>
      </w:r>
      <w:r w:rsidR="00FB6408" w:rsidRPr="00445898">
        <w:rPr>
          <w:rStyle w:val="FootnoteReference"/>
        </w:rPr>
        <w:footnoteReference w:id="63"/>
      </w:r>
      <w:r w:rsidRPr="00445898">
        <w:t xml:space="preserve"> </w:t>
      </w:r>
      <w:r w:rsidR="00E83066" w:rsidRPr="00445898">
        <w:t>These t</w:t>
      </w:r>
      <w:r w:rsidRPr="00445898">
        <w:t xml:space="preserve">wo </w:t>
      </w:r>
      <w:r w:rsidRPr="00445898">
        <w:rPr>
          <w:i/>
        </w:rPr>
        <w:t>Packet</w:t>
      </w:r>
      <w:r w:rsidRPr="00445898">
        <w:t xml:space="preserve"> methods</w:t>
      </w:r>
      <w:r w:rsidR="00E83066" w:rsidRPr="00445898">
        <w:t>:</w:t>
      </w:r>
    </w:p>
    <w:p w:rsidR="00B0342E" w:rsidRPr="00445898" w:rsidRDefault="00B0342E" w:rsidP="00E83066">
      <w:pPr>
        <w:pStyle w:val="firstparagraph"/>
        <w:spacing w:after="0"/>
        <w:ind w:firstLine="720"/>
        <w:rPr>
          <w:i/>
        </w:rPr>
      </w:pPr>
      <w:r w:rsidRPr="00445898">
        <w:rPr>
          <w:i/>
        </w:rPr>
        <w:t>int 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spacing w:after="0"/>
        <w:ind w:firstLine="720"/>
        <w:rPr>
          <w:i/>
        </w:rPr>
      </w:pPr>
      <w:r w:rsidRPr="00445898">
        <w:rPr>
          <w:i/>
        </w:rPr>
        <w:t>};</w:t>
      </w:r>
    </w:p>
    <w:p w:rsidR="00B0342E" w:rsidRPr="00445898" w:rsidRDefault="00B0342E" w:rsidP="00E83066">
      <w:pPr>
        <w:pStyle w:val="firstparagraph"/>
        <w:spacing w:after="0"/>
        <w:ind w:firstLine="720"/>
        <w:rPr>
          <w:i/>
        </w:rPr>
      </w:pPr>
      <w:r w:rsidRPr="00445898">
        <w:rPr>
          <w:i/>
        </w:rPr>
        <w:t>int isEmpty</w:t>
      </w:r>
      <w:r w:rsidR="00F160D7">
        <w:rPr>
          <w:i/>
        </w:rPr>
        <w:fldChar w:fldCharType="begin"/>
      </w:r>
      <w:r w:rsidR="00F160D7">
        <w:instrText xml:space="preserve"> XE "</w:instrText>
      </w:r>
      <w:r w:rsidR="00F160D7" w:rsidRPr="000F155A">
        <w:rPr>
          <w:i/>
        </w:rPr>
        <w:instrText>isEmpty</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ind w:firstLine="720"/>
      </w:pPr>
      <w:r w:rsidRPr="00445898">
        <w:rPr>
          <w:i/>
        </w:rPr>
        <w:t>};</w:t>
      </w:r>
    </w:p>
    <w:p w:rsidR="00B0342E" w:rsidRPr="00445898" w:rsidRDefault="00E83066" w:rsidP="00B0342E">
      <w:pPr>
        <w:pStyle w:val="firstparagraph"/>
      </w:pPr>
      <w:r w:rsidRPr="00445898">
        <w:t>act as</w:t>
      </w:r>
      <w:r w:rsidR="00B0342E" w:rsidRPr="00445898">
        <w:t xml:space="preserve"> predicates </w:t>
      </w:r>
      <w:r w:rsidRPr="00445898">
        <w:t>telling</w:t>
      </w:r>
      <w:r w:rsidR="00B0342E" w:rsidRPr="00445898">
        <w:t xml:space="preserve"> whether a packet bu</w:t>
      </w:r>
      <w:r w:rsidR="009E3D57">
        <w:t>ff</w:t>
      </w:r>
      <w:r w:rsidR="00B0342E" w:rsidRPr="00445898">
        <w:t>er is full or empty</w:t>
      </w:r>
      <w:r w:rsidRPr="00445898">
        <w:t xml:space="preserve">. </w:t>
      </w:r>
      <w:r w:rsidR="00B0342E" w:rsidRPr="00445898">
        <w:t xml:space="preserve">There exist other methods for examining other </w:t>
      </w:r>
      <w:r w:rsidR="009E3D57">
        <w:t>fl</w:t>
      </w:r>
      <w:r w:rsidR="00B0342E" w:rsidRPr="00445898">
        <w:t>ags of packets</w:t>
      </w:r>
      <w:r w:rsidRPr="00445898">
        <w:t xml:space="preserve"> </w:t>
      </w:r>
      <w:r w:rsidR="00B0342E" w:rsidRPr="00445898">
        <w:t xml:space="preserve">which, for all practical purposes, completely disguise the packet </w:t>
      </w:r>
      <w:r w:rsidR="009E3D57">
        <w:t>fl</w:t>
      </w:r>
      <w:r w:rsidR="00B0342E" w:rsidRPr="00445898">
        <w:t xml:space="preserve">ags under a </w:t>
      </w:r>
      <w:r w:rsidR="00337238" w:rsidRPr="00445898">
        <w:t>friendlier</w:t>
      </w:r>
      <w:r w:rsidRPr="00445898">
        <w:t xml:space="preserve"> </w:t>
      </w:r>
      <w:r w:rsidR="00B0342E" w:rsidRPr="00445898">
        <w:t>interface.</w:t>
      </w:r>
    </w:p>
    <w:p w:rsidR="00B0342E" w:rsidRPr="00445898" w:rsidRDefault="00B0342E" w:rsidP="00B0342E">
      <w:pPr>
        <w:pStyle w:val="firstparagraph"/>
      </w:pPr>
      <w:r w:rsidRPr="00445898">
        <w:t>In most cases, a packet bu</w:t>
      </w:r>
      <w:r w:rsidR="009E3D57">
        <w:t>ff</w:t>
      </w:r>
      <w:r w:rsidRPr="00445898">
        <w:t xml:space="preserve">er is </w:t>
      </w:r>
      <w:r w:rsidR="009E3D57">
        <w:t>fi</w:t>
      </w:r>
      <w:r w:rsidRPr="00445898">
        <w:t xml:space="preserve">lled by calling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w:t>
      </w:r>
      <w:r w:rsidR="00E83066" w:rsidRPr="00445898">
        <w:t>Section </w:t>
      </w:r>
      <w:r w:rsidR="006D1430" w:rsidRPr="00445898">
        <w:fldChar w:fldCharType="begin"/>
      </w:r>
      <w:r w:rsidR="006D1430" w:rsidRPr="00445898">
        <w:instrText xml:space="preserve"> REF _Ref507098614 \r \h </w:instrText>
      </w:r>
      <w:r w:rsidR="006D1430" w:rsidRPr="00445898">
        <w:fldChar w:fldCharType="separate"/>
      </w:r>
      <w:r w:rsidR="00A717E1">
        <w:t>6.7.1</w:t>
      </w:r>
      <w:r w:rsidR="006D1430" w:rsidRPr="00445898">
        <w:fldChar w:fldCharType="end"/>
      </w:r>
      <w:r w:rsidRPr="00445898">
        <w:t>); then, the</w:t>
      </w:r>
      <w:r w:rsidR="00E83066" w:rsidRPr="00445898">
        <w:t xml:space="preserve"> </w:t>
      </w:r>
      <w:r w:rsidRPr="00445898">
        <w:t>bu</w:t>
      </w:r>
      <w:r w:rsidR="009E3D57">
        <w:t>ff</w:t>
      </w:r>
      <w:r w:rsidRPr="00445898">
        <w:t xml:space="preserve">er’s </w:t>
      </w:r>
      <w:r w:rsidRPr="00445898">
        <w:rPr>
          <w:i/>
        </w:rPr>
        <w:t>PF</w:t>
      </w:r>
      <w:r w:rsidR="00E83066" w:rsidRPr="00445898">
        <w:rPr>
          <w:i/>
        </w:rPr>
        <w:t>_</w:t>
      </w:r>
      <w:r w:rsidRPr="00445898">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is </w:t>
      </w:r>
      <w:r w:rsidR="00E83066" w:rsidRPr="00445898">
        <w:t xml:space="preserve">set </w:t>
      </w:r>
      <w:r w:rsidRPr="00445898">
        <w:t>automatically. The standard way to empty a packet bu</w:t>
      </w:r>
      <w:r w:rsidR="009E3D57">
        <w:t>ff</w:t>
      </w:r>
      <w:r w:rsidRPr="00445898">
        <w:t xml:space="preserve">er, </w:t>
      </w:r>
      <w:r w:rsidR="00E83066" w:rsidRPr="00445898">
        <w:t xml:space="preserve">is to call the </w:t>
      </w:r>
      <w:r w:rsidR="00E83066" w:rsidRPr="00445898">
        <w:rPr>
          <w:i/>
        </w:rPr>
        <w:t>release</w:t>
      </w:r>
      <w:r w:rsidR="00202765">
        <w:rPr>
          <w:i/>
        </w:rPr>
        <w:fldChar w:fldCharType="begin"/>
      </w:r>
      <w:r w:rsidR="00202765">
        <w:instrText xml:space="preserve"> XE "</w:instrText>
      </w:r>
      <w:r w:rsidR="00202765" w:rsidRPr="00321CB0">
        <w:rPr>
          <w:i/>
        </w:rPr>
        <w:instrText>release</w:instrText>
      </w:r>
      <w:r w:rsidR="00202765">
        <w:instrText>" \b</w:instrText>
      </w:r>
      <w:r w:rsidR="00202765">
        <w:rPr>
          <w:i/>
        </w:rPr>
        <w:fldChar w:fldCharType="end"/>
      </w:r>
      <w:r w:rsidR="00E83066" w:rsidRPr="00445898">
        <w:t xml:space="preserve"> method of </w:t>
      </w:r>
      <w:r w:rsidR="00E83066" w:rsidRPr="00445898">
        <w:rPr>
          <w:i/>
        </w:rPr>
        <w:t>Packet</w:t>
      </w:r>
      <w:r w:rsidR="00E83066" w:rsidRPr="00445898">
        <w:t>, as in:</w:t>
      </w:r>
    </w:p>
    <w:p w:rsidR="00B0342E" w:rsidRPr="00445898" w:rsidRDefault="00B0342E" w:rsidP="00E83066">
      <w:pPr>
        <w:pStyle w:val="firstparagraph"/>
        <w:ind w:firstLine="720"/>
        <w:rPr>
          <w:i/>
        </w:rPr>
      </w:pPr>
      <w:r w:rsidRPr="00445898">
        <w:rPr>
          <w:i/>
        </w:rPr>
        <w:t>buf-&gt;release</w:t>
      </w:r>
      <w:r w:rsidR="00202765">
        <w:rPr>
          <w:i/>
        </w:rPr>
        <w:fldChar w:fldCharType="begin"/>
      </w:r>
      <w:r w:rsidR="00202765">
        <w:instrText xml:space="preserve"> XE "</w:instrText>
      </w:r>
      <w:r w:rsidR="00202765" w:rsidRPr="0058740C">
        <w:rPr>
          <w:i/>
        </w:rPr>
        <w:instrText>release:</w:instrText>
      </w:r>
      <w:r w:rsidR="00202765">
        <w:rPr>
          <w:i/>
        </w:rPr>
        <w:instrText>Packet</w:instrText>
      </w:r>
      <w:r w:rsidR="00202765" w:rsidRPr="0058740C">
        <w:instrText xml:space="preserve"> method</w:instrText>
      </w:r>
      <w:r w:rsidR="00202765">
        <w:instrText>" \b</w:instrText>
      </w:r>
      <w:r w:rsidR="00202765">
        <w:rPr>
          <w:i/>
        </w:rPr>
        <w:fldChar w:fldCharType="end"/>
      </w:r>
      <w:r w:rsidRPr="00445898">
        <w:rPr>
          <w:i/>
        </w:rPr>
        <w:t xml:space="preserve"> (</w:t>
      </w:r>
      <w:r w:rsidR="00E83066" w:rsidRPr="00445898">
        <w:rPr>
          <w:i/>
        </w:rPr>
        <w:t xml:space="preserve"> </w:t>
      </w:r>
      <w:r w:rsidRPr="00445898">
        <w:rPr>
          <w:i/>
        </w:rPr>
        <w:t>);</w:t>
      </w:r>
    </w:p>
    <w:p w:rsidR="00B0342E" w:rsidRPr="00445898" w:rsidRDefault="00E83066" w:rsidP="00B0342E">
      <w:pPr>
        <w:pStyle w:val="firstparagraph"/>
      </w:pPr>
      <w:r w:rsidRPr="00445898">
        <w:t xml:space="preserve">where </w:t>
      </w:r>
      <w:r w:rsidRPr="00445898">
        <w:rPr>
          <w:i/>
        </w:rPr>
        <w:t>buf</w:t>
      </w:r>
      <w:r w:rsidRPr="00445898">
        <w:t xml:space="preserve"> points to a packet. </w:t>
      </w:r>
      <w:r w:rsidR="00B0342E" w:rsidRPr="00445898">
        <w:t xml:space="preserve">The purpose of </w:t>
      </w:r>
      <w:r w:rsidR="00B0342E" w:rsidRPr="00445898">
        <w:rPr>
          <w:i/>
        </w:rPr>
        <w:t>release</w:t>
      </w:r>
      <w:r w:rsidR="00B0342E" w:rsidRPr="00445898">
        <w:t xml:space="preserve"> is to mark the bu</w:t>
      </w:r>
      <w:r w:rsidR="009E3D57">
        <w:t>ff</w:t>
      </w:r>
      <w:r w:rsidR="00B0342E" w:rsidRPr="00445898">
        <w:t xml:space="preserve">er as empty and to update </w:t>
      </w:r>
      <w:r w:rsidR="00FB6408" w:rsidRPr="00445898">
        <w:t>some standard</w:t>
      </w:r>
      <w:r w:rsidR="00B0342E" w:rsidRPr="00445898">
        <w:t xml:space="preserve"> performance</w:t>
      </w:r>
      <w:r w:rsidRPr="00445898">
        <w:t xml:space="preserve"> </w:t>
      </w:r>
      <w:r w:rsidR="00B0342E" w:rsidRPr="00445898">
        <w:t xml:space="preserve">measures </w:t>
      </w:r>
      <w:r w:rsidR="00FB6408" w:rsidRPr="00445898">
        <w:t xml:space="preserve">related to the completion of the packet’s handling by its sender </w:t>
      </w:r>
      <w:r w:rsidR="00B0342E" w:rsidRPr="00445898">
        <w:t>(</w:t>
      </w:r>
      <w:r w:rsidRPr="00445898">
        <w:t>Section </w:t>
      </w:r>
      <w:r w:rsidR="006D1430" w:rsidRPr="00445898">
        <w:fldChar w:fldCharType="begin"/>
      </w:r>
      <w:r w:rsidR="006D1430" w:rsidRPr="00445898">
        <w:instrText xml:space="preserve"> REF _Ref512507434 \r \h </w:instrText>
      </w:r>
      <w:r w:rsidR="006D1430" w:rsidRPr="00445898">
        <w:fldChar w:fldCharType="separate"/>
      </w:r>
      <w:r w:rsidR="00A717E1">
        <w:t>10.2</w:t>
      </w:r>
      <w:r w:rsidR="006D1430" w:rsidRPr="00445898">
        <w:fldChar w:fldCharType="end"/>
      </w:r>
      <w:r w:rsidR="00B0342E" w:rsidRPr="00445898">
        <w:t xml:space="preserve">). </w:t>
      </w:r>
      <w:r w:rsidR="00FB6408" w:rsidRPr="00445898">
        <w:t>The method</w:t>
      </w:r>
      <w:r w:rsidR="00B0342E" w:rsidRPr="00445898">
        <w:t xml:space="preserve"> should be called as soon as the contents of the bu</w:t>
      </w:r>
      <w:r w:rsidR="009E3D57">
        <w:t>ff</w:t>
      </w:r>
      <w:r w:rsidR="00B0342E" w:rsidRPr="00445898">
        <w:t>er are</w:t>
      </w:r>
      <w:r w:rsidRPr="00445898">
        <w:t xml:space="preserve"> </w:t>
      </w:r>
      <w:r w:rsidR="00B0342E" w:rsidRPr="00445898">
        <w:t xml:space="preserve">no longer needed, </w:t>
      </w:r>
      <w:r w:rsidRPr="00445898">
        <w:t xml:space="preserve">i.e., the packet </w:t>
      </w:r>
      <w:r w:rsidR="00FB6408" w:rsidRPr="00445898">
        <w:t>is done</w:t>
      </w:r>
      <w:r w:rsidRPr="00445898">
        <w:t xml:space="preserve"> from the viewpoint of its sender, e.g., it </w:t>
      </w:r>
      <w:r w:rsidR="00B0342E" w:rsidRPr="00445898">
        <w:t>has been completely transmitted, dispatched,</w:t>
      </w:r>
      <w:r w:rsidRPr="00445898">
        <w:t xml:space="preserve"> </w:t>
      </w:r>
      <w:r w:rsidR="00B0342E" w:rsidRPr="00445898">
        <w:t xml:space="preserve">acknowledged, discarded, etc., as </w:t>
      </w:r>
      <w:r w:rsidRPr="00445898">
        <w:t>prescribed</w:t>
      </w:r>
      <w:r w:rsidR="00B0342E" w:rsidRPr="00445898">
        <w:t xml:space="preserve"> by the protocol.</w:t>
      </w:r>
    </w:p>
    <w:p w:rsidR="00B0342E" w:rsidRPr="00445898" w:rsidRDefault="00B0342E" w:rsidP="00B0342E">
      <w:pPr>
        <w:pStyle w:val="firstparagraph"/>
      </w:pPr>
      <w:r w:rsidRPr="00445898">
        <w:t xml:space="preserve">There exist two </w:t>
      </w:r>
      <w:r w:rsidRPr="00445898">
        <w:rPr>
          <w:i/>
        </w:rPr>
        <w:t>Client</w:t>
      </w:r>
      <w:r w:rsidRPr="00445898">
        <w:t xml:space="preserve"> versions of </w:t>
      </w:r>
      <w:r w:rsidRPr="00445898">
        <w:rPr>
          <w:i/>
        </w:rPr>
        <w:t>release</w:t>
      </w:r>
      <w:r w:rsidRPr="00445898">
        <w:t xml:space="preserve"> which perform </w:t>
      </w:r>
      <w:r w:rsidR="00337238" w:rsidRPr="00445898">
        <w:t>the same</w:t>
      </w:r>
      <w:r w:rsidRPr="00445898">
        <w:t xml:space="preserve"> action as the</w:t>
      </w:r>
      <w:r w:rsidR="00E83066" w:rsidRPr="00445898">
        <w:t xml:space="preserve"> </w:t>
      </w:r>
      <w:r w:rsidRPr="00445898">
        <w:rPr>
          <w:i/>
        </w:rPr>
        <w:t>Packet</w:t>
      </w:r>
      <w:r w:rsidRPr="00445898">
        <w:t xml:space="preserve"> method. The above call is equivalent to</w:t>
      </w:r>
      <w:r w:rsidR="00E83066" w:rsidRPr="00445898">
        <w:t>:</w:t>
      </w:r>
    </w:p>
    <w:p w:rsidR="00B0342E" w:rsidRPr="00445898" w:rsidRDefault="00B0342E" w:rsidP="00E83066">
      <w:pPr>
        <w:pStyle w:val="firstparagraph"/>
        <w:ind w:firstLine="720"/>
        <w:rPr>
          <w:i/>
        </w:rPr>
      </w:pP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rPr>
          <w:i/>
        </w:rPr>
        <w:instrText>Client</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B0342E">
      <w:pPr>
        <w:pStyle w:val="firstparagraph"/>
      </w:pPr>
      <w:r w:rsidRPr="00445898">
        <w:t>or</w:t>
      </w:r>
    </w:p>
    <w:p w:rsidR="00B0342E" w:rsidRPr="00445898" w:rsidRDefault="00B0342E" w:rsidP="00E83066">
      <w:pPr>
        <w:pStyle w:val="firstparagraph"/>
        <w:ind w:firstLine="720"/>
        <w:rPr>
          <w:i/>
        </w:rPr>
      </w:pPr>
      <w:r w:rsidRPr="00445898">
        <w:rPr>
          <w:i/>
        </w:rPr>
        <w:t>Client-&gt;release (&amp;buf);</w:t>
      </w:r>
    </w:p>
    <w:p w:rsidR="00B0342E" w:rsidRPr="00445898" w:rsidRDefault="00B0342E" w:rsidP="00B0342E">
      <w:pPr>
        <w:pStyle w:val="firstparagraph"/>
      </w:pPr>
      <w:r w:rsidRPr="00445898">
        <w:t>i.e., the second version takes a structure as the argument rather than a pointer.</w:t>
      </w:r>
      <w:r w:rsidR="00E83066" w:rsidRPr="00445898">
        <w:rPr>
          <w:rStyle w:val="FootnoteReference"/>
        </w:rPr>
        <w:footnoteReference w:id="64"/>
      </w:r>
      <w:r w:rsidR="00E83066" w:rsidRPr="00445898">
        <w:t xml:space="preserve"> </w:t>
      </w:r>
      <w:r w:rsidRPr="00445898">
        <w:t>Finally, similar two methods are available from tra</w:t>
      </w:r>
      <w:r w:rsidR="0008220B">
        <w:t>ffi</w:t>
      </w:r>
      <w:r w:rsidRPr="00445898">
        <w:t xml:space="preserve">c patterns. If </w:t>
      </w:r>
      <w:r w:rsidRPr="00445898">
        <w:rPr>
          <w:i/>
        </w:rPr>
        <w:t>TPat</w:t>
      </w:r>
      <w:r w:rsidRPr="00445898">
        <w:t xml:space="preserve"> points to a tra</w:t>
      </w:r>
      <w:r w:rsidR="0008220B">
        <w:t>ffi</w:t>
      </w:r>
      <w:r w:rsidRPr="00445898">
        <w:t>c</w:t>
      </w:r>
      <w:r w:rsidR="009E2179" w:rsidRPr="00445898">
        <w:t xml:space="preserve"> </w:t>
      </w:r>
      <w:r w:rsidRPr="00445898">
        <w:t>pattern, then each of the following two calls:</w:t>
      </w:r>
    </w:p>
    <w:p w:rsidR="009E2179" w:rsidRPr="00445898" w:rsidRDefault="00B0342E" w:rsidP="009E2179">
      <w:pPr>
        <w:pStyle w:val="firstparagraph"/>
        <w:spacing w:after="0"/>
        <w:ind w:firstLine="720"/>
        <w:rPr>
          <w:i/>
        </w:rPr>
      </w:pPr>
      <w:r w:rsidRPr="00445898">
        <w:rPr>
          <w:i/>
        </w:rPr>
        <w:t>TPat-&gt;release</w:t>
      </w:r>
      <w:r w:rsidR="00202765">
        <w:rPr>
          <w:i/>
        </w:rPr>
        <w:fldChar w:fldCharType="begin"/>
      </w:r>
      <w:r w:rsidR="00202765">
        <w:instrText xml:space="preserve"> XE "</w:instrText>
      </w:r>
      <w:r w:rsidR="00202765" w:rsidRPr="0058740C">
        <w:rPr>
          <w:i/>
        </w:rPr>
        <w:instrText>release:</w:instrText>
      </w:r>
      <w:r w:rsidR="00202765">
        <w:rPr>
          <w:i/>
        </w:rPr>
        <w:instrText>TRaffic</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9E2179">
      <w:pPr>
        <w:pStyle w:val="firstparagraph"/>
        <w:ind w:firstLine="720"/>
      </w:pPr>
      <w:r w:rsidRPr="00445898">
        <w:rPr>
          <w:i/>
        </w:rPr>
        <w:t>TPat-&gt;release (&amp;buf);</w:t>
      </w:r>
    </w:p>
    <w:p w:rsidR="00B0342E" w:rsidRPr="00445898" w:rsidRDefault="00B0342E" w:rsidP="00B0342E">
      <w:pPr>
        <w:pStyle w:val="firstparagraph"/>
      </w:pPr>
      <w:r w:rsidRPr="00445898">
        <w:t xml:space="preserve">is equivalent to </w:t>
      </w:r>
      <w:r w:rsidRPr="00445898">
        <w:rPr>
          <w:i/>
        </w:rPr>
        <w:t>buf-&gt;release (</w:t>
      </w:r>
      <w:r w:rsidR="009E2179" w:rsidRPr="00445898">
        <w:rPr>
          <w:i/>
        </w:rPr>
        <w:t xml:space="preserve"> </w:t>
      </w:r>
      <w:r w:rsidRPr="00445898">
        <w:rPr>
          <w:i/>
        </w:rPr>
        <w:t>)</w:t>
      </w:r>
      <w:r w:rsidRPr="00445898">
        <w:t xml:space="preserve">. As an added value, they </w:t>
      </w:r>
      <w:r w:rsidR="009E2179" w:rsidRPr="00445898">
        <w:t>implement</w:t>
      </w:r>
      <w:r w:rsidRPr="00445898">
        <w:t xml:space="preserv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to verify</w:t>
      </w:r>
      <w:r w:rsidR="009E2179" w:rsidRPr="00445898">
        <w:t xml:space="preserve"> </w:t>
      </w:r>
      <w:r w:rsidRPr="00445898">
        <w:t>that the bu</w:t>
      </w:r>
      <w:r w:rsidR="009E3D57">
        <w:t>ff</w:t>
      </w:r>
      <w:r w:rsidRPr="00445898">
        <w:t>er being released holds a packet belonging to the tra</w:t>
      </w:r>
      <w:r w:rsidR="0008220B">
        <w:t>ffi</w:t>
      </w:r>
      <w:r w:rsidRPr="00445898">
        <w:t>c pattern pointed to</w:t>
      </w:r>
      <w:r w:rsidR="009E2179" w:rsidRPr="00445898">
        <w:t xml:space="preserve"> </w:t>
      </w:r>
      <w:r w:rsidRPr="00445898">
        <w:t xml:space="preserve">by </w:t>
      </w:r>
      <w:r w:rsidRPr="00445898">
        <w:rPr>
          <w:i/>
        </w:rPr>
        <w:t>TPat</w:t>
      </w:r>
      <w:r w:rsidRPr="00445898">
        <w:t>.</w:t>
      </w:r>
    </w:p>
    <w:p w:rsidR="00B0342E" w:rsidRPr="00445898" w:rsidRDefault="00B0342E" w:rsidP="00B0342E">
      <w:pPr>
        <w:pStyle w:val="firstparagraph"/>
      </w:pPr>
      <w:r w:rsidRPr="00445898">
        <w:t xml:space="preserve">It is possible to </w:t>
      </w:r>
      <w:r w:rsidR="009E3D57">
        <w:t>fi</w:t>
      </w:r>
      <w:r w:rsidRPr="00445898">
        <w:t>ll the contents of a packet bu</w:t>
      </w:r>
      <w:r w:rsidR="009E3D57">
        <w:t>ff</w:t>
      </w:r>
      <w:r w:rsidRPr="00445898">
        <w:t xml:space="preserve">er explicitly, without acquiring </w:t>
      </w:r>
      <w:r w:rsidR="000A3B22">
        <w:t xml:space="preserve">into it </w:t>
      </w:r>
      <w:r w:rsidRPr="00445898">
        <w:t>a packet</w:t>
      </w:r>
      <w:r w:rsidR="009E2179" w:rsidRPr="00445898">
        <w:t xml:space="preserve"> </w:t>
      </w:r>
      <w:r w:rsidRPr="00445898">
        <w:t xml:space="preserve">from the </w:t>
      </w:r>
      <w:r w:rsidRPr="00445898">
        <w:rPr>
          <w:i/>
        </w:rPr>
        <w:t>Client</w:t>
      </w:r>
      <w:r w:rsidRPr="00445898">
        <w:t xml:space="preserve">. </w:t>
      </w:r>
      <w:r w:rsidR="009E2179" w:rsidRPr="00445898">
        <w:t xml:space="preserve">This is useful for special packets required by the protocol, </w:t>
      </w:r>
      <w:r w:rsidR="00FE6B1B" w:rsidRPr="00445898">
        <w:t>which do not originate</w:t>
      </w:r>
      <w:r w:rsidR="009E2179" w:rsidRPr="00445898">
        <w:t xml:space="preserve"> in the network’s application (like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instrText xml:space="preserve">" </w:instrText>
      </w:r>
      <w:r w:rsidR="00B06777">
        <w:fldChar w:fldCharType="end"/>
      </w:r>
      <w:r w:rsidR="009E2179" w:rsidRPr="00445898">
        <w:t xml:space="preserve"> </w:t>
      </w:r>
      <w:r w:rsidRPr="00445898">
        <w:t xml:space="preserve">The following </w:t>
      </w:r>
      <w:r w:rsidRPr="00445898">
        <w:rPr>
          <w:i/>
        </w:rPr>
        <w:t>Packet</w:t>
      </w:r>
      <w:r w:rsidRPr="00445898">
        <w:t xml:space="preserve"> method </w:t>
      </w:r>
      <w:r w:rsidR="000A3B22">
        <w:t>serves this end</w:t>
      </w:r>
      <w:r w:rsidRPr="00445898">
        <w:t>:</w:t>
      </w:r>
    </w:p>
    <w:p w:rsidR="00B0342E" w:rsidRPr="00445898" w:rsidRDefault="00B0342E" w:rsidP="009E2179">
      <w:pPr>
        <w:pStyle w:val="firstparagraph"/>
        <w:ind w:firstLine="720"/>
        <w:rPr>
          <w:i/>
        </w:rPr>
      </w:pPr>
      <w:r w:rsidRPr="00445898">
        <w:rPr>
          <w:i/>
        </w:rPr>
        <w:t>void fill (Station *s, Station *r, Long tl, Long il = NONE,</w:t>
      </w:r>
      <w:r w:rsidR="009E2179" w:rsidRPr="00445898">
        <w:rPr>
          <w:i/>
        </w:rPr>
        <w:t xml:space="preserve"> </w:t>
      </w:r>
      <w:r w:rsidRPr="00445898">
        <w:rPr>
          <w:i/>
        </w:rPr>
        <w:t>Long tp = NONE)</w:t>
      </w:r>
      <w:r w:rsidR="009E2179" w:rsidRPr="00445898">
        <w:rPr>
          <w:i/>
        </w:rPr>
        <w:t>;</w:t>
      </w:r>
    </w:p>
    <w:p w:rsidR="00B0342E" w:rsidRPr="00445898" w:rsidRDefault="00B0342E" w:rsidP="00B0342E">
      <w:pPr>
        <w:pStyle w:val="firstparagraph"/>
      </w:pPr>
      <w:r w:rsidRPr="00445898">
        <w:t xml:space="preserve">The </w:t>
      </w:r>
      <w:r w:rsidR="009E3D57">
        <w:t>fi</w:t>
      </w:r>
      <w:r w:rsidRPr="00445898">
        <w:t xml:space="preserve">rst two arguments point to the stations to be </w:t>
      </w:r>
      <w:r w:rsidR="000A3B22">
        <w:t>attributed</w:t>
      </w:r>
      <w:r w:rsidRPr="00445898">
        <w:t xml:space="preserve"> at the packet’s sender and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w:instrText>
      </w:r>
      <w:r w:rsidR="005A6C61">
        <w:fldChar w:fldCharType="end"/>
      </w:r>
      <w:r w:rsidRPr="00445898">
        <w:t xml:space="preserve">respectively. The third argument will be stored in the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it</w:t>
      </w:r>
      <w:r w:rsidR="009E2179" w:rsidRPr="00445898">
        <w:t xml:space="preserve"> contains</w:t>
      </w:r>
      <w:r w:rsidRPr="00445898">
        <w:t xml:space="preserve"> the total length of the packet. The next, optional, argument gives the</w:t>
      </w:r>
      <w:r w:rsidR="009E2179" w:rsidRPr="00445898">
        <w:t xml:space="preserve"> </w:t>
      </w:r>
      <w:r w:rsidRPr="00445898">
        <w:t xml:space="preserve">length of the packet’s </w:t>
      </w:r>
      <w:r w:rsidR="009E2179" w:rsidRPr="00445898">
        <w:t>“</w:t>
      </w:r>
      <w:r w:rsidRPr="00445898">
        <w:t>information</w:t>
      </w:r>
      <w:r w:rsidR="009E2179" w:rsidRPr="00445898">
        <w:t>”</w:t>
      </w:r>
      <w:r w:rsidRPr="00445898">
        <w:t xml:space="preserve"> part</w:t>
      </w:r>
      <w:r w:rsidR="009E2179" w:rsidRPr="00445898">
        <w:t>, i.e., the payload</w:t>
      </w:r>
      <w:r w:rsidRPr="00445898">
        <w:t>. If unspeci</w:t>
      </w:r>
      <w:r w:rsidR="009E3D57">
        <w:t>fi</w:t>
      </w:r>
      <w:r w:rsidRPr="00445898">
        <w:t xml:space="preserve">ed (or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 is assumed that</w:t>
      </w:r>
      <w:r w:rsidR="009E2179" w:rsidRPr="00445898">
        <w:t xml:space="preserve"> </w:t>
      </w:r>
      <w:r w:rsidRPr="00445898">
        <w:t xml:space="preserve">the </w:t>
      </w:r>
      <w:r w:rsidR="009E2179" w:rsidRPr="00445898">
        <w:t>payload</w:t>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E2179" w:rsidRPr="00445898">
        <w:t xml:space="preserve"> of the packet</w:t>
      </w:r>
      <w:r w:rsidRPr="00445898">
        <w:t>) is the same as the total length. It is checked</w:t>
      </w:r>
      <w:r w:rsidR="009E2179" w:rsidRPr="00445898">
        <w:t xml:space="preserve"> </w:t>
      </w:r>
      <w:r w:rsidRPr="00445898">
        <w:t xml:space="preserve">whether the </w:t>
      </w:r>
      <w:r w:rsidR="009E2179"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speci</w:t>
      </w:r>
      <w:r w:rsidR="009E3D57">
        <w:t>fi</w:t>
      </w:r>
      <w:r w:rsidRPr="00445898">
        <w:t>ed, is not bigger than the total length. Finally,</w:t>
      </w:r>
      <w:r w:rsidR="009E2179" w:rsidRPr="00445898">
        <w:t xml:space="preserve"> </w:t>
      </w:r>
      <w:r w:rsidRPr="00445898">
        <w:t xml:space="preserve">the last argument will be stored in the </w:t>
      </w:r>
      <w:r w:rsidRPr="00445898">
        <w:rPr>
          <w:i/>
        </w:rPr>
        <w:t>TP</w:t>
      </w:r>
      <w:r w:rsidRPr="00445898">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attribute of the packet. It cannot be equal to</w:t>
      </w:r>
      <w:r w:rsidR="009E2179" w:rsidRPr="00445898">
        <w:t xml:space="preserve"> </w:t>
      </w:r>
      <w:r w:rsidRPr="00445898">
        <w:t xml:space="preserve">the </w:t>
      </w:r>
      <w:r w:rsidRPr="00445898">
        <w:rPr>
          <w:i/>
        </w:rPr>
        <w:t>Id</w:t>
      </w:r>
      <w:r w:rsidRPr="00445898">
        <w:t xml:space="preserve"> of any de</w:t>
      </w:r>
      <w:r w:rsidR="009E3D57">
        <w:t>fi</w:t>
      </w:r>
      <w:r w:rsidRPr="00445898">
        <w:t>ned tra</w:t>
      </w:r>
      <w:r w:rsidR="0008220B">
        <w:t>ffi</w:t>
      </w:r>
      <w:r w:rsidRPr="00445898">
        <w:t>c pattern</w:t>
      </w:r>
      <w:r w:rsidR="00231997">
        <w:t xml:space="preserve"> (</w:t>
      </w:r>
      <w:r w:rsidRPr="00445898">
        <w:t xml:space="preserve">it is illegal for a non-standard packet to </w:t>
      </w:r>
      <w:r w:rsidR="00FE6B1B" w:rsidRPr="00445898">
        <w:t>pose for</w:t>
      </w:r>
      <w:r w:rsidRPr="00445898">
        <w:t xml:space="preserve"> </w:t>
      </w:r>
      <w:r w:rsidR="00FE6B1B" w:rsidRPr="00445898">
        <w:t>a</w:t>
      </w:r>
      <w:r w:rsidRPr="00445898">
        <w:t xml:space="preserve"> </w:t>
      </w:r>
      <w:r w:rsidRPr="00445898">
        <w:rPr>
          <w:i/>
        </w:rPr>
        <w:t>Client</w:t>
      </w:r>
      <w:r w:rsidR="00FE6B1B" w:rsidRPr="00445898">
        <w:t xml:space="preserve"> packet</w:t>
      </w:r>
      <w:r w:rsidR="00231997">
        <w:t>)</w:t>
      </w:r>
      <w:r w:rsidR="00FE6B1B" w:rsidRPr="00445898">
        <w:t>.</w:t>
      </w:r>
    </w:p>
    <w:p w:rsidR="00B0342E" w:rsidRPr="00445898" w:rsidRDefault="00B0342E" w:rsidP="00B0342E">
      <w:pPr>
        <w:pStyle w:val="firstparagraph"/>
      </w:pPr>
      <w:r w:rsidRPr="00445898">
        <w:t xml:space="preserve">There exists an alternative version of </w:t>
      </w:r>
      <w:r w:rsidRPr="00445898">
        <w:rPr>
          <w:i/>
        </w:rPr>
        <w:t>fill</w:t>
      </w:r>
      <w:r w:rsidRPr="00445898">
        <w:t xml:space="preserve"> which accepts station </w:t>
      </w:r>
      <w:r w:rsidRPr="00445898">
        <w:rPr>
          <w:i/>
        </w:rPr>
        <w:t>Ids</w:t>
      </w:r>
      <w:r w:rsidRPr="00445898">
        <w:t xml:space="preserve"> instead of pointers as</w:t>
      </w:r>
      <w:r w:rsidR="009E2179" w:rsidRPr="00445898">
        <w:t xml:space="preserve"> </w:t>
      </w:r>
      <w:r w:rsidRPr="00445898">
        <w:t xml:space="preserve">the </w:t>
      </w:r>
      <w:r w:rsidR="009E3D57">
        <w:t>fi</w:t>
      </w:r>
      <w:r w:rsidRPr="00445898">
        <w:t xml:space="preserve">rst two arguments. Any of the two station </w:t>
      </w:r>
      <w:r w:rsidRPr="00445898">
        <w:rPr>
          <w:i/>
        </w:rPr>
        <w:t>Ids</w:t>
      </w:r>
      <w:r w:rsidRPr="00445898">
        <w:t xml:space="preserve"> (or both) can be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If the receiver</w:t>
      </w:r>
      <w:r w:rsidR="009E2179" w:rsidRPr="00445898">
        <w:t xml:space="preserve"> </w:t>
      </w:r>
      <w:r w:rsidRPr="00445898">
        <w:rPr>
          <w:i/>
        </w:rPr>
        <w:t>Id</w:t>
      </w:r>
      <w:r w:rsidRPr="00445898">
        <w:t xml:space="preserve"> is </w:t>
      </w:r>
      <w:r w:rsidRPr="00445898">
        <w:rPr>
          <w:i/>
        </w:rPr>
        <w:t>NONE</w:t>
      </w:r>
      <w:r w:rsidRPr="00445898">
        <w:t>, it means that the packet is not explicitly addressed to a</w:t>
      </w:r>
      <w:r w:rsidR="00231997">
        <w:t>ny</w:t>
      </w:r>
      <w:r w:rsidR="007408D1">
        <w:t xml:space="preserve"> </w:t>
      </w:r>
      <w:r w:rsidR="00231997">
        <w:t>particular</w:t>
      </w:r>
      <w:r w:rsidR="00FE6B1B" w:rsidRPr="00445898">
        <w:t xml:space="preserve"> </w:t>
      </w:r>
      <w:r w:rsidRPr="00445898">
        <w:t>station.</w:t>
      </w:r>
    </w:p>
    <w:p w:rsidR="00B0342E" w:rsidRPr="00445898" w:rsidRDefault="009E2179" w:rsidP="00B0342E">
      <w:pPr>
        <w:pStyle w:val="firstparagraph"/>
      </w:pPr>
      <w:r w:rsidRPr="00445898">
        <w:t>Following a packet reception (Sections </w:t>
      </w:r>
      <w:r w:rsidR="006D1430" w:rsidRPr="00445898">
        <w:fldChar w:fldCharType="begin"/>
      </w:r>
      <w:r w:rsidR="006D1430" w:rsidRPr="00445898">
        <w:instrText xml:space="preserve"> REF _Ref507763009 \r \h </w:instrText>
      </w:r>
      <w:r w:rsidR="006D1430" w:rsidRPr="00445898">
        <w:fldChar w:fldCharType="separate"/>
      </w:r>
      <w:r w:rsidR="00A717E1">
        <w:t>7.1.6</w:t>
      </w:r>
      <w:r w:rsidR="006D1430" w:rsidRPr="00445898">
        <w:fldChar w:fldCharType="end"/>
      </w:r>
      <w:r w:rsidRPr="00445898">
        <w:t xml:space="preserve"> and </w:t>
      </w:r>
      <w:r w:rsidR="006D1430" w:rsidRPr="00445898">
        <w:fldChar w:fldCharType="begin"/>
      </w:r>
      <w:r w:rsidR="006D1430" w:rsidRPr="00445898">
        <w:instrText xml:space="preserve"> REF _Ref508383171 \r \h </w:instrText>
      </w:r>
      <w:r w:rsidR="006D1430" w:rsidRPr="00445898">
        <w:fldChar w:fldCharType="separate"/>
      </w:r>
      <w:r w:rsidR="00A717E1">
        <w:t>8.2.3</w:t>
      </w:r>
      <w:r w:rsidR="006D1430" w:rsidRPr="00445898">
        <w:fldChar w:fldCharType="end"/>
      </w:r>
      <w:r w:rsidRPr="00445898">
        <w:t xml:space="preserve">), if the received packet </w:t>
      </w:r>
      <w:r w:rsidR="00337238" w:rsidRPr="00445898">
        <w:t>should</w:t>
      </w:r>
      <w:r w:rsidRPr="00445898">
        <w:t xml:space="preserve"> be saved for later use</w:t>
      </w:r>
      <w:r w:rsidR="00AD7712" w:rsidRPr="00445898">
        <w:t xml:space="preserve"> (e.g., </w:t>
      </w:r>
      <w:r w:rsidR="00337238" w:rsidRPr="00445898">
        <w:t>retransmission</w:t>
      </w:r>
      <w:r w:rsidR="00AD7712" w:rsidRPr="00445898">
        <w:t xml:space="preserve">) </w:t>
      </w:r>
      <w:r w:rsidR="00B0342E" w:rsidRPr="00445898">
        <w:t>,</w:t>
      </w:r>
      <w:r w:rsidRPr="00445898">
        <w:t xml:space="preserve"> </w:t>
      </w:r>
      <w:r w:rsidR="00B0342E" w:rsidRPr="00445898">
        <w:t>the program should create a copy of the packet structure, rather than saving a pointer</w:t>
      </w:r>
      <w:r w:rsidRPr="00445898">
        <w:t xml:space="preserve"> </w:t>
      </w:r>
      <w:r w:rsidR="00B0342E" w:rsidRPr="00445898">
        <w:t>to the original structure, which will be deallocated when the packet formally disappears</w:t>
      </w:r>
      <w:r w:rsidR="00AD7712" w:rsidRPr="00445898">
        <w:t xml:space="preserve"> </w:t>
      </w:r>
      <w:r w:rsidR="00B0342E" w:rsidRPr="00445898">
        <w:t>from the channel (</w:t>
      </w:r>
      <w:r w:rsidR="00FE6B1B" w:rsidRPr="00445898">
        <w:t xml:space="preserve">see </w:t>
      </w:r>
      <w:r w:rsidR="00AD7712" w:rsidRPr="00445898">
        <w:t>S</w:t>
      </w:r>
      <w:r w:rsidR="00B0342E" w:rsidRPr="00445898">
        <w:t>ections</w:t>
      </w:r>
      <w:r w:rsidR="00AD7712" w:rsidRPr="00445898">
        <w:t> </w:t>
      </w:r>
      <w:r w:rsidR="006D1430" w:rsidRPr="00445898">
        <w:fldChar w:fldCharType="begin"/>
      </w:r>
      <w:r w:rsidR="006D1430" w:rsidRPr="00445898">
        <w:instrText xml:space="preserve"> REF _Ref507537861 \r \h </w:instrText>
      </w:r>
      <w:r w:rsidR="006D1430" w:rsidRPr="00445898">
        <w:fldChar w:fldCharType="separate"/>
      </w:r>
      <w:r w:rsidR="00A717E1">
        <w:t>7.1.1</w:t>
      </w:r>
      <w:r w:rsidR="006D1430" w:rsidRPr="00445898">
        <w:fldChar w:fldCharType="end"/>
      </w:r>
      <w:r w:rsidR="00AD771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A717E1">
        <w:t>8.1.1</w:t>
      </w:r>
      <w:r w:rsidR="006D1430" w:rsidRPr="00445898">
        <w:fldChar w:fldCharType="end"/>
      </w:r>
      <w:r w:rsidR="00B0342E" w:rsidRPr="00445898">
        <w:t>). Declaring static packet structures (to</w:t>
      </w:r>
      <w:r w:rsidR="00AD7712" w:rsidRPr="00445898">
        <w:t xml:space="preserve"> </w:t>
      </w:r>
      <w:r w:rsidR="00B0342E" w:rsidRPr="00445898">
        <w:t>accommodate packet copies) may be somewhat tricky because such a structure tends to</w:t>
      </w:r>
      <w:r w:rsidR="00AD7712" w:rsidRPr="00445898">
        <w:t xml:space="preserve"> </w:t>
      </w:r>
      <w:r w:rsidR="00B0342E" w:rsidRPr="00445898">
        <w:t>be interpreted as a packet bu</w:t>
      </w:r>
      <w:r w:rsidR="009E3D57">
        <w:t>ff</w:t>
      </w:r>
      <w:r w:rsidR="00B0342E" w:rsidRPr="00445898">
        <w:t xml:space="preserve">er (and receives a special treatment). </w:t>
      </w:r>
      <w:r w:rsidR="00AD7712" w:rsidRPr="00445898">
        <w:t xml:space="preserve">The most natural and safe </w:t>
      </w:r>
      <w:r w:rsidR="00B0342E" w:rsidRPr="00445898">
        <w:t xml:space="preserve">way to copy a packet structure is to call the following </w:t>
      </w:r>
      <w:r w:rsidR="00B0342E" w:rsidRPr="00445898">
        <w:rPr>
          <w:i/>
        </w:rPr>
        <w:t>Packet</w:t>
      </w:r>
      <w:r w:rsidR="00B0342E" w:rsidRPr="00445898">
        <w:t xml:space="preserve"> method:</w:t>
      </w:r>
    </w:p>
    <w:p w:rsidR="00B0342E" w:rsidRPr="00445898" w:rsidRDefault="00B0342E" w:rsidP="00AD7712">
      <w:pPr>
        <w:pStyle w:val="firstparagraph"/>
        <w:ind w:firstLine="720"/>
        <w:rPr>
          <w:i/>
        </w:rPr>
      </w:pPr>
      <w:r w:rsidRPr="00445898">
        <w:rPr>
          <w:i/>
        </w:rPr>
        <w:t>Packet</w:t>
      </w:r>
      <w:r w:rsidR="00CF7C46">
        <w:rPr>
          <w:i/>
        </w:rPr>
        <w:fldChar w:fldCharType="begin"/>
      </w:r>
      <w:r w:rsidR="00CF7C46">
        <w:instrText xml:space="preserve"> XE "</w:instrText>
      </w:r>
      <w:r w:rsidR="00CF7C46" w:rsidRPr="00CF7C46">
        <w:instrText>packet</w:instrText>
      </w:r>
      <w:r w:rsidR="00CF7C46" w:rsidRPr="00E548AD">
        <w:rPr>
          <w:i/>
        </w:rPr>
        <w:instrText>:</w:instrText>
      </w:r>
      <w:r w:rsidR="00CF7C46" w:rsidRPr="00E548AD">
        <w:instrText>cloning</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clone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Packet</w:instrText>
      </w:r>
      <w:r w:rsidR="00CF7C46" w:rsidRPr="0089064B">
        <w:rPr>
          <w:rFonts w:asciiTheme="minorHAnsi" w:hAnsiTheme="minorHAnsi" w:cs="Mangal"/>
        </w:rPr>
        <w:instrText>)</w:instrText>
      </w:r>
      <w:r w:rsidR="00CF7C46">
        <w:instrText xml:space="preserve">" </w:instrText>
      </w:r>
      <w:r w:rsidR="00CF7C46">
        <w:rPr>
          <w:i/>
        </w:rPr>
        <w:fldChar w:fldCharType="end"/>
      </w:r>
      <w:r w:rsidRPr="00445898">
        <w:rPr>
          <w:i/>
        </w:rPr>
        <w:t xml:space="preserve"> *clone</w:t>
      </w:r>
      <w:r w:rsidR="00CF7C46">
        <w:rPr>
          <w:i/>
        </w:rPr>
        <w:fldChar w:fldCharType="begin"/>
      </w:r>
      <w:r w:rsidR="00CF7C46">
        <w:instrText xml:space="preserve"> XE "</w:instrText>
      </w:r>
      <w:r w:rsidR="00CF7C46" w:rsidRPr="00987A1C">
        <w:rPr>
          <w:i/>
        </w:rPr>
        <w:instrText>clone</w:instrText>
      </w:r>
      <w:r w:rsidR="00CF7C46" w:rsidRPr="00CF7C46">
        <w:instrText xml:space="preserve"> (</w:instrText>
      </w:r>
      <w:r w:rsidR="00CF7C46">
        <w:rPr>
          <w:i/>
        </w:rPr>
        <w:instrText>Packet</w:instrText>
      </w:r>
      <w:r w:rsidR="00CF7C46" w:rsidRPr="00CF7C46">
        <w:instrText>)</w:instrText>
      </w:r>
      <w:r w:rsidR="00CF7C46">
        <w:instrText xml:space="preserve">" </w:instrText>
      </w:r>
      <w:r w:rsidR="00CF7C46">
        <w:rPr>
          <w:i/>
        </w:rPr>
        <w:fldChar w:fldCharType="end"/>
      </w:r>
      <w:r w:rsidRPr="00445898">
        <w:rPr>
          <w:i/>
        </w:rPr>
        <w:t xml:space="preserve"> (</w:t>
      </w:r>
      <w:r w:rsidR="00AD7712" w:rsidRPr="00445898">
        <w:rPr>
          <w:i/>
        </w:rPr>
        <w:t xml:space="preserve"> </w:t>
      </w:r>
      <w:r w:rsidRPr="00445898">
        <w:rPr>
          <w:i/>
        </w:rPr>
        <w:t>);</w:t>
      </w:r>
      <w:r w:rsidR="00CF7C46" w:rsidRPr="00CF7C46">
        <w:rPr>
          <w:i/>
        </w:rPr>
        <w:t xml:space="preserve"> </w:t>
      </w:r>
    </w:p>
    <w:p w:rsidR="00CB061D" w:rsidRPr="00445898" w:rsidRDefault="00B0342E" w:rsidP="00B0342E">
      <w:pPr>
        <w:pStyle w:val="firstparagraph"/>
      </w:pPr>
      <w:r w:rsidRPr="00445898">
        <w:t>which creates an exact replica of the packet and returns</w:t>
      </w:r>
      <w:r w:rsidR="00AD7712" w:rsidRPr="00445898">
        <w:t xml:space="preserve"> a</w:t>
      </w:r>
      <w:r w:rsidRPr="00445898">
        <w:t xml:space="preserve"> pointer</w:t>
      </w:r>
      <w:r w:rsidR="00AD7712" w:rsidRPr="00445898">
        <w:t xml:space="preserve"> to it</w:t>
      </w:r>
      <w:r w:rsidRPr="00445898">
        <w:t xml:space="preserve">. </w:t>
      </w:r>
      <w:r w:rsidR="00FE6B1B" w:rsidRPr="00445898">
        <w:t>T</w:t>
      </w:r>
      <w:r w:rsidRPr="00445898">
        <w:t>his</w:t>
      </w:r>
      <w:r w:rsidR="00AD7712" w:rsidRPr="00445898">
        <w:t xml:space="preserve"> </w:t>
      </w:r>
      <w:r w:rsidRPr="00445898">
        <w:t xml:space="preserve">structure can (and should) be deallocated (by </w:t>
      </w:r>
      <w:r w:rsidR="00AD7712" w:rsidRPr="00445898">
        <w:t xml:space="preserve">the standard C++ operation </w:t>
      </w:r>
      <w:r w:rsidRPr="00445898">
        <w:rPr>
          <w:i/>
        </w:rPr>
        <w:t>delete</w:t>
      </w:r>
      <w:r w:rsidRPr="00445898">
        <w:t>) when it is no longer needed.</w:t>
      </w:r>
    </w:p>
    <w:p w:rsidR="0015276D" w:rsidRPr="00445898" w:rsidRDefault="0015276D" w:rsidP="00552A98">
      <w:pPr>
        <w:pStyle w:val="Heading2"/>
        <w:numPr>
          <w:ilvl w:val="1"/>
          <w:numId w:val="5"/>
        </w:numPr>
        <w:rPr>
          <w:lang w:val="en-US"/>
        </w:rPr>
      </w:pPr>
      <w:bookmarkStart w:id="393" w:name="_Ref506156181"/>
      <w:bookmarkStart w:id="394" w:name="_Toc516483368"/>
      <w:bookmarkEnd w:id="392"/>
      <w:r w:rsidRPr="00445898">
        <w:rPr>
          <w:lang w:val="en-US"/>
        </w:rPr>
        <w:t>Station groups</w:t>
      </w:r>
      <w:bookmarkEnd w:id="393"/>
      <w:bookmarkEnd w:id="394"/>
    </w:p>
    <w:p w:rsidR="0015276D" w:rsidRPr="00445898" w:rsidRDefault="0015276D" w:rsidP="0015276D">
      <w:pPr>
        <w:pStyle w:val="firstparagraph"/>
      </w:pPr>
      <w:r w:rsidRPr="00445898">
        <w:t>Sometimes a subset of stations in the network must be distinguished and identi</w:t>
      </w:r>
      <w:r w:rsidR="009E3D57">
        <w:t>fi</w:t>
      </w:r>
      <w:r w:rsidRPr="00445898">
        <w:t>ed as a single object. For example, to create a broadcast</w:t>
      </w:r>
      <w:r w:rsidR="006F1F7B">
        <w:fldChar w:fldCharType="begin"/>
      </w:r>
      <w:r w:rsidR="006F1F7B">
        <w:instrText xml:space="preserve"> XE "</w:instrText>
      </w:r>
      <w:r w:rsidR="006F1F7B" w:rsidRPr="009418D7">
        <w:instrText>broadcast:message</w:instrText>
      </w:r>
      <w:r w:rsidR="006F1F7B">
        <w:instrText xml:space="preserve">" </w:instrText>
      </w:r>
      <w:r w:rsidR="006F1F7B">
        <w:fldChar w:fldCharType="end"/>
      </w:r>
      <w:r w:rsidRPr="00445898">
        <w:t xml:space="preserve"> message, i.e., a message addressed to more than one recipient, one must be able to specify the set of all receivers</w:t>
      </w:r>
      <w:bookmarkStart w:id="395" w:name="_Hlk514772953"/>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w:instrText>
      </w:r>
      <w:r w:rsidR="005A6C61">
        <w:fldChar w:fldCharType="end"/>
      </w:r>
      <w:bookmarkEnd w:id="395"/>
      <w:r w:rsidRPr="00445898">
        <w:t xml:space="preserve"> as a single entity. A station group (an object of type </w:t>
      </w:r>
      <w:r w:rsidRPr="00445898">
        <w:rPr>
          <w:i/>
        </w:rPr>
        <w:t>SGroup</w:t>
      </w:r>
      <w:bookmarkStart w:id="396" w:name="_Hlk514774767"/>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bookmarkEnd w:id="396"/>
      <w:r w:rsidRPr="00445898">
        <w:t>) is just a set of station identi</w:t>
      </w:r>
      <w:r w:rsidR="009E3D57">
        <w:t>fi</w:t>
      </w:r>
      <w:r w:rsidRPr="00445898">
        <w:t>ers (</w:t>
      </w:r>
      <w:r w:rsidRPr="00445898">
        <w:rPr>
          <w:i/>
        </w:rPr>
        <w:t>Id</w:t>
      </w:r>
      <w:r w:rsidRPr="00445898">
        <w:t xml:space="preserve"> attributes) representing a (not necessarily proper) subset of all stations in the network.</w:t>
      </w:r>
    </w:p>
    <w:p w:rsidR="0015276D" w:rsidRPr="00445898" w:rsidRDefault="0015276D" w:rsidP="0015276D">
      <w:pPr>
        <w:pStyle w:val="firstparagraph"/>
      </w:pPr>
      <w:r w:rsidRPr="00445898">
        <w:t xml:space="preserve">An </w:t>
      </w:r>
      <w:r w:rsidRPr="00445898">
        <w:rPr>
          <w:i/>
        </w:rPr>
        <w:t>SGroup</w:t>
      </w:r>
      <w:r w:rsidRPr="00445898">
        <w:t xml:space="preserve"> is created in the following way:</w:t>
      </w:r>
    </w:p>
    <w:p w:rsidR="0015276D" w:rsidRPr="00445898" w:rsidRDefault="0015276D" w:rsidP="0015276D">
      <w:pPr>
        <w:pStyle w:val="firstparagraph"/>
        <w:spacing w:after="0"/>
        <w:rPr>
          <w:i/>
        </w:rPr>
      </w:pPr>
      <w:r w:rsidRPr="00445898">
        <w:rPr>
          <w:i/>
        </w:rPr>
        <w:tab/>
        <w:t>SGroup *sg;</w:t>
      </w:r>
    </w:p>
    <w:p w:rsidR="0015276D" w:rsidRPr="00445898" w:rsidRDefault="0015276D" w:rsidP="0015276D">
      <w:pPr>
        <w:pStyle w:val="firstparagraph"/>
        <w:spacing w:after="0"/>
        <w:rPr>
          <w:i/>
        </w:rPr>
      </w:pPr>
      <w:r w:rsidRPr="00445898">
        <w:rPr>
          <w:i/>
        </w:rPr>
        <w:tab/>
        <w:t>…</w:t>
      </w:r>
    </w:p>
    <w:p w:rsidR="0015276D" w:rsidRPr="00445898" w:rsidRDefault="0015276D" w:rsidP="0015276D">
      <w:pPr>
        <w:pStyle w:val="firstparagraph"/>
        <w:ind w:firstLine="720"/>
      </w:pPr>
      <w:r w:rsidRPr="00445898">
        <w:rPr>
          <w:i/>
        </w:rPr>
        <w:t xml:space="preserve">sg = create SGroup ( </w:t>
      </w:r>
      <w:r w:rsidRPr="00445898">
        <w:t>… setup arguments …</w:t>
      </w:r>
      <w:r w:rsidRPr="00445898">
        <w:rPr>
          <w:i/>
        </w:rPr>
        <w:t xml:space="preserve"> );</w:t>
      </w:r>
    </w:p>
    <w:p w:rsidR="0015276D" w:rsidRPr="00445898" w:rsidRDefault="0015276D" w:rsidP="0015276D">
      <w:pPr>
        <w:pStyle w:val="firstparagraph"/>
      </w:pPr>
      <w:r w:rsidRPr="00445898">
        <w:t>where the “setup arguments” can be speci</w:t>
      </w:r>
      <w:r w:rsidR="009E3D57">
        <w:t>fi</w:t>
      </w:r>
      <w:r w:rsidRPr="00445898">
        <w:t>ed according to one of the following patterns:</w:t>
      </w:r>
    </w:p>
    <w:p w:rsidR="0015276D" w:rsidRPr="00445898" w:rsidRDefault="0015276D" w:rsidP="0015276D">
      <w:pPr>
        <w:pStyle w:val="firstparagraph"/>
        <w:ind w:firstLine="720"/>
      </w:pPr>
      <w:r w:rsidRPr="00445898">
        <w:rPr>
          <w:i/>
        </w:rPr>
        <w:t>( )</w:t>
      </w:r>
      <w:r w:rsidRPr="00445898">
        <w:t xml:space="preserve"> (i.e., no arguments)</w:t>
      </w:r>
    </w:p>
    <w:p w:rsidR="0015276D" w:rsidRPr="00445898" w:rsidRDefault="0015276D" w:rsidP="0015276D">
      <w:pPr>
        <w:pStyle w:val="firstparagraph"/>
      </w:pPr>
      <w:r w:rsidRPr="00445898">
        <w:t>The communication group created this way contains all stations in the network.</w:t>
      </w:r>
    </w:p>
    <w:p w:rsidR="0015276D" w:rsidRPr="00445898" w:rsidRDefault="0015276D" w:rsidP="0015276D">
      <w:pPr>
        <w:pStyle w:val="firstparagraph"/>
        <w:ind w:firstLine="720"/>
        <w:rPr>
          <w:i/>
        </w:rPr>
      </w:pPr>
      <w:r w:rsidRPr="00445898">
        <w:rPr>
          <w:i/>
        </w:rPr>
        <w:t>(int ns, int *sl)</w:t>
      </w:r>
    </w:p>
    <w:p w:rsidR="0015276D" w:rsidRPr="00445898" w:rsidRDefault="0015276D" w:rsidP="0015276D">
      <w:pPr>
        <w:pStyle w:val="firstparagraph"/>
      </w:pPr>
      <w:r w:rsidRPr="00445898">
        <w:t xml:space="preserve">If the </w:t>
      </w:r>
      <w:r w:rsidR="009E3D57">
        <w:t>fi</w:t>
      </w:r>
      <w:r w:rsidRPr="00445898">
        <w:t>rst argument (</w:t>
      </w:r>
      <w:r w:rsidRPr="00445898">
        <w:rPr>
          <w:i/>
        </w:rPr>
        <w:t>ns</w:t>
      </w:r>
      <w:r w:rsidRPr="00445898">
        <w:t xml:space="preserve">) is greater than zero, it gives the length of the array passed as the second argument. That array contains the </w:t>
      </w:r>
      <w:r w:rsidRPr="00445898">
        <w:rPr>
          <w:i/>
        </w:rPr>
        <w:t>Ids</w:t>
      </w:r>
      <w:r w:rsidRPr="00445898">
        <w:t xml:space="preserve"> of the stations to be included in the group. If the </w:t>
      </w:r>
      <w:r w:rsidR="009E3D57">
        <w:t>fi</w:t>
      </w:r>
      <w:r w:rsidRPr="00445898">
        <w:t xml:space="preserve">rst argument is negative, then its negation is interpreted as the length of </w:t>
      </w:r>
      <w:r w:rsidRPr="00445898">
        <w:rPr>
          <w:i/>
        </w:rPr>
        <w:t>sl</w:t>
      </w:r>
      <w:r w:rsidRPr="00445898">
        <w:t xml:space="preserve">, which is assumed to contain the list of exceptions, i.e., the stations that are not to be included in the group. In such a case, the group will consist of all stations in the network, except those mentioned in </w:t>
      </w:r>
      <w:r w:rsidRPr="00445898">
        <w:rPr>
          <w:i/>
        </w:rPr>
        <w:t>sl</w:t>
      </w:r>
      <w:r w:rsidRPr="00445898">
        <w:t>.</w:t>
      </w:r>
      <w:r w:rsidR="00545746" w:rsidRPr="00445898">
        <w:t xml:space="preserve"> </w:t>
      </w:r>
      <w:r w:rsidRPr="00445898">
        <w:t xml:space="preserve">The array of station </w:t>
      </w:r>
      <w:r w:rsidRPr="00445898">
        <w:rPr>
          <w:i/>
        </w:rPr>
        <w:t>Ids</w:t>
      </w:r>
      <w:r w:rsidRPr="00445898">
        <w:t xml:space="preserve"> pointed to by </w:t>
      </w:r>
      <w:r w:rsidRPr="00445898">
        <w:rPr>
          <w:i/>
        </w:rPr>
        <w:t>sl</w:t>
      </w:r>
      <w:r w:rsidRPr="00445898">
        <w:t xml:space="preserve"> can be deallocated after the station group has been created</w:t>
      </w:r>
      <w:r w:rsidR="00545746" w:rsidRPr="00445898">
        <w:t>.</w:t>
      </w:r>
    </w:p>
    <w:p w:rsidR="0015276D" w:rsidRPr="00445898" w:rsidRDefault="0015276D" w:rsidP="00545746">
      <w:pPr>
        <w:pStyle w:val="firstparagraph"/>
        <w:ind w:firstLine="720"/>
        <w:rPr>
          <w:i/>
        </w:rPr>
      </w:pPr>
      <w:r w:rsidRPr="00445898">
        <w:rPr>
          <w:i/>
        </w:rPr>
        <w:t>(int ns, int n1, ...)</w:t>
      </w:r>
    </w:p>
    <w:p w:rsidR="0015276D" w:rsidRPr="00445898" w:rsidRDefault="0015276D" w:rsidP="0015276D">
      <w:pPr>
        <w:pStyle w:val="firstparagraph"/>
      </w:pPr>
      <w:r w:rsidRPr="00445898">
        <w:t xml:space="preserve">The </w:t>
      </w:r>
      <w:r w:rsidR="009E3D57">
        <w:t>fi</w:t>
      </w:r>
      <w:r w:rsidRPr="00445898">
        <w:t>rst argument speci</w:t>
      </w:r>
      <w:r w:rsidR="009E3D57">
        <w:t>fi</w:t>
      </w:r>
      <w:r w:rsidRPr="00445898">
        <w:t>es the number of the remaining arguments, which are station</w:t>
      </w:r>
      <w:r w:rsidR="00545746" w:rsidRPr="00445898">
        <w:t xml:space="preserve"> </w:t>
      </w:r>
      <w:r w:rsidRPr="00445898">
        <w:rPr>
          <w:i/>
        </w:rPr>
        <w:t>Ids</w:t>
      </w:r>
      <w:r w:rsidRPr="00445898">
        <w:t xml:space="preserve">. The stations whose </w:t>
      </w:r>
      <w:r w:rsidRPr="00445898">
        <w:rPr>
          <w:i/>
        </w:rPr>
        <w:t>Ids</w:t>
      </w:r>
      <w:r w:rsidRPr="00445898">
        <w:t xml:space="preserve"> are explicitly listed as arguments are included in the group.</w:t>
      </w:r>
    </w:p>
    <w:p w:rsidR="0015276D" w:rsidRPr="00445898" w:rsidRDefault="0015276D" w:rsidP="00545746">
      <w:pPr>
        <w:pStyle w:val="firstparagraph"/>
        <w:ind w:firstLine="720"/>
        <w:rPr>
          <w:i/>
        </w:rPr>
      </w:pPr>
      <w:r w:rsidRPr="00445898">
        <w:rPr>
          <w:i/>
        </w:rPr>
        <w:t>(int ns, Station *s1, ...)</w:t>
      </w:r>
    </w:p>
    <w:p w:rsidR="0015276D" w:rsidRPr="00445898" w:rsidRDefault="0015276D" w:rsidP="0015276D">
      <w:pPr>
        <w:pStyle w:val="firstparagraph"/>
      </w:pPr>
      <w:r w:rsidRPr="00445898">
        <w:t xml:space="preserve">As above, but pointers to station objects are used instead of the numerical </w:t>
      </w:r>
      <w:r w:rsidRPr="00445898">
        <w:rPr>
          <w:i/>
        </w:rPr>
        <w:t>Ids</w:t>
      </w:r>
      <w:r w:rsidRPr="00445898">
        <w:t>.</w:t>
      </w:r>
    </w:p>
    <w:p w:rsidR="0015276D" w:rsidRPr="00445898" w:rsidRDefault="0015276D" w:rsidP="0015276D">
      <w:pPr>
        <w:pStyle w:val="firstparagraph"/>
      </w:pPr>
      <w:r w:rsidRPr="00445898">
        <w:t>The internal layout of</w:t>
      </w:r>
      <w:r w:rsidR="00545746" w:rsidRPr="00445898">
        <w:t xml:space="preserve"> an</w:t>
      </w:r>
      <w:r w:rsidRPr="00445898">
        <w:t xml:space="preserve"> </w:t>
      </w:r>
      <w:r w:rsidRPr="00445898">
        <w:rPr>
          <w:i/>
        </w:rPr>
        <w:t>SGroup</w:t>
      </w:r>
      <w:r w:rsidRPr="00445898">
        <w:t xml:space="preserve"> is not interesting to the user: there is no need to reference</w:t>
      </w:r>
      <w:r w:rsidR="00545746" w:rsidRPr="00445898">
        <w:t xml:space="preserve"> </w:t>
      </w:r>
      <w:r w:rsidRPr="00445898">
        <w:rPr>
          <w:i/>
        </w:rPr>
        <w:t>SGroup</w:t>
      </w:r>
      <w:r w:rsidRPr="00445898">
        <w:t xml:space="preserve"> attributes directly. In fact, explicitly created station groups are </w:t>
      </w:r>
      <w:r w:rsidR="00545746" w:rsidRPr="00445898">
        <w:t>not used very often</w:t>
      </w:r>
      <w:r w:rsidRPr="00445898">
        <w:t>.</w:t>
      </w:r>
    </w:p>
    <w:p w:rsidR="00545746" w:rsidRPr="00445898" w:rsidRDefault="00545746" w:rsidP="0015276D">
      <w:pPr>
        <w:pStyle w:val="firstparagraph"/>
      </w:pPr>
      <w:r w:rsidRPr="00445898">
        <w:t xml:space="preserve">Note that station groups are not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A717E1">
        <w:t>3.3.1</w:t>
      </w:r>
      <w:r w:rsidRPr="00445898">
        <w:fldChar w:fldCharType="end"/>
      </w:r>
      <w:r w:rsidRPr="00445898">
        <w:t>). They have no identifiers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and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variant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A717E1">
        <w:t>3.3.8</w:t>
      </w:r>
      <w:r w:rsidRPr="00445898">
        <w:fldChar w:fldCharType="end"/>
      </w:r>
      <w:r w:rsidRPr="00445898">
        <w:t xml:space="preserve">) </w:t>
      </w:r>
      <w:r w:rsidR="004048DF">
        <w:t>is not applicable to them</w:t>
      </w:r>
      <w:r w:rsidRPr="00445898">
        <w:t>.</w:t>
      </w:r>
    </w:p>
    <w:p w:rsidR="0015276D" w:rsidRPr="00445898" w:rsidRDefault="0015276D" w:rsidP="0015276D">
      <w:pPr>
        <w:pStyle w:val="firstparagraph"/>
      </w:pPr>
      <w:r w:rsidRPr="00445898">
        <w:t xml:space="preserve">The </w:t>
      </w:r>
      <w:r w:rsidR="00545746"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00545746" w:rsidRPr="00445898">
        <w:t xml:space="preserve"> class defines the </w:t>
      </w:r>
      <w:r w:rsidRPr="00445898">
        <w:t xml:space="preserve">following two </w:t>
      </w:r>
      <w:r w:rsidR="00545746" w:rsidRPr="00445898">
        <w:t xml:space="preserve">user-accessible </w:t>
      </w:r>
      <w:r w:rsidRPr="00445898">
        <w:t>methods:</w:t>
      </w:r>
    </w:p>
    <w:p w:rsidR="0015276D" w:rsidRPr="00445898" w:rsidRDefault="0015276D" w:rsidP="00545746">
      <w:pPr>
        <w:pStyle w:val="firstparagraph"/>
        <w:spacing w:after="0"/>
        <w:ind w:firstLine="720"/>
        <w:rPr>
          <w:i/>
        </w:rPr>
      </w:pPr>
      <w:r w:rsidRPr="00445898">
        <w:rPr>
          <w:i/>
        </w:rPr>
        <w:t>int occurs</w:t>
      </w:r>
      <w:r w:rsidR="003879ED">
        <w:rPr>
          <w:i/>
        </w:rPr>
        <w:fldChar w:fldCharType="begin"/>
      </w:r>
      <w:r w:rsidR="003879ED">
        <w:instrText xml:space="preserve"> XE "</w:instrText>
      </w:r>
      <w:r w:rsidR="003879ED" w:rsidRPr="0016139A">
        <w:rPr>
          <w:i/>
        </w:rPr>
        <w:instrText xml:space="preserve">occurs </w:instrText>
      </w:r>
      <w:r w:rsidR="003879ED" w:rsidRPr="003879ED">
        <w:instrText>(</w:instrText>
      </w:r>
      <w:r w:rsidR="003879ED" w:rsidRPr="0016139A">
        <w:rPr>
          <w:i/>
        </w:rPr>
        <w:instrText>SGroup</w:instrText>
      </w:r>
      <w:r w:rsidR="003879ED" w:rsidRPr="003879ED">
        <w:instrText xml:space="preserve"> method)</w:instrText>
      </w:r>
      <w:r w:rsidR="003879ED">
        <w:instrText xml:space="preserve">" </w:instrText>
      </w:r>
      <w:r w:rsidR="003879ED">
        <w:rPr>
          <w:i/>
        </w:rPr>
        <w:fldChar w:fldCharType="end"/>
      </w:r>
      <w:r w:rsidRPr="00445898">
        <w:rPr>
          <w:i/>
        </w:rPr>
        <w:t xml:space="preserve"> (Long sid);</w:t>
      </w:r>
    </w:p>
    <w:p w:rsidR="0015276D" w:rsidRPr="00445898" w:rsidRDefault="0015276D" w:rsidP="00545746">
      <w:pPr>
        <w:pStyle w:val="firstparagraph"/>
        <w:ind w:firstLine="720"/>
      </w:pPr>
      <w:r w:rsidRPr="00445898">
        <w:rPr>
          <w:i/>
        </w:rPr>
        <w:t>int occurs (Station *sp);</w:t>
      </w:r>
    </w:p>
    <w:p w:rsidR="0015276D" w:rsidRPr="00445898" w:rsidRDefault="0015276D" w:rsidP="0015276D">
      <w:pPr>
        <w:pStyle w:val="firstparagraph"/>
      </w:pPr>
      <w:r w:rsidRPr="00445898">
        <w:t xml:space="preserve">which return </w:t>
      </w:r>
      <w:r w:rsidRPr="00445898">
        <w:rPr>
          <w:i/>
        </w:rPr>
        <w:t>YES</w:t>
      </w:r>
      <w:r w:rsidRPr="00445898">
        <w:t xml:space="preserve"> (</w:t>
      </w:r>
      <m:oMath>
        <m:r>
          <m:rPr>
            <m:sty m:val="p"/>
          </m:rPr>
          <w:rPr>
            <w:rFonts w:ascii="Cambria Math" w:hAnsi="Cambria Math"/>
          </w:rPr>
          <m:t>1</m:t>
        </m:r>
      </m:oMath>
      <w:r w:rsidRPr="00445898">
        <w:t>)</w:t>
      </w:r>
      <w:r w:rsidR="005901B8" w:rsidRPr="00445898">
        <w:t>,</w:t>
      </w:r>
      <w:r w:rsidRPr="00445898">
        <w:t xml:space="preserve"> if the station indicated by the argument (either as an </w:t>
      </w:r>
      <w:r w:rsidRPr="00445898">
        <w:rPr>
          <w:i/>
        </w:rPr>
        <w:t>Id</w:t>
      </w:r>
      <w:r w:rsidRPr="00445898">
        <w:t xml:space="preserve"> or as an</w:t>
      </w:r>
      <w:r w:rsidR="00545746" w:rsidRPr="00445898">
        <w:t xml:space="preserve"> </w:t>
      </w:r>
      <w:r w:rsidRPr="00445898">
        <w:t>object pointer) is a member of the group.</w:t>
      </w:r>
    </w:p>
    <w:p w:rsidR="00C4052C" w:rsidRPr="00445898" w:rsidRDefault="0015276D" w:rsidP="0015276D">
      <w:pPr>
        <w:pStyle w:val="firstparagraph"/>
      </w:pPr>
      <w:r w:rsidRPr="00445898">
        <w:t>Stations within a station group are ordered (this ordering may be relevant when the station</w:t>
      </w:r>
      <w:r w:rsidR="00545746" w:rsidRPr="00445898">
        <w:t xml:space="preserve"> </w:t>
      </w:r>
      <w:r w:rsidRPr="00445898">
        <w:t>group is used to de</w:t>
      </w:r>
      <w:r w:rsidR="009E3D57">
        <w:t>fi</w:t>
      </w:r>
      <w:r w:rsidRPr="00445898">
        <w:t>ne a communication group</w:t>
      </w:r>
      <w:r w:rsidR="00545746" w:rsidRPr="00445898">
        <w:t>, Section </w:t>
      </w:r>
      <w:r w:rsidR="00B66653" w:rsidRPr="00445898">
        <w:fldChar w:fldCharType="begin"/>
      </w:r>
      <w:r w:rsidR="00B66653" w:rsidRPr="00445898">
        <w:instrText xml:space="preserve"> REF _Ref506156123 \r \h </w:instrText>
      </w:r>
      <w:r w:rsidR="00B66653" w:rsidRPr="00445898">
        <w:fldChar w:fldCharType="separate"/>
      </w:r>
      <w:r w:rsidR="00A717E1">
        <w:t>6.5</w:t>
      </w:r>
      <w:r w:rsidR="00B66653" w:rsidRPr="00445898">
        <w:fldChar w:fldCharType="end"/>
      </w:r>
      <w:r w:rsidRPr="00445898">
        <w:t>). If the station group has</w:t>
      </w:r>
      <w:r w:rsidR="00545746" w:rsidRPr="00445898">
        <w:t xml:space="preserve"> </w:t>
      </w:r>
      <w:r w:rsidRPr="00445898">
        <w:t>been de</w:t>
      </w:r>
      <w:r w:rsidR="009E3D57">
        <w:t>fi</w:t>
      </w:r>
      <w:r w:rsidRPr="00445898">
        <w:t>ned by excluding exceptions</w:t>
      </w:r>
      <w:r w:rsidR="005901B8" w:rsidRPr="00445898">
        <w:t>,</w:t>
      </w:r>
      <w:r w:rsidRPr="00445898">
        <w:t xml:space="preserve"> or</w:t>
      </w:r>
      <w:r w:rsidR="00545746" w:rsidRPr="00445898">
        <w:t xml:space="preserve"> with</w:t>
      </w:r>
      <w:r w:rsidRPr="00445898">
        <w:t xml:space="preserve"> the empty </w:t>
      </w:r>
      <w:r w:rsidRPr="00445898">
        <w:rPr>
          <w:i/>
        </w:rPr>
        <w:t>setup</w:t>
      </w:r>
      <w:r w:rsidRPr="00445898">
        <w:t xml:space="preserve"> argument list, the</w:t>
      </w:r>
      <w:r w:rsidR="00545746" w:rsidRPr="00445898">
        <w:t xml:space="preserve"> </w:t>
      </w:r>
      <w:r w:rsidRPr="00445898">
        <w:t xml:space="preserve">ordering of the included stations is that of the increasing order of their </w:t>
      </w:r>
      <w:r w:rsidRPr="00445898">
        <w:rPr>
          <w:i/>
        </w:rPr>
        <w:t>Ids</w:t>
      </w:r>
      <w:r w:rsidRPr="00445898">
        <w:t>. In all other</w:t>
      </w:r>
      <w:r w:rsidR="00545746" w:rsidRPr="00445898">
        <w:t xml:space="preserve"> </w:t>
      </w:r>
      <w:r w:rsidRPr="00445898">
        <w:t>cases, the ordering corresponds to the order in which the included stations have been</w:t>
      </w:r>
      <w:r w:rsidR="00545746" w:rsidRPr="00445898">
        <w:t xml:space="preserve"> </w:t>
      </w:r>
      <w:r w:rsidRPr="00445898">
        <w:t>speci</w:t>
      </w:r>
      <w:r w:rsidR="009E3D57">
        <w:t>fi</w:t>
      </w:r>
      <w:r w:rsidRPr="00445898">
        <w:t>ed.</w:t>
      </w:r>
      <w:r w:rsidR="00545746" w:rsidRPr="00445898">
        <w:t xml:space="preserve"> Notably, a </w:t>
      </w:r>
      <w:r w:rsidRPr="00445898">
        <w:t>station that has been speci</w:t>
      </w:r>
      <w:r w:rsidR="009E3D57">
        <w:t>fi</w:t>
      </w:r>
      <w:r w:rsidRPr="00445898">
        <w:t>ed twice counts as two separate elements</w:t>
      </w:r>
      <w:r w:rsidR="00545746" w:rsidRPr="00445898">
        <w:t xml:space="preserve"> of the set</w:t>
      </w:r>
      <w:r w:rsidRPr="00445898">
        <w:t>. It makes</w:t>
      </w:r>
      <w:r w:rsidR="00545746" w:rsidRPr="00445898">
        <w:t xml:space="preserve"> </w:t>
      </w:r>
      <w:r w:rsidRPr="00445898">
        <w:t>no di</w:t>
      </w:r>
      <w:r w:rsidR="009E3D57">
        <w:t>ff</w:t>
      </w:r>
      <w:r w:rsidRPr="00445898">
        <w:t xml:space="preserve">erence </w:t>
      </w:r>
      <w:r w:rsidR="00545746" w:rsidRPr="00445898">
        <w:t>from the viewpoint of the station’s</w:t>
      </w:r>
      <w:r w:rsidRPr="00445898">
        <w:t xml:space="preserve"> membership in the group, but is signi</w:t>
      </w:r>
      <w:r w:rsidR="009E3D57">
        <w:t>fi</w:t>
      </w:r>
      <w:r w:rsidRPr="00445898">
        <w:t>cant when the</w:t>
      </w:r>
      <w:r w:rsidR="00545746" w:rsidRPr="00445898">
        <w:t xml:space="preserve"> </w:t>
      </w:r>
      <w:r w:rsidRPr="00445898">
        <w:t>group is used to de</w:t>
      </w:r>
      <w:r w:rsidR="009E3D57">
        <w:t>fi</w:t>
      </w:r>
      <w:r w:rsidRPr="00445898">
        <w:t xml:space="preserve">ne a communication group (see </w:t>
      </w:r>
      <w:r w:rsidR="00545746" w:rsidRPr="00445898">
        <w:t>Section </w:t>
      </w:r>
      <w:r w:rsidR="00B66653" w:rsidRPr="00445898">
        <w:fldChar w:fldCharType="begin"/>
      </w:r>
      <w:r w:rsidR="00B66653" w:rsidRPr="00445898">
        <w:instrText xml:space="preserve"> REF _Ref506156123 \r \h </w:instrText>
      </w:r>
      <w:r w:rsidR="00B66653" w:rsidRPr="00445898">
        <w:fldChar w:fldCharType="separate"/>
      </w:r>
      <w:r w:rsidR="00A717E1">
        <w:t>6.5</w:t>
      </w:r>
      <w:r w:rsidR="00B66653" w:rsidRPr="00445898">
        <w:fldChar w:fldCharType="end"/>
      </w:r>
      <w:r w:rsidRPr="00445898">
        <w:t>).</w:t>
      </w:r>
    </w:p>
    <w:p w:rsidR="00545746" w:rsidRPr="00445898" w:rsidRDefault="00545746" w:rsidP="00552A98">
      <w:pPr>
        <w:pStyle w:val="Heading2"/>
        <w:numPr>
          <w:ilvl w:val="1"/>
          <w:numId w:val="5"/>
        </w:numPr>
        <w:rPr>
          <w:lang w:val="en-US"/>
        </w:rPr>
      </w:pPr>
      <w:bookmarkStart w:id="397" w:name="_Ref506156123"/>
      <w:bookmarkStart w:id="398" w:name="_Toc516483369"/>
      <w:r w:rsidRPr="00445898">
        <w:rPr>
          <w:lang w:val="en-US"/>
        </w:rPr>
        <w:t>Communication groups</w:t>
      </w:r>
      <w:bookmarkEnd w:id="397"/>
      <w:bookmarkEnd w:id="398"/>
    </w:p>
    <w:p w:rsidR="00B66653" w:rsidRPr="00445898" w:rsidRDefault="00545746" w:rsidP="00545746">
      <w:pPr>
        <w:pStyle w:val="firstparagraph"/>
      </w:pPr>
      <w:bookmarkStart w:id="399" w:name="cgroups"/>
      <w:r w:rsidRPr="00445898">
        <w:t xml:space="preserve">Communication groups (objects of type </w:t>
      </w:r>
      <w:r w:rsidRPr="00445898">
        <w:rPr>
          <w:i/>
        </w:rPr>
        <w:t>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\r "cgroups" \b </w:instrText>
      </w:r>
      <w:r w:rsidR="00A31393">
        <w:rPr>
          <w:i/>
        </w:rPr>
        <w:fldChar w:fldCharType="end"/>
      </w:r>
      <w:r w:rsidRPr="00445898">
        <w:t>) are used (explicitly or implicitly) in</w:t>
      </w:r>
      <w:r w:rsidR="00B66653" w:rsidRPr="00445898">
        <w:t xml:space="preserve"> </w:t>
      </w:r>
      <w:r w:rsidRPr="00445898">
        <w:t>de</w:t>
      </w:r>
      <w:r w:rsidR="009E3D57">
        <w:t>fi</w:t>
      </w:r>
      <w:r w:rsidRPr="00445898">
        <w:t>nitions of re</w:t>
      </w:r>
      <w:r w:rsidR="009E3D57">
        <w:t>fi</w:t>
      </w:r>
      <w:r w:rsidRPr="00445898">
        <w:t>ned tra</w:t>
      </w:r>
      <w:r w:rsidR="0008220B">
        <w:t>ffi</w:t>
      </w:r>
      <w:r w:rsidRPr="00445898">
        <w:t xml:space="preserve">c patterns, i.e., objects of type </w:t>
      </w:r>
      <w:r w:rsidRPr="00445898">
        <w:rPr>
          <w:i/>
        </w:rPr>
        <w:t>Traffic</w:t>
      </w:r>
      <w:r w:rsidRPr="00445898">
        <w:t xml:space="preserve"> or its subtypes (</w:t>
      </w:r>
      <w:r w:rsidR="00B66653" w:rsidRPr="00445898">
        <w:t>Section </w:t>
      </w:r>
      <w:r w:rsidR="006D1430" w:rsidRPr="00445898">
        <w:fldChar w:fldCharType="begin"/>
      </w:r>
      <w:r w:rsidR="006D1430" w:rsidRPr="00445898">
        <w:instrText xml:space="preserve"> REF _Ref512507529 \r \h </w:instrText>
      </w:r>
      <w:r w:rsidR="006D1430" w:rsidRPr="00445898">
        <w:fldChar w:fldCharType="separate"/>
      </w:r>
      <w:r w:rsidR="00A717E1">
        <w:t>6.6</w:t>
      </w:r>
      <w:r w:rsidR="006D1430" w:rsidRPr="00445898">
        <w:fldChar w:fldCharType="end"/>
      </w:r>
      <w:r w:rsidRPr="00445898">
        <w:t>). A communication group consists of two station groups (</w:t>
      </w:r>
      <w:r w:rsidR="00B66653" w:rsidRPr="00445898">
        <w:t>Section </w:t>
      </w:r>
      <w:r w:rsidR="00B66653" w:rsidRPr="00445898">
        <w:fldChar w:fldCharType="begin"/>
      </w:r>
      <w:r w:rsidR="00B66653" w:rsidRPr="00445898">
        <w:instrText xml:space="preserve"> REF _Ref506156181 \r \h </w:instrText>
      </w:r>
      <w:r w:rsidR="00B66653" w:rsidRPr="00445898">
        <w:fldChar w:fldCharType="separate"/>
      </w:r>
      <w:r w:rsidR="00A717E1">
        <w:t>6.4</w:t>
      </w:r>
      <w:r w:rsidR="00B66653" w:rsidRPr="00445898">
        <w:fldChar w:fldCharType="end"/>
      </w:r>
      <w:r w:rsidRPr="00445898">
        <w:t>) and</w:t>
      </w:r>
      <w:r w:rsidR="00B66653" w:rsidRPr="00445898">
        <w:t xml:space="preserve"> </w:t>
      </w:r>
      <w:r w:rsidRPr="00445898">
        <w:t xml:space="preserve">two sets of numerical weights associated with these groups. One group is called the </w:t>
      </w:r>
      <w:r w:rsidRPr="00445898">
        <w:rPr>
          <w:i/>
        </w:rPr>
        <w:t>senders</w:t>
      </w:r>
      <w:r w:rsidR="00B66653" w:rsidRPr="00445898">
        <w:rPr>
          <w:i/>
        </w:rPr>
        <w:t xml:space="preserve"> </w:t>
      </w:r>
      <w:r w:rsidRPr="00445898">
        <w:rPr>
          <w:i/>
        </w:rPr>
        <w:t>group</w:t>
      </w:r>
      <w:r w:rsidRPr="00445898">
        <w:t xml:space="preserve"> and contains the stations that can be potentially used as the senders of a message.</w:t>
      </w:r>
      <w:r w:rsidR="00B66653" w:rsidRPr="00445898">
        <w:t xml:space="preserve"> </w:t>
      </w:r>
      <w:r w:rsidRPr="00445898">
        <w:t xml:space="preserve">Together with its associated set of weights, the senders group constitutes the </w:t>
      </w:r>
      <w:r w:rsidRPr="00445898">
        <w:rPr>
          <w:i/>
        </w:rPr>
        <w:t>senders set</w:t>
      </w:r>
      <w:r w:rsidRPr="00445898">
        <w:t xml:space="preserve"> of</w:t>
      </w:r>
      <w:r w:rsidR="00B66653" w:rsidRPr="00445898">
        <w:t xml:space="preserve"> </w:t>
      </w:r>
      <w:r w:rsidRPr="00445898">
        <w:t xml:space="preserve">the communication group. The other group is the </w:t>
      </w:r>
      <w:r w:rsidRPr="00445898">
        <w:rPr>
          <w:i/>
        </w:rPr>
        <w:t>receivers group</w:t>
      </w:r>
      <w:r w:rsidR="005A6C61">
        <w:rPr>
          <w:i/>
        </w:rPr>
        <w:fldChar w:fldCharType="begin"/>
      </w:r>
      <w:r w:rsidR="005A6C61">
        <w:instrText xml:space="preserve"> XE "</w:instrText>
      </w:r>
      <w:r w:rsidR="005A6C61" w:rsidRPr="005A6C61">
        <w:instrText>receivers group</w:instrText>
      </w:r>
      <w:r w:rsidR="005A6C61">
        <w:instrText xml:space="preserve">" </w:instrText>
      </w:r>
      <w:r w:rsidR="005A6C61">
        <w:rPr>
          <w:i/>
        </w:rPr>
        <w:fldChar w:fldCharType="end"/>
      </w:r>
      <w:r w:rsidRPr="00445898">
        <w:t xml:space="preserve"> and contains the stations</w:t>
      </w:r>
      <w:r w:rsidR="00B66653" w:rsidRPr="00445898">
        <w:t xml:space="preserve"> </w:t>
      </w:r>
      <w:r w:rsidRPr="00445898">
        <w:t>that can be used as the receivers. The receivers group together with its associated set of</w:t>
      </w:r>
      <w:r w:rsidR="00B66653" w:rsidRPr="00445898">
        <w:t xml:space="preserve"> </w:t>
      </w:r>
      <w:r w:rsidRPr="00445898">
        <w:t xml:space="preserve">weights is called the </w:t>
      </w:r>
      <w:r w:rsidRPr="00445898">
        <w:rPr>
          <w:i/>
        </w:rPr>
        <w:t>receivers set</w:t>
      </w:r>
      <w:r w:rsidRPr="00445898">
        <w:t xml:space="preserve"> of the communication group.</w:t>
      </w:r>
    </w:p>
    <w:p w:rsidR="00545746" w:rsidRPr="00445898" w:rsidRDefault="00545746" w:rsidP="00545746">
      <w:pPr>
        <w:pStyle w:val="firstparagraph"/>
      </w:pPr>
      <w:r w:rsidRPr="00445898">
        <w:t xml:space="preserve">A communication group can be either a </w:t>
      </w:r>
      <w:r w:rsidRPr="00445898">
        <w:rPr>
          <w:i/>
        </w:rPr>
        <w:t>selection group</w:t>
      </w:r>
      <w:r w:rsidRPr="00445898">
        <w:t>, in which the station group of</w:t>
      </w:r>
      <w:r w:rsidR="009631AE" w:rsidRPr="00445898">
        <w:t xml:space="preserve"> </w:t>
      </w:r>
      <w:r w:rsidRPr="00445898">
        <w:t>receivers speci</w:t>
      </w:r>
      <w:r w:rsidR="009E3D57">
        <w:t>fi</w:t>
      </w:r>
      <w:r w:rsidRPr="00445898">
        <w:t>es individual stations</w:t>
      </w:r>
      <w:r w:rsidR="005901B8" w:rsidRPr="00445898">
        <w:t>,</w:t>
      </w:r>
      <w:r w:rsidRPr="00445898">
        <w:t xml:space="preserve"> and a message can be addressed to one of those</w:t>
      </w:r>
      <w:r w:rsidR="009631AE" w:rsidRPr="00445898">
        <w:t xml:space="preserve"> </w:t>
      </w:r>
      <w:r w:rsidRPr="00445898">
        <w:t xml:space="preserve">stations at a time, or a </w:t>
      </w:r>
      <w:r w:rsidRPr="00445898">
        <w:rPr>
          <w:i/>
        </w:rPr>
        <w:t>broadcast</w:t>
      </w:r>
      <w:r w:rsidR="006F1F7B">
        <w:rPr>
          <w:i/>
        </w:rPr>
        <w:fldChar w:fldCharType="begin"/>
      </w:r>
      <w:r w:rsidR="006F1F7B">
        <w:instrText xml:space="preserve"> XE "</w:instrText>
      </w:r>
      <w:r w:rsidR="006F1F7B" w:rsidRPr="006F1F7B">
        <w:instrText>broadcast</w:instrText>
      </w:r>
      <w:r w:rsidR="006F1F7B" w:rsidRPr="000B5F5C">
        <w:rPr>
          <w:i/>
        </w:rPr>
        <w:instrText>:</w:instrText>
      </w:r>
      <w:r w:rsidR="006F1F7B">
        <w:rPr>
          <w:i/>
        </w:rPr>
        <w:instrText>C</w:instrText>
      </w:r>
      <w:r w:rsidR="006F1F7B" w:rsidRPr="006F1F7B">
        <w:rPr>
          <w:i/>
        </w:rPr>
        <w:instrText>Group</w:instrText>
      </w:r>
      <w:r w:rsidR="006F1F7B">
        <w:instrText xml:space="preserve">" </w:instrText>
      </w:r>
      <w:r w:rsidR="006F1F7B">
        <w:rPr>
          <w:i/>
        </w:rPr>
        <w:fldChar w:fldCharType="end"/>
      </w:r>
      <w:r w:rsidRPr="00445898">
        <w:rPr>
          <w:i/>
        </w:rPr>
        <w:t xml:space="preserve"> group</w:t>
      </w:r>
      <w:r w:rsidRPr="00445898">
        <w:t>, in which the receivers group identi</w:t>
      </w:r>
      <w:r w:rsidR="009E3D57">
        <w:t>fi</w:t>
      </w:r>
      <w:r w:rsidRPr="00445898">
        <w:t>es a set of</w:t>
      </w:r>
      <w:r w:rsidR="009631AE" w:rsidRPr="00445898">
        <w:t xml:space="preserve"> </w:t>
      </w:r>
      <w:r w:rsidRPr="00445898">
        <w:t>receivers for a broadcast message. A message whose generation has been triggered by such</w:t>
      </w:r>
      <w:r w:rsidR="009631AE" w:rsidRPr="00445898">
        <w:t xml:space="preserve"> </w:t>
      </w:r>
      <w:r w:rsidRPr="00445898">
        <w:t>a communication group (see below) is a broadcast message addressed simultaneously to</w:t>
      </w:r>
      <w:r w:rsidR="009631AE" w:rsidRPr="00445898">
        <w:t xml:space="preserve"> </w:t>
      </w:r>
      <w:r w:rsidRPr="00445898">
        <w:t>all the stations speci</w:t>
      </w:r>
      <w:r w:rsidR="009E3D57">
        <w:t>fi</w:t>
      </w:r>
      <w:r w:rsidRPr="00445898">
        <w:t>ed in the receivers set. No weights are associated with the receivers</w:t>
      </w:r>
      <w:r w:rsidR="009631AE" w:rsidRPr="00445898">
        <w:t xml:space="preserve"> </w:t>
      </w:r>
      <w:r w:rsidRPr="00445898">
        <w:t>of a broadcast communication group.</w:t>
      </w:r>
    </w:p>
    <w:p w:rsidR="00545746" w:rsidRPr="00445898" w:rsidRDefault="00545746" w:rsidP="00545746">
      <w:pPr>
        <w:pStyle w:val="firstparagraph"/>
      </w:pPr>
      <w:r w:rsidRPr="00445898">
        <w:t>To understand how the concept of communication groups works, let us consider a tra</w:t>
      </w:r>
      <w:r w:rsidR="0008220B">
        <w:t>ffi</w:t>
      </w:r>
      <w:r w:rsidRPr="00445898">
        <w:t>c</w:t>
      </w:r>
      <w:r w:rsidR="009631AE" w:rsidRPr="00445898">
        <w:t xml:space="preserve"> </w:t>
      </w:r>
      <w:r w:rsidRPr="00445898">
        <w:t xml:space="preserve">pattern </w:t>
      </w:r>
      <m:oMath>
        <m:r>
          <w:rPr>
            <w:rFonts w:ascii="Cambria Math" w:hAnsi="Cambria Math"/>
          </w:rPr>
          <m:t>T</m:t>
        </m:r>
      </m:oMath>
      <w:r w:rsidRPr="00445898">
        <w:t xml:space="preserve"> based on a single communication group </w:t>
      </w:r>
      <m:oMath>
        <m:r>
          <w:rPr>
            <w:rFonts w:ascii="Cambria Math" w:hAnsi="Cambria Math"/>
          </w:rPr>
          <m:t>G</m:t>
        </m:r>
      </m:oMath>
      <w:r w:rsidRPr="00445898">
        <w:t>.</w:t>
      </w:r>
      <w:r w:rsidR="009631AE" w:rsidRPr="00445898">
        <w:rPr>
          <w:rStyle w:val="FootnoteReference"/>
        </w:rPr>
        <w:footnoteReference w:id="65"/>
      </w:r>
      <w:r w:rsidRPr="00445898">
        <w:t xml:space="preserve"> Let </w:t>
      </w:r>
      <m:oMath>
        <m:r>
          <w:rPr>
            <w:rFonts w:ascii="Cambria Math" w:hAnsi="Cambria Math"/>
          </w:rPr>
          <m:t>G</m:t>
        </m:r>
      </m:oMath>
      <w:r w:rsidRPr="00445898">
        <w:t xml:space="preserve"> be a selection group and</w:t>
      </w:r>
      <w:r w:rsidR="000E78C3" w:rsidRPr="00445898">
        <w:t>:</w:t>
      </w:r>
    </w:p>
    <w:p w:rsidR="009631AE" w:rsidRPr="00445898" w:rsidRDefault="005901B8" w:rsidP="0015025A">
      <w:pPr>
        <w:pStyle w:val="firstparagraph"/>
        <w:jc w:val="center"/>
      </w:pPr>
      <w:bookmarkStart w:id="400"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0"/>
      <w:r w:rsidR="0015025A" w:rsidRPr="00445898">
        <w:t>,</w:t>
      </w:r>
    </w:p>
    <w:p w:rsidR="00545746" w:rsidRPr="00445898" w:rsidRDefault="0015025A" w:rsidP="00545746">
      <w:pPr>
        <w:pStyle w:val="firstparagraph"/>
      </w:pPr>
      <w:r w:rsidRPr="00445898">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45898">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445898">
        <w:t xml:space="preserve"> its weight, </w:t>
      </w:r>
      <w:r w:rsidR="00545746" w:rsidRPr="00445898">
        <w:t xml:space="preserve">be the set of senders of </w:t>
      </w:r>
      <m:oMath>
        <m:r>
          <w:rPr>
            <w:rFonts w:ascii="Cambria Math" w:hAnsi="Cambria Math"/>
          </w:rPr>
          <m:t>G</m:t>
        </m:r>
      </m:oMath>
      <w:r w:rsidR="00545746" w:rsidRPr="00445898">
        <w:t>. Similarly, by</w:t>
      </w:r>
      <w:r w:rsidR="000E78C3" w:rsidRPr="00445898">
        <w:t>:</w:t>
      </w:r>
    </w:p>
    <w:p w:rsidR="0015025A" w:rsidRPr="00445898" w:rsidRDefault="005901B8" w:rsidP="0015025A">
      <w:pPr>
        <w:pStyle w:val="firstparagraph"/>
        <w:jc w:val="center"/>
      </w:pPr>
      <w:bookmarkStart w:id="401"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445898">
        <w:t>,</w:t>
      </w:r>
    </w:p>
    <w:bookmarkEnd w:id="401"/>
    <w:p w:rsidR="00545746" w:rsidRPr="00445898" w:rsidRDefault="00B7258F" w:rsidP="00545746">
      <w:pPr>
        <w:pStyle w:val="firstparagraph"/>
      </w:pPr>
      <w:r>
        <w:t>we</w:t>
      </w:r>
      <w:r w:rsidR="00545746" w:rsidRPr="00445898">
        <w:t xml:space="preserve"> denote the set of receivers</w:t>
      </w:r>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 \b</w:instrText>
      </w:r>
      <w:r w:rsidR="005A6C61">
        <w:fldChar w:fldCharType="end"/>
      </w:r>
      <w:r w:rsidR="00545746" w:rsidRPr="00445898">
        <w:t xml:space="preserve"> of </w:t>
      </w:r>
      <m:oMath>
        <m:r>
          <w:rPr>
            <w:rFonts w:ascii="Cambria Math" w:hAnsi="Cambria Math"/>
          </w:rPr>
          <m:t>G</m:t>
        </m:r>
      </m:oMath>
      <w:r w:rsidR="00545746" w:rsidRPr="00445898">
        <w:t xml:space="preserve">. Assume that a message is generated according to </w:t>
      </w:r>
      <m:oMath>
        <m:r>
          <w:rPr>
            <w:rFonts w:ascii="Cambria Math" w:hAnsi="Cambria Math"/>
          </w:rPr>
          <m:t>T</m:t>
        </m:r>
      </m:oMath>
      <w:r w:rsidR="00545746" w:rsidRPr="00445898">
        <w:t>.</w:t>
      </w:r>
      <w:r w:rsidR="000E78C3" w:rsidRPr="00445898">
        <w:t xml:space="preserve"> </w:t>
      </w:r>
      <w:r w:rsidR="00545746" w:rsidRPr="00445898">
        <w:t xml:space="preserve">Among </w:t>
      </w:r>
      <w:r w:rsidR="000E78C3" w:rsidRPr="00445898">
        <w:t>the</w:t>
      </w:r>
      <w:r w:rsidR="00545746" w:rsidRPr="00445898">
        <w:t xml:space="preserve"> attributes of this message that must be determined are two station</w:t>
      </w:r>
      <w:r w:rsidR="000E78C3" w:rsidRPr="00445898">
        <w:t xml:space="preserve"> </w:t>
      </w:r>
      <w:r w:rsidR="00545746" w:rsidRPr="00445898">
        <w:t>identi</w:t>
      </w:r>
      <w:r w:rsidR="009E3D57">
        <w:t>fi</w:t>
      </w:r>
      <w:r w:rsidR="00545746" w:rsidRPr="00445898">
        <w:t>ers indicating the sender and the receiver. The sender is chosen at random in such</w:t>
      </w:r>
      <w:r w:rsidR="000E78C3" w:rsidRPr="00445898">
        <w:t xml:space="preserve"> </w:t>
      </w:r>
      <w:r w:rsidR="00545746" w:rsidRPr="00445898">
        <w:t>a way that the probability of a station</w:t>
      </w:r>
      <w:r w:rsidR="000E78C3" w:rsidRPr="00445898">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445898">
        <w:t xml:space="preserve"> </w:t>
      </w:r>
      <w:r w:rsidR="00545746" w:rsidRPr="00445898">
        <w:t>being selected is equal to</w:t>
      </w:r>
      <w:r w:rsidR="000E78C3" w:rsidRPr="00445898">
        <w:t>:</w:t>
      </w:r>
    </w:p>
    <w:p w:rsidR="00545746" w:rsidRPr="00445898" w:rsidRDefault="000F0A21"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Pr="00445898" w:rsidRDefault="00545746" w:rsidP="00545746">
      <w:pPr>
        <w:pStyle w:val="firstparagraph"/>
      </w:pPr>
      <w:r w:rsidRPr="00445898">
        <w:t>Thus</w:t>
      </w:r>
      <w:r w:rsidR="00337238" w:rsidRPr="00445898">
        <w:t>,</w:t>
      </w:r>
      <w:r w:rsidRPr="00445898">
        <w:t xml:space="preserve"> the weight of a station in the senders set speci</w:t>
      </w:r>
      <w:r w:rsidR="009E3D57">
        <w:t>fi</w:t>
      </w:r>
      <w:r w:rsidRPr="00445898">
        <w:t>es its relative frequency of being used</w:t>
      </w:r>
      <w:r w:rsidR="000E78C3" w:rsidRPr="00445898">
        <w:t xml:space="preserve"> </w:t>
      </w:r>
      <w:r w:rsidRPr="00445898">
        <w:t xml:space="preserve">as the sender of a message generated according to </w:t>
      </w:r>
      <m:oMath>
        <m:r>
          <w:rPr>
            <w:rFonts w:ascii="Cambria Math" w:hAnsi="Cambria Math"/>
          </w:rPr>
          <m:t>T</m:t>
        </m:r>
      </m:oMath>
      <w:r w:rsidRPr="00445898">
        <w:t>.</w:t>
      </w:r>
    </w:p>
    <w:p w:rsidR="00545746" w:rsidRPr="00445898" w:rsidRDefault="00545746" w:rsidP="00545746">
      <w:pPr>
        <w:pStyle w:val="firstparagraph"/>
      </w:pPr>
      <w:r w:rsidRPr="00445898">
        <w:t xml:space="preserve">Once the sender has been </w:t>
      </w:r>
      <w:r w:rsidR="005901B8" w:rsidRPr="00445898">
        <w:t>identified</w:t>
      </w:r>
      <w:r w:rsidRPr="00445898">
        <w:t xml:space="preserve"> (suppose it is station </w:t>
      </w:r>
      <m:oMath>
        <m:r>
          <w:rPr>
            <w:rFonts w:ascii="Cambria Math" w:hAnsi="Cambria Math"/>
          </w:rPr>
          <m:t>s</m:t>
        </m:r>
      </m:oMath>
      <w:r w:rsidRPr="00445898">
        <w:t>), the receiver of the message</w:t>
      </w:r>
      <w:r w:rsidR="000E78C3" w:rsidRPr="00445898">
        <w:t xml:space="preserve"> </w:t>
      </w:r>
      <w:r w:rsidRPr="00445898">
        <w:t xml:space="preserve">is chosen from the receiver set </w:t>
      </w:r>
      <m:oMath>
        <m:r>
          <w:rPr>
            <w:rFonts w:ascii="Cambria Math" w:hAnsi="Cambria Math"/>
          </w:rPr>
          <m:t>R</m:t>
        </m:r>
      </m:oMath>
      <w:r w:rsidRPr="00445898">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445898">
        <w:t xml:space="preserve"> </w:t>
      </w:r>
      <w:r w:rsidRPr="00445898">
        <w:t xml:space="preserve"> being</w:t>
      </w:r>
      <w:r w:rsidR="000E78C3" w:rsidRPr="00445898">
        <w:t xml:space="preserve"> </w:t>
      </w:r>
      <w:r w:rsidRPr="00445898">
        <w:t>selected is equal to</w:t>
      </w:r>
      <w:r w:rsidR="000E78C3" w:rsidRPr="00445898">
        <w:t>:</w:t>
      </w:r>
    </w:p>
    <w:p w:rsidR="00BE74BB" w:rsidRPr="00445898" w:rsidRDefault="000F0A21"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rsidR="00545746" w:rsidRPr="00445898" w:rsidRDefault="00545746" w:rsidP="00545746">
      <w:pPr>
        <w:pStyle w:val="firstparagraph"/>
      </w:pPr>
      <w:r w:rsidRPr="00445898">
        <w:t>where</w:t>
      </w:r>
      <w:r w:rsidR="000E78C3" w:rsidRPr="00445898">
        <w:t>:</w:t>
      </w:r>
    </w:p>
    <w:p w:rsidR="00545746" w:rsidRPr="00445898" w:rsidRDefault="000F0A21"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Pr="00445898" w:rsidRDefault="00545746" w:rsidP="00545746">
      <w:pPr>
        <w:pStyle w:val="firstparagraph"/>
      </w:pPr>
      <w:r w:rsidRPr="00445898">
        <w:t xml:space="preserve">In simple words, the receiver is </w:t>
      </w:r>
      <w:r w:rsidR="00BE74BB" w:rsidRPr="00445898">
        <w:t>selected</w:t>
      </w:r>
      <w:r w:rsidRPr="00445898">
        <w:t xml:space="preserve"> at random </w:t>
      </w:r>
      <w:r w:rsidR="00BE74BB" w:rsidRPr="00445898">
        <w:t xml:space="preserve">from </w:t>
      </w:r>
      <m:oMath>
        <m:r>
          <w:rPr>
            <w:rFonts w:ascii="Cambria Math" w:hAnsi="Cambria Math"/>
          </w:rPr>
          <m:t>R</m:t>
        </m:r>
      </m:oMath>
      <w:r w:rsidR="00BE74BB" w:rsidRPr="00445898">
        <w:t xml:space="preserve"> </w:t>
      </w:r>
      <w:r w:rsidRPr="00445898">
        <w:t>in such a way that the chances of</w:t>
      </w:r>
      <w:r w:rsidR="00BE74BB" w:rsidRPr="00445898">
        <w:t xml:space="preserve"> </w:t>
      </w:r>
      <w:r w:rsidRPr="00445898">
        <w:t xml:space="preserve">a </w:t>
      </w:r>
      <w:r w:rsidR="00337238" w:rsidRPr="00445898">
        <w:t>given</w:t>
      </w:r>
      <w:r w:rsidRPr="00445898">
        <w:t xml:space="preserve"> station from the receiver set are proportional to its weight.</w:t>
      </w:r>
      <w:r w:rsidR="00BE74BB" w:rsidRPr="00445898">
        <w:t xml:space="preserve"> </w:t>
      </w:r>
      <w:r w:rsidRPr="00445898">
        <w:t>However, the sender</w:t>
      </w:r>
      <w:r w:rsidR="00BE74BB" w:rsidRPr="00445898">
        <w:t xml:space="preserve"> station (selected in the previous step)</w:t>
      </w:r>
      <w:r w:rsidRPr="00445898">
        <w:t xml:space="preserve"> is excluded from the game, i.e., it is guaranteed that the message is</w:t>
      </w:r>
      <w:r w:rsidR="00BE74BB" w:rsidRPr="00445898">
        <w:t xml:space="preserve"> </w:t>
      </w:r>
      <w:r w:rsidRPr="00445898">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445898">
        <w:t xml:space="preserve"> makes no sense when</w:t>
      </w:r>
      <w:r w:rsidR="00BE74BB" w:rsidRPr="00445898">
        <w:t xml:space="preserve"> </w:t>
      </w:r>
      <w:r w:rsidRPr="00445898">
        <w:t xml:space="preserve">the sum in the denominator is zero. In such a case, </w:t>
      </w:r>
      <w:r w:rsidR="00BE74BB" w:rsidRPr="00445898">
        <w:t>SMURPH</w:t>
      </w:r>
      <w:r w:rsidRPr="00445898">
        <w:t xml:space="preserve"> is not able to </w:t>
      </w:r>
      <w:r w:rsidR="005901B8" w:rsidRPr="00445898">
        <w:t>find</w:t>
      </w:r>
      <w:r w:rsidRPr="00445898">
        <w:t xml:space="preserve"> the</w:t>
      </w:r>
      <w:r w:rsidR="00BE74BB" w:rsidRPr="00445898">
        <w:t xml:space="preserve"> </w:t>
      </w:r>
      <w:r w:rsidRPr="00445898">
        <w:t xml:space="preserve">receiver and the </w:t>
      </w:r>
      <w:r w:rsidR="00BE74BB" w:rsidRPr="00445898">
        <w:t>execution</w:t>
      </w:r>
      <w:r w:rsidRPr="00445898">
        <w:t xml:space="preserve"> is aborted with a</w:t>
      </w:r>
      <w:r w:rsidR="00BE74BB" w:rsidRPr="00445898">
        <w:t xml:space="preserve">n </w:t>
      </w:r>
      <w:r w:rsidRPr="00445898">
        <w:t>error message.</w:t>
      </w:r>
    </w:p>
    <w:p w:rsidR="00545746" w:rsidRPr="00445898" w:rsidRDefault="00BE74BB" w:rsidP="00545746">
      <w:pPr>
        <w:pStyle w:val="firstparagraph"/>
      </w:pPr>
      <w:r w:rsidRPr="00445898">
        <w:t>If</w:t>
      </w:r>
      <w:r w:rsidR="00545746" w:rsidRPr="00445898">
        <w:t xml:space="preserve"> </w:t>
      </w:r>
      <m:oMath>
        <m:r>
          <w:rPr>
            <w:rFonts w:ascii="Cambria Math" w:hAnsi="Cambria Math"/>
          </w:rPr>
          <m:t>G</m:t>
        </m:r>
      </m:oMath>
      <w:r w:rsidR="00545746" w:rsidRPr="00445898">
        <w:t xml:space="preserve"> </w:t>
      </w:r>
      <w:r w:rsidRPr="00445898">
        <w:t>is</w:t>
      </w:r>
      <w:r w:rsidR="00545746" w:rsidRPr="00445898">
        <w:t xml:space="preserve"> a broadcast</w:t>
      </w:r>
      <w:r w:rsidR="006F1F7B">
        <w:fldChar w:fldCharType="begin"/>
      </w:r>
      <w:r w:rsidR="006F1F7B">
        <w:instrText xml:space="preserve"> XE "</w:instrText>
      </w:r>
      <w:r w:rsidR="006F1F7B" w:rsidRPr="009777F1">
        <w:instrText>broadcast:</w:instrText>
      </w:r>
      <w:r w:rsidR="006F1F7B" w:rsidRPr="006F1F7B">
        <w:rPr>
          <w:i/>
        </w:rPr>
        <w:instrText>CGroup</w:instrText>
      </w:r>
      <w:r w:rsidR="006F1F7B">
        <w:instrText xml:space="preserve">" </w:instrText>
      </w:r>
      <w:r w:rsidR="006F1F7B">
        <w:fldChar w:fldCharType="end"/>
      </w:r>
      <w:r w:rsidR="00545746" w:rsidRPr="00445898">
        <w:t xml:space="preserve"> group, the problem of selecting the receiver </w:t>
      </w:r>
      <w:r w:rsidRPr="00445898">
        <w:t>is</w:t>
      </w:r>
      <w:r w:rsidR="00545746" w:rsidRPr="00445898">
        <w:t xml:space="preserve"> trivial,</w:t>
      </w:r>
      <w:r w:rsidRPr="00445898">
        <w:t xml:space="preserve"> </w:t>
      </w:r>
      <w:r w:rsidR="00545746" w:rsidRPr="00445898">
        <w:t xml:space="preserve">namely, the entire receiver group </w:t>
      </w:r>
      <w:r w:rsidRPr="00445898">
        <w:t>is</w:t>
      </w:r>
      <w:r w:rsidR="00545746" w:rsidRPr="00445898">
        <w:t xml:space="preserve"> used as a single object </w:t>
      </w:r>
      <w:r w:rsidRPr="00445898">
        <w:t xml:space="preserve">and its </w:t>
      </w:r>
      <w:r w:rsidR="00545746" w:rsidRPr="00445898">
        <w:t xml:space="preserve">pointer </w:t>
      </w:r>
      <w:r w:rsidRPr="00445898">
        <w:t>is</w:t>
      </w:r>
      <w:r w:rsidR="00545746" w:rsidRPr="00445898">
        <w:t xml:space="preserve"> stored in the </w:t>
      </w:r>
      <w:r w:rsidR="00545746" w:rsidRPr="00445898">
        <w:rPr>
          <w:i/>
        </w:rPr>
        <w:t>Receiver</w:t>
      </w:r>
      <w:r w:rsidR="00545746" w:rsidRPr="00445898">
        <w:t xml:space="preserve"> attribute of the message</w:t>
      </w:r>
      <w:r w:rsidR="006D1430" w:rsidRPr="00445898">
        <w:t xml:space="preserve"> (Section </w:t>
      </w:r>
      <w:r w:rsidR="006D1430" w:rsidRPr="00445898">
        <w:fldChar w:fldCharType="begin"/>
      </w:r>
      <w:r w:rsidR="006D1430" w:rsidRPr="00445898">
        <w:instrText xml:space="preserve"> REF _Ref506153693 \r \h </w:instrText>
      </w:r>
      <w:r w:rsidR="006D1430" w:rsidRPr="00445898">
        <w:fldChar w:fldCharType="separate"/>
      </w:r>
      <w:r w:rsidR="00A717E1">
        <w:t>6.2</w:t>
      </w:r>
      <w:r w:rsidR="006D1430" w:rsidRPr="00445898">
        <w:fldChar w:fldCharType="end"/>
      </w:r>
      <w:r w:rsidR="006D1430" w:rsidRPr="00445898">
        <w:t>)</w:t>
      </w:r>
      <w:r w:rsidR="00545746" w:rsidRPr="00445898">
        <w:t>.</w:t>
      </w:r>
    </w:p>
    <w:p w:rsidR="00545746" w:rsidRPr="00445898" w:rsidRDefault="00545746" w:rsidP="00545746">
      <w:pPr>
        <w:pStyle w:val="firstparagraph"/>
      </w:pPr>
      <w:r w:rsidRPr="00445898">
        <w:t>The following operation explicitly creates a communication group:</w:t>
      </w:r>
    </w:p>
    <w:p w:rsidR="00545746" w:rsidRPr="00445898" w:rsidRDefault="00545746" w:rsidP="00BE74BB">
      <w:pPr>
        <w:pStyle w:val="firstparagraph"/>
        <w:ind w:firstLine="720"/>
        <w:rPr>
          <w:i/>
        </w:rPr>
      </w:pPr>
      <w:r w:rsidRPr="00445898">
        <w:rPr>
          <w:i/>
        </w:rPr>
        <w:t xml:space="preserve">cg = create CGroup ( </w:t>
      </w:r>
      <w:r w:rsidR="00BE74BB" w:rsidRPr="00445898">
        <w:t xml:space="preserve">… </w:t>
      </w:r>
      <w:r w:rsidRPr="00445898">
        <w:t>setup arguments</w:t>
      </w:r>
      <w:r w:rsidR="00BE74BB" w:rsidRPr="00445898">
        <w:t xml:space="preserve"> …</w:t>
      </w:r>
      <w:r w:rsidRPr="00445898">
        <w:rPr>
          <w:i/>
        </w:rPr>
        <w:t xml:space="preserve"> );</w:t>
      </w:r>
    </w:p>
    <w:p w:rsidR="00545746" w:rsidRPr="00445898" w:rsidRDefault="00337238" w:rsidP="00545746">
      <w:pPr>
        <w:pStyle w:val="firstparagraph"/>
      </w:pPr>
      <w:r w:rsidRPr="00445898">
        <w:t>Like for an</w:t>
      </w:r>
      <w:r w:rsidR="00545746" w:rsidRPr="00445898">
        <w:t xml:space="preserve"> </w:t>
      </w:r>
      <w:r w:rsidR="00545746" w:rsidRPr="00445898">
        <w:rPr>
          <w:i/>
        </w:rPr>
        <w:t>SGroup</w:t>
      </w:r>
      <w:r w:rsidR="00545746" w:rsidRPr="00445898">
        <w:t>,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00545746" w:rsidRPr="00445898">
        <w:t xml:space="preserve"> variant of </w:t>
      </w:r>
      <w:r w:rsidR="00545746" w:rsidRPr="00445898">
        <w:rPr>
          <w:i/>
        </w:rPr>
        <w:t>create</w:t>
      </w:r>
      <w:r w:rsidR="00545746" w:rsidRPr="00445898">
        <w:t xml:space="preserve"> (</w:t>
      </w:r>
      <w:r w:rsidR="00BE74BB" w:rsidRPr="00445898">
        <w:t>Section </w:t>
      </w:r>
      <w:r w:rsidR="00BE74BB" w:rsidRPr="00445898">
        <w:fldChar w:fldCharType="begin"/>
      </w:r>
      <w:r w:rsidR="00BE74BB" w:rsidRPr="00445898">
        <w:instrText xml:space="preserve"> REF _Ref504511783 \r \h </w:instrText>
      </w:r>
      <w:r w:rsidR="00BE74BB" w:rsidRPr="00445898">
        <w:fldChar w:fldCharType="separate"/>
      </w:r>
      <w:r w:rsidR="00A717E1">
        <w:t>3.3.8</w:t>
      </w:r>
      <w:r w:rsidR="00BE74BB" w:rsidRPr="00445898">
        <w:fldChar w:fldCharType="end"/>
      </w:r>
      <w:r w:rsidR="00545746" w:rsidRPr="00445898">
        <w:t xml:space="preserve">) </w:t>
      </w:r>
      <w:r w:rsidR="00914A99" w:rsidRPr="00445898">
        <w:t>is not available for</w:t>
      </w:r>
      <w:r w:rsidR="00545746" w:rsidRPr="00445898">
        <w:t xml:space="preserve"> a</w:t>
      </w:r>
      <w:r w:rsidR="00BE74BB" w:rsidRPr="00445898">
        <w:t xml:space="preserve"> </w:t>
      </w:r>
      <w:r w:rsidR="00545746" w:rsidRPr="00445898">
        <w:rPr>
          <w:i/>
        </w:rPr>
        <w:t>CGroup</w:t>
      </w:r>
      <w:r w:rsidR="00545746" w:rsidRPr="00445898">
        <w:t>. The following con</w:t>
      </w:r>
      <w:r w:rsidR="009E3D57">
        <w:t>fi</w:t>
      </w:r>
      <w:r w:rsidR="00545746" w:rsidRPr="00445898">
        <w:t xml:space="preserve">gurations of </w:t>
      </w:r>
      <w:r w:rsidR="00545746" w:rsidRPr="00445898">
        <w:rPr>
          <w:i/>
        </w:rPr>
        <w:t>setup</w:t>
      </w:r>
      <w:r w:rsidR="00545746" w:rsidRPr="00445898">
        <w:t xml:space="preserve"> arguments are </w:t>
      </w:r>
      <w:r w:rsidR="00914A99" w:rsidRPr="00445898">
        <w:t>possible</w:t>
      </w:r>
      <w:r w:rsidR="00545746" w:rsidRPr="00445898">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float *rw)</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:using to create communication groups" </w:instrText>
      </w:r>
      <w:r w:rsidR="00A33095">
        <w:rPr>
          <w:i/>
        </w:rPr>
        <w:fldChar w:fldCharType="end"/>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SGroup *r</w:t>
      </w:r>
      <w:r w:rsidR="00914A99" w:rsidRPr="00445898">
        <w:rPr>
          <w:i/>
        </w:rPr>
        <w:t>g</w:t>
      </w:r>
      <w:r w:rsidRPr="00445898">
        <w:rPr>
          <w:i/>
        </w:rPr>
        <w:t>, float *rw)</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w:t>
      </w:r>
    </w:p>
    <w:p w:rsidR="00545746" w:rsidRPr="00445898" w:rsidRDefault="00545746" w:rsidP="00545746">
      <w:pPr>
        <w:pStyle w:val="firstparagraph"/>
      </w:pPr>
      <w:r w:rsidRPr="00445898">
        <w:t xml:space="preserve">The </w:t>
      </w:r>
      <w:r w:rsidR="009E3D57">
        <w:t>fi</w:t>
      </w:r>
      <w:r w:rsidRPr="00445898">
        <w:t>rst (most general) con</w:t>
      </w:r>
      <w:r w:rsidR="009E3D57">
        <w:t>fi</w:t>
      </w:r>
      <w:r w:rsidRPr="00445898">
        <w:t>guration speci</w:t>
      </w:r>
      <w:r w:rsidR="009E3D57">
        <w:t>fi</w:t>
      </w:r>
      <w:r w:rsidRPr="00445898">
        <w:t>es the senders group (</w:t>
      </w:r>
      <w:r w:rsidRPr="00445898">
        <w:rPr>
          <w:i/>
        </w:rPr>
        <w:t>s</w:t>
      </w:r>
      <w:r w:rsidR="00914A99" w:rsidRPr="00445898">
        <w:rPr>
          <w:i/>
        </w:rPr>
        <w:t>g</w:t>
      </w:r>
      <w:r w:rsidRPr="00445898">
        <w:t>), the senders weights</w:t>
      </w:r>
      <w:r w:rsidR="00914A99" w:rsidRPr="00445898">
        <w:t xml:space="preserve"> </w:t>
      </w:r>
      <w:r w:rsidRPr="00445898">
        <w:t xml:space="preserve">(array </w:t>
      </w:r>
      <w:r w:rsidRPr="00445898">
        <w:rPr>
          <w:i/>
        </w:rPr>
        <w:t>sw</w:t>
      </w:r>
      <w:r w:rsidRPr="00445898">
        <w:t>), the receivers group (</w:t>
      </w:r>
      <w:r w:rsidRPr="00445898">
        <w:rPr>
          <w:i/>
        </w:rPr>
        <w:t>r</w:t>
      </w:r>
      <w:r w:rsidR="00914A99" w:rsidRPr="00445898">
        <w:rPr>
          <w:i/>
        </w:rPr>
        <w:t>g</w:t>
      </w:r>
      <w:r w:rsidRPr="00445898">
        <w:t>), and the receivers weights (array</w:t>
      </w:r>
      <w:r w:rsidRPr="00445898">
        <w:rPr>
          <w:i/>
        </w:rPr>
        <w:t xml:space="preserve"> rw</w:t>
      </w:r>
      <w:r w:rsidRPr="00445898">
        <w:t>). The weights</w:t>
      </w:r>
      <w:r w:rsidR="00914A99" w:rsidRPr="00445898">
        <w:t xml:space="preserve"> </w:t>
      </w:r>
      <w:r w:rsidRPr="00445898">
        <w:t>are assigned to individual members of the corresponding station groups according to their</w:t>
      </w:r>
      <w:r w:rsidR="00914A99" w:rsidRPr="00445898">
        <w:t xml:space="preserve"> </w:t>
      </w:r>
      <w:r w:rsidRPr="00445898">
        <w:t xml:space="preserve">ordering within the groups (see </w:t>
      </w:r>
      <w:r w:rsidR="00914A99" w:rsidRPr="00445898">
        <w:t>Section </w:t>
      </w:r>
      <w:r w:rsidR="00914A99" w:rsidRPr="00445898">
        <w:fldChar w:fldCharType="begin"/>
      </w:r>
      <w:r w:rsidR="00914A99" w:rsidRPr="00445898">
        <w:instrText xml:space="preserve"> REF _Ref506156181 \r \h </w:instrText>
      </w:r>
      <w:r w:rsidR="00914A99" w:rsidRPr="00445898">
        <w:fldChar w:fldCharType="separate"/>
      </w:r>
      <w:r w:rsidR="00A717E1">
        <w:t>6.4</w:t>
      </w:r>
      <w:r w:rsidR="00914A99" w:rsidRPr="00445898">
        <w:fldChar w:fldCharType="end"/>
      </w:r>
      <w:r w:rsidRPr="00445898">
        <w:t>). Note that if a station appears twice (or</w:t>
      </w:r>
      <w:r w:rsidR="00914A99" w:rsidRPr="00445898">
        <w:t xml:space="preserve"> </w:t>
      </w:r>
      <w:r w:rsidRPr="00445898">
        <w:t xml:space="preserve">more times) within a group, it counts as two (or more) stations and </w:t>
      </w:r>
      <w:r w:rsidR="003242AC" w:rsidRPr="00445898">
        <w:t xml:space="preserve">the </w:t>
      </w:r>
      <w:r w:rsidR="00914A99" w:rsidRPr="00445898">
        <w:t>corresponding number of</w:t>
      </w:r>
      <w:r w:rsidRPr="00445898">
        <w:t xml:space="preserve"> entries</w:t>
      </w:r>
      <w:r w:rsidR="00914A99" w:rsidRPr="00445898">
        <w:t xml:space="preserve"> </w:t>
      </w:r>
      <w:r w:rsidRPr="00445898">
        <w:t>are required for it in the weight array. The e</w:t>
      </w:r>
      <w:r w:rsidR="009E3D57">
        <w:t>ff</w:t>
      </w:r>
      <w:r w:rsidRPr="00445898">
        <w:t>ect is as if the station occurred once with</w:t>
      </w:r>
      <w:r w:rsidR="00914A99" w:rsidRPr="00445898">
        <w:t xml:space="preserve"> </w:t>
      </w:r>
      <w:r w:rsidRPr="00445898">
        <w:t xml:space="preserve">the weight equal to the sum of </w:t>
      </w:r>
      <w:r w:rsidR="00914A99" w:rsidRPr="00445898">
        <w:t xml:space="preserve">the </w:t>
      </w:r>
      <w:r w:rsidRPr="00445898">
        <w:t xml:space="preserve">weights associated with all </w:t>
      </w:r>
      <w:r w:rsidR="00914A99" w:rsidRPr="00445898">
        <w:t xml:space="preserve">its </w:t>
      </w:r>
      <w:r w:rsidRPr="00445898">
        <w:t>occurrences.</w:t>
      </w:r>
    </w:p>
    <w:p w:rsidR="00545746" w:rsidRPr="00445898" w:rsidRDefault="00545746" w:rsidP="00545746">
      <w:pPr>
        <w:pStyle w:val="firstparagraph"/>
      </w:pPr>
      <w:r w:rsidRPr="00445898">
        <w:t>With the remaining con</w:t>
      </w:r>
      <w:r w:rsidR="009E3D57">
        <w:t>fi</w:t>
      </w:r>
      <w:r w:rsidRPr="00445898">
        <w:t xml:space="preserve">gurations of </w:t>
      </w:r>
      <w:r w:rsidRPr="00445898">
        <w:rPr>
          <w:i/>
        </w:rPr>
        <w:t>setup</w:t>
      </w:r>
      <w:r w:rsidRPr="00445898">
        <w:t xml:space="preserve"> arguments, one set (or both sets) of weights</w:t>
      </w:r>
      <w:r w:rsidR="00914A99" w:rsidRPr="00445898">
        <w:t xml:space="preserve"> </w:t>
      </w:r>
      <w:r w:rsidRPr="00445898">
        <w:t>are not speci</w:t>
      </w:r>
      <w:r w:rsidR="009E3D57">
        <w:t>fi</w:t>
      </w:r>
      <w:r w:rsidRPr="00445898">
        <w:t>ed. In such a case, each station in the corresponding station group is assigned</w:t>
      </w:r>
      <w:r w:rsidR="00914A99" w:rsidRPr="00445898">
        <w:t xml:space="preserve"> </w:t>
      </w:r>
      <w:r w:rsidRPr="00445898">
        <w:t xml:space="preserve">the same weight of </w:t>
      </w:r>
      <m:oMath>
        <m:r>
          <w:rPr>
            <w:rFonts w:ascii="Cambria Math" w:hAnsi="Cambria Math"/>
          </w:rPr>
          <m:t>1/n</m:t>
        </m:r>
      </m:oMath>
      <w:r w:rsidRPr="00445898">
        <w:t xml:space="preserve"> where </w:t>
      </w:r>
      <m:oMath>
        <m:r>
          <w:rPr>
            <w:rFonts w:ascii="Cambria Math" w:hAnsi="Cambria Math"/>
          </w:rPr>
          <m:t>n</m:t>
        </m:r>
      </m:oMath>
      <w:r w:rsidRPr="00445898">
        <w:t xml:space="preserve"> is the number of stations in the group.</w:t>
      </w:r>
    </w:p>
    <w:p w:rsidR="00545746" w:rsidRPr="00445898" w:rsidRDefault="00545746" w:rsidP="00545746">
      <w:pPr>
        <w:pStyle w:val="firstparagraph"/>
      </w:pPr>
      <w:r w:rsidRPr="00445898">
        <w:t xml:space="preserve">The following two </w:t>
      </w:r>
      <w:r w:rsidRPr="00445898">
        <w:rPr>
          <w:i/>
        </w:rPr>
        <w:t>setup</w:t>
      </w:r>
      <w:r w:rsidRPr="00445898">
        <w:t xml:space="preserve"> con</w:t>
      </w:r>
      <w:r w:rsidR="009E3D57">
        <w:t>fi</w:t>
      </w:r>
      <w:r w:rsidRPr="00445898">
        <w:t>gurations are used to create a broadcast communication</w:t>
      </w:r>
      <w:r w:rsidR="00914A99" w:rsidRPr="00445898">
        <w:t xml:space="preserve"> </w:t>
      </w:r>
      <w:r w:rsidRPr="00445898">
        <w:t>group:</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int b)</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 int b)</w:t>
      </w:r>
    </w:p>
    <w:p w:rsidR="00545746" w:rsidRPr="00445898" w:rsidRDefault="00545746" w:rsidP="00545746">
      <w:pPr>
        <w:pStyle w:val="firstparagraph"/>
      </w:pPr>
      <w:r w:rsidRPr="00445898">
        <w:t xml:space="preserve">The value of the last argument can only be </w:t>
      </w:r>
      <w:r w:rsidRPr="00445898">
        <w:rPr>
          <w:i/>
        </w:rPr>
        <w:t>GT</w:t>
      </w:r>
      <w:r w:rsidR="00914A99" w:rsidRPr="00445898">
        <w:rPr>
          <w:i/>
        </w:rPr>
        <w:t>_</w:t>
      </w:r>
      <w:r w:rsidRPr="00445898">
        <w:rPr>
          <w:i/>
        </w:rPr>
        <w:t>broadcast</w:t>
      </w:r>
      <w:r w:rsidR="000A7A51">
        <w:rPr>
          <w:i/>
        </w:rPr>
        <w:fldChar w:fldCharType="begin"/>
      </w:r>
      <w:r w:rsidR="000A7A51">
        <w:instrText xml:space="preserve"> XE "</w:instrText>
      </w:r>
      <w:r w:rsidR="000A7A51" w:rsidRPr="00365310">
        <w:rPr>
          <w:i/>
        </w:rPr>
        <w:instrText>GT_broadcast</w:instrText>
      </w:r>
      <w:r w:rsidR="000A7A51">
        <w:instrText xml:space="preserve">" </w:instrText>
      </w:r>
      <w:r w:rsidR="000A7A51">
        <w:rPr>
          <w:i/>
        </w:rPr>
        <w:fldChar w:fldCharType="end"/>
      </w:r>
      <w:r w:rsidRPr="00445898">
        <w:t xml:space="preserve"> (</w:t>
      </w:r>
      <m:oMath>
        <m:r>
          <m:rPr>
            <m:sty m:val="p"/>
          </m:rPr>
          <w:rPr>
            <w:rFonts w:ascii="Cambria Math" w:hAnsi="Cambria Math"/>
          </w:rPr>
          <m:t>-1</m:t>
        </m:r>
      </m:oMath>
      <w:r w:rsidRPr="00445898">
        <w:t>). Note that</w:t>
      </w:r>
      <w:r w:rsidR="00914A99" w:rsidRPr="00445898">
        <w:t xml:space="preserve"> no</w:t>
      </w:r>
      <w:r w:rsidRPr="00445898">
        <w:t xml:space="preserve"> receivers weights</w:t>
      </w:r>
      <w:r w:rsidR="00914A99" w:rsidRPr="00445898">
        <w:t xml:space="preserve"> </w:t>
      </w:r>
      <w:r w:rsidRPr="00445898">
        <w:t>are speci</w:t>
      </w:r>
      <w:r w:rsidR="009E3D57">
        <w:t>fi</w:t>
      </w:r>
      <w:r w:rsidRPr="00445898">
        <w:t>ed for a broadcast</w:t>
      </w:r>
      <w:r w:rsidR="006F1F7B">
        <w:fldChar w:fldCharType="begin"/>
      </w:r>
      <w:r w:rsidR="006F1F7B">
        <w:instrText xml:space="preserve"> XE "</w:instrText>
      </w:r>
      <w:r w:rsidR="006F1F7B" w:rsidRPr="001F696F">
        <w:instrText>broadcast:</w:instrText>
      </w:r>
      <w:r w:rsidR="006F1F7B" w:rsidRPr="006F1F7B">
        <w:rPr>
          <w:i/>
        </w:rPr>
        <w:instrText>CGroup</w:instrText>
      </w:r>
      <w:r w:rsidR="006F1F7B">
        <w:instrText xml:space="preserve">" </w:instrText>
      </w:r>
      <w:r w:rsidR="006F1F7B">
        <w:fldChar w:fldCharType="end"/>
      </w:r>
      <w:r w:rsidRPr="00445898">
        <w:t xml:space="preserve"> communication group. With the second con</w:t>
      </w:r>
      <w:r w:rsidR="009E3D57">
        <w:t>fi</w:t>
      </w:r>
      <w:r w:rsidRPr="00445898">
        <w:t>guration,</w:t>
      </w:r>
      <w:r w:rsidR="00914A99" w:rsidRPr="00445898">
        <w:t xml:space="preserve"> </w:t>
      </w:r>
      <w:r w:rsidRPr="00445898">
        <w:t xml:space="preserve">the default weights (of </w:t>
      </w:r>
      <m:oMath>
        <m:r>
          <w:rPr>
            <w:rFonts w:ascii="Cambria Math" w:hAnsi="Cambria Math"/>
          </w:rPr>
          <m:t>1/n</m:t>
        </m:r>
      </m:oMath>
      <w:r w:rsidRPr="00445898">
        <w:t>) are assigned to the senders.</w:t>
      </w:r>
    </w:p>
    <w:p w:rsidR="00C4052C" w:rsidRPr="00445898" w:rsidRDefault="00545746" w:rsidP="00545746">
      <w:pPr>
        <w:pStyle w:val="firstparagraph"/>
      </w:pPr>
      <w:r w:rsidRPr="00445898">
        <w:t xml:space="preserve">The station groups </w:t>
      </w:r>
      <w:r w:rsidR="00914A99" w:rsidRPr="00445898">
        <w:t>used</w:t>
      </w:r>
      <w:r w:rsidRPr="00445898">
        <w:t xml:space="preserve"> to</w:t>
      </w:r>
      <w:r w:rsidR="00914A99" w:rsidRPr="00445898">
        <w:t xml:space="preserve"> build a communication group (passed as arguments of</w:t>
      </w:r>
      <w:r w:rsidRPr="00445898">
        <w:t xml:space="preserve"> </w:t>
      </w:r>
      <w:r w:rsidRPr="00445898">
        <w:rPr>
          <w:i/>
        </w:rPr>
        <w:t>create</w:t>
      </w:r>
      <w:r w:rsidR="00914A99" w:rsidRPr="00445898">
        <w:t xml:space="preserve">) </w:t>
      </w:r>
      <w:r w:rsidRPr="00445898">
        <w:t>must not be deallocated for as</w:t>
      </w:r>
      <w:r w:rsidR="00914A99" w:rsidRPr="00445898">
        <w:t xml:space="preserve"> </w:t>
      </w:r>
      <w:r w:rsidRPr="00445898">
        <w:t xml:space="preserve">long as the communication group is </w:t>
      </w:r>
      <w:r w:rsidR="00243818">
        <w:t>in use</w:t>
      </w:r>
      <w:r w:rsidRPr="00445898">
        <w:t>.</w:t>
      </w:r>
    </w:p>
    <w:p w:rsidR="00914A99" w:rsidRPr="00445898" w:rsidRDefault="00914A99" w:rsidP="00552A98">
      <w:pPr>
        <w:pStyle w:val="Heading2"/>
        <w:numPr>
          <w:ilvl w:val="1"/>
          <w:numId w:val="5"/>
        </w:numPr>
        <w:rPr>
          <w:lang w:val="en-US"/>
        </w:rPr>
      </w:pPr>
      <w:bookmarkStart w:id="402" w:name="_Ref512507529"/>
      <w:bookmarkStart w:id="403" w:name="_Toc516483370"/>
      <w:bookmarkEnd w:id="399"/>
      <w:r w:rsidRPr="00445898">
        <w:rPr>
          <w:lang w:val="en-US"/>
        </w:rPr>
        <w:t>Traffic patterns</w:t>
      </w:r>
      <w:bookmarkEnd w:id="402"/>
      <w:bookmarkEnd w:id="403"/>
    </w:p>
    <w:p w:rsidR="00914A99" w:rsidRPr="00445898" w:rsidRDefault="00411B6F" w:rsidP="00914A99">
      <w:pPr>
        <w:pStyle w:val="firstparagraph"/>
      </w:pPr>
      <w:r w:rsidRPr="00445898">
        <w:t xml:space="preserve">Traffic patterns are activity interpreters and thus also </w:t>
      </w:r>
      <w:r w:rsidRPr="00445898">
        <w:rPr>
          <w:i/>
        </w:rPr>
        <w:t>Objects</w:t>
      </w:r>
      <w:r w:rsidRPr="00445898">
        <w:t xml:space="preserve"> (Section</w:t>
      </w:r>
      <w:r w:rsidR="0002373B" w:rsidRPr="00445898">
        <w:t> </w:t>
      </w:r>
      <w:r w:rsidR="0002373B" w:rsidRPr="00445898">
        <w:fldChar w:fldCharType="begin"/>
      </w:r>
      <w:r w:rsidR="0002373B" w:rsidRPr="00445898">
        <w:instrText xml:space="preserve"> REF _Ref504477551 \r \h </w:instrText>
      </w:r>
      <w:r w:rsidR="0002373B" w:rsidRPr="00445898">
        <w:fldChar w:fldCharType="separate"/>
      </w:r>
      <w:r w:rsidR="00A717E1">
        <w:t>3.3.1</w:t>
      </w:r>
      <w:r w:rsidR="0002373B" w:rsidRPr="00445898">
        <w:fldChar w:fldCharType="end"/>
      </w:r>
      <w:r w:rsidR="0002373B" w:rsidRPr="00445898">
        <w:t xml:space="preserve">). Their union, known as the </w:t>
      </w:r>
      <w:r w:rsidR="0002373B" w:rsidRPr="00445898">
        <w:rPr>
          <w:i/>
        </w:rPr>
        <w:t>Client</w:t>
      </w:r>
      <w:r w:rsidR="0002373B" w:rsidRPr="00445898">
        <w:t>, represent</w:t>
      </w:r>
      <w:r w:rsidR="003242AC" w:rsidRPr="00445898">
        <w:t>s</w:t>
      </w:r>
      <w:r w:rsidR="0002373B" w:rsidRPr="00445898">
        <w:t xml:space="preserve"> the virtual application of the </w:t>
      </w:r>
      <w:r w:rsidR="003242AC" w:rsidRPr="00445898">
        <w:t xml:space="preserve">modeled </w:t>
      </w:r>
      <w:r w:rsidR="0002373B" w:rsidRPr="00445898">
        <w:t xml:space="preserve">network. The built-in core of a traffic pattern is described by the SMURPH type </w:t>
      </w:r>
      <w:r w:rsidR="0002373B" w:rsidRPr="00445898">
        <w:rPr>
          <w:i/>
        </w:rPr>
        <w:t>Traffic</w:t>
      </w:r>
      <w:r w:rsidR="0002373B" w:rsidRPr="00445898">
        <w:t>. That type can be extended to add functionality to the generic</w:t>
      </w:r>
      <w:r w:rsidR="003242AC" w:rsidRPr="00445898">
        <w:t>,</w:t>
      </w:r>
      <w:r w:rsidR="0002373B" w:rsidRPr="00445898">
        <w:t xml:space="preserve"> virtual </w:t>
      </w:r>
      <w:r w:rsidR="003242AC" w:rsidRPr="00445898">
        <w:t>network client</w:t>
      </w:r>
      <w:r w:rsidR="0002373B" w:rsidRPr="00445898">
        <w:t>.</w:t>
      </w:r>
    </w:p>
    <w:p w:rsidR="00914A99" w:rsidRPr="00445898" w:rsidRDefault="00914A99" w:rsidP="00552A98">
      <w:pPr>
        <w:pStyle w:val="Heading3"/>
        <w:numPr>
          <w:ilvl w:val="2"/>
          <w:numId w:val="5"/>
        </w:numPr>
        <w:rPr>
          <w:lang w:val="en-US"/>
        </w:rPr>
      </w:pPr>
      <w:bookmarkStart w:id="404" w:name="_Ref506989182"/>
      <w:bookmarkStart w:id="405" w:name="_Toc516483371"/>
      <w:r w:rsidRPr="00445898">
        <w:rPr>
          <w:lang w:val="en-US"/>
        </w:rPr>
        <w:t>De</w:t>
      </w:r>
      <w:r w:rsidR="009E3D57">
        <w:rPr>
          <w:lang w:val="en-US"/>
        </w:rPr>
        <w:t>fi</w:t>
      </w:r>
      <w:r w:rsidRPr="00445898">
        <w:rPr>
          <w:lang w:val="en-US"/>
        </w:rPr>
        <w:t>ning tra</w:t>
      </w:r>
      <w:r w:rsidR="0008220B">
        <w:rPr>
          <w:lang w:val="en-US"/>
        </w:rPr>
        <w:t>ffi</w:t>
      </w:r>
      <w:r w:rsidRPr="00445898">
        <w:rPr>
          <w:lang w:val="en-US"/>
        </w:rPr>
        <w:t>c types</w:t>
      </w:r>
      <w:bookmarkEnd w:id="404"/>
      <w:bookmarkEnd w:id="405"/>
    </w:p>
    <w:p w:rsidR="00914A99" w:rsidRPr="00445898" w:rsidRDefault="0002373B" w:rsidP="00914A99">
      <w:pPr>
        <w:pStyle w:val="firstparagraph"/>
      </w:pPr>
      <w:r w:rsidRPr="00445898">
        <w:t>The</w:t>
      </w:r>
      <w:r w:rsidR="00914A99" w:rsidRPr="00445898">
        <w:t xml:space="preserve"> de</w:t>
      </w:r>
      <w:r w:rsidR="009E3D57">
        <w:t>fi</w:t>
      </w:r>
      <w:r w:rsidR="00914A99" w:rsidRPr="00445898">
        <w:t>nition of a tra</w:t>
      </w:r>
      <w:r w:rsidR="0008220B">
        <w:t>ffi</w:t>
      </w:r>
      <w:r w:rsidR="00914A99" w:rsidRPr="00445898">
        <w:t xml:space="preserve">c pattern type obeys the rules described in </w:t>
      </w:r>
      <w:r w:rsidRPr="00445898">
        <w:t>Sections </w:t>
      </w:r>
      <w:r w:rsidRPr="00445898">
        <w:fldChar w:fldCharType="begin"/>
      </w:r>
      <w:r w:rsidRPr="00445898">
        <w:instrText xml:space="preserve"> REF _Ref504484353 \r \h </w:instrText>
      </w:r>
      <w:r w:rsidRPr="00445898">
        <w:fldChar w:fldCharType="separate"/>
      </w:r>
      <w:r w:rsidR="00A717E1">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A717E1">
        <w:t>3.3.4</w:t>
      </w:r>
      <w:r w:rsidRPr="00445898">
        <w:fldChar w:fldCharType="end"/>
      </w:r>
      <w:r w:rsidR="003242AC" w:rsidRPr="00445898">
        <w:t xml:space="preserve">, and </w:t>
      </w:r>
      <w:r w:rsidR="00914A99" w:rsidRPr="00445898">
        <w:t>has the following format:</w:t>
      </w:r>
    </w:p>
    <w:p w:rsidR="00914A99" w:rsidRPr="00445898" w:rsidRDefault="00914A99" w:rsidP="0002373B">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w:t>
      </w:r>
      <w:r w:rsidRPr="00445898">
        <w:t>ttype</w:t>
      </w:r>
      <w:r w:rsidRPr="00445898">
        <w:rPr>
          <w:i/>
        </w:rPr>
        <w:t xml:space="preserve"> :</w:t>
      </w:r>
      <w:r w:rsidRPr="00445898">
        <w:t xml:space="preserve"> itypename</w:t>
      </w:r>
      <w:r w:rsidRPr="00445898">
        <w:rPr>
          <w:i/>
        </w:rPr>
        <w:t xml:space="preserve"> ( </w:t>
      </w:r>
      <w:r w:rsidRPr="00445898">
        <w:t>mtype</w:t>
      </w:r>
      <w:r w:rsidRPr="00445898">
        <w:rPr>
          <w:i/>
        </w:rPr>
        <w:t xml:space="preserve">, </w:t>
      </w:r>
      <w:r w:rsidRPr="00445898">
        <w:t>ptype</w:t>
      </w:r>
      <w:r w:rsidRPr="00445898">
        <w:rPr>
          <w:i/>
        </w:rPr>
        <w:t xml:space="preserve"> ) {</w:t>
      </w:r>
    </w:p>
    <w:p w:rsidR="00914A99" w:rsidRPr="00445898" w:rsidRDefault="00914A99" w:rsidP="0002373B">
      <w:pPr>
        <w:pStyle w:val="firstparagraph"/>
        <w:spacing w:after="0"/>
        <w:ind w:left="720" w:firstLine="720"/>
        <w:rPr>
          <w:i/>
        </w:rPr>
      </w:pPr>
      <w:r w:rsidRPr="00445898">
        <w:rPr>
          <w:i/>
        </w:rPr>
        <w:t>...</w:t>
      </w:r>
    </w:p>
    <w:p w:rsidR="00914A99" w:rsidRPr="00445898" w:rsidRDefault="00914A99" w:rsidP="0002373B">
      <w:pPr>
        <w:pStyle w:val="firstparagraph"/>
        <w:spacing w:after="0"/>
        <w:ind w:left="720" w:firstLine="720"/>
      </w:pPr>
      <w:r w:rsidRPr="00445898">
        <w:t>attributes and methods</w:t>
      </w:r>
    </w:p>
    <w:p w:rsidR="00914A99" w:rsidRPr="00445898" w:rsidRDefault="00914A99" w:rsidP="0002373B">
      <w:pPr>
        <w:pStyle w:val="firstparagraph"/>
        <w:spacing w:after="0"/>
        <w:ind w:left="1440" w:firstLine="720"/>
        <w:rPr>
          <w:i/>
        </w:rPr>
      </w:pPr>
      <w:r w:rsidRPr="00445898">
        <w:rPr>
          <w:i/>
        </w:rPr>
        <w:t>...</w:t>
      </w:r>
    </w:p>
    <w:p w:rsidR="00914A99" w:rsidRPr="00445898" w:rsidRDefault="00914A99" w:rsidP="0002373B">
      <w:pPr>
        <w:pStyle w:val="firstparagraph"/>
        <w:ind w:firstLine="720"/>
      </w:pPr>
      <w:r w:rsidRPr="00445898">
        <w:rPr>
          <w:i/>
        </w:rPr>
        <w:t>};</w:t>
      </w:r>
    </w:p>
    <w:p w:rsidR="00914A99" w:rsidRPr="00445898" w:rsidRDefault="00914A99" w:rsidP="00914A99">
      <w:pPr>
        <w:pStyle w:val="firstparagraph"/>
      </w:pPr>
      <w:r w:rsidRPr="00445898">
        <w:t xml:space="preserve">where </w:t>
      </w:r>
      <w:r w:rsidR="0002373B" w:rsidRPr="00445898">
        <w:t>“</w:t>
      </w:r>
      <w:r w:rsidRPr="00445898">
        <w:t>mtype</w:t>
      </w:r>
      <w:r w:rsidR="0002373B" w:rsidRPr="00445898">
        <w:t>”</w:t>
      </w:r>
      <w:r w:rsidRPr="00445898">
        <w:t xml:space="preserve"> and </w:t>
      </w:r>
      <w:r w:rsidR="0002373B" w:rsidRPr="00445898">
        <w:t>“</w:t>
      </w:r>
      <w:r w:rsidRPr="00445898">
        <w:t>ptype</w:t>
      </w:r>
      <w:r w:rsidR="0002373B" w:rsidRPr="00445898">
        <w:t>”</w:t>
      </w:r>
      <w:r w:rsidRPr="00445898">
        <w:t xml:space="preserve"> are the names of the message type and the packet type (</w:t>
      </w:r>
      <w:r w:rsidR="0002373B" w:rsidRPr="00445898">
        <w:t>Section </w:t>
      </w:r>
      <w:r w:rsidR="0002373B" w:rsidRPr="00445898">
        <w:fldChar w:fldCharType="begin"/>
      </w:r>
      <w:r w:rsidR="0002373B" w:rsidRPr="00445898">
        <w:instrText xml:space="preserve"> REF _Ref506153693 \r \h </w:instrText>
      </w:r>
      <w:r w:rsidR="0002373B" w:rsidRPr="00445898">
        <w:fldChar w:fldCharType="separate"/>
      </w:r>
      <w:r w:rsidR="00A717E1">
        <w:t>6.2</w:t>
      </w:r>
      <w:r w:rsidR="0002373B" w:rsidRPr="00445898">
        <w:fldChar w:fldCharType="end"/>
      </w:r>
      <w:r w:rsidRPr="00445898">
        <w:t>) associated with the tra</w:t>
      </w:r>
      <w:r w:rsidR="0008220B">
        <w:t>ffi</w:t>
      </w:r>
      <w:r w:rsidRPr="00445898">
        <w:t>c pattern. All messages generated by the tra</w:t>
      </w:r>
      <w:r w:rsidR="0008220B">
        <w:t>ffi</w:t>
      </w:r>
      <w:r w:rsidRPr="00445898">
        <w:t>c pattern</w:t>
      </w:r>
      <w:r w:rsidR="0002373B" w:rsidRPr="00445898">
        <w:t xml:space="preserve"> </w:t>
      </w:r>
      <w:r w:rsidRPr="00445898">
        <w:t xml:space="preserve">will belong to type </w:t>
      </w:r>
      <w:r w:rsidR="0002373B" w:rsidRPr="00445898">
        <w:t>“</w:t>
      </w:r>
      <w:r w:rsidRPr="00445898">
        <w:t>mtype</w:t>
      </w:r>
      <w:r w:rsidR="0002373B" w:rsidRPr="00445898">
        <w:t>”</w:t>
      </w:r>
      <w:r w:rsidRPr="00445898">
        <w:t xml:space="preserve"> and all packets acquired from this tra</w:t>
      </w:r>
      <w:r w:rsidR="0008220B">
        <w:t>ffi</w:t>
      </w:r>
      <w:r w:rsidRPr="00445898">
        <w:t>c pattern will be of type</w:t>
      </w:r>
      <w:r w:rsidR="0002373B" w:rsidRPr="00445898">
        <w:t xml:space="preserve"> “</w:t>
      </w:r>
      <w:r w:rsidRPr="00445898">
        <w:t>ptype.</w:t>
      </w:r>
      <w:r w:rsidR="0002373B" w:rsidRPr="00445898">
        <w:t>”</w:t>
      </w:r>
      <w:r w:rsidRPr="00445898">
        <w:t xml:space="preserve"> If these types are not speci</w:t>
      </w:r>
      <w:r w:rsidR="009E3D57">
        <w:t>fi</w:t>
      </w:r>
      <w:r w:rsidRPr="00445898">
        <w:t>ed, i.e., the parentheses together with their contents</w:t>
      </w:r>
      <w:r w:rsidR="0002373B" w:rsidRPr="00445898">
        <w:t xml:space="preserve"> </w:t>
      </w:r>
      <w:r w:rsidRPr="00445898">
        <w:t xml:space="preserve">are absent, </w:t>
      </w:r>
      <w:r w:rsidR="003242AC" w:rsidRPr="00445898">
        <w:t>they are</w:t>
      </w:r>
      <w:r w:rsidRPr="00445898">
        <w:t xml:space="preserve"> assumed </w:t>
      </w:r>
      <w:r w:rsidR="003242AC" w:rsidRPr="00445898">
        <w:t>to be</w:t>
      </w:r>
      <w:r w:rsidRPr="00445898">
        <w:t xml:space="preserve"> </w:t>
      </w:r>
      <w:r w:rsidRPr="00445898">
        <w:rPr>
          <w:i/>
        </w:rPr>
        <w:t>Message</w:t>
      </w:r>
      <w:r w:rsidRPr="00445898">
        <w:t xml:space="preserve"> and </w:t>
      </w:r>
      <w:r w:rsidRPr="00445898">
        <w:rPr>
          <w:i/>
        </w:rPr>
        <w:t>Packet</w:t>
      </w:r>
      <w:r w:rsidRPr="00445898">
        <w:t>, respectively. If only one</w:t>
      </w:r>
      <w:r w:rsidR="0002373B" w:rsidRPr="00445898">
        <w:t xml:space="preserve"> </w:t>
      </w:r>
      <w:r w:rsidRPr="00445898">
        <w:t>identi</w:t>
      </w:r>
      <w:r w:rsidR="009E3D57">
        <w:t>fi</w:t>
      </w:r>
      <w:r w:rsidRPr="00445898">
        <w:t>er appears between the parentheses, it determines the message type; the associated</w:t>
      </w:r>
      <w:r w:rsidR="0002373B" w:rsidRPr="00445898">
        <w:t xml:space="preserve"> </w:t>
      </w:r>
      <w:r w:rsidRPr="00445898">
        <w:t xml:space="preserve">packet type is then assumed to be </w:t>
      </w:r>
      <w:r w:rsidRPr="00445898">
        <w:rPr>
          <w:i/>
        </w:rPr>
        <w:t>Packet</w:t>
      </w:r>
      <w:r w:rsidRPr="00445898">
        <w:t>.</w:t>
      </w:r>
    </w:p>
    <w:p w:rsidR="00914A99" w:rsidRPr="00445898" w:rsidRDefault="00914A99" w:rsidP="00914A99">
      <w:pPr>
        <w:pStyle w:val="firstparagraph"/>
      </w:pPr>
      <w:r w:rsidRPr="00445898">
        <w:t>The base tra</w:t>
      </w:r>
      <w:r w:rsidR="0008220B">
        <w:t>ffi</w:t>
      </w:r>
      <w:r w:rsidRPr="00445898">
        <w:t xml:space="preserve">c type </w:t>
      </w:r>
      <w:r w:rsidRPr="00445898">
        <w:rPr>
          <w:i/>
        </w:rPr>
        <w:t>Traffic</w:t>
      </w:r>
      <w:r w:rsidRPr="00445898">
        <w:t xml:space="preserve"> can be used directly to create tra</w:t>
      </w:r>
      <w:r w:rsidR="0008220B">
        <w:t>ffi</w:t>
      </w:r>
      <w:r w:rsidRPr="00445898">
        <w:t>c patterns. Messages and</w:t>
      </w:r>
      <w:r w:rsidR="0002373B" w:rsidRPr="00445898">
        <w:t xml:space="preserve"> </w:t>
      </w:r>
      <w:r w:rsidRPr="00445898">
        <w:t>packets generated by a tra</w:t>
      </w:r>
      <w:r w:rsidR="0008220B">
        <w:t>ffi</w:t>
      </w:r>
      <w:r w:rsidRPr="00445898">
        <w:t xml:space="preserve">c pattern of type </w:t>
      </w:r>
      <w:r w:rsidRPr="00445898">
        <w:rPr>
          <w:i/>
        </w:rPr>
        <w:t>Traffic</w:t>
      </w:r>
      <w:r w:rsidRPr="00445898">
        <w:t xml:space="preserve"> belong to the basic types </w:t>
      </w:r>
      <w:r w:rsidRPr="00445898">
        <w:rPr>
          <w:i/>
        </w:rPr>
        <w:t>Message</w:t>
      </w:r>
      <w:r w:rsidR="0002373B" w:rsidRPr="00445898">
        <w:t xml:space="preserve"> </w:t>
      </w:r>
      <w:r w:rsidRPr="00445898">
        <w:t xml:space="preserve">and </w:t>
      </w:r>
      <w:r w:rsidRPr="00445898">
        <w:rPr>
          <w:i/>
        </w:rPr>
        <w:t>Packet</w:t>
      </w:r>
      <w:r w:rsidRPr="00445898">
        <w:t>. A new tra</w:t>
      </w:r>
      <w:r w:rsidR="0008220B">
        <w:t>ffi</w:t>
      </w:r>
      <w:r w:rsidRPr="00445898">
        <w:t>c type de</w:t>
      </w:r>
      <w:r w:rsidR="009E3D57">
        <w:t>fi</w:t>
      </w:r>
      <w:r w:rsidRPr="00445898">
        <w:t>nition is only required if at least one of the following</w:t>
      </w:r>
      <w:r w:rsidR="0002373B" w:rsidRPr="00445898">
        <w:t xml:space="preserve"> </w:t>
      </w:r>
      <w:r w:rsidRPr="00445898">
        <w:t>statements is true:</w:t>
      </w:r>
    </w:p>
    <w:p w:rsidR="00914A99" w:rsidRPr="00445898" w:rsidRDefault="00914A99" w:rsidP="00552A98">
      <w:pPr>
        <w:pStyle w:val="firstparagraph"/>
        <w:numPr>
          <w:ilvl w:val="0"/>
          <w:numId w:val="31"/>
        </w:numPr>
      </w:pPr>
      <w:r w:rsidRPr="00445898">
        <w:t>the behavior of the standard tra</w:t>
      </w:r>
      <w:r w:rsidR="0008220B">
        <w:t>ffi</w:t>
      </w:r>
      <w:r w:rsidRPr="00445898">
        <w:t xml:space="preserve">c generator </w:t>
      </w:r>
      <w:r w:rsidR="0044577E" w:rsidRPr="00445898">
        <w:t>should</w:t>
      </w:r>
      <w:r w:rsidRPr="00445898">
        <w:t xml:space="preserve"> be changed by replacing or</w:t>
      </w:r>
      <w:r w:rsidR="0002373B" w:rsidRPr="00445898">
        <w:t xml:space="preserve"> </w:t>
      </w:r>
      <w:r w:rsidRPr="00445898">
        <w:t xml:space="preserve">extending some of </w:t>
      </w:r>
      <w:r w:rsidR="0002373B" w:rsidRPr="00445898">
        <w:t>the standard</w:t>
      </w:r>
      <w:r w:rsidRPr="00445898">
        <w:t xml:space="preserve"> methods</w:t>
      </w:r>
    </w:p>
    <w:p w:rsidR="0002373B" w:rsidRPr="00445898" w:rsidRDefault="00914A99" w:rsidP="00552A98">
      <w:pPr>
        <w:pStyle w:val="firstparagraph"/>
        <w:numPr>
          <w:ilvl w:val="0"/>
          <w:numId w:val="31"/>
        </w:numPr>
      </w:pPr>
      <w:r w:rsidRPr="00445898">
        <w:t>the types of messages and/or packets generated by the tra</w:t>
      </w:r>
      <w:r w:rsidR="0008220B">
        <w:t>ffi</w:t>
      </w:r>
      <w:r w:rsidRPr="00445898">
        <w:t>c pattern are proper</w:t>
      </w:r>
      <w:r w:rsidR="0002373B" w:rsidRPr="00445898">
        <w:t xml:space="preserve"> </w:t>
      </w:r>
      <w:r w:rsidRPr="00445898">
        <w:t xml:space="preserve">subtypes of </w:t>
      </w:r>
      <w:r w:rsidRPr="00445898">
        <w:rPr>
          <w:i/>
        </w:rPr>
        <w:t>Message</w:t>
      </w:r>
      <w:r w:rsidRPr="00445898">
        <w:t xml:space="preserve"> and/or </w:t>
      </w:r>
      <w:r w:rsidRPr="00445898">
        <w:rPr>
          <w:i/>
        </w:rPr>
        <w:t>Packet</w:t>
      </w:r>
      <w:r w:rsidRPr="00445898">
        <w:t xml:space="preserve">, i.e., at least one of these types </w:t>
      </w:r>
      <w:r w:rsidR="0002373B" w:rsidRPr="00445898">
        <w:t>needs additional attributes and/or methods on top of th</w:t>
      </w:r>
      <w:r w:rsidR="006C1C36">
        <w:t>ose that come with the</w:t>
      </w:r>
      <w:r w:rsidR="0002373B" w:rsidRPr="00445898">
        <w:t xml:space="preserve"> basic type</w:t>
      </w:r>
    </w:p>
    <w:p w:rsidR="00914A99" w:rsidRPr="00445898" w:rsidRDefault="00914A99" w:rsidP="00914A99">
      <w:pPr>
        <w:pStyle w:val="firstparagraph"/>
      </w:pPr>
      <w:r w:rsidRPr="00445898">
        <w:t>The list of attributes and methods of a user-de</w:t>
      </w:r>
      <w:r w:rsidR="009E3D57">
        <w:t>fi</w:t>
      </w:r>
      <w:r w:rsidRPr="00445898">
        <w:t>ned tra</w:t>
      </w:r>
      <w:r w:rsidR="0008220B">
        <w:t>ffi</w:t>
      </w:r>
      <w:r w:rsidRPr="00445898">
        <w:t>c type may contain redeclarations</w:t>
      </w:r>
      <w:r w:rsidR="0002373B" w:rsidRPr="00445898">
        <w:t xml:space="preserve"> </w:t>
      </w:r>
      <w:r w:rsidRPr="00445898">
        <w:t xml:space="preserve">of some virtual methods of </w:t>
      </w:r>
      <w:r w:rsidRPr="00445898">
        <w:rPr>
          <w:i/>
        </w:rPr>
        <w:t>Traffic</w:t>
      </w:r>
      <w:r w:rsidRPr="00445898">
        <w:t xml:space="preserve"> and</w:t>
      </w:r>
      <w:r w:rsidR="0002373B" w:rsidRPr="00445898">
        <w:t>,</w:t>
      </w:r>
      <w:r w:rsidRPr="00445898">
        <w:t xml:space="preserve"> possibl</w:t>
      </w:r>
      <w:r w:rsidR="0002373B" w:rsidRPr="00445898">
        <w:t>y,</w:t>
      </w:r>
      <w:r w:rsidRPr="00445898">
        <w:t xml:space="preserve"> declarations of non-standard variables</w:t>
      </w:r>
      <w:r w:rsidR="0002373B" w:rsidRPr="00445898">
        <w:t xml:space="preserve"> </w:t>
      </w:r>
      <w:r w:rsidRPr="00445898">
        <w:t xml:space="preserve">used by these new methods. Essentially, there are two types of </w:t>
      </w:r>
      <w:r w:rsidRPr="00445898">
        <w:rPr>
          <w:i/>
        </w:rPr>
        <w:t>Traffic</w:t>
      </w:r>
      <w:r w:rsidRPr="00445898">
        <w:t xml:space="preserve"> methods tha</w:t>
      </w:r>
      <w:r w:rsidR="0002373B" w:rsidRPr="00445898">
        <w:t xml:space="preserve">t </w:t>
      </w:r>
      <w:r w:rsidRPr="00445898">
        <w:t>can be overridden by the user’s declarations: the methods used in generating messages</w:t>
      </w:r>
      <w:r w:rsidR="0002373B" w:rsidRPr="00445898">
        <w:t xml:space="preserve"> </w:t>
      </w:r>
      <w:r w:rsidRPr="00445898">
        <w:t>and transforming them into packets (</w:t>
      </w:r>
      <w:r w:rsidR="0002373B" w:rsidRPr="00445898">
        <w:t>Section </w:t>
      </w:r>
      <w:r w:rsidR="006D1430" w:rsidRPr="00445898">
        <w:fldChar w:fldCharType="begin"/>
      </w:r>
      <w:r w:rsidR="006D1430" w:rsidRPr="00445898">
        <w:instrText xml:space="preserve"> REF _Ref507097518 \r \h </w:instrText>
      </w:r>
      <w:r w:rsidR="006D1430" w:rsidRPr="00445898">
        <w:fldChar w:fldCharType="separate"/>
      </w:r>
      <w:r w:rsidR="00A717E1">
        <w:t>6.6.3</w:t>
      </w:r>
      <w:r w:rsidR="006D1430" w:rsidRPr="00445898">
        <w:fldChar w:fldCharType="end"/>
      </w:r>
      <w:r w:rsidRPr="00445898">
        <w:t>), and the methods used for calculating</w:t>
      </w:r>
      <w:r w:rsidR="008639B0" w:rsidRPr="00445898">
        <w:t xml:space="preserve"> </w:t>
      </w:r>
      <w:r w:rsidRPr="00445898">
        <w:t>performance measures (</w:t>
      </w:r>
      <w:r w:rsidR="008639B0" w:rsidRPr="00445898">
        <w:t>Section </w:t>
      </w:r>
      <w:r w:rsidR="006D1430" w:rsidRPr="00445898">
        <w:fldChar w:fldCharType="begin"/>
      </w:r>
      <w:r w:rsidR="006D1430" w:rsidRPr="00445898">
        <w:instrText xml:space="preserve"> REF _Ref512507627 \r \h </w:instrText>
      </w:r>
      <w:r w:rsidR="006D1430" w:rsidRPr="00445898">
        <w:fldChar w:fldCharType="separate"/>
      </w:r>
      <w:r w:rsidR="00A717E1">
        <w:t>10.2.3</w:t>
      </w:r>
      <w:r w:rsidR="006D1430" w:rsidRPr="00445898">
        <w:fldChar w:fldCharType="end"/>
      </w:r>
      <w:r w:rsidRPr="00445898">
        <w:t>).</w:t>
      </w:r>
    </w:p>
    <w:p w:rsidR="00914A99" w:rsidRPr="00445898" w:rsidRDefault="00914A99" w:rsidP="00552A98">
      <w:pPr>
        <w:pStyle w:val="Heading3"/>
        <w:numPr>
          <w:ilvl w:val="2"/>
          <w:numId w:val="5"/>
        </w:numPr>
        <w:rPr>
          <w:lang w:val="en-US"/>
        </w:rPr>
      </w:pPr>
      <w:bookmarkStart w:id="406" w:name="_Ref506320104"/>
      <w:bookmarkStart w:id="407" w:name="_Toc516483372"/>
      <w:r w:rsidRPr="00445898">
        <w:rPr>
          <w:lang w:val="en-US"/>
        </w:rPr>
        <w:t>Creating tra</w:t>
      </w:r>
      <w:r w:rsidR="0008220B">
        <w:rPr>
          <w:lang w:val="en-US"/>
        </w:rPr>
        <w:t>ffi</w:t>
      </w:r>
      <w:r w:rsidRPr="00445898">
        <w:rPr>
          <w:lang w:val="en-US"/>
        </w:rPr>
        <w:t>c patterns</w:t>
      </w:r>
      <w:bookmarkEnd w:id="406"/>
      <w:bookmarkEnd w:id="407"/>
    </w:p>
    <w:p w:rsidR="00914A99" w:rsidRPr="00445898" w:rsidRDefault="00914A99" w:rsidP="00914A99">
      <w:pPr>
        <w:pStyle w:val="firstparagraph"/>
      </w:pPr>
      <w:r w:rsidRPr="00445898">
        <w:t>Tra</w:t>
      </w:r>
      <w:r w:rsidR="0008220B">
        <w:t>ffi</w:t>
      </w:r>
      <w:r w:rsidRPr="00445898">
        <w:t xml:space="preserve">c patterns should be built by the </w:t>
      </w:r>
      <w:r w:rsidR="003242AC" w:rsidRPr="00445898">
        <w:rPr>
          <w:i/>
        </w:rPr>
        <w:t>Root</w:t>
      </w:r>
      <w:r w:rsidRPr="00445898">
        <w:t xml:space="preserve"> process (</w:t>
      </w:r>
      <w:r w:rsidR="008639B0" w:rsidRPr="00445898">
        <w:t>Section </w:t>
      </w:r>
      <w:r w:rsidR="008639B0" w:rsidRPr="00445898">
        <w:fldChar w:fldCharType="begin"/>
      </w:r>
      <w:r w:rsidR="008639B0" w:rsidRPr="00445898">
        <w:instrText xml:space="preserve"> REF _Ref506061716 \r \h </w:instrText>
      </w:r>
      <w:r w:rsidR="008639B0" w:rsidRPr="00445898">
        <w:fldChar w:fldCharType="separate"/>
      </w:r>
      <w:r w:rsidR="00A717E1">
        <w:t>5.1.8</w:t>
      </w:r>
      <w:r w:rsidR="008639B0" w:rsidRPr="00445898">
        <w:fldChar w:fldCharType="end"/>
      </w:r>
      <w:r w:rsidRPr="00445898">
        <w:t>)</w:t>
      </w:r>
      <w:r w:rsidR="003242AC" w:rsidRPr="00445898">
        <w:t>,</w:t>
      </w:r>
      <w:r w:rsidRPr="00445898">
        <w:t xml:space="preserve"> after the population of stations has been fully de</w:t>
      </w:r>
      <w:r w:rsidR="009E3D57">
        <w:t>fi</w:t>
      </w:r>
      <w:r w:rsidRPr="00445898">
        <w:t>ned. A single tra</w:t>
      </w:r>
      <w:r w:rsidR="0008220B">
        <w:t>ffi</w:t>
      </w:r>
      <w:r w:rsidRPr="00445898">
        <w:t xml:space="preserve">c pattern is created </w:t>
      </w:r>
      <w:r w:rsidR="003242AC" w:rsidRPr="00445898">
        <w:t>with</w:t>
      </w:r>
      <w:r w:rsidRPr="00445898">
        <w:t xml:space="preserve"> the </w:t>
      </w:r>
      <w:r w:rsidRPr="00445898">
        <w:rPr>
          <w:i/>
        </w:rPr>
        <w:t>create</w:t>
      </w:r>
      <w:r w:rsidR="008639B0" w:rsidRPr="00445898">
        <w:t xml:space="preserve"> </w:t>
      </w:r>
      <w:r w:rsidRPr="00445898">
        <w:t xml:space="preserve">operation, in the way described in </w:t>
      </w:r>
      <w:r w:rsidR="008639B0" w:rsidRPr="00445898">
        <w:t>Section </w:t>
      </w:r>
      <w:r w:rsidR="008639B0" w:rsidRPr="00445898">
        <w:fldChar w:fldCharType="begin"/>
      </w:r>
      <w:r w:rsidR="008639B0" w:rsidRPr="00445898">
        <w:instrText xml:space="preserve"> REF _Ref504511783 \r \h </w:instrText>
      </w:r>
      <w:r w:rsidR="008639B0" w:rsidRPr="00445898">
        <w:fldChar w:fldCharType="separate"/>
      </w:r>
      <w:r w:rsidR="00A717E1">
        <w:t>3.3.8</w:t>
      </w:r>
      <w:r w:rsidR="008639B0" w:rsidRPr="00445898">
        <w:fldChar w:fldCharType="end"/>
      </w:r>
      <w:r w:rsidRPr="00445898">
        <w:t>.</w:t>
      </w:r>
      <w:r w:rsidR="008639B0" w:rsidRPr="00445898">
        <w:t xml:space="preserve"> </w:t>
      </w:r>
      <w:r w:rsidRPr="00445898">
        <w:t xml:space="preserve">The standard </w:t>
      </w:r>
      <w:r w:rsidRPr="00445898">
        <w:rPr>
          <w:i/>
        </w:rPr>
        <w:t>setup</w:t>
      </w:r>
      <w:r w:rsidRPr="00445898">
        <w:t xml:space="preserve"> methods built into</w:t>
      </w:r>
      <w:r w:rsidR="008639B0" w:rsidRPr="00445898">
        <w:t xml:space="preserve"> type</w:t>
      </w:r>
      <w:r w:rsidRPr="00445898">
        <w:t xml:space="preserve"> </w:t>
      </w:r>
      <w:r w:rsidRPr="00445898">
        <w:rPr>
          <w:i/>
        </w:rPr>
        <w:t>Traffic</w:t>
      </w:r>
      <w:r w:rsidR="00AA1226">
        <w:rPr>
          <w:i/>
        </w:rPr>
        <w:fldChar w:fldCharType="begin"/>
      </w:r>
      <w:r w:rsidR="00AA1226">
        <w:instrText xml:space="preserve"> XE "</w:instrText>
      </w:r>
      <w:r w:rsidR="00AA1226" w:rsidRPr="000A20EC">
        <w:rPr>
          <w:i/>
        </w:rPr>
        <w:instrText>Traffic:</w:instrText>
      </w:r>
      <w:r w:rsidR="00AA1226" w:rsidRPr="000A20EC">
        <w:instrText>creating</w:instrText>
      </w:r>
      <w:r w:rsidR="00AA1226">
        <w:instrText xml:space="preserve">" </w:instrText>
      </w:r>
      <w:r w:rsidR="00AA1226">
        <w:rPr>
          <w:i/>
        </w:rPr>
        <w:fldChar w:fldCharType="end"/>
      </w:r>
      <w:r w:rsidRPr="00445898">
        <w:t xml:space="preserve"> accept the following con</w:t>
      </w:r>
      <w:r w:rsidR="009E3D57">
        <w:t>fi</w:t>
      </w:r>
      <w:r w:rsidRPr="00445898">
        <w:t>gurations of</w:t>
      </w:r>
      <w:r w:rsidR="008639B0" w:rsidRPr="00445898">
        <w:t xml:space="preserve"> </w:t>
      </w:r>
      <w:r w:rsidRPr="00445898">
        <w:t>arguments:</w:t>
      </w:r>
    </w:p>
    <w:p w:rsidR="00914A99" w:rsidRPr="00445898" w:rsidRDefault="00914A99" w:rsidP="008639B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50310D">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50310D">
        <w:instrText>using to create traffic patterns</w:instrText>
      </w:r>
      <w:r w:rsidR="00A31393">
        <w:instrText xml:space="preserve">" </w:instrText>
      </w:r>
      <w:r w:rsidR="00A31393">
        <w:rPr>
          <w:i/>
        </w:rPr>
        <w:fldChar w:fldCharType="end"/>
      </w:r>
      <w:r w:rsidRPr="00445898">
        <w:rPr>
          <w:i/>
        </w:rPr>
        <w:t xml:space="preserve"> **cgl, int ncg, int flags, ...)</w:t>
      </w:r>
    </w:p>
    <w:p w:rsidR="00914A99" w:rsidRPr="00445898" w:rsidRDefault="00914A99" w:rsidP="008639B0">
      <w:pPr>
        <w:pStyle w:val="firstparagraph"/>
        <w:spacing w:after="0"/>
        <w:ind w:firstLine="720"/>
        <w:rPr>
          <w:i/>
        </w:rPr>
      </w:pPr>
      <w:r w:rsidRPr="00445898">
        <w:rPr>
          <w:i/>
        </w:rPr>
        <w:t>(CGroup *cg, int flags, ...)</w:t>
      </w:r>
    </w:p>
    <w:p w:rsidR="00914A99" w:rsidRPr="00445898" w:rsidRDefault="00914A99" w:rsidP="008639B0">
      <w:pPr>
        <w:pStyle w:val="firstparagraph"/>
        <w:ind w:firstLine="720"/>
      </w:pPr>
      <w:r w:rsidRPr="00445898">
        <w:rPr>
          <w:i/>
        </w:rPr>
        <w:t>(int flags, ...)</w:t>
      </w:r>
    </w:p>
    <w:p w:rsidR="00914A99" w:rsidRPr="00445898" w:rsidRDefault="00914A99" w:rsidP="00914A99">
      <w:pPr>
        <w:pStyle w:val="firstparagraph"/>
      </w:pPr>
      <w:r w:rsidRPr="00445898">
        <w:t xml:space="preserve">The </w:t>
      </w:r>
      <w:r w:rsidR="009E3D57">
        <w:t>fi</w:t>
      </w:r>
      <w:r w:rsidRPr="00445898">
        <w:t>rst con</w:t>
      </w:r>
      <w:r w:rsidR="009E3D57">
        <w:t>fi</w:t>
      </w:r>
      <w:r w:rsidRPr="00445898">
        <w:t xml:space="preserve">guration is the most general one. The </w:t>
      </w:r>
      <w:r w:rsidR="009E3D57">
        <w:t>fi</w:t>
      </w:r>
      <w:r w:rsidRPr="00445898">
        <w:t>rst argument points to an array</w:t>
      </w:r>
      <w:r w:rsidR="008639B0" w:rsidRPr="00445898">
        <w:t xml:space="preserve"> </w:t>
      </w:r>
      <w:r w:rsidRPr="00445898">
        <w:t>of pointers to communication groups (</w:t>
      </w:r>
      <w:r w:rsidR="008639B0" w:rsidRPr="00445898">
        <w:t>Section </w:t>
      </w:r>
      <w:r w:rsidR="008639B0" w:rsidRPr="00445898">
        <w:fldChar w:fldCharType="begin"/>
      </w:r>
      <w:r w:rsidR="008639B0" w:rsidRPr="00445898">
        <w:instrText xml:space="preserve"> REF _Ref506156123 \r \h </w:instrText>
      </w:r>
      <w:r w:rsidR="008639B0" w:rsidRPr="00445898">
        <w:fldChar w:fldCharType="separate"/>
      </w:r>
      <w:r w:rsidR="00A717E1">
        <w:t>6.5</w:t>
      </w:r>
      <w:r w:rsidR="008639B0" w:rsidRPr="00445898">
        <w:fldChar w:fldCharType="end"/>
      </w:r>
      <w:r w:rsidRPr="00445898">
        <w:t>)</w:t>
      </w:r>
      <w:r w:rsidR="003242AC" w:rsidRPr="00445898">
        <w:t xml:space="preserve"> </w:t>
      </w:r>
      <w:r w:rsidR="008639B0" w:rsidRPr="00445898">
        <w:t>expected</w:t>
      </w:r>
      <w:r w:rsidRPr="00445898">
        <w:t xml:space="preserve"> to </w:t>
      </w:r>
      <w:r w:rsidR="003242AC" w:rsidRPr="00445898">
        <w:t>consist of</w:t>
      </w:r>
      <w:r w:rsidRPr="00445898">
        <w:t xml:space="preserve"> </w:t>
      </w:r>
      <w:r w:rsidRPr="00445898">
        <w:rPr>
          <w:i/>
        </w:rPr>
        <w:t>ncg</w:t>
      </w:r>
      <w:r w:rsidR="008639B0" w:rsidRPr="00445898">
        <w:t xml:space="preserve"> </w:t>
      </w:r>
      <w:r w:rsidRPr="00445898">
        <w:t>elements. The communication groups</w:t>
      </w:r>
      <w:r w:rsidR="005A6C61">
        <w:fldChar w:fldCharType="begin"/>
      </w:r>
      <w:r w:rsidR="005A6C61">
        <w:instrText xml:space="preserve"> XE "</w:instrText>
      </w:r>
      <w:r w:rsidR="005A6C61" w:rsidRPr="00B6790B">
        <w:instrText>communication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CGroup</w:instrText>
      </w:r>
      <w:r w:rsidR="005A6C61">
        <w:rPr>
          <w:rFonts w:asciiTheme="minorHAnsi" w:hAnsiTheme="minorHAnsi" w:cs="Mangal"/>
          <w:i/>
        </w:rPr>
        <w:fldChar w:fldCharType="begin"/>
      </w:r>
      <w:r w:rsidR="005A6C61">
        <w:instrText xml:space="preserve"> XE "</w:instrText>
      </w:r>
      <w:r w:rsidR="005A6C61" w:rsidRPr="00B6790B">
        <w:rPr>
          <w:lang w:val="pl-PL"/>
        </w:rPr>
        <w:instrText>station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SGroup</w:instrText>
      </w:r>
      <w:r w:rsidR="005A6C61">
        <w:instrText xml:space="preserve">" </w:instrText>
      </w:r>
      <w:r w:rsidR="005A6C61">
        <w:rPr>
          <w:rFonts w:asciiTheme="minorHAnsi" w:hAnsiTheme="minorHAnsi" w:cs="Mangal"/>
          <w:i/>
        </w:rPr>
        <w:fldChar w:fldCharType="end"/>
      </w:r>
      <w:r w:rsidR="005A6C61">
        <w:instrText xml:space="preserve">" </w:instrText>
      </w:r>
      <w:r w:rsidR="005A6C61">
        <w:fldChar w:fldCharType="end"/>
      </w:r>
      <w:r w:rsidRPr="00445898">
        <w:t xml:space="preserve"> describe the distribution of senders and receivers</w:t>
      </w:r>
      <w:r w:rsidR="008639B0" w:rsidRPr="00445898">
        <w:t xml:space="preserve"> </w:t>
      </w:r>
      <w:r w:rsidRPr="00445898">
        <w:t xml:space="preserve">for messages generated according to the </w:t>
      </w:r>
      <w:r w:rsidR="008639B0" w:rsidRPr="00445898">
        <w:t>new</w:t>
      </w:r>
      <w:r w:rsidRPr="00445898">
        <w:t xml:space="preserve"> tra</w:t>
      </w:r>
      <w:r w:rsidR="0008220B">
        <w:t>ffi</w:t>
      </w:r>
      <w:r w:rsidRPr="00445898">
        <w:t>c pattern.</w:t>
      </w:r>
    </w:p>
    <w:p w:rsidR="00671512" w:rsidRPr="00445898" w:rsidRDefault="00914A99" w:rsidP="00914A99">
      <w:pPr>
        <w:pStyle w:val="firstparagraph"/>
      </w:pPr>
      <w:r w:rsidRPr="00445898">
        <w:t>The second con</w:t>
      </w:r>
      <w:r w:rsidR="009E3D57">
        <w:t>fi</w:t>
      </w:r>
      <w:r w:rsidRPr="00445898">
        <w:t xml:space="preserve">guration </w:t>
      </w:r>
      <w:r w:rsidR="008639B0" w:rsidRPr="00445898">
        <w:t xml:space="preserve">of arguments </w:t>
      </w:r>
      <w:r w:rsidRPr="00445898">
        <w:t>speci</w:t>
      </w:r>
      <w:r w:rsidR="009E3D57">
        <w:t>fi</w:t>
      </w:r>
      <w:r w:rsidRPr="00445898">
        <w:t>es only one communication group and provides a shorthand</w:t>
      </w:r>
      <w:r w:rsidR="008639B0" w:rsidRPr="00445898">
        <w:t xml:space="preserve"> </w:t>
      </w:r>
      <w:r w:rsidRPr="00445898">
        <w:t>for the situation whe</w:t>
      </w:r>
      <w:r w:rsidR="000A16C1">
        <w:t>re</w:t>
      </w:r>
      <w:r w:rsidRPr="00445898">
        <w:t xml:space="preserve"> the array of communication groups contains </w:t>
      </w:r>
      <w:r w:rsidR="003242AC" w:rsidRPr="00445898">
        <w:t>a single</w:t>
      </w:r>
      <w:r w:rsidR="004F4338" w:rsidRPr="00445898">
        <w:t xml:space="preserve"> element. </w:t>
      </w:r>
      <w:r w:rsidR="008639B0" w:rsidRPr="00445898">
        <w:t>W</w:t>
      </w:r>
      <w:r w:rsidRPr="00445898">
        <w:t>ith the third con</w:t>
      </w:r>
      <w:r w:rsidR="009E3D57">
        <w:t>fi</w:t>
      </w:r>
      <w:r w:rsidRPr="00445898">
        <w:t>guration, the distribution of senders and receivers is not speci</w:t>
      </w:r>
      <w:r w:rsidR="009E3D57">
        <w:t>fi</w:t>
      </w:r>
      <w:r w:rsidRPr="00445898">
        <w:t xml:space="preserve">ed at the </w:t>
      </w:r>
      <w:r w:rsidR="0044577E" w:rsidRPr="00445898">
        <w:t>time</w:t>
      </w:r>
      <w:r w:rsidRPr="00445898">
        <w:t xml:space="preserve"> of creation (it can be </w:t>
      </w:r>
      <w:r w:rsidR="003242AC" w:rsidRPr="00445898">
        <w:t>provided</w:t>
      </w:r>
      <w:r w:rsidRPr="00445898">
        <w:t xml:space="preserve"> later</w:t>
      </w:r>
      <w:r w:rsidR="008639B0" w:rsidRPr="00445898">
        <w:t xml:space="preserve">, </w:t>
      </w:r>
      <w:r w:rsidRPr="00445898">
        <w:t>see below)</w:t>
      </w:r>
      <w:r w:rsidR="008639B0" w:rsidRPr="00445898">
        <w:t>,</w:t>
      </w:r>
      <w:r w:rsidRPr="00445898">
        <w:t xml:space="preserve"> and the de</w:t>
      </w:r>
      <w:r w:rsidR="009E3D57">
        <w:t>fi</w:t>
      </w:r>
      <w:r w:rsidRPr="00445898">
        <w:t>nition of</w:t>
      </w:r>
      <w:r w:rsidR="008639B0" w:rsidRPr="00445898">
        <w:t xml:space="preserve"> </w:t>
      </w:r>
      <w:r w:rsidRPr="00445898">
        <w:t>the tra</w:t>
      </w:r>
      <w:r w:rsidR="0008220B">
        <w:t>ffi</w:t>
      </w:r>
      <w:r w:rsidRPr="00445898">
        <w:t>c pattern is incomplete.</w:t>
      </w:r>
    </w:p>
    <w:p w:rsidR="004F4338" w:rsidRPr="00445898" w:rsidRDefault="004F4338" w:rsidP="00914A99">
      <w:pPr>
        <w:pStyle w:val="firstparagraph"/>
      </w:pPr>
      <w:r w:rsidRPr="00445898">
        <w:t xml:space="preserve">The </w:t>
      </w:r>
      <w:r w:rsidRPr="00445898">
        <w:rPr>
          <w:i/>
        </w:rPr>
        <w:t>flags</w:t>
      </w:r>
      <w:r w:rsidRPr="00445898">
        <w:t xml:space="preserve"> argument is interpreted as a collection of options </w:t>
      </w:r>
      <w:r w:rsidR="003A457A" w:rsidRPr="00445898">
        <w:t>represented</w:t>
      </w:r>
      <w:r w:rsidRPr="00445898">
        <w:t xml:space="preserve"> by the following constants, which can be or’red (or added) into </w:t>
      </w:r>
      <w:r w:rsidR="00E06123" w:rsidRPr="00445898">
        <w:t xml:space="preserve">several </w:t>
      </w:r>
      <w:r w:rsidRPr="00445898">
        <w:t>combination</w:t>
      </w:r>
      <w:r w:rsidR="00E06123"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445898" w:rsidTr="009A01AF">
        <w:tc>
          <w:tcPr>
            <w:tcW w:w="1265" w:type="dxa"/>
            <w:tcMar>
              <w:left w:w="0" w:type="dxa"/>
              <w:right w:w="0" w:type="dxa"/>
            </w:tcMar>
          </w:tcPr>
          <w:p w:rsidR="00671512" w:rsidRPr="00445898" w:rsidRDefault="00671512" w:rsidP="00914A99">
            <w:pPr>
              <w:pStyle w:val="firstparagraph"/>
            </w:pPr>
            <w:bookmarkStart w:id="408" w:name="_Hlk506321033"/>
            <w:r w:rsidRPr="00445898">
              <w:rPr>
                <w:i/>
              </w:rPr>
              <w:t>MIT_exp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message interarrival</w:t>
            </w:r>
            <w:r w:rsidR="00463C17">
              <w:fldChar w:fldCharType="begin"/>
            </w:r>
            <w:r w:rsidR="00463C17">
              <w:instrText xml:space="preserve"> XE "</w:instrText>
            </w:r>
            <w:r w:rsidR="00463C17" w:rsidRPr="00145378">
              <w:instrText>interarrival time</w:instrText>
            </w:r>
            <w:r w:rsidR="00463C17">
              <w:instrText>" \b</w:instrText>
            </w:r>
            <w:r w:rsidR="00463C17">
              <w:fldChar w:fldCharType="end"/>
            </w:r>
            <w:r w:rsidR="00671512" w:rsidRPr="00445898">
              <w:t xml:space="preserve"> time is randomized and exponentially distributed</w:t>
            </w:r>
            <w:r w:rsidR="00727FEB" w:rsidRPr="00445898">
              <w:t xml:space="preserve"> (</w:t>
            </w:r>
            <w:r w:rsidR="000A16C1">
              <w:t xml:space="preserve">being </w:t>
            </w:r>
            <w:r w:rsidR="00727FEB" w:rsidRPr="00445898">
              <w:t>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727FEB" w:rsidRPr="00445898">
              <w:t>)</w:t>
            </w:r>
          </w:p>
        </w:tc>
      </w:tr>
      <w:tr w:rsidR="00671512" w:rsidRPr="00445898" w:rsidTr="009A01AF">
        <w:tc>
          <w:tcPr>
            <w:tcW w:w="1265" w:type="dxa"/>
            <w:tcMar>
              <w:left w:w="0" w:type="dxa"/>
              <w:right w:w="0" w:type="dxa"/>
            </w:tcMar>
          </w:tcPr>
          <w:p w:rsidR="00671512" w:rsidRPr="00445898" w:rsidRDefault="00671512" w:rsidP="00914A99">
            <w:pPr>
              <w:pStyle w:val="firstparagraph"/>
              <w:rPr>
                <w:i/>
              </w:rPr>
            </w:pPr>
            <w:r w:rsidRPr="00445898">
              <w:rPr>
                <w:i/>
              </w:rPr>
              <w:t>MIT_unf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 xml:space="preserve">message interarrival time is </w:t>
            </w:r>
            <w:r w:rsidR="00727FEB" w:rsidRPr="00445898">
              <w:t xml:space="preserve">randomized and </w:t>
            </w:r>
            <w:r w:rsidR="00671512" w:rsidRPr="00445898">
              <w:t>uniformly distributed</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 xml:space="preserve">message interarrival time is </w:t>
            </w:r>
            <w:r w:rsidR="009E3D57">
              <w:t>fi</w:t>
            </w:r>
            <w:r w:rsidR="00727FEB" w:rsidRPr="00445898">
              <w:t>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uniformly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fixed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BIT_exp</w:t>
            </w:r>
            <w:r w:rsidR="0067296F">
              <w:rPr>
                <w:i/>
              </w:rPr>
              <w:fldChar w:fldCharType="begin"/>
            </w:r>
            <w:r w:rsidR="0067296F">
              <w:instrText xml:space="preserve"> XE "</w:instrText>
            </w:r>
            <w:r w:rsidR="0067296F" w:rsidRPr="003774E8">
              <w:rPr>
                <w:i/>
              </w:rPr>
              <w:instrText>BIT_exp</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Pr="00445898">
              <w:t xml:space="preserve"> and the burst interarrival time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BIT_unf</w:t>
            </w:r>
            <w:r w:rsidR="0067296F">
              <w:rPr>
                <w:i/>
              </w:rPr>
              <w:fldChar w:fldCharType="begin"/>
            </w:r>
            <w:r w:rsidR="0067296F">
              <w:instrText xml:space="preserve"> XE "</w:instrText>
            </w:r>
            <w:r w:rsidR="0067296F" w:rsidRPr="003774E8">
              <w:rPr>
                <w:i/>
              </w:rPr>
              <w:instrText>BIT_unf</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 is randomized and uniformly distributed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BIT_fix</w:t>
            </w:r>
            <w:r w:rsidR="0067296F">
              <w:rPr>
                <w:i/>
              </w:rPr>
              <w:fldChar w:fldCharType="begin"/>
            </w:r>
            <w:r w:rsidR="0067296F">
              <w:instrText xml:space="preserve"> XE "</w:instrText>
            </w:r>
            <w:r w:rsidR="0067296F" w:rsidRPr="003774E8">
              <w:rPr>
                <w:i/>
              </w:rPr>
              <w:instrText>BIT_fix</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 time is fixed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(one of the BIT options is set), then the burst size is randomized and exponentially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randomized and uniformly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fixed;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p>
        </w:tc>
        <w:tc>
          <w:tcPr>
            <w:tcW w:w="7993" w:type="dxa"/>
          </w:tcPr>
          <w:p w:rsidR="00727FEB" w:rsidRPr="00445898" w:rsidRDefault="00727FEB" w:rsidP="00727FEB">
            <w:pPr>
              <w:pStyle w:val="firstparagraph"/>
            </w:pPr>
            <w:r w:rsidRPr="00445898">
              <w:t>the standard client processing for this tra</w:t>
            </w:r>
            <w:r w:rsidR="0008220B">
              <w:t>ffi</w:t>
            </w:r>
            <w:r w:rsidRPr="00445898">
              <w:t>c pattern is switched on, i.e., the tra</w:t>
            </w:r>
            <w:r w:rsidR="0008220B">
              <w:t>ffi</w:t>
            </w:r>
            <w:r w:rsidRPr="00445898">
              <w:t>c pattern will be used automatically to generate messages and queue them at the sending stations (this is the default)</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\b</w:instrText>
            </w:r>
            <w:r w:rsidR="002C2EA3">
              <w:rPr>
                <w:i/>
              </w:rPr>
              <w:fldChar w:fldCharType="end"/>
            </w:r>
          </w:p>
        </w:tc>
        <w:tc>
          <w:tcPr>
            <w:tcW w:w="7993" w:type="dxa"/>
          </w:tcPr>
          <w:p w:rsidR="00727FEB" w:rsidRPr="00445898" w:rsidRDefault="00727FEB" w:rsidP="00727FEB">
            <w:pPr>
              <w:pStyle w:val="firstparagraph"/>
            </w:pPr>
            <w:r w:rsidRPr="00445898">
              <w:t>the standard client processing is switched o</w:t>
            </w:r>
            <w:r w:rsidR="009E3D57">
              <w:t>ff</w:t>
            </w:r>
            <w:r w:rsidRPr="00445898">
              <w:t>, i.e., the tra</w:t>
            </w:r>
            <w:r w:rsidR="0008220B">
              <w:t>ffi</w:t>
            </w:r>
            <w:r w:rsidRPr="00445898">
              <w:t>c pattern will not automatically generate messages (used if the tra</w:t>
            </w:r>
            <w:r w:rsidR="0008220B">
              <w:t>ffi</w:t>
            </w:r>
            <w:r w:rsidRPr="00445898">
              <w:t>c pattern is to remain permanently inactive, or if the message generation process is to be kept under exclusive user control)</w:t>
            </w:r>
          </w:p>
        </w:tc>
      </w:tr>
      <w:tr w:rsidR="00727FEB" w:rsidRPr="00445898" w:rsidTr="009A01AF">
        <w:tc>
          <w:tcPr>
            <w:tcW w:w="1265" w:type="dxa"/>
            <w:tcMar>
              <w:left w:w="0" w:type="dxa"/>
              <w:right w:w="0" w:type="dxa"/>
            </w:tcMar>
          </w:tcPr>
          <w:p w:rsidR="00727FEB" w:rsidRPr="00445898" w:rsidRDefault="00D734E1" w:rsidP="00727FEB">
            <w:pPr>
              <w:pStyle w:val="firstparagraph"/>
              <w:rPr>
                <w:i/>
              </w:rPr>
            </w:pPr>
            <w:r w:rsidRPr="00445898">
              <w:rPr>
                <w:i/>
              </w:rPr>
              <w:t>SPF_on</w:t>
            </w:r>
            <w:r w:rsidR="008055B6">
              <w:rPr>
                <w:i/>
              </w:rPr>
              <w:fldChar w:fldCharType="begin"/>
            </w:r>
            <w:r w:rsidR="008055B6">
              <w:instrText xml:space="preserve"> XE "</w:instrText>
            </w:r>
            <w:r w:rsidR="008055B6" w:rsidRPr="00FC3EEF">
              <w:rPr>
                <w:i/>
              </w:rPr>
              <w:instrText>SPF_on</w:instrText>
            </w:r>
            <w:r w:rsidR="008055B6">
              <w:instrText xml:space="preserve">" </w:instrText>
            </w:r>
            <w:r w:rsidR="008055B6">
              <w:rPr>
                <w:i/>
              </w:rPr>
              <w:fldChar w:fldCharType="end"/>
            </w:r>
          </w:p>
        </w:tc>
        <w:tc>
          <w:tcPr>
            <w:tcW w:w="7993" w:type="dxa"/>
          </w:tcPr>
          <w:p w:rsidR="00727FEB" w:rsidRPr="00445898" w:rsidRDefault="00D734E1" w:rsidP="00D734E1">
            <w:pPr>
              <w:pStyle w:val="firstparagraph"/>
            </w:pPr>
            <w:r w:rsidRPr="00445898">
              <w:t>the standard collection of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measures (Section </w:t>
            </w:r>
            <w:r w:rsidR="006D1430" w:rsidRPr="00445898">
              <w:fldChar w:fldCharType="begin"/>
            </w:r>
            <w:r w:rsidR="006D1430" w:rsidRPr="00445898">
              <w:instrText xml:space="preserve"> REF _Ref512507644 \r \h </w:instrText>
            </w:r>
            <w:r w:rsidR="006D1430" w:rsidRPr="00445898">
              <w:fldChar w:fldCharType="separate"/>
            </w:r>
            <w:r w:rsidR="00A717E1">
              <w:t>10.2</w:t>
            </w:r>
            <w:r w:rsidR="006D1430" w:rsidRPr="00445898">
              <w:fldChar w:fldCharType="end"/>
            </w:r>
            <w:r w:rsidRPr="00445898">
              <w:t>) will be calculated for the tra</w:t>
            </w:r>
            <w:r w:rsidR="0008220B">
              <w:t>ffi</w:t>
            </w:r>
            <w:r w:rsidRPr="00445898">
              <w:t>c pattern (this is the default); the user can still override or extend the standard methods that take care of this end</w:t>
            </w:r>
          </w:p>
        </w:tc>
      </w:tr>
      <w:tr w:rsidR="00D734E1" w:rsidRPr="00445898" w:rsidTr="009A01AF">
        <w:tc>
          <w:tcPr>
            <w:tcW w:w="1265" w:type="dxa"/>
            <w:tcMar>
              <w:left w:w="0" w:type="dxa"/>
              <w:right w:w="0" w:type="dxa"/>
            </w:tcMar>
          </w:tcPr>
          <w:p w:rsidR="00D734E1" w:rsidRPr="00445898" w:rsidRDefault="00D734E1" w:rsidP="00727FEB">
            <w:pPr>
              <w:pStyle w:val="firstparagraph"/>
              <w:rPr>
                <w:i/>
              </w:rPr>
            </w:pP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p>
        </w:tc>
        <w:tc>
          <w:tcPr>
            <w:tcW w:w="7993" w:type="dxa"/>
          </w:tcPr>
          <w:p w:rsidR="00D734E1" w:rsidRPr="00445898" w:rsidRDefault="00D734E1" w:rsidP="00D734E1">
            <w:pPr>
              <w:pStyle w:val="firstparagraph"/>
            </w:pPr>
            <w:r w:rsidRPr="00445898">
              <w:t>no standard performance measures will be collected for this tra</w:t>
            </w:r>
            <w:r w:rsidR="0008220B">
              <w:t>ffi</w:t>
            </w:r>
            <w:r w:rsidRPr="00445898">
              <w:t>c pattern</w:t>
            </w:r>
          </w:p>
        </w:tc>
      </w:tr>
    </w:tbl>
    <w:bookmarkEnd w:id="408"/>
    <w:p w:rsidR="00914A99" w:rsidRPr="00445898" w:rsidRDefault="00914A99" w:rsidP="00914A99">
      <w:pPr>
        <w:pStyle w:val="firstparagraph"/>
      </w:pPr>
      <w:r w:rsidRPr="00445898">
        <w:t>It is illegal to specify more than one distribution type for a single distribution parameter,</w:t>
      </w:r>
      <w:r w:rsidR="00D734E1" w:rsidRPr="00445898">
        <w:t xml:space="preserve"> </w:t>
      </w:r>
      <w:r w:rsidRPr="00445898">
        <w:t xml:space="preserve">i.e., </w:t>
      </w:r>
      <w:r w:rsidRPr="00445898">
        <w:rPr>
          <w:i/>
        </w:rPr>
        <w:t>MIT</w:t>
      </w:r>
      <w:r w:rsidR="00D734E1" w:rsidRPr="00445898">
        <w:rPr>
          <w:i/>
        </w:rPr>
        <w:t>_</w:t>
      </w:r>
      <w:r w:rsidRPr="00445898">
        <w:rPr>
          <w:i/>
        </w:rPr>
        <w:t>exp+MIT</w:t>
      </w:r>
      <w:r w:rsidR="00D734E1" w:rsidRPr="00445898">
        <w:rPr>
          <w:i/>
        </w:rPr>
        <w:t>_</w:t>
      </w:r>
      <w:r w:rsidRPr="00445898">
        <w:rPr>
          <w:i/>
        </w:rPr>
        <w:t>unf</w:t>
      </w:r>
      <w:r w:rsidRPr="00445898">
        <w:t>. If no option is selected for a given distribution parameter, this</w:t>
      </w:r>
      <w:r w:rsidR="00D734E1" w:rsidRPr="00445898">
        <w:t xml:space="preserve"> </w:t>
      </w:r>
      <w:r w:rsidRPr="00445898">
        <w:t>parameter is not de</w:t>
      </w:r>
      <w:r w:rsidR="009E3D57">
        <w:t>fi</w:t>
      </w:r>
      <w:r w:rsidRPr="00445898">
        <w:t xml:space="preserve">ned. For example, if none of </w:t>
      </w:r>
      <w:r w:rsidRPr="00445898">
        <w:rPr>
          <w:i/>
        </w:rPr>
        <w:t>BIT</w:t>
      </w:r>
      <w:r w:rsidR="00D734E1" w:rsidRPr="00445898">
        <w:rPr>
          <w:i/>
        </w:rPr>
        <w:t>_</w:t>
      </w:r>
      <w:r w:rsidRPr="00445898">
        <w:rPr>
          <w:i/>
        </w:rPr>
        <w:t>exp</w:t>
      </w:r>
      <w:r w:rsidRPr="00445898">
        <w:t xml:space="preserve">, </w:t>
      </w:r>
      <w:r w:rsidRPr="00445898">
        <w:rPr>
          <w:i/>
        </w:rPr>
        <w:t>BIT</w:t>
      </w:r>
      <w:r w:rsidR="00D734E1" w:rsidRPr="00445898">
        <w:rPr>
          <w:i/>
        </w:rPr>
        <w:t>_</w:t>
      </w:r>
      <w:r w:rsidRPr="00445898">
        <w:rPr>
          <w:i/>
        </w:rPr>
        <w:t>unf</w:t>
      </w:r>
      <w:r w:rsidRPr="00445898">
        <w:t xml:space="preserve">, or </w:t>
      </w:r>
      <w:r w:rsidRPr="00445898">
        <w:rPr>
          <w:i/>
        </w:rPr>
        <w:t>BIT</w:t>
      </w:r>
      <w:r w:rsidR="00D734E1" w:rsidRPr="00445898">
        <w:rPr>
          <w:i/>
        </w:rPr>
        <w:t>_</w:t>
      </w:r>
      <w:r w:rsidRPr="00445898">
        <w:rPr>
          <w:i/>
        </w:rPr>
        <w:t>fix</w:t>
      </w:r>
      <w:r w:rsidRPr="00445898">
        <w:t xml:space="preserve"> is </w:t>
      </w:r>
      <w:r w:rsidR="00D734E1" w:rsidRPr="00445898">
        <w:t>included</w:t>
      </w:r>
      <w:r w:rsidRPr="00445898">
        <w:t>,</w:t>
      </w:r>
      <w:r w:rsidR="00D734E1" w:rsidRPr="00445898">
        <w:t xml:space="preserve"> </w:t>
      </w:r>
      <w:r w:rsidRPr="00445898">
        <w:t>the tra</w:t>
      </w:r>
      <w:r w:rsidR="0008220B">
        <w:t>ffi</w:t>
      </w:r>
      <w:r w:rsidRPr="00445898">
        <w:t>c pattern is not bursty. It makes little sense to omit the speci</w:t>
      </w:r>
      <w:r w:rsidR="009E3D57">
        <w:t>fi</w:t>
      </w:r>
      <w:r w:rsidRPr="00445898">
        <w:t>cation of the</w:t>
      </w:r>
      <w:r w:rsidR="00D734E1" w:rsidRPr="00445898">
        <w:t xml:space="preserve"> </w:t>
      </w:r>
      <w:r w:rsidRPr="00445898">
        <w:t xml:space="preserve">message arrival time or </w:t>
      </w:r>
      <w:r w:rsidR="00E06123" w:rsidRPr="00445898">
        <w:t xml:space="preserve">the </w:t>
      </w:r>
      <w:r w:rsidRPr="00445898">
        <w:t xml:space="preserve">message length distribution, unless </w:t>
      </w:r>
      <w:r w:rsidRPr="00445898">
        <w:rPr>
          <w:i/>
        </w:rPr>
        <w:t>SCL</w:t>
      </w:r>
      <w:r w:rsidR="00D734E1"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is selected. </w:t>
      </w:r>
      <w:r w:rsidR="00D734E1" w:rsidRPr="00445898">
        <w:t xml:space="preserve">SMURPH </w:t>
      </w:r>
      <w:r w:rsidRPr="00445898">
        <w:t>will complain about the incomplete de</w:t>
      </w:r>
      <w:r w:rsidR="009E3D57">
        <w:t>fi</w:t>
      </w:r>
      <w:r w:rsidRPr="00445898">
        <w:t xml:space="preserve">nition of </w:t>
      </w:r>
      <w:r w:rsidR="00D734E1" w:rsidRPr="00445898">
        <w:t xml:space="preserve">a </w:t>
      </w:r>
      <w:r w:rsidRPr="00445898">
        <w:t>tra</w:t>
      </w:r>
      <w:r w:rsidR="0008220B">
        <w:t>ffi</w:t>
      </w:r>
      <w:r w:rsidRPr="00445898">
        <w:t xml:space="preserve">c pattern </w:t>
      </w:r>
      <w:r w:rsidR="00D734E1" w:rsidRPr="00445898">
        <w:t xml:space="preserve">that is </w:t>
      </w:r>
      <w:r w:rsidRPr="00445898">
        <w:t>to be automatically</w:t>
      </w:r>
      <w:r w:rsidR="00D734E1" w:rsidRPr="00445898">
        <w:t xml:space="preserve"> </w:t>
      </w:r>
      <w:r w:rsidR="00E06123" w:rsidRPr="00445898">
        <w:t>run</w:t>
      </w:r>
      <w:r w:rsidRPr="00445898">
        <w:t xml:space="preserve"> by the simulator.</w:t>
      </w:r>
    </w:p>
    <w:p w:rsidR="00914A99" w:rsidRPr="00445898" w:rsidRDefault="00914A99" w:rsidP="00914A99">
      <w:pPr>
        <w:pStyle w:val="firstparagraph"/>
      </w:pPr>
      <w:r w:rsidRPr="00445898">
        <w:t xml:space="preserve">The number and </w:t>
      </w:r>
      <w:r w:rsidR="00E06123" w:rsidRPr="00445898">
        <w:t xml:space="preserve">the </w:t>
      </w:r>
      <w:r w:rsidRPr="00445898">
        <w:t>interpretation of the remaining setup arguments depend on the contents</w:t>
      </w:r>
      <w:r w:rsidR="00D734E1" w:rsidRPr="00445898">
        <w:t xml:space="preserve"> </w:t>
      </w:r>
      <w:r w:rsidRPr="00445898">
        <w:t xml:space="preserve">of </w:t>
      </w:r>
      <w:r w:rsidRPr="00445898">
        <w:rPr>
          <w:i/>
        </w:rPr>
        <w:t>flag</w:t>
      </w:r>
      <w:r w:rsidRPr="00445898">
        <w:t xml:space="preserve">. All these arguments are expected to be </w:t>
      </w:r>
      <w:r w:rsidRPr="00445898">
        <w:rPr>
          <w:i/>
        </w:rPr>
        <w:t>double</w:t>
      </w:r>
      <w:r w:rsidRPr="00445898">
        <w:t xml:space="preserve"> numbers.</w:t>
      </w:r>
      <w:r w:rsidR="00D734E1" w:rsidRPr="00445898">
        <w:rPr>
          <w:rStyle w:val="FootnoteReference"/>
        </w:rPr>
        <w:footnoteReference w:id="66"/>
      </w:r>
      <w:r w:rsidRPr="00445898">
        <w:t xml:space="preserve"> They describe the</w:t>
      </w:r>
      <w:r w:rsidR="00D734E1" w:rsidRPr="00445898">
        <w:t xml:space="preserve"> </w:t>
      </w:r>
      <w:r w:rsidRPr="00445898">
        <w:t>numerical parameters of the arrival process in the following way and order:</w:t>
      </w:r>
    </w:p>
    <w:p w:rsidR="00C61ADC" w:rsidRPr="00445898" w:rsidRDefault="00914A99" w:rsidP="00552A98">
      <w:pPr>
        <w:pStyle w:val="firstparagraph"/>
        <w:numPr>
          <w:ilvl w:val="0"/>
          <w:numId w:val="32"/>
        </w:numPr>
      </w:pPr>
      <w:r w:rsidRPr="00445898">
        <w:t xml:space="preserve">If </w:t>
      </w:r>
      <w:r w:rsidRPr="00445898">
        <w:rPr>
          <w:i/>
        </w:rPr>
        <w:t>MIT</w:t>
      </w:r>
      <w:r w:rsidR="00D734E1"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r w:rsidRPr="00445898">
        <w:t xml:space="preserve"> or </w:t>
      </w:r>
      <w:r w:rsidRPr="00445898">
        <w:rPr>
          <w:i/>
        </w:rPr>
        <w:t>MIT</w:t>
      </w:r>
      <w:r w:rsidR="00D734E1" w:rsidRPr="00445898">
        <w:rPr>
          <w:i/>
        </w:rPr>
        <w:t>_</w:t>
      </w:r>
      <w:r w:rsidRPr="00445898">
        <w:rPr>
          <w:i/>
        </w:rPr>
        <w:t>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xml:space="preserve"> is selected, </w:t>
      </w:r>
      <w:r w:rsidR="00C61ADC" w:rsidRPr="00445898">
        <w:t xml:space="preserve">then </w:t>
      </w:r>
      <w:r w:rsidRPr="00445898">
        <w:t>the next (single) number speci</w:t>
      </w:r>
      <w:r w:rsidR="009E3D57">
        <w:t>fi</w:t>
      </w:r>
      <w:r w:rsidRPr="00445898">
        <w:t xml:space="preserve">es the </w:t>
      </w:r>
      <w:r w:rsidR="00C61ADC" w:rsidRPr="00445898">
        <w:t xml:space="preserve">single parameter of the message interarrival time. For </w:t>
      </w:r>
      <w:r w:rsidR="00C61ADC" w:rsidRPr="00445898">
        <w:rPr>
          <w:i/>
        </w:rPr>
        <w:t>MIT_exp</w:t>
      </w:r>
      <w:r w:rsidR="00C61ADC" w:rsidRPr="00445898">
        <w:t xml:space="preserve">, this is the </w:t>
      </w:r>
      <w:r w:rsidRPr="00445898">
        <w:t>mean</w:t>
      </w:r>
      <w:r w:rsidR="00C61ADC" w:rsidRPr="00445898">
        <w:t xml:space="preserve"> of the exponential distribution, for </w:t>
      </w:r>
      <w:r w:rsidR="00C61ADC" w:rsidRPr="00445898">
        <w:rPr>
          <w:i/>
        </w:rPr>
        <w:t>MIT_fix</w:t>
      </w:r>
      <w:r w:rsidR="00C61ADC" w:rsidRPr="00445898">
        <w:t xml:space="preserve"> it is the fixed interarrival time. In both cases, the time is expressed in</w:t>
      </w:r>
      <w:r w:rsidR="00C61ADC" w:rsidRPr="00445898">
        <w:rPr>
          <w:i/>
        </w:rPr>
        <w:t xml:space="preserve"> ETUs</w:t>
      </w:r>
      <w:r w:rsidR="00C61ADC" w:rsidRPr="00445898">
        <w:t xml:space="preserve">. </w:t>
      </w:r>
      <w:r w:rsidRPr="00445898">
        <w:t xml:space="preserve">If </w:t>
      </w:r>
      <w:r w:rsidRPr="00445898">
        <w:rPr>
          <w:i/>
        </w:rPr>
        <w:t>MIT</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r w:rsidRPr="00445898">
        <w:t xml:space="preserve"> is speci</w:t>
      </w:r>
      <w:r w:rsidR="009E3D57">
        <w:t>fi</w:t>
      </w:r>
      <w:r w:rsidRPr="00445898">
        <w:t>ed, the next</w:t>
      </w:r>
      <w:r w:rsidR="00C61ADC" w:rsidRPr="00445898">
        <w:t xml:space="preserve"> </w:t>
      </w:r>
      <w:r w:rsidRPr="00445898">
        <w:rPr>
          <w:i/>
        </w:rPr>
        <w:t>two</w:t>
      </w:r>
      <w:r w:rsidRPr="00445898">
        <w:t xml:space="preserve"> numbers determine the minimum and the maximum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C61ADC" w:rsidRPr="00445898">
        <w:t xml:space="preserve"> </w:t>
      </w:r>
      <w:r w:rsidRPr="00445898">
        <w:t xml:space="preserve">(also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MLE</w:t>
      </w:r>
      <w:r w:rsidR="00C61ADC"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r w:rsidRPr="00445898">
        <w:t xml:space="preserve"> or </w:t>
      </w:r>
      <w:r w:rsidRPr="00445898">
        <w:rPr>
          <w:i/>
        </w:rPr>
        <w:t>MLE</w:t>
      </w:r>
      <w:r w:rsidR="00C61ADC" w:rsidRPr="00445898">
        <w:rPr>
          <w:i/>
        </w:rPr>
        <w:t>_</w:t>
      </w:r>
      <w:r w:rsidRPr="00445898">
        <w:rPr>
          <w:i/>
        </w:rPr>
        <w:t>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message length</w:t>
      </w:r>
      <w:r w:rsidR="00C61ADC" w:rsidRPr="00445898">
        <w:t xml:space="preserve"> </w:t>
      </w:r>
      <w:r w:rsidRPr="00445898">
        <w:t xml:space="preserve">(in bits). If </w:t>
      </w:r>
      <w:r w:rsidRPr="00445898">
        <w:rPr>
          <w:i/>
        </w:rPr>
        <w:t>MLE</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r w:rsidRPr="00445898">
        <w:t xml:space="preserve"> is selected, the next two numbers determine the minimum and</w:t>
      </w:r>
      <w:r w:rsidR="00C61ADC" w:rsidRPr="00445898">
        <w:t xml:space="preserve"> </w:t>
      </w:r>
      <w:r w:rsidRPr="00445898">
        <w:t>the maximum message length (in bits).</w:t>
      </w:r>
    </w:p>
    <w:p w:rsidR="00914A99" w:rsidRPr="00445898" w:rsidRDefault="00914A99" w:rsidP="00552A98">
      <w:pPr>
        <w:pStyle w:val="firstparagraph"/>
        <w:numPr>
          <w:ilvl w:val="0"/>
          <w:numId w:val="32"/>
        </w:numPr>
      </w:pPr>
      <w:r w:rsidRPr="00445898">
        <w:t xml:space="preserve">If </w:t>
      </w:r>
      <w:r w:rsidRPr="00445898">
        <w:rPr>
          <w:i/>
        </w:rPr>
        <w:t>BIT</w:t>
      </w:r>
      <w:r w:rsidR="00C61ADC" w:rsidRPr="00445898">
        <w:rPr>
          <w:i/>
        </w:rPr>
        <w:t>_</w:t>
      </w:r>
      <w:r w:rsidRPr="00445898">
        <w:rPr>
          <w:i/>
        </w:rPr>
        <w:t>exp</w:t>
      </w:r>
      <w:r w:rsidRPr="00445898">
        <w:t xml:space="preserve"> or </w:t>
      </w:r>
      <w:r w:rsidRPr="00445898">
        <w:rPr>
          <w:i/>
        </w:rPr>
        <w:t>BIT</w:t>
      </w:r>
      <w:r w:rsidR="00C61ADC" w:rsidRPr="00445898">
        <w:rPr>
          <w:i/>
        </w:rPr>
        <w:t>_</w:t>
      </w:r>
      <w:r w:rsidRPr="00445898">
        <w:rPr>
          <w:i/>
        </w:rPr>
        <w:t>fix</w:t>
      </w:r>
      <w:r w:rsidRPr="00445898">
        <w:t xml:space="preserve"> is selected, the next number speci</w:t>
      </w:r>
      <w:r w:rsidR="009E3D57">
        <w:t>fi</w:t>
      </w:r>
      <w:r w:rsidRPr="00445898">
        <w:t>es the (mean</w:t>
      </w:r>
      <w:r w:rsidR="00C61ADC" w:rsidRPr="00445898">
        <w:t xml:space="preserve"> or fixed</w:t>
      </w:r>
      <w:r w:rsidRPr="00445898">
        <w:t>) burst inter</w:t>
      </w:r>
      <w:r w:rsidR="00C61ADC" w:rsidRPr="00445898">
        <w:t>-</w:t>
      </w:r>
      <w:r w:rsidRPr="00445898">
        <w:t xml:space="preserve">arrival time in </w:t>
      </w:r>
      <w:r w:rsidRPr="00445898">
        <w:rPr>
          <w:i/>
        </w:rPr>
        <w:t>ETUs</w:t>
      </w:r>
      <w:r w:rsidRPr="00445898">
        <w:t xml:space="preserve"> </w:t>
      </w:r>
      <w:r w:rsidR="00C61ADC" w:rsidRPr="00445898">
        <w:t xml:space="preserve">(as for </w:t>
      </w:r>
      <w:r w:rsidR="00E06123" w:rsidRPr="00445898">
        <w:t xml:space="preserve">the </w:t>
      </w:r>
      <w:r w:rsidR="00C61ADC" w:rsidRPr="00445898">
        <w:t xml:space="preserve">message </w:t>
      </w:r>
      <w:r w:rsidR="0044577E" w:rsidRPr="00445898">
        <w:t>arrival</w:t>
      </w:r>
      <w:r w:rsidR="00E06123" w:rsidRPr="00445898">
        <w:t xml:space="preserve"> process</w:t>
      </w:r>
      <w:r w:rsidR="00C61ADC" w:rsidRPr="00445898">
        <w:t>)</w:t>
      </w:r>
      <w:r w:rsidRPr="00445898">
        <w:t xml:space="preserve">. If </w:t>
      </w:r>
      <w:r w:rsidRPr="00445898">
        <w:rPr>
          <w:i/>
        </w:rPr>
        <w:t>BIT</w:t>
      </w:r>
      <w:r w:rsidR="00C61ADC" w:rsidRPr="00445898">
        <w:rPr>
          <w:i/>
        </w:rPr>
        <w:t>_</w:t>
      </w:r>
      <w:r w:rsidRPr="00445898">
        <w:rPr>
          <w:i/>
        </w:rPr>
        <w:t>unf</w:t>
      </w:r>
      <w:r w:rsidRPr="00445898">
        <w:t xml:space="preserve"> is speci</w:t>
      </w:r>
      <w:r w:rsidR="009E3D57">
        <w:t>fi</w:t>
      </w:r>
      <w:r w:rsidRPr="00445898">
        <w:t>ed, the next two numbers</w:t>
      </w:r>
      <w:r w:rsidR="00C61ADC" w:rsidRPr="00445898">
        <w:t xml:space="preserve"> </w:t>
      </w:r>
      <w:r w:rsidRPr="00445898">
        <w:t>determine the minimum and the maximum burst inter</w:t>
      </w:r>
      <w:r w:rsidR="00C61ADC" w:rsidRPr="00445898">
        <w:t>-</w:t>
      </w:r>
      <w:r w:rsidRPr="00445898">
        <w:t xml:space="preserve">arrival time (also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BSI</w:t>
      </w:r>
      <w:r w:rsidR="00C61ADC" w:rsidRPr="00445898">
        <w:rPr>
          <w:i/>
        </w:rPr>
        <w:t>_</w:t>
      </w:r>
      <w:r w:rsidRPr="00445898">
        <w:rPr>
          <w:i/>
        </w:rPr>
        <w:t>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r w:rsidRPr="00445898">
        <w:t xml:space="preserve"> or </w:t>
      </w:r>
      <w:r w:rsidRPr="00445898">
        <w:rPr>
          <w:i/>
        </w:rPr>
        <w:t>BSI</w:t>
      </w:r>
      <w:r w:rsidR="00C61ADC" w:rsidRPr="00445898">
        <w:rPr>
          <w:i/>
        </w:rPr>
        <w:t>_</w:t>
      </w:r>
      <w:r w:rsidRPr="00445898">
        <w:rPr>
          <w:i/>
        </w:rPr>
        <w:t>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burst size as</w:t>
      </w:r>
      <w:r w:rsidR="00C61ADC" w:rsidRPr="00445898">
        <w:t xml:space="preserve"> </w:t>
      </w:r>
      <w:r w:rsidRPr="00445898">
        <w:t xml:space="preserve">the number of messages </w:t>
      </w:r>
      <w:r w:rsidR="00C61ADC" w:rsidRPr="00445898">
        <w:t>contributing to</w:t>
      </w:r>
      <w:r w:rsidRPr="00445898">
        <w:t xml:space="preserve"> the burst. If </w:t>
      </w:r>
      <w:r w:rsidRPr="00445898">
        <w:rPr>
          <w:i/>
        </w:rPr>
        <w:t>BSI</w:t>
      </w:r>
      <w:r w:rsidR="00C61ADC" w:rsidRPr="00445898">
        <w:rPr>
          <w:i/>
        </w:rPr>
        <w:t>_</w:t>
      </w:r>
      <w:r w:rsidRPr="00445898">
        <w:rPr>
          <w:i/>
        </w:rPr>
        <w:t>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r w:rsidRPr="00445898">
        <w:t xml:space="preserve"> is selected, the next two</w:t>
      </w:r>
      <w:r w:rsidR="00C61ADC" w:rsidRPr="00445898">
        <w:t xml:space="preserve"> </w:t>
      </w:r>
      <w:r w:rsidRPr="00445898">
        <w:t>numbers determine the minimum and the maximum burst size.</w:t>
      </w:r>
    </w:p>
    <w:p w:rsidR="00914A99" w:rsidRPr="00445898" w:rsidRDefault="00914A99" w:rsidP="00914A99">
      <w:pPr>
        <w:pStyle w:val="firstparagraph"/>
      </w:pPr>
      <w:r w:rsidRPr="00445898">
        <w:t xml:space="preserve">Thus, the maximum number of the numerical distribution parameters is </w:t>
      </w:r>
      <m:oMath>
        <m:r>
          <m:rPr>
            <m:sty m:val="p"/>
          </m:rPr>
          <w:rPr>
            <w:rFonts w:ascii="Cambria Math" w:hAnsi="Cambria Math"/>
          </w:rPr>
          <m:t>8</m:t>
        </m:r>
      </m:oMath>
      <w:r w:rsidRPr="00445898">
        <w:t>. A completely de</w:t>
      </w:r>
      <w:r w:rsidR="009E3D57">
        <w:t>fi</w:t>
      </w:r>
      <w:r w:rsidRPr="00445898">
        <w:t>ned tra</w:t>
      </w:r>
      <w:r w:rsidR="0008220B">
        <w:t>ffi</w:t>
      </w:r>
      <w:r w:rsidRPr="00445898">
        <w:t>c pattern describes a message arrival process. For a non-bursty</w:t>
      </w:r>
      <w:r w:rsidR="00C61ADC" w:rsidRPr="00445898">
        <w:t xml:space="preserve"> </w:t>
      </w:r>
      <w:r w:rsidRPr="00445898">
        <w:t>tra</w:t>
      </w:r>
      <w:r w:rsidR="0008220B">
        <w:t>ffi</w:t>
      </w:r>
      <w:r w:rsidRPr="00445898">
        <w:t xml:space="preserve">c, this process </w:t>
      </w:r>
      <w:r w:rsidR="00E109FF">
        <w:t>operates according to</w:t>
      </w:r>
      <w:r w:rsidRPr="00445898">
        <w:t xml:space="preserve"> the following cycle:</w:t>
      </w:r>
    </w:p>
    <w:p w:rsidR="00914A99" w:rsidRPr="00445898" w:rsidRDefault="00914A99" w:rsidP="00552A98">
      <w:pPr>
        <w:pStyle w:val="firstparagraph"/>
        <w:numPr>
          <w:ilvl w:val="0"/>
          <w:numId w:val="33"/>
        </w:numPr>
      </w:pPr>
      <w:r w:rsidRPr="00445898">
        <w:t xml:space="preserve">A time interval </w:t>
      </w:r>
      <w:bookmarkStart w:id="409"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09"/>
      <w:r w:rsidRPr="00445898">
        <w:t xml:space="preserve"> is generated at random, according to the message interarrival</w:t>
      </w:r>
      <w:r w:rsidR="00354DAE" w:rsidRPr="00445898">
        <w:t xml:space="preserve"> </w:t>
      </w:r>
      <w:r w:rsidRPr="00445898">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445898">
        <w:t xml:space="preserve"> and</w:t>
      </w:r>
      <w:r w:rsidRPr="00445898">
        <w:t xml:space="preserve"> then moves to step </w:t>
      </w:r>
      <m:oMath>
        <m:r>
          <m:rPr>
            <m:sty m:val="p"/>
          </m:rPr>
          <w:rPr>
            <w:rFonts w:ascii="Cambria Math" w:hAnsi="Cambria Math"/>
          </w:rPr>
          <m:t>2</m:t>
        </m:r>
      </m:oMath>
      <w:r w:rsidRPr="00445898">
        <w:t>.</w:t>
      </w:r>
    </w:p>
    <w:p w:rsidR="00914A99" w:rsidRPr="00445898" w:rsidRDefault="00914A99" w:rsidP="00552A98">
      <w:pPr>
        <w:pStyle w:val="firstparagraph"/>
        <w:numPr>
          <w:ilvl w:val="0"/>
          <w:numId w:val="33"/>
        </w:numPr>
      </w:pPr>
      <w:r w:rsidRPr="00445898">
        <w:t>A message is generated. Its length is determined according to the message</w:t>
      </w:r>
      <w:r w:rsidR="00354DAE" w:rsidRPr="00445898">
        <w:t xml:space="preserve"> </w:t>
      </w:r>
      <w:r w:rsidRPr="00445898">
        <w:t>length distribution; its sender and receiver are selected using the list of communication groups associated with the tra</w:t>
      </w:r>
      <w:r w:rsidR="0008220B">
        <w:t>ffi</w:t>
      </w:r>
      <w:r w:rsidRPr="00445898">
        <w:t>c pattern (as explained below). The message is</w:t>
      </w:r>
      <w:r w:rsidR="00354DAE" w:rsidRPr="00445898">
        <w:t xml:space="preserve"> </w:t>
      </w:r>
      <w:r w:rsidRPr="00445898">
        <w:t xml:space="preserve">queued at the sender, and the generation process continues at step </w:t>
      </w:r>
      <m:oMath>
        <m:r>
          <m:rPr>
            <m:sty m:val="p"/>
          </m:rPr>
          <w:rPr>
            <w:rFonts w:ascii="Cambria Math" w:hAnsi="Cambria Math"/>
          </w:rPr>
          <m:t>1</m:t>
        </m:r>
      </m:oMath>
      <w:r w:rsidRPr="00445898">
        <w:t>.</w:t>
      </w:r>
    </w:p>
    <w:p w:rsidR="00914A99" w:rsidRPr="00445898" w:rsidRDefault="00354DAE" w:rsidP="00914A99">
      <w:pPr>
        <w:pStyle w:val="firstparagraph"/>
      </w:pPr>
      <w:r w:rsidRPr="00445898">
        <w:t>For</w:t>
      </w:r>
      <w:r w:rsidR="00914A99" w:rsidRPr="00445898">
        <w:t xml:space="preserve"> a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00914A99" w:rsidRPr="00445898">
        <w:t xml:space="preserve"> tra</w:t>
      </w:r>
      <w:r w:rsidR="0008220B">
        <w:t>ffi</w:t>
      </w:r>
      <w:r w:rsidR="00914A99" w:rsidRPr="00445898">
        <w:t>c pattern, messages arrive in groups called bursts.</w:t>
      </w:r>
      <w:r w:rsidRPr="00445898">
        <w:t xml:space="preserve"> </w:t>
      </w:r>
      <w:r w:rsidR="00914A99" w:rsidRPr="00445898">
        <w:t>Each burst carries a speci</w:t>
      </w:r>
      <w:r w:rsidR="009E3D57">
        <w:t>fi</w:t>
      </w:r>
      <w:r w:rsidR="00914A99" w:rsidRPr="00445898">
        <w:t>c number of messages generated according to</w:t>
      </w:r>
      <w:r w:rsidR="00AC32E6" w:rsidRPr="00445898">
        <w:t xml:space="preserve"> </w:t>
      </w:r>
      <w:r w:rsidR="00914A99" w:rsidRPr="00445898">
        <w:t>similar rules as for a regular, non-bursty tra</w:t>
      </w:r>
      <w:r w:rsidR="0008220B">
        <w:t>ffi</w:t>
      </w:r>
      <w:r w:rsidR="00914A99" w:rsidRPr="00445898">
        <w:t>c pattern. The process of burst arrival is</w:t>
      </w:r>
      <w:r w:rsidR="00AC32E6" w:rsidRPr="00445898">
        <w:t xml:space="preserve"> </w:t>
      </w:r>
      <w:r w:rsidR="00914A99" w:rsidRPr="00445898">
        <w:t>carried out according to this scheme:</w:t>
      </w:r>
    </w:p>
    <w:p w:rsidR="00914A99" w:rsidRPr="00445898" w:rsidRDefault="00914A99" w:rsidP="00552A98">
      <w:pPr>
        <w:pStyle w:val="firstparagraph"/>
        <w:numPr>
          <w:ilvl w:val="0"/>
          <w:numId w:val="34"/>
        </w:numPr>
      </w:pPr>
      <w:r w:rsidRPr="00445898">
        <w:t>An integer counter</w:t>
      </w:r>
      <w:r w:rsidR="00AC32E6" w:rsidRPr="00445898">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445898">
        <w:t xml:space="preserve"> (pending message count) is initialized to </w:t>
      </w:r>
      <m:oMath>
        <m:r>
          <m:rPr>
            <m:sty m:val="p"/>
          </m:rPr>
          <w:rPr>
            <w:rFonts w:ascii="Cambria Math" w:hAnsi="Cambria Math"/>
          </w:rPr>
          <m:t>0</m:t>
        </m:r>
      </m:oMath>
      <w:r w:rsidRPr="00445898">
        <w:t>.</w:t>
      </w:r>
    </w:p>
    <w:p w:rsidR="00914A99" w:rsidRPr="00445898" w:rsidRDefault="00914A99" w:rsidP="00552A98">
      <w:pPr>
        <w:pStyle w:val="firstparagraph"/>
        <w:numPr>
          <w:ilvl w:val="0"/>
          <w:numId w:val="34"/>
        </w:numPr>
      </w:pPr>
      <w:r w:rsidRPr="00445898">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is generated at random </w:t>
      </w:r>
      <w:r w:rsidR="007408D1">
        <w:t>according</w:t>
      </w:r>
      <w:r w:rsidRPr="00445898">
        <w:t xml:space="preserve">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w:t>
      </w:r>
      <w:r w:rsidRPr="00445898">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and then continues at step </w:t>
      </w:r>
      <m:oMath>
        <m:r>
          <m:rPr>
            <m:sty m:val="p"/>
          </m:rPr>
          <w:rPr>
            <w:rFonts w:ascii="Cambria Math" w:hAnsi="Cambria Math"/>
          </w:rPr>
          <m:t>3</m:t>
        </m:r>
      </m:oMath>
      <w:r w:rsidRPr="00445898">
        <w:t>.</w:t>
      </w:r>
    </w:p>
    <w:p w:rsidR="00914A99" w:rsidRPr="00445898" w:rsidRDefault="00914A99" w:rsidP="00552A98">
      <w:pPr>
        <w:pStyle w:val="firstparagraph"/>
        <w:numPr>
          <w:ilvl w:val="0"/>
          <w:numId w:val="34"/>
        </w:numPr>
      </w:pPr>
      <w:r w:rsidRPr="00445898">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is generated according to the burst size distribution.</w:t>
      </w:r>
      <w:r w:rsidR="00AC32E6" w:rsidRPr="00445898">
        <w:t xml:space="preserve"> </w:t>
      </w:r>
      <w:r w:rsidRPr="00445898">
        <w:t>This number determines the number of messages to be generated within the burst.</w:t>
      </w:r>
    </w:p>
    <w:p w:rsidR="00914A99" w:rsidRPr="00445898" w:rsidRDefault="00AC32E6" w:rsidP="00E06123">
      <w:pPr>
        <w:pStyle w:val="firstparagraph"/>
        <w:numPr>
          <w:ilvl w:val="0"/>
          <w:numId w:val="34"/>
        </w:numPr>
      </w:pPr>
      <w:r w:rsidRPr="00445898">
        <w:t>The pending message count</w:t>
      </w:r>
      <w:r w:rsidR="00914A99" w:rsidRPr="00445898">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w:t>
      </w:r>
      <w:r w:rsidR="00914A99" w:rsidRPr="00445898">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445898">
        <w:t xml:space="preserve"> </w:t>
      </w:r>
      <w:r w:rsidR="00914A99" w:rsidRPr="00445898">
        <w:t>was zero, a new process</w:t>
      </w:r>
      <w:r w:rsidRPr="00445898">
        <w:t xml:space="preserve"> </w:t>
      </w:r>
      <w:r w:rsidR="00914A99" w:rsidRPr="00445898">
        <w:t>is started</w:t>
      </w:r>
      <w:r w:rsidR="007408D1">
        <w:t>,</w:t>
      </w:r>
      <w:r w:rsidR="00914A99" w:rsidRPr="00445898">
        <w:t xml:space="preserve"> which looks similar to the message generation process for a non-bursty</w:t>
      </w:r>
      <w:r w:rsidRPr="00445898">
        <w:t xml:space="preserve"> </w:t>
      </w:r>
      <w:r w:rsidR="00914A99" w:rsidRPr="00445898">
        <w:t>tra</w:t>
      </w:r>
      <w:r w:rsidR="0008220B">
        <w:t>ffi</w:t>
      </w:r>
      <w:r w:rsidR="00914A99" w:rsidRPr="00445898">
        <w:t>c pattern (see above) and runs in parallel with the burst arrival process. Each</w:t>
      </w:r>
      <w:r w:rsidRPr="00445898">
        <w:t xml:space="preserve"> </w:t>
      </w:r>
      <w:r w:rsidR="00914A99" w:rsidRPr="00445898">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by</w:t>
      </w:r>
      <w:r w:rsidRPr="00445898">
        <w:t xml:space="preserve"> </w:t>
      </w:r>
      <w:r w:rsidR="00914A99" w:rsidRPr="00445898">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goes down to zero, the process terminates. Having completed this</w:t>
      </w:r>
      <w:r w:rsidRPr="00445898">
        <w:t xml:space="preserve"> </w:t>
      </w:r>
      <w:r w:rsidR="00914A99" w:rsidRPr="00445898">
        <w:t>step, without waiting for the termination of the message arrival process,</w:t>
      </w:r>
      <w:r w:rsidRPr="00445898">
        <w:t xml:space="preserve"> </w:t>
      </w:r>
      <w:r w:rsidR="00914A99" w:rsidRPr="00445898">
        <w:t xml:space="preserve">the burst arrival process continues at step </w:t>
      </w:r>
      <m:oMath>
        <m:r>
          <m:rPr>
            <m:sty m:val="p"/>
          </m:rPr>
          <w:rPr>
            <w:rFonts w:ascii="Cambria Math" w:hAnsi="Cambria Math"/>
          </w:rPr>
          <m:t>2</m:t>
        </m:r>
      </m:oMath>
      <w:r w:rsidR="00914A99" w:rsidRPr="00445898">
        <w:t>.</w:t>
      </w:r>
    </w:p>
    <w:p w:rsidR="00914A99" w:rsidRPr="00445898" w:rsidRDefault="00914A99" w:rsidP="00914A99">
      <w:pPr>
        <w:pStyle w:val="firstparagraph"/>
      </w:pPr>
      <w:r w:rsidRPr="00445898">
        <w:t>Typically, the message interarrival time within a burst is much shorter than the burst</w:t>
      </w:r>
      <w:r w:rsidR="00AC32E6" w:rsidRPr="00445898">
        <w:t xml:space="preserve"> </w:t>
      </w:r>
      <w:r w:rsidRPr="00445898">
        <w:t>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(although it doesn’t absolutely have to be the case)</w:t>
      </w:r>
      <w:r w:rsidRPr="00445898">
        <w:t xml:space="preserve">. In particular, it can be </w:t>
      </w:r>
      <m:oMath>
        <m:r>
          <m:rPr>
            <m:sty m:val="p"/>
          </m:rPr>
          <w:rPr>
            <w:rFonts w:ascii="Cambria Math" w:hAnsi="Cambria Math"/>
          </w:rPr>
          <m:t>0</m:t>
        </m:r>
      </m:oMath>
      <w:r w:rsidRPr="00445898">
        <w:t xml:space="preserve"> in which case all messages of the burst arrive</w:t>
      </w:r>
      <w:r w:rsidR="00AC32E6" w:rsidRPr="00445898">
        <w:t xml:space="preserve"> </w:t>
      </w:r>
      <w:r w:rsidRPr="00445898">
        <w:t>at once</w:t>
      </w:r>
      <w:r w:rsidR="00AC32E6" w:rsidRPr="00445898">
        <w:t xml:space="preserve">, </w:t>
      </w:r>
      <w:r w:rsidRPr="00445898">
        <w:t xml:space="preserve">within the same </w:t>
      </w:r>
      <w:r w:rsidRPr="00445898">
        <w:rPr>
          <w:i/>
        </w:rPr>
        <w:t>ITU</w:t>
      </w:r>
      <w:r w:rsidRPr="00445898">
        <w:t>. Note that when two bursts overlap, i.e., a new burst arrives</w:t>
      </w:r>
      <w:r w:rsidR="00AC32E6" w:rsidRPr="00445898">
        <w:t xml:space="preserve"> </w:t>
      </w:r>
      <w:r w:rsidRPr="00445898">
        <w:t>before the previous</w:t>
      </w:r>
      <w:r w:rsidR="00AC32E6" w:rsidRPr="00445898">
        <w:t xml:space="preserve"> </w:t>
      </w:r>
      <w:r w:rsidR="00E25207" w:rsidRPr="00445898">
        <w:t xml:space="preserve">one </w:t>
      </w:r>
      <w:r w:rsidR="00AC32E6" w:rsidRPr="00445898">
        <w:t>has</w:t>
      </w:r>
      <w:r w:rsidRPr="00445898">
        <w:t xml:space="preserve"> </w:t>
      </w:r>
      <w:r w:rsidR="0044577E" w:rsidRPr="00445898">
        <w:t>dissipated</w:t>
      </w:r>
      <w:r w:rsidRPr="00445898">
        <w:t xml:space="preserve">, the new burst adds to the </w:t>
      </w:r>
      <w:r w:rsidR="00211DE9" w:rsidRPr="00445898">
        <w:t xml:space="preserve">residue of the </w:t>
      </w:r>
      <w:r w:rsidRPr="00445898">
        <w:t>previous burst.</w:t>
      </w:r>
    </w:p>
    <w:p w:rsidR="00972900" w:rsidRPr="00445898" w:rsidRDefault="00914A99" w:rsidP="00914A99">
      <w:pPr>
        <w:pStyle w:val="firstparagraph"/>
      </w:pPr>
      <w:r w:rsidRPr="00445898">
        <w:t>The procedure of determining the sender and the receiver for a newly-arrived message,</w:t>
      </w:r>
      <w:r w:rsidR="00AC32E6" w:rsidRPr="00445898">
        <w:t xml:space="preserve"> </w:t>
      </w:r>
      <w:r w:rsidRPr="00445898">
        <w:t>when the tra</w:t>
      </w:r>
      <w:r w:rsidR="0008220B">
        <w:t>ffi</w:t>
      </w:r>
      <w:r w:rsidRPr="00445898">
        <w:t>c pattern is based on one communication group, was described</w:t>
      </w:r>
      <w:r w:rsidR="00AC32E6" w:rsidRPr="00445898">
        <w:t xml:space="preserve"> </w:t>
      </w:r>
      <w:r w:rsidRPr="00445898">
        <w:t xml:space="preserve">in </w:t>
      </w:r>
      <w:r w:rsidR="00AC32E6" w:rsidRPr="00445898">
        <w:t>Section </w:t>
      </w:r>
      <w:r w:rsidR="00AC32E6" w:rsidRPr="00445898">
        <w:fldChar w:fldCharType="begin"/>
      </w:r>
      <w:r w:rsidR="00AC32E6" w:rsidRPr="00445898">
        <w:instrText xml:space="preserve"> REF _Ref506156123 \r \h </w:instrText>
      </w:r>
      <w:r w:rsidR="00AC32E6" w:rsidRPr="00445898">
        <w:fldChar w:fldCharType="separate"/>
      </w:r>
      <w:r w:rsidR="00A717E1">
        <w:t>6.5</w:t>
      </w:r>
      <w:r w:rsidR="00AC32E6" w:rsidRPr="00445898">
        <w:fldChar w:fldCharType="end"/>
      </w:r>
      <w:r w:rsidRPr="00445898">
        <w:t xml:space="preserve">. Now we shall discuss the case of multiple communication groups. </w:t>
      </w:r>
      <w:r w:rsidR="0044577E" w:rsidRPr="00445898">
        <w:t>S</w:t>
      </w:r>
      <w:r w:rsidRPr="00445898">
        <w:t>uppose that</w:t>
      </w:r>
      <w:r w:rsidR="00AC32E6" w:rsidRPr="00445898">
        <w:t>:</w:t>
      </w:r>
    </w:p>
    <w:p w:rsidR="00EC7598" w:rsidRPr="00445898"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445898">
        <w:rPr>
          <w:i/>
        </w:rPr>
        <w:t xml:space="preserve">  </w:t>
      </w:r>
      <w:r w:rsidR="00972900" w:rsidRPr="00445898">
        <w:rPr>
          <w:i/>
        </w:rPr>
        <w:t xml:space="preserve">and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rsidR="00914A99" w:rsidRPr="00445898" w:rsidRDefault="00914A99" w:rsidP="00914A99">
      <w:pPr>
        <w:pStyle w:val="firstparagraph"/>
      </w:pPr>
      <w:r w:rsidRPr="00445898">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445898">
        <w:t xml:space="preserve">. If </w:t>
      </w:r>
      <m:oMath>
        <m:r>
          <w:rPr>
            <w:rFonts w:ascii="Cambria Math" w:hAnsi="Cambria Math"/>
          </w:rPr>
          <m:t>G</m:t>
        </m:r>
      </m:oMath>
      <w:r w:rsidRPr="00445898">
        <w:t xml:space="preserve"> is a</w:t>
      </w:r>
      <w:r w:rsidR="00972900" w:rsidRPr="00445898">
        <w:t xml:space="preserve"> </w:t>
      </w:r>
      <w:r w:rsidRPr="00445898">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445898">
        <w:t xml:space="preserve"> are zeros (they are irrelevant</w:t>
      </w:r>
      <w:r w:rsidR="00972900" w:rsidRPr="00445898">
        <w:t xml:space="preserve"> </w:t>
      </w:r>
      <w:r w:rsidRPr="00445898">
        <w:t>then). The value of</w:t>
      </w:r>
      <w:r w:rsidR="00972900" w:rsidRPr="00445898">
        <w:t>:</w:t>
      </w:r>
    </w:p>
    <w:p w:rsidR="00914A99" w:rsidRPr="00445898"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Pr="00445898" w:rsidRDefault="00914A99" w:rsidP="00914A99">
      <w:pPr>
        <w:pStyle w:val="firstparagraph"/>
      </w:pPr>
      <w:r w:rsidRPr="00445898">
        <w:t xml:space="preserve">is called the sender weight of group </w:t>
      </w:r>
      <m:oMath>
        <m:r>
          <w:rPr>
            <w:rFonts w:ascii="Cambria Math" w:hAnsi="Cambria Math"/>
          </w:rPr>
          <m:t>G</m:t>
        </m:r>
      </m:oMath>
      <w:r w:rsidRPr="00445898">
        <w:t>. Suppose that the de</w:t>
      </w:r>
      <w:r w:rsidR="009E3D57">
        <w:t>fi</w:t>
      </w:r>
      <w:r w:rsidRPr="00445898">
        <w:t>nition of a tra</w:t>
      </w:r>
      <w:r w:rsidR="0008220B">
        <w:t>ffi</w:t>
      </w:r>
      <w:r w:rsidRPr="00445898">
        <w:t xml:space="preserve">c pattern </w:t>
      </w:r>
      <m:oMath>
        <m:r>
          <w:rPr>
            <w:rFonts w:ascii="Cambria Math" w:hAnsi="Cambria Math"/>
          </w:rPr>
          <m:t>T</m:t>
        </m:r>
      </m:oMath>
      <w:r w:rsidR="00972900" w:rsidRPr="00445898">
        <w:t xml:space="preserve"> </w:t>
      </w:r>
      <w:r w:rsidRPr="00445898">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445898">
        <w:t xml:space="preserve"> </w:t>
      </w:r>
      <w:r w:rsidR="007408D1">
        <w:t>with</w:t>
      </w:r>
      <w:r w:rsidRPr="00445898">
        <w:t xml:space="preserve"> their </w:t>
      </w:r>
      <w:r w:rsidR="00211DE9" w:rsidRPr="00445898">
        <w:t xml:space="preserve">corresponding </w:t>
      </w:r>
      <w:r w:rsidRPr="00445898">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445898">
        <w:t xml:space="preserve">. Assume that a message is generated according to </w:t>
      </w:r>
      <m:oMath>
        <m:r>
          <w:rPr>
            <w:rFonts w:ascii="Cambria Math" w:hAnsi="Cambria Math"/>
          </w:rPr>
          <m:t>T</m:t>
        </m:r>
      </m:oMath>
      <w:r w:rsidRPr="00445898">
        <w:t>. The sender of this message is</w:t>
      </w:r>
      <w:r w:rsidR="005F3810" w:rsidRPr="00445898">
        <w:t xml:space="preserve"> </w:t>
      </w:r>
      <w:r w:rsidR="00211DE9" w:rsidRPr="00445898">
        <w:t>chosen</w:t>
      </w:r>
      <w:r w:rsidRPr="00445898">
        <w:t xml:space="preserve"> in such a way that the probability of a stat</w:t>
      </w:r>
      <w:r w:rsidR="005F3810" w:rsidRPr="00445898">
        <w:t>ion:</w:t>
      </w:r>
    </w:p>
    <w:p w:rsidR="005F3810" w:rsidRPr="00445898" w:rsidRDefault="000F0A21"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445898">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Pr="00445898" w:rsidRDefault="00914A99" w:rsidP="00914A99">
      <w:pPr>
        <w:pStyle w:val="firstparagraph"/>
      </w:pPr>
      <w:r w:rsidRPr="00445898">
        <w:t>being selected is equal to</w:t>
      </w:r>
      <w:r w:rsidR="0087271F" w:rsidRPr="00445898">
        <w:t>:</w:t>
      </w:r>
    </w:p>
    <w:p w:rsidR="0087271F" w:rsidRPr="00445898" w:rsidRDefault="000F0A21"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445898">
        <w:t xml:space="preserve">  .</w:t>
      </w:r>
    </w:p>
    <w:p w:rsidR="0087271F" w:rsidRPr="00445898" w:rsidRDefault="00914A99" w:rsidP="00914A99">
      <w:pPr>
        <w:pStyle w:val="firstparagraph"/>
      </w:pPr>
      <w:r w:rsidRPr="00445898">
        <w:t>Thus, the weight of a station in the senders set speci</w:t>
      </w:r>
      <w:r w:rsidR="009E3D57">
        <w:t>fi</w:t>
      </w:r>
      <w:r w:rsidRPr="00445898">
        <w:t>es its relative frequency of being</w:t>
      </w:r>
      <w:r w:rsidR="0087271F" w:rsidRPr="00445898">
        <w:t xml:space="preserve"> </w:t>
      </w:r>
      <w:r w:rsidRPr="00445898">
        <w:t>chosen as a sender</w:t>
      </w:r>
      <w:r w:rsidR="00211DE9" w:rsidRPr="00445898">
        <w:t>,</w:t>
      </w:r>
      <w:r w:rsidRPr="00445898">
        <w:t xml:space="preserve"> with respect to all potential senders speci</w:t>
      </w:r>
      <w:r w:rsidR="009E3D57">
        <w:t>fi</w:t>
      </w:r>
      <w:r w:rsidRPr="00445898">
        <w:t xml:space="preserve">ed in all communication groups belonging to </w:t>
      </w:r>
      <m:oMath>
        <m:r>
          <w:rPr>
            <w:rFonts w:ascii="Cambria Math" w:hAnsi="Cambria Math"/>
          </w:rPr>
          <m:t>T</m:t>
        </m:r>
      </m:oMath>
      <w:r w:rsidRPr="00445898">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445898">
        <w:t xml:space="preserve"> is meaningless</w:t>
      </w:r>
      <w:r w:rsidR="00E25207" w:rsidRPr="00445898">
        <w:t>,</w:t>
      </w:r>
      <w:r w:rsidRPr="00445898">
        <w:t xml:space="preserve"> if the sum</w:t>
      </w:r>
      <w:r w:rsidR="0087271F" w:rsidRPr="00445898">
        <w:t xml:space="preserve"> </w:t>
      </w:r>
      <w:r w:rsidRPr="00445898">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445898">
        <w:t xml:space="preserve">’s is </w:t>
      </w:r>
      <w:r w:rsidR="0044577E" w:rsidRPr="00445898">
        <w:t>zero</w:t>
      </w:r>
      <w:r w:rsidRPr="00445898">
        <w:t>. Thus, at least one sender weight in at least one group must</w:t>
      </w:r>
      <w:r w:rsidR="0087271F" w:rsidRPr="00445898">
        <w:t xml:space="preserve"> </w:t>
      </w:r>
      <w:r w:rsidRPr="00445898">
        <w:t>be strictly positive.</w:t>
      </w:r>
    </w:p>
    <w:p w:rsidR="00914A99" w:rsidRPr="00445898" w:rsidRDefault="00914A99" w:rsidP="00914A99">
      <w:pPr>
        <w:pStyle w:val="firstparagraph"/>
      </w:pPr>
      <w:r w:rsidRPr="00445898">
        <w:t>Once the sender has been established, the receiver</w:t>
      </w:r>
      <w:bookmarkStart w:id="410" w:name="_Hlk514773045"/>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bookmarkEnd w:id="410"/>
      <w:r w:rsidRPr="00445898">
        <w:t xml:space="preserve"> of the message is </w:t>
      </w:r>
      <w:r w:rsidR="00211DE9" w:rsidRPr="00445898">
        <w:t>selected</w:t>
      </w:r>
      <w:r w:rsidRPr="00445898">
        <w:t xml:space="preserve"> from the</w:t>
      </w:r>
      <w:r w:rsidR="0087271F" w:rsidRPr="00445898">
        <w:t xml:space="preserve"> </w:t>
      </w:r>
      <w:r w:rsidRPr="00445898">
        <w:t xml:space="preserve">receivers set </w:t>
      </w:r>
      <m:oMath>
        <m:r>
          <w:rPr>
            <w:rFonts w:ascii="Cambria Math" w:hAnsi="Cambria Math"/>
          </w:rPr>
          <m:t>R</m:t>
        </m:r>
      </m:oMath>
      <w:r w:rsidRPr="00445898">
        <w:t xml:space="preserve"> of the communication group that was used to </w:t>
      </w:r>
      <w:r w:rsidR="00211DE9" w:rsidRPr="00445898">
        <w:t>find</w:t>
      </w:r>
      <w:r w:rsidRPr="00445898">
        <w:t xml:space="preserve"> the sender. If this</w:t>
      </w:r>
      <w:r w:rsidR="0087271F" w:rsidRPr="00445898">
        <w:t xml:space="preserve"> </w:t>
      </w:r>
      <w:r w:rsidRPr="00445898">
        <w:t>communication group happens to be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group, the entire receivers group is used</w:t>
      </w:r>
      <w:r w:rsidR="0087271F" w:rsidRPr="00445898">
        <w:t xml:space="preserve"> </w:t>
      </w:r>
      <w:r w:rsidRPr="00445898">
        <w:t>as the receiver. In consequence, the message will be addressed to all the stations listed in</w:t>
      </w:r>
      <w:r w:rsidR="0087271F" w:rsidRPr="00445898">
        <w:t xml:space="preserve"> </w:t>
      </w:r>
      <w:r w:rsidRPr="00445898">
        <w:t xml:space="preserve">the receivers group, including the sender, if it </w:t>
      </w:r>
      <w:r w:rsidR="0087271F" w:rsidRPr="00445898">
        <w:t xml:space="preserve">happens to </w:t>
      </w:r>
      <w:r w:rsidRPr="00445898">
        <w:t>occur</w:t>
      </w:r>
      <w:r w:rsidR="0087271F" w:rsidRPr="00445898">
        <w:t xml:space="preserve"> </w:t>
      </w:r>
      <w:r w:rsidRPr="00445898">
        <w:t xml:space="preserve">in </w:t>
      </w:r>
      <m:oMath>
        <m:r>
          <w:rPr>
            <w:rFonts w:ascii="Cambria Math" w:hAnsi="Cambria Math"/>
          </w:rPr>
          <m:t>R</m:t>
        </m:r>
      </m:oMath>
      <w:r w:rsidRPr="00445898">
        <w:t>. For a non-broadcast message,</w:t>
      </w:r>
      <w:r w:rsidR="0087271F" w:rsidRPr="00445898">
        <w:t xml:space="preserve"> </w:t>
      </w:r>
      <w:r w:rsidRPr="00445898">
        <w:t xml:space="preserve">the receiver is selected from </w:t>
      </w:r>
      <m:oMath>
        <m:r>
          <w:rPr>
            <w:rFonts w:ascii="Cambria Math" w:hAnsi="Cambria Math"/>
          </w:rPr>
          <m:t>R</m:t>
        </m:r>
      </m:oMath>
      <w:r w:rsidRPr="00445898">
        <w:t xml:space="preserve">, as described in </w:t>
      </w:r>
      <w:r w:rsidR="0087271F" w:rsidRPr="00445898">
        <w:t>Section </w:t>
      </w:r>
      <w:r w:rsidR="0087271F" w:rsidRPr="00445898">
        <w:fldChar w:fldCharType="begin"/>
      </w:r>
      <w:r w:rsidR="0087271F" w:rsidRPr="00445898">
        <w:instrText xml:space="preserve"> REF _Ref506156123 \r \h </w:instrText>
      </w:r>
      <w:r w:rsidR="0087271F" w:rsidRPr="00445898">
        <w:fldChar w:fldCharType="separate"/>
      </w:r>
      <w:r w:rsidR="00A717E1">
        <w:t>6.5</w:t>
      </w:r>
      <w:r w:rsidR="0087271F" w:rsidRPr="00445898">
        <w:fldChar w:fldCharType="end"/>
      </w:r>
      <w:r w:rsidRPr="00445898">
        <w:t>.</w:t>
      </w:r>
    </w:p>
    <w:p w:rsidR="00914A99" w:rsidRPr="00445898" w:rsidRDefault="00914A99" w:rsidP="00914A99">
      <w:pPr>
        <w:pStyle w:val="firstparagraph"/>
      </w:pPr>
      <w:r w:rsidRPr="00445898">
        <w:t>The senders set of a tra</w:t>
      </w:r>
      <w:r w:rsidR="0008220B">
        <w:t>ffi</w:t>
      </w:r>
      <w:r w:rsidRPr="00445898">
        <w:t xml:space="preserve">c pattern to be handled by the standard </w:t>
      </w:r>
      <w:r w:rsidRPr="00445898">
        <w:rPr>
          <w:i/>
        </w:rPr>
        <w:t>Client</w:t>
      </w:r>
      <w:r w:rsidRPr="00445898">
        <w:t xml:space="preserve"> must not be</w:t>
      </w:r>
      <w:r w:rsidR="0087271F" w:rsidRPr="00445898">
        <w:t xml:space="preserve"> </w:t>
      </w:r>
      <w:r w:rsidRPr="00445898">
        <w:t xml:space="preserve">empty: the </w:t>
      </w:r>
      <w:r w:rsidRPr="00445898">
        <w:rPr>
          <w:i/>
        </w:rPr>
        <w:t>Client</w:t>
      </w:r>
      <w:r w:rsidRPr="00445898">
        <w:t xml:space="preserve"> must always be able to queue </w:t>
      </w:r>
      <w:r w:rsidR="00211DE9" w:rsidRPr="00445898">
        <w:t>the</w:t>
      </w:r>
      <w:r w:rsidRPr="00445898">
        <w:t xml:space="preserve"> generated message at a speci</w:t>
      </w:r>
      <w:r w:rsidR="009E3D57">
        <w:t>fi</w:t>
      </w:r>
      <w:r w:rsidRPr="00445898">
        <w:t>c sender</w:t>
      </w:r>
      <w:r w:rsidR="0087271F" w:rsidRPr="00445898">
        <w:t xml:space="preserve"> </w:t>
      </w:r>
      <w:r w:rsidRPr="00445898">
        <w:t>station. However, the receivers set can be empty in which case the message will not be</w:t>
      </w:r>
      <w:r w:rsidR="0087271F" w:rsidRPr="00445898">
        <w:t xml:space="preserve"> </w:t>
      </w:r>
      <w:r w:rsidRPr="00445898">
        <w:t xml:space="preserve">addressed to any </w:t>
      </w:r>
      <w:r w:rsidR="00211DE9" w:rsidRPr="00445898">
        <w:t>particular</w:t>
      </w:r>
      <w:r w:rsidRPr="00445898">
        <w:t xml:space="preserve"> station (its </w:t>
      </w:r>
      <w:r w:rsidRPr="00445898">
        <w:rPr>
          <w:i/>
        </w:rPr>
        <w:t>Receiver</w:t>
      </w:r>
      <w:r w:rsidRPr="00445898">
        <w:t xml:space="preserve"> attribute will be </w:t>
      </w:r>
      <w:r w:rsidRPr="00445898">
        <w:rPr>
          <w:i/>
        </w:rPr>
        <w:t>NONE</w:t>
      </w:r>
      <w:r w:rsidRPr="00445898">
        <w:t>).</w:t>
      </w:r>
      <w:r w:rsidR="0087271F" w:rsidRPr="00445898">
        <w:t xml:space="preserve"> Packets extracted from such a message and transmitted can still be received (by any process that considers it appropriate), because the absence of a definite receiver attribute only means that the packet will not trigger certain events (Section</w:t>
      </w:r>
      <w:r w:rsidR="006D1430" w:rsidRPr="00445898">
        <w:t>s</w:t>
      </w:r>
      <w:r w:rsidR="0087271F" w:rsidRPr="00445898">
        <w:t> </w:t>
      </w:r>
      <w:r w:rsidR="006D1430" w:rsidRPr="00445898">
        <w:fldChar w:fldCharType="begin"/>
      </w:r>
      <w:r w:rsidR="006D1430" w:rsidRPr="00445898">
        <w:instrText xml:space="preserve"> REF _Ref507658320 \r \h </w:instrText>
      </w:r>
      <w:r w:rsidR="006D1430" w:rsidRPr="00445898">
        <w:fldChar w:fldCharType="separate"/>
      </w:r>
      <w:r w:rsidR="00A717E1">
        <w:t>7.1.3</w:t>
      </w:r>
      <w:r w:rsidR="006D1430" w:rsidRPr="00445898">
        <w:fldChar w:fldCharType="end"/>
      </w:r>
      <w:r w:rsidR="006D1430" w:rsidRPr="00445898">
        <w:t xml:space="preserve">, </w:t>
      </w:r>
      <w:r w:rsidR="006D1430" w:rsidRPr="00445898">
        <w:fldChar w:fldCharType="begin"/>
      </w:r>
      <w:r w:rsidR="006D1430" w:rsidRPr="00445898">
        <w:instrText xml:space="preserve"> REF _Ref508274796 \r \h </w:instrText>
      </w:r>
      <w:r w:rsidR="006D1430" w:rsidRPr="00445898">
        <w:fldChar w:fldCharType="separate"/>
      </w:r>
      <w:r w:rsidR="00A717E1">
        <w:t>8.2.1</w:t>
      </w:r>
      <w:r w:rsidR="006D1430" w:rsidRPr="00445898">
        <w:fldChar w:fldCharType="end"/>
      </w:r>
      <w:r w:rsidR="0087271F" w:rsidRPr="00445898">
        <w:t>).</w:t>
      </w:r>
      <w:r w:rsidR="00211DE9" w:rsidRPr="00445898">
        <w:rPr>
          <w:rStyle w:val="FootnoteReference"/>
        </w:rPr>
        <w:footnoteReference w:id="67"/>
      </w:r>
    </w:p>
    <w:p w:rsidR="00914A99" w:rsidRPr="00445898" w:rsidRDefault="00914A99" w:rsidP="00914A99">
      <w:pPr>
        <w:pStyle w:val="firstparagraph"/>
      </w:pPr>
      <w:r w:rsidRPr="00445898">
        <w:t>Despite the apparent complexity, the de</w:t>
      </w:r>
      <w:r w:rsidR="009E3D57">
        <w:t>fi</w:t>
      </w:r>
      <w:r w:rsidRPr="00445898">
        <w:t>nition of a tra</w:t>
      </w:r>
      <w:r w:rsidR="0008220B">
        <w:t>ffi</w:t>
      </w:r>
      <w:r w:rsidRPr="00445898">
        <w:t>c pattern is quite simple in most</w:t>
      </w:r>
      <w:r w:rsidR="0087271F" w:rsidRPr="00445898">
        <w:t xml:space="preserve"> </w:t>
      </w:r>
      <w:r w:rsidRPr="00445898">
        <w:t xml:space="preserve">cases. For example, </w:t>
      </w:r>
      <w:r w:rsidR="007414F6" w:rsidRPr="00445898">
        <w:t xml:space="preserve">the following sequence defines </w:t>
      </w:r>
      <w:r w:rsidRPr="00445898">
        <w:t>a uniform tra</w:t>
      </w:r>
      <w:r w:rsidR="0008220B">
        <w:t>ffi</w:t>
      </w:r>
      <w:r w:rsidRPr="00445898">
        <w:t>c pattern (in which all stations participate</w:t>
      </w:r>
      <w:r w:rsidR="0087271F" w:rsidRPr="00445898">
        <w:t xml:space="preserve"> </w:t>
      </w:r>
      <w:r w:rsidRPr="00445898">
        <w:t>equally) with a Poisson</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Pr="00445898">
        <w:t xml:space="preserve"> message arrival process and </w:t>
      </w:r>
      <w:r w:rsidR="009E3D57">
        <w:t>fi</w:t>
      </w:r>
      <w:r w:rsidRPr="00445898">
        <w:t>xed-length messages:</w:t>
      </w:r>
    </w:p>
    <w:p w:rsidR="002275FA" w:rsidRPr="00445898" w:rsidRDefault="002275FA" w:rsidP="00136540">
      <w:pPr>
        <w:pStyle w:val="firstparagraph"/>
        <w:spacing w:after="0"/>
        <w:ind w:firstLine="720"/>
        <w:rPr>
          <w:i/>
        </w:rPr>
      </w:pPr>
      <w:r w:rsidRPr="00445898">
        <w:rPr>
          <w:i/>
        </w:rPr>
        <w:t>…</w:t>
      </w:r>
    </w:p>
    <w:p w:rsidR="00914A99" w:rsidRPr="00445898" w:rsidRDefault="00914A99" w:rsidP="00136540">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MyPattType (MyMsgType, MyPktType) {</w:t>
      </w:r>
      <w:r w:rsidR="002275FA" w:rsidRPr="00445898">
        <w:rPr>
          <w:i/>
        </w:rPr>
        <w:t xml:space="preserve">  </w:t>
      </w:r>
      <w:r w:rsidRPr="00445898">
        <w:rPr>
          <w:i/>
        </w:rPr>
        <w:t>};</w:t>
      </w:r>
    </w:p>
    <w:p w:rsidR="00914A99" w:rsidRPr="00445898" w:rsidRDefault="00914A99" w:rsidP="00136540">
      <w:pPr>
        <w:pStyle w:val="firstparagraph"/>
        <w:spacing w:after="0"/>
        <w:ind w:firstLine="720"/>
        <w:rPr>
          <w:i/>
        </w:rPr>
      </w:pPr>
      <w:r w:rsidRPr="00445898">
        <w:rPr>
          <w:i/>
        </w:rPr>
        <w:t>MyPattType *tp;</w:t>
      </w:r>
    </w:p>
    <w:p w:rsidR="00914A99" w:rsidRPr="00445898" w:rsidRDefault="00914A99" w:rsidP="00136540">
      <w:pPr>
        <w:pStyle w:val="firstparagraph"/>
        <w:spacing w:after="0"/>
        <w:ind w:firstLine="720"/>
        <w:rPr>
          <w:i/>
        </w:rPr>
      </w:pPr>
      <w:r w:rsidRPr="00445898">
        <w:rPr>
          <w:i/>
        </w:rPr>
        <w:t>SGroup *sg;</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:examples" </w:instrText>
      </w:r>
      <w:r w:rsidR="00A33095">
        <w:rPr>
          <w:i/>
        </w:rPr>
        <w:fldChar w:fldCharType="end"/>
      </w:r>
    </w:p>
    <w:p w:rsidR="00914A99" w:rsidRPr="00445898" w:rsidRDefault="00914A99" w:rsidP="0013654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D86187">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D86187">
        <w:instrText>examples</w:instrText>
      </w:r>
      <w:r w:rsidR="00A31393">
        <w:instrText xml:space="preserve">" </w:instrText>
      </w:r>
      <w:r w:rsidR="00A31393">
        <w:rPr>
          <w:i/>
        </w:rPr>
        <w:fldChar w:fldCharType="end"/>
      </w:r>
      <w:r w:rsidRPr="00445898">
        <w:rPr>
          <w:i/>
        </w:rPr>
        <w:t xml:space="preserve"> *cg;</w:t>
      </w:r>
    </w:p>
    <w:p w:rsidR="007414F6" w:rsidRPr="00445898" w:rsidRDefault="007414F6" w:rsidP="00136540">
      <w:pPr>
        <w:pStyle w:val="firstparagraph"/>
        <w:spacing w:after="0"/>
        <w:ind w:firstLine="720"/>
        <w:rPr>
          <w:i/>
        </w:rPr>
      </w:pPr>
      <w:r w:rsidRPr="00445898">
        <w:rPr>
          <w:i/>
        </w:rPr>
        <w:t>double iart, lngth;</w:t>
      </w:r>
    </w:p>
    <w:p w:rsidR="007414F6" w:rsidRPr="00445898" w:rsidRDefault="007414F6" w:rsidP="00136540">
      <w:pPr>
        <w:pStyle w:val="firstparagraph"/>
        <w:spacing w:after="0"/>
        <w:ind w:left="720" w:firstLine="720"/>
        <w:rPr>
          <w:i/>
        </w:rPr>
      </w:pPr>
      <w:r w:rsidRPr="00445898">
        <w:rPr>
          <w:i/>
        </w:rPr>
        <w:t>…</w:t>
      </w:r>
    </w:p>
    <w:p w:rsidR="007414F6" w:rsidRPr="00445898" w:rsidRDefault="007414F6" w:rsidP="00136540">
      <w:pPr>
        <w:pStyle w:val="firstparagraph"/>
        <w:spacing w:after="0"/>
        <w:ind w:left="720" w:firstLine="720"/>
        <w:rPr>
          <w:i/>
        </w:rPr>
      </w:pPr>
      <w:r w:rsidRPr="00445898">
        <w:rPr>
          <w:i/>
        </w:rPr>
        <w:t>readIn (iart);</w:t>
      </w:r>
    </w:p>
    <w:p w:rsidR="007414F6" w:rsidRPr="00445898" w:rsidRDefault="007414F6" w:rsidP="00136540">
      <w:pPr>
        <w:pStyle w:val="firstparagraph"/>
        <w:spacing w:after="0"/>
        <w:ind w:left="720" w:firstLine="720"/>
        <w:rPr>
          <w:i/>
        </w:rPr>
      </w:pPr>
      <w:r w:rsidRPr="00445898">
        <w:rPr>
          <w:i/>
        </w:rPr>
        <w:t>readIn (lngth);</w:t>
      </w:r>
    </w:p>
    <w:p w:rsidR="00914A99" w:rsidRPr="00445898" w:rsidRDefault="00914A99" w:rsidP="00136540">
      <w:pPr>
        <w:pStyle w:val="firstparagraph"/>
        <w:spacing w:after="0"/>
        <w:ind w:left="720" w:firstLine="720"/>
        <w:rPr>
          <w:i/>
        </w:rPr>
      </w:pPr>
      <w:r w:rsidRPr="00445898">
        <w:rPr>
          <w:i/>
        </w:rPr>
        <w:t>...</w:t>
      </w:r>
    </w:p>
    <w:p w:rsidR="00914A99" w:rsidRPr="00445898" w:rsidRDefault="00914A99" w:rsidP="00136540">
      <w:pPr>
        <w:pStyle w:val="firstparagraph"/>
        <w:spacing w:after="0"/>
        <w:ind w:left="720" w:firstLine="720"/>
        <w:rPr>
          <w:i/>
        </w:rPr>
      </w:pPr>
      <w:r w:rsidRPr="00445898">
        <w:rPr>
          <w:i/>
        </w:rPr>
        <w:t>sg = create SGroup;</w:t>
      </w:r>
    </w:p>
    <w:p w:rsidR="00914A99" w:rsidRPr="00445898" w:rsidRDefault="00914A99" w:rsidP="00136540">
      <w:pPr>
        <w:pStyle w:val="firstparagraph"/>
        <w:spacing w:after="0"/>
        <w:ind w:left="720" w:firstLine="720"/>
        <w:rPr>
          <w:i/>
        </w:rPr>
      </w:pPr>
      <w:r w:rsidRPr="00445898">
        <w:rPr>
          <w:i/>
        </w:rPr>
        <w:t>cg = create CGroup (sg, sg);</w:t>
      </w:r>
    </w:p>
    <w:p w:rsidR="00914A99" w:rsidRPr="00445898" w:rsidRDefault="00914A99" w:rsidP="00136540">
      <w:pPr>
        <w:pStyle w:val="firstparagraph"/>
        <w:spacing w:after="0"/>
        <w:ind w:left="720" w:firstLine="720"/>
        <w:rPr>
          <w:i/>
        </w:rPr>
      </w:pPr>
      <w:r w:rsidRPr="00445898">
        <w:rPr>
          <w:i/>
        </w:rPr>
        <w:t>tp = create MyPattType (sg, MIT</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+MLE</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iart, lngth);</w:t>
      </w:r>
    </w:p>
    <w:p w:rsidR="002275FA" w:rsidRPr="00445898" w:rsidRDefault="002275FA" w:rsidP="002275FA">
      <w:pPr>
        <w:pStyle w:val="firstparagraph"/>
        <w:ind w:left="720" w:firstLine="720"/>
      </w:pPr>
      <w:r w:rsidRPr="00445898">
        <w:t>…</w:t>
      </w:r>
    </w:p>
    <w:p w:rsidR="00136540" w:rsidRPr="00445898" w:rsidRDefault="00914A99" w:rsidP="00914A99">
      <w:pPr>
        <w:pStyle w:val="firstparagraph"/>
      </w:pPr>
      <w:r w:rsidRPr="00445898">
        <w:rPr>
          <w:i/>
        </w:rPr>
        <w:t>MyMsgType</w:t>
      </w:r>
      <w:r w:rsidRPr="00445898">
        <w:t xml:space="preserve"> and </w:t>
      </w:r>
      <w:r w:rsidRPr="00445898">
        <w:rPr>
          <w:i/>
        </w:rPr>
        <w:t>MyPktType</w:t>
      </w:r>
      <w:r w:rsidRPr="00445898">
        <w:t xml:space="preserve"> are assumed to have been de</w:t>
      </w:r>
      <w:r w:rsidR="009E3D57">
        <w:t>fi</w:t>
      </w:r>
      <w:r w:rsidRPr="00445898">
        <w:t xml:space="preserve">ned earlier; </w:t>
      </w:r>
      <w:r w:rsidRPr="00445898">
        <w:rPr>
          <w:i/>
        </w:rPr>
        <w:t>iart</w:t>
      </w:r>
      <w:r w:rsidRPr="00445898">
        <w:t xml:space="preserve"> and </w:t>
      </w:r>
      <w:r w:rsidRPr="00445898">
        <w:rPr>
          <w:i/>
        </w:rPr>
        <w:t>lngth</w:t>
      </w:r>
      <w:r w:rsidR="007414F6" w:rsidRPr="00445898">
        <w:t xml:space="preserve"> </w:t>
      </w:r>
      <w:r w:rsidRPr="00445898">
        <w:t xml:space="preserve">are variables of type </w:t>
      </w:r>
      <w:r w:rsidRPr="00445898">
        <w:rPr>
          <w:i/>
        </w:rPr>
        <w:t>double</w:t>
      </w:r>
      <w:r w:rsidRPr="00445898">
        <w:t xml:space="preserve"> specifying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the mean</w:t>
      </w:r>
      <w:r w:rsidR="002275FA" w:rsidRPr="00445898">
        <w:t xml:space="preserve"> </w:t>
      </w:r>
      <w:r w:rsidRPr="00445898">
        <w:t>message length, respectively.</w:t>
      </w:r>
      <w:r w:rsidR="00136540" w:rsidRPr="00445898">
        <w:t xml:space="preserve"> </w:t>
      </w:r>
    </w:p>
    <w:p w:rsidR="00914A99" w:rsidRPr="00445898" w:rsidRDefault="00914A99" w:rsidP="00914A99">
      <w:pPr>
        <w:pStyle w:val="firstparagraph"/>
      </w:pPr>
      <w:r w:rsidRPr="00445898">
        <w:t>To de</w:t>
      </w:r>
      <w:r w:rsidR="009E3D57">
        <w:t>fi</w:t>
      </w:r>
      <w:r w:rsidRPr="00445898">
        <w:t>ne a simple tra</w:t>
      </w:r>
      <w:r w:rsidR="0008220B">
        <w:t>ffi</w:t>
      </w:r>
      <w:r w:rsidRPr="00445898">
        <w:t xml:space="preserve">c pattern, </w:t>
      </w:r>
      <w:r w:rsidR="002275FA" w:rsidRPr="00445898">
        <w:t>like</w:t>
      </w:r>
      <w:r w:rsidRPr="00445898">
        <w:t xml:space="preserve"> the one above, </w:t>
      </w:r>
      <w:r w:rsidR="002275FA" w:rsidRPr="00445898">
        <w:t>one does</w:t>
      </w:r>
      <w:r w:rsidRPr="00445898">
        <w:t xml:space="preserve"> not even have to bother</w:t>
      </w:r>
      <w:r w:rsidR="002275FA" w:rsidRPr="00445898">
        <w:t xml:space="preserve"> </w:t>
      </w:r>
      <w:r w:rsidRPr="00445898">
        <w:t>with communication groups. As a matter of fact, any tra</w:t>
      </w:r>
      <w:r w:rsidR="0008220B">
        <w:t>ffi</w:t>
      </w:r>
      <w:r w:rsidRPr="00445898">
        <w:t xml:space="preserve">c pattern that can be </w:t>
      </w:r>
      <w:r w:rsidR="00136540" w:rsidRPr="00445898">
        <w:t>described</w:t>
      </w:r>
      <w:r w:rsidR="002275FA" w:rsidRPr="00445898">
        <w:t xml:space="preserve"> </w:t>
      </w:r>
      <w:r w:rsidRPr="00445898">
        <w:t>using explicit communication groups can</w:t>
      </w:r>
      <w:r w:rsidR="00136540" w:rsidRPr="00445898">
        <w:t xml:space="preserve"> also</w:t>
      </w:r>
      <w:r w:rsidRPr="00445898">
        <w:t xml:space="preserve"> be de</w:t>
      </w:r>
      <w:r w:rsidR="009E3D57">
        <w:t>fi</w:t>
      </w:r>
      <w:r w:rsidRPr="00445898">
        <w:t>ned without them.</w:t>
      </w:r>
      <w:r w:rsidR="002275FA" w:rsidRPr="00445898">
        <w:t xml:space="preserve"> With</w:t>
      </w:r>
      <w:r w:rsidRPr="00445898">
        <w:t xml:space="preserve"> the</w:t>
      </w:r>
      <w:r w:rsidR="002275FA" w:rsidRPr="00445898">
        <w:t xml:space="preserve"> </w:t>
      </w:r>
      <w:r w:rsidRPr="00445898">
        <w:t xml:space="preserve">following methods of </w:t>
      </w:r>
      <w:r w:rsidRPr="00445898">
        <w:rPr>
          <w:i/>
        </w:rPr>
        <w:t>Traffic</w:t>
      </w:r>
      <w:r w:rsidR="00AA1226">
        <w:rPr>
          <w:i/>
        </w:rPr>
        <w:fldChar w:fldCharType="begin"/>
      </w:r>
      <w:r w:rsidR="00AA1226">
        <w:instrText xml:space="preserve"> XE "</w:instrText>
      </w:r>
      <w:r w:rsidR="00AA1226" w:rsidRPr="00F27E3B">
        <w:rPr>
          <w:i/>
        </w:rPr>
        <w:instrText>Traffic:</w:instrText>
      </w:r>
      <w:r w:rsidR="00AA1226" w:rsidRPr="00F27E3B">
        <w:instrText>creating</w:instrText>
      </w:r>
      <w:r w:rsidR="00AA1226">
        <w:instrText xml:space="preserve">" </w:instrText>
      </w:r>
      <w:r w:rsidR="00AA1226">
        <w:rPr>
          <w:i/>
        </w:rPr>
        <w:fldChar w:fldCharType="end"/>
      </w:r>
      <w:r w:rsidR="0044577E" w:rsidRPr="00445898">
        <w:t xml:space="preserve">, </w:t>
      </w:r>
      <w:r w:rsidR="002275FA" w:rsidRPr="00445898">
        <w:t>one</w:t>
      </w:r>
      <w:r w:rsidRPr="00445898">
        <w:t xml:space="preserve"> can </w:t>
      </w:r>
      <w:r w:rsidR="00136540" w:rsidRPr="00445898">
        <w:t>construct</w:t>
      </w:r>
      <w:r w:rsidRPr="00445898">
        <w:t xml:space="preserve"> the sets of senders and receivers one-by-one, without putting them into groups </w:t>
      </w:r>
      <w:r w:rsidR="009E3D57">
        <w:t>fi</w:t>
      </w:r>
      <w:r w:rsidRPr="00445898">
        <w:t>rst:</w:t>
      </w:r>
    </w:p>
    <w:p w:rsidR="00914A99" w:rsidRPr="00445898" w:rsidRDefault="00914A99" w:rsidP="002275FA">
      <w:pPr>
        <w:pStyle w:val="firstparagraph"/>
        <w:spacing w:after="0"/>
        <w:ind w:firstLine="720"/>
        <w:rPr>
          <w:i/>
        </w:rPr>
      </w:pP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\b</w:instrText>
      </w:r>
      <w:r w:rsidR="001F2DB7">
        <w:rPr>
          <w:i/>
        </w:rPr>
        <w:fldChar w:fldCharType="end"/>
      </w:r>
      <w:r w:rsidRPr="00445898">
        <w:rPr>
          <w:i/>
        </w:rPr>
        <w:t xml:space="preserve"> (Station *s = ALL, double w = 1.0, int gr = 0);</w:t>
      </w:r>
    </w:p>
    <w:p w:rsidR="00914A99" w:rsidRPr="00445898" w:rsidRDefault="00914A99" w:rsidP="002275FA">
      <w:pPr>
        <w:pStyle w:val="firstparagraph"/>
        <w:spacing w:after="0"/>
        <w:ind w:firstLine="720"/>
        <w:rPr>
          <w:i/>
        </w:rPr>
      </w:pPr>
      <w:r w:rsidRPr="00445898">
        <w:rPr>
          <w:i/>
        </w:rPr>
        <w:t>addSender (Long sid, double w = 1.0, int gr = 0);</w:t>
      </w:r>
    </w:p>
    <w:p w:rsidR="00914A99" w:rsidRPr="00445898" w:rsidRDefault="00914A99" w:rsidP="002275FA">
      <w:pPr>
        <w:pStyle w:val="firstparagraph"/>
        <w:spacing w:after="0"/>
        <w:ind w:firstLine="720"/>
        <w:rPr>
          <w:i/>
        </w:rPr>
      </w:pP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\b</w:instrText>
      </w:r>
      <w:r w:rsidR="001F2DB7">
        <w:rPr>
          <w:i/>
        </w:rPr>
        <w:fldChar w:fldCharType="end"/>
      </w:r>
      <w:r w:rsidRPr="00445898">
        <w:rPr>
          <w:i/>
        </w:rPr>
        <w:t xml:space="preserve"> (Station *s = ALL, double w = 1.0, int gr = 0);</w:t>
      </w:r>
      <w:r w:rsidR="005A6C61" w:rsidRPr="005A6C61">
        <w:t xml:space="preserve"> </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p>
    <w:p w:rsidR="00914A99" w:rsidRPr="00445898" w:rsidRDefault="00914A99" w:rsidP="002275FA">
      <w:pPr>
        <w:pStyle w:val="firstparagraph"/>
        <w:ind w:firstLine="720"/>
      </w:pPr>
      <w:r w:rsidRPr="00445898">
        <w:rPr>
          <w:i/>
        </w:rPr>
        <w:t>addReceiver (Long sid, double w = 1.0, int gr = 0);</w:t>
      </w:r>
    </w:p>
    <w:p w:rsidR="00914A99" w:rsidRPr="00445898" w:rsidRDefault="00914A99" w:rsidP="00914A99">
      <w:pPr>
        <w:pStyle w:val="firstparagraph"/>
      </w:pPr>
      <w:r w:rsidRPr="00445898">
        <w:t xml:space="preserve">By calling </w:t>
      </w:r>
      <w:r w:rsidRPr="00445898">
        <w:rPr>
          <w:i/>
        </w:rPr>
        <w:t>addSender</w:t>
      </w:r>
      <w:r w:rsidRPr="00445898">
        <w:t xml:space="preserve"> (or </w:t>
      </w:r>
      <w:r w:rsidRPr="00445898">
        <w:rPr>
          <w:i/>
        </w:rPr>
        <w:t>addReceiver</w:t>
      </w:r>
      <w:r w:rsidRPr="00445898">
        <w:t>) we add one sender (or receiver) to the tra</w:t>
      </w:r>
      <w:r w:rsidR="0008220B">
        <w:t>ffi</w:t>
      </w:r>
      <w:r w:rsidRPr="00445898">
        <w:t>c</w:t>
      </w:r>
      <w:r w:rsidR="002275FA" w:rsidRPr="00445898">
        <w:t xml:space="preserve"> </w:t>
      </w:r>
      <w:r w:rsidRPr="00445898">
        <w:t>pattern, assign an optional weight to it, and (also optionally) assign it to a speci</w:t>
      </w:r>
      <w:r w:rsidR="009E3D57">
        <w:t>fi</w:t>
      </w:r>
      <w:r w:rsidRPr="00445898">
        <w:t xml:space="preserve">c communication group. One exception is a call with the </w:t>
      </w:r>
      <w:r w:rsidR="009E3D57">
        <w:t>fi</w:t>
      </w:r>
      <w:r w:rsidRPr="00445898">
        <w:t xml:space="preserve">rst argument equal </w:t>
      </w:r>
      <w:r w:rsidRPr="00445898">
        <w:rPr>
          <w:i/>
        </w:rPr>
        <w:t>ALL</w:t>
      </w:r>
      <w:r w:rsidR="004C7369">
        <w:rPr>
          <w:i/>
        </w:rPr>
        <w:fldChar w:fldCharType="begin"/>
      </w:r>
      <w:r w:rsidR="004C7369">
        <w:instrText xml:space="preserve"> XE "</w:instrText>
      </w:r>
      <w:r w:rsidR="004C7369" w:rsidRPr="000A320F">
        <w:rPr>
          <w:i/>
        </w:rPr>
        <w:instrText>ALL</w:instrText>
      </w:r>
      <w:r w:rsidR="004C7369">
        <w:instrText xml:space="preserve">" </w:instrText>
      </w:r>
      <w:r w:rsidR="004C7369">
        <w:rPr>
          <w:i/>
        </w:rPr>
        <w:fldChar w:fldCharType="end"/>
      </w:r>
      <w:r w:rsidRPr="00445898">
        <w:t xml:space="preserve"> (an alias for</w:t>
      </w:r>
      <w:r w:rsidR="002275FA" w:rsidRPr="00445898">
        <w:t xml:space="preserve"> </w:t>
      </w:r>
      <w:r w:rsidRPr="00445898">
        <w:rPr>
          <w:i/>
        </w:rPr>
        <w:t>NULL</w:t>
      </w:r>
      <w:r w:rsidRPr="00445898">
        <w:t>) or without any arguments. In such a case all stations are added to the group. The</w:t>
      </w:r>
      <w:r w:rsidR="002275FA" w:rsidRPr="00445898">
        <w:t xml:space="preserve"> </w:t>
      </w:r>
      <w:r w:rsidRPr="00445898">
        <w:t xml:space="preserve">only legal value for </w:t>
      </w:r>
      <w:r w:rsidRPr="00445898">
        <w:rPr>
          <w:i/>
        </w:rPr>
        <w:t>w</w:t>
      </w:r>
      <w:r w:rsidRPr="00445898">
        <w:t xml:space="preserve"> is then </w:t>
      </w:r>
      <m:oMath>
        <m:r>
          <m:rPr>
            <m:sty m:val="p"/>
          </m:rPr>
          <w:rPr>
            <w:rFonts w:ascii="Cambria Math" w:hAnsi="Cambria Math"/>
          </w:rPr>
          <m:t>1.0</m:t>
        </m:r>
      </m:oMath>
      <w:r w:rsidRPr="00445898">
        <w:t>; the weights of all stations are the same and equal to</w:t>
      </w:r>
      <w:r w:rsidR="002275FA" w:rsidRPr="00445898">
        <w:t xml:space="preserve"> </w:t>
      </w:r>
      <m:oMath>
        <m:r>
          <m:rPr>
            <m:sty m:val="p"/>
          </m:rPr>
          <w:rPr>
            <w:rFonts w:ascii="Cambria Math" w:hAnsi="Cambria Math"/>
          </w:rPr>
          <m:t>1</m:t>
        </m:r>
      </m:oMath>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w:t>
      </w:r>
    </w:p>
    <w:p w:rsidR="00914A99" w:rsidRPr="00445898" w:rsidRDefault="00914A99" w:rsidP="00914A99">
      <w:pPr>
        <w:pStyle w:val="firstparagraph"/>
      </w:pPr>
      <w:r w:rsidRPr="00445898">
        <w:t>It is possible to use the above methods to supplement the description of a tra</w:t>
      </w:r>
      <w:r w:rsidR="0008220B">
        <w:t>ffi</w:t>
      </w:r>
      <w:r w:rsidRPr="00445898">
        <w:t>c pattern</w:t>
      </w:r>
      <w:r w:rsidR="002275FA" w:rsidRPr="00445898">
        <w:t xml:space="preserve"> </w:t>
      </w:r>
      <w:r w:rsidRPr="00445898">
        <w:t>that was created with expli</w:t>
      </w:r>
      <w:r w:rsidR="00FE2D3F" w:rsidRPr="00445898">
        <w:t xml:space="preserve">cit communication group(s). For </w:t>
      </w:r>
      <w:r w:rsidRPr="00445898">
        <w:rPr>
          <w:i/>
        </w:rPr>
        <w:t>addSender</w:t>
      </w:r>
      <w:r w:rsidR="002275FA" w:rsidRPr="00445898">
        <w:t xml:space="preserve"> </w:t>
      </w:r>
      <w:r w:rsidRPr="00445898">
        <w:t xml:space="preserve">and </w:t>
      </w:r>
      <w:r w:rsidR="001F2DB7">
        <w:rPr>
          <w:i/>
        </w:rPr>
        <w:t>addRecei</w:t>
      </w:r>
      <w:r w:rsidRPr="00445898">
        <w:rPr>
          <w:i/>
        </w:rPr>
        <w:t>ver</w:t>
      </w:r>
      <w:r w:rsidRPr="00445898">
        <w:t xml:space="preserve">, the explicit communication groups are numbered from </w:t>
      </w:r>
      <m:oMath>
        <m:r>
          <m:rPr>
            <m:sty m:val="p"/>
          </m:rPr>
          <w:rPr>
            <w:rFonts w:ascii="Cambria Math" w:hAnsi="Cambria Math"/>
          </w:rPr>
          <m:t>0</m:t>
        </m:r>
      </m:oMath>
      <w:r w:rsidRPr="00445898">
        <w:t>, in the order</w:t>
      </w:r>
      <w:r w:rsidR="002275FA" w:rsidRPr="00445898">
        <w:t xml:space="preserve"> </w:t>
      </w:r>
      <w:r w:rsidRPr="00445898">
        <w:t>of their occurrence on the list that was speci</w:t>
      </w:r>
      <w:r w:rsidR="009E3D57">
        <w:t>fi</w:t>
      </w:r>
      <w:r w:rsidRPr="00445898">
        <w:t xml:space="preserve">ed as the </w:t>
      </w:r>
      <w:r w:rsidR="009E3D57">
        <w:t>fi</w:t>
      </w:r>
      <w:r w:rsidRPr="00445898">
        <w:t xml:space="preserve">rst </w:t>
      </w:r>
      <w:r w:rsidRPr="00445898">
        <w:rPr>
          <w:i/>
        </w:rPr>
        <w:t>setup</w:t>
      </w:r>
      <w:r w:rsidRPr="00445898">
        <w:t xml:space="preserve"> argument for the tra</w:t>
      </w:r>
      <w:r w:rsidR="0008220B">
        <w:t>ffi</w:t>
      </w:r>
      <w:r w:rsidRPr="00445898">
        <w:t>c</w:t>
      </w:r>
      <w:r w:rsidR="002275FA" w:rsidRPr="00445898">
        <w:t xml:space="preserve"> </w:t>
      </w:r>
      <w:r w:rsidRPr="00445898">
        <w:t>pattern.</w:t>
      </w:r>
    </w:p>
    <w:p w:rsidR="00914A99" w:rsidRPr="00445898" w:rsidRDefault="00914A99" w:rsidP="00914A99">
      <w:pPr>
        <w:pStyle w:val="firstparagraph"/>
      </w:pPr>
      <w:r w:rsidRPr="00445898">
        <w:t xml:space="preserve">For </w:t>
      </w:r>
      <w:r w:rsidRPr="00445898">
        <w:rPr>
          <w:i/>
        </w:rPr>
        <w:t>addReceiver</w:t>
      </w:r>
      <w:r w:rsidRPr="00445898">
        <w:t xml:space="preserve">, if </w:t>
      </w:r>
      <w:r w:rsidRPr="00445898">
        <w:rPr>
          <w:i/>
        </w:rPr>
        <w:t>BROADCAST</w:t>
      </w:r>
      <w:r w:rsidR="00A91A23">
        <w:rPr>
          <w:i/>
        </w:rPr>
        <w:fldChar w:fldCharType="begin"/>
      </w:r>
      <w:r w:rsidR="00A91A23">
        <w:instrText xml:space="preserve"> XE "</w:instrText>
      </w:r>
      <w:r w:rsidR="00A91A23" w:rsidRPr="00584C57">
        <w:rPr>
          <w:i/>
        </w:rPr>
        <w:instrText>BROADCAST</w:instrText>
      </w:r>
      <w:r w:rsidR="00A91A23">
        <w:instrText xml:space="preserve">" </w:instrText>
      </w:r>
      <w:r w:rsidR="00A91A23">
        <w:rPr>
          <w:i/>
        </w:rPr>
        <w:fldChar w:fldCharType="end"/>
      </w:r>
      <w:r w:rsidRPr="00445898">
        <w:t xml:space="preserve"> (</w:t>
      </w:r>
      <m:oMath>
        <m:r>
          <m:rPr>
            <m:sty m:val="p"/>
          </m:rPr>
          <w:rPr>
            <w:rFonts w:ascii="Cambria Math" w:hAnsi="Cambria Math"/>
          </w:rPr>
          <m:t>-1</m:t>
        </m:r>
      </m:oMath>
      <w:r w:rsidRPr="00445898">
        <w:t xml:space="preserve">) is put in place of </w:t>
      </w:r>
      <w:r w:rsidRPr="00445898">
        <w:rPr>
          <w:i/>
        </w:rPr>
        <w:t>w</w:t>
      </w:r>
      <w:r w:rsidRPr="00445898">
        <w:t>, it means that the communication</w:t>
      </w:r>
      <w:r w:rsidR="002275FA" w:rsidRPr="00445898">
        <w:t xml:space="preserve"> </w:t>
      </w:r>
      <w:r w:rsidRPr="00445898">
        <w:t>group is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one. This must be consistent with the previous and future additions</w:t>
      </w:r>
      <w:r w:rsidR="002275FA" w:rsidRPr="00445898">
        <w:t xml:space="preserve"> </w:t>
      </w:r>
      <w:r w:rsidRPr="00445898">
        <w:t>of receivers to the group.</w:t>
      </w:r>
    </w:p>
    <w:p w:rsidR="00914A99" w:rsidRPr="00445898" w:rsidRDefault="002275FA" w:rsidP="00914A99">
      <w:pPr>
        <w:pStyle w:val="firstparagraph"/>
      </w:pPr>
      <w:r w:rsidRPr="00445898">
        <w:t>Using</w:t>
      </w:r>
      <w:r w:rsidR="00914A99" w:rsidRPr="00445898">
        <w:t xml:space="preserve"> </w:t>
      </w:r>
      <w:r w:rsidR="00914A99" w:rsidRPr="00445898">
        <w:rPr>
          <w:i/>
        </w:rPr>
        <w:t>addSender</w:t>
      </w:r>
      <w:r w:rsidR="00914A99" w:rsidRPr="00445898">
        <w:t xml:space="preserve"> and </w:t>
      </w:r>
      <w:r w:rsidR="00914A99" w:rsidRPr="00445898">
        <w:rPr>
          <w:i/>
        </w:rPr>
        <w:t>addReceiver</w:t>
      </w:r>
      <w:r w:rsidR="00914A99" w:rsidRPr="00445898">
        <w:t>, the above example can be simpli</w:t>
      </w:r>
      <w:r w:rsidR="009E3D57">
        <w:t>fi</w:t>
      </w:r>
      <w:r w:rsidR="00914A99" w:rsidRPr="00445898">
        <w:t>ed into the following</w:t>
      </w:r>
      <w:r w:rsidRPr="00445898">
        <w:t xml:space="preserve"> </w:t>
      </w:r>
      <w:r w:rsidR="00914A99" w:rsidRPr="00445898">
        <w:t>equivalent form:</w:t>
      </w:r>
    </w:p>
    <w:p w:rsidR="00914A99" w:rsidRPr="00445898" w:rsidRDefault="00914A99" w:rsidP="00136540">
      <w:pPr>
        <w:pStyle w:val="firstparagraph"/>
        <w:spacing w:after="0"/>
        <w:ind w:firstLine="720"/>
      </w:pPr>
      <w:r w:rsidRPr="00445898">
        <w:t>traffic</w:t>
      </w:r>
      <w:r w:rsidR="00AA1226">
        <w:fldChar w:fldCharType="begin"/>
      </w:r>
      <w:r w:rsidR="00AA1226">
        <w:instrText xml:space="preserve"> XE "</w:instrText>
      </w:r>
      <w:r w:rsidR="00AA1226" w:rsidRPr="00AA1226">
        <w:rPr>
          <w:i/>
        </w:rPr>
        <w:instrText>Traffic</w:instrText>
      </w:r>
      <w:r w:rsidR="00AA1226" w:rsidRPr="009F75FD">
        <w:instrText>:examples</w:instrText>
      </w:r>
      <w:r w:rsidR="00AA1226">
        <w:instrText xml:space="preserve">" </w:instrText>
      </w:r>
      <w:r w:rsidR="00AA1226">
        <w:fldChar w:fldCharType="end"/>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t xml:space="preserve"> MyPattType (MyMsgType, MyPktType) {</w:t>
      </w:r>
      <w:r w:rsidR="002275FA" w:rsidRPr="00445898">
        <w:t xml:space="preserve">  </w:t>
      </w:r>
      <w:r w:rsidRPr="00445898">
        <w:t>};</w:t>
      </w:r>
    </w:p>
    <w:p w:rsidR="00914A99" w:rsidRPr="00445898" w:rsidRDefault="00914A99" w:rsidP="00136540">
      <w:pPr>
        <w:pStyle w:val="firstparagraph"/>
        <w:spacing w:after="0"/>
        <w:ind w:firstLine="720"/>
      </w:pPr>
      <w:r w:rsidRPr="00445898">
        <w:t>MyPattType *tp;</w:t>
      </w:r>
    </w:p>
    <w:p w:rsidR="0035312F" w:rsidRPr="00445898" w:rsidRDefault="0035312F" w:rsidP="00136540">
      <w:pPr>
        <w:pStyle w:val="firstparagraph"/>
        <w:spacing w:after="0"/>
        <w:ind w:firstLine="720"/>
        <w:rPr>
          <w:i/>
        </w:rPr>
      </w:pPr>
      <w:r w:rsidRPr="00445898">
        <w:rPr>
          <w:i/>
        </w:rPr>
        <w:t>double iart, lngth;</w:t>
      </w:r>
    </w:p>
    <w:p w:rsidR="0035312F" w:rsidRPr="00445898" w:rsidRDefault="0035312F" w:rsidP="00136540">
      <w:pPr>
        <w:pStyle w:val="firstparagraph"/>
        <w:spacing w:after="0"/>
        <w:ind w:left="720" w:firstLine="720"/>
        <w:rPr>
          <w:i/>
        </w:rPr>
      </w:pPr>
      <w:r w:rsidRPr="00445898">
        <w:rPr>
          <w:i/>
        </w:rPr>
        <w:t>…</w:t>
      </w:r>
    </w:p>
    <w:p w:rsidR="0035312F" w:rsidRPr="00445898" w:rsidRDefault="0035312F" w:rsidP="00136540">
      <w:pPr>
        <w:pStyle w:val="firstparagraph"/>
        <w:spacing w:after="0"/>
        <w:ind w:left="720" w:firstLine="720"/>
        <w:rPr>
          <w:i/>
        </w:rPr>
      </w:pPr>
      <w:r w:rsidRPr="00445898">
        <w:rPr>
          <w:i/>
        </w:rPr>
        <w:t>readIn (iart);</w:t>
      </w:r>
    </w:p>
    <w:p w:rsidR="0035312F" w:rsidRPr="00445898" w:rsidRDefault="0035312F" w:rsidP="00136540">
      <w:pPr>
        <w:pStyle w:val="firstparagraph"/>
        <w:spacing w:after="0"/>
        <w:ind w:left="720" w:firstLine="720"/>
      </w:pPr>
      <w:r w:rsidRPr="00445898">
        <w:rPr>
          <w:i/>
        </w:rPr>
        <w:t>readIn (lngth)</w:t>
      </w:r>
    </w:p>
    <w:p w:rsidR="00914A99" w:rsidRPr="00445898" w:rsidRDefault="00914A99" w:rsidP="00136540">
      <w:pPr>
        <w:pStyle w:val="firstparagraph"/>
        <w:spacing w:after="0"/>
        <w:ind w:left="720" w:firstLine="720"/>
      </w:pPr>
      <w:r w:rsidRPr="00445898">
        <w:t>...</w:t>
      </w:r>
    </w:p>
    <w:p w:rsidR="00914A99" w:rsidRPr="00445898" w:rsidRDefault="00914A99" w:rsidP="00136540">
      <w:pPr>
        <w:pStyle w:val="firstparagraph"/>
        <w:spacing w:after="0"/>
        <w:ind w:left="720" w:firstLine="720"/>
      </w:pPr>
      <w:r w:rsidRPr="00445898">
        <w:t>tp = create MyPattType (MIT exp+MLE exp, iart, lngth);</w:t>
      </w:r>
    </w:p>
    <w:p w:rsidR="00914A99" w:rsidRPr="00445898" w:rsidRDefault="00914A99" w:rsidP="00136540">
      <w:pPr>
        <w:pStyle w:val="firstparagraph"/>
        <w:spacing w:after="0"/>
        <w:ind w:left="720" w:firstLine="720"/>
      </w:pPr>
      <w:r w:rsidRPr="00445898">
        <w:t>tp-&gt;addSender (ALL);</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914A99" w:rsidRPr="00445898" w:rsidRDefault="00914A99" w:rsidP="00136540">
      <w:pPr>
        <w:pStyle w:val="firstparagraph"/>
        <w:spacing w:after="0"/>
        <w:ind w:left="720" w:firstLine="720"/>
      </w:pPr>
      <w:r w:rsidRPr="00445898">
        <w:t>tp-&gt;addReceiver (ALL);</w:t>
      </w:r>
      <w:r w:rsidR="001F2DB7" w:rsidRPr="001F2DB7">
        <w:rPr>
          <w:i/>
        </w:rPr>
        <w:t xml:space="preserve">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p>
    <w:p w:rsidR="0035312F" w:rsidRPr="00445898" w:rsidRDefault="0035312F" w:rsidP="002275FA">
      <w:pPr>
        <w:pStyle w:val="firstparagraph"/>
        <w:ind w:left="720" w:firstLine="720"/>
      </w:pPr>
      <w:r w:rsidRPr="00445898">
        <w:t>…</w:t>
      </w:r>
    </w:p>
    <w:p w:rsidR="00914A99" w:rsidRPr="00445898" w:rsidRDefault="00914A99" w:rsidP="00914A99">
      <w:pPr>
        <w:pStyle w:val="firstparagraph"/>
      </w:pPr>
      <w:r w:rsidRPr="00445898">
        <w:t xml:space="preserve">Note that before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and </w:t>
      </w:r>
      <w:r w:rsidR="001F2DB7">
        <w:rPr>
          <w:i/>
        </w:rPr>
        <w:t>addRecei</w:t>
      </w:r>
      <w:r w:rsidRPr="00445898">
        <w:rPr>
          <w:i/>
        </w:rPr>
        <w:t>ver</w:t>
      </w:r>
      <w:r w:rsidRPr="00445898">
        <w:t xml:space="preserve"> are called, the tra</w:t>
      </w:r>
      <w:r w:rsidR="0008220B">
        <w:t>ffi</w:t>
      </w:r>
      <w:r w:rsidRPr="00445898">
        <w:t>c pattern, although</w:t>
      </w:r>
      <w:r w:rsidR="0035312F" w:rsidRPr="00445898">
        <w:t xml:space="preserve"> </w:t>
      </w:r>
      <w:r w:rsidRPr="00445898">
        <w:t>formally created, is incompletely speci</w:t>
      </w:r>
      <w:r w:rsidR="009E3D57">
        <w:t>fi</w:t>
      </w:r>
      <w:r w:rsidRPr="00445898">
        <w:t xml:space="preserve">ed. If it were left in such a state, </w:t>
      </w:r>
      <w:r w:rsidR="0035312F" w:rsidRPr="00445898">
        <w:t>SMURPH</w:t>
      </w:r>
      <w:r w:rsidRPr="00445898">
        <w:t xml:space="preserve"> would</w:t>
      </w:r>
      <w:r w:rsidR="0035312F" w:rsidRPr="00445898">
        <w:t xml:space="preserve"> </w:t>
      </w:r>
      <w:r w:rsidRPr="00445898">
        <w:t>detect a problem upon initializing the message gene</w:t>
      </w:r>
      <w:r w:rsidR="00136540" w:rsidRPr="00445898">
        <w:t>ration process for this pattern and complain.</w:t>
      </w:r>
    </w:p>
    <w:p w:rsidR="00914A99" w:rsidRPr="00445898" w:rsidRDefault="00914A99" w:rsidP="00914A99">
      <w:pPr>
        <w:pStyle w:val="firstparagraph"/>
      </w:pPr>
      <w:r w:rsidRPr="00445898">
        <w:t>Tra</w:t>
      </w:r>
      <w:r w:rsidR="0008220B">
        <w:t>ffi</w:t>
      </w:r>
      <w:r w:rsidRPr="00445898">
        <w:t xml:space="preserve">c patterns are </w:t>
      </w:r>
      <w:r w:rsidRPr="00445898">
        <w:rPr>
          <w:i/>
        </w:rPr>
        <w:t>Objects</w:t>
      </w:r>
      <w:r w:rsidRPr="00445898">
        <w:t>.</w:t>
      </w:r>
      <w:r w:rsidR="0035312F" w:rsidRPr="00445898">
        <w:t xml:space="preserve"> (Section </w:t>
      </w:r>
      <w:r w:rsidR="0035312F" w:rsidRPr="00445898">
        <w:fldChar w:fldCharType="begin"/>
      </w:r>
      <w:r w:rsidR="0035312F" w:rsidRPr="00445898">
        <w:instrText xml:space="preserve"> REF _Ref504477551 \r \h </w:instrText>
      </w:r>
      <w:r w:rsidR="0035312F" w:rsidRPr="00445898">
        <w:fldChar w:fldCharType="separate"/>
      </w:r>
      <w:r w:rsidR="00A717E1">
        <w:t>3.3.1</w:t>
      </w:r>
      <w:r w:rsidR="0035312F" w:rsidRPr="00445898">
        <w:fldChar w:fldCharType="end"/>
      </w:r>
      <w:r w:rsidR="0035312F" w:rsidRPr="00445898">
        <w:t>)</w:t>
      </w:r>
      <w:r w:rsidRPr="00445898">
        <w:t xml:space="preserve"> </w:t>
      </w:r>
      <w:r w:rsidR="0035312F" w:rsidRPr="00445898">
        <w:t xml:space="preserve">Their </w:t>
      </w:r>
      <w:r w:rsidRPr="00445898">
        <w:rPr>
          <w:i/>
        </w:rPr>
        <w:t>Id</w:t>
      </w:r>
      <w:r w:rsidRPr="00445898">
        <w:t xml:space="preserve"> attributes re</w:t>
      </w:r>
      <w:r w:rsidR="009E3D57">
        <w:t>fl</w:t>
      </w:r>
      <w:r w:rsidRPr="00445898">
        <w:t>ect their creation order.</w:t>
      </w:r>
      <w:r w:rsidR="0035312F" w:rsidRPr="00445898">
        <w:t xml:space="preserve"> </w:t>
      </w:r>
      <w:r w:rsidRPr="00445898">
        <w:t xml:space="preserve">The </w:t>
      </w:r>
      <w:r w:rsidR="009E3D57">
        <w:t>fi</w:t>
      </w:r>
      <w:r w:rsidRPr="00445898">
        <w:t>rst-created tra</w:t>
      </w:r>
      <w:r w:rsidR="0008220B">
        <w:t>ffi</w:t>
      </w:r>
      <w:r w:rsidRPr="00445898">
        <w:t>c pattern is assigned</w:t>
      </w:r>
      <w:r w:rsidR="00136540" w:rsidRPr="00445898">
        <w:t xml:space="preserve"> the</w:t>
      </w:r>
      <w:r w:rsidRPr="00445898">
        <w:t xml:space="preserve"> </w:t>
      </w:r>
      <w:r w:rsidRPr="00445898">
        <w:rPr>
          <w:i/>
        </w:rPr>
        <w:t>Id</w:t>
      </w:r>
      <w:r w:rsidR="00136540" w:rsidRPr="00445898">
        <w:rPr>
          <w:i/>
        </w:rPr>
        <w:t xml:space="preserve"> </w:t>
      </w:r>
      <w:r w:rsidR="00136540" w:rsidRPr="00445898">
        <w:t>of</w:t>
      </w:r>
      <w:r w:rsidRPr="00445898">
        <w:t xml:space="preserve"> </w:t>
      </w:r>
      <m:oMath>
        <m:r>
          <m:rPr>
            <m:sty m:val="p"/>
          </m:rPr>
          <w:rPr>
            <w:rFonts w:ascii="Cambria Math" w:hAnsi="Cambria Math"/>
          </w:rPr>
          <m:t>0</m:t>
        </m:r>
      </m:oMath>
      <w:r w:rsidRPr="00445898">
        <w:t xml:space="preserve">, the second </w:t>
      </w:r>
      <m:oMath>
        <m:r>
          <m:rPr>
            <m:sty m:val="p"/>
          </m:rPr>
          <w:rPr>
            <w:rFonts w:ascii="Cambria Math" w:hAnsi="Cambria Math"/>
          </w:rPr>
          <m:t>1</m:t>
        </m:r>
      </m:oMath>
      <w:r w:rsidRPr="00445898">
        <w:t xml:space="preserve">, etc. The </w:t>
      </w:r>
      <w:r w:rsidR="0035312F" w:rsidRPr="00445898">
        <w:t xml:space="preserve">global </w:t>
      </w:r>
      <w:r w:rsidRPr="00445898">
        <w:t>function</w:t>
      </w:r>
      <w:r w:rsidR="0035312F" w:rsidRPr="00445898">
        <w:t>:</w:t>
      </w:r>
    </w:p>
    <w:p w:rsidR="00914A99" w:rsidRPr="00445898" w:rsidRDefault="00914A99" w:rsidP="0035312F">
      <w:pPr>
        <w:pStyle w:val="firstparagraph"/>
        <w:ind w:firstLine="720"/>
        <w:rPr>
          <w:i/>
        </w:rPr>
      </w:pPr>
      <w:r w:rsidRPr="00445898">
        <w:rPr>
          <w:i/>
        </w:rPr>
        <w:t>Traffic</w:t>
      </w:r>
      <w:r w:rsidR="00AA1226">
        <w:rPr>
          <w:i/>
        </w:rPr>
        <w:fldChar w:fldCharType="begin"/>
      </w:r>
      <w:r w:rsidR="00AA1226">
        <w:instrText xml:space="preserve"> XE "</w:instrText>
      </w:r>
      <w:r w:rsidR="00AA1226" w:rsidRPr="00005F6D">
        <w:rPr>
          <w:i/>
        </w:rPr>
        <w:instrText>Traffic:</w:instrText>
      </w:r>
      <w:r w:rsidR="00AA1226" w:rsidRPr="00005F6D">
        <w:instrText>object Id</w:instrText>
      </w:r>
      <w:r w:rsidR="00AA1226">
        <w:instrText xml:space="preserve">" </w:instrText>
      </w:r>
      <w:r w:rsidR="00AA1226">
        <w:rPr>
          <w:i/>
        </w:rPr>
        <w:fldChar w:fldCharType="end"/>
      </w:r>
      <w:r w:rsidRPr="00445898">
        <w:rPr>
          <w:i/>
        </w:rPr>
        <w:t xml:space="preserve"> *idToTraffic</w:t>
      </w:r>
      <w:r w:rsidR="00CB2F1E">
        <w:rPr>
          <w:i/>
        </w:rPr>
        <w:fldChar w:fldCharType="begin"/>
      </w:r>
      <w:r w:rsidR="00CB2F1E">
        <w:instrText xml:space="preserve"> XE "</w:instrText>
      </w:r>
      <w:r w:rsidR="00CB2F1E" w:rsidRPr="000F155A">
        <w:rPr>
          <w:i/>
        </w:rPr>
        <w:instrText>idToTraffic</w:instrText>
      </w:r>
      <w:r w:rsidR="00CB2F1E">
        <w:instrText xml:space="preserve">" </w:instrText>
      </w:r>
      <w:r w:rsidR="00CB2F1E">
        <w:rPr>
          <w:i/>
        </w:rPr>
        <w:fldChar w:fldCharType="end"/>
      </w:r>
      <w:r w:rsidRPr="00445898">
        <w:rPr>
          <w:i/>
        </w:rPr>
        <w:t xml:space="preserve"> (Long id);</w:t>
      </w:r>
    </w:p>
    <w:p w:rsidR="00914A99" w:rsidRPr="00445898" w:rsidRDefault="00914A99" w:rsidP="00914A99">
      <w:pPr>
        <w:pStyle w:val="firstparagraph"/>
      </w:pPr>
      <w:r w:rsidRPr="00445898">
        <w:t>converts the tra</w:t>
      </w:r>
      <w:r w:rsidR="0008220B">
        <w:t>ffi</w:t>
      </w:r>
      <w:r w:rsidRPr="00445898">
        <w:t xml:space="preserve">c </w:t>
      </w:r>
      <w:r w:rsidRPr="00445898">
        <w:rPr>
          <w:i/>
        </w:rPr>
        <w:t>Id</w:t>
      </w:r>
      <w:r w:rsidRPr="00445898">
        <w:t xml:space="preserve"> to the </w:t>
      </w:r>
      <w:r w:rsidR="0035312F" w:rsidRPr="00445898">
        <w:rPr>
          <w:i/>
        </w:rPr>
        <w:t>Traffic</w:t>
      </w:r>
      <w:r w:rsidR="0035312F" w:rsidRPr="00445898">
        <w:t xml:space="preserve"> object</w:t>
      </w:r>
      <w:r w:rsidRPr="00445898">
        <w:t xml:space="preserve"> pointer. The global variable </w:t>
      </w:r>
      <w:r w:rsidRPr="00445898">
        <w:rPr>
          <w:i/>
        </w:rPr>
        <w:t>NTraffics</w:t>
      </w:r>
      <w:r w:rsidR="00641D98">
        <w:rPr>
          <w:i/>
        </w:rPr>
        <w:fldChar w:fldCharType="begin"/>
      </w:r>
      <w:r w:rsidR="00641D98">
        <w:instrText xml:space="preserve"> XE "</w:instrText>
      </w:r>
      <w:r w:rsidR="00641D98" w:rsidRPr="001E672A">
        <w:rPr>
          <w:i/>
        </w:rPr>
        <w:instrText>NTraffics</w:instrText>
      </w:r>
      <w:r w:rsidR="00641D98">
        <w:instrText xml:space="preserve">" </w:instrText>
      </w:r>
      <w:r w:rsidR="00641D98">
        <w:rPr>
          <w:i/>
        </w:rPr>
        <w:fldChar w:fldCharType="end"/>
      </w:r>
      <w:r w:rsidRPr="00445898">
        <w:t xml:space="preserve"> of type </w:t>
      </w:r>
      <w:r w:rsidRPr="00445898">
        <w:rPr>
          <w:i/>
        </w:rPr>
        <w:t>int</w:t>
      </w:r>
      <w:r w:rsidR="0035312F" w:rsidRPr="00445898">
        <w:t xml:space="preserve"> </w:t>
      </w:r>
      <w:r w:rsidRPr="00445898">
        <w:t>contains the number of tra</w:t>
      </w:r>
      <w:r w:rsidR="0008220B">
        <w:t>ffi</w:t>
      </w:r>
      <w:r w:rsidRPr="00445898">
        <w:t>c patterns de</w:t>
      </w:r>
      <w:r w:rsidR="009E3D57">
        <w:t>fi</w:t>
      </w:r>
      <w:r w:rsidRPr="00445898">
        <w:t>ned so far.</w:t>
      </w:r>
    </w:p>
    <w:p w:rsidR="00914A99" w:rsidRPr="00445898" w:rsidRDefault="00914A99" w:rsidP="00552A98">
      <w:pPr>
        <w:pStyle w:val="Heading3"/>
        <w:numPr>
          <w:ilvl w:val="2"/>
          <w:numId w:val="5"/>
        </w:numPr>
        <w:rPr>
          <w:lang w:val="en-US"/>
        </w:rPr>
      </w:pPr>
      <w:bookmarkStart w:id="411" w:name="_Ref507097518"/>
      <w:bookmarkStart w:id="412" w:name="_Toc516483373"/>
      <w:r w:rsidRPr="00445898">
        <w:rPr>
          <w:lang w:val="en-US"/>
        </w:rPr>
        <w:t>Modifying the standard behavior of tra</w:t>
      </w:r>
      <w:r w:rsidR="0008220B">
        <w:rPr>
          <w:lang w:val="en-US"/>
        </w:rPr>
        <w:t>ffi</w:t>
      </w:r>
      <w:r w:rsidRPr="00445898">
        <w:rPr>
          <w:lang w:val="en-US"/>
        </w:rPr>
        <w:t>c patterns</w:t>
      </w:r>
      <w:bookmarkEnd w:id="411"/>
      <w:bookmarkEnd w:id="412"/>
    </w:p>
    <w:p w:rsidR="00914A99" w:rsidRPr="00445898" w:rsidRDefault="00914A99" w:rsidP="00914A99">
      <w:pPr>
        <w:pStyle w:val="firstparagraph"/>
      </w:pPr>
      <w:r w:rsidRPr="00445898">
        <w:t>A tra</w:t>
      </w:r>
      <w:r w:rsidR="0008220B">
        <w:t>ffi</w:t>
      </w:r>
      <w:r w:rsidRPr="00445898">
        <w:t xml:space="preserve">c pattern created with </w:t>
      </w:r>
      <w:r w:rsidRPr="00445898">
        <w:rPr>
          <w:i/>
        </w:rPr>
        <w:t>SCL</w:t>
      </w:r>
      <w:r w:rsidR="0035312F" w:rsidRPr="00445898">
        <w:rPr>
          <w:i/>
        </w:rPr>
        <w:t>_</w:t>
      </w:r>
      <w:r w:rsidRPr="00445898">
        <w:rPr>
          <w:i/>
        </w:rPr>
        <w:t>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r w:rsidRPr="00445898">
        <w:t xml:space="preserve"> (</w:t>
      </w:r>
      <w:r w:rsidR="0035312F" w:rsidRPr="00445898">
        <w:t>Section </w:t>
      </w:r>
      <w:r w:rsidR="0035312F" w:rsidRPr="00445898">
        <w:fldChar w:fldCharType="begin"/>
      </w:r>
      <w:r w:rsidR="0035312F" w:rsidRPr="00445898">
        <w:instrText xml:space="preserve"> REF _Ref506320104 \r \h </w:instrText>
      </w:r>
      <w:r w:rsidR="0035312F" w:rsidRPr="00445898">
        <w:fldChar w:fldCharType="separate"/>
      </w:r>
      <w:r w:rsidR="00A717E1">
        <w:t>6.6.2</w:t>
      </w:r>
      <w:r w:rsidR="0035312F" w:rsidRPr="00445898">
        <w:fldChar w:fldCharType="end"/>
      </w:r>
      <w:r w:rsidRPr="00445898">
        <w:t>) is automatically activated</w:t>
      </w:r>
      <w:r w:rsidR="00FA77B1" w:rsidRPr="00445898">
        <w:t>,</w:t>
      </w:r>
      <w:r w:rsidRPr="00445898">
        <w:t xml:space="preserve"> and its</w:t>
      </w:r>
      <w:r w:rsidR="0035312F" w:rsidRPr="00445898">
        <w:t xml:space="preserve"> </w:t>
      </w:r>
      <w:r w:rsidRPr="00445898">
        <w:t>behavior is driven by the standard tra</w:t>
      </w:r>
      <w:r w:rsidR="0008220B">
        <w:t>ffi</w:t>
      </w:r>
      <w:r w:rsidRPr="00445898">
        <w:t xml:space="preserve">c generation process of the </w:t>
      </w:r>
      <w:r w:rsidRPr="00445898">
        <w:rPr>
          <w:i/>
        </w:rPr>
        <w:t>Client</w:t>
      </w:r>
      <w:r w:rsidRPr="00445898">
        <w:t xml:space="preserve"> described in the</w:t>
      </w:r>
      <w:r w:rsidR="0035312F" w:rsidRPr="00445898">
        <w:t xml:space="preserve"> </w:t>
      </w:r>
      <w:r w:rsidRPr="00445898">
        <w:t>previous section. Tra</w:t>
      </w:r>
      <w:r w:rsidR="0008220B">
        <w:t>ffi</w:t>
      </w:r>
      <w:r w:rsidRPr="00445898">
        <w:t xml:space="preserve">c patterns created with </w:t>
      </w:r>
      <w:r w:rsidRPr="00445898">
        <w:rPr>
          <w:i/>
        </w:rPr>
        <w:t>SCL</w:t>
      </w:r>
      <w:r w:rsidR="0035312F"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can be controlled by user-supplied</w:t>
      </w:r>
      <w:r w:rsidR="0035312F" w:rsidRPr="00445898">
        <w:t xml:space="preserve"> </w:t>
      </w:r>
      <w:r w:rsidRPr="00445898">
        <w:t>processes.</w:t>
      </w:r>
    </w:p>
    <w:p w:rsidR="00914A99" w:rsidRPr="00445898" w:rsidRDefault="00914A99" w:rsidP="00914A99">
      <w:pPr>
        <w:pStyle w:val="firstparagraph"/>
      </w:pPr>
      <w:r w:rsidRPr="00445898">
        <w:t>A tra</w:t>
      </w:r>
      <w:r w:rsidR="0008220B">
        <w:t>ffi</w:t>
      </w:r>
      <w:r w:rsidRPr="00445898">
        <w:t xml:space="preserve">c pattern driven by the standard </w:t>
      </w:r>
      <w:r w:rsidRPr="00445898">
        <w:rPr>
          <w:i/>
        </w:rPr>
        <w:t>Client</w:t>
      </w:r>
      <w:r w:rsidRPr="00445898">
        <w:t xml:space="preserve"> can </w:t>
      </w:r>
      <w:r w:rsidR="00FA77B1" w:rsidRPr="00445898">
        <w:t xml:space="preserve">also </w:t>
      </w:r>
      <w:r w:rsidRPr="00445898">
        <w:t>be activated and deactivated dynamically. To deactivate an active tra</w:t>
      </w:r>
      <w:r w:rsidR="0008220B">
        <w:t>ffi</w:t>
      </w:r>
      <w:r w:rsidRPr="00445898">
        <w:t xml:space="preserve">c pattern, the following </w:t>
      </w:r>
      <w:r w:rsidRPr="00445898">
        <w:rPr>
          <w:i/>
        </w:rPr>
        <w:t>Traffic</w:t>
      </w:r>
      <w:r w:rsidRPr="00445898">
        <w:t xml:space="preserve"> method can be</w:t>
      </w:r>
      <w:r w:rsidR="0035312F" w:rsidRPr="00445898">
        <w:t xml:space="preserve"> </w:t>
      </w:r>
      <w:r w:rsidRPr="00445898">
        <w:t>used:</w:t>
      </w:r>
    </w:p>
    <w:p w:rsidR="00914A99" w:rsidRPr="00445898" w:rsidRDefault="00914A99" w:rsidP="0035312F">
      <w:pPr>
        <w:pStyle w:val="firstparagraph"/>
        <w:ind w:firstLine="720"/>
        <w:rPr>
          <w:i/>
        </w:rPr>
      </w:pPr>
      <w:r w:rsidRPr="00445898">
        <w:rPr>
          <w:i/>
        </w:rPr>
        <w:t>void suspend</w:t>
      </w:r>
      <w:r w:rsidR="00C5624A">
        <w:rPr>
          <w:i/>
        </w:rPr>
        <w:fldChar w:fldCharType="begin"/>
      </w:r>
      <w:r w:rsidR="00C5624A">
        <w:instrText xml:space="preserve"> XE "</w:instrText>
      </w:r>
      <w:r w:rsidR="00C5624A" w:rsidRPr="008011B6">
        <w:rPr>
          <w:i/>
        </w:rPr>
        <w:instrText>suspend:</w:instrText>
      </w:r>
      <w:r w:rsidR="00C5624A" w:rsidRPr="00C5624A">
        <w:rPr>
          <w:i/>
        </w:rPr>
        <w:instrText>Traffic</w:instrText>
      </w:r>
      <w:r w:rsidR="00C5624A" w:rsidRPr="008011B6">
        <w:instrText xml:space="preserve"> method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Calling </w:t>
      </w:r>
      <w:r w:rsidRPr="00445898">
        <w:rPr>
          <w:i/>
        </w:rPr>
        <w:t>suspend</w:t>
      </w:r>
      <w:r w:rsidRPr="00445898">
        <w:t xml:space="preserve"> has no e</w:t>
      </w:r>
      <w:r w:rsidR="009E3D57">
        <w:t>ff</w:t>
      </w:r>
      <w:r w:rsidRPr="00445898">
        <w:t>ect on a tra</w:t>
      </w:r>
      <w:r w:rsidR="0008220B">
        <w:t>ffi</w:t>
      </w:r>
      <w:r w:rsidRPr="00445898">
        <w:t>c pattern already being inactive. An active tra</w:t>
      </w:r>
      <w:r w:rsidR="0008220B">
        <w:t>ffi</w:t>
      </w:r>
      <w:r w:rsidRPr="00445898">
        <w:t>c</w:t>
      </w:r>
      <w:r w:rsidR="0035312F" w:rsidRPr="00445898">
        <w:t xml:space="preserve"> </w:t>
      </w:r>
      <w:r w:rsidRPr="00445898">
        <w:t>pattern becomes inactive, in the sense that its generation process is suspended. From</w:t>
      </w:r>
      <w:r w:rsidR="0035312F" w:rsidRPr="00445898">
        <w:t xml:space="preserve"> then</w:t>
      </w:r>
      <w:r w:rsidRPr="00445898">
        <w:t xml:space="preserve"> on, the </w:t>
      </w:r>
      <w:r w:rsidRPr="00445898">
        <w:rPr>
          <w:i/>
        </w:rPr>
        <w:t>Client</w:t>
      </w:r>
      <w:r w:rsidRPr="00445898">
        <w:t xml:space="preserve"> will not generate any messages described by the deactivated tra</w:t>
      </w:r>
      <w:r w:rsidR="0008220B">
        <w:t>ffi</w:t>
      </w:r>
      <w:r w:rsidRPr="00445898">
        <w:t>c</w:t>
      </w:r>
      <w:r w:rsidR="0035312F" w:rsidRPr="00445898">
        <w:t xml:space="preserve"> </w:t>
      </w:r>
      <w:r w:rsidRPr="00445898">
        <w:t>pattern</w:t>
      </w:r>
      <w:r w:rsidR="00FA77B1" w:rsidRPr="00445898">
        <w:t xml:space="preserve"> until the traffic pattern is made active again</w:t>
      </w:r>
      <w:r w:rsidRPr="00445898">
        <w:t>.</w:t>
      </w:r>
    </w:p>
    <w:p w:rsidR="00914A99" w:rsidRPr="00445898" w:rsidRDefault="00914A99" w:rsidP="00914A99">
      <w:pPr>
        <w:pStyle w:val="firstparagraph"/>
      </w:pPr>
      <w:r w:rsidRPr="00445898">
        <w:t>The following Traffic method cancels the e</w:t>
      </w:r>
      <w:r w:rsidR="009E3D57">
        <w:t>ff</w:t>
      </w:r>
      <w:r w:rsidRPr="00445898">
        <w:t xml:space="preserve">ect of </w:t>
      </w:r>
      <w:r w:rsidRPr="00445898">
        <w:rPr>
          <w:i/>
        </w:rPr>
        <w:t>suspend</w:t>
      </w:r>
      <w:r w:rsidRPr="00445898">
        <w:t xml:space="preserve"> </w:t>
      </w:r>
      <w:r w:rsidR="00FA77B1" w:rsidRPr="00445898">
        <w:t>and re-activates</w:t>
      </w:r>
      <w:r w:rsidRPr="00445898">
        <w:t xml:space="preserve"> </w:t>
      </w:r>
      <w:r w:rsidR="0035312F" w:rsidRPr="00445898">
        <w:t>the</w:t>
      </w:r>
      <w:r w:rsidRPr="00445898">
        <w:t xml:space="preserve"> tra</w:t>
      </w:r>
      <w:r w:rsidR="0008220B">
        <w:t>ffi</w:t>
      </w:r>
      <w:r w:rsidRPr="00445898">
        <w:t>c pattern:</w:t>
      </w:r>
    </w:p>
    <w:p w:rsidR="00914A99" w:rsidRPr="00445898" w:rsidRDefault="0035312F" w:rsidP="0035312F">
      <w:pPr>
        <w:pStyle w:val="firstparagraph"/>
        <w:ind w:firstLine="720"/>
        <w:rPr>
          <w:i/>
        </w:rPr>
      </w:pPr>
      <w:r w:rsidRPr="00445898">
        <w:t xml:space="preserve"> </w:t>
      </w:r>
      <w:r w:rsidR="00914A99" w:rsidRPr="00445898">
        <w:rPr>
          <w:i/>
        </w:rPr>
        <w:t>void resume</w:t>
      </w:r>
      <w:r w:rsidR="00C5624A">
        <w:rPr>
          <w:i/>
        </w:rPr>
        <w:fldChar w:fldCharType="begin"/>
      </w:r>
      <w:r w:rsidR="00C5624A">
        <w:instrText xml:space="preserve"> XE "</w:instrText>
      </w:r>
      <w:r w:rsidR="00C5624A" w:rsidRPr="0009437E">
        <w:rPr>
          <w:i/>
        </w:rPr>
        <w:instrText>resume:</w:instrText>
      </w:r>
      <w:r w:rsidR="00C5624A" w:rsidRPr="00C5624A">
        <w:rPr>
          <w:i/>
        </w:rPr>
        <w:instrText>Traffic</w:instrText>
      </w:r>
      <w:r w:rsidR="00C5624A" w:rsidRPr="0009437E">
        <w:instrText xml:space="preserve"> method</w:instrText>
      </w:r>
      <w:r w:rsidR="00C5624A">
        <w:instrText xml:space="preserve">" </w:instrText>
      </w:r>
      <w:r w:rsidR="00C5624A">
        <w:rPr>
          <w:i/>
        </w:rPr>
        <w:fldChar w:fldCharType="end"/>
      </w:r>
      <w:r w:rsidRPr="00445898">
        <w:rPr>
          <w:i/>
        </w:rPr>
        <w:t xml:space="preserve"> </w:t>
      </w:r>
      <w:r w:rsidR="00914A99" w:rsidRPr="00445898">
        <w:rPr>
          <w:i/>
        </w:rPr>
        <w:t>(</w:t>
      </w:r>
      <w:r w:rsidRPr="00445898">
        <w:rPr>
          <w:i/>
        </w:rPr>
        <w:t xml:space="preserve"> </w:t>
      </w:r>
      <w:r w:rsidR="00914A99" w:rsidRPr="00445898">
        <w:rPr>
          <w:i/>
        </w:rPr>
        <w:t>);</w:t>
      </w:r>
    </w:p>
    <w:p w:rsidR="00914A99" w:rsidRPr="00445898" w:rsidRDefault="00914A99" w:rsidP="00914A99">
      <w:pPr>
        <w:pStyle w:val="firstparagraph"/>
      </w:pPr>
      <w:r w:rsidRPr="00445898">
        <w:t xml:space="preserve">Similar to </w:t>
      </w:r>
      <w:r w:rsidRPr="00445898">
        <w:rPr>
          <w:i/>
        </w:rPr>
        <w:t>suspend</w:t>
      </w:r>
      <w:r w:rsidRPr="00445898">
        <w:t xml:space="preserve">, </w:t>
      </w:r>
      <w:r w:rsidR="00FA77B1" w:rsidRPr="00445898">
        <w:rPr>
          <w:i/>
        </w:rPr>
        <w:t>resume</w:t>
      </w:r>
      <w:r w:rsidR="00FA77B1" w:rsidRPr="00445898">
        <w:t xml:space="preserve"> </w:t>
      </w:r>
      <w:r w:rsidRPr="00445898">
        <w:t>has no e</w:t>
      </w:r>
      <w:r w:rsidR="009E3D57">
        <w:t>ff</w:t>
      </w:r>
      <w:r w:rsidRPr="00445898">
        <w:t>ect on an active tra</w:t>
      </w:r>
      <w:r w:rsidR="0008220B">
        <w:t>ffi</w:t>
      </w:r>
      <w:r w:rsidRPr="00445898">
        <w:t xml:space="preserve">c pattern. Calling </w:t>
      </w:r>
      <w:r w:rsidRPr="00445898">
        <w:rPr>
          <w:i/>
        </w:rPr>
        <w:t>resume</w:t>
      </w:r>
      <w:r w:rsidRPr="00445898">
        <w:t xml:space="preserve"> for an</w:t>
      </w:r>
      <w:r w:rsidR="0035312F" w:rsidRPr="00445898">
        <w:t xml:space="preserve"> </w:t>
      </w:r>
      <w:r w:rsidRPr="00445898">
        <w:t>inactive tra</w:t>
      </w:r>
      <w:r w:rsidR="0008220B">
        <w:t>ffi</w:t>
      </w:r>
      <w:r w:rsidRPr="00445898">
        <w:t>c pattern has the e</w:t>
      </w:r>
      <w:r w:rsidR="009E3D57">
        <w:t>ff</w:t>
      </w:r>
      <w:r w:rsidRPr="00445898">
        <w:t xml:space="preserve">ect of resuming the </w:t>
      </w:r>
      <w:r w:rsidRPr="00445898">
        <w:rPr>
          <w:i/>
        </w:rPr>
        <w:t>Client</w:t>
      </w:r>
      <w:r w:rsidRPr="00445898">
        <w:t xml:space="preserve"> process associated with the</w:t>
      </w:r>
      <w:r w:rsidR="0035312F" w:rsidRPr="00445898">
        <w:t xml:space="preserve"> </w:t>
      </w:r>
      <w:r w:rsidRPr="00445898">
        <w:t>tra</w:t>
      </w:r>
      <w:r w:rsidR="0008220B">
        <w:t>ffi</w:t>
      </w:r>
      <w:r w:rsidRPr="00445898">
        <w:t>c pattern.</w:t>
      </w:r>
    </w:p>
    <w:p w:rsidR="00914A99" w:rsidRPr="00445898" w:rsidRDefault="00914A99" w:rsidP="00914A99">
      <w:pPr>
        <w:pStyle w:val="firstparagraph"/>
      </w:pPr>
      <w:r w:rsidRPr="00445898">
        <w:t xml:space="preserve">The above operations also exist as </w:t>
      </w:r>
      <w:r w:rsidRPr="00445898">
        <w:rPr>
          <w:i/>
        </w:rPr>
        <w:t>Client</w:t>
      </w:r>
      <w:r w:rsidRPr="00445898">
        <w:t xml:space="preserve"> methods</w:t>
      </w:r>
      <w:r w:rsidR="00C5624A">
        <w:rPr>
          <w:i/>
        </w:rPr>
        <w:fldChar w:fldCharType="begin"/>
      </w:r>
      <w:r w:rsidR="00C5624A">
        <w:instrText xml:space="preserve"> XE "</w:instrText>
      </w:r>
      <w:r w:rsidR="00C5624A" w:rsidRPr="0009437E">
        <w:rPr>
          <w:i/>
        </w:rPr>
        <w:instrText>resume:</w:instrText>
      </w:r>
      <w:r w:rsidR="00C5624A">
        <w:rPr>
          <w:i/>
        </w:rPr>
        <w:instrText>Client</w:instrText>
      </w:r>
      <w:r w:rsidR="00C5624A" w:rsidRPr="0009437E">
        <w:instrText xml:space="preserve"> method</w:instrText>
      </w:r>
      <w:r w:rsidR="00C5624A">
        <w:instrText xml:space="preserve">" </w:instrText>
      </w:r>
      <w:r w:rsidR="00C5624A">
        <w:rPr>
          <w:i/>
        </w:rPr>
        <w:fldChar w:fldCharType="end"/>
      </w:r>
      <w:r w:rsidR="00C5624A">
        <w:rPr>
          <w:i/>
        </w:rPr>
        <w:fldChar w:fldCharType="begin"/>
      </w:r>
      <w:r w:rsidR="00C5624A">
        <w:instrText xml:space="preserve"> XE "</w:instrText>
      </w:r>
      <w:r w:rsidR="00C5624A" w:rsidRPr="008011B6">
        <w:rPr>
          <w:i/>
        </w:rPr>
        <w:instrText>suspend:</w:instrText>
      </w:r>
      <w:r w:rsidR="00C5624A">
        <w:rPr>
          <w:i/>
        </w:rPr>
        <w:instrText>Client</w:instrText>
      </w:r>
      <w:r w:rsidR="00C5624A" w:rsidRPr="008011B6">
        <w:instrText xml:space="preserve"> method</w:instrText>
      </w:r>
      <w:r w:rsidR="00C5624A">
        <w:instrText xml:space="preserve">" </w:instrText>
      </w:r>
      <w:r w:rsidR="00C5624A">
        <w:rPr>
          <w:i/>
        </w:rPr>
        <w:fldChar w:fldCharType="end"/>
      </w:r>
      <w:r w:rsidRPr="00445898">
        <w:t xml:space="preserve"> (with the same names). Calling the</w:t>
      </w:r>
      <w:r w:rsidR="0035312F" w:rsidRPr="00445898">
        <w:t xml:space="preserve"> </w:t>
      </w:r>
      <w:r w:rsidRPr="00445898">
        <w:t xml:space="preserve">corresponding method of the </w:t>
      </w:r>
      <w:r w:rsidRPr="00445898">
        <w:rPr>
          <w:i/>
        </w:rPr>
        <w:t>Client</w:t>
      </w:r>
      <w:r w:rsidRPr="00445898">
        <w:t xml:space="preserve"> corresponds to calling this method for all tra</w:t>
      </w:r>
      <w:r w:rsidR="0008220B">
        <w:t>ffi</w:t>
      </w:r>
      <w:r w:rsidRPr="00445898">
        <w:t>c</w:t>
      </w:r>
      <w:r w:rsidR="0035312F" w:rsidRPr="00445898">
        <w:t xml:space="preserve"> </w:t>
      </w:r>
      <w:r w:rsidRPr="00445898">
        <w:t>patterns. Thus</w:t>
      </w:r>
      <w:r w:rsidR="0035312F" w:rsidRPr="00445898">
        <w:t>:</w:t>
      </w:r>
    </w:p>
    <w:p w:rsidR="00914A99" w:rsidRPr="00445898" w:rsidRDefault="00914A99" w:rsidP="0035312F">
      <w:pPr>
        <w:pStyle w:val="firstparagraph"/>
        <w:ind w:firstLine="720"/>
        <w:rPr>
          <w:i/>
        </w:rPr>
      </w:pPr>
      <w:r w:rsidRPr="00445898">
        <w:rPr>
          <w:i/>
        </w:rPr>
        <w:t>Client-&gt;suspend (</w:t>
      </w:r>
      <w:r w:rsidR="0035312F" w:rsidRPr="00445898">
        <w:rPr>
          <w:i/>
        </w:rPr>
        <w:t xml:space="preserve"> </w:t>
      </w:r>
      <w:r w:rsidRPr="00445898">
        <w:rPr>
          <w:i/>
        </w:rPr>
        <w:t>);</w:t>
      </w:r>
    </w:p>
    <w:p w:rsidR="00914A99" w:rsidRPr="00445898" w:rsidRDefault="00914A99" w:rsidP="00914A99">
      <w:pPr>
        <w:pStyle w:val="firstparagraph"/>
      </w:pPr>
      <w:r w:rsidRPr="00445898">
        <w:t>deactivates all (active) tra</w:t>
      </w:r>
      <w:r w:rsidR="0008220B">
        <w:t>ffi</w:t>
      </w:r>
      <w:r w:rsidRPr="00445898">
        <w:t>c patterns and</w:t>
      </w:r>
      <w:r w:rsidR="0035312F" w:rsidRPr="00445898">
        <w:t>:</w:t>
      </w:r>
    </w:p>
    <w:p w:rsidR="00914A99" w:rsidRPr="00445898" w:rsidRDefault="00914A99" w:rsidP="0035312F">
      <w:pPr>
        <w:pStyle w:val="firstparagraph"/>
        <w:ind w:firstLine="720"/>
        <w:rPr>
          <w:i/>
        </w:rPr>
      </w:pPr>
      <w:r w:rsidRPr="00445898">
        <w:rPr>
          <w:i/>
        </w:rPr>
        <w:t>Client-&gt;resume (</w:t>
      </w:r>
      <w:r w:rsidR="0035312F" w:rsidRPr="00445898">
        <w:rPr>
          <w:i/>
        </w:rPr>
        <w:t xml:space="preserve"> </w:t>
      </w:r>
      <w:r w:rsidRPr="00445898">
        <w:rPr>
          <w:i/>
        </w:rPr>
        <w:t>);</w:t>
      </w:r>
    </w:p>
    <w:p w:rsidR="00914A99" w:rsidRPr="00445898" w:rsidRDefault="00914A99" w:rsidP="00914A99">
      <w:pPr>
        <w:pStyle w:val="firstparagraph"/>
      </w:pPr>
      <w:r w:rsidRPr="00445898">
        <w:t>activates all tra</w:t>
      </w:r>
      <w:r w:rsidR="0008220B">
        <w:t>ffi</w:t>
      </w:r>
      <w:r w:rsidRPr="00445898">
        <w:t xml:space="preserve">c patterns </w:t>
      </w:r>
      <w:r w:rsidR="00FA77B1" w:rsidRPr="00445898">
        <w:t>that happen to be inactive</w:t>
      </w:r>
      <w:r w:rsidRPr="00445898">
        <w:t>.</w:t>
      </w:r>
    </w:p>
    <w:p w:rsidR="00914A99" w:rsidRPr="00445898" w:rsidRDefault="00914A99" w:rsidP="00914A99">
      <w:pPr>
        <w:pStyle w:val="firstparagraph"/>
      </w:pPr>
      <w:r w:rsidRPr="00445898">
        <w:t>The most natural application of the last two methods is in situations when the modeled</w:t>
      </w:r>
      <w:r w:rsidR="0035312F" w:rsidRPr="00445898">
        <w:t xml:space="preserve"> </w:t>
      </w:r>
      <w:r w:rsidRPr="00445898">
        <w:t>system should undergo a non-trivial startup phase during which no tra</w:t>
      </w:r>
      <w:r w:rsidR="0008220B">
        <w:t>ffi</w:t>
      </w:r>
      <w:r w:rsidRPr="00445898">
        <w:t>c should be o</w:t>
      </w:r>
      <w:r w:rsidR="009E3D57">
        <w:t>ff</w:t>
      </w:r>
      <w:r w:rsidRPr="00445898">
        <w:t>ered</w:t>
      </w:r>
      <w:r w:rsidR="0035312F" w:rsidRPr="00445898">
        <w:t xml:space="preserve"> </w:t>
      </w:r>
      <w:r w:rsidRPr="00445898">
        <w:t>to the network. In such a case, all tra</w:t>
      </w:r>
      <w:r w:rsidR="0008220B">
        <w:t>ffi</w:t>
      </w:r>
      <w:r w:rsidRPr="00445898">
        <w:t>c patterns can be suspended before the protocol</w:t>
      </w:r>
      <w:r w:rsidR="0035312F" w:rsidRPr="00445898">
        <w:t xml:space="preserve"> </w:t>
      </w:r>
      <w:r w:rsidRPr="00445898">
        <w:t>processes are started</w:t>
      </w:r>
      <w:r w:rsidR="00FA77B1" w:rsidRPr="00445898">
        <w:t xml:space="preserve"> (in the first state </w:t>
      </w:r>
      <w:r w:rsidR="00FE2D3F" w:rsidRPr="00445898">
        <w:t>of</w:t>
      </w:r>
      <w:r w:rsidR="00FA77B1" w:rsidRPr="00445898">
        <w:t xml:space="preserve"> </w:t>
      </w:r>
      <w:r w:rsidR="00FA77B1" w:rsidRPr="00445898">
        <w:rPr>
          <w:i/>
        </w:rPr>
        <w:t>Root</w:t>
      </w:r>
      <w:r w:rsidR="00FA77B1" w:rsidRPr="00445898">
        <w:t>)</w:t>
      </w:r>
      <w:r w:rsidR="0035312F" w:rsidRPr="00445898">
        <w:t>,</w:t>
      </w:r>
      <w:r w:rsidRPr="00445898">
        <w:t xml:space="preserve"> and then resumed when the startup phase is over.</w:t>
      </w:r>
    </w:p>
    <w:p w:rsidR="00914A99" w:rsidRPr="00445898" w:rsidRDefault="00914A99" w:rsidP="00914A99">
      <w:pPr>
        <w:pStyle w:val="firstparagraph"/>
      </w:pPr>
      <w:r w:rsidRPr="00445898">
        <w:t>A tra</w:t>
      </w:r>
      <w:r w:rsidR="0008220B">
        <w:t>ffi</w:t>
      </w:r>
      <w:r w:rsidRPr="00445898">
        <w:t xml:space="preserve">c pattern driven by a user-supplied process (or a collection of user-supplied processes) is not automatically suspended by </w:t>
      </w:r>
      <w:r w:rsidRPr="00445898">
        <w:rPr>
          <w:i/>
        </w:rPr>
        <w:t>suspend</w:t>
      </w:r>
      <w:r w:rsidRPr="00445898">
        <w:t xml:space="preserve"> and resumed by </w:t>
      </w:r>
      <w:r w:rsidRPr="00445898">
        <w:rPr>
          <w:i/>
        </w:rPr>
        <w:t>resume</w:t>
      </w:r>
      <w:r w:rsidRPr="00445898">
        <w:t>, but the user</w:t>
      </w:r>
      <w:r w:rsidR="0035312F" w:rsidRPr="00445898">
        <w:t xml:space="preserve"> </w:t>
      </w:r>
      <w:r w:rsidRPr="00445898">
        <w:t>process can learn about the status changes of the tra</w:t>
      </w:r>
      <w:r w:rsidR="0008220B">
        <w:t>ffi</w:t>
      </w:r>
      <w:r w:rsidRPr="00445898">
        <w:t>c pattern and respond consistently</w:t>
      </w:r>
      <w:r w:rsidR="0035312F" w:rsidRPr="00445898">
        <w:t xml:space="preserve"> </w:t>
      </w:r>
      <w:r w:rsidRPr="00445898">
        <w:t xml:space="preserve">to these changes. The following two methods of type </w:t>
      </w:r>
      <w:r w:rsidRPr="00AA1226">
        <w:rPr>
          <w:i/>
        </w:rPr>
        <w:t>Traffic</w:t>
      </w:r>
      <w:r w:rsidR="00AA1226">
        <w:rPr>
          <w:i/>
        </w:rPr>
        <w:fldChar w:fldCharType="begin"/>
      </w:r>
      <w:r w:rsidR="00AA1226">
        <w:instrText xml:space="preserve"> XE "</w:instrText>
      </w:r>
      <w:r w:rsidR="00AA1226" w:rsidRPr="00F479CA">
        <w:rPr>
          <w:i/>
        </w:rPr>
        <w:instrText>Traffic</w:instrText>
      </w:r>
      <w:r w:rsidR="00AA1226" w:rsidRPr="00AA1226">
        <w:instrText>:suspending and resuming</w:instrText>
      </w:r>
      <w:r w:rsidR="00AA1226">
        <w:instrText xml:space="preserve">" </w:instrText>
      </w:r>
      <w:r w:rsidR="00AA1226">
        <w:rPr>
          <w:i/>
        </w:rPr>
        <w:fldChar w:fldCharType="end"/>
      </w:r>
      <w:r w:rsidRPr="00445898">
        <w:t>:</w:t>
      </w:r>
    </w:p>
    <w:p w:rsidR="00914A99" w:rsidRPr="00445898" w:rsidRDefault="00914A99" w:rsidP="0035312F">
      <w:pPr>
        <w:pStyle w:val="firstparagraph"/>
        <w:spacing w:after="0"/>
        <w:ind w:firstLine="720"/>
        <w:rPr>
          <w:i/>
        </w:rPr>
      </w:pPr>
      <w:r w:rsidRPr="00445898">
        <w:rPr>
          <w:i/>
        </w:rPr>
        <w:t>int isSuspended</w:t>
      </w:r>
      <w:r w:rsidR="00C5624A">
        <w:rPr>
          <w:i/>
        </w:rPr>
        <w:fldChar w:fldCharType="begin"/>
      </w:r>
      <w:r w:rsidR="00C5624A">
        <w:instrText xml:space="preserve"> XE "</w:instrText>
      </w:r>
      <w:r w:rsidR="00C5624A" w:rsidRPr="00321CB0">
        <w:rPr>
          <w:i/>
        </w:rPr>
        <w:instrText>isSuspended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35312F">
      <w:pPr>
        <w:pStyle w:val="firstparagraph"/>
        <w:ind w:firstLine="720"/>
      </w:pPr>
      <w:r w:rsidRPr="00445898">
        <w:rPr>
          <w:i/>
        </w:rPr>
        <w:t>int isResumed</w:t>
      </w:r>
      <w:r w:rsidR="00F160D7">
        <w:rPr>
          <w:i/>
        </w:rPr>
        <w:fldChar w:fldCharType="begin"/>
      </w:r>
      <w:r w:rsidR="00F160D7">
        <w:instrText xml:space="preserve"> XE "</w:instrText>
      </w:r>
      <w:r w:rsidR="00F160D7" w:rsidRPr="000F155A">
        <w:rPr>
          <w:i/>
        </w:rPr>
        <w:instrText>isResumed</w:instrText>
      </w:r>
      <w:r w:rsidR="00F160D7">
        <w:instrText xml:space="preserve">" </w:instrText>
      </w:r>
      <w:r w:rsidR="00F160D7">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poll </w:t>
      </w:r>
      <w:r w:rsidR="0035312F" w:rsidRPr="00445898">
        <w:t>the</w:t>
      </w:r>
      <w:r w:rsidRPr="00445898">
        <w:t xml:space="preserve"> tra</w:t>
      </w:r>
      <w:r w:rsidR="0008220B">
        <w:t>ffi</w:t>
      </w:r>
      <w:r w:rsidRPr="00445898">
        <w:t xml:space="preserve">c pattern </w:t>
      </w:r>
      <w:r w:rsidR="0035312F" w:rsidRPr="00445898">
        <w:t>for</w:t>
      </w:r>
      <w:r w:rsidRPr="00445898">
        <w:t xml:space="preserve"> its suspended/resumed status. These methods</w:t>
      </w:r>
      <w:r w:rsidR="0035312F" w:rsidRPr="00445898">
        <w:t xml:space="preserve"> </w:t>
      </w:r>
      <w:r w:rsidRPr="00445898">
        <w:t xml:space="preserve">also exist </w:t>
      </w:r>
      <w:r w:rsidR="0035312F" w:rsidRPr="00445898">
        <w:t xml:space="preserve">in </w:t>
      </w:r>
      <w:r w:rsidRPr="00445898">
        <w:rPr>
          <w:i/>
        </w:rPr>
        <w:t>Client</w:t>
      </w:r>
      <w:r w:rsidRPr="00445898">
        <w:t xml:space="preserve"> </w:t>
      </w:r>
      <w:r w:rsidR="0035312F" w:rsidRPr="00445898">
        <w:t>variants</w:t>
      </w:r>
      <w:r w:rsidRPr="00445898">
        <w:t xml:space="preserve"> </w:t>
      </w:r>
      <w:r w:rsidR="0035312F" w:rsidRPr="00445898">
        <w:t>returning</w:t>
      </w:r>
      <w:r w:rsidRPr="00445898">
        <w:t xml:space="preserve"> the combined status</w:t>
      </w:r>
      <w:r w:rsidR="0035312F" w:rsidRPr="00445898">
        <w:t xml:space="preserve"> </w:t>
      </w:r>
      <w:r w:rsidRPr="00445898">
        <w:t>of all the tra</w:t>
      </w:r>
      <w:r w:rsidR="0008220B">
        <w:t>ffi</w:t>
      </w:r>
      <w:r w:rsidRPr="00445898">
        <w:t xml:space="preserve">c patterns. The </w:t>
      </w:r>
      <w:r w:rsidRPr="00445898">
        <w:rPr>
          <w:i/>
        </w:rPr>
        <w:t>Client</w:t>
      </w:r>
      <w:r w:rsidRPr="00445898">
        <w:t xml:space="preserve"> variant of </w:t>
      </w:r>
      <w:r w:rsidRPr="00445898">
        <w:rPr>
          <w:i/>
        </w:rPr>
        <w:t>isSuspended</w:t>
      </w:r>
      <w:r w:rsidRPr="00445898">
        <w:t xml:space="preserve"> returns </w:t>
      </w:r>
      <w:r w:rsidRPr="00445898">
        <w:rPr>
          <w:i/>
        </w:rPr>
        <w:t>YES</w:t>
      </w:r>
      <w:r w:rsidR="0035312F" w:rsidRPr="00445898">
        <w:t xml:space="preserve">, </w:t>
      </w:r>
      <w:r w:rsidRPr="00445898">
        <w:t>if all tra</w:t>
      </w:r>
      <w:r w:rsidR="0008220B">
        <w:t>ffi</w:t>
      </w:r>
      <w:r w:rsidRPr="00445898">
        <w:t>c</w:t>
      </w:r>
      <w:r w:rsidR="0035312F" w:rsidRPr="00445898">
        <w:t xml:space="preserve"> </w:t>
      </w:r>
      <w:r w:rsidRPr="00445898">
        <w:t xml:space="preserve">patterns have been suspended and </w:t>
      </w:r>
      <w:r w:rsidRPr="00445898">
        <w:rPr>
          <w:i/>
        </w:rPr>
        <w:t>NO</w:t>
      </w:r>
      <w:r w:rsidRPr="00445898">
        <w:t xml:space="preserve"> otherwise. The other method is a straightforward</w:t>
      </w:r>
      <w:r w:rsidR="0035312F" w:rsidRPr="00445898">
        <w:t xml:space="preserve"> </w:t>
      </w:r>
      <w:r w:rsidRPr="00445898">
        <w:t xml:space="preserve">negation of </w:t>
      </w:r>
      <w:r w:rsidRPr="00445898">
        <w:rPr>
          <w:i/>
        </w:rPr>
        <w:t>isSuspended</w:t>
      </w:r>
      <w:r w:rsidRPr="00445898">
        <w:t>.</w:t>
      </w:r>
    </w:p>
    <w:p w:rsidR="00914A99" w:rsidRPr="00445898" w:rsidRDefault="00914A99" w:rsidP="00914A99">
      <w:pPr>
        <w:pStyle w:val="firstparagraph"/>
      </w:pPr>
      <w:r w:rsidRPr="00445898">
        <w:t>The following two events are triggered on a tra</w:t>
      </w:r>
      <w:r w:rsidR="0008220B">
        <w:t>ffi</w:t>
      </w:r>
      <w:r w:rsidRPr="00445898">
        <w:t>c pattern when</w:t>
      </w:r>
      <w:r w:rsidR="00FA77B1" w:rsidRPr="00445898">
        <w:t xml:space="preserve"> </w:t>
      </w:r>
      <w:r w:rsidRPr="00445898">
        <w:t>its suspended/resumed</w:t>
      </w:r>
      <w:r w:rsidR="00A048CE" w:rsidRPr="00445898">
        <w:t xml:space="preserve"> </w:t>
      </w:r>
      <w:r w:rsidRPr="00445898">
        <w:t>status change</w:t>
      </w:r>
      <w:r w:rsidR="00FA77B1"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SUSPEND</w:t>
            </w:r>
            <w:r w:rsidR="008055B6">
              <w:rPr>
                <w:i/>
              </w:rPr>
              <w:fldChar w:fldCharType="begin"/>
            </w:r>
            <w:r w:rsidR="008055B6">
              <w:instrText xml:space="preserve"> XE "</w:instrText>
            </w:r>
            <w:r w:rsidR="008055B6" w:rsidRPr="00A54128">
              <w:rPr>
                <w:i/>
              </w:rPr>
              <w:instrText>SUSPEND:</w:instrText>
            </w:r>
            <w:r w:rsidR="008055B6" w:rsidRPr="008055B6">
              <w:rPr>
                <w:i/>
                <w:lang w:val="pl-PL"/>
              </w:rPr>
              <w:instrText>Traffic</w:instrText>
            </w:r>
            <w:r w:rsidR="008055B6" w:rsidRPr="00A54128">
              <w:rPr>
                <w:lang w:val="pl-PL"/>
              </w:rPr>
              <w:instrText xml:space="preserve"> event</w:instrText>
            </w:r>
            <w:r w:rsidR="008055B6">
              <w:instrText xml:space="preserve">" </w:instrText>
            </w:r>
            <w:r w:rsidR="008055B6">
              <w:rPr>
                <w:i/>
              </w:rPr>
              <w:fldChar w:fldCharType="end"/>
            </w:r>
          </w:p>
        </w:tc>
        <w:tc>
          <w:tcPr>
            <w:tcW w:w="8093" w:type="dxa"/>
          </w:tcPr>
          <w:p w:rsidR="00990A20" w:rsidRPr="00445898" w:rsidRDefault="00990A20" w:rsidP="00D1634D">
            <w:pPr>
              <w:pStyle w:val="firstparagraph"/>
            </w:pPr>
            <w:r w:rsidRPr="00445898">
              <w:t>The event occurs whenever the tra</w:t>
            </w:r>
            <w:r w:rsidR="0008220B">
              <w:t>ffi</w:t>
            </w:r>
            <w:r w:rsidRPr="00445898">
              <w:t xml:space="preserve">c pattern changes its status from “resumed” to “suspended.” If a wait request for </w:t>
            </w:r>
            <w:r w:rsidRPr="00445898">
              <w:rPr>
                <w:i/>
              </w:rPr>
              <w:t>SUSPEND</w:t>
            </w:r>
            <w:r w:rsidRPr="00445898">
              <w:t xml:space="preserve"> is issued to a tra</w:t>
            </w:r>
            <w:r w:rsidR="0008220B">
              <w:t>ffi</w:t>
            </w:r>
            <w:r w:rsidRPr="00445898">
              <w:t xml:space="preserve">c pattern that is already suspended, the event occurs immediately, i.e., within the current </w:t>
            </w:r>
            <w:r w:rsidRPr="00445898">
              <w:rPr>
                <w:i/>
              </w:rPr>
              <w:t>ITU</w:t>
            </w:r>
            <w:r w:rsidRPr="00445898">
              <w:t>.</w:t>
            </w:r>
          </w:p>
        </w:tc>
      </w:tr>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RESUME</w:t>
            </w:r>
            <w:r w:rsidR="001D4BB1">
              <w:rPr>
                <w:i/>
              </w:rPr>
              <w:fldChar w:fldCharType="begin"/>
            </w:r>
            <w:r w:rsidR="001D4BB1">
              <w:instrText xml:space="preserve"> XE "</w:instrText>
            </w:r>
            <w:r w:rsidR="001D4BB1">
              <w:rPr>
                <w:i/>
              </w:rPr>
              <w:instrText>RESUME:</w:instrText>
            </w:r>
            <w:r w:rsidR="001C2C0F">
              <w:rPr>
                <w:i/>
              </w:rPr>
              <w:instrText>Traffic</w:instrText>
            </w:r>
            <w:r w:rsidR="001D4BB1" w:rsidRPr="001D4BB1">
              <w:instrText xml:space="preserve"> event</w:instrText>
            </w:r>
            <w:r w:rsidR="001D4BB1">
              <w:instrText xml:space="preserve">" </w:instrText>
            </w:r>
            <w:r w:rsidR="001D4BB1">
              <w:rPr>
                <w:i/>
              </w:rPr>
              <w:fldChar w:fldCharType="end"/>
            </w:r>
          </w:p>
        </w:tc>
        <w:tc>
          <w:tcPr>
            <w:tcW w:w="8093" w:type="dxa"/>
          </w:tcPr>
          <w:p w:rsidR="00990A20" w:rsidRPr="00445898" w:rsidRDefault="00990A20" w:rsidP="00D1634D">
            <w:pPr>
              <w:pStyle w:val="firstparagraph"/>
            </w:pPr>
            <w:r w:rsidRPr="00445898">
              <w:t>The event is triggered whenever the tra</w:t>
            </w:r>
            <w:r w:rsidR="0008220B">
              <w:t>ffi</w:t>
            </w:r>
            <w:r w:rsidRPr="00445898">
              <w:t xml:space="preserve">c pattern changes its status from “suspended” to “resumed.” If a wait request for </w:t>
            </w:r>
            <w:r w:rsidRPr="00445898">
              <w:rPr>
                <w:i/>
              </w:rPr>
              <w:t>RESUME</w:t>
            </w:r>
            <w:r w:rsidRPr="00445898">
              <w:t xml:space="preserve"> is issued to an active (resumed) tra</w:t>
            </w:r>
            <w:r w:rsidR="0008220B">
              <w:t>ffi</w:t>
            </w:r>
            <w:r w:rsidRPr="00445898">
              <w:t>c pattern, the event occurs immediately.</w:t>
            </w:r>
          </w:p>
        </w:tc>
      </w:tr>
    </w:tbl>
    <w:p w:rsidR="00914A99" w:rsidRPr="008055B6" w:rsidRDefault="00914A99" w:rsidP="00914A99">
      <w:pPr>
        <w:pStyle w:val="firstparagraph"/>
        <w:rPr>
          <w:i/>
        </w:rPr>
      </w:pPr>
      <w:r w:rsidRPr="00445898">
        <w:t>A similar pair of events</w:t>
      </w:r>
      <w:r w:rsidR="001D4BB1">
        <w:rPr>
          <w:i/>
        </w:rPr>
        <w:t xml:space="preserve"> </w:t>
      </w:r>
      <w:r w:rsidR="008055B6">
        <w:rPr>
          <w:i/>
        </w:rPr>
        <w:fldChar w:fldCharType="begin"/>
      </w:r>
      <w:r w:rsidR="008055B6">
        <w:instrText xml:space="preserve"> XE "</w:instrText>
      </w:r>
      <w:r w:rsidR="008055B6" w:rsidRPr="00A54128">
        <w:rPr>
          <w:i/>
        </w:rPr>
        <w:instrText>SUSPEND:</w:instrText>
      </w:r>
      <w:r w:rsidR="008055B6">
        <w:rPr>
          <w:i/>
          <w:lang w:val="pl-PL"/>
        </w:rPr>
        <w:instrText>C</w:instrText>
      </w:r>
      <w:r w:rsidR="001D4BB1">
        <w:rPr>
          <w:i/>
          <w:lang w:val="pl-PL"/>
        </w:rPr>
        <w:instrText>l</w:instrText>
      </w:r>
      <w:r w:rsidR="008055B6">
        <w:rPr>
          <w:i/>
          <w:lang w:val="pl-PL"/>
        </w:rPr>
        <w:instrText>ient</w:instrText>
      </w:r>
      <w:r w:rsidR="008055B6" w:rsidRPr="00A54128">
        <w:rPr>
          <w:lang w:val="pl-PL"/>
        </w:rPr>
        <w:instrText xml:space="preserve"> event</w:instrText>
      </w:r>
      <w:r w:rsidR="008055B6">
        <w:instrText xml:space="preserve">" </w:instrText>
      </w:r>
      <w:r w:rsidR="008055B6">
        <w:rPr>
          <w:i/>
        </w:rPr>
        <w:fldChar w:fldCharType="end"/>
      </w:r>
      <w:r w:rsidRPr="00445898">
        <w:t xml:space="preserve">exists for the </w:t>
      </w:r>
      <w:r w:rsidRPr="00445898">
        <w:rPr>
          <w:i/>
        </w:rPr>
        <w:t>Client</w:t>
      </w:r>
      <w:r w:rsidRPr="00445898">
        <w:t>.</w:t>
      </w:r>
      <w:r w:rsidR="007F4CC3" w:rsidRPr="007F4CC3">
        <w:rPr>
          <w:i/>
        </w:rPr>
        <w:t xml:space="preserve"> </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Th</w:t>
      </w:r>
      <w:r w:rsidR="00A048CE" w:rsidRPr="00445898">
        <w:t>ose</w:t>
      </w:r>
      <w:r w:rsidRPr="00445898">
        <w:t xml:space="preserve"> </w:t>
      </w:r>
      <w:r w:rsidR="00A048CE" w:rsidRPr="00445898">
        <w:t xml:space="preserve">events </w:t>
      </w:r>
      <w:r w:rsidRPr="00445898">
        <w:t xml:space="preserve">are triggered by the </w:t>
      </w:r>
      <w:r w:rsidRPr="00445898">
        <w:rPr>
          <w:i/>
        </w:rPr>
        <w:t>Client</w:t>
      </w:r>
      <w:r w:rsidRPr="00445898">
        <w:t xml:space="preserve"> </w:t>
      </w:r>
      <w:r w:rsidR="00A048CE" w:rsidRPr="00445898">
        <w:t>variants</w:t>
      </w:r>
      <w:r w:rsidRPr="00445898">
        <w:t xml:space="preserve"> of </w:t>
      </w:r>
      <w:r w:rsidRPr="00445898">
        <w:rPr>
          <w:i/>
        </w:rPr>
        <w:t>suspend</w:t>
      </w:r>
      <w:r w:rsidRPr="00445898">
        <w:t xml:space="preserve"> and </w:t>
      </w:r>
      <w:r w:rsidRPr="00445898">
        <w:rPr>
          <w:i/>
        </w:rPr>
        <w:t>resume</w:t>
      </w:r>
      <w:r w:rsidRPr="00445898">
        <w:t xml:space="preserve"> operations. Such an operation</w:t>
      </w:r>
      <w:r w:rsidR="00A048CE" w:rsidRPr="00445898">
        <w:t xml:space="preserve"> </w:t>
      </w:r>
      <w:r w:rsidRPr="00445898">
        <w:t>must be e</w:t>
      </w:r>
      <w:r w:rsidR="009E3D57">
        <w:t>ff</w:t>
      </w:r>
      <w:r w:rsidRPr="00445898">
        <w:t xml:space="preserve">ective to </w:t>
      </w:r>
      <w:r w:rsidR="00A048CE" w:rsidRPr="00445898">
        <w:t>trigger</w:t>
      </w:r>
      <w:r w:rsidRPr="00445898">
        <w:t xml:space="preserve"> the corresponding event, i.e., the status of at least one tra</w:t>
      </w:r>
      <w:r w:rsidR="0008220B">
        <w:t>ffi</w:t>
      </w:r>
      <w:r w:rsidRPr="00445898">
        <w:t>c</w:t>
      </w:r>
      <w:r w:rsidR="00A048CE" w:rsidRPr="00445898">
        <w:t xml:space="preserve"> </w:t>
      </w:r>
      <w:r w:rsidRPr="00445898">
        <w:t xml:space="preserve">pattern must be </w:t>
      </w:r>
      <w:r w:rsidR="00A048CE" w:rsidRPr="00445898">
        <w:t>affected</w:t>
      </w:r>
      <w:r w:rsidRPr="00445898">
        <w:t xml:space="preserve"> by the operation. Note that by calling the </w:t>
      </w:r>
      <w:r w:rsidRPr="00445898">
        <w:rPr>
          <w:i/>
        </w:rPr>
        <w:t>Client’s</w:t>
      </w:r>
      <w:r w:rsidR="00A048CE" w:rsidRPr="00445898">
        <w:t xml:space="preserve"> </w:t>
      </w:r>
      <w:r w:rsidRPr="00445898">
        <w:rPr>
          <w:i/>
        </w:rPr>
        <w:t>suspend</w:t>
      </w:r>
      <w:r w:rsidRPr="00445898">
        <w:t>/</w:t>
      </w:r>
      <w:r w:rsidRPr="00445898">
        <w:rPr>
          <w:i/>
        </w:rPr>
        <w:t>resume</w:t>
      </w:r>
      <w:r w:rsidRPr="00445898">
        <w:t xml:space="preserve">, we also trigger the </w:t>
      </w:r>
      <w:r w:rsidRPr="00445898">
        <w:rPr>
          <w:i/>
        </w:rPr>
        <w:t>SUSPEND</w:t>
      </w:r>
      <w:r w:rsidRPr="00445898">
        <w:t>/</w:t>
      </w:r>
      <w:r w:rsidRPr="00445898">
        <w:rPr>
          <w:i/>
        </w:rPr>
        <w:t>RESUME</w:t>
      </w:r>
      <w:r w:rsidRPr="00445898">
        <w:t xml:space="preserve"> events for </w:t>
      </w:r>
      <w:r w:rsidR="00A048CE" w:rsidRPr="00445898">
        <w:t xml:space="preserve">all </w:t>
      </w:r>
      <w:r w:rsidRPr="00445898">
        <w:t>the tra</w:t>
      </w:r>
      <w:r w:rsidR="0008220B">
        <w:t>ffi</w:t>
      </w:r>
      <w:r w:rsidRPr="00445898">
        <w:t>c patterns that</w:t>
      </w:r>
      <w:r w:rsidR="00A048CE" w:rsidRPr="00445898">
        <w:t xml:space="preserve"> </w:t>
      </w:r>
      <w:r w:rsidRPr="00445898">
        <w:t>are a</w:t>
      </w:r>
      <w:r w:rsidR="009E3D57">
        <w:t>ff</w:t>
      </w:r>
      <w:r w:rsidRPr="00445898">
        <w:t>ected by the operation.</w:t>
      </w:r>
    </w:p>
    <w:p w:rsidR="00914A99" w:rsidRPr="00445898" w:rsidRDefault="00914A99" w:rsidP="00914A99">
      <w:pPr>
        <w:pStyle w:val="firstparagraph"/>
      </w:pPr>
      <w:r w:rsidRPr="00445898">
        <w:t>Normally, while a tra</w:t>
      </w:r>
      <w:r w:rsidR="0008220B">
        <w:t>ffi</w:t>
      </w:r>
      <w:r w:rsidRPr="00445898">
        <w:t xml:space="preserve">c pattern is suspended, the </w:t>
      </w:r>
      <w:r w:rsidR="00FA77B1" w:rsidRPr="00445898">
        <w:t>virtual</w:t>
      </w:r>
      <w:r w:rsidRPr="00445898">
        <w:t xml:space="preserve"> time that passes during</w:t>
      </w:r>
      <w:r w:rsidR="00A048CE" w:rsidRPr="00445898">
        <w:t xml:space="preserve"> </w:t>
      </w:r>
      <w:r w:rsidRPr="00445898">
        <w:t>that period counts, e.g.,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A048CE" w:rsidRPr="00445898">
        <w:t>Section</w:t>
      </w:r>
      <w:r w:rsidR="00AE6998" w:rsidRPr="00445898">
        <w:t>s</w:t>
      </w:r>
      <w:r w:rsidR="00A048CE" w:rsidRPr="00445898">
        <w:t> </w:t>
      </w:r>
      <w:r w:rsidR="00AE6998" w:rsidRPr="00445898">
        <w:fldChar w:fldCharType="begin"/>
      </w:r>
      <w:r w:rsidR="00AE6998" w:rsidRPr="00445898">
        <w:instrText xml:space="preserve"> REF _Ref510690090 \r \h </w:instrText>
      </w:r>
      <w:r w:rsidR="00AE6998" w:rsidRPr="00445898">
        <w:fldChar w:fldCharType="separate"/>
      </w:r>
      <w:r w:rsidR="00A717E1">
        <w:t>10.2.2</w:t>
      </w:r>
      <w:r w:rsidR="00AE6998" w:rsidRPr="00445898">
        <w:fldChar w:fldCharType="end"/>
      </w:r>
      <w:r w:rsidR="00A048CE"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A717E1">
        <w:t>10.2.4</w:t>
      </w:r>
      <w:r w:rsidR="00AE6998" w:rsidRPr="00445898">
        <w:fldChar w:fldCharType="end"/>
      </w:r>
      <w:r w:rsidRPr="00445898">
        <w:t>).</w:t>
      </w:r>
      <w:r w:rsidR="00A048CE" w:rsidRPr="00445898">
        <w:t xml:space="preserve"> Thus, the </w:t>
      </w:r>
      <w:r w:rsidR="001C2C0F">
        <w:t>idleness</w:t>
      </w:r>
      <w:r w:rsidR="00A048CE" w:rsidRPr="00445898">
        <w:t xml:space="preserve"> incurred by the suspension will </w:t>
      </w:r>
      <w:r w:rsidR="001C2C0F">
        <w:t xml:space="preserve">tend to </w:t>
      </w:r>
      <w:r w:rsidR="00A048CE" w:rsidRPr="00445898">
        <w:t xml:space="preserve">dilute the </w:t>
      </w:r>
      <w:r w:rsidR="00FA77B1" w:rsidRPr="00445898">
        <w:t xml:space="preserve">standard </w:t>
      </w:r>
      <w:r w:rsidR="00A048CE" w:rsidRPr="00445898">
        <w:t>throughput</w:t>
      </w:r>
      <w:r w:rsidR="00FA77B1" w:rsidRPr="00445898">
        <w:t xml:space="preserve"> measure</w:t>
      </w:r>
      <w:r w:rsidR="001C2C0F">
        <w:t>s</w:t>
      </w:r>
      <w:r w:rsidR="00A048CE" w:rsidRPr="00445898">
        <w:t xml:space="preserve">. </w:t>
      </w:r>
      <w:r w:rsidRPr="00445898">
        <w:t>Generally, it is recommended to (re)initialize the standard performance measures</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for the</w:t>
      </w:r>
      <w:r w:rsidR="00A048CE" w:rsidRPr="00445898">
        <w:t xml:space="preserve"> </w:t>
      </w:r>
      <w:r w:rsidRPr="00445898">
        <w:t>tra</w:t>
      </w:r>
      <w:r w:rsidR="0008220B">
        <w:t>ffi</w:t>
      </w:r>
      <w:r w:rsidRPr="00445898">
        <w:t>c pattern (</w:t>
      </w:r>
      <w:r w:rsidR="00A048CE" w:rsidRPr="00445898">
        <w:t>Section </w:t>
      </w:r>
      <w:r w:rsidR="00AE6998" w:rsidRPr="00445898">
        <w:fldChar w:fldCharType="begin"/>
      </w:r>
      <w:r w:rsidR="00AE6998" w:rsidRPr="00445898">
        <w:instrText xml:space="preserve"> REF _Ref510989956 \r \h </w:instrText>
      </w:r>
      <w:r w:rsidR="00AE6998" w:rsidRPr="00445898">
        <w:fldChar w:fldCharType="separate"/>
      </w:r>
      <w:r w:rsidR="00A717E1">
        <w:t>10.2.4</w:t>
      </w:r>
      <w:r w:rsidR="00AE6998" w:rsidRPr="00445898">
        <w:fldChar w:fldCharType="end"/>
      </w:r>
      <w:r w:rsidRPr="00445898">
        <w:t>) whenever its status changes from inactive to active. This</w:t>
      </w:r>
      <w:r w:rsidR="00A048CE" w:rsidRPr="00445898">
        <w:t xml:space="preserve"> </w:t>
      </w:r>
      <w:r w:rsidRPr="00445898">
        <w:t xml:space="preserve">suggestion also applies to the entire </w:t>
      </w:r>
      <w:r w:rsidRPr="00445898">
        <w:rPr>
          <w:i/>
        </w:rPr>
        <w:t>Client</w:t>
      </w:r>
      <w:r w:rsidRPr="00445898">
        <w:t>. In most cases, all tra</w:t>
      </w:r>
      <w:r w:rsidR="0008220B">
        <w:t>ffi</w:t>
      </w:r>
      <w:r w:rsidRPr="00445898">
        <w:t>c patterns are deactivated and activated simultaneously.</w:t>
      </w:r>
    </w:p>
    <w:p w:rsidR="00914A99" w:rsidRPr="00445898" w:rsidRDefault="00914A99" w:rsidP="00914A99">
      <w:pPr>
        <w:pStyle w:val="firstparagraph"/>
      </w:pPr>
      <w:r w:rsidRPr="00445898">
        <w:t xml:space="preserve">In the course of their action, the </w:t>
      </w:r>
      <w:r w:rsidRPr="00445898">
        <w:rPr>
          <w:i/>
        </w:rPr>
        <w:t>Client</w:t>
      </w:r>
      <w:r w:rsidRPr="00445898">
        <w:t xml:space="preserve"> processes governing the behavior of a tra</w:t>
      </w:r>
      <w:r w:rsidR="0008220B">
        <w:t>ffi</w:t>
      </w:r>
      <w:r w:rsidRPr="00445898">
        <w:t>c</w:t>
      </w:r>
      <w:r w:rsidR="00A048CE" w:rsidRPr="00445898">
        <w:t xml:space="preserve"> </w:t>
      </w:r>
      <w:r w:rsidRPr="00445898">
        <w:t xml:space="preserve">pattern call a number of methods declared within type </w:t>
      </w:r>
      <w:r w:rsidRPr="00445898">
        <w:rPr>
          <w:i/>
        </w:rPr>
        <w:t>Traffic</w:t>
      </w:r>
      <w:r w:rsidR="00AA1226">
        <w:rPr>
          <w:i/>
        </w:rPr>
        <w:fldChar w:fldCharType="begin"/>
      </w:r>
      <w:r w:rsidR="00AA1226">
        <w:instrText xml:space="preserve"> XE "</w:instrText>
      </w:r>
      <w:r w:rsidR="00AA1226" w:rsidRPr="009B12C9">
        <w:rPr>
          <w:i/>
        </w:rPr>
        <w:instrText>Traffic:</w:instrText>
      </w:r>
      <w:r w:rsidR="00AA1226" w:rsidRPr="009B12C9">
        <w:instrText>performance measures</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performance measures, </w:instrText>
      </w:r>
      <w:r w:rsidR="00AA1226" w:rsidRPr="00AA1226">
        <w:rPr>
          <w:rFonts w:asciiTheme="minorHAnsi" w:hAnsiTheme="minorHAnsi" w:cs="Mangal"/>
          <w:i/>
        </w:rPr>
        <w:instrText>Traffic</w:instrText>
      </w:r>
      <w:r w:rsidR="00AA1226">
        <w:instrText xml:space="preserve">" </w:instrText>
      </w:r>
      <w:r w:rsidR="00AA1226">
        <w:rPr>
          <w:i/>
        </w:rPr>
        <w:fldChar w:fldCharType="end"/>
      </w:r>
      <w:r w:rsidRPr="00445898">
        <w:t>. Most of th</w:t>
      </w:r>
      <w:r w:rsidR="00A048CE" w:rsidRPr="00445898">
        <w:t>o</w:t>
      </w:r>
      <w:r w:rsidRPr="00445898">
        <w:t>se methods</w:t>
      </w:r>
      <w:r w:rsidR="00A048CE" w:rsidRPr="00445898">
        <w:t xml:space="preserve"> </w:t>
      </w:r>
      <w:r w:rsidRPr="00445898">
        <w:t>are virtual and accessible</w:t>
      </w:r>
      <w:r w:rsidR="00FA77B1" w:rsidRPr="00445898">
        <w:t xml:space="preserve"> by the user</w:t>
      </w:r>
      <w:r w:rsidRPr="00445898">
        <w:t>; thus, they can be rede</w:t>
      </w:r>
      <w:r w:rsidR="009E3D57">
        <w:t>fi</w:t>
      </w:r>
      <w:r w:rsidRPr="00445898">
        <w:t>ned in a user-declared subtype of</w:t>
      </w:r>
      <w:r w:rsidR="00A048CE" w:rsidRPr="00445898">
        <w:t xml:space="preserve"> </w:t>
      </w:r>
      <w:r w:rsidRPr="00445898">
        <w:rPr>
          <w:i/>
        </w:rPr>
        <w:t>Traffic</w:t>
      </w:r>
      <w:r w:rsidRPr="00445898">
        <w:t>. Some variables de</w:t>
      </w:r>
      <w:r w:rsidR="009E3D57">
        <w:t>fi</w:t>
      </w:r>
      <w:r w:rsidRPr="00445898">
        <w:t xml:space="preserve">ned in </w:t>
      </w:r>
      <w:r w:rsidRPr="00445898">
        <w:rPr>
          <w:i/>
        </w:rPr>
        <w:t>Traffic</w:t>
      </w:r>
      <w:r w:rsidRPr="00445898">
        <w:t xml:space="preserve"> are also made public</w:t>
      </w:r>
      <w:r w:rsidR="00A048CE" w:rsidRPr="00445898">
        <w:t xml:space="preserve">, </w:t>
      </w:r>
      <w:r w:rsidRPr="00445898">
        <w:t xml:space="preserve">to facilitate programming non-standard extensions of the </w:t>
      </w:r>
      <w:r w:rsidRPr="00445898">
        <w:rPr>
          <w:i/>
        </w:rPr>
        <w:t>Client</w:t>
      </w:r>
      <w:r w:rsidRPr="00445898">
        <w:t>. The following variables store the options</w:t>
      </w:r>
      <w:r w:rsidR="00A048CE" w:rsidRPr="00445898">
        <w:t xml:space="preserve"> </w:t>
      </w:r>
      <w:r w:rsidRPr="00445898">
        <w:t>speci</w:t>
      </w:r>
      <w:r w:rsidR="009E3D57">
        <w:t>fi</w:t>
      </w:r>
      <w:r w:rsidRPr="00445898">
        <w:t xml:space="preserve">ed </w:t>
      </w:r>
      <w:r w:rsidR="00A048CE" w:rsidRPr="00445898">
        <w:t>in the</w:t>
      </w:r>
      <w:r w:rsidRPr="00445898">
        <w:t xml:space="preserve"> </w:t>
      </w:r>
      <w:r w:rsidRPr="00445898">
        <w:rPr>
          <w:i/>
        </w:rPr>
        <w:t>setup</w:t>
      </w:r>
      <w:r w:rsidRPr="00445898">
        <w:t xml:space="preserve"> arguments when the tra</w:t>
      </w:r>
      <w:r w:rsidR="0008220B">
        <w:t>ffi</w:t>
      </w:r>
      <w:r w:rsidRPr="00445898">
        <w:t>c pattern was created:</w:t>
      </w:r>
    </w:p>
    <w:p w:rsidR="00914A99" w:rsidRPr="00445898" w:rsidRDefault="00914A99" w:rsidP="00A048CE">
      <w:pPr>
        <w:pStyle w:val="firstparagraph"/>
        <w:ind w:firstLine="720"/>
        <w:rPr>
          <w:i/>
        </w:rPr>
      </w:pPr>
      <w:r w:rsidRPr="00445898">
        <w:rPr>
          <w:i/>
        </w:rPr>
        <w:t>char DstMIT</w:t>
      </w:r>
      <w:r w:rsidR="00C727C5">
        <w:rPr>
          <w:i/>
        </w:rPr>
        <w:fldChar w:fldCharType="begin"/>
      </w:r>
      <w:r w:rsidR="00C727C5">
        <w:instrText xml:space="preserve"> XE "</w:instrText>
      </w:r>
      <w:r w:rsidR="00C727C5" w:rsidRPr="00A24D3D">
        <w:rPr>
          <w:i/>
        </w:rPr>
        <w:instrText>DstMIT</w:instrText>
      </w:r>
      <w:r w:rsidR="00C727C5">
        <w:instrText xml:space="preserve">" </w:instrText>
      </w:r>
      <w:r w:rsidR="00C727C5">
        <w:rPr>
          <w:i/>
        </w:rPr>
        <w:fldChar w:fldCharType="end"/>
      </w:r>
      <w:r w:rsidRPr="00445898">
        <w:rPr>
          <w:i/>
        </w:rPr>
        <w:t>, DstMLE</w:t>
      </w:r>
      <w:r w:rsidR="00C727C5">
        <w:rPr>
          <w:i/>
        </w:rPr>
        <w:fldChar w:fldCharType="begin"/>
      </w:r>
      <w:r w:rsidR="00C727C5">
        <w:instrText xml:space="preserve"> XE "</w:instrText>
      </w:r>
      <w:r w:rsidR="00C727C5" w:rsidRPr="00A24D3D">
        <w:rPr>
          <w:i/>
        </w:rPr>
        <w:instrText>DstMLE</w:instrText>
      </w:r>
      <w:r w:rsidR="00C727C5">
        <w:instrText xml:space="preserve">" </w:instrText>
      </w:r>
      <w:r w:rsidR="00C727C5">
        <w:rPr>
          <w:i/>
        </w:rPr>
        <w:fldChar w:fldCharType="end"/>
      </w:r>
      <w:r w:rsidRPr="00445898">
        <w:rPr>
          <w:i/>
        </w:rPr>
        <w:t>, DstBIT</w:t>
      </w:r>
      <w:r w:rsidR="00C727C5">
        <w:rPr>
          <w:i/>
        </w:rPr>
        <w:fldChar w:fldCharType="begin"/>
      </w:r>
      <w:r w:rsidR="00C727C5">
        <w:instrText xml:space="preserve"> XE "</w:instrText>
      </w:r>
      <w:r w:rsidR="00C727C5" w:rsidRPr="00A24D3D">
        <w:rPr>
          <w:i/>
        </w:rPr>
        <w:instrText>DstBIT</w:instrText>
      </w:r>
      <w:r w:rsidR="00C727C5">
        <w:instrText xml:space="preserve">" </w:instrText>
      </w:r>
      <w:r w:rsidR="00C727C5">
        <w:rPr>
          <w:i/>
        </w:rPr>
        <w:fldChar w:fldCharType="end"/>
      </w:r>
      <w:r w:rsidRPr="00445898">
        <w:rPr>
          <w:i/>
        </w:rPr>
        <w:t>, DstBSI</w:t>
      </w:r>
      <w:r w:rsidR="00C727C5">
        <w:rPr>
          <w:i/>
        </w:rPr>
        <w:fldChar w:fldCharType="begin"/>
      </w:r>
      <w:r w:rsidR="00C727C5">
        <w:instrText xml:space="preserve"> XE "</w:instrText>
      </w:r>
      <w:r w:rsidR="00C727C5" w:rsidRPr="00A24D3D">
        <w:rPr>
          <w:i/>
        </w:rPr>
        <w:instrText>DstBSI</w:instrText>
      </w:r>
      <w:r w:rsidR="00C727C5">
        <w:instrText xml:space="preserve">" </w:instrText>
      </w:r>
      <w:r w:rsidR="00C727C5">
        <w:rPr>
          <w:i/>
        </w:rPr>
        <w:fldChar w:fldCharType="end"/>
      </w:r>
      <w:r w:rsidRPr="00445898">
        <w:rPr>
          <w:i/>
        </w:rPr>
        <w:t>, FlgSCL</w:t>
      </w:r>
      <w:r w:rsidR="000A7A51">
        <w:rPr>
          <w:i/>
        </w:rPr>
        <w:fldChar w:fldCharType="begin"/>
      </w:r>
      <w:r w:rsidR="000A7A51">
        <w:instrText xml:space="preserve"> XE "</w:instrText>
      </w:r>
      <w:r w:rsidR="000A7A51" w:rsidRPr="00682A4D">
        <w:rPr>
          <w:i/>
        </w:rPr>
        <w:instrText>FlgSCL</w:instrText>
      </w:r>
      <w:r w:rsidR="000A7A51">
        <w:instrText xml:space="preserve">" </w:instrText>
      </w:r>
      <w:r w:rsidR="000A7A51">
        <w:rPr>
          <w:i/>
        </w:rPr>
        <w:fldChar w:fldCharType="end"/>
      </w:r>
      <w:r w:rsidRPr="00445898">
        <w:rPr>
          <w:i/>
        </w:rPr>
        <w:t>, FlgSUS</w:t>
      </w:r>
      <w:r w:rsidR="000A7A51">
        <w:rPr>
          <w:i/>
        </w:rPr>
        <w:fldChar w:fldCharType="begin"/>
      </w:r>
      <w:r w:rsidR="000A7A51">
        <w:instrText xml:space="preserve"> XE "</w:instrText>
      </w:r>
      <w:r w:rsidR="000A7A51" w:rsidRPr="00682A4D">
        <w:rPr>
          <w:i/>
        </w:rPr>
        <w:instrText>FlgSUS</w:instrText>
      </w:r>
      <w:r w:rsidR="000A7A51">
        <w:instrText xml:space="preserve">" </w:instrText>
      </w:r>
      <w:r w:rsidR="000A7A51">
        <w:rPr>
          <w:i/>
        </w:rPr>
        <w:fldChar w:fldCharType="end"/>
      </w:r>
      <w:r w:rsidRPr="00445898">
        <w:rPr>
          <w:i/>
        </w:rPr>
        <w:t>, FlgSPF</w:t>
      </w:r>
      <w:bookmarkStart w:id="413" w:name="_Hlk514355457"/>
      <w:r w:rsidR="000A7A51">
        <w:rPr>
          <w:i/>
        </w:rPr>
        <w:fldChar w:fldCharType="begin"/>
      </w:r>
      <w:r w:rsidR="000A7A51">
        <w:instrText xml:space="preserve"> XE "</w:instrText>
      </w:r>
      <w:r w:rsidR="000A7A51" w:rsidRPr="00682A4D">
        <w:rPr>
          <w:i/>
        </w:rPr>
        <w:instrText>FlgSPF</w:instrText>
      </w:r>
      <w:r w:rsidR="000A7A51">
        <w:rPr>
          <w:i/>
        </w:rPr>
        <w:instrText xml:space="preserve">:Traffic </w:instrText>
      </w:r>
      <w:r w:rsidR="000A7A51" w:rsidRPr="000A7A51">
        <w:instrText>attribute</w:instrText>
      </w:r>
      <w:r w:rsidR="000A7A51">
        <w:instrText xml:space="preserve">" </w:instrText>
      </w:r>
      <w:r w:rsidR="000A7A51">
        <w:rPr>
          <w:i/>
        </w:rPr>
        <w:fldChar w:fldCharType="end"/>
      </w:r>
      <w:bookmarkEnd w:id="413"/>
      <w:r w:rsidRPr="00445898">
        <w:rPr>
          <w:i/>
        </w:rPr>
        <w:t>;</w:t>
      </w:r>
    </w:p>
    <w:p w:rsidR="00914A99" w:rsidRPr="00445898" w:rsidRDefault="00914A99" w:rsidP="00914A99">
      <w:pPr>
        <w:pStyle w:val="firstparagraph"/>
      </w:pPr>
      <w:r w:rsidRPr="00445898">
        <w:t xml:space="preserve">Each of the </w:t>
      </w:r>
      <w:r w:rsidR="009E3D57">
        <w:t>fi</w:t>
      </w:r>
      <w:r w:rsidRPr="00445898">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445898" w:rsidTr="006B67B6">
        <w:tc>
          <w:tcPr>
            <w:tcW w:w="1715" w:type="dxa"/>
            <w:tcMar>
              <w:left w:w="0" w:type="dxa"/>
              <w:right w:w="0" w:type="dxa"/>
            </w:tcMar>
          </w:tcPr>
          <w:p w:rsidR="00A048CE" w:rsidRPr="00445898" w:rsidRDefault="00A048CE" w:rsidP="00A048CE">
            <w:pPr>
              <w:pStyle w:val="firstparagraph"/>
              <w:rPr>
                <w:i/>
              </w:rPr>
            </w:pPr>
            <w:bookmarkStart w:id="414" w:name="_Hlk507567061"/>
            <w:r w:rsidRPr="00445898">
              <w:rPr>
                <w:i/>
              </w:rPr>
              <w:t>UNDEFINED</w:t>
            </w:r>
            <w:r w:rsidR="009E63B3">
              <w:rPr>
                <w:i/>
              </w:rPr>
              <w:fldChar w:fldCharType="begin"/>
            </w:r>
            <w:r w:rsidR="009E63B3">
              <w:instrText xml:space="preserve"> XE "</w:instrText>
            </w:r>
            <w:r w:rsidR="009E63B3" w:rsidRPr="00B97380">
              <w:rPr>
                <w:i/>
              </w:rPr>
              <w:instrText>UNDEFINED</w:instrText>
            </w:r>
            <w:r w:rsidR="009E63B3">
              <w:instrText xml:space="preserve">" </w:instrText>
            </w:r>
            <w:r w:rsidR="009E63B3">
              <w:rPr>
                <w:i/>
              </w:rPr>
              <w:fldChar w:fldCharType="end"/>
            </w:r>
          </w:p>
        </w:tc>
        <w:tc>
          <w:tcPr>
            <w:tcW w:w="7553" w:type="dxa"/>
          </w:tcPr>
          <w:p w:rsidR="00A048CE" w:rsidRPr="00445898" w:rsidRDefault="00A048CE" w:rsidP="00A048CE">
            <w:pPr>
              <w:pStyle w:val="firstparagraph"/>
            </w:pPr>
            <w:r w:rsidRPr="00445898">
              <w:t>if the distribution of the corresponding parameter (</w:t>
            </w:r>
            <w:r w:rsidRPr="00445898">
              <w:rPr>
                <w:i/>
              </w:rPr>
              <w:t>MIT</w:t>
            </w:r>
            <w:r w:rsidR="006B67B6" w:rsidRPr="00445898">
              <w:t xml:space="preserve"> = </w:t>
            </w:r>
            <w:r w:rsidRPr="00445898">
              <w:t>message interarrival</w:t>
            </w:r>
            <w:r w:rsidR="006B67B6" w:rsidRPr="00445898">
              <w:t xml:space="preserve"> </w:t>
            </w:r>
            <w:r w:rsidRPr="00445898">
              <w:t xml:space="preserve">time, </w:t>
            </w:r>
            <w:r w:rsidRPr="00445898">
              <w:rPr>
                <w:i/>
              </w:rPr>
              <w:t>MLE</w:t>
            </w:r>
            <w:r w:rsidR="006B67B6" w:rsidRPr="00445898">
              <w:t xml:space="preserve"> = </w:t>
            </w:r>
            <w:r w:rsidRPr="00445898">
              <w:t xml:space="preserve">message length, </w:t>
            </w:r>
            <w:r w:rsidRPr="00445898">
              <w:rPr>
                <w:i/>
              </w:rPr>
              <w:t>BIT</w:t>
            </w:r>
            <w:r w:rsidR="006B67B6" w:rsidRPr="00445898">
              <w:t xml:space="preserve"> = </w:t>
            </w:r>
            <w:r w:rsidRPr="00445898">
              <w:t>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w:t>
            </w:r>
            <w:r w:rsidRPr="00445898">
              <w:rPr>
                <w:i/>
              </w:rPr>
              <w:t>BSI</w:t>
            </w:r>
            <w:r w:rsidR="006B67B6" w:rsidRPr="00445898">
              <w:t xml:space="preserve"> = </w:t>
            </w:r>
            <w:r w:rsidRPr="00445898">
              <w:t>burst size) was</w:t>
            </w:r>
            <w:r w:rsidR="006B67B6" w:rsidRPr="00445898">
              <w:t xml:space="preserve"> </w:t>
            </w:r>
            <w:r w:rsidRPr="00445898">
              <w:t>not de</w:t>
            </w:r>
            <w:r w:rsidR="009E3D57">
              <w:t>fi</w:t>
            </w:r>
            <w:r w:rsidRPr="00445898">
              <w:t xml:space="preserve">ned at the </w:t>
            </w:r>
            <w:r w:rsidR="00FE2D3F" w:rsidRPr="00445898">
              <w:t>time</w:t>
            </w:r>
            <w:r w:rsidRPr="00445898">
              <w:t xml:space="preserve"> when the tra</w:t>
            </w:r>
            <w:r w:rsidR="0008220B">
              <w:t>ffi</w:t>
            </w:r>
            <w:r w:rsidRPr="00445898">
              <w:t xml:space="preserve">c pattern was created (see </w:t>
            </w:r>
            <w:r w:rsidR="006B67B6" w:rsidRPr="00445898">
              <w:t>Section </w:t>
            </w:r>
            <w:r w:rsidR="006B67B6" w:rsidRPr="00445898">
              <w:fldChar w:fldCharType="begin"/>
            </w:r>
            <w:r w:rsidR="006B67B6" w:rsidRPr="00445898">
              <w:instrText xml:space="preserve"> REF _Ref506320104 \r \h </w:instrText>
            </w:r>
            <w:r w:rsidR="006B67B6" w:rsidRPr="00445898">
              <w:fldChar w:fldCharType="separate"/>
            </w:r>
            <w:r w:rsidR="00A717E1">
              <w:t>6.6.2</w:t>
            </w:r>
            <w:r w:rsidR="006B67B6" w:rsidRPr="00445898">
              <w:fldChar w:fldCharType="end"/>
            </w:r>
            <w:r w:rsidRPr="00445898">
              <w:t>)</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EXPONENTIAL</w:t>
            </w:r>
            <w:r w:rsidR="009E63B3">
              <w:rPr>
                <w:i/>
              </w:rPr>
              <w:fldChar w:fldCharType="begin"/>
            </w:r>
            <w:r w:rsidR="009E63B3">
              <w:instrText xml:space="preserve"> XE "</w:instrText>
            </w:r>
            <w:r w:rsidR="009E63B3" w:rsidRPr="00B97380">
              <w:rPr>
                <w:i/>
              </w:rPr>
              <w:instrText>EXPONENTIAL</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is exponentially distributed</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UNIFORM</w:t>
            </w:r>
            <w:r w:rsidR="009E63B3">
              <w:rPr>
                <w:i/>
              </w:rPr>
              <w:fldChar w:fldCharType="begin"/>
            </w:r>
            <w:r w:rsidR="009E63B3">
              <w:instrText xml:space="preserve"> XE "</w:instrText>
            </w:r>
            <w:r w:rsidR="009E63B3" w:rsidRPr="00B97380">
              <w:rPr>
                <w:i/>
              </w:rPr>
              <w:instrText>UNIFORM</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has uniform distribution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FIXED</w:t>
            </w:r>
            <w:r w:rsidR="009E63B3">
              <w:rPr>
                <w:i/>
              </w:rPr>
              <w:fldChar w:fldCharType="begin"/>
            </w:r>
            <w:r w:rsidR="009E63B3">
              <w:instrText xml:space="preserve"> XE "</w:instrText>
            </w:r>
            <w:r w:rsidR="009E63B3" w:rsidRPr="00B97380">
              <w:rPr>
                <w:i/>
              </w:rPr>
              <w:instrText>FIXED</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 xml:space="preserve">if the corresponding parameter has a </w:t>
            </w:r>
            <w:r w:rsidR="009E3D57">
              <w:t>fi</w:t>
            </w:r>
            <w:r w:rsidRPr="00445898">
              <w:t>xed value</w:t>
            </w:r>
          </w:p>
        </w:tc>
      </w:tr>
    </w:tbl>
    <w:bookmarkEnd w:id="414"/>
    <w:p w:rsidR="00914A99" w:rsidRPr="00445898" w:rsidRDefault="00914A99" w:rsidP="00914A99">
      <w:pPr>
        <w:pStyle w:val="firstparagraph"/>
      </w:pPr>
      <w:r w:rsidRPr="00445898">
        <w:t xml:space="preserve">The remaining two variables can take </w:t>
      </w:r>
      <w:r w:rsidR="00FA77B1" w:rsidRPr="00445898">
        <w:t xml:space="preserve">the </w:t>
      </w:r>
      <w:r w:rsidRPr="00445898">
        <w:t xml:space="preserve">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\b</w:instrText>
      </w:r>
      <w:r w:rsidR="00CD4A56">
        <w:rPr>
          <w:i/>
        </w:rPr>
        <w:fldChar w:fldCharType="end"/>
      </w:r>
      <w:r w:rsidRPr="00445898">
        <w:t xml:space="preserve"> (</w:t>
      </w:r>
      <m:oMath>
        <m:r>
          <m:rPr>
            <m:sty m:val="p"/>
          </m:rPr>
          <w:rPr>
            <w:rFonts w:ascii="Cambria Math" w:hAnsi="Cambria Math"/>
          </w:rPr>
          <m:t>1</m:t>
        </m:r>
      </m:oMath>
      <w:r w:rsidRPr="00445898">
        <w:t xml:space="preserve"> and </w:t>
      </w:r>
      <m:oMath>
        <m:r>
          <m:rPr>
            <m:sty m:val="p"/>
          </m:rPr>
          <w:rPr>
            <w:rFonts w:ascii="Cambria Math" w:hAnsi="Cambria Math"/>
          </w:rPr>
          <m:t>0</m:t>
        </m:r>
      </m:oMath>
      <w:r w:rsidRPr="00445898">
        <w:t xml:space="preserve">, respectively). If </w:t>
      </w:r>
      <w:r w:rsidRPr="00445898">
        <w:rPr>
          <w:i/>
        </w:rPr>
        <w:t>FlgSCL</w:t>
      </w:r>
      <w:r w:rsidR="006B67B6" w:rsidRPr="00445898">
        <w:t xml:space="preserve"> </w:t>
      </w:r>
      <w:r w:rsidRPr="00445898">
        <w:t xml:space="preserve">is </w:t>
      </w:r>
      <w:r w:rsidRPr="00445898">
        <w:rPr>
          <w:i/>
        </w:rPr>
        <w:t>OFF</w:t>
      </w:r>
      <w:r w:rsidRPr="00445898">
        <w:t>, it means that the standard processing for the tra</w:t>
      </w:r>
      <w:r w:rsidR="0008220B">
        <w:t>ffi</w:t>
      </w:r>
      <w:r w:rsidRPr="00445898">
        <w:t>c pattern has been switched</w:t>
      </w:r>
      <w:r w:rsidR="006B67B6" w:rsidRPr="00445898">
        <w:t xml:space="preserve"> </w:t>
      </w:r>
      <w:r w:rsidRPr="00445898">
        <w:t>o</w:t>
      </w:r>
      <w:r w:rsidR="009E3D57">
        <w:t>ff</w:t>
      </w:r>
      <w:r w:rsidRPr="00445898">
        <w:t xml:space="preserve"> (</w:t>
      </w:r>
      <w:r w:rsidRPr="00445898">
        <w:rPr>
          <w:i/>
        </w:rPr>
        <w:t>SCL</w:t>
      </w:r>
      <w:r w:rsidR="006B67B6"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was speci</w:t>
      </w:r>
      <w:r w:rsidR="009E3D57">
        <w:t>fi</w:t>
      </w:r>
      <w:r w:rsidRPr="00445898">
        <w:t>ed at the creation of the tra</w:t>
      </w:r>
      <w:r w:rsidR="0008220B">
        <w:t>ffi</w:t>
      </w:r>
      <w:r w:rsidRPr="00445898">
        <w:t>c pattern); otherwise, the standard</w:t>
      </w:r>
      <w:r w:rsidR="006B67B6" w:rsidRPr="00445898">
        <w:t xml:space="preserve"> </w:t>
      </w:r>
      <w:r w:rsidRPr="00445898">
        <w:t>processing is in e</w:t>
      </w:r>
      <w:r w:rsidR="009E3D57">
        <w:t>ff</w:t>
      </w:r>
      <w:r w:rsidRPr="00445898">
        <w:t xml:space="preserve">ect. The value of </w:t>
      </w:r>
      <w:r w:rsidRPr="00445898">
        <w:rPr>
          <w:i/>
        </w:rPr>
        <w:t>FlgSUS</w:t>
      </w:r>
      <w:r w:rsidRPr="00445898">
        <w:t xml:space="preserve"> </w:t>
      </w:r>
      <w:r w:rsidR="006B67B6" w:rsidRPr="00445898">
        <w:t>indicates</w:t>
      </w:r>
      <w:r w:rsidRPr="00445898">
        <w:t xml:space="preserve"> whether the tra</w:t>
      </w:r>
      <w:r w:rsidR="0008220B">
        <w:t>ffi</w:t>
      </w:r>
      <w:r w:rsidRPr="00445898">
        <w:t>c pattern has been</w:t>
      </w:r>
      <w:r w:rsidR="006B67B6" w:rsidRPr="00445898">
        <w:t xml:space="preserve"> </w:t>
      </w:r>
      <w:r w:rsidRPr="00445898">
        <w:t>suspended (</w:t>
      </w:r>
      <w:r w:rsidRPr="00445898">
        <w:rPr>
          <w:i/>
        </w:rPr>
        <w:t>ON</w:t>
      </w:r>
      <w:r w:rsidRPr="00445898">
        <w:t>) or is active (</w:t>
      </w:r>
      <w:r w:rsidRPr="00445898">
        <w:rPr>
          <w:i/>
        </w:rPr>
        <w:t>OFF</w:t>
      </w:r>
      <w:r w:rsidR="001C2C0F">
        <w:t xml:space="preserve">). </w:t>
      </w:r>
      <w:r w:rsidRPr="00445898">
        <w:t xml:space="preserve">If </w:t>
      </w:r>
      <w:r w:rsidRPr="00445898">
        <w:rPr>
          <w:i/>
        </w:rPr>
        <w:t>FlgSPF</w:t>
      </w:r>
      <w:r w:rsidRPr="00445898">
        <w:t xml:space="preserve"> is </w:t>
      </w:r>
      <w:r w:rsidRPr="00445898">
        <w:rPr>
          <w:i/>
        </w:rPr>
        <w:t>OFF</w:t>
      </w:r>
      <w:r w:rsidRPr="00445898">
        <w:t xml:space="preserve"> (</w:t>
      </w:r>
      <w:r w:rsidRPr="00445898">
        <w:rPr>
          <w:i/>
        </w:rPr>
        <w:t>SPF</w:t>
      </w:r>
      <w:r w:rsidR="006B67B6" w:rsidRPr="00445898">
        <w:rPr>
          <w:i/>
        </w:rPr>
        <w:t>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was selected when the tra</w:t>
      </w:r>
      <w:r w:rsidR="0008220B">
        <w:t>ffi</w:t>
      </w:r>
      <w:r w:rsidRPr="00445898">
        <w:t>c pattern was created), no standard</w:t>
      </w:r>
      <w:r w:rsidR="006B67B6" w:rsidRPr="00445898">
        <w:t xml:space="preserve"> </w:t>
      </w:r>
      <w:r w:rsidRPr="00445898">
        <w:t>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are collected for this tra</w:t>
      </w:r>
      <w:r w:rsidR="0008220B">
        <w:t>ffi</w:t>
      </w:r>
      <w:r w:rsidRPr="00445898">
        <w:t>c pattern</w:t>
      </w:r>
      <w:r w:rsidR="006B67B6" w:rsidRPr="00445898">
        <w:t xml:space="preserve"> (see Section </w:t>
      </w:r>
      <w:r w:rsidR="006D1430" w:rsidRPr="00445898">
        <w:fldChar w:fldCharType="begin"/>
      </w:r>
      <w:r w:rsidR="006D1430" w:rsidRPr="00445898">
        <w:instrText xml:space="preserve"> REF _Ref512507699 \r \h </w:instrText>
      </w:r>
      <w:r w:rsidR="006D1430" w:rsidRPr="00445898">
        <w:fldChar w:fldCharType="separate"/>
      </w:r>
      <w:r w:rsidR="00A717E1">
        <w:t>10.2</w:t>
      </w:r>
      <w:r w:rsidR="006D1430" w:rsidRPr="00445898">
        <w:fldChar w:fldCharType="end"/>
      </w:r>
      <w:r w:rsidR="006B67B6" w:rsidRPr="00445898">
        <w:t>).</w:t>
      </w:r>
    </w:p>
    <w:p w:rsidR="00914A99" w:rsidRPr="00445898" w:rsidRDefault="00914A99" w:rsidP="00914A99">
      <w:pPr>
        <w:pStyle w:val="firstparagraph"/>
      </w:pPr>
      <w:r w:rsidRPr="00445898">
        <w:t>The following four pairs of attributes contain the numerical values of the distribution</w:t>
      </w:r>
      <w:r w:rsidR="006B67B6" w:rsidRPr="00445898">
        <w:t xml:space="preserve"> </w:t>
      </w:r>
      <w:r w:rsidRPr="00445898">
        <w:t>parameters describing the arrival process:</w:t>
      </w:r>
    </w:p>
    <w:p w:rsidR="00914A99" w:rsidRPr="00445898" w:rsidRDefault="00914A99" w:rsidP="006B67B6">
      <w:pPr>
        <w:pStyle w:val="firstparagraph"/>
        <w:spacing w:after="0"/>
        <w:ind w:firstLine="720"/>
        <w:rPr>
          <w:i/>
        </w:rPr>
      </w:pPr>
      <w:r w:rsidRPr="00445898">
        <w:rPr>
          <w:i/>
        </w:rPr>
        <w:t>double 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rPr>
          <w:i/>
        </w:rPr>
        <w:t>, 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ParMnMLE</w:t>
      </w:r>
      <w:r w:rsidR="00F71C8C">
        <w:rPr>
          <w:i/>
        </w:rPr>
        <w:fldChar w:fldCharType="begin"/>
      </w:r>
      <w:r w:rsidR="00F71C8C">
        <w:instrText xml:space="preserve"> XE "</w:instrText>
      </w:r>
      <w:r w:rsidR="00F71C8C" w:rsidRPr="00F26714">
        <w:rPr>
          <w:i/>
        </w:rPr>
        <w:instrText>ParMnMLE</w:instrText>
      </w:r>
      <w:r w:rsidR="00F71C8C">
        <w:instrText xml:space="preserve">" </w:instrText>
      </w:r>
      <w:r w:rsidR="00F71C8C">
        <w:rPr>
          <w:i/>
        </w:rPr>
        <w:fldChar w:fldCharType="end"/>
      </w:r>
      <w:r w:rsidRPr="00445898">
        <w:rPr>
          <w:i/>
        </w:rPr>
        <w:t>, ParMxMLE</w:t>
      </w:r>
      <w:r w:rsidR="00F71C8C">
        <w:rPr>
          <w:i/>
        </w:rPr>
        <w:fldChar w:fldCharType="begin"/>
      </w:r>
      <w:r w:rsidR="00F71C8C">
        <w:instrText xml:space="preserve"> XE "</w:instrText>
      </w:r>
      <w:r w:rsidR="00F71C8C" w:rsidRPr="00F26714">
        <w:rPr>
          <w:i/>
        </w:rPr>
        <w:instrText>ParMxMLE</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rPr>
          <w:i/>
        </w:rPr>
        <w:t>, 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ind w:left="720" w:firstLine="720"/>
      </w:pPr>
      <w:r w:rsidRPr="00445898">
        <w:rPr>
          <w:i/>
        </w:rPr>
        <w:t>ParMnBSI</w:t>
      </w:r>
      <w:r w:rsidR="00F71C8C">
        <w:rPr>
          <w:i/>
        </w:rPr>
        <w:fldChar w:fldCharType="begin"/>
      </w:r>
      <w:r w:rsidR="00F71C8C">
        <w:instrText xml:space="preserve"> XE "</w:instrText>
      </w:r>
      <w:r w:rsidR="00F71C8C" w:rsidRPr="00F26714">
        <w:rPr>
          <w:i/>
        </w:rPr>
        <w:instrText>ParMnBSI</w:instrText>
      </w:r>
      <w:r w:rsidR="00F71C8C">
        <w:instrText xml:space="preserve">" </w:instrText>
      </w:r>
      <w:r w:rsidR="00F71C8C">
        <w:rPr>
          <w:i/>
        </w:rPr>
        <w:fldChar w:fldCharType="end"/>
      </w:r>
      <w:r w:rsidRPr="00445898">
        <w:rPr>
          <w:i/>
        </w:rPr>
        <w:t>, ParMxBSI</w:t>
      </w:r>
      <w:r w:rsidR="00F71C8C">
        <w:rPr>
          <w:i/>
        </w:rPr>
        <w:fldChar w:fldCharType="begin"/>
      </w:r>
      <w:r w:rsidR="00F71C8C">
        <w:instrText xml:space="preserve"> XE "</w:instrText>
      </w:r>
      <w:r w:rsidR="00F71C8C" w:rsidRPr="00F26714">
        <w:rPr>
          <w:i/>
        </w:rPr>
        <w:instrText>ParMxBSI</w:instrText>
      </w:r>
      <w:r w:rsidR="00F71C8C">
        <w:instrText xml:space="preserve">" </w:instrText>
      </w:r>
      <w:r w:rsidR="00F71C8C">
        <w:rPr>
          <w:i/>
        </w:rPr>
        <w:fldChar w:fldCharType="end"/>
      </w:r>
      <w:r w:rsidRPr="00445898">
        <w:rPr>
          <w:i/>
        </w:rPr>
        <w:t>;</w:t>
      </w:r>
    </w:p>
    <w:p w:rsidR="00C92C4C" w:rsidRPr="00445898" w:rsidRDefault="00914A99" w:rsidP="00914A99">
      <w:pPr>
        <w:pStyle w:val="firstparagraph"/>
      </w:pPr>
      <w:r w:rsidRPr="00445898">
        <w:t xml:space="preserve">If the corresponding parameter </w:t>
      </w:r>
      <w:r w:rsidR="006B67B6" w:rsidRPr="00445898">
        <w:t>(</w:t>
      </w:r>
      <w:r w:rsidR="006B67B6" w:rsidRPr="00445898">
        <w:rPr>
          <w:i/>
        </w:rPr>
        <w:t>MIT</w:t>
      </w:r>
      <w:r w:rsidR="006B67B6" w:rsidRPr="00445898">
        <w:t xml:space="preserve"> = message interarrival time, </w:t>
      </w:r>
      <w:r w:rsidR="006B67B6" w:rsidRPr="00445898">
        <w:rPr>
          <w:i/>
        </w:rPr>
        <w:t>MLE</w:t>
      </w:r>
      <w:r w:rsidR="006B67B6" w:rsidRPr="00445898">
        <w:t xml:space="preserve"> = message length, </w:t>
      </w:r>
      <w:r w:rsidR="006B67B6" w:rsidRPr="00445898">
        <w:rPr>
          <w:i/>
        </w:rPr>
        <w:t>BIT</w:t>
      </w:r>
      <w:r w:rsidR="006B67B6" w:rsidRPr="00445898">
        <w:t xml:space="preserve"> = 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6B67B6" w:rsidRPr="00445898">
        <w:t xml:space="preserve">, </w:t>
      </w:r>
      <w:r w:rsidR="006B67B6" w:rsidRPr="00445898">
        <w:rPr>
          <w:i/>
        </w:rPr>
        <w:t>BSI</w:t>
      </w:r>
      <w:r w:rsidR="006B67B6" w:rsidRPr="00445898">
        <w:t xml:space="preserve"> = burst size)</w:t>
      </w:r>
      <w:r w:rsidRPr="00445898">
        <w:t xml:space="preserve"> is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the two attributes</w:t>
      </w:r>
      <w:r w:rsidR="00C92C4C" w:rsidRPr="00445898">
        <w:t xml:space="preserve"> </w:t>
      </w:r>
      <w:r w:rsidRPr="00445898">
        <w:t>contain the minimum and the maximum values. Otherwise (</w:t>
      </w:r>
      <w:r w:rsidR="00C92C4C" w:rsidRPr="00445898">
        <w:t xml:space="preserve">for the </w:t>
      </w:r>
      <w:r w:rsidR="009E3D57">
        <w:t>fi</w:t>
      </w:r>
      <w:r w:rsidRPr="00445898">
        <w:t xml:space="preserve">xed or exponential distribution), the </w:t>
      </w:r>
      <w:r w:rsidR="009E3D57">
        <w:t>fi</w:t>
      </w:r>
      <w:r w:rsidRPr="00445898">
        <w:t xml:space="preserve">rst attribute of the pair contains the </w:t>
      </w:r>
      <w:r w:rsidR="009E3D57">
        <w:t>fi</w:t>
      </w:r>
      <w:r w:rsidRPr="00445898">
        <w:t>xed or mean value, and the contents</w:t>
      </w:r>
      <w:r w:rsidR="00C92C4C" w:rsidRPr="00445898">
        <w:t xml:space="preserve"> </w:t>
      </w:r>
      <w:r w:rsidRPr="00445898">
        <w:t xml:space="preserve">of the second attribute are </w:t>
      </w:r>
      <w:r w:rsidR="008E7794" w:rsidRPr="00445898">
        <w:t>irrelevant (and accidental)</w:t>
      </w:r>
      <w:r w:rsidRPr="00445898">
        <w:t>.</w:t>
      </w:r>
      <w:r w:rsidR="00C92C4C" w:rsidRPr="00445898">
        <w:t xml:space="preserve"> </w:t>
      </w:r>
      <w:r w:rsidRPr="00445898">
        <w:t xml:space="preserve">The </w:t>
      </w:r>
      <w:r w:rsidRPr="00445898">
        <w:rPr>
          <w:i/>
        </w:rPr>
        <w:t>TIME</w:t>
      </w:r>
      <w:r w:rsidRPr="00445898">
        <w:t xml:space="preserve"> values, i.e., </w:t>
      </w:r>
      <w:r w:rsidRPr="00445898">
        <w:rPr>
          <w:i/>
        </w:rPr>
        <w:t>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t xml:space="preserve">, </w:t>
      </w:r>
      <w:r w:rsidRPr="00445898">
        <w:rPr>
          <w:i/>
        </w:rPr>
        <w:t>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t xml:space="preserve">, </w:t>
      </w: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t xml:space="preserve">, </w:t>
      </w:r>
      <w:r w:rsidRPr="00445898">
        <w:rPr>
          <w:i/>
        </w:rPr>
        <w:t>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t xml:space="preserve"> are </w:t>
      </w:r>
      <w:r w:rsidR="00FA77B1" w:rsidRPr="00445898">
        <w:t xml:space="preserve">expressed </w:t>
      </w:r>
      <w:r w:rsidR="00C92C4C" w:rsidRPr="00445898">
        <w:t>i</w:t>
      </w:r>
      <w:r w:rsidRPr="00445898">
        <w:t xml:space="preserve">n </w:t>
      </w:r>
      <w:r w:rsidRPr="00445898">
        <w:rPr>
          <w:i/>
        </w:rPr>
        <w:t>ITUs</w:t>
      </w:r>
      <w:r w:rsidRPr="00445898">
        <w:t>.</w:t>
      </w:r>
      <w:r w:rsidR="00C92C4C" w:rsidRPr="00445898">
        <w:t xml:space="preserve"> </w:t>
      </w:r>
      <w:r w:rsidRPr="00445898">
        <w:t xml:space="preserve">They </w:t>
      </w:r>
      <w:r w:rsidR="00C92C4C" w:rsidRPr="00445898">
        <w:t>have been</w:t>
      </w:r>
      <w:r w:rsidRPr="00445898">
        <w:t xml:space="preserve"> converted to </w:t>
      </w:r>
      <w:r w:rsidRPr="00445898">
        <w:rPr>
          <w:i/>
        </w:rPr>
        <w:t>ITUs</w:t>
      </w:r>
      <w:r w:rsidRPr="00445898">
        <w:t xml:space="preserve"> from the user </w:t>
      </w:r>
      <w:r w:rsidRPr="00445898">
        <w:rPr>
          <w:i/>
        </w:rPr>
        <w:t>setup</w:t>
      </w:r>
      <w:r w:rsidRPr="00445898">
        <w:t xml:space="preserve"> speci</w:t>
      </w:r>
      <w:r w:rsidR="009E3D57">
        <w:t>fi</w:t>
      </w:r>
      <w:r w:rsidRPr="00445898">
        <w:t xml:space="preserve">cation in </w:t>
      </w:r>
      <w:r w:rsidRPr="00445898">
        <w:rPr>
          <w:i/>
        </w:rPr>
        <w:t>ETUs</w:t>
      </w:r>
      <w:r w:rsidRPr="00445898">
        <w:t>.</w:t>
      </w:r>
    </w:p>
    <w:p w:rsidR="00914A99" w:rsidRPr="00445898" w:rsidRDefault="00914A99" w:rsidP="00914A99">
      <w:pPr>
        <w:pStyle w:val="firstparagraph"/>
      </w:pPr>
      <w:r w:rsidRPr="00445898">
        <w:t xml:space="preserve">The following virtual methods of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take part in the message generation process:</w:t>
      </w:r>
    </w:p>
    <w:p w:rsidR="00914A99" w:rsidRPr="00445898" w:rsidRDefault="00914A99" w:rsidP="00EC7598">
      <w:pPr>
        <w:pStyle w:val="firstparagraph"/>
        <w:ind w:firstLine="720"/>
        <w:rPr>
          <w:i/>
        </w:rPr>
      </w:pPr>
      <w:r w:rsidRPr="00445898">
        <w:rPr>
          <w:i/>
        </w:rPr>
        <w:t>virtual TIME genMIT</w:t>
      </w:r>
      <w:r w:rsidR="00097EAE">
        <w:rPr>
          <w:i/>
        </w:rPr>
        <w:fldChar w:fldCharType="begin"/>
      </w:r>
      <w:r w:rsidR="00097EAE">
        <w:instrText xml:space="preserve"> XE "</w:instrText>
      </w:r>
      <w:r w:rsidR="00097EAE" w:rsidRPr="000F155A">
        <w:rPr>
          <w:i/>
        </w:rPr>
        <w:instrText>genMIT</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generate the time interval until the next message arrival. The</w:t>
      </w:r>
      <w:r w:rsidR="00FA77B1" w:rsidRPr="00445898">
        <w:t xml:space="preserve"> </w:t>
      </w:r>
      <w:r w:rsidRPr="00445898">
        <w:t>standard version generates a random number according to the message interarrival time</w:t>
      </w:r>
      <w:r w:rsidR="00FA77B1" w:rsidRPr="00445898">
        <w:t xml:space="preserve"> </w:t>
      </w:r>
      <w:r w:rsidRPr="00445898">
        <w:t>distribution.</w:t>
      </w:r>
    </w:p>
    <w:p w:rsidR="00914A99" w:rsidRPr="00445898" w:rsidRDefault="00914A99" w:rsidP="00EC7598">
      <w:pPr>
        <w:pStyle w:val="firstparagraph"/>
        <w:ind w:firstLine="720"/>
        <w:rPr>
          <w:i/>
        </w:rPr>
      </w:pPr>
      <w:r w:rsidRPr="00445898">
        <w:rPr>
          <w:i/>
        </w:rPr>
        <w:t>virtual Long genMLE</w:t>
      </w:r>
      <w:r w:rsidR="00097EAE">
        <w:rPr>
          <w:i/>
        </w:rPr>
        <w:fldChar w:fldCharType="begin"/>
      </w:r>
      <w:r w:rsidR="00097EAE">
        <w:instrText xml:space="preserve"> XE "</w:instrText>
      </w:r>
      <w:r w:rsidR="00097EAE" w:rsidRPr="000F155A">
        <w:rPr>
          <w:i/>
        </w:rPr>
        <w:instrText>genMLE</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determine the length of a message to be generated. The standard</w:t>
      </w:r>
      <w:r w:rsidR="00FA77B1" w:rsidRPr="00445898">
        <w:t xml:space="preserve"> </w:t>
      </w:r>
      <w:r w:rsidRPr="00445898">
        <w:t>version generates a random number according to the message length distribution.</w:t>
      </w:r>
    </w:p>
    <w:p w:rsidR="00914A99" w:rsidRPr="00445898" w:rsidRDefault="00914A99" w:rsidP="00EC7598">
      <w:pPr>
        <w:pStyle w:val="firstparagraph"/>
        <w:ind w:firstLine="720"/>
        <w:rPr>
          <w:i/>
        </w:rPr>
      </w:pPr>
      <w:r w:rsidRPr="00445898">
        <w:rPr>
          <w:i/>
        </w:rPr>
        <w:t>virtual TIME genBIT</w:t>
      </w:r>
      <w:r w:rsidR="00097EAE">
        <w:rPr>
          <w:i/>
        </w:rPr>
        <w:fldChar w:fldCharType="begin"/>
      </w:r>
      <w:r w:rsidR="00097EAE">
        <w:instrText xml:space="preserve"> XE "</w:instrText>
      </w:r>
      <w:r w:rsidR="00097EAE" w:rsidRPr="000F155A">
        <w:rPr>
          <w:i/>
        </w:rPr>
        <w:instrText>genBIT</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The method is called to determine the time interval until the next burst arrival. The</w:t>
      </w:r>
      <w:r w:rsidR="00A85700" w:rsidRPr="00445898">
        <w:t xml:space="preserve"> </w:t>
      </w:r>
      <w:r w:rsidRPr="00445898">
        <w:t>standard version generates a random number according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Long genBSI</w:t>
      </w:r>
      <w:r w:rsidR="00097EAE">
        <w:rPr>
          <w:i/>
        </w:rPr>
        <w:fldChar w:fldCharType="begin"/>
      </w:r>
      <w:r w:rsidR="00097EAE">
        <w:instrText xml:space="preserve"> XE "</w:instrText>
      </w:r>
      <w:r w:rsidR="00097EAE" w:rsidRPr="000F155A">
        <w:rPr>
          <w:i/>
        </w:rPr>
        <w:instrText>genBSI</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generate the size of a burst (the number of messages within</w:t>
      </w:r>
      <w:r w:rsidR="00A85700" w:rsidRPr="00445898">
        <w:t xml:space="preserve"> </w:t>
      </w:r>
      <w:r w:rsidRPr="00445898">
        <w:t>a burst). The standard version generates a random number according to the burst size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int 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determine the sender of a message to be generated. It returns</w:t>
      </w:r>
      <w:r w:rsidR="00A85700" w:rsidRPr="00445898">
        <w:t xml:space="preserve"> </w:t>
      </w:r>
      <w:r w:rsidRPr="00445898">
        <w:t xml:space="preserve">the station </w:t>
      </w:r>
      <w:r w:rsidRPr="00445898">
        <w:rPr>
          <w:i/>
        </w:rPr>
        <w:t>Id</w:t>
      </w:r>
      <w:r w:rsidRPr="00445898">
        <w:t xml:space="preserve"> of the sender or </w:t>
      </w:r>
      <w:r w:rsidRPr="00445898">
        <w:rPr>
          <w:i/>
        </w:rPr>
        <w:t>NONE</w:t>
      </w:r>
      <w:r w:rsidRPr="00445898">
        <w:t>, if no sender can be generated. The standard version</w:t>
      </w:r>
      <w:r w:rsidR="00A85700" w:rsidRPr="00445898">
        <w:t xml:space="preserve"> </w:t>
      </w:r>
      <w:r w:rsidRPr="00445898">
        <w:t>determines the sender according to the con</w:t>
      </w:r>
      <w:r w:rsidR="009E3D57">
        <w:t>fi</w:t>
      </w:r>
      <w:r w:rsidRPr="00445898">
        <w:t>guration of communication groups associated</w:t>
      </w:r>
      <w:r w:rsidR="00A85700" w:rsidRPr="00445898">
        <w:t xml:space="preserve"> </w:t>
      </w:r>
      <w:r w:rsidRPr="00445898">
        <w:t>with the tra</w:t>
      </w:r>
      <w:r w:rsidR="0008220B">
        <w:t>ffi</w:t>
      </w:r>
      <w:r w:rsidRPr="00445898">
        <w:t>c pattern</w:t>
      </w:r>
      <w:r w:rsidR="00A85700" w:rsidRPr="00445898">
        <w:t xml:space="preserve">, </w:t>
      </w:r>
      <w:r w:rsidRPr="00445898">
        <w:t xml:space="preserve">in the </w:t>
      </w:r>
      <w:r w:rsidR="001B1F7E">
        <w:t>manner</w:t>
      </w:r>
      <w:r w:rsidRPr="00445898">
        <w:t xml:space="preserve"> </w:t>
      </w:r>
      <w:r w:rsidR="001B1F7E">
        <w:t>explained</w:t>
      </w:r>
      <w:r w:rsidRPr="00445898">
        <w:t xml:space="preserve"> </w:t>
      </w:r>
      <w:r w:rsidR="00A85700" w:rsidRPr="00445898">
        <w:t>in Section </w:t>
      </w:r>
      <w:r w:rsidR="00A85700" w:rsidRPr="00445898">
        <w:fldChar w:fldCharType="begin"/>
      </w:r>
      <w:r w:rsidR="00A85700" w:rsidRPr="00445898">
        <w:instrText xml:space="preserve"> REF _Ref506320104 \r \h </w:instrText>
      </w:r>
      <w:r w:rsidR="00A85700" w:rsidRPr="00445898">
        <w:fldChar w:fldCharType="separate"/>
      </w:r>
      <w:r w:rsidR="00A717E1">
        <w:t>6.6.2</w:t>
      </w:r>
      <w:r w:rsidR="00A85700" w:rsidRPr="00445898">
        <w:fldChar w:fldCharType="end"/>
      </w:r>
      <w:r w:rsidRPr="00445898">
        <w:t>.</w:t>
      </w:r>
    </w:p>
    <w:p w:rsidR="00914A99" w:rsidRPr="00445898" w:rsidRDefault="00914A99" w:rsidP="00EC7598">
      <w:pPr>
        <w:pStyle w:val="firstparagraph"/>
        <w:ind w:firstLine="720"/>
        <w:rPr>
          <w:i/>
        </w:rPr>
      </w:pPr>
      <w:r w:rsidRPr="00445898">
        <w:rPr>
          <w:i/>
        </w:rPr>
        <w:t>virtual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 xml:space="preserve">The method is called to </w:t>
      </w:r>
      <w:r w:rsidR="009E3D57">
        <w:t>fi</w:t>
      </w:r>
      <w:r w:rsidRPr="00445898">
        <w:t>nd the receiver</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r w:rsidRPr="00445898">
        <w:t xml:space="preserve"> for a </w:t>
      </w:r>
      <w:r w:rsidR="00A85700" w:rsidRPr="00445898">
        <w:t xml:space="preserve">generated </w:t>
      </w:r>
      <w:r w:rsidRPr="00445898">
        <w:t>messag</w:t>
      </w:r>
      <w:r w:rsidR="00A85700" w:rsidRPr="00445898">
        <w:t>e</w:t>
      </w:r>
      <w:r w:rsidRPr="00445898">
        <w:t>. It returns the</w:t>
      </w:r>
      <w:r w:rsidR="00A85700" w:rsidRPr="00445898">
        <w:t xml:space="preserve"> </w:t>
      </w:r>
      <w:r w:rsidRPr="00445898">
        <w:t xml:space="preserve">station </w:t>
      </w:r>
      <w:r w:rsidRPr="00445898">
        <w:rPr>
          <w:i/>
        </w:rPr>
        <w:t>Id</w:t>
      </w:r>
      <w:r w:rsidRPr="00445898">
        <w:t xml:space="preserve"> of the receiver</w:t>
      </w:r>
      <w:r w:rsidR="00A85700" w:rsidRPr="00445898">
        <w:t>,</w:t>
      </w:r>
      <w:r w:rsidRPr="00445898">
        <w:t xml:space="preserve"> or a pointer to the station group (for a broadcast</w:t>
      </w:r>
      <w:r w:rsidR="006F1F7B">
        <w:fldChar w:fldCharType="begin"/>
      </w:r>
      <w:r w:rsidR="006F1F7B">
        <w:instrText xml:space="preserve"> XE "</w:instrText>
      </w:r>
      <w:r w:rsidR="006F1F7B" w:rsidRPr="00852FBF">
        <w:instrText>broadcast:receiver</w:instrText>
      </w:r>
      <w:r w:rsidR="006F1F7B">
        <w:instrText xml:space="preserve">" </w:instrText>
      </w:r>
      <w:r w:rsidR="006F1F7B">
        <w:fldChar w:fldCharType="end"/>
      </w:r>
      <w:r w:rsidRPr="00445898">
        <w:t xml:space="preserve"> receiver), or</w:t>
      </w:r>
      <w:r w:rsidR="00A85700"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A85700" w:rsidRPr="00445898">
        <w:t>,</w:t>
      </w:r>
      <w:r w:rsidRPr="00445898">
        <w:t xml:space="preserve"> if no receiver can be generated. The standard version generates the receiver from the</w:t>
      </w:r>
      <w:r w:rsidR="00A85700" w:rsidRPr="00445898">
        <w:t xml:space="preserve"> </w:t>
      </w:r>
      <w:r w:rsidRPr="00445898">
        <w:t>communication group used to generate the last sender (</w:t>
      </w:r>
      <w:r w:rsidR="00A85700" w:rsidRPr="00445898">
        <w:t>Section</w:t>
      </w:r>
      <w:r w:rsidR="00E25207" w:rsidRPr="00445898">
        <w:t> </w:t>
      </w:r>
      <w:r w:rsidR="00E25207" w:rsidRPr="00445898">
        <w:fldChar w:fldCharType="begin"/>
      </w:r>
      <w:r w:rsidR="00E25207" w:rsidRPr="00445898">
        <w:instrText xml:space="preserve"> REF _Ref506320104 \r \h </w:instrText>
      </w:r>
      <w:r w:rsidR="00E25207" w:rsidRPr="00445898">
        <w:fldChar w:fldCharType="separate"/>
      </w:r>
      <w:r w:rsidR="00A717E1">
        <w:t>6.6.2</w:t>
      </w:r>
      <w:r w:rsidR="00E25207" w:rsidRPr="00445898">
        <w:fldChar w:fldCharType="end"/>
      </w:r>
      <w:r w:rsidRPr="00445898">
        <w:t>). Thus, it should be</w:t>
      </w:r>
      <w:r w:rsidR="00E25207" w:rsidRPr="00445898">
        <w:t xml:space="preserve"> </w:t>
      </w:r>
      <w:r w:rsidRPr="00445898">
        <w:t xml:space="preserve">called after </w:t>
      </w:r>
      <w:r w:rsidRPr="00445898">
        <w:rPr>
          <w:i/>
        </w:rPr>
        <w:t>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008E7794" w:rsidRPr="00445898">
        <w:t xml:space="preserve"> (</w:t>
      </w:r>
      <w:r w:rsidR="001B1F7E">
        <w:t>which</w:t>
      </w:r>
      <w:r w:rsidR="008E7794" w:rsidRPr="00445898">
        <w:t xml:space="preserve"> set</w:t>
      </w:r>
      <w:r w:rsidR="001B1F7E">
        <w:t>s</w:t>
      </w:r>
      <w:r w:rsidR="008E7794" w:rsidRPr="00445898">
        <w:t xml:space="preserve"> the source group).</w:t>
      </w:r>
    </w:p>
    <w:p w:rsidR="00914A99" w:rsidRPr="00445898" w:rsidRDefault="00914A99" w:rsidP="00EC7598">
      <w:pPr>
        <w:pStyle w:val="firstparagraph"/>
        <w:ind w:firstLine="720"/>
        <w:rPr>
          <w:i/>
        </w:rPr>
      </w:pPr>
      <w:r w:rsidRPr="00445898">
        <w:rPr>
          <w:i/>
        </w:rPr>
        <w:t>virtual 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w:instrText>
      </w:r>
      <w:r w:rsidR="00A31393">
        <w:rPr>
          <w:i/>
        </w:rPr>
        <w:fldChar w:fldCharType="end"/>
      </w:r>
      <w:r w:rsidRPr="00445898">
        <w:rPr>
          <w:i/>
        </w:rPr>
        <w:t xml:space="preserve">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(Long sid);</w:t>
      </w:r>
    </w:p>
    <w:p w:rsidR="00E25207" w:rsidRPr="00445898" w:rsidRDefault="00914A99" w:rsidP="00EC7598">
      <w:pPr>
        <w:pStyle w:val="firstparagraph"/>
      </w:pPr>
      <w:r w:rsidRPr="00445898">
        <w:t>The standard version of this method returns a pointer to the communication group containing the indicated station in the senders set. The station can be speci</w:t>
      </w:r>
      <w:r w:rsidR="009E3D57">
        <w:t>fi</w:t>
      </w:r>
      <w:r w:rsidRPr="00445898">
        <w:t>ed either via its</w:t>
      </w:r>
      <w:r w:rsidR="00E25207" w:rsidRPr="00445898">
        <w:t xml:space="preserve"> </w:t>
      </w:r>
      <w:r w:rsidRPr="00445898">
        <w:rPr>
          <w:i/>
        </w:rPr>
        <w:t>Id</w:t>
      </w:r>
      <w:r w:rsidRPr="00445898">
        <w:t xml:space="preserve"> or as a pointer to the station object. </w:t>
      </w:r>
      <w:r w:rsidR="00E25207" w:rsidRPr="00445898">
        <w:t>The latter</w:t>
      </w:r>
      <w:r w:rsidR="00EC7598" w:rsidRPr="00445898">
        <w:t xml:space="preserve"> is possible, because this </w:t>
      </w:r>
      <w:r w:rsidR="008E7794" w:rsidRPr="00445898">
        <w:t xml:space="preserve">(alias) </w:t>
      </w:r>
      <w:r w:rsidR="00EC7598" w:rsidRPr="00445898">
        <w:t xml:space="preserve">method is defined within </w:t>
      </w:r>
      <w:r w:rsidR="00EC7598" w:rsidRPr="00445898">
        <w:rPr>
          <w:i/>
        </w:rPr>
        <w:t>Traffic</w:t>
      </w:r>
      <w:r w:rsidR="00EC7598" w:rsidRPr="00445898">
        <w:t>:</w:t>
      </w:r>
    </w:p>
    <w:p w:rsidR="00EC7598" w:rsidRPr="00445898" w:rsidRDefault="00EC7598" w:rsidP="00EC7598">
      <w:pPr>
        <w:pStyle w:val="firstparagraph"/>
        <w:spacing w:after="0"/>
        <w:ind w:firstLine="720"/>
        <w:rPr>
          <w:i/>
        </w:rPr>
      </w:pPr>
      <w:r w:rsidRPr="00445898">
        <w:rPr>
          <w:i/>
        </w:rPr>
        <w:t>CGroup *genCGR (Station *s) {</w:t>
      </w:r>
    </w:p>
    <w:p w:rsidR="00EC7598" w:rsidRPr="00445898" w:rsidRDefault="00EC7598" w:rsidP="00EC7598">
      <w:pPr>
        <w:pStyle w:val="firstparagraph"/>
        <w:spacing w:after="0"/>
        <w:ind w:left="720" w:firstLine="720"/>
        <w:rPr>
          <w:i/>
        </w:rPr>
      </w:pPr>
      <w:r w:rsidRPr="00445898">
        <w:rPr>
          <w:i/>
        </w:rPr>
        <w:t>return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(s-&gt;Id));</w:t>
      </w:r>
    </w:p>
    <w:p w:rsidR="00EC7598" w:rsidRPr="00445898" w:rsidRDefault="00EC7598" w:rsidP="00EC7598">
      <w:pPr>
        <w:pStyle w:val="firstparagraph"/>
        <w:ind w:firstLine="720"/>
      </w:pPr>
      <w:r w:rsidRPr="00445898">
        <w:rPr>
          <w:i/>
        </w:rPr>
        <w:t>};</w:t>
      </w:r>
    </w:p>
    <w:p w:rsidR="00EC7598" w:rsidRPr="00445898" w:rsidRDefault="00EC7598" w:rsidP="00914A99">
      <w:pPr>
        <w:pStyle w:val="firstparagraph"/>
      </w:pPr>
      <w:r w:rsidRPr="00445898">
        <w:t xml:space="preserve">Note that the </w:t>
      </w:r>
      <w:r w:rsidR="008E7794" w:rsidRPr="00445898">
        <w:t>alias</w:t>
      </w:r>
      <w:r w:rsidRPr="00445898">
        <w:t xml:space="preserve"> method is not </w:t>
      </w:r>
      <w:r w:rsidRPr="00445898">
        <w:rPr>
          <w:i/>
        </w:rPr>
        <w:t>virtual</w:t>
      </w:r>
      <w:r w:rsidRPr="00445898">
        <w:t xml:space="preserve">, so when redefining this part of </w:t>
      </w:r>
      <w:r w:rsidRPr="00445898">
        <w:rPr>
          <w:i/>
        </w:rPr>
        <w:t>Traffic</w:t>
      </w:r>
      <w:r w:rsidRPr="00445898">
        <w:t xml:space="preserve"> functionality, one only </w:t>
      </w:r>
      <w:r w:rsidR="00F04637">
        <w:t>must</w:t>
      </w:r>
      <w:r w:rsidRPr="00445898">
        <w:t xml:space="preserve"> redefine the first (</w:t>
      </w:r>
      <w:r w:rsidRPr="00445898">
        <w:rPr>
          <w:i/>
        </w:rPr>
        <w:t>virtual</w:t>
      </w:r>
      <w:r w:rsidRPr="00445898">
        <w:t>) method.</w:t>
      </w:r>
    </w:p>
    <w:p w:rsidR="00914A99" w:rsidRPr="00445898" w:rsidRDefault="00914A99" w:rsidP="00914A99">
      <w:pPr>
        <w:pStyle w:val="firstparagraph"/>
      </w:pPr>
      <w:r w:rsidRPr="00445898">
        <w:t>It may happen that the indicated station (call</w:t>
      </w:r>
      <w:r w:rsidR="00EC7598" w:rsidRPr="00445898">
        <w:t xml:space="preserve"> </w:t>
      </w:r>
      <w:r w:rsidRPr="00445898">
        <w:t xml:space="preserve">it </w:t>
      </w:r>
      <m:oMath>
        <m:r>
          <w:rPr>
            <w:rFonts w:ascii="Cambria Math" w:hAnsi="Cambria Math"/>
          </w:rPr>
          <m:t>s</m:t>
        </m:r>
        <m:r>
          <m:rPr>
            <m:sty m:val="p"/>
          </m:rPr>
          <w:rPr>
            <w:rFonts w:ascii="Cambria Math" w:hAnsi="Cambria Math"/>
          </w:rPr>
          <m:t>)</m:t>
        </m:r>
      </m:oMath>
      <w:r w:rsidRPr="00445898">
        <w:t xml:space="preserve"> occurs in the senders sets of two or more communication groups. In such a case,</w:t>
      </w:r>
      <w:r w:rsidR="00EC7598" w:rsidRPr="00445898">
        <w:t xml:space="preserve"> </w:t>
      </w:r>
      <w:r w:rsidRPr="00445898">
        <w:t>one of these groups is chosen at random with the probability proportional to the sender</w:t>
      </w:r>
      <w:r w:rsidR="00EC7598" w:rsidRPr="00445898">
        <w:t xml:space="preserve"> </w:t>
      </w:r>
      <w:r w:rsidRPr="00445898">
        <w:t xml:space="preserve">weight of </w:t>
      </w:r>
      <m:oMath>
        <m:r>
          <w:rPr>
            <w:rFonts w:ascii="Cambria Math" w:hAnsi="Cambria Math"/>
          </w:rPr>
          <m:t>s</m:t>
        </m:r>
      </m:oMath>
      <w:r w:rsidRPr="00445898">
        <w:t xml:space="preserve"> in that group </w:t>
      </w:r>
      <w:r w:rsidR="00EC7598" w:rsidRPr="00445898">
        <w:t>taken against</w:t>
      </w:r>
      <w:r w:rsidRPr="00445898">
        <w:t xml:space="preserve"> its weights in the other groups.</w:t>
      </w:r>
      <w:r w:rsidR="00EC7598" w:rsidRPr="00445898">
        <w:t xml:space="preserve"> </w:t>
      </w:r>
      <w:r w:rsidRPr="00445898">
        <w:t>Speci</w:t>
      </w:r>
      <w:r w:rsidR="009E3D57">
        <w:t>fi</w:t>
      </w:r>
      <w:r w:rsidRPr="00445898">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445898">
        <w:t xml:space="preserve"> </w:t>
      </w:r>
      <w:r w:rsidRPr="00445898">
        <w:t xml:space="preserve">are the multiple communication groups that include </w:t>
      </w:r>
      <m:oMath>
        <m:r>
          <w:rPr>
            <w:rFonts w:ascii="Cambria Math" w:hAnsi="Cambria Math"/>
          </w:rPr>
          <m:t>s</m:t>
        </m:r>
      </m:oMath>
      <w:r w:rsidRPr="00445898">
        <w:rPr>
          <w:i/>
        </w:rPr>
        <w:t xml:space="preserve"> </w:t>
      </w:r>
      <w:r w:rsidRPr="00445898">
        <w:t>as a sender, and</w:t>
      </w:r>
      <w:r w:rsidR="00F411B6" w:rsidRPr="00445898">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445898">
        <w:t xml:space="preserve"> </w:t>
      </w:r>
      <w:r w:rsidRPr="00445898">
        <w:t>are the</w:t>
      </w:r>
      <w:r w:rsidR="00F411B6" w:rsidRPr="00445898">
        <w:t xml:space="preserve"> </w:t>
      </w:r>
      <w:r w:rsidRPr="00445898">
        <w:t xml:space="preserve">respective sender weights of </w:t>
      </w:r>
      <m:oMath>
        <m:r>
          <w:rPr>
            <w:rFonts w:ascii="Cambria Math" w:hAnsi="Cambria Math"/>
          </w:rPr>
          <m:t>s</m:t>
        </m:r>
      </m:oMath>
      <w:r w:rsidRPr="00445898">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445898">
        <w:t xml:space="preserve"> </w:t>
      </w:r>
      <w:r w:rsidRPr="00445898">
        <w:t>is selected with the probability</w:t>
      </w:r>
      <w:r w:rsidR="00F411B6" w:rsidRPr="00445898">
        <w:t>:</w:t>
      </w:r>
    </w:p>
    <w:p w:rsidR="00914A99" w:rsidRPr="00445898" w:rsidRDefault="000F0A21"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445898">
        <w:t xml:space="preserve">  .</w:t>
      </w:r>
    </w:p>
    <w:p w:rsidR="00914A99" w:rsidRPr="00445898" w:rsidRDefault="00914A99" w:rsidP="00914A99">
      <w:pPr>
        <w:pStyle w:val="firstparagraph"/>
      </w:pPr>
      <w:r w:rsidRPr="00445898">
        <w:t xml:space="preserve">The </w:t>
      </w:r>
      <w:r w:rsidR="008E7794" w:rsidRPr="00445898">
        <w:t>selected</w:t>
      </w:r>
      <w:r w:rsidRPr="00445898">
        <w:t xml:space="preserve"> communication group becomes the “current group” and</w:t>
      </w:r>
      <w:r w:rsidR="001B1F7E">
        <w:t>, e.g.,</w:t>
      </w:r>
      <w:r w:rsidRPr="00445898">
        <w:t xml:space="preserve"> the next call to </w:t>
      </w:r>
      <w:r w:rsidRPr="00445898">
        <w:rPr>
          <w:i/>
        </w:rPr>
        <w:t>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00F411B6" w:rsidRPr="00445898">
        <w:t xml:space="preserve"> </w:t>
      </w:r>
      <w:r w:rsidRPr="00445898">
        <w:t xml:space="preserve">will </w:t>
      </w:r>
      <w:r w:rsidR="008E7794" w:rsidRPr="00445898">
        <w:t xml:space="preserve">then </w:t>
      </w:r>
      <w:r w:rsidRPr="00445898">
        <w:t>select the receiver from that group.</w:t>
      </w:r>
    </w:p>
    <w:p w:rsidR="00DE3ECA" w:rsidRDefault="00914A99" w:rsidP="00EF695C">
      <w:pPr>
        <w:pStyle w:val="firstparagraph"/>
      </w:pPr>
      <w:r w:rsidRPr="00445898">
        <w:t xml:space="preserve">One application of </w:t>
      </w:r>
      <w:r w:rsidRPr="00445898">
        <w:rPr>
          <w:i/>
        </w:rPr>
        <w:t>genCGR</w:t>
      </w:r>
      <w:r w:rsidRPr="00445898">
        <w:t xml:space="preserve"> is when the sender is already known</w:t>
      </w:r>
      <w:r w:rsidR="00F411B6" w:rsidRPr="00445898">
        <w:t xml:space="preserve">, </w:t>
      </w:r>
      <w:r w:rsidRPr="00445898">
        <w:t>e.g., it has been selected</w:t>
      </w:r>
      <w:r w:rsidR="00F411B6" w:rsidRPr="00445898">
        <w:t xml:space="preserve"> </w:t>
      </w:r>
      <w:r w:rsidRPr="00445898">
        <w:t>in a non</w:t>
      </w:r>
      <w:r w:rsidR="00F411B6" w:rsidRPr="00445898">
        <w:t>-</w:t>
      </w:r>
      <w:r w:rsidRPr="00445898">
        <w:t>standard way</w:t>
      </w:r>
      <w:r w:rsidR="00F411B6" w:rsidRPr="00445898">
        <w:t xml:space="preserve"> (behind the scenes</w:t>
      </w:r>
      <w:r w:rsidRPr="00445898">
        <w:t>), and a matching receiver must be generated</w:t>
      </w:r>
      <w:r w:rsidR="00720354" w:rsidRPr="00445898">
        <w:t xml:space="preserve"> in a way that preserves the rules</w:t>
      </w:r>
      <w:r w:rsidR="001B1F7E">
        <w:t xml:space="preserve"> of probability implied by the set of communication groups</w:t>
      </w:r>
      <w:r w:rsidRPr="00445898">
        <w:t xml:space="preserve">. </w:t>
      </w:r>
      <w:r w:rsidR="00DE3ECA">
        <w:t xml:space="preserve">More formally, suppose we execute </w:t>
      </w:r>
      <w:r w:rsidR="00DE3ECA" w:rsidRPr="00DE3ECA">
        <w:rPr>
          <w:i/>
        </w:rPr>
        <w:t>genSND</w:t>
      </w:r>
      <w:r w:rsidR="00DE3ECA">
        <w:t xml:space="preserve"> multiple times looking only at the cases when a particular station </w:t>
      </w:r>
      <m:oMath>
        <m:r>
          <w:rPr>
            <w:rFonts w:ascii="Cambria Math" w:hAnsi="Cambria Math"/>
          </w:rPr>
          <m:t>s</m:t>
        </m:r>
      </m:oMath>
      <w:r w:rsidR="00DE3ECA">
        <w:t xml:space="preserve"> is generated as the sender, and record the frequencies of the various </w:t>
      </w:r>
      <w:r w:rsidR="00EF695C">
        <w:t>(</w:t>
      </w:r>
      <w:r w:rsidR="00DE3ECA">
        <w:t>senders</w:t>
      </w:r>
      <w:r w:rsidR="00EF695C">
        <w:t>) communication</w:t>
      </w:r>
      <w:r w:rsidR="00DE3ECA">
        <w:t xml:space="preserve"> groups from which </w:t>
      </w:r>
      <m:oMath>
        <m:r>
          <w:rPr>
            <w:rFonts w:ascii="Cambria Math" w:hAnsi="Cambria Math"/>
          </w:rPr>
          <m:t>s</m:t>
        </m:r>
      </m:oMath>
      <w:r w:rsidR="00DE3ECA">
        <w:t xml:space="preserve"> was </w:t>
      </w:r>
      <w:r w:rsidR="00EF695C">
        <w:t>chosen</w:t>
      </w:r>
      <w:r w:rsidR="00DE3ECA">
        <w:t xml:space="preserve">. Then, when we run </w:t>
      </w:r>
      <w:r w:rsidR="00DE3ECA" w:rsidRPr="00EF695C">
        <w:rPr>
          <w:i/>
        </w:rPr>
        <w:t>genCGR</w:t>
      </w:r>
      <w:r w:rsidR="00DE3ECA">
        <w:t xml:space="preserve"> for </w:t>
      </w:r>
      <m:oMath>
        <m:r>
          <w:rPr>
            <w:rFonts w:ascii="Cambria Math" w:hAnsi="Cambria Math"/>
          </w:rPr>
          <m:t>s</m:t>
        </m:r>
      </m:oMath>
      <w:r w:rsidR="00DE3ECA">
        <w:t xml:space="preserve"> multiple times</w:t>
      </w:r>
      <w:r w:rsidR="00EF695C">
        <w:t>, we will see the same frequencies of communication groups generated by the method.</w:t>
      </w:r>
    </w:p>
    <w:p w:rsidR="00914A99" w:rsidRPr="00445898" w:rsidRDefault="00914A99" w:rsidP="00914A99">
      <w:pPr>
        <w:pStyle w:val="firstparagraph"/>
      </w:pPr>
      <w:r w:rsidRPr="00445898">
        <w:t>If the speci</w:t>
      </w:r>
      <w:r w:rsidR="009E3D57">
        <w:t>fi</w:t>
      </w:r>
      <w:r w:rsidRPr="00445898">
        <w:t>ed station does not occur as a sender in any communication group associated</w:t>
      </w:r>
      <w:r w:rsidR="00F411B6" w:rsidRPr="00445898">
        <w:t xml:space="preserve"> </w:t>
      </w:r>
      <w:r w:rsidRPr="00445898">
        <w:t>with the tra</w:t>
      </w:r>
      <w:r w:rsidR="0008220B">
        <w:t>ffi</w:t>
      </w:r>
      <w:r w:rsidRPr="00445898">
        <w:t>c pattern (i.e., it cannot be a sender for this tra</w:t>
      </w:r>
      <w:r w:rsidR="0008220B">
        <w:t>ffi</w:t>
      </w:r>
      <w:r w:rsidRPr="00445898">
        <w:t>c pattern)</w:t>
      </w:r>
      <w:r w:rsidR="00F411B6" w:rsidRPr="00445898">
        <w:t>,</w:t>
      </w:r>
      <w:r w:rsidRPr="00445898">
        <w:t xml:space="preserve"> </w:t>
      </w:r>
      <w:r w:rsidRPr="00445898">
        <w:rPr>
          <w:i/>
        </w:rPr>
        <w:t>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t xml:space="preserve"> returns</w:t>
      </w:r>
      <w:r w:rsidR="00F411B6" w:rsidRPr="00445898">
        <w:t xml:space="preserve"> </w:t>
      </w:r>
      <w:r w:rsidRPr="00445898">
        <w:rPr>
          <w:i/>
        </w:rPr>
        <w:t>NULL</w:t>
      </w:r>
      <w:r w:rsidRPr="00445898">
        <w:t>. This way the</w:t>
      </w:r>
      <w:r w:rsidR="00F411B6" w:rsidRPr="00445898">
        <w:t xml:space="preserve"> </w:t>
      </w:r>
      <w:r w:rsidRPr="00445898">
        <w:t xml:space="preserve">method can </w:t>
      </w:r>
      <w:r w:rsidR="00720354" w:rsidRPr="00445898">
        <w:t xml:space="preserve">also </w:t>
      </w:r>
      <w:r w:rsidRPr="00445898">
        <w:t xml:space="preserve">be used to </w:t>
      </w:r>
      <w:r w:rsidR="00720354" w:rsidRPr="00445898">
        <w:t>check whether</w:t>
      </w:r>
      <w:r w:rsidRPr="00445898">
        <w:t xml:space="preserve"> a station is a legitimate</w:t>
      </w:r>
      <w:r w:rsidR="00F411B6" w:rsidRPr="00445898">
        <w:t xml:space="preserve"> </w:t>
      </w:r>
      <w:r w:rsidRPr="00445898">
        <w:t>sender for a given tra</w:t>
      </w:r>
      <w:r w:rsidR="0008220B">
        <w:t>ffi</w:t>
      </w:r>
      <w:r w:rsidRPr="00445898">
        <w:t>c pattern.</w:t>
      </w:r>
    </w:p>
    <w:p w:rsidR="00914A99" w:rsidRPr="00445898" w:rsidRDefault="00914A99" w:rsidP="00F411B6">
      <w:pPr>
        <w:pStyle w:val="firstparagraph"/>
        <w:spacing w:after="0"/>
        <w:ind w:firstLine="720"/>
        <w:rPr>
          <w:i/>
        </w:rPr>
      </w:pPr>
      <w:r w:rsidRPr="00445898">
        <w:rPr>
          <w:i/>
        </w:rPr>
        <w:t>virtual Message *genMSG</w:t>
      </w:r>
      <w:r w:rsidR="00097EAE">
        <w:rPr>
          <w:i/>
        </w:rPr>
        <w:fldChar w:fldCharType="begin"/>
      </w:r>
      <w:r w:rsidR="00097EAE">
        <w:instrText xml:space="preserve"> XE "</w:instrText>
      </w:r>
      <w:r w:rsidR="00097EAE" w:rsidRPr="000F155A">
        <w:rPr>
          <w:i/>
        </w:rPr>
        <w:instrText>genMSG</w:instrText>
      </w:r>
      <w:r w:rsidR="00097EAE">
        <w:instrText>" \b</w:instrText>
      </w:r>
      <w:r w:rsidR="00097EAE">
        <w:rPr>
          <w:i/>
        </w:rPr>
        <w:fldChar w:fldCharType="end"/>
      </w:r>
      <w:r w:rsidRPr="00445898">
        <w:rPr>
          <w:i/>
        </w:rPr>
        <w:t xml:space="preserve"> (Long snd,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rcv, Long lgth);</w:t>
      </w:r>
    </w:p>
    <w:p w:rsidR="00914A99" w:rsidRPr="00445898" w:rsidRDefault="00914A99" w:rsidP="00F411B6">
      <w:pPr>
        <w:pStyle w:val="firstparagraph"/>
        <w:spacing w:after="0"/>
        <w:ind w:firstLine="720"/>
        <w:rPr>
          <w:i/>
        </w:rPr>
      </w:pPr>
      <w:r w:rsidRPr="00445898">
        <w:rPr>
          <w:i/>
        </w:rPr>
        <w:t>Message *genMSG (Long snd, SGroup *rcv, Long lgth);</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 </w:instrText>
      </w:r>
      <w:r w:rsidR="00A33095">
        <w:rPr>
          <w:i/>
        </w:rPr>
        <w:fldChar w:fldCharType="end"/>
      </w:r>
    </w:p>
    <w:p w:rsidR="00914A99" w:rsidRPr="00445898" w:rsidRDefault="00914A99" w:rsidP="00F411B6">
      <w:pPr>
        <w:pStyle w:val="firstparagraph"/>
        <w:spacing w:after="0"/>
        <w:ind w:firstLine="720"/>
        <w:rPr>
          <w:i/>
        </w:rPr>
      </w:pPr>
      <w:r w:rsidRPr="00445898">
        <w:rPr>
          <w:i/>
        </w:rPr>
        <w:t>Message *genMSG (Station *snd, Station *rcv, Long lgth);</w:t>
      </w:r>
    </w:p>
    <w:p w:rsidR="00914A99" w:rsidRPr="00445898" w:rsidRDefault="00914A99" w:rsidP="00F411B6">
      <w:pPr>
        <w:pStyle w:val="firstparagraph"/>
        <w:ind w:firstLine="720"/>
      </w:pPr>
      <w:r w:rsidRPr="00445898">
        <w:rPr>
          <w:i/>
        </w:rPr>
        <w:t>Message *genMSG (Station *snd, SGroup *rcv, Long lgth);</w:t>
      </w:r>
    </w:p>
    <w:p w:rsidR="00914A99" w:rsidRPr="00445898" w:rsidRDefault="00914A99" w:rsidP="00914A99">
      <w:pPr>
        <w:pStyle w:val="firstparagraph"/>
      </w:pPr>
      <w:r w:rsidRPr="00445898">
        <w:t xml:space="preserve">The method </w:t>
      </w:r>
      <w:r w:rsidR="00F411B6" w:rsidRPr="00445898">
        <w:t xml:space="preserve">occurs in four guises of which only the first one is </w:t>
      </w:r>
      <w:r w:rsidR="00F411B6" w:rsidRPr="00445898">
        <w:rPr>
          <w:i/>
        </w:rPr>
        <w:t>virtual</w:t>
      </w:r>
      <w:r w:rsidR="00F411B6" w:rsidRPr="00445898">
        <w:t xml:space="preserve"> and provides the replac</w:t>
      </w:r>
      <w:r w:rsidR="00411C5C" w:rsidRPr="00445898">
        <w:t xml:space="preserve">eable implementation base for </w:t>
      </w:r>
      <w:r w:rsidR="00F411B6" w:rsidRPr="00445898">
        <w:t xml:space="preserve">the remaining ones.  It </w:t>
      </w:r>
      <w:r w:rsidRPr="00445898">
        <w:t xml:space="preserve">is </w:t>
      </w:r>
      <w:r w:rsidR="00720354" w:rsidRPr="00445898">
        <w:t>invoked</w:t>
      </w:r>
      <w:r w:rsidRPr="00445898">
        <w:t xml:space="preserve"> to generate a new message and queue it at the sender. The sender</w:t>
      </w:r>
      <w:r w:rsidR="00411C5C" w:rsidRPr="00445898">
        <w:t xml:space="preserve"> </w:t>
      </w:r>
      <w:r w:rsidRPr="00445898">
        <w:t xml:space="preserve">station is indicated by the </w:t>
      </w:r>
      <w:r w:rsidR="009E3D57">
        <w:t>fi</w:t>
      </w:r>
      <w:r w:rsidRPr="00445898">
        <w:t xml:space="preserve">rst argument, which can be either a station </w:t>
      </w:r>
      <w:r w:rsidRPr="00445898">
        <w:rPr>
          <w:i/>
        </w:rPr>
        <w:t>Id</w:t>
      </w:r>
      <w:r w:rsidRPr="00445898">
        <w:t xml:space="preserve"> or a station</w:t>
      </w:r>
      <w:r w:rsidR="00411C5C" w:rsidRPr="00445898">
        <w:t xml:space="preserve"> </w:t>
      </w:r>
      <w:r w:rsidRPr="00445898">
        <w:t xml:space="preserve">object pointer. The second argument can identify a station (in the same way as the </w:t>
      </w:r>
      <w:r w:rsidR="009E3D57">
        <w:t>fi</w:t>
      </w:r>
      <w:r w:rsidRPr="00445898">
        <w:t>rst</w:t>
      </w:r>
      <w:r w:rsidR="00411C5C" w:rsidRPr="00445898">
        <w:t xml:space="preserve"> </w:t>
      </w:r>
      <w:r w:rsidRPr="00445898">
        <w:t>argument) or a station group for a broadcast</w:t>
      </w:r>
      <w:r w:rsidR="006F1F7B">
        <w:fldChar w:fldCharType="begin"/>
      </w:r>
      <w:r w:rsidR="006F1F7B">
        <w:instrText xml:space="preserve"> XE "</w:instrText>
      </w:r>
      <w:r w:rsidR="006F1F7B" w:rsidRPr="00783163">
        <w:instrText>broadcast:message</w:instrText>
      </w:r>
      <w:r w:rsidR="006F1F7B">
        <w:instrText xml:space="preserve">" </w:instrText>
      </w:r>
      <w:r w:rsidR="006F1F7B">
        <w:fldChar w:fldCharType="end"/>
      </w:r>
      <w:r w:rsidRPr="00445898">
        <w:t xml:space="preserve"> message. The last argument is the message</w:t>
      </w:r>
      <w:r w:rsidR="00411C5C" w:rsidRPr="00445898">
        <w:t xml:space="preserve"> </w:t>
      </w:r>
      <w:r w:rsidR="00720354" w:rsidRPr="00445898">
        <w:t xml:space="preserve">length in bits. </w:t>
      </w:r>
      <w:r w:rsidRPr="00445898">
        <w:t>The new message is queued at the sender at the end of the queue corresponding to the</w:t>
      </w:r>
      <w:r w:rsidR="00411C5C" w:rsidRPr="00445898">
        <w:t xml:space="preserve"> </w:t>
      </w:r>
      <w:r w:rsidRPr="00445898">
        <w:t>given tra</w:t>
      </w:r>
      <w:r w:rsidR="0008220B">
        <w:t>ffi</w:t>
      </w:r>
      <w:r w:rsidRPr="00445898">
        <w:t xml:space="preserve">c pattern (see </w:t>
      </w:r>
      <w:r w:rsidR="00411C5C" w:rsidRPr="00445898">
        <w:t>Section </w:t>
      </w:r>
      <w:r w:rsidR="00411C5C" w:rsidRPr="00445898">
        <w:fldChar w:fldCharType="begin"/>
      </w:r>
      <w:r w:rsidR="00411C5C" w:rsidRPr="00445898">
        <w:instrText xml:space="preserve"> REF _Ref506987947 \r \h </w:instrText>
      </w:r>
      <w:r w:rsidR="00411C5C" w:rsidRPr="00445898">
        <w:fldChar w:fldCharType="separate"/>
      </w:r>
      <w:r w:rsidR="00A717E1">
        <w:t>6.1</w:t>
      </w:r>
      <w:r w:rsidR="00411C5C" w:rsidRPr="00445898">
        <w:fldChar w:fldCharType="end"/>
      </w:r>
      <w:r w:rsidRPr="00445898">
        <w:t xml:space="preserve">). </w:t>
      </w:r>
      <w:r w:rsidR="00411C5C" w:rsidRPr="00445898">
        <w:t>The message</w:t>
      </w:r>
      <w:r w:rsidRPr="00445898">
        <w:t xml:space="preserve"> pointer is also returned as the function value.</w:t>
      </w:r>
    </w:p>
    <w:p w:rsidR="00411C5C" w:rsidRPr="00445898" w:rsidRDefault="00411C5C" w:rsidP="00552A98">
      <w:pPr>
        <w:pStyle w:val="Heading3"/>
        <w:numPr>
          <w:ilvl w:val="2"/>
          <w:numId w:val="5"/>
        </w:numPr>
        <w:rPr>
          <w:lang w:val="en-US"/>
        </w:rPr>
      </w:pPr>
      <w:bookmarkStart w:id="415" w:name="_Ref507763816"/>
      <w:bookmarkStart w:id="416" w:name="_Ref507764290"/>
      <w:bookmarkStart w:id="417" w:name="_Toc516483374"/>
      <w:r w:rsidRPr="00445898">
        <w:rPr>
          <w:lang w:val="en-US"/>
        </w:rPr>
        <w:t>Intercepting packet and message deallocation</w:t>
      </w:r>
      <w:bookmarkEnd w:id="415"/>
      <w:bookmarkEnd w:id="416"/>
      <w:bookmarkEnd w:id="417"/>
    </w:p>
    <w:p w:rsidR="00401AC2" w:rsidRPr="00445898" w:rsidRDefault="00411C5C" w:rsidP="00411C5C">
      <w:pPr>
        <w:pStyle w:val="firstparagraph"/>
      </w:pPr>
      <w:r w:rsidRPr="00445898">
        <w:t>The allocation and deallocation of storage for messages and packets is mostly handled internally by SMURPH</w:t>
      </w:r>
      <w:r w:rsidR="00BB3AE5" w:rsidRPr="00445898">
        <w:t>,</w:t>
      </w:r>
      <w:r w:rsidRPr="00445898">
        <w:t xml:space="preserve"> and </w:t>
      </w:r>
      <w:r w:rsidR="00BB3AE5" w:rsidRPr="00445898">
        <w:t>we</w:t>
      </w:r>
      <w:r w:rsidRPr="00445898">
        <w:t xml:space="preserve"> seldom </w:t>
      </w:r>
      <w:r w:rsidR="00FE2D3F" w:rsidRPr="00445898">
        <w:t>need</w:t>
      </w:r>
      <w:r w:rsidR="00BB3AE5" w:rsidRPr="00445898">
        <w:t xml:space="preserve"> </w:t>
      </w:r>
      <w:r w:rsidRPr="00445898">
        <w:t xml:space="preserve">to concern </w:t>
      </w:r>
      <w:r w:rsidR="00BB3AE5" w:rsidRPr="00445898">
        <w:t>ourselves</w:t>
      </w:r>
      <w:r w:rsidRPr="00445898">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445898">
        <w:t>into a packet (Section </w:t>
      </w:r>
      <w:r w:rsidR="006D1430" w:rsidRPr="00445898">
        <w:fldChar w:fldCharType="begin"/>
      </w:r>
      <w:r w:rsidR="006D1430" w:rsidRPr="00445898">
        <w:instrText xml:space="preserve"> REF _Ref507098614 \r \h </w:instrText>
      </w:r>
      <w:r w:rsidR="006D1430" w:rsidRPr="00445898">
        <w:fldChar w:fldCharType="separate"/>
      </w:r>
      <w:r w:rsidR="00A717E1">
        <w:t>6.7.1</w:t>
      </w:r>
      <w:r w:rsidR="006D1430" w:rsidRPr="00445898">
        <w:fldChar w:fldCharType="end"/>
      </w:r>
      <w:r w:rsidR="00EC4FF9" w:rsidRPr="00445898">
        <w:t xml:space="preserve">), the message data structure is automatically deallocated. Packets are usually acquired into pre-existing buffers. When the contents of such a buffer are transmitted, SMURPH creates a (flat) copy of the packet structure </w:t>
      </w:r>
      <w:r w:rsidR="00BB3AE5" w:rsidRPr="00445898">
        <w:t>t</w:t>
      </w:r>
      <w:r w:rsidR="00EC4FF9" w:rsidRPr="00445898">
        <w:t xml:space="preserve">o represent the packet during its propagation through the medium (be it a wired link or a wireless rfchannel). </w:t>
      </w:r>
      <w:r w:rsidR="006D1430" w:rsidRPr="00445898">
        <w:t>Normally, w</w:t>
      </w:r>
      <w:r w:rsidR="00EC4FF9" w:rsidRPr="00445898">
        <w:t>hen the last bit of the packet has reached the end of the medium (has travelled the longest distance across the medium),</w:t>
      </w:r>
      <w:r w:rsidR="00EC4FF9" w:rsidRPr="00445898">
        <w:rPr>
          <w:rStyle w:val="FootnoteReference"/>
        </w:rPr>
        <w:footnoteReference w:id="68"/>
      </w:r>
      <w:r w:rsidR="00EC4FF9" w:rsidRPr="00445898">
        <w:t xml:space="preserve"> the </w:t>
      </w:r>
      <w:r w:rsidR="00BB3AE5" w:rsidRPr="00445898">
        <w:t xml:space="preserve">working copy of the </w:t>
      </w:r>
      <w:r w:rsidR="00EC4FF9" w:rsidRPr="00445898">
        <w:t xml:space="preserve">packet </w:t>
      </w:r>
      <w:r w:rsidR="00BB3AE5" w:rsidRPr="00445898">
        <w:t xml:space="preserve">structure </w:t>
      </w:r>
      <w:r w:rsidR="00EC4FF9" w:rsidRPr="00445898">
        <w:t>is deallocated</w:t>
      </w:r>
      <w:r w:rsidR="00463C17">
        <w:fldChar w:fldCharType="begin"/>
      </w:r>
      <w:r w:rsidR="00463C17">
        <w:instrText xml:space="preserve"> XE "</w:instrText>
      </w:r>
      <w:r w:rsidR="00463C17" w:rsidRPr="007F0CE2">
        <w:rPr>
          <w:lang w:val="pl-PL"/>
        </w:rPr>
        <w:instrText>packet</w:instrText>
      </w:r>
      <w:r w:rsidR="00463C17" w:rsidRPr="007F0CE2">
        <w:instrText>:</w:instrText>
      </w:r>
      <w:r w:rsidR="00463C17" w:rsidRPr="007F0CE2">
        <w:rPr>
          <w:lang w:val="pl-PL"/>
        </w:rPr>
        <w:instrText>deallocation</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cleaning</w:instrText>
      </w:r>
      <w:r w:rsidR="00463C17">
        <w:instrText xml:space="preserve">" </w:instrText>
      </w:r>
      <w:r w:rsidR="00463C17">
        <w:fldChar w:fldCharType="end"/>
      </w:r>
      <w:r w:rsidR="00660C7C">
        <w:fldChar w:fldCharType="begin"/>
      </w:r>
      <w:r w:rsidR="00660C7C">
        <w:instrText xml:space="preserve"> XE "</w:instrText>
      </w:r>
      <w:r w:rsidR="00660C7C" w:rsidRPr="00377A8C">
        <w:instrText xml:space="preserve">cleaning:in </w:instrText>
      </w:r>
      <w:r w:rsidR="00660C7C" w:rsidRPr="00660C7C">
        <w:rPr>
          <w:i/>
        </w:rPr>
        <w:instrText>Client</w:instrText>
      </w:r>
      <w:r w:rsidR="00660C7C">
        <w:instrText xml:space="preserve">" </w:instrText>
      </w:r>
      <w:r w:rsidR="00660C7C">
        <w:fldChar w:fldCharType="end"/>
      </w:r>
      <w:r w:rsidR="00EC4FF9" w:rsidRPr="00445898">
        <w:t>. If the packet is expected to live be</w:t>
      </w:r>
      <w:r w:rsidR="006D1430" w:rsidRPr="00445898">
        <w:t xml:space="preserve">yond that time, e.g., it has to </w:t>
      </w:r>
      <w:r w:rsidR="00EC4FF9" w:rsidRPr="00445898">
        <w:t xml:space="preserve">make another hop, it </w:t>
      </w:r>
      <w:r w:rsidR="00FE2D3F" w:rsidRPr="00445898">
        <w:t>must</w:t>
      </w:r>
      <w:r w:rsidR="00EC4FF9" w:rsidRPr="00445898">
        <w:t xml:space="preserve"> be </w:t>
      </w:r>
      <w:r w:rsidR="008472B7">
        <w:t xml:space="preserve">either </w:t>
      </w:r>
      <w:r w:rsidR="00EC4FF9" w:rsidRPr="00445898">
        <w:t xml:space="preserve">retransmitted right away </w:t>
      </w:r>
      <w:r w:rsidR="008472B7">
        <w:t xml:space="preserve">(while it is still available) </w:t>
      </w:r>
      <w:r w:rsidR="00EC4FF9" w:rsidRPr="00445898">
        <w:t>or copied into a buffer</w:t>
      </w:r>
      <w:r w:rsidR="00816318">
        <w:fldChar w:fldCharType="begin"/>
      </w:r>
      <w:r w:rsidR="00816318">
        <w:instrText xml:space="preserve"> XE "</w:instrText>
      </w:r>
      <w:r w:rsidR="00816318" w:rsidRPr="00D017BB">
        <w:instrText>packet:buffers</w:instrText>
      </w:r>
      <w:r w:rsidR="00816318">
        <w:instrText xml:space="preserve">" </w:instrText>
      </w:r>
      <w:r w:rsidR="00816318">
        <w:fldChar w:fldCharType="end"/>
      </w:r>
      <w:r w:rsidR="00401AC2" w:rsidRPr="00445898">
        <w:t xml:space="preserve"> (Section </w:t>
      </w:r>
      <w:r w:rsidR="006D1430" w:rsidRPr="00445898">
        <w:fldChar w:fldCharType="begin"/>
      </w:r>
      <w:r w:rsidR="006D1430" w:rsidRPr="00445898">
        <w:instrText xml:space="preserve"> REF _Ref506989280 \r \h </w:instrText>
      </w:r>
      <w:r w:rsidR="006D1430" w:rsidRPr="00445898">
        <w:fldChar w:fldCharType="separate"/>
      </w:r>
      <w:r w:rsidR="00A717E1">
        <w:t>6.3</w:t>
      </w:r>
      <w:r w:rsidR="006D1430" w:rsidRPr="00445898">
        <w:fldChar w:fldCharType="end"/>
      </w:r>
      <w:r w:rsidR="008472B7">
        <w:t>)</w:t>
      </w:r>
      <w:r w:rsidR="00BB3AE5" w:rsidRPr="00445898">
        <w:t>.</w:t>
      </w:r>
    </w:p>
    <w:p w:rsidR="00411C5C" w:rsidRPr="00445898" w:rsidRDefault="00411C5C" w:rsidP="00411C5C">
      <w:pPr>
        <w:pStyle w:val="firstparagraph"/>
      </w:pPr>
      <w:r w:rsidRPr="00445898">
        <w:t xml:space="preserve">Sometimes packets and/or messages contain pointers to </w:t>
      </w:r>
      <w:r w:rsidR="00401AC2" w:rsidRPr="00445898">
        <w:t xml:space="preserve">user-created, </w:t>
      </w:r>
      <w:r w:rsidRPr="00445898">
        <w:t xml:space="preserve">dynamically allocated structures that </w:t>
      </w:r>
      <w:r w:rsidR="00EB1AEE" w:rsidRPr="00445898">
        <w:t>should</w:t>
      </w:r>
      <w:r w:rsidRPr="00445898">
        <w:t xml:space="preserve"> be freed when the packet </w:t>
      </w:r>
      <w:r w:rsidR="00401AC2" w:rsidRPr="00445898">
        <w:t xml:space="preserve">(or message) </w:t>
      </w:r>
      <w:r w:rsidRPr="00445898">
        <w:t>disappears. Unfortunately, using the standard</w:t>
      </w:r>
      <w:r w:rsidR="00401AC2" w:rsidRPr="00445898">
        <w:t xml:space="preserve"> </w:t>
      </w:r>
      <w:r w:rsidRPr="00445898">
        <w:t xml:space="preserve">destruction mechanism for this kind of clean-up is not possible in </w:t>
      </w:r>
      <w:r w:rsidR="00401AC2" w:rsidRPr="00445898">
        <w:rPr>
          <w:i/>
        </w:rPr>
        <w:t>SMURPH</w:t>
      </w:r>
      <w:r w:rsidRPr="00445898">
        <w:t>, because, for the</w:t>
      </w:r>
      <w:r w:rsidR="00401AC2" w:rsidRPr="00445898">
        <w:t xml:space="preserve"> </w:t>
      </w:r>
      <w:r w:rsidRPr="00445898">
        <w:t>sake of memory e</w:t>
      </w:r>
      <w:r w:rsidR="0008220B">
        <w:t>ffi</w:t>
      </w:r>
      <w:r w:rsidRPr="00445898">
        <w:t>ciency, packets are represented within link</w:t>
      </w:r>
      <w:r w:rsidR="00401AC2" w:rsidRPr="00445898">
        <w:t>/rfchannel</w:t>
      </w:r>
      <w:r w:rsidRPr="00445898">
        <w:t xml:space="preserve"> activities as variable-length</w:t>
      </w:r>
      <w:r w:rsidR="00401AC2" w:rsidRPr="00445898">
        <w:t xml:space="preserve"> </w:t>
      </w:r>
      <w:r w:rsidRPr="00445898">
        <w:t>chunks (allocated at the end of the activity object) that formally belong to the standard</w:t>
      </w:r>
      <w:r w:rsidR="00401AC2" w:rsidRPr="00445898">
        <w:t xml:space="preserve"> </w:t>
      </w:r>
      <w:r w:rsidRPr="00445898">
        <w:t xml:space="preserve">type </w:t>
      </w:r>
      <w:r w:rsidRPr="00445898">
        <w:rPr>
          <w:i/>
        </w:rPr>
        <w:t>Packet</w:t>
      </w:r>
      <w:r w:rsidRPr="00445898">
        <w:t>. Virtual destructors do not help because the function that internally clones</w:t>
      </w:r>
      <w:r w:rsidR="00401AC2" w:rsidRPr="00445898">
        <w:t xml:space="preserve"> </w:t>
      </w:r>
      <w:r w:rsidRPr="00445898">
        <w:t>a transmitted packet to become part of the corresponding link activity cannot know the</w:t>
      </w:r>
      <w:r w:rsidR="00401AC2" w:rsidRPr="00445898">
        <w:t xml:space="preserve"> </w:t>
      </w:r>
      <w:r w:rsidRPr="00445898">
        <w:t xml:space="preserve">packet’s actual type: it merely knows the </w:t>
      </w:r>
      <w:r w:rsidR="00BB3AE5" w:rsidRPr="00445898">
        <w:t>size</w:t>
      </w:r>
      <w:r w:rsidRPr="00445898">
        <w:t xml:space="preserve"> of the packet’s object.</w:t>
      </w:r>
    </w:p>
    <w:p w:rsidR="00411C5C" w:rsidRPr="00445898" w:rsidRDefault="00411C5C" w:rsidP="00411C5C">
      <w:pPr>
        <w:pStyle w:val="firstparagraph"/>
      </w:pPr>
      <w:r w:rsidRPr="00445898">
        <w:t>It is possible, however, to intercept packet and message deallocation events</w:t>
      </w:r>
      <w:r w:rsidR="00401AC2" w:rsidRPr="00445898">
        <w:t xml:space="preserve"> </w:t>
      </w:r>
      <w:r w:rsidRPr="00445898">
        <w:t>in a way that exploits the connection between</w:t>
      </w:r>
      <w:r w:rsidR="00401AC2" w:rsidRPr="00445898">
        <w:t xml:space="preserve"> </w:t>
      </w:r>
      <w:r w:rsidRPr="00445898">
        <w:t xml:space="preserve">those objects and the </w:t>
      </w:r>
      <w:r w:rsidR="00401AC2" w:rsidRPr="00445898">
        <w:rPr>
          <w:i/>
        </w:rPr>
        <w:t>Client</w:t>
      </w:r>
      <w:r w:rsidRPr="00445898">
        <w:t xml:space="preserve">. To this end, the following two </w:t>
      </w:r>
      <w:r w:rsidRPr="00445898">
        <w:rPr>
          <w:i/>
        </w:rPr>
        <w:t>virtual</w:t>
      </w:r>
      <w:r w:rsidRPr="00445898">
        <w:t xml:space="preserve"> methods can be declared</w:t>
      </w:r>
      <w:r w:rsidR="00401AC2" w:rsidRPr="00445898">
        <w:t xml:space="preserve"> </w:t>
      </w:r>
      <w:r w:rsidRPr="00445898">
        <w:t xml:space="preserve">within a </w:t>
      </w:r>
      <w:r w:rsidR="00401AC2" w:rsidRPr="00445898">
        <w:rPr>
          <w:i/>
        </w:rPr>
        <w:t>Traffic</w:t>
      </w:r>
      <w:r w:rsidRPr="00445898">
        <w:t xml:space="preserve"> type:</w:t>
      </w:r>
    </w:p>
    <w:p w:rsidR="00411C5C" w:rsidRPr="00445898" w:rsidRDefault="00411C5C" w:rsidP="00401AC2">
      <w:pPr>
        <w:pStyle w:val="firstparagraph"/>
        <w:spacing w:after="0"/>
        <w:ind w:firstLine="720"/>
        <w:rPr>
          <w:i/>
        </w:rPr>
      </w:pPr>
      <w:r w:rsidRPr="00445898">
        <w:rPr>
          <w:i/>
        </w:rPr>
        <w:t>void pfmPDE</w:t>
      </w:r>
      <w:r w:rsidR="00ED6B7B">
        <w:rPr>
          <w:i/>
        </w:rPr>
        <w:fldChar w:fldCharType="begin"/>
      </w:r>
      <w:r w:rsidR="00ED6B7B">
        <w:instrText xml:space="preserve"> XE "</w:instrText>
      </w:r>
      <w:r w:rsidR="00ED6B7B" w:rsidRPr="0016139A">
        <w:rPr>
          <w:i/>
        </w:rPr>
        <w:instrText>pfmPDE</w:instrText>
      </w:r>
      <w:r w:rsidR="00ED6B7B">
        <w:instrText xml:space="preserve">" </w:instrText>
      </w:r>
      <w:r w:rsidR="00ED6B7B">
        <w:rPr>
          <w:i/>
        </w:rPr>
        <w:fldChar w:fldCharType="end"/>
      </w:r>
      <w:r w:rsidRPr="00445898">
        <w:rPr>
          <w:i/>
        </w:rPr>
        <w:t xml:space="preserve"> (ptype *p);</w:t>
      </w:r>
    </w:p>
    <w:p w:rsidR="00411C5C" w:rsidRPr="00445898" w:rsidRDefault="00411C5C" w:rsidP="00401AC2">
      <w:pPr>
        <w:pStyle w:val="firstparagraph"/>
        <w:ind w:firstLine="720"/>
      </w:pPr>
      <w:r w:rsidRPr="00445898">
        <w:rPr>
          <w:i/>
        </w:rPr>
        <w:t>void pfmMDE</w:t>
      </w:r>
      <w:r w:rsidR="00ED6B7B">
        <w:rPr>
          <w:i/>
        </w:rPr>
        <w:fldChar w:fldCharType="begin"/>
      </w:r>
      <w:r w:rsidR="00ED6B7B">
        <w:instrText xml:space="preserve"> XE "</w:instrText>
      </w:r>
      <w:r w:rsidR="00ED6B7B" w:rsidRPr="0016139A">
        <w:rPr>
          <w:i/>
        </w:rPr>
        <w:instrText>pfmMDE</w:instrText>
      </w:r>
      <w:r w:rsidR="00ED6B7B">
        <w:instrText xml:space="preserve">" </w:instrText>
      </w:r>
      <w:r w:rsidR="00ED6B7B">
        <w:rPr>
          <w:i/>
        </w:rPr>
        <w:fldChar w:fldCharType="end"/>
      </w:r>
      <w:r w:rsidRPr="00445898">
        <w:rPr>
          <w:i/>
        </w:rPr>
        <w:t xml:space="preserve"> (mtype *m);</w:t>
      </w:r>
    </w:p>
    <w:p w:rsidR="00411C5C" w:rsidRPr="00445898" w:rsidRDefault="00411C5C" w:rsidP="00411C5C">
      <w:pPr>
        <w:pStyle w:val="firstparagraph"/>
      </w:pPr>
      <w:r w:rsidRPr="00445898">
        <w:t xml:space="preserve">where </w:t>
      </w:r>
      <w:r w:rsidRPr="00445898">
        <w:rPr>
          <w:i/>
        </w:rPr>
        <w:t>ptype</w:t>
      </w:r>
      <w:r w:rsidRPr="00445898">
        <w:t xml:space="preserve"> and </w:t>
      </w:r>
      <w:r w:rsidRPr="00445898">
        <w:rPr>
          <w:i/>
        </w:rPr>
        <w:t>mtype</w:t>
      </w:r>
      <w:r w:rsidRPr="00445898">
        <w:t xml:space="preserve"> are the types of packets and messages associated with the tra</w:t>
      </w:r>
      <w:r w:rsidR="0008220B">
        <w:t>ffi</w:t>
      </w:r>
      <w:r w:rsidRPr="00445898">
        <w:t>c</w:t>
      </w:r>
      <w:r w:rsidR="00401AC2" w:rsidRPr="00445898">
        <w:t xml:space="preserve"> </w:t>
      </w:r>
      <w:r w:rsidRPr="00445898">
        <w:t>pattern (</w:t>
      </w:r>
      <w:r w:rsidR="00401AC2" w:rsidRPr="00445898">
        <w:t>Section </w:t>
      </w:r>
      <w:r w:rsidR="00401AC2" w:rsidRPr="00445898">
        <w:fldChar w:fldCharType="begin"/>
      </w:r>
      <w:r w:rsidR="00401AC2" w:rsidRPr="00445898">
        <w:instrText xml:space="preserve"> REF _Ref506989182 \r \h </w:instrText>
      </w:r>
      <w:r w:rsidR="00401AC2" w:rsidRPr="00445898">
        <w:fldChar w:fldCharType="separate"/>
      </w:r>
      <w:r w:rsidR="00A717E1">
        <w:t>6.6.1</w:t>
      </w:r>
      <w:r w:rsidR="00401AC2" w:rsidRPr="00445898">
        <w:fldChar w:fldCharType="end"/>
      </w:r>
      <w:r w:rsidRPr="00445898">
        <w:t xml:space="preserve">). If declared, </w:t>
      </w:r>
      <w:r w:rsidRPr="00445898">
        <w:rPr>
          <w:i/>
        </w:rPr>
        <w:t>pfmPDE</w:t>
      </w:r>
      <w:r w:rsidRPr="00445898">
        <w:t xml:space="preserve"> will be called whenever a packet structure is</w:t>
      </w:r>
      <w:r w:rsidR="00401AC2" w:rsidRPr="00445898">
        <w:t xml:space="preserve"> </w:t>
      </w:r>
      <w:r w:rsidRPr="00445898">
        <w:t>about to be deallocated with the argument pointing to the packet. This covers the cases</w:t>
      </w:r>
      <w:r w:rsidR="00401AC2" w:rsidRPr="00445898">
        <w:t xml:space="preserve"> </w:t>
      </w:r>
      <w:r w:rsidRPr="00445898">
        <w:t xml:space="preserve">when a packet is explicitly deleted by the protocol program, as well the internal deallocations of </w:t>
      </w:r>
      <w:r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t xml:space="preserve"> </w:t>
      </w:r>
      <w:r w:rsidR="008472B7">
        <w:t>and</w:t>
      </w:r>
      <w:r w:rsidRPr="00445898">
        <w:t xml:space="preserve"> </w:t>
      </w:r>
      <w:r w:rsidRPr="00445898">
        <w:rPr>
          <w:i/>
        </w:rPr>
        <w:t>RFChannel</w:t>
      </w:r>
      <w:r w:rsidRPr="00445898">
        <w:t xml:space="preserve"> activities (</w:t>
      </w:r>
      <w:r w:rsidR="00401AC2" w:rsidRPr="00445898">
        <w:t>Sections </w:t>
      </w:r>
      <w:r w:rsidR="006D1430" w:rsidRPr="00445898">
        <w:fldChar w:fldCharType="begin"/>
      </w:r>
      <w:r w:rsidR="006D1430" w:rsidRPr="00445898">
        <w:instrText xml:space="preserve"> REF _Ref507537861 \r \h </w:instrText>
      </w:r>
      <w:r w:rsidR="006D1430" w:rsidRPr="00445898">
        <w:fldChar w:fldCharType="separate"/>
      </w:r>
      <w:r w:rsidR="00A717E1">
        <w:t>7.1.1</w:t>
      </w:r>
      <w:r w:rsidR="006D1430" w:rsidRPr="00445898">
        <w:fldChar w:fldCharType="end"/>
      </w:r>
      <w:r w:rsidR="00401AC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A717E1">
        <w:t>8.1.1</w:t>
      </w:r>
      <w:r w:rsidR="006D1430" w:rsidRPr="00445898">
        <w:fldChar w:fldCharType="end"/>
      </w:r>
      <w:r w:rsidRPr="00445898">
        <w:t>). Note that the deallocation of a non-standard packet (i.e., one that has no associated tra</w:t>
      </w:r>
      <w:r w:rsidR="0008220B">
        <w:t>ffi</w:t>
      </w:r>
      <w:r w:rsidRPr="00445898">
        <w:t>c object</w:t>
      </w:r>
      <w:r w:rsidR="00401AC2" w:rsidRPr="00445898">
        <w:t>, S</w:t>
      </w:r>
      <w:r w:rsidRPr="00445898">
        <w:t xml:space="preserve">ection </w:t>
      </w:r>
      <w:r w:rsidR="00401AC2" w:rsidRPr="00445898">
        <w:fldChar w:fldCharType="begin"/>
      </w:r>
      <w:r w:rsidR="00401AC2" w:rsidRPr="00445898">
        <w:instrText xml:space="preserve"> REF _Ref506989280 \r \h </w:instrText>
      </w:r>
      <w:r w:rsidR="00401AC2" w:rsidRPr="00445898">
        <w:fldChar w:fldCharType="separate"/>
      </w:r>
      <w:r w:rsidR="00A717E1">
        <w:t>6.3</w:t>
      </w:r>
      <w:r w:rsidR="00401AC2" w:rsidRPr="00445898">
        <w:fldChar w:fldCharType="end"/>
      </w:r>
      <w:r w:rsidRPr="00445898">
        <w:t>)</w:t>
      </w:r>
      <w:r w:rsidR="00401AC2" w:rsidRPr="00445898">
        <w:t xml:space="preserve"> </w:t>
      </w:r>
      <w:r w:rsidRPr="00445898">
        <w:t>cannot be intercepted this way. Link-level cleanup</w:t>
      </w:r>
      <w:r w:rsidR="00996483">
        <w:fldChar w:fldCharType="begin"/>
      </w:r>
      <w:r w:rsidR="00996483">
        <w:instrText xml:space="preserve"> XE "</w:instrText>
      </w:r>
      <w:r w:rsidR="00996483" w:rsidRPr="00996483">
        <w:rPr>
          <w:i/>
        </w:rPr>
        <w:instrText>Link</w:instrText>
      </w:r>
      <w:r w:rsidR="00996483" w:rsidRPr="00BB0DF5">
        <w:instrText>:cleanup</w:instrText>
      </w:r>
      <w:r w:rsidR="00996483">
        <w:instrText xml:space="preserve">" </w:instrText>
      </w:r>
      <w:r w:rsidR="00996483">
        <w:fldChar w:fldCharType="end"/>
      </w:r>
      <w:r w:rsidRPr="00445898">
        <w:t xml:space="preserve"> (</w:t>
      </w:r>
      <w:r w:rsidR="00401AC2" w:rsidRPr="00445898">
        <w:t>Sections </w:t>
      </w:r>
      <w:r w:rsidR="006D1430" w:rsidRPr="00445898">
        <w:fldChar w:fldCharType="begin"/>
      </w:r>
      <w:r w:rsidR="006D1430" w:rsidRPr="00445898">
        <w:instrText xml:space="preserve"> REF _Ref508744648 \r \h </w:instrText>
      </w:r>
      <w:r w:rsidR="006D1430" w:rsidRPr="00445898">
        <w:fldChar w:fldCharType="separate"/>
      </w:r>
      <w:r w:rsidR="00A717E1">
        <w:t>7.4</w:t>
      </w:r>
      <w:r w:rsidR="006D1430" w:rsidRPr="00445898">
        <w:fldChar w:fldCharType="end"/>
      </w:r>
      <w:r w:rsidR="00401AC2" w:rsidRPr="00445898">
        <w:t xml:space="preserve"> and </w:t>
      </w:r>
      <w:r w:rsidR="006D1430" w:rsidRPr="00445898">
        <w:fldChar w:fldCharType="begin"/>
      </w:r>
      <w:r w:rsidR="006D1430" w:rsidRPr="00445898">
        <w:instrText xml:space="preserve"> REF _Ref512508163 \r \h </w:instrText>
      </w:r>
      <w:r w:rsidR="006D1430" w:rsidRPr="00445898">
        <w:fldChar w:fldCharType="separate"/>
      </w:r>
      <w:r w:rsidR="00A717E1">
        <w:t>8.3</w:t>
      </w:r>
      <w:r w:rsidR="006D1430" w:rsidRPr="00445898">
        <w:fldChar w:fldCharType="end"/>
      </w:r>
      <w:r w:rsidRPr="00445898">
        <w:t>) is recommended for such</w:t>
      </w:r>
      <w:r w:rsidR="00401AC2" w:rsidRPr="00445898">
        <w:t xml:space="preserve"> </w:t>
      </w:r>
      <w:r w:rsidRPr="00445898">
        <w:t>packets.</w:t>
      </w:r>
    </w:p>
    <w:p w:rsidR="00411C5C" w:rsidRPr="00445898" w:rsidRDefault="00411C5C" w:rsidP="00411C5C">
      <w:pPr>
        <w:pStyle w:val="firstparagraph"/>
      </w:pPr>
      <w:r w:rsidRPr="00445898">
        <w:t xml:space="preserve">Similarly, </w:t>
      </w:r>
      <w:r w:rsidRPr="00445898">
        <w:rPr>
          <w:i/>
        </w:rPr>
        <w:t>pfmMDE</w:t>
      </w:r>
      <w:r w:rsidRPr="00445898">
        <w:t xml:space="preserve"> will be called for each message deallocation, which in most cases happens internally</w:t>
      </w:r>
      <w:r w:rsidR="00401AC2" w:rsidRPr="00445898">
        <w:t xml:space="preserve">, </w:t>
      </w:r>
      <w:r w:rsidRPr="00445898">
        <w:t>when a queued message has been entirely converted into packets (</w:t>
      </w:r>
      <w:r w:rsidR="00401AC2" w:rsidRPr="00445898">
        <w:t>Section </w:t>
      </w:r>
      <w:r w:rsidR="006D1430" w:rsidRPr="00445898">
        <w:fldChar w:fldCharType="begin"/>
      </w:r>
      <w:r w:rsidR="006D1430" w:rsidRPr="00445898">
        <w:instrText xml:space="preserve"> REF _Ref507098614 \r \h </w:instrText>
      </w:r>
      <w:r w:rsidR="006D1430" w:rsidRPr="00445898">
        <w:fldChar w:fldCharType="separate"/>
      </w:r>
      <w:r w:rsidR="00A717E1">
        <w:t>6.7.1</w:t>
      </w:r>
      <w:r w:rsidR="006D1430" w:rsidRPr="00445898">
        <w:fldChar w:fldCharType="end"/>
      </w:r>
      <w:r w:rsidRPr="00445898">
        <w:t>).</w:t>
      </w:r>
    </w:p>
    <w:p w:rsidR="00C4052C" w:rsidRPr="00445898" w:rsidRDefault="00411C5C" w:rsidP="00411C5C">
      <w:pPr>
        <w:pStyle w:val="firstparagraph"/>
      </w:pPr>
      <w:r w:rsidRPr="00445898">
        <w:t xml:space="preserve">The names of the two methods start with </w:t>
      </w:r>
      <w:r w:rsidRPr="00445898">
        <w:rPr>
          <w:i/>
        </w:rPr>
        <w:t>pfm</w:t>
      </w:r>
      <w:r w:rsidRPr="00445898">
        <w:t xml:space="preserve"> because they formally belong to the same</w:t>
      </w:r>
      <w:r w:rsidR="00401AC2" w:rsidRPr="00445898">
        <w:t xml:space="preserve"> </w:t>
      </w:r>
      <w:r w:rsidRPr="00445898">
        <w:t xml:space="preserve">class as the performance collecting methods (discussed in </w:t>
      </w:r>
      <w:r w:rsidR="00401AC2" w:rsidRPr="00445898">
        <w:t>Section </w:t>
      </w:r>
      <w:r w:rsidR="006D1430" w:rsidRPr="00445898">
        <w:fldChar w:fldCharType="begin"/>
      </w:r>
      <w:r w:rsidR="006D1430" w:rsidRPr="00445898">
        <w:instrText xml:space="preserve"> REF _Ref512508219 \r \h </w:instrText>
      </w:r>
      <w:r w:rsidR="006D1430" w:rsidRPr="00445898">
        <w:fldChar w:fldCharType="separate"/>
      </w:r>
      <w:r w:rsidR="00A717E1">
        <w:t>10.2.3</w:t>
      </w:r>
      <w:r w:rsidR="006D1430" w:rsidRPr="00445898">
        <w:fldChar w:fldCharType="end"/>
      </w:r>
      <w:r w:rsidRPr="00445898">
        <w:t>), which are called</w:t>
      </w:r>
      <w:r w:rsidR="00401AC2" w:rsidRPr="00445898">
        <w:t xml:space="preserve"> </w:t>
      </w:r>
      <w:r w:rsidRPr="00445898">
        <w:t>to mark certain stages in packet processing. In this context, the deallocation of</w:t>
      </w:r>
      <w:r w:rsidR="00401AC2" w:rsidRPr="00445898">
        <w:t xml:space="preserve"> </w:t>
      </w:r>
      <w:r w:rsidRPr="00445898">
        <w:t>a packet/message is clearly a relevant processing stage</w:t>
      </w:r>
      <w:r w:rsidR="00401AC2" w:rsidRPr="00445898">
        <w:t xml:space="preserve"> in the object’s life</w:t>
      </w:r>
      <w:r w:rsidRPr="00445898">
        <w:t>, although its perception is rather</w:t>
      </w:r>
      <w:r w:rsidR="00401AC2" w:rsidRPr="00445898">
        <w:t xml:space="preserve"> </w:t>
      </w:r>
      <w:r w:rsidRPr="00445898">
        <w:t>useless from the viewpoint of calculating performance measures.</w:t>
      </w:r>
    </w:p>
    <w:p w:rsidR="00916EA5" w:rsidRPr="00445898" w:rsidRDefault="00916EA5" w:rsidP="00411C5C">
      <w:pPr>
        <w:pStyle w:val="Heading3"/>
        <w:numPr>
          <w:ilvl w:val="2"/>
          <w:numId w:val="5"/>
        </w:numPr>
        <w:rPr>
          <w:lang w:val="en-US"/>
        </w:rPr>
      </w:pPr>
      <w:bookmarkStart w:id="418" w:name="_Ref511760436"/>
      <w:bookmarkStart w:id="419" w:name="_Toc516483375"/>
      <w:r w:rsidRPr="00445898">
        <w:rPr>
          <w:lang w:val="en-US"/>
        </w:rPr>
        <w:t>Message queues</w:t>
      </w:r>
      <w:bookmarkEnd w:id="418"/>
      <w:bookmarkEnd w:id="419"/>
      <w:r w:rsidR="00C9229F">
        <w:rPr>
          <w:lang w:val="en-US"/>
        </w:rPr>
        <w:fldChar w:fldCharType="begin"/>
      </w:r>
      <w:r w:rsidR="00C9229F">
        <w:instrText xml:space="preserve"> XE "</w:instrText>
      </w:r>
      <w:r w:rsidR="00C9229F" w:rsidRPr="008A43AE">
        <w:instrText>message:queues</w:instrText>
      </w:r>
      <w:r w:rsidR="00C9229F">
        <w:instrText xml:space="preserve">" </w:instrText>
      </w:r>
      <w:r w:rsidR="00C9229F">
        <w:rPr>
          <w:lang w:val="en-US"/>
        </w:rPr>
        <w:fldChar w:fldCharType="end"/>
      </w:r>
    </w:p>
    <w:p w:rsidR="00D61822" w:rsidRPr="00445898" w:rsidRDefault="008472B7" w:rsidP="00D61822">
      <w:pPr>
        <w:pStyle w:val="firstparagraph"/>
      </w:pPr>
      <w:r>
        <w:t>Every</w:t>
      </w:r>
      <w:r w:rsidR="00D61822" w:rsidRPr="00445898">
        <w:t xml:space="preserve"> station </w:t>
      </w:r>
      <w:r w:rsidR="005569C4" w:rsidRPr="00445898">
        <w:t>is equipped with</w:t>
      </w:r>
      <w:r w:rsidR="00D61822" w:rsidRPr="00445898">
        <w:t xml:space="preserve"> two user-visible pointers that describe que</w:t>
      </w:r>
      <w:r w:rsidR="00916EA5" w:rsidRPr="00445898">
        <w:t>ues of messages awaiting trans</w:t>
      </w:r>
      <w:r w:rsidR="00D61822" w:rsidRPr="00445898">
        <w:t xml:space="preserve">mission at the station. These pointers are declared within type </w:t>
      </w:r>
      <w:r w:rsidR="00D61822" w:rsidRPr="00445898">
        <w:rPr>
          <w:i/>
        </w:rPr>
        <w:t>Station</w:t>
      </w:r>
      <w:r w:rsidR="00D61822" w:rsidRPr="00445898">
        <w:t xml:space="preserve"> in the following</w:t>
      </w:r>
      <w:r w:rsidR="00916EA5" w:rsidRPr="00445898">
        <w:t xml:space="preserve"> way:</w:t>
      </w:r>
    </w:p>
    <w:p w:rsidR="00D61822" w:rsidRPr="00445898" w:rsidRDefault="00D61822" w:rsidP="00916EA5">
      <w:pPr>
        <w:pStyle w:val="firstparagraph"/>
        <w:ind w:firstLine="720"/>
        <w:rPr>
          <w:i/>
        </w:rPr>
      </w:pPr>
      <w:r w:rsidRPr="00445898">
        <w:rPr>
          <w:i/>
        </w:rPr>
        <w:t>Message **MQHead</w:t>
      </w:r>
      <w:r w:rsidR="00137183">
        <w:rPr>
          <w:i/>
        </w:rPr>
        <w:fldChar w:fldCharType="begin"/>
      </w:r>
      <w:r w:rsidR="00137183">
        <w:instrText xml:space="preserve"> XE "</w:instrText>
      </w:r>
      <w:r w:rsidR="00137183" w:rsidRPr="00401B73">
        <w:rPr>
          <w:i/>
        </w:rPr>
        <w:instrText>MQHead</w:instrText>
      </w:r>
      <w:r w:rsidR="00137183">
        <w:instrText xml:space="preserve">" </w:instrText>
      </w:r>
      <w:r w:rsidR="00137183">
        <w:rPr>
          <w:i/>
        </w:rPr>
        <w:fldChar w:fldCharType="end"/>
      </w:r>
      <w:r w:rsidRPr="00445898">
        <w:rPr>
          <w:i/>
        </w:rPr>
        <w:t>, **MQTail</w:t>
      </w:r>
      <w:r w:rsidR="00137183">
        <w:rPr>
          <w:i/>
        </w:rPr>
        <w:fldChar w:fldCharType="begin"/>
      </w:r>
      <w:r w:rsidR="00137183">
        <w:instrText xml:space="preserve"> XE "</w:instrText>
      </w:r>
      <w:r w:rsidR="00137183" w:rsidRPr="00401B73">
        <w:rPr>
          <w:i/>
        </w:rPr>
        <w:instrText>MQTail</w:instrText>
      </w:r>
      <w:r w:rsidR="00137183">
        <w:instrText xml:space="preserve">" </w:instrText>
      </w:r>
      <w:r w:rsidR="00137183">
        <w:rPr>
          <w:i/>
        </w:rPr>
        <w:fldChar w:fldCharType="end"/>
      </w:r>
      <w:r w:rsidRPr="00445898">
        <w:rPr>
          <w:i/>
        </w:rPr>
        <w:t>;</w:t>
      </w:r>
    </w:p>
    <w:p w:rsidR="00D61822" w:rsidRPr="00445898" w:rsidRDefault="00D61822" w:rsidP="00D61822">
      <w:pPr>
        <w:pStyle w:val="firstparagraph"/>
      </w:pPr>
      <w:r w:rsidRPr="00445898">
        <w:rPr>
          <w:i/>
        </w:rPr>
        <w:t>MQHead</w:t>
      </w:r>
      <w:r w:rsidRPr="00445898">
        <w:t xml:space="preserve"> points to an array of pointers to messages, each p</w:t>
      </w:r>
      <w:r w:rsidR="00916EA5" w:rsidRPr="00445898">
        <w:t xml:space="preserve">ointer representing the head of </w:t>
      </w:r>
      <w:r w:rsidRPr="00445898">
        <w:t>the message queue associated with one tra</w:t>
      </w:r>
      <w:r w:rsidR="0008220B">
        <w:t>ffi</w:t>
      </w:r>
      <w:r w:rsidRPr="00445898">
        <w:t xml:space="preserve">c pattern. The </w:t>
      </w:r>
      <w:r w:rsidRPr="00445898">
        <w:rPr>
          <w:i/>
        </w:rPr>
        <w:t>Id</w:t>
      </w:r>
      <w:r w:rsidR="00916EA5" w:rsidRPr="00445898">
        <w:t xml:space="preserve"> attributes of tra</w:t>
      </w:r>
      <w:r w:rsidR="0008220B">
        <w:t>ffi</w:t>
      </w:r>
      <w:r w:rsidR="00916EA5" w:rsidRPr="00445898">
        <w:t xml:space="preserve">c patterns </w:t>
      </w:r>
      <w:r w:rsidRPr="00445898">
        <w:t>(re</w:t>
      </w:r>
      <w:r w:rsidR="009E3D57">
        <w:t>fl</w:t>
      </w:r>
      <w:r w:rsidRPr="00445898">
        <w:t>ecting their creation order</w:t>
      </w:r>
      <w:r w:rsidR="00916EA5" w:rsidRPr="00445898">
        <w:t>, see Section </w:t>
      </w:r>
      <w:r w:rsidR="00916EA5" w:rsidRPr="00445898">
        <w:fldChar w:fldCharType="begin"/>
      </w:r>
      <w:r w:rsidR="00916EA5" w:rsidRPr="00445898">
        <w:instrText xml:space="preserve"> REF _Ref506320104 \r \h </w:instrText>
      </w:r>
      <w:r w:rsidR="00916EA5" w:rsidRPr="00445898">
        <w:fldChar w:fldCharType="separate"/>
      </w:r>
      <w:r w:rsidR="00A717E1">
        <w:t>6.6.2</w:t>
      </w:r>
      <w:r w:rsidR="00916EA5" w:rsidRPr="00445898">
        <w:fldChar w:fldCharType="end"/>
      </w:r>
      <w:r w:rsidRPr="00445898">
        <w:t xml:space="preserve">) index the message queues in the </w:t>
      </w:r>
      <w:r w:rsidR="00916EA5" w:rsidRPr="00445898">
        <w:t xml:space="preserve">array </w:t>
      </w:r>
      <w:r w:rsidRPr="00445898">
        <w:t xml:space="preserve">pointed to by </w:t>
      </w:r>
      <w:r w:rsidRPr="00445898">
        <w:rPr>
          <w:i/>
        </w:rPr>
        <w:t>MQHead</w:t>
      </w:r>
      <w:r w:rsidRPr="00445898">
        <w:t>. Thus,</w:t>
      </w:r>
    </w:p>
    <w:p w:rsidR="00D61822" w:rsidRPr="00445898" w:rsidRDefault="00D61822" w:rsidP="00916EA5">
      <w:pPr>
        <w:pStyle w:val="firstparagraph"/>
        <w:ind w:firstLine="720"/>
        <w:rPr>
          <w:i/>
        </w:rPr>
      </w:pPr>
      <w:r w:rsidRPr="00445898">
        <w:rPr>
          <w:i/>
        </w:rPr>
        <w:t>S-&gt;MQHead [</w:t>
      </w:r>
      <w:r w:rsidR="008472B7">
        <w:rPr>
          <w:i/>
        </w:rPr>
        <w:t>tp</w:t>
      </w:r>
      <w:r w:rsidRPr="00445898">
        <w:rPr>
          <w:i/>
        </w:rPr>
        <w:t>]</w:t>
      </w:r>
    </w:p>
    <w:p w:rsidR="00D61822" w:rsidRPr="00445898" w:rsidRDefault="00D61822" w:rsidP="00D61822">
      <w:pPr>
        <w:pStyle w:val="firstparagraph"/>
      </w:pPr>
      <w:r w:rsidRPr="00445898">
        <w:t xml:space="preserve">references the head of the message queue (owned by station </w:t>
      </w:r>
      <w:r w:rsidRPr="00445898">
        <w:rPr>
          <w:i/>
        </w:rPr>
        <w:t>S</w:t>
      </w:r>
      <w:r w:rsidR="00916EA5" w:rsidRPr="00445898">
        <w:t>) corresponding to the tra</w:t>
      </w:r>
      <w:r w:rsidR="0008220B">
        <w:t>ffi</w:t>
      </w:r>
      <w:r w:rsidR="00916EA5" w:rsidRPr="00445898">
        <w:t xml:space="preserve">c </w:t>
      </w:r>
      <w:r w:rsidRPr="00445898">
        <w:t xml:space="preserve">pattern number </w:t>
      </w:r>
      <w:r w:rsidR="008472B7">
        <w:rPr>
          <w:i/>
        </w:rPr>
        <w:t>tp</w:t>
      </w:r>
      <w:r w:rsidRPr="00445898">
        <w:t xml:space="preserve">. </w:t>
      </w:r>
      <w:r w:rsidR="00916EA5" w:rsidRPr="00445898">
        <w:t>Recall</w:t>
      </w:r>
      <w:r w:rsidRPr="00445898">
        <w:t xml:space="preserve"> that </w:t>
      </w:r>
      <w:r w:rsidRPr="00445898">
        <w:rPr>
          <w:i/>
        </w:rPr>
        <w:t>S</w:t>
      </w:r>
      <w:r w:rsidRPr="00445898">
        <w:t xml:space="preserve"> is a standard process attribu</w:t>
      </w:r>
      <w:r w:rsidR="00916EA5" w:rsidRPr="00445898">
        <w:t xml:space="preserve">te identifying the station that </w:t>
      </w:r>
      <w:r w:rsidRPr="00445898">
        <w:t>owns the process (</w:t>
      </w:r>
      <w:r w:rsidR="00916EA5" w:rsidRPr="00445898">
        <w:t>Section </w:t>
      </w:r>
      <w:r w:rsidR="00916EA5" w:rsidRPr="00445898">
        <w:fldChar w:fldCharType="begin"/>
      </w:r>
      <w:r w:rsidR="00916EA5" w:rsidRPr="00445898">
        <w:instrText xml:space="preserve"> REF _Ref505705598 \r \h </w:instrText>
      </w:r>
      <w:r w:rsidR="00916EA5" w:rsidRPr="00445898">
        <w:fldChar w:fldCharType="separate"/>
      </w:r>
      <w:r w:rsidR="00A717E1">
        <w:t>5.1.2</w:t>
      </w:r>
      <w:r w:rsidR="00916EA5" w:rsidRPr="00445898">
        <w:fldChar w:fldCharType="end"/>
      </w:r>
      <w:r w:rsidR="00916EA5" w:rsidRPr="00445898">
        <w:t xml:space="preserve">). </w:t>
      </w:r>
      <w:r w:rsidRPr="00445898">
        <w:rPr>
          <w:i/>
        </w:rPr>
        <w:t>MQTail</w:t>
      </w:r>
      <w:r w:rsidRPr="00445898">
        <w:t xml:space="preserve"> </w:t>
      </w:r>
      <w:r w:rsidR="00916EA5" w:rsidRPr="00445898">
        <w:t>is a similar</w:t>
      </w:r>
      <w:r w:rsidRPr="00445898">
        <w:t xml:space="preserve"> array of message pointers. </w:t>
      </w:r>
      <w:r w:rsidR="00916EA5" w:rsidRPr="00445898">
        <w:t xml:space="preserve">Each entry in this array points </w:t>
      </w:r>
      <w:r w:rsidRPr="00445898">
        <w:t>to the last message in the corresponding message queue</w:t>
      </w:r>
      <w:r w:rsidR="005569C4" w:rsidRPr="00445898">
        <w:t>, and is used to qu</w:t>
      </w:r>
      <w:r w:rsidR="00916EA5" w:rsidRPr="00445898">
        <w:t xml:space="preserve">ickly append a </w:t>
      </w:r>
      <w:r w:rsidRPr="00445898">
        <w:t>message at the end of the queue.</w:t>
      </w:r>
    </w:p>
    <w:p w:rsidR="00D61822" w:rsidRPr="00445898" w:rsidRDefault="00D61822" w:rsidP="00D61822">
      <w:pPr>
        <w:pStyle w:val="firstparagraph"/>
      </w:pPr>
      <w:r w:rsidRPr="00445898">
        <w:rPr>
          <w:i/>
        </w:rPr>
        <w:t>MQHead</w:t>
      </w:r>
      <w:r w:rsidRPr="00445898">
        <w:t xml:space="preserve"> and </w:t>
      </w:r>
      <w:r w:rsidRPr="00445898">
        <w:rPr>
          <w:i/>
        </w:rPr>
        <w:t>MQTail</w:t>
      </w:r>
      <w:r w:rsidRPr="00445898">
        <w:t xml:space="preserve"> are initialized to </w:t>
      </w:r>
      <w:r w:rsidRPr="00445898">
        <w:rPr>
          <w:i/>
        </w:rPr>
        <w:t>NULL</w:t>
      </w:r>
      <w:r w:rsidRPr="00445898">
        <w:t xml:space="preserve"> when the stat</w:t>
      </w:r>
      <w:r w:rsidR="00916EA5" w:rsidRPr="00445898">
        <w:t xml:space="preserve">ion is created. The two pointer </w:t>
      </w:r>
      <w:r w:rsidRPr="00445898">
        <w:t xml:space="preserve">arrays are generated and assigned to </w:t>
      </w:r>
      <w:r w:rsidRPr="00445898">
        <w:rPr>
          <w:i/>
        </w:rPr>
        <w:t>MQHead</w:t>
      </w:r>
      <w:r w:rsidRPr="00445898">
        <w:t xml:space="preserve"> and </w:t>
      </w:r>
      <w:r w:rsidRPr="00445898">
        <w:rPr>
          <w:i/>
        </w:rPr>
        <w:t>MQTail</w:t>
      </w:r>
      <w:r w:rsidRPr="00445898">
        <w:t xml:space="preserve"> </w:t>
      </w:r>
      <w:r w:rsidR="00916EA5" w:rsidRPr="00445898">
        <w:t xml:space="preserve">when the </w:t>
      </w:r>
      <w:r w:rsidR="009E3D57">
        <w:t>fi</w:t>
      </w:r>
      <w:r w:rsidR="00916EA5" w:rsidRPr="00445898">
        <w:t xml:space="preserve">rst message is queued </w:t>
      </w:r>
      <w:r w:rsidRPr="00445898">
        <w:t xml:space="preserve">at the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916EA5" w:rsidRPr="00445898">
        <w:t>Section </w:t>
      </w:r>
      <w:r w:rsidR="00916EA5" w:rsidRPr="00445898">
        <w:fldChar w:fldCharType="begin"/>
      </w:r>
      <w:r w:rsidR="00916EA5" w:rsidRPr="00445898">
        <w:instrText xml:space="preserve"> REF _Ref507097518 \r \h </w:instrText>
      </w:r>
      <w:r w:rsidR="00916EA5" w:rsidRPr="00445898">
        <w:fldChar w:fldCharType="separate"/>
      </w:r>
      <w:r w:rsidR="00A717E1">
        <w:t>6.6.3</w:t>
      </w:r>
      <w:r w:rsidR="00916EA5" w:rsidRPr="00445898">
        <w:fldChar w:fldCharType="end"/>
      </w:r>
      <w:r w:rsidRPr="00445898">
        <w:t>). Thus, a station</w:t>
      </w:r>
      <w:r w:rsidR="00916EA5" w:rsidRPr="00445898">
        <w:t xml:space="preserve"> that never gets any message to </w:t>
      </w:r>
      <w:r w:rsidRPr="00445898">
        <w:t xml:space="preserve">transmit will never have a message queue, </w:t>
      </w:r>
      <w:r w:rsidR="005569C4" w:rsidRPr="00445898">
        <w:t xml:space="preserve">not </w:t>
      </w:r>
      <w:r w:rsidRPr="00445898">
        <w:t>even an empty one.</w:t>
      </w:r>
    </w:p>
    <w:p w:rsidR="00D61822" w:rsidRPr="00445898" w:rsidRDefault="00D61822" w:rsidP="00D61822">
      <w:pPr>
        <w:pStyle w:val="firstparagraph"/>
      </w:pPr>
      <w:r w:rsidRPr="00445898">
        <w:t xml:space="preserve">An empty message queue is characterized by both its pointers (i.e., </w:t>
      </w:r>
      <w:r w:rsidRPr="00445898">
        <w:rPr>
          <w:i/>
        </w:rPr>
        <w:t>MQHead</w:t>
      </w:r>
      <w:r w:rsidR="00916EA5" w:rsidRPr="00445898">
        <w:rPr>
          <w:i/>
        </w:rPr>
        <w:t> </w:t>
      </w:r>
      <w:r w:rsidRPr="00445898">
        <w:rPr>
          <w:i/>
        </w:rPr>
        <w:t>[</w:t>
      </w:r>
      <w:r w:rsidR="008472B7">
        <w:rPr>
          <w:i/>
        </w:rPr>
        <w:t>tp</w:t>
      </w:r>
      <w:r w:rsidRPr="00445898">
        <w:rPr>
          <w:i/>
        </w:rPr>
        <w:t>]</w:t>
      </w:r>
      <w:r w:rsidR="00916EA5" w:rsidRPr="00445898">
        <w:t xml:space="preserve"> and </w:t>
      </w:r>
      <w:r w:rsidRPr="008472B7">
        <w:rPr>
          <w:i/>
        </w:rPr>
        <w:t>MQTail</w:t>
      </w:r>
      <w:r w:rsidR="00916EA5" w:rsidRPr="008472B7">
        <w:rPr>
          <w:i/>
        </w:rPr>
        <w:t> </w:t>
      </w:r>
      <w:r w:rsidRPr="008472B7">
        <w:rPr>
          <w:i/>
        </w:rPr>
        <w:t>[</w:t>
      </w:r>
      <w:r w:rsidR="008472B7" w:rsidRPr="008472B7">
        <w:rPr>
          <w:i/>
        </w:rPr>
        <w:t>tp</w:t>
      </w:r>
      <w:r w:rsidRPr="008472B7">
        <w:rPr>
          <w:i/>
        </w:rPr>
        <w:t>]</w:t>
      </w:r>
      <w:r w:rsidRPr="00445898">
        <w:t xml:space="preserve">) being </w:t>
      </w:r>
      <w:r w:rsidRPr="00445898">
        <w:rPr>
          <w:i/>
        </w:rPr>
        <w:t>NULL</w:t>
      </w:r>
      <w:r w:rsidRPr="00445898">
        <w:t xml:space="preserve">. The way messages are kept in </w:t>
      </w:r>
      <w:r w:rsidR="008472B7">
        <w:t xml:space="preserve">the </w:t>
      </w:r>
      <w:r w:rsidRPr="00445898">
        <w:t xml:space="preserve">queues is described in </w:t>
      </w:r>
      <w:r w:rsidR="00916EA5" w:rsidRPr="00445898">
        <w:t>Section </w:t>
      </w:r>
      <w:r w:rsidR="00916EA5" w:rsidRPr="00445898">
        <w:fldChar w:fldCharType="begin"/>
      </w:r>
      <w:r w:rsidR="00916EA5" w:rsidRPr="00445898">
        <w:instrText xml:space="preserve"> REF _Ref506153693 \r \h </w:instrText>
      </w:r>
      <w:r w:rsidR="00916EA5" w:rsidRPr="00445898">
        <w:fldChar w:fldCharType="separate"/>
      </w:r>
      <w:r w:rsidR="00A717E1">
        <w:t>6.2</w:t>
      </w:r>
      <w:r w:rsidR="00916EA5" w:rsidRPr="00445898">
        <w:fldChar w:fldCharType="end"/>
      </w:r>
      <w:r w:rsidRPr="00445898">
        <w:t>.</w:t>
      </w:r>
    </w:p>
    <w:p w:rsidR="00D61822" w:rsidRPr="00445898" w:rsidRDefault="00D61822" w:rsidP="00D61822">
      <w:pPr>
        <w:pStyle w:val="firstparagraph"/>
      </w:pPr>
      <w:r w:rsidRPr="00445898">
        <w:t xml:space="preserve">The </w:t>
      </w:r>
      <w:r w:rsidRPr="00445898">
        <w:rPr>
          <w:i/>
        </w:rPr>
        <w:t>prev</w:t>
      </w:r>
      <w:r w:rsidRPr="00445898">
        <w:t xml:space="preserve"> pointer of the </w:t>
      </w:r>
      <w:r w:rsidR="009E3D57">
        <w:t>fi</w:t>
      </w:r>
      <w:r w:rsidRPr="00445898">
        <w:t xml:space="preserve">rst message of a nonempty queue number </w:t>
      </w:r>
      <w:r w:rsidR="008472B7">
        <w:rPr>
          <w:i/>
        </w:rPr>
        <w:t>tp</w:t>
      </w:r>
      <w:r w:rsidR="00916EA5" w:rsidRPr="00445898">
        <w:t xml:space="preserve"> (associated with the </w:t>
      </w:r>
      <w:r w:rsidR="008472B7">
        <w:rPr>
          <w:i/>
        </w:rPr>
        <w:t>tp</w:t>
      </w:r>
      <w:r w:rsidR="00916EA5" w:rsidRPr="00445898">
        <w:t>-t</w:t>
      </w:r>
      <w:r w:rsidRPr="00445898">
        <w:t>h tra</w:t>
      </w:r>
      <w:r w:rsidR="0008220B">
        <w:t>ffi</w:t>
      </w:r>
      <w:r w:rsidRPr="00445898">
        <w:t xml:space="preserve">c pattern) contains </w:t>
      </w:r>
      <w:r w:rsidRPr="00445898">
        <w:rPr>
          <w:i/>
        </w:rPr>
        <w:t>&amp;MQHead</w:t>
      </w:r>
      <w:r w:rsidR="00916EA5" w:rsidRPr="00445898">
        <w:rPr>
          <w:i/>
        </w:rPr>
        <w:t> </w:t>
      </w:r>
      <w:r w:rsidRPr="00445898">
        <w:rPr>
          <w:i/>
        </w:rPr>
        <w:t>[</w:t>
      </w:r>
      <w:r w:rsidR="008472B7">
        <w:rPr>
          <w:i/>
        </w:rPr>
        <w:t>tp</w:t>
      </w:r>
      <w:r w:rsidRPr="00445898">
        <w:rPr>
          <w:i/>
        </w:rPr>
        <w:t>]</w:t>
      </w:r>
      <w:r w:rsidRPr="00445898">
        <w:t>, i.e., it points to</w:t>
      </w:r>
      <w:r w:rsidR="00916EA5" w:rsidRPr="00445898">
        <w:t xml:space="preserve"> a </w:t>
      </w:r>
      <w:r w:rsidR="009E3D57">
        <w:t>fi</w:t>
      </w:r>
      <w:r w:rsidR="00916EA5" w:rsidRPr="00445898">
        <w:t xml:space="preserve">ctitious message containing </w:t>
      </w:r>
      <w:r w:rsidRPr="00445898">
        <w:rPr>
          <w:i/>
        </w:rPr>
        <w:t>MQHead</w:t>
      </w:r>
      <w:r w:rsidR="00916EA5" w:rsidRPr="00445898">
        <w:rPr>
          <w:i/>
        </w:rPr>
        <w:t> </w:t>
      </w:r>
      <w:r w:rsidRPr="00445898">
        <w:rPr>
          <w:i/>
        </w:rPr>
        <w:t>[</w:t>
      </w:r>
      <w:r w:rsidR="008472B7">
        <w:rPr>
          <w:i/>
        </w:rPr>
        <w:t>tp</w:t>
      </w:r>
      <w:r w:rsidRPr="00445898">
        <w:rPr>
          <w:i/>
        </w:rPr>
        <w:t>]</w:t>
      </w:r>
      <w:r w:rsidRPr="00445898">
        <w:t xml:space="preserve"> as its next attribute.</w:t>
      </w:r>
    </w:p>
    <w:p w:rsidR="00D61822" w:rsidRPr="00445898" w:rsidRDefault="00D61822" w:rsidP="00D61822">
      <w:pPr>
        <w:pStyle w:val="firstparagraph"/>
      </w:pPr>
      <w:r w:rsidRPr="00445898">
        <w:t>It is possible to impose a limit on the length of message queues</w:t>
      </w:r>
      <w:r w:rsidR="00BC2144">
        <w:fldChar w:fldCharType="begin"/>
      </w:r>
      <w:r w:rsidR="00BC2144">
        <w:instrText xml:space="preserve"> XE "</w:instrText>
      </w:r>
      <w:r w:rsidR="00BC2144" w:rsidRPr="00A7018D">
        <w:instrText>limit:</w:instrText>
      </w:r>
      <w:r w:rsidR="00BC2144">
        <w:instrText xml:space="preserve">message queue size" </w:instrText>
      </w:r>
      <w:r w:rsidR="00BC2144">
        <w:fldChar w:fldCharType="end"/>
      </w:r>
      <w:r w:rsidR="00916EA5" w:rsidRPr="00445898">
        <w:t>, individually at speci</w:t>
      </w:r>
      <w:r w:rsidR="009E3D57">
        <w:t>fi</w:t>
      </w:r>
      <w:r w:rsidR="00916EA5" w:rsidRPr="00445898">
        <w:t xml:space="preserve">c </w:t>
      </w:r>
      <w:r w:rsidRPr="00445898">
        <w:t>stations or globally for the entire network. This possibility may be useful for investigating</w:t>
      </w:r>
      <w:r w:rsidR="00916EA5" w:rsidRPr="00445898">
        <w:t xml:space="preserve"> </w:t>
      </w:r>
      <w:r w:rsidRPr="00445898">
        <w:t>the network behavior under extreme tra</w:t>
      </w:r>
      <w:r w:rsidR="0008220B">
        <w:t>ffi</w:t>
      </w:r>
      <w:r w:rsidRPr="00445898">
        <w:t>c conditions. B</w:t>
      </w:r>
      <w:r w:rsidR="00916EA5" w:rsidRPr="00445898">
        <w:t xml:space="preserve">y setting a limit on the number </w:t>
      </w:r>
      <w:r w:rsidRPr="00445898">
        <w:t xml:space="preserve">of queued messages, </w:t>
      </w:r>
      <w:r w:rsidR="00916EA5" w:rsidRPr="00445898">
        <w:t>the user is</w:t>
      </w:r>
      <w:r w:rsidRPr="00445898">
        <w:t xml:space="preserve"> able to avoid over</w:t>
      </w:r>
      <w:r w:rsidR="009E3D57">
        <w:t>fl</w:t>
      </w:r>
      <w:r w:rsidRPr="00445898">
        <w:t xml:space="preserve">owing the memory of </w:t>
      </w:r>
      <w:r w:rsidR="00916EA5" w:rsidRPr="00445898">
        <w:t>the</w:t>
      </w:r>
      <w:r w:rsidRPr="00445898">
        <w:t xml:space="preserve"> pr</w:t>
      </w:r>
      <w:r w:rsidR="00916EA5" w:rsidRPr="00445898">
        <w:t xml:space="preserve">otocol </w:t>
      </w:r>
      <w:r w:rsidRPr="00445898">
        <w:t>program. A call to the following global function:</w:t>
      </w:r>
    </w:p>
    <w:p w:rsidR="00D61822" w:rsidRPr="00445898" w:rsidRDefault="00D61822" w:rsidP="00916EA5">
      <w:pPr>
        <w:pStyle w:val="firstparagraph"/>
        <w:ind w:firstLine="720"/>
        <w:rPr>
          <w:i/>
        </w:rPr>
      </w:pPr>
      <w:r w:rsidRPr="00445898">
        <w:rPr>
          <w:i/>
        </w:rPr>
        <w:t>void setQSLimit</w:t>
      </w:r>
      <w:r w:rsidR="00CE27B5">
        <w:rPr>
          <w:i/>
        </w:rPr>
        <w:fldChar w:fldCharType="begin"/>
      </w:r>
      <w:r w:rsidR="00CE27B5">
        <w:instrText xml:space="preserve"> XE "</w:instrText>
      </w:r>
      <w:r w:rsidR="00CE27B5" w:rsidRPr="00D13C14">
        <w:rPr>
          <w:i/>
        </w:rPr>
        <w:instrText>setQSLimit:</w:instrText>
      </w:r>
      <w:r w:rsidR="00CE27B5" w:rsidRPr="00D13C14">
        <w:instrText>global function</w:instrText>
      </w:r>
      <w:r w:rsidR="00CE27B5">
        <w:instrText xml:space="preserve">" </w:instrText>
      </w:r>
      <w:r w:rsidR="00CE27B5">
        <w:rPr>
          <w:i/>
        </w:rPr>
        <w:fldChar w:fldCharType="end"/>
      </w:r>
      <w:r w:rsidRPr="00445898">
        <w:rPr>
          <w:i/>
        </w:rPr>
        <w:t xml:space="preserve"> (Long lgth</w:t>
      </w:r>
      <w:r w:rsidR="00032AAB" w:rsidRPr="00445898">
        <w:rPr>
          <w:i/>
        </w:rPr>
        <w:t xml:space="preserve"> = MAX_Long</w:t>
      </w:r>
      <w:r w:rsidRPr="00445898">
        <w:rPr>
          <w:i/>
        </w:rPr>
        <w:t>);</w:t>
      </w:r>
    </w:p>
    <w:p w:rsidR="00D61822" w:rsidRPr="00445898" w:rsidRDefault="00D61822" w:rsidP="00D61822">
      <w:pPr>
        <w:pStyle w:val="firstparagraph"/>
      </w:pPr>
      <w:r w:rsidRPr="00445898">
        <w:t xml:space="preserve">declares that the total number of messages queued at all </w:t>
      </w:r>
      <w:r w:rsidR="00916EA5" w:rsidRPr="00445898">
        <w:t xml:space="preserve">stations together cannot exceed </w:t>
      </w:r>
      <w:r w:rsidRPr="00445898">
        <w:rPr>
          <w:i/>
        </w:rPr>
        <w:t>lgth</w:t>
      </w:r>
      <w:r w:rsidRPr="00445898">
        <w:t xml:space="preserve">. When </w:t>
      </w:r>
      <w:r w:rsidRPr="00445898">
        <w:rPr>
          <w:i/>
        </w:rPr>
        <w:t>setQSLimit</w:t>
      </w:r>
      <w:r w:rsidR="00CE27B5">
        <w:rPr>
          <w:i/>
        </w:rPr>
        <w:fldChar w:fldCharType="begin"/>
      </w:r>
      <w:r w:rsidR="00CE27B5">
        <w:instrText xml:space="preserve"> XE "</w:instrText>
      </w:r>
      <w:r w:rsidR="00CE27B5" w:rsidRPr="00D13C14">
        <w:rPr>
          <w:i/>
        </w:rPr>
        <w:instrText>setQSLimit:</w:instrText>
      </w:r>
      <w:r w:rsidR="00CE27B5" w:rsidRPr="00CE27B5">
        <w:rPr>
          <w:i/>
        </w:rPr>
        <w:instrText>Traffic</w:instrText>
      </w:r>
      <w:r w:rsidR="00CE27B5">
        <w:instrText xml:space="preserve"> method" </w:instrText>
      </w:r>
      <w:r w:rsidR="00CE27B5">
        <w:rPr>
          <w:i/>
        </w:rPr>
        <w:fldChar w:fldCharType="end"/>
      </w:r>
      <w:r w:rsidRPr="00445898">
        <w:t xml:space="preserve"> is called as a </w:t>
      </w:r>
      <w:r w:rsidRPr="00445898">
        <w:rPr>
          <w:i/>
        </w:rPr>
        <w:t>Traffic</w:t>
      </w:r>
      <w:r w:rsidRPr="00445898">
        <w:t xml:space="preserve"> method, it restricts the number of q</w:t>
      </w:r>
      <w:r w:rsidR="00916EA5" w:rsidRPr="00445898">
        <w:t xml:space="preserve">ueued </w:t>
      </w:r>
      <w:r w:rsidRPr="00445898">
        <w:t>messages belonging to the given tra</w:t>
      </w:r>
      <w:r w:rsidR="0008220B">
        <w:t>ffi</w:t>
      </w:r>
      <w:r w:rsidRPr="00445898">
        <w:t xml:space="preserve">c pattern. </w:t>
      </w:r>
      <w:r w:rsidR="00916EA5" w:rsidRPr="00445898">
        <w:t xml:space="preserve">The function can also be called </w:t>
      </w:r>
      <w:r w:rsidRPr="00445898">
        <w:t xml:space="preserve">as a </w:t>
      </w:r>
      <w:r w:rsidRPr="00445898">
        <w:rPr>
          <w:i/>
        </w:rPr>
        <w:t>Station</w:t>
      </w:r>
      <w:r w:rsidRPr="00445898">
        <w:t xml:space="preserve"> method</w:t>
      </w:r>
      <w:r w:rsidR="00CE27B5">
        <w:rPr>
          <w:i/>
        </w:rPr>
        <w:fldChar w:fldCharType="begin"/>
      </w:r>
      <w:r w:rsidR="00CE27B5">
        <w:instrText xml:space="preserve"> XE "</w:instrText>
      </w:r>
      <w:r w:rsidR="00CE27B5" w:rsidRPr="00D13C14">
        <w:rPr>
          <w:i/>
        </w:rPr>
        <w:instrText>setQSLimit:</w:instrText>
      </w:r>
      <w:r w:rsidR="00CE27B5">
        <w:rPr>
          <w:i/>
        </w:rPr>
        <w:instrText>Station</w:instrText>
      </w:r>
      <w:r w:rsidR="00CE27B5">
        <w:instrText xml:space="preserve"> method" </w:instrText>
      </w:r>
      <w:r w:rsidR="00CE27B5">
        <w:rPr>
          <w:i/>
        </w:rPr>
        <w:fldChar w:fldCharType="end"/>
      </w:r>
      <w:r w:rsidRPr="00445898">
        <w:t xml:space="preserve"> in which case it limits the combi</w:t>
      </w:r>
      <w:r w:rsidR="00032AAB" w:rsidRPr="00445898">
        <w:t xml:space="preserve">ned length of message queues at </w:t>
      </w:r>
      <w:r w:rsidRPr="00445898">
        <w:t xml:space="preserve">the </w:t>
      </w:r>
      <w:r w:rsidR="00032AAB" w:rsidRPr="00445898">
        <w:t>indicated</w:t>
      </w:r>
      <w:r w:rsidRPr="00445898">
        <w:t xml:space="preserve"> station. </w:t>
      </w:r>
      <w:r w:rsidR="00032AAB" w:rsidRPr="00445898">
        <w:t>If the argument is absent, it defaults to</w:t>
      </w:r>
      <w:r w:rsidRPr="00445898">
        <w:t xml:space="preserve"> </w:t>
      </w:r>
      <w:r w:rsidRPr="00445898">
        <w:rPr>
          <w:i/>
        </w:rPr>
        <w:t>MAX</w:t>
      </w:r>
      <w:r w:rsidR="00032AAB" w:rsidRPr="00445898">
        <w:rPr>
          <w:i/>
        </w:rPr>
        <w:t>_</w:t>
      </w:r>
      <w:r w:rsidRPr="00445898">
        <w:rPr>
          <w:i/>
        </w:rPr>
        <w:t>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00032AAB" w:rsidRPr="00445898">
        <w:t xml:space="preserve"> and </w:t>
      </w:r>
      <w:r w:rsidRPr="00445898">
        <w:t>stands for “no limit”</w:t>
      </w:r>
      <w:r w:rsidR="00032AAB" w:rsidRPr="00445898">
        <w:t xml:space="preserve"> (which </w:t>
      </w:r>
      <w:r w:rsidR="00236B72" w:rsidRPr="00445898">
        <w:t xml:space="preserve">is </w:t>
      </w:r>
      <w:r w:rsidR="00032AAB" w:rsidRPr="00445898">
        <w:t>the default setting).</w:t>
      </w:r>
    </w:p>
    <w:p w:rsidR="00D61822" w:rsidRPr="00445898" w:rsidRDefault="00D61822" w:rsidP="00D61822">
      <w:pPr>
        <w:pStyle w:val="firstparagraph"/>
      </w:pPr>
      <w:r w:rsidRPr="00445898">
        <w:t xml:space="preserve">Whenever a message is </w:t>
      </w:r>
      <w:r w:rsidR="006643D6" w:rsidRPr="00445898">
        <w:t xml:space="preserve">about </w:t>
      </w:r>
      <w:r w:rsidRPr="00445898">
        <w:t xml:space="preserve">to be generated and queued at a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032AAB" w:rsidRPr="00445898">
        <w:t>Section </w:t>
      </w:r>
      <w:r w:rsidR="00032AAB" w:rsidRPr="00445898">
        <w:fldChar w:fldCharType="begin"/>
      </w:r>
      <w:r w:rsidR="00032AAB" w:rsidRPr="00445898">
        <w:instrText xml:space="preserve"> REF _Ref507097518 \r \h </w:instrText>
      </w:r>
      <w:r w:rsidR="00032AAB" w:rsidRPr="00445898">
        <w:fldChar w:fldCharType="separate"/>
      </w:r>
      <w:r w:rsidR="00A717E1">
        <w:t>6.6.3</w:t>
      </w:r>
      <w:r w:rsidR="00032AAB" w:rsidRPr="00445898">
        <w:fldChar w:fldCharType="end"/>
      </w:r>
      <w:r w:rsidR="00032AAB" w:rsidRPr="00445898">
        <w:t>), SMURPH</w:t>
      </w:r>
      <w:r w:rsidRPr="00445898">
        <w:t xml:space="preserve"> checks whether queuing it would not exceed one of</w:t>
      </w:r>
      <w:r w:rsidR="00032AAB" w:rsidRPr="00445898">
        <w:t xml:space="preserve"> the three possible limits: the </w:t>
      </w:r>
      <w:r w:rsidRPr="00445898">
        <w:t>global limit on the total number of messages awaiting transmission, the limit associ</w:t>
      </w:r>
      <w:r w:rsidR="00032AAB" w:rsidRPr="00445898">
        <w:t xml:space="preserve">ated </w:t>
      </w:r>
      <w:r w:rsidRPr="00445898">
        <w:t>with the tra</w:t>
      </w:r>
      <w:r w:rsidR="0008220B">
        <w:t>ffi</w:t>
      </w:r>
      <w:r w:rsidRPr="00445898">
        <w:t>c pattern to which the message belongs, o</w:t>
      </w:r>
      <w:r w:rsidR="00032AAB" w:rsidRPr="00445898">
        <w:t xml:space="preserve">r the limit associated with the </w:t>
      </w:r>
      <w:r w:rsidR="006643D6" w:rsidRPr="00445898">
        <w:t xml:space="preserve">sender </w:t>
      </w:r>
      <w:r w:rsidRPr="00445898">
        <w:t>station. If any of the t</w:t>
      </w:r>
      <w:r w:rsidR="00032AAB" w:rsidRPr="00445898">
        <w:t xml:space="preserve">hree limits is already reached, </w:t>
      </w:r>
      <w:r w:rsidRPr="00445898">
        <w:t>no message is generated</w:t>
      </w:r>
      <w:r w:rsidR="001A1E84">
        <w:t>,</w:t>
      </w:r>
      <w:r w:rsidRPr="00445898">
        <w:t xml:space="preserve"> and the action of </w:t>
      </w:r>
      <w:r w:rsidRPr="00445898">
        <w:rPr>
          <w:i/>
        </w:rPr>
        <w:t>genMSG</w:t>
      </w:r>
      <w:r w:rsidRPr="00445898">
        <w:t xml:space="preserve"> is void.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returns </w:t>
      </w:r>
      <w:r w:rsidRPr="00445898">
        <w:rPr>
          <w:i/>
        </w:rPr>
        <w:t>NULL</w:t>
      </w:r>
      <w:r w:rsidR="00032AAB" w:rsidRPr="00445898">
        <w:t xml:space="preserve"> in </w:t>
      </w:r>
      <w:r w:rsidRPr="00445898">
        <w:t>such a case.</w:t>
      </w:r>
    </w:p>
    <w:p w:rsidR="00D61822" w:rsidRPr="00445898" w:rsidRDefault="00D61822" w:rsidP="00D61822">
      <w:pPr>
        <w:pStyle w:val="firstparagraph"/>
      </w:pPr>
      <w:r w:rsidRPr="00445898">
        <w:t>Messages belonging to a tra</w:t>
      </w:r>
      <w:r w:rsidR="0008220B">
        <w:t>ffi</w:t>
      </w:r>
      <w:r w:rsidRPr="00445898">
        <w:t>c patter</w:t>
      </w:r>
      <w:r w:rsidR="00032AAB" w:rsidRPr="00445898">
        <w:t xml:space="preserve">n that was created with the </w:t>
      </w:r>
      <w:r w:rsidR="00032AAB" w:rsidRPr="00445898">
        <w:rPr>
          <w:i/>
        </w:rPr>
        <w:t>SPF_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indicator (</w:t>
      </w:r>
      <w:r w:rsidR="00032AAB" w:rsidRPr="00445898">
        <w:t>Section </w:t>
      </w:r>
      <w:r w:rsidR="00032AAB" w:rsidRPr="00445898">
        <w:fldChar w:fldCharType="begin"/>
      </w:r>
      <w:r w:rsidR="00032AAB" w:rsidRPr="00445898">
        <w:instrText xml:space="preserve"> REF _Ref506320104 \r \h </w:instrText>
      </w:r>
      <w:r w:rsidR="00032AAB" w:rsidRPr="00445898">
        <w:fldChar w:fldCharType="separate"/>
      </w:r>
      <w:r w:rsidR="00A717E1">
        <w:t>6.6.2</w:t>
      </w:r>
      <w:r w:rsidR="00032AAB" w:rsidRPr="00445898">
        <w:fldChar w:fldCharType="end"/>
      </w:r>
      <w:r w:rsidRPr="00445898">
        <w:t>) do not count to any of the three possible limits. For such a tra</w:t>
      </w:r>
      <w:r w:rsidR="0008220B">
        <w:t>ffi</w:t>
      </w:r>
      <w:r w:rsidRPr="00445898">
        <w:t>c pattern,</w:t>
      </w:r>
      <w:r w:rsidR="00032AAB" w:rsidRPr="00445898">
        <w:t xml:space="preserve"> </w:t>
      </w:r>
      <w:r w:rsidRPr="00445898">
        <w:rPr>
          <w:i/>
        </w:rPr>
        <w:t>genMSG</w:t>
      </w:r>
      <w:r w:rsidRPr="00445898">
        <w:t xml:space="preserve"> always produces a message and queues it at the corr</w:t>
      </w:r>
      <w:r w:rsidR="00032AAB" w:rsidRPr="00445898">
        <w:t xml:space="preserve">esponding queue of the selected </w:t>
      </w:r>
      <w:r w:rsidRPr="00445898">
        <w:t>sender.</w:t>
      </w:r>
    </w:p>
    <w:p w:rsidR="00D61822" w:rsidRPr="00445898" w:rsidRDefault="00D61822" w:rsidP="00D61822">
      <w:pPr>
        <w:pStyle w:val="firstparagraph"/>
      </w:pPr>
      <w:r w:rsidRPr="00445898">
        <w:t>For e</w:t>
      </w:r>
      <w:r w:rsidR="0008220B">
        <w:t>ffi</w:t>
      </w:r>
      <w:r w:rsidRPr="00445898">
        <w:t>ciency reasons, the queue size limit check</w:t>
      </w:r>
      <w:r w:rsidR="00032AAB" w:rsidRPr="00445898">
        <w:t xml:space="preserve">ing is disabled by default. The </w:t>
      </w:r>
      <w:r w:rsidRPr="00445898">
        <w:t>pr</w:t>
      </w:r>
      <w:r w:rsidR="00032AAB" w:rsidRPr="00445898">
        <w:t xml:space="preserve">ogram must be created with the </w:t>
      </w:r>
      <w:r w:rsidR="00032AAB" w:rsidRPr="00445898">
        <w:rPr>
          <w:i/>
        </w:rPr>
        <w:t>–q</w:t>
      </w:r>
      <w:r w:rsidRPr="00445898">
        <w:t xml:space="preserve"> option of </w:t>
      </w:r>
      <w:r w:rsidRPr="00445898">
        <w:rPr>
          <w:i/>
        </w:rPr>
        <w:t>mks</w:t>
      </w:r>
      <w:r w:rsidRPr="00445898">
        <w:t xml:space="preserve"> (</w:t>
      </w:r>
      <w:r w:rsidR="00032AAB" w:rsidRPr="00445898">
        <w:t>Section </w:t>
      </w:r>
      <w:r w:rsidR="00032AAB" w:rsidRPr="00445898">
        <w:fldChar w:fldCharType="begin"/>
      </w:r>
      <w:r w:rsidR="00032AAB" w:rsidRPr="00445898">
        <w:instrText xml:space="preserve"> REF _Ref511756210 \r \h </w:instrText>
      </w:r>
      <w:r w:rsidR="00032AAB" w:rsidRPr="00445898">
        <w:fldChar w:fldCharType="separate"/>
      </w:r>
      <w:r w:rsidR="00A717E1">
        <w:t>B.5</w:t>
      </w:r>
      <w:r w:rsidR="00032AAB" w:rsidRPr="00445898">
        <w:fldChar w:fldCharType="end"/>
      </w:r>
      <w:r w:rsidRPr="00445898">
        <w:t>) to enable this feature.</w:t>
      </w:r>
    </w:p>
    <w:p w:rsidR="00D61822" w:rsidRPr="00445898" w:rsidRDefault="00D61822" w:rsidP="00D61822">
      <w:pPr>
        <w:pStyle w:val="firstparagraph"/>
      </w:pPr>
      <w:r w:rsidRPr="00445898">
        <w:t xml:space="preserve">The following two </w:t>
      </w:r>
      <w:r w:rsidRPr="00445898">
        <w:rPr>
          <w:i/>
        </w:rPr>
        <w:t>Station</w:t>
      </w:r>
      <w:r w:rsidRPr="00445898">
        <w:t xml:space="preserve"> methods tell the number of </w:t>
      </w:r>
      <w:r w:rsidR="00032AAB" w:rsidRPr="00445898">
        <w:t xml:space="preserve">messages and bits queued at the </w:t>
      </w:r>
      <w:r w:rsidRPr="00445898">
        <w:t>station:</w:t>
      </w:r>
    </w:p>
    <w:p w:rsidR="00D61822" w:rsidRPr="00445898" w:rsidRDefault="00D61822" w:rsidP="00032AAB">
      <w:pPr>
        <w:pStyle w:val="firstparagraph"/>
        <w:spacing w:after="0"/>
        <w:ind w:firstLine="720"/>
        <w:rPr>
          <w:i/>
        </w:rPr>
      </w:pPr>
      <w:r w:rsidRPr="00445898">
        <w:rPr>
          <w:i/>
        </w:rPr>
        <w:t>Long getMQSize</w:t>
      </w:r>
      <w:r w:rsidR="004D1ADC">
        <w:rPr>
          <w:i/>
        </w:rPr>
        <w:fldChar w:fldCharType="begin"/>
      </w:r>
      <w:r w:rsidR="004D1ADC">
        <w:instrText xml:space="preserve"> XE "</w:instrText>
      </w:r>
      <w:r w:rsidR="004D1ADC" w:rsidRPr="000F155A">
        <w:rPr>
          <w:i/>
        </w:rPr>
        <w:instrText>getMQSize</w:instrText>
      </w:r>
      <w:r w:rsidR="004D1ADC">
        <w:instrText xml:space="preserve">" </w:instrText>
      </w:r>
      <w:r w:rsidR="004D1ADC">
        <w:rPr>
          <w:i/>
        </w:rPr>
        <w:fldChar w:fldCharType="end"/>
      </w:r>
      <w:r w:rsidRPr="00445898">
        <w:rPr>
          <w:i/>
        </w:rPr>
        <w:t xml:space="preserve"> (int tp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D61822" w:rsidRPr="00445898" w:rsidRDefault="00D61822" w:rsidP="00032AAB">
      <w:pPr>
        <w:pStyle w:val="firstparagraph"/>
        <w:ind w:firstLine="720"/>
        <w:rPr>
          <w:i/>
        </w:rPr>
      </w:pPr>
      <w:r w:rsidRPr="00445898">
        <w:rPr>
          <w:i/>
        </w:rPr>
        <w:t>BITCOUNT getMQBits</w:t>
      </w:r>
      <w:r w:rsidR="004D1ADC">
        <w:rPr>
          <w:i/>
        </w:rPr>
        <w:fldChar w:fldCharType="begin"/>
      </w:r>
      <w:r w:rsidR="004D1ADC">
        <w:instrText xml:space="preserve"> XE "</w:instrText>
      </w:r>
      <w:r w:rsidR="004D1ADC" w:rsidRPr="000F155A">
        <w:rPr>
          <w:i/>
        </w:rPr>
        <w:instrText>getMQBits</w:instrText>
      </w:r>
      <w:r w:rsidR="004D1ADC">
        <w:instrText xml:space="preserve">" </w:instrText>
      </w:r>
      <w:r w:rsidR="004D1ADC">
        <w:rPr>
          <w:i/>
        </w:rPr>
        <w:fldChar w:fldCharType="end"/>
      </w:r>
      <w:r w:rsidRPr="00445898">
        <w:rPr>
          <w:i/>
        </w:rPr>
        <w:t xml:space="preserve"> (int tp = NONE);</w:t>
      </w:r>
    </w:p>
    <w:p w:rsidR="00D61822" w:rsidRPr="00445898" w:rsidRDefault="00D61822" w:rsidP="00D61822">
      <w:pPr>
        <w:pStyle w:val="firstparagraph"/>
      </w:pPr>
      <w:r w:rsidRPr="00445898">
        <w:t xml:space="preserve">When the argument is </w:t>
      </w:r>
      <w:r w:rsidRPr="00445898">
        <w:rPr>
          <w:i/>
        </w:rPr>
        <w:t>NONE</w:t>
      </w:r>
      <w:r w:rsidRPr="00445898">
        <w:t xml:space="preserve"> (or absent), the methods </w:t>
      </w:r>
      <w:r w:rsidR="00032AAB" w:rsidRPr="00445898">
        <w:t>return the total number of mes</w:t>
      </w:r>
      <w:r w:rsidRPr="00445898">
        <w:t xml:space="preserve">sages/bits </w:t>
      </w:r>
      <w:r w:rsidR="006643D6" w:rsidRPr="00445898">
        <w:t>queued at the station,</w:t>
      </w:r>
      <w:r w:rsidRPr="00445898">
        <w:t xml:space="preserve"> over all tra</w:t>
      </w:r>
      <w:r w:rsidR="0008220B">
        <w:t>ffi</w:t>
      </w:r>
      <w:r w:rsidRPr="00445898">
        <w:t>c patterns (queues)</w:t>
      </w:r>
      <w:r w:rsidR="00032AAB" w:rsidRPr="00445898">
        <w:t xml:space="preserve">. Otherwise, the </w:t>
      </w:r>
      <w:r w:rsidRPr="00445898">
        <w:t xml:space="preserve">argument must be a </w:t>
      </w:r>
      <w:r w:rsidR="00032AAB" w:rsidRPr="00445898">
        <w:t>legitimate</w:t>
      </w:r>
      <w:r w:rsidRPr="00445898">
        <w:t xml:space="preserve"> tra</w:t>
      </w:r>
      <w:r w:rsidR="0008220B">
        <w:t>ffi</w:t>
      </w:r>
      <w:r w:rsidRPr="00445898">
        <w:t xml:space="preserve">c pattern </w:t>
      </w:r>
      <w:r w:rsidRPr="00445898">
        <w:rPr>
          <w:i/>
        </w:rPr>
        <w:t>Id</w:t>
      </w:r>
      <w:r w:rsidR="00457A7E" w:rsidRPr="00445898">
        <w:t xml:space="preserve">, </w:t>
      </w:r>
      <w:r w:rsidRPr="00445898">
        <w:t>and the return</w:t>
      </w:r>
      <w:r w:rsidR="00032AAB" w:rsidRPr="00445898">
        <w:t>ed values pertain to the single</w:t>
      </w:r>
      <w:r w:rsidR="006643D6" w:rsidRPr="00445898">
        <w:t>,</w:t>
      </w:r>
      <w:r w:rsidR="00032AAB" w:rsidRPr="00445898">
        <w:t xml:space="preserve"> </w:t>
      </w:r>
      <w:r w:rsidRPr="00445898">
        <w:t>indicated tra</w:t>
      </w:r>
      <w:r w:rsidR="0008220B">
        <w:t>ffi</w:t>
      </w:r>
      <w:r w:rsidRPr="00445898">
        <w:t>c pattern.</w:t>
      </w:r>
    </w:p>
    <w:p w:rsidR="00012AA8" w:rsidRPr="00445898" w:rsidRDefault="00012AA8" w:rsidP="00552A98">
      <w:pPr>
        <w:pStyle w:val="Heading2"/>
        <w:numPr>
          <w:ilvl w:val="1"/>
          <w:numId w:val="5"/>
        </w:numPr>
        <w:rPr>
          <w:lang w:val="en-US"/>
        </w:rPr>
      </w:pPr>
      <w:bookmarkStart w:id="420" w:name="_Toc516483376"/>
      <w:r w:rsidRPr="00445898">
        <w:rPr>
          <w:lang w:val="en-US"/>
        </w:rPr>
        <w:t>Inquiries</w:t>
      </w:r>
      <w:bookmarkEnd w:id="420"/>
    </w:p>
    <w:p w:rsidR="00012AA8" w:rsidRPr="00445898" w:rsidRDefault="00012AA8" w:rsidP="00012AA8">
      <w:pPr>
        <w:pStyle w:val="firstparagraph"/>
      </w:pPr>
      <w:r w:rsidRPr="00445898">
        <w:t>A process interested in acquiring a packet for transmission can ask for it. Such an inquiry can be addressed to:</w:t>
      </w:r>
    </w:p>
    <w:p w:rsidR="00012AA8" w:rsidRPr="00445898" w:rsidRDefault="00012AA8" w:rsidP="00552A98">
      <w:pPr>
        <w:pStyle w:val="firstparagraph"/>
        <w:numPr>
          <w:ilvl w:val="0"/>
          <w:numId w:val="35"/>
        </w:numPr>
      </w:pPr>
      <w:r w:rsidRPr="00445898">
        <w:t>a speci</w:t>
      </w:r>
      <w:r w:rsidR="009E3D57">
        <w:t>fi</w:t>
      </w:r>
      <w:r w:rsidRPr="00445898">
        <w:t>c tra</w:t>
      </w:r>
      <w:r w:rsidR="0008220B">
        <w:t>ffi</w:t>
      </w:r>
      <w:r w:rsidRPr="00445898">
        <w:t xml:space="preserve">c pattern, if the process is explicitly interested in packets generated according to this </w:t>
      </w:r>
      <w:r w:rsidR="00EB1AEE" w:rsidRPr="00445898">
        <w:t>specific</w:t>
      </w:r>
      <w:r w:rsidRPr="00445898">
        <w:t xml:space="preserve"> pattern</w:t>
      </w:r>
    </w:p>
    <w:p w:rsidR="00012AA8" w:rsidRPr="00445898" w:rsidRDefault="00012AA8" w:rsidP="00552A98">
      <w:pPr>
        <w:pStyle w:val="firstparagraph"/>
        <w:numPr>
          <w:ilvl w:val="0"/>
          <w:numId w:val="35"/>
        </w:numPr>
      </w:pPr>
      <w:r w:rsidRPr="00445898">
        <w:t xml:space="preserve">the </w:t>
      </w:r>
      <w:r w:rsidRPr="00445898">
        <w:rPr>
          <w:i/>
        </w:rPr>
        <w:t>Client</w:t>
      </w:r>
      <w:r w:rsidRPr="00445898">
        <w:t>, if the process does not care about the tra</w:t>
      </w:r>
      <w:r w:rsidR="0008220B">
        <w:t>ffi</w:t>
      </w:r>
      <w:r w:rsidRPr="00445898">
        <w:t>c pattern and wants to transmit whatever packet is available</w:t>
      </w:r>
    </w:p>
    <w:p w:rsidR="00012AA8" w:rsidRPr="00445898" w:rsidRDefault="00012AA8" w:rsidP="00552A98">
      <w:pPr>
        <w:pStyle w:val="firstparagraph"/>
        <w:numPr>
          <w:ilvl w:val="0"/>
          <w:numId w:val="35"/>
        </w:numPr>
      </w:pPr>
      <w:r w:rsidRPr="00445898">
        <w:t>a message, if the process wants to explicitly indicate the message from which the</w:t>
      </w:r>
      <w:r w:rsidR="00342B04" w:rsidRPr="00445898">
        <w:t xml:space="preserve"> </w:t>
      </w:r>
      <w:r w:rsidRPr="00445898">
        <w:t xml:space="preserve">packet is to be </w:t>
      </w:r>
      <w:r w:rsidR="00342B04" w:rsidRPr="00445898">
        <w:t>extracted</w:t>
      </w:r>
    </w:p>
    <w:p w:rsidR="00401AC2" w:rsidRPr="00445898" w:rsidRDefault="00012AA8" w:rsidP="00012AA8">
      <w:pPr>
        <w:pStyle w:val="firstparagraph"/>
      </w:pPr>
      <w:r w:rsidRPr="00445898">
        <w:t xml:space="preserve">We </w:t>
      </w:r>
      <w:r w:rsidR="00342B04" w:rsidRPr="00445898">
        <w:t>shall</w:t>
      </w:r>
      <w:r w:rsidRPr="00445898">
        <w:t xml:space="preserve"> refer to all these types of inquiries as to </w:t>
      </w:r>
      <w:r w:rsidR="00342B04" w:rsidRPr="00445898">
        <w:rPr>
          <w:i/>
        </w:rPr>
        <w:t>Client</w:t>
      </w:r>
      <w:r w:rsidRPr="00445898">
        <w:t xml:space="preserve"> inquiries, although only a certain</w:t>
      </w:r>
      <w:r w:rsidR="00342B04" w:rsidRPr="00445898">
        <w:t xml:space="preserve"> </w:t>
      </w:r>
      <w:r w:rsidRPr="00445898">
        <w:t xml:space="preserve">subset of them is implemented as a collection of methods </w:t>
      </w:r>
      <w:r w:rsidR="00342B04" w:rsidRPr="00445898">
        <w:t>within</w:t>
      </w:r>
      <w:r w:rsidRPr="00445898">
        <w:t xml:space="preserve"> the </w:t>
      </w:r>
      <w:r w:rsidRPr="00445898">
        <w:rPr>
          <w:i/>
        </w:rPr>
        <w:t>Client</w:t>
      </w:r>
      <w:r w:rsidR="00342B04" w:rsidRPr="00445898">
        <w:t xml:space="preserve"> type</w:t>
      </w:r>
      <w:r w:rsidRPr="00445898">
        <w:t>.</w:t>
      </w:r>
    </w:p>
    <w:p w:rsidR="00342B04" w:rsidRPr="00445898" w:rsidRDefault="00342B04" w:rsidP="00552A98">
      <w:pPr>
        <w:pStyle w:val="Heading3"/>
        <w:numPr>
          <w:ilvl w:val="2"/>
          <w:numId w:val="5"/>
        </w:numPr>
        <w:rPr>
          <w:lang w:val="en-US"/>
        </w:rPr>
      </w:pPr>
      <w:bookmarkStart w:id="421" w:name="_Ref507098614"/>
      <w:bookmarkStart w:id="422" w:name="_Toc516483377"/>
      <w:r w:rsidRPr="00445898">
        <w:rPr>
          <w:lang w:val="en-US"/>
        </w:rPr>
        <w:t>Acquiring packets for transmission</w:t>
      </w:r>
      <w:bookmarkEnd w:id="421"/>
      <w:bookmarkEnd w:id="422"/>
    </w:p>
    <w:p w:rsidR="00342B04" w:rsidRPr="00445898" w:rsidRDefault="00342B04" w:rsidP="00342B04">
      <w:pPr>
        <w:pStyle w:val="firstparagraph"/>
      </w:pPr>
      <w:r w:rsidRPr="00445898">
        <w:t xml:space="preserve">The following method of the </w:t>
      </w:r>
      <w:r w:rsidRPr="00445898">
        <w:rPr>
          <w:i/>
        </w:rPr>
        <w:t>Client</w:t>
      </w:r>
      <w:r w:rsidRPr="00445898">
        <w:t xml:space="preserve"> can be used to check whether a message awaiting transmission is queued at the station and, if so, to create a packet </w:t>
      </w:r>
      <w:r w:rsidR="00E85AF9" w:rsidRPr="00445898">
        <w:t>from that</w:t>
      </w:r>
      <w:r w:rsidRPr="00445898">
        <w:t xml:space="preserve"> message:</w:t>
      </w:r>
    </w:p>
    <w:p w:rsidR="00342B04" w:rsidRPr="00445898" w:rsidRDefault="00342B04" w:rsidP="00342B04">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Long min, Long max, Long frm);</w:t>
      </w:r>
    </w:p>
    <w:p w:rsidR="00342B04" w:rsidRPr="00445898" w:rsidRDefault="00342B04" w:rsidP="00342B04">
      <w:pPr>
        <w:pStyle w:val="firstparagraph"/>
      </w:pPr>
      <w:r w:rsidRPr="00445898">
        <w:t xml:space="preserve">The </w:t>
      </w:r>
      <w:r w:rsidR="009E3D57">
        <w:t>fi</w:t>
      </w:r>
      <w:r w:rsidRPr="00445898">
        <w:t>rst argument is a pointer to the packet bu</w:t>
      </w:r>
      <w:r w:rsidR="009E3D57">
        <w:t>ff</w:t>
      </w:r>
      <w:r w:rsidRPr="00445898">
        <w:t>er where the acquired packet is to be</w:t>
      </w:r>
      <w:r w:rsidR="00206246" w:rsidRPr="00445898">
        <w:t xml:space="preserve"> </w:t>
      </w:r>
      <w:r w:rsidRPr="00445898">
        <w:t xml:space="preserve">stored. The remaining three arguments indicate the minimum packet length, the maximum packet length, and the length of the </w:t>
      </w:r>
      <w:r w:rsidR="00206246" w:rsidRPr="00445898">
        <w:t xml:space="preserve">extra information in the </w:t>
      </w:r>
      <w:r w:rsidRPr="00445898">
        <w:t>packet frame</w:t>
      </w:r>
      <w:r w:rsidR="00206246" w:rsidRPr="00445898">
        <w:t xml:space="preserve">, typically the </w:t>
      </w:r>
      <w:r w:rsidRPr="00445898">
        <w:t>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w:t>
      </w:r>
      <w:r w:rsidR="00206246" w:rsidRPr="00445898">
        <w:t xml:space="preserve">the </w:t>
      </w:r>
      <w:r w:rsidRPr="00445898">
        <w:t>trailer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00206246" w:rsidRPr="00445898">
        <w:t xml:space="preserve">. </w:t>
      </w:r>
      <w:r w:rsidRPr="00445898">
        <w:t>All these lengths are in bits.</w:t>
      </w:r>
    </w:p>
    <w:p w:rsidR="00342B04" w:rsidRPr="00445898" w:rsidRDefault="00342B04" w:rsidP="00342B04">
      <w:pPr>
        <w:pStyle w:val="firstparagraph"/>
      </w:pPr>
      <w:r w:rsidRPr="00445898">
        <w:t xml:space="preserve">The </w:t>
      </w:r>
      <w:r w:rsidR="00206246" w:rsidRPr="00445898">
        <w:t>method</w:t>
      </w:r>
      <w:r w:rsidRPr="00445898">
        <w:t xml:space="preserve"> examines all message queues at the current station. If the value returned</w:t>
      </w:r>
      <w:r w:rsidR="00206246" w:rsidRPr="00445898">
        <w:t xml:space="preserve"> </w:t>
      </w:r>
      <w:r w:rsidRPr="00445898">
        <w:t xml:space="preserve">by the </w:t>
      </w:r>
      <w:r w:rsidR="00206246" w:rsidRPr="00445898">
        <w:t>method</w:t>
      </w:r>
      <w:r w:rsidRPr="00445898">
        <w:t xml:space="preserve"> is </w:t>
      </w:r>
      <w:r w:rsidRPr="00445898">
        <w:rPr>
          <w:i/>
        </w:rPr>
        <w:t>NO</w:t>
      </w:r>
      <w:r w:rsidRPr="00445898">
        <w:t>, it means that all the queues are empty and no packet can be</w:t>
      </w:r>
      <w:r w:rsidR="00206246" w:rsidRPr="00445898">
        <w:t xml:space="preserve"> </w:t>
      </w:r>
      <w:r w:rsidRPr="00445898">
        <w:t>acquired. Otherwise, the earliest</w:t>
      </w:r>
      <w:r w:rsidR="00206246" w:rsidRPr="00445898">
        <w:t>-</w:t>
      </w:r>
      <w:r w:rsidRPr="00445898">
        <w:t xml:space="preserve">arrived message is </w:t>
      </w:r>
      <w:r w:rsidR="00206246" w:rsidRPr="00445898">
        <w:t>selected</w:t>
      </w:r>
      <w:r w:rsidRPr="00445898">
        <w:t>, and a packet is created out of</w:t>
      </w:r>
      <w:r w:rsidR="00206246" w:rsidRPr="00445898">
        <w:t xml:space="preserve"> that</w:t>
      </w:r>
      <w:r w:rsidRPr="00445898">
        <w:t xml:space="preserve"> message. If two or more messages with the same earliest arrival time are queued at</w:t>
      </w:r>
      <w:r w:rsidR="00206246" w:rsidRPr="00445898">
        <w:t xml:space="preserve"> </w:t>
      </w:r>
      <w:r w:rsidRPr="00445898">
        <w:t>the station (possibly in di</w:t>
      </w:r>
      <w:r w:rsidR="009E3D57">
        <w:t>ff</w:t>
      </w:r>
      <w:r w:rsidRPr="00445898">
        <w:t>erent queues), one of them is chosen</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w:t>
      </w:r>
      <w:r w:rsidR="00206246" w:rsidRPr="00445898">
        <w:t>nondeterministically</w:t>
      </w:r>
      <w:r w:rsidRPr="00445898">
        <w:t>.</w:t>
      </w:r>
      <w:r w:rsidR="009F63FC" w:rsidRPr="00445898">
        <w:rPr>
          <w:rStyle w:val="FootnoteReference"/>
        </w:rPr>
        <w:footnoteReference w:id="69"/>
      </w:r>
    </w:p>
    <w:p w:rsidR="00342B04" w:rsidRPr="00445898" w:rsidRDefault="00342B04" w:rsidP="00342B04">
      <w:pPr>
        <w:pStyle w:val="firstparagraph"/>
      </w:pPr>
      <w:r w:rsidRPr="00445898">
        <w:t xml:space="preserve">If </w:t>
      </w:r>
      <w:r w:rsidRPr="00445898">
        <w:rPr>
          <w:i/>
        </w:rPr>
        <w:t>max</w:t>
      </w:r>
      <w:r w:rsidRPr="00445898">
        <w:t xml:space="preserve"> is greater than the message length, or </w:t>
      </w:r>
      <w:r w:rsidR="009B02D8" w:rsidRPr="00445898">
        <w:t>zero</w:t>
      </w:r>
      <w:r w:rsidRPr="00445898">
        <w:t>, which stands for “no limit,” the</w:t>
      </w:r>
      <w:r w:rsidR="00206246" w:rsidRPr="00445898">
        <w:t xml:space="preserve"> </w:t>
      </w:r>
      <w:r w:rsidRPr="00445898">
        <w:t xml:space="preserve">entire message is turned into the packet. Otherwise, only </w:t>
      </w:r>
      <w:r w:rsidRPr="00445898">
        <w:rPr>
          <w:i/>
        </w:rPr>
        <w:t>max</w:t>
      </w:r>
      <w:r w:rsidRPr="00445898">
        <w:t xml:space="preserve"> bits are extracted from the</w:t>
      </w:r>
      <w:r w:rsidR="00206246" w:rsidRPr="00445898">
        <w:t xml:space="preserve"> </w:t>
      </w:r>
      <w:r w:rsidRPr="00445898">
        <w:t xml:space="preserve">message and its remaining portion is left in the queue for further use. If </w:t>
      </w:r>
      <w:r w:rsidRPr="00445898">
        <w:rPr>
          <w:i/>
        </w:rPr>
        <w:t>min</w:t>
      </w:r>
      <w:r w:rsidRPr="00445898">
        <w:t xml:space="preserve"> is greater</w:t>
      </w:r>
      <w:r w:rsidR="00206246" w:rsidRPr="00445898">
        <w:t xml:space="preserve"> </w:t>
      </w:r>
      <w:r w:rsidRPr="00445898">
        <w:t xml:space="preserve">than the length </w:t>
      </w:r>
      <w:r w:rsidR="00206246" w:rsidRPr="00445898">
        <w:t xml:space="preserve">of a packet </w:t>
      </w:r>
      <w:r w:rsidRPr="00445898">
        <w:t xml:space="preserve">obtained </w:t>
      </w:r>
      <w:r w:rsidR="00206246" w:rsidRPr="00445898">
        <w:t>this way</w:t>
      </w:r>
      <w:r w:rsidRPr="00445898">
        <w:t>, the packet is arti</w:t>
      </w:r>
      <w:r w:rsidR="009E3D57">
        <w:t>fi</w:t>
      </w:r>
      <w:r w:rsidRPr="00445898">
        <w:t>cially expanded (in</w:t>
      </w:r>
      <w:r w:rsidR="009E3D57">
        <w:t>fl</w:t>
      </w:r>
      <w:r w:rsidRPr="00445898">
        <w:t>ated) to the</w:t>
      </w:r>
      <w:r w:rsidR="00206246" w:rsidRPr="00445898">
        <w:t xml:space="preserve"> </w:t>
      </w:r>
      <w:r w:rsidRPr="00445898">
        <w:t xml:space="preserve">size of </w:t>
      </w:r>
      <w:r w:rsidRPr="00445898">
        <w:rPr>
          <w:i/>
        </w:rPr>
        <w:t>min</w:t>
      </w:r>
      <w:r w:rsidRPr="00445898">
        <w:t xml:space="preserve"> bits. The added bits count to the total length of the packet</w:t>
      </w:r>
      <w:r w:rsidR="009B02D8" w:rsidRPr="00445898">
        <w:t xml:space="preserve"> (attribute </w:t>
      </w:r>
      <w:r w:rsidR="009B02D8"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02D8" w:rsidRPr="00445898">
        <w:t>, Section </w:t>
      </w:r>
      <w:r w:rsidR="009B02D8" w:rsidRPr="00445898">
        <w:fldChar w:fldCharType="begin"/>
      </w:r>
      <w:r w:rsidR="009B02D8" w:rsidRPr="00445898">
        <w:instrText xml:space="preserve"> REF _Ref506153693 \r \h </w:instrText>
      </w:r>
      <w:r w:rsidR="009B02D8" w:rsidRPr="00445898">
        <w:fldChar w:fldCharType="separate"/>
      </w:r>
      <w:r w:rsidR="00A717E1">
        <w:t>6.2</w:t>
      </w:r>
      <w:r w:rsidR="009B02D8" w:rsidRPr="00445898">
        <w:fldChar w:fldCharType="end"/>
      </w:r>
      <w:r w:rsidR="009B02D8" w:rsidRPr="00445898">
        <w:t>)</w:t>
      </w:r>
      <w:r w:rsidR="009D7BF7" w:rsidRPr="00445898">
        <w:t>, i.e</w:t>
      </w:r>
      <w:r w:rsidRPr="00445898">
        <w:t xml:space="preserve">., they </w:t>
      </w:r>
      <w:r w:rsidR="009D7BF7" w:rsidRPr="00445898">
        <w:t>affect</w:t>
      </w:r>
      <w:r w:rsidR="00206246" w:rsidRPr="00445898">
        <w:t xml:space="preserve"> </w:t>
      </w:r>
      <w:r w:rsidR="009D7BF7" w:rsidRPr="00445898">
        <w:t>the packet’s transmission time</w:t>
      </w:r>
      <w:r w:rsidRPr="00445898">
        <w:t xml:space="preserve">, but they are not considered </w:t>
      </w:r>
      <w:r w:rsidR="009D7BF7"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w:t>
      </w:r>
      <w:r w:rsidR="009D7BF7" w:rsidRPr="00445898">
        <w:t xml:space="preserve"> (are not counted in attribute </w:t>
      </w:r>
      <w:r w:rsidR="009D7BF7"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D7BF7" w:rsidRPr="00445898">
        <w:t>)</w:t>
      </w:r>
      <w:r w:rsidRPr="00445898">
        <w:t xml:space="preserve">, </w:t>
      </w:r>
      <w:r w:rsidR="009D7BF7" w:rsidRPr="00445898">
        <w:t xml:space="preserve">and, e.g., </w:t>
      </w:r>
      <w:r w:rsidRPr="00445898">
        <w:t>are ignored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206246" w:rsidRPr="00445898">
        <w:t>Sections </w:t>
      </w:r>
      <w:r w:rsidR="00AE6998" w:rsidRPr="00445898">
        <w:fldChar w:fldCharType="begin"/>
      </w:r>
      <w:r w:rsidR="00AE6998" w:rsidRPr="00445898">
        <w:instrText xml:space="preserve"> REF _Ref510690090 \r \h </w:instrText>
      </w:r>
      <w:r w:rsidR="00AE6998" w:rsidRPr="00445898">
        <w:fldChar w:fldCharType="separate"/>
      </w:r>
      <w:r w:rsidR="00A717E1">
        <w:t>10.2.2</w:t>
      </w:r>
      <w:r w:rsidR="00AE6998" w:rsidRPr="00445898">
        <w:fldChar w:fldCharType="end"/>
      </w:r>
      <w:r w:rsidR="00206246"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A717E1">
        <w:t>10.2.4</w:t>
      </w:r>
      <w:r w:rsidR="00AE6998" w:rsidRPr="00445898">
        <w:fldChar w:fldCharType="end"/>
      </w:r>
      <w:r w:rsidRPr="00445898">
        <w:t>). Note</w:t>
      </w:r>
      <w:r w:rsidR="00206246" w:rsidRPr="00445898">
        <w:t xml:space="preserve"> </w:t>
      </w:r>
      <w:r w:rsidRPr="00445898">
        <w:t xml:space="preserve">that </w:t>
      </w:r>
      <w:r w:rsidRPr="00445898">
        <w:rPr>
          <w:i/>
        </w:rPr>
        <w:t>min</w:t>
      </w:r>
      <w:r w:rsidRPr="00445898">
        <w:t xml:space="preserve"> can be greater than </w:t>
      </w:r>
      <w:r w:rsidRPr="00445898">
        <w:rPr>
          <w:i/>
        </w:rPr>
        <w:t>max</w:t>
      </w:r>
      <w:r w:rsidR="00206246" w:rsidRPr="00445898">
        <w:t xml:space="preserve">, </w:t>
      </w:r>
      <w:r w:rsidRPr="00445898">
        <w:t>in which cas</w:t>
      </w:r>
      <w:r w:rsidR="009D7BF7" w:rsidRPr="00445898">
        <w:t>e the packet is always in</w:t>
      </w:r>
      <w:r w:rsidR="009E3D57">
        <w:t>fl</w:t>
      </w:r>
      <w:r w:rsidR="009D7BF7" w:rsidRPr="00445898">
        <w:t xml:space="preserve">ated. </w:t>
      </w:r>
      <w:r w:rsidRPr="00445898">
        <w:t xml:space="preserve">Finally, </w:t>
      </w:r>
      <w:r w:rsidRPr="00445898">
        <w:rPr>
          <w:i/>
        </w:rPr>
        <w:t>frm</w:t>
      </w:r>
      <w:r w:rsidRPr="00445898">
        <w:t xml:space="preserve"> bits are added to the total length </w:t>
      </w:r>
      <w:r w:rsidR="009D7BF7" w:rsidRPr="00445898">
        <w:t>(</w:t>
      </w:r>
      <w:r w:rsidR="009D7BF7" w:rsidRPr="00445898">
        <w:rPr>
          <w:i/>
        </w:rPr>
        <w:t>TLength</w:t>
      </w:r>
      <w:r w:rsidR="009D7BF7" w:rsidRPr="00445898">
        <w:t xml:space="preserve">) </w:t>
      </w:r>
      <w:r w:rsidRPr="00445898">
        <w:t>of the packet. This part is used to represent</w:t>
      </w:r>
      <w:r w:rsidR="00206246" w:rsidRPr="00445898">
        <w:t xml:space="preserve"> </w:t>
      </w:r>
      <w:r w:rsidRPr="00445898">
        <w:t xml:space="preserve">the length of </w:t>
      </w:r>
      <w:r w:rsidR="00206246" w:rsidRPr="00445898">
        <w:t xml:space="preserve">the </w:t>
      </w:r>
      <w:r w:rsidRPr="00445898">
        <w:t>various headers and trailers required by the protocol,</w:t>
      </w:r>
      <w:r w:rsidR="00206246" w:rsidRPr="00445898">
        <w:t xml:space="preserve"> which contribute to the packet’s transmission time, but do not count to the payload.</w:t>
      </w:r>
    </w:p>
    <w:p w:rsidR="00342B04" w:rsidRPr="00445898" w:rsidRDefault="00342B04" w:rsidP="00342B04">
      <w:pPr>
        <w:pStyle w:val="firstparagraph"/>
      </w:pPr>
      <w:r w:rsidRPr="00445898">
        <w:t>Le</w:t>
      </w:r>
      <w:r w:rsidR="009D7BF7" w:rsidRPr="00445898">
        <w:t xml:space="preserve">t </w:t>
      </w:r>
      <w:r w:rsidR="009D7BF7" w:rsidRPr="00445898">
        <w:rPr>
          <w:i/>
        </w:rPr>
        <w:t>m</w:t>
      </w:r>
      <w:r w:rsidR="009D7BF7" w:rsidRPr="00445898">
        <w:t xml:space="preserve"> d</w:t>
      </w:r>
      <w:r w:rsidRPr="00445898">
        <w:t xml:space="preserve">enote the message length in bits. The values of the two length attributes </w:t>
      </w:r>
      <w:r w:rsidRPr="00445898">
        <w:rPr>
          <w:i/>
        </w:rPr>
        <w:t>TLength</w:t>
      </w:r>
      <w:r w:rsidR="00111779" w:rsidRPr="00445898">
        <w:t xml:space="preserve"> </w:t>
      </w:r>
      <w:r w:rsidRPr="00445898">
        <w:t xml:space="preserve">and </w:t>
      </w:r>
      <w:r w:rsidRPr="00445898">
        <w:rPr>
          <w:i/>
        </w:rPr>
        <w:t>ILength</w:t>
      </w:r>
      <w:r w:rsidRPr="00445898">
        <w:t xml:space="preserv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A717E1">
        <w:t>6.2</w:t>
      </w:r>
      <w:r w:rsidR="00111779" w:rsidRPr="00445898">
        <w:fldChar w:fldCharType="end"/>
      </w:r>
      <w:r w:rsidRPr="00445898">
        <w:t xml:space="preserve">) of a packet acquired by </w:t>
      </w:r>
      <w:r w:rsidRPr="00445898">
        <w:rPr>
          <w:i/>
        </w:rPr>
        <w:t>getPacket</w:t>
      </w:r>
      <w:r w:rsidRPr="00445898">
        <w:t xml:space="preserve"> are determined according</w:t>
      </w:r>
      <w:r w:rsidR="00111779" w:rsidRPr="00445898">
        <w:t xml:space="preserve"> </w:t>
      </w:r>
      <w:r w:rsidRPr="00445898">
        <w:t>to the following algorithm:</w:t>
      </w:r>
    </w:p>
    <w:p w:rsidR="00342B04" w:rsidRPr="00445898" w:rsidRDefault="00342B04" w:rsidP="00111779">
      <w:pPr>
        <w:pStyle w:val="firstparagraph"/>
        <w:spacing w:after="0"/>
        <w:ind w:firstLine="720"/>
        <w:rPr>
          <w:i/>
        </w:rPr>
      </w:pPr>
      <w:r w:rsidRPr="00445898">
        <w:rPr>
          <w:i/>
        </w:rPr>
        <w:t>ILengt</w:t>
      </w:r>
      <w:r w:rsidR="00204080">
        <w:rPr>
          <w:i/>
        </w:rPr>
        <w: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xml:space="preserve"> = (m-&gt;Length &gt; max) ? max : m-&gt;Length;</w:t>
      </w:r>
    </w:p>
    <w:p w:rsidR="00342B04" w:rsidRPr="00445898" w:rsidRDefault="00342B04" w:rsidP="00111779">
      <w:pPr>
        <w:pStyle w:val="firstparagraph"/>
        <w:spacing w:after="0"/>
        <w:ind w:firstLine="720"/>
        <w:rPr>
          <w:i/>
        </w:rPr>
      </w:pP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ILength + frm;</w:t>
      </w:r>
    </w:p>
    <w:p w:rsidR="00342B04" w:rsidRPr="00445898" w:rsidRDefault="00342B04" w:rsidP="00111779">
      <w:pPr>
        <w:pStyle w:val="firstparagraph"/>
        <w:spacing w:after="0"/>
        <w:ind w:firstLine="720"/>
        <w:rPr>
          <w:i/>
        </w:rPr>
      </w:pPr>
      <w:r w:rsidRPr="00445898">
        <w:rPr>
          <w:i/>
        </w:rPr>
        <w:t xml:space="preserve">if (ILength &lt; min) TLength += min </w:t>
      </w:r>
      <w:r w:rsidR="00111779" w:rsidRPr="00445898">
        <w:rPr>
          <w:i/>
        </w:rPr>
        <w:t>–</w:t>
      </w:r>
      <w:r w:rsidRPr="00445898">
        <w:rPr>
          <w:i/>
        </w:rPr>
        <w:t xml:space="preserve"> ILength;</w:t>
      </w:r>
    </w:p>
    <w:p w:rsidR="00342B04" w:rsidRPr="00445898" w:rsidRDefault="00342B04" w:rsidP="00111779">
      <w:pPr>
        <w:pStyle w:val="firstparagraph"/>
        <w:ind w:firstLine="720"/>
      </w:pPr>
      <w:r w:rsidRPr="00445898">
        <w:rPr>
          <w:i/>
        </w:rPr>
        <w:t xml:space="preserve">m-&gt;Length </w:t>
      </w:r>
      <w:r w:rsidR="00111779" w:rsidRPr="00445898">
        <w:rPr>
          <w:i/>
        </w:rPr>
        <w:t>–</w:t>
      </w:r>
      <w:r w:rsidRPr="00445898">
        <w:rPr>
          <w:i/>
        </w:rPr>
        <w:t>= ILength;</w:t>
      </w:r>
    </w:p>
    <w:p w:rsidR="00342B04" w:rsidRPr="00445898" w:rsidRDefault="00342B04" w:rsidP="00342B04">
      <w:pPr>
        <w:pStyle w:val="firstparagraph"/>
      </w:pPr>
      <w:r w:rsidRPr="00445898">
        <w:t xml:space="preserve">Before the message length is decremented, the packet’s </w:t>
      </w:r>
      <w:r w:rsidRPr="00445898">
        <w:rPr>
          <w:i/>
        </w:rPr>
        <w:t>setup</w:t>
      </w:r>
      <w:r w:rsidRPr="00445898">
        <w:t xml:space="preserve"> method is called with the</w:t>
      </w:r>
      <w:r w:rsidR="00111779" w:rsidRPr="00445898">
        <w:t xml:space="preserve"> </w:t>
      </w:r>
      <w:r w:rsidRPr="00445898">
        <w:t xml:space="preserve">message pointer passed as the argument (see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A717E1">
        <w:t>6.2</w:t>
      </w:r>
      <w:r w:rsidR="00111779" w:rsidRPr="00445898">
        <w:fldChar w:fldCharType="end"/>
      </w:r>
      <w:r w:rsidRPr="00445898">
        <w:t>). The standard version of this</w:t>
      </w:r>
      <w:r w:rsidR="009F63FC" w:rsidRPr="00445898">
        <w:t xml:space="preserve"> </w:t>
      </w:r>
      <w:r w:rsidRPr="00445898">
        <w:t>method is empty. The user may de</w:t>
      </w:r>
      <w:r w:rsidR="009E3D57">
        <w:t>fi</w:t>
      </w:r>
      <w:r w:rsidRPr="00445898">
        <w:t>ne such a</w:t>
      </w:r>
      <w:r w:rsidR="009F63FC" w:rsidRPr="00445898">
        <w:t xml:space="preserve"> </w:t>
      </w:r>
      <w:r w:rsidRPr="00445898">
        <w:t>method in proper</w:t>
      </w:r>
      <w:r w:rsidR="009F63FC" w:rsidRPr="00445898">
        <w:t xml:space="preserve"> </w:t>
      </w:r>
      <w:r w:rsidRPr="00445898">
        <w:t xml:space="preserve">subtypes of </w:t>
      </w:r>
      <w:r w:rsidRPr="00445898">
        <w:rPr>
          <w:i/>
        </w:rPr>
        <w:t>Packet</w:t>
      </w:r>
      <w:r w:rsidR="009F63FC" w:rsidRPr="00445898">
        <w:t xml:space="preserve">, </w:t>
      </w:r>
      <w:r w:rsidRPr="00445898">
        <w:t>to set the non</w:t>
      </w:r>
      <w:r w:rsidR="009F63FC" w:rsidRPr="00445898">
        <w:t>-</w:t>
      </w:r>
      <w:r w:rsidRPr="00445898">
        <w:t>standard attributes</w:t>
      </w:r>
      <w:r w:rsidR="009D7BF7" w:rsidRPr="00445898">
        <w:t xml:space="preserve"> on packet acquisition</w:t>
      </w:r>
      <w:r w:rsidRPr="00445898">
        <w:t>. Note that generally, the setting</w:t>
      </w:r>
      <w:r w:rsidR="009F63FC" w:rsidRPr="00445898">
        <w:t xml:space="preserve"> </w:t>
      </w:r>
      <w:r w:rsidRPr="00445898">
        <w:t xml:space="preserve">of the non-standard attributes of </w:t>
      </w:r>
      <w:r w:rsidR="009F63FC" w:rsidRPr="00445898">
        <w:t>a</w:t>
      </w:r>
      <w:r w:rsidRPr="00445898">
        <w:t xml:space="preserve"> packet may depend on the contents of the message</w:t>
      </w:r>
      <w:r w:rsidR="009F63FC" w:rsidRPr="00445898">
        <w:t xml:space="preserve"> </w:t>
      </w:r>
      <w:r w:rsidRPr="00445898">
        <w:t>from which the packet has been acquired</w:t>
      </w:r>
      <w:r w:rsidR="00E24310" w:rsidRPr="00445898">
        <w:t>, because t</w:t>
      </w:r>
      <w:r w:rsidRPr="00445898">
        <w:t>h</w:t>
      </w:r>
      <w:r w:rsidR="008318F2" w:rsidRPr="00445898">
        <w:t>at</w:t>
      </w:r>
      <w:r w:rsidRPr="00445898">
        <w:t xml:space="preserve"> message may belong to a</w:t>
      </w:r>
      <w:r w:rsidR="009F63FC" w:rsidRPr="00445898">
        <w:t xml:space="preserve"> </w:t>
      </w:r>
      <w:r w:rsidRPr="00445898">
        <w:t xml:space="preserve">proper subtype of </w:t>
      </w:r>
      <w:r w:rsidRPr="00445898">
        <w:rPr>
          <w:i/>
        </w:rPr>
        <w:t>Message</w:t>
      </w:r>
      <w:r w:rsidRPr="00445898">
        <w:t xml:space="preserve"> and may </w:t>
      </w:r>
      <w:r w:rsidR="009F63FC" w:rsidRPr="00445898">
        <w:t>define</w:t>
      </w:r>
      <w:r w:rsidRPr="00445898">
        <w:t xml:space="preserve"> non</w:t>
      </w:r>
      <w:r w:rsidR="00E24310" w:rsidRPr="00445898">
        <w:t>-standard attributes of its own, which may have to find their way into the packet.</w:t>
      </w:r>
    </w:p>
    <w:p w:rsidR="00342B04" w:rsidRDefault="00342B04" w:rsidP="00342B04">
      <w:pPr>
        <w:pStyle w:val="firstparagraph"/>
      </w:pPr>
      <w:r w:rsidRPr="00445898">
        <w:t>If</w:t>
      </w:r>
      <w:r w:rsidR="009F63FC" w:rsidRPr="00445898">
        <w:t>,</w:t>
      </w:r>
      <w:r w:rsidRPr="00445898">
        <w:t xml:space="preserve"> after subtracting the packet length, </w:t>
      </w:r>
      <w:r w:rsidRPr="00445898">
        <w:rPr>
          <w:i/>
        </w:rPr>
        <w:t xml:space="preserve">m-&gt;Length </w:t>
      </w:r>
      <w:r w:rsidRPr="00445898">
        <w:t xml:space="preserve">ends up equal </w:t>
      </w:r>
      <m:oMath>
        <m:r>
          <m:rPr>
            <m:sty m:val="p"/>
          </m:rPr>
          <w:rPr>
            <w:rFonts w:ascii="Cambria Math" w:hAnsi="Cambria Math"/>
          </w:rPr>
          <m:t>0</m:t>
        </m:r>
      </m:oMath>
      <w:r w:rsidRPr="00445898">
        <w:t>, the message is discarded</w:t>
      </w:r>
      <w:r w:rsidR="009F63FC" w:rsidRPr="00445898">
        <w:t xml:space="preserve"> </w:t>
      </w:r>
      <w:r w:rsidRPr="00445898">
        <w:t>from the queue and deallocated as an object. Note that it is legal for the original message</w:t>
      </w:r>
      <w:r w:rsidR="009F63FC" w:rsidRPr="00445898">
        <w:t xml:space="preserve"> </w:t>
      </w:r>
      <w:r w:rsidRPr="00445898">
        <w:t>length to be zero. If this is the case, the information length of the acquired packet will</w:t>
      </w:r>
      <w:r w:rsidR="009F63FC" w:rsidRPr="00445898">
        <w:t xml:space="preserve"> </w:t>
      </w:r>
      <w:r w:rsidRPr="00445898">
        <w:t>be zero and, following the acquisition, the message will be removed from the queue. The</w:t>
      </w:r>
      <w:r w:rsidR="009F63FC" w:rsidRPr="00445898">
        <w:t xml:space="preserve"> </w:t>
      </w:r>
      <w:r w:rsidRPr="00445898">
        <w:t>standard tra</w:t>
      </w:r>
      <w:r w:rsidR="0008220B">
        <w:t>ffi</w:t>
      </w:r>
      <w:r w:rsidRPr="00445898">
        <w:t xml:space="preserve">c generator of the </w:t>
      </w:r>
      <w:r w:rsidRPr="00445898">
        <w:rPr>
          <w:i/>
        </w:rPr>
        <w:t>Client</w:t>
      </w:r>
      <w:r w:rsidRPr="00445898">
        <w:t xml:space="preserve"> never generates zero-length messages; </w:t>
      </w:r>
      <w:r w:rsidR="009D7BF7" w:rsidRPr="00445898">
        <w:t>but</w:t>
      </w:r>
      <w:r w:rsidR="009F63FC" w:rsidRPr="00445898">
        <w:t xml:space="preserve"> </w:t>
      </w:r>
      <w:r w:rsidRPr="00445898">
        <w:t>they can be created by custom tra</w:t>
      </w:r>
      <w:r w:rsidR="0008220B">
        <w:t>ffi</w:t>
      </w:r>
      <w:r w:rsidRPr="00445898">
        <w:t>c generators programmed by the user (</w:t>
      </w:r>
      <w:r w:rsidR="009F63FC" w:rsidRPr="00445898">
        <w:t>Section </w:t>
      </w:r>
      <w:r w:rsidR="009F63FC" w:rsidRPr="00445898">
        <w:fldChar w:fldCharType="begin"/>
      </w:r>
      <w:r w:rsidR="009F63FC" w:rsidRPr="00445898">
        <w:instrText xml:space="preserve"> REF _Ref507097518 \r \h </w:instrText>
      </w:r>
      <w:r w:rsidR="009F63FC" w:rsidRPr="00445898">
        <w:fldChar w:fldCharType="separate"/>
      </w:r>
      <w:r w:rsidR="00A717E1">
        <w:t>6.6.3</w:t>
      </w:r>
      <w:r w:rsidR="009F63FC" w:rsidRPr="00445898">
        <w:fldChar w:fldCharType="end"/>
      </w:r>
      <w:r w:rsidRPr="00445898">
        <w:t>).</w:t>
      </w:r>
    </w:p>
    <w:p w:rsidR="00342B04" w:rsidRPr="00445898" w:rsidRDefault="00342B04" w:rsidP="00342B04">
      <w:pPr>
        <w:pStyle w:val="firstparagraph"/>
      </w:pPr>
      <w:r w:rsidRPr="00445898">
        <w:t>It is illegal to try to acquire a packet into a bu</w:t>
      </w:r>
      <w:r w:rsidR="009E3D57">
        <w:t>ff</w:t>
      </w:r>
      <w:r w:rsidRPr="00445898">
        <w:t>er that is not empty (</w:t>
      </w:r>
      <w:r w:rsidR="009F63FC" w:rsidRPr="00445898">
        <w:t>Section </w:t>
      </w:r>
      <w:r w:rsidR="009F63FC" w:rsidRPr="00445898">
        <w:fldChar w:fldCharType="begin"/>
      </w:r>
      <w:r w:rsidR="009F63FC" w:rsidRPr="00445898">
        <w:instrText xml:space="preserve"> REF _Ref506989280 \r \h </w:instrText>
      </w:r>
      <w:r w:rsidR="009F63FC" w:rsidRPr="00445898">
        <w:fldChar w:fldCharType="separate"/>
      </w:r>
      <w:r w:rsidR="00A717E1">
        <w:t>6.3</w:t>
      </w:r>
      <w:r w:rsidR="009F63FC" w:rsidRPr="00445898">
        <w:fldChar w:fldCharType="end"/>
      </w:r>
      <w:r w:rsidRPr="00445898">
        <w:t>). After</w:t>
      </w:r>
      <w:r w:rsidR="009F63FC" w:rsidRPr="00445898">
        <w:t xml:space="preserve"> </w:t>
      </w:r>
      <w:r w:rsidRPr="00445898">
        <w:rPr>
          <w:i/>
        </w:rPr>
        <w:t>getPacket</w:t>
      </w:r>
      <w:r w:rsidRPr="00445898">
        <w:t xml:space="preserve"> puts a packet into </w:t>
      </w:r>
      <w:r w:rsidR="009F63FC" w:rsidRPr="00445898">
        <w:t>a</w:t>
      </w:r>
      <w:r w:rsidRPr="00445898">
        <w:t xml:space="preserve"> bu</w:t>
      </w:r>
      <w:r w:rsidR="009E3D57">
        <w:t>ff</w:t>
      </w:r>
      <w:r w:rsidRPr="00445898">
        <w:t>er, the bu</w:t>
      </w:r>
      <w:r w:rsidR="009E3D57">
        <w:t>ff</w:t>
      </w:r>
      <w:r w:rsidRPr="00445898">
        <w:t xml:space="preserve">er status is changed to </w:t>
      </w:r>
      <w:r w:rsidR="009F63FC" w:rsidRPr="00445898">
        <w:t>“</w:t>
      </w:r>
      <w:r w:rsidRPr="00445898">
        <w:t>full.</w:t>
      </w:r>
      <w:r w:rsidR="009F63FC" w:rsidRPr="00445898">
        <w:t>”</w:t>
      </w:r>
    </w:p>
    <w:p w:rsidR="00342B04" w:rsidRPr="00445898" w:rsidRDefault="00342B04" w:rsidP="00342B04">
      <w:pPr>
        <w:pStyle w:val="firstparagraph"/>
      </w:pPr>
      <w:r w:rsidRPr="00445898">
        <w:t>Two environment variables (</w:t>
      </w:r>
      <w:r w:rsidR="009F63FC" w:rsidRPr="00445898">
        <w:t>Section </w:t>
      </w:r>
      <w:r w:rsidR="009F63FC" w:rsidRPr="00445898">
        <w:fldChar w:fldCharType="begin"/>
      </w:r>
      <w:r w:rsidR="009F63FC" w:rsidRPr="00445898">
        <w:instrText xml:space="preserve"> REF _Ref505882903 \r \h </w:instrText>
      </w:r>
      <w:r w:rsidR="009F63FC" w:rsidRPr="00445898">
        <w:fldChar w:fldCharType="separate"/>
      </w:r>
      <w:r w:rsidR="00A717E1">
        <w:t>5.1.6</w:t>
      </w:r>
      <w:r w:rsidR="009F63FC" w:rsidRPr="00445898">
        <w:fldChar w:fldCharType="end"/>
      </w:r>
      <w:r w:rsidRPr="00445898">
        <w:t xml:space="preserve">) are set after a successful return (with value </w:t>
      </w:r>
      <w:r w:rsidRPr="00445898">
        <w:rPr>
          <w:i/>
        </w:rPr>
        <w:t>YES</w:t>
      </w:r>
      <w:r w:rsidRPr="00445898">
        <w:t>)</w:t>
      </w:r>
      <w:r w:rsidR="009F63FC" w:rsidRPr="00445898">
        <w:t xml:space="preserve"> </w:t>
      </w:r>
      <w:r w:rsidRPr="00445898">
        <w:t xml:space="preserve">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If the message from which the packet has been acquired remains in the message queue (i.e., the </w:t>
      </w:r>
      <w:r w:rsidR="009D7BF7" w:rsidRPr="00445898">
        <w:t>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is </w:t>
      </w:r>
      <w:r w:rsidR="009D7BF7" w:rsidRPr="00445898">
        <w:t>less</w:t>
      </w:r>
      <w:r w:rsidRPr="00445898">
        <w:t xml:space="preserve"> than the original message length), the</w:t>
      </w:r>
      <w:r w:rsidR="009F63FC" w:rsidRPr="00445898">
        <w:t xml:space="preserve"> </w:t>
      </w:r>
      <w:r w:rsidRPr="00445898">
        <w:t xml:space="preserve">environment variable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Message*</w:t>
      </w:r>
      <w:r w:rsidRPr="00445898">
        <w:t xml:space="preserve"> points to that message. Otherwise, </w:t>
      </w:r>
      <w:r w:rsidRPr="00445898">
        <w:rPr>
          <w:i/>
        </w:rPr>
        <w:t>TheMessage</w:t>
      </w:r>
      <w:r w:rsidRPr="00445898">
        <w:t xml:space="preserve"> </w:t>
      </w:r>
      <w:r w:rsidR="009F63FC" w:rsidRPr="00445898">
        <w:t xml:space="preserve">is set to </w:t>
      </w:r>
      <w:r w:rsidRPr="00445898">
        <w:rPr>
          <w:i/>
        </w:rPr>
        <w:t>NULL</w:t>
      </w:r>
      <w:r w:rsidRPr="00445898">
        <w:t xml:space="preserve">. In either case the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9F63FC"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returns the </w:t>
      </w:r>
      <w:r w:rsidRPr="00445898">
        <w:rPr>
          <w:i/>
        </w:rPr>
        <w:t>Id</w:t>
      </w:r>
      <w:r w:rsidRPr="00445898">
        <w:t xml:space="preserve"> of the tra</w:t>
      </w:r>
      <w:r w:rsidR="0008220B">
        <w:t>ffi</w:t>
      </w:r>
      <w:r w:rsidRPr="00445898">
        <w:t>c pattern to which the acquired packet</w:t>
      </w:r>
      <w:r w:rsidR="009F63FC" w:rsidRPr="00445898">
        <w:t xml:space="preserve"> </w:t>
      </w:r>
      <w:r w:rsidRPr="00445898">
        <w:t>belongs.</w:t>
      </w:r>
    </w:p>
    <w:p w:rsidR="00342B04" w:rsidRPr="00445898" w:rsidRDefault="00342B04" w:rsidP="00342B04">
      <w:pPr>
        <w:pStyle w:val="firstparagraph"/>
      </w:pPr>
      <w:r w:rsidRPr="00445898">
        <w:t xml:space="preserve">Below we list other variants of </w:t>
      </w:r>
      <w:r w:rsidRPr="00445898">
        <w:rPr>
          <w:i/>
        </w:rPr>
        <w:t>getPacket</w:t>
      </w:r>
      <w:r w:rsidRPr="00445898">
        <w:t xml:space="preserve">. All the rules </w:t>
      </w:r>
      <w:r w:rsidR="009F63FC" w:rsidRPr="00445898">
        <w:t>outlined</w:t>
      </w:r>
      <w:r w:rsidRPr="00445898">
        <w:t xml:space="preserve"> above, unless we</w:t>
      </w:r>
      <w:r w:rsidR="009F63FC" w:rsidRPr="00445898">
        <w:t xml:space="preserve"> </w:t>
      </w:r>
      <w:r w:rsidRPr="00445898">
        <w:t xml:space="preserve">explicitly say otherwise, apply to </w:t>
      </w:r>
      <w:r w:rsidR="009F63FC" w:rsidRPr="00445898">
        <w:t>those</w:t>
      </w:r>
      <w:r w:rsidRPr="00445898">
        <w:t xml:space="preserve"> other variants as well.</w:t>
      </w:r>
    </w:p>
    <w:p w:rsidR="00342B04" w:rsidRPr="00445898" w:rsidRDefault="00342B04" w:rsidP="00342B04">
      <w:pPr>
        <w:pStyle w:val="firstparagraph"/>
      </w:pPr>
      <w:r w:rsidRPr="00445898">
        <w:t xml:space="preserve">The following </w:t>
      </w:r>
      <w:r w:rsidRPr="00445898">
        <w:rPr>
          <w:i/>
        </w:rPr>
        <w:t>Client</w:t>
      </w:r>
      <w:r w:rsidRPr="00445898">
        <w:t xml:space="preserve"> method works identically </w:t>
      </w:r>
      <w:r w:rsidR="009F63FC" w:rsidRPr="00445898">
        <w:t>to</w:t>
      </w:r>
      <w:r w:rsidRPr="00445898">
        <w:t xml:space="preserve"> the one discussed above:</w:t>
      </w:r>
    </w:p>
    <w:p w:rsidR="00342B04" w:rsidRPr="00445898" w:rsidRDefault="00342B04" w:rsidP="009F63FC">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&amp;p, Long min, Long max, Long frm);</w:t>
      </w:r>
    </w:p>
    <w:p w:rsidR="00FB15AD" w:rsidRPr="00445898" w:rsidRDefault="00342B04" w:rsidP="00342B04">
      <w:pPr>
        <w:pStyle w:val="firstparagraph"/>
      </w:pPr>
      <w:r w:rsidRPr="00445898">
        <w:t>the only di</w:t>
      </w:r>
      <w:r w:rsidR="009E3D57">
        <w:t>ff</w:t>
      </w:r>
      <w:r w:rsidRPr="00445898">
        <w:t>erence being that the packet bu</w:t>
      </w:r>
      <w:r w:rsidR="009E3D57">
        <w:t>ff</w:t>
      </w:r>
      <w:r w:rsidRPr="00445898">
        <w:t>er is passed by reference rather than a pointer.</w:t>
      </w:r>
      <w:r w:rsidR="00FB15AD" w:rsidRPr="00445898">
        <w:t xml:space="preserve"> </w:t>
      </w:r>
    </w:p>
    <w:p w:rsidR="00342B04" w:rsidRPr="00445898" w:rsidRDefault="00342B04" w:rsidP="00342B04">
      <w:pPr>
        <w:pStyle w:val="firstparagraph"/>
      </w:pPr>
      <w:r w:rsidRPr="00445898">
        <w:t>Sometimes, the simple selection of the earliest message awaiting transmission is not what</w:t>
      </w:r>
      <w:r w:rsidR="00FB15AD" w:rsidRPr="00445898">
        <w:t xml:space="preserve"> </w:t>
      </w:r>
      <w:r w:rsidRPr="00445898">
        <w:t>the protocol program wants. In general, the predicate describing which message should</w:t>
      </w:r>
      <w:r w:rsidR="00FB15AD" w:rsidRPr="00445898">
        <w:t xml:space="preserve"> </w:t>
      </w:r>
      <w:r w:rsidRPr="00445898">
        <w:t>be used to create a packet may be described by a compound and dynamic condition. The</w:t>
      </w:r>
      <w:r w:rsidR="00FB15AD" w:rsidRPr="00445898">
        <w:t xml:space="preserve"> </w:t>
      </w:r>
      <w:r w:rsidRPr="00445898">
        <w:t xml:space="preserve">following method of the </w:t>
      </w:r>
      <w:r w:rsidRPr="00445898">
        <w:rPr>
          <w:i/>
        </w:rPr>
        <w:t>Client</w:t>
      </w:r>
      <w:r w:rsidRPr="00445898">
        <w:t xml:space="preserve"> takes care of this end:</w:t>
      </w:r>
    </w:p>
    <w:p w:rsidR="00342B04" w:rsidRPr="00445898" w:rsidRDefault="00342B04" w:rsidP="00FB15AD">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 Long min, Long max, Long frm);</w:t>
      </w:r>
    </w:p>
    <w:p w:rsidR="00342B04" w:rsidRPr="00445898" w:rsidRDefault="00342B04" w:rsidP="00342B04">
      <w:pPr>
        <w:pStyle w:val="firstparagraph"/>
      </w:pPr>
      <w:r w:rsidRPr="00445898">
        <w:t xml:space="preserve">where </w:t>
      </w:r>
      <w:r w:rsidRPr="00445898">
        <w:rPr>
          <w:i/>
        </w:rPr>
        <w:t>f</w:t>
      </w:r>
      <w:r w:rsidRPr="00445898">
        <w:t xml:space="preserve"> is a pointer to a function which should be declared as:</w:t>
      </w:r>
    </w:p>
    <w:p w:rsidR="00342B04" w:rsidRPr="00445898" w:rsidRDefault="00342B04" w:rsidP="00FB15AD">
      <w:pPr>
        <w:pStyle w:val="firstparagraph"/>
        <w:ind w:firstLine="720"/>
        <w:rPr>
          <w:i/>
        </w:rPr>
      </w:pPr>
      <w:r w:rsidRPr="00445898">
        <w:rPr>
          <w:i/>
        </w:rPr>
        <w:t>int f (Message *m);</w:t>
      </w:r>
    </w:p>
    <w:p w:rsidR="00342B04" w:rsidRPr="00445898" w:rsidRDefault="00342B04" w:rsidP="00342B04">
      <w:pPr>
        <w:pStyle w:val="firstparagraph"/>
      </w:pPr>
      <w:r w:rsidRPr="00445898">
        <w:t xml:space="preserve">This function should return nonzero if the message pointed to by </w:t>
      </w:r>
      <w:r w:rsidRPr="00445898">
        <w:rPr>
          <w:i/>
        </w:rPr>
        <w:t>m</w:t>
      </w:r>
      <w:r w:rsidRPr="00445898">
        <w:t xml:space="preserve"> satis</w:t>
      </w:r>
      <w:r w:rsidR="009E3D57">
        <w:t>fi</w:t>
      </w:r>
      <w:r w:rsidRPr="00445898">
        <w:t>es the selection</w:t>
      </w:r>
      <w:r w:rsidR="00FB15AD" w:rsidRPr="00445898">
        <w:t xml:space="preserve"> </w:t>
      </w:r>
      <w:r w:rsidRPr="00445898">
        <w:t>criteria, and zero otherwise.</w:t>
      </w:r>
      <w:r w:rsidR="00FB15AD" w:rsidRPr="00445898">
        <w:t xml:space="preserve"> </w:t>
      </w:r>
      <w:r w:rsidRPr="00445898">
        <w:t>The message from which the packet is to be extracted is determined in a manner similar</w:t>
      </w:r>
      <w:r w:rsidR="00FB15AD" w:rsidRPr="00445898">
        <w:t xml:space="preserve"> </w:t>
      </w:r>
      <w:r w:rsidRPr="00445898">
        <w:t xml:space="preserve">to the </w:t>
      </w:r>
      <w:r w:rsidR="00FB15AD" w:rsidRPr="00445898">
        <w:t>standard</w:t>
      </w:r>
      <w:r w:rsidRPr="00445898">
        <w:t xml:space="preserve"> version of </w:t>
      </w:r>
      <w:r w:rsidRPr="00445898">
        <w:rPr>
          <w:i/>
        </w:rPr>
        <w:t>getPacket</w:t>
      </w:r>
      <w:r w:rsidRPr="00445898">
        <w:t>, with the exception that instead of “the earliest-arrived message</w:t>
      </w:r>
      <w:r w:rsidR="00FB15AD" w:rsidRPr="00445898">
        <w:t>,</w:t>
      </w:r>
      <w:r w:rsidRPr="00445898">
        <w:t>” the quali</w:t>
      </w:r>
      <w:r w:rsidR="009E3D57">
        <w:t>fi</w:t>
      </w:r>
      <w:r w:rsidRPr="00445898">
        <w:t>ed version looks for “the earliest-arrived message that satis</w:t>
      </w:r>
      <w:r w:rsidR="009E3D57">
        <w:t>fi</w:t>
      </w:r>
      <w:r w:rsidRPr="00445898">
        <w:t>es</w:t>
      </w:r>
      <w:r w:rsidR="00FB15AD" w:rsidRPr="00445898">
        <w:t xml:space="preserve"> </w:t>
      </w:r>
      <w:r w:rsidRPr="00445898">
        <w:rPr>
          <w:i/>
        </w:rPr>
        <w:t>f</w:t>
      </w:r>
      <w:r w:rsidRPr="00445898">
        <w:t xml:space="preserve">.” Again, if there are two or more earliest-arrived messages satisfying </w:t>
      </w:r>
      <w:r w:rsidRPr="00445898">
        <w:rPr>
          <w:i/>
        </w:rPr>
        <w:t>f</w:t>
      </w:r>
      <w:r w:rsidRPr="00445898">
        <w:t xml:space="preserve"> (i.e., all these</w:t>
      </w:r>
      <w:r w:rsidR="00FB15AD" w:rsidRPr="00445898">
        <w:t xml:space="preserve"> </w:t>
      </w:r>
      <w:r w:rsidRPr="00445898">
        <w:t>messages have arrived at the same time) one of them is chosen at random.</w:t>
      </w:r>
      <w:r w:rsidR="00FB15AD" w:rsidRPr="00445898">
        <w:rPr>
          <w:rStyle w:val="FootnoteReference"/>
        </w:rPr>
        <w:footnoteReference w:id="70"/>
      </w:r>
      <w:r w:rsidR="006A5D55" w:rsidRPr="00445898">
        <w:t xml:space="preserve"> </w:t>
      </w:r>
      <w:r w:rsidRPr="00445898">
        <w:t>There is a variant of quali</w:t>
      </w:r>
      <w:r w:rsidR="009E3D57">
        <w:t>fi</w:t>
      </w:r>
      <w:r w:rsidRPr="00445898">
        <w:t xml:space="preserve">ed </w:t>
      </w:r>
      <w:r w:rsidRPr="00445898">
        <w:rPr>
          <w:i/>
        </w:rPr>
        <w:t>getPacket</w:t>
      </w:r>
      <w:r w:rsidRPr="00445898">
        <w:t xml:space="preserve"> in which the bu</w:t>
      </w:r>
      <w:r w:rsidR="009E3D57">
        <w:t>ff</w:t>
      </w:r>
      <w:r w:rsidRPr="00445898">
        <w:t>er is passed by reference rather</w:t>
      </w:r>
      <w:r w:rsidR="006A5D55" w:rsidRPr="00445898">
        <w:t xml:space="preserve"> </w:t>
      </w:r>
      <w:r w:rsidRPr="00445898">
        <w:t>than</w:t>
      </w:r>
      <w:r w:rsidR="006A5D55" w:rsidRPr="00445898">
        <w:t xml:space="preserve"> through</w:t>
      </w:r>
      <w:r w:rsidRPr="00445898">
        <w:t xml:space="preserve"> a pointer.</w:t>
      </w:r>
    </w:p>
    <w:p w:rsidR="00342B04" w:rsidRPr="00445898" w:rsidRDefault="00342B04" w:rsidP="00342B04">
      <w:pPr>
        <w:pStyle w:val="firstparagraph"/>
      </w:pPr>
      <w:r w:rsidRPr="00445898">
        <w:t>The methods described above are de</w:t>
      </w:r>
      <w:r w:rsidR="009E3D57">
        <w:t>fi</w:t>
      </w:r>
      <w:r w:rsidRPr="00445898">
        <w:t xml:space="preserve">ned within the </w:t>
      </w:r>
      <w:r w:rsidRPr="00445898">
        <w:rPr>
          <w:i/>
        </w:rPr>
        <w:t>Client</w:t>
      </w:r>
      <w:r w:rsidRPr="00445898">
        <w:t xml:space="preserve"> and they treat all tra</w:t>
      </w:r>
      <w:r w:rsidR="0008220B">
        <w:t>ffi</w:t>
      </w:r>
      <w:r w:rsidRPr="00445898">
        <w:t>c</w:t>
      </w:r>
      <w:r w:rsidR="006A5D55" w:rsidRPr="00445898">
        <w:t xml:space="preserve"> </w:t>
      </w:r>
      <w:r w:rsidRPr="00445898">
        <w:t xml:space="preserve">patterns globally. One possible way of restricting the range of the </w:t>
      </w:r>
      <w:r w:rsidRPr="00445898">
        <w:rPr>
          <w:i/>
        </w:rPr>
        <w:t>Client’s</w:t>
      </w:r>
      <w:r w:rsidRPr="00445898">
        <w:t xml:space="preserve"> getPacket to</w:t>
      </w:r>
      <w:r w:rsidR="006A5D55" w:rsidRPr="00445898">
        <w:t xml:space="preserve"> </w:t>
      </w:r>
      <w:r w:rsidRPr="00445898">
        <w:t>a single tra</w:t>
      </w:r>
      <w:r w:rsidR="0008220B">
        <w:t>ffi</w:t>
      </w:r>
      <w:r w:rsidRPr="00445898">
        <w:t>c pattern is to use one of the two quali</w:t>
      </w:r>
      <w:r w:rsidR="009E3D57">
        <w:t>fi</w:t>
      </w:r>
      <w:r w:rsidRPr="00445898">
        <w:t xml:space="preserve">ed variants </w:t>
      </w:r>
      <w:r w:rsidR="006A5D55" w:rsidRPr="00445898">
        <w:t>passing it</w:t>
      </w:r>
      <w:r w:rsidRPr="00445898">
        <w:t xml:space="preserve"> the following</w:t>
      </w:r>
      <w:r w:rsidR="006A5D55" w:rsidRPr="00445898">
        <w:t xml:space="preserve"> </w:t>
      </w:r>
      <w:r w:rsidRPr="00445898">
        <w:t xml:space="preserve">function </w:t>
      </w:r>
      <w:r w:rsidR="006A5D55" w:rsidRPr="00445898">
        <w:t>the qualifier:</w:t>
      </w:r>
    </w:p>
    <w:p w:rsidR="00342B04" w:rsidRPr="00445898" w:rsidRDefault="00342B04" w:rsidP="006A5D55">
      <w:pPr>
        <w:pStyle w:val="firstparagraph"/>
        <w:ind w:firstLine="720"/>
        <w:rPr>
          <w:i/>
        </w:rPr>
      </w:pPr>
      <w:r w:rsidRPr="00445898">
        <w:rPr>
          <w:i/>
        </w:rPr>
        <w:t>int f (Message *m) { return (m-&gt;TP == MyTPId); };</w:t>
      </w:r>
      <w:r w:rsidR="00133871">
        <w:rPr>
          <w:i/>
        </w:rPr>
        <w:fldChar w:fldCharType="begin"/>
      </w:r>
      <w:r w:rsidR="00133871">
        <w:instrText xml:space="preserve"> XE "</w:instrText>
      </w:r>
      <w:r w:rsidR="00133871" w:rsidRPr="00767BA8">
        <w:rPr>
          <w:i/>
        </w:rPr>
        <w:instrText>TP</w:instrText>
      </w:r>
      <w:r w:rsidR="00133871">
        <w:instrText>:</w:instrText>
      </w:r>
      <w:r w:rsidR="00133871">
        <w:rPr>
          <w:i/>
        </w:rPr>
        <w:instrText>Message</w:instrText>
      </w:r>
      <w:r w:rsidR="00133871">
        <w:instrText xml:space="preserve"> attribute" </w:instrText>
      </w:r>
      <w:r w:rsidR="00133871">
        <w:rPr>
          <w:i/>
        </w:rPr>
        <w:fldChar w:fldCharType="end"/>
      </w:r>
    </w:p>
    <w:p w:rsidR="00342B04" w:rsidRPr="00445898" w:rsidRDefault="00342B04" w:rsidP="00342B04">
      <w:pPr>
        <w:pStyle w:val="firstparagraph"/>
      </w:pPr>
      <w:r w:rsidRPr="00445898">
        <w:t xml:space="preserve">where </w:t>
      </w:r>
      <w:r w:rsidRPr="00445898">
        <w:rPr>
          <w:i/>
        </w:rPr>
        <w:t>MyTPId</w:t>
      </w:r>
      <w:r w:rsidRPr="00445898">
        <w:t xml:space="preserve"> is the </w:t>
      </w:r>
      <w:r w:rsidRPr="00445898">
        <w:rPr>
          <w:i/>
        </w:rPr>
        <w:t>Id</w:t>
      </w:r>
      <w:r w:rsidRPr="00445898">
        <w:t xml:space="preserve"> of the tra</w:t>
      </w:r>
      <w:r w:rsidR="0008220B">
        <w:t>ffi</w:t>
      </w:r>
      <w:r w:rsidRPr="00445898">
        <w:t>c pattern in question. There is, however, a better</w:t>
      </w:r>
      <w:r w:rsidR="006A5D55" w:rsidRPr="00445898">
        <w:t xml:space="preserve"> </w:t>
      </w:r>
      <w:r w:rsidRPr="00445898">
        <w:t>(and more e</w:t>
      </w:r>
      <w:r w:rsidR="0008220B">
        <w:t>ffi</w:t>
      </w:r>
      <w:r w:rsidRPr="00445898">
        <w:t xml:space="preserve">cient) way to achieve the same result. </w:t>
      </w:r>
      <w:r w:rsidR="00125528" w:rsidRPr="00445898">
        <w:t>A</w:t>
      </w:r>
      <w:r w:rsidRPr="00445898">
        <w:t xml:space="preserve">ll the </w:t>
      </w:r>
      <w:r w:rsidRPr="00445898">
        <w:rPr>
          <w:i/>
        </w:rPr>
        <w:t>Client</w:t>
      </w:r>
      <w:r w:rsidRPr="00445898">
        <w:t xml:space="preserve"> versions</w:t>
      </w:r>
      <w:r w:rsidR="006A5D55" w:rsidRPr="00445898">
        <w:t xml:space="preserve"> </w:t>
      </w:r>
      <w:r w:rsidRPr="00445898">
        <w:t xml:space="preserve">of </w:t>
      </w:r>
      <w:r w:rsidRPr="00445898">
        <w:rPr>
          <w:i/>
        </w:rPr>
        <w:t>getPacket</w:t>
      </w:r>
      <w:r w:rsidRPr="00445898">
        <w:t xml:space="preserve"> have their counterparts as methods of </w:t>
      </w:r>
      <w:r w:rsidRPr="00445898">
        <w:rPr>
          <w:i/>
        </w:rPr>
        <w:t>Traffic</w:t>
      </w:r>
      <w:r w:rsidRPr="00445898">
        <w:t>. Their con</w:t>
      </w:r>
      <w:r w:rsidR="009E3D57">
        <w:t>fi</w:t>
      </w:r>
      <w:r w:rsidRPr="00445898">
        <w:t>gurations of</w:t>
      </w:r>
      <w:r w:rsidR="006A5D55" w:rsidRPr="00445898">
        <w:t xml:space="preserve"> </w:t>
      </w:r>
      <w:r w:rsidRPr="00445898">
        <w:t xml:space="preserve">arguments and behavior are identical to those of the corresponding </w:t>
      </w:r>
      <w:r w:rsidRPr="00445898">
        <w:rPr>
          <w:i/>
        </w:rPr>
        <w:t>Client</w:t>
      </w:r>
      <w:r w:rsidRPr="00445898">
        <w:t xml:space="preserve"> methods with</w:t>
      </w:r>
      <w:r w:rsidR="006A5D55" w:rsidRPr="00445898">
        <w:t xml:space="preserve"> </w:t>
      </w:r>
      <w:r w:rsidRPr="00445898">
        <w:t>the exception that the search for a message is restricted to the single tra</w:t>
      </w:r>
      <w:r w:rsidR="0008220B">
        <w:t>ffi</w:t>
      </w:r>
      <w:r w:rsidRPr="00445898">
        <w:t>c pattern.</w:t>
      </w:r>
    </w:p>
    <w:p w:rsidR="00342B04" w:rsidRPr="00445898" w:rsidRDefault="00342B04" w:rsidP="00342B04">
      <w:pPr>
        <w:pStyle w:val="firstparagraph"/>
      </w:pPr>
      <w:r w:rsidRPr="00445898">
        <w:t>The two unquali</w:t>
      </w:r>
      <w:r w:rsidR="009E3D57">
        <w:t>fi</w:t>
      </w:r>
      <w:r w:rsidRPr="00445898">
        <w:t xml:space="preserve">ed versions of </w:t>
      </w:r>
      <w:r w:rsidRPr="00445898">
        <w:rPr>
          <w:i/>
        </w:rPr>
        <w:t>getPacket</w:t>
      </w:r>
      <w:r w:rsidRPr="00445898">
        <w:t xml:space="preserve"> also occur as methods of </w:t>
      </w:r>
      <w:r w:rsidRPr="00445898">
        <w:rPr>
          <w:i/>
        </w:rPr>
        <w:t>Message</w:t>
      </w:r>
      <w:r w:rsidRPr="00445898">
        <w:t xml:space="preserve"> (with the</w:t>
      </w:r>
      <w:r w:rsidR="006A5D55" w:rsidRPr="00445898">
        <w:t xml:space="preserve"> </w:t>
      </w:r>
      <w:r w:rsidRPr="00445898">
        <w:t>same con</w:t>
      </w:r>
      <w:r w:rsidR="009E3D57">
        <w:t>fi</w:t>
      </w:r>
      <w:r w:rsidRPr="00445898">
        <w:t>gurations of arguments). They are useful when the message from which a packet</w:t>
      </w:r>
      <w:r w:rsidR="006A5D55" w:rsidRPr="00445898">
        <w:t xml:space="preserve"> </w:t>
      </w:r>
      <w:r w:rsidRPr="00445898">
        <w:t xml:space="preserve">is to be extracted is already known. </w:t>
      </w:r>
      <w:r w:rsidR="00E936B6">
        <w:t xml:space="preserve">When the </w:t>
      </w:r>
      <w:r w:rsidR="00E936B6" w:rsidRPr="00E936B6">
        <w:rPr>
          <w:i/>
        </w:rPr>
        <w:t>Client</w:t>
      </w:r>
      <w:r w:rsidR="00E936B6">
        <w:t xml:space="preserve"> or </w:t>
      </w:r>
      <w:r w:rsidR="00E936B6" w:rsidRPr="00E936B6">
        <w:rPr>
          <w:i/>
        </w:rPr>
        <w:t>Traffic</w:t>
      </w:r>
      <w:r w:rsidR="00E936B6">
        <w:t xml:space="preserve"> variant of </w:t>
      </w:r>
      <w:r w:rsidR="00E936B6" w:rsidRPr="00E936B6">
        <w:rPr>
          <w:i/>
        </w:rPr>
        <w:t>getPacket</w:t>
      </w:r>
      <w:r w:rsidR="00E936B6">
        <w:t xml:space="preserve"> uses up a partial message, whose remainder is left in the queue for future acquisitions, it is possible that the next acquisition will extract a packet from a different message. That may happen when several messages queued at the station show the same earliest queueing time (they were all generated within the same </w:t>
      </w:r>
      <w:r w:rsidR="00E936B6" w:rsidRPr="003D0941">
        <w:rPr>
          <w:i/>
        </w:rPr>
        <w:t>ITU</w:t>
      </w:r>
      <w:r w:rsidR="00E936B6">
        <w:t xml:space="preserve">). If the program wants to make sure that one message is transmitted entirely before another one is started, it should store the pointer to the message used to acquire the last packet (as returned by </w:t>
      </w:r>
      <w:r w:rsidR="00E936B6" w:rsidRPr="00E936B6">
        <w:rPr>
          <w:i/>
        </w:rPr>
        <w:t>getPacket</w:t>
      </w:r>
      <w:r w:rsidR="00E936B6">
        <w:t xml:space="preserve"> in </w:t>
      </w:r>
      <w:r w:rsidR="00E936B6" w:rsidRPr="00E936B6">
        <w:rPr>
          <w:i/>
        </w:rPr>
        <w:t>TheMessage</w:t>
      </w:r>
      <w:r w:rsidR="00E936B6">
        <w:t xml:space="preserve">) and then </w:t>
      </w:r>
      <w:r w:rsidR="006A5D55" w:rsidRPr="00445898">
        <w:t>continue extracting packets explicitly from that message until</w:t>
      </w:r>
      <w:r w:rsidR="00125528" w:rsidRPr="00445898">
        <w:t xml:space="preserve"> its bits run out, i.e.,</w:t>
      </w:r>
      <w:r w:rsidR="006A5D55" w:rsidRPr="00445898">
        <w:t xml:space="preserve"> </w:t>
      </w:r>
      <w:r w:rsidR="006A5D55" w:rsidRPr="00445898">
        <w:rPr>
          <w:i/>
        </w:rPr>
        <w:t>TheMessage</w:t>
      </w:r>
      <w:r w:rsidR="006A5D55" w:rsidRPr="00445898">
        <w:t xml:space="preserve"> becomes </w:t>
      </w:r>
      <w:r w:rsidR="006A5D55" w:rsidRPr="00445898">
        <w:rPr>
          <w:i/>
        </w:rPr>
        <w:t>NULL</w:t>
      </w:r>
      <w:r w:rsidR="006A5D55" w:rsidRPr="00445898">
        <w:t xml:space="preserve">. </w:t>
      </w:r>
      <w:r w:rsidRPr="00445898">
        <w:t>With the following call:</w:t>
      </w:r>
    </w:p>
    <w:p w:rsidR="00342B04" w:rsidRPr="00445898" w:rsidRDefault="00342B04" w:rsidP="006A5D55">
      <w:pPr>
        <w:pStyle w:val="firstparagraph"/>
        <w:ind w:firstLine="720"/>
        <w:rPr>
          <w:i/>
        </w:rPr>
      </w:pPr>
      <w:r w:rsidRPr="00445898">
        <w:rPr>
          <w:i/>
        </w:rPr>
        <w:t>Msg-&gt;getPacket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(buf, min, max, frm);</w:t>
      </w:r>
    </w:p>
    <w:p w:rsidR="00342B04" w:rsidRPr="00445898" w:rsidRDefault="00342B04" w:rsidP="00342B04">
      <w:pPr>
        <w:pStyle w:val="firstparagraph"/>
      </w:pPr>
      <w:r w:rsidRPr="00445898">
        <w:t xml:space="preserve">where </w:t>
      </w:r>
      <w:r w:rsidRPr="00445898">
        <w:rPr>
          <w:i/>
        </w:rPr>
        <w:t>Msg</w:t>
      </w:r>
      <w:r w:rsidRPr="00445898">
        <w:t xml:space="preserve"> points to a message (i.e., an object belonging to a subtype of </w:t>
      </w:r>
      <w:r w:rsidRPr="00445898">
        <w:rPr>
          <w:i/>
        </w:rPr>
        <w:t>Message</w:t>
      </w:r>
      <w:r w:rsidRPr="00445898">
        <w:t xml:space="preserve">), </w:t>
      </w:r>
      <w:r w:rsidR="005026C4" w:rsidRPr="00445898">
        <w:t>the</w:t>
      </w:r>
      <w:r w:rsidR="006A5D55" w:rsidRPr="00445898">
        <w:t xml:space="preserve"> </w:t>
      </w:r>
      <w:r w:rsidRPr="00445898">
        <w:t xml:space="preserve">packet is extracted from </w:t>
      </w:r>
      <w:r w:rsidRPr="00445898">
        <w:rPr>
          <w:i/>
        </w:rPr>
        <w:t>Msg</w:t>
      </w:r>
      <w:r w:rsidRPr="00445898">
        <w:t xml:space="preserve"> (according to the standard rules) and put into </w:t>
      </w:r>
      <w:r w:rsidRPr="00445898">
        <w:rPr>
          <w:i/>
        </w:rPr>
        <w:t>buf</w:t>
      </w:r>
      <w:r w:rsidRPr="00445898">
        <w:t>. If</w:t>
      </w:r>
      <w:r w:rsidR="006A5D55" w:rsidRPr="00445898">
        <w:t>,</w:t>
      </w:r>
      <w:r w:rsidRPr="00445898">
        <w:t xml:space="preserve"> after</w:t>
      </w:r>
      <w:r w:rsidR="006A5D55" w:rsidRPr="00445898">
        <w:t xml:space="preserve"> </w:t>
      </w:r>
      <w:r w:rsidRPr="00445898">
        <w:t>this operation</w:t>
      </w:r>
      <w:r w:rsidR="006A5D55" w:rsidRPr="00445898">
        <w:t>,</w:t>
      </w:r>
      <w:r w:rsidRPr="00445898">
        <w:t xml:space="preserve"> the message pointed to by </w:t>
      </w:r>
      <w:r w:rsidRPr="00445898">
        <w:rPr>
          <w:i/>
        </w:rPr>
        <w:t>Msg</w:t>
      </w:r>
      <w:r w:rsidRPr="00445898">
        <w:t xml:space="preserve"> turns out to be empty, its </w:t>
      </w:r>
      <w:r w:rsidRPr="00445898">
        <w:rPr>
          <w:i/>
        </w:rPr>
        <w:t>prev</w:t>
      </w:r>
      <w:r w:rsidRPr="00445898">
        <w:t xml:space="preserve"> attribute</w:t>
      </w:r>
      <w:r w:rsidR="00244FDA" w:rsidRPr="00445898">
        <w:t xml:space="preserve"> (Section </w:t>
      </w:r>
      <w:r w:rsidR="00244FDA" w:rsidRPr="00445898">
        <w:fldChar w:fldCharType="begin"/>
      </w:r>
      <w:r w:rsidR="00244FDA" w:rsidRPr="00445898">
        <w:instrText xml:space="preserve"> REF _Ref506153693 \r \h </w:instrText>
      </w:r>
      <w:r w:rsidR="00244FDA" w:rsidRPr="00445898">
        <w:fldChar w:fldCharType="separate"/>
      </w:r>
      <w:r w:rsidR="00A717E1">
        <w:t>6.2</w:t>
      </w:r>
      <w:r w:rsidR="00244FDA" w:rsidRPr="00445898">
        <w:fldChar w:fldCharType="end"/>
      </w:r>
      <w:r w:rsidR="00244FDA" w:rsidRPr="00445898">
        <w:t xml:space="preserve">) </w:t>
      </w:r>
      <w:r w:rsidRPr="00445898">
        <w:t xml:space="preserve">is examined to determine whether the message belongs to a queue. If </w:t>
      </w:r>
      <w:r w:rsidRPr="00445898">
        <w:rPr>
          <w:i/>
        </w:rPr>
        <w:t>prev</w:t>
      </w:r>
      <w:r w:rsidRPr="00445898">
        <w:t xml:space="preserve"> is </w:t>
      </w:r>
      <w:r w:rsidRPr="00445898">
        <w:rPr>
          <w:i/>
        </w:rPr>
        <w:t>NULL</w:t>
      </w:r>
      <w:r w:rsidRPr="00445898">
        <w:t>, it</w:t>
      </w:r>
      <w:r w:rsidR="00244FDA" w:rsidRPr="00445898">
        <w:t xml:space="preserve"> </w:t>
      </w:r>
      <w:r w:rsidRPr="00445898">
        <w:t xml:space="preserve">is assumed that the message does not belong to a queue and no further </w:t>
      </w:r>
      <w:r w:rsidR="00E936B6">
        <w:t>action</w:t>
      </w:r>
      <w:r w:rsidRPr="00445898">
        <w:t xml:space="preserve"> is</w:t>
      </w:r>
      <w:r w:rsidR="00244FDA" w:rsidRPr="00445898">
        <w:t xml:space="preserve"> </w:t>
      </w:r>
      <w:r w:rsidRPr="00445898">
        <w:t>taken. Otherwise, the empty message is dequeued and deallocated as an object. The</w:t>
      </w:r>
      <w:r w:rsidR="00244FDA" w:rsidRPr="00445898">
        <w:t xml:space="preserve"> program</w:t>
      </w:r>
      <w:r w:rsidRPr="00445898">
        <w:t xml:space="preserve"> should make sure that the </w:t>
      </w:r>
      <w:r w:rsidRPr="00445898">
        <w:rPr>
          <w:i/>
        </w:rPr>
        <w:t>prev</w:t>
      </w:r>
      <w:r w:rsidRPr="00445898">
        <w:t xml:space="preserve"> attribute of a message created in a non-standard</w:t>
      </w:r>
      <w:r w:rsidR="00244FDA" w:rsidRPr="00445898">
        <w:t xml:space="preserve"> </w:t>
      </w:r>
      <w:r w:rsidRPr="00445898">
        <w:t>way, which should</w:t>
      </w:r>
      <w:r w:rsidR="00244FDA" w:rsidRPr="00445898">
        <w:t xml:space="preserve"> not</w:t>
      </w:r>
      <w:r w:rsidRPr="00445898">
        <w:t xml:space="preserve"> be automatically dequeued by the </w:t>
      </w:r>
      <w:r w:rsidRPr="00445898">
        <w:rPr>
          <w:i/>
        </w:rPr>
        <w:t>Message</w:t>
      </w:r>
      <w:r w:rsidRPr="00445898">
        <w:t xml:space="preserve"> version of </w:t>
      </w:r>
      <w:r w:rsidRPr="00445898">
        <w:rPr>
          <w:i/>
        </w:rPr>
        <w:t>getPacket</w:t>
      </w:r>
      <w:r w:rsidRPr="00445898">
        <w:t>,</w:t>
      </w:r>
      <w:r w:rsidR="00244FDA" w:rsidRPr="00445898">
        <w:t xml:space="preserve"> </w:t>
      </w:r>
      <w:r w:rsidRPr="00445898">
        <w:t xml:space="preserve">contains </w:t>
      </w:r>
      <w:r w:rsidRPr="00445898">
        <w:rPr>
          <w:i/>
        </w:rPr>
        <w:t>NULL</w:t>
      </w:r>
      <w:r w:rsidRPr="00445898">
        <w:t>.</w:t>
      </w:r>
    </w:p>
    <w:p w:rsidR="00342B04" w:rsidRPr="00445898" w:rsidRDefault="00342B04" w:rsidP="00342B04">
      <w:pPr>
        <w:pStyle w:val="firstparagraph"/>
      </w:pPr>
      <w:r w:rsidRPr="00445898">
        <w:t xml:space="preserve">There is no way for a </w:t>
      </w:r>
      <w:r w:rsidRPr="00445898">
        <w:rPr>
          <w:i/>
        </w:rPr>
        <w:t>Message</w:t>
      </w:r>
      <w:r w:rsidRPr="00445898">
        <w:t xml:space="preserve"> </w:t>
      </w:r>
      <w:r w:rsidR="00244FDA" w:rsidRPr="00445898">
        <w:t xml:space="preserve">variant of </w:t>
      </w:r>
      <w:r w:rsidRPr="00445898">
        <w:rPr>
          <w:i/>
        </w:rPr>
        <w:t>getPacket</w:t>
      </w:r>
      <w:r w:rsidRPr="00445898">
        <w:t xml:space="preserve"> to fail (returning </w:t>
      </w:r>
      <w:r w:rsidRPr="00445898">
        <w:rPr>
          <w:i/>
        </w:rPr>
        <w:t>NO</w:t>
      </w:r>
      <w:r w:rsidRPr="00445898">
        <w:t>). For compatibility with</w:t>
      </w:r>
      <w:r w:rsidR="00244FDA" w:rsidRPr="00445898">
        <w:t xml:space="preserve"> </w:t>
      </w:r>
      <w:r w:rsidRPr="00445898">
        <w:t xml:space="preserve">the other </w:t>
      </w:r>
      <w:r w:rsidR="00244FDA" w:rsidRPr="00445898">
        <w:t>variants</w:t>
      </w:r>
      <w:r w:rsidRPr="00445898">
        <w:t xml:space="preserve">, </w:t>
      </w:r>
      <w:r w:rsidR="00244FDA" w:rsidRPr="00445898">
        <w:t xml:space="preserve">the method always returns </w:t>
      </w:r>
      <w:r w:rsidRPr="00445898">
        <w:rPr>
          <w:i/>
        </w:rPr>
        <w:t>YES</w:t>
      </w:r>
      <w:r w:rsidRPr="00445898">
        <w:t>.</w:t>
      </w:r>
    </w:p>
    <w:p w:rsidR="00342B04" w:rsidRPr="00445898" w:rsidRDefault="00342B04" w:rsidP="00552A98">
      <w:pPr>
        <w:pStyle w:val="Heading3"/>
        <w:numPr>
          <w:ilvl w:val="2"/>
          <w:numId w:val="5"/>
        </w:numPr>
        <w:rPr>
          <w:lang w:val="en-US"/>
        </w:rPr>
      </w:pPr>
      <w:bookmarkStart w:id="424" w:name="_Toc516483378"/>
      <w:r w:rsidRPr="00445898">
        <w:rPr>
          <w:lang w:val="en-US"/>
        </w:rPr>
        <w:t>Testing for packet availability</w:t>
      </w:r>
      <w:bookmarkEnd w:id="424"/>
    </w:p>
    <w:p w:rsidR="00342B04" w:rsidRPr="00445898" w:rsidRDefault="00342B04" w:rsidP="00342B04">
      <w:pPr>
        <w:pStyle w:val="firstparagraph"/>
      </w:pPr>
      <w:r w:rsidRPr="00445898">
        <w:t xml:space="preserve">Using one of the </w:t>
      </w:r>
      <w:r w:rsidRPr="00445898">
        <w:rPr>
          <w:i/>
        </w:rPr>
        <w:t>getPacket</w:t>
      </w:r>
      <w:r w:rsidRPr="00445898">
        <w:t xml:space="preserve"> variants discussed in the previous section, it is possible to</w:t>
      </w:r>
      <w:r w:rsidR="00244FDA" w:rsidRPr="00445898">
        <w:t xml:space="preserve"> </w:t>
      </w:r>
      <w:r w:rsidRPr="00445898">
        <w:t>acquire a packet for transmission</w:t>
      </w:r>
      <w:r w:rsidR="00AA281F" w:rsidRPr="00445898">
        <w:t>,</w:t>
      </w:r>
      <w:r w:rsidRPr="00445898">
        <w:t xml:space="preserve"> or learn that no packet (of the required sort) is available.</w:t>
      </w:r>
      <w:r w:rsidR="00244FDA" w:rsidRPr="00445898">
        <w:t xml:space="preserve"> </w:t>
      </w:r>
      <w:r w:rsidRPr="00445898">
        <w:t xml:space="preserve">Sometimes one would like to </w:t>
      </w:r>
      <w:r w:rsidR="00244FDA" w:rsidRPr="00445898">
        <w:t>check</w:t>
      </w:r>
      <w:r w:rsidRPr="00445898">
        <w:t xml:space="preserve"> whether a packet can be acquired without </w:t>
      </w:r>
      <w:r w:rsidR="00AA281F" w:rsidRPr="00445898">
        <w:t>in fact</w:t>
      </w:r>
      <w:r w:rsidR="00244FDA" w:rsidRPr="00445898">
        <w:t xml:space="preserve"> </w:t>
      </w:r>
      <w:r w:rsidRPr="00445898">
        <w:t xml:space="preserve">acquiring it. The following two </w:t>
      </w:r>
      <w:r w:rsidRPr="00445898">
        <w:rPr>
          <w:i/>
        </w:rPr>
        <w:t>Client</w:t>
      </w:r>
      <w:r w:rsidRPr="00445898">
        <w:t xml:space="preserve"> methods can be used for this purpose:</w:t>
      </w:r>
    </w:p>
    <w:p w:rsidR="00342B04" w:rsidRPr="00445898" w:rsidRDefault="00342B04" w:rsidP="00244FDA">
      <w:pPr>
        <w:pStyle w:val="firstparagraph"/>
        <w:spacing w:after="0"/>
        <w:ind w:firstLine="720"/>
        <w:rPr>
          <w:i/>
        </w:rPr>
      </w:pPr>
      <w:r w:rsidRPr="00445898">
        <w:rPr>
          <w:i/>
        </w:rPr>
        <w:t>int isPacket</w:t>
      </w:r>
      <w:r w:rsidR="00F160D7">
        <w:rPr>
          <w:i/>
        </w:rPr>
        <w:fldChar w:fldCharType="begin"/>
      </w:r>
      <w:r w:rsidR="00F160D7">
        <w:instrText xml:space="preserve"> XE "</w:instrText>
      </w:r>
      <w:r w:rsidR="00F160D7" w:rsidRPr="000F155A">
        <w:rPr>
          <w:i/>
        </w:rPr>
        <w:instrText>isPacket</w:instrText>
      </w:r>
      <w:r w:rsidR="00B766B9">
        <w:rPr>
          <w:i/>
        </w:rPr>
        <w:instrText>:Client</w:instrText>
      </w:r>
      <w:r w:rsidR="00B766B9" w:rsidRPr="00B766B9">
        <w:instrText xml:space="preserve"> method</w:instrText>
      </w:r>
      <w:r w:rsidR="00F160D7">
        <w:instrText xml:space="preserve">" </w:instrText>
      </w:r>
      <w:r w:rsidR="00F160D7">
        <w:rPr>
          <w:i/>
        </w:rPr>
        <w:fldChar w:fldCharType="end"/>
      </w:r>
      <w:r w:rsidRPr="00445898">
        <w:rPr>
          <w:i/>
        </w:rPr>
        <w:t xml:space="preserve"> (</w:t>
      </w:r>
      <w:r w:rsidR="00244FDA" w:rsidRPr="00445898">
        <w:rPr>
          <w:i/>
        </w:rPr>
        <w:t xml:space="preserve"> </w:t>
      </w:r>
      <w:r w:rsidRPr="00445898">
        <w:rPr>
          <w:i/>
        </w:rPr>
        <w:t>);</w:t>
      </w:r>
    </w:p>
    <w:p w:rsidR="00342B04" w:rsidRPr="00445898" w:rsidRDefault="00342B04" w:rsidP="00244FDA">
      <w:pPr>
        <w:pStyle w:val="firstparagraph"/>
        <w:ind w:firstLine="720"/>
        <w:rPr>
          <w:i/>
        </w:rPr>
      </w:pPr>
      <w:r w:rsidRPr="00445898">
        <w:rPr>
          <w:i/>
        </w:rPr>
        <w:t>int isPacket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w:t>
      </w:r>
    </w:p>
    <w:p w:rsidR="00342B04" w:rsidRPr="00445898" w:rsidRDefault="00342B04" w:rsidP="00342B04">
      <w:pPr>
        <w:pStyle w:val="firstparagraph"/>
      </w:pPr>
      <w:r w:rsidRPr="00445898">
        <w:t xml:space="preserve">The </w:t>
      </w:r>
      <w:r w:rsidR="009E3D57">
        <w:t>fi</w:t>
      </w:r>
      <w:r w:rsidRPr="00445898">
        <w:t xml:space="preserve">rst version returns </w:t>
      </w:r>
      <w:r w:rsidRPr="00445898">
        <w:rPr>
          <w:i/>
        </w:rPr>
        <w:t>YES</w:t>
      </w:r>
      <w:r w:rsidR="00244FDA" w:rsidRPr="00445898">
        <w:t>,</w:t>
      </w:r>
      <w:r w:rsidRPr="00445898">
        <w:t xml:space="preserve"> if there is a message (of any tra</w:t>
      </w:r>
      <w:r w:rsidR="0008220B">
        <w:t>ffi</w:t>
      </w:r>
      <w:r w:rsidRPr="00445898">
        <w:t>c pattern)</w:t>
      </w:r>
      <w:r w:rsidR="00244FDA" w:rsidRPr="00445898">
        <w:t xml:space="preserve"> </w:t>
      </w:r>
      <w:r w:rsidRPr="00445898">
        <w:t xml:space="preserve">queued at the current station. Otherwise, the method returns </w:t>
      </w:r>
      <w:r w:rsidRPr="00445898">
        <w:rPr>
          <w:i/>
        </w:rPr>
        <w:t>NO</w:t>
      </w:r>
      <w:r w:rsidRPr="00445898">
        <w:t>. The second version</w:t>
      </w:r>
      <w:r w:rsidR="00244FDA" w:rsidRPr="00445898">
        <w:t xml:space="preserve"> </w:t>
      </w:r>
      <w:r w:rsidRPr="00445898">
        <w:t xml:space="preserve">returns </w:t>
      </w:r>
      <w:r w:rsidRPr="00445898">
        <w:rPr>
          <w:i/>
        </w:rPr>
        <w:t>YES</w:t>
      </w:r>
      <w:r w:rsidR="00244FDA" w:rsidRPr="00445898">
        <w:t>,</w:t>
      </w:r>
      <w:r w:rsidRPr="00445898">
        <w:t xml:space="preserve"> if a message satisfying the </w:t>
      </w:r>
      <w:r w:rsidR="00244FDA" w:rsidRPr="00445898">
        <w:t>qualifier</w:t>
      </w:r>
      <w:r w:rsidRPr="00445898">
        <w:t xml:space="preserve"> </w:t>
      </w:r>
      <w:r w:rsidRPr="00445898">
        <w:rPr>
          <w:i/>
        </w:rPr>
        <w:t>f</w:t>
      </w:r>
      <w:r w:rsidRPr="00445898">
        <w:t xml:space="preserve"> (see </w:t>
      </w:r>
      <w:r w:rsidR="00244FDA" w:rsidRPr="00445898">
        <w:t>Section </w:t>
      </w:r>
      <w:r w:rsidR="00244FDA" w:rsidRPr="00445898">
        <w:fldChar w:fldCharType="begin"/>
      </w:r>
      <w:r w:rsidR="00244FDA" w:rsidRPr="00445898">
        <w:instrText xml:space="preserve"> REF _Ref507098614 \r \h </w:instrText>
      </w:r>
      <w:r w:rsidR="00244FDA" w:rsidRPr="00445898">
        <w:fldChar w:fldCharType="separate"/>
      </w:r>
      <w:r w:rsidR="00A717E1">
        <w:t>6.7.1</w:t>
      </w:r>
      <w:r w:rsidR="00244FDA" w:rsidRPr="00445898">
        <w:fldChar w:fldCharType="end"/>
      </w:r>
      <w:r w:rsidRPr="00445898">
        <w:t>) is queued at the</w:t>
      </w:r>
      <w:r w:rsidR="00244FDA" w:rsidRPr="00445898">
        <w:t xml:space="preserve"> </w:t>
      </w:r>
      <w:r w:rsidRPr="00445898">
        <w:t xml:space="preserve">station, and </w:t>
      </w:r>
      <w:r w:rsidRPr="00445898">
        <w:rPr>
          <w:i/>
        </w:rPr>
        <w:t>NO</w:t>
      </w:r>
      <w:r w:rsidRPr="00445898">
        <w:t xml:space="preserve"> otherwise.</w:t>
      </w:r>
    </w:p>
    <w:p w:rsidR="00342B04" w:rsidRPr="00445898" w:rsidRDefault="00342B04" w:rsidP="00342B04">
      <w:pPr>
        <w:pStyle w:val="firstparagraph"/>
      </w:pPr>
      <w:r w:rsidRPr="00445898">
        <w:t xml:space="preserve">Similar two versions of </w:t>
      </w:r>
      <w:r w:rsidRPr="00445898">
        <w:rPr>
          <w:i/>
        </w:rPr>
        <w:t>isPacket</w:t>
      </w:r>
      <w:r w:rsidRPr="00445898">
        <w:t xml:space="preserve"> are de</w:t>
      </w:r>
      <w:r w:rsidR="009E3D57">
        <w:t>fi</w:t>
      </w:r>
      <w:r w:rsidRPr="00445898">
        <w:t xml:space="preserve">ned within </w:t>
      </w:r>
      <w:r w:rsidRPr="00445898">
        <w:rPr>
          <w:i/>
        </w:rPr>
        <w:t>Traffic</w:t>
      </w:r>
      <w:r w:rsidR="00244FDA" w:rsidRPr="00445898">
        <w:t>,</w:t>
      </w:r>
      <w:r w:rsidR="00FA0D03" w:rsidRPr="00FA0D03">
        <w:rPr>
          <w:i/>
        </w:rPr>
        <w:t xml:space="preserve"> </w:t>
      </w:r>
      <w:r w:rsidR="00FA0D03">
        <w:rPr>
          <w:i/>
        </w:rPr>
        <w:fldChar w:fldCharType="begin"/>
      </w:r>
      <w:r w:rsidR="00FA0D03">
        <w:instrText xml:space="preserve"> XE "</w:instrText>
      </w:r>
      <w:r w:rsidR="00FA0D03" w:rsidRPr="000F155A">
        <w:rPr>
          <w:i/>
        </w:rPr>
        <w:instrText>isPacket</w:instrText>
      </w:r>
      <w:r w:rsidR="00FA0D03">
        <w:rPr>
          <w:i/>
        </w:rPr>
        <w:instrText>:Traffic</w:instrText>
      </w:r>
      <w:r w:rsidR="00FA0D03" w:rsidRPr="00B766B9">
        <w:instrText xml:space="preserve"> method</w:instrText>
      </w:r>
      <w:r w:rsidR="00FA0D03">
        <w:instrText xml:space="preserve">" </w:instrText>
      </w:r>
      <w:r w:rsidR="00FA0D03">
        <w:rPr>
          <w:i/>
        </w:rPr>
        <w:fldChar w:fldCharType="end"/>
      </w:r>
      <w:r w:rsidRPr="00445898">
        <w:t>and they behave exactly as</w:t>
      </w:r>
      <w:r w:rsidR="00244FDA" w:rsidRPr="00445898">
        <w:t xml:space="preserve"> </w:t>
      </w:r>
      <w:r w:rsidRPr="00445898">
        <w:t xml:space="preserve">the </w:t>
      </w:r>
      <w:r w:rsidRPr="00445898">
        <w:rPr>
          <w:i/>
        </w:rPr>
        <w:t>Client</w:t>
      </w:r>
      <w:r w:rsidRPr="00445898">
        <w:t xml:space="preserve"> method</w:t>
      </w:r>
      <w:r w:rsidR="00AA281F" w:rsidRPr="00445898">
        <w:t>s</w:t>
      </w:r>
      <w:r w:rsidRPr="00445898">
        <w:t>, except that only the indicated tra</w:t>
      </w:r>
      <w:r w:rsidR="0008220B">
        <w:t>ffi</w:t>
      </w:r>
      <w:r w:rsidRPr="00445898">
        <w:t>c pattern is examined.</w:t>
      </w:r>
    </w:p>
    <w:p w:rsidR="00342B04" w:rsidRPr="00445898" w:rsidRDefault="00244FDA" w:rsidP="00342B04">
      <w:pPr>
        <w:pStyle w:val="firstparagraph"/>
      </w:pPr>
      <w:r w:rsidRPr="00445898">
        <w:t xml:space="preserve">Two environment variables are set whenever </w:t>
      </w:r>
      <w:r w:rsidR="00342B04" w:rsidRPr="00445898">
        <w:rPr>
          <w:i/>
        </w:rPr>
        <w:t>isPacket</w:t>
      </w:r>
      <w:r w:rsidR="00342B04" w:rsidRPr="00445898">
        <w:t xml:space="preserve"> returns</w:t>
      </w:r>
      <w:r w:rsidR="00F04637">
        <w:t xml:space="preserve"> </w:t>
      </w:r>
      <w:r w:rsidR="00342B04" w:rsidRPr="00445898">
        <w:rPr>
          <w:i/>
        </w:rPr>
        <w:t>YES</w:t>
      </w:r>
      <w:r w:rsidRPr="00445898">
        <w:t xml:space="preserve">: </w:t>
      </w:r>
      <w:r w:rsidR="00342B04"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00342B04" w:rsidRPr="00445898">
        <w:t>(</w:t>
      </w:r>
      <w:r w:rsidR="00342B0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42B04" w:rsidRPr="00445898">
        <w:t xml:space="preserve">) of type </w:t>
      </w:r>
      <w:r w:rsidR="00342B04" w:rsidRPr="00445898">
        <w:rPr>
          <w:i/>
        </w:rPr>
        <w:t>Message*</w:t>
      </w:r>
      <w:r w:rsidR="00342B04" w:rsidRPr="00445898">
        <w:t xml:space="preserve"> points to the message located by the method,</w:t>
      </w:r>
      <w:r w:rsidR="009B1D3E" w:rsidRPr="00445898">
        <w:rPr>
          <w:rStyle w:val="FootnoteReference"/>
        </w:rPr>
        <w:footnoteReference w:id="71"/>
      </w:r>
      <w:r w:rsidRPr="00445898">
        <w:t xml:space="preserve"> </w:t>
      </w:r>
      <w:r w:rsidR="00342B04" w:rsidRPr="00445898">
        <w:t>and</w:t>
      </w:r>
      <w:r w:rsidRPr="00445898">
        <w:t xml:space="preserve"> </w:t>
      </w:r>
      <w:r w:rsidR="00342B04"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342B04" w:rsidRPr="00445898">
        <w:t xml:space="preserve"> (</w:t>
      </w:r>
      <w:r w:rsidR="00342B04"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00342B04" w:rsidRPr="00445898">
        <w:t xml:space="preserve">) of type </w:t>
      </w:r>
      <w:r w:rsidR="00342B04" w:rsidRPr="00445898">
        <w:rPr>
          <w:i/>
        </w:rPr>
        <w:t>int</w:t>
      </w:r>
      <w:r w:rsidR="00342B04" w:rsidRPr="00445898">
        <w:t xml:space="preserve"> contains the </w:t>
      </w:r>
      <w:r w:rsidR="00342B04" w:rsidRPr="00445898">
        <w:rPr>
          <w:i/>
        </w:rPr>
        <w:t>Id</w:t>
      </w:r>
      <w:r w:rsidR="00342B04" w:rsidRPr="00445898">
        <w:t xml:space="preserve"> of the tra</w:t>
      </w:r>
      <w:r w:rsidR="0008220B">
        <w:t>ffi</w:t>
      </w:r>
      <w:r w:rsidR="00342B04" w:rsidRPr="00445898">
        <w:t>c pattern to which the</w:t>
      </w:r>
      <w:r w:rsidRPr="00445898">
        <w:t xml:space="preserve"> </w:t>
      </w:r>
      <w:r w:rsidR="00342B04" w:rsidRPr="00445898">
        <w:t>message belongs.</w:t>
      </w:r>
    </w:p>
    <w:p w:rsidR="00286148" w:rsidRPr="00445898" w:rsidRDefault="00286148" w:rsidP="00552A98">
      <w:pPr>
        <w:pStyle w:val="Heading2"/>
        <w:numPr>
          <w:ilvl w:val="1"/>
          <w:numId w:val="5"/>
        </w:numPr>
        <w:rPr>
          <w:lang w:val="en-US"/>
        </w:rPr>
      </w:pPr>
      <w:bookmarkStart w:id="425" w:name="_Ref510989832"/>
      <w:bookmarkStart w:id="426" w:name="_Ref510990044"/>
      <w:bookmarkStart w:id="427" w:name="_Toc516483379"/>
      <w:r w:rsidRPr="00445898">
        <w:rPr>
          <w:lang w:val="en-US"/>
        </w:rPr>
        <w:t>Wait requests</w:t>
      </w:r>
      <w:bookmarkEnd w:id="425"/>
      <w:bookmarkEnd w:id="426"/>
      <w:bookmarkEnd w:id="427"/>
    </w:p>
    <w:p w:rsidR="00286148" w:rsidRPr="00445898" w:rsidRDefault="00286148" w:rsidP="00286148">
      <w:pPr>
        <w:pStyle w:val="firstparagraph"/>
      </w:pPr>
      <w:r w:rsidRPr="00445898">
        <w:t xml:space="preserve">When an attempt to acquire a packet for transmission fails (e.g.,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returns </w:t>
      </w:r>
      <w:r w:rsidRPr="00445898">
        <w:rPr>
          <w:i/>
        </w:rPr>
        <w:t>NO</w:t>
      </w:r>
      <w:r w:rsidR="003F3B0F" w:rsidRPr="00445898">
        <w:t xml:space="preserve">, </w:t>
      </w:r>
      <w:r w:rsidRPr="00445898">
        <w:t>Section </w:t>
      </w:r>
      <w:r w:rsidRPr="00445898">
        <w:fldChar w:fldCharType="begin"/>
      </w:r>
      <w:r w:rsidRPr="00445898">
        <w:instrText xml:space="preserve"> REF _Ref507098614 \r \h </w:instrText>
      </w:r>
      <w:r w:rsidRPr="00445898">
        <w:fldChar w:fldCharType="separate"/>
      </w:r>
      <w:r w:rsidR="00A717E1">
        <w:t>6.7.1</w:t>
      </w:r>
      <w:r w:rsidRPr="00445898">
        <w:fldChar w:fldCharType="end"/>
      </w:r>
      <w:r w:rsidRPr="00445898">
        <w:t>), the process issuing the inquiry may choose to suspend itself until a message</w:t>
      </w:r>
      <w:r w:rsidR="009B1D3E" w:rsidRPr="00445898">
        <w:t xml:space="preserve"> becomes</w:t>
      </w:r>
      <w:r w:rsidRPr="00445898">
        <w:t xml:space="preserve"> queued at the station. By issuing the following wait request:</w:t>
      </w:r>
    </w:p>
    <w:p w:rsidR="00286148" w:rsidRPr="00445898" w:rsidRDefault="00286148" w:rsidP="009B1D3E">
      <w:pPr>
        <w:pStyle w:val="firstparagraph"/>
        <w:ind w:firstLine="720"/>
        <w:rPr>
          <w:i/>
        </w:rPr>
      </w:pPr>
      <w:r w:rsidRPr="00445898">
        <w:rPr>
          <w:i/>
        </w:rPr>
        <w:t>Client-&gt;wait (ARRIVAL</w:t>
      </w:r>
      <w:r w:rsidR="00965D5F">
        <w:rPr>
          <w:i/>
        </w:rPr>
        <w:fldChar w:fldCharType="begin"/>
      </w:r>
      <w:r w:rsidR="00965D5F">
        <w:instrText xml:space="preserve"> XE "</w:instrText>
      </w:r>
      <w:r w:rsidR="00965D5F" w:rsidRPr="00A24464">
        <w:rPr>
          <w:i/>
        </w:rPr>
        <w:instrText>ARRIVAL:</w:instrText>
      </w:r>
      <w:r w:rsidR="00965D5F" w:rsidRPr="004C5EF1">
        <w:rPr>
          <w:i/>
        </w:rPr>
        <w:instrText>Client</w:instrText>
      </w:r>
      <w:r w:rsidR="00965D5F" w:rsidRPr="00A24464">
        <w:instrText xml:space="preserve"> event</w:instrText>
      </w:r>
      <w:r w:rsidR="00965D5F">
        <w:instrText xml:space="preserve">" \b </w:instrText>
      </w:r>
      <w:r w:rsidR="00965D5F">
        <w:rPr>
          <w:i/>
        </w:rPr>
        <w:fldChar w:fldCharType="end"/>
      </w:r>
      <w:r w:rsidRPr="00445898">
        <w:rPr>
          <w:i/>
        </w:rPr>
        <w:t>, TryAgain);</w:t>
      </w:r>
    </w:p>
    <w:p w:rsidR="00286148" w:rsidRPr="00445898" w:rsidRDefault="00286148" w:rsidP="00286148">
      <w:pPr>
        <w:pStyle w:val="firstparagraph"/>
      </w:pPr>
      <w:r w:rsidRPr="00445898">
        <w:t xml:space="preserve">the process declares that it wants to be awakened </w:t>
      </w:r>
      <w:r w:rsidR="009B1D3E" w:rsidRPr="00445898">
        <w:t xml:space="preserve">(in the indicated state) </w:t>
      </w:r>
      <w:r w:rsidRPr="00445898">
        <w:t>when a message of any tra</w:t>
      </w:r>
      <w:r w:rsidR="0008220B">
        <w:t>ffi</w:t>
      </w:r>
      <w:r w:rsidRPr="00445898">
        <w:t>c pattern is</w:t>
      </w:r>
      <w:r w:rsidR="009B1D3E" w:rsidRPr="00445898">
        <w:t xml:space="preserve"> </w:t>
      </w:r>
      <w:r w:rsidRPr="00445898">
        <w:t>queued at the station. Thus, the part of the process that takes care of acquiring packets</w:t>
      </w:r>
      <w:r w:rsidR="009B1D3E" w:rsidRPr="00445898">
        <w:t xml:space="preserve"> </w:t>
      </w:r>
      <w:r w:rsidRPr="00445898">
        <w:t xml:space="preserve">for transmission may look </w:t>
      </w:r>
      <w:r w:rsidR="00FA0D03">
        <w:t>like this</w:t>
      </w:r>
      <w:r w:rsidRPr="00445898">
        <w:t>:</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TryNewPacket:</w:t>
      </w:r>
    </w:p>
    <w:p w:rsidR="00286148" w:rsidRPr="00445898" w:rsidRDefault="00286148" w:rsidP="009B1D3E">
      <w:pPr>
        <w:pStyle w:val="firstparagraph"/>
        <w:spacing w:after="0"/>
        <w:ind w:left="720" w:firstLine="720"/>
        <w:rPr>
          <w:i/>
        </w:rPr>
      </w:pP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 minl, maxl, frml)) {</w:t>
      </w:r>
    </w:p>
    <w:p w:rsidR="00286148" w:rsidRPr="00445898" w:rsidRDefault="00286148" w:rsidP="009B1D3E">
      <w:pPr>
        <w:pStyle w:val="firstparagraph"/>
        <w:spacing w:after="0"/>
        <w:ind w:left="1440" w:firstLine="720"/>
        <w:rPr>
          <w:i/>
        </w:rPr>
      </w:pPr>
      <w:r w:rsidRPr="00445898">
        <w:rPr>
          <w:i/>
        </w:rPr>
        <w:t>Client-&gt;wait (ARRIVAL, TryNewPacket);</w:t>
      </w:r>
    </w:p>
    <w:p w:rsidR="00286148" w:rsidRPr="00445898" w:rsidRDefault="00286148" w:rsidP="009B1D3E">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ind w:firstLine="720"/>
      </w:pPr>
      <w:r w:rsidRPr="00445898">
        <w:rPr>
          <w:i/>
        </w:rPr>
        <w:t>...</w:t>
      </w:r>
    </w:p>
    <w:p w:rsidR="00286148" w:rsidRPr="00445898" w:rsidRDefault="00286148" w:rsidP="00286148">
      <w:pPr>
        <w:pStyle w:val="firstparagraph"/>
      </w:pPr>
      <w:r w:rsidRPr="00445898">
        <w:t>There are two ways of indicating that we are interested in messages that belong to a</w:t>
      </w:r>
      <w:r w:rsidR="009B1D3E" w:rsidRPr="00445898">
        <w:t xml:space="preserve"> </w:t>
      </w:r>
      <w:r w:rsidRPr="00445898">
        <w:t>speci</w:t>
      </w:r>
      <w:r w:rsidR="009E3D57">
        <w:t>fi</w:t>
      </w:r>
      <w:r w:rsidRPr="00445898">
        <w:t>c tra</w:t>
      </w:r>
      <w:r w:rsidR="0008220B">
        <w:t>ffi</w:t>
      </w:r>
      <w:r w:rsidRPr="00445898">
        <w:t xml:space="preserve">c pattern. One way is to put the </w:t>
      </w:r>
      <w:r w:rsidRPr="00445898">
        <w:rPr>
          <w:i/>
        </w:rPr>
        <w:t>Id</w:t>
      </w:r>
      <w:r w:rsidRPr="00445898">
        <w:t xml:space="preserve"> of the tra</w:t>
      </w:r>
      <w:r w:rsidR="0008220B">
        <w:t>ffi</w:t>
      </w:r>
      <w:r w:rsidRPr="00445898">
        <w:t xml:space="preserve">c pattern in place of </w:t>
      </w:r>
      <w:r w:rsidRPr="00445898">
        <w:rPr>
          <w:i/>
        </w:rPr>
        <w:t>ARRIVAL</w:t>
      </w:r>
      <w:r w:rsidR="009B1D3E" w:rsidRPr="00445898">
        <w:t xml:space="preserve"> </w:t>
      </w:r>
      <w:r w:rsidRPr="00445898">
        <w:t xml:space="preserve">in the above call to the </w:t>
      </w:r>
      <w:r w:rsidRPr="00445898">
        <w:rPr>
          <w:i/>
        </w:rPr>
        <w:t>Client’s wait</w:t>
      </w:r>
      <w:r w:rsidRPr="00445898">
        <w:t>. The other</w:t>
      </w:r>
      <w:r w:rsidR="00AA281F" w:rsidRPr="00445898">
        <w:t xml:space="preserve"> (and nicer)</w:t>
      </w:r>
      <w:r w:rsidRPr="00445898">
        <w:t xml:space="preserve"> solution is to use</w:t>
      </w:r>
      <w:r w:rsidR="009B1D3E" w:rsidRPr="00445898">
        <w:t xml:space="preserve"> </w:t>
      </w:r>
      <w:r w:rsidRPr="00445898">
        <w:t xml:space="preserve">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9B1D3E" w:rsidRPr="00445898">
        <w:t xml:space="preserve"> variant of the</w:t>
      </w:r>
      <w:r w:rsidRPr="00445898">
        <w:t xml:space="preserve"> </w:t>
      </w:r>
      <w:r w:rsidRPr="00445898">
        <w:rPr>
          <w:i/>
        </w:rPr>
        <w:t>wait</w:t>
      </w:r>
      <w:r w:rsidRPr="00445898">
        <w:t xml:space="preserve"> method instead, i.e., to call</w:t>
      </w:r>
      <w:r w:rsidR="009B1D3E" w:rsidRPr="00445898">
        <w:t>:</w:t>
      </w:r>
    </w:p>
    <w:p w:rsidR="00286148" w:rsidRPr="00445898" w:rsidRDefault="00286148" w:rsidP="009B1D3E">
      <w:pPr>
        <w:pStyle w:val="firstparagraph"/>
        <w:ind w:firstLine="720"/>
        <w:rPr>
          <w:i/>
        </w:rPr>
      </w:pPr>
      <w:r w:rsidRPr="00445898">
        <w:rPr>
          <w:i/>
        </w:rPr>
        <w:t>TPat-&gt;wait (ARRIVAL</w:t>
      </w:r>
      <w:r w:rsidR="00965D5F">
        <w:rPr>
          <w:i/>
        </w:rPr>
        <w:fldChar w:fldCharType="begin"/>
      </w:r>
      <w:r w:rsidR="00965D5F">
        <w:instrText xml:space="preserve"> XE "</w:instrText>
      </w:r>
      <w:r w:rsidR="00965D5F" w:rsidRPr="00DF5EFE">
        <w:rPr>
          <w:i/>
        </w:rPr>
        <w:instrText>ARRIVAL:</w:instrText>
      </w:r>
      <w:r w:rsidR="00965D5F" w:rsidRPr="004C5EF1">
        <w:rPr>
          <w:i/>
        </w:rPr>
        <w:instrText>Traffic</w:instrText>
      </w:r>
      <w:r w:rsidR="00965D5F" w:rsidRPr="00DF5EFE">
        <w:instrText xml:space="preserve"> event</w:instrText>
      </w:r>
      <w:r w:rsidR="00965D5F">
        <w:instrText>"</w:instrText>
      </w:r>
      <w:r w:rsidR="00965D5F">
        <w:rPr>
          <w:i/>
        </w:rPr>
        <w:fldChar w:fldCharType="end"/>
      </w:r>
      <w:r w:rsidRPr="00445898">
        <w:rPr>
          <w:i/>
        </w:rPr>
        <w:t>, TryAgain);</w:t>
      </w:r>
    </w:p>
    <w:p w:rsidR="00286148" w:rsidRPr="00445898" w:rsidRDefault="00286148" w:rsidP="00286148">
      <w:pPr>
        <w:pStyle w:val="firstparagraph"/>
      </w:pPr>
      <w:r w:rsidRPr="00445898">
        <w:t xml:space="preserve">where </w:t>
      </w:r>
      <w:r w:rsidRPr="00445898">
        <w:rPr>
          <w:i/>
        </w:rPr>
        <w:t>TPat</w:t>
      </w:r>
      <w:r w:rsidRPr="00445898">
        <w:t xml:space="preserve"> is </w:t>
      </w:r>
      <w:r w:rsidR="009B1D3E" w:rsidRPr="00445898">
        <w:t>a</w:t>
      </w:r>
      <w:r w:rsidRPr="00445898">
        <w:t xml:space="preserve"> pointer to the tra</w:t>
      </w:r>
      <w:r w:rsidR="0008220B">
        <w:t>ffi</w:t>
      </w:r>
      <w:r w:rsidRPr="00445898">
        <w:t>c pattern in question. Such a call indicates that the</w:t>
      </w:r>
      <w:r w:rsidR="009B1D3E" w:rsidRPr="00445898">
        <w:t xml:space="preserve"> </w:t>
      </w:r>
      <w:r w:rsidRPr="00445898">
        <w:t xml:space="preserve">process wants to be restarted </w:t>
      </w:r>
      <w:r w:rsidR="009B1D3E" w:rsidRPr="00445898">
        <w:t xml:space="preserve">in the </w:t>
      </w:r>
      <w:r w:rsidR="00FA0D03">
        <w:t>specified</w:t>
      </w:r>
      <w:r w:rsidR="009B1D3E" w:rsidRPr="00445898">
        <w:t xml:space="preserve"> state </w:t>
      </w:r>
      <w:r w:rsidRPr="00445898">
        <w:t xml:space="preserve">when a message belonging to the </w:t>
      </w:r>
      <w:r w:rsidR="009B1D3E" w:rsidRPr="00445898">
        <w:t xml:space="preserve">given </w:t>
      </w:r>
      <w:r w:rsidRPr="00445898">
        <w:t>tra</w:t>
      </w:r>
      <w:r w:rsidR="0008220B">
        <w:t>ffi</w:t>
      </w:r>
      <w:r w:rsidRPr="00445898">
        <w:t xml:space="preserve">c pattern </w:t>
      </w:r>
      <w:r w:rsidR="009B1D3E" w:rsidRPr="00445898">
        <w:t xml:space="preserve">becomes </w:t>
      </w:r>
      <w:r w:rsidRPr="00445898">
        <w:t>queued at the station.</w:t>
      </w:r>
    </w:p>
    <w:p w:rsidR="00286148" w:rsidRPr="00445898" w:rsidRDefault="00286148" w:rsidP="00286148">
      <w:pPr>
        <w:pStyle w:val="firstparagraph"/>
      </w:pPr>
      <w:r w:rsidRPr="00445898">
        <w:t xml:space="preserve">The keyword </w:t>
      </w:r>
      <w:r w:rsidRPr="00445898">
        <w:rPr>
          <w:i/>
        </w:rPr>
        <w:t>ARRIVAL</w:t>
      </w:r>
      <w:r w:rsidRPr="00445898">
        <w:t xml:space="preserve"> can be replaced in the above examples with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The semantics of the two events </w:t>
      </w:r>
      <w:r w:rsidR="009B1D3E" w:rsidRPr="00445898">
        <w:t>are</w:t>
      </w:r>
      <w:r w:rsidRPr="00445898">
        <w:t xml:space="preserve"> </w:t>
      </w:r>
      <w:r w:rsidR="00AE537F">
        <w:t xml:space="preserve">almost </w:t>
      </w:r>
      <w:r w:rsidRPr="00445898">
        <w:t xml:space="preserve">identical, except that </w:t>
      </w:r>
      <w:r w:rsidRPr="00445898">
        <w:rPr>
          <w:i/>
        </w:rPr>
        <w:t>INTERCEPT</w:t>
      </w:r>
      <w:r w:rsidRPr="00445898">
        <w:t xml:space="preserve"> gets a higher priority (a lower</w:t>
      </w:r>
      <w:r w:rsidR="009B1D3E" w:rsidRPr="00445898">
        <w:t xml:space="preserve"> </w:t>
      </w:r>
      <w:r w:rsidRPr="00445898">
        <w:t xml:space="preserve">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than </w:t>
      </w:r>
      <w:r w:rsidRPr="00445898">
        <w:rPr>
          <w:i/>
        </w:rPr>
        <w:t>ARRIVAL</w:t>
      </w:r>
      <w:r w:rsidRPr="00445898">
        <w:t>, irrespective of the actual values of the order parameters speci</w:t>
      </w:r>
      <w:r w:rsidR="009E3D57">
        <w:t>fi</w:t>
      </w:r>
      <w:r w:rsidRPr="00445898">
        <w:t>ed</w:t>
      </w:r>
      <w:r w:rsidR="009B1D3E" w:rsidRPr="00445898">
        <w:t xml:space="preserve"> </w:t>
      </w:r>
      <w:r w:rsidRPr="00445898">
        <w:t>with the requests</w:t>
      </w:r>
      <w:r w:rsidR="009B1D3E" w:rsidRPr="00445898">
        <w:t xml:space="preserve"> (Section </w:t>
      </w:r>
      <w:r w:rsidR="009B1D3E" w:rsidRPr="00445898">
        <w:fldChar w:fldCharType="begin"/>
      </w:r>
      <w:r w:rsidR="009B1D3E" w:rsidRPr="00445898">
        <w:instrText xml:space="preserve"> REF _Ref505725378 \r \h </w:instrText>
      </w:r>
      <w:r w:rsidR="009B1D3E" w:rsidRPr="00445898">
        <w:fldChar w:fldCharType="separate"/>
      </w:r>
      <w:r w:rsidR="00A717E1">
        <w:t>5.1.1</w:t>
      </w:r>
      <w:r w:rsidR="009B1D3E" w:rsidRPr="00445898">
        <w:fldChar w:fldCharType="end"/>
      </w:r>
      <w:r w:rsidR="009B1D3E" w:rsidRPr="00445898">
        <w:t>)</w:t>
      </w:r>
      <w:r w:rsidRPr="00445898">
        <w:t>. Imagine that a process wants to intercept all messages arriving at the</w:t>
      </w:r>
      <w:r w:rsidR="009B1D3E" w:rsidRPr="00445898">
        <w:t xml:space="preserve"> </w:t>
      </w:r>
      <w:r w:rsidRPr="00445898">
        <w:t xml:space="preserve">station, e.g., to preprocess them by setting some of their non-standard attributes. At </w:t>
      </w:r>
      <w:r w:rsidR="009E3D57">
        <w:t>fi</w:t>
      </w:r>
      <w:r w:rsidRPr="00445898">
        <w:t>rst</w:t>
      </w:r>
      <w:r w:rsidR="009B1D3E" w:rsidRPr="00445898">
        <w:t xml:space="preserve"> </w:t>
      </w:r>
      <w:r w:rsidRPr="00445898">
        <w:t xml:space="preserve">sight it </w:t>
      </w:r>
      <w:r w:rsidR="009B1D3E" w:rsidRPr="00445898">
        <w:t xml:space="preserve">might </w:t>
      </w:r>
      <w:r w:rsidRPr="00445898">
        <w:t>seem natural to program this process in the following way:</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WaitForMessage:</w:t>
      </w:r>
    </w:p>
    <w:p w:rsidR="00286148" w:rsidRPr="00445898" w:rsidRDefault="00286148" w:rsidP="009B1D3E">
      <w:pPr>
        <w:pStyle w:val="firstparagraph"/>
        <w:spacing w:after="0"/>
        <w:ind w:left="720" w:firstLine="720"/>
        <w:rPr>
          <w:i/>
        </w:rPr>
      </w:pPr>
      <w:r w:rsidRPr="00445898">
        <w:rPr>
          <w:i/>
        </w:rPr>
        <w:t>Client-&gt;wait (ARRIVAL, NextMessage);</w:t>
      </w:r>
    </w:p>
    <w:p w:rsidR="00286148" w:rsidRPr="00445898" w:rsidRDefault="00286148" w:rsidP="009B1D3E">
      <w:pPr>
        <w:pStyle w:val="firstparagraph"/>
        <w:spacing w:after="0"/>
        <w:ind w:firstLine="720"/>
        <w:rPr>
          <w:i/>
        </w:rPr>
      </w:pPr>
      <w:r w:rsidRPr="00445898">
        <w:rPr>
          <w:i/>
        </w:rPr>
        <w:t>state NextMessage:</w:t>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spacing w:after="0"/>
        <w:ind w:left="720" w:firstLine="720"/>
      </w:pPr>
      <w:r w:rsidRPr="00445898">
        <w:t>preprocess the message</w:t>
      </w:r>
    </w:p>
    <w:p w:rsidR="00286148" w:rsidRPr="00445898" w:rsidRDefault="00286148" w:rsidP="009B1D3E">
      <w:pPr>
        <w:pStyle w:val="firstparagraph"/>
        <w:ind w:left="720" w:firstLine="720"/>
      </w:pPr>
      <w:r w:rsidRPr="00445898">
        <w:rPr>
          <w:i/>
        </w:rPr>
        <w:t>...</w:t>
      </w:r>
    </w:p>
    <w:p w:rsidR="00286148" w:rsidRPr="00445898" w:rsidRDefault="00286148" w:rsidP="00286148">
      <w:pPr>
        <w:pStyle w:val="firstparagraph"/>
      </w:pPr>
      <w:r w:rsidRPr="00445898">
        <w:t>However, this solution has one serious drawback</w:t>
      </w:r>
      <w:r w:rsidR="009B1D3E" w:rsidRPr="00445898">
        <w:t>: if</w:t>
      </w:r>
      <w:r w:rsidRPr="00445898">
        <w:t xml:space="preserve"> two processes are waiting for</w:t>
      </w:r>
      <w:r w:rsidR="009B1D3E" w:rsidRPr="00445898">
        <w:t xml:space="preserve"> the same </w:t>
      </w:r>
      <w:r w:rsidRPr="00445898">
        <w:rPr>
          <w:i/>
        </w:rPr>
        <w:t>ARRIVAL</w:t>
      </w:r>
      <w:r w:rsidR="009B1D3E" w:rsidRPr="00445898">
        <w:t xml:space="preserve"> event, there is no way to tell which one will go first</w:t>
      </w:r>
      <w:r w:rsidR="0004186C" w:rsidRPr="00445898">
        <w:t xml:space="preserve">; consequently, we cannot immediately guarantee that one of them will preprocess the message for the other one. </w:t>
      </w:r>
      <w:r w:rsidRPr="00445898">
        <w:t>One way to make sure that the message preprocessor is run before any process that may</w:t>
      </w:r>
      <w:r w:rsidR="0004186C" w:rsidRPr="00445898">
        <w:t xml:space="preserve"> </w:t>
      </w:r>
      <w:r w:rsidRPr="00445898">
        <w:t xml:space="preserve">use the message </w:t>
      </w:r>
      <w:r w:rsidR="0004186C" w:rsidRPr="00445898">
        <w:t>would be</w:t>
      </w:r>
      <w:r w:rsidRPr="00445898">
        <w:t xml:space="preserve"> to assign a low order to the wait request issued by the preprocessor</w:t>
      </w:r>
      <w:r w:rsidR="00AA281F" w:rsidRPr="00445898">
        <w:t>,</w:t>
      </w:r>
      <w:r w:rsidRPr="00445898">
        <w:t xml:space="preserve"> and</w:t>
      </w:r>
      <w:r w:rsidR="0004186C" w:rsidRPr="00445898">
        <w:t xml:space="preserve"> </w:t>
      </w:r>
      <w:r w:rsidRPr="00445898">
        <w:t xml:space="preserve">make sure that the other processes specify higher values. </w:t>
      </w:r>
      <w:r w:rsidR="0004186C" w:rsidRPr="00445898">
        <w:t>That requires a special compilation option (</w:t>
      </w:r>
      <w:r w:rsidR="0004186C" w:rsidRPr="00445898">
        <w:rPr>
          <w:i/>
        </w:rPr>
        <w:t>–p</w:t>
      </w:r>
      <w:r w:rsidR="0004186C" w:rsidRPr="00445898">
        <w:t xml:space="preserve">), which brings about the heavy-duty, global mechanism of three-argument </w:t>
      </w:r>
      <w:r w:rsidR="0004186C" w:rsidRPr="00445898">
        <w:rPr>
          <w:i/>
        </w:rPr>
        <w:t>wait</w:t>
      </w:r>
      <w:r w:rsidR="0004186C" w:rsidRPr="00445898">
        <w:t xml:space="preserve"> requests. </w:t>
      </w:r>
      <w:r w:rsidRPr="00445898">
        <w:t xml:space="preserve">Another </w:t>
      </w:r>
      <w:r w:rsidR="0004186C" w:rsidRPr="00445898">
        <w:t>(simpler) option</w:t>
      </w:r>
      <w:r w:rsidRPr="00445898">
        <w:t xml:space="preserve"> is to replace</w:t>
      </w:r>
      <w:r w:rsidR="0004186C" w:rsidRPr="00445898">
        <w:t xml:space="preserve"> </w:t>
      </w:r>
      <w:r w:rsidRPr="00445898">
        <w:rPr>
          <w:i/>
        </w:rPr>
        <w:t>ARRIVAL</w:t>
      </w:r>
      <w:r w:rsidRPr="00445898">
        <w:t xml:space="preserve"> in the </w:t>
      </w:r>
      <w:r w:rsidRPr="00445898">
        <w:rPr>
          <w:i/>
        </w:rPr>
        <w:t>wait</w:t>
      </w:r>
      <w:r w:rsidRPr="00445898">
        <w:t xml:space="preserve"> request issued by the preprocessor with </w:t>
      </w:r>
      <w:r w:rsidRPr="00445898">
        <w:rPr>
          <w:i/>
        </w:rPr>
        <w:t>INTERCEPT</w:t>
      </w:r>
      <w:r w:rsidRPr="00445898">
        <w:t xml:space="preserve">. </w:t>
      </w:r>
      <w:r w:rsidR="0004186C" w:rsidRPr="00445898">
        <w:t>That event</w:t>
      </w:r>
      <w:r w:rsidRPr="00445898">
        <w:t xml:space="preserve"> is</w:t>
      </w:r>
      <w:r w:rsidR="0004186C" w:rsidRPr="00445898">
        <w:t xml:space="preserve"> </w:t>
      </w:r>
      <w:r w:rsidR="003F3B0F" w:rsidRPr="00445898">
        <w:t>identical</w:t>
      </w:r>
      <w:r w:rsidRPr="00445898">
        <w:t xml:space="preserve"> to </w:t>
      </w:r>
      <w:r w:rsidRPr="00445898">
        <w:rPr>
          <w:i/>
        </w:rPr>
        <w:t>ARRIVAL</w:t>
      </w:r>
      <w:r w:rsidRPr="00445898">
        <w:t xml:space="preserve">, </w:t>
      </w:r>
      <w:r w:rsidR="0004186C" w:rsidRPr="00445898">
        <w:t xml:space="preserve">but is guaranteed to be presented before </w:t>
      </w:r>
      <w:r w:rsidR="0004186C" w:rsidRPr="00445898">
        <w:rPr>
          <w:i/>
        </w:rPr>
        <w:t>ARRIVAL</w:t>
      </w:r>
      <w:r w:rsidR="0004186C" w:rsidRPr="00445898">
        <w:t xml:space="preserve">, if the two events happen to be triggered within the same </w:t>
      </w:r>
      <w:r w:rsidR="0004186C" w:rsidRPr="00445898">
        <w:rPr>
          <w:i/>
        </w:rPr>
        <w:t>ITU</w:t>
      </w:r>
      <w:r w:rsidRPr="00445898">
        <w:t xml:space="preserve">. Only one process at a </w:t>
      </w:r>
      <w:r w:rsidR="0004186C" w:rsidRPr="00445898">
        <w:t xml:space="preserve">given </w:t>
      </w:r>
      <w:r w:rsidRPr="00445898">
        <w:t xml:space="preserve">station may be waiting for </w:t>
      </w:r>
      <w:r w:rsidRPr="00445898">
        <w:rPr>
          <w:i/>
        </w:rPr>
        <w:t>INTERCEPT</w:t>
      </w:r>
      <w:r w:rsidRPr="00445898">
        <w:t xml:space="preserve"> at</w:t>
      </w:r>
      <w:r w:rsidR="0004186C" w:rsidRPr="00445898">
        <w:t xml:space="preserve"> </w:t>
      </w:r>
      <w:r w:rsidRPr="00445898">
        <w:t>a</w:t>
      </w:r>
      <w:r w:rsidR="0004186C" w:rsidRPr="00445898">
        <w:t>ny given</w:t>
      </w:r>
      <w:r w:rsidRPr="00445898">
        <w:t xml:space="preserve"> time, unless each of the multiple </w:t>
      </w:r>
      <w:r w:rsidRPr="00445898">
        <w:rPr>
          <w:i/>
        </w:rPr>
        <w:t>INTERCEPT</w:t>
      </w:r>
      <w:r w:rsidRPr="00445898">
        <w:t xml:space="preserve"> requests is addressed to a di</w:t>
      </w:r>
      <w:r w:rsidR="009E3D57">
        <w:t>ff</w:t>
      </w:r>
      <w:r w:rsidRPr="00445898">
        <w:t>erent tra</w:t>
      </w:r>
      <w:r w:rsidR="0008220B">
        <w:t>ffi</w:t>
      </w:r>
      <w:r w:rsidRPr="00445898">
        <w:t>c</w:t>
      </w:r>
      <w:r w:rsidR="0004186C" w:rsidRPr="00445898">
        <w:t xml:space="preserve"> </w:t>
      </w:r>
      <w:r w:rsidRPr="00445898">
        <w:t>pattern</w:t>
      </w:r>
      <w:r w:rsidR="0004186C" w:rsidRPr="00445898">
        <w:t>,</w:t>
      </w:r>
      <w:r w:rsidRPr="00445898">
        <w:t xml:space="preserve"> and none of them is addressed to the </w:t>
      </w:r>
      <w:r w:rsidRPr="00445898">
        <w:rPr>
          <w:i/>
        </w:rPr>
        <w:t>Client</w:t>
      </w:r>
      <w:r w:rsidRPr="00445898">
        <w:t>.</w:t>
      </w:r>
      <w:r w:rsidR="000D453B">
        <w:t xml:space="preserve"> In a nutshell, an </w:t>
      </w:r>
      <w:r w:rsidR="000D453B" w:rsidRPr="000D453B">
        <w:rPr>
          <w:i/>
        </w:rPr>
        <w:t>INTERCEPT</w:t>
      </w:r>
      <w:r w:rsidR="000D453B">
        <w:t xml:space="preserve"> request for a message, regardless where it comes from, is guaranteed to be handled before an </w:t>
      </w:r>
      <w:r w:rsidR="000D453B" w:rsidRPr="000D453B">
        <w:rPr>
          <w:i/>
        </w:rPr>
        <w:t>ARRIVAL</w:t>
      </w:r>
      <w:r w:rsidR="000D453B">
        <w:t xml:space="preserve"> request for the same message, </w:t>
      </w:r>
      <w:r w:rsidRPr="00445898">
        <w:t xml:space="preserve">The implementation of </w:t>
      </w:r>
      <w:r w:rsidRPr="00445898">
        <w:rPr>
          <w:i/>
        </w:rPr>
        <w:t>INTERCEPT</w:t>
      </w:r>
      <w:r w:rsidRPr="00445898">
        <w:t xml:space="preserve"> is similar to the implementation of priority signals</w:t>
      </w:r>
      <w:r w:rsidR="0004186C" w:rsidRPr="00445898">
        <w:t xml:space="preserve"> </w:t>
      </w:r>
      <w:r w:rsidRPr="00445898">
        <w:t>(</w:t>
      </w:r>
      <w:r w:rsidR="0004186C" w:rsidRPr="00445898">
        <w:t>Section </w:t>
      </w:r>
      <w:r w:rsidR="0004186C" w:rsidRPr="00445898">
        <w:fldChar w:fldCharType="begin"/>
      </w:r>
      <w:r w:rsidR="0004186C" w:rsidRPr="00445898">
        <w:instrText xml:space="preserve"> REF _Ref507099975 \r \h </w:instrText>
      </w:r>
      <w:r w:rsidR="0004186C" w:rsidRPr="00445898">
        <w:fldChar w:fldCharType="separate"/>
      </w:r>
      <w:r w:rsidR="00A717E1">
        <w:t>5.2.2</w:t>
      </w:r>
      <w:r w:rsidR="0004186C" w:rsidRPr="00445898">
        <w:fldChar w:fldCharType="end"/>
      </w:r>
      <w:r w:rsidRPr="00445898">
        <w:t xml:space="preserve">) and the priority </w:t>
      </w:r>
      <w:r w:rsidRPr="00445898">
        <w:rPr>
          <w:i/>
        </w:rPr>
        <w:t>put</w:t>
      </w:r>
      <w:r w:rsidRPr="00445898">
        <w:t xml:space="preserve"> operation for mailboxes (</w:t>
      </w:r>
      <w:r w:rsidR="0004186C" w:rsidRPr="00445898">
        <w:t>Section </w:t>
      </w:r>
      <w:r w:rsidR="00CE6721" w:rsidRPr="00445898">
        <w:fldChar w:fldCharType="begin"/>
      </w:r>
      <w:r w:rsidR="00CE6721" w:rsidRPr="00445898">
        <w:instrText xml:space="preserve"> REF _Ref509830067 \r \h </w:instrText>
      </w:r>
      <w:r w:rsidR="00CE6721" w:rsidRPr="00445898">
        <w:fldChar w:fldCharType="separate"/>
      </w:r>
      <w:r w:rsidR="00A717E1">
        <w:t>9.2.4</w:t>
      </w:r>
      <w:r w:rsidR="00CE6721" w:rsidRPr="00445898">
        <w:fldChar w:fldCharType="end"/>
      </w:r>
      <w:r w:rsidRPr="00445898">
        <w:t>).</w:t>
      </w:r>
    </w:p>
    <w:p w:rsidR="00342B04" w:rsidRPr="00445898" w:rsidRDefault="00286148" w:rsidP="0004186C">
      <w:pPr>
        <w:pStyle w:val="firstparagraph"/>
      </w:pPr>
      <w:r w:rsidRPr="00445898">
        <w:t>Whenever a process is awakened by a message arrival event (</w:t>
      </w:r>
      <w:r w:rsidRPr="00445898">
        <w:rPr>
          <w:i/>
        </w:rPr>
        <w:t>ARRIVAL</w:t>
      </w:r>
      <w:r w:rsidR="00965D5F">
        <w:rPr>
          <w:i/>
        </w:rPr>
        <w:fldChar w:fldCharType="begin"/>
      </w:r>
      <w:r w:rsidR="00965D5F">
        <w:instrText xml:space="preserve"> XE "</w:instrText>
      </w:r>
      <w:r w:rsidR="00965D5F" w:rsidRPr="007344C6">
        <w:rPr>
          <w:i/>
        </w:rPr>
        <w:instrText>ARRIVAL:</w:instrText>
      </w:r>
      <w:r w:rsidR="00965D5F" w:rsidRPr="007344C6">
        <w:instrText>environment variables</w:instrText>
      </w:r>
      <w:r w:rsidR="00965D5F">
        <w:instrText>"</w:instrText>
      </w:r>
      <w:r w:rsidR="00965D5F">
        <w:rPr>
          <w:i/>
        </w:rPr>
        <w:fldChar w:fldCharType="end"/>
      </w:r>
      <w:r w:rsidRPr="00445898">
        <w:t xml:space="preserve"> or </w:t>
      </w:r>
      <w:r w:rsidRPr="00445898">
        <w:rPr>
          <w:i/>
        </w:rPr>
        <w:t>INTERCEPT</w:t>
      </w:r>
      <w:r w:rsidR="00204080">
        <w:rPr>
          <w:i/>
        </w:rPr>
        <w:fldChar w:fldCharType="begin"/>
      </w:r>
      <w:r w:rsidR="00204080">
        <w:instrText xml:space="preserve"> XE "</w:instrText>
      </w:r>
      <w:r w:rsidR="00204080" w:rsidRPr="00C233EB">
        <w:rPr>
          <w:i/>
        </w:rPr>
        <w:instrText>INTERCEPT:</w:instrText>
      </w:r>
      <w:r w:rsidR="00204080" w:rsidRPr="00C233EB">
        <w:rPr>
          <w:lang w:val="pl-PL"/>
        </w:rPr>
        <w:instrText>environment variables</w:instrText>
      </w:r>
      <w:r w:rsidR="00204080">
        <w:instrText xml:space="preserve">" </w:instrText>
      </w:r>
      <w:r w:rsidR="00204080">
        <w:rPr>
          <w:i/>
        </w:rPr>
        <w:fldChar w:fldCharType="end"/>
      </w:r>
      <w:r w:rsidRPr="00445898">
        <w:t>),</w:t>
      </w:r>
      <w:r w:rsidR="0004186C" w:rsidRPr="00445898">
        <w:t xml:space="preserve"> </w:t>
      </w:r>
      <w:r w:rsidRPr="00445898">
        <w:t xml:space="preserve">the environment variables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(of type </w:t>
      </w:r>
      <w:r w:rsidRPr="00445898">
        <w:rPr>
          <w:i/>
        </w:rPr>
        <w:t>Message*</w:t>
      </w:r>
      <w:r w:rsidRPr="00445898">
        <w:t xml:space="preserve">)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(of type </w:t>
      </w:r>
      <w:r w:rsidRPr="00445898">
        <w:rPr>
          <w:i/>
        </w:rPr>
        <w:t>int</w:t>
      </w:r>
      <w:r w:rsidRPr="00445898">
        <w:t>)</w:t>
      </w:r>
      <w:r w:rsidR="0004186C" w:rsidRPr="00445898">
        <w:t xml:space="preserve"> are set as after a successful invocation of </w:t>
      </w:r>
      <w:r w:rsidR="0004186C" w:rsidRPr="00445898">
        <w:rPr>
          <w:i/>
        </w:rPr>
        <w:t>getPacket</w:t>
      </w:r>
      <w:r w:rsidR="0004186C" w:rsidRPr="00445898">
        <w:t xml:space="preserve"> (Section </w:t>
      </w:r>
      <w:r w:rsidR="0004186C" w:rsidRPr="00445898">
        <w:fldChar w:fldCharType="begin"/>
      </w:r>
      <w:r w:rsidR="0004186C" w:rsidRPr="00445898">
        <w:instrText xml:space="preserve"> REF _Ref507098614 \r \h </w:instrText>
      </w:r>
      <w:r w:rsidR="0004186C" w:rsidRPr="00445898">
        <w:fldChar w:fldCharType="separate"/>
      </w:r>
      <w:r w:rsidR="00A717E1">
        <w:t>6.7.1</w:t>
      </w:r>
      <w:r w:rsidR="0004186C" w:rsidRPr="00445898">
        <w:fldChar w:fldCharType="end"/>
      </w:r>
      <w:r w:rsidR="0004186C" w:rsidRPr="00445898">
        <w:t>).</w:t>
      </w:r>
    </w:p>
    <w:bookmarkEnd w:id="384"/>
    <w:p w:rsidR="00355B1C" w:rsidRPr="00445898" w:rsidRDefault="00355B1C" w:rsidP="00552A98">
      <w:pPr>
        <w:pStyle w:val="Heading1"/>
        <w:numPr>
          <w:ilvl w:val="0"/>
          <w:numId w:val="5"/>
        </w:numPr>
        <w:rPr>
          <w:lang w:val="en-US"/>
        </w:rPr>
        <w:sectPr w:rsidR="00355B1C" w:rsidRPr="00445898" w:rsidSect="002B7B8B">
          <w:footnotePr>
            <w:numRestart w:val="eachSect"/>
          </w:footnotePr>
          <w:pgSz w:w="11909" w:h="16834" w:code="9"/>
          <w:pgMar w:top="936" w:right="864" w:bottom="792" w:left="864" w:header="576" w:footer="432" w:gutter="288"/>
          <w:cols w:space="720"/>
          <w:titlePg/>
          <w:docGrid w:linePitch="360"/>
        </w:sectPr>
      </w:pPr>
    </w:p>
    <w:p w:rsidR="00AA281F" w:rsidRPr="00445898" w:rsidRDefault="00AA281F" w:rsidP="006D1430">
      <w:pPr>
        <w:pStyle w:val="Heading1"/>
        <w:keepNext/>
        <w:numPr>
          <w:ilvl w:val="0"/>
          <w:numId w:val="5"/>
        </w:numPr>
        <w:rPr>
          <w:lang w:val="en-US"/>
        </w:rPr>
        <w:sectPr w:rsidR="00AA281F"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Pr="00445898" w:rsidRDefault="00355B1C" w:rsidP="006D1430">
      <w:pPr>
        <w:pStyle w:val="Heading1"/>
        <w:keepNext/>
        <w:numPr>
          <w:ilvl w:val="0"/>
          <w:numId w:val="5"/>
        </w:numPr>
        <w:rPr>
          <w:lang w:val="en-US"/>
        </w:rPr>
      </w:pPr>
      <w:bookmarkStart w:id="428" w:name="_Toc516483380"/>
      <w:r w:rsidRPr="00445898">
        <w:rPr>
          <w:lang w:val="en-US"/>
        </w:rPr>
        <w:t>LINKS AND PORTS</w:t>
      </w:r>
      <w:bookmarkEnd w:id="428"/>
    </w:p>
    <w:p w:rsidR="00355B1C" w:rsidRPr="00445898" w:rsidRDefault="00355B1C" w:rsidP="00355B1C">
      <w:pPr>
        <w:pStyle w:val="firstparagraph"/>
      </w:pPr>
      <w:r w:rsidRPr="00445898">
        <w:t xml:space="preserve">In this chapter, we describe the mechanism of wired communication, including the tools available to protocol programs for sending and receiving messages and packets over (wired) links. Following the network creation phase, links become transparent and are (usually) not referenced by the program. This agrees with the fact that networking software </w:t>
      </w:r>
      <w:r w:rsidR="00AA281F" w:rsidRPr="00445898">
        <w:t>running</w:t>
      </w:r>
      <w:r w:rsidRPr="00445898">
        <w:t xml:space="preserve"> in real-life systems accesses the communication media via interfaces which, in a SMURPH model, are represented by ports.</w:t>
      </w:r>
    </w:p>
    <w:p w:rsidR="00355B1C" w:rsidRPr="00445898" w:rsidRDefault="00355B1C" w:rsidP="00355B1C">
      <w:pPr>
        <w:pStyle w:val="firstparagraph"/>
      </w:pPr>
      <w:r w:rsidRPr="00445898">
        <w:t>A protocol process may wish to reference a port for one of the following three reasons:</w:t>
      </w:r>
    </w:p>
    <w:p w:rsidR="00355B1C" w:rsidRPr="00445898" w:rsidRDefault="00355B1C" w:rsidP="00552A98">
      <w:pPr>
        <w:pStyle w:val="firstparagraph"/>
        <w:numPr>
          <w:ilvl w:val="0"/>
          <w:numId w:val="36"/>
        </w:numPr>
      </w:pPr>
      <w:r w:rsidRPr="00445898">
        <w:t>to insert into the port (and thus into the underlying link) an activity, e.g., a packet</w:t>
      </w:r>
    </w:p>
    <w:p w:rsidR="00355B1C" w:rsidRPr="00445898" w:rsidRDefault="00355B1C" w:rsidP="00552A98">
      <w:pPr>
        <w:pStyle w:val="firstparagraph"/>
        <w:numPr>
          <w:ilvl w:val="0"/>
          <w:numId w:val="36"/>
        </w:numPr>
      </w:pPr>
      <w:r w:rsidRPr="00445898">
        <w:t>to inquire the port about its current or past status, e.g., to check whether an activity is heard on the port</w:t>
      </w:r>
    </w:p>
    <w:p w:rsidR="00355B1C" w:rsidRPr="00445898" w:rsidRDefault="00355B1C" w:rsidP="00552A98">
      <w:pPr>
        <w:pStyle w:val="firstparagraph"/>
        <w:numPr>
          <w:ilvl w:val="0"/>
          <w:numId w:val="36"/>
        </w:numPr>
      </w:pPr>
      <w:r w:rsidRPr="00445898">
        <w:t>to issue a wait request to the port, e.g., to await an activity to arrive at the port in the future</w:t>
      </w:r>
    </w:p>
    <w:p w:rsidR="00342B04" w:rsidRPr="00445898" w:rsidRDefault="00355B1C" w:rsidP="00552A98">
      <w:pPr>
        <w:pStyle w:val="Heading2"/>
        <w:numPr>
          <w:ilvl w:val="1"/>
          <w:numId w:val="5"/>
        </w:numPr>
        <w:rPr>
          <w:lang w:val="en-US"/>
        </w:rPr>
      </w:pPr>
      <w:bookmarkStart w:id="429" w:name="_Ref511831279"/>
      <w:bookmarkStart w:id="430" w:name="_Ref512504191"/>
      <w:bookmarkStart w:id="431" w:name="_Toc516483381"/>
      <w:r w:rsidRPr="00445898">
        <w:rPr>
          <w:lang w:val="en-US"/>
        </w:rPr>
        <w:t>Activities</w:t>
      </w:r>
      <w:bookmarkEnd w:id="429"/>
      <w:bookmarkEnd w:id="430"/>
      <w:bookmarkEnd w:id="431"/>
    </w:p>
    <w:p w:rsidR="004F0C3F" w:rsidRPr="00445898" w:rsidRDefault="00355B1C" w:rsidP="00355B1C">
      <w:pPr>
        <w:pStyle w:val="firstparagraph"/>
      </w:pPr>
      <w:r w:rsidRPr="00445898">
        <w:t xml:space="preserve">Two types of activities can be inserted into ports: packets and jamming signals. </w:t>
      </w:r>
      <w:r w:rsidRPr="00445898">
        <w:rPr>
          <w:i/>
        </w:rPr>
        <w:t>Packets</w:t>
      </w:r>
      <w:r w:rsidR="00530572" w:rsidRPr="00445898">
        <w:t xml:space="preserve"> </w:t>
      </w:r>
      <w:r w:rsidRPr="00445898">
        <w:t>(</w:t>
      </w:r>
      <w:r w:rsidR="00530572" w:rsidRPr="00445898">
        <w:t>Section </w:t>
      </w:r>
      <w:r w:rsidR="00530572" w:rsidRPr="00445898">
        <w:fldChar w:fldCharType="begin"/>
      </w:r>
      <w:r w:rsidR="00530572" w:rsidRPr="00445898">
        <w:instrText xml:space="preserve"> REF _Ref506153693 \r \h </w:instrText>
      </w:r>
      <w:r w:rsidR="00530572" w:rsidRPr="00445898">
        <w:fldChar w:fldCharType="separate"/>
      </w:r>
      <w:r w:rsidR="00A717E1">
        <w:t>6.2</w:t>
      </w:r>
      <w:r w:rsidR="00530572" w:rsidRPr="00445898">
        <w:fldChar w:fldCharType="end"/>
      </w:r>
      <w:r w:rsidRPr="00445898">
        <w:t>) represent some portions of informat</w:t>
      </w:r>
      <w:r w:rsidR="00E7649E">
        <w:t xml:space="preserve">ion exchanged between stations. </w:t>
      </w:r>
      <w:r w:rsidRPr="00445898">
        <w:t>The</w:t>
      </w:r>
      <w:r w:rsidR="00530572" w:rsidRPr="00445898">
        <w:t xml:space="preserve"> </w:t>
      </w:r>
      <w:r w:rsidRPr="00445898">
        <w:t>operation of inserting a packet into a port is called a packet transmission. Jamming signals</w:t>
      </w:r>
      <w:r w:rsidR="00126D90">
        <w:fldChar w:fldCharType="begin"/>
      </w:r>
      <w:r w:rsidR="00126D90">
        <w:instrText xml:space="preserve"> XE "</w:instrText>
      </w:r>
      <w:r w:rsidR="00126D90" w:rsidRPr="00145378">
        <w:instrText>jamming signals</w:instrText>
      </w:r>
      <w:r w:rsidR="00126D90">
        <w:instrText>" \b</w:instrText>
      </w:r>
      <w:r w:rsidR="00126D90">
        <w:fldChar w:fldCharType="end"/>
      </w:r>
      <w:r w:rsidR="00530572" w:rsidRPr="00445898">
        <w:t xml:space="preserve"> </w:t>
      </w:r>
      <w:r w:rsidRPr="00445898">
        <w:t>(or jams for short) are special activities that are clearly distinguishable from packets.</w:t>
      </w:r>
      <w:r w:rsidR="00530572" w:rsidRPr="00445898">
        <w:t xml:space="preserve"> Their role is to </w:t>
      </w:r>
      <w:r w:rsidR="004F0C3F" w:rsidRPr="00445898">
        <w:t>describe</w:t>
      </w:r>
      <w:r w:rsidR="00530572" w:rsidRPr="00445898">
        <w:t xml:space="preserve"> special signals </w:t>
      </w:r>
      <w:r w:rsidR="00394B4F" w:rsidRPr="00445898">
        <w:t xml:space="preserve">occasionally useful </w:t>
      </w:r>
      <w:r w:rsidR="00530572" w:rsidRPr="00445898">
        <w:t xml:space="preserve">in </w:t>
      </w:r>
      <w:r w:rsidR="00394B4F" w:rsidRPr="00445898">
        <w:t xml:space="preserve">the </w:t>
      </w:r>
      <w:r w:rsidR="00530572" w:rsidRPr="00445898">
        <w:t>models of collision</w:t>
      </w:r>
      <w:r w:rsidR="007B6E95">
        <w:fldChar w:fldCharType="begin"/>
      </w:r>
      <w:r w:rsidR="007B6E95">
        <w:instrText xml:space="preserve"> XE "</w:instrText>
      </w:r>
      <w:r w:rsidR="007B6E95" w:rsidRPr="00E42973">
        <w:instrText>collision:protocols</w:instrText>
      </w:r>
      <w:r w:rsidR="007B6E95">
        <w:instrText xml:space="preserve">" </w:instrText>
      </w:r>
      <w:r w:rsidR="007B6E95">
        <w:fldChar w:fldCharType="end"/>
      </w:r>
      <w:r w:rsidR="00530572" w:rsidRPr="00445898">
        <w:t xml:space="preserve"> protocols</w:t>
      </w:r>
      <w:r w:rsidR="00394B4F" w:rsidRPr="00445898">
        <w:t xml:space="preserve"> involving the concept of collision</w:t>
      </w:r>
      <w:r w:rsidR="007B6E95">
        <w:fldChar w:fldCharType="begin"/>
      </w:r>
      <w:r w:rsidR="007B6E95">
        <w:instrText xml:space="preserve"> XE "</w:instrText>
      </w:r>
      <w:r w:rsidR="007B6E95" w:rsidRPr="00BB7694">
        <w:instrText>collision:consensus</w:instrText>
      </w:r>
      <w:r w:rsidR="007B6E95">
        <w:instrText>"</w:instrText>
      </w:r>
      <w:r w:rsidR="007B6E95">
        <w:fldChar w:fldCharType="end"/>
      </w:r>
      <w:r w:rsidR="00394B4F" w:rsidRPr="00445898">
        <w:t xml:space="preserve"> consensus</w:t>
      </w:r>
      <w:sdt>
        <w:sdtPr>
          <w:id w:val="-1455396651"/>
          <w:citation/>
        </w:sdtPr>
        <w:sdtEndPr/>
        <w:sdtContent>
          <w:r w:rsidR="00394B4F" w:rsidRPr="00445898">
            <w:fldChar w:fldCharType="begin"/>
          </w:r>
          <w:r w:rsidR="00394B4F" w:rsidRPr="00445898">
            <w:instrText xml:space="preserve"> CITATION gbr88a \l 1033 </w:instrText>
          </w:r>
          <w:r w:rsidR="00394B4F" w:rsidRPr="00445898">
            <w:fldChar w:fldCharType="separate"/>
          </w:r>
          <w:r w:rsidR="00A717E1">
            <w:rPr>
              <w:noProof/>
            </w:rPr>
            <w:t xml:space="preserve"> </w:t>
          </w:r>
          <w:r w:rsidR="00A717E1" w:rsidRPr="00A717E1">
            <w:rPr>
              <w:noProof/>
            </w:rPr>
            <w:t>[21]</w:t>
          </w:r>
          <w:r w:rsidR="00394B4F" w:rsidRPr="00445898">
            <w:fldChar w:fldCharType="end"/>
          </w:r>
        </w:sdtContent>
      </w:sdt>
      <w:r w:rsidR="00394B4F" w:rsidRPr="00445898">
        <w:t>.</w:t>
      </w:r>
      <w:r w:rsidR="004F0C3F" w:rsidRPr="00445898">
        <w:t xml:space="preserve"> Even ignoring the jamming signals,</w:t>
      </w:r>
      <w:r w:rsidR="004F0C3F" w:rsidRPr="00445898">
        <w:rPr>
          <w:rStyle w:val="FootnoteReference"/>
        </w:rPr>
        <w:footnoteReference w:id="72"/>
      </w:r>
      <w:r w:rsidR="004F0C3F" w:rsidRPr="00445898">
        <w:t xml:space="preserve"> and assuming that packets are the only activities of interest, it makes sense to use the term “activity” (instead of “packet”) to refer to them, because their representation in links covers more </w:t>
      </w:r>
      <w:r w:rsidR="003F3B0F" w:rsidRPr="00445898">
        <w:t>than</w:t>
      </w:r>
      <w:r w:rsidR="004F0C3F" w:rsidRPr="00445898">
        <w:t xml:space="preserve"> what can be attributed merely to </w:t>
      </w:r>
      <w:r w:rsidR="004F0C3F" w:rsidRPr="00445898">
        <w:rPr>
          <w:i/>
        </w:rPr>
        <w:t>Packets</w:t>
      </w:r>
      <w:r w:rsidR="004F0C3F" w:rsidRPr="00445898">
        <w:t xml:space="preserve"> (as introduced in Section </w:t>
      </w:r>
      <w:r w:rsidR="004F0C3F" w:rsidRPr="00445898">
        <w:fldChar w:fldCharType="begin"/>
      </w:r>
      <w:r w:rsidR="004F0C3F" w:rsidRPr="00445898">
        <w:instrText xml:space="preserve"> REF _Ref506153693 \r \h </w:instrText>
      </w:r>
      <w:r w:rsidR="004F0C3F" w:rsidRPr="00445898">
        <w:fldChar w:fldCharType="separate"/>
      </w:r>
      <w:r w:rsidR="00A717E1">
        <w:t>6.2</w:t>
      </w:r>
      <w:r w:rsidR="004F0C3F" w:rsidRPr="00445898">
        <w:fldChar w:fldCharType="end"/>
      </w:r>
      <w:r w:rsidR="004F0C3F" w:rsidRPr="00445898">
        <w:t>).</w:t>
      </w:r>
    </w:p>
    <w:p w:rsidR="00CF618B" w:rsidRPr="00445898" w:rsidRDefault="00CF618B" w:rsidP="00552A98">
      <w:pPr>
        <w:pStyle w:val="Heading3"/>
        <w:numPr>
          <w:ilvl w:val="2"/>
          <w:numId w:val="5"/>
        </w:numPr>
        <w:rPr>
          <w:lang w:val="en-US"/>
        </w:rPr>
      </w:pPr>
      <w:bookmarkStart w:id="432" w:name="_Ref507537861"/>
      <w:bookmarkStart w:id="433" w:name="_Toc516483382"/>
      <w:r w:rsidRPr="00445898">
        <w:rPr>
          <w:lang w:val="en-US"/>
        </w:rPr>
        <w:t>Activity processing in links</w:t>
      </w:r>
      <w:bookmarkEnd w:id="432"/>
      <w:bookmarkEnd w:id="433"/>
    </w:p>
    <w:p w:rsidR="00CF618B" w:rsidRPr="00445898" w:rsidRDefault="00CF618B" w:rsidP="00CF618B">
      <w:pPr>
        <w:pStyle w:val="firstparagraph"/>
      </w:pPr>
      <w:r w:rsidRPr="00445898">
        <w:t>Activities ar</w:t>
      </w:r>
      <w:r w:rsidR="00F04637">
        <w:t>e</w:t>
      </w:r>
      <w:r w:rsidRPr="00445898">
        <w:t xml:space="preserve"> explicitly started and explicitly terminated. When an activity is started, an internal object representing the activity is built and added to the link. One attribute of this object (the starting time) tells the time (in </w:t>
      </w:r>
      <w:r w:rsidRPr="00445898">
        <w:rPr>
          <w:i/>
        </w:rPr>
        <w:t>ITUs</w:t>
      </w:r>
      <w:r w:rsidRPr="00445898">
        <w:t xml:space="preserve">) when the activity was started. Another attribute (the </w:t>
      </w:r>
      <w:r w:rsidR="009E3D57">
        <w:t>fi</w:t>
      </w:r>
      <w:r w:rsidRPr="00445898">
        <w:t>nished time) indicates the time when the activity was terminated. The di</w:t>
      </w:r>
      <w:r w:rsidR="009E3D57">
        <w:t>ff</w:t>
      </w:r>
      <w:r w:rsidRPr="00445898">
        <w:t xml:space="preserve">erence between the </w:t>
      </w:r>
      <w:r w:rsidR="009E3D57">
        <w:t>fi</w:t>
      </w:r>
      <w:r w:rsidRPr="00445898">
        <w:t>nished time and the starting time is called the duration of the activity.</w:t>
      </w:r>
    </w:p>
    <w:p w:rsidR="00CF618B" w:rsidRPr="00445898" w:rsidRDefault="00CF618B" w:rsidP="00CF618B">
      <w:pPr>
        <w:pStyle w:val="firstparagraph"/>
      </w:pPr>
      <w:r w:rsidRPr="00445898">
        <w:t xml:space="preserve">The </w:t>
      </w:r>
      <w:r w:rsidR="00DC1C43" w:rsidRPr="00445898">
        <w:t>“</w:t>
      </w:r>
      <w:r w:rsidR="009E3D57">
        <w:t>fi</w:t>
      </w:r>
      <w:r w:rsidRPr="00445898">
        <w:t>nished time</w:t>
      </w:r>
      <w:r w:rsidR="00DC1C43" w:rsidRPr="00445898">
        <w:t>”</w:t>
      </w:r>
      <w:r w:rsidRPr="00445898">
        <w:t xml:space="preserve"> attribute of an activity that has been started but not terminated yet</w:t>
      </w:r>
      <w:r w:rsidR="00DC1C43" w:rsidRPr="00445898">
        <w:t xml:space="preserve"> </w:t>
      </w:r>
      <w:r w:rsidRPr="00445898">
        <w:t>is unde</w:t>
      </w:r>
      <w:r w:rsidR="009E3D57">
        <w:t>fi</w:t>
      </w:r>
      <w:r w:rsidRPr="00445898">
        <w:t xml:space="preserve">ned, and so is </w:t>
      </w:r>
      <w:r w:rsidR="00DC1C43" w:rsidRPr="00445898">
        <w:t xml:space="preserve">formally </w:t>
      </w:r>
      <w:r w:rsidRPr="00445898">
        <w:t>the activity’s duration. These elements become de</w:t>
      </w:r>
      <w:r w:rsidR="009E3D57">
        <w:t>fi</w:t>
      </w:r>
      <w:r w:rsidRPr="00445898">
        <w:t>ned when the</w:t>
      </w:r>
      <w:r w:rsidR="00220FF3" w:rsidRPr="00445898">
        <w:t xml:space="preserve"> </w:t>
      </w:r>
      <w:r w:rsidRPr="00445898">
        <w:t>activity is terminated.</w:t>
      </w:r>
    </w:p>
    <w:p w:rsidR="00CF618B" w:rsidRPr="00445898" w:rsidRDefault="00CF618B" w:rsidP="00CF618B">
      <w:pPr>
        <w:pStyle w:val="firstparagraph"/>
      </w:pPr>
      <w:r w:rsidRPr="00445898">
        <w:t>An activity inserted into one port of a link will arrive at another port connected to the</w:t>
      </w:r>
      <w:r w:rsidR="004F0C3F" w:rsidRPr="00445898">
        <w:t xml:space="preserve"> </w:t>
      </w:r>
      <w:r w:rsidRPr="00445898">
        <w:t xml:space="preserve">link according to the rules </w:t>
      </w:r>
      <w:r w:rsidR="004F0C3F" w:rsidRPr="00445898">
        <w:t>outlined</w:t>
      </w:r>
      <w:r w:rsidRPr="00445898">
        <w:t xml:space="preserve"> in </w:t>
      </w:r>
      <w:r w:rsidR="004F0C3F" w:rsidRPr="00445898">
        <w:t>Section </w:t>
      </w:r>
      <w:r w:rsidR="004F0C3F" w:rsidRPr="00445898">
        <w:fldChar w:fldCharType="begin"/>
      </w:r>
      <w:r w:rsidR="004F0C3F" w:rsidRPr="00445898">
        <w:instrText xml:space="preserve"> REF _Ref504550799 \r \h </w:instrText>
      </w:r>
      <w:r w:rsidR="004F0C3F" w:rsidRPr="00445898">
        <w:fldChar w:fldCharType="separate"/>
      </w:r>
      <w:r w:rsidR="00A717E1">
        <w:t>4.2.1</w:t>
      </w:r>
      <w:r w:rsidR="004F0C3F" w:rsidRPr="00445898">
        <w:fldChar w:fldCharType="end"/>
      </w:r>
      <w:r w:rsidRPr="00445898">
        <w:t xml:space="preserve">. </w:t>
      </w:r>
      <w:r w:rsidR="003F3B0F" w:rsidRPr="00445898">
        <w:t>A</w:t>
      </w:r>
      <w:r w:rsidRPr="00445898">
        <w:t>ssume that two ports</w:t>
      </w:r>
      <w:r w:rsidR="004F0C3F"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are connected to the same link </w:t>
      </w:r>
      <m:oMath>
        <m:r>
          <w:rPr>
            <w:rFonts w:ascii="Cambria Math" w:hAnsi="Cambria Math"/>
          </w:rPr>
          <m:t>l</m:t>
        </m:r>
      </m:oMath>
      <w:r w:rsidRPr="00445898">
        <w:rPr>
          <w:i/>
        </w:rPr>
        <w:t xml:space="preserve"> </w:t>
      </w:r>
      <w:r w:rsidRPr="00445898">
        <w:t>and the propagation</w:t>
      </w:r>
      <w:r w:rsidR="00DB37AB">
        <w:fldChar w:fldCharType="begin"/>
      </w:r>
      <w:r w:rsidR="00DB37AB">
        <w:instrText xml:space="preserve"> XE "</w:instrText>
      </w:r>
      <w:r w:rsidR="00DB37AB" w:rsidRPr="00164595">
        <w:instrText>propagation:</w:instrText>
      </w:r>
      <w:r w:rsidR="00DB37AB" w:rsidRPr="00164595">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w:t>
      </w:r>
      <w:r w:rsidR="00F01921" w:rsidRPr="00445898">
        <w:rPr>
          <w:rStyle w:val="FootnoteReference"/>
        </w:rPr>
        <w:footnoteReference w:id="73"/>
      </w:r>
      <w:r w:rsidRPr="00445898">
        <w:t xml:space="preserv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w:t>
      </w:r>
      <m:oMath>
        <m:r>
          <w:rPr>
            <w:rFonts w:ascii="Cambria Math" w:hAnsi="Cambria Math"/>
          </w:rPr>
          <m:t>d</m:t>
        </m:r>
      </m:oMath>
      <w:r w:rsidR="004F0C3F" w:rsidRPr="00445898">
        <w:t xml:space="preserve"> </w:t>
      </w:r>
      <w:r w:rsidRPr="00445898">
        <w:rPr>
          <w:i/>
        </w:rPr>
        <w:t>ITUs</w:t>
      </w:r>
      <w:r w:rsidRPr="00445898">
        <w:t>.</w:t>
      </w:r>
      <w:r w:rsidR="00F01921" w:rsidRPr="00445898">
        <w:t xml:space="preserve"> </w:t>
      </w:r>
      <w:r w:rsidRPr="00445898">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45898">
        <w:t>, the beginning of this activity will arrive</w:t>
      </w:r>
      <w:r w:rsidR="00F01921" w:rsidRPr="00445898">
        <w:t xml:space="preserve"> </w:t>
      </w:r>
      <w:r w:rsidRPr="00445898">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445898">
        <w:t xml:space="preserve">. Similarly, if the activity is terminated </w:t>
      </w:r>
      <w:r w:rsidR="00F01921" w:rsidRPr="00445898">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445898">
        <w:t xml:space="preserve"> at time</w:t>
      </w:r>
      <w:r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445898">
        <w:t>, its end will be perceived at</w:t>
      </w:r>
      <w:r w:rsidR="00F01921"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w:r w:rsidR="00F01921" w:rsidRPr="00445898">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445898">
        <w:t>.</w:t>
      </w:r>
    </w:p>
    <w:p w:rsidR="00BE3940" w:rsidRPr="00445898" w:rsidRDefault="001C7334" w:rsidP="00CF618B">
      <w:pPr>
        <w:pStyle w:val="firstparagraph"/>
      </w:pPr>
      <w:r w:rsidRPr="00445898">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445898">
        <w:t xml:space="preserve">If an activity started on port </w:t>
      </w:r>
      <m:oMath>
        <m:r>
          <w:rPr>
            <w:rFonts w:ascii="Cambria Math" w:hAnsi="Cambria Math"/>
          </w:rPr>
          <m:t>p</m:t>
        </m:r>
      </m:oMath>
      <w:r w:rsidR="00BE3940" w:rsidRPr="00445898">
        <w:t xml:space="preserve"> is terminated at time </w:t>
      </w:r>
      <m:oMath>
        <m:r>
          <w:rPr>
            <w:rFonts w:ascii="Cambria Math" w:hAnsi="Cambria Math"/>
          </w:rPr>
          <m:t>t</m:t>
        </m:r>
      </m:oMath>
      <w:r w:rsidR="00BE3940" w:rsidRPr="00445898">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445898">
        <w:t xml:space="preserve"> is the maximum distance from </w:t>
      </w:r>
      <m:oMath>
        <m:r>
          <w:rPr>
            <w:rFonts w:ascii="Cambria Math" w:hAnsi="Cambria Math"/>
          </w:rPr>
          <m:t>p</m:t>
        </m:r>
      </m:oMath>
      <w:r w:rsidR="00BE3940" w:rsidRPr="00445898">
        <w:t xml:space="preserve"> to any other port connected to the same link (expressed as the propagation time). Beyond that time, the activity cannot possibly cause any events on any of the link’s ports</w:t>
      </w:r>
      <w:r w:rsidR="0083348F">
        <w:t>.</w:t>
      </w:r>
    </w:p>
    <w:p w:rsidR="00066110" w:rsidRPr="00445898" w:rsidRDefault="00066110" w:rsidP="00CF618B">
      <w:pPr>
        <w:pStyle w:val="firstparagraph"/>
      </w:pPr>
      <w:r w:rsidRPr="00445898">
        <w:t>To play it safe, SMURPH unconditionally extends the minimum storage time</w:t>
      </w:r>
      <w:r w:rsidR="00D052C4" w:rsidRPr="00445898">
        <w:t xml:space="preserve"> of an activity</w:t>
      </w:r>
      <w:r w:rsidRPr="00445898">
        <w:t xml:space="preserve"> in the link repository by one </w:t>
      </w:r>
      <w:r w:rsidRPr="00445898">
        <w:rPr>
          <w:i/>
        </w:rPr>
        <w:t>ITU</w:t>
      </w:r>
      <w:r w:rsidRPr="00445898">
        <w:t xml:space="preserve">, which </w:t>
      </w:r>
      <w:r w:rsidR="00BE3940" w:rsidRPr="00445898">
        <w:t xml:space="preserve">provides a breathing space for the protocol program for a safe examination of the activity in the last moment of its formal existence in the </w:t>
      </w:r>
      <w:r w:rsidRPr="00445898">
        <w:t>medium</w:t>
      </w:r>
      <w:r w:rsidR="00BE3940" w:rsidRPr="00445898">
        <w:t xml:space="preserve">. If the activity’s removal </w:t>
      </w:r>
      <w:r w:rsidRPr="00445898">
        <w:t>were</w:t>
      </w:r>
      <w:r w:rsidR="00BE3940" w:rsidRPr="00445898">
        <w:t xml:space="preserve"> scheduled exactly at the last </w:t>
      </w:r>
      <w:r w:rsidR="00BE3940" w:rsidRPr="00445898">
        <w:rPr>
          <w:i/>
        </w:rPr>
        <w:t>ITU</w:t>
      </w:r>
      <w:r w:rsidR="00BE3940" w:rsidRPr="00445898">
        <w:t xml:space="preserve"> of its </w:t>
      </w:r>
      <w:r w:rsidRPr="00445898">
        <w:t>“physical” presence in the link (at a given port)</w:t>
      </w:r>
      <w:r w:rsidR="00BE3940" w:rsidRPr="00445898">
        <w:t>, then, owing to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BE3940" w:rsidRPr="00445898">
        <w:t xml:space="preserve"> in processing multiple events occurring within the same grain of time (Section </w:t>
      </w:r>
      <w:r w:rsidR="00BE3940" w:rsidRPr="00445898">
        <w:fldChar w:fldCharType="begin"/>
      </w:r>
      <w:r w:rsidR="00BE3940" w:rsidRPr="00445898">
        <w:instrText xml:space="preserve"> REF _Ref504211407 \r \h </w:instrText>
      </w:r>
      <w:r w:rsidR="00BE3940" w:rsidRPr="00445898">
        <w:fldChar w:fldCharType="separate"/>
      </w:r>
      <w:r w:rsidR="00A717E1">
        <w:t>1.2.4</w:t>
      </w:r>
      <w:r w:rsidR="00BE3940" w:rsidRPr="00445898">
        <w:fldChar w:fldCharType="end"/>
      </w:r>
      <w:r w:rsidR="00BE3940" w:rsidRPr="00445898">
        <w:t>) the protocol program could have problems</w:t>
      </w:r>
      <w:r w:rsidR="00C44FA8" w:rsidRPr="00445898">
        <w:t>, e.g.,</w:t>
      </w:r>
      <w:r w:rsidRPr="00445898">
        <w:t xml:space="preserve"> </w:t>
      </w:r>
      <w:r w:rsidR="00BE3940" w:rsidRPr="00445898">
        <w:t>properly respond</w:t>
      </w:r>
      <w:r w:rsidR="00C44FA8" w:rsidRPr="00445898">
        <w:t xml:space="preserve">ing </w:t>
      </w:r>
      <w:r w:rsidR="00BE3940" w:rsidRPr="00445898">
        <w:t xml:space="preserve">to the end of a packet reception. </w:t>
      </w:r>
      <w:r w:rsidRPr="00445898">
        <w:t>This is because the wake</w:t>
      </w:r>
      <w:r w:rsidR="00F04637">
        <w:t>-</w:t>
      </w:r>
      <w:r w:rsidRPr="00445898">
        <w:t xml:space="preserve">up event caused by the reception of the last bit of the packet (events </w:t>
      </w: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8473F9">
        <w:rPr>
          <w:i/>
        </w:rPr>
        <w:fldChar w:fldCharType="end"/>
      </w:r>
      <w:r w:rsidRPr="00445898">
        <w:t xml:space="preserve"> and </w:t>
      </w: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xml:space="preserve">" </w:instrText>
      </w:r>
      <w:r w:rsidR="00C727C5">
        <w:rPr>
          <w:i/>
        </w:rPr>
        <w:fldChar w:fldCharType="end"/>
      </w:r>
      <w:r w:rsidRPr="00445898">
        <w:t>, Section </w:t>
      </w:r>
      <w:r w:rsidR="00C44FA8" w:rsidRPr="00445898">
        <w:fldChar w:fldCharType="begin"/>
      </w:r>
      <w:r w:rsidR="00C44FA8" w:rsidRPr="00445898">
        <w:instrText xml:space="preserve"> REF _Ref507658320 \r \h </w:instrText>
      </w:r>
      <w:r w:rsidR="00C44FA8" w:rsidRPr="00445898">
        <w:fldChar w:fldCharType="separate"/>
      </w:r>
      <w:r w:rsidR="00A717E1">
        <w:t>7.1.3</w:t>
      </w:r>
      <w:r w:rsidR="00C44FA8" w:rsidRPr="00445898">
        <w:fldChar w:fldCharType="end"/>
      </w:r>
      <w:r w:rsidR="00C44FA8" w:rsidRPr="00445898">
        <w:t xml:space="preserve">) would compete (within the same </w:t>
      </w:r>
      <w:r w:rsidR="00C44FA8" w:rsidRPr="00445898">
        <w:rPr>
          <w:i/>
        </w:rPr>
        <w:t>ITU</w:t>
      </w:r>
      <w:r w:rsidR="00C44FA8" w:rsidRPr="00445898">
        <w:t>) with the internal event scheduled to remove the packet activity from the link.</w:t>
      </w:r>
    </w:p>
    <w:p w:rsidR="00A86BB8" w:rsidRPr="00445898" w:rsidRDefault="00A86BB8" w:rsidP="00CF618B">
      <w:pPr>
        <w:pStyle w:val="firstparagraph"/>
      </w:pPr>
      <w:r w:rsidRPr="00445898">
        <w:t xml:space="preserve">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 so if the process wants to save it for </w:t>
      </w:r>
      <w:r w:rsidR="00323552" w:rsidRPr="00445898">
        <w:t xml:space="preserve">later, it will have to create a copy, which operation may be cumbersome and inefficient. If </w:t>
      </w:r>
      <w:r w:rsidR="0083348F">
        <w:t xml:space="preserve">the said </w:t>
      </w:r>
      <w:r w:rsidR="00323552" w:rsidRPr="00445898">
        <w:t xml:space="preserve">“later” </w:t>
      </w:r>
      <w:r w:rsidR="00D052C4" w:rsidRPr="00445898">
        <w:t xml:space="preserve">happens to be </w:t>
      </w:r>
      <w:r w:rsidR="00323552" w:rsidRPr="00445898">
        <w:t xml:space="preserve">a </w:t>
      </w:r>
      <w:r w:rsidR="00D052C4" w:rsidRPr="00445898">
        <w:t xml:space="preserve">well-bounded, </w:t>
      </w:r>
      <w:r w:rsidR="00323552" w:rsidRPr="00445898">
        <w:t xml:space="preserve">short while into the simulated future, then it may make better sense to ask the link to extend the activity’s stay in the repository for </w:t>
      </w:r>
      <w:r w:rsidR="0083348F">
        <w:t>some</w:t>
      </w:r>
      <w:r w:rsidR="00323552" w:rsidRPr="00445898">
        <w:t xml:space="preserve"> short </w:t>
      </w:r>
      <w:r w:rsidR="0083348F">
        <w:t>time</w:t>
      </w:r>
      <w:r w:rsidR="00323552" w:rsidRPr="00445898">
        <w:t xml:space="preserve"> after its formal disappearance.</w:t>
      </w:r>
    </w:p>
    <w:p w:rsidR="00323552" w:rsidRPr="00445898" w:rsidRDefault="009E425A" w:rsidP="00CF618B">
      <w:pPr>
        <w:pStyle w:val="firstparagraph"/>
      </w:pPr>
      <w:r w:rsidRPr="00445898">
        <w:t xml:space="preserve">For another illustration, consider </w:t>
      </w:r>
      <w:r w:rsidR="00323552" w:rsidRPr="00445898">
        <w:t xml:space="preserve">protocols </w:t>
      </w:r>
      <w:r w:rsidRPr="00445898">
        <w:t xml:space="preserve">that </w:t>
      </w:r>
      <w:r w:rsidR="00323552" w:rsidRPr="00445898">
        <w:t>are (informally) specified with reference</w:t>
      </w:r>
      <w:r w:rsidR="003440E6" w:rsidRPr="00445898">
        <w:t>s</w:t>
      </w:r>
      <w:r w:rsidR="00323552" w:rsidRPr="00445898">
        <w:t xml:space="preserve"> to the past. </w:t>
      </w:r>
      <w:r w:rsidR="004A030A" w:rsidRPr="00445898">
        <w:t>For example, the standard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4A030A" w:rsidRPr="00445898">
        <w:t xml:space="preserve"> access</w:t>
      </w:r>
      <w:r w:rsidR="007B6E95">
        <w:fldChar w:fldCharType="begin"/>
      </w:r>
      <w:r w:rsidR="007B6E95">
        <w:instrText xml:space="preserve"> XE "</w:instrText>
      </w:r>
      <w:r w:rsidR="007B6E95" w:rsidRPr="00131735">
        <w:instrText>collision:protocols</w:instrText>
      </w:r>
      <w:r w:rsidR="007B6E95">
        <w:instrText xml:space="preserve">" </w:instrText>
      </w:r>
      <w:r w:rsidR="007B6E95">
        <w:fldChar w:fldCharType="end"/>
      </w:r>
      <w:r w:rsidR="004A030A" w:rsidRPr="00445898">
        <w:t xml:space="preserve"> scheme of the original 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4A030A" w:rsidRPr="00445898">
        <w:t xml:space="preserve"> says something like this: “having acquired a packet for transmission, make sure that the medium has been quiet for the time corresponding</w:t>
      </w:r>
      <w:r w:rsidRPr="00445898">
        <w:t xml:space="preserve"> to the prescribed packet space interval, and then transmit the packet.” While a specification l</w:t>
      </w:r>
      <w:r w:rsidR="00F04637">
        <w:t>ike this is hardly a recip</w:t>
      </w:r>
      <w:r w:rsidRPr="00445898">
        <w:t xml:space="preserve">e for implementation, one may be tempted to program a model operating according </w:t>
      </w:r>
      <w:r w:rsidR="003440E6" w:rsidRPr="00445898">
        <w:t>to it, if only for illustration</w:t>
      </w:r>
      <w:r w:rsidR="0083348F">
        <w:t>, presentation,</w:t>
      </w:r>
      <w:r w:rsidR="003440E6" w:rsidRPr="00445898">
        <w:t xml:space="preserve"> or convenience. Formally, that would call for inquiries of the kind: “when was the last activity perceived on the port?” Such an inquiry (see Section </w:t>
      </w:r>
      <w:r w:rsidR="003440E6" w:rsidRPr="00445898">
        <w:fldChar w:fldCharType="begin"/>
      </w:r>
      <w:r w:rsidR="003440E6" w:rsidRPr="00445898">
        <w:instrText xml:space="preserve"> REF _Ref507763912 \r \h </w:instrText>
      </w:r>
      <w:r w:rsidR="003440E6" w:rsidRPr="00445898">
        <w:fldChar w:fldCharType="separate"/>
      </w:r>
      <w:r w:rsidR="00A717E1">
        <w:t>7.2.2</w:t>
      </w:r>
      <w:r w:rsidR="003440E6" w:rsidRPr="00445898">
        <w:fldChar w:fldCharType="end"/>
      </w:r>
      <w:r w:rsidR="003440E6" w:rsidRPr="00445898">
        <w:t xml:space="preserve">) only makes sense, if the port (or rather </w:t>
      </w:r>
      <w:r w:rsidR="00F04637">
        <w:t>the link) can “remember” past a</w:t>
      </w:r>
      <w:r w:rsidR="003440E6" w:rsidRPr="00445898">
        <w:t>ctivit</w:t>
      </w:r>
      <w:r w:rsidR="00F04637">
        <w:t>i</w:t>
      </w:r>
      <w:r w:rsidR="003440E6" w:rsidRPr="00445898">
        <w:t>es, say, up to a certain time limit.</w:t>
      </w:r>
    </w:p>
    <w:p w:rsidR="003440E6" w:rsidRPr="00445898" w:rsidRDefault="003440E6" w:rsidP="00CF618B">
      <w:pPr>
        <w:pStyle w:val="firstparagraph"/>
      </w:pPr>
      <w:r w:rsidRPr="00445898">
        <w:t xml:space="preserve">Generally, in a situation when the activities that have “physically” disappeared from the link </w:t>
      </w:r>
      <w:r w:rsidR="00F04637">
        <w:t>must</w:t>
      </w:r>
      <w:r w:rsidRPr="00445898">
        <w:t xml:space="preserve"> be kept around for a </w:t>
      </w:r>
      <w:r w:rsidR="006B3A5E" w:rsidRPr="00445898">
        <w:t>while longer</w:t>
      </w:r>
      <w:r w:rsidRPr="00445898">
        <w:t>, the link can define a nonzero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attribute, which can be set at the time of the link’s creation</w:t>
      </w:r>
      <w:r w:rsidR="006B3A5E" w:rsidRPr="00445898">
        <w:t xml:space="preserve">, or redefined dynamically by calling the link’s </w:t>
      </w:r>
      <w:r w:rsidR="006B3A5E" w:rsidRPr="00445898">
        <w:rPr>
          <w:i/>
        </w:rPr>
        <w:t>setPurge</w:t>
      </w:r>
      <w:r w:rsidR="00CE27B5">
        <w:rPr>
          <w:i/>
        </w:rPr>
        <w:t>Delay</w:t>
      </w:r>
      <w:r w:rsidR="006B3A5E" w:rsidRPr="00445898">
        <w:t xml:space="preserve"> </w:t>
      </w:r>
      <w:r w:rsidR="00CE27B5">
        <w:rPr>
          <w:i/>
        </w:rPr>
        <w:fldChar w:fldCharType="begin"/>
      </w:r>
      <w:r w:rsidR="00CE27B5">
        <w:instrText xml:space="preserve"> XE "</w:instrText>
      </w:r>
      <w:r w:rsidR="00CE27B5" w:rsidRPr="00D4339A">
        <w:rPr>
          <w:i/>
        </w:rPr>
        <w:instrText>setPurgeDelay:</w:instrText>
      </w:r>
      <w:r w:rsidR="00CE27B5">
        <w:rPr>
          <w:i/>
        </w:rPr>
        <w:instrText>Link</w:instrText>
      </w:r>
      <w:r w:rsidR="00CE27B5" w:rsidRPr="00D4339A">
        <w:instrText xml:space="preserve"> method</w:instrText>
      </w:r>
      <w:r w:rsidR="00CE27B5">
        <w:instrText xml:space="preserve">" </w:instrText>
      </w:r>
      <w:r w:rsidR="00CE27B5">
        <w:rPr>
          <w:i/>
        </w:rPr>
        <w:fldChar w:fldCharType="end"/>
      </w:r>
      <w:r w:rsidR="006B3A5E" w:rsidRPr="00445898">
        <w:t>method (Section </w:t>
      </w:r>
      <w:r w:rsidR="006B3A5E" w:rsidRPr="00445898">
        <w:fldChar w:fldCharType="begin"/>
      </w:r>
      <w:r w:rsidR="006B3A5E" w:rsidRPr="00445898">
        <w:instrText xml:space="preserve"> REF _Ref504552328 \r \h </w:instrText>
      </w:r>
      <w:r w:rsidR="006B3A5E" w:rsidRPr="00445898">
        <w:fldChar w:fldCharType="separate"/>
      </w:r>
      <w:r w:rsidR="00A717E1">
        <w:t>4.2.2</w:t>
      </w:r>
      <w:r w:rsidR="006B3A5E" w:rsidRPr="00445898">
        <w:fldChar w:fldCharType="end"/>
      </w:r>
      <w:r w:rsidR="006B3A5E" w:rsidRPr="00445898">
        <w:t xml:space="preserve">). The values of </w:t>
      </w:r>
      <m:oMath>
        <m:r>
          <w:rPr>
            <w:rFonts w:ascii="Cambria Math" w:hAnsi="Cambria Math"/>
          </w:rPr>
          <m:t>0</m:t>
        </m:r>
      </m:oMath>
      <w:r w:rsidR="006B3A5E" w:rsidRPr="00445898">
        <w:t xml:space="preserve"> and </w:t>
      </w:r>
      <m:oMath>
        <m:r>
          <w:rPr>
            <w:rFonts w:ascii="Cambria Math" w:hAnsi="Cambria Math"/>
          </w:rPr>
          <m:t>1</m:t>
        </m:r>
      </m:oMath>
      <w:r w:rsidR="006B3A5E" w:rsidRPr="00445898">
        <w:t xml:space="preserve"> (</w:t>
      </w:r>
      <w:r w:rsidR="006B3A5E"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6B3A5E" w:rsidRPr="00445898">
        <w:t xml:space="preserve"> and </w:t>
      </w:r>
      <w:r w:rsidR="006B3A5E" w:rsidRPr="00445898">
        <w:rPr>
          <w:i/>
        </w:rPr>
        <w:t>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6B3A5E" w:rsidRPr="00445898">
        <w:t xml:space="preserve">) amount to the same default of one </w:t>
      </w:r>
      <w:r w:rsidR="006B3A5E" w:rsidRPr="00445898">
        <w:rPr>
          <w:i/>
        </w:rPr>
        <w:t>ITU</w:t>
      </w:r>
      <w:r w:rsidR="006B3A5E" w:rsidRPr="00445898">
        <w:t xml:space="preserve">; any value above </w:t>
      </w:r>
      <m:oMath>
        <m:r>
          <w:rPr>
            <w:rFonts w:ascii="Cambria Math" w:hAnsi="Cambria Math"/>
          </w:rPr>
          <m:t>1</m:t>
        </m:r>
      </m:oMath>
      <w:r w:rsidR="006B3A5E" w:rsidRPr="00445898">
        <w:t xml:space="preserve"> replaces the standard margin added to the time of the formal “physical” removal of the activity from the link’s repository.</w:t>
      </w:r>
    </w:p>
    <w:p w:rsidR="00BE3940" w:rsidRPr="00445898" w:rsidRDefault="006B3A5E" w:rsidP="00AD40DC">
      <w:pPr>
        <w:pStyle w:val="firstparagraph"/>
      </w:pPr>
      <w:r w:rsidRPr="00445898">
        <w:t>As an activity that has overstayed its physical presence in the link can contribute nothing to future events, SMURPH moves it to a special “secondary” repository dubbed the link’s archive</w:t>
      </w:r>
      <w:r w:rsidR="00996483">
        <w:fldChar w:fldCharType="begin"/>
      </w:r>
      <w:r w:rsidR="00996483">
        <w:instrText xml:space="preserve"> XE "</w:instrText>
      </w:r>
      <w:r w:rsidR="00996483" w:rsidRPr="00996483">
        <w:rPr>
          <w:i/>
        </w:rPr>
        <w:instrText>Link</w:instrText>
      </w:r>
      <w:r w:rsidR="00996483" w:rsidRPr="002920FB">
        <w:instrText>:archive</w:instrText>
      </w:r>
      <w:r w:rsidR="00996483">
        <w:instrText xml:space="preserve">" </w:instrText>
      </w:r>
      <w:r w:rsidR="00996483">
        <w:fldChar w:fldCharType="end"/>
      </w:r>
      <w:r w:rsidRPr="00445898">
        <w:t xml:space="preserve">. This is just a technical matter </w:t>
      </w:r>
      <w:r w:rsidR="00AD40DC" w:rsidRPr="00445898">
        <w:t xml:space="preserve">aimed at improving the efficiency of this (optional) feature. If the linger time is defined as </w:t>
      </w:r>
      <w:r w:rsidR="00AD40DC" w:rsidRPr="00445898">
        <w:rPr>
          <w:i/>
        </w:rPr>
        <w:t>TIME_0</w:t>
      </w:r>
      <w:r w:rsidR="00AD40DC" w:rsidRPr="00445898">
        <w:t xml:space="preserve"> or </w:t>
      </w:r>
      <w:r w:rsidR="00AD40DC" w:rsidRPr="00445898">
        <w:rPr>
          <w:i/>
        </w:rPr>
        <w:t>TIME_1</w:t>
      </w:r>
      <w:r w:rsidR="00AD40DC" w:rsidRPr="00445898">
        <w:t>,</w:t>
      </w:r>
      <w:r w:rsidR="00D052C4" w:rsidRPr="00445898">
        <w:t xml:space="preserve"> the archive is not maintained.</w:t>
      </w:r>
    </w:p>
    <w:p w:rsidR="00F06ACD" w:rsidRPr="00445898" w:rsidRDefault="00F06ACD" w:rsidP="00552A98">
      <w:pPr>
        <w:pStyle w:val="Heading3"/>
        <w:numPr>
          <w:ilvl w:val="2"/>
          <w:numId w:val="5"/>
        </w:numPr>
        <w:rPr>
          <w:lang w:val="en-US"/>
        </w:rPr>
      </w:pPr>
      <w:bookmarkStart w:id="434" w:name="_Ref507537273"/>
      <w:bookmarkStart w:id="435" w:name="_Toc516483383"/>
      <w:r w:rsidRPr="00445898">
        <w:rPr>
          <w:lang w:val="en-US"/>
        </w:rPr>
        <w:t>Starting and terminating activities</w:t>
      </w:r>
      <w:bookmarkEnd w:id="434"/>
      <w:bookmarkEnd w:id="435"/>
    </w:p>
    <w:p w:rsidR="00F06ACD" w:rsidRPr="00445898" w:rsidRDefault="00F06ACD" w:rsidP="00F06ACD">
      <w:pPr>
        <w:pStyle w:val="firstparagraph"/>
      </w:pPr>
      <w:r w:rsidRPr="00445898">
        <w:t xml:space="preserve">The following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w:instrText>
      </w:r>
      <w:r w:rsidR="001867A7">
        <w:rPr>
          <w:i/>
        </w:rPr>
        <w:fldChar w:fldCharType="end"/>
      </w:r>
      <w:r w:rsidRPr="00445898">
        <w:t xml:space="preserve"> method </w:t>
      </w:r>
      <w:r w:rsidR="0083348F">
        <w:t>starts</w:t>
      </w:r>
      <w:r w:rsidRPr="00445898">
        <w:t xml:space="preserve"> a packet transmission:</w:t>
      </w:r>
    </w:p>
    <w:p w:rsidR="00F06ACD" w:rsidRPr="00445898" w:rsidRDefault="00F06ACD" w:rsidP="00F06ACD">
      <w:pPr>
        <w:pStyle w:val="firstparagraph"/>
        <w:ind w:firstLine="720"/>
        <w:rPr>
          <w:i/>
        </w:rPr>
      </w:pPr>
      <w:r w:rsidRPr="00445898">
        <w:rPr>
          <w:i/>
        </w:rPr>
        <w:t>void startTrans</w:t>
      </w:r>
      <w:r w:rsidR="00643E0F" w:rsidRPr="00445898">
        <w:rPr>
          <w:i/>
        </w:rPr>
        <w:t>mit</w:t>
      </w:r>
      <w:r w:rsidR="00B114AE">
        <w:rPr>
          <w:i/>
        </w:rPr>
        <w:fldChar w:fldCharType="begin"/>
      </w:r>
      <w:r w:rsidR="00B114AE">
        <w:instrText xml:space="preserve"> XE "</w:instrText>
      </w:r>
      <w:r w:rsidR="00B114AE" w:rsidRPr="0075207F">
        <w:rPr>
          <w:i/>
        </w:rPr>
        <w:instrText>startTransmit:</w:instrText>
      </w:r>
      <w:r w:rsidR="00B114AE" w:rsidRPr="00B114AE">
        <w:rPr>
          <w:i/>
        </w:rPr>
        <w:instrText>Port</w:instrText>
      </w:r>
      <w:r w:rsidR="00B114AE" w:rsidRPr="0075207F">
        <w:instrText xml:space="preserve"> method</w:instrText>
      </w:r>
      <w:r w:rsidR="00B114AE">
        <w:instrText>" \b</w:instrText>
      </w:r>
      <w:r w:rsidR="00B114AE">
        <w:rPr>
          <w:i/>
        </w:rPr>
        <w:fldChar w:fldCharType="end"/>
      </w:r>
      <w:r w:rsidRPr="00445898">
        <w:rPr>
          <w:i/>
        </w:rPr>
        <w:t xml:space="preserve"> (Packet *buf);</w:t>
      </w:r>
    </w:p>
    <w:p w:rsidR="00F06ACD" w:rsidRPr="00445898" w:rsidRDefault="00F06ACD" w:rsidP="00F06ACD">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(Section </w:t>
      </w:r>
      <w:r w:rsidRPr="00445898">
        <w:fldChar w:fldCharType="begin"/>
      </w:r>
      <w:r w:rsidRPr="00445898">
        <w:instrText xml:space="preserve"> REF _Ref506989280 \r \h </w:instrText>
      </w:r>
      <w:r w:rsidRPr="00445898">
        <w:fldChar w:fldCharType="separate"/>
      </w:r>
      <w:r w:rsidR="00A717E1">
        <w:t>6.3</w:t>
      </w:r>
      <w:r w:rsidRPr="00445898">
        <w:fldChar w:fldCharType="end"/>
      </w:r>
      <w:r w:rsidRPr="00445898">
        <w:t>). A copy of this bu</w:t>
      </w:r>
      <w:r w:rsidR="009E3D57">
        <w:t>ff</w:t>
      </w:r>
      <w:r w:rsidRPr="00445898">
        <w:t xml:space="preserve">er is made and inserted into a data structure representing a new link activity. </w:t>
      </w:r>
      <w:r w:rsidR="00D052C4" w:rsidRPr="00445898">
        <w:t>A</w:t>
      </w:r>
      <w:r w:rsidRPr="00445898">
        <w:t xml:space="preserve"> pointer to </w:t>
      </w:r>
      <w:r w:rsidR="00D052C4" w:rsidRPr="00445898">
        <w:t>that</w:t>
      </w:r>
      <w:r w:rsidRPr="00445898">
        <w:t xml:space="preserve"> copy is returned via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of type</w:t>
      </w:r>
      <w:r w:rsidRPr="00445898">
        <w:rPr>
          <w:i/>
        </w:rPr>
        <w:t xml:space="preserve"> int</w:t>
      </w:r>
      <w:r w:rsidRPr="00445898">
        <w:t>, returns the</w:t>
      </w:r>
      <w:r w:rsidRPr="00445898">
        <w:rPr>
          <w:i/>
        </w:rPr>
        <w:t xml:space="preserve"> Id</w:t>
      </w:r>
      <w:r w:rsidRPr="00445898">
        <w:t xml:space="preserve"> attribute of the tra</w:t>
      </w:r>
      <w:r w:rsidR="0008220B">
        <w:t>ffi</w:t>
      </w:r>
      <w:r w:rsidRPr="00445898">
        <w:t xml:space="preserve">c pattern that was used to generate the packet. </w:t>
      </w:r>
      <w:r w:rsidR="00783329" w:rsidRPr="00445898">
        <w:t xml:space="preserve">Recall that the </w:t>
      </w:r>
      <w:r w:rsidR="00783329" w:rsidRPr="00445898">
        <w:rPr>
          <w:i/>
        </w:rPr>
        <w:t>Id</w:t>
      </w:r>
      <w:r w:rsidR="00783329" w:rsidRPr="00445898">
        <w:t xml:space="preserve"> attribute of</w:t>
      </w:r>
      <w:r w:rsidRPr="00445898">
        <w:t xml:space="preserve"> a packet</w:t>
      </w:r>
      <w:r w:rsidR="00783329" w:rsidRPr="00445898">
        <w:t xml:space="preserve"> created by hand, behind the </w:t>
      </w:r>
      <w:r w:rsidR="00783329" w:rsidRPr="00445898">
        <w:rPr>
          <w:i/>
        </w:rPr>
        <w:t>Client’s</w:t>
      </w:r>
      <w:r w:rsidR="00783329" w:rsidRPr="00445898">
        <w:t xml:space="preserve"> back (Section </w:t>
      </w:r>
      <w:r w:rsidR="00783329" w:rsidRPr="00445898">
        <w:fldChar w:fldCharType="begin"/>
      </w:r>
      <w:r w:rsidR="00783329" w:rsidRPr="00445898">
        <w:instrText xml:space="preserve"> REF _Ref506153693 \r \h </w:instrText>
      </w:r>
      <w:r w:rsidR="00783329" w:rsidRPr="00445898">
        <w:fldChar w:fldCharType="separate"/>
      </w:r>
      <w:r w:rsidR="00A717E1">
        <w:t>6.2</w:t>
      </w:r>
      <w:r w:rsidR="00783329" w:rsidRPr="00445898">
        <w:fldChar w:fldCharType="end"/>
      </w:r>
      <w:r w:rsidR="00783329" w:rsidRPr="00445898">
        <w:t>) is</w:t>
      </w:r>
      <w:r w:rsidR="00D052C4" w:rsidRPr="00445898">
        <w:t xml:space="preserve"> </w:t>
      </w:r>
      <w:r w:rsidR="00D052C4"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83329" w:rsidRPr="00445898">
        <w:t xml:space="preserve"> </w:t>
      </w:r>
      <m:oMath>
        <m:r>
          <w:rPr>
            <w:rFonts w:ascii="Cambria Math" w:hAnsi="Cambria Math"/>
          </w:rPr>
          <m:t>(</m:t>
        </m:r>
        <m:r>
          <m:rPr>
            <m:sty m:val="p"/>
          </m:rPr>
          <w:rPr>
            <w:rFonts w:ascii="Cambria Math" w:hAnsi="Cambria Math"/>
          </w:rPr>
          <m:t>-1)</m:t>
        </m:r>
      </m:oMath>
      <w:r w:rsidR="00783329" w:rsidRPr="00445898">
        <w:t>.</w:t>
      </w:r>
    </w:p>
    <w:p w:rsidR="00643E0F" w:rsidRPr="00445898" w:rsidRDefault="00B141F8" w:rsidP="00F06ACD">
      <w:pPr>
        <w:pStyle w:val="firstparagraph"/>
      </w:pPr>
      <w:r w:rsidRPr="00445898">
        <w:t xml:space="preserve">A jamming signal is started </w:t>
      </w:r>
      <w:r w:rsidR="00D052C4" w:rsidRPr="00445898">
        <w:t>with</w:t>
      </w:r>
      <w:r w:rsidRPr="00445898">
        <w:t xml:space="preserve"> this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t xml:space="preserve"> method:</w:t>
      </w:r>
    </w:p>
    <w:p w:rsidR="00B141F8" w:rsidRPr="00445898" w:rsidRDefault="00320F78" w:rsidP="00320F78">
      <w:pPr>
        <w:pStyle w:val="firstparagraph"/>
        <w:ind w:firstLine="720"/>
        <w:rPr>
          <w:i/>
        </w:rPr>
      </w:pPr>
      <w:r w:rsidRPr="00445898">
        <w:rPr>
          <w:i/>
        </w:rPr>
        <w:t>void 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 );</w:t>
      </w:r>
    </w:p>
    <w:p w:rsidR="00B141F8" w:rsidRPr="00445898" w:rsidRDefault="00F07E83" w:rsidP="00F06ACD">
      <w:pPr>
        <w:pStyle w:val="firstparagraph"/>
      </w:pPr>
      <w:r w:rsidRPr="00445898">
        <w:t xml:space="preserve">Jamming signals have no structure that would call for an argument to </w:t>
      </w:r>
      <w:r w:rsidRPr="00445898">
        <w:rPr>
          <w:i/>
        </w:rPr>
        <w:t>startJam</w:t>
      </w:r>
      <w:r w:rsidRPr="00445898">
        <w:t xml:space="preserve">, they all look the same and are solely characterized by their timing attributes.  </w:t>
      </w:r>
    </w:p>
    <w:p w:rsidR="00F06ACD" w:rsidRPr="00445898" w:rsidRDefault="00F06ACD" w:rsidP="00F06ACD">
      <w:pPr>
        <w:pStyle w:val="firstparagraph"/>
      </w:pPr>
      <w:r w:rsidRPr="00445898">
        <w:t>There are two ways to terminate</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a packet transmission. The following port method:</w:t>
      </w:r>
    </w:p>
    <w:p w:rsidR="00F06ACD" w:rsidRPr="00445898" w:rsidRDefault="00F06ACD" w:rsidP="00783329">
      <w:pPr>
        <w:pStyle w:val="firstparagraph"/>
        <w:ind w:firstLine="720"/>
        <w:rPr>
          <w:i/>
        </w:rPr>
      </w:pPr>
      <w:r w:rsidRPr="00445898">
        <w:rPr>
          <w:i/>
        </w:rPr>
        <w:t>int stop (</w:t>
      </w:r>
      <w:r w:rsidR="00783329" w:rsidRPr="00445898">
        <w:rPr>
          <w:i/>
        </w:rPr>
        <w:t xml:space="preserve"> </w:t>
      </w:r>
      <w:r w:rsidRPr="00445898">
        <w:rPr>
          <w:i/>
        </w:rPr>
        <w:t>);</w:t>
      </w:r>
    </w:p>
    <w:p w:rsidR="00F06ACD" w:rsidRPr="00445898" w:rsidRDefault="00F06ACD" w:rsidP="00F06ACD">
      <w:pPr>
        <w:pStyle w:val="firstparagraph"/>
      </w:pPr>
      <w:r w:rsidRPr="00445898">
        <w:t xml:space="preserve">terminates the transmission of a packet inserted by a previous call to </w:t>
      </w:r>
      <w:r w:rsidRPr="00445898">
        <w:rPr>
          <w:i/>
        </w:rPr>
        <w:t>startTrans</w:t>
      </w:r>
      <w:r w:rsidR="00643E0F" w:rsidRPr="00445898">
        <w:rPr>
          <w:i/>
        </w:rPr>
        <w:t>mit</w:t>
      </w:r>
      <w:r w:rsidR="00D052C4" w:rsidRPr="00445898">
        <w:t>,</w:t>
      </w:r>
      <w:r w:rsidR="00F07E83" w:rsidRPr="00445898">
        <w:t xml:space="preserve"> or a jamming signal started by a previous call to </w:t>
      </w:r>
      <w:r w:rsidR="00F07E83" w:rsidRPr="00445898">
        <w:rPr>
          <w:i/>
        </w:rPr>
        <w:t>startJam</w:t>
      </w:r>
      <w:r w:rsidR="00F07E83" w:rsidRPr="00445898">
        <w:t xml:space="preserve">. If </w:t>
      </w:r>
      <w:r w:rsidR="00F07E83" w:rsidRPr="00445898">
        <w:rPr>
          <w:i/>
        </w:rPr>
        <w:t>stop</w:t>
      </w:r>
      <w:r w:rsidR="00F07E83" w:rsidRPr="00445898">
        <w:t xml:space="preserve"> is applied to a packet, then </w:t>
      </w:r>
      <w:r w:rsidRPr="00445898">
        <w:t xml:space="preserve">the terminated packet is </w:t>
      </w:r>
      <w:r w:rsidR="00783329" w:rsidRPr="00445898">
        <w:t xml:space="preserve">marked as </w:t>
      </w:r>
      <w:r w:rsidRPr="00445898">
        <w:t>complete, i.e., formally equipped with a pertinent</w:t>
      </w:r>
      <w:r w:rsidR="00783329" w:rsidRPr="00445898">
        <w:t xml:space="preserve"> </w:t>
      </w:r>
      <w:r w:rsidRPr="00445898">
        <w:t xml:space="preserve">trailer </w:t>
      </w:r>
      <w:r w:rsidR="00F07E83" w:rsidRPr="00445898">
        <w:t xml:space="preserve">(end marker) </w:t>
      </w:r>
      <w:r w:rsidRPr="00445898">
        <w:t xml:space="preserve">that </w:t>
      </w:r>
      <w:r w:rsidR="00783329" w:rsidRPr="00445898">
        <w:t>will allow</w:t>
      </w:r>
      <w:r w:rsidRPr="00445898">
        <w:t xml:space="preserve"> the receiving party to recognize the </w:t>
      </w:r>
      <w:r w:rsidR="00783329" w:rsidRPr="00445898">
        <w:t xml:space="preserve">activity as a </w:t>
      </w:r>
      <w:r w:rsidRPr="00445898">
        <w:t xml:space="preserve">complete packet. </w:t>
      </w:r>
      <w:r w:rsidR="00F07E83" w:rsidRPr="00445898">
        <w:t>Another way to terminate an activity is to</w:t>
      </w:r>
      <w:r w:rsidRPr="00445898">
        <w:t xml:space="preserve"> </w:t>
      </w:r>
      <w:r w:rsidR="00D052C4" w:rsidRPr="00445898">
        <w:t>invoke</w:t>
      </w:r>
      <w:r w:rsidRPr="00445898">
        <w:t xml:space="preserve"> this port method:</w:t>
      </w:r>
    </w:p>
    <w:p w:rsidR="00F06ACD" w:rsidRPr="00445898" w:rsidRDefault="00F06ACD" w:rsidP="00783329">
      <w:pPr>
        <w:pStyle w:val="firstparagraph"/>
        <w:ind w:firstLine="720"/>
        <w:rPr>
          <w:i/>
        </w:rPr>
      </w:pPr>
      <w:r w:rsidRPr="00445898">
        <w:rPr>
          <w:i/>
        </w:rPr>
        <w:t>int abort</w:t>
      </w:r>
      <w:r w:rsidR="006D2B27">
        <w:rPr>
          <w:i/>
        </w:rPr>
        <w:fldChar w:fldCharType="begin"/>
      </w:r>
      <w:r w:rsidR="006D2B27">
        <w:instrText xml:space="preserve"> XE "</w:instrText>
      </w:r>
      <w:r w:rsidR="006D2B27" w:rsidRPr="00B12A0D">
        <w:rPr>
          <w:i/>
        </w:rPr>
        <w:instrText>abort:</w:instrText>
      </w:r>
      <w:r w:rsidR="006D2B27" w:rsidRPr="00B12A0D">
        <w:instrText>port method</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4C5EF1">
        <w:instrText>aborting:p</w:instrText>
      </w:r>
      <w:r w:rsidR="006D2B27" w:rsidRPr="009D45D2">
        <w:instrText>acket transmission</w:instrText>
      </w:r>
      <w:r w:rsidR="006D2B27">
        <w:instrText xml:space="preserve">" </w:instrText>
      </w:r>
      <w:r w:rsidR="006D2B27">
        <w:rPr>
          <w:i/>
        </w:rPr>
        <w:fldChar w:fldCharType="end"/>
      </w:r>
      <w:r w:rsidRPr="00445898">
        <w:rPr>
          <w:i/>
        </w:rPr>
        <w:t xml:space="preserve"> (</w:t>
      </w:r>
      <w:r w:rsidR="00783329" w:rsidRPr="00445898">
        <w:rPr>
          <w:i/>
        </w:rPr>
        <w:t xml:space="preserve"> </w:t>
      </w:r>
      <w:r w:rsidRPr="00445898">
        <w:rPr>
          <w:i/>
        </w:rPr>
        <w:t>);</w:t>
      </w:r>
    </w:p>
    <w:p w:rsidR="00F06ACD" w:rsidRPr="00445898" w:rsidRDefault="00F06ACD" w:rsidP="00F06ACD">
      <w:pPr>
        <w:pStyle w:val="firstparagraph"/>
      </w:pPr>
      <w:r w:rsidRPr="00445898">
        <w:t xml:space="preserve">which aborts the transmission. </w:t>
      </w:r>
      <w:r w:rsidR="00F07E83" w:rsidRPr="00445898">
        <w:t>A</w:t>
      </w:r>
      <w:r w:rsidRPr="00445898">
        <w:t xml:space="preserve"> packet </w:t>
      </w:r>
      <w:r w:rsidR="00F07E83" w:rsidRPr="00445898">
        <w:t>terminated this way is</w:t>
      </w:r>
      <w:r w:rsidRPr="00445898">
        <w:t xml:space="preserve"> interrupted in the</w:t>
      </w:r>
      <w:r w:rsidR="00CF2A6E" w:rsidRPr="00445898">
        <w:t xml:space="preserve"> </w:t>
      </w:r>
      <w:r w:rsidRPr="00445898">
        <w:t>middle, and it will not be perceived as a complete (receivable) packet</w:t>
      </w:r>
      <w:r w:rsidR="00F07E83" w:rsidRPr="00445898">
        <w:t xml:space="preserve"> by its prospective recipients</w:t>
      </w:r>
      <w:r w:rsidRPr="00445898">
        <w:t>.</w:t>
      </w:r>
      <w:r w:rsidR="00F07E83" w:rsidRPr="00445898">
        <w:t xml:space="preserve"> For a jamming signal, both methods </w:t>
      </w:r>
      <w:r w:rsidR="0083348F">
        <w:t>effect</w:t>
      </w:r>
      <w:r w:rsidR="00F07E83" w:rsidRPr="00445898">
        <w:t xml:space="preserve"> the same action.</w:t>
      </w:r>
    </w:p>
    <w:p w:rsidR="00F06ACD" w:rsidRPr="00445898" w:rsidRDefault="00F06ACD" w:rsidP="00F06ACD">
      <w:pPr>
        <w:pStyle w:val="firstparagraph"/>
      </w:pPr>
      <w:r w:rsidRPr="00445898">
        <w:t>Each of the two methods returns an integer value that tells the type of the terminated</w:t>
      </w:r>
      <w:r w:rsidR="00CF2A6E" w:rsidRPr="00445898">
        <w:t xml:space="preserve"> </w:t>
      </w:r>
      <w:r w:rsidRPr="00445898">
        <w:t xml:space="preserve">activity. This value can be either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or </w:t>
      </w:r>
      <w:r w:rsidRPr="00445898">
        <w:rPr>
          <w:i/>
        </w:rPr>
        <w:t>JAM</w:t>
      </w:r>
      <w:r w:rsidR="00126D90">
        <w:rPr>
          <w:i/>
        </w:rPr>
        <w:fldChar w:fldCharType="begin"/>
      </w:r>
      <w:r w:rsidR="00126D90">
        <w:instrText xml:space="preserve"> XE "</w:instrText>
      </w:r>
      <w:r w:rsidR="00126D90" w:rsidRPr="00145378">
        <w:rPr>
          <w:i/>
        </w:rPr>
        <w:instrText>JAM</w:instrText>
      </w:r>
      <w:r w:rsidR="00126D90">
        <w:instrText xml:space="preserve">" </w:instrText>
      </w:r>
      <w:r w:rsidR="00126D90">
        <w:rPr>
          <w:i/>
        </w:rPr>
        <w:fldChar w:fldCharType="end"/>
      </w:r>
      <w:r w:rsidRPr="00445898">
        <w:t>. It is illegal to attempt to interrupt a</w:t>
      </w:r>
      <w:r w:rsidR="00CF2A6E" w:rsidRPr="00445898">
        <w:t xml:space="preserve"> </w:t>
      </w:r>
      <w:r w:rsidRPr="00445898">
        <w:t xml:space="preserve">non-existent activity, i.e., to execute </w:t>
      </w:r>
      <w:r w:rsidRPr="00445898">
        <w:rPr>
          <w:i/>
        </w:rPr>
        <w:t>stop</w:t>
      </w:r>
      <w:r w:rsidRPr="00445898">
        <w:t xml:space="preserve"> or </w:t>
      </w:r>
      <w:r w:rsidRPr="00445898">
        <w:rPr>
          <w:i/>
        </w:rPr>
        <w:t>abort</w:t>
      </w:r>
      <w:r w:rsidRPr="00445898">
        <w:t xml:space="preserve"> on an idle port.</w:t>
      </w:r>
    </w:p>
    <w:p w:rsidR="00F06ACD" w:rsidRPr="00445898" w:rsidRDefault="00F06ACD" w:rsidP="00F06ACD">
      <w:pPr>
        <w:pStyle w:val="firstparagraph"/>
      </w:pPr>
      <w:r w:rsidRPr="00445898">
        <w:t xml:space="preserve">If the terminated activity </w:t>
      </w:r>
      <w:r w:rsidR="0089340D" w:rsidRPr="00445898">
        <w:t>is</w:t>
      </w:r>
      <w:r w:rsidRPr="00445898">
        <w:t xml:space="preserve"> a packet transmission,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CF2A6E" w:rsidRPr="00445898">
        <w:t xml:space="preserve"> </w:t>
      </w:r>
      <w:r w:rsidRPr="00445898">
        <w:t xml:space="preserve">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(see above) are set</w:t>
      </w:r>
      <w:r w:rsidR="00CF2A6E" w:rsidRPr="00445898">
        <w:t xml:space="preserve"> (as for </w:t>
      </w:r>
      <w:r w:rsidR="00CF2A6E" w:rsidRPr="00445898">
        <w:rPr>
          <w:i/>
        </w:rPr>
        <w:t>startTrans</w:t>
      </w:r>
      <w:r w:rsidR="00643E0F" w:rsidRPr="00445898">
        <w:rPr>
          <w:i/>
        </w:rPr>
        <w:t>mit</w:t>
      </w:r>
      <w:r w:rsidR="00CF2A6E" w:rsidRPr="00445898">
        <w: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The </w:t>
      </w:r>
      <w:r w:rsidR="009E3D57">
        <w:t>fi</w:t>
      </w:r>
      <w:r w:rsidRPr="00445898">
        <w:t>rst one points to the packet in question, the</w:t>
      </w:r>
      <w:r w:rsidR="0089340D" w:rsidRPr="00445898">
        <w:t xml:space="preserve"> </w:t>
      </w:r>
      <w:r w:rsidRPr="00445898">
        <w:t xml:space="preserve">second </w:t>
      </w:r>
      <w:r w:rsidR="0089340D" w:rsidRPr="00445898">
        <w:t>stores</w:t>
      </w:r>
      <w:r w:rsidRPr="00445898">
        <w:t xml:space="preserve"> the </w:t>
      </w:r>
      <w:r w:rsidRPr="00445898">
        <w:rPr>
          <w:i/>
        </w:rPr>
        <w:t>Id</w:t>
      </w:r>
      <w:r w:rsidRPr="00445898">
        <w:t xml:space="preserve"> of the tra</w:t>
      </w:r>
      <w:r w:rsidR="0008220B">
        <w:t>ffi</w:t>
      </w:r>
      <w:r w:rsidRPr="00445898">
        <w:t>c pattern to which the packet belongs.</w:t>
      </w:r>
    </w:p>
    <w:p w:rsidR="00F06ACD" w:rsidRPr="00445898" w:rsidRDefault="00F06ACD" w:rsidP="00F06ACD">
      <w:pPr>
        <w:pStyle w:val="firstparagraph"/>
      </w:pPr>
      <w:r w:rsidRPr="00445898">
        <w:t xml:space="preserve">Formally, the amount of time needed to transmit a packet </w:t>
      </w:r>
      <w:r w:rsidR="0089340D" w:rsidRPr="00445898">
        <w:t xml:space="preserve">pointed to by </w:t>
      </w:r>
      <w:r w:rsidRPr="00445898">
        <w:rPr>
          <w:i/>
        </w:rPr>
        <w:t>buf</w:t>
      </w:r>
      <w:r w:rsidRPr="00445898">
        <w:t xml:space="preserve"> on port </w:t>
      </w:r>
      <w:r w:rsidRPr="00445898">
        <w:rPr>
          <w:i/>
        </w:rPr>
        <w:t>prt</w:t>
      </w:r>
      <w:r w:rsidRPr="00445898">
        <w:t xml:space="preserve"> is equal to</w:t>
      </w:r>
      <w:r w:rsidR="0089340D" w:rsidRPr="00445898">
        <w:t>:</w:t>
      </w:r>
    </w:p>
    <w:p w:rsidR="0089340D" w:rsidRPr="00445898" w:rsidRDefault="00F06ACD" w:rsidP="0089340D">
      <w:pPr>
        <w:pStyle w:val="firstparagraph"/>
        <w:ind w:firstLine="720"/>
        <w:rPr>
          <w:i/>
        </w:rPr>
      </w:pPr>
      <w:r w:rsidRPr="00445898">
        <w:rPr>
          <w:i/>
        </w:rPr>
        <w:t>buf-&gt;TLength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prt-&gt;getTRate</w:t>
      </w:r>
      <w:bookmarkStart w:id="436" w:name="_Hlk514878315"/>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436"/>
      <w:r w:rsidR="0089340D" w:rsidRPr="00445898">
        <w:rPr>
          <w:i/>
        </w:rPr>
        <w:t xml:space="preserve"> </w:t>
      </w:r>
      <w:r w:rsidRPr="00445898">
        <w:rPr>
          <w:i/>
        </w:rPr>
        <w:t>(</w:t>
      </w:r>
      <w:r w:rsidR="0089340D" w:rsidRPr="00445898">
        <w:rPr>
          <w:i/>
        </w:rPr>
        <w:t xml:space="preserve"> </w:t>
      </w:r>
      <w:r w:rsidRPr="00445898">
        <w:rPr>
          <w:i/>
        </w:rPr>
        <w:t>)</w:t>
      </w:r>
    </w:p>
    <w:p w:rsidR="0089340D" w:rsidRPr="00445898" w:rsidRDefault="00F06ACD" w:rsidP="00F06ACD">
      <w:pPr>
        <w:pStyle w:val="firstparagraph"/>
      </w:pPr>
      <w:r w:rsidRPr="00445898">
        <w:t>i.e., to the product of the total length of the packet</w:t>
      </w:r>
      <w:r w:rsidR="0089340D" w:rsidRPr="00445898">
        <w:t xml:space="preserve"> </w:t>
      </w:r>
      <w:r w:rsidRPr="00445898">
        <w:t>(</w:t>
      </w:r>
      <w:r w:rsidR="0089340D" w:rsidRPr="00445898">
        <w:t>Section </w:t>
      </w:r>
      <w:r w:rsidR="0089340D" w:rsidRPr="00445898">
        <w:fldChar w:fldCharType="begin"/>
      </w:r>
      <w:r w:rsidR="0089340D" w:rsidRPr="00445898">
        <w:instrText xml:space="preserve"> REF _Ref506153693 \r \h </w:instrText>
      </w:r>
      <w:r w:rsidR="0089340D" w:rsidRPr="00445898">
        <w:fldChar w:fldCharType="separate"/>
      </w:r>
      <w:r w:rsidR="00A717E1">
        <w:t>6.2</w:t>
      </w:r>
      <w:r w:rsidR="0089340D" w:rsidRPr="00445898">
        <w:fldChar w:fldCharType="end"/>
      </w:r>
      <w:r w:rsidRPr="00445898">
        <w:t>) and the port’s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0089340D" w:rsidRPr="00445898">
        <w:t>Section </w:t>
      </w:r>
      <w:r w:rsidR="0089340D" w:rsidRPr="00445898">
        <w:fldChar w:fldCharType="begin"/>
      </w:r>
      <w:r w:rsidR="0089340D" w:rsidRPr="00445898">
        <w:instrText xml:space="preserve"> REF _Ref504553577 \r \h </w:instrText>
      </w:r>
      <w:r w:rsidR="0089340D" w:rsidRPr="00445898">
        <w:fldChar w:fldCharType="separate"/>
      </w:r>
      <w:r w:rsidR="00A717E1">
        <w:t>4.3.1</w:t>
      </w:r>
      <w:r w:rsidR="0089340D" w:rsidRPr="00445898">
        <w:fldChar w:fldCharType="end"/>
      </w:r>
      <w:r w:rsidRPr="00445898">
        <w:t>). Thus, a sample process</w:t>
      </w:r>
      <w:r w:rsidR="0089340D" w:rsidRPr="00445898">
        <w:t xml:space="preserve"> </w:t>
      </w:r>
      <w:r w:rsidRPr="00445898">
        <w:t>code for transmitting a packet might look as follows:</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-&gt;startTrans</w:t>
      </w:r>
      <w:r w:rsidR="00643E0F" w:rsidRPr="00445898">
        <w:rPr>
          <w:i/>
        </w:rPr>
        <w:t>mit</w:t>
      </w:r>
      <w:r w:rsidRPr="00445898">
        <w:rPr>
          <w:i/>
        </w:rPr>
        <w:t xml:space="preserve"> (buffer</w:t>
      </w:r>
      <w:r w:rsidR="00816318">
        <w:rPr>
          <w:i/>
        </w:rPr>
        <w:fldChar w:fldCharType="begin"/>
      </w:r>
      <w:r w:rsidR="00816318">
        <w:instrText xml:space="preserve"> XE "</w:instrText>
      </w:r>
      <w:r w:rsidR="00816318" w:rsidRPr="005C12C3">
        <w:instrText>packet:buffers</w:instrText>
      </w:r>
      <w:r w:rsidR="00816318">
        <w:instrText xml:space="preserve">" </w:instrText>
      </w:r>
      <w:r w:rsidR="00816318">
        <w:rPr>
          <w:i/>
        </w:rPr>
        <w:fldChar w:fldCharType="end"/>
      </w:r>
      <w:r w:rsidRPr="00445898">
        <w:rPr>
          <w:i/>
        </w:rPr>
        <w:t>);</w:t>
      </w:r>
      <w:r w:rsidR="00B114AE">
        <w:rPr>
          <w:i/>
        </w:rPr>
        <w:fldChar w:fldCharType="begin"/>
      </w:r>
      <w:r w:rsidR="00B114AE">
        <w:instrText xml:space="preserve"> XE "</w:instrText>
      </w:r>
      <w:r w:rsidR="00B114AE" w:rsidRPr="0075207F">
        <w:rPr>
          <w:i/>
        </w:rPr>
        <w:instrText>startTransmit</w:instrText>
      </w:r>
      <w:r w:rsidR="00B114AE" w:rsidRPr="00B114AE">
        <w:instrText>:examples</w:instrText>
      </w:r>
      <w:r w:rsidR="00B114AE">
        <w:instrText xml:space="preserve">" </w:instrText>
      </w:r>
      <w:r w:rsidR="00B114AE">
        <w:rPr>
          <w:i/>
        </w:rPr>
        <w:fldChar w:fldCharType="end"/>
      </w:r>
    </w:p>
    <w:p w:rsidR="00F06ACD" w:rsidRPr="00445898" w:rsidRDefault="00F06ACD" w:rsidP="0089340D">
      <w:pPr>
        <w:pStyle w:val="firstparagraph"/>
        <w:spacing w:after="0"/>
        <w:ind w:left="720" w:firstLine="720"/>
        <w:rPr>
          <w:i/>
        </w:rPr>
      </w:pPr>
      <w:r w:rsidRPr="00445898">
        <w:rPr>
          <w:i/>
        </w:rPr>
        <w:t>Timer-&gt;wait (buffer-&gt;TLength*MyPort-&gt;getTRate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Done);</w:t>
      </w:r>
    </w:p>
    <w:p w:rsidR="00F06ACD" w:rsidRPr="00445898" w:rsidRDefault="00F06ACD" w:rsidP="0083348F">
      <w:pPr>
        <w:pStyle w:val="firstparagraph"/>
        <w:spacing w:after="0"/>
        <w:ind w:left="720"/>
        <w:rPr>
          <w:i/>
        </w:rPr>
      </w:pPr>
      <w:r w:rsidRPr="00445898">
        <w:rPr>
          <w:i/>
        </w:rPr>
        <w:t>state Done:</w:t>
      </w:r>
    </w:p>
    <w:p w:rsidR="00F06ACD" w:rsidRPr="00445898" w:rsidRDefault="00F06ACD" w:rsidP="0089340D">
      <w:pPr>
        <w:pStyle w:val="firstparagraph"/>
        <w:spacing w:after="0"/>
        <w:ind w:left="720" w:firstLine="720"/>
        <w:rPr>
          <w:i/>
        </w:rPr>
      </w:pPr>
      <w:r w:rsidRPr="00445898">
        <w:rPr>
          <w:i/>
        </w:rPr>
        <w:t>MyPort-&gt;stop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Note that generally the time spent on transmitting a packet need not have much to do</w:t>
      </w:r>
      <w:r w:rsidR="0089340D" w:rsidRPr="00445898">
        <w:t xml:space="preserve"> </w:t>
      </w:r>
      <w:r w:rsidRPr="00445898">
        <w:t xml:space="preserve">with the contents of the packet’s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Th</w:t>
      </w:r>
      <w:r w:rsidR="00D052C4" w:rsidRPr="00445898">
        <w:t>at</w:t>
      </w:r>
      <w:r w:rsidRPr="00445898">
        <w:t xml:space="preserve"> time is determined solely by</w:t>
      </w:r>
      <w:r w:rsidR="0089340D" w:rsidRPr="00445898">
        <w:t xml:space="preserve"> </w:t>
      </w:r>
      <w:r w:rsidRPr="00445898">
        <w:t>the di</w:t>
      </w:r>
      <w:r w:rsidR="009E3D57">
        <w:t>ff</w:t>
      </w:r>
      <w:r w:rsidRPr="00445898">
        <w:t>erence between the moments when the transmission of the packet was stopped and</w:t>
      </w:r>
      <w:r w:rsidR="0089340D" w:rsidRPr="00445898">
        <w:t xml:space="preserve"> </w:t>
      </w:r>
      <w:r w:rsidRPr="00445898">
        <w:t xml:space="preserve">when it was started. </w:t>
      </w:r>
      <w:r w:rsidR="003F3B0F" w:rsidRPr="00445898">
        <w:t>For example</w:t>
      </w:r>
      <w:r w:rsidRPr="00445898">
        <w:t>, if a process starts transmitting a packet and then</w:t>
      </w:r>
      <w:r w:rsidR="0089340D" w:rsidRPr="00445898">
        <w:t xml:space="preserve"> </w:t>
      </w:r>
      <w:r w:rsidRPr="00445898">
        <w:t xml:space="preserve">forgets to terminate it (by </w:t>
      </w:r>
      <w:r w:rsidRPr="00445898">
        <w:rPr>
          <w:i/>
        </w:rPr>
        <w:t>stop</w:t>
      </w:r>
      <w:r w:rsidRPr="00445898">
        <w:t xml:space="preserve"> or </w:t>
      </w:r>
      <w:r w:rsidRPr="00445898">
        <w:rPr>
          <w:i/>
        </w:rPr>
        <w:t>abort</w:t>
      </w:r>
      <w:r w:rsidRPr="00445898">
        <w:t>), the packet will be transmitted forever.</w:t>
      </w:r>
    </w:p>
    <w:p w:rsidR="00F06ACD" w:rsidRPr="00445898" w:rsidRDefault="00F06ACD" w:rsidP="00F06ACD">
      <w:pPr>
        <w:pStyle w:val="firstparagraph"/>
      </w:pPr>
      <w:r w:rsidRPr="00445898">
        <w:t xml:space="preserve">In most cases, the </w:t>
      </w:r>
      <w:r w:rsidR="0089340D" w:rsidRPr="00445898">
        <w:t>protocol program</w:t>
      </w:r>
      <w:r w:rsidRPr="00445898">
        <w:t xml:space="preserve"> would like to transmit the packet for the time determined</w:t>
      </w:r>
      <w:r w:rsidR="0089340D" w:rsidRPr="00445898">
        <w:t xml:space="preserve"> </w:t>
      </w:r>
      <w:r w:rsidRPr="00445898">
        <w:t>by the product of the packet</w:t>
      </w:r>
      <w:r w:rsidR="0089340D" w:rsidRPr="00445898">
        <w:t>’s</w:t>
      </w:r>
      <w:r w:rsidRPr="00445898">
        <w:t xml:space="preserve"> length and the transmission rate</w:t>
      </w:r>
      <w:r w:rsidR="0089340D" w:rsidRPr="00445898">
        <w:t xml:space="preserve"> of the port</w:t>
      </w:r>
      <w:r w:rsidRPr="00445898">
        <w:t>, possibly aborting the</w:t>
      </w:r>
      <w:r w:rsidR="0089340D" w:rsidRPr="00445898">
        <w:t xml:space="preserve"> </w:t>
      </w:r>
      <w:r w:rsidRPr="00445898">
        <w:t>transmission earlier</w:t>
      </w:r>
      <w:r w:rsidR="0089340D" w:rsidRPr="00445898">
        <w:t>,</w:t>
      </w:r>
      <w:r w:rsidRPr="00445898">
        <w:t xml:space="preserve"> if a special condition occurs. The port method</w:t>
      </w:r>
      <w:r w:rsidR="0089340D" w:rsidRPr="00445898">
        <w:t>:</w:t>
      </w:r>
    </w:p>
    <w:p w:rsidR="00F06ACD" w:rsidRPr="00445898" w:rsidRDefault="00F06ACD" w:rsidP="0089340D">
      <w:pPr>
        <w:pStyle w:val="firstparagraph"/>
        <w:ind w:firstLine="720"/>
        <w:rPr>
          <w:i/>
        </w:rPr>
      </w:pPr>
      <w:r w:rsidRPr="00445898">
        <w:rPr>
          <w:i/>
        </w:rPr>
        <w:t>void transmit (Packet *buf, int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Port</w:instrText>
      </w:r>
      <w:r w:rsidR="00360D44">
        <w:instrText xml:space="preserve"> method"\b</w:instrText>
      </w:r>
      <w:r w:rsidR="00360D44">
        <w:rPr>
          <w:i/>
        </w:rPr>
        <w:fldChar w:fldCharType="end"/>
      </w:r>
    </w:p>
    <w:p w:rsidR="00F06ACD" w:rsidRPr="00445898" w:rsidRDefault="00F06ACD" w:rsidP="00F06ACD">
      <w:pPr>
        <w:pStyle w:val="firstparagraph"/>
      </w:pPr>
      <w:r w:rsidRPr="00445898">
        <w:t xml:space="preserve">starts transmitting the packet </w:t>
      </w:r>
      <w:r w:rsidR="0089340D" w:rsidRPr="00445898">
        <w:t>pointed to</w:t>
      </w:r>
      <w:r w:rsidRPr="00445898">
        <w:t xml:space="preserve"> </w:t>
      </w:r>
      <w:r w:rsidR="0089340D" w:rsidRPr="00445898">
        <w:t>by</w:t>
      </w:r>
      <w:r w:rsidRPr="00445898">
        <w:t xml:space="preserve"> </w:t>
      </w:r>
      <w:r w:rsidRPr="00445898">
        <w:rPr>
          <w:i/>
        </w:rPr>
        <w:t>buf</w:t>
      </w:r>
      <w:r w:rsidRPr="00445898">
        <w:t xml:space="preserve"> and automatically sets up the </w:t>
      </w:r>
      <w:r w:rsidRPr="00445898">
        <w:rPr>
          <w:i/>
        </w:rPr>
        <w:t>Timer</w:t>
      </w:r>
      <w:r w:rsidRPr="00445898">
        <w:t xml:space="preserve"> to</w:t>
      </w:r>
      <w:r w:rsidR="0089340D" w:rsidRPr="00445898">
        <w:t xml:space="preserve"> </w:t>
      </w:r>
      <w:r w:rsidRPr="00445898">
        <w:t xml:space="preserve">wake up the process in state </w:t>
      </w:r>
      <w:r w:rsidRPr="00445898">
        <w:rPr>
          <w:i/>
        </w:rPr>
        <w:t>done</w:t>
      </w:r>
      <w:r w:rsidRPr="00445898">
        <w:t xml:space="preserve"> when the transmission is complete. The transmission</w:t>
      </w:r>
      <w:r w:rsidR="0089340D" w:rsidRPr="00445898">
        <w:t xml:space="preserve"> </w:t>
      </w:r>
      <w:r w:rsidRPr="00445898">
        <w:t xml:space="preserve">still </w:t>
      </w:r>
      <w:r w:rsidR="008D5D58" w:rsidRPr="00445898">
        <w:t>must</w:t>
      </w:r>
      <w:r w:rsidRPr="00445898">
        <w:t xml:space="preserve"> be terminated explicitly. Thus, the code fragment listed above is equivalent to</w:t>
      </w:r>
      <w:r w:rsidR="0089340D" w:rsidRPr="00445898">
        <w:t>:</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F06ACD" w:rsidRPr="00445898" w:rsidRDefault="00F06ACD" w:rsidP="0089340D">
      <w:pPr>
        <w:pStyle w:val="firstparagraph"/>
        <w:spacing w:after="0"/>
        <w:ind w:firstLine="720"/>
        <w:rPr>
          <w:i/>
        </w:rPr>
      </w:pPr>
      <w:r w:rsidRPr="00445898">
        <w:rPr>
          <w:i/>
        </w:rPr>
        <w:t>state Done:</w:t>
      </w:r>
    </w:p>
    <w:p w:rsidR="00F06ACD" w:rsidRPr="00445898" w:rsidRDefault="00F06ACD" w:rsidP="00B6555C">
      <w:pPr>
        <w:pStyle w:val="firstparagraph"/>
        <w:keepNext/>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 xml:space="preserve">The following port method </w:t>
      </w:r>
      <w:r w:rsidR="00074A86" w:rsidRPr="00445898">
        <w:t>converts</w:t>
      </w:r>
      <w:r w:rsidRPr="00445898">
        <w:t xml:space="preserve"> a number of bits to the number of</w:t>
      </w:r>
      <w:r w:rsidR="0089340D" w:rsidRPr="00445898">
        <w:t xml:space="preserve"> </w:t>
      </w:r>
      <w:r w:rsidRPr="00445898">
        <w:rPr>
          <w:i/>
        </w:rPr>
        <w:t>ITUs</w:t>
      </w:r>
      <w:r w:rsidRPr="00445898">
        <w:t xml:space="preserve"> required to transmit these bits on a given port:</w:t>
      </w:r>
    </w:p>
    <w:p w:rsidR="00F06ACD" w:rsidRPr="00445898" w:rsidRDefault="00F06ACD" w:rsidP="0089340D">
      <w:pPr>
        <w:pStyle w:val="firstparagraph"/>
        <w:ind w:firstLine="720"/>
        <w:rPr>
          <w:i/>
        </w:rPr>
      </w:pPr>
      <w:r w:rsidRPr="00445898">
        <w:rPr>
          <w:i/>
        </w:rPr>
        <w:t>TIME bitsToTime</w:t>
      </w:r>
      <w:r w:rsidR="006F1F7B">
        <w:rPr>
          <w:i/>
        </w:rPr>
        <w:fldChar w:fldCharType="begin"/>
      </w:r>
      <w:r w:rsidR="006F1F7B">
        <w:instrText xml:space="preserve"> XE "</w:instrText>
      </w:r>
      <w:r w:rsidR="006F1F7B" w:rsidRPr="00CB330D">
        <w:rPr>
          <w:i/>
        </w:rPr>
        <w:instrText>bitsToTime</w:instrText>
      </w:r>
      <w:r w:rsidR="006F1F7B">
        <w:instrText xml:space="preserve">" </w:instrText>
      </w:r>
      <w:r w:rsidR="006F1F7B">
        <w:rPr>
          <w:i/>
        </w:rPr>
        <w:fldChar w:fldCharType="end"/>
      </w:r>
      <w:r w:rsidRPr="00445898">
        <w:rPr>
          <w:i/>
        </w:rPr>
        <w:t xml:space="preserve"> (int n = 1);</w:t>
      </w:r>
    </w:p>
    <w:p w:rsidR="00F06ACD" w:rsidRPr="00445898" w:rsidRDefault="00F06ACD" w:rsidP="00F06ACD">
      <w:pPr>
        <w:pStyle w:val="firstparagraph"/>
      </w:pPr>
      <w:r w:rsidRPr="00445898">
        <w:t>Calling</w:t>
      </w:r>
      <w:r w:rsidR="0089340D" w:rsidRPr="00445898">
        <w:t>:</w:t>
      </w:r>
    </w:p>
    <w:p w:rsidR="00F06ACD" w:rsidRPr="00445898" w:rsidRDefault="00F06ACD" w:rsidP="0089340D">
      <w:pPr>
        <w:pStyle w:val="firstparagraph"/>
        <w:ind w:firstLine="720"/>
        <w:rPr>
          <w:i/>
        </w:rPr>
      </w:pPr>
      <w:r w:rsidRPr="00445898">
        <w:rPr>
          <w:i/>
        </w:rPr>
        <w:t>t = p-&gt;bitsToTime (n);</w:t>
      </w:r>
    </w:p>
    <w:p w:rsidR="00F06ACD" w:rsidRPr="00445898" w:rsidRDefault="00F06ACD" w:rsidP="00F06ACD">
      <w:pPr>
        <w:pStyle w:val="firstparagraph"/>
      </w:pPr>
      <w:r w:rsidRPr="00445898">
        <w:t>has the same e</w:t>
      </w:r>
      <w:r w:rsidR="009E3D57">
        <w:t>ff</w:t>
      </w:r>
      <w:r w:rsidRPr="00445898">
        <w:t>ect as executing:</w:t>
      </w:r>
    </w:p>
    <w:p w:rsidR="00F06ACD" w:rsidRPr="00445898" w:rsidRDefault="00F06ACD" w:rsidP="0089340D">
      <w:pPr>
        <w:pStyle w:val="firstparagraph"/>
        <w:ind w:firstLine="720"/>
        <w:rPr>
          <w:i/>
        </w:rPr>
      </w:pPr>
      <w:r w:rsidRPr="00445898">
        <w:rPr>
          <w:i/>
        </w:rPr>
        <w:t>t = p-&gt;getTRate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 n</w:t>
      </w:r>
      <w:r w:rsidR="0089340D" w:rsidRPr="00445898">
        <w:rPr>
          <w:i/>
        </w:rPr>
        <w:t>;</w:t>
      </w:r>
    </w:p>
    <w:p w:rsidR="005463A8" w:rsidRDefault="005463A8" w:rsidP="00F06ACD">
      <w:pPr>
        <w:pStyle w:val="firstparagraph"/>
      </w:pPr>
      <w:r>
        <w:t xml:space="preserve">When called without an argument, or with the argument equal </w:t>
      </w:r>
      <m:oMath>
        <m:r>
          <w:rPr>
            <w:rFonts w:ascii="Cambria Math" w:hAnsi="Cambria Math"/>
          </w:rPr>
          <m:t>1</m:t>
        </m:r>
      </m:oMath>
      <w:r>
        <w:t>, the method returns the amount of time needed to transmit a single bit, i.e., the port’s transmission rate.</w:t>
      </w:r>
    </w:p>
    <w:p w:rsidR="00F06ACD" w:rsidRPr="00445898" w:rsidRDefault="00F06ACD" w:rsidP="00F06ACD">
      <w:pPr>
        <w:pStyle w:val="firstparagraph"/>
      </w:pPr>
      <w:r w:rsidRPr="00445898">
        <w:t xml:space="preserve">The transmission rate of a port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Pr="00445898">
        <w:t xml:space="preserve"> (see </w:t>
      </w:r>
      <w:r w:rsidR="003D1F88" w:rsidRPr="00445898">
        <w:t>Section </w:t>
      </w:r>
      <w:r w:rsidR="003D1F88" w:rsidRPr="00445898">
        <w:fldChar w:fldCharType="begin"/>
      </w:r>
      <w:r w:rsidR="003D1F88" w:rsidRPr="00445898">
        <w:instrText xml:space="preserve"> REF _Ref504553577 \r \h </w:instrText>
      </w:r>
      <w:r w:rsidR="003D1F88" w:rsidRPr="00445898">
        <w:fldChar w:fldCharType="separate"/>
      </w:r>
      <w:r w:rsidR="00A717E1">
        <w:t>4.3.1</w:t>
      </w:r>
      <w:r w:rsidR="003D1F88" w:rsidRPr="00445898">
        <w:fldChar w:fldCharType="end"/>
      </w:r>
      <w:r w:rsidRPr="00445898">
        <w:t xml:space="preserve">). If </w:t>
      </w:r>
      <w:r w:rsidRPr="00445898">
        <w:rPr>
          <w:i/>
        </w:rPr>
        <w:t>setTRate</w:t>
      </w:r>
      <w:r w:rsidRPr="00445898">
        <w:t xml:space="preserve"> is invoked after </w:t>
      </w:r>
      <w:r w:rsidRPr="00445898">
        <w:rPr>
          <w:i/>
        </w:rPr>
        <w:t>startTrans</w:t>
      </w:r>
      <w:r w:rsidR="00643E0F" w:rsidRPr="00445898">
        <w:rPr>
          <w:i/>
        </w:rPr>
        <w:t>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005463A8">
        <w:t xml:space="preserve">, </w:t>
      </w:r>
      <w:r w:rsidRPr="00445898">
        <w:t xml:space="preserve">but before </w:t>
      </w:r>
      <w:r w:rsidRPr="00445898">
        <w:rPr>
          <w:i/>
        </w:rPr>
        <w:t>stop</w:t>
      </w:r>
      <w:r w:rsidRPr="00445898">
        <w:t>, it</w:t>
      </w:r>
      <w:r w:rsidR="003D1F88" w:rsidRPr="00445898">
        <w:t xml:space="preserve"> </w:t>
      </w:r>
      <w:r w:rsidRPr="00445898">
        <w:t xml:space="preserve">has no impact on the packet being transmitted. It is also possible to change the transmission rates of all ports connected to a given link by executing the </w:t>
      </w:r>
      <w:r w:rsidRPr="00445898">
        <w:rPr>
          <w:i/>
        </w:rPr>
        <w:t>setTRate</w:t>
      </w:r>
      <w:r w:rsidRPr="00445898">
        <w:t xml:space="preserve"> method</w:t>
      </w:r>
      <w:r w:rsidR="003D1F88" w:rsidRPr="00445898">
        <w:t xml:space="preserve"> </w:t>
      </w:r>
      <w:r w:rsidR="005463A8">
        <w:t>of the link</w:t>
      </w:r>
      <w:r w:rsidR="00996483">
        <w:fldChar w:fldCharType="begin"/>
      </w:r>
      <w:r w:rsidR="00996483">
        <w:instrText xml:space="preserve"> XE "</w:instrText>
      </w:r>
      <w:r w:rsidR="00996483" w:rsidRPr="00996483">
        <w:rPr>
          <w:i/>
        </w:rPr>
        <w:instrText>Link</w:instrText>
      </w:r>
      <w:r w:rsidR="00996483">
        <w:instrText xml:space="preserve">" </w:instrText>
      </w:r>
      <w:r w:rsidR="00996483">
        <w:fldChar w:fldCharType="end"/>
      </w:r>
      <w:r w:rsidRPr="00445898">
        <w:t>. The link method accepts the same argument as the port</w:t>
      </w:r>
      <w:r w:rsidR="003D1F88" w:rsidRPr="00445898">
        <w:t xml:space="preserve"> </w:t>
      </w:r>
      <w:r w:rsidRPr="00445898">
        <w:t xml:space="preserve">method, but returns no value (its type is </w:t>
      </w:r>
      <w:r w:rsidRPr="00445898">
        <w:rPr>
          <w:i/>
        </w:rPr>
        <w:t>void</w:t>
      </w:r>
      <w:r w:rsidRPr="00445898">
        <w:t xml:space="preserve">). When called with </w:t>
      </w:r>
      <w:r w:rsidRPr="00445898">
        <w:rPr>
          <w:i/>
        </w:rPr>
        <w:t>RATE</w:t>
      </w:r>
      <w:r w:rsidR="003D1F88"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(or with no</w:t>
      </w:r>
      <w:r w:rsidR="003D1F88" w:rsidRPr="00445898">
        <w:t xml:space="preserve"> </w:t>
      </w:r>
      <w:r w:rsidRPr="00445898">
        <w:t>argument at all), the link method uses the (current) default rate of the link. Otherwise,</w:t>
      </w:r>
      <w:r w:rsidR="003D1F88" w:rsidRPr="00445898">
        <w:t xml:space="preserve"> </w:t>
      </w:r>
      <w:r w:rsidRPr="00445898">
        <w:t>the argument rede</w:t>
      </w:r>
      <w:r w:rsidR="009E3D57">
        <w:t>fi</w:t>
      </w:r>
      <w:r w:rsidRPr="00445898">
        <w:t>nes the link’s default rate and becomes the current transmission</w:t>
      </w:r>
      <w:r w:rsidR="003D1F88" w:rsidRPr="00445898">
        <w:t xml:space="preserve"> </w:t>
      </w:r>
      <w:r w:rsidRPr="00445898">
        <w:t>rate of all ports connected to the link.</w:t>
      </w:r>
    </w:p>
    <w:p w:rsidR="00F06ACD" w:rsidRPr="00445898" w:rsidRDefault="003D1F88" w:rsidP="00F06ACD">
      <w:pPr>
        <w:pStyle w:val="firstparagraph"/>
      </w:pPr>
      <w:r w:rsidRPr="00445898">
        <w:t xml:space="preserve">Similar to a packet transmission, </w:t>
      </w:r>
      <w:r w:rsidR="008D5D58" w:rsidRPr="00445898">
        <w:t>i</w:t>
      </w:r>
      <w:r w:rsidR="00F06ACD" w:rsidRPr="00445898">
        <w:t xml:space="preserve">t is </w:t>
      </w:r>
      <w:r w:rsidRPr="00445898">
        <w:t xml:space="preserve">also </w:t>
      </w:r>
      <w:r w:rsidR="00F06ACD" w:rsidRPr="00445898">
        <w:t>possible to start emitting a jamming signal and</w:t>
      </w:r>
      <w:r w:rsidRPr="00445898">
        <w:t xml:space="preserve"> simultaneously</w:t>
      </w:r>
      <w:r w:rsidR="00F06ACD" w:rsidRPr="00445898">
        <w:t xml:space="preserve"> set the </w:t>
      </w:r>
      <w:r w:rsidR="00F06ACD" w:rsidRPr="00445898">
        <w:rPr>
          <w:i/>
        </w:rPr>
        <w:t>Timer</w:t>
      </w:r>
      <w:r w:rsidR="00F06ACD" w:rsidRPr="00445898">
        <w:t xml:space="preserve"> for</w:t>
      </w:r>
      <w:r w:rsidRPr="00445898">
        <w:t xml:space="preserve"> </w:t>
      </w:r>
      <w:r w:rsidR="00F06ACD" w:rsidRPr="00445898">
        <w:t>a speci</w:t>
      </w:r>
      <w:r w:rsidR="009E3D57">
        <w:t>fi</w:t>
      </w:r>
      <w:r w:rsidR="00F06ACD" w:rsidRPr="00445898">
        <w:t>c amount of time. A call to this port method:</w:t>
      </w:r>
    </w:p>
    <w:p w:rsidR="00F06ACD" w:rsidRPr="00445898" w:rsidRDefault="00F06ACD" w:rsidP="003D1F88">
      <w:pPr>
        <w:pStyle w:val="firstparagraph"/>
        <w:ind w:firstLine="720"/>
        <w:rPr>
          <w:i/>
        </w:rPr>
      </w:pPr>
      <w:r w:rsidRPr="00445898">
        <w:rPr>
          <w:i/>
        </w:rPr>
        <w:t>void sendJam</w:t>
      </w:r>
      <w:r w:rsidR="00C27E46">
        <w:rPr>
          <w:i/>
        </w:rPr>
        <w:fldChar w:fldCharType="begin"/>
      </w:r>
      <w:r w:rsidR="00C27E46">
        <w:instrText xml:space="preserve"> XE "</w:instrText>
      </w:r>
      <w:r w:rsidR="00C27E46" w:rsidRPr="0078664B">
        <w:rPr>
          <w:i/>
        </w:rPr>
        <w:instrText>sendJam</w:instrText>
      </w:r>
      <w:r w:rsidR="00C27E46">
        <w:instrText xml:space="preserve">" </w:instrText>
      </w:r>
      <w:r w:rsidR="00C27E46">
        <w:rPr>
          <w:i/>
        </w:rPr>
        <w:fldChar w:fldCharType="end"/>
      </w:r>
      <w:r w:rsidRPr="00445898">
        <w:rPr>
          <w:i/>
        </w:rPr>
        <w:t xml:space="preserve"> (TIME d, int done);</w:t>
      </w:r>
    </w:p>
    <w:p w:rsidR="00F06ACD" w:rsidRPr="00445898" w:rsidRDefault="00F06ACD" w:rsidP="00F06ACD">
      <w:pPr>
        <w:pStyle w:val="firstparagraph"/>
      </w:pPr>
      <w:r w:rsidRPr="00445898">
        <w:t>is equivalent to the sequence:</w:t>
      </w:r>
    </w:p>
    <w:p w:rsidR="00F06ACD" w:rsidRPr="00445898" w:rsidRDefault="00F06ACD" w:rsidP="003D1F88">
      <w:pPr>
        <w:pStyle w:val="firstparagraph"/>
        <w:spacing w:after="0"/>
        <w:ind w:firstLine="720"/>
        <w:rPr>
          <w:i/>
        </w:rPr>
      </w:pPr>
      <w:r w:rsidRPr="00445898">
        <w:rPr>
          <w:i/>
        </w:rPr>
        <w:t>MyPort-&gt;startJam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w:t>
      </w:r>
      <w:r w:rsidR="003D1F88" w:rsidRPr="00445898">
        <w:rPr>
          <w:i/>
        </w:rPr>
        <w:t xml:space="preserve"> </w:t>
      </w:r>
      <w:r w:rsidRPr="00445898">
        <w:rPr>
          <w:i/>
        </w:rPr>
        <w:t>);</w:t>
      </w:r>
    </w:p>
    <w:p w:rsidR="00F06ACD" w:rsidRPr="00445898" w:rsidRDefault="00F06ACD" w:rsidP="003D1F88">
      <w:pPr>
        <w:pStyle w:val="firstparagraph"/>
        <w:ind w:firstLine="720"/>
      </w:pPr>
      <w:r w:rsidRPr="00445898">
        <w:rPr>
          <w:i/>
        </w:rPr>
        <w:t>Timer-&gt;wait (d, done);</w:t>
      </w:r>
    </w:p>
    <w:p w:rsidR="00F06ACD" w:rsidRPr="00445898" w:rsidRDefault="00F06ACD" w:rsidP="00F06ACD">
      <w:pPr>
        <w:pStyle w:val="firstparagraph"/>
      </w:pPr>
      <w:r w:rsidRPr="00445898">
        <w:t>It is illegal to insert more than one activity into a single port at a time. However,</w:t>
      </w:r>
      <w:r w:rsidR="003D1F88" w:rsidRPr="00445898">
        <w:t xml:space="preserve"> </w:t>
      </w:r>
      <w:r w:rsidRPr="00445898">
        <w:t>it is perfectly legitimate to have two ports connected to the same link and separated by</w:t>
      </w:r>
      <w:r w:rsidR="003D1F88" w:rsidRPr="00445898">
        <w:t xml:space="preserve"> </w:t>
      </w:r>
      <w:r w:rsidRPr="00445898">
        <w:t xml:space="preserve">the distance of </w:t>
      </w:r>
      <m:oMath>
        <m:r>
          <m:rPr>
            <m:sty m:val="p"/>
          </m:rPr>
          <w:rPr>
            <w:rFonts w:ascii="Cambria Math" w:hAnsi="Cambria Math"/>
          </w:rPr>
          <m:t>0</m:t>
        </m:r>
      </m:oMath>
      <w:r w:rsidRPr="00445898">
        <w:t xml:space="preserve"> </w:t>
      </w:r>
      <w:r w:rsidRPr="00445898">
        <w:rPr>
          <w:i/>
        </w:rPr>
        <w:t>ITUs</w:t>
      </w:r>
      <w:r w:rsidRPr="00445898">
        <w:t>. Thus, two or more activities can be inserted simultaneously into</w:t>
      </w:r>
      <w:r w:rsidR="003D1F88" w:rsidRPr="00445898">
        <w:t xml:space="preserve"> </w:t>
      </w:r>
      <w:r w:rsidRPr="00445898">
        <w:t>the same place of a link (</w:t>
      </w:r>
      <w:r w:rsidR="003D1F88" w:rsidRPr="00445898">
        <w:t>albeit</w:t>
      </w:r>
      <w:r w:rsidRPr="00445898">
        <w:t xml:space="preserve"> from di</w:t>
      </w:r>
      <w:r w:rsidR="009E3D57">
        <w:t>ff</w:t>
      </w:r>
      <w:r w:rsidRPr="00445898">
        <w:t>erent ports).</w:t>
      </w:r>
    </w:p>
    <w:p w:rsidR="00175124" w:rsidRPr="00445898" w:rsidRDefault="00175124" w:rsidP="00552A98">
      <w:pPr>
        <w:pStyle w:val="Heading3"/>
        <w:numPr>
          <w:ilvl w:val="2"/>
          <w:numId w:val="5"/>
        </w:numPr>
        <w:rPr>
          <w:lang w:val="en-US"/>
        </w:rPr>
      </w:pPr>
      <w:bookmarkStart w:id="437" w:name="_Ref507658320"/>
      <w:bookmarkStart w:id="438" w:name="_Ref507660586"/>
      <w:bookmarkStart w:id="439" w:name="_Ref507762925"/>
      <w:bookmarkStart w:id="440" w:name="_Ref507763170"/>
      <w:bookmarkStart w:id="441" w:name="_Ref507833709"/>
      <w:bookmarkStart w:id="442" w:name="_Ref508277265"/>
      <w:bookmarkStart w:id="443" w:name="_Ref508277639"/>
      <w:bookmarkStart w:id="444" w:name="_Ref515015788"/>
      <w:bookmarkStart w:id="445" w:name="_Toc516483384"/>
      <w:r w:rsidRPr="00445898">
        <w:rPr>
          <w:lang w:val="en-US"/>
        </w:rPr>
        <w:t>Wait requests</w:t>
      </w:r>
      <w:bookmarkEnd w:id="437"/>
      <w:bookmarkEnd w:id="438"/>
      <w:bookmarkEnd w:id="439"/>
      <w:bookmarkEnd w:id="440"/>
      <w:bookmarkEnd w:id="441"/>
      <w:bookmarkEnd w:id="442"/>
      <w:bookmarkEnd w:id="443"/>
      <w:r w:rsidR="00252FE0">
        <w:rPr>
          <w:lang w:val="en-US"/>
        </w:rPr>
        <w:t xml:space="preserve"> and events</w:t>
      </w:r>
      <w:bookmarkEnd w:id="444"/>
      <w:bookmarkEnd w:id="445"/>
    </w:p>
    <w:p w:rsidR="00175124" w:rsidRPr="00445898" w:rsidRDefault="00175124" w:rsidP="00175124">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port is the event identifier, usually represented by a symbolic constant. The </w:t>
      </w:r>
      <w:r w:rsidR="00BA4FC7" w:rsidRPr="00445898">
        <w:t xml:space="preserve">symbolic </w:t>
      </w:r>
      <w:r w:rsidRPr="00445898">
        <w:t>event</w:t>
      </w:r>
      <w:r w:rsidR="00996483">
        <w:fldChar w:fldCharType="begin"/>
      </w:r>
      <w:r w:rsidR="00996483">
        <w:instrText xml:space="preserve"> XE "</w:instrText>
      </w:r>
      <w:r w:rsidR="00996483" w:rsidRPr="00996483">
        <w:rPr>
          <w:i/>
        </w:rPr>
        <w:instrText>Link</w:instrText>
      </w:r>
      <w:r w:rsidR="00996483" w:rsidRPr="001F3FBC">
        <w:instrText>:events</w:instrText>
      </w:r>
      <w:r w:rsidR="00996483">
        <w:instrText xml:space="preserve">" </w:instrText>
      </w:r>
      <w:r w:rsidR="00996483">
        <w:fldChar w:fldCharType="end"/>
      </w:r>
      <w:r w:rsidRPr="00445898">
        <w:t xml:space="preserve"> </w:t>
      </w:r>
      <w:r w:rsidR="00BA4FC7" w:rsidRPr="00445898">
        <w:t>identifiers</w:t>
      </w:r>
      <w:r w:rsidRPr="00445898">
        <w:t xml:space="preserve"> for the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rPr>
          <w:i/>
        </w:rPr>
        <w:t xml:space="preserve"> AI</w:t>
      </w:r>
      <w:r w:rsidRPr="00445898">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\b</w:instrText>
            </w:r>
            <w:r w:rsidR="00C528FB">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silence period perceived on the port. If no activity is heard on the port when the request is issued, the event occurs immediately, i.e.,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ACTIVITY</w:t>
            </w:r>
            <w:r w:rsidR="00AB2C61">
              <w:rPr>
                <w:i/>
              </w:rPr>
              <w:fldChar w:fldCharType="begin"/>
            </w:r>
            <w:r w:rsidR="00AB2C61">
              <w:instrText xml:space="preserve"> XE "</w:instrText>
            </w:r>
            <w:r w:rsidR="00AB2C61" w:rsidRPr="00622F0F">
              <w:rPr>
                <w:i/>
              </w:rPr>
              <w:instrText>ACTIVITY:</w:instrText>
            </w:r>
            <w:r w:rsidR="004E193A" w:rsidRPr="004E193A">
              <w:rPr>
                <w:i/>
              </w:rPr>
              <w:instrText>P</w:instrText>
            </w:r>
            <w:r w:rsidR="00AB2C61" w:rsidRPr="004E193A">
              <w:rPr>
                <w:i/>
              </w:rPr>
              <w:instrText>ort</w:instrText>
            </w:r>
            <w:r w:rsidR="00AB2C61" w:rsidRPr="00622F0F">
              <w:instrText xml:space="preserve"> event</w:instrText>
            </w:r>
            <w:r w:rsidR="00AB2C61">
              <w:instrText xml:space="preserve">" </w:instrText>
            </w:r>
            <w:r w:rsidR="00AB2C61">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BOT</w:t>
            </w:r>
            <w:r w:rsidR="00F07494">
              <w:rPr>
                <w:i/>
              </w:rPr>
              <w:fldChar w:fldCharType="begin"/>
            </w:r>
            <w:r w:rsidR="00F07494">
              <w:instrText xml:space="preserve"> XE "</w:instrText>
            </w:r>
            <w:r w:rsidR="00F07494" w:rsidRPr="00F176B6">
              <w:rPr>
                <w:i/>
              </w:rPr>
              <w:instrText>BOT:</w:instrText>
            </w:r>
            <w:r w:rsidR="004E193A" w:rsidRPr="004E193A">
              <w:rPr>
                <w:i/>
              </w:rPr>
              <w:instrText>Port</w:instrText>
            </w:r>
            <w:r w:rsidR="00F07494" w:rsidRPr="00F176B6">
              <w:instrText xml:space="preserve"> event</w:instrText>
            </w:r>
            <w:r w:rsidR="00F07494">
              <w:instrText xml:space="preserve">" \b </w:instrText>
            </w:r>
            <w:r w:rsidR="00F07494">
              <w:rPr>
                <w:i/>
              </w:rPr>
              <w:fldChar w:fldCharType="end"/>
            </w:r>
          </w:p>
        </w:tc>
        <w:tc>
          <w:tcPr>
            <w:tcW w:w="7913" w:type="dxa"/>
          </w:tcPr>
          <w:p w:rsidR="00990A20" w:rsidRPr="00445898" w:rsidRDefault="00990A20" w:rsidP="00D1634D">
            <w:pPr>
              <w:pStyle w:val="firstparagraph"/>
            </w:pPr>
            <w:r w:rsidRPr="00445898">
              <w:t>(Beginning of Transmission). The event occurs as soon as the port perceives the nearest begi</w:t>
            </w:r>
            <w:r w:rsidR="0042568B">
              <w:t xml:space="preserve">nning of a packet transmission. </w:t>
            </w:r>
            <w:r w:rsidRPr="00445898">
              <w:t>The event is not a</w:t>
            </w:r>
            <w:r w:rsidR="009E3D57">
              <w:t>ff</w:t>
            </w:r>
            <w:r w:rsidRPr="00445898">
              <w:t xml:space="preserve">ected by interference or collisions, i.e., the possible presence of other activities </w:t>
            </w:r>
            <w:r w:rsidR="0042568B">
              <w:t>on</w:t>
            </w:r>
            <w:r w:rsidRPr="00445898">
              <w:t xml:space="preserve"> the port at the same time. It is up to the protocol program to detect such conditions and interpret them.</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9A18D5">
              <w:instrText>\bf</w:instrText>
            </w:r>
            <w:r w:rsidR="008473F9">
              <w:rPr>
                <w:i/>
              </w:rPr>
              <w:fldChar w:fldCharType="end"/>
            </w:r>
          </w:p>
        </w:tc>
        <w:tc>
          <w:tcPr>
            <w:tcW w:w="7913" w:type="dxa"/>
          </w:tcPr>
          <w:p w:rsidR="00990A20" w:rsidRPr="00445898" w:rsidRDefault="00990A20" w:rsidP="00D1634D">
            <w:pPr>
              <w:pStyle w:val="firstparagraph"/>
            </w:pPr>
            <w:r w:rsidRPr="00445898">
              <w:t xml:space="preserve">(End of Transmission). The event occurs when the nearest end of a packet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A717E1">
              <w:t>7.1.2</w:t>
            </w:r>
            <w:r w:rsidRPr="00445898">
              <w:fldChar w:fldCharType="end"/>
            </w:r>
            <w:r w:rsidRPr="00445898">
              <w:t xml:space="preserve">) is perceived by the port. Aborted transfer attempts, i.e., packets terminated by </w:t>
            </w:r>
            <w:r w:rsidRPr="00445898">
              <w:rPr>
                <w:i/>
              </w:rPr>
              <w:t>abort</w:t>
            </w:r>
            <w:r w:rsidRPr="00445898">
              <w:t xml:space="preserve">, do not trigger this event. Like </w:t>
            </w:r>
            <w:r w:rsidRPr="00445898">
              <w:rPr>
                <w:i/>
              </w:rPr>
              <w:t>BOT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BMP</w:t>
            </w:r>
            <w:r w:rsidR="0067296F">
              <w:rPr>
                <w:i/>
              </w:rPr>
              <w:fldChar w:fldCharType="begin"/>
            </w:r>
            <w:r w:rsidR="0067296F">
              <w:instrText xml:space="preserve"> XE "</w:instrText>
            </w:r>
            <w:r w:rsidR="0067296F" w:rsidRPr="00C14516">
              <w:rPr>
                <w:i/>
              </w:rPr>
              <w:instrText>BMP:</w:instrText>
            </w:r>
            <w:r w:rsidR="004E193A" w:rsidRPr="004E193A">
              <w:rPr>
                <w:i/>
              </w:rPr>
              <w:instrText>P</w:instrText>
            </w:r>
            <w:r w:rsidR="0067296F" w:rsidRPr="004E193A">
              <w:rPr>
                <w:i/>
              </w:rPr>
              <w:instrText>ort event</w:instrText>
            </w:r>
            <w:r w:rsidR="0067296F">
              <w:instrText xml:space="preserve">" \b </w:instrText>
            </w:r>
            <w:r w:rsidR="0067296F">
              <w:rPr>
                <w:i/>
              </w:rPr>
              <w:fldChar w:fldCharType="end"/>
            </w:r>
          </w:p>
        </w:tc>
        <w:tc>
          <w:tcPr>
            <w:tcW w:w="7913" w:type="dxa"/>
          </w:tcPr>
          <w:p w:rsidR="00990A20" w:rsidRPr="00445898" w:rsidRDefault="00990A20" w:rsidP="00D1634D">
            <w:pPr>
              <w:pStyle w:val="firstparagraph"/>
            </w:pPr>
            <w:r w:rsidRPr="00445898">
              <w:t>(Beginning of My Packet). The event occurs when the port perceives the beginning of a packet for which the current station (the one whose process issues the wait request) is the receiver (or one of the receivers, for a broadcast</w:t>
            </w:r>
            <w:bookmarkStart w:id="446" w:name="_Hlk514842688"/>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bookmarkEnd w:id="446"/>
            <w:r w:rsidRPr="00445898">
              <w:t xml:space="preserve"> packet). Like </w:t>
            </w:r>
            <w:r w:rsidRPr="00445898">
              <w:rPr>
                <w:i/>
              </w:rPr>
              <w:t>BOT</w:t>
            </w:r>
            <w:r w:rsidRPr="00445898">
              <w:t xml:space="preserve"> and </w:t>
            </w:r>
            <w:r w:rsidRPr="00445898">
              <w:rPr>
                <w:i/>
              </w:rPr>
              <w:t>EOT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\b</w:instrText>
            </w:r>
            <w:r w:rsidR="00C727C5">
              <w:rPr>
                <w:i/>
              </w:rPr>
              <w:fldChar w:fldCharType="end"/>
            </w:r>
          </w:p>
        </w:tc>
        <w:tc>
          <w:tcPr>
            <w:tcW w:w="7913" w:type="dxa"/>
          </w:tcPr>
          <w:p w:rsidR="00990A20" w:rsidRPr="00445898" w:rsidRDefault="00990A20" w:rsidP="00D1634D">
            <w:pPr>
              <w:pStyle w:val="firstparagraph"/>
            </w:pPr>
            <w:r w:rsidRPr="00445898">
              <w:t xml:space="preserve">(End of My Packet). The event occurs when the port perceives the end of a packet for which the current station is the receiver (or one of the receivers). The event is only triggered if the packet has been terminated by </w:t>
            </w:r>
            <w:r w:rsidRPr="00445898">
              <w:rPr>
                <w:i/>
              </w:rPr>
              <w:t>stop</w:t>
            </w:r>
            <w:r w:rsidRPr="00445898">
              <w:t xml:space="preserve">, but (like </w:t>
            </w:r>
            <w:r w:rsidRPr="00445898">
              <w:rPr>
                <w:i/>
              </w:rPr>
              <w:t>BOT</w:t>
            </w:r>
            <w:r w:rsidRPr="00445898">
              <w:t xml:space="preserve">, </w:t>
            </w:r>
            <w:r w:rsidRPr="00445898">
              <w:rPr>
                <w:i/>
              </w:rPr>
              <w:t>EOT</w:t>
            </w:r>
            <w:r w:rsidRPr="00445898">
              <w:t xml:space="preserve"> and </w:t>
            </w:r>
            <w:r w:rsidRPr="00445898">
              <w:rPr>
                <w:i/>
              </w:rPr>
              <w:t>BMP</w:t>
            </w:r>
            <w:r w:rsidRPr="00445898">
              <w:t>) it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913" w:type="dxa"/>
          </w:tcPr>
          <w:p w:rsidR="00990A20" w:rsidRPr="00445898" w:rsidRDefault="00990A20" w:rsidP="00D1634D">
            <w:pPr>
              <w:pStyle w:val="firstparagraph"/>
            </w:pPr>
            <w:r w:rsidRPr="00445898">
              <w:t xml:space="preserve">(Beginning of a Jamming signal). The event occurs when the port hears the nearest beginning of a jamming signal preceded by anything not being a jamming signal. If multiple jams overlap (according to the port’s perception), only the </w:t>
            </w:r>
            <w:r w:rsidR="009E3D57">
              <w:t>fi</w:t>
            </w:r>
            <w:r w:rsidRPr="00445898">
              <w:t xml:space="preserve">rst of those jams triggers the </w:t>
            </w:r>
            <w:r w:rsidRPr="00445898">
              <w:rPr>
                <w:i/>
              </w:rPr>
              <w:t>BOJ</w:t>
            </w:r>
            <w:r w:rsidRPr="00445898">
              <w:t xml:space="preserve"> event, i.e., overlapping jams are heard as one continuous jamming signal. If a jam is being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\b </w:instrText>
            </w:r>
            <w:r w:rsidR="007D441A">
              <w:rPr>
                <w:i/>
              </w:rPr>
              <w:fldChar w:fldCharType="end"/>
            </w:r>
          </w:p>
        </w:tc>
        <w:tc>
          <w:tcPr>
            <w:tcW w:w="7913" w:type="dxa"/>
          </w:tcPr>
          <w:p w:rsidR="00990A20" w:rsidRPr="00445898" w:rsidRDefault="00990A20" w:rsidP="00D1634D">
            <w:pPr>
              <w:pStyle w:val="firstparagraph"/>
            </w:pPr>
            <w:r w:rsidRPr="00445898">
              <w:t xml:space="preserve">(End of a Jamming signal). The event occurs when the port perceives the nearest end of a jamming signal (followed by anything not being a jamming signal). Two (or more) overlapping jams are heard as one, so only the end of the last of those signals will trigger the event. If no jam is heard when the request is issued, the event is </w:t>
            </w:r>
            <w:r w:rsidRPr="00445898">
              <w:rPr>
                <w:i/>
              </w:rPr>
              <w:t>not</w:t>
            </w:r>
            <w:r w:rsidRPr="00445898">
              <w:t xml:space="preserve"> triggered immediately.</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ANYEVENT</w:t>
            </w:r>
            <w:r w:rsidR="00965D5F">
              <w:rPr>
                <w:i/>
              </w:rPr>
              <w:fldChar w:fldCharType="begin"/>
            </w:r>
            <w:r w:rsidR="00965D5F">
              <w:instrText xml:space="preserve"> XE "</w:instrText>
            </w:r>
            <w:r w:rsidR="00965D5F" w:rsidRPr="00B56F3E">
              <w:rPr>
                <w:i/>
              </w:rPr>
              <w:instrText>ANYEVENT:</w:instrText>
            </w:r>
            <w:r w:rsidR="004E193A" w:rsidRPr="004E193A">
              <w:rPr>
                <w:i/>
              </w:rPr>
              <w:instrText>P</w:instrText>
            </w:r>
            <w:r w:rsidR="00965D5F" w:rsidRPr="004E193A">
              <w:rPr>
                <w:i/>
              </w:rPr>
              <w:instrText>ort</w:instrText>
            </w:r>
            <w:r w:rsidR="00965D5F" w:rsidRPr="00B56F3E">
              <w:instrText xml:space="preserve"> event</w:instrText>
            </w:r>
            <w:r w:rsidR="00965D5F">
              <w:instrText xml:space="preserve">" </w:instrText>
            </w:r>
            <w:r w:rsidR="00965D5F">
              <w:rPr>
                <w:i/>
              </w:rPr>
              <w:fldChar w:fldCharType="end"/>
            </w:r>
          </w:p>
        </w:tc>
        <w:tc>
          <w:tcPr>
            <w:tcW w:w="7913" w:type="dxa"/>
          </w:tcPr>
          <w:p w:rsidR="00990A20" w:rsidRPr="00445898" w:rsidRDefault="00990A20" w:rsidP="00D1634D">
            <w:pPr>
              <w:pStyle w:val="firstparagraph"/>
            </w:pPr>
            <w:r w:rsidRPr="00445898">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445898">
              <w:rPr>
                <w:i/>
              </w:rPr>
              <w:t>ITU</w:t>
            </w:r>
            <w:r w:rsidRPr="00445898">
              <w:t xml:space="preserve"> (see below).</w:t>
            </w:r>
          </w:p>
        </w:tc>
      </w:tr>
      <w:tr w:rsidR="00990A20" w:rsidRPr="00445898" w:rsidTr="00990A20">
        <w:tc>
          <w:tcPr>
            <w:tcW w:w="1355" w:type="dxa"/>
            <w:tcMar>
              <w:left w:w="0" w:type="dxa"/>
              <w:right w:w="0" w:type="dxa"/>
            </w:tcMar>
          </w:tcPr>
          <w:p w:rsidR="00990A20" w:rsidRPr="00445898" w:rsidRDefault="005C7385" w:rsidP="00D1634D">
            <w:pPr>
              <w:pStyle w:val="firstparagraph"/>
              <w:rPr>
                <w:i/>
              </w:rPr>
            </w:pPr>
            <w:r w:rsidRPr="00445898">
              <w:rPr>
                <w:i/>
              </w:rPr>
              <w:t>COLLISION</w:t>
            </w:r>
            <w:r w:rsidR="001A7743">
              <w:rPr>
                <w:i/>
              </w:rPr>
              <w:fldChar w:fldCharType="begin"/>
            </w:r>
            <w:r w:rsidR="001A7743">
              <w:instrText xml:space="preserve"> XE "</w:instrText>
            </w:r>
            <w:r w:rsidR="001A7743" w:rsidRPr="00C21B74">
              <w:rPr>
                <w:i/>
              </w:rPr>
              <w:instrText xml:space="preserve">COLLISION </w:instrText>
            </w:r>
            <w:r w:rsidR="001A7743" w:rsidRPr="00C21B74">
              <w:instrText>(</w:instrText>
            </w:r>
            <w:r w:rsidR="001A7743" w:rsidRPr="00C21B74">
              <w:rPr>
                <w:i/>
              </w:rPr>
              <w:instrText xml:space="preserve">Port </w:instrText>
            </w:r>
            <w:r w:rsidR="001A7743" w:rsidRPr="00C21B74">
              <w:instrText>event)</w:instrText>
            </w:r>
            <w:r w:rsidR="001A7743">
              <w:instrText xml:space="preserve">" </w:instrText>
            </w:r>
            <w:r w:rsidR="001A7743">
              <w:rPr>
                <w:i/>
              </w:rPr>
              <w:fldChar w:fldCharType="end"/>
            </w:r>
          </w:p>
        </w:tc>
        <w:tc>
          <w:tcPr>
            <w:tcW w:w="7913" w:type="dxa"/>
          </w:tcPr>
          <w:p w:rsidR="00990A20" w:rsidRPr="00445898" w:rsidRDefault="005C7385" w:rsidP="00D1634D">
            <w:pPr>
              <w:pStyle w:val="firstparagraph"/>
            </w:pPr>
            <w:r w:rsidRPr="00445898">
              <w:t>The event occurs when the earliest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w:instrText>
            </w:r>
            <w:r w:rsidR="007B6E95">
              <w:fldChar w:fldCharType="end"/>
            </w:r>
            <w:r w:rsidRPr="00445898">
              <w:t xml:space="preserve"> is sensed on the port (see Section </w:t>
            </w:r>
            <w:r w:rsidRPr="00445898">
              <w:fldChar w:fldCharType="begin"/>
            </w:r>
            <w:r w:rsidRPr="00445898">
              <w:instrText xml:space="preserve"> REF _Ref507762139 \r \h </w:instrText>
            </w:r>
            <w:r w:rsidRPr="00445898">
              <w:fldChar w:fldCharType="separate"/>
            </w:r>
            <w:r w:rsidR="00A717E1">
              <w:t>7.1.4</w:t>
            </w:r>
            <w:r w:rsidRPr="00445898">
              <w:fldChar w:fldCharType="end"/>
            </w:r>
            <w:r w:rsidRPr="00445898">
              <w:t>). If a collision is present on the port when the request is issued, the event occurs immediately.</w:t>
            </w:r>
          </w:p>
        </w:tc>
      </w:tr>
    </w:tbl>
    <w:p w:rsidR="00175124" w:rsidRPr="00445898" w:rsidRDefault="00175124" w:rsidP="00175124">
      <w:pPr>
        <w:pStyle w:val="firstparagraph"/>
      </w:pPr>
      <w:r w:rsidRPr="00445898">
        <w:t>When a process is awakened by one of the port events</w:t>
      </w:r>
      <w:r w:rsidR="005C7385" w:rsidRPr="00445898">
        <w:t xml:space="preserve"> listed above</w:t>
      </w:r>
      <w:r w:rsidRPr="00445898">
        <w:t xml:space="preserve">, </w:t>
      </w:r>
      <w:r w:rsidR="008D5D58" w:rsidRPr="00445898">
        <w:t>except for</w:t>
      </w:r>
      <w:r w:rsidR="00BA4FC7" w:rsidRPr="00445898">
        <w:t xml:space="preserve"> </w:t>
      </w:r>
      <w:r w:rsidRPr="00445898">
        <w:rPr>
          <w:i/>
        </w:rPr>
        <w:t>ANYEVENT</w:t>
      </w:r>
      <w:r w:rsidRPr="00445898">
        <w:t xml:space="preserve"> (see below), the environment</w:t>
      </w:r>
      <w:r w:rsidR="00075AC6">
        <w:fldChar w:fldCharType="begin"/>
      </w:r>
      <w:r w:rsidR="00075AC6">
        <w:instrText xml:space="preserve"> XE "</w:instrText>
      </w:r>
      <w:r w:rsidR="00075AC6" w:rsidRPr="00145378">
        <w:instrText>environment variables</w:instrText>
      </w:r>
      <w:r w:rsidR="00075AC6">
        <w:instrText>" \t "</w:instrText>
      </w:r>
      <w:r w:rsidR="00075AC6" w:rsidRPr="00172C03">
        <w:rPr>
          <w:rFonts w:asciiTheme="minorHAnsi" w:hAnsiTheme="minorHAnsi" w:cs="Mangal"/>
          <w:i/>
        </w:rPr>
        <w:instrText>See</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Info01</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Info02</w:instrText>
      </w:r>
      <w:r w:rsidR="00075AC6">
        <w:instrText xml:space="preserve">" </w:instrText>
      </w:r>
      <w:r w:rsidR="00075AC6">
        <w:fldChar w:fldCharType="end"/>
      </w:r>
      <w:r w:rsidRPr="00445898">
        <w:t xml:space="preserve"> variable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Port*</w:t>
      </w:r>
      <w:r w:rsidRPr="00445898">
        <w:t xml:space="preserve"> </w:t>
      </w:r>
      <w:r w:rsidR="00BA4FC7" w:rsidRPr="00445898">
        <w:t xml:space="preserve">stores </w:t>
      </w:r>
      <w:r w:rsidRPr="00445898">
        <w:t>the pointer to the port on which the waking event has occurred. If the waking event is</w:t>
      </w:r>
      <w:r w:rsidR="00DC619F" w:rsidRPr="00445898">
        <w:t xml:space="preserve"> </w:t>
      </w:r>
      <w:r w:rsidRPr="00445898">
        <w:t>related to a packet (i.e.,</w:t>
      </w:r>
      <w:r w:rsidR="005C7385" w:rsidRPr="00445898">
        <w:t xml:space="preserve"> it is one of</w:t>
      </w:r>
      <w:r w:rsidRPr="00445898">
        <w:t xml:space="preserve"> </w:t>
      </w:r>
      <w:r w:rsidRPr="00445898">
        <w:rPr>
          <w:i/>
        </w:rPr>
        <w:t>BOT</w:t>
      </w:r>
      <w:r w:rsidR="00F07494">
        <w:rPr>
          <w:i/>
        </w:rPr>
        <w:fldChar w:fldCharType="begin"/>
      </w:r>
      <w:r w:rsidR="00F07494">
        <w:instrText xml:space="preserve"> XE "</w:instrText>
      </w:r>
      <w:r w:rsidR="00F07494" w:rsidRPr="00D51087">
        <w:rPr>
          <w:i/>
        </w:rPr>
        <w:instrText>BOT:</w:instrText>
      </w:r>
      <w:r w:rsidR="00F07494" w:rsidRPr="00D51087">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76C85">
        <w:rPr>
          <w:i/>
        </w:rPr>
        <w:instrText>EOT:</w:instrText>
      </w:r>
      <w:r w:rsidR="009A18D5" w:rsidRPr="00C76C85">
        <w:instrText>environment variables</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235F7">
        <w:rPr>
          <w:i/>
        </w:rPr>
        <w:instrText>BMP:</w:instrText>
      </w:r>
      <w:r w:rsidR="0067296F" w:rsidRPr="005235F7">
        <w:instrText>environment variables</w:instrText>
      </w:r>
      <w:r w:rsidR="0067296F">
        <w:instrText xml:space="preserve">" </w:instrText>
      </w:r>
      <w:r w:rsidR="0067296F">
        <w:rPr>
          <w:i/>
        </w:rPr>
        <w:fldChar w:fldCharType="end"/>
      </w:r>
      <w:r w:rsidRPr="00445898">
        <w:t xml:space="preserve">, </w:t>
      </w:r>
      <w:r w:rsidRPr="00445898">
        <w:rPr>
          <w:i/>
        </w:rPr>
        <w:t>EMP</w:t>
      </w:r>
      <w:r w:rsidR="00C727C5">
        <w:rPr>
          <w:i/>
        </w:rPr>
        <w:fldChar w:fldCharType="begin"/>
      </w:r>
      <w:r w:rsidR="00C727C5">
        <w:instrText xml:space="preserve"> XE "</w:instrText>
      </w:r>
      <w:r w:rsidR="00C727C5" w:rsidRPr="001C0167">
        <w:rPr>
          <w:i/>
        </w:rPr>
        <w:instrText>EMP:</w:instrText>
      </w:r>
      <w:r w:rsidR="00C727C5" w:rsidRPr="001C0167">
        <w:instrText>environment variables</w:instrText>
      </w:r>
      <w:r w:rsidR="00C727C5">
        <w:instrText xml:space="preserve">" </w:instrText>
      </w:r>
      <w:r w:rsidR="00C727C5">
        <w:rPr>
          <w:i/>
        </w:rPr>
        <w:fldChar w:fldCharType="end"/>
      </w:r>
      <w:r w:rsidRPr="00445898">
        <w:t xml:space="preserve">, and also </w:t>
      </w:r>
      <w:r w:rsidRPr="00445898">
        <w:rPr>
          <w:i/>
        </w:rPr>
        <w:t>ANYEVENT</w:t>
      </w:r>
      <w:r w:rsidR="00DC619F" w:rsidRPr="00445898">
        <w:t>, as explained below),</w:t>
      </w:r>
      <w:r w:rsidRPr="00445898">
        <w:t xml:space="preserve">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returns the</w:t>
      </w:r>
      <w:r w:rsidR="00DC619F" w:rsidRPr="00445898">
        <w:t xml:space="preserve"> </w:t>
      </w:r>
      <w:r w:rsidRPr="00445898">
        <w:t xml:space="preserve">pointer to the </w:t>
      </w:r>
      <w:r w:rsidR="00DC619F" w:rsidRPr="00445898">
        <w:t xml:space="preserve">packet </w:t>
      </w:r>
      <w:r w:rsidRPr="00445898">
        <w:t xml:space="preserve">object. </w:t>
      </w:r>
      <w:r w:rsidR="00DC619F" w:rsidRPr="00445898">
        <w:t>That</w:t>
      </w:r>
      <w:r w:rsidRPr="00445898">
        <w:t xml:space="preserve"> object is a copy of the packet bu</w:t>
      </w:r>
      <w:r w:rsidR="009E3D57">
        <w:t>ff</w:t>
      </w:r>
      <w:r w:rsidRPr="00445898">
        <w:t>er</w:t>
      </w:r>
      <w:r w:rsidR="00DC619F" w:rsidRPr="00445898">
        <w:t xml:space="preserve"> </w:t>
      </w:r>
      <w:r w:rsidRPr="00445898">
        <w:t xml:space="preserve">given to </w:t>
      </w:r>
      <w:r w:rsidRPr="00445898">
        <w:rPr>
          <w:i/>
        </w:rPr>
        <w:t>startTran</w:t>
      </w:r>
      <w:r w:rsidR="008D5D58" w:rsidRPr="00445898">
        <w:rPr>
          <w:i/>
        </w:rPr>
        <w:t>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DC619F" w:rsidRPr="00445898">
        <w:t>Section </w:t>
      </w:r>
      <w:r w:rsidR="00DC619F" w:rsidRPr="00445898">
        <w:fldChar w:fldCharType="begin"/>
      </w:r>
      <w:r w:rsidR="00DC619F" w:rsidRPr="00445898">
        <w:instrText xml:space="preserve"> REF _Ref507537273 \r \h </w:instrText>
      </w:r>
      <w:r w:rsidR="00DC619F" w:rsidRPr="00445898">
        <w:fldChar w:fldCharType="separate"/>
      </w:r>
      <w:r w:rsidR="00A717E1">
        <w:t>7.1.2</w:t>
      </w:r>
      <w:r w:rsidR="00DC619F" w:rsidRPr="00445898">
        <w:fldChar w:fldCharType="end"/>
      </w:r>
      <w:r w:rsidRPr="00445898">
        <w:t>) when the transmission of the packet</w:t>
      </w:r>
      <w:r w:rsidR="00DC619F" w:rsidRPr="00445898">
        <w:t xml:space="preserve"> </w:t>
      </w:r>
      <w:r w:rsidRPr="00445898">
        <w:t>was started.</w:t>
      </w:r>
    </w:p>
    <w:p w:rsidR="00175124" w:rsidRPr="00445898" w:rsidRDefault="00175124" w:rsidP="00175124">
      <w:pPr>
        <w:pStyle w:val="firstparagraph"/>
      </w:pPr>
      <w:r w:rsidRPr="00445898">
        <w:t xml:space="preserve">The object pointed to by </w:t>
      </w:r>
      <w:r w:rsidRPr="00445898">
        <w:rPr>
          <w:i/>
        </w:rPr>
        <w:t>ThePacket</w:t>
      </w:r>
      <w:r w:rsidRPr="00445898">
        <w:t xml:space="preserve"> is deallocated when the activity carrying the</w:t>
      </w:r>
      <w:r w:rsidR="00DC619F" w:rsidRPr="00445898">
        <w:t xml:space="preserve"> </w:t>
      </w:r>
      <w:r w:rsidRPr="00445898">
        <w:t>packet is removed from the link</w:t>
      </w:r>
      <w:r w:rsidR="00E804FC" w:rsidRPr="00445898">
        <w:t>’s repository</w:t>
      </w:r>
      <w:r w:rsidRPr="00445898">
        <w:t xml:space="preserve">. If the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w:t>
      </w:r>
      <w:r w:rsidRPr="00445898">
        <w:t xml:space="preserve"> is </w:t>
      </w:r>
      <w:r w:rsidR="00E804FC" w:rsidRPr="00445898">
        <w:t>left at its default setting</w:t>
      </w:r>
      <w:r w:rsidRPr="00445898">
        <w:t xml:space="preserve"> (</w:t>
      </w:r>
      <w:r w:rsidR="00DC619F" w:rsidRPr="00445898">
        <w:t>Section </w:t>
      </w:r>
      <w:r w:rsidR="00DC619F" w:rsidRPr="00445898">
        <w:fldChar w:fldCharType="begin"/>
      </w:r>
      <w:r w:rsidR="00DC619F" w:rsidRPr="00445898">
        <w:instrText xml:space="preserve"> REF _Ref507537861 \r \h </w:instrText>
      </w:r>
      <w:r w:rsidR="00DC619F" w:rsidRPr="00445898">
        <w:fldChar w:fldCharType="separate"/>
      </w:r>
      <w:r w:rsidR="00A717E1">
        <w:t>7.1.1</w:t>
      </w:r>
      <w:r w:rsidR="00DC619F" w:rsidRPr="00445898">
        <w:fldChar w:fldCharType="end"/>
      </w:r>
      <w:r w:rsidRPr="00445898">
        <w:t>), the</w:t>
      </w:r>
      <w:r w:rsidR="00DC619F" w:rsidRPr="00445898">
        <w:t xml:space="preserve"> </w:t>
      </w:r>
      <w:r w:rsidRPr="00445898">
        <w:t xml:space="preserve">activity (and the packet) is deallocated as soon as </w:t>
      </w:r>
      <w:r w:rsidR="00E804FC" w:rsidRPr="00445898">
        <w:t>its</w:t>
      </w:r>
      <w:r w:rsidRPr="00445898">
        <w:t xml:space="preserve"> last bit disappears from</w:t>
      </w:r>
      <w:r w:rsidR="00DC619F" w:rsidRPr="00445898">
        <w:t xml:space="preserve"> </w:t>
      </w:r>
      <w:r w:rsidRPr="00445898">
        <w:t xml:space="preserve">the link. </w:t>
      </w:r>
      <w:r w:rsidR="00F13A94" w:rsidRPr="00445898">
        <w:t>According to what we said in Section </w:t>
      </w:r>
      <w:r w:rsidR="00F13A94" w:rsidRPr="00445898">
        <w:fldChar w:fldCharType="begin"/>
      </w:r>
      <w:r w:rsidR="00F13A94" w:rsidRPr="00445898">
        <w:instrText xml:space="preserve"> REF _Ref507537861 \r \h </w:instrText>
      </w:r>
      <w:r w:rsidR="00F13A94" w:rsidRPr="00445898">
        <w:fldChar w:fldCharType="separate"/>
      </w:r>
      <w:r w:rsidR="00A717E1">
        <w:t>7.1.1</w:t>
      </w:r>
      <w:r w:rsidR="00F13A94" w:rsidRPr="00445898">
        <w:fldChar w:fldCharType="end"/>
      </w:r>
      <w:r w:rsidRPr="00445898">
        <w:t>, “as soon” includes a grace period of</w:t>
      </w:r>
      <w:r w:rsidR="00F13A94" w:rsidRPr="00445898">
        <w:t xml:space="preserve"> </w:t>
      </w:r>
      <m:oMath>
        <m:r>
          <m:rPr>
            <m:sty m:val="p"/>
          </m:rPr>
          <w:rPr>
            <w:rFonts w:ascii="Cambria Math" w:hAnsi="Cambria Math"/>
          </w:rPr>
          <m:t>1</m:t>
        </m:r>
      </m:oMath>
      <w:r w:rsidRPr="00445898">
        <w:t xml:space="preserve"> </w:t>
      </w:r>
      <w:r w:rsidRPr="00445898">
        <w:rPr>
          <w:i/>
        </w:rPr>
        <w:t>ITU</w:t>
      </w:r>
      <w:r w:rsidR="00F13A94" w:rsidRPr="00445898">
        <w:t>.</w:t>
      </w:r>
      <w:r w:rsidRPr="00445898">
        <w:t xml:space="preserve"> This way, regardless</w:t>
      </w:r>
      <w:r w:rsidR="00DC619F" w:rsidRPr="00445898">
        <w:t xml:space="preserve"> </w:t>
      </w:r>
      <w:r w:rsidRPr="00445898">
        <w:t>of the priorities of the requisite events, the most remote recipient can always properly</w:t>
      </w:r>
      <w:r w:rsidR="00DC619F" w:rsidRPr="00445898">
        <w:t xml:space="preserve"> </w:t>
      </w:r>
      <w:r w:rsidRPr="00445898">
        <w:t>recognize and safely receive all perceived packets.</w:t>
      </w:r>
    </w:p>
    <w:p w:rsidR="00175124" w:rsidRPr="00445898" w:rsidRDefault="00175124" w:rsidP="00175124">
      <w:pPr>
        <w:pStyle w:val="firstparagraph"/>
      </w:pPr>
      <w:r w:rsidRPr="00445898">
        <w:t xml:space="preserve">With </w:t>
      </w:r>
      <w:r w:rsidRPr="00445898">
        <w:rPr>
          <w:i/>
        </w:rPr>
        <w:t>ANYEVENT</w:t>
      </w:r>
      <w:r w:rsidRPr="00445898">
        <w:t xml:space="preserve">, if two (or more) events occur at the same time (within the same </w:t>
      </w:r>
      <w:r w:rsidRPr="00445898">
        <w:rPr>
          <w:i/>
        </w:rPr>
        <w:t>ITU</w:t>
      </w:r>
      <w:r w:rsidRPr="00445898">
        <w:t>),</w:t>
      </w:r>
      <w:r w:rsidR="00DC619F" w:rsidRPr="00445898">
        <w:t xml:space="preserve"> </w:t>
      </w:r>
      <w:r w:rsidRPr="00445898">
        <w:t xml:space="preserve">only one of them (chosen at random) will be presented. The restarted process </w:t>
      </w:r>
      <w:r w:rsidR="008D5D58" w:rsidRPr="00445898">
        <w:t>can</w:t>
      </w:r>
      <w:r w:rsidRPr="00445898">
        <w:t xml:space="preserve"> learn about all events that occur </w:t>
      </w:r>
      <w:r w:rsidR="00DC619F" w:rsidRPr="00445898">
        <w:t>at</w:t>
      </w:r>
      <w:r w:rsidRPr="00445898">
        <w:t xml:space="preserve"> the current moment by calling </w:t>
      </w:r>
      <w:r w:rsidRPr="00445898">
        <w:rPr>
          <w:i/>
        </w:rPr>
        <w:t>events</w:t>
      </w:r>
      <w:r w:rsidRPr="00445898">
        <w:t xml:space="preserve"> (see </w:t>
      </w:r>
      <w:r w:rsidR="00DC619F" w:rsidRPr="00445898">
        <w:t>Section </w:t>
      </w:r>
      <w:r w:rsidR="00CE6721" w:rsidRPr="00445898">
        <w:fldChar w:fldCharType="begin"/>
      </w:r>
      <w:r w:rsidR="00CE6721" w:rsidRPr="00445898">
        <w:instrText xml:space="preserve"> REF _Ref507761427 \r \h </w:instrText>
      </w:r>
      <w:r w:rsidR="00CE6721" w:rsidRPr="00445898">
        <w:fldChar w:fldCharType="separate"/>
      </w:r>
      <w:r w:rsidR="00A717E1">
        <w:t>7.2.1</w:t>
      </w:r>
      <w:r w:rsidR="00CE6721" w:rsidRPr="00445898">
        <w:fldChar w:fldCharType="end"/>
      </w:r>
      <w:r w:rsidRPr="00445898">
        <w:t>).</w:t>
      </w:r>
    </w:p>
    <w:p w:rsidR="005C7385" w:rsidRPr="00445898" w:rsidRDefault="00175124" w:rsidP="00175124">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CD4C4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CD4C4D" w:rsidRPr="00445898">
        <w:t xml:space="preserve"> </w:t>
      </w:r>
      <w:r w:rsidRPr="00445898">
        <w:t xml:space="preserve">returned in </w:t>
      </w:r>
      <w:r w:rsidRPr="00445898">
        <w:rPr>
          <w:i/>
        </w:rPr>
        <w:t>TheEvent</w:t>
      </w:r>
      <w:r w:rsidRPr="00445898">
        <w:t xml:space="preserve"> are represented by the</w:t>
      </w:r>
      <w:r w:rsidR="005C7385" w:rsidRPr="00445898">
        <w:t>se</w:t>
      </w:r>
      <w:r w:rsidRPr="00445898">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445898" w:rsidTr="005C7385">
        <w:tc>
          <w:tcPr>
            <w:tcW w:w="1625" w:type="dxa"/>
            <w:tcMar>
              <w:left w:w="0" w:type="dxa"/>
              <w:right w:w="0" w:type="dxa"/>
            </w:tcMar>
          </w:tcPr>
          <w:p w:rsidR="00CD4C4D" w:rsidRPr="00445898" w:rsidRDefault="00CD4C4D" w:rsidP="00CD4C4D">
            <w:pPr>
              <w:pStyle w:val="firstparagraph"/>
              <w:rPr>
                <w:i/>
              </w:rPr>
            </w:pPr>
            <w:bookmarkStart w:id="447" w:name="_Hlk507660663"/>
            <w:r w:rsidRPr="00445898">
              <w:rPr>
                <w:i/>
              </w:rPr>
              <w:t>BOT</w:t>
            </w:r>
            <w:r w:rsidR="00F07494">
              <w:rPr>
                <w:i/>
              </w:rPr>
              <w:fldChar w:fldCharType="begin"/>
            </w:r>
            <w:r w:rsidR="00F07494">
              <w:instrText xml:space="preserve"> XE "</w:instrText>
            </w:r>
            <w:r w:rsidR="00F07494" w:rsidRPr="00EB156E">
              <w:rPr>
                <w:i/>
              </w:rPr>
              <w:instrText>BOT:</w:instrText>
            </w:r>
            <w:r w:rsidR="004E193A">
              <w:rPr>
                <w:i/>
              </w:rPr>
              <w:instrText>P</w:instrText>
            </w:r>
            <w:r w:rsidR="00F07494" w:rsidRPr="004E193A">
              <w:rPr>
                <w:i/>
              </w:rPr>
              <w:instrText xml:space="preserve">ort </w:instrText>
            </w:r>
            <w:r w:rsidR="00F07494" w:rsidRPr="004E193A">
              <w:instrText>event</w:instrText>
            </w:r>
            <w:r w:rsidR="00F07494">
              <w:instrText xml:space="preserve">" </w:instrText>
            </w:r>
            <w:r w:rsidR="00F07494">
              <w:rPr>
                <w:i/>
              </w:rPr>
              <w:fldChar w:fldCharType="end"/>
            </w:r>
          </w:p>
        </w:tc>
        <w:tc>
          <w:tcPr>
            <w:tcW w:w="7643" w:type="dxa"/>
          </w:tcPr>
          <w:p w:rsidR="00CD4C4D" w:rsidRPr="00445898" w:rsidRDefault="00CD4C4D" w:rsidP="00CD4C4D">
            <w:pPr>
              <w:pStyle w:val="firstparagraph"/>
            </w:pPr>
            <w:r w:rsidRPr="00445898">
              <w:t>beginning of packet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7643" w:type="dxa"/>
          </w:tcPr>
          <w:p w:rsidR="00CD4C4D" w:rsidRPr="00445898" w:rsidRDefault="00CD4C4D" w:rsidP="00CD4C4D">
            <w:pPr>
              <w:pStyle w:val="firstparagraph"/>
            </w:pPr>
            <w:r w:rsidRPr="00445898">
              <w:t>end of a complete packet (</w:t>
            </w:r>
            <w:r w:rsidR="005C7385" w:rsidRPr="00445898">
              <w:t>one that</w:t>
            </w:r>
            <w:r w:rsidRPr="00445898">
              <w:t xml:space="preserve"> was terminated by </w:t>
            </w:r>
            <w:r w:rsidRPr="00445898">
              <w:rPr>
                <w:i/>
              </w:rPr>
              <w:t>stop</w:t>
            </w:r>
            <w:r w:rsidRPr="00445898">
              <w: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ABTPACKET</w:t>
            </w:r>
            <w:r w:rsidR="00A461F6">
              <w:rPr>
                <w:i/>
              </w:rPr>
              <w:fldChar w:fldCharType="begin"/>
            </w:r>
            <w:r w:rsidR="00A461F6">
              <w:instrText xml:space="preserve"> XE "</w:instrText>
            </w:r>
            <w:r w:rsidR="00A461F6" w:rsidRPr="006F74DC">
              <w:rPr>
                <w:i/>
              </w:rPr>
              <w:instrText>ABTPACKET</w:instrText>
            </w:r>
            <w:r w:rsidR="00A461F6">
              <w:instrText xml:space="preserve">" </w:instrText>
            </w:r>
            <w:r w:rsidR="00A461F6">
              <w:rPr>
                <w:i/>
              </w:rPr>
              <w:fldChar w:fldCharType="end"/>
            </w:r>
          </w:p>
        </w:tc>
        <w:tc>
          <w:tcPr>
            <w:tcW w:w="7643" w:type="dxa"/>
          </w:tcPr>
          <w:p w:rsidR="00CD4C4D" w:rsidRPr="00445898" w:rsidRDefault="00CD4C4D" w:rsidP="00CD4C4D">
            <w:pPr>
              <w:pStyle w:val="firstparagraph"/>
            </w:pPr>
            <w:r w:rsidRPr="00445898">
              <w:t xml:space="preserve">end of an aborted packet, i.e., </w:t>
            </w:r>
            <w:r w:rsidR="005C7385" w:rsidRPr="00445898">
              <w:t xml:space="preserve">one </w:t>
            </w:r>
            <w:r w:rsidRPr="00445898">
              <w:t xml:space="preserve">terminated by </w:t>
            </w:r>
            <w:r w:rsidRPr="00445898">
              <w:rPr>
                <w:i/>
              </w:rPr>
              <w:t>abort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643" w:type="dxa"/>
          </w:tcPr>
          <w:p w:rsidR="00CD4C4D" w:rsidRPr="00445898" w:rsidRDefault="00CD4C4D" w:rsidP="00CD4C4D">
            <w:pPr>
              <w:pStyle w:val="firstparagraph"/>
            </w:pPr>
            <w:r w:rsidRPr="00445898">
              <w:t>beginning of a jamming signal</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7643" w:type="dxa"/>
          </w:tcPr>
          <w:p w:rsidR="00CD4C4D" w:rsidRPr="00445898" w:rsidRDefault="00CD4C4D" w:rsidP="00CD4C4D">
            <w:pPr>
              <w:pStyle w:val="firstparagraph"/>
            </w:pPr>
            <w:r w:rsidRPr="00445898">
              <w:t>end of a jamming signal</w:t>
            </w:r>
          </w:p>
        </w:tc>
      </w:tr>
    </w:tbl>
    <w:bookmarkEnd w:id="447"/>
    <w:p w:rsidR="00175124" w:rsidRPr="00445898" w:rsidRDefault="00175124" w:rsidP="00175124">
      <w:pPr>
        <w:pStyle w:val="firstparagraph"/>
      </w:pPr>
      <w:r w:rsidRPr="00445898">
        <w:t xml:space="preserve">If the event type is </w:t>
      </w:r>
      <w:r w:rsidRPr="00445898">
        <w:rPr>
          <w:i/>
        </w:rPr>
        <w:t>BOT</w:t>
      </w:r>
      <w:r w:rsidR="00F07494">
        <w:rPr>
          <w:i/>
        </w:rPr>
        <w:fldChar w:fldCharType="begin"/>
      </w:r>
      <w:r w:rsidR="00F07494">
        <w:instrText xml:space="preserve"> XE "</w:instrText>
      </w:r>
      <w:r w:rsidR="00F07494" w:rsidRPr="007377F8">
        <w:rPr>
          <w:i/>
        </w:rPr>
        <w:instrText>BOT:</w:instrText>
      </w:r>
      <w:r w:rsidR="00F07494" w:rsidRPr="007377F8">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61783">
        <w:rPr>
          <w:i/>
        </w:rPr>
        <w:instrText>EOT:</w:instrText>
      </w:r>
      <w:r w:rsidR="009A18D5" w:rsidRPr="00C61783">
        <w:instrText>environment variables</w:instrText>
      </w:r>
      <w:r w:rsidR="009A18D5">
        <w:instrText xml:space="preserve">" </w:instrText>
      </w:r>
      <w:r w:rsidR="009A18D5">
        <w:rPr>
          <w:i/>
        </w:rPr>
        <w:fldChar w:fldCharType="end"/>
      </w:r>
      <w:r w:rsidR="00CD4C4D" w:rsidRPr="00445898">
        <w:t>,</w:t>
      </w:r>
      <w:r w:rsidRPr="00445898">
        <w:t xml:space="preserve"> or </w:t>
      </w:r>
      <w:r w:rsidR="00CD4C4D" w:rsidRPr="00445898">
        <w:rPr>
          <w:i/>
        </w:rPr>
        <w:t>ABTPACKET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00CD4C4D" w:rsidRPr="00445898">
        <w:t>(</w:t>
      </w:r>
      <w:r w:rsidR="00CD4C4D"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CD4C4D" w:rsidRPr="00445898">
        <w:t xml:space="preserve">) </w:t>
      </w:r>
      <w:r w:rsidRPr="00445898">
        <w:t xml:space="preserve">points to the packet </w:t>
      </w:r>
      <w:r w:rsidR="0048474A" w:rsidRPr="00445898">
        <w:t>responsible for the event</w:t>
      </w:r>
      <w:r w:rsidRPr="00445898">
        <w:t>.</w:t>
      </w:r>
    </w:p>
    <w:p w:rsidR="00175124" w:rsidRPr="00445898" w:rsidRDefault="00175124" w:rsidP="00175124">
      <w:pPr>
        <w:pStyle w:val="firstparagraph"/>
      </w:pPr>
      <w:r w:rsidRPr="00445898">
        <w:t xml:space="preserve">The purpose of </w:t>
      </w:r>
      <w:r w:rsidRPr="00445898">
        <w:rPr>
          <w:i/>
        </w:rPr>
        <w:t>ANYEVENT</w:t>
      </w:r>
      <w:r w:rsidRPr="00445898">
        <w:t xml:space="preserve"> is to cover all </w:t>
      </w:r>
      <w:r w:rsidR="0048474A" w:rsidRPr="00445898">
        <w:t xml:space="preserve">the </w:t>
      </w:r>
      <w:r w:rsidRPr="00445898">
        <w:t>circumstances when anything (anything at all)</w:t>
      </w:r>
      <w:r w:rsidR="0048474A" w:rsidRPr="00445898">
        <w:t xml:space="preserve"> </w:t>
      </w:r>
      <w:r w:rsidRPr="00445898">
        <w:t xml:space="preserve">changes in the port’s perception of the link. Thus, the event provides a hook </w:t>
      </w:r>
      <w:r w:rsidR="0048474A" w:rsidRPr="00445898">
        <w:t>for</w:t>
      </w:r>
      <w:r w:rsidRPr="00445898">
        <w:t xml:space="preserve"> implement</w:t>
      </w:r>
      <w:r w:rsidR="0048474A" w:rsidRPr="00445898">
        <w:t>ing</w:t>
      </w:r>
      <w:r w:rsidRPr="00445898">
        <w:t xml:space="preserve"> custom functionality that is not available through a combination of</w:t>
      </w:r>
      <w:r w:rsidR="0048474A" w:rsidRPr="00445898">
        <w:t xml:space="preserve"> </w:t>
      </w:r>
      <w:r w:rsidRPr="00445898">
        <w:t>other (speci</w:t>
      </w:r>
      <w:r w:rsidR="009E3D57">
        <w:t>fi</w:t>
      </w:r>
      <w:r w:rsidRPr="00445898">
        <w:t xml:space="preserve">c events). One potential problem with </w:t>
      </w:r>
      <w:r w:rsidRPr="00445898">
        <w:rPr>
          <w:i/>
        </w:rPr>
        <w:t>ANYEVENT</w:t>
      </w:r>
      <w:r w:rsidRPr="00445898">
        <w:t xml:space="preserve"> </w:t>
      </w:r>
      <w:r w:rsidR="0048474A" w:rsidRPr="00445898">
        <w:t xml:space="preserve">(used as a Swiss-knife handler of all possible port state changes) </w:t>
      </w:r>
      <w:r w:rsidRPr="00445898">
        <w:t>is that the persistent</w:t>
      </w:r>
      <w:r w:rsidR="0048474A" w:rsidRPr="00445898">
        <w:t xml:space="preserve"> </w:t>
      </w:r>
      <w:r w:rsidRPr="00445898">
        <w:t>nature of port events</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may make </w:t>
      </w:r>
      <w:r w:rsidR="0048474A" w:rsidRPr="00445898">
        <w:t>the</w:t>
      </w:r>
      <w:r w:rsidRPr="00445898">
        <w:t xml:space="preserve"> processing </w:t>
      </w:r>
      <w:r w:rsidR="005C7385" w:rsidRPr="00445898">
        <w:t xml:space="preserve">a bit </w:t>
      </w:r>
      <w:r w:rsidRPr="00445898">
        <w:t>tricky. Consider the following generic code</w:t>
      </w:r>
      <w:r w:rsidR="0048474A" w:rsidRPr="00445898">
        <w:t xml:space="preserve"> </w:t>
      </w:r>
      <w:r w:rsidRPr="00445898">
        <w:t>fragment:</w:t>
      </w:r>
    </w:p>
    <w:p w:rsidR="00175124" w:rsidRPr="00445898" w:rsidRDefault="00175124" w:rsidP="0048474A">
      <w:pPr>
        <w:pStyle w:val="firstparagraph"/>
        <w:spacing w:after="0"/>
        <w:ind w:firstLine="720"/>
        <w:rPr>
          <w:i/>
        </w:rPr>
      </w:pPr>
      <w:r w:rsidRPr="00445898">
        <w:rPr>
          <w:i/>
        </w:rPr>
        <w:t>...</w:t>
      </w:r>
    </w:p>
    <w:p w:rsidR="00175124" w:rsidRPr="00445898" w:rsidRDefault="00175124" w:rsidP="0048474A">
      <w:pPr>
        <w:pStyle w:val="firstparagraph"/>
        <w:spacing w:after="0"/>
        <w:ind w:left="720"/>
        <w:rPr>
          <w:i/>
        </w:rPr>
      </w:pPr>
      <w:r w:rsidRPr="00445898">
        <w:rPr>
          <w:i/>
        </w:rPr>
        <w:t>state MonitorEvents:</w:t>
      </w:r>
    </w:p>
    <w:p w:rsidR="00175124" w:rsidRPr="00445898" w:rsidRDefault="00175124" w:rsidP="0048474A">
      <w:pPr>
        <w:pStyle w:val="firstparagraph"/>
        <w:spacing w:after="0"/>
        <w:ind w:left="720" w:firstLine="720"/>
        <w:rPr>
          <w:i/>
        </w:rPr>
      </w:pPr>
      <w:r w:rsidRPr="00445898">
        <w:rPr>
          <w:i/>
        </w:rPr>
        <w:t>MyPort-&gt;wait (ANYEVENT</w:t>
      </w:r>
      <w:r w:rsidR="00965D5F">
        <w:rPr>
          <w:i/>
        </w:rPr>
        <w:fldChar w:fldCharType="begin"/>
      </w:r>
      <w:r w:rsidR="00965D5F">
        <w:instrText xml:space="preserve"> XE "</w:instrText>
      </w:r>
      <w:r w:rsidR="00965D5F" w:rsidRPr="00A440D3">
        <w:rPr>
          <w:i/>
        </w:rPr>
        <w:instrText>ANYEVENT:</w:instrText>
      </w:r>
      <w:r w:rsidR="00965D5F" w:rsidRPr="00A440D3">
        <w:instrText>examples</w:instrText>
      </w:r>
      <w:r w:rsidR="00965D5F">
        <w:instrText xml:space="preserve">" </w:instrText>
      </w:r>
      <w:r w:rsidR="00965D5F">
        <w:rPr>
          <w:i/>
        </w:rPr>
        <w:fldChar w:fldCharType="end"/>
      </w:r>
      <w:r w:rsidRPr="00445898">
        <w:rPr>
          <w:i/>
        </w:rPr>
        <w:t>, CheckItOut);</w:t>
      </w:r>
    </w:p>
    <w:p w:rsidR="00175124" w:rsidRPr="00445898" w:rsidRDefault="00175124" w:rsidP="0048474A">
      <w:pPr>
        <w:pStyle w:val="firstparagraph"/>
        <w:spacing w:after="0"/>
        <w:ind w:firstLine="720"/>
        <w:rPr>
          <w:i/>
        </w:rPr>
      </w:pPr>
      <w:r w:rsidRPr="00445898">
        <w:rPr>
          <w:i/>
        </w:rPr>
        <w:t>state CheckItOut:</w:t>
      </w:r>
    </w:p>
    <w:p w:rsidR="00175124" w:rsidRPr="00445898" w:rsidRDefault="0048474A" w:rsidP="0048474A">
      <w:pPr>
        <w:pStyle w:val="firstparagraph"/>
        <w:spacing w:after="0"/>
        <w:ind w:left="720" w:firstLine="720"/>
      </w:pPr>
      <w:r w:rsidRPr="00445898">
        <w:t xml:space="preserve">… </w:t>
      </w:r>
      <w:r w:rsidR="00175124" w:rsidRPr="00445898">
        <w:t>determine and handle the case</w:t>
      </w:r>
      <w:r w:rsidRPr="00445898">
        <w:t xml:space="preserve"> … </w:t>
      </w:r>
    </w:p>
    <w:p w:rsidR="00175124" w:rsidRPr="00445898" w:rsidRDefault="00175124" w:rsidP="0048474A">
      <w:pPr>
        <w:pStyle w:val="firstparagraph"/>
        <w:spacing w:after="0"/>
        <w:ind w:left="720" w:firstLine="720"/>
        <w:rPr>
          <w:i/>
        </w:rPr>
      </w:pPr>
      <w:r w:rsidRPr="00445898">
        <w:rPr>
          <w:i/>
        </w:rPr>
        <w:t>proceed MonitorEvents;</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175124" w:rsidRPr="00445898" w:rsidRDefault="00175124" w:rsidP="0048474A">
      <w:pPr>
        <w:pStyle w:val="firstparagraph"/>
        <w:ind w:left="720"/>
      </w:pPr>
      <w:r w:rsidRPr="00445898">
        <w:rPr>
          <w:i/>
        </w:rPr>
        <w:t>...</w:t>
      </w:r>
    </w:p>
    <w:p w:rsidR="00175124" w:rsidRPr="00445898" w:rsidRDefault="0048474A" w:rsidP="00175124">
      <w:pPr>
        <w:pStyle w:val="firstparagraph"/>
      </w:pPr>
      <w:r w:rsidRPr="00445898">
        <w:t>which probably</w:t>
      </w:r>
      <w:r w:rsidR="00175124" w:rsidRPr="00445898">
        <w:t xml:space="preserve"> isn’t going to work</w:t>
      </w:r>
      <w:r w:rsidRPr="00445898">
        <w:t>,</w:t>
      </w:r>
      <w:r w:rsidR="00175124" w:rsidRPr="00445898">
        <w:t xml:space="preserve"> because whatever condition has triggered the event in state</w:t>
      </w:r>
      <w:r w:rsidRPr="00445898">
        <w:t xml:space="preserve"> </w:t>
      </w:r>
      <w:r w:rsidR="00175124" w:rsidRPr="00445898">
        <w:rPr>
          <w:i/>
        </w:rPr>
        <w:t>MonitorEvents</w:t>
      </w:r>
      <w:r w:rsidRPr="00445898">
        <w:t xml:space="preserve">, </w:t>
      </w:r>
      <w:r w:rsidR="00175124" w:rsidRPr="00445898">
        <w:t>remains pending when, having completed handling the event in</w:t>
      </w:r>
      <w:r w:rsidRPr="00445898">
        <w:t xml:space="preserve"> </w:t>
      </w:r>
      <w:r w:rsidR="00175124" w:rsidRPr="00445898">
        <w:t xml:space="preserve">state </w:t>
      </w:r>
      <w:r w:rsidR="00175124" w:rsidRPr="00445898">
        <w:rPr>
          <w:i/>
        </w:rPr>
        <w:t>CheckItOut</w:t>
      </w:r>
      <w:r w:rsidR="00175124" w:rsidRPr="00445898">
        <w:t>, the process proceeds back to the initial state. The problem is that</w:t>
      </w:r>
      <w:r w:rsidRPr="00445898">
        <w:t xml:space="preserve"> </w:t>
      </w:r>
      <w:r w:rsidR="00175124" w:rsidRPr="00445898">
        <w:t>port events require a time advance to disappear</w:t>
      </w:r>
      <w:r w:rsidRPr="00445898">
        <w:t xml:space="preserve"> (Section </w:t>
      </w:r>
      <w:r w:rsidRPr="00445898">
        <w:fldChar w:fldCharType="begin"/>
      </w:r>
      <w:r w:rsidRPr="00445898">
        <w:instrText xml:space="preserve"> REF _Ref498962759 \r \h </w:instrText>
      </w:r>
      <w:r w:rsidRPr="00445898">
        <w:fldChar w:fldCharType="separate"/>
      </w:r>
      <w:r w:rsidR="00A717E1">
        <w:t>2.2.3</w:t>
      </w:r>
      <w:r w:rsidRPr="00445898">
        <w:fldChar w:fldCharType="end"/>
      </w:r>
      <w:r w:rsidRPr="00445898">
        <w:t>)</w:t>
      </w:r>
      <w:r w:rsidR="00175124" w:rsidRPr="00445898">
        <w:t>. One possible way out is to replace</w:t>
      </w:r>
      <w:r w:rsidRPr="00445898">
        <w:t xml:space="preserve"> </w:t>
      </w:r>
      <w:r w:rsidR="00175124" w:rsidRPr="00445898">
        <w:rPr>
          <w:i/>
        </w:rPr>
        <w:t>proceed</w:t>
      </w:r>
      <w:r w:rsidR="00175124" w:rsidRPr="00445898">
        <w:t xml:space="preserve"> with </w:t>
      </w:r>
      <w:r w:rsidR="00175124" w:rsidRPr="00445898">
        <w:rPr>
          <w:i/>
        </w:rPr>
        <w:t>skipto</w:t>
      </w:r>
      <w:r w:rsidR="00706486">
        <w:rPr>
          <w:i/>
        </w:rPr>
        <w:fldChar w:fldCharType="begin"/>
      </w:r>
      <w:r w:rsidR="00706486">
        <w:instrText xml:space="preserve"> XE "</w:instrText>
      </w:r>
      <w:r w:rsidR="00706486" w:rsidRPr="0025066A">
        <w:rPr>
          <w:i/>
        </w:rPr>
        <w:instrText>skipto:</w:instrText>
      </w:r>
      <w:r w:rsidR="00706486" w:rsidRPr="0025066A">
        <w:instrText xml:space="preserve">versus </w:instrText>
      </w:r>
      <w:r w:rsidR="00706486" w:rsidRPr="00706486">
        <w:rPr>
          <w:i/>
        </w:rPr>
        <w:instrText>proceed</w:instrText>
      </w:r>
      <w:r w:rsidR="00706486">
        <w:instrText xml:space="preserve">" </w:instrText>
      </w:r>
      <w:r w:rsidR="00706486">
        <w:rPr>
          <w:i/>
        </w:rPr>
        <w:fldChar w:fldCharType="end"/>
      </w:r>
      <w:r w:rsidR="00175124" w:rsidRPr="00445898">
        <w:t xml:space="preserve"> (</w:t>
      </w:r>
      <w:r w:rsidRPr="00445898">
        <w:t>Section </w:t>
      </w:r>
      <w:r w:rsidRPr="00445898">
        <w:fldChar w:fldCharType="begin"/>
      </w:r>
      <w:r w:rsidRPr="00445898">
        <w:instrText xml:space="preserve"> REF _Ref506059985 \r \h </w:instrText>
      </w:r>
      <w:r w:rsidRPr="00445898">
        <w:fldChar w:fldCharType="separate"/>
      </w:r>
      <w:r w:rsidR="00A717E1">
        <w:t>5.3.1</w:t>
      </w:r>
      <w:r w:rsidRPr="00445898">
        <w:fldChar w:fldCharType="end"/>
      </w:r>
      <w:r w:rsidR="00175124" w:rsidRPr="00445898">
        <w:t>), but then it becomes di</w:t>
      </w:r>
      <w:r w:rsidR="0008220B">
        <w:t>ffi</w:t>
      </w:r>
      <w:r w:rsidR="00175124" w:rsidRPr="00445898">
        <w:t>cult to intercept absolutely</w:t>
      </w:r>
      <w:r w:rsidRPr="00445898">
        <w:t xml:space="preserve"> </w:t>
      </w:r>
      <w:r w:rsidR="00175124" w:rsidRPr="00445898">
        <w:t xml:space="preserve">all conditions, like multiple events falling within the same </w:t>
      </w:r>
      <w:r w:rsidR="00175124" w:rsidRPr="00445898">
        <w:rPr>
          <w:i/>
        </w:rPr>
        <w:t>ITU</w:t>
      </w:r>
      <w:r w:rsidR="00175124" w:rsidRPr="00445898">
        <w:t>.</w:t>
      </w:r>
    </w:p>
    <w:p w:rsidR="00790744" w:rsidRPr="00445898" w:rsidRDefault="00790744" w:rsidP="00175124">
      <w:pPr>
        <w:pStyle w:val="firstparagraph"/>
      </w:pPr>
      <w:r w:rsidRPr="00445898">
        <w:t>To this end, it</w:t>
      </w:r>
      <w:r w:rsidR="00175124" w:rsidRPr="00445898">
        <w:t xml:space="preserve"> is possible to declare a special semantics of </w:t>
      </w:r>
      <w:r w:rsidR="00175124" w:rsidRPr="00445898">
        <w:rPr>
          <w:i/>
        </w:rPr>
        <w:t>ANYEVENT</w:t>
      </w:r>
      <w:r w:rsidR="00175124" w:rsidRPr="00445898">
        <w:t>, whereby the event never remains</w:t>
      </w:r>
      <w:r w:rsidRPr="00445898">
        <w:t xml:space="preserve"> </w:t>
      </w:r>
      <w:r w:rsidR="00175124" w:rsidRPr="00445898">
        <w:t xml:space="preserve">pending and requires an actual condition change that follows the </w:t>
      </w:r>
      <w:r w:rsidR="00175124" w:rsidRPr="00445898">
        <w:rPr>
          <w:i/>
        </w:rPr>
        <w:t>wait</w:t>
      </w:r>
      <w:r w:rsidR="00175124" w:rsidRPr="00445898">
        <w:t xml:space="preserve"> request to be triggered. This means that a once</w:t>
      </w:r>
      <w:r w:rsidRPr="00445898">
        <w:t>-</w:t>
      </w:r>
      <w:r w:rsidR="00175124" w:rsidRPr="00445898">
        <w:t>perceived condition will never trigger another wakeup, or,</w:t>
      </w:r>
      <w:r w:rsidRPr="00445898">
        <w:t xml:space="preserve"> </w:t>
      </w:r>
      <w:r w:rsidR="00175124" w:rsidRPr="00445898">
        <w:t>put di</w:t>
      </w:r>
      <w:r w:rsidR="009E3D57">
        <w:t>ff</w:t>
      </w:r>
      <w:r w:rsidR="00175124" w:rsidRPr="00445898">
        <w:t xml:space="preserve">erently, that the triggers are </w:t>
      </w:r>
      <w:r w:rsidR="005C7385" w:rsidRPr="00445898">
        <w:t xml:space="preserve">the </w:t>
      </w:r>
      <w:r w:rsidR="00175124" w:rsidRPr="00445898">
        <w:t xml:space="preserve">condition changes rather than the conditions themselves. Here is the port method to </w:t>
      </w:r>
      <w:r w:rsidRPr="00445898">
        <w:t xml:space="preserve">switch between </w:t>
      </w:r>
      <w:r w:rsidR="005C7385" w:rsidRPr="00445898">
        <w:t xml:space="preserve">the </w:t>
      </w:r>
      <w:r w:rsidRPr="00445898">
        <w:t xml:space="preserve">two interpretations of </w:t>
      </w:r>
      <w:r w:rsidRPr="00445898">
        <w:rPr>
          <w:i/>
        </w:rPr>
        <w:t>ANYEVENT</w:t>
      </w:r>
      <w:r w:rsidR="00175124" w:rsidRPr="00445898">
        <w:t>:</w:t>
      </w:r>
    </w:p>
    <w:p w:rsidR="00175124" w:rsidRPr="00445898" w:rsidRDefault="00175124" w:rsidP="00790744">
      <w:pPr>
        <w:pStyle w:val="firstparagraph"/>
        <w:ind w:firstLine="720"/>
        <w:rPr>
          <w:i/>
        </w:rPr>
      </w:pPr>
      <w:r w:rsidRPr="00445898">
        <w:rPr>
          <w:i/>
        </w:rPr>
        <w:t>Boolean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w:t>
      </w:r>
      <w:r w:rsidR="00790744" w:rsidRPr="00445898">
        <w:rPr>
          <w:i/>
        </w:rPr>
        <w:t xml:space="preserve"> = YESNO</w:t>
      </w:r>
      <w:r w:rsidRPr="00445898">
        <w:rPr>
          <w:i/>
        </w:rPr>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:examples" </w:instrText>
      </w:r>
      <w:r w:rsidR="00052FFF">
        <w:rPr>
          <w:i/>
        </w:rPr>
        <w:fldChar w:fldCharType="end"/>
      </w:r>
    </w:p>
    <w:p w:rsidR="00175124" w:rsidRPr="00445898" w:rsidRDefault="00175124" w:rsidP="00175124">
      <w:pPr>
        <w:pStyle w:val="firstparagraph"/>
      </w:pPr>
      <w:r w:rsidRPr="00445898">
        <w:t xml:space="preserve">where the argument can be </w:t>
      </w:r>
      <w:r w:rsidRPr="00445898">
        <w:rPr>
          <w:i/>
        </w:rPr>
        <w:t>YES</w:t>
      </w:r>
      <w:r w:rsidRPr="00445898">
        <w:t xml:space="preserve"> (equivalent to </w:t>
      </w:r>
      <w:r w:rsidRPr="00445898">
        <w:rPr>
          <w:i/>
        </w:rPr>
        <w:t>AEV</w:t>
      </w:r>
      <w:r w:rsidR="00790744" w:rsidRPr="00445898">
        <w:rPr>
          <w:i/>
        </w:rPr>
        <w:t>_</w:t>
      </w:r>
      <w:r w:rsidRPr="00445898">
        <w:rPr>
          <w:i/>
        </w:rPr>
        <w:t>MODE</w:t>
      </w:r>
      <w:r w:rsidR="00790744" w:rsidRPr="00445898">
        <w:rPr>
          <w:i/>
        </w:rPr>
        <w:t>_</w:t>
      </w:r>
      <w:r w:rsidRPr="00445898">
        <w:rPr>
          <w:i/>
        </w:rPr>
        <w:t>TRANSITION</w:t>
      </w:r>
      <w:r w:rsidR="00AB2C61">
        <w:rPr>
          <w:i/>
        </w:rPr>
        <w:fldChar w:fldCharType="begin"/>
      </w:r>
      <w:r w:rsidR="00AB2C61">
        <w:instrText xml:space="preserve"> XE "</w:instrText>
      </w:r>
      <w:r w:rsidR="00AB2C61" w:rsidRPr="00986C94">
        <w:rPr>
          <w:i/>
        </w:rPr>
        <w:instrText>AEV_MODE_TRANSITION</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or </w:t>
      </w:r>
      <w:r w:rsidRPr="00445898">
        <w:rPr>
          <w:i/>
        </w:rPr>
        <w:t>NO</w:t>
      </w:r>
      <w:r w:rsidR="00790744" w:rsidRPr="00445898">
        <w:t xml:space="preserve"> </w:t>
      </w:r>
      <w:r w:rsidRPr="00445898">
        <w:t>(</w:t>
      </w:r>
      <w:r w:rsidR="00790744" w:rsidRPr="00445898">
        <w:t xml:space="preserve">equivalent to </w:t>
      </w:r>
      <w:r w:rsidRPr="00445898">
        <w:rPr>
          <w:i/>
        </w:rPr>
        <w:t>AEV</w:t>
      </w:r>
      <w:r w:rsidR="00790744" w:rsidRPr="00445898">
        <w:rPr>
          <w:i/>
        </w:rPr>
        <w:t>_</w:t>
      </w:r>
      <w:r w:rsidRPr="00445898">
        <w:rPr>
          <w:i/>
        </w:rPr>
        <w:t>MODE</w:t>
      </w:r>
      <w:r w:rsidR="00790744" w:rsidRPr="00445898">
        <w:rPr>
          <w:i/>
        </w:rPr>
        <w:t>_</w:t>
      </w:r>
      <w:r w:rsidRPr="00445898">
        <w:rPr>
          <w:i/>
        </w:rPr>
        <w:t>PERSISTENT</w:t>
      </w:r>
      <w:r w:rsidR="00AB2C61">
        <w:rPr>
          <w:i/>
        </w:rPr>
        <w:fldChar w:fldCharType="begin"/>
      </w:r>
      <w:r w:rsidR="00AB2C61">
        <w:instrText xml:space="preserve"> XE "</w:instrText>
      </w:r>
      <w:r w:rsidR="00AB2C61" w:rsidRPr="00986C94">
        <w:rPr>
          <w:i/>
        </w:rPr>
        <w:instrText>AEV_MODE_PERSISTENT</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In the </w:t>
      </w:r>
      <w:r w:rsidR="009E3D57">
        <w:t>fi</w:t>
      </w:r>
      <w:r w:rsidRPr="00445898">
        <w:t xml:space="preserve">rst case, the non-persistent mode of triggering </w:t>
      </w:r>
      <w:r w:rsidRPr="00445898">
        <w:rPr>
          <w:i/>
        </w:rPr>
        <w:t>ANYEVENT</w:t>
      </w:r>
      <w:r w:rsidR="00790744" w:rsidRPr="00445898">
        <w:t xml:space="preserve"> </w:t>
      </w:r>
      <w:r w:rsidRPr="00445898">
        <w:t>is assumed.</w:t>
      </w:r>
      <w:r w:rsidR="00ED6B7B" w:rsidRPr="00ED6B7B">
        <w:t xml:space="preserve"> </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The second value declares the “standard” (and default) handling of </w:t>
      </w:r>
      <w:r w:rsidRPr="00445898">
        <w:rPr>
          <w:i/>
        </w:rPr>
        <w:t>ANYEVENT</w:t>
      </w:r>
      <w:r w:rsidRPr="00445898">
        <w:t>,</w:t>
      </w:r>
      <w:r w:rsidR="00790744" w:rsidRPr="00445898">
        <w:t xml:space="preserve"> </w:t>
      </w:r>
      <w:r w:rsidRPr="00445898">
        <w:t>whereby events persist unt</w:t>
      </w:r>
      <w:r w:rsidR="008D5D58" w:rsidRPr="00445898">
        <w:t>il time is advanced. The method</w:t>
      </w:r>
      <w:r w:rsidRPr="00445898">
        <w:t xml:space="preserve"> returns the previous</w:t>
      </w:r>
      <w:r w:rsidR="00790744" w:rsidRPr="00445898">
        <w:t xml:space="preserve"> </w:t>
      </w:r>
      <w:r w:rsidRPr="00445898">
        <w:t>setting</w:t>
      </w:r>
      <w:r w:rsidR="00790744" w:rsidRPr="00445898">
        <w:t xml:space="preserve"> of the option</w:t>
      </w:r>
      <w:r w:rsidRPr="00445898">
        <w:t>.</w:t>
      </w:r>
    </w:p>
    <w:p w:rsidR="00175124" w:rsidRPr="00445898" w:rsidRDefault="00175124" w:rsidP="00175124">
      <w:pPr>
        <w:pStyle w:val="firstparagraph"/>
      </w:pPr>
      <w:r w:rsidRPr="00445898">
        <w:t xml:space="preserve">When </w:t>
      </w:r>
      <w:r w:rsidRPr="00445898">
        <w:rPr>
          <w:i/>
        </w:rPr>
        <w:t>setAevMode</w:t>
      </w:r>
      <w:r w:rsidRPr="00445898">
        <w:t xml:space="preserve"> </w:t>
      </w:r>
      <w:r w:rsidR="00790744" w:rsidRPr="00445898">
        <w:t xml:space="preserve">is invoked </w:t>
      </w:r>
      <w:r w:rsidRPr="00445898">
        <w:t>without an argument (or</w:t>
      </w:r>
      <w:r w:rsidR="00790744" w:rsidRPr="00445898">
        <w:t xml:space="preserve"> </w:t>
      </w:r>
      <w:r w:rsidRPr="00445898">
        <w:t xml:space="preserve">with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Pr="00445898">
        <w:t>, which</w:t>
      </w:r>
      <w:r w:rsidR="00790744" w:rsidRPr="00445898">
        <w:t xml:space="preserve"> </w:t>
      </w:r>
      <w:r w:rsidRPr="00445898">
        <w:t>is interpreted as an unde</w:t>
      </w:r>
      <w:r w:rsidR="009E3D57">
        <w:t>fi</w:t>
      </w:r>
      <w:r w:rsidRPr="00445898">
        <w:t xml:space="preserve">ned </w:t>
      </w:r>
      <w:r w:rsidRPr="00445898">
        <w:rPr>
          <w:i/>
        </w:rPr>
        <w:t>Boolean</w:t>
      </w:r>
      <w:r w:rsidRPr="00445898">
        <w:t xml:space="preserve"> value</w:t>
      </w:r>
      <w:r w:rsidR="00790744" w:rsidRPr="00445898">
        <w:t>, Section </w:t>
      </w:r>
      <w:r w:rsidR="00790744" w:rsidRPr="00445898">
        <w:fldChar w:fldCharType="begin"/>
      </w:r>
      <w:r w:rsidR="00790744" w:rsidRPr="00445898">
        <w:instrText xml:space="preserve"> REF _Ref507596336 \r \h </w:instrText>
      </w:r>
      <w:r w:rsidR="00790744" w:rsidRPr="00445898">
        <w:fldChar w:fldCharType="separate"/>
      </w:r>
      <w:r w:rsidR="00A717E1">
        <w:t>3.2.5</w:t>
      </w:r>
      <w:r w:rsidR="00790744" w:rsidRPr="00445898">
        <w:fldChar w:fldCharType="end"/>
      </w:r>
      <w:r w:rsidRPr="00445898">
        <w:t>), the method will set the port’s</w:t>
      </w:r>
      <w:r w:rsidR="00790744" w:rsidRPr="00445898">
        <w:t xml:space="preserve"> </w:t>
      </w:r>
      <w:r w:rsidRPr="00445898">
        <w:rPr>
          <w:i/>
        </w:rPr>
        <w:t>AEV</w:t>
      </w:r>
      <w:r w:rsidRPr="00445898">
        <w:t xml:space="preserve"> mode to the default mode of the link, which is </w:t>
      </w:r>
      <w:r w:rsidRPr="00445898">
        <w:rPr>
          <w:i/>
        </w:rPr>
        <w:t>YES</w:t>
      </w:r>
      <w:r w:rsidRPr="00445898">
        <w:t xml:space="preserve"> by default. The link’s default</w:t>
      </w:r>
      <w:r w:rsidR="00790744" w:rsidRPr="00445898">
        <w:t xml:space="preserve"> </w:t>
      </w:r>
      <w:r w:rsidRPr="00445898">
        <w:t xml:space="preserve">mode can be changed by calling the </w:t>
      </w:r>
      <w:r w:rsidRPr="00445898">
        <w:rPr>
          <w:i/>
        </w:rPr>
        <w:t>setAevMode</w:t>
      </w:r>
      <w:r w:rsidRPr="00445898">
        <w:t xml:space="preserve"> method of the link, which will rede</w:t>
      </w:r>
      <w:r w:rsidR="009E3D57">
        <w:t>fi</w:t>
      </w:r>
      <w:r w:rsidRPr="00445898">
        <w:t>ne the</w:t>
      </w:r>
      <w:r w:rsidR="00790744" w:rsidRPr="00445898">
        <w:t xml:space="preserve"> </w:t>
      </w:r>
      <w:r w:rsidRPr="00445898">
        <w:t>link’s default</w:t>
      </w:r>
      <w:r w:rsidR="00790744" w:rsidRPr="00445898">
        <w:t>,</w:t>
      </w:r>
      <w:r w:rsidRPr="00445898">
        <w:t xml:space="preserve"> as well as set the mode of all ports connected to the link</w:t>
      </w:r>
      <w:r w:rsidR="00790744" w:rsidRPr="00445898">
        <w:t xml:space="preserve"> to the new default</w:t>
      </w:r>
      <w:r w:rsidRPr="00445898">
        <w:t xml:space="preserve">. When </w:t>
      </w:r>
      <w:r w:rsidR="00790744" w:rsidRPr="00445898">
        <w:t xml:space="preserve">this is done </w:t>
      </w:r>
      <w:r w:rsidRPr="00445898">
        <w:t xml:space="preserve">at the initialization, when no ports are </w:t>
      </w:r>
      <w:r w:rsidR="005C7385" w:rsidRPr="00445898">
        <w:t xml:space="preserve">yet </w:t>
      </w:r>
      <w:r w:rsidRPr="00445898">
        <w:t>connected to the link, the ports will automatically</w:t>
      </w:r>
      <w:r w:rsidR="00790744" w:rsidRPr="00445898">
        <w:t xml:space="preserve"> </w:t>
      </w:r>
      <w:r w:rsidRPr="00445898">
        <w:t xml:space="preserve">copy the new default as they </w:t>
      </w:r>
      <w:r w:rsidR="005C7385" w:rsidRPr="00445898">
        <w:t>become configured into the link</w:t>
      </w:r>
      <w:r w:rsidRPr="00445898">
        <w:t>.</w:t>
      </w:r>
    </w:p>
    <w:p w:rsidR="00E24392" w:rsidRPr="00445898" w:rsidRDefault="00E24392" w:rsidP="00175124">
      <w:pPr>
        <w:pStyle w:val="firstparagraph"/>
      </w:pPr>
      <w:r w:rsidRPr="00445898">
        <w:t>The link variant of the method is declared with the following header:</w:t>
      </w:r>
    </w:p>
    <w:p w:rsidR="00E24392" w:rsidRPr="00445898" w:rsidRDefault="00E24392" w:rsidP="00E24392">
      <w:pPr>
        <w:pStyle w:val="firstparagraph"/>
        <w:ind w:firstLine="720"/>
        <w:rPr>
          <w:i/>
        </w:rPr>
      </w:pPr>
      <w:r w:rsidRPr="00445898">
        <w:rPr>
          <w:i/>
        </w:rPr>
        <w:t>void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 = YESNO);</w:t>
      </w:r>
    </w:p>
    <w:p w:rsidR="00E24392" w:rsidRPr="00445898" w:rsidRDefault="00E24392" w:rsidP="00E24392">
      <w:pPr>
        <w:pStyle w:val="firstparagraph"/>
      </w:pPr>
      <w:r w:rsidRPr="00445898">
        <w:t xml:space="preserve">i.e., the method returns no value. When called without arguments (or with </w:t>
      </w:r>
      <w:r w:rsidRPr="00445898">
        <w:rPr>
          <w:i/>
        </w:rPr>
        <w:t>YESNO</w:t>
      </w:r>
      <w:r w:rsidRPr="00445898">
        <w:t xml:space="preserve">), is sets the </w:t>
      </w:r>
      <w:r w:rsidRPr="00445898">
        <w:rPr>
          <w:i/>
        </w:rPr>
        <w:t>AEV</w:t>
      </w:r>
      <w:r w:rsidRPr="00445898">
        <w:t xml:space="preserve"> mode of all ports connected to the link to the current default for the link.</w:t>
      </w:r>
    </w:p>
    <w:p w:rsidR="00175124" w:rsidRPr="00445898" w:rsidRDefault="00175124" w:rsidP="00175124">
      <w:pPr>
        <w:pStyle w:val="firstparagraph"/>
      </w:pPr>
      <w:r w:rsidRPr="00445898">
        <w:t xml:space="preserve">The recommended way of receiving </w:t>
      </w:r>
      <w:r w:rsidRPr="00445898">
        <w:rPr>
          <w:i/>
        </w:rPr>
        <w:t>ANYEVENT</w:t>
      </w:r>
      <w:r w:rsidRPr="00445898">
        <w:t xml:space="preserve"> in the non-persistent mode is </w:t>
      </w:r>
      <w:r w:rsidR="00790744" w:rsidRPr="00445898">
        <w:t>this</w:t>
      </w:r>
      <w:r w:rsidRPr="00445898">
        <w:t>:</w:t>
      </w:r>
    </w:p>
    <w:p w:rsidR="00175124" w:rsidRPr="00445898" w:rsidRDefault="00175124" w:rsidP="00790744">
      <w:pPr>
        <w:pStyle w:val="firstparagraph"/>
        <w:spacing w:after="0"/>
        <w:ind w:firstLine="720"/>
        <w:rPr>
          <w:i/>
        </w:rPr>
      </w:pPr>
      <w:r w:rsidRPr="00445898">
        <w:rPr>
          <w:i/>
        </w:rPr>
        <w:t>...</w:t>
      </w:r>
    </w:p>
    <w:p w:rsidR="00175124" w:rsidRPr="00445898" w:rsidRDefault="00175124" w:rsidP="00790744">
      <w:pPr>
        <w:pStyle w:val="firstparagraph"/>
        <w:spacing w:after="0"/>
        <w:ind w:firstLine="720"/>
        <w:rPr>
          <w:i/>
        </w:rPr>
      </w:pPr>
      <w:r w:rsidRPr="00445898">
        <w:rPr>
          <w:i/>
        </w:rPr>
        <w:t>state MonitorEvents:</w:t>
      </w:r>
    </w:p>
    <w:p w:rsidR="00175124" w:rsidRPr="00445898" w:rsidRDefault="00790744" w:rsidP="00790744">
      <w:pPr>
        <w:pStyle w:val="firstparagraph"/>
        <w:spacing w:after="0"/>
        <w:ind w:left="720" w:firstLine="720"/>
      </w:pPr>
      <w:r w:rsidRPr="00445898">
        <w:t xml:space="preserve">… </w:t>
      </w:r>
      <w:r w:rsidR="00175124" w:rsidRPr="00445898">
        <w:t>check for</w:t>
      </w:r>
      <w:r w:rsidR="0051748E" w:rsidRPr="00445898">
        <w:t xml:space="preserve"> </w:t>
      </w:r>
      <w:r w:rsidR="00175124" w:rsidRPr="00445898">
        <w:t>pending</w:t>
      </w:r>
      <w:r w:rsidR="0051748E" w:rsidRPr="00445898">
        <w:t xml:space="preserve"> events</w:t>
      </w:r>
      <w:r w:rsidR="00175124" w:rsidRPr="00445898">
        <w:t xml:space="preserve"> and handle them</w:t>
      </w:r>
      <w:r w:rsidRPr="00445898">
        <w:t xml:space="preserve"> …</w:t>
      </w:r>
    </w:p>
    <w:p w:rsidR="00175124" w:rsidRPr="00445898" w:rsidRDefault="00175124" w:rsidP="00790744">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(ANYEVENT</w:t>
      </w:r>
      <w:r w:rsidR="00965D5F">
        <w:rPr>
          <w:i/>
        </w:rPr>
        <w:fldChar w:fldCharType="begin"/>
      </w:r>
      <w:r w:rsidR="00965D5F">
        <w:instrText xml:space="preserve"> XE "</w:instrText>
      </w:r>
      <w:r w:rsidR="00965D5F" w:rsidRPr="00897543">
        <w:rPr>
          <w:i/>
        </w:rPr>
        <w:instrText>ANYEVENT:</w:instrText>
      </w:r>
      <w:r w:rsidR="00965D5F" w:rsidRPr="00897543">
        <w:instrText>examples</w:instrText>
      </w:r>
      <w:r w:rsidR="00965D5F">
        <w:instrText xml:space="preserve">" </w:instrText>
      </w:r>
      <w:r w:rsidR="00965D5F">
        <w:rPr>
          <w:i/>
        </w:rPr>
        <w:fldChar w:fldCharType="end"/>
      </w:r>
      <w:r w:rsidRPr="00445898">
        <w:rPr>
          <w:i/>
        </w:rPr>
        <w:t>, MonitorEvents);</w:t>
      </w:r>
    </w:p>
    <w:p w:rsidR="00175124" w:rsidRPr="00445898" w:rsidRDefault="00175124" w:rsidP="00790744">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175124" w:rsidRPr="00445898" w:rsidRDefault="00175124" w:rsidP="00790744">
      <w:pPr>
        <w:pStyle w:val="firstparagraph"/>
        <w:ind w:left="720" w:firstLine="720"/>
      </w:pPr>
      <w:r w:rsidRPr="00445898">
        <w:rPr>
          <w:i/>
        </w:rPr>
        <w:t>...</w:t>
      </w:r>
    </w:p>
    <w:p w:rsidR="00342B04" w:rsidRPr="00445898" w:rsidRDefault="00175124" w:rsidP="00175124">
      <w:pPr>
        <w:pStyle w:val="firstparagraph"/>
      </w:pPr>
      <w:r w:rsidRPr="00445898">
        <w:t>To avoid missing any events, before going to sleep, the process should account for all the</w:t>
      </w:r>
      <w:r w:rsidR="00790744" w:rsidRPr="00445898">
        <w:t xml:space="preserve"> </w:t>
      </w:r>
      <w:r w:rsidRPr="00445898">
        <w:t xml:space="preserve">events that are available (present) at the </w:t>
      </w:r>
      <w:r w:rsidR="00F04637">
        <w:t>time of its wakeup</w:t>
      </w:r>
      <w:r w:rsidRPr="00445898">
        <w:t>. This can be accomplished through port</w:t>
      </w:r>
      <w:r w:rsidR="00790744" w:rsidRPr="00445898">
        <w:t xml:space="preserve"> </w:t>
      </w:r>
      <w:r w:rsidRPr="00445898">
        <w:t>inquiries (</w:t>
      </w:r>
      <w:r w:rsidR="00790744" w:rsidRPr="00445898">
        <w:t>Section </w:t>
      </w:r>
      <w:r w:rsidR="00CE6721" w:rsidRPr="00445898">
        <w:fldChar w:fldCharType="begin"/>
      </w:r>
      <w:r w:rsidR="00CE6721" w:rsidRPr="00445898">
        <w:instrText xml:space="preserve"> REF _Ref507761427 \r \h </w:instrText>
      </w:r>
      <w:r w:rsidR="00CE6721" w:rsidRPr="00445898">
        <w:fldChar w:fldCharType="separate"/>
      </w:r>
      <w:r w:rsidR="00A717E1">
        <w:t>7.2.1</w:t>
      </w:r>
      <w:r w:rsidR="00CE6721" w:rsidRPr="00445898">
        <w:fldChar w:fldCharType="end"/>
      </w:r>
      <w:r w:rsidRPr="00445898">
        <w:t xml:space="preserve">). Note that, with multiple events falling within the same </w:t>
      </w:r>
      <w:r w:rsidRPr="00445898">
        <w:rPr>
          <w:i/>
        </w:rPr>
        <w:t>ITU</w:t>
      </w:r>
      <w:r w:rsidRPr="00445898">
        <w:t>, the</w:t>
      </w:r>
      <w:r w:rsidR="00790744" w:rsidRPr="00445898">
        <w:t xml:space="preserve"> </w:t>
      </w:r>
      <w:r w:rsidRPr="00445898">
        <w:t xml:space="preserve">process still </w:t>
      </w:r>
      <w:r w:rsidR="008D5D58" w:rsidRPr="00445898">
        <w:t>should</w:t>
      </w:r>
      <w:r w:rsidRPr="00445898">
        <w:t xml:space="preserve"> </w:t>
      </w:r>
      <w:r w:rsidR="00D1634D" w:rsidRPr="00445898">
        <w:t xml:space="preserve">take measures to </w:t>
      </w:r>
      <w:r w:rsidRPr="00445898">
        <w:t>avoid interpreting the same event more than once. However, it does</w:t>
      </w:r>
      <w:r w:rsidR="00790744" w:rsidRPr="00445898">
        <w:t xml:space="preserve"> </w:t>
      </w:r>
      <w:r w:rsidRPr="00445898">
        <w:t xml:space="preserve">not have to worry that the same event will wake it up </w:t>
      </w:r>
      <w:r w:rsidR="008D5D58" w:rsidRPr="00445898">
        <w:t>repeatedly</w:t>
      </w:r>
      <w:r w:rsidR="00790744" w:rsidRPr="00445898">
        <w:t xml:space="preserve">, </w:t>
      </w:r>
      <w:r w:rsidRPr="00445898">
        <w:t>in an in</w:t>
      </w:r>
      <w:r w:rsidR="009E3D57">
        <w:t>fi</w:t>
      </w:r>
      <w:r w:rsidRPr="00445898">
        <w:t>nite</w:t>
      </w:r>
      <w:r w:rsidR="00790744" w:rsidRPr="00445898">
        <w:t xml:space="preserve"> </w:t>
      </w:r>
      <w:r w:rsidRPr="00445898">
        <w:t>loop. In many practical cases, the interpretation of events is idempotent, i.e., processing</w:t>
      </w:r>
      <w:r w:rsidR="00790744" w:rsidRPr="00445898">
        <w:t xml:space="preserve"> </w:t>
      </w:r>
      <w:r w:rsidRPr="00445898">
        <w:t>them multiple times is not an issue. Otherwise, the process can mark them as processed,</w:t>
      </w:r>
      <w:r w:rsidR="00790744" w:rsidRPr="00445898">
        <w:t xml:space="preserve"> </w:t>
      </w:r>
      <w:r w:rsidRPr="00445898">
        <w:t xml:space="preserve">e.g., using packet </w:t>
      </w:r>
      <w:r w:rsidR="009E3D57">
        <w:t>fl</w:t>
      </w:r>
      <w:r w:rsidRPr="00445898">
        <w:t>ags (</w:t>
      </w:r>
      <w:r w:rsidR="00790744" w:rsidRPr="00445898">
        <w:t>Section </w:t>
      </w:r>
      <w:r w:rsidR="00790744" w:rsidRPr="00445898">
        <w:fldChar w:fldCharType="begin"/>
      </w:r>
      <w:r w:rsidR="00790744" w:rsidRPr="00445898">
        <w:instrText xml:space="preserve"> REF _Ref506153693 \r \h </w:instrText>
      </w:r>
      <w:r w:rsidR="00790744" w:rsidRPr="00445898">
        <w:fldChar w:fldCharType="separate"/>
      </w:r>
      <w:r w:rsidR="00A717E1">
        <w:t>6.2</w:t>
      </w:r>
      <w:r w:rsidR="00790744" w:rsidRPr="00445898">
        <w:fldChar w:fldCharType="end"/>
      </w:r>
      <w:r w:rsidRPr="00445898">
        <w:t>).</w:t>
      </w:r>
    </w:p>
    <w:p w:rsidR="0051748E" w:rsidRPr="00445898" w:rsidRDefault="0051748E" w:rsidP="00552A98">
      <w:pPr>
        <w:pStyle w:val="Heading3"/>
        <w:numPr>
          <w:ilvl w:val="2"/>
          <w:numId w:val="5"/>
        </w:numPr>
        <w:rPr>
          <w:lang w:val="en-US"/>
        </w:rPr>
      </w:pPr>
      <w:bookmarkStart w:id="448" w:name="_Ref507762139"/>
      <w:bookmarkStart w:id="449" w:name="_Toc516483385"/>
      <w:r w:rsidRPr="00445898">
        <w:rPr>
          <w:lang w:val="en-US"/>
        </w:rPr>
        <w:t>Collisions</w:t>
      </w:r>
      <w:bookmarkEnd w:id="448"/>
      <w:bookmarkEnd w:id="449"/>
    </w:p>
    <w:p w:rsidR="000F3476" w:rsidRPr="00445898" w:rsidRDefault="0051748E" w:rsidP="0051748E">
      <w:pPr>
        <w:pStyle w:val="firstparagraph"/>
      </w:pPr>
      <w:r w:rsidRPr="00445898">
        <w:t>By a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 xml:space="preserve">" \b </w:instrText>
      </w:r>
      <w:r w:rsidR="007B6E95">
        <w:fldChar w:fldCharType="end"/>
      </w:r>
      <w:r w:rsidRPr="00445898">
        <w:t>, we understand</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collisions</w:instrText>
      </w:r>
      <w:r w:rsidR="00996483">
        <w:instrText xml:space="preserve">" </w:instrText>
      </w:r>
      <w:r w:rsidR="00996483">
        <w:fldChar w:fldCharType="end"/>
      </w:r>
      <w:r w:rsidRPr="00445898">
        <w:t xml:space="preserve"> a situation when two or more </w:t>
      </w:r>
      <w:r w:rsidR="000F3476" w:rsidRPr="00445898">
        <w:t>transmission</w:t>
      </w:r>
      <w:r w:rsidRPr="00445898">
        <w:t xml:space="preserve"> attempts </w:t>
      </w:r>
      <w:r w:rsidR="000F3476" w:rsidRPr="00445898">
        <w:t>perceived by a port</w:t>
      </w:r>
      <w:r w:rsidRPr="00445898">
        <w:t xml:space="preserve"> overlap, and the information carried by each of the</w:t>
      </w:r>
      <w:r w:rsidR="000F3476" w:rsidRPr="00445898">
        <w:t xml:space="preserve"> packets involved</w:t>
      </w:r>
      <w:r w:rsidRPr="00445898">
        <w:t xml:space="preserve"> is (at least partially)</w:t>
      </w:r>
      <w:r w:rsidR="000F3476" w:rsidRPr="00445898">
        <w:t xml:space="preserve"> </w:t>
      </w:r>
      <w:r w:rsidRPr="00445898">
        <w:t xml:space="preserve">destroyed. </w:t>
      </w:r>
      <w:r w:rsidR="000F3476" w:rsidRPr="00445898">
        <w:t>SMURPH provides for automatic collision detection</w:t>
      </w:r>
      <w:r w:rsidR="007B6E95">
        <w:fldChar w:fldCharType="begin"/>
      </w:r>
      <w:r w:rsidR="007B6E95">
        <w:instrText xml:space="preserve"> XE "</w:instrText>
      </w:r>
      <w:r w:rsidR="007B6E95" w:rsidRPr="00762F36">
        <w:instrText>collision:detection</w:instrText>
      </w:r>
      <w:r w:rsidR="007B6E95">
        <w:instrText>"</w:instrText>
      </w:r>
      <w:r w:rsidR="007B6E95">
        <w:fldChar w:fldCharType="end"/>
      </w:r>
      <w:r w:rsidR="000F3476" w:rsidRPr="00445898">
        <w:t xml:space="preserve"> (built into the link model), because its predecessor was devised to model collision protocols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0F3476" w:rsidRPr="00445898">
        <w:t>) in ether-type wired channels</w:t>
      </w:r>
      <w:sdt>
        <w:sdtPr>
          <w:id w:val="2122106646"/>
          <w:citation/>
        </w:sdtPr>
        <w:sdtEndPr/>
        <w:sdtContent>
          <w:r w:rsidR="000F3476" w:rsidRPr="00445898">
            <w:fldChar w:fldCharType="begin"/>
          </w:r>
          <w:r w:rsidR="000F3476" w:rsidRPr="00445898">
            <w:instrText xml:space="preserve"> CITATION gbr89d \l 1033 </w:instrText>
          </w:r>
          <w:r w:rsidR="000F3476" w:rsidRPr="00445898">
            <w:fldChar w:fldCharType="separate"/>
          </w:r>
          <w:r w:rsidR="00A717E1">
            <w:rPr>
              <w:noProof/>
            </w:rPr>
            <w:t xml:space="preserve"> </w:t>
          </w:r>
          <w:r w:rsidR="00A717E1" w:rsidRPr="00A717E1">
            <w:rPr>
              <w:noProof/>
            </w:rPr>
            <w:t>[16]</w:t>
          </w:r>
          <w:r w:rsidR="000F3476" w:rsidRPr="00445898">
            <w:fldChar w:fldCharType="end"/>
          </w:r>
        </w:sdtContent>
      </w:sdt>
      <w:r w:rsidR="000F3476" w:rsidRPr="00445898">
        <w:t>.</w:t>
      </w:r>
    </w:p>
    <w:p w:rsidR="0051748E" w:rsidRPr="00445898" w:rsidRDefault="0051748E" w:rsidP="0051748E">
      <w:pPr>
        <w:pStyle w:val="firstparagraph"/>
      </w:pPr>
      <w:r w:rsidRPr="00445898">
        <w:t>We say that a port perceives a collision</w:t>
      </w:r>
      <w:r w:rsidR="00D1634D" w:rsidRPr="00445898">
        <w:t>,</w:t>
      </w:r>
      <w:r w:rsidRPr="00445898">
        <w:t xml:space="preserve"> if at least one of the following two</w:t>
      </w:r>
      <w:r w:rsidR="000F3476" w:rsidRPr="00445898">
        <w:t xml:space="preserve"> </w:t>
      </w:r>
      <w:r w:rsidRPr="00445898">
        <w:t>statements is true:</w:t>
      </w:r>
    </w:p>
    <w:p w:rsidR="000F3476" w:rsidRPr="00445898" w:rsidRDefault="0051748E" w:rsidP="00552A98">
      <w:pPr>
        <w:pStyle w:val="firstparagraph"/>
        <w:numPr>
          <w:ilvl w:val="0"/>
          <w:numId w:val="37"/>
        </w:numPr>
      </w:pPr>
      <w:r w:rsidRPr="00445898">
        <w:t>a jamming signal is heard on the port</w:t>
      </w:r>
    </w:p>
    <w:p w:rsidR="0051748E" w:rsidRPr="00445898" w:rsidRDefault="000F3476" w:rsidP="00552A98">
      <w:pPr>
        <w:pStyle w:val="firstparagraph"/>
        <w:numPr>
          <w:ilvl w:val="0"/>
          <w:numId w:val="37"/>
        </w:numPr>
      </w:pPr>
      <w:r w:rsidRPr="00445898">
        <w:t>two or more packets are heard simultaneously</w:t>
      </w:r>
    </w:p>
    <w:p w:rsidR="00342B04" w:rsidRPr="00445898" w:rsidRDefault="0051748E" w:rsidP="0051748E">
      <w:pPr>
        <w:pStyle w:val="firstparagraph"/>
      </w:pPr>
      <w:r w:rsidRPr="00445898">
        <w:t>The purpose of jamming signals is to represent special link activities that are always</w:t>
      </w:r>
      <w:r w:rsidR="000F3476" w:rsidRPr="00445898">
        <w:t xml:space="preserve"> </w:t>
      </w:r>
      <w:r w:rsidRPr="00445898">
        <w:t>di</w:t>
      </w:r>
      <w:r w:rsidR="009E3D57">
        <w:t>ff</w:t>
      </w:r>
      <w:r w:rsidRPr="00445898">
        <w:t>erent from correctly transmitted packets. The explicit occurrence of a jamming signal</w:t>
      </w:r>
      <w:r w:rsidR="000F3476" w:rsidRPr="00445898">
        <w:t xml:space="preserve"> </w:t>
      </w:r>
      <w:r w:rsidRPr="00445898">
        <w:t>is equivalent to a collision. This interpretation is assumed for historical</w:t>
      </w:r>
      <w:r w:rsidR="000F3476" w:rsidRPr="00445898">
        <w:t xml:space="preserve"> </w:t>
      </w:r>
      <w:r w:rsidRPr="00445898">
        <w:t>compatibility with CSMA/CD protocols</w:t>
      </w:r>
      <w:r w:rsidR="000F3476" w:rsidRPr="00445898">
        <w:t xml:space="preserve"> </w:t>
      </w:r>
      <w:r w:rsidRPr="00445898">
        <w:t>which use</w:t>
      </w:r>
      <w:r w:rsidR="000F3476" w:rsidRPr="00445898">
        <w:t>d</w:t>
      </w:r>
      <w:r w:rsidRPr="00445898">
        <w:t xml:space="preserve"> jamming signals to enforce the so</w:t>
      </w:r>
      <w:r w:rsidR="000F3476" w:rsidRPr="00445898">
        <w:t>-</w:t>
      </w:r>
      <w:r w:rsidRPr="00445898">
        <w:t>called collision</w:t>
      </w:r>
      <w:r w:rsidR="007B6E95">
        <w:fldChar w:fldCharType="begin"/>
      </w:r>
      <w:r w:rsidR="007B6E95">
        <w:instrText xml:space="preserve"> XE "</w:instrText>
      </w:r>
      <w:r w:rsidR="007B6E95" w:rsidRPr="00805AFF">
        <w:instrText>collision:consensus</w:instrText>
      </w:r>
      <w:r w:rsidR="007B6E95">
        <w:instrText xml:space="preserve">" </w:instrText>
      </w:r>
      <w:r w:rsidR="007B6E95">
        <w:fldChar w:fldCharType="end"/>
      </w:r>
      <w:r w:rsidRPr="00445898">
        <w:t xml:space="preserve"> consensus.</w:t>
      </w:r>
    </w:p>
    <w:p w:rsidR="000E3229" w:rsidRPr="00445898" w:rsidRDefault="000E3229" w:rsidP="00552A98">
      <w:pPr>
        <w:pStyle w:val="Heading3"/>
        <w:numPr>
          <w:ilvl w:val="2"/>
          <w:numId w:val="5"/>
        </w:numPr>
        <w:rPr>
          <w:lang w:val="en-US"/>
        </w:rPr>
      </w:pPr>
      <w:bookmarkStart w:id="450" w:name="_Ref508278086"/>
      <w:bookmarkStart w:id="451" w:name="_Toc516483386"/>
      <w:r w:rsidRPr="00445898">
        <w:rPr>
          <w:lang w:val="en-US"/>
        </w:rPr>
        <w:t>Event priorities</w:t>
      </w:r>
      <w:bookmarkEnd w:id="450"/>
      <w:bookmarkEnd w:id="451"/>
    </w:p>
    <w:p w:rsidR="000E3229" w:rsidRPr="00445898" w:rsidRDefault="000E3229" w:rsidP="000E3229">
      <w:pPr>
        <w:pStyle w:val="firstparagraph"/>
      </w:pPr>
      <w:r w:rsidRPr="00445898">
        <w:t xml:space="preserve">Sometimes it is </w:t>
      </w:r>
      <w:r w:rsidR="00887C56" w:rsidRPr="00445898">
        <w:t xml:space="preserve">natural, or even </w:t>
      </w:r>
      <w:r w:rsidRPr="00445898">
        <w:t>necessary</w:t>
      </w:r>
      <w:r w:rsidR="00887C56" w:rsidRPr="00445898">
        <w:t>,</w:t>
      </w:r>
      <w:r w:rsidRPr="00445898">
        <w:t xml:space="preserve"> to assign di</w:t>
      </w:r>
      <w:r w:rsidR="009E3D57">
        <w:t>ff</w:t>
      </w:r>
      <w:r w:rsidRPr="00445898">
        <w:t>erent priorities to di</w:t>
      </w:r>
      <w:r w:rsidR="009E3D57">
        <w:t>ff</w:t>
      </w:r>
      <w:r w:rsidRPr="00445898">
        <w:t>erent events that can occur simultaneously on the same port. Let us consider the following fragment of a process code method:</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5C636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106C73">
        <w:rPr>
          <w:i/>
        </w:rPr>
        <w:instrText>BOT:</w:instrText>
      </w:r>
      <w:r w:rsidR="00F07494" w:rsidRPr="00106C73">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C727C5">
        <w:rPr>
          <w:i/>
        </w:rPr>
        <w:fldChar w:fldCharType="begin"/>
      </w:r>
      <w:r w:rsidR="00C727C5">
        <w:instrText xml:space="preserve"> XE "</w:instrText>
      </w:r>
      <w:r w:rsidR="00C727C5" w:rsidRPr="00BE6C01">
        <w:rPr>
          <w:i/>
        </w:rPr>
        <w:instrText>EMP:</w:instrText>
      </w:r>
      <w:r w:rsidR="00C727C5" w:rsidRPr="00BE6C01">
        <w:instrText>examples</w:instrText>
      </w:r>
      <w:r w:rsidR="00C727C5">
        <w:instrText xml:space="preserve">" </w:instrText>
      </w:r>
      <w:r w:rsidR="00C727C5">
        <w:rPr>
          <w:i/>
        </w:rPr>
        <w:fldChar w:fldCharType="end"/>
      </w:r>
      <w:r w:rsidR="00C727C5">
        <w:rPr>
          <w:i/>
        </w:rPr>
        <w:fldChar w:fldCharType="begin"/>
      </w:r>
      <w:r w:rsidR="00C727C5">
        <w:instrText xml:space="preserve"> XE "</w:instrText>
      </w:r>
      <w:r w:rsidR="00C727C5">
        <w:rPr>
          <w:i/>
        </w:rPr>
        <w:instrText>EMP</w:instrText>
      </w:r>
      <w:r w:rsidR="00C727C5" w:rsidRPr="005C636A">
        <w:rPr>
          <w:i/>
        </w:rPr>
        <w:instrText>:</w:instrText>
      </w:r>
      <w:r w:rsidR="006C6567">
        <w:instrText>priority</w:instrText>
      </w:r>
      <w:r w:rsidR="00C727C5">
        <w:instrText xml:space="preserve">" </w:instrText>
      </w:r>
      <w:r w:rsidR="00C727C5">
        <w:rPr>
          <w:i/>
        </w:rPr>
        <w:fldChar w:fldCharType="end"/>
      </w:r>
      <w:r w:rsidRPr="00445898">
        <w:rPr>
          <w:i/>
        </w:rPr>
        <w:t>, MyPacket);</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9B65A4">
        <w:rPr>
          <w:i/>
        </w:rPr>
        <w:instrText>EOT:</w:instrText>
      </w:r>
      <w:r w:rsidR="009A18D5" w:rsidRPr="009B65A4">
        <w:instrText>examples</w:instrText>
      </w:r>
      <w:r w:rsidR="009A18D5">
        <w:instrText xml:space="preserve">" </w:instrText>
      </w:r>
      <w:r w:rsidR="009A18D5">
        <w:rPr>
          <w:i/>
        </w:rPr>
        <w:fldChar w:fldCharType="end"/>
      </w:r>
      <w:r w:rsidRPr="00445898">
        <w:rPr>
          <w:i/>
        </w:rPr>
        <w:t>, OtherPacket);</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Most likely, the intended interpretation of the wait requests issued in state </w:t>
      </w:r>
      <w:r w:rsidRPr="00445898">
        <w:rPr>
          <w:i/>
        </w:rPr>
        <w:t>NewPacket</w:t>
      </w:r>
      <w:r w:rsidRPr="00445898">
        <w:t xml:space="preserve"> is as follows. Upon detection of the end of a packet addressed to </w:t>
      </w:r>
      <w:r w:rsidR="00E13834">
        <w:t>the current</w:t>
      </w:r>
      <w:r w:rsidRPr="00445898">
        <w:t xml:space="preserve"> station we want to get to state </w:t>
      </w:r>
      <w:r w:rsidRPr="00445898">
        <w:rPr>
          <w:i/>
        </w:rPr>
        <w:t>MyPacket</w:t>
      </w:r>
      <w:r w:rsidRPr="00445898">
        <w:t xml:space="preserve">; otherwise, if the packet whose end we are perceiving happens to be addressed to some other station, we want to continue at </w:t>
      </w:r>
      <w:r w:rsidRPr="00445898">
        <w:rPr>
          <w:i/>
        </w:rPr>
        <w:t>OtherPacket</w:t>
      </w:r>
      <w:r w:rsidRPr="00445898">
        <w:t xml:space="preserve">; </w:t>
      </w:r>
      <w:r w:rsidR="009E3D57">
        <w:t>fi</w:t>
      </w:r>
      <w:r w:rsidRPr="00445898">
        <w:t>nally, if the packet does not terminate properly (it has been aborted</w:t>
      </w:r>
      <w:r w:rsidR="006D2B27">
        <w:fldChar w:fldCharType="begin"/>
      </w:r>
      <w:r w:rsidR="006D2B27">
        <w:instrText xml:space="preserve"> XE "</w:instrText>
      </w:r>
      <w:r w:rsidR="006D2B27" w:rsidRPr="00FE1241">
        <w:instrText>aborted:packet</w:instrText>
      </w:r>
      <w:r w:rsidR="006D2B27">
        <w:instrText xml:space="preserve">" </w:instrText>
      </w:r>
      <w:r w:rsidR="006D2B27">
        <w:fldChar w:fldCharType="end"/>
      </w:r>
      <w:r w:rsidRPr="00445898">
        <w:t xml:space="preserve">), we want to resume in state </w:t>
      </w:r>
      <w:r w:rsidRPr="00445898">
        <w:rPr>
          <w:i/>
        </w:rPr>
        <w:t>Garbage</w:t>
      </w:r>
      <w:r w:rsidRPr="00445898">
        <w:t xml:space="preserve">. The problem is that the three awaited events will all occur at the same time (within the same </w:t>
      </w:r>
      <w:r w:rsidRPr="00445898">
        <w:rPr>
          <w:i/>
        </w:rPr>
        <w:t>ITU</w:t>
      </w:r>
      <w:r w:rsidRPr="00445898">
        <w:t>). Therefore, special measures must be taken to enforce the intended order of their processing.</w:t>
      </w:r>
    </w:p>
    <w:p w:rsidR="000E3229" w:rsidRPr="00445898" w:rsidRDefault="000E3229" w:rsidP="000E3229">
      <w:pPr>
        <w:pStyle w:val="firstparagraph"/>
      </w:pPr>
      <w:r w:rsidRPr="00445898">
        <w:t xml:space="preserve">If the program has been created with </w:t>
      </w:r>
      <w:r w:rsidRPr="00445898">
        <w:rPr>
          <w:i/>
        </w:rPr>
        <w:t>–p</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A717E1">
        <w:t>B.5</w:t>
      </w:r>
      <w:r w:rsidR="00CE6721" w:rsidRPr="00445898">
        <w:fldChar w:fldCharType="end"/>
      </w:r>
      <w:r w:rsidRPr="00445898">
        <w:t>), it is possible to use the third argument of the wait request to specify the ordering of the awaited events, e.g.,</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0227E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E87677">
        <w:rPr>
          <w:i/>
        </w:rPr>
        <w:instrText>BOT:</w:instrText>
      </w:r>
      <w:r w:rsidR="00F07494" w:rsidRPr="00E87677">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E846D4">
        <w:rPr>
          <w:i/>
        </w:rPr>
        <w:fldChar w:fldCharType="begin"/>
      </w:r>
      <w:r w:rsidR="00E846D4">
        <w:instrText xml:space="preserve"> XE "</w:instrText>
      </w:r>
      <w:r w:rsidR="00E846D4" w:rsidRPr="009C185F">
        <w:rPr>
          <w:i/>
        </w:rPr>
        <w:instrText>EMP:</w:instrText>
      </w:r>
      <w:r w:rsidR="00E846D4" w:rsidRPr="009C185F">
        <w:instrText>examples</w:instrText>
      </w:r>
      <w:r w:rsidR="00E846D4">
        <w:instrText xml:space="preserve">" </w:instrText>
      </w:r>
      <w:r w:rsidR="00E846D4">
        <w:rPr>
          <w:i/>
        </w:rPr>
        <w:fldChar w:fldCharType="end"/>
      </w:r>
      <w:r w:rsidRPr="00445898">
        <w:rPr>
          <w:i/>
        </w:rPr>
        <w:t>, MyPacket, 0);</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A80F8C">
        <w:rPr>
          <w:i/>
        </w:rPr>
        <w:instrText>EOT:</w:instrText>
      </w:r>
      <w:r w:rsidR="009A18D5" w:rsidRPr="00A80F8C">
        <w:instrText>examples</w:instrText>
      </w:r>
      <w:r w:rsidR="009A18D5">
        <w:instrText xml:space="preserve">" </w:instrText>
      </w:r>
      <w:r w:rsidR="009A18D5">
        <w:rPr>
          <w:i/>
        </w:rPr>
        <w:fldChar w:fldCharType="end"/>
      </w:r>
      <w:r w:rsidRPr="00445898">
        <w:rPr>
          <w:i/>
        </w:rPr>
        <w:t>, OtherPacket, 1);</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 2);</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As the problem mentioned above is rather common, SMURPH automatically prioritizes multiple events triggered by the same packet in the intuitively natural way, without resorting to the (heavy-duty) </w:t>
      </w:r>
      <w:r w:rsidRPr="00445898">
        <w:rPr>
          <w:i/>
        </w:rPr>
        <w:t>wait</w:t>
      </w:r>
      <w:r w:rsidRPr="00445898">
        <w:t xml:space="preserve"> </w:t>
      </w:r>
      <w:r w:rsidRPr="00445898">
        <w:rPr>
          <w:i/>
        </w:rPr>
        <w:t>order</w:t>
      </w:r>
      <w:r w:rsidRPr="00445898">
        <w:t xml:space="preserve"> mechanism. </w:t>
      </w:r>
      <w:r w:rsidR="00532A1C" w:rsidRPr="00445898">
        <w:t>In fact, the</w:t>
      </w:r>
      <w:r w:rsidRPr="00445898">
        <w:t xml:space="preserve"> default ordering is </w:t>
      </w:r>
      <w:r w:rsidRPr="00445898">
        <w:rPr>
          <w:i/>
        </w:rPr>
        <w:t>not</w:t>
      </w:r>
      <w:r w:rsidRPr="00445898">
        <w:t xml:space="preserve"> automatically imposed, if the program has been compiled with </w:t>
      </w:r>
      <w:r w:rsidR="00532A1C" w:rsidRPr="00445898">
        <w:rPr>
          <w:i/>
        </w:rPr>
        <w:t>–p</w:t>
      </w:r>
      <w:r w:rsidR="00532A1C" w:rsidRPr="00445898">
        <w:t xml:space="preserve"> (the order option)</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532A1C" w:rsidRPr="00445898">
        <w:t>, as it is then assumed that the program wants to exercise full explicit</w:t>
      </w:r>
      <w:r w:rsidR="00887C56" w:rsidRPr="00445898">
        <w:t xml:space="preserve"> control over event priorities.</w:t>
      </w:r>
    </w:p>
    <w:p w:rsidR="00E24392" w:rsidRPr="00445898" w:rsidRDefault="00532A1C" w:rsidP="000E3229">
      <w:pPr>
        <w:pStyle w:val="firstparagraph"/>
      </w:pPr>
      <w:r w:rsidRPr="00445898">
        <w:t xml:space="preserve">The default ordering, if effective, applies to the multiple events triggered by the same packet which can be </w:t>
      </w:r>
      <w:r w:rsidRPr="00445898">
        <w:rPr>
          <w:i/>
        </w:rPr>
        <w:t>BMP</w:t>
      </w:r>
      <w:r w:rsidR="0067296F">
        <w:rPr>
          <w:i/>
        </w:rPr>
        <w:fldChar w:fldCharType="begin"/>
      </w:r>
      <w:r w:rsidR="0067296F">
        <w:instrText xml:space="preserve"> XE "</w:instrText>
      </w:r>
      <w:r w:rsidR="0067296F" w:rsidRPr="00397957">
        <w:rPr>
          <w:i/>
        </w:rPr>
        <w:instrText>BMP:</w:instrText>
      </w:r>
      <w:r w:rsidR="006C6567">
        <w:instrText>priority</w:instrText>
      </w:r>
      <w:r w:rsidR="0067296F">
        <w:instrText xml:space="preserve">" </w:instrText>
      </w:r>
      <w:r w:rsidR="0067296F">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D9349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ACTIVITY</w:t>
      </w:r>
      <w:r w:rsidR="00AB2C61">
        <w:rPr>
          <w:i/>
        </w:rPr>
        <w:fldChar w:fldCharType="begin"/>
      </w:r>
      <w:r w:rsidR="00AB2C61">
        <w:instrText xml:space="preserve"> XE "</w:instrText>
      </w:r>
      <w:r w:rsidR="00AB2C61" w:rsidRPr="005F7507">
        <w:rPr>
          <w:i/>
        </w:rPr>
        <w:instrText>ACTIVITY:</w:instrText>
      </w:r>
      <w:r w:rsidR="006C6567">
        <w:instrText>priority</w:instrText>
      </w:r>
      <w:r w:rsidR="00AB2C61">
        <w:instrText xml:space="preserve">" </w:instrText>
      </w:r>
      <w:r w:rsidR="00AB2C61">
        <w:rPr>
          <w:i/>
        </w:rPr>
        <w:fldChar w:fldCharType="end"/>
      </w:r>
      <w:r w:rsidRPr="00445898">
        <w:t xml:space="preserve"> (for the packet’s beginning) and </w:t>
      </w:r>
      <w:r w:rsidRPr="00445898">
        <w:rPr>
          <w:i/>
        </w:rPr>
        <w:t>EMP</w:t>
      </w:r>
      <w:r w:rsidR="00E846D4">
        <w:rPr>
          <w:i/>
        </w:rPr>
        <w:fldChar w:fldCharType="begin"/>
      </w:r>
      <w:r w:rsidR="00E846D4">
        <w:instrText xml:space="preserve"> XE "</w:instrText>
      </w:r>
      <w:r w:rsidR="00E846D4" w:rsidRPr="00B66B2E">
        <w:rPr>
          <w:i/>
        </w:rPr>
        <w:instrText>EMP:</w:instrText>
      </w:r>
      <w:r w:rsidR="006C6567">
        <w:instrText>priority</w:instrText>
      </w:r>
      <w:r w:rsidR="00E846D4">
        <w:instrText xml:space="preserve">" </w:instrText>
      </w:r>
      <w:r w:rsidR="00E846D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4E1DCD">
        <w:rPr>
          <w:i/>
        </w:rPr>
        <w:instrText>EOT:</w:instrText>
      </w:r>
      <w:r w:rsidR="009A18D5" w:rsidRPr="004E1DCD">
        <w:instrText>priority</w:instrText>
      </w:r>
      <w:r w:rsidR="009A18D5">
        <w:instrText xml:space="preserve">" </w:instrText>
      </w:r>
      <w:r w:rsidR="009A18D5">
        <w:rPr>
          <w:i/>
        </w:rPr>
        <w:fldChar w:fldCharType="end"/>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priority" </w:instrText>
      </w:r>
      <w:r w:rsidR="00C528FB">
        <w:rPr>
          <w:i/>
        </w:rPr>
        <w:fldChar w:fldCharType="end"/>
      </w:r>
      <w:r w:rsidRPr="00445898">
        <w:t xml:space="preserve"> (for its end). In a nutshell, the most specific event has the highest priority, i.e., </w:t>
      </w:r>
      <w:r w:rsidRPr="00445898">
        <w:rPr>
          <w:i/>
        </w:rPr>
        <w:t>BMP</w:t>
      </w:r>
      <w:r w:rsidRPr="00445898">
        <w:t xml:space="preserve"> wins over </w:t>
      </w:r>
      <w:r w:rsidRPr="00445898">
        <w:rPr>
          <w:i/>
        </w:rPr>
        <w:t>BOT</w:t>
      </w:r>
      <w:r w:rsidRPr="00445898">
        <w:t xml:space="preserve">, which in turn wins over </w:t>
      </w:r>
      <w:r w:rsidRPr="00445898">
        <w:rPr>
          <w:i/>
        </w:rPr>
        <w:t>ACTIVITY</w:t>
      </w:r>
      <w:r w:rsidRPr="00445898">
        <w:t xml:space="preserve">. Similarly, </w:t>
      </w:r>
      <w:r w:rsidRPr="00445898">
        <w:rPr>
          <w:i/>
        </w:rPr>
        <w:t>EMP</w:t>
      </w:r>
      <w:r w:rsidRPr="00445898">
        <w:t xml:space="preserve"> is presented before </w:t>
      </w:r>
      <w:r w:rsidRPr="00445898">
        <w:rPr>
          <w:i/>
        </w:rPr>
        <w:t>EOT</w:t>
      </w:r>
      <w:r w:rsidRPr="00445898">
        <w:t xml:space="preserve">, which </w:t>
      </w:r>
      <w:r w:rsidR="00887C56" w:rsidRPr="00445898">
        <w:t>takes precedence over</w:t>
      </w:r>
      <w:r w:rsidRPr="00445898">
        <w:t xml:space="preserve"> </w:t>
      </w:r>
      <w:r w:rsidRPr="00445898">
        <w:rPr>
          <w:i/>
        </w:rPr>
        <w:t>SILENCE</w:t>
      </w:r>
      <w:r w:rsidRPr="00445898">
        <w:t xml:space="preserve">, i.e., the original code fragment is going to work as desired. However, the rule only applies to events triggered by the same packet. If, for example, the beginnings of two packets are perceived simultaneously, and one of these packets is addressed to the current station while the other is not, the </w:t>
      </w:r>
      <w:r w:rsidRPr="00445898">
        <w:rPr>
          <w:i/>
        </w:rPr>
        <w:t>BOT</w:t>
      </w:r>
      <w:r w:rsidRPr="00445898">
        <w:t xml:space="preserve"> event triggered by </w:t>
      </w:r>
      <w:r w:rsidR="004C25E4" w:rsidRPr="00445898">
        <w:t>the second</w:t>
      </w:r>
      <w:r w:rsidRPr="00445898">
        <w:t xml:space="preserve"> packet can be presented before the </w:t>
      </w:r>
      <w:r w:rsidRPr="00445898">
        <w:rPr>
          <w:i/>
        </w:rPr>
        <w:t>BMP</w:t>
      </w:r>
      <w:r w:rsidRPr="00445898">
        <w:t xml:space="preserve"> </w:t>
      </w:r>
      <w:r w:rsidR="004C25E4" w:rsidRPr="00445898">
        <w:t>triggered by the first one.</w:t>
      </w:r>
      <w:r w:rsidRPr="00445898">
        <w:t xml:space="preserve"> </w:t>
      </w:r>
    </w:p>
    <w:p w:rsidR="009D3667" w:rsidRPr="00445898" w:rsidRDefault="009D3667" w:rsidP="00552A98">
      <w:pPr>
        <w:pStyle w:val="Heading3"/>
        <w:numPr>
          <w:ilvl w:val="2"/>
          <w:numId w:val="5"/>
        </w:numPr>
        <w:rPr>
          <w:lang w:val="en-US"/>
        </w:rPr>
      </w:pPr>
      <w:bookmarkStart w:id="452" w:name="_Ref507763009"/>
      <w:bookmarkStart w:id="453" w:name="_Toc516483387"/>
      <w:r w:rsidRPr="00445898">
        <w:rPr>
          <w:lang w:val="en-US"/>
        </w:rPr>
        <w:t>Receiving packets</w:t>
      </w:r>
      <w:bookmarkEnd w:id="452"/>
      <w:bookmarkEnd w:id="453"/>
    </w:p>
    <w:p w:rsidR="009D3667" w:rsidRPr="00445898" w:rsidRDefault="009D3667" w:rsidP="009D3667">
      <w:pPr>
        <w:pStyle w:val="firstparagraph"/>
      </w:pPr>
      <w:r w:rsidRPr="00445898">
        <w:t xml:space="preserve">By sensing </w:t>
      </w:r>
      <w:r w:rsidRPr="00445898">
        <w:rPr>
          <w:i/>
        </w:rPr>
        <w:t>BMP</w:t>
      </w:r>
      <w:r w:rsidRPr="00445898">
        <w:t xml:space="preserve"> and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xml:space="preserve"> events a process can recognize packets that are addressed to its station. A packet triggering one of these events must be either a non-broadcast packet whose </w:t>
      </w:r>
      <w:r w:rsidRPr="00445898">
        <w:rPr>
          <w:i/>
        </w:rPr>
        <w:t>Receiver</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attribute stores the </w:t>
      </w:r>
      <w:r w:rsidRPr="00445898">
        <w:rPr>
          <w:i/>
        </w:rPr>
        <w:t>Id</w:t>
      </w:r>
      <w:r w:rsidRPr="00445898">
        <w:t xml:space="preserve"> of the current station, or a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packet with </w:t>
      </w:r>
      <w:r w:rsidRPr="00445898">
        <w:rPr>
          <w:i/>
        </w:rPr>
        <w:t>Receiver</w:t>
      </w:r>
      <w:r w:rsidRPr="00445898">
        <w:t xml:space="preserve"> pointing to a station group that includes the current station</w:t>
      </w:r>
      <w:r w:rsidR="007F3CDF" w:rsidRPr="00445898">
        <w:t xml:space="preserve"> (Section </w:t>
      </w:r>
      <w:r w:rsidR="007F3CDF" w:rsidRPr="00445898">
        <w:fldChar w:fldCharType="begin"/>
      </w:r>
      <w:r w:rsidR="007F3CDF" w:rsidRPr="00445898">
        <w:instrText xml:space="preserve"> REF _Ref506156123 \r \h </w:instrText>
      </w:r>
      <w:r w:rsidR="007F3CDF" w:rsidRPr="00445898">
        <w:fldChar w:fldCharType="separate"/>
      </w:r>
      <w:r w:rsidR="00A717E1">
        <w:t>6.5</w:t>
      </w:r>
      <w:r w:rsidR="007F3CDF" w:rsidRPr="00445898">
        <w:fldChar w:fldCharType="end"/>
      </w:r>
      <w:r w:rsidR="007F3CDF" w:rsidRPr="00445898">
        <w:t>)</w:t>
      </w:r>
      <w:r w:rsidRPr="00445898">
        <w:t>.</w:t>
      </w:r>
    </w:p>
    <w:p w:rsidR="009D3667" w:rsidRPr="00445898" w:rsidRDefault="007F3CDF" w:rsidP="009D3667">
      <w:pPr>
        <w:pStyle w:val="firstparagraph"/>
      </w:pPr>
      <w:r w:rsidRPr="00445898">
        <w:t>G</w:t>
      </w:r>
      <w:r w:rsidR="009D3667" w:rsidRPr="00445898">
        <w:t xml:space="preserve">iven </w:t>
      </w:r>
      <w:r w:rsidRPr="00445898">
        <w:t xml:space="preserve">a </w:t>
      </w:r>
      <w:r w:rsidR="009D3667" w:rsidRPr="00445898">
        <w:t>packet</w:t>
      </w:r>
      <w:r w:rsidRPr="00445898">
        <w:t>, the program can check whether it</w:t>
      </w:r>
      <w:r w:rsidR="009D3667" w:rsidRPr="00445898">
        <w:t xml:space="preserve"> is addressed to </w:t>
      </w:r>
      <w:r w:rsidRPr="00445898">
        <w:t>a specific</w:t>
      </w:r>
      <w:r w:rsidR="009D3667" w:rsidRPr="00445898">
        <w:t xml:space="preserve"> station </w:t>
      </w:r>
      <w:r w:rsidRPr="00445898">
        <w:t>by calling</w:t>
      </w:r>
      <w:r w:rsidR="009D3667" w:rsidRPr="00445898">
        <w:t xml:space="preserve"> this method of </w:t>
      </w:r>
      <w:r w:rsidRPr="00445898">
        <w:t>the packe</w:t>
      </w:r>
      <w:r w:rsidR="009D3667" w:rsidRPr="00445898">
        <w:t>t:</w:t>
      </w:r>
    </w:p>
    <w:p w:rsidR="009D3667" w:rsidRPr="00445898" w:rsidRDefault="009D3667" w:rsidP="007F3CDF">
      <w:pPr>
        <w:pStyle w:val="firstparagraph"/>
        <w:ind w:firstLine="720"/>
        <w:rPr>
          <w:i/>
        </w:rPr>
      </w:pPr>
      <w:r w:rsidRPr="00445898">
        <w:rPr>
          <w:i/>
        </w:rPr>
        <w:t>int 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rPr>
          <w:i/>
        </w:rPr>
        <w:t xml:space="preserve"> (Station *s = NULL);</w:t>
      </w:r>
    </w:p>
    <w:p w:rsidR="009D3667" w:rsidRPr="00445898" w:rsidRDefault="009D3667" w:rsidP="009D3667">
      <w:pPr>
        <w:pStyle w:val="firstparagraph"/>
      </w:pPr>
      <w:r w:rsidRPr="00445898">
        <w:t>which returns nonzero</w:t>
      </w:r>
      <w:r w:rsidR="007F3CDF" w:rsidRPr="00445898">
        <w:t>,</w:t>
      </w:r>
      <w:r w:rsidRPr="00445898">
        <w:t xml:space="preserve"> if and only if the indicated station is the</w:t>
      </w:r>
      <w:r w:rsidR="007F3CDF" w:rsidRPr="00445898">
        <w:t xml:space="preserve"> </w:t>
      </w:r>
      <w:r w:rsidRPr="00445898">
        <w:t>packet’s receiver (or one of the receivers in the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case). If the argument is </w:t>
      </w:r>
      <w:r w:rsidRPr="00445898">
        <w:rPr>
          <w:i/>
        </w:rPr>
        <w:t>NULL</w:t>
      </w:r>
      <w:r w:rsidR="007F3CDF" w:rsidRPr="00445898">
        <w:t xml:space="preserve"> </w:t>
      </w:r>
      <w:r w:rsidRPr="00445898">
        <w:t xml:space="preserve">(or absent), the inquiry refers to the station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i.e., </w:t>
      </w:r>
      <w:r w:rsidR="007F3CDF" w:rsidRPr="00445898">
        <w:t xml:space="preserve">normally </w:t>
      </w:r>
      <w:r w:rsidRPr="00445898">
        <w:t>to the station</w:t>
      </w:r>
      <w:r w:rsidR="007F3CDF" w:rsidRPr="00445898">
        <w:t xml:space="preserve"> </w:t>
      </w:r>
      <w:r w:rsidRPr="00445898">
        <w:t>that runs the inquiring process.</w:t>
      </w:r>
    </w:p>
    <w:p w:rsidR="009D3667" w:rsidRPr="00445898" w:rsidRDefault="00E13834" w:rsidP="009D3667">
      <w:pPr>
        <w:pStyle w:val="firstparagraph"/>
      </w:pPr>
      <w:r>
        <w:t>T</w:t>
      </w:r>
      <w:r w:rsidR="009D3667" w:rsidRPr="00445898">
        <w:t xml:space="preserve">he receiving process </w:t>
      </w:r>
      <w:r>
        <w:t xml:space="preserve">usually </w:t>
      </w:r>
      <w:r w:rsidR="009D3667" w:rsidRPr="00445898">
        <w:t>waits until the end of the packet arrives at the port (event</w:t>
      </w:r>
      <w:r w:rsidR="007F3CDF" w:rsidRPr="00445898">
        <w:t xml:space="preserve"> </w:t>
      </w:r>
      <w:r w:rsidR="009D3667" w:rsidRPr="00445898">
        <w:rPr>
          <w:i/>
        </w:rPr>
        <w:t>EMP</w:t>
      </w:r>
      <w:r w:rsidR="009D3667" w:rsidRPr="00445898">
        <w:t>), before assuming that the packet has been received completely. Then the process can</w:t>
      </w:r>
      <w:r w:rsidR="007F3CDF" w:rsidRPr="00445898">
        <w:t xml:space="preserve"> </w:t>
      </w:r>
      <w:r w:rsidR="009D3667" w:rsidRPr="00445898">
        <w:t xml:space="preserve">access the packet via the environment variable </w:t>
      </w:r>
      <w:r w:rsidR="009D3667"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9D3667" w:rsidRPr="00445898">
        <w:t xml:space="preserve"> (</w:t>
      </w:r>
      <w:r w:rsidR="007F3CDF" w:rsidRPr="00445898">
        <w:t>Section </w:t>
      </w:r>
      <w:r w:rsidR="007F3CDF" w:rsidRPr="00445898">
        <w:fldChar w:fldCharType="begin"/>
      </w:r>
      <w:r w:rsidR="007F3CDF" w:rsidRPr="00445898">
        <w:instrText xml:space="preserve"> REF _Ref507658320 \r \h </w:instrText>
      </w:r>
      <w:r w:rsidR="007F3CDF" w:rsidRPr="00445898">
        <w:fldChar w:fldCharType="separate"/>
      </w:r>
      <w:r w:rsidR="00A717E1">
        <w:t>7.1.3</w:t>
      </w:r>
      <w:r w:rsidR="007F3CDF" w:rsidRPr="00445898">
        <w:fldChar w:fldCharType="end"/>
      </w:r>
      <w:r w:rsidR="009D3667" w:rsidRPr="00445898">
        <w:t>) and examine its</w:t>
      </w:r>
      <w:r w:rsidR="007F3CDF" w:rsidRPr="00445898">
        <w:t xml:space="preserve"> </w:t>
      </w:r>
      <w:r w:rsidR="009D3667" w:rsidRPr="00445898">
        <w:t xml:space="preserve">contents. </w:t>
      </w:r>
      <w:r w:rsidR="007F3CDF" w:rsidRPr="00445898">
        <w:t xml:space="preserve">If </w:t>
      </w:r>
      <w:r w:rsidR="007F3CDF" w:rsidRPr="00445898">
        <w:rPr>
          <w:i/>
        </w:rPr>
        <w:t xml:space="preserve">ThePacket </w:t>
      </w:r>
      <w:r w:rsidR="007F3CDF" w:rsidRPr="00445898">
        <w:t xml:space="preserve">has been set in response to </w:t>
      </w:r>
      <w:r w:rsidR="007F3CDF"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007F3CDF" w:rsidRPr="00445898">
        <w:t xml:space="preserve">, there is no need to check whether </w:t>
      </w:r>
      <w:r w:rsidR="00211329" w:rsidRPr="00445898">
        <w:t>it</w:t>
      </w:r>
      <w:r w:rsidR="007F3CDF" w:rsidRPr="00445898">
        <w:t xml:space="preserve"> is addressed to the current station (by definition of the </w:t>
      </w:r>
      <w:r w:rsidR="007F3CDF" w:rsidRPr="00445898">
        <w:rPr>
          <w:i/>
        </w:rPr>
        <w:t>EMP</w:t>
      </w:r>
      <w:r w:rsidR="007F3CDF" w:rsidRPr="00445898">
        <w:t xml:space="preserve"> event, the argument-less variant of </w:t>
      </w:r>
      <w:r w:rsidR="007F3CDF" w:rsidRPr="00445898">
        <w:rPr>
          <w:i/>
        </w:rPr>
        <w:t>isMine</w:t>
      </w:r>
      <w:r w:rsidR="007F3CDF" w:rsidRPr="00445898">
        <w:t xml:space="preserve"> returns nonzero on such a packet). </w:t>
      </w:r>
      <w:r w:rsidR="009D3667" w:rsidRPr="00445898">
        <w:t>The most often performed operation after the complete reception of a standard</w:t>
      </w:r>
      <w:r w:rsidR="007F3CDF" w:rsidRPr="00445898">
        <w:t xml:space="preserve"> </w:t>
      </w:r>
      <w:r w:rsidR="009D3667" w:rsidRPr="00445898">
        <w:t>packet (</w:t>
      </w:r>
      <w:r w:rsidR="007F3CDF" w:rsidRPr="00445898">
        <w:t xml:space="preserve">i.e., one that originated in the </w:t>
      </w:r>
      <w:r w:rsidR="007F3CDF" w:rsidRPr="00445898">
        <w:rPr>
          <w:i/>
        </w:rPr>
        <w:t>Client</w:t>
      </w:r>
      <w:r w:rsidR="009D3667" w:rsidRPr="00445898">
        <w:t>) is</w:t>
      </w:r>
      <w:r w:rsidR="007F3CDF" w:rsidRPr="00445898">
        <w:t>:</w:t>
      </w:r>
    </w:p>
    <w:p w:rsidR="009D3667" w:rsidRPr="00445898" w:rsidRDefault="009D3667" w:rsidP="007F3CDF">
      <w:pPr>
        <w:pStyle w:val="firstparagraph"/>
        <w:ind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rPr>
          <w:i/>
        </w:rPr>
        <w:t xml:space="preserve"> (ThePacket, 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rPr>
          <w:i/>
        </w:rPr>
        <w:t>);</w:t>
      </w:r>
    </w:p>
    <w:p w:rsidR="009D3667" w:rsidRPr="00445898" w:rsidRDefault="009D3667" w:rsidP="009D3667">
      <w:pPr>
        <w:pStyle w:val="firstparagraph"/>
      </w:pPr>
      <w:r w:rsidRPr="00445898">
        <w:t>The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purpose of this operation is to update the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associated with the</w:t>
      </w:r>
      <w:r w:rsidR="007F3CDF" w:rsidRPr="00445898">
        <w:t xml:space="preserve"> </w:t>
      </w:r>
      <w:r w:rsidRPr="00445898">
        <w:t>tra</w:t>
      </w:r>
      <w:r w:rsidR="0008220B">
        <w:t>ffi</w:t>
      </w:r>
      <w:r w:rsidRPr="00445898">
        <w:t>c pattern to which the packet belongs and with the link on which the packet has</w:t>
      </w:r>
      <w:r w:rsidR="007F3CDF" w:rsidRPr="00445898">
        <w:t xml:space="preserve"> </w:t>
      </w:r>
      <w:r w:rsidRPr="00445898">
        <w:t xml:space="preserve">been received. The semantics of </w:t>
      </w:r>
      <w:r w:rsidRPr="00445898">
        <w:rPr>
          <w:i/>
        </w:rPr>
        <w:t>receive</w:t>
      </w:r>
      <w:r w:rsidRPr="00445898">
        <w:t xml:space="preserve"> are discussed in </w:t>
      </w:r>
      <w:r w:rsidR="007F3CDF" w:rsidRPr="00445898">
        <w:t xml:space="preserve">detail in Sections </w:t>
      </w:r>
      <w:r w:rsidR="00CE6721" w:rsidRPr="00445898">
        <w:fldChar w:fldCharType="begin"/>
      </w:r>
      <w:r w:rsidR="00CE6721" w:rsidRPr="00445898">
        <w:instrText xml:space="preserve"> REF _Ref507763009 \r \h </w:instrText>
      </w:r>
      <w:r w:rsidR="00CE6721" w:rsidRPr="00445898">
        <w:fldChar w:fldCharType="separate"/>
      </w:r>
      <w:r w:rsidR="00A717E1">
        <w:t>7.1.6</w:t>
      </w:r>
      <w:r w:rsidR="00CE6721" w:rsidRPr="00445898">
        <w:fldChar w:fldCharType="end"/>
      </w:r>
      <w:r w:rsidR="007F3CDF" w:rsidRPr="00445898">
        <w:t xml:space="preserve"> and </w:t>
      </w:r>
      <w:r w:rsidR="00CE6721" w:rsidRPr="00445898">
        <w:fldChar w:fldCharType="begin"/>
      </w:r>
      <w:r w:rsidR="00CE6721" w:rsidRPr="00445898">
        <w:instrText xml:space="preserve"> REF _Ref508383171 \r \h </w:instrText>
      </w:r>
      <w:r w:rsidR="00CE6721" w:rsidRPr="00445898">
        <w:fldChar w:fldCharType="separate"/>
      </w:r>
      <w:r w:rsidR="00A717E1">
        <w:t>8.2.3</w:t>
      </w:r>
      <w:r w:rsidR="00CE6721" w:rsidRPr="00445898">
        <w:fldChar w:fldCharType="end"/>
      </w:r>
      <w:r w:rsidRPr="00445898">
        <w:t>. From</w:t>
      </w:r>
      <w:r w:rsidR="007F3CDF" w:rsidRPr="00445898">
        <w:t xml:space="preserve"> t</w:t>
      </w:r>
      <w:r w:rsidRPr="00445898">
        <w:t xml:space="preserve">he viewpoint of </w:t>
      </w:r>
      <w:r w:rsidR="007F3CDF" w:rsidRPr="00445898">
        <w:t>the present</w:t>
      </w:r>
      <w:r w:rsidRPr="00445898">
        <w:t xml:space="preserve"> section </w:t>
      </w:r>
      <w:r w:rsidR="007F3CDF" w:rsidRPr="00445898">
        <w:t>suffices</w:t>
      </w:r>
      <w:r w:rsidRPr="00445898">
        <w:t xml:space="preserve"> </w:t>
      </w:r>
      <w:r w:rsidR="00D20DAB">
        <w:t xml:space="preserve">it </w:t>
      </w:r>
      <w:r w:rsidRPr="00445898">
        <w:t xml:space="preserve">to say that </w:t>
      </w:r>
      <w:r w:rsidRPr="00445898">
        <w:rPr>
          <w:i/>
        </w:rPr>
        <w:t>receive</w:t>
      </w:r>
      <w:r w:rsidRPr="00445898">
        <w:t xml:space="preserve"> should always be executed</w:t>
      </w:r>
      <w:r w:rsidR="007F3CDF" w:rsidRPr="00445898">
        <w:t xml:space="preserve"> </w:t>
      </w:r>
      <w:r w:rsidRPr="00445898">
        <w:t>for a standard packet (for which performance measures are to be collected) as soon as,</w:t>
      </w:r>
      <w:r w:rsidR="007F3CDF" w:rsidRPr="00445898">
        <w:t xml:space="preserve"> </w:t>
      </w:r>
      <w:r w:rsidRPr="00445898">
        <w:t>according to the protocol rules, the packet has been completely and successfully received</w:t>
      </w:r>
      <w:r w:rsidR="007F3CDF" w:rsidRPr="00445898">
        <w:t xml:space="preserve"> </w:t>
      </w:r>
      <w:r w:rsidR="002A0025" w:rsidRPr="00445898">
        <w:t xml:space="preserve">at its </w:t>
      </w:r>
      <w:r w:rsidR="009E3D57">
        <w:t>fi</w:t>
      </w:r>
      <w:r w:rsidR="002A0025" w:rsidRPr="00445898">
        <w:t>nal destination (has completed its trip within the network).</w:t>
      </w:r>
    </w:p>
    <w:p w:rsidR="009D3667" w:rsidRPr="00445898" w:rsidRDefault="009D3667" w:rsidP="001E37A3">
      <w:pPr>
        <w:pStyle w:val="firstparagraph"/>
      </w:pPr>
      <w:r w:rsidRPr="00445898">
        <w:t xml:space="preserve">The </w:t>
      </w:r>
      <w:r w:rsidR="007F3CDF" w:rsidRPr="00445898">
        <w:t>method exists in the following variants</w:t>
      </w:r>
      <w:r w:rsidRPr="00445898">
        <w:t>:</w:t>
      </w:r>
    </w:p>
    <w:p w:rsidR="001E37A3" w:rsidRPr="00445898" w:rsidRDefault="001E37A3" w:rsidP="001E37A3">
      <w:pPr>
        <w:pStyle w:val="firstparagraph"/>
        <w:spacing w:after="0"/>
        <w:ind w:firstLine="720"/>
        <w:rPr>
          <w:i/>
        </w:rPr>
      </w:pPr>
      <w:r w:rsidRPr="00445898">
        <w:rPr>
          <w:i/>
        </w:rPr>
        <w:t>void receive (Packet *pk, Port *p);</w:t>
      </w:r>
    </w:p>
    <w:p w:rsidR="009D3667" w:rsidRPr="00445898" w:rsidRDefault="009D3667" w:rsidP="001E37A3">
      <w:pPr>
        <w:pStyle w:val="firstparagraph"/>
        <w:spacing w:after="0"/>
        <w:ind w:firstLine="720"/>
        <w:rPr>
          <w:i/>
        </w:rPr>
      </w:pPr>
      <w:r w:rsidRPr="00445898">
        <w:rPr>
          <w:i/>
        </w:rPr>
        <w:t>void receive (Packet *pk, Link *lk = NULL);</w:t>
      </w:r>
    </w:p>
    <w:p w:rsidR="009D3667" w:rsidRPr="00445898" w:rsidRDefault="009D3667" w:rsidP="001E37A3">
      <w:pPr>
        <w:pStyle w:val="firstparagraph"/>
        <w:spacing w:after="0"/>
        <w:ind w:firstLine="720"/>
        <w:rPr>
          <w:i/>
        </w:rPr>
      </w:pPr>
      <w:r w:rsidRPr="00445898">
        <w:rPr>
          <w:i/>
        </w:rPr>
        <w:t>void receive (Packet &amp;pk, Port &amp;pr);</w:t>
      </w:r>
    </w:p>
    <w:p w:rsidR="009D3667" w:rsidRPr="00445898" w:rsidRDefault="009D3667" w:rsidP="007F3CDF">
      <w:pPr>
        <w:pStyle w:val="firstparagraph"/>
        <w:ind w:firstLine="720"/>
      </w:pPr>
      <w:r w:rsidRPr="00445898">
        <w:rPr>
          <w:i/>
        </w:rPr>
        <w:t>void receive (Packet &amp;pk,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&amp;lk);</w:t>
      </w:r>
    </w:p>
    <w:p w:rsidR="001E37A3" w:rsidRPr="00445898" w:rsidRDefault="009D3667" w:rsidP="009D3667">
      <w:pPr>
        <w:pStyle w:val="firstparagraph"/>
      </w:pPr>
      <w:r w:rsidRPr="00445898">
        <w:t xml:space="preserve">The </w:t>
      </w:r>
      <w:r w:rsidR="001E37A3" w:rsidRPr="00445898">
        <w:t>second variant</w:t>
      </w:r>
      <w:r w:rsidRPr="00445898">
        <w:t xml:space="preserve"> accepts a link pointer rather than a port pointer</w:t>
      </w:r>
      <w:r w:rsidR="001E37A3" w:rsidRPr="00445898">
        <w:t>,</w:t>
      </w:r>
      <w:r w:rsidRPr="00445898">
        <w:t xml:space="preserve"> and the last two</w:t>
      </w:r>
      <w:r w:rsidR="001E37A3" w:rsidRPr="00445898">
        <w:t xml:space="preserve"> variants</w:t>
      </w:r>
      <w:r w:rsidRPr="00445898">
        <w:t xml:space="preserve"> are equivalent to the </w:t>
      </w:r>
      <w:r w:rsidR="009E3D57">
        <w:t>fi</w:t>
      </w:r>
      <w:r w:rsidRPr="00445898">
        <w:t>rst two, except that instead of pointers they take objects</w:t>
      </w:r>
      <w:r w:rsidR="001E37A3" w:rsidRPr="00445898">
        <w:t xml:space="preserve"> (references</w:t>
      </w:r>
      <w:r w:rsidR="002A0025" w:rsidRPr="00445898">
        <w:t xml:space="preserve"> to them</w:t>
      </w:r>
      <w:r w:rsidR="001E37A3" w:rsidRPr="00445898">
        <w:t xml:space="preserve">) </w:t>
      </w:r>
      <w:r w:rsidRPr="00445898">
        <w:t>as arguments. If the second argument is not speci</w:t>
      </w:r>
      <w:r w:rsidR="009E3D57">
        <w:t>fi</w:t>
      </w:r>
      <w:r w:rsidRPr="00445898">
        <w:t xml:space="preserve">ed, it is assumed to be </w:t>
      </w:r>
      <w:r w:rsidRPr="00445898">
        <w:rPr>
          <w:i/>
        </w:rPr>
        <w:t>NULL</w:t>
      </w:r>
      <w:r w:rsidR="001E37A3" w:rsidRPr="00445898">
        <w:t xml:space="preserve">, </w:t>
      </w:r>
      <w:r w:rsidRPr="00445898">
        <w:t>which</w:t>
      </w:r>
      <w:r w:rsidR="001E37A3" w:rsidRPr="00445898">
        <w:t xml:space="preserve"> </w:t>
      </w:r>
      <w:r w:rsidRPr="00445898">
        <w:t>means the link performance measures will not be a</w:t>
      </w:r>
      <w:r w:rsidR="009E3D57">
        <w:t>ff</w:t>
      </w:r>
      <w:r w:rsidRPr="00445898">
        <w:t>ected by the packet’s reception.</w:t>
      </w:r>
    </w:p>
    <w:p w:rsidR="009D3667" w:rsidRPr="00445898" w:rsidRDefault="002A0025" w:rsidP="009D3667">
      <w:pPr>
        <w:pStyle w:val="firstparagraph"/>
      </w:pPr>
      <w:r w:rsidRPr="00445898">
        <w:t>An</w:t>
      </w:r>
      <w:r w:rsidR="008D5D58" w:rsidRPr="00445898">
        <w:t xml:space="preserve"> identical</w:t>
      </w:r>
      <w:r w:rsidR="009D3667" w:rsidRPr="00445898">
        <w:t xml:space="preserve"> collection of </w:t>
      </w:r>
      <w:r w:rsidR="009D3667" w:rsidRPr="00445898">
        <w:rPr>
          <w:i/>
        </w:rPr>
        <w:t>receive</w:t>
      </w:r>
      <w:r w:rsidR="00211FC1">
        <w:rPr>
          <w:i/>
        </w:rPr>
        <w:fldChar w:fldCharType="begin"/>
      </w:r>
      <w:r w:rsidR="00211FC1">
        <w:instrText xml:space="preserve"> XE "</w:instrText>
      </w:r>
      <w:r w:rsidR="00211FC1" w:rsidRPr="0021304B">
        <w:rPr>
          <w:i/>
        </w:rPr>
        <w:instrText>receive:</w:instrText>
      </w:r>
      <w:r w:rsidR="00211FC1">
        <w:rPr>
          <w:i/>
          <w:lang w:val="pl-PL"/>
        </w:rPr>
        <w:instrText>Traffic</w:instrText>
      </w:r>
      <w:r w:rsidR="00211FC1" w:rsidRPr="0021304B">
        <w:rPr>
          <w:lang w:val="pl-PL"/>
        </w:rPr>
        <w:instrText xml:space="preserve"> method</w:instrText>
      </w:r>
      <w:r w:rsidR="00211FC1">
        <w:instrText>" \b</w:instrText>
      </w:r>
      <w:r w:rsidR="00211FC1">
        <w:rPr>
          <w:i/>
        </w:rPr>
        <w:fldChar w:fldCharType="end"/>
      </w:r>
      <w:r w:rsidR="009D3667" w:rsidRPr="00445898">
        <w:t xml:space="preserve"> methods</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D3667" w:rsidRPr="00445898">
        <w:t xml:space="preserve"> is declared within type </w:t>
      </w:r>
      <w:r w:rsidR="009D3667" w:rsidRPr="00445898">
        <w:rPr>
          <w:i/>
        </w:rPr>
        <w:t>Traffic</w:t>
      </w:r>
      <w:r w:rsidR="009D3667" w:rsidRPr="00445898">
        <w:t>. Th</w:t>
      </w:r>
      <w:r w:rsidR="001E37A3" w:rsidRPr="00445898">
        <w:t>ose</w:t>
      </w:r>
      <w:r w:rsidR="009D3667" w:rsidRPr="00445898">
        <w:t xml:space="preserve"> methods operate exactly as the corresponding </w:t>
      </w:r>
      <w:r w:rsidR="009D3667" w:rsidRPr="00445898">
        <w:rPr>
          <w:i/>
        </w:rPr>
        <w:t>Client</w:t>
      </w:r>
      <w:r w:rsidR="009D3667" w:rsidRPr="00445898">
        <w:t xml:space="preserve"> methods, with </w:t>
      </w:r>
      <w:r w:rsidR="00D20DAB">
        <w:t>the</w:t>
      </w:r>
      <w:r w:rsidR="009D3667" w:rsidRPr="00445898">
        <w:t xml:space="preserve"> additional check whether the received packet belongs to the indicated tra</w:t>
      </w:r>
      <w:r w:rsidR="0008220B">
        <w:t>ffi</w:t>
      </w:r>
      <w:r w:rsidR="009D3667" w:rsidRPr="00445898">
        <w:t>c pattern. Thus,</w:t>
      </w:r>
      <w:r w:rsidR="001E37A3" w:rsidRPr="00445898">
        <w:t xml:space="preserve"> </w:t>
      </w:r>
      <w:r w:rsidR="009D3667" w:rsidRPr="00445898">
        <w:t>they also act as simple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009D3667" w:rsidRPr="00445898">
        <w:t>.</w:t>
      </w:r>
    </w:p>
    <w:p w:rsidR="009D3667" w:rsidRPr="00445898" w:rsidRDefault="009D3667" w:rsidP="009D3667">
      <w:pPr>
        <w:pStyle w:val="firstparagraph"/>
      </w:pPr>
      <w:r w:rsidRPr="00445898">
        <w:t xml:space="preserve">All versions of </w:t>
      </w:r>
      <w:r w:rsidRPr="00445898">
        <w:rPr>
          <w:i/>
        </w:rPr>
        <w:t>receive</w:t>
      </w:r>
      <w:r w:rsidRPr="00445898">
        <w:t xml:space="preserve"> check whether the station whose process is executing the operation</w:t>
      </w:r>
      <w:r w:rsidR="001E37A3" w:rsidRPr="00445898">
        <w:t xml:space="preserve"> </w:t>
      </w:r>
      <w:r w:rsidRPr="00445898">
        <w:t>is authorized to receive the packet, i.e., if the packet is addressed to the station. A packet</w:t>
      </w:r>
      <w:r w:rsidR="001E37A3" w:rsidRPr="00445898">
        <w:t xml:space="preserve"> </w:t>
      </w:r>
      <w:r w:rsidRPr="00445898">
        <w:t xml:space="preserve">whose </w:t>
      </w:r>
      <w:r w:rsidRPr="00445898">
        <w:rPr>
          <w:i/>
        </w:rPr>
        <w:t>Receiver</w:t>
      </w:r>
      <w:r w:rsidRPr="00445898">
        <w:t xml:space="preserve"> attribute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can be received by any station.</w:t>
      </w:r>
    </w:p>
    <w:p w:rsidR="009D3667" w:rsidRPr="00445898" w:rsidRDefault="009D3667" w:rsidP="009D3667">
      <w:pPr>
        <w:pStyle w:val="firstparagraph"/>
      </w:pPr>
      <w:r w:rsidRPr="00445898">
        <w:t xml:space="preserve">Below </w:t>
      </w:r>
      <w:r w:rsidR="001E37A3" w:rsidRPr="00445898">
        <w:t>is the simplest</w:t>
      </w:r>
      <w:r w:rsidRPr="00445898">
        <w:t xml:space="preserve"> code </w:t>
      </w:r>
      <w:r w:rsidR="001E37A3" w:rsidRPr="00445898">
        <w:t xml:space="preserve">method </w:t>
      </w:r>
      <w:r w:rsidRPr="00445898">
        <w:t>of a process responsible for receiving packets.</w:t>
      </w:r>
    </w:p>
    <w:p w:rsidR="009D3667" w:rsidRPr="00445898" w:rsidRDefault="009D3667" w:rsidP="001E37A3">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3667" w:rsidRPr="00445898" w:rsidRDefault="009D3667" w:rsidP="001E37A3">
      <w:pPr>
        <w:pStyle w:val="firstparagraph"/>
        <w:spacing w:after="0"/>
        <w:ind w:left="720" w:firstLine="720"/>
        <w:rPr>
          <w:i/>
        </w:rPr>
      </w:pPr>
      <w:r w:rsidRPr="00445898">
        <w:rPr>
          <w:i/>
        </w:rPr>
        <w:t>state WaitForPacket:</w:t>
      </w:r>
    </w:p>
    <w:p w:rsidR="009D3667" w:rsidRPr="00445898" w:rsidRDefault="009D3667" w:rsidP="001E37A3">
      <w:pPr>
        <w:pStyle w:val="firstparagraph"/>
        <w:spacing w:after="0"/>
        <w:ind w:left="1440" w:firstLine="720"/>
        <w:rPr>
          <w:i/>
        </w:rPr>
      </w:pPr>
      <w:r w:rsidRPr="00445898">
        <w:rPr>
          <w:i/>
        </w:rPr>
        <w:t>RcvPort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(EMP</w:t>
      </w:r>
      <w:r w:rsidR="00E846D4">
        <w:rPr>
          <w:i/>
        </w:rPr>
        <w:fldChar w:fldCharType="begin"/>
      </w:r>
      <w:r w:rsidR="00E846D4">
        <w:instrText xml:space="preserve"> XE "</w:instrText>
      </w:r>
      <w:r w:rsidR="00E846D4" w:rsidRPr="00A20A3B">
        <w:rPr>
          <w:i/>
        </w:rPr>
        <w:instrText>EMP:</w:instrText>
      </w:r>
      <w:r w:rsidR="00E846D4" w:rsidRPr="00A20A3B">
        <w:instrText>examples</w:instrText>
      </w:r>
      <w:r w:rsidR="00E846D4">
        <w:instrText xml:space="preserve">" </w:instrText>
      </w:r>
      <w:r w:rsidR="00E846D4">
        <w:rPr>
          <w:i/>
        </w:rPr>
        <w:fldChar w:fldCharType="end"/>
      </w:r>
      <w:r w:rsidRPr="00445898">
        <w:rPr>
          <w:i/>
        </w:rPr>
        <w:t>, NewPacket);</w:t>
      </w:r>
    </w:p>
    <w:p w:rsidR="009D3667" w:rsidRPr="00445898" w:rsidRDefault="009D3667" w:rsidP="001E37A3">
      <w:pPr>
        <w:pStyle w:val="firstparagraph"/>
        <w:spacing w:after="0"/>
        <w:ind w:left="720" w:firstLine="720"/>
        <w:rPr>
          <w:i/>
        </w:rPr>
      </w:pPr>
      <w:r w:rsidRPr="00445898">
        <w:rPr>
          <w:i/>
        </w:rPr>
        <w:t>state NewPacket:</w:t>
      </w:r>
    </w:p>
    <w:p w:rsidR="009D3667" w:rsidRPr="00445898" w:rsidRDefault="009D3667" w:rsidP="001E37A3">
      <w:pPr>
        <w:pStyle w:val="firstparagraph"/>
        <w:spacing w:after="0"/>
        <w:ind w:left="1440"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(ThePacket</w:t>
      </w:r>
      <w:bookmarkStart w:id="454" w:name="_Hlk514798237"/>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bookmarkEnd w:id="454"/>
      <w:r w:rsidRPr="00445898">
        <w:rPr>
          <w:i/>
        </w:rPr>
        <w:t>, ThePort</w:t>
      </w:r>
      <w:r w:rsidR="007306AA">
        <w:rPr>
          <w:i/>
        </w:rPr>
        <w:fldChar w:fldCharType="begin"/>
      </w:r>
      <w:r w:rsidR="007306AA">
        <w:instrText xml:space="preserve"> XE "</w:instrText>
      </w:r>
      <w:r w:rsidR="007306AA" w:rsidRPr="00AC4C3E">
        <w:rPr>
          <w:i/>
        </w:rPr>
        <w:instrText>ThePort:</w:instrText>
      </w:r>
      <w:r w:rsidR="007306AA" w:rsidRPr="00AC4C3E">
        <w:rPr>
          <w:lang w:val="pl-PL"/>
        </w:rPr>
        <w:instrText>examples</w:instrText>
      </w:r>
      <w:r w:rsidR="007306AA">
        <w:instrText xml:space="preserve">" </w:instrText>
      </w:r>
      <w:r w:rsidR="007306AA">
        <w:rPr>
          <w:i/>
        </w:rPr>
        <w:fldChar w:fldCharType="end"/>
      </w:r>
      <w:r w:rsidRPr="00445898">
        <w:rPr>
          <w:i/>
        </w:rPr>
        <w:t>);</w:t>
      </w:r>
    </w:p>
    <w:p w:rsidR="009D3667" w:rsidRPr="00445898" w:rsidRDefault="009D3667" w:rsidP="001E37A3">
      <w:pPr>
        <w:pStyle w:val="firstparagraph"/>
        <w:spacing w:after="0"/>
        <w:ind w:left="1440" w:firstLine="720"/>
        <w:rPr>
          <w:i/>
        </w:rPr>
      </w:pPr>
      <w:r w:rsidRPr="00445898">
        <w:rPr>
          <w:i/>
        </w:rPr>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D3667" w:rsidRPr="00445898" w:rsidRDefault="009D3667" w:rsidP="001E37A3">
      <w:pPr>
        <w:pStyle w:val="firstparagraph"/>
        <w:ind w:firstLine="720"/>
      </w:pPr>
      <w:r w:rsidRPr="00445898">
        <w:rPr>
          <w:i/>
        </w:rPr>
        <w:t>};</w:t>
      </w:r>
    </w:p>
    <w:p w:rsidR="009D3667" w:rsidRPr="00445898" w:rsidRDefault="001E37A3" w:rsidP="009D3667">
      <w:pPr>
        <w:pStyle w:val="firstparagraph"/>
      </w:pPr>
      <w:r w:rsidRPr="00445898">
        <w:t xml:space="preserve">Note that </w:t>
      </w:r>
      <w:r w:rsidRPr="00445898">
        <w:rPr>
          <w:i/>
        </w:rPr>
        <w:t>RcvPort</w:t>
      </w:r>
      <w:r w:rsidRPr="00445898">
        <w:t xml:space="preserve"> could be used, i</w:t>
      </w:r>
      <w:r w:rsidR="009D3667" w:rsidRPr="00445898">
        <w:t xml:space="preserve">nstead of </w:t>
      </w:r>
      <w:r w:rsidR="009D3667" w:rsidRPr="00445898">
        <w:rPr>
          <w:i/>
        </w:rPr>
        <w:t>ThePort</w:t>
      </w:r>
      <w:r w:rsidR="009D3667" w:rsidRPr="00445898">
        <w:t>, as the second argument of receive</w:t>
      </w:r>
      <w:r w:rsidRPr="00445898">
        <w:t xml:space="preserve"> with the same result (this is the only port on which a packet is ever received by the process). </w:t>
      </w:r>
      <w:r w:rsidR="009D3667" w:rsidRPr="00445898">
        <w:t xml:space="preserve">After returning from </w:t>
      </w:r>
      <w:r w:rsidR="009D3667" w:rsidRPr="00445898">
        <w:rPr>
          <w:i/>
        </w:rPr>
        <w:t>receive</w:t>
      </w:r>
      <w:r w:rsidR="009D3667" w:rsidRPr="00445898">
        <w:t xml:space="preserve">, the process uses </w:t>
      </w:r>
      <w:r w:rsidR="009D3667" w:rsidRPr="00445898">
        <w:rPr>
          <w:i/>
        </w:rPr>
        <w:t>skipto</w:t>
      </w:r>
      <w:r w:rsidR="009D3667" w:rsidRPr="00445898">
        <w:t xml:space="preserve"> (</w:t>
      </w:r>
      <w:r w:rsidRPr="00445898">
        <w:t>Section </w:t>
      </w:r>
      <w:r w:rsidRPr="00445898">
        <w:fldChar w:fldCharType="begin"/>
      </w:r>
      <w:r w:rsidRPr="00445898">
        <w:instrText xml:space="preserve"> REF _Ref506059985 \r \h </w:instrText>
      </w:r>
      <w:r w:rsidRPr="00445898">
        <w:fldChar w:fldCharType="separate"/>
      </w:r>
      <w:r w:rsidR="00A717E1">
        <w:t>5.3.1</w:t>
      </w:r>
      <w:r w:rsidRPr="00445898">
        <w:fldChar w:fldCharType="end"/>
      </w:r>
      <w:r w:rsidR="009D3667" w:rsidRPr="00445898">
        <w:t>) to</w:t>
      </w:r>
      <w:r w:rsidRPr="00445898">
        <w:t xml:space="preserve"> </w:t>
      </w:r>
      <w:r w:rsidR="00D20DAB">
        <w:t xml:space="preserve">skip the pending </w:t>
      </w:r>
      <w:r w:rsidR="00D20DAB" w:rsidRPr="00D20DAB">
        <w:rPr>
          <w:i/>
        </w:rPr>
        <w:t>EMP</w:t>
      </w:r>
      <w:r w:rsidR="00D20DAB">
        <w:t xml:space="preserve"> event and </w:t>
      </w:r>
      <w:r w:rsidR="009D3667" w:rsidRPr="00445898">
        <w:t>r</w:t>
      </w:r>
      <w:r w:rsidR="00D20DAB">
        <w:t>esume waiting for a new packet.</w:t>
      </w:r>
    </w:p>
    <w:p w:rsidR="009D3667" w:rsidRPr="00445898" w:rsidRDefault="009D3667" w:rsidP="009D3667">
      <w:pPr>
        <w:pStyle w:val="firstparagraph"/>
      </w:pPr>
      <w:r w:rsidRPr="00445898">
        <w:t xml:space="preserve">The </w:t>
      </w:r>
      <w:r w:rsidRPr="00445898">
        <w:rPr>
          <w:i/>
        </w:rPr>
        <w:t>Receiver</w:t>
      </w:r>
      <w:r w:rsidRPr="00445898">
        <w:t xml:space="preserve"> attribute</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of a packet can be interpreted in two ways: as the </w:t>
      </w:r>
      <w:r w:rsidRPr="00445898">
        <w:rPr>
          <w:i/>
        </w:rPr>
        <w:t>Id</w:t>
      </w:r>
      <w:r w:rsidRPr="00445898">
        <w:t xml:space="preserve"> of a single</w:t>
      </w:r>
      <w:r w:rsidR="005B66F3" w:rsidRPr="00445898">
        <w:t xml:space="preserve"> </w:t>
      </w:r>
      <w:r w:rsidRPr="00445898">
        <w:t>station</w:t>
      </w:r>
      <w:r w:rsidR="005B66F3" w:rsidRPr="00445898">
        <w:t>,</w:t>
      </w:r>
      <w:r w:rsidRPr="00445898">
        <w:t xml:space="preserve"> or as a station group pointer (</w:t>
      </w:r>
      <w:r w:rsidR="005B66F3" w:rsidRPr="00445898">
        <w:t>Sections </w:t>
      </w:r>
      <w:r w:rsidR="005B66F3" w:rsidRPr="00445898">
        <w:fldChar w:fldCharType="begin"/>
      </w:r>
      <w:r w:rsidR="005B66F3" w:rsidRPr="00445898">
        <w:instrText xml:space="preserve"> REF _Ref506153693 \r \h </w:instrText>
      </w:r>
      <w:r w:rsidR="005B66F3" w:rsidRPr="00445898">
        <w:fldChar w:fldCharType="separate"/>
      </w:r>
      <w:r w:rsidR="00A717E1">
        <w:t>6.2</w:t>
      </w:r>
      <w:r w:rsidR="005B66F3" w:rsidRPr="00445898">
        <w:fldChar w:fldCharType="end"/>
      </w:r>
      <w:r w:rsidR="005B66F3" w:rsidRPr="00445898">
        <w:t xml:space="preserve"> and </w:t>
      </w:r>
      <w:r w:rsidR="005B66F3" w:rsidRPr="00445898">
        <w:fldChar w:fldCharType="begin"/>
      </w:r>
      <w:r w:rsidR="005B66F3" w:rsidRPr="00445898">
        <w:instrText xml:space="preserve"> REF _Ref506156181 \r \h </w:instrText>
      </w:r>
      <w:r w:rsidR="005B66F3" w:rsidRPr="00445898">
        <w:fldChar w:fldCharType="separate"/>
      </w:r>
      <w:r w:rsidR="00A717E1">
        <w:t>6.4</w:t>
      </w:r>
      <w:r w:rsidR="005B66F3" w:rsidRPr="00445898">
        <w:fldChar w:fldCharType="end"/>
      </w:r>
      <w:r w:rsidRPr="00445898">
        <w:t xml:space="preserve">). The latter interpretation </w:t>
      </w:r>
      <w:r w:rsidR="005B66F3" w:rsidRPr="00445898">
        <w:t>is assumed</w:t>
      </w:r>
      <w:r w:rsidRPr="00445898">
        <w:t xml:space="preserve"> for</w:t>
      </w:r>
      <w:r w:rsidR="005B66F3" w:rsidRPr="00445898">
        <w:t xml:space="preserve"> </w:t>
      </w:r>
      <w:r w:rsidRPr="00445898">
        <w:t>a broadcast</w:t>
      </w:r>
      <w:r w:rsidR="006F1F7B">
        <w:fldChar w:fldCharType="begin"/>
      </w:r>
      <w:r w:rsidR="006F1F7B">
        <w:instrText xml:space="preserve"> XE "</w:instrText>
      </w:r>
      <w:r w:rsidR="006F1F7B" w:rsidRPr="00230C39">
        <w:instrText>broadcast:packet</w:instrText>
      </w:r>
      <w:r w:rsidR="006F1F7B">
        <w:instrText>" \b</w:instrText>
      </w:r>
      <w:r w:rsidR="006F1F7B">
        <w:fldChar w:fldCharType="end"/>
      </w:r>
      <w:r w:rsidRPr="00445898">
        <w:t xml:space="preserve"> packet. To tell whether a packet is a broadcast one, the </w:t>
      </w:r>
      <w:r w:rsidR="005B66F3" w:rsidRPr="00445898">
        <w:t>recipient</w:t>
      </w:r>
      <w:r w:rsidRPr="00445898">
        <w:t xml:space="preserve"> can examine</w:t>
      </w:r>
      <w:r w:rsidR="005B66F3" w:rsidRPr="00445898">
        <w:t xml:space="preserve"> </w:t>
      </w:r>
      <w:r w:rsidRPr="00445898">
        <w:t xml:space="preserve">its </w:t>
      </w:r>
      <w:r w:rsidR="009E3D57">
        <w:t>fl</w:t>
      </w:r>
      <w:r w:rsidRPr="00445898">
        <w:t xml:space="preserve">ag number </w:t>
      </w:r>
      <m:oMath>
        <m:r>
          <m:rPr>
            <m:sty m:val="p"/>
          </m:rPr>
          <w:rPr>
            <w:rFonts w:ascii="Cambria Math" w:hAnsi="Cambria Math"/>
          </w:rPr>
          <m:t>3</m:t>
        </m:r>
      </m:oMath>
      <w:r w:rsidRPr="00445898">
        <w:t xml:space="preserve"> (</w:t>
      </w:r>
      <w:r w:rsidRPr="00445898">
        <w:rPr>
          <w:i/>
        </w:rPr>
        <w:t>PF</w:t>
      </w:r>
      <w:r w:rsidR="005B66F3" w:rsidRPr="00445898">
        <w:rPr>
          <w:i/>
        </w:rPr>
        <w:t>_</w:t>
      </w:r>
      <w:r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5B66F3" w:rsidRPr="00445898">
        <w:t>, see Section </w:t>
      </w:r>
      <w:r w:rsidR="005B66F3" w:rsidRPr="00445898">
        <w:fldChar w:fldCharType="begin"/>
      </w:r>
      <w:r w:rsidR="005B66F3" w:rsidRPr="00445898">
        <w:instrText xml:space="preserve"> REF _Ref506153693 \r \h </w:instrText>
      </w:r>
      <w:r w:rsidR="005B66F3" w:rsidRPr="00445898">
        <w:fldChar w:fldCharType="separate"/>
      </w:r>
      <w:r w:rsidR="00A717E1">
        <w:t>6.2</w:t>
      </w:r>
      <w:r w:rsidR="005B66F3" w:rsidRPr="00445898">
        <w:fldChar w:fldCharType="end"/>
      </w:r>
      <w:r w:rsidRPr="00445898">
        <w:t>) which is set for broadcast packets. The</w:t>
      </w:r>
      <w:r w:rsidR="005B66F3" w:rsidRPr="00445898">
        <w:t xml:space="preserve"> </w:t>
      </w:r>
      <w:r w:rsidRPr="00445898">
        <w:t>following two packet methods:</w:t>
      </w:r>
    </w:p>
    <w:p w:rsidR="005B66F3" w:rsidRPr="00445898" w:rsidRDefault="009D3667" w:rsidP="005B66F3">
      <w:pPr>
        <w:pStyle w:val="firstparagraph"/>
        <w:spacing w:after="0"/>
        <w:ind w:firstLine="720"/>
        <w:rPr>
          <w:i/>
        </w:rPr>
      </w:pPr>
      <w:r w:rsidRPr="00445898">
        <w:rPr>
          <w:i/>
        </w:rPr>
        <w:t>int isBroadcast</w:t>
      </w:r>
      <w:r w:rsidR="00F160D7">
        <w:rPr>
          <w:i/>
        </w:rPr>
        <w:fldChar w:fldCharType="begin"/>
      </w:r>
      <w:r w:rsidR="00F160D7">
        <w:instrText xml:space="preserve"> XE "</w:instrText>
      </w:r>
      <w:r w:rsidR="00F160D7" w:rsidRPr="000F155A">
        <w:rPr>
          <w:i/>
        </w:rPr>
        <w:instrText>isBroadcast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isNonbroadcast</w:t>
      </w:r>
      <w:r w:rsidR="00F160D7">
        <w:rPr>
          <w:i/>
        </w:rPr>
        <w:fldChar w:fldCharType="begin"/>
      </w:r>
      <w:r w:rsidR="00F160D7">
        <w:instrText xml:space="preserve"> XE "</w:instrText>
      </w:r>
      <w:r w:rsidR="00F160D7" w:rsidRPr="000F155A">
        <w:rPr>
          <w:i/>
        </w:rPr>
        <w:instrText>isNonbroadcast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9D3667">
      <w:pPr>
        <w:pStyle w:val="firstparagraph"/>
      </w:pPr>
      <w:r w:rsidRPr="00445898">
        <w:t xml:space="preserve">return the broadcast status of the packet without referencing this </w:t>
      </w:r>
      <w:r w:rsidR="009E3D57">
        <w:t>fl</w:t>
      </w:r>
      <w:r w:rsidRPr="00445898">
        <w:t>ag explicitly.</w:t>
      </w:r>
      <w:r w:rsidR="005B66F3" w:rsidRPr="00445898">
        <w:t xml:space="preserve"> </w:t>
      </w:r>
      <w:r w:rsidRPr="00445898">
        <w:t xml:space="preserve">Another </w:t>
      </w:r>
      <w:r w:rsidR="009E3D57">
        <w:t>fl</w:t>
      </w:r>
      <w:r w:rsidRPr="00445898">
        <w:t xml:space="preserve">ag (number </w:t>
      </w:r>
      <m:oMath>
        <m:r>
          <m:rPr>
            <m:sty m:val="p"/>
          </m:rPr>
          <w:rPr>
            <w:rFonts w:ascii="Cambria Math" w:hAnsi="Cambria Math"/>
          </w:rPr>
          <m:t>30</m:t>
        </m:r>
      </m:oMath>
      <w:r w:rsidRPr="00445898">
        <w:t xml:space="preserve"> or </w:t>
      </w:r>
      <w:r w:rsidRPr="00445898">
        <w:rPr>
          <w:i/>
        </w:rPr>
        <w:t>PF</w:t>
      </w:r>
      <w:r w:rsidR="005B66F3" w:rsidRPr="00445898">
        <w:rPr>
          <w:i/>
        </w:rPr>
        <w:t>_</w:t>
      </w:r>
      <w:r w:rsidRPr="00445898">
        <w:rPr>
          <w:i/>
        </w:rPr>
        <w:t>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is used to mark the last packet of a message. It is</w:t>
      </w:r>
      <w:r w:rsidR="005B66F3" w:rsidRPr="00445898">
        <w:t xml:space="preserve"> </w:t>
      </w:r>
      <w:r w:rsidRPr="00445898">
        <w:t xml:space="preserve">possible (see </w:t>
      </w:r>
      <w:r w:rsidR="005B66F3" w:rsidRPr="00445898">
        <w:t>Section </w:t>
      </w:r>
      <w:r w:rsidR="005B66F3" w:rsidRPr="00445898">
        <w:fldChar w:fldCharType="begin"/>
      </w:r>
      <w:r w:rsidR="005B66F3" w:rsidRPr="00445898">
        <w:instrText xml:space="preserve"> REF _Ref507098614 \r \h </w:instrText>
      </w:r>
      <w:r w:rsidR="005B66F3" w:rsidRPr="00445898">
        <w:fldChar w:fldCharType="separate"/>
      </w:r>
      <w:r w:rsidR="00A717E1">
        <w:t>6.7.1</w:t>
      </w:r>
      <w:r w:rsidR="005B66F3" w:rsidRPr="00445898">
        <w:fldChar w:fldCharType="end"/>
      </w:r>
      <w:r w:rsidRPr="00445898">
        <w:t xml:space="preserve">) that a single message is split into </w:t>
      </w:r>
      <w:r w:rsidR="008D5D58" w:rsidRPr="00445898">
        <w:t>multiple</w:t>
      </w:r>
      <w:r w:rsidRPr="00445898">
        <w:t xml:space="preserve"> packets which</w:t>
      </w:r>
      <w:r w:rsidR="005B66F3" w:rsidRPr="00445898">
        <w:t xml:space="preserve"> </w:t>
      </w:r>
      <w:r w:rsidRPr="00445898">
        <w:t xml:space="preserve">are transmitted and received independently. If the </w:t>
      </w:r>
      <w:r w:rsidRPr="00445898">
        <w:rPr>
          <w:i/>
        </w:rPr>
        <w:t>PF</w:t>
      </w:r>
      <w:r w:rsidR="005B66F3" w:rsidRPr="00445898">
        <w:rPr>
          <w:i/>
        </w:rPr>
        <w:t>_</w:t>
      </w:r>
      <w:r w:rsidRPr="00445898">
        <w:rPr>
          <w:i/>
        </w:rPr>
        <w:t>last</w:t>
      </w:r>
      <w:r w:rsidRPr="00445898">
        <w:t xml:space="preserve"> </w:t>
      </w:r>
      <w:r w:rsidR="009E3D57">
        <w:t>fl</w:t>
      </w:r>
      <w:r w:rsidRPr="00445898">
        <w:t>ag of a received packet is</w:t>
      </w:r>
      <w:r w:rsidR="005B66F3" w:rsidRPr="00445898">
        <w:t xml:space="preserve"> </w:t>
      </w:r>
      <w:r w:rsidRPr="00445898">
        <w:t>set, it means that the packet is the last (or the only) pa</w:t>
      </w:r>
      <w:r w:rsidR="00D20DAB">
        <w:t xml:space="preserve">cket acquired from its message. </w:t>
      </w:r>
      <w:r w:rsidRPr="00445898">
        <w:t xml:space="preserve">This </w:t>
      </w:r>
      <w:r w:rsidR="009E3D57">
        <w:t>fl</w:t>
      </w:r>
      <w:r w:rsidRPr="00445898">
        <w:t xml:space="preserve">ag is used internally by </w:t>
      </w:r>
      <w:r w:rsidR="005B66F3" w:rsidRPr="00445898">
        <w:t>SMURPH</w:t>
      </w:r>
      <w:r w:rsidRPr="00445898">
        <w:t xml:space="preserve"> in calculating </w:t>
      </w:r>
      <w:r w:rsidR="005B66F3" w:rsidRPr="00445898">
        <w:t xml:space="preserve">the </w:t>
      </w:r>
      <w:r w:rsidRPr="00445898">
        <w:t>message delay (</w:t>
      </w:r>
      <w:r w:rsidR="005B66F3" w:rsidRPr="00445898">
        <w:t>Section </w:t>
      </w:r>
      <w:r w:rsidR="00CE6721" w:rsidRPr="00445898">
        <w:fldChar w:fldCharType="begin"/>
      </w:r>
      <w:r w:rsidR="00CE6721" w:rsidRPr="00445898">
        <w:instrText xml:space="preserve"> REF _Ref510690077 \r \h </w:instrText>
      </w:r>
      <w:r w:rsidR="00CE6721" w:rsidRPr="00445898">
        <w:fldChar w:fldCharType="separate"/>
      </w:r>
      <w:r w:rsidR="00A717E1">
        <w:t>10.2.1</w:t>
      </w:r>
      <w:r w:rsidR="00CE6721" w:rsidRPr="00445898">
        <w:fldChar w:fldCharType="end"/>
      </w:r>
      <w:r w:rsidRPr="00445898">
        <w:t>). The</w:t>
      </w:r>
      <w:r w:rsidR="005B66F3" w:rsidRPr="00445898">
        <w:t xml:space="preserve"> </w:t>
      </w:r>
      <w:r w:rsidRPr="00445898">
        <w:t>following two packet methods:</w:t>
      </w:r>
    </w:p>
    <w:p w:rsidR="009D3667" w:rsidRPr="00445898" w:rsidRDefault="009D3667" w:rsidP="005B66F3">
      <w:pPr>
        <w:pStyle w:val="firstparagraph"/>
        <w:spacing w:after="0"/>
        <w:ind w:firstLine="720"/>
        <w:rPr>
          <w:i/>
        </w:rPr>
      </w:pPr>
      <w:r w:rsidRPr="00445898">
        <w:rPr>
          <w:i/>
        </w:rPr>
        <w:t>int isLast</w:t>
      </w:r>
      <w:r w:rsidR="00F160D7">
        <w:rPr>
          <w:i/>
        </w:rPr>
        <w:fldChar w:fldCharType="begin"/>
      </w:r>
      <w:r w:rsidR="00F160D7">
        <w:instrText xml:space="preserve"> XE "</w:instrText>
      </w:r>
      <w:r w:rsidR="00F160D7" w:rsidRPr="000F155A">
        <w:rPr>
          <w:i/>
        </w:rPr>
        <w:instrText>isLast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isNonlast</w:t>
      </w:r>
      <w:r w:rsidR="00F160D7">
        <w:rPr>
          <w:i/>
        </w:rPr>
        <w:fldChar w:fldCharType="begin"/>
      </w:r>
      <w:r w:rsidR="00F160D7">
        <w:instrText xml:space="preserve"> XE "</w:instrText>
      </w:r>
      <w:r w:rsidR="00F160D7" w:rsidRPr="000F155A">
        <w:rPr>
          <w:i/>
        </w:rPr>
        <w:instrText>isNonlast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E24392" w:rsidRPr="00445898" w:rsidRDefault="009D3667" w:rsidP="009D3667">
      <w:pPr>
        <w:pStyle w:val="firstparagraph"/>
      </w:pPr>
      <w:r w:rsidRPr="00445898">
        <w:t>determine whether the packet is the last packet of a message without referencing the</w:t>
      </w:r>
      <w:r w:rsidR="005B66F3" w:rsidRPr="00445898">
        <w:t xml:space="preserve"> </w:t>
      </w:r>
      <w:r w:rsidRPr="00445898">
        <w:rPr>
          <w:i/>
        </w:rPr>
        <w:t>PF</w:t>
      </w:r>
      <w:r w:rsidR="005B66F3" w:rsidRPr="00445898">
        <w:rPr>
          <w:i/>
        </w:rPr>
        <w:t>_l</w:t>
      </w:r>
      <w:r w:rsidRPr="00445898">
        <w:rPr>
          <w:i/>
        </w:rPr>
        <w:t>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E3D57">
        <w:t>fl</w:t>
      </w:r>
      <w:r w:rsidRPr="00445898">
        <w:t>ag directly.</w:t>
      </w:r>
    </w:p>
    <w:p w:rsidR="00844F02" w:rsidRPr="00445898" w:rsidRDefault="00844F02" w:rsidP="00552A98">
      <w:pPr>
        <w:pStyle w:val="Heading2"/>
        <w:numPr>
          <w:ilvl w:val="1"/>
          <w:numId w:val="5"/>
        </w:numPr>
        <w:rPr>
          <w:lang w:val="en-US"/>
        </w:rPr>
      </w:pPr>
      <w:bookmarkStart w:id="455" w:name="_Ref510446522"/>
      <w:bookmarkStart w:id="456" w:name="_Toc516483388"/>
      <w:r w:rsidRPr="00445898">
        <w:rPr>
          <w:lang w:val="en-US"/>
        </w:rPr>
        <w:t>Port inquiries</w:t>
      </w:r>
      <w:bookmarkEnd w:id="455"/>
      <w:bookmarkEnd w:id="456"/>
    </w:p>
    <w:p w:rsidR="00844F02" w:rsidRPr="00445898" w:rsidRDefault="00844F02" w:rsidP="00844F02">
      <w:pPr>
        <w:pStyle w:val="firstparagraph"/>
      </w:pPr>
      <w:r w:rsidRPr="00445898">
        <w:t xml:space="preserve">By issuing a port wait request, a process declares that it would like to learn when something happens on the port in the future. It is possible to ask </w:t>
      </w:r>
      <w:r w:rsidR="006F42EB">
        <w:t xml:space="preserve">(poll) </w:t>
      </w:r>
      <w:r w:rsidRPr="00445898">
        <w:t>a port about its present status, i.e., to determine the con</w:t>
      </w:r>
      <w:r w:rsidR="009E3D57">
        <w:t>fi</w:t>
      </w:r>
      <w:r w:rsidRPr="00445898">
        <w:t xml:space="preserve">guration of activities currently perceived by the port, about its past status, within the </w:t>
      </w:r>
      <w:r w:rsidR="006F42EB">
        <w:t>window</w:t>
      </w:r>
      <w:r w:rsidRPr="00445898">
        <w:t xml:space="preserve"> </w:t>
      </w:r>
      <w:r w:rsidR="006F42EB">
        <w:t>allowed</w:t>
      </w:r>
      <w:r w:rsidRPr="00445898">
        <w:t xml:space="preserve"> by the link’s </w:t>
      </w:r>
      <w:r w:rsidR="00E804FC" w:rsidRPr="00445898">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(Section</w:t>
      </w:r>
      <w:r w:rsidR="004B6B42" w:rsidRPr="00445898">
        <w:t xml:space="preserve"> </w:t>
      </w:r>
      <w:r w:rsidR="004B6B42" w:rsidRPr="00445898">
        <w:fldChar w:fldCharType="begin"/>
      </w:r>
      <w:r w:rsidR="004B6B42" w:rsidRPr="00445898">
        <w:instrText xml:space="preserve"> REF _Ref507537861 \r \h </w:instrText>
      </w:r>
      <w:r w:rsidR="004B6B42" w:rsidRPr="00445898">
        <w:fldChar w:fldCharType="separate"/>
      </w:r>
      <w:r w:rsidR="00A717E1">
        <w:t>7.1.1</w:t>
      </w:r>
      <w:r w:rsidR="004B6B42" w:rsidRPr="00445898">
        <w:fldChar w:fldCharType="end"/>
      </w:r>
      <w:r w:rsidR="00D20DAB">
        <w:t>), or about the (nearest) future</w:t>
      </w:r>
      <w:r w:rsidR="006F42EB">
        <w:t>,</w:t>
      </w:r>
      <w:r w:rsidR="00D20DAB">
        <w:t xml:space="preserve"> with</w:t>
      </w:r>
      <w:r w:rsidR="006F42EB">
        <w:t xml:space="preserve">out necessarily waiting for </w:t>
      </w:r>
      <w:r w:rsidR="00D20DAB">
        <w:t>events.</w:t>
      </w:r>
    </w:p>
    <w:p w:rsidR="00844F02" w:rsidRPr="00445898" w:rsidRDefault="00844F02" w:rsidP="00552A98">
      <w:pPr>
        <w:pStyle w:val="Heading3"/>
        <w:numPr>
          <w:ilvl w:val="2"/>
          <w:numId w:val="5"/>
        </w:numPr>
        <w:rPr>
          <w:lang w:val="en-US"/>
        </w:rPr>
      </w:pPr>
      <w:bookmarkStart w:id="457" w:name="_Ref507761427"/>
      <w:bookmarkStart w:id="458" w:name="_Toc516483389"/>
      <w:r w:rsidRPr="00445898">
        <w:rPr>
          <w:lang w:val="en-US"/>
        </w:rPr>
        <w:t>Inquiries about the present</w:t>
      </w:r>
      <w:bookmarkEnd w:id="457"/>
      <w:bookmarkEnd w:id="458"/>
    </w:p>
    <w:p w:rsidR="00844F02" w:rsidRPr="00445898" w:rsidRDefault="00844F02" w:rsidP="00844F02">
      <w:pPr>
        <w:pStyle w:val="firstparagraph"/>
      </w:pPr>
      <w:r w:rsidRPr="00445898">
        <w:t>The following port method:</w:t>
      </w:r>
    </w:p>
    <w:p w:rsidR="00844F02" w:rsidRPr="00445898" w:rsidRDefault="00844F02" w:rsidP="004B6B42">
      <w:pPr>
        <w:pStyle w:val="firstparagraph"/>
        <w:ind w:firstLine="720"/>
        <w:rPr>
          <w:i/>
        </w:rPr>
      </w:pPr>
      <w:r w:rsidRPr="00445898">
        <w:rPr>
          <w:i/>
        </w:rPr>
        <w:t>Boolean busy</w:t>
      </w:r>
      <w:r w:rsidR="00816318">
        <w:rPr>
          <w:i/>
        </w:rPr>
        <w:fldChar w:fldCharType="begin"/>
      </w:r>
      <w:r w:rsidR="00816318">
        <w:instrText xml:space="preserve"> XE "</w:instrText>
      </w:r>
      <w:r w:rsidR="00816318" w:rsidRPr="00F46020">
        <w:rPr>
          <w:i/>
        </w:rPr>
        <w:instrText>busy:</w:instrText>
      </w:r>
      <w:r w:rsidR="002302DE" w:rsidRPr="002302DE">
        <w:rPr>
          <w:i/>
        </w:rPr>
        <w:instrText>P</w:instrText>
      </w:r>
      <w:r w:rsidR="00816318" w:rsidRPr="002302DE">
        <w:rPr>
          <w:i/>
        </w:rPr>
        <w:instrText>ort</w:instrText>
      </w:r>
      <w:r w:rsidR="00816318" w:rsidRPr="00F46020">
        <w:instrText xml:space="preserve"> method</w:instrText>
      </w:r>
      <w:r w:rsidR="00816318">
        <w:instrText xml:space="preserve">" \b </w:instrText>
      </w:r>
      <w:r w:rsidR="00816318">
        <w:rPr>
          <w:i/>
        </w:rPr>
        <w:fldChar w:fldCharType="end"/>
      </w:r>
      <w:r w:rsidRPr="00445898">
        <w:rPr>
          <w:i/>
        </w:rPr>
        <w:t xml:space="preserve"> (</w:t>
      </w:r>
      <w:r w:rsidR="004B6B42" w:rsidRPr="00445898">
        <w:rPr>
          <w:i/>
        </w:rPr>
        <w:t xml:space="preserve"> </w:t>
      </w:r>
      <w:r w:rsidRPr="00445898">
        <w:rPr>
          <w:i/>
        </w:rPr>
        <w:t>);</w:t>
      </w:r>
    </w:p>
    <w:p w:rsidR="00844F02" w:rsidRPr="00445898" w:rsidRDefault="00844F02" w:rsidP="00844F02">
      <w:pPr>
        <w:pStyle w:val="firstparagraph"/>
      </w:pPr>
      <w:r w:rsidRPr="00445898">
        <w:t xml:space="preserve">returns </w:t>
      </w:r>
      <w:r w:rsidR="004B712E" w:rsidRPr="00445898">
        <w:rPr>
          <w:i/>
        </w:rPr>
        <w:t>YES</w:t>
      </w:r>
      <w:r w:rsidR="004B6B42" w:rsidRPr="00445898">
        <w:t>,</w:t>
      </w:r>
      <w:r w:rsidRPr="00445898">
        <w:t xml:space="preserve"> if the port is currently perceiving any activity (a packet transmission, a</w:t>
      </w:r>
      <w:r w:rsidR="004B6B42" w:rsidRPr="00445898">
        <w:t xml:space="preserve"> </w:t>
      </w:r>
      <w:r w:rsidRPr="00445898">
        <w:t xml:space="preserve">jamming signal, or a number of overlapping activities), and </w:t>
      </w:r>
      <w:r w:rsidR="004B712E" w:rsidRPr="00445898">
        <w:rPr>
          <w:i/>
        </w:rPr>
        <w:t>NO</w:t>
      </w:r>
      <w:r w:rsidRPr="00445898">
        <w:t xml:space="preserve"> otherwise. The</w:t>
      </w:r>
      <w:r w:rsidR="004B6B42" w:rsidRPr="00445898">
        <w:t xml:space="preserve"> </w:t>
      </w:r>
      <w:r w:rsidRPr="00445898">
        <w:t>complementary method</w:t>
      </w:r>
      <w:r w:rsidR="004B6B42" w:rsidRPr="00445898">
        <w:t>:</w:t>
      </w:r>
    </w:p>
    <w:p w:rsidR="00844F02" w:rsidRPr="00445898" w:rsidRDefault="00844F02" w:rsidP="004B6B42">
      <w:pPr>
        <w:pStyle w:val="firstparagraph"/>
        <w:ind w:firstLine="720"/>
        <w:rPr>
          <w:i/>
        </w:rPr>
      </w:pPr>
      <w:r w:rsidRPr="00445898">
        <w:rPr>
          <w:i/>
        </w:rPr>
        <w:t>Boolean idle</w:t>
      </w:r>
      <w:bookmarkStart w:id="459" w:name="_Hlk514879050"/>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bookmarkEnd w:id="459"/>
      <w:r w:rsidRPr="00445898">
        <w:rPr>
          <w:i/>
        </w:rPr>
        <w:t xml:space="preserve"> (</w:t>
      </w:r>
      <w:r w:rsidR="004B6B42" w:rsidRPr="00445898">
        <w:rPr>
          <w:i/>
        </w:rPr>
        <w:t xml:space="preserve"> </w:t>
      </w:r>
      <w:r w:rsidRPr="00445898">
        <w:rPr>
          <w:i/>
        </w:rPr>
        <w:t>);</w:t>
      </w:r>
    </w:p>
    <w:p w:rsidR="00844F02" w:rsidRDefault="00844F02" w:rsidP="00844F02">
      <w:pPr>
        <w:pStyle w:val="firstparagraph"/>
      </w:pPr>
      <w:r w:rsidRPr="00445898">
        <w:t xml:space="preserve">is a simple negation of </w:t>
      </w:r>
      <w:r w:rsidRPr="00445898">
        <w:rPr>
          <w:i/>
        </w:rPr>
        <w:t>busy</w:t>
      </w:r>
      <w:r w:rsidRPr="00445898">
        <w:t>.</w:t>
      </w:r>
    </w:p>
    <w:p w:rsidR="00252FE0" w:rsidRDefault="00252FE0" w:rsidP="00844F02">
      <w:pPr>
        <w:pStyle w:val="firstparagraph"/>
      </w:pPr>
      <w:r>
        <w:t>Here is a way to check if there is an (own) activity in progress, one that has originated on the port. This port method:</w:t>
      </w:r>
    </w:p>
    <w:p w:rsidR="00252FE0" w:rsidRPr="00252FE0" w:rsidRDefault="00252FE0" w:rsidP="00252FE0">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sidRPr="00252FE0">
        <w:rPr>
          <w:i/>
        </w:rPr>
        <w:instrText>Port</w:instrText>
      </w:r>
      <w:r w:rsidRPr="006D111A">
        <w:instrText xml:space="preserve"> method</w:instrText>
      </w:r>
      <w:r>
        <w:instrText xml:space="preserve">" </w:instrText>
      </w:r>
      <w:r>
        <w:rPr>
          <w:i/>
        </w:rPr>
        <w:fldChar w:fldCharType="end"/>
      </w:r>
      <w:r w:rsidRPr="00252FE0">
        <w:rPr>
          <w:i/>
        </w:rPr>
        <w:t xml:space="preserve"> ( );</w:t>
      </w:r>
    </w:p>
    <w:p w:rsidR="00252FE0" w:rsidRPr="00445898" w:rsidRDefault="00252FE0" w:rsidP="00844F02">
      <w:pPr>
        <w:pStyle w:val="firstparagraph"/>
      </w:pPr>
      <w:r>
        <w:t xml:space="preserve">returns </w:t>
      </w:r>
      <w:r w:rsidRPr="00252FE0">
        <w:rPr>
          <w:i/>
        </w:rPr>
        <w:t>YES</w:t>
      </w:r>
      <w:r>
        <w:t xml:space="preserve">, if there is an ongoing packet transmission or a jamming signal that was started on the port and not yet completed (by </w:t>
      </w:r>
      <w:r w:rsidRPr="00252FE0">
        <w:rPr>
          <w:i/>
        </w:rPr>
        <w:t>stop</w:t>
      </w:r>
      <w:r>
        <w:t xml:space="preserve"> or </w:t>
      </w:r>
      <w:r w:rsidRPr="00252FE0">
        <w:rPr>
          <w:i/>
        </w:rPr>
        <w:t>abort</w:t>
      </w:r>
      <w:r>
        <w:t>, Section </w:t>
      </w:r>
      <w:r>
        <w:fldChar w:fldCharType="begin"/>
      </w:r>
      <w:r>
        <w:instrText xml:space="preserve"> REF _Ref507537273 \r \h </w:instrText>
      </w:r>
      <w:r>
        <w:fldChar w:fldCharType="separate"/>
      </w:r>
      <w:r w:rsidR="00A717E1">
        <w:t>7.1.2</w:t>
      </w:r>
      <w:r>
        <w:fldChar w:fldCharType="end"/>
      </w:r>
      <w:r>
        <w:t>).</w:t>
      </w:r>
    </w:p>
    <w:p w:rsidR="00844F02" w:rsidRPr="00445898" w:rsidRDefault="00844F02" w:rsidP="00844F02">
      <w:pPr>
        <w:pStyle w:val="firstparagraph"/>
      </w:pPr>
      <w:r w:rsidRPr="00445898">
        <w:t xml:space="preserve">In the case when </w:t>
      </w:r>
      <w:r w:rsidR="008D5D58" w:rsidRPr="00445898">
        <w:t>multiple</w:t>
      </w:r>
      <w:r w:rsidRPr="00445898">
        <w:t xml:space="preserve"> </w:t>
      </w:r>
      <w:r w:rsidR="004B6B42" w:rsidRPr="00445898">
        <w:t xml:space="preserve">overlapping </w:t>
      </w:r>
      <w:r w:rsidRPr="00445898">
        <w:t xml:space="preserve">activities are </w:t>
      </w:r>
      <w:r w:rsidR="004B6B42" w:rsidRPr="00445898">
        <w:t>present</w:t>
      </w:r>
      <w:r w:rsidRPr="00445898">
        <w:t xml:space="preserve"> </w:t>
      </w:r>
      <w:r w:rsidR="006F42EB">
        <w:t>at</w:t>
      </w:r>
      <w:r w:rsidRPr="00445898">
        <w:t xml:space="preserve"> the port at the same time, it is</w:t>
      </w:r>
      <w:r w:rsidR="004B6B42" w:rsidRPr="00445898">
        <w:t xml:space="preserve"> </w:t>
      </w:r>
      <w:r w:rsidRPr="00445898">
        <w:t xml:space="preserve">possible to </w:t>
      </w:r>
      <w:r w:rsidR="004B6B42" w:rsidRPr="00445898">
        <w:t>count them</w:t>
      </w:r>
      <w:r w:rsidRPr="00445898">
        <w:t xml:space="preserve"> by calling one of the following port methods:</w:t>
      </w:r>
    </w:p>
    <w:p w:rsidR="00844F02" w:rsidRPr="00445898" w:rsidRDefault="00844F02" w:rsidP="004B6B42">
      <w:pPr>
        <w:pStyle w:val="firstparagraph"/>
        <w:spacing w:after="0"/>
        <w:ind w:firstLine="720"/>
        <w:rPr>
          <w:i/>
        </w:rPr>
      </w:pPr>
      <w:r w:rsidRPr="00445898">
        <w:rPr>
          <w:i/>
        </w:rPr>
        <w:t>int activities (int &amp;t, int &amp;j);</w:t>
      </w:r>
    </w:p>
    <w:p w:rsidR="00844F02" w:rsidRPr="00445898" w:rsidRDefault="00844F02" w:rsidP="004B6B42">
      <w:pPr>
        <w:pStyle w:val="firstparagraph"/>
        <w:spacing w:after="0"/>
        <w:ind w:firstLine="720"/>
        <w:rPr>
          <w:i/>
        </w:rPr>
      </w:pPr>
      <w:r w:rsidRPr="00445898">
        <w:rPr>
          <w:i/>
        </w:rPr>
        <w:t>int activities (int &amp;t);</w:t>
      </w:r>
    </w:p>
    <w:p w:rsidR="00844F02" w:rsidRPr="00445898" w:rsidRDefault="00844F02" w:rsidP="004B6B42">
      <w:pPr>
        <w:pStyle w:val="firstparagraph"/>
        <w:ind w:firstLine="720"/>
      </w:pPr>
      <w:r w:rsidRPr="00445898">
        <w:rPr>
          <w:i/>
        </w:rPr>
        <w:t>int activities (</w:t>
      </w:r>
      <w:r w:rsidR="004B6B42" w:rsidRPr="00445898">
        <w:rPr>
          <w:i/>
        </w:rPr>
        <w:t xml:space="preserve"> </w:t>
      </w:r>
      <w:r w:rsidRPr="00445898">
        <w:rPr>
          <w:i/>
        </w:rPr>
        <w:t>);</w:t>
      </w:r>
    </w:p>
    <w:p w:rsidR="00844F02" w:rsidRPr="00445898" w:rsidRDefault="00844F02" w:rsidP="00844F02">
      <w:pPr>
        <w:pStyle w:val="firstparagraph"/>
      </w:pPr>
      <w:r w:rsidRPr="00445898">
        <w:t xml:space="preserve">With the </w:t>
      </w:r>
      <w:r w:rsidR="009E3D57">
        <w:t>fi</w:t>
      </w:r>
      <w:r w:rsidRPr="00445898">
        <w:t>rst method, the two reference arguments return the number of packet transmissions (</w:t>
      </w:r>
      <w:r w:rsidRPr="00445898">
        <w:rPr>
          <w:i/>
        </w:rPr>
        <w:t>t</w:t>
      </w:r>
      <w:r w:rsidRPr="00445898">
        <w:t>) and the number of jamming signals</w:t>
      </w:r>
      <w:bookmarkStart w:id="460" w:name="_Hlk514362597"/>
      <w:r w:rsidR="00126D90">
        <w:fldChar w:fldCharType="begin"/>
      </w:r>
      <w:r w:rsidR="00126D90">
        <w:instrText xml:space="preserve"> XE "</w:instrText>
      </w:r>
      <w:r w:rsidR="00126D90" w:rsidRPr="00145378">
        <w:instrText>jamming signals</w:instrText>
      </w:r>
      <w:r w:rsidR="00126D90">
        <w:instrText>"</w:instrText>
      </w:r>
      <w:r w:rsidR="00126D90">
        <w:fldChar w:fldCharType="end"/>
      </w:r>
      <w:bookmarkEnd w:id="460"/>
      <w:r w:rsidRPr="00445898">
        <w:t xml:space="preserve"> (</w:t>
      </w:r>
      <w:r w:rsidRPr="00445898">
        <w:rPr>
          <w:i/>
        </w:rPr>
        <w:t>j</w:t>
      </w:r>
      <w:r w:rsidRPr="00445898">
        <w:t>) sensed by the port within the current</w:t>
      </w:r>
      <w:r w:rsidR="004B6B42" w:rsidRPr="00445898">
        <w:t xml:space="preserve"> </w:t>
      </w:r>
      <w:r w:rsidRPr="00445898">
        <w:rPr>
          <w:i/>
        </w:rPr>
        <w:t>ITU</w:t>
      </w:r>
      <w:r w:rsidRPr="00445898">
        <w:t>. The method’s value tells the total number of all those activities, i.e., the sum of</w:t>
      </w:r>
      <w:r w:rsidR="004B6B42" w:rsidRPr="00445898">
        <w:t xml:space="preserve"> </w:t>
      </w:r>
      <w:r w:rsidRPr="00445898">
        <w:rPr>
          <w:i/>
        </w:rPr>
        <w:t>t</w:t>
      </w:r>
      <w:r w:rsidRPr="00445898">
        <w:t xml:space="preserve"> and</w:t>
      </w:r>
      <w:r w:rsidRPr="00445898">
        <w:rPr>
          <w:i/>
        </w:rPr>
        <w:t xml:space="preserve"> j</w:t>
      </w:r>
      <w:r w:rsidRPr="00445898">
        <w:t>. The second method does not explicitly return the number of jams; however,</w:t>
      </w:r>
      <w:r w:rsidR="004B6B42" w:rsidRPr="00445898">
        <w:t xml:space="preserve"> </w:t>
      </w:r>
      <w:r w:rsidRPr="00445898">
        <w:t>the method’s value still gives the total number of all activities</w:t>
      </w:r>
      <w:r w:rsidR="004B6B42" w:rsidRPr="00445898">
        <w:t xml:space="preserve"> (so the amount of information returned by the method is the same)</w:t>
      </w:r>
      <w:r w:rsidRPr="00445898">
        <w:t>. The last method has no</w:t>
      </w:r>
      <w:r w:rsidR="004B6B42" w:rsidRPr="00445898">
        <w:t xml:space="preserve"> </w:t>
      </w:r>
      <w:r w:rsidRPr="00445898">
        <w:t xml:space="preserve">arguments and it merely returns the total number of all activities perceived </w:t>
      </w:r>
      <w:r w:rsidR="00857088" w:rsidRPr="00445898">
        <w:t>by</w:t>
      </w:r>
      <w:r w:rsidRPr="00445898">
        <w:t xml:space="preserve"> the port.</w:t>
      </w:r>
      <w:r w:rsidR="004B6B42" w:rsidRPr="00445898">
        <w:rPr>
          <w:rStyle w:val="FootnoteReference"/>
        </w:rPr>
        <w:footnoteReference w:id="74"/>
      </w:r>
    </w:p>
    <w:p w:rsidR="00844F02" w:rsidRPr="00445898" w:rsidRDefault="00844F02" w:rsidP="00844F02">
      <w:pPr>
        <w:pStyle w:val="firstparagraph"/>
      </w:pPr>
      <w:r w:rsidRPr="00445898">
        <w:t>In the case when exactly one packet transmission is sensed by the port and no other</w:t>
      </w:r>
      <w:r w:rsidR="004B6B42" w:rsidRPr="00445898">
        <w:t xml:space="preserve"> </w:t>
      </w:r>
      <w:r w:rsidRPr="00445898">
        <w:t xml:space="preserve">activity is </w:t>
      </w:r>
      <w:r w:rsidR="00226595" w:rsidRPr="00445898">
        <w:t>present</w:t>
      </w:r>
      <w:r w:rsidRPr="00445898">
        <w:t xml:space="preserve"> at the same time, each of the above methods sets the environment variable</w:t>
      </w:r>
      <w:r w:rsidR="00226595"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object.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is always set to point to</w:t>
      </w:r>
      <w:r w:rsidR="004B6B42" w:rsidRPr="00445898">
        <w:t xml:space="preserve"> </w:t>
      </w:r>
      <w:r w:rsidRPr="00445898">
        <w:t>the port to which the inquiry was addressed.</w:t>
      </w:r>
      <w:r w:rsidR="004B6B42" w:rsidRPr="00445898">
        <w:t xml:space="preserve"> Note that when the condition is not met (there is more than just a single packet</w:t>
      </w:r>
      <w:r w:rsidR="000A0B75" w:rsidRPr="00445898">
        <w:t xml:space="preserve">), the value of </w:t>
      </w:r>
      <w:r w:rsidR="000A0B75" w:rsidRPr="00445898">
        <w:rPr>
          <w:i/>
        </w:rPr>
        <w:t>ThePacket</w:t>
      </w:r>
      <w:r w:rsidR="000A0B75" w:rsidRPr="00445898">
        <w:t xml:space="preserve"> is undefined (the environment variable</w:t>
      </w:r>
      <w:r w:rsidR="006F42EB">
        <w:t xml:space="preserve"> is not touched by the method</w:t>
      </w:r>
      <w:r w:rsidR="000A0B75" w:rsidRPr="00445898">
        <w:t>).</w:t>
      </w:r>
    </w:p>
    <w:p w:rsidR="00844F02" w:rsidRPr="00445898" w:rsidRDefault="00844F02" w:rsidP="00844F02">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97F35">
        <w:rPr>
          <w:i/>
        </w:rPr>
        <w:instrText>ANYEVENT:</w:instrText>
      </w:r>
      <w:r w:rsidR="00965D5F" w:rsidRPr="00E97F35">
        <w:instrText>multiple events</w:instrText>
      </w:r>
      <w:r w:rsidR="00965D5F">
        <w:instrText xml:space="preserve">" </w:instrText>
      </w:r>
      <w:r w:rsidR="00965D5F">
        <w:rPr>
          <w:i/>
        </w:rPr>
        <w:fldChar w:fldCharType="end"/>
      </w:r>
      <w:r w:rsidRPr="00445898">
        <w:t xml:space="preserve"> (</w:t>
      </w:r>
      <w:r w:rsidR="000A0B75" w:rsidRPr="00445898">
        <w:t>Section </w:t>
      </w:r>
      <w:r w:rsidR="000A0B75" w:rsidRPr="00445898">
        <w:fldChar w:fldCharType="begin"/>
      </w:r>
      <w:r w:rsidR="000A0B75" w:rsidRPr="00445898">
        <w:instrText xml:space="preserve"> REF _Ref507660586 \r \h </w:instrText>
      </w:r>
      <w:r w:rsidR="000A0B75" w:rsidRPr="00445898">
        <w:fldChar w:fldCharType="separate"/>
      </w:r>
      <w:r w:rsidR="00A717E1">
        <w:t>7.1.3</w:t>
      </w:r>
      <w:r w:rsidR="000A0B75" w:rsidRPr="00445898">
        <w:fldChar w:fldCharType="end"/>
      </w:r>
      <w:r w:rsidRPr="00445898">
        <w:t>), it may happen that two or more</w:t>
      </w:r>
      <w:r w:rsidR="000A0B75" w:rsidRPr="00445898">
        <w:t xml:space="preserve"> </w:t>
      </w:r>
      <w:r w:rsidRPr="00445898">
        <w:t>simultaneous events have triggered the waking event. It is possible to learn how many</w:t>
      </w:r>
      <w:r w:rsidR="000A0B75" w:rsidRPr="00445898">
        <w:t xml:space="preserve"> </w:t>
      </w:r>
      <w:r w:rsidRPr="00445898">
        <w:t xml:space="preserve">events of a given type occur on the port by calling this </w:t>
      </w:r>
      <w:r w:rsidR="00226595" w:rsidRPr="00445898">
        <w:t xml:space="preserve">port </w:t>
      </w:r>
      <w:r w:rsidRPr="00445898">
        <w:t>method:</w:t>
      </w:r>
    </w:p>
    <w:p w:rsidR="00844F02" w:rsidRPr="00445898" w:rsidRDefault="00844F02" w:rsidP="000A0B75">
      <w:pPr>
        <w:pStyle w:val="firstparagraph"/>
        <w:ind w:firstLine="720"/>
        <w:rPr>
          <w:i/>
        </w:rPr>
      </w:pPr>
      <w:r w:rsidRPr="00445898">
        <w:rPr>
          <w:i/>
        </w:rPr>
        <w:t>int events (int etype);</w:t>
      </w:r>
    </w:p>
    <w:p w:rsidR="00844F02" w:rsidRPr="00445898" w:rsidRDefault="00844F02" w:rsidP="00844F02">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BOT</w:t>
            </w:r>
            <w:r w:rsidR="00F07494">
              <w:rPr>
                <w:i/>
              </w:rPr>
              <w:fldChar w:fldCharType="begin"/>
            </w:r>
            <w:r w:rsidR="00F07494">
              <w:instrText xml:space="preserve"> XE "</w:instrText>
            </w:r>
            <w:r w:rsidR="00F07494" w:rsidRPr="00BF54D9">
              <w:rPr>
                <w:i/>
              </w:rPr>
              <w:instrText>BOT:</w:instrText>
            </w:r>
            <w:r w:rsidR="004E193A">
              <w:rPr>
                <w:i/>
              </w:rPr>
              <w:instrText>P</w:instrText>
            </w:r>
            <w:r w:rsidR="00F07494" w:rsidRPr="004E193A">
              <w:rPr>
                <w:i/>
              </w:rPr>
              <w:instrText>ort</w:instrText>
            </w:r>
            <w:r w:rsidR="00F07494" w:rsidRPr="00BF54D9">
              <w:instrText xml:space="preserve"> event</w:instrText>
            </w:r>
            <w:r w:rsidR="00F07494">
              <w:instrText xml:space="preserve">" </w:instrText>
            </w:r>
            <w:r w:rsidR="00F07494">
              <w:rPr>
                <w:i/>
              </w:rPr>
              <w:fldChar w:fldCharType="end"/>
            </w:r>
          </w:p>
        </w:tc>
        <w:tc>
          <w:tcPr>
            <w:tcW w:w="8093" w:type="dxa"/>
          </w:tcPr>
          <w:p w:rsidR="000A0B75" w:rsidRPr="00445898" w:rsidRDefault="000A0B75" w:rsidP="000A0B75">
            <w:pPr>
              <w:pStyle w:val="firstparagraph"/>
            </w:pPr>
            <w:r w:rsidRPr="00445898">
              <w:t>beginning of packet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0A0B75" w:rsidRPr="00445898" w:rsidRDefault="000A0B75" w:rsidP="000A0B75">
            <w:pPr>
              <w:pStyle w:val="firstparagraph"/>
            </w:pPr>
            <w:r w:rsidRPr="00445898">
              <w:t>end of a complete packet (</w:t>
            </w:r>
            <w:r w:rsidR="006F42EB">
              <w:t xml:space="preserve">one </w:t>
            </w:r>
            <w:r w:rsidRPr="00445898">
              <w:t xml:space="preserve">that was terminated by </w:t>
            </w:r>
            <w:r w:rsidRPr="00445898">
              <w:rPr>
                <w:i/>
              </w:rPr>
              <w:t>stop</w:t>
            </w:r>
            <w:r w:rsidRPr="00445898">
              <w: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8093" w:type="dxa"/>
          </w:tcPr>
          <w:p w:rsidR="000A0B75" w:rsidRPr="00445898" w:rsidRDefault="000A0B75" w:rsidP="000A0B75">
            <w:pPr>
              <w:pStyle w:val="firstparagraph"/>
            </w:pPr>
            <w:r w:rsidRPr="00445898">
              <w:t>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0A0B75" w:rsidRPr="00445898" w:rsidRDefault="000A0B75" w:rsidP="000A0B75">
            <w:pPr>
              <w:pStyle w:val="firstparagraph"/>
            </w:pPr>
            <w:r w:rsidRPr="00445898">
              <w:t>end of a jamming signal</w:t>
            </w:r>
          </w:p>
        </w:tc>
      </w:tr>
    </w:tbl>
    <w:p w:rsidR="00844F02" w:rsidRPr="00445898" w:rsidRDefault="00844F02" w:rsidP="00844F02">
      <w:pPr>
        <w:pStyle w:val="firstparagraph"/>
      </w:pPr>
      <w:r w:rsidRPr="00445898">
        <w:t>The method returns the number of events of the type indicated by the argument.</w:t>
      </w:r>
      <w:r w:rsidR="000A0B75" w:rsidRPr="00445898">
        <w:t xml:space="preserve"> </w:t>
      </w:r>
      <w:r w:rsidRPr="00445898">
        <w:t xml:space="preserve">By calling </w:t>
      </w:r>
      <w:r w:rsidRPr="00445898">
        <w:rPr>
          <w:i/>
        </w:rPr>
        <w:t>activities</w:t>
      </w:r>
      <w:r w:rsidRPr="00445898">
        <w:t xml:space="preserve"> (see above) </w:t>
      </w:r>
      <w:r w:rsidR="000A0B75" w:rsidRPr="00445898">
        <w:t>the program</w:t>
      </w:r>
      <w:r w:rsidRPr="00445898">
        <w:t xml:space="preserve"> can learn the number of packets that are</w:t>
      </w:r>
      <w:r w:rsidR="000A0B75" w:rsidRPr="00445898">
        <w:t xml:space="preserve"> </w:t>
      </w:r>
      <w:r w:rsidRPr="00445898">
        <w:t xml:space="preserve">simultaneously heard on </w:t>
      </w:r>
      <w:r w:rsidR="006F42EB">
        <w:t>the</w:t>
      </w:r>
      <w:r w:rsidRPr="00445898">
        <w:t xml:space="preserve"> port. </w:t>
      </w:r>
      <w:r w:rsidR="00226595" w:rsidRPr="00445898">
        <w:t>If</w:t>
      </w:r>
      <w:r w:rsidRPr="00445898">
        <w:t xml:space="preserve"> the process </w:t>
      </w:r>
      <w:r w:rsidR="006F42EB">
        <w:t xml:space="preserve">subsequently </w:t>
      </w:r>
      <w:r w:rsidR="00226595" w:rsidRPr="00445898">
        <w:t>wishes</w:t>
      </w:r>
      <w:r w:rsidRPr="00445898">
        <w:t xml:space="preserve"> to examine all these</w:t>
      </w:r>
      <w:r w:rsidR="000A0B75" w:rsidRPr="00445898">
        <w:t xml:space="preserve"> </w:t>
      </w:r>
      <w:r w:rsidRPr="00445898">
        <w:t>packet</w:t>
      </w:r>
      <w:r w:rsidR="00226595" w:rsidRPr="00445898">
        <w:t>s, t</w:t>
      </w:r>
      <w:r w:rsidRPr="00445898">
        <w:t xml:space="preserve">he following port method </w:t>
      </w:r>
      <w:r w:rsidR="00226595" w:rsidRPr="00445898">
        <w:t>is available</w:t>
      </w:r>
      <w:r w:rsidRPr="00445898">
        <w:t>:</w:t>
      </w:r>
    </w:p>
    <w:p w:rsidR="00844F02" w:rsidRPr="00445898" w:rsidRDefault="00844F02" w:rsidP="000A0B75">
      <w:pPr>
        <w:pStyle w:val="firstparagraph"/>
        <w:ind w:firstLine="720"/>
        <w:rPr>
          <w:i/>
        </w:rPr>
      </w:pPr>
      <w:r w:rsidRPr="00445898">
        <w:rPr>
          <w:i/>
        </w:rPr>
        <w:t>Packet *anotherPacket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rPr>
          <w:i/>
        </w:rPr>
        <w:t xml:space="preserve"> (</w:t>
      </w:r>
      <w:r w:rsidR="000A0B75" w:rsidRPr="00445898">
        <w:rPr>
          <w:i/>
        </w:rPr>
        <w:t xml:space="preserve"> </w:t>
      </w:r>
      <w:r w:rsidRPr="00445898">
        <w:rPr>
          <w:i/>
        </w:rPr>
        <w:t>);</w:t>
      </w:r>
    </w:p>
    <w:p w:rsidR="00844F02" w:rsidRPr="00445898" w:rsidRDefault="00844F02" w:rsidP="00844F02">
      <w:pPr>
        <w:pStyle w:val="firstparagraph"/>
      </w:pPr>
      <w:r w:rsidRPr="00445898">
        <w:t xml:space="preserve">The method can be </w:t>
      </w:r>
      <w:r w:rsidR="000A0B75" w:rsidRPr="00445898">
        <w:t>invoked</w:t>
      </w:r>
      <w:r w:rsidRPr="00445898">
        <w:t xml:space="preserve"> after receiving one of the events </w:t>
      </w:r>
      <w:r w:rsidRPr="00445898">
        <w:rPr>
          <w:i/>
        </w:rPr>
        <w:t>BOT</w:t>
      </w:r>
      <w:r w:rsidR="00F07494">
        <w:rPr>
          <w:i/>
        </w:rPr>
        <w:fldChar w:fldCharType="begin"/>
      </w:r>
      <w:r w:rsidR="00F07494">
        <w:instrText xml:space="preserve"> XE "</w:instrText>
      </w:r>
      <w:r w:rsidR="00F07494" w:rsidRPr="00747F60">
        <w:rPr>
          <w:i/>
        </w:rPr>
        <w:instrText>BOT:</w:instrText>
      </w:r>
      <w:r w:rsidR="004E193A" w:rsidRPr="004E193A">
        <w:rPr>
          <w:i/>
        </w:rPr>
        <w:instrText>Port</w:instrText>
      </w:r>
      <w:r w:rsidR="00F07494" w:rsidRPr="00747F60">
        <w:instrText xml:space="preserve"> event</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51D61">
        <w:rPr>
          <w:i/>
        </w:rPr>
        <w:instrText>BMP:</w:instrText>
      </w:r>
      <w:r w:rsidR="004E193A" w:rsidRPr="004E193A">
        <w:rPr>
          <w:i/>
        </w:rPr>
        <w:instrText>Port</w:instrText>
      </w:r>
      <w:r w:rsidR="0067296F" w:rsidRPr="00B51D61">
        <w:instrText xml:space="preserve"> event</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or after</w:t>
      </w:r>
      <w:r w:rsidR="000A0B75" w:rsidRPr="00445898">
        <w:t xml:space="preserve"> </w:t>
      </w:r>
      <w:r w:rsidRPr="00445898">
        <w:t xml:space="preserve">calling </w:t>
      </w:r>
      <w:r w:rsidRPr="00445898">
        <w:rPr>
          <w:i/>
        </w:rPr>
        <w:t>events</w:t>
      </w:r>
      <w:r w:rsidRPr="00445898">
        <w:t xml:space="preserve"> with the second argument equal </w:t>
      </w:r>
      <w:r w:rsidRPr="00445898">
        <w:rPr>
          <w:i/>
        </w:rPr>
        <w:t>BOT</w:t>
      </w:r>
      <w:r w:rsidRPr="00445898">
        <w:t xml:space="preserve"> or </w:t>
      </w:r>
      <w:r w:rsidRPr="00445898">
        <w:rPr>
          <w:i/>
        </w:rPr>
        <w:t>EOT</w:t>
      </w:r>
      <w:r w:rsidRPr="00445898">
        <w:t xml:space="preserve">, or after calling </w:t>
      </w:r>
      <w:r w:rsidRPr="00445898">
        <w:rPr>
          <w:i/>
        </w:rPr>
        <w:t>activities</w:t>
      </w:r>
      <w:r w:rsidRPr="00445898">
        <w:t>.</w:t>
      </w:r>
      <w:r w:rsidR="000A0B75" w:rsidRPr="00445898">
        <w:t xml:space="preserve"> </w:t>
      </w:r>
      <w:r w:rsidRPr="00445898">
        <w:t xml:space="preserve">When the method is </w:t>
      </w:r>
      <w:r w:rsidR="008D5D58" w:rsidRPr="00445898">
        <w:t>invoked</w:t>
      </w:r>
      <w:r w:rsidRPr="00445898">
        <w:t xml:space="preserve"> after the process has been awakened by one of the four packet</w:t>
      </w:r>
      <w:r w:rsidR="000A0B75" w:rsidRPr="00445898">
        <w:t xml:space="preserve"> </w:t>
      </w:r>
      <w:r w:rsidRPr="00445898">
        <w:t>events, its subsequent calls return pointers to all packets triggering the event at the same</w:t>
      </w:r>
      <w:r w:rsidR="000A0B75" w:rsidRPr="00445898">
        <w:t xml:space="preserve"> </w:t>
      </w:r>
      <w:r w:rsidRPr="00445898">
        <w:t xml:space="preserve">time. These pointers are returned both via the </w:t>
      </w:r>
      <w:r w:rsidR="000A0B75" w:rsidRPr="00445898">
        <w:t>method’s</w:t>
      </w:r>
      <w:r w:rsidRPr="00445898">
        <w:t xml:space="preserve"> value and in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If </w:t>
      </w:r>
      <w:r w:rsidRPr="00445898">
        <w:rPr>
          <w:i/>
        </w:rPr>
        <w:t>NULL</w:t>
      </w:r>
      <w:r w:rsidR="000A0B75" w:rsidRPr="00445898">
        <w:t xml:space="preserve"> </w:t>
      </w:r>
      <w:r w:rsidRPr="00445898">
        <w:t>is returned, it means that there are no more packets, i.e., all of them have been examined.</w:t>
      </w:r>
      <w:r w:rsidR="000A0B75" w:rsidRPr="00445898">
        <w:t xml:space="preserve"> </w:t>
      </w:r>
      <w:r w:rsidRPr="00445898">
        <w:t xml:space="preserve">If there are </w:t>
      </w:r>
      <m:oMath>
        <m:r>
          <w:rPr>
            <w:rFonts w:ascii="Cambria Math" w:hAnsi="Cambria Math"/>
          </w:rPr>
          <m:t>n</m:t>
        </m:r>
      </m:oMath>
      <w:r w:rsidRPr="00445898">
        <w:t xml:space="preserve"> packets </w:t>
      </w:r>
      <w:r w:rsidR="000A0B75" w:rsidRPr="00445898">
        <w:t>triggering</w:t>
      </w:r>
      <w:r w:rsidRPr="00445898">
        <w:t xml:space="preserve"> a given event simultaneously (within the same </w:t>
      </w:r>
      <w:r w:rsidRPr="00445898">
        <w:rPr>
          <w:i/>
        </w:rPr>
        <w:t>ITU</w:t>
      </w:r>
      <w:r w:rsidRPr="00445898">
        <w:t xml:space="preserve">), </w:t>
      </w:r>
      <m:oMath>
        <m:r>
          <w:rPr>
            <w:rFonts w:ascii="Cambria Math" w:hAnsi="Cambria Math"/>
          </w:rPr>
          <m:t>n</m:t>
        </m:r>
      </m:oMath>
      <w:r w:rsidR="000A0B75" w:rsidRPr="00445898">
        <w:t xml:space="preserve"> </w:t>
      </w:r>
      <w:r w:rsidRPr="00445898">
        <w:t xml:space="preserve">calls to </w:t>
      </w:r>
      <w:r w:rsidRPr="00445898">
        <w:rPr>
          <w:i/>
        </w:rPr>
        <w:t>anotherPacket</w:t>
      </w:r>
      <w:r w:rsidRPr="00445898">
        <w:t xml:space="preserve"> are required to look at all of them.</w:t>
      </w:r>
    </w:p>
    <w:p w:rsidR="00844F02" w:rsidRPr="00445898" w:rsidRDefault="00844F02" w:rsidP="00844F02">
      <w:pPr>
        <w:pStyle w:val="firstparagraph"/>
      </w:pPr>
      <w:r w:rsidRPr="00445898">
        <w:t xml:space="preserve">When </w:t>
      </w:r>
      <w:r w:rsidR="000A0B75" w:rsidRPr="00445898">
        <w:t>invoked</w:t>
      </w:r>
      <w:r w:rsidRPr="00445898">
        <w:t xml:space="preserve"> after </w:t>
      </w:r>
      <w:r w:rsidRPr="00445898">
        <w:rPr>
          <w:i/>
        </w:rPr>
        <w:t>events</w:t>
      </w:r>
      <w:r w:rsidRPr="00445898">
        <w:t>, the method behaves exactly as if the process were awakened</w:t>
      </w:r>
      <w:r w:rsidR="000A0B75" w:rsidRPr="00445898">
        <w:t xml:space="preserve"> </w:t>
      </w:r>
      <w:r w:rsidRPr="00445898">
        <w:t xml:space="preserve">by </w:t>
      </w:r>
      <w:r w:rsidRPr="00445898">
        <w:rPr>
          <w:i/>
        </w:rPr>
        <w:t>BOT</w:t>
      </w:r>
      <w:r w:rsidRPr="00445898">
        <w:t xml:space="preserve"> or </w:t>
      </w:r>
      <w:r w:rsidRPr="00445898">
        <w:rPr>
          <w:i/>
        </w:rPr>
        <w:t>EOT</w:t>
      </w:r>
      <w:r w:rsidRPr="00445898">
        <w:t xml:space="preserve">, depending on the argument of </w:t>
      </w:r>
      <w:r w:rsidRPr="00445898">
        <w:rPr>
          <w:i/>
        </w:rPr>
        <w:t>events</w:t>
      </w:r>
      <w:r w:rsidRPr="00445898">
        <w:t xml:space="preserve">. After a call to </w:t>
      </w:r>
      <w:r w:rsidRPr="00445898">
        <w:rPr>
          <w:i/>
        </w:rPr>
        <w:t>activities</w:t>
      </w:r>
      <w:r w:rsidRPr="00445898">
        <w:t>, the</w:t>
      </w:r>
      <w:r w:rsidR="000A0B75" w:rsidRPr="00445898">
        <w:t xml:space="preserve"> </w:t>
      </w:r>
      <w:r w:rsidRPr="00445898">
        <w:t xml:space="preserve">method returns (in its subsequent calls) pointers to all packets currently perceived </w:t>
      </w:r>
      <w:r w:rsidR="000A0B75" w:rsidRPr="00445898">
        <w:t>by</w:t>
      </w:r>
      <w:r w:rsidRPr="00445898">
        <w:t xml:space="preserve"> the</w:t>
      </w:r>
      <w:r w:rsidR="000A0B75" w:rsidRPr="00445898">
        <w:t xml:space="preserve"> </w:t>
      </w:r>
      <w:r w:rsidRPr="00445898">
        <w:t>port.</w:t>
      </w:r>
    </w:p>
    <w:p w:rsidR="00844F02" w:rsidRPr="00445898" w:rsidRDefault="00844F02" w:rsidP="00552A98">
      <w:pPr>
        <w:pStyle w:val="Heading3"/>
        <w:numPr>
          <w:ilvl w:val="2"/>
          <w:numId w:val="5"/>
        </w:numPr>
        <w:rPr>
          <w:lang w:val="en-US"/>
        </w:rPr>
      </w:pPr>
      <w:bookmarkStart w:id="461" w:name="_Ref507763912"/>
      <w:bookmarkStart w:id="462" w:name="_Toc516483390"/>
      <w:r w:rsidRPr="00445898">
        <w:rPr>
          <w:lang w:val="en-US"/>
        </w:rPr>
        <w:t>Inquiries about the past</w:t>
      </w:r>
      <w:bookmarkEnd w:id="461"/>
      <w:bookmarkEnd w:id="462"/>
    </w:p>
    <w:p w:rsidR="00844F02" w:rsidRPr="00445898" w:rsidRDefault="00844F02" w:rsidP="00844F02">
      <w:pPr>
        <w:pStyle w:val="firstparagraph"/>
      </w:pPr>
      <w:r w:rsidRPr="00445898">
        <w:t>In a real network, it is</w:t>
      </w:r>
      <w:r w:rsidR="000A0B75" w:rsidRPr="00445898">
        <w:t xml:space="preserve"> generally</w:t>
      </w:r>
      <w:r w:rsidRPr="00445898">
        <w:t xml:space="preserve"> impossible to ask a port about its past status</w:t>
      </w:r>
      <w:r w:rsidR="000A0B75" w:rsidRPr="00445898">
        <w:t>, unless some memory feature is implemented</w:t>
      </w:r>
      <w:r w:rsidRPr="00445898">
        <w:t xml:space="preserve">. In </w:t>
      </w:r>
      <w:r w:rsidR="000A0B75" w:rsidRPr="00445898">
        <w:t>SMURPH</w:t>
      </w:r>
      <w:r w:rsidRPr="00445898">
        <w:t xml:space="preserve"> this</w:t>
      </w:r>
      <w:r w:rsidR="000A0B75" w:rsidRPr="00445898">
        <w:t xml:space="preserve"> </w:t>
      </w:r>
      <w:r w:rsidRPr="00445898">
        <w:t xml:space="preserve">possibility has been provided to simplify </w:t>
      </w:r>
      <w:r w:rsidR="000A0B75" w:rsidRPr="00445898">
        <w:t xml:space="preserve">the </w:t>
      </w:r>
      <w:r w:rsidRPr="00445898">
        <w:t>implementations of some protocols. Of course,</w:t>
      </w:r>
      <w:r w:rsidR="000A0B75" w:rsidRPr="00445898">
        <w:t xml:space="preserve"> </w:t>
      </w:r>
      <w:r w:rsidRPr="00445898">
        <w:t>it is always possible to re-program a protocol in such a way that no port inquiries about</w:t>
      </w:r>
      <w:r w:rsidR="00897352" w:rsidRPr="00445898">
        <w:t xml:space="preserve"> </w:t>
      </w:r>
      <w:r w:rsidRPr="00445898">
        <w:t>the past are made: processes can maintain their private data bases of the interesting past</w:t>
      </w:r>
      <w:r w:rsidR="00897352" w:rsidRPr="00445898">
        <w:t xml:space="preserve"> </w:t>
      </w:r>
      <w:r w:rsidRPr="00445898">
        <w:t>events</w:t>
      </w:r>
      <w:r w:rsidR="00897352" w:rsidRPr="00445898">
        <w:t>, as they would have to in real life.</w:t>
      </w:r>
    </w:p>
    <w:p w:rsidR="00897352" w:rsidRPr="00445898" w:rsidRDefault="00897352" w:rsidP="00897352">
      <w:pPr>
        <w:pStyle w:val="firstparagraph"/>
      </w:pPr>
      <w:r w:rsidRPr="00445898">
        <w:t>The history of past activities in a link is kept in the link</w:t>
      </w:r>
      <w:r w:rsidR="00E804FC" w:rsidRPr="00445898">
        <w:t>’s</w:t>
      </w:r>
      <w:r w:rsidRPr="00445898">
        <w:t xml:space="preserve"> archive</w:t>
      </w:r>
      <w:r w:rsidR="00996483">
        <w:fldChar w:fldCharType="begin"/>
      </w:r>
      <w:r w:rsidR="00996483">
        <w:instrText xml:space="preserve"> XE "</w:instrText>
      </w:r>
      <w:r w:rsidR="00996483" w:rsidRPr="00996483">
        <w:rPr>
          <w:i/>
        </w:rPr>
        <w:instrText>Link</w:instrText>
      </w:r>
      <w:r w:rsidR="00996483" w:rsidRPr="0076394B">
        <w:instrText>:archive</w:instrText>
      </w:r>
      <w:r w:rsidR="00996483">
        <w:instrText xml:space="preserve">" </w:instrText>
      </w:r>
      <w:r w:rsidR="00996483">
        <w:fldChar w:fldCharType="end"/>
      </w:r>
      <w:r w:rsidRPr="00445898">
        <w:t xml:space="preserve"> for the </w:t>
      </w:r>
      <w:r w:rsidR="00E804FC" w:rsidRPr="00445898">
        <w:t xml:space="preserve">time determined by the current setting of the link’s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 (Sections </w:t>
      </w:r>
      <w:r w:rsidR="00E804FC" w:rsidRPr="00445898">
        <w:fldChar w:fldCharType="begin"/>
      </w:r>
      <w:r w:rsidR="00E804FC" w:rsidRPr="00445898">
        <w:instrText xml:space="preserve"> REF _Ref504552328 \r \h </w:instrText>
      </w:r>
      <w:r w:rsidR="00E804FC" w:rsidRPr="00445898">
        <w:fldChar w:fldCharType="separate"/>
      </w:r>
      <w:r w:rsidR="00A717E1">
        <w:t>4.2.2</w:t>
      </w:r>
      <w:r w:rsidR="00E804FC" w:rsidRPr="00445898">
        <w:fldChar w:fldCharType="end"/>
      </w:r>
      <w:r w:rsidR="00E804FC" w:rsidRPr="00445898">
        <w:t xml:space="preserve"> and </w:t>
      </w:r>
      <w:r w:rsidR="00E804FC" w:rsidRPr="00445898">
        <w:fldChar w:fldCharType="begin"/>
      </w:r>
      <w:r w:rsidR="00E804FC" w:rsidRPr="00445898">
        <w:instrText xml:space="preserve"> REF _Ref507537861 \r \h </w:instrText>
      </w:r>
      <w:r w:rsidR="00E804FC" w:rsidRPr="00445898">
        <w:fldChar w:fldCharType="separate"/>
      </w:r>
      <w:r w:rsidR="00A717E1">
        <w:t>7.1.1</w:t>
      </w:r>
      <w:r w:rsidR="00E804FC" w:rsidRPr="00445898">
        <w:fldChar w:fldCharType="end"/>
      </w:r>
      <w:r w:rsidR="00E804FC" w:rsidRPr="00445898">
        <w:t>)</w:t>
      </w:r>
      <w:r w:rsidRPr="00445898">
        <w:t xml:space="preserve">. If no inquiries about the past are ever issued to a link (i.e., to a port connected to the link), the </w:t>
      </w:r>
      <w:r w:rsidR="00E804FC" w:rsidRPr="00445898">
        <w:t>linger time</w:t>
      </w:r>
      <w:r w:rsidRPr="00445898">
        <w:t xml:space="preserve"> should be set to 0, which will reduce the simulation time. Otherwise, the </w:t>
      </w:r>
      <w:r w:rsidR="00E804FC" w:rsidRPr="00445898">
        <w:t>linger interval</w:t>
      </w:r>
      <w:r w:rsidRPr="00445898">
        <w:t xml:space="preserve"> should be big enough to make sure that the protocol works correctly, but not too big, to avoid overloading the simulator with a huge number of archived activities.</w:t>
      </w:r>
    </w:p>
    <w:p w:rsidR="00844F02" w:rsidRPr="00445898" w:rsidRDefault="00844F02" w:rsidP="00844F02">
      <w:pPr>
        <w:pStyle w:val="firstparagraph"/>
      </w:pPr>
      <w:r w:rsidRPr="00445898">
        <w:t xml:space="preserve">Below, we </w:t>
      </w:r>
      <w:r w:rsidR="00897352" w:rsidRPr="00445898">
        <w:t>list</w:t>
      </w:r>
      <w:r w:rsidRPr="00445898">
        <w:t xml:space="preserve"> the port methods that perform inquiries about the past. All of them</w:t>
      </w:r>
      <w:r w:rsidR="00897352" w:rsidRPr="00445898">
        <w:t xml:space="preserve"> </w:t>
      </w:r>
      <w:r w:rsidRPr="00445898">
        <w:t xml:space="preserve">return values of type </w:t>
      </w:r>
      <w:r w:rsidRPr="00445898">
        <w:rPr>
          <w:i/>
        </w:rPr>
        <w:t>TIME</w:t>
      </w:r>
      <w:r w:rsidRPr="00445898">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lastBOA</w:t>
            </w:r>
            <w:r w:rsidR="002C304C">
              <w:rPr>
                <w:i/>
              </w:rPr>
              <w:fldChar w:fldCharType="begin"/>
            </w:r>
            <w:r w:rsidR="002C304C">
              <w:instrText xml:space="preserve"> XE "</w:instrText>
            </w:r>
            <w:r w:rsidR="002C304C" w:rsidRPr="0016139A">
              <w:rPr>
                <w:i/>
              </w:rPr>
              <w:instrText>lastBOA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when the last beginning of (any) activity (the end of the last silence period) was perceived on the port. </w:t>
            </w:r>
            <w:r w:rsidRPr="00445898">
              <w:rPr>
                <w:i/>
              </w:rPr>
              <w:t>TIME_0</w:t>
            </w:r>
            <w:r w:rsidRPr="00445898">
              <w:t xml:space="preserve"> is returned, if no activity has been heard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method can also be referenced as </w:t>
            </w:r>
            <w:r w:rsidRPr="00445898">
              <w:rPr>
                <w:i/>
              </w:rPr>
              <w:t>lastEOS</w:t>
            </w:r>
            <w:r w:rsidR="00BF7910">
              <w:rPr>
                <w:i/>
              </w:rPr>
              <w:fldChar w:fldCharType="begin"/>
            </w:r>
            <w:r w:rsidR="00BF7910">
              <w:instrText xml:space="preserve"> XE "</w:instrText>
            </w:r>
            <w:r w:rsidR="00BF7910" w:rsidRPr="005E4909">
              <w:rPr>
                <w:i/>
              </w:rPr>
              <w:instrText>lastEOS</w:instrText>
            </w:r>
            <w:r w:rsidR="00BF7910">
              <w:instrText xml:space="preserve">" </w:instrText>
            </w:r>
            <w:r w:rsidR="00BF7910">
              <w:rPr>
                <w:i/>
              </w:rPr>
              <w:fldChar w:fldCharType="end"/>
            </w:r>
            <w:r w:rsidRPr="00445898">
              <w:t xml:space="preserve"> (for “last End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w:t>
            </w:r>
            <w:r w:rsidR="002C304C">
              <w:rPr>
                <w:i/>
              </w:rPr>
              <w:t>t</w:t>
            </w:r>
            <w:r w:rsidRPr="00445898">
              <w:rPr>
                <w:i/>
              </w:rPr>
              <w:t>EOA</w:t>
            </w:r>
            <w:r w:rsidR="002C304C">
              <w:rPr>
                <w:i/>
              </w:rPr>
              <w:fldChar w:fldCharType="begin"/>
            </w:r>
            <w:r w:rsidR="002C304C">
              <w:instrText xml:space="preserve"> XE "</w:instrText>
            </w:r>
            <w:r w:rsidR="002C304C" w:rsidRPr="0016139A">
              <w:rPr>
                <w:i/>
              </w:rPr>
              <w:instrText>lastEOA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of the beginning of the current silence period on the port (the last End Of Activity).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(meaning “unde</w:t>
            </w:r>
            <w:r w:rsidR="009E3D57">
              <w:t>fi</w:t>
            </w:r>
            <w:r w:rsidRPr="00445898">
              <w:t xml:space="preserve">ned”) is returned, if an activity is currently heard on the port. If no activity has been noticed on the port within the linger time, the method returns </w:t>
            </w:r>
            <w:r w:rsidRPr="00445898">
              <w:rPr>
                <w:i/>
              </w:rPr>
              <w:t>TIME_0</w:t>
            </w:r>
            <w:r w:rsidRPr="00445898">
              <w:t xml:space="preserve">. The two port methods </w:t>
            </w:r>
            <w:r w:rsidRPr="00445898">
              <w:rPr>
                <w:i/>
              </w:rPr>
              <w:t>busy</w:t>
            </w:r>
            <w:r w:rsidR="00816318">
              <w:rPr>
                <w:i/>
              </w:rPr>
              <w:fldChar w:fldCharType="begin"/>
            </w:r>
            <w:r w:rsidR="00816318">
              <w:instrText xml:space="preserve"> XE "</w:instrText>
            </w:r>
            <w:r w:rsidR="00816318" w:rsidRPr="00FD50D4">
              <w:rPr>
                <w:i/>
              </w:rPr>
              <w:instrText>busy:</w:instrText>
            </w:r>
            <w:r w:rsidR="002302DE" w:rsidRPr="002302DE">
              <w:rPr>
                <w:i/>
              </w:rPr>
              <w:instrText>Port</w:instrText>
            </w:r>
            <w:r w:rsidR="00816318" w:rsidRPr="00FD50D4">
              <w:instrText xml:space="preserve"> method</w:instrText>
            </w:r>
            <w:r w:rsidR="00816318">
              <w:instrText xml:space="preserve">" </w:instrText>
            </w:r>
            <w:r w:rsidR="00816318">
              <w:rPr>
                <w:i/>
              </w:rPr>
              <w:fldChar w:fldCharType="end"/>
            </w:r>
            <w:r w:rsidRPr="00445898">
              <w:t xml:space="preserve"> and </w:t>
            </w:r>
            <w:r w:rsidRPr="00445898">
              <w:rPr>
                <w:i/>
              </w:rPr>
              <w:t>idle</w:t>
            </w:r>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A717E1">
              <w:t>7.2.1</w:t>
            </w:r>
            <w:r w:rsidRPr="00445898">
              <w:fldChar w:fldCharType="end"/>
            </w:r>
            <w:r w:rsidRPr="00445898">
              <w:t>) are implemented as macros that, respectively, expand into:</w:t>
            </w:r>
          </w:p>
          <w:p w:rsidR="00F71E42" w:rsidRPr="00445898" w:rsidRDefault="00F71E42" w:rsidP="00F71E42">
            <w:pPr>
              <w:pStyle w:val="firstparagraph"/>
              <w:spacing w:after="0"/>
              <w:ind w:firstLine="720"/>
            </w:pPr>
            <w:r w:rsidRPr="00445898">
              <w:rPr>
                <w:i/>
              </w:rPr>
              <w:t>undef (lastEOA ( ))</w:t>
            </w:r>
          </w:p>
          <w:p w:rsidR="00F71E42" w:rsidRPr="00445898" w:rsidRDefault="00F71E42" w:rsidP="00F71E42">
            <w:pPr>
              <w:pStyle w:val="firstparagraph"/>
              <w:ind w:firstLine="720"/>
              <w:rPr>
                <w:i/>
              </w:rPr>
            </w:pPr>
            <w:r w:rsidRPr="00445898">
              <w:rPr>
                <w:i/>
              </w:rPr>
              <w:t xml:space="preserve">def (lastEOA ( )) </w:t>
            </w:r>
          </w:p>
          <w:p w:rsidR="00F71E42" w:rsidRPr="00445898" w:rsidRDefault="00F71E42" w:rsidP="00F71E42">
            <w:pPr>
              <w:pStyle w:val="firstparagraph"/>
            </w:pPr>
            <w:r w:rsidRPr="00445898">
              <w:t xml:space="preserve">The method </w:t>
            </w:r>
            <w:r w:rsidRPr="00445898">
              <w:rPr>
                <w:i/>
              </w:rPr>
              <w:t>lastEOA</w:t>
            </w:r>
            <w:r w:rsidRPr="00445898">
              <w:t xml:space="preserve"> can also be called as </w:t>
            </w:r>
            <w:r w:rsidRPr="00445898">
              <w:rPr>
                <w:i/>
              </w:rPr>
              <w:t>lastBOS</w:t>
            </w:r>
            <w:r w:rsidR="002C304C">
              <w:rPr>
                <w:i/>
              </w:rPr>
              <w:fldChar w:fldCharType="begin"/>
            </w:r>
            <w:r w:rsidR="002C304C">
              <w:instrText xml:space="preserve"> XE "</w:instrText>
            </w:r>
            <w:r w:rsidR="002C304C" w:rsidRPr="0016139A">
              <w:rPr>
                <w:i/>
              </w:rPr>
              <w:instrText>lastBOS</w:instrText>
            </w:r>
            <w:r w:rsidR="002C304C">
              <w:instrText xml:space="preserve">" </w:instrText>
            </w:r>
            <w:r w:rsidR="002C304C">
              <w:rPr>
                <w:i/>
              </w:rPr>
              <w:fldChar w:fldCharType="end"/>
            </w:r>
            <w:r w:rsidRPr="00445898">
              <w:t xml:space="preserve"> (for “last Beginning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lastBOT</w:t>
            </w:r>
            <w:r w:rsidR="002C304C">
              <w:rPr>
                <w:i/>
              </w:rPr>
              <w:fldChar w:fldCharType="begin"/>
            </w:r>
            <w:r w:rsidR="002C304C">
              <w:instrText xml:space="preserve"> XE "</w:instrText>
            </w:r>
            <w:r w:rsidR="002C304C" w:rsidRPr="0016139A">
              <w:rPr>
                <w:i/>
              </w:rPr>
              <w:instrText>lastBOT</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The method</w:t>
            </w:r>
            <w:r w:rsidR="002C304C">
              <w:rPr>
                <w:i/>
              </w:rPr>
              <w:fldChar w:fldCharType="begin"/>
            </w:r>
            <w:r w:rsidR="002C304C">
              <w:instrText xml:space="preserve"> XE "</w:instrText>
            </w:r>
            <w:r w:rsidR="002C304C">
              <w:rPr>
                <w:i/>
              </w:rPr>
              <w:instrText>B</w:instrText>
            </w:r>
            <w:r w:rsidR="002C304C" w:rsidRPr="00882BA1">
              <w:rPr>
                <w:i/>
              </w:rPr>
              <w:instrText>OT:</w:instrText>
            </w:r>
            <w:r w:rsidR="002C304C" w:rsidRPr="008473F9">
              <w:rPr>
                <w:i/>
              </w:rPr>
              <w:instrText>Port</w:instrText>
            </w:r>
            <w:r w:rsidR="002C304C" w:rsidRPr="00882BA1">
              <w:instrText xml:space="preserve"> event</w:instrText>
            </w:r>
            <w:r w:rsidR="002C304C">
              <w:instrText xml:space="preserve">" </w:instrText>
            </w:r>
            <w:r w:rsidR="002C304C">
              <w:rPr>
                <w:i/>
              </w:rPr>
              <w:fldChar w:fldCharType="end"/>
            </w:r>
            <w:r w:rsidRPr="00445898">
              <w:t xml:space="preserve"> returns the time when the last beginning of a packet was heard on the port. </w:t>
            </w:r>
            <w:r w:rsidRPr="00445898">
              <w:rPr>
                <w:i/>
              </w:rPr>
              <w:t>TIME_0</w:t>
            </w:r>
            <w:r w:rsidRPr="00445898">
              <w:t xml:space="preserve"> is returned, if no beginning of packet has been seen within the link’s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event is una</w:t>
            </w:r>
            <w:r w:rsidR="009E3D57">
              <w:t>ff</w:t>
            </w:r>
            <w:r w:rsidRPr="00445898">
              <w:t xml:space="preserve">ected by other activities that may overlap with the packet. For example, if collisions are possible, and they affect the reception status of packets, they must be recognized explicitly, because </w:t>
            </w:r>
            <w:r w:rsidRPr="00445898">
              <w:rPr>
                <w:i/>
              </w:rPr>
              <w:t>lastBOT</w:t>
            </w:r>
            <w:r w:rsidR="00BF7910">
              <w:t xml:space="preserve"> is unaffected by them.</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lastEOT</w:t>
            </w:r>
            <w:r w:rsidR="002C304C">
              <w:rPr>
                <w:i/>
              </w:rPr>
              <w:fldChar w:fldCharType="begin"/>
            </w:r>
            <w:r w:rsidR="002C304C">
              <w:instrText xml:space="preserve"> XE "</w:instrText>
            </w:r>
            <w:r w:rsidR="002C304C" w:rsidRPr="0016139A">
              <w:rPr>
                <w:i/>
              </w:rPr>
              <w:instrText>lastEOT</w:instrText>
            </w:r>
            <w:r w:rsidR="002C304C">
              <w:instrText xml:space="preserve">" </w:instrText>
            </w:r>
            <w:r w:rsidR="002C304C">
              <w:rPr>
                <w:i/>
              </w:rPr>
              <w:fldChar w:fldCharType="end"/>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complete packet transmission (i.e., terminated by </w:t>
            </w:r>
            <w:r w:rsidRPr="00445898">
              <w:rPr>
                <w:i/>
              </w:rPr>
              <w:t>stop</w:t>
            </w:r>
            <w:r w:rsidRPr="00445898">
              <w:t>, see Section </w:t>
            </w:r>
            <w:r w:rsidRPr="00445898">
              <w:fldChar w:fldCharType="begin"/>
            </w:r>
            <w:r w:rsidRPr="00445898">
              <w:instrText xml:space="preserve"> REF _Ref507537273 \r \h </w:instrText>
            </w:r>
            <w:r w:rsidRPr="00445898">
              <w:fldChar w:fldCharType="separate"/>
            </w:r>
            <w:r w:rsidR="00A717E1">
              <w:t>7.1.2</w:t>
            </w:r>
            <w:r w:rsidRPr="00445898">
              <w:fldChar w:fldCharType="end"/>
            </w:r>
            <w:r w:rsidRPr="00445898">
              <w:t xml:space="preserve">) was perceived on the port. </w:t>
            </w:r>
            <w:r w:rsidRPr="00445898">
              <w:rPr>
                <w:i/>
              </w:rPr>
              <w:t>TIME_0</w:t>
            </w:r>
            <w:r w:rsidRPr="00445898">
              <w:t xml:space="preserve"> is returned, if no end of packet has been noticed on the port within the linger time. Similar to </w:t>
            </w:r>
            <w:r w:rsidRPr="00445898">
              <w:rPr>
                <w:i/>
              </w:rPr>
              <w:t>lastBOT</w:t>
            </w:r>
            <w:r w:rsidRPr="00445898">
              <w:t xml:space="preserve">, other activities occurring at the same time have no impact on the event, as long as the packet has been terminated by </w:t>
            </w:r>
            <w:r w:rsidRPr="00445898">
              <w:rPr>
                <w:i/>
              </w:rPr>
              <w:t>stop</w:t>
            </w:r>
            <w:r w:rsidRPr="00445898">
              <w:t xml:space="preserve"> (rather than </w:t>
            </w:r>
            <w:r w:rsidRPr="00445898">
              <w:rPr>
                <w:i/>
              </w:rPr>
              <w:t>abort</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lastBOJ</w:t>
            </w:r>
            <w:r w:rsidR="002C304C">
              <w:rPr>
                <w:i/>
              </w:rPr>
              <w:fldChar w:fldCharType="begin"/>
            </w:r>
            <w:r w:rsidR="002C304C">
              <w:instrText xml:space="preserve"> XE "</w:instrText>
            </w:r>
            <w:r w:rsidR="002C304C" w:rsidRPr="0016139A">
              <w:rPr>
                <w:i/>
              </w:rPr>
              <w:instrText>lastBOJ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BOJ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The method returns the time when the last 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was heard on the port. Overlapping jams </w:t>
            </w:r>
            <w:r w:rsidR="00BF7910">
              <w:t>are</w:t>
            </w:r>
            <w:r w:rsidRPr="00445898">
              <w:t xml:space="preserve"> recognized as a single continuous jamming signal, so only the beginning of the earliest of them is detected. </w:t>
            </w:r>
            <w:r w:rsidRPr="00445898">
              <w:rPr>
                <w:i/>
              </w:rPr>
              <w:t>TIME_0</w:t>
            </w:r>
            <w:r w:rsidRPr="00445898">
              <w:t xml:space="preserve"> is returned, if no jamming signal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lastEOJ</w:t>
            </w:r>
            <w:r w:rsidR="002C304C">
              <w:rPr>
                <w:i/>
              </w:rPr>
              <w:fldChar w:fldCharType="begin"/>
            </w:r>
            <w:r w:rsidR="002C304C">
              <w:instrText xml:space="preserve"> XE "</w:instrText>
            </w:r>
            <w:r w:rsidR="002C304C" w:rsidRPr="0016139A">
              <w:rPr>
                <w:i/>
              </w:rPr>
              <w:instrText>lastEOJ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jamming signal was heard on the port.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is returned, if a jamming signal is currently present. If no jam has been observed on the port within the linger time, the method returns </w:t>
            </w:r>
            <w:r w:rsidRPr="00445898">
              <w:rPr>
                <w:i/>
              </w:rPr>
              <w:t>TIME_0</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lastCOL</w:t>
            </w:r>
            <w:r w:rsidR="002C304C">
              <w:rPr>
                <w:i/>
              </w:rPr>
              <w:fldChar w:fldCharType="begin"/>
            </w:r>
            <w:r w:rsidR="002C304C">
              <w:instrText xml:space="preserve"> XE "</w:instrText>
            </w:r>
            <w:r w:rsidR="002C304C" w:rsidRPr="0016139A">
              <w:rPr>
                <w:i/>
              </w:rPr>
              <w:instrText>lastCOL</w:instrText>
            </w:r>
            <w:r w:rsidR="002C304C">
              <w:instrText xml:space="preserve">" </w:instrText>
            </w:r>
            <w:r w:rsidR="002C304C">
              <w:rPr>
                <w:i/>
              </w:rPr>
              <w:fldChar w:fldCharType="end"/>
            </w:r>
          </w:p>
        </w:tc>
        <w:tc>
          <w:tcPr>
            <w:tcW w:w="8093" w:type="dxa"/>
          </w:tcPr>
          <w:p w:rsidR="00F15E4C" w:rsidRPr="00445898" w:rsidRDefault="00F15E4C" w:rsidP="00F71E42">
            <w:pPr>
              <w:pStyle w:val="firstparagraph"/>
            </w:pPr>
            <w:r w:rsidRPr="00445898">
              <w:t>The method returns the time of the beginning of the last collision</w:t>
            </w:r>
            <w:r w:rsidR="007B6E95">
              <w:fldChar w:fldCharType="begin"/>
            </w:r>
            <w:r w:rsidR="007B6E95">
              <w:instrText xml:space="preserve"> XE "</w:instrText>
            </w:r>
            <w:r w:rsidR="007B6E95" w:rsidRPr="004C2D08">
              <w:instrText xml:space="preserve">collision:in </w:instrText>
            </w:r>
            <w:r w:rsidR="007B6E95" w:rsidRPr="007B6E95">
              <w:rPr>
                <w:i/>
              </w:rPr>
              <w:instrText>Links</w:instrText>
            </w:r>
            <w:r w:rsidR="007B6E95">
              <w:instrText xml:space="preserve">" </w:instrText>
            </w:r>
            <w:r w:rsidR="007B6E95">
              <w:fldChar w:fldCharType="end"/>
            </w:r>
            <w:r w:rsidRPr="00445898">
              <w:t xml:space="preserve"> that has occurred on the port. By the beginning of a collision</w:t>
            </w:r>
            <w:r w:rsidR="002C304C">
              <w:fldChar w:fldCharType="begin"/>
            </w:r>
            <w:r w:rsidR="002C304C">
              <w:instrText xml:space="preserve"> XE "</w:instrText>
            </w:r>
            <w:r w:rsidR="002C304C" w:rsidRPr="002C304C">
              <w:rPr>
                <w:i/>
              </w:rPr>
              <w:instrText>COLLISION</w:instrText>
            </w:r>
            <w:r w:rsidR="002C304C" w:rsidRPr="00AF3D2F">
              <w:instrText>:</w:instrText>
            </w:r>
            <w:r w:rsidR="002C304C" w:rsidRPr="002C304C">
              <w:rPr>
                <w:i/>
              </w:rPr>
              <w:instrText>Port</w:instrText>
            </w:r>
            <w:r w:rsidR="002C304C" w:rsidRPr="00AF3D2F">
              <w:instrText xml:space="preserve"> event</w:instrText>
            </w:r>
            <w:r w:rsidR="002C304C">
              <w:instrText xml:space="preserve">" </w:instrText>
            </w:r>
            <w:r w:rsidR="002C304C">
              <w:fldChar w:fldCharType="end"/>
            </w:r>
            <w:r w:rsidRPr="00445898">
              <w:t xml:space="preserve"> we mean the </w:t>
            </w:r>
            <w:r w:rsidR="009E3D57">
              <w:t>fi</w:t>
            </w:r>
            <w:r w:rsidRPr="00445898">
              <w:t>rst moment when the collision was recognized (Section </w:t>
            </w:r>
            <w:r w:rsidRPr="00445898">
              <w:fldChar w:fldCharType="begin"/>
            </w:r>
            <w:r w:rsidRPr="00445898">
              <w:instrText xml:space="preserve"> REF _Ref507762139 \r \h </w:instrText>
            </w:r>
            <w:r w:rsidRPr="00445898">
              <w:fldChar w:fldCharType="separate"/>
            </w:r>
            <w:r w:rsidR="00A717E1">
              <w:t>7.1.4</w:t>
            </w:r>
            <w:r w:rsidRPr="00445898">
              <w:fldChar w:fldCharType="end"/>
            </w:r>
            <w:r w:rsidRPr="00445898">
              <w:t xml:space="preserve">). </w:t>
            </w:r>
            <w:r w:rsidRPr="00445898">
              <w:rPr>
                <w:i/>
              </w:rPr>
              <w:t>TIME_0</w:t>
            </w:r>
            <w:r w:rsidRPr="00445898">
              <w:t xml:space="preserve"> is returned, if no collision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bl>
    <w:p w:rsidR="000074A1" w:rsidRPr="00445898" w:rsidRDefault="000074A1" w:rsidP="000074A1">
      <w:pPr>
        <w:pStyle w:val="Heading3"/>
        <w:numPr>
          <w:ilvl w:val="2"/>
          <w:numId w:val="5"/>
        </w:numPr>
        <w:rPr>
          <w:lang w:val="en-US"/>
        </w:rPr>
      </w:pPr>
      <w:bookmarkStart w:id="463" w:name="_Ref515393089"/>
      <w:bookmarkStart w:id="464" w:name="_Toc516483391"/>
      <w:r w:rsidRPr="00445898">
        <w:rPr>
          <w:lang w:val="en-US"/>
        </w:rPr>
        <w:t xml:space="preserve">Inquiries about the </w:t>
      </w:r>
      <w:r>
        <w:rPr>
          <w:lang w:val="en-US"/>
        </w:rPr>
        <w:t>future</w:t>
      </w:r>
      <w:bookmarkEnd w:id="463"/>
      <w:bookmarkEnd w:id="464"/>
    </w:p>
    <w:p w:rsidR="00BF7910" w:rsidRDefault="000074A1" w:rsidP="000074A1">
      <w:pPr>
        <w:pStyle w:val="firstparagraph"/>
      </w:pPr>
      <w:r>
        <w:t xml:space="preserve">The essence of event-driven simulation is that inquiries about the future are best addressed by waiting for events (which in SMURPH means issuing </w:t>
      </w:r>
      <w:r w:rsidRPr="000074A1">
        <w:rPr>
          <w:i/>
        </w:rPr>
        <w:t>wait</w:t>
      </w:r>
      <w:r>
        <w:t xml:space="preserve"> requests to ports). Ports </w:t>
      </w:r>
      <w:r w:rsidR="00BF7910">
        <w:t xml:space="preserve">also </w:t>
      </w:r>
      <w:r>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t>handy</w:t>
      </w:r>
      <w:r>
        <w:t xml:space="preserve"> as shortcuts in some situations. </w:t>
      </w:r>
      <w:r w:rsidR="002C5D67">
        <w:t xml:space="preserve">They have been made available, because the link model uses them internally in timing the events awaited with the </w:t>
      </w:r>
      <w:r w:rsidR="00BF7910">
        <w:t>“</w:t>
      </w:r>
      <w:r w:rsidR="002C5D67">
        <w:t>proper</w:t>
      </w:r>
      <w:r w:rsidR="00BF7910">
        <w:t>”</w:t>
      </w:r>
      <w:r w:rsidR="002C5D67">
        <w:t xml:space="preserve"> </w:t>
      </w:r>
      <w:r w:rsidR="002C5D67" w:rsidRPr="002C5D67">
        <w:rPr>
          <w:i/>
        </w:rPr>
        <w:t>wait</w:t>
      </w:r>
      <w:r w:rsidR="002C5D67">
        <w:t xml:space="preserve"> requests.</w:t>
      </w:r>
      <w:r w:rsidR="00BF7910">
        <w:t xml:space="preserve"> All the methods return values of type </w:t>
      </w:r>
      <w:r w:rsidR="00BF7910" w:rsidRPr="00BF7910">
        <w:rPr>
          <w:i/>
        </w:rPr>
        <w:t>TIME</w:t>
      </w:r>
      <w:r w:rsidR="00BF7910">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445898" w:rsidTr="00BF7910">
        <w:tc>
          <w:tcPr>
            <w:tcW w:w="1445" w:type="dxa"/>
            <w:tcMar>
              <w:left w:w="0" w:type="dxa"/>
              <w:right w:w="0" w:type="dxa"/>
            </w:tcMar>
          </w:tcPr>
          <w:p w:rsidR="00BF7910" w:rsidRPr="00445898" w:rsidRDefault="00BF7910" w:rsidP="00BF7910">
            <w:pPr>
              <w:pStyle w:val="firstparagraph"/>
              <w:rPr>
                <w:i/>
              </w:rPr>
            </w:pPr>
            <w:r>
              <w:rPr>
                <w:i/>
              </w:rPr>
              <w:t>activityTime</w:t>
            </w:r>
            <w:r>
              <w:rPr>
                <w:i/>
              </w:rPr>
              <w:fldChar w:fldCharType="begin"/>
            </w:r>
            <w:r>
              <w:instrText xml:space="preserve"> XE "</w:instrText>
            </w:r>
            <w:r>
              <w:rPr>
                <w:i/>
              </w:rPr>
              <w:instrText>activityTime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busy (in the sense of the </w:t>
            </w:r>
            <w:r>
              <w:rPr>
                <w:i/>
              </w:rPr>
              <w:t>busy</w:t>
            </w:r>
            <w:r>
              <w:t xml:space="preserve"> method from Section </w:t>
            </w:r>
            <w:r>
              <w:fldChar w:fldCharType="begin"/>
            </w:r>
            <w:r>
              <w:instrText xml:space="preserve"> REF _Ref507761427 \r \h </w:instrText>
            </w:r>
            <w:r>
              <w:fldChar w:fldCharType="separate"/>
            </w:r>
            <w:r w:rsidR="00A717E1">
              <w:t>7.2.1</w:t>
            </w:r>
            <w:r>
              <w:fldChar w:fldCharType="end"/>
            </w:r>
            <w:r>
              <w:t xml:space="preserve">). If the port is busy at the time when the method is invoked, the method will return </w:t>
            </w:r>
            <w:r w:rsidRPr="002C5D67">
              <w:rPr>
                <w:i/>
              </w:rPr>
              <w:t>Time</w:t>
            </w:r>
            <w:r>
              <w:t xml:space="preserve"> (i.e., now). If the port is idle, but there exist activities in the link that will reach the port at some known time in the future, the method will return that time. Otherwise, the method returns </w:t>
            </w:r>
            <w:r w:rsidRPr="002C5D67">
              <w:rPr>
                <w:i/>
              </w:rPr>
              <w:t>TIME_inf</w:t>
            </w:r>
            <w:r>
              <w:t xml:space="preserve"> (Section </w:t>
            </w:r>
            <w:r>
              <w:fldChar w:fldCharType="begin"/>
            </w:r>
            <w:r>
              <w:instrText xml:space="preserve"> REF _Ref508746314 \r \h </w:instrText>
            </w:r>
            <w:r>
              <w:fldChar w:fldCharType="separate"/>
            </w:r>
            <w:r w:rsidR="00A717E1">
              <w:t>3.1.5</w:t>
            </w:r>
            <w:r>
              <w:fldChar w:fldCharType="end"/>
            </w:r>
            <w:r>
              <w:t>) interpreted as “undefined.”</w:t>
            </w:r>
          </w:p>
        </w:tc>
      </w:tr>
      <w:tr w:rsidR="00BF7910" w:rsidRPr="00445898" w:rsidTr="00BF7910">
        <w:tc>
          <w:tcPr>
            <w:tcW w:w="1445" w:type="dxa"/>
            <w:tcMar>
              <w:left w:w="0" w:type="dxa"/>
              <w:right w:w="0" w:type="dxa"/>
            </w:tcMar>
          </w:tcPr>
          <w:p w:rsidR="00BF7910" w:rsidRDefault="00BF7910" w:rsidP="00BF7910">
            <w:pPr>
              <w:pStyle w:val="firstparagraph"/>
            </w:pPr>
            <w:r>
              <w:rPr>
                <w:i/>
              </w:rPr>
              <w:t>silenceTime</w:t>
            </w:r>
            <w:r w:rsidRPr="002C5D67">
              <w:rPr>
                <w:i/>
              </w:rPr>
              <w:t xml:space="preserve"> </w:t>
            </w:r>
            <w:r>
              <w:rPr>
                <w:i/>
              </w:rPr>
              <w:fldChar w:fldCharType="begin"/>
            </w:r>
            <w:r>
              <w:instrText xml:space="preserve"> XE "</w:instrText>
            </w:r>
            <w:r>
              <w:rPr>
                <w:i/>
              </w:rPr>
              <w:instrText>silenceTime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idle (in the sense of the </w:t>
            </w:r>
            <w:r w:rsidRPr="002C5D67">
              <w:rPr>
                <w:i/>
              </w:rPr>
              <w:t>idle</w:t>
            </w:r>
            <w:r>
              <w:t xml:space="preserve"> method from Section </w:t>
            </w:r>
            <w:r>
              <w:fldChar w:fldCharType="begin"/>
            </w:r>
            <w:r>
              <w:instrText xml:space="preserve"> REF _Ref507761427 \r \h </w:instrText>
            </w:r>
            <w:r>
              <w:fldChar w:fldCharType="separate"/>
            </w:r>
            <w:r w:rsidR="00A717E1">
              <w:t>7.2.1</w:t>
            </w:r>
            <w:r>
              <w:fldChar w:fldCharType="end"/>
            </w:r>
            <w:r>
              <w:t xml:space="preserve">). If the port is idle at the time when the method is invoked, the method will return </w:t>
            </w:r>
            <w:r w:rsidRPr="002C5D67">
              <w:rPr>
                <w:i/>
              </w:rPr>
              <w:t>Time</w:t>
            </w:r>
            <w:r>
              <w:t xml:space="preserve"> (i.e., now). If the port is perceiving an activity, (or a set of overlapping activities), and the time when they will disappear is definite (known), the method will return that time.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bojTime</w:t>
            </w:r>
            <w:r>
              <w:rPr>
                <w:i/>
              </w:rPr>
              <w:fldChar w:fldCharType="begin"/>
            </w:r>
            <w:r>
              <w:instrText xml:space="preserve"> XE "</w:instrText>
            </w:r>
            <w:r>
              <w:rPr>
                <w:i/>
              </w:rPr>
              <w:instrText>bojTime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nearest time when the port will perceive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If the port is perceiving a jamming signal at the time when the method is invoked, the method will return </w:t>
            </w:r>
            <w:r w:rsidRPr="002C5D67">
              <w:rPr>
                <w:i/>
              </w:rPr>
              <w:t>Time</w:t>
            </w:r>
            <w:r>
              <w:t xml:space="preserve"> (i.e., now). If the port is not perceiving a jamming signal, but there exist jamming signals in the link that will reach the port at some known time in the future,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 xml:space="preserve">eojTime </w:t>
            </w:r>
            <w:r>
              <w:rPr>
                <w:i/>
              </w:rPr>
              <w:fldChar w:fldCharType="begin"/>
            </w:r>
            <w:r>
              <w:instrText xml:space="preserve"> XE "</w:instrText>
            </w:r>
            <w:r>
              <w:rPr>
                <w:i/>
              </w:rPr>
              <w:instrText>eojTime</w:instrText>
            </w:r>
            <w:r>
              <w:instrText xml:space="preserve">" </w:instrText>
            </w:r>
            <w:r>
              <w:rPr>
                <w:i/>
              </w:rPr>
              <w:fldChar w:fldCharType="end"/>
            </w:r>
          </w:p>
          <w:p w:rsidR="00BF7910" w:rsidRDefault="00BF7910" w:rsidP="00BF7910">
            <w:pPr>
              <w:pStyle w:val="firstparagraph"/>
              <w:rPr>
                <w:i/>
              </w:rPr>
            </w:pPr>
          </w:p>
        </w:tc>
        <w:tc>
          <w:tcPr>
            <w:tcW w:w="7823" w:type="dxa"/>
          </w:tcPr>
          <w:p w:rsidR="00BF7910" w:rsidRPr="00445898" w:rsidRDefault="00BF7910" w:rsidP="00BF7910">
            <w:pPr>
              <w:pStyle w:val="firstparagraph"/>
            </w:pPr>
            <w:r w:rsidRPr="00445898">
              <w:t xml:space="preserve">The method returns the </w:t>
            </w:r>
            <w:r>
              <w:t>nearest time when the port will stop perceiving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 If the port is not perceiving a jamming signal at the time when the method is invoked, the method will return </w:t>
            </w:r>
            <w:r w:rsidRPr="002C5D67">
              <w:rPr>
                <w:i/>
              </w:rPr>
              <w:t>Time</w:t>
            </w:r>
            <w:r>
              <w:t xml:space="preserve"> (i.e., now). If the port is perceiving a jamming signal, but the time when the signal will disappear from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collisionTime</w:t>
            </w:r>
            <w:r w:rsidRPr="002C5D67">
              <w:rPr>
                <w:i/>
              </w:rPr>
              <w:t xml:space="preserve"> </w:t>
            </w:r>
            <w:r>
              <w:rPr>
                <w:i/>
              </w:rPr>
              <w:fldChar w:fldCharType="begin"/>
            </w:r>
            <w:r>
              <w:instrText xml:space="preserve"> XE "</w:instrText>
            </w:r>
            <w:r>
              <w:rPr>
                <w:i/>
              </w:rPr>
              <w:instrText>collisionTime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nearest time when the port will perceive a collision (interpreted as the event described in Section </w:t>
            </w:r>
            <w:r>
              <w:fldChar w:fldCharType="begin"/>
            </w:r>
            <w:r>
              <w:instrText xml:space="preserve"> REF _Ref507762139 \r \h </w:instrText>
            </w:r>
            <w:r>
              <w:fldChar w:fldCharType="separate"/>
            </w:r>
            <w:r w:rsidR="00A717E1">
              <w:t>7.1.4</w:t>
            </w:r>
            <w:r>
              <w:fldChar w:fldCharType="end"/>
            </w:r>
            <w:r>
              <w:t>).</w:t>
            </w:r>
            <w:r w:rsidRPr="002C5D67">
              <w:rPr>
                <w:i/>
              </w:rPr>
              <w:t xml:space="preserve"> </w:t>
            </w:r>
            <w:r>
              <w:fldChar w:fldCharType="begin"/>
            </w:r>
            <w:r>
              <w:instrText xml:space="preserve"> XE "</w:instrText>
            </w:r>
            <w:r w:rsidRPr="00996483">
              <w:rPr>
                <w:i/>
              </w:rPr>
              <w:instrText>Link</w:instrText>
            </w:r>
            <w:r>
              <w:rPr>
                <w:i/>
              </w:rPr>
              <w:instrText>:</w:instrText>
            </w:r>
            <w:r w:rsidRPr="00996483">
              <w:instrText>collisions</w:instrText>
            </w:r>
            <w:r>
              <w:instrText xml:space="preserve">" </w:instrText>
            </w:r>
            <w:r>
              <w:fldChar w:fldCharType="end"/>
            </w:r>
            <w:r>
              <w:t xml:space="preserve"> If the port is perceiving a collision at the time when the method is invoked, the method will return </w:t>
            </w:r>
            <w:r w:rsidRPr="002C5D67">
              <w:rPr>
                <w:i/>
              </w:rPr>
              <w:t>Time</w:t>
            </w:r>
            <w:r>
              <w:t xml:space="preserve"> (i.e., now). If the port is not perceiving a collision, but the time when a collision will occur on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botTime</w:t>
            </w:r>
            <w:r>
              <w:rPr>
                <w:i/>
              </w:rPr>
              <w:fldChar w:fldCharType="begin"/>
            </w:r>
            <w:r>
              <w:instrText xml:space="preserve"> XE "</w:instrText>
            </w:r>
            <w:r>
              <w:rPr>
                <w:i/>
              </w:rPr>
              <w:instrText>botTime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beginning of a packet, i.e., a </w:t>
            </w:r>
            <w:r w:rsidRPr="00134F17">
              <w:rPr>
                <w:i/>
              </w:rPr>
              <w:t>BOT</w:t>
            </w:r>
            <w:r>
              <w:t xml:space="preserve"> event (according to Section </w:t>
            </w:r>
            <w:r>
              <w:fldChar w:fldCharType="begin"/>
            </w:r>
            <w:r>
              <w:instrText xml:space="preserve"> REF _Ref515015788 \r \h </w:instrText>
            </w:r>
            <w:r>
              <w:fldChar w:fldCharType="separate"/>
            </w:r>
            <w:r w:rsidR="00A717E1">
              <w:t>7.1.3</w:t>
            </w:r>
            <w:r>
              <w:fldChar w:fldCharType="end"/>
            </w:r>
            <w:r>
              <w:t>).</w:t>
            </w:r>
            <w:r w:rsidRPr="002C5D67">
              <w:rPr>
                <w:i/>
              </w:rPr>
              <w:t xml:space="preserve"> </w:t>
            </w:r>
            <w:r>
              <w:rPr>
                <w:i/>
              </w:rPr>
              <w:fldChar w:fldCharType="begin"/>
            </w:r>
            <w:r>
              <w:instrText xml:space="preserve"> XE "</w:instrText>
            </w:r>
            <w:r w:rsidRPr="00F176B6">
              <w:rPr>
                <w:i/>
              </w:rPr>
              <w:instrText>BOT: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 </w:t>
            </w:r>
            <w:r w:rsidRPr="00134F17">
              <w:rPr>
                <w:i/>
              </w:rPr>
              <w:t>BOT</w:t>
            </w:r>
            <w:r>
              <w:t xml:space="preserve"> event at the time when the method is invoked, the method will return </w:t>
            </w:r>
            <w:r w:rsidRPr="002C5D67">
              <w:rPr>
                <w:i/>
              </w:rPr>
              <w:t>Time</w:t>
            </w:r>
            <w:r>
              <w:t xml:space="preserve"> (i.e., now). If the time when a </w:t>
            </w:r>
            <w:r w:rsidRPr="00134F17">
              <w:rPr>
                <w:i/>
              </w:rPr>
              <w:t>BOT</w:t>
            </w:r>
            <w:r>
              <w:t xml:space="preserve"> event will occur on the port is known, the method will return the earliest time when that will happen.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eotTime</w:t>
            </w:r>
            <w:r>
              <w:rPr>
                <w:i/>
              </w:rPr>
              <w:fldChar w:fldCharType="begin"/>
            </w:r>
            <w:r>
              <w:instrText xml:space="preserve"> XE "</w:instrText>
            </w:r>
            <w:r>
              <w:rPr>
                <w:i/>
              </w:rPr>
              <w:instrText>eotTime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end of a packet, i.e., an </w:t>
            </w:r>
            <w:r>
              <w:rPr>
                <w:i/>
              </w:rPr>
              <w:t>E</w:t>
            </w:r>
            <w:r w:rsidRPr="00134F17">
              <w:rPr>
                <w:i/>
              </w:rPr>
              <w:t>OT</w:t>
            </w:r>
            <w:r>
              <w:t xml:space="preserve"> event (according to Section </w:t>
            </w:r>
            <w:r>
              <w:fldChar w:fldCharType="begin"/>
            </w:r>
            <w:r>
              <w:instrText xml:space="preserve"> REF _Ref515015788 \r \h </w:instrText>
            </w:r>
            <w:r>
              <w:fldChar w:fldCharType="separate"/>
            </w:r>
            <w:r w:rsidR="00A717E1">
              <w:t>7.1.3</w:t>
            </w:r>
            <w:r>
              <w:fldChar w:fldCharType="end"/>
            </w:r>
            <w:r>
              <w:t>).</w:t>
            </w:r>
            <w:r w:rsidRPr="002C5D67">
              <w:rPr>
                <w:i/>
              </w:rPr>
              <w:t xml:space="preserve"> </w:t>
            </w:r>
            <w:r>
              <w:rPr>
                <w:i/>
              </w:rPr>
              <w:fldChar w:fldCharType="begin"/>
            </w:r>
            <w:r>
              <w:instrText xml:space="preserve"> XE "</w:instrText>
            </w:r>
            <w:r>
              <w:rPr>
                <w:i/>
              </w:rPr>
              <w:instrText>E</w:instrText>
            </w:r>
            <w:r w:rsidRPr="00F176B6">
              <w:rPr>
                <w:i/>
              </w:rPr>
              <w:instrText>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an </w:t>
            </w:r>
            <w:r>
              <w:rPr>
                <w:i/>
              </w:rPr>
              <w:t>E</w:t>
            </w:r>
            <w:r w:rsidRPr="00134F17">
              <w:rPr>
                <w:i/>
              </w:rPr>
              <w:t>OT</w:t>
            </w:r>
            <w:r>
              <w:t xml:space="preserve"> event at the time when the method is invoked, the method will return </w:t>
            </w:r>
            <w:r w:rsidRPr="002C5D67">
              <w:rPr>
                <w:i/>
              </w:rPr>
              <w:t>Time</w:t>
            </w:r>
            <w:r>
              <w:t xml:space="preserve"> (i.e., now). If the time when an </w:t>
            </w:r>
            <w:r>
              <w:rPr>
                <w:i/>
              </w:rPr>
              <w:t>E</w:t>
            </w:r>
            <w:r w:rsidRPr="00134F17">
              <w:rPr>
                <w:i/>
              </w:rPr>
              <w:t>OT</w:t>
            </w:r>
            <w:r>
              <w:t xml:space="preserve"> event will occur on the port is known, the method will return the earliest time when that will happen.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spacing w:after="0"/>
              <w:rPr>
                <w:i/>
              </w:rPr>
            </w:pPr>
            <w:r>
              <w:rPr>
                <w:i/>
              </w:rPr>
              <w:t>bmp</w:t>
            </w:r>
            <w:r w:rsidRPr="002C5D67">
              <w:rPr>
                <w:i/>
              </w:rPr>
              <w:t xml:space="preserve">Time </w:t>
            </w:r>
            <w:r>
              <w:rPr>
                <w:i/>
              </w:rPr>
              <w:fldChar w:fldCharType="begin"/>
            </w:r>
            <w:r>
              <w:instrText xml:space="preserve"> XE "</w:instrText>
            </w:r>
            <w:r>
              <w:rPr>
                <w:i/>
              </w:rPr>
              <w:instrText>bmpTime</w:instrText>
            </w:r>
            <w:r>
              <w:instrText xml:space="preserve">" </w:instrText>
            </w:r>
            <w:r>
              <w:rPr>
                <w:i/>
              </w:rPr>
              <w:fldChar w:fldCharType="end"/>
            </w:r>
          </w:p>
          <w:p w:rsidR="00BF7910" w:rsidRDefault="00BF7910" w:rsidP="00BF7910">
            <w:pPr>
              <w:pStyle w:val="firstparagraph"/>
              <w:rPr>
                <w:i/>
              </w:rPr>
            </w:pPr>
            <w:r>
              <w:rPr>
                <w:i/>
              </w:rPr>
              <w:t>empTime</w:t>
            </w:r>
            <w:r>
              <w:rPr>
                <w:i/>
              </w:rPr>
              <w:fldChar w:fldCharType="begin"/>
            </w:r>
            <w:r>
              <w:instrText xml:space="preserve"> XE "</w:instrText>
            </w:r>
            <w:r>
              <w:rPr>
                <w:i/>
              </w:rPr>
              <w:instrText>empTime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The method</w:t>
            </w:r>
            <w:r>
              <w:t xml:space="preserve">s are like </w:t>
            </w:r>
            <w:r w:rsidRPr="00851E03">
              <w:rPr>
                <w:i/>
              </w:rPr>
              <w:t>botTime</w:t>
            </w:r>
            <w:r>
              <w:t xml:space="preserve"> and </w:t>
            </w:r>
            <w:r w:rsidRPr="00851E03">
              <w:rPr>
                <w:i/>
              </w:rPr>
              <w:t>eotTime</w:t>
            </w:r>
            <w:r>
              <w:t xml:space="preserve">, but they additionally make sure that the packet(s) involved are addressed to the current station (see the </w:t>
            </w:r>
            <w:r w:rsidRPr="00851E03">
              <w:rPr>
                <w:i/>
              </w:rPr>
              <w:t>BMP</w:t>
            </w:r>
            <w:r>
              <w:t xml:space="preserve"> and </w:t>
            </w:r>
            <w:r w:rsidRPr="00851E03">
              <w:rPr>
                <w:i/>
              </w:rPr>
              <w:t>EMP</w:t>
            </w:r>
            <w:r>
              <w:t xml:space="preserve"> events in Section </w:t>
            </w:r>
            <w:r>
              <w:fldChar w:fldCharType="begin"/>
            </w:r>
            <w:r>
              <w:instrText xml:space="preserve"> REF _Ref515015788 \r \h </w:instrText>
            </w:r>
            <w:r>
              <w:fldChar w:fldCharType="separate"/>
            </w:r>
            <w:r w:rsidR="00A717E1">
              <w:t>7.1.3</w:t>
            </w:r>
            <w:r>
              <w:fldChar w:fldCharType="end"/>
            </w:r>
            <w:r>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aevTime</w:t>
            </w:r>
            <w:r>
              <w:rPr>
                <w:i/>
              </w:rPr>
              <w:fldChar w:fldCharType="begin"/>
            </w:r>
            <w:r>
              <w:instrText xml:space="preserve"> XE "</w:instrText>
            </w:r>
            <w:r>
              <w:rPr>
                <w:i/>
              </w:rPr>
              <w:instrText>aevTime</w:instrText>
            </w:r>
            <w:r>
              <w:instrText xml:space="preserve">" </w:instrText>
            </w:r>
            <w:r>
              <w:rPr>
                <w:i/>
              </w:rPr>
              <w:fldChar w:fldCharType="end"/>
            </w:r>
          </w:p>
          <w:p w:rsidR="00BF7910" w:rsidRDefault="00BF7910" w:rsidP="00BF7910">
            <w:pPr>
              <w:pStyle w:val="firstparagraph"/>
              <w:spacing w:after="0"/>
              <w:rPr>
                <w:i/>
              </w:rPr>
            </w:pPr>
          </w:p>
        </w:tc>
        <w:tc>
          <w:tcPr>
            <w:tcW w:w="7823" w:type="dxa"/>
          </w:tcPr>
          <w:p w:rsidR="00BF7910" w:rsidRPr="00445898" w:rsidRDefault="00BF7910" w:rsidP="00BF7910">
            <w:pPr>
              <w:pStyle w:val="firstparagraph"/>
            </w:pPr>
            <w:r w:rsidRPr="00445898">
              <w:t xml:space="preserve">The method returns the </w:t>
            </w:r>
            <w:r>
              <w:t xml:space="preserve">nearest time when anything of interest will happen on the port. This effectively means the time when </w:t>
            </w:r>
            <w:r w:rsidRPr="00851E03">
              <w:rPr>
                <w:i/>
              </w:rPr>
              <w:t>ANYEVENT</w:t>
            </w:r>
            <w:r>
              <w:t xml:space="preserve"> would be triggered (Section </w:t>
            </w:r>
            <w:r>
              <w:fldChar w:fldCharType="begin"/>
            </w:r>
            <w:r>
              <w:instrText xml:space="preserve"> REF _Ref515015788 \r \h </w:instrText>
            </w:r>
            <w:r>
              <w:fldChar w:fldCharType="separate"/>
            </w:r>
            <w:r w:rsidR="00A717E1">
              <w:t>7.1.3</w:t>
            </w:r>
            <w:r>
              <w:fldChar w:fldCharType="end"/>
            </w:r>
            <w:r>
              <w:t xml:space="preserve">), if only the present configuration of link </w:t>
            </w:r>
            <w:r w:rsidR="00BC788E">
              <w:t>activities</w:t>
            </w:r>
            <w:r>
              <w:t xml:space="preserve"> were taken into account. Note that the method can return </w:t>
            </w:r>
            <w:r w:rsidRPr="00851E03">
              <w:rPr>
                <w:i/>
              </w:rPr>
              <w:t>Time</w:t>
            </w:r>
            <w:r>
              <w:t xml:space="preserve"> (now).</w:t>
            </w:r>
          </w:p>
        </w:tc>
      </w:tr>
    </w:tbl>
    <w:p w:rsidR="002C5D67" w:rsidRPr="002B7844" w:rsidRDefault="00851E03" w:rsidP="000074A1">
      <w:pPr>
        <w:pStyle w:val="firstparagraph"/>
        <w:rPr>
          <w:lang w:val="pl-PL"/>
        </w:rPr>
      </w:pPr>
      <w:r>
        <w:t xml:space="preserve">Needless to say, the future, as “predicted” by the above methods can only be known based on </w:t>
      </w:r>
      <w:r w:rsidR="00BC788E">
        <w:t>the configuration of activities present in</w:t>
      </w:r>
      <w:r>
        <w:t xml:space="preserve"> the link at the moment when the method is invoked. For example, if an activity has been started by some other port, it has reached the current port, but it has not yet been terminated on the originating port, </w:t>
      </w:r>
      <w:r w:rsidRPr="00851E03">
        <w:rPr>
          <w:i/>
        </w:rPr>
        <w:t>silenceTime</w:t>
      </w:r>
      <w:r>
        <w:t xml:space="preserve"> will return </w:t>
      </w:r>
      <w:r w:rsidRPr="00851E03">
        <w:rPr>
          <w:i/>
        </w:rPr>
        <w:t>TIME_inf</w:t>
      </w:r>
      <w:r>
        <w:t xml:space="preserve"> (and </w:t>
      </w:r>
      <w:r w:rsidRPr="00851E03">
        <w:rPr>
          <w:i/>
        </w:rPr>
        <w:t>activityTime</w:t>
      </w:r>
      <w:r>
        <w:t xml:space="preserve"> will return </w:t>
      </w:r>
      <w:r w:rsidRPr="00851E03">
        <w:rPr>
          <w:i/>
        </w:rPr>
        <w:t>Time</w:t>
      </w:r>
      <w:r>
        <w:t>).</w:t>
      </w:r>
    </w:p>
    <w:p w:rsidR="003432D9" w:rsidRPr="00445898" w:rsidRDefault="003432D9" w:rsidP="00552A98">
      <w:pPr>
        <w:pStyle w:val="Heading2"/>
        <w:numPr>
          <w:ilvl w:val="1"/>
          <w:numId w:val="5"/>
        </w:numPr>
        <w:rPr>
          <w:lang w:val="en-US"/>
        </w:rPr>
      </w:pPr>
      <w:bookmarkStart w:id="465" w:name="_Ref510691521"/>
      <w:bookmarkStart w:id="466" w:name="_Ref510691772"/>
      <w:bookmarkStart w:id="467" w:name="_Toc516483392"/>
      <w:r w:rsidRPr="00445898">
        <w:rPr>
          <w:lang w:val="en-US"/>
        </w:rPr>
        <w:t>Faulty</w:t>
      </w:r>
      <w:r w:rsidR="00996483">
        <w:rPr>
          <w:lang w:val="en-US"/>
        </w:rPr>
        <w:fldChar w:fldCharType="begin"/>
      </w:r>
      <w:r w:rsidR="00996483">
        <w:instrText xml:space="preserve"> XE "</w:instrText>
      </w:r>
      <w:r w:rsidR="00996483" w:rsidRPr="00996483">
        <w:rPr>
          <w:i/>
        </w:rPr>
        <w:instrText>Link</w:instrText>
      </w:r>
      <w:r w:rsidR="00996483" w:rsidRPr="0011195E">
        <w:instrText>:faults in</w:instrText>
      </w:r>
      <w:r w:rsidR="00996483">
        <w:instrText xml:space="preserve">" </w:instrText>
      </w:r>
      <w:r w:rsidR="00996483">
        <w:rPr>
          <w:lang w:val="en-US"/>
        </w:rPr>
        <w:fldChar w:fldCharType="end"/>
      </w:r>
      <w:r w:rsidRPr="00445898">
        <w:rPr>
          <w:lang w:val="en-US"/>
        </w:rPr>
        <w:t xml:space="preserve"> links</w:t>
      </w:r>
      <w:bookmarkEnd w:id="465"/>
      <w:bookmarkEnd w:id="466"/>
      <w:bookmarkEnd w:id="467"/>
    </w:p>
    <w:p w:rsidR="003432D9" w:rsidRPr="00445898" w:rsidRDefault="003432D9" w:rsidP="003432D9">
      <w:pPr>
        <w:pStyle w:val="firstparagraph"/>
      </w:pPr>
      <w:bookmarkStart w:id="468" w:name="faulty_links"/>
      <w:r w:rsidRPr="00445898">
        <w:t>It is possible to implant into a link a faulty behavior, whereby packets transmitted over it may be damaged with a certain probability. A damaged</w:t>
      </w:r>
      <w:r w:rsidR="001C5C93">
        <w:fldChar w:fldCharType="begin"/>
      </w:r>
      <w:r w:rsidR="001C5C93">
        <w:instrText xml:space="preserve"> XE "</w:instrText>
      </w:r>
      <w:r w:rsidR="001C5C93" w:rsidRPr="007B1B7B">
        <w:instrText>packet:damaged</w:instrText>
      </w:r>
      <w:r w:rsidR="001C5C93">
        <w:instrText xml:space="preserve">" \r "faulty_links" \b </w:instrText>
      </w:r>
      <w:r w:rsidR="001C5C93">
        <w:fldChar w:fldCharType="end"/>
      </w:r>
      <w:r w:rsidR="001C5C93">
        <w:t xml:space="preserve"> </w:t>
      </w:r>
      <w:r w:rsidRPr="00445898">
        <w:t>packet is marked in a special way, and this marking can a</w:t>
      </w:r>
      <w:r w:rsidR="009E3D57">
        <w:t>ff</w:t>
      </w:r>
      <w:r w:rsidRPr="00445898">
        <w:t>ect the interpretation of certain events and the outcome of certain inquiries. The following link method declares the fault rate</w:t>
      </w:r>
      <w:r w:rsidR="00B21BC6">
        <w:fldChar w:fldCharType="begin"/>
      </w:r>
      <w:r w:rsidR="00B21BC6">
        <w:instrText xml:space="preserve"> XE "</w:instrText>
      </w:r>
      <w:r w:rsidR="00B21BC6" w:rsidRPr="000A6150">
        <w:instrText>rate:</w:instrText>
      </w:r>
      <w:r w:rsidR="00B21BC6">
        <w:rPr>
          <w:lang w:val="pl-PL"/>
        </w:rPr>
        <w:instrText xml:space="preserve">fault (in </w:instrText>
      </w:r>
      <w:r w:rsidR="00B21BC6" w:rsidRPr="00B21BC6">
        <w:rPr>
          <w:i/>
          <w:lang w:val="pl-PL"/>
        </w:rPr>
        <w:instrText>Link</w:instrText>
      </w:r>
      <w:r w:rsidR="00B21BC6">
        <w:rPr>
          <w:lang w:val="pl-PL"/>
        </w:rPr>
        <w:instrText>)</w:instrText>
      </w:r>
      <w:r w:rsidR="00B21BC6">
        <w:instrText xml:space="preserve">" </w:instrText>
      </w:r>
      <w:r w:rsidR="00B21BC6">
        <w:fldChar w:fldCharType="end"/>
      </w:r>
      <w:r w:rsidRPr="00445898">
        <w:t xml:space="preserve"> for the link:</w:t>
      </w:r>
    </w:p>
    <w:p w:rsidR="003432D9" w:rsidRPr="00445898" w:rsidRDefault="003432D9" w:rsidP="003432D9">
      <w:pPr>
        <w:pStyle w:val="firstparagraph"/>
        <w:ind w:firstLine="720"/>
        <w:rPr>
          <w:i/>
        </w:rPr>
      </w:pP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\b</w:instrText>
      </w:r>
      <w:r w:rsidR="006A40CD">
        <w:rPr>
          <w:i/>
        </w:rPr>
        <w:fldChar w:fldCharType="end"/>
      </w:r>
      <w:r w:rsidRPr="00445898">
        <w:rPr>
          <w:i/>
        </w:rPr>
        <w:t xml:space="preserve"> (double rate, int ftype);</w:t>
      </w:r>
    </w:p>
    <w:p w:rsidR="003432D9" w:rsidRPr="00445898" w:rsidRDefault="003432D9" w:rsidP="003432D9">
      <w:pPr>
        <w:pStyle w:val="firstparagraph"/>
      </w:pPr>
      <w:r w:rsidRPr="00445898">
        <w:t xml:space="preserve">The </w:t>
      </w:r>
      <w:r w:rsidR="009E3D57">
        <w:t>fi</w:t>
      </w:r>
      <w:r w:rsidRPr="00445898">
        <w:t>rst argument speci</w:t>
      </w:r>
      <w:r w:rsidR="009E3D57">
        <w:t>fi</w:t>
      </w:r>
      <w:r w:rsidRPr="00445898">
        <w:t xml:space="preserve">es the probability of error for a single packet bit, i.e., the bit error rate (BER). Its value must be between </w:t>
      </w:r>
      <m:oMath>
        <m:r>
          <m:rPr>
            <m:sty m:val="p"/>
          </m:rPr>
          <w:rPr>
            <w:rFonts w:ascii="Cambria Math" w:hAnsi="Cambria Math"/>
          </w:rPr>
          <m:t>0</m:t>
        </m:r>
      </m:oMath>
      <w:r w:rsidRPr="00445898">
        <w:t xml:space="preserve"> and </w:t>
      </w:r>
      <m:oMath>
        <m:r>
          <m:rPr>
            <m:sty m:val="p"/>
          </m:rPr>
          <w:rPr>
            <w:rFonts w:ascii="Cambria Math" w:hAnsi="Cambria Math"/>
          </w:rPr>
          <m:t>1</m:t>
        </m:r>
      </m:oMath>
      <w:r w:rsidRPr="00445898">
        <w:t xml:space="preserve">; usually it is much less than </w:t>
      </w:r>
      <m:oMath>
        <m:r>
          <m:rPr>
            <m:sty m:val="p"/>
          </m:rPr>
          <w:rPr>
            <w:rFonts w:ascii="Cambria Math" w:hAnsi="Cambria Math"/>
          </w:rPr>
          <m:t>1</m:t>
        </m:r>
      </m:oMath>
      <w:r w:rsidRPr="00445898">
        <w:t xml:space="preserve">. The second argument selects the processing type for invalid packets, as explained below. By default, i.e., before </w:t>
      </w:r>
      <w:r w:rsidRPr="00445898">
        <w:rPr>
          <w:i/>
        </w:rPr>
        <w:t>setFaultRate</w:t>
      </w:r>
      <w:r w:rsidRPr="00445898">
        <w:t xml:space="preserve"> is called, the link is error-free</w:t>
      </w:r>
      <w:r w:rsidR="002B7844">
        <w:t>,</w:t>
      </w:r>
      <w:r w:rsidRPr="00445898">
        <w:t xml:space="preserve"> and packets inserted into it are never damaged.</w:t>
      </w:r>
    </w:p>
    <w:p w:rsidR="003432D9" w:rsidRPr="00445898" w:rsidRDefault="003432D9" w:rsidP="003432D9">
      <w:pPr>
        <w:pStyle w:val="firstparagraph"/>
      </w:pPr>
      <w:r w:rsidRPr="00445898">
        <w:t xml:space="preserve">A faulty link can be reverted to its error-free status by calling </w:t>
      </w:r>
      <w:r w:rsidRPr="00445898">
        <w:rPr>
          <w:i/>
        </w:rPr>
        <w:t>setFaultRate</w:t>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(the value of the </w:t>
      </w:r>
      <w:r w:rsidR="009E3D57">
        <w:t>fi</w:t>
      </w:r>
      <w:r w:rsidRPr="00445898">
        <w:t>rst argument is then irrelevant).</w:t>
      </w:r>
    </w:p>
    <w:p w:rsidR="003432D9" w:rsidRPr="00445898" w:rsidRDefault="003432D9" w:rsidP="003432D9">
      <w:pPr>
        <w:pStyle w:val="firstparagraph"/>
      </w:pPr>
      <w:r w:rsidRPr="00445898">
        <w:t xml:space="preserve">The valid/invalid status of a packet is stored in the packet’s </w:t>
      </w:r>
      <w:r w:rsidRPr="00445898">
        <w:rPr>
          <w:i/>
        </w:rPr>
        <w:t>Flags</w:t>
      </w:r>
      <w:r w:rsidRPr="00445898">
        <w:t xml:space="preserve"> </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attribute </w:t>
      </w:r>
      <w:r w:rsidR="002007C4" w:rsidRPr="00445898">
        <w:t>Section </w:t>
      </w:r>
      <w:r w:rsidR="002007C4" w:rsidRPr="00445898">
        <w:fldChar w:fldCharType="begin"/>
      </w:r>
      <w:r w:rsidR="002007C4" w:rsidRPr="00445898">
        <w:instrText xml:space="preserve"> REF _Ref506153693 \r \h </w:instrText>
      </w:r>
      <w:r w:rsidR="002007C4" w:rsidRPr="00445898">
        <w:fldChar w:fldCharType="separate"/>
      </w:r>
      <w:r w:rsidR="00A717E1">
        <w:t>6.2</w:t>
      </w:r>
      <w:r w:rsidR="002007C4" w:rsidRPr="00445898">
        <w:fldChar w:fldCharType="end"/>
      </w:r>
      <w:r w:rsidRPr="00445898">
        <w:t>).</w:t>
      </w:r>
      <w:r w:rsidR="002007C4" w:rsidRPr="00445898">
        <w:t xml:space="preserve"> </w:t>
      </w:r>
      <w:r w:rsidRPr="00445898">
        <w:t xml:space="preserve">Two </w:t>
      </w:r>
      <w:r w:rsidR="009E3D57">
        <w:t>fl</w:t>
      </w:r>
      <w:r w:rsidRPr="00445898">
        <w:t xml:space="preserve">ags are used for this purpose, and </w:t>
      </w:r>
      <w:r w:rsidR="002007C4" w:rsidRPr="00445898">
        <w:t>a</w:t>
      </w:r>
      <w:r w:rsidRPr="00445898">
        <w:t xml:space="preserve"> packet can be damaged in</w:t>
      </w:r>
      <w:r w:rsidR="002007C4" w:rsidRPr="00445898">
        <w:t xml:space="preserve"> one of</w:t>
      </w:r>
      <w:r w:rsidRPr="00445898">
        <w:t xml:space="preserve"> the following two</w:t>
      </w:r>
      <w:r w:rsidR="002007C4" w:rsidRPr="00445898">
        <w:t xml:space="preserve"> </w:t>
      </w:r>
      <w:r w:rsidRPr="00445898">
        <w:t>ways:</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unrecognizable and the packet’s destination cannot be (formally) determined.</w:t>
      </w:r>
      <w:r w:rsidR="002007C4" w:rsidRPr="00445898">
        <w:t xml:space="preserve"> </w:t>
      </w:r>
      <w:r w:rsidRPr="00445898">
        <w:t xml:space="preserve">This status is indicated by two </w:t>
      </w:r>
      <w:r w:rsidR="009E3D57">
        <w:t>fl</w:t>
      </w:r>
      <w:r w:rsidRPr="00445898">
        <w:t>ags</w:t>
      </w:r>
      <w:r w:rsidR="002007C4" w:rsidRPr="00445898">
        <w:t>:</w:t>
      </w:r>
      <w:r w:rsidRPr="00445898">
        <w:t xml:space="preserve"> </w:t>
      </w:r>
      <w:r w:rsidRPr="00445898">
        <w:rPr>
          <w:i/>
        </w:rPr>
        <w:t>PF</w:t>
      </w:r>
      <w:r w:rsidR="002007C4" w:rsidRPr="00445898">
        <w:rPr>
          <w:i/>
        </w:rPr>
        <w:t>_</w:t>
      </w:r>
      <w:r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28</m:t>
        </m:r>
      </m:oMath>
      <w:r w:rsidRPr="00445898">
        <w:t>) and</w:t>
      </w:r>
      <w:r w:rsidR="002007C4" w:rsidRPr="00445898">
        <w:t xml:space="preserve"> </w:t>
      </w:r>
      <w:r w:rsidRPr="00445898">
        <w:rPr>
          <w:i/>
        </w:rPr>
        <w:t>PF</w:t>
      </w:r>
      <w:r w:rsidR="002007C4" w:rsidRPr="00445898">
        <w:rPr>
          <w:i/>
        </w:rPr>
        <w:t>_</w:t>
      </w:r>
      <w:r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27</m:t>
        </m:r>
      </m:oMath>
      <w:r w:rsidRPr="00445898">
        <w:t>) being set simultaneously.</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correc</w:t>
      </w:r>
      <w:r w:rsidR="00296B50" w:rsidRPr="00445898">
        <w:t xml:space="preserve">t, but the </w:t>
      </w:r>
      <w:r w:rsidRPr="00445898">
        <w:t>packet is otherwise damaged (e.g., its</w:t>
      </w:r>
      <w:r w:rsidR="002007C4" w:rsidRPr="00445898">
        <w:t xml:space="preserve"> </w:t>
      </w:r>
      <w:r w:rsidRPr="00445898">
        <w:t>trailer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Pr="00445898">
        <w:t xml:space="preserve"> is invalid).</w:t>
      </w:r>
    </w:p>
    <w:p w:rsidR="003432D9" w:rsidRPr="00445898" w:rsidRDefault="003432D9" w:rsidP="003432D9">
      <w:pPr>
        <w:pStyle w:val="firstparagraph"/>
      </w:pPr>
      <w:r w:rsidRPr="00445898">
        <w:t>Note that a packet that is header-damaged is also damaged, but not vice-versa.</w:t>
      </w:r>
      <w:r w:rsidR="002007C4" w:rsidRPr="00445898">
        <w:t xml:space="preserve"> </w:t>
      </w:r>
      <w:r w:rsidRPr="00445898">
        <w:t>The damage status of a packet can always be determined directly, by calling any of the</w:t>
      </w:r>
      <w:r w:rsidR="002007C4" w:rsidRPr="00445898">
        <w:t xml:space="preserve"> </w:t>
      </w:r>
      <w:r w:rsidRPr="00445898">
        <w:t>following packet methods:</w:t>
      </w:r>
    </w:p>
    <w:p w:rsidR="003432D9" w:rsidRPr="00445898" w:rsidRDefault="003432D9" w:rsidP="002007C4">
      <w:pPr>
        <w:pStyle w:val="firstparagraph"/>
        <w:spacing w:after="0"/>
        <w:ind w:firstLine="720"/>
        <w:rPr>
          <w:i/>
        </w:rPr>
      </w:pPr>
      <w:r w:rsidRPr="00445898">
        <w:rPr>
          <w:i/>
        </w:rPr>
        <w:t>int isDamaged</w:t>
      </w:r>
      <w:r w:rsidR="00F160D7">
        <w:rPr>
          <w:i/>
        </w:rPr>
        <w:fldChar w:fldCharType="begin"/>
      </w:r>
      <w:r w:rsidR="00F160D7">
        <w:instrText xml:space="preserve"> XE "</w:instrText>
      </w:r>
      <w:r w:rsidR="00F160D7" w:rsidRPr="000F155A">
        <w:rPr>
          <w:i/>
        </w:rPr>
        <w:instrText>isDamaged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isValid</w:t>
      </w:r>
      <w:r w:rsidR="00F160D7">
        <w:rPr>
          <w:i/>
        </w:rPr>
        <w:fldChar w:fldCharType="begin"/>
      </w:r>
      <w:r w:rsidR="00F160D7">
        <w:instrText xml:space="preserve"> XE "</w:instrText>
      </w:r>
      <w:r w:rsidR="00F160D7" w:rsidRPr="000F155A">
        <w:rPr>
          <w:i/>
        </w:rPr>
        <w:instrText>isValid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isHDamaged</w:t>
      </w:r>
      <w:r w:rsidR="00F160D7">
        <w:rPr>
          <w:i/>
        </w:rPr>
        <w:fldChar w:fldCharType="begin"/>
      </w:r>
      <w:r w:rsidR="00F160D7">
        <w:instrText xml:space="preserve"> XE "</w:instrText>
      </w:r>
      <w:r w:rsidR="00F160D7" w:rsidRPr="000F155A">
        <w:rPr>
          <w:i/>
        </w:rPr>
        <w:instrText>isHDamaged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ind w:firstLine="720"/>
      </w:pPr>
      <w:r w:rsidRPr="00445898">
        <w:rPr>
          <w:i/>
        </w:rPr>
        <w:t>int isHValid</w:t>
      </w:r>
      <w:r w:rsidR="00F160D7">
        <w:rPr>
          <w:i/>
        </w:rPr>
        <w:fldChar w:fldCharType="begin"/>
      </w:r>
      <w:r w:rsidR="00F160D7">
        <w:instrText xml:space="preserve"> XE "</w:instrText>
      </w:r>
      <w:r w:rsidR="00F160D7" w:rsidRPr="000F155A">
        <w:rPr>
          <w:i/>
        </w:rPr>
        <w:instrText>isHValid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3432D9">
      <w:pPr>
        <w:pStyle w:val="firstparagraph"/>
      </w:pPr>
      <w:r w:rsidRPr="00445898">
        <w:t>Each of t</w:t>
      </w:r>
      <w:r w:rsidR="002B7844">
        <w:t xml:space="preserve">he above methods returns either </w:t>
      </w:r>
      <w:r w:rsidRPr="00445898">
        <w:rPr>
          <w:i/>
        </w:rPr>
        <w:t>YES</w:t>
      </w:r>
      <w:r w:rsidRPr="00445898">
        <w:t xml:space="preserve"> or </w:t>
      </w:r>
      <w:r w:rsidRPr="00445898">
        <w:rPr>
          <w:i/>
        </w:rPr>
        <w:t>NO</w:t>
      </w:r>
      <w:r w:rsidR="002007C4" w:rsidRPr="00445898">
        <w:t xml:space="preserve">, </w:t>
      </w:r>
      <w:r w:rsidRPr="00445898">
        <w:t>in the obvious way. Note that</w:t>
      </w:r>
      <w:r w:rsidR="002007C4" w:rsidRPr="00445898">
        <w:t xml:space="preserve"> </w:t>
      </w:r>
      <w:r w:rsidRPr="00445898">
        <w:rPr>
          <w:i/>
        </w:rPr>
        <w:t>isHDamaged</w:t>
      </w:r>
      <w:r w:rsidRPr="00445898">
        <w:t xml:space="preserve"> implies </w:t>
      </w:r>
      <w:r w:rsidRPr="00445898">
        <w:rPr>
          <w:i/>
        </w:rPr>
        <w:t>isDamaged</w:t>
      </w:r>
      <w:r w:rsidRPr="00445898">
        <w:t xml:space="preserve">; similarly, </w:t>
      </w:r>
      <w:r w:rsidRPr="00445898">
        <w:rPr>
          <w:i/>
        </w:rPr>
        <w:t>isValid</w:t>
      </w:r>
      <w:r w:rsidRPr="00445898">
        <w:t xml:space="preserve"> implies is </w:t>
      </w:r>
      <w:r w:rsidRPr="00445898">
        <w:rPr>
          <w:i/>
        </w:rPr>
        <w:t>isHValid</w:t>
      </w:r>
      <w:r w:rsidRPr="00445898">
        <w:t>.</w:t>
      </w:r>
    </w:p>
    <w:p w:rsidR="003432D9" w:rsidRPr="00445898" w:rsidRDefault="003432D9" w:rsidP="003432D9">
      <w:pPr>
        <w:pStyle w:val="firstparagraph"/>
      </w:pPr>
      <w:r w:rsidRPr="00445898">
        <w:t xml:space="preserve">Depending on the value of the second argument of </w:t>
      </w: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xml:space="preserve">" </w:instrText>
      </w:r>
      <w:r w:rsidR="006A40CD">
        <w:rPr>
          <w:i/>
        </w:rPr>
        <w:fldChar w:fldCharType="end"/>
      </w:r>
      <w:r w:rsidRPr="00445898">
        <w:t>, the damaged</w:t>
      </w:r>
      <w:r w:rsidR="002007C4" w:rsidRPr="00445898">
        <w:t xml:space="preserve"> </w:t>
      </w:r>
      <w:r w:rsidRPr="00445898">
        <w:t xml:space="preserve">status </w:t>
      </w:r>
      <w:r w:rsidR="00296B50" w:rsidRPr="00445898">
        <w:t>of</w:t>
      </w:r>
      <w:r w:rsidRPr="00445898">
        <w:t xml:space="preserve"> a packet can be interpreted automatically, by suppressing certain events that are</w:t>
      </w:r>
      <w:r w:rsidR="002007C4" w:rsidRPr="00445898">
        <w:t xml:space="preserve"> </w:t>
      </w:r>
      <w:r w:rsidRPr="00445898">
        <w:t xml:space="preserve">normally triggered by a valid packet. In addition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(which </w:t>
      </w:r>
      <w:r w:rsidR="002007C4" w:rsidRPr="00445898">
        <w:t>makes</w:t>
      </w:r>
      <w:r w:rsidRPr="00445898">
        <w:t xml:space="preserve"> the link error-free),</w:t>
      </w:r>
      <w:r w:rsidR="002007C4" w:rsidRPr="00445898">
        <w:t xml:space="preserve"> </w:t>
      </w:r>
      <w:r w:rsidRPr="00445898">
        <w:t xml:space="preserve">the following three values of </w:t>
      </w:r>
      <w:r w:rsidRPr="00445898">
        <w:rPr>
          <w:i/>
        </w:rPr>
        <w:t>ftype</w:t>
      </w:r>
      <w:r w:rsidRPr="00445898">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FT_LEVEL0</w:t>
            </w:r>
            <w:r w:rsidR="000A7A51">
              <w:rPr>
                <w:i/>
              </w:rPr>
              <w:fldChar w:fldCharType="begin"/>
            </w:r>
            <w:r w:rsidR="000A7A51">
              <w:instrText xml:space="preserve"> XE "</w:instrText>
            </w:r>
            <w:r w:rsidR="000A7A51" w:rsidRPr="001838CA">
              <w:rPr>
                <w:i/>
              </w:rPr>
              <w:instrText xml:space="preserve">FT_LEVEL0 </w:instrText>
            </w:r>
            <w:r w:rsidR="000A7A51" w:rsidRPr="000A7A51">
              <w:instrText>(</w:instrText>
            </w:r>
            <w:r w:rsidR="000A7A51" w:rsidRPr="00F15184">
              <w:rPr>
                <w:i/>
              </w:rPr>
              <w:instrText>Link</w:instrText>
            </w:r>
            <w:r w:rsidR="000A7A51" w:rsidRPr="000A7A51">
              <w:instrText xml:space="preserve"> fault level)</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No automatic processing of damaged packets is in e</w:t>
            </w:r>
            <w:r w:rsidR="009E3D57">
              <w:t>ff</w:t>
            </w:r>
            <w:r w:rsidRPr="00445898">
              <w:t xml:space="preserve">ect. Damaged packets trigger the same events and respond to the same inquiries as valid packets. The only way to tell a damaged packet from a valid one is to examine the packet’s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e.g., with one of the above methods.</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FT_LEVEL1</w:t>
            </w:r>
            <w:r w:rsidR="000A7A51">
              <w:rPr>
                <w:i/>
              </w:rPr>
              <w:fldChar w:fldCharType="begin"/>
            </w:r>
            <w:r w:rsidR="000A7A51">
              <w:instrText xml:space="preserve"> XE "</w:instrText>
            </w:r>
            <w:r w:rsidR="000A7A51" w:rsidRPr="001838CA">
              <w:rPr>
                <w:i/>
              </w:rPr>
              <w:instrText>FT_LEVEL1</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A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packet does not trigger the </w:t>
            </w:r>
            <w:r w:rsidRPr="00445898">
              <w:rPr>
                <w:i/>
              </w:rPr>
              <w:t>BMP</w:t>
            </w:r>
            <w:r w:rsidR="0067296F">
              <w:rPr>
                <w:i/>
              </w:rPr>
              <w:fldChar w:fldCharType="begin"/>
            </w:r>
            <w:r w:rsidR="0067296F">
              <w:instrText xml:space="preserve"> XE "</w:instrText>
            </w:r>
            <w:r w:rsidR="0067296F" w:rsidRPr="00496235">
              <w:rPr>
                <w:i/>
              </w:rPr>
              <w:instrText>BMP:</w:instrText>
            </w:r>
            <w:r w:rsidR="0067296F" w:rsidRPr="00496235">
              <w:instrText>for damaged packets</w:instrText>
            </w:r>
            <w:r w:rsidR="0067296F">
              <w:instrText xml:space="preserve">" </w:instrText>
            </w:r>
            <w:r w:rsidR="0067296F">
              <w:rPr>
                <w:i/>
              </w:rPr>
              <w:fldChar w:fldCharType="end"/>
            </w:r>
            <w:r w:rsidRPr="00445898">
              <w:t xml:space="preserve"> event. A damaged packet does not trigger the </w:t>
            </w:r>
            <w:r w:rsidRPr="00445898">
              <w:rPr>
                <w:i/>
              </w:rPr>
              <w:t>EMP</w:t>
            </w:r>
            <w:r w:rsidR="00E846D4">
              <w:rPr>
                <w:i/>
              </w:rPr>
              <w:fldChar w:fldCharType="begin"/>
            </w:r>
            <w:r w:rsidR="00E846D4">
              <w:instrText xml:space="preserve"> XE "</w:instrText>
            </w:r>
            <w:r w:rsidR="00E846D4" w:rsidRPr="001868FD">
              <w:rPr>
                <w:i/>
              </w:rPr>
              <w:instrText>EMP:</w:instrText>
            </w:r>
            <w:r w:rsidR="00E846D4" w:rsidRPr="001868FD">
              <w:instrText>for damaged packets</w:instrText>
            </w:r>
            <w:r w:rsidR="00E846D4">
              <w:instrText xml:space="preserve">" </w:instrText>
            </w:r>
            <w:r w:rsidR="00E846D4">
              <w:rPr>
                <w:i/>
              </w:rPr>
              <w:fldChar w:fldCharType="end"/>
            </w:r>
            <w:r w:rsidRPr="00445898">
              <w:t xml:space="preserve"> event (Section </w:t>
            </w:r>
            <w:r w:rsidRPr="00445898">
              <w:fldChar w:fldCharType="begin"/>
            </w:r>
            <w:r w:rsidRPr="00445898">
              <w:instrText xml:space="preserve"> REF _Ref507762925 \r \h </w:instrText>
            </w:r>
            <w:r w:rsidRPr="00445898">
              <w:fldChar w:fldCharType="separate"/>
            </w:r>
            <w:r w:rsidR="00A717E1">
              <w:t>7.1.3</w:t>
            </w:r>
            <w:r w:rsidRPr="00445898">
              <w:fldChar w:fldCharType="end"/>
            </w:r>
            <w:r w:rsidRPr="00445898">
              <w:t xml:space="preserve">). This also applies to </w:t>
            </w:r>
            <w:r w:rsidRPr="00445898">
              <w:rPr>
                <w:i/>
              </w:rPr>
              <w:t>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A717E1">
              <w:t>7.2.1</w:t>
            </w:r>
            <w:r w:rsidRPr="00445898">
              <w:fldChar w:fldCharType="end"/>
            </w:r>
            <w:r w:rsidRPr="00445898">
              <w:t xml:space="preserve">) called after </w:t>
            </w:r>
            <w:r w:rsidRPr="00445898">
              <w:rPr>
                <w:i/>
              </w:rPr>
              <w:t>BMP</w:t>
            </w:r>
            <w:r w:rsidRPr="00445898">
              <w:t xml:space="preserve"> or </w:t>
            </w:r>
            <w:r w:rsidRPr="00445898">
              <w:rPr>
                <w:i/>
              </w:rPr>
              <w:t>EMP</w:t>
            </w:r>
            <w:r w:rsidRPr="00445898">
              <w:t xml:space="preserve">), which ignores header-damaged (damaged) packets. The packet method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returns </w:t>
            </w:r>
            <w:r w:rsidRPr="00445898">
              <w:rPr>
                <w:i/>
              </w:rPr>
              <w:t>NO</w:t>
            </w:r>
            <w:r w:rsidRPr="00445898">
              <w:t xml:space="preserve"> for a header-damaged packet (but works as usual if the packet is damaged without being header-damaged).</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FT_LEVEL2</w:t>
            </w:r>
            <w:r w:rsidR="000A7A51">
              <w:rPr>
                <w:i/>
              </w:rPr>
              <w:fldChar w:fldCharType="begin"/>
            </w:r>
            <w:r w:rsidR="000A7A51">
              <w:instrText xml:space="preserve"> XE "</w:instrText>
            </w:r>
            <w:r w:rsidR="000A7A51" w:rsidRPr="001838CA">
              <w:rPr>
                <w:i/>
              </w:rPr>
              <w:instrText>FT_LEVEL2</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 xml:space="preserve">The interpretation of damaged packets is as for </w:t>
            </w:r>
            <w:r w:rsidRPr="00445898">
              <w:rPr>
                <w:i/>
              </w:rPr>
              <w:t>FT_LEVEL1</w:t>
            </w:r>
            <w:r w:rsidRPr="00445898">
              <w:t xml:space="preserve">, but </w:t>
            </w:r>
            <w:r w:rsidRPr="00445898">
              <w:rPr>
                <w:i/>
              </w:rPr>
              <w:t>BOT</w:t>
            </w:r>
            <w:r w:rsidR="00F07494">
              <w:rPr>
                <w:i/>
              </w:rPr>
              <w:fldChar w:fldCharType="begin"/>
            </w:r>
            <w:r w:rsidR="00F07494">
              <w:instrText xml:space="preserve"> XE "</w:instrText>
            </w:r>
            <w:r w:rsidR="00F07494" w:rsidRPr="00731ADE">
              <w:rPr>
                <w:i/>
              </w:rPr>
              <w:instrText>BOT:</w:instrText>
            </w:r>
            <w:r w:rsidR="00F07494" w:rsidRPr="00731ADE">
              <w:instrText>for damaged packets</w:instrText>
            </w:r>
            <w:r w:rsidR="00F07494">
              <w:instrText xml:space="preserve">" </w:instrText>
            </w:r>
            <w:r w:rsidR="00F07494">
              <w:rPr>
                <w:i/>
              </w:rPr>
              <w:fldChar w:fldCharType="end"/>
            </w:r>
            <w:r w:rsidRPr="00445898">
              <w:t xml:space="preserve"> and </w:t>
            </w:r>
            <w:r w:rsidRPr="00445898">
              <w:rPr>
                <w:i/>
              </w:rPr>
              <w:t>EOT</w:t>
            </w:r>
            <w:r w:rsidR="009A18D5">
              <w:rPr>
                <w:i/>
              </w:rPr>
              <w:fldChar w:fldCharType="begin"/>
            </w:r>
            <w:r w:rsidR="009A18D5">
              <w:instrText xml:space="preserve"> XE "</w:instrText>
            </w:r>
            <w:r w:rsidR="009A18D5" w:rsidRPr="00A12206">
              <w:rPr>
                <w:i/>
              </w:rPr>
              <w:instrText>EOT:</w:instrText>
            </w:r>
            <w:r w:rsidR="009A18D5" w:rsidRPr="00A12206">
              <w:instrText>for damaged packets</w:instrText>
            </w:r>
            <w:r w:rsidR="009A18D5">
              <w:instrText xml:space="preserve">" </w:instrText>
            </w:r>
            <w:r w:rsidR="009A18D5">
              <w:rPr>
                <w:i/>
              </w:rPr>
              <w:fldChar w:fldCharType="end"/>
            </w:r>
            <w:r w:rsidRPr="00445898">
              <w:t xml:space="preserve"> events are also a</w:t>
            </w:r>
            <w:r w:rsidR="009E3D57">
              <w:t>ff</w:t>
            </w:r>
            <w:r w:rsidRPr="00445898">
              <w:t xml:space="preserve">ected. Thus, a header-damaged packet does not trigger the </w:t>
            </w:r>
            <w:r w:rsidRPr="00445898">
              <w:rPr>
                <w:i/>
              </w:rPr>
              <w:t>BOT</w:t>
            </w:r>
            <w:r w:rsidRPr="00445898">
              <w:t xml:space="preserve"> event and a damaged packet does not trigger the </w:t>
            </w:r>
            <w:r w:rsidRPr="00445898">
              <w:rPr>
                <w:i/>
              </w:rPr>
              <w:t>EOT</w:t>
            </w:r>
            <w:r w:rsidRPr="00445898">
              <w:t xml:space="preserve"> event. This also applies to </w:t>
            </w:r>
            <w:r w:rsidRPr="00445898">
              <w:rPr>
                <w:i/>
              </w:rPr>
              <w:t>anotherPacket</w:t>
            </w:r>
            <w:r w:rsidRPr="00445898">
              <w:t xml:space="preserve"> and to the link inquiries about past </w:t>
            </w:r>
            <w:r w:rsidRPr="00445898">
              <w:rPr>
                <w:i/>
              </w:rPr>
              <w:t>BOT</w:t>
            </w:r>
            <w:r w:rsidRPr="00445898">
              <w:t>/</w:t>
            </w:r>
            <w:r w:rsidRPr="00445898">
              <w:rPr>
                <w:i/>
              </w:rPr>
              <w:t>EOT</w:t>
            </w:r>
            <w:r w:rsidRPr="00445898">
              <w:t xml:space="preserve"> events.</w:t>
            </w:r>
          </w:p>
        </w:tc>
      </w:tr>
    </w:tbl>
    <w:p w:rsidR="003432D9" w:rsidRPr="00445898" w:rsidRDefault="003432D9" w:rsidP="003432D9">
      <w:pPr>
        <w:pStyle w:val="firstparagraph"/>
      </w:pPr>
      <w:r w:rsidRPr="00445898">
        <w:t xml:space="preserve">Regardless of the processing type for damaged packets, </w:t>
      </w:r>
      <w:r w:rsidR="00E2251E" w:rsidRPr="00445898">
        <w:t xml:space="preserve">the </w:t>
      </w:r>
      <w:r w:rsidRPr="00445898">
        <w:t xml:space="preserve">events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for damaged packets" </w:instrText>
      </w:r>
      <w:r w:rsidR="00C528FB">
        <w:rPr>
          <w:i/>
        </w:rPr>
        <w:fldChar w:fldCharType="end"/>
      </w:r>
      <w:r w:rsidRPr="00445898">
        <w:t xml:space="preserve">, </w:t>
      </w:r>
      <w:r w:rsidRPr="00445898">
        <w:rPr>
          <w:i/>
        </w:rPr>
        <w:t>ACTIVITY</w:t>
      </w:r>
      <w:r w:rsidR="00AB2C61">
        <w:rPr>
          <w:i/>
        </w:rPr>
        <w:fldChar w:fldCharType="begin"/>
      </w:r>
      <w:r w:rsidR="00AB2C61">
        <w:instrText xml:space="preserve"> XE "</w:instrText>
      </w:r>
      <w:r w:rsidR="00AB2C61" w:rsidRPr="00571A38">
        <w:rPr>
          <w:i/>
        </w:rPr>
        <w:instrText>ACTIVITY:</w:instrText>
      </w:r>
      <w:r w:rsidR="00AB2C61" w:rsidRPr="00571A38">
        <w:instrText>for damaged packets</w:instrText>
      </w:r>
      <w:r w:rsidR="00AB2C61">
        <w:instrText xml:space="preserve">" </w:instrText>
      </w:r>
      <w:r w:rsidR="00AB2C61">
        <w:rPr>
          <w:i/>
        </w:rPr>
        <w:fldChar w:fldCharType="end"/>
      </w:r>
      <w:r w:rsidRPr="00445898">
        <w:t>,</w:t>
      </w:r>
      <w:r w:rsidR="002007C4" w:rsidRPr="00445898">
        <w:t xml:space="preserve"> </w:t>
      </w:r>
      <w:r w:rsidRPr="00445898">
        <w:rPr>
          <w:i/>
        </w:rPr>
        <w:t>COLLISION</w:t>
      </w:r>
      <w:r w:rsidR="001A7743">
        <w:rPr>
          <w:i/>
        </w:rPr>
        <w:fldChar w:fldCharType="begin"/>
      </w:r>
      <w:r w:rsidR="001A7743">
        <w:instrText xml:space="preserve"> XE "</w:instrText>
      </w:r>
      <w:r w:rsidR="001A7743" w:rsidRPr="00C1499F">
        <w:rPr>
          <w:i/>
        </w:rPr>
        <w:instrText xml:space="preserve">COLLISION </w:instrText>
      </w:r>
      <w:r w:rsidR="001A7743" w:rsidRPr="00C1499F">
        <w:instrText>(</w:instrText>
      </w:r>
      <w:r w:rsidR="001A7743" w:rsidRPr="00C1499F">
        <w:rPr>
          <w:i/>
        </w:rPr>
        <w:instrText xml:space="preserve">Port </w:instrText>
      </w:r>
      <w:r w:rsidR="001A7743" w:rsidRPr="00C1499F">
        <w:instrText>event):for damaged packets</w:instrText>
      </w:r>
      <w:r w:rsidR="001A7743">
        <w:instrText xml:space="preserve">" </w:instrText>
      </w:r>
      <w:r w:rsidR="001A7743">
        <w:rPr>
          <w:i/>
        </w:rPr>
        <w:fldChar w:fldCharType="end"/>
      </w:r>
      <w:r w:rsidRPr="00445898">
        <w:t xml:space="preserve">, </w:t>
      </w:r>
      <w:r w:rsidRPr="00445898">
        <w:rPr>
          <w:i/>
        </w:rPr>
        <w:t>BOJ</w:t>
      </w:r>
      <w:r w:rsidR="000A0461">
        <w:rPr>
          <w:i/>
        </w:rPr>
        <w:fldChar w:fldCharType="begin"/>
      </w:r>
      <w:r w:rsidR="000A0461">
        <w:instrText xml:space="preserve"> XE "</w:instrText>
      </w:r>
      <w:r w:rsidR="000A0461" w:rsidRPr="003774E8">
        <w:rPr>
          <w:i/>
        </w:rPr>
        <w:instrText>BOJ</w:instrText>
      </w:r>
      <w:r w:rsidR="007D441A" w:rsidRPr="00103CB2">
        <w:rPr>
          <w:i/>
        </w:rPr>
        <w:instrText>:</w:instrText>
      </w:r>
      <w:r w:rsidR="007D441A" w:rsidRPr="00103CB2">
        <w:instrText>for damaged packets</w:instrText>
      </w:r>
      <w:r w:rsidR="007D441A">
        <w:instrText xml:space="preserve"> </w:instrText>
      </w:r>
      <w:r w:rsidR="000A0461">
        <w:instrText xml:space="preserve">" </w:instrText>
      </w:r>
      <w:r w:rsidR="000A0461">
        <w:rPr>
          <w:i/>
        </w:rPr>
        <w:fldChar w:fldCharType="end"/>
      </w:r>
      <w:r w:rsidRPr="00445898">
        <w:t xml:space="preserve">, </w:t>
      </w:r>
      <w:r w:rsidRPr="00445898">
        <w:rPr>
          <w:i/>
        </w:rPr>
        <w:t>EOJ</w:t>
      </w:r>
      <w:r w:rsidR="007D441A">
        <w:rPr>
          <w:i/>
        </w:rPr>
        <w:fldChar w:fldCharType="begin"/>
      </w:r>
      <w:r w:rsidR="007D441A">
        <w:instrText xml:space="preserve"> XE "</w:instrText>
      </w:r>
      <w:r w:rsidR="007D441A" w:rsidRPr="00103CB2">
        <w:rPr>
          <w:i/>
        </w:rPr>
        <w:instrText>EOJ:</w:instrText>
      </w:r>
      <w:r w:rsidR="007D441A" w:rsidRPr="00103CB2">
        <w:instrText>for damaged packets</w:instrText>
      </w:r>
      <w:r w:rsidR="007D441A">
        <w:instrText xml:space="preserve">" </w:instrText>
      </w:r>
      <w:r w:rsidR="007D441A">
        <w:rPr>
          <w:i/>
        </w:rPr>
        <w:fldChar w:fldCharType="end"/>
      </w:r>
      <w:r w:rsidRPr="00445898">
        <w:t xml:space="preserve">, and </w:t>
      </w:r>
      <w:r w:rsidRPr="00445898">
        <w:rPr>
          <w:i/>
        </w:rPr>
        <w:t>ANYEVENT</w:t>
      </w:r>
      <w:r w:rsidR="00965D5F">
        <w:rPr>
          <w:i/>
        </w:rPr>
        <w:fldChar w:fldCharType="begin"/>
      </w:r>
      <w:r w:rsidR="00965D5F">
        <w:instrText xml:space="preserve"> XE "</w:instrText>
      </w:r>
      <w:r w:rsidR="00965D5F" w:rsidRPr="00DB1B6F">
        <w:rPr>
          <w:i/>
        </w:rPr>
        <w:instrText>ANYEVENT:</w:instrText>
      </w:r>
      <w:r w:rsidR="00965D5F" w:rsidRPr="00DB1B6F">
        <w:instrText>for damaged packets</w:instrText>
      </w:r>
      <w:r w:rsidR="00965D5F">
        <w:instrText xml:space="preserve">" </w:instrText>
      </w:r>
      <w:r w:rsidR="00965D5F">
        <w:rPr>
          <w:i/>
        </w:rPr>
        <w:fldChar w:fldCharType="end"/>
      </w:r>
      <w:r w:rsidRPr="00445898">
        <w:t xml:space="preserve"> (</w:t>
      </w:r>
      <w:r w:rsidR="00E2251E" w:rsidRPr="00445898">
        <w:t>Section </w:t>
      </w:r>
      <w:r w:rsidR="00E2251E" w:rsidRPr="00445898">
        <w:fldChar w:fldCharType="begin"/>
      </w:r>
      <w:r w:rsidR="00E2251E" w:rsidRPr="00445898">
        <w:instrText xml:space="preserve"> REF _Ref507763170 \r \h </w:instrText>
      </w:r>
      <w:r w:rsidR="00E2251E" w:rsidRPr="00445898">
        <w:fldChar w:fldCharType="separate"/>
      </w:r>
      <w:r w:rsidR="00A717E1">
        <w:t>7.1.3</w:t>
      </w:r>
      <w:r w:rsidR="00E2251E" w:rsidRPr="00445898">
        <w:fldChar w:fldCharType="end"/>
      </w:r>
      <w:r w:rsidRPr="00445898">
        <w:t>) are not a</w:t>
      </w:r>
      <w:r w:rsidR="009E3D57">
        <w:t>ff</w:t>
      </w:r>
      <w:r w:rsidRPr="00445898">
        <w:t>ected by the damage status</w:t>
      </w:r>
      <w:r w:rsidR="00E2251E" w:rsidRPr="00445898">
        <w:t xml:space="preserve"> </w:t>
      </w:r>
      <w:r w:rsidRPr="00445898">
        <w:t xml:space="preserve">of a packet. </w:t>
      </w:r>
      <w:r w:rsidR="002F15FB">
        <w:t>N</w:t>
      </w:r>
      <w:r w:rsidRPr="00445898">
        <w:t>ote that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are never damaged.</w:t>
      </w:r>
    </w:p>
    <w:p w:rsidR="003432D9" w:rsidRPr="00445898" w:rsidRDefault="003432D9" w:rsidP="003432D9">
      <w:pPr>
        <w:pStyle w:val="firstparagraph"/>
      </w:pPr>
      <w:r w:rsidRPr="00445898">
        <w:t xml:space="preserve">The standard link method used by </w:t>
      </w:r>
      <w:r w:rsidR="00E2251E" w:rsidRPr="00445898">
        <w:t>SMURPH</w:t>
      </w:r>
      <w:r w:rsidRPr="00445898">
        <w:t xml:space="preserve"> to generate damaged packets is declared as</w:t>
      </w:r>
      <w:r w:rsidR="00E2251E" w:rsidRPr="00445898">
        <w:t xml:space="preserve"> </w:t>
      </w:r>
      <w:r w:rsidR="00E2251E" w:rsidRPr="00445898">
        <w:rPr>
          <w:i/>
        </w:rPr>
        <w:t>virtual</w:t>
      </w:r>
      <w:r w:rsidRPr="00445898">
        <w:t xml:space="preserve">; </w:t>
      </w:r>
      <w:r w:rsidR="00E2251E" w:rsidRPr="00445898">
        <w:t>consequently</w:t>
      </w:r>
      <w:r w:rsidRPr="00445898">
        <w:t xml:space="preserve">, it can be overridden by the user in a </w:t>
      </w:r>
      <w:r w:rsidRPr="00445898">
        <w:rPr>
          <w:i/>
        </w:rPr>
        <w:t>Link</w:t>
      </w:r>
      <w:r w:rsidRPr="00445898">
        <w:t xml:space="preserve"> subtype declaration. The</w:t>
      </w:r>
      <w:r w:rsidR="00E2251E" w:rsidRPr="00445898">
        <w:t xml:space="preserve"> </w:t>
      </w:r>
      <w:r w:rsidRPr="00445898">
        <w:t>header of this method looks as follows:</w:t>
      </w:r>
    </w:p>
    <w:p w:rsidR="003432D9" w:rsidRPr="00445898" w:rsidRDefault="003432D9" w:rsidP="00E2251E">
      <w:pPr>
        <w:pStyle w:val="firstparagraph"/>
        <w:ind w:firstLine="720"/>
        <w:rPr>
          <w:i/>
        </w:rPr>
      </w:pPr>
      <w:r w:rsidRPr="00445898">
        <w:rPr>
          <w:i/>
        </w:rPr>
        <w:t>virtual void packetDamage (Packet *p);</w:t>
      </w:r>
    </w:p>
    <w:p w:rsidR="003432D9" w:rsidRPr="00445898" w:rsidRDefault="003432D9" w:rsidP="003432D9">
      <w:pPr>
        <w:pStyle w:val="firstparagraph"/>
      </w:pPr>
      <w:r w:rsidRPr="00445898">
        <w:t xml:space="preserve">The method is called for each packet given as an argument to </w:t>
      </w:r>
      <w:r w:rsidRPr="00445898">
        <w:rPr>
          <w:i/>
        </w:rPr>
        <w:t>transmit</w:t>
      </w:r>
      <w:r w:rsidRPr="00445898">
        <w:t xml:space="preserve"> (</w:t>
      </w:r>
      <w:r w:rsidR="00E2251E" w:rsidRPr="00445898">
        <w:t>Section </w:t>
      </w:r>
      <w:r w:rsidR="00E2251E" w:rsidRPr="00445898">
        <w:fldChar w:fldCharType="begin"/>
      </w:r>
      <w:r w:rsidR="00E2251E" w:rsidRPr="00445898">
        <w:instrText xml:space="preserve"> REF _Ref507537273 \r \h </w:instrText>
      </w:r>
      <w:r w:rsidR="00E2251E" w:rsidRPr="00445898">
        <w:fldChar w:fldCharType="separate"/>
      </w:r>
      <w:r w:rsidR="00A717E1">
        <w:t>7.1.2</w:t>
      </w:r>
      <w:r w:rsidR="00E2251E" w:rsidRPr="00445898">
        <w:fldChar w:fldCharType="end"/>
      </w:r>
      <w:r w:rsidRPr="00445898">
        <w:t>) to</w:t>
      </w:r>
      <w:r w:rsidR="00E2251E" w:rsidRPr="00445898">
        <w:t xml:space="preserve"> </w:t>
      </w:r>
      <w:r w:rsidRPr="00445898">
        <w:t>decide whether it should be damaged or not. First, based on the length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2251E" w:rsidRPr="00445898">
        <w:t xml:space="preserve"> </w:t>
      </w:r>
      <w:r w:rsidRPr="00445898">
        <w:t>(</w:t>
      </w:r>
      <w:r w:rsidRPr="00445898">
        <w:rPr>
          <w:i/>
        </w:rPr>
        <w:t>p-&gt;TLength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E2251E" w:rsidRPr="00445898">
        <w:rPr>
          <w:i/>
        </w:rPr>
        <w:t xml:space="preserve">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w:instrText>
      </w:r>
      <w:r w:rsidR="00204080">
        <w:rPr>
          <w:i/>
        </w:rPr>
        <w:fldChar w:fldCharType="end"/>
      </w:r>
      <w:r w:rsidRPr="00445898">
        <w:t xml:space="preserve">), </w:t>
      </w:r>
      <w:r w:rsidRPr="00445898">
        <w:rPr>
          <w:i/>
        </w:rPr>
        <w:t>packetDamage</w:t>
      </w:r>
      <w:r w:rsidRPr="00445898">
        <w:t xml:space="preserve"> determines the probability that the packet will</w:t>
      </w:r>
      <w:r w:rsidR="00E2251E" w:rsidRPr="00445898">
        <w:t xml:space="preserve"> </w:t>
      </w:r>
      <w:r w:rsidRPr="00445898">
        <w:t>be header-damaged. This probability is equal to</w:t>
      </w:r>
      <w:r w:rsidR="00E2251E" w:rsidRPr="00445898">
        <w:t>:</w:t>
      </w:r>
    </w:p>
    <w:p w:rsidR="00E2251E" w:rsidRPr="00445898"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445898">
        <w:t xml:space="preserve">   ,</w:t>
      </w:r>
    </w:p>
    <w:p w:rsidR="003432D9" w:rsidRPr="00445898" w:rsidRDefault="00E2251E" w:rsidP="003432D9">
      <w:pPr>
        <w:pStyle w:val="firstparagraph"/>
      </w:pPr>
      <w:r w:rsidRPr="00445898">
        <w:t xml:space="preserve">where </w:t>
      </w:r>
      <m:oMath>
        <m:r>
          <w:rPr>
            <w:rFonts w:ascii="Cambria Math" w:hAnsi="Cambria Math"/>
          </w:rPr>
          <m:t>r</m:t>
        </m:r>
      </m:oMath>
      <w:r w:rsidRPr="00445898">
        <w:t xml:space="preserve"> is the fault rate and </w:t>
      </w:r>
      <m:oMath>
        <m:r>
          <w:rPr>
            <w:rFonts w:ascii="Cambria Math" w:hAnsi="Cambria Math"/>
          </w:rPr>
          <m:t>h</m:t>
        </m:r>
      </m:oMath>
      <w:r w:rsidRPr="00445898">
        <w:t xml:space="preserve"> is the header length in bits. </w:t>
      </w:r>
      <w:r w:rsidR="003432D9" w:rsidRPr="00445898">
        <w:t>A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003432D9" w:rsidRPr="00445898">
        <w:t xml:space="preserve"> distributed random number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003432D9" w:rsidRPr="00445898">
        <w:t xml:space="preserve"> between </w:t>
      </w:r>
      <m:oMath>
        <m:r>
          <m:rPr>
            <m:sty m:val="p"/>
          </m:rPr>
          <w:rPr>
            <w:rFonts w:ascii="Cambria Math" w:hAnsi="Cambria Math"/>
          </w:rPr>
          <m:t>0</m:t>
        </m:r>
      </m:oMath>
      <w:r w:rsidRPr="00445898">
        <w:t xml:space="preserve"> </w:t>
      </w:r>
      <w:r w:rsidR="003432D9" w:rsidRPr="00445898">
        <w:t xml:space="preserve">and </w:t>
      </w:r>
      <m:oMath>
        <m:r>
          <m:rPr>
            <m:sty m:val="p"/>
          </m:rPr>
          <w:rPr>
            <w:rFonts w:ascii="Cambria Math" w:hAnsi="Cambria Math"/>
          </w:rPr>
          <m:t>1</m:t>
        </m:r>
      </m:oMath>
      <w:r w:rsidR="003432D9" w:rsidRPr="00445898">
        <w:t xml:space="preserve"> is then generated, and if its value is less than the damage probability, the packet is</w:t>
      </w:r>
      <w:r w:rsidRPr="00445898">
        <w:t xml:space="preserve"> </w:t>
      </w:r>
      <w:r w:rsidR="003432D9" w:rsidRPr="00445898">
        <w:t xml:space="preserve">marked as both header-damaged and damaged (the </w:t>
      </w:r>
      <w:r w:rsidR="009E3D57">
        <w:t>fl</w:t>
      </w:r>
      <w:r w:rsidR="003432D9" w:rsidRPr="00445898">
        <w:t xml:space="preserve">ags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rPr>
          <w:i/>
        </w:rPr>
        <w:t xml:space="preserve"> </w:t>
      </w:r>
      <w:r w:rsidR="003432D9" w:rsidRPr="00445898">
        <w:t xml:space="preserve">and </w:t>
      </w:r>
      <w:r w:rsidR="003432D9" w:rsidRPr="00445898">
        <w:rPr>
          <w:i/>
        </w:rPr>
        <w:t>PF</w:t>
      </w:r>
      <w:r w:rsidRPr="00445898">
        <w:rPr>
          <w:i/>
        </w:rPr>
        <w:t>_</w:t>
      </w:r>
      <w:r w:rsidR="003432D9"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003432D9" w:rsidRPr="00445898">
        <w:t xml:space="preserve"> are</w:t>
      </w:r>
      <w:r w:rsidRPr="00445898">
        <w:t xml:space="preserve"> </w:t>
      </w:r>
      <w:r w:rsidR="003432D9" w:rsidRPr="00445898">
        <w:t xml:space="preserve">both set). Otherwise, the probability of the packet being damaged (without being header-damaged) is determined based on the packet’s </w:t>
      </w:r>
      <w:r w:rsidR="003432D9" w:rsidRPr="00445898">
        <w:rPr>
          <w:i/>
        </w:rPr>
        <w:t>ILength</w:t>
      </w:r>
      <w:r w:rsidR="003432D9" w:rsidRPr="00445898">
        <w:t xml:space="preserve"> attribute and another random</w:t>
      </w:r>
      <w:r w:rsidRPr="00445898">
        <w:t xml:space="preserve"> </w:t>
      </w:r>
      <w:r w:rsidR="003432D9" w:rsidRPr="00445898">
        <w:t>number is generated</w:t>
      </w:r>
      <w:r w:rsidRPr="00445898">
        <w:t xml:space="preserve">, </w:t>
      </w:r>
      <w:r w:rsidR="003432D9" w:rsidRPr="00445898">
        <w:t>in the same way as before. If this number turns out to be less</w:t>
      </w:r>
      <w:r w:rsidRPr="00445898">
        <w:t xml:space="preserve"> </w:t>
      </w:r>
      <w:r w:rsidR="003432D9" w:rsidRPr="00445898">
        <w:t>than the damage probability for the packet’s payload, the packet is marked as damaged</w:t>
      </w:r>
      <w:r w:rsidRPr="00445898">
        <w:t xml:space="preserve"> </w:t>
      </w:r>
      <w:r w:rsidR="003432D9" w:rsidRPr="00445898">
        <w:t>(</w:t>
      </w:r>
      <w:r w:rsidR="003432D9" w:rsidRPr="00445898">
        <w:rPr>
          <w:i/>
        </w:rPr>
        <w:t>PF</w:t>
      </w:r>
      <w:r w:rsidRPr="00445898">
        <w:rPr>
          <w:i/>
        </w:rPr>
        <w:t>_</w:t>
      </w:r>
      <w:r w:rsidR="003432D9" w:rsidRPr="00445898">
        <w:rPr>
          <w:i/>
        </w:rPr>
        <w:t>damaged</w:t>
      </w:r>
      <w:r w:rsidR="003432D9" w:rsidRPr="00445898">
        <w:t xml:space="preserve"> is set, but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t xml:space="preserve"> is cleared). If the packet is not to be damaged at</w:t>
      </w:r>
      <w:r w:rsidRPr="00445898">
        <w:t xml:space="preserve"> </w:t>
      </w:r>
      <w:r w:rsidR="003432D9" w:rsidRPr="00445898">
        <w:t xml:space="preserve">all, both damage </w:t>
      </w:r>
      <w:r w:rsidR="009E3D57">
        <w:t>fl</w:t>
      </w:r>
      <w:r w:rsidR="003432D9" w:rsidRPr="00445898">
        <w:t>ags are cleared.</w:t>
      </w:r>
    </w:p>
    <w:p w:rsidR="00844F02" w:rsidRPr="00445898" w:rsidRDefault="003432D9" w:rsidP="003432D9">
      <w:pPr>
        <w:pStyle w:val="firstparagraph"/>
      </w:pPr>
      <w:r w:rsidRPr="00445898">
        <w:t>The possibility of declaring links as faulty is switched o</w:t>
      </w:r>
      <w:r w:rsidR="009E3D57">
        <w:t>ff</w:t>
      </w:r>
      <w:r w:rsidRPr="00445898">
        <w:t xml:space="preserve"> by default</w:t>
      </w:r>
      <w:r w:rsidR="00E2251E" w:rsidRPr="00445898">
        <w:t xml:space="preserve">, </w:t>
      </w:r>
      <w:r w:rsidRPr="00445898">
        <w:t>to avoid</w:t>
      </w:r>
      <w:r w:rsidR="00E2251E" w:rsidRPr="00445898">
        <w:t xml:space="preserve"> unnecessary </w:t>
      </w:r>
      <w:r w:rsidRPr="00445898">
        <w:t>overhead. To enable faulty links</w:t>
      </w:r>
      <w:r w:rsidR="000A7A51">
        <w:fldChar w:fldCharType="begin"/>
      </w:r>
      <w:r w:rsidR="000A7A51">
        <w:instrText xml:space="preserve"> XE "</w:instrText>
      </w:r>
      <w:r w:rsidR="000A7A51" w:rsidRPr="001838CA">
        <w:instrText>faulty links</w:instrText>
      </w:r>
      <w:r w:rsidR="000A7A51">
        <w:instrText xml:space="preserve">" \r "faulty_links" \b </w:instrText>
      </w:r>
      <w:r w:rsidR="000A7A51">
        <w:fldChar w:fldCharType="end"/>
      </w:r>
      <w:r w:rsidRPr="00445898">
        <w:t xml:space="preserve">, the program must be </w:t>
      </w:r>
      <w:r w:rsidR="00E2251E" w:rsidRPr="00445898">
        <w:t>compiled</w:t>
      </w:r>
      <w:r w:rsidRPr="00445898">
        <w:t xml:space="preserve"> with the </w:t>
      </w:r>
      <w:r w:rsidR="00E2251E" w:rsidRPr="00445898">
        <w:rPr>
          <w:i/>
        </w:rPr>
        <w:t>–</w:t>
      </w:r>
      <w:r w:rsidRPr="00445898">
        <w:rPr>
          <w:i/>
        </w:rPr>
        <w:t>z</w:t>
      </w:r>
      <w:r w:rsidR="00E2251E" w:rsidRPr="00445898">
        <w:t xml:space="preserve"> </w:t>
      </w:r>
      <w:r w:rsidRPr="00445898">
        <w:t>option of mks (</w:t>
      </w:r>
      <w:r w:rsidR="00E2251E" w:rsidRPr="00445898">
        <w:t>Section </w:t>
      </w:r>
      <w:r w:rsidR="00CE6721" w:rsidRPr="00445898">
        <w:fldChar w:fldCharType="begin"/>
      </w:r>
      <w:r w:rsidR="00CE6721" w:rsidRPr="00445898">
        <w:instrText xml:space="preserve"> REF _Ref511756210 \r \h </w:instrText>
      </w:r>
      <w:r w:rsidR="00CE6721" w:rsidRPr="00445898">
        <w:fldChar w:fldCharType="separate"/>
      </w:r>
      <w:r w:rsidR="00A717E1">
        <w:t>B.5</w:t>
      </w:r>
      <w:r w:rsidR="00CE6721" w:rsidRPr="00445898">
        <w:fldChar w:fldCharType="end"/>
      </w:r>
      <w:r w:rsidRPr="00445898">
        <w:t>).</w:t>
      </w:r>
    </w:p>
    <w:p w:rsidR="00E27819" w:rsidRPr="00445898" w:rsidRDefault="00E27819" w:rsidP="00552A98">
      <w:pPr>
        <w:pStyle w:val="Heading2"/>
        <w:numPr>
          <w:ilvl w:val="1"/>
          <w:numId w:val="5"/>
        </w:numPr>
        <w:rPr>
          <w:lang w:val="en-US"/>
        </w:rPr>
      </w:pPr>
      <w:bookmarkStart w:id="469" w:name="_Ref508744648"/>
      <w:bookmarkStart w:id="470" w:name="_Toc516483393"/>
      <w:bookmarkEnd w:id="468"/>
      <w:r w:rsidRPr="00445898">
        <w:rPr>
          <w:lang w:val="en-US"/>
        </w:rPr>
        <w:t>Cleaning after packets</w:t>
      </w:r>
      <w:bookmarkEnd w:id="469"/>
      <w:bookmarkEnd w:id="470"/>
    </w:p>
    <w:p w:rsidR="00E27819" w:rsidRPr="00445898" w:rsidRDefault="00E27819" w:rsidP="00E27819">
      <w:pPr>
        <w:pStyle w:val="firstparagraph"/>
      </w:pPr>
      <w:r w:rsidRPr="00445898">
        <w:t>Sometimes a packet needs to carry a pointer to a dynamically allocatable data</w:t>
      </w:r>
      <w:r w:rsidR="00150143" w:rsidRPr="00445898">
        <w:t xml:space="preserve"> </w:t>
      </w:r>
      <w:r w:rsidRPr="00445898">
        <w:t>structure that must be deallocated when the packet disappears from the network. This</w:t>
      </w:r>
      <w:r w:rsidR="00150143" w:rsidRPr="00445898">
        <w:t xml:space="preserve"> </w:t>
      </w:r>
      <w:r w:rsidRPr="00445898">
        <w:t xml:space="preserve">issue was discussed in </w:t>
      </w:r>
      <w:r w:rsidR="00150143" w:rsidRPr="00445898">
        <w:t>Section </w:t>
      </w:r>
      <w:r w:rsidR="00150143" w:rsidRPr="00445898">
        <w:fldChar w:fldCharType="begin"/>
      </w:r>
      <w:r w:rsidR="00150143" w:rsidRPr="00445898">
        <w:instrText xml:space="preserve"> REF _Ref507763816 \r \h </w:instrText>
      </w:r>
      <w:r w:rsidR="00150143" w:rsidRPr="00445898">
        <w:fldChar w:fldCharType="separate"/>
      </w:r>
      <w:r w:rsidR="00A717E1">
        <w:t>6.6.4</w:t>
      </w:r>
      <w:r w:rsidR="00150143" w:rsidRPr="00445898">
        <w:fldChar w:fldCharType="end"/>
      </w:r>
      <w:r w:rsidRPr="00445898">
        <w:t>, where tools for cleaning</w:t>
      </w:r>
      <w:r w:rsidR="00660C7C">
        <w:fldChar w:fldCharType="begin"/>
      </w:r>
      <w:r w:rsidR="00660C7C">
        <w:instrText xml:space="preserve"> XE "</w:instrText>
      </w:r>
      <w:r w:rsidR="00660C7C" w:rsidRPr="00377A8C">
        <w:instrText xml:space="preserve">cleaning:in (wired) </w:instrText>
      </w:r>
      <w:r w:rsidR="00660C7C" w:rsidRPr="00660C7C">
        <w:rPr>
          <w:i/>
        </w:rPr>
        <w:instrText>Links</w:instrText>
      </w:r>
      <w:r w:rsidR="00660C7C">
        <w:instrText xml:space="preserve">" </w:instrText>
      </w:r>
      <w:r w:rsidR="00660C7C">
        <w:fldChar w:fldCharType="end"/>
      </w:r>
      <w:r w:rsidRPr="00445898">
        <w:t xml:space="preserve"> up after standard (i.e.,</w:t>
      </w:r>
      <w:r w:rsidR="00150143" w:rsidRPr="00445898">
        <w:t xml:space="preserve"> </w:t>
      </w:r>
      <w:r w:rsidRPr="00445898">
        <w:rPr>
          <w:i/>
        </w:rPr>
        <w:t>Client</w:t>
      </w:r>
      <w:r w:rsidRPr="00445898">
        <w:t>) packets (and messages) were presented. It is possible to perform a similar kind of</w:t>
      </w:r>
      <w:r w:rsidR="00150143" w:rsidRPr="00445898">
        <w:t xml:space="preserve"> </w:t>
      </w:r>
      <w:r w:rsidRPr="00445898">
        <w:t>operation at the link level</w:t>
      </w:r>
      <w:r w:rsidR="00150143" w:rsidRPr="00445898">
        <w:t xml:space="preserve">, </w:t>
      </w:r>
      <w:r w:rsidRPr="00445898">
        <w:t>in a way that makes it applicable to all packets</w:t>
      </w:r>
      <w:r w:rsidR="00CF7C46">
        <w:fldChar w:fldCharType="begin"/>
      </w:r>
      <w:r w:rsidR="00CF7C46">
        <w:instrText xml:space="preserve"> XE "</w:instrText>
      </w:r>
      <w:r w:rsidR="00CF7C46" w:rsidRPr="004C0CB2">
        <w:instrText>packet:cleaner</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setPacketCleaner</w:instrText>
      </w:r>
      <w:r w:rsidR="00CF7C46">
        <w:instrText xml:space="preserve">" </w:instrText>
      </w:r>
      <w:r w:rsidR="00CF7C46">
        <w:fldChar w:fldCharType="end"/>
      </w:r>
      <w:r w:rsidRPr="00445898">
        <w:t xml:space="preserve"> (including non-standard ones) that </w:t>
      </w:r>
      <w:r w:rsidR="00150143" w:rsidRPr="00445898">
        <w:t>reach the end of</w:t>
      </w:r>
      <w:r w:rsidRPr="00445898">
        <w:t xml:space="preserve"> their life time within the link (or its archive</w:t>
      </w:r>
      <w:bookmarkStart w:id="471" w:name="_Hlk514599993"/>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bookmarkEnd w:id="471"/>
      <w:r w:rsidR="00150143" w:rsidRPr="00445898">
        <w:t>, Section </w:t>
      </w:r>
      <w:r w:rsidR="00150143" w:rsidRPr="00445898">
        <w:fldChar w:fldCharType="begin"/>
      </w:r>
      <w:r w:rsidR="00150143" w:rsidRPr="00445898">
        <w:instrText xml:space="preserve"> REF _Ref507763912 \r \h </w:instrText>
      </w:r>
      <w:r w:rsidR="00150143" w:rsidRPr="00445898">
        <w:fldChar w:fldCharType="separate"/>
      </w:r>
      <w:r w:rsidR="00A717E1">
        <w:t>7.2.2</w:t>
      </w:r>
      <w:r w:rsidR="00150143" w:rsidRPr="00445898">
        <w:fldChar w:fldCharType="end"/>
      </w:r>
      <w:r w:rsidRPr="00445898">
        <w:t>).</w:t>
      </w:r>
      <w:r w:rsidR="00150143" w:rsidRPr="00445898">
        <w:t xml:space="preserve"> </w:t>
      </w:r>
      <w:r w:rsidRPr="00445898">
        <w:t xml:space="preserve">With this </w:t>
      </w:r>
      <w:r w:rsidRPr="00445898">
        <w:rPr>
          <w:i/>
        </w:rPr>
        <w:t>Link</w:t>
      </w:r>
      <w:r w:rsidRPr="00445898">
        <w:t xml:space="preserve"> method:</w:t>
      </w:r>
    </w:p>
    <w:p w:rsidR="00E27819" w:rsidRPr="00445898" w:rsidRDefault="00E27819" w:rsidP="00150143">
      <w:pPr>
        <w:pStyle w:val="firstparagraph"/>
        <w:ind w:firstLine="720"/>
        <w:rPr>
          <w:i/>
        </w:rPr>
      </w:pPr>
      <w:r w:rsidRPr="00445898">
        <w:rPr>
          <w:i/>
        </w:rPr>
        <w:t>void setPacketCleaner</w:t>
      </w:r>
      <w:r w:rsidR="00CF7C46">
        <w:rPr>
          <w:i/>
        </w:rPr>
        <w:fldChar w:fldCharType="begin"/>
      </w:r>
      <w:r w:rsidR="00CF7C46">
        <w:instrText xml:space="preserve"> XE "</w:instrText>
      </w:r>
      <w:r w:rsidR="00CF7C46" w:rsidRPr="00987A1C">
        <w:rPr>
          <w:i/>
        </w:rPr>
        <w:instrText>setPacketCleaner</w:instrText>
      </w:r>
      <w:r w:rsidR="00CF7C46">
        <w:instrText xml:space="preserve">" </w:instrText>
      </w:r>
      <w:r w:rsidR="00CF7C46">
        <w:rPr>
          <w:i/>
        </w:rPr>
        <w:fldChar w:fldCharType="end"/>
      </w:r>
      <w:r w:rsidRPr="00445898">
        <w:rPr>
          <w:i/>
        </w:rPr>
        <w:t xml:space="preserve"> (void (*)(Packet</w:t>
      </w:r>
      <w:r w:rsidR="00996483">
        <w:rPr>
          <w:i/>
        </w:rPr>
        <w:fldChar w:fldCharType="begin"/>
      </w:r>
      <w:r w:rsidR="00996483">
        <w:instrText xml:space="preserve"> XE "</w:instrText>
      </w:r>
      <w:r w:rsidR="00996483" w:rsidRPr="00A251C5">
        <w:rPr>
          <w:i/>
        </w:rPr>
        <w:instrText>Link:</w:instrText>
      </w:r>
      <w:r w:rsidR="00996483" w:rsidRPr="00A251C5">
        <w:instrText>cleanup</w:instrText>
      </w:r>
      <w:r w:rsidR="00996483">
        <w:instrText xml:space="preserve">" </w:instrText>
      </w:r>
      <w:r w:rsidR="00996483">
        <w:rPr>
          <w:i/>
        </w:rPr>
        <w:fldChar w:fldCharType="end"/>
      </w:r>
      <w:r w:rsidRPr="00445898">
        <w:rPr>
          <w:i/>
        </w:rPr>
        <w:t>*));</w:t>
      </w:r>
    </w:p>
    <w:p w:rsidR="00E27819" w:rsidRPr="00445898" w:rsidRDefault="00150143" w:rsidP="00E27819">
      <w:pPr>
        <w:pStyle w:val="firstparagraph"/>
      </w:pPr>
      <w:r w:rsidRPr="00445898">
        <w:t>one</w:t>
      </w:r>
      <w:r w:rsidR="00E27819" w:rsidRPr="00445898">
        <w:t xml:space="preserve"> can plug</w:t>
      </w:r>
      <w:r w:rsidRPr="00445898">
        <w:t xml:space="preserve"> </w:t>
      </w:r>
      <w:r w:rsidR="00E27819" w:rsidRPr="00445898">
        <w:t xml:space="preserve">into the link a function to be called for every packet disappearing from </w:t>
      </w:r>
      <w:r w:rsidRPr="00445898">
        <w:t>the link</w:t>
      </w:r>
      <w:r w:rsidR="00E27819" w:rsidRPr="00445898">
        <w:t>.</w:t>
      </w:r>
      <w:r w:rsidRPr="00445898">
        <w:t xml:space="preserve"> </w:t>
      </w:r>
      <w:r w:rsidR="00E27819" w:rsidRPr="00445898">
        <w:t xml:space="preserve">By examining the packet’s </w:t>
      </w:r>
      <w:r w:rsidR="00E27819"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E27819"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00E27819" w:rsidRPr="00445898">
        <w:t>) and casting the packet to the proper</w:t>
      </w:r>
      <w:r w:rsidRPr="00445898">
        <w:t xml:space="preserve"> </w:t>
      </w:r>
      <w:r w:rsidR="00E27819" w:rsidRPr="00445898">
        <w:t xml:space="preserve">type, </w:t>
      </w:r>
      <w:r w:rsidRPr="00445898">
        <w:t>one</w:t>
      </w:r>
      <w:r w:rsidR="00E27819" w:rsidRPr="00445898">
        <w:t xml:space="preserve"> can then selectively perform the required cleaning duties, e.g.</w:t>
      </w:r>
      <w:r w:rsidRPr="00445898">
        <w:t>:</w:t>
      </w:r>
    </w:p>
    <w:p w:rsidR="00E27819" w:rsidRPr="00445898" w:rsidRDefault="00E27819" w:rsidP="00150143">
      <w:pPr>
        <w:pStyle w:val="firstparagraph"/>
        <w:spacing w:after="0"/>
        <w:ind w:firstLine="720"/>
        <w:rPr>
          <w:i/>
        </w:rPr>
      </w:pPr>
      <w:r w:rsidRPr="00445898">
        <w:rPr>
          <w:i/>
        </w:rPr>
        <w:t>void cleanPackets (Packet *p) {</w:t>
      </w:r>
    </w:p>
    <w:p w:rsidR="00E27819" w:rsidRPr="00445898" w:rsidRDefault="00E27819" w:rsidP="00150143">
      <w:pPr>
        <w:pStyle w:val="firstparagraph"/>
        <w:spacing w:after="0"/>
        <w:ind w:left="720" w:firstLine="720"/>
        <w:rPr>
          <w:i/>
        </w:rPr>
      </w:pPr>
      <w:r w:rsidRPr="00445898">
        <w:rPr>
          <w:i/>
        </w:rPr>
        <w:t xml:space="preserve">if (p-&gt;TP == </w:t>
      </w:r>
      <w:r w:rsidR="00150143" w:rsidRPr="00445898">
        <w:rPr>
          <w:i/>
        </w:rPr>
        <w:t>–</w:t>
      </w:r>
      <w:r w:rsidRPr="00445898">
        <w:rPr>
          <w:i/>
        </w:rPr>
        <w:t>1)</w:t>
      </w:r>
    </w:p>
    <w:p w:rsidR="00E27819" w:rsidRPr="00445898" w:rsidRDefault="00E27819" w:rsidP="00150143">
      <w:pPr>
        <w:pStyle w:val="firstparagraph"/>
        <w:spacing w:after="0"/>
        <w:ind w:left="1440" w:firstLine="720"/>
        <w:rPr>
          <w:i/>
        </w:rPr>
      </w:pPr>
      <w:r w:rsidRPr="00445898">
        <w:rPr>
          <w:i/>
        </w:rPr>
        <w:t>delete ((HelloPacket*)p)-&gt;NeighborList;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left="720"/>
        <w:rPr>
          <w:i/>
        </w:rPr>
      </w:pPr>
      <w:r w:rsidRPr="00445898">
        <w:rPr>
          <w:i/>
        </w:rPr>
        <w:t>EtherLink-&gt;setPacketCleaner (cleanPackets);</w:t>
      </w:r>
    </w:p>
    <w:p w:rsidR="00E27819" w:rsidRPr="00445898" w:rsidRDefault="00E27819" w:rsidP="00150143">
      <w:pPr>
        <w:pStyle w:val="firstparagraph"/>
        <w:ind w:firstLine="720"/>
      </w:pPr>
      <w:r w:rsidRPr="00445898">
        <w:rPr>
          <w:i/>
        </w:rPr>
        <w:t>...</w:t>
      </w:r>
    </w:p>
    <w:p w:rsidR="00E27819" w:rsidRPr="00445898" w:rsidRDefault="00E27819" w:rsidP="00E27819">
      <w:pPr>
        <w:pStyle w:val="firstparagraph"/>
      </w:pPr>
      <w:r w:rsidRPr="00445898">
        <w:t xml:space="preserve">Note that the </w:t>
      </w:r>
      <w:r w:rsidRPr="00445898">
        <w:rPr>
          <w:i/>
        </w:rPr>
        <w:t>cleaner</w:t>
      </w:r>
      <w:r w:rsidRPr="00445898">
        <w:t xml:space="preserve"> function is global. </w:t>
      </w:r>
      <w:r w:rsidR="00296B50" w:rsidRPr="00445898">
        <w:t>O</w:t>
      </w:r>
      <w:r w:rsidRPr="00445898">
        <w:t xml:space="preserve">ne </w:t>
      </w:r>
      <w:r w:rsidR="00296B50" w:rsidRPr="00445898">
        <w:t>must</w:t>
      </w:r>
      <w:r w:rsidRPr="00445898">
        <w:t xml:space="preserve"> be aware that the</w:t>
      </w:r>
      <w:r w:rsidR="00150143" w:rsidRPr="00445898">
        <w:t xml:space="preserve"> </w:t>
      </w:r>
      <w:r w:rsidRPr="00445898">
        <w:t>data structure deallocated by the cleaner is volatile. Thus, if the packet’s recipient needs</w:t>
      </w:r>
      <w:r w:rsidR="00150143" w:rsidRPr="00445898">
        <w:t xml:space="preserve"> </w:t>
      </w:r>
      <w:r w:rsidRPr="00445898">
        <w:t>to preserve it beyond the life time of the packet’s activity in the link, it must make itself</w:t>
      </w:r>
      <w:r w:rsidR="00150143" w:rsidRPr="00445898">
        <w:t xml:space="preserve"> </w:t>
      </w:r>
      <w:r w:rsidRPr="00445898">
        <w:t>a copy. Also, if tra</w:t>
      </w:r>
      <w:r w:rsidR="0008220B">
        <w:t>ffi</w:t>
      </w:r>
      <w:r w:rsidRPr="00445898">
        <w:t xml:space="preserve">c-level cleaning is </w:t>
      </w:r>
      <w:r w:rsidR="00150143" w:rsidRPr="00445898">
        <w:t>applied</w:t>
      </w:r>
      <w:r w:rsidRPr="00445898">
        <w:t xml:space="preserve"> together with </w:t>
      </w:r>
      <w:r w:rsidR="00150143" w:rsidRPr="00445898">
        <w:t xml:space="preserve">the </w:t>
      </w:r>
      <w:r w:rsidRPr="00445898">
        <w:t xml:space="preserve">link-level cleaning, </w:t>
      </w:r>
      <w:r w:rsidR="00150143" w:rsidRPr="00445898">
        <w:t>one</w:t>
      </w:r>
      <w:r w:rsidRPr="00445898">
        <w:t xml:space="preserve"> should</w:t>
      </w:r>
      <w:r w:rsidR="00150143" w:rsidRPr="00445898">
        <w:t xml:space="preserve"> </w:t>
      </w:r>
      <w:r w:rsidRPr="00445898">
        <w:t>make sure that the same packet</w:t>
      </w:r>
      <w:r w:rsidR="00150143" w:rsidRPr="00445898">
        <w:t xml:space="preserve"> is</w:t>
      </w:r>
      <w:r w:rsidRPr="00445898">
        <w:t xml:space="preserve"> not cleaned twice.</w:t>
      </w:r>
    </w:p>
    <w:p w:rsidR="00E27819" w:rsidRPr="00445898" w:rsidRDefault="00E27819" w:rsidP="00E27819">
      <w:pPr>
        <w:pStyle w:val="firstparagraph"/>
      </w:pPr>
      <w:r w:rsidRPr="00445898">
        <w:t xml:space="preserve">By calling </w:t>
      </w:r>
      <w:r w:rsidRPr="00445898">
        <w:rPr>
          <w:i/>
        </w:rPr>
        <w:t>setPacketCleaner</w:t>
      </w:r>
      <w:r w:rsidRPr="00445898">
        <w:t xml:space="preserve"> with a </w:t>
      </w:r>
      <w:r w:rsidRPr="00445898">
        <w:rPr>
          <w:i/>
        </w:rPr>
        <w:t>NULL</w:t>
      </w:r>
      <w:r w:rsidRPr="00445898">
        <w:t xml:space="preserve"> argument, </w:t>
      </w:r>
      <w:r w:rsidR="00150143" w:rsidRPr="00445898">
        <w:t>we</w:t>
      </w:r>
      <w:r w:rsidRPr="00445898">
        <w:t xml:space="preserve"> remove the packet cleaner function from the link.</w:t>
      </w:r>
    </w:p>
    <w:p w:rsidR="00E27819" w:rsidRPr="00445898" w:rsidRDefault="00E27819" w:rsidP="00E27819">
      <w:pPr>
        <w:pStyle w:val="firstparagraph"/>
      </w:pPr>
      <w:r w:rsidRPr="00445898">
        <w:t>Note that for a packet belonging to a tra</w:t>
      </w:r>
      <w:r w:rsidR="0008220B">
        <w:t>ffi</w:t>
      </w:r>
      <w:r w:rsidRPr="00445898">
        <w:t>c pattern (i.e., one generated and absorbed by</w:t>
      </w:r>
      <w:r w:rsidR="00150143" w:rsidRPr="00445898">
        <w:t xml:space="preserve"> </w:t>
      </w:r>
      <w:r w:rsidRPr="00445898">
        <w:t xml:space="preserve">the </w:t>
      </w:r>
      <w:r w:rsidRPr="00445898">
        <w:rPr>
          <w:i/>
        </w:rPr>
        <w:t>Client</w:t>
      </w:r>
      <w:r w:rsidR="00150143" w:rsidRPr="00445898">
        <w:t xml:space="preserve">, </w:t>
      </w:r>
      <w:r w:rsidRPr="00445898">
        <w:t xml:space="preserve">packet deallocation can be intercepted with a </w:t>
      </w:r>
      <w:r w:rsidRPr="00445898">
        <w:rPr>
          <w:i/>
        </w:rPr>
        <w:t>virtual</w:t>
      </w:r>
      <w:r w:rsidR="00150143" w:rsidRPr="00445898">
        <w:t xml:space="preserve"> </w:t>
      </w:r>
      <w:r w:rsidRPr="00445898">
        <w:t>method de</w:t>
      </w:r>
      <w:r w:rsidR="009E3D57">
        <w:t>fi</w:t>
      </w:r>
      <w:r w:rsidRPr="00445898">
        <w:t>ned within the tra</w:t>
      </w:r>
      <w:r w:rsidR="0008220B">
        <w:t>ffi</w:t>
      </w:r>
      <w:r w:rsidRPr="00445898">
        <w:t>c type to which the packet belongs (</w:t>
      </w:r>
      <w:r w:rsidR="00150143" w:rsidRPr="00445898">
        <w:t>Section </w:t>
      </w:r>
      <w:r w:rsidR="00150143" w:rsidRPr="00445898">
        <w:fldChar w:fldCharType="begin"/>
      </w:r>
      <w:r w:rsidR="00150143" w:rsidRPr="00445898">
        <w:instrText xml:space="preserve"> REF _Ref507764290 \r \h </w:instrText>
      </w:r>
      <w:r w:rsidR="00150143" w:rsidRPr="00445898">
        <w:fldChar w:fldCharType="separate"/>
      </w:r>
      <w:r w:rsidR="00A717E1">
        <w:t>6.6.4</w:t>
      </w:r>
      <w:r w:rsidR="00150143" w:rsidRPr="00445898">
        <w:fldChar w:fldCharType="end"/>
      </w:r>
      <w:r w:rsidRPr="00445898">
        <w:t>). Thus,</w:t>
      </w:r>
      <w:r w:rsidR="00150143" w:rsidRPr="00445898">
        <w:t xml:space="preserve"> </w:t>
      </w:r>
      <w:r w:rsidRPr="00445898">
        <w:t>a link-level interceptor is only recommended for those situations when either all or most</w:t>
      </w:r>
      <w:r w:rsidR="00B40868" w:rsidRPr="00445898">
        <w:t xml:space="preserve"> </w:t>
      </w:r>
      <w:r w:rsidRPr="00445898">
        <w:t>packets must be processed that way, or special packets (i.e., ones that do not originate in</w:t>
      </w:r>
      <w:r w:rsidR="00B40868" w:rsidRPr="00445898">
        <w:t xml:space="preserve"> </w:t>
      </w:r>
      <w:r w:rsidRPr="00445898">
        <w:t xml:space="preserve">the </w:t>
      </w:r>
      <w:r w:rsidRPr="00445898">
        <w:rPr>
          <w:i/>
        </w:rPr>
        <w:t>Client</w:t>
      </w:r>
      <w:r w:rsidR="00B40868" w:rsidRPr="00445898">
        <w:t xml:space="preserve">, </w:t>
      </w:r>
      <w:r w:rsidRPr="00445898">
        <w:t>and have no associated tra</w:t>
      </w:r>
      <w:r w:rsidR="0008220B">
        <w:t>ffi</w:t>
      </w:r>
      <w:r w:rsidRPr="00445898">
        <w:t>c objects) must be subjected to the procedure.</w:t>
      </w:r>
      <w:r w:rsidR="00B40868" w:rsidRPr="00445898">
        <w:t xml:space="preserve"> </w:t>
      </w:r>
      <w:r w:rsidRPr="00445898">
        <w:t>Beware that, unlike the cleaning methods associated with tra</w:t>
      </w:r>
      <w:r w:rsidR="0008220B">
        <w:t>ffi</w:t>
      </w:r>
      <w:r w:rsidRPr="00445898">
        <w:t>c patterns, link-level cleaners are only invoked when a packet disappears from the link or its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They are not</w:t>
      </w:r>
      <w:r w:rsidR="00B40868" w:rsidRPr="00445898">
        <w:t xml:space="preserve"> </w:t>
      </w:r>
      <w:r w:rsidRPr="00445898">
        <w:t>called when a packet is deallocated with explicit delete.</w:t>
      </w:r>
    </w:p>
    <w:p w:rsidR="00844F02" w:rsidRPr="00445898" w:rsidRDefault="00E27819" w:rsidP="00E27819">
      <w:pPr>
        <w:pStyle w:val="firstparagraph"/>
      </w:pPr>
      <w:r w:rsidRPr="00445898">
        <w:t xml:space="preserve">As link types cannot be extended by the user, </w:t>
      </w:r>
      <w:r w:rsidR="00B40868" w:rsidRPr="00445898">
        <w:t xml:space="preserve">the link-level cleaning cannot be implemented via </w:t>
      </w:r>
      <w:r w:rsidRPr="00445898">
        <w:rPr>
          <w:i/>
        </w:rPr>
        <w:t>virtual</w:t>
      </w:r>
      <w:r w:rsidRPr="00445898">
        <w:t xml:space="preserve"> functions. Extending</w:t>
      </w:r>
      <w:r w:rsidR="00B40868" w:rsidRPr="00445898">
        <w:t xml:space="preserve"> </w:t>
      </w:r>
      <w:r w:rsidRPr="00445898">
        <w:t xml:space="preserve">a link type to accommodate this single feature into a </w:t>
      </w:r>
      <w:r w:rsidRPr="00445898">
        <w:rPr>
          <w:i/>
        </w:rPr>
        <w:t>virtual</w:t>
      </w:r>
      <w:r w:rsidRPr="00445898">
        <w:t xml:space="preserve"> method would be (arguably) an</w:t>
      </w:r>
      <w:r w:rsidR="00B40868" w:rsidRPr="00445898">
        <w:t xml:space="preserve"> </w:t>
      </w:r>
      <w:r w:rsidRPr="00445898">
        <w:t>overkill.</w:t>
      </w:r>
    </w:p>
    <w:p w:rsidR="00A53BC5" w:rsidRPr="00445898" w:rsidRDefault="00A53BC5" w:rsidP="00552A98">
      <w:pPr>
        <w:pStyle w:val="Heading1"/>
        <w:numPr>
          <w:ilvl w:val="0"/>
          <w:numId w:val="5"/>
        </w:numPr>
        <w:rPr>
          <w:lang w:val="en-US"/>
        </w:rPr>
        <w:sectPr w:rsidR="00A53BC5" w:rsidRPr="00445898" w:rsidSect="00AA281F">
          <w:footnotePr>
            <w:numRestart w:val="eachSect"/>
          </w:footnotePr>
          <w:pgSz w:w="11909" w:h="16834" w:code="9"/>
          <w:pgMar w:top="936" w:right="864" w:bottom="792" w:left="864" w:header="576" w:footer="432" w:gutter="288"/>
          <w:cols w:space="720"/>
          <w:titlePg/>
          <w:docGrid w:linePitch="360"/>
        </w:sectPr>
      </w:pPr>
    </w:p>
    <w:p w:rsidR="00385C5C" w:rsidRPr="00445898" w:rsidRDefault="00385C5C" w:rsidP="00552A98">
      <w:pPr>
        <w:pStyle w:val="Heading1"/>
        <w:numPr>
          <w:ilvl w:val="0"/>
          <w:numId w:val="5"/>
        </w:numPr>
        <w:rPr>
          <w:lang w:val="en-US"/>
        </w:rPr>
        <w:sectPr w:rsidR="00385C5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Pr="00445898" w:rsidRDefault="00A53BC5" w:rsidP="00552A98">
      <w:pPr>
        <w:pStyle w:val="Heading1"/>
        <w:numPr>
          <w:ilvl w:val="0"/>
          <w:numId w:val="5"/>
        </w:numPr>
        <w:rPr>
          <w:lang w:val="en-US"/>
        </w:rPr>
      </w:pPr>
      <w:bookmarkStart w:id="472" w:name="_Toc516483394"/>
      <w:r w:rsidRPr="00445898">
        <w:rPr>
          <w:lang w:val="en-US"/>
        </w:rPr>
        <w:t>RADIO CHANNELS AND TRANSCEIVERS</w:t>
      </w:r>
      <w:bookmarkEnd w:id="472"/>
    </w:p>
    <w:p w:rsidR="00A53BC5" w:rsidRPr="00445898" w:rsidRDefault="00A53BC5" w:rsidP="00A53BC5">
      <w:pPr>
        <w:pStyle w:val="firstparagraph"/>
      </w:pPr>
      <w:r w:rsidRPr="00445898">
        <w:t xml:space="preserve">The role of transceivers is similar to that of ports; thus, transceivers share many methods with ports and trigger similar events. </w:t>
      </w:r>
      <w:r w:rsidR="00385C5C" w:rsidRPr="00445898">
        <w:t>O</w:t>
      </w:r>
      <w:r w:rsidRPr="00445898">
        <w:t>perations on transceivers cover:</w:t>
      </w:r>
    </w:p>
    <w:p w:rsidR="00A53BC5" w:rsidRPr="00445898" w:rsidRDefault="00A53BC5" w:rsidP="00552A98">
      <w:pPr>
        <w:pStyle w:val="firstparagraph"/>
        <w:numPr>
          <w:ilvl w:val="0"/>
          <w:numId w:val="39"/>
        </w:numPr>
      </w:pPr>
      <w:r w:rsidRPr="00445898">
        <w:t>starting and terminating packet transmissions</w:t>
      </w:r>
    </w:p>
    <w:p w:rsidR="00A53BC5" w:rsidRPr="00445898" w:rsidRDefault="00A53BC5" w:rsidP="00552A98">
      <w:pPr>
        <w:pStyle w:val="firstparagraph"/>
        <w:numPr>
          <w:ilvl w:val="0"/>
          <w:numId w:val="39"/>
        </w:numPr>
      </w:pPr>
      <w:r w:rsidRPr="00445898">
        <w:t>inquiring about the present status of the transceiver, i.e., its perception of the radio channel</w:t>
      </w:r>
    </w:p>
    <w:p w:rsidR="00A53BC5" w:rsidRPr="00445898" w:rsidRDefault="00A53BC5" w:rsidP="00552A98">
      <w:pPr>
        <w:pStyle w:val="firstparagraph"/>
        <w:numPr>
          <w:ilvl w:val="0"/>
          <w:numId w:val="39"/>
        </w:numPr>
      </w:pPr>
      <w:r w:rsidRPr="00445898">
        <w:t>wait requests, e.g., to await an event related to a packet arrival</w:t>
      </w:r>
    </w:p>
    <w:p w:rsidR="00A53BC5" w:rsidRPr="00445898" w:rsidRDefault="00A53BC5" w:rsidP="00A53BC5">
      <w:pPr>
        <w:pStyle w:val="firstparagraph"/>
      </w:pPr>
      <w:r w:rsidRPr="00445898">
        <w:t>One di</w:t>
      </w:r>
      <w:r w:rsidR="009E3D57">
        <w:t>ff</w:t>
      </w:r>
      <w:r w:rsidRPr="00445898">
        <w:t>erence with respect to ports is that transceivers implement no methods for inquiring about the past (Section </w:t>
      </w:r>
      <w:r w:rsidRPr="00445898">
        <w:fldChar w:fldCharType="begin"/>
      </w:r>
      <w:r w:rsidRPr="00445898">
        <w:instrText xml:space="preserve"> REF _Ref507763912 \r \h </w:instrText>
      </w:r>
      <w:r w:rsidRPr="00445898">
        <w:fldChar w:fldCharType="separate"/>
      </w:r>
      <w:r w:rsidR="00A717E1">
        <w:t>7.2.2</w:t>
      </w:r>
      <w:r w:rsidRPr="00445898">
        <w:fldChar w:fldCharType="end"/>
      </w:r>
      <w:r w:rsidRPr="00445898">
        <w:t>)</w:t>
      </w:r>
      <w:r w:rsidR="00866978">
        <w:t xml:space="preserve"> and about the future (Section </w:t>
      </w:r>
      <w:r w:rsidR="00866978">
        <w:fldChar w:fldCharType="begin"/>
      </w:r>
      <w:r w:rsidR="00866978">
        <w:instrText xml:space="preserve"> REF _Ref515393089 \r \h </w:instrText>
      </w:r>
      <w:r w:rsidR="00866978">
        <w:fldChar w:fldCharType="separate"/>
      </w:r>
      <w:r w:rsidR="00A717E1">
        <w:t>7.2.3</w:t>
      </w:r>
      <w:r w:rsidR="00866978">
        <w:fldChar w:fldCharType="end"/>
      </w:r>
      <w:r w:rsidR="00866978">
        <w:t>)</w:t>
      </w:r>
      <w:r w:rsidRPr="00445898">
        <w:t xml:space="preserve">. </w:t>
      </w:r>
    </w:p>
    <w:p w:rsidR="00A53BC5" w:rsidRPr="00445898" w:rsidRDefault="00A53BC5" w:rsidP="00552A98">
      <w:pPr>
        <w:pStyle w:val="Heading2"/>
        <w:numPr>
          <w:ilvl w:val="1"/>
          <w:numId w:val="5"/>
        </w:numPr>
        <w:rPr>
          <w:lang w:val="en-US"/>
        </w:rPr>
      </w:pPr>
      <w:bookmarkStart w:id="473" w:name="_Ref511062748"/>
      <w:bookmarkStart w:id="474" w:name="_Toc516483395"/>
      <w:r w:rsidRPr="00445898">
        <w:rPr>
          <w:lang w:val="en-US"/>
        </w:rPr>
        <w:t>Interpreting activities in radio channels</w:t>
      </w:r>
      <w:bookmarkEnd w:id="473"/>
      <w:bookmarkEnd w:id="474"/>
    </w:p>
    <w:p w:rsidR="00844F02" w:rsidRPr="00445898" w:rsidRDefault="00385C5C" w:rsidP="00A53BC5">
      <w:pPr>
        <w:pStyle w:val="firstparagraph"/>
      </w:pPr>
      <w:r w:rsidRPr="00445898">
        <w:t>T</w:t>
      </w:r>
      <w:r w:rsidR="00A53BC5" w:rsidRPr="00445898">
        <w:t>here is only one type of activity that can be inserted into a transceiver, i.e.,</w:t>
      </w:r>
      <w:r w:rsidR="0061389A" w:rsidRPr="00445898">
        <w:t xml:space="preserve"> </w:t>
      </w:r>
      <w:r w:rsidR="00A53BC5" w:rsidRPr="00445898">
        <w:t>a packet transmission.</w:t>
      </w:r>
      <w:r w:rsidR="0061389A" w:rsidRPr="00445898">
        <w:rPr>
          <w:rStyle w:val="FootnoteReference"/>
        </w:rPr>
        <w:footnoteReference w:id="75"/>
      </w:r>
      <w:r w:rsidR="0061389A" w:rsidRPr="00445898">
        <w:t xml:space="preserve"> </w:t>
      </w:r>
      <w:r w:rsidR="00A53BC5" w:rsidRPr="00445898">
        <w:t>A packet is always preceded 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\b</w:instrText>
      </w:r>
      <w:r w:rsidR="00783986">
        <w:rPr>
          <w:i/>
          <w:spacing w:val="5"/>
        </w:rPr>
        <w:fldChar w:fldCharType="end"/>
      </w:r>
      <w:r w:rsidR="00A53BC5" w:rsidRPr="00445898">
        <w:t>, which consists of a</w:t>
      </w:r>
      <w:r w:rsidR="0061389A" w:rsidRPr="00445898">
        <w:t xml:space="preserve"> </w:t>
      </w:r>
      <w:r w:rsidR="00A53BC5" w:rsidRPr="00445898">
        <w:t>speci</w:t>
      </w:r>
      <w:r w:rsidR="009E3D57">
        <w:t>fi</w:t>
      </w:r>
      <w:r w:rsidR="00A53BC5" w:rsidRPr="00445898">
        <w:t>c number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A53BC5" w:rsidRPr="00445898">
        <w:t>” bits. These bits do not count to the total length of the packet</w:t>
      </w:r>
      <w:r w:rsidR="0061389A" w:rsidRPr="00445898">
        <w:t xml:space="preserve"> </w:t>
      </w:r>
      <w:r w:rsidR="00A53BC5" w:rsidRPr="00445898">
        <w:t xml:space="preserve">(attribute </w:t>
      </w:r>
      <w:r w:rsidR="00A53BC5" w:rsidRPr="00445898">
        <w:rPr>
          <w:i/>
        </w:rPr>
        <w:t>TLengt</w:t>
      </w:r>
      <w:r w:rsidR="0061389A" w:rsidRPr="00445898">
        <w:rPr>
          <w:i/>
        </w:rPr>
        <w: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61389A" w:rsidRPr="00445898">
        <w:t>, Section </w:t>
      </w:r>
      <w:r w:rsidR="0061389A" w:rsidRPr="00445898">
        <w:fldChar w:fldCharType="begin"/>
      </w:r>
      <w:r w:rsidR="0061389A" w:rsidRPr="00445898">
        <w:instrText xml:space="preserve"> REF _Ref506153693 \r \h </w:instrText>
      </w:r>
      <w:r w:rsidR="0061389A" w:rsidRPr="00445898">
        <w:fldChar w:fldCharType="separate"/>
      </w:r>
      <w:r w:rsidR="00A717E1">
        <w:t>6.2</w:t>
      </w:r>
      <w:r w:rsidR="0061389A" w:rsidRPr="00445898">
        <w:fldChar w:fldCharType="end"/>
      </w:r>
      <w:r w:rsidR="00A53BC5" w:rsidRPr="00445898">
        <w:t xml:space="preserve">), but they do take bandwidth, i.e., </w:t>
      </w:r>
      <w:r w:rsidR="00C17BB1" w:rsidRPr="00445898">
        <w:t>need</w:t>
      </w:r>
      <w:r w:rsidR="0061389A" w:rsidRPr="00445898">
        <w:t xml:space="preserve"> </w:t>
      </w:r>
      <w:r w:rsidR="00A53BC5" w:rsidRPr="00445898">
        <w:t>time to transmit. A</w:t>
      </w:r>
      <w:r w:rsidR="0061389A" w:rsidRPr="00445898">
        <w:t xml:space="preserve"> </w:t>
      </w:r>
      <w:r w:rsidR="00A53BC5" w:rsidRPr="00445898">
        <w:t>preamble can be as short as one bit, but its length cannot be zero. The preamble length</w:t>
      </w:r>
      <w:r w:rsidR="0061389A" w:rsidRPr="00445898">
        <w:t xml:space="preserve"> </w:t>
      </w:r>
      <w:r w:rsidR="00A53BC5" w:rsidRPr="00445898">
        <w:t>can be de</w:t>
      </w:r>
      <w:r w:rsidR="009E3D57">
        <w:t>fi</w:t>
      </w:r>
      <w:r w:rsidR="00A53BC5" w:rsidRPr="00445898">
        <w:t>ned when the transceiver is created (</w:t>
      </w:r>
      <w:r w:rsidR="0061389A" w:rsidRPr="00445898">
        <w:t>Section </w:t>
      </w:r>
      <w:r w:rsidR="0061389A" w:rsidRPr="00445898">
        <w:fldChar w:fldCharType="begin"/>
      </w:r>
      <w:r w:rsidR="0061389A" w:rsidRPr="00445898">
        <w:instrText xml:space="preserve"> REF _Ref505441948 \r \h </w:instrText>
      </w:r>
      <w:r w:rsidR="0061389A" w:rsidRPr="00445898">
        <w:fldChar w:fldCharType="separate"/>
      </w:r>
      <w:r w:rsidR="00A717E1">
        <w:t>4.5.1</w:t>
      </w:r>
      <w:r w:rsidR="0061389A" w:rsidRPr="00445898">
        <w:fldChar w:fldCharType="end"/>
      </w:r>
      <w:r w:rsidR="00A53BC5" w:rsidRPr="00445898">
        <w:t>), or re-de</w:t>
      </w:r>
      <w:r w:rsidR="009E3D57">
        <w:t>fi</w:t>
      </w:r>
      <w:r w:rsidR="00A53BC5" w:rsidRPr="00445898">
        <w:t>ned at any time</w:t>
      </w:r>
      <w:r w:rsidR="0061389A" w:rsidRPr="00445898">
        <w:t xml:space="preserve"> </w:t>
      </w:r>
      <w:r w:rsidR="00A53BC5" w:rsidRPr="00445898">
        <w:t xml:space="preserve">with </w:t>
      </w:r>
      <w:r w:rsidR="00A53BC5" w:rsidRPr="00445898">
        <w:rPr>
          <w:i/>
        </w:rPr>
        <w: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00A53BC5" w:rsidRPr="00445898">
        <w:t xml:space="preserve"> (</w:t>
      </w:r>
      <w:r w:rsidR="0061389A" w:rsidRPr="00445898">
        <w:t>Section </w:t>
      </w:r>
      <w:r w:rsidR="0061389A" w:rsidRPr="00445898">
        <w:fldChar w:fldCharType="begin"/>
      </w:r>
      <w:r w:rsidR="0061389A" w:rsidRPr="00445898">
        <w:instrText xml:space="preserve"> REF _Ref505420807 \r \h </w:instrText>
      </w:r>
      <w:r w:rsidR="0061389A" w:rsidRPr="00445898">
        <w:fldChar w:fldCharType="separate"/>
      </w:r>
      <w:r w:rsidR="00A717E1">
        <w:t>4.5.2</w:t>
      </w:r>
      <w:r w:rsidR="0061389A" w:rsidRPr="00445898">
        <w:fldChar w:fldCharType="end"/>
      </w:r>
      <w:r w:rsidR="00A53BC5" w:rsidRPr="00445898">
        <w:t>). Di</w:t>
      </w:r>
      <w:r w:rsidR="009E3D57">
        <w:t>ff</w:t>
      </w:r>
      <w:r w:rsidR="00A53BC5" w:rsidRPr="00445898">
        <w:t>erent transceivers can use preambles of di</w:t>
      </w:r>
      <w:r w:rsidR="009E3D57">
        <w:t>ff</w:t>
      </w:r>
      <w:r w:rsidR="00A53BC5" w:rsidRPr="00445898">
        <w:t>erent</w:t>
      </w:r>
      <w:r w:rsidR="0061389A" w:rsidRPr="00445898">
        <w:t xml:space="preserve"> </w:t>
      </w:r>
      <w:r w:rsidR="00A53BC5" w:rsidRPr="00445898">
        <w:t>length.</w:t>
      </w:r>
    </w:p>
    <w:p w:rsidR="003979A2" w:rsidRPr="00445898" w:rsidRDefault="003979A2" w:rsidP="00552A98">
      <w:pPr>
        <w:pStyle w:val="Heading3"/>
        <w:numPr>
          <w:ilvl w:val="2"/>
          <w:numId w:val="5"/>
        </w:numPr>
        <w:rPr>
          <w:lang w:val="en-US"/>
        </w:rPr>
      </w:pPr>
      <w:bookmarkStart w:id="475" w:name="_Ref507834766"/>
      <w:bookmarkStart w:id="476" w:name="_Toc516483396"/>
      <w:r w:rsidRPr="00445898">
        <w:rPr>
          <w:lang w:val="en-US"/>
        </w:rPr>
        <w:t>The stages of packet transmission and perception</w:t>
      </w:r>
      <w:bookmarkEnd w:id="475"/>
      <w:bookmarkEnd w:id="476"/>
    </w:p>
    <w:p w:rsidR="0061389A" w:rsidRPr="00445898" w:rsidRDefault="0061389A" w:rsidP="0061389A">
      <w:pPr>
        <w:pStyle w:val="firstparagraph"/>
      </w:pPr>
      <w:r w:rsidRPr="00445898">
        <w:t>A packet is transmitted, and also perceived</w:t>
      </w:r>
      <w:r w:rsidRPr="00445898">
        <w:rPr>
          <w:rStyle w:val="FootnoteReference"/>
        </w:rPr>
        <w:footnoteReference w:id="76"/>
      </w:r>
      <w:r w:rsidRPr="00445898">
        <w:t xml:space="preserve"> at those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that it will ever reach, in three stages, which mark the timing of the possible events that the packet may ever trigger on a perceiving transceiver:</w:t>
      </w:r>
    </w:p>
    <w:p w:rsidR="0061389A" w:rsidRPr="00445898" w:rsidRDefault="0061389A" w:rsidP="00552A98">
      <w:pPr>
        <w:pStyle w:val="firstparagraph"/>
        <w:numPr>
          <w:ilvl w:val="0"/>
          <w:numId w:val="40"/>
        </w:numPr>
      </w:pPr>
      <w:r w:rsidRPr="00445898">
        <w:rPr>
          <w:i/>
        </w:rPr>
        <w:t>Stage P</w:t>
      </w:r>
      <w:r w:rsidRPr="00445898">
        <w:t xml:space="preserve">: the beginning of preamble. This stage marks the moment when the </w:t>
      </w:r>
      <w:r w:rsidR="009E3D57">
        <w:t>fi</w:t>
      </w:r>
      <w:r w:rsidRPr="00445898">
        <w:t>rst bit of the preamble is transmitted at the source or arrives at a perceiving transceiver.</w:t>
      </w:r>
    </w:p>
    <w:p w:rsidR="0061389A" w:rsidRPr="00445898" w:rsidRDefault="0061389A" w:rsidP="00552A98">
      <w:pPr>
        <w:pStyle w:val="firstparagraph"/>
        <w:numPr>
          <w:ilvl w:val="0"/>
          <w:numId w:val="40"/>
        </w:numPr>
      </w:pPr>
      <w:r w:rsidRPr="00445898">
        <w:rPr>
          <w:i/>
        </w:rPr>
        <w:t>Stage T</w:t>
      </w:r>
      <w:r w:rsidRPr="00445898">
        <w:t xml:space="preserve">: the end of preamble, which usually coincides with the beginning of packet. This is the moment when the last bit of the preamble has been transmitted (or perceived) and the </w:t>
      </w:r>
      <w:r w:rsidR="009E3D57">
        <w:t>fi</w:t>
      </w:r>
      <w:r w:rsidRPr="00445898">
        <w:t xml:space="preserve">rst bit of the actual packet </w:t>
      </w:r>
      <w:r w:rsidR="000F3822" w:rsidRPr="00445898">
        <w:t>begins</w:t>
      </w:r>
      <w:r w:rsidRPr="00445898">
        <w:t>.</w:t>
      </w:r>
    </w:p>
    <w:p w:rsidR="0061389A" w:rsidRPr="00445898" w:rsidRDefault="0061389A" w:rsidP="00552A98">
      <w:pPr>
        <w:pStyle w:val="firstparagraph"/>
        <w:numPr>
          <w:ilvl w:val="0"/>
          <w:numId w:val="40"/>
        </w:numPr>
      </w:pPr>
      <w:r w:rsidRPr="00445898">
        <w:rPr>
          <w:i/>
        </w:rPr>
        <w:t>Stage E</w:t>
      </w:r>
      <w:r w:rsidRPr="00445898">
        <w:t>: the end of packet representing the moment when the last bit of the packet has been transmitted (or disappeared from a perceiving transceiver).</w:t>
      </w:r>
    </w:p>
    <w:p w:rsidR="0061389A" w:rsidRPr="00445898" w:rsidRDefault="0061389A" w:rsidP="0061389A">
      <w:pPr>
        <w:pStyle w:val="firstparagraph"/>
      </w:pPr>
      <w:r w:rsidRPr="00445898">
        <w:t>The timing of the three stages at the transmitter is determined by the transceiver’s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TRate</w:t>
      </w:r>
      <w:r w:rsidRPr="00445898">
        <w:t xml:space="preserve">) and the lengths of the corresponding packet components. If stage </w:t>
      </w:r>
      <w:r w:rsidRPr="00445898">
        <w:rPr>
          <w:i/>
        </w:rPr>
        <w:t>P</w:t>
      </w:r>
      <w:r w:rsidRPr="00445898">
        <w:t xml:space="preserve"> occurs at time </w:t>
      </w:r>
      <m:oMath>
        <m:r>
          <w:rPr>
            <w:rFonts w:ascii="Cambria Math" w:hAnsi="Cambria Math"/>
          </w:rPr>
          <m:t>t</m:t>
        </m:r>
      </m:oMath>
      <w:r w:rsidRPr="00445898">
        <w:t xml:space="preserve">, then stage </w:t>
      </w:r>
      <w:r w:rsidRPr="00445898">
        <w:rPr>
          <w:i/>
        </w:rPr>
        <w:t>T</w:t>
      </w:r>
      <w:r w:rsidRPr="00445898">
        <w:t xml:space="preserve"> will take place at </w:t>
      </w:r>
      <m:oMath>
        <m:r>
          <w:rPr>
            <w:rFonts w:ascii="Cambria Math" w:hAnsi="Cambria Math"/>
          </w:rPr>
          <m:t>t</m:t>
        </m:r>
      </m:oMath>
      <w:r w:rsidRPr="00445898">
        <w:rPr>
          <w:i/>
        </w:rPr>
        <w:t xml:space="preserve"> </w:t>
      </w:r>
      <w:r w:rsidRPr="00445898">
        <w:t xml:space="preserve">+ </w:t>
      </w:r>
      <w:r w:rsidRPr="00445898">
        <w:rPr>
          <w:i/>
        </w:rPr>
        <w:t>tcv-&gt;TRate * tcv-&gt;Preamble</w:t>
      </w:r>
      <w:r w:rsidRPr="00445898">
        <w:t xml:space="preserve">, where </w:t>
      </w:r>
      <w:r w:rsidRPr="00445898">
        <w:rPr>
          <w:i/>
        </w:rPr>
        <w:t>tcv</w:t>
      </w:r>
      <w:r w:rsidRPr="00445898">
        <w:t xml:space="preserve"> is the transmitting transceiver and </w:t>
      </w:r>
      <w:r w:rsidRPr="00445898">
        <w:rPr>
          <w:i/>
        </w:rPr>
        <w:t>Preamble</w:t>
      </w:r>
      <w:r w:rsidRPr="00445898">
        <w:t xml:space="preserve"> is </w:t>
      </w:r>
      <w:r w:rsidR="005E1106" w:rsidRPr="00445898">
        <w:t>the</w:t>
      </w:r>
      <w:r w:rsidRPr="00445898">
        <w:t xml:space="preserv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Then, stage </w:t>
      </w:r>
      <w:r w:rsidRPr="00445898">
        <w:rPr>
          <w:i/>
        </w:rPr>
        <w:t>E</w:t>
      </w:r>
      <w:r w:rsidRPr="00445898">
        <w:t xml:space="preserve"> will occur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rPr>
          <w:i/>
        </w:rPr>
        <w:t xml:space="preserve"> (tcv-&gt;TRate, pkt</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w:t>
      </w:r>
      <w:r w:rsidRPr="00445898">
        <w:t xml:space="preserve"> </w:t>
      </w:r>
      <w:r w:rsidRPr="00445898">
        <w:rPr>
          <w:i/>
        </w:rPr>
        <w:t>ITU</w:t>
      </w:r>
      <w:r w:rsidR="009B5496" w:rsidRPr="00445898">
        <w:rPr>
          <w:i/>
        </w:rPr>
        <w:t>s</w:t>
      </w:r>
      <w:r w:rsidR="009B5496" w:rsidRPr="00445898">
        <w:t xml:space="preserve"> </w:t>
      </w:r>
      <w:r w:rsidRPr="00445898">
        <w:t xml:space="preserve">after stage </w:t>
      </w:r>
      <w:r w:rsidRPr="00445898">
        <w:rPr>
          <w:i/>
        </w:rPr>
        <w:t>T</w:t>
      </w:r>
      <w:r w:rsidRPr="00445898">
        <w:t xml:space="preserve">, where </w:t>
      </w:r>
      <w:r w:rsidRPr="00445898">
        <w:rPr>
          <w:i/>
        </w:rPr>
        <w:t>pkt</w:t>
      </w:r>
      <w:r w:rsidRPr="00445898">
        <w:t xml:space="preserve"> points to the packet being transmitted. Recall that </w:t>
      </w:r>
      <w:r w:rsidRPr="00445898">
        <w:rPr>
          <w:i/>
        </w:rPr>
        <w:t>TRate</w:t>
      </w:r>
      <w:r w:rsidRPr="00445898">
        <w:t xml:space="preserve"> is a</w:t>
      </w:r>
      <w:r w:rsidR="009B5496" w:rsidRPr="00445898">
        <w:t xml:space="preserve"> </w:t>
      </w:r>
      <w:r w:rsidRPr="00445898">
        <w:t xml:space="preserve">transceiver attribute representing the number of </w:t>
      </w:r>
      <w:r w:rsidRPr="00445898">
        <w:rPr>
          <w:i/>
        </w:rPr>
        <w:t>ITUs</w:t>
      </w:r>
      <w:r w:rsidRPr="00445898">
        <w:t xml:space="preserve"> required to transmit a single bit</w:t>
      </w:r>
      <w:r w:rsidR="009B5496" w:rsidRPr="00445898">
        <w:t xml:space="preserve"> </w:t>
      </w:r>
      <w:r w:rsidRPr="00445898">
        <w:t>(</w:t>
      </w:r>
      <w:r w:rsidR="009B5496" w:rsidRPr="00445898">
        <w:t>Section </w:t>
      </w:r>
      <w:r w:rsidR="009B5496" w:rsidRPr="00445898">
        <w:fldChar w:fldCharType="begin"/>
      </w:r>
      <w:r w:rsidR="009B5496" w:rsidRPr="00445898">
        <w:instrText xml:space="preserve"> REF _Ref505441948 \r \h </w:instrText>
      </w:r>
      <w:r w:rsidR="009B5496" w:rsidRPr="00445898">
        <w:fldChar w:fldCharType="separate"/>
      </w:r>
      <w:r w:rsidR="00A717E1">
        <w:t>4.5.1</w:t>
      </w:r>
      <w:r w:rsidR="009B5496" w:rsidRPr="00445898">
        <w:fldChar w:fldCharType="end"/>
      </w:r>
      <w:r w:rsidRPr="00445898">
        <w:t xml:space="preserve">), and </w:t>
      </w:r>
      <w:r w:rsidRPr="00445898">
        <w:rPr>
          <w:i/>
        </w:rPr>
        <w:t>RFC</w:t>
      </w:r>
      <w:r w:rsidR="009B5496" w:rsidRPr="00445898">
        <w:rPr>
          <w:i/>
        </w:rPr>
        <w:t>_</w:t>
      </w:r>
      <w:r w:rsidRPr="00445898">
        <w:rPr>
          <w:i/>
        </w:rPr>
        <w:t>xmt</w:t>
      </w:r>
      <w:r w:rsidRPr="00445898">
        <w:t xml:space="preserve"> is one of the</w:t>
      </w:r>
      <w:r w:rsidR="005E1106" w:rsidRPr="00445898">
        <w:t xml:space="preserve"> so-called</w:t>
      </w:r>
      <w:r w:rsidRPr="00445898">
        <w:t xml:space="preserve"> assessment methods of the radio channel to</w:t>
      </w:r>
      <w:r w:rsidR="009B5496" w:rsidRPr="00445898">
        <w:t xml:space="preserve"> </w:t>
      </w:r>
      <w:r w:rsidRPr="00445898">
        <w:t>which the transceiver is interfaced (</w:t>
      </w:r>
      <w:r w:rsidR="009B5496" w:rsidRPr="00445898">
        <w:t>Section </w:t>
      </w:r>
      <w:r w:rsidR="009B5496" w:rsidRPr="00445898">
        <w:fldChar w:fldCharType="begin"/>
      </w:r>
      <w:r w:rsidR="009B5496" w:rsidRPr="00445898">
        <w:instrText xml:space="preserve"> REF _Ref505018443 \r \h </w:instrText>
      </w:r>
      <w:r w:rsidR="009B5496" w:rsidRPr="00445898">
        <w:fldChar w:fldCharType="separate"/>
      </w:r>
      <w:r w:rsidR="00A717E1">
        <w:t>4.4.3</w:t>
      </w:r>
      <w:r w:rsidR="009B5496" w:rsidRPr="00445898">
        <w:fldChar w:fldCharType="end"/>
      </w:r>
      <w:r w:rsidRPr="00445898">
        <w:t>).</w:t>
      </w:r>
      <w:r w:rsidR="009B5496" w:rsidRPr="00445898">
        <w:t xml:space="preserve"> </w:t>
      </w:r>
      <w:r w:rsidRPr="00445898">
        <w:t xml:space="preserve">Note that the default version of </w:t>
      </w:r>
      <w:r w:rsidRPr="00445898">
        <w:rPr>
          <w:i/>
        </w:rPr>
        <w:t>RFC</w:t>
      </w:r>
      <w:r w:rsidR="009B5496" w:rsidRPr="00445898">
        <w:rPr>
          <w:i/>
        </w:rPr>
        <w:t>_</w:t>
      </w:r>
      <w:r w:rsidRPr="00445898">
        <w:rPr>
          <w:i/>
        </w:rPr>
        <w:t>xmt</w:t>
      </w:r>
      <w:r w:rsidR="00296B50" w:rsidRPr="00445898">
        <w:t xml:space="preserve"> </w:t>
      </w:r>
      <w:r w:rsidRPr="00445898">
        <w:t>calculates the packet</w:t>
      </w:r>
      <w:r w:rsidR="009B5496" w:rsidRPr="00445898">
        <w:t>’s</w:t>
      </w:r>
      <w:r w:rsidRPr="00445898">
        <w:t xml:space="preserve"> transmission</w:t>
      </w:r>
      <w:r w:rsidR="009B5496" w:rsidRPr="00445898">
        <w:t xml:space="preserve"> </w:t>
      </w:r>
      <w:r w:rsidRPr="00445898">
        <w:t xml:space="preserve">time as </w:t>
      </w:r>
      <w:r w:rsidRPr="00445898">
        <w:rPr>
          <w:i/>
        </w:rPr>
        <w:t>tcv-&gt;TRate * pkt-&gt;TLength</w:t>
      </w:r>
      <w:r w:rsidRPr="00445898">
        <w:t>, assuming a straightforward interpretation of the</w:t>
      </w:r>
      <w:r w:rsidR="009B5496" w:rsidRPr="00445898">
        <w:t xml:space="preserve"> </w:t>
      </w:r>
      <w:r w:rsidRPr="00445898">
        <w:t>packet’s bits as the actual bits to be sent over the channel at the speci</w:t>
      </w:r>
      <w:r w:rsidR="009E3D57">
        <w:t>fi</w:t>
      </w:r>
      <w:r w:rsidRPr="00445898">
        <w:t>ed rate. This need</w:t>
      </w:r>
      <w:r w:rsidR="009B5496" w:rsidRPr="00445898">
        <w:t xml:space="preserve"> </w:t>
      </w:r>
      <w:r w:rsidRPr="00445898">
        <w:t>not always be the case. In many encoding schemes, the “logical” packet bits (represented</w:t>
      </w:r>
      <w:r w:rsidR="009B5496" w:rsidRPr="00445898">
        <w:t xml:space="preserve"> </w:t>
      </w:r>
      <w:r w:rsidRPr="00445898">
        <w:t xml:space="preserve">by </w:t>
      </w:r>
      <w:r w:rsidRPr="00445898">
        <w:rPr>
          <w:i/>
        </w:rPr>
        <w:t>pkt-&gt;TLength</w:t>
      </w:r>
      <w:r w:rsidRPr="00445898">
        <w:t>) are transformed into symbols expressed as sequences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9B5496" w:rsidRPr="00445898">
        <w:t>”</w:t>
      </w:r>
      <w:r w:rsidRPr="00445898">
        <w:t xml:space="preserve"> bits.</w:t>
      </w:r>
      <w:r w:rsidR="009B5496" w:rsidRPr="00445898">
        <w:t xml:space="preserve"> </w:t>
      </w:r>
      <w:r w:rsidRPr="00445898">
        <w:t>For example, those symbols may balance the number of physical zeros and ones and/or</w:t>
      </w:r>
      <w:r w:rsidR="009B5496" w:rsidRPr="00445898">
        <w:t xml:space="preserve"> </w:t>
      </w:r>
      <w:r w:rsidRPr="00445898">
        <w:t>provide for forward error correction (FEC</w:t>
      </w:r>
      <w:r w:rsidR="00DC1787">
        <w:fldChar w:fldCharType="begin"/>
      </w:r>
      <w:r w:rsidR="00DC1787">
        <w:instrText xml:space="preserve"> XE "</w:instrText>
      </w:r>
      <w:r w:rsidR="00DC1787" w:rsidRPr="00BD694D">
        <w:instrText>FEC (</w:instrText>
      </w:r>
      <w:r w:rsidR="00F84CFA">
        <w:instrText>F</w:instrText>
      </w:r>
      <w:r w:rsidR="00DC1787" w:rsidRPr="00BD694D">
        <w:instrText xml:space="preserve">orward </w:instrText>
      </w:r>
      <w:r w:rsidR="00F84CFA">
        <w:instrText>E</w:instrText>
      </w:r>
      <w:r w:rsidR="00DC1787" w:rsidRPr="00BD694D">
        <w:instrText xml:space="preserve">rror </w:instrText>
      </w:r>
      <w:r w:rsidR="00F84CFA">
        <w:instrText>C</w:instrText>
      </w:r>
      <w:r w:rsidR="00DC1787" w:rsidRPr="00BD694D">
        <w:instrText>orrection)</w:instrText>
      </w:r>
      <w:r w:rsidR="00DC1787">
        <w:instrText xml:space="preserve">" </w:instrText>
      </w:r>
      <w:r w:rsidR="00DC1787">
        <w:fldChar w:fldCharType="end"/>
      </w:r>
      <w:r w:rsidRPr="00445898">
        <w:t xml:space="preserve">). It is the responsibility of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to account</w:t>
      </w:r>
      <w:r w:rsidR="009B5496" w:rsidRPr="00445898">
        <w:t xml:space="preserve"> </w:t>
      </w:r>
      <w:r w:rsidRPr="00445898">
        <w:t>for such features and determine the correct timing for sending the packet contents over</w:t>
      </w:r>
      <w:r w:rsidR="009B5496" w:rsidRPr="00445898">
        <w:t xml:space="preserve"> </w:t>
      </w:r>
      <w:r w:rsidR="005E1106" w:rsidRPr="00445898">
        <w:t>the channel.</w:t>
      </w:r>
    </w:p>
    <w:p w:rsidR="0061389A" w:rsidRPr="00445898" w:rsidRDefault="00C17BB1" w:rsidP="0061389A">
      <w:pPr>
        <w:pStyle w:val="firstparagraph"/>
      </w:pPr>
      <w:r w:rsidRPr="00445898">
        <w:t>T</w:t>
      </w:r>
      <w:r w:rsidR="0061389A" w:rsidRPr="00445898">
        <w:t xml:space="preserve">he time separation </w:t>
      </w:r>
      <w:r w:rsidR="002404E4" w:rsidRPr="00445898">
        <w:t>between</w:t>
      </w:r>
      <w:r w:rsidR="0061389A" w:rsidRPr="00445898">
        <w:t xml:space="preserve"> the three stages at any perceiving transceiver reached by</w:t>
      </w:r>
      <w:r w:rsidR="002404E4" w:rsidRPr="00445898">
        <w:t xml:space="preserve"> </w:t>
      </w:r>
      <w:r w:rsidRPr="00445898">
        <w:t>a</w:t>
      </w:r>
      <w:r w:rsidR="0061389A" w:rsidRPr="00445898">
        <w:t xml:space="preserve"> packet is identical to their separation at </w:t>
      </w:r>
      <w:r w:rsidRPr="00445898">
        <w:t xml:space="preserve">the packet’s </w:t>
      </w:r>
      <w:r w:rsidR="0061389A" w:rsidRPr="00445898">
        <w:t>transmission. The delay of their</w:t>
      </w:r>
      <w:r w:rsidR="002404E4" w:rsidRPr="00445898">
        <w:t xml:space="preserve"> </w:t>
      </w:r>
      <w:r w:rsidR="0061389A" w:rsidRPr="00445898">
        <w:t>appearance at the receiver, with respect to the transmission time, is equal to the distance in</w:t>
      </w:r>
      <w:r w:rsidR="002404E4" w:rsidRPr="00445898">
        <w:t xml:space="preserve"> </w:t>
      </w:r>
      <w:r w:rsidR="0061389A" w:rsidRPr="00445898">
        <w:rPr>
          <w:i/>
        </w:rPr>
        <w:t>ITUs</w:t>
      </w:r>
      <w:r w:rsidR="0061389A" w:rsidRPr="00445898">
        <w:t xml:space="preserve"> separating the receiver from the transmitter. This distance, in turn, is determined by</w:t>
      </w:r>
      <w:r w:rsidR="002404E4" w:rsidRPr="00445898">
        <w:t xml:space="preserve"> </w:t>
      </w:r>
      <w:r w:rsidR="0061389A" w:rsidRPr="00445898">
        <w:t xml:space="preserve">the </w:t>
      </w:r>
      <w:r w:rsidR="00CC53D5">
        <w:t>Cartesian</w:t>
      </w:r>
      <w:r w:rsidR="0061389A" w:rsidRPr="00445898">
        <w:t xml:space="preserve">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61389A" w:rsidRPr="00445898">
        <w:t xml:space="preserve"> of the two transceivers (</w:t>
      </w:r>
      <w:r w:rsidR="002404E4" w:rsidRPr="00445898">
        <w:t>Section </w:t>
      </w:r>
      <w:r w:rsidR="002404E4" w:rsidRPr="00445898">
        <w:fldChar w:fldCharType="begin"/>
      </w:r>
      <w:r w:rsidR="002404E4" w:rsidRPr="00445898">
        <w:instrText xml:space="preserve"> REF _Ref505420807 \r \h </w:instrText>
      </w:r>
      <w:r w:rsidR="002404E4" w:rsidRPr="00445898">
        <w:fldChar w:fldCharType="separate"/>
      </w:r>
      <w:r w:rsidR="00A717E1">
        <w:t>4.5.2</w:t>
      </w:r>
      <w:r w:rsidR="002404E4" w:rsidRPr="00445898">
        <w:fldChar w:fldCharType="end"/>
      </w:r>
      <w:r w:rsidR="0061389A" w:rsidRPr="00445898">
        <w:t>). For illustration</w:t>
      </w:r>
      <w:r w:rsidR="00DB37AB">
        <w:fldChar w:fldCharType="begin"/>
      </w:r>
      <w:r w:rsidR="00DB37AB">
        <w:instrText xml:space="preserve"> XE "</w:instrText>
      </w:r>
      <w:r w:rsidR="00DB37AB" w:rsidRPr="00C82163">
        <w:rPr>
          <w:lang w:val="pl-PL"/>
        </w:rPr>
        <w:instrText>propagation</w:instrText>
      </w:r>
      <w:r w:rsidR="00DB37AB" w:rsidRPr="00C82163">
        <w:instrText>:</w:instrText>
      </w:r>
      <w:r w:rsidR="00DB37AB" w:rsidRPr="00C82163">
        <w:rPr>
          <w:lang w:val="pl-PL"/>
        </w:rPr>
        <w:instrText xml:space="preserve">in </w:instrText>
      </w:r>
      <w:r w:rsidR="00DB37AB" w:rsidRPr="00DB37AB">
        <w:rPr>
          <w:i/>
          <w:lang w:val="pl-PL"/>
        </w:rPr>
        <w:instrText>RFChannel</w:instrText>
      </w:r>
      <w:r w:rsidR="00DB37AB">
        <w:instrText xml:space="preserve">" </w:instrText>
      </w:r>
      <w:r w:rsidR="00DB37AB">
        <w:fldChar w:fldCharType="end"/>
      </w:r>
      <w:r w:rsidR="0061389A" w:rsidRPr="00445898">
        <w:t>, suppose</w:t>
      </w:r>
      <w:r w:rsidR="002404E4" w:rsidRPr="00445898">
        <w:t xml:space="preserve"> </w:t>
      </w:r>
      <w:r w:rsidR="0061389A" w:rsidRPr="00445898">
        <w:t xml:space="preserve">that </w:t>
      </w:r>
      <w:r w:rsidR="002404E4" w:rsidRPr="00445898">
        <w:t>a</w:t>
      </w:r>
      <w:r w:rsidR="0061389A" w:rsidRPr="00445898">
        <w:t xml:space="preserve"> packet is transmitted by transceiver </w:t>
      </w:r>
      <m:oMath>
        <m:r>
          <w:rPr>
            <w:rFonts w:ascii="Cambria Math" w:hAnsi="Cambria Math"/>
          </w:rPr>
          <m:t>v</m:t>
        </m:r>
      </m:oMath>
      <w:r w:rsidR="0061389A" w:rsidRPr="00445898">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445898">
        <w:t>.</w:t>
      </w:r>
      <w:r w:rsidR="00B736FB" w:rsidRPr="00445898">
        <w:rPr>
          <w:rStyle w:val="FootnoteReference"/>
        </w:rPr>
        <w:footnoteReference w:id="77"/>
      </w:r>
      <w:r w:rsidR="00B736FB" w:rsidRPr="00445898">
        <w:t xml:space="preserve"> </w:t>
      </w:r>
      <w:r w:rsidR="0061389A" w:rsidRPr="00445898">
        <w:t xml:space="preserve">Let </w:t>
      </w:r>
      <m:oMath>
        <m:r>
          <w:rPr>
            <w:rFonts w:ascii="Cambria Math" w:hAnsi="Cambria Math"/>
          </w:rPr>
          <m:t>w</m:t>
        </m:r>
      </m:oMath>
      <w:r w:rsidR="0061389A" w:rsidRPr="00445898">
        <w:t>,</w:t>
      </w:r>
      <w:r w:rsidR="002404E4" w:rsidRPr="00445898">
        <w:t xml:space="preserve"> </w:t>
      </w:r>
      <w:r w:rsidR="0061389A" w:rsidRPr="00445898">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445898">
        <w:t xml:space="preserve">, be a neighbor of </w:t>
      </w:r>
      <m:oMath>
        <m:r>
          <w:rPr>
            <w:rFonts w:ascii="Cambria Math" w:hAnsi="Cambria Math"/>
          </w:rPr>
          <m:t>v</m:t>
        </m:r>
      </m:oMath>
      <w:r w:rsidR="0061389A" w:rsidRPr="00445898">
        <w:t xml:space="preserve"> perceiving the packet. If stage </w:t>
      </w:r>
      <w:r w:rsidR="0061389A" w:rsidRPr="00445898">
        <w:rPr>
          <w:i/>
        </w:rPr>
        <w:t>P</w:t>
      </w:r>
      <w:r w:rsidR="0061389A" w:rsidRPr="00445898">
        <w:t xml:space="preserve"> of</w:t>
      </w:r>
      <w:r w:rsidR="00AD0307" w:rsidRPr="00445898">
        <w:t xml:space="preserve"> </w:t>
      </w:r>
      <w:r w:rsidR="0061389A" w:rsidRPr="00445898">
        <w:t xml:space="preserve">the packet occurs at time </w:t>
      </w:r>
      <m:oMath>
        <m:r>
          <w:rPr>
            <w:rFonts w:ascii="Cambria Math" w:hAnsi="Cambria Math"/>
          </w:rPr>
          <m:t>t</m:t>
        </m:r>
      </m:oMath>
      <w:r w:rsidR="0061389A" w:rsidRPr="00445898">
        <w:t xml:space="preserve"> at </w:t>
      </w:r>
      <m:oMath>
        <m:r>
          <w:rPr>
            <w:rFonts w:ascii="Cambria Math" w:hAnsi="Cambria Math"/>
          </w:rPr>
          <m:t>v</m:t>
        </m:r>
      </m:oMath>
      <w:r w:rsidR="0061389A" w:rsidRPr="00445898">
        <w:t xml:space="preserve"> (i.e., the </w:t>
      </w:r>
      <w:r w:rsidR="009E3D57">
        <w:t>fi</w:t>
      </w:r>
      <w:r w:rsidR="0061389A" w:rsidRPr="00445898">
        <w:t>rst bit of the preamble is transmitted by</w:t>
      </w:r>
      <w:r w:rsidR="00B736FB" w:rsidRPr="00445898">
        <w:t xml:space="preserve"> </w:t>
      </w:r>
      <m:oMath>
        <m:r>
          <w:rPr>
            <w:rFonts w:ascii="Cambria Math" w:hAnsi="Cambria Math"/>
          </w:rPr>
          <m:t>v</m:t>
        </m:r>
      </m:oMath>
      <w:r w:rsidR="0061389A" w:rsidRPr="00445898">
        <w:t xml:space="preserve"> at time </w:t>
      </w:r>
      <m:oMath>
        <m:r>
          <w:rPr>
            <w:rFonts w:ascii="Cambria Math" w:hAnsi="Cambria Math"/>
          </w:rPr>
          <m:t>t</m:t>
        </m:r>
      </m:oMath>
      <w:r w:rsidR="0061389A" w:rsidRPr="00445898">
        <w:t xml:space="preserve">), then it </w:t>
      </w:r>
      <w:r w:rsidR="00D73B3B">
        <w:t>will</w:t>
      </w:r>
      <w:r w:rsidR="0061389A" w:rsidRPr="00445898">
        <w:t xml:space="preserve"> occur at </w:t>
      </w:r>
      <m:oMath>
        <m:r>
          <w:rPr>
            <w:rFonts w:ascii="Cambria Math" w:hAnsi="Cambria Math"/>
          </w:rPr>
          <m:t>w</m:t>
        </m:r>
      </m:oMath>
      <w:r w:rsidR="0061389A" w:rsidRPr="00445898">
        <w:t xml:space="preserve"> at time </w:t>
      </w:r>
      <m:oMath>
        <m:r>
          <w:rPr>
            <w:rFonts w:ascii="Cambria Math" w:hAnsi="Cambria Math"/>
          </w:rPr>
          <m:t>t+</m:t>
        </m:r>
        <w:bookmarkStart w:id="477"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77"/>
      <w:r w:rsidR="0061389A" w:rsidRPr="00445898">
        <w:t>, assuming</w:t>
      </w:r>
      <w:r w:rsidR="00B736FB" w:rsidRPr="00445898">
        <w:t xml:space="preserve"> </w:t>
      </w:r>
      <w:r w:rsidR="0061389A" w:rsidRPr="00445898">
        <w:t xml:space="preserve">that the transceiver coordinates are expressed in </w:t>
      </w:r>
      <w:r w:rsidR="0061389A" w:rsidRPr="00445898">
        <w:rPr>
          <w:i/>
        </w:rPr>
        <w:t>ITUs</w:t>
      </w:r>
      <w:r w:rsidR="0061389A" w:rsidRPr="00445898">
        <w:t>.</w:t>
      </w:r>
      <w:r w:rsidR="00B736FB" w:rsidRPr="00445898">
        <w:rPr>
          <w:rStyle w:val="FootnoteReference"/>
        </w:rPr>
        <w:footnoteReference w:id="78"/>
      </w:r>
      <w:r w:rsidR="00B736FB" w:rsidRPr="00445898">
        <w:t xml:space="preserve"> </w:t>
      </w:r>
      <w:r w:rsidR="0061389A" w:rsidRPr="00445898">
        <w:t>The same time transformation</w:t>
      </w:r>
      <w:r w:rsidR="003979A2" w:rsidRPr="00445898">
        <w:t xml:space="preserve"> </w:t>
      </w:r>
      <w:r w:rsidR="0061389A" w:rsidRPr="00445898">
        <w:t xml:space="preserve">concerns the remaining two stages of the packet, i.e., their occurrence at </w:t>
      </w:r>
      <m:oMath>
        <m:r>
          <w:rPr>
            <w:rFonts w:ascii="Cambria Math" w:hAnsi="Cambria Math"/>
          </w:rPr>
          <m:t>w</m:t>
        </m:r>
      </m:oMath>
      <w:r w:rsidR="0061389A" w:rsidRPr="00445898">
        <w:t xml:space="preserve"> is o</w:t>
      </w:r>
      <w:r w:rsidR="009E3D57">
        <w:t>ff</w:t>
      </w:r>
      <w:r w:rsidR="0061389A" w:rsidRPr="00445898">
        <w:t>set by</w:t>
      </w:r>
      <w:r w:rsidR="003979A2" w:rsidRPr="00445898">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445898">
        <w:t xml:space="preserve"> </w:t>
      </w:r>
      <w:r w:rsidR="0061389A" w:rsidRPr="00445898">
        <w:t xml:space="preserve">with respect to </w:t>
      </w:r>
      <m:oMath>
        <m:r>
          <w:rPr>
            <w:rFonts w:ascii="Cambria Math" w:hAnsi="Cambria Math"/>
          </w:rPr>
          <m:t>v</m:t>
        </m:r>
      </m:oMath>
      <w:r w:rsidR="0061389A" w:rsidRPr="00445898">
        <w:t>.</w:t>
      </w:r>
    </w:p>
    <w:p w:rsidR="003979A2" w:rsidRPr="00445898" w:rsidRDefault="003979A2" w:rsidP="00552A98">
      <w:pPr>
        <w:pStyle w:val="Heading3"/>
        <w:numPr>
          <w:ilvl w:val="2"/>
          <w:numId w:val="5"/>
        </w:numPr>
        <w:rPr>
          <w:lang w:val="en-US"/>
        </w:rPr>
      </w:pPr>
      <w:bookmarkStart w:id="478" w:name="_Ref511067713"/>
      <w:bookmarkStart w:id="479" w:name="_Toc516483397"/>
      <w:r w:rsidRPr="00445898">
        <w:rPr>
          <w:lang w:val="en-US"/>
        </w:rPr>
        <w:t>Criteria of event assessment</w:t>
      </w:r>
      <w:bookmarkEnd w:id="478"/>
      <w:bookmarkEnd w:id="479"/>
    </w:p>
    <w:p w:rsidR="003979A2" w:rsidRPr="00445898" w:rsidRDefault="003979A2" w:rsidP="003979A2">
      <w:pPr>
        <w:pStyle w:val="firstparagraph"/>
      </w:pPr>
      <w:r w:rsidRPr="00445898">
        <w:t xml:space="preserve">A packet being transmitted on </w:t>
      </w:r>
      <w:r w:rsidR="00FC36D1" w:rsidRPr="00445898">
        <w:t>one transceiver</w:t>
      </w:r>
      <m:oMath>
        <m:r>
          <m:rPr>
            <m:sty m:val="p"/>
          </m:rPr>
          <w:rPr>
            <w:rFonts w:ascii="Cambria Math" w:hAnsi="Cambria Math"/>
          </w:rPr>
          <m:t xml:space="preserve"> </m:t>
        </m:r>
        <m:r>
          <w:rPr>
            <w:rFonts w:ascii="Cambria Math" w:hAnsi="Cambria Math"/>
          </w:rPr>
          <m:t>v</m:t>
        </m:r>
      </m:oMath>
      <w:r w:rsidR="00FC36D1" w:rsidRPr="00445898">
        <w:t xml:space="preserve"> and perceived by another transceiver </w:t>
      </w:r>
      <m:oMath>
        <m:r>
          <w:rPr>
            <w:rFonts w:ascii="Cambria Math" w:hAnsi="Cambria Math"/>
          </w:rPr>
          <m:t>w</m:t>
        </m:r>
      </m:oMath>
      <w:r w:rsidR="00FC36D1" w:rsidRPr="00445898">
        <w:t xml:space="preserve"> may trigger on </w:t>
      </w:r>
      <m:oMath>
        <m:r>
          <w:rPr>
            <w:rFonts w:ascii="Cambria Math" w:hAnsi="Cambria Math"/>
          </w:rPr>
          <m:t>w</m:t>
        </m:r>
      </m:oMath>
      <w:r w:rsidR="00FC36D1" w:rsidRPr="00445898">
        <w:t xml:space="preserve"> events very similar to those for ports and a wired link (Section </w:t>
      </w:r>
      <w:r w:rsidR="00FC36D1" w:rsidRPr="00445898">
        <w:fldChar w:fldCharType="begin"/>
      </w:r>
      <w:r w:rsidR="00FC36D1" w:rsidRPr="00445898">
        <w:instrText xml:space="preserve"> REF _Ref507833709 \r \h </w:instrText>
      </w:r>
      <w:r w:rsidR="00FC36D1" w:rsidRPr="00445898">
        <w:fldChar w:fldCharType="separate"/>
      </w:r>
      <w:r w:rsidR="00A717E1">
        <w:t>7.1.3</w:t>
      </w:r>
      <w:r w:rsidR="00FC36D1" w:rsidRPr="00445898">
        <w:fldChar w:fldCharType="end"/>
      </w:r>
      <w:r w:rsidR="00FC36D1" w:rsidRPr="00445898">
        <w:t xml:space="preserve">). For one difference, there is no explicit </w:t>
      </w:r>
      <w:r w:rsidR="00FC36D1" w:rsidRPr="00445898">
        <w:rPr>
          <w:i/>
        </w:rPr>
        <w:t>COLLISION</w:t>
      </w:r>
      <w:r w:rsidR="00FC36D1" w:rsidRPr="00445898">
        <w:t xml:space="preserve"> event for a transceiver. A packet transmitted on a transceiver </w:t>
      </w:r>
      <m:oMath>
        <m:r>
          <w:rPr>
            <w:rFonts w:ascii="Cambria Math" w:hAnsi="Cambria Math"/>
          </w:rPr>
          <m:t>t</m:t>
        </m:r>
      </m:oMath>
      <w:r w:rsidR="005E1106" w:rsidRPr="00445898">
        <w:t xml:space="preserve"> </w:t>
      </w:r>
      <w:r w:rsidR="00FC36D1" w:rsidRPr="00445898">
        <w:t xml:space="preserve">may </w:t>
      </w:r>
      <w:r w:rsidRPr="00445898">
        <w:t xml:space="preserve">contribute to the overall signal level perceived by </w:t>
      </w:r>
      <m:oMath>
        <m:r>
          <w:rPr>
            <w:rFonts w:ascii="Cambria Math" w:hAnsi="Cambria Math"/>
          </w:rPr>
          <m:t>t</m:t>
        </m:r>
      </m:oMath>
      <w:r w:rsidRPr="00445898">
        <w:t xml:space="preserve"> (its receiver), but it never triggers </w:t>
      </w:r>
      <w:r w:rsidR="005E1106" w:rsidRPr="00445898">
        <w:t xml:space="preserve">on </w:t>
      </w:r>
      <m:oMath>
        <m:r>
          <w:rPr>
            <w:rFonts w:ascii="Cambria Math" w:hAnsi="Cambria Math"/>
          </w:rPr>
          <m:t>t</m:t>
        </m:r>
      </m:oMath>
      <w:r w:rsidR="005E1106" w:rsidRPr="00445898">
        <w:t xml:space="preserve"> </w:t>
      </w:r>
      <w:r w:rsidRPr="00445898">
        <w:t>the standard packet events (</w:t>
      </w:r>
      <w:r w:rsidRPr="00445898">
        <w:rPr>
          <w:i/>
        </w:rPr>
        <w:t>BOP</w:t>
      </w:r>
      <w:r w:rsidRPr="00445898">
        <w:t xml:space="preserve">, </w:t>
      </w:r>
      <w:r w:rsidRPr="00445898">
        <w:rPr>
          <w:i/>
        </w:rPr>
        <w:t>BOT</w:t>
      </w:r>
      <w:r w:rsidR="00F07494">
        <w:rPr>
          <w:i/>
        </w:rPr>
        <w:fldChar w:fldCharType="begin"/>
      </w:r>
      <w:r w:rsidR="00F07494">
        <w:instrText xml:space="preserve"> XE "</w:instrText>
      </w:r>
      <w:r w:rsidR="00F07494" w:rsidRPr="003349CA">
        <w:rPr>
          <w:i/>
        </w:rPr>
        <w:instrText>BOT:</w:instrText>
      </w:r>
      <w:r w:rsidR="00F07494" w:rsidRPr="003349CA">
        <w:instrText>assessment</w:instrText>
      </w:r>
      <w:r w:rsidR="00F07494">
        <w:instrText xml:space="preserve">" </w:instrText>
      </w:r>
      <w:r w:rsidR="00F07494">
        <w:rPr>
          <w:i/>
        </w:rPr>
        <w:fldChar w:fldCharType="end"/>
      </w:r>
      <w:r w:rsidRPr="00445898">
        <w:t xml:space="preserve">, </w:t>
      </w:r>
      <w:r w:rsidRPr="00445898">
        <w:rPr>
          <w:i/>
        </w:rPr>
        <w:t>EOT</w:t>
      </w:r>
      <w:r w:rsidR="006C6567">
        <w:rPr>
          <w:i/>
        </w:rPr>
        <w:fldChar w:fldCharType="begin"/>
      </w:r>
      <w:r w:rsidR="006C6567">
        <w:instrText xml:space="preserve"> XE "</w:instrText>
      </w:r>
      <w:r w:rsidR="006C6567" w:rsidRPr="00A41B66">
        <w:rPr>
          <w:i/>
        </w:rPr>
        <w:instrText>EOT:</w:instrText>
      </w:r>
      <w:r w:rsidR="006C6567" w:rsidRPr="00A41B66">
        <w:instrText>assessment</w:instrText>
      </w:r>
      <w:r w:rsidR="006C6567">
        <w:instrText xml:space="preserve">" </w:instrText>
      </w:r>
      <w:r w:rsidR="006C6567">
        <w:rPr>
          <w:i/>
        </w:rPr>
        <w:fldChar w:fldCharType="end"/>
      </w:r>
      <w:r w:rsidRPr="00445898">
        <w:t>, and so on</w:t>
      </w:r>
      <w:r w:rsidR="00FC36D1" w:rsidRPr="00445898">
        <w:t>).</w:t>
      </w:r>
      <w:r w:rsidRPr="00445898">
        <w:t xml:space="preserve"> This means that a packet</w:t>
      </w:r>
      <w:r w:rsidR="00FC36D1" w:rsidRPr="00445898">
        <w:t xml:space="preserve"> </w:t>
      </w:r>
      <w:r w:rsidRPr="00445898">
        <w:t>transmitted from a given transceiver cannot be (automatically and inadvertently) received</w:t>
      </w:r>
      <w:r w:rsidR="00FC36D1" w:rsidRPr="00445898">
        <w:t xml:space="preserve"> </w:t>
      </w:r>
      <w:r w:rsidRPr="00445898">
        <w:t>by the same transceiver.</w:t>
      </w:r>
    </w:p>
    <w:p w:rsidR="003979A2" w:rsidRPr="00445898" w:rsidRDefault="003979A2" w:rsidP="003979A2">
      <w:pPr>
        <w:pStyle w:val="firstparagraph"/>
      </w:pPr>
      <w:r w:rsidRPr="00445898">
        <w:t>The extent to which a transmitted packet is going to a</w:t>
      </w:r>
      <w:r w:rsidR="009E3D57">
        <w:t>ff</w:t>
      </w:r>
      <w:r w:rsidRPr="00445898">
        <w:t>ect the activities perceived by other</w:t>
      </w:r>
      <w:r w:rsidR="00FC36D1" w:rsidRPr="00445898">
        <w:t xml:space="preserve"> </w:t>
      </w:r>
      <w:r w:rsidRPr="00445898">
        <w:t>transceivers (and</w:t>
      </w:r>
      <w:r w:rsidR="00296B50" w:rsidRPr="00445898">
        <w:t xml:space="preserve"> whether</w:t>
      </w:r>
      <w:r w:rsidRPr="00445898">
        <w:t xml:space="preserve"> it is going to be received as a valid packet) is described</w:t>
      </w:r>
      <w:r w:rsidR="00FC36D1" w:rsidRPr="00445898">
        <w:t xml:space="preserve"> </w:t>
      </w:r>
      <w:r w:rsidRPr="00445898">
        <w:t>by the collection of user-rede</w:t>
      </w:r>
      <w:r w:rsidR="009E3D57">
        <w:t>fi</w:t>
      </w:r>
      <w:r w:rsidRPr="00445898">
        <w:t>nable (</w:t>
      </w:r>
      <w:r w:rsidRPr="00445898">
        <w:rPr>
          <w:i/>
        </w:rPr>
        <w:t>virtual</w:t>
      </w:r>
      <w:r w:rsidRPr="00445898">
        <w:t xml:space="preserve">) </w:t>
      </w:r>
      <w:r w:rsidR="005E1106" w:rsidRPr="00445898">
        <w:t xml:space="preserve">assessment </w:t>
      </w:r>
      <w:r w:rsidRPr="00445898">
        <w:t>methods of the underlying radio channel</w:t>
      </w:r>
      <w:r w:rsidR="00FC36D1" w:rsidRPr="00445898">
        <w:t xml:space="preserve"> </w:t>
      </w:r>
      <w:r w:rsidRPr="00445898">
        <w:t>(</w:t>
      </w:r>
      <w:r w:rsidRPr="00445898">
        <w:rPr>
          <w:i/>
        </w:rPr>
        <w:t>RFChannel</w:t>
      </w:r>
      <w:r w:rsidRPr="00445898">
        <w:t xml:space="preserve">). Those methods (see </w:t>
      </w:r>
      <w:r w:rsidR="00FC36D1" w:rsidRPr="00445898">
        <w:t>Section </w:t>
      </w:r>
      <w:r w:rsidR="00FC36D1" w:rsidRPr="00445898">
        <w:fldChar w:fldCharType="begin"/>
      </w:r>
      <w:r w:rsidR="00FC36D1" w:rsidRPr="00445898">
        <w:instrText xml:space="preserve"> REF _Ref505018443 \r \h </w:instrText>
      </w:r>
      <w:r w:rsidR="00FC36D1" w:rsidRPr="00445898">
        <w:fldChar w:fldCharType="separate"/>
      </w:r>
      <w:r w:rsidR="00A717E1">
        <w:t>4.4.3</w:t>
      </w:r>
      <w:r w:rsidR="00FC36D1" w:rsidRPr="00445898">
        <w:fldChar w:fldCharType="end"/>
      </w:r>
      <w:r w:rsidRPr="00445898">
        <w:t>) can</w:t>
      </w:r>
      <w:r w:rsidR="00FC36D1" w:rsidRPr="00445898">
        <w:t xml:space="preserve"> </w:t>
      </w:r>
      <w:r w:rsidRPr="00445898">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transmitting transceiver, which can be set with </w:t>
            </w:r>
            <w:r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gain</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perceiving transceiver, which can be set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-type</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t xml:space="preserve"> (Section </w:t>
            </w:r>
            <w:r w:rsidRPr="00445898">
              <w:fldChar w:fldCharType="begin"/>
            </w:r>
            <w:r w:rsidRPr="00445898">
              <w:instrText xml:space="preserve"> REF _Ref504238744 \r \h </w:instrText>
            </w:r>
            <w:r w:rsidRPr="00445898">
              <w:fldChar w:fldCharType="separate"/>
            </w:r>
            <w:r w:rsidR="00A717E1">
              <w:t>3.1.1</w:t>
            </w:r>
            <w:r w:rsidRPr="00445898">
              <w:fldChar w:fldCharType="end"/>
            </w:r>
            <w:r w:rsidRPr="00445898">
              <w:t xml:space="preserve">) attribute of the transmitting transceiver, which can be set with </w:t>
            </w:r>
            <w:r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 xml:space="preserve">-type attribute of the receiving transceiver, which can be set with </w:t>
            </w:r>
            <w:r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distance</w:t>
            </w:r>
          </w:p>
        </w:tc>
        <w:tc>
          <w:tcPr>
            <w:tcW w:w="6473" w:type="dxa"/>
          </w:tcPr>
          <w:p w:rsidR="00A16110" w:rsidRPr="00445898" w:rsidRDefault="00A16110" w:rsidP="00A16110">
            <w:pPr>
              <w:pStyle w:val="firstparagraph"/>
            </w:pPr>
            <w:r w:rsidRPr="00445898">
              <w:t xml:space="preserve">This is the </w:t>
            </w:r>
            <w:r w:rsidR="00CC53D5">
              <w:t>Euclidean</w:t>
            </w:r>
            <w:r w:rsidRPr="00445898">
              <w:t xml:space="preserve"> distance</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Pr="00445898">
              <w:t xml:space="preserve"> in </w:t>
            </w:r>
            <w:r w:rsidRPr="00445898">
              <w:rPr>
                <w:i/>
              </w:rPr>
              <w:t>DUs</w:t>
            </w:r>
            <w:r w:rsidRPr="00445898">
              <w:t xml:space="preserve"> separating the transmitting transceiver from the receiving transceiver (see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interference histogram</w:t>
            </w:r>
            <w:r w:rsidR="00463C17">
              <w:fldChar w:fldCharType="begin"/>
            </w:r>
            <w:r w:rsidR="00463C17">
              <w:instrText xml:space="preserve"> XE "</w:instrText>
            </w:r>
            <w:r w:rsidR="00463C17" w:rsidRPr="00914DA2">
              <w:rPr>
                <w:lang w:val="pl-PL"/>
              </w:rPr>
              <w:instrText>interference</w:instrText>
            </w:r>
            <w:r w:rsidR="00463C17" w:rsidRPr="00914DA2">
              <w:instrText>:</w:instrText>
            </w:r>
            <w:r w:rsidR="00463C17" w:rsidRPr="00914DA2">
              <w:rPr>
                <w:lang w:val="pl-PL"/>
              </w:rPr>
              <w:instrText>histogram</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w:instrText>
            </w:r>
            <w:r w:rsidR="00463C17" w:rsidRPr="00463C17">
              <w:rPr>
                <w:rFonts w:asciiTheme="minorHAnsi" w:hAnsiTheme="minorHAnsi" w:cs="Mangal"/>
                <w:i/>
              </w:rPr>
              <w:instrText>IHist</w:instrText>
            </w:r>
            <w:r w:rsidR="00463C17">
              <w:instrText xml:space="preserve">" </w:instrText>
            </w:r>
            <w:r w:rsidR="00463C17">
              <w:fldChar w:fldCharType="end"/>
            </w:r>
          </w:p>
        </w:tc>
        <w:tc>
          <w:tcPr>
            <w:tcW w:w="6473" w:type="dxa"/>
          </w:tcPr>
          <w:p w:rsidR="00A16110" w:rsidRPr="00445898" w:rsidRDefault="00A16110" w:rsidP="00A16110">
            <w:pPr>
              <w:pStyle w:val="firstparagraph"/>
            </w:pPr>
            <w:r w:rsidRPr="00445898">
              <w:t>This is a representation of the complete interference history of the packet. It describes how much other signals perceived by the transceiver at the same time as the packet have interfered with the packet at various moments of its perception.</w:t>
            </w:r>
          </w:p>
        </w:tc>
      </w:tr>
    </w:tbl>
    <w:p w:rsidR="003979A2" w:rsidRPr="00445898" w:rsidRDefault="003979A2" w:rsidP="003979A2">
      <w:pPr>
        <w:pStyle w:val="firstparagraph"/>
      </w:pPr>
      <w:r w:rsidRPr="00445898">
        <w:t xml:space="preserve">Two of the assessment methods, </w:t>
      </w:r>
      <w:r w:rsidRPr="00445898">
        <w:rPr>
          <w:i/>
        </w:rPr>
        <w:t>RFC</w:t>
      </w:r>
      <w:r w:rsidR="00DB262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DB262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facilitate converting user-de</w:t>
      </w:r>
      <w:r w:rsidR="009E3D57">
        <w:t>fi</w:t>
      </w:r>
      <w:r w:rsidRPr="00445898">
        <w:t>ned</w:t>
      </w:r>
      <w:r w:rsidR="00DB262B" w:rsidRPr="00445898">
        <w:t xml:space="preserve"> </w:t>
      </w:r>
      <w:r w:rsidRPr="00445898">
        <w:t xml:space="preserve">distributions of </w:t>
      </w:r>
      <w:r w:rsidR="00DB262B" w:rsidRPr="00445898">
        <w:t>bit-</w:t>
      </w:r>
      <w:r w:rsidRPr="00445898">
        <w:t>error rates (typically dependent on the signal to interference ratio)</w:t>
      </w:r>
      <w:r w:rsidR="00DB262B" w:rsidRPr="00445898">
        <w:t xml:space="preserve"> </w:t>
      </w:r>
      <w:r w:rsidRPr="00445898">
        <w:t>into conditions and events determining the success or failure of a packet reception. These</w:t>
      </w:r>
      <w:r w:rsidR="00DB262B" w:rsidRPr="00445898">
        <w:t xml:space="preserve"> </w:t>
      </w:r>
      <w:r w:rsidRPr="00445898">
        <w:t xml:space="preserve">methods are optional: they provide convenient shortcuts, e.g., </w:t>
      </w:r>
      <w:r w:rsidR="00DB262B" w:rsidRPr="00445898">
        <w:t>potentially useful</w:t>
      </w:r>
      <w:r w:rsidRPr="00445898">
        <w:t xml:space="preserve"> to other assessment methods like </w:t>
      </w:r>
      <w:r w:rsidRPr="00445898">
        <w:rPr>
          <w:i/>
        </w:rPr>
        <w:t>RFC</w:t>
      </w:r>
      <w:r w:rsidR="00DB262B"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DB262B"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and help implement tricky events whose timing</w:t>
      </w:r>
      <w:r w:rsidR="00DB262B" w:rsidRPr="00445898">
        <w:t xml:space="preserve"> </w:t>
      </w:r>
      <w:r w:rsidRPr="00445898">
        <w:t>depends on the distribution of bit errors in received packets. Note that the bits referred</w:t>
      </w:r>
      <w:r w:rsidR="00DB262B" w:rsidRPr="00445898">
        <w:t xml:space="preserve"> </w:t>
      </w:r>
      <w:r w:rsidRPr="00445898">
        <w:t>to above are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(see </w:t>
      </w:r>
      <w:r w:rsidR="00DB262B" w:rsidRPr="00445898">
        <w:t>Section </w:t>
      </w:r>
      <w:r w:rsidR="00DB262B" w:rsidRPr="00445898">
        <w:fldChar w:fldCharType="begin"/>
      </w:r>
      <w:r w:rsidR="00DB262B" w:rsidRPr="00445898">
        <w:instrText xml:space="preserve"> REF _Ref507834766 \r \h </w:instrText>
      </w:r>
      <w:r w:rsidR="00DB262B" w:rsidRPr="00445898">
        <w:fldChar w:fldCharType="separate"/>
      </w:r>
      <w:r w:rsidR="00A717E1">
        <w:t>8.1.1</w:t>
      </w:r>
      <w:r w:rsidR="00DB262B" w:rsidRPr="00445898">
        <w:fldChar w:fldCharType="end"/>
      </w:r>
      <w:r w:rsidRPr="00445898">
        <w:t>).</w:t>
      </w:r>
    </w:p>
    <w:p w:rsidR="00844F02" w:rsidRPr="00445898" w:rsidRDefault="00296B50" w:rsidP="003979A2">
      <w:pPr>
        <w:pStyle w:val="firstparagraph"/>
      </w:pPr>
      <w:r w:rsidRPr="00445898">
        <w:t>Since</w:t>
      </w:r>
      <w:r w:rsidR="003979A2" w:rsidRPr="00445898">
        <w:t xml:space="preserve"> the assessment methods are (easily) exchangeable by the user,</w:t>
      </w:r>
      <w:r w:rsidR="00DB262B" w:rsidRPr="00445898">
        <w:t xml:space="preserve"> </w:t>
      </w:r>
      <w:r w:rsidR="003979A2" w:rsidRPr="00445898">
        <w:t xml:space="preserve">the radio channel model provided by </w:t>
      </w:r>
      <w:r w:rsidR="00DB262B" w:rsidRPr="00445898">
        <w:t>SMURPH</w:t>
      </w:r>
      <w:r w:rsidR="003979A2" w:rsidRPr="00445898">
        <w:t xml:space="preserve"> is truly open-ended. The standard versions</w:t>
      </w:r>
      <w:r w:rsidR="00DB262B" w:rsidRPr="00445898">
        <w:t xml:space="preserve"> </w:t>
      </w:r>
      <w:r w:rsidR="003979A2" w:rsidRPr="00445898">
        <w:t>of those methods (</w:t>
      </w:r>
      <w:r w:rsidR="00DB262B" w:rsidRPr="00445898">
        <w:t>Section </w:t>
      </w:r>
      <w:r w:rsidR="00DB262B" w:rsidRPr="00445898">
        <w:fldChar w:fldCharType="begin"/>
      </w:r>
      <w:r w:rsidR="00DB262B" w:rsidRPr="00445898">
        <w:instrText xml:space="preserve"> REF _Ref505018443 \r \h </w:instrText>
      </w:r>
      <w:r w:rsidR="00DB262B" w:rsidRPr="00445898">
        <w:fldChar w:fldCharType="separate"/>
      </w:r>
      <w:r w:rsidR="00A717E1">
        <w:t>4.4.3</w:t>
      </w:r>
      <w:r w:rsidR="00DB262B" w:rsidRPr="00445898">
        <w:fldChar w:fldCharType="end"/>
      </w:r>
      <w:r w:rsidR="003979A2" w:rsidRPr="00445898">
        <w:t>) implement a very naive and practically useless channel</w:t>
      </w:r>
      <w:r w:rsidR="00DB262B" w:rsidRPr="00445898">
        <w:t xml:space="preserve"> </w:t>
      </w:r>
      <w:r w:rsidR="003979A2" w:rsidRPr="00445898">
        <w:t>model. In contrast to wired channels, the large population of various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3979A2" w:rsidRPr="00445898">
        <w:t xml:space="preserve"> models</w:t>
      </w:r>
      <w:r w:rsidR="00DB262B" w:rsidRPr="00445898">
        <w:t xml:space="preserve"> </w:t>
      </w:r>
      <w:r w:rsidR="003979A2" w:rsidRPr="00445898">
        <w:t>and transmission/reception techniques makes it impossible to satisfy every</w:t>
      </w:r>
      <w:r w:rsidR="00175BE7" w:rsidRPr="00445898">
        <w:t>one</w:t>
      </w:r>
      <w:r w:rsidR="003979A2" w:rsidRPr="00445898">
        <w:t xml:space="preserve"> with a</w:t>
      </w:r>
      <w:r w:rsidR="00DB262B" w:rsidRPr="00445898">
        <w:t xml:space="preserve"> </w:t>
      </w:r>
      <w:r w:rsidR="003979A2" w:rsidRPr="00445898">
        <w:t xml:space="preserve">few complete built-in models. Consequently, </w:t>
      </w:r>
      <w:r w:rsidR="00DB262B" w:rsidRPr="00445898">
        <w:t>SMURPH</w:t>
      </w:r>
      <w:r w:rsidR="003979A2" w:rsidRPr="00445898">
        <w:t xml:space="preserve"> does not attempt to close this end.</w:t>
      </w:r>
      <w:r w:rsidR="00DB262B" w:rsidRPr="00445898">
        <w:t xml:space="preserve"> </w:t>
      </w:r>
      <w:r w:rsidR="003979A2" w:rsidRPr="00445898">
        <w:t>Instead, it o</w:t>
      </w:r>
      <w:r w:rsidR="009E3D57">
        <w:t>ff</w:t>
      </w:r>
      <w:r w:rsidR="003979A2" w:rsidRPr="00445898">
        <w:t>ers a simple and orthogonal collection of tools for describing di</w:t>
      </w:r>
      <w:r w:rsidR="009E3D57">
        <w:t>ff</w:t>
      </w:r>
      <w:r w:rsidR="003979A2" w:rsidRPr="00445898">
        <w:t>erent channel</w:t>
      </w:r>
      <w:r w:rsidR="00DB262B" w:rsidRPr="00445898">
        <w:t xml:space="preserve"> </w:t>
      </w:r>
      <w:r w:rsidR="003979A2" w:rsidRPr="00445898">
        <w:t>models with a minimum e</w:t>
      </w:r>
      <w:r w:rsidR="009E3D57">
        <w:t>ff</w:t>
      </w:r>
      <w:r w:rsidR="003979A2" w:rsidRPr="00445898">
        <w:t>ort.</w:t>
      </w:r>
    </w:p>
    <w:p w:rsidR="003C0C3D" w:rsidRPr="00445898" w:rsidRDefault="003C0C3D" w:rsidP="00552A98">
      <w:pPr>
        <w:pStyle w:val="Heading3"/>
        <w:numPr>
          <w:ilvl w:val="2"/>
          <w:numId w:val="5"/>
        </w:numPr>
        <w:rPr>
          <w:lang w:val="en-US"/>
        </w:rPr>
      </w:pPr>
      <w:bookmarkStart w:id="480" w:name="_Toc516483398"/>
      <w:r w:rsidRPr="00445898">
        <w:rPr>
          <w:lang w:val="en-US"/>
        </w:rPr>
        <w:t>Neighborhoods</w:t>
      </w:r>
      <w:bookmarkEnd w:id="480"/>
    </w:p>
    <w:p w:rsidR="003C0C3D" w:rsidRPr="00445898" w:rsidRDefault="003C0C3D" w:rsidP="003C0C3D">
      <w:pPr>
        <w:pStyle w:val="firstparagraph"/>
      </w:pPr>
      <w:r w:rsidRPr="00445898">
        <w:t>For every transceiver</w:t>
      </w:r>
      <w:r w:rsidR="00E13515" w:rsidRPr="00445898">
        <w:t xml:space="preserve"> </w:t>
      </w:r>
      <m:oMath>
        <m:r>
          <w:rPr>
            <w:rFonts w:ascii="Cambria Math" w:hAnsi="Cambria Math"/>
          </w:rPr>
          <m:t>t</m:t>
        </m:r>
      </m:oMath>
      <w:r w:rsidRPr="00445898">
        <w:t xml:space="preserve">, SMURPH </w:t>
      </w:r>
      <w:r w:rsidR="00866978">
        <w:t>keeps track of</w:t>
      </w:r>
      <w:r w:rsidRPr="00445898">
        <w:t xml:space="preserve"> its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Pr="00445898">
        <w:t xml:space="preserve">, i.e., the population of transceivers (interfaced to the same </w:t>
      </w:r>
      <w:r w:rsidRPr="00445898">
        <w:rPr>
          <w:i/>
        </w:rPr>
        <w:t>RFChannel</w:t>
      </w:r>
      <w:r w:rsidRPr="00445898">
        <w:t xml:space="preserve">) that may perceive (not necessarily receive) packets transmitted from </w:t>
      </w:r>
      <m:oMath>
        <m:r>
          <w:rPr>
            <w:rFonts w:ascii="Cambria Math" w:hAnsi="Cambria Math"/>
          </w:rPr>
          <m:t>t</m:t>
        </m:r>
      </m:oMath>
      <w:r w:rsidRPr="00445898">
        <w:t>. The con</w:t>
      </w:r>
      <w:r w:rsidR="009E3D57">
        <w:t>fi</w:t>
      </w:r>
      <w:r w:rsidRPr="00445898">
        <w:t>guration of neighborhoods is dynamic and may change in the following circumstances:</w:t>
      </w:r>
    </w:p>
    <w:p w:rsidR="003C0C3D" w:rsidRPr="00445898" w:rsidRDefault="003C0C3D" w:rsidP="00552A98">
      <w:pPr>
        <w:pStyle w:val="firstparagraph"/>
        <w:numPr>
          <w:ilvl w:val="0"/>
          <w:numId w:val="41"/>
        </w:numPr>
      </w:pPr>
      <w:r w:rsidRPr="00445898">
        <w:t>A transceiver changes its location. In such a case, the neighborhood of the moving transceiver may change</w:t>
      </w:r>
      <w:r w:rsidR="00866978">
        <w:t>. A</w:t>
      </w:r>
      <w:r w:rsidRPr="00445898">
        <w:t>lso</w:t>
      </w:r>
      <w:r w:rsidR="00296B50" w:rsidRPr="00445898">
        <w:t>,</w:t>
      </w:r>
      <w:r w:rsidRPr="00445898">
        <w:t xml:space="preserve"> the neighborhoods of other transceivers may have to be modi</w:t>
      </w:r>
      <w:r w:rsidR="009E3D57">
        <w:t>fi</w:t>
      </w:r>
      <w:r w:rsidRPr="00445898">
        <w:t>ed by either including or excluding the moved transceiver.</w:t>
      </w:r>
    </w:p>
    <w:p w:rsidR="003C0C3D" w:rsidRPr="00445898" w:rsidRDefault="003C0C3D" w:rsidP="00552A98">
      <w:pPr>
        <w:pStyle w:val="firstparagraph"/>
        <w:numPr>
          <w:ilvl w:val="0"/>
          <w:numId w:val="41"/>
        </w:numPr>
      </w:pPr>
      <w:r w:rsidRPr="00445898">
        <w:t>A transceiver changes its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instrText xml:space="preserve">" </w:instrText>
      </w:r>
      <w:r w:rsidR="005823BE">
        <w:rPr>
          <w:i/>
        </w:rPr>
        <w:fldChar w:fldCharType="end"/>
      </w:r>
      <w:r w:rsidRPr="00445898">
        <w:t>). If the power increases, the neighborhood of the transceiver may include more transceivers; if it decreases, the neighborhood may have to be trimmed down.</w:t>
      </w:r>
    </w:p>
    <w:p w:rsidR="003C0C3D" w:rsidRPr="00445898" w:rsidRDefault="003C0C3D" w:rsidP="00552A98">
      <w:pPr>
        <w:pStyle w:val="firstparagraph"/>
        <w:numPr>
          <w:ilvl w:val="0"/>
          <w:numId w:val="41"/>
        </w:numPr>
      </w:pPr>
      <w:r w:rsidRPr="00445898">
        <w:t xml:space="preserve">A transceiver changes its reception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r w:rsidRPr="00445898">
        <w:t>). If the gain increases, the transceiver may have to be included in some new neighborhoods; if it decreases,</w:t>
      </w:r>
      <w:r w:rsidR="000C19BD" w:rsidRPr="00445898">
        <w:t xml:space="preserve"> </w:t>
      </w:r>
      <w:r w:rsidRPr="00445898">
        <w:t>the transceiver may have to be removed from some neighborhoods.</w:t>
      </w:r>
    </w:p>
    <w:p w:rsidR="003C0C3D" w:rsidRPr="00445898" w:rsidRDefault="003C0C3D" w:rsidP="003C0C3D">
      <w:pPr>
        <w:pStyle w:val="firstparagraph"/>
      </w:pPr>
      <w:r w:rsidRPr="00445898">
        <w:t>The actual decisions as to which transceivers should be included in the neighborhood of</w:t>
      </w:r>
      <w:r w:rsidR="000C19BD" w:rsidRPr="00445898">
        <w:t xml:space="preserve"> </w:t>
      </w:r>
      <w:r w:rsidRPr="00445898">
        <w:t xml:space="preserve">a given transceiver are made by invoking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0C19BD" w:rsidRPr="00445898">
        <w:t>Section </w:t>
      </w:r>
      <w:r w:rsidR="000C19BD" w:rsidRPr="00445898">
        <w:fldChar w:fldCharType="begin"/>
      </w:r>
      <w:r w:rsidR="000C19BD" w:rsidRPr="00445898">
        <w:instrText xml:space="preserve"> REF _Ref505018443 \r \h </w:instrText>
      </w:r>
      <w:r w:rsidR="000C19BD" w:rsidRPr="00445898">
        <w:fldChar w:fldCharType="separate"/>
      </w:r>
      <w:r w:rsidR="00A717E1">
        <w:t>4.4.3</w:t>
      </w:r>
      <w:r w:rsidR="000C19BD" w:rsidRPr="00445898">
        <w:fldChar w:fldCharType="end"/>
      </w:r>
      <w:r w:rsidRPr="00445898">
        <w:t>). The method returns</w:t>
      </w:r>
      <w:r w:rsidR="000C19BD" w:rsidRPr="00445898">
        <w:t xml:space="preserve"> </w:t>
      </w:r>
      <w:r w:rsidRPr="00445898">
        <w:t xml:space="preserve">the maximum distance in </w:t>
      </w:r>
      <w:r w:rsidRPr="00445898">
        <w:rPr>
          <w:i/>
        </w:rPr>
        <w:t>DUs</w:t>
      </w:r>
      <w:r w:rsidRPr="00445898">
        <w:t xml:space="preserve"> on which a signal transmitted at a given power (the </w:t>
      </w:r>
      <w:r w:rsidR="009E3D57">
        <w:t>fi</w:t>
      </w:r>
      <w:r w:rsidRPr="00445898">
        <w:t>rst</w:t>
      </w:r>
      <w:r w:rsidR="000C19BD" w:rsidRPr="00445898">
        <w:t xml:space="preserve"> </w:t>
      </w:r>
      <w:r w:rsidRPr="00445898">
        <w:t>argument) will be perceived by a receiver operating at a given gain (the second argument).</w:t>
      </w:r>
      <w:r w:rsidR="000C19BD" w:rsidRPr="00445898">
        <w:t xml:space="preserve"> </w:t>
      </w:r>
      <w:r w:rsidRPr="00445898">
        <w:t>Note that the method can be conservative, i.e., the model should remain correct</w:t>
      </w:r>
      <w:r w:rsidR="000C19BD" w:rsidRPr="00445898">
        <w:t xml:space="preserve">, </w:t>
      </w:r>
      <w:r w:rsidRPr="00445898">
        <w:t xml:space="preserve">if the neighborhoods are larger than they absolutely </w:t>
      </w:r>
      <w:r w:rsidR="00D73B3B">
        <w:t>must be</w:t>
      </w:r>
      <w:r w:rsidRPr="00445898">
        <w:t>. In particular, one may be</w:t>
      </w:r>
      <w:r w:rsidR="000C19BD" w:rsidRPr="00445898">
        <w:t xml:space="preserve"> </w:t>
      </w:r>
      <w:r w:rsidRPr="00445898">
        <w:t>able to get away with a “global village,” i.e., a single neighborhood covering all transceivers</w:t>
      </w:r>
      <w:r w:rsidR="000C19BD" w:rsidRPr="00445898">
        <w:t xml:space="preserve"> </w:t>
      </w:r>
      <w:r w:rsidRPr="00445898">
        <w:t>(</w:t>
      </w:r>
      <w:r w:rsidRPr="00445898">
        <w:rPr>
          <w:i/>
        </w:rPr>
        <w:t>RFC</w:t>
      </w:r>
      <w:r w:rsidR="000C19BD" w:rsidRPr="00445898">
        <w:rPr>
          <w:i/>
        </w:rPr>
        <w:t>_</w:t>
      </w:r>
      <w:r w:rsidRPr="00445898">
        <w:rPr>
          <w:i/>
        </w:rPr>
        <w:t>cut</w:t>
      </w:r>
      <w:r w:rsidRPr="00445898">
        <w:t xml:space="preserve"> returning </w:t>
      </w:r>
      <w:r w:rsidRPr="00445898">
        <w:rPr>
          <w:i/>
        </w:rPr>
        <w:t>Distance</w:t>
      </w:r>
      <w:r w:rsidR="000C19BD" w:rsidRPr="00445898">
        <w:rPr>
          <w:i/>
        </w:rPr>
        <w:t>_</w:t>
      </w:r>
      <w:r w:rsidRPr="00445898">
        <w:rPr>
          <w:i/>
        </w:rPr>
        <w:t>inf</w:t>
      </w:r>
      <w:r w:rsidRPr="00445898">
        <w:t xml:space="preserve">). </w:t>
      </w:r>
      <w:r w:rsidR="00E13515" w:rsidRPr="00445898">
        <w:t>Practically, t</w:t>
      </w:r>
      <w:r w:rsidRPr="00445898">
        <w:t xml:space="preserve">he </w:t>
      </w:r>
      <w:r w:rsidR="00E13515" w:rsidRPr="00445898">
        <w:t>only</w:t>
      </w:r>
      <w:r w:rsidRPr="00445898">
        <w:t xml:space="preserve"> advantage of trimmed neighborhoods is</w:t>
      </w:r>
      <w:r w:rsidR="000C19BD" w:rsidRPr="00445898">
        <w:t xml:space="preserve"> </w:t>
      </w:r>
      <w:r w:rsidRPr="00445898">
        <w:t>the reduced simulation time and, possibly, reduced memory requirements of the simulator.</w:t>
      </w:r>
      <w:r w:rsidR="000C19BD" w:rsidRPr="00445898">
        <w:t xml:space="preserve"> </w:t>
      </w:r>
      <w:r w:rsidRPr="00445898">
        <w:t>This advantage is generally quite relevant, especially for networks consisting of hundreds</w:t>
      </w:r>
      <w:r w:rsidR="000C19BD" w:rsidRPr="00445898">
        <w:t xml:space="preserve"> </w:t>
      </w:r>
      <w:r w:rsidRPr="00445898">
        <w:t>and thousands of transceivers.</w:t>
      </w:r>
    </w:p>
    <w:p w:rsidR="00844F02" w:rsidRPr="00445898" w:rsidRDefault="003C0C3D" w:rsidP="003C0C3D">
      <w:pPr>
        <w:pStyle w:val="firstparagraph"/>
      </w:pPr>
      <w:r w:rsidRPr="00445898">
        <w:t>Note that one more circumstance (ignored in the above list) potentially a</w:t>
      </w:r>
      <w:r w:rsidR="009E3D57">
        <w:t>ff</w:t>
      </w:r>
      <w:r w:rsidRPr="00445898">
        <w:t>ecting the</w:t>
      </w:r>
      <w:r w:rsidR="000C19BD" w:rsidRPr="00445898">
        <w:t xml:space="preserve"> </w:t>
      </w:r>
      <w:r w:rsidRPr="00445898">
        <w:t xml:space="preserve">neighborhood status of a pair of transceivers is a </w:t>
      </w:r>
      <w:r w:rsidRPr="00445898">
        <w:rPr>
          <w:i/>
        </w:rPr>
        <w:t>tag</w:t>
      </w:r>
      <w:r w:rsidR="00296B50" w:rsidRPr="00445898">
        <w:t xml:space="preserve"> change (in one or both</w:t>
      </w:r>
      <w:r w:rsidRPr="00445898">
        <w:t>). This,</w:t>
      </w:r>
      <w:r w:rsidR="000C19BD" w:rsidRPr="00445898">
        <w:t xml:space="preserve"> </w:t>
      </w:r>
      <w:r w:rsidRPr="00445898">
        <w:t xml:space="preserve">however, has been intentionally eliminated from the scope of </w:t>
      </w:r>
      <w:r w:rsidRPr="00445898">
        <w:rPr>
          <w:i/>
        </w:rPr>
        <w:t>RFC</w:t>
      </w:r>
      <w:r w:rsidR="000C19BD" w:rsidRPr="00445898">
        <w:rPr>
          <w:i/>
        </w:rPr>
        <w:t>_</w:t>
      </w:r>
      <w:r w:rsidRPr="00445898">
        <w:rPr>
          <w:i/>
        </w:rPr>
        <w:t>cut</w:t>
      </w:r>
      <w:r w:rsidRPr="00445898">
        <w:t>,</w:t>
      </w:r>
      <w:r w:rsidR="000C19BD" w:rsidRPr="00445898">
        <w:t xml:space="preserve"> </w:t>
      </w:r>
      <w:r w:rsidRPr="00445898">
        <w:t>which method deals with the pure signal level (plus pure receiver gain) ignoring the</w:t>
      </w:r>
      <w:r w:rsidR="000C19BD" w:rsidRPr="00445898">
        <w:t xml:space="preserve"> </w:t>
      </w:r>
      <w:r w:rsidRPr="00445898">
        <w:t>tags of the assessed parties. This is because</w:t>
      </w:r>
      <w:r w:rsidR="000C19BD" w:rsidRPr="00445898">
        <w:t xml:space="preserve"> otherwise, due to the free interpretation of the tags,</w:t>
      </w:r>
      <w:r w:rsidRPr="00445898">
        <w:t xml:space="preserve"> any change in a tag would require a</w:t>
      </w:r>
      <w:r w:rsidR="000C19BD" w:rsidRPr="00445898">
        <w:t xml:space="preserve"> </w:t>
      </w:r>
      <w:r w:rsidRPr="00445898">
        <w:t xml:space="preserve">complete reconstruction of the neighborhoods, which would be a rather drastic and </w:t>
      </w:r>
      <w:r w:rsidR="00296B50" w:rsidRPr="00445898">
        <w:t>time-consuming</w:t>
      </w:r>
      <w:r w:rsidRPr="00445898">
        <w:t xml:space="preserve"> action. </w:t>
      </w:r>
      <w:r w:rsidR="000C19BD" w:rsidRPr="00445898">
        <w:t xml:space="preserve"> </w:t>
      </w:r>
      <w:r w:rsidRPr="00445898">
        <w:t xml:space="preserve">Consequently, if tags are used by the channel model,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should</w:t>
      </w:r>
      <w:r w:rsidR="000C19BD" w:rsidRPr="00445898">
        <w:t xml:space="preserve"> </w:t>
      </w:r>
      <w:r w:rsidRPr="00445898">
        <w:t>assume that their con</w:t>
      </w:r>
      <w:r w:rsidR="009E3D57">
        <w:t>fi</w:t>
      </w:r>
      <w:r w:rsidRPr="00445898">
        <w:t>guration is always most favorable from the viewpoint of signal</w:t>
      </w:r>
      <w:r w:rsidR="000C19BD" w:rsidRPr="00445898">
        <w:t xml:space="preserve"> </w:t>
      </w:r>
      <w:r w:rsidRPr="00445898">
        <w:t>propagation, i.e., the returned neighborhood distance should be the maximum over all</w:t>
      </w:r>
      <w:r w:rsidR="000C19BD" w:rsidRPr="00445898">
        <w:t xml:space="preserve"> </w:t>
      </w:r>
      <w:r w:rsidRPr="00445898">
        <w:t xml:space="preserve">possible values of </w:t>
      </w:r>
      <w:r w:rsidR="00E13515" w:rsidRPr="00445898">
        <w:t xml:space="preserve">the </w:t>
      </w:r>
      <w:r w:rsidRPr="00445898">
        <w:t>tags</w:t>
      </w:r>
      <w:r w:rsidR="00E13515" w:rsidRPr="00445898">
        <w:t xml:space="preserve"> involved</w:t>
      </w:r>
      <w:r w:rsidRPr="00445898">
        <w:t>.</w:t>
      </w:r>
    </w:p>
    <w:p w:rsidR="000C19BD" w:rsidRPr="00445898" w:rsidRDefault="000C19BD" w:rsidP="00552A98">
      <w:pPr>
        <w:pStyle w:val="Heading3"/>
        <w:numPr>
          <w:ilvl w:val="2"/>
          <w:numId w:val="5"/>
        </w:numPr>
        <w:rPr>
          <w:lang w:val="en-US"/>
        </w:rPr>
      </w:pPr>
      <w:bookmarkStart w:id="481" w:name="_Ref507840629"/>
      <w:bookmarkStart w:id="482" w:name="_Toc516483399"/>
      <w:r w:rsidRPr="00445898">
        <w:rPr>
          <w:lang w:val="en-US"/>
        </w:rPr>
        <w:t>Event assessment</w:t>
      </w:r>
      <w:bookmarkEnd w:id="481"/>
      <w:bookmarkEnd w:id="482"/>
    </w:p>
    <w:p w:rsidR="000C19BD" w:rsidRPr="00445898" w:rsidRDefault="000C19BD" w:rsidP="000C19BD">
      <w:pPr>
        <w:pStyle w:val="firstparagraph"/>
      </w:pPr>
      <w:r w:rsidRPr="00445898">
        <w:t xml:space="preserve">At any moment, a given transceiver may perceive </w:t>
      </w:r>
      <w:r w:rsidR="00296B50" w:rsidRPr="00445898">
        <w:t>several</w:t>
      </w:r>
      <w:r w:rsidRPr="00445898">
        <w:t xml:space="preserve"> packets arriving from different neighbors and seen as being at di</w:t>
      </w:r>
      <w:r w:rsidR="009E3D57">
        <w:t>ff</w:t>
      </w:r>
      <w:r w:rsidRPr="00445898">
        <w:t>erent stages. The role of the assessment procedure at a receiving transceiver is to determine whether any of those packets should be received or, more speci</w:t>
      </w:r>
      <w:r w:rsidR="009E3D57">
        <w:t>fi</w:t>
      </w:r>
      <w:r w:rsidRPr="00445898">
        <w:t xml:space="preserve">cally, whether it should trigger the events that will </w:t>
      </w:r>
      <w:r w:rsidR="00263E26" w:rsidRPr="00445898">
        <w:t>effect</w:t>
      </w:r>
      <w:r w:rsidRPr="00445898">
        <w:t xml:space="preserve"> its reception. The decisions are arrived at by </w:t>
      </w:r>
      <w:r w:rsidR="00263E26" w:rsidRPr="00445898">
        <w:t>a</w:t>
      </w:r>
      <w:r w:rsidRPr="00445898">
        <w:t xml:space="preserve"> collective interaction of the </w:t>
      </w:r>
      <w:r w:rsidR="00263E26" w:rsidRPr="00445898">
        <w:t>(</w:t>
      </w:r>
      <w:r w:rsidRPr="00445898">
        <w:t>user-exchangeable</w:t>
      </w:r>
      <w:r w:rsidR="00263E26" w:rsidRPr="00445898">
        <w:t>)</w:t>
      </w:r>
      <w:r w:rsidRPr="00445898">
        <w:t xml:space="preserve"> assessment methods listed in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w:t>
      </w:r>
    </w:p>
    <w:p w:rsidR="000C19BD" w:rsidRPr="00445898" w:rsidRDefault="000C19BD" w:rsidP="000C19BD">
      <w:pPr>
        <w:pStyle w:val="firstparagraph"/>
      </w:pPr>
      <w:r w:rsidRPr="00445898">
        <w:t xml:space="preserve">First,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called to determine the signal level of the packet at the perceiving port.</w:t>
      </w:r>
      <w:r w:rsidR="00716C27" w:rsidRPr="00445898">
        <w:t xml:space="preserve"> </w:t>
      </w:r>
      <w:r w:rsidRPr="00445898">
        <w:t xml:space="preserve">Its </w:t>
      </w:r>
      <w:r w:rsidR="009E3D57">
        <w:t>fi</w:t>
      </w:r>
      <w:r w:rsidRPr="00445898">
        <w:t>rst argument describes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which the packet was transmitted at the sending transceiver, as well as the tag of that transmission, the second</w:t>
      </w:r>
      <w:r w:rsidR="00716C27" w:rsidRPr="00445898">
        <w:t xml:space="preserve"> </w:t>
      </w:r>
      <w:r w:rsidRPr="00445898">
        <w:t>argument gives the distance between the sender and the perceiving transceiver, and the</w:t>
      </w:r>
      <w:r w:rsidR="00716C27" w:rsidRPr="00445898">
        <w:t xml:space="preserve"> </w:t>
      </w:r>
      <w:r w:rsidRPr="00445898">
        <w:t>last argument points to the sending transceiver. The receiving (destination) transceiver</w:t>
      </w:r>
      <w:r w:rsidR="00716C27" w:rsidRPr="00445898">
        <w:t xml:space="preserve"> </w:t>
      </w:r>
      <w:r w:rsidRPr="00445898">
        <w:t xml:space="preserve">can be accessed through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w:t>
      </w:r>
    </w:p>
    <w:p w:rsidR="000C19BD" w:rsidRPr="00445898" w:rsidRDefault="00716C27" w:rsidP="000C19BD">
      <w:pPr>
        <w:pStyle w:val="firstparagraph"/>
      </w:pPr>
      <w:r w:rsidRPr="00445898">
        <w:t>Many</w:t>
      </w:r>
      <w:r w:rsidR="00263E26" w:rsidRPr="00445898">
        <w:t xml:space="preserve"> simple </w:t>
      </w:r>
      <w:r w:rsidRPr="00445898">
        <w:t>channel models ignore tags</w:t>
      </w:r>
      <w:r w:rsidR="00D73B3B">
        <w:t>,</w:t>
      </w:r>
      <w:r w:rsidRPr="00445898">
        <w:t xml:space="preserve"> assuming that all transmissions and receptions are homogeneous. In a simple </w:t>
      </w:r>
      <w:r w:rsidR="000C19BD" w:rsidRPr="00445898">
        <w:t>distance-based</w:t>
      </w:r>
      <w:r w:rsidRPr="00445898">
        <w:t xml:space="preserve"> </w:t>
      </w:r>
      <w:r w:rsidR="000C19BD" w:rsidRPr="00445898">
        <w:t>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0C19BD" w:rsidRPr="00445898">
        <w:t xml:space="preserve"> model, the method may use a (randomized) function of the original power</w:t>
      </w:r>
      <w:r w:rsidRPr="00445898">
        <w:t xml:space="preserve"> </w:t>
      </w:r>
      <w:r w:rsidR="000C19BD" w:rsidRPr="00445898">
        <w:t>level and the distance to produce the attenuated signal level. For one example of a</w:t>
      </w:r>
      <w:r w:rsidRPr="00445898">
        <w:t xml:space="preserve"> </w:t>
      </w:r>
      <w:r w:rsidR="000C19BD" w:rsidRPr="00445898">
        <w:t>scenario involving tags, consider multiple channels with nonzero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0C19BD" w:rsidRPr="00445898">
        <w:t>. With the tags</w:t>
      </w:r>
      <w:r w:rsidRPr="00445898">
        <w:t xml:space="preserve"> </w:t>
      </w:r>
      <w:r w:rsidR="000C19BD" w:rsidRPr="00445898">
        <w:t>representing the di</w:t>
      </w:r>
      <w:r w:rsidR="009E3D57">
        <w:t>ff</w:t>
      </w:r>
      <w:r w:rsidR="000C19BD" w:rsidRPr="00445898">
        <w:t xml:space="preserve">erent channels, </w:t>
      </w:r>
      <w:r w:rsidR="000C19BD" w:rsidRPr="00445898">
        <w:rPr>
          <w:i/>
        </w:rPr>
        <w:t>RF</w:t>
      </w:r>
      <w:r w:rsidR="00EF50EE">
        <w:rPr>
          <w:i/>
        </w:rPr>
        <w:t>C</w:t>
      </w:r>
      <w:r w:rsidRPr="00445898">
        <w:rPr>
          <w:i/>
        </w:rPr>
        <w:t>_</w:t>
      </w:r>
      <w:r w:rsidR="000C19BD" w:rsidRPr="00445898">
        <w:rPr>
          <w:i/>
        </w:rPr>
        <w:t>att</w:t>
      </w:r>
      <w:r w:rsidR="000C19BD" w:rsidRPr="00445898">
        <w:t xml:space="preserve"> may apply an additional factor to the signal</w:t>
      </w:r>
      <w:r w:rsidRPr="00445898">
        <w:t xml:space="preserve"> </w:t>
      </w:r>
      <w:r w:rsidR="000C19BD" w:rsidRPr="00445898">
        <w:t>depending on the di</w:t>
      </w:r>
      <w:r w:rsidR="009E3D57">
        <w:t>ff</w:t>
      </w:r>
      <w:r w:rsidR="000C19BD" w:rsidRPr="00445898">
        <w:t>erence between the channel numbers</w:t>
      </w:r>
      <w:r w:rsidR="00263E26" w:rsidRPr="00445898">
        <w:t xml:space="preserve"> (Section </w:t>
      </w:r>
      <w:r w:rsidR="00263E26" w:rsidRPr="00445898">
        <w:fldChar w:fldCharType="begin"/>
      </w:r>
      <w:r w:rsidR="00263E26" w:rsidRPr="00445898">
        <w:instrText xml:space="preserve"> REF _Ref512873826 \r \h </w:instrText>
      </w:r>
      <w:r w:rsidR="00263E26" w:rsidRPr="00445898">
        <w:fldChar w:fldCharType="separate"/>
      </w:r>
      <w:r w:rsidR="00A717E1">
        <w:t>A.1.2</w:t>
      </w:r>
      <w:r w:rsidR="00263E26" w:rsidRPr="00445898">
        <w:fldChar w:fldCharType="end"/>
      </w:r>
      <w:r w:rsidR="00263E26" w:rsidRPr="00445898">
        <w:t>)</w:t>
      </w:r>
      <w:r w:rsidR="000C19BD" w:rsidRPr="00445898">
        <w:t>.</w:t>
      </w:r>
    </w:p>
    <w:p w:rsidR="000C19BD" w:rsidRPr="00445898" w:rsidRDefault="000C19BD" w:rsidP="000C19BD">
      <w:pPr>
        <w:pStyle w:val="firstparagraph"/>
      </w:pPr>
      <w:r w:rsidRPr="00445898">
        <w:t xml:space="preserve">Note that, although the sender transceiver is directly available to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(via the third</w:t>
      </w:r>
      <w:r w:rsidR="00716C27" w:rsidRPr="00445898">
        <w:t xml:space="preserve"> </w:t>
      </w:r>
      <w:r w:rsidRPr="00445898">
        <w:t xml:space="preserve">argument), the method should avoid consulting its attributes, if only possible. For example, instead of using the </w:t>
      </w:r>
      <w:r w:rsidRPr="00445898">
        <w:rPr>
          <w:i/>
        </w:rPr>
        <w:t>Tag</w:t>
      </w:r>
      <w:r w:rsidRPr="00445898">
        <w:t xml:space="preserve"> value from the </w:t>
      </w:r>
      <w:r w:rsidR="009E3D57">
        <w:t>fi</w:t>
      </w:r>
      <w:r w:rsidRPr="00445898">
        <w:t xml:space="preserve">rst </w:t>
      </w:r>
      <w:r w:rsidR="00716C27" w:rsidRPr="00445898">
        <w:t>(</w:t>
      </w:r>
      <w:r w:rsidRPr="00445898">
        <w:rPr>
          <w:i/>
        </w:rPr>
        <w:t>SLEntry*</w:t>
      </w:r>
      <w:r w:rsidR="00716C27" w:rsidRPr="00445898">
        <w:t>)</w:t>
      </w:r>
      <w:r w:rsidRPr="00445898">
        <w:t xml:space="preserve"> argument, the method may be</w:t>
      </w:r>
      <w:r w:rsidR="00716C27" w:rsidRPr="00445898">
        <w:t xml:space="preserve"> </w:t>
      </w:r>
      <w:r w:rsidRPr="00445898">
        <w:t xml:space="preserve">tempted to invoke </w:t>
      </w:r>
      <w:r w:rsidRPr="00445898">
        <w:rPr>
          <w:i/>
        </w:rPr>
        <w:t>get</w:t>
      </w:r>
      <w:r w:rsidR="00716C27" w:rsidRPr="00445898">
        <w:rPr>
          <w:i/>
        </w:rPr>
        <w:t>X</w:t>
      </w:r>
      <w:r w:rsidRPr="00445898">
        <w:rPr>
          <w:i/>
        </w:rPr>
        <w:t>Tag</w:t>
      </w:r>
      <w:r w:rsidR="00CB2F1E">
        <w:rPr>
          <w:i/>
        </w:rPr>
        <w:fldChar w:fldCharType="begin"/>
      </w:r>
      <w:r w:rsidR="00CB2F1E">
        <w:instrText xml:space="preserve"> XE "</w:instrText>
      </w:r>
      <w:r w:rsidR="00CB2F1E" w:rsidRPr="000F155A">
        <w:rPr>
          <w:i/>
        </w:rPr>
        <w:instrText>getXTag</w:instrText>
      </w:r>
      <w:r w:rsidR="00CB2F1E">
        <w:instrText xml:space="preserve">" </w:instrText>
      </w:r>
      <w:r w:rsidR="00CB2F1E">
        <w:rPr>
          <w:i/>
        </w:rPr>
        <w:fldChar w:fldCharType="end"/>
      </w:r>
      <w:r w:rsidRPr="00445898">
        <w:t xml:space="preserve"> for the sender’s transceiver</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However, these two values can be</w:t>
      </w:r>
      <w:r w:rsidR="008D4683" w:rsidRPr="00445898">
        <w:t xml:space="preserve"> </w:t>
      </w:r>
      <w:r w:rsidRPr="00445898">
        <w:t>legitimately di</w:t>
      </w:r>
      <w:r w:rsidR="009E3D57">
        <w:t>ff</w:t>
      </w:r>
      <w:r w:rsidRPr="00445898">
        <w:t xml:space="preserve">erent, as the </w:t>
      </w:r>
      <w:r w:rsidRPr="00445898">
        <w:rPr>
          <w:i/>
        </w:rPr>
        <w:t>tag</w:t>
      </w:r>
      <w:r w:rsidRPr="00445898">
        <w:t xml:space="preserve"> of the perceived signal was associated with it in the past</w:t>
      </w:r>
      <w:r w:rsidR="008D4683" w:rsidRPr="00445898">
        <w:t xml:space="preserve"> </w:t>
      </w:r>
      <w:r w:rsidRPr="00445898">
        <w:t>(when the packet was transmitted), and the current tag setting of the sender’s transceiver</w:t>
      </w:r>
      <w:r w:rsidR="008D4683" w:rsidRPr="00445898">
        <w:t xml:space="preserve"> </w:t>
      </w:r>
      <w:r w:rsidRPr="00445898">
        <w:t>need not be the same. On the other hand, the attributes of the receiving transceiver (</w:t>
      </w:r>
      <w:r w:rsidR="000D718F" w:rsidRPr="00445898">
        <w:t>whose</w:t>
      </w:r>
      <w:r w:rsidR="008D4683" w:rsidRPr="00445898">
        <w:t xml:space="preserve"> </w:t>
      </w:r>
      <w:r w:rsidRPr="00445898">
        <w:t xml:space="preserve">pointer is available via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are up to date and</w:t>
      </w:r>
      <w:r w:rsidR="008D4683" w:rsidRPr="00445898">
        <w:t xml:space="preserve"> </w:t>
      </w:r>
      <w:r w:rsidRPr="00445898">
        <w:t xml:space="preserve">they </w:t>
      </w:r>
      <w:r w:rsidR="008D4683" w:rsidRPr="00445898">
        <w:t xml:space="preserve">directly </w:t>
      </w:r>
      <w:r w:rsidRPr="00445898">
        <w:t>apply to the situation</w:t>
      </w:r>
      <w:r w:rsidR="008D4683" w:rsidRPr="00445898">
        <w:t xml:space="preserve"> under assessment</w:t>
      </w:r>
      <w:r w:rsidRPr="00445898">
        <w:t>.</w:t>
      </w:r>
    </w:p>
    <w:p w:rsidR="000C19BD" w:rsidRPr="00445898" w:rsidRDefault="000C19BD" w:rsidP="000C19BD">
      <w:pPr>
        <w:pStyle w:val="firstparagraph"/>
      </w:pPr>
      <w:r w:rsidRPr="00445898">
        <w:t xml:space="preserve">The signal level returned by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associated with the packet at its perceiving</w:t>
      </w:r>
      <w:r w:rsidR="008D4683" w:rsidRPr="00445898">
        <w:t xml:space="preserve"> </w:t>
      </w:r>
      <w:r w:rsidRPr="00445898">
        <w:t xml:space="preserve">transceiver. Suppose that some transceiver </w:t>
      </w:r>
      <m:oMath>
        <m:r>
          <w:rPr>
            <w:rFonts w:ascii="Cambria Math" w:hAnsi="Cambria Math"/>
          </w:rPr>
          <m:t>v</m:t>
        </m:r>
      </m:oMath>
      <w:r w:rsidRPr="00445898">
        <w:t xml:space="preserve"> perceives </w:t>
      </w:r>
      <m:oMath>
        <m:r>
          <w:rPr>
            <w:rFonts w:ascii="Cambria Math" w:hAnsi="Cambria Math"/>
          </w:rPr>
          <m:t>n</m:t>
        </m:r>
      </m:oMath>
      <w:r w:rsidRPr="00445898">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445898">
        <w:rPr>
          <w:i/>
        </w:rPr>
        <w:t>,</w:t>
      </w:r>
      <w:r w:rsidR="008D4683" w:rsidRPr="00445898">
        <w:t xml:space="preserve"> </w:t>
      </w:r>
      <w:r w:rsidRPr="00445898">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445898">
        <w:t xml:space="preserve"> standing for their received signal levels. The interference</w:t>
      </w:r>
      <w:r w:rsidR="00463C17">
        <w:fldChar w:fldCharType="begin"/>
      </w:r>
      <w:r w:rsidR="00463C17">
        <w:instrText xml:space="preserve"> XE "</w:instrText>
      </w:r>
      <w:r w:rsidR="00463C17" w:rsidRPr="00A562A6">
        <w:instrText>interference:</w:instrText>
      </w:r>
      <w:r w:rsidR="00463C17" w:rsidRPr="00A562A6">
        <w:rPr>
          <w:lang w:val="pl-PL"/>
        </w:rPr>
        <w:instrText>model</w:instrText>
      </w:r>
      <w:r w:rsidR="00463C17">
        <w:instrText xml:space="preserve">" </w:instrText>
      </w:r>
      <w:r w:rsidR="00463C17">
        <w:fldChar w:fldCharType="end"/>
      </w:r>
      <w:r w:rsidRPr="00445898">
        <w:t xml:space="preserve"> level </w:t>
      </w:r>
      <w:r w:rsidR="008D4683" w:rsidRPr="00445898">
        <w:t xml:space="preserve">experienced </w:t>
      </w:r>
      <w:r w:rsidRPr="00445898">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t xml:space="preserve"> is determined by a combination of all signals of the remaining packets. </w:t>
      </w:r>
      <w:r w:rsidR="008D4683" w:rsidRPr="00445898">
        <w:t>The assessment m</w:t>
      </w:r>
      <w:r w:rsidRPr="00445898">
        <w:t xml:space="preserve">ethod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responsible for calculating this combination. Generally,</w:t>
      </w:r>
      <w:r w:rsidR="008D4683" w:rsidRPr="00445898">
        <w:t xml:space="preserve"> </w:t>
      </w:r>
      <w:r w:rsidRPr="00445898">
        <w:t>the method takes a collection of signal levels and returns their combined signal level.</w:t>
      </w:r>
      <w:r w:rsidR="008D4683" w:rsidRPr="00445898">
        <w:t xml:space="preserve"> </w:t>
      </w:r>
      <w:r w:rsidRPr="00445898">
        <w:t xml:space="preserve">One should remember that the signals presented to </w:t>
      </w:r>
      <w:r w:rsidRPr="00445898">
        <w:rPr>
          <w:i/>
        </w:rPr>
        <w:t>RFC</w:t>
      </w:r>
      <w:r w:rsidR="008D4683" w:rsidRPr="00445898">
        <w:rPr>
          <w:i/>
        </w:rPr>
        <w:t>_</w:t>
      </w:r>
      <w:r w:rsidRPr="00445898">
        <w:rPr>
          <w:i/>
        </w:rPr>
        <w:t>add</w:t>
      </w:r>
      <w:r w:rsidRPr="00445898">
        <w:t xml:space="preserve"> (in the array passed in the</w:t>
      </w:r>
      <w:r w:rsidR="008D4683" w:rsidRPr="00445898">
        <w:t xml:space="preserve"> </w:t>
      </w:r>
      <w:r w:rsidRPr="00445898">
        <w:t xml:space="preserve">third argument) have been already attenuated, i.e., they are outputs of </w:t>
      </w:r>
      <w:r w:rsidRPr="00445898">
        <w:rPr>
          <w:i/>
        </w:rPr>
        <w:t>RFC</w:t>
      </w:r>
      <w:r w:rsidR="008D4683" w:rsidRPr="00445898">
        <w:rPr>
          <w:i/>
        </w:rPr>
        <w:t>_</w:t>
      </w:r>
      <w:r w:rsidRPr="00445898">
        <w:rPr>
          <w:i/>
        </w:rPr>
        <w:t>att</w:t>
      </w:r>
      <w:r w:rsidRPr="00445898">
        <w:t xml:space="preserve">. Consequently, although the tags of those signals are available to </w:t>
      </w:r>
      <w:r w:rsidRPr="00445898">
        <w:rPr>
          <w:i/>
        </w:rPr>
        <w:t>RFC</w:t>
      </w:r>
      <w:r w:rsidR="008D4683" w:rsidRPr="00445898">
        <w:rPr>
          <w:i/>
        </w:rPr>
        <w:t>_</w:t>
      </w:r>
      <w:r w:rsidRPr="00445898">
        <w:rPr>
          <w:i/>
        </w:rPr>
        <w:t>add</w:t>
      </w:r>
      <w:r w:rsidRPr="00445898">
        <w:t>,</w:t>
      </w:r>
      <w:r w:rsidR="008D4683" w:rsidRPr="00445898">
        <w:t xml:space="preserve"> </w:t>
      </w:r>
      <w:r w:rsidRPr="00445898">
        <w:t>the method should</w:t>
      </w:r>
      <w:r w:rsidR="008D4683" w:rsidRPr="00445898">
        <w:t xml:space="preserve"> </w:t>
      </w:r>
      <w:r w:rsidRPr="00445898">
        <w:t xml:space="preserve">not apply to them the same kind of “factoring” as prescribed for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although, of</w:t>
      </w:r>
      <w:r w:rsidR="008D4683" w:rsidRPr="00445898">
        <w:t xml:space="preserve"> </w:t>
      </w:r>
      <w:r w:rsidRPr="00445898">
        <w:t xml:space="preserve">course, it may implement </w:t>
      </w:r>
      <w:r w:rsidR="008D4683" w:rsidRPr="00445898">
        <w:t>whatever subtle ways</w:t>
      </w:r>
      <w:r w:rsidRPr="00445898">
        <w:t xml:space="preserve"> of adding those signals </w:t>
      </w:r>
      <w:r w:rsidR="008D4683" w:rsidRPr="00445898">
        <w:t xml:space="preserve">are </w:t>
      </w:r>
      <w:r w:rsidRPr="00445898">
        <w:t>required by the</w:t>
      </w:r>
      <w:r w:rsidR="008D4683" w:rsidRPr="00445898">
        <w:t xml:space="preserve"> </w:t>
      </w:r>
      <w:r w:rsidRPr="00445898">
        <w:t>model.</w:t>
      </w:r>
    </w:p>
    <w:p w:rsidR="000C19BD" w:rsidRPr="00445898" w:rsidRDefault="000C19BD" w:rsidP="000C19BD">
      <w:pPr>
        <w:pStyle w:val="firstparagraph"/>
      </w:pPr>
      <w:r w:rsidRPr="00445898">
        <w:t xml:space="preserve">If the second argument of </w:t>
      </w:r>
      <w:r w:rsidRPr="00445898">
        <w:rPr>
          <w:i/>
        </w:rPr>
        <w:t>RFC</w:t>
      </w:r>
      <w:r w:rsidR="008D4683" w:rsidRPr="00445898">
        <w:rPr>
          <w:i/>
        </w:rPr>
        <w:t>_</w:t>
      </w:r>
      <w:r w:rsidRPr="00445898">
        <w:rPr>
          <w:i/>
        </w:rPr>
        <w:t>add</w:t>
      </w:r>
      <w:r w:rsidRPr="00445898">
        <w:t xml:space="preserve"> is nonnegative, it should be </w:t>
      </w:r>
      <w:r w:rsidR="000D718F" w:rsidRPr="00445898">
        <w:t>interpreted</w:t>
      </w:r>
      <w:r w:rsidRPr="00445898">
        <w:t xml:space="preserve"> as the index of one</w:t>
      </w:r>
      <w:r w:rsidR="008D4683" w:rsidRPr="00445898">
        <w:t xml:space="preserve"> </w:t>
      </w:r>
      <w:r w:rsidRPr="00445898">
        <w:t>entry in the signal array that must be ignored. This is exactly what happens when the</w:t>
      </w:r>
      <w:r w:rsidR="008D4683" w:rsidRPr="00445898">
        <w:t xml:space="preserve"> </w:t>
      </w:r>
      <w:r w:rsidRPr="00445898">
        <w:t>method is called to calculate the interference su</w:t>
      </w:r>
      <w:r w:rsidR="009E3D57">
        <w:t>ff</w:t>
      </w:r>
      <w:r w:rsidRPr="00445898">
        <w:t>ered by one packet. The collection of</w:t>
      </w:r>
      <w:r w:rsidR="008D4683" w:rsidRPr="00445898">
        <w:t xml:space="preserve"> </w:t>
      </w:r>
      <w:r w:rsidRPr="00445898">
        <w:t xml:space="preserve">signals passed to the method in the third argument always covers the complete population of signals perceived by the transceiver. </w:t>
      </w:r>
      <w:r w:rsidR="008D4683" w:rsidRPr="00445898">
        <w:t>T</w:t>
      </w:r>
      <w:r w:rsidRPr="00445898">
        <w:t xml:space="preserve">he indicated exception refers </w:t>
      </w:r>
      <w:r w:rsidR="008D4683" w:rsidRPr="00445898">
        <w:t xml:space="preserve">then </w:t>
      </w:r>
      <w:r w:rsidRPr="00445898">
        <w:t>to the</w:t>
      </w:r>
      <w:r w:rsidR="008D4683" w:rsidRPr="00445898">
        <w:t xml:space="preserve"> </w:t>
      </w:r>
      <w:r w:rsidRPr="00445898">
        <w:t xml:space="preserve">one signal for which the interference produced by the other signals is to be </w:t>
      </w:r>
      <w:r w:rsidR="000D718F" w:rsidRPr="00445898">
        <w:t>calculated</w:t>
      </w:r>
      <w:r w:rsidRPr="00445898">
        <w:t>.</w:t>
      </w:r>
    </w:p>
    <w:p w:rsidR="000C19BD" w:rsidRPr="00445898" w:rsidRDefault="000C19BD" w:rsidP="000C19BD">
      <w:pPr>
        <w:pStyle w:val="firstparagraph"/>
      </w:pPr>
      <w:r w:rsidRPr="00445898">
        <w:t xml:space="preserve">Sometimes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invoked to </w:t>
      </w:r>
      <w:r w:rsidR="000D718F" w:rsidRPr="00445898">
        <w:t>compute</w:t>
      </w:r>
      <w:r w:rsidRPr="00445898">
        <w:t xml:space="preserve"> the global signal level caused by all perceived</w:t>
      </w:r>
      <w:r w:rsidR="008D4683" w:rsidRPr="00445898">
        <w:t xml:space="preserve"> </w:t>
      </w:r>
      <w:r w:rsidRPr="00445898">
        <w:t xml:space="preserve">packets with no exception. In such a case, the second argument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i.e., </w:t>
      </w:r>
      <m:oMath>
        <m:r>
          <m:rPr>
            <m:sty m:val="p"/>
          </m:rPr>
          <w:rPr>
            <w:rFonts w:ascii="Cambria Math" w:hAnsi="Cambria Math"/>
          </w:rPr>
          <m:t>–1</m:t>
        </m:r>
      </m:oMath>
      <w:r w:rsidRPr="00445898">
        <w:t>.</w:t>
      </w:r>
      <w:r w:rsidR="00ED6F29" w:rsidRPr="00445898">
        <w:t xml:space="preserve"> </w:t>
      </w:r>
      <w:r w:rsidRPr="00445898">
        <w:t xml:space="preserve">In all cases, the </w:t>
      </w:r>
      <w:r w:rsidRPr="00445898">
        <w:rPr>
          <w:i/>
        </w:rPr>
        <w:t>Tag</w:t>
      </w:r>
      <w:r w:rsidRPr="00445898">
        <w:t xml:space="preserve"> element of the last argument of </w:t>
      </w:r>
      <w:r w:rsidRPr="00445898">
        <w:rPr>
          <w:i/>
        </w:rPr>
        <w:t>RFC</w:t>
      </w:r>
      <w:r w:rsidR="00ED6F29" w:rsidRPr="00445898">
        <w:rPr>
          <w:i/>
        </w:rPr>
        <w:t>_</w:t>
      </w:r>
      <w:r w:rsidRPr="00445898">
        <w:rPr>
          <w:i/>
        </w:rPr>
        <w:t>add</w:t>
      </w:r>
      <w:r w:rsidRPr="00445898">
        <w:t xml:space="preserve"> refers to the current value of</w:t>
      </w:r>
      <w:r w:rsidR="00ED6F29" w:rsidRPr="00445898">
        <w:t xml:space="preserve"> </w:t>
      </w:r>
      <w:r w:rsidR="00ED6F29" w:rsidRPr="00445898">
        <w:rPr>
          <w:i/>
        </w:rPr>
        <w:t>X</w:t>
      </w:r>
      <w:r w:rsidRPr="00445898">
        <w:rPr>
          <w:i/>
        </w:rPr>
        <w:t>Tag</w:t>
      </w:r>
      <w:r w:rsidR="00894E08">
        <w:rPr>
          <w:i/>
        </w:rPr>
        <w:fldChar w:fldCharType="begin"/>
      </w:r>
      <w:r w:rsidR="00894E08">
        <w:instrText xml:space="preserve"> XE "</w:instrText>
      </w:r>
      <w:r w:rsidR="00894E08" w:rsidRPr="00936212">
        <w:rPr>
          <w:i/>
        </w:rPr>
        <w:instrText>XTag</w:instrText>
      </w:r>
      <w:r w:rsidR="00894E08">
        <w:instrText xml:space="preserve">" </w:instrText>
      </w:r>
      <w:r w:rsidR="00894E08">
        <w:rPr>
          <w:i/>
        </w:rPr>
        <w:fldChar w:fldCharType="end"/>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at the perceiving transceiver. The </w:t>
      </w:r>
      <w:r w:rsidRPr="00445898">
        <w:rPr>
          <w:i/>
        </w:rPr>
        <w:t>Level</w:t>
      </w:r>
      <w:r w:rsidRPr="00445898">
        <w:t xml:space="preserve"> component of that argument is zero, unless</w:t>
      </w:r>
      <w:r w:rsidR="00ED6F29" w:rsidRPr="00445898">
        <w:t xml:space="preserve"> </w:t>
      </w:r>
      <w:r w:rsidRPr="00445898">
        <w:t>the transceiver is currently transmitting a packet of its own, in which case it contains the</w:t>
      </w:r>
      <w:r w:rsidR="00ED6F29" w:rsidRPr="00445898">
        <w:t xml:space="preserve"> </w:t>
      </w:r>
      <w:r w:rsidRPr="00445898">
        <w:t>transceiver’s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0D718F" w:rsidRPr="00445898">
        <w:t xml:space="preserve"> setting</w:t>
      </w:r>
      <w:r w:rsidRPr="00445898">
        <w:t>.</w:t>
      </w:r>
    </w:p>
    <w:p w:rsidR="000C19BD" w:rsidRPr="00445898" w:rsidRDefault="000C19BD" w:rsidP="000C19BD">
      <w:pPr>
        <w:pStyle w:val="firstparagraph"/>
      </w:pPr>
      <w:r w:rsidRPr="00445898">
        <w:t xml:space="preserve">The actual decision regarding a packet’s reception is made by </w:t>
      </w:r>
      <w:r w:rsidRPr="00445898">
        <w:rPr>
          <w:i/>
        </w:rPr>
        <w:t>RFC</w:t>
      </w:r>
      <w:r w:rsidR="00ED6F29"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ED6F29"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Their</w:t>
      </w:r>
      <w:r w:rsidR="00277440" w:rsidRPr="00445898">
        <w:t xml:space="preserve"> </w:t>
      </w:r>
      <w:r w:rsidR="000D718F" w:rsidRPr="00445898">
        <w:t>roles are</w:t>
      </w:r>
      <w:r w:rsidRPr="00445898">
        <w:t xml:space="preserve"> similar, but they are called at di</w:t>
      </w:r>
      <w:r w:rsidR="009E3D57">
        <w:t>ff</w:t>
      </w:r>
      <w:r w:rsidRPr="00445898">
        <w:t>erent stages of the packet’s perception.</w:t>
      </w:r>
      <w:r w:rsidR="00277440" w:rsidRPr="00445898">
        <w:t xml:space="preserve"> </w:t>
      </w:r>
      <w:r w:rsidRPr="00445898">
        <w:rPr>
          <w:i/>
        </w:rPr>
        <w:t>RFC</w:t>
      </w:r>
      <w:r w:rsidR="00277440" w:rsidRPr="00445898">
        <w:rPr>
          <w:i/>
        </w:rPr>
        <w:t>_</w:t>
      </w:r>
      <w:r w:rsidRPr="00445898">
        <w:rPr>
          <w:i/>
        </w:rPr>
        <w:t>bot</w:t>
      </w:r>
      <w:r w:rsidRPr="00445898">
        <w:t xml:space="preserve"> is invoked at stage </w:t>
      </w:r>
      <w:r w:rsidRPr="00445898">
        <w:rPr>
          <w:i/>
        </w:rPr>
        <w:t>T</w:t>
      </w:r>
      <w:r w:rsidRPr="00445898">
        <w:t>, i.e., at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and before the </w:t>
      </w:r>
      <w:r w:rsidR="009E3D57">
        <w:t>fi</w:t>
      </w:r>
      <w:r w:rsidRPr="00445898">
        <w:t>rst bit of the</w:t>
      </w:r>
      <w:r w:rsidR="00277440" w:rsidRPr="00445898">
        <w:t xml:space="preserve"> </w:t>
      </w:r>
      <w:r w:rsidR="000D718F" w:rsidRPr="00445898">
        <w:t>proper</w:t>
      </w:r>
      <w:r w:rsidRPr="00445898">
        <w:t xml:space="preserve"> packet. It </w:t>
      </w:r>
      <w:r w:rsidR="00277440" w:rsidRPr="00445898">
        <w:t>takes</w:t>
      </w:r>
      <w:r w:rsidRPr="00445898">
        <w:t xml:space="preserve"> the following arguments:</w:t>
      </w:r>
    </w:p>
    <w:p w:rsidR="000C19BD" w:rsidRPr="00445898" w:rsidRDefault="000C19BD" w:rsidP="00552A98">
      <w:pPr>
        <w:pStyle w:val="firstparagraph"/>
        <w:numPr>
          <w:ilvl w:val="0"/>
          <w:numId w:val="42"/>
        </w:numPr>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xml:space="preserve"> at which the packet was transmitted</w:t>
      </w:r>
    </w:p>
    <w:p w:rsidR="000C19BD" w:rsidRPr="00445898" w:rsidRDefault="000C19BD" w:rsidP="00552A98">
      <w:pPr>
        <w:pStyle w:val="firstparagraph"/>
        <w:numPr>
          <w:ilvl w:val="0"/>
          <w:numId w:val="42"/>
        </w:numPr>
      </w:pPr>
      <w:r w:rsidRPr="00445898">
        <w:t xml:space="preserve">the perceived signal level of the packet along with the tag </w:t>
      </w:r>
      <w:r w:rsidR="00277440" w:rsidRPr="00445898">
        <w:t xml:space="preserve">passed in an </w:t>
      </w:r>
      <w:r w:rsidR="00277440"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77440" w:rsidRPr="00445898">
        <w:rPr>
          <w:i/>
        </w:rPr>
        <w:t>*</w:t>
      </w:r>
      <w:r w:rsidR="00277440" w:rsidRPr="00445898">
        <w:t xml:space="preserve"> argument </w:t>
      </w:r>
      <w:r w:rsidR="00277440" w:rsidRPr="00445898">
        <w:rPr>
          <w:i/>
        </w:rPr>
        <w:t>sl</w:t>
      </w:r>
    </w:p>
    <w:p w:rsidR="000C19BD" w:rsidRPr="00445898" w:rsidRDefault="000C19BD" w:rsidP="00552A98">
      <w:pPr>
        <w:pStyle w:val="firstparagraph"/>
        <w:numPr>
          <w:ilvl w:val="0"/>
          <w:numId w:val="42"/>
        </w:numPr>
      </w:pPr>
      <w:r w:rsidRPr="00445898">
        <w:t>the reception gain of the perceiving transceiver combined with the transceiver’s tag</w:t>
      </w:r>
      <w:r w:rsidR="00277440" w:rsidRPr="00445898">
        <w:t xml:space="preserve"> passed in another </w:t>
      </w:r>
      <w:r w:rsidR="00277440" w:rsidRPr="00445898">
        <w:rPr>
          <w:i/>
        </w:rPr>
        <w:t>SLEntry*</w:t>
      </w:r>
      <w:r w:rsidR="00277440" w:rsidRPr="00445898">
        <w:t xml:space="preserve"> argument </w:t>
      </w:r>
      <w:r w:rsidR="00277440" w:rsidRPr="00445898">
        <w:rPr>
          <w:i/>
        </w:rPr>
        <w:t>rs</w:t>
      </w:r>
    </w:p>
    <w:p w:rsidR="000C19BD" w:rsidRPr="00445898" w:rsidRDefault="000C19BD" w:rsidP="00552A98">
      <w:pPr>
        <w:pStyle w:val="firstparagraph"/>
        <w:numPr>
          <w:ilvl w:val="0"/>
          <w:numId w:val="42"/>
        </w:numPr>
      </w:pPr>
      <w:r w:rsidRPr="00445898">
        <w:t xml:space="preserve">the interference histogram of the preamble </w:t>
      </w:r>
      <w:r w:rsidRPr="00445898">
        <w:rPr>
          <w:i/>
        </w:rPr>
        <w:t>ih</w:t>
      </w:r>
    </w:p>
    <w:p w:rsidR="00277440" w:rsidRPr="00445898" w:rsidRDefault="000C19BD" w:rsidP="000C19BD">
      <w:pPr>
        <w:pStyle w:val="firstparagraph"/>
      </w:pPr>
      <w:r w:rsidRPr="00445898">
        <w:t xml:space="preserve">The method returns a </w:t>
      </w:r>
      <w:r w:rsidRPr="00445898">
        <w:rPr>
          <w:i/>
        </w:rPr>
        <w:t>Boolean</w:t>
      </w:r>
      <w:r w:rsidRPr="00445898">
        <w:t xml:space="preserve"> value: </w:t>
      </w:r>
      <w:r w:rsidRPr="00445898">
        <w:rPr>
          <w:i/>
        </w:rPr>
        <w:t>YES</w:t>
      </w:r>
      <w:r w:rsidR="00277440" w:rsidRPr="00445898">
        <w:t xml:space="preserve">, </w:t>
      </w:r>
      <w:r w:rsidRPr="00445898">
        <w:t>if the perceived quality of the preamble makes</w:t>
      </w:r>
      <w:r w:rsidR="00277440" w:rsidRPr="00445898">
        <w:t xml:space="preserve"> </w:t>
      </w:r>
      <w:r w:rsidRPr="00445898">
        <w:t xml:space="preserve">it possible to </w:t>
      </w:r>
      <w:r w:rsidR="000D718F" w:rsidRPr="00445898">
        <w:t xml:space="preserve">formally </w:t>
      </w:r>
      <w:r w:rsidRPr="00445898">
        <w:t xml:space="preserve">start the packet’s reception, </w:t>
      </w:r>
      <w:r w:rsidR="00277440" w:rsidRPr="00445898">
        <w:t xml:space="preserve">and </w:t>
      </w:r>
      <w:r w:rsidRPr="00445898">
        <w:rPr>
          <w:i/>
        </w:rPr>
        <w:t>NO</w:t>
      </w:r>
      <w:r w:rsidR="00277440" w:rsidRPr="00445898">
        <w:t>,</w:t>
      </w:r>
      <w:r w:rsidRPr="00445898">
        <w:t xml:space="preserve"> if the packet cannot be received. In </w:t>
      </w:r>
      <w:r w:rsidR="00277440" w:rsidRPr="00445898">
        <w:t xml:space="preserve">real-life </w:t>
      </w:r>
      <w:r w:rsidRPr="00445898">
        <w:t>terms, this decision determines whether the receiver has been able to recognize that a</w:t>
      </w:r>
      <w:r w:rsidR="00277440" w:rsidRPr="00445898">
        <w:t xml:space="preserve"> </w:t>
      </w:r>
      <w:r w:rsidRPr="00445898">
        <w:t xml:space="preserve">packet is arriving and, based on the quality of </w:t>
      </w:r>
      <w:r w:rsidR="00277440" w:rsidRPr="00445898">
        <w:t xml:space="preserve">the </w:t>
      </w:r>
      <w:r w:rsidRPr="00445898">
        <w:t>preamble, clock itself to the packet. If</w:t>
      </w:r>
      <w:r w:rsidR="00277440" w:rsidRPr="00445898">
        <w:t xml:space="preserve"> </w:t>
      </w:r>
      <w:r w:rsidRPr="00445898">
        <w:t xml:space="preserve">the decision is </w:t>
      </w:r>
      <w:r w:rsidRPr="00445898">
        <w:rPr>
          <w:i/>
        </w:rPr>
        <w:t>NO</w:t>
      </w:r>
      <w:r w:rsidRPr="00445898">
        <w:t>, the packet will not be received. In particular, its next stage (</w:t>
      </w:r>
      <w:r w:rsidRPr="00445898">
        <w:rPr>
          <w:i/>
        </w:rPr>
        <w:t>E</w:t>
      </w:r>
      <w:r w:rsidRPr="00445898">
        <w:t>) will</w:t>
      </w:r>
      <w:r w:rsidR="00277440" w:rsidRPr="00445898">
        <w:t xml:space="preserve"> </w:t>
      </w:r>
      <w:r w:rsidRPr="00445898">
        <w:t>not be subjected to another assessment, and the packet will trigger no reception events</w:t>
      </w:r>
      <w:r w:rsidR="00277440" w:rsidRPr="00445898">
        <w:t xml:space="preserve"> </w:t>
      </w:r>
      <w:r w:rsidRPr="00445898">
        <w:t>(</w:t>
      </w:r>
      <w:r w:rsidR="00277440" w:rsidRPr="00445898">
        <w:t>Section </w:t>
      </w:r>
      <w:r w:rsidR="00CE6721" w:rsidRPr="00445898">
        <w:fldChar w:fldCharType="begin"/>
      </w:r>
      <w:r w:rsidR="00CE6721" w:rsidRPr="00445898">
        <w:instrText xml:space="preserve"> REF _Ref508274796 \r \h </w:instrText>
      </w:r>
      <w:r w:rsidR="00CE6721" w:rsidRPr="00445898">
        <w:fldChar w:fldCharType="separate"/>
      </w:r>
      <w:r w:rsidR="00A717E1">
        <w:t>8.2.1</w:t>
      </w:r>
      <w:r w:rsidR="00CE6721" w:rsidRPr="00445898">
        <w:fldChar w:fldCharType="end"/>
      </w:r>
      <w:r w:rsidRPr="00445898">
        <w:t>). If the method returns</w:t>
      </w:r>
      <w:r w:rsidR="00277440" w:rsidRPr="00445898">
        <w:t xml:space="preserve"> </w:t>
      </w:r>
      <w:r w:rsidRPr="00445898">
        <w:rPr>
          <w:i/>
        </w:rPr>
        <w:t>YES</w:t>
      </w:r>
      <w:r w:rsidRPr="00445898">
        <w:t>, the packet will undergo another assessment</w:t>
      </w:r>
      <w:r w:rsidR="00277440" w:rsidRPr="00445898">
        <w:t xml:space="preserve"> </w:t>
      </w:r>
      <w:r w:rsidRPr="00445898">
        <w:t xml:space="preserve">at stage </w:t>
      </w:r>
      <w:r w:rsidRPr="00445898">
        <w:rPr>
          <w:i/>
        </w:rPr>
        <w:t>E</w:t>
      </w:r>
      <w:r w:rsidR="00277440" w:rsidRPr="00445898">
        <w:t xml:space="preserve"> </w:t>
      </w:r>
      <w:r w:rsidRPr="00445898">
        <w:t>regarding the successful reception of its last bit. This second assessment will</w:t>
      </w:r>
      <w:r w:rsidR="00277440" w:rsidRPr="00445898">
        <w:t xml:space="preserve"> </w:t>
      </w:r>
      <w:r w:rsidRPr="00445898">
        <w:t xml:space="preserve">be handled by </w:t>
      </w:r>
      <w:r w:rsidRPr="00445898">
        <w:rPr>
          <w:i/>
        </w:rPr>
        <w:t>RFC</w:t>
      </w:r>
      <w:r w:rsidR="00277440"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In any case (also following a negative assessment by </w:t>
      </w:r>
      <w:r w:rsidRPr="00445898">
        <w:rPr>
          <w:i/>
        </w:rPr>
        <w:t>RFC</w:t>
      </w:r>
      <w:r w:rsidR="00277440"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the</w:t>
      </w:r>
      <w:r w:rsidR="00277440" w:rsidRPr="00445898">
        <w:t xml:space="preserve"> </w:t>
      </w:r>
      <w:r w:rsidRPr="00445898">
        <w:t>packet will continue contributing its signal to the population of activities perceived by the</w:t>
      </w:r>
      <w:r w:rsidR="00277440" w:rsidRPr="00445898">
        <w:t xml:space="preserve"> </w:t>
      </w:r>
      <w:r w:rsidRPr="00445898">
        <w:t xml:space="preserve">transceiver until stage </w:t>
      </w:r>
      <w:r w:rsidRPr="00445898">
        <w:rPr>
          <w:i/>
        </w:rPr>
        <w:t>E</w:t>
      </w:r>
      <w:r w:rsidRPr="00445898">
        <w:t xml:space="preserve">, i.e., until the packet is no more heard </w:t>
      </w:r>
      <w:r w:rsidR="000D718F" w:rsidRPr="00445898">
        <w:t>by</w:t>
      </w:r>
      <w:r w:rsidRPr="00445898">
        <w:t xml:space="preserve"> the transceiver.</w:t>
      </w:r>
    </w:p>
    <w:p w:rsidR="00844F02" w:rsidRPr="00445898" w:rsidRDefault="000C19BD" w:rsidP="000C19BD">
      <w:pPr>
        <w:pStyle w:val="firstparagraph"/>
      </w:pPr>
      <w:r w:rsidRPr="00445898">
        <w:t xml:space="preserve">Note that </w:t>
      </w:r>
      <w:r w:rsidRPr="00445898">
        <w:rPr>
          <w:i/>
        </w:rPr>
        <w:t>RFC</w:t>
      </w:r>
      <w:r w:rsidR="00277440" w:rsidRPr="00445898">
        <w:rPr>
          <w:i/>
        </w:rPr>
        <w:t>_</w:t>
      </w:r>
      <w:r w:rsidRPr="00445898">
        <w:rPr>
          <w:i/>
        </w:rPr>
        <w:t xml:space="preserve">eot </w:t>
      </w:r>
      <w:r w:rsidRPr="00445898">
        <w:t xml:space="preserve">has the same header as </w:t>
      </w:r>
      <w:r w:rsidRPr="00445898">
        <w:rPr>
          <w:i/>
        </w:rPr>
        <w:t>RFC</w:t>
      </w:r>
      <w:r w:rsidR="00277440" w:rsidRPr="00445898">
        <w:rPr>
          <w:i/>
        </w:rPr>
        <w:t>_</w:t>
      </w:r>
      <w:r w:rsidRPr="00445898">
        <w:rPr>
          <w:i/>
        </w:rPr>
        <w:t>bot</w:t>
      </w:r>
      <w:r w:rsidRPr="00445898">
        <w:t xml:space="preserve">. </w:t>
      </w:r>
      <w:r w:rsidR="00277440" w:rsidRPr="00445898">
        <w:t>The method</w:t>
      </w:r>
      <w:r w:rsidRPr="00445898">
        <w:t xml:space="preserve"> is called in stage</w:t>
      </w:r>
      <w:r w:rsidR="00277440" w:rsidRPr="00445898">
        <w:t xml:space="preserve"> </w:t>
      </w:r>
      <w:r w:rsidRPr="00445898">
        <w:rPr>
          <w:i/>
        </w:rPr>
        <w:t>E</w:t>
      </w:r>
      <w:r w:rsidRPr="00445898">
        <w:t xml:space="preserve"> to decide whether the packet has been successfully received</w:t>
      </w:r>
      <w:r w:rsidR="00277440" w:rsidRPr="00445898">
        <w:t xml:space="preserve">, </w:t>
      </w:r>
      <w:r w:rsidRPr="00445898">
        <w:t>or rather is receivable, as</w:t>
      </w:r>
      <w:r w:rsidR="00277440" w:rsidRPr="00445898">
        <w:t xml:space="preserve"> </w:t>
      </w:r>
      <w:r w:rsidRPr="00445898">
        <w:t xml:space="preserve">the actual reception must be </w:t>
      </w:r>
      <w:r w:rsidR="00277440" w:rsidRPr="00445898">
        <w:t>carried out</w:t>
      </w:r>
      <w:r w:rsidRPr="00445898">
        <w:t xml:space="preserve"> explicitly by the protocol program. The idea</w:t>
      </w:r>
      <w:r w:rsidR="00277440" w:rsidRPr="00445898">
        <w:t xml:space="preserve"> </w:t>
      </w:r>
      <w:r w:rsidRPr="00445898">
        <w:t>is the same as for the preamble, except that this time the interference histogram</w:t>
      </w:r>
      <w:r w:rsidR="00277440" w:rsidRPr="00445898">
        <w:t xml:space="preserve"> </w:t>
      </w:r>
      <w:r w:rsidRPr="00445898">
        <w:t>covers the proper packet, i.e., the part following the preamble</w:t>
      </w:r>
      <w:r w:rsidR="00277440" w:rsidRPr="00445898">
        <w:t xml:space="preserve"> until and including the packet’s last bit</w:t>
      </w:r>
      <w:r w:rsidRPr="00445898">
        <w:t>.</w:t>
      </w:r>
    </w:p>
    <w:p w:rsidR="009E20B0" w:rsidRPr="00445898" w:rsidRDefault="009E20B0" w:rsidP="00552A98">
      <w:pPr>
        <w:pStyle w:val="Heading3"/>
        <w:numPr>
          <w:ilvl w:val="2"/>
          <w:numId w:val="5"/>
        </w:numPr>
        <w:rPr>
          <w:lang w:val="en-US"/>
        </w:rPr>
      </w:pPr>
      <w:bookmarkStart w:id="483" w:name="_Ref508309042"/>
      <w:bookmarkStart w:id="484" w:name="_Toc516483400"/>
      <w:r w:rsidRPr="00445898">
        <w:rPr>
          <w:lang w:val="en-US"/>
        </w:rPr>
        <w:t>Interference histograms</w:t>
      </w:r>
      <w:bookmarkEnd w:id="483"/>
      <w:bookmarkEnd w:id="484"/>
    </w:p>
    <w:p w:rsidR="009E20B0" w:rsidRPr="00445898" w:rsidRDefault="009E20B0" w:rsidP="009E20B0">
      <w:pPr>
        <w:pStyle w:val="firstparagraph"/>
      </w:pPr>
      <w:r w:rsidRPr="00445898">
        <w:t xml:space="preserve">The interference histogram passed as the last argument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refers solely to the preamble component of the packet. On the other hand, the histogram passed to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applies to the packet proper, excluding the preamble. In both cases, the histogram describes the complete interference history of the respective component as a list of di</w:t>
      </w:r>
      <w:r w:rsidR="009E3D57">
        <w:t>ff</w:t>
      </w:r>
      <w:r w:rsidRPr="00445898">
        <w:t>erent</w:t>
      </w:r>
      <w:r w:rsidR="000D718F" w:rsidRPr="00445898">
        <w:t xml:space="preserve"> </w:t>
      </w:r>
      <w:r w:rsidRPr="00445898">
        <w:t xml:space="preserve">interference levels </w:t>
      </w:r>
      <w:r w:rsidR="000D718F" w:rsidRPr="00445898">
        <w:t>experienced</w:t>
      </w:r>
      <w:r w:rsidRPr="00445898">
        <w:t xml:space="preserve"> by it</w:t>
      </w:r>
      <w:r w:rsidR="000D718F" w:rsidRPr="00445898">
        <w:t>,</w:t>
      </w:r>
      <w:r w:rsidRPr="00445898">
        <w:t xml:space="preserve"> along with the intervals during which it has remained </w:t>
      </w:r>
      <w:r w:rsidR="000D718F" w:rsidRPr="00445898">
        <w:t>constant</w:t>
      </w:r>
      <w:r w:rsidRPr="00445898">
        <w:t>.</w:t>
      </w:r>
    </w:p>
    <w:p w:rsidR="009E20B0" w:rsidRPr="00445898" w:rsidRDefault="009E20B0" w:rsidP="009E20B0">
      <w:pPr>
        <w:pStyle w:val="firstparagraph"/>
      </w:pPr>
      <w:r w:rsidRPr="00445898">
        <w:t>The interference histogram is a class comprising several useful methods and two public attributes:</w:t>
      </w:r>
    </w:p>
    <w:p w:rsidR="009E20B0" w:rsidRPr="00445898" w:rsidRDefault="009E20B0" w:rsidP="009E20B0">
      <w:pPr>
        <w:pStyle w:val="firstparagraph"/>
        <w:spacing w:after="0"/>
        <w:ind w:firstLine="720"/>
        <w:rPr>
          <w:i/>
        </w:rPr>
      </w:pPr>
      <w:r w:rsidRPr="00445898">
        <w:rPr>
          <w:i/>
        </w:rPr>
        <w:t>int NEntries;</w:t>
      </w:r>
    </w:p>
    <w:p w:rsidR="009E20B0" w:rsidRPr="00445898" w:rsidRDefault="009E20B0" w:rsidP="009E20B0">
      <w:pPr>
        <w:pStyle w:val="firstparagraph"/>
        <w:ind w:firstLine="720"/>
      </w:pPr>
      <w:r w:rsidRPr="00445898">
        <w:rPr>
          <w:i/>
        </w:rPr>
        <w:t>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 xml:space="preserve"> *History;</w:t>
      </w:r>
    </w:p>
    <w:p w:rsidR="009E20B0" w:rsidRPr="00445898" w:rsidRDefault="009E20B0" w:rsidP="009E20B0">
      <w:pPr>
        <w:pStyle w:val="firstparagraph"/>
      </w:pPr>
      <w:r w:rsidRPr="00445898">
        <w:t xml:space="preserve">where </w:t>
      </w:r>
      <w:r w:rsidRPr="00445898">
        <w:rPr>
          <w:i/>
        </w:rPr>
        <w:t>History</w:t>
      </w:r>
      <w:r w:rsidRPr="00445898">
        <w:t xml:space="preserve"> is an array of size </w:t>
      </w:r>
      <w:r w:rsidRPr="00445898">
        <w:rPr>
          <w:i/>
        </w:rPr>
        <w:t>NEntries</w:t>
      </w:r>
      <w:r w:rsidRPr="00445898">
        <w:t xml:space="preserve">. Each entry in the </w:t>
      </w:r>
      <w:r w:rsidRPr="00445898">
        <w:rPr>
          <w:i/>
        </w:rPr>
        <w:t>History</w:t>
      </w:r>
      <w:r w:rsidRPr="00445898">
        <w:t xml:space="preserve"> array is a </w:t>
      </w:r>
      <w:r w:rsidR="000D718F" w:rsidRPr="00445898">
        <w:t>structure</w:t>
      </w:r>
      <w:r w:rsidRPr="00445898">
        <w:t xml:space="preserve"> looking like this:</w:t>
      </w:r>
    </w:p>
    <w:p w:rsidR="009E20B0" w:rsidRPr="00445898" w:rsidRDefault="009E20B0" w:rsidP="009E20B0">
      <w:pPr>
        <w:pStyle w:val="firstparagraph"/>
        <w:spacing w:after="0"/>
        <w:ind w:firstLine="720"/>
        <w:rPr>
          <w:i/>
        </w:rPr>
      </w:pPr>
      <w:r w:rsidRPr="00445898">
        <w:rPr>
          <w:i/>
        </w:rPr>
        <w:t>typedef struct {</w:t>
      </w:r>
    </w:p>
    <w:p w:rsidR="009E20B0" w:rsidRPr="00445898" w:rsidRDefault="009E20B0" w:rsidP="009E20B0">
      <w:pPr>
        <w:pStyle w:val="firstparagraph"/>
        <w:spacing w:after="0"/>
        <w:ind w:left="720" w:firstLine="720"/>
        <w:rPr>
          <w:i/>
        </w:rPr>
      </w:pPr>
      <w:r w:rsidRPr="00445898">
        <w:rPr>
          <w:i/>
        </w:rPr>
        <w:t>TIME Interval;</w:t>
      </w:r>
    </w:p>
    <w:p w:rsidR="009E20B0" w:rsidRPr="00445898" w:rsidRDefault="009E20B0" w:rsidP="009E20B0">
      <w:pPr>
        <w:pStyle w:val="firstparagraph"/>
        <w:spacing w:after="0"/>
        <w:ind w:left="720" w:firstLine="720"/>
        <w:rPr>
          <w:i/>
        </w:rPr>
      </w:pPr>
      <w:r w:rsidRPr="00445898">
        <w:rPr>
          <w:i/>
        </w:rPr>
        <w:t>double Value;</w:t>
      </w:r>
    </w:p>
    <w:p w:rsidR="009E20B0" w:rsidRPr="00445898" w:rsidRDefault="009E20B0" w:rsidP="009E20B0">
      <w:pPr>
        <w:pStyle w:val="firstparagraph"/>
        <w:ind w:firstLine="720"/>
      </w:pPr>
      <w:r w:rsidRPr="00445898">
        <w:rPr>
          <w:i/>
        </w:rPr>
        <w:t>} 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w:t>
      </w:r>
    </w:p>
    <w:p w:rsidR="009E20B0" w:rsidRPr="00445898" w:rsidRDefault="009E20B0" w:rsidP="009E20B0">
      <w:pPr>
        <w:pStyle w:val="firstparagraph"/>
      </w:pPr>
      <w:r w:rsidRPr="00445898">
        <w:t xml:space="preserve">The sum of all </w:t>
      </w:r>
      <w:r w:rsidRPr="00445898">
        <w:rPr>
          <w:i/>
        </w:rPr>
        <w:t>Intervals</w:t>
      </w:r>
      <w:r w:rsidRPr="00445898">
        <w:t xml:space="preserve"> in </w:t>
      </w:r>
      <w:r w:rsidRPr="00445898">
        <w:rPr>
          <w:i/>
        </w:rPr>
        <w:t>History</w:t>
      </w:r>
      <w:r w:rsidRPr="00445898">
        <w:t xml:space="preserve"> is equal to total duration (in </w:t>
      </w:r>
      <w:r w:rsidRPr="00445898">
        <w:rPr>
          <w:i/>
        </w:rPr>
        <w:t>ITUs</w:t>
      </w:r>
      <w:r w:rsidRPr="00445898">
        <w:t xml:space="preserve">) of the activity being assessed. The corresponding </w:t>
      </w:r>
      <w:r w:rsidRPr="00445898">
        <w:rPr>
          <w:i/>
        </w:rPr>
        <w:t>Value</w:t>
      </w:r>
      <w:r w:rsidRPr="00445898">
        <w:t xml:space="preserve"> attribute of the </w:t>
      </w:r>
      <w:r w:rsidRPr="00445898">
        <w:rPr>
          <w:i/>
        </w:rPr>
        <w:t>History</w:t>
      </w:r>
      <w:r w:rsidRPr="00445898">
        <w:t xml:space="preserve"> entry gives the interference level (as calculated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experienced by the activity within that interval.</w:t>
      </w:r>
    </w:p>
    <w:p w:rsidR="009E20B0" w:rsidRPr="00445898" w:rsidRDefault="009E20B0" w:rsidP="009E20B0">
      <w:pPr>
        <w:pStyle w:val="firstparagraph"/>
      </w:pPr>
      <w:r w:rsidRPr="00445898">
        <w:t xml:space="preserve">The complete </w:t>
      </w:r>
      <w:r w:rsidRPr="00445898">
        <w:rPr>
          <w:i/>
        </w:rPr>
        <w:t>History</w:t>
      </w:r>
      <w:r w:rsidRPr="00445898">
        <w:t xml:space="preserve"> consists of as many intervals as many di</w:t>
      </w:r>
      <w:r w:rsidR="009E3D57">
        <w:t>ff</w:t>
      </w:r>
      <w:r w:rsidRPr="00445898">
        <w:t xml:space="preserve">erent interference levels have happened during the transceiver’s perception of the assessed activity. If the preamble or packet has experienced absolutely no interference, its </w:t>
      </w:r>
      <w:r w:rsidRPr="00445898">
        <w:rPr>
          <w:i/>
        </w:rPr>
        <w:t>History</w:t>
      </w:r>
      <w:r w:rsidRPr="00445898">
        <w:t xml:space="preserve"> consists of a single entry whose Interval spans its entire duration and whose </w:t>
      </w:r>
      <w:r w:rsidRPr="00445898">
        <w:rPr>
          <w:i/>
        </w:rPr>
        <w:t>Value</w:t>
      </w:r>
      <w:r w:rsidRPr="00445898">
        <w:t xml:space="preserve"> is </w:t>
      </w:r>
      <m:oMath>
        <m:r>
          <m:rPr>
            <m:sty m:val="p"/>
          </m:rPr>
          <w:rPr>
            <w:rFonts w:ascii="Cambria Math" w:hAnsi="Cambria Math"/>
          </w:rPr>
          <m:t>0.0</m:t>
        </m:r>
      </m:oMath>
      <w:r w:rsidRPr="00445898">
        <w:t>.</w:t>
      </w:r>
      <w:r w:rsidR="000D718F" w:rsidRPr="00445898">
        <w:rPr>
          <w:rStyle w:val="FootnoteReference"/>
        </w:rPr>
        <w:footnoteReference w:id="79"/>
      </w:r>
    </w:p>
    <w:p w:rsidR="009E20B0" w:rsidRPr="00445898" w:rsidRDefault="009E20B0" w:rsidP="009E20B0">
      <w:pPr>
        <w:pStyle w:val="firstparagraph"/>
      </w:pPr>
      <w:r w:rsidRPr="00445898">
        <w:t xml:space="preserve">Below we list the public methods of class </w:t>
      </w:r>
      <w:r w:rsidRPr="00445898">
        <w:rPr>
          <w:i/>
        </w:rPr>
        <w:t>IHist</w:t>
      </w:r>
      <w:r w:rsidR="00204080">
        <w:rPr>
          <w:i/>
        </w:rPr>
        <w:fldChar w:fldCharType="begin"/>
      </w:r>
      <w:r w:rsidR="00204080">
        <w:instrText xml:space="preserve"> XE "</w:instrText>
      </w:r>
      <w:r w:rsidR="00204080" w:rsidRPr="00145378">
        <w:rPr>
          <w:i/>
        </w:rPr>
        <w:instrText>IHist</w:instrText>
      </w:r>
      <w:r w:rsidR="00204080">
        <w:instrText>" \b</w:instrText>
      </w:r>
      <w:r w:rsidR="00204080">
        <w:rPr>
          <w:i/>
        </w:rPr>
        <w:fldChar w:fldCharType="end"/>
      </w:r>
      <w:r w:rsidRPr="00445898">
        <w:t>, which may be useful for examining the contents of the interference history.</w:t>
      </w:r>
    </w:p>
    <w:p w:rsidR="009E20B0" w:rsidRPr="00445898" w:rsidRDefault="009E20B0" w:rsidP="009E20B0">
      <w:pPr>
        <w:pStyle w:val="firstparagraph"/>
        <w:spacing w:after="0"/>
        <w:ind w:firstLine="720"/>
        <w:rPr>
          <w:i/>
        </w:rPr>
      </w:pPr>
      <w:r w:rsidRPr="00445898">
        <w:rPr>
          <w:i/>
        </w:rPr>
        <w:t>void entry (int i, TIME &amp;iv, double &amp;v);</w:t>
      </w:r>
    </w:p>
    <w:p w:rsidR="009E20B0" w:rsidRPr="00445898" w:rsidRDefault="009E20B0" w:rsidP="009E20B0">
      <w:pPr>
        <w:pStyle w:val="firstparagraph"/>
        <w:spacing w:after="0"/>
        <w:ind w:firstLine="720"/>
        <w:rPr>
          <w:i/>
        </w:rPr>
      </w:pPr>
      <w:r w:rsidRPr="00445898">
        <w:rPr>
          <w:i/>
        </w:rPr>
        <w:t>void entry (int i, double &amp;iv, double &amp;v);</w:t>
      </w:r>
    </w:p>
    <w:p w:rsidR="009E20B0" w:rsidRPr="00445898" w:rsidRDefault="009E20B0" w:rsidP="009E20B0">
      <w:pPr>
        <w:pStyle w:val="firstparagraph"/>
        <w:ind w:firstLine="720"/>
      </w:pPr>
      <w:r w:rsidRPr="00445898">
        <w:rPr>
          <w:i/>
        </w:rPr>
        <w:t>void entry (int i,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&amp;iv, double &amp;v);</w:t>
      </w:r>
    </w:p>
    <w:p w:rsidR="009E20B0" w:rsidRPr="00445898" w:rsidRDefault="009E20B0" w:rsidP="009E20B0">
      <w:pPr>
        <w:pStyle w:val="firstparagraph"/>
      </w:pPr>
      <w:r w:rsidRPr="00445898">
        <w:t>These are three di</w:t>
      </w:r>
      <w:r w:rsidR="009E3D57">
        <w:t>ff</w:t>
      </w:r>
      <w:r w:rsidRPr="00445898">
        <w:t xml:space="preserve">erent versions of essentially the same method that </w:t>
      </w:r>
      <w:r w:rsidR="00462A2A" w:rsidRPr="00445898">
        <w:t>produces</w:t>
      </w:r>
      <w:r w:rsidRPr="00445898">
        <w:t xml:space="preserve"> the contents of a single entry (number </w:t>
      </w:r>
      <w:r w:rsidRPr="00445898">
        <w:rPr>
          <w:i/>
        </w:rPr>
        <w:t>i</w:t>
      </w:r>
      <w:r w:rsidRPr="00445898">
        <w:t>) from the interference histogram. In all three cases, the</w:t>
      </w:r>
      <w:r w:rsidR="00462A2A" w:rsidRPr="00445898">
        <w:t xml:space="preserve"> </w:t>
      </w:r>
      <w:r w:rsidRPr="00445898">
        <w:t xml:space="preserve">last argument returns the </w:t>
      </w:r>
      <w:r w:rsidRPr="00445898">
        <w:rPr>
          <w:i/>
        </w:rPr>
        <w:t>Value</w:t>
      </w:r>
      <w:r w:rsidRPr="00445898">
        <w:t xml:space="preserve"> attribute from the </w:t>
      </w:r>
      <w:r w:rsidRPr="00445898">
        <w:rPr>
          <w:i/>
        </w:rPr>
        <w:t>i</w:t>
      </w:r>
      <w:r w:rsidRPr="00445898">
        <w:t xml:space="preserve">-th entry. The </w:t>
      </w:r>
      <w:r w:rsidR="009E3D57">
        <w:t>fi</w:t>
      </w:r>
      <w:r w:rsidRPr="00445898">
        <w:t>rst variant returns</w:t>
      </w:r>
      <w:r w:rsidR="00462A2A" w:rsidRPr="00445898">
        <w:t xml:space="preserve"> </w:t>
      </w:r>
      <w:r w:rsidRPr="00445898">
        <w:t>the</w:t>
      </w:r>
      <w:r w:rsidR="00462A2A" w:rsidRPr="00445898">
        <w:t xml:space="preserve"> </w:t>
      </w:r>
      <w:r w:rsidRPr="00445898">
        <w:rPr>
          <w:i/>
        </w:rPr>
        <w:t>Interval</w:t>
      </w:r>
      <w:r w:rsidRPr="00445898">
        <w:t xml:space="preserve"> in</w:t>
      </w:r>
      <w:r w:rsidRPr="00445898">
        <w:rPr>
          <w:i/>
        </w:rPr>
        <w:t xml:space="preserve"> ITU</w:t>
      </w:r>
      <w:r w:rsidR="00462A2A" w:rsidRPr="00445898">
        <w:rPr>
          <w:i/>
        </w:rPr>
        <w:t>s</w:t>
      </w:r>
      <w:r w:rsidRPr="00445898">
        <w:t xml:space="preserve"> (via the second argument</w:t>
      </w:r>
      <w:r w:rsidR="000D718F" w:rsidRPr="00445898">
        <w:t xml:space="preserve"> passed by reference</w:t>
      </w:r>
      <w:r w:rsidRPr="00445898">
        <w:t>), while the second variant converts the</w:t>
      </w:r>
      <w:r w:rsidR="00462A2A" w:rsidRPr="00445898">
        <w:rPr>
          <w:i/>
        </w:rPr>
        <w:t xml:space="preserve"> </w:t>
      </w:r>
      <w:r w:rsidRPr="00445898">
        <w:rPr>
          <w:i/>
        </w:rPr>
        <w:t>Interval</w:t>
      </w:r>
      <w:r w:rsidRPr="00445898">
        <w:t xml:space="preserve"> to </w:t>
      </w:r>
      <w:r w:rsidRPr="00445898">
        <w:rPr>
          <w:i/>
        </w:rPr>
        <w:t>ETUs</w:t>
      </w:r>
      <w:r w:rsidRPr="00445898">
        <w:t xml:space="preserve"> and returns it as a </w:t>
      </w:r>
      <w:r w:rsidRPr="00445898">
        <w:rPr>
          <w:i/>
        </w:rPr>
        <w:t>double</w:t>
      </w:r>
      <w:r w:rsidRPr="00445898">
        <w:t xml:space="preserve"> number. The third version takes four</w:t>
      </w:r>
      <w:r w:rsidR="00462A2A" w:rsidRPr="00445898">
        <w:t xml:space="preserve"> </w:t>
      </w:r>
      <w:r w:rsidRPr="00445898">
        <w:t>arguments</w:t>
      </w:r>
      <w:r w:rsidR="00462A2A" w:rsidRPr="00445898">
        <w:t xml:space="preserve"> and </w:t>
      </w:r>
      <w:r w:rsidRPr="00445898">
        <w:t xml:space="preserve">converts the </w:t>
      </w:r>
      <w:r w:rsidRPr="00445898">
        <w:rPr>
          <w:i/>
        </w:rPr>
        <w:t>Interval</w:t>
      </w:r>
      <w:r w:rsidRPr="00445898">
        <w:t xml:space="preserve"> to the number of bits based on the transmission rate</w:t>
      </w:r>
      <w:r w:rsidR="00462A2A" w:rsidRPr="00445898">
        <w:t xml:space="preserve"> </w:t>
      </w:r>
      <w:r w:rsidRPr="00445898">
        <w:t>speci</w:t>
      </w:r>
      <w:r w:rsidR="009E3D57">
        <w:t>fi</w:t>
      </w:r>
      <w:r w:rsidRPr="00445898">
        <w:t xml:space="preserve">ed as the second argument. </w:t>
      </w:r>
      <w:r w:rsidR="00462A2A" w:rsidRPr="00445898">
        <w:t xml:space="preserve">If the </w:t>
      </w:r>
      <w:r w:rsidR="00462A2A" w:rsidRPr="00445898">
        <w:rPr>
          <w:i/>
        </w:rPr>
        <w:t>Interval</w:t>
      </w:r>
      <w:r w:rsidR="00462A2A" w:rsidRPr="00445898">
        <w:t xml:space="preserve"> happens to be divisible by </w:t>
      </w:r>
      <w:r w:rsidR="00462A2A" w:rsidRPr="00445898">
        <w:rPr>
          <w:i/>
        </w:rPr>
        <w:t>r</w:t>
      </w:r>
      <w:r w:rsidR="00462A2A" w:rsidRPr="00445898">
        <w:t xml:space="preserve">, then the value returned in </w:t>
      </w:r>
      <w:r w:rsidR="00462A2A" w:rsidRPr="00445898">
        <w:rPr>
          <w:i/>
        </w:rPr>
        <w:t>iv</w:t>
      </w:r>
      <w:r w:rsidR="00462A2A" w:rsidRPr="00445898">
        <w:t xml:space="preserve"> is simply </w:t>
      </w:r>
      <w:r w:rsidR="00462A2A" w:rsidRPr="00445898">
        <w:rPr>
          <w:i/>
        </w:rPr>
        <w:t>Interval</w:t>
      </w:r>
      <w:r w:rsidR="000D718F" w:rsidRPr="00445898">
        <w:rPr>
          <w:i/>
        </w:rPr>
        <w:t> </w:t>
      </w:r>
      <w:r w:rsidR="00462A2A" w:rsidRPr="00445898">
        <w:t>/</w:t>
      </w:r>
      <w:r w:rsidR="000D718F" w:rsidRPr="00445898">
        <w:t> </w:t>
      </w:r>
      <w:r w:rsidR="00462A2A" w:rsidRPr="00445898">
        <w:rPr>
          <w:i/>
        </w:rPr>
        <w:t>r</w:t>
      </w:r>
      <w:r w:rsidR="00462A2A" w:rsidRPr="00445898">
        <w:t xml:space="preserve">. Otherwise, it is either </w:t>
      </w:r>
      <w:r w:rsidR="00B84DEF" w:rsidRPr="00445898">
        <w:rPr>
          <w:i/>
        </w:rPr>
        <w:t>Interval </w:t>
      </w:r>
      <w:r w:rsidR="00B84DEF" w:rsidRPr="00445898">
        <w:t>/ </w:t>
      </w:r>
      <w:r w:rsidR="00B84DEF" w:rsidRPr="00445898">
        <w:rPr>
          <w:i/>
        </w:rPr>
        <w:t>r</w:t>
      </w:r>
      <w:r w:rsidR="00462A2A" w:rsidRPr="00445898">
        <w:rPr>
          <w:i/>
        </w:rPr>
        <w:t xml:space="preserve"> </w:t>
      </w:r>
      <w:r w:rsidR="00462A2A" w:rsidRPr="00445898">
        <w:t>or</w:t>
      </w:r>
      <w:r w:rsidR="00462A2A" w:rsidRPr="00445898">
        <w:rPr>
          <w:i/>
        </w:rPr>
        <w:t xml:space="preserve"> </w:t>
      </w:r>
      <w:r w:rsidR="00B84DEF" w:rsidRPr="00445898">
        <w:rPr>
          <w:i/>
        </w:rPr>
        <w:t>Interval </w:t>
      </w:r>
      <w:r w:rsidR="00B84DEF" w:rsidRPr="00445898">
        <w:t>/ </w:t>
      </w:r>
      <w:r w:rsidR="00B84DEF" w:rsidRPr="00445898">
        <w:rPr>
          <w:i/>
        </w:rPr>
        <w:t>r</w:t>
      </w:r>
      <w:r w:rsidR="00462A2A" w:rsidRPr="00445898">
        <w:t xml:space="preserve"> + 1</w:t>
      </w:r>
      <w:r w:rsidR="002329F9" w:rsidRPr="00445898">
        <w:t xml:space="preserve">, </w:t>
      </w:r>
      <w:r w:rsidRPr="00445898">
        <w:t>with the probability of the</w:t>
      </w:r>
      <w:r w:rsidR="002329F9" w:rsidRPr="00445898">
        <w:t xml:space="preserve"> </w:t>
      </w:r>
      <w:r w:rsidRPr="00445898">
        <w:t xml:space="preserve">latter equal to the fractional part of the exact </w:t>
      </w:r>
      <w:r w:rsidR="002329F9" w:rsidRPr="00445898">
        <w:t>(</w:t>
      </w:r>
      <w:r w:rsidR="002329F9" w:rsidRPr="00445898">
        <w:rPr>
          <w:i/>
        </w:rPr>
        <w:t>double</w:t>
      </w:r>
      <w:r w:rsidR="002329F9" w:rsidRPr="00445898">
        <w:t>) division</w:t>
      </w:r>
      <w:r w:rsidRPr="00445898">
        <w:t xml:space="preserve">. In </w:t>
      </w:r>
      <w:r w:rsidR="00B84DEF" w:rsidRPr="00445898">
        <w:t>other</w:t>
      </w:r>
      <w:r w:rsidRPr="00445898">
        <w:t xml:space="preserve"> words, the average result</w:t>
      </w:r>
      <w:r w:rsidR="002329F9" w:rsidRPr="00445898">
        <w:t xml:space="preserve"> </w:t>
      </w:r>
      <w:r w:rsidRPr="00445898">
        <w:t>over an in</w:t>
      </w:r>
      <w:r w:rsidR="009E3D57">
        <w:t>fi</w:t>
      </w:r>
      <w:r w:rsidRPr="00445898">
        <w:t xml:space="preserve">nite number of calls to </w:t>
      </w:r>
      <w:r w:rsidRPr="00445898">
        <w:rPr>
          <w:i/>
        </w:rPr>
        <w:t>entry</w:t>
      </w:r>
      <w:r w:rsidRPr="00445898">
        <w:t xml:space="preserve"> </w:t>
      </w:r>
      <w:r w:rsidR="002329F9" w:rsidRPr="00445898">
        <w:t>converges</w:t>
      </w:r>
      <w:r w:rsidRPr="00445898">
        <w:t xml:space="preserve"> to the exact ratio </w:t>
      </w:r>
      <w:r w:rsidR="002329F9" w:rsidRPr="00445898">
        <w:rPr>
          <w:i/>
        </w:rPr>
        <w:t>(double)</w:t>
      </w:r>
      <w:r w:rsidRPr="00445898">
        <w:rPr>
          <w:i/>
        </w:rPr>
        <w:t>Interval</w:t>
      </w:r>
      <w:r w:rsidR="00B84DEF" w:rsidRPr="00445898">
        <w:rPr>
          <w:i/>
        </w:rPr>
        <w:t> </w:t>
      </w:r>
      <w:r w:rsidRPr="00445898">
        <w:rPr>
          <w:i/>
        </w:rPr>
        <w:t>/</w:t>
      </w:r>
      <w:r w:rsidR="00B84DEF" w:rsidRPr="00445898">
        <w:rPr>
          <w:i/>
        </w:rPr>
        <w:t> </w:t>
      </w:r>
      <w:r w:rsidRPr="00445898">
        <w:rPr>
          <w:i/>
        </w:rPr>
        <w:t>r</w:t>
      </w:r>
      <w:r w:rsidRPr="00445898">
        <w:t>.</w:t>
      </w:r>
    </w:p>
    <w:p w:rsidR="009E20B0" w:rsidRPr="00445898" w:rsidRDefault="009E20B0" w:rsidP="002329F9">
      <w:pPr>
        <w:pStyle w:val="firstparagraph"/>
        <w:ind w:firstLine="720"/>
        <w:rPr>
          <w:i/>
        </w:rPr>
      </w:pPr>
      <w:r w:rsidRPr="00445898">
        <w:rPr>
          <w:i/>
        </w:rPr>
        <w:t>TIME duration (</w:t>
      </w:r>
      <w:r w:rsidR="002329F9" w:rsidRPr="00445898">
        <w:rPr>
          <w:i/>
        </w:rPr>
        <w:t xml:space="preserve"> </w:t>
      </w:r>
      <w:r w:rsidRPr="00445898">
        <w:rPr>
          <w:i/>
        </w:rPr>
        <w:t>);</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 xml:space="preserve">, in </w:t>
      </w:r>
      <w:r w:rsidRPr="00445898">
        <w:rPr>
          <w:i/>
        </w:rPr>
        <w:t>ITUs</w:t>
      </w:r>
      <w:r w:rsidRPr="00445898">
        <w:t>.</w:t>
      </w:r>
    </w:p>
    <w:p w:rsidR="009E20B0" w:rsidRPr="00445898" w:rsidRDefault="009E20B0" w:rsidP="002329F9">
      <w:pPr>
        <w:pStyle w:val="firstparagraph"/>
        <w:ind w:firstLine="720"/>
        <w:rPr>
          <w:i/>
        </w:rPr>
      </w:pPr>
      <w:r w:rsidRPr="00445898">
        <w:rPr>
          <w:i/>
        </w:rPr>
        <w:t>Long bits (RATE r);</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w:t>
      </w:r>
      <w:r w:rsidR="002329F9" w:rsidRPr="00445898">
        <w:t xml:space="preserve"> expressed</w:t>
      </w:r>
      <w:r w:rsidRPr="00445898">
        <w:t xml:space="preserve"> in bits, based on the speci</w:t>
      </w:r>
      <w:r w:rsidR="009E3D57">
        <w:t>fi</w:t>
      </w:r>
      <w:r w:rsidRPr="00445898">
        <w:t>ed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The result</w:t>
      </w:r>
      <w:r w:rsidR="002329F9" w:rsidRPr="00445898">
        <w:t xml:space="preserve"> </w:t>
      </w:r>
      <w:r w:rsidRPr="00445898">
        <w:t xml:space="preserve">is obtained by dividing the value returned by </w:t>
      </w:r>
      <w:r w:rsidRPr="00445898">
        <w:rPr>
          <w:i/>
        </w:rPr>
        <w:t>duration</w:t>
      </w:r>
      <w:r w:rsidRPr="00445898">
        <w:t xml:space="preserve"> by </w:t>
      </w:r>
      <w:r w:rsidRPr="00445898">
        <w:rPr>
          <w:i/>
        </w:rPr>
        <w:t>r</w:t>
      </w:r>
      <w:r w:rsidRPr="00445898">
        <w:t xml:space="preserve"> and, if the fractional part is</w:t>
      </w:r>
      <w:r w:rsidR="002329F9" w:rsidRPr="00445898">
        <w:t xml:space="preserve"> </w:t>
      </w:r>
      <w:r w:rsidRPr="00445898">
        <w:t xml:space="preserve">nonzero, applying the </w:t>
      </w:r>
      <w:r w:rsidR="002329F9" w:rsidRPr="00445898">
        <w:t xml:space="preserve">same </w:t>
      </w:r>
      <w:r w:rsidRPr="00445898">
        <w:t xml:space="preserve">randomized adjustment </w:t>
      </w:r>
      <w:r w:rsidR="002329F9" w:rsidRPr="00445898">
        <w:t>as</w:t>
      </w:r>
      <w:r w:rsidRPr="00445898">
        <w:t xml:space="preserve"> </w:t>
      </w:r>
      <w:r w:rsidR="002329F9" w:rsidRPr="00445898">
        <w:t>for</w:t>
      </w:r>
      <w:r w:rsidRPr="00445898">
        <w:t xml:space="preserve"> </w:t>
      </w:r>
      <w:r w:rsidRPr="00445898">
        <w:rPr>
          <w:i/>
        </w:rPr>
        <w:t>entry</w:t>
      </w:r>
      <w:r w:rsidR="00B84DEF" w:rsidRPr="00445898">
        <w:rPr>
          <w:i/>
        </w:rPr>
        <w:t xml:space="preserve"> </w:t>
      </w:r>
      <w:r w:rsidR="00B84DEF" w:rsidRPr="00445898">
        <w:t>(see above)</w:t>
      </w:r>
      <w:r w:rsidRPr="00445898">
        <w:t>.</w:t>
      </w:r>
    </w:p>
    <w:p w:rsidR="009E20B0" w:rsidRPr="00445898" w:rsidRDefault="009E20B0" w:rsidP="002329F9">
      <w:pPr>
        <w:pStyle w:val="firstparagraph"/>
        <w:spacing w:after="0"/>
        <w:ind w:firstLine="720"/>
        <w:rPr>
          <w:i/>
        </w:rPr>
      </w:pPr>
      <w:r w:rsidRPr="00445898">
        <w:rPr>
          <w:i/>
        </w:rPr>
        <w:t>double avg (</w:t>
      </w:r>
      <w:r w:rsidR="002329F9" w:rsidRPr="00445898">
        <w:rPr>
          <w:i/>
        </w:rPr>
        <w:t xml:space="preserve"> </w:t>
      </w:r>
      <w:r w:rsidRPr="00445898">
        <w:rPr>
          <w:i/>
        </w:rPr>
        <w:t>);</w:t>
      </w:r>
    </w:p>
    <w:p w:rsidR="009E20B0" w:rsidRPr="00445898" w:rsidRDefault="009E20B0" w:rsidP="002329F9">
      <w:pPr>
        <w:pStyle w:val="firstparagraph"/>
        <w:spacing w:after="0"/>
        <w:ind w:firstLine="720"/>
        <w:rPr>
          <w:i/>
        </w:rPr>
      </w:pPr>
      <w:r w:rsidRPr="00445898">
        <w:rPr>
          <w:i/>
        </w:rPr>
        <w:t>double avg (TIME ts, TIME du = TIME_inf);</w:t>
      </w:r>
    </w:p>
    <w:p w:rsidR="009E20B0" w:rsidRPr="00445898" w:rsidRDefault="009E20B0" w:rsidP="002329F9">
      <w:pPr>
        <w:pStyle w:val="firstparagraph"/>
        <w:ind w:firstLine="720"/>
      </w:pPr>
      <w:r w:rsidRPr="00445898">
        <w:rPr>
          <w:i/>
        </w:rPr>
        <w:t>double avg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2329F9" w:rsidRPr="00445898">
        <w:rPr>
          <w:i/>
        </w:rPr>
        <w:t>–</w:t>
      </w:r>
      <w:r w:rsidRPr="00445898">
        <w:rPr>
          <w:i/>
        </w:rPr>
        <w:t>1);</w:t>
      </w:r>
    </w:p>
    <w:p w:rsidR="009E20B0" w:rsidRPr="00445898" w:rsidRDefault="009E20B0" w:rsidP="009E20B0">
      <w:pPr>
        <w:pStyle w:val="firstparagraph"/>
      </w:pPr>
      <w:r w:rsidRPr="00445898">
        <w:t>These methods return the average interference level within the speci</w:t>
      </w:r>
      <w:r w:rsidR="009E3D57">
        <w:t>fi</w:t>
      </w:r>
      <w:r w:rsidRPr="00445898">
        <w:t>ed interval of the</w:t>
      </w:r>
      <w:r w:rsidR="002329F9" w:rsidRPr="00445898">
        <w:t xml:space="preserve"> </w:t>
      </w:r>
      <w:r w:rsidRPr="00445898">
        <w:t>histogram:</w:t>
      </w:r>
    </w:p>
    <w:p w:rsidR="009E20B0" w:rsidRPr="00445898" w:rsidRDefault="009E20B0" w:rsidP="00B84DEF">
      <w:pPr>
        <w:pStyle w:val="firstparagraph"/>
        <w:numPr>
          <w:ilvl w:val="0"/>
          <w:numId w:val="104"/>
        </w:numPr>
      </w:pPr>
      <w:r w:rsidRPr="00445898">
        <w:t>Over the entire histogram. The average is taken over time</w:t>
      </w:r>
      <w:r w:rsidR="00B84DEF" w:rsidRPr="00445898">
        <w:t>,</w:t>
      </w:r>
      <w:r w:rsidRPr="00445898">
        <w:t xml:space="preserve"> not over entries, i.e.,</w:t>
      </w:r>
      <w:r w:rsidR="002329F9" w:rsidRPr="00445898">
        <w:t xml:space="preserve"> </w:t>
      </w:r>
      <w:r w:rsidRPr="00445898">
        <w:t xml:space="preserve">longer intervals contribute proportionately to </w:t>
      </w:r>
      <w:r w:rsidR="002329F9" w:rsidRPr="00445898">
        <w:t>their duration</w:t>
      </w:r>
      <w:r w:rsidRPr="00445898">
        <w:t>.</w:t>
      </w:r>
      <w:r w:rsidR="00FA6015">
        <w:t xml:space="preserve"> In other words, the returned average is the integral of the interference over time divided by the total time.</w:t>
      </w:r>
    </w:p>
    <w:p w:rsidR="00B84DEF" w:rsidRPr="00445898" w:rsidRDefault="009E20B0" w:rsidP="00B84DEF">
      <w:pPr>
        <w:pStyle w:val="firstparagraph"/>
        <w:numPr>
          <w:ilvl w:val="0"/>
          <w:numId w:val="104"/>
        </w:numPr>
      </w:pPr>
      <w:r w:rsidRPr="00445898">
        <w:t>Over the speci</w:t>
      </w:r>
      <w:r w:rsidR="009E3D57">
        <w:t>fi</w:t>
      </w:r>
      <w:r w:rsidRPr="00445898">
        <w:t xml:space="preserve">ed time: </w:t>
      </w:r>
      <w:r w:rsidRPr="00445898">
        <w:rPr>
          <w:i/>
        </w:rPr>
        <w:t>ts</w:t>
      </w:r>
      <w:r w:rsidRPr="00445898">
        <w:t xml:space="preserve"> is the starting time in </w:t>
      </w:r>
      <w:r w:rsidRPr="00445898">
        <w:rPr>
          <w:i/>
        </w:rPr>
        <w:t>ITUs</w:t>
      </w:r>
      <w:r w:rsidRPr="00445898">
        <w:t xml:space="preserve"> counting from zero (the</w:t>
      </w:r>
      <w:r w:rsidR="002329F9" w:rsidRPr="00445898">
        <w:t xml:space="preserve"> </w:t>
      </w:r>
      <w:r w:rsidRPr="00445898">
        <w:t xml:space="preserve">beginning of the history), and </w:t>
      </w:r>
      <w:r w:rsidRPr="00445898">
        <w:rPr>
          <w:i/>
        </w:rPr>
        <w:t>du</w:t>
      </w:r>
      <w:r w:rsidRPr="00445898">
        <w:t xml:space="preserve"> is the duration (also in </w:t>
      </w:r>
      <w:r w:rsidRPr="00445898">
        <w:rPr>
          <w:i/>
        </w:rPr>
        <w:t>ITUs</w:t>
      </w:r>
      <w:r w:rsidRPr="00445898">
        <w:t>). If the interval</w:t>
      </w:r>
      <w:r w:rsidR="002329F9" w:rsidRPr="00445898">
        <w:t xml:space="preserve"> </w:t>
      </w:r>
      <w:r w:rsidRPr="00445898">
        <w:t>exceeds the duration of the histogram, the excessive component is ignored, i.e., it</w:t>
      </w:r>
      <w:r w:rsidR="002329F9" w:rsidRPr="00445898">
        <w:t xml:space="preserve"> </w:t>
      </w:r>
      <w:r w:rsidRPr="00445898">
        <w:t>does not count to the time over which the average is taken. If the interval falls</w:t>
      </w:r>
      <w:r w:rsidR="002329F9" w:rsidRPr="00445898">
        <w:t xml:space="preserve"> </w:t>
      </w:r>
      <w:r w:rsidRPr="00445898">
        <w:t xml:space="preserve">entirely </w:t>
      </w:r>
      <w:r w:rsidR="002329F9" w:rsidRPr="00445898">
        <w:t>beyond</w:t>
      </w:r>
      <w:r w:rsidRPr="00445898">
        <w:t xml:space="preserve"> the histogram’s duration, the returned average interference is zero.</w:t>
      </w:r>
    </w:p>
    <w:p w:rsidR="002329F9" w:rsidRPr="00445898" w:rsidRDefault="009E20B0" w:rsidP="00B84DEF">
      <w:pPr>
        <w:pStyle w:val="firstparagraph"/>
        <w:ind w:left="720"/>
      </w:pPr>
      <w:r w:rsidRPr="00445898">
        <w:t>If the second argument is not speci</w:t>
      </w:r>
      <w:r w:rsidR="009E3D57">
        <w:t>fi</w:t>
      </w:r>
      <w:r w:rsidRPr="00445898">
        <w:t xml:space="preserve">ed (or is </w:t>
      </w:r>
      <w:r w:rsidRPr="00445898">
        <w:rPr>
          <w:i/>
        </w:rPr>
        <w:t>TIME</w:t>
      </w:r>
      <w:r w:rsidR="002329F9" w:rsidRPr="00445898">
        <w:rPr>
          <w:i/>
        </w:rPr>
        <w:t>_</w:t>
      </w:r>
      <w:r w:rsidRPr="00445898">
        <w:rPr>
          <w:i/>
        </w:rPr>
        <w:t>inf</w:t>
      </w:r>
      <w:r w:rsidRPr="00445898">
        <w:t>), it stands for the end of</w:t>
      </w:r>
      <w:r w:rsidR="002329F9" w:rsidRPr="00445898">
        <w:t xml:space="preserve"> </w:t>
      </w:r>
      <w:r w:rsidRPr="00445898">
        <w:t xml:space="preserve">the histogram’s duration. If the </w:t>
      </w:r>
      <w:r w:rsidR="009E3D57">
        <w:t>fi</w:t>
      </w:r>
      <w:r w:rsidRPr="00445898">
        <w:t xml:space="preserve">rst argument is </w:t>
      </w:r>
      <w:r w:rsidRPr="00445898">
        <w:rPr>
          <w:i/>
        </w:rPr>
        <w:t>TIME</w:t>
      </w:r>
      <w:r w:rsidR="002329F9" w:rsidRPr="00445898">
        <w:rPr>
          <w:i/>
        </w:rPr>
        <w:t>_</w:t>
      </w:r>
      <w:r w:rsidRPr="00445898">
        <w:rPr>
          <w:i/>
        </w:rPr>
        <w:t>inf</w:t>
      </w:r>
      <w:r w:rsidRPr="00445898">
        <w:t>, the second argument is</w:t>
      </w:r>
      <w:r w:rsidR="002329F9" w:rsidRPr="00445898">
        <w:t xml:space="preserve"> </w:t>
      </w:r>
      <w:r w:rsidRPr="00445898">
        <w:t xml:space="preserve">interpreted as the interval from the end of the histogram’s duration, i.e., the last </w:t>
      </w:r>
      <w:r w:rsidRPr="00445898">
        <w:rPr>
          <w:i/>
        </w:rPr>
        <w:t>du</w:t>
      </w:r>
      <w:r w:rsidR="002329F9" w:rsidRPr="00445898">
        <w:t xml:space="preserve"> </w:t>
      </w:r>
      <w:r w:rsidRPr="00445898">
        <w:rPr>
          <w:i/>
        </w:rPr>
        <w:t>ITU</w:t>
      </w:r>
      <w:r w:rsidR="002329F9" w:rsidRPr="00445898">
        <w:rPr>
          <w:i/>
        </w:rPr>
        <w:t>s</w:t>
      </w:r>
      <w:r w:rsidRPr="00445898">
        <w:t xml:space="preserve"> of the activity are examined.</w:t>
      </w:r>
    </w:p>
    <w:p w:rsidR="009E20B0" w:rsidRPr="00445898" w:rsidRDefault="009E20B0" w:rsidP="00B84DEF">
      <w:pPr>
        <w:pStyle w:val="firstparagraph"/>
        <w:numPr>
          <w:ilvl w:val="0"/>
          <w:numId w:val="104"/>
        </w:numPr>
      </w:pPr>
      <w:r w:rsidRPr="00445898">
        <w:t xml:space="preserve">Starting at bit </w:t>
      </w:r>
      <w:r w:rsidRPr="00445898">
        <w:rPr>
          <w:i/>
        </w:rPr>
        <w:t>sb</w:t>
      </w:r>
      <w:r w:rsidRPr="00445898">
        <w:t xml:space="preserve"> and extending for </w:t>
      </w:r>
      <w:r w:rsidRPr="00445898">
        <w:rPr>
          <w:i/>
        </w:rPr>
        <w:t>nb</w:t>
      </w:r>
      <w:r w:rsidRPr="00445898">
        <w:t xml:space="preserve"> bits</w:t>
      </w:r>
      <w:r w:rsidR="002329F9" w:rsidRPr="00445898">
        <w:t xml:space="preserve">, based on the specified rate </w:t>
      </w:r>
      <w:r w:rsidR="002329F9" w:rsidRPr="00445898">
        <w:rPr>
          <w:i/>
        </w:rPr>
        <w:t>r</w:t>
      </w:r>
      <w:r w:rsidRPr="00445898">
        <w:t xml:space="preserve">. The </w:t>
      </w:r>
      <w:r w:rsidR="009E3D57">
        <w:t>fi</w:t>
      </w:r>
      <w:r w:rsidRPr="00445898">
        <w:t>rst bit of the histogram is</w:t>
      </w:r>
      <w:r w:rsidR="002329F9" w:rsidRPr="00445898">
        <w:t xml:space="preserve"> </w:t>
      </w:r>
      <w:r w:rsidRPr="00445898">
        <w:t xml:space="preserve">numbered 0. Intervals extending </w:t>
      </w:r>
      <w:r w:rsidR="002329F9" w:rsidRPr="00445898">
        <w:t>beyond</w:t>
      </w:r>
      <w:r w:rsidRPr="00445898">
        <w:t xml:space="preserve"> the histogram are treated as in the previous</w:t>
      </w:r>
      <w:r w:rsidR="002329F9" w:rsidRPr="00445898">
        <w:t xml:space="preserve"> </w:t>
      </w:r>
      <w:r w:rsidRPr="00445898">
        <w:t>case. If the last argument is not speci</w:t>
      </w:r>
      <w:r w:rsidR="009E3D57">
        <w:t>fi</w:t>
      </w:r>
      <w:r w:rsidRPr="00445898">
        <w:t>ed (or is negative), all the bits of the</w:t>
      </w:r>
      <w:r w:rsidR="002329F9" w:rsidRPr="00445898">
        <w:t xml:space="preserve"> </w:t>
      </w:r>
      <w:r w:rsidRPr="00445898">
        <w:t xml:space="preserve">histogram starting at bit number </w:t>
      </w:r>
      <w:r w:rsidRPr="00445898">
        <w:rPr>
          <w:i/>
        </w:rPr>
        <w:t>sb</w:t>
      </w:r>
      <w:r w:rsidRPr="00445898">
        <w:t xml:space="preserve"> are </w:t>
      </w:r>
      <w:r w:rsidR="00B84DEF" w:rsidRPr="00445898">
        <w:t>considered</w:t>
      </w:r>
      <w:r w:rsidRPr="00445898">
        <w:t xml:space="preserve">. If </w:t>
      </w:r>
      <w:r w:rsidRPr="00445898">
        <w:rPr>
          <w:i/>
        </w:rPr>
        <w:t>sb</w:t>
      </w:r>
      <w:r w:rsidRPr="00445898">
        <w:t xml:space="preserve"> is negative, </w:t>
      </w:r>
      <w:r w:rsidRPr="00445898">
        <w:rPr>
          <w:i/>
        </w:rPr>
        <w:t>nb</w:t>
      </w:r>
      <w:r w:rsidRPr="00445898">
        <w:t xml:space="preserve"> bits are</w:t>
      </w:r>
      <w:r w:rsidR="002329F9" w:rsidRPr="00445898">
        <w:t xml:space="preserve"> </w:t>
      </w:r>
      <w:r w:rsidRPr="00445898">
        <w:t xml:space="preserve">scanned </w:t>
      </w:r>
      <w:r w:rsidR="002329F9" w:rsidRPr="00445898">
        <w:t xml:space="preserve">back </w:t>
      </w:r>
      <w:r w:rsidRPr="00445898">
        <w:t>from the end of the activity represented by the histogram.</w:t>
      </w:r>
    </w:p>
    <w:p w:rsidR="009E11BD" w:rsidRPr="00445898" w:rsidRDefault="00726C94" w:rsidP="009E11BD">
      <w:pPr>
        <w:pStyle w:val="firstparagraph"/>
      </w:pPr>
      <w:r w:rsidRPr="00445898">
        <w:t xml:space="preserve">The following methods accept exactly the same configurations of arguments as the </w:t>
      </w:r>
      <w:r w:rsidRPr="00445898">
        <w:rPr>
          <w:i/>
        </w:rPr>
        <w:t>avg</w:t>
      </w:r>
      <w:r w:rsidRPr="00445898">
        <w:t xml:space="preserve"> methods above:</w:t>
      </w:r>
    </w:p>
    <w:p w:rsidR="009E20B0" w:rsidRPr="00445898" w:rsidRDefault="009E20B0" w:rsidP="00750AB8">
      <w:pPr>
        <w:pStyle w:val="firstparagraph"/>
        <w:spacing w:after="0"/>
        <w:ind w:firstLine="720"/>
        <w:rPr>
          <w:i/>
        </w:rPr>
      </w:pPr>
      <w:r w:rsidRPr="00445898">
        <w:rPr>
          <w:i/>
        </w:rPr>
        <w:t>double max (</w:t>
      </w:r>
      <w:r w:rsidR="00750AB8" w:rsidRPr="00445898">
        <w:rPr>
          <w:i/>
        </w:rPr>
        <w:t xml:space="preserve"> </w:t>
      </w:r>
      <w:r w:rsidRPr="00445898">
        <w:rPr>
          <w:i/>
        </w:rPr>
        <w:t>);</w:t>
      </w:r>
    </w:p>
    <w:p w:rsidR="009E20B0" w:rsidRPr="00445898" w:rsidRDefault="009E20B0" w:rsidP="00750AB8">
      <w:pPr>
        <w:pStyle w:val="firstparagraph"/>
        <w:spacing w:after="0"/>
        <w:ind w:firstLine="720"/>
        <w:rPr>
          <w:i/>
        </w:rPr>
      </w:pPr>
      <w:r w:rsidRPr="00445898">
        <w:rPr>
          <w:i/>
        </w:rPr>
        <w:t>double max (TIME ts, TIME du = TIME_inf);</w:t>
      </w:r>
    </w:p>
    <w:p w:rsidR="009E20B0" w:rsidRPr="00445898" w:rsidRDefault="009E20B0" w:rsidP="002329F9">
      <w:pPr>
        <w:pStyle w:val="firstparagraph"/>
        <w:ind w:firstLine="720"/>
      </w:pPr>
      <w:r w:rsidRPr="00445898">
        <w:rPr>
          <w:i/>
        </w:rPr>
        <w:t>double max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750AB8" w:rsidRPr="00445898">
        <w:rPr>
          <w:i/>
        </w:rPr>
        <w:t>–</w:t>
      </w:r>
      <w:r w:rsidRPr="00445898">
        <w:rPr>
          <w:i/>
        </w:rPr>
        <w:t>1);</w:t>
      </w:r>
    </w:p>
    <w:p w:rsidR="00AB155E" w:rsidRPr="00445898" w:rsidRDefault="009E20B0" w:rsidP="009E20B0">
      <w:pPr>
        <w:pStyle w:val="firstparagraph"/>
      </w:pPr>
      <w:r w:rsidRPr="00445898">
        <w:t>The</w:t>
      </w:r>
      <w:r w:rsidR="00726C94" w:rsidRPr="00445898">
        <w:t>y</w:t>
      </w:r>
      <w:r w:rsidRPr="00445898">
        <w:t xml:space="preserve"> return the</w:t>
      </w:r>
      <w:r w:rsidR="00750AB8" w:rsidRPr="00445898">
        <w:t xml:space="preserve"> </w:t>
      </w:r>
      <w:r w:rsidRPr="00445898">
        <w:t>maximum interference over the speci</w:t>
      </w:r>
      <w:r w:rsidR="009E3D57">
        <w:t>fi</w:t>
      </w:r>
      <w:r w:rsidRPr="00445898">
        <w:t xml:space="preserve">ed </w:t>
      </w:r>
      <w:r w:rsidR="00750AB8" w:rsidRPr="00445898">
        <w:t>segment</w:t>
      </w:r>
      <w:r w:rsidRPr="00445898">
        <w:t xml:space="preserve"> of the histogram.</w:t>
      </w:r>
    </w:p>
    <w:p w:rsidR="00750AB8" w:rsidRPr="00445898" w:rsidRDefault="00750AB8" w:rsidP="00552A98">
      <w:pPr>
        <w:pStyle w:val="Heading3"/>
        <w:numPr>
          <w:ilvl w:val="2"/>
          <w:numId w:val="5"/>
        </w:numPr>
        <w:rPr>
          <w:lang w:val="en-US"/>
        </w:rPr>
      </w:pPr>
      <w:bookmarkStart w:id="485" w:name="_Ref507840898"/>
      <w:bookmarkStart w:id="486" w:name="_Toc516483401"/>
      <w:r w:rsidRPr="00445898">
        <w:rPr>
          <w:lang w:val="en-US"/>
        </w:rPr>
        <w:t>Event reassessment</w:t>
      </w:r>
      <w:bookmarkEnd w:id="485"/>
      <w:bookmarkEnd w:id="486"/>
    </w:p>
    <w:p w:rsidR="00750AB8" w:rsidRPr="00445898" w:rsidRDefault="00750AB8" w:rsidP="00750AB8">
      <w:pPr>
        <w:pStyle w:val="firstparagraph"/>
      </w:pPr>
      <w:r w:rsidRPr="00445898">
        <w:t>In some reception models, the conditions determining the calculation of signal levels, interference</w:t>
      </w:r>
      <w:r w:rsidR="00463C17">
        <w:fldChar w:fldCharType="begin"/>
      </w:r>
      <w:r w:rsidR="00463C17">
        <w:instrText xml:space="preserve"> XE "</w:instrText>
      </w:r>
      <w:r w:rsidR="00463C17" w:rsidRPr="00596F8F">
        <w:instrText>interference:</w:instrText>
      </w:r>
      <w:r w:rsidR="00463C17" w:rsidRPr="00596F8F">
        <w:rPr>
          <w:lang w:val="pl-PL"/>
        </w:rPr>
        <w:instrText>model</w:instrText>
      </w:r>
      <w:r w:rsidR="00463C17">
        <w:instrText xml:space="preserve">" </w:instrText>
      </w:r>
      <w:r w:rsidR="00463C17">
        <w:fldChar w:fldCharType="end"/>
      </w:r>
      <w:r w:rsidRPr="00445898">
        <w:t>, the bit error rate</w:t>
      </w:r>
      <w:r w:rsidR="00B21BC6">
        <w:fldChar w:fldCharType="begin"/>
      </w:r>
      <w:r w:rsidR="00B21BC6">
        <w:instrText xml:space="preserve"> XE "bit-error rate" </w:instrText>
      </w:r>
      <w:r w:rsidR="00B21BC6">
        <w:fldChar w:fldCharType="end"/>
      </w:r>
      <w:r w:rsidRPr="00445898">
        <w:t xml:space="preserve"> and, consequently, the event assessment for </w:t>
      </w:r>
      <w:r w:rsidRPr="00445898">
        <w:rPr>
          <w:i/>
        </w:rPr>
        <w:t>BOT</w:t>
      </w:r>
      <w:r w:rsidR="00F07494">
        <w:rPr>
          <w:i/>
        </w:rPr>
        <w:fldChar w:fldCharType="begin"/>
      </w:r>
      <w:r w:rsidR="00F07494">
        <w:instrText xml:space="preserve"> XE "</w:instrText>
      </w:r>
      <w:r w:rsidR="00F07494" w:rsidRPr="00863A2A">
        <w:rPr>
          <w:i/>
        </w:rPr>
        <w:instrText>BOT:</w:instrText>
      </w:r>
      <w:r w:rsidR="00F07494" w:rsidRPr="00863A2A">
        <w:instrText>event assessment</w:instrText>
      </w:r>
      <w:r w:rsidR="00F07494">
        <w:instrText xml:space="preserve">" </w:instrText>
      </w:r>
      <w:r w:rsidR="00F07494">
        <w:rPr>
          <w:i/>
        </w:rPr>
        <w:fldChar w:fldCharType="end"/>
      </w:r>
      <w:r w:rsidRPr="00445898">
        <w:t xml:space="preserve"> and </w:t>
      </w:r>
      <w:r w:rsidRPr="00445898">
        <w:rPr>
          <w:i/>
        </w:rPr>
        <w:t>EOT</w:t>
      </w:r>
      <w:r w:rsidR="006C6567">
        <w:rPr>
          <w:i/>
        </w:rPr>
        <w:fldChar w:fldCharType="begin"/>
      </w:r>
      <w:r w:rsidR="006C6567">
        <w:instrText xml:space="preserve"> XE "</w:instrText>
      </w:r>
      <w:r w:rsidR="006C6567" w:rsidRPr="0047655F">
        <w:rPr>
          <w:i/>
        </w:rPr>
        <w:instrText>EOT:</w:instrText>
      </w:r>
      <w:r w:rsidR="006C6567" w:rsidRPr="0047655F">
        <w:instrText>assessment</w:instrText>
      </w:r>
      <w:r w:rsidR="006C6567">
        <w:instrText xml:space="preserve">" </w:instrText>
      </w:r>
      <w:r w:rsidR="006C6567">
        <w:rPr>
          <w:i/>
        </w:rPr>
        <w:fldChar w:fldCharType="end"/>
      </w:r>
      <w:r w:rsidRPr="00445898">
        <w:t xml:space="preserve"> may change half way through a packet reception. We do not consider here mobility, whose impact is only re-evaluated at activity (packet) boundaries. In all realistic mobility scenarios,</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amount of position change during the reception of a single p</w:t>
      </w:r>
      <w:r w:rsidR="00B84DEF" w:rsidRPr="00445898">
        <w:t xml:space="preserve">acket is completely negligible. </w:t>
      </w:r>
      <w:r w:rsidRPr="00445898">
        <w:t xml:space="preserve">For an </w:t>
      </w:r>
      <w:r w:rsidR="00B84DEF" w:rsidRPr="00445898">
        <w:t>example of what we have in mind</w:t>
      </w:r>
      <w:r w:rsidRPr="00445898">
        <w:t>, suppose that the receiver uses a directional antenna</w:t>
      </w:r>
      <w:r w:rsidR="00674061">
        <w:fldChar w:fldCharType="begin"/>
      </w:r>
      <w:r w:rsidR="00674061">
        <w:instrText xml:space="preserve"> XE "</w:instrText>
      </w:r>
      <w:r w:rsidR="00674061" w:rsidRPr="00AC7E53">
        <w:instrText>antenna:directional</w:instrText>
      </w:r>
      <w:r w:rsidR="00674061">
        <w:instrText xml:space="preserve">" </w:instrText>
      </w:r>
      <w:r w:rsidR="00674061">
        <w:fldChar w:fldCharType="end"/>
      </w:r>
      <w:r w:rsidRPr="00445898">
        <w:t xml:space="preserve"> that can be reset instantaneously at will</w:t>
      </w:r>
      <w:sdt>
        <w:sdtPr>
          <w:id w:val="-1816712058"/>
          <w:citation/>
        </w:sdtPr>
        <w:sdtEndPr/>
        <w:sdtContent>
          <w:r w:rsidR="00B93082" w:rsidRPr="00445898">
            <w:fldChar w:fldCharType="begin"/>
          </w:r>
          <w:r w:rsidR="00B93082" w:rsidRPr="00445898">
            <w:instrText xml:space="preserve"> CITATION mai05 \l 1045 </w:instrText>
          </w:r>
          <w:r w:rsidR="00B93082" w:rsidRPr="00445898">
            <w:fldChar w:fldCharType="separate"/>
          </w:r>
          <w:r w:rsidR="00A717E1">
            <w:rPr>
              <w:noProof/>
            </w:rPr>
            <w:t xml:space="preserve"> </w:t>
          </w:r>
          <w:r w:rsidR="00A717E1" w:rsidRPr="00A717E1">
            <w:rPr>
              <w:noProof/>
            </w:rPr>
            <w:t>[58]</w:t>
          </w:r>
          <w:r w:rsidR="00B93082" w:rsidRPr="00445898">
            <w:fldChar w:fldCharType="end"/>
          </w:r>
        </w:sdtContent>
      </w:sdt>
      <w:r w:rsidRPr="00445898">
        <w:t xml:space="preserve">. The right way of implementing this operation in the channel model is to use a dynamic gain factor in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xml:space="preserve">, </w:t>
      </w:r>
      <w:r w:rsidRPr="00445898">
        <w:fldChar w:fldCharType="begin"/>
      </w:r>
      <w:r w:rsidRPr="00445898">
        <w:instrText xml:space="preserve"> REF _Ref507840629 \r \h </w:instrText>
      </w:r>
      <w:r w:rsidRPr="00445898">
        <w:fldChar w:fldCharType="separate"/>
      </w:r>
      <w:r w:rsidR="00A717E1">
        <w:t>8.1.4</w:t>
      </w:r>
      <w:r w:rsidRPr="00445898">
        <w:fldChar w:fldCharType="end"/>
      </w:r>
      <w:r w:rsidRPr="00445898">
        <w:t xml:space="preserve">) depending on the antenna angle and the location of the transmitter and the receiver. When the antenna setting changes, the transceiver must re-evaluate all signals reaching it at the </w:t>
      </w:r>
      <w:r w:rsidR="00B93082" w:rsidRPr="00445898">
        <w:t>time</w:t>
      </w:r>
      <w:r w:rsidR="00E70D31" w:rsidRPr="00445898">
        <w:t>,</w:t>
      </w:r>
      <w:r w:rsidRPr="00445898">
        <w:t xml:space="preserve"> based on the new setting. This is accomplished with the following </w:t>
      </w:r>
      <w:r w:rsidRPr="00445898">
        <w:rPr>
          <w:i/>
        </w:rPr>
        <w:t>Transceiver</w:t>
      </w:r>
      <w:r w:rsidRPr="00445898">
        <w:t xml:space="preserve"> method:</w:t>
      </w:r>
    </w:p>
    <w:p w:rsidR="00750AB8" w:rsidRPr="00445898" w:rsidRDefault="00750AB8" w:rsidP="00750AB8">
      <w:pPr>
        <w:pStyle w:val="firstparagraph"/>
        <w:ind w:firstLine="720"/>
        <w:rPr>
          <w:i/>
        </w:rPr>
      </w:pPr>
      <w:r w:rsidRPr="00445898">
        <w:rPr>
          <w:i/>
        </w:rPr>
        <w:t>void reassess</w:t>
      </w:r>
      <w:r w:rsidR="00202765">
        <w:rPr>
          <w:i/>
        </w:rPr>
        <w:fldChar w:fldCharType="begin"/>
      </w:r>
      <w:r w:rsidR="00202765">
        <w:instrText xml:space="preserve"> XE "</w:instrText>
      </w:r>
      <w:r w:rsidR="00202765" w:rsidRPr="00321CB0">
        <w:rPr>
          <w:i/>
        </w:rPr>
        <w:instrText>reassess</w:instrText>
      </w:r>
      <w:r w:rsidR="00202765">
        <w:instrText xml:space="preserve">" </w:instrText>
      </w:r>
      <w:r w:rsidR="00202765">
        <w:rPr>
          <w:i/>
        </w:rPr>
        <w:fldChar w:fldCharType="end"/>
      </w:r>
      <w:r w:rsidRPr="00445898">
        <w:rPr>
          <w:i/>
        </w:rPr>
        <w:t xml:space="preserve"> ( );</w:t>
      </w:r>
    </w:p>
    <w:p w:rsidR="00750AB8" w:rsidRPr="00445898" w:rsidRDefault="00750AB8" w:rsidP="00750AB8">
      <w:pPr>
        <w:pStyle w:val="firstparagraph"/>
      </w:pPr>
      <w:r w:rsidRPr="00445898">
        <w:t xml:space="preserve">which is to be called in all circumstances where the perception of signal levels by the receiver may have changed “behind the scenes.” Note that all standard situations, like, for example, changing the receiver gain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 are handled automatically by the simulator. By “behind the scenes,” we mean “in a way not naturally perceptible by the simulator,” which practically always means “a</w:t>
      </w:r>
      <w:r w:rsidR="009E3D57">
        <w:t>ff</w:t>
      </w:r>
      <w:r w:rsidRPr="00445898">
        <w:t xml:space="preserve">ecting the results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w:t>
      </w:r>
    </w:p>
    <w:p w:rsidR="00844F02" w:rsidRPr="00445898" w:rsidRDefault="00750AB8" w:rsidP="00750AB8">
      <w:pPr>
        <w:pStyle w:val="firstparagraph"/>
      </w:pPr>
      <w:r w:rsidRPr="00445898">
        <w:t xml:space="preserve">Note that directional transmission is </w:t>
      </w:r>
      <w:r w:rsidR="00B93082" w:rsidRPr="00445898">
        <w:t xml:space="preserve">(usually) </w:t>
      </w:r>
      <w:r w:rsidRPr="00445898">
        <w:t>di</w:t>
      </w:r>
      <w:r w:rsidR="009E3D57">
        <w:t>ff</w:t>
      </w:r>
      <w:r w:rsidRPr="00445898">
        <w:t xml:space="preserve">erent 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t>fi</w:t>
      </w:r>
      <w:r w:rsidRPr="00445898">
        <w:t>delity” mobility models, whereby signals at the receiver are reassessed after a minuscule distance change occurring half-way through a packet reception. Needless to say, reassess is rather costly</w:t>
      </w:r>
      <w:r w:rsidR="00B93082" w:rsidRPr="00445898">
        <w:t>,</w:t>
      </w:r>
      <w:r w:rsidRPr="00445898">
        <w:t xml:space="preserve"> and its frivolous usage </w:t>
      </w:r>
      <w:r w:rsidR="00B93082" w:rsidRPr="00445898">
        <w:t>is</w:t>
      </w:r>
      <w:r w:rsidRPr="00445898">
        <w:t xml:space="preserve"> discouraged.</w:t>
      </w:r>
    </w:p>
    <w:p w:rsidR="001D632C" w:rsidRPr="00445898" w:rsidRDefault="001D632C" w:rsidP="00552A98">
      <w:pPr>
        <w:pStyle w:val="Heading3"/>
        <w:numPr>
          <w:ilvl w:val="2"/>
          <w:numId w:val="5"/>
        </w:numPr>
        <w:rPr>
          <w:lang w:val="en-US"/>
        </w:rPr>
      </w:pPr>
      <w:bookmarkStart w:id="487" w:name="_Ref512504585"/>
      <w:bookmarkStart w:id="488" w:name="_Ref512504606"/>
      <w:bookmarkStart w:id="489" w:name="_Toc516483402"/>
      <w:r w:rsidRPr="00445898">
        <w:rPr>
          <w:lang w:val="en-US"/>
        </w:rPr>
        <w:t>The context of assessment methods</w:t>
      </w:r>
      <w:bookmarkEnd w:id="487"/>
      <w:bookmarkEnd w:id="488"/>
      <w:bookmarkEnd w:id="489"/>
    </w:p>
    <w:p w:rsidR="001D632C" w:rsidRPr="00445898" w:rsidRDefault="001D632C" w:rsidP="001D632C">
      <w:pPr>
        <w:pStyle w:val="firstparagraph"/>
      </w:pPr>
      <w:r w:rsidRPr="00445898">
        <w:t xml:space="preserve">The assessment methods, whose role is described in Sections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xml:space="preserve"> and </w:t>
      </w:r>
      <w:r w:rsidRPr="00445898">
        <w:fldChar w:fldCharType="begin"/>
      </w:r>
      <w:r w:rsidRPr="00445898">
        <w:instrText xml:space="preserve"> REF _Ref507840898 \r \h </w:instrText>
      </w:r>
      <w:r w:rsidRPr="00445898">
        <w:fldChar w:fldCharType="separate"/>
      </w:r>
      <w:r w:rsidR="00A717E1">
        <w:t>8.1.6</w:t>
      </w:r>
      <w:r w:rsidRPr="00445898">
        <w:fldChar w:fldCharType="end"/>
      </w:r>
      <w:r w:rsidRPr="00445898">
        <w:t>, constitute the bulk part of the user-speci</w:t>
      </w:r>
      <w:r w:rsidR="009E3D57">
        <w:t>fi</w:t>
      </w:r>
      <w:r w:rsidRPr="00445898">
        <w:t>ed channel model. One should be aware that they execute in a context that is somewhat di</w:t>
      </w:r>
      <w:r w:rsidR="009E3D57">
        <w:t>ff</w:t>
      </w:r>
      <w:r w:rsidRPr="00445898">
        <w:t xml:space="preserve">erent from that of a protocol process. In this respect, they are unique examples of user-supplied code that does not belong to any </w:t>
      </w:r>
      <w:r w:rsidR="001F0349" w:rsidRPr="00445898">
        <w:t xml:space="preserve">particular </w:t>
      </w:r>
      <w:r w:rsidRPr="00445898">
        <w:t>process, but instead constitutes a kind of plug-in to the simulator kernel.</w:t>
      </w:r>
    </w:p>
    <w:p w:rsidR="001D632C" w:rsidRPr="00445898" w:rsidRDefault="001D632C" w:rsidP="00D332DA">
      <w:pPr>
        <w:pStyle w:val="firstparagraph"/>
      </w:pPr>
      <w:r w:rsidRPr="00445898">
        <w:t xml:space="preserve">Consequently, </w:t>
      </w:r>
      <w:r w:rsidR="00382723" w:rsidRPr="00445898">
        <w:t>an assessment</w:t>
      </w:r>
      <w:r w:rsidRPr="00445898">
        <w:t xml:space="preserve"> method</w:t>
      </w:r>
      <w:r w:rsidR="00382723" w:rsidRPr="00445898">
        <w:t xml:space="preserve"> </w:t>
      </w:r>
      <w:r w:rsidRPr="00445898">
        <w:t xml:space="preserve">should not assume, e.g., that, while it is run, </w:t>
      </w:r>
      <w:r w:rsidRPr="00445898">
        <w:rPr>
          <w:i/>
        </w:rPr>
        <w:t>TheStation</w:t>
      </w:r>
      <w:r w:rsidRPr="00445898">
        <w:t xml:space="preserve"> points to any particular station, or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points to any particular process of the protocol program. On the other hand, the idea of environment variables (Section </w:t>
      </w:r>
      <w:r w:rsidRPr="00445898">
        <w:fldChar w:fldCharType="begin"/>
      </w:r>
      <w:r w:rsidRPr="00445898">
        <w:instrText xml:space="preserve"> REF _Ref505882903 \r \h </w:instrText>
      </w:r>
      <w:r w:rsidRPr="00445898">
        <w:fldChar w:fldCharType="separate"/>
      </w:r>
      <w:r w:rsidR="00A717E1">
        <w:t>5.1.6</w:t>
      </w:r>
      <w:r w:rsidRPr="00445898">
        <w:fldChar w:fldCharType="end"/>
      </w:r>
      <w:r w:rsidRPr="00445898">
        <w:t xml:space="preserve">) is extrapolated over (some of) the assessment methods to </w:t>
      </w:r>
      <w:r w:rsidR="00D332DA" w:rsidRPr="00445898">
        <w:t xml:space="preserve">implicitly </w:t>
      </w:r>
      <w:r w:rsidRPr="00445898">
        <w:t>extend their lists of arguments.</w:t>
      </w:r>
      <w:r w:rsidR="00D332DA" w:rsidRPr="00445898">
        <w:t xml:space="preserve"> </w:t>
      </w:r>
      <w:r w:rsidR="00E70D31" w:rsidRPr="00445898">
        <w:t>T</w:t>
      </w:r>
      <w:r w:rsidRPr="00445898">
        <w:t xml:space="preserve">wo standard environment variables,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and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D332DA" w:rsidRPr="00445898">
        <w:t xml:space="preserve"> </w:t>
      </w:r>
      <w:r w:rsidRPr="00445898">
        <w:t>are made available to some assessment methods</w:t>
      </w:r>
      <w:r w:rsidR="00D332DA" w:rsidRPr="00445898">
        <w:t>, t</w:t>
      </w:r>
      <w:r w:rsidRPr="00445898">
        <w:t xml:space="preserve">o provide them with </w:t>
      </w:r>
      <w:r w:rsidR="00D332DA" w:rsidRPr="00445898">
        <w:t xml:space="preserve">extra context </w:t>
      </w:r>
      <w:r w:rsidRPr="00445898">
        <w:t xml:space="preserve">information that may facilitate the implementation of tricky models. </w:t>
      </w:r>
      <w:r w:rsidR="00E70D31" w:rsidRPr="00445898">
        <w:t>Specifically</w:t>
      </w:r>
      <w:r w:rsidRPr="00445898">
        <w:t>, for these</w:t>
      </w:r>
      <w:r w:rsidR="00D332DA" w:rsidRPr="00445898">
        <w:t xml:space="preserve"> </w:t>
      </w:r>
      <w:r w:rsidRPr="00445898">
        <w:t xml:space="preserve">methods: </w:t>
      </w:r>
      <w:r w:rsidRPr="00445898">
        <w:rPr>
          <w:i/>
        </w:rPr>
        <w:t>RFC</w:t>
      </w:r>
      <w:r w:rsidR="00D332DA" w:rsidRPr="00445898">
        <w:rPr>
          <w:i/>
        </w:rPr>
        <w:t>_a</w:t>
      </w:r>
      <w:r w:rsidRPr="00445898">
        <w:rPr>
          <w:i/>
        </w:rPr>
        <w:t>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w:t>
      </w:r>
      <w:r w:rsidRPr="00445898">
        <w:rPr>
          <w:i/>
        </w:rPr>
        <w:t>TheTransceiver</w:t>
      </w:r>
      <w:r w:rsidRPr="00445898">
        <w:t xml:space="preserve"> points to the</w:t>
      </w:r>
      <w:r w:rsidR="00D332DA" w:rsidRPr="00445898">
        <w:t xml:space="preserve"> </w:t>
      </w:r>
      <w:r w:rsidRPr="00445898">
        <w:t xml:space="preserve">transceiver carrying out the assessment. Additionally, for </w:t>
      </w:r>
      <w:r w:rsidRPr="00445898">
        <w:rPr>
          <w:i/>
        </w:rPr>
        <w:t>RFC</w:t>
      </w:r>
      <w:r w:rsidR="00D332DA" w:rsidRPr="00445898">
        <w:rPr>
          <w:i/>
        </w:rPr>
        <w:t>_</w:t>
      </w:r>
      <w:r w:rsidRPr="00445898">
        <w:rPr>
          <w:i/>
        </w:rPr>
        <w:t>att</w:t>
      </w:r>
      <w:r w:rsidRPr="00445898">
        <w:t xml:space="preserve">, </w:t>
      </w:r>
      <w:r w:rsidRPr="00445898">
        <w:rPr>
          <w:i/>
        </w:rPr>
        <w:t>RFC</w:t>
      </w:r>
      <w:r w:rsidR="00D332DA" w:rsidRPr="00445898">
        <w:rPr>
          <w:i/>
        </w:rPr>
        <w:t>_</w:t>
      </w:r>
      <w:r w:rsidRPr="00445898">
        <w:rPr>
          <w:i/>
        </w:rPr>
        <w:t>bot</w:t>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Pr="00445898">
        <w:t>,</w:t>
      </w:r>
      <w:r w:rsidR="00D332DA" w:rsidRPr="00445898">
        <w:t xml:space="preserve"> i.e., those assessment methods that are clearly concerned with a single activity,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assessed packet. For </w:t>
      </w:r>
      <w:r w:rsidRPr="00445898">
        <w:rPr>
          <w:i/>
        </w:rPr>
        <w:t>RFC</w:t>
      </w:r>
      <w:r w:rsidR="00D332DA"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Pr="00445898">
        <w:rPr>
          <w:i/>
        </w:rPr>
        <w:t>TheTransceiver</w:t>
      </w:r>
      <w:r w:rsidRPr="00445898">
        <w:t xml:space="preserve"> identi</w:t>
      </w:r>
      <w:r w:rsidR="009E3D57">
        <w:t>fi</w:t>
      </w:r>
      <w:r w:rsidRPr="00445898">
        <w:t>es the</w:t>
      </w:r>
      <w:r w:rsidR="00D332DA" w:rsidRPr="00445898">
        <w:t xml:space="preserve"> </w:t>
      </w:r>
      <w:r w:rsidRPr="00445898">
        <w:t>sending transceiver.</w:t>
      </w:r>
    </w:p>
    <w:p w:rsidR="00E5117C" w:rsidRPr="00445898" w:rsidRDefault="00E5117C" w:rsidP="00D332DA">
      <w:pPr>
        <w:pStyle w:val="firstparagraph"/>
      </w:pPr>
      <w:r w:rsidRPr="00445898">
        <w:t xml:space="preserve">Sometimes, an assessment method </w:t>
      </w:r>
      <w:r w:rsidR="00853EC8" w:rsidRPr="00445898">
        <w:t>may want</w:t>
      </w:r>
      <w:r w:rsidRPr="00445898">
        <w:t xml:space="preserve"> to know the identity of the station for which the assessment is carried out, not only the identity of the transceiver. That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or </w:t>
      </w:r>
      <w:r w:rsidR="00853EC8" w:rsidRPr="00445898">
        <w:t>in</w:t>
      </w:r>
      <w:r w:rsidRPr="00445898">
        <w:t xml:space="preserve"> those cases where the decision is based on exotic, dynamic criteria described in data structures maintained by protocol processes (running at the receiving station). Given a transceiver, its owning station can be accessed by this </w:t>
      </w:r>
      <w:r w:rsidRPr="00445898">
        <w:rPr>
          <w:i/>
        </w:rPr>
        <w:t>Transceiver</w:t>
      </w:r>
      <w:r w:rsidRPr="00445898">
        <w:t xml:space="preserve"> method:</w:t>
      </w:r>
    </w:p>
    <w:p w:rsidR="00E5117C" w:rsidRPr="00445898" w:rsidRDefault="00E5117C" w:rsidP="00E5117C">
      <w:pPr>
        <w:pStyle w:val="firstparagraph"/>
        <w:ind w:left="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 );</w:t>
      </w:r>
    </w:p>
    <w:p w:rsidR="00E5117C" w:rsidRPr="00445898" w:rsidRDefault="00E5117C" w:rsidP="00D332DA">
      <w:pPr>
        <w:pStyle w:val="firstparagraph"/>
      </w:pPr>
      <w:r w:rsidRPr="00445898">
        <w:t xml:space="preserve">which returns the pointer to the </w:t>
      </w:r>
      <w:r w:rsidRPr="00445898">
        <w:rPr>
          <w:i/>
        </w:rPr>
        <w:t>Station</w:t>
      </w:r>
      <w:r w:rsidRPr="00445898">
        <w:t xml:space="preserve"> that owns the transceiver. Thus:</w:t>
      </w:r>
    </w:p>
    <w:p w:rsidR="00E5117C" w:rsidRPr="00445898" w:rsidRDefault="00E5117C" w:rsidP="00D332DA">
      <w:pPr>
        <w:pStyle w:val="firstparagraph"/>
        <w:rPr>
          <w:i/>
        </w:rPr>
      </w:pPr>
      <w:r w:rsidRPr="00445898">
        <w:tab/>
      </w:r>
      <w:r w:rsidRPr="00445898">
        <w:rPr>
          <w:i/>
        </w:rPr>
        <w:t>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-&gt;getOwner ( )</w:t>
      </w:r>
    </w:p>
    <w:p w:rsidR="00E5117C" w:rsidRPr="00445898" w:rsidRDefault="00853EC8" w:rsidP="00D332DA">
      <w:pPr>
        <w:pStyle w:val="firstparagraph"/>
      </w:pPr>
      <w:r w:rsidRPr="00445898">
        <w:t xml:space="preserve">is the correct way to reference “the station” from an assessment method, and then it means “the station for which the assessment is being </w:t>
      </w:r>
      <w:r w:rsidR="001F0349" w:rsidRPr="00445898">
        <w:t>carried out</w:t>
      </w:r>
      <w:r w:rsidRPr="00445898">
        <w:t xml:space="preserve">.” Note that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A717E1">
        <w:t>4.1.3</w:t>
      </w:r>
      <w:r w:rsidRPr="00445898">
        <w:fldChar w:fldCharType="end"/>
      </w:r>
      <w:r w:rsidRPr="00445898">
        <w:t xml:space="preserve">), pointing to “the current station,” will refer to the station whose activity has immediately triggered the current assessment, which is often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A717E1">
        <w:t>4.1.2</w:t>
      </w:r>
      <w:r w:rsidRPr="00445898">
        <w:fldChar w:fldCharType="end"/>
      </w:r>
      <w:r w:rsidRPr="00445898">
        <w:t>).</w:t>
      </w:r>
    </w:p>
    <w:p w:rsidR="00D332DA" w:rsidRPr="00445898" w:rsidRDefault="00D332DA" w:rsidP="00552A98">
      <w:pPr>
        <w:pStyle w:val="Heading3"/>
        <w:numPr>
          <w:ilvl w:val="2"/>
          <w:numId w:val="5"/>
        </w:numPr>
        <w:rPr>
          <w:lang w:val="en-US"/>
        </w:rPr>
      </w:pPr>
      <w:bookmarkStart w:id="490" w:name="_Ref508275423"/>
      <w:bookmarkStart w:id="491" w:name="_Toc516483403"/>
      <w:r w:rsidRPr="00445898">
        <w:rPr>
          <w:lang w:val="en-US"/>
        </w:rPr>
        <w:t>Starting and terminating packet transmission</w:t>
      </w:r>
      <w:bookmarkEnd w:id="490"/>
      <w:bookmarkEnd w:id="491"/>
    </w:p>
    <w:p w:rsidR="00D332DA" w:rsidRPr="00445898" w:rsidRDefault="006278D5" w:rsidP="00D332DA">
      <w:pPr>
        <w:pStyle w:val="firstparagraph"/>
      </w:pPr>
      <w:r>
        <w:t>Similar to</w:t>
      </w:r>
      <w:r w:rsidR="00D332DA" w:rsidRPr="00445898">
        <w:t xml:space="preserve"> </w:t>
      </w:r>
      <w:r w:rsidR="00E70D31" w:rsidRPr="00445898">
        <w:t xml:space="preserve">a </w:t>
      </w:r>
      <w:r w:rsidR="00D332DA" w:rsidRPr="00445898">
        <w:t>port (see Section </w:t>
      </w:r>
      <w:r w:rsidR="00D332DA" w:rsidRPr="00445898">
        <w:fldChar w:fldCharType="begin"/>
      </w:r>
      <w:r w:rsidR="00D332DA" w:rsidRPr="00445898">
        <w:instrText xml:space="preserve"> REF _Ref507537273 \r \h </w:instrText>
      </w:r>
      <w:r w:rsidR="00D332DA" w:rsidRPr="00445898">
        <w:fldChar w:fldCharType="separate"/>
      </w:r>
      <w:r w:rsidR="00A717E1">
        <w:t>7.1.2</w:t>
      </w:r>
      <w:r w:rsidR="00D332DA" w:rsidRPr="00445898">
        <w:fldChar w:fldCharType="end"/>
      </w:r>
      <w:r w:rsidR="00D332DA" w:rsidRPr="00445898">
        <w:t>), a packet transmission on a transceiver can be started with this method:</w:t>
      </w:r>
    </w:p>
    <w:p w:rsidR="00D332DA" w:rsidRPr="00445898" w:rsidRDefault="00D332DA" w:rsidP="0099338A">
      <w:pPr>
        <w:pStyle w:val="firstparagraph"/>
        <w:ind w:firstLine="720"/>
        <w:rPr>
          <w:i/>
        </w:rPr>
      </w:pPr>
      <w:r w:rsidRPr="00445898">
        <w:rPr>
          <w:i/>
        </w:rPr>
        <w:t xml:space="preserve">void </w:t>
      </w:r>
      <w:r w:rsidR="00E70D31" w:rsidRPr="00445898">
        <w:rPr>
          <w:i/>
        </w:rPr>
        <w:t>startTransmit</w:t>
      </w:r>
      <w:r w:rsidRPr="00445898">
        <w:rPr>
          <w:i/>
        </w:rPr>
        <w:t xml:space="preserve"> (Packet *buf);</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\b</w:instrText>
      </w:r>
      <w:r w:rsidR="00B114AE">
        <w:rPr>
          <w:i/>
        </w:rPr>
        <w:fldChar w:fldCharType="end"/>
      </w:r>
    </w:p>
    <w:p w:rsidR="00D332DA" w:rsidRPr="00445898" w:rsidRDefault="00D332DA" w:rsidP="00D332DA">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A</w:t>
      </w:r>
      <w:r w:rsidR="0099338A" w:rsidRPr="00445898">
        <w:t xml:space="preserve"> </w:t>
      </w:r>
      <w:r w:rsidRPr="00445898">
        <w:t>copy of this bu</w:t>
      </w:r>
      <w:r w:rsidR="009E3D57">
        <w:t>ff</w:t>
      </w:r>
      <w:r w:rsidRPr="00445898">
        <w:t>er is made and inserted into a data structure representing a new activity</w:t>
      </w:r>
      <w:r w:rsidR="0099338A" w:rsidRPr="00445898">
        <w:t xml:space="preserve"> </w:t>
      </w:r>
      <w:r w:rsidRPr="00445898">
        <w:t>in the underlying radio channel</w:t>
      </w:r>
      <w:r w:rsidR="0099338A" w:rsidRPr="00445898">
        <w:t xml:space="preserve">, </w:t>
      </w:r>
      <w:r w:rsidRPr="00445898">
        <w:t>to be propagated to the neighbors of the transmitting</w:t>
      </w:r>
      <w:r w:rsidR="0099338A" w:rsidRPr="00445898">
        <w:t xml:space="preserve"> </w:t>
      </w:r>
      <w:r w:rsidRPr="00445898">
        <w:t xml:space="preserve">transceiver. </w:t>
      </w:r>
      <w:r w:rsidR="009B6F64" w:rsidRPr="00445898">
        <w:t>A</w:t>
      </w:r>
      <w:r w:rsidRPr="00445898">
        <w:t xml:space="preserve"> pointer to this packet copy is returned via the environment variable</w:t>
      </w:r>
      <w:r w:rsidR="0099338A"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9338A"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Pr="00445898">
        <w:t>, returns a pointer to the transceiver executing the operation. Note that this is di</w:t>
      </w:r>
      <w:r w:rsidR="009E3D57">
        <w:t>ff</w:t>
      </w:r>
      <w:r w:rsidRPr="00445898">
        <w:t xml:space="preserve">erent from the </w:t>
      </w:r>
      <w:r w:rsidRPr="00445898">
        <w:rPr>
          <w:i/>
        </w:rPr>
        <w:t>Port</w:t>
      </w:r>
      <w:r w:rsidRPr="00445898">
        <w:t xml:space="preserve"> variant of </w:t>
      </w:r>
      <w:r w:rsidR="00E70D31" w:rsidRPr="00445898">
        <w:rPr>
          <w:i/>
        </w:rPr>
        <w:t>startTransmit</w:t>
      </w:r>
      <w:r w:rsidRPr="00445898">
        <w:t>.</w:t>
      </w:r>
    </w:p>
    <w:p w:rsidR="00D332DA" w:rsidRPr="00445898" w:rsidRDefault="00D332DA" w:rsidP="00D332DA">
      <w:pPr>
        <w:pStyle w:val="firstparagraph"/>
      </w:pPr>
      <w:r w:rsidRPr="00445898">
        <w:t>A packet transmission in progress can be terminated</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in two ways. The following transceiver</w:t>
      </w:r>
      <w:r w:rsidR="0099338A" w:rsidRPr="00445898">
        <w:t xml:space="preserve"> </w:t>
      </w:r>
      <w:r w:rsidRPr="00445898">
        <w:t>method:</w:t>
      </w:r>
    </w:p>
    <w:p w:rsidR="0099338A" w:rsidRPr="00445898" w:rsidRDefault="00D332DA" w:rsidP="0099338A">
      <w:pPr>
        <w:pStyle w:val="firstparagraph"/>
        <w:ind w:firstLine="720"/>
        <w:rPr>
          <w:i/>
        </w:rPr>
      </w:pPr>
      <w:r w:rsidRPr="00445898">
        <w:rPr>
          <w:i/>
        </w:rPr>
        <w:t>int stop (</w:t>
      </w:r>
      <w:r w:rsidR="0099338A" w:rsidRPr="00445898">
        <w:rPr>
          <w:i/>
        </w:rPr>
        <w:t xml:space="preserve"> </w:t>
      </w:r>
      <w:r w:rsidRPr="00445898">
        <w:rPr>
          <w:i/>
        </w:rPr>
        <w:t>);</w:t>
      </w:r>
    </w:p>
    <w:p w:rsidR="00D332DA" w:rsidRPr="00445898" w:rsidRDefault="00D332DA" w:rsidP="00D332DA">
      <w:pPr>
        <w:pStyle w:val="firstparagraph"/>
      </w:pPr>
      <w:r w:rsidRPr="00445898">
        <w:t>terminates the transmission in a way that renders the packet complete, i.e., formally</w:t>
      </w:r>
      <w:r w:rsidR="0099338A" w:rsidRPr="00445898">
        <w:t xml:space="preserve"> </w:t>
      </w:r>
      <w:r w:rsidRPr="00445898">
        <w:t xml:space="preserve">equipped with </w:t>
      </w:r>
      <w:r w:rsidR="0099338A" w:rsidRPr="00445898">
        <w:t>the</w:t>
      </w:r>
      <w:r w:rsidRPr="00445898">
        <w:t xml:space="preserve"> pertinent trailer that allows the receiving party to recognize the complete</w:t>
      </w:r>
      <w:r w:rsidR="0099338A" w:rsidRPr="00445898">
        <w:t xml:space="preserve"> </w:t>
      </w:r>
      <w:r w:rsidRPr="00445898">
        <w:t xml:space="preserve">packet. Instead of </w:t>
      </w:r>
      <w:r w:rsidRPr="00445898">
        <w:rPr>
          <w:i/>
        </w:rPr>
        <w:t>stop</w:t>
      </w:r>
      <w:r w:rsidRPr="00445898">
        <w:t xml:space="preserve"> </w:t>
      </w:r>
      <w:r w:rsidR="001E36E7" w:rsidRPr="00445898">
        <w:t>the program</w:t>
      </w:r>
      <w:r w:rsidRPr="00445898">
        <w:t xml:space="preserve"> can use this method:</w:t>
      </w:r>
    </w:p>
    <w:p w:rsidR="00D332DA" w:rsidRPr="00445898" w:rsidRDefault="00D332DA" w:rsidP="0099338A">
      <w:pPr>
        <w:pStyle w:val="firstparagraph"/>
        <w:ind w:firstLine="720"/>
        <w:rPr>
          <w:i/>
        </w:rPr>
      </w:pPr>
      <w:r w:rsidRPr="00445898">
        <w:rPr>
          <w:i/>
        </w:rPr>
        <w:t>int abort</w:t>
      </w:r>
      <w:r w:rsidR="006D2B27">
        <w:rPr>
          <w:i/>
        </w:rPr>
        <w:fldChar w:fldCharType="begin"/>
      </w:r>
      <w:r w:rsidR="006D2B27">
        <w:instrText xml:space="preserve"> XE "</w:instrText>
      </w:r>
      <w:r w:rsidR="006D2B27" w:rsidRPr="004C5EF1">
        <w:instrText>aborting:packet transmission</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FB5D1A">
        <w:rPr>
          <w:i/>
        </w:rPr>
        <w:instrText>abort:</w:instrText>
      </w:r>
      <w:r w:rsidR="006D2B27" w:rsidRPr="00FB5D1A">
        <w:instrText>transceiver method</w:instrText>
      </w:r>
      <w:r w:rsidR="006D2B27">
        <w:instrText xml:space="preserve">" </w:instrText>
      </w:r>
      <w:r w:rsidR="006D2B27">
        <w:rPr>
          <w:i/>
        </w:rPr>
        <w:fldChar w:fldCharType="end"/>
      </w:r>
      <w:r w:rsidRPr="00445898">
        <w:rPr>
          <w:i/>
        </w:rPr>
        <w:t xml:space="preserve"> (</w:t>
      </w:r>
      <w:r w:rsidR="0099338A" w:rsidRPr="00445898">
        <w:rPr>
          <w:i/>
        </w:rPr>
        <w:t xml:space="preserve"> </w:t>
      </w:r>
      <w:r w:rsidRPr="00445898">
        <w:rPr>
          <w:i/>
        </w:rPr>
        <w:t>);</w:t>
      </w:r>
    </w:p>
    <w:p w:rsidR="00D332DA" w:rsidRPr="00445898" w:rsidRDefault="00D332DA" w:rsidP="00D332DA">
      <w:pPr>
        <w:pStyle w:val="firstparagraph"/>
      </w:pPr>
      <w:r w:rsidRPr="00445898">
        <w:t>which aborts the transmission. This means that the packet has been interrupted in the</w:t>
      </w:r>
      <w:r w:rsidR="0099338A" w:rsidRPr="00445898">
        <w:t xml:space="preserve"> </w:t>
      </w:r>
      <w:r w:rsidRPr="00445898">
        <w:t xml:space="preserve">middle, and it will </w:t>
      </w:r>
      <w:r w:rsidR="0099338A" w:rsidRPr="00445898">
        <w:t>not</w:t>
      </w:r>
      <w:r w:rsidRPr="00445898">
        <w:t xml:space="preserve"> be perceived as a complete (receivable) packet. For compatibility</w:t>
      </w:r>
      <w:r w:rsidR="0099338A" w:rsidRPr="00445898">
        <w:t xml:space="preserve"> </w:t>
      </w:r>
      <w:r w:rsidRPr="00445898">
        <w:t xml:space="preserve">with the similar methods available for </w:t>
      </w:r>
      <w:r w:rsidRPr="00445898">
        <w:rPr>
          <w:i/>
        </w:rPr>
        <w:t>Ports</w:t>
      </w:r>
      <w:r w:rsidRPr="00445898">
        <w:t xml:space="preserve"> (</w:t>
      </w:r>
      <w:r w:rsidR="0099338A" w:rsidRPr="00445898">
        <w:t>Section </w:t>
      </w:r>
      <w:r w:rsidR="0099338A" w:rsidRPr="00445898">
        <w:fldChar w:fldCharType="begin"/>
      </w:r>
      <w:r w:rsidR="0099338A" w:rsidRPr="00445898">
        <w:instrText xml:space="preserve"> REF _Ref507537273 \r \h </w:instrText>
      </w:r>
      <w:r w:rsidR="0099338A" w:rsidRPr="00445898">
        <w:fldChar w:fldCharType="separate"/>
      </w:r>
      <w:r w:rsidR="00A717E1">
        <w:t>7.1.2</w:t>
      </w:r>
      <w:r w:rsidR="0099338A" w:rsidRPr="00445898">
        <w:fldChar w:fldCharType="end"/>
      </w:r>
      <w:r w:rsidRPr="00445898">
        <w:t>)</w:t>
      </w:r>
      <w:r w:rsidR="001E36E7" w:rsidRPr="00445898">
        <w:t>,</w:t>
      </w:r>
      <w:r w:rsidRPr="00445898">
        <w:t xml:space="preserve"> both the above methods</w:t>
      </w:r>
      <w:r w:rsidR="0099338A" w:rsidRPr="00445898">
        <w:t xml:space="preserve"> </w:t>
      </w:r>
      <w:r w:rsidRPr="00445898">
        <w:t xml:space="preserve">return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w:t>
      </w:r>
      <w:r w:rsidR="0099338A" w:rsidRPr="00445898">
        <w:rPr>
          <w:rStyle w:val="FootnoteReference"/>
        </w:rPr>
        <w:footnoteReference w:id="80"/>
      </w:r>
      <w:r w:rsidRPr="00445898">
        <w:t xml:space="preserve"> Note that both </w:t>
      </w:r>
      <w:r w:rsidRPr="00445898">
        <w:rPr>
          <w:i/>
        </w:rPr>
        <w:t>stop</w:t>
      </w:r>
      <w:r w:rsidRPr="00445898">
        <w:t xml:space="preserve"> </w:t>
      </w:r>
      <w:r w:rsidR="0099338A" w:rsidRPr="00445898">
        <w:t>and</w:t>
      </w:r>
      <w:r w:rsidRPr="00445898">
        <w:t xml:space="preserve"> </w:t>
      </w:r>
      <w:r w:rsidRPr="00445898">
        <w:rPr>
          <w:i/>
        </w:rPr>
        <w:t>abort</w:t>
      </w:r>
      <w:r w:rsidRPr="00445898">
        <w:t xml:space="preserve"> will trigger an error if no packet</w:t>
      </w:r>
      <w:r w:rsidR="0099338A" w:rsidRPr="00445898">
        <w:t xml:space="preserve"> </w:t>
      </w:r>
      <w:r w:rsidRPr="00445898">
        <w:t>is being transmitted</w:t>
      </w:r>
      <w:r w:rsidR="0099338A" w:rsidRPr="00445898">
        <w:t xml:space="preserve"> at the </w:t>
      </w:r>
      <w:r w:rsidR="00D73B3B">
        <w:t>time</w:t>
      </w:r>
      <w:r w:rsidRPr="00445898">
        <w:t>.</w:t>
      </w:r>
    </w:p>
    <w:p w:rsidR="00D332DA" w:rsidRPr="00445898" w:rsidRDefault="00D332DA" w:rsidP="00D332DA">
      <w:pPr>
        <w:pStyle w:val="firstparagraph"/>
      </w:pPr>
      <w:r w:rsidRPr="00445898">
        <w:t xml:space="preserve">Both methods set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whose</w:t>
      </w:r>
      <w:r w:rsidR="0099338A" w:rsidRPr="00445898">
        <w:t xml:space="preserve"> </w:t>
      </w:r>
      <w:r w:rsidRPr="00445898">
        <w:t xml:space="preserve">transmission </w:t>
      </w:r>
      <w:r w:rsidR="0099338A" w:rsidRPr="00445898">
        <w:t>has been</w:t>
      </w:r>
      <w:r w:rsidRPr="00445898">
        <w:t xml:space="preserve"> terminated)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(to the </w:t>
      </w:r>
      <w:r w:rsidRPr="00445898">
        <w:rPr>
          <w:i/>
        </w:rPr>
        <w:t>Id</w:t>
      </w:r>
      <w:r w:rsidRPr="00445898">
        <w:t xml:space="preserve"> of the tra</w:t>
      </w:r>
      <w:r w:rsidR="0008220B">
        <w:t>ffi</w:t>
      </w:r>
      <w:r w:rsidRPr="00445898">
        <w:t>c pattern to which the</w:t>
      </w:r>
      <w:r w:rsidR="0099338A" w:rsidRPr="00445898">
        <w:t xml:space="preserve"> </w:t>
      </w:r>
      <w:r w:rsidRPr="00445898">
        <w:t>packet belongs).</w:t>
      </w:r>
    </w:p>
    <w:p w:rsidR="00D332DA" w:rsidRPr="00445898" w:rsidRDefault="00D332DA" w:rsidP="00D332DA">
      <w:pPr>
        <w:pStyle w:val="firstparagraph"/>
      </w:pPr>
      <w:r w:rsidRPr="00445898">
        <w:t>The following transceiver method:</w:t>
      </w:r>
    </w:p>
    <w:p w:rsidR="00D332DA" w:rsidRPr="00445898" w:rsidRDefault="00D332DA" w:rsidP="0099338A">
      <w:pPr>
        <w:pStyle w:val="firstparagraph"/>
        <w:ind w:firstLine="720"/>
        <w:rPr>
          <w:i/>
        </w:rPr>
      </w:pPr>
      <w:r w:rsidRPr="00445898">
        <w:rPr>
          <w:i/>
        </w:rPr>
        <w:t>void transmit</w:t>
      </w:r>
      <w:r w:rsidR="00360D44">
        <w:rPr>
          <w:i/>
        </w:rPr>
        <w:fldChar w:fldCharType="begin"/>
      </w:r>
      <w:r w:rsidR="00360D44">
        <w:instrText xml:space="preserve"> XE "</w:instrText>
      </w:r>
      <w:r w:rsidR="00360D44" w:rsidRPr="00B01969">
        <w:rPr>
          <w:i/>
        </w:rPr>
        <w:instrText>transmit:</w:instrText>
      </w:r>
      <w:r w:rsidR="00360D44">
        <w:rPr>
          <w:i/>
        </w:rPr>
        <w:instrText>Transceiver</w:instrText>
      </w:r>
      <w:r w:rsidR="00360D44" w:rsidRPr="00B01969">
        <w:instrText xml:space="preserve"> method</w:instrText>
      </w:r>
      <w:r w:rsidR="00360D44">
        <w:instrText>" \b</w:instrText>
      </w:r>
      <w:r w:rsidR="00360D44">
        <w:rPr>
          <w:i/>
        </w:rPr>
        <w:fldChar w:fldCharType="end"/>
      </w:r>
      <w:r w:rsidRPr="00445898">
        <w:rPr>
          <w:i/>
        </w:rPr>
        <w:t xml:space="preserve"> (Packet *buf, int done);</w:t>
      </w:r>
    </w:p>
    <w:p w:rsidR="00D332DA" w:rsidRPr="00445898" w:rsidRDefault="00D332DA" w:rsidP="00D332DA">
      <w:pPr>
        <w:pStyle w:val="firstparagraph"/>
      </w:pPr>
      <w:r w:rsidRPr="00445898">
        <w:t xml:space="preserve">starts transmitting the packet contained in </w:t>
      </w:r>
      <w:r w:rsidRPr="00445898">
        <w:rPr>
          <w:i/>
        </w:rPr>
        <w:t>buf</w:t>
      </w:r>
      <w:r w:rsidRPr="00445898">
        <w:t xml:space="preserve"> (by </w:t>
      </w:r>
      <w:r w:rsidR="0099338A" w:rsidRPr="00445898">
        <w:t>invoking</w:t>
      </w:r>
      <w:r w:rsidRPr="00445898">
        <w:t xml:space="preserve"> </w:t>
      </w:r>
      <w:r w:rsidR="00E70D31" w:rsidRPr="00445898">
        <w:rPr>
          <w:i/>
        </w:rPr>
        <w:t>startTransmit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and automatically sets up the </w:t>
      </w:r>
      <w:r w:rsidRPr="00445898">
        <w:rPr>
          <w:i/>
        </w:rPr>
        <w:t>Timer</w:t>
      </w:r>
      <w:r w:rsidRPr="00445898">
        <w:t xml:space="preserve"> to wake up the process in state </w:t>
      </w:r>
      <w:r w:rsidRPr="00445898">
        <w:rPr>
          <w:i/>
        </w:rPr>
        <w:t>done</w:t>
      </w:r>
      <w:r w:rsidRPr="00445898">
        <w:t xml:space="preserve"> when the transmission is</w:t>
      </w:r>
      <w:r w:rsidR="001E36E7" w:rsidRPr="00445898">
        <w:t xml:space="preserve"> </w:t>
      </w:r>
      <w:r w:rsidRPr="00445898">
        <w:t>complete.</w:t>
      </w:r>
    </w:p>
    <w:p w:rsidR="00D332DA" w:rsidRPr="00445898" w:rsidRDefault="00D332DA" w:rsidP="00D332DA">
      <w:pPr>
        <w:pStyle w:val="firstparagraph"/>
      </w:pPr>
      <w:r w:rsidRPr="00445898">
        <w:t xml:space="preserve">As explained in </w:t>
      </w:r>
      <w:r w:rsidR="0099338A" w:rsidRPr="00445898">
        <w:t>Section </w:t>
      </w:r>
      <w:r w:rsidR="0099338A" w:rsidRPr="00445898">
        <w:fldChar w:fldCharType="begin"/>
      </w:r>
      <w:r w:rsidR="0099338A" w:rsidRPr="00445898">
        <w:instrText xml:space="preserve"> REF _Ref507834766 \r \h </w:instrText>
      </w:r>
      <w:r w:rsidR="0099338A" w:rsidRPr="00445898">
        <w:fldChar w:fldCharType="separate"/>
      </w:r>
      <w:r w:rsidR="00A717E1">
        <w:t>8.1.1</w:t>
      </w:r>
      <w:r w:rsidR="0099338A" w:rsidRPr="00445898">
        <w:fldChar w:fldCharType="end"/>
      </w:r>
      <w:r w:rsidRPr="00445898">
        <w:t>, each packet transmitted over a radio channel is preceded</w:t>
      </w:r>
      <w:r w:rsidR="0099338A" w:rsidRPr="00445898">
        <w:t xml:space="preserve"> </w:t>
      </w:r>
      <w:r w:rsidRPr="00445898">
        <w:t>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whose length cannot be zero. The total amount of time needed to transmit</w:t>
      </w:r>
      <w:r w:rsidR="0099338A" w:rsidRPr="00445898">
        <w:t xml:space="preserve"> </w:t>
      </w:r>
      <w:r w:rsidRPr="00445898">
        <w:t xml:space="preserve">a packet </w:t>
      </w:r>
      <w:r w:rsidR="00A92189" w:rsidRPr="00445898">
        <w:t>pointed to by</w:t>
      </w:r>
      <w:r w:rsidR="0099338A" w:rsidRPr="00445898">
        <w:t xml:space="preserve"> </w:t>
      </w:r>
      <w:r w:rsidRPr="00445898">
        <w:rPr>
          <w:i/>
        </w:rPr>
        <w:t>buf</w:t>
      </w:r>
      <w:r w:rsidRPr="00445898">
        <w:t xml:space="preserve"> via a transceiver</w:t>
      </w:r>
      <w:r w:rsidR="00A92189" w:rsidRPr="00445898">
        <w:t xml:space="preserve"> pointed to by</w:t>
      </w:r>
      <w:r w:rsidRPr="00445898">
        <w:t xml:space="preserve"> </w:t>
      </w:r>
      <w:r w:rsidRPr="00445898">
        <w:rPr>
          <w:i/>
        </w:rPr>
        <w:t>tcv</w:t>
      </w:r>
      <w:r w:rsidRPr="00445898">
        <w:t xml:space="preserve"> is equal to</w:t>
      </w:r>
      <w:r w:rsidR="00A92189" w:rsidRPr="00445898">
        <w:t>:</w:t>
      </w:r>
    </w:p>
    <w:p w:rsidR="00D332DA" w:rsidRPr="00445898" w:rsidRDefault="00D332DA" w:rsidP="00A92189">
      <w:pPr>
        <w:pStyle w:val="firstparagraph"/>
        <w:ind w:firstLine="720"/>
        <w:rPr>
          <w:i/>
        </w:rPr>
      </w:pP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CA2676">
        <w:rPr>
          <w:i/>
        </w:rPr>
        <w:t xml:space="preserve"> (tcv-&gt;TRate, buf</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 (tcv-&gt;Preamble * tcv-&gt;TRate)</w:t>
      </w:r>
    </w:p>
    <w:p w:rsidR="00D332DA" w:rsidRPr="00445898" w:rsidRDefault="00D332DA" w:rsidP="00D332DA">
      <w:pPr>
        <w:pStyle w:val="firstparagraph"/>
      </w:pPr>
      <w:r w:rsidRPr="00445898">
        <w:t xml:space="preserve">and this is the amount of time after which the process will wake up in state </w:t>
      </w:r>
      <w:r w:rsidRPr="00445898">
        <w:rPr>
          <w:i/>
        </w:rPr>
        <w:t>done</w:t>
      </w:r>
      <w:r w:rsidRPr="00445898">
        <w:t>.</w:t>
      </w:r>
    </w:p>
    <w:p w:rsidR="00D332DA" w:rsidRPr="00445898" w:rsidRDefault="00D332DA" w:rsidP="00D332DA">
      <w:pPr>
        <w:pStyle w:val="firstparagraph"/>
      </w:pPr>
      <w:r w:rsidRPr="00445898">
        <w:t xml:space="preserve">A started transmission </w:t>
      </w:r>
      <w:r w:rsidR="00E70D31" w:rsidRPr="00445898">
        <w:t>must</w:t>
      </w:r>
      <w:r w:rsidRPr="00445898">
        <w:t xml:space="preserve"> be terminated explicitly. Thus, the following sample code</w:t>
      </w:r>
      <w:r w:rsidR="00A92189" w:rsidRPr="00445898">
        <w:t xml:space="preserve"> </w:t>
      </w:r>
      <w:r w:rsidRPr="00445898">
        <w:t>illustrates the full incantation</w:t>
      </w:r>
      <w:r w:rsidR="00A92189" w:rsidRPr="00445898">
        <w:t xml:space="preserve"> of a packet transmission</w:t>
      </w:r>
      <w:r w:rsidRPr="00445898">
        <w:t>:</w:t>
      </w:r>
    </w:p>
    <w:p w:rsidR="00D332DA" w:rsidRPr="00445898" w:rsidRDefault="00D332DA" w:rsidP="00A92189">
      <w:pPr>
        <w:pStyle w:val="firstparagraph"/>
        <w:spacing w:after="0"/>
        <w:ind w:left="720"/>
        <w:rPr>
          <w:i/>
        </w:rPr>
      </w:pPr>
      <w:r w:rsidRPr="00445898">
        <w:rPr>
          <w:i/>
        </w:rPr>
        <w:t>...</w:t>
      </w:r>
    </w:p>
    <w:p w:rsidR="00D332DA" w:rsidRPr="00445898" w:rsidRDefault="00D332DA" w:rsidP="00A92189">
      <w:pPr>
        <w:pStyle w:val="firstparagraph"/>
        <w:spacing w:after="0"/>
        <w:ind w:left="720"/>
        <w:rPr>
          <w:i/>
        </w:rPr>
      </w:pPr>
      <w:r w:rsidRPr="00445898">
        <w:rPr>
          <w:i/>
        </w:rPr>
        <w:t>state Transmit:</w:t>
      </w:r>
    </w:p>
    <w:p w:rsidR="00D332DA" w:rsidRPr="00445898" w:rsidRDefault="00D332DA" w:rsidP="00A92189">
      <w:pPr>
        <w:pStyle w:val="firstparagraph"/>
        <w:spacing w:after="0"/>
        <w:ind w:left="720" w:firstLine="720"/>
        <w:rPr>
          <w:i/>
        </w:rPr>
      </w:pPr>
      <w:r w:rsidRPr="00445898">
        <w:rPr>
          <w:i/>
        </w:rPr>
        <w:t>MyTransceiver-&gt;transmit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D332DA" w:rsidRPr="00445898" w:rsidRDefault="00D332DA" w:rsidP="00A92189">
      <w:pPr>
        <w:pStyle w:val="firstparagraph"/>
        <w:spacing w:after="0"/>
        <w:ind w:left="720"/>
        <w:rPr>
          <w:i/>
        </w:rPr>
      </w:pPr>
      <w:r w:rsidRPr="00445898">
        <w:rPr>
          <w:i/>
        </w:rPr>
        <w:t>state Done:</w:t>
      </w:r>
    </w:p>
    <w:p w:rsidR="00D332DA" w:rsidRPr="00445898" w:rsidRDefault="00D332DA" w:rsidP="00A92189">
      <w:pPr>
        <w:pStyle w:val="firstparagraph"/>
        <w:spacing w:after="0"/>
        <w:ind w:left="720" w:firstLine="720"/>
        <w:rPr>
          <w:i/>
        </w:rPr>
      </w:pPr>
      <w:r w:rsidRPr="00445898">
        <w:rPr>
          <w:i/>
        </w:rPr>
        <w:t>MyTransceiver-&gt;stop (</w:t>
      </w:r>
      <w:r w:rsidR="00A92189" w:rsidRPr="00445898">
        <w:rPr>
          <w:i/>
        </w:rPr>
        <w:t xml:space="preserve"> </w:t>
      </w:r>
      <w:r w:rsidRPr="00445898">
        <w:rPr>
          <w:i/>
        </w:rPr>
        <w:t>);</w:t>
      </w:r>
    </w:p>
    <w:p w:rsidR="00D332DA" w:rsidRPr="00445898" w:rsidRDefault="00D332DA" w:rsidP="00A92189">
      <w:pPr>
        <w:pStyle w:val="firstparagraph"/>
        <w:ind w:left="720" w:firstLine="720"/>
      </w:pPr>
      <w:r w:rsidRPr="00445898">
        <w:rPr>
          <w:i/>
        </w:rPr>
        <w:t>...</w:t>
      </w:r>
    </w:p>
    <w:p w:rsidR="00CA2676" w:rsidRPr="00445898" w:rsidRDefault="00D332DA" w:rsidP="00D332DA">
      <w:pPr>
        <w:pStyle w:val="firstparagraph"/>
      </w:pPr>
      <w:r w:rsidRPr="00445898">
        <w:t xml:space="preserve">Note that </w:t>
      </w:r>
      <w:r w:rsidR="00A92189" w:rsidRPr="00445898">
        <w:t>this</w:t>
      </w:r>
      <w:r w:rsidRPr="00445898">
        <w:t xml:space="preserve"> is identical to the transmission sequence for a port (</w:t>
      </w:r>
      <w:r w:rsidR="00A92189" w:rsidRPr="00445898">
        <w:t>Section </w:t>
      </w:r>
      <w:r w:rsidR="00A92189" w:rsidRPr="00445898">
        <w:fldChar w:fldCharType="begin"/>
      </w:r>
      <w:r w:rsidR="00A92189" w:rsidRPr="00445898">
        <w:instrText xml:space="preserve"> REF _Ref507537273 \r \h </w:instrText>
      </w:r>
      <w:r w:rsidR="00A92189" w:rsidRPr="00445898">
        <w:fldChar w:fldCharType="separate"/>
      </w:r>
      <w:r w:rsidR="00A717E1">
        <w:t>7.1.2</w:t>
      </w:r>
      <w:r w:rsidR="00A92189" w:rsidRPr="00445898">
        <w:fldChar w:fldCharType="end"/>
      </w:r>
      <w:r w:rsidRPr="00445898">
        <w:t>).</w:t>
      </w:r>
    </w:p>
    <w:p w:rsidR="00D332DA" w:rsidRPr="00445898" w:rsidRDefault="00D332DA" w:rsidP="00D332DA">
      <w:pPr>
        <w:pStyle w:val="firstparagraph"/>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A92189" w:rsidRPr="00445898">
        <w:t xml:space="preserve"> </w:t>
      </w:r>
      <w:r w:rsidRPr="00445898">
        <w:t xml:space="preserve">(see </w:t>
      </w:r>
      <w:r w:rsidR="00A92189" w:rsidRPr="00445898">
        <w:t>Section </w:t>
      </w:r>
      <w:r w:rsidR="00A92189" w:rsidRPr="00445898">
        <w:fldChar w:fldCharType="begin"/>
      </w:r>
      <w:r w:rsidR="00A92189" w:rsidRPr="00445898">
        <w:instrText xml:space="preserve"> REF _Ref505420807 \r \h </w:instrText>
      </w:r>
      <w:r w:rsidR="00A92189" w:rsidRPr="00445898">
        <w:fldChar w:fldCharType="separate"/>
      </w:r>
      <w:r w:rsidR="00A717E1">
        <w:t>4.5.2</w:t>
      </w:r>
      <w:r w:rsidR="00A92189" w:rsidRPr="00445898">
        <w:fldChar w:fldCharType="end"/>
      </w:r>
      <w:r w:rsidRPr="00445898">
        <w:t xml:space="preserve">). If </w:t>
      </w:r>
      <w:r w:rsidRPr="00445898">
        <w:rPr>
          <w:i/>
        </w:rPr>
        <w:t>setTRate</w:t>
      </w:r>
      <w:r w:rsidRPr="00445898">
        <w:t xml:space="preserve"> is invoked after </w:t>
      </w:r>
      <w:r w:rsidR="00E70D31" w:rsidRPr="00445898">
        <w:rPr>
          <w:i/>
        </w:rPr>
        <w:t>startTransmit</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or </w:t>
      </w:r>
      <w:r w:rsidRPr="00445898">
        <w:rPr>
          <w:i/>
        </w:rPr>
        <w:t>transmit</w:t>
      </w:r>
      <w:r w:rsidRPr="00445898">
        <w:t xml:space="preserve"> but before</w:t>
      </w:r>
      <w:r w:rsidR="00F15B0D" w:rsidRPr="00445898">
        <w:t xml:space="preserve"> </w:t>
      </w:r>
      <w:r w:rsidRPr="00445898">
        <w:rPr>
          <w:i/>
        </w:rPr>
        <w:t>stop</w:t>
      </w:r>
      <w:r w:rsidRPr="00445898">
        <w:t xml:space="preserve">, </w:t>
      </w:r>
      <w:r w:rsidR="00F15B0D" w:rsidRPr="00445898">
        <w:t xml:space="preserve">the new setting </w:t>
      </w:r>
      <w:r w:rsidRPr="00445898">
        <w:t>has no impact on the packet being transmitted.</w:t>
      </w:r>
    </w:p>
    <w:p w:rsidR="00D332DA" w:rsidRPr="00445898" w:rsidRDefault="00D332DA" w:rsidP="00D332DA">
      <w:pPr>
        <w:pStyle w:val="firstparagraph"/>
      </w:pPr>
      <w:r w:rsidRPr="00445898">
        <w:t>It is illegal to transmit more than one packet on the same transceiver at the same</w:t>
      </w:r>
      <w:r w:rsidR="00F15B0D" w:rsidRPr="00445898">
        <w:t xml:space="preserve"> </w:t>
      </w:r>
      <w:r w:rsidRPr="00445898">
        <w:t>time.</w:t>
      </w:r>
      <w:r w:rsidR="00F15B0D" w:rsidRPr="00445898">
        <w:t xml:space="preserve"> </w:t>
      </w:r>
      <w:r w:rsidRPr="00445898">
        <w:t>The transmission of a packet can be aborted</w:t>
      </w:r>
      <w:r w:rsidR="006D2B27">
        <w:fldChar w:fldCharType="begin"/>
      </w:r>
      <w:r w:rsidR="006D2B27">
        <w:instrText xml:space="preserve"> XE "</w:instrText>
      </w:r>
      <w:r w:rsidR="006D2B27" w:rsidRPr="00F87A68">
        <w:instrText>aborted:packet</w:instrText>
      </w:r>
      <w:r w:rsidR="006D2B27">
        <w:instrText xml:space="preserve">" </w:instrText>
      </w:r>
      <w:r w:rsidR="006D2B27">
        <w:fldChar w:fldCharType="end"/>
      </w:r>
      <w:r w:rsidRPr="00445898">
        <w:t xml:space="preserve"> prematurely (by </w:t>
      </w:r>
      <w:r w:rsidRPr="00445898">
        <w:rPr>
          <w:i/>
        </w:rPr>
        <w:t>abort</w:t>
      </w:r>
      <w:r w:rsidRPr="00445898">
        <w:t xml:space="preserve">) </w:t>
      </w:r>
      <w:r w:rsidR="00F15B0D" w:rsidRPr="00445898">
        <w:t>within</w:t>
      </w:r>
      <w:r w:rsidRPr="00445898">
        <w:t xml:space="preserve"> the preamble</w:t>
      </w:r>
      <w:r w:rsidR="00F15B0D" w:rsidRPr="00445898">
        <w:t xml:space="preserve"> (in stage </w:t>
      </w:r>
      <w:r w:rsidR="00F15B0D" w:rsidRPr="00445898">
        <w:rPr>
          <w:i/>
        </w:rPr>
        <w:t>P</w:t>
      </w:r>
      <w:r w:rsidR="00F15B0D" w:rsidRPr="00445898">
        <w:t>, Section </w:t>
      </w:r>
      <w:r w:rsidR="00F15B0D" w:rsidRPr="00445898">
        <w:fldChar w:fldCharType="begin"/>
      </w:r>
      <w:r w:rsidR="00F15B0D" w:rsidRPr="00445898">
        <w:instrText xml:space="preserve"> REF _Ref507834766 \r \h </w:instrText>
      </w:r>
      <w:r w:rsidR="00F15B0D" w:rsidRPr="00445898">
        <w:fldChar w:fldCharType="separate"/>
      </w:r>
      <w:r w:rsidR="00A717E1">
        <w:t>8.1.1</w:t>
      </w:r>
      <w:r w:rsidR="00F15B0D" w:rsidRPr="00445898">
        <w:fldChar w:fldCharType="end"/>
      </w:r>
      <w:r w:rsidR="00F15B0D" w:rsidRPr="00445898">
        <w:t>)</w:t>
      </w:r>
      <w:r w:rsidRPr="00445898">
        <w:t>,</w:t>
      </w:r>
      <w:r w:rsidR="00F15B0D" w:rsidRPr="00445898">
        <w:t xml:space="preserve"> </w:t>
      </w:r>
      <w:r w:rsidRPr="00445898">
        <w:t>i.e.,</w:t>
      </w:r>
      <w:r w:rsidR="00F15B0D" w:rsidRPr="00445898">
        <w:t xml:space="preserve"> </w:t>
      </w:r>
      <w:r w:rsidRPr="00445898">
        <w:t xml:space="preserve">before the </w:t>
      </w:r>
      <w:r w:rsidR="009E3D57">
        <w:t>fi</w:t>
      </w:r>
      <w:r w:rsidRPr="00445898">
        <w:t>rst bit of the proper packet has been transmitted. Such a packet has a</w:t>
      </w:r>
      <w:r w:rsidR="00F15B0D" w:rsidRPr="00445898">
        <w:t xml:space="preserve"> </w:t>
      </w:r>
      <w:r w:rsidRPr="00445898">
        <w:t xml:space="preserve">degenerate stage </w:t>
      </w:r>
      <w:r w:rsidRPr="00445898">
        <w:rPr>
          <w:i/>
        </w:rPr>
        <w:t>T</w:t>
      </w:r>
      <w:r w:rsidRPr="00445898">
        <w:t xml:space="preserve"> (the preamble does end but the proper packet never begins), and has</w:t>
      </w:r>
      <w:r w:rsidR="00F15B0D" w:rsidRPr="00445898">
        <w:t xml:space="preserve"> </w:t>
      </w:r>
      <w:r w:rsidRPr="00445898">
        <w:t xml:space="preserve">no stage </w:t>
      </w:r>
      <w:r w:rsidRPr="00445898">
        <w:rPr>
          <w:i/>
        </w:rPr>
        <w:t>E</w:t>
      </w:r>
      <w:r w:rsidRPr="00445898">
        <w:t xml:space="preserve">. No assessment will ever be carried out for such a packet: </w:t>
      </w:r>
      <w:r w:rsidRPr="00445898">
        <w:rPr>
          <w:i/>
        </w:rPr>
        <w:t>RFC</w:t>
      </w:r>
      <w:r w:rsidR="00F15B0D"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will not</w:t>
      </w:r>
      <w:r w:rsidR="00F15B0D" w:rsidRPr="00445898">
        <w:t xml:space="preserve"> </w:t>
      </w:r>
      <w:r w:rsidRPr="00445898">
        <w:t xml:space="preserve">be called after the preamble has been received, and the packet will trigger </w:t>
      </w:r>
      <w:r w:rsidR="001643E8" w:rsidRPr="00445898">
        <w:t>no</w:t>
      </w:r>
      <w:r w:rsidRPr="00445898">
        <w:t xml:space="preserve"> packet</w:t>
      </w:r>
      <w:r w:rsidR="00F15B0D" w:rsidRPr="00445898">
        <w:t xml:space="preserve"> </w:t>
      </w:r>
      <w:r w:rsidRPr="00445898">
        <w:t>events (</w:t>
      </w:r>
      <w:r w:rsidR="00F15B0D" w:rsidRPr="00445898">
        <w:t>Section </w:t>
      </w:r>
      <w:r w:rsidR="001643E8" w:rsidRPr="00445898">
        <w:fldChar w:fldCharType="begin"/>
      </w:r>
      <w:r w:rsidR="001643E8" w:rsidRPr="00445898">
        <w:instrText xml:space="preserve"> REF _Ref508274796 \r \h </w:instrText>
      </w:r>
      <w:r w:rsidR="001643E8" w:rsidRPr="00445898">
        <w:fldChar w:fldCharType="separate"/>
      </w:r>
      <w:r w:rsidR="00A717E1">
        <w:t>8.2.1</w:t>
      </w:r>
      <w:r w:rsidR="001643E8" w:rsidRPr="00445898">
        <w:fldChar w:fldCharType="end"/>
      </w:r>
      <w:r w:rsidRPr="00445898">
        <w:t xml:space="preserve">), although it will trigger </w:t>
      </w: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r w:rsidRPr="00445898">
        <w:t xml:space="preserve"> (the end-of</w:t>
      </w:r>
      <w:r w:rsidR="00F15B0D" w:rsidRPr="00445898">
        <w:t>-</w:t>
      </w:r>
      <w:r w:rsidRPr="00445898">
        <w:t>preamble event). Note</w:t>
      </w:r>
      <w:r w:rsidR="00F15B0D" w:rsidRPr="00445898">
        <w:t xml:space="preserve"> </w:t>
      </w:r>
      <w:r w:rsidRPr="00445898">
        <w:t xml:space="preserve">that formally </w:t>
      </w:r>
      <w:r w:rsidRPr="00445898">
        <w:rPr>
          <w:i/>
        </w:rPr>
        <w:t>stop</w:t>
      </w:r>
      <w:r w:rsidRPr="00445898">
        <w:t xml:space="preserve"> can also be called before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This makes no sense</w:t>
      </w:r>
      <w:r w:rsidR="00F15B0D" w:rsidRPr="00445898">
        <w:t xml:space="preserve"> </w:t>
      </w:r>
      <w:r w:rsidRPr="00445898">
        <w:t xml:space="preserve">from the viewpoint of the model, but does not cause an error. Instead, </w:t>
      </w:r>
      <w:r w:rsidRPr="00445898">
        <w:rPr>
          <w:i/>
        </w:rPr>
        <w:t>stop</w:t>
      </w:r>
      <w:r w:rsidRPr="00445898">
        <w:t xml:space="preserve"> in such a</w:t>
      </w:r>
      <w:r w:rsidR="00F15B0D" w:rsidRPr="00445898">
        <w:t xml:space="preserve"> </w:t>
      </w:r>
      <w:r w:rsidRPr="00445898">
        <w:t xml:space="preserve">case is interpreted as </w:t>
      </w:r>
      <w:r w:rsidRPr="00445898">
        <w:rPr>
          <w:i/>
        </w:rPr>
        <w:t>abort</w:t>
      </w:r>
      <w:r w:rsidRPr="00445898">
        <w:t>.</w:t>
      </w:r>
    </w:p>
    <w:p w:rsidR="001D632C" w:rsidRPr="00445898" w:rsidRDefault="00D332DA" w:rsidP="00D332DA">
      <w:pPr>
        <w:pStyle w:val="firstparagraph"/>
      </w:pPr>
      <w:r w:rsidRPr="00445898">
        <w:t xml:space="preserve">A packet aborted past the preamble </w:t>
      </w:r>
      <w:r w:rsidR="00F15B0D" w:rsidRPr="00445898">
        <w:t xml:space="preserve">stage </w:t>
      </w:r>
      <w:r w:rsidRPr="00445898">
        <w:t>will never trigger an end-of-packet event (and no</w:t>
      </w:r>
      <w:r w:rsidR="00F15B0D" w:rsidRPr="00445898">
        <w:t xml:space="preserve"> </w:t>
      </w:r>
      <w:r w:rsidRPr="00445898">
        <w:rPr>
          <w:i/>
        </w:rPr>
        <w:t>RFC</w:t>
      </w:r>
      <w:r w:rsidR="00F15B0D" w:rsidRPr="00445898">
        <w:rPr>
          <w:i/>
        </w:rPr>
        <w:t>_</w:t>
      </w:r>
      <w:r w:rsidRPr="00445898">
        <w:rPr>
          <w:i/>
        </w:rPr>
        <w:t>eot</w:t>
      </w:r>
      <w:r w:rsidRPr="00445898">
        <w:t xml:space="preserve"> assessment will be </w:t>
      </w:r>
      <w:r w:rsidR="00CA2676">
        <w:t>carried out</w:t>
      </w:r>
      <w:r w:rsidRPr="00445898">
        <w:t xml:space="preserve"> for it), although it may trigger beginning-of-packet events</w:t>
      </w:r>
      <w:r w:rsidR="00F15B0D" w:rsidRPr="00445898">
        <w:t xml:space="preserve"> </w:t>
      </w:r>
      <w:r w:rsidRPr="00445898">
        <w:t xml:space="preserve">(and </w:t>
      </w:r>
      <w:r w:rsidRPr="00445898">
        <w:rPr>
          <w:i/>
        </w:rPr>
        <w:t>RFC</w:t>
      </w:r>
      <w:r w:rsidR="00F15B0D" w:rsidRPr="00445898">
        <w:rPr>
          <w:i/>
        </w:rPr>
        <w:t>_</w:t>
      </w:r>
      <w:r w:rsidRPr="00445898">
        <w:rPr>
          <w:i/>
        </w:rPr>
        <w:t>bot</w:t>
      </w:r>
      <w:r w:rsidRPr="00445898">
        <w:t xml:space="preserve"> will be called for </w:t>
      </w:r>
      <w:r w:rsidR="001E36E7" w:rsidRPr="00445898">
        <w:t>the</w:t>
      </w:r>
      <w:r w:rsidRPr="00445898">
        <w:t xml:space="preserve"> packet in stage </w:t>
      </w:r>
      <w:r w:rsidRPr="00445898">
        <w:rPr>
          <w:i/>
        </w:rPr>
        <w:t>T</w:t>
      </w:r>
      <w:r w:rsidRPr="00445898">
        <w:t>).</w:t>
      </w:r>
    </w:p>
    <w:p w:rsidR="00F636FD" w:rsidRPr="00445898" w:rsidRDefault="00F636FD" w:rsidP="00552A98">
      <w:pPr>
        <w:pStyle w:val="Heading2"/>
        <w:keepLines/>
        <w:numPr>
          <w:ilvl w:val="1"/>
          <w:numId w:val="5"/>
        </w:numPr>
        <w:ind w:left="578" w:hanging="578"/>
        <w:rPr>
          <w:lang w:val="en-US"/>
        </w:rPr>
      </w:pPr>
      <w:bookmarkStart w:id="492" w:name="_Ref508275163"/>
      <w:bookmarkStart w:id="493" w:name="_Toc516483404"/>
      <w:r w:rsidRPr="00445898">
        <w:rPr>
          <w:lang w:val="en-US"/>
        </w:rPr>
        <w:t>Packet perception and reception</w:t>
      </w:r>
      <w:bookmarkEnd w:id="492"/>
      <w:bookmarkEnd w:id="493"/>
    </w:p>
    <w:p w:rsidR="00F636FD" w:rsidRPr="00445898" w:rsidRDefault="00F636FD" w:rsidP="00F636FD">
      <w:pPr>
        <w:pStyle w:val="firstparagraph"/>
      </w:pPr>
      <w:r w:rsidRPr="00445898">
        <w:t>The receiver part of a transceiver can be switched o</w:t>
      </w:r>
      <w:r w:rsidR="009E3D57">
        <w:t>ff</w:t>
      </w:r>
      <w:r w:rsidRPr="00445898">
        <w:t xml:space="preserve"> and on. A switched o</w:t>
      </w:r>
      <w:r w:rsidR="009E3D57">
        <w:t>ff</w:t>
      </w:r>
      <w:r w:rsidRPr="00445898">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t>ff</w:t>
      </w:r>
      <w:r w:rsidRPr="00445898">
        <w:t xml:space="preserve"> state for some periods, e.g., when transiting from transmit to receive mode in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model. For example, if the receiver is switched on after the arrival of a packet preamble, but before the arrival of the </w:t>
      </w:r>
      <w:r w:rsidR="009E3D57">
        <w:t>fi</w:t>
      </w:r>
      <w:r w:rsidRPr="00445898">
        <w:t>rst bit of the actual packet, it may still be able to recognize a su</w:t>
      </w:r>
      <w:r w:rsidR="0008220B">
        <w:t>ffi</w:t>
      </w:r>
      <w:r w:rsidRPr="00445898">
        <w:t>ciently long fragment 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to let it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The preamble interference histogram passed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(Sections</w:t>
      </w:r>
      <w:r w:rsidR="00662311" w:rsidRPr="00445898">
        <w:t xml:space="preserve"> </w:t>
      </w:r>
      <w:r w:rsidR="00662311" w:rsidRPr="00445898">
        <w:fldChar w:fldCharType="begin"/>
      </w:r>
      <w:r w:rsidR="00662311" w:rsidRPr="00445898">
        <w:instrText xml:space="preserve"> REF _Ref505018443 \r \h </w:instrText>
      </w:r>
      <w:r w:rsidR="00662311" w:rsidRPr="00445898">
        <w:fldChar w:fldCharType="separate"/>
      </w:r>
      <w:r w:rsidR="00A717E1">
        <w:t>4.4.3</w:t>
      </w:r>
      <w:r w:rsidR="00662311" w:rsidRPr="00445898">
        <w:fldChar w:fldCharType="end"/>
      </w:r>
      <w:r w:rsidR="00662311" w:rsidRPr="00445898">
        <w:t xml:space="preserve">, </w:t>
      </w:r>
      <w:r w:rsidR="00662311" w:rsidRPr="00445898">
        <w:fldChar w:fldCharType="begin"/>
      </w:r>
      <w:r w:rsidR="00662311" w:rsidRPr="00445898">
        <w:instrText xml:space="preserve"> REF _Ref507840629 \r \h </w:instrText>
      </w:r>
      <w:r w:rsidR="00662311" w:rsidRPr="00445898">
        <w:fldChar w:fldCharType="separate"/>
      </w:r>
      <w:r w:rsidR="00A717E1">
        <w:t>8.1.4</w:t>
      </w:r>
      <w:r w:rsidR="00662311" w:rsidRPr="00445898">
        <w:fldChar w:fldCharType="end"/>
      </w:r>
      <w:r w:rsidRPr="00445898">
        <w:t>) accounts only for the portion of the preamble that was</w:t>
      </w:r>
      <w:r w:rsidR="00662311" w:rsidRPr="00445898">
        <w:t xml:space="preserve"> </w:t>
      </w:r>
      <w:r w:rsidR="003D50FE" w:rsidRPr="003D50FE">
        <w:rPr>
          <w:i/>
        </w:rPr>
        <w:t>actually</w:t>
      </w:r>
      <w:r w:rsidRPr="00445898">
        <w:t xml:space="preserve"> perceived by the transceiver</w:t>
      </w:r>
      <w:r w:rsidR="003D50FE">
        <w:t>,</w:t>
      </w:r>
      <w:r w:rsidRPr="00445898">
        <w:t xml:space="preserve"> while it was switched on. Thus, the protocol program</w:t>
      </w:r>
      <w:r w:rsidR="00662311" w:rsidRPr="00445898">
        <w:t xml:space="preserve"> </w:t>
      </w:r>
      <w:r w:rsidR="001D5F05" w:rsidRPr="00445898">
        <w:t>can</w:t>
      </w:r>
      <w:r w:rsidRPr="00445898">
        <w:t xml:space="preserve"> realistically model the deaf periods of the transceiver by appropriately switching</w:t>
      </w:r>
      <w:r w:rsidR="00662311" w:rsidRPr="00445898">
        <w:t xml:space="preserve"> </w:t>
      </w:r>
      <w:r w:rsidRPr="00445898">
        <w:t>its receiver on and o</w:t>
      </w:r>
      <w:r w:rsidR="009E3D57">
        <w:t>ff</w:t>
      </w:r>
      <w:r w:rsidRPr="00445898">
        <w:t xml:space="preserve">. This </w:t>
      </w:r>
      <w:r w:rsidR="00662311" w:rsidRPr="00445898">
        <w:t>is handled by</w:t>
      </w:r>
      <w:r w:rsidRPr="00445898">
        <w:t xml:space="preserve"> the following methods of </w:t>
      </w:r>
      <w:r w:rsidRPr="00445898">
        <w:rPr>
          <w:i/>
        </w:rPr>
        <w:t>Transceiver</w:t>
      </w:r>
      <w:r w:rsidRPr="00445898">
        <w:t>:</w:t>
      </w:r>
    </w:p>
    <w:p w:rsidR="00F636FD" w:rsidRPr="00445898" w:rsidRDefault="00F636FD" w:rsidP="00662311">
      <w:pPr>
        <w:pStyle w:val="firstparagraph"/>
        <w:spacing w:after="0"/>
        <w:ind w:firstLine="720"/>
        <w:rPr>
          <w:i/>
        </w:rPr>
      </w:pPr>
      <w:r w:rsidRPr="00445898">
        <w:rPr>
          <w:i/>
        </w:rPr>
        <w:t>void rcvOn</w:t>
      </w:r>
      <w:r w:rsidR="00202765">
        <w:rPr>
          <w:i/>
        </w:rPr>
        <w:fldChar w:fldCharType="begin"/>
      </w:r>
      <w:r w:rsidR="00202765">
        <w:instrText xml:space="preserve"> XE "</w:instrText>
      </w:r>
      <w:r w:rsidR="00202765" w:rsidRPr="00321CB0">
        <w:rPr>
          <w:i/>
        </w:rPr>
        <w:instrText>rcvOn</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void rcvOff</w:t>
      </w:r>
      <w:r w:rsidR="00202765">
        <w:rPr>
          <w:i/>
        </w:rPr>
        <w:fldChar w:fldCharType="begin"/>
      </w:r>
      <w:r w:rsidR="00202765">
        <w:instrText xml:space="preserve"> XE "</w:instrText>
      </w:r>
      <w:r w:rsidR="00202765" w:rsidRPr="00321CB0">
        <w:rPr>
          <w:i/>
        </w:rPr>
        <w:instrText>rcvOff</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F636FD">
      <w:pPr>
        <w:pStyle w:val="firstparagraph"/>
      </w:pPr>
      <w:r w:rsidRPr="00445898">
        <w:t>whose meaning is obvious. Note that if the receiver is switched on after the arrival of the</w:t>
      </w:r>
      <w:r w:rsidR="00662311" w:rsidRPr="00445898">
        <w:t xml:space="preserve"> </w:t>
      </w:r>
      <w:r w:rsidR="009E3D57">
        <w:t>fi</w:t>
      </w:r>
      <w:r w:rsidRPr="00445898">
        <w:t>rst bit of the proper packet, the packet will not be received (its end-of-packet event will</w:t>
      </w:r>
      <w:r w:rsidR="00662311" w:rsidRPr="00445898">
        <w:t xml:space="preserve"> </w:t>
      </w:r>
      <w:r w:rsidRPr="00445898">
        <w:t xml:space="preserve">not even be assessed by </w:t>
      </w:r>
      <w:r w:rsidRPr="00445898">
        <w:rPr>
          <w:i/>
        </w:rPr>
        <w:t>RFC</w:t>
      </w:r>
      <w:r w:rsidR="00662311"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By default, e.g., immediately after the transceiver’s</w:t>
      </w:r>
      <w:r w:rsidR="00662311" w:rsidRPr="00445898">
        <w:t xml:space="preserve"> </w:t>
      </w:r>
      <w:r w:rsidRPr="00445898">
        <w:t>creation, the receiver is in the “on” state.</w:t>
      </w:r>
    </w:p>
    <w:p w:rsidR="00F636FD" w:rsidRPr="00445898" w:rsidRDefault="00F636FD" w:rsidP="00F636FD">
      <w:pPr>
        <w:pStyle w:val="firstparagraph"/>
      </w:pPr>
      <w:r w:rsidRPr="00445898">
        <w:t>Note that a similar handling of the transmitter would be redundant. If the transmitter</w:t>
      </w:r>
      <w:r w:rsidR="00662311" w:rsidRPr="00445898">
        <w:t xml:space="preserve"> </w:t>
      </w:r>
      <w:r w:rsidRPr="00445898">
        <w:t>is to remain o</w:t>
      </w:r>
      <w:r w:rsidR="009E3D57">
        <w:t>ff</w:t>
      </w:r>
      <w:r w:rsidRPr="00445898">
        <w:t xml:space="preserve"> for some time, the protocol program should simply refrain from</w:t>
      </w:r>
      <w:r w:rsidR="00662311" w:rsidRPr="00445898">
        <w:t xml:space="preserve"> </w:t>
      </w:r>
      <w:r w:rsidRPr="00445898">
        <w:t>transmitting packets during that period. A sane program would not try to transmit while</w:t>
      </w:r>
      <w:r w:rsidR="00662311" w:rsidRPr="00445898">
        <w:t xml:space="preserve"> </w:t>
      </w:r>
      <w:r w:rsidRPr="00445898">
        <w:t>the transmitter is switched o</w:t>
      </w:r>
      <w:r w:rsidR="009E3D57">
        <w:t>ff</w:t>
      </w:r>
      <w:r w:rsidRPr="00445898">
        <w:t>, so maintaining this status internally would make little</w:t>
      </w:r>
      <w:r w:rsidR="00662311" w:rsidRPr="00445898">
        <w:t xml:space="preserve"> </w:t>
      </w:r>
      <w:r w:rsidRPr="00445898">
        <w:t>sense.</w:t>
      </w:r>
    </w:p>
    <w:p w:rsidR="00F636FD" w:rsidRPr="00445898" w:rsidRDefault="00F636FD" w:rsidP="00F636FD">
      <w:pPr>
        <w:pStyle w:val="firstparagraph"/>
      </w:pPr>
      <w:r w:rsidRPr="00445898">
        <w:t>The following two transceiver methods:</w:t>
      </w:r>
    </w:p>
    <w:p w:rsidR="00F636FD" w:rsidRPr="00445898" w:rsidRDefault="00F636FD" w:rsidP="00662311">
      <w:pPr>
        <w:pStyle w:val="firstparagraph"/>
        <w:spacing w:after="0"/>
        <w:ind w:firstLine="720"/>
        <w:rPr>
          <w:i/>
        </w:rPr>
      </w:pPr>
      <w:r w:rsidRPr="00445898">
        <w:rPr>
          <w:i/>
        </w:rPr>
        <w:t>Boolean busy</w:t>
      </w:r>
      <w:r w:rsidR="00816318">
        <w:rPr>
          <w:i/>
        </w:rPr>
        <w:fldChar w:fldCharType="begin"/>
      </w:r>
      <w:r w:rsidR="00816318">
        <w:instrText xml:space="preserve"> XE "</w:instrText>
      </w:r>
      <w:r w:rsidR="00816318" w:rsidRPr="00E420D3">
        <w:rPr>
          <w:i/>
        </w:rPr>
        <w:instrText>busy:</w:instrText>
      </w:r>
      <w:r w:rsidR="00CB2F1E" w:rsidRPr="00CB2F1E">
        <w:rPr>
          <w:i/>
        </w:rPr>
        <w:instrText>Transceiver</w:instrText>
      </w:r>
      <w:r w:rsidR="00816318" w:rsidRPr="00E420D3">
        <w:instrText xml:space="preserve"> method</w:instrText>
      </w:r>
      <w:r w:rsidR="00816318">
        <w:instrText xml:space="preserve">" \b </w:instrText>
      </w:r>
      <w:r w:rsidR="00816318">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Boolean idle (</w:t>
      </w:r>
      <w:r w:rsidR="00662311"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Pr>
          <w:i/>
        </w:rPr>
        <w:instrText>busy</w:instrText>
      </w:r>
      <w:r w:rsidR="00CB2F1E" w:rsidRPr="00F11A17">
        <w:rPr>
          <w:i/>
        </w:rPr>
        <w:instrText>:</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p>
    <w:p w:rsidR="001D632C" w:rsidRDefault="00662311" w:rsidP="00F636FD">
      <w:pPr>
        <w:pStyle w:val="firstparagraph"/>
      </w:pPr>
      <w:r w:rsidRPr="00445898">
        <w:t xml:space="preserve">one being a simple negation of the other, </w:t>
      </w:r>
      <w:r w:rsidR="00F636FD" w:rsidRPr="00445898">
        <w:t xml:space="preserve">tell the presence or absence of a (any) signal </w:t>
      </w:r>
      <w:r w:rsidR="001F3D44" w:rsidRPr="00445898">
        <w:t>perceived by</w:t>
      </w:r>
      <w:r w:rsidR="00F636FD" w:rsidRPr="00445898">
        <w:t xml:space="preserve"> the transceiver. If the receiver is o</w:t>
      </w:r>
      <w:r w:rsidR="009E3D57">
        <w:t>ff</w:t>
      </w:r>
      <w:r w:rsidR="00F636FD" w:rsidRPr="00445898">
        <w:t>, its status is always “idle.” Otherwise, it is determined by</w:t>
      </w:r>
      <w:r w:rsidRPr="00445898">
        <w:t xml:space="preserve"> </w:t>
      </w:r>
      <w:r w:rsidR="00F636FD" w:rsidRPr="00445898">
        <w:rPr>
          <w:i/>
        </w:rPr>
        <w:t>RFC</w:t>
      </w:r>
      <w:r w:rsidRPr="00445898">
        <w:rPr>
          <w:i/>
        </w:rPr>
        <w:t>_</w:t>
      </w:r>
      <w:r w:rsidR="00F636FD"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F636FD" w:rsidRPr="00445898">
        <w:t>, one of the user-exchangeable assessment methods</w:t>
      </w:r>
      <w:r w:rsidRPr="00445898">
        <w:t xml:space="preserve">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w:t>
      </w:r>
      <w:r w:rsidR="00F636FD" w:rsidRPr="00445898">
        <w:t>,</w:t>
      </w:r>
      <w:r w:rsidRPr="00445898">
        <w:t xml:space="preserve"> </w:t>
      </w:r>
      <w:r w:rsidR="00F636FD" w:rsidRPr="00445898">
        <w:t>whose sole responsibility is to tell whether the channel is sensed busy or idle. In addition</w:t>
      </w:r>
      <w:r w:rsidRPr="00445898">
        <w:t xml:space="preserve"> </w:t>
      </w:r>
      <w:r w:rsidR="00F636FD" w:rsidRPr="00445898">
        <w:t xml:space="preserve">to </w:t>
      </w:r>
      <w:r w:rsidR="001F3D44" w:rsidRPr="00445898">
        <w:t>computing</w:t>
      </w:r>
      <w:r w:rsidR="00F636FD" w:rsidRPr="00445898">
        <w:t xml:space="preserve"> the </w:t>
      </w:r>
      <w:r w:rsidR="001F3D44" w:rsidRPr="00445898">
        <w:t>output</w:t>
      </w:r>
      <w:r w:rsidR="00F636FD" w:rsidRPr="00445898">
        <w:t xml:space="preserve"> the above two methods, </w:t>
      </w:r>
      <w:r w:rsidR="00F636FD" w:rsidRPr="00445898">
        <w:rPr>
          <w:i/>
        </w:rPr>
        <w:t>RFC</w:t>
      </w:r>
      <w:r w:rsidRPr="00445898">
        <w:rPr>
          <w:i/>
        </w:rPr>
        <w:t>_</w:t>
      </w:r>
      <w:r w:rsidR="00F636FD" w:rsidRPr="00445898">
        <w:rPr>
          <w:i/>
        </w:rPr>
        <w:t>act</w:t>
      </w:r>
      <w:r w:rsidR="00F636FD" w:rsidRPr="00445898">
        <w:t xml:space="preserve"> is also used in</w:t>
      </w:r>
      <w:r w:rsidRPr="00445898">
        <w:t xml:space="preserve"> </w:t>
      </w:r>
      <w:r w:rsidR="00F636FD" w:rsidRPr="00445898">
        <w:t xml:space="preserve">timing two transceiver events: </w:t>
      </w:r>
      <w:r w:rsidR="00F636FD"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rPr>
          <w:i/>
        </w:rPr>
        <w:instrText>Transceiver</w:instrText>
      </w:r>
      <w:r w:rsidR="00C528FB">
        <w:instrText xml:space="preserve"> event" </w:instrText>
      </w:r>
      <w:r w:rsidR="00C528FB">
        <w:rPr>
          <w:i/>
        </w:rPr>
        <w:fldChar w:fldCharType="end"/>
      </w:r>
      <w:r w:rsidR="00F636FD" w:rsidRPr="00445898">
        <w:t xml:space="preserve"> and </w:t>
      </w:r>
      <w:r w:rsidR="00F636FD" w:rsidRPr="00445898">
        <w:rPr>
          <w:i/>
        </w:rPr>
        <w:t>ACTIVITY</w:t>
      </w:r>
      <w:r w:rsidR="00AB2C61">
        <w:rPr>
          <w:i/>
        </w:rPr>
        <w:fldChar w:fldCharType="begin"/>
      </w:r>
      <w:r w:rsidR="00AB2C61">
        <w:instrText xml:space="preserve"> XE "</w:instrText>
      </w:r>
      <w:r w:rsidR="00AB2C61" w:rsidRPr="00FE314F">
        <w:rPr>
          <w:i/>
        </w:rPr>
        <w:instrText>ACTIVITY:</w:instrText>
      </w:r>
      <w:r w:rsidR="004E193A" w:rsidRPr="004E193A">
        <w:rPr>
          <w:i/>
        </w:rPr>
        <w:instrText>T</w:instrText>
      </w:r>
      <w:r w:rsidR="00AB2C61" w:rsidRPr="004E193A">
        <w:rPr>
          <w:i/>
        </w:rPr>
        <w:instrText>ransceiver</w:instrText>
      </w:r>
      <w:r w:rsidR="00AB2C61" w:rsidRPr="00FE314F">
        <w:instrText xml:space="preserve"> event</w:instrText>
      </w:r>
      <w:r w:rsidR="00AB2C61">
        <w:instrText xml:space="preserve">" </w:instrText>
      </w:r>
      <w:r w:rsidR="00AB2C61">
        <w:rPr>
          <w:i/>
        </w:rPr>
        <w:fldChar w:fldCharType="end"/>
      </w:r>
      <w:r w:rsidR="00F636FD" w:rsidRPr="00445898">
        <w:t xml:space="preserve"> (</w:t>
      </w:r>
      <w:r w:rsidRPr="00445898">
        <w:t>Section </w:t>
      </w:r>
      <w:r w:rsidRPr="00445898">
        <w:fldChar w:fldCharType="begin"/>
      </w:r>
      <w:r w:rsidRPr="00445898">
        <w:instrText xml:space="preserve"> REF _Ref508274796 \r \h </w:instrText>
      </w:r>
      <w:r w:rsidRPr="00445898">
        <w:fldChar w:fldCharType="separate"/>
      </w:r>
      <w:r w:rsidR="00A717E1">
        <w:t>8.2.1</w:t>
      </w:r>
      <w:r w:rsidRPr="00445898">
        <w:fldChar w:fldCharType="end"/>
      </w:r>
      <w:r w:rsidR="00F636FD" w:rsidRPr="00445898">
        <w:t>).</w:t>
      </w:r>
      <w:r w:rsidRPr="00445898">
        <w:t xml:space="preserve"> The </w:t>
      </w:r>
      <w:r w:rsidR="001F3D44" w:rsidRPr="00445898">
        <w:t xml:space="preserve">assessment </w:t>
      </w:r>
      <w:r w:rsidRPr="00445898">
        <w:t>method</w:t>
      </w:r>
      <w:r w:rsidR="00F636FD" w:rsidRPr="00445898">
        <w:t xml:space="preserve"> takes two arguments. The </w:t>
      </w:r>
      <w:r w:rsidR="009E3D57">
        <w:t>fi</w:t>
      </w:r>
      <w:r w:rsidR="00F636FD" w:rsidRPr="00445898">
        <w:t xml:space="preserve">rst one gives the combined level of all signals currently perceived on the transceiver, as determined by </w:t>
      </w:r>
      <w:r w:rsidR="00F636FD" w:rsidRPr="00445898">
        <w:rPr>
          <w:i/>
        </w:rPr>
        <w:t>RFC</w:t>
      </w:r>
      <w:r w:rsidRPr="00445898">
        <w:rPr>
          <w:i/>
        </w:rPr>
        <w:t>_</w:t>
      </w:r>
      <w:r w:rsidR="00F636FD"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00F636FD" w:rsidRPr="00445898">
        <w:t xml:space="preserve"> with the second argument</w:t>
      </w:r>
      <w:r w:rsidRPr="00445898">
        <w:t xml:space="preserve"> </w:t>
      </w:r>
      <w:r w:rsidR="00F636FD" w:rsidRPr="00445898">
        <w:t xml:space="preserve">equal </w:t>
      </w:r>
      <w:r w:rsidR="00F636FD" w:rsidRPr="00445898">
        <w:rPr>
          <w:i/>
        </w:rPr>
        <w:t>NONE</w:t>
      </w:r>
      <w:r w:rsidR="00F636FD" w:rsidRPr="00445898">
        <w:t xml:space="preserve"> (</w:t>
      </w:r>
      <w:r w:rsidRPr="00445898">
        <w:t>Section </w:t>
      </w:r>
      <w:r w:rsidRPr="00445898">
        <w:fldChar w:fldCharType="begin"/>
      </w:r>
      <w:r w:rsidRPr="00445898">
        <w:instrText xml:space="preserve"> REF _Ref507840629 \r \h </w:instrText>
      </w:r>
      <w:r w:rsidRPr="00445898">
        <w:fldChar w:fldCharType="separate"/>
      </w:r>
      <w:r w:rsidR="00A717E1">
        <w:t>8.1.4</w:t>
      </w:r>
      <w:r w:rsidRPr="00445898">
        <w:fldChar w:fldCharType="end"/>
      </w:r>
      <w:r w:rsidR="00F636FD" w:rsidRPr="00445898">
        <w:t xml:space="preserve">). The second argument of </w:t>
      </w:r>
      <w:r w:rsidR="00F636FD" w:rsidRPr="00445898">
        <w:rPr>
          <w:i/>
        </w:rPr>
        <w:t>RFC</w:t>
      </w:r>
      <w:r w:rsidRPr="00445898">
        <w:rPr>
          <w:i/>
        </w:rPr>
        <w:t>_</w:t>
      </w:r>
      <w:r w:rsidR="00F636FD" w:rsidRPr="00445898">
        <w:rPr>
          <w:i/>
        </w:rPr>
        <w:t>act</w:t>
      </w:r>
      <w:r w:rsidR="00F636FD" w:rsidRPr="00445898">
        <w:t xml:space="preserve"> </w:t>
      </w:r>
      <w:r w:rsidRPr="00445898">
        <w:t>provides</w:t>
      </w:r>
      <w:r w:rsidR="00F636FD" w:rsidRPr="00445898">
        <w:t xml:space="preserve"> the reception gain of the</w:t>
      </w:r>
      <w:r w:rsidRPr="00445898">
        <w:t xml:space="preserve"> </w:t>
      </w:r>
      <w:r w:rsidR="00F636FD" w:rsidRPr="00445898">
        <w:t xml:space="preserve">transceiver (attribute </w:t>
      </w:r>
      <w:r w:rsidR="00F636FD" w:rsidRPr="00445898">
        <w:rPr>
          <w:i/>
        </w:rPr>
        <w:t>RPower</w:t>
      </w:r>
      <w:bookmarkStart w:id="494" w:name="_Hlk514749263"/>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bookmarkEnd w:id="494"/>
      <w:r w:rsidR="00F636FD" w:rsidRPr="00445898">
        <w:t xml:space="preserve"> combined with </w:t>
      </w:r>
      <w:r w:rsidRPr="00445898">
        <w:t>the receive</w:t>
      </w:r>
      <w:r w:rsidR="00F636FD" w:rsidRPr="00445898">
        <w:t xml:space="preserve"> </w:t>
      </w:r>
      <w:r w:rsidR="00F636FD" w:rsidRPr="00445898">
        <w:rPr>
          <w:i/>
        </w:rPr>
        <w:t>Tag</w:t>
      </w:r>
      <w:r w:rsidR="00F636FD"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F636FD" w:rsidRPr="00445898">
        <w:t>. Intentionally, the method implements a threshold on the perceived signal level based on the current setting of the receiver</w:t>
      </w:r>
      <w:r w:rsidRPr="00445898">
        <w:t xml:space="preserve"> </w:t>
      </w:r>
      <w:r w:rsidR="00F636FD" w:rsidRPr="00445898">
        <w:t>gain.</w:t>
      </w:r>
    </w:p>
    <w:p w:rsidR="00A12DC4" w:rsidRDefault="00C633FA" w:rsidP="00A12DC4">
      <w:pPr>
        <w:pStyle w:val="firstparagraph"/>
      </w:pPr>
      <w:r>
        <w:t>Similar to</w:t>
      </w:r>
      <w:r w:rsidR="00A12DC4">
        <w:t xml:space="preserve"> a port, this transceiver method:</w:t>
      </w:r>
    </w:p>
    <w:p w:rsidR="00A12DC4" w:rsidRPr="00252FE0" w:rsidRDefault="00A12DC4" w:rsidP="00A12DC4">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Pr>
          <w:i/>
        </w:rPr>
        <w:instrText>Transceiver</w:instrText>
      </w:r>
      <w:r w:rsidRPr="006D111A">
        <w:instrText xml:space="preserve"> method</w:instrText>
      </w:r>
      <w:r>
        <w:instrText xml:space="preserve">" </w:instrText>
      </w:r>
      <w:r>
        <w:rPr>
          <w:i/>
        </w:rPr>
        <w:fldChar w:fldCharType="end"/>
      </w:r>
      <w:r w:rsidRPr="00252FE0">
        <w:rPr>
          <w:i/>
        </w:rPr>
        <w:t xml:space="preserve"> ( );</w:t>
      </w:r>
    </w:p>
    <w:p w:rsidR="00A12DC4" w:rsidRPr="00445898" w:rsidRDefault="00A12DC4" w:rsidP="00F636FD">
      <w:pPr>
        <w:pStyle w:val="firstparagraph"/>
      </w:pPr>
      <w:r>
        <w:t xml:space="preserve">returns </w:t>
      </w:r>
      <w:r w:rsidRPr="00252FE0">
        <w:rPr>
          <w:i/>
        </w:rPr>
        <w:t>YES</w:t>
      </w:r>
      <w:r>
        <w:t>, if the transceiver is currently transmitting is own packet.</w:t>
      </w:r>
    </w:p>
    <w:p w:rsidR="00662311" w:rsidRPr="00445898" w:rsidRDefault="00662311" w:rsidP="00552A98">
      <w:pPr>
        <w:pStyle w:val="Heading3"/>
        <w:numPr>
          <w:ilvl w:val="2"/>
          <w:numId w:val="5"/>
        </w:numPr>
        <w:rPr>
          <w:lang w:val="en-US"/>
        </w:rPr>
      </w:pPr>
      <w:bookmarkStart w:id="495" w:name="_Ref508274796"/>
      <w:bookmarkStart w:id="496" w:name="_Toc516483405"/>
      <w:r w:rsidRPr="00445898">
        <w:rPr>
          <w:lang w:val="en-US"/>
        </w:rPr>
        <w:t>Wait requests</w:t>
      </w:r>
      <w:bookmarkEnd w:id="495"/>
      <w:r w:rsidR="00252FE0">
        <w:rPr>
          <w:lang w:val="en-US"/>
        </w:rPr>
        <w:t xml:space="preserve"> and events</w:t>
      </w:r>
      <w:bookmarkEnd w:id="496"/>
    </w:p>
    <w:p w:rsidR="00662311" w:rsidRPr="00445898" w:rsidRDefault="00662311" w:rsidP="00662311">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p>
        </w:tc>
        <w:tc>
          <w:tcPr>
            <w:tcW w:w="7913" w:type="dxa"/>
          </w:tcPr>
          <w:p w:rsidR="001F3D44" w:rsidRPr="00445898" w:rsidRDefault="001F3D44" w:rsidP="001F3D44">
            <w:pPr>
              <w:pStyle w:val="firstparagraph"/>
            </w:pPr>
            <w:r w:rsidRPr="00445898">
              <w:t>The event occurs at the beginning of the nearest silence period perceived by the transceiver. This will happen as soon as a) the receiver is switched o</w:t>
            </w:r>
            <w:r w:rsidR="009E3D57">
              <w:t>ff</w:t>
            </w:r>
            <w:r w:rsidRPr="00445898">
              <w:t xml:space="preserve">, or b) the total signal level perceived by the transceiver makes </w:t>
            </w:r>
            <w:r w:rsidRPr="00445898">
              <w:rPr>
                <w:i/>
              </w:rPr>
              <w:t>idle</w:t>
            </w:r>
            <w:r w:rsidRPr="00445898">
              <w:t xml:space="preserve"> return </w:t>
            </w:r>
            <w:r w:rsidRPr="00445898">
              <w:rPr>
                <w:i/>
              </w:rPr>
              <w:t>YES</w:t>
            </w:r>
            <w:r w:rsidRPr="00445898">
              <w:t xml:space="preserve"> (or </w:t>
            </w:r>
            <w:r w:rsidRPr="00445898">
              <w:rPr>
                <w:i/>
              </w:rPr>
              <w:t>busy</w:t>
            </w:r>
            <w:r w:rsidR="00816318">
              <w:rPr>
                <w:i/>
              </w:rPr>
              <w:fldChar w:fldCharType="begin"/>
            </w:r>
            <w:r w:rsidR="00816318">
              <w:instrText xml:space="preserve"> XE "</w:instrText>
            </w:r>
            <w:r w:rsidR="00816318" w:rsidRPr="00413630">
              <w:rPr>
                <w:i/>
              </w:rPr>
              <w:instrText>busy:</w:instrText>
            </w:r>
            <w:r w:rsidR="002302DE" w:rsidRPr="002302DE">
              <w:rPr>
                <w:i/>
              </w:rPr>
              <w:instrText>T</w:instrText>
            </w:r>
            <w:r w:rsidR="00816318" w:rsidRPr="002302DE">
              <w:rPr>
                <w:i/>
              </w:rPr>
              <w:instrText>ransceiver</w:instrText>
            </w:r>
            <w:r w:rsidR="00816318" w:rsidRPr="00413630">
              <w:instrText xml:space="preserve"> method</w:instrText>
            </w:r>
            <w:r w:rsidR="00816318">
              <w:instrText xml:space="preserve">" </w:instrText>
            </w:r>
            <w:r w:rsidR="00816318">
              <w:rPr>
                <w:i/>
              </w:rPr>
              <w:fldChar w:fldCharType="end"/>
            </w:r>
            <w:r w:rsidRPr="00445898">
              <w:t xml:space="preserve"> return </w:t>
            </w:r>
            <w:r w:rsidRPr="00445898">
              <w:rPr>
                <w:i/>
              </w:rPr>
              <w:t>NO</w:t>
            </w:r>
            <w:r w:rsidRPr="00445898">
              <w:t>, see Section </w:t>
            </w:r>
            <w:r w:rsidRPr="00445898">
              <w:fldChar w:fldCharType="begin"/>
            </w:r>
            <w:r w:rsidRPr="00445898">
              <w:instrText xml:space="preserve"> REF _Ref508275163 \r \h  \* MERGEFORMAT </w:instrText>
            </w:r>
            <w:r w:rsidRPr="00445898">
              <w:fldChar w:fldCharType="separate"/>
            </w:r>
            <w:r w:rsidR="00A717E1">
              <w:t>8.2</w:t>
            </w:r>
            <w:r w:rsidRPr="00445898">
              <w:fldChar w:fldCharType="end"/>
            </w:r>
            <w:r w:rsidRPr="00445898">
              <w:t xml:space="preserve">). If the transceiver is idle when the request is issued, the event occurs within the current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ACTIVITY</w:t>
            </w:r>
            <w:r w:rsidR="00AB2C61">
              <w:rPr>
                <w:i/>
              </w:rPr>
              <w:fldChar w:fldCharType="begin"/>
            </w:r>
            <w:r w:rsidR="00AB2C61">
              <w:instrText xml:space="preserve"> XE "</w:instrText>
            </w:r>
            <w:r w:rsidR="00AB2C61" w:rsidRPr="000F4549">
              <w:rPr>
                <w:i/>
              </w:rPr>
              <w:instrText>ACTIVITY:</w:instrText>
            </w:r>
            <w:r w:rsidR="004E193A" w:rsidRPr="004E193A">
              <w:rPr>
                <w:i/>
              </w:rPr>
              <w:instrText>T</w:instrText>
            </w:r>
            <w:r w:rsidR="004E193A">
              <w:rPr>
                <w:i/>
              </w:rPr>
              <w:instrText>r</w:instrText>
            </w:r>
            <w:r w:rsidR="00AB2C61" w:rsidRPr="004E193A">
              <w:rPr>
                <w:i/>
              </w:rPr>
              <w:instrText>ansceiver</w:instrText>
            </w:r>
            <w:r w:rsidR="00AB2C61" w:rsidRPr="000F4549">
              <w:instrText xml:space="preserve"> event</w:instrText>
            </w:r>
            <w:r w:rsidR="00AB2C61">
              <w:instrText xml:space="preserve">" </w:instrText>
            </w:r>
            <w:r w:rsidR="00AB2C61">
              <w:rPr>
                <w:i/>
              </w:rPr>
              <w:fldChar w:fldCharType="end"/>
            </w:r>
          </w:p>
        </w:tc>
        <w:tc>
          <w:tcPr>
            <w:tcW w:w="7913" w:type="dxa"/>
          </w:tcPr>
          <w:p w:rsidR="001F3D44" w:rsidRPr="00445898" w:rsidRDefault="009C47B0" w:rsidP="001F3D44">
            <w:pPr>
              <w:pStyle w:val="firstparagraph"/>
            </w:pPr>
            <w:r w:rsidRPr="00445898">
              <w:t xml:space="preserve">The event occurs at the nearest moment when a) the receiver is on, and b) the total signal level perceived by the transceiver makes </w:t>
            </w:r>
            <w:r w:rsidRPr="00445898">
              <w:rPr>
                <w:i/>
              </w:rPr>
              <w:t>busy</w:t>
            </w:r>
            <w:r w:rsidRPr="00445898">
              <w:t xml:space="preserve"> return </w:t>
            </w:r>
            <w:r w:rsidRPr="00445898">
              <w:rPr>
                <w:i/>
              </w:rPr>
              <w:t>YES</w:t>
            </w:r>
            <w:r w:rsidRPr="00445898">
              <w:t xml:space="preserve"> (or </w:t>
            </w:r>
            <w:r w:rsidRPr="00445898">
              <w:rPr>
                <w:i/>
              </w:rPr>
              <w:t>idle</w:t>
            </w:r>
            <w:r w:rsidRPr="00445898">
              <w:t xml:space="preserve"> return </w:t>
            </w:r>
            <w:r w:rsidRPr="00445898">
              <w:rPr>
                <w:i/>
              </w:rPr>
              <w:t>NO</w:t>
            </w:r>
            <w:r w:rsidRPr="00445898">
              <w:t xml:space="preserve">). If the transceiver is busy when the request is issued, the event occurs within the current </w:t>
            </w:r>
            <w:r w:rsidRPr="00445898">
              <w:rPr>
                <w:i/>
              </w:rPr>
              <w:t>ITU</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\b </w:instrText>
            </w:r>
            <w:r w:rsidR="00F07494">
              <w:rPr>
                <w:i/>
              </w:rPr>
              <w:fldChar w:fldCharType="end"/>
            </w:r>
          </w:p>
        </w:tc>
        <w:tc>
          <w:tcPr>
            <w:tcW w:w="7913" w:type="dxa"/>
          </w:tcPr>
          <w:p w:rsidR="009C47B0" w:rsidRPr="00445898" w:rsidRDefault="009C47B0" w:rsidP="009C47B0">
            <w:pPr>
              <w:pStyle w:val="firstparagraph"/>
            </w:pPr>
            <w:r w:rsidRPr="00445898">
              <w:t>The event occurs at the nearest moment when the beginning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If the beginning of a preamble occurs exactly at the time when the request is issued (within the same </w:t>
            </w:r>
            <w:r w:rsidRPr="00445898">
              <w:rPr>
                <w:i/>
              </w:rPr>
              <w:t>ITU</w:t>
            </w:r>
            <w:r w:rsidRPr="00445898">
              <w:t xml:space="preserve">), the event occurs within the same </w:t>
            </w:r>
            <w:r w:rsidRPr="00445898">
              <w:rPr>
                <w:i/>
              </w:rPr>
              <w:t>ITU</w:t>
            </w:r>
            <w:r w:rsidRPr="00445898">
              <w:t>.</w:t>
            </w:r>
          </w:p>
          <w:p w:rsidR="009C47B0" w:rsidRPr="00445898" w:rsidRDefault="009C47B0" w:rsidP="009C47B0">
            <w:pPr>
              <w:pStyle w:val="firstparagraph"/>
            </w:pPr>
            <w:r w:rsidRPr="00445898">
              <w:t>Note that this event is not assessed (Section </w:t>
            </w:r>
            <w:r w:rsidRPr="00445898">
              <w:fldChar w:fldCharType="begin"/>
            </w:r>
            <w:r w:rsidRPr="00445898">
              <w:instrText xml:space="preserve"> REF _Ref507840629 \r \h </w:instrText>
            </w:r>
            <w:r w:rsidRPr="00445898">
              <w:fldChar w:fldCharType="separate"/>
            </w:r>
            <w:r w:rsidR="00A717E1">
              <w:t>8.1.4</w:t>
            </w:r>
            <w:r w:rsidRPr="00445898">
              <w:fldChar w:fldCharType="end"/>
            </w:r>
            <w:r w:rsidRPr="00445898">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9C47B0" w:rsidRPr="00445898" w:rsidRDefault="009C47B0" w:rsidP="009C47B0">
            <w:pPr>
              <w:pStyle w:val="firstparagraph"/>
            </w:pPr>
            <w:r w:rsidRPr="00445898">
              <w:t xml:space="preserve">If the receiver is switched on after the </w:t>
            </w:r>
            <w:r w:rsidR="009E3D57">
              <w:t>fi</w:t>
            </w:r>
            <w:r w:rsidRPr="00445898">
              <w:t xml:space="preserve">rst bit of the preamble has passed through the transceiver, </w:t>
            </w:r>
            <w:r w:rsidRPr="00445898">
              <w:rPr>
                <w:i/>
              </w:rPr>
              <w:t>BOP</w:t>
            </w:r>
            <w:r w:rsidRPr="00445898">
              <w:t xml:space="preserve"> will no longer be triggered: the event only occurs at the “true” beginning of a preamble</w:t>
            </w:r>
            <w:r w:rsidR="004B5267">
              <w:t>, as issued by the sender</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\b </w:instrText>
            </w:r>
            <w:r w:rsidR="007D441A">
              <w:rPr>
                <w:i/>
              </w:rPr>
              <w:fldChar w:fldCharType="end"/>
            </w:r>
          </w:p>
        </w:tc>
        <w:tc>
          <w:tcPr>
            <w:tcW w:w="7913" w:type="dxa"/>
          </w:tcPr>
          <w:p w:rsidR="009C47B0" w:rsidRPr="00445898" w:rsidRDefault="009C47B0" w:rsidP="009C47B0">
            <w:pPr>
              <w:pStyle w:val="firstparagraph"/>
            </w:pPr>
            <w:r w:rsidRPr="00445898">
              <w:t>The event occurs at the nearest moment when the 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i.e., immediately after the last bit of a preamble. If the end of a preamble occurs exactly at the time (within the same </w:t>
            </w:r>
            <w:r w:rsidRPr="00445898">
              <w:rPr>
                <w:i/>
              </w:rPr>
              <w:t>ITU</w:t>
            </w:r>
            <w:r w:rsidRPr="00445898">
              <w:t xml:space="preserve">) when the request is issued, the event occurs within the same </w:t>
            </w:r>
            <w:r w:rsidRPr="00445898">
              <w:rPr>
                <w:i/>
              </w:rPr>
              <w:t>ITU</w:t>
            </w:r>
            <w:r w:rsidRPr="00445898">
              <w:t>.</w:t>
            </w:r>
          </w:p>
          <w:p w:rsidR="009C47B0" w:rsidRPr="00445898" w:rsidRDefault="009C47B0" w:rsidP="009C47B0">
            <w:pPr>
              <w:pStyle w:val="firstparagraph"/>
            </w:pPr>
            <w:r w:rsidRPr="00445898">
              <w:t xml:space="preserve">Like </w:t>
            </w:r>
            <w:r w:rsidRPr="00445898">
              <w:rPr>
                <w:i/>
              </w:rPr>
              <w:t>BOP</w:t>
            </w:r>
            <w:r w:rsidRPr="00445898">
              <w:t>, this event is not assessed, and its role is to enable tricks rather than provide for modeling realistic phenomena. It will be triggered by the end of an aborted</w:t>
            </w:r>
            <w:r w:rsidR="006D2B27">
              <w:fldChar w:fldCharType="begin"/>
            </w:r>
            <w:r w:rsidR="006D2B27">
              <w:instrText xml:space="preserve"> XE "</w:instrText>
            </w:r>
            <w:r w:rsidR="006D2B27" w:rsidRPr="00B433DF">
              <w:instrText>aborted:preamble</w:instrText>
            </w:r>
            <w:r w:rsidR="006D2B27">
              <w:instrText xml:space="preserve">" </w:instrText>
            </w:r>
            <w:r w:rsidR="006D2B27">
              <w:fldChar w:fldCharType="end"/>
            </w:r>
            <w:r w:rsidRPr="00445898">
              <w:t xml:space="preserve"> preamble, even if it is not followed by a packet (Section </w:t>
            </w:r>
            <w:r w:rsidRPr="00445898">
              <w:fldChar w:fldCharType="begin"/>
            </w:r>
            <w:r w:rsidRPr="00445898">
              <w:instrText xml:space="preserve"> REF _Ref508275423 \r \h </w:instrText>
            </w:r>
            <w:r w:rsidRPr="00445898">
              <w:fldChar w:fldCharType="separate"/>
            </w:r>
            <w:r w:rsidR="00A717E1">
              <w:t>8.1.8</w:t>
            </w:r>
            <w:r w:rsidRPr="00445898">
              <w:fldChar w:fldCharType="end"/>
            </w:r>
            <w:r w:rsidRPr="00445898">
              <w:t>).</w:t>
            </w:r>
          </w:p>
          <w:p w:rsidR="009C47B0" w:rsidRPr="00445898" w:rsidRDefault="009C47B0" w:rsidP="009C47B0">
            <w:pPr>
              <w:pStyle w:val="firstparagraph"/>
            </w:pPr>
            <w:r w:rsidRPr="00445898">
              <w:t xml:space="preserve">If the preamble is followed by a packet, then </w:t>
            </w:r>
            <w:r w:rsidRPr="00445898">
              <w:rPr>
                <w:i/>
              </w:rPr>
              <w:t>EOP</w:t>
            </w:r>
            <w:r w:rsidRPr="00445898">
              <w:t xml:space="preserve"> will coincide with </w:t>
            </w:r>
            <w:r w:rsidRPr="00445898">
              <w:rPr>
                <w:i/>
              </w:rPr>
              <w:t>BOT</w:t>
            </w:r>
            <w:r w:rsidR="00F07494">
              <w:rPr>
                <w:i/>
              </w:rPr>
              <w:fldChar w:fldCharType="begin"/>
            </w:r>
            <w:r w:rsidR="00F07494">
              <w:instrText xml:space="preserve"> XE "</w:instrText>
            </w:r>
            <w:r w:rsidR="00F07494" w:rsidRPr="00B24E2E">
              <w:rPr>
                <w:i/>
              </w:rPr>
              <w:instrText>BOT:</w:instrText>
            </w:r>
            <w:r w:rsidR="004E193A" w:rsidRPr="004E193A">
              <w:rPr>
                <w:i/>
              </w:rPr>
              <w:instrText>Tr</w:instrText>
            </w:r>
            <w:r w:rsidR="00F07494" w:rsidRPr="004E193A">
              <w:rPr>
                <w:i/>
              </w:rPr>
              <w:instrText>ansceiver</w:instrText>
            </w:r>
            <w:r w:rsidR="00F07494" w:rsidRPr="00B24E2E">
              <w:instrText xml:space="preserve"> event</w:instrText>
            </w:r>
            <w:r w:rsidR="00F07494">
              <w:instrText xml:space="preserve">" \b </w:instrText>
            </w:r>
            <w:r w:rsidR="00F07494">
              <w:rPr>
                <w:i/>
              </w:rPr>
              <w:fldChar w:fldCharType="end"/>
            </w:r>
            <w:r w:rsidRPr="00445898">
              <w:t xml:space="preserve"> (see below), except that the latter event is assessed.</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BOT</w:t>
            </w:r>
          </w:p>
        </w:tc>
        <w:tc>
          <w:tcPr>
            <w:tcW w:w="7913" w:type="dxa"/>
          </w:tcPr>
          <w:p w:rsidR="001F3D44" w:rsidRPr="00445898" w:rsidRDefault="009C47B0" w:rsidP="001F3D44">
            <w:pPr>
              <w:pStyle w:val="firstparagraph"/>
            </w:pPr>
            <w:r w:rsidRPr="00445898">
              <w:t xml:space="preserve">The event (beginning of transmission) occurs as soon as the transceiver perceives the beginning of packet following a preamble (stage </w:t>
            </w:r>
            <w:r w:rsidRPr="00445898">
              <w:rPr>
                <w:i/>
              </w:rPr>
              <w:t>T</w:t>
            </w:r>
            <w:r w:rsidRPr="00445898">
              <w:t xml:space="preserve">), and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returns </w:t>
            </w:r>
            <w:r w:rsidRPr="00445898">
              <w:rPr>
                <w:i/>
              </w:rPr>
              <w:t>YES</w:t>
            </w:r>
            <w:r w:rsidRPr="00445898">
              <w:t xml:space="preserve"> for that packet (Section </w:t>
            </w:r>
            <w:r w:rsidRPr="00445898">
              <w:fldChar w:fldCharType="begin"/>
            </w:r>
            <w:r w:rsidRPr="00445898">
              <w:instrText xml:space="preserve"> REF _Ref507840629 \r \h </w:instrText>
            </w:r>
            <w:r w:rsidRPr="00445898">
              <w:fldChar w:fldCharType="separate"/>
            </w:r>
            <w:r w:rsidR="00A717E1">
              <w:t>8.1.4</w:t>
            </w:r>
            <w:r w:rsidRPr="00445898">
              <w:fldChar w:fldCharType="end"/>
            </w:r>
            <w:r w:rsidRPr="00445898">
              <w:t>). The interpretation of this event is that the preamble has been recognized by the transceiver, which can now begin to try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7913" w:type="dxa"/>
          </w:tcPr>
          <w:p w:rsidR="001F3D44" w:rsidRPr="00445898" w:rsidRDefault="009C47B0" w:rsidP="001F3D44">
            <w:pPr>
              <w:pStyle w:val="firstparagraph"/>
            </w:pPr>
            <w:r w:rsidRPr="00445898">
              <w:t xml:space="preserve">The event (end of transmission) occurs as soon as the following three conditions are met simultaneously: a) the transceiver perceives the end of packet (stage </w:t>
            </w:r>
            <w:r w:rsidRPr="00445898">
              <w:rPr>
                <w:i/>
              </w:rPr>
              <w:t>E</w:t>
            </w:r>
            <w:r w:rsidRPr="00445898">
              <w:t>), 2) </w:t>
            </w:r>
            <w:r w:rsidRPr="00445898">
              <w:rPr>
                <w:i/>
              </w:rPr>
              <w:t>RFC_bot</w:t>
            </w:r>
            <w:r w:rsidRPr="00445898">
              <w:t xml:space="preserve"> returned </w:t>
            </w:r>
            <w:r w:rsidRPr="00445898">
              <w:rPr>
                <w:i/>
              </w:rPr>
              <w:t>YES</w:t>
            </w:r>
            <w:r w:rsidRPr="00445898">
              <w:t xml:space="preserve"> for that packet in stage </w:t>
            </w:r>
            <w:r w:rsidRPr="00445898">
              <w:rPr>
                <w:i/>
              </w:rPr>
              <w:t>T</w:t>
            </w:r>
            <w:r w:rsidRPr="00445898">
              <w:t>, 3)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returns </w:t>
            </w:r>
            <w:r w:rsidRPr="00445898">
              <w:rPr>
                <w:i/>
              </w:rPr>
              <w:t>YES</w:t>
            </w:r>
            <w:r w:rsidRPr="00445898">
              <w:t xml:space="preserve"> for the packet in the present stage (Section </w:t>
            </w:r>
            <w:r w:rsidRPr="00445898">
              <w:fldChar w:fldCharType="begin"/>
            </w:r>
            <w:r w:rsidRPr="00445898">
              <w:instrText xml:space="preserve"> REF _Ref507840629 \r \h </w:instrText>
            </w:r>
            <w:r w:rsidRPr="00445898">
              <w:fldChar w:fldCharType="separate"/>
            </w:r>
            <w:r w:rsidR="00A717E1">
              <w:t>8.1.4</w:t>
            </w:r>
            <w:r w:rsidRPr="00445898">
              <w:fldChar w:fldCharType="end"/>
            </w:r>
            <w:r w:rsidRPr="00445898">
              <w:t>).</w:t>
            </w:r>
            <w:r w:rsidRPr="00445898">
              <w:rPr>
                <w:rStyle w:val="FootnoteReference"/>
              </w:rPr>
              <w:footnoteReference w:id="81"/>
            </w:r>
            <w:r w:rsidRPr="00445898">
              <w:t xml:space="preserve"> The interpretation of this event is that a packet has been successfully received.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BMP</w:t>
            </w:r>
            <w:r w:rsidR="0067296F">
              <w:rPr>
                <w:i/>
              </w:rPr>
              <w:fldChar w:fldCharType="begin"/>
            </w:r>
            <w:r w:rsidR="0067296F">
              <w:instrText xml:space="preserve"> XE "</w:instrText>
            </w:r>
            <w:r w:rsidR="0067296F" w:rsidRPr="00B71365">
              <w:rPr>
                <w:i/>
              </w:rPr>
              <w:instrText>BMP:</w:instrText>
            </w:r>
            <w:r w:rsidR="004E193A" w:rsidRPr="004E193A">
              <w:rPr>
                <w:i/>
              </w:rPr>
              <w:instrText>Tra</w:instrText>
            </w:r>
            <w:r w:rsidR="0067296F" w:rsidRPr="004E193A">
              <w:rPr>
                <w:i/>
              </w:rPr>
              <w:instrText>nsceiver</w:instrText>
            </w:r>
            <w:r w:rsidR="0067296F" w:rsidRPr="00B71365">
              <w:instrText xml:space="preserve"> event</w:instrText>
            </w:r>
            <w:r w:rsidR="0067296F">
              <w:instrText xml:space="preserve">" \b </w:instrText>
            </w:r>
            <w:r w:rsidR="0067296F">
              <w:rPr>
                <w:i/>
              </w:rPr>
              <w:fldChar w:fldCharType="end"/>
            </w:r>
          </w:p>
        </w:tc>
        <w:tc>
          <w:tcPr>
            <w:tcW w:w="7913" w:type="dxa"/>
          </w:tcPr>
          <w:p w:rsidR="001F3D44" w:rsidRPr="00445898" w:rsidRDefault="009C47B0" w:rsidP="001F3D44">
            <w:pPr>
              <w:pStyle w:val="firstparagraph"/>
            </w:pPr>
            <w:r w:rsidRPr="00445898">
              <w:t xml:space="preserve">The event (beginning of my packet) occurs under the same conditions as </w:t>
            </w:r>
            <w:r w:rsidRPr="00445898">
              <w:rPr>
                <w:i/>
              </w:rPr>
              <w:t>BOT</w:t>
            </w:r>
            <w:r w:rsidRPr="00445898">
              <w:t xml:space="preserve"> with one extra necessary condition: the packet must be addressed to the station running the process that has issued the wait request. Formally, it means that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returns </w:t>
            </w:r>
            <w:r w:rsidRPr="00445898">
              <w:rPr>
                <w:i/>
              </w:rPr>
              <w:t>YES</w:t>
            </w:r>
            <w:r w:rsidRPr="00445898">
              <w:t xml:space="preserve"> for the packet (this also covers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scenarios in which the current station is one of the possibly multiple recipients).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EMP</w:t>
            </w:r>
            <w:r w:rsidR="00E846D4">
              <w:rPr>
                <w:i/>
              </w:rPr>
              <w:fldChar w:fldCharType="begin"/>
            </w:r>
            <w:r w:rsidR="00E846D4">
              <w:instrText xml:space="preserve"> XE "</w:instrText>
            </w:r>
            <w:r w:rsidR="00E846D4" w:rsidRPr="00D26EE0">
              <w:rPr>
                <w:i/>
              </w:rPr>
              <w:instrText>EMP:</w:instrText>
            </w:r>
            <w:r w:rsidR="00E846D4" w:rsidRPr="00E846D4">
              <w:rPr>
                <w:i/>
              </w:rPr>
              <w:instrText>Transceiver</w:instrText>
            </w:r>
            <w:r w:rsidR="00E846D4" w:rsidRPr="00D26EE0">
              <w:instrText xml:space="preserve"> event</w:instrText>
            </w:r>
            <w:r w:rsidR="00E846D4">
              <w:instrText xml:space="preserve">" </w:instrText>
            </w:r>
            <w:r w:rsidR="00E846D4">
              <w:rPr>
                <w:i/>
              </w:rPr>
              <w:fldChar w:fldCharType="end"/>
            </w:r>
          </w:p>
        </w:tc>
        <w:tc>
          <w:tcPr>
            <w:tcW w:w="7913" w:type="dxa"/>
          </w:tcPr>
          <w:p w:rsidR="001F3D44" w:rsidRPr="00445898" w:rsidRDefault="009C47B0" w:rsidP="001F3D44">
            <w:pPr>
              <w:pStyle w:val="firstparagraph"/>
            </w:pPr>
            <w:r w:rsidRPr="00445898">
              <w:t xml:space="preserve">The event (end of my packet) occurs under in the same conditions as </w:t>
            </w:r>
            <w:r w:rsidRPr="00445898">
              <w:rPr>
                <w:i/>
              </w:rPr>
              <w:t>EOT</w:t>
            </w:r>
            <w:r w:rsidRPr="00445898">
              <w:t xml:space="preserve"> with one extra necessary condition: the packet must be addressed to the station running the process that has issued the wait request (see above). This is the most natural way of receiving packets at their proper destinations.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ANYEVENT</w:t>
            </w:r>
            <w:r w:rsidR="00965D5F">
              <w:rPr>
                <w:i/>
              </w:rPr>
              <w:fldChar w:fldCharType="begin"/>
            </w:r>
            <w:r w:rsidR="00965D5F">
              <w:instrText xml:space="preserve"> XE "</w:instrText>
            </w:r>
            <w:r w:rsidR="00965D5F" w:rsidRPr="00647951">
              <w:rPr>
                <w:i/>
              </w:rPr>
              <w:instrText>ANYEVENT:</w:instrText>
            </w:r>
            <w:r w:rsidR="004E193A" w:rsidRPr="004E193A">
              <w:rPr>
                <w:i/>
              </w:rPr>
              <w:instrText>Tra</w:instrText>
            </w:r>
            <w:r w:rsidR="00965D5F" w:rsidRPr="004E193A">
              <w:rPr>
                <w:i/>
              </w:rPr>
              <w:instrText>nsceiver</w:instrText>
            </w:r>
            <w:r w:rsidR="00965D5F" w:rsidRPr="00647951">
              <w:instrText xml:space="preserve"> event</w:instrText>
            </w:r>
            <w:r w:rsidR="00965D5F">
              <w:instrText xml:space="preserve">" </w:instrText>
            </w:r>
            <w:r w:rsidR="00965D5F">
              <w:rPr>
                <w:i/>
              </w:rPr>
              <w:fldChar w:fldCharType="end"/>
            </w:r>
          </w:p>
        </w:tc>
        <w:tc>
          <w:tcPr>
            <w:tcW w:w="7913" w:type="dxa"/>
          </w:tcPr>
          <w:p w:rsidR="001F3D44" w:rsidRPr="00445898" w:rsidRDefault="009C47B0" w:rsidP="001F3D44">
            <w:pPr>
              <w:pStyle w:val="firstparagraph"/>
            </w:pPr>
            <w:r w:rsidRPr="00445898">
              <w:t>This event occurs whenever the transceiver perceives anything of a potential interest (any change in the con</w:t>
            </w:r>
            <w:r w:rsidR="009E3D57">
              <w:t>fi</w:t>
            </w:r>
            <w:r w:rsidRPr="00445898">
              <w:t xml:space="preserve">guration of perceived activities), e.g., when any of the preceding events would be triggered, if it were awaited. Beginnings and ends of all packets (stages </w:t>
            </w:r>
            <w:r w:rsidRPr="00445898">
              <w:rPr>
                <w:i/>
              </w:rPr>
              <w:t>T</w:t>
            </w:r>
            <w:r w:rsidRPr="00445898">
              <w:t xml:space="preserve"> and </w:t>
            </w:r>
            <w:r w:rsidRPr="00445898">
              <w:rPr>
                <w:i/>
              </w:rPr>
              <w:t>E</w:t>
            </w:r>
            <w:r w:rsidRPr="00445898">
              <w:t xml:space="preserve">), not necessarily positively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or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also trigger </w:t>
            </w:r>
            <w:r w:rsidRPr="00445898">
              <w:rPr>
                <w:i/>
              </w:rPr>
              <w:t>ANYEVENT</w:t>
            </w:r>
            <w:r w:rsidRPr="00445898">
              <w:t xml:space="preserve">. If any activity boundary or stage occurs at the time when the wait request for </w:t>
            </w:r>
            <w:r w:rsidRPr="00445898">
              <w:rPr>
                <w:i/>
              </w:rPr>
              <w:t>ANYEVENT</w:t>
            </w:r>
            <w:r w:rsidRPr="00445898">
              <w:t xml:space="preserve"> is issued, the event is triggered within the current </w:t>
            </w:r>
            <w:r w:rsidRPr="00445898">
              <w:rPr>
                <w:i/>
              </w:rPr>
              <w:t>ITU</w:t>
            </w:r>
            <w:r w:rsidRPr="00445898">
              <w:t>.</w:t>
            </w:r>
          </w:p>
        </w:tc>
      </w:tr>
    </w:tbl>
    <w:p w:rsidR="00800485" w:rsidRDefault="00662311" w:rsidP="00662311">
      <w:pPr>
        <w:pStyle w:val="firstparagraph"/>
      </w:pPr>
      <w:r w:rsidRPr="00445898">
        <w:t>The next four event types, listed below, deal with signal thresholds in two kinds of scenarios. First, the protocol program may want to perceive changes in the received signal level, e.g., to implement various “listen before talk” collision</w:t>
      </w:r>
      <w:r w:rsidR="007B6E95">
        <w:fldChar w:fldCharType="begin"/>
      </w:r>
      <w:r w:rsidR="007B6E95">
        <w:instrText xml:space="preserve"> XE "</w:instrText>
      </w:r>
      <w:r w:rsidR="007B6E95" w:rsidRPr="002B436B">
        <w:instrText xml:space="preserve">collision:avoidance in </w:instrText>
      </w:r>
      <w:r w:rsidR="007B6E95" w:rsidRPr="007B6E95">
        <w:rPr>
          <w:i/>
        </w:rPr>
        <w:instrText>RFChannels</w:instrText>
      </w:r>
      <w:r w:rsidR="007B6E95">
        <w:instrText xml:space="preserve">" </w:instrText>
      </w:r>
      <w:r w:rsidR="007B6E95">
        <w:fldChar w:fldCharType="end"/>
      </w:r>
      <w:r w:rsidRPr="00445898">
        <w:t xml:space="preserve"> avoidance schemes. It is possible to de</w:t>
      </w:r>
      <w:r w:rsidR="009E3D57">
        <w:t>fi</w:t>
      </w:r>
      <w:r w:rsidRPr="00445898">
        <w:t xml:space="preserve">ne </w:t>
      </w:r>
      <w:r w:rsidR="00800485">
        <w:t>two separate signal thresholds, low and high, and receive events when the perceived signal level crosses them. This is accomplished with the following transceiver methods:</w:t>
      </w:r>
    </w:p>
    <w:p w:rsidR="00800485" w:rsidRPr="006A0823" w:rsidRDefault="006A0823" w:rsidP="006A0823">
      <w:pPr>
        <w:pStyle w:val="firstparagraph"/>
        <w:spacing w:after="0"/>
        <w:ind w:left="720"/>
        <w:rPr>
          <w:i/>
        </w:rPr>
      </w:pPr>
      <w:r w:rsidRPr="006A0823">
        <w:rPr>
          <w:i/>
        </w:rPr>
        <w:t>double setSigThresholdLow</w:t>
      </w:r>
      <w:r>
        <w:rPr>
          <w:i/>
        </w:rPr>
        <w:fldChar w:fldCharType="begin"/>
      </w:r>
      <w:r>
        <w:instrText xml:space="preserve"> XE "</w:instrText>
      </w:r>
      <w:r w:rsidRPr="0078664B">
        <w:rPr>
          <w:i/>
        </w:rPr>
        <w:instrText>setSigThreshold</w:instrText>
      </w:r>
      <w:r>
        <w:rPr>
          <w:i/>
        </w:rPr>
        <w:instrText>Low</w:instrText>
      </w:r>
      <w:r>
        <w:instrText>"</w:instrText>
      </w:r>
      <w:r>
        <w:rPr>
          <w:i/>
        </w:rPr>
        <w:fldChar w:fldCharType="end"/>
      </w:r>
      <w:r w:rsidRPr="006A0823">
        <w:rPr>
          <w:i/>
        </w:rPr>
        <w:t xml:space="preserve"> (double s</w:t>
      </w:r>
      <w:r>
        <w:rPr>
          <w:i/>
        </w:rPr>
        <w:t>t</w:t>
      </w:r>
      <w:r w:rsidRPr="006A0823">
        <w:rPr>
          <w:i/>
        </w:rPr>
        <w:t>l);</w:t>
      </w:r>
    </w:p>
    <w:p w:rsidR="006A0823" w:rsidRPr="006A0823" w:rsidRDefault="006A0823" w:rsidP="006A0823">
      <w:pPr>
        <w:pStyle w:val="firstparagraph"/>
        <w:spacing w:after="0"/>
        <w:ind w:left="720"/>
        <w:rPr>
          <w:i/>
        </w:rPr>
      </w:pPr>
      <w:r w:rsidRPr="006A0823">
        <w:rPr>
          <w:i/>
        </w:rPr>
        <w:t>double setSigThresholdHigh</w:t>
      </w:r>
      <w:r>
        <w:rPr>
          <w:i/>
        </w:rPr>
        <w:fldChar w:fldCharType="begin"/>
      </w:r>
      <w:r>
        <w:instrText xml:space="preserve"> XE "</w:instrText>
      </w:r>
      <w:r w:rsidRPr="0078664B">
        <w:rPr>
          <w:i/>
        </w:rPr>
        <w:instrText>setSigThreshold</w:instrText>
      </w:r>
      <w:r>
        <w:rPr>
          <w:i/>
        </w:rPr>
        <w:instrText>High</w:instrText>
      </w:r>
      <w:r>
        <w:instrText>"</w:instrText>
      </w:r>
      <w:r>
        <w:rPr>
          <w:i/>
        </w:rPr>
        <w:fldChar w:fldCharType="end"/>
      </w:r>
      <w:r w:rsidRPr="006A0823">
        <w:rPr>
          <w:i/>
        </w:rPr>
        <w:t xml:space="preserve"> (double s</w:t>
      </w:r>
      <w:r>
        <w:rPr>
          <w:i/>
        </w:rPr>
        <w:t>th</w:t>
      </w:r>
      <w:r w:rsidRPr="006A0823">
        <w:rPr>
          <w:i/>
        </w:rPr>
        <w:t>);</w:t>
      </w:r>
    </w:p>
    <w:p w:rsidR="006A0823" w:rsidRDefault="006A0823" w:rsidP="006A0823">
      <w:pPr>
        <w:pStyle w:val="firstparagraph"/>
        <w:ind w:left="720"/>
      </w:pPr>
      <w:r w:rsidRPr="00445898">
        <w:rPr>
          <w:i/>
        </w:rPr>
        <w:t>double setSigThreshold</w:t>
      </w:r>
      <w:r>
        <w:rPr>
          <w:i/>
        </w:rPr>
        <w:fldChar w:fldCharType="begin"/>
      </w:r>
      <w:r>
        <w:instrText xml:space="preserve"> XE "</w:instrText>
      </w:r>
      <w:r w:rsidRPr="0078664B">
        <w:rPr>
          <w:i/>
        </w:rPr>
        <w:instrText>setSigThreshold</w:instrText>
      </w:r>
      <w:r>
        <w:instrText>"</w:instrText>
      </w:r>
      <w:r>
        <w:rPr>
          <w:i/>
        </w:rPr>
        <w:fldChar w:fldCharType="end"/>
      </w:r>
      <w:r w:rsidRPr="00445898">
        <w:rPr>
          <w:i/>
        </w:rPr>
        <w:t xml:space="preserve"> (double s</w:t>
      </w:r>
      <w:r>
        <w:rPr>
          <w:i/>
        </w:rPr>
        <w:t>tb</w:t>
      </w:r>
      <w:r w:rsidRPr="00445898">
        <w:rPr>
          <w:i/>
        </w:rPr>
        <w:t>);</w:t>
      </w:r>
    </w:p>
    <w:p w:rsidR="00DB750F" w:rsidRDefault="006A0823" w:rsidP="00DB750F">
      <w:pPr>
        <w:pStyle w:val="firstparagraph"/>
      </w:pPr>
      <w:r>
        <w:t>The first method sets the low signal threshold, the second method sets the high signal threshold, and the last one sets both thresholds to the same value. The threshold signal levels are interpreted in the linear domain.</w:t>
      </w:r>
      <w:r w:rsidR="00DB750F">
        <w:t xml:space="preserve"> Each method, in addition to setting the signal threshold(s) to a new value returns the previous setting of the threshold. The last method returns the previous setting of the high threshold.</w:t>
      </w:r>
      <w:r w:rsidR="00DB750F" w:rsidRPr="00DB750F">
        <w:t xml:space="preserve"> </w:t>
      </w:r>
      <w:r w:rsidR="00DB750F">
        <w:t xml:space="preserve">By default, </w:t>
      </w:r>
      <w:r w:rsidR="00DB750F" w:rsidRPr="00445898">
        <w:t xml:space="preserve">i.e., immediately after a transceiver is created, </w:t>
      </w:r>
      <w:r w:rsidR="00DB750F">
        <w:t xml:space="preserve">both </w:t>
      </w:r>
      <w:r w:rsidR="00DB750F" w:rsidRPr="00445898">
        <w:t>its threshold</w:t>
      </w:r>
      <w:r w:rsidR="00DB750F">
        <w:t>s</w:t>
      </w:r>
      <w:r w:rsidR="00DB750F" w:rsidRPr="00445898">
        <w:t xml:space="preserve"> </w:t>
      </w:r>
      <w:r w:rsidR="00DB750F">
        <w:t>are set to the same value</w:t>
      </w:r>
      <w:r w:rsidR="00DB750F" w:rsidRPr="00445898">
        <w:t xml:space="preserve"> </w:t>
      </w:r>
      <m:oMath>
        <m:r>
          <w:rPr>
            <w:rFonts w:ascii="Cambria Math" w:hAnsi="Cambria Math"/>
          </w:rPr>
          <m:t>0.0</m:t>
        </m:r>
      </m:oMath>
      <w:r w:rsidR="00DB750F" w:rsidRPr="00445898">
        <w:t>.</w:t>
      </w:r>
    </w:p>
    <w:p w:rsidR="00662311" w:rsidRPr="00800485" w:rsidRDefault="00662311" w:rsidP="00662311">
      <w:pPr>
        <w:pStyle w:val="firstparagraph"/>
        <w:rPr>
          <w:lang w:val="pl-PL"/>
        </w:rPr>
      </w:pPr>
      <w:r w:rsidRPr="00445898">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445898" w:rsidTr="009C47B0">
        <w:tc>
          <w:tcPr>
            <w:tcW w:w="1175" w:type="dxa"/>
            <w:tcMar>
              <w:left w:w="0" w:type="dxa"/>
              <w:right w:w="0" w:type="dxa"/>
            </w:tcMar>
          </w:tcPr>
          <w:p w:rsidR="009C47B0" w:rsidRPr="00445898" w:rsidRDefault="009C47B0" w:rsidP="009C47B0">
            <w:pPr>
              <w:pStyle w:val="firstparagraph"/>
              <w:rPr>
                <w:i/>
              </w:rPr>
            </w:pP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p>
        </w:tc>
        <w:tc>
          <w:tcPr>
            <w:tcW w:w="8093" w:type="dxa"/>
          </w:tcPr>
          <w:p w:rsidR="009C47B0" w:rsidRPr="00445898" w:rsidRDefault="009C47B0" w:rsidP="009C47B0">
            <w:pPr>
              <w:pStyle w:val="firstparagraph"/>
            </w:pPr>
            <w:r w:rsidRPr="00445898">
              <w:t xml:space="preserve">This event occurs whenever the received signal level perceived by the transceiver (as returned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Section </w:t>
            </w:r>
            <w:r w:rsidRPr="00445898">
              <w:fldChar w:fldCharType="begin"/>
            </w:r>
            <w:r w:rsidRPr="00445898">
              <w:instrText xml:space="preserve"> REF _Ref507840629 \r \h </w:instrText>
            </w:r>
            <w:r w:rsidRPr="00445898">
              <w:fldChar w:fldCharType="separate"/>
            </w:r>
            <w:r w:rsidR="00A717E1">
              <w:t>8.1.4</w:t>
            </w:r>
            <w:r w:rsidRPr="00445898">
              <w:fldChar w:fldCharType="end"/>
            </w:r>
            <w:r w:rsidRPr="00445898">
              <w:t xml:space="preserve">) becomes less than or equal to the current </w:t>
            </w:r>
            <w:r w:rsidR="00DB750F">
              <w:t xml:space="preserve">low </w:t>
            </w:r>
            <w:r w:rsidRPr="00445898">
              <w:t xml:space="preserve">threshold setting. If the condition holds when the wait request is issued, the event occurs within the current </w:t>
            </w:r>
            <w:r w:rsidRPr="00445898">
              <w:rPr>
                <w:i/>
              </w:rPr>
              <w:t>ITU</w:t>
            </w:r>
            <w:r w:rsidRPr="00445898">
              <w:t>.</w:t>
            </w:r>
          </w:p>
        </w:tc>
      </w:tr>
      <w:tr w:rsidR="00DA50B9" w:rsidRPr="00445898" w:rsidTr="009C47B0">
        <w:tc>
          <w:tcPr>
            <w:tcW w:w="1175" w:type="dxa"/>
            <w:tcMar>
              <w:left w:w="0" w:type="dxa"/>
              <w:right w:w="0" w:type="dxa"/>
            </w:tcMar>
          </w:tcPr>
          <w:p w:rsidR="00DA50B9" w:rsidRPr="00445898" w:rsidRDefault="00DA50B9" w:rsidP="00DA50B9">
            <w:pPr>
              <w:pStyle w:val="firstparagraph"/>
              <w:jc w:val="center"/>
              <w:rPr>
                <w:i/>
              </w:rPr>
            </w:pPr>
            <w:r w:rsidRPr="00445898">
              <w:rPr>
                <w:i/>
              </w:rPr>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p>
        </w:tc>
        <w:tc>
          <w:tcPr>
            <w:tcW w:w="8093" w:type="dxa"/>
          </w:tcPr>
          <w:p w:rsidR="00DA50B9" w:rsidRPr="00445898" w:rsidRDefault="00DA50B9" w:rsidP="009C47B0">
            <w:pPr>
              <w:pStyle w:val="firstparagraph"/>
            </w:pPr>
            <w:r w:rsidRPr="00445898">
              <w:t xml:space="preserve">This event occurs whenever the received signal level perceived by the transceiver becomes greater than the current </w:t>
            </w:r>
            <w:r w:rsidR="00DB750F">
              <w:t xml:space="preserve">high </w:t>
            </w:r>
            <w:r w:rsidRPr="00445898">
              <w:t xml:space="preserve">threshold setting.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It is also possible to directly monitor the level of interference su</w:t>
      </w:r>
      <w:r w:rsidR="009E3D57">
        <w:t>ff</w:t>
      </w:r>
      <w:r w:rsidRPr="00445898">
        <w:t>ered by a selected activity, typically a packet being in some partial stage of reception. This transceiver method:</w:t>
      </w:r>
    </w:p>
    <w:p w:rsidR="00662311" w:rsidRPr="00445898" w:rsidRDefault="00662311" w:rsidP="00662311">
      <w:pPr>
        <w:pStyle w:val="firstparagraph"/>
        <w:ind w:firstLine="720"/>
        <w:rPr>
          <w:i/>
        </w:rPr>
      </w:pPr>
      <w:r w:rsidRPr="00445898">
        <w:rPr>
          <w:i/>
        </w:rPr>
        <w:t>Boolean follow</w:t>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\b</w:instrText>
      </w:r>
      <w:r w:rsidR="00DB750F">
        <w:rPr>
          <w:i/>
        </w:rPr>
        <w:fldChar w:fldCharType="end"/>
      </w:r>
      <w:r w:rsidRPr="00445898">
        <w:rPr>
          <w:i/>
        </w:rPr>
        <w:t xml:space="preserve"> (Packet *p = NULL);</w:t>
      </w:r>
    </w:p>
    <w:p w:rsidR="00003093" w:rsidRPr="00445898" w:rsidRDefault="00662311" w:rsidP="00662311">
      <w:pPr>
        <w:pStyle w:val="firstparagraph"/>
      </w:pPr>
      <w:r w:rsidRPr="00445898">
        <w:t>allows the program to declare the activity to be monitored (followed). If a non-</w:t>
      </w:r>
      <w:r w:rsidRPr="00445898">
        <w:rPr>
          <w:i/>
        </w:rPr>
        <w:t>NULL</w:t>
      </w:r>
      <w:r w:rsidRPr="00445898">
        <w:t xml:space="preserve"> argument is present, it should point to a packet being carried by one of the activities currently perceived by the transceiver. Such a packet pointer can be obtained, e.g., from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by receiving a packet-related event (</w:t>
      </w:r>
      <w:r w:rsidRPr="00445898">
        <w:rPr>
          <w:i/>
        </w:rPr>
        <w:t>BOT</w:t>
      </w:r>
      <w:r w:rsidR="00F07494">
        <w:rPr>
          <w:i/>
        </w:rPr>
        <w:fldChar w:fldCharType="begin"/>
      </w:r>
      <w:r w:rsidR="00F07494">
        <w:instrText xml:space="preserve"> XE "</w:instrText>
      </w:r>
      <w:r w:rsidR="00F07494" w:rsidRPr="003A3AA9">
        <w:rPr>
          <w:i/>
        </w:rPr>
        <w:instrText>BOT:</w:instrText>
      </w:r>
      <w:r w:rsidR="004E193A" w:rsidRPr="004E193A">
        <w:rPr>
          <w:i/>
        </w:rPr>
        <w:instrText>Tra</w:instrText>
      </w:r>
      <w:r w:rsidR="00F07494" w:rsidRPr="004E193A">
        <w:rPr>
          <w:i/>
        </w:rPr>
        <w:instrText>nsceiver</w:instrText>
      </w:r>
      <w:r w:rsidR="00F07494" w:rsidRPr="003A3AA9">
        <w:instrText xml:space="preserve"> event</w:instrText>
      </w:r>
      <w:r w:rsidR="00F07494">
        <w:instrText xml:space="preserve">" </w:instrText>
      </w:r>
      <w:r w:rsidR="00F07494">
        <w:rPr>
          <w:i/>
        </w:rPr>
        <w:fldChar w:fldCharType="end"/>
      </w:r>
      <w:r w:rsidRPr="00445898">
        <w:t xml:space="preserve"> or </w:t>
      </w:r>
      <w:r w:rsidRPr="00445898">
        <w:rPr>
          <w:i/>
        </w:rPr>
        <w:t>BMP</w:t>
      </w:r>
      <w:r w:rsidR="0067296F">
        <w:rPr>
          <w:i/>
        </w:rPr>
        <w:fldChar w:fldCharType="begin"/>
      </w:r>
      <w:r w:rsidR="0067296F">
        <w:instrText xml:space="preserve"> XE "</w:instrText>
      </w:r>
      <w:r w:rsidR="0067296F" w:rsidRPr="00AA59A4">
        <w:rPr>
          <w:i/>
        </w:rPr>
        <w:instrText>BMP:</w:instrText>
      </w:r>
      <w:r w:rsidR="004E193A" w:rsidRPr="004E193A">
        <w:rPr>
          <w:i/>
        </w:rPr>
        <w:instrText>Tra</w:instrText>
      </w:r>
      <w:r w:rsidR="0067296F" w:rsidRPr="004E193A">
        <w:rPr>
          <w:i/>
        </w:rPr>
        <w:instrText>nsceiver</w:instrText>
      </w:r>
      <w:r w:rsidR="0067296F" w:rsidRPr="00AA59A4">
        <w:instrText xml:space="preserve"> event</w:instrText>
      </w:r>
      <w:r w:rsidR="0067296F">
        <w:instrText xml:space="preserve">" </w:instrText>
      </w:r>
      <w:r w:rsidR="0067296F">
        <w:rPr>
          <w:i/>
        </w:rPr>
        <w:fldChar w:fldCharType="end"/>
      </w:r>
      <w:r w:rsidRPr="00445898">
        <w:t>), or through one of the inquiries addressed to the transceiver, as explained in Section </w:t>
      </w:r>
      <w:r w:rsidR="001643E8" w:rsidRPr="00445898">
        <w:fldChar w:fldCharType="begin"/>
      </w:r>
      <w:r w:rsidR="001643E8" w:rsidRPr="00445898">
        <w:instrText xml:space="preserve"> REF _Ref511062293 \r \h </w:instrText>
      </w:r>
      <w:r w:rsidR="001643E8" w:rsidRPr="00445898">
        <w:fldChar w:fldCharType="separate"/>
      </w:r>
      <w:r w:rsidR="00A717E1">
        <w:t>8.2.5</w:t>
      </w:r>
      <w:r w:rsidR="001643E8" w:rsidRPr="00445898">
        <w:fldChar w:fldCharType="end"/>
      </w:r>
      <w:r w:rsidRPr="00445898">
        <w:t xml:space="preserve">. If the argument is absent (or </w:t>
      </w:r>
      <w:r w:rsidRPr="00445898">
        <w:rPr>
          <w:i/>
        </w:rPr>
        <w:t>NULL</w:t>
      </w:r>
      <w:r w:rsidRPr="00445898">
        <w:t>), it implies the activity last examined by a transceiver inquiry. The</w:t>
      </w:r>
      <w:r w:rsidR="00E966DE" w:rsidRPr="00445898">
        <w:t xml:space="preserve"> </w:t>
      </w:r>
      <w:r w:rsidRPr="00445898">
        <w:t xml:space="preserve">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if the argument (or the last transceiver inquiry) identi</w:t>
      </w:r>
      <w:r w:rsidR="009E3D57">
        <w:t>fi</w:t>
      </w:r>
      <w:r w:rsidRPr="00445898">
        <w:t>es an activity</w:t>
      </w:r>
      <w:r w:rsidR="00E966DE" w:rsidRPr="00445898">
        <w:t xml:space="preserve"> </w:t>
      </w:r>
      <w:r w:rsidRPr="00445898">
        <w:t>currentl</w:t>
      </w:r>
      <w:r w:rsidR="00DA50B9" w:rsidRPr="00445898">
        <w:t>y perceived by the transceiver (</w:t>
      </w:r>
      <w:r w:rsidRPr="00445898">
        <w:t xml:space="preserve">in which case the activity has been successfully </w:t>
      </w:r>
      <w:r w:rsidR="00DB750F">
        <w:t>marked as being followed</w:t>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otherwise</w:t>
      </w:r>
      <w:r w:rsidR="00E966DE" w:rsidRPr="00445898">
        <w:t xml:space="preserve"> (in which case the method’s action </w:t>
      </w:r>
      <w:r w:rsidR="00DA50B9" w:rsidRPr="00445898">
        <w:t>has been</w:t>
      </w:r>
      <w:r w:rsidR="00E966DE" w:rsidRPr="00445898">
        <w:t xml:space="preserve"> void)</w:t>
      </w:r>
      <w:r w:rsidRPr="00445898">
        <w:t>.</w:t>
      </w:r>
      <w:r w:rsidR="00FA2620" w:rsidRPr="00445898">
        <w:t xml:space="preserve"> </w:t>
      </w:r>
      <w:r w:rsidR="00003093" w:rsidRPr="00445898">
        <w:t xml:space="preserve">When a </w:t>
      </w:r>
      <w:r w:rsidR="00003093" w:rsidRPr="00445898">
        <w:rPr>
          <w:i/>
        </w:rPr>
        <w:t>BOT</w:t>
      </w:r>
      <w:r w:rsidR="00003093" w:rsidRPr="00445898">
        <w:t>/</w:t>
      </w:r>
      <w:r w:rsidR="00003093" w:rsidRPr="00445898">
        <w:rPr>
          <w:i/>
        </w:rPr>
        <w:t>BMP</w:t>
      </w:r>
      <w:r w:rsidR="00003093" w:rsidRPr="00445898">
        <w:t xml:space="preserve"> event is triggered and received by a process, the packet triggering the event is automatically marked as followed</w:t>
      </w:r>
      <w:r w:rsidR="00FA2620" w:rsidRPr="00445898">
        <w:t>.</w:t>
      </w:r>
      <w:r w:rsidR="00264813" w:rsidRPr="00445898">
        <w:t xml:space="preserve"> This </w:t>
      </w:r>
      <w:r w:rsidR="00225338" w:rsidRPr="00445898">
        <w:t>comes handy</w:t>
      </w:r>
      <w:r w:rsidR="00264813" w:rsidRPr="00445898">
        <w:t xml:space="preserve">, e.g., if the subsequent invocation of </w:t>
      </w:r>
      <w:r w:rsidR="00264813"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D73B3B">
        <w:t xml:space="preserve"> </w:t>
      </w:r>
      <w:r w:rsidR="00264813" w:rsidRPr="00445898">
        <w:t xml:space="preserve">wants to make sure that the </w:t>
      </w:r>
      <w:r w:rsidR="00264813"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00264813" w:rsidRPr="00445898">
        <w:t xml:space="preserve"> event is caused by the </w:t>
      </w:r>
      <w:r w:rsidR="00225338" w:rsidRPr="00445898">
        <w:t xml:space="preserve">packet whose </w:t>
      </w:r>
      <w:r w:rsidR="00225338" w:rsidRPr="00445898">
        <w:rPr>
          <w:i/>
        </w:rPr>
        <w:t>BOT</w:t>
      </w:r>
      <w:r w:rsidR="00225338" w:rsidRPr="00445898">
        <w:t xml:space="preserve"> event was in fact previously received</w:t>
      </w:r>
      <w:r w:rsidR="00DA50B9" w:rsidRPr="00445898">
        <w:t xml:space="preserve"> (i.e., responded to by the transceiver), not only positively assessed</w:t>
      </w:r>
      <w:r w:rsidR="00225338" w:rsidRPr="00445898">
        <w:t xml:space="preserve">. This kind of reception scheme is implemented in </w:t>
      </w:r>
      <w:r w:rsidR="00702417" w:rsidRPr="00445898">
        <w:t>the ALOHA model in Section </w:t>
      </w:r>
      <w:r w:rsidR="00702417" w:rsidRPr="00445898">
        <w:fldChar w:fldCharType="begin"/>
      </w:r>
      <w:r w:rsidR="00702417" w:rsidRPr="00445898">
        <w:instrText xml:space="preserve"> REF _Ref503116387 \r \h </w:instrText>
      </w:r>
      <w:r w:rsidR="00702417" w:rsidRPr="00445898">
        <w:fldChar w:fldCharType="separate"/>
      </w:r>
      <w:r w:rsidR="00A717E1">
        <w:t>2.4.3</w:t>
      </w:r>
      <w:r w:rsidR="00702417" w:rsidRPr="00445898">
        <w:fldChar w:fldCharType="end"/>
      </w:r>
      <w:r w:rsidR="00702417" w:rsidRPr="00445898">
        <w:t>.</w:t>
      </w:r>
    </w:p>
    <w:p w:rsidR="00662311" w:rsidRPr="00445898" w:rsidRDefault="00662311" w:rsidP="00662311">
      <w:pPr>
        <w:pStyle w:val="firstparagraph"/>
      </w:pPr>
      <w:r w:rsidRPr="00445898">
        <w:t>Given the pointer to one of the packets currently being perceived by a transceiver, this</w:t>
      </w:r>
      <w:r w:rsidR="00E966DE" w:rsidRPr="00445898">
        <w:t xml:space="preserve"> </w:t>
      </w:r>
      <w:r w:rsidRPr="00445898">
        <w:rPr>
          <w:i/>
        </w:rPr>
        <w:t>Transceiver</w:t>
      </w:r>
      <w:r w:rsidRPr="00445898">
        <w:t xml:space="preserve"> method:</w:t>
      </w:r>
    </w:p>
    <w:p w:rsidR="00662311" w:rsidRPr="00445898" w:rsidRDefault="00662311" w:rsidP="00E966DE">
      <w:pPr>
        <w:pStyle w:val="firstparagraph"/>
        <w:ind w:firstLine="720"/>
        <w:rPr>
          <w:i/>
        </w:rPr>
      </w:pPr>
      <w:r w:rsidRPr="00445898">
        <w:rPr>
          <w:i/>
        </w:rPr>
        <w:t>Boolean isFollowed</w:t>
      </w:r>
      <w:r w:rsidR="00F160D7">
        <w:rPr>
          <w:i/>
        </w:rPr>
        <w:fldChar w:fldCharType="begin"/>
      </w:r>
      <w:r w:rsidR="00F160D7">
        <w:instrText xml:space="preserve"> XE "</w:instrText>
      </w:r>
      <w:r w:rsidR="00F160D7" w:rsidRPr="000F155A">
        <w:rPr>
          <w:i/>
        </w:rPr>
        <w:instrText>isFollowed</w:instrText>
      </w:r>
      <w:r w:rsidR="00F160D7">
        <w:instrText xml:space="preserve">" </w:instrText>
      </w:r>
      <w:r w:rsidR="00F160D7">
        <w:rPr>
          <w:i/>
        </w:rPr>
        <w:fldChar w:fldCharType="end"/>
      </w:r>
      <w:r w:rsidRPr="00445898">
        <w:rPr>
          <w:i/>
        </w:rPr>
        <w:t xml:space="preserve"> (Packet *p);</w:t>
      </w:r>
    </w:p>
    <w:p w:rsidR="00662311" w:rsidRPr="00445898" w:rsidRDefault="00662311" w:rsidP="00662311">
      <w:pPr>
        <w:pStyle w:val="firstparagraph"/>
      </w:pPr>
      <w:r w:rsidRPr="00445898">
        <w:t xml:space="preserve">returns </w:t>
      </w:r>
      <w:r w:rsidRPr="00445898">
        <w:rPr>
          <w:i/>
        </w:rPr>
        <w:t>YES</w:t>
      </w:r>
      <w:r w:rsidRPr="00445898">
        <w:t xml:space="preserve">, if and only if the packet pointed to by </w:t>
      </w:r>
      <w:r w:rsidRPr="00445898">
        <w:rPr>
          <w:i/>
        </w:rPr>
        <w:t>p</w:t>
      </w:r>
      <w:r w:rsidR="00DB750F">
        <w:t xml:space="preserve"> is the one being followed,</w:t>
      </w:r>
      <w:r w:rsidRPr="00445898">
        <w:t xml:space="preserve"> i.e., it</w:t>
      </w:r>
      <w:r w:rsidR="00E966DE" w:rsidRPr="00445898">
        <w:t xml:space="preserve"> </w:t>
      </w:r>
      <w:r w:rsidRPr="00445898">
        <w:t xml:space="preserve">was previously marked with </w:t>
      </w:r>
      <w:r w:rsidRPr="00445898">
        <w:rPr>
          <w:i/>
        </w:rPr>
        <w:t>follow</w:t>
      </w:r>
      <w:r w:rsidRPr="00445898">
        <w:t>.</w:t>
      </w:r>
    </w:p>
    <w:p w:rsidR="00662311" w:rsidRPr="00445898" w:rsidRDefault="00662311" w:rsidP="00662311">
      <w:pPr>
        <w:pStyle w:val="firstparagraph"/>
      </w:pPr>
      <w:r w:rsidRPr="00445898">
        <w:t>The threshold interference</w:t>
      </w:r>
      <w:r w:rsidR="00463C17">
        <w:fldChar w:fldCharType="begin"/>
      </w:r>
      <w:r w:rsidR="00463C17">
        <w:instrText xml:space="preserve"> XE "</w:instrText>
      </w:r>
      <w:r w:rsidR="00463C17" w:rsidRPr="00BD555A">
        <w:instrText>interference:</w:instrText>
      </w:r>
      <w:r w:rsidR="00463C17" w:rsidRPr="00BD555A">
        <w:rPr>
          <w:lang w:val="pl-PL"/>
        </w:rPr>
        <w:instrText>events</w:instrText>
      </w:r>
      <w:r w:rsidR="00463C17">
        <w:instrText xml:space="preserve">" </w:instrText>
      </w:r>
      <w:r w:rsidR="00463C17">
        <w:fldChar w:fldCharType="end"/>
      </w:r>
      <w:r w:rsidRPr="00445898">
        <w:t xml:space="preserve"> level</w:t>
      </w:r>
      <w:r w:rsidR="00DB750F">
        <w:t>s</w:t>
      </w:r>
      <w:r w:rsidRPr="00445898">
        <w:t xml:space="preserve"> </w:t>
      </w:r>
      <w:r w:rsidR="00DB750F">
        <w:t>are</w:t>
      </w:r>
      <w:r w:rsidRPr="00445898">
        <w:t xml:space="preserve"> set by </w:t>
      </w:r>
      <w:r w:rsidRPr="00445898">
        <w:rPr>
          <w:i/>
        </w:rPr>
        <w:t>setSigThreshol</w:t>
      </w:r>
      <w:r w:rsidR="00E966DE" w:rsidRPr="00445898">
        <w:rPr>
          <w:i/>
        </w:rPr>
        <w:t>d</w:t>
      </w:r>
      <w:r w:rsidR="00DB750F">
        <w:rPr>
          <w:i/>
        </w:rPr>
        <w:t>Low</w:t>
      </w:r>
      <w:r w:rsidR="00CE27B5">
        <w:rPr>
          <w:i/>
        </w:rPr>
        <w:fldChar w:fldCharType="begin"/>
      </w:r>
      <w:r w:rsidR="00CE27B5">
        <w:instrText xml:space="preserve"> XE "</w:instrText>
      </w:r>
      <w:r w:rsidR="00CE27B5" w:rsidRPr="0078664B">
        <w:rPr>
          <w:i/>
        </w:rPr>
        <w:instrText>setSigThreshold</w:instrText>
      </w:r>
      <w:r w:rsidR="00DB750F">
        <w:rPr>
          <w:i/>
        </w:rPr>
        <w:instrText>Low</w:instrText>
      </w:r>
      <w:r w:rsidR="00CE27B5">
        <w:instrText xml:space="preserve">" </w:instrText>
      </w:r>
      <w:r w:rsidR="00CE27B5">
        <w:rPr>
          <w:i/>
        </w:rPr>
        <w:fldChar w:fldCharType="end"/>
      </w:r>
      <w:r w:rsidR="00DB750F">
        <w:rPr>
          <w:i/>
        </w:rPr>
        <w:t xml:space="preserve"> and </w:t>
      </w:r>
      <w:r w:rsidR="00DB750F" w:rsidRPr="00445898">
        <w:rPr>
          <w:i/>
        </w:rPr>
        <w:t>setSigThreshold</w:t>
      </w:r>
      <w:r w:rsidR="00DB750F">
        <w:rPr>
          <w:i/>
        </w:rPr>
        <w:t>High</w:t>
      </w:r>
      <w:r w:rsidR="00DB750F">
        <w:rPr>
          <w:i/>
        </w:rPr>
        <w:fldChar w:fldCharType="begin"/>
      </w:r>
      <w:r w:rsidR="00DB750F">
        <w:instrText xml:space="preserve"> XE "</w:instrText>
      </w:r>
      <w:r w:rsidR="00DB750F" w:rsidRPr="0078664B">
        <w:rPr>
          <w:i/>
        </w:rPr>
        <w:instrText>setSigThreshold</w:instrText>
      </w:r>
      <w:r w:rsidR="00DB750F">
        <w:rPr>
          <w:i/>
        </w:rPr>
        <w:instrText>High</w:instrText>
      </w:r>
      <w:r w:rsidR="00DB750F">
        <w:instrText xml:space="preserve">" </w:instrText>
      </w:r>
      <w:r w:rsidR="00DB750F">
        <w:rPr>
          <w:i/>
        </w:rPr>
        <w:fldChar w:fldCharType="end"/>
      </w:r>
      <w:r w:rsidR="00E966DE" w:rsidRPr="00445898">
        <w:t xml:space="preserve">, in the same way </w:t>
      </w:r>
      <w:r w:rsidRPr="00445898">
        <w:t xml:space="preserve">as for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and </w:t>
      </w:r>
      <w:r w:rsidRPr="00445898">
        <w:rPr>
          <w:i/>
        </w:rPr>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r w:rsidRPr="00445898">
        <w:t>.</w:t>
      </w:r>
      <w:r w:rsidR="00E966DE" w:rsidRPr="00445898">
        <w:t xml:space="preserve"> </w:t>
      </w:r>
      <w:r w:rsidRPr="00445898">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INTLOW</w:t>
            </w:r>
            <w:r w:rsidR="00F15135">
              <w:rPr>
                <w:i/>
              </w:rPr>
              <w:fldChar w:fldCharType="begin"/>
            </w:r>
            <w:r w:rsidR="00F15135">
              <w:instrText xml:space="preserve"> XE "</w:instrText>
            </w:r>
            <w:r w:rsidR="00F15135" w:rsidRPr="00145378">
              <w:rPr>
                <w:i/>
              </w:rPr>
              <w:instrText>INTLOW</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less than or equal to the threshold. If the condition holds when the wait request is issued, the event occurs within the current </w:t>
            </w:r>
            <w:r w:rsidRPr="00445898">
              <w:rPr>
                <w:i/>
              </w:rPr>
              <w:t>ITU</w:t>
            </w:r>
            <w:r w:rsidRPr="00445898">
              <w:t>.</w:t>
            </w:r>
          </w:p>
        </w:tc>
      </w:tr>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INTHIGH</w:t>
            </w:r>
            <w:r w:rsidR="00F15135">
              <w:rPr>
                <w:i/>
              </w:rPr>
              <w:fldChar w:fldCharType="begin"/>
            </w:r>
            <w:r w:rsidR="00F15135">
              <w:instrText xml:space="preserve"> XE "</w:instrText>
            </w:r>
            <w:r w:rsidR="00F15135" w:rsidRPr="00145378">
              <w:rPr>
                <w:i/>
              </w:rPr>
              <w:instrText>INTHIGH</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greater than the threshold.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 xml:space="preserve">Note that the transceiver must be </w:t>
      </w:r>
      <w:r w:rsidR="00E966DE" w:rsidRPr="00445898">
        <w:t xml:space="preserve">in the </w:t>
      </w:r>
      <w:r w:rsidR="00E416A3" w:rsidRPr="00445898">
        <w:t>“</w:t>
      </w:r>
      <w:r w:rsidR="00E966DE" w:rsidRPr="00445898">
        <w:t>on</w:t>
      </w:r>
      <w:r w:rsidR="00E416A3" w:rsidRPr="00445898">
        <w:t>”</w:t>
      </w:r>
      <w:r w:rsidR="00E966DE" w:rsidRPr="00445898">
        <w:t xml:space="preserve"> state</w:t>
      </w:r>
      <w:r w:rsidRPr="00445898">
        <w:t xml:space="preserve"> for all packet perception/reception events to be</w:t>
      </w:r>
      <w:r w:rsidR="00E966DE" w:rsidRPr="00445898">
        <w:t xml:space="preserve"> </w:t>
      </w:r>
      <w:r w:rsidRPr="00445898">
        <w:t xml:space="preserve">ever triggered. Only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r w:rsidRPr="00445898">
        <w:t xml:space="preserve"> and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are triggered when the receiver is (or goes) o</w:t>
      </w:r>
      <w:r w:rsidR="009E3D57">
        <w:t>ff</w:t>
      </w:r>
      <w:r w:rsidRPr="00445898">
        <w:t>.</w:t>
      </w:r>
      <w:r w:rsidR="00E966DE" w:rsidRPr="00445898">
        <w:t xml:space="preserve"> </w:t>
      </w:r>
      <w:r w:rsidRPr="00445898">
        <w:t>The perceived signal level of a switched-o</w:t>
      </w:r>
      <w:r w:rsidR="009E3D57">
        <w:t>ff</w:t>
      </w:r>
      <w:r w:rsidRPr="00445898">
        <w:t xml:space="preserve"> receiver is zero. Neither </w:t>
      </w:r>
      <w:r w:rsidRPr="00445898">
        <w:rPr>
          <w:i/>
        </w:rPr>
        <w:t>INTLOW</w:t>
      </w:r>
      <w:r w:rsidRPr="00445898">
        <w:t xml:space="preserve"> nor </w:t>
      </w:r>
      <w:r w:rsidRPr="00445898">
        <w:rPr>
          <w:i/>
        </w:rPr>
        <w:t>INTHIGH</w:t>
      </w:r>
      <w:r w:rsidR="00E966DE" w:rsidRPr="00445898">
        <w:t xml:space="preserve"> </w:t>
      </w:r>
      <w:r w:rsidRPr="00445898">
        <w:t xml:space="preserve">is triggered when the </w:t>
      </w:r>
      <w:r w:rsidR="00DB750F">
        <w:t>receiver is switched o</w:t>
      </w:r>
      <w:r w:rsidR="009E3D57">
        <w:t>ff</w:t>
      </w:r>
      <w:r w:rsidR="00DB750F">
        <w:t>. The followed</w:t>
      </w:r>
      <w:r w:rsidRPr="00445898">
        <w:t xml:space="preserve"> activity must be perceptible</w:t>
      </w:r>
      <w:r w:rsidR="00E966DE" w:rsidRPr="00445898">
        <w:t xml:space="preserve"> </w:t>
      </w:r>
      <w:r w:rsidRPr="00445898">
        <w:t>(at least in principle) to trigger any of these two events.</w:t>
      </w:r>
      <w:r w:rsidR="00E966DE" w:rsidRPr="00445898">
        <w:t xml:space="preserve"> This means that its signal level must be above the cut-off threshold (Section </w:t>
      </w:r>
      <w:r w:rsidR="00E966DE" w:rsidRPr="00445898">
        <w:fldChar w:fldCharType="begin"/>
      </w:r>
      <w:r w:rsidR="00E966DE" w:rsidRPr="00445898">
        <w:instrText xml:space="preserve"> REF _Ref505420807 \r \h </w:instrText>
      </w:r>
      <w:r w:rsidR="00E966DE" w:rsidRPr="00445898">
        <w:fldChar w:fldCharType="separate"/>
      </w:r>
      <w:r w:rsidR="00A717E1">
        <w:t>4.5.2</w:t>
      </w:r>
      <w:r w:rsidR="00E966DE" w:rsidRPr="00445898">
        <w:fldChar w:fldCharType="end"/>
      </w:r>
      <w:r w:rsidR="00E966DE" w:rsidRPr="00445898">
        <w:t xml:space="preserve">). </w:t>
      </w:r>
    </w:p>
    <w:p w:rsidR="00662311" w:rsidRPr="00445898" w:rsidRDefault="00662311" w:rsidP="00662311">
      <w:pPr>
        <w:pStyle w:val="firstparagraph"/>
      </w:pPr>
      <w:r w:rsidRPr="00445898">
        <w:t xml:space="preserve">When a process is awakened by any of the above events (except for </w:t>
      </w:r>
      <w:r w:rsidRPr="00445898">
        <w:rPr>
          <w:i/>
        </w:rPr>
        <w:t>ANYEVEN</w:t>
      </w:r>
      <w:r w:rsidR="00E966DE" w:rsidRPr="00445898">
        <w:rPr>
          <w:i/>
        </w:rPr>
        <w:t>T</w:t>
      </w:r>
      <w:r w:rsidRPr="00445898">
        <w:t xml:space="preserve">),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00E966DE" w:rsidRPr="00445898">
        <w:t xml:space="preserve"> stores</w:t>
      </w:r>
      <w:r w:rsidRPr="00445898">
        <w:t xml:space="preserve"> the pointer to the </w:t>
      </w:r>
      <w:r w:rsidR="00E966DE" w:rsidRPr="00445898">
        <w:t>transceiver</w:t>
      </w:r>
      <w:r w:rsidRPr="00445898">
        <w:t xml:space="preserve"> on which the waking event has occurred. If the waking</w:t>
      </w:r>
      <w:r w:rsidR="00E966DE" w:rsidRPr="00445898">
        <w:t xml:space="preserve"> </w:t>
      </w:r>
      <w:r w:rsidRPr="00445898">
        <w:t>event is related to a speci</w:t>
      </w:r>
      <w:r w:rsidR="009E3D57">
        <w:t>fi</w:t>
      </w:r>
      <w:r w:rsidRPr="00445898">
        <w:t xml:space="preserve">c (proper) packet (this concerns </w:t>
      </w:r>
      <w:r w:rsidRPr="00445898">
        <w:rPr>
          <w:i/>
        </w:rPr>
        <w:t>BOT</w:t>
      </w:r>
      <w:r w:rsidR="00F07494">
        <w:rPr>
          <w:i/>
        </w:rPr>
        <w:fldChar w:fldCharType="begin"/>
      </w:r>
      <w:r w:rsidR="00F07494">
        <w:instrText xml:space="preserve"> XE "</w:instrText>
      </w:r>
      <w:r w:rsidR="00F07494" w:rsidRPr="00CF05D0">
        <w:rPr>
          <w:i/>
        </w:rPr>
        <w:instrText>BOT:</w:instrText>
      </w:r>
      <w:r w:rsidR="00F07494" w:rsidRPr="00CF05D0">
        <w:instrText>environment variables</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76115C">
        <w:rPr>
          <w:i/>
        </w:rPr>
        <w:instrText>BMP:</w:instrText>
      </w:r>
      <w:r w:rsidR="0067296F" w:rsidRPr="0076115C">
        <w:instrText>environment variables</w:instrText>
      </w:r>
      <w:r w:rsidR="0067296F">
        <w:instrText xml:space="preserve">" </w:instrText>
      </w:r>
      <w:r w:rsidR="0067296F">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E2400B">
        <w:rPr>
          <w:i/>
        </w:rPr>
        <w:instrText>EOT:</w:instrText>
      </w:r>
      <w:r w:rsidR="008473F9" w:rsidRPr="00E2400B">
        <w:instrText>environment variables</w:instrText>
      </w:r>
      <w:r w:rsidR="008473F9">
        <w:instrText xml:space="preserve">" </w:instrText>
      </w:r>
      <w:r w:rsidR="008473F9">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8F552B">
        <w:rPr>
          <w:i/>
        </w:rPr>
        <w:instrText>EMP:</w:instrText>
      </w:r>
      <w:r w:rsidR="00E846D4" w:rsidRPr="008F552B">
        <w:instrText>environment variables</w:instrText>
      </w:r>
      <w:r w:rsidR="00E846D4">
        <w:instrText xml:space="preserve">" </w:instrText>
      </w:r>
      <w:r w:rsidR="00E846D4">
        <w:rPr>
          <w:i/>
        </w:rPr>
        <w:fldChar w:fldCharType="end"/>
      </w:r>
      <w:r w:rsidR="00E966DE" w:rsidRPr="00445898">
        <w:t xml:space="preserve">, </w:t>
      </w:r>
      <w:r w:rsidRPr="00445898">
        <w:t>and also</w:t>
      </w:r>
      <w:r w:rsidR="00E966DE" w:rsidRPr="00445898">
        <w:t xml:space="preserve"> </w:t>
      </w:r>
      <w:r w:rsidRPr="00445898">
        <w:rPr>
          <w:i/>
        </w:rPr>
        <w:t>ACTIVITY</w:t>
      </w:r>
      <w:r w:rsidR="00AB2C61">
        <w:rPr>
          <w:i/>
        </w:rPr>
        <w:fldChar w:fldCharType="begin"/>
      </w:r>
      <w:r w:rsidR="00AB2C61">
        <w:instrText xml:space="preserve"> XE "</w:instrText>
      </w:r>
      <w:r w:rsidR="00AB2C61" w:rsidRPr="00942CD1">
        <w:rPr>
          <w:i/>
        </w:rPr>
        <w:instrText>ACTIVITY:</w:instrText>
      </w:r>
      <w:r w:rsidR="004E193A" w:rsidRPr="004E193A">
        <w:rPr>
          <w:i/>
        </w:rPr>
        <w:instrText>Tra</w:instrText>
      </w:r>
      <w:r w:rsidR="00AB2C61" w:rsidRPr="004E193A">
        <w:rPr>
          <w:i/>
        </w:rPr>
        <w:instrText>nsceiver</w:instrText>
      </w:r>
      <w:r w:rsidR="00AB2C61" w:rsidRPr="00942CD1">
        <w:instrText xml:space="preserve"> event</w:instrText>
      </w:r>
      <w:r w:rsidR="00AB2C61">
        <w:instrText xml:space="preserve">" </w:instrText>
      </w:r>
      <w:r w:rsidR="00AB2C61">
        <w:rPr>
          <w:i/>
        </w:rPr>
        <w:fldChar w:fldCharType="end"/>
      </w:r>
      <w:r w:rsidR="00E966DE" w:rsidRPr="00445898">
        <w:t xml:space="preserve">, as explained </w:t>
      </w:r>
      <w:r w:rsidRPr="00445898">
        <w:t xml:space="preserve">below),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Pr="00445898">
        <w:t>(</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00E966DE" w:rsidRPr="00445898">
        <w:t xml:space="preserve"> </w:t>
      </w:r>
      <w:r w:rsidRPr="00445898">
        <w:t>returns the packet pointer. Th</w:t>
      </w:r>
      <w:r w:rsidR="00DB750F">
        <w:t>e</w:t>
      </w:r>
      <w:r w:rsidRPr="00445898">
        <w:t xml:space="preserve"> object pointed to by </w:t>
      </w:r>
      <w:r w:rsidRPr="00445898">
        <w:rPr>
          <w:i/>
        </w:rPr>
        <w:t>ThePacket</w:t>
      </w:r>
      <w:r w:rsidRPr="00445898">
        <w:t xml:space="preserve"> is the copy of the packet</w:t>
      </w:r>
      <w:r w:rsidR="00E966DE" w:rsidRPr="00445898">
        <w:t xml:space="preserve"> </w:t>
      </w:r>
      <w:r w:rsidRPr="00445898">
        <w:t>bu</w:t>
      </w:r>
      <w:r w:rsidR="009E3D57">
        <w:t>ff</w:t>
      </w:r>
      <w:r w:rsidRPr="00445898">
        <w:t xml:space="preserve">er created by </w:t>
      </w:r>
      <w:r w:rsidR="001D5F05" w:rsidRPr="00445898">
        <w:rPr>
          <w:i/>
        </w:rPr>
        <w:t>startTransmit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E966DE" w:rsidRPr="00445898">
        <w:t>Section </w:t>
      </w:r>
      <w:r w:rsidR="00E966DE" w:rsidRPr="00445898">
        <w:fldChar w:fldCharType="begin"/>
      </w:r>
      <w:r w:rsidR="00E966DE" w:rsidRPr="00445898">
        <w:instrText xml:space="preserve"> REF _Ref508275423 \r \h </w:instrText>
      </w:r>
      <w:r w:rsidR="00E966DE" w:rsidRPr="00445898">
        <w:fldChar w:fldCharType="separate"/>
      </w:r>
      <w:r w:rsidR="00A717E1">
        <w:t>8.1.8</w:t>
      </w:r>
      <w:r w:rsidR="00E966DE" w:rsidRPr="00445898">
        <w:fldChar w:fldCharType="end"/>
      </w:r>
      <w:r w:rsidRPr="00445898">
        <w:t>) when the packet</w:t>
      </w:r>
      <w:r w:rsidR="00E966DE" w:rsidRPr="00445898">
        <w:t xml:space="preserve">’s </w:t>
      </w:r>
      <w:r w:rsidRPr="00445898">
        <w:t xml:space="preserve">transmission was </w:t>
      </w:r>
      <w:r w:rsidR="00DB750F">
        <w:t>initiated</w:t>
      </w:r>
      <w:r w:rsidRPr="00445898">
        <w:t>.</w:t>
      </w:r>
    </w:p>
    <w:p w:rsidR="00662311" w:rsidRPr="00445898" w:rsidRDefault="00662311" w:rsidP="00662311">
      <w:pPr>
        <w:pStyle w:val="firstparagraph"/>
      </w:pPr>
      <w:r w:rsidRPr="00445898">
        <w:t xml:space="preserve">Before triggering the </w:t>
      </w:r>
      <w:r w:rsidRPr="00445898">
        <w:rPr>
          <w:i/>
        </w:rPr>
        <w:t>ACTIVITY</w:t>
      </w:r>
      <w:r w:rsidRPr="00445898">
        <w:t xml:space="preserve"> event, </w:t>
      </w:r>
      <w:r w:rsidR="00E966DE" w:rsidRPr="00445898">
        <w:t>SMURPH</w:t>
      </w:r>
      <w:r w:rsidRPr="00445898">
        <w:t xml:space="preserve"> determines whether the transceiver is perceiving a “receivable” packet, and if this is the case, its pointer is returned via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w:t>
      </w:r>
      <w:r w:rsidR="00E966DE" w:rsidRPr="00445898">
        <w:t xml:space="preserve"> </w:t>
      </w:r>
      <w:r w:rsidRPr="00445898">
        <w:t xml:space="preserve">Otherwise, </w:t>
      </w:r>
      <w:r w:rsidRPr="00445898">
        <w:rPr>
          <w:i/>
        </w:rPr>
        <w:t>ThePacket</w:t>
      </w:r>
      <w:r w:rsidRPr="00445898">
        <w:t xml:space="preserve"> contains </w:t>
      </w:r>
      <w:r w:rsidRPr="00445898">
        <w:rPr>
          <w:i/>
        </w:rPr>
        <w:t>NULL</w:t>
      </w:r>
      <w:r w:rsidRPr="00445898">
        <w:t xml:space="preserve">. A packet is deemed receivable if </w:t>
      </w:r>
      <w:r w:rsidR="00E966DE" w:rsidRPr="00445898">
        <w:t>a</w:t>
      </w:r>
      <w:r w:rsidRPr="00445898">
        <w:t>)</w:t>
      </w:r>
      <w:r w:rsidR="00E966DE" w:rsidRPr="00445898">
        <w:t> </w:t>
      </w:r>
      <w:r w:rsidRPr="00445898">
        <w:t>it was positively</w:t>
      </w:r>
      <w:r w:rsidR="00E966DE" w:rsidRPr="00445898">
        <w:t xml:space="preserve"> </w:t>
      </w:r>
      <w:r w:rsidRPr="00445898">
        <w:t xml:space="preserve">assessed by </w:t>
      </w:r>
      <w:r w:rsidRPr="00445898">
        <w:rPr>
          <w:i/>
        </w:rPr>
        <w:t>RFC</w:t>
      </w:r>
      <w:r w:rsidR="00E966DE"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t>
      </w:r>
      <w:r w:rsidR="00E966DE" w:rsidRPr="00445898">
        <w:t>b) </w:t>
      </w:r>
      <w:r w:rsidRPr="00445898">
        <w:t xml:space="preserve">its portion received so far is positively assessed by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Thus,</w:t>
      </w:r>
      <w:r w:rsidR="00E966DE" w:rsidRPr="00445898">
        <w:t xml:space="preserve"> </w:t>
      </w:r>
      <w:r w:rsidRPr="00445898">
        <w:t xml:space="preserve">if the protocol program wants to take advantage of this feature,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must be prepared</w:t>
      </w:r>
      <w:r w:rsidR="00E966DE" w:rsidRPr="00445898">
        <w:t xml:space="preserve"> </w:t>
      </w:r>
      <w:r w:rsidRPr="00445898">
        <w:t>to meaningfully assess incomplete packets.</w:t>
      </w:r>
      <w:bookmarkStart w:id="497" w:name="_Ref513903117"/>
      <w:r w:rsidR="00192B51" w:rsidRPr="00445898">
        <w:rPr>
          <w:rStyle w:val="FootnoteReference"/>
        </w:rPr>
        <w:footnoteReference w:id="82"/>
      </w:r>
      <w:bookmarkEnd w:id="497"/>
    </w:p>
    <w:p w:rsidR="00662311" w:rsidRPr="00445898" w:rsidRDefault="00E966DE" w:rsidP="00662311">
      <w:pPr>
        <w:pStyle w:val="firstparagraph"/>
      </w:pPr>
      <w:r w:rsidRPr="00445898">
        <w:t>One should be aware that the</w:t>
      </w:r>
      <w:r w:rsidR="00662311" w:rsidRPr="00445898">
        <w:t xml:space="preserve"> object pointed to by </w:t>
      </w:r>
      <w:r w:rsidR="00662311" w:rsidRPr="00445898">
        <w:rPr>
          <w:i/>
        </w:rPr>
        <w:t>ThePacket</w:t>
      </w:r>
      <w:r w:rsidR="00662311" w:rsidRPr="00445898">
        <w:t xml:space="preserve"> is deallocated when the activity carrying the</w:t>
      </w:r>
      <w:r w:rsidRPr="00445898">
        <w:t xml:space="preserve"> </w:t>
      </w:r>
      <w:r w:rsidR="00662311" w:rsidRPr="00445898">
        <w:t xml:space="preserve">packet is removed from the radio channel. </w:t>
      </w:r>
      <w:r w:rsidR="00BB5A30" w:rsidRPr="00445898">
        <w:t>By default, this</w:t>
      </w:r>
      <w:r w:rsidR="00662311" w:rsidRPr="00445898">
        <w:t xml:space="preserve"> happens one </w:t>
      </w:r>
      <w:r w:rsidR="00662311" w:rsidRPr="00445898">
        <w:rPr>
          <w:i/>
        </w:rPr>
        <w:t>ITU</w:t>
      </w:r>
      <w:r w:rsidR="00662311" w:rsidRPr="00445898">
        <w:t xml:space="preserve"> after the last bit</w:t>
      </w:r>
      <w:r w:rsidRPr="00445898">
        <w:t xml:space="preserve"> </w:t>
      </w:r>
      <w:r w:rsidR="00662311" w:rsidRPr="00445898">
        <w:t xml:space="preserve">of the packet disappears from the most distant transceiver of the sender’s </w:t>
      </w:r>
      <w:r w:rsidRPr="00445898">
        <w:t xml:space="preserve">current </w:t>
      </w:r>
      <w:r w:rsidR="00662311"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BB5A30" w:rsidRPr="00445898">
        <w:t xml:space="preserve"> (Section </w:t>
      </w:r>
      <w:r w:rsidR="00BB5A30" w:rsidRPr="00445898">
        <w:fldChar w:fldCharType="begin"/>
      </w:r>
      <w:r w:rsidR="00BB5A30" w:rsidRPr="00445898">
        <w:instrText xml:space="preserve"> REF _Ref505420807 \r \h </w:instrText>
      </w:r>
      <w:r w:rsidR="00BB5A30" w:rsidRPr="00445898">
        <w:fldChar w:fldCharType="separate"/>
      </w:r>
      <w:r w:rsidR="00A717E1">
        <w:t>4.5.2</w:t>
      </w:r>
      <w:r w:rsidR="00BB5A30" w:rsidRPr="00445898">
        <w:fldChar w:fldCharType="end"/>
      </w:r>
      <w:r w:rsidR="00BB5A30" w:rsidRPr="00445898">
        <w:t>)</w:t>
      </w:r>
      <w:r w:rsidR="003819A2" w:rsidRPr="00445898">
        <w:t>. If</w:t>
      </w:r>
      <w:r w:rsidR="00BB5A30" w:rsidRPr="00445898">
        <w:t xml:space="preserve"> needed, that delay can be increased</w:t>
      </w:r>
      <w:r w:rsidR="003819A2" w:rsidRPr="00445898">
        <w:t xml:space="preserve"> with the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3819A2" w:rsidRPr="00445898">
        <w:t xml:space="preserve"> argument of the </w:t>
      </w:r>
      <w:r w:rsidR="003819A2" w:rsidRPr="00445898">
        <w:rPr>
          <w:i/>
        </w:rPr>
        <w:t>RFChannel setup</w:t>
      </w:r>
      <w:r w:rsidR="00FB129A" w:rsidRPr="00445898">
        <w:t xml:space="preserve"> method, or by invoking </w:t>
      </w:r>
      <w:r w:rsidR="00FB129A" w:rsidRPr="00445898">
        <w:rPr>
          <w:i/>
        </w:rPr>
        <w:t>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00FB129A" w:rsidRPr="00445898">
        <w:t xml:space="preserve"> on the channel </w:t>
      </w:r>
      <w:r w:rsidR="003819A2" w:rsidRPr="00445898">
        <w:t>(Section </w:t>
      </w:r>
      <w:r w:rsidR="003819A2" w:rsidRPr="00445898">
        <w:fldChar w:fldCharType="begin"/>
      </w:r>
      <w:r w:rsidR="003819A2" w:rsidRPr="00445898">
        <w:instrText xml:space="preserve"> REF _Ref505287377 \r \h </w:instrText>
      </w:r>
      <w:r w:rsidR="003819A2" w:rsidRPr="00445898">
        <w:fldChar w:fldCharType="separate"/>
      </w:r>
      <w:r w:rsidR="00A717E1">
        <w:t>4.4.2</w:t>
      </w:r>
      <w:r w:rsidR="003819A2" w:rsidRPr="00445898">
        <w:fldChar w:fldCharType="end"/>
      </w:r>
      <w:r w:rsidR="003819A2" w:rsidRPr="00445898">
        <w:t>).</w:t>
      </w:r>
    </w:p>
    <w:p w:rsidR="00662311" w:rsidRPr="00445898" w:rsidRDefault="00662311" w:rsidP="00662311">
      <w:pPr>
        <w:pStyle w:val="firstparagraph"/>
      </w:pPr>
      <w:r w:rsidRPr="00445898">
        <w:t xml:space="preserve">The philosophy of the event handling mechanism of </w:t>
      </w:r>
      <w:r w:rsidR="00004D0D" w:rsidRPr="00445898">
        <w:t>SMURPH</w:t>
      </w:r>
      <w:r w:rsidRPr="00445898">
        <w:t xml:space="preserve"> enforces the view that one event</w:t>
      </w:r>
      <w:r w:rsidR="00004D0D" w:rsidRPr="00445898">
        <w:t xml:space="preserve"> </w:t>
      </w:r>
      <w:r w:rsidRPr="00445898">
        <w:t>conveys information about one thing. While generally this makes perfect sense, there may</w:t>
      </w:r>
      <w:r w:rsidR="00004D0D" w:rsidRPr="00445898">
        <w:t xml:space="preserve"> </w:t>
      </w:r>
      <w:r w:rsidRPr="00445898">
        <w:t>be situations whe</w:t>
      </w:r>
      <w:r w:rsidR="00DB750F">
        <w:t>re</w:t>
      </w:r>
      <w:r w:rsidRPr="00445898">
        <w:t xml:space="preserve"> the protocol program wants to discern several conditions</w:t>
      </w:r>
      <w:r w:rsidR="00004D0D" w:rsidRPr="00445898">
        <w:t xml:space="preserve"> </w:t>
      </w:r>
      <w:r w:rsidR="00DB750F">
        <w:t>possibly</w:t>
      </w:r>
      <w:r w:rsidRPr="00445898">
        <w:t xml:space="preserve"> present within the same </w:t>
      </w:r>
      <w:r w:rsidRPr="00445898">
        <w:rPr>
          <w:i/>
        </w:rPr>
        <w:t>ITU</w:t>
      </w:r>
      <w:r w:rsidRPr="00445898">
        <w:t>. Similar to the port case (</w:t>
      </w:r>
      <w:r w:rsidR="00004D0D" w:rsidRPr="00445898">
        <w:t>Section </w:t>
      </w:r>
      <w:r w:rsidR="00004D0D" w:rsidRPr="00445898">
        <w:fldChar w:fldCharType="begin"/>
      </w:r>
      <w:r w:rsidR="00004D0D" w:rsidRPr="00445898">
        <w:instrText xml:space="preserve"> REF _Ref508277265 \r \h </w:instrText>
      </w:r>
      <w:r w:rsidR="00004D0D" w:rsidRPr="00445898">
        <w:fldChar w:fldCharType="separate"/>
      </w:r>
      <w:r w:rsidR="00A717E1">
        <w:t>7.1.3</w:t>
      </w:r>
      <w:r w:rsidR="00004D0D" w:rsidRPr="00445898">
        <w:fldChar w:fldCharType="end"/>
      </w:r>
      <w:r w:rsidRPr="00445898">
        <w:t xml:space="preserve">), </w:t>
      </w:r>
      <w:r w:rsidRPr="00445898">
        <w:rPr>
          <w:i/>
        </w:rPr>
        <w:t>ANYEVENT</w:t>
      </w:r>
      <w:r w:rsidR="00965D5F">
        <w:rPr>
          <w:i/>
        </w:rPr>
        <w:fldChar w:fldCharType="begin"/>
      </w:r>
      <w:r w:rsidR="00965D5F">
        <w:instrText xml:space="preserve"> XE "</w:instrText>
      </w:r>
      <w:r w:rsidR="00965D5F" w:rsidRPr="00B406AB">
        <w:rPr>
          <w:i/>
        </w:rPr>
        <w:instrText>ANYEVENT:</w:instrText>
      </w:r>
      <w:r w:rsidR="00965D5F" w:rsidRPr="00B406AB">
        <w:instrText>multiple events</w:instrText>
      </w:r>
      <w:r w:rsidR="00965D5F">
        <w:instrText xml:space="preserve">" </w:instrText>
      </w:r>
      <w:r w:rsidR="00965D5F">
        <w:rPr>
          <w:i/>
        </w:rPr>
        <w:fldChar w:fldCharType="end"/>
      </w:r>
      <w:r w:rsidR="00004D0D" w:rsidRPr="00445898">
        <w:t xml:space="preserve"> </w:t>
      </w:r>
      <w:r w:rsidRPr="00445898">
        <w:t>directly returns information about a single event, and if two (or more) of them occur within</w:t>
      </w:r>
      <w:r w:rsidR="00004D0D" w:rsidRPr="00445898">
        <w:t xml:space="preserve"> </w:t>
      </w:r>
      <w:r w:rsidRPr="00445898">
        <w:t xml:space="preserve">the same </w:t>
      </w:r>
      <w:r w:rsidRPr="00445898">
        <w:rPr>
          <w:i/>
        </w:rPr>
        <w:t>ITU</w:t>
      </w:r>
      <w:r w:rsidRPr="00445898">
        <w:t>, the one actually presented is chosen at random. The awakened process can</w:t>
      </w:r>
      <w:r w:rsidR="00004D0D" w:rsidRPr="00445898">
        <w:t xml:space="preserve"> </w:t>
      </w:r>
      <w:r w:rsidRPr="00445898">
        <w:t xml:space="preserve">learn about all of them by calling </w:t>
      </w:r>
      <w:r w:rsidRPr="00445898">
        <w:rPr>
          <w:i/>
        </w:rPr>
        <w:t>events</w:t>
      </w:r>
      <w:r w:rsidRPr="00445898">
        <w:t xml:space="preserve"> (</w:t>
      </w:r>
      <w:r w:rsidR="00004D0D" w:rsidRPr="00445898">
        <w:t>Section </w:t>
      </w:r>
      <w:r w:rsidR="001643E8" w:rsidRPr="00445898">
        <w:fldChar w:fldCharType="begin"/>
      </w:r>
      <w:r w:rsidR="001643E8" w:rsidRPr="00445898">
        <w:instrText xml:space="preserve"> REF _Ref511062293 \r \h </w:instrText>
      </w:r>
      <w:r w:rsidR="001643E8" w:rsidRPr="00445898">
        <w:fldChar w:fldCharType="separate"/>
      </w:r>
      <w:r w:rsidR="00A717E1">
        <w:t>8.2.5</w:t>
      </w:r>
      <w:r w:rsidR="001643E8" w:rsidRPr="00445898">
        <w:fldChar w:fldCharType="end"/>
      </w:r>
      <w:r w:rsidRPr="00445898">
        <w:t>).</w:t>
      </w:r>
    </w:p>
    <w:p w:rsidR="00662311" w:rsidRPr="00445898" w:rsidRDefault="00662311" w:rsidP="00662311">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004D0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004D0D" w:rsidRPr="00445898">
        <w:t xml:space="preserve"> </w:t>
      </w:r>
      <w:r w:rsidRPr="00445898">
        <w:t xml:space="preserve">returned in </w:t>
      </w:r>
      <w:r w:rsidRPr="00445898">
        <w:rPr>
          <w:i/>
        </w:rPr>
        <w:t>TheEvent</w:t>
      </w:r>
      <w:r w:rsidRPr="00445898">
        <w:t xml:space="preserve"> are represented by the following constants (coinciding with the</w:t>
      </w:r>
      <w:r w:rsidR="00004D0D" w:rsidRPr="00445898">
        <w:t xml:space="preserve"> </w:t>
      </w:r>
      <w:r w:rsidRPr="00445898">
        <w:t>identi</w:t>
      </w:r>
      <w:r w:rsidR="009E3D57">
        <w:t>fi</w:t>
      </w:r>
      <w:r w:rsidRPr="00445898">
        <w:t xml:space="preserve">ers of </w:t>
      </w:r>
      <w:r w:rsidR="00004D0D" w:rsidRPr="00445898">
        <w:t xml:space="preserve">the </w:t>
      </w:r>
      <w:r w:rsidRPr="00445898">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beginning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183" w:type="dxa"/>
          </w:tcPr>
          <w:p w:rsidR="00004D0D" w:rsidRPr="00445898" w:rsidRDefault="00004D0D" w:rsidP="00FA2620">
            <w:pPr>
              <w:pStyle w:val="firstparagraph"/>
            </w:pPr>
            <w:r w:rsidRPr="00445898">
              <w:t>end of preamble</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BOT</w:t>
            </w:r>
            <w:r w:rsidR="00F07494">
              <w:rPr>
                <w:i/>
              </w:rPr>
              <w:fldChar w:fldCharType="begin"/>
            </w:r>
            <w:r w:rsidR="00F07494">
              <w:instrText xml:space="preserve"> XE "</w:instrText>
            </w:r>
            <w:r w:rsidR="00F07494" w:rsidRPr="00FC5E67">
              <w:rPr>
                <w:i/>
              </w:rPr>
              <w:instrText>BOT:</w:instrText>
            </w:r>
            <w:r w:rsidR="004E193A" w:rsidRPr="004E193A">
              <w:rPr>
                <w:i/>
              </w:rPr>
              <w:instrText>Tr</w:instrText>
            </w:r>
            <w:r w:rsidR="00F07494" w:rsidRPr="004E193A">
              <w:rPr>
                <w:i/>
              </w:rPr>
              <w:instrText>ansceiver</w:instrText>
            </w:r>
            <w:r w:rsidR="00F07494" w:rsidRPr="00FC5E67">
              <w:instrText xml:space="preserve"> event</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 xml:space="preserve">beginning of packet (stage </w:t>
            </w:r>
            <w:r w:rsidRPr="00445898">
              <w:rPr>
                <w:i/>
              </w:rPr>
              <w:t>T</w:t>
            </w:r>
            <w:r w:rsidRPr="00445898">
              <w:t>)</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183" w:type="dxa"/>
          </w:tcPr>
          <w:p w:rsidR="00004D0D" w:rsidRPr="00445898" w:rsidRDefault="00004D0D" w:rsidP="00FA2620">
            <w:pPr>
              <w:pStyle w:val="firstparagraph"/>
            </w:pPr>
            <w:r w:rsidRPr="00445898">
              <w:t xml:space="preserve">end of packet (stage </w:t>
            </w:r>
            <w:r w:rsidRPr="00445898">
              <w:rPr>
                <w:i/>
              </w:rPr>
              <w:t>E</w:t>
            </w:r>
            <w:r w:rsidRPr="00445898">
              <w:t>)</w:t>
            </w:r>
          </w:p>
        </w:tc>
      </w:tr>
    </w:tbl>
    <w:p w:rsidR="00662311" w:rsidRPr="00445898" w:rsidRDefault="00662311" w:rsidP="00662311">
      <w:pPr>
        <w:pStyle w:val="firstparagraph"/>
      </w:pPr>
      <w:r w:rsidRPr="00445898">
        <w:t xml:space="preserve">If the event type is </w:t>
      </w:r>
      <w:r w:rsidRPr="00445898">
        <w:rPr>
          <w:i/>
        </w:rPr>
        <w:t>BOT</w:t>
      </w:r>
      <w:r w:rsidRPr="00445898">
        <w:t xml:space="preserve"> or </w:t>
      </w:r>
      <w:r w:rsidRPr="00445898">
        <w:rPr>
          <w:i/>
        </w:rPr>
        <w:t>EOT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related packet object.</w:t>
      </w:r>
      <w:r w:rsidR="00004D0D" w:rsidRPr="00445898">
        <w:t xml:space="preserve"> </w:t>
      </w:r>
      <w:r w:rsidR="001D5F05" w:rsidRPr="00445898">
        <w:t>Like for</w:t>
      </w:r>
      <w:r w:rsidRPr="00445898">
        <w:t xml:space="preserve"> the port variant of the event, it is possible to declare a special mode of </w:t>
      </w:r>
      <w:r w:rsidRPr="00445898">
        <w:rPr>
          <w:i/>
        </w:rPr>
        <w:t>ANYEVENT</w:t>
      </w:r>
      <w:r w:rsidRPr="00445898">
        <w:t>,</w:t>
      </w:r>
      <w:r w:rsidR="00004D0D" w:rsidRPr="00445898">
        <w:t xml:space="preserve"> </w:t>
      </w:r>
      <w:r w:rsidRPr="00445898">
        <w:t xml:space="preserve">whereby the event is never pending (see </w:t>
      </w:r>
      <w:r w:rsidR="00004D0D" w:rsidRPr="00445898">
        <w:t>Section </w:t>
      </w:r>
      <w:r w:rsidR="00004D0D" w:rsidRPr="00445898">
        <w:fldChar w:fldCharType="begin"/>
      </w:r>
      <w:r w:rsidR="00004D0D" w:rsidRPr="00445898">
        <w:instrText xml:space="preserve"> REF _Ref508277639 \r \h </w:instrText>
      </w:r>
      <w:r w:rsidR="00004D0D" w:rsidRPr="00445898">
        <w:fldChar w:fldCharType="separate"/>
      </w:r>
      <w:r w:rsidR="00A717E1">
        <w:t>7.1.3</w:t>
      </w:r>
      <w:r w:rsidR="00004D0D" w:rsidRPr="00445898">
        <w:fldChar w:fldCharType="end"/>
      </w:r>
      <w:r w:rsidRPr="00445898">
        <w:t>). This is accomplished by invoking</w:t>
      </w:r>
      <w:r w:rsidR="00004D0D" w:rsidRPr="00445898">
        <w:t xml:space="preserve"> </w:t>
      </w:r>
      <w:r w:rsidRPr="00445898">
        <w:t xml:space="preserve">the </w:t>
      </w:r>
      <w:r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Transceiver</w:instrText>
      </w:r>
      <w:r w:rsidR="000B5810" w:rsidRPr="0027637A">
        <w:instrText xml:space="preserve"> method</w:instrText>
      </w:r>
      <w:r w:rsidR="000B5810">
        <w:instrText xml:space="preserve">" </w:instrText>
      </w:r>
      <w:r w:rsidR="000B5810">
        <w:rPr>
          <w:i/>
        </w:rPr>
        <w:fldChar w:fldCharType="end"/>
      </w:r>
      <w:r w:rsidRPr="00445898">
        <w:t xml:space="preserve"> method of </w:t>
      </w:r>
      <w:r w:rsidRPr="00445898">
        <w:rPr>
          <w:i/>
        </w:rPr>
        <w:t>Transceiver</w:t>
      </w:r>
      <w:r w:rsidRPr="00445898">
        <w:t xml:space="preserve">, whose </w:t>
      </w:r>
      <w:r w:rsidR="00004D0D" w:rsidRPr="00445898">
        <w:t>role is</w:t>
      </w:r>
      <w:r w:rsidRPr="00445898">
        <w:t xml:space="preserve"> identical to its </w:t>
      </w:r>
      <w:r w:rsidRPr="00445898">
        <w:rPr>
          <w:i/>
        </w:rPr>
        <w:t>Port</w:t>
      </w:r>
      <w:r w:rsidRPr="00445898">
        <w:t xml:space="preserve"> counterpart.</w:t>
      </w:r>
    </w:p>
    <w:p w:rsidR="001D632C" w:rsidRPr="00445898" w:rsidRDefault="00662311" w:rsidP="00662311">
      <w:pPr>
        <w:pStyle w:val="firstparagraph"/>
      </w:pPr>
      <w:r w:rsidRPr="00445898">
        <w:t>Similar to links and ports, when</w:t>
      </w:r>
      <w:r w:rsidR="00004D0D" w:rsidRPr="00445898">
        <w:t xml:space="preserve"> </w:t>
      </w:r>
      <w:r w:rsidRPr="00445898">
        <w:rPr>
          <w:i/>
        </w:rPr>
        <w:t>setAevMode</w:t>
      </w:r>
      <w:r w:rsidRPr="00445898">
        <w:t xml:space="preserve"> </w:t>
      </w:r>
      <w:r w:rsidR="00004D0D" w:rsidRPr="00445898">
        <w:t xml:space="preserve">is invoked </w:t>
      </w:r>
      <w:r w:rsidRPr="00445898">
        <w:t xml:space="preserve">without an argument (or, equivalently, with </w:t>
      </w:r>
      <w:r w:rsidRPr="00445898">
        <w:rPr>
          <w:i/>
        </w:rPr>
        <w:t>YESNO</w:t>
      </w:r>
      <w:r w:rsidRPr="00445898">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00004D0D" w:rsidRPr="00445898">
        <w:t>Section </w:t>
      </w:r>
      <w:r w:rsidR="00004D0D" w:rsidRPr="00445898">
        <w:fldChar w:fldCharType="begin"/>
      </w:r>
      <w:r w:rsidR="00004D0D" w:rsidRPr="00445898">
        <w:instrText xml:space="preserve"> REF _Ref507596336 \r \h </w:instrText>
      </w:r>
      <w:r w:rsidR="00004D0D" w:rsidRPr="00445898">
        <w:fldChar w:fldCharType="separate"/>
      </w:r>
      <w:r w:rsidR="00A717E1">
        <w:t>3.2.5</w:t>
      </w:r>
      <w:r w:rsidR="00004D0D" w:rsidRPr="00445898">
        <w:fldChar w:fldCharType="end"/>
      </w:r>
      <w:r w:rsidRPr="00445898">
        <w:t>), the</w:t>
      </w:r>
      <w:r w:rsidR="00004D0D" w:rsidRPr="00445898">
        <w:t xml:space="preserve"> </w:t>
      </w:r>
      <w:r w:rsidRPr="00445898">
        <w:t xml:space="preserve">method will set the transceiver’s </w:t>
      </w:r>
      <w:r w:rsidRPr="00445898">
        <w:rPr>
          <w:i/>
        </w:rPr>
        <w:t>AEV</w:t>
      </w:r>
      <w:r w:rsidRPr="00445898">
        <w:t xml:space="preserve"> mode to the default mode of the channel, which is</w:t>
      </w:r>
      <w:r w:rsidR="00004D0D" w:rsidRPr="00445898">
        <w:t xml:space="preserve"> </w:t>
      </w:r>
      <w:r w:rsidRPr="00445898">
        <w:rPr>
          <w:i/>
        </w:rPr>
        <w:t>YES</w:t>
      </w:r>
      <w:r w:rsidRPr="00445898">
        <w:t xml:space="preserve"> by default. The channel’s default mode can be changed by calling the </w:t>
      </w:r>
      <w:r w:rsidRPr="00445898">
        <w:rPr>
          <w:i/>
        </w:rPr>
        <w:t>setAevMode</w:t>
      </w:r>
      <w:bookmarkStart w:id="499" w:name="_Hlk514962559"/>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bookmarkEnd w:id="499"/>
      <w:r w:rsidR="00004D0D" w:rsidRPr="00445898">
        <w:t xml:space="preserve"> </w:t>
      </w:r>
      <w:r w:rsidRPr="00445898">
        <w:t xml:space="preserve">method of </w:t>
      </w:r>
      <w:r w:rsidRPr="00445898">
        <w:rPr>
          <w:i/>
        </w:rPr>
        <w:t>RFChannel</w:t>
      </w:r>
      <w:r w:rsidRPr="00445898">
        <w:t>, which will rede</w:t>
      </w:r>
      <w:r w:rsidR="009E3D57">
        <w:t>fi</w:t>
      </w:r>
      <w:r w:rsidRPr="00445898">
        <w:t>ne the channel’s default as well as set the mode</w:t>
      </w:r>
      <w:r w:rsidR="00004D0D" w:rsidRPr="00445898">
        <w:t xml:space="preserve"> </w:t>
      </w:r>
      <w:r w:rsidRPr="00445898">
        <w:t xml:space="preserve">of all transceivers connected to the channel. When </w:t>
      </w:r>
      <w:r w:rsidR="00004D0D" w:rsidRPr="00445898">
        <w:t>this is done</w:t>
      </w:r>
      <w:r w:rsidRPr="00445898">
        <w:t xml:space="preserve"> at the initialization, when</w:t>
      </w:r>
      <w:r w:rsidR="00004D0D" w:rsidRPr="00445898">
        <w:t xml:space="preserve"> </w:t>
      </w:r>
      <w:r w:rsidRPr="00445898">
        <w:t>no transceivers are yet connected to the channel, the transceivers will automatically copy</w:t>
      </w:r>
      <w:r w:rsidR="00004D0D" w:rsidRPr="00445898">
        <w:t xml:space="preserve"> </w:t>
      </w:r>
      <w:r w:rsidRPr="00445898">
        <w:t>the new default</w:t>
      </w:r>
      <w:r w:rsidR="00F476D4" w:rsidRPr="00445898">
        <w:t>,</w:t>
      </w:r>
      <w:r w:rsidRPr="00445898">
        <w:t xml:space="preserve"> as they are </w:t>
      </w:r>
      <w:r w:rsidR="00F476D4" w:rsidRPr="00445898">
        <w:t>being configured</w:t>
      </w:r>
      <w:r w:rsidRPr="00445898">
        <w:t>.</w:t>
      </w:r>
    </w:p>
    <w:p w:rsidR="00394F2A" w:rsidRPr="00445898" w:rsidRDefault="00394F2A" w:rsidP="00552A98">
      <w:pPr>
        <w:pStyle w:val="Heading3"/>
        <w:numPr>
          <w:ilvl w:val="2"/>
          <w:numId w:val="5"/>
        </w:numPr>
        <w:rPr>
          <w:lang w:val="en-US"/>
        </w:rPr>
      </w:pPr>
      <w:bookmarkStart w:id="500" w:name="_Ref512509794"/>
      <w:bookmarkStart w:id="501" w:name="_Ref512509845"/>
      <w:bookmarkStart w:id="502" w:name="_Toc516483406"/>
      <w:r w:rsidRPr="00445898">
        <w:rPr>
          <w:lang w:val="en-US"/>
        </w:rPr>
        <w:t>Event priorities</w:t>
      </w:r>
      <w:bookmarkEnd w:id="500"/>
      <w:bookmarkEnd w:id="501"/>
      <w:bookmarkEnd w:id="502"/>
    </w:p>
    <w:p w:rsidR="00394F2A" w:rsidRPr="00445898" w:rsidRDefault="00394F2A" w:rsidP="00394F2A">
      <w:pPr>
        <w:pStyle w:val="firstparagraph"/>
      </w:pPr>
      <w:r w:rsidRPr="00445898">
        <w:t>Section </w:t>
      </w:r>
      <w:r w:rsidRPr="00445898">
        <w:fldChar w:fldCharType="begin"/>
      </w:r>
      <w:r w:rsidRPr="00445898">
        <w:instrText xml:space="preserve"> REF _Ref508278086 \r \h </w:instrText>
      </w:r>
      <w:r w:rsidRPr="00445898">
        <w:fldChar w:fldCharType="separate"/>
      </w:r>
      <w:r w:rsidR="00A717E1">
        <w:t>7.1.5</w:t>
      </w:r>
      <w:r w:rsidRPr="00445898">
        <w:fldChar w:fldCharType="end"/>
      </w:r>
      <w:r w:rsidRPr="00445898">
        <w:t xml:space="preserve"> (referring to ports) also applies to transceivers. If the explicit event ordering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mechanism is switched o</w:t>
      </w:r>
      <w:r w:rsidR="009E3D57">
        <w:t>ff</w:t>
      </w:r>
      <w:r w:rsidRPr="00445898">
        <w:t xml:space="preserve">, i.e., the third argument of </w:t>
      </w:r>
      <w:r w:rsidRPr="00445898">
        <w:rPr>
          <w:i/>
        </w:rPr>
        <w:t>wait</w:t>
      </w:r>
      <w:r w:rsidRPr="00445898">
        <w:t xml:space="preserve"> is unavailable (Section </w:t>
      </w:r>
      <w:r w:rsidRPr="00445898">
        <w:fldChar w:fldCharType="begin"/>
      </w:r>
      <w:r w:rsidRPr="00445898">
        <w:instrText xml:space="preserve"> REF _Ref505725378 \r \h </w:instrText>
      </w:r>
      <w:r w:rsidRPr="00445898">
        <w:fldChar w:fldCharType="separate"/>
      </w:r>
      <w:r w:rsidR="00A717E1">
        <w:t>5.1.1</w:t>
      </w:r>
      <w:r w:rsidRPr="00445898">
        <w:fldChar w:fldCharType="end"/>
      </w:r>
      <w:r w:rsidRPr="00445898">
        <w:t>), SMURPH imposes implicit ordering on multiple events awaited by the same process that may refer to the same actual condition</w:t>
      </w:r>
      <w:r w:rsidR="00F476D4" w:rsidRPr="00445898">
        <w:t xml:space="preserve"> on the transceiver. Thus, </w:t>
      </w:r>
      <w:r w:rsidRPr="00445898">
        <w:rPr>
          <w:i/>
        </w:rPr>
        <w:t>BMP</w:t>
      </w:r>
      <w:r w:rsidR="0067296F">
        <w:rPr>
          <w:i/>
        </w:rPr>
        <w:fldChar w:fldCharType="begin"/>
      </w:r>
      <w:r w:rsidR="0067296F">
        <w:instrText xml:space="preserve"> XE "</w:instrText>
      </w:r>
      <w:r w:rsidR="0067296F" w:rsidRPr="00FA1C2A">
        <w:rPr>
          <w:i/>
        </w:rPr>
        <w:instrText>BMP:</w:instrText>
      </w:r>
      <w:r w:rsidR="006C6567">
        <w:instrText>priority</w:instrText>
      </w:r>
      <w:r w:rsidR="0067296F">
        <w:instrText xml:space="preserve">" </w:instrText>
      </w:r>
      <w:r w:rsidR="0067296F">
        <w:rPr>
          <w:i/>
        </w:rPr>
        <w:fldChar w:fldCharType="end"/>
      </w:r>
      <w:r w:rsidRPr="00445898">
        <w:t xml:space="preserve"> is triggered before </w:t>
      </w:r>
      <w:r w:rsidRPr="00445898">
        <w:rPr>
          <w:i/>
        </w:rPr>
        <w:t>BOT</w:t>
      </w:r>
      <w:r w:rsidR="00F07494">
        <w:rPr>
          <w:i/>
        </w:rPr>
        <w:fldChar w:fldCharType="begin"/>
      </w:r>
      <w:r w:rsidR="00F07494">
        <w:instrText xml:space="preserve"> XE "</w:instrText>
      </w:r>
      <w:r w:rsidR="00F07494" w:rsidRPr="00725A7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9D5695">
        <w:rPr>
          <w:i/>
        </w:rPr>
        <w:instrText>EMP:</w:instrText>
      </w:r>
      <w:r w:rsidR="006C6567">
        <w:instrText>priority</w:instrText>
      </w:r>
      <w:r w:rsidR="00E846D4">
        <w:instrText xml:space="preserve">" </w:instrText>
      </w:r>
      <w:r w:rsidR="00E846D4">
        <w:rPr>
          <w:i/>
        </w:rPr>
        <w:fldChar w:fldCharType="end"/>
      </w:r>
      <w:r w:rsidRPr="00445898">
        <w:t xml:space="preserve"> is triggered before </w:t>
      </w:r>
      <w:r w:rsidRPr="00445898">
        <w:rPr>
          <w:i/>
        </w:rPr>
        <w:t>EOT</w:t>
      </w:r>
      <w:r w:rsidR="008473F9">
        <w:rPr>
          <w:i/>
        </w:rPr>
        <w:fldChar w:fldCharType="begin"/>
      </w:r>
      <w:r w:rsidR="008473F9">
        <w:instrText xml:space="preserve"> XE "</w:instrText>
      </w:r>
      <w:r w:rsidR="008473F9" w:rsidRPr="00CE445F">
        <w:rPr>
          <w:i/>
        </w:rPr>
        <w:instrText>EOT:</w:instrText>
      </w:r>
      <w:r w:rsidR="008473F9" w:rsidRPr="00CE445F">
        <w:instrText>priority</w:instrText>
      </w:r>
      <w:r w:rsidR="008473F9">
        <w:instrText xml:space="preserve">" </w:instrText>
      </w:r>
      <w:r w:rsidR="008473F9">
        <w:rPr>
          <w:i/>
        </w:rPr>
        <w:fldChar w:fldCharType="end"/>
      </w:r>
      <w:r w:rsidRPr="00445898">
        <w:t xml:space="preserve">, which in turn </w:t>
      </w:r>
      <w:r w:rsidR="00F476D4" w:rsidRPr="00445898">
        <w:t>takes precedence over</w:t>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priority</w:instrText>
      </w:r>
      <w:r w:rsidR="00C528FB">
        <w:instrText xml:space="preserve">" </w:instrText>
      </w:r>
      <w:r w:rsidR="00C528FB">
        <w:rPr>
          <w:i/>
        </w:rPr>
        <w:fldChar w:fldCharType="end"/>
      </w:r>
      <w:r w:rsidRPr="00445898">
        <w:t xml:space="preserve">. Technically, </w:t>
      </w:r>
      <w:r w:rsidRPr="00445898">
        <w:rPr>
          <w:i/>
        </w:rPr>
        <w:t>ACTIVITY</w:t>
      </w:r>
      <w:r w:rsidR="00AB2C61">
        <w:rPr>
          <w:i/>
        </w:rPr>
        <w:fldChar w:fldCharType="begin"/>
      </w:r>
      <w:r w:rsidR="00AB2C61">
        <w:instrText xml:space="preserve"> XE "</w:instrText>
      </w:r>
      <w:r w:rsidR="00AB2C61" w:rsidRPr="004C727C">
        <w:rPr>
          <w:i/>
        </w:rPr>
        <w:instrText>ACTIVITY:</w:instrText>
      </w:r>
      <w:r w:rsidR="006C6567">
        <w:instrText>priority</w:instrText>
      </w:r>
      <w:r w:rsidR="00AB2C61">
        <w:instrText xml:space="preserve">" </w:instrText>
      </w:r>
      <w:r w:rsidR="00AB2C61">
        <w:rPr>
          <w:i/>
        </w:rPr>
        <w:fldChar w:fldCharType="end"/>
      </w:r>
      <w:r w:rsidRPr="00445898">
        <w:t xml:space="preserve">, if occurring together with </w:t>
      </w:r>
      <w:r w:rsidRPr="00445898">
        <w:rPr>
          <w:i/>
        </w:rPr>
        <w:t>BMP</w:t>
      </w:r>
      <w:r w:rsidRPr="00445898">
        <w:t xml:space="preserve"> or </w:t>
      </w:r>
      <w:r w:rsidRPr="00445898">
        <w:rPr>
          <w:i/>
        </w:rPr>
        <w:t>BOT</w:t>
      </w:r>
      <w:r w:rsidRPr="00445898">
        <w:t xml:space="preserve">, has the lowest priority; however, for a transceiver, </w:t>
      </w:r>
      <w:r w:rsidRPr="00445898">
        <w:rPr>
          <w:i/>
        </w:rPr>
        <w:t>ACTIVITY</w:t>
      </w:r>
      <w:r w:rsidRPr="00445898">
        <w:t xml:space="preserve"> is unlikely to occur exactly on the packet boundary (stage </w:t>
      </w:r>
      <w:r w:rsidRPr="00445898">
        <w:rPr>
          <w:i/>
        </w:rPr>
        <w:t>T</w:t>
      </w:r>
      <w:r w:rsidRPr="00445898">
        <w:t>)</w:t>
      </w:r>
      <w:r w:rsidR="00F476D4" w:rsidRPr="00445898">
        <w:t>,</w:t>
      </w:r>
      <w:r w:rsidRPr="00445898">
        <w:t xml:space="preserve"> as the packet is preceded by a nonzero-length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which (in all sane circumstances) should trigger </w:t>
      </w:r>
      <w:r w:rsidRPr="00445898">
        <w:rPr>
          <w:i/>
        </w:rPr>
        <w:t>ACTIVITY</w:t>
      </w:r>
      <w:r w:rsidRPr="00445898">
        <w:t xml:space="preserve"> earlier. Even if the receiver is switched on exactly on the packet boundary, in which case </w:t>
      </w:r>
      <w:r w:rsidRPr="00445898">
        <w:rPr>
          <w:i/>
        </w:rPr>
        <w:t>ACTIVITY</w:t>
      </w:r>
      <w:r w:rsidRPr="00445898">
        <w:t xml:space="preserve"> will formally coincide with </w:t>
      </w:r>
      <w:r w:rsidRPr="00445898">
        <w:rPr>
          <w:i/>
        </w:rPr>
        <w:t>BOT</w:t>
      </w:r>
      <w:r w:rsidRPr="00445898">
        <w:t xml:space="preserve">, the total lack of preamble will fail the assessment of this event without ever consulting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p>
    <w:p w:rsidR="00004D0D" w:rsidRPr="00445898" w:rsidRDefault="00394F2A" w:rsidP="00394F2A">
      <w:pPr>
        <w:pStyle w:val="firstparagraph"/>
      </w:pPr>
      <w:r w:rsidRPr="00445898">
        <w:t xml:space="preserve">The events </w:t>
      </w:r>
      <w:r w:rsidRPr="00445898">
        <w:rPr>
          <w:i/>
        </w:rPr>
        <w:t>BOP</w:t>
      </w:r>
      <w:r w:rsidR="007D441A">
        <w:rPr>
          <w:i/>
        </w:rPr>
        <w:fldChar w:fldCharType="begin"/>
      </w:r>
      <w:r w:rsidR="007D441A">
        <w:instrText xml:space="preserve"> XE "</w:instrText>
      </w:r>
      <w:r w:rsidR="007D441A" w:rsidRPr="0079139B">
        <w:rPr>
          <w:i/>
        </w:rPr>
        <w:instrText>BOP:</w:instrText>
      </w:r>
      <w:r w:rsidR="007D441A" w:rsidRPr="0079139B">
        <w:instrText>priority</w:instrText>
      </w:r>
      <w:r w:rsidR="007D441A">
        <w:instrText xml:space="preserve">" </w:instrText>
      </w:r>
      <w:r w:rsidR="007D441A">
        <w:rPr>
          <w:i/>
        </w:rPr>
        <w:fldChar w:fldCharType="end"/>
      </w:r>
      <w:r w:rsidRPr="00445898">
        <w:t xml:space="preserve"> and </w:t>
      </w:r>
      <w:r w:rsidRPr="00445898">
        <w:rPr>
          <w:i/>
        </w:rPr>
        <w:t>EOP</w:t>
      </w:r>
      <w:r w:rsidR="007D441A">
        <w:rPr>
          <w:i/>
        </w:rPr>
        <w:fldChar w:fldCharType="begin"/>
      </w:r>
      <w:r w:rsidR="007D441A">
        <w:instrText xml:space="preserve"> XE "</w:instrText>
      </w:r>
      <w:r w:rsidR="007D441A" w:rsidRPr="00F44668">
        <w:rPr>
          <w:i/>
        </w:rPr>
        <w:instrText>EOP:</w:instrText>
      </w:r>
      <w:r w:rsidR="007D441A" w:rsidRPr="00F44668">
        <w:instrText>priority</w:instrText>
      </w:r>
      <w:r w:rsidR="007D441A">
        <w:instrText xml:space="preserve">" </w:instrText>
      </w:r>
      <w:r w:rsidR="007D441A">
        <w:rPr>
          <w:i/>
        </w:rPr>
        <w:fldChar w:fldCharType="end"/>
      </w:r>
      <w:r w:rsidRPr="00445898">
        <w:t xml:space="preserve"> are not covered b</w:t>
      </w:r>
      <w:r w:rsidR="00F476D4" w:rsidRPr="00445898">
        <w:t>y the implicit priority scheme.</w:t>
      </w:r>
    </w:p>
    <w:p w:rsidR="00786F68" w:rsidRPr="00445898" w:rsidRDefault="00786F68" w:rsidP="00552A98">
      <w:pPr>
        <w:pStyle w:val="Heading3"/>
        <w:numPr>
          <w:ilvl w:val="2"/>
          <w:numId w:val="5"/>
        </w:numPr>
        <w:rPr>
          <w:lang w:val="en-US"/>
        </w:rPr>
      </w:pPr>
      <w:bookmarkStart w:id="503" w:name="_Ref508383171"/>
      <w:bookmarkStart w:id="504" w:name="_Toc516483407"/>
      <w:r w:rsidRPr="00445898">
        <w:rPr>
          <w:lang w:val="en-US"/>
        </w:rPr>
        <w:t>Receiving packets</w:t>
      </w:r>
      <w:bookmarkEnd w:id="503"/>
      <w:bookmarkEnd w:id="504"/>
    </w:p>
    <w:p w:rsidR="00786F68" w:rsidRPr="00445898" w:rsidRDefault="00786F68" w:rsidP="00786F68">
      <w:pPr>
        <w:pStyle w:val="firstparagraph"/>
      </w:pPr>
      <w:r w:rsidRPr="00445898">
        <w:t>Refer to Section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for the explanation of how packets should be extracted from transceivers and formally received. Everything </w:t>
      </w:r>
      <w:r w:rsidR="000749E4" w:rsidRPr="00445898">
        <w:t>we say</w:t>
      </w:r>
      <w:r w:rsidRPr="00445898">
        <w:t xml:space="preserve"> in that section applies also to transceivers: just mentally replace all the occurrences of “port” with “transceiver.” </w:t>
      </w:r>
      <w:r w:rsidR="001D5F05" w:rsidRPr="00445898">
        <w:t>T</w:t>
      </w:r>
      <w:r w:rsidRPr="00445898">
        <w:t xml:space="preserve">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t xml:space="preserve"> methods of the </w:t>
      </w:r>
      <w:r w:rsidRPr="00445898">
        <w:rPr>
          <w:i/>
        </w:rPr>
        <w:t>Client</w:t>
      </w:r>
      <w:r w:rsidRPr="00445898">
        <w:t xml:space="preserve"> and tra</w:t>
      </w:r>
      <w:r w:rsidR="0008220B">
        <w:t>ffi</w:t>
      </w:r>
      <w:r w:rsidRPr="00445898">
        <w:t>c patterns exist in the following variants:</w:t>
      </w:r>
    </w:p>
    <w:p w:rsidR="00786F68" w:rsidRPr="00445898" w:rsidRDefault="00786F68" w:rsidP="00786F68">
      <w:pPr>
        <w:pStyle w:val="firstparagraph"/>
        <w:spacing w:after="0"/>
        <w:ind w:firstLine="720"/>
        <w:rPr>
          <w:i/>
        </w:rPr>
      </w:pPr>
      <w:r w:rsidRPr="00445898">
        <w:rPr>
          <w:i/>
        </w:rPr>
        <w:t>void receive (Packet *pk, Transceiver *tr);</w:t>
      </w:r>
    </w:p>
    <w:p w:rsidR="00786F68" w:rsidRPr="00445898" w:rsidRDefault="00786F68" w:rsidP="00786F68">
      <w:pPr>
        <w:pStyle w:val="firstparagraph"/>
        <w:spacing w:after="0"/>
        <w:ind w:firstLine="720"/>
        <w:rPr>
          <w:i/>
        </w:rPr>
      </w:pPr>
      <w:r w:rsidRPr="00445898">
        <w:rPr>
          <w:i/>
        </w:rPr>
        <w:t>void receive (Packet *pk, RFChannel *rfc = NULL);</w:t>
      </w:r>
    </w:p>
    <w:p w:rsidR="00786F68" w:rsidRPr="00445898" w:rsidRDefault="00786F68" w:rsidP="00786F68">
      <w:pPr>
        <w:pStyle w:val="firstparagraph"/>
        <w:spacing w:after="0"/>
        <w:ind w:firstLine="720"/>
        <w:rPr>
          <w:i/>
        </w:rPr>
      </w:pPr>
      <w:r w:rsidRPr="00445898">
        <w:rPr>
          <w:i/>
        </w:rPr>
        <w:t>void receive (Packet &amp;pk, Transceiver &amp;pr);</w:t>
      </w:r>
    </w:p>
    <w:p w:rsidR="00786F68" w:rsidRPr="00445898" w:rsidRDefault="00786F68" w:rsidP="00786F68">
      <w:pPr>
        <w:pStyle w:val="firstparagraph"/>
        <w:ind w:firstLine="720"/>
      </w:pPr>
      <w:r w:rsidRPr="00445898">
        <w:rPr>
          <w:i/>
        </w:rPr>
        <w:t>void receive (Packet &amp;pk, RFChannel &amp;rfc);</w:t>
      </w:r>
    </w:p>
    <w:p w:rsidR="00786F68" w:rsidRPr="00445898" w:rsidRDefault="00786F68" w:rsidP="00786F68">
      <w:pPr>
        <w:pStyle w:val="firstparagraph"/>
      </w:pPr>
      <w:r w:rsidRPr="00445898">
        <w:t>which perform the necessary bureaucracy of packet reception, including updating various performance-related</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RFChannel</w:instrText>
      </w:r>
      <w:r w:rsidR="003D7D9D">
        <w:instrText xml:space="preserve">" </w:instrText>
      </w:r>
      <w:r w:rsidR="003D7D9D">
        <w:fldChar w:fldCharType="end"/>
      </w:r>
      <w:r w:rsidRPr="00445898">
        <w:t xml:space="preserve"> counters associated with the radio channel.</w:t>
      </w:r>
    </w:p>
    <w:p w:rsidR="00786F68" w:rsidRPr="00445898" w:rsidRDefault="00786F68" w:rsidP="00786F68">
      <w:pPr>
        <w:pStyle w:val="firstparagraph"/>
      </w:pPr>
      <w:r w:rsidRPr="00445898">
        <w:t>A sample code of a process responsible for receiving packets from a transceiver may look like this:</w:t>
      </w:r>
    </w:p>
    <w:p w:rsidR="00786F68" w:rsidRPr="00445898" w:rsidRDefault="00786F68" w:rsidP="00786F68">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786F68" w:rsidRPr="00445898" w:rsidRDefault="00786F68" w:rsidP="00786F68">
      <w:pPr>
        <w:pStyle w:val="firstparagraph"/>
        <w:spacing w:after="0"/>
        <w:ind w:left="720" w:firstLine="720"/>
        <w:rPr>
          <w:i/>
        </w:rPr>
      </w:pPr>
      <w:r w:rsidRPr="00445898">
        <w:rPr>
          <w:i/>
        </w:rPr>
        <w:t>state WaitForPacket:</w:t>
      </w:r>
    </w:p>
    <w:p w:rsidR="00786F68" w:rsidRPr="00445898" w:rsidRDefault="00786F68" w:rsidP="00786F68">
      <w:pPr>
        <w:pStyle w:val="firstparagraph"/>
        <w:spacing w:after="0"/>
        <w:ind w:left="1440" w:firstLine="720"/>
        <w:rPr>
          <w:i/>
        </w:rPr>
      </w:pPr>
      <w:r w:rsidRPr="00445898">
        <w:rPr>
          <w:i/>
        </w:rPr>
        <w:t>RcvXcv-&gt;wait (EMP</w:t>
      </w:r>
      <w:r w:rsidR="00E846D4">
        <w:rPr>
          <w:i/>
        </w:rPr>
        <w:fldChar w:fldCharType="begin"/>
      </w:r>
      <w:r w:rsidR="00E846D4">
        <w:instrText xml:space="preserve"> XE "</w:instrText>
      </w:r>
      <w:r w:rsidR="00E846D4" w:rsidRPr="000F7D2E">
        <w:rPr>
          <w:i/>
        </w:rPr>
        <w:instrText>EMP:</w:instrText>
      </w:r>
      <w:r w:rsidR="00E846D4" w:rsidRPr="000F7D2E">
        <w:instrText>examples</w:instrText>
      </w:r>
      <w:r w:rsidR="00E846D4">
        <w:instrText xml:space="preserve">" </w:instrText>
      </w:r>
      <w:r w:rsidR="00E846D4">
        <w:rPr>
          <w:i/>
        </w:rPr>
        <w:fldChar w:fldCharType="end"/>
      </w:r>
      <w:r w:rsidRPr="00445898">
        <w:rPr>
          <w:i/>
        </w:rPr>
        <w:t>, NewPacket);</w:t>
      </w:r>
    </w:p>
    <w:p w:rsidR="00786F68" w:rsidRPr="00445898" w:rsidRDefault="00786F68" w:rsidP="00786F68">
      <w:pPr>
        <w:pStyle w:val="firstparagraph"/>
        <w:spacing w:after="0"/>
        <w:ind w:left="720" w:firstLine="720"/>
        <w:rPr>
          <w:i/>
        </w:rPr>
      </w:pPr>
      <w:r w:rsidRPr="00445898">
        <w:rPr>
          <w:i/>
        </w:rPr>
        <w:t>state NewPacket:</w:t>
      </w:r>
    </w:p>
    <w:p w:rsidR="00786F68" w:rsidRPr="00445898" w:rsidRDefault="00786F68" w:rsidP="00786F68">
      <w:pPr>
        <w:pStyle w:val="firstparagraph"/>
        <w:spacing w:after="0"/>
        <w:ind w:left="1440" w:firstLine="720"/>
        <w:rPr>
          <w:i/>
        </w:rPr>
      </w:pPr>
      <w:r w:rsidRPr="00445898">
        <w:rPr>
          <w:i/>
        </w:rPr>
        <w:t>Client-&gt;receive (ThePacket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 TheTransceiver</w:t>
      </w:r>
      <w:bookmarkStart w:id="505" w:name="_Hlk514799134"/>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bookmarkEnd w:id="505"/>
      <w:r w:rsidRPr="00445898">
        <w:rPr>
          <w:i/>
        </w:rPr>
        <w:t>);</w:t>
      </w:r>
    </w:p>
    <w:p w:rsidR="00786F68" w:rsidRPr="00445898" w:rsidRDefault="00786F68" w:rsidP="00786F68">
      <w:pPr>
        <w:pStyle w:val="firstparagraph"/>
        <w:spacing w:after="0"/>
        <w:ind w:left="1440" w:firstLine="720"/>
        <w:rPr>
          <w:i/>
        </w:rPr>
      </w:pPr>
      <w:r w:rsidRPr="00445898">
        <w:rPr>
          <w:i/>
        </w:rPr>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786F68" w:rsidRPr="00445898" w:rsidRDefault="00786F68" w:rsidP="00786F68">
      <w:pPr>
        <w:pStyle w:val="firstparagraph"/>
        <w:ind w:firstLine="720"/>
      </w:pPr>
      <w:r w:rsidRPr="00445898">
        <w:rPr>
          <w:i/>
        </w:rPr>
        <w:t>};</w:t>
      </w:r>
    </w:p>
    <w:p w:rsidR="00786F68" w:rsidRPr="00445898" w:rsidRDefault="00786F68" w:rsidP="000262BD">
      <w:pPr>
        <w:pStyle w:val="firstparagraph"/>
      </w:pPr>
      <w:r w:rsidRPr="00445898">
        <w:t xml:space="preserve">where </w:t>
      </w:r>
      <w:r w:rsidRPr="00445898">
        <w:rPr>
          <w:i/>
        </w:rPr>
        <w:t>RcvXcv</w:t>
      </w:r>
      <w:r w:rsidRPr="00445898">
        <w:t xml:space="preserve"> is a transceiver pointer. This scheme assumes that the </w:t>
      </w:r>
      <w:r w:rsidRPr="00445898">
        <w:rPr>
          <w:i/>
        </w:rPr>
        <w:t>EMP</w:t>
      </w:r>
      <w:r w:rsidRPr="00445898">
        <w:t xml:space="preserve"> event is assessed in such a way as to hide all the intricacies </w:t>
      </w:r>
      <w:r w:rsidR="003624C2" w:rsidRPr="00445898">
        <w:t>involved in</w:t>
      </w:r>
      <w:r w:rsidRPr="00445898">
        <w:t xml:space="preserve"> </w:t>
      </w:r>
      <w:r w:rsidR="000262BD" w:rsidRPr="00445898">
        <w:t>the mech</w:t>
      </w:r>
      <w:r w:rsidR="004D6070" w:rsidRPr="00445898">
        <w:t>anism of packet reception, e.g.</w:t>
      </w:r>
      <w:r w:rsidR="000262BD" w:rsidRPr="00445898">
        <w:t>, accounting for the bit error rate implied by the signal</w:t>
      </w:r>
      <w:r w:rsidR="003624C2" w:rsidRPr="00445898">
        <w:t>-</w:t>
      </w:r>
      <w:r w:rsidR="000262BD" w:rsidRPr="00445898">
        <w:t>to</w:t>
      </w:r>
      <w:r w:rsidR="003624C2" w:rsidRPr="00445898">
        <w:t>-</w:t>
      </w:r>
      <w:r w:rsidR="000262BD" w:rsidRPr="00445898">
        <w:t xml:space="preserve">interference ratio in the history of the packet’s signal. Note that the packet can ever successfully get to stage </w:t>
      </w:r>
      <w:r w:rsidR="000262BD" w:rsidRPr="00445898">
        <w:rPr>
          <w:i/>
        </w:rPr>
        <w:t>E</w:t>
      </w:r>
      <w:r w:rsidR="004D6070" w:rsidRPr="00445898">
        <w:t xml:space="preserve"> </w:t>
      </w:r>
      <w:r w:rsidR="000262BD" w:rsidRPr="00445898">
        <w:t xml:space="preserve">at the transceiver (which makes it possible to trigger the </w:t>
      </w:r>
      <w:r w:rsidR="000262BD" w:rsidRPr="00445898">
        <w:rPr>
          <w:i/>
        </w:rPr>
        <w:t>EMP</w:t>
      </w:r>
      <w:r w:rsidR="000262BD" w:rsidRPr="00445898">
        <w:t xml:space="preserve"> event), if its beginning (stage </w:t>
      </w:r>
      <w:r w:rsidR="000262BD" w:rsidRPr="00445898">
        <w:rPr>
          <w:i/>
        </w:rPr>
        <w:t>T</w:t>
      </w:r>
      <w:r w:rsidR="000262BD" w:rsidRPr="00445898">
        <w:t xml:space="preserve">) has been previously assessed as well. This </w:t>
      </w:r>
      <w:r w:rsidR="004D6070" w:rsidRPr="00445898">
        <w:t>implicitly</w:t>
      </w:r>
      <w:r w:rsidR="000262BD" w:rsidRPr="00445898">
        <w:t xml:space="preserve"> involves </w:t>
      </w:r>
      <w:r w:rsidR="000262BD"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0262BD" w:rsidRPr="00445898">
        <w:t xml:space="preserve"> in the assessment of the </w:t>
      </w:r>
      <w:r w:rsidR="000262BD" w:rsidRPr="00445898">
        <w:rPr>
          <w:i/>
        </w:rPr>
        <w:t>EMP</w:t>
      </w:r>
      <w:r w:rsidR="00E846D4">
        <w:rPr>
          <w:i/>
        </w:rPr>
        <w:fldChar w:fldCharType="begin"/>
      </w:r>
      <w:r w:rsidR="00E846D4">
        <w:instrText xml:space="preserve"> XE "</w:instrText>
      </w:r>
      <w:r w:rsidR="00E846D4" w:rsidRPr="00D71BC3">
        <w:rPr>
          <w:i/>
        </w:rPr>
        <w:instrText>EMP:</w:instrText>
      </w:r>
      <w:r w:rsidR="00E846D4" w:rsidRPr="00D71BC3">
        <w:instrText>assessment</w:instrText>
      </w:r>
      <w:r w:rsidR="00E846D4">
        <w:instrText xml:space="preserve">" </w:instrText>
      </w:r>
      <w:r w:rsidR="00E846D4">
        <w:rPr>
          <w:i/>
        </w:rPr>
        <w:fldChar w:fldCharType="end"/>
      </w:r>
      <w:r w:rsidR="000262BD" w:rsidRPr="00445898">
        <w:t xml:space="preserve"> event, even though the </w:t>
      </w:r>
      <w:r w:rsidR="000262BD" w:rsidRPr="00445898">
        <w:rPr>
          <w:i/>
        </w:rPr>
        <w:t>BOT</w:t>
      </w:r>
      <w:r w:rsidR="00F07494">
        <w:rPr>
          <w:i/>
        </w:rPr>
        <w:fldChar w:fldCharType="begin"/>
      </w:r>
      <w:r w:rsidR="00F07494">
        <w:instrText xml:space="preserve"> XE "</w:instrText>
      </w:r>
      <w:r w:rsidR="00F07494" w:rsidRPr="008B0AB8">
        <w:rPr>
          <w:i/>
        </w:rPr>
        <w:instrText>BOT:</w:instrText>
      </w:r>
      <w:r w:rsidR="00F07494" w:rsidRPr="008B0AB8">
        <w:instrText>assessment</w:instrText>
      </w:r>
      <w:r w:rsidR="00F07494">
        <w:instrText xml:space="preserve">" </w:instrText>
      </w:r>
      <w:r w:rsidR="00F07494">
        <w:rPr>
          <w:i/>
        </w:rPr>
        <w:fldChar w:fldCharType="end"/>
      </w:r>
      <w:r w:rsidR="000262BD" w:rsidRPr="00445898">
        <w:t>/</w:t>
      </w:r>
      <w:r w:rsidR="000262BD" w:rsidRPr="00445898">
        <w:rPr>
          <w:i/>
        </w:rPr>
        <w:t>BMP</w:t>
      </w:r>
      <w:r w:rsidR="0067296F">
        <w:rPr>
          <w:i/>
        </w:rPr>
        <w:fldChar w:fldCharType="begin"/>
      </w:r>
      <w:r w:rsidR="0067296F">
        <w:instrText xml:space="preserve"> XE "</w:instrText>
      </w:r>
      <w:r w:rsidR="0067296F" w:rsidRPr="004A5503">
        <w:rPr>
          <w:i/>
        </w:rPr>
        <w:instrText>BMP:</w:instrText>
      </w:r>
      <w:r w:rsidR="0067296F" w:rsidRPr="004A5503">
        <w:instrText>assessment</w:instrText>
      </w:r>
      <w:r w:rsidR="0067296F">
        <w:instrText xml:space="preserve">" </w:instrText>
      </w:r>
      <w:r w:rsidR="0067296F">
        <w:rPr>
          <w:i/>
        </w:rPr>
        <w:fldChar w:fldCharType="end"/>
      </w:r>
      <w:r w:rsidR="003624C2" w:rsidRPr="00445898">
        <w:t xml:space="preserve"> event is never mentioned</w:t>
      </w:r>
      <w:r w:rsidR="000262BD" w:rsidRPr="00445898">
        <w:t xml:space="preserve"> in the reception code.</w:t>
      </w:r>
    </w:p>
    <w:p w:rsidR="00003093" w:rsidRPr="00445898" w:rsidRDefault="00003093" w:rsidP="000262BD">
      <w:pPr>
        <w:pStyle w:val="firstparagraph"/>
      </w:pPr>
      <w:r w:rsidRPr="00445898">
        <w:t>In the wireless environment, where interference affects packet reception in a much subtler way than in a wired link, one can think of more elaborate reception schemes that make the model closer to the way the reception is handled in real-life transceivers. In Section </w:t>
      </w:r>
      <w:r w:rsidRPr="00445898">
        <w:fldChar w:fldCharType="begin"/>
      </w:r>
      <w:r w:rsidRPr="00445898">
        <w:instrText xml:space="preserve"> REF _Ref503116387 \r \h </w:instrText>
      </w:r>
      <w:r w:rsidRPr="00445898">
        <w:fldChar w:fldCharType="separate"/>
      </w:r>
      <w:r w:rsidR="00A717E1">
        <w:t>2.4.3</w:t>
      </w:r>
      <w:r w:rsidRPr="00445898">
        <w:fldChar w:fldCharType="end"/>
      </w:r>
      <w:r w:rsidRPr="00445898">
        <w:t xml:space="preserve">, we saw a scheme with an explicit </w:t>
      </w:r>
      <w:r w:rsidRPr="00445898">
        <w:rPr>
          <w:i/>
        </w:rPr>
        <w:t>BMP</w:t>
      </w:r>
      <w:r w:rsidRPr="00445898">
        <w:t xml:space="preserve"> event whose purpose was to mark the packet as “followed” from the moment its beginning was recognized, until the </w:t>
      </w:r>
      <w:r w:rsidRPr="00445898">
        <w:rPr>
          <w:i/>
        </w:rPr>
        <w:t>EMP</w:t>
      </w:r>
      <w:r w:rsidRPr="00445898">
        <w:t xml:space="preserve"> assessment.</w:t>
      </w:r>
      <w:r w:rsidR="00702417" w:rsidRPr="00445898">
        <w:t xml:space="preserve"> In Section </w:t>
      </w:r>
      <w:r w:rsidR="001643E8" w:rsidRPr="00445898">
        <w:fldChar w:fldCharType="begin"/>
      </w:r>
      <w:r w:rsidR="001643E8" w:rsidRPr="00445898">
        <w:instrText xml:space="preserve"> REF _Ref508378275 \r \h </w:instrText>
      </w:r>
      <w:r w:rsidR="001643E8" w:rsidRPr="00445898">
        <w:fldChar w:fldCharType="separate"/>
      </w:r>
      <w:r w:rsidR="00A717E1">
        <w:t>8.2.4</w:t>
      </w:r>
      <w:r w:rsidR="001643E8" w:rsidRPr="00445898">
        <w:fldChar w:fldCharType="end"/>
      </w:r>
      <w:r w:rsidR="00702417" w:rsidRPr="00445898">
        <w:t>, we shall see yet another reception scheme.</w:t>
      </w:r>
    </w:p>
    <w:p w:rsidR="00702417" w:rsidRPr="00445898" w:rsidRDefault="00702417" w:rsidP="00552A98">
      <w:pPr>
        <w:pStyle w:val="Heading3"/>
        <w:numPr>
          <w:ilvl w:val="2"/>
          <w:numId w:val="5"/>
        </w:numPr>
        <w:rPr>
          <w:lang w:val="en-US"/>
        </w:rPr>
      </w:pPr>
      <w:bookmarkStart w:id="506" w:name="_Ref508378275"/>
      <w:bookmarkStart w:id="507" w:name="_Toc516483408"/>
      <w:r w:rsidRPr="00445898">
        <w:rPr>
          <w:lang w:val="en-US"/>
        </w:rPr>
        <w:t>Hooks for handling bit errors</w:t>
      </w:r>
      <w:bookmarkEnd w:id="506"/>
      <w:bookmarkEnd w:id="507"/>
    </w:p>
    <w:p w:rsidR="00702417" w:rsidRPr="00445898" w:rsidRDefault="00702417" w:rsidP="00702417">
      <w:pPr>
        <w:pStyle w:val="firstparagraph"/>
      </w:pPr>
      <w:r w:rsidRPr="00445898">
        <w:t>The simulation model of a communication channel can be viewed as consisting of two main components: the part modeling signal attenuation, and the part transforming the received signal level (possibly a</w:t>
      </w:r>
      <w:r w:rsidR="009E3D57">
        <w:t>ff</w:t>
      </w:r>
      <w:r w:rsidRPr="00445898">
        <w:t>ected by interference</w:t>
      </w:r>
      <w:r w:rsidR="00463C17">
        <w:fldChar w:fldCharType="begin"/>
      </w:r>
      <w:r w:rsidR="00463C17">
        <w:instrText xml:space="preserve"> XE "</w:instrText>
      </w:r>
      <w:r w:rsidR="00463C17" w:rsidRPr="00990556">
        <w:instrText>interference:</w:instrText>
      </w:r>
      <w:r w:rsidR="00463C17" w:rsidRPr="00990556">
        <w:rPr>
          <w:lang w:val="pl-PL"/>
        </w:rPr>
        <w:instrText>bit errors</w:instrText>
      </w:r>
      <w:r w:rsidR="00463C17">
        <w:instrText xml:space="preserve">" </w:instrText>
      </w:r>
      <w:r w:rsidR="00463C17">
        <w:fldChar w:fldCharType="end"/>
      </w:r>
      <w:r w:rsidRPr="00445898">
        <w:t xml:space="preserve"> and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594EE5">
        <w:fldChar w:fldCharType="begin"/>
      </w:r>
      <w:r w:rsidR="00594EE5">
        <w:instrText xml:space="preserve"> XE "</w:instrText>
      </w:r>
      <w:r w:rsidR="00594EE5" w:rsidRPr="0016139A">
        <w:instrText>noise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background, noise</w:instrText>
      </w:r>
      <w:r w:rsidR="00594EE5">
        <w:instrText xml:space="preserve">" </w:instrText>
      </w:r>
      <w:r w:rsidR="00594EE5">
        <w:fldChar w:fldCharType="end"/>
      </w:r>
      <w:r w:rsidRPr="00445898">
        <w:t xml:space="preserve">) into bit errors. The results from the </w:t>
      </w:r>
      <w:r w:rsidR="009E3D57">
        <w:t>fi</w:t>
      </w:r>
      <w:r w:rsidRPr="00445898">
        <w:t>rst component are pipelined into the second one, whose ultimate purpose is to tell which packets have been correctly received.</w:t>
      </w:r>
    </w:p>
    <w:p w:rsidR="00702417" w:rsidRPr="00445898" w:rsidRDefault="00702417" w:rsidP="00702417">
      <w:pPr>
        <w:pStyle w:val="firstparagraph"/>
      </w:pPr>
      <w:r w:rsidRPr="00445898">
        <w:t xml:space="preserve">For example, suppose that </w:t>
      </w:r>
      <w:r w:rsidR="003624C2" w:rsidRPr="00445898">
        <w:t>we</w:t>
      </w:r>
      <w:r w:rsidRPr="00445898">
        <w:t xml:space="preserve"> know how to calculate the bit error rate based on the received signal strength (</w:t>
      </w:r>
      <w:r w:rsidRPr="00445898">
        <w:rPr>
          <w:i/>
        </w:rPr>
        <w:t>sl</w:t>
      </w:r>
      <w:r w:rsidRPr="00445898">
        <w:t>), receiver gain (</w:t>
      </w:r>
      <w:r w:rsidRPr="00445898">
        <w:rPr>
          <w:i/>
        </w:rPr>
        <w:t>rs</w:t>
      </w:r>
      <w:r w:rsidRPr="00445898">
        <w:t>), and the interference level (</w:t>
      </w:r>
      <w:r w:rsidRPr="00445898">
        <w:rPr>
          <w:i/>
        </w:rPr>
        <w:t>il</w:t>
      </w:r>
      <w:r w:rsidRPr="00445898">
        <w:t xml:space="preserve">). This part of </w:t>
      </w:r>
      <w:r w:rsidR="003624C2" w:rsidRPr="00445898">
        <w:t>our</w:t>
      </w:r>
      <w:r w:rsidRPr="00445898">
        <w:t xml:space="preserve"> channel</w:t>
      </w:r>
      <w:r w:rsidR="002611C7" w:rsidRPr="00445898">
        <w:t xml:space="preserve"> </w:t>
      </w:r>
      <w:r w:rsidRPr="00445898">
        <w:t>model can be captured by a function, say</w:t>
      </w:r>
      <w:r w:rsidR="002611C7" w:rsidRPr="00445898">
        <w:t>:</w:t>
      </w:r>
    </w:p>
    <w:p w:rsidR="00702417" w:rsidRPr="00445898" w:rsidRDefault="00702417" w:rsidP="002611C7">
      <w:pPr>
        <w:pStyle w:val="firstparagraph"/>
        <w:ind w:firstLine="720"/>
        <w:rPr>
          <w:i/>
        </w:rPr>
      </w:pPr>
      <w:r w:rsidRPr="00445898">
        <w:rPr>
          <w:i/>
        </w:rPr>
        <w:t>double ber (double sl, double rs, double il);</w:t>
      </w:r>
    </w:p>
    <w:p w:rsidR="00702417" w:rsidRPr="00445898" w:rsidRDefault="00702417" w:rsidP="00702417">
      <w:pPr>
        <w:pStyle w:val="firstparagraph"/>
      </w:pPr>
      <w:r w:rsidRPr="00445898">
        <w:t>which returns the probability of a single-bit error.</w:t>
      </w:r>
      <w:r w:rsidR="002611C7" w:rsidRPr="00445898">
        <w:rPr>
          <w:rStyle w:val="FootnoteReference"/>
        </w:rPr>
        <w:footnoteReference w:id="83"/>
      </w:r>
      <w:r w:rsidR="002611C7" w:rsidRPr="00445898">
        <w:t xml:space="preserve"> </w:t>
      </w:r>
      <w:r w:rsidRPr="00445898">
        <w:t>One way to arrive at such a function</w:t>
      </w:r>
      <w:r w:rsidR="002611C7" w:rsidRPr="00445898">
        <w:t xml:space="preserve"> </w:t>
      </w:r>
      <w:r w:rsidRPr="00445898">
        <w:t>is to calculate the signal-to-noise ratio, e.g.,</w:t>
      </w:r>
      <w:r w:rsidR="003624C2" w:rsidRPr="00445898">
        <w:t xml:space="preserve"> in the linear domain:</w:t>
      </w:r>
    </w:p>
    <w:p w:rsidR="00702417" w:rsidRPr="00445898" w:rsidRDefault="00702417" w:rsidP="002611C7">
      <w:pPr>
        <w:pStyle w:val="firstparagraph"/>
        <w:ind w:firstLine="720"/>
        <w:rPr>
          <w:i/>
        </w:rPr>
      </w:pPr>
      <w:r w:rsidRPr="00445898">
        <w:rPr>
          <w:i/>
        </w:rPr>
        <w:t>SNR</w:t>
      </w:r>
      <w:r w:rsidR="00426BC2">
        <w:rPr>
          <w:i/>
        </w:rPr>
        <w:fldChar w:fldCharType="begin"/>
      </w:r>
      <w:r w:rsidR="00426BC2">
        <w:instrText xml:space="preserve"> XE "</w:instrText>
      </w:r>
      <w:r w:rsidR="00426BC2" w:rsidRPr="007D575F">
        <w:instrText>SNR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rPr>
          <w:i/>
        </w:rPr>
        <w:fldChar w:fldCharType="end"/>
      </w:r>
      <w:r w:rsidRPr="00445898">
        <w:rPr>
          <w:i/>
        </w:rPr>
        <w:t xml:space="preserve"> =</w:t>
      </w:r>
      <w:r w:rsidR="002611C7" w:rsidRPr="00445898">
        <w:rPr>
          <w:i/>
        </w:rPr>
        <w:t xml:space="preserve"> (</w:t>
      </w:r>
      <w:r w:rsidRPr="00445898">
        <w:rPr>
          <w:i/>
        </w:rPr>
        <w:t>sl × rs</w:t>
      </w:r>
      <w:r w:rsidR="002611C7" w:rsidRPr="00445898">
        <w:rPr>
          <w:i/>
        </w:rPr>
        <w:t>) / (</w:t>
      </w:r>
      <w:r w:rsidRPr="00445898">
        <w:rPr>
          <w:i/>
        </w:rPr>
        <w:t>il × rs + bg</w:t>
      </w:r>
      <w:r w:rsidR="002611C7" w:rsidRPr="00445898">
        <w:rPr>
          <w:i/>
        </w:rPr>
        <w:t>);</w:t>
      </w:r>
    </w:p>
    <w:p w:rsidR="00702417" w:rsidRPr="00445898" w:rsidRDefault="00702417" w:rsidP="00702417">
      <w:pPr>
        <w:pStyle w:val="firstparagraph"/>
      </w:pPr>
      <w:r w:rsidRPr="00445898">
        <w:t xml:space="preserve">where </w:t>
      </w:r>
      <w:r w:rsidRPr="00445898">
        <w:rPr>
          <w:i/>
        </w:rPr>
        <w:t>bg</w:t>
      </w:r>
      <w:r w:rsidRPr="00445898">
        <w:t xml:space="preserve"> is </w:t>
      </w:r>
      <w:r w:rsidR="006F244D">
        <w:t>the</w:t>
      </w:r>
      <w:r w:rsidRPr="00445898">
        <w:t xml:space="preserve"> </w:t>
      </w:r>
      <w:r w:rsidR="009E3D57">
        <w:t>fi</w:t>
      </w:r>
      <w:r w:rsidRPr="00445898">
        <w:t xml:space="preserve">xed (mean) level of background noise. Then, </w:t>
      </w:r>
      <w:r w:rsidRPr="00445898">
        <w:rPr>
          <w:i/>
        </w:rPr>
        <w:t>SNR</w:t>
      </w:r>
      <w:r w:rsidRPr="00445898">
        <w:t xml:space="preserve"> can be transformed into</w:t>
      </w:r>
      <w:r w:rsidR="002611C7" w:rsidRPr="00445898">
        <w:t xml:space="preserve"> </w:t>
      </w:r>
      <w:r w:rsidRPr="00445898">
        <w:t>the probability that a single bit is received in error, e.g., by using an interpolated table</w:t>
      </w:r>
      <w:r w:rsidR="002611C7" w:rsidRPr="00445898">
        <w:t xml:space="preserve"> </w:t>
      </w:r>
      <w:r w:rsidRPr="00445898">
        <w:t>obtained experimentally</w:t>
      </w:r>
      <w:r w:rsidR="003624C2" w:rsidRPr="00445898">
        <w:t xml:space="preserve"> (Section </w:t>
      </w:r>
      <w:r w:rsidR="003624C2" w:rsidRPr="00445898">
        <w:fldChar w:fldCharType="begin"/>
      </w:r>
      <w:r w:rsidR="003624C2" w:rsidRPr="00445898">
        <w:instrText xml:space="preserve"> REF _Ref512873783 \r \h </w:instrText>
      </w:r>
      <w:r w:rsidR="003624C2" w:rsidRPr="00445898">
        <w:fldChar w:fldCharType="separate"/>
      </w:r>
      <w:r w:rsidR="00A717E1">
        <w:t>A.1.1</w:t>
      </w:r>
      <w:r w:rsidR="003624C2" w:rsidRPr="00445898">
        <w:fldChar w:fldCharType="end"/>
      </w:r>
      <w:r w:rsidR="003624C2" w:rsidRPr="00445898">
        <w:t>)</w:t>
      </w:r>
      <w:r w:rsidRPr="00445898">
        <w:t>, or resorting to some closed formula from a formal model. With</w:t>
      </w:r>
      <w:r w:rsidR="002611C7" w:rsidRPr="00445898">
        <w:t xml:space="preserve"> the</w:t>
      </w:r>
      <w:r w:rsidRPr="00445898">
        <w:t xml:space="preserve"> </w:t>
      </w:r>
      <w:r w:rsidRPr="00445898">
        <w:rPr>
          <w:i/>
        </w:rPr>
        <w:t>ber</w:t>
      </w:r>
      <w:r w:rsidRPr="00445898">
        <w:t xml:space="preserve"> </w:t>
      </w:r>
      <w:r w:rsidR="002611C7" w:rsidRPr="00445898">
        <w:t xml:space="preserve">function </w:t>
      </w:r>
      <w:r w:rsidRPr="00445898">
        <w:t xml:space="preserve">in place, </w:t>
      </w:r>
      <w:r w:rsidRPr="00445898">
        <w:rPr>
          <w:i/>
        </w:rPr>
        <w:t>RFC</w:t>
      </w:r>
      <w:r w:rsidR="002611C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may look like this:</w:t>
      </w:r>
    </w:p>
    <w:p w:rsidR="00702417" w:rsidRPr="00445898" w:rsidRDefault="00702417" w:rsidP="002611C7">
      <w:pPr>
        <w:pStyle w:val="firstparagraph"/>
        <w:spacing w:after="0"/>
        <w:ind w:firstLine="720"/>
        <w:rPr>
          <w:i/>
        </w:rPr>
      </w:pP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2611C7"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2611C7">
      <w:pPr>
        <w:pStyle w:val="firstparagraph"/>
        <w:spacing w:after="0"/>
        <w:ind w:left="720" w:firstLine="720"/>
        <w:rPr>
          <w:i/>
        </w:rPr>
      </w:pPr>
      <w:r w:rsidRPr="00445898">
        <w:rPr>
          <w:i/>
        </w:rPr>
        <w:t>int i;</w:t>
      </w:r>
    </w:p>
    <w:p w:rsidR="00702417" w:rsidRPr="00445898" w:rsidRDefault="00702417" w:rsidP="002611C7">
      <w:pPr>
        <w:pStyle w:val="firstparagraph"/>
        <w:spacing w:after="0"/>
        <w:ind w:left="720" w:firstLine="720"/>
        <w:rPr>
          <w:i/>
        </w:rPr>
      </w:pPr>
      <w:r w:rsidRPr="00445898">
        <w:rPr>
          <w:i/>
        </w:rPr>
        <w:t>Long nb;</w:t>
      </w:r>
    </w:p>
    <w:p w:rsidR="00702417" w:rsidRPr="00445898" w:rsidRDefault="00702417" w:rsidP="002611C7">
      <w:pPr>
        <w:pStyle w:val="firstparagraph"/>
        <w:spacing w:after="0"/>
        <w:ind w:left="720" w:firstLine="720"/>
        <w:rPr>
          <w:i/>
        </w:rPr>
      </w:pPr>
      <w:r w:rsidRPr="00445898">
        <w:rPr>
          <w:i/>
        </w:rPr>
        <w:t>double intf;</w:t>
      </w:r>
    </w:p>
    <w:p w:rsidR="00702417" w:rsidRPr="00445898" w:rsidRDefault="00702417" w:rsidP="002611C7">
      <w:pPr>
        <w:pStyle w:val="firstparagraph"/>
        <w:spacing w:after="0"/>
        <w:ind w:left="720" w:firstLine="720"/>
        <w:rPr>
          <w:i/>
        </w:rPr>
      </w:pPr>
      <w:r w:rsidRPr="00445898">
        <w:rPr>
          <w:i/>
        </w:rPr>
        <w:t>for (i = 0; i &lt; h-&gt;NEntries; i++) {</w:t>
      </w:r>
    </w:p>
    <w:p w:rsidR="00702417" w:rsidRPr="00445898" w:rsidRDefault="00702417" w:rsidP="002611C7">
      <w:pPr>
        <w:pStyle w:val="firstparagraph"/>
        <w:spacing w:after="0"/>
        <w:ind w:left="1440" w:firstLine="720"/>
        <w:rPr>
          <w:i/>
        </w:rPr>
      </w:pPr>
      <w:r w:rsidRPr="00445898">
        <w:rPr>
          <w:i/>
        </w:rPr>
        <w:t>h-&gt;entry (i, r, nb, intf);</w:t>
      </w:r>
    </w:p>
    <w:p w:rsidR="00702417" w:rsidRPr="00445898" w:rsidRDefault="00702417" w:rsidP="002611C7">
      <w:pPr>
        <w:pStyle w:val="firstparagraph"/>
        <w:spacing w:after="0"/>
        <w:ind w:left="1440" w:firstLine="720"/>
        <w:rPr>
          <w:i/>
        </w:rPr>
      </w:pPr>
      <w:r w:rsidRPr="00445898">
        <w:rPr>
          <w:i/>
        </w:rPr>
        <w:t>if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:examples" </w:instrText>
      </w:r>
      <w:r w:rsidR="0030638F">
        <w:rPr>
          <w:i/>
        </w:rPr>
        <w:fldChar w:fldCharType="end"/>
      </w:r>
      <w:r w:rsidRPr="00445898">
        <w:rPr>
          <w:i/>
        </w:rPr>
        <w:t xml:space="preserve"> (SEED_toss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rPr>
          <w:i/>
        </w:rPr>
        <w:t>) &gt;</w:t>
      </w:r>
      <w:r w:rsidR="002611C7" w:rsidRPr="00445898">
        <w:rPr>
          <w:i/>
        </w:rPr>
        <w:t xml:space="preserve"> </w:t>
      </w:r>
      <w:r w:rsidRPr="00445898">
        <w:rPr>
          <w:i/>
        </w:rPr>
        <w:t xml:space="preserve">pow (1.0 </w:t>
      </w:r>
      <w:r w:rsidR="002611C7" w:rsidRPr="00445898">
        <w:rPr>
          <w:i/>
        </w:rPr>
        <w:t>–</w:t>
      </w:r>
      <w:r w:rsidRPr="00445898">
        <w:rPr>
          <w:i/>
        </w:rPr>
        <w:t xml:space="preserve"> ber (sl-&gt;Level, sn-&gt;Level, intf), nb))</w:t>
      </w:r>
    </w:p>
    <w:p w:rsidR="00702417" w:rsidRPr="00445898" w:rsidRDefault="00702417" w:rsidP="002611C7">
      <w:pPr>
        <w:pStyle w:val="firstparagraph"/>
        <w:spacing w:after="0"/>
        <w:ind w:left="2160" w:firstLine="720"/>
        <w:rPr>
          <w:i/>
        </w:rPr>
      </w:pP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02417" w:rsidRPr="00445898" w:rsidRDefault="00702417" w:rsidP="002611C7">
      <w:pPr>
        <w:pStyle w:val="firstparagraph"/>
        <w:spacing w:after="0"/>
        <w:ind w:left="720" w:firstLine="720"/>
        <w:rPr>
          <w:i/>
        </w:rPr>
      </w:pPr>
      <w:r w:rsidRPr="00445898">
        <w:rPr>
          <w:i/>
        </w:rPr>
        <w:t>}</w:t>
      </w:r>
    </w:p>
    <w:p w:rsidR="00702417" w:rsidRPr="00445898" w:rsidRDefault="00702417" w:rsidP="002611C7">
      <w:pPr>
        <w:pStyle w:val="firstparagraph"/>
        <w:spacing w:after="0"/>
        <w:ind w:left="720" w:firstLine="720"/>
        <w:rPr>
          <w:i/>
        </w:rPr>
      </w:pPr>
      <w:r w:rsidRPr="00445898">
        <w:rPr>
          <w:i/>
        </w:rPr>
        <w:t>return YES;</w:t>
      </w:r>
    </w:p>
    <w:p w:rsidR="00702417" w:rsidRPr="00445898" w:rsidRDefault="00702417" w:rsidP="00CB66DB">
      <w:pPr>
        <w:pStyle w:val="firstparagraph"/>
        <w:ind w:firstLine="720"/>
      </w:pPr>
      <w:r w:rsidRPr="00445898">
        <w:rPr>
          <w:i/>
        </w:rPr>
        <w:t>}</w:t>
      </w:r>
    </w:p>
    <w:p w:rsidR="00702417" w:rsidRPr="00445898" w:rsidRDefault="00702417" w:rsidP="00702417">
      <w:pPr>
        <w:pStyle w:val="firstparagraph"/>
      </w:pPr>
      <w:r w:rsidRPr="00445898">
        <w:t xml:space="preserve">For </w:t>
      </w:r>
      <w:r w:rsidR="00CB66DB" w:rsidRPr="00445898">
        <w:t>clarity</w:t>
      </w:r>
      <w:r w:rsidRPr="00445898">
        <w:t>, we assume homogeneous signals (tags are not used). The method goes</w:t>
      </w:r>
      <w:r w:rsidR="00CB66DB" w:rsidRPr="00445898">
        <w:t xml:space="preserve"> </w:t>
      </w:r>
      <w:r w:rsidRPr="00445898">
        <w:t xml:space="preserve">through all chunks of the packet that have experienced a </w:t>
      </w:r>
      <w:r w:rsidR="009E3D57">
        <w:t>fi</w:t>
      </w:r>
      <w:r w:rsidRPr="00445898">
        <w:t>xed level of interference. For</w:t>
      </w:r>
      <w:r w:rsidR="00CB66DB" w:rsidRPr="00445898">
        <w:t xml:space="preserve"> </w:t>
      </w:r>
      <w:r w:rsidRPr="00445898">
        <w:t xml:space="preserve">each chunk of length </w:t>
      </w:r>
      <w:r w:rsidRPr="00445898">
        <w:rPr>
          <w:i/>
        </w:rPr>
        <w:t>nb</w:t>
      </w:r>
      <w:r w:rsidRPr="00445898">
        <w:t xml:space="preserve"> bits that has su</w:t>
      </w:r>
      <w:r w:rsidR="009E3D57">
        <w:t>ff</w:t>
      </w:r>
      <w:r w:rsidRPr="00445898">
        <w:t xml:space="preserve">ered interference </w:t>
      </w:r>
      <w:r w:rsidRPr="00445898">
        <w:rPr>
          <w:i/>
        </w:rPr>
        <w:t>intf</w:t>
      </w:r>
      <w:r w:rsidRPr="00445898">
        <w:t>, it assumes that the</w:t>
      </w:r>
      <w:r w:rsidR="00CB66DB" w:rsidRPr="00445898">
        <w:t xml:space="preserve"> </w:t>
      </w:r>
      <w:r w:rsidRPr="00445898">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445898">
        <w:t xml:space="preserve">, where </w:t>
      </w:r>
      <w:r w:rsidRPr="00445898">
        <w:rPr>
          <w:i/>
        </w:rPr>
        <w:t>E</w:t>
      </w:r>
      <w:r w:rsidRPr="00445898">
        <w:t xml:space="preserve"> is the error rate at the given</w:t>
      </w:r>
      <w:r w:rsidR="00CB66DB" w:rsidRPr="00445898">
        <w:t xml:space="preserve"> </w:t>
      </w:r>
      <w:r w:rsidRPr="00445898">
        <w:t xml:space="preserve">interference level, as prescribed by </w:t>
      </w:r>
      <w:r w:rsidRPr="00445898">
        <w:rPr>
          <w:i/>
        </w:rPr>
        <w:t>ber</w:t>
      </w:r>
      <w:r w:rsidRPr="00445898">
        <w:t>. As soon as a single bit error is discovered, the</w:t>
      </w:r>
      <w:r w:rsidR="00CB66DB" w:rsidRPr="00445898">
        <w:t xml:space="preserve"> </w:t>
      </w:r>
      <w:r w:rsidRPr="00445898">
        <w:t xml:space="preserve">method stops and returns </w:t>
      </w:r>
      <w:r w:rsidRPr="00445898">
        <w:rPr>
          <w:i/>
        </w:rPr>
        <w:t>NO</w:t>
      </w:r>
      <w:r w:rsidRPr="00445898">
        <w:t>. Having examined all chunks and found no error, the method</w:t>
      </w:r>
      <w:r w:rsidR="00CB66DB" w:rsidRPr="00445898">
        <w:t xml:space="preserve"> </w:t>
      </w:r>
      <w:r w:rsidRPr="00445898">
        <w:t xml:space="preserve">returns </w:t>
      </w:r>
      <w:r w:rsidRPr="00445898">
        <w:rPr>
          <w:i/>
        </w:rPr>
        <w:t>YES</w:t>
      </w:r>
      <w:r w:rsidRPr="00445898">
        <w:t xml:space="preserve">, which </w:t>
      </w:r>
      <w:r w:rsidR="00CB66DB" w:rsidRPr="00445898">
        <w:t>translates into</w:t>
      </w:r>
      <w:r w:rsidRPr="00445898">
        <w:t xml:space="preserve"> a positive assessment of the entire packet.</w:t>
      </w:r>
    </w:p>
    <w:p w:rsidR="00702417" w:rsidRPr="00445898" w:rsidRDefault="00702417" w:rsidP="00702417">
      <w:pPr>
        <w:pStyle w:val="firstparagraph"/>
      </w:pPr>
      <w:r w:rsidRPr="00445898">
        <w:t>The above example</w:t>
      </w:r>
      <w:r w:rsidR="00426BC2">
        <w:fldChar w:fldCharType="begin"/>
      </w:r>
      <w:r w:rsidR="00426BC2">
        <w:instrText xml:space="preserve"> XE "</w:instrText>
      </w:r>
      <w:r w:rsidR="00426BC2" w:rsidRPr="007C4300">
        <w:instrText>SIR-to-BER function:dealing with varying SIR</w:instrText>
      </w:r>
      <w:r w:rsidR="00426BC2">
        <w:instrText xml:space="preserve">" </w:instrText>
      </w:r>
      <w:r w:rsidR="00426BC2">
        <w:fldChar w:fldCharType="end"/>
      </w:r>
      <w:r w:rsidRPr="00445898">
        <w:t xml:space="preserve"> is merely an illustration. An actual scheme for transforming the reception parameters of a packet into its assessment decision need not be based</w:t>
      </w:r>
      <w:r w:rsidR="00CB66DB" w:rsidRPr="00445898">
        <w:t xml:space="preserve"> </w:t>
      </w:r>
      <w:r w:rsidRPr="00445898">
        <w:t xml:space="preserve">on the notion of bit error rate or signal-to-noise ratio. However, this view is </w:t>
      </w:r>
      <w:r w:rsidR="00B514E2">
        <w:t>inherent in the vast majority of all practical</w:t>
      </w:r>
      <w:r w:rsidRPr="00445898">
        <w:t xml:space="preserve"> channel models</w:t>
      </w:r>
      <w:r w:rsidR="00B514E2">
        <w:t>. Thus</w:t>
      </w:r>
      <w:r w:rsidRPr="00445898">
        <w:t xml:space="preserve">, </w:t>
      </w:r>
      <w:r w:rsidR="00CB66DB" w:rsidRPr="00445898">
        <w:t>SMURPH</w:t>
      </w:r>
      <w:r w:rsidRPr="00445898">
        <w:t xml:space="preserve"> goes one step further towards</w:t>
      </w:r>
      <w:r w:rsidR="00CB66DB" w:rsidRPr="00445898">
        <w:t xml:space="preserve"> </w:t>
      </w:r>
      <w:r w:rsidRPr="00445898">
        <w:t xml:space="preserve">accommodating it as an integral (albeit optional) part of the overall assessment framework. Two special assessment methods, </w:t>
      </w:r>
      <w:r w:rsidRPr="00445898">
        <w:rPr>
          <w:i/>
        </w:rPr>
        <w:t>RFC</w:t>
      </w:r>
      <w:r w:rsidR="00CB66D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CB66D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are provided to capture </w:t>
      </w:r>
      <w:r w:rsidR="00CB66DB" w:rsidRPr="00445898">
        <w:t xml:space="preserve">a </w:t>
      </w:r>
      <w:r w:rsidRPr="00445898">
        <w:t>complete description of bit-error distribution as a function of the reception parameters of</w:t>
      </w:r>
      <w:r w:rsidR="00CB66DB" w:rsidRPr="00445898">
        <w:t xml:space="preserve"> </w:t>
      </w:r>
      <w:r w:rsidRPr="00445898">
        <w:t>an incoming packet. By de</w:t>
      </w:r>
      <w:r w:rsidR="009E3D57">
        <w:t>fi</w:t>
      </w:r>
      <w:r w:rsidRPr="00445898">
        <w:t xml:space="preserve">ning those methods, the </w:t>
      </w:r>
      <w:r w:rsidR="00CB66DB" w:rsidRPr="00445898">
        <w:t>program:</w:t>
      </w:r>
    </w:p>
    <w:p w:rsidR="00702417" w:rsidRPr="00445898" w:rsidRDefault="00702417" w:rsidP="00552A98">
      <w:pPr>
        <w:pStyle w:val="firstparagraph"/>
        <w:numPr>
          <w:ilvl w:val="0"/>
          <w:numId w:val="43"/>
        </w:numPr>
      </w:pPr>
      <w:r w:rsidRPr="00445898">
        <w:t xml:space="preserve">localizes the bit-error model in one place, </w:t>
      </w:r>
      <w:r w:rsidR="00B514E2">
        <w:t>separate from</w:t>
      </w:r>
      <w:r w:rsidRPr="00445898">
        <w:t xml:space="preserve"> </w:t>
      </w:r>
      <w:r w:rsidR="00CB66DB" w:rsidRPr="00445898">
        <w:t xml:space="preserve">any </w:t>
      </w:r>
      <w:r w:rsidRPr="00445898">
        <w:t>other model components,</w:t>
      </w:r>
    </w:p>
    <w:p w:rsidR="00702417" w:rsidRPr="00445898" w:rsidRDefault="00702417" w:rsidP="00552A98">
      <w:pPr>
        <w:pStyle w:val="firstparagraph"/>
        <w:numPr>
          <w:ilvl w:val="0"/>
          <w:numId w:val="43"/>
        </w:numPr>
      </w:pPr>
      <w:r w:rsidRPr="00445898">
        <w:t>enables certain tools</w:t>
      </w:r>
      <w:r w:rsidR="00CB66DB" w:rsidRPr="00445898">
        <w:t>, to</w:t>
      </w:r>
      <w:r w:rsidRPr="00445898">
        <w:t xml:space="preserve"> make it easier to carry out </w:t>
      </w:r>
      <w:r w:rsidR="00CB66DB" w:rsidRPr="00445898">
        <w:t xml:space="preserve">the </w:t>
      </w:r>
      <w:r w:rsidRPr="00445898">
        <w:t>packet assessment, and</w:t>
      </w:r>
      <w:r w:rsidR="00B514E2">
        <w:t xml:space="preserve"> enable</w:t>
      </w:r>
      <w:r w:rsidRPr="00445898">
        <w:t xml:space="preserve"> events resulting from possibly complicated</w:t>
      </w:r>
      <w:r w:rsidR="00B514E2">
        <w:t>, programmable</w:t>
      </w:r>
      <w:r w:rsidRPr="00445898">
        <w:t xml:space="preserve"> con</w:t>
      </w:r>
      <w:r w:rsidR="009E3D57">
        <w:t>fi</w:t>
      </w:r>
      <w:r w:rsidRPr="00445898">
        <w:t>gurations</w:t>
      </w:r>
      <w:r w:rsidR="00CB66DB" w:rsidRPr="00445898">
        <w:t xml:space="preserve"> </w:t>
      </w:r>
      <w:r w:rsidRPr="00445898">
        <w:t>of bit errors.</w:t>
      </w:r>
    </w:p>
    <w:p w:rsidR="00702417" w:rsidRPr="00445898" w:rsidRDefault="00702417" w:rsidP="00702417">
      <w:pPr>
        <w:pStyle w:val="firstparagraph"/>
      </w:pPr>
      <w:r w:rsidRPr="00445898">
        <w:t xml:space="preserve">The two methods have identical </w:t>
      </w:r>
      <w:r w:rsidR="00B514E2">
        <w:t>signatures</w:t>
      </w:r>
      <w:r w:rsidRPr="00445898">
        <w:t>:</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w:t>
      </w:r>
    </w:p>
    <w:p w:rsidR="00702417" w:rsidRPr="00445898" w:rsidRDefault="00702417" w:rsidP="00CB66DB">
      <w:pPr>
        <w:pStyle w:val="firstparagraph"/>
        <w:ind w:firstLine="720"/>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rPr>
          <w:i/>
        </w:rPr>
        <w:t xml:space="preserve"> (RATE r, const SLEntry *sl, const SLEntry *rs,</w:t>
      </w:r>
      <w:r w:rsidR="00CB66DB" w:rsidRPr="00445898">
        <w:rPr>
          <w:i/>
        </w:rPr>
        <w:t xml:space="preserve"> </w:t>
      </w:r>
      <w:r w:rsidRPr="00445898">
        <w:rPr>
          <w:i/>
        </w:rPr>
        <w:t>double il, Long nb);</w:t>
      </w:r>
    </w:p>
    <w:p w:rsidR="00702417" w:rsidRPr="00445898" w:rsidRDefault="00702417" w:rsidP="00702417">
      <w:pPr>
        <w:pStyle w:val="firstparagraph"/>
      </w:pPr>
      <w:r w:rsidRPr="00445898">
        <w:rPr>
          <w:i/>
        </w:rPr>
        <w:t>RFC</w:t>
      </w:r>
      <w:r w:rsidR="00CB66DB" w:rsidRPr="00445898">
        <w:rPr>
          <w:i/>
        </w:rPr>
        <w:t>_</w:t>
      </w:r>
      <w:r w:rsidRPr="00445898">
        <w:rPr>
          <w:i/>
        </w:rPr>
        <w:t>erb</w:t>
      </w:r>
      <w:r w:rsidRPr="00445898">
        <w:t xml:space="preserve"> is expected to return a randomized number of error bits within a sequence of </w:t>
      </w:r>
      <w:r w:rsidRPr="00445898">
        <w:rPr>
          <w:i/>
        </w:rPr>
        <w:t>nb</w:t>
      </w:r>
      <w:r w:rsidR="00CB66DB" w:rsidRPr="00445898">
        <w:t xml:space="preserve"> </w:t>
      </w:r>
      <w:r w:rsidRPr="00445898">
        <w:t xml:space="preserve">bits received at rate </w:t>
      </w:r>
      <w:r w:rsidRPr="00445898">
        <w:rPr>
          <w:i/>
        </w:rPr>
        <w:t>r</w:t>
      </w:r>
      <w:r w:rsidRPr="00445898">
        <w:t xml:space="preserve">, signal parameters </w:t>
      </w:r>
      <w:r w:rsidRPr="00445898">
        <w:rPr>
          <w:i/>
        </w:rPr>
        <w:t>sl</w:t>
      </w:r>
      <w:r w:rsidRPr="00445898">
        <w:t xml:space="preserve"> (</w:t>
      </w:r>
      <w:r w:rsidR="003624C2" w:rsidRPr="00445898">
        <w:rPr>
          <w:i/>
        </w:rPr>
        <w:t>L</w:t>
      </w:r>
      <w:r w:rsidRPr="00445898">
        <w:rPr>
          <w:i/>
        </w:rPr>
        <w:t>evel</w:t>
      </w:r>
      <w:r w:rsidRPr="00445898">
        <w:t xml:space="preserve"> and </w:t>
      </w:r>
      <w:r w:rsidR="003624C2" w:rsidRPr="00445898">
        <w:rPr>
          <w:i/>
        </w:rPr>
        <w:t>T</w:t>
      </w:r>
      <w:r w:rsidRPr="00445898">
        <w:rPr>
          <w:i/>
        </w:rPr>
        <w:t>ag</w:t>
      </w:r>
      <w:r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receiver parameters (gain </w:t>
      </w:r>
      <w:r w:rsidR="003624C2" w:rsidRPr="00445898">
        <w:rPr>
          <w:i/>
        </w:rPr>
        <w:t>Level</w:t>
      </w:r>
      <w:r w:rsidR="003624C2" w:rsidRPr="00445898">
        <w:t xml:space="preserve"> </w:t>
      </w:r>
      <w:r w:rsidRPr="00445898">
        <w:t>and</w:t>
      </w:r>
      <w:r w:rsidR="00CB66DB" w:rsidRPr="00445898">
        <w:t xml:space="preserve"> </w:t>
      </w:r>
      <w:r w:rsidR="003624C2" w:rsidRPr="00445898">
        <w:rPr>
          <w:i/>
        </w:rPr>
        <w:t>T</w:t>
      </w:r>
      <w:r w:rsidRPr="00445898">
        <w:rPr>
          <w:i/>
        </w:rPr>
        <w:t>ag</w:t>
      </w:r>
      <w:r w:rsidRPr="00445898">
        <w:t xml:space="preserve">) </w:t>
      </w:r>
      <w:r w:rsidRPr="00445898">
        <w:rPr>
          <w:i/>
        </w:rPr>
        <w:t>rs</w:t>
      </w:r>
      <w:r w:rsidRPr="00445898">
        <w:t xml:space="preserve">, and interference level </w:t>
      </w:r>
      <w:r w:rsidRPr="00445898">
        <w:rPr>
          <w:i/>
        </w:rPr>
        <w:t>il</w:t>
      </w:r>
      <w:r w:rsidRPr="00445898">
        <w:t xml:space="preserve">. For example, supposing that the function </w:t>
      </w:r>
      <w:r w:rsidRPr="00445898">
        <w:rPr>
          <w:i/>
        </w:rPr>
        <w:t>ber</w:t>
      </w:r>
      <w:r w:rsidRPr="00445898">
        <w:t xml:space="preserve"> from the</w:t>
      </w:r>
      <w:r w:rsidR="00CB66DB" w:rsidRPr="00445898">
        <w:t xml:space="preserve"> </w:t>
      </w:r>
      <w:r w:rsidRPr="00445898">
        <w:t>previous example transforms the reception parameters into the probability of a bit error,</w:t>
      </w:r>
      <w:r w:rsidR="00CB66DB" w:rsidRPr="00445898">
        <w:t xml:space="preserve"> </w:t>
      </w:r>
      <w:r w:rsidRPr="00445898">
        <w:t xml:space="preserve">and that bit errors </w:t>
      </w:r>
      <w:r w:rsidR="006C2FAE" w:rsidRPr="00445898">
        <w:t xml:space="preserve">(under steady interference) </w:t>
      </w:r>
      <w:r w:rsidRPr="00445898">
        <w:t>are independent, here is one possible variant of the method:</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 {</w:t>
      </w:r>
    </w:p>
    <w:p w:rsidR="00702417" w:rsidRPr="00445898" w:rsidRDefault="00702417" w:rsidP="00CB66DB">
      <w:pPr>
        <w:pStyle w:val="firstparagraph"/>
        <w:spacing w:after="0"/>
        <w:ind w:left="720" w:firstLine="720"/>
        <w:rPr>
          <w:i/>
        </w:rPr>
      </w:pPr>
      <w:r w:rsidRPr="00445898">
        <w:rPr>
          <w:i/>
        </w:rPr>
        <w:t>return lRndBinomial</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r w:rsidRPr="00445898">
        <w:rPr>
          <w:i/>
        </w:rPr>
        <w:t xml:space="preserve"> (ber (sl-&gt;Level, rs-&gt;Level, il), nb);</w:t>
      </w:r>
    </w:p>
    <w:p w:rsidR="00702417" w:rsidRPr="00445898" w:rsidRDefault="00702417" w:rsidP="00CB66DB">
      <w:pPr>
        <w:pStyle w:val="firstparagraph"/>
        <w:ind w:firstLine="720"/>
      </w:pPr>
      <w:r w:rsidRPr="00445898">
        <w:rPr>
          <w:i/>
        </w:rPr>
        <w:t>};</w:t>
      </w:r>
    </w:p>
    <w:p w:rsidR="00D70ABF" w:rsidRPr="00445898" w:rsidRDefault="00CB66DB" w:rsidP="00702417">
      <w:pPr>
        <w:pStyle w:val="firstparagraph"/>
      </w:pPr>
      <w:r w:rsidRPr="00445898">
        <w:t xml:space="preserve">which returns the outcome of a random experiment consisting in tossing </w:t>
      </w:r>
      <w:r w:rsidRPr="00445898">
        <w:rPr>
          <w:i/>
        </w:rPr>
        <w:t>nb</w:t>
      </w:r>
      <w:r w:rsidRPr="00445898">
        <w:t xml:space="preserve"> times a biased</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coin with the probability of “success” equal to the bit error rate. </w:t>
      </w:r>
      <w:r w:rsidR="00702417" w:rsidRPr="00445898">
        <w:t xml:space="preserve">Once </w:t>
      </w:r>
      <w:r w:rsidR="00702417" w:rsidRPr="00445898">
        <w:rPr>
          <w:i/>
        </w:rPr>
        <w:t>RFC</w:t>
      </w:r>
      <w:r w:rsidRPr="00445898">
        <w:rPr>
          <w:i/>
        </w:rPr>
        <w:t>_</w:t>
      </w:r>
      <w:r w:rsidR="00702417"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702417" w:rsidRPr="00445898">
        <w:t xml:space="preserve"> is de</w:t>
      </w:r>
      <w:r w:rsidR="009E3D57">
        <w:t>fi</w:t>
      </w:r>
      <w:r w:rsidR="00702417" w:rsidRPr="00445898">
        <w:t xml:space="preserve">ned, the following methods of </w:t>
      </w:r>
      <w:r w:rsidR="00702417" w:rsidRPr="00445898">
        <w:rPr>
          <w:i/>
        </w:rPr>
        <w:t>RFChannel</w:t>
      </w:r>
      <w:r w:rsidR="00702417" w:rsidRPr="00445898">
        <w:t xml:space="preserve"> become </w:t>
      </w:r>
      <w:r w:rsidRPr="00445898">
        <w:t xml:space="preserve">automatically </w:t>
      </w:r>
      <w:r w:rsidR="00702417" w:rsidRPr="00445898">
        <w:t>available:</w:t>
      </w:r>
      <w:r w:rsidR="00D70ABF" w:rsidRPr="00445898">
        <w:rPr>
          <w:rStyle w:val="FootnoteReference"/>
        </w:rPr>
        <w:footnoteReference w:id="84"/>
      </w:r>
    </w:p>
    <w:p w:rsidR="00D70ABF" w:rsidRPr="00445898" w:rsidRDefault="00702417" w:rsidP="00D70ABF">
      <w:pPr>
        <w:pStyle w:val="firstparagraph"/>
        <w:spacing w:after="0"/>
        <w:ind w:firstLine="720"/>
        <w:rPr>
          <w:i/>
        </w:rPr>
      </w:pPr>
      <w:r w:rsidRPr="00445898">
        <w:rPr>
          <w:i/>
        </w:rPr>
        <w:t>Long errors</w:t>
      </w:r>
      <w:r w:rsidR="006961F4">
        <w:rPr>
          <w:i/>
        </w:rPr>
        <w:fldChar w:fldCharType="begin"/>
      </w:r>
      <w:r w:rsidR="006961F4">
        <w:instrText xml:space="preserve"> XE "</w:instrText>
      </w:r>
      <w:r w:rsidR="006961F4" w:rsidRPr="00F32392">
        <w:rPr>
          <w:i/>
        </w:rPr>
        <w:instrText>errors:</w:instrText>
      </w:r>
      <w:r w:rsidR="006961F4" w:rsidRPr="006961F4">
        <w:rPr>
          <w:i/>
        </w:rPr>
        <w:instrText>RFChannel</w:instrText>
      </w:r>
      <w:r w:rsidR="006961F4" w:rsidRPr="00F32392">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Long sb = </w:t>
      </w:r>
      <w:r w:rsidR="00D70ABF" w:rsidRPr="00445898">
        <w:rPr>
          <w:i/>
        </w:rPr>
        <w:t>NONE</w:t>
      </w:r>
      <w:r w:rsidRPr="00445898">
        <w:rPr>
          <w:i/>
        </w:rPr>
        <w:t>,</w:t>
      </w:r>
    </w:p>
    <w:p w:rsidR="00702417" w:rsidRPr="00445898" w:rsidRDefault="00702417" w:rsidP="00D70ABF">
      <w:pPr>
        <w:pStyle w:val="firstparagraph"/>
        <w:spacing w:after="0"/>
        <w:ind w:left="720" w:firstLine="720"/>
        <w:rPr>
          <w:i/>
        </w:rPr>
      </w:pPr>
      <w:r w:rsidRPr="00445898">
        <w:rPr>
          <w:i/>
        </w:rPr>
        <w:t xml:space="preserve">Long nb = </w:t>
      </w:r>
      <w:r w:rsidR="00D70ABF" w:rsidRPr="00445898">
        <w:rPr>
          <w:i/>
        </w:rPr>
        <w:t>NONE</w:t>
      </w:r>
      <w:r w:rsidRPr="00445898">
        <w:rPr>
          <w:i/>
        </w:rPr>
        <w:t>);</w:t>
      </w:r>
    </w:p>
    <w:p w:rsidR="00D70ABF" w:rsidRPr="00445898" w:rsidRDefault="00702417" w:rsidP="00D70ABF">
      <w:pPr>
        <w:pStyle w:val="firstparagraph"/>
        <w:spacing w:after="0"/>
        <w:ind w:firstLine="720"/>
        <w:rPr>
          <w:i/>
        </w:rPr>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 xml:space="preserve">const IHist *h, Long sb = </w:t>
      </w:r>
      <w:r w:rsidR="00D70ABF"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702417" w:rsidRPr="00445898" w:rsidRDefault="00702417" w:rsidP="00D70ABF">
      <w:pPr>
        <w:pStyle w:val="firstparagraph"/>
        <w:ind w:left="720" w:firstLine="720"/>
      </w:pPr>
      <w:r w:rsidRPr="00445898">
        <w:rPr>
          <w:i/>
        </w:rPr>
        <w:t xml:space="preserve">Long nb = </w:t>
      </w:r>
      <w:r w:rsidR="00D70ABF" w:rsidRPr="00445898">
        <w:rPr>
          <w:i/>
        </w:rPr>
        <w:t>NONE</w:t>
      </w:r>
      <w:r w:rsidRPr="00445898">
        <w:rPr>
          <w:i/>
        </w:rPr>
        <w:t>);</w:t>
      </w:r>
    </w:p>
    <w:p w:rsidR="00702417" w:rsidRPr="00445898" w:rsidRDefault="00702417" w:rsidP="00702417">
      <w:pPr>
        <w:pStyle w:val="firstparagraph"/>
      </w:pPr>
      <w:r w:rsidRPr="00445898">
        <w:t xml:space="preserve">Suppose </w:t>
      </w:r>
      <w:r w:rsidR="009E3D57">
        <w:t>fi</w:t>
      </w:r>
      <w:r w:rsidRPr="00445898">
        <w:t xml:space="preserve">rst that the last two arguments are not </w:t>
      </w:r>
      <w:r w:rsidR="00B514E2">
        <w:t>used</w:t>
      </w:r>
      <w:r w:rsidR="00D70ABF" w:rsidRPr="00445898">
        <w:t xml:space="preserve"> (retaining their default settings)</w:t>
      </w:r>
      <w:r w:rsidRPr="00445898">
        <w:t xml:space="preserve">. Then, the </w:t>
      </w:r>
      <w:r w:rsidR="009E3D57">
        <w:t>fi</w:t>
      </w:r>
      <w:r w:rsidRPr="00445898">
        <w:t>rst method calculates</w:t>
      </w:r>
      <w:r w:rsidR="00D70ABF" w:rsidRPr="00445898">
        <w:t xml:space="preserve"> </w:t>
      </w:r>
      <w:r w:rsidRPr="00445898">
        <w:t xml:space="preserve">a randomized number of error bits in the histogram </w:t>
      </w:r>
      <w:r w:rsidRPr="00445898">
        <w:rPr>
          <w:i/>
        </w:rPr>
        <w:t>h</w:t>
      </w:r>
      <w:r w:rsidRPr="00445898">
        <w:t>. The</w:t>
      </w:r>
      <w:r w:rsidR="00D70ABF" w:rsidRPr="00445898">
        <w:t xml:space="preserve"> </w:t>
      </w:r>
      <w:r w:rsidR="0066482D">
        <w:t xml:space="preserve">second method returns </w:t>
      </w:r>
      <w:r w:rsidRPr="00445898">
        <w:rPr>
          <w:i/>
        </w:rPr>
        <w:t>YES</w:t>
      </w:r>
      <w:r w:rsidRPr="00445898">
        <w:t xml:space="preserve">, if the histogram contains one or more bit errors, and </w:t>
      </w:r>
      <w:r w:rsidRPr="00445898">
        <w:rPr>
          <w:i/>
        </w:rPr>
        <w:t>NO</w:t>
      </w:r>
      <w:r w:rsidRPr="00445898">
        <w:t xml:space="preserve"> otherwise. Formally, it is equivalent to </w:t>
      </w:r>
      <w:r w:rsidRPr="00445898">
        <w:rPr>
          <w:i/>
        </w:rPr>
        <w:t>errors (r, sl, rs, h) != 0</w:t>
      </w:r>
      <w:r w:rsidRPr="00445898">
        <w:t xml:space="preserve">, but executes </w:t>
      </w:r>
      <w:r w:rsidR="006C2FAE" w:rsidRPr="00445898">
        <w:t>considerably</w:t>
      </w:r>
      <w:r w:rsidR="00D70ABF" w:rsidRPr="00445898">
        <w:t xml:space="preserve"> </w:t>
      </w:r>
      <w:r w:rsidRPr="00445898">
        <w:t>faster.</w:t>
      </w:r>
    </w:p>
    <w:p w:rsidR="00702417" w:rsidRPr="00445898" w:rsidRDefault="00702417" w:rsidP="00702417">
      <w:pPr>
        <w:pStyle w:val="firstparagraph"/>
      </w:pPr>
      <w:r w:rsidRPr="00445898">
        <w:t xml:space="preserve">The last two arguments allow </w:t>
      </w:r>
      <w:r w:rsidR="00D70ABF" w:rsidRPr="00445898">
        <w:t>us</w:t>
      </w:r>
      <w:r w:rsidRPr="00445898">
        <w:t xml:space="preserve"> to narrow down the error lookup to a fragment of the</w:t>
      </w:r>
      <w:r w:rsidR="00D70ABF" w:rsidRPr="00445898">
        <w:t xml:space="preserve"> </w:t>
      </w:r>
      <w:r w:rsidRPr="00445898">
        <w:t xml:space="preserve">histogram. If both </w:t>
      </w:r>
      <w:r w:rsidRPr="00445898">
        <w:rPr>
          <w:i/>
        </w:rPr>
        <w:t>sb</w:t>
      </w:r>
      <w:r w:rsidRPr="00445898">
        <w:t xml:space="preserve"> and </w:t>
      </w:r>
      <w:r w:rsidRPr="00445898">
        <w:rPr>
          <w:i/>
        </w:rPr>
        <w:t>nb</w:t>
      </w:r>
      <w:r w:rsidRPr="00445898">
        <w:t xml:space="preserve"> are nonnegative,</w:t>
      </w:r>
      <w:r w:rsidR="00D70ABF" w:rsidRPr="00445898">
        <w:rPr>
          <w:rStyle w:val="FootnoteReference"/>
        </w:rPr>
        <w:footnoteReference w:id="85"/>
      </w:r>
      <w:r w:rsidRPr="00445898">
        <w:t xml:space="preserve"> then </w:t>
      </w:r>
      <w:r w:rsidRPr="00445898">
        <w:rPr>
          <w:i/>
        </w:rPr>
        <w:t>sb</w:t>
      </w:r>
      <w:r w:rsidRPr="00445898">
        <w:t xml:space="preserve"> speci</w:t>
      </w:r>
      <w:r w:rsidR="009E3D57">
        <w:t>fi</w:t>
      </w:r>
      <w:r w:rsidRPr="00445898">
        <w:t>es the starting bit position</w:t>
      </w:r>
      <w:r w:rsidR="00D70ABF" w:rsidRPr="00445898">
        <w:t xml:space="preserve"> </w:t>
      </w:r>
      <w:r w:rsidRPr="00445898">
        <w:t>(</w:t>
      </w:r>
      <w:r w:rsidR="00D70ABF" w:rsidRPr="00445898">
        <w:t>recall</w:t>
      </w:r>
      <w:r w:rsidRPr="00445898">
        <w:t xml:space="preserve"> that bits in a histogram are numbered from </w:t>
      </w:r>
      <m:oMath>
        <m:r>
          <m:rPr>
            <m:sty m:val="p"/>
          </m:rPr>
          <w:rPr>
            <w:rFonts w:ascii="Cambria Math" w:hAnsi="Cambria Math"/>
          </w:rPr>
          <m:t>0</m:t>
        </m:r>
      </m:oMath>
      <w:r w:rsidRPr="00445898">
        <w:t>,</w:t>
      </w:r>
      <w:r w:rsidR="00D70ABF" w:rsidRPr="00445898">
        <w:t xml:space="preserve"> Section </w:t>
      </w:r>
      <w:r w:rsidR="00D70ABF" w:rsidRPr="00445898">
        <w:fldChar w:fldCharType="begin"/>
      </w:r>
      <w:r w:rsidR="00D70ABF" w:rsidRPr="00445898">
        <w:instrText xml:space="preserve"> REF _Ref508309042 \r \h </w:instrText>
      </w:r>
      <w:r w:rsidR="00D70ABF" w:rsidRPr="00445898">
        <w:fldChar w:fldCharType="separate"/>
      </w:r>
      <w:r w:rsidR="00A717E1">
        <w:t>8.1.5</w:t>
      </w:r>
      <w:r w:rsidR="00D70ABF" w:rsidRPr="00445898">
        <w:fldChar w:fldCharType="end"/>
      </w:r>
      <w:r w:rsidR="00D70ABF" w:rsidRPr="00445898">
        <w:t>)</w:t>
      </w:r>
      <w:r w:rsidRPr="00445898">
        <w:t xml:space="preserve"> and </w:t>
      </w:r>
      <w:r w:rsidRPr="00445898">
        <w:rPr>
          <w:i/>
        </w:rPr>
        <w:t>nb</w:t>
      </w:r>
      <w:r w:rsidRPr="00445898">
        <w:t xml:space="preserve"> gives the number of </w:t>
      </w:r>
      <w:r w:rsidR="00D70ABF" w:rsidRPr="00445898">
        <w:t xml:space="preserve">consecutive </w:t>
      </w:r>
      <w:r w:rsidRPr="00445898">
        <w:t>bits</w:t>
      </w:r>
      <w:r w:rsidR="00D70ABF" w:rsidRPr="00445898">
        <w:t xml:space="preserve"> </w:t>
      </w:r>
      <w:r w:rsidRPr="00445898">
        <w:t>to be looked at. If that number falls behind the activity represented by the histogram, or</w:t>
      </w:r>
      <w:r w:rsidR="00D70ABF" w:rsidRPr="00445898">
        <w:t xml:space="preserve"> </w:t>
      </w:r>
      <w:r w:rsidRPr="00445898">
        <w:t xml:space="preserve">is negative (or simply skipped), the lookup extends to the end of the histogram. If </w:t>
      </w:r>
      <w:r w:rsidRPr="00445898">
        <w:rPr>
          <w:i/>
        </w:rPr>
        <w:t>sb</w:t>
      </w:r>
      <w:r w:rsidRPr="00445898">
        <w:t xml:space="preserve"> is</w:t>
      </w:r>
      <w:r w:rsidR="00D70ABF" w:rsidRPr="00445898">
        <w:t xml:space="preserve"> </w:t>
      </w:r>
      <w:r w:rsidRPr="00445898">
        <w:t xml:space="preserve">negative and </w:t>
      </w:r>
      <w:r w:rsidRPr="00445898">
        <w:rPr>
          <w:i/>
        </w:rPr>
        <w:t>nb</w:t>
      </w:r>
      <w:r w:rsidRPr="00445898">
        <w:t xml:space="preserve"> is not, then </w:t>
      </w:r>
      <w:r w:rsidRPr="00445898">
        <w:rPr>
          <w:i/>
        </w:rPr>
        <w:t>nb</w:t>
      </w:r>
      <w:r w:rsidRPr="00445898">
        <w:t xml:space="preserve"> refers to the trailing number of bits in the histogram, i.e.,</w:t>
      </w:r>
      <w:r w:rsidR="00D70ABF" w:rsidRPr="00445898">
        <w:t xml:space="preserve"> the </w:t>
      </w:r>
      <w:r w:rsidRPr="00445898">
        <w:t xml:space="preserve">errors will be looked up in the last </w:t>
      </w:r>
      <w:r w:rsidRPr="00445898">
        <w:rPr>
          <w:i/>
        </w:rPr>
        <w:t>nb</w:t>
      </w:r>
      <w:r w:rsidRPr="00445898">
        <w:t xml:space="preserve"> bits of the activity.</w:t>
      </w:r>
    </w:p>
    <w:p w:rsidR="00702417" w:rsidRPr="00445898" w:rsidRDefault="00702417" w:rsidP="00702417">
      <w:pPr>
        <w:pStyle w:val="firstparagraph"/>
      </w:pPr>
      <w:r w:rsidRPr="00445898">
        <w:t>With these tools in place,</w:t>
      </w:r>
      <w:r w:rsidR="006C2FAE" w:rsidRPr="00445898">
        <w:t xml:space="preserve"> our</w:t>
      </w:r>
      <w:r w:rsidRPr="00445898">
        <w:t xml:space="preserve"> </w:t>
      </w:r>
      <w:r w:rsidRPr="00445898">
        <w:rPr>
          <w:i/>
        </w:rPr>
        <w:t>RFC</w:t>
      </w:r>
      <w:r w:rsidR="00D70ABF"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t xml:space="preserve"> can be simpli</w:t>
      </w:r>
      <w:r w:rsidR="009E3D57">
        <w:t>fi</w:t>
      </w:r>
      <w:r w:rsidRPr="00445898">
        <w:t>ed as follows:</w:t>
      </w:r>
    </w:p>
    <w:p w:rsidR="00702417" w:rsidRPr="00445898" w:rsidRDefault="00702417" w:rsidP="00D70AB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D70ABF">
      <w:pPr>
        <w:pStyle w:val="firstparagraph"/>
        <w:spacing w:after="0"/>
        <w:ind w:left="720" w:firstLine="720"/>
        <w:rPr>
          <w:i/>
        </w:rPr>
      </w:pPr>
      <w:r w:rsidRPr="00445898">
        <w:rPr>
          <w:i/>
        </w:rPr>
        <w:t>return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 sl, sn, h);</w:t>
      </w:r>
    </w:p>
    <w:p w:rsidR="00702417" w:rsidRPr="00445898" w:rsidRDefault="00702417" w:rsidP="00D70ABF">
      <w:pPr>
        <w:pStyle w:val="firstparagraph"/>
        <w:ind w:firstLine="720"/>
      </w:pPr>
      <w:r w:rsidRPr="00445898">
        <w:rPr>
          <w:i/>
        </w:rPr>
        <w:t>}</w:t>
      </w:r>
    </w:p>
    <w:p w:rsidR="00702417" w:rsidRPr="00445898" w:rsidRDefault="00702417" w:rsidP="00702417">
      <w:pPr>
        <w:pStyle w:val="firstparagraph"/>
      </w:pPr>
      <w:r w:rsidRPr="00445898">
        <w:t xml:space="preserve">The two </w:t>
      </w:r>
      <w:r w:rsidRPr="00445898">
        <w:rPr>
          <w:i/>
        </w:rPr>
        <w:t>RFChannel</w:t>
      </w:r>
      <w:r w:rsidRPr="00445898">
        <w:t xml:space="preserve"> methods are also available as transceiver methods, in the following</w:t>
      </w:r>
      <w:r w:rsidR="0060664D" w:rsidRPr="00445898">
        <w:t xml:space="preserve"> </w:t>
      </w:r>
      <w:r w:rsidRPr="00445898">
        <w:t>variants:</w:t>
      </w:r>
    </w:p>
    <w:p w:rsidR="00702417" w:rsidRPr="00445898" w:rsidRDefault="00702417" w:rsidP="0060664D">
      <w:pPr>
        <w:pStyle w:val="firstparagraph"/>
        <w:spacing w:after="0"/>
        <w:ind w:firstLine="720"/>
        <w:rPr>
          <w:i/>
        </w:rPr>
      </w:pPr>
      <w:r w:rsidRPr="00445898">
        <w:rPr>
          <w:i/>
        </w:rPr>
        <w:t>Long errors</w:t>
      </w:r>
      <w:bookmarkStart w:id="508" w:name="_Hlk514856693"/>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bookmarkEnd w:id="508"/>
      <w:r w:rsidRPr="00445898">
        <w:rPr>
          <w:i/>
        </w:rPr>
        <w:t xml:space="preserve"> (SLEntry *sl, const IHist *h);</w:t>
      </w:r>
    </w:p>
    <w:p w:rsidR="00702417" w:rsidRPr="00445898" w:rsidRDefault="00702417" w:rsidP="0060664D">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(SLEntry *sl, const IHist *h);</w:t>
      </w:r>
    </w:p>
    <w:p w:rsidR="00702417" w:rsidRPr="00445898" w:rsidRDefault="00702417" w:rsidP="00702417">
      <w:pPr>
        <w:pStyle w:val="firstparagraph"/>
      </w:pPr>
      <w:r w:rsidRPr="00445898">
        <w:t>The missing arguments, i.e., the reception rate, receiver gain, and receiver tag, are taken</w:t>
      </w:r>
      <w:r w:rsidR="0060664D" w:rsidRPr="00445898">
        <w:t xml:space="preserve"> </w:t>
      </w:r>
      <w:r w:rsidRPr="00445898">
        <w:t>from the current settings of this transceiver. Note that the packet’s reception rate is</w:t>
      </w:r>
      <w:r w:rsidR="0060664D" w:rsidRPr="00445898">
        <w:t xml:space="preserve"> </w:t>
      </w:r>
      <w:r w:rsidRPr="00445898">
        <w:t>assumed to be equal to the transceiver’s current transmission rate, which need not be</w:t>
      </w:r>
      <w:r w:rsidR="0060664D" w:rsidRPr="00445898">
        <w:t xml:space="preserve"> </w:t>
      </w:r>
      <w:r w:rsidRPr="00445898">
        <w:t xml:space="preserve">always </w:t>
      </w:r>
      <w:r w:rsidR="0060664D" w:rsidRPr="00445898">
        <w:t>the case</w:t>
      </w:r>
      <w:r w:rsidRPr="00445898">
        <w:t>.</w:t>
      </w:r>
      <w:r w:rsidR="006C2FAE" w:rsidRPr="00445898">
        <w:rPr>
          <w:rStyle w:val="FootnoteReference"/>
        </w:rPr>
        <w:footnoteReference w:id="86"/>
      </w:r>
    </w:p>
    <w:p w:rsidR="00702417" w:rsidRPr="00445898" w:rsidRDefault="00702417" w:rsidP="00702417">
      <w:pPr>
        <w:pStyle w:val="firstparagraph"/>
      </w:pPr>
      <w:r w:rsidRPr="00445898">
        <w:t xml:space="preserve">Two more variants of </w:t>
      </w:r>
      <w:r w:rsidRPr="00445898">
        <w:rPr>
          <w:i/>
        </w:rPr>
        <w:t>error/errors</w:t>
      </w:r>
      <w:r w:rsidRPr="00445898">
        <w:t xml:space="preserve"> are mentioned in </w:t>
      </w:r>
      <w:r w:rsidR="0060664D" w:rsidRPr="00445898">
        <w:t>S</w:t>
      </w:r>
      <w:r w:rsidRPr="00445898">
        <w:t>ection</w:t>
      </w:r>
      <w:r w:rsidR="0060664D" w:rsidRPr="00445898">
        <w:t> </w:t>
      </w:r>
      <w:r w:rsidR="001643E8" w:rsidRPr="00445898">
        <w:fldChar w:fldCharType="begin"/>
      </w:r>
      <w:r w:rsidR="001643E8" w:rsidRPr="00445898">
        <w:instrText xml:space="preserve"> REF _Ref511062293 \r \h </w:instrText>
      </w:r>
      <w:r w:rsidR="001643E8" w:rsidRPr="00445898">
        <w:fldChar w:fldCharType="separate"/>
      </w:r>
      <w:r w:rsidR="00A717E1">
        <w:t>8.2.5</w:t>
      </w:r>
      <w:r w:rsidR="001643E8" w:rsidRPr="00445898">
        <w:fldChar w:fldCharType="end"/>
      </w:r>
      <w:r w:rsidRPr="00445898">
        <w:t xml:space="preserve">. Note that the availability of these methods (six of them altogether) is the only net </w:t>
      </w:r>
      <w:r w:rsidR="0060664D" w:rsidRPr="00445898">
        <w:t>contribution</w:t>
      </w:r>
      <w:r w:rsidRPr="00445898">
        <w:t xml:space="preserve"> of </w:t>
      </w:r>
      <w:r w:rsidRPr="00445898">
        <w:rPr>
          <w:i/>
        </w:rPr>
        <w:t>RFC</w:t>
      </w:r>
      <w:r w:rsidR="0060664D" w:rsidRPr="00445898">
        <w:rPr>
          <w:i/>
        </w:rPr>
        <w:t>_</w:t>
      </w:r>
      <w:r w:rsidRPr="00445898">
        <w:rPr>
          <w:i/>
        </w:rPr>
        <w:t>erb</w:t>
      </w:r>
      <w:r w:rsidRPr="00445898">
        <w:t>.</w:t>
      </w:r>
      <w:r w:rsidR="0060664D" w:rsidRPr="00445898">
        <w:t xml:space="preserve"> </w:t>
      </w:r>
      <w:r w:rsidRPr="00445898">
        <w:t xml:space="preserve">Thus, </w:t>
      </w:r>
      <w:r w:rsidR="0060664D" w:rsidRPr="00445898">
        <w:t>the program</w:t>
      </w:r>
      <w:r w:rsidRPr="00445898">
        <w:t xml:space="preserve"> need</w:t>
      </w:r>
      <w:r w:rsidR="00E70976" w:rsidRPr="00445898">
        <w:t xml:space="preserve"> </w:t>
      </w:r>
      <w:r w:rsidRPr="00445898">
        <w:t>not de</w:t>
      </w:r>
      <w:r w:rsidR="009E3D57">
        <w:t>fi</w:t>
      </w:r>
      <w:r w:rsidRPr="00445898">
        <w:t xml:space="preserve">ne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if </w:t>
      </w:r>
      <w:r w:rsidR="0060664D" w:rsidRPr="00445898">
        <w:t>it</w:t>
      </w:r>
      <w:r w:rsidRPr="00445898">
        <w:t xml:space="preserve"> does not care about the </w:t>
      </w:r>
      <w:r w:rsidRPr="00445898">
        <w:rPr>
          <w:i/>
        </w:rPr>
        <w:t>error/errors</w:t>
      </w:r>
      <w:r w:rsidR="0060664D" w:rsidRPr="00445898">
        <w:t xml:space="preserve"> </w:t>
      </w:r>
      <w:r w:rsidRPr="00445898">
        <w:t>methods.</w:t>
      </w:r>
    </w:p>
    <w:p w:rsidR="00702417" w:rsidRPr="00445898" w:rsidRDefault="00702417" w:rsidP="00702417">
      <w:pPr>
        <w:pStyle w:val="firstparagraph"/>
      </w:pPr>
      <w:r w:rsidRPr="00445898">
        <w:t xml:space="preserve">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to generate randomized time intervals (in bits) preceding events</w:t>
      </w:r>
      <w:r w:rsidR="0060664D" w:rsidRPr="00445898">
        <w:t xml:space="preserve"> </w:t>
      </w:r>
      <w:r w:rsidRPr="00445898">
        <w:t>related to bit errors. To illustrate its possible applications, consider a receiver that extracts</w:t>
      </w:r>
      <w:r w:rsidR="0060664D" w:rsidRPr="00445898">
        <w:t xml:space="preserve"> </w:t>
      </w:r>
      <w:r w:rsidRPr="00445898">
        <w:t>symbols (i.e., sequences of bits) from the channel and stops (aborts the reception) upon</w:t>
      </w:r>
      <w:r w:rsidR="0060664D" w:rsidRPr="00445898">
        <w:t xml:space="preserve"> </w:t>
      </w:r>
      <w:r w:rsidRPr="00445898">
        <w:t xml:space="preserve">the </w:t>
      </w:r>
      <w:r w:rsidR="009E3D57">
        <w:t>fi</w:t>
      </w:r>
      <w:r w:rsidRPr="00445898">
        <w:t>rst occurrence of an illegal symbol. To model the behavior of such a receiver with a</w:t>
      </w:r>
      <w:r w:rsidR="0060664D" w:rsidRPr="00445898">
        <w:t xml:space="preserve"> </w:t>
      </w:r>
      <w:r w:rsidRPr="00445898">
        <w:t xml:space="preserve">satisfying </w:t>
      </w:r>
      <w:r w:rsidR="009E3D57">
        <w:t>fi</w:t>
      </w:r>
      <w:r w:rsidRPr="00445898">
        <w:t xml:space="preserve">delity, </w:t>
      </w:r>
      <w:r w:rsidR="0060664D" w:rsidRPr="00445898">
        <w:t>one</w:t>
      </w:r>
      <w:r w:rsidRPr="00445898">
        <w:t xml:space="preserve"> may want to await simultaneously several events, e.g.,</w:t>
      </w:r>
    </w:p>
    <w:p w:rsidR="00702417" w:rsidRPr="00445898" w:rsidRDefault="0060664D" w:rsidP="00552A98">
      <w:pPr>
        <w:pStyle w:val="firstparagraph"/>
        <w:numPr>
          <w:ilvl w:val="0"/>
          <w:numId w:val="44"/>
        </w:numPr>
      </w:pPr>
      <w:r w:rsidRPr="00445898">
        <w:t xml:space="preserve">an </w:t>
      </w:r>
      <w:r w:rsidR="00702417"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event</w:t>
      </w:r>
      <w:r w:rsidR="00702417" w:rsidRPr="00445898">
        <w:t xml:space="preserve"> indicating that the packet has been successfully received</w:t>
      </w:r>
      <w:r w:rsidRPr="00445898">
        <w:t xml:space="preserve"> (because no symbol error was encountered during its reception)</w:t>
      </w:r>
    </w:p>
    <w:p w:rsidR="00702417" w:rsidRPr="00445898" w:rsidRDefault="0060664D" w:rsidP="00552A98">
      <w:pPr>
        <w:pStyle w:val="firstparagraph"/>
        <w:numPr>
          <w:ilvl w:val="0"/>
          <w:numId w:val="44"/>
        </w:numPr>
      </w:pPr>
      <w:r w:rsidRPr="00445898">
        <w:t xml:space="preserve">a </w:t>
      </w:r>
      <w:r w:rsidR="00702417" w:rsidRPr="00445898">
        <w:rPr>
          <w:i/>
        </w:rPr>
        <w:t>SIGLEVEL</w:t>
      </w:r>
      <w:r w:rsidR="00C528FB">
        <w:rPr>
          <w:i/>
        </w:rPr>
        <w:fldChar w:fldCharType="begin"/>
      </w:r>
      <w:r w:rsidR="00C528FB">
        <w:instrText xml:space="preserve"> XE "</w:instrText>
      </w:r>
      <w:r w:rsidR="00C528FB" w:rsidRPr="00B6790B">
        <w:rPr>
          <w:i/>
        </w:rPr>
        <w:instrText>SIGLEVEL</w:instrText>
      </w:r>
      <w:r w:rsidR="00C528FB">
        <w:instrText xml:space="preserve">" </w:instrText>
      </w:r>
      <w:r w:rsidR="00C528FB">
        <w:rPr>
          <w:i/>
        </w:rPr>
        <w:fldChar w:fldCharType="end"/>
      </w:r>
      <w:r w:rsidR="00702417" w:rsidRPr="00445898">
        <w:t xml:space="preserve"> </w:t>
      </w:r>
      <w:r w:rsidRPr="00445898">
        <w:t xml:space="preserve">event </w:t>
      </w:r>
      <w:r w:rsidR="00702417" w:rsidRPr="00445898">
        <w:t>indicating that the packet sig</w:t>
      </w:r>
      <w:r w:rsidR="00E70976" w:rsidRPr="00445898">
        <w:t>nal has been lost</w:t>
      </w:r>
    </w:p>
    <w:p w:rsidR="00702417" w:rsidRPr="00445898" w:rsidRDefault="00702417" w:rsidP="00552A98">
      <w:pPr>
        <w:pStyle w:val="firstparagraph"/>
        <w:numPr>
          <w:ilvl w:val="0"/>
          <w:numId w:val="44"/>
        </w:numPr>
      </w:pPr>
      <w:r w:rsidRPr="00445898">
        <w:t>an event representing the occurrence of an illegal symbol in the received sequence</w:t>
      </w:r>
    </w:p>
    <w:p w:rsidR="00702417" w:rsidRPr="00445898" w:rsidRDefault="00702417" w:rsidP="00702417">
      <w:pPr>
        <w:pStyle w:val="firstparagraph"/>
      </w:pPr>
      <w:r w:rsidRPr="00445898">
        <w:t>Generally, events of the third type require a custom description capturing the various</w:t>
      </w:r>
      <w:r w:rsidR="0060664D" w:rsidRPr="00445898">
        <w:t xml:space="preserve"> </w:t>
      </w:r>
      <w:r w:rsidRPr="00445898">
        <w:t>idiosyncrasies of the encoding scheme. While their timing is strongly coupled to the bit</w:t>
      </w:r>
      <w:r w:rsidR="0060664D" w:rsidRPr="00445898">
        <w:t xml:space="preserve"> </w:t>
      </w:r>
      <w:r w:rsidRPr="00445898">
        <w:t>error rate, the exact nature of that coupling must be speci</w:t>
      </w:r>
      <w:r w:rsidR="009E3D57">
        <w:t>fi</w:t>
      </w:r>
      <w:r w:rsidRPr="00445898">
        <w:t>ed by the user as part of the</w:t>
      </w:r>
      <w:r w:rsidR="0060664D" w:rsidRPr="00445898">
        <w:t xml:space="preserve"> </w:t>
      </w:r>
      <w:r w:rsidRPr="00445898">
        <w:t xml:space="preserve">error model. This is 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whose </w:t>
      </w:r>
      <w:r w:rsidR="009E3D57">
        <w:t>fi</w:t>
      </w:r>
      <w:r w:rsidRPr="00445898">
        <w:t>rst four arguments describe the reception</w:t>
      </w:r>
      <w:r w:rsidR="0060664D" w:rsidRPr="00445898">
        <w:t xml:space="preserve"> </w:t>
      </w:r>
      <w:r w:rsidRPr="00445898">
        <w:t xml:space="preserve">parameters (exactly as for </w:t>
      </w:r>
      <w:r w:rsidRPr="00445898">
        <w:rPr>
          <w:i/>
        </w:rPr>
        <w:t>RFC</w:t>
      </w:r>
      <w:r w:rsidR="0060664D" w:rsidRPr="00445898">
        <w:rPr>
          <w:i/>
        </w:rPr>
        <w:t>_</w:t>
      </w:r>
      <w:r w:rsidRPr="00445898">
        <w:rPr>
          <w:i/>
        </w:rPr>
        <w:t>erb</w:t>
      </w:r>
      <w:r w:rsidRPr="00445898">
        <w:t>, while the last argument identi</w:t>
      </w:r>
      <w:r w:rsidR="009E3D57">
        <w:t>fi</w:t>
      </w:r>
      <w:r w:rsidRPr="00445898">
        <w:t>es a custom function</w:t>
      </w:r>
      <w:r w:rsidR="0060664D" w:rsidRPr="00445898">
        <w:t xml:space="preserve"> </w:t>
      </w:r>
      <w:r w:rsidRPr="00445898">
        <w:t xml:space="preserve">(one of possibly </w:t>
      </w:r>
      <w:r w:rsidR="00B514E2">
        <w:t>several</w:t>
      </w:r>
      <w:r w:rsidRPr="00445898">
        <w:t xml:space="preserve"> options) indicating what exactly the function is </w:t>
      </w:r>
      <w:r w:rsidR="0060664D" w:rsidRPr="00445898">
        <w:t xml:space="preserve">expected </w:t>
      </w:r>
      <w:r w:rsidRPr="00445898">
        <w:t xml:space="preserve">to determine. This way,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provides a single custom generator of time intervals</w:t>
      </w:r>
      <w:r w:rsidR="0060664D" w:rsidRPr="00445898">
        <w:t xml:space="preserve"> </w:t>
      </w:r>
      <w:r w:rsidRPr="00445898">
        <w:t xml:space="preserve">for </w:t>
      </w:r>
      <w:r w:rsidR="00B514E2">
        <w:t xml:space="preserve">(potentially </w:t>
      </w:r>
      <w:r w:rsidRPr="00445898">
        <w:t>multiple types of</w:t>
      </w:r>
      <w:r w:rsidR="00B514E2">
        <w:t>)</w:t>
      </w:r>
      <w:r w:rsidRPr="00445898">
        <w:t xml:space="preserve"> events triggered by interesting con</w:t>
      </w:r>
      <w:r w:rsidR="009E3D57">
        <w:t>fi</w:t>
      </w:r>
      <w:r w:rsidRPr="00445898">
        <w:t>gurations of bit</w:t>
      </w:r>
      <w:r w:rsidR="0060664D" w:rsidRPr="00445898">
        <w:t xml:space="preserve"> </w:t>
      </w:r>
      <w:r w:rsidRPr="00445898">
        <w:t>errors.</w:t>
      </w:r>
    </w:p>
    <w:p w:rsidR="00702417" w:rsidRPr="00445898" w:rsidRDefault="00702417" w:rsidP="00702417">
      <w:pPr>
        <w:pStyle w:val="firstparagraph"/>
      </w:pPr>
      <w:r w:rsidRPr="00445898">
        <w:t xml:space="preserve">The second part of this mechanism is a dedicated event named </w:t>
      </w:r>
      <w:r w:rsidRPr="00445898">
        <w:rPr>
          <w:i/>
        </w:rPr>
        <w:t>BERROR</w:t>
      </w:r>
      <w:r w:rsidR="004F2F7B">
        <w:rPr>
          <w:i/>
        </w:rPr>
        <w:fldChar w:fldCharType="begin"/>
      </w:r>
      <w:r w:rsidR="004F2F7B">
        <w:instrText xml:space="preserve"> XE "</w:instrText>
      </w:r>
      <w:r w:rsidR="004F2F7B" w:rsidRPr="006B74BB">
        <w:rPr>
          <w:i/>
        </w:rPr>
        <w:instrText>BERROR</w:instrText>
      </w:r>
      <w:r w:rsidR="004F2F7B">
        <w:instrText xml:space="preserve">" </w:instrText>
      </w:r>
      <w:r w:rsidR="004F2F7B">
        <w:rPr>
          <w:i/>
        </w:rPr>
        <w:fldChar w:fldCharType="end"/>
      </w:r>
      <w:r w:rsidRPr="00445898">
        <w:t>, which is triggered</w:t>
      </w:r>
      <w:r w:rsidR="0060664D" w:rsidRPr="00445898">
        <w:t xml:space="preserve"> </w:t>
      </w:r>
      <w:r w:rsidRPr="00445898">
        <w:t xml:space="preserve">when the delay generated by </w:t>
      </w:r>
      <w:r w:rsidRPr="00445898">
        <w:rPr>
          <w:i/>
        </w:rPr>
        <w:t>RFC</w:t>
      </w:r>
      <w:r w:rsidR="0060664D" w:rsidRPr="00445898">
        <w:rPr>
          <w:i/>
        </w:rPr>
        <w:t>_</w:t>
      </w:r>
      <w:r w:rsidRPr="00445898">
        <w:rPr>
          <w:i/>
        </w:rPr>
        <w:t>erd</w:t>
      </w:r>
      <w:r w:rsidRPr="00445898">
        <w:t xml:space="preserve"> expires. The complete incantation includes a call</w:t>
      </w:r>
      <w:r w:rsidR="0060664D" w:rsidRPr="00445898">
        <w:t xml:space="preserve"> </w:t>
      </w:r>
      <w:r w:rsidRPr="00445898">
        <w:t>to the following transceiver method:</w:t>
      </w:r>
    </w:p>
    <w:p w:rsidR="00702417" w:rsidRPr="00445898" w:rsidRDefault="00702417" w:rsidP="0060664D">
      <w:pPr>
        <w:pStyle w:val="firstparagraph"/>
        <w:ind w:firstLine="720"/>
        <w:rPr>
          <w:i/>
        </w:rPr>
      </w:pPr>
      <w:r w:rsidRPr="00445898">
        <w:rPr>
          <w:i/>
        </w:rPr>
        <w:t>Long setErrorRun</w:t>
      </w:r>
      <w:r w:rsidR="006A40CD">
        <w:rPr>
          <w:i/>
        </w:rPr>
        <w:fldChar w:fldCharType="begin"/>
      </w:r>
      <w:r w:rsidR="006A40CD">
        <w:instrText xml:space="preserve"> XE "</w:instrText>
      </w:r>
      <w:r w:rsidR="006A40CD" w:rsidRPr="0078664B">
        <w:rPr>
          <w:i/>
        </w:rPr>
        <w:instrText>setErrorRun</w:instrText>
      </w:r>
      <w:r w:rsidR="006A40CD">
        <w:instrText>" \b</w:instrText>
      </w:r>
      <w:r w:rsidR="006A40CD">
        <w:rPr>
          <w:i/>
        </w:rPr>
        <w:fldChar w:fldCharType="end"/>
      </w:r>
      <w:r w:rsidRPr="00445898">
        <w:rPr>
          <w:i/>
        </w:rPr>
        <w:t xml:space="preserve"> (Long em);</w:t>
      </w:r>
    </w:p>
    <w:p w:rsidR="00702417" w:rsidRPr="00445898" w:rsidRDefault="00702417" w:rsidP="00702417">
      <w:pPr>
        <w:pStyle w:val="firstparagraph"/>
      </w:pPr>
      <w:r w:rsidRPr="00445898">
        <w:t>which declares the so-called error run, i.e., the e</w:t>
      </w:r>
      <w:r w:rsidR="009E3D57">
        <w:t>ff</w:t>
      </w:r>
      <w:r w:rsidRPr="00445898">
        <w:t>ective value of the last argument to</w:t>
      </w:r>
      <w:r w:rsidR="0060664D" w:rsidRPr="00445898">
        <w:t xml:space="preserve"> </w:t>
      </w:r>
      <w:r w:rsidRPr="00445898">
        <w:rPr>
          <w:i/>
        </w:rPr>
        <w:t>RFC</w:t>
      </w:r>
      <w:r w:rsidR="0060664D" w:rsidRPr="00445898">
        <w:rPr>
          <w:i/>
        </w:rPr>
        <w:t>_</w:t>
      </w:r>
      <w:r w:rsidRPr="00445898">
        <w:rPr>
          <w:i/>
        </w:rPr>
        <w:t>erd</w:t>
      </w:r>
      <w:r w:rsidRPr="00445898">
        <w:t xml:space="preserve"> selecting a speci</w:t>
      </w:r>
      <w:r w:rsidR="009E3D57">
        <w:t>fi</w:t>
      </w:r>
      <w:r w:rsidRPr="00445898">
        <w:t>c action of the method. Having recognized the beginning of</w:t>
      </w:r>
      <w:r w:rsidR="0060664D" w:rsidRPr="00445898">
        <w:t xml:space="preserve"> </w:t>
      </w:r>
      <w:r w:rsidRPr="00445898">
        <w:t xml:space="preserve">a potentially receivable packet </w:t>
      </w:r>
      <w:r w:rsidR="0060664D" w:rsidRPr="00445898">
        <w:t>via the</w:t>
      </w:r>
      <w:r w:rsidRPr="00445898">
        <w:t xml:space="preserve"> </w:t>
      </w:r>
      <w:r w:rsidRPr="00445898">
        <w:rPr>
          <w:i/>
        </w:rPr>
        <w:t>BOT</w:t>
      </w:r>
      <w:r w:rsidR="00F07494">
        <w:rPr>
          <w:i/>
        </w:rPr>
        <w:fldChar w:fldCharType="begin"/>
      </w:r>
      <w:r w:rsidR="00F07494">
        <w:instrText xml:space="preserve"> XE "</w:instrText>
      </w:r>
      <w:r w:rsidR="00F07494" w:rsidRPr="00BA6D45">
        <w:rPr>
          <w:i/>
        </w:rPr>
        <w:instrText>BOT:</w:instrText>
      </w:r>
      <w:r w:rsidR="004E193A" w:rsidRPr="004E193A">
        <w:rPr>
          <w:i/>
        </w:rPr>
        <w:instrText>Tra</w:instrText>
      </w:r>
      <w:r w:rsidR="00F07494" w:rsidRPr="004E193A">
        <w:rPr>
          <w:i/>
        </w:rPr>
        <w:instrText>nsceiver</w:instrText>
      </w:r>
      <w:r w:rsidR="00F07494" w:rsidRPr="00BA6D45">
        <w:instrText xml:space="preserve"> event</w:instrText>
      </w:r>
      <w:r w:rsidR="00F07494">
        <w:instrText xml:space="preserve">" </w:instrText>
      </w:r>
      <w:r w:rsidR="00F07494">
        <w:rPr>
          <w:i/>
        </w:rPr>
        <w:fldChar w:fldCharType="end"/>
      </w:r>
      <w:r w:rsidR="0060664D" w:rsidRPr="00445898">
        <w:rPr>
          <w:i/>
        </w:rPr>
        <w:t xml:space="preserve"> </w:t>
      </w:r>
      <w:r w:rsidR="0060664D" w:rsidRPr="00445898">
        <w:t>event</w:t>
      </w:r>
      <w:r w:rsidRPr="00445898">
        <w:t xml:space="preserve">), the program should execute </w:t>
      </w:r>
      <w:r w:rsidRPr="00445898">
        <w:rPr>
          <w:i/>
        </w:rPr>
        <w:t>follow</w:t>
      </w:r>
      <w:r w:rsidRPr="00445898">
        <w:t xml:space="preserve"> for </w:t>
      </w:r>
      <w:r w:rsidR="0060664D" w:rsidRPr="00445898">
        <w:t xml:space="preserve">the packet </w:t>
      </w:r>
      <w:r w:rsidRPr="00445898">
        <w:t>(</w:t>
      </w:r>
      <w:r w:rsidR="0060664D" w:rsidRPr="00445898">
        <w:t>Section </w:t>
      </w:r>
      <w:r w:rsidR="0060664D" w:rsidRPr="00445898">
        <w:fldChar w:fldCharType="begin"/>
      </w:r>
      <w:r w:rsidR="0060664D" w:rsidRPr="00445898">
        <w:instrText xml:space="preserve"> REF _Ref508274796 \r \h </w:instrText>
      </w:r>
      <w:r w:rsidR="0060664D" w:rsidRPr="00445898">
        <w:fldChar w:fldCharType="separate"/>
      </w:r>
      <w:r w:rsidR="00A717E1">
        <w:t>8.2.1</w:t>
      </w:r>
      <w:r w:rsidR="0060664D" w:rsidRPr="00445898">
        <w:fldChar w:fldCharType="end"/>
      </w:r>
      <w:r w:rsidRPr="00445898">
        <w:t xml:space="preserve">). Then, </w:t>
      </w:r>
      <w:r w:rsidRPr="00445898">
        <w:rPr>
          <w:i/>
        </w:rPr>
        <w:t>BERROR</w:t>
      </w:r>
      <w:r w:rsidRPr="00445898">
        <w:t xml:space="preserve"> events will be timed by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applied to the reception</w:t>
      </w:r>
      <w:r w:rsidR="0060664D" w:rsidRPr="00445898">
        <w:t xml:space="preserve"> </w:t>
      </w:r>
      <w:r w:rsidRPr="00445898">
        <w:t>parameters of the followed packet.</w:t>
      </w:r>
    </w:p>
    <w:p w:rsidR="00702417" w:rsidRPr="00445898" w:rsidRDefault="00702417" w:rsidP="00702417">
      <w:pPr>
        <w:pStyle w:val="firstparagraph"/>
      </w:pPr>
      <w:r w:rsidRPr="00445898">
        <w:t xml:space="preserve">As most “set” methods, </w:t>
      </w:r>
      <w:r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Pr="00445898">
        <w:t xml:space="preserve"> returns the previous setting of the error run option.</w:t>
      </w:r>
      <w:r w:rsidR="0060664D" w:rsidRPr="00445898">
        <w:t xml:space="preserve"> </w:t>
      </w:r>
      <w:r w:rsidRPr="00445898">
        <w:t xml:space="preserve">Also, an </w:t>
      </w:r>
      <w:r w:rsidRPr="00445898">
        <w:rPr>
          <w:i/>
        </w:rPr>
        <w:t>RFChannel</w:t>
      </w:r>
      <w:r w:rsidRPr="00445898">
        <w:t xml:space="preserve"> variant of the method is available</w:t>
      </w:r>
      <w:r w:rsidR="0060664D" w:rsidRPr="00445898">
        <w:t>,</w:t>
      </w:r>
      <w:r w:rsidRPr="00445898">
        <w:t xml:space="preserve"> which returns no value and selects</w:t>
      </w:r>
      <w:r w:rsidR="0060664D" w:rsidRPr="00445898">
        <w:t xml:space="preserve"> </w:t>
      </w:r>
      <w:r w:rsidRPr="00445898">
        <w:t>the same value of error run for all transceivers interfaced to the channel</w:t>
      </w:r>
      <w:r w:rsidR="0060664D" w:rsidRPr="00445898">
        <w:t xml:space="preserve">, also </w:t>
      </w:r>
      <w:r w:rsidRPr="00445898">
        <w:t>resetting the</w:t>
      </w:r>
      <w:r w:rsidR="0060664D" w:rsidRPr="00445898">
        <w:t xml:space="preserve"> </w:t>
      </w:r>
      <w:r w:rsidRPr="00445898">
        <w:t xml:space="preserve">channel’s default, e.g., as for channel </w:t>
      </w:r>
      <w:r w:rsidRPr="00445898">
        <w:rPr>
          <w:i/>
        </w:rPr>
        <w:t>setTRate</w:t>
      </w:r>
      <w:r w:rsidR="00BA2486" w:rsidRPr="00445898">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:RFChannel </w:instrText>
      </w:r>
      <w:r w:rsidR="007C62E8" w:rsidRPr="007C62E8">
        <w:instrText>method</w:instrText>
      </w:r>
      <w:r w:rsidR="007C62E8">
        <w:instrText xml:space="preserve">" </w:instrText>
      </w:r>
      <w:r w:rsidR="007C62E8">
        <w:rPr>
          <w:i/>
        </w:rPr>
        <w:fldChar w:fldCharType="end"/>
      </w:r>
      <w:r w:rsidR="007C62E8" w:rsidRPr="00445898">
        <w:t xml:space="preserve"> </w:t>
      </w:r>
      <w:r w:rsidR="00BA2486" w:rsidRPr="00445898">
        <w:t>(Section </w:t>
      </w:r>
      <w:r w:rsidR="00BA2486" w:rsidRPr="00445898">
        <w:fldChar w:fldCharType="begin"/>
      </w:r>
      <w:r w:rsidR="00BA2486" w:rsidRPr="00445898">
        <w:instrText xml:space="preserve"> REF _Ref505420807 \r \h </w:instrText>
      </w:r>
      <w:r w:rsidR="00BA2486" w:rsidRPr="00445898">
        <w:fldChar w:fldCharType="separate"/>
      </w:r>
      <w:r w:rsidR="00A717E1">
        <w:t>4.5.2</w:t>
      </w:r>
      <w:r w:rsidR="00BA2486" w:rsidRPr="00445898">
        <w:fldChar w:fldCharType="end"/>
      </w:r>
      <w:r w:rsidRPr="00445898">
        <w:t>). The channel’s default for</w:t>
      </w:r>
      <w:r w:rsidR="00BA2486" w:rsidRPr="00445898">
        <w:t xml:space="preserve"> </w:t>
      </w:r>
      <w:r w:rsidRPr="00445898">
        <w:t xml:space="preserve">the error run, which is assumed by transceivers as their default, is </w:t>
      </w:r>
      <m:oMath>
        <m:r>
          <m:rPr>
            <m:sty m:val="p"/>
          </m:rPr>
          <w:rPr>
            <w:rFonts w:ascii="Cambria Math" w:hAnsi="Cambria Math"/>
          </w:rPr>
          <m:t>1</m:t>
        </m:r>
      </m:oMath>
      <w:r w:rsidRPr="00445898">
        <w:t>.</w:t>
      </w:r>
      <w:r w:rsidR="00BA2486" w:rsidRPr="00445898">
        <w:t xml:space="preserve"> </w:t>
      </w:r>
      <w:r w:rsidRPr="00445898">
        <w:t xml:space="preserve">There is a matching </w:t>
      </w:r>
      <w:r w:rsidRPr="00445898">
        <w:rPr>
          <w:i/>
        </w:rPr>
        <w:t>getErrorRun</w:t>
      </w:r>
      <w:r w:rsidR="004D1ADC">
        <w:rPr>
          <w:i/>
        </w:rPr>
        <w:fldChar w:fldCharType="begin"/>
      </w:r>
      <w:r w:rsidR="004D1ADC">
        <w:instrText xml:space="preserve"> XE "</w:instrText>
      </w:r>
      <w:r w:rsidR="004D1ADC" w:rsidRPr="000F155A">
        <w:rPr>
          <w:i/>
        </w:rPr>
        <w:instrText>getErrorRun</w:instrText>
      </w:r>
      <w:r w:rsidR="004D1ADC">
        <w:instrText xml:space="preserve">" </w:instrText>
      </w:r>
      <w:r w:rsidR="004D1ADC">
        <w:rPr>
          <w:i/>
        </w:rPr>
        <w:fldChar w:fldCharType="end"/>
      </w:r>
      <w:r w:rsidRPr="00445898">
        <w:t xml:space="preserve"> method of </w:t>
      </w:r>
      <w:r w:rsidRPr="00445898">
        <w:rPr>
          <w:i/>
        </w:rPr>
        <w:t>Transceiver</w:t>
      </w:r>
      <w:r w:rsidRPr="00445898">
        <w:t>, which returns the current</w:t>
      </w:r>
      <w:r w:rsidR="00BA2486" w:rsidRPr="00445898">
        <w:t xml:space="preserve"> </w:t>
      </w:r>
      <w:r w:rsidRPr="00445898">
        <w:t>setting of the option.</w:t>
      </w:r>
    </w:p>
    <w:p w:rsidR="00702417" w:rsidRPr="00445898" w:rsidRDefault="00BA2486" w:rsidP="00702417">
      <w:pPr>
        <w:pStyle w:val="firstparagraph"/>
      </w:pPr>
      <w:r w:rsidRPr="00445898">
        <w:t>For illustration, t</w:t>
      </w:r>
      <w:r w:rsidR="00702417" w:rsidRPr="00445898">
        <w:t>he following method:</w:t>
      </w:r>
    </w:p>
    <w:p w:rsidR="00702417" w:rsidRPr="00445898" w:rsidRDefault="00702417" w:rsidP="00BA2486">
      <w:pPr>
        <w:pStyle w:val="firstparagraph"/>
        <w:spacing w:after="0"/>
        <w:ind w:firstLine="720"/>
        <w:rPr>
          <w:i/>
        </w:rPr>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rsidRPr="00035525">
        <w:instrText>:examples</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BA2486" w:rsidRPr="00445898">
        <w:rPr>
          <w:i/>
        </w:rPr>
        <w:t xml:space="preserve"> </w:t>
      </w:r>
      <w:r w:rsidRPr="00445898">
        <w:rPr>
          <w:i/>
        </w:rPr>
        <w:t>double il, Long nb) {</w:t>
      </w:r>
    </w:p>
    <w:p w:rsidR="00702417" w:rsidRPr="00445898" w:rsidRDefault="00702417" w:rsidP="00BA2486">
      <w:pPr>
        <w:pStyle w:val="firstparagraph"/>
        <w:spacing w:after="0"/>
        <w:ind w:left="720" w:firstLine="720"/>
        <w:rPr>
          <w:i/>
        </w:rPr>
      </w:pPr>
      <w:r w:rsidRPr="00445898">
        <w:rPr>
          <w:i/>
        </w:rPr>
        <w:t>return (Long)</w:t>
      </w:r>
      <w:r w:rsidR="00BA2486" w:rsidRPr="00445898">
        <w:rPr>
          <w:i/>
        </w:rPr>
        <w:t xml:space="preserve"> </w:t>
      </w:r>
      <w:r w:rsidRPr="00445898">
        <w:rPr>
          <w:i/>
        </w:rPr>
        <w:t>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xml:space="preserve"> (1.0/pow (ber (sl-&gt;Level, rs-&gt;Level, il), nb));</w:t>
      </w:r>
    </w:p>
    <w:p w:rsidR="00702417" w:rsidRPr="00445898" w:rsidRDefault="00702417" w:rsidP="00BA2486">
      <w:pPr>
        <w:pStyle w:val="firstparagraph"/>
        <w:ind w:firstLine="720"/>
      </w:pPr>
      <w:r w:rsidRPr="00445898">
        <w:rPr>
          <w:i/>
        </w:rPr>
        <w:t>};</w:t>
      </w:r>
    </w:p>
    <w:p w:rsidR="00702417" w:rsidRPr="00445898" w:rsidRDefault="00702417" w:rsidP="00702417">
      <w:pPr>
        <w:pStyle w:val="firstparagraph"/>
      </w:pPr>
      <w:r w:rsidRPr="00445898">
        <w:t xml:space="preserve">returns </w:t>
      </w:r>
      <w:r w:rsidR="00BA2486" w:rsidRPr="00445898">
        <w:t>the</w:t>
      </w:r>
      <w:r w:rsidRPr="00445898">
        <w:t xml:space="preserve"> randomized number of bits preceding the </w:t>
      </w:r>
      <w:r w:rsidR="009E3D57">
        <w:t>fi</w:t>
      </w:r>
      <w:r w:rsidRPr="00445898">
        <w:t xml:space="preserve">rst occurrence of </w:t>
      </w:r>
      <w:r w:rsidRPr="00445898">
        <w:rPr>
          <w:i/>
        </w:rPr>
        <w:t>nb</w:t>
      </w:r>
      <w:r w:rsidRPr="00445898">
        <w:t xml:space="preserve"> consecutive error</w:t>
      </w:r>
      <w:r w:rsidR="00BA2486" w:rsidRPr="00445898">
        <w:t xml:space="preserve"> </w:t>
      </w:r>
      <w:r w:rsidRPr="00445898">
        <w:t>bits. In this case, the last argument gives the length of an error run.</w:t>
      </w:r>
      <w:r w:rsidR="00B514E2">
        <w:rPr>
          <w:rStyle w:val="FootnoteReference"/>
        </w:rPr>
        <w:footnoteReference w:id="87"/>
      </w:r>
      <w:r w:rsidRPr="00445898">
        <w:t xml:space="preserve"> Now consider this</w:t>
      </w:r>
      <w:r w:rsidR="00BA2486" w:rsidRPr="00445898">
        <w:t xml:space="preserve"> </w:t>
      </w:r>
      <w:r w:rsidRPr="00445898">
        <w:t>code fragment:</w:t>
      </w:r>
    </w:p>
    <w:p w:rsidR="00702417" w:rsidRPr="00445898" w:rsidRDefault="00702417" w:rsidP="00BA2486">
      <w:pPr>
        <w:pStyle w:val="firstparagraph"/>
        <w:spacing w:after="0"/>
        <w:ind w:firstLine="720"/>
        <w:rPr>
          <w:i/>
        </w:rPr>
      </w:pPr>
      <w:r w:rsidRPr="00445898">
        <w:rPr>
          <w:i/>
        </w:rPr>
        <w:t>...</w:t>
      </w:r>
    </w:p>
    <w:p w:rsidR="00702417" w:rsidRPr="00445898" w:rsidRDefault="00702417" w:rsidP="00BA2486">
      <w:pPr>
        <w:pStyle w:val="firstparagraph"/>
        <w:spacing w:after="0"/>
        <w:ind w:firstLine="720"/>
        <w:rPr>
          <w:i/>
        </w:rPr>
      </w:pPr>
      <w:r w:rsidRPr="00445898">
        <w:rPr>
          <w:i/>
        </w:rPr>
        <w:t>state RCV_WAIT:</w:t>
      </w:r>
    </w:p>
    <w:p w:rsidR="00702417" w:rsidRPr="00445898" w:rsidRDefault="00702417" w:rsidP="00BA2486">
      <w:pPr>
        <w:pStyle w:val="firstparagraph"/>
        <w:spacing w:after="0"/>
        <w:ind w:left="720" w:firstLine="720"/>
        <w:rPr>
          <w:i/>
        </w:rPr>
      </w:pPr>
      <w:r w:rsidRPr="00445898">
        <w:rPr>
          <w:i/>
        </w:rPr>
        <w:t>Tcv-&gt;wait (BOT</w:t>
      </w:r>
      <w:r w:rsidR="00F07494">
        <w:rPr>
          <w:i/>
        </w:rPr>
        <w:fldChar w:fldCharType="begin"/>
      </w:r>
      <w:r w:rsidR="00F07494">
        <w:instrText xml:space="preserve"> XE "</w:instrText>
      </w:r>
      <w:r w:rsidR="00F07494" w:rsidRPr="006933FA">
        <w:rPr>
          <w:i/>
        </w:rPr>
        <w:instrText>BOT:</w:instrText>
      </w:r>
      <w:r w:rsidR="00F07494" w:rsidRPr="006933FA">
        <w:instrText>examples</w:instrText>
      </w:r>
      <w:r w:rsidR="00F07494">
        <w:instrText xml:space="preserve">" </w:instrText>
      </w:r>
      <w:r w:rsidR="00F07494">
        <w:rPr>
          <w:i/>
        </w:rPr>
        <w:fldChar w:fldCharType="end"/>
      </w:r>
      <w:r w:rsidRPr="00445898">
        <w:rPr>
          <w:i/>
        </w:rPr>
        <w:t>, RCV_START);</w:t>
      </w:r>
    </w:p>
    <w:p w:rsidR="00702417" w:rsidRPr="00445898" w:rsidRDefault="00702417" w:rsidP="00BA2486">
      <w:pPr>
        <w:pStyle w:val="firstparagraph"/>
        <w:spacing w:after="0"/>
        <w:ind w:firstLine="720"/>
        <w:rPr>
          <w:i/>
        </w:rPr>
      </w:pPr>
      <w:r w:rsidRPr="00445898">
        <w:rPr>
          <w:i/>
        </w:rPr>
        <w:t>state RCV_START:</w:t>
      </w:r>
    </w:p>
    <w:p w:rsidR="00702417" w:rsidRPr="00445898" w:rsidRDefault="00702417" w:rsidP="00BA2486">
      <w:pPr>
        <w:pStyle w:val="firstparagraph"/>
        <w:spacing w:after="0"/>
        <w:ind w:left="720" w:firstLine="720"/>
        <w:rPr>
          <w:i/>
        </w:rPr>
      </w:pPr>
      <w:r w:rsidRPr="00445898">
        <w:rPr>
          <w:i/>
        </w:rPr>
        <w:t>Tcv-&gt;follow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702417" w:rsidRPr="00445898" w:rsidRDefault="00702417" w:rsidP="00BA2486">
      <w:pPr>
        <w:pStyle w:val="firstparagraph"/>
        <w:spacing w:after="0"/>
        <w:ind w:left="720" w:firstLine="720"/>
        <w:rPr>
          <w:i/>
        </w:rPr>
      </w:pPr>
      <w:r w:rsidRPr="00445898">
        <w:rPr>
          <w:i/>
        </w:rPr>
        <w:t>Tcv-&gt;setErrorRun</w:t>
      </w:r>
      <w:r w:rsidR="006A40CD">
        <w:rPr>
          <w:i/>
        </w:rPr>
        <w:fldChar w:fldCharType="begin"/>
      </w:r>
      <w:r w:rsidR="006A40CD">
        <w:instrText xml:space="preserve"> XE "</w:instrText>
      </w:r>
      <w:r w:rsidR="006A40CD" w:rsidRPr="0078664B">
        <w:rPr>
          <w:i/>
        </w:rPr>
        <w:instrText>setErrorRun</w:instrText>
      </w:r>
      <w:r w:rsidR="006A40CD" w:rsidRPr="006A40CD">
        <w:instrText>:examples</w:instrText>
      </w:r>
      <w:r w:rsidR="006A40CD">
        <w:instrText xml:space="preserve">" </w:instrText>
      </w:r>
      <w:r w:rsidR="006A40CD">
        <w:rPr>
          <w:i/>
        </w:rPr>
        <w:fldChar w:fldCharType="end"/>
      </w:r>
      <w:r w:rsidRPr="00445898">
        <w:rPr>
          <w:i/>
        </w:rPr>
        <w:t xml:space="preserve"> (3);</w:t>
      </w:r>
    </w:p>
    <w:p w:rsidR="00702417" w:rsidRPr="00445898" w:rsidRDefault="00702417" w:rsidP="00BA2486">
      <w:pPr>
        <w:pStyle w:val="firstparagraph"/>
        <w:spacing w:after="0"/>
        <w:ind w:left="720" w:firstLine="720"/>
        <w:rPr>
          <w:i/>
        </w:rPr>
      </w:pPr>
      <w:r w:rsidRPr="00445898">
        <w:rPr>
          <w:i/>
        </w:rPr>
        <w:t>Tcv-&gt;setSig</w:t>
      </w:r>
      <w:r w:rsidR="00CE27B5">
        <w:rPr>
          <w:i/>
        </w:rPr>
        <w:t>Threshold</w:t>
      </w:r>
      <w:r w:rsidR="006A0823">
        <w:rPr>
          <w:i/>
        </w:rPr>
        <w:t>Low</w:t>
      </w:r>
      <w:r w:rsidR="00CE27B5">
        <w:rPr>
          <w:i/>
        </w:rPr>
        <w:fldChar w:fldCharType="begin"/>
      </w:r>
      <w:r w:rsidR="00CE27B5">
        <w:instrText xml:space="preserve"> XE "</w:instrText>
      </w:r>
      <w:r w:rsidR="00CE27B5" w:rsidRPr="0078664B">
        <w:rPr>
          <w:i/>
        </w:rPr>
        <w:instrText>setSigThreshold</w:instrText>
      </w:r>
      <w:r w:rsidR="006A0823">
        <w:rPr>
          <w:i/>
        </w:rPr>
        <w:instrText>Low</w:instrText>
      </w:r>
      <w:r w:rsidR="00CE27B5">
        <w:instrText xml:space="preserve">" </w:instrText>
      </w:r>
      <w:r w:rsidR="00CE27B5">
        <w:rPr>
          <w:i/>
        </w:rPr>
        <w:fldChar w:fldCharType="end"/>
      </w:r>
      <w:r w:rsidRPr="00445898">
        <w:rPr>
          <w:i/>
        </w:rPr>
        <w:t xml:space="preserve">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w:t>
      </w:r>
      <w:r w:rsidR="00BA2486" w:rsidRPr="00445898">
        <w:rPr>
          <w:i/>
        </w:rPr>
        <w:t>–</w:t>
      </w:r>
      <w:r w:rsidRPr="00445898">
        <w:rPr>
          <w:i/>
        </w:rPr>
        <w:t>40.0));</w:t>
      </w:r>
    </w:p>
    <w:p w:rsidR="00702417" w:rsidRPr="00445898" w:rsidRDefault="00702417" w:rsidP="00BA2486">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285F61">
        <w:rPr>
          <w:i/>
        </w:rPr>
        <w:instrText>EOT:</w:instrText>
      </w:r>
      <w:r w:rsidR="008473F9" w:rsidRPr="00285F61">
        <w:instrText>examples</w:instrText>
      </w:r>
      <w:r w:rsidR="008473F9">
        <w:instrText xml:space="preserve">" </w:instrText>
      </w:r>
      <w:r w:rsidR="008473F9">
        <w:rPr>
          <w:i/>
        </w:rPr>
        <w:fldChar w:fldCharType="end"/>
      </w:r>
      <w:r w:rsidRPr="00445898">
        <w:rPr>
          <w:i/>
        </w:rPr>
        <w:t>, RCV_GOTIT);</w:t>
      </w:r>
    </w:p>
    <w:p w:rsidR="00702417" w:rsidRPr="00445898" w:rsidRDefault="00702417" w:rsidP="00BA2486">
      <w:pPr>
        <w:pStyle w:val="firstparagraph"/>
        <w:spacing w:after="0"/>
        <w:ind w:left="720" w:firstLine="720"/>
        <w:rPr>
          <w:i/>
        </w:rPr>
      </w:pPr>
      <w:r w:rsidRPr="00445898">
        <w:rPr>
          <w:i/>
        </w:rPr>
        <w:t>Tcv-&gt;wait (BERROR, RCV_IGNORE);</w:t>
      </w:r>
    </w:p>
    <w:p w:rsidR="00702417" w:rsidRPr="00445898" w:rsidRDefault="00702417" w:rsidP="00BA2486">
      <w:pPr>
        <w:pStyle w:val="firstparagraph"/>
        <w:spacing w:after="0"/>
        <w:ind w:left="720" w:firstLine="720"/>
        <w:rPr>
          <w:i/>
        </w:rPr>
      </w:pPr>
      <w:r w:rsidRPr="00445898">
        <w:rPr>
          <w:i/>
        </w:rPr>
        <w:t>Tcv-&gt;wait (SIGLOW</w:t>
      </w:r>
      <w:r w:rsidR="00C528FB">
        <w:rPr>
          <w:i/>
        </w:rPr>
        <w:fldChar w:fldCharType="begin"/>
      </w:r>
      <w:r w:rsidR="00C528FB">
        <w:instrText xml:space="preserve"> XE "</w:instrText>
      </w:r>
      <w:r w:rsidR="00C528FB" w:rsidRPr="00B6790B">
        <w:rPr>
          <w:i/>
        </w:rPr>
        <w:instrText>SIGLOW</w:instrText>
      </w:r>
      <w:r w:rsidR="00C528FB" w:rsidRPr="00C528FB">
        <w:instrText>:examples</w:instrText>
      </w:r>
      <w:r w:rsidR="00C528FB">
        <w:instrText xml:space="preserve">" </w:instrText>
      </w:r>
      <w:r w:rsidR="00C528FB">
        <w:rPr>
          <w:i/>
        </w:rPr>
        <w:fldChar w:fldCharType="end"/>
      </w:r>
      <w:r w:rsidRPr="00445898">
        <w:rPr>
          <w:i/>
        </w:rPr>
        <w:t>, RCV_GONE);</w:t>
      </w:r>
    </w:p>
    <w:p w:rsidR="00702417" w:rsidRPr="00445898" w:rsidRDefault="00702417" w:rsidP="00BA2486">
      <w:pPr>
        <w:pStyle w:val="firstparagraph"/>
        <w:ind w:left="720" w:firstLine="720"/>
      </w:pPr>
      <w:r w:rsidRPr="00445898">
        <w:rPr>
          <w:i/>
        </w:rPr>
        <w:t>...</w:t>
      </w:r>
    </w:p>
    <w:p w:rsidR="00702417" w:rsidRPr="00445898" w:rsidRDefault="00702417" w:rsidP="00702417">
      <w:pPr>
        <w:pStyle w:val="firstparagraph"/>
      </w:pPr>
      <w:r w:rsidRPr="00445898">
        <w:t>Having recognized the beginning of a packet, the process awaits one of three events: its</w:t>
      </w:r>
      <w:r w:rsidR="00BA2486" w:rsidRPr="00445898">
        <w:t xml:space="preserve"> </w:t>
      </w:r>
      <w:r w:rsidRPr="00445898">
        <w:t>successful reception, three consecutive error bits, or a low signal indicating that the packet</w:t>
      </w:r>
      <w:r w:rsidR="00BA2486" w:rsidRPr="00445898">
        <w:t xml:space="preserve"> </w:t>
      </w:r>
      <w:r w:rsidRPr="00445898">
        <w:t xml:space="preserve">has </w:t>
      </w:r>
      <w:r w:rsidR="00C92091">
        <w:t>been lost</w:t>
      </w:r>
      <w:r w:rsidRPr="00445898">
        <w:t>. The second event may be synonymous with an incorrect symbol</w:t>
      </w:r>
      <w:r w:rsidR="00BA2486" w:rsidRPr="00445898">
        <w:t xml:space="preserve"> (within th</w:t>
      </w:r>
      <w:r w:rsidR="004D6070" w:rsidRPr="00445898">
        <w:t>e framework of a forward</w:t>
      </w:r>
      <w:r w:rsidR="00DC1787">
        <w:fldChar w:fldCharType="begin"/>
      </w:r>
      <w:r w:rsidR="00DC1787">
        <w:instrText xml:space="preserve"> XE "</w:instrText>
      </w:r>
      <w:r w:rsidR="00DC1787" w:rsidRPr="00BD694D">
        <w:rPr>
          <w:lang w:val="pl-PL"/>
        </w:rPr>
        <w:instrText>FEC (</w:instrText>
      </w:r>
      <w:r w:rsidR="00F84CFA">
        <w:instrText>F</w:instrText>
      </w:r>
      <w:r w:rsidR="00F84CFA" w:rsidRPr="00BD694D">
        <w:instrText xml:space="preserve">orward </w:instrText>
      </w:r>
      <w:r w:rsidR="00F84CFA">
        <w:instrText>E</w:instrText>
      </w:r>
      <w:r w:rsidR="00F84CFA" w:rsidRPr="00BD694D">
        <w:instrText xml:space="preserve">rror </w:instrText>
      </w:r>
      <w:r w:rsidR="00F84CFA">
        <w:instrText>C</w:instrText>
      </w:r>
      <w:r w:rsidR="00F84CFA" w:rsidRPr="00BD694D">
        <w:instrText>orrection</w:instrText>
      </w:r>
      <w:r w:rsidR="00DC1787" w:rsidRPr="00BD694D">
        <w:rPr>
          <w:lang w:val="pl-PL"/>
        </w:rPr>
        <w:instrText>)</w:instrText>
      </w:r>
      <w:r w:rsidR="00DC1787">
        <w:instrText xml:space="preserve">" </w:instrText>
      </w:r>
      <w:r w:rsidR="00DC1787">
        <w:fldChar w:fldCharType="end"/>
      </w:r>
      <w:r w:rsidR="004D6070" w:rsidRPr="00445898">
        <w:t xml:space="preserve"> error </w:t>
      </w:r>
      <w:r w:rsidR="00BA2486" w:rsidRPr="00445898">
        <w:t>correction encoding)</w:t>
      </w:r>
      <w:r w:rsidRPr="00445898">
        <w:t>, which</w:t>
      </w:r>
      <w:r w:rsidR="00BA2486" w:rsidRPr="00445898">
        <w:t xml:space="preserve"> </w:t>
      </w:r>
      <w:r w:rsidRPr="00445898">
        <w:t>will abort the reception before the last bit of the packet arrives at the transceiver.</w:t>
      </w:r>
    </w:p>
    <w:p w:rsidR="00BA2486" w:rsidRPr="00445898" w:rsidRDefault="00702417" w:rsidP="00702417">
      <w:pPr>
        <w:pStyle w:val="firstparagraph"/>
      </w:pPr>
      <w:r w:rsidRPr="00445898">
        <w:t xml:space="preserve">The presence of </w:t>
      </w:r>
      <w:r w:rsidRPr="00445898">
        <w:rPr>
          <w:i/>
        </w:rPr>
        <w:t>RFC</w:t>
      </w:r>
      <w:r w:rsidR="00BA248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among the assessment methods of a radio channel enables </w:t>
      </w:r>
      <w:r w:rsidRPr="00445898">
        <w:rPr>
          <w:i/>
        </w:rPr>
        <w:t>BERROR</w:t>
      </w:r>
      <w:r w:rsidR="00BA2486" w:rsidRPr="00445898">
        <w:t xml:space="preserve"> </w:t>
      </w:r>
      <w:r w:rsidRPr="00445898">
        <w:t>as one more event type that can be awaited on a transceiver interfaced to the channel. If</w:t>
      </w:r>
      <w:r w:rsidR="00BA2486" w:rsidRPr="00445898">
        <w:t xml:space="preserve"> </w:t>
      </w:r>
      <w:r w:rsidRPr="00445898">
        <w:t xml:space="preserve">the program does not care about this event, </w:t>
      </w:r>
      <w:r w:rsidRPr="00445898">
        <w:rPr>
          <w:i/>
        </w:rPr>
        <w:t>R</w:t>
      </w:r>
      <w:r w:rsidR="00BA2486" w:rsidRPr="00445898">
        <w:rPr>
          <w:i/>
        </w:rPr>
        <w:t>FC_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not needed.</w:t>
      </w:r>
      <w:r w:rsidR="00BA2486" w:rsidRPr="00445898">
        <w:t xml:space="preserve"> Note that the assessment method enables a class of reception schemes represented by the above code fragment. With this approach, </w:t>
      </w:r>
      <w:r w:rsidR="00BA2486" w:rsidRPr="00445898">
        <w:rPr>
          <w:i/>
        </w:rPr>
        <w:t>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00BA2486" w:rsidRPr="00445898">
        <w:t xml:space="preserve"> is trivial and, e.g., can boil down to:</w:t>
      </w:r>
    </w:p>
    <w:p w:rsidR="00BF3D5F" w:rsidRPr="00445898" w:rsidRDefault="00BF3D5F" w:rsidP="00BF3D5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BF3D5F" w:rsidRPr="00445898" w:rsidRDefault="00BF3D5F" w:rsidP="00BF3D5F">
      <w:pPr>
        <w:pStyle w:val="firstparagraph"/>
        <w:spacing w:after="0"/>
        <w:rPr>
          <w:i/>
        </w:rPr>
      </w:pPr>
      <w:r w:rsidRPr="00445898">
        <w:rPr>
          <w:i/>
        </w:rPr>
        <w:tab/>
      </w:r>
      <w:r w:rsidRPr="00445898">
        <w:rPr>
          <w:i/>
        </w:rPr>
        <w:tab/>
        <w:t>return 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-&gt;isFollowed</w:t>
      </w:r>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BA2486" w:rsidRPr="00445898" w:rsidRDefault="00BF3D5F" w:rsidP="00BF3D5F">
      <w:pPr>
        <w:pStyle w:val="firstparagraph"/>
        <w:ind w:firstLine="720"/>
      </w:pPr>
      <w:r w:rsidRPr="00445898">
        <w:rPr>
          <w:i/>
        </w:rPr>
        <w:t>}</w:t>
      </w:r>
    </w:p>
    <w:p w:rsidR="00662311" w:rsidRPr="00445898" w:rsidRDefault="00BF3D5F" w:rsidP="00750AB8">
      <w:pPr>
        <w:pStyle w:val="firstparagraph"/>
      </w:pPr>
      <w:r w:rsidRPr="00445898">
        <w:t xml:space="preserve">because when the packet reaches the </w:t>
      </w:r>
      <w:r w:rsidRPr="00445898">
        <w:rPr>
          <w:i/>
        </w:rPr>
        <w:t>E</w:t>
      </w:r>
      <w:r w:rsidRPr="00445898">
        <w:t xml:space="preserve"> stage, and none of the other events has been triggered in the meantime, it means that the packet has made it without an error.</w:t>
      </w:r>
    </w:p>
    <w:p w:rsidR="00380631" w:rsidRPr="00445898" w:rsidRDefault="00380631" w:rsidP="00552A98">
      <w:pPr>
        <w:pStyle w:val="Heading3"/>
        <w:numPr>
          <w:ilvl w:val="2"/>
          <w:numId w:val="5"/>
        </w:numPr>
        <w:rPr>
          <w:lang w:val="en-US"/>
        </w:rPr>
      </w:pPr>
      <w:bookmarkStart w:id="509" w:name="_Ref511062293"/>
      <w:bookmarkStart w:id="510" w:name="_Toc516483409"/>
      <w:r w:rsidRPr="00445898">
        <w:rPr>
          <w:lang w:val="en-US"/>
        </w:rPr>
        <w:t>Transceiver inquiries</w:t>
      </w:r>
      <w:bookmarkEnd w:id="509"/>
      <w:bookmarkEnd w:id="510"/>
    </w:p>
    <w:p w:rsidR="00380631" w:rsidRPr="00445898" w:rsidRDefault="00380631" w:rsidP="00380631">
      <w:pPr>
        <w:pStyle w:val="firstparagraph"/>
      </w:pPr>
      <w:r w:rsidRPr="00445898">
        <w:t>In contrast to ports, transceivers implement no inquiries about the past</w:t>
      </w:r>
      <w:r w:rsidR="00905B4B">
        <w:t xml:space="preserve"> (and no inquiries about the future)</w:t>
      </w:r>
      <w:r w:rsidRPr="00445898">
        <w:t xml:space="preserve">. </w:t>
      </w:r>
      <w:r w:rsidR="00A12DC4">
        <w:t>Three</w:t>
      </w:r>
      <w:r w:rsidRPr="00445898">
        <w:t xml:space="preserve"> inquiries about the present, the methods </w:t>
      </w:r>
      <w:r w:rsidRPr="00445898">
        <w:rPr>
          <w:i/>
        </w:rPr>
        <w:t>busy</w:t>
      </w:r>
      <w:bookmarkStart w:id="511" w:name="_Hlk514879115"/>
      <w:r w:rsidR="00CB2F1E">
        <w:rPr>
          <w:i/>
        </w:rPr>
        <w:fldChar w:fldCharType="begin"/>
      </w:r>
      <w:r w:rsidR="00CB2F1E">
        <w:instrText xml:space="preserve"> XE "</w:instrText>
      </w:r>
      <w:r w:rsidR="00CB2F1E">
        <w:rPr>
          <w:i/>
        </w:rPr>
        <w:instrText>busy</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bookmarkEnd w:id="511"/>
      <w:r w:rsidR="00A12DC4" w:rsidRPr="00A12DC4">
        <w:t>,</w:t>
      </w:r>
      <w:r w:rsidRPr="00445898">
        <w:t xml:space="preserve"> </w:t>
      </w:r>
      <w:r w:rsidRPr="00445898">
        <w:rPr>
          <w:i/>
        </w:rPr>
        <w:t>idle</w:t>
      </w:r>
      <w:r w:rsidR="00CB2F1E">
        <w:rPr>
          <w:i/>
        </w:rPr>
        <w:fldChar w:fldCharType="begin"/>
      </w:r>
      <w:r w:rsidR="00CB2F1E">
        <w:instrText xml:space="preserve"> XE "</w:instrText>
      </w:r>
      <w:r w:rsidR="00CB2F1E">
        <w:rPr>
          <w:i/>
        </w:rPr>
        <w:instrText>idle</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r w:rsidRPr="00445898">
        <w:t xml:space="preserve">, </w:t>
      </w:r>
      <w:r w:rsidR="00A12DC4">
        <w:t xml:space="preserve">and </w:t>
      </w:r>
      <w:r w:rsidR="00A12DC4" w:rsidRPr="00A12DC4">
        <w:rPr>
          <w:i/>
        </w:rPr>
        <w:t>transmitting</w:t>
      </w:r>
      <w:r w:rsidR="00A12DC4">
        <w:t>,</w:t>
      </w:r>
      <w:r w:rsidR="00A12DC4" w:rsidRPr="00A12DC4">
        <w:rPr>
          <w:i/>
        </w:rPr>
        <w:t xml:space="preserve"> </w:t>
      </w:r>
      <w:r w:rsidR="00A12DC4">
        <w:rPr>
          <w:i/>
        </w:rPr>
        <w:fldChar w:fldCharType="begin"/>
      </w:r>
      <w:r w:rsidR="00A12DC4">
        <w:instrText xml:space="preserve"> XE "</w:instrText>
      </w:r>
      <w:r w:rsidR="00A12DC4">
        <w:rPr>
          <w:i/>
        </w:rPr>
        <w:instrText>transmitting</w:instrText>
      </w:r>
      <w:r w:rsidR="00A12DC4" w:rsidRPr="00F11A17">
        <w:rPr>
          <w:i/>
        </w:rPr>
        <w:instrText>:</w:instrText>
      </w:r>
      <w:r w:rsidR="00A12DC4">
        <w:rPr>
          <w:i/>
        </w:rPr>
        <w:instrText>T</w:instrText>
      </w:r>
      <w:r w:rsidR="00E13BBD">
        <w:rPr>
          <w:i/>
        </w:rPr>
        <w:instrText>r</w:instrText>
      </w:r>
      <w:r w:rsidR="00A12DC4">
        <w:rPr>
          <w:i/>
        </w:rPr>
        <w:instrText>ansceiver</w:instrText>
      </w:r>
      <w:r w:rsidR="00A12DC4" w:rsidRPr="00F11A17">
        <w:instrText xml:space="preserve"> method</w:instrText>
      </w:r>
      <w:r w:rsidR="00A12DC4">
        <w:instrText xml:space="preserve">" </w:instrText>
      </w:r>
      <w:r w:rsidR="00A12DC4">
        <w:rPr>
          <w:i/>
        </w:rPr>
        <w:fldChar w:fldCharType="end"/>
      </w:r>
      <w:r w:rsidR="00A12DC4">
        <w:t xml:space="preserve"> </w:t>
      </w:r>
      <w:r w:rsidRPr="00445898">
        <w:t>were already mentioned in Section </w:t>
      </w:r>
      <w:r w:rsidRPr="00445898">
        <w:fldChar w:fldCharType="begin"/>
      </w:r>
      <w:r w:rsidRPr="00445898">
        <w:instrText xml:space="preserve"> REF _Ref508275163 \r \h </w:instrText>
      </w:r>
      <w:r w:rsidRPr="00445898">
        <w:fldChar w:fldCharType="separate"/>
      </w:r>
      <w:r w:rsidR="00A717E1">
        <w:t>8.2</w:t>
      </w:r>
      <w:r w:rsidRPr="00445898">
        <w:fldChar w:fldCharType="end"/>
      </w:r>
      <w:r w:rsidRPr="00445898">
        <w:t xml:space="preserve">. It is possible to examine all activities (packets) being perceived by a transceiver at the current moment. These </w:t>
      </w:r>
      <w:r w:rsidRPr="00445898">
        <w:rPr>
          <w:i/>
        </w:rPr>
        <w:t>Transceiver</w:t>
      </w:r>
      <w:r w:rsidRPr="00445898">
        <w:t xml:space="preserve"> methods:</w:t>
      </w:r>
    </w:p>
    <w:p w:rsidR="00380631" w:rsidRPr="00445898" w:rsidRDefault="00380631" w:rsidP="00380631">
      <w:pPr>
        <w:pStyle w:val="firstparagraph"/>
        <w:spacing w:after="0"/>
        <w:ind w:firstLine="720"/>
        <w:rPr>
          <w:i/>
        </w:rPr>
      </w:pPr>
      <w:r w:rsidRPr="00445898">
        <w:rPr>
          <w:i/>
        </w:rPr>
        <w:t>int activities (int &amp;p);</w:t>
      </w:r>
    </w:p>
    <w:p w:rsidR="00380631" w:rsidRPr="00445898" w:rsidRDefault="00380631" w:rsidP="00380631">
      <w:pPr>
        <w:pStyle w:val="firstparagraph"/>
        <w:ind w:firstLine="720"/>
      </w:pPr>
      <w:r w:rsidRPr="00445898">
        <w:rPr>
          <w:i/>
        </w:rPr>
        <w:t>int activities ( );</w:t>
      </w:r>
    </w:p>
    <w:p w:rsidR="00380631" w:rsidRPr="00445898" w:rsidRDefault="00380631" w:rsidP="00380631">
      <w:pPr>
        <w:pStyle w:val="firstparagraph"/>
      </w:pPr>
      <w:r w:rsidRPr="00445898">
        <w:t xml:space="preserve">return the total number of activities (packets </w:t>
      </w:r>
      <w:r w:rsidR="00C77307" w:rsidRPr="00445898">
        <w:t xml:space="preserve">possibly </w:t>
      </w:r>
      <w:r w:rsidRPr="00445898">
        <w:t>at di</w:t>
      </w:r>
      <w:r w:rsidR="009E3D57">
        <w:t>ff</w:t>
      </w:r>
      <w:r w:rsidRPr="00445898">
        <w:t>erent stages) currently perceived by</w:t>
      </w:r>
      <w:r w:rsidR="00C77307" w:rsidRPr="00445898">
        <w:t xml:space="preserve"> </w:t>
      </w:r>
      <w:r w:rsidRPr="00445898">
        <w:t xml:space="preserve">the transceiver. The argument in the </w:t>
      </w:r>
      <w:r w:rsidR="009E3D57">
        <w:t>fi</w:t>
      </w:r>
      <w:r w:rsidRPr="00445898">
        <w:t xml:space="preserve">rst variant returns the number of </w:t>
      </w:r>
      <w:r w:rsidR="00C77307" w:rsidRPr="00445898">
        <w:t xml:space="preserve">those </w:t>
      </w:r>
      <w:r w:rsidRPr="00445898">
        <w:t xml:space="preserve">activities </w:t>
      </w:r>
      <w:r w:rsidR="00C77307" w:rsidRPr="00445898">
        <w:t xml:space="preserve">that are </w:t>
      </w:r>
      <w:r w:rsidRPr="00445898">
        <w:t xml:space="preserve">past stage </w:t>
      </w:r>
      <w:r w:rsidRPr="00445898">
        <w:rPr>
          <w:i/>
        </w:rPr>
        <w:t>T</w:t>
      </w:r>
      <w:r w:rsidRPr="00445898">
        <w:t>, i.e., within their proper packets</w:t>
      </w:r>
      <w:r w:rsidR="00C77307" w:rsidRPr="00445898">
        <w:t>,</w:t>
      </w:r>
      <w:r w:rsidRPr="00445898">
        <w:t xml:space="preserve"> following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If the population</w:t>
      </w:r>
      <w:r w:rsidR="00C77307" w:rsidRPr="00445898">
        <w:t xml:space="preserve"> </w:t>
      </w:r>
      <w:r w:rsidRPr="00445898">
        <w:t xml:space="preserve">of such activities is nonempty,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returns a pointer to one of them (selected at</w:t>
      </w:r>
      <w:r w:rsidR="00C77307" w:rsidRPr="00445898">
        <w:t xml:space="preserve"> </w:t>
      </w:r>
      <w:r w:rsidRPr="00445898">
        <w:t>random).</w:t>
      </w:r>
    </w:p>
    <w:p w:rsidR="00380631" w:rsidRPr="00445898" w:rsidRDefault="00380631" w:rsidP="00380631">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F3DC7">
        <w:rPr>
          <w:i/>
        </w:rPr>
        <w:instrText>ANYEVENT:</w:instrText>
      </w:r>
      <w:r w:rsidR="00965D5F" w:rsidRPr="00EF3DC7">
        <w:instrText>multiple events</w:instrText>
      </w:r>
      <w:r w:rsidR="00965D5F">
        <w:instrText xml:space="preserve">" </w:instrText>
      </w:r>
      <w:r w:rsidR="00965D5F">
        <w:rPr>
          <w:i/>
        </w:rPr>
        <w:fldChar w:fldCharType="end"/>
      </w:r>
      <w:r w:rsidRPr="00445898">
        <w:t xml:space="preserve"> (</w:t>
      </w:r>
      <w:r w:rsidR="00C77307" w:rsidRPr="00445898">
        <w:t>Section </w:t>
      </w:r>
      <w:r w:rsidR="00C77307" w:rsidRPr="00445898">
        <w:fldChar w:fldCharType="begin"/>
      </w:r>
      <w:r w:rsidR="00C77307" w:rsidRPr="00445898">
        <w:instrText xml:space="preserve"> REF _Ref508274796 \r \h </w:instrText>
      </w:r>
      <w:r w:rsidR="00C77307" w:rsidRPr="00445898">
        <w:fldChar w:fldCharType="separate"/>
      </w:r>
      <w:r w:rsidR="00A717E1">
        <w:t>8.2.1</w:t>
      </w:r>
      <w:r w:rsidR="00C77307" w:rsidRPr="00445898">
        <w:fldChar w:fldCharType="end"/>
      </w:r>
      <w:r w:rsidRPr="00445898">
        <w:t>), only one of the possibly multiple</w:t>
      </w:r>
      <w:r w:rsidR="00C77307" w:rsidRPr="00445898">
        <w:t xml:space="preserve"> </w:t>
      </w:r>
      <w:r w:rsidRPr="00445898">
        <w:t xml:space="preserve">conditions being present at the same </w:t>
      </w:r>
      <w:r w:rsidRPr="00445898">
        <w:rPr>
          <w:i/>
        </w:rPr>
        <w:t>ITU</w:t>
      </w:r>
      <w:r w:rsidRPr="00445898">
        <w:t xml:space="preserve"> is </w:t>
      </w:r>
      <w:r w:rsidR="00C77307" w:rsidRPr="00445898">
        <w:t>returned</w:t>
      </w:r>
      <w:r w:rsidRPr="00445898">
        <w:t xml:space="preserve"> to the process in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Pr="00445898">
        <w:t>. It is possible to learn how many events of a given type occur at the same</w:t>
      </w:r>
      <w:r w:rsidR="00C77307" w:rsidRPr="00445898">
        <w:t xml:space="preserve"> </w:t>
      </w:r>
      <w:r w:rsidRPr="00445898">
        <w:t xml:space="preserve">time by </w:t>
      </w:r>
      <w:r w:rsidR="00C77307" w:rsidRPr="00445898">
        <w:t>invoking</w:t>
      </w:r>
      <w:r w:rsidRPr="00445898">
        <w:t xml:space="preserve"> this transceiver method:</w:t>
      </w:r>
    </w:p>
    <w:p w:rsidR="00380631" w:rsidRPr="00445898" w:rsidRDefault="00380631" w:rsidP="00C77307">
      <w:pPr>
        <w:pStyle w:val="firstparagraph"/>
        <w:ind w:firstLine="720"/>
        <w:rPr>
          <w:i/>
        </w:rPr>
      </w:pPr>
      <w:r w:rsidRPr="00445898">
        <w:rPr>
          <w:i/>
        </w:rPr>
        <w:t>int events (int etype);</w:t>
      </w:r>
    </w:p>
    <w:p w:rsidR="00380631" w:rsidRPr="00445898" w:rsidRDefault="00380631" w:rsidP="00380631">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beginning of a preamble</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093" w:type="dxa"/>
          </w:tcPr>
          <w:p w:rsidR="00C77307" w:rsidRPr="00445898" w:rsidRDefault="00C77307" w:rsidP="00242FFD">
            <w:pPr>
              <w:pStyle w:val="firstparagraph"/>
            </w:pPr>
            <w:r w:rsidRPr="00445898">
              <w:t>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BOT</w:t>
            </w:r>
            <w:r w:rsidR="00F07494">
              <w:rPr>
                <w:i/>
              </w:rPr>
              <w:fldChar w:fldCharType="begin"/>
            </w:r>
            <w:r w:rsidR="00F07494">
              <w:instrText xml:space="preserve"> XE "</w:instrText>
            </w:r>
            <w:r w:rsidR="00F07494" w:rsidRPr="006D3111">
              <w:rPr>
                <w:i/>
              </w:rPr>
              <w:instrText>BOT:</w:instrText>
            </w:r>
            <w:r w:rsidR="004E193A" w:rsidRPr="004E193A">
              <w:rPr>
                <w:i/>
              </w:rPr>
              <w:instrText>Tr</w:instrText>
            </w:r>
            <w:r w:rsidR="00F07494" w:rsidRPr="004E193A">
              <w:rPr>
                <w:i/>
              </w:rPr>
              <w:instrText>ansceiver</w:instrText>
            </w:r>
            <w:r w:rsidR="00F07494" w:rsidRPr="006D3111">
              <w:instrText xml:space="preserve"> event</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 xml:space="preserve">beginning of a packet (stage </w:t>
            </w:r>
            <w:r w:rsidRPr="00445898">
              <w:rPr>
                <w:i/>
              </w:rPr>
              <w:t>T</w:t>
            </w:r>
            <w:r w:rsidRPr="00445898">
              <w:t>)</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093" w:type="dxa"/>
          </w:tcPr>
          <w:p w:rsidR="00C77307" w:rsidRPr="00445898" w:rsidRDefault="00C77307" w:rsidP="00242FFD">
            <w:pPr>
              <w:pStyle w:val="firstparagraph"/>
            </w:pPr>
            <w:r w:rsidRPr="00445898">
              <w:t xml:space="preserve">end of a packet (stage </w:t>
            </w:r>
            <w:r w:rsidRPr="00445898">
              <w:rPr>
                <w:i/>
              </w:rPr>
              <w:t>E</w:t>
            </w:r>
            <w:r w:rsidRPr="00445898">
              <w:t>)</w:t>
            </w:r>
          </w:p>
        </w:tc>
      </w:tr>
    </w:tbl>
    <w:p w:rsidR="00380631" w:rsidRPr="00445898" w:rsidRDefault="00380631" w:rsidP="00380631">
      <w:pPr>
        <w:pStyle w:val="firstparagraph"/>
      </w:pPr>
      <w:r w:rsidRPr="00445898">
        <w:t xml:space="preserve">The method returns the number of </w:t>
      </w:r>
      <w:r w:rsidR="0004398F" w:rsidRPr="00445898">
        <w:t xml:space="preserve">simultaneous </w:t>
      </w:r>
      <w:r w:rsidRPr="00445898">
        <w:t>events of the type indicated by the argument.</w:t>
      </w:r>
    </w:p>
    <w:p w:rsidR="00380631" w:rsidRPr="00445898" w:rsidRDefault="00380631" w:rsidP="00380631">
      <w:pPr>
        <w:pStyle w:val="firstparagraph"/>
      </w:pPr>
      <w:r w:rsidRPr="00445898">
        <w:t xml:space="preserve">The following </w:t>
      </w:r>
      <w:r w:rsidR="00C77307" w:rsidRPr="00445898">
        <w:rPr>
          <w:i/>
        </w:rPr>
        <w:t>Transceiver</w:t>
      </w:r>
      <w:r w:rsidRPr="00445898">
        <w:t xml:space="preserve"> method </w:t>
      </w:r>
      <w:r w:rsidR="0004398F" w:rsidRPr="00445898">
        <w:t>scans</w:t>
      </w:r>
      <w:r w:rsidRPr="00445898">
        <w:t xml:space="preserve"> through all activities currently</w:t>
      </w:r>
      <w:r w:rsidR="00C77307" w:rsidRPr="00445898">
        <w:t xml:space="preserve"> </w:t>
      </w:r>
      <w:r w:rsidRPr="00445898">
        <w:t>perceived by the transceiver:</w:t>
      </w:r>
    </w:p>
    <w:p w:rsidR="00380631" w:rsidRPr="00445898" w:rsidRDefault="00380631" w:rsidP="00C77307">
      <w:pPr>
        <w:pStyle w:val="firstparagraph"/>
        <w:ind w:firstLine="720"/>
        <w:rPr>
          <w:i/>
        </w:rPr>
      </w:pPr>
      <w:r w:rsidRPr="00445898">
        <w:rPr>
          <w:i/>
        </w:rPr>
        <w:t>int anotherActivity</w:t>
      </w:r>
      <w:r w:rsidR="000D66EB">
        <w:rPr>
          <w:i/>
        </w:rPr>
        <w:fldChar w:fldCharType="begin"/>
      </w:r>
      <w:r w:rsidR="000D66EB">
        <w:instrText xml:space="preserve"> XE "</w:instrText>
      </w:r>
      <w:r w:rsidR="000D66EB" w:rsidRPr="00936212">
        <w:rPr>
          <w:i/>
        </w:rPr>
        <w:instrText>anotherActivity</w:instrText>
      </w:r>
      <w:r w:rsidR="000D66EB">
        <w:instrText>" \b</w:instrText>
      </w:r>
      <w:r w:rsidR="000D66EB">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The exact behavior of </w:t>
      </w:r>
      <w:r w:rsidRPr="00445898">
        <w:rPr>
          <w:i/>
        </w:rPr>
        <w:t>anotherActivity</w:t>
      </w:r>
      <w:r w:rsidRPr="00445898">
        <w:t xml:space="preserve"> depends on the circumstances of </w:t>
      </w:r>
      <w:r w:rsidR="00C77307" w:rsidRPr="00445898">
        <w:t>the</w:t>
      </w:r>
      <w:r w:rsidRPr="00445898">
        <w:t xml:space="preserve"> call. If the</w:t>
      </w:r>
      <w:r w:rsidR="00C77307" w:rsidRPr="00445898">
        <w:t xml:space="preserve"> </w:t>
      </w:r>
      <w:r w:rsidRPr="00445898">
        <w:t xml:space="preserve">method is invoked after one of the events </w:t>
      </w:r>
      <w:r w:rsidRPr="00445898">
        <w:rPr>
          <w:i/>
        </w:rPr>
        <w:t>BOP</w:t>
      </w:r>
      <w:r w:rsidRPr="00445898">
        <w:t xml:space="preserve">, </w:t>
      </w:r>
      <w:r w:rsidRPr="00445898">
        <w:rPr>
          <w:i/>
        </w:rPr>
        <w:t>EOP</w:t>
      </w:r>
      <w:r w:rsidRPr="00445898">
        <w:t xml:space="preserve">,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then its subsequent</w:t>
      </w:r>
      <w:r w:rsidR="00C77307" w:rsidRPr="00445898">
        <w:t xml:space="preserve"> invocations</w:t>
      </w:r>
      <w:r w:rsidRPr="00445898">
        <w:t xml:space="preserve"> will scan all the activities that have triggered the event simultaneously. The same</w:t>
      </w:r>
      <w:r w:rsidR="00C77307" w:rsidRPr="00445898">
        <w:t xml:space="preserve"> </w:t>
      </w:r>
      <w:r w:rsidRPr="00445898">
        <w:t xml:space="preserve">action is performed after a call to </w:t>
      </w:r>
      <w:r w:rsidRPr="00445898">
        <w:rPr>
          <w:i/>
        </w:rPr>
        <w:t>events</w:t>
      </w:r>
      <w:r w:rsidRPr="00445898">
        <w:t xml:space="preserve"> (whose argument speci</w:t>
      </w:r>
      <w:r w:rsidR="009E3D57">
        <w:t>fi</w:t>
      </w:r>
      <w:r w:rsidRPr="00445898">
        <w:t>es an event type). For</w:t>
      </w:r>
      <w:r w:rsidR="00C77307" w:rsidRPr="00445898">
        <w:t xml:space="preserve"> </w:t>
      </w:r>
      <w:r w:rsidRPr="00445898">
        <w:t>illustration consider the following code fragment:</w:t>
      </w:r>
    </w:p>
    <w:p w:rsidR="00C77307" w:rsidRPr="00445898" w:rsidRDefault="00C77307" w:rsidP="00C77307">
      <w:pPr>
        <w:pStyle w:val="firstparagraph"/>
        <w:spacing w:after="0"/>
        <w:rPr>
          <w:i/>
        </w:rPr>
      </w:pPr>
      <w:r w:rsidRPr="00445898">
        <w:rPr>
          <w:i/>
        </w:rPr>
        <w:tab/>
        <w:t>…</w:t>
      </w:r>
    </w:p>
    <w:p w:rsidR="00380631" w:rsidRPr="00445898" w:rsidRDefault="00380631" w:rsidP="00C77307">
      <w:pPr>
        <w:pStyle w:val="firstparagraph"/>
        <w:spacing w:after="0"/>
        <w:ind w:firstLine="720"/>
        <w:rPr>
          <w:i/>
        </w:rPr>
      </w:pPr>
      <w:r w:rsidRPr="00445898">
        <w:rPr>
          <w:i/>
        </w:rPr>
        <w:t>state WaitPacket:</w:t>
      </w:r>
    </w:p>
    <w:p w:rsidR="00380631" w:rsidRPr="00445898" w:rsidRDefault="00380631" w:rsidP="00C77307">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5E6FDB">
        <w:rPr>
          <w:i/>
        </w:rPr>
        <w:instrText>EOT:</w:instrText>
      </w:r>
      <w:r w:rsidR="008473F9" w:rsidRPr="005E6FDB">
        <w:instrText>examples</w:instrText>
      </w:r>
      <w:r w:rsidR="008473F9">
        <w:instrText xml:space="preserve">" </w:instrText>
      </w:r>
      <w:r w:rsidR="008473F9">
        <w:rPr>
          <w:i/>
        </w:rPr>
        <w:fldChar w:fldCharType="end"/>
      </w:r>
      <w:r w:rsidRPr="00445898">
        <w:rPr>
          <w:i/>
        </w:rPr>
        <w:t>, LookAtThem);</w:t>
      </w:r>
    </w:p>
    <w:p w:rsidR="00380631" w:rsidRPr="00445898" w:rsidRDefault="00380631" w:rsidP="00C77307">
      <w:pPr>
        <w:pStyle w:val="firstparagraph"/>
        <w:spacing w:after="0"/>
        <w:ind w:firstLine="720"/>
        <w:rPr>
          <w:i/>
        </w:rPr>
      </w:pPr>
      <w:r w:rsidRPr="00445898">
        <w:rPr>
          <w:i/>
        </w:rPr>
        <w:t>state LookAtThem:</w:t>
      </w:r>
    </w:p>
    <w:p w:rsidR="00380631" w:rsidRPr="00445898" w:rsidRDefault="00380631" w:rsidP="00C77307">
      <w:pPr>
        <w:pStyle w:val="firstparagraph"/>
        <w:spacing w:after="0"/>
        <w:ind w:left="720" w:firstLine="720"/>
        <w:rPr>
          <w:i/>
        </w:rPr>
      </w:pPr>
      <w:r w:rsidRPr="00445898">
        <w:rPr>
          <w:i/>
        </w:rPr>
        <w:t>while (Tcv-&gt;anotherActivity</w:t>
      </w:r>
      <w:r w:rsidR="000D66EB">
        <w:rPr>
          <w:i/>
        </w:rPr>
        <w:fldChar w:fldCharType="begin"/>
      </w:r>
      <w:r w:rsidR="000D66EB">
        <w:instrText xml:space="preserve"> XE "</w:instrText>
      </w:r>
      <w:r w:rsidR="000D66EB" w:rsidRPr="002A78A4">
        <w:rPr>
          <w:i/>
        </w:rPr>
        <w:instrText>anotherActivity:</w:instrText>
      </w:r>
      <w:r w:rsidR="000D66EB" w:rsidRPr="002A78A4">
        <w:instrText>examples</w:instrText>
      </w:r>
      <w:r w:rsidR="000D66EB">
        <w:instrText xml:space="preserve">" </w:instrText>
      </w:r>
      <w:r w:rsidR="000D66EB">
        <w:rPr>
          <w:i/>
        </w:rPr>
        <w:fldChar w:fldCharType="end"/>
      </w:r>
      <w:r w:rsidRPr="00445898">
        <w:rPr>
          <w:i/>
        </w:rPr>
        <w:t xml:space="preserve"> (</w:t>
      </w:r>
      <w:r w:rsidR="005B0245" w:rsidRPr="00445898">
        <w:rPr>
          <w:i/>
        </w:rPr>
        <w:t xml:space="preserve"> </w:t>
      </w:r>
      <w:r w:rsidRPr="00445898">
        <w:rPr>
          <w:i/>
        </w:rPr>
        <w:t>)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w:t>
      </w:r>
    </w:p>
    <w:p w:rsidR="00380631" w:rsidRPr="00445898" w:rsidRDefault="00380631" w:rsidP="00C77307">
      <w:pPr>
        <w:pStyle w:val="firstparagraph"/>
        <w:spacing w:after="0"/>
        <w:ind w:left="1440" w:firstLine="720"/>
        <w:rPr>
          <w:i/>
        </w:rPr>
      </w:pPr>
      <w:r w:rsidRPr="00445898">
        <w:rPr>
          <w:i/>
        </w:rPr>
        <w:t>handlePacket (ThePacket);</w:t>
      </w:r>
    </w:p>
    <w:p w:rsidR="00380631" w:rsidRPr="00445898" w:rsidRDefault="00380631" w:rsidP="00C77307">
      <w:pPr>
        <w:pStyle w:val="firstparagraph"/>
        <w:spacing w:after="0"/>
        <w:ind w:left="720" w:firstLine="720"/>
        <w:rPr>
          <w:i/>
        </w:rPr>
      </w:pPr>
      <w:r w:rsidRPr="00445898">
        <w:rPr>
          <w:i/>
        </w:rPr>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C77307" w:rsidRPr="00445898" w:rsidRDefault="00C77307" w:rsidP="00C77307">
      <w:pPr>
        <w:pStyle w:val="firstparagraph"/>
      </w:pPr>
      <w:r w:rsidRPr="00445898">
        <w:rPr>
          <w:i/>
        </w:rPr>
        <w:tab/>
        <w:t>…</w:t>
      </w:r>
    </w:p>
    <w:p w:rsidR="00380631" w:rsidRPr="00445898" w:rsidRDefault="00380631" w:rsidP="00380631">
      <w:pPr>
        <w:pStyle w:val="firstparagraph"/>
      </w:pPr>
      <w:r w:rsidRPr="00445898">
        <w:t>which traverses all packets found</w:t>
      </w:r>
      <w:r w:rsidR="0004398F" w:rsidRPr="00445898">
        <w:t xml:space="preserve"> to be</w:t>
      </w:r>
      <w:r w:rsidRPr="00445898">
        <w:t xml:space="preserve"> in stage </w:t>
      </w:r>
      <w:r w:rsidRPr="00445898">
        <w:rPr>
          <w:i/>
        </w:rPr>
        <w:t>E</w:t>
      </w:r>
      <w:r w:rsidRPr="00445898">
        <w:t xml:space="preserve">. Note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 xml:space="preserve"> used to transit back to state</w:t>
      </w:r>
      <w:r w:rsidR="00C77307" w:rsidRPr="00445898">
        <w:t xml:space="preserve"> </w:t>
      </w:r>
      <w:r w:rsidRPr="00445898">
        <w:rPr>
          <w:i/>
        </w:rPr>
        <w:t>WaitPacket</w:t>
      </w:r>
      <w:r w:rsidR="00C77307" w:rsidRPr="00445898">
        <w:t xml:space="preserve">, </w:t>
      </w:r>
      <w:r w:rsidRPr="00445898">
        <w:t xml:space="preserve">to remove the </w:t>
      </w:r>
      <w:r w:rsidRPr="00445898">
        <w:rPr>
          <w:i/>
        </w:rPr>
        <w:t>EOT</w:t>
      </w:r>
      <w:r w:rsidRPr="00445898">
        <w:t xml:space="preserve"> event from the transceiver (</w:t>
      </w:r>
      <w:r w:rsidR="00C77307" w:rsidRPr="00445898">
        <w:t>Section </w:t>
      </w:r>
      <w:r w:rsidR="00C77307" w:rsidRPr="00445898">
        <w:fldChar w:fldCharType="begin"/>
      </w:r>
      <w:r w:rsidR="00C77307" w:rsidRPr="00445898">
        <w:instrText xml:space="preserve"> REF _Ref506059985 \r \h </w:instrText>
      </w:r>
      <w:r w:rsidR="00C77307" w:rsidRPr="00445898">
        <w:fldChar w:fldCharType="separate"/>
      </w:r>
      <w:r w:rsidR="00A717E1">
        <w:t>5.3.1</w:t>
      </w:r>
      <w:r w:rsidR="00C77307" w:rsidRPr="00445898">
        <w:fldChar w:fldCharType="end"/>
      </w:r>
      <w:r w:rsidRPr="00445898">
        <w:t>).</w:t>
      </w:r>
    </w:p>
    <w:p w:rsidR="00380631" w:rsidRPr="00445898" w:rsidRDefault="00380631" w:rsidP="00380631">
      <w:pPr>
        <w:pStyle w:val="firstparagraph"/>
      </w:pPr>
      <w:r w:rsidRPr="00445898">
        <w:t xml:space="preserve">The method returns </w:t>
      </w:r>
      <w:r w:rsidRPr="00445898">
        <w:rPr>
          <w:i/>
        </w:rPr>
        <w:t>NONE</w:t>
      </w:r>
      <w:r w:rsidRPr="00445898">
        <w:t xml:space="preserve"> when it runs out of activities to present. Otherwise, its value</w:t>
      </w:r>
      <w:r w:rsidR="00C77307" w:rsidRPr="00445898">
        <w:t xml:space="preserve"> </w:t>
      </w:r>
      <w:r w:rsidRPr="00445898">
        <w:t xml:space="preserve">is </w:t>
      </w:r>
      <w:r w:rsidRPr="00445898">
        <w:rPr>
          <w:i/>
        </w:rPr>
        <w:t>PREAMBLE</w:t>
      </w:r>
      <w:r w:rsidRPr="00445898">
        <w:t xml:space="preserve"> or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depending on whether the activity is still in the preamble</w:t>
      </w:r>
      <w:r w:rsidR="00C77307" w:rsidRPr="00445898">
        <w:t xml:space="preserve"> </w:t>
      </w:r>
      <w:r w:rsidRPr="00445898">
        <w:t>stage or within the proper packet. In the above example, all activities traversed by</w:t>
      </w:r>
      <w:r w:rsidR="00C77307" w:rsidRPr="00445898">
        <w:t xml:space="preserve"> </w:t>
      </w:r>
      <w:r w:rsidRPr="00445898">
        <w:t xml:space="preserve">anotherActivity are bound to be within the proper packet (stage </w:t>
      </w:r>
      <w:r w:rsidRPr="00445898">
        <w:rPr>
          <w:i/>
        </w:rPr>
        <w:t>E</w:t>
      </w:r>
      <w:r w:rsidRPr="00445898">
        <w:t>), so there is no</w:t>
      </w:r>
      <w:r w:rsidR="00C77307" w:rsidRPr="00445898">
        <w:t xml:space="preserve"> </w:t>
      </w:r>
      <w:r w:rsidRPr="00445898">
        <w:t>need to worry about this detail.</w:t>
      </w:r>
    </w:p>
    <w:p w:rsidR="00380631" w:rsidRPr="00445898" w:rsidRDefault="00380631" w:rsidP="00380631">
      <w:pPr>
        <w:pStyle w:val="firstparagraph"/>
      </w:pPr>
      <w:r w:rsidRPr="00445898">
        <w:t xml:space="preserve">If </w:t>
      </w:r>
      <w:r w:rsidRPr="00445898">
        <w:rPr>
          <w:i/>
        </w:rPr>
        <w:t>anotherActivity</w:t>
      </w:r>
      <w:r w:rsidRPr="00445898">
        <w:t xml:space="preserve"> is called after </w:t>
      </w:r>
      <w:r w:rsidRPr="00445898">
        <w:rPr>
          <w:i/>
        </w:rPr>
        <w:t>BOP</w:t>
      </w:r>
      <w:r w:rsidRPr="00445898">
        <w:t xml:space="preserve"> or </w:t>
      </w:r>
      <w:r w:rsidRPr="00445898">
        <w:rPr>
          <w:i/>
        </w:rPr>
        <w:t>EOP</w:t>
      </w:r>
      <w:r w:rsidRPr="00445898">
        <w:t>, then its subsequent invocations will return</w:t>
      </w:r>
      <w:r w:rsidR="00C77307" w:rsidRPr="00445898">
        <w:t xml:space="preserve"> </w:t>
      </w:r>
      <w:r w:rsidRPr="00445898">
        <w:rPr>
          <w:i/>
        </w:rPr>
        <w:t>PREAMBLE</w:t>
      </w:r>
      <w:r w:rsidRPr="00445898">
        <w:t xml:space="preserve"> as many times as many activities are found in the respective stage</w:t>
      </w:r>
      <w:r w:rsidR="00C77307" w:rsidRPr="00445898">
        <w:t>. The value of</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00C77307" w:rsidRPr="00445898">
        <w:t xml:space="preserve">will be set to </w:t>
      </w:r>
      <w:r w:rsidR="00C77307" w:rsidRPr="00445898">
        <w:rPr>
          <w:i/>
        </w:rPr>
        <w:t>NULL</w:t>
      </w:r>
      <w:r w:rsidR="00C77307" w:rsidRPr="00445898">
        <w:t xml:space="preserve"> on each call</w:t>
      </w:r>
      <w:r w:rsidRPr="00445898">
        <w:t>.</w:t>
      </w:r>
    </w:p>
    <w:p w:rsidR="00380631" w:rsidRPr="00445898" w:rsidRDefault="00380631" w:rsidP="00380631">
      <w:pPr>
        <w:pStyle w:val="firstparagraph"/>
      </w:pPr>
      <w:r w:rsidRPr="00445898">
        <w:t xml:space="preserve">If the method is called after </w:t>
      </w:r>
      <w:r w:rsidRPr="00445898">
        <w:rPr>
          <w:i/>
        </w:rPr>
        <w:t>ANYEVENT</w:t>
      </w:r>
      <w:r w:rsidRPr="00445898">
        <w:t xml:space="preserve">, </w:t>
      </w:r>
      <w:r w:rsidRPr="00445898">
        <w:rPr>
          <w:i/>
        </w:rPr>
        <w:t>ACTIVITY</w:t>
      </w:r>
      <w:r w:rsidR="00AB2C61">
        <w:rPr>
          <w:i/>
        </w:rPr>
        <w:fldChar w:fldCharType="begin"/>
      </w:r>
      <w:r w:rsidR="00AB2C61">
        <w:instrText xml:space="preserve"> XE "</w:instrText>
      </w:r>
      <w:r w:rsidR="00AB2C61" w:rsidRPr="00E413C0">
        <w:rPr>
          <w:i/>
        </w:rPr>
        <w:instrText>ACTIVITY:</w:instrText>
      </w:r>
      <w:r w:rsidR="004E193A" w:rsidRPr="004E193A">
        <w:rPr>
          <w:i/>
        </w:rPr>
        <w:instrText>Tran</w:instrText>
      </w:r>
      <w:r w:rsidR="00AB2C61" w:rsidRPr="004E193A">
        <w:rPr>
          <w:i/>
        </w:rPr>
        <w:instrText>sceiver</w:instrText>
      </w:r>
      <w:r w:rsidR="00AB2C61" w:rsidRPr="00E413C0">
        <w:instrText xml:space="preserve"> event</w:instrText>
      </w:r>
      <w:r w:rsidR="00AB2C61">
        <w:instrText xml:space="preserve">" </w:instrText>
      </w:r>
      <w:r w:rsidR="00AB2C61">
        <w:rPr>
          <w:i/>
        </w:rPr>
        <w:fldChar w:fldCharType="end"/>
      </w:r>
      <w:r w:rsidRPr="00445898">
        <w:t xml:space="preserve">, or after a call to </w:t>
      </w:r>
      <w:r w:rsidRPr="00445898">
        <w:rPr>
          <w:i/>
        </w:rPr>
        <w:t>activities</w:t>
      </w:r>
      <w:r w:rsidRPr="00445898">
        <w:t>, then it</w:t>
      </w:r>
      <w:r w:rsidR="00C77307" w:rsidRPr="00445898">
        <w:t xml:space="preserve"> </w:t>
      </w:r>
      <w:r w:rsidRPr="00445898">
        <w:t xml:space="preserve">will scan through all </w:t>
      </w:r>
      <w:r w:rsidR="00C77307" w:rsidRPr="00445898">
        <w:t xml:space="preserve">the </w:t>
      </w:r>
      <w:r w:rsidRPr="00445898">
        <w:t xml:space="preserve">activities perceived by the transceiver at the current </w:t>
      </w:r>
      <w:r w:rsidRPr="00445898">
        <w:rPr>
          <w:i/>
        </w:rPr>
        <w:t>ITU</w:t>
      </w:r>
      <w:r w:rsidRPr="00445898">
        <w:t>, regardless</w:t>
      </w:r>
      <w:r w:rsidR="00C77307" w:rsidRPr="00445898">
        <w:t xml:space="preserve"> </w:t>
      </w:r>
      <w:r w:rsidRPr="00445898">
        <w:t xml:space="preserve">of their stage. Whenever it returns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(as opposed to </w:t>
      </w:r>
      <w:r w:rsidRPr="00445898">
        <w:rPr>
          <w:i/>
        </w:rPr>
        <w:t>PREAMBLE</w:t>
      </w:r>
      <w:r w:rsidRPr="00445898">
        <w:t xml:space="preserve">), </w:t>
      </w:r>
      <w:r w:rsidRPr="00445898">
        <w:rPr>
          <w:i/>
        </w:rPr>
        <w:t>ThePacket</w:t>
      </w:r>
      <w:r w:rsidRPr="00445898">
        <w:t xml:space="preserve"> will</w:t>
      </w:r>
      <w:r w:rsidR="00C77307" w:rsidRPr="00445898">
        <w:t xml:space="preserve"> </w:t>
      </w:r>
      <w:r w:rsidRPr="00445898">
        <w:t>be set to point to the respective packet.</w:t>
      </w:r>
    </w:p>
    <w:p w:rsidR="00380631" w:rsidRPr="00445898" w:rsidRDefault="00C77307" w:rsidP="00380631">
      <w:pPr>
        <w:pStyle w:val="firstparagraph"/>
      </w:pPr>
      <w:r w:rsidRPr="00445898">
        <w:t>F</w:t>
      </w:r>
      <w:r w:rsidR="00380631" w:rsidRPr="00445898">
        <w:t xml:space="preserve">urther inquiries about the activity </w:t>
      </w:r>
      <w:r w:rsidRPr="00445898">
        <w:t>spotted</w:t>
      </w:r>
      <w:r w:rsidR="00380631" w:rsidRPr="00445898">
        <w:t xml:space="preserve"> by the method are possible. In particular, the</w:t>
      </w:r>
      <w:r w:rsidRPr="00445898">
        <w:t xml:space="preserve"> </w:t>
      </w:r>
      <w:r w:rsidR="00380631" w:rsidRPr="00445898">
        <w:t xml:space="preserve">following </w:t>
      </w:r>
      <w:r w:rsidRPr="00445898">
        <w:rPr>
          <w:i/>
        </w:rPr>
        <w:t>Transceiver</w:t>
      </w:r>
      <w:r w:rsidRPr="00445898">
        <w:t xml:space="preserve"> </w:t>
      </w:r>
      <w:r w:rsidR="00380631" w:rsidRPr="00445898">
        <w:t>method:</w:t>
      </w:r>
    </w:p>
    <w:p w:rsidR="00380631" w:rsidRPr="00445898" w:rsidRDefault="00380631" w:rsidP="00C77307">
      <w:pPr>
        <w:pStyle w:val="firstparagraph"/>
        <w:ind w:firstLine="720"/>
        <w:rPr>
          <w:i/>
        </w:rPr>
      </w:pPr>
      <w:r w:rsidRPr="00445898">
        <w:rPr>
          <w:i/>
        </w:rPr>
        <w:t>Packet *thisPacket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w:t>
      </w:r>
      <w:r w:rsidR="0004398F" w:rsidRPr="00445898">
        <w:t>a</w:t>
      </w:r>
      <w:r w:rsidRPr="00445898">
        <w:t xml:space="preserve"> pointer to the packet carried by the last activity </w:t>
      </w:r>
      <w:r w:rsidR="00C77307" w:rsidRPr="00445898">
        <w:t>processed</w:t>
      </w:r>
      <w:r w:rsidRPr="00445898">
        <w:t xml:space="preserve"> by</w:t>
      </w:r>
      <w:r w:rsidR="00C77307" w:rsidRPr="00445898">
        <w:t xml:space="preserve"> </w:t>
      </w:r>
      <w:r w:rsidRPr="00445898">
        <w:rPr>
          <w:i/>
        </w:rPr>
        <w:t>anotherActivity</w:t>
      </w:r>
      <w:r w:rsidRPr="00445898">
        <w:t xml:space="preserve">, even if </w:t>
      </w:r>
      <w:r w:rsidR="00C77307" w:rsidRPr="00445898">
        <w:t>the activity</w:t>
      </w:r>
      <w:r w:rsidRPr="00445898">
        <w:t xml:space="preserve"> is before stage </w:t>
      </w:r>
      <w:r w:rsidRPr="00445898">
        <w:rPr>
          <w:i/>
        </w:rPr>
        <w:t>T</w:t>
      </w:r>
      <w:r w:rsidRPr="00445898">
        <w:t xml:space="preserve"> (i.e., </w:t>
      </w:r>
      <w:r w:rsidRPr="00445898">
        <w:rPr>
          <w:i/>
        </w:rPr>
        <w:t>anotherActivity</w:t>
      </w:r>
      <w:r w:rsidRPr="00445898">
        <w:t xml:space="preserve"> has returned</w:t>
      </w:r>
      <w:r w:rsidR="00C77307" w:rsidRPr="00445898">
        <w:t xml:space="preserve"> </w:t>
      </w:r>
      <w:r w:rsidRPr="00445898">
        <w:rPr>
          <w:i/>
        </w:rPr>
        <w:t>PREAMBLE</w:t>
      </w:r>
      <w:r w:rsidRPr="00445898">
        <w:t>). This may look like cheating, but may also be useful in tricky situations, e.g.,</w:t>
      </w:r>
      <w:r w:rsidR="00C77307" w:rsidRPr="00445898">
        <w:t xml:space="preserve"> </w:t>
      </w:r>
      <w:r w:rsidRPr="00445898">
        <w:t xml:space="preserve">when the packet structure carries some </w:t>
      </w:r>
      <w:r w:rsidR="00C77307" w:rsidRPr="00445898">
        <w:t>extra</w:t>
      </w:r>
      <w:r w:rsidRPr="00445898">
        <w:t xml:space="preserve"> information pertaining to the properties</w:t>
      </w:r>
      <w:r w:rsidR="00C77307" w:rsidRPr="00445898">
        <w:t xml:space="preserve"> </w:t>
      </w:r>
      <w:r w:rsidRPr="00445898">
        <w:t>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w:t>
      </w:r>
    </w:p>
    <w:p w:rsidR="00380631" w:rsidRPr="00445898" w:rsidRDefault="00380631" w:rsidP="00380631">
      <w:pPr>
        <w:pStyle w:val="firstparagraph"/>
      </w:pPr>
      <w:r w:rsidRPr="00445898">
        <w:t xml:space="preserve">For scanning packets, i.e., activities past stage </w:t>
      </w:r>
      <w:r w:rsidRPr="00445898">
        <w:rPr>
          <w:i/>
        </w:rPr>
        <w:t>T</w:t>
      </w:r>
      <w:r w:rsidRPr="00445898">
        <w:t xml:space="preserve">, this method of </w:t>
      </w:r>
      <w:r w:rsidRPr="00445898">
        <w:rPr>
          <w:i/>
        </w:rPr>
        <w:t>Transceiver</w:t>
      </w:r>
      <w:r w:rsidRPr="00445898">
        <w:t xml:space="preserve"> can be</w:t>
      </w:r>
      <w:r w:rsidR="00C77307" w:rsidRPr="00445898">
        <w:t xml:space="preserve"> </w:t>
      </w:r>
      <w:r w:rsidRPr="00445898">
        <w:t xml:space="preserve">used as a shortcut, instead of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w:t>
      </w:r>
    </w:p>
    <w:p w:rsidR="00380631" w:rsidRPr="00445898" w:rsidRDefault="00380631" w:rsidP="00C77307">
      <w:pPr>
        <w:pStyle w:val="firstparagraph"/>
        <w:ind w:firstLine="720"/>
        <w:rPr>
          <w:i/>
        </w:rPr>
      </w:pPr>
      <w:r w:rsidRPr="00445898">
        <w:rPr>
          <w:i/>
        </w:rPr>
        <w:t>Packet *anotherPacket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It behaves in a manner similar to </w:t>
      </w:r>
      <w:r w:rsidRPr="00445898">
        <w:rPr>
          <w:i/>
        </w:rPr>
        <w:t>anotherActivity</w:t>
      </w:r>
      <w:r w:rsidRPr="00445898">
        <w:t xml:space="preserve">, except that </w:t>
      </w:r>
      <w:r w:rsidR="00C77307" w:rsidRPr="00445898">
        <w:t xml:space="preserve">it ignores </w:t>
      </w:r>
      <w:r w:rsidRPr="00445898">
        <w:t>all activities before stage</w:t>
      </w:r>
      <w:r w:rsidR="00C77307" w:rsidRPr="00445898">
        <w:t xml:space="preserve"> </w:t>
      </w:r>
      <w:r w:rsidRPr="00445898">
        <w:rPr>
          <w:i/>
        </w:rPr>
        <w:t>T</w:t>
      </w:r>
      <w:r w:rsidRPr="00445898">
        <w:t xml:space="preserve">. If </w:t>
      </w:r>
      <w:r w:rsidRPr="00445898">
        <w:rPr>
          <w:i/>
        </w:rPr>
        <w:t>anotherPacket</w:t>
      </w:r>
      <w:r w:rsidRPr="00445898">
        <w:t xml:space="preserve"> is called after one of the events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w:t>
      </w:r>
      <w:r w:rsidR="00C77307" w:rsidRPr="00445898">
        <w:t xml:space="preserve"> </w:t>
      </w:r>
      <w:r w:rsidRPr="00445898">
        <w:t>then its subsequent calls will scan through all the packets that have triggered the event</w:t>
      </w:r>
      <w:r w:rsidR="00C77307" w:rsidRPr="00445898">
        <w:t xml:space="preserve"> </w:t>
      </w:r>
      <w:r w:rsidRPr="00445898">
        <w:t xml:space="preserve">simultaneously. The same action is performed after a call to </w:t>
      </w:r>
      <w:r w:rsidRPr="00445898">
        <w:rPr>
          <w:i/>
        </w:rPr>
        <w:t>events</w:t>
      </w:r>
      <w:r w:rsidRPr="00445898">
        <w:t>, whose argument</w:t>
      </w:r>
      <w:r w:rsidR="00C77307" w:rsidRPr="00445898">
        <w:t xml:space="preserve"> </w:t>
      </w:r>
      <w:r w:rsidRPr="00445898">
        <w:t>speci</w:t>
      </w:r>
      <w:r w:rsidR="009E3D57">
        <w:t>fi</w:t>
      </w:r>
      <w:r w:rsidRPr="00445898">
        <w:t xml:space="preserve">es the respective event type. In all other circumstances, </w:t>
      </w:r>
      <w:r w:rsidRPr="00445898">
        <w:rPr>
          <w:i/>
        </w:rPr>
        <w:t>anotherPacket</w:t>
      </w:r>
      <w:r w:rsidRPr="00445898">
        <w:t xml:space="preserve"> will scan</w:t>
      </w:r>
      <w:r w:rsidR="00C77307" w:rsidRPr="00445898">
        <w:t xml:space="preserve"> </w:t>
      </w:r>
      <w:r w:rsidRPr="00445898">
        <w:t xml:space="preserve">through all packets (activities past stage </w:t>
      </w:r>
      <w:r w:rsidRPr="00445898">
        <w:rPr>
          <w:i/>
        </w:rPr>
        <w:t>T</w:t>
      </w:r>
      <w:r w:rsidRPr="00445898">
        <w:t>) currently perceived by the transceiver. For</w:t>
      </w:r>
      <w:r w:rsidR="00C77307" w:rsidRPr="00445898">
        <w:t xml:space="preserve"> </w:t>
      </w:r>
      <w:r w:rsidRPr="00445898">
        <w:t xml:space="preserve">each packet, the method sets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the packet pointer and returns the same pointer</w:t>
      </w:r>
      <w:r w:rsidR="00C77307" w:rsidRPr="00445898">
        <w:t xml:space="preserve"> </w:t>
      </w:r>
      <w:r w:rsidRPr="00445898">
        <w:t xml:space="preserve">as its value. If the pointer is </w:t>
      </w:r>
      <w:r w:rsidRPr="00445898">
        <w:rPr>
          <w:i/>
        </w:rPr>
        <w:t>NULL</w:t>
      </w:r>
      <w:r w:rsidRPr="00445898">
        <w:t>, it means that the list of packets has been exhausted.</w:t>
      </w:r>
    </w:p>
    <w:p w:rsidR="00380631" w:rsidRPr="00445898" w:rsidRDefault="00380631" w:rsidP="00380631">
      <w:pPr>
        <w:pStyle w:val="firstparagraph"/>
      </w:pPr>
      <w:r w:rsidRPr="00445898">
        <w:t>Several types of inquiries deal with the signal level, including various elements of the</w:t>
      </w:r>
      <w:r w:rsidR="00C77307" w:rsidRPr="00445898">
        <w:t xml:space="preserve"> </w:t>
      </w:r>
      <w:r w:rsidRPr="00445898">
        <w:t>interference a</w:t>
      </w:r>
      <w:r w:rsidR="009E3D57">
        <w:t>ff</w:t>
      </w:r>
      <w:r w:rsidRPr="00445898">
        <w:t xml:space="preserve">ecting packet reception. </w:t>
      </w:r>
      <w:r w:rsidR="004D6070" w:rsidRPr="00445898">
        <w:t>T</w:t>
      </w:r>
      <w:r w:rsidRPr="00445898">
        <w:t xml:space="preserve">his method of </w:t>
      </w:r>
      <w:r w:rsidRPr="00445898">
        <w:rPr>
          <w:i/>
        </w:rPr>
        <w:t>Transceiver</w:t>
      </w:r>
      <w:r w:rsidRPr="00445898">
        <w:t>:</w:t>
      </w:r>
    </w:p>
    <w:p w:rsidR="00380631" w:rsidRPr="00445898" w:rsidRDefault="00380631" w:rsidP="00C77307">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\b</w:instrText>
      </w:r>
      <w:r w:rsidR="00037D2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the total signal level perceived by the transceiver, as calculated by </w:t>
      </w:r>
      <w:r w:rsidRPr="00445898">
        <w:rPr>
          <w:i/>
        </w:rPr>
        <w:t>RFC</w:t>
      </w:r>
      <w:r w:rsidR="00C77307"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w:t>
      </w:r>
      <w:r w:rsidR="00C77307" w:rsidRPr="00445898">
        <w:t xml:space="preserve"> </w:t>
      </w:r>
      <w:r w:rsidRPr="00445898">
        <w:t xml:space="preserve">the second argument equal </w:t>
      </w:r>
      <w:r w:rsidRPr="00445898">
        <w:rPr>
          <w:i/>
        </w:rPr>
        <w:t>NONE</w:t>
      </w:r>
      <w:r w:rsidRPr="00445898">
        <w:t xml:space="preserve"> (</w:t>
      </w:r>
      <w:r w:rsidR="00C77307" w:rsidRPr="00445898">
        <w:t>Section </w:t>
      </w:r>
      <w:r w:rsidR="00C77307" w:rsidRPr="00445898">
        <w:fldChar w:fldCharType="begin"/>
      </w:r>
      <w:r w:rsidR="00C77307" w:rsidRPr="00445898">
        <w:instrText xml:space="preserve"> REF _Ref505018443 \r \h </w:instrText>
      </w:r>
      <w:r w:rsidR="00C77307" w:rsidRPr="00445898">
        <w:fldChar w:fldCharType="separate"/>
      </w:r>
      <w:r w:rsidR="00A717E1">
        <w:t>4.4.3</w:t>
      </w:r>
      <w:r w:rsidR="00C77307" w:rsidRPr="00445898">
        <w:fldChar w:fldCharType="end"/>
      </w:r>
      <w:r w:rsidRPr="00445898">
        <w:t>).</w:t>
      </w:r>
    </w:p>
    <w:p w:rsidR="00716D8D" w:rsidRPr="00445898" w:rsidRDefault="00380631" w:rsidP="00380631">
      <w:pPr>
        <w:pStyle w:val="firstparagraph"/>
      </w:pPr>
      <w:r w:rsidRPr="00445898">
        <w:t xml:space="preserve">Following a call to </w:t>
      </w:r>
      <w:r w:rsidRPr="00445898">
        <w:rPr>
          <w:i/>
        </w:rPr>
        <w:t>anotherActivity</w:t>
      </w:r>
      <w:r w:rsidRPr="00445898">
        <w:t xml:space="preserve"> or </w:t>
      </w:r>
      <w:r w:rsidRPr="00445898">
        <w:rPr>
          <w:i/>
        </w:rPr>
        <w:t>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this method:</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(int which);</w:t>
      </w:r>
    </w:p>
    <w:p w:rsidR="0004398F" w:rsidRPr="00445898" w:rsidRDefault="00380631" w:rsidP="00380631">
      <w:pPr>
        <w:pStyle w:val="firstparagraph"/>
      </w:pPr>
      <w:r w:rsidRPr="00445898">
        <w:t>will return the signal level related to the last-scanned activity. The value returned by</w:t>
      </w:r>
      <w:r w:rsidR="00716D8D" w:rsidRPr="00445898">
        <w:t xml:space="preserve"> </w:t>
      </w:r>
      <w:r w:rsidRPr="00445898">
        <w:rPr>
          <w:i/>
        </w:rPr>
        <w:t>sigLevel</w:t>
      </w:r>
      <w:r w:rsidRPr="00445898">
        <w:t xml:space="preserve"> depends on the argument </w:t>
      </w:r>
      <w:r w:rsidR="0004398F" w:rsidRPr="00445898">
        <w:t>whose value can be one of the following constants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SIGL_OWN</w:t>
            </w:r>
            <w:r w:rsidR="00C528FB">
              <w:rPr>
                <w:i/>
              </w:rPr>
              <w:fldChar w:fldCharType="begin"/>
            </w:r>
            <w:r w:rsidR="00C528FB">
              <w:instrText xml:space="preserve"> XE "</w:instrText>
            </w:r>
            <w:r w:rsidR="00C528FB" w:rsidRPr="00B6790B">
              <w:rPr>
                <w:i/>
              </w:rPr>
              <w:instrText>SIGL_OWN</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perceived signal level of this activity.</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SIGL_IFM</w:t>
            </w:r>
            <w:r w:rsidR="00C528FB">
              <w:rPr>
                <w:i/>
              </w:rPr>
              <w:fldChar w:fldCharType="begin"/>
            </w:r>
            <w:r w:rsidR="00C528FB">
              <w:instrText xml:space="preserve"> XE "</w:instrText>
            </w:r>
            <w:r w:rsidR="00C528FB" w:rsidRPr="00B6790B">
              <w:rPr>
                <w:i/>
              </w:rPr>
              <w:instrText>SIGL_IFM</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maximum interference </w:t>
            </w:r>
            <w:r w:rsidR="008931E4">
              <w:t xml:space="preserve">experienced by the activity </w:t>
            </w:r>
            <w:r w:rsidRPr="00445898">
              <w:t xml:space="preserve">so far. This maximum refers to the </w:t>
            </w:r>
            <w:r w:rsidR="008931E4">
              <w:t xml:space="preserve">activity’s </w:t>
            </w:r>
            <w:r w:rsidRPr="00445898">
              <w:t xml:space="preserve">current stage, i.e., if the packet is past stage </w:t>
            </w:r>
            <w:r w:rsidRPr="00445898">
              <w:rPr>
                <w:i/>
              </w:rPr>
              <w:t>T</w:t>
            </w:r>
            <w:r w:rsidRPr="00445898">
              <w:t>, the interference su</w:t>
            </w:r>
            <w:r w:rsidR="009E3D57">
              <w:t>ff</w:t>
            </w:r>
            <w:r w:rsidRPr="00445898">
              <w:t>ered by the preamble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SIGL_IFA</w:t>
            </w:r>
            <w:r w:rsidR="00C528FB">
              <w:rPr>
                <w:i/>
              </w:rPr>
              <w:fldChar w:fldCharType="begin"/>
            </w:r>
            <w:r w:rsidR="00C528FB">
              <w:instrText xml:space="preserve"> XE "</w:instrText>
            </w:r>
            <w:r w:rsidR="00C528FB" w:rsidRPr="00B6790B">
              <w:rPr>
                <w:i/>
              </w:rPr>
              <w:instrText>SIGL_IFA</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average interference </w:t>
            </w:r>
            <w:r w:rsidR="008931E4">
              <w:t xml:space="preserve">experienced by the activity </w:t>
            </w:r>
            <w:r w:rsidRPr="00445898">
              <w:t xml:space="preserve">so far. This average refers to the current stage, i.e., if the packet is past stage </w:t>
            </w:r>
            <w:r w:rsidRPr="00445898">
              <w:rPr>
                <w:i/>
              </w:rPr>
              <w:t>T</w:t>
            </w:r>
            <w:r w:rsidR="00D35993" w:rsidRPr="00445898">
              <w:t xml:space="preserve">, </w:t>
            </w:r>
            <w:r w:rsidRPr="00445898">
              <w:t>the interference su</w:t>
            </w:r>
            <w:r w:rsidR="009E3D57">
              <w:t>ff</w:t>
            </w:r>
            <w:r w:rsidRPr="00445898">
              <w:t>ered by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SIGL_IFC</w:t>
            </w:r>
            <w:r w:rsidR="00C528FB">
              <w:rPr>
                <w:i/>
              </w:rPr>
              <w:fldChar w:fldCharType="begin"/>
            </w:r>
            <w:r w:rsidR="00C528FB">
              <w:instrText xml:space="preserve"> XE "</w:instrText>
            </w:r>
            <w:r w:rsidR="00C528FB" w:rsidRPr="00B6790B">
              <w:rPr>
                <w:i/>
              </w:rPr>
              <w:instrText>SIGL_IFC</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current interference level</w:t>
            </w:r>
            <w:r w:rsidR="008931E4">
              <w:t xml:space="preserve"> experienced by the activity</w:t>
            </w:r>
            <w:r w:rsidRPr="00445898">
              <w:t>.</w:t>
            </w:r>
          </w:p>
        </w:tc>
      </w:tr>
    </w:tbl>
    <w:p w:rsidR="00716D8D" w:rsidRPr="00445898" w:rsidRDefault="00380631" w:rsidP="00380631">
      <w:pPr>
        <w:pStyle w:val="firstparagraph"/>
      </w:pPr>
      <w:r w:rsidRPr="00445898">
        <w:t>One more variant of the method</w:t>
      </w:r>
      <w:r w:rsidR="00716D8D" w:rsidRPr="00445898">
        <w:t>:</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(const Packet *pkt, int which);</w:t>
      </w:r>
    </w:p>
    <w:p w:rsidR="00380631" w:rsidRPr="00445898" w:rsidRDefault="00380631" w:rsidP="00380631">
      <w:pPr>
        <w:pStyle w:val="firstparagraph"/>
      </w:pPr>
      <w:r w:rsidRPr="00445898">
        <w:t>applies to the activity carrying the indicated packet, if the activity is currently perceived</w:t>
      </w:r>
      <w:r w:rsidR="00716D8D" w:rsidRPr="00445898">
        <w:t xml:space="preserve"> </w:t>
      </w:r>
      <w:r w:rsidRPr="00445898">
        <w:t>by the transceiver.</w:t>
      </w:r>
      <w:r w:rsidR="00242FFD" w:rsidRPr="00445898">
        <w:t xml:space="preserve"> The packet pointer passed to </w:t>
      </w:r>
      <w:r w:rsidR="00242FFD" w:rsidRPr="00445898">
        <w:rPr>
          <w:i/>
        </w:rPr>
        <w:t>sigLevel</w:t>
      </w:r>
      <w:r w:rsidR="00242FFD" w:rsidRPr="00445898">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445898">
        <w:t>If the method cannot locate the current activity (this applies to the</w:t>
      </w:r>
      <w:r w:rsidR="00716D8D" w:rsidRPr="00445898">
        <w:t xml:space="preserve"> </w:t>
      </w:r>
      <w:r w:rsidRPr="00445898">
        <w:t xml:space="preserve">last two variants of </w:t>
      </w:r>
      <w:r w:rsidRPr="00445898">
        <w:rPr>
          <w:i/>
        </w:rPr>
        <w:t>sigLevel</w:t>
      </w:r>
      <w:r w:rsidRPr="00445898">
        <w:t>), it returns a negative value (</w:t>
      </w:r>
      <m:oMath>
        <m:r>
          <m:rPr>
            <m:sty m:val="p"/>
          </m:rPr>
          <w:rPr>
            <w:rFonts w:ascii="Cambria Math" w:hAnsi="Cambria Math"/>
          </w:rPr>
          <m:t>-1.0</m:t>
        </m:r>
      </m:oMath>
      <w:r w:rsidRPr="00445898">
        <w:t>). Note that a packet</w:t>
      </w:r>
      <w:r w:rsidR="00716D8D" w:rsidRPr="00445898">
        <w:t xml:space="preserve"> </w:t>
      </w:r>
      <w:r w:rsidRPr="00445898">
        <w:t xml:space="preserve">triggering </w:t>
      </w: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is eligible for this kind of inquiry: its activity is still </w:t>
      </w:r>
      <w:r w:rsidR="00716D8D" w:rsidRPr="00445898">
        <w:t xml:space="preserve">formally </w:t>
      </w:r>
      <w:r w:rsidRPr="00445898">
        <w:t>available</w:t>
      </w:r>
      <w:r w:rsidR="00716D8D" w:rsidRPr="00445898">
        <w:t xml:space="preserve"> within the transceiver</w:t>
      </w:r>
      <w:r w:rsidRPr="00445898">
        <w:t>.</w:t>
      </w:r>
    </w:p>
    <w:p w:rsidR="00242FFD" w:rsidRPr="00445898" w:rsidRDefault="00242FFD" w:rsidP="00380631">
      <w:pPr>
        <w:pStyle w:val="firstparagraph"/>
      </w:pPr>
      <w:r w:rsidRPr="00445898">
        <w:t xml:space="preserve">The following code fragment illustrates the usage of </w:t>
      </w:r>
      <w:r w:rsidR="00C774E4" w:rsidRPr="00445898">
        <w:rPr>
          <w:i/>
        </w:rPr>
        <w:t>anotherPacket</w:t>
      </w:r>
      <w:r w:rsidR="00C774E4" w:rsidRPr="00445898">
        <w:t xml:space="preserve"> and </w:t>
      </w:r>
      <w:r w:rsidRPr="00445898">
        <w:rPr>
          <w:i/>
        </w:rPr>
        <w:t>sigLevel</w:t>
      </w:r>
      <w:r w:rsidRPr="00445898">
        <w:t>:</w:t>
      </w:r>
    </w:p>
    <w:p w:rsidR="00242FFD" w:rsidRPr="00445898" w:rsidRDefault="00242FFD" w:rsidP="00F82F4A">
      <w:pPr>
        <w:pStyle w:val="firstparagraph"/>
        <w:spacing w:after="0"/>
        <w:ind w:firstLine="720"/>
        <w:rPr>
          <w:i/>
        </w:rPr>
      </w:pPr>
      <w:r w:rsidRPr="00445898">
        <w:rPr>
          <w:i/>
        </w:rPr>
        <w:t>…</w:t>
      </w:r>
    </w:p>
    <w:p w:rsidR="00242FFD" w:rsidRPr="00445898" w:rsidRDefault="00242FFD" w:rsidP="00F82F4A">
      <w:pPr>
        <w:pStyle w:val="firstparagraph"/>
        <w:spacing w:after="0"/>
        <w:ind w:firstLine="720"/>
        <w:rPr>
          <w:i/>
        </w:rPr>
      </w:pPr>
      <w:r w:rsidRPr="00445898">
        <w:rPr>
          <w:i/>
        </w:rPr>
        <w:t>state StartWaiting:</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Tcv-&gt;wait (EOT</w:t>
      </w:r>
      <w:r w:rsidR="008473F9">
        <w:rPr>
          <w:i/>
        </w:rPr>
        <w:fldChar w:fldCharType="begin"/>
      </w:r>
      <w:r w:rsidR="008473F9">
        <w:instrText xml:space="preserve"> XE "</w:instrText>
      </w:r>
      <w:r w:rsidR="008473F9" w:rsidRPr="00D33B9C">
        <w:rPr>
          <w:i/>
        </w:rPr>
        <w:instrText>EOT:</w:instrText>
      </w:r>
      <w:r w:rsidR="008473F9" w:rsidRPr="00D33B9C">
        <w:instrText>examples</w:instrText>
      </w:r>
      <w:r w:rsidR="008473F9">
        <w:instrText xml:space="preserve">" </w:instrText>
      </w:r>
      <w:r w:rsidR="008473F9">
        <w:rPr>
          <w:i/>
        </w:rPr>
        <w:fldChar w:fldCharType="end"/>
      </w:r>
      <w:r w:rsidRPr="00445898">
        <w:rPr>
          <w:i/>
        </w:rPr>
        <w:t>, EndPacket);</w:t>
      </w:r>
    </w:p>
    <w:p w:rsidR="00242FFD" w:rsidRPr="00445898" w:rsidRDefault="00242FFD" w:rsidP="00F82F4A">
      <w:pPr>
        <w:pStyle w:val="firstparagraph"/>
        <w:spacing w:after="0"/>
        <w:ind w:firstLine="720"/>
        <w:rPr>
          <w:i/>
        </w:rPr>
      </w:pPr>
      <w:r w:rsidRPr="00445898">
        <w:rPr>
          <w:i/>
        </w:rPr>
        <w:t>state EndPacket:</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Packet *p;</w:t>
      </w:r>
    </w:p>
    <w:p w:rsidR="00F82F4A" w:rsidRPr="00445898" w:rsidRDefault="00F82F4A" w:rsidP="00F82F4A">
      <w:pPr>
        <w:pStyle w:val="firstparagraph"/>
        <w:spacing w:after="0"/>
        <w:rPr>
          <w:i/>
        </w:rPr>
      </w:pPr>
      <w:r w:rsidRPr="00445898">
        <w:rPr>
          <w:i/>
        </w:rPr>
        <w:tab/>
      </w:r>
      <w:r w:rsidRPr="00445898">
        <w:rPr>
          <w:i/>
        </w:rPr>
        <w:tab/>
        <w:t>double sig = 0.0;</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 xml:space="preserve">while ((p = </w:t>
      </w:r>
      <w:r w:rsidR="00F82F4A" w:rsidRPr="00445898">
        <w:rPr>
          <w:i/>
        </w:rPr>
        <w:t>Tcv-&gt;</w:t>
      </w:r>
      <w:r w:rsidRPr="00445898">
        <w:rPr>
          <w:i/>
        </w:rPr>
        <w:t xml:space="preserve">anotherPacket </w:t>
      </w:r>
      <w:r w:rsidR="00F82F4A" w:rsidRPr="00445898">
        <w:rPr>
          <w:i/>
        </w:rPr>
        <w:t>( )) != NULL)</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w:t>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r w:rsidRPr="00445898">
        <w:rPr>
          <w:i/>
        </w:rPr>
        <w:t xml:space="preserve"> (p, SIGL_OWN</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Pr="00445898">
        <w:rPr>
          <w:i/>
        </w:rPr>
        <w:t>);</w:t>
      </w:r>
    </w:p>
    <w:p w:rsidR="00F82F4A" w:rsidRPr="00445898" w:rsidRDefault="00F82F4A" w:rsidP="00380631">
      <w:pPr>
        <w:pStyle w:val="firstparagraph"/>
      </w:pPr>
      <w:r w:rsidRPr="00445898">
        <w:rPr>
          <w:i/>
        </w:rPr>
        <w:tab/>
      </w:r>
      <w:r w:rsidRPr="00445898">
        <w:rPr>
          <w:i/>
        </w:rPr>
        <w:tab/>
        <w:t>…</w:t>
      </w:r>
    </w:p>
    <w:p w:rsidR="00F82F4A" w:rsidRPr="00445898" w:rsidRDefault="00F82F4A" w:rsidP="00380631">
      <w:pPr>
        <w:pStyle w:val="firstparagraph"/>
      </w:pPr>
      <w:r w:rsidRPr="00445898">
        <w:t xml:space="preserve">The loop in state </w:t>
      </w:r>
      <w:r w:rsidRPr="00445898">
        <w:rPr>
          <w:i/>
        </w:rPr>
        <w:t>EndPacket</w:t>
      </w:r>
      <w:r w:rsidRPr="00445898">
        <w:t xml:space="preserve"> executes for all packets simultaneously found in stage </w:t>
      </w:r>
      <w:r w:rsidRPr="00445898">
        <w:rPr>
          <w:i/>
        </w:rPr>
        <w:t>E</w:t>
      </w:r>
      <w:r w:rsidRPr="00445898">
        <w:t xml:space="preserve"> calculating the sum of their signal levels.</w:t>
      </w:r>
      <w:r w:rsidR="004D6070" w:rsidRPr="00445898">
        <w:t xml:space="preserve"> </w:t>
      </w:r>
      <w:r w:rsidRPr="00445898">
        <w:t xml:space="preserve">Note that </w:t>
      </w:r>
      <w:r w:rsidRPr="00445898">
        <w:rPr>
          <w:i/>
        </w:rPr>
        <w:t>anotherPacket</w:t>
      </w:r>
      <w:r w:rsidRPr="00445898">
        <w:t xml:space="preserve">, being executed in response to </w:t>
      </w:r>
      <w:r w:rsidR="00743B6F" w:rsidRPr="00445898">
        <w:t>the</w:t>
      </w:r>
      <w:r w:rsidRPr="00445898">
        <w:t xml:space="preserve"> </w:t>
      </w:r>
      <w:r w:rsidRPr="00445898">
        <w:rPr>
          <w:i/>
        </w:rPr>
        <w:t>EOT</w:t>
      </w:r>
      <w:r w:rsidRPr="00445898">
        <w:t xml:space="preserve"> event, scans through all packets that might trigger the event for the current </w:t>
      </w:r>
      <w:r w:rsidRPr="00445898">
        <w:rPr>
          <w:i/>
        </w:rPr>
        <w:t>ITU</w:t>
      </w:r>
      <w:r w:rsidRPr="00445898">
        <w:t xml:space="preserve">. </w:t>
      </w:r>
      <w:r w:rsidR="008931E4">
        <w:t>F</w:t>
      </w:r>
      <w:r w:rsidRPr="00445898">
        <w:t xml:space="preserve">ollowing a call to </w:t>
      </w:r>
      <w:r w:rsidRPr="008931E4">
        <w:rPr>
          <w:i/>
        </w:rPr>
        <w:t>anotherPacket</w:t>
      </w:r>
      <w:r w:rsidRPr="00445898">
        <w:t>, current activity is properly set, to the loop can be simplified to:</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 (SIGL_OWN);</w:t>
      </w:r>
    </w:p>
    <w:p w:rsidR="00F82F4A" w:rsidRPr="00445898" w:rsidRDefault="00F82F4A" w:rsidP="00F82F4A">
      <w:pPr>
        <w:pStyle w:val="firstparagraph"/>
      </w:pPr>
      <w:r w:rsidRPr="00445898">
        <w:rPr>
          <w:i/>
        </w:rPr>
        <w:tab/>
      </w:r>
      <w:r w:rsidRPr="00445898">
        <w:rPr>
          <w:i/>
        </w:rPr>
        <w:tab/>
        <w:t>…</w:t>
      </w:r>
    </w:p>
    <w:p w:rsidR="00F82F4A" w:rsidRPr="00445898" w:rsidRDefault="00F82F4A" w:rsidP="00380631">
      <w:pPr>
        <w:pStyle w:val="firstparagraph"/>
      </w:pPr>
      <w:r w:rsidRPr="00445898">
        <w:t>If the above example appears</w:t>
      </w:r>
      <w:r w:rsidR="00C774E4" w:rsidRPr="00445898">
        <w:t xml:space="preserve"> too</w:t>
      </w:r>
      <w:r w:rsidRPr="00445898">
        <w:t xml:space="preserve"> </w:t>
      </w:r>
      <w:r w:rsidR="004D6070" w:rsidRPr="00445898">
        <w:t>far-fetched</w:t>
      </w:r>
      <w:r w:rsidRPr="00445898">
        <w:t xml:space="preserve"> (it rather is), </w:t>
      </w:r>
      <w:r w:rsidR="005B0245" w:rsidRPr="00445898">
        <w:t>here is a modified version</w:t>
      </w:r>
      <w:r w:rsidRPr="00445898">
        <w:t>:</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5B0245" w:rsidRPr="00445898" w:rsidRDefault="005B0245" w:rsidP="00F82F4A">
      <w:pPr>
        <w:pStyle w:val="firstparagraph"/>
        <w:spacing w:after="0"/>
        <w:rPr>
          <w:i/>
        </w:rPr>
      </w:pPr>
      <w:r w:rsidRPr="00445898">
        <w:rPr>
          <w:i/>
        </w:rPr>
        <w:tab/>
      </w:r>
      <w:r w:rsidRPr="00445898">
        <w:rPr>
          <w:i/>
        </w:rPr>
        <w:tab/>
        <w:t>Packet *p =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B0245" w:rsidRPr="00445898" w:rsidRDefault="005B0245" w:rsidP="00F82F4A">
      <w:pPr>
        <w:pStyle w:val="firstparagraph"/>
        <w:spacing w:after="0"/>
        <w:rPr>
          <w:i/>
        </w:rPr>
      </w:pPr>
      <w:r w:rsidRPr="00445898">
        <w:rPr>
          <w:i/>
        </w:rPr>
        <w:tab/>
      </w:r>
      <w:r w:rsidRPr="00445898">
        <w:rPr>
          <w:i/>
        </w:rPr>
        <w:tab/>
        <w:t>activities ( );</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5B0245" w:rsidRPr="00445898" w:rsidRDefault="005B0245" w:rsidP="00F82F4A">
      <w:pPr>
        <w:pStyle w:val="firstparagraph"/>
        <w:spacing w:after="0"/>
        <w:rPr>
          <w:i/>
        </w:rPr>
      </w:pPr>
      <w:r w:rsidRPr="00445898">
        <w:rPr>
          <w:i/>
        </w:rPr>
        <w:tab/>
      </w:r>
      <w:r w:rsidRPr="00445898">
        <w:rPr>
          <w:i/>
        </w:rPr>
        <w:tab/>
      </w:r>
      <w:r w:rsidRPr="00445898">
        <w:rPr>
          <w:i/>
        </w:rPr>
        <w:tab/>
        <w:t>if (ThePacket != p)</w:t>
      </w:r>
    </w:p>
    <w:p w:rsidR="00F82F4A" w:rsidRPr="00445898" w:rsidRDefault="00F82F4A" w:rsidP="00F82F4A">
      <w:pPr>
        <w:pStyle w:val="firstparagraph"/>
        <w:spacing w:after="0"/>
        <w:rPr>
          <w:i/>
        </w:rPr>
      </w:pPr>
      <w:r w:rsidRPr="00445898">
        <w:rPr>
          <w:i/>
        </w:rPr>
        <w:tab/>
      </w:r>
      <w:r w:rsidRPr="00445898">
        <w:rPr>
          <w:i/>
        </w:rPr>
        <w:tab/>
      </w:r>
      <w:r w:rsidRPr="00445898">
        <w:rPr>
          <w:i/>
        </w:rPr>
        <w:tab/>
      </w:r>
      <w:r w:rsidR="005B0245" w:rsidRPr="00445898">
        <w:rPr>
          <w:i/>
        </w:rPr>
        <w:tab/>
      </w:r>
      <w:r w:rsidRPr="00445898">
        <w:rPr>
          <w:i/>
        </w:rPr>
        <w:t>sig += Tcv-&gt;sigLevel (SIGL_OWN);</w:t>
      </w:r>
      <w:r w:rsidR="00C528FB" w:rsidRPr="00C528FB">
        <w:rPr>
          <w:i/>
        </w:rPr>
        <w:t xml:space="preserve"> </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p>
    <w:p w:rsidR="00F82F4A" w:rsidRPr="00445898" w:rsidRDefault="00F82F4A" w:rsidP="00F82F4A">
      <w:pPr>
        <w:pStyle w:val="firstparagraph"/>
      </w:pPr>
      <w:r w:rsidRPr="00445898">
        <w:rPr>
          <w:i/>
        </w:rPr>
        <w:tab/>
      </w:r>
      <w:r w:rsidRPr="00445898">
        <w:rPr>
          <w:i/>
        </w:rPr>
        <w:tab/>
        <w:t>…</w:t>
      </w:r>
    </w:p>
    <w:p w:rsidR="00F82F4A" w:rsidRPr="00445898" w:rsidRDefault="005B0245" w:rsidP="00F82F4A">
      <w:pPr>
        <w:pStyle w:val="firstparagraph"/>
      </w:pPr>
      <w:r w:rsidRPr="00445898">
        <w:t xml:space="preserve">The call to </w:t>
      </w:r>
      <w:r w:rsidRPr="00445898">
        <w:rPr>
          <w:i/>
        </w:rPr>
        <w:t>activities</w:t>
      </w:r>
      <w:r w:rsidR="008931E4">
        <w:t xml:space="preserve"> before the loop is entered sets</w:t>
      </w:r>
      <w:r w:rsidRPr="00445898">
        <w:t xml:space="preserve"> the </w:t>
      </w:r>
      <w:r w:rsidR="008931E4">
        <w:t>stage</w:t>
      </w:r>
      <w:r w:rsidRPr="00445898">
        <w:t xml:space="preserve"> for </w:t>
      </w:r>
      <w:r w:rsidRPr="00445898">
        <w:rPr>
          <w:i/>
        </w:rPr>
        <w:t>anotherPacket</w:t>
      </w:r>
      <w:r w:rsidRPr="00445898">
        <w:t xml:space="preserve">, which will now scan through all the packets currently </w:t>
      </w:r>
      <w:r w:rsidR="004D6070" w:rsidRPr="00445898">
        <w:t>perceived</w:t>
      </w:r>
      <w:r w:rsidRPr="00445898">
        <w:t xml:space="preserve"> by the transceiver. The packet pointer identifying the activity that has triggered the </w:t>
      </w:r>
      <w:r w:rsidRPr="00445898">
        <w:rPr>
          <w:i/>
        </w:rPr>
        <w:t>EOT</w:t>
      </w:r>
      <w:r w:rsidRPr="00445898">
        <w:t xml:space="preserve"> event is stored in </w:t>
      </w:r>
      <w:r w:rsidRPr="00445898">
        <w:rPr>
          <w:i/>
        </w:rPr>
        <w:t>p</w:t>
      </w:r>
      <w:r w:rsidRPr="00445898">
        <w:t xml:space="preserve"> and compared against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after every call to </w:t>
      </w:r>
      <w:r w:rsidRPr="00445898">
        <w:rPr>
          <w:i/>
        </w:rPr>
        <w:t>anotherPacket</w:t>
      </w:r>
      <w:r w:rsidRPr="00445898">
        <w:t xml:space="preserve">. Thus, the loop calculates the sum of the signal levels of all packets audible at the time, except for the one that has triggered the </w:t>
      </w:r>
      <w:r w:rsidRPr="00445898">
        <w:rPr>
          <w:i/>
        </w:rPr>
        <w:t>EOT</w:t>
      </w:r>
      <w:r w:rsidRPr="00445898">
        <w:t xml:space="preserve"> event.</w:t>
      </w:r>
    </w:p>
    <w:p w:rsidR="00C774E4" w:rsidRPr="00445898" w:rsidRDefault="00C774E4" w:rsidP="00F82F4A">
      <w:pPr>
        <w:pStyle w:val="firstparagraph"/>
      </w:pPr>
      <w:r w:rsidRPr="00445898">
        <w:t xml:space="preserve">As it turns out, the </w:t>
      </w:r>
      <w:r w:rsidRPr="00445898">
        <w:rPr>
          <w:i/>
        </w:rPr>
        <w:t>if</w:t>
      </w:r>
      <w:r w:rsidRPr="00445898">
        <w:t xml:space="preserve"> statement within the loop is not necessary, because the triggering packet will not show up on the list of activities examined by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This is because a packet that triggers </w:t>
      </w:r>
      <w:r w:rsidRPr="00445898">
        <w:rPr>
          <w:i/>
        </w:rPr>
        <w:t>EOT</w:t>
      </w:r>
      <w:r w:rsidRPr="00445898">
        <w:t xml:space="preserve"> is no longer audible: its period of perception has just ended! The situation would change, if the event awaited </w:t>
      </w:r>
      <w:r w:rsidR="008931E4">
        <w:t>in</w:t>
      </w:r>
      <w:r w:rsidRPr="00445898">
        <w:t xml:space="preserve"> state </w:t>
      </w:r>
      <w:r w:rsidRPr="00445898">
        <w:rPr>
          <w:i/>
        </w:rPr>
        <w:t>StartWaiting</w:t>
      </w:r>
      <w:r w:rsidRPr="00445898">
        <w:t xml:space="preserve"> were replaced by </w:t>
      </w:r>
      <w:r w:rsidRPr="00445898">
        <w:rPr>
          <w:i/>
        </w:rPr>
        <w:t>BOT</w:t>
      </w:r>
      <w:r w:rsidR="00F07494">
        <w:rPr>
          <w:i/>
        </w:rPr>
        <w:fldChar w:fldCharType="begin"/>
      </w:r>
      <w:r w:rsidR="00F07494">
        <w:instrText xml:space="preserve"> XE "</w:instrText>
      </w:r>
      <w:r w:rsidR="00F07494" w:rsidRPr="00E60F64">
        <w:rPr>
          <w:i/>
        </w:rPr>
        <w:instrText>BOT:</w:instrText>
      </w:r>
      <w:r w:rsidR="004E193A" w:rsidRPr="004E193A">
        <w:rPr>
          <w:i/>
        </w:rPr>
        <w:instrText>Tran</w:instrText>
      </w:r>
      <w:r w:rsidR="00F07494" w:rsidRPr="004E193A">
        <w:rPr>
          <w:i/>
        </w:rPr>
        <w:instrText>sceiver</w:instrText>
      </w:r>
      <w:r w:rsidR="00F07494" w:rsidRPr="00E60F64">
        <w:instrText xml:space="preserve"> event</w:instrText>
      </w:r>
      <w:r w:rsidR="00F07494">
        <w:instrText xml:space="preserve">" </w:instrText>
      </w:r>
      <w:r w:rsidR="00F07494">
        <w:rPr>
          <w:i/>
        </w:rPr>
        <w:fldChar w:fldCharType="end"/>
      </w:r>
      <w:r w:rsidRPr="00445898">
        <w:t xml:space="preserve">. In that case, the </w:t>
      </w:r>
      <w:r w:rsidR="00743B6F" w:rsidRPr="00445898">
        <w:t>loop wo</w:t>
      </w:r>
      <w:r w:rsidR="0066482D">
        <w:t xml:space="preserve">uld also account for the packet </w:t>
      </w:r>
      <w:r w:rsidRPr="00445898">
        <w:t>that has triggered the event.</w:t>
      </w:r>
    </w:p>
    <w:p w:rsidR="00380631" w:rsidRPr="00445898" w:rsidRDefault="005D439C" w:rsidP="00380631">
      <w:pPr>
        <w:pStyle w:val="firstparagraph"/>
      </w:pPr>
      <w:r w:rsidRPr="00445898">
        <w:t>Two more</w:t>
      </w:r>
      <w:r w:rsidR="005A7538" w:rsidRPr="00445898">
        <w:t xml:space="preserve"> </w:t>
      </w:r>
      <w:r w:rsidR="005A7538" w:rsidRPr="00445898">
        <w:rPr>
          <w:i/>
        </w:rPr>
        <w:t>Transceiver</w:t>
      </w:r>
      <w:r w:rsidR="005A7538" w:rsidRPr="00445898">
        <w:t xml:space="preserve"> method</w:t>
      </w:r>
      <w:r w:rsidRPr="00445898">
        <w:t>s</w:t>
      </w:r>
      <w:r w:rsidR="005A7538" w:rsidRPr="00445898">
        <w:t xml:space="preserve"> accept</w:t>
      </w:r>
      <w:r w:rsidRPr="00445898">
        <w:t xml:space="preserve"> </w:t>
      </w:r>
      <w:r w:rsidR="005A7538" w:rsidRPr="00445898">
        <w:t xml:space="preserve">a packet pointer with the same interpretation as the argument of </w:t>
      </w:r>
      <w:r w:rsidR="005A7538" w:rsidRPr="00445898">
        <w:rPr>
          <w:i/>
        </w:rPr>
        <w:t>sigLevel</w:t>
      </w:r>
      <w:r w:rsidR="005A7538" w:rsidRPr="00445898">
        <w:t>, i.e., to identify an activity</w:t>
      </w:r>
      <w:r w:rsidRPr="00445898">
        <w:t>. One of them is:</w:t>
      </w:r>
    </w:p>
    <w:p w:rsidR="00380631" w:rsidRPr="00445898" w:rsidRDefault="00380631" w:rsidP="005A7538">
      <w:pPr>
        <w:pStyle w:val="firstparagraph"/>
        <w:ind w:firstLine="720"/>
        <w:rPr>
          <w:i/>
        </w:rPr>
      </w:pPr>
      <w:r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iHist</w:t>
      </w:r>
      <w:r w:rsidR="00CB2F1E">
        <w:rPr>
          <w:i/>
        </w:rPr>
        <w:fldChar w:fldCharType="begin"/>
      </w:r>
      <w:r w:rsidR="00CB2F1E">
        <w:instrText xml:space="preserve"> XE "</w:instrText>
      </w:r>
      <w:r w:rsidR="00CB2F1E" w:rsidRPr="000F155A">
        <w:rPr>
          <w:i/>
        </w:rPr>
        <w:instrText>iHist</w:instrText>
      </w:r>
      <w:r w:rsidR="00CB2F1E">
        <w:instrText xml:space="preserve">" </w:instrText>
      </w:r>
      <w:r w:rsidR="00CB2F1E">
        <w:rPr>
          <w:i/>
        </w:rPr>
        <w:fldChar w:fldCharType="end"/>
      </w:r>
      <w:r w:rsidRPr="00445898">
        <w:rPr>
          <w:i/>
        </w:rPr>
        <w:t xml:space="preserve"> (const Packet *pkt);</w:t>
      </w:r>
    </w:p>
    <w:p w:rsidR="00380631" w:rsidRPr="00445898" w:rsidRDefault="005D439C" w:rsidP="00380631">
      <w:pPr>
        <w:pStyle w:val="firstparagraph"/>
      </w:pPr>
      <w:r w:rsidRPr="00445898">
        <w:t>which</w:t>
      </w:r>
      <w:r w:rsidR="00380631" w:rsidRPr="00445898">
        <w:t xml:space="preserve"> returns a pointer to the packet’s interference histogram (</w:t>
      </w:r>
      <w:r w:rsidR="005A7538" w:rsidRPr="00445898">
        <w:t>Section </w:t>
      </w:r>
      <w:r w:rsidR="005A7538" w:rsidRPr="00445898">
        <w:fldChar w:fldCharType="begin"/>
      </w:r>
      <w:r w:rsidR="005A7538" w:rsidRPr="00445898">
        <w:instrText xml:space="preserve"> REF _Ref508309042 \r \h </w:instrText>
      </w:r>
      <w:r w:rsidR="005A7538" w:rsidRPr="00445898">
        <w:fldChar w:fldCharType="separate"/>
      </w:r>
      <w:r w:rsidR="00A717E1">
        <w:t>8.1.5</w:t>
      </w:r>
      <w:r w:rsidR="005A7538" w:rsidRPr="00445898">
        <w:fldChar w:fldCharType="end"/>
      </w:r>
      <w:r w:rsidR="00380631" w:rsidRPr="00445898">
        <w:t xml:space="preserve">). This histogram can be used in tricky scenarios (see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A717E1">
        <w:t>8.2.4</w:t>
      </w:r>
      <w:r w:rsidR="005A7538" w:rsidRPr="00445898">
        <w:fldChar w:fldCharType="end"/>
      </w:r>
      <w:r w:rsidR="00380631" w:rsidRPr="00445898">
        <w:t xml:space="preserve"> for an illustration), e.g., to</w:t>
      </w:r>
      <w:r w:rsidR="005A7538" w:rsidRPr="00445898">
        <w:t xml:space="preserve"> </w:t>
      </w:r>
      <w:r w:rsidR="00380631" w:rsidRPr="00445898">
        <w:t>a</w:t>
      </w:r>
      <w:r w:rsidR="009E3D57">
        <w:t>ff</w:t>
      </w:r>
      <w:r w:rsidR="00380631" w:rsidRPr="00445898">
        <w:t xml:space="preserve">ect the </w:t>
      </w:r>
      <w:r w:rsidR="005A7538" w:rsidRPr="00445898">
        <w:t>processing</w:t>
      </w:r>
      <w:r w:rsidR="00380631" w:rsidRPr="00445898">
        <w:t xml:space="preserve"> of a received</w:t>
      </w:r>
      <w:r w:rsidR="005A7538" w:rsidRPr="00445898">
        <w:t xml:space="preserve"> (or perceived)</w:t>
      </w:r>
      <w:r w:rsidR="00380631" w:rsidRPr="00445898">
        <w:t xml:space="preserve"> packet in a manner depending on </w:t>
      </w:r>
      <w:r w:rsidR="004331C6" w:rsidRPr="00445898">
        <w:t>its experienced</w:t>
      </w:r>
      <w:r w:rsidR="005A7538" w:rsidRPr="00445898">
        <w:t xml:space="preserve"> </w:t>
      </w:r>
      <w:r w:rsidR="00380631" w:rsidRPr="00445898">
        <w:t>interference.</w:t>
      </w:r>
    </w:p>
    <w:p w:rsidR="007C299F" w:rsidRPr="00445898" w:rsidRDefault="007C299F" w:rsidP="007C299F">
      <w:pPr>
        <w:pStyle w:val="firstparagraph"/>
      </w:pPr>
      <w:r w:rsidRPr="00445898">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445898">
        <w:t xml:space="preserve">it </w:t>
      </w:r>
      <w:r w:rsidRPr="00445898">
        <w:t>fails any of the necessary tests for receivability</w:t>
      </w:r>
      <w:r w:rsidR="008931E4">
        <w:t xml:space="preserve"> in a way that makes its future positive assessment impossible</w:t>
      </w:r>
      <w:r w:rsidRPr="00445898">
        <w:t>. Here is a transceiver method making that flag explicitly available to the program:</w:t>
      </w:r>
    </w:p>
    <w:p w:rsidR="007C299F" w:rsidRPr="00445898" w:rsidRDefault="007C299F" w:rsidP="007C299F">
      <w:pPr>
        <w:pStyle w:val="firstparagraph"/>
        <w:ind w:firstLine="720"/>
        <w:rPr>
          <w:i/>
        </w:rPr>
      </w:pPr>
      <w:r w:rsidRPr="00445898">
        <w:rPr>
          <w:i/>
        </w:rPr>
        <w:t>Boolean dead</w:t>
      </w:r>
      <w:r w:rsidR="00815CFF">
        <w:rPr>
          <w:i/>
        </w:rPr>
        <w:fldChar w:fldCharType="begin"/>
      </w:r>
      <w:r w:rsidR="00815CFF">
        <w:instrText xml:space="preserve"> XE "</w:instrText>
      </w:r>
      <w:r w:rsidR="00815CFF" w:rsidRPr="00987A1C">
        <w:rPr>
          <w:i/>
        </w:rPr>
        <w:instrText xml:space="preserve">dead </w:instrText>
      </w:r>
      <w:r w:rsidR="00815CFF" w:rsidRPr="00815CFF">
        <w:instrText>(</w:instrText>
      </w:r>
      <w:r w:rsidR="00815CFF" w:rsidRPr="00987A1C">
        <w:rPr>
          <w:i/>
        </w:rPr>
        <w:instrText>Packet</w:instrText>
      </w:r>
      <w:r w:rsidR="00815CFF" w:rsidRPr="00815CFF">
        <w:instrText xml:space="preserve"> method)</w:instrText>
      </w:r>
      <w:r w:rsidR="00815CFF">
        <w:instrText xml:space="preserve">" </w:instrText>
      </w:r>
      <w:r w:rsidR="00815CFF">
        <w:rPr>
          <w:i/>
        </w:rPr>
        <w:fldChar w:fldCharType="end"/>
      </w:r>
      <w:r w:rsidRPr="00445898">
        <w:rPr>
          <w:i/>
        </w:rPr>
        <w:t xml:space="preserve"> (const Packet *pkt = NULL);</w:t>
      </w:r>
    </w:p>
    <w:p w:rsidR="007C299F" w:rsidRPr="00445898" w:rsidRDefault="007C299F" w:rsidP="007C299F">
      <w:pPr>
        <w:pStyle w:val="firstparagraph"/>
      </w:pPr>
      <w:r w:rsidRPr="00445898">
        <w:t xml:space="preserve">If the argument is not </w:t>
      </w:r>
      <w:r w:rsidRPr="00445898">
        <w:rPr>
          <w:i/>
        </w:rPr>
        <w:t>NULL</w:t>
      </w:r>
      <w:r w:rsidRPr="00445898">
        <w:t xml:space="preserve">, the method returns </w:t>
      </w:r>
      <w:r w:rsidRPr="00445898">
        <w:rPr>
          <w:i/>
        </w:rPr>
        <w:t>YES</w:t>
      </w:r>
      <w:r w:rsidR="004331C6" w:rsidRPr="00445898">
        <w:t>,</w:t>
      </w:r>
      <w:r w:rsidRPr="00445898">
        <w:t xml:space="preserve"> if the packet has been found non-receivable. This will happen in any of the following circumstances:</w:t>
      </w:r>
    </w:p>
    <w:p w:rsidR="007C299F" w:rsidRPr="00445898" w:rsidRDefault="007C299F" w:rsidP="00552A98">
      <w:pPr>
        <w:pStyle w:val="firstparagraph"/>
        <w:numPr>
          <w:ilvl w:val="0"/>
          <w:numId w:val="45"/>
        </w:numPr>
      </w:pPr>
      <w:r w:rsidRPr="00445898">
        <w:t>The packet is past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(stage </w:t>
      </w:r>
      <w:r w:rsidRPr="00445898">
        <w:rPr>
          <w:i/>
        </w:rPr>
        <w:t>T</w:t>
      </w:r>
      <w:r w:rsidRPr="00445898">
        <w:t xml:space="preserve">) and the preamble assessment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was negative.</w:t>
      </w:r>
    </w:p>
    <w:p w:rsidR="007C299F" w:rsidRPr="00445898" w:rsidRDefault="007C299F" w:rsidP="00552A98">
      <w:pPr>
        <w:pStyle w:val="firstparagraph"/>
        <w:numPr>
          <w:ilvl w:val="0"/>
          <w:numId w:val="45"/>
        </w:numPr>
      </w:pPr>
      <w:r w:rsidRPr="00445898">
        <w:t xml:space="preserve">The packet has been aborted by the sender and this event has made it to the perceiving transceiver (the packet should fail the </w:t>
      </w:r>
      <w:r w:rsidRPr="00445898">
        <w:rPr>
          <w:i/>
        </w:rPr>
        <w:t>EOT</w:t>
      </w:r>
      <w:r w:rsidR="008473F9">
        <w:rPr>
          <w:i/>
        </w:rPr>
        <w:fldChar w:fldCharType="begin"/>
      </w:r>
      <w:r w:rsidR="008473F9">
        <w:instrText xml:space="preserve"> XE "</w:instrText>
      </w:r>
      <w:r w:rsidR="008473F9" w:rsidRPr="002D65CB">
        <w:rPr>
          <w:i/>
        </w:rPr>
        <w:instrText>EOT:</w:instrText>
      </w:r>
      <w:r w:rsidR="008473F9" w:rsidRPr="002D65CB">
        <w:instrText>assessment</w:instrText>
      </w:r>
      <w:r w:rsidR="008473F9">
        <w:instrText xml:space="preserve">" </w:instrText>
      </w:r>
      <w:r w:rsidR="008473F9">
        <w:rPr>
          <w:i/>
        </w:rPr>
        <w:fldChar w:fldCharType="end"/>
      </w:r>
      <w:r w:rsidRPr="00445898">
        <w:t xml:space="preserve"> assessment without even bothering the assessment method).</w:t>
      </w:r>
    </w:p>
    <w:p w:rsidR="007C299F" w:rsidRPr="00445898" w:rsidRDefault="007C299F" w:rsidP="00552A98">
      <w:pPr>
        <w:pStyle w:val="firstparagraph"/>
        <w:numPr>
          <w:ilvl w:val="0"/>
          <w:numId w:val="45"/>
        </w:numPr>
      </w:pPr>
      <w:r w:rsidRPr="00445898">
        <w:t xml:space="preserve">The packet is in stage </w:t>
      </w:r>
      <w:r w:rsidRPr="00445898">
        <w:rPr>
          <w:i/>
        </w:rPr>
        <w:t>E</w:t>
      </w:r>
      <w:r w:rsidRPr="00445898">
        <w:t xml:space="preserve"> and the assessment by </w:t>
      </w:r>
      <w:r w:rsidRPr="00445898">
        <w:rPr>
          <w:i/>
        </w:rPr>
        <w:t>RFC</w:t>
      </w:r>
      <w:r w:rsidR="008E238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has been negative.</w:t>
      </w:r>
    </w:p>
    <w:p w:rsidR="007C299F" w:rsidRPr="00445898" w:rsidRDefault="007C299F" w:rsidP="00552A98">
      <w:pPr>
        <w:pStyle w:val="firstparagraph"/>
        <w:numPr>
          <w:ilvl w:val="0"/>
          <w:numId w:val="45"/>
        </w:numPr>
      </w:pPr>
      <w:r w:rsidRPr="00445898">
        <w:t>The packet is not perceived any more, i.e., its last bit has disappeared from the</w:t>
      </w:r>
      <w:r w:rsidR="008E238A" w:rsidRPr="00445898">
        <w:t xml:space="preserve"> </w:t>
      </w:r>
      <w:r w:rsidRPr="00445898">
        <w:t>transceiver.</w:t>
      </w:r>
    </w:p>
    <w:p w:rsidR="007C299F" w:rsidRPr="00445898" w:rsidRDefault="007C299F" w:rsidP="00552A98">
      <w:pPr>
        <w:pStyle w:val="firstparagraph"/>
        <w:numPr>
          <w:ilvl w:val="0"/>
          <w:numId w:val="45"/>
        </w:numPr>
      </w:pPr>
      <w:r w:rsidRPr="00445898">
        <w:t xml:space="preserve">The packet is past stage </w:t>
      </w:r>
      <w:r w:rsidRPr="00445898">
        <w:rPr>
          <w:i/>
        </w:rPr>
        <w:t>T</w:t>
      </w:r>
      <w:r w:rsidRPr="00445898">
        <w:t xml:space="preserve"> and before stage </w:t>
      </w:r>
      <w:r w:rsidRPr="00445898">
        <w:rPr>
          <w:i/>
        </w:rPr>
        <w:t>E</w:t>
      </w:r>
      <w:r w:rsidRPr="00445898">
        <w:t>,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assessment (by </w:t>
      </w:r>
      <w:r w:rsidRPr="00445898">
        <w:rPr>
          <w:i/>
        </w:rPr>
        <w:t>RFC</w:t>
      </w:r>
      <w:r w:rsidR="008E238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8E238A" w:rsidRPr="00445898">
        <w:t xml:space="preserve"> </w:t>
      </w:r>
      <w:r w:rsidRPr="00445898">
        <w:t xml:space="preserve">was positive, but its partial assessment by </w:t>
      </w:r>
      <w:r w:rsidRPr="00445898">
        <w:rPr>
          <w:i/>
        </w:rPr>
        <w:t>RFC</w:t>
      </w:r>
      <w:r w:rsidR="008E238A" w:rsidRPr="00445898">
        <w:rPr>
          <w:i/>
        </w:rPr>
        <w:t>_</w:t>
      </w:r>
      <w:r w:rsidRPr="00445898">
        <w:rPr>
          <w:i/>
        </w:rPr>
        <w:t>eot</w:t>
      </w:r>
      <w:r w:rsidRPr="00445898">
        <w:t xml:space="preserve"> is negative.</w:t>
      </w:r>
    </w:p>
    <w:p w:rsidR="007C299F" w:rsidRPr="00445898" w:rsidRDefault="007C299F" w:rsidP="007C299F">
      <w:pPr>
        <w:pStyle w:val="firstparagraph"/>
      </w:pPr>
      <w:r w:rsidRPr="00445898">
        <w:t xml:space="preserve">In all other cases, </w:t>
      </w:r>
      <w:r w:rsidRPr="00445898">
        <w:rPr>
          <w:i/>
        </w:rPr>
        <w:t>dead</w:t>
      </w:r>
      <w:r w:rsidRPr="00445898">
        <w:t xml:space="preserve"> returns </w:t>
      </w:r>
      <w:r w:rsidRPr="00445898">
        <w:rPr>
          <w:i/>
        </w:rPr>
        <w:t>NO</w:t>
      </w:r>
      <w:r w:rsidRPr="00445898">
        <w:t>.</w:t>
      </w:r>
    </w:p>
    <w:p w:rsidR="007C299F" w:rsidRPr="00445898" w:rsidRDefault="008E238A" w:rsidP="007C299F">
      <w:pPr>
        <w:pStyle w:val="firstparagraph"/>
      </w:pPr>
      <w:r w:rsidRPr="00445898">
        <w:t xml:space="preserve">One added value of the method is that, if it is invoked while the packet is past stage </w:t>
      </w:r>
      <w:r w:rsidRPr="00445898">
        <w:rPr>
          <w:i/>
        </w:rPr>
        <w:t>P</w:t>
      </w:r>
      <w:r w:rsidRPr="00445898">
        <w:t xml:space="preserve"> and before stage </w:t>
      </w:r>
      <w:r w:rsidRPr="00445898">
        <w:rPr>
          <w:i/>
        </w:rPr>
        <w:t>E</w:t>
      </w:r>
      <w:r w:rsidRPr="00445898">
        <w:t xml:space="preserve">, it will force the </w:t>
      </w:r>
      <w:r w:rsidRPr="00445898">
        <w:rPr>
          <w:i/>
        </w:rPr>
        <w:t>EOT</w:t>
      </w:r>
      <w:r w:rsidR="008473F9">
        <w:rPr>
          <w:i/>
        </w:rPr>
        <w:fldChar w:fldCharType="begin"/>
      </w:r>
      <w:r w:rsidR="008473F9">
        <w:instrText xml:space="preserve"> XE "</w:instrText>
      </w:r>
      <w:r w:rsidR="008473F9" w:rsidRPr="00420F3C">
        <w:rPr>
          <w:i/>
        </w:rPr>
        <w:instrText>EOT:</w:instrText>
      </w:r>
      <w:r w:rsidR="008473F9" w:rsidRPr="00420F3C">
        <w:instrText>assessment</w:instrText>
      </w:r>
      <w:r w:rsidR="008473F9">
        <w:instrText xml:space="preserve">" </w:instrText>
      </w:r>
      <w:r w:rsidR="008473F9">
        <w:rPr>
          <w:i/>
        </w:rPr>
        <w:fldChar w:fldCharType="end"/>
      </w:r>
      <w:r w:rsidRPr="00445898">
        <w:t xml:space="preserve"> assessment (invoke </w:t>
      </w:r>
      <w:r w:rsidRPr="00445898">
        <w:rPr>
          <w:i/>
        </w:rPr>
        <w:t>RFC_eot</w:t>
      </w:r>
      <w:r w:rsidRPr="00445898">
        <w:t xml:space="preserve">) on the </w:t>
      </w:r>
      <w:r w:rsidR="00134A50" w:rsidRPr="00445898">
        <w:t xml:space="preserve">partial packet. Thus, </w:t>
      </w:r>
      <w:r w:rsidR="007C299F" w:rsidRPr="00445898">
        <w:t xml:space="preserve">if this </w:t>
      </w:r>
      <w:r w:rsidR="00134A50" w:rsidRPr="00445898">
        <w:t>inquiry</w:t>
      </w:r>
      <w:r w:rsidR="007C299F" w:rsidRPr="00445898">
        <w:t xml:space="preserve"> is used, </w:t>
      </w:r>
      <w:r w:rsidR="007C299F" w:rsidRPr="00445898">
        <w:rPr>
          <w:i/>
        </w:rPr>
        <w:t>RFC</w:t>
      </w:r>
      <w:r w:rsidRPr="00445898">
        <w:rPr>
          <w:i/>
        </w:rPr>
        <w:t>_</w:t>
      </w:r>
      <w:r w:rsidR="007C299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7C299F" w:rsidRPr="00445898">
        <w:t xml:space="preserve"> must be prepared to sensibly assess packets</w:t>
      </w:r>
      <w:r w:rsidR="00134A50" w:rsidRPr="00445898">
        <w:t xml:space="preserve"> </w:t>
      </w:r>
      <w:r w:rsidR="007C299F" w:rsidRPr="00445898">
        <w:t xml:space="preserve">before stage </w:t>
      </w:r>
      <w:r w:rsidR="007C299F" w:rsidRPr="00445898">
        <w:rPr>
          <w:i/>
        </w:rPr>
        <w:t>E</w:t>
      </w:r>
      <w:r w:rsidR="007C299F" w:rsidRPr="00445898">
        <w:t>. Th</w:t>
      </w:r>
      <w:r w:rsidR="00134A50" w:rsidRPr="00445898">
        <w:t>is is</w:t>
      </w:r>
      <w:r w:rsidR="007C299F" w:rsidRPr="00445898">
        <w:t xml:space="preserve"> </w:t>
      </w:r>
      <w:r w:rsidR="00962077" w:rsidRPr="00445898">
        <w:t>like</w:t>
      </w:r>
      <w:r w:rsidR="007C299F" w:rsidRPr="00445898">
        <w:t xml:space="preserve"> the assessment carried out for the </w:t>
      </w:r>
      <w:r w:rsidR="007C299F" w:rsidRPr="00445898">
        <w:rPr>
          <w:i/>
        </w:rPr>
        <w:t>ACTIVITY</w:t>
      </w:r>
      <w:r w:rsidR="007C299F" w:rsidRPr="00445898">
        <w:t xml:space="preserve"> event (</w:t>
      </w:r>
      <w:r w:rsidR="008931E4">
        <w:t xml:space="preserve">see </w:t>
      </w:r>
      <w:r w:rsidR="00134A50" w:rsidRPr="00445898">
        <w:t>Section </w:t>
      </w:r>
      <w:r w:rsidR="00134A50" w:rsidRPr="00445898">
        <w:fldChar w:fldCharType="begin"/>
      </w:r>
      <w:r w:rsidR="00134A50" w:rsidRPr="00445898">
        <w:instrText xml:space="preserve"> REF _Ref508274796 \r \h </w:instrText>
      </w:r>
      <w:r w:rsidR="00134A50" w:rsidRPr="00445898">
        <w:fldChar w:fldCharType="separate"/>
      </w:r>
      <w:r w:rsidR="00A717E1">
        <w:t>8.2.1</w:t>
      </w:r>
      <w:r w:rsidR="00134A50" w:rsidRPr="00445898">
        <w:fldChar w:fldCharType="end"/>
      </w:r>
      <w:r w:rsidR="00793543" w:rsidRPr="00445898">
        <w:t xml:space="preserve"> and footnote </w:t>
      </w:r>
      <w:r w:rsidR="00793543" w:rsidRPr="00445898">
        <w:fldChar w:fldCharType="begin"/>
      </w:r>
      <w:r w:rsidR="00793543" w:rsidRPr="00445898">
        <w:instrText xml:space="preserve"> NOTEREF _Ref513903117 \h </w:instrText>
      </w:r>
      <w:r w:rsidR="00793543" w:rsidRPr="00445898">
        <w:fldChar w:fldCharType="separate"/>
      </w:r>
      <w:r w:rsidR="00A717E1">
        <w:t>8</w:t>
      </w:r>
      <w:r w:rsidR="00793543" w:rsidRPr="00445898">
        <w:fldChar w:fldCharType="end"/>
      </w:r>
      <w:r w:rsidR="00793543" w:rsidRPr="00445898">
        <w:t xml:space="preserve"> on page </w:t>
      </w:r>
      <w:r w:rsidR="00793543" w:rsidRPr="00445898">
        <w:fldChar w:fldCharType="begin"/>
      </w:r>
      <w:r w:rsidR="00793543" w:rsidRPr="00445898">
        <w:instrText xml:space="preserve"> PAGEREF _Ref513903131 \h </w:instrText>
      </w:r>
      <w:r w:rsidR="00793543" w:rsidRPr="00445898">
        <w:fldChar w:fldCharType="separate"/>
      </w:r>
      <w:r w:rsidR="00A717E1">
        <w:rPr>
          <w:noProof/>
        </w:rPr>
        <w:t>279</w:t>
      </w:r>
      <w:r w:rsidR="00793543" w:rsidRPr="00445898">
        <w:fldChar w:fldCharType="end"/>
      </w:r>
      <w:r w:rsidR="007C299F" w:rsidRPr="00445898">
        <w:t>).</w:t>
      </w:r>
    </w:p>
    <w:p w:rsidR="007C299F" w:rsidRPr="00445898" w:rsidRDefault="007C299F" w:rsidP="007C299F">
      <w:pPr>
        <w:pStyle w:val="firstparagraph"/>
      </w:pPr>
      <w:r w:rsidRPr="00445898">
        <w:t xml:space="preserve">If </w:t>
      </w:r>
      <w:r w:rsidRPr="00445898">
        <w:rPr>
          <w:i/>
        </w:rPr>
        <w:t>dead</w:t>
      </w:r>
      <w:r w:rsidRPr="00445898">
        <w:t xml:space="preserve"> is called without an argument (or with the argument equal </w:t>
      </w:r>
      <w:r w:rsidRPr="00445898">
        <w:rPr>
          <w:i/>
        </w:rPr>
        <w:t>NULL</w:t>
      </w:r>
      <w:r w:rsidRPr="00445898">
        <w:t>), then it applies</w:t>
      </w:r>
      <w:r w:rsidR="00134A50" w:rsidRPr="00445898">
        <w:t xml:space="preserve"> </w:t>
      </w:r>
      <w:r w:rsidRPr="00445898">
        <w:t xml:space="preserve">to the activity last scanned by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 xml:space="preserve"> or </w:t>
      </w:r>
      <w:r w:rsidRPr="00445898">
        <w:rPr>
          <w:i/>
        </w:rPr>
        <w:t>anotherPacket</w:t>
      </w:r>
      <w:r w:rsidR="000D66EB">
        <w:rPr>
          <w:i/>
        </w:rPr>
        <w:fldChar w:fldCharType="begin"/>
      </w:r>
      <w:r w:rsidR="000D66EB">
        <w:instrText xml:space="preserve"> XE "</w:instrText>
      </w:r>
      <w:r w:rsidR="000D66EB" w:rsidRPr="003919EA">
        <w:rPr>
          <w:i/>
        </w:rPr>
        <w:instrText>anotherPacket:</w:instrText>
      </w:r>
      <w:r w:rsidR="000D66EB" w:rsidRPr="000D66EB">
        <w:rPr>
          <w:i/>
        </w:rPr>
        <w:instrText>Transceiver</w:instrText>
      </w:r>
      <w:r w:rsidR="000D66EB" w:rsidRPr="003919EA">
        <w:instrText xml:space="preserve"> method</w:instrText>
      </w:r>
      <w:r w:rsidR="000D66EB">
        <w:instrText xml:space="preserve">" </w:instrText>
      </w:r>
      <w:r w:rsidR="000D66EB">
        <w:rPr>
          <w:i/>
        </w:rPr>
        <w:fldChar w:fldCharType="end"/>
      </w:r>
      <w:r w:rsidRPr="00445898">
        <w:t>. Any activity found</w:t>
      </w:r>
      <w:r w:rsidR="00134A50" w:rsidRPr="00445898">
        <w:t xml:space="preserve"> to be </w:t>
      </w:r>
      <w:r w:rsidRPr="00445898">
        <w:t xml:space="preserve">before stage </w:t>
      </w:r>
      <w:r w:rsidRPr="00445898">
        <w:rPr>
          <w:i/>
        </w:rPr>
        <w:t>T</w:t>
      </w:r>
      <w:r w:rsidRPr="00445898">
        <w:t xml:space="preserve"> is never dead unless it is an aborted</w:t>
      </w:r>
      <w:r w:rsidR="00426BC2">
        <w:fldChar w:fldCharType="begin"/>
      </w:r>
      <w:r w:rsidR="00426BC2">
        <w:instrText xml:space="preserve"> XE "</w:instrText>
      </w:r>
      <w:r w:rsidR="00426BC2" w:rsidRPr="00BC7B85">
        <w:instrText>aborted:preamble</w:instrText>
      </w:r>
      <w:r w:rsidR="00426BC2">
        <w:instrText xml:space="preserve">" </w:instrText>
      </w:r>
      <w:r w:rsidR="00426BC2">
        <w:fldChar w:fldCharType="end"/>
      </w:r>
      <w:r w:rsidRPr="00445898">
        <w:t xml:space="preserve"> preamble whose last bit has just</w:t>
      </w:r>
      <w:r w:rsidR="00134A50" w:rsidRPr="00445898">
        <w:t xml:space="preserve"> </w:t>
      </w:r>
      <w:r w:rsidRPr="00445898">
        <w:t>arrived at the transceiver</w:t>
      </w:r>
      <w:r w:rsidR="00134A50" w:rsidRPr="00445898">
        <w:t xml:space="preserve"> (</w:t>
      </w:r>
      <w:r w:rsidR="00793543" w:rsidRPr="00445898">
        <w:t>such a</w:t>
      </w:r>
      <w:r w:rsidR="00134A50" w:rsidRPr="00445898">
        <w:t xml:space="preserve"> preamble is </w:t>
      </w:r>
      <w:r w:rsidR="00793543" w:rsidRPr="00445898">
        <w:t>never</w:t>
      </w:r>
      <w:r w:rsidR="00134A50" w:rsidRPr="00445898">
        <w:t xml:space="preserve"> followed by a packet)</w:t>
      </w:r>
      <w:r w:rsidRPr="00445898">
        <w:t>.</w:t>
      </w:r>
    </w:p>
    <w:p w:rsidR="007C299F" w:rsidRPr="00445898" w:rsidRDefault="00134A50" w:rsidP="00380631">
      <w:pPr>
        <w:pStyle w:val="firstparagraph"/>
      </w:pPr>
      <w:r w:rsidRPr="00445898">
        <w:t>If</w:t>
      </w:r>
      <w:r w:rsidR="007C299F" w:rsidRPr="00445898">
        <w:t xml:space="preserve"> the receiver is o</w:t>
      </w:r>
      <w:r w:rsidR="009E3D57">
        <w:t>ff</w:t>
      </w:r>
      <w:r w:rsidR="007C299F" w:rsidRPr="00445898">
        <w:t xml:space="preserve"> (</w:t>
      </w:r>
      <w:r w:rsidRPr="00445898">
        <w:t>Section </w:t>
      </w:r>
      <w:r w:rsidRPr="00445898">
        <w:fldChar w:fldCharType="begin"/>
      </w:r>
      <w:r w:rsidRPr="00445898">
        <w:instrText xml:space="preserve"> REF _Ref508383171 \r \h </w:instrText>
      </w:r>
      <w:r w:rsidRPr="00445898">
        <w:fldChar w:fldCharType="separate"/>
      </w:r>
      <w:r w:rsidR="00A717E1">
        <w:t>8.2.3</w:t>
      </w:r>
      <w:r w:rsidRPr="00445898">
        <w:fldChar w:fldCharType="end"/>
      </w:r>
      <w:r w:rsidR="007C299F" w:rsidRPr="00445898">
        <w:t>), no activities can be perceived on it, and no signals</w:t>
      </w:r>
      <w:r w:rsidRPr="00445898">
        <w:t xml:space="preserve"> </w:t>
      </w:r>
      <w:r w:rsidR="007C299F" w:rsidRPr="00445898">
        <w:t xml:space="preserve">can be measured. </w:t>
      </w:r>
      <w:r w:rsidR="008931E4">
        <w:t>In particular</w:t>
      </w:r>
      <w:r w:rsidR="00D301EE" w:rsidRPr="00445898">
        <w:t>,</w:t>
      </w:r>
      <w:r w:rsidR="008931E4">
        <w:t xml:space="preserve"> </w:t>
      </w:r>
      <w:r w:rsidR="007C299F" w:rsidRPr="00445898">
        <w:rPr>
          <w:i/>
        </w:rPr>
        <w:t>activities</w:t>
      </w:r>
      <w:r w:rsidR="007C299F" w:rsidRPr="00445898">
        <w:t xml:space="preserve"> and </w:t>
      </w:r>
      <w:r w:rsidR="007C299F" w:rsidRPr="00445898">
        <w:rPr>
          <w:i/>
        </w:rPr>
        <w:t>events</w:t>
      </w:r>
      <w:r w:rsidR="007C299F" w:rsidRPr="00445898">
        <w:t xml:space="preserve"> return zero, </w:t>
      </w:r>
      <w:r w:rsidR="007C299F" w:rsidRPr="00445898">
        <w:rPr>
          <w:i/>
        </w:rPr>
        <w:t>anotherActivity</w:t>
      </w:r>
      <w:r w:rsidRPr="00445898">
        <w:t xml:space="preserve"> </w:t>
      </w:r>
      <w:r w:rsidR="007C299F" w:rsidRPr="00445898">
        <w:t xml:space="preserve">immediately returns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C299F" w:rsidRPr="00445898">
        <w:t xml:space="preserve">, </w:t>
      </w:r>
      <w:r w:rsidR="007C299F" w:rsidRPr="00445898">
        <w:rPr>
          <w:i/>
        </w:rPr>
        <w:t>anotherPacket</w:t>
      </w:r>
      <w:r w:rsidR="007C299F" w:rsidRPr="00445898">
        <w:t xml:space="preserve"> immediately returns </w:t>
      </w:r>
      <w:r w:rsidR="007C299F" w:rsidRPr="00445898">
        <w:rPr>
          <w:i/>
        </w:rPr>
        <w:t>NULL</w:t>
      </w:r>
      <w:r w:rsidR="007C299F" w:rsidRPr="00445898">
        <w:t xml:space="preserve">, </w:t>
      </w:r>
      <w:r w:rsidR="007C299F" w:rsidRPr="00445898">
        <w:rPr>
          <w:i/>
        </w:rPr>
        <w:t>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007C299F" w:rsidRPr="00445898">
        <w:t xml:space="preserve"> returns</w:t>
      </w:r>
      <w:r w:rsidRPr="00445898">
        <w:t xml:space="preserve"> </w:t>
      </w:r>
      <m:oMath>
        <m:r>
          <m:rPr>
            <m:sty m:val="p"/>
          </m:rPr>
          <w:rPr>
            <w:rFonts w:ascii="Cambria Math" w:hAnsi="Cambria Math"/>
          </w:rPr>
          <m:t>0.0</m:t>
        </m:r>
      </m:oMath>
      <w:r w:rsidR="007C299F" w:rsidRPr="00445898">
        <w:t xml:space="preserve">, and </w:t>
      </w:r>
      <w:r w:rsidR="007C299F" w:rsidRPr="00445898">
        <w:rPr>
          <w:i/>
        </w:rPr>
        <w:t>dead</w:t>
      </w:r>
      <w:r w:rsidR="007C299F" w:rsidRPr="00445898">
        <w:t xml:space="preserve"> returns </w:t>
      </w:r>
      <w:r w:rsidR="007C299F" w:rsidRPr="00445898">
        <w:rPr>
          <w:i/>
        </w:rPr>
        <w:t>YES</w:t>
      </w:r>
      <w:r w:rsidR="007C299F" w:rsidRPr="00445898">
        <w:t xml:space="preserve"> regardless of the argument.</w:t>
      </w:r>
    </w:p>
    <w:p w:rsidR="00380631" w:rsidRPr="00445898" w:rsidRDefault="00380631" w:rsidP="00380631">
      <w:pPr>
        <w:pStyle w:val="firstparagraph"/>
      </w:pPr>
      <w:r w:rsidRPr="00445898">
        <w:t xml:space="preserve">IF </w:t>
      </w:r>
      <w:r w:rsidRPr="00445898">
        <w:rPr>
          <w:i/>
        </w:rPr>
        <w:t>RFC</w:t>
      </w:r>
      <w:r w:rsidR="005A7538"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present among the assessment methods of the radio channel</w:t>
      </w:r>
      <w:r w:rsidR="005A7538" w:rsidRPr="00445898">
        <w:t xml:space="preserve"> </w:t>
      </w:r>
      <w:r w:rsidRPr="00445898">
        <w:t>(</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A717E1">
        <w:t>8.2.4</w:t>
      </w:r>
      <w:r w:rsidR="005A7538" w:rsidRPr="00445898">
        <w:fldChar w:fldCharType="end"/>
      </w:r>
      <w:r w:rsidRPr="00445898">
        <w:t xml:space="preserve">), these two </w:t>
      </w:r>
      <w:r w:rsidR="005A7538" w:rsidRPr="00445898">
        <w:rPr>
          <w:i/>
        </w:rPr>
        <w:t>Transceiver</w:t>
      </w:r>
      <w:r w:rsidRPr="00445898">
        <w:t xml:space="preserve"> methods become available:</w:t>
      </w:r>
    </w:p>
    <w:p w:rsidR="00380631" w:rsidRPr="00445898" w:rsidRDefault="00380631" w:rsidP="005A7538">
      <w:pPr>
        <w:pStyle w:val="firstparagraph"/>
        <w:spacing w:after="0"/>
        <w:ind w:firstLine="720"/>
        <w:rPr>
          <w:i/>
        </w:rPr>
      </w:pPr>
      <w:r w:rsidRPr="00445898">
        <w:rPr>
          <w:i/>
        </w:rPr>
        <w:t>Long errors (Packet *p = NULL);</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p>
    <w:p w:rsidR="00380631" w:rsidRPr="00445898" w:rsidRDefault="00380631" w:rsidP="005A7538">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(Packet *p = NULL);</w:t>
      </w:r>
    </w:p>
    <w:p w:rsidR="00380631" w:rsidRPr="00445898" w:rsidRDefault="00380631" w:rsidP="00380631">
      <w:pPr>
        <w:pStyle w:val="firstparagraph"/>
      </w:pPr>
      <w:r w:rsidRPr="00445898">
        <w:t xml:space="preserve">If the argument is not </w:t>
      </w:r>
      <w:r w:rsidRPr="00445898">
        <w:rPr>
          <w:i/>
        </w:rPr>
        <w:t>NULL</w:t>
      </w:r>
      <w:r w:rsidRPr="00445898">
        <w:t>, it must point to a packet currently perceived by</w:t>
      </w:r>
      <w:r w:rsidR="005A7538" w:rsidRPr="00445898">
        <w:t xml:space="preserve"> </w:t>
      </w:r>
      <w:r w:rsidRPr="00445898">
        <w:t xml:space="preserve">the transceiver. The </w:t>
      </w:r>
      <w:r w:rsidR="009E3D57">
        <w:t>fi</w:t>
      </w:r>
      <w:r w:rsidRPr="00445898">
        <w:t>rst method returns the randomized number of bit errors found</w:t>
      </w:r>
      <w:r w:rsidR="005A7538" w:rsidRPr="00445898">
        <w:t xml:space="preserve"> </w:t>
      </w:r>
      <w:r w:rsidRPr="00445898">
        <w:t xml:space="preserve">in the packet so far, the second returns </w:t>
      </w:r>
      <w:r w:rsidRPr="00445898">
        <w:rPr>
          <w:i/>
        </w:rPr>
        <w:t>YES</w:t>
      </w:r>
      <w:r w:rsidR="00793543" w:rsidRPr="00445898">
        <w:t>,</w:t>
      </w:r>
      <w:r w:rsidRPr="00445898">
        <w:t xml:space="preserve"> if </w:t>
      </w:r>
      <w:r w:rsidR="005A7538" w:rsidRPr="00445898">
        <w:t xml:space="preserve">and only if </w:t>
      </w:r>
      <w:r w:rsidRPr="00445898">
        <w:t>the packet contains one or more errors, as</w:t>
      </w:r>
      <w:r w:rsidR="005A7538" w:rsidRPr="00445898">
        <w:t xml:space="preserve"> </w:t>
      </w:r>
      <w:r w:rsidRPr="00445898">
        <w:t xml:space="preserve">explained in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A717E1">
        <w:t>8.2.4</w:t>
      </w:r>
      <w:r w:rsidR="005A7538" w:rsidRPr="00445898">
        <w:fldChar w:fldCharType="end"/>
      </w:r>
      <w:r w:rsidRPr="00445898">
        <w:t xml:space="preserve">. If the argument is </w:t>
      </w:r>
      <w:r w:rsidRPr="00445898">
        <w:rPr>
          <w:i/>
        </w:rPr>
        <w:t>NULL</w:t>
      </w:r>
      <w:r w:rsidRPr="00445898">
        <w:t>, the inquiry applies to the activity last</w:t>
      </w:r>
      <w:r w:rsidR="005A7538" w:rsidRPr="00445898">
        <w:t xml:space="preserve"> </w:t>
      </w:r>
      <w:r w:rsidRPr="00445898">
        <w:t xml:space="preserve">scanned by </w:t>
      </w:r>
      <w:r w:rsidRPr="00445898">
        <w:rPr>
          <w:i/>
        </w:rPr>
        <w:t>anotherActivity</w:t>
      </w:r>
      <w:r w:rsidRPr="00445898">
        <w:t xml:space="preserve"> or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If </w:t>
      </w:r>
      <w:r w:rsidRPr="00445898">
        <w:rPr>
          <w:i/>
        </w:rPr>
        <w:t>p</w:t>
      </w:r>
      <w:r w:rsidRPr="00445898">
        <w:t xml:space="preserve"> does not point to a packet currently</w:t>
      </w:r>
      <w:r w:rsidR="005A7538" w:rsidRPr="00445898">
        <w:t xml:space="preserve"> </w:t>
      </w:r>
      <w:r w:rsidRPr="00445898">
        <w:t xml:space="preserve">perceived by the transceiver, or </w:t>
      </w:r>
      <w:r w:rsidRPr="00445898">
        <w:rPr>
          <w:i/>
        </w:rPr>
        <w:t>p</w:t>
      </w:r>
      <w:r w:rsidRPr="00445898">
        <w:t xml:space="preserve"> is </w:t>
      </w:r>
      <w:r w:rsidRPr="00445898">
        <w:rPr>
          <w:i/>
        </w:rPr>
        <w:t>NULL</w:t>
      </w:r>
      <w:r w:rsidRPr="00445898">
        <w:t xml:space="preserve"> and no meaningful activity is available for the</w:t>
      </w:r>
      <w:r w:rsidR="005A7538" w:rsidRPr="00445898">
        <w:t xml:space="preserve"> </w:t>
      </w:r>
      <w:r w:rsidRPr="00445898">
        <w:t xml:space="preserve">inquiry, </w:t>
      </w:r>
      <w:r w:rsidRPr="00445898">
        <w:rPr>
          <w:i/>
        </w:rPr>
        <w:t>errors</w:t>
      </w:r>
      <w:r w:rsidRPr="00445898">
        <w:t xml:space="preserve">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 negative value) and </w:t>
      </w:r>
      <w:r w:rsidRPr="00445898">
        <w:rPr>
          <w:i/>
        </w:rPr>
        <w:t>error</w:t>
      </w:r>
      <w:r w:rsidRPr="00445898">
        <w:t xml:space="preserve"> returns </w:t>
      </w:r>
      <w:r w:rsidRPr="00445898">
        <w:rPr>
          <w:i/>
        </w:rPr>
        <w:t>NO</w:t>
      </w:r>
      <w:r w:rsidRPr="00445898">
        <w:t>.</w:t>
      </w:r>
    </w:p>
    <w:p w:rsidR="00380631" w:rsidRPr="00445898" w:rsidRDefault="00380631" w:rsidP="00552A98">
      <w:pPr>
        <w:pStyle w:val="Heading2"/>
        <w:numPr>
          <w:ilvl w:val="1"/>
          <w:numId w:val="5"/>
        </w:numPr>
        <w:rPr>
          <w:lang w:val="en-US"/>
        </w:rPr>
      </w:pPr>
      <w:bookmarkStart w:id="512" w:name="_Ref512508163"/>
      <w:bookmarkStart w:id="513" w:name="_Toc516483410"/>
      <w:r w:rsidRPr="00445898">
        <w:rPr>
          <w:lang w:val="en-US"/>
        </w:rPr>
        <w:t>Cleaning after packets</w:t>
      </w:r>
      <w:bookmarkEnd w:id="512"/>
      <w:bookmarkEnd w:id="513"/>
    </w:p>
    <w:p w:rsidR="007A7F8E" w:rsidRPr="00445898" w:rsidRDefault="00380631" w:rsidP="00793543">
      <w:pPr>
        <w:pStyle w:val="firstparagraph"/>
        <w:sectPr w:rsidR="007A7F8E" w:rsidRPr="00445898" w:rsidSect="00385C5C">
          <w:footnotePr>
            <w:numRestart w:val="eachSect"/>
          </w:footnotePr>
          <w:pgSz w:w="11909" w:h="16834" w:code="9"/>
          <w:pgMar w:top="936" w:right="864" w:bottom="792" w:left="864" w:header="576" w:footer="432" w:gutter="288"/>
          <w:cols w:space="720"/>
          <w:titlePg/>
          <w:docGrid w:linePitch="360"/>
        </w:sectPr>
      </w:pPr>
      <w:r w:rsidRPr="00445898">
        <w:t xml:space="preserve">The same feature for postprocessing packets at the end </w:t>
      </w:r>
      <w:r w:rsidR="006D6BF7" w:rsidRPr="00445898">
        <w:t xml:space="preserve">of their lifetime in the radio </w:t>
      </w:r>
      <w:r w:rsidRPr="00445898">
        <w:t xml:space="preserve">channel is available for </w:t>
      </w:r>
      <w:r w:rsidR="00793543" w:rsidRPr="00445898">
        <w:t>rfchannels</w:t>
      </w:r>
      <w:r w:rsidRPr="00445898">
        <w:t xml:space="preserve"> as for links (</w:t>
      </w:r>
      <w:r w:rsidR="006D6BF7" w:rsidRPr="00445898">
        <w:t>Section </w:t>
      </w:r>
      <w:r w:rsidR="006D6BF7" w:rsidRPr="00445898">
        <w:fldChar w:fldCharType="begin"/>
      </w:r>
      <w:r w:rsidR="006D6BF7" w:rsidRPr="00445898">
        <w:instrText xml:space="preserve"> REF _Ref508744648 \r \h </w:instrText>
      </w:r>
      <w:r w:rsidR="006D6BF7" w:rsidRPr="00445898">
        <w:fldChar w:fldCharType="separate"/>
      </w:r>
      <w:r w:rsidR="00A717E1">
        <w:t>7.4</w:t>
      </w:r>
      <w:r w:rsidR="006D6BF7" w:rsidRPr="00445898">
        <w:fldChar w:fldCharType="end"/>
      </w:r>
      <w:r w:rsidR="006D6BF7" w:rsidRPr="00445898">
        <w:t>). Even though, in con</w:t>
      </w:r>
      <w:r w:rsidRPr="00445898">
        <w:t xml:space="preserve">trast to links, type </w:t>
      </w:r>
      <w:r w:rsidRPr="00445898">
        <w:rPr>
          <w:i/>
        </w:rPr>
        <w:t>RFChannel</w:t>
      </w:r>
      <w:r w:rsidRPr="00445898">
        <w:t xml:space="preserve"> is extensible by the user (</w:t>
      </w:r>
      <w:r w:rsidR="006D6BF7" w:rsidRPr="00445898">
        <w:t>and the cleaning</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006D6BF7" w:rsidRPr="00445898">
        <w:t xml:space="preserve"> function could </w:t>
      </w:r>
      <w:r w:rsidRPr="00445898">
        <w:t xml:space="preserve">be </w:t>
      </w:r>
      <w:r w:rsidR="006D6BF7" w:rsidRPr="00445898">
        <w:t xml:space="preserve">naturally </w:t>
      </w:r>
      <w:r w:rsidRPr="00445898">
        <w:t xml:space="preserve">accommodated as a </w:t>
      </w:r>
      <w:r w:rsidRPr="00445898">
        <w:rPr>
          <w:i/>
        </w:rPr>
        <w:t>virtual</w:t>
      </w:r>
      <w:r w:rsidRPr="00445898">
        <w:t xml:space="preserve"> method), the idea of a plug-in global function has been</w:t>
      </w:r>
      <w:r w:rsidR="006D6BF7" w:rsidRPr="00445898">
        <w:t xml:space="preserve"> </w:t>
      </w:r>
      <w:r w:rsidRPr="00445898">
        <w:t>retained</w:t>
      </w:r>
      <w:r w:rsidR="006D6BF7" w:rsidRPr="00445898">
        <w:t xml:space="preserve">, </w:t>
      </w:r>
      <w:r w:rsidRPr="00445898">
        <w:t xml:space="preserve">for </w:t>
      </w:r>
      <w:r w:rsidR="00793543" w:rsidRPr="00445898">
        <w:t>(</w:t>
      </w:r>
      <w:r w:rsidRPr="00445898">
        <w:t>disputable</w:t>
      </w:r>
      <w:r w:rsidR="00793543" w:rsidRPr="00445898">
        <w:t>)</w:t>
      </w:r>
      <w:r w:rsidRPr="00445898">
        <w:t xml:space="preserve"> compatibility with links.</w:t>
      </w:r>
    </w:p>
    <w:p w:rsidR="00793543" w:rsidRPr="00445898" w:rsidRDefault="00793543" w:rsidP="00552A98">
      <w:pPr>
        <w:pStyle w:val="Heading1"/>
        <w:numPr>
          <w:ilvl w:val="0"/>
          <w:numId w:val="5"/>
        </w:numPr>
        <w:rPr>
          <w:lang w:val="en-US"/>
        </w:rPr>
        <w:sectPr w:rsidR="00793543"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Pr="00445898" w:rsidRDefault="007A7F8E" w:rsidP="00552A98">
      <w:pPr>
        <w:pStyle w:val="Heading1"/>
        <w:numPr>
          <w:ilvl w:val="0"/>
          <w:numId w:val="5"/>
        </w:numPr>
        <w:rPr>
          <w:lang w:val="en-US"/>
        </w:rPr>
      </w:pPr>
      <w:bookmarkStart w:id="514" w:name="_Toc516483411"/>
      <w:r w:rsidRPr="00445898">
        <w:rPr>
          <w:lang w:val="en-US"/>
        </w:rPr>
        <w:t>MAILBOXES</w:t>
      </w:r>
      <w:bookmarkEnd w:id="514"/>
    </w:p>
    <w:p w:rsidR="007A7F8E" w:rsidRPr="00445898" w:rsidRDefault="007A7F8E" w:rsidP="007A7F8E">
      <w:pPr>
        <w:pStyle w:val="firstparagraph"/>
      </w:pPr>
      <w:r w:rsidRPr="00445898">
        <w:t xml:space="preserve">One way to synchronize </w:t>
      </w:r>
      <w:r w:rsidR="007A653B">
        <w:t xml:space="preserve">collaborating </w:t>
      </w:r>
      <w:r w:rsidRPr="00445898">
        <w:t>processes</w:t>
      </w:r>
      <w:r w:rsidR="007A653B">
        <w:t>, which usually concerns processes running at the same station,</w:t>
      </w:r>
      <w:r w:rsidRPr="00445898">
        <w:t xml:space="preserve"> is to take advantage of the fact that each process is an autonomous </w:t>
      </w:r>
      <w:r w:rsidRPr="00445898">
        <w:rPr>
          <w:i/>
        </w:rPr>
        <w:t>AI</w:t>
      </w:r>
      <w:r w:rsidR="00AB2C61">
        <w:rPr>
          <w:i/>
        </w:rPr>
        <w:fldChar w:fldCharType="begin"/>
      </w:r>
      <w:r w:rsidR="00AB2C61">
        <w:instrText xml:space="preserve"> XE "</w:instrText>
      </w:r>
      <w:r w:rsidR="00AB2C61" w:rsidRPr="007D575F">
        <w:instrText>AI</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activity interpreter</w:instrText>
      </w:r>
      <w:r w:rsidR="004C7369">
        <w:rPr>
          <w:rFonts w:asciiTheme="minorHAnsi" w:hAnsiTheme="minorHAnsi" w:cs="Mangal"/>
        </w:rPr>
        <w:instrText>s</w:instrText>
      </w:r>
      <w:r w:rsidR="00AB2C61">
        <w:instrText xml:space="preserve">" </w:instrText>
      </w:r>
      <w:r w:rsidR="00AB2C61">
        <w:rPr>
          <w:i/>
        </w:rPr>
        <w:fldChar w:fldCharType="end"/>
      </w:r>
      <w:r w:rsidRPr="00445898">
        <w:t xml:space="preserve"> capable of triggering events that can be perceived by other processes (Section </w:t>
      </w:r>
      <w:r w:rsidRPr="00445898">
        <w:fldChar w:fldCharType="begin"/>
      </w:r>
      <w:r w:rsidRPr="00445898">
        <w:instrText xml:space="preserve"> REF _Ref508744869 \r \h </w:instrText>
      </w:r>
      <w:r w:rsidRPr="00445898">
        <w:fldChar w:fldCharType="separate"/>
      </w:r>
      <w:r w:rsidR="00A717E1">
        <w:t>5.1.7</w:t>
      </w:r>
      <w:r w:rsidRPr="00445898">
        <w:fldChar w:fldCharType="end"/>
      </w:r>
      <w:r w:rsidRPr="00445898">
        <w:t xml:space="preserve">). A more systematic tool for inter-process communication is the </w:t>
      </w:r>
      <w:r w:rsidRPr="00445898">
        <w:rPr>
          <w:i/>
        </w:rPr>
        <w:t>Mailbox AI</w:t>
      </w:r>
      <w:r w:rsidRPr="00445898">
        <w:t>, which can also serve as an interface of the SMURPH program to the outside world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w:t>
      </w:r>
    </w:p>
    <w:p w:rsidR="007A7F8E" w:rsidRPr="00445898" w:rsidRDefault="007A7F8E" w:rsidP="00552A98">
      <w:pPr>
        <w:pStyle w:val="Heading2"/>
        <w:numPr>
          <w:ilvl w:val="1"/>
          <w:numId w:val="5"/>
        </w:numPr>
        <w:rPr>
          <w:lang w:val="en-US"/>
        </w:rPr>
      </w:pPr>
      <w:bookmarkStart w:id="515" w:name="_Ref512506699"/>
      <w:bookmarkStart w:id="516" w:name="_Toc516483412"/>
      <w:r w:rsidRPr="00445898">
        <w:rPr>
          <w:lang w:val="en-US"/>
        </w:rPr>
        <w:t>General concepts</w:t>
      </w:r>
      <w:bookmarkEnd w:id="515"/>
      <w:bookmarkEnd w:id="516"/>
    </w:p>
    <w:p w:rsidR="00874306" w:rsidRDefault="007A7F8E" w:rsidP="007A7F8E">
      <w:pPr>
        <w:pStyle w:val="firstparagraph"/>
      </w:pPr>
      <w:r w:rsidRPr="00445898">
        <w:t xml:space="preserve">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\b</w:instrText>
      </w:r>
      <w:r w:rsidR="009D6A57">
        <w:rPr>
          <w:i/>
        </w:rPr>
        <w:fldChar w:fldCharType="end"/>
      </w:r>
      <w:r w:rsidRPr="00445898">
        <w:t xml:space="preserve"> class provides a frame for de</w:t>
      </w:r>
      <w:r w:rsidR="009E3D57">
        <w:t>fi</w:t>
      </w:r>
      <w:r w:rsidRPr="00445898">
        <w:t xml:space="preserve">ning mailbox types and creating objects of these types. While there seems to be a unifying theme </w:t>
      </w:r>
      <w:r w:rsidR="00874306">
        <w:t>in</w:t>
      </w:r>
      <w:r w:rsidRPr="00445898">
        <w:t xml:space="preserve"> all the di</w:t>
      </w:r>
      <w:r w:rsidR="009E3D57">
        <w:t>ff</w:t>
      </w:r>
      <w:r w:rsidRPr="00445898">
        <w:t xml:space="preserve">erent mailbox variants described in this </w:t>
      </w:r>
      <w:r w:rsidR="00572736" w:rsidRPr="00445898">
        <w:t>c</w:t>
      </w:r>
      <w:r w:rsidRPr="00445898">
        <w:t xml:space="preserve">hapter, one can see three distinct types of functionality, which, in combination with some other aspects, </w:t>
      </w:r>
      <w:r w:rsidR="00874306">
        <w:t>call</w:t>
      </w:r>
      <w:r w:rsidRPr="00445898">
        <w:t xml:space="preserve"> </w:t>
      </w:r>
      <w:r w:rsidR="00874306">
        <w:t>for</w:t>
      </w:r>
      <w:r w:rsidRPr="00445898">
        <w:t xml:space="preserve"> a bit of taxonomy. </w:t>
      </w:r>
    </w:p>
    <w:p w:rsidR="007A7F8E" w:rsidRPr="00445898" w:rsidRDefault="007A7F8E" w:rsidP="007A7F8E">
      <w:pPr>
        <w:pStyle w:val="firstparagraph"/>
      </w:pPr>
      <w:r w:rsidRPr="00445898">
        <w:t>A mailbox is primarily a repository for “messages”</w:t>
      </w:r>
      <w:r w:rsidRPr="00445898">
        <w:rPr>
          <w:rStyle w:val="FootnoteReference"/>
        </w:rPr>
        <w:footnoteReference w:id="88"/>
      </w:r>
      <w:r w:rsidRPr="00445898">
        <w:t xml:space="preserve"> that can be sent and retrieved by processes. Viewed from the highest level of its role in the program, a mailbox can be </w:t>
      </w:r>
      <w:r w:rsidRPr="00445898">
        <w:rPr>
          <w:i/>
        </w:rPr>
        <w:t>internal</w:t>
      </w:r>
      <w:r w:rsidRPr="00445898">
        <w:t xml:space="preserve"> or </w:t>
      </w:r>
      <w:r w:rsidRPr="00445898">
        <w:rPr>
          <w:i/>
        </w:rPr>
        <w:t>external</w:t>
      </w:r>
      <w:r w:rsidRPr="00445898">
        <w:t xml:space="preserve"> (also called </w:t>
      </w:r>
      <w:r w:rsidRPr="00445898">
        <w:rPr>
          <w:i/>
        </w:rPr>
        <w:t>bound</w:t>
      </w:r>
      <w:r w:rsidR="00ED6EF1">
        <w:rPr>
          <w:i/>
        </w:rPr>
        <w:fldChar w:fldCharType="begin"/>
      </w:r>
      <w:r w:rsidR="00ED6EF1">
        <w:instrText xml:space="preserve"> XE "</w:instrText>
      </w:r>
      <w:r w:rsidR="00A31393" w:rsidRPr="00A31393">
        <w:rPr>
          <w:i/>
        </w:rPr>
        <w:instrText>Mailbox</w:instrText>
      </w:r>
      <w:r w:rsidR="00ED6EF1" w:rsidRPr="00A31393">
        <w:rPr>
          <w:i/>
        </w:rPr>
        <w:instrText>:</w:instrText>
      </w:r>
      <w:r w:rsidR="00ED6EF1" w:rsidRPr="007A2615">
        <w:instrText>bound</w:instrText>
      </w:r>
      <w:r w:rsidR="00ED6EF1">
        <w:instrText xml:space="preserve">" </w:instrText>
      </w:r>
      <w:r w:rsidR="00ED6EF1">
        <w:rPr>
          <w:i/>
        </w:rPr>
        <w:fldChar w:fldCharType="end"/>
      </w:r>
      <w:r w:rsidRPr="00445898">
        <w:t>). An internal mailbox is use</w:t>
      </w:r>
      <w:r w:rsidR="00A81B69" w:rsidRPr="00445898">
        <w:t xml:space="preserve">d as a </w:t>
      </w:r>
      <w:r w:rsidR="00D43A1D" w:rsidRPr="00445898">
        <w:t>synchroniza</w:t>
      </w:r>
      <w:r w:rsidRPr="00445898">
        <w:t>tion</w:t>
      </w:r>
      <w:r w:rsidR="005E05DA">
        <w:fldChar w:fldCharType="begin"/>
      </w:r>
      <w:r w:rsidR="005E05DA">
        <w:instrText xml:space="preserve"> XE "</w:instrText>
      </w:r>
      <w:r w:rsidR="005E05DA" w:rsidRPr="00E9005E">
        <w:instrText>synchronization:of processes</w:instrText>
      </w:r>
      <w:r w:rsidR="005E05DA">
        <w:instrText xml:space="preserve">" </w:instrText>
      </w:r>
      <w:r w:rsidR="005E05DA">
        <w:fldChar w:fldCharType="end"/>
      </w:r>
      <w:r w:rsidR="00572736" w:rsidRPr="00445898">
        <w:t xml:space="preserve"> and </w:t>
      </w:r>
      <w:r w:rsidRPr="00445898">
        <w:t xml:space="preserve">communication vehicle for </w:t>
      </w:r>
      <w:r w:rsidR="00D43A1D" w:rsidRPr="00445898">
        <w:t>SMURPH</w:t>
      </w:r>
      <w:r w:rsidRPr="00445898">
        <w:t xml:space="preserve"> processes, while a </w:t>
      </w:r>
      <w:r w:rsidR="00A81B69" w:rsidRPr="00445898">
        <w:t xml:space="preserve">bound mailbox is attached to an </w:t>
      </w:r>
      <w:r w:rsidRPr="00445898">
        <w:t xml:space="preserve">external device or a socket, thus providing the program with </w:t>
      </w:r>
      <w:r w:rsidR="00A81B69" w:rsidRPr="00445898">
        <w:t xml:space="preserve">a reactive interface to the </w:t>
      </w:r>
      <w:r w:rsidRPr="00445898">
        <w:t>outside world. Bound mailboxes are only available in the re</w:t>
      </w:r>
      <w:r w:rsidR="00A81B69" w:rsidRPr="00445898">
        <w:t xml:space="preserve">al or visualization mode, while </w:t>
      </w:r>
      <w:r w:rsidRPr="00445898">
        <w:t>internal mailboxes can be used in both modes.</w:t>
      </w:r>
    </w:p>
    <w:p w:rsidR="00A81B69" w:rsidRPr="00445898" w:rsidRDefault="00A81B69" w:rsidP="007A7F8E">
      <w:pPr>
        <w:pStyle w:val="firstparagraph"/>
      </w:pPr>
      <w:r w:rsidRPr="00445898">
        <w:t>Then, an</w:t>
      </w:r>
      <w:r w:rsidR="007A7F8E" w:rsidRPr="00445898">
        <w:t xml:space="preserve"> internal mailbox</w:t>
      </w:r>
      <w:r w:rsidRPr="00445898">
        <w:t xml:space="preserve"> </w:t>
      </w:r>
      <w:r w:rsidR="007A7F8E" w:rsidRPr="00445898">
        <w:t xml:space="preserve">can be a </w:t>
      </w:r>
      <w:r w:rsidR="007A7F8E" w:rsidRPr="00445898">
        <w:rPr>
          <w:i/>
        </w:rPr>
        <w:t>barrier</w:t>
      </w:r>
      <w:r w:rsidR="007F36C1">
        <w:rPr>
          <w:i/>
        </w:rPr>
        <w:fldChar w:fldCharType="begin"/>
      </w:r>
      <w:r w:rsidR="007F36C1">
        <w:instrText xml:space="preserve"> XE "</w:instrText>
      </w:r>
      <w:r w:rsidR="007F36C1" w:rsidRPr="007D575F">
        <w:instrText>barrier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barrier</w:instrText>
      </w:r>
      <w:r w:rsidR="007F36C1">
        <w:instrText xml:space="preserve">" </w:instrText>
      </w:r>
      <w:r w:rsidR="007F36C1">
        <w:rPr>
          <w:i/>
        </w:rPr>
        <w:fldChar w:fldCharType="end"/>
      </w:r>
      <w:r w:rsidR="007A7F8E" w:rsidRPr="00445898">
        <w:t xml:space="preserve"> or a </w:t>
      </w:r>
      <w:r w:rsidR="00F15135">
        <w:rPr>
          <w:i/>
        </w:rPr>
        <w:t>fifo</w:t>
      </w:r>
      <w:r w:rsidR="0002743A">
        <w:rPr>
          <w:i/>
        </w:rPr>
        <w:fldChar w:fldCharType="begin"/>
      </w:r>
      <w:r w:rsidR="0002743A">
        <w:instrText xml:space="preserve"> XE "</w:instrText>
      </w:r>
      <w:r w:rsidR="00F15135">
        <w:instrText>fifo</w:instrText>
      </w:r>
      <w:r w:rsidR="0002743A" w:rsidRPr="00EA3355">
        <w:rPr>
          <w:i/>
        </w:rPr>
        <w:instrText xml:space="preserve"> Mailbox</w:instrText>
      </w:r>
      <w:r w:rsidR="0002743A">
        <w:instrText xml:space="preserve">" </w:instrText>
      </w:r>
      <w:r w:rsidR="0002743A">
        <w:rPr>
          <w:i/>
        </w:rPr>
        <w:fldChar w:fldCharType="end"/>
      </w:r>
      <w:r w:rsidRPr="00445898">
        <w:t>. Both kinds implement di</w:t>
      </w:r>
      <w:r w:rsidR="009E3D57">
        <w:t>ff</w:t>
      </w:r>
      <w:r w:rsidRPr="00445898">
        <w:t xml:space="preserve">erent </w:t>
      </w:r>
      <w:r w:rsidR="007A7F8E" w:rsidRPr="00445898">
        <w:t xml:space="preserve">variants of </w:t>
      </w:r>
      <w:r w:rsidRPr="00445898">
        <w:t>events (signal)</w:t>
      </w:r>
      <w:r w:rsidR="007A7F8E" w:rsidRPr="00445898">
        <w:t xml:space="preserve"> passing,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7A7F8E" w:rsidRPr="00445898">
        <w:t xml:space="preserve">with the option of queuing pending </w:t>
      </w:r>
      <w:r w:rsidRPr="00445898">
        <w:t>events (possibly accompa</w:t>
      </w:r>
      <w:r w:rsidR="007A7F8E" w:rsidRPr="00445898">
        <w:t>nied with some extra information) in the second case. A b</w:t>
      </w:r>
      <w:r w:rsidRPr="00445898">
        <w:t>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747DF1">
        <w:instrText>barrier</w:instrText>
      </w:r>
      <w:r w:rsidR="007F36C1">
        <w:instrText xml:space="preserve">" </w:instrText>
      </w:r>
      <w:r w:rsidR="007F36C1">
        <w:fldChar w:fldCharType="end"/>
      </w:r>
      <w:r w:rsidRPr="00445898">
        <w:t xml:space="preserve"> mailbox is a place where </w:t>
      </w:r>
      <w:r w:rsidR="007A7F8E" w:rsidRPr="00445898">
        <w:t>any process can block awaiting the occurrence of an identi</w:t>
      </w:r>
      <w:r w:rsidR="009E3D57">
        <w:t>fi</w:t>
      </w:r>
      <w:r w:rsidR="007A7F8E" w:rsidRPr="00445898">
        <w:t>able event</w:t>
      </w:r>
      <w:r w:rsidRPr="00445898">
        <w:t xml:space="preserve">, which </w:t>
      </w:r>
      <w:r w:rsidR="007A7F8E" w:rsidRPr="00445898">
        <w:t>can be delivered by another process. An arbitrary nu</w:t>
      </w:r>
      <w:r w:rsidRPr="00445898">
        <w:t xml:space="preserve">mber of processes can wait on a </w:t>
      </w:r>
      <w:r w:rsidR="007A7F8E" w:rsidRPr="00445898">
        <w:t>barrier mailbox at the same time, for the same or di</w:t>
      </w:r>
      <w:r w:rsidR="009E3D57">
        <w:t>ff</w:t>
      </w:r>
      <w:r w:rsidR="007A7F8E" w:rsidRPr="00445898">
        <w:t>ere</w:t>
      </w:r>
      <w:r w:rsidRPr="00445898">
        <w:t xml:space="preserve">nt event </w:t>
      </w:r>
      <w:r w:rsidR="00874306">
        <w:t>identifiers</w:t>
      </w:r>
      <w:r w:rsidRPr="00445898">
        <w:t xml:space="preserve">. When an event </w:t>
      </w:r>
      <w:r w:rsidR="007A7F8E" w:rsidRPr="00445898">
        <w:t xml:space="preserve">with a given </w:t>
      </w:r>
      <w:r w:rsidR="00874306">
        <w:t>identifier</w:t>
      </w:r>
      <w:r w:rsidR="007A7F8E" w:rsidRPr="00445898">
        <w:t xml:space="preserve"> is delivered, all the processes awaiting </w:t>
      </w:r>
      <w:r w:rsidR="00962077" w:rsidRPr="00445898">
        <w:t>that</w:t>
      </w:r>
      <w:r w:rsidR="007A7F8E" w:rsidRPr="00445898">
        <w:t xml:space="preserve"> </w:t>
      </w:r>
      <w:r w:rsidRPr="00445898">
        <w:t xml:space="preserve">event </w:t>
      </w:r>
      <w:r w:rsidR="007A7F8E" w:rsidRPr="00445898">
        <w:t>are immediately awakened.</w:t>
      </w:r>
    </w:p>
    <w:p w:rsidR="007A7F8E" w:rsidRPr="00445898" w:rsidRDefault="007A7F8E" w:rsidP="007A7F8E">
      <w:pPr>
        <w:pStyle w:val="firstparagraph"/>
      </w:pPr>
      <w:r w:rsidRPr="00445898">
        <w:t xml:space="preserve">A </w:t>
      </w:r>
      <w:r w:rsidR="009E3D57">
        <w:t>fi</w:t>
      </w:r>
      <w:r w:rsidRPr="00445898">
        <w:t>fo mailbox acts as a queued repository for items. One att</w:t>
      </w:r>
      <w:r w:rsidR="00A81B69" w:rsidRPr="00445898">
        <w:t xml:space="preserve">ribute of such a mailbox is its </w:t>
      </w:r>
      <w:r w:rsidRPr="00445898">
        <w:t>capacity,</w:t>
      </w:r>
      <w:r w:rsidR="00B7626C" w:rsidRPr="00B7626C">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i.e., the maximum number of items that can be s</w:t>
      </w:r>
      <w:r w:rsidR="00A81B69" w:rsidRPr="00445898">
        <w:t xml:space="preserve">tored awaiting acceptance. This </w:t>
      </w:r>
      <w:r w:rsidRPr="00445898">
        <w:t>capacity can be zero, which gives the mailbox a special</w:t>
      </w:r>
      <w:r w:rsidR="00A81B69" w:rsidRPr="00445898">
        <w:t xml:space="preserve"> (</w:t>
      </w:r>
      <w:r w:rsidR="0046365D" w:rsidRPr="00445898">
        <w:t xml:space="preserve">somewhat </w:t>
      </w:r>
      <w:r w:rsidR="00A81B69" w:rsidRPr="00445898">
        <w:t xml:space="preserve">degenerate but useful) </w:t>
      </w:r>
      <w:r w:rsidR="009E3D57">
        <w:t>fl</w:t>
      </w:r>
      <w:r w:rsidR="00A81B69" w:rsidRPr="00445898">
        <w:t xml:space="preserve">avor. </w:t>
      </w:r>
      <w:r w:rsidRPr="00445898">
        <w:t xml:space="preserve">The taxonomy is further confounded by the fact that a </w:t>
      </w:r>
      <w:r w:rsidR="009E3D57">
        <w:t>fi</w:t>
      </w:r>
      <w:r w:rsidRPr="00445898">
        <w:t>fo</w:t>
      </w:r>
      <w:r w:rsidR="00A81B69" w:rsidRPr="00445898">
        <w:t xml:space="preserve"> mailbox can be either </w:t>
      </w:r>
      <w:r w:rsidR="00A81B69" w:rsidRPr="00445898">
        <w:rPr>
          <w:i/>
        </w:rPr>
        <w:t>counting</w:t>
      </w:r>
      <w:r w:rsidR="00A81B69" w:rsidRPr="00445898">
        <w:t xml:space="preserve"> </w:t>
      </w:r>
      <w:r w:rsidRPr="00445898">
        <w:t xml:space="preserve">or </w:t>
      </w:r>
      <w:r w:rsidRPr="00445898">
        <w:rPr>
          <w:i/>
        </w:rPr>
        <w:t>typed</w:t>
      </w:r>
      <w:r w:rsidRPr="00445898">
        <w:t xml:space="preserve">. In the </w:t>
      </w:r>
      <w:r w:rsidR="009E3D57">
        <w:t>fi</w:t>
      </w:r>
      <w:r w:rsidRPr="00445898">
        <w:t>rst case, the items deposited in the mailbox</w:t>
      </w:r>
      <w:r w:rsidR="00A81B69" w:rsidRPr="00445898">
        <w:t xml:space="preserve"> are illusory: all that matters </w:t>
      </w:r>
      <w:r w:rsidRPr="00445898">
        <w:t xml:space="preserve">is their count, and the entire </w:t>
      </w:r>
      <w:r w:rsidR="009E3D57">
        <w:t>fi</w:t>
      </w:r>
      <w:r w:rsidRPr="00445898">
        <w:t xml:space="preserve">fo is fully represented by </w:t>
      </w:r>
      <w:r w:rsidR="00A81B69" w:rsidRPr="00445898">
        <w:t xml:space="preserve">a single counter. In the second </w:t>
      </w:r>
      <w:r w:rsidRPr="00445898">
        <w:t xml:space="preserve">case, the items are actual. Their type must be simple (meaning convertible to </w:t>
      </w:r>
      <w:r w:rsidRPr="00445898">
        <w:rPr>
          <w:i/>
        </w:rPr>
        <w:t>void*</w:t>
      </w:r>
      <w:r w:rsidR="00A81B69" w:rsidRPr="00445898">
        <w:t xml:space="preserve">), but </w:t>
      </w:r>
      <w:r w:rsidRPr="00445898">
        <w:t xml:space="preserve">it can be a pointer representing </w:t>
      </w:r>
      <w:r w:rsidR="004A61EF">
        <w:t>members</w:t>
      </w:r>
      <w:r w:rsidR="00A81B69" w:rsidRPr="00445898">
        <w:t xml:space="preserve"> of </w:t>
      </w:r>
      <w:r w:rsidRPr="00445898">
        <w:t>structures</w:t>
      </w:r>
      <w:r w:rsidR="0046365D" w:rsidRPr="00445898">
        <w:t xml:space="preserve"> or classes</w:t>
      </w:r>
      <w:r w:rsidRPr="00445898">
        <w:t>.</w:t>
      </w:r>
    </w:p>
    <w:p w:rsidR="00A81B69" w:rsidRPr="00445898" w:rsidRDefault="00A81B69" w:rsidP="00552A98">
      <w:pPr>
        <w:pStyle w:val="Heading2"/>
        <w:numPr>
          <w:ilvl w:val="1"/>
          <w:numId w:val="5"/>
        </w:numPr>
        <w:rPr>
          <w:lang w:val="en-US"/>
        </w:rPr>
      </w:pPr>
      <w:bookmarkStart w:id="517" w:name="_Ref508747823"/>
      <w:bookmarkStart w:id="518" w:name="fifo"/>
      <w:bookmarkStart w:id="519" w:name="_Toc516483413"/>
      <w:r w:rsidRPr="00445898">
        <w:rPr>
          <w:lang w:val="en-US"/>
        </w:rPr>
        <w:t>Fifo mailboxes</w:t>
      </w:r>
      <w:bookmarkEnd w:id="517"/>
      <w:bookmarkEnd w:id="519"/>
    </w:p>
    <w:p w:rsidR="00A81B69" w:rsidRPr="00445898" w:rsidRDefault="00A81B69" w:rsidP="00A81B69">
      <w:pPr>
        <w:pStyle w:val="firstparagraph"/>
      </w:pPr>
      <w:r w:rsidRPr="00445898">
        <w:t xml:space="preserve">A </w:t>
      </w:r>
      <w:r w:rsidR="00F15135">
        <w:t>fifo</w:t>
      </w:r>
      <w:r w:rsidR="0002743A">
        <w:fldChar w:fldCharType="begin"/>
      </w:r>
      <w:r w:rsidR="0002743A">
        <w:instrText xml:space="preserve"> XE "</w:instrText>
      </w:r>
      <w:r w:rsidR="00F15135">
        <w:instrText>fifo</w:instrText>
      </w:r>
      <w:r w:rsidR="0002743A" w:rsidRPr="00EA3355">
        <w:instrText xml:space="preserve"> </w:instrText>
      </w:r>
      <w:r w:rsidR="0002743A" w:rsidRPr="0002743A">
        <w:rPr>
          <w:i/>
        </w:rPr>
        <w:instrText>Mailbox</w:instrText>
      </w:r>
      <w:r w:rsidR="0002743A">
        <w:instrText xml:space="preserve">" \r "fifo" </w:instrText>
      </w:r>
      <w:r w:rsidR="0002743A">
        <w:fldChar w:fldCharType="end"/>
      </w:r>
      <w:r w:rsidRPr="00445898">
        <w:t xml:space="preserve"> mailbox has a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\b</w:instrText>
      </w:r>
      <w:r w:rsidR="00B7626C">
        <w:fldChar w:fldCharType="end"/>
      </w:r>
      <w:r w:rsidRPr="00445898">
        <w:t xml:space="preserve">, which is usually determined at the </w:t>
      </w:r>
      <w:r w:rsidR="00962077" w:rsidRPr="00445898">
        <w:t>time</w:t>
      </w:r>
      <w:r w:rsidRPr="00445898">
        <w:t xml:space="preserve"> of its creation, but can also be rede</w:t>
      </w:r>
      <w:r w:rsidR="009E3D57">
        <w:t>fi</w:t>
      </w:r>
      <w:r w:rsidRPr="00445898">
        <w:t>ned dynamically</w:t>
      </w:r>
      <w:r w:rsidR="0046365D" w:rsidRPr="00445898">
        <w:t>.</w:t>
      </w:r>
      <w:r w:rsidRPr="00445898">
        <w:t xml:space="preserve"> A mailbox with capacity </w:t>
      </w:r>
      <m:oMath>
        <m:r>
          <w:rPr>
            <w:rFonts w:ascii="Cambria Math" w:hAnsi="Cambria Math"/>
          </w:rPr>
          <m:t>n≥ 0</m:t>
        </m:r>
      </m:oMath>
      <w:r w:rsidRPr="00445898">
        <w:t xml:space="preserve"> can accommodate up to </w:t>
      </w:r>
      <m:oMath>
        <m:r>
          <w:rPr>
            <w:rFonts w:ascii="Cambria Math" w:hAnsi="Cambria Math"/>
          </w:rPr>
          <m:t>n</m:t>
        </m:r>
      </m:oMath>
      <w:r w:rsidRPr="00445898">
        <w:t xml:space="preserve"> pending items. Such items are queued, if delivered and not immediately awaited, and can be extracted later. If the capacity is huge (e.g., </w:t>
      </w:r>
      <w:r w:rsidRPr="00445898">
        <w:rPr>
          <w:i/>
        </w:rPr>
        <w:t>MAX_long</w:t>
      </w:r>
      <w:r w:rsidRPr="00445898">
        <w:t>, see Section </w:t>
      </w:r>
      <w:r w:rsidRPr="00445898">
        <w:fldChar w:fldCharType="begin"/>
      </w:r>
      <w:r w:rsidRPr="00445898">
        <w:instrText xml:space="preserve"> REF _Ref508746314 \r \h </w:instrText>
      </w:r>
      <w:r w:rsidRPr="00445898">
        <w:fldChar w:fldCharType="separate"/>
      </w:r>
      <w:r w:rsidR="00A717E1">
        <w:t>3.1.5</w:t>
      </w:r>
      <w:r w:rsidRPr="00445898">
        <w:fldChar w:fldCharType="end"/>
      </w:r>
      <w:r w:rsidRPr="00445898">
        <w:t>), the mailbox becomes an essentially unlimited FIFO-type storage.</w:t>
      </w:r>
    </w:p>
    <w:p w:rsidR="00A81B69" w:rsidRPr="00445898" w:rsidRDefault="00A81B69" w:rsidP="00A81B69">
      <w:pPr>
        <w:pStyle w:val="firstparagraph"/>
      </w:pPr>
      <w:r w:rsidRPr="00445898">
        <w:t xml:space="preserve">A </w:t>
      </w:r>
      <w:r w:rsidR="009E3D57">
        <w:t>fi</w:t>
      </w:r>
      <w:r w:rsidRPr="00445898">
        <w:t>fo mailbox whose capacity is zero (which is the default) is unable to store even a single item. This makes sense because a process can still receive a deposited item</w:t>
      </w:r>
      <w:r w:rsidR="004A61EF">
        <w:t>,</w:t>
      </w:r>
      <w:r w:rsidRPr="00445898">
        <w:t xml:space="preserve"> if it happens to be already waiting on the mailbox when the item arrives. </w:t>
      </w:r>
    </w:p>
    <w:p w:rsidR="00A81B69" w:rsidRPr="00445898" w:rsidRDefault="00A81B69" w:rsidP="00A81B69">
      <w:pPr>
        <w:pStyle w:val="firstparagraph"/>
      </w:pPr>
      <w:r w:rsidRPr="00445898">
        <w:t xml:space="preserve">The type of elements handled by a </w:t>
      </w:r>
      <w:r w:rsidR="009E3D57">
        <w:t>fi</w:t>
      </w:r>
      <w:r w:rsidRPr="00445898">
        <w:t xml:space="preserve">fo mailbox can be declared with the mailbox type extension. Fifo mailboxes belonging to the standard type </w:t>
      </w:r>
      <w:r w:rsidRPr="00445898">
        <w:rPr>
          <w:i/>
        </w:rPr>
        <w:t>Mailbox</w:t>
      </w:r>
      <w:r w:rsidRPr="00445898">
        <w:t xml:space="preserve"> are counting, i.e., the items are structure-less tokens that carry no information other than their presence. A typed mailbox may specify a simple type for the actual items, which</w:t>
      </w:r>
      <w:r w:rsidR="00962077" w:rsidRPr="00445898">
        <w:t xml:space="preserve"> </w:t>
      </w:r>
      <w:r w:rsidRPr="00445898">
        <w:t>can be a pointer type.</w:t>
      </w:r>
    </w:p>
    <w:p w:rsidR="007A7F8E" w:rsidRPr="00445898" w:rsidRDefault="00A81B69" w:rsidP="00A81B69">
      <w:pPr>
        <w:pStyle w:val="firstparagraph"/>
      </w:pPr>
      <w:r w:rsidRPr="00445898">
        <w:t xml:space="preserve">At any moment, a </w:t>
      </w:r>
      <w:r w:rsidR="009E3D57">
        <w:t>fi</w:t>
      </w:r>
      <w:r w:rsidRPr="00445898">
        <w:t>fo mailbox (typed or counting) can</w:t>
      </w:r>
      <w:r w:rsidR="001636D6" w:rsidRPr="00445898">
        <w:t xml:space="preserve"> be either empty or nonempty. A </w:t>
      </w:r>
      <w:r w:rsidRPr="00445898">
        <w:t xml:space="preserve">non-empty counting mailbox holds one or more pending tokens that await acceptance. </w:t>
      </w:r>
      <w:r w:rsidR="001636D6" w:rsidRPr="00445898">
        <w:t xml:space="preserve">As </w:t>
      </w:r>
      <w:r w:rsidRPr="00445898">
        <w:t>these tokens carry no information, they are all represente</w:t>
      </w:r>
      <w:r w:rsidR="001636D6" w:rsidRPr="00445898">
        <w:t xml:space="preserve">d by a single counter. Whenever </w:t>
      </w:r>
      <w:r w:rsidRPr="00445898">
        <w:t xml:space="preserve">a token is put into a counting mailbox, the mailbox element counter </w:t>
      </w:r>
      <w:r w:rsidR="001636D6" w:rsidRPr="00445898">
        <w:t xml:space="preserve">is incremented by </w:t>
      </w:r>
      <w:r w:rsidRPr="00445898">
        <w:t>one. Whenever a token is retrieved from a nonempty c</w:t>
      </w:r>
      <w:r w:rsidR="001636D6" w:rsidRPr="00445898">
        <w:t xml:space="preserve">ounting mailbox, the counter is </w:t>
      </w:r>
      <w:r w:rsidRPr="00445898">
        <w:t xml:space="preserve">decremented by one. A non-empty typed mailbox is a FIFO queue of some </w:t>
      </w:r>
      <w:r w:rsidR="004A61EF">
        <w:t>tangible</w:t>
      </w:r>
      <w:r w:rsidRPr="00445898">
        <w:t xml:space="preserve"> objects.</w:t>
      </w:r>
    </w:p>
    <w:p w:rsidR="001636D6" w:rsidRPr="00445898" w:rsidRDefault="001636D6" w:rsidP="00552A98">
      <w:pPr>
        <w:pStyle w:val="Heading3"/>
        <w:numPr>
          <w:ilvl w:val="2"/>
          <w:numId w:val="5"/>
        </w:numPr>
        <w:rPr>
          <w:lang w:val="en-US"/>
        </w:rPr>
      </w:pPr>
      <w:bookmarkStart w:id="520" w:name="_Ref508891196"/>
      <w:bookmarkStart w:id="521" w:name="_Ref509060958"/>
      <w:bookmarkStart w:id="522" w:name="_Ref509061127"/>
      <w:bookmarkStart w:id="523" w:name="_Ref509064258"/>
      <w:bookmarkStart w:id="524" w:name="_Ref509064471"/>
      <w:bookmarkStart w:id="525" w:name="_Ref509065729"/>
      <w:bookmarkStart w:id="526" w:name="_Toc516483414"/>
      <w:r w:rsidRPr="00445898">
        <w:rPr>
          <w:lang w:val="en-US"/>
        </w:rPr>
        <w:t xml:space="preserve">Declaring and creating </w:t>
      </w:r>
      <w:r w:rsidR="009E3D57">
        <w:rPr>
          <w:lang w:val="en-US"/>
        </w:rPr>
        <w:t>fi</w:t>
      </w:r>
      <w:r w:rsidRPr="00445898">
        <w:rPr>
          <w:lang w:val="en-US"/>
        </w:rPr>
        <w:t>fo mailboxes</w:t>
      </w:r>
      <w:bookmarkEnd w:id="520"/>
      <w:bookmarkEnd w:id="521"/>
      <w:bookmarkEnd w:id="522"/>
      <w:bookmarkEnd w:id="523"/>
      <w:bookmarkEnd w:id="524"/>
      <w:bookmarkEnd w:id="525"/>
      <w:bookmarkEnd w:id="526"/>
    </w:p>
    <w:p w:rsidR="001636D6" w:rsidRPr="00445898" w:rsidRDefault="001636D6" w:rsidP="001636D6">
      <w:pPr>
        <w:pStyle w:val="firstparagraph"/>
      </w:pPr>
      <w:r w:rsidRPr="00445898">
        <w:t xml:space="preserve">The standard type </w:t>
      </w:r>
      <w:r w:rsidRPr="00445898">
        <w:rPr>
          <w:i/>
        </w:rPr>
        <w:t>Mailbox</w:t>
      </w:r>
      <w:r w:rsidRPr="00445898">
        <w:t xml:space="preserve"> is usable directly and it describes (by default) a capacity</w:t>
      </w:r>
      <w:r w:rsidR="00B45E7A" w:rsidRPr="00445898">
        <w:t>-</w:t>
      </w:r>
      <m:oMath>
        <m:r>
          <w:rPr>
            <w:rFonts w:ascii="Cambria Math" w:hAnsi="Cambria Math"/>
          </w:rPr>
          <m:t>0</m:t>
        </m:r>
      </m:oMath>
      <w:r w:rsidRPr="00445898">
        <w:t xml:space="preserve">, counting (i.e., untyped), </w:t>
      </w:r>
      <w:r w:rsidR="009E3D57">
        <w:t>fi</w:t>
      </w:r>
      <w:r w:rsidRPr="00445898">
        <w:t>fo mailbox. Thus, the following sequence:</w:t>
      </w:r>
    </w:p>
    <w:p w:rsidR="001636D6" w:rsidRPr="00445898" w:rsidRDefault="001636D6" w:rsidP="001636D6">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1636D6" w:rsidRPr="00445898" w:rsidRDefault="001636D6" w:rsidP="001636D6">
      <w:pPr>
        <w:pStyle w:val="firstparagraph"/>
        <w:spacing w:after="0"/>
        <w:ind w:firstLine="720"/>
        <w:rPr>
          <w:i/>
        </w:rPr>
      </w:pPr>
      <w:r w:rsidRPr="00445898">
        <w:rPr>
          <w:i/>
        </w:rPr>
        <w:t>...</w:t>
      </w:r>
    </w:p>
    <w:p w:rsidR="001636D6" w:rsidRPr="00445898" w:rsidRDefault="001636D6" w:rsidP="001636D6">
      <w:pPr>
        <w:pStyle w:val="firstparagraph"/>
        <w:ind w:firstLine="720"/>
        <w:rPr>
          <w:i/>
        </w:rPr>
      </w:pPr>
      <w:r w:rsidRPr="00445898">
        <w:rPr>
          <w:i/>
        </w:rPr>
        <w:t>mb = create Mailbox;</w:t>
      </w:r>
    </w:p>
    <w:p w:rsidR="001636D6" w:rsidRPr="00445898" w:rsidRDefault="001636D6" w:rsidP="001636D6">
      <w:pPr>
        <w:pStyle w:val="firstparagraph"/>
      </w:pPr>
      <w:r w:rsidRPr="00445898">
        <w:t>illustrates how to create such a mailbox.</w:t>
      </w:r>
    </w:p>
    <w:p w:rsidR="001636D6" w:rsidRPr="00445898" w:rsidRDefault="001636D6" w:rsidP="001636D6">
      <w:pPr>
        <w:pStyle w:val="firstparagraph"/>
      </w:pPr>
      <w:r w:rsidRPr="00445898">
        <w:t>The mailbox capacity can be speci</w:t>
      </w:r>
      <w:r w:rsidR="009E3D57">
        <w:t>fi</w:t>
      </w:r>
      <w:r w:rsidRPr="00445898">
        <w:t xml:space="preserve">ed as the </w:t>
      </w:r>
      <w:r w:rsidRPr="00445898">
        <w:rPr>
          <w:i/>
        </w:rPr>
        <w:t>setup</w:t>
      </w:r>
      <w:r w:rsidRPr="00445898">
        <w:t xml:space="preserve"> argument, e.g.,</w:t>
      </w:r>
    </w:p>
    <w:p w:rsidR="001636D6" w:rsidRPr="00445898" w:rsidRDefault="001636D6" w:rsidP="001636D6">
      <w:pPr>
        <w:pStyle w:val="firstparagraph"/>
        <w:ind w:firstLine="720"/>
        <w:rPr>
          <w:i/>
        </w:rPr>
      </w:pPr>
      <w:r w:rsidRPr="00445898">
        <w:rPr>
          <w:i/>
        </w:rPr>
        <w:t>mb = create Mailbox (1);</w:t>
      </w:r>
    </w:p>
    <w:p w:rsidR="001636D6" w:rsidRPr="00445898" w:rsidRDefault="001636D6" w:rsidP="001636D6">
      <w:pPr>
        <w:pStyle w:val="firstparagraph"/>
      </w:pPr>
      <w:r w:rsidRPr="00445898">
        <w:t>creates a capacity-</w:t>
      </w:r>
      <m:oMath>
        <m:r>
          <w:rPr>
            <w:rFonts w:ascii="Cambria Math" w:hAnsi="Cambria Math"/>
          </w:rPr>
          <m:t>1</m:t>
        </m:r>
      </m:oMath>
      <w:r w:rsidRPr="00445898">
        <w:t xml:space="preserve"> mailbox.</w:t>
      </w:r>
    </w:p>
    <w:p w:rsidR="001636D6" w:rsidRPr="00445898" w:rsidRDefault="001636D6" w:rsidP="001636D6">
      <w:pPr>
        <w:pStyle w:val="firstparagraph"/>
      </w:pPr>
      <w:r w:rsidRPr="00445898">
        <w:t xml:space="preserve">A user-provided extension of type </w:t>
      </w:r>
      <w:r w:rsidRPr="00445898">
        <w:rPr>
          <w:i/>
        </w:rPr>
        <w:t>Mailbox</w:t>
      </w:r>
      <w:r w:rsidRPr="00445898">
        <w:t xml:space="preserve"> is required to de</w:t>
      </w:r>
      <w:r w:rsidR="009E3D57">
        <w:t>fi</w:t>
      </w:r>
      <w:r w:rsidRPr="00445898">
        <w:t xml:space="preserve">ne a typed mailbox capable of storing objects of </w:t>
      </w:r>
      <w:r w:rsidR="0046365D" w:rsidRPr="00445898">
        <w:t xml:space="preserve">a </w:t>
      </w:r>
      <w:r w:rsidRPr="00445898">
        <w:t>de</w:t>
      </w:r>
      <w:r w:rsidR="009E3D57">
        <w:t>fi</w:t>
      </w:r>
      <w:r w:rsidRPr="00445898">
        <w:t>nite type. The type extension must specify the type of elements to be stored in the mailbox queue. The declaration has the following format:</w:t>
      </w:r>
    </w:p>
    <w:p w:rsidR="001636D6" w:rsidRPr="00445898" w:rsidRDefault="001636D6" w:rsidP="001636D6">
      <w:pPr>
        <w:pStyle w:val="firstparagraph"/>
        <w:spacing w:after="0"/>
        <w:ind w:firstLine="720"/>
        <w:rPr>
          <w:i/>
        </w:rPr>
      </w:pPr>
      <w:r w:rsidRPr="00445898">
        <w:rPr>
          <w:i/>
        </w:rPr>
        <w:t>mailbox</w:t>
      </w:r>
      <w:bookmarkStart w:id="527" w:name="_Hlk514707489"/>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bookmarkEnd w:id="527"/>
      <w:r w:rsidRPr="00445898">
        <w:rPr>
          <w:i/>
        </w:rPr>
        <w:t xml:space="preserve"> </w:t>
      </w:r>
      <w:r w:rsidRPr="00445898">
        <w:t>mtype</w:t>
      </w:r>
      <w:r w:rsidRPr="00445898">
        <w:rPr>
          <w:i/>
        </w:rPr>
        <w:t xml:space="preserve"> : </w:t>
      </w:r>
      <w:r w:rsidRPr="00445898">
        <w:t>itypename</w:t>
      </w:r>
      <w:r w:rsidRPr="00445898">
        <w:rPr>
          <w:i/>
        </w:rPr>
        <w:t xml:space="preserve"> ( </w:t>
      </w:r>
      <w:r w:rsidRPr="00445898">
        <w:t>etype</w:t>
      </w:r>
      <w:r w:rsidRPr="00445898">
        <w:rPr>
          <w:i/>
        </w:rPr>
        <w:t xml:space="preserve"> ) {</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spacing w:after="0"/>
        <w:ind w:left="720" w:firstLine="720"/>
      </w:pPr>
      <w:r w:rsidRPr="00445898">
        <w:t>attributes and methods</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ind w:firstLine="720"/>
        <w:rPr>
          <w:i/>
        </w:rPr>
      </w:pPr>
      <w:r w:rsidRPr="00445898">
        <w:rPr>
          <w:i/>
        </w:rPr>
        <w:t>};</w:t>
      </w:r>
    </w:p>
    <w:p w:rsidR="001636D6" w:rsidRPr="00445898" w:rsidRDefault="001636D6" w:rsidP="001636D6">
      <w:pPr>
        <w:pStyle w:val="firstparagraph"/>
      </w:pPr>
      <w:r w:rsidRPr="00445898">
        <w:t xml:space="preserve">where “mtype” is the new mailbox type. The optional argument in parentheses, if present, must identify a simple C++ type. Note that although the element type must be simple (it is internally cast to </w:t>
      </w:r>
      <w:r w:rsidRPr="00445898">
        <w:rPr>
          <w:i/>
        </w:rPr>
        <w:t>void*</w:t>
      </w:r>
      <w:r w:rsidRPr="00445898">
        <w:t>), it can be a pointer type. If the type argument is absent, the new mailbox typ</w:t>
      </w:r>
      <w:r w:rsidR="0046365D" w:rsidRPr="00445898">
        <w:t>e describes a counting mailbox.</w:t>
      </w:r>
    </w:p>
    <w:p w:rsidR="001636D6" w:rsidRPr="00445898" w:rsidRDefault="001636D6" w:rsidP="001636D6">
      <w:pPr>
        <w:pStyle w:val="firstparagraph"/>
      </w:pPr>
      <w:r w:rsidRPr="00445898">
        <w:t xml:space="preserve">For example, the following declaration describes a </w:t>
      </w:r>
      <w:r w:rsidR="009E3D57">
        <w:t>fi</w:t>
      </w:r>
      <w:r w:rsidRPr="00445898">
        <w:t>fo mailbox capable of storing integer values:</w:t>
      </w:r>
    </w:p>
    <w:p w:rsidR="001636D6" w:rsidRPr="00445898" w:rsidRDefault="001636D6" w:rsidP="001636D6">
      <w:pPr>
        <w:pStyle w:val="firstparagraph"/>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IntMType (int);</w:t>
      </w:r>
    </w:p>
    <w:p w:rsidR="001636D6" w:rsidRPr="00445898" w:rsidRDefault="001636D6" w:rsidP="001636D6">
      <w:pPr>
        <w:pStyle w:val="firstparagraph"/>
      </w:pPr>
      <w:r w:rsidRPr="00445898">
        <w:t>Note the empty body of the declaration. As the type argument is present, the above declaration will not be mistaken for an announcement (Section </w:t>
      </w:r>
      <w:r w:rsidRPr="00445898">
        <w:fldChar w:fldCharType="begin"/>
      </w:r>
      <w:r w:rsidRPr="00445898">
        <w:instrText xml:space="preserve"> REF _Ref504485037 \r \h </w:instrText>
      </w:r>
      <w:r w:rsidRPr="00445898">
        <w:fldChar w:fldCharType="separate"/>
      </w:r>
      <w:r w:rsidR="00A717E1">
        <w:t>3.3.6</w:t>
      </w:r>
      <w:r w:rsidRPr="00445898">
        <w:fldChar w:fldCharType="end"/>
      </w:r>
      <w:r w:rsidRPr="00445898">
        <w:t>).</w:t>
      </w:r>
    </w:p>
    <w:p w:rsidR="001636D6" w:rsidRPr="00445898" w:rsidRDefault="001636D6" w:rsidP="001636D6">
      <w:pPr>
        <w:pStyle w:val="firstparagraph"/>
      </w:pPr>
      <w:r w:rsidRPr="00445898">
        <w:t xml:space="preserve">One can control (intercept) the basic operations on a </w:t>
      </w:r>
      <w:r w:rsidR="009E3D57">
        <w:t>fi</w:t>
      </w:r>
      <w:r w:rsidRPr="00445898">
        <w:t>fo mailbox (to do some extra processing on the side) by declaring within the mailbox class the following two virtual methods:</w:t>
      </w:r>
    </w:p>
    <w:p w:rsidR="001636D6" w:rsidRPr="00445898" w:rsidRDefault="001636D6" w:rsidP="001636D6">
      <w:pPr>
        <w:pStyle w:val="firstparagraph"/>
        <w:spacing w:after="0"/>
        <w:ind w:firstLine="720"/>
        <w:rPr>
          <w:i/>
        </w:rPr>
      </w:pPr>
      <w:r w:rsidRPr="00445898">
        <w:rPr>
          <w:i/>
        </w:rPr>
        <w:t>void 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ind w:firstLine="720"/>
        <w:rPr>
          <w:i/>
        </w:rPr>
      </w:pPr>
      <w:r w:rsidRPr="00445898">
        <w:rPr>
          <w:i/>
        </w:rPr>
        <w:t>void 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pPr>
      <w:r w:rsidRPr="00445898">
        <w:t xml:space="preserve">Each of the two methods has one argument whose type should be the same as the mailbox element type. The </w:t>
      </w:r>
      <w:r w:rsidR="009E3D57">
        <w:t>fi</w:t>
      </w:r>
      <w:r w:rsidRPr="00445898">
        <w:t>rst method (</w:t>
      </w:r>
      <w:r w:rsidRPr="00445898">
        <w:rPr>
          <w:i/>
        </w:rPr>
        <w:t>inItem</w:t>
      </w:r>
      <w:r w:rsidRPr="00445898">
        <w:t xml:space="preserve">) will be called whenever a new item is added into the mailbox. The argument will then contain the value of the item. Similarly, </w:t>
      </w:r>
      <w:r w:rsidRPr="00445898">
        <w:rPr>
          <w:i/>
        </w:rPr>
        <w:t>outItem</w:t>
      </w:r>
      <w:r w:rsidRPr="00445898">
        <w:t xml:space="preserve"> will be called whenever an item (indicated by the argument) is removed from the mailbox. The two methods are independent</w:t>
      </w:r>
      <w:r w:rsidR="00466B9D">
        <w:t>,</w:t>
      </w:r>
      <w:r w:rsidRPr="00445898">
        <w:t xml:space="preserve"> which means that it is legal to declare only one of them. For example, if only </w:t>
      </w:r>
      <w:r w:rsidRPr="00445898">
        <w:rPr>
          <w:i/>
        </w:rPr>
        <w:t>inItem</w:t>
      </w:r>
      <w:r w:rsidRPr="00445898">
        <w:t xml:space="preserve"> is declared, no extra action will be performed upon element removal.</w:t>
      </w:r>
    </w:p>
    <w:p w:rsidR="001636D6" w:rsidRPr="00445898" w:rsidRDefault="001636D6" w:rsidP="001636D6">
      <w:pPr>
        <w:pStyle w:val="firstparagraph"/>
      </w:pPr>
      <w:r w:rsidRPr="00445898">
        <w:t xml:space="preserve">Note that when a </w:t>
      </w:r>
      <w:r w:rsidR="009E3D57">
        <w:t>fi</w:t>
      </w:r>
      <w:r w:rsidRPr="00445898">
        <w:t>fo mailbox has reached its capacity (is full), an attempt to add a new item to it will fail (Section </w:t>
      </w:r>
      <w:r w:rsidR="001643E8" w:rsidRPr="00445898">
        <w:fldChar w:fldCharType="begin"/>
      </w:r>
      <w:r w:rsidR="001643E8" w:rsidRPr="00445898">
        <w:instrText xml:space="preserve"> REF _Ref509822836 \r \h </w:instrText>
      </w:r>
      <w:r w:rsidR="001643E8" w:rsidRPr="00445898">
        <w:fldChar w:fldCharType="separate"/>
      </w:r>
      <w:r w:rsidR="00A717E1">
        <w:t>9.2.3</w:t>
      </w:r>
      <w:r w:rsidR="001643E8" w:rsidRPr="00445898">
        <w:fldChar w:fldCharType="end"/>
      </w:r>
      <w:r w:rsidRPr="00445898">
        <w:t xml:space="preserve">). In such a case, </w:t>
      </w:r>
      <w:r w:rsidRPr="00445898">
        <w:rPr>
          <w:i/>
        </w:rPr>
        <w:t>inItem</w:t>
      </w:r>
      <w:r w:rsidRPr="00445898">
        <w:t xml:space="preserve"> will not be called. Similarly, outItem will not be invoked upon a failed attempt to retrieve an item from an empty mailbox. </w:t>
      </w:r>
    </w:p>
    <w:p w:rsidR="001636D6" w:rsidRPr="00445898" w:rsidRDefault="001636D6" w:rsidP="001636D6">
      <w:pPr>
        <w:pStyle w:val="firstparagraph"/>
      </w:pPr>
      <w:r w:rsidRPr="00445898">
        <w:t>A mailbox can be owned either by a station or by a proce</w:t>
      </w:r>
      <w:r w:rsidR="003061EF" w:rsidRPr="00445898">
        <w:t>ss. The most significant di</w:t>
      </w:r>
      <w:r w:rsidR="009E3D57">
        <w:t>ff</w:t>
      </w:r>
      <w:r w:rsidR="003061EF" w:rsidRPr="00445898">
        <w:t>erence</w:t>
      </w:r>
      <w:r w:rsidR="003061EF" w:rsidRPr="00445898">
        <w:rPr>
          <w:rStyle w:val="FootnoteReference"/>
        </w:rPr>
        <w:footnoteReference w:id="89"/>
      </w:r>
      <w:r w:rsidR="003061EF" w:rsidRPr="00445898">
        <w:t xml:space="preserve"> </w:t>
      </w:r>
      <w:r w:rsidRPr="00445898">
        <w:t>is that a mailbox owned by a station cannot be destroyed</w:t>
      </w:r>
      <w:r w:rsidR="003061EF" w:rsidRPr="00445898">
        <w:t xml:space="preserve">, while that owned by a process </w:t>
      </w:r>
      <w:r w:rsidRPr="00445898">
        <w:t xml:space="preserve">can. This applies to all kinds of mailboxes, not only </w:t>
      </w:r>
      <w:r w:rsidR="009E3D57">
        <w:t>fi</w:t>
      </w:r>
      <w:r w:rsidRPr="00445898">
        <w:t>fos.</w:t>
      </w:r>
      <w:r w:rsidR="003061EF" w:rsidRPr="00445898">
        <w:t xml:space="preserve"> Those mailboxes that have been </w:t>
      </w:r>
      <w:r w:rsidRPr="00445898">
        <w:t xml:space="preserve">created during the initialization phase of the protocol program (i.e., </w:t>
      </w:r>
      <w:r w:rsidR="003061EF" w:rsidRPr="00445898">
        <w:t>when</w:t>
      </w:r>
      <w:r w:rsidRPr="00445898">
        <w:t xml:space="preserve"> the </w:t>
      </w:r>
      <w:r w:rsidRPr="00445898">
        <w:rPr>
          <w:i/>
        </w:rPr>
        <w:t>Root</w:t>
      </w:r>
      <w:r w:rsidR="003061EF" w:rsidRPr="00445898">
        <w:t xml:space="preserve"> process </w:t>
      </w:r>
      <w:r w:rsidRPr="00445898">
        <w:t xml:space="preserve">was in its </w:t>
      </w:r>
      <w:r w:rsidR="009E3D57">
        <w:t>fi</w:t>
      </w:r>
      <w:r w:rsidRPr="00445898">
        <w:t>rst state</w:t>
      </w:r>
      <w:r w:rsidR="003061EF" w:rsidRPr="00445898">
        <w:t>, Section </w:t>
      </w:r>
      <w:r w:rsidR="003061EF" w:rsidRPr="00445898">
        <w:fldChar w:fldCharType="begin"/>
      </w:r>
      <w:r w:rsidR="003061EF" w:rsidRPr="00445898">
        <w:instrText xml:space="preserve"> REF _Ref506061716 \r \h </w:instrText>
      </w:r>
      <w:r w:rsidR="003061EF" w:rsidRPr="00445898">
        <w:fldChar w:fldCharType="separate"/>
      </w:r>
      <w:r w:rsidR="00A717E1">
        <w:t>5.1.8</w:t>
      </w:r>
      <w:r w:rsidR="003061EF" w:rsidRPr="00445898">
        <w:fldChar w:fldCharType="end"/>
      </w:r>
      <w:r w:rsidRPr="00445898">
        <w:t>) have ownership prope</w:t>
      </w:r>
      <w:r w:rsidR="003061EF" w:rsidRPr="00445898">
        <w:t xml:space="preserve">rties similar to those of ports </w:t>
      </w:r>
      <w:r w:rsidRPr="00445898">
        <w:t>(</w:t>
      </w:r>
      <w:r w:rsidR="003061EF" w:rsidRPr="00445898">
        <w:t>Section </w:t>
      </w:r>
      <w:r w:rsidR="003061EF" w:rsidRPr="00445898">
        <w:fldChar w:fldCharType="begin"/>
      </w:r>
      <w:r w:rsidR="003061EF" w:rsidRPr="00445898">
        <w:instrText xml:space="preserve"> REF _Ref504553577 \r \h </w:instrText>
      </w:r>
      <w:r w:rsidR="003061EF" w:rsidRPr="00445898">
        <w:fldChar w:fldCharType="separate"/>
      </w:r>
      <w:r w:rsidR="00A717E1">
        <w:t>4.3.1</w:t>
      </w:r>
      <w:r w:rsidR="003061EF" w:rsidRPr="00445898">
        <w:fldChar w:fldCharType="end"/>
      </w:r>
      <w:r w:rsidRPr="00445898">
        <w:t>),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w:t>
      </w:r>
      <w:r w:rsidR="003061EF" w:rsidRPr="00445898">
        <w:t>Section </w:t>
      </w:r>
      <w:r w:rsidR="003061EF" w:rsidRPr="00445898">
        <w:fldChar w:fldCharType="begin"/>
      </w:r>
      <w:r w:rsidR="003061EF" w:rsidRPr="00445898">
        <w:instrText xml:space="preserve"> REF _Ref505441948 \r \h </w:instrText>
      </w:r>
      <w:r w:rsidR="003061EF" w:rsidRPr="00445898">
        <w:fldChar w:fldCharType="separate"/>
      </w:r>
      <w:r w:rsidR="00A717E1">
        <w:t>4.5.1</w:t>
      </w:r>
      <w:r w:rsidR="003061EF" w:rsidRPr="00445898">
        <w:fldChar w:fldCharType="end"/>
      </w:r>
      <w:r w:rsidRPr="00445898">
        <w:t>)</w:t>
      </w:r>
      <w:r w:rsidR="0046365D" w:rsidRPr="00445898">
        <w:t>,</w:t>
      </w:r>
      <w:r w:rsidRPr="00445898">
        <w:t xml:space="preserve"> and packet bu</w:t>
      </w:r>
      <w:r w:rsidR="009E3D57">
        <w:t>ff</w:t>
      </w:r>
      <w:r w:rsidRPr="00445898">
        <w:t>ers (</w:t>
      </w:r>
      <w:r w:rsidR="003061EF" w:rsidRPr="00445898">
        <w:t>Section </w:t>
      </w:r>
      <w:r w:rsidR="003061EF" w:rsidRPr="00445898">
        <w:fldChar w:fldCharType="begin"/>
      </w:r>
      <w:r w:rsidR="003061EF" w:rsidRPr="00445898">
        <w:instrText xml:space="preserve"> REF _Ref506989280 \r \h </w:instrText>
      </w:r>
      <w:r w:rsidR="003061EF" w:rsidRPr="00445898">
        <w:fldChar w:fldCharType="separate"/>
      </w:r>
      <w:r w:rsidR="00A717E1">
        <w:t>6.3</w:t>
      </w:r>
      <w:r w:rsidR="003061EF" w:rsidRPr="00445898">
        <w:fldChar w:fldCharType="end"/>
      </w:r>
      <w:r w:rsidR="003061EF" w:rsidRPr="00445898">
        <w:t xml:space="preserve">), i.e., they </w:t>
      </w:r>
      <w:r w:rsidRPr="00445898">
        <w:t xml:space="preserve">belong to the stations at which they have been created. The </w:t>
      </w:r>
      <w:r w:rsidRPr="00445898">
        <w:rPr>
          <w:i/>
        </w:rPr>
        <w:t>Id</w:t>
      </w:r>
      <w:r w:rsidR="003061EF" w:rsidRPr="00445898">
        <w:t xml:space="preserve"> attribute of such a </w:t>
      </w:r>
      <w:r w:rsidRPr="00445898">
        <w:t>mailbox combines the serial number of the station ownin</w:t>
      </w:r>
      <w:r w:rsidR="003061EF" w:rsidRPr="00445898">
        <w:t xml:space="preserve">g it and the creation number of </w:t>
      </w:r>
      <w:r w:rsidRPr="00445898">
        <w:t xml:space="preserve">the mailbox within the context of its station. The naming </w:t>
      </w:r>
      <w:r w:rsidR="003061EF" w:rsidRPr="00445898">
        <w:t xml:space="preserve">rules for a station mailbox are </w:t>
      </w:r>
      <w:r w:rsidR="006C2021">
        <w:t>basically</w:t>
      </w:r>
      <w:r w:rsidRPr="00445898">
        <w:t xml:space="preserve"> identical to those for ports.</w:t>
      </w:r>
      <w:r w:rsidR="003061EF" w:rsidRPr="00445898">
        <w:t xml:space="preserve"> The standard name of a station </w:t>
      </w:r>
      <w:r w:rsidRPr="00445898">
        <w:t>mailbox (</w:t>
      </w:r>
      <w:r w:rsidR="003061EF" w:rsidRPr="00445898">
        <w:t>Section </w:t>
      </w:r>
      <w:r w:rsidR="003061EF" w:rsidRPr="00445898">
        <w:fldChar w:fldCharType="begin"/>
      </w:r>
      <w:r w:rsidR="003061EF" w:rsidRPr="00445898">
        <w:instrText xml:space="preserve"> REF _Ref504485381 \r \h </w:instrText>
      </w:r>
      <w:r w:rsidR="003061EF" w:rsidRPr="00445898">
        <w:fldChar w:fldCharType="separate"/>
      </w:r>
      <w:r w:rsidR="00A717E1">
        <w:t>3.3.2</w:t>
      </w:r>
      <w:r w:rsidR="003061EF" w:rsidRPr="00445898">
        <w:fldChar w:fldCharType="end"/>
      </w:r>
      <w:r w:rsidRPr="00445898">
        <w:t>) has the form</w:t>
      </w:r>
      <w:r w:rsidR="0046365D" w:rsidRPr="00445898">
        <w:t>:</w:t>
      </w:r>
      <w:r w:rsidR="00477DCE" w:rsidRPr="00477DCE">
        <w:rPr>
          <w:i/>
        </w:rPr>
        <w:t xml:space="preserve"> </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p>
    <w:p w:rsidR="001636D6" w:rsidRPr="00445898" w:rsidRDefault="001636D6" w:rsidP="003061EF">
      <w:pPr>
        <w:pStyle w:val="firstparagraph"/>
        <w:ind w:firstLine="720"/>
      </w:pPr>
      <w:r w:rsidRPr="00445898">
        <w:t xml:space="preserve">mtypename mid </w:t>
      </w:r>
      <w:r w:rsidRPr="00445898">
        <w:rPr>
          <w:i/>
        </w:rPr>
        <w:t>at</w:t>
      </w:r>
      <w:r w:rsidRPr="00445898">
        <w:t xml:space="preserve"> stname</w:t>
      </w:r>
    </w:p>
    <w:p w:rsidR="001636D6" w:rsidRPr="00445898" w:rsidRDefault="001636D6" w:rsidP="001636D6">
      <w:pPr>
        <w:pStyle w:val="firstparagraph"/>
      </w:pPr>
      <w:r w:rsidRPr="00445898">
        <w:t xml:space="preserve">where </w:t>
      </w:r>
      <w:r w:rsidR="003061EF" w:rsidRPr="00445898">
        <w:t>“</w:t>
      </w:r>
      <w:r w:rsidRPr="00445898">
        <w:t>mtypename</w:t>
      </w:r>
      <w:r w:rsidR="003061EF" w:rsidRPr="00445898">
        <w:t>”</w:t>
      </w:r>
      <w:r w:rsidRPr="00445898">
        <w:t xml:space="preserve"> is the type name of the mailbox, </w:t>
      </w:r>
      <w:r w:rsidR="003061EF" w:rsidRPr="00445898">
        <w:t>“</w:t>
      </w:r>
      <w:r w:rsidRPr="00445898">
        <w:t>mid</w:t>
      </w:r>
      <w:r w:rsidR="003061EF" w:rsidRPr="00445898">
        <w:t>”</w:t>
      </w:r>
      <w:r w:rsidRPr="00445898">
        <w:t xml:space="preserve"> </w:t>
      </w:r>
      <w:r w:rsidR="003061EF" w:rsidRPr="00445898">
        <w:t xml:space="preserve">is the station-relative mailbox </w:t>
      </w:r>
      <w:r w:rsidRPr="00445898">
        <w:t xml:space="preserve">number, and </w:t>
      </w:r>
      <w:r w:rsidR="003061EF" w:rsidRPr="00445898">
        <w:t>“</w:t>
      </w:r>
      <w:r w:rsidRPr="00445898">
        <w:t>stname</w:t>
      </w:r>
      <w:r w:rsidR="003061EF" w:rsidRPr="00445898">
        <w:t>”</w:t>
      </w:r>
      <w:r w:rsidRPr="00445898">
        <w:t xml:space="preserve"> is the standard name of the station</w:t>
      </w:r>
      <w:r w:rsidR="003061EF" w:rsidRPr="00445898">
        <w:t xml:space="preserve"> owning the mailbox. The base </w:t>
      </w:r>
      <w:r w:rsidRPr="00445898">
        <w:t>standard name of a mailbox has the same format as</w:t>
      </w:r>
      <w:r w:rsidR="003061EF" w:rsidRPr="00445898">
        <w:t xml:space="preserve"> the standard name, except that “</w:t>
      </w:r>
      <w:r w:rsidRPr="00445898">
        <w:t>mtypename</w:t>
      </w:r>
      <w:r w:rsidR="003061EF" w:rsidRPr="00445898">
        <w:t>”</w:t>
      </w:r>
      <w:r w:rsidRPr="00445898">
        <w:t xml:space="preserve"> is always </w:t>
      </w:r>
      <w:r w:rsidRPr="00445898">
        <w:rPr>
          <w:i/>
        </w:rPr>
        <w:t>Mailbox</w:t>
      </w:r>
      <w:r w:rsidRPr="00445898">
        <w:t>.</w:t>
      </w:r>
    </w:p>
    <w:p w:rsidR="001636D6" w:rsidRPr="00445898" w:rsidRDefault="001636D6" w:rsidP="001636D6">
      <w:pPr>
        <w:pStyle w:val="firstparagraph"/>
      </w:pPr>
      <w:r w:rsidRPr="00445898">
        <w:t xml:space="preserve">The following </w:t>
      </w:r>
      <w:r w:rsidRPr="00445898">
        <w:rPr>
          <w:i/>
        </w:rPr>
        <w:t>Station</w:t>
      </w:r>
      <w:r w:rsidRPr="00445898">
        <w:t xml:space="preserve"> method:</w:t>
      </w:r>
    </w:p>
    <w:p w:rsidR="001636D6" w:rsidRPr="00445898" w:rsidRDefault="001636D6" w:rsidP="003061EF">
      <w:pPr>
        <w:pStyle w:val="firstparagraph"/>
        <w:ind w:firstLine="720"/>
        <w:rPr>
          <w:i/>
        </w:rPr>
      </w:pPr>
      <w:r w:rsidRPr="00445898">
        <w:rPr>
          <w:i/>
        </w:rPr>
        <w:t>Mailbox *idToMailbox</w:t>
      </w:r>
      <w:r w:rsidR="00CB2F1E">
        <w:rPr>
          <w:i/>
        </w:rPr>
        <w:fldChar w:fldCharType="begin"/>
      </w:r>
      <w:r w:rsidR="00CB2F1E">
        <w:instrText xml:space="preserve"> XE "</w:instrText>
      </w:r>
      <w:r w:rsidR="00CB2F1E" w:rsidRPr="000F155A">
        <w:rPr>
          <w:i/>
        </w:rPr>
        <w:instrText>idToMailbox</w:instrText>
      </w:r>
      <w:r w:rsidR="00CB2F1E">
        <w:instrText xml:space="preserve">" </w:instrText>
      </w:r>
      <w:r w:rsidR="00CB2F1E">
        <w:rPr>
          <w:i/>
        </w:rPr>
        <w:fldChar w:fldCharType="end"/>
      </w:r>
      <w:r w:rsidRPr="00445898">
        <w:rPr>
          <w:i/>
        </w:rPr>
        <w:t xml:space="preserve"> (Long id);</w:t>
      </w:r>
    </w:p>
    <w:p w:rsidR="001636D6" w:rsidRPr="00445898" w:rsidRDefault="001636D6" w:rsidP="001636D6">
      <w:pPr>
        <w:pStyle w:val="firstparagraph"/>
      </w:pPr>
      <w:r w:rsidRPr="00445898">
        <w:t>converts the numerical station-relative mailbox identi</w:t>
      </w:r>
      <w:r w:rsidR="009E3D57">
        <w:t>fi</w:t>
      </w:r>
      <w:r w:rsidRPr="00445898">
        <w:t>e</w:t>
      </w:r>
      <w:r w:rsidR="003061EF" w:rsidRPr="00445898">
        <w:t xml:space="preserve">r into a pointer to the mailbox </w:t>
      </w:r>
      <w:r w:rsidRPr="00445898">
        <w:t xml:space="preserve">object. An alternative way to </w:t>
      </w:r>
      <w:r w:rsidR="0046365D" w:rsidRPr="00445898">
        <w:t>accomplish</w:t>
      </w:r>
      <w:r w:rsidRPr="00445898">
        <w:t xml:space="preserve"> the same </w:t>
      </w:r>
      <w:r w:rsidR="0046365D" w:rsidRPr="00445898">
        <w:t>goal</w:t>
      </w:r>
      <w:r w:rsidRPr="00445898">
        <w:t xml:space="preserve"> is to </w:t>
      </w:r>
      <w:r w:rsidR="003061EF" w:rsidRPr="00445898">
        <w:t xml:space="preserve">call a global function declared </w:t>
      </w:r>
      <w:r w:rsidRPr="00445898">
        <w:t>exactly as the above method which assumes that the stati</w:t>
      </w:r>
      <w:r w:rsidR="003061EF" w:rsidRPr="00445898">
        <w:t xml:space="preserve">on in question is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3061EF" w:rsidRPr="00445898">
        <w:t>Section </w:t>
      </w:r>
      <w:r w:rsidR="003061EF" w:rsidRPr="00445898">
        <w:fldChar w:fldCharType="begin"/>
      </w:r>
      <w:r w:rsidR="003061EF" w:rsidRPr="00445898">
        <w:instrText xml:space="preserve"> REF _Ref504552863 \r \h </w:instrText>
      </w:r>
      <w:r w:rsidR="003061EF" w:rsidRPr="00445898">
        <w:fldChar w:fldCharType="separate"/>
      </w:r>
      <w:r w:rsidR="00A717E1">
        <w:t>4.1.3</w:t>
      </w:r>
      <w:r w:rsidR="003061EF" w:rsidRPr="00445898">
        <w:fldChar w:fldCharType="end"/>
      </w:r>
      <w:r w:rsidRPr="00445898">
        <w:t>).</w:t>
      </w:r>
    </w:p>
    <w:p w:rsidR="001636D6" w:rsidRPr="00445898" w:rsidRDefault="001636D6" w:rsidP="001636D6">
      <w:pPr>
        <w:pStyle w:val="firstparagraph"/>
      </w:pPr>
      <w:r w:rsidRPr="00445898">
        <w:t>A mailbox can also be declared statically within the station class, e.g.,</w:t>
      </w:r>
    </w:p>
    <w:p w:rsidR="001636D6" w:rsidRPr="00445898" w:rsidRDefault="001636D6" w:rsidP="003061EF">
      <w:pPr>
        <w:pStyle w:val="firstparagraph"/>
        <w:spacing w:after="0"/>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MyMType (ItemType)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station MySType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MyMType Mbx;</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mailbox, including one that has been decla</w:t>
      </w:r>
      <w:r w:rsidR="003061EF" w:rsidRPr="00445898">
        <w:t xml:space="preserve">red statically (as in the above </w:t>
      </w:r>
      <w:r w:rsidRPr="00445898">
        <w:t xml:space="preserve">example) can be set after its creation by calling the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method of </w:t>
      </w:r>
      <w:r w:rsidRPr="00445898">
        <w:rPr>
          <w:i/>
        </w:rPr>
        <w:t>Mailbox</w:t>
      </w:r>
      <w:r w:rsidRPr="00445898">
        <w:t>, e.g.,</w:t>
      </w:r>
    </w:p>
    <w:p w:rsidR="001636D6" w:rsidRPr="00445898" w:rsidRDefault="001636D6" w:rsidP="003061EF">
      <w:pPr>
        <w:pStyle w:val="firstparagraph"/>
        <w:spacing w:after="0"/>
        <w:ind w:firstLine="720"/>
        <w:rPr>
          <w:i/>
        </w:rPr>
      </w:pPr>
      <w:r w:rsidRPr="00445898">
        <w:rPr>
          <w:i/>
        </w:rPr>
        <w:t>station MyStation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MyMType;</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void setup (</w:t>
      </w:r>
      <w:r w:rsidR="003061EF" w:rsidRPr="00445898">
        <w:rPr>
          <w:i/>
        </w:rPr>
        <w:t xml:space="preserve"> </w:t>
      </w:r>
      <w:r w:rsidRPr="00445898">
        <w:rPr>
          <w:i/>
        </w:rPr>
        <w:t>) {</w:t>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1440" w:firstLine="720"/>
        <w:rPr>
          <w:i/>
        </w:rPr>
      </w:pPr>
      <w:r w:rsidRPr="00445898">
        <w:rPr>
          <w:i/>
        </w:rPr>
        <w:t>MyMType.setLimit (4);</w:t>
      </w:r>
    </w:p>
    <w:p w:rsidR="001636D6" w:rsidRPr="00445898" w:rsidRDefault="001636D6" w:rsidP="003061EF">
      <w:pPr>
        <w:pStyle w:val="firstparagraph"/>
        <w:spacing w:after="0"/>
        <w:ind w:left="1440" w:firstLine="720"/>
        <w:rPr>
          <w:i/>
        </w:rPr>
      </w:pPr>
      <w:r w:rsidRPr="00445898">
        <w:rPr>
          <w:i/>
        </w:rPr>
        <w:t>MyMType.setNName ("My Mailbox");</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 xml:space="preserve">When the protocol program is in the initialization </w:t>
      </w:r>
      <w:r w:rsidR="00477DCE">
        <w:t>stage</w:t>
      </w:r>
      <w:r w:rsidR="003061EF" w:rsidRPr="00445898">
        <w:t xml:space="preserve"> (Section </w:t>
      </w:r>
      <w:r w:rsidR="00851314" w:rsidRPr="00445898">
        <w:fldChar w:fldCharType="begin"/>
      </w:r>
      <w:r w:rsidR="00851314" w:rsidRPr="00445898">
        <w:instrText xml:space="preserve"> REF _Ref506061716 \r \h </w:instrText>
      </w:r>
      <w:r w:rsidR="00851314" w:rsidRPr="00445898">
        <w:fldChar w:fldCharType="separate"/>
      </w:r>
      <w:r w:rsidR="00A717E1">
        <w:t>5.1.8</w:t>
      </w:r>
      <w:r w:rsidR="00851314" w:rsidRPr="00445898">
        <w:fldChar w:fldCharType="end"/>
      </w:r>
      <w:r w:rsidR="003061EF" w:rsidRPr="00445898">
        <w:t xml:space="preserve">), a dynamically </w:t>
      </w:r>
      <w:r w:rsidRPr="00445898">
        <w:t xml:space="preserve">created mailbox (with </w:t>
      </w:r>
      <w:r w:rsidRPr="00445898">
        <w:rPr>
          <w:i/>
        </w:rPr>
        <w:t>create</w:t>
      </w:r>
      <w:r w:rsidRPr="00445898">
        <w:t xml:space="preserve">) is assigned to the current </w:t>
      </w:r>
      <w:r w:rsidR="00851314" w:rsidRPr="00445898">
        <w:t xml:space="preserve">station. Note that this station </w:t>
      </w:r>
      <w:r w:rsidRPr="00445898">
        <w:t xml:space="preserve">can be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w:t>
      </w:r>
      <w:r w:rsidR="00851314" w:rsidRPr="00445898">
        <w:t>Section </w:t>
      </w:r>
      <w:r w:rsidR="00851314" w:rsidRPr="00445898">
        <w:fldChar w:fldCharType="begin"/>
      </w:r>
      <w:r w:rsidR="00851314" w:rsidRPr="00445898">
        <w:instrText xml:space="preserve"> REF _Ref505938235 \r \h </w:instrText>
      </w:r>
      <w:r w:rsidR="00851314" w:rsidRPr="00445898">
        <w:fldChar w:fldCharType="separate"/>
      </w:r>
      <w:r w:rsidR="00A717E1">
        <w:t>4.1.2</w:t>
      </w:r>
      <w:r w:rsidR="00851314" w:rsidRPr="00445898">
        <w:fldChar w:fldCharType="end"/>
      </w:r>
      <w:r w:rsidRPr="00445898">
        <w:t>). This kind of ownership ma</w:t>
      </w:r>
      <w:r w:rsidR="00851314" w:rsidRPr="00445898">
        <w:t xml:space="preserve">kes sense, e.g., for a “global” </w:t>
      </w:r>
      <w:r w:rsidRPr="00445898">
        <w:t>mailbox interfacing processes belonging to di</w:t>
      </w:r>
      <w:r w:rsidR="009E3D57">
        <w:t>ff</w:t>
      </w:r>
      <w:r w:rsidRPr="00445898">
        <w:t>erent regular stations.</w:t>
      </w:r>
    </w:p>
    <w:p w:rsidR="001636D6" w:rsidRPr="00445898" w:rsidRDefault="001636D6" w:rsidP="001636D6">
      <w:pPr>
        <w:pStyle w:val="firstparagraph"/>
      </w:pPr>
      <w:r w:rsidRPr="00445898">
        <w:t>A mailbox created dynamically after the initialization</w:t>
      </w:r>
      <w:r w:rsidR="00851314" w:rsidRPr="00445898">
        <w:t xml:space="preserve"> </w:t>
      </w:r>
      <w:r w:rsidR="00477DCE">
        <w:t>stage</w:t>
      </w:r>
      <w:r w:rsidR="00851314" w:rsidRPr="00445898">
        <w:t xml:space="preserve"> is owned by the creating </w:t>
      </w:r>
      <w:r w:rsidRPr="00445898">
        <w:t xml:space="preserve">process and its </w:t>
      </w:r>
      <w:r w:rsidRPr="00445898">
        <w:rPr>
          <w:i/>
        </w:rPr>
        <w:t>Id</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r w:rsidRPr="00445898">
        <w:t xml:space="preserve"> attribute is a simple serial number incremented globally, </w:t>
      </w:r>
      <w:r w:rsidR="00851314" w:rsidRPr="00445898">
        <w:t xml:space="preserve">e.g., as for </w:t>
      </w:r>
      <w:r w:rsidRPr="00445898">
        <w:t>a process (</w:t>
      </w:r>
      <w:r w:rsidR="00851314" w:rsidRPr="00445898">
        <w:t>Section </w:t>
      </w:r>
      <w:r w:rsidR="00851314" w:rsidRPr="00445898">
        <w:fldChar w:fldCharType="begin"/>
      </w:r>
      <w:r w:rsidR="00851314" w:rsidRPr="00445898">
        <w:instrText xml:space="preserve"> REF _Ref505549050 \r \h </w:instrText>
      </w:r>
      <w:r w:rsidR="00851314" w:rsidRPr="00445898">
        <w:fldChar w:fldCharType="separate"/>
      </w:r>
      <w:r w:rsidR="00A717E1">
        <w:t>5.1.3</w:t>
      </w:r>
      <w:r w:rsidR="00851314" w:rsidRPr="00445898">
        <w:fldChar w:fldCharType="end"/>
      </w:r>
      <w:r w:rsidRPr="00445898">
        <w:t>). As we said before, a process m</w:t>
      </w:r>
      <w:r w:rsidR="00851314" w:rsidRPr="00445898">
        <w:t xml:space="preserve">ailbox is more dynamic than one </w:t>
      </w:r>
      <w:r w:rsidRPr="00445898">
        <w:t>owned by a station</w:t>
      </w:r>
      <w:r w:rsidR="00477DCE">
        <w:t>,</w:t>
      </w:r>
      <w:r w:rsidRPr="00445898">
        <w:t xml:space="preserve"> because it can be destroyed (by </w:t>
      </w:r>
      <w:r w:rsidRPr="00445898">
        <w:rPr>
          <w:i/>
        </w:rPr>
        <w:t>delete</w:t>
      </w:r>
      <w:r w:rsidRPr="00445898">
        <w:t>).</w:t>
      </w:r>
    </w:p>
    <w:p w:rsidR="007A7F8E" w:rsidRPr="00445898" w:rsidRDefault="001636D6" w:rsidP="001636D6">
      <w:pPr>
        <w:pStyle w:val="firstparagraph"/>
      </w:pPr>
      <w:r w:rsidRPr="00445898">
        <w:t xml:space="preserve">A mailbox type declaration can specify private </w:t>
      </w:r>
      <w:r w:rsidRPr="00445898">
        <w:rPr>
          <w:i/>
        </w:rPr>
        <w:t>setup</w:t>
      </w:r>
      <w:r w:rsidRPr="00445898">
        <w:t xml:space="preserve"> </w:t>
      </w:r>
      <w:r w:rsidR="00851314" w:rsidRPr="00445898">
        <w:t xml:space="preserve">methods. These methods are only </w:t>
      </w:r>
      <w:r w:rsidRPr="00445898">
        <w:t xml:space="preserve">accessible when the mailbox is created dynamically, with the </w:t>
      </w:r>
      <w:r w:rsidRPr="00445898">
        <w:rPr>
          <w:i/>
        </w:rPr>
        <w:t>create</w:t>
      </w:r>
      <w:r w:rsidR="00851314" w:rsidRPr="00445898">
        <w:t xml:space="preserve"> operation. As a </w:t>
      </w:r>
      <w:r w:rsidRPr="00445898">
        <w:t>private setup method subsumes the standard method th</w:t>
      </w:r>
      <w:r w:rsidR="00851314" w:rsidRPr="00445898">
        <w:t>at de</w:t>
      </w:r>
      <w:r w:rsidR="009E3D57">
        <w:t>fi</w:t>
      </w:r>
      <w:r w:rsidR="00851314" w:rsidRPr="00445898">
        <w:t xml:space="preserve">nes the mailbox capacity, </w:t>
      </w:r>
      <w:r w:rsidRPr="00445898">
        <w:t>it should de</w:t>
      </w:r>
      <w:r w:rsidR="009E3D57">
        <w:t>fi</w:t>
      </w:r>
      <w:r w:rsidRPr="00445898">
        <w:t>ne this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explicitly by invoking </w:t>
      </w:r>
      <w:r w:rsidRPr="00445898">
        <w:rPr>
          <w:i/>
        </w:rPr>
        <w:t>setLimit</w:t>
      </w:r>
      <w:r w:rsidRPr="00445898">
        <w:t xml:space="preserve"> (see </w:t>
      </w:r>
      <w:r w:rsidR="00851314" w:rsidRPr="00445898">
        <w:t>Section </w:t>
      </w:r>
      <w:r w:rsidR="00851314" w:rsidRPr="00445898">
        <w:fldChar w:fldCharType="begin"/>
      </w:r>
      <w:r w:rsidR="00851314" w:rsidRPr="00445898">
        <w:instrText xml:space="preserve"> REF _Ref508747823 \r \h </w:instrText>
      </w:r>
      <w:r w:rsidR="00851314" w:rsidRPr="00445898">
        <w:fldChar w:fldCharType="separate"/>
      </w:r>
      <w:r w:rsidR="00A717E1">
        <w:t>9.2</w:t>
      </w:r>
      <w:r w:rsidR="00851314" w:rsidRPr="00445898">
        <w:fldChar w:fldCharType="end"/>
      </w:r>
      <w:r w:rsidRPr="00445898">
        <w:t>).</w:t>
      </w:r>
    </w:p>
    <w:p w:rsidR="00C70A2E" w:rsidRPr="00445898" w:rsidRDefault="00C70A2E" w:rsidP="00552A98">
      <w:pPr>
        <w:pStyle w:val="Heading3"/>
        <w:numPr>
          <w:ilvl w:val="2"/>
          <w:numId w:val="5"/>
        </w:numPr>
        <w:rPr>
          <w:lang w:val="en-US"/>
        </w:rPr>
      </w:pPr>
      <w:bookmarkStart w:id="528" w:name="_Ref509064377"/>
      <w:bookmarkStart w:id="529" w:name="_Toc516483415"/>
      <w:r w:rsidRPr="00445898">
        <w:rPr>
          <w:lang w:val="en-US"/>
        </w:rPr>
        <w:t>Wait requests</w:t>
      </w:r>
      <w:bookmarkEnd w:id="528"/>
      <w:bookmarkEnd w:id="529"/>
    </w:p>
    <w:p w:rsidR="00C70A2E" w:rsidRPr="00445898" w:rsidRDefault="00C70A2E" w:rsidP="00C70A2E">
      <w:pPr>
        <w:pStyle w:val="firstparagraph"/>
      </w:pPr>
      <w:r w:rsidRPr="00445898">
        <w:t>An event identi</w:t>
      </w:r>
      <w:r w:rsidR="009E3D57">
        <w:t>fi</w:t>
      </w:r>
      <w:r w:rsidRPr="00445898">
        <w:t xml:space="preserve">er for a </w:t>
      </w:r>
      <w:r w:rsidR="009E3D57">
        <w:t>fi</w:t>
      </w:r>
      <w:r w:rsidRPr="00445898">
        <w:t>fo mailbox is either a symbolic constant (always representing a negative number) or a nonnegative number corresponding to the item count. For example, by calling:</w:t>
      </w:r>
    </w:p>
    <w:p w:rsidR="00C70A2E" w:rsidRPr="00445898" w:rsidRDefault="00C70A2E" w:rsidP="00C70A2E">
      <w:pPr>
        <w:pStyle w:val="firstparagraph"/>
        <w:ind w:firstLine="720"/>
        <w:rPr>
          <w:i/>
        </w:rPr>
      </w:pPr>
      <w:r w:rsidRPr="00445898">
        <w:rPr>
          <w:i/>
        </w:rPr>
        <w:t>mb-&gt;wait (NONEMPTY</w:t>
      </w:r>
      <w:r w:rsidR="00E033C1">
        <w:rPr>
          <w:i/>
        </w:rPr>
        <w:fldChar w:fldCharType="begin"/>
      </w:r>
      <w:r w:rsidR="00E033C1">
        <w:instrText xml:space="preserve"> XE "</w:instrText>
      </w:r>
      <w:r w:rsidR="00E033C1" w:rsidRPr="001E672A">
        <w:rPr>
          <w:i/>
        </w:rPr>
        <w:instrText>NONEMPTY</w:instrText>
      </w:r>
      <w:r w:rsidR="00E033C1">
        <w:instrText>" \b</w:instrText>
      </w:r>
      <w:r w:rsidR="00E033C1">
        <w:rPr>
          <w:i/>
        </w:rPr>
        <w:fldChar w:fldCharType="end"/>
      </w:r>
      <w:r w:rsidRPr="00445898">
        <w:rPr>
          <w:i/>
        </w:rPr>
        <w:t>, GrabIt);</w:t>
      </w:r>
    </w:p>
    <w:p w:rsidR="00C70A2E" w:rsidRPr="00445898" w:rsidRDefault="00C70A2E" w:rsidP="00C70A2E">
      <w:pPr>
        <w:pStyle w:val="firstparagraph"/>
      </w:pPr>
      <w:r w:rsidRPr="00445898">
        <w:t xml:space="preserve">the process declares that it wants to be awakened in state </w:t>
      </w:r>
      <w:r w:rsidRPr="00445898">
        <w:rPr>
          <w:i/>
        </w:rPr>
        <w:t>GrabIt</w:t>
      </w:r>
      <w:r w:rsidRPr="00445898">
        <w:t xml:space="preserve"> at the nearest moment when the mailbox pointed to by </w:t>
      </w:r>
      <w:r w:rsidRPr="00445898">
        <w:rPr>
          <w:i/>
        </w:rPr>
        <w:t>mb</w:t>
      </w:r>
      <w:r w:rsidRPr="00445898">
        <w:t xml:space="preserve"> becomes nonempty. If the mailbox happens to be nonempty at the </w:t>
      </w:r>
      <w:r w:rsidR="00B45E7A" w:rsidRPr="00445898">
        <w:t>time</w:t>
      </w:r>
      <w:r w:rsidRPr="00445898">
        <w:t xml:space="preserve"> </w:t>
      </w:r>
      <w:r w:rsidR="00477DCE">
        <w:t xml:space="preserve">when </w:t>
      </w:r>
      <w:r w:rsidRPr="00445898">
        <w:t xml:space="preserve">the request is issued, the event occurs immediately, i.e., within the current </w:t>
      </w:r>
      <w:r w:rsidRPr="00445898">
        <w:rPr>
          <w:i/>
        </w:rPr>
        <w:t>ITU</w:t>
      </w:r>
      <w:r w:rsidRPr="00445898">
        <w:t>.</w:t>
      </w:r>
    </w:p>
    <w:p w:rsidR="00C70A2E" w:rsidRPr="00445898" w:rsidRDefault="00C70A2E" w:rsidP="00C70A2E">
      <w:pPr>
        <w:pStyle w:val="firstparagraph"/>
      </w:pPr>
      <w:r w:rsidRPr="00445898">
        <w:t xml:space="preserve">Another event that can be awaited on a </w:t>
      </w:r>
      <w:r w:rsidR="009E3D57">
        <w:t>fi</w:t>
      </w:r>
      <w:r w:rsidRPr="00445898">
        <w:t xml:space="preserve">fo mailbox is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\b</w:instrText>
      </w:r>
      <w:r w:rsidR="004D4D7B">
        <w:rPr>
          <w:i/>
        </w:rPr>
        <w:fldChar w:fldCharType="end"/>
      </w:r>
      <w:r w:rsidRPr="00445898">
        <w:t xml:space="preserve"> or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\b</w:instrText>
      </w:r>
      <w:r w:rsidR="00B97B40">
        <w:rPr>
          <w:i/>
        </w:rPr>
        <w:fldChar w:fldCharType="end"/>
      </w:r>
      <w:r w:rsidRPr="00445898">
        <w:t>, which are two di</w:t>
      </w:r>
      <w:r w:rsidR="009E3D57">
        <w:t>ff</w:t>
      </w:r>
      <w:r w:rsidRPr="00445898">
        <w:t>erent names for the same event. A process that calls:</w:t>
      </w:r>
    </w:p>
    <w:p w:rsidR="00C70A2E" w:rsidRPr="00445898" w:rsidRDefault="00C70A2E" w:rsidP="00C70A2E">
      <w:pPr>
        <w:pStyle w:val="firstparagraph"/>
        <w:ind w:firstLine="720"/>
        <w:rPr>
          <w:i/>
        </w:rPr>
      </w:pPr>
      <w:r w:rsidRPr="00445898">
        <w:rPr>
          <w:i/>
        </w:rPr>
        <w:t>mb-&gt;wait (NEWITEM, GetIt);</w:t>
      </w:r>
    </w:p>
    <w:p w:rsidR="00C70A2E" w:rsidRPr="00445898" w:rsidRDefault="00C70A2E" w:rsidP="00C70A2E">
      <w:pPr>
        <w:pStyle w:val="firstparagraph"/>
      </w:pPr>
      <w:r w:rsidRPr="00445898">
        <w:t xml:space="preserve">will be restarted (in state </w:t>
      </w:r>
      <w:r w:rsidRPr="00445898">
        <w:rPr>
          <w:i/>
        </w:rPr>
        <w:t>GetIt</w:t>
      </w:r>
      <w:r w:rsidRPr="00445898">
        <w:t>) at the nearest moment when an item is put into the mailbox (Section </w:t>
      </w:r>
      <w:r w:rsidR="001643E8" w:rsidRPr="00445898">
        <w:fldChar w:fldCharType="begin"/>
      </w:r>
      <w:r w:rsidR="001643E8" w:rsidRPr="00445898">
        <w:instrText xml:space="preserve"> REF _Ref509822836 \r \h </w:instrText>
      </w:r>
      <w:r w:rsidR="001643E8" w:rsidRPr="00445898">
        <w:fldChar w:fldCharType="separate"/>
      </w:r>
      <w:r w:rsidR="00A717E1">
        <w:t>9.2.3</w:t>
      </w:r>
      <w:r w:rsidR="001643E8" w:rsidRPr="00445898">
        <w:fldChar w:fldCharType="end"/>
      </w:r>
      <w:r w:rsidRPr="00445898">
        <w:t xml:space="preserve">). </w:t>
      </w:r>
      <w:r w:rsidR="00477DCE">
        <w:t>N</w:t>
      </w:r>
      <w:r w:rsidRPr="00445898">
        <w:t>ote the di</w:t>
      </w:r>
      <w:r w:rsidR="009E3D57">
        <w:t>ff</w:t>
      </w:r>
      <w:r w:rsidRPr="00445898">
        <w:t xml:space="preserve">erence between </w:t>
      </w:r>
      <w:r w:rsidRPr="00445898">
        <w:rPr>
          <w:i/>
        </w:rPr>
        <w:t>NONEMPTY</w:t>
      </w:r>
      <w:r w:rsidRPr="00445898">
        <w:t xml:space="preserve"> and </w:t>
      </w:r>
      <w:r w:rsidRPr="00445898">
        <w:rPr>
          <w:i/>
        </w:rPr>
        <w:t>NEWITEM</w:t>
      </w:r>
      <w:r w:rsidRPr="00445898">
        <w:t xml:space="preserve">. First of all, </w:t>
      </w:r>
      <w:r w:rsidRPr="00445898">
        <w:rPr>
          <w:i/>
        </w:rPr>
        <w:t>NEWITEM</w:t>
      </w:r>
      <w:r w:rsidRPr="00445898">
        <w:t xml:space="preserve"> (aka </w:t>
      </w:r>
      <w:r w:rsidRPr="00445898">
        <w:rPr>
          <w:i/>
        </w:rPr>
        <w:t>UPDATE</w:t>
      </w:r>
      <w:r w:rsidRPr="00445898">
        <w:t xml:space="preserve">) is only triggered when an element is </w:t>
      </w:r>
      <w:r w:rsidRPr="00445898">
        <w:rPr>
          <w:i/>
        </w:rPr>
        <w:t>being</w:t>
      </w:r>
      <w:r w:rsidRPr="00445898">
        <w:t xml:space="preserve"> stored in the mailbox. </w:t>
      </w:r>
      <w:r w:rsidR="00B45E7A" w:rsidRPr="00445898">
        <w:t>Thus, u</w:t>
      </w:r>
      <w:r w:rsidRPr="00445898">
        <w:t xml:space="preserve">nlike </w:t>
      </w:r>
      <w:r w:rsidRPr="00445898">
        <w:rPr>
          <w:i/>
        </w:rPr>
        <w:t>NONEMPTY</w:t>
      </w:r>
      <w:r w:rsidRPr="00445898">
        <w:t>, it does not occur immediately</w:t>
      </w:r>
      <w:r w:rsidR="00B45E7A" w:rsidRPr="00445898">
        <w:t>,</w:t>
      </w:r>
      <w:r w:rsidRPr="00445898">
        <w:t xml:space="preserve"> if the mailbox already contains some item(s). Moreover, no </w:t>
      </w:r>
      <w:r w:rsidRPr="00445898">
        <w:rPr>
          <w:i/>
        </w:rPr>
        <w:t>NONEMPTY</w:t>
      </w:r>
      <w:r w:rsidRPr="00445898">
        <w:t xml:space="preserve"> event ever occurs on a capacity</w:t>
      </w:r>
      <w:r w:rsidR="00B45E7A" w:rsidRPr="00445898">
        <w:t>-</w:t>
      </w:r>
      <m:oMath>
        <m:r>
          <w:rPr>
            <w:rFonts w:ascii="Cambria Math" w:hAnsi="Cambria Math"/>
          </w:rPr>
          <m:t>0</m:t>
        </m:r>
      </m:oMath>
      <w:r w:rsidRPr="00445898">
        <w:t xml:space="preserve"> mailbox. By de</w:t>
      </w:r>
      <w:r w:rsidR="009E3D57">
        <w:t>fi</w:t>
      </w:r>
      <w:r w:rsidRPr="00445898">
        <w:t>nition, a capacity</w:t>
      </w:r>
      <w:r w:rsidR="00B45E7A" w:rsidRPr="00445898">
        <w:t>-</w:t>
      </w:r>
      <m:oMath>
        <m:r>
          <w:rPr>
            <w:rFonts w:ascii="Cambria Math" w:hAnsi="Cambria Math"/>
          </w:rPr>
          <m:t>0</m:t>
        </m:r>
      </m:oMath>
      <w:r w:rsidRPr="00445898">
        <w:t xml:space="preserve"> mailbox is never </w:t>
      </w:r>
      <w:r w:rsidRPr="00445898">
        <w:rPr>
          <w:i/>
        </w:rPr>
        <w:t>NONEMPTY</w:t>
      </w:r>
      <w:r w:rsidRPr="00445898">
        <w:t xml:space="preserve">. On the other hand, a process can sensibly await the </w:t>
      </w:r>
      <w:r w:rsidRPr="00445898">
        <w:rPr>
          <w:i/>
        </w:rPr>
        <w:t>NEWITEM</w:t>
      </w:r>
      <w:r w:rsidRPr="00445898">
        <w:t xml:space="preserve"> event on a capacity</w:t>
      </w:r>
      <w:r w:rsidR="00B45E7A" w:rsidRPr="00445898">
        <w:t>-</w:t>
      </w:r>
      <m:oMath>
        <m:r>
          <w:rPr>
            <w:rFonts w:ascii="Cambria Math" w:hAnsi="Cambria Math"/>
          </w:rPr>
          <m:t>0</m:t>
        </m:r>
      </m:oMath>
      <w:r w:rsidRPr="00445898">
        <w:t xml:space="preserve"> mailbox. The event will be triggered at the nearest moment when some other process executes the </w:t>
      </w:r>
      <w:r w:rsidRPr="00445898">
        <w:rPr>
          <w:i/>
        </w:rPr>
        <w:t>put</w:t>
      </w:r>
      <w:r w:rsidRPr="00445898">
        <w:t xml:space="preserve"> operation (Section </w:t>
      </w:r>
      <w:r w:rsidR="001643E8" w:rsidRPr="00445898">
        <w:fldChar w:fldCharType="begin"/>
      </w:r>
      <w:r w:rsidR="001643E8" w:rsidRPr="00445898">
        <w:instrText xml:space="preserve"> REF _Ref509822836 \r \h </w:instrText>
      </w:r>
      <w:r w:rsidR="001643E8" w:rsidRPr="00445898">
        <w:fldChar w:fldCharType="separate"/>
      </w:r>
      <w:r w:rsidR="00A717E1">
        <w:t>9.2.3</w:t>
      </w:r>
      <w:r w:rsidR="001643E8" w:rsidRPr="00445898">
        <w:fldChar w:fldCharType="end"/>
      </w:r>
      <w:r w:rsidRPr="00445898">
        <w:t>) on the mailbox. As a matter of fact,</w:t>
      </w:r>
      <w:r w:rsidR="00477DCE" w:rsidRPr="00477DCE">
        <w:rPr>
          <w:i/>
        </w:rPr>
        <w:t xml:space="preserve"> </w:t>
      </w:r>
      <w:r w:rsidR="00477DCE" w:rsidRPr="00445898">
        <w:rPr>
          <w:i/>
        </w:rPr>
        <w:t>NEWITEM</w:t>
      </w:r>
      <w:r w:rsidR="00477DCE" w:rsidRPr="00445898">
        <w:t xml:space="preserve"> (</w:t>
      </w:r>
      <w:r w:rsidR="00477DCE" w:rsidRPr="00445898">
        <w:rPr>
          <w:i/>
        </w:rPr>
        <w:t>UPDATE</w:t>
      </w:r>
      <w:r w:rsidR="00477DCE" w:rsidRPr="00445898">
        <w:t>)</w:t>
      </w:r>
      <w:r w:rsidRPr="00445898">
        <w:t xml:space="preserve"> </w:t>
      </w:r>
      <w:r w:rsidR="00477DCE">
        <w:t xml:space="preserve">is </w:t>
      </w:r>
      <w:r w:rsidRPr="00445898">
        <w:t>the only event that can be sensibly awaited on a capacity</w:t>
      </w:r>
      <w:r w:rsidR="00B45E7A" w:rsidRPr="00445898">
        <w:t>-</w:t>
      </w:r>
      <m:oMath>
        <m:r>
          <w:rPr>
            <w:rFonts w:ascii="Cambria Math" w:hAnsi="Cambria Math"/>
          </w:rPr>
          <m:t>0</m:t>
        </m:r>
      </m:oMath>
      <w:r w:rsidRPr="00445898">
        <w:t xml:space="preserve"> mailbox</w:t>
      </w:r>
      <w:r w:rsidR="00477DCE">
        <w:t>.</w:t>
      </w:r>
    </w:p>
    <w:p w:rsidR="00C70A2E" w:rsidRPr="00445898" w:rsidRDefault="00C70A2E" w:rsidP="00C70A2E">
      <w:pPr>
        <w:pStyle w:val="firstparagraph"/>
      </w:pPr>
      <w:r w:rsidRPr="00445898">
        <w:t xml:space="preserve">When a process is restarted by </w:t>
      </w:r>
      <w:r w:rsidRPr="00445898">
        <w:rPr>
          <w:i/>
        </w:rPr>
        <w:t>NEWITEM</w:t>
      </w:r>
      <w:r w:rsidRPr="00445898">
        <w:t xml:space="preserve"> (on a nonzero</w:t>
      </w:r>
      <w:r w:rsidR="00B45E7A" w:rsidRPr="00445898">
        <w:t>-</w:t>
      </w:r>
      <w:r w:rsidRPr="00445898">
        <w:t xml:space="preserve">capacity mailbox) or </w:t>
      </w:r>
      <w:r w:rsidRPr="00445898">
        <w:rPr>
          <w:i/>
        </w:rPr>
        <w:t>NONEMPTY</w:t>
      </w:r>
      <w:r w:rsidRPr="00445898">
        <w:t>, it is not guaranteed that the mailbox is in fact nonempty</w:t>
      </w:r>
      <w:r w:rsidR="00477DCE">
        <w:t xml:space="preserve"> when the process is run</w:t>
      </w:r>
      <w:r w:rsidRPr="00445898">
        <w:t xml:space="preserve">. It can happen that two or more processes have been waiting for </w:t>
      </w:r>
      <w:r w:rsidRPr="00445898">
        <w:rPr>
          <w:i/>
        </w:rPr>
        <w:t>NONEMPTY</w:t>
      </w:r>
      <w:r w:rsidRPr="00445898">
        <w:t xml:space="preserve"> (or </w:t>
      </w:r>
      <w:r w:rsidRPr="00445898">
        <w:rPr>
          <w:i/>
        </w:rPr>
        <w:t>NEWITEM</w:t>
      </w:r>
      <w:r w:rsidRPr="00445898">
        <w:t xml:space="preserve">) on the same mailbox. When the event is triggered, they will be all restarted within the same </w:t>
      </w:r>
      <w:r w:rsidRPr="00445898">
        <w:rPr>
          <w:i/>
        </w:rPr>
        <w:t>ITU</w:t>
      </w:r>
      <w:r w:rsidRPr="00445898">
        <w:t xml:space="preserve">. Then one of the processes may empty the mailbox before the others are given </w:t>
      </w:r>
      <w:r w:rsidR="00477DCE">
        <w:t>their</w:t>
      </w:r>
      <w:r w:rsidRPr="00445898">
        <w:t xml:space="preserve"> chance to look at it.</w:t>
      </w:r>
    </w:p>
    <w:p w:rsidR="00C70A2E" w:rsidRPr="00445898" w:rsidRDefault="00C70A2E" w:rsidP="00C70A2E">
      <w:pPr>
        <w:pStyle w:val="firstparagraph"/>
      </w:pPr>
      <w:r w:rsidRPr="00445898">
        <w:t>Here is a way to await a guaranteed delivery of an item. A process calling</w:t>
      </w:r>
    </w:p>
    <w:p w:rsidR="00C70A2E" w:rsidRPr="00445898" w:rsidRDefault="00C70A2E" w:rsidP="00C70A2E">
      <w:pPr>
        <w:pStyle w:val="firstparagraph"/>
        <w:ind w:firstLine="720"/>
        <w:rPr>
          <w:i/>
        </w:rPr>
      </w:pPr>
      <w:r w:rsidRPr="00445898">
        <w:rPr>
          <w:i/>
        </w:rPr>
        <w:t>mb-&gt;wait (RECEIVE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rPr>
          <w:i/>
        </w:rPr>
        <w:t>, GotIt);</w:t>
      </w:r>
    </w:p>
    <w:p w:rsidR="00C70A2E" w:rsidRPr="00445898" w:rsidRDefault="00C70A2E" w:rsidP="00C70A2E">
      <w:pPr>
        <w:pStyle w:val="firstparagraph"/>
      </w:pPr>
      <w:r w:rsidRPr="00445898">
        <w:t xml:space="preserve">will be awakened in state </w:t>
      </w:r>
      <w:r w:rsidRPr="00445898">
        <w:rPr>
          <w:i/>
        </w:rPr>
        <w:t>GotIt</w:t>
      </w:r>
      <w:r w:rsidRPr="00445898">
        <w:t xml:space="preserve"> as soon as the mailbox becomes nonempty and the process is able to re</w:t>
      </w:r>
      <w:r w:rsidR="0066482D">
        <w:t xml:space="preserve">trieve something from it. Like </w:t>
      </w:r>
      <w:r w:rsidRPr="00445898">
        <w:rPr>
          <w:i/>
        </w:rPr>
        <w:t>NONEMPTY</w:t>
      </w:r>
      <w:r w:rsidRPr="00445898">
        <w:t xml:space="preserve">, the event occurs immediately, if the mailbox is nonempty when the wait request is issued. Before the process is </w:t>
      </w:r>
      <w:r w:rsidR="00477DCE">
        <w:t>run</w:t>
      </w:r>
      <w:r w:rsidRPr="00445898">
        <w:t xml:space="preserve">, the </w:t>
      </w:r>
      <w:r w:rsidR="009E3D57">
        <w:t>fi</w:t>
      </w:r>
      <w:r w:rsidRPr="00445898">
        <w:t xml:space="preserve">rst element is removed from the mailbox and stored in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(see below).</w:t>
      </w:r>
      <w:r w:rsidRPr="00445898">
        <w:rPr>
          <w:rStyle w:val="FootnoteReference"/>
        </w:rPr>
        <w:footnoteReference w:id="90"/>
      </w:r>
    </w:p>
    <w:p w:rsidR="00C70A2E" w:rsidRPr="00445898" w:rsidRDefault="00C70A2E" w:rsidP="00C70A2E">
      <w:pPr>
        <w:pStyle w:val="firstparagraph"/>
      </w:pPr>
      <w:r w:rsidRPr="00445898">
        <w:t xml:space="preserve">Suppose that two or more processes are waiting for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on the same mailbox. When an item is put into the mailbox, only one of those processes will be restarted</w:t>
      </w:r>
      <w:r w:rsidR="00477DCE">
        <w:t>,</w:t>
      </w:r>
      <w:r w:rsidRPr="00445898">
        <w:rPr>
          <w:rStyle w:val="FootnoteReference"/>
        </w:rPr>
        <w:footnoteReference w:id="91"/>
      </w:r>
      <w:r w:rsidR="001738AB" w:rsidRPr="00445898">
        <w:t xml:space="preserve"> </w:t>
      </w:r>
      <w:r w:rsidRPr="00445898">
        <w:t>and the</w:t>
      </w:r>
      <w:r w:rsidR="001738AB" w:rsidRPr="00445898">
        <w:t xml:space="preserve"> </w:t>
      </w:r>
      <w:r w:rsidRPr="00445898">
        <w:t>item will be automatically removed from the mailbox. If some other processes are waiting</w:t>
      </w:r>
      <w:r w:rsidR="001738AB" w:rsidRPr="00445898">
        <w:t xml:space="preserve"> </w:t>
      </w:r>
      <w:r w:rsidRPr="00445898">
        <w:t xml:space="preserve">for </w:t>
      </w:r>
      <w:r w:rsidRPr="00445898">
        <w:rPr>
          <w:i/>
        </w:rPr>
        <w:t>NONEMPTY</w:t>
      </w:r>
      <w:r w:rsidRPr="00445898">
        <w:t xml:space="preserve"> and/or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at the same time, all these p</w:t>
      </w:r>
      <w:r w:rsidR="001738AB" w:rsidRPr="00445898">
        <w:t xml:space="preserve">rocesses will be restarted even </w:t>
      </w:r>
      <w:r w:rsidRPr="00445898">
        <w:t xml:space="preserve">though they may </w:t>
      </w:r>
      <w:r w:rsidR="009E3D57">
        <w:t>fi</w:t>
      </w:r>
      <w:r w:rsidRPr="00445898">
        <w:t xml:space="preserve">nd the mailbox empty when they </w:t>
      </w:r>
      <w:r w:rsidR="001738AB" w:rsidRPr="00445898">
        <w:t>eventually</w:t>
      </w:r>
      <w:r w:rsidRPr="00445898">
        <w:t xml:space="preserve"> get to run.</w:t>
      </w:r>
    </w:p>
    <w:p w:rsidR="00C70A2E" w:rsidRPr="00445898" w:rsidRDefault="00C70A2E" w:rsidP="00C70A2E">
      <w:pPr>
        <w:pStyle w:val="firstparagraph"/>
      </w:pPr>
      <w:r w:rsidRPr="00445898">
        <w:t xml:space="preserve">If a </w:t>
      </w:r>
      <w:r w:rsidRPr="00445898">
        <w:rPr>
          <w:i/>
        </w:rPr>
        <w:t>RECEIVE</w:t>
      </w:r>
      <w:r w:rsidRPr="00445898">
        <w:t xml:space="preserve"> event is triggered on a typed mailbox that de</w:t>
      </w:r>
      <w:r w:rsidR="009E3D57">
        <w:t>fi</w:t>
      </w:r>
      <w:r w:rsidRPr="00445898">
        <w:t xml:space="preserve">nes 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1738AB" w:rsidRPr="00445898">
        <w:t xml:space="preserve"> method </w:t>
      </w:r>
      <w:r w:rsidRPr="00445898">
        <w:t>(</w:t>
      </w:r>
      <w:r w:rsidR="001738AB" w:rsidRPr="00445898">
        <w:t>Section </w:t>
      </w:r>
      <w:r w:rsidR="001738AB" w:rsidRPr="00445898">
        <w:fldChar w:fldCharType="begin"/>
      </w:r>
      <w:r w:rsidR="001738AB" w:rsidRPr="00445898">
        <w:instrText xml:space="preserve"> REF _Ref508891196 \r \h </w:instrText>
      </w:r>
      <w:r w:rsidR="001738AB" w:rsidRPr="00445898">
        <w:fldChar w:fldCharType="separate"/>
      </w:r>
      <w:r w:rsidR="00A717E1">
        <w:t>9.2.1</w:t>
      </w:r>
      <w:r w:rsidR="001738AB" w:rsidRPr="00445898">
        <w:fldChar w:fldCharType="end"/>
      </w:r>
      <w:r w:rsidRPr="00445898">
        <w:t>), the method is called with the removed it</w:t>
      </w:r>
      <w:r w:rsidR="001738AB" w:rsidRPr="00445898">
        <w:t xml:space="preserve">em passed as the argument. This </w:t>
      </w:r>
      <w:r w:rsidRPr="00445898">
        <w:t>is because triggering the event results in the automatic removal of an item.</w:t>
      </w:r>
    </w:p>
    <w:p w:rsidR="00C70A2E" w:rsidRPr="00445898" w:rsidRDefault="00C70A2E" w:rsidP="00C70A2E">
      <w:pPr>
        <w:pStyle w:val="firstparagraph"/>
      </w:pPr>
      <w:r w:rsidRPr="00445898">
        <w:t xml:space="preserve">If the </w:t>
      </w:r>
      <w:r w:rsidR="009E3D57">
        <w:t>fi</w:t>
      </w:r>
      <w:r w:rsidRPr="00445898">
        <w:t>rst argument of a mailbox wait request is a nonneg</w:t>
      </w:r>
      <w:r w:rsidR="001738AB" w:rsidRPr="00445898">
        <w:t>ative integer number, it repre</w:t>
      </w:r>
      <w:r w:rsidR="00477DCE">
        <w:t>sents a count event</w:t>
      </w:r>
      <w:r w:rsidRPr="00445898">
        <w:t xml:space="preserve"> which is triggered when the mailbox </w:t>
      </w:r>
      <w:r w:rsidR="001738AB" w:rsidRPr="00445898">
        <w:t>contains precisely the speci</w:t>
      </w:r>
      <w:r w:rsidR="009E3D57">
        <w:t>fi</w:t>
      </w:r>
      <w:r w:rsidR="001738AB" w:rsidRPr="00445898">
        <w:t xml:space="preserve">ed </w:t>
      </w:r>
      <w:r w:rsidRPr="00445898">
        <w:t>number of items. In particular, if the speci</w:t>
      </w:r>
      <w:r w:rsidR="009E3D57">
        <w:t>fi</w:t>
      </w:r>
      <w:r w:rsidRPr="00445898">
        <w:t xml:space="preserve">ed count is </w:t>
      </w:r>
      <m:oMath>
        <m:r>
          <w:rPr>
            <w:rFonts w:ascii="Cambria Math" w:hAnsi="Cambria Math"/>
          </w:rPr>
          <m:t>0</m:t>
        </m:r>
      </m:oMath>
      <w:r w:rsidRPr="00445898">
        <w:t xml:space="preserve"> (symbolic constant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001738AB" w:rsidRPr="00445898">
        <w:t xml:space="preserve">), the </w:t>
      </w:r>
      <w:r w:rsidRPr="00445898">
        <w:t>even</w:t>
      </w:r>
      <w:r w:rsidR="0066482D">
        <w:t>t</w:t>
      </w:r>
      <w:r w:rsidRPr="00445898">
        <w:t xml:space="preserve"> will occur when the mailbox becomes empty. If t</w:t>
      </w:r>
      <w:r w:rsidR="001738AB" w:rsidRPr="00445898">
        <w:t xml:space="preserve">he mailbox contains exactly the </w:t>
      </w:r>
      <w:r w:rsidRPr="00445898">
        <w:t>speci</w:t>
      </w:r>
      <w:r w:rsidR="009E3D57">
        <w:t>fi</w:t>
      </w:r>
      <w:r w:rsidRPr="00445898">
        <w:t>ed number of items when the wait request is issu</w:t>
      </w:r>
      <w:r w:rsidR="001738AB" w:rsidRPr="00445898">
        <w:t xml:space="preserve">ed, the event occurs within the </w:t>
      </w:r>
      <w:r w:rsidRPr="00445898">
        <w:t xml:space="preserve">current </w:t>
      </w:r>
      <w:r w:rsidRPr="00445898">
        <w:rPr>
          <w:i/>
        </w:rPr>
        <w:t>ITU</w:t>
      </w:r>
      <w:r w:rsidRPr="00445898">
        <w:t xml:space="preserve">. Note that </w:t>
      </w:r>
      <w:r w:rsidR="001738AB" w:rsidRPr="00445898">
        <w:t>when</w:t>
      </w:r>
      <w:r w:rsidRPr="00445898">
        <w:t xml:space="preserve"> multiple processes access th</w:t>
      </w:r>
      <w:r w:rsidR="001738AB" w:rsidRPr="00445898">
        <w:t xml:space="preserve">e mailbox at the same time, the </w:t>
      </w:r>
      <w:r w:rsidRPr="00445898">
        <w:t>number of items when the process is restarte</w:t>
      </w:r>
      <w:r w:rsidR="001738AB" w:rsidRPr="00445898">
        <w:t xml:space="preserve">d may not match the </w:t>
      </w:r>
      <w:r w:rsidR="00477DCE">
        <w:t>awaited count.</w:t>
      </w:r>
    </w:p>
    <w:p w:rsidR="00C70A2E" w:rsidRPr="00445898" w:rsidRDefault="00C70A2E" w:rsidP="00C70A2E">
      <w:pPr>
        <w:pStyle w:val="firstparagraph"/>
      </w:pPr>
      <w:r w:rsidRPr="00445898">
        <w:t xml:space="preserve">When a process is restarted due to a mailbox event,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1738AB"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points to the mailbox on wh</w:t>
      </w:r>
      <w:r w:rsidR="001738AB" w:rsidRPr="00445898">
        <w:t xml:space="preserve">ich the event has occurred. For </w:t>
      </w:r>
      <w:r w:rsidRPr="00445898">
        <w:t xml:space="preserve">a typed mailbox, and when it makes sense,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1738AB" w:rsidRPr="00445898">
        <w:t xml:space="preserve">) </w:t>
      </w:r>
      <w:r w:rsidRPr="00445898">
        <w:t xml:space="preserve">of type </w:t>
      </w:r>
      <w:r w:rsidRPr="00445898">
        <w:rPr>
          <w:i/>
        </w:rPr>
        <w:t>void*</w:t>
      </w:r>
      <w:r w:rsidRPr="00445898">
        <w:t xml:space="preserve"> contains the value of the item that has tri</w:t>
      </w:r>
      <w:r w:rsidR="001738AB" w:rsidRPr="00445898">
        <w:t xml:space="preserve">ggered the event. Note that for </w:t>
      </w:r>
      <w:r w:rsidRPr="00445898">
        <w:t xml:space="preserve">some events this value may not be up to date. For a counting mailbox, </w:t>
      </w:r>
      <w:r w:rsidRPr="00445898">
        <w:rPr>
          <w:i/>
        </w:rPr>
        <w:t>TheItem</w:t>
      </w:r>
      <w:r w:rsidR="001738AB" w:rsidRPr="00445898">
        <w:t xml:space="preserve"> is always </w:t>
      </w:r>
      <w:r w:rsidRPr="00445898">
        <w:rPr>
          <w:i/>
        </w:rPr>
        <w:t>NULL</w:t>
      </w:r>
      <w:r w:rsidRPr="00445898">
        <w:t>.</w:t>
      </w:r>
    </w:p>
    <w:p w:rsidR="00C70A2E" w:rsidRPr="00445898" w:rsidRDefault="001738AB" w:rsidP="00C70A2E">
      <w:pPr>
        <w:pStyle w:val="firstparagraph"/>
      </w:pPr>
      <w:r w:rsidRPr="00445898">
        <w:t>If</w:t>
      </w:r>
      <w:r w:rsidR="00C70A2E" w:rsidRPr="00445898">
        <w:t xml:space="preserve"> a process is waiting on a mailbox</w:t>
      </w:r>
      <w:r w:rsidR="00477DCE">
        <w:t>,</w:t>
      </w:r>
      <w:r w:rsidR="00C70A2E" w:rsidRPr="00445898">
        <w:t xml:space="preserve"> and that mailbox becomes deleted</w:t>
      </w:r>
      <w:r w:rsidR="003A60AE" w:rsidRPr="00445898">
        <w:t xml:space="preserve"> (deallocated as an object)</w:t>
      </w:r>
      <w:r w:rsidR="00C70A2E" w:rsidRPr="00445898">
        <w:t>,</w:t>
      </w:r>
      <w:r w:rsidRPr="00445898">
        <w:rPr>
          <w:rStyle w:val="FootnoteReference"/>
        </w:rPr>
        <w:footnoteReference w:id="92"/>
      </w:r>
      <w:r w:rsidRPr="00445898">
        <w:t xml:space="preserve"> the process </w:t>
      </w:r>
      <w:r w:rsidR="00C70A2E" w:rsidRPr="00445898">
        <w:t>will be awakened regardless of the event awaited by it. Th</w:t>
      </w:r>
      <w:r w:rsidRPr="00445898">
        <w:t xml:space="preserve">is is potentially dangerous. If </w:t>
      </w:r>
      <w:r w:rsidR="00C70A2E" w:rsidRPr="00445898">
        <w:t xml:space="preserve">the program admits such </w:t>
      </w:r>
      <w:r w:rsidR="00477DCE">
        <w:t>situations</w:t>
      </w:r>
      <w:r w:rsidR="00C70A2E" w:rsidRPr="00445898">
        <w:t xml:space="preserve"> at all, the process sh</w:t>
      </w:r>
      <w:r w:rsidRPr="00445898">
        <w:t xml:space="preserve">ould make sure that the mailbox </w:t>
      </w:r>
      <w:r w:rsidR="00C70A2E" w:rsidRPr="00445898">
        <w:t xml:space="preserve">is still around when it wakes up. This can be easily </w:t>
      </w:r>
      <w:r w:rsidR="00345A41" w:rsidRPr="00445898">
        <w:t>found out</w:t>
      </w:r>
      <w:r w:rsidRPr="00445898">
        <w:t xml:space="preserve"> by looking at </w:t>
      </w:r>
      <w:r w:rsidRPr="00445898">
        <w:rPr>
          <w:i/>
        </w:rPr>
        <w:t>TheMailbox</w:t>
      </w:r>
      <w:r w:rsidRPr="00445898">
        <w:t xml:space="preserve">, </w:t>
      </w:r>
      <w:r w:rsidR="00C70A2E" w:rsidRPr="00445898">
        <w:t xml:space="preserve">which will be </w:t>
      </w:r>
      <w:r w:rsidR="00C70A2E" w:rsidRPr="00445898">
        <w:rPr>
          <w:i/>
        </w:rPr>
        <w:t>NULL</w:t>
      </w:r>
      <w:r w:rsidRPr="00445898">
        <w:t>,</w:t>
      </w:r>
      <w:r w:rsidR="00C70A2E" w:rsidRPr="00445898">
        <w:t xml:space="preserve"> if the mailbox has been destroyed. This</w:t>
      </w:r>
      <w:r w:rsidRPr="00445898">
        <w:t xml:space="preserve"> feature applies to all mailbox </w:t>
      </w:r>
      <w:r w:rsidR="00C70A2E" w:rsidRPr="00445898">
        <w:t>types and all events that can be awaited on them.</w:t>
      </w:r>
    </w:p>
    <w:p w:rsidR="00C70A2E" w:rsidRDefault="00BB5AF7" w:rsidP="00C70A2E">
      <w:pPr>
        <w:pStyle w:val="firstparagraph"/>
      </w:pPr>
      <w:r w:rsidRPr="00445898">
        <w:t>Generally, t</w:t>
      </w:r>
      <w:r w:rsidR="00C70A2E" w:rsidRPr="00445898">
        <w:t xml:space="preserve">he interpretation of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for </w:t>
      </w:r>
      <w:r w:rsidR="00C70A2E"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70A2E" w:rsidRPr="00445898">
        <w:t xml:space="preserve">, </w:t>
      </w:r>
      <w:r w:rsidR="00C70A2E" w:rsidRPr="00445898">
        <w:rPr>
          <w:i/>
        </w:rPr>
        <w:t>NEWITEM</w:t>
      </w:r>
      <w:r w:rsidR="00C70A2E" w:rsidRPr="00445898">
        <w:t xml:space="preserve">, and a count event </w:t>
      </w:r>
      <w:r w:rsidRPr="00445898">
        <w:t xml:space="preserve">makes sense under </w:t>
      </w:r>
      <w:r w:rsidR="00C70A2E" w:rsidRPr="00445898">
        <w:t>the assumption that only one process at a time is allowed</w:t>
      </w:r>
      <w:r w:rsidRPr="00445898">
        <w:t xml:space="preserve"> to await events on the mailbox </w:t>
      </w:r>
      <w:r w:rsidR="00C70A2E" w:rsidRPr="00445898">
        <w:t xml:space="preserve">and remove elements from it. </w:t>
      </w:r>
      <w:r w:rsidRPr="00445898">
        <w:t xml:space="preserve">This is because when multiple processes are awakened by the same event, they will all see the same contents of </w:t>
      </w:r>
      <w:r w:rsidRPr="00445898">
        <w:rPr>
          <w:i/>
        </w:rPr>
        <w:t>TheItem</w:t>
      </w:r>
      <w:r w:rsidRPr="00445898">
        <w:t xml:space="preserve">, so whichever one acts on it first will deprive the others of that opportunity (without making them aware of that fact). For example, the process may deallocate the object pointed to by </w:t>
      </w:r>
      <w:r w:rsidRPr="00445898">
        <w:rPr>
          <w:i/>
        </w:rPr>
        <w:t>TheItem</w:t>
      </w:r>
      <w:r w:rsidRPr="00445898">
        <w:t xml:space="preserve">. This will not automatically nullify </w:t>
      </w:r>
      <w:r w:rsidRPr="00445898">
        <w:rPr>
          <w:i/>
        </w:rPr>
        <w:t>TheItem</w:t>
      </w:r>
      <w:r w:rsidRPr="00445898">
        <w:t>, as presented to the other processes, so they may end up referencin</w:t>
      </w:r>
      <w:r w:rsidR="00345A41" w:rsidRPr="00445898">
        <w:t xml:space="preserve">g (and corrupting) deallocated </w:t>
      </w:r>
      <w:r w:rsidRPr="00445898">
        <w:t>memory. On the other hand, t</w:t>
      </w:r>
      <w:r w:rsidR="00C70A2E" w:rsidRPr="00445898">
        <w:t xml:space="preserve">he interpretation of </w:t>
      </w:r>
      <w:r w:rsidR="00C70A2E" w:rsidRPr="00445898">
        <w:rPr>
          <w:i/>
        </w:rPr>
        <w:t>TheItem</w:t>
      </w:r>
      <w:r w:rsidR="00C70A2E" w:rsidRPr="00445898">
        <w:t xml:space="preserve"> for </w:t>
      </w:r>
      <w:r w:rsidR="00C70A2E"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is always safe. </w:t>
      </w:r>
      <w:r w:rsidR="00C70A2E" w:rsidRPr="00445898">
        <w:t xml:space="preserve">When a process is restarted by this event occurring on a typed mailbox, </w:t>
      </w:r>
      <w:r w:rsidR="00C70A2E" w:rsidRPr="00445898">
        <w:rPr>
          <w:i/>
        </w:rPr>
        <w:t>TheItem</w:t>
      </w:r>
      <w:r w:rsidR="00C70A2E" w:rsidRPr="00445898">
        <w:t xml:space="preserve"> con</w:t>
      </w:r>
      <w:r w:rsidRPr="00445898">
        <w:t xml:space="preserve">tains </w:t>
      </w:r>
      <w:r w:rsidR="00C70A2E" w:rsidRPr="00445898">
        <w:t xml:space="preserve">the value of the </w:t>
      </w:r>
      <w:r w:rsidRPr="00445898">
        <w:rPr>
          <w:i/>
        </w:rPr>
        <w:t>actually</w:t>
      </w:r>
      <w:r w:rsidRPr="00445898">
        <w:t xml:space="preserve"> </w:t>
      </w:r>
      <w:r w:rsidR="00C70A2E" w:rsidRPr="00445898">
        <w:rPr>
          <w:i/>
        </w:rPr>
        <w:t>received</w:t>
      </w:r>
      <w:r w:rsidR="00C70A2E" w:rsidRPr="00445898">
        <w:t xml:space="preserve"> item. Note that the item has b</w:t>
      </w:r>
      <w:r w:rsidRPr="00445898">
        <w:t xml:space="preserve">een removed from the mailbox by </w:t>
      </w:r>
      <w:r w:rsidR="00C70A2E" w:rsidRPr="00445898">
        <w:t xml:space="preserve">the time the process is run, so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is </w:t>
      </w:r>
      <w:r w:rsidRPr="00445898">
        <w:t xml:space="preserve">in fact </w:t>
      </w:r>
      <w:r w:rsidR="00C70A2E" w:rsidRPr="00445898">
        <w:t>the only way to get hold of it.</w:t>
      </w:r>
    </w:p>
    <w:p w:rsidR="00477DCE" w:rsidRPr="00445898" w:rsidRDefault="00477DCE" w:rsidP="00C70A2E">
      <w:pPr>
        <w:pStyle w:val="firstparagraph"/>
      </w:pPr>
      <w:r>
        <w:t xml:space="preserve">Of course, it is possible for multiple processes to </w:t>
      </w:r>
      <w:r w:rsidR="0098201B">
        <w:t xml:space="preserve">safely </w:t>
      </w:r>
      <w:r>
        <w:t>contend for an item deposited into a mailbox</w:t>
      </w:r>
      <w:r w:rsidR="0098201B">
        <w:t>.</w:t>
      </w:r>
      <w:r>
        <w:t xml:space="preserve"> </w:t>
      </w:r>
      <w:r w:rsidR="0098201B">
        <w:t>T</w:t>
      </w:r>
      <w:r>
        <w:t>he first process that consumes the item can notify the other contenders that the item is gone</w:t>
      </w:r>
      <w:r w:rsidR="0098201B">
        <w:t xml:space="preserve">, but it is trickier than the obvious idea of just nullifying </w:t>
      </w:r>
      <w:r w:rsidR="0098201B" w:rsidRPr="0098201B">
        <w:rPr>
          <w:i/>
        </w:rPr>
        <w:t>TheItem</w:t>
      </w:r>
      <w:r w:rsidR="0098201B">
        <w:t xml:space="preserve">. That will not work, because the environment variables are local to the process wakeup scenario, i.e., the value of </w:t>
      </w:r>
      <w:r w:rsidR="0098201B" w:rsidRPr="0098201B">
        <w:rPr>
          <w:i/>
        </w:rPr>
        <w:t>TheItem</w:t>
      </w:r>
      <w:r w:rsidR="0098201B">
        <w:t xml:space="preserve"> presented to the next process awakened by the same event will come from elsewhere (that value is effectively preset when the event is triggered). Thus, the processes must come up with a protocol of their own to resolve the contention.</w:t>
      </w:r>
    </w:p>
    <w:p w:rsidR="00C70A2E" w:rsidRPr="00445898" w:rsidRDefault="00C70A2E" w:rsidP="00C70A2E">
      <w:pPr>
        <w:pStyle w:val="firstparagraph"/>
      </w:pPr>
      <w:r w:rsidRPr="00445898">
        <w:t xml:space="preserve">Yet another event type that can be awaited on a </w:t>
      </w:r>
      <w:r w:rsidR="009E3D57">
        <w:t>fi</w:t>
      </w:r>
      <w:r w:rsidRPr="00445898">
        <w:t xml:space="preserve">fo mailbox is </w:t>
      </w:r>
      <w:r w:rsidRPr="00445898">
        <w:rPr>
          <w:i/>
        </w:rPr>
        <w:t>GET</w:t>
      </w:r>
      <w:r w:rsidR="00BB5AF7" w:rsidRPr="00445898">
        <w:t xml:space="preserve">, which is triggered </w:t>
      </w:r>
      <w:r w:rsidRPr="00445898">
        <w:t xml:space="preserve">whenever </w:t>
      </w:r>
      <w:r w:rsidR="00BB5AF7" w:rsidRPr="00445898">
        <w:t>any process</w:t>
      </w:r>
      <w:r w:rsidRPr="00445898">
        <w:t xml:space="preserve"> executes a successful </w:t>
      </w:r>
      <w:r w:rsidRPr="00445898">
        <w:rPr>
          <w:i/>
        </w:rPr>
        <w:t>get</w:t>
      </w:r>
      <w:r w:rsidRPr="00445898">
        <w:t xml:space="preserve"> operation on</w:t>
      </w:r>
      <w:r w:rsidR="00BB5AF7" w:rsidRPr="00445898">
        <w:t xml:space="preserve"> the mailbox. This also applies </w:t>
      </w:r>
      <w:r w:rsidRPr="00445898">
        <w:t xml:space="preserve">to </w:t>
      </w:r>
      <w:r w:rsidRPr="00445898">
        <w:rPr>
          <w:i/>
        </w:rPr>
        <w:t>erase</w:t>
      </w:r>
      <w:bookmarkStart w:id="530" w:name="_Hlk514856228"/>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bookmarkEnd w:id="530"/>
      <w:r w:rsidRPr="00445898">
        <w:t xml:space="preserve"> (see </w:t>
      </w:r>
      <w:r w:rsidR="00BB5AF7" w:rsidRPr="00445898">
        <w:t>Section </w:t>
      </w:r>
      <w:r w:rsidR="001643E8" w:rsidRPr="00445898">
        <w:fldChar w:fldCharType="begin"/>
      </w:r>
      <w:r w:rsidR="001643E8" w:rsidRPr="00445898">
        <w:instrText xml:space="preserve"> REF _Ref509822836 \r \h </w:instrText>
      </w:r>
      <w:r w:rsidR="001643E8" w:rsidRPr="00445898">
        <w:fldChar w:fldCharType="separate"/>
      </w:r>
      <w:r w:rsidR="00A717E1">
        <w:t>9.2.3</w:t>
      </w:r>
      <w:r w:rsidR="001643E8" w:rsidRPr="00445898">
        <w:fldChar w:fldCharType="end"/>
      </w:r>
      <w:r w:rsidRPr="00445898">
        <w:t xml:space="preserve">). For symmetry, there exists a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event, which is yet another</w:t>
      </w:r>
      <w:r w:rsidR="00BB5AF7" w:rsidRPr="00445898">
        <w:t xml:space="preserve"> </w:t>
      </w:r>
      <w:r w:rsidRPr="00445898">
        <w:t xml:space="preserve">(in addition to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alias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w:t>
      </w:r>
    </w:p>
    <w:p w:rsidR="006C153B" w:rsidRPr="00445898" w:rsidRDefault="006C153B" w:rsidP="00552A98">
      <w:pPr>
        <w:pStyle w:val="Heading3"/>
        <w:numPr>
          <w:ilvl w:val="2"/>
          <w:numId w:val="5"/>
        </w:numPr>
        <w:rPr>
          <w:lang w:val="en-US"/>
        </w:rPr>
      </w:pPr>
      <w:bookmarkStart w:id="531" w:name="_Ref509822836"/>
      <w:bookmarkStart w:id="532" w:name="_Ref509828641"/>
      <w:bookmarkStart w:id="533" w:name="_Ref509829567"/>
      <w:bookmarkStart w:id="534" w:name="_Ref509829872"/>
      <w:bookmarkStart w:id="535" w:name="_Ref509830179"/>
      <w:bookmarkStart w:id="536" w:name="_Ref509830331"/>
      <w:bookmarkStart w:id="537" w:name="_Ref509831630"/>
      <w:bookmarkStart w:id="538" w:name="_Ref509908495"/>
      <w:bookmarkStart w:id="539" w:name="_Ref509908690"/>
      <w:bookmarkStart w:id="540" w:name="_Ref509908760"/>
      <w:bookmarkStart w:id="541" w:name="_Toc516483416"/>
      <w:r w:rsidRPr="00445898">
        <w:rPr>
          <w:lang w:val="en-US"/>
        </w:rPr>
        <w:t xml:space="preserve">Operations on </w:t>
      </w:r>
      <w:r w:rsidR="009E3D57">
        <w:rPr>
          <w:lang w:val="en-US"/>
        </w:rPr>
        <w:t>fi</w:t>
      </w:r>
      <w:r w:rsidRPr="00445898">
        <w:rPr>
          <w:lang w:val="en-US"/>
        </w:rPr>
        <w:t>fo mailboxes</w:t>
      </w:r>
      <w:bookmarkEnd w:id="531"/>
      <w:bookmarkEnd w:id="532"/>
      <w:bookmarkEnd w:id="533"/>
      <w:bookmarkEnd w:id="534"/>
      <w:bookmarkEnd w:id="535"/>
      <w:bookmarkEnd w:id="536"/>
      <w:bookmarkEnd w:id="537"/>
      <w:bookmarkEnd w:id="538"/>
      <w:bookmarkEnd w:id="539"/>
      <w:bookmarkEnd w:id="540"/>
      <w:bookmarkEnd w:id="541"/>
    </w:p>
    <w:p w:rsidR="006C153B" w:rsidRPr="00445898" w:rsidRDefault="006C153B" w:rsidP="006C153B">
      <w:pPr>
        <w:pStyle w:val="firstparagraph"/>
      </w:pPr>
      <w:r w:rsidRPr="00445898">
        <w:t xml:space="preserve">The following </w:t>
      </w:r>
      <w:r w:rsidRPr="00445898">
        <w:rPr>
          <w:i/>
        </w:rPr>
        <w:t>Mailbox</w:t>
      </w:r>
      <w:r w:rsidRPr="00445898">
        <w:t xml:space="preserve"> method add</w:t>
      </w:r>
      <w:r w:rsidR="0098201B">
        <w:t>s</w:t>
      </w:r>
      <w:r w:rsidRPr="00445898">
        <w:t xml:space="preserve"> a token to a counting mailbox:</w:t>
      </w:r>
    </w:p>
    <w:p w:rsidR="006C153B" w:rsidRPr="00445898" w:rsidRDefault="006C153B" w:rsidP="006C153B">
      <w:pPr>
        <w:pStyle w:val="firstparagraph"/>
        <w:ind w:firstLine="720"/>
        <w:rPr>
          <w:i/>
        </w:rPr>
      </w:pPr>
      <w:r w:rsidRPr="00445898">
        <w:rPr>
          <w:i/>
        </w:rPr>
        <w:t>int 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instrText xml:space="preserve"> (</w:instrText>
      </w:r>
      <w:r w:rsidR="003025E9" w:rsidRPr="003025E9">
        <w:rPr>
          <w:i/>
        </w:rPr>
        <w:instrText>Mailbox</w:instrText>
      </w:r>
      <w:r w:rsidR="003025E9">
        <w:instrText xml:space="preserve"> method)" \b</w:instrText>
      </w:r>
      <w:r w:rsidR="003025E9">
        <w:rPr>
          <w:i/>
        </w:rPr>
        <w:fldChar w:fldCharType="end"/>
      </w:r>
    </w:p>
    <w:p w:rsidR="006C153B" w:rsidRPr="00445898" w:rsidRDefault="006C153B" w:rsidP="006C153B">
      <w:pPr>
        <w:pStyle w:val="firstparagraph"/>
      </w:pPr>
      <w:r w:rsidRPr="00445898">
        <w:t>For a typed mailbox, the method accepts one argument whose type coincides with the item type speci</w:t>
      </w:r>
      <w:r w:rsidR="009E3D57">
        <w:t>fi</w:t>
      </w:r>
      <w:r w:rsidRPr="00445898">
        <w:t>ed with the mailbox type declaration (Section </w:t>
      </w:r>
      <w:r w:rsidRPr="00445898">
        <w:fldChar w:fldCharType="begin"/>
      </w:r>
      <w:r w:rsidRPr="00445898">
        <w:instrText xml:space="preserve"> REF _Ref509060958 \r \h </w:instrText>
      </w:r>
      <w:r w:rsidRPr="00445898">
        <w:fldChar w:fldCharType="separate"/>
      </w:r>
      <w:r w:rsidR="00A717E1">
        <w:t>9.2.1</w:t>
      </w:r>
      <w:r w:rsidRPr="00445898">
        <w:fldChar w:fldCharType="end"/>
      </w:r>
      <w:r w:rsidRPr="00445898">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ACCEPTED</w:t>
            </w:r>
            <w:r w:rsidR="00A461F6">
              <w:rPr>
                <w:i/>
              </w:rPr>
              <w:fldChar w:fldCharType="begin"/>
            </w:r>
            <w:r w:rsidR="00A461F6">
              <w:instrText xml:space="preserve"> XE "</w:instrText>
            </w:r>
            <w:r w:rsidR="00A461F6" w:rsidRPr="00DE79CC">
              <w:rPr>
                <w:i/>
              </w:rPr>
              <w:instrText>ACCEPTED:</w:instrText>
            </w:r>
            <w:r w:rsidR="00A461F6" w:rsidRPr="00DE79CC">
              <w:instrText xml:space="preserve">in </w:instrText>
            </w:r>
            <w:r w:rsidR="00A461F6" w:rsidRPr="007D575F">
              <w:rPr>
                <w:i/>
              </w:rPr>
              <w:instrText>Mailbox</w:instrText>
            </w:r>
            <w:r w:rsidR="00A461F6">
              <w:instrText xml:space="preserve">" </w:instrText>
            </w:r>
            <w:r w:rsidR="00A461F6">
              <w:rPr>
                <w:i/>
              </w:rPr>
              <w:fldChar w:fldCharType="end"/>
            </w:r>
          </w:p>
        </w:tc>
        <w:tc>
          <w:tcPr>
            <w:tcW w:w="7913" w:type="dxa"/>
          </w:tcPr>
          <w:p w:rsidR="00345A41" w:rsidRPr="00445898" w:rsidRDefault="00345A41" w:rsidP="00345A41">
            <w:pPr>
              <w:pStyle w:val="firstparagraph"/>
            </w:pPr>
            <w:r w:rsidRPr="00445898">
              <w:t xml:space="preserve">The new element triggers an event that is currently awaited on the mailbox, i.e., a process awaiting a mailbox event will be awakened within the current </w:t>
            </w:r>
            <w:r w:rsidRPr="00445898">
              <w:rPr>
                <w:i/>
              </w:rPr>
              <w:t>ITU</w:t>
            </w:r>
            <w:r w:rsidRPr="00445898">
              <w:t>. Note, however, that this event need not be the one that will actually restart the waiting process.</w:t>
            </w:r>
            <w:r w:rsidRPr="00445898">
              <w:rPr>
                <w:rStyle w:val="FootnoteReference"/>
              </w:rPr>
              <w:footnoteReference w:id="93"/>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Pr>
                <w:i/>
                <w:lang w:val="pl-PL"/>
              </w:rPr>
              <w:instrText>Mailbox</w:instrText>
            </w:r>
            <w:r w:rsidR="006D45B7">
              <w:instrText xml:space="preserve">" </w:instrText>
            </w:r>
            <w:r w:rsidR="006D45B7">
              <w:rPr>
                <w:i/>
              </w:rPr>
              <w:fldChar w:fldCharType="end"/>
            </w:r>
          </w:p>
        </w:tc>
        <w:tc>
          <w:tcPr>
            <w:tcW w:w="7913" w:type="dxa"/>
          </w:tcPr>
          <w:p w:rsidR="00345A41" w:rsidRPr="00445898" w:rsidRDefault="00345A41" w:rsidP="00345A41">
            <w:pPr>
              <w:pStyle w:val="firstparagraph"/>
            </w:pPr>
            <w:r w:rsidRPr="00445898">
              <w:t>The new element has been accepted and stored in the mailbox, but it does not trigger any events immediately.</w:t>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p>
        </w:tc>
        <w:tc>
          <w:tcPr>
            <w:tcW w:w="7913" w:type="dxa"/>
          </w:tcPr>
          <w:p w:rsidR="00345A41" w:rsidRPr="00445898" w:rsidRDefault="00345A41" w:rsidP="00345A41">
            <w:pPr>
              <w:pStyle w:val="firstparagraph"/>
            </w:pPr>
            <w:r w:rsidRPr="00445898">
              <w:t>The mailbox is full (it has reached 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and there is no room to accept the new item.</w:t>
            </w:r>
          </w:p>
        </w:tc>
      </w:tr>
    </w:tbl>
    <w:p w:rsidR="006C153B" w:rsidRPr="00445898" w:rsidRDefault="00345A41" w:rsidP="006C153B">
      <w:pPr>
        <w:pStyle w:val="firstparagraph"/>
      </w:pPr>
      <w:r w:rsidRPr="00445898">
        <w:t>T</w:t>
      </w:r>
      <w:r w:rsidR="006C153B" w:rsidRPr="00445898">
        <w:t>he second value (</w:t>
      </w:r>
      <w:r w:rsidR="006C153B" w:rsidRPr="00445898">
        <w:rPr>
          <w:i/>
        </w:rPr>
        <w:t>QUEUED</w:t>
      </w:r>
      <w:r w:rsidR="006C153B" w:rsidRPr="00445898">
        <w:t>) is never returned for a capacity</w:t>
      </w:r>
      <w:r w:rsidRPr="00445898">
        <w:t>-</w:t>
      </w:r>
      <m:oMath>
        <m:r>
          <w:rPr>
            <w:rFonts w:ascii="Cambria Math" w:hAnsi="Cambria Math"/>
          </w:rPr>
          <m:t>0</m:t>
        </m:r>
      </m:oMath>
      <w:r w:rsidR="006C153B" w:rsidRPr="00445898">
        <w:t xml:space="preserve"> mailbox. If a </w:t>
      </w:r>
      <w:r w:rsidR="006C153B" w:rsidRPr="00445898">
        <w:rPr>
          <w:i/>
        </w:rPr>
        <w:t>put</w:t>
      </w:r>
      <w:r w:rsidR="006C153B" w:rsidRPr="00445898">
        <w:t xml:space="preserve"> operation is issued for a typed mailbox that de</w:t>
      </w:r>
      <w:r w:rsidR="009E3D57">
        <w:t>fi</w:t>
      </w:r>
      <w:r w:rsidR="006C153B" w:rsidRPr="00445898">
        <w:t xml:space="preserve">nes the </w:t>
      </w:r>
      <w:r w:rsidR="006C153B"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006C153B" w:rsidRPr="00445898">
        <w:t xml:space="preserve"> method (Section </w:t>
      </w:r>
      <w:r w:rsidR="006C153B" w:rsidRPr="00445898">
        <w:fldChar w:fldCharType="begin"/>
      </w:r>
      <w:r w:rsidR="006C153B" w:rsidRPr="00445898">
        <w:instrText xml:space="preserve"> REF _Ref509061127 \r \h </w:instrText>
      </w:r>
      <w:r w:rsidR="006C153B" w:rsidRPr="00445898">
        <w:fldChar w:fldCharType="separate"/>
      </w:r>
      <w:r w:rsidR="00A717E1">
        <w:t>9.2.1</w:t>
      </w:r>
      <w:r w:rsidR="006C153B" w:rsidRPr="00445898">
        <w:fldChar w:fldCharType="end"/>
      </w:r>
      <w:r w:rsidR="006C153B" w:rsidRPr="00445898">
        <w:t xml:space="preserve">), the method is called with the argument equal to the argument of </w:t>
      </w:r>
      <w:r w:rsidR="006C153B" w:rsidRPr="00445898">
        <w:rPr>
          <w:i/>
        </w:rPr>
        <w:t>put</w:t>
      </w:r>
      <w:r w:rsidR="006C153B" w:rsidRPr="00445898">
        <w:t>, but only when</w:t>
      </w:r>
      <w:r w:rsidRPr="00445898">
        <w:t>:</w:t>
      </w:r>
    </w:p>
    <w:p w:rsidR="006C153B" w:rsidRPr="00445898" w:rsidRDefault="006C153B" w:rsidP="00552A98">
      <w:pPr>
        <w:pStyle w:val="firstparagraph"/>
        <w:numPr>
          <w:ilvl w:val="0"/>
          <w:numId w:val="46"/>
        </w:numPr>
      </w:pPr>
      <w:r w:rsidRPr="00445898">
        <w:t xml:space="preserve">the mailbox capacity is greater than </w:t>
      </w:r>
      <m:oMath>
        <m:r>
          <w:rPr>
            <w:rFonts w:ascii="Cambria Math" w:hAnsi="Cambria Math"/>
          </w:rPr>
          <m:t>0</m:t>
        </m:r>
      </m:oMath>
      <w:r w:rsidRPr="00445898">
        <w:t xml:space="preserve"> and the item is </w:t>
      </w:r>
      <w:r w:rsidRPr="00445898">
        <w:rPr>
          <w:i/>
        </w:rPr>
        <w:t>ACCEPTED</w:t>
      </w:r>
      <w:r w:rsidRPr="00445898">
        <w:t xml:space="preserve"> or </w:t>
      </w:r>
      <w:r w:rsidRPr="00445898">
        <w:rPr>
          <w:i/>
        </w:rPr>
        <w:t>QUEUED</w:t>
      </w:r>
      <w:r w:rsidRPr="00445898">
        <w:t>, or</w:t>
      </w:r>
    </w:p>
    <w:p w:rsidR="006C153B" w:rsidRPr="00445898" w:rsidRDefault="006C153B" w:rsidP="00552A98">
      <w:pPr>
        <w:pStyle w:val="firstparagraph"/>
        <w:numPr>
          <w:ilvl w:val="0"/>
          <w:numId w:val="46"/>
        </w:numPr>
      </w:pPr>
      <w:r w:rsidRPr="00445898">
        <w:t>the mailbox capacity is zero</w:t>
      </w:r>
    </w:p>
    <w:p w:rsidR="006C153B" w:rsidRPr="00445898" w:rsidRDefault="006C153B" w:rsidP="006C153B">
      <w:pPr>
        <w:pStyle w:val="firstparagraph"/>
      </w:pPr>
      <w:r w:rsidRPr="00445898">
        <w:t>For a typed mailbox, this method checks whether the mailbox contains a speci</w:t>
      </w:r>
      <w:r w:rsidR="009E3D57">
        <w:t>fi</w:t>
      </w:r>
      <w:r w:rsidRPr="00445898">
        <w:t xml:space="preserve">c item: </w:t>
      </w:r>
    </w:p>
    <w:p w:rsidR="006C153B" w:rsidRPr="00445898" w:rsidRDefault="006C153B" w:rsidP="006C153B">
      <w:pPr>
        <w:pStyle w:val="firstparagraph"/>
        <w:ind w:firstLine="720"/>
        <w:rPr>
          <w:i/>
        </w:rPr>
      </w:pPr>
      <w:r w:rsidRPr="00445898">
        <w:rPr>
          <w:i/>
        </w:rPr>
        <w:t>Boolean queued (</w:t>
      </w:r>
      <w:r w:rsidR="00B62DCB" w:rsidRPr="00445898">
        <w:t>etype</w:t>
      </w:r>
      <w:r w:rsidRPr="00445898">
        <w:rPr>
          <w:i/>
        </w:rPr>
        <w:t xml:space="preserve"> item);</w:t>
      </w:r>
    </w:p>
    <w:p w:rsidR="006C153B" w:rsidRPr="00445898" w:rsidRDefault="006C153B" w:rsidP="006C153B">
      <w:pPr>
        <w:pStyle w:val="firstparagraph"/>
      </w:pPr>
      <w:r w:rsidRPr="00445898">
        <w:t>where “</w:t>
      </w:r>
      <w:r w:rsidR="00B62DCB" w:rsidRPr="00445898">
        <w:t>etype</w:t>
      </w:r>
      <w:r w:rsidRPr="00445898">
        <w:t xml:space="preserve">” stands for the item type. The method returns </w:t>
      </w:r>
      <w:r w:rsidRPr="00445898">
        <w:rPr>
          <w:i/>
        </w:rPr>
        <w:t>YES</w:t>
      </w:r>
      <w:r w:rsidRPr="00445898">
        <w:t xml:space="preserve"> is the speci</w:t>
      </w:r>
      <w:r w:rsidR="009E3D57">
        <w:t>fi</w:t>
      </w:r>
      <w:r w:rsidRPr="00445898">
        <w:t xml:space="preserve">ed item is present in the mailbox, and </w:t>
      </w:r>
      <w:r w:rsidRPr="00445898">
        <w:rPr>
          <w:i/>
        </w:rPr>
        <w:t>NO</w:t>
      </w:r>
      <w:r w:rsidRPr="00445898">
        <w:t xml:space="preserve"> otherwise.</w:t>
      </w:r>
      <w:r w:rsidR="0098201B">
        <w:t xml:space="preserve"> The check involves linearly scanning the mailbox queue for the specified value (its first occurrence) and may be costly, if the queue is large.</w:t>
      </w:r>
    </w:p>
    <w:p w:rsidR="006C153B" w:rsidRPr="00445898" w:rsidRDefault="006C153B" w:rsidP="006C153B">
      <w:pPr>
        <w:pStyle w:val="firstparagraph"/>
      </w:pPr>
      <w:r w:rsidRPr="00445898">
        <w:t>One of the following four methods can be called to determine the full/empty status of a mailbox:</w:t>
      </w:r>
    </w:p>
    <w:p w:rsidR="006C153B" w:rsidRPr="00445898" w:rsidRDefault="006C153B" w:rsidP="006C153B">
      <w:pPr>
        <w:pStyle w:val="firstparagraph"/>
        <w:spacing w:after="0"/>
        <w:ind w:firstLine="720"/>
        <w:rPr>
          <w:i/>
        </w:rPr>
      </w:pPr>
      <w:r w:rsidRPr="00445898">
        <w:rPr>
          <w:i/>
        </w:rPr>
        <w:t>int empty</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 </w:instrText>
      </w:r>
      <w:r w:rsidR="00287B5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full</w:t>
      </w:r>
      <w:bookmarkStart w:id="542" w:name="_Hlk514875010"/>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bookmarkEnd w:id="542"/>
      <w:r w:rsidRPr="00445898">
        <w:rPr>
          <w:i/>
        </w:rPr>
        <w:t xml:space="preserve"> ( );</w:t>
      </w:r>
    </w:p>
    <w:p w:rsidR="006C153B" w:rsidRPr="00445898" w:rsidRDefault="006C153B" w:rsidP="006C153B">
      <w:pPr>
        <w:pStyle w:val="firstparagraph"/>
        <w:ind w:firstLine="720"/>
        <w:rPr>
          <w:i/>
        </w:rPr>
      </w:pPr>
      <w:r w:rsidRPr="00445898">
        <w:rPr>
          <w:i/>
        </w:rPr>
        <w:t>int notfull ( );</w:t>
      </w:r>
      <w:r w:rsidR="003879ED" w:rsidRPr="003879ED">
        <w:rPr>
          <w:i/>
        </w:rPr>
        <w:t xml:space="preserve"> </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p>
    <w:p w:rsidR="006C153B" w:rsidRPr="00445898" w:rsidRDefault="006C153B" w:rsidP="006C153B">
      <w:pPr>
        <w:pStyle w:val="firstparagraph"/>
      </w:pPr>
      <w:r w:rsidRPr="00445898">
        <w:t xml:space="preserve">The </w:t>
      </w:r>
      <w:r w:rsidR="009E3D57">
        <w:t>fi</w:t>
      </w:r>
      <w:r w:rsidRPr="00445898">
        <w:t xml:space="preserve">rst method returns </w:t>
      </w:r>
      <w:r w:rsidRPr="00445898">
        <w:rPr>
          <w:i/>
        </w:rPr>
        <w:t>YES</w:t>
      </w:r>
      <w:r w:rsidRPr="00445898">
        <w:t xml:space="preserve"> (1), if the mailbox is empty and </w:t>
      </w:r>
      <w:r w:rsidRPr="00445898">
        <w:rPr>
          <w:i/>
        </w:rPr>
        <w:t>NO</w:t>
      </w:r>
      <w:r w:rsidRPr="00445898">
        <w:t xml:space="preserve"> (0) otherwise. The second method is a simple negation of the </w:t>
      </w:r>
      <w:r w:rsidR="009E3D57">
        <w:t>fi</w:t>
      </w:r>
      <w:r w:rsidRPr="00445898">
        <w:t xml:space="preserve">rst. The third method returns </w:t>
      </w:r>
      <w:r w:rsidRPr="00445898">
        <w:rPr>
          <w:i/>
        </w:rPr>
        <w:t>YES</w:t>
      </w:r>
      <w:r w:rsidRPr="00445898">
        <w:t xml:space="preserve">, if the mailbox is completely </w:t>
      </w:r>
      <w:r w:rsidR="009E3D57">
        <w:t>fi</w:t>
      </w:r>
      <w:r w:rsidRPr="00445898">
        <w:t xml:space="preserve">lled </w:t>
      </w:r>
      <w:r w:rsidR="00B62DCB" w:rsidRPr="00445898">
        <w:t>(its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B62DCB" w:rsidRPr="00445898">
        <w:t xml:space="preserve"> has been reached)</w:t>
      </w:r>
      <w:r w:rsidRPr="00445898">
        <w:t>. The fourth method is a straightforward negation of the third.</w:t>
      </w:r>
    </w:p>
    <w:p w:rsidR="006C153B" w:rsidRPr="00445898" w:rsidRDefault="006C153B" w:rsidP="006C153B">
      <w:pPr>
        <w:pStyle w:val="firstparagraph"/>
      </w:pPr>
      <w:r w:rsidRPr="00445898">
        <w:t xml:space="preserve">The following method removes the </w:t>
      </w:r>
      <w:r w:rsidR="009E3D57">
        <w:t>fi</w:t>
      </w:r>
      <w:r w:rsidRPr="00445898">
        <w:t>rst item from a mailbox:</w:t>
      </w:r>
    </w:p>
    <w:p w:rsidR="006C153B" w:rsidRPr="00445898" w:rsidRDefault="00B62DCB" w:rsidP="00B62DCB">
      <w:pPr>
        <w:pStyle w:val="firstparagraph"/>
        <w:ind w:firstLine="720"/>
        <w:rPr>
          <w:i/>
        </w:rPr>
      </w:pPr>
      <w:r w:rsidRPr="00445898">
        <w:t>rtype</w:t>
      </w:r>
      <w:r w:rsidR="006C153B" w:rsidRPr="00445898">
        <w:rPr>
          <w:i/>
        </w:rPr>
        <w:t xml:space="preserve"> get</w:t>
      </w:r>
      <w:bookmarkStart w:id="543" w:name="_Hlk514875772"/>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bookmarkEnd w:id="543"/>
      <w:r w:rsidR="006C153B" w:rsidRPr="00445898">
        <w:rPr>
          <w:i/>
        </w:rPr>
        <w:t xml:space="preserve"> (</w:t>
      </w:r>
      <w:r w:rsidRPr="00445898">
        <w:rPr>
          <w:i/>
        </w:rPr>
        <w:t xml:space="preserve"> </w:t>
      </w:r>
      <w:r w:rsidR="006C153B" w:rsidRPr="00445898">
        <w:rPr>
          <w:i/>
        </w:rPr>
        <w:t>);</w:t>
      </w:r>
    </w:p>
    <w:p w:rsidR="006C153B" w:rsidRPr="00445898" w:rsidRDefault="006C153B" w:rsidP="006C153B">
      <w:pPr>
        <w:pStyle w:val="firstparagraph"/>
      </w:pPr>
      <w:r w:rsidRPr="00445898">
        <w:t xml:space="preserve">For a counting mailbox, </w:t>
      </w:r>
      <w:r w:rsidR="00B62DCB" w:rsidRPr="00445898">
        <w:t>“r</w:t>
      </w:r>
      <w:r w:rsidRPr="00445898">
        <w:t>type</w:t>
      </w:r>
      <w:r w:rsidR="00B62DCB" w:rsidRPr="00445898">
        <w:t>”</w:t>
      </w:r>
      <w:r w:rsidRPr="00445898">
        <w:t xml:space="preserve"> is </w:t>
      </w:r>
      <w:r w:rsidRPr="00445898">
        <w:rPr>
          <w:i/>
        </w:rPr>
        <w:t>int</w:t>
      </w:r>
      <w:r w:rsidRPr="00445898">
        <w:t xml:space="preserve"> and the method returns </w:t>
      </w:r>
      <w:r w:rsidRPr="00445898">
        <w:rPr>
          <w:i/>
        </w:rPr>
        <w:t>YES</w:t>
      </w:r>
      <w:r w:rsidR="00B62DCB" w:rsidRPr="00445898">
        <w:t xml:space="preserve">, if the mailbox was </w:t>
      </w:r>
      <w:r w:rsidRPr="00445898">
        <w:t>nonempty (in which case one pending token has bee</w:t>
      </w:r>
      <w:r w:rsidR="00B62DCB" w:rsidRPr="00445898">
        <w:t xml:space="preserve">n removed from the mailbox) and </w:t>
      </w:r>
      <w:r w:rsidRPr="00445898">
        <w:rPr>
          <w:i/>
        </w:rPr>
        <w:t>NO</w:t>
      </w:r>
      <w:r w:rsidRPr="00445898">
        <w:t xml:space="preserve"> otherwise. For a typed mailbox, </w:t>
      </w:r>
      <w:r w:rsidR="00B62DCB" w:rsidRPr="00445898">
        <w:t>“r</w:t>
      </w:r>
      <w:r w:rsidRPr="00445898">
        <w:t>type</w:t>
      </w:r>
      <w:r w:rsidR="00B62DCB" w:rsidRPr="00445898">
        <w:t>”</w:t>
      </w:r>
      <w:r w:rsidRPr="00445898">
        <w:t xml:space="preserve"> coincides wit</w:t>
      </w:r>
      <w:r w:rsidR="00B62DCB" w:rsidRPr="00445898">
        <w:t xml:space="preserve">h the mailbox element type. The </w:t>
      </w:r>
      <w:r w:rsidRPr="00445898">
        <w:t>method returns the value of the removed item, if the</w:t>
      </w:r>
      <w:r w:rsidR="00B62DCB" w:rsidRPr="00445898">
        <w:t xml:space="preserve"> mailbox was nonempty (the </w:t>
      </w:r>
      <w:r w:rsidR="009E3D57">
        <w:t>fi</w:t>
      </w:r>
      <w:r w:rsidR="00B62DCB" w:rsidRPr="00445898">
        <w:t xml:space="preserve">rst </w:t>
      </w:r>
      <w:r w:rsidRPr="00445898">
        <w:t xml:space="preserve">queued item has been removed from the mailbox), or </w:t>
      </w:r>
      <m:oMath>
        <m:r>
          <w:rPr>
            <w:rFonts w:ascii="Cambria Math" w:hAnsi="Cambria Math"/>
          </w:rPr>
          <m:t>0</m:t>
        </m:r>
      </m:oMath>
      <w:r w:rsidRPr="00445898">
        <w:t xml:space="preserve"> (</w:t>
      </w:r>
      <w:r w:rsidRPr="00445898">
        <w:rPr>
          <w:i/>
        </w:rPr>
        <w:t>NULL</w:t>
      </w:r>
      <w:r w:rsidRPr="00445898">
        <w:t xml:space="preserve">) otherwise. Note that </w:t>
      </w:r>
      <m:oMath>
        <m:r>
          <w:rPr>
            <w:rFonts w:ascii="Cambria Math" w:hAnsi="Cambria Math"/>
          </w:rPr>
          <m:t>0</m:t>
        </m:r>
      </m:oMath>
      <w:r w:rsidR="00B62DCB" w:rsidRPr="00445898">
        <w:t xml:space="preserve"> may </w:t>
      </w:r>
      <w:r w:rsidRPr="00445898">
        <w:t xml:space="preserve">be a legitimate value for an item. If this is possible, </w:t>
      </w:r>
      <w:r w:rsidRPr="00445898">
        <w:rPr>
          <w:i/>
        </w:rPr>
        <w:t>get</w:t>
      </w:r>
      <w:r w:rsidRPr="00445898">
        <w:t xml:space="preserve"> can</w:t>
      </w:r>
      <w:r w:rsidR="00B62DCB" w:rsidRPr="00445898">
        <w:t xml:space="preserve"> be preceded by a call to </w:t>
      </w:r>
      <w:r w:rsidR="00B62DCB" w:rsidRPr="00445898">
        <w:rPr>
          <w:i/>
        </w:rPr>
        <w:t>empty</w:t>
      </w:r>
      <w:r w:rsidR="00B62DCB" w:rsidRPr="00445898">
        <w:t xml:space="preserve"> </w:t>
      </w:r>
      <w:r w:rsidRPr="00445898">
        <w:t xml:space="preserve">(or </w:t>
      </w:r>
      <w:r w:rsidRPr="00445898">
        <w:rPr>
          <w:i/>
        </w:rPr>
        <w:t>nonempty</w:t>
      </w:r>
      <w:r w:rsidRPr="00445898">
        <w:t>)</w:t>
      </w:r>
      <w:r w:rsidR="00B62DCB" w:rsidRPr="00445898">
        <w:t xml:space="preserve">, </w:t>
      </w:r>
      <w:r w:rsidRPr="00445898">
        <w:t>to make sure that the mailbox status has been determined correctly.</w:t>
      </w:r>
    </w:p>
    <w:p w:rsidR="006C153B" w:rsidRPr="00445898" w:rsidRDefault="006C153B" w:rsidP="006C153B">
      <w:pPr>
        <w:pStyle w:val="firstparagraph"/>
      </w:pPr>
      <w:r w:rsidRPr="00445898">
        <w:t xml:space="preserve">If a successful </w:t>
      </w:r>
      <w:r w:rsidRPr="00445898">
        <w:rPr>
          <w:i/>
        </w:rPr>
        <w:t>get</w:t>
      </w:r>
      <w:r w:rsidRPr="00445898">
        <w:t xml:space="preserve"> operation is executed for a typed </w:t>
      </w:r>
      <w:r w:rsidR="00B62DCB" w:rsidRPr="00445898">
        <w:t>mailbox that de</w:t>
      </w:r>
      <w:r w:rsidR="009E3D57">
        <w:t>fi</w:t>
      </w:r>
      <w:r w:rsidR="00B62DCB" w:rsidRPr="00445898">
        <w:t xml:space="preserve">nes the </w:t>
      </w:r>
      <w:r w:rsidR="00B62DCB"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B62DCB" w:rsidRPr="00445898">
        <w:t xml:space="preserve"> </w:t>
      </w:r>
      <w:r w:rsidRPr="00445898">
        <w:t>method (</w:t>
      </w:r>
      <w:r w:rsidR="00672DB1" w:rsidRPr="00445898">
        <w:t>Section </w:t>
      </w:r>
      <w:r w:rsidR="00672DB1" w:rsidRPr="00445898">
        <w:fldChar w:fldCharType="begin"/>
      </w:r>
      <w:r w:rsidR="00672DB1" w:rsidRPr="00445898">
        <w:instrText xml:space="preserve"> REF _Ref509064258 \r \h </w:instrText>
      </w:r>
      <w:r w:rsidR="00672DB1" w:rsidRPr="00445898">
        <w:fldChar w:fldCharType="separate"/>
      </w:r>
      <w:r w:rsidR="00A717E1">
        <w:t>9.2.1</w:t>
      </w:r>
      <w:r w:rsidR="00672DB1" w:rsidRPr="00445898">
        <w:fldChar w:fldCharType="end"/>
      </w:r>
      <w:r w:rsidRPr="00445898">
        <w:t>), the method is called with the r</w:t>
      </w:r>
      <w:r w:rsidR="00672DB1" w:rsidRPr="00445898">
        <w:t>emoved item passed as the argu</w:t>
      </w:r>
      <w:r w:rsidRPr="00445898">
        <w:t>ment.</w:t>
      </w:r>
    </w:p>
    <w:p w:rsidR="006C153B" w:rsidRPr="00445898" w:rsidRDefault="00672DB1" w:rsidP="006C153B">
      <w:pPr>
        <w:pStyle w:val="firstparagraph"/>
      </w:pPr>
      <w:r w:rsidRPr="00445898">
        <w:t>One</w:t>
      </w:r>
      <w:r w:rsidR="006C153B" w:rsidRPr="00445898">
        <w:t xml:space="preserve"> may want to have a look at the </w:t>
      </w:r>
      <w:r w:rsidR="009E3D57">
        <w:t>fi</w:t>
      </w:r>
      <w:r w:rsidR="006C153B" w:rsidRPr="00445898">
        <w:t>rst item of a typ</w:t>
      </w:r>
      <w:r w:rsidRPr="00445898">
        <w:t xml:space="preserve">ed mailbox without removing </w:t>
      </w:r>
      <w:r w:rsidR="00345A41" w:rsidRPr="00445898">
        <w:t>it</w:t>
      </w:r>
      <w:r w:rsidR="006C153B" w:rsidRPr="00445898">
        <w:t>. The method</w:t>
      </w:r>
      <w:r w:rsidR="0081157C">
        <w:t>:</w:t>
      </w:r>
    </w:p>
    <w:p w:rsidR="006C153B" w:rsidRPr="00445898" w:rsidRDefault="00672DB1" w:rsidP="00672DB1">
      <w:pPr>
        <w:pStyle w:val="firstparagraph"/>
        <w:ind w:firstLine="720"/>
      </w:pPr>
      <w:r w:rsidRPr="00445898">
        <w:t>r</w:t>
      </w:r>
      <w:r w:rsidR="006C153B" w:rsidRPr="00445898">
        <w:t xml:space="preserve">type </w:t>
      </w:r>
      <w:r w:rsidR="006C153B" w:rsidRPr="00445898">
        <w:rPr>
          <w:i/>
        </w:rPr>
        <w:t>first (</w:t>
      </w:r>
      <w:r w:rsidRPr="00445898">
        <w:rPr>
          <w:i/>
        </w:rPr>
        <w:t xml:space="preserve"> </w:t>
      </w:r>
      <w:r w:rsidR="006C153B" w:rsidRPr="00445898">
        <w:rPr>
          <w:i/>
        </w:rPr>
        <w:t>);</w:t>
      </w:r>
    </w:p>
    <w:p w:rsidR="00672DB1" w:rsidRPr="00445898" w:rsidRDefault="006C153B" w:rsidP="006C153B">
      <w:pPr>
        <w:pStyle w:val="firstparagraph"/>
      </w:pPr>
      <w:r w:rsidRPr="00445898">
        <w:t xml:space="preserve">behaves like </w:t>
      </w:r>
      <w:r w:rsidRPr="00445898">
        <w:rPr>
          <w:i/>
        </w:rPr>
        <w:t>get</w:t>
      </w:r>
      <w:r w:rsidRPr="00445898">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except that the </w:t>
      </w:r>
      <w:r w:rsidR="009E3D57">
        <w:t>fi</w:t>
      </w:r>
      <w:r w:rsidRPr="00445898">
        <w:t>rst item, if present, i</w:t>
      </w:r>
      <w:r w:rsidR="00672DB1" w:rsidRPr="00445898">
        <w:t xml:space="preserve">s not removed from the mailbox. </w:t>
      </w:r>
      <w:r w:rsidRPr="00445898">
        <w:t xml:space="preserve">For a counting mailbox, the method type is </w:t>
      </w:r>
      <w:r w:rsidRPr="00445898">
        <w:rPr>
          <w:i/>
        </w:rPr>
        <w:t>int</w:t>
      </w:r>
      <w:r w:rsidRPr="00445898">
        <w:t xml:space="preserve"> and the re</w:t>
      </w:r>
      <w:r w:rsidR="00672DB1" w:rsidRPr="00445898">
        <w:t xml:space="preserve">turned value is the same as for </w:t>
      </w:r>
      <w:r w:rsidRPr="00445898">
        <w:rPr>
          <w:i/>
        </w:rPr>
        <w:t>nonempty</w:t>
      </w:r>
      <w:r w:rsidRPr="00445898">
        <w:t>.</w:t>
      </w:r>
    </w:p>
    <w:p w:rsidR="006C153B" w:rsidRPr="00445898" w:rsidRDefault="006C153B" w:rsidP="006C153B">
      <w:pPr>
        <w:pStyle w:val="firstparagraph"/>
      </w:pPr>
      <w:r w:rsidRPr="00445898">
        <w:t xml:space="preserve">Methods </w:t>
      </w:r>
      <w:r w:rsidRPr="00445898">
        <w:rPr>
          <w:i/>
        </w:rPr>
        <w:t>put</w:t>
      </w:r>
      <w:r w:rsidRPr="00445898">
        <w:t xml:space="preserve">, </w:t>
      </w:r>
      <w:r w:rsidRPr="00445898">
        <w:rPr>
          <w:i/>
        </w:rPr>
        <w:t>get</w:t>
      </w:r>
      <w:r w:rsidRPr="00445898">
        <w:t xml:space="preserve">, and </w:t>
      </w:r>
      <w:r w:rsidRPr="00445898">
        <w:rPr>
          <w:i/>
        </w:rPr>
        <w:t>first</w:t>
      </w:r>
      <w:r w:rsidRPr="00445898">
        <w:t xml:space="preserve"> set the environment variables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672DB1" w:rsidRPr="00445898">
        <w:t xml:space="preserve"> and </w:t>
      </w:r>
      <w:r w:rsidR="00672DB1"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672DB1" w:rsidRPr="00445898">
        <w:t xml:space="preserve"> </w:t>
      </w:r>
      <w:r w:rsidRPr="00445898">
        <w:t>(</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A717E1">
        <w:t>9.2.2</w:t>
      </w:r>
      <w:r w:rsidR="00672DB1" w:rsidRPr="00445898">
        <w:fldChar w:fldCharType="end"/>
      </w:r>
      <w:r w:rsidRPr="00445898">
        <w:t xml:space="preserve">). </w:t>
      </w:r>
      <w:r w:rsidRPr="00445898">
        <w:rPr>
          <w:i/>
        </w:rPr>
        <w:t>TheMailbox</w:t>
      </w:r>
      <w:r w:rsidRPr="00445898">
        <w:t xml:space="preserve"> is set to point to the mailb</w:t>
      </w:r>
      <w:r w:rsidR="00672DB1" w:rsidRPr="00445898">
        <w:t xml:space="preserve">ox whose method has been </w:t>
      </w:r>
      <w:r w:rsidRPr="00445898">
        <w:t xml:space="preserve">invoked and </w:t>
      </w:r>
      <w:r w:rsidRPr="00445898">
        <w:rPr>
          <w:i/>
        </w:rPr>
        <w:t>TheItem</w:t>
      </w:r>
      <w:r w:rsidRPr="00445898">
        <w:t xml:space="preserve"> is set to the value of the inserte</w:t>
      </w:r>
      <w:r w:rsidR="00672DB1" w:rsidRPr="00445898">
        <w:t xml:space="preserve">d/removed/looked at item. For a </w:t>
      </w:r>
      <w:r w:rsidRPr="00445898">
        <w:t xml:space="preserve">counting mailbox, </w:t>
      </w:r>
      <w:r w:rsidRPr="00445898">
        <w:rPr>
          <w:i/>
        </w:rPr>
        <w:t>TheItem</w:t>
      </w:r>
      <w:r w:rsidRPr="00445898">
        <w:t xml:space="preserve"> is always </w:t>
      </w:r>
      <w:r w:rsidRPr="00445898">
        <w:rPr>
          <w:i/>
        </w:rPr>
        <w:t>NULL</w:t>
      </w:r>
      <w:r w:rsidRPr="00445898">
        <w:t>.</w:t>
      </w:r>
    </w:p>
    <w:p w:rsidR="006C153B" w:rsidRPr="00445898" w:rsidRDefault="006C153B" w:rsidP="006C153B">
      <w:pPr>
        <w:pStyle w:val="firstparagraph"/>
      </w:pPr>
      <w:r w:rsidRPr="00445898">
        <w:t xml:space="preserve">Here is the operation to </w:t>
      </w:r>
      <w:r w:rsidR="00345A41" w:rsidRPr="00445898">
        <w:t>clear</w:t>
      </w:r>
      <w:r w:rsidRPr="00445898">
        <w:t xml:space="preserve"> a mailbox:</w:t>
      </w:r>
    </w:p>
    <w:p w:rsidR="006C153B" w:rsidRPr="00445898" w:rsidRDefault="006C153B" w:rsidP="00672DB1">
      <w:pPr>
        <w:pStyle w:val="firstparagraph"/>
        <w:ind w:firstLine="720"/>
        <w:rPr>
          <w:i/>
        </w:rPr>
      </w:pPr>
      <w:r w:rsidRPr="00445898">
        <w:rPr>
          <w:i/>
        </w:rPr>
        <w:t>int erase (</w:t>
      </w:r>
      <w:r w:rsidR="00672DB1" w:rsidRPr="00445898">
        <w:rPr>
          <w:i/>
        </w:rPr>
        <w:t xml:space="preserve"> </w:t>
      </w:r>
      <w:r w:rsidRPr="00445898">
        <w:rPr>
          <w:i/>
        </w:rPr>
        <w:t>);</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\b</w:instrText>
      </w:r>
      <w:r w:rsidR="006B4A0B">
        <w:rPr>
          <w:i/>
        </w:rPr>
        <w:fldChar w:fldCharType="end"/>
      </w:r>
    </w:p>
    <w:p w:rsidR="006C153B" w:rsidRPr="00445898" w:rsidRDefault="006C153B" w:rsidP="006C153B">
      <w:pPr>
        <w:pStyle w:val="firstparagraph"/>
      </w:pPr>
      <w:r w:rsidRPr="00445898">
        <w:t>The method removes all elements stored in the mailbox, s</w:t>
      </w:r>
      <w:r w:rsidR="00672DB1" w:rsidRPr="00445898">
        <w:t xml:space="preserve">o that immediately after a call </w:t>
      </w:r>
      <w:r w:rsidRPr="00445898">
        <w:t xml:space="preserve">to </w:t>
      </w:r>
      <w:r w:rsidRPr="00445898">
        <w:rPr>
          <w:i/>
        </w:rPr>
        <w:t>erase</w:t>
      </w:r>
      <w:r w:rsidRPr="00445898">
        <w:t xml:space="preserve"> the mailbox appears empty. The value returned</w:t>
      </w:r>
      <w:r w:rsidR="00672DB1" w:rsidRPr="00445898">
        <w:t xml:space="preserve"> by the method gives the number </w:t>
      </w:r>
      <w:r w:rsidRPr="00445898">
        <w:t xml:space="preserve">of removed elements. In particular, if erase returns </w:t>
      </w:r>
      <m:oMath>
        <m:r>
          <w:rPr>
            <w:rFonts w:ascii="Cambria Math" w:hAnsi="Cambria Math"/>
          </w:rPr>
          <m:t>0</m:t>
        </m:r>
      </m:oMath>
      <w:r w:rsidR="00672DB1" w:rsidRPr="00445898">
        <w:t xml:space="preserve">, it means that the mailbox was </w:t>
      </w:r>
      <w:r w:rsidRPr="00445898">
        <w:t xml:space="preserve">empty when the method was called. If erase is executed </w:t>
      </w:r>
      <w:r w:rsidR="00672DB1" w:rsidRPr="00445898">
        <w:t>for a typed mailbox that de</w:t>
      </w:r>
      <w:r w:rsidR="009E3D57">
        <w:t>fi</w:t>
      </w:r>
      <w:r w:rsidR="00672DB1" w:rsidRPr="00445898">
        <w:t xml:space="preserve">nes </w:t>
      </w:r>
      <w:r w:rsidRPr="00445898">
        <w:t xml:space="preserve">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method (</w:t>
      </w:r>
      <w:r w:rsidR="00672DB1" w:rsidRPr="00445898">
        <w:t>Section </w:t>
      </w:r>
      <w:r w:rsidR="00672DB1" w:rsidRPr="00445898">
        <w:fldChar w:fldCharType="begin"/>
      </w:r>
      <w:r w:rsidR="00672DB1" w:rsidRPr="00445898">
        <w:instrText xml:space="preserve"> REF _Ref509064471 \r \h </w:instrText>
      </w:r>
      <w:r w:rsidR="00672DB1" w:rsidRPr="00445898">
        <w:fldChar w:fldCharType="separate"/>
      </w:r>
      <w:r w:rsidR="00A717E1">
        <w:t>9.2.1</w:t>
      </w:r>
      <w:r w:rsidR="00672DB1" w:rsidRPr="00445898">
        <w:fldChar w:fldCharType="end"/>
      </w:r>
      <w:r w:rsidRPr="00445898">
        <w:t>), the method is calle</w:t>
      </w:r>
      <w:r w:rsidR="00672DB1" w:rsidRPr="00445898">
        <w:t xml:space="preserve">d individually for each removed </w:t>
      </w:r>
      <w:r w:rsidRPr="00445898">
        <w:t>item,</w:t>
      </w:r>
      <w:r w:rsidR="00672DB1" w:rsidRPr="00445898">
        <w:t xml:space="preserve"> in the order in which the items would be extracted by </w:t>
      </w:r>
      <w:r w:rsidR="00672DB1" w:rsidRPr="00445898">
        <w:rPr>
          <w:i/>
        </w:rPr>
        <w:t>get</w:t>
      </w:r>
      <w:r w:rsidR="00672DB1" w:rsidRPr="00445898">
        <w:t>, with</w:t>
      </w:r>
      <w:r w:rsidRPr="00445898">
        <w:t xml:space="preserve"> the removed item passed as the argument.</w:t>
      </w:r>
    </w:p>
    <w:p w:rsidR="006C153B" w:rsidRPr="00445898" w:rsidRDefault="006C153B" w:rsidP="006C153B">
      <w:pPr>
        <w:pStyle w:val="firstparagraph"/>
      </w:pPr>
      <w:r w:rsidRPr="00445898">
        <w:t>Operations on mailboxes may trigger events awaited by processes (</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A717E1">
        <w:t>9.2.2</w:t>
      </w:r>
      <w:r w:rsidR="00672DB1" w:rsidRPr="00445898">
        <w:fldChar w:fldCharType="end"/>
      </w:r>
      <w:r w:rsidR="005937F7" w:rsidRPr="00445898">
        <w:t>). Thus</w:t>
      </w:r>
      <w:r w:rsidRPr="00445898">
        <w:t xml:space="preserve">, a </w:t>
      </w:r>
      <w:r w:rsidRPr="00445898">
        <w:rPr>
          <w:i/>
        </w:rPr>
        <w:t>put</w:t>
      </w:r>
      <w:r w:rsidRPr="00445898">
        <w:t xml:space="preserve"> operation triggers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5937F7" w:rsidRPr="00445898">
        <w:t xml:space="preserve"> (aka</w:t>
      </w:r>
      <w:r w:rsidRPr="00445898">
        <w:t xml:space="preserve">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and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5937F7" w:rsidRPr="00445898">
        <w:t xml:space="preserve">, and may trigger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5937F7" w:rsidRPr="00445898">
        <w:t xml:space="preserve">, </w:t>
      </w:r>
      <w:r w:rsidRPr="00445898">
        <w:t xml:space="preserve">and a count event. Operations </w:t>
      </w:r>
      <w:r w:rsidRPr="00445898">
        <w:rPr>
          <w:i/>
        </w:rPr>
        <w:t>get</w:t>
      </w:r>
      <w:r w:rsidRPr="00445898">
        <w:t xml:space="preserve"> and </w:t>
      </w:r>
      <w:r w:rsidRPr="00445898">
        <w:rPr>
          <w:i/>
        </w:rPr>
        <w:t>erase</w:t>
      </w:r>
      <w:r w:rsidRPr="00445898">
        <w:t xml:space="preserve"> trigger </w:t>
      </w:r>
      <w:r w:rsidRPr="00445898">
        <w:rPr>
          <w:i/>
        </w:rPr>
        <w:t>GET</w:t>
      </w:r>
      <w:r w:rsidR="005937F7" w:rsidRPr="00445898">
        <w:t xml:space="preserve"> and may </w:t>
      </w:r>
      <w:r w:rsidRPr="00445898">
        <w:t xml:space="preserve">trigger count events (the latter also triggers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A</w:t>
      </w:r>
      <w:r w:rsidR="005937F7" w:rsidRPr="00445898">
        <w:t xml:space="preserve">lso, remember that deleting the </w:t>
      </w:r>
      <w:r w:rsidRPr="00445898">
        <w:t xml:space="preserve">mailbox itself triggers all possible events (see </w:t>
      </w:r>
      <w:r w:rsidR="005937F7" w:rsidRPr="00445898">
        <w:t>Section </w:t>
      </w:r>
      <w:r w:rsidR="005937F7" w:rsidRPr="00445898">
        <w:fldChar w:fldCharType="begin"/>
      </w:r>
      <w:r w:rsidR="005937F7" w:rsidRPr="00445898">
        <w:instrText xml:space="preserve"> REF _Ref509064377 \r \h </w:instrText>
      </w:r>
      <w:r w:rsidR="005937F7" w:rsidRPr="00445898">
        <w:fldChar w:fldCharType="separate"/>
      </w:r>
      <w:r w:rsidR="00A717E1">
        <w:t>9.2.2</w:t>
      </w:r>
      <w:r w:rsidR="005937F7" w:rsidRPr="00445898">
        <w:fldChar w:fldCharType="end"/>
      </w:r>
      <w:r w:rsidRPr="00445898">
        <w:t>).</w:t>
      </w:r>
    </w:p>
    <w:p w:rsidR="006C153B" w:rsidRPr="00445898" w:rsidRDefault="006C153B" w:rsidP="006C153B">
      <w:pPr>
        <w:pStyle w:val="firstparagraph"/>
      </w:pPr>
      <w:r w:rsidRPr="00445898">
        <w:t xml:space="preserve">Operations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first</w:t>
      </w:r>
      <w:r w:rsidRPr="00445898">
        <w:t xml:space="preserve">, and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performed on a capacity</w:t>
      </w:r>
      <w:r w:rsidR="00345A41" w:rsidRPr="00445898">
        <w:t>-</w:t>
      </w:r>
      <m:oMath>
        <m:r>
          <w:rPr>
            <w:rFonts w:ascii="Cambria Math" w:hAnsi="Cambria Math"/>
          </w:rPr>
          <m:t>0</m:t>
        </m:r>
      </m:oMath>
      <w:r w:rsidR="005937F7" w:rsidRPr="00445898">
        <w:t xml:space="preserve"> mailbox always return </w:t>
      </w:r>
      <m:oMath>
        <m:r>
          <w:rPr>
            <w:rFonts w:ascii="Cambria Math" w:hAnsi="Cambria Math"/>
          </w:rPr>
          <m:t>0</m:t>
        </m:r>
      </m:oMath>
      <w:r w:rsidRPr="00445898">
        <w:t xml:space="preserve">. Note, however, that </w:t>
      </w:r>
      <w:r w:rsidRPr="00445898">
        <w:rPr>
          <w:i/>
        </w:rPr>
        <w:t>full</w:t>
      </w:r>
      <w:r w:rsidRPr="00445898">
        <w:t xml:space="preserve"> </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returns </w:t>
      </w:r>
      <w:r w:rsidRPr="00445898">
        <w:rPr>
          <w:i/>
        </w:rPr>
        <w:t>YES</w:t>
      </w:r>
      <w:r w:rsidRPr="00445898">
        <w:t xml:space="preserve"> for a capacity</w:t>
      </w:r>
      <w:r w:rsidR="00345A41" w:rsidRPr="00445898">
        <w:t>-</w:t>
      </w:r>
      <m:oMath>
        <m:r>
          <w:rPr>
            <w:rFonts w:ascii="Cambria Math" w:hAnsi="Cambria Math"/>
          </w:rPr>
          <m:t>0</m:t>
        </m:r>
      </m:oMath>
      <w:r w:rsidR="005937F7" w:rsidRPr="00445898">
        <w:t xml:space="preserve"> mailbox: the mailbox is both </w:t>
      </w:r>
      <w:r w:rsidRPr="00445898">
        <w:t xml:space="preserve">full and empty at the same time (it contains no items and it cannot accommodate </w:t>
      </w:r>
      <w:r w:rsidR="005937F7" w:rsidRPr="00445898">
        <w:t xml:space="preserve">any </w:t>
      </w:r>
      <w:r w:rsidRPr="00445898">
        <w:t>more</w:t>
      </w:r>
      <w:r w:rsidR="005937F7" w:rsidRPr="00445898">
        <w:t xml:space="preserve"> </w:t>
      </w:r>
      <w:r w:rsidRPr="00445898">
        <w:t xml:space="preserve">items). The only way for a </w:t>
      </w:r>
      <w:r w:rsidRPr="00445898">
        <w:rPr>
          <w:i/>
        </w:rPr>
        <w:t>put</w:t>
      </w:r>
      <w:r w:rsidRPr="00445898">
        <w:t xml:space="preserve"> operation on a capacity</w:t>
      </w:r>
      <w:r w:rsidR="00345A41" w:rsidRPr="00445898">
        <w:t>-</w:t>
      </w:r>
      <m:oMath>
        <m:r>
          <w:rPr>
            <w:rFonts w:ascii="Cambria Math" w:hAnsi="Cambria Math"/>
          </w:rPr>
          <m:t>0</m:t>
        </m:r>
      </m:oMath>
      <w:r w:rsidRPr="00445898">
        <w:t xml:space="preserve"> mailbox to </w:t>
      </w:r>
      <w:r w:rsidR="005937F7" w:rsidRPr="00445898">
        <w:t xml:space="preserve">formally succeed, is to match </w:t>
      </w:r>
      <w:r w:rsidRPr="00445898">
        <w:t xml:space="preserve">a wait request for </w:t>
      </w:r>
      <w:r w:rsidRPr="00445898">
        <w:rPr>
          <w:i/>
        </w:rPr>
        <w:t>NEWITEM</w:t>
      </w:r>
      <w:r w:rsidRPr="00445898">
        <w:t xml:space="preserve"> that must be already pending when the </w:t>
      </w:r>
      <w:r w:rsidRPr="00445898">
        <w:rPr>
          <w:i/>
        </w:rPr>
        <w:t>put</w:t>
      </w:r>
      <w:r w:rsidR="005937F7" w:rsidRPr="00445898">
        <w:t xml:space="preserve"> is issued. Even </w:t>
      </w:r>
      <w:r w:rsidRPr="00445898">
        <w:t>then, there is no absolute certainty that the element will n</w:t>
      </w:r>
      <w:r w:rsidR="005937F7" w:rsidRPr="00445898">
        <w:t xml:space="preserve">ot be lost. This is because the </w:t>
      </w:r>
      <w:r w:rsidRPr="00445898">
        <w:t>process to be awakened may be awaiting a n</w:t>
      </w:r>
      <w:r w:rsidR="005937F7" w:rsidRPr="00445898">
        <w:t>umber of events (on di</w:t>
      </w:r>
      <w:r w:rsidR="009E3D57">
        <w:t>ff</w:t>
      </w:r>
      <w:r w:rsidR="005937F7" w:rsidRPr="00445898">
        <w:t xml:space="preserve">erent activity interpreters) and some </w:t>
      </w:r>
      <w:r w:rsidRPr="00445898">
        <w:t xml:space="preserve">of them may be scheduled at the same </w:t>
      </w:r>
      <w:r w:rsidRPr="00445898">
        <w:rPr>
          <w:i/>
        </w:rPr>
        <w:t>ITU</w:t>
      </w:r>
      <w:r w:rsidRPr="00445898">
        <w:t xml:space="preserve"> as the </w:t>
      </w:r>
      <w:r w:rsidRPr="00445898">
        <w:rPr>
          <w:i/>
        </w:rPr>
        <w:t>NEWITEM</w:t>
      </w:r>
      <w:r w:rsidR="005937F7" w:rsidRPr="00445898">
        <w:t xml:space="preserve"> event. In such a case, the </w:t>
      </w:r>
      <w:r w:rsidRPr="00445898">
        <w:t>actual waking event will be chosen nondeterministically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5937F7" w:rsidRPr="00445898">
        <w:t xml:space="preserve">, and it does not have to be the </w:t>
      </w:r>
      <w:r w:rsidRPr="00445898">
        <w:t xml:space="preserve">mailbox event. One possible way of coping with this problem </w:t>
      </w:r>
      <w:r w:rsidR="005937F7" w:rsidRPr="00445898">
        <w:t xml:space="preserve">(if it is a problem) </w:t>
      </w:r>
      <w:r w:rsidRPr="00445898">
        <w:t xml:space="preserve">is discussed in </w:t>
      </w:r>
      <w:r w:rsidR="005937F7" w:rsidRPr="00445898">
        <w:t>Section </w:t>
      </w:r>
      <w:r w:rsidR="001643E8" w:rsidRPr="00445898">
        <w:fldChar w:fldCharType="begin"/>
      </w:r>
      <w:r w:rsidR="001643E8" w:rsidRPr="00445898">
        <w:instrText xml:space="preserve"> REF _Ref509830067 \r \h </w:instrText>
      </w:r>
      <w:r w:rsidR="001643E8" w:rsidRPr="00445898">
        <w:fldChar w:fldCharType="separate"/>
      </w:r>
      <w:r w:rsidR="00A717E1">
        <w:t>9.2.4</w:t>
      </w:r>
      <w:r w:rsidR="001643E8" w:rsidRPr="00445898">
        <w:fldChar w:fldCharType="end"/>
      </w:r>
      <w:r w:rsidRPr="00445898">
        <w:t>.</w:t>
      </w:r>
    </w:p>
    <w:p w:rsidR="006C153B" w:rsidRPr="00445898" w:rsidRDefault="006C153B" w:rsidP="006C153B">
      <w:pPr>
        <w:pStyle w:val="firstparagraph"/>
      </w:pPr>
      <w:r w:rsidRPr="00445898">
        <w:t xml:space="preserve">Even if the </w:t>
      </w:r>
      <w:r w:rsidRPr="00445898">
        <w:rPr>
          <w:i/>
        </w:rPr>
        <w:t>NEWITEM</w:t>
      </w:r>
      <w:r w:rsidRPr="00445898">
        <w:t xml:space="preserve"> event is the only event awaited by the</w:t>
      </w:r>
      <w:r w:rsidR="005937F7" w:rsidRPr="00445898">
        <w:t xml:space="preserve"> process, synchronization</w:t>
      </w:r>
      <w:r w:rsidR="005E05DA">
        <w:fldChar w:fldCharType="begin"/>
      </w:r>
      <w:r w:rsidR="005E05DA">
        <w:instrText xml:space="preserve"> XE "</w:instrText>
      </w:r>
      <w:r w:rsidR="005E05DA" w:rsidRPr="00441AC9">
        <w:instrText>synchronization:of processes</w:instrText>
      </w:r>
      <w:r w:rsidR="005E05DA">
        <w:instrText xml:space="preserve">" </w:instrText>
      </w:r>
      <w:r w:rsidR="005E05DA">
        <w:fldChar w:fldCharType="end"/>
      </w:r>
      <w:r w:rsidR="005937F7" w:rsidRPr="00445898">
        <w:t xml:space="preserve"> based </w:t>
      </w:r>
      <w:r w:rsidRPr="00445898">
        <w:t>on capacity</w:t>
      </w:r>
      <w:r w:rsidR="00345A41" w:rsidRPr="00445898">
        <w:t>-</w:t>
      </w:r>
      <m:oMath>
        <m:r>
          <w:rPr>
            <w:rFonts w:ascii="Cambria Math" w:hAnsi="Cambria Math"/>
          </w:rPr>
          <m:t>0</m:t>
        </m:r>
      </m:oMath>
      <w:r w:rsidRPr="00445898">
        <w:t xml:space="preserve"> mailboxes may be a bit tricky. </w:t>
      </w:r>
      <w:r w:rsidR="005937F7" w:rsidRPr="00445898">
        <w:t>For illustration, c</w:t>
      </w:r>
      <w:r w:rsidRPr="00445898">
        <w:t>onsider the following process:</w:t>
      </w:r>
    </w:p>
    <w:p w:rsidR="006C153B" w:rsidRPr="00445898" w:rsidRDefault="006C153B" w:rsidP="005937F7">
      <w:pPr>
        <w:pStyle w:val="firstparagraph"/>
        <w:spacing w:after="0"/>
        <w:ind w:firstLine="720"/>
        <w:rPr>
          <w:i/>
        </w:rPr>
      </w:pPr>
      <w:r w:rsidRPr="00445898">
        <w:rPr>
          <w:i/>
        </w:rPr>
        <w:t>process One (Node) {</w:t>
      </w:r>
    </w:p>
    <w:p w:rsidR="006C153B" w:rsidRPr="00445898" w:rsidRDefault="006C153B" w:rsidP="005937F7">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6C153B" w:rsidRPr="00445898" w:rsidRDefault="006C153B" w:rsidP="005937F7">
      <w:pPr>
        <w:pStyle w:val="firstparagraph"/>
        <w:spacing w:after="0"/>
        <w:ind w:left="720" w:firstLine="720"/>
        <w:rPr>
          <w:i/>
        </w:rPr>
      </w:pPr>
      <w:r w:rsidRPr="00445898">
        <w:rPr>
          <w:i/>
        </w:rPr>
        <w:t>int Sem;</w:t>
      </w:r>
    </w:p>
    <w:p w:rsidR="006C153B" w:rsidRPr="00445898" w:rsidRDefault="006C153B" w:rsidP="005937F7">
      <w:pPr>
        <w:pStyle w:val="firstparagraph"/>
        <w:spacing w:after="0"/>
        <w:ind w:left="720" w:firstLine="720"/>
        <w:rPr>
          <w:i/>
        </w:rPr>
      </w:pPr>
      <w:r w:rsidRPr="00445898">
        <w:rPr>
          <w:i/>
        </w:rPr>
        <w:t>void setup (int sem) { Sem = sem; Mb = &amp;S-&gt;Mb; };</w:t>
      </w:r>
    </w:p>
    <w:p w:rsidR="006C153B" w:rsidRPr="00445898" w:rsidRDefault="006C153B" w:rsidP="005937F7">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5937F7" w:rsidRPr="00445898">
        <w:rPr>
          <w:i/>
        </w:rPr>
        <w:t xml:space="preserve"> </w:t>
      </w:r>
      <w:r w:rsidRPr="00445898">
        <w:rPr>
          <w:i/>
        </w:rPr>
        <w:t>Start, Stop</w:t>
      </w:r>
      <w:r w:rsidR="005937F7" w:rsidRPr="00445898">
        <w:rPr>
          <w:i/>
        </w:rPr>
        <w:t xml:space="preserve"> </w:t>
      </w:r>
      <w:r w:rsidRPr="00445898">
        <w:rPr>
          <w:i/>
        </w:rPr>
        <w:t>};</w:t>
      </w:r>
    </w:p>
    <w:p w:rsidR="006C153B" w:rsidRPr="00445898" w:rsidRDefault="006C153B" w:rsidP="005937F7">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5937F7">
      <w:pPr>
        <w:pStyle w:val="firstparagraph"/>
        <w:spacing w:after="0"/>
        <w:ind w:left="1440" w:firstLine="720"/>
        <w:rPr>
          <w:i/>
        </w:rPr>
      </w:pPr>
      <w:r w:rsidRPr="00445898">
        <w:rPr>
          <w:i/>
        </w:rPr>
        <w:t>state Start:</w:t>
      </w:r>
    </w:p>
    <w:p w:rsidR="006C153B" w:rsidRPr="00445898" w:rsidRDefault="006C153B" w:rsidP="005937F7">
      <w:pPr>
        <w:pStyle w:val="firstparagraph"/>
        <w:spacing w:after="0"/>
        <w:ind w:left="2160" w:firstLine="720"/>
        <w:rPr>
          <w:i/>
        </w:rPr>
      </w:pPr>
      <w:r w:rsidRPr="00445898">
        <w:rPr>
          <w:i/>
        </w:rPr>
        <w:t>if (Sem) {</w:t>
      </w:r>
    </w:p>
    <w:p w:rsidR="006C153B" w:rsidRPr="00445898" w:rsidRDefault="006C153B" w:rsidP="005937F7">
      <w:pPr>
        <w:pStyle w:val="firstparagraph"/>
        <w:spacing w:after="0"/>
        <w:ind w:left="2880" w:firstLine="720"/>
        <w:rPr>
          <w:i/>
        </w:rPr>
      </w:pPr>
      <w:r w:rsidRPr="00445898">
        <w:rPr>
          <w:i/>
        </w:rPr>
        <w:t>Mb-&gt;put (</w:t>
      </w:r>
      <w:r w:rsidR="005937F7" w:rsidRPr="00445898">
        <w:rPr>
          <w:i/>
        </w:rPr>
        <w:t xml:space="preserve"> </w:t>
      </w:r>
      <w:r w:rsidRPr="00445898">
        <w:rPr>
          <w:i/>
        </w:rPr>
        <w:t>);</w:t>
      </w:r>
      <w:r w:rsidR="003025E9" w:rsidRPr="003025E9">
        <w:rPr>
          <w:i/>
        </w:rPr>
        <w:t xml:space="preserve"> </w:t>
      </w:r>
      <w:bookmarkStart w:id="544" w:name="_Hlk514935341"/>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bookmarkEnd w:id="544"/>
    </w:p>
    <w:p w:rsidR="006C153B" w:rsidRPr="00445898" w:rsidRDefault="006C153B" w:rsidP="005937F7">
      <w:pPr>
        <w:pStyle w:val="firstparagraph"/>
        <w:spacing w:after="0"/>
        <w:ind w:left="2880" w:firstLine="720"/>
        <w:rPr>
          <w:i/>
        </w:rPr>
      </w:pPr>
      <w:r w:rsidRPr="00445898">
        <w:rPr>
          <w:i/>
        </w:rPr>
        <w:t>proceed Stop;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5937F7">
      <w:pPr>
        <w:pStyle w:val="firstparagraph"/>
        <w:spacing w:after="0"/>
        <w:ind w:left="2160" w:firstLine="720"/>
        <w:rPr>
          <w:i/>
        </w:rPr>
      </w:pPr>
      <w:r w:rsidRPr="00445898">
        <w:rPr>
          <w:i/>
        </w:rPr>
        <w:t>} else</w:t>
      </w:r>
    </w:p>
    <w:p w:rsidR="006C153B" w:rsidRPr="00445898" w:rsidRDefault="006C153B" w:rsidP="005937F7">
      <w:pPr>
        <w:pStyle w:val="firstparagraph"/>
        <w:spacing w:after="0"/>
        <w:ind w:left="2880" w:firstLine="720"/>
        <w:rPr>
          <w:i/>
        </w:rPr>
      </w:pPr>
      <w:r w:rsidRPr="00445898">
        <w:rPr>
          <w:i/>
        </w:rPr>
        <w:t>Mb-&gt;wait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Stop);</w:t>
      </w:r>
    </w:p>
    <w:p w:rsidR="006C153B" w:rsidRPr="00445898" w:rsidRDefault="006C153B" w:rsidP="005937F7">
      <w:pPr>
        <w:pStyle w:val="firstparagraph"/>
        <w:spacing w:after="0"/>
        <w:ind w:left="1440" w:firstLine="720"/>
        <w:rPr>
          <w:i/>
        </w:rPr>
      </w:pPr>
      <w:r w:rsidRPr="00445898">
        <w:rPr>
          <w:i/>
        </w:rPr>
        <w:t>state Stop:</w:t>
      </w:r>
    </w:p>
    <w:p w:rsidR="006C153B" w:rsidRPr="00445898" w:rsidRDefault="006C153B" w:rsidP="005937F7">
      <w:pPr>
        <w:pStyle w:val="firstparagraph"/>
        <w:spacing w:after="0"/>
        <w:ind w:left="2160" w:firstLine="720"/>
        <w:rPr>
          <w:i/>
        </w:rPr>
      </w:pPr>
      <w:r w:rsidRPr="00445898">
        <w:rPr>
          <w:i/>
        </w:rPr>
        <w:t>terminate;</w:t>
      </w:r>
    </w:p>
    <w:p w:rsidR="006C153B" w:rsidRPr="00445898" w:rsidRDefault="006C153B" w:rsidP="005937F7">
      <w:pPr>
        <w:pStyle w:val="firstparagraph"/>
        <w:spacing w:after="0"/>
        <w:ind w:left="720" w:firstLine="720"/>
        <w:rPr>
          <w:i/>
        </w:rPr>
      </w:pPr>
      <w:r w:rsidRPr="00445898">
        <w:rPr>
          <w:i/>
        </w:rPr>
        <w:t>};</w:t>
      </w:r>
    </w:p>
    <w:p w:rsidR="006C153B" w:rsidRPr="00445898" w:rsidRDefault="006C153B" w:rsidP="005937F7">
      <w:pPr>
        <w:pStyle w:val="firstparagraph"/>
        <w:ind w:firstLine="720"/>
        <w:rPr>
          <w:i/>
        </w:rPr>
      </w:pPr>
      <w:r w:rsidRPr="00445898">
        <w:rPr>
          <w:i/>
        </w:rPr>
        <w:t>};</w:t>
      </w:r>
    </w:p>
    <w:p w:rsidR="006C153B" w:rsidRPr="00445898" w:rsidRDefault="006C153B" w:rsidP="006C153B">
      <w:pPr>
        <w:pStyle w:val="firstparagraph"/>
      </w:pPr>
      <w:r w:rsidRPr="00445898">
        <w:t xml:space="preserve">and assume that two copies of the process </w:t>
      </w:r>
      <w:r w:rsidR="005937F7" w:rsidRPr="00445898">
        <w:t xml:space="preserve">are started at the same station </w:t>
      </w:r>
      <w:r w:rsidR="005937F7" w:rsidRPr="00445898">
        <w:rPr>
          <w:i/>
        </w:rPr>
        <w:t>s</w:t>
      </w:r>
      <w:r w:rsidR="005937F7" w:rsidRPr="00445898">
        <w:t xml:space="preserve"> in the following </w:t>
      </w:r>
      <w:r w:rsidRPr="00445898">
        <w:t>way:</w:t>
      </w:r>
    </w:p>
    <w:p w:rsidR="006C153B" w:rsidRPr="00445898" w:rsidRDefault="006C153B" w:rsidP="005937F7">
      <w:pPr>
        <w:pStyle w:val="firstparagraph"/>
        <w:spacing w:after="0"/>
        <w:ind w:firstLine="720"/>
        <w:rPr>
          <w:i/>
        </w:rPr>
      </w:pPr>
      <w:r w:rsidRPr="00445898">
        <w:rPr>
          <w:i/>
        </w:rPr>
        <w:t>create (s) One (0);</w:t>
      </w:r>
    </w:p>
    <w:p w:rsidR="006C153B" w:rsidRPr="00445898" w:rsidRDefault="006C153B" w:rsidP="005937F7">
      <w:pPr>
        <w:pStyle w:val="firstparagraph"/>
        <w:ind w:firstLine="720"/>
        <w:rPr>
          <w:i/>
        </w:rPr>
      </w:pPr>
      <w:r w:rsidRPr="00445898">
        <w:rPr>
          <w:i/>
        </w:rPr>
        <w:t>create (s) One (1);</w:t>
      </w:r>
    </w:p>
    <w:p w:rsidR="006C153B" w:rsidRPr="00445898" w:rsidRDefault="006C153B" w:rsidP="006C153B">
      <w:pPr>
        <w:pStyle w:val="firstparagraph"/>
      </w:pPr>
      <w:r w:rsidRPr="00445898">
        <w:t xml:space="preserve">At </w:t>
      </w:r>
      <w:r w:rsidR="009E3D57">
        <w:t>fi</w:t>
      </w:r>
      <w:r w:rsidRPr="00445898">
        <w:t xml:space="preserve">rst sight, it seems that both copies should terminate (in state </w:t>
      </w:r>
      <w:r w:rsidRPr="00445898">
        <w:rPr>
          <w:i/>
        </w:rPr>
        <w:t>Stop</w:t>
      </w:r>
      <w:r w:rsidR="005937F7" w:rsidRPr="00445898">
        <w:t xml:space="preserve">) within the </w:t>
      </w:r>
      <w:r w:rsidR="005937F7" w:rsidRPr="00445898">
        <w:rPr>
          <w:i/>
        </w:rPr>
        <w:t>ITU</w:t>
      </w:r>
      <w:r w:rsidR="005937F7" w:rsidRPr="00445898">
        <w:t xml:space="preserve"> </w:t>
      </w:r>
      <w:r w:rsidRPr="00445898">
        <w:t xml:space="preserve">of their creation. However, if </w:t>
      </w:r>
      <w:r w:rsidRPr="00445898">
        <w:rPr>
          <w:i/>
        </w:rPr>
        <w:t>Mb</w:t>
      </w:r>
      <w:r w:rsidRPr="00445898">
        <w:t xml:space="preserve"> is a capacity</w:t>
      </w:r>
      <w:r w:rsidR="00345A41" w:rsidRPr="00445898">
        <w:t>-</w:t>
      </w:r>
      <m:oMath>
        <m:r>
          <w:rPr>
            <w:rFonts w:ascii="Cambria Math" w:hAnsi="Cambria Math"/>
          </w:rPr>
          <m:t>0</m:t>
        </m:r>
      </m:oMath>
      <w:r w:rsidRPr="00445898">
        <w:t xml:space="preserve"> mailbox, it</w:t>
      </w:r>
      <w:r w:rsidR="005937F7" w:rsidRPr="00445898">
        <w:t xml:space="preserve"> need not be the case. Although </w:t>
      </w:r>
      <w:r w:rsidRPr="00445898">
        <w:t xml:space="preserve">the order of the </w:t>
      </w:r>
      <w:r w:rsidRPr="00445898">
        <w:rPr>
          <w:i/>
        </w:rPr>
        <w:t>create</w:t>
      </w:r>
      <w:r w:rsidRPr="00445898">
        <w:t xml:space="preserve"> operations suggests that the process with </w:t>
      </w:r>
      <w:r w:rsidRPr="00445898">
        <w:rPr>
          <w:i/>
        </w:rPr>
        <w:t>Sem</w:t>
      </w:r>
      <w:r w:rsidRPr="00445898">
        <w:t xml:space="preserve"> equal </w:t>
      </w:r>
      <m:oMath>
        <m:r>
          <w:rPr>
            <w:rFonts w:ascii="Cambria Math" w:hAnsi="Cambria Math"/>
          </w:rPr>
          <m:t>0</m:t>
        </m:r>
      </m:oMath>
      <w:r w:rsidR="005937F7" w:rsidRPr="00445898">
        <w:t xml:space="preserve"> is created </w:t>
      </w:r>
      <w:r w:rsidR="009E3D57">
        <w:t>fi</w:t>
      </w:r>
      <w:r w:rsidRPr="00445898">
        <w:t xml:space="preserve">rst, all we know is that the two processes will be started within the same (current) </w:t>
      </w:r>
      <w:r w:rsidRPr="00445898">
        <w:rPr>
          <w:i/>
        </w:rPr>
        <w:t>ITU</w:t>
      </w:r>
      <w:r w:rsidR="005937F7" w:rsidRPr="00445898">
        <w:t xml:space="preserve">. </w:t>
      </w:r>
      <w:r w:rsidRPr="00445898">
        <w:t xml:space="preserve">If the second copy (the one with </w:t>
      </w:r>
      <w:r w:rsidRPr="00445898">
        <w:rPr>
          <w:i/>
        </w:rPr>
        <w:t>Sem</w:t>
      </w:r>
      <w:r w:rsidRPr="00445898">
        <w:t xml:space="preserve"> equal </w:t>
      </w:r>
      <m:oMath>
        <m:r>
          <w:rPr>
            <w:rFonts w:ascii="Cambria Math" w:hAnsi="Cambria Math"/>
          </w:rPr>
          <m:t>1</m:t>
        </m:r>
      </m:oMath>
      <w:r w:rsidRPr="00445898">
        <w:t xml:space="preserve">) is </w:t>
      </w:r>
      <w:r w:rsidR="005937F7" w:rsidRPr="00445898">
        <w:t xml:space="preserve">run </w:t>
      </w:r>
      <w:r w:rsidR="009E3D57">
        <w:t>fi</w:t>
      </w:r>
      <w:r w:rsidR="005937F7" w:rsidRPr="00445898">
        <w:t xml:space="preserve">rst, it will execute </w:t>
      </w:r>
      <w:r w:rsidR="005937F7" w:rsidRPr="00445898">
        <w:rPr>
          <w:i/>
        </w:rPr>
        <w:t>put</w:t>
      </w:r>
      <w:r w:rsidR="005937F7" w:rsidRPr="00445898">
        <w:t xml:space="preserve"> </w:t>
      </w:r>
      <w:r w:rsidRPr="00445898">
        <w:t xml:space="preserve">before the second copy is given a chance to issue the </w:t>
      </w:r>
      <w:r w:rsidRPr="00445898">
        <w:rPr>
          <w:i/>
        </w:rPr>
        <w:t>wait</w:t>
      </w:r>
      <w:r w:rsidR="005937F7" w:rsidRPr="00445898">
        <w:t xml:space="preserve"> request to the mailbox. Thus, </w:t>
      </w:r>
      <w:r w:rsidRPr="00445898">
        <w:t>the token will be ignored</w:t>
      </w:r>
      <w:r w:rsidR="005937F7" w:rsidRPr="00445898">
        <w:t>,</w:t>
      </w:r>
      <w:r w:rsidRPr="00445898">
        <w:t xml:space="preserve"> and the second copy will be s</w:t>
      </w:r>
      <w:r w:rsidR="005937F7" w:rsidRPr="00445898">
        <w:t xml:space="preserve">uspended forever (assuming that </w:t>
      </w:r>
      <w:r w:rsidRPr="00445898">
        <w:t xml:space="preserve">the awaited token </w:t>
      </w:r>
      <w:r w:rsidR="00345A41" w:rsidRPr="00445898">
        <w:t>can</w:t>
      </w:r>
      <w:r w:rsidRPr="00445898">
        <w:t>not arrive from some other process).</w:t>
      </w:r>
    </w:p>
    <w:p w:rsidR="006C153B" w:rsidRPr="00445898" w:rsidRDefault="006C153B" w:rsidP="006C153B">
      <w:pPr>
        <w:pStyle w:val="firstparagraph"/>
      </w:pPr>
      <w:r w:rsidRPr="00445898">
        <w:t>Of course, it is possible to force the right startup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w:t>
      </w:r>
      <w:r w:rsidR="005937F7" w:rsidRPr="00445898">
        <w:t xml:space="preserve">for the two processes, e.g., by </w:t>
      </w:r>
      <w:r w:rsidRPr="00445898">
        <w:t xml:space="preserve">rewriting the </w:t>
      </w:r>
      <w:r w:rsidRPr="00445898">
        <w:rPr>
          <w:i/>
        </w:rPr>
        <w:t>setup</w:t>
      </w:r>
      <w:r w:rsidRPr="00445898">
        <w:t xml:space="preserve"> method in the following way:</w:t>
      </w:r>
    </w:p>
    <w:p w:rsidR="006C153B" w:rsidRPr="00445898" w:rsidRDefault="006C153B" w:rsidP="005937F7">
      <w:pPr>
        <w:pStyle w:val="firstparagraph"/>
        <w:spacing w:after="0"/>
        <w:ind w:firstLine="720"/>
        <w:rPr>
          <w:i/>
        </w:rPr>
      </w:pPr>
      <w:r w:rsidRPr="00445898">
        <w:rPr>
          <w:i/>
        </w:rPr>
        <w:t>void setup (int sem) {</w:t>
      </w:r>
    </w:p>
    <w:p w:rsidR="006C153B" w:rsidRPr="00445898" w:rsidRDefault="006C153B" w:rsidP="005937F7">
      <w:pPr>
        <w:pStyle w:val="firstparagraph"/>
        <w:spacing w:after="0"/>
        <w:ind w:left="720" w:firstLine="720"/>
        <w:rPr>
          <w:i/>
        </w:rPr>
      </w:pPr>
      <w:r w:rsidRPr="00445898">
        <w:rPr>
          <w:i/>
        </w:rPr>
        <w:t>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(sem);</w:t>
      </w:r>
    </w:p>
    <w:p w:rsidR="006C153B" w:rsidRPr="00445898" w:rsidRDefault="006C153B" w:rsidP="005937F7">
      <w:pPr>
        <w:pStyle w:val="firstparagraph"/>
        <w:spacing w:after="0"/>
        <w:ind w:left="720" w:firstLine="720"/>
        <w:rPr>
          <w:i/>
        </w:rPr>
      </w:pPr>
      <w:r w:rsidRPr="00445898">
        <w:rPr>
          <w:i/>
        </w:rPr>
        <w:t>Sem = sem;</w:t>
      </w:r>
    </w:p>
    <w:p w:rsidR="006C153B" w:rsidRPr="00445898" w:rsidRDefault="006C153B" w:rsidP="005937F7">
      <w:pPr>
        <w:pStyle w:val="firstparagraph"/>
        <w:spacing w:after="0"/>
        <w:ind w:left="720" w:firstLine="720"/>
        <w:rPr>
          <w:i/>
        </w:rPr>
      </w:pPr>
      <w:r w:rsidRPr="00445898">
        <w:rPr>
          <w:i/>
        </w:rPr>
        <w:t>Mb = &amp;S-&gt;Mb;</w:t>
      </w:r>
    </w:p>
    <w:p w:rsidR="006C153B" w:rsidRPr="00445898" w:rsidRDefault="006C153B" w:rsidP="005937F7">
      <w:pPr>
        <w:pStyle w:val="firstparagraph"/>
        <w:ind w:left="720"/>
        <w:rPr>
          <w:i/>
        </w:rPr>
      </w:pPr>
      <w:r w:rsidRPr="00445898">
        <w:rPr>
          <w:i/>
        </w:rPr>
        <w:t>};</w:t>
      </w:r>
    </w:p>
    <w:p w:rsidR="006C153B" w:rsidRPr="00445898" w:rsidRDefault="006C153B" w:rsidP="006C153B">
      <w:pPr>
        <w:pStyle w:val="firstparagraph"/>
      </w:pPr>
      <w:r w:rsidRPr="00445898">
        <w:t>i.e., by assigning a lower order to the startup event f</w:t>
      </w:r>
      <w:r w:rsidR="001402B1" w:rsidRPr="00445898">
        <w:t xml:space="preserve">or the </w:t>
      </w:r>
      <w:r w:rsidR="009E3D57">
        <w:t>fi</w:t>
      </w:r>
      <w:r w:rsidR="001402B1" w:rsidRPr="00445898">
        <w:t xml:space="preserve">rst copy of the process </w:t>
      </w:r>
      <w:r w:rsidRPr="00445898">
        <w:t>(</w:t>
      </w:r>
      <w:r w:rsidR="001402B1" w:rsidRPr="00445898">
        <w:t>Section </w:t>
      </w:r>
      <w:r w:rsidR="001402B1" w:rsidRPr="00445898">
        <w:fldChar w:fldCharType="begin"/>
      </w:r>
      <w:r w:rsidR="001402B1" w:rsidRPr="00445898">
        <w:instrText xml:space="preserve"> REF _Ref505764375 \r \h </w:instrText>
      </w:r>
      <w:r w:rsidR="001402B1" w:rsidRPr="00445898">
        <w:fldChar w:fldCharType="separate"/>
      </w:r>
      <w:r w:rsidR="00A717E1">
        <w:t>5.1.4</w:t>
      </w:r>
      <w:r w:rsidR="001402B1" w:rsidRPr="00445898">
        <w:fldChar w:fldCharType="end"/>
      </w:r>
      <w:r w:rsidRPr="00445898">
        <w:t>). One may notice, however, that if we kno</w:t>
      </w:r>
      <w:r w:rsidR="001402B1" w:rsidRPr="00445898">
        <w:t>w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1402B1" w:rsidRPr="00445898">
        <w:t xml:space="preserve"> in which things are </w:t>
      </w:r>
      <w:r w:rsidRPr="00445898">
        <w:t xml:space="preserve">going to happen, there </w:t>
      </w:r>
      <w:r w:rsidR="001402B1" w:rsidRPr="00445898">
        <w:t xml:space="preserve">is no need to synchronize them. </w:t>
      </w:r>
      <w:r w:rsidRPr="00445898">
        <w:t xml:space="preserve">Another way to solve the problem is </w:t>
      </w:r>
      <w:r w:rsidR="001402B1" w:rsidRPr="00445898">
        <w:t>replace the</w:t>
      </w:r>
      <w:r w:rsidRPr="00445898">
        <w:t xml:space="preserve"> </w:t>
      </w:r>
      <w:r w:rsidRPr="00445898">
        <w:rPr>
          <w:i/>
        </w:rPr>
        <w:t>p</w:t>
      </w:r>
      <w:r w:rsidR="001402B1" w:rsidRPr="00445898">
        <w:rPr>
          <w:i/>
        </w:rPr>
        <w:t>ut</w:t>
      </w:r>
      <w:r w:rsidR="001402B1" w:rsidRPr="00445898">
        <w:t xml:space="preserve"> statement with a </w:t>
      </w:r>
      <w:r w:rsidRPr="00445898">
        <w:t>condition:</w:t>
      </w:r>
    </w:p>
    <w:p w:rsidR="006C153B" w:rsidRPr="00445898" w:rsidRDefault="006C153B" w:rsidP="001402B1">
      <w:pPr>
        <w:pStyle w:val="firstparagraph"/>
        <w:ind w:firstLine="720"/>
        <w:rPr>
          <w:i/>
        </w:rPr>
      </w:pPr>
      <w:r w:rsidRPr="00445898">
        <w:rPr>
          <w:i/>
        </w:rPr>
        <w:t>if (Mb-&gt;</w:t>
      </w:r>
      <w:r w:rsidR="001402B1" w:rsidRPr="00445898">
        <w:rPr>
          <w:i/>
        </w:rPr>
        <w:t xml:space="preserve">put ( ) </w:t>
      </w:r>
      <w:r w:rsidRPr="00445898">
        <w:rPr>
          <w:i/>
        </w:rPr>
        <w:t xml:space="preserve"> == 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r w:rsidRPr="00445898">
        <w:rPr>
          <w:i/>
        </w:rPr>
        <w:t>) proceed Start;</w:t>
      </w:r>
    </w:p>
    <w:p w:rsidR="006C153B" w:rsidRPr="00445898" w:rsidRDefault="006C153B" w:rsidP="006C153B">
      <w:pPr>
        <w:pStyle w:val="firstparagraph"/>
      </w:pPr>
      <w:r w:rsidRPr="00445898">
        <w:t>This solution works, but</w:t>
      </w:r>
      <w:r w:rsidR="00680410" w:rsidRPr="00445898">
        <w:t>, to the people versed in operating systems and synchronization,</w:t>
      </w:r>
      <w:r w:rsidRPr="00445898">
        <w:t xml:space="preserve"> </w:t>
      </w:r>
      <w:r w:rsidR="001402B1" w:rsidRPr="00445898">
        <w:t xml:space="preserve">it has the unpleasant </w:t>
      </w:r>
      <w:r w:rsidR="009E3D57">
        <w:t>fl</w:t>
      </w:r>
      <w:r w:rsidR="001402B1" w:rsidRPr="00445898">
        <w:t xml:space="preserve">avor of </w:t>
      </w:r>
      <w:r w:rsidRPr="00445898">
        <w:t>i</w:t>
      </w:r>
      <w:r w:rsidR="001402B1" w:rsidRPr="00445898">
        <w:t>nde</w:t>
      </w:r>
      <w:r w:rsidR="009E3D57">
        <w:t>fi</w:t>
      </w:r>
      <w:r w:rsidR="001402B1" w:rsidRPr="00445898">
        <w:t xml:space="preserve">nite postponement. A nicer </w:t>
      </w:r>
      <w:r w:rsidRPr="00445898">
        <w:t xml:space="preserve">way to make sure that both processes terminate is to create </w:t>
      </w:r>
      <w:r w:rsidRPr="00445898">
        <w:rPr>
          <w:i/>
        </w:rPr>
        <w:t>Mb</w:t>
      </w:r>
      <w:r w:rsidRPr="00445898">
        <w:t xml:space="preserve"> as a capacity</w:t>
      </w:r>
      <w:r w:rsidR="00680410" w:rsidRPr="00445898">
        <w:t>-</w:t>
      </w:r>
      <m:oMath>
        <m:r>
          <w:rPr>
            <w:rFonts w:ascii="Cambria Math" w:hAnsi="Cambria Math"/>
          </w:rPr>
          <m:t>1</m:t>
        </m:r>
      </m:oMath>
      <w:r w:rsidR="001402B1" w:rsidRPr="00445898">
        <w:t xml:space="preserve"> mailbox, </w:t>
      </w:r>
      <w:r w:rsidRPr="00445898">
        <w:t xml:space="preserve">and replace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with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or, even better,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Note that with </w:t>
      </w:r>
      <w:r w:rsidRPr="00445898">
        <w:rPr>
          <w:i/>
        </w:rPr>
        <w:t>NEWITEM</w:t>
      </w:r>
      <w:r w:rsidR="001402B1" w:rsidRPr="00445898">
        <w:t xml:space="preserve"> the </w:t>
      </w:r>
      <w:r w:rsidRPr="00445898">
        <w:t xml:space="preserve">solution still wouldn’t work. With </w:t>
      </w:r>
      <w:r w:rsidRPr="00445898">
        <w:rPr>
          <w:i/>
        </w:rPr>
        <w:t>NONEMPTY</w:t>
      </w:r>
      <w:r w:rsidRPr="00445898">
        <w:t>, the two proc</w:t>
      </w:r>
      <w:r w:rsidR="001402B1" w:rsidRPr="00445898">
        <w:t xml:space="preserve">esses would terminate properly, </w:t>
      </w:r>
      <w:r w:rsidRPr="00445898">
        <w:t>but the mailbox would end up containing a pending token.</w:t>
      </w:r>
    </w:p>
    <w:p w:rsidR="006C153B" w:rsidRPr="00445898" w:rsidRDefault="006C153B" w:rsidP="006C153B">
      <w:pPr>
        <w:pStyle w:val="firstparagraph"/>
      </w:pPr>
      <w:r w:rsidRPr="00445898">
        <w:t>Now</w:t>
      </w:r>
      <w:r w:rsidR="001402B1" w:rsidRPr="00445898">
        <w:t>, for a change,</w:t>
      </w:r>
      <w:r w:rsidRPr="00445898">
        <w:t xml:space="preserve"> let us have a look at a safe application of a capacity</w:t>
      </w:r>
      <w:r w:rsidR="00680410" w:rsidRPr="00445898">
        <w:t>-</w:t>
      </w:r>
      <m:oMath>
        <m:r>
          <w:rPr>
            <w:rFonts w:ascii="Cambria Math" w:hAnsi="Cambria Math"/>
          </w:rPr>
          <m:t>0</m:t>
        </m:r>
      </m:oMath>
      <w:r w:rsidR="001402B1" w:rsidRPr="00445898">
        <w:t xml:space="preserve"> mailbox. The </w:t>
      </w:r>
      <w:r w:rsidRPr="00445898">
        <w:t>following two processes:</w:t>
      </w:r>
    </w:p>
    <w:p w:rsidR="006C153B" w:rsidRPr="00445898" w:rsidRDefault="006C153B" w:rsidP="001402B1">
      <w:pPr>
        <w:pStyle w:val="firstparagraph"/>
        <w:spacing w:after="0"/>
        <w:ind w:firstLine="720"/>
        <w:rPr>
          <w:i/>
        </w:rPr>
      </w:pPr>
      <w:r w:rsidRPr="00445898">
        <w:rPr>
          <w:i/>
        </w:rPr>
        <w:t>process Server (MyStation) {</w:t>
      </w:r>
    </w:p>
    <w:p w:rsidR="006C153B" w:rsidRPr="00445898" w:rsidRDefault="006C153B" w:rsidP="001402B1">
      <w:pPr>
        <w:pStyle w:val="firstparagraph"/>
        <w:spacing w:after="0"/>
        <w:ind w:left="720" w:firstLine="720"/>
        <w:rPr>
          <w:i/>
        </w:rPr>
      </w:pPr>
      <w:r w:rsidRPr="00445898">
        <w:rPr>
          <w:i/>
        </w:rPr>
        <w:t>Mailbox *Request, *Reply;</w:t>
      </w:r>
    </w:p>
    <w:p w:rsidR="006C153B" w:rsidRPr="00445898" w:rsidRDefault="006C153B" w:rsidP="001402B1">
      <w:pPr>
        <w:pStyle w:val="firstparagraph"/>
        <w:spacing w:after="0"/>
        <w:ind w:left="720" w:firstLine="720"/>
        <w:rPr>
          <w:i/>
        </w:rPr>
      </w:pPr>
      <w:r w:rsidRPr="00445898">
        <w:rPr>
          <w:i/>
        </w:rPr>
        <w:t>int Rc;</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Rc = 0;</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w:t>
      </w:r>
      <w:r w:rsidR="001402B1" w:rsidRPr="00445898">
        <w:rPr>
          <w:i/>
        </w:rPr>
        <w:t xml:space="preserve"> </w:t>
      </w:r>
      <w:r w:rsidRPr="00445898">
        <w:rPr>
          <w:i/>
        </w:rPr>
        <w:t>Start, Stop</w:t>
      </w:r>
      <w:r w:rsidR="001402B1" w:rsidRPr="00445898">
        <w:rPr>
          <w:i/>
        </w:rPr>
        <w:t xml:space="preserve"> </w:t>
      </w:r>
      <w:r w:rsidRPr="00445898">
        <w:rPr>
          <w:i/>
        </w:rPr>
        <w:t>};</w:t>
      </w:r>
    </w:p>
    <w:p w:rsidR="006C153B" w:rsidRPr="00445898" w:rsidRDefault="006C153B" w:rsidP="001402B1">
      <w:pPr>
        <w:pStyle w:val="firstparagraph"/>
        <w:spacing w:after="0"/>
        <w:ind w:left="720" w:firstLine="720"/>
        <w:rPr>
          <w:i/>
        </w:rPr>
      </w:pPr>
      <w:r w:rsidRPr="00445898">
        <w:rPr>
          <w:i/>
        </w:rPr>
        <w:t>perform {</w:t>
      </w:r>
    </w:p>
    <w:p w:rsidR="006C153B" w:rsidRPr="00445898" w:rsidRDefault="006C153B" w:rsidP="001402B1">
      <w:pPr>
        <w:pStyle w:val="firstparagraph"/>
        <w:spacing w:after="0"/>
        <w:ind w:left="1440" w:firstLine="720"/>
        <w:rPr>
          <w:i/>
        </w:rPr>
      </w:pPr>
      <w:r w:rsidRPr="00445898">
        <w:rPr>
          <w:i/>
        </w:rPr>
        <w:t>state Start:</w:t>
      </w:r>
    </w:p>
    <w:p w:rsidR="006C153B" w:rsidRPr="00445898" w:rsidRDefault="006C153B" w:rsidP="001402B1">
      <w:pPr>
        <w:pStyle w:val="firstparagraph"/>
        <w:spacing w:after="0"/>
        <w:ind w:left="2160" w:firstLine="720"/>
        <w:rPr>
          <w:i/>
        </w:rPr>
      </w:pPr>
      <w:r w:rsidRPr="00445898">
        <w:rPr>
          <w:i/>
        </w:rPr>
        <w:t>Request-&gt;wait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Stop);</w:t>
      </w:r>
    </w:p>
    <w:p w:rsidR="006C153B" w:rsidRPr="00445898" w:rsidRDefault="006C153B" w:rsidP="001402B1">
      <w:pPr>
        <w:pStyle w:val="firstparagraph"/>
        <w:spacing w:after="0"/>
        <w:ind w:left="1440" w:firstLine="720"/>
        <w:rPr>
          <w:i/>
        </w:rPr>
      </w:pPr>
      <w:r w:rsidRPr="00445898">
        <w:rPr>
          <w:i/>
        </w:rPr>
        <w:t>state Stop:</w:t>
      </w:r>
    </w:p>
    <w:p w:rsidR="006C153B" w:rsidRPr="00445898" w:rsidRDefault="006C153B" w:rsidP="001402B1">
      <w:pPr>
        <w:pStyle w:val="firstparagraph"/>
        <w:spacing w:after="0"/>
        <w:ind w:left="2160" w:firstLine="720"/>
        <w:rPr>
          <w:i/>
        </w:rPr>
      </w:pPr>
      <w:r w:rsidRPr="00445898">
        <w:rPr>
          <w:i/>
        </w:rPr>
        <w:t>Reply-&gt;put (Rc++);</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6C153B" w:rsidRPr="00445898" w:rsidRDefault="006C153B" w:rsidP="001402B1">
      <w:pPr>
        <w:pStyle w:val="firstparagraph"/>
        <w:spacing w:after="0"/>
        <w:ind w:left="2160" w:firstLine="720"/>
        <w:rPr>
          <w:i/>
        </w:rPr>
      </w:pPr>
      <w:r w:rsidRPr="00445898">
        <w:rPr>
          <w:i/>
        </w:rPr>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firstLine="720"/>
        <w:rPr>
          <w:i/>
        </w:rPr>
      </w:pPr>
      <w:r w:rsidRPr="00445898">
        <w:rPr>
          <w:i/>
        </w:rPr>
        <w:t>};</w:t>
      </w:r>
    </w:p>
    <w:p w:rsidR="006C153B" w:rsidRPr="00445898" w:rsidRDefault="006C153B" w:rsidP="001402B1">
      <w:pPr>
        <w:pStyle w:val="firstparagraph"/>
        <w:spacing w:after="0"/>
        <w:ind w:firstLine="720"/>
        <w:rPr>
          <w:i/>
        </w:rPr>
      </w:pPr>
      <w:r w:rsidRPr="00445898">
        <w:rPr>
          <w:i/>
        </w:rPr>
        <w:t>process Customer (MyStation) {</w:t>
      </w:r>
    </w:p>
    <w:p w:rsidR="006C153B" w:rsidRPr="00445898" w:rsidRDefault="006C153B" w:rsidP="001402B1">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*Request, *Reply;</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 ..., GetNumber,... };</w:t>
      </w:r>
    </w:p>
    <w:p w:rsidR="006C153B" w:rsidRPr="00445898" w:rsidRDefault="006C153B" w:rsidP="001402B1">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1402B1">
      <w:pPr>
        <w:pStyle w:val="firstparagraph"/>
        <w:spacing w:after="0"/>
        <w:ind w:left="1440" w:firstLine="720"/>
        <w:rPr>
          <w:i/>
        </w:rPr>
      </w:pPr>
      <w:r w:rsidRPr="00445898">
        <w:rPr>
          <w:i/>
        </w:rPr>
        <w:t>...</w:t>
      </w:r>
    </w:p>
    <w:p w:rsidR="006C153B" w:rsidRPr="00445898" w:rsidRDefault="006C153B" w:rsidP="001402B1">
      <w:pPr>
        <w:pStyle w:val="firstparagraph"/>
        <w:spacing w:after="0"/>
        <w:ind w:left="1440" w:firstLine="720"/>
        <w:rPr>
          <w:i/>
        </w:rPr>
      </w:pPr>
      <w:r w:rsidRPr="00445898">
        <w:rPr>
          <w:i/>
        </w:rPr>
        <w:t>state GetNumber:</w:t>
      </w:r>
    </w:p>
    <w:p w:rsidR="006C153B" w:rsidRPr="00445898" w:rsidRDefault="006C153B" w:rsidP="001402B1">
      <w:pPr>
        <w:pStyle w:val="firstparagraph"/>
        <w:spacing w:after="0"/>
        <w:ind w:left="2160" w:firstLine="720"/>
        <w:rPr>
          <w:i/>
        </w:rPr>
      </w:pPr>
      <w:r w:rsidRPr="00445898">
        <w:rPr>
          <w:i/>
        </w:rPr>
        <w:t>Request-&gt;put (</w:t>
      </w:r>
      <w:r w:rsidR="001402B1" w:rsidRPr="00445898">
        <w:rPr>
          <w:i/>
        </w:rPr>
        <w:t xml:space="preserve"> </w:t>
      </w:r>
      <w:r w:rsidRPr="00445898">
        <w:rPr>
          <w:i/>
        </w:rPr>
        <w:t>);</w:t>
      </w:r>
    </w:p>
    <w:p w:rsidR="006C153B" w:rsidRPr="00445898" w:rsidRDefault="006C153B" w:rsidP="001402B1">
      <w:pPr>
        <w:pStyle w:val="firstparagraph"/>
        <w:spacing w:after="0"/>
        <w:ind w:left="2160" w:firstLine="720"/>
        <w:rPr>
          <w:i/>
        </w:rPr>
      </w:pPr>
      <w:r w:rsidRPr="00445898">
        <w:rPr>
          <w:i/>
        </w:rPr>
        <w:t>Reply-&gt;wait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6C153B" w:rsidRPr="00445898" w:rsidRDefault="006C153B" w:rsidP="001402B1">
      <w:pPr>
        <w:pStyle w:val="firstparagraph"/>
        <w:spacing w:after="0"/>
        <w:ind w:left="1440" w:firstLine="720"/>
        <w:rPr>
          <w:i/>
        </w:rPr>
      </w:pPr>
      <w:r w:rsidRPr="00445898">
        <w:rPr>
          <w:i/>
        </w:rPr>
        <w:t>state GetIt:</w:t>
      </w:r>
    </w:p>
    <w:p w:rsidR="006C153B" w:rsidRPr="00445898" w:rsidRDefault="006C153B" w:rsidP="001402B1">
      <w:pPr>
        <w:pStyle w:val="firstparagraph"/>
        <w:spacing w:after="0"/>
        <w:ind w:left="2160" w:firstLine="720"/>
        <w:rPr>
          <w:i/>
        </w:rPr>
      </w:pPr>
      <w:r w:rsidRPr="00445898">
        <w:rPr>
          <w:i/>
        </w:rPr>
        <w:t>Num = TheItem</w:t>
      </w:r>
      <w:r w:rsidR="00E90579">
        <w:rPr>
          <w:i/>
        </w:rPr>
        <w:fldChar w:fldCharType="begin"/>
      </w:r>
      <w:r w:rsidR="00E90579">
        <w:instrText xml:space="preserve"> XE "</w:instrText>
      </w:r>
      <w:r w:rsidR="00E90579" w:rsidRPr="009D7647">
        <w:rPr>
          <w:i/>
        </w:rPr>
        <w:instrText>TheItem:</w:instrText>
      </w:r>
      <w:r w:rsidR="00E90579" w:rsidRPr="009D7647">
        <w:rPr>
          <w:lang w:val="pl-PL"/>
        </w:rPr>
        <w:instrText>examples</w:instrText>
      </w:r>
      <w:r w:rsidR="00E90579">
        <w:instrText xml:space="preserve">" </w:instrText>
      </w:r>
      <w:r w:rsidR="00E90579">
        <w:rPr>
          <w:i/>
        </w:rPr>
        <w:fldChar w:fldCharType="end"/>
      </w:r>
      <w:r w:rsidRPr="00445898">
        <w:rPr>
          <w:i/>
        </w:rPr>
        <w:t>;</w:t>
      </w:r>
    </w:p>
    <w:p w:rsidR="006C153B" w:rsidRPr="00445898" w:rsidRDefault="006C153B" w:rsidP="001402B1">
      <w:pPr>
        <w:pStyle w:val="firstparagraph"/>
        <w:spacing w:after="0"/>
        <w:ind w:left="216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ind w:firstLine="720"/>
        <w:rPr>
          <w:i/>
        </w:rPr>
      </w:pPr>
      <w:r w:rsidRPr="00445898">
        <w:rPr>
          <w:i/>
        </w:rPr>
        <w:t>};</w:t>
      </w:r>
    </w:p>
    <w:p w:rsidR="006C153B" w:rsidRPr="00445898" w:rsidRDefault="006C153B" w:rsidP="006C153B">
      <w:pPr>
        <w:pStyle w:val="firstparagraph"/>
      </w:pPr>
      <w:r w:rsidRPr="00445898">
        <w:t xml:space="preserve">communicate via two mailboxes </w:t>
      </w:r>
      <w:r w:rsidRPr="00445898">
        <w:rPr>
          <w:i/>
        </w:rPr>
        <w:t>Request</w:t>
      </w:r>
      <w:r w:rsidRPr="00445898">
        <w:t xml:space="preserve"> and </w:t>
      </w:r>
      <w:r w:rsidRPr="00445898">
        <w:rPr>
          <w:i/>
        </w:rPr>
        <w:t>Reply</w:t>
      </w:r>
      <w:r w:rsidRPr="00445898">
        <w:t xml:space="preserve">. Note that when the </w:t>
      </w:r>
      <w:r w:rsidRPr="00445898">
        <w:rPr>
          <w:i/>
        </w:rPr>
        <w:t>Server</w:t>
      </w:r>
      <w:r w:rsidRPr="00445898">
        <w:t xml:space="preserve"> pro</w:t>
      </w:r>
      <w:r w:rsidR="00E37259" w:rsidRPr="00445898">
        <w:t xml:space="preserve">cess </w:t>
      </w:r>
      <w:r w:rsidRPr="00445898">
        <w:t xml:space="preserve">issues the </w:t>
      </w:r>
      <w:r w:rsidRPr="00445898">
        <w:rPr>
          <w:i/>
        </w:rPr>
        <w:t>put</w:t>
      </w:r>
      <w:r w:rsidRPr="00445898">
        <w:t xml:space="preserve"> operation for </w:t>
      </w:r>
      <w:r w:rsidRPr="00445898">
        <w:rPr>
          <w:i/>
        </w:rPr>
        <w:t>Reply</w:t>
      </w:r>
      <w:r w:rsidRPr="00445898">
        <w:t xml:space="preserve">, the other process is already waiting for </w:t>
      </w:r>
      <w:r w:rsidRPr="00445898">
        <w:rPr>
          <w:i/>
        </w:rPr>
        <w:t>NEWITEM</w:t>
      </w:r>
      <w:r w:rsidR="00E37259" w:rsidRPr="00445898">
        <w:t xml:space="preserve"> on </w:t>
      </w:r>
      <w:r w:rsidRPr="00445898">
        <w:t>that mailbox (and is not waiting for anything else). Thus</w:t>
      </w:r>
      <w:r w:rsidR="0066482D">
        <w:t>,</w:t>
      </w:r>
      <w:r w:rsidRPr="00445898">
        <w:t xml:space="preserve"> </w:t>
      </w:r>
      <w:r w:rsidRPr="00445898">
        <w:rPr>
          <w:i/>
        </w:rPr>
        <w:t>Reply</w:t>
      </w:r>
      <w:r w:rsidRPr="00445898">
        <w:t xml:space="preserve"> can be a capacity</w:t>
      </w:r>
      <w:r w:rsidR="00680410" w:rsidRPr="00445898">
        <w:t>-</w:t>
      </w:r>
      <m:oMath>
        <m:r>
          <w:rPr>
            <w:rFonts w:ascii="Cambria Math" w:hAnsi="Cambria Math"/>
          </w:rPr>
          <m:t>0</m:t>
        </m:r>
      </m:oMath>
      <w:r w:rsidR="00E37259" w:rsidRPr="00445898">
        <w:t xml:space="preserve"> </w:t>
      </w:r>
      <w:r w:rsidRPr="00445898">
        <w:t xml:space="preserve">mailbox. We assume that </w:t>
      </w:r>
      <w:r w:rsidRPr="00445898">
        <w:rPr>
          <w:i/>
        </w:rPr>
        <w:t>Request</w:t>
      </w:r>
      <w:r w:rsidRPr="00445898">
        <w:t xml:space="preserve"> is a capacity</w:t>
      </w:r>
      <w:r w:rsidR="00680410" w:rsidRPr="00445898">
        <w:t>-</w:t>
      </w:r>
      <m:oMath>
        <m:r>
          <w:rPr>
            <w:rFonts w:ascii="Cambria Math" w:hAnsi="Cambria Math"/>
          </w:rPr>
          <m:t>1</m:t>
        </m:r>
      </m:oMath>
      <w:r w:rsidRPr="00445898">
        <w:t xml:space="preserve"> counting mailbox.</w:t>
      </w:r>
    </w:p>
    <w:p w:rsidR="006C153B" w:rsidRPr="00445898" w:rsidRDefault="006C153B" w:rsidP="006C153B">
      <w:pPr>
        <w:pStyle w:val="firstparagraph"/>
      </w:pPr>
      <w:r w:rsidRPr="00445898">
        <w:t>The following method:</w:t>
      </w:r>
    </w:p>
    <w:p w:rsidR="006C153B" w:rsidRPr="00445898" w:rsidRDefault="006C153B" w:rsidP="00E37259">
      <w:pPr>
        <w:pStyle w:val="firstparagraph"/>
        <w:ind w:firstLine="720"/>
        <w:rPr>
          <w:i/>
        </w:rPr>
      </w:pPr>
      <w:r w:rsidRPr="00445898">
        <w:rPr>
          <w:i/>
        </w:rPr>
        <w:t>Long 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6C153B">
      <w:pPr>
        <w:pStyle w:val="firstparagraph"/>
      </w:pPr>
      <w:r w:rsidRPr="00445898">
        <w:t>returns the number of elements in the mailbox.</w:t>
      </w:r>
    </w:p>
    <w:p w:rsidR="006C153B" w:rsidRPr="00445898" w:rsidRDefault="006C153B" w:rsidP="006C153B">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w:t>
      </w:r>
      <w:r w:rsidR="009E3D57">
        <w:t>fi</w:t>
      </w:r>
      <w:r w:rsidRPr="00445898">
        <w:t>fo mailbox can be modi</w:t>
      </w:r>
      <w:r w:rsidR="009E3D57">
        <w:t>fi</w:t>
      </w:r>
      <w:r w:rsidRPr="00445898">
        <w:t>ed and checked with these three methods:</w:t>
      </w:r>
    </w:p>
    <w:p w:rsidR="006C153B" w:rsidRPr="00445898" w:rsidRDefault="006C153B" w:rsidP="00E37259">
      <w:pPr>
        <w:pStyle w:val="firstparagraph"/>
        <w:spacing w:after="0"/>
        <w:ind w:firstLine="720"/>
        <w:rPr>
          <w:i/>
        </w:rPr>
      </w:pPr>
      <w:r w:rsidRPr="00445898">
        <w:rPr>
          <w:i/>
        </w:rPr>
        <w:t>Long setLimit (Long lim = 0);</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\b</w:instrText>
      </w:r>
      <w:r w:rsidR="00BC2144">
        <w:rPr>
          <w:i/>
        </w:rPr>
        <w:fldChar w:fldCharType="end"/>
      </w:r>
    </w:p>
    <w:p w:rsidR="006C153B" w:rsidRPr="00445898" w:rsidRDefault="006C153B" w:rsidP="00E37259">
      <w:pPr>
        <w:pStyle w:val="firstparagraph"/>
        <w:spacing w:after="0"/>
        <w:ind w:firstLine="720"/>
        <w:rPr>
          <w:i/>
        </w:rPr>
      </w:pPr>
      <w:r w:rsidRPr="00445898">
        <w:rPr>
          <w:i/>
        </w:rPr>
        <w:t>Long getLimit</w:t>
      </w:r>
      <w:r w:rsidR="004D1ADC">
        <w:rPr>
          <w:i/>
        </w:rPr>
        <w:fldChar w:fldCharType="begin"/>
      </w:r>
      <w:r w:rsidR="004D1ADC">
        <w:instrText xml:space="preserve"> XE "</w:instrText>
      </w:r>
      <w:r w:rsidR="004D1ADC" w:rsidRPr="000F155A">
        <w:rPr>
          <w:i/>
        </w:rPr>
        <w:instrText>getLimit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E37259">
      <w:pPr>
        <w:pStyle w:val="firstparagraph"/>
        <w:ind w:firstLine="720"/>
        <w:rPr>
          <w:i/>
        </w:rPr>
      </w:pPr>
      <w:r w:rsidRPr="00445898">
        <w:rPr>
          <w:i/>
        </w:rPr>
        <w:t>Long free (</w:t>
      </w:r>
      <w:r w:rsidR="00E37259" w:rsidRPr="00445898">
        <w:rPr>
          <w:i/>
        </w:rPr>
        <w:t xml:space="preserve"> </w:t>
      </w:r>
      <w:r w:rsidRPr="00445898">
        <w:rPr>
          <w:i/>
        </w:rPr>
        <w:t>);</w:t>
      </w:r>
      <w:r w:rsidR="0081157C" w:rsidRPr="0081157C">
        <w:rPr>
          <w:i/>
        </w:rPr>
        <w:t xml:space="preserve"> </w:t>
      </w:r>
      <w:r w:rsidR="0081157C">
        <w:rPr>
          <w:i/>
        </w:rPr>
        <w:fldChar w:fldCharType="begin"/>
      </w:r>
      <w:r w:rsidR="0081157C">
        <w:instrText xml:space="preserve"> XE "</w:instrText>
      </w:r>
      <w:r w:rsidR="0081157C">
        <w:rPr>
          <w:i/>
        </w:rPr>
        <w:instrText>free</w:instrText>
      </w:r>
      <w:r w:rsidR="00F15184">
        <w:instrText xml:space="preserve"> (</w:instrText>
      </w:r>
      <w:r w:rsidR="0081157C" w:rsidRPr="00BC2144">
        <w:rPr>
          <w:i/>
        </w:rPr>
        <w:instrText>Mailbox</w:instrText>
      </w:r>
      <w:r w:rsidR="0081157C">
        <w:instrText xml:space="preserve"> method</w:instrText>
      </w:r>
      <w:r w:rsidR="00F15184">
        <w:instrText>)</w:instrText>
      </w:r>
      <w:r w:rsidR="0081157C">
        <w:instrText>"</w:instrText>
      </w:r>
      <w:r w:rsidR="0081157C">
        <w:rPr>
          <w:i/>
        </w:rPr>
        <w:fldChar w:fldCharType="end"/>
      </w:r>
    </w:p>
    <w:p w:rsidR="006C153B" w:rsidRPr="00445898" w:rsidRDefault="00E37259" w:rsidP="006C153B">
      <w:pPr>
        <w:pStyle w:val="firstparagraph"/>
      </w:pPr>
      <w:r w:rsidRPr="00445898">
        <w:t>For example</w:t>
      </w:r>
      <w:r w:rsidR="006C153B" w:rsidRPr="00445898">
        <w:t xml:space="preserve">, a call to </w:t>
      </w:r>
      <w:r w:rsidR="006C153B" w:rsidRPr="00445898">
        <w:rPr>
          <w:i/>
        </w:rPr>
        <w:t>setLimit</w:t>
      </w:r>
      <w:r w:rsidR="006C153B" w:rsidRPr="00445898">
        <w:t xml:space="preserve"> can be put into a user-supplied </w:t>
      </w:r>
      <w:r w:rsidR="006C153B" w:rsidRPr="00445898">
        <w:rPr>
          <w:i/>
        </w:rPr>
        <w:t>setup</w:t>
      </w:r>
      <w:r w:rsidRPr="00445898">
        <w:t xml:space="preserve"> method for a </w:t>
      </w:r>
      <w:r w:rsidR="006C153B" w:rsidRPr="00445898">
        <w:t>mailbox subtype (</w:t>
      </w:r>
      <w:r w:rsidRPr="00445898">
        <w:t>Section </w:t>
      </w:r>
      <w:r w:rsidRPr="00445898">
        <w:fldChar w:fldCharType="begin"/>
      </w:r>
      <w:r w:rsidRPr="00445898">
        <w:instrText xml:space="preserve"> REF _Ref509065729 \r \h </w:instrText>
      </w:r>
      <w:r w:rsidRPr="00445898">
        <w:fldChar w:fldCharType="separate"/>
      </w:r>
      <w:r w:rsidR="00A717E1">
        <w:t>9.2.1</w:t>
      </w:r>
      <w:r w:rsidRPr="00445898">
        <w:fldChar w:fldCharType="end"/>
      </w:r>
      <w:r w:rsidR="006C153B" w:rsidRPr="00445898">
        <w:t xml:space="preserve">). The argument of </w:t>
      </w:r>
      <w:r w:rsidR="006C153B" w:rsidRPr="00445898">
        <w:rPr>
          <w:i/>
        </w:rPr>
        <w:t>setLimit</w:t>
      </w:r>
      <w:r w:rsidRPr="00445898">
        <w:t xml:space="preserve"> must not be negative. The </w:t>
      </w:r>
      <w:r w:rsidR="006C153B" w:rsidRPr="00445898">
        <w:t xml:space="preserve">method returns the previous capacity of the mailbox. </w:t>
      </w:r>
      <w:r w:rsidRPr="00445898">
        <w:t xml:space="preserve">The new capacity cannot be less </w:t>
      </w:r>
      <w:r w:rsidR="006C153B" w:rsidRPr="00445898">
        <w:t xml:space="preserve">than the number of elements currently present in the mailbox. Method </w:t>
      </w:r>
      <w:r w:rsidR="006C153B" w:rsidRPr="00445898">
        <w:rPr>
          <w:i/>
        </w:rPr>
        <w:t>free</w:t>
      </w:r>
      <w:r w:rsidRPr="00445898">
        <w:t xml:space="preserve"> provides a </w:t>
      </w:r>
      <w:r w:rsidR="006C153B" w:rsidRPr="00445898">
        <w:t xml:space="preserve">shorthand for </w:t>
      </w:r>
      <w:r w:rsidR="006C153B" w:rsidRPr="00445898">
        <w:rPr>
          <w:i/>
        </w:rPr>
        <w:t>getLimit</w:t>
      </w:r>
      <w:r w:rsidRPr="00445898">
        <w:rPr>
          <w:i/>
        </w:rPr>
        <w:t> </w:t>
      </w:r>
      <w:r w:rsidR="006C153B" w:rsidRPr="00445898">
        <w:rPr>
          <w:i/>
        </w:rPr>
        <w:t>(</w:t>
      </w:r>
      <w:r w:rsidRPr="00445898">
        <w:rPr>
          <w:i/>
        </w:rPr>
        <w:t> </w:t>
      </w:r>
      <w:r w:rsidR="006C153B" w:rsidRPr="00445898">
        <w:rPr>
          <w:i/>
        </w:rPr>
        <w:t>)</w:t>
      </w:r>
      <w:r w:rsidRPr="00445898">
        <w:rPr>
          <w:i/>
        </w:rPr>
        <w:t> – </w:t>
      </w:r>
      <w:r w:rsidR="006C153B"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w:t>
      </w:r>
      <w:r w:rsidR="006C153B" w:rsidRPr="00445898">
        <w:rPr>
          <w:i/>
        </w:rPr>
        <w:t>(</w:t>
      </w:r>
      <w:r w:rsidRPr="00445898">
        <w:rPr>
          <w:i/>
        </w:rPr>
        <w:t> </w:t>
      </w:r>
      <w:r w:rsidR="006C153B" w:rsidRPr="00445898">
        <w:t>).</w:t>
      </w:r>
    </w:p>
    <w:p w:rsidR="00D671B7" w:rsidRPr="00445898" w:rsidRDefault="00D671B7" w:rsidP="00552A98">
      <w:pPr>
        <w:pStyle w:val="Heading3"/>
        <w:numPr>
          <w:ilvl w:val="2"/>
          <w:numId w:val="5"/>
        </w:numPr>
        <w:rPr>
          <w:lang w:val="en-US"/>
        </w:rPr>
      </w:pPr>
      <w:bookmarkStart w:id="545" w:name="_Ref509830067"/>
      <w:bookmarkStart w:id="546" w:name="_Toc516483417"/>
      <w:r w:rsidRPr="00445898">
        <w:rPr>
          <w:lang w:val="en-US"/>
        </w:rPr>
        <w:t>The priority put operation</w:t>
      </w:r>
      <w:bookmarkEnd w:id="545"/>
      <w:bookmarkEnd w:id="546"/>
    </w:p>
    <w:p w:rsidR="00D671B7" w:rsidRPr="00445898" w:rsidRDefault="00D671B7" w:rsidP="00D671B7">
      <w:pPr>
        <w:pStyle w:val="firstparagraph"/>
      </w:pPr>
      <w:r w:rsidRPr="00445898">
        <w:t>Similar to the case of signal passing (Section </w:t>
      </w:r>
      <w:r w:rsidRPr="00445898">
        <w:fldChar w:fldCharType="begin"/>
      </w:r>
      <w:r w:rsidRPr="00445898">
        <w:instrText xml:space="preserve"> REF _Ref506111125 \r \h </w:instrText>
      </w:r>
      <w:r w:rsidRPr="00445898">
        <w:fldChar w:fldCharType="separate"/>
      </w:r>
      <w:r w:rsidR="00A717E1">
        <w:t>5.2.2</w:t>
      </w:r>
      <w:r w:rsidRPr="00445898">
        <w:fldChar w:fldCharType="end"/>
      </w:r>
      <w:r w:rsidRPr="00445898">
        <w:t>), it is possible to give a mailbox event a higher priority, to restart the process waiting for the event before anything else can happen. This mechanism is independent of event ranking (Section </w:t>
      </w:r>
      <w:r w:rsidRPr="00445898">
        <w:fldChar w:fldCharType="begin"/>
      </w:r>
      <w:r w:rsidRPr="00445898">
        <w:instrText xml:space="preserve"> REF _Ref505764375 \r \h </w:instrText>
      </w:r>
      <w:r w:rsidRPr="00445898">
        <w:fldChar w:fldCharType="separate"/>
      </w:r>
      <w:r w:rsidR="00A717E1">
        <w:t>5.1.4</w:t>
      </w:r>
      <w:r w:rsidRPr="00445898">
        <w:fldChar w:fldCharType="end"/>
      </w:r>
      <w:r w:rsidRPr="00445898">
        <w:t>), which provides another means to achieve similar e</w:t>
      </w:r>
      <w:r w:rsidR="009E3D57">
        <w:t>ff</w:t>
      </w:r>
      <w:r w:rsidRPr="00445898">
        <w:t xml:space="preserve">ects. As an alternative </w:t>
      </w:r>
      <w:r w:rsidR="00680410" w:rsidRPr="00445898">
        <w:t>to</w:t>
      </w:r>
      <w:r w:rsidRPr="00445898">
        <w:t xml:space="preserve"> the obvious solution of assigning the lowest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to the wait request, the present approach consists in triggering a priority event on the mailbox</w:t>
      </w:r>
      <w:r w:rsidR="00680410" w:rsidRPr="00445898">
        <w:t>,</w:t>
      </w:r>
      <w:r w:rsidRPr="00445898">
        <w:t xml:space="preserve"> and assumes no cooperation from the event recipient.</w:t>
      </w:r>
    </w:p>
    <w:p w:rsidR="00D671B7" w:rsidRPr="00445898" w:rsidRDefault="00D671B7" w:rsidP="00D671B7">
      <w:pPr>
        <w:pStyle w:val="firstparagraph"/>
      </w:pPr>
      <w:r w:rsidRPr="00445898">
        <w:t xml:space="preserve">A priority event on a mailbox is issued by the priority </w:t>
      </w:r>
      <w:r w:rsidRPr="00445898">
        <w:rPr>
          <w:i/>
        </w:rPr>
        <w:t>put</w:t>
      </w:r>
      <w:r w:rsidRPr="00445898">
        <w:t xml:space="preserve"> operation implemented by the following </w:t>
      </w:r>
      <w:r w:rsidRPr="00445898">
        <w:rPr>
          <w:i/>
        </w:rPr>
        <w:t>Mailbox</w:t>
      </w:r>
      <w:r w:rsidRPr="00445898">
        <w:t xml:space="preserve"> method:</w:t>
      </w:r>
    </w:p>
    <w:p w:rsidR="00D671B7" w:rsidRPr="00445898" w:rsidRDefault="00D671B7" w:rsidP="00D671B7">
      <w:pPr>
        <w:pStyle w:val="firstparagraph"/>
        <w:ind w:firstLine="720"/>
        <w:rPr>
          <w:i/>
        </w:rPr>
      </w:pPr>
      <w:r w:rsidRPr="00445898">
        <w:rPr>
          <w:i/>
        </w:rPr>
        <w:t>int putP ( );</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\b</w:instrText>
      </w:r>
      <w:r w:rsidR="00AF6401">
        <w:rPr>
          <w:i/>
        </w:rPr>
        <w:fldChar w:fldCharType="end"/>
      </w:r>
    </w:p>
    <w:p w:rsidR="00D671B7" w:rsidRPr="00445898" w:rsidRDefault="00D671B7" w:rsidP="00D671B7">
      <w:pPr>
        <w:pStyle w:val="firstparagraph"/>
      </w:pPr>
      <w:r w:rsidRPr="00445898">
        <w:t xml:space="preserve">For a typed mailbox, the method accepts one argument whose type coincides with the mailbox item type. The semantics of </w:t>
      </w:r>
      <w:r w:rsidRPr="00445898">
        <w:rPr>
          <w:i/>
        </w:rPr>
        <w:t>putP</w:t>
      </w:r>
      <w:r w:rsidRPr="00445898">
        <w:t xml:space="preserve"> is similar to that of regular </w:t>
      </w:r>
      <w:r w:rsidRPr="00445898">
        <w:rPr>
          <w:i/>
        </w:rPr>
        <w:t>put</w:t>
      </w:r>
      <w:r w:rsidRPr="00445898">
        <w:t xml:space="preserve"> (Section </w:t>
      </w:r>
      <w:r w:rsidRPr="00445898">
        <w:fldChar w:fldCharType="begin"/>
      </w:r>
      <w:r w:rsidRPr="00445898">
        <w:instrText xml:space="preserve"> REF _Ref509822836 \r \h </w:instrText>
      </w:r>
      <w:r w:rsidRPr="00445898">
        <w:fldChar w:fldCharType="separate"/>
      </w:r>
      <w:r w:rsidR="00A717E1">
        <w:t>9.2.3</w:t>
      </w:r>
      <w:r w:rsidRPr="00445898">
        <w:fldChar w:fldCharType="end"/>
      </w:r>
      <w:r w:rsidRPr="00445898">
        <w:t xml:space="preserve">), i.e., the operation inserts a new item into the mailbox. The following additional rules apply exclusively to </w:t>
      </w:r>
      <w:r w:rsidRPr="00445898">
        <w:rPr>
          <w:i/>
        </w:rPr>
        <w:t>putP</w:t>
      </w:r>
      <w:r w:rsidRPr="00445898">
        <w:t>:</w:t>
      </w:r>
    </w:p>
    <w:p w:rsidR="00D671B7" w:rsidRPr="00445898" w:rsidRDefault="00D671B7" w:rsidP="00552A98">
      <w:pPr>
        <w:pStyle w:val="firstparagraph"/>
        <w:numPr>
          <w:ilvl w:val="0"/>
          <w:numId w:val="47"/>
        </w:numPr>
      </w:pPr>
      <w:r w:rsidRPr="00445898">
        <w:t>At most one operation triggering a priority event (</w:t>
      </w:r>
      <w:r w:rsidRPr="00445898">
        <w:rPr>
          <w:i/>
        </w:rPr>
        <w:t>putP</w:t>
      </w:r>
      <w:r w:rsidRPr="00445898">
        <w:t xml:space="preserve"> or </w:t>
      </w:r>
      <w:r w:rsidRPr="00445898">
        <w:rPr>
          <w:i/>
        </w:rPr>
        <w:t>signalP</w:t>
      </w:r>
      <w:r w:rsidRPr="00445898">
        <w:t>, see Section </w:t>
      </w:r>
      <w:r w:rsidRPr="00445898">
        <w:fldChar w:fldCharType="begin"/>
      </w:r>
      <w:r w:rsidRPr="00445898">
        <w:instrText xml:space="preserve"> REF _Ref506111125 \r \h </w:instrText>
      </w:r>
      <w:r w:rsidRPr="00445898">
        <w:fldChar w:fldCharType="separate"/>
      </w:r>
      <w:r w:rsidR="00A717E1">
        <w:t>5.2.2</w:t>
      </w:r>
      <w:r w:rsidRPr="00445898">
        <w:fldChar w:fldCharType="end"/>
      </w:r>
      <w:r w:rsidRPr="00445898">
        <w:t>) can be issued by a process from the moment it wakes up until it goes to sleep. This is equivalent to the requirement that at most one priority event can remain pending at any given time.</w:t>
      </w:r>
    </w:p>
    <w:p w:rsidR="00D671B7" w:rsidRPr="00445898" w:rsidRDefault="00D671B7" w:rsidP="00552A98">
      <w:pPr>
        <w:pStyle w:val="firstparagraph"/>
        <w:numPr>
          <w:ilvl w:val="0"/>
          <w:numId w:val="47"/>
        </w:numPr>
      </w:pPr>
      <w:r w:rsidRPr="00445898">
        <w:t xml:space="preserve">At the </w:t>
      </w:r>
      <w:r w:rsidR="0066482D">
        <w:t>time</w:t>
      </w:r>
      <w:r w:rsidRPr="00445898">
        <w:t xml:space="preserve"> when </w:t>
      </w:r>
      <w:r w:rsidRPr="00445898">
        <w:rPr>
          <w:i/>
        </w:rPr>
        <w:t>putP</w:t>
      </w:r>
      <w:r w:rsidRPr="00445898">
        <w:t xml:space="preserve"> is executed, the mailbox must be empty and there must be exactly one process waiting on the mailbox for the new item. In other words: the exact deterministic fate of the new element must be known when </w:t>
      </w:r>
      <w:r w:rsidRPr="00445898">
        <w:rPr>
          <w:i/>
        </w:rPr>
        <w:t>putP</w:t>
      </w:r>
      <w:r w:rsidRPr="00445898">
        <w:t xml:space="preserve"> is invoked.</w:t>
      </w:r>
    </w:p>
    <w:p w:rsidR="00D671B7" w:rsidRPr="00445898" w:rsidRDefault="00D671B7" w:rsidP="00D671B7">
      <w:pPr>
        <w:pStyle w:val="firstparagraph"/>
      </w:pPr>
      <w:r w:rsidRPr="00445898">
        <w:t xml:space="preserve">If no process is waiting on the mailbox when </w:t>
      </w:r>
      <w:r w:rsidRPr="00445898">
        <w:rPr>
          <w:i/>
        </w:rPr>
        <w:t>putP</w:t>
      </w:r>
      <w:r w:rsidRPr="00445898">
        <w:t xml:space="preserve"> is called, the method fails and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the method returns </w:t>
      </w:r>
      <w:r w:rsidRPr="00445898">
        <w:rPr>
          <w:i/>
        </w:rPr>
        <w:t>ACCEPTED</w:t>
      </w:r>
      <w:r w:rsidR="00A461F6">
        <w:rPr>
          <w:i/>
        </w:rPr>
        <w:fldChar w:fldCharType="begin"/>
      </w:r>
      <w:r w:rsidR="00A461F6">
        <w:instrText xml:space="preserve"> XE "</w:instrText>
      </w:r>
      <w:r w:rsidR="00A461F6" w:rsidRPr="00F8111D">
        <w:rPr>
          <w:i/>
        </w:rPr>
        <w:instrText>ACCEPTED:</w:instrText>
      </w:r>
      <w:r w:rsidR="00A461F6" w:rsidRPr="00F8111D">
        <w:instrText xml:space="preserve">in </w:instrText>
      </w:r>
      <w:r w:rsidR="00A461F6" w:rsidRPr="007D575F">
        <w:rPr>
          <w:i/>
        </w:rPr>
        <w:instrText>Mailbox</w:instrText>
      </w:r>
      <w:r w:rsidR="00A461F6">
        <w:instrText xml:space="preserve">" </w:instrText>
      </w:r>
      <w:r w:rsidR="00A461F6">
        <w:rPr>
          <w:i/>
        </w:rPr>
        <w:fldChar w:fldCharType="end"/>
      </w:r>
      <w:r w:rsidRPr="00445898">
        <w:t>.</w:t>
      </w:r>
    </w:p>
    <w:p w:rsidR="00D671B7" w:rsidRPr="00445898" w:rsidRDefault="00D671B7" w:rsidP="00D671B7">
      <w:pPr>
        <w:pStyle w:val="firstparagraph"/>
      </w:pPr>
      <w:r w:rsidRPr="00445898">
        <w:t xml:space="preserve">As soon as the process that executes </w:t>
      </w:r>
      <w:r w:rsidRPr="00445898">
        <w:rPr>
          <w:i/>
        </w:rPr>
        <w:t>putP</w:t>
      </w:r>
      <w:r w:rsidRPr="00445898">
        <w:t xml:space="preserve"> is suspended, the waiting recipient of the new mailbox item is restarted. No other process is run in the meantime, even if there are other events scheduled </w:t>
      </w:r>
      <w:r w:rsidR="00680410" w:rsidRPr="00445898">
        <w:t>for</w:t>
      </w:r>
      <w:r w:rsidRPr="00445898">
        <w:t xml:space="preserve"> the current </w:t>
      </w:r>
      <w:r w:rsidRPr="00445898">
        <w:rPr>
          <w:i/>
        </w:rPr>
        <w:t>ITU</w:t>
      </w:r>
      <w:r w:rsidRPr="00445898">
        <w:t>.</w:t>
      </w:r>
    </w:p>
    <w:p w:rsidR="00D671B7" w:rsidRPr="00445898" w:rsidRDefault="00D671B7" w:rsidP="00D671B7">
      <w:pPr>
        <w:pStyle w:val="firstparagraph"/>
      </w:pPr>
      <w:r w:rsidRPr="00445898">
        <w:t xml:space="preserve">The receiving process of a priority </w:t>
      </w:r>
      <w:r w:rsidRPr="00445898">
        <w:rPr>
          <w:i/>
        </w:rPr>
        <w:t>put</w:t>
      </w:r>
      <w:r w:rsidRPr="00445898">
        <w:t xml:space="preserve"> operation need no special measures to implement its end of the handshake. It just executes a regular wait request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or a count</w:t>
      </w:r>
      <w:r w:rsidR="00680410" w:rsidRPr="00445898">
        <w:t>-</w:t>
      </w:r>
      <m:oMath>
        <m:r>
          <w:rPr>
            <w:rFonts w:ascii="Cambria Math" w:hAnsi="Cambria Math"/>
          </w:rPr>
          <m:t>1</m:t>
        </m:r>
      </m:oMath>
      <w:r w:rsidRPr="00445898">
        <w:t xml:space="preserve"> event. The priority property of the handshake is entirely in the semantics of </w:t>
      </w:r>
      <w:r w:rsidRPr="00445898">
        <w:rPr>
          <w:i/>
        </w:rPr>
        <w:t>putP</w:t>
      </w:r>
      <w:r w:rsidRPr="00445898">
        <w:t>.</w:t>
      </w:r>
    </w:p>
    <w:p w:rsidR="00D671B7" w:rsidRPr="00445898" w:rsidRDefault="006A226B" w:rsidP="00D671B7">
      <w:pPr>
        <w:pStyle w:val="firstparagraph"/>
      </w:pPr>
      <w:r w:rsidRPr="00445898">
        <w:t>For illustration, l</w:t>
      </w:r>
      <w:r w:rsidR="00D671B7" w:rsidRPr="00445898">
        <w:t xml:space="preserve">et us return to the second example from </w:t>
      </w:r>
      <w:r w:rsidR="005C1BD4" w:rsidRPr="00445898">
        <w:t>Section </w:t>
      </w:r>
      <w:r w:rsidR="005C1BD4" w:rsidRPr="00445898">
        <w:fldChar w:fldCharType="begin"/>
      </w:r>
      <w:r w:rsidR="005C1BD4" w:rsidRPr="00445898">
        <w:instrText xml:space="preserve"> REF _Ref509828641 \r \h </w:instrText>
      </w:r>
      <w:r w:rsidR="005C1BD4" w:rsidRPr="00445898">
        <w:fldChar w:fldCharType="separate"/>
      </w:r>
      <w:r w:rsidR="00A717E1">
        <w:t>9.2.3</w:t>
      </w:r>
      <w:r w:rsidR="005C1BD4" w:rsidRPr="00445898">
        <w:fldChar w:fldCharType="end"/>
      </w:r>
      <w:r w:rsidR="00D671B7" w:rsidRPr="00445898">
        <w:t xml:space="preserve"> and assume that the </w:t>
      </w:r>
      <w:r w:rsidR="00D671B7" w:rsidRPr="00445898">
        <w:rPr>
          <w:i/>
        </w:rPr>
        <w:t>Customer</w:t>
      </w:r>
      <w:r w:rsidR="005C1BD4" w:rsidRPr="00445898">
        <w:t xml:space="preserve"> </w:t>
      </w:r>
      <w:r w:rsidR="00D671B7" w:rsidRPr="00445898">
        <w:t>process communicates with two copies of the server in the following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F41264">
        <w:rPr>
          <w:i/>
        </w:rPr>
        <w:instrText>TheItem:</w:instrText>
      </w:r>
      <w:r w:rsidR="00E90579" w:rsidRPr="00F41264">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t>if (!NRcv++) {</w:t>
      </w:r>
    </w:p>
    <w:p w:rsidR="00D671B7" w:rsidRPr="00445898" w:rsidRDefault="00D671B7" w:rsidP="005C1BD4">
      <w:pPr>
        <w:pStyle w:val="firstparagraph"/>
        <w:spacing w:after="0"/>
        <w:ind w:left="1440" w:firstLine="720"/>
        <w:rPr>
          <w:i/>
        </w:rPr>
      </w:pPr>
      <w:r w:rsidRPr="00445898">
        <w:rPr>
          <w:i/>
        </w:rPr>
        <w:t>Reply1-&gt;wait (NEWITEM, GetIt);</w:t>
      </w:r>
    </w:p>
    <w:p w:rsidR="00D671B7" w:rsidRPr="00445898" w:rsidRDefault="00D671B7" w:rsidP="005C1BD4">
      <w:pPr>
        <w:pStyle w:val="firstparagraph"/>
        <w:spacing w:after="0"/>
        <w:ind w:left="1440" w:firstLine="720"/>
        <w:rPr>
          <w:i/>
        </w:rPr>
      </w:pPr>
      <w:r w:rsidRPr="00445898">
        <w:rPr>
          <w:i/>
        </w:rPr>
        <w:t>Reply2-&gt;wait (NEWITEM, GetIt);</w:t>
      </w:r>
    </w:p>
    <w:p w:rsidR="00D671B7" w:rsidRPr="00445898" w:rsidRDefault="00D671B7" w:rsidP="005C1BD4">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D671B7" w:rsidRPr="00445898" w:rsidRDefault="00D671B7" w:rsidP="005C1BD4">
      <w:pPr>
        <w:pStyle w:val="firstparagraph"/>
        <w:spacing w:after="0"/>
        <w:ind w:left="720" w:firstLine="720"/>
        <w:rPr>
          <w:i/>
        </w:rPr>
      </w:pPr>
      <w:r w:rsidRPr="00445898">
        <w:rPr>
          <w:i/>
        </w:rPr>
        <w:t>}</w:t>
      </w:r>
    </w:p>
    <w:p w:rsidR="005C1BD4" w:rsidRPr="00445898" w:rsidRDefault="005C1BD4" w:rsidP="005C1BD4">
      <w:pPr>
        <w:pStyle w:val="firstparagraph"/>
        <w:rPr>
          <w:i/>
        </w:rPr>
      </w:pPr>
      <w:r w:rsidRPr="00445898">
        <w:rPr>
          <w:i/>
        </w:rPr>
        <w:tab/>
        <w:t>…</w:t>
      </w:r>
    </w:p>
    <w:p w:rsidR="00D671B7" w:rsidRPr="00445898" w:rsidRDefault="00D671B7" w:rsidP="00D671B7">
      <w:pPr>
        <w:pStyle w:val="firstparagraph"/>
      </w:pPr>
      <w:r w:rsidRPr="00445898">
        <w:t>The process wants to make sure that it receives both items; ho</w:t>
      </w:r>
      <w:r w:rsidR="005C1BD4" w:rsidRPr="00445898">
        <w:t xml:space="preserve">wever, unless the servers </w:t>
      </w:r>
      <w:r w:rsidRPr="00445898">
        <w:t xml:space="preserve">use </w:t>
      </w:r>
      <w:r w:rsidRPr="00445898">
        <w:rPr>
          <w:i/>
        </w:rPr>
        <w:t>putP</w:t>
      </w:r>
      <w:r w:rsidRPr="00445898">
        <w:t xml:space="preserve"> instead of </w:t>
      </w:r>
      <w:r w:rsidRPr="00445898">
        <w:rPr>
          <w:i/>
        </w:rPr>
        <w:t>put</w:t>
      </w:r>
      <w:r w:rsidRPr="00445898">
        <w:t>, one item can be lost</w:t>
      </w:r>
      <w:r w:rsidR="005C1BD4" w:rsidRPr="00445898">
        <w:t>, because</w:t>
      </w:r>
      <w:r w:rsidRPr="00445898">
        <w:t xml:space="preserve"> the following scenario is possible:</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p>
    <w:p w:rsidR="00D671B7" w:rsidRPr="00445898" w:rsidRDefault="00D671B7" w:rsidP="00552A98">
      <w:pPr>
        <w:pStyle w:val="firstparagraph"/>
        <w:numPr>
          <w:ilvl w:val="0"/>
          <w:numId w:val="48"/>
        </w:numPr>
      </w:pPr>
      <w:r w:rsidRPr="00445898">
        <w:t>Server</w:t>
      </w:r>
      <w:r w:rsidR="005C1BD4" w:rsidRPr="00445898">
        <w:t xml:space="preserve"> </w:t>
      </w:r>
      <m:oMath>
        <m:r>
          <w:rPr>
            <w:rFonts w:ascii="Cambria Math" w:hAnsi="Cambria Math"/>
          </w:rPr>
          <m:t>1</m:t>
        </m:r>
      </m:oMath>
      <w:r w:rsidRPr="00445898">
        <w:t xml:space="preserve"> executes </w:t>
      </w:r>
      <w:r w:rsidRPr="00445898">
        <w:rPr>
          <w:i/>
        </w:rPr>
        <w:t>put</w:t>
      </w:r>
      <w:r w:rsidRPr="00445898">
        <w:t xml:space="preserve">, and the </w:t>
      </w:r>
      <w:r w:rsidR="005C1BD4" w:rsidRPr="00445898">
        <w:rPr>
          <w:i/>
        </w:rPr>
        <w:t>C</w:t>
      </w:r>
      <w:r w:rsidRPr="00445898">
        <w:rPr>
          <w:i/>
        </w:rPr>
        <w:t>ustomer</w:t>
      </w:r>
      <w:r w:rsidRPr="00445898">
        <w:t xml:space="preserve"> is scheduled</w:t>
      </w:r>
      <w:r w:rsidR="005C1BD4" w:rsidRPr="00445898">
        <w:t xml:space="preserve"> to be restarted in the current </w:t>
      </w:r>
      <w:r w:rsidRPr="00445898">
        <w:rPr>
          <w:i/>
        </w:rPr>
        <w:t>ITU</w:t>
      </w:r>
      <w:r w:rsidR="005C1BD4" w:rsidRPr="00445898">
        <w:t xml:space="preserve">. </w:t>
      </w:r>
      <w:r w:rsidRPr="00445898">
        <w:t>The order of this request is irrelevant.</w:t>
      </w:r>
    </w:p>
    <w:p w:rsidR="00D671B7" w:rsidRPr="00445898" w:rsidRDefault="00D671B7" w:rsidP="00552A98">
      <w:pPr>
        <w:pStyle w:val="firstparagraph"/>
        <w:numPr>
          <w:ilvl w:val="0"/>
          <w:numId w:val="48"/>
        </w:numPr>
      </w:pPr>
      <w:r w:rsidRPr="00445898">
        <w:t xml:space="preserve">Before the customer is awakened, server </w:t>
      </w:r>
      <m:oMath>
        <m:r>
          <w:rPr>
            <w:rFonts w:ascii="Cambria Math" w:hAnsi="Cambria Math"/>
          </w:rPr>
          <m:t>2</m:t>
        </m:r>
      </m:oMath>
      <w:r w:rsidRPr="00445898">
        <w:t xml:space="preserve"> executes </w:t>
      </w:r>
      <w:r w:rsidRPr="00445898">
        <w:rPr>
          <w:i/>
        </w:rPr>
        <w:t>put</w:t>
      </w:r>
      <w:r w:rsidR="005C1BD4" w:rsidRPr="00445898">
        <w:t xml:space="preserve">. Thus, there are </w:t>
      </w:r>
      <w:r w:rsidRPr="00445898">
        <w:t xml:space="preserve">two events that want to restart the </w:t>
      </w:r>
      <w:r w:rsidR="005C1BD4" w:rsidRPr="00445898">
        <w:rPr>
          <w:i/>
        </w:rPr>
        <w:t>C</w:t>
      </w:r>
      <w:r w:rsidRPr="00445898">
        <w:rPr>
          <w:i/>
        </w:rPr>
        <w:t>ustomer</w:t>
      </w:r>
      <w:r w:rsidRPr="00445898">
        <w:t xml:space="preserve"> at the same time.</w:t>
      </w:r>
    </w:p>
    <w:p w:rsidR="00D671B7" w:rsidRPr="00445898" w:rsidRDefault="00D671B7" w:rsidP="00552A98">
      <w:pPr>
        <w:pStyle w:val="firstparagraph"/>
        <w:numPr>
          <w:ilvl w:val="0"/>
          <w:numId w:val="48"/>
        </w:numPr>
      </w:pPr>
      <w:r w:rsidRPr="00445898">
        <w:t xml:space="preserve">The </w:t>
      </w:r>
      <w:r w:rsidR="005C1BD4" w:rsidRPr="00445898">
        <w:rPr>
          <w:i/>
        </w:rPr>
        <w:t>C</w:t>
      </w:r>
      <w:r w:rsidRPr="00445898">
        <w:rPr>
          <w:i/>
        </w:rPr>
        <w:t>ustomer</w:t>
      </w:r>
      <w:r w:rsidRPr="00445898">
        <w:t xml:space="preserve"> is restarted and it perceives only one of the two events. Thus, one of</w:t>
      </w:r>
      <w:r w:rsidR="005C1BD4" w:rsidRPr="00445898">
        <w:t xml:space="preserve"> </w:t>
      </w:r>
      <w:r w:rsidRPr="00445898">
        <w:t>the items is lost.</w:t>
      </w:r>
    </w:p>
    <w:p w:rsidR="00D671B7" w:rsidRPr="00445898" w:rsidRDefault="00D671B7" w:rsidP="00D671B7">
      <w:pPr>
        <w:pStyle w:val="firstparagraph"/>
      </w:pPr>
      <w:r w:rsidRPr="00445898">
        <w:t>One may try to eliminate the problem by assigning a very</w:t>
      </w:r>
      <w:r w:rsidR="005C1BD4" w:rsidRPr="00445898">
        <w:t xml:space="preserve"> low order to the wait requests </w:t>
      </w:r>
      <w:r w:rsidRPr="00445898">
        <w:t xml:space="preserve">issued by the </w:t>
      </w:r>
      <w:r w:rsidR="00680410" w:rsidRPr="00445898">
        <w:rPr>
          <w:i/>
        </w:rPr>
        <w:t>C</w:t>
      </w:r>
      <w:r w:rsidRPr="00445898">
        <w:rPr>
          <w:i/>
        </w:rPr>
        <w:t>ustomer</w:t>
      </w:r>
      <w:r w:rsidRPr="00445898">
        <w:t xml:space="preserve"> (</w:t>
      </w:r>
      <w:r w:rsidR="005C1BD4" w:rsidRPr="00445898">
        <w:t>Section </w:t>
      </w:r>
      <w:r w:rsidR="005C1BD4" w:rsidRPr="00445898">
        <w:fldChar w:fldCharType="begin"/>
      </w:r>
      <w:r w:rsidR="005C1BD4" w:rsidRPr="00445898">
        <w:instrText xml:space="preserve"> REF _Ref505764375 \r \h </w:instrText>
      </w:r>
      <w:r w:rsidR="005C1BD4" w:rsidRPr="00445898">
        <w:fldChar w:fldCharType="separate"/>
      </w:r>
      <w:r w:rsidR="00A717E1">
        <w:t>5.1.4</w:t>
      </w:r>
      <w:r w:rsidR="005C1BD4" w:rsidRPr="00445898">
        <w:fldChar w:fldCharType="end"/>
      </w:r>
      <w:r w:rsidRPr="00445898">
        <w:t xml:space="preserve">). Another solution </w:t>
      </w:r>
      <w:r w:rsidR="005C1BD4" w:rsidRPr="00445898">
        <w:t xml:space="preserve">is to make the servers use </w:t>
      </w:r>
      <w:r w:rsidR="005C1BD4" w:rsidRPr="00445898">
        <w:rPr>
          <w:i/>
        </w:rPr>
        <w:t>putP</w:t>
      </w:r>
      <w:r w:rsidR="005C1BD4" w:rsidRPr="00445898">
        <w:t xml:space="preserve"> </w:t>
      </w:r>
      <w:r w:rsidRPr="00445898">
        <w:t xml:space="preserve">instead </w:t>
      </w:r>
      <w:r w:rsidRPr="00445898">
        <w:rPr>
          <w:i/>
        </w:rPr>
        <w:t>put</w:t>
      </w:r>
      <w:r w:rsidRPr="00445898">
        <w:t xml:space="preserve">. Then, each </w:t>
      </w:r>
      <w:r w:rsidRPr="00445898">
        <w:rPr>
          <w:i/>
        </w:rPr>
        <w:t>put</w:t>
      </w:r>
      <w:r w:rsidRPr="00445898">
        <w:t xml:space="preserve"> operation will be immediately responded to by the </w:t>
      </w:r>
      <w:r w:rsidR="005C1BD4" w:rsidRPr="00445898">
        <w:rPr>
          <w:i/>
        </w:rPr>
        <w:t>C</w:t>
      </w:r>
      <w:r w:rsidRPr="00445898">
        <w:rPr>
          <w:i/>
        </w:rPr>
        <w:t>ustomer</w:t>
      </w:r>
      <w:r w:rsidR="005C1BD4" w:rsidRPr="00445898">
        <w:t xml:space="preserve">, </w:t>
      </w:r>
      <w:r w:rsidRPr="00445898">
        <w:t xml:space="preserve">irrespective of the order of its wait requests. Yet another </w:t>
      </w:r>
      <w:r w:rsidR="005C1BD4" w:rsidRPr="00445898">
        <w:t xml:space="preserve">solution is to create mailboxes </w:t>
      </w:r>
      <w:r w:rsidRPr="00445898">
        <w:rPr>
          <w:i/>
        </w:rPr>
        <w:t>Reply1</w:t>
      </w:r>
      <w:r w:rsidRPr="00445898">
        <w:t xml:space="preserve"> and </w:t>
      </w:r>
      <w:r w:rsidRPr="00445898">
        <w:rPr>
          <w:i/>
        </w:rPr>
        <w:t>Reply2</w:t>
      </w:r>
      <w:r w:rsidRPr="00445898">
        <w:t xml:space="preserve"> with capacity</w:t>
      </w:r>
      <w:r w:rsidR="00680410" w:rsidRPr="00445898">
        <w:t>-</w:t>
      </w:r>
      <m:oMath>
        <m:r>
          <w:rPr>
            <w:rFonts w:ascii="Cambria Math" w:hAnsi="Cambria Math"/>
          </w:rPr>
          <m:t>1</m:t>
        </m:r>
      </m:oMath>
      <w:r w:rsidRPr="00445898">
        <w:t xml:space="preserve"> and replace </w:t>
      </w:r>
      <w:r w:rsidRPr="00445898">
        <w:rPr>
          <w:i/>
        </w:rPr>
        <w:t>NEWITEM</w:t>
      </w:r>
      <w:r w:rsidRPr="00445898">
        <w:t xml:space="preserve"> with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w:t>
      </w:r>
    </w:p>
    <w:p w:rsidR="00D671B7" w:rsidRPr="00445898" w:rsidRDefault="00D671B7" w:rsidP="00D671B7">
      <w:pPr>
        <w:pStyle w:val="firstparagraph"/>
      </w:pPr>
      <w:r w:rsidRPr="00445898">
        <w:t>It might seem that the above piece of code could be rewritten in the followin</w:t>
      </w:r>
      <w:r w:rsidR="005C1BD4" w:rsidRPr="00445898">
        <w:t xml:space="preserve">g (apparently </w:t>
      </w:r>
      <w:r w:rsidRPr="00445898">
        <w:t>equivalent)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rPr>
          <w:i/>
        </w:rPr>
      </w:pPr>
      <w:r w:rsidRPr="00445898">
        <w:rPr>
          <w:i/>
        </w:rPr>
        <w:t>transient Loop:</w:t>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451EEC">
        <w:rPr>
          <w:i/>
        </w:rPr>
        <w:instrText>TheItem:</w:instrText>
      </w:r>
      <w:r w:rsidR="00E90579" w:rsidRPr="00451EEC">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t>if (!NRcv++) proceed Loop;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5C1BD4" w:rsidRPr="00445898" w:rsidRDefault="005C1BD4" w:rsidP="005C1BD4">
      <w:pPr>
        <w:pStyle w:val="firstparagraph"/>
        <w:rPr>
          <w:i/>
        </w:rPr>
      </w:pPr>
      <w:r w:rsidRPr="00445898">
        <w:rPr>
          <w:i/>
        </w:rPr>
        <w:tab/>
        <w:t>…</w:t>
      </w:r>
    </w:p>
    <w:p w:rsidR="006C153B" w:rsidRPr="00445898" w:rsidRDefault="00D671B7" w:rsidP="00D671B7">
      <w:pPr>
        <w:pStyle w:val="firstparagraph"/>
      </w:pPr>
      <w:r w:rsidRPr="00445898">
        <w:t>One should be careful with such simpli</w:t>
      </w:r>
      <w:r w:rsidR="009E3D57">
        <w:t>fi</w:t>
      </w:r>
      <w:r w:rsidRPr="00445898">
        <w:t xml:space="preserve">cations. Note that </w:t>
      </w:r>
      <w:r w:rsidRPr="00445898">
        <w:rPr>
          <w:i/>
        </w:rPr>
        <w:t>proceed</w:t>
      </w:r>
      <w:r w:rsidRPr="00445898">
        <w:t xml:space="preserve"> (</w:t>
      </w:r>
      <w:r w:rsidR="005C1BD4" w:rsidRPr="00445898">
        <w:t>Section </w:t>
      </w:r>
      <w:r w:rsidR="005C1BD4" w:rsidRPr="00445898">
        <w:fldChar w:fldCharType="begin"/>
      </w:r>
      <w:r w:rsidR="005C1BD4" w:rsidRPr="00445898">
        <w:instrText xml:space="preserve"> REF _Ref506059985 \r \h </w:instrText>
      </w:r>
      <w:r w:rsidR="005C1BD4" w:rsidRPr="00445898">
        <w:fldChar w:fldCharType="separate"/>
      </w:r>
      <w:r w:rsidR="00A717E1">
        <w:t>5.3.1</w:t>
      </w:r>
      <w:r w:rsidR="005C1BD4" w:rsidRPr="00445898">
        <w:fldChar w:fldCharType="end"/>
      </w:r>
      <w:r w:rsidRPr="00445898">
        <w:t>) is</w:t>
      </w:r>
      <w:r w:rsidR="005C1BD4" w:rsidRPr="00445898">
        <w:t xml:space="preserve"> in fact</w:t>
      </w:r>
      <w:r w:rsidRPr="00445898">
        <w:t xml:space="preserve"> a </w:t>
      </w:r>
      <w:r w:rsidRPr="00445898">
        <w:rPr>
          <w:i/>
        </w:rPr>
        <w:t>Timer</w:t>
      </w:r>
      <w:r w:rsidR="005C1BD4" w:rsidRPr="00445898">
        <w:t xml:space="preserve"> wait request (for </w:t>
      </w:r>
      <m:oMath>
        <m:r>
          <w:rPr>
            <w:rFonts w:ascii="Cambria Math" w:hAnsi="Cambria Math"/>
          </w:rPr>
          <m:t>0</m:t>
        </m:r>
      </m:oMath>
      <w:r w:rsidR="005C1BD4" w:rsidRPr="00445898">
        <w:t xml:space="preserve"> </w:t>
      </w:r>
      <w:r w:rsidR="005C1BD4" w:rsidRPr="00445898">
        <w:rPr>
          <w:i/>
        </w:rPr>
        <w:t>ITU</w:t>
      </w:r>
      <w:r w:rsidRPr="00445898">
        <w:rPr>
          <w:i/>
        </w:rPr>
        <w:t>s</w:t>
      </w:r>
      <w:r w:rsidRPr="00445898">
        <w:t>). Thus, it is possi</w:t>
      </w:r>
      <w:r w:rsidR="005C1BD4" w:rsidRPr="00445898">
        <w:t xml:space="preserve">ble that when the second server </w:t>
      </w:r>
      <w:r w:rsidRPr="00445898">
        <w:t xml:space="preserve">executes </w:t>
      </w:r>
      <w:r w:rsidRPr="00445898">
        <w:rPr>
          <w:i/>
        </w:rPr>
        <w:t>putP</w:t>
      </w:r>
      <w:r w:rsidRPr="00445898">
        <w:t>,</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the </w:t>
      </w:r>
      <w:r w:rsidR="005C1BD4" w:rsidRPr="00445898">
        <w:rPr>
          <w:i/>
        </w:rPr>
        <w:t>C</w:t>
      </w:r>
      <w:r w:rsidRPr="00445898">
        <w:rPr>
          <w:i/>
        </w:rPr>
        <w:t>ustomer</w:t>
      </w:r>
      <w:r w:rsidRPr="00445898">
        <w:t xml:space="preserve"> is not ready to receive the item</w:t>
      </w:r>
      <w:r w:rsidR="005C1BD4" w:rsidRPr="00445898">
        <w:t xml:space="preserve"> (although it will become ready </w:t>
      </w:r>
      <w:r w:rsidRPr="00445898">
        <w:t>within the c</w:t>
      </w:r>
      <w:r w:rsidR="005C1BD4" w:rsidRPr="00445898">
        <w:t xml:space="preserve">urrent </w:t>
      </w:r>
      <w:r w:rsidR="005C1BD4" w:rsidRPr="00445898">
        <w:rPr>
          <w:i/>
        </w:rPr>
        <w:t>ITU</w:t>
      </w:r>
      <w:r w:rsidRPr="00445898">
        <w:t xml:space="preserve">). By replacing </w:t>
      </w:r>
      <w:r w:rsidRPr="00445898">
        <w:rPr>
          <w:i/>
        </w:rPr>
        <w:t>proceed</w:t>
      </w:r>
      <w:r w:rsidRPr="00445898">
        <w:t xml:space="preserve"> with </w:t>
      </w:r>
      <w:r w:rsidRPr="00445898">
        <w:rPr>
          <w:i/>
        </w:rPr>
        <w:t>sameas</w:t>
      </w:r>
      <w:r w:rsidR="00706486">
        <w:rPr>
          <w:i/>
        </w:rPr>
        <w:fldChar w:fldCharType="begin"/>
      </w:r>
      <w:r w:rsidR="00706486">
        <w:instrText xml:space="preserve"> XE "</w:instrText>
      </w:r>
      <w:r w:rsidR="00706486" w:rsidRPr="004A15B8">
        <w:rPr>
          <w:i/>
        </w:rPr>
        <w:instrText>sameas:</w:instrText>
      </w:r>
      <w:r w:rsidR="00706486" w:rsidRPr="004A15B8">
        <w:instrText xml:space="preserve">versus </w:instrText>
      </w:r>
      <w:r w:rsidR="00706486" w:rsidRPr="00706486">
        <w:rPr>
          <w:i/>
        </w:rPr>
        <w:instrText>proceed</w:instrText>
      </w:r>
      <w:r w:rsidR="00706486">
        <w:instrText xml:space="preserve">" </w:instrText>
      </w:r>
      <w:r w:rsidR="00706486">
        <w:rPr>
          <w:i/>
        </w:rPr>
        <w:fldChar w:fldCharType="end"/>
      </w:r>
      <w:r w:rsidR="005C1BD4" w:rsidRPr="00445898">
        <w:t>, we</w:t>
      </w:r>
      <w:r w:rsidRPr="00445898">
        <w:t xml:space="preserve"> </w:t>
      </w:r>
      <w:r w:rsidR="005C1BD4" w:rsidRPr="00445898">
        <w:t xml:space="preserve">retain </w:t>
      </w:r>
      <w:r w:rsidRPr="00445898">
        <w:t xml:space="preserve">the exact functionality of the original code, as </w:t>
      </w:r>
      <w:r w:rsidRPr="00445898">
        <w:rPr>
          <w:i/>
        </w:rPr>
        <w:t>sameas</w:t>
      </w:r>
      <w:r w:rsidRPr="00445898">
        <w:t xml:space="preserve"> e</w:t>
      </w:r>
      <w:r w:rsidR="009E3D57">
        <w:t>ff</w:t>
      </w:r>
      <w:r w:rsidRPr="00445898">
        <w:t>ec</w:t>
      </w:r>
      <w:r w:rsidR="005C1BD4" w:rsidRPr="00445898">
        <w:t xml:space="preserve">tively “replicates” the body of </w:t>
      </w:r>
      <w:r w:rsidRPr="00445898">
        <w:t xml:space="preserve">state </w:t>
      </w:r>
      <w:r w:rsidRPr="00445898">
        <w:rPr>
          <w:i/>
        </w:rPr>
        <w:t>Loop</w:t>
      </w:r>
      <w:r w:rsidRPr="00445898">
        <w:t xml:space="preserve"> at its occurrence (no state transition via the simulator is involved).</w:t>
      </w:r>
    </w:p>
    <w:p w:rsidR="006D29DA" w:rsidRPr="00445898" w:rsidRDefault="006D29DA" w:rsidP="00552A98">
      <w:pPr>
        <w:pStyle w:val="Heading2"/>
        <w:numPr>
          <w:ilvl w:val="1"/>
          <w:numId w:val="5"/>
        </w:numPr>
        <w:rPr>
          <w:lang w:val="en-US"/>
        </w:rPr>
      </w:pPr>
      <w:bookmarkStart w:id="547" w:name="_Ref512507067"/>
      <w:bookmarkStart w:id="548" w:name="_Toc516483418"/>
      <w:r w:rsidRPr="00445898">
        <w:rPr>
          <w:lang w:val="en-US"/>
        </w:rPr>
        <w:t>Barrie</w:t>
      </w:r>
      <w:bookmarkEnd w:id="518"/>
      <w:r w:rsidRPr="00445898">
        <w:rPr>
          <w:lang w:val="en-US"/>
        </w:rPr>
        <w:t>r</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82123F">
        <w:instrText>barrier</w:instrText>
      </w:r>
      <w:r w:rsidR="007F36C1">
        <w:instrText xml:space="preserve">" \r "mailbox_barrier" \b </w:instrText>
      </w:r>
      <w:r w:rsidR="007F36C1">
        <w:rPr>
          <w:lang w:val="en-US"/>
        </w:rPr>
        <w:fldChar w:fldCharType="end"/>
      </w:r>
      <w:r w:rsidRPr="00445898">
        <w:rPr>
          <w:lang w:val="en-US"/>
        </w:rPr>
        <w:t xml:space="preserve"> mailboxes</w:t>
      </w:r>
      <w:bookmarkEnd w:id="547"/>
      <w:bookmarkEnd w:id="548"/>
    </w:p>
    <w:p w:rsidR="006D29DA" w:rsidRPr="00445898" w:rsidRDefault="006D29DA" w:rsidP="006D29DA">
      <w:pPr>
        <w:pStyle w:val="firstparagraph"/>
      </w:pPr>
      <w:bookmarkStart w:id="549" w:name="mailbox_barrier"/>
      <w:r w:rsidRPr="00445898">
        <w:t xml:space="preserve">A barrier mailbox is an internal mailbox whose </w:t>
      </w:r>
      <w:r w:rsidR="00680410" w:rsidRPr="00445898">
        <w:t xml:space="preserve">formal </w:t>
      </w:r>
      <w:r w:rsidRPr="00445898">
        <w:t>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is negative. The exact value of that capacity does not matter: it is used as a </w:t>
      </w:r>
      <w:r w:rsidR="009E3D57">
        <w:t>fl</w:t>
      </w:r>
      <w:r w:rsidRPr="00445898">
        <w:t xml:space="preserve">ag to tell a barrier mailbox from a </w:t>
      </w:r>
      <w:r w:rsidR="009E3D57">
        <w:t>fi</w:t>
      </w:r>
      <w:r w:rsidRPr="00445898">
        <w:t>fo.</w:t>
      </w:r>
    </w:p>
    <w:p w:rsidR="006D29DA" w:rsidRPr="00445898" w:rsidRDefault="006D29DA" w:rsidP="00552A98">
      <w:pPr>
        <w:pStyle w:val="Heading3"/>
        <w:numPr>
          <w:ilvl w:val="2"/>
          <w:numId w:val="5"/>
        </w:numPr>
        <w:rPr>
          <w:lang w:val="en-US"/>
        </w:rPr>
      </w:pPr>
      <w:bookmarkStart w:id="550" w:name="_Toc516483419"/>
      <w:r w:rsidRPr="00445898">
        <w:rPr>
          <w:lang w:val="en-US"/>
        </w:rPr>
        <w:t>Declaring and creating barrier mailboxes</w:t>
      </w:r>
      <w:bookmarkEnd w:id="550"/>
    </w:p>
    <w:p w:rsidR="006D29DA" w:rsidRPr="00445898" w:rsidRDefault="006D29DA" w:rsidP="006D29DA">
      <w:pPr>
        <w:pStyle w:val="firstparagraph"/>
      </w:pPr>
      <w:r w:rsidRPr="00445898">
        <w:t>A barrier mailbox is usually untyped. The simplest way to set up a barrier mailbox is to use the default mailbox type and set its capacity to something negative, e.g.:</w:t>
      </w:r>
    </w:p>
    <w:p w:rsidR="006D29DA" w:rsidRPr="00445898" w:rsidRDefault="006D29DA" w:rsidP="006D29DA">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*bm;</w:t>
      </w:r>
    </w:p>
    <w:p w:rsidR="006D29DA" w:rsidRPr="00445898" w:rsidRDefault="006D29DA" w:rsidP="006D29DA">
      <w:pPr>
        <w:pStyle w:val="firstparagraph"/>
        <w:spacing w:after="0"/>
        <w:ind w:firstLine="720"/>
        <w:rPr>
          <w:i/>
        </w:rPr>
      </w:pPr>
      <w:r w:rsidRPr="00445898">
        <w:rPr>
          <w:i/>
        </w:rPr>
        <w:t>...</w:t>
      </w:r>
    </w:p>
    <w:p w:rsidR="006D29DA" w:rsidRPr="00445898" w:rsidRDefault="006D29DA" w:rsidP="006D29DA">
      <w:pPr>
        <w:pStyle w:val="firstparagraph"/>
        <w:ind w:firstLine="720"/>
        <w:rPr>
          <w:i/>
        </w:rPr>
      </w:pPr>
      <w:r w:rsidRPr="00445898">
        <w:rPr>
          <w:i/>
        </w:rPr>
        <w:t>bm = create Mailbox (–1);</w:t>
      </w:r>
    </w:p>
    <w:p w:rsidR="006D29DA" w:rsidRPr="00445898" w:rsidRDefault="006D29DA" w:rsidP="006D29DA">
      <w:pPr>
        <w:pStyle w:val="firstparagraph"/>
      </w:pPr>
      <w:r w:rsidRPr="00445898">
        <w:t>It may be convenient to introduce a non-standard type, to improve code clarity, e.g.:</w:t>
      </w:r>
    </w:p>
    <w:p w:rsidR="006D29DA" w:rsidRPr="00445898" w:rsidRDefault="006D29DA" w:rsidP="006D29DA">
      <w:pPr>
        <w:pStyle w:val="firstparagraph"/>
        <w:spacing w:after="0"/>
        <w:ind w:firstLine="720"/>
        <w:rPr>
          <w:i/>
        </w:rPr>
      </w:pPr>
      <w:r w:rsidRPr="00445898">
        <w:rPr>
          <w:i/>
        </w:rPr>
        <w:t>mailbox Barrier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6D29DA" w:rsidRPr="00445898" w:rsidRDefault="006D29DA" w:rsidP="006D29DA">
      <w:pPr>
        <w:pStyle w:val="firstparagraph"/>
      </w:pPr>
      <w:r w:rsidRPr="00445898">
        <w:t xml:space="preserve">Here, the </w:t>
      </w:r>
      <w:r w:rsidRPr="00445898">
        <w:rPr>
          <w:i/>
        </w:rPr>
        <w:t>setup</w:t>
      </w:r>
      <w:r w:rsidRPr="00445898">
        <w:t xml:space="preserve"> method will automatically render the mailbox a barrier upon creation. It may make some sense to use a typed mailbox for this purpose, with the item type being </w:t>
      </w:r>
      <w:r w:rsidRPr="00445898">
        <w:rPr>
          <w:i/>
        </w:rPr>
        <w:t>int</w:t>
      </w:r>
      <w:r w:rsidRPr="00445898">
        <w:t>, which coincides with the type of signals awaited and triggered on the mailbox. Thus, we can modify the above declaration into:</w:t>
      </w:r>
    </w:p>
    <w:p w:rsidR="006D29DA" w:rsidRPr="00445898" w:rsidRDefault="006D29DA" w:rsidP="006D29DA">
      <w:pPr>
        <w:pStyle w:val="firstparagraph"/>
        <w:spacing w:after="0"/>
        <w:ind w:firstLine="720"/>
        <w:rPr>
          <w:i/>
        </w:rPr>
      </w:pPr>
      <w:r w:rsidRPr="00445898">
        <w:rPr>
          <w:i/>
        </w:rPr>
        <w:t>mailbox Barrier (int)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5C1BD4" w:rsidRPr="00445898" w:rsidRDefault="006D29DA" w:rsidP="006D29DA">
      <w:pPr>
        <w:pStyle w:val="firstparagraph"/>
      </w:pPr>
      <w:r w:rsidRPr="00445898">
        <w:t>The primary advantage of a typed barrier mailbox is that it may sensibly de</w:t>
      </w:r>
      <w:r w:rsidR="009E3D57">
        <w:t>fi</w:t>
      </w:r>
      <w:r w:rsidRPr="00445898">
        <w:t xml:space="preserve">ne an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method (Section </w:t>
      </w:r>
      <w:r w:rsidRPr="00445898">
        <w:fldChar w:fldCharType="begin"/>
      </w:r>
      <w:r w:rsidRPr="00445898">
        <w:instrText xml:space="preserve"> REF _Ref508891196 \r \h </w:instrText>
      </w:r>
      <w:r w:rsidRPr="00445898">
        <w:fldChar w:fldCharType="separate"/>
      </w:r>
      <w:r w:rsidR="00A717E1">
        <w:t>9.2.1</w:t>
      </w:r>
      <w:r w:rsidRPr="00445898">
        <w:fldChar w:fldCharType="end"/>
      </w:r>
      <w:r w:rsidRPr="00445898">
        <w:t>) to be called when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delivered to the mailbox. There is no use for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a barrier mailbox.</w:t>
      </w:r>
    </w:p>
    <w:p w:rsidR="006D29DA" w:rsidRPr="00445898" w:rsidRDefault="006D29DA" w:rsidP="00552A98">
      <w:pPr>
        <w:pStyle w:val="Heading3"/>
        <w:numPr>
          <w:ilvl w:val="2"/>
          <w:numId w:val="5"/>
        </w:numPr>
        <w:rPr>
          <w:lang w:val="en-US"/>
        </w:rPr>
      </w:pPr>
      <w:bookmarkStart w:id="551" w:name="_Toc516483420"/>
      <w:r w:rsidRPr="00445898">
        <w:rPr>
          <w:lang w:val="en-US"/>
        </w:rPr>
        <w:t>Wait requests</w:t>
      </w:r>
      <w:bookmarkEnd w:id="551"/>
    </w:p>
    <w:p w:rsidR="006D29DA" w:rsidRPr="00445898" w:rsidRDefault="006D29DA" w:rsidP="006D29DA">
      <w:pPr>
        <w:pStyle w:val="firstparagraph"/>
      </w:pPr>
      <w:r w:rsidRPr="00445898">
        <w:t>The event argument of a wait request addressed to a barrier mailbox identi</w:t>
      </w:r>
      <w:r w:rsidR="009E3D57">
        <w:t>fi</w:t>
      </w:r>
      <w:r w:rsidRPr="00445898">
        <w:t xml:space="preserve">es the signal that the process wants to await. The event will occur as soon as some other process executes </w:t>
      </w:r>
      <w:r w:rsidRPr="00445898">
        <w:rPr>
          <w:i/>
        </w:rPr>
        <w:t>signal</w:t>
      </w:r>
      <w:r w:rsidRPr="00445898">
        <w:t xml:space="preserve"> (Section </w:t>
      </w:r>
      <w:r w:rsidRPr="00445898">
        <w:fldChar w:fldCharType="begin"/>
      </w:r>
      <w:r w:rsidRPr="00445898">
        <w:instrText xml:space="preserve"> REF _Ref509829567 \r \h </w:instrText>
      </w:r>
      <w:r w:rsidRPr="00445898">
        <w:fldChar w:fldCharType="separate"/>
      </w:r>
      <w:r w:rsidR="00A717E1">
        <w:t>9.2.3</w:t>
      </w:r>
      <w:r w:rsidRPr="00445898">
        <w:fldChar w:fldCharType="end"/>
      </w:r>
      <w:r w:rsidRPr="00445898">
        <w:t>) whose argument identi</w:t>
      </w:r>
      <w:r w:rsidR="009E3D57">
        <w:t>fi</w:t>
      </w:r>
      <w:r w:rsidRPr="00445898">
        <w:t>es the same event.</w:t>
      </w:r>
    </w:p>
    <w:p w:rsidR="006D29DA" w:rsidRPr="00445898" w:rsidRDefault="006D29DA" w:rsidP="006D29DA">
      <w:pPr>
        <w:pStyle w:val="firstparagraph"/>
      </w:pPr>
      <w:r w:rsidRPr="00445898">
        <w:t>At any moment, there may be an unlimited number of pending wait request issued to a barrier mailbox, identifying the same or di</w:t>
      </w:r>
      <w:r w:rsidR="009E3D57">
        <w:t>ff</w:t>
      </w:r>
      <w:r w:rsidRPr="00445898">
        <w:t xml:space="preserve">erent events. Whenever an event is signaled, all processes waiting for this particular event are awakened. Other processes, waiting for other events, remain waiting until their respective events are </w:t>
      </w:r>
      <w:r w:rsidR="00173203">
        <w:t>delivered</w:t>
      </w:r>
      <w:r w:rsidRPr="00445898">
        <w:t>.</w:t>
      </w:r>
    </w:p>
    <w:p w:rsidR="006D29DA" w:rsidRPr="00445898" w:rsidRDefault="006D29DA" w:rsidP="006D29DA">
      <w:pPr>
        <w:pStyle w:val="firstparagraph"/>
      </w:pPr>
      <w:r w:rsidRPr="00445898">
        <w:t>Note that events triggered on a barrier mailbox are never queued or pending. To be a</w:t>
      </w:r>
      <w:r w:rsidR="009E3D57">
        <w:t>ff</w:t>
      </w:r>
      <w:r w:rsidRPr="00445898">
        <w:t xml:space="preserve">ected, a process must already be waiting on the mailbox at the </w:t>
      </w:r>
      <w:r w:rsidR="0066482D">
        <w:t>time</w:t>
      </w:r>
      <w:r w:rsidRPr="00445898">
        <w:t xml:space="preserve"> </w:t>
      </w:r>
      <w:r w:rsidR="00173203">
        <w:t xml:space="preserve">of </w:t>
      </w:r>
      <w:r w:rsidRPr="00445898">
        <w:t>the event</w:t>
      </w:r>
      <w:r w:rsidR="00173203">
        <w:t>’s arrival</w:t>
      </w:r>
      <w:r w:rsidRPr="00445898">
        <w:t>. A signaled event not being awaited by any process is ignored.</w:t>
      </w:r>
    </w:p>
    <w:p w:rsidR="006D29DA" w:rsidRPr="00445898" w:rsidRDefault="006D29DA" w:rsidP="006D29DA">
      <w:pPr>
        <w:pStyle w:val="firstparagraph"/>
      </w:pPr>
      <w:r w:rsidRPr="00445898">
        <w:t xml:space="preserve">When a process is awakened by an event on a barrier mailbox,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xml:space="preserve">, points to the mailbox on which the event has occurred. </w:t>
      </w:r>
      <w:r w:rsidRPr="00445898">
        <w:rPr>
          <w:i/>
        </w:rPr>
        <w:t>TheBarrier</w:t>
      </w:r>
      <w:r w:rsidR="00E90579">
        <w:rPr>
          <w:i/>
        </w:rPr>
        <w:fldChar w:fldCharType="begin"/>
      </w:r>
      <w:r w:rsidR="00E90579">
        <w:instrText xml:space="preserve"> XE "</w:instrText>
      </w:r>
      <w:r w:rsidR="00E90579" w:rsidRPr="00767BA8">
        <w:rPr>
          <w:i/>
        </w:rPr>
        <w:instrText>TheBarrier</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number that has triggered the event. Similar to other mailbox types, when a barrier mailbox is deleted (Section </w:t>
      </w:r>
      <w:r w:rsidRPr="00445898">
        <w:fldChar w:fldCharType="begin"/>
      </w:r>
      <w:r w:rsidRPr="00445898">
        <w:instrText xml:space="preserve"> REF _Ref509064377 \r \h </w:instrText>
      </w:r>
      <w:r w:rsidRPr="00445898">
        <w:fldChar w:fldCharType="separate"/>
      </w:r>
      <w:r w:rsidR="00A717E1">
        <w:t>9.2.2</w:t>
      </w:r>
      <w:r w:rsidRPr="00445898">
        <w:fldChar w:fldCharType="end"/>
      </w:r>
      <w:r w:rsidRPr="00445898">
        <w:t xml:space="preserve">), all processes waiting on it will be awakened. If a situation like this is possible, the awakened process should check the value of </w:t>
      </w:r>
      <w:r w:rsidRPr="00445898">
        <w:rPr>
          <w:i/>
        </w:rPr>
        <w:t>TheMailbox</w:t>
      </w:r>
      <w:r w:rsidRPr="00445898">
        <w:t xml:space="preserve">, which will be </w:t>
      </w:r>
      <w:r w:rsidRPr="00445898">
        <w:rPr>
          <w:i/>
        </w:rPr>
        <w:t>NULL</w:t>
      </w:r>
      <w:r w:rsidRPr="00445898">
        <w:t>, if the mailbox has bee</w:t>
      </w:r>
      <w:r w:rsidR="0066482D">
        <w:t>n</w:t>
      </w:r>
      <w:r w:rsidRPr="00445898">
        <w:t xml:space="preserve"> deleted.</w:t>
      </w:r>
    </w:p>
    <w:p w:rsidR="006D29DA" w:rsidRPr="00445898" w:rsidRDefault="006D29DA" w:rsidP="00552A98">
      <w:pPr>
        <w:pStyle w:val="Heading3"/>
        <w:numPr>
          <w:ilvl w:val="2"/>
          <w:numId w:val="5"/>
        </w:numPr>
        <w:rPr>
          <w:lang w:val="en-US"/>
        </w:rPr>
      </w:pPr>
      <w:bookmarkStart w:id="552" w:name="_Toc516483421"/>
      <w:r w:rsidRPr="00445898">
        <w:rPr>
          <w:lang w:val="en-US"/>
        </w:rPr>
        <w:t>Operations on barrier mailboxes</w:t>
      </w:r>
      <w:bookmarkEnd w:id="552"/>
    </w:p>
    <w:p w:rsidR="006D29DA" w:rsidRPr="00445898" w:rsidRDefault="006D29DA" w:rsidP="006D29DA">
      <w:pPr>
        <w:pStyle w:val="firstparagraph"/>
      </w:pPr>
      <w:r w:rsidRPr="00445898">
        <w:t>The practically single relevant and characteristic operation on a barrier mailbox is provided by this method:</w:t>
      </w:r>
    </w:p>
    <w:p w:rsidR="006D29DA" w:rsidRPr="00445898" w:rsidRDefault="006D29DA" w:rsidP="006D29DA">
      <w:pPr>
        <w:pStyle w:val="firstparagraph"/>
        <w:ind w:firstLine="720"/>
        <w:rPr>
          <w:i/>
        </w:rPr>
      </w:pPr>
      <w:r w:rsidRPr="00445898">
        <w:rPr>
          <w:i/>
        </w:rPr>
        <w:t>int signal</w:t>
      </w:r>
      <w:r w:rsidR="00037D2C">
        <w:rPr>
          <w:i/>
        </w:rPr>
        <w:fldChar w:fldCharType="begin"/>
      </w:r>
      <w:r w:rsidR="00037D2C">
        <w:instrText xml:space="preserve"> XE "</w:instrText>
      </w:r>
      <w:r w:rsidR="00037D2C" w:rsidRPr="00C434CF">
        <w:rPr>
          <w:i/>
        </w:rPr>
        <w:instrText>signal</w:instrText>
      </w:r>
      <w:r w:rsidR="007F2F44">
        <w:rPr>
          <w:i/>
        </w:rPr>
        <w:instrText> </w:instrText>
      </w:r>
      <w:r w:rsidR="00037D2C" w:rsidRPr="007F2F44">
        <w:instrText>:</w:instrText>
      </w:r>
      <w:r w:rsidR="00037D2C" w:rsidRPr="00037D2C">
        <w:rPr>
          <w:i/>
        </w:rPr>
        <w:instrText>Mailbox</w:instrText>
      </w:r>
      <w:r w:rsidR="00037D2C" w:rsidRPr="00C434CF">
        <w:instrText xml:space="preserve"> method</w:instrText>
      </w:r>
      <w:r w:rsidR="00037D2C">
        <w:instrText xml:space="preserve">" </w:instrText>
      </w:r>
      <w:r w:rsidR="00037D2C">
        <w:rPr>
          <w:i/>
        </w:rPr>
        <w:fldChar w:fldCharType="end"/>
      </w:r>
      <w:r w:rsidRPr="00445898">
        <w:rPr>
          <w:i/>
        </w:rPr>
        <w:t xml:space="preserve"> (int sig);</w:t>
      </w:r>
    </w:p>
    <w:p w:rsidR="006D29DA" w:rsidRPr="00445898" w:rsidRDefault="006D29DA" w:rsidP="006D29DA">
      <w:pPr>
        <w:pStyle w:val="firstparagraph"/>
      </w:pPr>
      <w:r w:rsidRPr="00445898">
        <w:t xml:space="preserve">which triggers the indicated signal (dubbed the barrier). All processes awaiting the </w:t>
      </w:r>
      <w:r w:rsidR="00CC3F7F">
        <w:t>barrier</w:t>
      </w:r>
      <w:r w:rsidRPr="00445898">
        <w:t xml:space="preserve"> are awakened. Similar to </w:t>
      </w:r>
      <w:r w:rsidRPr="00445898">
        <w:rPr>
          <w:i/>
        </w:rPr>
        <w:t>put</w:t>
      </w:r>
      <w:r w:rsidRPr="00445898">
        <w:t xml:space="preserve"> (Section </w:t>
      </w:r>
      <w:r w:rsidRPr="00445898">
        <w:fldChar w:fldCharType="begin"/>
      </w:r>
      <w:r w:rsidRPr="00445898">
        <w:instrText xml:space="preserve"> REF _Ref509829872 \r \h </w:instrText>
      </w:r>
      <w:r w:rsidRPr="00445898">
        <w:fldChar w:fldCharType="separate"/>
      </w:r>
      <w:r w:rsidR="00A717E1">
        <w:t>9.2.3</w:t>
      </w:r>
      <w:r w:rsidRPr="00445898">
        <w:fldChar w:fldCharType="end"/>
      </w:r>
      <w:r w:rsidRPr="00445898">
        <w:t xml:space="preserve">), </w:t>
      </w:r>
      <w:r w:rsidR="00574A2F" w:rsidRPr="00445898">
        <w:rPr>
          <w:i/>
        </w:rPr>
        <w:t>signal</w:t>
      </w:r>
      <w:r w:rsidRPr="00445898">
        <w:t xml:space="preserve"> returns </w:t>
      </w:r>
      <w:r w:rsidRPr="00445898">
        <w:rPr>
          <w:i/>
        </w:rPr>
        <w:t>ACCEPTED</w:t>
      </w:r>
      <w:r w:rsidR="00A461F6">
        <w:rPr>
          <w:i/>
        </w:rPr>
        <w:fldChar w:fldCharType="begin"/>
      </w:r>
      <w:r w:rsidR="00A461F6">
        <w:instrText xml:space="preserve"> XE "</w:instrText>
      </w:r>
      <w:r w:rsidR="00A461F6" w:rsidRPr="00257744">
        <w:rPr>
          <w:i/>
        </w:rPr>
        <w:instrText>ACCEPTED:</w:instrText>
      </w:r>
      <w:r w:rsidR="00A461F6" w:rsidRPr="00257744">
        <w:instrText>in Mailbox</w:instrText>
      </w:r>
      <w:r w:rsidR="00A461F6">
        <w:instrText xml:space="preserve">" </w:instrText>
      </w:r>
      <w:r w:rsidR="00A461F6">
        <w:rPr>
          <w:i/>
        </w:rPr>
        <w:fldChar w:fldCharType="end"/>
      </w:r>
      <w:r w:rsidRPr="00445898">
        <w:t xml:space="preserve">, if there was at least one process awakened by the operation, and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If the mailbox is typed (and its item type is </w:t>
      </w:r>
      <w:r w:rsidRPr="00445898">
        <w:rPr>
          <w:i/>
        </w:rPr>
        <w:t>int</w:t>
      </w:r>
      <w:r w:rsidRPr="00445898">
        <w:t xml:space="preserve">), </w:t>
      </w:r>
      <w:r w:rsidRPr="00445898">
        <w:rPr>
          <w:i/>
        </w:rPr>
        <w:t>signal</w:t>
      </w:r>
      <w:r w:rsidRPr="00445898">
        <w:t xml:space="preserve"> can be replaced by </w:t>
      </w:r>
      <w:r w:rsidRPr="00445898">
        <w:rPr>
          <w:i/>
        </w:rPr>
        <w:t>put</w:t>
      </w:r>
      <w:r w:rsidRPr="00445898">
        <w:t xml:space="preserve"> (note that </w:t>
      </w:r>
      <w:r w:rsidRPr="00445898">
        <w:rPr>
          <w:i/>
        </w:rPr>
        <w:t>put</w:t>
      </w:r>
      <w:r w:rsidRPr="00445898">
        <w:t xml:space="preserve"> in that case accepts an </w:t>
      </w:r>
      <w:r w:rsidRPr="00445898">
        <w:rPr>
          <w:i/>
        </w:rPr>
        <w:t>int</w:t>
      </w:r>
      <w:r w:rsidRPr="00445898">
        <w:t xml:space="preserve"> argument).</w:t>
      </w:r>
    </w:p>
    <w:p w:rsidR="006D29DA" w:rsidRPr="00445898" w:rsidRDefault="006D29DA" w:rsidP="006D29DA">
      <w:pPr>
        <w:pStyle w:val="firstparagraph"/>
      </w:pPr>
      <w:r w:rsidRPr="00445898">
        <w:t xml:space="preserve">A priority variant of </w:t>
      </w:r>
      <w:r w:rsidRPr="00445898">
        <w:rPr>
          <w:i/>
        </w:rPr>
        <w:t>signal</w:t>
      </w:r>
      <w:r w:rsidRPr="00445898">
        <w:t xml:space="preserve"> (</w:t>
      </w:r>
      <w:r w:rsidR="00B75733" w:rsidRPr="00445898">
        <w:t>Sections </w:t>
      </w:r>
      <w:r w:rsidR="00B75733" w:rsidRPr="00445898">
        <w:fldChar w:fldCharType="begin"/>
      </w:r>
      <w:r w:rsidR="00B75733" w:rsidRPr="00445898">
        <w:instrText xml:space="preserve"> REF _Ref506111125 \r \h </w:instrText>
      </w:r>
      <w:r w:rsidR="00B75733" w:rsidRPr="00445898">
        <w:fldChar w:fldCharType="separate"/>
      </w:r>
      <w:r w:rsidR="00A717E1">
        <w:t>5.2.2</w:t>
      </w:r>
      <w:r w:rsidR="00B75733" w:rsidRPr="00445898">
        <w:fldChar w:fldCharType="end"/>
      </w:r>
      <w:r w:rsidR="00B75733" w:rsidRPr="00445898">
        <w:t xml:space="preserve">, </w:t>
      </w:r>
      <w:r w:rsidR="00B75733" w:rsidRPr="00445898">
        <w:fldChar w:fldCharType="begin"/>
      </w:r>
      <w:r w:rsidR="00B75733" w:rsidRPr="00445898">
        <w:instrText xml:space="preserve"> REF _Ref509830067 \r \h </w:instrText>
      </w:r>
      <w:r w:rsidR="00B75733" w:rsidRPr="00445898">
        <w:fldChar w:fldCharType="separate"/>
      </w:r>
      <w:r w:rsidR="00A717E1">
        <w:t>9.2.4</w:t>
      </w:r>
      <w:r w:rsidR="00B75733" w:rsidRPr="00445898">
        <w:fldChar w:fldCharType="end"/>
      </w:r>
      <w:r w:rsidRPr="00445898">
        <w:t>) is also available. Thus, by calling</w:t>
      </w:r>
      <w:r w:rsidR="00B75733" w:rsidRPr="00445898">
        <w:t>:</w:t>
      </w:r>
    </w:p>
    <w:p w:rsidR="006D29DA" w:rsidRPr="00445898" w:rsidRDefault="006D29DA" w:rsidP="00B75733">
      <w:pPr>
        <w:pStyle w:val="firstparagraph"/>
        <w:ind w:firstLine="720"/>
        <w:rPr>
          <w:i/>
        </w:rPr>
      </w:pPr>
      <w:r w:rsidRPr="00445898">
        <w:rPr>
          <w:i/>
        </w:rPr>
        <w:t>mb-&gt;signalP</w:t>
      </w:r>
      <w:r w:rsidR="00037D2C">
        <w:rPr>
          <w:i/>
        </w:rPr>
        <w:fldChar w:fldCharType="begin"/>
      </w:r>
      <w:r w:rsidR="00037D2C">
        <w:instrText xml:space="preserve"> XE "</w:instrText>
      </w:r>
      <w:r w:rsidR="00037D2C" w:rsidRPr="0099484B">
        <w:rPr>
          <w:i/>
        </w:rPr>
        <w:instrText>signalP:</w:instrText>
      </w:r>
      <w:r w:rsidR="00037D2C" w:rsidRPr="00037D2C">
        <w:rPr>
          <w:i/>
        </w:rPr>
        <w:instrText>Mailbox</w:instrText>
      </w:r>
      <w:r w:rsidR="00037D2C" w:rsidRPr="0099484B">
        <w:instrText xml:space="preserve"> method</w:instrText>
      </w:r>
      <w:r w:rsidR="00037D2C">
        <w:instrText xml:space="preserve">" </w:instrText>
      </w:r>
      <w:r w:rsidR="00037D2C">
        <w:rPr>
          <w:i/>
        </w:rPr>
        <w:fldChar w:fldCharType="end"/>
      </w:r>
      <w:r w:rsidRPr="00445898">
        <w:rPr>
          <w:i/>
        </w:rPr>
        <w:t xml:space="preserve"> (sig);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6D29DA" w:rsidRPr="00445898" w:rsidRDefault="006D29DA" w:rsidP="006D29DA">
      <w:pPr>
        <w:pStyle w:val="firstparagraph"/>
      </w:pPr>
      <w:r w:rsidRPr="00445898">
        <w:t xml:space="preserve">the caller sends the signal as a priority event. This is similar to </w:t>
      </w:r>
      <w:r w:rsidRPr="00445898">
        <w:rPr>
          <w:i/>
        </w:rPr>
        <w:t>putP</w:t>
      </w:r>
      <w:r w:rsidR="00B75733" w:rsidRPr="00445898">
        <w:t xml:space="preserve">. The semantics is </w:t>
      </w:r>
      <w:r w:rsidRPr="00445898">
        <w:t xml:space="preserve">exactly as described in </w:t>
      </w:r>
      <w:r w:rsidR="00B75733" w:rsidRPr="00445898">
        <w:t>Section </w:t>
      </w:r>
      <w:r w:rsidR="00B75733" w:rsidRPr="00445898">
        <w:fldChar w:fldCharType="begin"/>
      </w:r>
      <w:r w:rsidR="00B75733" w:rsidRPr="00445898">
        <w:instrText xml:space="preserve"> REF _Ref509830067 \r \h </w:instrText>
      </w:r>
      <w:r w:rsidR="00B75733" w:rsidRPr="00445898">
        <w:fldChar w:fldCharType="separate"/>
      </w:r>
      <w:r w:rsidR="00A717E1">
        <w:t>9.2.4</w:t>
      </w:r>
      <w:r w:rsidR="00B75733" w:rsidRPr="00445898">
        <w:fldChar w:fldCharType="end"/>
      </w:r>
      <w:r w:rsidRPr="00445898">
        <w:t>, except that the ev</w:t>
      </w:r>
      <w:r w:rsidR="00B75733" w:rsidRPr="00445898">
        <w:t xml:space="preserve">ent in question concerns waking </w:t>
      </w:r>
      <w:r w:rsidRPr="00445898">
        <w:t>up a process waiting on a barrier.</w:t>
      </w:r>
    </w:p>
    <w:p w:rsidR="006D29DA" w:rsidRPr="00445898" w:rsidRDefault="006D29DA" w:rsidP="006D29DA">
      <w:pPr>
        <w:pStyle w:val="firstparagraph"/>
      </w:pPr>
      <w:r w:rsidRPr="00445898">
        <w:t xml:space="preserve">A barrier mailbox formally appears as empty </w:t>
      </w:r>
      <w:r w:rsidR="00B75733" w:rsidRPr="00445898">
        <w:t>(</w:t>
      </w:r>
      <w:r w:rsidRPr="00445898">
        <w:t>and not full</w:t>
      </w:r>
      <w:r w:rsidR="00B75733" w:rsidRPr="00445898">
        <w:t>)</w:t>
      </w:r>
      <w:r w:rsidRPr="00445898">
        <w:t xml:space="preserve">, i.e., </w:t>
      </w:r>
      <w:r w:rsidRPr="00445898">
        <w:rPr>
          <w:i/>
        </w:rPr>
        <w:t>empty</w:t>
      </w:r>
      <w:r w:rsidRPr="00445898">
        <w:t xml:space="preserve"> </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YES</w:t>
      </w:r>
      <w:r w:rsidR="00B75733" w:rsidRPr="00445898">
        <w:t xml:space="preserve"> (and </w:t>
      </w:r>
      <w:r w:rsidRPr="00445898">
        <w:rPr>
          <w:i/>
        </w:rPr>
        <w:t>nonempty</w:t>
      </w:r>
      <w:r w:rsidRPr="00445898">
        <w:t xml:space="preserve"> </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NO</w:t>
      </w:r>
      <w:r w:rsidRPr="00445898">
        <w:t xml:space="preserve">), while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returns </w:t>
      </w:r>
      <w:r w:rsidRPr="00445898">
        <w:rPr>
          <w:i/>
        </w:rPr>
        <w:t>NO</w:t>
      </w:r>
      <w:r w:rsidRPr="00445898">
        <w:t xml:space="preserve"> (and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returns </w:t>
      </w:r>
      <w:r w:rsidRPr="00445898">
        <w:rPr>
          <w:i/>
        </w:rPr>
        <w:t>YES</w:t>
      </w:r>
      <w:r w:rsidR="00B75733" w:rsidRPr="00445898">
        <w:t xml:space="preserve">). Its item count </w:t>
      </w:r>
      <w:r w:rsidRPr="00445898">
        <w:t xml:space="preserve">is always zero; thus, </w:t>
      </w:r>
      <w:r w:rsidRPr="00445898">
        <w:rPr>
          <w:i/>
        </w:rPr>
        <w:t>erase</w:t>
      </w:r>
      <w:r w:rsidRPr="00445898">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xml:space="preserve">performed on a barrier mailbox is void and returns </w:t>
      </w:r>
      <w:r w:rsidRPr="00445898">
        <w:rPr>
          <w:i/>
        </w:rPr>
        <w:t>zero</w:t>
      </w:r>
      <w:r w:rsidRPr="00445898">
        <w:t>.</w:t>
      </w:r>
    </w:p>
    <w:p w:rsidR="005C1BD4" w:rsidRPr="00445898" w:rsidRDefault="006D29DA" w:rsidP="006D29DA">
      <w:pPr>
        <w:pStyle w:val="firstparagraph"/>
      </w:pPr>
      <w:r w:rsidRPr="00445898">
        <w:t>If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barrier mailbox is changed to a no</w:t>
      </w:r>
      <w:r w:rsidR="00B75733" w:rsidRPr="00445898">
        <w:t xml:space="preserve">nnegative value (with </w:t>
      </w:r>
      <w:r w:rsidR="00B75733" w:rsidRPr="00445898">
        <w:rPr>
          <w:i/>
        </w:rPr>
        <w:t>setLimit</w:t>
      </w:r>
      <w:r w:rsidR="00B75733"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00B75733" w:rsidRPr="00445898">
        <w:t>Section </w:t>
      </w:r>
      <w:r w:rsidR="00B75733" w:rsidRPr="00445898">
        <w:fldChar w:fldCharType="begin"/>
      </w:r>
      <w:r w:rsidR="00B75733" w:rsidRPr="00445898">
        <w:instrText xml:space="preserve"> REF _Ref509830179 \r \h </w:instrText>
      </w:r>
      <w:r w:rsidR="00B75733" w:rsidRPr="00445898">
        <w:fldChar w:fldCharType="separate"/>
      </w:r>
      <w:r w:rsidR="00A717E1">
        <w:t>9.2.3</w:t>
      </w:r>
      <w:r w:rsidR="00B75733" w:rsidRPr="00445898">
        <w:fldChar w:fldCharType="end"/>
      </w:r>
      <w:r w:rsidRPr="00445898">
        <w:t xml:space="preserve">), the mailbox becomes a </w:t>
      </w:r>
      <w:r w:rsidR="009E3D57">
        <w:t>fi</w:t>
      </w:r>
      <w:r w:rsidRPr="00445898">
        <w:t>fo. Th</w:t>
      </w:r>
      <w:r w:rsidR="00B75733" w:rsidRPr="00445898">
        <w:t xml:space="preserve">is is seldom useful, if at all, </w:t>
      </w:r>
      <w:r w:rsidRPr="00445898">
        <w:t xml:space="preserve">but possible, similar to changing a </w:t>
      </w:r>
      <w:r w:rsidR="009E3D57">
        <w:t>fi</w:t>
      </w:r>
      <w:r w:rsidRPr="00445898">
        <w:t>fo mailbox to a barr</w:t>
      </w:r>
      <w:r w:rsidR="00B75733" w:rsidRPr="00445898">
        <w:t xml:space="preserve">ier (by resetting a nonnegative </w:t>
      </w:r>
      <w:r w:rsidRPr="00445898">
        <w:t>capacity to negative)</w:t>
      </w:r>
      <w:r w:rsidR="008F5BD3" w:rsidRPr="00445898">
        <w:t>. A necessary condition for the status change of a mailbox to succeed is that</w:t>
      </w:r>
      <w:r w:rsidRPr="00445898">
        <w:t xml:space="preserve"> there a</w:t>
      </w:r>
      <w:r w:rsidR="00B75733" w:rsidRPr="00445898">
        <w:t xml:space="preserve">re </w:t>
      </w:r>
      <w:r w:rsidR="008F5BD3" w:rsidRPr="00445898">
        <w:t xml:space="preserve">no </w:t>
      </w:r>
      <w:r w:rsidR="00B75733" w:rsidRPr="00445898">
        <w:t xml:space="preserve">outstanding wait requests on </w:t>
      </w:r>
      <w:r w:rsidRPr="00445898">
        <w:t xml:space="preserve">the mailbox. If that is </w:t>
      </w:r>
      <w:r w:rsidR="008F5BD3" w:rsidRPr="00445898">
        <w:t xml:space="preserve">not </w:t>
      </w:r>
      <w:r w:rsidRPr="00445898">
        <w:t>the case,</w:t>
      </w:r>
      <w:r w:rsidR="00B75733" w:rsidRPr="00445898">
        <w:t xml:space="preserve"> </w:t>
      </w:r>
      <w:r w:rsidR="008F5BD3" w:rsidRPr="00445898">
        <w:t>the operation</w:t>
      </w:r>
      <w:r w:rsidR="00B75733" w:rsidRPr="00445898">
        <w:t xml:space="preserve"> is treated as an erro</w:t>
      </w:r>
      <w:r w:rsidR="008F5BD3" w:rsidRPr="00445898">
        <w:t>r</w:t>
      </w:r>
      <w:r w:rsidR="00B75733" w:rsidRPr="00445898">
        <w:t>, i.e.,</w:t>
      </w:r>
      <w:r w:rsidRPr="00445898">
        <w:t xml:space="preserve"> </w:t>
      </w:r>
      <w:r w:rsidRPr="00445898">
        <w:rPr>
          <w:i/>
        </w:rPr>
        <w:t>setLimit</w:t>
      </w:r>
      <w:r w:rsidRPr="00445898">
        <w:t xml:space="preserve"> </w:t>
      </w:r>
      <w:r w:rsidR="00B75733" w:rsidRPr="00445898">
        <w:t>aborts</w:t>
      </w:r>
      <w:r w:rsidRPr="00445898">
        <w:t xml:space="preserve"> the program with an error message.</w:t>
      </w:r>
    </w:p>
    <w:p w:rsidR="00D167A5" w:rsidRPr="00445898" w:rsidRDefault="00D167A5" w:rsidP="00552A98">
      <w:pPr>
        <w:pStyle w:val="Heading2"/>
        <w:numPr>
          <w:ilvl w:val="1"/>
          <w:numId w:val="5"/>
        </w:numPr>
        <w:rPr>
          <w:lang w:val="en-US"/>
        </w:rPr>
      </w:pPr>
      <w:bookmarkStart w:id="553" w:name="_Ref511048959"/>
      <w:bookmarkStart w:id="554" w:name="_Ref511066489"/>
      <w:bookmarkStart w:id="555" w:name="_Toc516483422"/>
      <w:bookmarkEnd w:id="549"/>
      <w:r w:rsidRPr="00445898">
        <w:rPr>
          <w:lang w:val="en-US"/>
        </w:rPr>
        <w:t>Bound</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7C1F2A">
        <w:instrText>bound</w:instrText>
      </w:r>
      <w:r w:rsidR="007F36C1">
        <w:instrText xml:space="preserve">" \r "mailbox_bound" \b </w:instrText>
      </w:r>
      <w:r w:rsidR="007F36C1">
        <w:rPr>
          <w:lang w:val="en-US"/>
        </w:rPr>
        <w:fldChar w:fldCharType="end"/>
      </w:r>
      <w:r w:rsidRPr="00445898">
        <w:rPr>
          <w:lang w:val="en-US"/>
        </w:rPr>
        <w:t xml:space="preserve"> mailboxes</w:t>
      </w:r>
      <w:bookmarkEnd w:id="553"/>
      <w:bookmarkEnd w:id="554"/>
      <w:bookmarkEnd w:id="555"/>
    </w:p>
    <w:p w:rsidR="00D167A5" w:rsidRPr="00445898" w:rsidRDefault="00D167A5" w:rsidP="00D167A5">
      <w:pPr>
        <w:pStyle w:val="firstparagraph"/>
      </w:pPr>
      <w:r w:rsidRPr="00445898">
        <w:t>A mailbox that has been bound</w:t>
      </w:r>
      <w:r w:rsidR="001E7590">
        <w:fldChar w:fldCharType="begin"/>
      </w:r>
      <w:r w:rsidR="001E7590">
        <w:instrText xml:space="preserve"> XE "</w:instrText>
      </w:r>
      <w:r w:rsidR="001E7590" w:rsidRPr="007E4F2B">
        <w:instrText>binding:mailboxes</w:instrText>
      </w:r>
      <w:r w:rsidR="001E7590">
        <w:instrText>" \t "</w:instrText>
      </w:r>
      <w:r w:rsidR="001E7590" w:rsidRPr="00B521F5">
        <w:rPr>
          <w:rFonts w:asciiTheme="minorHAnsi" w:hAnsiTheme="minorHAnsi" w:cs="Mangal"/>
          <w:i/>
        </w:rPr>
        <w:instrText>See</w:instrText>
      </w:r>
      <w:r w:rsidR="001E7590" w:rsidRPr="00B521F5">
        <w:rPr>
          <w:rFonts w:asciiTheme="minorHAnsi" w:hAnsiTheme="minorHAnsi" w:cs="Mangal"/>
        </w:rPr>
        <w:instrText xml:space="preserve"> mailbox, bound</w:instrText>
      </w:r>
      <w:r w:rsidR="001E7590">
        <w:instrText xml:space="preserve">" </w:instrText>
      </w:r>
      <w:r w:rsidR="001E7590">
        <w:fldChar w:fldCharType="end"/>
      </w:r>
      <w:r w:rsidRPr="00445898">
        <w:t xml:space="preserve"> to a device or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becomes a bu</w:t>
      </w:r>
      <w:r w:rsidR="009E3D57">
        <w:t>ff</w:t>
      </w:r>
      <w:r w:rsidRPr="00445898">
        <w:t xml:space="preserve">er for messages to be exchanged between the </w:t>
      </w:r>
      <w:r w:rsidR="00CC3F7F">
        <w:t>SMURPH</w:t>
      </w:r>
      <w:r w:rsidRPr="00445898">
        <w:t xml:space="preserve"> program and the other</w:t>
      </w:r>
      <w:r w:rsidR="00004876" w:rsidRPr="00445898">
        <w:t>, external</w:t>
      </w:r>
      <w:r w:rsidRPr="00445898">
        <w:t xml:space="preserve"> party. One way to carry out this communication is to use the same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which are available for an internal mailbox (Section </w:t>
      </w:r>
      <w:r w:rsidRPr="00445898">
        <w:fldChar w:fldCharType="begin"/>
      </w:r>
      <w:r w:rsidRPr="00445898">
        <w:instrText xml:space="preserve"> REF _Ref509830331 \r \h </w:instrText>
      </w:r>
      <w:r w:rsidRPr="00445898">
        <w:fldChar w:fldCharType="separate"/>
      </w:r>
      <w:r w:rsidR="00A717E1">
        <w:t>9.2.3</w:t>
      </w:r>
      <w:r w:rsidRPr="00445898">
        <w:fldChar w:fldCharType="end"/>
      </w:r>
      <w:r w:rsidRPr="00445898">
        <w:t>). For a bound mailbox, those operations handle only one byte at a time. This may be su</w:t>
      </w:r>
      <w:r w:rsidR="0008220B">
        <w:t>ffi</w:t>
      </w:r>
      <w:r w:rsidRPr="00445898">
        <w:t>cient for exchanging simple status information, but is rather cumbersome for longer messages. Thus, bound mailboxes provide other, more e</w:t>
      </w:r>
      <w:r w:rsidR="0008220B">
        <w:t>ffi</w:t>
      </w:r>
      <w:r w:rsidRPr="00445898">
        <w:t>cient tools for operating on larger chunks of data.</w:t>
      </w:r>
    </w:p>
    <w:p w:rsidR="00D167A5" w:rsidRPr="00445898" w:rsidRDefault="00D167A5" w:rsidP="00552A98">
      <w:pPr>
        <w:pStyle w:val="Heading3"/>
        <w:numPr>
          <w:ilvl w:val="2"/>
          <w:numId w:val="5"/>
        </w:numPr>
        <w:rPr>
          <w:lang w:val="en-US"/>
        </w:rPr>
      </w:pPr>
      <w:bookmarkStart w:id="556" w:name="_Ref509835918"/>
      <w:bookmarkStart w:id="557" w:name="_Toc516483423"/>
      <w:r w:rsidRPr="00445898">
        <w:rPr>
          <w:lang w:val="en-US"/>
        </w:rPr>
        <w:t>Binding mailboxes</w:t>
      </w:r>
      <w:bookmarkEnd w:id="556"/>
      <w:bookmarkEnd w:id="557"/>
    </w:p>
    <w:p w:rsidR="00D167A5" w:rsidRPr="00445898" w:rsidRDefault="00D167A5" w:rsidP="00D167A5">
      <w:pPr>
        <w:pStyle w:val="firstparagraph"/>
      </w:pPr>
      <w:bookmarkStart w:id="558" w:name="mailbox_bound"/>
      <w:r w:rsidRPr="00445898">
        <w:t xml:space="preserve">Any </w:t>
      </w:r>
      <w:r w:rsidR="009E3D57">
        <w:t>fi</w:t>
      </w:r>
      <w:r w:rsidRPr="00445898">
        <w:t>fo mailbox (created as explained in Section </w:t>
      </w:r>
      <w:r w:rsidRPr="00445898">
        <w:fldChar w:fldCharType="begin"/>
      </w:r>
      <w:r w:rsidRPr="00445898">
        <w:instrText xml:space="preserve"> REF _Ref508891196 \r \h </w:instrText>
      </w:r>
      <w:r w:rsidRPr="00445898">
        <w:fldChar w:fldCharType="separate"/>
      </w:r>
      <w:r w:rsidR="00A717E1">
        <w:t>9.2.1</w:t>
      </w:r>
      <w:r w:rsidRPr="00445898">
        <w:fldChar w:fldCharType="end"/>
      </w:r>
      <w:r w:rsidRPr="00445898">
        <w:t>) can be bound to a device or a socket port. This operation is performed by the following method</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method" \bf</w:instrText>
      </w:r>
      <w:r w:rsidR="005842E6">
        <w:rPr>
          <w:i/>
        </w:rPr>
        <w:fldChar w:fldCharType="end"/>
      </w:r>
      <w:r w:rsidRPr="00445898">
        <w:t xml:space="preserve"> de</w:t>
      </w:r>
      <w:r w:rsidR="009E3D57">
        <w:t>fi</w:t>
      </w:r>
      <w:r w:rsidRPr="00445898">
        <w:t xml:space="preserve">ned in class </w:t>
      </w:r>
      <w:r w:rsidRPr="00445898">
        <w:rPr>
          <w:i/>
        </w:rPr>
        <w:t>Mailbox</w:t>
      </w:r>
      <w:r w:rsidRPr="00445898">
        <w:t>:</w:t>
      </w:r>
    </w:p>
    <w:p w:rsidR="00D167A5" w:rsidRPr="00445898" w:rsidRDefault="00D167A5" w:rsidP="00D167A5">
      <w:pPr>
        <w:pStyle w:val="firstparagraph"/>
        <w:spacing w:after="0"/>
        <w:ind w:firstLine="720"/>
        <w:rPr>
          <w:i/>
        </w:rPr>
      </w:pPr>
      <w:r w:rsidRPr="00445898">
        <w:rPr>
          <w:i/>
        </w:rPr>
        <w:t>int connect (int tp, const char *h, int port, int bsize = 0, int speed = 0, int parity = 0,</w:t>
      </w:r>
    </w:p>
    <w:p w:rsidR="00D167A5" w:rsidRPr="00445898" w:rsidRDefault="00D167A5" w:rsidP="00D167A5">
      <w:pPr>
        <w:pStyle w:val="firstparagraph"/>
        <w:ind w:left="720" w:firstLine="720"/>
        <w:rPr>
          <w:i/>
        </w:rPr>
      </w:pPr>
      <w:r w:rsidRPr="00445898">
        <w:rPr>
          <w:i/>
        </w:rPr>
        <w:t>int stopbits = 0);</w:t>
      </w:r>
    </w:p>
    <w:p w:rsidR="00D167A5" w:rsidRPr="00445898" w:rsidRDefault="00D167A5" w:rsidP="00D167A5">
      <w:pPr>
        <w:pStyle w:val="firstparagraph"/>
      </w:pPr>
      <w:r w:rsidRPr="00445898">
        <w:t xml:space="preserve">If it succeeds,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\b</w:instrText>
      </w:r>
      <w:r w:rsidR="00CD4A56">
        <w:rPr>
          <w:i/>
        </w:rPr>
        <w:fldChar w:fldCharType="end"/>
      </w:r>
      <w:r w:rsidRPr="00445898">
        <w:t xml:space="preserve"> (zero). The </w:t>
      </w:r>
      <w:r w:rsidR="009E3D57">
        <w:t>fi</w:t>
      </w:r>
      <w:r w:rsidRPr="00445898">
        <w:t>rst argument indicates the intended type of binding. It is a sum (Boolean or arithmetic) of components/</w:t>
      </w:r>
      <w:r w:rsidR="009E3D57">
        <w:t>fl</w:t>
      </w:r>
      <w:r w:rsidRPr="00445898">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 or 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tc>
        <w:tc>
          <w:tcPr>
            <w:tcW w:w="6023" w:type="dxa"/>
          </w:tcPr>
          <w:p w:rsidR="00004876" w:rsidRPr="00445898" w:rsidRDefault="00004876" w:rsidP="00004876">
            <w:pPr>
              <w:pStyle w:val="firstparagraph"/>
            </w:pPr>
            <w:r w:rsidRPr="00445898">
              <w:t>This component indicates whether the mailbox is to be bound to a TCP/IP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 to a local (UNIX</w:t>
            </w:r>
            <w:r w:rsidR="00B97B40">
              <w:fldChar w:fldCharType="begin"/>
            </w:r>
            <w:r w:rsidR="00B97B40">
              <w:instrText xml:space="preserve"> XE "</w:instrText>
            </w:r>
            <w:r w:rsidR="00B97B40" w:rsidRPr="00243098">
              <w:instrText>UNIX:domain socket</w:instrText>
            </w:r>
            <w:r w:rsidR="00B97B40">
              <w:instrText xml:space="preserve">" </w:instrText>
            </w:r>
            <w:r w:rsidR="00B97B40">
              <w:fldChar w:fldCharType="end"/>
            </w:r>
            <w:r w:rsidRPr="00445898">
              <w:t>-domain) socket, or to a device.</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C21B74">
              <w:instrText>(</w:instrText>
            </w:r>
            <w:r w:rsidR="004E193A" w:rsidRPr="00C21B74">
              <w:rPr>
                <w:i/>
              </w:rPr>
              <w:instrText xml:space="preserve">Mailbox </w:instrText>
            </w:r>
            <w:r w:rsidR="004E193A" w:rsidRPr="00C21B74">
              <w:instrText>flag)</w:instrText>
            </w:r>
            <w:r w:rsidR="004E193A">
              <w:instrText xml:space="preserve">" </w:instrText>
            </w:r>
            <w:r w:rsidR="004E193A">
              <w:rPr>
                <w:i/>
              </w:rPr>
              <w:fldChar w:fldCharType="end"/>
            </w:r>
            <w:r w:rsidRPr="00445898">
              <w:t xml:space="preserve"> or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is only applicable to a socket mailbox. It selects between the client and server mode of our end of the connection. In the client mode, </w:t>
            </w:r>
            <w:r w:rsidRPr="00445898">
              <w:rPr>
                <w:i/>
              </w:rPr>
              <w:t>connect</w:t>
            </w:r>
            <w:r w:rsidRPr="00445898">
              <w:t xml:space="preserve"> will try to set up a connection to an already-existing (server) port of the other party. In the server mode, </w:t>
            </w:r>
            <w:r w:rsidRPr="00445898">
              <w:rPr>
                <w:i/>
              </w:rPr>
              <w:t>connect</w:t>
            </w:r>
            <w:r w:rsidRPr="00445898">
              <w:t xml:space="preserve"> will set up a server port (without </w:t>
            </w:r>
            <w:r w:rsidR="00AF589F">
              <w:t>in fact</w:t>
            </w:r>
            <w:r w:rsidRPr="00445898">
              <w:t xml:space="preserve"> connecting it anywhere) and will expect a connection from a client.</w:t>
            </w:r>
          </w:p>
          <w:p w:rsidR="00004876" w:rsidRPr="00445898" w:rsidRDefault="00004876" w:rsidP="00004876">
            <w:pPr>
              <w:pStyle w:val="firstparagraph"/>
            </w:pPr>
            <w:r w:rsidRPr="00445898">
              <w:t xml:space="preserve">One additional </w:t>
            </w:r>
            <w:r w:rsidR="009E3D57">
              <w:t>fl</w:t>
            </w:r>
            <w:r w:rsidRPr="00445898">
              <w:t>ag that can be speci</w:t>
            </w:r>
            <w:r w:rsidR="009E3D57">
              <w:t>fi</w:t>
            </w:r>
            <w:r w:rsidRPr="00445898">
              <w:t xml:space="preserve">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is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\b</w:instrText>
            </w:r>
            <w:r w:rsidR="00360AFD">
              <w:rPr>
                <w:i/>
              </w:rPr>
              <w:fldChar w:fldCharType="end"/>
            </w:r>
            <w:r w:rsidRPr="00445898">
              <w:t xml:space="preserve"> indicating a “master” mailbox that will be solely used for accepting incoming connections (rather than sustaining them).</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or </w:t>
            </w:r>
            <w:r w:rsidRPr="00445898">
              <w:rPr>
                <w:i/>
              </w:rPr>
              <w:t>NOWAIT</w:t>
            </w:r>
            <w:r w:rsidR="00A700E4">
              <w:rPr>
                <w:i/>
              </w:rPr>
              <w:fldChar w:fldCharType="begin"/>
            </w:r>
            <w:r w:rsidR="00A700E4">
              <w:instrText xml:space="preserve"> XE "</w:instrText>
            </w:r>
            <w:r w:rsidR="00A700E4" w:rsidRPr="001E672A">
              <w:rPr>
                <w:i/>
              </w:rPr>
              <w:instrText xml:space="preserve">NOWAIT </w:instrText>
            </w:r>
            <w:r w:rsidR="00A700E4" w:rsidRPr="005823BE">
              <w:instrText>(</w:instrText>
            </w:r>
            <w:r w:rsidR="00A700E4" w:rsidRPr="001E672A">
              <w:rPr>
                <w:i/>
              </w:rPr>
              <w:instrText>Mailbox</w:instrText>
            </w:r>
            <w:r w:rsidR="00A700E4" w:rsidRPr="005823BE">
              <w:instrText xml:space="preserve"> flag)</w:instrText>
            </w:r>
            <w:r w:rsidR="00A700E4">
              <w:instrText xml:space="preserve">" </w:instrText>
            </w:r>
            <w:r w:rsidR="00A700E4">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only makes sense together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(i.e., if the connection is to be established in the server mode). With </w:t>
            </w:r>
            <w:r w:rsidRPr="00445898">
              <w:rPr>
                <w:i/>
              </w:rPr>
              <w:t>WAIT</w:t>
            </w:r>
            <w:r w:rsidRPr="00445898">
              <w:t xml:space="preserve">, the </w:t>
            </w:r>
            <w:r w:rsidRPr="00445898">
              <w:rPr>
                <w:i/>
              </w:rPr>
              <w:t>connect</w:t>
            </w:r>
            <w:r w:rsidRPr="00445898">
              <w:t xml:space="preserve"> operation will block until there is a connection from a client. Otherwise, which is the default action</w:t>
            </w:r>
            <w:r w:rsidR="00CC3F7F">
              <w:t>,</w:t>
            </w:r>
            <w:r w:rsidRPr="00445898">
              <w:t xml:space="preserve"> if neither </w:t>
            </w:r>
            <w:r w:rsidRPr="00445898">
              <w:rPr>
                <w:i/>
              </w:rPr>
              <w:t>WAIT</w:t>
            </w:r>
            <w:r w:rsidRPr="00445898">
              <w:t xml:space="preserve"> nor </w:t>
            </w:r>
            <w:r w:rsidRPr="00445898">
              <w:rPr>
                <w:i/>
              </w:rPr>
              <w:t>NOWAIT</w:t>
            </w:r>
            <w:r w:rsidRPr="00445898">
              <w:t xml:space="preserve"> has been speci</w:t>
            </w:r>
            <w:r w:rsidR="009E3D57">
              <w:t>fi</w:t>
            </w:r>
            <w:r w:rsidRPr="00445898">
              <w:t>ed, the method will return immediately.</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 xml:space="preserve"> </w:t>
            </w:r>
            <w:r w:rsidRPr="00445898">
              <w:t>or</w:t>
            </w:r>
            <w:r w:rsidRPr="00445898">
              <w:rPr>
                <w:i/>
              </w:rPr>
              <w:t xml:space="preserve"> COOKED</w:t>
            </w:r>
            <w:bookmarkStart w:id="559" w:name="_Hlk514252362"/>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bookmarkEnd w:id="559"/>
          </w:p>
        </w:tc>
        <w:tc>
          <w:tcPr>
            <w:tcW w:w="6023" w:type="dxa"/>
          </w:tcPr>
          <w:p w:rsidR="00004876" w:rsidRPr="00445898" w:rsidRDefault="00004876" w:rsidP="00004876">
            <w:pPr>
              <w:pStyle w:val="firstparagraph"/>
            </w:pPr>
            <w:r w:rsidRPr="00445898">
              <w:t xml:space="preserve">This </w:t>
            </w:r>
            <w:r w:rsidR="009E3D57">
              <w:t>fl</w:t>
            </w:r>
            <w:r w:rsidRPr="00445898">
              <w:t xml:space="preserve">ag is used together with </w:t>
            </w:r>
            <w:r w:rsidRPr="00445898">
              <w:rPr>
                <w:i/>
              </w:rPr>
              <w:t>DEVICE</w:t>
            </w:r>
            <w:r w:rsidRPr="00445898">
              <w:t xml:space="preserve">. If the device is a tty (representing a serial port), </w:t>
            </w:r>
            <w:r w:rsidRPr="00445898">
              <w:rPr>
                <w:i/>
              </w:rPr>
              <w:t>RAW</w:t>
            </w:r>
            <w:r w:rsidRPr="00445898">
              <w:t xml:space="preserve"> selects the raw interface without any tty-speci</w:t>
            </w:r>
            <w:r w:rsidR="009E3D57">
              <w:t>fi</w:t>
            </w:r>
            <w:r w:rsidRPr="00445898">
              <w:t>c preprocessing (line bu</w:t>
            </w:r>
            <w:r w:rsidR="009E3D57">
              <w:t>ff</w:t>
            </w:r>
            <w:r w:rsidRPr="00445898">
              <w:t xml:space="preserve">ering, special characters). With </w:t>
            </w:r>
            <w:r w:rsidRPr="00445898">
              <w:rPr>
                <w:i/>
              </w:rPr>
              <w:t>COOKED</w:t>
            </w:r>
            <w:r w:rsidRPr="00445898">
              <w:t xml:space="preserve">, which is the default, the stream is preprocessed as for standard terminal </w:t>
            </w:r>
            <w:r w:rsidR="005609D8">
              <w:t>I/O</w:t>
            </w:r>
            <w:r w:rsidRPr="00445898">
              <w:t>.</w:t>
            </w:r>
          </w:p>
        </w:tc>
      </w:tr>
      <w:tr w:rsidR="00FE0172" w:rsidRPr="00445898" w:rsidTr="00004876">
        <w:tc>
          <w:tcPr>
            <w:tcW w:w="3245" w:type="dxa"/>
            <w:tcMar>
              <w:left w:w="0" w:type="dxa"/>
              <w:right w:w="0" w:type="dxa"/>
            </w:tcMar>
          </w:tcPr>
          <w:p w:rsidR="00FE0172" w:rsidRPr="00445898" w:rsidRDefault="00FE0172" w:rsidP="00004876">
            <w:pPr>
              <w:pStyle w:val="firstparagraph"/>
              <w:rPr>
                <w:i/>
              </w:rPr>
            </w:pPr>
            <w:r w:rsidRPr="00445898">
              <w:rPr>
                <w:i/>
              </w:rPr>
              <w:t>READ</w:t>
            </w:r>
            <w:bookmarkStart w:id="560" w:name="_Hlk514703386"/>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bookmarkEnd w:id="560"/>
            <w:r w:rsidRPr="00445898">
              <w:t xml:space="preserve">and/or </w:t>
            </w:r>
            <w:r w:rsidRPr="00445898">
              <w:rPr>
                <w:i/>
              </w:rPr>
              <w:t>WRITE</w:t>
            </w:r>
            <w:bookmarkStart w:id="561" w:name="_Hlk514833094"/>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bookmarkEnd w:id="561"/>
          </w:p>
        </w:tc>
        <w:tc>
          <w:tcPr>
            <w:tcW w:w="6023" w:type="dxa"/>
          </w:tcPr>
          <w:p w:rsidR="00FE0172" w:rsidRPr="00445898" w:rsidRDefault="00FE0172" w:rsidP="00004876">
            <w:pPr>
              <w:pStyle w:val="firstparagraph"/>
            </w:pPr>
            <w:r w:rsidRPr="00445898">
              <w:t xml:space="preserve">These </w:t>
            </w:r>
            <w:r w:rsidR="009E3D57">
              <w:t>fl</w:t>
            </w:r>
            <w:r w:rsidRPr="00445898">
              <w:t>ags tell what kind of operations will be performed on the device to which the mailbox is bound. For a socket mailbox, this speci</w:t>
            </w:r>
            <w:r w:rsidR="009E3D57">
              <w:t>fi</w:t>
            </w:r>
            <w:r w:rsidRPr="00445898">
              <w:t>cation is irrelevant, because both operations are always legitimate. For a device mailbox, at least one of the two options must be chosen. It is also legal to specify them both.</w:t>
            </w:r>
          </w:p>
        </w:tc>
      </w:tr>
    </w:tbl>
    <w:p w:rsidR="00D167A5" w:rsidRPr="00445898" w:rsidRDefault="00D167A5" w:rsidP="00D167A5">
      <w:pPr>
        <w:pStyle w:val="firstparagraph"/>
      </w:pPr>
      <w:r w:rsidRPr="00445898">
        <w:t xml:space="preserve">Upon a successful completion, connect returns </w:t>
      </w:r>
      <w:r w:rsidRPr="00445898">
        <w:rPr>
          <w:i/>
        </w:rPr>
        <w:t>OK</w:t>
      </w:r>
      <w:r w:rsidRPr="00445898">
        <w:t xml:space="preserve">. The operation may fail in a fatal way, in which case it will abort the program. This will happen if some formal rules are violated, i.e., the program tries to accomplish something formally impossible. The method may also fail in a soft way,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Here are the possible reasons for a fatal failure:</w:t>
      </w:r>
    </w:p>
    <w:p w:rsidR="00D167A5" w:rsidRPr="00445898" w:rsidRDefault="00D167A5" w:rsidP="00FE0172">
      <w:pPr>
        <w:pStyle w:val="firstparagraph"/>
        <w:keepNext/>
        <w:numPr>
          <w:ilvl w:val="0"/>
          <w:numId w:val="49"/>
        </w:numPr>
      </w:pPr>
      <w:r w:rsidRPr="00445898">
        <w:t>the mailbox is already bound, i.e., an attempt is made to bind the same mailbox twice</w:t>
      </w:r>
    </w:p>
    <w:p w:rsidR="00D167A5" w:rsidRPr="00445898" w:rsidRDefault="00D167A5" w:rsidP="00552A98">
      <w:pPr>
        <w:pStyle w:val="firstparagraph"/>
        <w:numPr>
          <w:ilvl w:val="0"/>
          <w:numId w:val="49"/>
        </w:numPr>
      </w:pPr>
      <w:r w:rsidRPr="00445898">
        <w:t>the mailbox is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E426DB">
        <w:instrText>barrier</w:instrText>
      </w:r>
      <w:r w:rsidR="007F36C1">
        <w:instrText xml:space="preserve">" </w:instrText>
      </w:r>
      <w:r w:rsidR="007F36C1">
        <w:fldChar w:fldCharType="end"/>
      </w:r>
      <w:r w:rsidRPr="00445898">
        <w:t>; it is illegal to bound barrier mailboxes</w:t>
      </w:r>
    </w:p>
    <w:p w:rsidR="00D167A5" w:rsidRPr="00445898" w:rsidRDefault="00D167A5" w:rsidP="00552A98">
      <w:pPr>
        <w:pStyle w:val="firstparagraph"/>
        <w:numPr>
          <w:ilvl w:val="0"/>
          <w:numId w:val="49"/>
        </w:numPr>
      </w:pPr>
      <w:r w:rsidRPr="00445898">
        <w:t>the mailbox is nonempty, i.e., it contains some items that were deposited while the mailbox wasn’t bound and have not been retrieved</w:t>
      </w:r>
      <w:r w:rsidR="00CC3F7F">
        <w:t xml:space="preserve"> (or erased)</w:t>
      </w:r>
      <w:r w:rsidRPr="00445898">
        <w:t xml:space="preserve"> yet</w:t>
      </w:r>
    </w:p>
    <w:p w:rsidR="00D167A5" w:rsidRPr="00445898" w:rsidRDefault="00D167A5" w:rsidP="00552A98">
      <w:pPr>
        <w:pStyle w:val="firstparagraph"/>
        <w:numPr>
          <w:ilvl w:val="0"/>
          <w:numId w:val="49"/>
        </w:numPr>
      </w:pPr>
      <w:r w:rsidRPr="00445898">
        <w:t>there are processes waiting for some events on the mailbox</w:t>
      </w:r>
    </w:p>
    <w:p w:rsidR="00D167A5" w:rsidRPr="00445898" w:rsidRDefault="00D167A5" w:rsidP="00552A98">
      <w:pPr>
        <w:pStyle w:val="firstparagraph"/>
        <w:numPr>
          <w:ilvl w:val="0"/>
          <w:numId w:val="49"/>
        </w:numPr>
      </w:pPr>
      <w:r w:rsidRPr="00445898">
        <w:t>there is a formal error in the arguments, e.g., con</w:t>
      </w:r>
      <w:r w:rsidR="009E3D57">
        <w:t>fl</w:t>
      </w:r>
      <w:r w:rsidRPr="00445898">
        <w:t xml:space="preserve">icting </w:t>
      </w:r>
      <w:r w:rsidR="009E3D57">
        <w:t>fl</w:t>
      </w:r>
      <w:r w:rsidRPr="00445898">
        <w:t>ags</w:t>
      </w:r>
    </w:p>
    <w:p w:rsidR="00D167A5" w:rsidRPr="00445898" w:rsidRDefault="00D167A5" w:rsidP="00D167A5">
      <w:pPr>
        <w:pStyle w:val="firstparagraph"/>
      </w:pPr>
      <w:r w:rsidRPr="00445898">
        <w:t>A bound mailbox (except for a master mailbox, Section </w:t>
      </w:r>
      <w:r w:rsidR="001643E8" w:rsidRPr="00445898">
        <w:fldChar w:fldCharType="begin"/>
      </w:r>
      <w:r w:rsidR="001643E8" w:rsidRPr="00445898">
        <w:instrText xml:space="preserve"> REF _Ref510685635 \r \h </w:instrText>
      </w:r>
      <w:r w:rsidR="001643E8" w:rsidRPr="00445898">
        <w:fldChar w:fldCharType="separate"/>
      </w:r>
      <w:r w:rsidR="00A717E1">
        <w:t>9.4.4</w:t>
      </w:r>
      <w:r w:rsidR="001643E8" w:rsidRPr="00445898">
        <w:fldChar w:fldCharType="end"/>
      </w:r>
      <w:r w:rsidRPr="00445898">
        <w:t>) is equipped with two bu</w:t>
      </w:r>
      <w:r w:rsidR="009E3D57">
        <w:t>ff</w:t>
      </w:r>
      <w:r w:rsidRPr="00445898">
        <w:t xml:space="preserve">ers: one for input and the other for output. The </w:t>
      </w:r>
      <w:r w:rsidRPr="00445898">
        <w:rPr>
          <w:i/>
        </w:rPr>
        <w:t>bsize</w:t>
      </w:r>
      <w:r w:rsidRPr="00445898">
        <w:t xml:space="preserve"> (bu</w:t>
      </w:r>
      <w:r w:rsidR="009E3D57">
        <w:t>ff</w:t>
      </w:r>
      <w:r w:rsidRPr="00445898">
        <w:t xml:space="preserve">er size) argument of </w:t>
      </w:r>
      <w:r w:rsidRPr="00445898">
        <w:rPr>
          <w:i/>
        </w:rPr>
        <w:t>connect</w:t>
      </w:r>
      <w:r w:rsidRPr="00445898">
        <w:t xml:space="preserve"> speci</w:t>
      </w:r>
      <w:r w:rsidR="009E3D57">
        <w:t>fi</w:t>
      </w:r>
      <w:r w:rsidRPr="00445898">
        <w:t>es the common size of the two bu</w:t>
      </w:r>
      <w:r w:rsidR="009E3D57">
        <w:t>ff</w:t>
      </w:r>
      <w:r w:rsidRPr="00445898">
        <w:t xml:space="preserve">ers (i.e., each of them is capable of storing </w:t>
      </w:r>
      <w:r w:rsidRPr="00445898">
        <w:rPr>
          <w:i/>
        </w:rPr>
        <w:t>bsize</w:t>
      </w:r>
      <w:r w:rsidRPr="00445898">
        <w:t xml:space="preserve"> bytes). The argument rede</w:t>
      </w:r>
      <w:r w:rsidR="009E3D57">
        <w:t>fi</w:t>
      </w:r>
      <w:r w:rsidRPr="00445898">
        <w:t>nes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for the duration of the connection. If the speci</w:t>
      </w:r>
      <w:r w:rsidR="009E3D57">
        <w:t>fi</w:t>
      </w:r>
      <w:r w:rsidRPr="00445898">
        <w:t>ed bu</w:t>
      </w:r>
      <w:r w:rsidR="009E3D57">
        <w:t>ff</w:t>
      </w:r>
      <w:r w:rsidRPr="00445898">
        <w:t>er size is zero, the (common) bu</w:t>
      </w:r>
      <w:r w:rsidR="009E3D57">
        <w:t>ff</w:t>
      </w:r>
      <w:r w:rsidRPr="00445898">
        <w:t>er size is set to the current capacity of the mailbox. Unless the mailbox is a master mailbox (Section </w:t>
      </w:r>
      <w:r w:rsidR="001643E8" w:rsidRPr="00445898">
        <w:fldChar w:fldCharType="begin"/>
      </w:r>
      <w:r w:rsidR="001643E8" w:rsidRPr="00445898">
        <w:instrText xml:space="preserve"> REF _Ref510685635 \r \h </w:instrText>
      </w:r>
      <w:r w:rsidR="001643E8" w:rsidRPr="00445898">
        <w:fldChar w:fldCharType="separate"/>
      </w:r>
      <w:r w:rsidR="00A717E1">
        <w:t>9.4.4</w:t>
      </w:r>
      <w:r w:rsidR="001643E8" w:rsidRPr="00445898">
        <w:fldChar w:fldCharType="end"/>
      </w:r>
      <w:r w:rsidRPr="00445898">
        <w:t>), the resulting bu</w:t>
      </w:r>
      <w:r w:rsidR="009E3D57">
        <w:t>ff</w:t>
      </w:r>
      <w:r w:rsidRPr="00445898">
        <w:t>er size must be greater than zero.</w:t>
      </w:r>
    </w:p>
    <w:p w:rsidR="00D167A5" w:rsidRPr="00445898" w:rsidRDefault="00D167A5" w:rsidP="00D167A5">
      <w:pPr>
        <w:pStyle w:val="firstparagraph"/>
      </w:pPr>
      <w:r w:rsidRPr="00445898">
        <w:t xml:space="preserve">Information arriving </w:t>
      </w:r>
      <w:r w:rsidR="00FE0172" w:rsidRPr="00445898">
        <w:t>in</w:t>
      </w:r>
      <w:r w:rsidRPr="00445898">
        <w:t xml:space="preserve"> the mailbox from the other party will be stored in the input bu</w:t>
      </w:r>
      <w:r w:rsidR="009E3D57">
        <w:t>ff</w:t>
      </w:r>
      <w:r w:rsidRPr="00445898">
        <w:t>er, from where it can be retrieved by the operations discussed in Section </w:t>
      </w:r>
      <w:r w:rsidR="00CE6721" w:rsidRPr="00445898">
        <w:fldChar w:fldCharType="begin"/>
      </w:r>
      <w:r w:rsidR="00CE6721" w:rsidRPr="00445898">
        <w:instrText xml:space="preserve"> REF _Ref509907513 \r \h </w:instrText>
      </w:r>
      <w:r w:rsidR="00CE6721" w:rsidRPr="00445898">
        <w:fldChar w:fldCharType="separate"/>
      </w:r>
      <w:r w:rsidR="00A717E1">
        <w:t>9.4.7</w:t>
      </w:r>
      <w:r w:rsidR="00CE6721" w:rsidRPr="00445898">
        <w:fldChar w:fldCharType="end"/>
      </w:r>
      <w:r w:rsidRPr="00445898">
        <w:t>. If the bu</w:t>
      </w:r>
      <w:r w:rsidR="009E3D57">
        <w:t>ff</w:t>
      </w:r>
      <w:r w:rsidRPr="00445898">
        <w:t xml:space="preserve">er </w:t>
      </w:r>
      <w:r w:rsidR="009E3D57">
        <w:t>fi</w:t>
      </w:r>
      <w:r w:rsidRPr="00445898">
        <w:t>lls up, the arriving bytes will be blocked until some bu</w:t>
      </w:r>
      <w:r w:rsidR="009E3D57">
        <w:t>ff</w:t>
      </w:r>
      <w:r w:rsidRPr="00445898">
        <w:t xml:space="preserve">er space is reclaimed. Similarly, outgoing bytes are </w:t>
      </w:r>
      <w:r w:rsidR="009E3D57">
        <w:t>fi</w:t>
      </w:r>
      <w:r w:rsidRPr="00445898">
        <w:t>rst stored in the output bu</w:t>
      </w:r>
      <w:r w:rsidR="009E3D57">
        <w:t>ff</w:t>
      </w:r>
      <w:r w:rsidRPr="00445898">
        <w:t>er, which is emptied asynchronously by the SMURPH kernel. If the output bu</w:t>
      </w:r>
      <w:r w:rsidR="009E3D57">
        <w:t>ff</w:t>
      </w:r>
      <w:r w:rsidRPr="00445898">
        <w:t xml:space="preserve">er </w:t>
      </w:r>
      <w:r w:rsidR="009E3D57">
        <w:t>fi</w:t>
      </w:r>
      <w:r w:rsidRPr="00445898">
        <w:t>lls up, the mailbox will refuse to accept more messages until some space in the bu</w:t>
      </w:r>
      <w:r w:rsidR="009E3D57">
        <w:t>ff</w:t>
      </w:r>
      <w:r w:rsidRPr="00445898">
        <w:t>er becomes free. Both bu</w:t>
      </w:r>
      <w:r w:rsidR="009E3D57">
        <w:t>ff</w:t>
      </w:r>
      <w:r w:rsidRPr="00445898">
        <w:t xml:space="preserve">ers are circular: each of them can be </w:t>
      </w:r>
      <w:r w:rsidR="009E3D57">
        <w:t>fi</w:t>
      </w:r>
      <w:r w:rsidRPr="00445898">
        <w:t>lled and emptied independently from the two ends.</w:t>
      </w:r>
    </w:p>
    <w:p w:rsidR="00D167A5" w:rsidRPr="00445898" w:rsidRDefault="00D167A5" w:rsidP="00D167A5">
      <w:pPr>
        <w:pStyle w:val="firstparagraph"/>
      </w:pPr>
      <w:r w:rsidRPr="00445898">
        <w:t>The contents of a bound mailbox, as perceived by a SMURPH program, are equivalenced with the contents of its input bu</w:t>
      </w:r>
      <w:r w:rsidR="009E3D57">
        <w:t>ff</w:t>
      </w:r>
      <w:r w:rsidRPr="00445898">
        <w:t>er. For example, when we say that the mailbox is empty, we usually mean that the input bu</w:t>
      </w:r>
      <w:r w:rsidR="009E3D57">
        <w:t>ff</w:t>
      </w:r>
      <w:r w:rsidRPr="00445898">
        <w:t>er of the mailbox is empty. All operations of acquiring data from the mailbox, inquiring the mailbox about its status, etc., refer to the contents of the input bu</w:t>
      </w:r>
      <w:r w:rsidR="009E3D57">
        <w:t>ff</w:t>
      </w:r>
      <w:r w:rsidRPr="00445898">
        <w:t>er. The bytes deposited/written into the mailbox (the ones that pass through the output bu</w:t>
      </w:r>
      <w:r w:rsidR="009E3D57">
        <w:t>ff</w:t>
      </w:r>
      <w:r w:rsidRPr="00445898">
        <w:t>er) are destined for the other party and, conceptually, do not belong to the mailbox.</w:t>
      </w:r>
    </w:p>
    <w:p w:rsidR="005C1BD4" w:rsidRPr="00445898" w:rsidRDefault="00D167A5" w:rsidP="00D167A5">
      <w:pPr>
        <w:pStyle w:val="firstparagraph"/>
      </w:pPr>
      <w:r w:rsidRPr="00445898">
        <w:t>An attempt to bind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613D74">
        <w:instrText>barrier</w:instrText>
      </w:r>
      <w:r w:rsidR="007F36C1">
        <w:instrText xml:space="preserve">" </w:instrText>
      </w:r>
      <w:r w:rsidR="007F36C1">
        <w:fldChar w:fldCharType="end"/>
      </w:r>
      <w:r w:rsidRPr="00445898">
        <w:t xml:space="preserve"> mailbox, i.e., one whose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w:t>
      </w:r>
      <w:r w:rsidR="00FF6F81" w:rsidRPr="00445898">
        <w:t xml:space="preserve">is negative, is treated as </w:t>
      </w:r>
      <w:r w:rsidRPr="00445898">
        <w:t>an error and aborts the program. Note that a barrier</w:t>
      </w:r>
      <w:r w:rsidR="00FF6F81" w:rsidRPr="00445898">
        <w:t xml:space="preserve"> mailbox can be reverted to the </w:t>
      </w:r>
      <w:r w:rsidRPr="00445898">
        <w:t xml:space="preserve">non-barrier status by resetting its capacity with </w:t>
      </w:r>
      <w:r w:rsidRPr="00445898">
        <w:rPr>
          <w:i/>
        </w:rPr>
        <w:t>setLimit</w:t>
      </w:r>
      <w:r w:rsidRPr="00445898">
        <w:t xml:space="preserve"> (</w:t>
      </w:r>
      <w:r w:rsidR="00FF6F81" w:rsidRPr="00445898">
        <w:t>Section </w:t>
      </w:r>
      <w:r w:rsidR="00FF6F81" w:rsidRPr="00445898">
        <w:fldChar w:fldCharType="begin"/>
      </w:r>
      <w:r w:rsidR="00FF6F81" w:rsidRPr="00445898">
        <w:instrText xml:space="preserve"> REF _Ref509831630 \r \h </w:instrText>
      </w:r>
      <w:r w:rsidR="00FF6F81" w:rsidRPr="00445898">
        <w:fldChar w:fldCharType="separate"/>
      </w:r>
      <w:r w:rsidR="00A717E1">
        <w:t>9.2.3</w:t>
      </w:r>
      <w:r w:rsidR="00FF6F81" w:rsidRPr="00445898">
        <w:fldChar w:fldCharType="end"/>
      </w:r>
      <w:r w:rsidR="00FF6F81" w:rsidRPr="00445898">
        <w:t>).</w:t>
      </w:r>
    </w:p>
    <w:p w:rsidR="00E610EA" w:rsidRPr="00445898" w:rsidRDefault="00E610EA" w:rsidP="00552A98">
      <w:pPr>
        <w:pStyle w:val="Heading3"/>
        <w:numPr>
          <w:ilvl w:val="2"/>
          <w:numId w:val="5"/>
        </w:numPr>
        <w:rPr>
          <w:lang w:val="en-US"/>
        </w:rPr>
      </w:pPr>
      <w:bookmarkStart w:id="562" w:name="_Ref509906938"/>
      <w:bookmarkStart w:id="563" w:name="_Toc516483424"/>
      <w:r w:rsidRPr="00445898">
        <w:rPr>
          <w:lang w:val="en-US"/>
        </w:rPr>
        <w:t>Device mailboxes</w:t>
      </w:r>
      <w:bookmarkEnd w:id="562"/>
      <w:bookmarkEnd w:id="563"/>
    </w:p>
    <w:p w:rsidR="00E610EA" w:rsidRPr="00445898" w:rsidRDefault="00E610EA" w:rsidP="00E610EA">
      <w:pPr>
        <w:pStyle w:val="firstparagraph"/>
      </w:pPr>
      <w:r w:rsidRPr="00445898">
        <w:t xml:space="preserve">To bind a mailbox to a device, the </w:t>
      </w:r>
      <w:r w:rsidR="009E3D57">
        <w:t>fi</w:t>
      </w:r>
      <w:r w:rsidRPr="00445898">
        <w:t xml:space="preserve">rst argument of </w:t>
      </w:r>
      <w:r w:rsidRPr="00445898">
        <w:rPr>
          <w:i/>
        </w:rPr>
        <w:t>connect</w:t>
      </w:r>
      <w:r w:rsidRPr="00445898">
        <w:t xml:space="preserve"> should be </w:t>
      </w:r>
      <w:r w:rsidRPr="00445898">
        <w:rPr>
          <w:i/>
        </w:rPr>
        <w:t>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r w:rsidRPr="00445898">
        <w:t xml:space="preserve"> combined with at least one of </w:t>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r w:rsidRPr="00445898">
        <w:rPr>
          <w:i/>
        </w:rPr>
        <w:t>WRITE</w:t>
      </w:r>
      <w:r w:rsidRPr="00445898">
        <w:t>,</w:t>
      </w:r>
      <w:r w:rsidR="005823BE" w:rsidRPr="005823BE">
        <w:rPr>
          <w:i/>
        </w:rPr>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t xml:space="preserve"> and possibly with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or </w:t>
      </w:r>
      <w:r w:rsidRPr="00445898">
        <w:rPr>
          <w:i/>
        </w:rPr>
        <w:t>COOKED</w:t>
      </w:r>
      <w:r w:rsidRPr="00445898">
        <w:t xml:space="preserve">. The </w:t>
      </w:r>
      <w:r w:rsidRPr="00445898">
        <w:rPr>
          <w:i/>
        </w:rPr>
        <w:t>COOKED</w:t>
      </w:r>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r w:rsidRPr="00445898">
        <w:t xml:space="preserve"> </w:t>
      </w:r>
      <w:r w:rsidR="009E3D57">
        <w:t>fl</w:t>
      </w:r>
      <w:r w:rsidRPr="00445898">
        <w:t xml:space="preserve">ag is not necessary: it is assumed by default if </w:t>
      </w:r>
      <w:r w:rsidRPr="00445898">
        <w:rPr>
          <w:i/>
        </w:rPr>
        <w:t>RAW</w:t>
      </w:r>
      <w:r w:rsidR="00F62780">
        <w:t xml:space="preserve"> is absent. </w:t>
      </w:r>
      <w:r w:rsidRPr="00445898">
        <w:t>The second argument should be a character string representing the name (</w:t>
      </w:r>
      <w:r w:rsidR="009E3D57">
        <w:t>fi</w:t>
      </w:r>
      <w:r w:rsidRPr="00445898">
        <w:t>le path) of the device to wh</w:t>
      </w:r>
      <w:r w:rsidR="00F62780">
        <w:t xml:space="preserve">ich the mailbox is to be bound. </w:t>
      </w:r>
      <w:r w:rsidRPr="00445898">
        <w:t>The third argument (</w:t>
      </w:r>
      <w:r w:rsidRPr="00445898">
        <w:rPr>
          <w:i/>
        </w:rPr>
        <w:t>port</w:t>
      </w:r>
      <w:r w:rsidRPr="00445898">
        <w:t>) is ignored</w:t>
      </w:r>
      <w:r w:rsidR="00F62780">
        <w:t>,</w:t>
      </w:r>
      <w:r w:rsidRPr="00445898">
        <w:t xml:space="preserve"> and the fourth one (</w:t>
      </w:r>
      <w:r w:rsidRPr="00445898">
        <w:rPr>
          <w:i/>
        </w:rPr>
        <w:t>bsize</w:t>
      </w:r>
      <w:r w:rsidRPr="00445898">
        <w:t>) declares the bu</w:t>
      </w:r>
      <w:r w:rsidR="009E3D57">
        <w:t>ff</w:t>
      </w:r>
      <w:r w:rsidRPr="00445898">
        <w:t xml:space="preserve">er size for the connected mailbox. This number should be at least equal to the maximum size of a message (in bytes) that will be written to or retrieved from the mailbox with a single </w:t>
      </w:r>
      <w:r w:rsidRPr="00445898">
        <w:rPr>
          <w:i/>
        </w:rPr>
        <w:t>read/write</w:t>
      </w:r>
      <w:r w:rsidRPr="00445898">
        <w:t xml:space="preserve"> operation (see Section </w:t>
      </w:r>
      <w:r w:rsidR="001643E8" w:rsidRPr="00445898">
        <w:fldChar w:fldCharType="begin"/>
      </w:r>
      <w:r w:rsidR="001643E8" w:rsidRPr="00445898">
        <w:instrText xml:space="preserve"> REF _Ref509907513 \r \h </w:instrText>
      </w:r>
      <w:r w:rsidR="001643E8" w:rsidRPr="00445898">
        <w:fldChar w:fldCharType="separate"/>
      </w:r>
      <w:r w:rsidR="00A717E1">
        <w:t>9.4.7</w:t>
      </w:r>
      <w:r w:rsidR="001643E8" w:rsidRPr="00445898">
        <w:fldChar w:fldCharType="end"/>
      </w:r>
      <w:r w:rsidRPr="00445898">
        <w:t>). The speci</w:t>
      </w:r>
      <w:r w:rsidR="009E3D57">
        <w:t>fi</w:t>
      </w:r>
      <w:r w:rsidRPr="00445898">
        <w:t>ed bu</w:t>
      </w:r>
      <w:r w:rsidR="009E3D57">
        <w:t>ff</w:t>
      </w:r>
      <w:r w:rsidRPr="00445898">
        <w:t>er size can be zero (the default), in which case the current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(Section </w:t>
      </w:r>
      <w:r w:rsidRPr="00445898">
        <w:fldChar w:fldCharType="begin"/>
      </w:r>
      <w:r w:rsidRPr="00445898">
        <w:instrText xml:space="preserve"> REF _Ref508891196 \r \h </w:instrText>
      </w:r>
      <w:r w:rsidRPr="00445898">
        <w:fldChar w:fldCharType="separate"/>
      </w:r>
      <w:r w:rsidR="00A717E1">
        <w:t>9.2.1</w:t>
      </w:r>
      <w:r w:rsidRPr="00445898">
        <w:fldChar w:fldCharType="end"/>
      </w:r>
      <w:r w:rsidRPr="00445898">
        <w:t xml:space="preserve">) will be used. The </w:t>
      </w:r>
      <w:r w:rsidR="009E3D57">
        <w:t>fi</w:t>
      </w:r>
      <w:r w:rsidRPr="00445898">
        <w:t>nal length of the bu</w:t>
      </w:r>
      <w:r w:rsidR="009E3D57">
        <w:t>ff</w:t>
      </w:r>
      <w:r w:rsidRPr="00445898">
        <w:t>er</w:t>
      </w:r>
      <w:r w:rsidR="00FE0172" w:rsidRPr="00445898">
        <w:t>, however arrived at,</w:t>
      </w:r>
      <w:r w:rsidRPr="00445898">
        <w:t xml:space="preserve"> must be strictly greater than zero.</w:t>
      </w:r>
    </w:p>
    <w:p w:rsidR="00E610EA" w:rsidRPr="00445898" w:rsidRDefault="00E610EA" w:rsidP="00E610EA">
      <w:pPr>
        <w:pStyle w:val="firstparagraph"/>
      </w:pPr>
      <w:r w:rsidRPr="00445898">
        <w:t xml:space="preserve">The last three arguments of </w:t>
      </w:r>
      <w:r w:rsidRPr="00445898">
        <w:rPr>
          <w:i/>
        </w:rPr>
        <w:t>connect</w:t>
      </w:r>
      <w:r w:rsidRPr="00445898">
        <w:t xml:space="preserve"> are only relevant when the device is attached via a serial port and the </w:t>
      </w:r>
      <w:r w:rsidR="009E3D57">
        <w:t>fi</w:t>
      </w:r>
      <w:r w:rsidRPr="00445898">
        <w:t xml:space="preserve">rst argument includes the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w:t>
      </w:r>
      <w:r w:rsidR="009E3D57">
        <w:t>fl</w:t>
      </w:r>
      <w:r w:rsidRPr="00445898">
        <w:t xml:space="preserve">ag. They specify the port speed, the parity, and the number of stop bits, respectively. The </w:t>
      </w:r>
      <w:r w:rsidR="00F62780">
        <w:t>acceptable</w:t>
      </w:r>
      <w:r w:rsidRPr="00445898">
        <w:t xml:space="preserve"> values for speed</w:t>
      </w:r>
      <w:r w:rsidR="00F62780">
        <w:t xml:space="preserve"> (serial rate</w:t>
      </w:r>
      <w:r w:rsidR="00F62780">
        <w:fldChar w:fldCharType="begin"/>
      </w:r>
      <w:r w:rsidR="00F62780">
        <w:instrText xml:space="preserve"> XE "</w:instrText>
      </w:r>
      <w:r w:rsidR="00F62780" w:rsidRPr="007B6064">
        <w:instrText>rate:serial device (</w:instrText>
      </w:r>
      <w:r w:rsidR="00F62780" w:rsidRPr="00F62780">
        <w:rPr>
          <w:i/>
        </w:rPr>
        <w:instrText>Mailbox</w:instrText>
      </w:r>
      <w:r w:rsidR="00F62780" w:rsidRPr="007B6064">
        <w:instrText>)</w:instrText>
      </w:r>
      <w:r w:rsidR="00F62780">
        <w:instrText xml:space="preserve">" </w:instrText>
      </w:r>
      <w:r w:rsidR="00F62780">
        <w:fldChar w:fldCharType="end"/>
      </w:r>
      <w:r w:rsidR="00F62780">
        <w:t>)</w:t>
      </w:r>
      <w:r w:rsidRPr="00445898">
        <w:t xml:space="preserve"> are: </w:t>
      </w:r>
      <m:oMath>
        <m:r>
          <w:rPr>
            <w:rFonts w:ascii="Cambria Math" w:hAnsi="Cambria Math"/>
          </w:rPr>
          <m:t>0</m:t>
        </m:r>
      </m:oMath>
      <w:r w:rsidR="00485F00" w:rsidRPr="00445898">
        <w:t xml:space="preserve">, </w:t>
      </w:r>
      <m:oMath>
        <m:r>
          <w:rPr>
            <w:rFonts w:ascii="Cambria Math" w:hAnsi="Cambria Math"/>
          </w:rPr>
          <m:t>50</m:t>
        </m:r>
      </m:oMath>
      <w:r w:rsidR="00485F00" w:rsidRPr="00445898">
        <w:t>,</w:t>
      </w:r>
      <m:oMath>
        <m:r>
          <w:rPr>
            <w:rFonts w:ascii="Cambria Math" w:hAnsi="Cambria Math"/>
          </w:rPr>
          <m:t xml:space="preserve"> 75</m:t>
        </m:r>
      </m:oMath>
      <w:r w:rsidR="00485F00" w:rsidRPr="00445898">
        <w:t>,</w:t>
      </w:r>
      <m:oMath>
        <m:r>
          <w:rPr>
            <w:rFonts w:ascii="Cambria Math" w:hAnsi="Cambria Math"/>
          </w:rPr>
          <m:t xml:space="preserve"> 110</m:t>
        </m:r>
      </m:oMath>
      <w:r w:rsidR="00F62780">
        <w:t>,</w:t>
      </w:r>
      <w:r w:rsidR="00485F00" w:rsidRPr="00445898">
        <w:t xml:space="preserve"> </w:t>
      </w:r>
      <m:oMath>
        <m:r>
          <w:rPr>
            <w:rFonts w:ascii="Cambria Math" w:hAnsi="Cambria Math"/>
          </w:rPr>
          <m:t>134</m:t>
        </m:r>
      </m:oMath>
      <w:r w:rsidR="00485F00" w:rsidRPr="00445898">
        <w:t>,</w:t>
      </w:r>
      <m:oMath>
        <m:r>
          <w:rPr>
            <w:rFonts w:ascii="Cambria Math" w:hAnsi="Cambria Math"/>
          </w:rPr>
          <m:t xml:space="preserve">  150</m:t>
        </m:r>
      </m:oMath>
      <w:r w:rsidR="00485F00" w:rsidRPr="00445898">
        <w:t>,</w:t>
      </w:r>
      <m:oMath>
        <m:r>
          <w:rPr>
            <w:rFonts w:ascii="Cambria Math" w:hAnsi="Cambria Math"/>
          </w:rPr>
          <m:t xml:space="preserve">  200</m:t>
        </m:r>
      </m:oMath>
      <w:r w:rsidR="00485F00" w:rsidRPr="00445898">
        <w:t xml:space="preserve">,  </w:t>
      </w:r>
      <m:oMath>
        <m:r>
          <w:rPr>
            <w:rFonts w:ascii="Cambria Math" w:hAnsi="Cambria Math"/>
          </w:rPr>
          <m:t>300</m:t>
        </m:r>
      </m:oMath>
      <w:r w:rsidR="00485F00" w:rsidRPr="00445898">
        <w:t>,</w:t>
      </w:r>
      <m:oMath>
        <m:r>
          <w:rPr>
            <w:rFonts w:ascii="Cambria Math" w:hAnsi="Cambria Math"/>
          </w:rPr>
          <m:t xml:space="preserve">  600</m:t>
        </m:r>
      </m:oMath>
      <w:r w:rsidR="00485F00" w:rsidRPr="00445898">
        <w:t>,</w:t>
      </w:r>
      <m:oMath>
        <m:r>
          <w:rPr>
            <w:rFonts w:ascii="Cambria Math" w:hAnsi="Cambria Math"/>
          </w:rPr>
          <m:t xml:space="preserve">  1200</m:t>
        </m:r>
      </m:oMath>
      <w:r w:rsidR="00485F00" w:rsidRPr="00445898">
        <w:t xml:space="preserve">, </w:t>
      </w:r>
      <m:oMath>
        <m:r>
          <w:rPr>
            <w:rFonts w:ascii="Cambria Math" w:hAnsi="Cambria Math"/>
          </w:rPr>
          <m:t>1800</m:t>
        </m:r>
      </m:oMath>
      <w:r w:rsidR="00485F00" w:rsidRPr="00445898">
        <w:t>,</w:t>
      </w:r>
      <m:oMath>
        <m:r>
          <w:rPr>
            <w:rFonts w:ascii="Cambria Math" w:hAnsi="Cambria Math"/>
          </w:rPr>
          <m:t xml:space="preserve">  2400</m:t>
        </m:r>
      </m:oMath>
      <w:r w:rsidR="00485F00" w:rsidRPr="00445898">
        <w:t>,</w:t>
      </w:r>
      <m:oMath>
        <m:r>
          <w:rPr>
            <w:rFonts w:ascii="Cambria Math" w:hAnsi="Cambria Math"/>
          </w:rPr>
          <m:t xml:space="preserve">  4800</m:t>
        </m:r>
      </m:oMath>
      <w:r w:rsidR="00485F00" w:rsidRPr="00445898">
        <w:t>,</w:t>
      </w:r>
      <m:oMath>
        <m:r>
          <w:rPr>
            <w:rFonts w:ascii="Cambria Math" w:hAnsi="Cambria Math"/>
          </w:rPr>
          <m:t xml:space="preserve">  9600</m:t>
        </m:r>
      </m:oMath>
      <w:r w:rsidR="00485F00" w:rsidRPr="00445898">
        <w:t>,</w:t>
      </w:r>
      <m:oMath>
        <m:r>
          <w:rPr>
            <w:rFonts w:ascii="Cambria Math" w:hAnsi="Cambria Math"/>
          </w:rPr>
          <m:t xml:space="preserve">  19200</m:t>
        </m:r>
      </m:oMath>
      <w:r w:rsidR="00485F00" w:rsidRPr="00445898">
        <w:t>,</w:t>
      </w:r>
      <m:oMath>
        <m:r>
          <w:rPr>
            <w:rFonts w:ascii="Cambria Math" w:hAnsi="Cambria Math"/>
          </w:rPr>
          <m:t xml:space="preserve">  38400</m:t>
        </m:r>
      </m:oMath>
      <w:r w:rsidR="00485F00" w:rsidRPr="00445898">
        <w:t>,</w:t>
      </w:r>
      <m:oMath>
        <m:r>
          <w:rPr>
            <w:rFonts w:ascii="Cambria Math" w:hAnsi="Cambria Math"/>
          </w:rPr>
          <m:t xml:space="preserve">  57600</m:t>
        </m:r>
      </m:oMath>
      <w:r w:rsidR="00485F00" w:rsidRPr="00445898">
        <w:t>,</w:t>
      </w:r>
      <m:oMath>
        <m:r>
          <w:rPr>
            <w:rFonts w:ascii="Cambria Math" w:hAnsi="Cambria Math"/>
          </w:rPr>
          <m:t xml:space="preserve">  115200</m:t>
        </m:r>
      </m:oMath>
      <w:r w:rsidR="00485F00" w:rsidRPr="00445898">
        <w:t>,</w:t>
      </w:r>
      <m:oMath>
        <m:r>
          <w:rPr>
            <w:rFonts w:ascii="Cambria Math" w:hAnsi="Cambria Math"/>
          </w:rPr>
          <m:t xml:space="preserve">  230400</m:t>
        </m:r>
      </m:oMath>
      <w:r w:rsidRPr="00445898">
        <w:t xml:space="preserve">. Value </w:t>
      </w:r>
      <m:oMath>
        <m:r>
          <w:rPr>
            <w:rFonts w:ascii="Cambria Math" w:hAnsi="Cambria Math"/>
          </w:rPr>
          <m:t>0</m:t>
        </m:r>
      </m:oMath>
      <w:r w:rsidRPr="00445898">
        <w:t xml:space="preserve"> indicates that the current speed setting for the port, whatever it is, should not be</w:t>
      </w:r>
      <w:r w:rsidR="00485F00" w:rsidRPr="00445898">
        <w:t xml:space="preserve"> </w:t>
      </w:r>
      <w:r w:rsidRPr="00445898">
        <w:t>changed.</w:t>
      </w:r>
    </w:p>
    <w:p w:rsidR="00E610EA" w:rsidRPr="00445898" w:rsidRDefault="00E610EA" w:rsidP="00E610EA">
      <w:pPr>
        <w:pStyle w:val="firstparagraph"/>
      </w:pPr>
      <w:r w:rsidRPr="00445898">
        <w:t>The speci</w:t>
      </w:r>
      <w:r w:rsidR="009E3D57">
        <w:t>fi</w:t>
      </w:r>
      <w:r w:rsidRPr="00445898">
        <w:t xml:space="preserve">ed parity can be </w:t>
      </w:r>
      <m:oMath>
        <m:r>
          <w:rPr>
            <w:rFonts w:ascii="Cambria Math" w:hAnsi="Cambria Math"/>
          </w:rPr>
          <m:t>0</m:t>
        </m:r>
      </m:oMath>
      <w:r w:rsidRPr="00445898">
        <w:t xml:space="preserve"> (no parity), </w:t>
      </w:r>
      <m:oMath>
        <m:r>
          <w:rPr>
            <w:rFonts w:ascii="Cambria Math" w:hAnsi="Cambria Math"/>
          </w:rPr>
          <m:t>1</m:t>
        </m:r>
      </m:oMath>
      <w:r w:rsidRPr="00445898">
        <w:t xml:space="preserve"> (indicating odd parity), or </w:t>
      </w:r>
      <m:oMath>
        <m:r>
          <w:rPr>
            <w:rFonts w:ascii="Cambria Math" w:hAnsi="Cambria Math"/>
          </w:rPr>
          <m:t>2</m:t>
        </m:r>
      </m:oMath>
      <w:r w:rsidRPr="00445898">
        <w:t xml:space="preserve"> (selecting even</w:t>
      </w:r>
      <w:r w:rsidR="00485F00" w:rsidRPr="00445898">
        <w:t xml:space="preserve"> </w:t>
      </w:r>
      <w:r w:rsidRPr="00445898">
        <w:t>parity). If parity is nonzero, the character size is set to seven bits. The last argument</w:t>
      </w:r>
      <w:r w:rsidR="00485F00" w:rsidRPr="00445898">
        <w:t xml:space="preserve"> </w:t>
      </w:r>
      <w:r w:rsidRPr="00445898">
        <w:t xml:space="preserve">can be </w:t>
      </w:r>
      <m:oMath>
        <m:r>
          <w:rPr>
            <w:rFonts w:ascii="Cambria Math" w:hAnsi="Cambria Math"/>
          </w:rPr>
          <m:t>0</m:t>
        </m:r>
      </m:oMath>
      <w:r w:rsidRPr="00445898">
        <w:t xml:space="preserve"> (automatic selection of </w:t>
      </w:r>
      <w:r w:rsidR="00485F00" w:rsidRPr="00445898">
        <w:t xml:space="preserve">the </w:t>
      </w:r>
      <w:r w:rsidRPr="00445898">
        <w:t xml:space="preserve">stop bits), </w:t>
      </w:r>
      <m:oMath>
        <m:r>
          <w:rPr>
            <w:rFonts w:ascii="Cambria Math" w:hAnsi="Cambria Math"/>
          </w:rPr>
          <m:t>1</m:t>
        </m:r>
      </m:oMath>
      <w:r w:rsidRPr="00445898">
        <w:t xml:space="preserve">, or </w:t>
      </w:r>
      <m:oMath>
        <m:r>
          <w:rPr>
            <w:rFonts w:ascii="Cambria Math" w:hAnsi="Cambria Math"/>
          </w:rPr>
          <m:t>2</m:t>
        </m:r>
      </m:oMath>
      <w:r w:rsidRPr="00445898">
        <w:t>.</w:t>
      </w:r>
    </w:p>
    <w:p w:rsidR="00E610EA" w:rsidRPr="00445898" w:rsidRDefault="00485F00" w:rsidP="00E610EA">
      <w:pPr>
        <w:pStyle w:val="firstparagraph"/>
      </w:pPr>
      <w:r w:rsidRPr="00445898">
        <w:t xml:space="preserve">For illustration, </w:t>
      </w:r>
      <w:r w:rsidR="00F62780">
        <w:t>with</w:t>
      </w:r>
      <w:r w:rsidRPr="00445898">
        <w:t xml:space="preserve">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p w:rsidR="00E610EA" w:rsidRPr="00445898" w:rsidRDefault="00E610EA" w:rsidP="00485F00">
      <w:pPr>
        <w:pStyle w:val="firstparagraph"/>
        <w:ind w:firstLine="720"/>
        <w:rPr>
          <w:i/>
        </w:rPr>
      </w:pPr>
      <w:r w:rsidRPr="00445898">
        <w:rPr>
          <w:i/>
        </w:rPr>
        <w:t>m3-&gt;connect (DEVICE+RAW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rPr>
          <w:i/>
        </w:rPr>
        <w:t>+WRITE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rPr>
          <w:i/>
        </w:rPr>
        <w:t>, "/dev/ttyS1", 0, 256);</w:t>
      </w:r>
    </w:p>
    <w:p w:rsidR="00485F00" w:rsidRPr="00445898" w:rsidRDefault="00F62780" w:rsidP="00E610EA">
      <w:pPr>
        <w:pStyle w:val="firstparagraph"/>
      </w:pPr>
      <w:r>
        <w:t>t</w:t>
      </w:r>
      <w:r w:rsidR="00485F00" w:rsidRPr="00445898">
        <w:t>he</w:t>
      </w:r>
      <w:r w:rsidR="00E610EA" w:rsidRPr="00445898">
        <w:t xml:space="preserve"> mailbox pointed to by </w:t>
      </w:r>
      <w:r w:rsidR="00E610EA" w:rsidRPr="00445898">
        <w:rPr>
          <w:i/>
        </w:rPr>
        <w:t>m3</w:t>
      </w:r>
      <w:r w:rsidR="00E610EA" w:rsidRPr="00445898">
        <w:t xml:space="preserve"> is bound to device </w:t>
      </w:r>
      <w:r w:rsidR="00E610EA" w:rsidRPr="00445898">
        <w:rPr>
          <w:i/>
        </w:rPr>
        <w:t>/dev/ttyS1</w:t>
      </w:r>
      <w:r w:rsidR="00E610EA" w:rsidRPr="00445898">
        <w:t>. The interface is raw (no</w:t>
      </w:r>
      <w:r w:rsidR="00485F00" w:rsidRPr="00445898">
        <w:t xml:space="preserve"> </w:t>
      </w:r>
      <w:r w:rsidR="00E610EA" w:rsidRPr="00445898">
        <w:t>tty-speci</w:t>
      </w:r>
      <w:r w:rsidR="009E3D57">
        <w:t>fi</w:t>
      </w:r>
      <w:r w:rsidR="00E610EA" w:rsidRPr="00445898">
        <w:t xml:space="preserve">c preprocessing will be </w:t>
      </w:r>
      <w:r w:rsidR="00FE0172" w:rsidRPr="00445898">
        <w:t>carried out</w:t>
      </w:r>
      <w:r w:rsidR="00E610EA" w:rsidRPr="00445898">
        <w:t xml:space="preserve"> by the system), and the mailbox will</w:t>
      </w:r>
      <w:r w:rsidR="00485F00" w:rsidRPr="00445898">
        <w:t xml:space="preserve"> </w:t>
      </w:r>
      <w:r w:rsidR="00E610EA" w:rsidRPr="00445898">
        <w:t>be used both</w:t>
      </w:r>
      <w:r w:rsidR="00485F00" w:rsidRPr="00445898">
        <w:t xml:space="preserve"> for</w:t>
      </w:r>
      <w:r w:rsidR="00E610EA" w:rsidRPr="00445898">
        <w:t xml:space="preserve"> input and output. The bu</w:t>
      </w:r>
      <w:r w:rsidR="009E3D57">
        <w:t>ff</w:t>
      </w:r>
      <w:r w:rsidR="00E610EA" w:rsidRPr="00445898">
        <w:t xml:space="preserve">er size is </w:t>
      </w:r>
      <m:oMath>
        <m:r>
          <w:rPr>
            <w:rFonts w:ascii="Cambria Math" w:hAnsi="Cambria Math"/>
          </w:rPr>
          <m:t>256</m:t>
        </m:r>
      </m:oMath>
      <w:r w:rsidR="00E610EA" w:rsidRPr="00445898">
        <w:t xml:space="preserve"> bytes.</w:t>
      </w:r>
    </w:p>
    <w:p w:rsidR="00E610EA" w:rsidRPr="00445898" w:rsidRDefault="00E610EA" w:rsidP="00E610EA">
      <w:pPr>
        <w:pStyle w:val="firstparagraph"/>
      </w:pPr>
      <w:r w:rsidRPr="00445898">
        <w:t>Below is the code of a (</w:t>
      </w:r>
      <w:r w:rsidR="00485F00" w:rsidRPr="00445898">
        <w:t>not very efficient</w:t>
      </w:r>
      <w:r w:rsidRPr="00445898">
        <w:t xml:space="preserve">) process that copies one </w:t>
      </w:r>
      <w:r w:rsidR="009E3D57">
        <w:t>fi</w:t>
      </w:r>
      <w:r w:rsidRPr="00445898">
        <w:t>le to another.</w:t>
      </w:r>
    </w:p>
    <w:p w:rsidR="00E610EA" w:rsidRPr="00445898" w:rsidRDefault="00E610EA" w:rsidP="00485F00">
      <w:pPr>
        <w:pStyle w:val="firstparagraph"/>
        <w:spacing w:after="0"/>
        <w:ind w:firstLine="720"/>
        <w:rPr>
          <w:i/>
        </w:rPr>
      </w:pPr>
      <w:r w:rsidRPr="00445898">
        <w:rPr>
          <w:i/>
        </w:rPr>
        <w:t>mailbox File (int);</w:t>
      </w:r>
    </w:p>
    <w:p w:rsidR="00485F00" w:rsidRPr="00445898" w:rsidRDefault="00485F00" w:rsidP="00485F00">
      <w:pPr>
        <w:pStyle w:val="firstparagraph"/>
        <w:spacing w:after="0"/>
        <w:ind w:firstLine="720"/>
        <w:rPr>
          <w:i/>
        </w:rPr>
      </w:pPr>
      <w:r w:rsidRPr="00445898">
        <w:rPr>
          <w:i/>
        </w:rPr>
        <w:t>…</w:t>
      </w:r>
    </w:p>
    <w:p w:rsidR="00E610EA" w:rsidRPr="00445898" w:rsidRDefault="00E610EA" w:rsidP="00485F00">
      <w:pPr>
        <w:pStyle w:val="firstparagraph"/>
        <w:spacing w:after="0"/>
        <w:ind w:firstLine="720"/>
        <w:rPr>
          <w:i/>
        </w:rPr>
      </w:pPr>
      <w:r w:rsidRPr="00445898">
        <w:rPr>
          <w:i/>
        </w:rPr>
        <w:t>process Reader {</w:t>
      </w:r>
    </w:p>
    <w:p w:rsidR="00E610EA" w:rsidRPr="00445898" w:rsidRDefault="00E610EA" w:rsidP="00485F00">
      <w:pPr>
        <w:pStyle w:val="firstparagraph"/>
        <w:spacing w:after="0"/>
        <w:ind w:left="720" w:firstLine="720"/>
        <w:rPr>
          <w:i/>
        </w:rPr>
      </w:pPr>
      <w:r w:rsidRPr="00445898">
        <w:rPr>
          <w:i/>
        </w:rPr>
        <w:t>File *Fi, *Fo;</w:t>
      </w:r>
    </w:p>
    <w:p w:rsidR="00E610EA" w:rsidRPr="00445898" w:rsidRDefault="00E610EA" w:rsidP="00485F00">
      <w:pPr>
        <w:pStyle w:val="firstparagraph"/>
        <w:spacing w:after="0"/>
        <w:ind w:left="720" w:firstLine="720"/>
        <w:rPr>
          <w:i/>
        </w:rPr>
      </w:pPr>
      <w:r w:rsidRPr="00445898">
        <w:rPr>
          <w:i/>
        </w:rPr>
        <w:t>int outchar;</w:t>
      </w:r>
    </w:p>
    <w:p w:rsidR="00E610EA" w:rsidRPr="00445898" w:rsidRDefault="00E610EA" w:rsidP="00485F00">
      <w:pPr>
        <w:pStyle w:val="firstparagraph"/>
        <w:spacing w:after="0"/>
        <w:ind w:left="720" w:firstLine="720"/>
        <w:rPr>
          <w:i/>
        </w:rPr>
      </w:pPr>
      <w:r w:rsidRPr="00445898">
        <w:rPr>
          <w:i/>
        </w:rPr>
        <w:t>setup (const char *finame, const char *foname) {</w:t>
      </w:r>
    </w:p>
    <w:p w:rsidR="00E610EA" w:rsidRPr="00445898" w:rsidRDefault="00E610EA" w:rsidP="00485F00">
      <w:pPr>
        <w:pStyle w:val="firstparagraph"/>
        <w:spacing w:after="0"/>
        <w:ind w:left="1440" w:firstLine="720"/>
        <w:rPr>
          <w:i/>
        </w:rPr>
      </w:pPr>
      <w:r w:rsidRPr="00445898">
        <w:rPr>
          <w:i/>
        </w:rPr>
        <w:t>Fi = create File;</w:t>
      </w:r>
    </w:p>
    <w:p w:rsidR="00E610EA" w:rsidRPr="00445898" w:rsidRDefault="00E610EA" w:rsidP="00485F00">
      <w:pPr>
        <w:pStyle w:val="firstparagraph"/>
        <w:spacing w:after="0"/>
        <w:ind w:left="1440" w:firstLine="720"/>
        <w:rPr>
          <w:i/>
        </w:rPr>
      </w:pPr>
      <w:r w:rsidRPr="00445898">
        <w:rPr>
          <w:i/>
        </w:rPr>
        <w:t>Fo = create File;</w:t>
      </w:r>
    </w:p>
    <w:p w:rsidR="00E610EA" w:rsidRPr="00445898" w:rsidRDefault="00E610EA" w:rsidP="00485F00">
      <w:pPr>
        <w:pStyle w:val="firstparagraph"/>
        <w:spacing w:after="0"/>
        <w:ind w:left="1440" w:firstLine="720"/>
        <w:rPr>
          <w:i/>
        </w:rPr>
      </w:pPr>
      <w:r w:rsidRPr="00445898">
        <w:rPr>
          <w:i/>
        </w:rPr>
        <w:t>if (Fi-&gt;connect (DEVICE+READ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545B8">
        <w:instrText>:examples</w:instrText>
      </w:r>
      <w:r w:rsidR="00227A71">
        <w:instrText xml:space="preserve">" </w:instrText>
      </w:r>
      <w:r w:rsidR="00227A71">
        <w:rPr>
          <w:i/>
        </w:rPr>
        <w:fldChar w:fldCharType="end"/>
      </w:r>
      <w:r w:rsidRPr="00445898">
        <w:rPr>
          <w:i/>
        </w:rPr>
        <w:t>, finame, 0, 1))</w:t>
      </w:r>
    </w:p>
    <w:p w:rsidR="00E610EA" w:rsidRPr="00445898" w:rsidRDefault="00E610EA" w:rsidP="00485F00">
      <w:pPr>
        <w:pStyle w:val="firstparagraph"/>
        <w:spacing w:after="0"/>
        <w:ind w:left="2160" w:firstLine="720"/>
        <w:rPr>
          <w:i/>
        </w:rPr>
      </w:pPr>
      <w:r w:rsidRPr="00445898">
        <w:rPr>
          <w:i/>
        </w:rPr>
        <w:t>excptn ("cannot connect input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1440" w:firstLine="720"/>
        <w:rPr>
          <w:i/>
        </w:rPr>
      </w:pPr>
      <w:r w:rsidRPr="00445898">
        <w:rPr>
          <w:i/>
        </w:rPr>
        <w:t>if (Fo-&gt;connect (DEVICE+WRITE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:examples" </w:instrText>
      </w:r>
      <w:r w:rsidR="005823BE">
        <w:rPr>
          <w:i/>
        </w:rPr>
        <w:fldChar w:fldCharType="end"/>
      </w:r>
      <w:r w:rsidRPr="00445898">
        <w:rPr>
          <w:i/>
        </w:rPr>
        <w:t>, foname, 0, 1))</w:t>
      </w:r>
    </w:p>
    <w:p w:rsidR="00E610EA" w:rsidRPr="00445898" w:rsidRDefault="00E610EA" w:rsidP="00485F00">
      <w:pPr>
        <w:pStyle w:val="firstparagraph"/>
        <w:spacing w:after="0"/>
        <w:ind w:left="2160" w:firstLine="720"/>
        <w:rPr>
          <w:i/>
        </w:rPr>
      </w:pPr>
      <w:r w:rsidRPr="00445898">
        <w:rPr>
          <w:i/>
        </w:rPr>
        <w:t>excptn ("cannot connect output mailbox");</w:t>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485F00" w:rsidRPr="00445898">
        <w:rPr>
          <w:i/>
        </w:rPr>
        <w:t xml:space="preserve"> </w:t>
      </w:r>
      <w:r w:rsidRPr="00445898">
        <w:rPr>
          <w:i/>
        </w:rPr>
        <w:t>GetChar, PutChar</w:t>
      </w:r>
      <w:r w:rsidR="00485F00" w:rsidRPr="00445898">
        <w:rPr>
          <w:i/>
        </w:rPr>
        <w:t xml:space="preserve"> </w:t>
      </w:r>
      <w:r w:rsidRPr="00445898">
        <w:rPr>
          <w:i/>
        </w:rPr>
        <w:t>};</w:t>
      </w:r>
    </w:p>
    <w:p w:rsidR="00E610EA" w:rsidRPr="00445898" w:rsidRDefault="00E610EA" w:rsidP="00485F00">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610EA" w:rsidRPr="00445898" w:rsidRDefault="00E610EA" w:rsidP="00485F00">
      <w:pPr>
        <w:pStyle w:val="firstparagraph"/>
        <w:spacing w:after="0"/>
        <w:ind w:left="1440" w:firstLine="720"/>
        <w:rPr>
          <w:i/>
        </w:rPr>
      </w:pPr>
      <w:r w:rsidRPr="00445898">
        <w:rPr>
          <w:i/>
        </w:rPr>
        <w:t>state GetChar:</w:t>
      </w:r>
    </w:p>
    <w:p w:rsidR="00E610EA" w:rsidRPr="00445898" w:rsidRDefault="00E610EA" w:rsidP="00485F00">
      <w:pPr>
        <w:pStyle w:val="firstparagraph"/>
        <w:spacing w:after="0"/>
        <w:ind w:left="2160" w:firstLine="720"/>
        <w:rPr>
          <w:i/>
        </w:rPr>
      </w:pPr>
      <w:r w:rsidRPr="00445898">
        <w:rPr>
          <w:i/>
        </w:rPr>
        <w:t>if (Fi-&gt;empty (</w:t>
      </w:r>
      <w:r w:rsidR="00485F00" w:rsidRPr="00445898">
        <w:rPr>
          <w:i/>
        </w:rPr>
        <w:t xml:space="preserve"> </w:t>
      </w:r>
      <w:r w:rsidRPr="00445898">
        <w:rPr>
          <w:i/>
        </w:rPr>
        <w:t>)) {</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:examples" </w:instrText>
      </w:r>
      <w:r w:rsidR="00287B55">
        <w:rPr>
          <w:i/>
        </w:rPr>
        <w:fldChar w:fldCharType="end"/>
      </w:r>
    </w:p>
    <w:p w:rsidR="00E610EA" w:rsidRPr="00445898" w:rsidRDefault="00E610EA" w:rsidP="00485F00">
      <w:pPr>
        <w:pStyle w:val="firstparagraph"/>
        <w:spacing w:after="0"/>
        <w:ind w:left="2880" w:firstLine="720"/>
        <w:rPr>
          <w:i/>
        </w:rPr>
      </w:pPr>
      <w:r w:rsidRPr="00445898">
        <w:rPr>
          <w:i/>
        </w:rPr>
        <w:t>if (Fi-&gt;isActive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Fi-&gt;wait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GetChar);</w:t>
      </w:r>
    </w:p>
    <w:p w:rsidR="00E610EA" w:rsidRPr="00445898" w:rsidRDefault="00E610EA" w:rsidP="00485F00">
      <w:pPr>
        <w:pStyle w:val="firstparagraph"/>
        <w:spacing w:after="0"/>
        <w:ind w:left="360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Kernel-&gt;terminate (</w:t>
      </w:r>
      <w:r w:rsidR="00E90579">
        <w:rPr>
          <w:i/>
        </w:rPr>
        <w:t xml:space="preserve"> </w:t>
      </w:r>
      <w:r w:rsidRPr="00445898">
        <w:rPr>
          <w:i/>
        </w:rPr>
        <w:t>);</w:t>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outchar = Fi-&gt;get (</w:t>
      </w:r>
      <w:r w:rsidR="00485F00" w:rsidRPr="00445898">
        <w:rPr>
          <w:i/>
        </w:rPr>
        <w:t xml:space="preserve"> </w:t>
      </w:r>
      <w:r w:rsidRPr="00445898">
        <w:rPr>
          <w:i/>
        </w:rPr>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:examples" </w:instrText>
      </w:r>
      <w:r w:rsidR="00D05679">
        <w:rPr>
          <w:i/>
        </w:rPr>
        <w:fldChar w:fldCharType="end"/>
      </w:r>
    </w:p>
    <w:p w:rsidR="00E610EA" w:rsidRPr="00445898" w:rsidRDefault="00E610EA" w:rsidP="00485F00">
      <w:pPr>
        <w:pStyle w:val="firstparagraph"/>
        <w:spacing w:after="0"/>
        <w:ind w:left="1440" w:firstLine="720"/>
        <w:rPr>
          <w:i/>
        </w:rPr>
      </w:pPr>
      <w:r w:rsidRPr="00445898">
        <w:rPr>
          <w:i/>
        </w:rPr>
        <w:t>transient PutChar:</w:t>
      </w:r>
    </w:p>
    <w:p w:rsidR="00E610EA" w:rsidRPr="00445898" w:rsidRDefault="00E610EA" w:rsidP="00485F00">
      <w:pPr>
        <w:pStyle w:val="firstparagraph"/>
        <w:spacing w:after="0"/>
        <w:ind w:left="2160" w:firstLine="720"/>
        <w:rPr>
          <w:i/>
        </w:rPr>
      </w:pPr>
      <w:r w:rsidRPr="00445898">
        <w:rPr>
          <w:i/>
        </w:rPr>
        <w:t>if (Fo-&gt;put (outchar) != ACCEPTED</w:t>
      </w:r>
      <w:r w:rsidR="00A461F6">
        <w:rPr>
          <w:i/>
        </w:rPr>
        <w:fldChar w:fldCharType="begin"/>
      </w:r>
      <w:r w:rsidR="00A461F6">
        <w:instrText xml:space="preserve"> XE "</w:instrText>
      </w:r>
      <w:r w:rsidR="00A461F6" w:rsidRPr="00104C2F">
        <w:rPr>
          <w:i/>
        </w:rPr>
        <w:instrText>ACCEPTED:</w:instrText>
      </w:r>
      <w:r w:rsidR="002302DE">
        <w:instrText>e</w:instrText>
      </w:r>
      <w:r w:rsidR="00A461F6" w:rsidRPr="00104C2F">
        <w:instrText>xamples</w:instrText>
      </w:r>
      <w:r w:rsidR="00A461F6">
        <w:instrText xml:space="preserve">" </w:instrText>
      </w:r>
      <w:r w:rsidR="00A461F6">
        <w:rPr>
          <w:i/>
        </w:rPr>
        <w:fldChar w:fldCharType="end"/>
      </w:r>
      <w:r w:rsidRPr="00445898">
        <w:rPr>
          <w:i/>
        </w:rPr>
        <w:t>)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E610EA" w:rsidRPr="00445898" w:rsidRDefault="00E610EA" w:rsidP="00485F00">
      <w:pPr>
        <w:pStyle w:val="firstparagraph"/>
        <w:spacing w:after="0"/>
        <w:ind w:left="2880" w:firstLine="720"/>
        <w:rPr>
          <w:i/>
        </w:rPr>
      </w:pPr>
      <w:r w:rsidRPr="00445898">
        <w:rPr>
          <w:i/>
        </w:rPr>
        <w:t>if (Fo-&gt;isActive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Fo-&gt;wait (OUTPUT</w:t>
      </w:r>
      <w:r w:rsidR="00706576">
        <w:rPr>
          <w:i/>
        </w:rPr>
        <w:fldChar w:fldCharType="begin"/>
      </w:r>
      <w:r w:rsidR="00706576">
        <w:instrText xml:space="preserve"> XE "</w:instrText>
      </w:r>
      <w:r w:rsidR="00706576" w:rsidRPr="0022284D">
        <w:rPr>
          <w:i/>
        </w:rPr>
        <w:instrText>OUTPUT:</w:instrText>
      </w:r>
      <w:r w:rsidR="00706576" w:rsidRPr="0022284D">
        <w:rPr>
          <w:lang w:val="pl-PL"/>
        </w:rPr>
        <w:instrText>examples</w:instrText>
      </w:r>
      <w:r w:rsidR="00706576">
        <w:instrText xml:space="preserve">" </w:instrText>
      </w:r>
      <w:r w:rsidR="00706576">
        <w:rPr>
          <w:i/>
        </w:rPr>
        <w:fldChar w:fldCharType="end"/>
      </w:r>
      <w:r w:rsidRPr="00445898">
        <w:rPr>
          <w:i/>
        </w:rPr>
        <w:t>, PutChar);</w:t>
      </w:r>
    </w:p>
    <w:p w:rsidR="00E610EA" w:rsidRPr="00445898" w:rsidRDefault="00E610EA" w:rsidP="00485F00">
      <w:pPr>
        <w:pStyle w:val="firstparagraph"/>
        <w:spacing w:after="0"/>
        <w:ind w:left="4320" w:firstLine="720"/>
        <w:rPr>
          <w:i/>
        </w:rPr>
      </w:pPr>
      <w:r w:rsidRPr="00445898">
        <w:rPr>
          <w:i/>
        </w:rPr>
        <w:t>sleep;</w:t>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excptn ("write error on output file");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proceed GetChar;</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ind w:firstLine="720"/>
        <w:rPr>
          <w:i/>
        </w:rPr>
      </w:pPr>
      <w:r w:rsidRPr="00445898">
        <w:rPr>
          <w:i/>
        </w:rPr>
        <w:t>};</w:t>
      </w:r>
    </w:p>
    <w:p w:rsidR="00E610EA" w:rsidRPr="00445898" w:rsidRDefault="00E610EA" w:rsidP="00E610EA">
      <w:pPr>
        <w:pStyle w:val="firstparagraph"/>
      </w:pPr>
      <w:r w:rsidRPr="00445898">
        <w:t xml:space="preserve">See </w:t>
      </w:r>
      <w:r w:rsidR="00485F00" w:rsidRPr="00445898">
        <w:t>Section</w:t>
      </w:r>
      <w:r w:rsidR="001643E8" w:rsidRPr="00445898">
        <w:t xml:space="preserve">s </w:t>
      </w:r>
      <w:r w:rsidR="001643E8" w:rsidRPr="00445898">
        <w:fldChar w:fldCharType="begin"/>
      </w:r>
      <w:r w:rsidR="001643E8" w:rsidRPr="00445898">
        <w:instrText xml:space="preserve"> REF _Ref509822836 \r \h </w:instrText>
      </w:r>
      <w:r w:rsidR="001643E8" w:rsidRPr="00445898">
        <w:fldChar w:fldCharType="separate"/>
      </w:r>
      <w:r w:rsidR="00A717E1">
        <w:t>9.2.3</w:t>
      </w:r>
      <w:r w:rsidR="001643E8" w:rsidRPr="00445898">
        <w:fldChar w:fldCharType="end"/>
      </w:r>
      <w:r w:rsidR="001643E8" w:rsidRPr="00445898">
        <w:t xml:space="preserve"> and</w:t>
      </w:r>
      <w:r w:rsidR="00485F00" w:rsidRPr="00445898">
        <w:t> </w:t>
      </w:r>
      <w:r w:rsidR="001643E8" w:rsidRPr="00445898">
        <w:fldChar w:fldCharType="begin"/>
      </w:r>
      <w:r w:rsidR="001643E8" w:rsidRPr="00445898">
        <w:instrText xml:space="preserve"> REF _Ref509905978 \r \h </w:instrText>
      </w:r>
      <w:r w:rsidR="001643E8" w:rsidRPr="00445898">
        <w:fldChar w:fldCharType="separate"/>
      </w:r>
      <w:r w:rsidR="00A717E1">
        <w:t>9.4.5</w:t>
      </w:r>
      <w:r w:rsidR="001643E8" w:rsidRPr="00445898">
        <w:fldChar w:fldCharType="end"/>
      </w:r>
      <w:r w:rsidR="001643E8" w:rsidRPr="00445898">
        <w:t xml:space="preserve"> </w:t>
      </w:r>
      <w:r w:rsidRPr="00445898">
        <w:t xml:space="preserve">for the semantics of methods </w:t>
      </w:r>
      <w:r w:rsidRPr="00445898">
        <w:rPr>
          <w:i/>
        </w:rPr>
        <w:t>empty</w:t>
      </w:r>
      <w:r w:rsidRPr="00445898">
        <w:t xml:space="preserve"> and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w:t>
      </w:r>
    </w:p>
    <w:p w:rsidR="00E610EA" w:rsidRPr="00445898" w:rsidRDefault="00FE0172" w:rsidP="00E610EA">
      <w:pPr>
        <w:pStyle w:val="firstparagraph"/>
      </w:pPr>
      <w:r w:rsidRPr="00445898">
        <w:t>As we see</w:t>
      </w:r>
      <w:r w:rsidR="00E610EA" w:rsidRPr="00445898">
        <w:t xml:space="preserve">, bound mailboxes can be used to access </w:t>
      </w:r>
      <w:r w:rsidR="009E3D57">
        <w:t>fi</w:t>
      </w:r>
      <w:r w:rsidR="00E610EA" w:rsidRPr="00445898">
        <w:t xml:space="preserve">les, </w:t>
      </w:r>
      <w:r w:rsidR="00E50275" w:rsidRPr="00445898">
        <w:t xml:space="preserve">but because of the non-blocking </w:t>
      </w:r>
      <w:r w:rsidR="00E610EA" w:rsidRPr="00445898">
        <w:t xml:space="preserve">character of </w:t>
      </w:r>
      <w:r w:rsidR="005609D8">
        <w:t>I/O</w:t>
      </w:r>
      <w:r w:rsidR="00E610EA" w:rsidRPr="00445898">
        <w:t xml:space="preserve">, one </w:t>
      </w:r>
      <w:r w:rsidR="00AF589F">
        <w:t>must</w:t>
      </w:r>
      <w:r w:rsidR="00E610EA" w:rsidRPr="00445898">
        <w:t xml:space="preserve"> be careful there. For example, it usually does not make sense</w:t>
      </w:r>
      <w:r w:rsidR="00E50275" w:rsidRPr="00445898">
        <w:t xml:space="preserve"> </w:t>
      </w:r>
      <w:r w:rsidR="00E610EA" w:rsidRPr="00445898">
        <w:t xml:space="preserve">to bind the same mailbox to a </w:t>
      </w:r>
      <w:r w:rsidR="009E3D57">
        <w:t>fi</w:t>
      </w:r>
      <w:r w:rsidR="00E610EA" w:rsidRPr="00445898">
        <w:t xml:space="preserve">le with both </w:t>
      </w:r>
      <w:r w:rsidR="00E610EA" w:rsidRPr="00445898">
        <w:rPr>
          <w:i/>
        </w:rPr>
        <w:t>READ</w:t>
      </w:r>
      <w:r w:rsidR="002545B8">
        <w:rPr>
          <w:i/>
        </w:rPr>
        <w:fldChar w:fldCharType="begin"/>
      </w:r>
      <w:r w:rsidR="002545B8">
        <w:instrText xml:space="preserve"> XE "</w:instrText>
      </w:r>
      <w:r w:rsidR="002545B8">
        <w:rPr>
          <w:i/>
        </w:rPr>
        <w:instrText>READ</w:instrText>
      </w:r>
      <w:r w:rsidR="002545B8" w:rsidRPr="00C21B74">
        <w:rPr>
          <w:i/>
        </w:rPr>
        <w:instrText xml:space="preserve"> </w:instrText>
      </w:r>
      <w:r w:rsidR="002545B8" w:rsidRPr="00C21B74">
        <w:instrText>(</w:instrText>
      </w:r>
      <w:r w:rsidR="002545B8" w:rsidRPr="00C21B74">
        <w:rPr>
          <w:i/>
        </w:rPr>
        <w:instrText>Mailbox</w:instrText>
      </w:r>
      <w:r w:rsidR="002545B8" w:rsidRPr="00C21B74">
        <w:instrText xml:space="preserve"> flag)</w:instrText>
      </w:r>
      <w:r w:rsidR="002545B8">
        <w:instrText xml:space="preserve">" </w:instrText>
      </w:r>
      <w:r w:rsidR="002545B8">
        <w:rPr>
          <w:i/>
        </w:rPr>
        <w:fldChar w:fldCharType="end"/>
      </w:r>
      <w:r w:rsidR="002545B8" w:rsidRPr="00445898">
        <w:t xml:space="preserve"> </w:t>
      </w:r>
      <w:r w:rsidR="00E610EA" w:rsidRPr="00445898">
        <w:t xml:space="preserve">and </w:t>
      </w:r>
      <w:r w:rsidR="00E610EA" w:rsidRPr="00445898">
        <w:rPr>
          <w:i/>
        </w:rPr>
        <w:t>WRITE</w:t>
      </w:r>
      <w:r w:rsidR="00E610EA" w:rsidRPr="00445898">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009E3D57">
        <w:t>fl</w:t>
      </w:r>
      <w:r w:rsidR="00E610EA" w:rsidRPr="00445898">
        <w:t xml:space="preserve">ags, because </w:t>
      </w:r>
      <w:r w:rsidR="00E50275" w:rsidRPr="00445898">
        <w:t xml:space="preserve">SMURPH will try </w:t>
      </w:r>
      <w:r w:rsidR="00E610EA" w:rsidRPr="00445898">
        <w:t xml:space="preserve">to read ahead a portion of the </w:t>
      </w:r>
      <w:r w:rsidR="009E3D57">
        <w:t>fi</w:t>
      </w:r>
      <w:r w:rsidR="00E610EA" w:rsidRPr="00445898">
        <w:t>le into the bu</w:t>
      </w:r>
      <w:r w:rsidR="009E3D57">
        <w:t>ff</w:t>
      </w:r>
      <w:r w:rsidR="00E610EA" w:rsidRPr="00445898">
        <w:t>er</w:t>
      </w:r>
      <w:r w:rsidR="00E50275" w:rsidRPr="00445898">
        <w:t>,</w:t>
      </w:r>
      <w:r w:rsidR="00E610EA" w:rsidRPr="00445898">
        <w:t xml:space="preserve"> even if no explicit </w:t>
      </w:r>
      <w:r w:rsidR="0041552E" w:rsidRPr="00445898">
        <w:rPr>
          <w:i/>
        </w:rPr>
        <w:t xml:space="preserve">get </w:t>
      </w:r>
      <w:r w:rsidR="0041552E" w:rsidRPr="00445898">
        <w:t>or</w:t>
      </w:r>
      <w:r w:rsidR="0041552E" w:rsidRPr="00445898">
        <w:rPr>
          <w:i/>
        </w:rPr>
        <w:t xml:space="preserve"> read</w:t>
      </w:r>
      <w:r w:rsidR="00E50275" w:rsidRPr="00445898">
        <w:t xml:space="preserve"> operation </w:t>
      </w:r>
      <w:r w:rsidR="00E610EA" w:rsidRPr="00445898">
        <w:t xml:space="preserve">has been issued by the program. This may confuse the </w:t>
      </w:r>
      <w:r w:rsidR="009E3D57">
        <w:t>fi</w:t>
      </w:r>
      <w:r w:rsidR="00E610EA" w:rsidRPr="00445898">
        <w:t xml:space="preserve">le </w:t>
      </w:r>
      <w:r w:rsidR="00E50275" w:rsidRPr="00445898">
        <w:t xml:space="preserve">position for a subsequent </w:t>
      </w:r>
      <w:r w:rsidR="00E50275" w:rsidRPr="00445898">
        <w:rPr>
          <w:i/>
        </w:rPr>
        <w:t>write</w:t>
      </w:r>
      <w:r w:rsidR="00E50275" w:rsidRPr="00445898">
        <w:t xml:space="preserve"> </w:t>
      </w:r>
      <w:r w:rsidR="00E610EA" w:rsidRPr="00445898">
        <w:t>operation.</w:t>
      </w:r>
    </w:p>
    <w:p w:rsidR="00E610EA" w:rsidRPr="00445898" w:rsidRDefault="00E610EA" w:rsidP="00E610EA">
      <w:pPr>
        <w:pStyle w:val="firstparagraph"/>
      </w:pPr>
      <w:r w:rsidRPr="00445898">
        <w:t xml:space="preserve">If a mailbox is bound to a </w:t>
      </w:r>
      <w:r w:rsidR="009E3D57">
        <w:t>fi</w:t>
      </w:r>
      <w:r w:rsidRPr="00445898">
        <w:t xml:space="preserve">le with </w:t>
      </w:r>
      <w:r w:rsidRPr="00445898">
        <w:rPr>
          <w:i/>
        </w:rPr>
        <w:t>WRITE</w:t>
      </w:r>
      <w:r w:rsidRPr="00445898">
        <w:t xml:space="preserve"> (but not </w:t>
      </w:r>
      <w:r w:rsidRPr="00445898">
        <w:rPr>
          <w:i/>
        </w:rPr>
        <w:t>READ</w:t>
      </w:r>
      <w:r w:rsidRPr="00445898">
        <w:t>), t</w:t>
      </w:r>
      <w:r w:rsidR="00E50275" w:rsidRPr="00445898">
        <w:t xml:space="preserve">he </w:t>
      </w:r>
      <w:r w:rsidR="009E3D57">
        <w:t>fi</w:t>
      </w:r>
      <w:r w:rsidR="00E50275" w:rsidRPr="00445898">
        <w:t xml:space="preserve">le is automatically erased, </w:t>
      </w:r>
      <w:r w:rsidRPr="00445898">
        <w:t>i.e., truncated to zero bytes.</w:t>
      </w:r>
    </w:p>
    <w:p w:rsidR="00FF6F81" w:rsidRPr="00445898" w:rsidRDefault="00E610EA" w:rsidP="00E610EA">
      <w:pPr>
        <w:pStyle w:val="firstparagraph"/>
      </w:pPr>
      <w:r w:rsidRPr="00445898">
        <w:t xml:space="preserve">The </w:t>
      </w:r>
      <w:r w:rsidRPr="00445898">
        <w:rPr>
          <w:i/>
        </w:rPr>
        <w:t>connect</w:t>
      </w:r>
      <w:r w:rsidRPr="00445898">
        <w:t xml:space="preserve"> operation will fail</w:t>
      </w:r>
      <w:r w:rsidR="0041552E" w:rsidRPr="00445898">
        <w:t>,</w:t>
      </w:r>
      <w:r w:rsidRPr="00445898">
        <w:t xml:space="preserve"> if the speci</w:t>
      </w:r>
      <w:r w:rsidR="009E3D57">
        <w:t>fi</w:t>
      </w:r>
      <w:r w:rsidRPr="00445898">
        <w:t>ed device/</w:t>
      </w:r>
      <w:r w:rsidR="009E3D57">
        <w:t>fi</w:t>
      </w:r>
      <w:r w:rsidRPr="00445898">
        <w:t>le ca</w:t>
      </w:r>
      <w:r w:rsidR="00E50275" w:rsidRPr="00445898">
        <w:t xml:space="preserve">nnot be opened for the required </w:t>
      </w:r>
      <w:r w:rsidRPr="00445898">
        <w:t xml:space="preserve">type of access. Such a failure is non-fatal: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3B3AC4" w:rsidRPr="00445898" w:rsidRDefault="003B3AC4" w:rsidP="00552A98">
      <w:pPr>
        <w:pStyle w:val="Heading3"/>
        <w:numPr>
          <w:ilvl w:val="2"/>
          <w:numId w:val="5"/>
        </w:numPr>
        <w:rPr>
          <w:lang w:val="en-US"/>
        </w:rPr>
      </w:pPr>
      <w:bookmarkStart w:id="564" w:name="_Ref509910164"/>
      <w:bookmarkStart w:id="565" w:name="_Toc516483425"/>
      <w:r w:rsidRPr="00445898">
        <w:rPr>
          <w:lang w:val="en-US"/>
        </w:rPr>
        <w:t>Client mailboxes</w:t>
      </w:r>
      <w:bookmarkEnd w:id="564"/>
      <w:bookmarkEnd w:id="565"/>
    </w:p>
    <w:p w:rsidR="003B3AC4" w:rsidRPr="00445898" w:rsidRDefault="003B3AC4" w:rsidP="003B3AC4">
      <w:pPr>
        <w:pStyle w:val="firstparagraph"/>
      </w:pPr>
      <w:r w:rsidRPr="00445898">
        <w:t>By a socket mailbox we understand 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possibly across the Internet, or to a UNIX</w:t>
      </w:r>
      <w:r w:rsidR="00B97B40">
        <w:fldChar w:fldCharType="begin"/>
      </w:r>
      <w:r w:rsidR="00B97B40">
        <w:instrText xml:space="preserve"> XE "</w:instrText>
      </w:r>
      <w:r w:rsidR="00B97B40" w:rsidRPr="009E7541">
        <w:instrText>UNIX:domain socket</w:instrText>
      </w:r>
      <w:r w:rsidR="00B97B40">
        <w:instrText xml:space="preserve">" </w:instrText>
      </w:r>
      <w:r w:rsidR="00B97B40">
        <w:fldChar w:fldCharType="end"/>
      </w:r>
      <w:r w:rsidRPr="00445898">
        <w:t xml:space="preserve">-domain socket </w:t>
      </w:r>
      <w:r w:rsidR="00F62780">
        <w:t>restricted</w:t>
      </w:r>
      <w:r w:rsidRPr="00445898">
        <w:t xml:space="preserve"> to the current host. A client connection of this kind assumes that the other party (the server) has made its end of the connection already available. For a TCP/IP session, </w:t>
      </w:r>
      <w:r w:rsidR="00193F9F" w:rsidRPr="00445898">
        <w:t>that</w:t>
      </w:r>
      <w:r w:rsidRPr="00445898">
        <w:t xml:space="preserve"> end is visible as a port number on a speci</w:t>
      </w:r>
      <w:r w:rsidR="009E3D57">
        <w:t>fi</w:t>
      </w:r>
      <w:r w:rsidRPr="00445898">
        <w:t>c host, whereas a local server is identi</w:t>
      </w:r>
      <w:r w:rsidR="009E3D57">
        <w:t>fi</w:t>
      </w:r>
      <w:r w:rsidRPr="00445898">
        <w:t>ed via the path name of a local socket.</w:t>
      </w:r>
    </w:p>
    <w:p w:rsidR="003B3AC4" w:rsidRPr="00445898" w:rsidRDefault="003B3AC4" w:rsidP="003B3AC4">
      <w:pPr>
        <w:pStyle w:val="firstparagraph"/>
      </w:pPr>
      <w:r w:rsidRPr="00445898">
        <w:t xml:space="preserve">For a client-type connection, the </w:t>
      </w:r>
      <w:r w:rsidR="009E3D57">
        <w:t>fi</w:t>
      </w:r>
      <w:r w:rsidRPr="00445898">
        <w:t xml:space="preserve">rst argument of </w:t>
      </w:r>
      <w:r w:rsidRPr="00445898">
        <w:rPr>
          <w:i/>
        </w:rPr>
        <w:t>connect</w:t>
      </w:r>
      <w:r w:rsidRPr="00445898">
        <w:t xml:space="preserve"> must be either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4E193A">
        <w:instrText xml:space="preserve"> flag)</w:instrText>
      </w:r>
      <w:r w:rsidR="004E193A">
        <w:instrText xml:space="preserve">" </w:instrText>
      </w:r>
      <w:r w:rsidR="004E193A">
        <w:rPr>
          <w:i/>
        </w:rPr>
        <w:fldChar w:fldCharType="end"/>
      </w:r>
      <w:r w:rsidRPr="00445898">
        <w:t xml:space="preserve">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+CLIENT</w:t>
      </w:r>
      <w:r w:rsidRPr="00445898">
        <w:t xml:space="preserve">. The explicit </w:t>
      </w:r>
      <w:r w:rsidRPr="00445898">
        <w:rPr>
          <w:i/>
        </w:rPr>
        <w:t>CLIENT</w:t>
      </w:r>
      <w:r w:rsidRPr="00445898">
        <w:t xml:space="preserve"> speci</w:t>
      </w:r>
      <w:r w:rsidR="009E3D57">
        <w:t>fi</w:t>
      </w:r>
      <w:r w:rsidRPr="00445898">
        <w:t>cation is not required as it is assumed by default</w:t>
      </w:r>
      <w:r w:rsidR="00193F9F" w:rsidRPr="00445898">
        <w:t>,</w:t>
      </w:r>
      <w:r w:rsidRPr="00445898">
        <w:t xml:space="preserve"> if the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w:t>
      </w:r>
      <w:r w:rsidR="009E3D57">
        <w:t>fl</w:t>
      </w:r>
      <w:r w:rsidRPr="00445898">
        <w:t>ag is not present.</w:t>
      </w:r>
    </w:p>
    <w:p w:rsidR="003B3AC4" w:rsidRPr="00445898" w:rsidRDefault="003B3AC4" w:rsidP="003B3AC4">
      <w:pPr>
        <w:pStyle w:val="firstparagraph"/>
      </w:pPr>
      <w:r w:rsidRPr="00445898">
        <w:t xml:space="preserve">If the connection is local, the second argument of </w:t>
      </w:r>
      <w:r w:rsidRPr="00445898">
        <w:rPr>
          <w:i/>
        </w:rPr>
        <w:t>connect</w:t>
      </w:r>
      <w:r w:rsidRPr="00445898">
        <w:t xml:space="preserve"> should specify the path name of the server’s socket in the UNIX domain. For an Internet connection, this argument will be interpreted as the Internet name of the host on which the server is running. The host name can be speci</w:t>
      </w:r>
      <w:r w:rsidR="009E3D57">
        <w:t>fi</w:t>
      </w:r>
      <w:r w:rsidRPr="00445898">
        <w:t>ed as a DNS</w:t>
      </w:r>
      <w:r w:rsidR="00AB7367">
        <w:fldChar w:fldCharType="begin"/>
      </w:r>
      <w:r w:rsidR="00AB7367">
        <w:instrText xml:space="preserve"> XE "</w:instrText>
      </w:r>
      <w:r w:rsidR="00AB7367" w:rsidRPr="00A24D3D">
        <w:instrText>DNS (D</w:instrText>
      </w:r>
      <w:r w:rsidR="00AB7367">
        <w:instrText>o</w:instrText>
      </w:r>
      <w:r w:rsidR="00AB7367" w:rsidRPr="00A24D3D">
        <w:instrText>main Name S</w:instrText>
      </w:r>
      <w:r w:rsidR="00AB7367">
        <w:instrText>ervice</w:instrText>
      </w:r>
      <w:r w:rsidR="00AB7367" w:rsidRPr="00A24D3D">
        <w:instrText>)</w:instrText>
      </w:r>
      <w:r w:rsidR="00AB7367">
        <w:instrText xml:space="preserve">" </w:instrText>
      </w:r>
      <w:r w:rsidR="00AB7367">
        <w:fldChar w:fldCharType="end"/>
      </w:r>
      <w:r w:rsidRPr="00445898">
        <w:t xml:space="preserve"> name, e.g., </w:t>
      </w:r>
      <w:r w:rsidRPr="00445898">
        <w:rPr>
          <w:i/>
        </w:rPr>
        <w:t>sheerness.cs.ualberta.ca</w:t>
      </w:r>
      <w:r w:rsidRPr="00445898">
        <w:t xml:space="preserve">, or as an IP address (in a string form), e.g., </w:t>
      </w:r>
      <m:oMath>
        <m:r>
          <w:rPr>
            <w:rFonts w:ascii="Cambria Math" w:hAnsi="Cambria Math"/>
          </w:rPr>
          <m:t>129.128.4.33</m:t>
        </m:r>
      </m:oMath>
      <w:r w:rsidRPr="00445898">
        <w:t>. The third argument (</w:t>
      </w:r>
      <w:r w:rsidRPr="00445898">
        <w:rPr>
          <w:i/>
        </w:rPr>
        <w:t>port</w:t>
      </w:r>
      <w:r w:rsidRPr="00445898">
        <w:t>) is ignored for a local connection. For an Internet connection, it speci</w:t>
      </w:r>
      <w:r w:rsidR="009E3D57">
        <w:t>fi</w:t>
      </w:r>
      <w:r w:rsidRPr="00445898">
        <w:t>es the server’s port number on the remote host.</w:t>
      </w:r>
    </w:p>
    <w:p w:rsidR="003B3AC4" w:rsidRPr="00445898" w:rsidRDefault="003B3AC4" w:rsidP="003B3AC4">
      <w:pPr>
        <w:pStyle w:val="firstparagraph"/>
      </w:pPr>
      <w:r w:rsidRPr="00445898">
        <w:t>The fourth argument (</w:t>
      </w:r>
      <w:r w:rsidRPr="00445898">
        <w:rPr>
          <w:i/>
        </w:rPr>
        <w:t>bsize</w:t>
      </w:r>
      <w:r w:rsidRPr="00445898">
        <w:t xml:space="preserve">) </w:t>
      </w:r>
      <w:r w:rsidR="00193F9F" w:rsidRPr="00445898">
        <w:t>indicates</w:t>
      </w:r>
      <w:r w:rsidRPr="00445898">
        <w:t xml:space="preserve"> the mailbox bu</w:t>
      </w:r>
      <w:r w:rsidR="009E3D57">
        <w:t>ff</w:t>
      </w:r>
      <w:r w:rsidRPr="00445898">
        <w:t>er size. The rules are the same as for a device mailbox (Section </w:t>
      </w:r>
      <w:r w:rsidRPr="00445898">
        <w:fldChar w:fldCharType="begin"/>
      </w:r>
      <w:r w:rsidRPr="00445898">
        <w:instrText xml:space="preserve"> REF _Ref509906938 \r \h </w:instrText>
      </w:r>
      <w:r w:rsidRPr="00445898">
        <w:fldChar w:fldCharType="separate"/>
      </w:r>
      <w:r w:rsidR="00A717E1">
        <w:t>9.4.2</w:t>
      </w:r>
      <w:r w:rsidRPr="00445898">
        <w:fldChar w:fldCharType="end"/>
      </w:r>
      <w:r w:rsidRPr="00445898">
        <w:t>). In particular, the bu</w:t>
      </w:r>
      <w:r w:rsidR="009E3D57">
        <w:t>ff</w:t>
      </w:r>
      <w:r w:rsidRPr="00445898">
        <w:t>er size for a client mailbox must be strictly greater than zero. The remaining arguments do not apply to socket mailboxes and are ignored.</w:t>
      </w:r>
    </w:p>
    <w:p w:rsidR="003B3AC4" w:rsidRPr="00445898" w:rsidRDefault="003B3AC4" w:rsidP="003B3AC4">
      <w:pPr>
        <w:pStyle w:val="firstparagraph"/>
      </w:pPr>
      <w:r w:rsidRPr="00445898">
        <w:t>For illustration,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3B3AC4" w:rsidRPr="00445898" w:rsidRDefault="003B3AC4" w:rsidP="003B3AC4">
      <w:pPr>
        <w:pStyle w:val="firstparagraph"/>
        <w:ind w:firstLine="720"/>
        <w:rPr>
          <w:i/>
        </w:rPr>
      </w:pPr>
      <w:r w:rsidRPr="00445898">
        <w:rPr>
          <w:i/>
        </w:rPr>
        <w:t>m1-&gt;connect (CLIENT+INTERNET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 "sheerness.cs.ualberta.ca", 2002, 256);</w:t>
      </w:r>
    </w:p>
    <w:p w:rsidR="003B3AC4" w:rsidRPr="00445898" w:rsidRDefault="003B3AC4" w:rsidP="003B3AC4">
      <w:pPr>
        <w:pStyle w:val="firstparagraph"/>
      </w:pPr>
      <w:r w:rsidRPr="00445898">
        <w:t xml:space="preserve">binds the mailbox pointed to by </w:t>
      </w:r>
      <w:r w:rsidRPr="00445898">
        <w:rPr>
          <w:i/>
        </w:rPr>
        <w:t>m1</w:t>
      </w:r>
      <w:r w:rsidRPr="00445898">
        <w:t xml:space="preserve"> to port </w:t>
      </w:r>
      <m:oMath>
        <m:r>
          <w:rPr>
            <w:rFonts w:ascii="Cambria Math" w:hAnsi="Cambria Math"/>
          </w:rPr>
          <m:t>2002</m:t>
        </m:r>
      </m:oMath>
      <w:r w:rsidRPr="00445898">
        <w:t xml:space="preserve"> on the host </w:t>
      </w:r>
      <w:r w:rsidRPr="00445898">
        <w:rPr>
          <w:i/>
        </w:rPr>
        <w:t>sheerness.cs.ualberta.ca</w:t>
      </w:r>
      <w:r w:rsidRPr="00445898">
        <w:t>.</w:t>
      </w:r>
    </w:p>
    <w:p w:rsidR="003B3AC4" w:rsidRPr="00445898" w:rsidRDefault="003B3AC4" w:rsidP="003B3AC4">
      <w:pPr>
        <w:pStyle w:val="firstparagraph"/>
      </w:pPr>
      <w:r w:rsidRPr="00445898">
        <w:t>A local client-type connection is illustrated by the following call:</w:t>
      </w:r>
    </w:p>
    <w:p w:rsidR="003B3AC4" w:rsidRPr="00445898" w:rsidRDefault="003B3AC4"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 "/home/pawel/mysocket", 0, 1024);</w:t>
      </w:r>
    </w:p>
    <w:p w:rsidR="003B3AC4" w:rsidRPr="00445898" w:rsidRDefault="003B3AC4" w:rsidP="003B3AC4">
      <w:pPr>
        <w:pStyle w:val="firstparagraph"/>
      </w:pPr>
      <w:r w:rsidRPr="00445898">
        <w:t xml:space="preserve">Note that the </w:t>
      </w:r>
      <w:r w:rsidRPr="00445898">
        <w:rPr>
          <w:i/>
        </w:rPr>
        <w:t>CLIENT</w:t>
      </w:r>
      <w:r w:rsidRPr="00445898">
        <w:t xml:space="preserve"> speci</w:t>
      </w:r>
      <w:r w:rsidR="009E3D57">
        <w:t>fi</w:t>
      </w:r>
      <w:r w:rsidRPr="00445898">
        <w:t>cation is not necessary</w:t>
      </w:r>
      <w:r w:rsidR="00193F9F" w:rsidRPr="00445898">
        <w:t>, because</w:t>
      </w:r>
      <w:r w:rsidR="00AF589F">
        <w:t xml:space="preserve"> </w:t>
      </w:r>
      <w:r w:rsidR="00193F9F" w:rsidRPr="00445898">
        <w:t>it is assumed by default</w:t>
      </w:r>
      <w:r w:rsidRPr="00445898">
        <w:t>.</w:t>
      </w:r>
    </w:p>
    <w:p w:rsidR="003B3AC4" w:rsidRPr="00445898" w:rsidRDefault="003B3AC4" w:rsidP="00E610EA">
      <w:pPr>
        <w:pStyle w:val="firstparagraph"/>
      </w:pPr>
      <w:r w:rsidRPr="00445898">
        <w:t xml:space="preserve">A </w:t>
      </w:r>
      <w:r w:rsidRPr="00445898">
        <w:rPr>
          <w:i/>
        </w:rPr>
        <w:t>connect</w:t>
      </w:r>
      <w:r w:rsidRPr="00445898">
        <w:t xml:space="preserve"> operation will fail</w:t>
      </w:r>
      <w:r w:rsidR="00193F9F" w:rsidRPr="00445898">
        <w:t>,</w:t>
      </w:r>
      <w:r w:rsidRPr="00445898">
        <w:t xml:space="preserve"> if the speci</w:t>
      </w:r>
      <w:r w:rsidR="009E3D57">
        <w:t>fi</w:t>
      </w:r>
      <w:r w:rsidRPr="00445898">
        <w:t>ed port is not available on the remote host, the remote host cannot be located, or the path name does not identify a local UNIX</w:t>
      </w:r>
      <w:r w:rsidR="00B97B40">
        <w:fldChar w:fldCharType="begin"/>
      </w:r>
      <w:r w:rsidR="00B97B40">
        <w:instrText xml:space="preserve"> XE "</w:instrText>
      </w:r>
      <w:r w:rsidR="00B97B40" w:rsidRPr="00C63057">
        <w:instrText>UNIX:domain socket</w:instrText>
      </w:r>
      <w:r w:rsidR="00B97B40">
        <w:instrText xml:space="preserve">" </w:instrText>
      </w:r>
      <w:r w:rsidR="00B97B40">
        <w:fldChar w:fldCharType="end"/>
      </w:r>
      <w:r w:rsidRPr="00445898">
        <w:t xml:space="preserve">-domain socket (for a local connection). In such a case, connect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6023AE" w:rsidRPr="00445898" w:rsidRDefault="006023AE" w:rsidP="00552A98">
      <w:pPr>
        <w:pStyle w:val="Heading3"/>
        <w:numPr>
          <w:ilvl w:val="2"/>
          <w:numId w:val="5"/>
        </w:numPr>
        <w:rPr>
          <w:lang w:val="en-US"/>
        </w:rPr>
      </w:pPr>
      <w:bookmarkStart w:id="566" w:name="_Ref510685635"/>
      <w:bookmarkStart w:id="567" w:name="_Toc516483426"/>
      <w:r w:rsidRPr="00445898">
        <w:rPr>
          <w:lang w:val="en-US"/>
        </w:rPr>
        <w:t>Server mailboxes</w:t>
      </w:r>
      <w:bookmarkEnd w:id="566"/>
      <w:bookmarkEnd w:id="567"/>
    </w:p>
    <w:p w:rsidR="006023AE" w:rsidRPr="00445898" w:rsidRDefault="006023AE" w:rsidP="006023AE">
      <w:pPr>
        <w:pStyle w:val="firstparagraph"/>
      </w:pPr>
      <w:r w:rsidRPr="00445898">
        <w:t>With a server mailbox, a SMURPH program can accept incoming connections from Internet or UNIX</w:t>
      </w:r>
      <w:r w:rsidR="00B97B40">
        <w:fldChar w:fldCharType="begin"/>
      </w:r>
      <w:r w:rsidR="00B97B40">
        <w:instrText xml:space="preserve"> XE "</w:instrText>
      </w:r>
      <w:r w:rsidR="00B97B40" w:rsidRPr="000F44CD">
        <w:instrText>UNIX:domain socket</w:instrText>
      </w:r>
      <w:r w:rsidR="00B97B40">
        <w:instrText xml:space="preserve">" </w:instrText>
      </w:r>
      <w:r w:rsidR="00B97B40">
        <w:fldChar w:fldCharType="end"/>
      </w:r>
      <w:r w:rsidRPr="00445898">
        <w:t xml:space="preserve">-domain sockets. To set up a server </w:t>
      </w:r>
      <w:r w:rsidR="00F20FF0" w:rsidRPr="00445898">
        <w:t>m</w:t>
      </w:r>
      <w:r w:rsidRPr="00445898">
        <w:t xml:space="preserve">ailbox, the </w:t>
      </w:r>
      <w:r w:rsidR="009E3D57">
        <w:t>fi</w:t>
      </w:r>
      <w:r w:rsidRPr="00445898">
        <w:t xml:space="preserve">rst argument of </w:t>
      </w:r>
      <w:r w:rsidRPr="00445898">
        <w:rPr>
          <w:i/>
        </w:rPr>
        <w:t>connect</w:t>
      </w:r>
      <w:r w:rsidR="00F20FF0" w:rsidRPr="00445898">
        <w:t xml:space="preserve"> should </w:t>
      </w:r>
      <w:r w:rsidRPr="00445898">
        <w:t xml:space="preserve">be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(for an Internet mailbox)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+SERVER</w:t>
      </w:r>
      <w:r w:rsidR="00F20FF0" w:rsidRPr="00445898">
        <w:t xml:space="preserve"> (for a UNIX-domain </w:t>
      </w:r>
      <w:r w:rsidRPr="00445898">
        <w:t xml:space="preserve">connection). Additionally, at most one of two </w:t>
      </w:r>
      <w:r w:rsidR="009E3D57">
        <w:t>fl</w:t>
      </w:r>
      <w:r w:rsidRPr="00445898">
        <w:t xml:space="preserve">ags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and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00F20FF0" w:rsidRPr="00445898">
        <w:t xml:space="preserve"> can be included in </w:t>
      </w:r>
      <w:r w:rsidRPr="00445898">
        <w:t xml:space="preserve">the </w:t>
      </w:r>
      <w:r w:rsidR="009E3D57">
        <w:t>fi</w:t>
      </w:r>
      <w:r w:rsidRPr="00445898">
        <w:t>rst argument.</w:t>
      </w:r>
    </w:p>
    <w:p w:rsidR="006023AE" w:rsidRPr="00445898" w:rsidRDefault="006023AE" w:rsidP="006023AE">
      <w:pPr>
        <w:pStyle w:val="firstparagraph"/>
      </w:pPr>
      <w:r w:rsidRPr="00445898">
        <w:t>For a TCP/IP</w:t>
      </w:r>
      <w:r w:rsidR="006659B7">
        <w:fldChar w:fldCharType="begin"/>
      </w:r>
      <w:r w:rsidR="006659B7">
        <w:instrText xml:space="preserve"> XE "</w:instrText>
      </w:r>
      <w:r w:rsidR="006659B7" w:rsidRPr="00767BA8">
        <w:instrText>TCP/IP</w:instrText>
      </w:r>
      <w:r w:rsidR="006659B7">
        <w:instrText xml:space="preserve">:mailbox" </w:instrText>
      </w:r>
      <w:r w:rsidR="006659B7">
        <w:fldChar w:fldCharType="end"/>
      </w:r>
      <w:r w:rsidRPr="00445898">
        <w:t xml:space="preserve"> mailbox, the second argument of </w:t>
      </w:r>
      <w:r w:rsidRPr="00445898">
        <w:rPr>
          <w:i/>
        </w:rPr>
        <w:t>connect</w:t>
      </w:r>
      <w:r w:rsidRPr="00445898">
        <w:t xml:space="preserve"> (</w:t>
      </w:r>
      <w:r w:rsidRPr="00445898">
        <w:rPr>
          <w:i/>
        </w:rPr>
        <w:t>h</w:t>
      </w:r>
      <w:r w:rsidR="00F20FF0" w:rsidRPr="00445898">
        <w:t xml:space="preserve">) is ignored and the third </w:t>
      </w:r>
      <w:r w:rsidRPr="00445898">
        <w:t>argument (</w:t>
      </w:r>
      <w:r w:rsidRPr="00445898">
        <w:rPr>
          <w:i/>
        </w:rPr>
        <w:t>port</w:t>
      </w:r>
      <w:r w:rsidRPr="00445898">
        <w:t>) speci</w:t>
      </w:r>
      <w:r w:rsidR="009E3D57">
        <w:t>fi</w:t>
      </w:r>
      <w:r w:rsidRPr="00445898">
        <w:t>es the port number for accepting incoming connectio</w:t>
      </w:r>
      <w:r w:rsidR="00F20FF0" w:rsidRPr="00445898">
        <w:t xml:space="preserve">ns. For a </w:t>
      </w:r>
      <w:r w:rsidRPr="00445898">
        <w:t>UNIX-domain setup, the second argument speci</w:t>
      </w:r>
      <w:r w:rsidR="009E3D57">
        <w:t>fi</w:t>
      </w:r>
      <w:r w:rsidRPr="00445898">
        <w:t>es the pa</w:t>
      </w:r>
      <w:r w:rsidR="00F20FF0" w:rsidRPr="00445898">
        <w:t xml:space="preserve">th name of the local socket and </w:t>
      </w:r>
      <w:r w:rsidRPr="00445898">
        <w:t xml:space="preserve">the third argument is ignored. The following </w:t>
      </w:r>
      <w:r w:rsidR="00F20FF0" w:rsidRPr="00445898">
        <w:t xml:space="preserve">shorthand </w:t>
      </w:r>
      <w:r w:rsidRPr="00445898">
        <w:t xml:space="preserve">variant of </w:t>
      </w:r>
      <w:r w:rsidRPr="00445898">
        <w:rPr>
          <w:i/>
        </w:rPr>
        <w:t>connect</w:t>
      </w:r>
      <w:r w:rsidR="00F20FF0" w:rsidRPr="00445898">
        <w:t xml:space="preserve"> sets</w:t>
      </w:r>
      <w:r w:rsidRPr="00445898">
        <w:t xml:space="preserve"> up </w:t>
      </w:r>
      <w:r w:rsidR="00F20FF0" w:rsidRPr="00445898">
        <w:t xml:space="preserve">a </w:t>
      </w:r>
      <w:r w:rsidRPr="00445898">
        <w:t>server mailbox</w:t>
      </w:r>
      <w:r w:rsidR="00F20FF0" w:rsidRPr="00445898">
        <w:t xml:space="preserve"> </w:t>
      </w:r>
      <w:r w:rsidRPr="00445898">
        <w:t>bound to the Internet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F20FF0">
      <w:pPr>
        <w:pStyle w:val="firstparagraph"/>
        <w:spacing w:after="0"/>
        <w:ind w:firstLine="720"/>
        <w:rPr>
          <w:i/>
        </w:rPr>
      </w:pPr>
      <w:r w:rsidRPr="00445898">
        <w:rPr>
          <w:i/>
        </w:rPr>
        <w:t>int connect (int tp, int port, int bsize = 0) {</w:t>
      </w:r>
    </w:p>
    <w:p w:rsidR="006023AE" w:rsidRPr="00445898" w:rsidRDefault="006023AE" w:rsidP="00F20FF0">
      <w:pPr>
        <w:pStyle w:val="firstparagraph"/>
        <w:spacing w:after="0"/>
        <w:ind w:left="720" w:firstLine="720"/>
        <w:rPr>
          <w:i/>
        </w:rPr>
      </w:pPr>
      <w:r w:rsidRPr="00445898">
        <w:rPr>
          <w:i/>
        </w:rPr>
        <w:t>return connect (tp, NULL, port, bsize);</w:t>
      </w:r>
    </w:p>
    <w:p w:rsidR="006023AE" w:rsidRPr="00445898" w:rsidRDefault="006023AE" w:rsidP="00F20FF0">
      <w:pPr>
        <w:pStyle w:val="firstparagraph"/>
        <w:ind w:firstLine="720"/>
        <w:rPr>
          <w:i/>
        </w:rPr>
      </w:pPr>
      <w:r w:rsidRPr="00445898">
        <w:rPr>
          <w:i/>
        </w:rPr>
        <w:t>};</w:t>
      </w:r>
    </w:p>
    <w:p w:rsidR="006023AE" w:rsidRPr="00445898" w:rsidRDefault="006023AE" w:rsidP="006023AE">
      <w:pPr>
        <w:pStyle w:val="firstparagraph"/>
      </w:pPr>
      <w:r w:rsidRPr="00445898">
        <w:t>If all that is expected from the server mailbox is to accept o</w:t>
      </w:r>
      <w:r w:rsidR="00F20FF0" w:rsidRPr="00445898">
        <w:t xml:space="preserve">ne connection, its operation is </w:t>
      </w:r>
      <w:r w:rsidRPr="00445898">
        <w:t>simple and closely resembles the operation of its client co</w:t>
      </w:r>
      <w:r w:rsidR="00F20FF0" w:rsidRPr="00445898">
        <w:t xml:space="preserve">unterpart. This type of a bound </w:t>
      </w:r>
      <w:r w:rsidRPr="00445898">
        <w:t>mailbox will be called an immediate server mailbox. It is s</w:t>
      </w:r>
      <w:r w:rsidR="00F20FF0" w:rsidRPr="00445898">
        <w:t xml:space="preserve">elected by default, if the </w:t>
      </w:r>
      <w:r w:rsidR="009E3D57">
        <w:t>fi</w:t>
      </w:r>
      <w:r w:rsidR="00F20FF0" w:rsidRPr="00445898">
        <w:t xml:space="preserve">rst </w:t>
      </w:r>
      <w:r w:rsidRPr="00445898">
        <w:t xml:space="preserve">argument of </w:t>
      </w:r>
      <w:r w:rsidRPr="00445898">
        <w:rPr>
          <w:i/>
        </w:rPr>
        <w:t>connect</w:t>
      </w:r>
      <w:r w:rsidRPr="00445898">
        <w:t xml:space="preserve"> does not include the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w:t>
      </w:r>
      <w:r w:rsidR="009E3D57">
        <w:t>fl</w:t>
      </w:r>
      <w:r w:rsidRPr="00445898">
        <w:t>ag.</w:t>
      </w:r>
    </w:p>
    <w:p w:rsidR="006023AE" w:rsidRPr="00445898" w:rsidRDefault="006023AE" w:rsidP="006023AE">
      <w:pPr>
        <w:pStyle w:val="firstparagraph"/>
      </w:pPr>
      <w:r w:rsidRPr="00445898">
        <w:t xml:space="preserve">For an immediate server mailbox, the </w:t>
      </w:r>
      <w:r w:rsidRPr="00445898">
        <w:rPr>
          <w:i/>
        </w:rPr>
        <w:t>bsize</w:t>
      </w:r>
      <w:r w:rsidRPr="00445898">
        <w:t xml:space="preserve"> argument of </w:t>
      </w:r>
      <w:r w:rsidRPr="00445898">
        <w:rPr>
          <w:i/>
        </w:rPr>
        <w:t>connect</w:t>
      </w:r>
      <w:r w:rsidR="00F20FF0" w:rsidRPr="00445898">
        <w:t xml:space="preserve"> is relevant and indicates </w:t>
      </w:r>
      <w:r w:rsidRPr="00445898">
        <w:t>the bu</w:t>
      </w:r>
      <w:r w:rsidR="009E3D57">
        <w:t>ff</w:t>
      </w:r>
      <w:r w:rsidRPr="00445898">
        <w:t>er size at the server end. The same rules apply</w:t>
      </w:r>
      <w:r w:rsidR="00F20FF0" w:rsidRPr="00445898">
        <w:t xml:space="preserve"> as for a client/device mailbox </w:t>
      </w:r>
      <w:r w:rsidRPr="00445898">
        <w:t>(</w:t>
      </w:r>
      <w:r w:rsidR="00F20FF0" w:rsidRPr="00445898">
        <w:t>Section </w:t>
      </w:r>
      <w:r w:rsidR="00F20FF0" w:rsidRPr="00445898">
        <w:fldChar w:fldCharType="begin"/>
      </w:r>
      <w:r w:rsidR="00F20FF0" w:rsidRPr="00445898">
        <w:instrText xml:space="preserve"> REF _Ref509835918 \r \h </w:instrText>
      </w:r>
      <w:r w:rsidR="00F20FF0" w:rsidRPr="00445898">
        <w:fldChar w:fldCharType="separate"/>
      </w:r>
      <w:r w:rsidR="00A717E1">
        <w:t>9.4.1</w:t>
      </w:r>
      <w:r w:rsidR="00F20FF0" w:rsidRPr="00445898">
        <w:fldChar w:fldCharType="end"/>
      </w:r>
      <w:r w:rsidRPr="00445898">
        <w:t>). The remaining arguments are ignored.</w:t>
      </w:r>
    </w:p>
    <w:p w:rsidR="006023AE" w:rsidRPr="00445898" w:rsidRDefault="006023AE" w:rsidP="006023AE">
      <w:pPr>
        <w:pStyle w:val="firstparagraph"/>
      </w:pPr>
      <w:r w:rsidRPr="00445898">
        <w:t>As soon as it has been successfully bound, an immediate server mailbox becomes usable</w:t>
      </w:r>
      <w:r w:rsidR="00F20FF0" w:rsidRPr="00445898">
        <w:t xml:space="preserve"> </w:t>
      </w:r>
      <w:r w:rsidRPr="00445898">
        <w:t>in exactly the same way as a client mailbox. Until the other party connects to it and</w:t>
      </w:r>
      <w:r w:rsidR="00F20FF0" w:rsidRPr="00445898">
        <w:t xml:space="preserve"> </w:t>
      </w:r>
      <w:r w:rsidRPr="00445898">
        <w:t>sends some data, the mailbox will appear empty to reading operations (</w:t>
      </w:r>
      <w:r w:rsidR="00F20FF0" w:rsidRPr="00445898">
        <w:t>Section </w:t>
      </w:r>
      <w:r w:rsidR="001643E8" w:rsidRPr="00445898">
        <w:fldChar w:fldCharType="begin"/>
      </w:r>
      <w:r w:rsidR="001643E8" w:rsidRPr="00445898">
        <w:instrText xml:space="preserve"> REF _Ref509907513 \r \h </w:instrText>
      </w:r>
      <w:r w:rsidR="001643E8" w:rsidRPr="00445898">
        <w:fldChar w:fldCharType="separate"/>
      </w:r>
      <w:r w:rsidR="00A717E1">
        <w:t>9.4.7</w:t>
      </w:r>
      <w:r w:rsidR="001643E8" w:rsidRPr="00445898">
        <w:fldChar w:fldCharType="end"/>
      </w:r>
      <w:r w:rsidR="003865E3" w:rsidRPr="00445898">
        <w:t xml:space="preserve">). </w:t>
      </w:r>
      <w:r w:rsidRPr="00445898">
        <w:t>Also, any data deposited in the mailbox by writing operations will</w:t>
      </w:r>
      <w:r w:rsidR="003865E3" w:rsidRPr="00445898">
        <w:t xml:space="preserve"> not be </w:t>
      </w:r>
      <w:r w:rsidRPr="00445898">
        <w:t>expedited until the other end of the connection becomes alive.</w:t>
      </w:r>
    </w:p>
    <w:p w:rsidR="003B3AC4" w:rsidRPr="00445898" w:rsidRDefault="006023AE" w:rsidP="006023AE">
      <w:pPr>
        <w:pStyle w:val="firstparagraph"/>
      </w:pPr>
      <w:r w:rsidRPr="00445898">
        <w:t>While binding an immediate server mailbox, the progr</w:t>
      </w:r>
      <w:r w:rsidR="003B3AC4" w:rsidRPr="00445898">
        <w:t xml:space="preserve">am can request the </w:t>
      </w:r>
      <w:r w:rsidR="003B3AC4" w:rsidRPr="009F6D90">
        <w:rPr>
          <w:i/>
        </w:rPr>
        <w:t>connect</w:t>
      </w:r>
      <w:r w:rsidR="003B3AC4" w:rsidRPr="00445898">
        <w:t xml:space="preserve"> oper</w:t>
      </w:r>
      <w:r w:rsidRPr="00445898">
        <w:t xml:space="preserve">ation to block until the other party connects. This is accomplished by adding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to the</w:t>
      </w:r>
      <w:r w:rsidR="003B3AC4" w:rsidRPr="00445898">
        <w:t xml:space="preserve"> </w:t>
      </w:r>
      <w:r w:rsidRPr="00445898">
        <w:t xml:space="preserve">list of </w:t>
      </w:r>
      <w:r w:rsidR="009E3D57">
        <w:t>fl</w:t>
      </w:r>
      <w:r w:rsidRPr="00445898">
        <w:t xml:space="preserve">ags </w:t>
      </w:r>
      <w:r w:rsidR="002515DA" w:rsidRPr="00445898">
        <w:t>contributing to</w:t>
      </w:r>
      <w:r w:rsidRPr="00445898">
        <w:t xml:space="preserve"> the </w:t>
      </w:r>
      <w:r w:rsidR="009E3D57">
        <w:t>fi</w:t>
      </w:r>
      <w:r w:rsidRPr="00445898">
        <w:t xml:space="preserve">rst argument of </w:t>
      </w:r>
      <w:r w:rsidRPr="00445898">
        <w:rPr>
          <w:i/>
        </w:rPr>
        <w:t>connect</w:t>
      </w:r>
      <w:r w:rsidRPr="00445898">
        <w:t>.</w:t>
      </w:r>
    </w:p>
    <w:p w:rsidR="006023AE" w:rsidRPr="00445898" w:rsidRDefault="003B3AC4" w:rsidP="006023AE">
      <w:pPr>
        <w:pStyle w:val="firstparagraph"/>
      </w:pPr>
      <w:r w:rsidRPr="00445898">
        <w:t>For illustration, t</w:t>
      </w:r>
      <w:r w:rsidR="006023AE" w:rsidRPr="00445898">
        <w:t>he following two operations</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006023AE" w:rsidRPr="00445898">
        <w:t>:</w:t>
      </w:r>
    </w:p>
    <w:p w:rsidR="006023AE" w:rsidRPr="00445898" w:rsidRDefault="006023AE" w:rsidP="003B3AC4">
      <w:pPr>
        <w:pStyle w:val="firstparagraph"/>
        <w:spacing w:after="0"/>
        <w:ind w:firstLine="720"/>
        <w:rPr>
          <w:i/>
        </w:rPr>
      </w:pPr>
      <w:r w:rsidRPr="00445898">
        <w:rPr>
          <w:i/>
        </w:rPr>
        <w:t>m1-&gt;connect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3345, 4096);</w:t>
      </w:r>
    </w:p>
    <w:p w:rsidR="006023AE" w:rsidRPr="00445898" w:rsidRDefault="006023AE"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+SERVER+WAIT, "/home/pawel/mysocket", 1024);</w:t>
      </w:r>
    </w:p>
    <w:p w:rsidR="006023AE" w:rsidRPr="00445898" w:rsidRDefault="006023AE" w:rsidP="006023AE">
      <w:pPr>
        <w:pStyle w:val="firstparagraph"/>
      </w:pPr>
      <w:r w:rsidRPr="00445898">
        <w:t xml:space="preserve">bind two immediate server mailboxes. The </w:t>
      </w:r>
      <w:r w:rsidR="009E3D57">
        <w:t>fi</w:t>
      </w:r>
      <w:r w:rsidRPr="00445898">
        <w:t>rst mailbox is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w:t>
      </w:r>
      <w:r w:rsidR="003B3AC4" w:rsidRPr="00445898">
        <w:t xml:space="preserve"> </w:t>
      </w:r>
      <w:r w:rsidRPr="00445898">
        <w:t xml:space="preserve">(number </w:t>
      </w:r>
      <m:oMath>
        <m:r>
          <w:rPr>
            <w:rFonts w:ascii="Cambria Math" w:hAnsi="Cambria Math"/>
          </w:rPr>
          <m:t>3345</m:t>
        </m:r>
      </m:oMath>
      <w:r w:rsidRPr="00445898">
        <w:t xml:space="preserve">) </w:t>
      </w:r>
      <w:r w:rsidR="009F6D90">
        <w:t>with</w:t>
      </w:r>
      <w:r w:rsidRPr="00445898">
        <w:t xml:space="preserve"> </w:t>
      </w:r>
      <w:r w:rsidR="009F6D90">
        <w:t>the</w:t>
      </w:r>
      <w:r w:rsidRPr="00445898">
        <w:t xml:space="preserve"> bu</w:t>
      </w:r>
      <w:r w:rsidR="009E3D57">
        <w:t>ff</w:t>
      </w:r>
      <w:r w:rsidRPr="00445898">
        <w:t xml:space="preserve">er size </w:t>
      </w:r>
      <w:r w:rsidR="009F6D90">
        <w:t>of</w:t>
      </w:r>
      <w:r w:rsidRPr="00445898">
        <w:t xml:space="preserve"> </w:t>
      </w:r>
      <m:oMath>
        <m:r>
          <w:rPr>
            <w:rFonts w:ascii="Cambria Math" w:hAnsi="Cambria Math"/>
          </w:rPr>
          <m:t>4096</m:t>
        </m:r>
      </m:oMath>
      <w:r w:rsidRPr="00445898">
        <w:t xml:space="preserve"> bytes. In the second case, the mailbox is local (a</w:t>
      </w:r>
      <w:r w:rsidR="003B3AC4" w:rsidRPr="00445898">
        <w:t xml:space="preserve"> </w:t>
      </w:r>
      <w:r w:rsidRPr="00445898">
        <w:t>UNIX</w:t>
      </w:r>
      <w:r w:rsidR="00B97B40">
        <w:fldChar w:fldCharType="begin"/>
      </w:r>
      <w:r w:rsidR="00B97B40">
        <w:instrText xml:space="preserve"> XE "</w:instrText>
      </w:r>
      <w:r w:rsidR="00B97B40" w:rsidRPr="00AF738B">
        <w:instrText>UNIX:domain socket</w:instrText>
      </w:r>
      <w:r w:rsidR="00B97B40">
        <w:instrText xml:space="preserve">" </w:instrText>
      </w:r>
      <w:r w:rsidR="00B97B40">
        <w:fldChar w:fldCharType="end"/>
      </w:r>
      <w:r w:rsidRPr="00445898">
        <w:t>-domain socket) and the operation blocks until the client connects. The bu</w:t>
      </w:r>
      <w:r w:rsidR="009E3D57">
        <w:t>ff</w:t>
      </w:r>
      <w:r w:rsidRPr="00445898">
        <w:t>er size</w:t>
      </w:r>
      <w:r w:rsidR="003B3AC4" w:rsidRPr="00445898">
        <w:t xml:space="preserve"> </w:t>
      </w:r>
      <w:r w:rsidRPr="00445898">
        <w:t xml:space="preserve">is </w:t>
      </w:r>
      <m:oMath>
        <m:r>
          <w:rPr>
            <w:rFonts w:ascii="Cambria Math" w:hAnsi="Cambria Math"/>
          </w:rPr>
          <m:t>1024</m:t>
        </m:r>
      </m:oMath>
      <w:r w:rsidRPr="00445898">
        <w:t xml:space="preserve"> bytes.</w:t>
      </w:r>
    </w:p>
    <w:p w:rsidR="006023AE" w:rsidRPr="00445898" w:rsidRDefault="006023AE" w:rsidP="006023AE">
      <w:pPr>
        <w:pStyle w:val="firstparagraph"/>
      </w:pPr>
      <w:r w:rsidRPr="00445898">
        <w:t>An immediate server mailbox can be recycled for multipl</w:t>
      </w:r>
      <w:r w:rsidR="003B3AC4" w:rsidRPr="00445898">
        <w:t>e connections, but those connec</w:t>
      </w:r>
      <w:r w:rsidRPr="00445898">
        <w:t>tions must be serviced sequentially</w:t>
      </w:r>
      <w:r w:rsidR="003B3AC4" w:rsidRPr="00445898">
        <w:t xml:space="preserve">, </w:t>
      </w:r>
      <w:r w:rsidRPr="00445898">
        <w:t>one at a time. A connection can be closed without</w:t>
      </w:r>
      <w:r w:rsidR="003B3AC4" w:rsidRPr="00445898">
        <w:t xml:space="preserve"> </w:t>
      </w:r>
      <w:r w:rsidRPr="00445898">
        <w:t>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the mailbox (see operation </w:t>
      </w:r>
      <w:r w:rsidRPr="00445898">
        <w:rPr>
          <w:i/>
        </w:rPr>
        <w:t>disconnect</w:t>
      </w:r>
      <w:r w:rsidRPr="00445898">
        <w:t xml:space="preserve"> in </w:t>
      </w:r>
      <w:r w:rsidR="003B3AC4" w:rsidRPr="00445898">
        <w:t>Section </w:t>
      </w:r>
      <w:r w:rsidR="003B3AC4" w:rsidRPr="00445898">
        <w:fldChar w:fldCharType="begin"/>
      </w:r>
      <w:r w:rsidR="003B3AC4" w:rsidRPr="00445898">
        <w:instrText xml:space="preserve"> REF _Ref509905978 \r \h </w:instrText>
      </w:r>
      <w:r w:rsidR="003B3AC4" w:rsidRPr="00445898">
        <w:fldChar w:fldCharType="separate"/>
      </w:r>
      <w:r w:rsidR="00A717E1">
        <w:t>9.4.5</w:t>
      </w:r>
      <w:r w:rsidR="003B3AC4" w:rsidRPr="00445898">
        <w:fldChar w:fldCharType="end"/>
      </w:r>
      <w:r w:rsidRPr="00445898">
        <w:t>), which will make the</w:t>
      </w:r>
      <w:r w:rsidR="003B3AC4" w:rsidRPr="00445898">
        <w:t xml:space="preserve"> </w:t>
      </w:r>
      <w:r w:rsidRPr="00445898">
        <w:t>mailbox ready to accommodate another client.</w:t>
      </w:r>
    </w:p>
    <w:p w:rsidR="006023AE" w:rsidRPr="00445898" w:rsidRDefault="006023AE" w:rsidP="006023AE">
      <w:pPr>
        <w:pStyle w:val="firstparagraph"/>
      </w:pPr>
      <w:r w:rsidRPr="00445898">
        <w:t>To handle multiple client parties requesting service at the same time, the program must</w:t>
      </w:r>
      <w:r w:rsidR="003B3AC4" w:rsidRPr="00445898">
        <w:t xml:space="preserve"> </w:t>
      </w:r>
      <w:r w:rsidRPr="00445898">
        <w:t xml:space="preserve">set up a master mailbox. This is accomplished by adding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to the </w:t>
      </w:r>
      <w:r w:rsidR="009E3D57">
        <w:t>fl</w:t>
      </w:r>
      <w:r w:rsidRPr="00445898">
        <w:t>ags speci</w:t>
      </w:r>
      <w:r w:rsidR="009E3D57">
        <w:t>fi</w:t>
      </w:r>
      <w:r w:rsidRPr="00445898">
        <w:t>ed in</w:t>
      </w:r>
      <w:r w:rsidR="003B3AC4" w:rsidRPr="00445898">
        <w:t xml:space="preserve"> </w:t>
      </w:r>
      <w:r w:rsidRPr="00445898">
        <w:t xml:space="preserve">the </w:t>
      </w:r>
      <w:r w:rsidR="009E3D57">
        <w:t>fi</w:t>
      </w:r>
      <w:r w:rsidRPr="00445898">
        <w:t xml:space="preserve">rst argument of </w:t>
      </w:r>
      <w:r w:rsidRPr="00445898">
        <w:rPr>
          <w:i/>
        </w:rPr>
        <w:t>connect</w:t>
      </w:r>
      <w:r w:rsidRPr="00445898">
        <w:t>.</w:t>
      </w:r>
    </w:p>
    <w:p w:rsidR="006023AE" w:rsidRPr="00445898" w:rsidRDefault="006023AE" w:rsidP="006023AE">
      <w:pPr>
        <w:pStyle w:val="firstparagraph"/>
      </w:pPr>
      <w:r w:rsidRPr="00445898">
        <w:t>The sole purpose of a master mailbox is to accept connections. Once it has been accepted,</w:t>
      </w:r>
      <w:r w:rsidR="003B3AC4" w:rsidRPr="00445898">
        <w:t xml:space="preserve"> </w:t>
      </w:r>
      <w:r w:rsidRPr="00445898">
        <w:t xml:space="preserve">the connection will be represented by a separate mailbox which has to be </w:t>
      </w:r>
      <w:r w:rsidR="003B3AC4" w:rsidRPr="00445898">
        <w:t>associated with</w:t>
      </w:r>
      <w:r w:rsidRPr="00445898">
        <w:t xml:space="preserve"> the</w:t>
      </w:r>
      <w:r w:rsidR="003B3AC4" w:rsidRPr="00445898">
        <w:t xml:space="preserve"> </w:t>
      </w:r>
      <w:r w:rsidRPr="00445898">
        <w:t>master mailbox.</w:t>
      </w:r>
      <w:r w:rsidR="003B3AC4" w:rsidRPr="00445898">
        <w:t xml:space="preserve"> </w:t>
      </w:r>
      <w:r w:rsidRPr="00445898">
        <w:t>As a master mailbox is only used for accepting connections (rather than sustaining them),</w:t>
      </w:r>
      <w:r w:rsidR="003B3AC4" w:rsidRPr="00445898">
        <w:t xml:space="preserve"> </w:t>
      </w:r>
      <w:r w:rsidRPr="00445898">
        <w:t>it needs no bu</w:t>
      </w:r>
      <w:r w:rsidR="009E3D57">
        <w:t>ff</w:t>
      </w:r>
      <w:r w:rsidRPr="00445898">
        <w:t>er storage for incoming or outgoing data. Thus, the bu</w:t>
      </w:r>
      <w:r w:rsidR="009E3D57">
        <w:t>ff</w:t>
      </w:r>
      <w:r w:rsidRPr="00445898">
        <w:t>er size speci</w:t>
      </w:r>
      <w:r w:rsidR="009E3D57">
        <w:t>fi</w:t>
      </w:r>
      <w:r w:rsidRPr="00445898">
        <w:t>cation</w:t>
      </w:r>
      <w:r w:rsidR="003B3AC4" w:rsidRPr="00445898">
        <w:t xml:space="preserve"> </w:t>
      </w:r>
      <w:r w:rsidRPr="00445898">
        <w:t xml:space="preserve">for a master mailbox (argument </w:t>
      </w:r>
      <w:r w:rsidRPr="00445898">
        <w:rPr>
          <w:i/>
        </w:rPr>
        <w:t>bsize</w:t>
      </w:r>
      <w:r w:rsidRPr="00445898">
        <w:t xml:space="preserve">) is ignored. Moreover, the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w:t>
      </w:r>
      <w:r w:rsidR="009E3D57">
        <w:t>fl</w:t>
      </w:r>
      <w:r w:rsidRPr="00445898">
        <w:t>ag cannot be</w:t>
      </w:r>
      <w:r w:rsidR="003B3AC4" w:rsidRPr="00445898">
        <w:t xml:space="preserve"> </w:t>
      </w:r>
      <w:r w:rsidRPr="00445898">
        <w:t>speci</w:t>
      </w:r>
      <w:r w:rsidR="009E3D57">
        <w:t>fi</w:t>
      </w:r>
      <w:r w:rsidRPr="00445898">
        <w:t>ed for a master mailbox.</w:t>
      </w:r>
    </w:p>
    <w:p w:rsidR="006023AE" w:rsidRPr="00445898" w:rsidRDefault="006023AE" w:rsidP="006023AE">
      <w:pPr>
        <w:pStyle w:val="firstparagraph"/>
      </w:pPr>
      <w:r w:rsidRPr="00445898">
        <w:t xml:space="preserve">The following method of </w:t>
      </w:r>
      <w:r w:rsidRPr="00445898">
        <w:rPr>
          <w:i/>
        </w:rPr>
        <w:t>Mailbox</w:t>
      </w:r>
      <w:r w:rsidRPr="00445898">
        <w:t xml:space="preserve"> </w:t>
      </w:r>
      <w:r w:rsidR="003B3AC4" w:rsidRPr="00445898">
        <w:t>tells</w:t>
      </w:r>
      <w:r w:rsidRPr="00445898">
        <w:t xml:space="preserve"> whe</w:t>
      </w:r>
      <w:r w:rsidR="003B3AC4" w:rsidRPr="00445898">
        <w:t>ther a master mailbox is connec</w:t>
      </w:r>
      <w:r w:rsidRPr="00445898">
        <w:t xml:space="preserve">tion pending (meaning that an incoming connection </w:t>
      </w:r>
      <w:r w:rsidR="003B3AC4" w:rsidRPr="00445898">
        <w:t>is awaiting</w:t>
      </w:r>
      <w:r w:rsidRPr="00445898">
        <w:t xml:space="preserve"> acceptance):</w:t>
      </w:r>
    </w:p>
    <w:p w:rsidR="006023AE" w:rsidRPr="00445898" w:rsidRDefault="006023AE" w:rsidP="003B3AC4">
      <w:pPr>
        <w:pStyle w:val="firstparagraph"/>
        <w:ind w:firstLine="720"/>
        <w:rPr>
          <w:i/>
        </w:rPr>
      </w:pPr>
      <w:r w:rsidRPr="00445898">
        <w:rPr>
          <w:i/>
        </w:rPr>
        <w:t>int 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w:t>
      </w:r>
    </w:p>
    <w:p w:rsidR="006023AE" w:rsidRPr="00445898" w:rsidRDefault="006023AE" w:rsidP="006023AE">
      <w:pPr>
        <w:pStyle w:val="firstparagraph"/>
      </w:pPr>
      <w:r w:rsidRPr="00445898">
        <w:t xml:space="preserve">The method returns </w:t>
      </w:r>
      <w:r w:rsidRPr="00445898">
        <w:rPr>
          <w:i/>
        </w:rPr>
        <w:t>YES</w:t>
      </w:r>
      <w:r w:rsidR="003B3AC4" w:rsidRPr="00445898">
        <w:t xml:space="preserve">, </w:t>
      </w:r>
      <w:r w:rsidRPr="00445898">
        <w:t xml:space="preserve">if there is a pending connection on the mailbox, and </w:t>
      </w:r>
      <w:r w:rsidRPr="00445898">
        <w:rPr>
          <w:i/>
        </w:rPr>
        <w:t>NO</w:t>
      </w:r>
      <w:r w:rsidRPr="00445898">
        <w:t xml:space="preserve"> otherwise.</w:t>
      </w:r>
      <w:r w:rsidR="003B3AC4" w:rsidRPr="00445898">
        <w:t xml:space="preserve"> </w:t>
      </w:r>
      <w:r w:rsidRPr="00445898">
        <w:t xml:space="preserve">It also returns </w:t>
      </w:r>
      <w:r w:rsidRPr="00445898">
        <w:rPr>
          <w:i/>
        </w:rPr>
        <w:t>NO</w:t>
      </w:r>
      <w:r w:rsidR="002515DA" w:rsidRPr="00445898">
        <w:t xml:space="preserve">, </w:t>
      </w:r>
      <w:r w:rsidRPr="00445898">
        <w:t>if the mailbox is not bound</w:t>
      </w:r>
      <w:r w:rsidR="003B3AC4" w:rsidRPr="00445898">
        <w:t>,</w:t>
      </w:r>
      <w:r w:rsidRPr="00445898">
        <w:t xml:space="preserve"> or it is not a master mailbox.</w:t>
      </w:r>
    </w:p>
    <w:p w:rsidR="006023AE" w:rsidRPr="00445898" w:rsidRDefault="006023AE" w:rsidP="006023AE">
      <w:pPr>
        <w:pStyle w:val="firstparagraph"/>
      </w:pPr>
      <w:r w:rsidRPr="00445898">
        <w:t xml:space="preserve">When a master mailbox becomes connection pending, it triggers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3B3AC4" w:rsidRPr="00445898">
        <w:t xml:space="preserve"> </w:t>
      </w:r>
      <w:r w:rsidRPr="00445898">
        <w:t>event (</w:t>
      </w:r>
      <w:r w:rsidR="003B3AC4" w:rsidRPr="00445898">
        <w:t>Section </w:t>
      </w:r>
      <w:r w:rsidR="003B3AC4" w:rsidRPr="00445898">
        <w:fldChar w:fldCharType="begin"/>
      </w:r>
      <w:r w:rsidR="003B3AC4" w:rsidRPr="00445898">
        <w:instrText xml:space="preserve"> REF _Ref509064377 \r \h </w:instrText>
      </w:r>
      <w:r w:rsidR="003B3AC4" w:rsidRPr="00445898">
        <w:fldChar w:fldCharType="separate"/>
      </w:r>
      <w:r w:rsidR="00A717E1">
        <w:t>9.2.2</w:t>
      </w:r>
      <w:r w:rsidR="003B3AC4" w:rsidRPr="00445898">
        <w:fldChar w:fldCharType="end"/>
      </w:r>
      <w:r w:rsidRPr="00445898">
        <w:t>). The same event trig</w:t>
      </w:r>
      <w:r w:rsidR="003B3AC4" w:rsidRPr="00445898">
        <w:t>gered on a regular bound</w:t>
      </w:r>
      <w:r w:rsidRPr="00445898">
        <w:t xml:space="preserve"> mailbox indicates</w:t>
      </w:r>
      <w:r w:rsidR="003B3AC4" w:rsidRPr="00445898">
        <w:t xml:space="preserve"> </w:t>
      </w:r>
      <w:r w:rsidRPr="00445898">
        <w:t>the availability of input data.</w:t>
      </w:r>
    </w:p>
    <w:p w:rsidR="006023AE" w:rsidRPr="00445898" w:rsidRDefault="006023AE" w:rsidP="006023AE">
      <w:pPr>
        <w:pStyle w:val="firstparagraph"/>
      </w:pPr>
      <w:r w:rsidRPr="00445898">
        <w:t xml:space="preserve">The following variant of </w:t>
      </w:r>
      <w:r w:rsidRPr="00445898">
        <w:rPr>
          <w:i/>
        </w:rPr>
        <w:t>connect</w:t>
      </w:r>
      <w:r w:rsidRPr="00445898">
        <w:t xml:space="preserve"> is used to accept a connection on a master mailbox</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3B3AC4">
      <w:pPr>
        <w:pStyle w:val="firstparagraph"/>
        <w:ind w:firstLine="720"/>
        <w:rPr>
          <w:i/>
        </w:rPr>
      </w:pPr>
      <w:r w:rsidRPr="00445898">
        <w:rPr>
          <w:i/>
        </w:rPr>
        <w:t>int connect (Mailbox *m, int bsize = 0);</w:t>
      </w:r>
    </w:p>
    <w:p w:rsidR="006023AE" w:rsidRPr="00445898" w:rsidRDefault="006023AE" w:rsidP="006023AE">
      <w:pPr>
        <w:pStyle w:val="firstparagraph"/>
      </w:pPr>
      <w:r w:rsidRPr="00445898">
        <w:t xml:space="preserve">The </w:t>
      </w:r>
      <w:r w:rsidR="009E3D57">
        <w:t>fi</w:t>
      </w:r>
      <w:r w:rsidRPr="00445898">
        <w:t>rst argument speci</w:t>
      </w:r>
      <w:r w:rsidR="009E3D57">
        <w:t>fi</w:t>
      </w:r>
      <w:r w:rsidRPr="00445898">
        <w:t>es the master mailbox on which the connection is pending. The</w:t>
      </w:r>
      <w:r w:rsidR="003B3AC4" w:rsidRPr="00445898">
        <w:t xml:space="preserve"> </w:t>
      </w:r>
      <w:r w:rsidRPr="00445898">
        <w:t>second argument (</w:t>
      </w:r>
      <w:r w:rsidRPr="00445898">
        <w:rPr>
          <w:i/>
        </w:rPr>
        <w:t>bsize</w:t>
      </w:r>
      <w:r w:rsidRPr="00445898">
        <w:t>) speci</w:t>
      </w:r>
      <w:r w:rsidR="009E3D57">
        <w:t>fi</w:t>
      </w:r>
      <w:r w:rsidRPr="00445898">
        <w:t>es the bu</w:t>
      </w:r>
      <w:r w:rsidR="009E3D57">
        <w:t>ff</w:t>
      </w:r>
      <w:r w:rsidRPr="00445898">
        <w:t xml:space="preserve">er size for the connection. The method </w:t>
      </w:r>
      <w:r w:rsidR="003B3AC4" w:rsidRPr="00445898">
        <w:t>associate</w:t>
      </w:r>
      <w:r w:rsidR="002515DA" w:rsidRPr="00445898">
        <w:t>s</w:t>
      </w:r>
      <w:r w:rsidR="003B3AC4" w:rsidRPr="00445898">
        <w:t xml:space="preserve"> </w:t>
      </w:r>
      <w:r w:rsidRPr="00445898">
        <w:t xml:space="preserve">its mailbox </w:t>
      </w:r>
      <w:r w:rsidR="002515DA" w:rsidRPr="00445898">
        <w:t>with</w:t>
      </w:r>
      <w:r w:rsidRPr="00445898">
        <w:t xml:space="preserve"> the connection</w:t>
      </w:r>
      <w:r w:rsidR="003B3AC4" w:rsidRPr="00445898">
        <w:t xml:space="preserve"> and makes it capable to receive or send data from/to the connecting party</w:t>
      </w:r>
      <w:r w:rsidRPr="00445898">
        <w:t xml:space="preserve">. The </w:t>
      </w:r>
      <w:r w:rsidR="003B3AC4" w:rsidRPr="00445898">
        <w:t>Internet/local mode</w:t>
      </w:r>
      <w:r w:rsidRPr="00445898">
        <w:t xml:space="preserve"> of this </w:t>
      </w:r>
      <w:r w:rsidR="003B3AC4" w:rsidRPr="00445898">
        <w:t xml:space="preserve">association </w:t>
      </w:r>
      <w:r w:rsidRPr="00445898">
        <w:t>is inherited</w:t>
      </w:r>
      <w:r w:rsidR="003B3AC4" w:rsidRPr="00445898">
        <w:t xml:space="preserve"> </w:t>
      </w:r>
      <w:r w:rsidRPr="00445898">
        <w:t>from the master mailbox.</w:t>
      </w:r>
    </w:p>
    <w:p w:rsidR="006023AE" w:rsidRPr="00445898" w:rsidRDefault="003B3AC4" w:rsidP="006023AE">
      <w:pPr>
        <w:pStyle w:val="firstparagraph"/>
      </w:pPr>
      <w:r w:rsidRPr="00445898">
        <w:t xml:space="preserve">For illustration, we show below </w:t>
      </w:r>
      <w:r w:rsidR="006023AE" w:rsidRPr="00445898">
        <w:t xml:space="preserve">the code of a process </w:t>
      </w:r>
      <w:r w:rsidR="002515DA" w:rsidRPr="00445898">
        <w:t xml:space="preserve">accepting </w:t>
      </w:r>
      <w:r w:rsidRPr="00445898">
        <w:t xml:space="preserve">and </w:t>
      </w:r>
      <w:r w:rsidR="006023AE" w:rsidRPr="00445898">
        <w:t>distributing connections arriving on a master</w:t>
      </w:r>
      <w:r w:rsidRPr="00445898">
        <w:t xml:space="preserve"> </w:t>
      </w:r>
      <w:r w:rsidR="006023AE" w:rsidRPr="00445898">
        <w:t>mailbox.</w:t>
      </w:r>
    </w:p>
    <w:p w:rsidR="006023AE" w:rsidRPr="00445898" w:rsidRDefault="006023AE" w:rsidP="003B3AC4">
      <w:pPr>
        <w:pStyle w:val="firstparagraph"/>
        <w:spacing w:after="0"/>
        <w:ind w:firstLine="720"/>
        <w:rPr>
          <w:i/>
        </w:rPr>
      </w:pPr>
      <w:r w:rsidRPr="00445898">
        <w:rPr>
          <w:i/>
        </w:rPr>
        <w:t>process Server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*Master;</w:t>
      </w:r>
    </w:p>
    <w:p w:rsidR="006023AE" w:rsidRPr="00445898" w:rsidRDefault="006023AE" w:rsidP="003B3AC4">
      <w:pPr>
        <w:pStyle w:val="firstparagraph"/>
        <w:spacing w:after="0"/>
        <w:ind w:left="720" w:firstLine="720"/>
        <w:rPr>
          <w:i/>
        </w:rPr>
      </w:pPr>
      <w:r w:rsidRPr="00445898">
        <w:rPr>
          <w:i/>
        </w:rPr>
        <w:t>void setup (int Port) {</w:t>
      </w:r>
    </w:p>
    <w:p w:rsidR="006023AE" w:rsidRPr="00445898" w:rsidRDefault="006023AE" w:rsidP="003B3AC4">
      <w:pPr>
        <w:pStyle w:val="firstparagraph"/>
        <w:spacing w:after="0"/>
        <w:ind w:left="1440" w:firstLine="720"/>
        <w:rPr>
          <w:i/>
        </w:rPr>
      </w:pPr>
      <w:r w:rsidRPr="00445898">
        <w:rPr>
          <w:i/>
        </w:rPr>
        <w:t>Master = create Mailbox;</w:t>
      </w:r>
    </w:p>
    <w:p w:rsidR="006023AE" w:rsidRPr="00445898" w:rsidRDefault="006023AE" w:rsidP="003B3AC4">
      <w:pPr>
        <w:pStyle w:val="firstparagraph"/>
        <w:spacing w:after="0"/>
        <w:ind w:left="1440" w:firstLine="720"/>
        <w:rPr>
          <w:i/>
        </w:rPr>
      </w:pPr>
      <w:r w:rsidRPr="00445898">
        <w:rPr>
          <w:i/>
        </w:rPr>
        <w:t>if (Master-&gt;connect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6023AE" w:rsidRPr="00445898" w:rsidRDefault="006023AE" w:rsidP="003B3AC4">
      <w:pPr>
        <w:pStyle w:val="firstparagraph"/>
        <w:spacing w:after="0"/>
        <w:ind w:left="2160" w:firstLine="720"/>
        <w:rPr>
          <w:i/>
        </w:rPr>
      </w:pPr>
      <w:r w:rsidRPr="00445898">
        <w:rPr>
          <w:i/>
        </w:rPr>
        <w:t>excptn ("Server: cannot setup MASTER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9F6D90">
        <w:rPr>
          <w:i/>
        </w:rPr>
        <w:t xml:space="preserve"> </w:t>
      </w:r>
      <w:r w:rsidRPr="00445898">
        <w:rPr>
          <w:i/>
        </w:rPr>
        <w:t>WaitConnection</w:t>
      </w:r>
      <w:r w:rsidR="009F6D90">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2160" w:firstLine="720"/>
        <w:rPr>
          <w:i/>
        </w:rPr>
      </w:pPr>
      <w:r w:rsidRPr="00445898">
        <w:rPr>
          <w:i/>
        </w:rPr>
        <w:t>state WaitConnection:</w:t>
      </w:r>
    </w:p>
    <w:p w:rsidR="006023AE" w:rsidRPr="00445898" w:rsidRDefault="006023AE" w:rsidP="003B3AC4">
      <w:pPr>
        <w:pStyle w:val="firstparagraph"/>
        <w:spacing w:after="0"/>
        <w:ind w:left="2880" w:firstLine="720"/>
        <w:rPr>
          <w:i/>
        </w:rPr>
      </w:pPr>
      <w:r w:rsidRPr="00445898">
        <w:rPr>
          <w:i/>
        </w:rPr>
        <w:t>if (Master-&gt;isPending</w:t>
      </w:r>
      <w:r w:rsidR="00F160D7">
        <w:rPr>
          <w:i/>
        </w:rPr>
        <w:fldChar w:fldCharType="begin"/>
      </w:r>
      <w:r w:rsidR="00F160D7">
        <w:instrText xml:space="preserve"> XE "</w:instrText>
      </w:r>
      <w:r w:rsidR="00F160D7" w:rsidRPr="000F155A">
        <w:rPr>
          <w:i/>
        </w:rPr>
        <w:instrText>isPending</w:instrText>
      </w:r>
      <w:r w:rsidR="00F160D7" w:rsidRPr="00F160D7">
        <w:instrText>:examples</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 {</w:t>
      </w:r>
    </w:p>
    <w:p w:rsidR="006023AE" w:rsidRPr="00445898" w:rsidRDefault="006023AE" w:rsidP="003B3AC4">
      <w:pPr>
        <w:pStyle w:val="firstparagraph"/>
        <w:spacing w:after="0"/>
        <w:ind w:left="3600" w:firstLine="720"/>
        <w:rPr>
          <w:i/>
        </w:rPr>
      </w:pPr>
      <w:r w:rsidRPr="00445898">
        <w:rPr>
          <w:i/>
        </w:rPr>
        <w:t>create Service (Master);</w:t>
      </w:r>
    </w:p>
    <w:p w:rsidR="006023AE" w:rsidRPr="00445898" w:rsidRDefault="006023AE" w:rsidP="003B3AC4">
      <w:pPr>
        <w:pStyle w:val="firstparagraph"/>
        <w:spacing w:after="0"/>
        <w:ind w:left="3600" w:firstLine="720"/>
        <w:rPr>
          <w:i/>
        </w:rPr>
      </w:pPr>
      <w:r w:rsidRPr="00445898">
        <w:rPr>
          <w:i/>
        </w:rPr>
        <w:t>proceed WaitConnection;</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023AE" w:rsidRPr="00445898" w:rsidRDefault="006023AE" w:rsidP="003B3AC4">
      <w:pPr>
        <w:pStyle w:val="firstparagraph"/>
        <w:spacing w:after="0"/>
        <w:ind w:left="2880" w:firstLine="720"/>
        <w:rPr>
          <w:i/>
        </w:rPr>
      </w:pPr>
      <w:r w:rsidRPr="00445898">
        <w:rPr>
          <w:i/>
        </w:rPr>
        <w:t>}</w:t>
      </w:r>
    </w:p>
    <w:p w:rsidR="006023AE" w:rsidRPr="00445898" w:rsidRDefault="006023AE" w:rsidP="003B3AC4">
      <w:pPr>
        <w:pStyle w:val="firstparagraph"/>
        <w:spacing w:after="0"/>
        <w:ind w:left="2880" w:firstLine="720"/>
        <w:rPr>
          <w:i/>
        </w:rPr>
      </w:pPr>
      <w:r w:rsidRPr="00445898">
        <w:rPr>
          <w:i/>
        </w:rPr>
        <w:t>Master-&gt;wait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WaitConnection);</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ind w:firstLine="720"/>
        <w:rPr>
          <w:i/>
        </w:rPr>
      </w:pPr>
      <w:r w:rsidRPr="00445898">
        <w:rPr>
          <w:i/>
        </w:rPr>
        <w:t>};</w:t>
      </w:r>
    </w:p>
    <w:p w:rsidR="006023AE" w:rsidRPr="00445898" w:rsidRDefault="006023AE" w:rsidP="006023AE">
      <w:pPr>
        <w:pStyle w:val="firstparagraph"/>
      </w:pPr>
      <w:r w:rsidRPr="00445898">
        <w:t xml:space="preserve">Note that the </w:t>
      </w:r>
      <w:r w:rsidRPr="00445898">
        <w:rPr>
          <w:i/>
        </w:rPr>
        <w:t>Server</w:t>
      </w:r>
      <w:r w:rsidRPr="00445898">
        <w:t xml:space="preserve"> process creates a separate process (an instance of </w:t>
      </w:r>
      <w:r w:rsidRPr="00445898">
        <w:rPr>
          <w:i/>
        </w:rPr>
        <w:t>Service</w:t>
      </w:r>
      <w:r w:rsidRPr="00445898">
        <w:t>) for every</w:t>
      </w:r>
      <w:r w:rsidR="003B3AC4" w:rsidRPr="00445898">
        <w:t xml:space="preserve"> </w:t>
      </w:r>
      <w:r w:rsidRPr="00445898">
        <w:t xml:space="preserve">new connection. The recommended structure of such a process is </w:t>
      </w:r>
      <w:r w:rsidR="009F6D90">
        <w:t xml:space="preserve">like </w:t>
      </w:r>
      <w:r w:rsidR="00CC1A5D" w:rsidRPr="00445898">
        <w:t>this</w:t>
      </w:r>
      <w:r w:rsidRPr="00445898">
        <w:t>:</w:t>
      </w:r>
    </w:p>
    <w:p w:rsidR="006023AE" w:rsidRPr="00445898" w:rsidRDefault="006023AE" w:rsidP="003B3AC4">
      <w:pPr>
        <w:pStyle w:val="firstparagraph"/>
        <w:spacing w:after="0"/>
        <w:ind w:firstLine="720"/>
        <w:rPr>
          <w:i/>
        </w:rPr>
      </w:pPr>
      <w:r w:rsidRPr="00445898">
        <w:rPr>
          <w:i/>
        </w:rPr>
        <w:t>process Service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*Local;</w:t>
      </w:r>
    </w:p>
    <w:p w:rsidR="006023AE" w:rsidRPr="00445898" w:rsidRDefault="006023AE" w:rsidP="003B3AC4">
      <w:pPr>
        <w:pStyle w:val="firstparagraph"/>
        <w:spacing w:after="0"/>
        <w:ind w:left="720" w:firstLine="720"/>
        <w:rPr>
          <w:i/>
        </w:rPr>
      </w:pPr>
      <w:r w:rsidRPr="00445898">
        <w:rPr>
          <w:i/>
        </w:rPr>
        <w:t>void setup (Mailbox *master) {</w:t>
      </w:r>
    </w:p>
    <w:p w:rsidR="006023AE" w:rsidRPr="00445898" w:rsidRDefault="006023AE" w:rsidP="003B3AC4">
      <w:pPr>
        <w:pStyle w:val="firstparagraph"/>
        <w:spacing w:after="0"/>
        <w:ind w:left="1440" w:firstLine="720"/>
        <w:rPr>
          <w:i/>
        </w:rPr>
      </w:pPr>
      <w:r w:rsidRPr="00445898">
        <w:rPr>
          <w:i/>
        </w:rPr>
        <w:t>Local = create Mailbox;</w:t>
      </w:r>
    </w:p>
    <w:p w:rsidR="006023AE" w:rsidRPr="00445898" w:rsidRDefault="006023AE" w:rsidP="003B3AC4">
      <w:pPr>
        <w:pStyle w:val="firstparagraph"/>
        <w:spacing w:after="0"/>
        <w:ind w:left="1440" w:firstLine="720"/>
        <w:rPr>
          <w:i/>
        </w:rPr>
      </w:pPr>
      <w:r w:rsidRPr="00445898">
        <w:rPr>
          <w:i/>
        </w:rPr>
        <w:t>if (Local-&gt;connect (master, BUFSIZE) != OK) {</w:t>
      </w:r>
    </w:p>
    <w:p w:rsidR="006023AE" w:rsidRPr="00445898" w:rsidRDefault="006023AE" w:rsidP="003B3AC4">
      <w:pPr>
        <w:pStyle w:val="firstparagraph"/>
        <w:spacing w:after="0"/>
        <w:ind w:left="2160" w:firstLine="720"/>
        <w:rPr>
          <w:i/>
        </w:rPr>
      </w:pPr>
      <w:r w:rsidRPr="00445898">
        <w:rPr>
          <w:i/>
        </w:rPr>
        <w:t>delete Local;</w:t>
      </w:r>
    </w:p>
    <w:p w:rsidR="006023AE" w:rsidRPr="00445898" w:rsidRDefault="006023AE" w:rsidP="003B3AC4">
      <w:pPr>
        <w:pStyle w:val="firstparagraph"/>
        <w:spacing w:after="0"/>
        <w:ind w:left="2160" w:firstLine="720"/>
        <w:rPr>
          <w:i/>
        </w:rPr>
      </w:pPr>
      <w:r w:rsidRPr="00445898">
        <w:rPr>
          <w:i/>
        </w:rPr>
        <w:t>terminate (</w:t>
      </w:r>
      <w:r w:rsidR="003B3AC4" w:rsidRPr="00445898">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 {...};</w:t>
      </w:r>
    </w:p>
    <w:p w:rsidR="006023AE" w:rsidRPr="00445898" w:rsidRDefault="006023AE" w:rsidP="003B3AC4">
      <w:pPr>
        <w:pStyle w:val="firstparagraph"/>
        <w:spacing w:after="0"/>
        <w:ind w:left="720" w:firstLine="720"/>
        <w:rPr>
          <w:i/>
        </w:rPr>
      </w:pP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ind w:firstLine="720"/>
        <w:rPr>
          <w:i/>
        </w:rPr>
      </w:pPr>
      <w:r w:rsidRPr="00445898">
        <w:rPr>
          <w:i/>
        </w:rPr>
        <w:t>};</w:t>
      </w:r>
    </w:p>
    <w:p w:rsidR="00FF6F81" w:rsidRPr="00445898" w:rsidRDefault="006023AE" w:rsidP="006023AE">
      <w:pPr>
        <w:pStyle w:val="firstparagraph"/>
      </w:pPr>
      <w:r w:rsidRPr="00445898">
        <w:t xml:space="preserve">The </w:t>
      </w:r>
      <w:r w:rsidRPr="00445898">
        <w:rPr>
          <w:i/>
        </w:rPr>
        <w:t>connect</w:t>
      </w:r>
      <w:r w:rsidRPr="00445898">
        <w:t xml:space="preserve"> operation that </w:t>
      </w:r>
      <w:r w:rsidR="003B3AC4" w:rsidRPr="00445898">
        <w:t>associates</w:t>
      </w:r>
      <w:r w:rsidRPr="00445898">
        <w:t xml:space="preserve"> a mailbox </w:t>
      </w:r>
      <w:r w:rsidR="009F6D90">
        <w:t>with</w:t>
      </w:r>
      <w:r w:rsidRPr="00445898">
        <w:t xml:space="preserve"> a master mailbox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upon success.</w:t>
      </w:r>
      <w:r w:rsidR="003B3AC4" w:rsidRPr="00445898">
        <w:t xml:space="preserve"> </w:t>
      </w:r>
      <w:r w:rsidRPr="00445898">
        <w:t xml:space="preserve">It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if the mailbox speci</w:t>
      </w:r>
      <w:r w:rsidR="009E3D57">
        <w:t>fi</w:t>
      </w:r>
      <w:r w:rsidRPr="00445898">
        <w:t xml:space="preserve">ed as the </w:t>
      </w:r>
      <w:r w:rsidR="009E3D57">
        <w:t>fi</w:t>
      </w:r>
      <w:r w:rsidRPr="00445898">
        <w:t>rst argument is not bound,</w:t>
      </w:r>
      <w:r w:rsidR="003B3AC4" w:rsidRPr="00445898">
        <w:t xml:space="preserve"> </w:t>
      </w:r>
      <w:r w:rsidRPr="00445898">
        <w:t>is not a master mailbox, or is not connection pending.</w:t>
      </w:r>
    </w:p>
    <w:p w:rsidR="006E5D84" w:rsidRPr="00445898" w:rsidRDefault="003B3AC4" w:rsidP="00552A98">
      <w:pPr>
        <w:pStyle w:val="Heading3"/>
        <w:numPr>
          <w:ilvl w:val="2"/>
          <w:numId w:val="5"/>
        </w:numPr>
        <w:rPr>
          <w:lang w:val="en-US"/>
        </w:rPr>
      </w:pPr>
      <w:bookmarkStart w:id="568" w:name="_Ref509905978"/>
      <w:bookmarkStart w:id="569" w:name="_Toc516483427"/>
      <w:r w:rsidRPr="00445898">
        <w:rPr>
          <w:lang w:val="en-US"/>
        </w:rPr>
        <w:t>Unbinding and determining the bound status</w:t>
      </w:r>
      <w:bookmarkEnd w:id="568"/>
      <w:bookmarkEnd w:id="569"/>
    </w:p>
    <w:p w:rsidR="006E5D84" w:rsidRPr="00445898" w:rsidRDefault="006E5D84" w:rsidP="001636D6">
      <w:pPr>
        <w:pStyle w:val="firstparagraph"/>
      </w:pPr>
    </w:p>
    <w:p w:rsidR="003B3AC4" w:rsidRPr="00445898" w:rsidRDefault="003B3AC4" w:rsidP="003B3AC4">
      <w:pPr>
        <w:pStyle w:val="firstparagraph"/>
      </w:pPr>
      <w:r w:rsidRPr="00445898">
        <w:t>A bound mailbox can be unbound</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\b</w:instrText>
      </w:r>
      <w:r w:rsidR="005823BE">
        <w:fldChar w:fldCharType="end"/>
      </w:r>
      <w:r w:rsidRPr="00445898">
        <w:t xml:space="preserve"> with the following </w:t>
      </w:r>
      <w:r w:rsidRPr="00445898">
        <w:rPr>
          <w:i/>
        </w:rPr>
        <w:t>Mailbox</w:t>
      </w:r>
      <w:r w:rsidRPr="00445898">
        <w:t xml:space="preserve"> method:</w:t>
      </w:r>
    </w:p>
    <w:p w:rsidR="003B3AC4" w:rsidRPr="00445898" w:rsidRDefault="003B3AC4" w:rsidP="003B3AC4">
      <w:pPr>
        <w:pStyle w:val="firstparagraph"/>
        <w:ind w:firstLine="720"/>
        <w:rPr>
          <w:i/>
        </w:rPr>
      </w:pPr>
      <w:r w:rsidRPr="00445898">
        <w:rPr>
          <w:i/>
        </w:rPr>
        <w:t>int disconnect</w:t>
      </w:r>
      <w:bookmarkStart w:id="570" w:name="_Hlk514847279"/>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bookmarkEnd w:id="570"/>
      <w:r w:rsidRPr="00445898">
        <w:rPr>
          <w:i/>
        </w:rPr>
        <w:t xml:space="preserve"> (int how =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rPr>
          <w:i/>
        </w:rPr>
        <w:t>);</w:t>
      </w:r>
    </w:p>
    <w:p w:rsidR="003B3AC4" w:rsidRPr="00445898" w:rsidRDefault="003B3AC4" w:rsidP="003B3AC4">
      <w:pPr>
        <w:pStyle w:val="firstparagraph"/>
      </w:pPr>
      <w:r w:rsidRPr="00445898">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device mailbox</w:t>
            </w:r>
          </w:p>
        </w:tc>
        <w:tc>
          <w:tcPr>
            <w:tcW w:w="6563" w:type="dxa"/>
          </w:tcPr>
          <w:p w:rsidR="00CC1A5D" w:rsidRPr="00445898" w:rsidRDefault="00CC1A5D" w:rsidP="00CC1A5D">
            <w:pPr>
              <w:pStyle w:val="firstparagraph"/>
            </w:pPr>
            <w:r w:rsidRPr="00445898">
              <w:t>The device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client mailbox</w:t>
            </w:r>
          </w:p>
        </w:tc>
        <w:tc>
          <w:tcPr>
            <w:tcW w:w="6563" w:type="dxa"/>
          </w:tcPr>
          <w:p w:rsidR="00CC1A5D" w:rsidRPr="00445898" w:rsidRDefault="00CC1A5D" w:rsidP="00CC1A5D">
            <w:pPr>
              <w:pStyle w:val="firstparagraph"/>
            </w:pPr>
            <w:r w:rsidRPr="00445898">
              <w:t>The client end of the socket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immediate server mailbox</w:t>
            </w:r>
          </w:p>
        </w:tc>
        <w:tc>
          <w:tcPr>
            <w:tcW w:w="6563" w:type="dxa"/>
          </w:tcPr>
          <w:p w:rsidR="00CC1A5D" w:rsidRPr="00445898" w:rsidRDefault="00CC1A5D" w:rsidP="00CC1A5D">
            <w:pPr>
              <w:pStyle w:val="firstparagraph"/>
            </w:pPr>
            <w:r w:rsidRPr="00445898">
              <w:t xml:space="preserve">The current connection (the socket) is closed. 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as the argument (the default), the bu</w:t>
            </w:r>
            <w:r w:rsidR="009E3D57">
              <w:t>ff</w:t>
            </w:r>
            <w:r w:rsidRPr="00445898">
              <w:t xml:space="preserve">ers are deallocated and the mailbox is reverted to its unbound status. If the argument is </w:t>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C21B74">
              <w:instrText xml:space="preserve"> flag)</w:instrText>
            </w:r>
            <w:r w:rsidR="004E193A">
              <w:instrText xml:space="preserve">" </w:instrText>
            </w:r>
            <w:r w:rsidR="004E193A">
              <w:rPr>
                <w:i/>
              </w:rPr>
              <w:fldChar w:fldCharType="end"/>
            </w:r>
            <w:r w:rsidRPr="00445898">
              <w:t>, only the current connection is closed. The mailbox remains bound and ready to accommodate another connection.</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master mailbox</w:t>
            </w:r>
          </w:p>
        </w:tc>
        <w:tc>
          <w:tcPr>
            <w:tcW w:w="6563" w:type="dxa"/>
          </w:tcPr>
          <w:p w:rsidR="00CC1A5D" w:rsidRPr="00445898" w:rsidRDefault="00CC1A5D" w:rsidP="00CC1A5D">
            <w:pPr>
              <w:pStyle w:val="firstparagraph"/>
            </w:pPr>
            <w:r w:rsidRPr="00445898">
              <w:t xml:space="preserve">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default), the master socket is closed and the mailbox is reverted to its unbound status. If the argument is </w:t>
            </w:r>
            <w:r w:rsidRPr="00445898">
              <w:rPr>
                <w:i/>
              </w:rPr>
              <w:t>CLIENT</w:t>
            </w:r>
            <w:r w:rsidRPr="00445898">
              <w:t>, the operation is ignored.</w:t>
            </w:r>
          </w:p>
        </w:tc>
      </w:tr>
    </w:tbl>
    <w:p w:rsidR="003B3AC4" w:rsidRPr="00445898" w:rsidRDefault="003B3AC4" w:rsidP="003B3AC4">
      <w:pPr>
        <w:pStyle w:val="firstparagraph"/>
      </w:pPr>
      <w:r w:rsidRPr="00445898">
        <w:t xml:space="preserve">Upon a successful completion,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This also happens when </w:t>
      </w:r>
      <w:r w:rsidRPr="00D406A4">
        <w:rPr>
          <w:i/>
        </w:rPr>
        <w:t>disconnect</w:t>
      </w:r>
      <w:r w:rsidRPr="00445898">
        <w:t xml:space="preserve"> has been called for an unbound mailbox, in which case it does nothing.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(and fails to perform its task) in the following circumstances:</w:t>
      </w:r>
    </w:p>
    <w:p w:rsidR="003B3AC4" w:rsidRPr="00445898" w:rsidRDefault="003B3AC4" w:rsidP="00552A98">
      <w:pPr>
        <w:pStyle w:val="firstparagraph"/>
        <w:numPr>
          <w:ilvl w:val="0"/>
          <w:numId w:val="50"/>
        </w:numPr>
      </w:pPr>
      <w:r w:rsidRPr="00445898">
        <w:t>there are some processes waiting on the mailbox</w:t>
      </w:r>
    </w:p>
    <w:p w:rsidR="003B3AC4" w:rsidRPr="00445898" w:rsidRDefault="003B3AC4" w:rsidP="00552A98">
      <w:pPr>
        <w:pStyle w:val="firstparagraph"/>
        <w:numPr>
          <w:ilvl w:val="0"/>
          <w:numId w:val="50"/>
        </w:numPr>
      </w:pPr>
      <w:r w:rsidRPr="00445898">
        <w:t>the mailbox is nonempty, i.e., the input bu</w:t>
      </w:r>
      <w:r w:rsidR="009E3D57">
        <w:t>ff</w:t>
      </w:r>
      <w:r w:rsidRPr="00445898">
        <w:t>er contains pending data that hasn’t been retrieved</w:t>
      </w:r>
    </w:p>
    <w:p w:rsidR="003B3AC4" w:rsidRPr="00445898" w:rsidRDefault="003B3AC4" w:rsidP="00552A98">
      <w:pPr>
        <w:pStyle w:val="firstparagraph"/>
        <w:numPr>
          <w:ilvl w:val="0"/>
          <w:numId w:val="50"/>
        </w:numPr>
      </w:pPr>
      <w:r w:rsidRPr="00445898">
        <w:t>the output bu</w:t>
      </w:r>
      <w:r w:rsidR="009E3D57">
        <w:t>ff</w:t>
      </w:r>
      <w:r w:rsidRPr="00445898">
        <w:t>er contains some data that hasn’t been expedited from the mailbox</w:t>
      </w:r>
    </w:p>
    <w:p w:rsidR="003B3AC4" w:rsidRPr="00445898" w:rsidRDefault="003B3AC4" w:rsidP="003B3AC4">
      <w:pPr>
        <w:pStyle w:val="firstparagraph"/>
      </w:pPr>
      <w:r w:rsidRPr="00445898">
        <w:t xml:space="preserve">It is possible to force unbinding even if one or more of the above conditions hold. </w:t>
      </w:r>
      <w:r w:rsidR="009F6D90">
        <w:t>For that</w:t>
      </w:r>
      <w:r w:rsidRPr="00445898">
        <w:t xml:space="preserve">,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should be called with </w:t>
      </w:r>
      <w:r w:rsidRPr="00445898">
        <w:rPr>
          <w:i/>
        </w:rPr>
        <w:t>CLEAR</w:t>
      </w:r>
      <w:r w:rsidR="004E193A">
        <w:rPr>
          <w:i/>
        </w:rPr>
        <w:fldChar w:fldCharType="begin"/>
      </w:r>
      <w:r w:rsidR="004E193A">
        <w:instrText xml:space="preserve"> XE "</w:instrText>
      </w:r>
      <w:r w:rsidR="004E193A" w:rsidRPr="00E121F9">
        <w:rPr>
          <w:i/>
        </w:rPr>
        <w:instrText>CLEAR:Mailbox</w:instrText>
      </w:r>
      <w:r w:rsidR="004E193A" w:rsidRPr="00E121F9">
        <w:instrText xml:space="preserve"> event</w:instrText>
      </w:r>
      <w:r w:rsidR="004E193A">
        <w:instrText xml:space="preserve">" </w:instrText>
      </w:r>
      <w:r w:rsidR="004E193A">
        <w:rPr>
          <w:i/>
        </w:rPr>
        <w:fldChar w:fldCharType="end"/>
      </w:r>
      <w:r w:rsidRPr="00445898">
        <w:t xml:space="preserve"> speci</w:t>
      </w:r>
      <w:r w:rsidR="009E3D57">
        <w:t>fi</w:t>
      </w:r>
      <w:r w:rsidRPr="00445898">
        <w:t>ed as the argument. In such a case</w:t>
      </w:r>
      <w:r w:rsidR="009F6D90">
        <w:t>,</w:t>
      </w:r>
      <w:r w:rsidRPr="00445898">
        <w:t xml:space="preserve"> the method carries out the following actions:</w:t>
      </w:r>
    </w:p>
    <w:p w:rsidR="003B3AC4" w:rsidRPr="00445898" w:rsidRDefault="003B3AC4" w:rsidP="00552A98">
      <w:pPr>
        <w:pStyle w:val="firstparagraph"/>
        <w:numPr>
          <w:ilvl w:val="0"/>
          <w:numId w:val="51"/>
        </w:numPr>
      </w:pPr>
      <w:r w:rsidRPr="00445898">
        <w:t xml:space="preserve">every process waiting on the mailbox for one of the following events: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xml:space="preserve">" </w:instrText>
      </w:r>
      <w:r w:rsidR="00706576">
        <w:rPr>
          <w:i/>
        </w:rPr>
        <w:fldChar w:fldCharType="end"/>
      </w:r>
      <w:r w:rsidRPr="00445898">
        <w:t>, or a count event (Sections </w:t>
      </w:r>
      <w:r w:rsidRPr="00445898">
        <w:fldChar w:fldCharType="begin"/>
      </w:r>
      <w:r w:rsidRPr="00445898">
        <w:instrText xml:space="preserve"> REF _Ref509907511 \r \h </w:instrText>
      </w:r>
      <w:r w:rsidRPr="00445898">
        <w:fldChar w:fldCharType="separate"/>
      </w:r>
      <w:r w:rsidR="00A717E1">
        <w:t>9.4.6</w:t>
      </w:r>
      <w:r w:rsidRPr="00445898">
        <w:fldChar w:fldCharType="end"/>
      </w:r>
      <w:r w:rsidRPr="00445898">
        <w:t xml:space="preserve"> and </w:t>
      </w:r>
      <w:r w:rsidRPr="00445898">
        <w:fldChar w:fldCharType="begin"/>
      </w:r>
      <w:r w:rsidRPr="00445898">
        <w:instrText xml:space="preserve"> REF _Ref509907513 \r \h </w:instrText>
      </w:r>
      <w:r w:rsidRPr="00445898">
        <w:fldChar w:fldCharType="separate"/>
      </w:r>
      <w:r w:rsidR="00A717E1">
        <w:t>9.4.7</w:t>
      </w:r>
      <w:r w:rsidRPr="00445898">
        <w:fldChar w:fldCharType="end"/>
      </w:r>
      <w:r w:rsidRPr="00445898">
        <w:t>) receives the awaited event</w:t>
      </w:r>
    </w:p>
    <w:p w:rsidR="003B3AC4" w:rsidRPr="00445898" w:rsidRDefault="003B3AC4" w:rsidP="00552A98">
      <w:pPr>
        <w:pStyle w:val="firstparagraph"/>
        <w:numPr>
          <w:ilvl w:val="0"/>
          <w:numId w:val="51"/>
        </w:numPr>
      </w:pPr>
      <w:r w:rsidRPr="00445898">
        <w:t>both bu</w:t>
      </w:r>
      <w:r w:rsidR="009E3D57">
        <w:t>ff</w:t>
      </w:r>
      <w:r w:rsidRPr="00445898">
        <w:t>ers are erased and reset to the empty state (this operation is void for a master mailbox)</w:t>
      </w:r>
    </w:p>
    <w:p w:rsidR="003B3AC4" w:rsidRPr="00445898" w:rsidRDefault="003B3AC4" w:rsidP="00552A98">
      <w:pPr>
        <w:pStyle w:val="firstparagraph"/>
        <w:numPr>
          <w:ilvl w:val="0"/>
          <w:numId w:val="51"/>
        </w:numPr>
      </w:pPr>
      <w:r w:rsidRPr="00445898">
        <w:t xml:space="preserve">the operation continues as if </w:t>
      </w:r>
      <w:r w:rsidRPr="00445898">
        <w:rPr>
          <w:i/>
        </w:rPr>
        <w:t>disconnect</w:t>
      </w:r>
      <w:r w:rsidRPr="00445898">
        <w:t xml:space="preserve"> were invoked with </w:t>
      </w:r>
      <w:r w:rsidRPr="00445898">
        <w:rPr>
          <w:i/>
        </w:rPr>
        <w:t>CLIENT</w:t>
      </w:r>
    </w:p>
    <w:p w:rsidR="003B3AC4" w:rsidRPr="00445898" w:rsidRDefault="003B3AC4" w:rsidP="003B3AC4">
      <w:pPr>
        <w:pStyle w:val="firstparagraph"/>
      </w:pPr>
      <w:r w:rsidRPr="00445898">
        <w:t xml:space="preserve">Note that </w:t>
      </w:r>
      <w:r w:rsidRPr="00445898">
        <w:rPr>
          <w:i/>
        </w:rPr>
        <w:t>disconnect</w:t>
      </w:r>
      <w:r w:rsidRPr="00445898">
        <w:t> (</w:t>
      </w:r>
      <w:r w:rsidRPr="00445898">
        <w:rPr>
          <w:i/>
        </w:rPr>
        <w:t>CLEAR</w:t>
      </w:r>
      <w:r w:rsidRPr="00445898">
        <w:t>) does not change the status of a master mailbox. For an immediate sever mailbox, it only terminates the current connection. This kind of a formal disconnection is forced automatically by SMURPH when it detects that the connection has been dropped by the other party or broken because of a networking problem. The program can monitor such events and respond to them, e.g., with the assistance of the following method:</w:t>
      </w:r>
    </w:p>
    <w:p w:rsidR="003B3AC4" w:rsidRPr="00445898" w:rsidRDefault="003B3AC4" w:rsidP="003B3AC4">
      <w:pPr>
        <w:pStyle w:val="firstparagraph"/>
        <w:ind w:firstLine="720"/>
        <w:rPr>
          <w:i/>
        </w:rPr>
      </w:pPr>
      <w:r w:rsidRPr="00445898">
        <w:rPr>
          <w:i/>
        </w:rPr>
        <w:t>int isConnected</w:t>
      </w:r>
      <w:r w:rsidR="00F160D7">
        <w:rPr>
          <w:i/>
        </w:rPr>
        <w:fldChar w:fldCharType="begin"/>
      </w:r>
      <w:r w:rsidR="00F160D7">
        <w:instrText xml:space="preserve"> XE "</w:instrText>
      </w:r>
      <w:r w:rsidR="00F160D7" w:rsidRPr="000F155A">
        <w:rPr>
          <w:i/>
        </w:rPr>
        <w:instrText>isConnected</w:instrText>
      </w:r>
      <w:r w:rsidR="00F160D7">
        <w:instrText xml:space="preserve">" </w:instrText>
      </w:r>
      <w:r w:rsidR="00F160D7">
        <w:rPr>
          <w:i/>
        </w:rPr>
        <w:fldChar w:fldCharType="end"/>
      </w:r>
      <w:r w:rsidRPr="00445898">
        <w:rPr>
          <w:i/>
        </w:rPr>
        <w:t xml:space="preserve"> ( );</w:t>
      </w:r>
    </w:p>
    <w:p w:rsidR="003B3AC4" w:rsidRPr="00445898" w:rsidRDefault="003B3AC4" w:rsidP="003B3AC4">
      <w:pPr>
        <w:pStyle w:val="firstparagraph"/>
      </w:pPr>
      <w:r w:rsidRPr="00445898">
        <w:t xml:space="preserve">which returns </w:t>
      </w:r>
      <w:r w:rsidRPr="00445898">
        <w:rPr>
          <w:i/>
        </w:rPr>
        <w:t>YES</w:t>
      </w:r>
      <w:r w:rsidR="00CC1A5D" w:rsidRPr="00445898">
        <w:t xml:space="preserve">, </w:t>
      </w:r>
      <w:r w:rsidRPr="00445898">
        <w:t>if the mailbox is currently bound</w:t>
      </w:r>
      <w:r w:rsidR="00CC1A5D" w:rsidRPr="00445898">
        <w:t>,</w:t>
      </w:r>
      <w:r w:rsidRPr="00445898">
        <w:t xml:space="preserve"> and </w:t>
      </w:r>
      <w:r w:rsidRPr="00445898">
        <w:rPr>
          <w:i/>
        </w:rPr>
        <w:t>NO</w:t>
      </w:r>
      <w:r w:rsidRPr="00445898">
        <w:t xml:space="preserve"> otherwise. Note that </w:t>
      </w:r>
      <w:r w:rsidRPr="00445898">
        <w:rPr>
          <w:i/>
        </w:rPr>
        <w:t>isConnected</w:t>
      </w:r>
      <w:r w:rsidRPr="00445898">
        <w:t xml:space="preserve"> will return </w:t>
      </w:r>
      <w:r w:rsidRPr="00445898">
        <w:rPr>
          <w:i/>
        </w:rPr>
        <w:t>YES</w:t>
      </w:r>
      <w:r w:rsidRPr="00445898">
        <w:t xml:space="preserve"> for a bound immediate server mailbox, even though there may be no connection on the mailbox at the </w:t>
      </w:r>
      <w:r w:rsidR="00CC1A5D" w:rsidRPr="00445898">
        <w:t>time</w:t>
      </w:r>
      <w:r w:rsidRPr="00445898">
        <w:t>. The following method:</w:t>
      </w:r>
    </w:p>
    <w:p w:rsidR="003B3AC4" w:rsidRPr="00445898" w:rsidRDefault="003B3AC4" w:rsidP="003B3AC4">
      <w:pPr>
        <w:pStyle w:val="firstparagraph"/>
        <w:ind w:firstLine="720"/>
        <w:rPr>
          <w:i/>
        </w:rPr>
      </w:pPr>
      <w:r w:rsidRPr="00445898">
        <w:rPr>
          <w:i/>
        </w:rPr>
        <w:t>int 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rPr>
          <w:i/>
        </w:rPr>
        <w:t xml:space="preserve"> ( );</w:t>
      </w:r>
    </w:p>
    <w:p w:rsidR="003B3AC4" w:rsidRPr="00445898" w:rsidRDefault="003B3AC4" w:rsidP="003B3AC4">
      <w:pPr>
        <w:pStyle w:val="firstparagraph"/>
      </w:pPr>
      <w:r w:rsidRPr="00445898">
        <w:t xml:space="preserve">takes care of this problem: it returns </w:t>
      </w:r>
      <w:r w:rsidRPr="00445898">
        <w:rPr>
          <w:i/>
        </w:rPr>
        <w:t>YES</w:t>
      </w:r>
      <w:r w:rsidR="003A7DE9" w:rsidRPr="00445898">
        <w:t xml:space="preserve">, </w:t>
      </w:r>
      <w:r w:rsidRPr="00445898">
        <w:t xml:space="preserve">only if the mailbox is </w:t>
      </w:r>
      <w:r w:rsidR="003A7DE9" w:rsidRPr="00445898">
        <w:t>in fact</w:t>
      </w:r>
      <w:r w:rsidRPr="00445898">
        <w:t xml:space="preserve"> connected to some party. In particular, it always returns </w:t>
      </w:r>
      <w:r w:rsidRPr="00445898">
        <w:rPr>
          <w:i/>
        </w:rPr>
        <w:t>NO</w:t>
      </w:r>
      <w:r w:rsidRPr="00445898">
        <w:t xml:space="preserve"> for a master mailbox.</w:t>
      </w:r>
    </w:p>
    <w:p w:rsidR="003B3AC4" w:rsidRPr="00445898" w:rsidRDefault="003B3AC4" w:rsidP="003B3AC4">
      <w:pPr>
        <w:pStyle w:val="firstparagraph"/>
      </w:pPr>
      <w:r w:rsidRPr="00445898">
        <w:t xml:space="preserve">To </w:t>
      </w:r>
      <w:r w:rsidR="009E3D57">
        <w:t>fi</w:t>
      </w:r>
      <w:r w:rsidRPr="00445898">
        <w:t xml:space="preserve">nd out that there is a problem with the connection, the program should invoke </w:t>
      </w:r>
      <w:r w:rsidRPr="00445898">
        <w:rPr>
          <w:i/>
        </w:rPr>
        <w:t>isActive</w:t>
      </w:r>
      <w:r w:rsidRPr="00445898">
        <w:t xml:space="preserve"> in response to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or a count event, and also whenever a </w:t>
      </w:r>
      <w:r w:rsidRPr="00445898">
        <w:rPr>
          <w:i/>
        </w:rPr>
        <w:t>read</w:t>
      </w:r>
      <w:r w:rsidRPr="00445898">
        <w:t xml:space="preserve"> or </w:t>
      </w:r>
      <w:r w:rsidRPr="00445898">
        <w:rPr>
          <w:i/>
        </w:rPr>
        <w:t>write</w:t>
      </w:r>
      <w:r w:rsidRPr="00445898">
        <w:t xml:space="preserve"> operation (Section </w:t>
      </w:r>
      <w:r w:rsidRPr="00445898">
        <w:fldChar w:fldCharType="begin"/>
      </w:r>
      <w:r w:rsidRPr="00445898">
        <w:instrText xml:space="preserve"> REF _Ref509907513 \r \h </w:instrText>
      </w:r>
      <w:r w:rsidRPr="00445898">
        <w:fldChar w:fldCharType="separate"/>
      </w:r>
      <w:r w:rsidR="00A717E1">
        <w:t>9.4.7</w:t>
      </w:r>
      <w:r w:rsidRPr="00445898">
        <w:fldChar w:fldCharType="end"/>
      </w:r>
      <w:r w:rsidRPr="00445898">
        <w:t xml:space="preserve">) fails. If </w:t>
      </w:r>
      <w:r w:rsidRPr="00445898">
        <w:rPr>
          <w:i/>
        </w:rPr>
        <w:t>isActive</w:t>
      </w:r>
      <w:r w:rsidRPr="00445898">
        <w:t xml:space="preserve"> returns </w:t>
      </w:r>
      <w:r w:rsidRPr="00445898">
        <w:rPr>
          <w:i/>
        </w:rPr>
        <w:t>NO</w:t>
      </w:r>
      <w:r w:rsidRPr="00445898">
        <w:t xml:space="preserve">, it means that the connection has been closed by the other party or broken. Note that the mailbox is automatically unbound in such a case: there is no need to perform </w:t>
      </w:r>
      <w:r w:rsidRPr="00D406A4">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on it, </w:t>
      </w:r>
      <w:r w:rsidR="009F6D90">
        <w:t>but</w:t>
      </w:r>
      <w:r w:rsidRPr="00445898">
        <w:t xml:space="preserve"> it will do no harm.</w:t>
      </w:r>
    </w:p>
    <w:p w:rsidR="003B3AC4" w:rsidRPr="00445898" w:rsidRDefault="003B3AC4" w:rsidP="003B3AC4">
      <w:pPr>
        <w:pStyle w:val="firstparagraph"/>
      </w:pPr>
      <w:r w:rsidRPr="00445898">
        <w:t>A drastic but e</w:t>
      </w:r>
      <w:r w:rsidR="009E3D57">
        <w:t>ff</w:t>
      </w:r>
      <w:r w:rsidRPr="00445898">
        <w:t>ective way to completely close a connection and forget about it i</w:t>
      </w:r>
      <w:r w:rsidR="00435BF9" w:rsidRPr="00445898">
        <w:t>s to simply delete the mailbox.</w:t>
      </w:r>
      <w:r w:rsidR="00435BF9" w:rsidRPr="00445898">
        <w:rPr>
          <w:rStyle w:val="FootnoteReference"/>
        </w:rPr>
        <w:footnoteReference w:id="94"/>
      </w:r>
      <w:r w:rsidR="00435BF9" w:rsidRPr="00445898">
        <w:t xml:space="preserve"> </w:t>
      </w:r>
      <w:r w:rsidRPr="00445898">
        <w:t>This has the e</w:t>
      </w:r>
      <w:r w:rsidR="009E3D57">
        <w:t>ff</w:t>
      </w:r>
      <w:r w:rsidRPr="00445898">
        <w:t>ect of closing any con</w:t>
      </w:r>
      <w:r w:rsidR="00435BF9" w:rsidRPr="00445898">
        <w:t xml:space="preserve">nection currently active on the </w:t>
      </w:r>
      <w:r w:rsidRPr="00445898">
        <w:t>mailbox, deallocating all bu</w:t>
      </w:r>
      <w:r w:rsidR="009E3D57">
        <w:t>ff</w:t>
      </w:r>
      <w:r w:rsidRPr="00445898">
        <w:t>ers, and waking up all proce</w:t>
      </w:r>
      <w:r w:rsidR="00435BF9" w:rsidRPr="00445898">
        <w:t xml:space="preserve">sses waiting on it. An awakened </w:t>
      </w:r>
      <w:r w:rsidRPr="00445898">
        <w:t xml:space="preserve">process can </w:t>
      </w:r>
      <w:r w:rsidR="009E3D57">
        <w:t>fi</w:t>
      </w:r>
      <w:r w:rsidRPr="00445898">
        <w:t>nd out that the mailbox does not exist an</w:t>
      </w:r>
      <w:r w:rsidR="00AF589F">
        <w:t>y</w:t>
      </w:r>
      <w:r w:rsidR="00435BF9" w:rsidRPr="00445898">
        <w:t xml:space="preserve">more by examining </w:t>
      </w:r>
      <w:r w:rsidR="00435BF9"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435BF9" w:rsidRPr="00445898">
        <w:t xml:space="preserve">, </w:t>
      </w:r>
      <w:r w:rsidRPr="00445898">
        <w:t xml:space="preserve">which will be </w:t>
      </w:r>
      <w:r w:rsidRPr="00445898">
        <w:rPr>
          <w:i/>
        </w:rPr>
        <w:t>NULL</w:t>
      </w:r>
      <w:r w:rsidRPr="00445898">
        <w:t xml:space="preserve"> in that case.</w:t>
      </w:r>
    </w:p>
    <w:p w:rsidR="003B3AC4" w:rsidRPr="00445898" w:rsidRDefault="003B3AC4" w:rsidP="00552A98">
      <w:pPr>
        <w:pStyle w:val="Heading3"/>
        <w:numPr>
          <w:ilvl w:val="2"/>
          <w:numId w:val="5"/>
        </w:numPr>
        <w:rPr>
          <w:lang w:val="en-US"/>
        </w:rPr>
      </w:pPr>
      <w:bookmarkStart w:id="571" w:name="_Ref509907511"/>
      <w:bookmarkStart w:id="572" w:name="_Toc516483428"/>
      <w:r w:rsidRPr="00445898">
        <w:rPr>
          <w:lang w:val="en-US"/>
        </w:rPr>
        <w:t>Wait requests</w:t>
      </w:r>
      <w:bookmarkEnd w:id="571"/>
      <w:bookmarkEnd w:id="572"/>
    </w:p>
    <w:p w:rsidR="003B3AC4" w:rsidRPr="00445898" w:rsidRDefault="003B3AC4" w:rsidP="003B3AC4">
      <w:pPr>
        <w:pStyle w:val="firstparagraph"/>
      </w:pPr>
      <w:r w:rsidRPr="00445898">
        <w:t xml:space="preserve">Practically all events that can be awaited on a </w:t>
      </w:r>
      <w:r w:rsidR="009E3D57">
        <w:t>fi</w:t>
      </w:r>
      <w:r w:rsidRPr="00445898">
        <w:t>fo mailbox (</w:t>
      </w:r>
      <w:r w:rsidR="00C66EED" w:rsidRPr="00445898">
        <w:t>Section </w:t>
      </w:r>
      <w:r w:rsidR="00C66EED" w:rsidRPr="00445898">
        <w:fldChar w:fldCharType="begin"/>
      </w:r>
      <w:r w:rsidR="00C66EED" w:rsidRPr="00445898">
        <w:instrText xml:space="preserve"> REF _Ref509064377 \r \h </w:instrText>
      </w:r>
      <w:r w:rsidR="00C66EED" w:rsidRPr="00445898">
        <w:fldChar w:fldCharType="separate"/>
      </w:r>
      <w:r w:rsidR="00A717E1">
        <w:t>9.2.2</w:t>
      </w:r>
      <w:r w:rsidR="00C66EED" w:rsidRPr="00445898">
        <w:fldChar w:fldCharType="end"/>
      </w:r>
      <w:r w:rsidR="00C66EED" w:rsidRPr="00445898">
        <w:t xml:space="preserve">) also make </w:t>
      </w:r>
      <w:r w:rsidRPr="00445898">
        <w:t>sense for a bound mailbox, with the interpretation of its</w:t>
      </w:r>
      <w:r w:rsidR="00C66EED" w:rsidRPr="00445898">
        <w:t xml:space="preserve"> input bu</w:t>
      </w:r>
      <w:r w:rsidR="009E3D57">
        <w:t>ff</w:t>
      </w:r>
      <w:r w:rsidR="00C66EED" w:rsidRPr="00445898">
        <w:t xml:space="preserve">er as the item queue, </w:t>
      </w:r>
      <w:r w:rsidRPr="00445898">
        <w:t xml:space="preserve">where the items are individual bytes awaiting extraction. </w:t>
      </w:r>
      <w:r w:rsidR="00C66EED" w:rsidRPr="00445898">
        <w:t>For example</w:t>
      </w:r>
      <w:r w:rsidRPr="00445898">
        <w:t xml:space="preserve">, for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66EED" w:rsidRPr="00445898">
        <w:t xml:space="preserve">, the </w:t>
      </w:r>
      <w:r w:rsidRPr="00445898">
        <w:t>mailbox is assumed to be nonempty</w:t>
      </w:r>
      <w:r w:rsidR="003A7DE9" w:rsidRPr="00445898">
        <w:t>, if</w:t>
      </w:r>
      <w:r w:rsidRPr="00445898">
        <w:t xml:space="preserve"> its input bu</w:t>
      </w:r>
      <w:r w:rsidR="009E3D57">
        <w:t>ff</w:t>
      </w:r>
      <w:r w:rsidRPr="00445898">
        <w:t>er contains at least one byte.</w:t>
      </w:r>
    </w:p>
    <w:p w:rsidR="003B3AC4" w:rsidRPr="00445898" w:rsidRDefault="003B3AC4" w:rsidP="003B3AC4">
      <w:pPr>
        <w:pStyle w:val="firstparagraph"/>
      </w:pPr>
      <w:r w:rsidRPr="00445898">
        <w:t xml:space="preserve">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(aka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or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event is triggered wh</w:t>
      </w:r>
      <w:r w:rsidR="00C66EED" w:rsidRPr="00445898">
        <w:t xml:space="preserve">en anything new shows up in the </w:t>
      </w:r>
      <w:r w:rsidRPr="00445898">
        <w:t>mailbox’s input bu</w:t>
      </w:r>
      <w:r w:rsidR="009E3D57">
        <w:t>ff</w:t>
      </w:r>
      <w:r w:rsidRPr="00445898">
        <w:t>er. Also, for a master mailbox, this e</w:t>
      </w:r>
      <w:r w:rsidR="00C66EED" w:rsidRPr="00445898">
        <w:t xml:space="preserve">vent indicates a new connection </w:t>
      </w:r>
      <w:r w:rsidRPr="00445898">
        <w:t>awaiting acceptance.</w:t>
      </w:r>
    </w:p>
    <w:p w:rsidR="003B3AC4" w:rsidRPr="00445898" w:rsidRDefault="003B3AC4" w:rsidP="003B3AC4">
      <w:pPr>
        <w:pStyle w:val="firstparagraph"/>
      </w:pPr>
      <w:r w:rsidRPr="00445898">
        <w:t xml:space="preserve">For a bound mailbox,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occurs when th</w:t>
      </w:r>
      <w:r w:rsidR="00C66EED" w:rsidRPr="00445898">
        <w:t>e input bu</w:t>
      </w:r>
      <w:r w:rsidR="009E3D57">
        <w:t>ff</w:t>
      </w:r>
      <w:r w:rsidR="00C66EED" w:rsidRPr="00445898">
        <w:t xml:space="preserve">er contains at least </w:t>
      </w:r>
      <w:r w:rsidRPr="00445898">
        <w:t xml:space="preserve">one byte. The </w:t>
      </w:r>
      <w:r w:rsidR="009E3D57">
        <w:t>fi</w:t>
      </w:r>
      <w:r w:rsidRPr="00445898">
        <w:t>rst byte is removed from the bu</w:t>
      </w:r>
      <w:r w:rsidR="009E3D57">
        <w:t>ff</w:t>
      </w:r>
      <w:r w:rsidRPr="00445898">
        <w:t xml:space="preserve">er and stored in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66EED" w:rsidRPr="00445898">
        <w:t xml:space="preserve"> before the </w:t>
      </w:r>
      <w:r w:rsidRPr="00445898">
        <w:t xml:space="preserve">process responding to </w:t>
      </w:r>
      <w:r w:rsidRPr="00445898">
        <w:rPr>
          <w:i/>
        </w:rPr>
        <w:t>RECEIVE</w:t>
      </w:r>
      <w:r w:rsidRPr="00445898">
        <w:t xml:space="preserve"> is run.</w:t>
      </w:r>
    </w:p>
    <w:p w:rsidR="003B3AC4" w:rsidRPr="00445898" w:rsidRDefault="003B3AC4" w:rsidP="003B3AC4">
      <w:pPr>
        <w:pStyle w:val="firstparagraph"/>
      </w:pPr>
      <w:r w:rsidRPr="00445898">
        <w:t>The count event has a slightly di</w:t>
      </w:r>
      <w:r w:rsidR="009E3D57">
        <w:t>ff</w:t>
      </w:r>
      <w:r w:rsidRPr="00445898">
        <w:t>erent semantics f</w:t>
      </w:r>
      <w:r w:rsidR="00C66EED" w:rsidRPr="00445898">
        <w:t xml:space="preserve">or a bound mailbox. Namely, the </w:t>
      </w:r>
      <w:r w:rsidRPr="00445898">
        <w:t>event is triggered when the number of bytes in the inp</w:t>
      </w:r>
      <w:r w:rsidR="00C66EED" w:rsidRPr="00445898">
        <w:t>ut bu</w:t>
      </w:r>
      <w:r w:rsidR="009E3D57">
        <w:t>ff</w:t>
      </w:r>
      <w:r w:rsidR="00C66EED" w:rsidRPr="00445898">
        <w:t xml:space="preserve">er reaches or exceeds the </w:t>
      </w:r>
      <w:r w:rsidRPr="00445898">
        <w:t>speci</w:t>
      </w:r>
      <w:r w:rsidR="009E3D57">
        <w:t>fi</w:t>
      </w:r>
      <w:r w:rsidRPr="00445898">
        <w:t xml:space="preserve">ed count. Its primary purpose is to be used together with </w:t>
      </w:r>
      <w:r w:rsidRPr="00445898">
        <w:rPr>
          <w:i/>
        </w:rPr>
        <w:t>read</w:t>
      </w:r>
      <w:r w:rsidRPr="00445898">
        <w:t xml:space="preserv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A717E1">
        <w:t>9.4.7</w:t>
      </w:r>
      <w:r w:rsidR="00C66EED" w:rsidRPr="00445898">
        <w:fldChar w:fldCharType="end"/>
      </w:r>
      <w:r w:rsidR="00C66EED" w:rsidRPr="00445898">
        <w:t xml:space="preserve">) for </w:t>
      </w:r>
      <w:r w:rsidRPr="00445898">
        <w:t xml:space="preserve">extracting messages from the mailbox in a non-blocking </w:t>
      </w:r>
      <w:r w:rsidR="003A7DE9" w:rsidRPr="00445898">
        <w:t>manner</w:t>
      </w:r>
      <w:r w:rsidRPr="00445898">
        <w:t>.</w:t>
      </w:r>
    </w:p>
    <w:p w:rsidR="003B3AC4" w:rsidRPr="00445898" w:rsidRDefault="003B3AC4" w:rsidP="003B3AC4">
      <w:pPr>
        <w:pStyle w:val="firstparagraph"/>
      </w:pPr>
      <w:r w:rsidRPr="00445898">
        <w:t xml:space="preserve">Two events,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\b</w:instrText>
      </w:r>
      <w:r w:rsidR="00706576">
        <w:rPr>
          <w:i/>
        </w:rPr>
        <w:fldChar w:fldCharType="end"/>
      </w:r>
      <w:r w:rsidRPr="00445898">
        <w:t xml:space="preserve"> and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can only be await</w:t>
      </w:r>
      <w:r w:rsidR="00C66EED" w:rsidRPr="00445898">
        <w:t xml:space="preserve">ed on a bound mailbox. The </w:t>
      </w:r>
      <w:r w:rsidR="009E3D57">
        <w:t>fi</w:t>
      </w:r>
      <w:r w:rsidR="00C66EED" w:rsidRPr="00445898">
        <w:t xml:space="preserve">rst </w:t>
      </w:r>
      <w:r w:rsidRPr="00445898">
        <w:t>one is triggered whenever some portion (at least one byte) of the output bu</w:t>
      </w:r>
      <w:r w:rsidR="009E3D57">
        <w:t>ff</w:t>
      </w:r>
      <w:r w:rsidRPr="00445898">
        <w:t>er associated</w:t>
      </w:r>
      <w:r w:rsidR="00C66EED" w:rsidRPr="00445898">
        <w:t xml:space="preserve"> </w:t>
      </w:r>
      <w:r w:rsidRPr="00445898">
        <w:t>with the mailbox is emptied and sent to the other par</w:t>
      </w:r>
      <w:r w:rsidR="00C66EED" w:rsidRPr="00445898">
        <w:t xml:space="preserve">ty. The event is used to detect </w:t>
      </w:r>
      <w:r w:rsidRPr="00445898">
        <w:t xml:space="preserve">situations when it makes sense to retry a </w:t>
      </w:r>
      <w:r w:rsidRPr="00445898">
        <w:rPr>
          <w:i/>
        </w:rPr>
        <w:t>write</w:t>
      </w:r>
      <w:r w:rsidRPr="00445898">
        <w:t xml:space="preserve"> operation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A717E1">
        <w:t>9.4.7</w:t>
      </w:r>
      <w:r w:rsidR="00C66EED" w:rsidRPr="00445898">
        <w:fldChar w:fldCharType="end"/>
      </w:r>
      <w:r w:rsidR="00C66EED" w:rsidRPr="00445898">
        <w:t xml:space="preserve">) that </w:t>
      </w:r>
      <w:r w:rsidRPr="00445898">
        <w:t>failed</w:t>
      </w:r>
      <w:r w:rsidR="00C66EED" w:rsidRPr="00445898">
        <w:t xml:space="preserve"> on a previous occasion</w:t>
      </w:r>
      <w:r w:rsidRPr="00445898">
        <w:t>.</w:t>
      </w:r>
    </w:p>
    <w:p w:rsidR="003B3AC4" w:rsidRPr="00445898" w:rsidRDefault="003B3AC4" w:rsidP="003B3AC4">
      <w:pPr>
        <w:pStyle w:val="firstparagraph"/>
      </w:pPr>
      <w:r w:rsidRPr="00445898">
        <w:t>One possible way to retrieve a block of data from a bound mailbox is to</w:t>
      </w:r>
      <w:r w:rsidR="00C66EED" w:rsidRPr="00445898">
        <w:t xml:space="preserve"> use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which operation reads a sequence o</w:t>
      </w:r>
      <w:r w:rsidR="00C66EED" w:rsidRPr="00445898">
        <w:t xml:space="preserve">f bytes up to a declared marker </w:t>
      </w:r>
      <w:r w:rsidRPr="00445898">
        <w:t xml:space="preserve">(sentinel)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A717E1">
        <w:t>9.4.7</w:t>
      </w:r>
      <w:r w:rsidR="00C66EED" w:rsidRPr="00445898">
        <w:fldChar w:fldCharType="end"/>
      </w:r>
      <w:r w:rsidRPr="00445898">
        <w:t>). A process that wants t</w:t>
      </w:r>
      <w:r w:rsidR="00C66EED" w:rsidRPr="00445898">
        <w:t xml:space="preserve">o know when it is worthwhile to </w:t>
      </w:r>
      <w:r w:rsidRPr="00445898">
        <w:t xml:space="preserve">try this operation may issue a wait request for the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This event wi</w:t>
      </w:r>
      <w:r w:rsidR="00C66EED" w:rsidRPr="00445898">
        <w:t xml:space="preserve">ll be </w:t>
      </w:r>
      <w:r w:rsidRPr="00445898">
        <w:t>triggered as soon as the input bu</w:t>
      </w:r>
      <w:r w:rsidR="009E3D57">
        <w:t>ff</w:t>
      </w:r>
      <w:r w:rsidRPr="00445898">
        <w:t>er either contains at lea</w:t>
      </w:r>
      <w:r w:rsidR="00C66EED" w:rsidRPr="00445898">
        <w:t xml:space="preserve">st one sentinel byte or becomes </w:t>
      </w:r>
      <w:r w:rsidRPr="00445898">
        <w:t xml:space="preserve">completely </w:t>
      </w:r>
      <w:r w:rsidR="009E3D57">
        <w:t>fi</w:t>
      </w:r>
      <w:r w:rsidRPr="00445898">
        <w:t xml:space="preserve">lled. If this condition holds at the </w:t>
      </w:r>
      <w:r w:rsidR="00AF589F">
        <w:t>time</w:t>
      </w:r>
      <w:r w:rsidRPr="00445898">
        <w:t xml:space="preserve"> w</w:t>
      </w:r>
      <w:r w:rsidR="00C66EED" w:rsidRPr="00445898">
        <w:t xml:space="preserve">hen the wait request is issued, </w:t>
      </w:r>
      <w:r w:rsidRPr="00445898">
        <w:t>the event occurs immediately.</w:t>
      </w:r>
    </w:p>
    <w:p w:rsidR="003B3AC4" w:rsidRPr="00445898" w:rsidRDefault="003B3AC4" w:rsidP="003B3AC4">
      <w:pPr>
        <w:pStyle w:val="firstparagraph"/>
      </w:pPr>
      <w:r w:rsidRPr="00445898">
        <w:t xml:space="preserve">The reason why the </w:t>
      </w:r>
      <w:r w:rsidRPr="00445898">
        <w:rPr>
          <w:i/>
        </w:rPr>
        <w:t>SENTINEL</w:t>
      </w:r>
      <w:r w:rsidRPr="00445898">
        <w:t xml:space="preserve"> event is </w:t>
      </w:r>
      <w:r w:rsidR="00C66EED" w:rsidRPr="00445898">
        <w:t xml:space="preserve">(also) </w:t>
      </w:r>
      <w:r w:rsidRPr="00445898">
        <w:t xml:space="preserve">triggered by a completely </w:t>
      </w:r>
      <w:r w:rsidR="009E3D57">
        <w:t>fi</w:t>
      </w:r>
      <w:r w:rsidRPr="00445898">
        <w:t>lled bu</w:t>
      </w:r>
      <w:r w:rsidR="009E3D57">
        <w:t>ff</w:t>
      </w:r>
      <w:r w:rsidRPr="00445898">
        <w:t>er (even if it</w:t>
      </w:r>
      <w:r w:rsidR="00C66EED" w:rsidRPr="00445898">
        <w:t xml:space="preserve"> </w:t>
      </w:r>
      <w:r w:rsidRPr="00445898">
        <w:t>does not contain the sentinel byte) is that in such a situation there is no way for the bu</w:t>
      </w:r>
      <w:r w:rsidR="009E3D57">
        <w:t>ff</w:t>
      </w:r>
      <w:r w:rsidRPr="00445898">
        <w:t>er</w:t>
      </w:r>
      <w:r w:rsidR="00C66EED" w:rsidRPr="00445898">
        <w:t xml:space="preserve"> </w:t>
      </w:r>
      <w:r w:rsidRPr="00445898">
        <w:t>to receive the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w:t>
      </w:r>
      <w:r w:rsidR="00C66EED" w:rsidRPr="00445898">
        <w:t xml:space="preserve">byte </w:t>
      </w:r>
      <w:r w:rsidRPr="00445898">
        <w:t>until some portion of it is removed.</w:t>
      </w:r>
      <w:r w:rsidR="00C66EED" w:rsidRPr="00445898">
        <w:t xml:space="preserve"> Sentinels are used to separate </w:t>
      </w:r>
      <w:r w:rsidRPr="00445898">
        <w:t>blocks of data with some logical structure (e.g., lines of t</w:t>
      </w:r>
      <w:r w:rsidR="00C66EED" w:rsidRPr="00445898">
        <w:t>ext read from the keyboard)</w:t>
      </w:r>
      <w:r w:rsidR="003A7DE9" w:rsidRPr="00445898">
        <w:t>,</w:t>
      </w:r>
      <w:r w:rsidR="00C66EED" w:rsidRPr="00445898">
        <w:t xml:space="preserve"> and </w:t>
      </w:r>
      <w:r w:rsidRPr="00445898">
        <w:t xml:space="preserve">if an entire block does not </w:t>
      </w:r>
      <w:r w:rsidR="009E3D57">
        <w:t>fi</w:t>
      </w:r>
      <w:r w:rsidRPr="00445898">
        <w:t>t into the input bu</w:t>
      </w:r>
      <w:r w:rsidR="009E3D57">
        <w:t>ff</w:t>
      </w:r>
      <w:r w:rsidRPr="00445898">
        <w:t>er at onc</w:t>
      </w:r>
      <w:r w:rsidR="00C66EED" w:rsidRPr="00445898">
        <w:t xml:space="preserve">e, its portions must be read in </w:t>
      </w:r>
      <w:r w:rsidRPr="00445898">
        <w:t>stages</w:t>
      </w:r>
      <w:r w:rsidR="003A7DE9" w:rsidRPr="00445898">
        <w:t>. Only</w:t>
      </w:r>
      <w:r w:rsidRPr="00445898">
        <w:t xml:space="preserve"> the last </w:t>
      </w:r>
      <w:r w:rsidR="003A7DE9" w:rsidRPr="00445898">
        <w:t>of those stages</w:t>
      </w:r>
      <w:r w:rsidRPr="00445898">
        <w:t xml:space="preserve"> will be terminated by the sentinel</w:t>
      </w:r>
      <w:r w:rsidR="001A6698">
        <w:fldChar w:fldCharType="begin"/>
      </w:r>
      <w:r w:rsidR="001A6698">
        <w:instrText xml:space="preserve"> XE "</w:instrText>
      </w:r>
      <w:r w:rsidR="001A6698" w:rsidRPr="00B6790B">
        <w:instrText>sentinel</w:instrText>
      </w:r>
      <w:r w:rsidR="000B5810">
        <w:instrText xml:space="preserve"> (</w:instrText>
      </w:r>
      <w:r w:rsidR="000B5810" w:rsidRPr="000B5810">
        <w:rPr>
          <w:i/>
        </w:rPr>
        <w:instrText>Mailbox</w:instrText>
      </w:r>
      <w:r w:rsidR="000B5810">
        <w:instrText>)</w:instrText>
      </w:r>
      <w:r w:rsidR="001A6698">
        <w:instrText xml:space="preserve">" </w:instrText>
      </w:r>
      <w:r w:rsidR="001A6698">
        <w:fldChar w:fldCharType="end"/>
      </w:r>
      <w:r w:rsidRPr="00445898">
        <w:t xml:space="preserve"> byte.</w:t>
      </w:r>
    </w:p>
    <w:p w:rsidR="003B3AC4" w:rsidRPr="00445898" w:rsidRDefault="003B3AC4" w:rsidP="003B3AC4">
      <w:pPr>
        <w:pStyle w:val="firstparagraph"/>
      </w:pPr>
      <w:r w:rsidRPr="00445898">
        <w:t xml:space="preserve">When a </w:t>
      </w:r>
      <w:r w:rsidRPr="00445898">
        <w:rPr>
          <w:i/>
        </w:rPr>
        <w:t>SENTINEL</w:t>
      </w:r>
      <w:r w:rsidRPr="00445898">
        <w:t xml:space="preserve"> event is received, the environment variable </w:t>
      </w:r>
      <w:r w:rsidRPr="00445898">
        <w:rPr>
          <w:i/>
        </w:rPr>
        <w:t>TheCount</w:t>
      </w:r>
      <w:r w:rsidR="00E90579">
        <w:rPr>
          <w:i/>
        </w:rPr>
        <w:fldChar w:fldCharType="begin"/>
      </w:r>
      <w:r w:rsidR="00E90579">
        <w:instrText xml:space="preserve"> XE "</w:instrText>
      </w:r>
      <w:r w:rsidR="00E90579" w:rsidRPr="00767BA8">
        <w:rPr>
          <w:i/>
        </w:rPr>
        <w:instrText>TheCount</w:instrText>
      </w:r>
      <w:r w:rsidR="00E90579">
        <w:instrText xml:space="preserve">" </w:instrText>
      </w:r>
      <w:r w:rsidR="00E90579">
        <w:rPr>
          <w:i/>
        </w:rPr>
        <w:fldChar w:fldCharType="end"/>
      </w:r>
      <w:r w:rsidR="00375EC7" w:rsidRPr="00445898">
        <w:t xml:space="preserve"> of type int (an </w:t>
      </w:r>
      <w:r w:rsidRPr="00445898">
        <w:t xml:space="preserve">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contains the number of bytes in the inpu</w:t>
      </w:r>
      <w:r w:rsidR="00375EC7" w:rsidRPr="00445898">
        <w:t>t bu</w:t>
      </w:r>
      <w:r w:rsidR="009E3D57">
        <w:t>ff</w:t>
      </w:r>
      <w:r w:rsidR="00375EC7" w:rsidRPr="00445898">
        <w:t xml:space="preserve">er preceding and including </w:t>
      </w:r>
      <w:r w:rsidRPr="00445898">
        <w:t xml:space="preserve">the </w:t>
      </w:r>
      <w:r w:rsidR="00375EC7" w:rsidRPr="00445898">
        <w:t>first</w:t>
      </w:r>
      <w:r w:rsidRPr="00445898">
        <w:t xml:space="preserve"> occurrence of the sentinel. If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does not occur in</w:t>
      </w:r>
      <w:r w:rsidR="00375EC7" w:rsidRPr="00445898">
        <w:t xml:space="preserve"> the bu</w:t>
      </w:r>
      <w:r w:rsidR="009E3D57">
        <w:t>ff</w:t>
      </w:r>
      <w:r w:rsidR="00375EC7" w:rsidRPr="00445898">
        <w:t xml:space="preserve">er (the </w:t>
      </w:r>
      <w:r w:rsidRPr="00445898">
        <w:t>event has been triggered because the bu</w:t>
      </w:r>
      <w:r w:rsidR="009E3D57">
        <w:t>ff</w:t>
      </w:r>
      <w:r w:rsidRPr="00445898">
        <w:t xml:space="preserve">er is full), </w:t>
      </w:r>
      <w:r w:rsidRPr="00445898">
        <w:rPr>
          <w:i/>
        </w:rPr>
        <w:t>TheCount</w:t>
      </w:r>
      <w:r w:rsidRPr="00445898">
        <w:t xml:space="preserve"> contains zero.</w:t>
      </w:r>
    </w:p>
    <w:p w:rsidR="003B3AC4" w:rsidRPr="00445898" w:rsidRDefault="003B3AC4" w:rsidP="003B3AC4">
      <w:pPr>
        <w:pStyle w:val="firstparagraph"/>
      </w:pPr>
      <w:r w:rsidRPr="00445898">
        <w:t xml:space="preserve">When a bound mailbox becomes forcibly disconnected by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w:t>
      </w:r>
      <w:r w:rsidRPr="00445898">
        <w:rPr>
          <w:i/>
        </w:rPr>
        <w:t>CLEAR</w:t>
      </w:r>
      <w:r w:rsidR="00375EC7" w:rsidRPr="00445898">
        <w:t>) (Section </w:t>
      </w:r>
      <w:r w:rsidR="00375EC7" w:rsidRPr="00445898">
        <w:fldChar w:fldCharType="begin"/>
      </w:r>
      <w:r w:rsidR="00375EC7" w:rsidRPr="00445898">
        <w:instrText xml:space="preserve"> REF _Ref509905978 \r \h </w:instrText>
      </w:r>
      <w:r w:rsidR="00375EC7" w:rsidRPr="00445898">
        <w:fldChar w:fldCharType="separate"/>
      </w:r>
      <w:r w:rsidR="00A717E1">
        <w:t>9.4.5</w:t>
      </w:r>
      <w:r w:rsidR="00375EC7" w:rsidRPr="00445898">
        <w:fldChar w:fldCharType="end"/>
      </w:r>
      <w:r w:rsidRPr="00445898">
        <w:t>), which will also happen when the connection is closed or broken, or the</w:t>
      </w:r>
      <w:r w:rsidR="00375EC7" w:rsidRPr="00445898">
        <w:t xml:space="preserve"> </w:t>
      </w:r>
      <w:r w:rsidRPr="00445898">
        <w:t xml:space="preserve">mailbox is deleted, all </w:t>
      </w:r>
      <w:r w:rsidR="00375EC7" w:rsidRPr="00445898">
        <w:t xml:space="preserve">the </w:t>
      </w:r>
      <w:r w:rsidRPr="00445898">
        <w:t xml:space="preserve">awaited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375EC7" w:rsidRPr="00445898">
        <w:t xml:space="preserve">, and count </w:t>
      </w:r>
      <w:r w:rsidRPr="00445898">
        <w:t>events are triggered. This way, a process waiting to receiv</w:t>
      </w:r>
      <w:r w:rsidR="00375EC7" w:rsidRPr="00445898">
        <w:t xml:space="preserve">e or expedite some data through </w:t>
      </w:r>
      <w:r w:rsidRPr="00445898">
        <w:t xml:space="preserve">the mailbox will be awakened and it will be able to respond to the new status </w:t>
      </w:r>
      <w:r w:rsidR="00375EC7" w:rsidRPr="00445898">
        <w:t>of the mail</w:t>
      </w:r>
      <w:r w:rsidRPr="00445898">
        <w:t>box. Consequently, to make its operation foolproof, the</w:t>
      </w:r>
      <w:r w:rsidR="00375EC7" w:rsidRPr="00445898">
        <w:t xml:space="preserve"> process cannot assume that any </w:t>
      </w:r>
      <w:r w:rsidRPr="00445898">
        <w:t xml:space="preserve">of the above events always indicates the condition </w:t>
      </w:r>
      <w:r w:rsidR="00375EC7" w:rsidRPr="00445898">
        <w:t xml:space="preserve">that </w:t>
      </w:r>
      <w:r w:rsidRPr="00445898">
        <w:t>it</w:t>
      </w:r>
      <w:r w:rsidR="00375EC7" w:rsidRPr="00445898">
        <w:t xml:space="preserve"> was meant for. The recommended </w:t>
      </w:r>
      <w:r w:rsidRPr="00445898">
        <w:t xml:space="preserve">way of acquiring/expediting data via a bound mailbox is discussed in </w:t>
      </w:r>
      <w:r w:rsidR="00375EC7" w:rsidRPr="00445898">
        <w:t>Section </w:t>
      </w:r>
      <w:r w:rsidR="00375EC7" w:rsidRPr="00445898">
        <w:fldChar w:fldCharType="begin"/>
      </w:r>
      <w:r w:rsidR="00375EC7" w:rsidRPr="00445898">
        <w:instrText xml:space="preserve"> REF _Ref509907513 \r \h </w:instrText>
      </w:r>
      <w:r w:rsidR="00375EC7" w:rsidRPr="00445898">
        <w:fldChar w:fldCharType="separate"/>
      </w:r>
      <w:r w:rsidR="00A717E1">
        <w:t>9.4.7</w:t>
      </w:r>
      <w:r w:rsidR="00375EC7" w:rsidRPr="00445898">
        <w:fldChar w:fldCharType="end"/>
      </w:r>
      <w:r w:rsidRPr="00445898">
        <w:t>.</w:t>
      </w:r>
    </w:p>
    <w:p w:rsidR="003B3AC4" w:rsidRPr="00445898" w:rsidRDefault="003B3AC4" w:rsidP="00552A98">
      <w:pPr>
        <w:pStyle w:val="Heading3"/>
        <w:numPr>
          <w:ilvl w:val="2"/>
          <w:numId w:val="5"/>
        </w:numPr>
        <w:rPr>
          <w:lang w:val="en-US"/>
        </w:rPr>
      </w:pPr>
      <w:bookmarkStart w:id="573" w:name="_Ref509907513"/>
      <w:bookmarkStart w:id="574" w:name="_Toc516483429"/>
      <w:r w:rsidRPr="00445898">
        <w:rPr>
          <w:lang w:val="en-US"/>
        </w:rPr>
        <w:t>Operations on bound mailboxes</w:t>
      </w:r>
      <w:bookmarkEnd w:id="573"/>
      <w:bookmarkEnd w:id="574"/>
    </w:p>
    <w:p w:rsidR="003B3AC4" w:rsidRPr="00445898" w:rsidRDefault="003B3AC4" w:rsidP="003B3AC4">
      <w:pPr>
        <w:pStyle w:val="firstparagraph"/>
      </w:pPr>
      <w:r w:rsidRPr="00445898">
        <w:t xml:space="preserve">In principle, the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described in </w:t>
      </w:r>
      <w:r w:rsidR="002268EA" w:rsidRPr="00445898">
        <w:t>Section </w:t>
      </w:r>
      <w:r w:rsidR="002268EA" w:rsidRPr="00445898">
        <w:fldChar w:fldCharType="begin"/>
      </w:r>
      <w:r w:rsidR="002268EA" w:rsidRPr="00445898">
        <w:instrText xml:space="preserve"> REF _Ref509908495 \r \h </w:instrText>
      </w:r>
      <w:r w:rsidR="002268EA" w:rsidRPr="00445898">
        <w:fldChar w:fldCharType="separate"/>
      </w:r>
      <w:r w:rsidR="00A717E1">
        <w:t>9.2.3</w:t>
      </w:r>
      <w:r w:rsidR="002268EA" w:rsidRPr="00445898">
        <w:fldChar w:fldCharType="end"/>
      </w:r>
      <w:r w:rsidR="002268EA" w:rsidRPr="00445898">
        <w:t xml:space="preserve"> are su</w:t>
      </w:r>
      <w:r w:rsidR="0008220B">
        <w:t>ffi</w:t>
      </w:r>
      <w:r w:rsidR="002268EA" w:rsidRPr="00445898">
        <w:t xml:space="preserve">cient </w:t>
      </w:r>
      <w:r w:rsidRPr="00445898">
        <w:t>to implement network com</w:t>
      </w:r>
      <w:r w:rsidR="002268EA" w:rsidRPr="00445898">
        <w:t xml:space="preserve">munication via a bound mailbox. </w:t>
      </w:r>
      <w:r w:rsidRPr="00445898">
        <w:t xml:space="preserve">For a bound mailbox, </w:t>
      </w:r>
      <w:r w:rsidRPr="00445898">
        <w:rPr>
          <w:i/>
        </w:rPr>
        <w:t>put</w:t>
      </w:r>
      <w:r w:rsidRPr="00445898">
        <w:t xml:space="preserve"> behaves as follows. If the mailbox is ty</w:t>
      </w:r>
      <w:r w:rsidR="002268EA" w:rsidRPr="00445898">
        <w:t>ped (</w:t>
      </w:r>
      <w:r w:rsidR="002268EA" w:rsidRPr="00445898">
        <w:rPr>
          <w:i/>
        </w:rPr>
        <w:t>put</w:t>
      </w:r>
      <w:r w:rsidR="002268EA" w:rsidRPr="00445898">
        <w:t xml:space="preserve"> takes an </w:t>
      </w:r>
      <w:r w:rsidRPr="00445898">
        <w:t>argument), the least signi</w:t>
      </w:r>
      <w:r w:rsidR="009E3D57">
        <w:t>fi</w:t>
      </w:r>
      <w:r w:rsidRPr="00445898">
        <w:t>cant byte from the argument is</w:t>
      </w:r>
      <w:r w:rsidR="002268EA" w:rsidRPr="00445898">
        <w:t xml:space="preserve"> extracted. If the output bu</w:t>
      </w:r>
      <w:r w:rsidR="009E3D57">
        <w:t>ff</w:t>
      </w:r>
      <w:r w:rsidR="002268EA" w:rsidRPr="00445898">
        <w:t xml:space="preserve">er </w:t>
      </w:r>
      <w:r w:rsidRPr="00445898">
        <w:t>of the mailbox (</w:t>
      </w:r>
      <w:r w:rsidR="002268EA" w:rsidRPr="00445898">
        <w:t>Section </w:t>
      </w:r>
      <w:r w:rsidR="002268EA" w:rsidRPr="00445898">
        <w:fldChar w:fldCharType="begin"/>
      </w:r>
      <w:r w:rsidR="002268EA" w:rsidRPr="00445898">
        <w:instrText xml:space="preserve"> REF _Ref509835918 \r \h </w:instrText>
      </w:r>
      <w:r w:rsidR="002268EA" w:rsidRPr="00445898">
        <w:fldChar w:fldCharType="separate"/>
      </w:r>
      <w:r w:rsidR="00A717E1">
        <w:t>9.4.1</w:t>
      </w:r>
      <w:r w:rsidR="002268EA" w:rsidRPr="00445898">
        <w:fldChar w:fldCharType="end"/>
      </w:r>
      <w:r w:rsidRPr="00445898">
        <w:t xml:space="preserve">) is not completely </w:t>
      </w:r>
      <w:r w:rsidR="009E3D57">
        <w:t>fi</w:t>
      </w:r>
      <w:r w:rsidRPr="00445898">
        <w:t xml:space="preserve">lled, the </w:t>
      </w:r>
      <w:r w:rsidR="002268EA" w:rsidRPr="00445898">
        <w:t xml:space="preserve">byte is deposited at the end of </w:t>
      </w:r>
      <w:r w:rsidRPr="00445898">
        <w:t>the outgoing portion of the bu</w:t>
      </w:r>
      <w:r w:rsidR="009E3D57">
        <w:t>ff</w:t>
      </w:r>
      <w:r w:rsidRPr="00445898">
        <w:t xml:space="preserve">er and </w:t>
      </w:r>
      <w:r w:rsidRPr="00445898">
        <w:rPr>
          <w:i/>
        </w:rPr>
        <w:t>put</w:t>
      </w:r>
      <w:r w:rsidRPr="00445898">
        <w:t xml:space="preserve"> returns </w:t>
      </w:r>
      <w:r w:rsidRPr="00445898">
        <w:rPr>
          <w:i/>
        </w:rPr>
        <w:t>ACCEPTED</w:t>
      </w:r>
      <w:r w:rsidR="00A461F6">
        <w:rPr>
          <w:i/>
        </w:rPr>
        <w:fldChar w:fldCharType="begin"/>
      </w:r>
      <w:r w:rsidR="00A461F6">
        <w:instrText xml:space="preserve"> XE "</w:instrText>
      </w:r>
      <w:r w:rsidR="00A461F6" w:rsidRPr="007771A9">
        <w:rPr>
          <w:i/>
        </w:rPr>
        <w:instrText>ACCEPTED:</w:instrText>
      </w:r>
      <w:r w:rsidR="00A461F6" w:rsidRPr="007771A9">
        <w:instrText xml:space="preserve">in </w:instrText>
      </w:r>
      <w:r w:rsidR="00A461F6" w:rsidRPr="007D575F">
        <w:rPr>
          <w:i/>
        </w:rPr>
        <w:instrText>Mailbox</w:instrText>
      </w:r>
      <w:r w:rsidR="00A461F6">
        <w:instrText xml:space="preserve">" </w:instrText>
      </w:r>
      <w:r w:rsidR="00A461F6">
        <w:rPr>
          <w:i/>
        </w:rPr>
        <w:fldChar w:fldCharType="end"/>
      </w:r>
      <w:r w:rsidR="002268EA" w:rsidRPr="00445898">
        <w:t>. If the bu</w:t>
      </w:r>
      <w:r w:rsidR="009E3D57">
        <w:t>ff</w:t>
      </w:r>
      <w:r w:rsidR="002268EA" w:rsidRPr="00445898">
        <w:t xml:space="preserve">er is full, nothing </w:t>
      </w:r>
      <w:r w:rsidRPr="00445898">
        <w:t xml:space="preserve">happens and </w:t>
      </w:r>
      <w:r w:rsidRPr="00445898">
        <w:rPr>
          <w:i/>
        </w:rPr>
        <w:t>put</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bound mailbox </w:t>
      </w:r>
      <w:r w:rsidR="002268EA" w:rsidRPr="00445898">
        <w:t xml:space="preserve">is a counting (untyped) mailbox </w:t>
      </w:r>
      <w:r w:rsidRPr="00445898">
        <w:t>(</w:t>
      </w:r>
      <w:r w:rsidRPr="00445898">
        <w:rPr>
          <w:i/>
        </w:rPr>
        <w:t>put</w:t>
      </w:r>
      <w:r w:rsidRPr="00445898">
        <w:t xml:space="preserve"> takes no argument), a zero byte is expedited</w:t>
      </w:r>
      <w:r w:rsidR="002268EA" w:rsidRPr="00445898">
        <w:t xml:space="preserve"> </w:t>
      </w:r>
      <w:r w:rsidRPr="00445898">
        <w:t>in e</w:t>
      </w:r>
      <w:r w:rsidR="002268EA" w:rsidRPr="00445898">
        <w:t xml:space="preserve">xactly the same way. </w:t>
      </w:r>
      <w:r w:rsidR="003A7DE9" w:rsidRPr="00445898">
        <w:t>Gen</w:t>
      </w:r>
      <w:r w:rsidR="00AF589F">
        <w:t>e</w:t>
      </w:r>
      <w:r w:rsidR="003A7DE9" w:rsidRPr="00445898">
        <w:t>rally, t</w:t>
      </w:r>
      <w:r w:rsidR="002268EA" w:rsidRPr="00445898">
        <w:t>his makes little</w:t>
      </w:r>
      <w:r w:rsidRPr="00445898">
        <w:t xml:space="preserve"> sense</w:t>
      </w:r>
      <w:r w:rsidR="003A7DE9" w:rsidRPr="00445898">
        <w:t>, so counting mailboxes are not good candidates for binding.</w:t>
      </w:r>
    </w:p>
    <w:p w:rsidR="003B3AC4" w:rsidRPr="00445898" w:rsidRDefault="003B3AC4" w:rsidP="003B3AC4">
      <w:pPr>
        <w:pStyle w:val="firstparagraph"/>
      </w:pPr>
      <w:r w:rsidRPr="00445898">
        <w:t xml:space="preserve">An extraction by </w:t>
      </w:r>
      <w:r w:rsidRPr="00445898">
        <w:rPr>
          <w:i/>
        </w:rPr>
        <w:t>get</w:t>
      </w:r>
      <w:r w:rsidRPr="00445898">
        <w:t xml:space="preserve"> retrieves the </w:t>
      </w:r>
      <w:r w:rsidR="009E3D57">
        <w:t>fi</w:t>
      </w:r>
      <w:r w:rsidRPr="00445898">
        <w:t>rst byte from the i</w:t>
      </w:r>
      <w:r w:rsidR="002268EA" w:rsidRPr="00445898">
        <w:t>nput bu</w:t>
      </w:r>
      <w:r w:rsidR="009E3D57">
        <w:t>ff</w:t>
      </w:r>
      <w:r w:rsidR="002268EA" w:rsidRPr="00445898">
        <w:t xml:space="preserve">er. If the mailbox is a </w:t>
      </w:r>
      <w:r w:rsidRPr="00445898">
        <w:t>counting (untyped) one, the byte is removed and ignored, s</w:t>
      </w:r>
      <w:r w:rsidR="002268EA" w:rsidRPr="00445898">
        <w:t xml:space="preserve">o the only information returned </w:t>
      </w:r>
      <w:r w:rsidRPr="00445898">
        <w:t xml:space="preserve">by </w:t>
      </w:r>
      <w:r w:rsidRPr="00445898">
        <w:rPr>
          <w:i/>
        </w:rPr>
        <w:t>get</w:t>
      </w:r>
      <w:r w:rsidRPr="00445898">
        <w:t xml:space="preserve"> in such a case is whether a byte was there at all (the method returns </w:t>
      </w:r>
      <w:r w:rsidRPr="00445898">
        <w:rPr>
          <w:i/>
        </w:rPr>
        <w:t>YES</w:t>
      </w:r>
      <w:r w:rsidRPr="00445898">
        <w:t xml:space="preserve"> or </w:t>
      </w:r>
      <w:r w:rsidRPr="00445898">
        <w:rPr>
          <w:i/>
        </w:rPr>
        <w:t>NO</w:t>
      </w:r>
      <w:r w:rsidR="002268EA" w:rsidRPr="00445898">
        <w:t>, Section </w:t>
      </w:r>
      <w:r w:rsidR="002268EA" w:rsidRPr="00445898">
        <w:fldChar w:fldCharType="begin"/>
      </w:r>
      <w:r w:rsidR="002268EA" w:rsidRPr="00445898">
        <w:instrText xml:space="preserve"> REF _Ref509908690 \r \h </w:instrText>
      </w:r>
      <w:r w:rsidR="002268EA" w:rsidRPr="00445898">
        <w:fldChar w:fldCharType="separate"/>
      </w:r>
      <w:r w:rsidR="00A717E1">
        <w:t>9.2.3</w:t>
      </w:r>
      <w:r w:rsidR="002268EA" w:rsidRPr="00445898">
        <w:fldChar w:fldCharType="end"/>
      </w:r>
      <w:r w:rsidRPr="00445898">
        <w:t>). For a typed mailbox, the extracted byte is r</w:t>
      </w:r>
      <w:r w:rsidR="002268EA" w:rsidRPr="00445898">
        <w:t>eturned on the least signi</w:t>
      </w:r>
      <w:r w:rsidR="009E3D57">
        <w:t>fi</w:t>
      </w:r>
      <w:r w:rsidR="002268EA" w:rsidRPr="00445898">
        <w:t>cant byte</w:t>
      </w:r>
      <w:r w:rsidRPr="00445898">
        <w:t xml:space="preserve"> of the method’s value. The operation of </w:t>
      </w:r>
      <w:r w:rsidRPr="00445898">
        <w:rPr>
          <w:i/>
        </w:rPr>
        <w:t>first</w:t>
      </w:r>
      <w:r w:rsidRPr="00445898">
        <w:t xml:space="preserve"> mimics the behavior of </w:t>
      </w:r>
      <w:r w:rsidRPr="00445898">
        <w:rPr>
          <w:i/>
        </w:rPr>
        <w:t>get</w:t>
      </w:r>
      <w:r w:rsidR="002268EA" w:rsidRPr="00445898">
        <w:t xml:space="preserve">, except </w:t>
      </w:r>
      <w:r w:rsidRPr="00445898">
        <w:t>that it only peeks at the byte without removing it from the bu</w:t>
      </w:r>
      <w:r w:rsidR="009E3D57">
        <w:t>ff</w:t>
      </w:r>
      <w:r w:rsidRPr="00445898">
        <w:t>er.</w:t>
      </w:r>
    </w:p>
    <w:p w:rsidR="003B3AC4" w:rsidRPr="00445898" w:rsidRDefault="003B3AC4" w:rsidP="003B3AC4">
      <w:pPr>
        <w:pStyle w:val="firstparagraph"/>
      </w:pPr>
      <w:r w:rsidRPr="00445898">
        <w:t>If a typed bound mailbox de</w:t>
      </w:r>
      <w:r w:rsidR="009E3D57">
        <w:t>fi</w:t>
      </w:r>
      <w:r w:rsidRPr="00445898">
        <w:t xml:space="preserve">nes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and/or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2268EA" w:rsidRPr="00445898">
        <w:t xml:space="preserve">, the methods will be called as </w:t>
      </w:r>
      <w:r w:rsidRPr="00445898">
        <w:t xml:space="preserve">described in </w:t>
      </w:r>
      <w:r w:rsidR="002268EA" w:rsidRPr="00445898">
        <w:t>Sections </w:t>
      </w:r>
      <w:r w:rsidR="002268EA" w:rsidRPr="00445898">
        <w:fldChar w:fldCharType="begin"/>
      </w:r>
      <w:r w:rsidR="002268EA" w:rsidRPr="00445898">
        <w:instrText xml:space="preserve"> REF _Ref508891196 \r \h </w:instrText>
      </w:r>
      <w:r w:rsidR="002268EA" w:rsidRPr="00445898">
        <w:fldChar w:fldCharType="separate"/>
      </w:r>
      <w:r w:rsidR="00A717E1">
        <w:t>9.2.1</w:t>
      </w:r>
      <w:r w:rsidR="002268EA" w:rsidRPr="00445898">
        <w:fldChar w:fldCharType="end"/>
      </w:r>
      <w:r w:rsidRPr="00445898">
        <w:t xml:space="preserve"> and </w:t>
      </w:r>
      <w:r w:rsidR="002268EA" w:rsidRPr="00445898">
        <w:fldChar w:fldCharType="begin"/>
      </w:r>
      <w:r w:rsidR="002268EA" w:rsidRPr="00445898">
        <w:instrText xml:space="preserve"> REF _Ref509908760 \r \h </w:instrText>
      </w:r>
      <w:r w:rsidR="002268EA" w:rsidRPr="00445898">
        <w:fldChar w:fldCharType="separate"/>
      </w:r>
      <w:r w:rsidR="00A717E1">
        <w:t>9.2.3</w:t>
      </w:r>
      <w:r w:rsidR="002268EA" w:rsidRPr="00445898">
        <w:fldChar w:fldCharType="end"/>
      </w:r>
      <w:r w:rsidRPr="00445898">
        <w:t>, with the deposi</w:t>
      </w:r>
      <w:r w:rsidR="002268EA" w:rsidRPr="00445898">
        <w:t xml:space="preserve">ted/extracted bytes interpreted </w:t>
      </w:r>
      <w:r w:rsidRPr="00445898">
        <w:t xml:space="preserve">as the items. This only happens when the communication involves </w:t>
      </w:r>
      <w:r w:rsidRPr="00445898">
        <w:rPr>
          <w:i/>
        </w:rPr>
        <w:t>put</w:t>
      </w:r>
      <w:r w:rsidRPr="00445898">
        <w:t xml:space="preserve"> and </w:t>
      </w:r>
      <w:r w:rsidRPr="00445898">
        <w:rPr>
          <w:i/>
        </w:rPr>
        <w:t>get</w:t>
      </w:r>
      <w:r w:rsidR="002268EA" w:rsidRPr="00445898">
        <w:t xml:space="preserve">. Also, </w:t>
      </w:r>
      <w:r w:rsidRPr="00445898">
        <w:rPr>
          <w:i/>
        </w:rPr>
        <w:t>erase</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which can be used to completely erase the input bu</w:t>
      </w:r>
      <w:r w:rsidR="009E3D57">
        <w:t>ff</w:t>
      </w:r>
      <w:r w:rsidR="002268EA" w:rsidRPr="00445898">
        <w:t xml:space="preserve">er of a bound mailbox will call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every single byte removed from the bu</w:t>
      </w:r>
      <w:r w:rsidR="009E3D57">
        <w:t>ff</w:t>
      </w:r>
      <w:r w:rsidRPr="00445898">
        <w:t xml:space="preserve">er. The methods </w:t>
      </w:r>
      <w:r w:rsidRPr="00445898">
        <w:rPr>
          <w:i/>
        </w:rPr>
        <w:t>empty</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002268EA" w:rsidRPr="00445898">
        <w:t xml:space="preserv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tell the status of the input bu</w:t>
      </w:r>
      <w:r w:rsidR="009E3D57">
        <w:t>ff</w:t>
      </w:r>
      <w:r w:rsidRPr="00445898">
        <w:t xml:space="preserve">er, and </w:t>
      </w:r>
      <w:r w:rsidR="002268EA" w:rsidRPr="00445898">
        <w:t xml:space="preserve">their meaning is obvious. Also, </w:t>
      </w:r>
      <w:r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t xml:space="preserve"> </w:t>
      </w:r>
      <w:r w:rsidR="002268EA" w:rsidRPr="00445898">
        <w:t>returns</w:t>
      </w:r>
      <w:r w:rsidRPr="00445898">
        <w:t xml:space="preserve"> the number of bytes present in the input bu</w:t>
      </w:r>
      <w:r w:rsidR="009E3D57">
        <w:t>ff</w:t>
      </w:r>
      <w:r w:rsidRPr="00445898">
        <w:t>er.</w:t>
      </w:r>
    </w:p>
    <w:p w:rsidR="003B3AC4" w:rsidRPr="00445898" w:rsidRDefault="002268EA" w:rsidP="003B3AC4">
      <w:pPr>
        <w:pStyle w:val="firstparagraph"/>
      </w:pPr>
      <w:r w:rsidRPr="00445898">
        <w:t xml:space="preserve">While a mailbox remains bound, the operations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and </w:t>
      </w:r>
      <w:r w:rsidRPr="00445898">
        <w:rPr>
          <w:i/>
        </w:rPr>
        <w:t>putP</w:t>
      </w:r>
      <w:r w:rsidRPr="00445898">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are illegal. The priority put operation makes no sense (because the event is not received by the SMURPH program).</w:t>
      </w:r>
      <w:r w:rsidR="003A7DE9" w:rsidRPr="00445898">
        <w:t xml:space="preserve"> The size of the mailbox buffer</w:t>
      </w:r>
      <w:r w:rsidRPr="00445898">
        <w:t xml:space="preserve"> </w:t>
      </w:r>
      <w:r w:rsidR="003B3AC4" w:rsidRPr="00445898">
        <w:t xml:space="preserve">can be enlarged dynamically, at any time, with this </w:t>
      </w:r>
      <w:r w:rsidR="003B3AC4" w:rsidRPr="00445898">
        <w:rPr>
          <w:i/>
        </w:rPr>
        <w:t>Mailbox</w:t>
      </w:r>
      <w:r w:rsidRPr="00445898">
        <w:t xml:space="preserve"> </w:t>
      </w:r>
      <w:r w:rsidR="003B3AC4" w:rsidRPr="00445898">
        <w:t>method:</w:t>
      </w:r>
    </w:p>
    <w:p w:rsidR="003B3AC4" w:rsidRPr="00445898" w:rsidRDefault="003B3AC4" w:rsidP="002268EA">
      <w:pPr>
        <w:pStyle w:val="firstparagraph"/>
        <w:ind w:firstLine="720"/>
        <w:rPr>
          <w:i/>
        </w:rPr>
      </w:pPr>
      <w:r w:rsidRPr="00445898">
        <w:rPr>
          <w:i/>
        </w:rPr>
        <w:t>int resize</w:t>
      </w:r>
      <w:r w:rsidR="00C5624A">
        <w:rPr>
          <w:i/>
        </w:rPr>
        <w:fldChar w:fldCharType="begin"/>
      </w:r>
      <w:r w:rsidR="00C5624A">
        <w:instrText xml:space="preserve"> XE "</w:instrText>
      </w:r>
      <w:r w:rsidR="00C5624A" w:rsidRPr="00321CB0">
        <w:rPr>
          <w:i/>
        </w:rPr>
        <w:instrText xml:space="preserve">resize </w:instrText>
      </w:r>
      <w:r w:rsidR="00C5624A" w:rsidRPr="00C5624A">
        <w:instrText>(</w:instrText>
      </w:r>
      <w:r w:rsidR="00C5624A" w:rsidRPr="00321CB0">
        <w:rPr>
          <w:i/>
        </w:rPr>
        <w:instrText>Mailbox</w:instrText>
      </w:r>
      <w:r w:rsidR="00C5624A" w:rsidRPr="00C5624A">
        <w:instrText xml:space="preserve"> method)</w:instrText>
      </w:r>
      <w:r w:rsidR="00C5624A">
        <w:instrText xml:space="preserve">" </w:instrText>
      </w:r>
      <w:r w:rsidR="00C5624A">
        <w:rPr>
          <w:i/>
        </w:rPr>
        <w:fldChar w:fldCharType="end"/>
      </w:r>
      <w:r w:rsidRPr="00445898">
        <w:rPr>
          <w:i/>
        </w:rPr>
        <w:t xml:space="preserve"> (int newsize);</w:t>
      </w:r>
    </w:p>
    <w:p w:rsidR="003B3AC4" w:rsidRPr="00445898" w:rsidRDefault="003B3AC4" w:rsidP="003B3AC4">
      <w:pPr>
        <w:pStyle w:val="firstparagraph"/>
      </w:pPr>
      <w:r w:rsidRPr="00445898">
        <w:t>where the argument speci</w:t>
      </w:r>
      <w:r w:rsidR="009E3D57">
        <w:t>fi</w:t>
      </w:r>
      <w:r w:rsidRPr="00445898">
        <w:t>es the new size. If the new size is less than or</w:t>
      </w:r>
      <w:r w:rsidR="002268EA" w:rsidRPr="00445898">
        <w:t xml:space="preserve"> equal to the </w:t>
      </w:r>
      <w:r w:rsidRPr="00445898">
        <w:t>present bu</w:t>
      </w:r>
      <w:r w:rsidR="009E3D57">
        <w:t>ff</w:t>
      </w:r>
      <w:r w:rsidRPr="00445898">
        <w:t>er size (</w:t>
      </w:r>
      <w:r w:rsidRPr="00445898">
        <w:rPr>
          <w:i/>
        </w:rPr>
        <w:t>limit</w:t>
      </w:r>
      <w:r w:rsidRPr="00445898">
        <w:t>), the method does nothing. Other</w:t>
      </w:r>
      <w:r w:rsidR="002268EA" w:rsidRPr="00445898">
        <w:t>wise, it reallocates the bu</w:t>
      </w:r>
      <w:r w:rsidR="009E3D57">
        <w:t>ff</w:t>
      </w:r>
      <w:r w:rsidR="002268EA" w:rsidRPr="00445898">
        <w:t xml:space="preserve">ers </w:t>
      </w:r>
      <w:r w:rsidRPr="00445898">
        <w:t>according to the new increased size and preserves their cont</w:t>
      </w:r>
      <w:r w:rsidR="002268EA" w:rsidRPr="00445898">
        <w:t xml:space="preserve">ents. In both cases, the method </w:t>
      </w:r>
      <w:r w:rsidRPr="00445898">
        <w:t>returns the old size.</w:t>
      </w:r>
      <w:r w:rsidR="002268EA" w:rsidRPr="00445898">
        <w:t xml:space="preserve"> Note that buffer size of a bound mailbox can </w:t>
      </w:r>
      <w:r w:rsidR="003A7DE9" w:rsidRPr="00445898">
        <w:t xml:space="preserve">only </w:t>
      </w:r>
      <w:r w:rsidR="002268EA" w:rsidRPr="00445898">
        <w:t>be increased.</w:t>
      </w:r>
    </w:p>
    <w:p w:rsidR="003B3AC4" w:rsidRPr="00445898" w:rsidRDefault="003B3AC4" w:rsidP="003B3AC4">
      <w:pPr>
        <w:pStyle w:val="firstparagraph"/>
      </w:pPr>
      <w:r w:rsidRPr="00445898">
        <w:t>Sending and receiving one byte at a time may be ine</w:t>
      </w:r>
      <w:r w:rsidR="0008220B">
        <w:t>ffi</w:t>
      </w:r>
      <w:r w:rsidRPr="00445898">
        <w:t>c</w:t>
      </w:r>
      <w:r w:rsidR="00D25639" w:rsidRPr="00445898">
        <w:t xml:space="preserve">ient for serious data exchange. </w:t>
      </w:r>
      <w:r w:rsidRPr="00445898">
        <w:t>Therefore, the following additional methods have been made available for a bound mailbox:</w:t>
      </w:r>
    </w:p>
    <w:p w:rsidR="003B3AC4" w:rsidRPr="00445898" w:rsidRDefault="003B3AC4" w:rsidP="00D25639">
      <w:pPr>
        <w:pStyle w:val="firstparagraph"/>
        <w:spacing w:after="0"/>
        <w:ind w:firstLine="720"/>
        <w:rPr>
          <w:i/>
        </w:rPr>
      </w:pPr>
      <w:r w:rsidRPr="00445898">
        <w:rPr>
          <w:i/>
        </w:rPr>
        <w:t>int read</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readAvailable</w:t>
      </w:r>
      <w:r w:rsidR="00202765">
        <w:rPr>
          <w:i/>
        </w:rPr>
        <w:fldChar w:fldCharType="begin"/>
      </w:r>
      <w:r w:rsidR="00202765">
        <w:instrText xml:space="preserve"> XE "</w:instrText>
      </w:r>
      <w:r w:rsidR="00202765" w:rsidRPr="00321CB0">
        <w:rPr>
          <w:i/>
        </w:rPr>
        <w:instrText>readAvailable</w:instrText>
      </w:r>
      <w:r w:rsidR="00202765">
        <w:instrText xml:space="preserve">" </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readToSentinel</w:t>
      </w:r>
      <w:r w:rsidR="00202765">
        <w:rPr>
          <w:i/>
        </w:rPr>
        <w:fldChar w:fldCharType="begin"/>
      </w:r>
      <w:r w:rsidR="00202765">
        <w:instrText xml:space="preserve"> XE "</w:instrText>
      </w:r>
      <w:r w:rsidR="00202765" w:rsidRPr="00321CB0">
        <w:rPr>
          <w:i/>
        </w:rPr>
        <w:instrText>readToSentinel</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ind w:firstLine="720"/>
        <w:rPr>
          <w:i/>
        </w:rPr>
      </w:pPr>
      <w:r w:rsidRPr="00445898">
        <w:rPr>
          <w:i/>
        </w:rPr>
        <w:t>int write</w:t>
      </w:r>
      <w:r w:rsidR="00202765">
        <w:rPr>
          <w:i/>
        </w:rPr>
        <w:fldChar w:fldCharType="begin"/>
      </w:r>
      <w:r w:rsidR="00202765">
        <w:instrText xml:space="preserve"> XE "</w:instrText>
      </w:r>
      <w:r w:rsidR="00202765" w:rsidRPr="00321CB0">
        <w:rPr>
          <w:i/>
        </w:rPr>
        <w:instrText xml:space="preserve">write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(const char *buf, int nc);</w:t>
      </w:r>
    </w:p>
    <w:p w:rsidR="003B3AC4" w:rsidRPr="00445898" w:rsidRDefault="003B3AC4" w:rsidP="003B3AC4">
      <w:pPr>
        <w:pStyle w:val="firstparagraph"/>
      </w:pPr>
      <w:r w:rsidRPr="00445898">
        <w:t xml:space="preserve">The </w:t>
      </w:r>
      <w:r w:rsidR="009E3D57">
        <w:t>fi</w:t>
      </w:r>
      <w:r w:rsidRPr="00445898">
        <w:t xml:space="preserve">rst operation attempts to extract exactly </w:t>
      </w:r>
      <w:r w:rsidRPr="00445898">
        <w:rPr>
          <w:i/>
        </w:rPr>
        <w:t>nc</w:t>
      </w:r>
      <w:r w:rsidRPr="00445898">
        <w:t xml:space="preserve"> by</w:t>
      </w:r>
      <w:r w:rsidR="00D25639" w:rsidRPr="00445898">
        <w:t>tes from the input bu</w:t>
      </w:r>
      <w:r w:rsidR="009E3D57">
        <w:t>ff</w:t>
      </w:r>
      <w:r w:rsidR="00D25639" w:rsidRPr="00445898">
        <w:t xml:space="preserve">er of the </w:t>
      </w:r>
      <w:r w:rsidRPr="00445898">
        <w:t xml:space="preserve">mailbox and store them in </w:t>
      </w:r>
      <w:r w:rsidRPr="00445898">
        <w:rPr>
          <w:i/>
        </w:rPr>
        <w:t>buf</w:t>
      </w:r>
      <w:r w:rsidRPr="00445898">
        <w:t xml:space="preserve">. If the </w:t>
      </w:r>
      <w:r w:rsidR="00D25639" w:rsidRPr="00445898">
        <w:t xml:space="preserve">mailbox input </w:t>
      </w:r>
      <w:r w:rsidRPr="00445898">
        <w:t>bu</w:t>
      </w:r>
      <w:r w:rsidR="009E3D57">
        <w:t>ff</w:t>
      </w:r>
      <w:r w:rsidRPr="00445898">
        <w:t xml:space="preserve">er does </w:t>
      </w:r>
      <w:r w:rsidR="00D25639" w:rsidRPr="00445898">
        <w:t>not hold that many bytes at the time</w:t>
      </w:r>
      <w:r w:rsidRPr="00445898">
        <w:t xml:space="preserve">, </w:t>
      </w:r>
      <w:r w:rsidRPr="00445898">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and does nothing. Otherwise, it returns </w:t>
      </w:r>
      <w:r w:rsidRPr="00445898">
        <w:rPr>
          <w:i/>
        </w:rPr>
        <w:t>ACCEPTED</w:t>
      </w:r>
      <w:r w:rsidR="00A461F6">
        <w:rPr>
          <w:i/>
        </w:rPr>
        <w:fldChar w:fldCharType="begin"/>
      </w:r>
      <w:r w:rsidR="00A461F6">
        <w:instrText xml:space="preserve"> XE "</w:instrText>
      </w:r>
      <w:r w:rsidR="00A461F6" w:rsidRPr="002B4EC7">
        <w:rPr>
          <w:i/>
        </w:rPr>
        <w:instrText>ACCEPTED:</w:instrText>
      </w:r>
      <w:r w:rsidR="00A461F6" w:rsidRPr="002B4EC7">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and </w:t>
      </w:r>
      <w:r w:rsidRPr="00445898">
        <w:t>removes the acqui</w:t>
      </w:r>
      <w:r w:rsidR="00D25639" w:rsidRPr="00445898">
        <w:t>red bytes from the input bu</w:t>
      </w:r>
      <w:r w:rsidR="009E3D57">
        <w:t>ff</w:t>
      </w:r>
      <w:r w:rsidR="00D25639" w:rsidRPr="00445898">
        <w:t xml:space="preserve">er. </w:t>
      </w:r>
      <w:r w:rsidRPr="00445898">
        <w:t xml:space="preserve">It is an error to specify </w:t>
      </w:r>
      <w:r w:rsidRPr="00445898">
        <w:rPr>
          <w:i/>
        </w:rPr>
        <w:t>nc</w:t>
      </w:r>
      <w:r w:rsidRPr="00445898">
        <w:t xml:space="preserve"> larger than the mailbox bu</w:t>
      </w:r>
      <w:r w:rsidR="009E3D57">
        <w:t>ff</w:t>
      </w:r>
      <w:r w:rsidRPr="00445898">
        <w:t>er size (</w:t>
      </w:r>
      <w:r w:rsidR="00D25639" w:rsidRPr="00445898">
        <w:t>Section </w:t>
      </w:r>
      <w:r w:rsidR="00D25639" w:rsidRPr="00445898">
        <w:fldChar w:fldCharType="begin"/>
      </w:r>
      <w:r w:rsidR="00D25639" w:rsidRPr="00445898">
        <w:instrText xml:space="preserve"> REF _Ref509835918 \r \h </w:instrText>
      </w:r>
      <w:r w:rsidR="00D25639" w:rsidRPr="00445898">
        <w:fldChar w:fldCharType="separate"/>
      </w:r>
      <w:r w:rsidR="00A717E1">
        <w:t>9.4.1</w:t>
      </w:r>
      <w:r w:rsidR="00D25639" w:rsidRPr="00445898">
        <w:fldChar w:fldCharType="end"/>
      </w:r>
      <w:r w:rsidR="00D25639" w:rsidRPr="00445898">
        <w:t xml:space="preserve">), because the </w:t>
      </w:r>
      <w:r w:rsidRPr="00445898">
        <w:t xml:space="preserve">operation would have no chance of </w:t>
      </w:r>
      <w:r w:rsidR="00D25639" w:rsidRPr="00445898">
        <w:t xml:space="preserve">ever </w:t>
      </w:r>
      <w:r w:rsidRPr="00445898">
        <w:t>succeeding.</w:t>
      </w:r>
    </w:p>
    <w:p w:rsidR="003B3AC4" w:rsidRPr="00445898" w:rsidRDefault="003B3AC4" w:rsidP="003B3AC4">
      <w:pPr>
        <w:pStyle w:val="firstparagraph"/>
      </w:pPr>
      <w:r w:rsidRPr="00445898">
        <w:t xml:space="preserve">If the operation fails (i.e., returns </w:t>
      </w:r>
      <w:r w:rsidRPr="00445898">
        <w:rPr>
          <w:i/>
        </w:rPr>
        <w:t>REJECTED</w:t>
      </w:r>
      <w:r w:rsidRPr="00445898">
        <w:t>), the issuing p</w:t>
      </w:r>
      <w:r w:rsidR="00D25639" w:rsidRPr="00445898">
        <w:t xml:space="preserve">rocess may decide to wait for a </w:t>
      </w:r>
      <w:r w:rsidRPr="00445898">
        <w:t>count event equal to the requested number of bytes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A717E1">
        <w:t>9.4.6</w:t>
      </w:r>
      <w:r w:rsidR="00D25639" w:rsidRPr="00445898">
        <w:fldChar w:fldCharType="end"/>
      </w:r>
      <w:r w:rsidR="00D25639" w:rsidRPr="00445898">
        <w:t xml:space="preserve">). For a bound mailbox, </w:t>
      </w:r>
      <w:r w:rsidRPr="00445898">
        <w:t>this event will be triggered as soon as the input bu</w:t>
      </w:r>
      <w:r w:rsidR="009E3D57">
        <w:t>ff</w:t>
      </w:r>
      <w:r w:rsidRPr="00445898">
        <w:t xml:space="preserve">er </w:t>
      </w:r>
      <w:r w:rsidR="00D25639" w:rsidRPr="00445898">
        <w:t xml:space="preserve">becomes </w:t>
      </w:r>
      <w:r w:rsidR="009E3D57">
        <w:t>fi</w:t>
      </w:r>
      <w:r w:rsidR="00D25639" w:rsidRPr="00445898">
        <w:t xml:space="preserve">lled with at least the </w:t>
      </w:r>
      <w:r w:rsidRPr="00445898">
        <w:t>speci</w:t>
      </w:r>
      <w:r w:rsidR="009E3D57">
        <w:t>fi</w:t>
      </w:r>
      <w:r w:rsidRPr="00445898">
        <w:t>ed number of bytes.</w:t>
      </w:r>
    </w:p>
    <w:p w:rsidR="003B3AC4" w:rsidRPr="00445898" w:rsidRDefault="003B3AC4" w:rsidP="003B3AC4">
      <w:pPr>
        <w:pStyle w:val="firstparagraph"/>
      </w:pPr>
      <w:r w:rsidRPr="00445898">
        <w:t>The second operation (</w:t>
      </w:r>
      <w:r w:rsidRPr="00445898">
        <w:rPr>
          <w:i/>
        </w:rPr>
        <w:t>readAvailable</w:t>
      </w:r>
      <w:r w:rsidRPr="00445898">
        <w:t xml:space="preserve">) extracts at most </w:t>
      </w:r>
      <w:r w:rsidRPr="00445898">
        <w:rPr>
          <w:i/>
        </w:rPr>
        <w:t>nc</w:t>
      </w:r>
      <w:r w:rsidR="00D25639" w:rsidRPr="00445898">
        <w:t xml:space="preserve"> bytes from the mailbox. The </w:t>
      </w:r>
      <w:r w:rsidRPr="00445898">
        <w:t xml:space="preserve">method does not fail (as </w:t>
      </w:r>
      <w:r w:rsidRPr="00445898">
        <w:rPr>
          <w:i/>
        </w:rPr>
        <w:t>read</w:t>
      </w:r>
      <w:r w:rsidRPr="00445898">
        <w:t xml:space="preserve"> does)</w:t>
      </w:r>
      <w:r w:rsidR="00894ADB" w:rsidRPr="00445898">
        <w:t>,</w:t>
      </w:r>
      <w:r w:rsidRPr="00445898">
        <w:t xml:space="preserve"> if less than </w:t>
      </w:r>
      <w:r w:rsidRPr="00445898">
        <w:rPr>
          <w:i/>
        </w:rPr>
        <w:t>nc</w:t>
      </w:r>
      <w:r w:rsidRPr="00445898">
        <w:t xml:space="preserve"> bytes are available. </w:t>
      </w:r>
      <w:r w:rsidR="00D25639" w:rsidRPr="00445898">
        <w:t xml:space="preserve">Its value </w:t>
      </w:r>
      <w:r w:rsidRPr="00445898">
        <w:t xml:space="preserve">returns the actual number of extracted bytes. </w:t>
      </w:r>
      <w:r w:rsidR="00D25639" w:rsidRPr="00445898">
        <w:t>That</w:t>
      </w:r>
      <w:r w:rsidRPr="00445898">
        <w:t xml:space="preserve"> number will be zero if the </w:t>
      </w:r>
      <w:r w:rsidR="00D25639" w:rsidRPr="00445898">
        <w:t xml:space="preserve">mailbox </w:t>
      </w:r>
      <w:r w:rsidR="009F6D90">
        <w:t>is</w:t>
      </w:r>
      <w:r w:rsidRPr="00445898">
        <w:t xml:space="preserve"> empty</w:t>
      </w:r>
      <w:r w:rsidR="009F6D90">
        <w:t xml:space="preserve"> when the method is invoked</w:t>
      </w:r>
      <w:r w:rsidRPr="00445898">
        <w:t>.</w:t>
      </w:r>
    </w:p>
    <w:p w:rsidR="003B3AC4" w:rsidRPr="00445898" w:rsidRDefault="003B3AC4" w:rsidP="003B3AC4">
      <w:pPr>
        <w:pStyle w:val="firstparagraph"/>
      </w:pPr>
      <w:r w:rsidRPr="00445898">
        <w:t>The third read operation (</w:t>
      </w:r>
      <w:r w:rsidRPr="00445898">
        <w:rPr>
          <w:i/>
        </w:rPr>
        <w:t>readToSentinel</w:t>
      </w:r>
      <w:r w:rsidRPr="00445898">
        <w:t xml:space="preserve">) attempts to </w:t>
      </w:r>
      <w:r w:rsidR="00D25639" w:rsidRPr="00445898">
        <w:t>extract from the input bu</w:t>
      </w:r>
      <w:r w:rsidR="009E3D57">
        <w:t>ff</w:t>
      </w:r>
      <w:r w:rsidR="00D25639" w:rsidRPr="00445898">
        <w:t xml:space="preserve">er of </w:t>
      </w:r>
      <w:r w:rsidRPr="00445898">
        <w:t xml:space="preserve">the mailbox a block of bytes terminated with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w:t>
      </w:r>
      <w:r w:rsidR="00D25639" w:rsidRPr="00445898">
        <w:t xml:space="preserve"> (the sentinel will be included </w:t>
      </w:r>
      <w:r w:rsidRPr="00445898">
        <w:t>in the block). Prior to using this operation, the program sh</w:t>
      </w:r>
      <w:r w:rsidR="00D25639" w:rsidRPr="00445898">
        <w:t xml:space="preserve">ould declare a sentinel byte for the </w:t>
      </w:r>
      <w:r w:rsidRPr="00445898">
        <w:t>mailbox by calling the following method:</w:t>
      </w:r>
    </w:p>
    <w:p w:rsidR="003B3AC4" w:rsidRPr="00445898" w:rsidRDefault="003B3AC4" w:rsidP="00D25639">
      <w:pPr>
        <w:pStyle w:val="firstparagraph"/>
        <w:ind w:firstLine="720"/>
        <w:rPr>
          <w:i/>
        </w:rPr>
      </w:pPr>
      <w:r w:rsidRPr="00445898">
        <w:rPr>
          <w:i/>
        </w:rPr>
        <w:t>void setSentinel</w:t>
      </w:r>
      <w:r w:rsidR="00CE27B5">
        <w:rPr>
          <w:i/>
        </w:rPr>
        <w:fldChar w:fldCharType="begin"/>
      </w:r>
      <w:r w:rsidR="00CE27B5">
        <w:instrText xml:space="preserve"> XE "</w:instrText>
      </w:r>
      <w:r w:rsidR="00CE27B5" w:rsidRPr="0078664B">
        <w:rPr>
          <w:i/>
        </w:rPr>
        <w:instrText>setSentinel</w:instrText>
      </w:r>
      <w:r w:rsidR="00CE27B5">
        <w:instrText xml:space="preserve">" </w:instrText>
      </w:r>
      <w:r w:rsidR="00CE27B5">
        <w:rPr>
          <w:i/>
        </w:rPr>
        <w:fldChar w:fldCharType="end"/>
      </w:r>
      <w:r w:rsidRPr="00445898">
        <w:rPr>
          <w:i/>
        </w:rPr>
        <w:t xml:space="preserve"> (char sentinel);</w:t>
      </w:r>
    </w:p>
    <w:p w:rsidR="003B3AC4" w:rsidRPr="00445898" w:rsidRDefault="003B3AC4" w:rsidP="003B3AC4">
      <w:pPr>
        <w:pStyle w:val="firstparagraph"/>
      </w:pPr>
      <w:r w:rsidRPr="00445898">
        <w:t xml:space="preserve">The default sentinel, assumed when </w:t>
      </w:r>
      <w:r w:rsidRPr="00445898">
        <w:rPr>
          <w:i/>
        </w:rPr>
        <w:t>setSentinel</w:t>
      </w:r>
      <w:r w:rsidRPr="00445898">
        <w:t xml:space="preserve"> has never</w:t>
      </w:r>
      <w:r w:rsidR="00D25639" w:rsidRPr="00445898">
        <w:t xml:space="preserve"> been called, is the null byte. </w:t>
      </w:r>
      <w:r w:rsidRPr="00445898">
        <w:t xml:space="preserve">The second argument of </w:t>
      </w:r>
      <w:r w:rsidRPr="00445898">
        <w:rPr>
          <w:i/>
        </w:rPr>
        <w:t>readToSentinel</w:t>
      </w:r>
      <w:r w:rsidRPr="00445898">
        <w:t xml:space="preserve"> speci</w:t>
      </w:r>
      <w:r w:rsidR="009E3D57">
        <w:t>fi</w:t>
      </w:r>
      <w:r w:rsidRPr="00445898">
        <w:t>es the li</w:t>
      </w:r>
      <w:r w:rsidR="00D25639" w:rsidRPr="00445898">
        <w:t xml:space="preserve">mit on the number of bytes that </w:t>
      </w:r>
      <w:r w:rsidRPr="00445898">
        <w:t>can be extracted from the mailbox (the capacity of t</w:t>
      </w:r>
      <w:r w:rsidR="00D25639" w:rsidRPr="00445898">
        <w:t>he bu</w:t>
      </w:r>
      <w:r w:rsidR="009E3D57">
        <w:t>ff</w:t>
      </w:r>
      <w:r w:rsidR="00D25639" w:rsidRPr="00445898">
        <w:t xml:space="preserve">er pointed to by the </w:t>
      </w:r>
      <w:r w:rsidR="009E3D57">
        <w:t>fi</w:t>
      </w:r>
      <w:r w:rsidR="00D25639" w:rsidRPr="00445898">
        <w:t xml:space="preserve">rst </w:t>
      </w:r>
      <w:r w:rsidRPr="00445898">
        <w:t>argument). The operation succeeds, and acquires data f</w:t>
      </w:r>
      <w:r w:rsidR="00D25639" w:rsidRPr="00445898">
        <w:t xml:space="preserve">rom the mailbox, if the mailbox </w:t>
      </w:r>
      <w:r w:rsidRPr="00445898">
        <w:t>bu</w:t>
      </w:r>
      <w:r w:rsidR="009E3D57">
        <w:t>ff</w:t>
      </w:r>
      <w:r w:rsidRPr="00445898">
        <w:t>er either contains at least one occurrence of the sen</w:t>
      </w:r>
      <w:r w:rsidR="00D25639" w:rsidRPr="00445898">
        <w:t xml:space="preserve">tinel or it is completely </w:t>
      </w:r>
      <w:r w:rsidR="009E3D57">
        <w:t>fi</w:t>
      </w:r>
      <w:r w:rsidR="00D25639" w:rsidRPr="00445898">
        <w:t xml:space="preserve">lled </w:t>
      </w:r>
      <w:r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A717E1">
        <w:t>9.4.6</w:t>
      </w:r>
      <w:r w:rsidR="00D25639" w:rsidRPr="00445898">
        <w:fldChar w:fldCharType="end"/>
      </w:r>
      <w:r w:rsidRPr="00445898">
        <w:t xml:space="preserve">). In such a case, the function returns the </w:t>
      </w:r>
      <w:r w:rsidR="00D25639" w:rsidRPr="00445898">
        <w:t>number of extracted bytes. If</w:t>
      </w:r>
      <w:r w:rsidRPr="00445898">
        <w:t xml:space="preserve"> the second argument of the method is less than th</w:t>
      </w:r>
      <w:r w:rsidR="00D25639" w:rsidRPr="00445898">
        <w:t xml:space="preserve">e number of bytes preceding and </w:t>
      </w:r>
      <w:r w:rsidRPr="00445898">
        <w:t>including the sentinel, only an initial portion of the bloc</w:t>
      </w:r>
      <w:r w:rsidR="00D25639" w:rsidRPr="00445898">
        <w:t xml:space="preserve">k will be read. If the sentinel </w:t>
      </w:r>
      <w:r w:rsidRPr="00445898">
        <w:t>never occurs in the mailbox bu</w:t>
      </w:r>
      <w:r w:rsidR="009E3D57">
        <w:t>ff</w:t>
      </w:r>
      <w:r w:rsidRPr="00445898">
        <w:t>er and that bu</w:t>
      </w:r>
      <w:r w:rsidR="009E3D57">
        <w:t>ff</w:t>
      </w:r>
      <w:r w:rsidRPr="00445898">
        <w:t xml:space="preserve">er is not completely </w:t>
      </w:r>
      <w:r w:rsidR="009E3D57">
        <w:t>fi</w:t>
      </w:r>
      <w:r w:rsidRPr="00445898">
        <w:t>lled, the function</w:t>
      </w:r>
      <w:r w:rsidR="00D25639" w:rsidRPr="00445898">
        <w:t xml:space="preserve"> </w:t>
      </w:r>
      <w:r w:rsidRPr="00445898">
        <w:t xml:space="preserve">fails and returns zero. The issuing process can wait for a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A717E1">
        <w:t>9.4.6</w:t>
      </w:r>
      <w:r w:rsidR="00D25639" w:rsidRPr="00445898">
        <w:fldChar w:fldCharType="end"/>
      </w:r>
      <w:r w:rsidR="00D25639" w:rsidRPr="00445898">
        <w:t xml:space="preserve">) </w:t>
      </w:r>
      <w:r w:rsidRPr="00445898">
        <w:t>and then retry the operation.</w:t>
      </w:r>
    </w:p>
    <w:p w:rsidR="003B3AC4" w:rsidRPr="00445898" w:rsidRDefault="00D25639" w:rsidP="003B3AC4">
      <w:pPr>
        <w:pStyle w:val="firstparagraph"/>
      </w:pPr>
      <w:r w:rsidRPr="00445898">
        <w:t>Note</w:t>
      </w:r>
      <w:r w:rsidR="003B3AC4" w:rsidRPr="00445898">
        <w:t xml:space="preserve"> that </w:t>
      </w:r>
      <w:r w:rsidR="003B3AC4"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003B3AC4" w:rsidRPr="00445898">
        <w:t xml:space="preserve"> succeeds when the mailbox bu</w:t>
      </w:r>
      <w:r w:rsidR="009E3D57">
        <w:t>ff</w:t>
      </w:r>
      <w:r w:rsidRPr="00445898">
        <w:t xml:space="preserve">er is completely </w:t>
      </w:r>
      <w:r w:rsidR="009E3D57">
        <w:t>fi</w:t>
      </w:r>
      <w:r w:rsidRPr="00445898">
        <w:t xml:space="preserve">lled, even if </w:t>
      </w:r>
      <w:r w:rsidR="003B3AC4" w:rsidRPr="00445898">
        <w:t>no sentinel is present in the bu</w:t>
      </w:r>
      <w:r w:rsidR="009E3D57">
        <w:t>ff</w:t>
      </w:r>
      <w:r w:rsidR="003B3AC4" w:rsidRPr="00445898">
        <w:t xml:space="preserve">er. The reason for this behavior was given in </w:t>
      </w:r>
      <w:r w:rsidRPr="00445898">
        <w:t>Section </w:t>
      </w:r>
      <w:r w:rsidRPr="00445898">
        <w:fldChar w:fldCharType="begin"/>
      </w:r>
      <w:r w:rsidRPr="00445898">
        <w:instrText xml:space="preserve"> REF _Ref509907511 \r \h </w:instrText>
      </w:r>
      <w:r w:rsidRPr="00445898">
        <w:fldChar w:fldCharType="separate"/>
      </w:r>
      <w:r w:rsidR="00A717E1">
        <w:t>9.4.6</w:t>
      </w:r>
      <w:r w:rsidRPr="00445898">
        <w:fldChar w:fldCharType="end"/>
      </w:r>
      <w:r w:rsidRPr="00445898">
        <w:t xml:space="preserve">. </w:t>
      </w:r>
      <w:r w:rsidR="003B3AC4" w:rsidRPr="00445898">
        <w:t>It makes no sense to wait for the sentinel in such a case</w:t>
      </w:r>
      <w:r w:rsidRPr="00445898">
        <w:t xml:space="preserve">, as some room must be </w:t>
      </w:r>
      <w:r w:rsidR="009F6D90">
        <w:t>reclaimed</w:t>
      </w:r>
      <w:r w:rsidRPr="00445898">
        <w:t xml:space="preserve"> in </w:t>
      </w:r>
      <w:r w:rsidR="003B3AC4" w:rsidRPr="00445898">
        <w:t>the bu</w:t>
      </w:r>
      <w:r w:rsidR="009E3D57">
        <w:t>ff</w:t>
      </w:r>
      <w:r w:rsidR="003B3AC4" w:rsidRPr="00445898">
        <w:t xml:space="preserve">er before the sentinel can possibly </w:t>
      </w:r>
      <w:r w:rsidRPr="00445898">
        <w:t>materialize</w:t>
      </w:r>
      <w:r w:rsidR="003B3AC4" w:rsidRPr="00445898">
        <w:t>. The calli</w:t>
      </w:r>
      <w:r w:rsidRPr="00445898">
        <w:t xml:space="preserve">ng process can easily determine </w:t>
      </w:r>
      <w:r w:rsidR="003B3AC4" w:rsidRPr="00445898">
        <w:t xml:space="preserve">what </w:t>
      </w:r>
      <w:r w:rsidRPr="00445898">
        <w:t xml:space="preserve">has </w:t>
      </w:r>
      <w:r w:rsidR="003B3AC4" w:rsidRPr="00445898">
        <w:t xml:space="preserve">happened (without searching the acquired data for </w:t>
      </w:r>
      <w:r w:rsidRPr="00445898">
        <w:t>the sentinel),</w:t>
      </w:r>
      <w:r w:rsidR="000B5810" w:rsidRPr="000B5810">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by examining the </w:t>
      </w:r>
      <w:r w:rsidR="003B3AC4" w:rsidRPr="00445898">
        <w:rPr>
          <w:i/>
        </w:rPr>
        <w:t>Boolean</w:t>
      </w:r>
      <w:r w:rsidR="003B3AC4" w:rsidRPr="00445898">
        <w:t xml:space="preserve"> environment variable </w:t>
      </w:r>
      <w:r w:rsidR="003B3AC4" w:rsidRPr="00445898">
        <w:rPr>
          <w:i/>
        </w:rPr>
        <w:t>TheEnd</w:t>
      </w:r>
      <w:r w:rsidR="00E90579">
        <w:rPr>
          <w:i/>
        </w:rPr>
        <w:fldChar w:fldCharType="begin"/>
      </w:r>
      <w:r w:rsidR="00E90579">
        <w:instrText xml:space="preserve"> XE "</w:instrText>
      </w:r>
      <w:r w:rsidR="00E90579" w:rsidRPr="00767BA8">
        <w:rPr>
          <w:i/>
        </w:rPr>
        <w:instrText>TheEnd</w:instrText>
      </w:r>
      <w:r w:rsidR="00E90579">
        <w:instrText xml:space="preserve">" </w:instrText>
      </w:r>
      <w:r w:rsidR="00E90579">
        <w:rPr>
          <w:i/>
        </w:rPr>
        <w:fldChar w:fldCharType="end"/>
      </w:r>
      <w:r w:rsidR="003B3AC4" w:rsidRPr="00445898">
        <w:t xml:space="preserve"> (an alias for </w:t>
      </w:r>
      <w:r w:rsidR="003B3AC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B3AC4" w:rsidRPr="00445898">
        <w:t xml:space="preserve">). Its value is </w:t>
      </w:r>
      <w:r w:rsidR="003B3AC4" w:rsidRPr="00445898">
        <w:rPr>
          <w:i/>
        </w:rPr>
        <w:t>YES</w:t>
      </w:r>
      <w:r w:rsidRPr="00445898">
        <w:t xml:space="preserve"> if the sentinel </w:t>
      </w:r>
      <w:r w:rsidR="003B3AC4" w:rsidRPr="00445898">
        <w:t xml:space="preserve">is present in the acquired data chunk, and </w:t>
      </w:r>
      <w:r w:rsidR="003B3AC4" w:rsidRPr="00445898">
        <w:rPr>
          <w:i/>
        </w:rPr>
        <w:t>NO</w:t>
      </w:r>
      <w:r w:rsidR="003B3AC4" w:rsidRPr="00445898">
        <w:t xml:space="preserve"> otherwise.</w:t>
      </w:r>
    </w:p>
    <w:p w:rsidR="003B3AC4" w:rsidRPr="00445898" w:rsidRDefault="003B3AC4" w:rsidP="003B3AC4">
      <w:pPr>
        <w:pStyle w:val="firstparagraph"/>
      </w:pPr>
      <w:r w:rsidRPr="00445898">
        <w:t xml:space="preserve">The following </w:t>
      </w:r>
      <w:r w:rsidRPr="00445898">
        <w:rPr>
          <w:i/>
        </w:rPr>
        <w:t>Mailbox</w:t>
      </w:r>
      <w:r w:rsidRPr="00445898">
        <w:t xml:space="preserve"> method:</w:t>
      </w:r>
    </w:p>
    <w:p w:rsidR="003B3AC4" w:rsidRPr="00445898" w:rsidRDefault="00894ADB" w:rsidP="00D25639">
      <w:pPr>
        <w:pStyle w:val="firstparagraph"/>
        <w:ind w:firstLine="720"/>
        <w:rPr>
          <w:i/>
        </w:rPr>
      </w:pPr>
      <w:r w:rsidRPr="00445898">
        <w:rPr>
          <w:i/>
        </w:rPr>
        <w:t xml:space="preserve">int </w:t>
      </w:r>
      <w:r w:rsidR="003B3AC4" w:rsidRPr="00445898">
        <w:rPr>
          <w:i/>
        </w:rPr>
        <w:t>sentinelFound</w:t>
      </w:r>
      <w:r w:rsidR="000B5810">
        <w:rPr>
          <w:i/>
        </w:rPr>
        <w:fldChar w:fldCharType="begin"/>
      </w:r>
      <w:r w:rsidR="000B5810">
        <w:instrText xml:space="preserve"> XE "</w:instrText>
      </w:r>
      <w:r w:rsidR="000B5810" w:rsidRPr="0078664B">
        <w:rPr>
          <w:i/>
        </w:rPr>
        <w:instrText>sentinelFound</w:instrText>
      </w:r>
      <w:r w:rsidR="000B5810">
        <w:instrText xml:space="preserve">" </w:instrText>
      </w:r>
      <w:r w:rsidR="000B5810">
        <w:rPr>
          <w:i/>
        </w:rPr>
        <w:fldChar w:fldCharType="end"/>
      </w:r>
      <w:r w:rsidR="003B3AC4" w:rsidRPr="00445898">
        <w:rPr>
          <w:i/>
        </w:rPr>
        <w:t xml:space="preserve"> (</w:t>
      </w:r>
      <w:r w:rsidR="00D25639" w:rsidRPr="00445898">
        <w:rPr>
          <w:i/>
        </w:rPr>
        <w:t xml:space="preserve"> </w:t>
      </w:r>
      <w:r w:rsidR="003B3AC4" w:rsidRPr="00445898">
        <w:rPr>
          <w:i/>
        </w:rPr>
        <w:t>);</w:t>
      </w:r>
    </w:p>
    <w:p w:rsidR="00D25639" w:rsidRPr="00445898" w:rsidRDefault="003B3AC4" w:rsidP="003B3AC4">
      <w:pPr>
        <w:pStyle w:val="firstparagraph"/>
      </w:pPr>
      <w:r w:rsidRPr="00445898">
        <w:t>checks whether the mailbox bu</w:t>
      </w:r>
      <w:r w:rsidR="009E3D57">
        <w:t>ff</w:t>
      </w:r>
      <w:r w:rsidRPr="00445898">
        <w:t>er contains at least on</w:t>
      </w:r>
      <w:r w:rsidR="00D25639" w:rsidRPr="00445898">
        <w:t xml:space="preserve">e sentinel byte. It returns the </w:t>
      </w:r>
      <w:r w:rsidRPr="00445898">
        <w:t xml:space="preserve">number of bytes preceding and including the </w:t>
      </w:r>
      <w:r w:rsidR="00D25639" w:rsidRPr="00445898">
        <w:t>first</w:t>
      </w:r>
      <w:r w:rsidRPr="00445898">
        <w:t xml:space="preserve"> sent</w:t>
      </w:r>
      <w:r w:rsidR="00D25639" w:rsidRPr="00445898">
        <w:t>inel, or zero if no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D25639" w:rsidRPr="00445898">
        <w:t xml:space="preserve"> is </w:t>
      </w:r>
      <w:r w:rsidRPr="00445898">
        <w:t xml:space="preserve">present. </w:t>
      </w:r>
    </w:p>
    <w:p w:rsidR="009F6D90" w:rsidRDefault="003B3AC4" w:rsidP="003B3AC4">
      <w:pPr>
        <w:pStyle w:val="firstparagraph"/>
      </w:pPr>
      <w:r w:rsidRPr="00445898">
        <w:t xml:space="preserve">The </w:t>
      </w:r>
      <w:r w:rsidRPr="00445898">
        <w:rPr>
          <w:i/>
        </w:rPr>
        <w:t>write</w:t>
      </w:r>
      <w:r w:rsidRPr="00445898">
        <w:t xml:space="preserve"> operation acts in the direction opposite to </w:t>
      </w:r>
      <w:r w:rsidRPr="00445898">
        <w:rPr>
          <w:i/>
        </w:rPr>
        <w:t>read</w:t>
      </w:r>
      <w:r w:rsidRPr="00445898">
        <w:t xml:space="preserve">. It succeeds (returns </w:t>
      </w:r>
      <w:r w:rsidRPr="00445898">
        <w:rPr>
          <w:i/>
        </w:rPr>
        <w:t>ACCEPTED</w:t>
      </w:r>
      <w:r w:rsidR="00A461F6">
        <w:rPr>
          <w:i/>
        </w:rPr>
        <w:fldChar w:fldCharType="begin"/>
      </w:r>
      <w:r w:rsidR="00A461F6">
        <w:instrText xml:space="preserve"> XE "</w:instrText>
      </w:r>
      <w:r w:rsidR="00A461F6" w:rsidRPr="00D96D6E">
        <w:rPr>
          <w:i/>
        </w:rPr>
        <w:instrText>ACCEPTED:</w:instrText>
      </w:r>
      <w:r w:rsidR="00A461F6" w:rsidRPr="00D96D6E">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w:t>
      </w:r>
      <w:r w:rsidRPr="00445898">
        <w:t>if the speci</w:t>
      </w:r>
      <w:r w:rsidR="009E3D57">
        <w:t>fi</w:t>
      </w:r>
      <w:r w:rsidRPr="00445898">
        <w:t>ed number of bytes could be copied from buf t</w:t>
      </w:r>
      <w:r w:rsidR="00D25639" w:rsidRPr="00445898">
        <w:t>o the output bu</w:t>
      </w:r>
      <w:r w:rsidR="009E3D57">
        <w:t>ff</w:t>
      </w:r>
      <w:r w:rsidR="00D25639" w:rsidRPr="00445898">
        <w:t>er of the mail</w:t>
      </w:r>
      <w:r w:rsidRPr="00445898">
        <w:t>box. Otherwise, if there is not enough room in the bu</w:t>
      </w:r>
      <w:r w:rsidR="009E3D57">
        <w:t>ff</w:t>
      </w:r>
      <w:r w:rsidRPr="00445898">
        <w:t xml:space="preserve">er, the method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00D25639" w:rsidRPr="00445898">
        <w:t xml:space="preserve"> </w:t>
      </w:r>
      <w:r w:rsidRPr="00445898">
        <w:t xml:space="preserve">and leaves the </w:t>
      </w:r>
      <w:r w:rsidR="00D25639" w:rsidRPr="00445898">
        <w:t>output bu</w:t>
      </w:r>
      <w:r w:rsidR="009E3D57">
        <w:t>ff</w:t>
      </w:r>
      <w:r w:rsidR="00D25639" w:rsidRPr="00445898">
        <w:t xml:space="preserve">er intact. </w:t>
      </w:r>
    </w:p>
    <w:p w:rsidR="003B3AC4" w:rsidRPr="00445898" w:rsidRDefault="009F6D90" w:rsidP="003B3AC4">
      <w:pPr>
        <w:pStyle w:val="firstparagraph"/>
      </w:pPr>
      <w:r>
        <w:t>Note that</w:t>
      </w:r>
      <w:r w:rsidR="00AF589F">
        <w:t>,</w:t>
      </w:r>
      <w:r w:rsidR="00D25639" w:rsidRPr="00445898">
        <w:t xml:space="preserve"> </w:t>
      </w:r>
      <w:r>
        <w:t xml:space="preserve">generally, </w:t>
      </w:r>
      <w:r w:rsidR="00D25639" w:rsidRPr="00445898">
        <w:t xml:space="preserve">it is more </w:t>
      </w:r>
      <w:r w:rsidR="003B3AC4" w:rsidRPr="00445898">
        <w:t xml:space="preserve">natural to fail for </w:t>
      </w:r>
      <w:r w:rsidR="003B3AC4" w:rsidRPr="00445898">
        <w:rPr>
          <w:i/>
        </w:rPr>
        <w:t>read</w:t>
      </w:r>
      <w:r w:rsidR="003B3AC4" w:rsidRPr="00445898">
        <w:t xml:space="preserve"> than for </w:t>
      </w:r>
      <w:r w:rsidR="003B3AC4" w:rsidRPr="00445898">
        <w:rPr>
          <w:i/>
        </w:rPr>
        <w:t>write</w:t>
      </w:r>
      <w:r w:rsidR="003B3AC4" w:rsidRPr="00445898">
        <w:t xml:space="preserve">. In the </w:t>
      </w:r>
      <w:r w:rsidR="009E3D57">
        <w:t>fi</w:t>
      </w:r>
      <w:r w:rsidR="003B3AC4" w:rsidRPr="00445898">
        <w:t>rst case, t</w:t>
      </w:r>
      <w:r w:rsidR="00D25639" w:rsidRPr="00445898">
        <w:t xml:space="preserve">he expected message may be some </w:t>
      </w:r>
      <w:r w:rsidR="003B3AC4"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data arriving from a remote component of the con</w:t>
      </w:r>
      <w:r w:rsidR="00D25639" w:rsidRPr="00445898">
        <w:t xml:space="preserve">trol system, and such data only </w:t>
      </w:r>
      <w:r w:rsidR="003B3AC4" w:rsidRPr="00445898">
        <w:t>arrives when there is something relevant to report</w:t>
      </w:r>
      <w:r>
        <w:t>, possibly at very sparse intervals</w:t>
      </w:r>
      <w:r w:rsidR="003B3AC4" w:rsidRPr="00445898">
        <w:t>. Therefo</w:t>
      </w:r>
      <w:r w:rsidR="00D25639" w:rsidRPr="00445898">
        <w:t xml:space="preserve">re, it is natural for a process </w:t>
      </w:r>
      <w:r w:rsidR="003B3AC4" w:rsidRPr="00445898">
        <w:t>monitoring a bound mailbox to mostly wait</w:t>
      </w:r>
      <w:r w:rsidR="00D25639" w:rsidRPr="00445898">
        <w:t xml:space="preserve">, </w:t>
      </w:r>
      <w:r w:rsidR="003B3AC4" w:rsidRPr="00445898">
        <w:t xml:space="preserve">for a count, </w:t>
      </w:r>
      <w:r w:rsidR="003B3AC4"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3B3AC4" w:rsidRPr="00445898">
        <w:t xml:space="preserve">, or </w:t>
      </w:r>
      <w:r w:rsidR="003B3AC4"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00D25639" w:rsidRPr="00445898">
        <w:t>, until some</w:t>
      </w:r>
      <w:r>
        <w:t xml:space="preserve"> data</w:t>
      </w:r>
      <w:r w:rsidR="00D25639" w:rsidRPr="00445898">
        <w:t xml:space="preserve"> arrives. </w:t>
      </w:r>
      <w:r w:rsidR="003B3AC4" w:rsidRPr="00445898">
        <w:t>On the other hand, the inability to write, e.g., expedite a st</w:t>
      </w:r>
      <w:r w:rsidR="00D25639" w:rsidRPr="00445898">
        <w:t xml:space="preserve">atus change message to a remote </w:t>
      </w:r>
      <w:r w:rsidR="003B3AC4" w:rsidRPr="00445898">
        <w:t>component (e.g., an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3B3AC4" w:rsidRPr="00445898">
        <w:t>) is something much less n</w:t>
      </w:r>
      <w:r w:rsidR="00D25639" w:rsidRPr="00445898">
        <w:t xml:space="preserve">atural and usually abnormal. If </w:t>
      </w:r>
      <w:r w:rsidR="003B3AC4" w:rsidRPr="00445898">
        <w:t>the output bu</w:t>
      </w:r>
      <w:r w:rsidR="009E3D57">
        <w:t>ff</w:t>
      </w:r>
      <w:r w:rsidR="003B3AC4" w:rsidRPr="00445898">
        <w:t xml:space="preserve">er of a bound mailbox is </w:t>
      </w:r>
      <w:r w:rsidR="009E3D57">
        <w:t>fi</w:t>
      </w:r>
      <w:r w:rsidR="003B3AC4" w:rsidRPr="00445898">
        <w:t>lled and unabl</w:t>
      </w:r>
      <w:r w:rsidR="00D25639" w:rsidRPr="00445898">
        <w:t xml:space="preserve">e to accommodate a new outgoing </w:t>
      </w:r>
      <w:r w:rsidR="003B3AC4" w:rsidRPr="00445898">
        <w:t>message, it typically means that there is something wrong with the network: it cannot</w:t>
      </w:r>
      <w:r w:rsidR="00D25639" w:rsidRPr="00445898">
        <w:t xml:space="preserve"> </w:t>
      </w:r>
      <w:r w:rsidR="003B3AC4" w:rsidRPr="00445898">
        <w:t>respond as fast as the control pr</w:t>
      </w:r>
      <w:r w:rsidR="00D25639" w:rsidRPr="00445898">
        <w:t xml:space="preserve">ogram would like it to respond. </w:t>
      </w:r>
      <w:r w:rsidR="003B3AC4" w:rsidRPr="00445898">
        <w:t>Because of this asymmetry, there is no count event that wo</w:t>
      </w:r>
      <w:r w:rsidR="00D25639" w:rsidRPr="00445898">
        <w:t xml:space="preserve">uld indicate the ability of the </w:t>
      </w:r>
      <w:r w:rsidR="003B3AC4" w:rsidRPr="00445898">
        <w:t>output bu</w:t>
      </w:r>
      <w:r w:rsidR="009E3D57">
        <w:t>ff</w:t>
      </w:r>
      <w:r w:rsidR="003B3AC4" w:rsidRPr="00445898">
        <w:t xml:space="preserve">er to accept a </w:t>
      </w:r>
      <w:r w:rsidR="00AF589F">
        <w:t>specific</w:t>
      </w:r>
      <w:r w:rsidR="003B3AC4" w:rsidRPr="00445898">
        <w:t xml:space="preserve"> number of bytes. Instead, there is a single e</w:t>
      </w:r>
      <w:r w:rsidR="00F251E4" w:rsidRPr="00445898">
        <w:t xml:space="preserve">vent, </w:t>
      </w:r>
      <w:r w:rsidR="00D25639"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D25639" w:rsidRPr="00445898">
        <w:t xml:space="preserve"> </w:t>
      </w:r>
      <w:r w:rsidR="00F251E4"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A717E1">
        <w:t>9.4.6</w:t>
      </w:r>
      <w:r w:rsidR="00D25639" w:rsidRPr="00445898">
        <w:fldChar w:fldCharType="end"/>
      </w:r>
      <w:r w:rsidR="003B3AC4" w:rsidRPr="00445898">
        <w:t>), which is triggered whenever any portion o</w:t>
      </w:r>
      <w:r w:rsidR="00D25639" w:rsidRPr="00445898">
        <w:t>f the output bu</w:t>
      </w:r>
      <w:r w:rsidR="009E3D57">
        <w:t>ff</w:t>
      </w:r>
      <w:r w:rsidR="00D25639" w:rsidRPr="00445898">
        <w:t xml:space="preserve">er is </w:t>
      </w:r>
      <w:r w:rsidR="009E3D57">
        <w:t>fl</w:t>
      </w:r>
      <w:r w:rsidR="00D25639" w:rsidRPr="00445898">
        <w:t xml:space="preserve">ushed to </w:t>
      </w:r>
      <w:r w:rsidR="003B3AC4" w:rsidRPr="00445898">
        <w:t>the network. A process that cannot send its message im</w:t>
      </w:r>
      <w:r w:rsidR="00D25639" w:rsidRPr="00445898">
        <w:t xml:space="preserve">mediately (because </w:t>
      </w:r>
      <w:r w:rsidR="00D25639" w:rsidRPr="00445898">
        <w:rPr>
          <w:i/>
        </w:rPr>
        <w:t>put</w:t>
      </w:r>
      <w:r w:rsidR="00D25639" w:rsidRPr="00445898">
        <w:t xml:space="preserve"> or </w:t>
      </w:r>
      <w:r w:rsidR="00D25639" w:rsidRPr="00445898">
        <w:rPr>
          <w:i/>
        </w:rPr>
        <w:t>write</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w:instrText>
      </w:r>
      <w:r w:rsidR="00202765">
        <w:instrText xml:space="preserve">" </w:instrText>
      </w:r>
      <w:r w:rsidR="00202765">
        <w:rPr>
          <w:i/>
        </w:rPr>
        <w:fldChar w:fldCharType="end"/>
      </w:r>
      <w:r w:rsidR="00D25639" w:rsidRPr="00445898">
        <w:t xml:space="preserve"> has failed</w:t>
      </w:r>
      <w:r w:rsidR="003B3AC4" w:rsidRPr="00445898">
        <w:t>) may use this event to determine when the operation can be s</w:t>
      </w:r>
      <w:r w:rsidR="00D25639" w:rsidRPr="00445898">
        <w:t xml:space="preserve">ensibly retried. In most </w:t>
      </w:r>
      <w:r w:rsidR="003B3AC4" w:rsidRPr="00445898">
        <w:t xml:space="preserve">cases, the </w:t>
      </w:r>
      <w:r w:rsidR="003B3AC4" w:rsidRPr="00445898">
        <w:rPr>
          <w:i/>
        </w:rPr>
        <w:t>OUTPUT</w:t>
      </w:r>
      <w:r w:rsidR="003B3AC4" w:rsidRPr="00445898">
        <w:t xml:space="preserve"> event indicates that the entire bu</w:t>
      </w:r>
      <w:r w:rsidR="009E3D57">
        <w:t>ff</w:t>
      </w:r>
      <w:r w:rsidR="003B3AC4" w:rsidRPr="00445898">
        <w:t>er (or</w:t>
      </w:r>
      <w:r w:rsidR="00D25639" w:rsidRPr="00445898">
        <w:t xml:space="preserve"> at least a substantial part of it) has been freed and is now</w:t>
      </w:r>
      <w:r w:rsidR="003B3AC4" w:rsidRPr="00445898">
        <w:t xml:space="preserve"> available.</w:t>
      </w:r>
    </w:p>
    <w:p w:rsidR="003B3AC4" w:rsidRPr="00445898" w:rsidRDefault="003B3AC4" w:rsidP="003B3AC4">
      <w:pPr>
        <w:pStyle w:val="firstparagraph"/>
      </w:pPr>
      <w:r w:rsidRPr="00445898">
        <w:t xml:space="preserve">It is </w:t>
      </w:r>
      <w:r w:rsidR="00D25639" w:rsidRPr="00445898">
        <w:t xml:space="preserve">also </w:t>
      </w:r>
      <w:r w:rsidRPr="00445898">
        <w:t>possible</w:t>
      </w:r>
      <w:r w:rsidR="00D25639" w:rsidRPr="00445898">
        <w:t xml:space="preserve"> </w:t>
      </w:r>
      <w:r w:rsidRPr="00445898">
        <w:t>to check whether the output bu</w:t>
      </w:r>
      <w:r w:rsidR="009E3D57">
        <w:t>ff</w:t>
      </w:r>
      <w:r w:rsidRPr="00445898">
        <w:t>er</w:t>
      </w:r>
      <w:r w:rsidR="00D25639" w:rsidRPr="00445898">
        <w:t xml:space="preserve"> contains any pending data that </w:t>
      </w:r>
      <w:r w:rsidRPr="00445898">
        <w:t xml:space="preserve">has not been sent yet to the other party. For example, </w:t>
      </w:r>
      <w:r w:rsidR="00D25639" w:rsidRPr="00445898">
        <w:t xml:space="preserve">before deleting a bound mailbox </w:t>
      </w:r>
      <w:r w:rsidRPr="00445898">
        <w:t>(which operation immediately discards all bu</w:t>
      </w:r>
      <w:r w:rsidR="009E3D57">
        <w:t>ff</w:t>
      </w:r>
      <w:r w:rsidRPr="00445898">
        <w:t xml:space="preserve">ered data), </w:t>
      </w:r>
      <w:r w:rsidR="00D25639" w:rsidRPr="00445898">
        <w:t xml:space="preserve">one may want to wait until all </w:t>
      </w:r>
      <w:r w:rsidRPr="00445898">
        <w:t xml:space="preserve">output has been </w:t>
      </w:r>
      <w:r w:rsidR="009E3D57">
        <w:t>fl</w:t>
      </w:r>
      <w:r w:rsidRPr="00445898">
        <w:t xml:space="preserve">ushed. This </w:t>
      </w:r>
      <w:r w:rsidRPr="00445898">
        <w:rPr>
          <w:i/>
        </w:rPr>
        <w:t>Mailbox</w:t>
      </w:r>
      <w:r w:rsidRPr="00445898">
        <w:t xml:space="preserve"> method:</w:t>
      </w:r>
    </w:p>
    <w:p w:rsidR="003B3AC4" w:rsidRPr="00445898" w:rsidRDefault="003B3AC4" w:rsidP="00D25639">
      <w:pPr>
        <w:pStyle w:val="firstparagraph"/>
        <w:ind w:firstLine="720"/>
        <w:rPr>
          <w:i/>
        </w:rPr>
      </w:pPr>
      <w:r w:rsidRPr="00445898">
        <w:rPr>
          <w:i/>
        </w:rPr>
        <w:t>Long outputPending</w:t>
      </w:r>
      <w:r w:rsidR="00574FCB">
        <w:rPr>
          <w:i/>
        </w:rPr>
        <w:fldChar w:fldCharType="begin"/>
      </w:r>
      <w:r w:rsidR="00574FCB">
        <w:instrText xml:space="preserve"> XE "</w:instrText>
      </w:r>
      <w:r w:rsidR="00574FCB" w:rsidRPr="0016139A">
        <w:rPr>
          <w:i/>
        </w:rPr>
        <w:instrText>outputPending</w:instrText>
      </w:r>
      <w:r w:rsidR="00574FCB">
        <w:instrText xml:space="preserve">" </w:instrText>
      </w:r>
      <w:r w:rsidR="00574FCB">
        <w:rPr>
          <w:i/>
        </w:rPr>
        <w:fldChar w:fldCharType="end"/>
      </w:r>
      <w:r w:rsidRPr="00445898">
        <w:rPr>
          <w:i/>
        </w:rPr>
        <w:t xml:space="preserve"> (</w:t>
      </w:r>
      <w:r w:rsidR="00D25639" w:rsidRPr="00445898">
        <w:rPr>
          <w:i/>
        </w:rPr>
        <w:t xml:space="preserve"> </w:t>
      </w:r>
      <w:r w:rsidRPr="00445898">
        <w:rPr>
          <w:i/>
        </w:rPr>
        <w:t>);</w:t>
      </w:r>
    </w:p>
    <w:p w:rsidR="003B3AC4" w:rsidRPr="00445898" w:rsidRDefault="003B3AC4" w:rsidP="003B3AC4">
      <w:pPr>
        <w:pStyle w:val="firstparagraph"/>
      </w:pPr>
      <w:r w:rsidRPr="00445898">
        <w:t>returns the outstanding number of bytes in the output bu</w:t>
      </w:r>
      <w:r w:rsidR="009E3D57">
        <w:t>ff</w:t>
      </w:r>
      <w:r w:rsidR="00D25639" w:rsidRPr="00445898">
        <w:t xml:space="preserve">er that are still waiting to be </w:t>
      </w:r>
      <w:r w:rsidR="00F251E4" w:rsidRPr="00445898">
        <w:t>sent out</w:t>
      </w:r>
      <w:r w:rsidRPr="00445898">
        <w:t>.</w:t>
      </w:r>
    </w:p>
    <w:p w:rsidR="003B3AC4" w:rsidRPr="00445898" w:rsidRDefault="00D25639" w:rsidP="003B3AC4">
      <w:pPr>
        <w:pStyle w:val="firstparagraph"/>
      </w:pPr>
      <w:r w:rsidRPr="00445898">
        <w:t>For illustration, a</w:t>
      </w:r>
      <w:r w:rsidR="003B3AC4" w:rsidRPr="00445898">
        <w:t>ssume that we would like to set up a process mapping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messages arriving from</w:t>
      </w:r>
      <w:r w:rsidRPr="00445898">
        <w:t xml:space="preserve"> some </w:t>
      </w:r>
      <w:r w:rsidR="003B3AC4" w:rsidRPr="00445898">
        <w:t>remote physical equipment into simple events occurr</w:t>
      </w:r>
      <w:r w:rsidRPr="00445898">
        <w:t xml:space="preserve">ing on an internal mailbox. The </w:t>
      </w:r>
      <w:r w:rsidR="003B3AC4" w:rsidRPr="00445898">
        <w:t>following mailbox type:</w:t>
      </w:r>
    </w:p>
    <w:p w:rsidR="003B3AC4" w:rsidRPr="00445898" w:rsidRDefault="003B3AC4" w:rsidP="00D25639">
      <w:pPr>
        <w:pStyle w:val="firstparagraph"/>
        <w:ind w:firstLine="720"/>
        <w:rPr>
          <w:i/>
        </w:rPr>
      </w:pPr>
      <w:r w:rsidRPr="00445898">
        <w:rPr>
          <w:i/>
        </w:rPr>
        <w:t>mailbox NetMailbox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(int);</w:t>
      </w:r>
    </w:p>
    <w:p w:rsidR="003B3AC4" w:rsidRPr="00445898" w:rsidRDefault="003B3AC4" w:rsidP="003B3AC4">
      <w:pPr>
        <w:pStyle w:val="firstparagraph"/>
      </w:pPr>
      <w:r w:rsidRPr="00445898">
        <w:t>will be used to represent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and the followin</w:t>
      </w:r>
      <w:r w:rsidR="00D25639" w:rsidRPr="00445898">
        <w:t xml:space="preserve">g process will take care of the </w:t>
      </w:r>
      <w:r w:rsidRPr="00445898">
        <w:t>conversion:</w:t>
      </w:r>
    </w:p>
    <w:p w:rsidR="003B3AC4" w:rsidRPr="00445898" w:rsidRDefault="003B3AC4" w:rsidP="00D25639">
      <w:pPr>
        <w:pStyle w:val="firstparagraph"/>
        <w:spacing w:after="0"/>
        <w:ind w:firstLine="720"/>
        <w:rPr>
          <w:i/>
        </w:rPr>
      </w:pPr>
      <w:r w:rsidRPr="00445898">
        <w:rPr>
          <w:i/>
        </w:rPr>
        <w:t>process PhysicalToVirtual {</w:t>
      </w:r>
    </w:p>
    <w:p w:rsidR="003B3AC4" w:rsidRPr="00445898" w:rsidRDefault="003B3AC4" w:rsidP="00D25639">
      <w:pPr>
        <w:pStyle w:val="firstparagraph"/>
        <w:spacing w:after="0"/>
        <w:ind w:left="720" w:firstLine="720"/>
        <w:rPr>
          <w:i/>
        </w:rPr>
      </w:pPr>
      <w:r w:rsidRPr="00445898">
        <w:rPr>
          <w:i/>
        </w:rPr>
        <w:t>SensorMailbox *Sm;</w:t>
      </w:r>
    </w:p>
    <w:p w:rsidR="003B3AC4" w:rsidRPr="00445898" w:rsidRDefault="003B3AC4" w:rsidP="00D25639">
      <w:pPr>
        <w:pStyle w:val="firstparagraph"/>
        <w:spacing w:after="0"/>
        <w:ind w:left="720" w:firstLine="720"/>
        <w:rPr>
          <w:i/>
        </w:rPr>
      </w:pPr>
      <w:r w:rsidRPr="00445898">
        <w:rPr>
          <w:i/>
        </w:rPr>
        <w:t>NetMailbox *Nm;</w:t>
      </w:r>
    </w:p>
    <w:p w:rsidR="003B3AC4" w:rsidRPr="00445898" w:rsidRDefault="003B3AC4" w:rsidP="00D25639">
      <w:pPr>
        <w:pStyle w:val="firstparagraph"/>
        <w:spacing w:after="0"/>
        <w:ind w:left="720" w:firstLine="720"/>
        <w:rPr>
          <w:i/>
        </w:rPr>
      </w:pPr>
      <w:r w:rsidRPr="00445898">
        <w:rPr>
          <w:i/>
        </w:rPr>
        <w:t>void setup (SensorMailbox, const char*, int, int);</w:t>
      </w:r>
    </w:p>
    <w:p w:rsidR="003B3AC4" w:rsidRPr="00445898" w:rsidRDefault="003B3AC4" w:rsidP="00D25639">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D25639" w:rsidRPr="00445898">
        <w:rPr>
          <w:i/>
        </w:rPr>
        <w:t xml:space="preserve"> </w:t>
      </w:r>
      <w:r w:rsidRPr="00445898">
        <w:rPr>
          <w:i/>
        </w:rPr>
        <w:t>WaitStatusChange</w:t>
      </w:r>
      <w:r w:rsidR="00D25639" w:rsidRPr="00445898">
        <w:rPr>
          <w:i/>
        </w:rPr>
        <w:t xml:space="preserve"> </w:t>
      </w:r>
      <w:r w:rsidRPr="00445898">
        <w:rPr>
          <w:i/>
        </w:rPr>
        <w:t>};</w:t>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 xml:space="preserve">We assume that </w:t>
      </w:r>
      <w:r w:rsidRPr="00445898">
        <w:rPr>
          <w:i/>
        </w:rPr>
        <w:t>SensorMailbox</w:t>
      </w:r>
      <w:r w:rsidRPr="00445898">
        <w:t xml:space="preserve"> is a simple internal mailb</w:t>
      </w:r>
      <w:r w:rsidR="00D25639" w:rsidRPr="00445898">
        <w:t xml:space="preserve">ox on which the status messages </w:t>
      </w:r>
      <w:r w:rsidRPr="00445898">
        <w:t>arriving from the physical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will be perceived in </w:t>
      </w:r>
      <w:r w:rsidR="00D25639" w:rsidRPr="00445898">
        <w:t xml:space="preserve">a friendly and uniform way. The </w:t>
      </w:r>
      <w:r w:rsidRPr="00445898">
        <w:rPr>
          <w:i/>
        </w:rPr>
        <w:t>setup</w:t>
      </w:r>
      <w:r w:rsidRPr="00445898">
        <w:t xml:space="preserve"> method of our process is listed below.</w:t>
      </w:r>
    </w:p>
    <w:p w:rsidR="003B3AC4" w:rsidRPr="00445898" w:rsidRDefault="003B3AC4" w:rsidP="00D25639">
      <w:pPr>
        <w:pStyle w:val="firstparagraph"/>
        <w:spacing w:after="0"/>
        <w:ind w:firstLine="720"/>
        <w:rPr>
          <w:i/>
        </w:rPr>
      </w:pPr>
      <w:r w:rsidRPr="00445898">
        <w:rPr>
          <w:i/>
        </w:rPr>
        <w:t>void PhysicalToVirtual::setup (SensorMailbox *s,</w:t>
      </w:r>
      <w:r w:rsidR="00D25639" w:rsidRPr="00445898">
        <w:rPr>
          <w:i/>
        </w:rPr>
        <w:t xml:space="preserve"> </w:t>
      </w:r>
      <w:r w:rsidRPr="00445898">
        <w:rPr>
          <w:i/>
        </w:rPr>
        <w:t>const char *host, int port, int bufsize) {</w:t>
      </w:r>
    </w:p>
    <w:p w:rsidR="003B3AC4" w:rsidRPr="00445898" w:rsidRDefault="003B3AC4" w:rsidP="00D25639">
      <w:pPr>
        <w:pStyle w:val="firstparagraph"/>
        <w:spacing w:after="0"/>
        <w:ind w:left="720" w:firstLine="720"/>
        <w:rPr>
          <w:i/>
        </w:rPr>
      </w:pPr>
      <w:r w:rsidRPr="00445898">
        <w:rPr>
          <w:i/>
        </w:rPr>
        <w:t>Sm = s;</w:t>
      </w:r>
    </w:p>
    <w:p w:rsidR="003B3AC4" w:rsidRPr="00445898" w:rsidRDefault="003B3AC4" w:rsidP="00D25639">
      <w:pPr>
        <w:pStyle w:val="firstparagraph"/>
        <w:spacing w:after="0"/>
        <w:ind w:left="720" w:firstLine="720"/>
        <w:rPr>
          <w:i/>
        </w:rPr>
      </w:pPr>
      <w:r w:rsidRPr="00445898">
        <w:rPr>
          <w:i/>
        </w:rPr>
        <w:t>Nm = create NetMailbox;</w:t>
      </w:r>
    </w:p>
    <w:p w:rsidR="003B3AC4" w:rsidRPr="00445898" w:rsidRDefault="003B3AC4" w:rsidP="00D25639">
      <w:pPr>
        <w:pStyle w:val="firstparagraph"/>
        <w:spacing w:after="0"/>
        <w:ind w:left="720" w:firstLine="720"/>
        <w:rPr>
          <w:i/>
        </w:rPr>
      </w:pPr>
      <w:r w:rsidRPr="00445898">
        <w:rPr>
          <w:i/>
        </w:rPr>
        <w:t>if (Nm-&gt;connect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+CLIENT</w:t>
      </w:r>
      <w:r w:rsidR="004E193A">
        <w:rPr>
          <w:i/>
        </w:rPr>
        <w:fldChar w:fldCharType="begin"/>
      </w:r>
      <w:r w:rsidR="004E193A">
        <w:instrText xml:space="preserve"> XE "</w:instrText>
      </w:r>
      <w:r w:rsidR="004E193A" w:rsidRPr="0040048A">
        <w:rPr>
          <w:i/>
        </w:rPr>
        <w:instrText>CLIENT</w:instrText>
      </w:r>
      <w:r w:rsidR="004E193A" w:rsidRPr="0040048A">
        <w:instrText xml:space="preserve"> (</w:instrText>
      </w:r>
      <w:r w:rsidR="004E193A" w:rsidRPr="0040048A">
        <w:rPr>
          <w:i/>
        </w:rPr>
        <w:instrText xml:space="preserve">Mailbox </w:instrText>
      </w:r>
      <w:r w:rsidR="004E193A" w:rsidRPr="0040048A">
        <w:instrText>flag):examples</w:instrText>
      </w:r>
      <w:r w:rsidR="004E193A">
        <w:instrText xml:space="preserve">" </w:instrText>
      </w:r>
      <w:r w:rsidR="004E193A">
        <w:rPr>
          <w:i/>
        </w:rPr>
        <w:fldChar w:fldCharType="end"/>
      </w:r>
      <w:r w:rsidRPr="00445898">
        <w:rPr>
          <w:i/>
        </w:rPr>
        <w:t>, host, port, bufsize)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3B3AC4" w:rsidRPr="00445898" w:rsidRDefault="003B3AC4" w:rsidP="00D25639">
      <w:pPr>
        <w:pStyle w:val="firstparagraph"/>
        <w:spacing w:after="0"/>
        <w:ind w:left="1440" w:firstLine="720"/>
        <w:rPr>
          <w:i/>
        </w:rPr>
      </w:pPr>
      <w:r w:rsidRPr="00445898">
        <w:rPr>
          <w:i/>
        </w:rPr>
        <w:t>excptn ("Cannot bind client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B3AC4" w:rsidRPr="00445898" w:rsidRDefault="003B3AC4" w:rsidP="00D25639">
      <w:pPr>
        <w:pStyle w:val="firstparagraph"/>
        <w:spacing w:after="0"/>
        <w:ind w:left="720" w:firstLine="720"/>
        <w:rPr>
          <w:i/>
        </w:rPr>
      </w:pPr>
      <w:r w:rsidRPr="00445898">
        <w:rPr>
          <w:i/>
        </w:rPr>
        <w:t>Nm-&gt;put (START_UPDATES);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Its argument list consists of the pointer to the internal ma</w:t>
      </w:r>
      <w:r w:rsidR="00D25639" w:rsidRPr="00445898">
        <w:t xml:space="preserve">ilbox, the host name to connect </w:t>
      </w:r>
      <w:r w:rsidRPr="00445898">
        <w:t>to, the port number on the remote host, and the bu</w:t>
      </w:r>
      <w:r w:rsidR="009E3D57">
        <w:t>ff</w:t>
      </w:r>
      <w:r w:rsidRPr="00445898">
        <w:t>er si</w:t>
      </w:r>
      <w:r w:rsidR="00D25639" w:rsidRPr="00445898">
        <w:t xml:space="preserve">ze for the network mailbox. The </w:t>
      </w:r>
      <w:r w:rsidRPr="00445898">
        <w:t>method copies the mailbox pointer to its internal attribute, creates t</w:t>
      </w:r>
      <w:r w:rsidR="00D25639" w:rsidRPr="00445898">
        <w:t>he network mailbox</w:t>
      </w:r>
      <w:r w:rsidR="00084E61">
        <w:t>,</w:t>
      </w:r>
      <w:r w:rsidR="00D25639" w:rsidRPr="00445898">
        <w:t xml:space="preserve"> </w:t>
      </w:r>
      <w:r w:rsidRPr="00445898">
        <w:t xml:space="preserve">and connects </w:t>
      </w:r>
      <w:r w:rsidR="00084E61">
        <w:t>the mailbox</w:t>
      </w:r>
      <w:r w:rsidRPr="00445898">
        <w:t xml:space="preserve"> to the host (in the client mode</w:t>
      </w:r>
      <w:r w:rsidR="00D25639" w:rsidRPr="00445898">
        <w:t>, Section </w:t>
      </w:r>
      <w:r w:rsidR="00595720" w:rsidRPr="00445898">
        <w:fldChar w:fldCharType="begin"/>
      </w:r>
      <w:r w:rsidR="00595720" w:rsidRPr="00445898">
        <w:instrText xml:space="preserve"> REF _Ref509910164 \r \h </w:instrText>
      </w:r>
      <w:r w:rsidR="00595720" w:rsidRPr="00445898">
        <w:fldChar w:fldCharType="separate"/>
      </w:r>
      <w:r w:rsidR="00A717E1">
        <w:t>9.4.3</w:t>
      </w:r>
      <w:r w:rsidR="00595720" w:rsidRPr="00445898">
        <w:fldChar w:fldCharType="end"/>
      </w:r>
      <w:r w:rsidR="00595720" w:rsidRPr="00445898">
        <w:t>). Then it sends a single</w:t>
      </w:r>
      <w:r w:rsidR="00F251E4" w:rsidRPr="00445898">
        <w:t>-</w:t>
      </w:r>
      <w:r w:rsidRPr="00445898">
        <w:t xml:space="preserve">byte message to the remote host. We assume that this </w:t>
      </w:r>
      <w:r w:rsidR="00595720" w:rsidRPr="00445898">
        <w:t xml:space="preserve">message will turn on the remote </w:t>
      </w:r>
      <w:r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force it to send </w:t>
      </w:r>
      <w:r w:rsidR="00084E61">
        <w:t xml:space="preserve">(periodically) </w:t>
      </w:r>
      <w:r w:rsidRPr="00445898">
        <w:t>the updates of its status.</w:t>
      </w:r>
    </w:p>
    <w:p w:rsidR="003B3AC4" w:rsidRPr="00445898" w:rsidRDefault="00595720" w:rsidP="003B3AC4">
      <w:pPr>
        <w:pStyle w:val="firstparagraph"/>
      </w:pPr>
      <w:r w:rsidRPr="00445898">
        <w:t>Here is the</w:t>
      </w:r>
      <w:r w:rsidR="003B3AC4" w:rsidRPr="00445898">
        <w:t xml:space="preserve"> code method of our process:</w:t>
      </w:r>
    </w:p>
    <w:p w:rsidR="003B3AC4" w:rsidRPr="00445898" w:rsidRDefault="003B3AC4" w:rsidP="00595720">
      <w:pPr>
        <w:pStyle w:val="firstparagraph"/>
        <w:spacing w:after="0"/>
        <w:ind w:firstLine="720"/>
        <w:rPr>
          <w:i/>
        </w:rPr>
      </w:pPr>
      <w:r w:rsidRPr="00445898">
        <w:rPr>
          <w:i/>
        </w:rPr>
        <w:t>PhysicalToVirtual::perform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B3AC4" w:rsidRPr="00445898" w:rsidRDefault="003B3AC4" w:rsidP="00595720">
      <w:pPr>
        <w:pStyle w:val="firstparagraph"/>
        <w:spacing w:after="0"/>
        <w:ind w:left="720" w:firstLine="720"/>
        <w:rPr>
          <w:i/>
        </w:rPr>
      </w:pPr>
      <w:r w:rsidRPr="00445898">
        <w:rPr>
          <w:i/>
        </w:rPr>
        <w:t>char msg [STATMESSIZE];</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D6677B">
        <w:rPr>
          <w:i/>
        </w:rPr>
        <w:instrText>ACCEPTED:</w:instrText>
      </w:r>
      <w:r w:rsidR="002302DE">
        <w:instrText>e</w:instrText>
      </w:r>
      <w:r w:rsidR="00A461F6" w:rsidRPr="00D6677B">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p>
    <w:p w:rsidR="003B3AC4" w:rsidRPr="00445898" w:rsidRDefault="003B3AC4" w:rsidP="00595720">
      <w:pPr>
        <w:pStyle w:val="firstparagraph"/>
        <w:spacing w:after="0"/>
        <w:ind w:left="1440" w:firstLine="720"/>
        <w:rPr>
          <w:i/>
        </w:rPr>
      </w:pPr>
      <w:r w:rsidRPr="00445898">
        <w:rPr>
          <w:i/>
        </w:rPr>
        <w:t>} else</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ind w:left="720"/>
        <w:rPr>
          <w:i/>
        </w:rPr>
      </w:pPr>
      <w:r w:rsidRPr="00445898">
        <w:rPr>
          <w:i/>
        </w:rPr>
        <w:t>};</w:t>
      </w:r>
    </w:p>
    <w:p w:rsidR="003B3AC4" w:rsidRPr="00445898" w:rsidRDefault="003B3AC4" w:rsidP="003B3AC4">
      <w:pPr>
        <w:pStyle w:val="firstparagraph"/>
      </w:pPr>
      <w:r w:rsidRPr="00445898">
        <w:t>In its single state, the process expects a message from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If </w:t>
      </w:r>
      <w:r w:rsidRPr="00445898">
        <w:rPr>
          <w:i/>
        </w:rPr>
        <w:t>read</w:t>
      </w:r>
      <w:r w:rsidR="00595720" w:rsidRPr="00445898">
        <w:t xml:space="preserve"> succeeds, </w:t>
      </w:r>
      <w:r w:rsidRPr="00445898">
        <w:t>the process ext</w:t>
      </w:r>
      <w:r w:rsidR="00AF589F">
        <w:t xml:space="preserve">racts the new value sent by the </w:t>
      </w:r>
      <w:r w:rsidRPr="00445898">
        <w:t xml:space="preserve">sensor and </w:t>
      </w:r>
      <w:r w:rsidR="00595720" w:rsidRPr="00445898">
        <w:t>passes it to the internal mail</w:t>
      </w:r>
      <w:r w:rsidRPr="00445898">
        <w:t>box. If the message is not ready (</w:t>
      </w:r>
      <w:r w:rsidRPr="00445898">
        <w:rPr>
          <w:i/>
        </w:rPr>
        <w:t>read</w:t>
      </w:r>
      <w:r w:rsidRPr="00445898">
        <w:t xml:space="preserve"> fails), the process su</w:t>
      </w:r>
      <w:r w:rsidR="00595720" w:rsidRPr="00445898">
        <w:t xml:space="preserve">spends itself until </w:t>
      </w:r>
      <w:r w:rsidR="00595720" w:rsidRPr="00445898">
        <w:rPr>
          <w:i/>
        </w:rPr>
        <w:t>STATMESSIZE</w:t>
      </w:r>
      <w:r w:rsidR="00595720" w:rsidRPr="00445898">
        <w:t xml:space="preserve"> </w:t>
      </w:r>
      <w:r w:rsidRPr="00445898">
        <w:t>bytes arrive from the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w:t>
      </w:r>
    </w:p>
    <w:p w:rsidR="003B3AC4" w:rsidRPr="00445898" w:rsidRDefault="003B3AC4" w:rsidP="003B3AC4">
      <w:pPr>
        <w:pStyle w:val="firstparagraph"/>
      </w:pPr>
      <w:r w:rsidRPr="00445898">
        <w:t>The above code assumes that nothing ever goes wrong with the connection. To make it</w:t>
      </w:r>
      <w:r w:rsidR="00595720" w:rsidRPr="00445898">
        <w:t xml:space="preserve"> </w:t>
      </w:r>
      <w:r w:rsidRPr="00445898">
        <w:t xml:space="preserve">foolproof, we should check the reason for every failure of the </w:t>
      </w:r>
      <w:r w:rsidRPr="00445898">
        <w:rPr>
          <w:i/>
        </w:rPr>
        <w:t>read</w:t>
      </w:r>
      <w:r w:rsidRPr="00445898">
        <w:t xml:space="preserve"> operation, e.g.,</w:t>
      </w:r>
    </w:p>
    <w:p w:rsidR="003B3AC4" w:rsidRPr="00445898" w:rsidRDefault="003B3AC4" w:rsidP="00595720">
      <w:pPr>
        <w:pStyle w:val="firstparagraph"/>
        <w:spacing w:after="0"/>
        <w:ind w:left="720" w:firstLine="720"/>
        <w:rPr>
          <w:i/>
        </w:rPr>
      </w:pPr>
      <w:r w:rsidRPr="00445898">
        <w:rPr>
          <w:i/>
        </w:rPr>
        <w:t>...</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30291D">
        <w:rPr>
          <w:i/>
        </w:rPr>
        <w:instrText>ACCEPTED:</w:instrText>
      </w:r>
      <w:r w:rsidR="002302DE">
        <w:instrText>e</w:instrText>
      </w:r>
      <w:r w:rsidR="00A461F6" w:rsidRPr="0030291D">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3B3AC4" w:rsidRPr="00445898" w:rsidRDefault="003B3AC4" w:rsidP="00595720">
      <w:pPr>
        <w:pStyle w:val="firstparagraph"/>
        <w:spacing w:after="0"/>
        <w:ind w:left="1440" w:firstLine="720"/>
        <w:rPr>
          <w:i/>
        </w:rPr>
      </w:pPr>
      <w:r w:rsidRPr="00445898">
        <w:rPr>
          <w:i/>
        </w:rPr>
        <w:t>} else if (Nm-&gt;isActive</w:t>
      </w:r>
      <w:bookmarkStart w:id="575" w:name="_Hlk514879571"/>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bookmarkEnd w:id="575"/>
      <w:r w:rsidRPr="00445898">
        <w:rPr>
          <w:i/>
        </w:rPr>
        <w:t xml:space="preserve"> (</w:t>
      </w:r>
      <w:r w:rsidR="00F251E4" w:rsidRPr="00445898">
        <w:rPr>
          <w:i/>
        </w:rPr>
        <w:t xml:space="preserve"> </w:t>
      </w:r>
      <w:r w:rsidRPr="00445898">
        <w:rPr>
          <w:i/>
        </w:rPr>
        <w:t>)) {</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spacing w:after="0"/>
        <w:ind w:left="1440" w:firstLine="720"/>
        <w:rPr>
          <w:i/>
        </w:rPr>
      </w:pPr>
      <w:r w:rsidRPr="00445898">
        <w:rPr>
          <w:i/>
        </w:rPr>
        <w:t>} else {</w:t>
      </w:r>
    </w:p>
    <w:p w:rsidR="003B3AC4" w:rsidRPr="00445898" w:rsidRDefault="003B3AC4" w:rsidP="00595720">
      <w:pPr>
        <w:pStyle w:val="firstparagraph"/>
        <w:spacing w:after="0"/>
        <w:ind w:left="2160" w:firstLine="720"/>
        <w:rPr>
          <w:i/>
        </w:rPr>
      </w:pPr>
      <w:r w:rsidRPr="00445898">
        <w:rPr>
          <w:i/>
        </w:rPr>
        <w:t>// The connection has been dropped</w:t>
      </w:r>
    </w:p>
    <w:p w:rsidR="003B3AC4" w:rsidRPr="00445898" w:rsidRDefault="003B3AC4" w:rsidP="00595720">
      <w:pPr>
        <w:pStyle w:val="firstparagraph"/>
        <w:spacing w:after="0"/>
        <w:ind w:left="2160" w:firstLine="720"/>
        <w:rPr>
          <w:i/>
        </w:rPr>
      </w:pPr>
      <w:r w:rsidRPr="00445898">
        <w:rPr>
          <w:i/>
        </w:rPr>
        <w:t>...</w:t>
      </w:r>
    </w:p>
    <w:p w:rsidR="003B3AC4" w:rsidRPr="00445898" w:rsidRDefault="003B3AC4" w:rsidP="00595720">
      <w:pPr>
        <w:pStyle w:val="firstparagraph"/>
        <w:spacing w:after="0"/>
        <w:ind w:left="2160" w:firstLine="720"/>
        <w:rPr>
          <w:i/>
        </w:rPr>
      </w:pPr>
      <w:r w:rsidRPr="00445898">
        <w:rPr>
          <w:i/>
        </w:rPr>
        <w:t>terminate;</w:t>
      </w:r>
    </w:p>
    <w:p w:rsidR="003B3AC4" w:rsidRPr="00445898" w:rsidRDefault="003B3AC4" w:rsidP="00595720">
      <w:pPr>
        <w:pStyle w:val="firstparagraph"/>
        <w:spacing w:after="0"/>
        <w:ind w:left="1440" w:firstLine="720"/>
        <w:rPr>
          <w:i/>
        </w:rPr>
      </w:pPr>
      <w:r w:rsidRPr="00445898">
        <w:rPr>
          <w:i/>
        </w:rPr>
        <w:t>}</w:t>
      </w:r>
    </w:p>
    <w:p w:rsidR="003B3AC4" w:rsidRPr="00445898" w:rsidRDefault="003B3AC4" w:rsidP="00595720">
      <w:pPr>
        <w:pStyle w:val="firstparagraph"/>
        <w:ind w:left="720" w:firstLine="720"/>
        <w:rPr>
          <w:i/>
        </w:rPr>
      </w:pPr>
      <w:r w:rsidRPr="00445898">
        <w:rPr>
          <w:i/>
        </w:rPr>
        <w:t>...</w:t>
      </w:r>
    </w:p>
    <w:p w:rsidR="003B3AC4" w:rsidRPr="00445898" w:rsidRDefault="00F251E4" w:rsidP="003B3AC4">
      <w:pPr>
        <w:pStyle w:val="firstparagraph"/>
      </w:pPr>
      <w:r w:rsidRPr="00445898">
        <w:t>It</w:t>
      </w:r>
      <w:r w:rsidR="003B3AC4" w:rsidRPr="00445898">
        <w:t xml:space="preserve"> is </w:t>
      </w:r>
      <w:r w:rsidRPr="00445898">
        <w:t xml:space="preserve">formally </w:t>
      </w:r>
      <w:r w:rsidR="003B3AC4" w:rsidRPr="00445898">
        <w:t xml:space="preserve">legal to issue a </w:t>
      </w:r>
      <w:r w:rsidR="003B3AC4" w:rsidRPr="00445898">
        <w:rPr>
          <w:i/>
        </w:rPr>
        <w:t>read</w:t>
      </w:r>
      <w:r w:rsidR="003B3AC4" w:rsidRPr="00445898">
        <w:t xml:space="preserve"> or </w:t>
      </w:r>
      <w:r w:rsidR="003B3AC4" w:rsidRPr="00445898">
        <w:rPr>
          <w:i/>
        </w:rPr>
        <w:t>write</w:t>
      </w:r>
      <w:r w:rsidR="003B3AC4" w:rsidRPr="00445898">
        <w:t xml:space="preserve"> operation (i</w:t>
      </w:r>
      <w:r w:rsidR="00595720" w:rsidRPr="00445898">
        <w:t xml:space="preserve">ncluding the other two variants </w:t>
      </w:r>
      <w:r w:rsidR="003B3AC4" w:rsidRPr="00445898">
        <w:t xml:space="preserve">of </w:t>
      </w:r>
      <w:r w:rsidR="003B3AC4" w:rsidRPr="00445898">
        <w:rPr>
          <w:i/>
        </w:rPr>
        <w:t>read</w:t>
      </w:r>
      <w:r w:rsidR="003B3AC4" w:rsidRPr="00445898">
        <w:t>) to an unbound mailbox, bu</w:t>
      </w:r>
      <w:r w:rsidRPr="00445898">
        <w:t xml:space="preserve">t then the operation will fail </w:t>
      </w:r>
      <w:r w:rsidR="003B3AC4" w:rsidRPr="00445898">
        <w:t xml:space="preserve">returning </w:t>
      </w:r>
      <w:r w:rsidR="003B3AC4"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3B3AC4" w:rsidRPr="00445898">
        <w:t>.</w:t>
      </w:r>
    </w:p>
    <w:p w:rsidR="003B3AC4" w:rsidRPr="00445898" w:rsidRDefault="003B3AC4" w:rsidP="003B3AC4">
      <w:pPr>
        <w:pStyle w:val="firstparagraph"/>
      </w:pPr>
      <w:r w:rsidRPr="00445898">
        <w:t>Automatic 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w:t>
      </w:r>
      <w:r w:rsidRPr="00445898">
        <w:rPr>
          <w:i/>
        </w:rPr>
        <w:t>disconnect</w:t>
      </w:r>
      <w:r w:rsidR="00595720" w:rsidRPr="00445898">
        <w:rPr>
          <w:i/>
        </w:rPr>
        <w:t>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rPr>
          <w:i/>
        </w:rPr>
        <w:t xml:space="preserve"> </w:t>
      </w:r>
      <w:r w:rsidRPr="00445898">
        <w:rPr>
          <w:i/>
        </w:rPr>
        <w:t>(CLEAR)</w:t>
      </w:r>
      <w:r w:rsidRPr="00445898">
        <w:t xml:space="preserve">) is forced by </w:t>
      </w:r>
      <w:r w:rsidR="00595720" w:rsidRPr="00445898">
        <w:t xml:space="preserve">SMURPH when the connection is </w:t>
      </w:r>
      <w:r w:rsidRPr="00445898">
        <w:t>closed by the other party or broken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A717E1">
        <w:t>9.4.5</w:t>
      </w:r>
      <w:r w:rsidR="00595720" w:rsidRPr="00445898">
        <w:fldChar w:fldCharType="end"/>
      </w:r>
      <w:r w:rsidRPr="00445898">
        <w:t>). Also</w:t>
      </w:r>
      <w:r w:rsidR="00595720" w:rsidRPr="00445898">
        <w:t xml:space="preserve">, a process waiting for a count </w:t>
      </w:r>
      <w:r w:rsidRPr="00445898">
        <w:t xml:space="preserve">event on a mailbox </w:t>
      </w:r>
      <w:r w:rsidR="00595720" w:rsidRPr="00445898">
        <w:t>that has been</w:t>
      </w:r>
      <w:r w:rsidRPr="00445898">
        <w:t xml:space="preserve"> forcibly disconnected will receive that event (</w:t>
      </w:r>
      <w:r w:rsidR="00595720" w:rsidRPr="00445898">
        <w:t>Section </w:t>
      </w:r>
      <w:r w:rsidR="00595720" w:rsidRPr="00445898">
        <w:fldChar w:fldCharType="begin"/>
      </w:r>
      <w:r w:rsidR="00595720" w:rsidRPr="00445898">
        <w:instrText xml:space="preserve"> REF _Ref509907511 \r \h </w:instrText>
      </w:r>
      <w:r w:rsidR="00595720" w:rsidRPr="00445898">
        <w:fldChar w:fldCharType="separate"/>
      </w:r>
      <w:r w:rsidR="00A717E1">
        <w:t>9.4.6</w:t>
      </w:r>
      <w:r w:rsidR="00595720" w:rsidRPr="00445898">
        <w:fldChar w:fldCharType="end"/>
      </w:r>
      <w:r w:rsidR="00595720" w:rsidRPr="00445898">
        <w:t xml:space="preserve">). </w:t>
      </w:r>
      <w:r w:rsidRPr="00445898">
        <w:t xml:space="preserve">One way to </w:t>
      </w:r>
      <w:r w:rsidR="009E3D57">
        <w:t>fi</w:t>
      </w:r>
      <w:r w:rsidRPr="00445898">
        <w:t>nd out that there has been a problem wi</w:t>
      </w:r>
      <w:r w:rsidR="00595720" w:rsidRPr="00445898">
        <w:t xml:space="preserve">th the connection is to execute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xml:space="preserve">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A717E1">
        <w:t>9.4.5</w:t>
      </w:r>
      <w:r w:rsidR="00595720" w:rsidRPr="00445898">
        <w:fldChar w:fldCharType="end"/>
      </w:r>
      <w:r w:rsidRPr="00445898">
        <w:t>).</w:t>
      </w:r>
    </w:p>
    <w:p w:rsidR="00CC61D6" w:rsidRPr="00445898" w:rsidRDefault="00CC61D6" w:rsidP="00552A98">
      <w:pPr>
        <w:pStyle w:val="Heading2"/>
        <w:numPr>
          <w:ilvl w:val="1"/>
          <w:numId w:val="5"/>
        </w:numPr>
        <w:rPr>
          <w:lang w:val="en-US"/>
        </w:rPr>
      </w:pPr>
      <w:bookmarkStart w:id="576" w:name="_Ref511762313"/>
      <w:bookmarkStart w:id="577" w:name="_Ref511762381"/>
      <w:bookmarkStart w:id="578" w:name="_Toc516483430"/>
      <w:bookmarkEnd w:id="558"/>
      <w:r w:rsidRPr="00445898">
        <w:rPr>
          <w:lang w:val="en-US"/>
        </w:rPr>
        <w:t>Journaling</w:t>
      </w:r>
      <w:bookmarkEnd w:id="576"/>
      <w:bookmarkEnd w:id="577"/>
      <w:bookmarkEnd w:id="578"/>
    </w:p>
    <w:p w:rsidR="00CC61D6" w:rsidRPr="00445898" w:rsidRDefault="00CC61D6" w:rsidP="00CC61D6">
      <w:pPr>
        <w:pStyle w:val="firstparagraph"/>
      </w:pPr>
      <w:r w:rsidRPr="00445898">
        <w:t>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can be jou</w:t>
      </w:r>
      <w:r w:rsidR="0054118E" w:rsidRPr="00445898">
        <w:t xml:space="preserve">rnaled. This operation consists </w:t>
      </w:r>
      <w:r w:rsidRPr="00445898">
        <w:t>in saving the information about all transaction</w:t>
      </w:r>
      <w:r w:rsidR="0054118E" w:rsidRPr="00445898">
        <w:t xml:space="preserve">s performed on the mailbox in a </w:t>
      </w:r>
      <w:r w:rsidR="009E3D57">
        <w:t>fi</w:t>
      </w:r>
      <w:r w:rsidRPr="00445898">
        <w:t xml:space="preserve">le. This </w:t>
      </w:r>
      <w:r w:rsidR="009E3D57">
        <w:t>fi</w:t>
      </w:r>
      <w:r w:rsidRPr="00445898">
        <w:t xml:space="preserve">le, called a </w:t>
      </w:r>
      <w:r w:rsidRPr="00445898">
        <w:rPr>
          <w:i/>
        </w:rPr>
        <w:t>journal</w:t>
      </w:r>
      <w:r w:rsidRPr="00445898">
        <w:t xml:space="preserve"> </w:t>
      </w:r>
      <w:r w:rsidR="009E3D57">
        <w:rPr>
          <w:i/>
        </w:rPr>
        <w:t>fi</w:t>
      </w:r>
      <w:r w:rsidRPr="00445898">
        <w:rPr>
          <w:i/>
        </w:rPr>
        <w:t>le</w:t>
      </w:r>
      <w:r w:rsidRPr="00445898">
        <w:t>, can be used later (in a</w:t>
      </w:r>
      <w:r w:rsidR="0054118E" w:rsidRPr="00445898">
        <w:t xml:space="preserve">nother run) to feed the same or </w:t>
      </w:r>
      <w:r w:rsidRPr="00445898">
        <w:t>a di</w:t>
      </w:r>
      <w:r w:rsidR="009E3D57">
        <w:t>ff</w:t>
      </w:r>
      <w:r w:rsidRPr="00445898">
        <w:t>erent mailbox whose input would be otherwise a</w:t>
      </w:r>
      <w:r w:rsidR="0054118E" w:rsidRPr="00445898">
        <w:t xml:space="preserve">cquired from a TCP/IP port or a </w:t>
      </w:r>
      <w:r w:rsidRPr="00445898">
        <w:t>device. The journaling capability is only available if the</w:t>
      </w:r>
      <w:r w:rsidR="0054118E" w:rsidRPr="00445898">
        <w:t xml:space="preserve"> program has been compiled with </w:t>
      </w:r>
      <w:r w:rsidRPr="00445898">
        <w:t xml:space="preserve">the </w:t>
      </w:r>
      <w:r w:rsidR="0054118E" w:rsidRPr="00445898">
        <w:rPr>
          <w:i/>
        </w:rPr>
        <w:t>–</w:t>
      </w:r>
      <w:r w:rsidRPr="00445898">
        <w:rPr>
          <w:i/>
        </w:rPr>
        <w:t>J</w:t>
      </w:r>
      <w:r w:rsidRPr="00445898">
        <w:t xml:space="preserve"> option of </w:t>
      </w:r>
      <w:r w:rsidRPr="00445898">
        <w:rPr>
          <w:i/>
        </w:rPr>
        <w:t>mks</w:t>
      </w:r>
      <w:r w:rsidRPr="00445898">
        <w:t xml:space="preserve"> (</w:t>
      </w:r>
      <w:r w:rsidR="0054118E" w:rsidRPr="00445898">
        <w:t>Section </w:t>
      </w:r>
      <w:r w:rsidR="001643E8" w:rsidRPr="00445898">
        <w:fldChar w:fldCharType="begin"/>
      </w:r>
      <w:r w:rsidR="001643E8" w:rsidRPr="00445898">
        <w:instrText xml:space="preserve"> REF _Ref511756210 \r \h </w:instrText>
      </w:r>
      <w:r w:rsidR="001643E8" w:rsidRPr="00445898">
        <w:fldChar w:fldCharType="separate"/>
      </w:r>
      <w:r w:rsidR="00A717E1">
        <w:t>B.5</w:t>
      </w:r>
      <w:r w:rsidR="001643E8" w:rsidRPr="00445898">
        <w:fldChar w:fldCharType="end"/>
      </w:r>
      <w:r w:rsidRPr="00445898">
        <w:t>)</w:t>
      </w:r>
      <w:r w:rsidR="0054118E" w:rsidRPr="00445898">
        <w:t>,</w:t>
      </w:r>
      <w:r w:rsidRPr="00445898">
        <w:t xml:space="preserve"> and only if one of </w:t>
      </w:r>
      <w:r w:rsidR="0054118E" w:rsidRPr="00445898">
        <w:t xml:space="preserve">the options </w:t>
      </w:r>
      <w:r w:rsidR="0054118E" w:rsidRPr="00445898">
        <w:rPr>
          <w:i/>
        </w:rPr>
        <w:t>–</w:t>
      </w:r>
      <w:r w:rsidRPr="00445898">
        <w:rPr>
          <w:i/>
        </w:rPr>
        <w:t>R</w:t>
      </w:r>
      <w:r w:rsidRPr="00445898">
        <w:t xml:space="preserve"> or </w:t>
      </w:r>
      <w:r w:rsidR="0054118E" w:rsidRPr="00445898">
        <w:rPr>
          <w:i/>
        </w:rPr>
        <w:t>–</w:t>
      </w:r>
      <w:r w:rsidRPr="00445898">
        <w:rPr>
          <w:i/>
        </w:rPr>
        <w:t>W</w:t>
      </w:r>
      <w:r w:rsidRPr="00445898">
        <w:t xml:space="preserve"> has been selected as well.</w:t>
      </w:r>
    </w:p>
    <w:p w:rsidR="00CC61D6" w:rsidRPr="00445898" w:rsidRDefault="00CC61D6" w:rsidP="00CC61D6">
      <w:pPr>
        <w:pStyle w:val="firstparagraph"/>
      </w:pPr>
      <w:r w:rsidRPr="00445898">
        <w:t xml:space="preserve">Applications of journal </w:t>
      </w:r>
      <w:r w:rsidR="009E3D57">
        <w:t>fi</w:t>
      </w:r>
      <w:r w:rsidRPr="00445898">
        <w:t xml:space="preserve">les are two-fold. First, journals can </w:t>
      </w:r>
      <w:r w:rsidR="0054118E" w:rsidRPr="00445898">
        <w:t xml:space="preserve">be used to collect event traces </w:t>
      </w:r>
      <w:r w:rsidRPr="00445898">
        <w:t xml:space="preserve">from real physical equipment, e.g., to drive realistic models of the </w:t>
      </w:r>
      <w:r w:rsidR="0054118E" w:rsidRPr="00445898">
        <w:t xml:space="preserve">emulated (or simulated) </w:t>
      </w:r>
      <w:r w:rsidRPr="00445898">
        <w:t xml:space="preserve">physical </w:t>
      </w:r>
      <w:r w:rsidR="0054118E" w:rsidRPr="00445898">
        <w:t xml:space="preserve">system. Another </w:t>
      </w:r>
      <w:r w:rsidRPr="00445898">
        <w:t xml:space="preserve">use for journal </w:t>
      </w:r>
      <w:r w:rsidR="009E3D57">
        <w:t>fi</w:t>
      </w:r>
      <w:r w:rsidRPr="00445898">
        <w:t>les is to recover from a partial crash of a distributed control program.</w:t>
      </w:r>
    </w:p>
    <w:p w:rsidR="003B3AC4" w:rsidRPr="00445898" w:rsidRDefault="00CC61D6" w:rsidP="00CC61D6">
      <w:pPr>
        <w:pStyle w:val="firstparagraph"/>
      </w:pPr>
      <w:r w:rsidRPr="00445898">
        <w:t xml:space="preserve">Imagine two </w:t>
      </w:r>
      <w:r w:rsidR="0054118E" w:rsidRPr="00445898">
        <w:t>SMURPH</w:t>
      </w:r>
      <w:r w:rsidRPr="00445898">
        <w:t xml:space="preserve"> programs, </w:t>
      </w:r>
      <w:bookmarkStart w:id="579"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79"/>
      <w:r w:rsidRPr="00445898">
        <w:t xml:space="preserve"> and </w:t>
      </w:r>
      <w:bookmarkStart w:id="580"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0"/>
      <w:r w:rsidRPr="00445898">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The</w:t>
      </w:r>
      <w:r w:rsidR="0054118E" w:rsidRPr="00445898">
        <w:t xml:space="preserve"> </w:t>
      </w:r>
      <w:r w:rsidRPr="00445898">
        <w:t>two programs communicate via a pair of mailboxes, one mai</w:t>
      </w:r>
      <w:r w:rsidR="0054118E" w:rsidRPr="00445898">
        <w:t xml:space="preserve">lbox operating at each party. </w:t>
      </w:r>
      <w:r w:rsidRPr="00445898">
        <w:t xml:space="preserve">Assume that the 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journaled. This means that all </w:t>
      </w:r>
      <w:r w:rsidR="0054118E" w:rsidRPr="00445898">
        <w:t xml:space="preserve">the data expedited by </w:t>
      </w:r>
      <w:r w:rsidRPr="00445898">
        <w:t xml:space="preserve">the program via that mailbox are saved in a local </w:t>
      </w:r>
      <w:r w:rsidR="009E3D57">
        <w:t>fi</w:t>
      </w:r>
      <w:r w:rsidRPr="00445898">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fails at some </w:t>
      </w:r>
      <w:r w:rsidRPr="00445898">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can be rerun </w:t>
      </w:r>
      <w:r w:rsidRPr="00445898">
        <w:t xml:space="preserve">with its mailbox driven by the journal </w:t>
      </w:r>
      <w:r w:rsidR="009E3D57">
        <w:t>fi</w:t>
      </w:r>
      <w:r w:rsidRPr="00445898">
        <w:t>le. The net e</w:t>
      </w:r>
      <w:r w:rsidR="009E3D57">
        <w:t>ff</w:t>
      </w:r>
      <w:r w:rsidRPr="00445898">
        <w:t>ec</w:t>
      </w:r>
      <w:r w:rsidR="0054118E" w:rsidRPr="00445898">
        <w:t xml:space="preserve">t of this operation will be the </w:t>
      </w:r>
      <w:r w:rsidRPr="00445898">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were </w:t>
      </w:r>
      <w:r w:rsidR="0054118E" w:rsidRPr="00445898">
        <w:t xml:space="preserve">dynamically </w:t>
      </w:r>
      <w:r w:rsidR="009E3D57">
        <w:t>fi</w:t>
      </w:r>
      <w:r w:rsidRPr="00445898">
        <w:t>lled</w:t>
      </w:r>
      <w:r w:rsidR="0054118E" w:rsidRPr="00445898">
        <w:t>, preserving the original timing,</w:t>
      </w:r>
      <w:r w:rsidRPr="00445898">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w:t>
      </w:r>
      <w:r w:rsidRPr="00445898">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free to journal its mailbox as well</w:t>
      </w:r>
      <w:r w:rsidR="0054118E" w:rsidRPr="00445898">
        <w:t xml:space="preserve">, </w:t>
      </w:r>
      <w:r w:rsidRPr="00445898">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in its </w:t>
      </w:r>
      <w:r w:rsidRPr="00445898">
        <w:t xml:space="preserve">local </w:t>
      </w:r>
      <w:r w:rsidR="009E3D57">
        <w:t>fi</w:t>
      </w:r>
      <w:r w:rsidRPr="00445898">
        <w:t xml:space="preserve">le. If that </w:t>
      </w:r>
      <w:r w:rsidR="009E3D57">
        <w:t>fi</w:t>
      </w:r>
      <w:r w:rsidRPr="00445898">
        <w:t>le is available after the crash, it can be used to the same e</w:t>
      </w:r>
      <w:r w:rsidR="009E3D57">
        <w:t>ff</w:t>
      </w:r>
      <w:r w:rsidRPr="00445898">
        <w:t>ect.</w:t>
      </w:r>
    </w:p>
    <w:p w:rsidR="0054118E" w:rsidRPr="00445898" w:rsidRDefault="0054118E" w:rsidP="00552A98">
      <w:pPr>
        <w:pStyle w:val="Heading3"/>
        <w:numPr>
          <w:ilvl w:val="2"/>
          <w:numId w:val="5"/>
        </w:numPr>
        <w:rPr>
          <w:lang w:val="en-US"/>
        </w:rPr>
      </w:pPr>
      <w:bookmarkStart w:id="581" w:name="_Ref510685270"/>
      <w:bookmarkStart w:id="582" w:name="_Toc516483431"/>
      <w:r w:rsidRPr="00445898">
        <w:rPr>
          <w:lang w:val="en-US"/>
        </w:rPr>
        <w:t>Declaring mailboxes to be journaled</w:t>
      </w:r>
      <w:bookmarkEnd w:id="581"/>
      <w:bookmarkEnd w:id="582"/>
    </w:p>
    <w:p w:rsidR="0054118E" w:rsidRPr="00445898" w:rsidRDefault="0054118E" w:rsidP="0054118E">
      <w:pPr>
        <w:pStyle w:val="firstparagraph"/>
      </w:pPr>
      <w:r w:rsidRPr="00445898">
        <w:t>The operation</w:t>
      </w:r>
      <w:r w:rsidR="00B95C78">
        <w:t>s</w:t>
      </w:r>
      <w:r w:rsidRPr="00445898">
        <w:t xml:space="preserve"> of journaling </w:t>
      </w:r>
      <w:r w:rsidR="00B95C78">
        <w:t>and</w:t>
      </w:r>
      <w:r w:rsidRPr="00445898">
        <w:t xml:space="preserve"> drivi</w:t>
      </w:r>
      <w:r w:rsidR="00B95C78">
        <w:t xml:space="preserve">ng a mailbox from a journal </w:t>
      </w:r>
      <w:r w:rsidR="009E3D57">
        <w:t>fi</w:t>
      </w:r>
      <w:r w:rsidR="00B95C78">
        <w:t>le are</w:t>
      </w:r>
      <w:r w:rsidRPr="00445898">
        <w:t xml:space="preserve"> transparent to the control program, i.e., the program does not have to be modi</w:t>
      </w:r>
      <w:r w:rsidR="009E3D57">
        <w:t>fi</w:t>
      </w:r>
      <w:r w:rsidRPr="00445898">
        <w:t>ed before its mailboxes can be journaled. When the program is called, the mailboxes to be journaled can be speci</w:t>
      </w:r>
      <w:r w:rsidR="009E3D57">
        <w:t>fi</w:t>
      </w:r>
      <w:r w:rsidRPr="00445898">
        <w:t>ed through a sequence of call arguments with the following syntax (see Section </w:t>
      </w:r>
      <w:r w:rsidR="001643E8" w:rsidRPr="00445898">
        <w:fldChar w:fldCharType="begin"/>
      </w:r>
      <w:r w:rsidR="001643E8" w:rsidRPr="00445898">
        <w:instrText xml:space="preserve"> REF _Ref511756210 \r \h </w:instrText>
      </w:r>
      <w:r w:rsidR="001643E8" w:rsidRPr="00445898">
        <w:fldChar w:fldCharType="separate"/>
      </w:r>
      <w:r w:rsidR="00A717E1">
        <w:t>B.5</w:t>
      </w:r>
      <w:r w:rsidR="001643E8" w:rsidRPr="00445898">
        <w:fldChar w:fldCharType="end"/>
      </w:r>
      <w:r w:rsidRPr="00445898">
        <w:t>):</w:t>
      </w:r>
    </w:p>
    <w:p w:rsidR="0054118E" w:rsidRPr="00445898" w:rsidRDefault="0054118E" w:rsidP="0054118E">
      <w:pPr>
        <w:pStyle w:val="firstparagraph"/>
        <w:ind w:firstLine="720"/>
        <w:rPr>
          <w:i/>
        </w:rPr>
      </w:pPr>
      <w:r w:rsidRPr="00445898">
        <w:rPr>
          <w:i/>
        </w:rPr>
        <w:t xml:space="preserve">–J </w:t>
      </w:r>
      <w:r w:rsidRPr="00445898">
        <w:t>mailboxident</w:t>
      </w:r>
    </w:p>
    <w:p w:rsidR="0054118E" w:rsidRPr="00445898" w:rsidRDefault="0054118E" w:rsidP="0054118E">
      <w:pPr>
        <w:pStyle w:val="firstparagraph"/>
      </w:pPr>
      <w:r w:rsidRPr="00445898">
        <w:t>where “mailboxident” is either the standard name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of the mailbox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Nicknames are generally more useful for this purpose, as standard names of mailboxes (Section </w:t>
      </w:r>
      <w:r w:rsidRPr="00445898">
        <w:fldChar w:fldCharType="begin"/>
      </w:r>
      <w:r w:rsidRPr="00445898">
        <w:instrText xml:space="preserve"> REF _Ref508891196 \r \h </w:instrText>
      </w:r>
      <w:r w:rsidRPr="00445898">
        <w:fldChar w:fldCharType="separate"/>
      </w:r>
      <w:r w:rsidR="00A717E1">
        <w:t>9.2.1</w:t>
      </w:r>
      <w:r w:rsidRPr="00445898">
        <w:fldChar w:fldCharType="end"/>
      </w:r>
      <w:r w:rsidRPr="00445898">
        <w:t xml:space="preserve">) may be long, contrived, and inconvenient. Therefore, it is recommended </w:t>
      </w:r>
      <w:r w:rsidR="00B95C78">
        <w:t>to assign unique</w:t>
      </w:r>
      <w:r w:rsidR="00B95C78" w:rsidRPr="00445898">
        <w:t xml:space="preserve"> nicknames (Section </w:t>
      </w:r>
      <w:r w:rsidR="00B95C78" w:rsidRPr="00445898">
        <w:fldChar w:fldCharType="begin"/>
      </w:r>
      <w:r w:rsidR="00B95C78" w:rsidRPr="00445898">
        <w:instrText xml:space="preserve"> REF _Ref504511783 \r \h </w:instrText>
      </w:r>
      <w:r w:rsidR="00B95C78" w:rsidRPr="00445898">
        <w:fldChar w:fldCharType="separate"/>
      </w:r>
      <w:r w:rsidR="00A717E1">
        <w:t>3.3.8</w:t>
      </w:r>
      <w:r w:rsidR="00B95C78" w:rsidRPr="00445898">
        <w:fldChar w:fldCharType="end"/>
      </w:r>
      <w:r w:rsidR="00B95C78" w:rsidRPr="00445898">
        <w:t>)</w:t>
      </w:r>
      <w:r w:rsidR="00B95C78">
        <w:t xml:space="preserve"> to the</w:t>
      </w:r>
      <w:r w:rsidRPr="00445898">
        <w:t xml:space="preserve"> mailboxes</w:t>
      </w:r>
      <w:r w:rsidR="00B95C78">
        <w:t xml:space="preserve"> that will be journaled.</w:t>
      </w:r>
      <w:r w:rsidRPr="00445898">
        <w:t xml:space="preserve"> </w:t>
      </w:r>
    </w:p>
    <w:p w:rsidR="0054118E" w:rsidRPr="00445898" w:rsidRDefault="0054118E" w:rsidP="0054118E">
      <w:pPr>
        <w:pStyle w:val="firstparagraph"/>
      </w:pPr>
      <w:r w:rsidRPr="00445898">
        <w:t>Note that “mailboxident” should appear as a single token on the call argument list; therefore, if the mailbox name includes blanks or other problem characters, then either each of those characters must be escaped, or the entire name must be quoted.</w:t>
      </w:r>
    </w:p>
    <w:p w:rsidR="0054118E" w:rsidRPr="00445898" w:rsidRDefault="0054118E" w:rsidP="0054118E">
      <w:pPr>
        <w:pStyle w:val="firstparagraph"/>
      </w:pPr>
      <w:r w:rsidRPr="00445898">
        <w:t xml:space="preserve">For each mailbox marked in the above way, SMURPH opens a journal </w:t>
      </w:r>
      <w:r w:rsidR="009E3D57">
        <w:t>fi</w:t>
      </w:r>
      <w:r w:rsidRPr="00445898">
        <w:t xml:space="preserve">le in the directory in which the program has been called. The name of this </w:t>
      </w:r>
      <w:r w:rsidR="009E3D57">
        <w:t>fi</w:t>
      </w:r>
      <w:r w:rsidRPr="00445898">
        <w:t>le is obtained from “mailboxident” by replacing all non-alphanumeric characters with underscores (‘_’) and adding the su</w:t>
      </w:r>
      <w:r w:rsidR="0008220B">
        <w:t>ffi</w:t>
      </w:r>
      <w:r w:rsidRPr="00445898">
        <w:t xml:space="preserve">x </w:t>
      </w:r>
      <w:r w:rsidRPr="00445898">
        <w:rPr>
          <w:i/>
        </w:rPr>
        <w:t xml:space="preserve">.jnj </w:t>
      </w:r>
      <w:r w:rsidRPr="00445898">
        <w:t xml:space="preserve">to the result of this operation. As all journal </w:t>
      </w:r>
      <w:r w:rsidR="009E3D57">
        <w:t>fi</w:t>
      </w:r>
      <w:r w:rsidRPr="00445898">
        <w:t xml:space="preserve">les must have distinct names, the user should be careful in selecting the nicknames of journaled mailboxes. The journal </w:t>
      </w:r>
      <w:r w:rsidR="009E3D57">
        <w:t>fi</w:t>
      </w:r>
      <w:r w:rsidRPr="00445898">
        <w:t xml:space="preserve">le must not exist; otherwise, the program will be aborted. SMURPH is obsessive about not overwriting existing journal </w:t>
      </w:r>
      <w:r w:rsidR="009E3D57">
        <w:t>fi</w:t>
      </w:r>
      <w:r w:rsidRPr="00445898">
        <w:t>les.</w:t>
      </w:r>
    </w:p>
    <w:p w:rsidR="0054118E" w:rsidRPr="00445898" w:rsidRDefault="0054118E" w:rsidP="0054118E">
      <w:pPr>
        <w:pStyle w:val="firstparagraph"/>
      </w:pPr>
      <w:r w:rsidRPr="00445898">
        <w:t xml:space="preserve">Formally, the idea behind journaling is very simple. Whenever the mailbox is connected (i.e., the </w:t>
      </w:r>
      <w:r w:rsidRPr="00445898">
        <w:rPr>
          <w:i/>
        </w:rPr>
        <w:t>connect</w:t>
      </w:r>
      <w:r w:rsidRPr="00445898">
        <w:t xml:space="preserve"> operation, Section </w:t>
      </w:r>
      <w:r w:rsidRPr="00445898">
        <w:fldChar w:fldCharType="begin"/>
      </w:r>
      <w:r w:rsidRPr="00445898">
        <w:instrText xml:space="preserve"> REF _Ref509835918 \r \h </w:instrText>
      </w:r>
      <w:r w:rsidRPr="00445898">
        <w:fldChar w:fldCharType="separate"/>
      </w:r>
      <w:r w:rsidR="00A717E1">
        <w:t>9.4.1</w:t>
      </w:r>
      <w:r w:rsidRPr="00445898">
        <w:fldChar w:fldCharType="end"/>
      </w:r>
      <w:r w:rsidRPr="00445898">
        <w:t>, is performed on the mailbox</w:t>
      </w:r>
      <w:r w:rsidR="0070520A" w:rsidRPr="00445898">
        <w:t>)</w:t>
      </w:r>
      <w:r w:rsidRPr="00445898">
        <w:t xml:space="preserve">, a new </w:t>
      </w:r>
      <w:r w:rsidRPr="00445898">
        <w:rPr>
          <w:i/>
        </w:rPr>
        <w:t>connect block</w:t>
      </w:r>
      <w:r w:rsidRPr="00445898">
        <w:t xml:space="preserve"> is started in the journal </w:t>
      </w:r>
      <w:r w:rsidR="009E3D57">
        <w:t>fi</w:t>
      </w:r>
      <w:r w:rsidRPr="00445898">
        <w:t>le. Whenever something is expedited from the mailbox to the other party (which may be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that data is written to the journal </w:t>
      </w:r>
      <w:r w:rsidR="009E3D57">
        <w:t>fi</w:t>
      </w:r>
      <w:r w:rsidRPr="00445898">
        <w:t>le along with the time of this event. Whenever some data arrives from the other party and is put into the input bu</w:t>
      </w:r>
      <w:r w:rsidR="009E3D57">
        <w:t>ff</w:t>
      </w:r>
      <w:r w:rsidRPr="00445898">
        <w:t xml:space="preserve">er of the mailbox, that data is also written to the journal </w:t>
      </w:r>
      <w:r w:rsidR="009E3D57">
        <w:t>fi</w:t>
      </w:r>
      <w:r w:rsidRPr="00445898">
        <w:t>le. Of course, sent and received data are tagged di</w:t>
      </w:r>
      <w:r w:rsidR="009E3D57">
        <w:t>ff</w:t>
      </w:r>
      <w:r w:rsidRPr="00445898">
        <w:t xml:space="preserve">erently. Thus, the contents of the journal </w:t>
      </w:r>
      <w:r w:rsidR="009E3D57">
        <w:t>fi</w:t>
      </w:r>
      <w:r w:rsidRPr="00445898">
        <w:t>le describe the complete history of all external activities on the mailbox. Note, however, that the details of the speci</w:t>
      </w:r>
      <w:r w:rsidR="009E3D57">
        <w:t>fi</w:t>
      </w:r>
      <w:r w:rsidRPr="00445898">
        <w:t>c internal operations performed by the program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put</w:t>
      </w:r>
      <w:r w:rsidRPr="00445898">
        <w:t xml:space="preserve">, </w:t>
      </w:r>
      <w:r w:rsidRPr="00445898">
        <w:rPr>
          <w:i/>
        </w:rPr>
        <w:t>read</w:t>
      </w:r>
      <w:r w:rsidRPr="00445898">
        <w:t xml:space="preserve">, </w:t>
      </w:r>
      <w:r w:rsidRPr="00445898">
        <w:rPr>
          <w:i/>
        </w:rPr>
        <w:t>write</w:t>
      </w:r>
      <w:r w:rsidRPr="00445898">
        <w:t>, etc.) are not stored.</w:t>
      </w:r>
    </w:p>
    <w:p w:rsidR="0054118E" w:rsidRPr="00445898" w:rsidRDefault="0054118E" w:rsidP="00552A98">
      <w:pPr>
        <w:pStyle w:val="Heading3"/>
        <w:numPr>
          <w:ilvl w:val="2"/>
          <w:numId w:val="5"/>
        </w:numPr>
        <w:rPr>
          <w:lang w:val="en-US"/>
        </w:rPr>
      </w:pPr>
      <w:bookmarkStart w:id="583" w:name="_Ref511771095"/>
      <w:bookmarkStart w:id="584" w:name="_Ref511771989"/>
      <w:bookmarkStart w:id="585" w:name="_Ref511772071"/>
      <w:bookmarkStart w:id="586" w:name="_Toc516483432"/>
      <w:r w:rsidRPr="00445898">
        <w:rPr>
          <w:lang w:val="en-US"/>
        </w:rPr>
        <w:t xml:space="preserve">Driving mailboxes from journal </w:t>
      </w:r>
      <w:r w:rsidR="009E3D57">
        <w:rPr>
          <w:lang w:val="en-US"/>
        </w:rPr>
        <w:t>fi</w:t>
      </w:r>
      <w:r w:rsidRPr="00445898">
        <w:rPr>
          <w:lang w:val="en-US"/>
        </w:rPr>
        <w:t>les</w:t>
      </w:r>
      <w:bookmarkEnd w:id="583"/>
      <w:bookmarkEnd w:id="584"/>
      <w:bookmarkEnd w:id="585"/>
      <w:bookmarkEnd w:id="586"/>
    </w:p>
    <w:p w:rsidR="0054118E" w:rsidRPr="00445898" w:rsidRDefault="0054118E" w:rsidP="0054118E">
      <w:pPr>
        <w:pStyle w:val="firstparagraph"/>
      </w:pPr>
      <w:r w:rsidRPr="00445898">
        <w:t>To drive a mailbox from a journal</w:t>
      </w:r>
      <w:r w:rsidR="00126D90">
        <w:fldChar w:fldCharType="begin"/>
      </w:r>
      <w:r w:rsidR="00126D90">
        <w:instrText xml:space="preserve"> XE "</w:instrText>
      </w:r>
      <w:r w:rsidR="00126D90" w:rsidRPr="008E31AA">
        <w:instrText>journaling:</w:instrText>
      </w:r>
      <w:r w:rsidR="00126D90" w:rsidRPr="008E31AA">
        <w:rPr>
          <w:lang w:val="pl-PL"/>
        </w:rPr>
        <w:instrText>driving mailboxes from journals</w:instrText>
      </w:r>
      <w:r w:rsidR="00126D90">
        <w:instrText xml:space="preserve">" </w:instrText>
      </w:r>
      <w:r w:rsidR="00126D90">
        <w:fldChar w:fldCharType="end"/>
      </w:r>
      <w:r w:rsidRPr="00445898">
        <w:t xml:space="preserve"> </w:t>
      </w:r>
      <w:r w:rsidR="009E3D57">
        <w:t>fi</w:t>
      </w:r>
      <w:r w:rsidRPr="00445898">
        <w:t>le, the following argument must be included in the call argument list of the program (one per each mailbox to be driven from a journal):</w:t>
      </w:r>
    </w:p>
    <w:p w:rsidR="0054118E" w:rsidRPr="00445898" w:rsidRDefault="0054118E" w:rsidP="0054118E">
      <w:pPr>
        <w:pStyle w:val="firstparagraph"/>
        <w:ind w:firstLine="720"/>
      </w:pPr>
      <w:r w:rsidRPr="00445898">
        <w:rPr>
          <w:i/>
        </w:rPr>
        <w:t>–I</w:t>
      </w:r>
      <w:r w:rsidRPr="00445898">
        <w:t xml:space="preserve"> mailboxident</w:t>
      </w:r>
    </w:p>
    <w:p w:rsidR="0054118E" w:rsidRPr="00445898" w:rsidRDefault="0054118E" w:rsidP="0054118E">
      <w:pPr>
        <w:pStyle w:val="firstparagraph"/>
      </w:pPr>
      <w:r w:rsidRPr="00445898">
        <w:t>(</w:t>
      </w:r>
      <w:r w:rsidR="00B95C78">
        <w:t>we mean</w:t>
      </w:r>
      <w:r w:rsidR="0070520A" w:rsidRPr="00445898">
        <w:t xml:space="preserve"> </w:t>
      </w:r>
      <w:r w:rsidR="00B95C78">
        <w:t>“</w:t>
      </w:r>
      <w:r w:rsidRPr="00445898">
        <w:t>minus capital ay</w:t>
      </w:r>
      <w:r w:rsidR="0070520A" w:rsidRPr="00445898">
        <w:t>e</w:t>
      </w:r>
      <w:r w:rsidR="00B95C78">
        <w:t>”</w:t>
      </w:r>
      <w:r w:rsidRPr="00445898">
        <w:t>) or</w:t>
      </w:r>
    </w:p>
    <w:p w:rsidR="0054118E" w:rsidRDefault="0054118E" w:rsidP="0054118E">
      <w:pPr>
        <w:pStyle w:val="firstparagraph"/>
        <w:ind w:firstLine="720"/>
      </w:pPr>
      <w:r w:rsidRPr="00445898">
        <w:rPr>
          <w:i/>
        </w:rPr>
        <w:t>–O</w:t>
      </w:r>
      <w:r w:rsidRPr="00445898">
        <w:t xml:space="preserve"> mailboxident</w:t>
      </w:r>
    </w:p>
    <w:p w:rsidR="0054118E" w:rsidRPr="00445898" w:rsidRDefault="00B95C78" w:rsidP="0054118E">
      <w:pPr>
        <w:pStyle w:val="firstparagraph"/>
      </w:pPr>
      <w:r>
        <w:t xml:space="preserve">(we mean “minus capital oh, nor zero”). </w:t>
      </w:r>
      <w:r w:rsidR="0054118E" w:rsidRPr="00445898">
        <w:t xml:space="preserve">In the </w:t>
      </w:r>
      <w:r w:rsidR="009E3D57">
        <w:t>fi</w:t>
      </w:r>
      <w:r w:rsidR="0054118E" w:rsidRPr="00445898">
        <w:t xml:space="preserve">rst case, the mailbox input will be matched with the input section of the journal </w:t>
      </w:r>
      <w:r w:rsidR="009E3D57">
        <w:t>fi</w:t>
      </w:r>
      <w:r w:rsidR="0054118E" w:rsidRPr="00445898">
        <w:t xml:space="preserve">le. This option makes sense, if the </w:t>
      </w:r>
      <w:r w:rsidR="009E3D57">
        <w:t>fi</w:t>
      </w:r>
      <w:r w:rsidR="0054118E" w:rsidRPr="00445898">
        <w:t xml:space="preserve">le was created by journaling the same mailbox. In the second case, the mailbox input will be fed by the output data extracted from the journal </w:t>
      </w:r>
      <w:r w:rsidR="009E3D57">
        <w:t>fi</w:t>
      </w:r>
      <w:r w:rsidR="0054118E" w:rsidRPr="00445898">
        <w:t>le. This makes sense, if the journal comes from a mailbox that was used by some other program to send data to the speci</w:t>
      </w:r>
      <w:r w:rsidR="009E3D57">
        <w:t>fi</w:t>
      </w:r>
      <w:r w:rsidR="0054118E" w:rsidRPr="00445898">
        <w:t>ed mailbox.</w:t>
      </w:r>
    </w:p>
    <w:p w:rsidR="0054118E" w:rsidRPr="00445898" w:rsidRDefault="0054118E" w:rsidP="0054118E">
      <w:pPr>
        <w:pStyle w:val="firstparagraph"/>
      </w:pPr>
      <w:r w:rsidRPr="00445898">
        <w:t>The name of the</w:t>
      </w:r>
      <w:r w:rsidR="00B95C78">
        <w:t xml:space="preserve"> journal</w:t>
      </w:r>
      <w:r w:rsidRPr="00445898">
        <w:t xml:space="preserve"> </w:t>
      </w:r>
      <w:r w:rsidR="009E3D57">
        <w:t>fi</w:t>
      </w:r>
      <w:r w:rsidRPr="00445898">
        <w:t xml:space="preserve">le to </w:t>
      </w:r>
      <w:r w:rsidR="00B95C78">
        <w:t>drive</w:t>
      </w:r>
      <w:r w:rsidRPr="00445898">
        <w:t xml:space="preserve"> the indicated mailbox is obtained in a way similar to that described in Section </w:t>
      </w:r>
      <w:r w:rsidRPr="00445898">
        <w:fldChar w:fldCharType="begin"/>
      </w:r>
      <w:r w:rsidRPr="00445898">
        <w:instrText xml:space="preserve"> REF _Ref510685270 \r \h </w:instrText>
      </w:r>
      <w:r w:rsidRPr="00445898">
        <w:fldChar w:fldCharType="separate"/>
      </w:r>
      <w:r w:rsidR="00A717E1">
        <w:t>9.5.1</w:t>
      </w:r>
      <w:r w:rsidRPr="00445898">
        <w:fldChar w:fldCharType="end"/>
      </w:r>
      <w:r w:rsidRPr="00445898">
        <w:t xml:space="preserve">. The </w:t>
      </w:r>
      <w:r w:rsidR="009E3D57">
        <w:t>fi</w:t>
      </w:r>
      <w:r w:rsidRPr="00445898">
        <w:t>le su</w:t>
      </w:r>
      <w:r w:rsidR="0008220B">
        <w:t>ffi</w:t>
      </w:r>
      <w:r w:rsidRPr="00445898">
        <w:t xml:space="preserve">x is </w:t>
      </w:r>
      <w:r w:rsidRPr="00445898">
        <w:rPr>
          <w:i/>
        </w:rPr>
        <w:t>.jnx</w:t>
      </w:r>
      <w:r w:rsidRPr="00445898">
        <w:t>. Note that it is di</w:t>
      </w:r>
      <w:r w:rsidR="009E3D57">
        <w:t>ff</w:t>
      </w:r>
      <w:r w:rsidRPr="00445898">
        <w:t>erent from the su</w:t>
      </w:r>
      <w:r w:rsidR="0008220B">
        <w:t>ffi</w:t>
      </w:r>
      <w:r w:rsidRPr="00445898">
        <w:t xml:space="preserve">x of a created journal </w:t>
      </w:r>
      <w:r w:rsidR="009E3D57">
        <w:t>fi</w:t>
      </w:r>
      <w:r w:rsidRPr="00445898">
        <w:t xml:space="preserve">le; thus, the original </w:t>
      </w:r>
      <w:r w:rsidR="009E3D57">
        <w:t>fi</w:t>
      </w:r>
      <w:r w:rsidRPr="00445898">
        <w:t>le must be renamed or copied before it can be used to feed a mailbox.</w:t>
      </w:r>
    </w:p>
    <w:p w:rsidR="0054118E" w:rsidRPr="00445898" w:rsidRDefault="0054118E" w:rsidP="0054118E">
      <w:pPr>
        <w:pStyle w:val="firstparagraph"/>
      </w:pPr>
      <w:r w:rsidRPr="00445898">
        <w:t xml:space="preserve">A mailbox declared as </w:t>
      </w:r>
      <w:r w:rsidR="00B95C78">
        <w:t xml:space="preserve">being </w:t>
      </w:r>
      <w:r w:rsidRPr="00445898">
        <w:t xml:space="preserve">driven from a journal </w:t>
      </w:r>
      <w:r w:rsidR="009E3D57">
        <w:t>fi</w:t>
      </w:r>
      <w:r w:rsidRPr="00445898">
        <w:t>le is never connected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The only e</w:t>
      </w:r>
      <w:r w:rsidR="009E3D57">
        <w:t>ff</w:t>
      </w:r>
      <w:r w:rsidRPr="00445898">
        <w:t xml:space="preserve">ect of a </w:t>
      </w:r>
      <w:r w:rsidRPr="00445898">
        <w:rPr>
          <w:i/>
        </w:rPr>
        <w:t>connect</w:t>
      </w:r>
      <w:r w:rsidRPr="00445898">
        <w:t xml:space="preserve"> operation on such a mailbox is to advance the feeding journal </w:t>
      </w:r>
      <w:r w:rsidR="009E3D57">
        <w:t>fi</w:t>
      </w:r>
      <w:r w:rsidRPr="00445898">
        <w:t>le to the next connect block (Section </w:t>
      </w:r>
      <w:r w:rsidRPr="00445898">
        <w:fldChar w:fldCharType="begin"/>
      </w:r>
      <w:r w:rsidRPr="00445898">
        <w:instrText xml:space="preserve"> REF _Ref510685270 \r \h </w:instrText>
      </w:r>
      <w:r w:rsidRPr="00445898">
        <w:fldChar w:fldCharType="separate"/>
      </w:r>
      <w:r w:rsidR="00A717E1">
        <w:t>9.5.1</w:t>
      </w:r>
      <w:r w:rsidRPr="00445898">
        <w:fldChar w:fldCharType="end"/>
      </w:r>
      <w:r w:rsidRPr="00445898">
        <w:t>). The input bu</w:t>
      </w:r>
      <w:r w:rsidR="009E3D57">
        <w:t>ff</w:t>
      </w:r>
      <w:r w:rsidRPr="00445898">
        <w:t xml:space="preserve">er of the mailbox is fed with the data extracted from the </w:t>
      </w:r>
      <w:r w:rsidR="009E3D57">
        <w:t>fi</w:t>
      </w:r>
      <w:r w:rsidRPr="00445898">
        <w:t xml:space="preserve">le, at the time determined by the time stamps associated with those data. Whatever is written to the mailbox by the program is simply discarded and ignored. Although this may seem strange at </w:t>
      </w:r>
      <w:r w:rsidR="009E3D57">
        <w:t>fi</w:t>
      </w:r>
      <w:r w:rsidRPr="00445898">
        <w:t>rst sight, it is the only sensible thing to do.</w:t>
      </w:r>
    </w:p>
    <w:p w:rsidR="0054118E" w:rsidRPr="00445898" w:rsidRDefault="0054118E" w:rsidP="0054118E">
      <w:pPr>
        <w:pStyle w:val="firstparagraph"/>
      </w:pPr>
      <w:r w:rsidRPr="00445898">
        <w:t xml:space="preserve">By default, the time stamps in a journal </w:t>
      </w:r>
      <w:r w:rsidR="009E3D57">
        <w:t>fi</w:t>
      </w:r>
      <w:r w:rsidRPr="00445898">
        <w:t xml:space="preserve">le refer to the past, compared to the execution time of the program whose mailbox is driven by </w:t>
      </w:r>
      <w:r w:rsidR="00B95C78">
        <w:t>that</w:t>
      </w:r>
      <w:r w:rsidRPr="00445898">
        <w:t xml:space="preserve"> </w:t>
      </w:r>
      <w:r w:rsidR="009E3D57">
        <w:t>fi</w:t>
      </w:r>
      <w:r w:rsidRPr="00445898">
        <w:t>le. Note that this past may be quite distant. This will have the e</w:t>
      </w:r>
      <w:r w:rsidR="009E3D57">
        <w:t>ff</w:t>
      </w:r>
      <w:r w:rsidRPr="00445898">
        <w:t xml:space="preserve">ect of all the data arriving at the mailbox being deemed late and thus made available immediately, i.e., as soon as some data are extracted from the mailbox, new data will be fed in from the journal </w:t>
      </w:r>
      <w:r w:rsidR="009E3D57">
        <w:t>fi</w:t>
      </w:r>
      <w:r w:rsidRPr="00445898">
        <w:t xml:space="preserve">le. This need not be harmful. Typically, however, during a recovery, the program whose mailboxes are driven from journal </w:t>
      </w:r>
      <w:r w:rsidR="009E3D57">
        <w:t>fi</w:t>
      </w:r>
      <w:r w:rsidRPr="00445898">
        <w:t xml:space="preserve">les is run in shifted real time. This can be accomplished by using the </w:t>
      </w:r>
      <w:r w:rsidRPr="00445898">
        <w:rPr>
          <w:i/>
        </w:rPr>
        <w:t>–D</w:t>
      </w:r>
      <w:r w:rsidRPr="00445898">
        <w:t xml:space="preserve"> call argument (Section </w:t>
      </w:r>
      <w:r w:rsidR="001643E8" w:rsidRPr="00445898">
        <w:fldChar w:fldCharType="begin"/>
      </w:r>
      <w:r w:rsidR="001643E8" w:rsidRPr="00445898">
        <w:instrText xml:space="preserve"> REF _Ref511764631 \r \h </w:instrText>
      </w:r>
      <w:r w:rsidR="001643E8" w:rsidRPr="00445898">
        <w:fldChar w:fldCharType="separate"/>
      </w:r>
      <w:r w:rsidR="00A717E1">
        <w:t>B.6</w:t>
      </w:r>
      <w:r w:rsidR="001643E8" w:rsidRPr="00445898">
        <w:fldChar w:fldCharType="end"/>
      </w:r>
      <w:r w:rsidRPr="00445898">
        <w:t xml:space="preserve">). To make sure that the time is shifted properly, the program can be called with </w:t>
      </w:r>
      <w:r w:rsidRPr="00445898">
        <w:rPr>
          <w:i/>
        </w:rPr>
        <w:t>–D J</w:t>
      </w:r>
      <w:r w:rsidRPr="00445898">
        <w:t>, which has the e</w:t>
      </w:r>
      <w:r w:rsidR="009E3D57">
        <w:t>ff</w:t>
      </w:r>
      <w:r w:rsidRPr="00445898">
        <w:t xml:space="preserve">ect of setting the real time to the earliest creation time of all journal </w:t>
      </w:r>
      <w:r w:rsidR="009E3D57">
        <w:t>fi</w:t>
      </w:r>
      <w:r w:rsidRPr="00445898">
        <w:t>les driving any mailboxes in the program.</w:t>
      </w:r>
    </w:p>
    <w:p w:rsidR="003B3AC4" w:rsidRPr="00445898" w:rsidRDefault="0054118E" w:rsidP="0054118E">
      <w:pPr>
        <w:pStyle w:val="firstparagraph"/>
      </w:pPr>
      <w:r w:rsidRPr="00445898">
        <w:t xml:space="preserve">A mailbox being driven by a journal </w:t>
      </w:r>
      <w:r w:rsidR="009E3D57">
        <w:t>fi</w:t>
      </w:r>
      <w:r w:rsidRPr="00445898">
        <w:t>le can be journaled at the same time (note that the su</w:t>
      </w:r>
      <w:r w:rsidR="0008220B">
        <w:t>ffi</w:t>
      </w:r>
      <w:r w:rsidRPr="00445898">
        <w:t xml:space="preserve">xes of the two </w:t>
      </w:r>
      <w:r w:rsidR="009E3D57">
        <w:t>fi</w:t>
      </w:r>
      <w:r w:rsidRPr="00445898">
        <w:t>les are di</w:t>
      </w:r>
      <w:r w:rsidR="009E3D57">
        <w:t>ff</w:t>
      </w:r>
      <w:r w:rsidRPr="00445898">
        <w:t>erent, although their pre</w:t>
      </w:r>
      <w:r w:rsidR="009E3D57">
        <w:t>fi</w:t>
      </w:r>
      <w:r w:rsidRPr="00445898">
        <w:t xml:space="preserve">xes are the same). This is less absurd than it seems at </w:t>
      </w:r>
      <w:r w:rsidR="009E3D57">
        <w:t>fi</w:t>
      </w:r>
      <w:r w:rsidRPr="00445898">
        <w:t>rst sight, if we recall that the output of such a mailbox is otherwise completely ignored.</w:t>
      </w:r>
    </w:p>
    <w:p w:rsidR="000A4098" w:rsidRPr="00445898" w:rsidRDefault="000A4098" w:rsidP="00552A98">
      <w:pPr>
        <w:pStyle w:val="Heading3"/>
        <w:numPr>
          <w:ilvl w:val="2"/>
          <w:numId w:val="5"/>
        </w:numPr>
        <w:rPr>
          <w:lang w:val="en-US"/>
        </w:rPr>
      </w:pPr>
      <w:bookmarkStart w:id="587" w:name="journals"/>
      <w:bookmarkStart w:id="588" w:name="_Toc516483433"/>
      <w:r w:rsidRPr="00445898">
        <w:rPr>
          <w:lang w:val="en-US"/>
        </w:rPr>
        <w:t>Journaling client and server mailboxes</w:t>
      </w:r>
      <w:bookmarkEnd w:id="588"/>
    </w:p>
    <w:p w:rsidR="000A4098" w:rsidRPr="00445898" w:rsidRDefault="000A4098" w:rsidP="000A4098">
      <w:pPr>
        <w:pStyle w:val="firstparagraph"/>
      </w:pPr>
      <w:r w:rsidRPr="00445898">
        <w:t>Journaling</w:t>
      </w:r>
      <w:r w:rsidR="00126D90">
        <w:fldChar w:fldCharType="begin"/>
      </w:r>
      <w:r w:rsidR="00126D90">
        <w:instrText xml:space="preserve"> XE "</w:instrText>
      </w:r>
      <w:r w:rsidR="00126D90" w:rsidRPr="00145378">
        <w:instrText>journaling</w:instrText>
      </w:r>
      <w:r w:rsidR="00126D90">
        <w:instrText xml:space="preserve">" \r "journals" \b </w:instrText>
      </w:r>
      <w:r w:rsidR="00126D90">
        <w:fldChar w:fldCharType="end"/>
      </w:r>
      <w:r w:rsidRPr="00445898">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445898">
        <w:fldChar w:fldCharType="begin"/>
      </w:r>
      <w:r w:rsidRPr="00445898">
        <w:instrText xml:space="preserve"> REF _Ref509910164 \r \h </w:instrText>
      </w:r>
      <w:r w:rsidRPr="00445898">
        <w:fldChar w:fldCharType="separate"/>
      </w:r>
      <w:r w:rsidR="00A717E1">
        <w:t>9.4.3</w:t>
      </w:r>
      <w:r w:rsidRPr="00445898">
        <w:fldChar w:fldCharType="end"/>
      </w:r>
      <w:r w:rsidRPr="00445898">
        <w:t xml:space="preserve">), the semantics of journaling is quite simple. If the mailbox is being journaled (i.e., its transactions are backed up), each new connection starts a new connect block in the journal </w:t>
      </w:r>
      <w:r w:rsidR="009E3D57">
        <w:t>fi</w:t>
      </w:r>
      <w:r w:rsidRPr="00445898">
        <w:t xml:space="preserve">le. When the same (or another) mailbox is later driven from the journal </w:t>
      </w:r>
      <w:r w:rsidR="009E3D57">
        <w:t>fi</w:t>
      </w:r>
      <w:r w:rsidRPr="00445898">
        <w:t xml:space="preserve">le, every new connection advances the </w:t>
      </w:r>
      <w:r w:rsidR="009E3D57">
        <w:t>fi</w:t>
      </w:r>
      <w:r w:rsidRPr="00445898">
        <w:t>le to the next connect block. Having exhausted the data in the current connect block, the mailbox will behave as if the other party has closed the connection, i.e., the mailbox will be disconnected (Section </w:t>
      </w:r>
      <w:r w:rsidRPr="00445898">
        <w:fldChar w:fldCharType="begin"/>
      </w:r>
      <w:r w:rsidRPr="00445898">
        <w:instrText xml:space="preserve"> REF _Ref509905978 \r \h </w:instrText>
      </w:r>
      <w:r w:rsidRPr="00445898">
        <w:fldChar w:fldCharType="separate"/>
      </w:r>
      <w:r w:rsidR="00A717E1">
        <w:t>9.4.5</w:t>
      </w:r>
      <w:r w:rsidRPr="00445898">
        <w:fldChar w:fldCharType="end"/>
      </w:r>
      <w:r w:rsidRPr="00445898">
        <w:t xml:space="preserve">). A subsequent </w:t>
      </w:r>
      <w:r w:rsidRPr="00445898">
        <w:rPr>
          <w:i/>
        </w:rPr>
        <w:t>connect</w:t>
      </w:r>
      <w:r w:rsidRPr="00445898">
        <w:t xml:space="preserve"> operation on the mailbox will position the journal </w:t>
      </w:r>
      <w:r w:rsidR="009E3D57">
        <w:t>fi</w:t>
      </w:r>
      <w:r w:rsidRPr="00445898">
        <w:t xml:space="preserve">le at the beginning of the next connect block. If there are no more connect blocks in the </w:t>
      </w:r>
      <w:r w:rsidR="009E3D57">
        <w:t>fi</w:t>
      </w:r>
      <w:r w:rsidRPr="00445898">
        <w:t xml:space="preserve">le, the connect operation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as for a failed connection to a nonexistent server.</w:t>
      </w:r>
    </w:p>
    <w:p w:rsidR="000A4098" w:rsidRPr="00445898" w:rsidRDefault="000A4098" w:rsidP="000A4098">
      <w:pPr>
        <w:pStyle w:val="firstparagraph"/>
      </w:pPr>
      <w:r w:rsidRPr="00445898">
        <w:t>Server mailboxes are a bit trickier. If an immediate server mailbox (Section </w:t>
      </w:r>
      <w:r w:rsidRPr="00445898">
        <w:fldChar w:fldCharType="begin"/>
      </w:r>
      <w:r w:rsidRPr="00445898">
        <w:instrText xml:space="preserve"> REF _Ref510685635 \r \h </w:instrText>
      </w:r>
      <w:r w:rsidRPr="00445898">
        <w:fldChar w:fldCharType="separate"/>
      </w:r>
      <w:r w:rsidR="00A717E1">
        <w:t>9.4.4</w:t>
      </w:r>
      <w:r w:rsidRPr="00445898">
        <w:fldChar w:fldCharType="end"/>
      </w:r>
      <w:r w:rsidRPr="00445898">
        <w:t xml:space="preserve">) is being backed up to a journal </w:t>
      </w:r>
      <w:r w:rsidR="009E3D57">
        <w:t>fi</w:t>
      </w:r>
      <w:r w:rsidRPr="00445898">
        <w:t xml:space="preserve">le, the data written there are not separated into multiple connection blocks, even if the session consists of several client connections. Only a </w:t>
      </w:r>
      <w:r w:rsidRPr="00445898">
        <w:rPr>
          <w:i/>
        </w:rPr>
        <w:t>SERVER</w:t>
      </w:r>
      <w:r w:rsidRPr="00445898">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Section </w:t>
      </w:r>
      <w:r w:rsidRPr="00445898">
        <w:fldChar w:fldCharType="begin"/>
      </w:r>
      <w:r w:rsidRPr="00445898">
        <w:instrText xml:space="preserve"> REF _Ref509905978 \r \h </w:instrText>
      </w:r>
      <w:r w:rsidRPr="00445898">
        <w:fldChar w:fldCharType="separate"/>
      </w:r>
      <w:r w:rsidR="00A717E1">
        <w:t>9.4.5</w:t>
      </w:r>
      <w:r w:rsidRPr="00445898">
        <w:fldChar w:fldCharType="end"/>
      </w:r>
      <w:r w:rsidRPr="00445898">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t>fi</w:t>
      </w:r>
      <w:r w:rsidRPr="00445898">
        <w:t xml:space="preserve">le does not try to separate them. When an immediate server mailbox is driven from a journal </w:t>
      </w:r>
      <w:r w:rsidR="009E3D57">
        <w:t>fi</w:t>
      </w:r>
      <w:r w:rsidRPr="00445898">
        <w:t>le, it receives a continuous stream of data that appears to have arrived from a single connection.</w:t>
      </w:r>
    </w:p>
    <w:p w:rsidR="000A4098" w:rsidRPr="00445898" w:rsidRDefault="000A4098" w:rsidP="000A4098">
      <w:pPr>
        <w:pStyle w:val="firstparagraph"/>
      </w:pPr>
      <w:r w:rsidRPr="00445898">
        <w:t>When a journaled immediate server mailbox is unbound</w:t>
      </w:r>
      <w:r w:rsidR="00CE171E" w:rsidRPr="00445898">
        <w:t xml:space="preserve"> (see Section </w:t>
      </w:r>
      <w:r w:rsidR="00CE171E" w:rsidRPr="00445898">
        <w:fldChar w:fldCharType="begin"/>
      </w:r>
      <w:r w:rsidR="00CE171E" w:rsidRPr="00445898">
        <w:instrText xml:space="preserve"> REF _Ref509905978 \r \h </w:instrText>
      </w:r>
      <w:r w:rsidR="00CE171E" w:rsidRPr="00445898">
        <w:fldChar w:fldCharType="separate"/>
      </w:r>
      <w:r w:rsidR="00A717E1">
        <w:t>9.4.5</w:t>
      </w:r>
      <w:r w:rsidR="00CE171E" w:rsidRPr="00445898">
        <w:fldChar w:fldCharType="end"/>
      </w:r>
      <w:r w:rsidR="00CE171E" w:rsidRPr="00445898">
        <w:t xml:space="preserve">), </w:t>
      </w:r>
      <w:r w:rsidRPr="00445898">
        <w:t xml:space="preserve">by </w:t>
      </w:r>
      <w:r w:rsidRPr="00445898">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t xml:space="preserve"> </w:t>
      </w:r>
      <w:r w:rsidRPr="00445898">
        <w:t>(</w:t>
      </w:r>
      <w:r w:rsidRPr="00445898">
        <w:rPr>
          <w:i/>
        </w:rPr>
        <w:t>SERVER</w:t>
      </w:r>
      <w:r w:rsidR="00CE171E" w:rsidRPr="00445898">
        <w:t>)</w:t>
      </w:r>
      <w:r w:rsidRPr="00445898">
        <w:t>,</w:t>
      </w:r>
      <w:r w:rsidR="005412A8" w:rsidRPr="005412A8">
        <w:rPr>
          <w:i/>
        </w:rPr>
        <w:t xml:space="preserve"> </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current connect block is terminated. When the mailbox is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35C40">
        <w:instrText>bound</w:instrText>
      </w:r>
      <w:r w:rsidR="00ED6EF1">
        <w:instrText xml:space="preserve">" </w:instrText>
      </w:r>
      <w:r w:rsidR="00ED6EF1">
        <w:fldChar w:fldCharType="end"/>
      </w:r>
      <w:r w:rsidRPr="00445898">
        <w:t xml:space="preserve"> again (by </w:t>
      </w:r>
      <w:r w:rsidRPr="00445898">
        <w:rPr>
          <w:i/>
        </w:rPr>
        <w:t>connect</w:t>
      </w:r>
      <w:r w:rsidRPr="00445898">
        <w:t xml:space="preserve">) a new connect block is started. Therefore, from the viewpoint of journaling, an immediate server mailbox behaves like a client mailbox, with every explicit </w:t>
      </w:r>
      <w:r w:rsidRPr="00445898">
        <w:rPr>
          <w:i/>
        </w:rPr>
        <w:t>connect</w:t>
      </w:r>
      <w:r w:rsidRPr="00445898">
        <w:t xml:space="preserve"> operation marking a new session.</w:t>
      </w:r>
    </w:p>
    <w:bookmarkEnd w:id="587"/>
    <w:p w:rsidR="0054118E" w:rsidRPr="00445898" w:rsidRDefault="000A4098" w:rsidP="000A4098">
      <w:pPr>
        <w:pStyle w:val="firstparagraph"/>
      </w:pPr>
      <w:r w:rsidRPr="00445898">
        <w:t xml:space="preserve">When a master server mailbox is journaled, the only information written to the journal </w:t>
      </w:r>
      <w:r w:rsidR="009E3D57">
        <w:t>fi</w:t>
      </w:r>
      <w:r w:rsidRPr="00445898">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t>fi</w:t>
      </w:r>
      <w:r w:rsidRPr="00445898">
        <w:t xml:space="preserve">les is to create them in the proper order, based on the timing of connections fed from the journal </w:t>
      </w:r>
      <w:r w:rsidR="009E3D57">
        <w:t>fi</w:t>
      </w:r>
      <w:r w:rsidRPr="00445898">
        <w:t>le to the master mailbox. Their names (preferably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Sections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xml:space="preserve">, </w:t>
      </w:r>
      <w:r w:rsidRPr="00445898">
        <w:fldChar w:fldCharType="begin"/>
      </w:r>
      <w:r w:rsidRPr="00445898">
        <w:instrText xml:space="preserve"> REF _Ref510685270 \r \h </w:instrText>
      </w:r>
      <w:r w:rsidRPr="00445898">
        <w:fldChar w:fldCharType="separate"/>
      </w:r>
      <w:r w:rsidR="00A717E1">
        <w:t>9.5.1</w:t>
      </w:r>
      <w:r w:rsidRPr="00445898">
        <w:fldChar w:fldCharType="end"/>
      </w:r>
      <w:r w:rsidRPr="00445898">
        <w:t xml:space="preserve">) should be distinct and generated in the right order, to match the corresponding journal </w:t>
      </w:r>
      <w:r w:rsidR="009E3D57">
        <w:t>fi</w:t>
      </w:r>
      <w:r w:rsidRPr="00445898">
        <w:t>les, according to their creation sequence.</w:t>
      </w:r>
    </w:p>
    <w:p w:rsidR="000B1A31" w:rsidRPr="00445898" w:rsidRDefault="000B1A31" w:rsidP="00552A98">
      <w:pPr>
        <w:pStyle w:val="Heading1"/>
        <w:numPr>
          <w:ilvl w:val="0"/>
          <w:numId w:val="5"/>
        </w:numPr>
        <w:rPr>
          <w:lang w:val="en-US"/>
        </w:rPr>
        <w:sectPr w:rsidR="000B1A31" w:rsidRPr="00445898" w:rsidSect="00793543">
          <w:footnotePr>
            <w:numRestart w:val="eachSect"/>
          </w:footnotePr>
          <w:pgSz w:w="11909" w:h="16834" w:code="9"/>
          <w:pgMar w:top="936" w:right="864" w:bottom="792" w:left="864" w:header="576" w:footer="432" w:gutter="288"/>
          <w:cols w:space="720"/>
          <w:titlePg/>
          <w:docGrid w:linePitch="360"/>
        </w:sectPr>
      </w:pPr>
    </w:p>
    <w:p w:rsidR="00CE171E" w:rsidRPr="00445898" w:rsidRDefault="00CE171E" w:rsidP="00552A98">
      <w:pPr>
        <w:pStyle w:val="Heading1"/>
        <w:numPr>
          <w:ilvl w:val="0"/>
          <w:numId w:val="5"/>
        </w:numPr>
        <w:rPr>
          <w:lang w:val="en-US"/>
        </w:rPr>
        <w:sectPr w:rsidR="00CE171E"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Pr="00445898" w:rsidRDefault="000B1A31" w:rsidP="00552A98">
      <w:pPr>
        <w:pStyle w:val="Heading1"/>
        <w:numPr>
          <w:ilvl w:val="0"/>
          <w:numId w:val="5"/>
        </w:numPr>
        <w:rPr>
          <w:lang w:val="en-US"/>
        </w:rPr>
      </w:pPr>
      <w:bookmarkStart w:id="589" w:name="_Toc516483434"/>
      <w:r w:rsidRPr="00445898">
        <w:rPr>
          <w:lang w:val="en-US"/>
        </w:rPr>
        <w:t>MEASURING PERFORMANCE</w:t>
      </w:r>
      <w:bookmarkEnd w:id="589"/>
    </w:p>
    <w:p w:rsidR="0054118E" w:rsidRPr="00445898" w:rsidRDefault="000B1A31" w:rsidP="000B1A31">
      <w:pPr>
        <w:pStyle w:val="firstparagraph"/>
      </w:pPr>
      <w:r w:rsidRPr="00445898">
        <w:t>One objective of modeling physical systems in SMURPH is to investigate their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Some performance measures are calculated automatically by the </w:t>
      </w:r>
      <w:r w:rsidR="00CE171E" w:rsidRPr="00445898">
        <w:t>SMURPH kernel</w:t>
      </w:r>
      <w:r w:rsidRPr="00445898">
        <w:t>. The user can easily collect additional statistical data which augment or replace the standard measurements. The calculation of both the standard and user-de</w:t>
      </w:r>
      <w:r w:rsidR="009E3D57">
        <w:t>fi</w:t>
      </w:r>
      <w:r w:rsidRPr="00445898">
        <w:t xml:space="preserve">ned performance measures is based on the concept of a </w:t>
      </w:r>
      <w:r w:rsidRPr="00445898">
        <w:rPr>
          <w:i/>
        </w:rPr>
        <w:t>random variable</w:t>
      </w:r>
      <w:r w:rsidRPr="00445898">
        <w:t xml:space="preserve"> represented by a special data type.</w:t>
      </w:r>
    </w:p>
    <w:p w:rsidR="000B1A31" w:rsidRPr="00445898" w:rsidRDefault="000B1A31" w:rsidP="00552A98">
      <w:pPr>
        <w:pStyle w:val="Heading2"/>
        <w:numPr>
          <w:ilvl w:val="1"/>
          <w:numId w:val="5"/>
        </w:numPr>
        <w:rPr>
          <w:lang w:val="en-US"/>
        </w:rPr>
      </w:pPr>
      <w:bookmarkStart w:id="590" w:name="_Ref511048999"/>
      <w:bookmarkStart w:id="591" w:name="_Toc516483435"/>
      <w:r w:rsidRPr="00445898">
        <w:rPr>
          <w:lang w:val="en-US"/>
        </w:rPr>
        <w:t xml:space="preserve">Type </w:t>
      </w:r>
      <w:r w:rsidRPr="00445898">
        <w:rPr>
          <w:i/>
          <w:lang w:val="en-US"/>
        </w:rPr>
        <w:t>RVariable</w:t>
      </w:r>
      <w:bookmarkEnd w:id="590"/>
      <w:bookmarkEnd w:id="591"/>
      <w:r w:rsidR="00E83185">
        <w:rPr>
          <w:i/>
          <w:lang w:val="en-US"/>
        </w:rPr>
        <w:fldChar w:fldCharType="begin"/>
      </w:r>
      <w:r w:rsidR="00E83185">
        <w:instrText xml:space="preserve"> XE "</w:instrText>
      </w:r>
      <w:r w:rsidR="00E83185" w:rsidRPr="00171B65">
        <w:rPr>
          <w:i/>
          <w:lang w:val="en-US"/>
        </w:rPr>
        <w:instrText>RVariable</w:instrText>
      </w:r>
      <w:r w:rsidR="00E83185">
        <w:instrText>" \b</w:instrText>
      </w:r>
      <w:r w:rsidR="00E83185">
        <w:rPr>
          <w:i/>
          <w:lang w:val="en-US"/>
        </w:rPr>
        <w:fldChar w:fldCharType="end"/>
      </w:r>
    </w:p>
    <w:p w:rsidR="000B1A31" w:rsidRPr="00445898" w:rsidRDefault="000B1A31" w:rsidP="000B1A31">
      <w:pPr>
        <w:pStyle w:val="firstparagraph"/>
      </w:pPr>
      <w:r w:rsidRPr="00445898">
        <w:t xml:space="preserve">An </w:t>
      </w:r>
      <w:r w:rsidRPr="00445898">
        <w:rPr>
          <w:i/>
        </w:rPr>
        <w:t>RVariable</w:t>
      </w:r>
      <w:r w:rsidRPr="00445898">
        <w:t xml:space="preserve"> is a data structure used for incremental calculation of the empirical distribution parameters of a random variable whose values are discretely sampled. The following parameters are taken care of</w:t>
      </w:r>
      <w:r w:rsidR="006C0CA7" w:rsidRPr="00445898">
        <w:t xml:space="preserve"> by the </w:t>
      </w:r>
      <w:r w:rsidR="006C0CA7" w:rsidRPr="00445898">
        <w:rPr>
          <w:i/>
        </w:rPr>
        <w:t>RVariable</w:t>
      </w:r>
      <w:r w:rsidRPr="00445898">
        <w:t>:</w:t>
      </w:r>
    </w:p>
    <w:p w:rsidR="000B1A31" w:rsidRPr="00445898" w:rsidRDefault="000B1A31" w:rsidP="00552A98">
      <w:pPr>
        <w:pStyle w:val="firstparagraph"/>
        <w:numPr>
          <w:ilvl w:val="0"/>
          <w:numId w:val="52"/>
        </w:numPr>
      </w:pPr>
      <w:r w:rsidRPr="00445898">
        <w:t>the number of samples (the number of times the random variable was sampled)</w:t>
      </w:r>
    </w:p>
    <w:p w:rsidR="000B1A31" w:rsidRPr="00445898" w:rsidRDefault="000B1A31" w:rsidP="00552A98">
      <w:pPr>
        <w:pStyle w:val="firstparagraph"/>
        <w:numPr>
          <w:ilvl w:val="0"/>
          <w:numId w:val="52"/>
        </w:numPr>
      </w:pPr>
      <w:r w:rsidRPr="00445898">
        <w:t>the minimum value encountered so far</w:t>
      </w:r>
    </w:p>
    <w:p w:rsidR="000B1A31" w:rsidRPr="00445898" w:rsidRDefault="000B1A31" w:rsidP="00552A98">
      <w:pPr>
        <w:pStyle w:val="firstparagraph"/>
        <w:numPr>
          <w:ilvl w:val="0"/>
          <w:numId w:val="52"/>
        </w:numPr>
      </w:pPr>
      <w:r w:rsidRPr="00445898">
        <w:t>the maximum value encountered so far</w:t>
      </w:r>
    </w:p>
    <w:p w:rsidR="000B1A31" w:rsidRPr="00445898" w:rsidRDefault="000B1A31" w:rsidP="00552A98">
      <w:pPr>
        <w:pStyle w:val="firstparagraph"/>
        <w:numPr>
          <w:ilvl w:val="0"/>
          <w:numId w:val="52"/>
        </w:numPr>
      </w:pPr>
      <w:r w:rsidRPr="00445898">
        <w:t>the mean value,</w:t>
      </w:r>
    </w:p>
    <w:p w:rsidR="000B1A31" w:rsidRPr="00445898" w:rsidRDefault="000B1A31" w:rsidP="00552A98">
      <w:pPr>
        <w:pStyle w:val="firstparagraph"/>
        <w:numPr>
          <w:ilvl w:val="0"/>
          <w:numId w:val="52"/>
        </w:numPr>
      </w:pPr>
      <w:r w:rsidRPr="00445898">
        <w:t xml:space="preserve">the </w:t>
      </w:r>
      <w:r w:rsidR="006C0CA7" w:rsidRPr="00445898">
        <w:t xml:space="preserve">sampled </w:t>
      </w:r>
      <w:r w:rsidRPr="00445898">
        <w:t>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(and standard deviation),</w:t>
      </w:r>
    </w:p>
    <w:p w:rsidR="000B1A31" w:rsidRPr="00445898" w:rsidRDefault="000B1A31" w:rsidP="00552A98">
      <w:pPr>
        <w:pStyle w:val="firstparagraph"/>
        <w:numPr>
          <w:ilvl w:val="0"/>
          <w:numId w:val="52"/>
        </w:numPr>
      </w:pPr>
      <w:r w:rsidRPr="00445898">
        <w:t xml:space="preserve">higher-order central moments </w:t>
      </w:r>
    </w:p>
    <w:p w:rsidR="000B1A31" w:rsidRPr="00445898" w:rsidRDefault="000B1A31" w:rsidP="000B1A31">
      <w:pPr>
        <w:pStyle w:val="firstparagraph"/>
      </w:pPr>
      <w:r w:rsidRPr="00445898">
        <w:t xml:space="preserve">Type </w:t>
      </w:r>
      <w:r w:rsidRPr="00445898">
        <w:rPr>
          <w:i/>
        </w:rPr>
        <w:t>RVariable</w:t>
      </w:r>
      <w:r w:rsidRPr="00445898">
        <w:t xml:space="preserve"> is not extensible by the user and its attributes are hidden. For e</w:t>
      </w:r>
      <w:r w:rsidR="0008220B">
        <w:t>ffi</w:t>
      </w:r>
      <w:r w:rsidRPr="00445898">
        <w:t>ciency reasons, they don’t represent the above-listed parameters directly</w:t>
      </w:r>
      <w:r w:rsidR="006C0CA7" w:rsidRPr="00445898">
        <w:t>,</w:t>
      </w:r>
      <w:r w:rsidRPr="00445898">
        <w:t xml:space="preserve"> and explicit operations are required to turn them into a presentable form. Type </w:t>
      </w:r>
      <w:r w:rsidRPr="00445898">
        <w:rPr>
          <w:i/>
        </w:rPr>
        <w:t>RVariable</w:t>
      </w:r>
      <w:r w:rsidRPr="00445898">
        <w:t xml:space="preserve"> declares a </w:t>
      </w:r>
      <w:r w:rsidR="00AF589F">
        <w:t>few</w:t>
      </w:r>
      <w:r w:rsidRPr="00445898">
        <w:t xml:space="preserve"> publicly visible methods for performing typical operations on random variables and for presenting their parameters in a legible form. The latter methods are based on the concept of exposing</w:t>
      </w:r>
      <w:r w:rsidR="00DC1787">
        <w:fldChar w:fldCharType="begin"/>
      </w:r>
      <w:r w:rsidR="00DC1787">
        <w:instrText xml:space="preserve"> XE "</w:instrText>
      </w:r>
      <w:r w:rsidR="00DC1787" w:rsidRPr="00BD694D">
        <w:instrText>exposing</w:instrText>
      </w:r>
      <w:r w:rsidR="00DC1787">
        <w:instrText xml:space="preserve">" </w:instrText>
      </w:r>
      <w:r w:rsidR="00DC1787">
        <w:fldChar w:fldCharType="end"/>
      </w:r>
      <w:r w:rsidRPr="00445898">
        <w:t xml:space="preserve">, which is common </w:t>
      </w:r>
      <w:r w:rsidR="00B76135">
        <w:t>to</w:t>
      </w:r>
      <w:r w:rsidRPr="00445898">
        <w:t xml:space="preserve"> all </w:t>
      </w:r>
      <w:r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(see Section </w:t>
      </w:r>
      <w:r w:rsidR="001643E8" w:rsidRPr="00445898">
        <w:fldChar w:fldCharType="begin"/>
      </w:r>
      <w:r w:rsidR="001643E8" w:rsidRPr="00445898">
        <w:instrText xml:space="preserve"> REF _Ref510988280 \r \h </w:instrText>
      </w:r>
      <w:r w:rsidR="001643E8" w:rsidRPr="00445898">
        <w:fldChar w:fldCharType="separate"/>
      </w:r>
      <w:r w:rsidR="00A717E1">
        <w:t>12.1</w:t>
      </w:r>
      <w:r w:rsidR="001643E8" w:rsidRPr="00445898">
        <w:fldChar w:fldCharType="end"/>
      </w:r>
      <w:r w:rsidRPr="00445898">
        <w:t>).</w:t>
      </w:r>
    </w:p>
    <w:p w:rsidR="0054118E" w:rsidRPr="00445898" w:rsidRDefault="000B1A31" w:rsidP="000B1A31">
      <w:pPr>
        <w:pStyle w:val="firstparagraph"/>
      </w:pPr>
      <w:r w:rsidRPr="00445898">
        <w:t xml:space="preserve">From now on, objects of type </w:t>
      </w:r>
      <w:r w:rsidRPr="00445898">
        <w:rPr>
          <w:i/>
        </w:rPr>
        <w:t>RVariable</w:t>
      </w:r>
      <w:r w:rsidRPr="00445898">
        <w:t xml:space="preserve"> will be called random variables.</w:t>
      </w:r>
    </w:p>
    <w:p w:rsidR="000B1A31" w:rsidRPr="00445898" w:rsidRDefault="000B1A31" w:rsidP="00552A98">
      <w:pPr>
        <w:pStyle w:val="Heading3"/>
        <w:numPr>
          <w:ilvl w:val="2"/>
          <w:numId w:val="5"/>
        </w:numPr>
        <w:rPr>
          <w:lang w:val="en-US"/>
        </w:rPr>
      </w:pPr>
      <w:bookmarkStart w:id="592" w:name="_Ref510687970"/>
      <w:bookmarkStart w:id="593" w:name="_Toc516483436"/>
      <w:r w:rsidRPr="00445898">
        <w:rPr>
          <w:lang w:val="en-US"/>
        </w:rPr>
        <w:t>Creating and destroying random variables</w:t>
      </w:r>
      <w:bookmarkEnd w:id="592"/>
      <w:bookmarkEnd w:id="593"/>
    </w:p>
    <w:p w:rsidR="000B1A31" w:rsidRPr="00445898" w:rsidRDefault="000B1A31" w:rsidP="000B1A31">
      <w:pPr>
        <w:pStyle w:val="firstparagraph"/>
      </w:pPr>
      <w:r w:rsidRPr="00445898">
        <w:t xml:space="preserve">Random variables are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A717E1">
        <w:t>3.3.1</w:t>
      </w:r>
      <w:r w:rsidRPr="00445898">
        <w:fldChar w:fldCharType="end"/>
      </w:r>
      <w:r w:rsidRPr="00445898">
        <w:t xml:space="preserve">): they must be </w:t>
      </w:r>
      <w:r w:rsidRPr="00445898">
        <w:rPr>
          <w:i/>
        </w:rPr>
        <w:t>created</w:t>
      </w:r>
      <w:r w:rsidRPr="00445898">
        <w:t xml:space="preserve"> before they are used, and they may be deallocated when they are no longer needed. A random variable is created in the standard way (Section </w:t>
      </w:r>
      <w:r w:rsidRPr="00445898">
        <w:fldChar w:fldCharType="begin"/>
      </w:r>
      <w:r w:rsidRPr="00445898">
        <w:instrText xml:space="preserve"> REF _Ref504511783 \r \h </w:instrText>
      </w:r>
      <w:r w:rsidRPr="00445898">
        <w:fldChar w:fldCharType="separate"/>
      </w:r>
      <w:r w:rsidR="00A717E1">
        <w:t>3.3.8</w:t>
      </w:r>
      <w:r w:rsidRPr="00445898">
        <w:fldChar w:fldCharType="end"/>
      </w:r>
      <w:r w:rsidRPr="00445898">
        <w:t>), e.g.:</w:t>
      </w:r>
    </w:p>
    <w:p w:rsidR="000B1A31" w:rsidRPr="00445898" w:rsidRDefault="000B1A31" w:rsidP="000B1A31">
      <w:pPr>
        <w:pStyle w:val="firstparagraph"/>
        <w:ind w:firstLine="720"/>
        <w:rPr>
          <w:i/>
        </w:rPr>
      </w:pPr>
      <w:r w:rsidRPr="00445898">
        <w:rPr>
          <w:i/>
        </w:rPr>
        <w:t>rv = create RVariable</w:t>
      </w:r>
      <w:r w:rsidR="00E83185">
        <w:rPr>
          <w:i/>
        </w:rPr>
        <w:fldChar w:fldCharType="begin"/>
      </w:r>
      <w:r w:rsidR="00E83185">
        <w:instrText xml:space="preserve"> XE "</w:instrText>
      </w:r>
      <w:r w:rsidR="00E83185" w:rsidRPr="00A05617">
        <w:rPr>
          <w:i/>
        </w:rPr>
        <w:instrText>RVariable:</w:instrText>
      </w:r>
      <w:r w:rsidR="00E83185" w:rsidRPr="00A05617">
        <w:rPr>
          <w:lang w:val="pl-PL"/>
        </w:rPr>
        <w:instrText>creating</w:instrText>
      </w:r>
      <w:r w:rsidR="00E83185">
        <w:instrText xml:space="preserve">" </w:instrText>
      </w:r>
      <w:r w:rsidR="00E83185">
        <w:rPr>
          <w:i/>
        </w:rPr>
        <w:fldChar w:fldCharType="end"/>
      </w:r>
      <w:r w:rsidRPr="00445898">
        <w:rPr>
          <w:i/>
        </w:rPr>
        <w:t xml:space="preserve"> (ct, nm);</w:t>
      </w:r>
    </w:p>
    <w:p w:rsidR="000B1A31" w:rsidRPr="00445898" w:rsidRDefault="000B1A31" w:rsidP="000B1A31">
      <w:pPr>
        <w:pStyle w:val="firstparagraph"/>
      </w:pPr>
      <w:r w:rsidRPr="00445898">
        <w:t xml:space="preserve">where </w:t>
      </w:r>
      <w:r w:rsidRPr="00445898">
        <w:rPr>
          <w:i/>
        </w:rPr>
        <w:t>rv</w:t>
      </w:r>
      <w:r w:rsidRPr="00445898">
        <w:t xml:space="preserve"> is an </w:t>
      </w:r>
      <w:r w:rsidRPr="00445898">
        <w:rPr>
          <w:i/>
        </w:rPr>
        <w:t>RVariable</w:t>
      </w:r>
      <w:r w:rsidRPr="00445898">
        <w:t xml:space="preserve"> pointer and both setup arguments are integer numbers. The </w:t>
      </w:r>
      <w:r w:rsidR="009E3D57">
        <w:t>fi</w:t>
      </w:r>
      <w:r w:rsidRPr="00445898">
        <w:t>rst argument (</w:t>
      </w:r>
      <w:r w:rsidRPr="00445898">
        <w:rPr>
          <w:i/>
        </w:rPr>
        <w:t>ct</w:t>
      </w:r>
      <w:r w:rsidRPr="00445898">
        <w:t>) speci</w:t>
      </w:r>
      <w:r w:rsidR="009E3D57">
        <w:t>fi</w:t>
      </w:r>
      <w:r w:rsidRPr="00445898">
        <w:t xml:space="preserve">es the type of the sample counter. The value of this argument can be either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which case the counter will be stored as a </w:t>
      </w:r>
      <w:r w:rsidRPr="00445898">
        <w:rPr>
          <w:i/>
        </w:rPr>
        <w:t>LONG</w:t>
      </w:r>
      <w:bookmarkStart w:id="594" w:name="_Hlk514604135"/>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bookmarkEnd w:id="594"/>
      <w:r w:rsidRPr="00445898">
        <w:t xml:space="preserve"> number, or </w:t>
      </w: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r w:rsidRPr="00445898">
        <w:t xml:space="preserve">, in which case the counter will be an object of type </w:t>
      </w:r>
      <w:r w:rsidRPr="00445898">
        <w:rPr>
          <w:i/>
        </w:rPr>
        <w:t>BIG</w:t>
      </w:r>
      <w:r w:rsidR="00814F58">
        <w:rPr>
          <w:i/>
        </w:rPr>
        <w:fldChar w:fldCharType="begin"/>
      </w:r>
      <w:r w:rsidR="00814F58">
        <w:instrText xml:space="preserve"> XE "</w:instrText>
      </w:r>
      <w:r w:rsidR="00814F58">
        <w:rPr>
          <w:i/>
        </w:rPr>
        <w:instrText>BIG</w:instrText>
      </w:r>
      <w:r w:rsidR="00814F58" w:rsidRPr="00B42B27">
        <w:rPr>
          <w:i/>
        </w:rPr>
        <w:instrText xml:space="preserve"> </w:instrText>
      </w:r>
      <w:r w:rsidR="00814F58" w:rsidRPr="00814F58">
        <w:instrText>(type)</w:instrText>
      </w:r>
      <w:r w:rsidR="00814F58">
        <w:instrText xml:space="preserve">" </w:instrText>
      </w:r>
      <w:r w:rsidR="00814F58">
        <w:rPr>
          <w:i/>
        </w:rPr>
        <w:fldChar w:fldCharType="end"/>
      </w:r>
      <w:r w:rsidRPr="00445898">
        <w:t xml:space="preserve"> (</w:t>
      </w:r>
      <w:r w:rsidRPr="00445898">
        <w:rPr>
          <w:i/>
        </w:rPr>
        <w:t>TIME</w:t>
      </w:r>
      <w:r w:rsidRPr="00445898">
        <w:t>).</w:t>
      </w:r>
    </w:p>
    <w:p w:rsidR="000B1A31" w:rsidRPr="00445898" w:rsidRDefault="000B1A31" w:rsidP="000B1A31">
      <w:pPr>
        <w:pStyle w:val="firstparagraph"/>
      </w:pPr>
      <w:r w:rsidRPr="00445898">
        <w:t>The second argument (</w:t>
      </w:r>
      <w:r w:rsidRPr="00445898">
        <w:rPr>
          <w:i/>
        </w:rPr>
        <w:t>nm</w:t>
      </w:r>
      <w:r w:rsidRPr="00445898">
        <w:t xml:space="preserve">) gives the number of central moments to be calculated for the random variable. No moments are calculated if this number is </w:t>
      </w:r>
      <m:oMath>
        <m:r>
          <w:rPr>
            <w:rFonts w:ascii="Cambria Math" w:hAnsi="Cambria Math"/>
          </w:rPr>
          <m:t>0</m:t>
        </m:r>
      </m:oMath>
      <w:r w:rsidRPr="00445898">
        <w:t>. Note that the mean value and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are moments number </w:t>
      </w:r>
      <m:oMath>
        <m:r>
          <w:rPr>
            <w:rFonts w:ascii="Cambria Math" w:hAnsi="Cambria Math"/>
          </w:rPr>
          <m:t xml:space="preserve">1 </m:t>
        </m:r>
      </m:oMath>
      <w:r w:rsidRPr="00445898">
        <w:t xml:space="preserve">and </w:t>
      </w:r>
      <m:oMath>
        <m:r>
          <w:rPr>
            <w:rFonts w:ascii="Cambria Math" w:hAnsi="Cambria Math"/>
          </w:rPr>
          <m:t>2</m:t>
        </m:r>
      </m:oMath>
      <w:r w:rsidRPr="00445898">
        <w:t xml:space="preserve">, respectively. The maximum number of moments is </w:t>
      </w:r>
      <m:oMath>
        <m:r>
          <w:rPr>
            <w:rFonts w:ascii="Cambria Math" w:hAnsi="Cambria Math"/>
          </w:rPr>
          <m:t>32</m:t>
        </m:r>
      </m:oMath>
      <w:r w:rsidRPr="00445898">
        <w:t>.</w:t>
      </w:r>
    </w:p>
    <w:p w:rsidR="000B1A31" w:rsidRPr="00445898" w:rsidRDefault="000B1A31" w:rsidP="000B1A31">
      <w:pPr>
        <w:pStyle w:val="firstparagraph"/>
      </w:pPr>
      <w:r w:rsidRPr="00445898">
        <w:t xml:space="preserve">The </w:t>
      </w:r>
      <w:r w:rsidRPr="00445898">
        <w:rPr>
          <w:i/>
        </w:rPr>
        <w:t>setup</w:t>
      </w:r>
      <w:r w:rsidRPr="00445898">
        <w:t xml:space="preserve"> method of </w:t>
      </w:r>
      <w:r w:rsidRPr="00445898">
        <w:rPr>
          <w:i/>
        </w:rPr>
        <w:t>RVariable</w:t>
      </w:r>
      <w:r w:rsidRPr="00445898">
        <w:t xml:space="preserve"> is declared in the following way:</w:t>
      </w:r>
    </w:p>
    <w:p w:rsidR="000B1A31" w:rsidRPr="00445898" w:rsidRDefault="000B1A31" w:rsidP="000B1A31">
      <w:pPr>
        <w:pStyle w:val="firstparagraph"/>
        <w:ind w:firstLine="720"/>
        <w:rPr>
          <w:i/>
        </w:rPr>
      </w:pPr>
      <w:r w:rsidRPr="00445898">
        <w:rPr>
          <w:i/>
        </w:rPr>
        <w:t>void setup (int ct =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int nm = 2);</w:t>
      </w:r>
    </w:p>
    <w:p w:rsidR="000B1A31" w:rsidRPr="00445898" w:rsidRDefault="000B1A31" w:rsidP="000B1A31">
      <w:pPr>
        <w:pStyle w:val="firstparagraph"/>
      </w:pPr>
      <w:r w:rsidRPr="00445898">
        <w:t xml:space="preserve">Thus, if no </w:t>
      </w:r>
      <w:r w:rsidRPr="00445898">
        <w:rPr>
          <w:i/>
        </w:rPr>
        <w:t>setup</w:t>
      </w:r>
      <w:r w:rsidRPr="00445898">
        <w:t xml:space="preserve"> arguments are provided at </w:t>
      </w:r>
      <w:r w:rsidRPr="00445898">
        <w:rPr>
          <w:i/>
        </w:rPr>
        <w:t>create</w:t>
      </w:r>
      <w:r w:rsidRPr="00445898">
        <w:t xml:space="preserve">, the random variable has a </w:t>
      </w:r>
      <w:r w:rsidRPr="00445898">
        <w:rPr>
          <w:i/>
        </w:rPr>
        <w:t>LONG</w:t>
      </w:r>
      <w:r w:rsidRPr="00445898">
        <w:t xml:space="preserve"> sample counter and keeps track of two central moments, i.e., the mean value and variation.</w:t>
      </w:r>
    </w:p>
    <w:p w:rsidR="000B1A31" w:rsidRPr="00445898" w:rsidRDefault="000B1A31" w:rsidP="000B1A31">
      <w:pPr>
        <w:pStyle w:val="firstparagraph"/>
      </w:pPr>
      <w:r w:rsidRPr="00445898">
        <w:t xml:space="preserve">Being an </w:t>
      </w:r>
      <w:r w:rsidRPr="00445898">
        <w:rPr>
          <w:i/>
        </w:rPr>
        <w:t>Object</w:t>
      </w:r>
      <w:r w:rsidRPr="00445898">
        <w:t>, a random variable is assigned an identifier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w:t>
      </w:r>
      <w:r w:rsidR="006C0CA7" w:rsidRPr="00445898">
        <w:t>,</w:t>
      </w:r>
      <w:r w:rsidRPr="00445898">
        <w:t xml:space="preserve"> which is the variable’s serial number in the order of creation. The </w:t>
      </w:r>
      <w:r w:rsidRPr="00445898">
        <w:rPr>
          <w:i/>
        </w:rPr>
        <w:t>Id</w:t>
      </w:r>
      <w:r w:rsidRPr="00445898">
        <w:t xml:space="preserve"> attributes of random variables are not useful for identi</w:t>
      </w:r>
      <w:r w:rsidR="009E3D57">
        <w:t>fi</w:t>
      </w:r>
      <w:r w:rsidRPr="00445898">
        <w:t xml:space="preserve">cation. Unlike other </w:t>
      </w:r>
      <w:r w:rsidRPr="00445898">
        <w:rPr>
          <w:i/>
        </w:rPr>
        <w:t>Objects</w:t>
      </w:r>
      <w:r w:rsidRPr="00445898">
        <w:t xml:space="preserve">, there is no operation that would convert an </w:t>
      </w:r>
      <w:r w:rsidRPr="00445898">
        <w:rPr>
          <w:i/>
        </w:rPr>
        <w:t>RVariable Id</w:t>
      </w:r>
      <w:r w:rsidRPr="00445898">
        <w:t xml:space="preserve"> into the object pointer. A random variable can be assigned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upon creation.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version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A717E1">
        <w:t>3.3.8</w:t>
      </w:r>
      <w:r w:rsidRPr="00445898">
        <w:fldChar w:fldCharType="end"/>
      </w:r>
      <w:r w:rsidRPr="00445898">
        <w:t>) should be used for this purpose.</w:t>
      </w:r>
    </w:p>
    <w:p w:rsidR="000B1A31" w:rsidRPr="00445898" w:rsidRDefault="000B1A31" w:rsidP="000B1A31">
      <w:pPr>
        <w:pStyle w:val="firstparagraph"/>
      </w:pPr>
      <w:r w:rsidRPr="00445898">
        <w:t xml:space="preserve">A random variable that is no longer needed can (and should) be erased by the standard C++ operation </w:t>
      </w:r>
      <w:r w:rsidRPr="00445898">
        <w:rPr>
          <w:i/>
        </w:rPr>
        <w:t>delete</w:t>
      </w:r>
      <w:r w:rsidRPr="00445898">
        <w:t>.</w:t>
      </w:r>
    </w:p>
    <w:p w:rsidR="000B1A31" w:rsidRPr="00445898" w:rsidRDefault="000B1A31" w:rsidP="00552A98">
      <w:pPr>
        <w:pStyle w:val="Heading3"/>
        <w:numPr>
          <w:ilvl w:val="2"/>
          <w:numId w:val="5"/>
        </w:numPr>
        <w:rPr>
          <w:lang w:val="en-US"/>
        </w:rPr>
      </w:pPr>
      <w:bookmarkStart w:id="595" w:name="_Ref510690059"/>
      <w:bookmarkStart w:id="596" w:name="_Toc516483437"/>
      <w:r w:rsidRPr="00445898">
        <w:rPr>
          <w:lang w:val="en-US"/>
        </w:rPr>
        <w:t>Operations on random variables</w:t>
      </w:r>
      <w:bookmarkEnd w:id="595"/>
      <w:bookmarkEnd w:id="596"/>
    </w:p>
    <w:p w:rsidR="000B1A31" w:rsidRPr="00445898" w:rsidRDefault="000B1A31" w:rsidP="000B1A31">
      <w:pPr>
        <w:pStyle w:val="firstparagraph"/>
      </w:pPr>
      <w:r w:rsidRPr="00445898">
        <w:t xml:space="preserve">When a new random variable is created, the value of its sample counter is initialized to zero. Whenever a new sample, or a number of samples, is to be added to the history of a random variable, the following </w:t>
      </w:r>
      <w:r w:rsidRPr="00445898">
        <w:rPr>
          <w:i/>
        </w:rPr>
        <w:t>RVariable</w:t>
      </w:r>
      <w:r w:rsidRPr="00445898">
        <w:t xml:space="preserve"> method should be called:</w:t>
      </w:r>
    </w:p>
    <w:p w:rsidR="000B1A31" w:rsidRPr="00445898" w:rsidRDefault="000B1A31" w:rsidP="000B1A31">
      <w:pPr>
        <w:pStyle w:val="firstparagraph"/>
        <w:ind w:firstLine="720"/>
        <w:rPr>
          <w:i/>
        </w:rPr>
      </w:pPr>
      <w:r w:rsidRPr="00445898">
        <w:rPr>
          <w:i/>
        </w:rPr>
        <w:t>void update</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 </w:instrText>
      </w:r>
      <w:r w:rsidR="00057684">
        <w:rPr>
          <w:i/>
        </w:rPr>
        <w:fldChar w:fldCharType="end"/>
      </w:r>
      <w:r w:rsidRPr="00445898">
        <w:rPr>
          <w:i/>
        </w:rPr>
        <w:t xml:space="preserve"> (double val, </w:t>
      </w:r>
      <w:r w:rsidRPr="00445898">
        <w:t>CTYPE</w:t>
      </w:r>
      <w:r w:rsidRPr="00445898">
        <w:rPr>
          <w:i/>
        </w:rPr>
        <w:t xml:space="preserve"> cnt = 1);</w:t>
      </w:r>
    </w:p>
    <w:p w:rsidR="000B1A31" w:rsidRPr="00445898" w:rsidRDefault="000B1A31" w:rsidP="000B1A31">
      <w:pPr>
        <w:pStyle w:val="firstparagraph"/>
      </w:pPr>
      <w:r w:rsidRPr="00445898">
        <w:t xml:space="preserve">where “CTYPE” is either </w:t>
      </w:r>
      <w:r w:rsidRPr="00445898">
        <w:rPr>
          <w:i/>
        </w:rPr>
        <w:t>LONG</w:t>
      </w:r>
      <w:r w:rsidRPr="00445898">
        <w:t xml:space="preserve"> or </w:t>
      </w:r>
      <w:r w:rsidRPr="00445898">
        <w:rPr>
          <w:i/>
        </w:rPr>
        <w:t>BIG</w:t>
      </w:r>
      <w:r w:rsidRPr="00445898">
        <w:t xml:space="preserve">, depending on the type of the random variable’s sample counter. The function increments the sample counter by </w:t>
      </w:r>
      <w:r w:rsidRPr="00445898">
        <w:rPr>
          <w:i/>
        </w:rPr>
        <w:t>cnt</w:t>
      </w:r>
      <w:r w:rsidRPr="00445898">
        <w:t xml:space="preserve"> and updates the parameters of the random variable according to </w:t>
      </w:r>
      <w:r w:rsidRPr="00445898">
        <w:rPr>
          <w:i/>
        </w:rPr>
        <w:t>cnt</w:t>
      </w:r>
      <w:r w:rsidRPr="00445898">
        <w:t xml:space="preserve"> occurrences of value </w:t>
      </w:r>
      <w:r w:rsidRPr="00445898">
        <w:rPr>
          <w:i/>
        </w:rPr>
        <w:t>val</w:t>
      </w:r>
      <w:r w:rsidRPr="00445898">
        <w:t>. For illustration, consider the following sequence of operations:</w:t>
      </w:r>
    </w:p>
    <w:p w:rsidR="000B1A31" w:rsidRPr="00445898" w:rsidRDefault="000B1A31" w:rsidP="000B1A31">
      <w:pPr>
        <w:pStyle w:val="firstparagraph"/>
        <w:spacing w:after="0"/>
        <w:ind w:firstLine="720"/>
        <w:rPr>
          <w:i/>
        </w:rPr>
      </w:pPr>
      <w:r w:rsidRPr="00445898">
        <w:rPr>
          <w:i/>
        </w:rPr>
        <w:t>r = create RVariable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3);</w:t>
      </w:r>
    </w:p>
    <w:p w:rsidR="000B1A31" w:rsidRPr="00445898" w:rsidRDefault="000B1A31" w:rsidP="000B1A31">
      <w:pPr>
        <w:pStyle w:val="firstparagraph"/>
        <w:spacing w:after="0"/>
        <w:ind w:firstLine="720"/>
        <w:rPr>
          <w:i/>
        </w:rPr>
      </w:pPr>
      <w:r w:rsidRPr="00445898">
        <w:rPr>
          <w:i/>
        </w:rPr>
        <w:t>r-&gt;update (2.0, 1);</w:t>
      </w:r>
    </w:p>
    <w:p w:rsidR="000B1A31" w:rsidRPr="00445898" w:rsidRDefault="000B1A31" w:rsidP="000B1A31">
      <w:pPr>
        <w:pStyle w:val="firstparagraph"/>
        <w:ind w:firstLine="720"/>
        <w:rPr>
          <w:i/>
        </w:rPr>
      </w:pPr>
      <w:r w:rsidRPr="00445898">
        <w:rPr>
          <w:i/>
        </w:rPr>
        <w:t>r-&gt;update (5.0, 2);</w:t>
      </w:r>
      <w:r w:rsidR="00057684" w:rsidRPr="00057684">
        <w:rPr>
          <w:i/>
        </w:rPr>
        <w:t xml:space="preserve"> </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0B1A31" w:rsidRPr="00445898" w:rsidRDefault="000B1A31" w:rsidP="000B1A31">
      <w:pPr>
        <w:pStyle w:val="firstparagraph"/>
      </w:pPr>
      <w:r w:rsidRPr="00445898">
        <w:t xml:space="preserve">The </w:t>
      </w:r>
      <w:r w:rsidR="009E3D57">
        <w:t>fi</w:t>
      </w:r>
      <w:r w:rsidRPr="00445898">
        <w:t xml:space="preserve">rst call to </w:t>
      </w:r>
      <w:r w:rsidRPr="00445898">
        <w:rPr>
          <w:i/>
        </w:rPr>
        <w:t>update</w:t>
      </w:r>
      <w:r w:rsidRPr="00445898">
        <w:t xml:space="preserve"> adds to the variable’s history one sample with value </w:t>
      </w:r>
      <m:oMath>
        <m:r>
          <w:rPr>
            <w:rFonts w:ascii="Cambria Math" w:hAnsi="Cambria Math"/>
          </w:rPr>
          <m:t>2</m:t>
        </m:r>
      </m:oMath>
      <w:r w:rsidRPr="00445898">
        <w:t xml:space="preserve">, the second call adds two more samples with the same value of </w:t>
      </w:r>
      <m:oMath>
        <m:r>
          <w:rPr>
            <w:rFonts w:ascii="Cambria Math" w:hAnsi="Cambria Math"/>
          </w:rPr>
          <m:t>5</m:t>
        </m:r>
      </m:oMath>
      <w:r w:rsidRPr="00445898">
        <w:t xml:space="preserve">. Thus, after the execution of the above three statements, </w:t>
      </w:r>
      <w:r w:rsidRPr="00445898">
        <w:rPr>
          <w:i/>
        </w:rPr>
        <w:t>s</w:t>
      </w:r>
      <w:r w:rsidRPr="00445898">
        <w:t xml:space="preserve"> represents a random variable with three values: </w:t>
      </w:r>
      <m:oMath>
        <m:r>
          <w:rPr>
            <w:rFonts w:ascii="Cambria Math" w:hAnsi="Cambria Math"/>
          </w:rPr>
          <m:t>2</m:t>
        </m:r>
      </m:oMath>
      <w:r w:rsidRPr="00445898">
        <w:t xml:space="preserve">, </w:t>
      </w:r>
      <m:oMath>
        <m:r>
          <w:rPr>
            <w:rFonts w:ascii="Cambria Math" w:hAnsi="Cambria Math"/>
          </w:rPr>
          <m:t>5</m:t>
        </m:r>
      </m:oMath>
      <w:r w:rsidRPr="00445898">
        <w:t xml:space="preserve">, </w:t>
      </w:r>
      <m:oMath>
        <m:r>
          <w:rPr>
            <w:rFonts w:ascii="Cambria Math" w:hAnsi="Cambria Math"/>
          </w:rPr>
          <m:t>5</m:t>
        </m:r>
      </m:oMath>
      <w:r w:rsidRPr="00445898">
        <w:t>, and the distribution parameters of this random variable are:</w:t>
      </w:r>
    </w:p>
    <w:p w:rsidR="000B1A31" w:rsidRPr="00445898" w:rsidRDefault="000B1A31" w:rsidP="000B1A31">
      <w:pPr>
        <w:pStyle w:val="firstparagraph"/>
        <w:tabs>
          <w:tab w:val="left" w:pos="720"/>
          <w:tab w:val="right" w:pos="4032"/>
        </w:tabs>
        <w:spacing w:after="0"/>
        <w:ind w:firstLine="720"/>
      </w:pPr>
      <w:r w:rsidRPr="00445898">
        <w:t>minimum value</w:t>
      </w:r>
      <w:r w:rsidRPr="00445898">
        <w:tab/>
        <w:t xml:space="preserve"> 2.0</w:t>
      </w:r>
    </w:p>
    <w:p w:rsidR="000B1A31" w:rsidRPr="00445898" w:rsidRDefault="000B1A31" w:rsidP="000B1A31">
      <w:pPr>
        <w:pStyle w:val="firstparagraph"/>
        <w:tabs>
          <w:tab w:val="left" w:pos="720"/>
          <w:tab w:val="right" w:pos="4032"/>
        </w:tabs>
        <w:spacing w:after="0"/>
        <w:ind w:firstLine="720"/>
      </w:pPr>
      <w:r w:rsidRPr="00445898">
        <w:t xml:space="preserve">maximum value </w:t>
      </w:r>
      <w:r w:rsidRPr="00445898">
        <w:tab/>
        <w:t>5.0</w:t>
      </w:r>
    </w:p>
    <w:p w:rsidR="000B1A31" w:rsidRPr="00445898" w:rsidRDefault="000B1A31" w:rsidP="000B1A31">
      <w:pPr>
        <w:pStyle w:val="firstparagraph"/>
        <w:tabs>
          <w:tab w:val="left" w:pos="720"/>
          <w:tab w:val="right" w:pos="4032"/>
        </w:tabs>
        <w:spacing w:after="0"/>
        <w:ind w:firstLine="720"/>
      </w:pPr>
      <w:r w:rsidRPr="00445898">
        <w:t xml:space="preserve">mean value </w:t>
      </w:r>
      <w:r w:rsidRPr="00445898">
        <w:tab/>
        <w:t>4.0</w:t>
      </w:r>
    </w:p>
    <w:p w:rsidR="000B1A31" w:rsidRPr="00445898" w:rsidRDefault="000B1A31" w:rsidP="000B1A31">
      <w:pPr>
        <w:pStyle w:val="firstparagraph"/>
        <w:tabs>
          <w:tab w:val="left" w:pos="720"/>
          <w:tab w:val="right" w:pos="4032"/>
        </w:tabs>
        <w:spacing w:after="0"/>
        <w:ind w:firstLine="720"/>
      </w:pPr>
      <w:r w:rsidRPr="00445898">
        <w:t xml:space="preserve">variance </w:t>
      </w:r>
      <w:r w:rsidRPr="00445898">
        <w:tab/>
        <w:t>2.0</w:t>
      </w:r>
    </w:p>
    <w:p w:rsidR="000B1A31" w:rsidRPr="00445898" w:rsidRDefault="00D26F48" w:rsidP="000B1A31">
      <w:pPr>
        <w:pStyle w:val="firstparagraph"/>
        <w:tabs>
          <w:tab w:val="left" w:pos="720"/>
          <w:tab w:val="right" w:pos="4032"/>
        </w:tabs>
        <w:ind w:firstLine="720"/>
      </w:pPr>
      <w:r>
        <w:t>skewness (</w:t>
      </w:r>
      <m:oMath>
        <m:r>
          <w:rPr>
            <w:rFonts w:ascii="Cambria Math" w:hAnsi="Cambria Math"/>
          </w:rPr>
          <m:t>3</m:t>
        </m:r>
      </m:oMath>
      <w:r w:rsidRPr="00D26F48">
        <w:rPr>
          <w:vertAlign w:val="superscript"/>
        </w:rPr>
        <w:t>rd</w:t>
      </w:r>
      <w:r>
        <w:t xml:space="preserve"> moment)</w:t>
      </w:r>
      <w:r w:rsidR="000B1A31" w:rsidRPr="00445898">
        <w:tab/>
        <w:t>–2.0</w:t>
      </w:r>
    </w:p>
    <w:p w:rsidR="000B1A31" w:rsidRPr="00445898" w:rsidRDefault="000B1A31" w:rsidP="000B1A31">
      <w:pPr>
        <w:pStyle w:val="firstparagraph"/>
      </w:pPr>
      <w:r w:rsidRPr="00445898">
        <w:t xml:space="preserve">Owing to the fact the attributes of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do not represent directly the distribution parameters, a special operation is required to pull them out. That operation is implemented by the following method of </w:t>
      </w:r>
      <w:r w:rsidRPr="00445898">
        <w:rPr>
          <w:i/>
        </w:rPr>
        <w:t>RVariable</w:t>
      </w:r>
      <w:r w:rsidRPr="00445898">
        <w:t xml:space="preserve">: </w:t>
      </w:r>
    </w:p>
    <w:p w:rsidR="000B1A31" w:rsidRPr="00445898" w:rsidRDefault="000B1A31" w:rsidP="000B1A31">
      <w:pPr>
        <w:pStyle w:val="firstparagraph"/>
        <w:ind w:firstLine="720"/>
        <w:rPr>
          <w:i/>
        </w:rPr>
      </w:pPr>
      <w:r w:rsidRPr="00445898">
        <w:rPr>
          <w:i/>
        </w:rPr>
        <w:t>void calculate</w:t>
      </w:r>
      <w:bookmarkStart w:id="597" w:name="_Hlk514843171"/>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 </w:instrText>
      </w:r>
      <w:r w:rsidR="00B7626C">
        <w:rPr>
          <w:i/>
        </w:rPr>
        <w:fldChar w:fldCharType="end"/>
      </w:r>
      <w:bookmarkEnd w:id="597"/>
      <w:r w:rsidRPr="00445898">
        <w:rPr>
          <w:i/>
        </w:rPr>
        <w:t xml:space="preserve"> (double &amp;min, double &amp;max, double *m, </w:t>
      </w:r>
      <w:r w:rsidRPr="00445898">
        <w:t>CTYPE</w:t>
      </w:r>
      <w:r w:rsidRPr="00445898">
        <w:rPr>
          <w:i/>
        </w:rPr>
        <w:t xml:space="preserve"> &amp;c);</w:t>
      </w:r>
    </w:p>
    <w:p w:rsidR="000B1A31" w:rsidRPr="00445898" w:rsidRDefault="000B1A31" w:rsidP="000B1A31">
      <w:pPr>
        <w:pStyle w:val="firstparagraph"/>
      </w:pPr>
      <w:r w:rsidRPr="00445898">
        <w:t xml:space="preserve">All arguments of calculate are return arguments. The type of </w:t>
      </w:r>
      <w:r w:rsidRPr="00445898">
        <w:rPr>
          <w:i/>
        </w:rPr>
        <w:t>c</w:t>
      </w:r>
      <w:r w:rsidRPr="00445898">
        <w:t xml:space="preserve"> (denoted by “CTYPE”) must be the same as the counter type of the random variable, i.e., either </w:t>
      </w:r>
      <w:r w:rsidRPr="00445898">
        <w:rPr>
          <w:i/>
        </w:rPr>
        <w:t>LONG</w:t>
      </w:r>
      <w:r w:rsidRPr="00445898">
        <w:t xml:space="preserve"> or </w:t>
      </w:r>
      <w:r w:rsidRPr="00445898">
        <w:rPr>
          <w:i/>
        </w:rPr>
        <w:t>BIG</w:t>
      </w:r>
      <w:r w:rsidRPr="00445898">
        <w:t xml:space="preserve">. The four return arguments are </w:t>
      </w:r>
      <w:r w:rsidR="009E3D57">
        <w:t>fi</w:t>
      </w:r>
      <w:r w:rsidRPr="00445898">
        <w:t xml:space="preserve">lled (in this order) with the minimum value, the maximum value, the moments, and the sample counter. Argument </w:t>
      </w:r>
      <w:r w:rsidRPr="00445898">
        <w:rPr>
          <w:i/>
        </w:rPr>
        <w:t>m</w:t>
      </w:r>
      <w:r w:rsidRPr="00445898">
        <w:t xml:space="preserve"> should point to a </w:t>
      </w:r>
      <w:r w:rsidRPr="00445898">
        <w:rPr>
          <w:i/>
        </w:rPr>
        <w:t>double</w:t>
      </w:r>
      <w:r w:rsidRPr="00445898">
        <w:t xml:space="preserve"> array with no less elements than the number of moments declared when the random variable was created. The </w:t>
      </w:r>
      <w:r w:rsidR="009E3D57">
        <w:t>fi</w:t>
      </w:r>
      <w:r w:rsidRPr="00445898">
        <w:t xml:space="preserve">rst element of the array (element number </w:t>
      </w:r>
      <m:oMath>
        <m:r>
          <w:rPr>
            <w:rFonts w:ascii="Cambria Math" w:hAnsi="Cambria Math"/>
          </w:rPr>
          <m:t>0</m:t>
        </m:r>
      </m:oMath>
      <w:r w:rsidRPr="00445898">
        <w:t>) will contain the mean value, the second, 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the third, the third central moment, and so on.</w:t>
      </w:r>
    </w:p>
    <w:p w:rsidR="000B1A31" w:rsidRPr="00445898" w:rsidRDefault="000B1A31" w:rsidP="000B1A31">
      <w:pPr>
        <w:pStyle w:val="firstparagraph"/>
      </w:pPr>
      <w:r w:rsidRPr="00445898">
        <w:t xml:space="preserve">Two random variables can be combined into one in such a way that the combined parameters describe a single sampling experiment in which all samples belonging to both source variables have been </w:t>
      </w:r>
      <w:r w:rsidR="00AF589F">
        <w:t>accounted for</w:t>
      </w:r>
      <w:r w:rsidRPr="00445898">
        <w:t>. The function:</w:t>
      </w:r>
    </w:p>
    <w:p w:rsidR="000B1A31" w:rsidRPr="00445898" w:rsidRDefault="000B1A31" w:rsidP="000B1A31">
      <w:pPr>
        <w:pStyle w:val="firstparagraph"/>
        <w:ind w:firstLine="720"/>
        <w:rPr>
          <w:i/>
        </w:rPr>
      </w:pPr>
      <w:r w:rsidRPr="00445898">
        <w:rPr>
          <w:i/>
        </w:rPr>
        <w:t>void combineRV</w:t>
      </w:r>
      <w:r w:rsidR="00CF7C46">
        <w:rPr>
          <w:i/>
        </w:rPr>
        <w:fldChar w:fldCharType="begin"/>
      </w:r>
      <w:r w:rsidR="00CF7C46">
        <w:instrText xml:space="preserve"> XE "</w:instrText>
      </w:r>
      <w:r w:rsidR="00CF7C46" w:rsidRPr="00987A1C">
        <w:rPr>
          <w:i/>
        </w:rPr>
        <w:instrText>combineRV</w:instrText>
      </w:r>
      <w:r w:rsidR="00CF7C46">
        <w:instrText xml:space="preserve">" </w:instrText>
      </w:r>
      <w:r w:rsidR="00CF7C46">
        <w:rPr>
          <w:i/>
        </w:rPr>
        <w:fldChar w:fldCharType="end"/>
      </w:r>
      <w:r w:rsidRPr="00445898">
        <w:rPr>
          <w:i/>
        </w:rPr>
        <w:t xml:space="preserve"> (RVariable</w:t>
      </w:r>
      <w:r w:rsidR="00E83185">
        <w:rPr>
          <w:i/>
        </w:rPr>
        <w:fldChar w:fldCharType="begin"/>
      </w:r>
      <w:r w:rsidR="00E83185">
        <w:instrText xml:space="preserve"> XE "</w:instrText>
      </w:r>
      <w:r w:rsidR="00E83185" w:rsidRPr="004E38D3">
        <w:rPr>
          <w:i/>
        </w:rPr>
        <w:instrText>RVariable:</w:instrText>
      </w:r>
      <w:r w:rsidR="00E83185" w:rsidRPr="004E38D3">
        <w:rPr>
          <w:lang w:val="pl-PL"/>
        </w:rPr>
        <w:instrText>combining</w:instrText>
      </w:r>
      <w:r w:rsidR="00E83185">
        <w:instrText xml:space="preserve">" </w:instrText>
      </w:r>
      <w:r w:rsidR="00E83185">
        <w:rPr>
          <w:i/>
        </w:rPr>
        <w:fldChar w:fldCharType="end"/>
      </w:r>
      <w:r w:rsidRPr="00445898">
        <w:rPr>
          <w:i/>
        </w:rPr>
        <w:t xml:space="preserve"> *a, RVariable *b, RVariable *c);</w:t>
      </w:r>
    </w:p>
    <w:p w:rsidR="000B1A31" w:rsidRPr="00445898" w:rsidRDefault="000B1A31" w:rsidP="000B1A31">
      <w:pPr>
        <w:pStyle w:val="firstparagraph"/>
      </w:pPr>
      <w:r w:rsidRPr="00445898">
        <w:t xml:space="preserve">combines the random variables </w:t>
      </w:r>
      <w:r w:rsidRPr="00445898">
        <w:rPr>
          <w:i/>
        </w:rPr>
        <w:t>a</w:t>
      </w:r>
      <w:r w:rsidRPr="00445898">
        <w:t xml:space="preserve"> and </w:t>
      </w:r>
      <w:r w:rsidRPr="00445898">
        <w:rPr>
          <w:i/>
        </w:rPr>
        <w:t>b</w:t>
      </w:r>
      <w:r w:rsidRPr="00445898">
        <w:t xml:space="preserve"> into a new random variable </w:t>
      </w:r>
      <w:r w:rsidRPr="00445898">
        <w:rPr>
          <w:i/>
        </w:rPr>
        <w:t>c</w:t>
      </w:r>
      <w:r w:rsidRPr="00445898">
        <w:t>. The target random variable must exist, i.e., it must have been created previously.</w:t>
      </w:r>
    </w:p>
    <w:p w:rsidR="000B1A31" w:rsidRPr="00445898" w:rsidRDefault="000B1A31" w:rsidP="000B1A31">
      <w:pPr>
        <w:pStyle w:val="firstparagraph"/>
      </w:pPr>
      <w:r w:rsidRPr="00445898">
        <w:t>If the two random variables being combined have di</w:t>
      </w:r>
      <w:r w:rsidR="009E3D57">
        <w:t>ff</w:t>
      </w:r>
      <w:r w:rsidRPr="00445898">
        <w:t>erent numbers of moments, the resulting random variable has the lesser of the two numbers of moments. If the counter types of the source random variable are di</w:t>
      </w:r>
      <w:r w:rsidR="009E3D57">
        <w:t>ff</w:t>
      </w:r>
      <w:r w:rsidRPr="00445898">
        <w:t xml:space="preserve">erent, the resulting counter type is </w:t>
      </w:r>
      <w:r w:rsidRPr="00445898">
        <w:rPr>
          <w:i/>
        </w:rPr>
        <w:t>BIG</w:t>
      </w:r>
      <w:r w:rsidRPr="00445898">
        <w:t xml:space="preserve">. </w:t>
      </w:r>
      <w:r w:rsidR="008B5CF3" w:rsidRPr="00445898">
        <w:t xml:space="preserve">The target random variable must have </w:t>
      </w:r>
      <w:r w:rsidR="00D26F48">
        <w:t xml:space="preserve">been created with </w:t>
      </w:r>
      <w:r w:rsidR="008B5CF3" w:rsidRPr="00445898">
        <w:t xml:space="preserve">the right counter type and the right number of moments. </w:t>
      </w:r>
      <w:r w:rsidRPr="00445898">
        <w:t xml:space="preserve">Note that </w:t>
      </w:r>
      <w:r w:rsidRPr="00445898">
        <w:rPr>
          <w:i/>
        </w:rPr>
        <w:t>combineRV</w:t>
      </w:r>
      <w:r w:rsidRPr="00445898">
        <w:t xml:space="preserve"> is a global function, not a method of </w:t>
      </w:r>
      <w:r w:rsidRPr="00445898">
        <w:rPr>
          <w:i/>
        </w:rPr>
        <w:t>RVariable</w:t>
      </w:r>
      <w:r w:rsidRPr="00445898">
        <w:t>.</w:t>
      </w:r>
    </w:p>
    <w:p w:rsidR="000B1A31" w:rsidRPr="00445898" w:rsidRDefault="000B1A31" w:rsidP="000B1A31">
      <w:pPr>
        <w:pStyle w:val="firstparagraph"/>
      </w:pPr>
      <w:r w:rsidRPr="00445898">
        <w:t xml:space="preserve">It is possible to erase the contents of a random variable, i.e., initialize its sample counter to zero and reset all its parameters. This is done by the following method of </w:t>
      </w:r>
      <w:r w:rsidRPr="00445898">
        <w:rPr>
          <w:i/>
        </w:rPr>
        <w:t>RVariable</w:t>
      </w:r>
      <w:r w:rsidRPr="00445898">
        <w:t>:</w:t>
      </w:r>
    </w:p>
    <w:p w:rsidR="000B1A31" w:rsidRPr="00445898" w:rsidRDefault="000B1A31" w:rsidP="000B1A31">
      <w:pPr>
        <w:pStyle w:val="firstparagraph"/>
        <w:ind w:firstLine="720"/>
        <w:rPr>
          <w:i/>
        </w:rPr>
      </w:pPr>
      <w:r w:rsidRPr="00445898">
        <w:rPr>
          <w:i/>
        </w:rPr>
        <w:t>void erase ( );</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RVariable</w:instrText>
      </w:r>
      <w:r w:rsidR="006B4A0B" w:rsidRPr="00694725">
        <w:instrText xml:space="preserve"> method</w:instrText>
      </w:r>
      <w:r w:rsidR="006B4A0B">
        <w:instrText xml:space="preserve">" </w:instrText>
      </w:r>
      <w:r w:rsidR="006B4A0B">
        <w:rPr>
          <w:i/>
        </w:rPr>
        <w:fldChar w:fldCharType="end"/>
      </w:r>
    </w:p>
    <w:p w:rsidR="0054118E" w:rsidRPr="00445898" w:rsidRDefault="000B1A31" w:rsidP="000B1A31">
      <w:pPr>
        <w:pStyle w:val="firstparagraph"/>
      </w:pPr>
      <w:r w:rsidRPr="00445898">
        <w:t>Each random variable is automatic</w:t>
      </w:r>
      <w:r w:rsidR="008B5CF3" w:rsidRPr="00445898">
        <w:t>ally erased when created.</w:t>
      </w:r>
    </w:p>
    <w:p w:rsidR="00FF56E5" w:rsidRPr="00445898" w:rsidRDefault="00FF56E5" w:rsidP="00552A98">
      <w:pPr>
        <w:pStyle w:val="Heading2"/>
        <w:numPr>
          <w:ilvl w:val="1"/>
          <w:numId w:val="5"/>
        </w:numPr>
        <w:rPr>
          <w:lang w:val="en-US"/>
        </w:rPr>
      </w:pPr>
      <w:bookmarkStart w:id="598" w:name="_Ref511831161"/>
      <w:bookmarkStart w:id="599" w:name="_Ref512507434"/>
      <w:bookmarkStart w:id="600" w:name="_Ref512507644"/>
      <w:bookmarkStart w:id="601" w:name="_Ref512507699"/>
      <w:bookmarkStart w:id="602" w:name="_Toc516483438"/>
      <w:r w:rsidRPr="003D7D9D">
        <w:rPr>
          <w:i/>
          <w:lang w:val="en-US"/>
        </w:rPr>
        <w:t>Client</w:t>
      </w:r>
      <w:r w:rsidR="00F75ACF">
        <w:rPr>
          <w:i/>
          <w:lang w:val="en-US"/>
        </w:rPr>
        <w:fldChar w:fldCharType="begin"/>
      </w:r>
      <w:r w:rsidR="00F75ACF">
        <w:instrText xml:space="preserve"> XE "</w:instrText>
      </w:r>
      <w:r w:rsidR="00F75ACF" w:rsidRPr="0063112B">
        <w:rPr>
          <w:i/>
          <w:lang w:val="en-US"/>
        </w:rPr>
        <w:instrText>Client:</w:instrText>
      </w:r>
      <w:r w:rsidR="00F75ACF" w:rsidRPr="0063112B">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Client</w:instrText>
      </w:r>
      <w:r w:rsidR="00F75ACF">
        <w:instrText xml:space="preserve">" </w:instrText>
      </w:r>
      <w:r w:rsidR="00F75ACF">
        <w:rPr>
          <w:i/>
          <w:lang w:val="en-US"/>
        </w:rPr>
        <w:fldChar w:fldCharType="end"/>
      </w:r>
      <w:r w:rsidRPr="00445898">
        <w:rPr>
          <w:lang w:val="en-US"/>
        </w:rPr>
        <w:t xml:space="preserve"> performance</w:t>
      </w:r>
      <w:r w:rsidR="003D7D9D">
        <w:rPr>
          <w:lang w:val="en-US"/>
        </w:rPr>
        <w:fldChar w:fldCharType="begin"/>
      </w:r>
      <w:r w:rsidR="003D7D9D">
        <w:instrText xml:space="preserve"> XE "</w:instrText>
      </w:r>
      <w:r w:rsidR="003D7D9D" w:rsidRPr="00B0715D">
        <w:rPr>
          <w:lang w:val="en-US"/>
        </w:rPr>
        <w:instrText>performance:</w:instrText>
      </w:r>
      <w:r w:rsidR="003D7D9D" w:rsidRPr="00B0715D">
        <w:rPr>
          <w:lang w:val="pl-PL"/>
        </w:rPr>
        <w:instrText xml:space="preserve">measures, </w:instrText>
      </w:r>
      <w:r w:rsidR="003D7D9D" w:rsidRPr="003D7D9D">
        <w:rPr>
          <w:i/>
          <w:lang w:val="pl-PL"/>
        </w:rPr>
        <w:instrText>Client</w:instrText>
      </w:r>
      <w:r w:rsidR="003D7D9D">
        <w:instrText xml:space="preserve">" \r "client_perf" \b </w:instrText>
      </w:r>
      <w:r w:rsidR="003D7D9D">
        <w:rPr>
          <w:lang w:val="en-US"/>
        </w:rPr>
        <w:fldChar w:fldCharType="end"/>
      </w:r>
      <w:r w:rsidRPr="00445898">
        <w:rPr>
          <w:lang w:val="en-US"/>
        </w:rPr>
        <w:t xml:space="preserve"> measures</w:t>
      </w:r>
      <w:bookmarkEnd w:id="598"/>
      <w:bookmarkEnd w:id="599"/>
      <w:bookmarkEnd w:id="600"/>
      <w:bookmarkEnd w:id="601"/>
      <w:bookmarkEnd w:id="602"/>
    </w:p>
    <w:p w:rsidR="00FF56E5" w:rsidRPr="00445898" w:rsidRDefault="00AF589F" w:rsidP="00FF56E5">
      <w:pPr>
        <w:pStyle w:val="firstparagraph"/>
      </w:pPr>
      <w:bookmarkStart w:id="603" w:name="client_perf"/>
      <w:r>
        <w:t>Several</w:t>
      </w:r>
      <w:r w:rsidR="00FF56E5" w:rsidRPr="00445898">
        <w:t xml:space="preserve"> performance measures are automatically </w:t>
      </w:r>
      <w:r w:rsidR="00D26F48">
        <w:t>collected</w:t>
      </w:r>
      <w:r w:rsidR="00FF56E5" w:rsidRPr="00445898">
        <w:t xml:space="preserve"> for each tra</w:t>
      </w:r>
      <w:r w:rsidR="0008220B">
        <w:t>ffi</w:t>
      </w:r>
      <w:r w:rsidR="00FF56E5" w:rsidRPr="00445898">
        <w:t>c pattern, unless the user decides to switch them o</w:t>
      </w:r>
      <w:r w:rsidR="009E3D57">
        <w:t>ff</w:t>
      </w:r>
      <w:r w:rsidR="00FF56E5" w:rsidRPr="00445898">
        <w:t xml:space="preserve"> by selecting </w:t>
      </w:r>
      <w:r w:rsidR="00FF56E5"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00FF56E5" w:rsidRPr="00445898">
        <w:t xml:space="preserve"> when the tra</w:t>
      </w:r>
      <w:r w:rsidR="0008220B">
        <w:t>ffi</w:t>
      </w:r>
      <w:r w:rsidR="00FF56E5" w:rsidRPr="00445898">
        <w:t>c patterns is created (Section </w:t>
      </w:r>
      <w:r w:rsidR="00FF56E5" w:rsidRPr="00445898">
        <w:fldChar w:fldCharType="begin"/>
      </w:r>
      <w:r w:rsidR="00FF56E5" w:rsidRPr="00445898">
        <w:instrText xml:space="preserve"> REF _Ref506320104 \r \h </w:instrText>
      </w:r>
      <w:r w:rsidR="00FF56E5" w:rsidRPr="00445898">
        <w:fldChar w:fldCharType="separate"/>
      </w:r>
      <w:r w:rsidR="00A717E1">
        <w:t>6.6.2</w:t>
      </w:r>
      <w:r w:rsidR="00FF56E5" w:rsidRPr="00445898">
        <w:fldChar w:fldCharType="end"/>
      </w:r>
      <w:r w:rsidR="00FF56E5" w:rsidRPr="00445898">
        <w:t xml:space="preserve">). These measures consist of several random variables (type </w:t>
      </w:r>
      <w:r w:rsidR="00FF56E5" w:rsidRPr="00445898">
        <w:rPr>
          <w:i/>
        </w:rPr>
        <w:t>RVariable</w:t>
      </w:r>
      <w:r w:rsidR="00FF56E5" w:rsidRPr="00445898">
        <w:t>, Section </w:t>
      </w:r>
      <w:r w:rsidR="00FF56E5" w:rsidRPr="00445898">
        <w:fldChar w:fldCharType="begin"/>
      </w:r>
      <w:r w:rsidR="00FF56E5" w:rsidRPr="00445898">
        <w:instrText xml:space="preserve"> REF _Ref510687970 \r \h </w:instrText>
      </w:r>
      <w:r w:rsidR="00FF56E5" w:rsidRPr="00445898">
        <w:fldChar w:fldCharType="separate"/>
      </w:r>
      <w:r w:rsidR="00A717E1">
        <w:t>10.1.1</w:t>
      </w:r>
      <w:r w:rsidR="00FF56E5" w:rsidRPr="00445898">
        <w:fldChar w:fldCharType="end"/>
      </w:r>
      <w:r w:rsidR="00FF56E5" w:rsidRPr="00445898">
        <w:t>) and counters, which are updated automatically under certain circumstances.</w:t>
      </w:r>
    </w:p>
    <w:p w:rsidR="00FF56E5" w:rsidRPr="00445898" w:rsidRDefault="00FF56E5" w:rsidP="00552A98">
      <w:pPr>
        <w:pStyle w:val="Heading3"/>
        <w:numPr>
          <w:ilvl w:val="2"/>
          <w:numId w:val="5"/>
        </w:numPr>
        <w:rPr>
          <w:lang w:val="en-US"/>
        </w:rPr>
      </w:pPr>
      <w:bookmarkStart w:id="604" w:name="_Ref510690077"/>
      <w:bookmarkStart w:id="605" w:name="_Toc516483439"/>
      <w:r w:rsidRPr="00445898">
        <w:rPr>
          <w:lang w:val="en-US"/>
        </w:rPr>
        <w:t>Random variables</w:t>
      </w:r>
      <w:bookmarkEnd w:id="604"/>
      <w:bookmarkEnd w:id="605"/>
    </w:p>
    <w:p w:rsidR="00FF56E5" w:rsidRPr="00445898" w:rsidRDefault="00FF56E5" w:rsidP="00FF56E5">
      <w:pPr>
        <w:pStyle w:val="firstparagraph"/>
      </w:pPr>
      <w:r w:rsidRPr="00445898">
        <w:t xml:space="preserve">Type </w:t>
      </w:r>
      <w:r w:rsidRPr="00445898">
        <w:rPr>
          <w:i/>
        </w:rPr>
        <w:t>Traffic</w:t>
      </w:r>
      <w:r w:rsidRPr="00445898">
        <w:t xml:space="preserve"> declares six pointers to random variables. These random variables are created together with the tra</w:t>
      </w:r>
      <w:r w:rsidR="0008220B">
        <w:t>ffi</w:t>
      </w:r>
      <w:r w:rsidRPr="00445898">
        <w:t>c pattern, provided that the standard performance measures are not switched o</w:t>
      </w:r>
      <w:r w:rsidR="009E3D57">
        <w:t>ff</w:t>
      </w:r>
      <w:r w:rsidRPr="00445898">
        <w:t xml:space="preserve">, and are used to keep track of the following measures (in parentheses we give the variable name of the corresponding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pointer):</w:t>
      </w:r>
    </w:p>
    <w:p w:rsidR="00FF56E5" w:rsidRPr="00445898" w:rsidRDefault="00FF56E5" w:rsidP="00FF56E5">
      <w:pPr>
        <w:pStyle w:val="firstparagraph"/>
      </w:pPr>
      <w:r w:rsidRPr="00445898">
        <w:rPr>
          <w:i/>
        </w:rPr>
        <w:t>Absolute message delay</w:t>
      </w:r>
      <w:r w:rsidR="00965D5F">
        <w:rPr>
          <w:i/>
        </w:rPr>
        <w:fldChar w:fldCharType="begin"/>
      </w:r>
      <w:r w:rsidR="00965D5F">
        <w:instrText xml:space="preserve"> XE "</w:instrText>
      </w:r>
      <w:r w:rsidR="00965D5F" w:rsidRPr="007D575F">
        <w:instrText>absolute message delay</w:instrText>
      </w:r>
      <w:r w:rsidR="00965D5F">
        <w:instrText xml:space="preserve">" </w:instrText>
      </w:r>
      <w:r w:rsidR="00965D5F">
        <w:rPr>
          <w:i/>
        </w:rPr>
        <w:fldChar w:fldCharType="end"/>
      </w:r>
      <w:r w:rsidRPr="00445898">
        <w:t xml:space="preserve"> (</w:t>
      </w:r>
      <w:r w:rsidRPr="00445898">
        <w:rPr>
          <w:i/>
        </w:rPr>
        <w:t>RVAMD</w:t>
      </w:r>
      <w:r w:rsidR="00965D5F">
        <w:rPr>
          <w:i/>
        </w:rPr>
        <w:fldChar w:fldCharType="begin"/>
      </w:r>
      <w:r w:rsidR="00965D5F">
        <w:instrText xml:space="preserve"> XE "</w:instrText>
      </w:r>
      <w:r w:rsidR="00965D5F" w:rsidRPr="009D5BC3">
        <w:rPr>
          <w:i/>
        </w:rPr>
        <w:instrText>RVAMD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message </w:t>
      </w:r>
      <m:oMath>
        <m:r>
          <w:rPr>
            <w:rFonts w:ascii="Cambria Math" w:hAnsi="Cambria Math"/>
          </w:rPr>
          <m:t>m</m:t>
        </m:r>
      </m:oMath>
      <w:r w:rsidRPr="00445898">
        <w:t xml:space="preserve"> is the amount of time in </w:t>
      </w:r>
      <w:r w:rsidRPr="00445898">
        <w:rPr>
          <w:i/>
        </w:rPr>
        <w:t>ETUs</w:t>
      </w:r>
      <w:r w:rsidRPr="00445898">
        <w:t xml:space="preserve"> (Section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 xml:space="preserve">) elapsing from the moment </w:t>
      </w:r>
      <m:oMath>
        <m:r>
          <w:rPr>
            <w:rFonts w:ascii="Cambria Math" w:hAnsi="Cambria Math"/>
          </w:rPr>
          <m:t>m</m:t>
        </m:r>
      </m:oMath>
      <w:r w:rsidRPr="00445898">
        <w:t xml:space="preserve"> was queued at the sender (that moment is indicated by the contents of the </w:t>
      </w:r>
      <w:r w:rsidRPr="00445898">
        <w:rPr>
          <w:i/>
        </w:rPr>
        <w:t>Message</w:t>
      </w:r>
      <w:r w:rsidRPr="00445898">
        <w:t xml:space="preserve"> attribute </w:t>
      </w:r>
      <w:r w:rsidRPr="00445898">
        <w:rPr>
          <w:i/>
        </w:rPr>
        <w:t>QTime</w:t>
      </w:r>
      <w:r w:rsidRPr="00445898">
        <w:t>,</w:t>
      </w:r>
      <w:r w:rsidR="00F81211" w:rsidRPr="00F81211">
        <w:rPr>
          <w:i/>
        </w:rPr>
        <w:t xml:space="preserve"> </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see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 xml:space="preserve">) until the moment when the last packet of </w:t>
      </w:r>
      <m:oMath>
        <m:r>
          <w:rPr>
            <w:rFonts w:ascii="Cambria Math" w:hAnsi="Cambria Math"/>
          </w:rPr>
          <m:t>m</m:t>
        </m:r>
      </m:oMath>
      <w:r w:rsidRPr="00445898">
        <w:t xml:space="preserve"> has been received at its destination. A packet is assumed to have been received when </w:t>
      </w:r>
      <w:r w:rsidRPr="00445898">
        <w:rPr>
          <w:i/>
        </w:rPr>
        <w:t>receive</w:t>
      </w:r>
      <w:r w:rsidRPr="00445898">
        <w:t xml:space="preserve"> (Sections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A717E1">
        <w:t>8.2.3</w:t>
      </w:r>
      <w:r w:rsidRPr="00445898">
        <w:fldChar w:fldCharType="end"/>
      </w:r>
      <w:r w:rsidRPr="00445898">
        <w:t>) is executed for the packet. From the viewpoint of this measure, each reception of a complete message (</w:t>
      </w:r>
      <w:r w:rsidRPr="00445898">
        <w:rPr>
          <w:i/>
        </w:rPr>
        <w:t>receive</w:t>
      </w:r>
      <w:r w:rsidRPr="00445898">
        <w:t xml:space="preserve"> for its last packet) belonging to the given tra</w:t>
      </w:r>
      <w:r w:rsidR="0008220B">
        <w:t>ffi</w:t>
      </w:r>
      <w:r w:rsidRPr="00445898">
        <w:t>c pattern generates one sample.</w:t>
      </w:r>
    </w:p>
    <w:p w:rsidR="00FF56E5" w:rsidRPr="00445898" w:rsidRDefault="00FF56E5" w:rsidP="00FF56E5">
      <w:pPr>
        <w:pStyle w:val="firstparagraph"/>
      </w:pPr>
      <w:r w:rsidRPr="00445898">
        <w:rPr>
          <w:i/>
        </w:rPr>
        <w:t>Absolute packet delay</w:t>
      </w:r>
      <w:r w:rsidR="00965D5F">
        <w:rPr>
          <w:i/>
        </w:rPr>
        <w:fldChar w:fldCharType="begin"/>
      </w:r>
      <w:r w:rsidR="00965D5F">
        <w:instrText xml:space="preserve"> XE "</w:instrText>
      </w:r>
      <w:r w:rsidR="00965D5F" w:rsidRPr="00BF6C40">
        <w:instrText>absolute packet delay</w:instrText>
      </w:r>
      <w:r w:rsidR="00965D5F">
        <w:instrText xml:space="preserve">" </w:instrText>
      </w:r>
      <w:r w:rsidR="00965D5F">
        <w:rPr>
          <w:i/>
        </w:rPr>
        <w:fldChar w:fldCharType="end"/>
      </w:r>
      <w:r w:rsidRPr="00445898">
        <w:t xml:space="preserve"> (</w:t>
      </w:r>
      <w:r w:rsidRPr="00445898">
        <w:rPr>
          <w:i/>
        </w:rPr>
        <w:t>RVAPD</w:t>
      </w:r>
      <w:r w:rsidR="00965D5F">
        <w:rPr>
          <w:i/>
        </w:rPr>
        <w:fldChar w:fldCharType="begin"/>
      </w:r>
      <w:r w:rsidR="00965D5F">
        <w:instrText xml:space="preserve"> XE "</w:instrText>
      </w:r>
      <w:r w:rsidR="00965D5F" w:rsidRPr="009D5BC3">
        <w:rPr>
          <w:i/>
        </w:rPr>
        <w:instrText>RVAPD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packet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packet </w:t>
      </w:r>
      <m:oMath>
        <m:r>
          <w:rPr>
            <w:rFonts w:ascii="Cambria Math" w:hAnsi="Cambria Math"/>
          </w:rPr>
          <m:t>p</m:t>
        </m:r>
      </m:oMath>
      <w:r w:rsidRPr="00445898">
        <w:t xml:space="preserve"> is calculated as the amount of time in </w:t>
      </w:r>
      <w:r w:rsidRPr="00445898">
        <w:rPr>
          <w:i/>
        </w:rPr>
        <w:t>ETUs</w:t>
      </w:r>
      <w:r w:rsidRPr="00445898">
        <w:t xml:space="preserve"> elapsing from the moment the packet became ready for transmission (the message queuing time is excluded) until </w:t>
      </w:r>
      <m:oMath>
        <m:r>
          <w:rPr>
            <w:rFonts w:ascii="Cambria Math" w:hAnsi="Cambria Math"/>
          </w:rPr>
          <m:t>p</m:t>
        </m:r>
      </m:oMath>
      <w:r w:rsidRPr="00445898">
        <w:t xml:space="preserve"> is received at its destination. The time when a packet becomes ready for transmission is determined as the maximum (later time) of the following two values:</w:t>
      </w:r>
    </w:p>
    <w:p w:rsidR="00FF56E5" w:rsidRPr="00445898" w:rsidRDefault="00FF56E5" w:rsidP="00552A98">
      <w:pPr>
        <w:pStyle w:val="firstparagraph"/>
        <w:numPr>
          <w:ilvl w:val="0"/>
          <w:numId w:val="53"/>
        </w:numPr>
        <w:ind w:left="1440"/>
      </w:pPr>
      <w:r w:rsidRPr="00445898">
        <w:t>the time when the bu</w:t>
      </w:r>
      <w:r w:rsidR="009E3D57">
        <w:t>ff</w:t>
      </w:r>
      <w:r w:rsidRPr="00445898">
        <w:t xml:space="preserve">er into which the packet is acquired was last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A717E1">
        <w:t>6.3</w:t>
      </w:r>
      <w:r w:rsidRPr="00445898">
        <w:fldChar w:fldCharType="end"/>
      </w:r>
      <w:r w:rsidRPr="00445898">
        <w:t>),</w:t>
      </w:r>
    </w:p>
    <w:p w:rsidR="00FF56E5" w:rsidRPr="00445898" w:rsidRDefault="00FF56E5" w:rsidP="00552A98">
      <w:pPr>
        <w:pStyle w:val="firstparagraph"/>
        <w:numPr>
          <w:ilvl w:val="0"/>
          <w:numId w:val="53"/>
        </w:numPr>
        <w:ind w:left="1440"/>
      </w:pPr>
      <w:r w:rsidRPr="00445898">
        <w:t>the time when the message from which the packet is acquired was queued at the station (</w:t>
      </w:r>
      <w:r w:rsidRPr="00445898">
        <w:rPr>
          <w:i/>
        </w:rPr>
        <w:t>Message</w:t>
      </w:r>
      <w:r w:rsidRPr="00445898">
        <w:t xml:space="preserve"> attribute </w:t>
      </w: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w:t>
      </w:r>
    </w:p>
    <w:p w:rsidR="00FF56E5" w:rsidRPr="00445898" w:rsidRDefault="00FF56E5" w:rsidP="00FF56E5">
      <w:pPr>
        <w:pStyle w:val="firstparagraph"/>
        <w:ind w:left="720"/>
      </w:pPr>
      <w:r w:rsidRPr="00445898">
        <w:t>Note that it is illegal to acquire a packet into a full (non-released) bu</w:t>
      </w:r>
      <w:r w:rsidR="009E3D57">
        <w:t>ff</w:t>
      </w:r>
      <w:r w:rsidRPr="00445898">
        <w:t>er (Section </w:t>
      </w:r>
      <w:r w:rsidRPr="00445898">
        <w:fldChar w:fldCharType="begin"/>
      </w:r>
      <w:r w:rsidRPr="00445898">
        <w:instrText xml:space="preserve"> REF _Ref507098614 \r \h </w:instrText>
      </w:r>
      <w:r w:rsidRPr="00445898">
        <w:fldChar w:fldCharType="separate"/>
      </w:r>
      <w:r w:rsidR="00A717E1">
        <w:t>6.7.1</w:t>
      </w:r>
      <w:r w:rsidRPr="00445898">
        <w:fldChar w:fldCharType="end"/>
      </w:r>
      <w:r w:rsidRPr="00445898">
        <w:t>)</w:t>
      </w:r>
      <w:r w:rsidR="00D26F48">
        <w:t>,</w:t>
      </w:r>
      <w:r w:rsidRPr="00445898">
        <w:t xml:space="preserve"> and the above prescription for determining the ready time of a packet is </w:t>
      </w:r>
      <w:r w:rsidR="00D26F48">
        <w:t>sound</w:t>
      </w:r>
      <w:r w:rsidRPr="00445898">
        <w:t>. Intuitively, as soon as a packet bu</w:t>
      </w:r>
      <w:r w:rsidR="009E3D57">
        <w:t>ff</w:t>
      </w:r>
      <w:r w:rsidRPr="00445898">
        <w:t xml:space="preserve">er is emptied (by </w:t>
      </w:r>
      <w:r w:rsidRPr="00445898">
        <w:rPr>
          <w:i/>
        </w:rPr>
        <w:t>release</w:t>
      </w:r>
      <w:r w:rsidRPr="00445898">
        <w:t>) the bu</w:t>
      </w:r>
      <w:r w:rsidR="009E3D57">
        <w:t>ff</w:t>
      </w:r>
      <w:r w:rsidRPr="00445898">
        <w:t>er becomes ready to accommodate the next packet.</w:t>
      </w:r>
      <w:r w:rsidR="00B57334" w:rsidRPr="00445898">
        <w:rPr>
          <w:rStyle w:val="FootnoteReference"/>
        </w:rPr>
        <w:footnoteReference w:id="95"/>
      </w:r>
      <w:r w:rsidR="00B57334" w:rsidRPr="00445898">
        <w:t xml:space="preserve"> </w:t>
      </w:r>
      <w:r w:rsidRPr="00445898">
        <w:t xml:space="preserve">In this sense, the next packet becomes automatically ready for transmission, provided that it is already pending, i.e., a message is queued at the station. At </w:t>
      </w:r>
      <w:r w:rsidR="009E3D57">
        <w:t>fi</w:t>
      </w:r>
      <w:r w:rsidRPr="00445898">
        <w:t>rst sight it might seem natural to assume that the packet delay should be measured from the moment the packet is put into the bu</w:t>
      </w:r>
      <w:r w:rsidR="009E3D57">
        <w:t>ff</w:t>
      </w:r>
      <w:r w:rsidRPr="00445898">
        <w:t>er. However, the operation of acquiring the packet into one of the station’s bu</w:t>
      </w:r>
      <w:r w:rsidR="009E3D57">
        <w:t>ff</w:t>
      </w:r>
      <w:r w:rsidRPr="00445898">
        <w:t xml:space="preserve">ers can be postponed by the protocol until the very moment of commencing the packet’s transmission. Thus, the numerical value of the packet delay would be dependent on the programming style of the protocol </w:t>
      </w:r>
      <w:r w:rsidR="00AF589F" w:rsidRPr="00445898">
        <w:t>implementer</w:t>
      </w:r>
      <w:r w:rsidRPr="00445898">
        <w:t xml:space="preserve">. </w:t>
      </w:r>
    </w:p>
    <w:p w:rsidR="00FF56E5" w:rsidRPr="00445898" w:rsidRDefault="00FF56E5" w:rsidP="00FF56E5">
      <w:pPr>
        <w:pStyle w:val="firstparagraph"/>
        <w:ind w:left="720"/>
      </w:pPr>
      <w:r w:rsidRPr="00445898">
        <w:t xml:space="preserve">For this measure, each reception (by </w:t>
      </w:r>
      <w:r w:rsidRPr="00445898">
        <w:rPr>
          <w:i/>
        </w:rPr>
        <w:t>receive</w:t>
      </w:r>
      <w:r w:rsidRPr="00445898">
        <w:t>)</w:t>
      </w:r>
      <w:r w:rsidR="00211FC1" w:rsidRPr="00211FC1">
        <w:t xml:space="preserve"> </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of a complete packet belonging to the given tra</w:t>
      </w:r>
      <w:r w:rsidR="0008220B">
        <w:t>ffi</w:t>
      </w:r>
      <w:r w:rsidRPr="00445898">
        <w:t>c pattern generates one sample.</w:t>
      </w:r>
    </w:p>
    <w:p w:rsidR="00FF56E5" w:rsidRPr="00445898" w:rsidRDefault="00FF56E5" w:rsidP="00FF56E5">
      <w:pPr>
        <w:pStyle w:val="firstparagraph"/>
      </w:pPr>
      <w:r w:rsidRPr="00445898">
        <w:rPr>
          <w:i/>
        </w:rPr>
        <w:t xml:space="preserve"> Weighted message delay</w:t>
      </w:r>
      <w:r w:rsidR="00965D5F">
        <w:rPr>
          <w:i/>
        </w:rPr>
        <w:fldChar w:fldCharType="begin"/>
      </w:r>
      <w:r w:rsidR="00965D5F">
        <w:instrText xml:space="preserve"> XE "</w:instrText>
      </w:r>
      <w:r w:rsidR="00965D5F" w:rsidRPr="00A31393">
        <w:instrText>weighted message delay</w:instrText>
      </w:r>
      <w:r w:rsidR="00965D5F">
        <w:instrText xml:space="preserve">" </w:instrText>
      </w:r>
      <w:r w:rsidR="00965D5F">
        <w:rPr>
          <w:i/>
        </w:rPr>
        <w:fldChar w:fldCharType="end"/>
      </w:r>
      <w:r w:rsidRPr="00445898">
        <w:t xml:space="preserve"> (</w:t>
      </w:r>
      <w:r w:rsidRPr="00445898">
        <w:rPr>
          <w:i/>
        </w:rPr>
        <w:t>RVWMD</w:t>
      </w:r>
      <w:r w:rsidR="00965D5F">
        <w:rPr>
          <w:i/>
        </w:rPr>
        <w:fldChar w:fldCharType="begin"/>
      </w:r>
      <w:r w:rsidR="00965D5F">
        <w:instrText xml:space="preserve"> XE "</w:instrText>
      </w:r>
      <w:r w:rsidR="00965D5F" w:rsidRPr="009D5BC3">
        <w:rPr>
          <w:i/>
        </w:rPr>
        <w:instrText>RVWMD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weighted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weighted message delay (also called the message bit delay) is the average delay in </w:t>
      </w:r>
      <w:r w:rsidRPr="00445898">
        <w:rPr>
          <w:i/>
        </w:rPr>
        <w:t>ETUs</w:t>
      </w:r>
      <w:r w:rsidRPr="00445898">
        <w:t xml:space="preserve"> of a single information bit carried by the message measured from the time the message was queued at the sender, to the moment when the packet containing that bit is completely received at the destination. Whenever a packet </w:t>
      </w:r>
      <w:r w:rsidRPr="00445898">
        <w:rPr>
          <w:i/>
        </w:rPr>
        <w:t>p</w:t>
      </w:r>
      <w:r w:rsidRPr="00445898">
        <w:t xml:space="preserve"> belonging to the given tra</w:t>
      </w:r>
      <w:r w:rsidR="0008220B">
        <w:t>ffi</w:t>
      </w:r>
      <w:r w:rsidRPr="00445898">
        <w:t xml:space="preserve">c pattern is received,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samples are added to </w:t>
      </w:r>
      <w:r w:rsidRPr="00445898">
        <w:rPr>
          <w:i/>
        </w:rPr>
        <w:t>RVWMD</w:t>
      </w:r>
      <w:r w:rsidRPr="00445898">
        <w:t>, all with the same value equal to the di</w:t>
      </w:r>
      <w:r w:rsidR="009E3D57">
        <w:t>ff</w:t>
      </w:r>
      <w:r w:rsidRPr="00445898">
        <w:t>erence between the current time (</w:t>
      </w:r>
      <w:r w:rsidRPr="00445898">
        <w:rPr>
          <w:i/>
        </w:rPr>
        <w:t>Time</w:t>
      </w:r>
      <w:r w:rsidRPr="00445898">
        <w:t>) and the time when the message containing the packet was queued at the sender. This di</w:t>
      </w:r>
      <w:r w:rsidR="009E3D57">
        <w:t>ff</w:t>
      </w:r>
      <w:r w:rsidRPr="00445898">
        <w:t xml:space="preserve">erence, as all other delays, is expressed in </w:t>
      </w:r>
      <w:r w:rsidRPr="00445898">
        <w:rPr>
          <w:i/>
        </w:rPr>
        <w:t>ETUs</w:t>
      </w:r>
      <w:r w:rsidRPr="00445898">
        <w:t>.</w:t>
      </w:r>
    </w:p>
    <w:p w:rsidR="00FF56E5" w:rsidRPr="00445898" w:rsidRDefault="00FF56E5" w:rsidP="00FF56E5">
      <w:pPr>
        <w:pStyle w:val="firstparagraph"/>
      </w:pPr>
      <w:r w:rsidRPr="00445898">
        <w:rPr>
          <w:i/>
        </w:rPr>
        <w:t>Message access time</w:t>
      </w:r>
      <w:r w:rsidR="00965D5F">
        <w:rPr>
          <w:i/>
        </w:rPr>
        <w:fldChar w:fldCharType="begin"/>
      </w:r>
      <w:r w:rsidR="00965D5F">
        <w:instrText xml:space="preserve"> XE "</w:instrText>
      </w:r>
      <w:r w:rsidR="00965D5F" w:rsidRPr="00880E99">
        <w:instrText>message</w:instrText>
      </w:r>
      <w:r w:rsidR="000A7A51">
        <w:instrText>:</w:instrText>
      </w:r>
      <w:r w:rsidR="00965D5F" w:rsidRPr="00880E99">
        <w:instrText>access time</w:instrText>
      </w:r>
      <w:r w:rsidR="00965D5F">
        <w:instrText xml:space="preserve">" </w:instrText>
      </w:r>
      <w:r w:rsidR="00965D5F">
        <w:rPr>
          <w:i/>
        </w:rPr>
        <w:fldChar w:fldCharType="end"/>
      </w:r>
      <w:r w:rsidRPr="00445898">
        <w:t xml:space="preserve"> (</w:t>
      </w:r>
      <w:r w:rsidRPr="00445898">
        <w:rPr>
          <w:i/>
        </w:rPr>
        <w:t>RVMAT</w:t>
      </w:r>
      <w:r w:rsidR="00965D5F">
        <w:rPr>
          <w:i/>
        </w:rPr>
        <w:fldChar w:fldCharType="begin"/>
      </w:r>
      <w:r w:rsidR="00965D5F">
        <w:instrText xml:space="preserve"> XE "</w:instrText>
      </w:r>
      <w:r w:rsidR="00965D5F" w:rsidRPr="009D5BC3">
        <w:rPr>
          <w:i/>
        </w:rPr>
        <w:instrText>RVMAT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message </w:t>
      </w:r>
      <m:oMath>
        <m:r>
          <w:rPr>
            <w:rFonts w:ascii="Cambria Math" w:hAnsi="Cambria Math"/>
          </w:rPr>
          <m:t>m</m:t>
        </m:r>
      </m:oMath>
      <w:r w:rsidRPr="00445898">
        <w:t xml:space="preserve"> is the amount of time in </w:t>
      </w:r>
      <w:r w:rsidRPr="00445898">
        <w:rPr>
          <w:i/>
        </w:rPr>
        <w:t>ETUs</w:t>
      </w:r>
      <w:r w:rsidRPr="00445898">
        <w:t xml:space="preserve"> elapsing from the moment when the message was queued at the sender, to the moment when the last packet of the message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by the sender. Each operation of releasing the last packet of a message generates a data sample for this measure.</w:t>
      </w:r>
    </w:p>
    <w:p w:rsidR="00FF56E5" w:rsidRPr="00445898" w:rsidRDefault="00FF56E5" w:rsidP="00FF56E5">
      <w:pPr>
        <w:pStyle w:val="firstparagraph"/>
      </w:pPr>
      <w:r w:rsidRPr="00445898">
        <w:rPr>
          <w:i/>
        </w:rPr>
        <w:t>Packet access time</w:t>
      </w:r>
      <w:r w:rsidR="00965D5F">
        <w:rPr>
          <w:i/>
        </w:rPr>
        <w:fldChar w:fldCharType="begin"/>
      </w:r>
      <w:r w:rsidR="00965D5F">
        <w:instrText xml:space="preserve"> XE "</w:instrText>
      </w:r>
      <w:r w:rsidR="00965D5F" w:rsidRPr="00816318">
        <w:instrText>packet</w:instrText>
      </w:r>
      <w:r w:rsidR="00660C7C">
        <w:instrText>:</w:instrText>
      </w:r>
      <w:r w:rsidR="00965D5F" w:rsidRPr="00816318">
        <w:instrText>access time</w:instrText>
      </w:r>
      <w:r w:rsidR="00965D5F">
        <w:instrText xml:space="preserve">" </w:instrText>
      </w:r>
      <w:r w:rsidR="00965D5F">
        <w:rPr>
          <w:i/>
        </w:rPr>
        <w:fldChar w:fldCharType="end"/>
      </w:r>
      <w:r w:rsidRPr="00445898">
        <w:t xml:space="preserve"> (</w:t>
      </w:r>
      <w:r w:rsidRPr="00445898">
        <w:rPr>
          <w:i/>
        </w:rPr>
        <w:t>RVPAT</w:t>
      </w:r>
      <w:r w:rsidR="00965D5F">
        <w:rPr>
          <w:i/>
        </w:rPr>
        <w:fldChar w:fldCharType="begin"/>
      </w:r>
      <w:r w:rsidR="00965D5F">
        <w:instrText xml:space="preserve"> XE "</w:instrText>
      </w:r>
      <w:r w:rsidR="00965D5F" w:rsidRPr="009D5BC3">
        <w:rPr>
          <w:i/>
        </w:rPr>
        <w:instrText>RVPAT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packet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packet </w:t>
      </w:r>
      <m:oMath>
        <m:r>
          <w:rPr>
            <w:rFonts w:ascii="Cambria Math" w:hAnsi="Cambria Math"/>
          </w:rPr>
          <m:t>p</m:t>
        </m:r>
      </m:oMath>
      <w:r w:rsidRPr="00445898">
        <w:t xml:space="preserve"> is the amount of time in </w:t>
      </w:r>
      <w:r w:rsidRPr="00445898">
        <w:rPr>
          <w:i/>
        </w:rPr>
        <w:t>ETUs</w:t>
      </w:r>
      <w:r w:rsidRPr="00445898">
        <w:t xml:space="preserve"> elapsing from the moment the packet becomes ready for transmission (see </w:t>
      </w:r>
      <w:r w:rsidRPr="00445898">
        <w:rPr>
          <w:i/>
        </w:rPr>
        <w:t>absolute packet delay</w:t>
      </w:r>
      <w:r w:rsidRPr="00445898">
        <w:t>) to the moment when the packet is released by the sender. Each operation of releasing a packet generates a data sample for this measure.</w:t>
      </w:r>
    </w:p>
    <w:p w:rsidR="00FF56E5" w:rsidRPr="00445898" w:rsidRDefault="00FF56E5" w:rsidP="00FF56E5">
      <w:pPr>
        <w:pStyle w:val="firstparagraph"/>
      </w:pPr>
      <w:r w:rsidRPr="00445898">
        <w:rPr>
          <w:i/>
        </w:rPr>
        <w:t>Message length statistics</w:t>
      </w:r>
      <w:r w:rsidR="00965D5F">
        <w:rPr>
          <w:i/>
        </w:rPr>
        <w:fldChar w:fldCharType="begin"/>
      </w:r>
      <w:r w:rsidR="00965D5F">
        <w:instrText xml:space="preserve"> XE "</w:instrText>
      </w:r>
      <w:r w:rsidR="00965D5F" w:rsidRPr="00880E99">
        <w:instrText>message</w:instrText>
      </w:r>
      <w:r w:rsidR="000A7A51">
        <w:instrText>:l</w:instrText>
      </w:r>
      <w:r w:rsidR="00965D5F" w:rsidRPr="00880E99">
        <w:instrText>ength statistics</w:instrText>
      </w:r>
      <w:r w:rsidR="00965D5F">
        <w:instrText xml:space="preserve">" </w:instrText>
      </w:r>
      <w:r w:rsidR="00965D5F">
        <w:rPr>
          <w:i/>
        </w:rPr>
        <w:fldChar w:fldCharType="end"/>
      </w:r>
      <w:r w:rsidRPr="00445898">
        <w:t xml:space="preserve"> (</w:t>
      </w:r>
      <w:r w:rsidRPr="00445898">
        <w:rPr>
          <w:i/>
        </w:rPr>
        <w:t>RVMLS</w:t>
      </w:r>
      <w:r w:rsidR="00965D5F">
        <w:rPr>
          <w:i/>
        </w:rPr>
        <w:fldChar w:fldCharType="begin"/>
      </w:r>
      <w:r w:rsidR="00965D5F">
        <w:instrText xml:space="preserve"> XE "</w:instrText>
      </w:r>
      <w:r w:rsidR="00965D5F" w:rsidRPr="009D5BC3">
        <w:rPr>
          <w:i/>
        </w:rPr>
        <w:instrText>RVMLS</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length statistics</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Whenever a message belonging t</w:t>
      </w:r>
      <w:r w:rsidR="00B57334" w:rsidRPr="00445898">
        <w:t>o</w:t>
      </w:r>
      <w:r w:rsidRPr="00445898">
        <w:t xml:space="preserve"> the given tra</w:t>
      </w:r>
      <w:r w:rsidR="0008220B">
        <w:t>ffi</w:t>
      </w:r>
      <w:r w:rsidRPr="00445898">
        <w:t xml:space="preserve">c pattern is queued at a sender, one data sample containing the message length is generated for this measure. Thus, the random variable pointed to by </w:t>
      </w:r>
      <w:r w:rsidRPr="00445898">
        <w:rPr>
          <w:i/>
        </w:rPr>
        <w:t>RVMLS</w:t>
      </w:r>
      <w:r w:rsidRPr="00445898">
        <w:t xml:space="preserve"> collects statistics related to the length of messages generated according to the given tra</w:t>
      </w:r>
      <w:r w:rsidR="0008220B">
        <w:t>ffi</w:t>
      </w:r>
      <w:r w:rsidRPr="00445898">
        <w:t>c pattern.</w:t>
      </w:r>
      <w:r w:rsidR="00B57334" w:rsidRPr="00445898">
        <w:t xml:space="preserve"> For a standard arrival process (Section </w:t>
      </w:r>
      <w:r w:rsidR="00B57334" w:rsidRPr="00445898">
        <w:fldChar w:fldCharType="begin"/>
      </w:r>
      <w:r w:rsidR="00B57334" w:rsidRPr="00445898">
        <w:instrText xml:space="preserve"> REF _Ref506320104 \r \h </w:instrText>
      </w:r>
      <w:r w:rsidR="00B57334" w:rsidRPr="00445898">
        <w:fldChar w:fldCharType="separate"/>
      </w:r>
      <w:r w:rsidR="00A717E1">
        <w:t>6.6.2</w:t>
      </w:r>
      <w:r w:rsidR="00B57334" w:rsidRPr="00445898">
        <w:fldChar w:fldCharType="end"/>
      </w:r>
      <w:r w:rsidR="00B57334" w:rsidRPr="00445898">
        <w:t>), these sta</w:t>
      </w:r>
      <w:r w:rsidR="00AF589F">
        <w:t>ti</w:t>
      </w:r>
      <w:r w:rsidR="00B57334" w:rsidRPr="00445898">
        <w:t>stics can be inferred from the traffic parameters and are thus redundant. The random variable can be used to verify the distribution of a non-standard message generator (Section </w:t>
      </w:r>
      <w:r w:rsidR="00B57334" w:rsidRPr="00445898">
        <w:fldChar w:fldCharType="begin"/>
      </w:r>
      <w:r w:rsidR="00B57334" w:rsidRPr="00445898">
        <w:instrText xml:space="preserve"> REF _Ref507097518 \r \h </w:instrText>
      </w:r>
      <w:r w:rsidR="00B57334" w:rsidRPr="00445898">
        <w:fldChar w:fldCharType="separate"/>
      </w:r>
      <w:r w:rsidR="00A717E1">
        <w:t>6.6.3</w:t>
      </w:r>
      <w:r w:rsidR="00B57334" w:rsidRPr="00445898">
        <w:fldChar w:fldCharType="end"/>
      </w:r>
      <w:r w:rsidR="00B57334" w:rsidRPr="00445898">
        <w:t>).</w:t>
      </w:r>
    </w:p>
    <w:p w:rsidR="003B3AC4" w:rsidRPr="00445898" w:rsidRDefault="00FF56E5" w:rsidP="00FF56E5">
      <w:pPr>
        <w:pStyle w:val="firstparagraph"/>
      </w:pPr>
      <w:r w:rsidRPr="00445898">
        <w:t>If the standard performance measures have been switched o</w:t>
      </w:r>
      <w:r w:rsidR="009E3D57">
        <w:t>ff</w:t>
      </w:r>
      <w:r w:rsidRPr="00445898">
        <w:t xml:space="preserve"> upon the creation of a tra</w:t>
      </w:r>
      <w:r w:rsidR="0008220B">
        <w:t>ffi</w:t>
      </w:r>
      <w:r w:rsidRPr="00445898">
        <w:t xml:space="preserve">c pattern, the random variables listed above are not created and their pointers contain </w:t>
      </w:r>
      <w:r w:rsidRPr="00445898">
        <w:rPr>
          <w:i/>
        </w:rPr>
        <w:t>NULL</w:t>
      </w:r>
      <w:r w:rsidRPr="00445898">
        <w:t>.</w:t>
      </w:r>
    </w:p>
    <w:p w:rsidR="00375C07" w:rsidRPr="00445898" w:rsidRDefault="00375C07" w:rsidP="00552A98">
      <w:pPr>
        <w:pStyle w:val="Heading3"/>
        <w:numPr>
          <w:ilvl w:val="2"/>
          <w:numId w:val="5"/>
        </w:numPr>
        <w:rPr>
          <w:lang w:val="en-US"/>
        </w:rPr>
      </w:pPr>
      <w:bookmarkStart w:id="606" w:name="_Ref510690090"/>
      <w:bookmarkStart w:id="607" w:name="_Toc516483440"/>
      <w:r w:rsidRPr="00445898">
        <w:rPr>
          <w:lang w:val="en-US"/>
        </w:rPr>
        <w:t>Counters</w:t>
      </w:r>
      <w:bookmarkEnd w:id="606"/>
      <w:bookmarkEnd w:id="607"/>
    </w:p>
    <w:p w:rsidR="00375C07" w:rsidRPr="00445898" w:rsidRDefault="00375C07" w:rsidP="00375C07">
      <w:pPr>
        <w:pStyle w:val="firstparagraph"/>
      </w:pPr>
      <w:r w:rsidRPr="00445898">
        <w:t xml:space="preserve">Besides the random variables, type </w:t>
      </w:r>
      <w:r w:rsidRPr="00445898">
        <w:rPr>
          <w:i/>
        </w:rPr>
        <w:t>Traffic</w:t>
      </w:r>
      <w:r w:rsidRPr="00445898">
        <w:t xml:space="preserve"> de</w:t>
      </w:r>
      <w:r w:rsidR="009E3D57">
        <w:t>fi</w:t>
      </w:r>
      <w:r w:rsidRPr="00445898">
        <w:t>nes the following user-accessible counters:</w:t>
      </w:r>
    </w:p>
    <w:p w:rsidR="00375C07" w:rsidRPr="00445898" w:rsidRDefault="00375C07" w:rsidP="00375C07">
      <w:pPr>
        <w:pStyle w:val="firstparagraph"/>
        <w:keepNext/>
        <w:spacing w:after="0"/>
        <w:ind w:firstLine="720"/>
        <w:rPr>
          <w:i/>
        </w:rPr>
      </w:pPr>
      <w:r w:rsidRPr="00445898">
        <w:rPr>
          <w:i/>
        </w:rPr>
        <w:t>Long 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375C07" w:rsidRPr="00445898" w:rsidRDefault="00375C07" w:rsidP="00375C07">
      <w:pPr>
        <w:pStyle w:val="firstparagraph"/>
        <w:ind w:firstLine="720"/>
        <w:rPr>
          <w:i/>
        </w:rPr>
      </w:pPr>
      <w:r w:rsidRPr="00445898">
        <w:rPr>
          <w:i/>
        </w:rPr>
        <w:t>BITCOUNT 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rPr>
          <w:i/>
        </w:rPr>
        <w: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375C07" w:rsidRPr="00445898" w:rsidRDefault="00375C07" w:rsidP="00375C07">
      <w:pPr>
        <w:pStyle w:val="firstparagraph"/>
      </w:pPr>
      <w:r w:rsidRPr="00445898">
        <w:t>All these counters are initialized to zero when the tra</w:t>
      </w:r>
      <w:r w:rsidR="0008220B">
        <w:t>ffi</w:t>
      </w:r>
      <w:r w:rsidRPr="00445898">
        <w:t>c pattern is created. If the standard performance measures are e</w:t>
      </w:r>
      <w:r w:rsidR="009E3D57">
        <w:t>ff</w:t>
      </w:r>
      <w:r w:rsidRPr="00445898">
        <w:t>ective for the tra</w:t>
      </w:r>
      <w:r w:rsidR="0008220B">
        <w:t>ffi</w:t>
      </w:r>
      <w:r w:rsidRPr="00445898">
        <w:t>c pattern, the counters are updated in the following way:</w:t>
      </w:r>
    </w:p>
    <w:p w:rsidR="00375C07" w:rsidRPr="00445898" w:rsidRDefault="00375C07" w:rsidP="00552A98">
      <w:pPr>
        <w:pStyle w:val="firstparagraph"/>
        <w:numPr>
          <w:ilvl w:val="0"/>
          <w:numId w:val="54"/>
        </w:numPr>
      </w:pPr>
      <w:r w:rsidRPr="00445898">
        <w:t xml:space="preserve">Whenever a message is generated and queued at the sender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A717E1">
        <w:t>6.6.3</w:t>
      </w:r>
      <w:r w:rsidRPr="00445898">
        <w:fldChar w:fldCharType="end"/>
      </w:r>
      <w:r w:rsidRPr="00445898">
        <w:t xml:space="preserve">), </w:t>
      </w:r>
      <w:r w:rsidRPr="00445898">
        <w:rPr>
          <w:i/>
        </w:rPr>
        <w:t>NQMessages</w:t>
      </w:r>
      <w:r w:rsidRPr="00445898">
        <w:t xml:space="preserve"> is incremented by </w:t>
      </w:r>
      <m:oMath>
        <m:r>
          <w:rPr>
            <w:rFonts w:ascii="Cambria Math" w:hAnsi="Cambria Math"/>
          </w:rPr>
          <m:t>1</m:t>
        </m:r>
      </m:oMath>
      <w:r w:rsidRPr="00445898">
        <w:t xml:space="preserve"> and </w:t>
      </w:r>
      <w:r w:rsidRPr="00445898">
        <w:rPr>
          <w:i/>
        </w:rPr>
        <w:t>NQBits</w:t>
      </w:r>
      <w:r w:rsidRPr="00445898">
        <w:t xml:space="preserve"> is incremented by the message length in bits.</w:t>
      </w:r>
    </w:p>
    <w:p w:rsidR="00375C07" w:rsidRPr="00445898" w:rsidRDefault="00375C07" w:rsidP="00552A98">
      <w:pPr>
        <w:pStyle w:val="firstparagraph"/>
        <w:numPr>
          <w:ilvl w:val="0"/>
          <w:numId w:val="54"/>
        </w:numPr>
      </w:pPr>
      <w:r w:rsidRPr="00445898">
        <w:t xml:space="preserve">Whenever a packet is released,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At the same time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length of the packet’s </w:t>
      </w:r>
      <w:r w:rsidR="00D26F48">
        <w:t>payload</w:t>
      </w:r>
      <w:r w:rsidRPr="00445898">
        <w:t xml:space="preserve"> (</w:t>
      </w:r>
      <w:r w:rsidRPr="00445898">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and </w:t>
      </w:r>
      <w:r w:rsidRPr="00445898">
        <w:rPr>
          <w:i/>
        </w:rPr>
        <w:t>NQBits</w:t>
      </w:r>
      <w:r w:rsidRPr="00445898">
        <w:t xml:space="preserve"> is decremented by the same number. If the packet is the last packet of a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is decremented by </w:t>
      </w:r>
      <m:oMath>
        <m:r>
          <w:rPr>
            <w:rFonts w:ascii="Cambria Math" w:hAnsi="Cambria Math"/>
          </w:rPr>
          <m:t>1</m:t>
        </m:r>
      </m:oMath>
      <w:r w:rsidRPr="00445898">
        <w:t>.</w:t>
      </w:r>
    </w:p>
    <w:p w:rsidR="00375C07" w:rsidRPr="00445898" w:rsidRDefault="00375C07" w:rsidP="00552A98">
      <w:pPr>
        <w:pStyle w:val="firstparagraph"/>
        <w:numPr>
          <w:ilvl w:val="0"/>
          <w:numId w:val="54"/>
        </w:numPr>
      </w:pPr>
      <w:r w:rsidRPr="00445898">
        <w:t xml:space="preserve">Whenever a packet is received,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t xml:space="preserve"> is incremented by the length of the packet’s </w:t>
      </w:r>
      <w:r w:rsidR="00D26F48">
        <w:t>payload</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0B1A31" w:rsidRPr="00445898" w:rsidRDefault="00375C07" w:rsidP="00375C07">
      <w:pPr>
        <w:pStyle w:val="firstparagraph"/>
      </w:pPr>
      <w:r w:rsidRPr="00445898">
        <w:t>It is possible to print (or display) the standard performance measures associated with a given tra</w:t>
      </w:r>
      <w:r w:rsidR="0008220B">
        <w:t>ffi</w:t>
      </w:r>
      <w:r w:rsidRPr="00445898">
        <w:t>c pattern or the combination of performance measures for all tra</w:t>
      </w:r>
      <w:r w:rsidR="0008220B">
        <w:t>ffi</w:t>
      </w:r>
      <w:r w:rsidRPr="00445898">
        <w:t>c patterns viewed together as a single message arrival process. This part is described in Section </w:t>
      </w:r>
      <w:r w:rsidR="001643E8" w:rsidRPr="00445898">
        <w:fldChar w:fldCharType="begin"/>
      </w:r>
      <w:r w:rsidR="001643E8" w:rsidRPr="00445898">
        <w:instrText xml:space="preserve"> REF _Ref511769343 \r \h </w:instrText>
      </w:r>
      <w:r w:rsidR="001643E8" w:rsidRPr="00445898">
        <w:fldChar w:fldCharType="separate"/>
      </w:r>
      <w:r w:rsidR="00A717E1">
        <w:t>12.5.4</w:t>
      </w:r>
      <w:r w:rsidR="001643E8" w:rsidRPr="00445898">
        <w:fldChar w:fldCharType="end"/>
      </w:r>
      <w:r w:rsidRPr="00445898">
        <w:t>.</w:t>
      </w:r>
    </w:p>
    <w:p w:rsidR="006A008D" w:rsidRPr="00445898" w:rsidRDefault="006A008D" w:rsidP="00552A98">
      <w:pPr>
        <w:pStyle w:val="Heading3"/>
        <w:numPr>
          <w:ilvl w:val="2"/>
          <w:numId w:val="5"/>
        </w:numPr>
        <w:rPr>
          <w:lang w:val="en-US"/>
        </w:rPr>
      </w:pPr>
      <w:bookmarkStart w:id="608" w:name="_Ref512507627"/>
      <w:bookmarkStart w:id="609" w:name="_Ref512508219"/>
      <w:bookmarkStart w:id="610" w:name="_Toc516483441"/>
      <w:r w:rsidRPr="00445898">
        <w:rPr>
          <w:lang w:val="en-US"/>
        </w:rPr>
        <w:t>Virtual methods</w:t>
      </w:r>
      <w:bookmarkEnd w:id="608"/>
      <w:bookmarkEnd w:id="609"/>
      <w:bookmarkEnd w:id="610"/>
    </w:p>
    <w:p w:rsidR="006A008D" w:rsidRPr="00445898" w:rsidRDefault="006A008D" w:rsidP="006A008D">
      <w:pPr>
        <w:pStyle w:val="firstparagraph"/>
      </w:pPr>
      <w:r w:rsidRPr="00445898">
        <w:t xml:space="preserve">To facilitate collecting non-standard statistics, type </w:t>
      </w:r>
      <w:r w:rsidRPr="00445898">
        <w:rPr>
          <w:i/>
        </w:rPr>
        <w:t>Traffic</w:t>
      </w:r>
      <w:r w:rsidRPr="00445898">
        <w:t xml:space="preserve"> de</w:t>
      </w:r>
      <w:r w:rsidR="009E3D57">
        <w:t>fi</w:t>
      </w:r>
      <w:r w:rsidRPr="00445898">
        <w:t xml:space="preserve">nes a </w:t>
      </w:r>
      <w:r w:rsidR="00FE17BF">
        <w:t>few</w:t>
      </w:r>
      <w:r w:rsidRPr="00445898">
        <w:t xml:space="preserve"> </w:t>
      </w:r>
      <w:r w:rsidRPr="00445898">
        <w:rPr>
          <w:i/>
        </w:rPr>
        <w:t>virtual</w:t>
      </w:r>
      <w:r w:rsidRPr="00445898">
        <w:t xml:space="preserve"> methods whose default (prototype) bodies are empty. Those virtual methods can be rede</w:t>
      </w:r>
      <w:r w:rsidR="009E3D57">
        <w:t>fi</w:t>
      </w:r>
      <w:r w:rsidRPr="00445898">
        <w:t xml:space="preserve">ned in a user extension of type </w:t>
      </w:r>
      <w:r w:rsidRPr="00445898">
        <w:rPr>
          <w:i/>
        </w:rPr>
        <w:t>Traffic</w:t>
      </w:r>
      <w:r w:rsidRPr="00445898">
        <w:t xml:space="preserve">. They are </w:t>
      </w:r>
      <w:r w:rsidR="00D26F48">
        <w:t>invoked</w:t>
      </w:r>
      <w:r w:rsidRPr="00445898">
        <w:t xml:space="preserve"> automatically at certain events related to the processing of the given tra</w:t>
      </w:r>
      <w:r w:rsidR="0008220B">
        <w:t>ffi</w:t>
      </w:r>
      <w:r w:rsidRPr="00445898">
        <w:t xml:space="preserve">c pattern. In the list below, we assume that </w:t>
      </w:r>
      <w:r w:rsidRPr="00445898">
        <w:rPr>
          <w:i/>
        </w:rPr>
        <w:t>mtype</w:t>
      </w:r>
      <w:r w:rsidRPr="00445898">
        <w:t xml:space="preserve"> and </w:t>
      </w:r>
      <w:r w:rsidRPr="00445898">
        <w:rPr>
          <w:i/>
        </w:rPr>
        <w:t>ptype</w:t>
      </w:r>
      <w:r w:rsidRPr="00445898">
        <w:t xml:space="preserve"> denote the message type and the packet type associated with the tra</w:t>
      </w:r>
      <w:r w:rsidR="0008220B">
        <w:t>ffi</w:t>
      </w:r>
      <w:r w:rsidRPr="00445898">
        <w:t>c pattern (Section </w:t>
      </w:r>
      <w:r w:rsidRPr="00445898">
        <w:fldChar w:fldCharType="begin"/>
      </w:r>
      <w:r w:rsidRPr="00445898">
        <w:instrText xml:space="preserve"> REF _Ref506989182 \r \h </w:instrText>
      </w:r>
      <w:r w:rsidRPr="00445898">
        <w:fldChar w:fldCharType="separate"/>
      </w:r>
      <w:r w:rsidR="00A717E1">
        <w:t>6.6.1</w:t>
      </w:r>
      <w:r w:rsidRPr="00445898">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pfmMQU</w:t>
            </w:r>
            <w:r w:rsidR="00ED6B7B">
              <w:rPr>
                <w:i/>
              </w:rPr>
              <w:fldChar w:fldCharType="begin"/>
            </w:r>
            <w:r w:rsidR="00ED6B7B">
              <w:instrText xml:space="preserve"> XE "</w:instrText>
            </w:r>
            <w:r w:rsidR="00ED6B7B" w:rsidRPr="0016139A">
              <w:rPr>
                <w:i/>
              </w:rPr>
              <w:instrText>pfmMQU</w:instrText>
            </w:r>
            <w:r w:rsidR="00ED6B7B">
              <w:instrText xml:space="preserve">" </w:instrText>
            </w:r>
            <w:r w:rsidR="00ED6B7B">
              <w:rPr>
                <w:i/>
              </w:rPr>
              <w:fldChar w:fldCharType="end"/>
            </w:r>
            <w:r w:rsidRPr="00445898">
              <w:rPr>
                <w:i/>
              </w:rPr>
              <w:t xml:space="preserve"> (mtype *m);</w:t>
            </w:r>
          </w:p>
        </w:tc>
        <w:tc>
          <w:tcPr>
            <w:tcW w:w="6473" w:type="dxa"/>
          </w:tcPr>
          <w:p w:rsidR="00DC5F66" w:rsidRPr="00445898" w:rsidRDefault="00DC5F66" w:rsidP="00DC5F66">
            <w:pPr>
              <w:pStyle w:val="firstparagraph"/>
            </w:pPr>
            <w:r w:rsidRPr="00445898">
              <w:t xml:space="preserve">The method is called whenever a message is generated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A717E1">
              <w:t>6.6.3</w:t>
            </w:r>
            <w:r w:rsidRPr="00445898">
              <w:fldChar w:fldCharType="end"/>
            </w:r>
            <w:r w:rsidRPr="00445898">
              <w:t>) and queued at the sender. The argument points to the newly generated message.</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released</w:t>
            </w:r>
            <w:r w:rsidR="00202765">
              <w:fldChar w:fldCharType="begin"/>
            </w:r>
            <w:r w:rsidR="00202765">
              <w:instrText xml:space="preserve"> XE "</w:instrText>
            </w:r>
            <w:r w:rsidR="00202765" w:rsidRPr="00321CB0">
              <w:instrText>release</w:instrText>
            </w:r>
            <w:r w:rsidR="00202765">
              <w:instrText xml:space="preserve">" </w:instrText>
            </w:r>
            <w:r w:rsidR="00202765">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A717E1">
              <w:t>6.3</w:t>
            </w:r>
            <w:r w:rsidRPr="00445898">
              <w:fldChar w:fldCharType="end"/>
            </w:r>
            <w:r w:rsidRPr="00445898">
              <w:t>).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received (Sections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A717E1">
              <w:t>8.2.3</w:t>
            </w:r>
            <w:r w:rsidRPr="00445898">
              <w:fldChar w:fldCharType="end"/>
            </w:r>
            <w:r w:rsidRPr="00445898">
              <w:t>). The argument points to the received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released.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pfmMRC</w:t>
            </w:r>
            <w:r w:rsidR="00ED6B7B">
              <w:rPr>
                <w:i/>
              </w:rPr>
              <w:fldChar w:fldCharType="begin"/>
            </w:r>
            <w:r w:rsidR="00ED6B7B">
              <w:instrText xml:space="preserve"> XE "</w:instrText>
            </w:r>
            <w:r w:rsidR="00ED6B7B" w:rsidRPr="004C5A42">
              <w:rPr>
                <w:i/>
              </w:rPr>
              <w:instrText>pfmMRC:</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received. The argument points to the received packet.</w:t>
            </w:r>
          </w:p>
        </w:tc>
      </w:tr>
    </w:tbl>
    <w:p w:rsidR="006A008D" w:rsidRPr="00445898" w:rsidRDefault="006A008D" w:rsidP="006A008D">
      <w:pPr>
        <w:pStyle w:val="firstparagraph"/>
      </w:pPr>
      <w:r w:rsidRPr="00445898">
        <w:t>The virtual methods listed above are called, even if the standard performance measures for the given tra</w:t>
      </w:r>
      <w:r w:rsidR="0008220B">
        <w:t>ffi</w:t>
      </w:r>
      <w:r w:rsidRPr="00445898">
        <w:t>c pattern are switched o</w:t>
      </w:r>
      <w:r w:rsidR="009E3D57">
        <w:t>ff</w:t>
      </w:r>
      <w:r w:rsidRPr="00445898">
        <w:t>. If the standard performance measures are e</w:t>
      </w:r>
      <w:r w:rsidR="009E3D57">
        <w:t>ff</w:t>
      </w:r>
      <w:r w:rsidRPr="00445898">
        <w:t>ective, the virtual methods supplement the standard functions.</w:t>
      </w:r>
    </w:p>
    <w:p w:rsidR="000B1A31" w:rsidRPr="00445898" w:rsidRDefault="006A008D" w:rsidP="006A008D">
      <w:pPr>
        <w:pStyle w:val="firstparagraph"/>
      </w:pPr>
      <w:r w:rsidRPr="00445898">
        <w:t xml:space="preserve">Two more methods, formally belonging to the same category (of </w:t>
      </w:r>
      <w:r w:rsidRPr="00445898">
        <w:rPr>
          <w:i/>
        </w:rPr>
        <w:t>virtual</w:t>
      </w:r>
      <w:r w:rsidRPr="00445898">
        <w:t xml:space="preserve"> methods </w:t>
      </w:r>
      <w:r w:rsidR="00FE17BF" w:rsidRPr="00445898">
        <w:t>redefinable</w:t>
      </w:r>
      <w:r w:rsidRPr="00445898">
        <w:t xml:space="preserve"> in </w:t>
      </w:r>
      <w:r w:rsidRPr="00445898">
        <w:rPr>
          <w:i/>
        </w:rPr>
        <w:t>Traffic</w:t>
      </w:r>
      <w:r w:rsidRPr="00445898">
        <w:t xml:space="preserve"> subtypes) but not used for measuring performance, are </w:t>
      </w:r>
      <w:r w:rsidR="00D26F48">
        <w:t>mentioned</w:t>
      </w:r>
      <w:r w:rsidRPr="00445898">
        <w:t xml:space="preserve"> in </w:t>
      </w:r>
      <w:r w:rsidR="008F6DEE" w:rsidRPr="00445898">
        <w:t>Section </w:t>
      </w:r>
      <w:r w:rsidR="008F6DEE" w:rsidRPr="00445898">
        <w:fldChar w:fldCharType="begin"/>
      </w:r>
      <w:r w:rsidR="008F6DEE" w:rsidRPr="00445898">
        <w:instrText xml:space="preserve"> REF _Ref507763816 \r \h </w:instrText>
      </w:r>
      <w:r w:rsidR="008F6DEE" w:rsidRPr="00445898">
        <w:fldChar w:fldCharType="separate"/>
      </w:r>
      <w:r w:rsidR="00A717E1">
        <w:t>6.6.4</w:t>
      </w:r>
      <w:r w:rsidR="008F6DEE" w:rsidRPr="00445898">
        <w:fldChar w:fldCharType="end"/>
      </w:r>
      <w:r w:rsidRPr="00445898">
        <w:t>.</w:t>
      </w:r>
    </w:p>
    <w:p w:rsidR="008202E7" w:rsidRPr="00445898" w:rsidRDefault="008202E7" w:rsidP="00552A98">
      <w:pPr>
        <w:pStyle w:val="Heading3"/>
        <w:numPr>
          <w:ilvl w:val="2"/>
          <w:numId w:val="5"/>
        </w:numPr>
        <w:rPr>
          <w:lang w:val="en-US"/>
        </w:rPr>
      </w:pPr>
      <w:bookmarkStart w:id="611" w:name="_Ref510989956"/>
      <w:bookmarkStart w:id="612" w:name="_Toc516483442"/>
      <w:r w:rsidRPr="00445898">
        <w:rPr>
          <w:lang w:val="en-US"/>
        </w:rPr>
        <w:t>Resetting performance measures</w:t>
      </w:r>
      <w:bookmarkEnd w:id="611"/>
      <w:bookmarkEnd w:id="612"/>
    </w:p>
    <w:p w:rsidR="008202E7" w:rsidRPr="00445898" w:rsidRDefault="001B0805" w:rsidP="008202E7">
      <w:pPr>
        <w:pStyle w:val="firstparagraph"/>
      </w:pPr>
      <w:r w:rsidRPr="00445898">
        <w:t>T</w:t>
      </w:r>
      <w:r w:rsidR="008202E7" w:rsidRPr="00445898">
        <w:t>he performance statistics of a tra</w:t>
      </w:r>
      <w:r w:rsidR="0008220B">
        <w:t>ffi</w:t>
      </w:r>
      <w:r w:rsidR="008202E7" w:rsidRPr="00445898">
        <w:t xml:space="preserve">c pattern can be reset </w:t>
      </w:r>
      <w:r w:rsidRPr="00445898">
        <w:t>at any time. The operation</w:t>
      </w:r>
      <w:r w:rsidR="008202E7" w:rsidRPr="00445898">
        <w:t xml:space="preserve"> corresponds to starting </w:t>
      </w:r>
      <w:r w:rsidR="00FE17BF">
        <w:t xml:space="preserve">the </w:t>
      </w:r>
      <w:r w:rsidR="008202E7" w:rsidRPr="00445898">
        <w:t>collecti</w:t>
      </w:r>
      <w:r w:rsidR="00FE17BF">
        <w:t>on of</w:t>
      </w:r>
      <w:r w:rsidR="008202E7" w:rsidRPr="00445898">
        <w:t xml:space="preserve"> these statistics from scratch</w:t>
      </w:r>
      <w:r w:rsidRPr="00445898">
        <w:t xml:space="preserve"> and</w:t>
      </w:r>
      <w:r w:rsidR="008202E7" w:rsidRPr="00445898">
        <w:t xml:space="preserve"> is </w:t>
      </w:r>
      <w:r w:rsidRPr="00445898">
        <w:t>implemented</w:t>
      </w:r>
      <w:r w:rsidR="008202E7" w:rsidRPr="00445898">
        <w:t xml:space="preserve"> by the following </w:t>
      </w:r>
      <w:r w:rsidR="008202E7" w:rsidRPr="00445898">
        <w:rPr>
          <w:i/>
        </w:rPr>
        <w:t>Traffic</w:t>
      </w:r>
      <w:r w:rsidR="008202E7" w:rsidRPr="00445898">
        <w:t xml:space="preserve"> method:</w:t>
      </w:r>
    </w:p>
    <w:p w:rsidR="008202E7" w:rsidRPr="00445898" w:rsidRDefault="008202E7" w:rsidP="008202E7">
      <w:pPr>
        <w:pStyle w:val="firstparagraph"/>
        <w:ind w:firstLine="720"/>
        <w:rPr>
          <w:i/>
        </w:rPr>
      </w:pPr>
      <w:r w:rsidRPr="00445898">
        <w:rPr>
          <w:i/>
        </w:rPr>
        <w:t>void resetSPF</w:t>
      </w:r>
      <w:r w:rsidR="00C5624A">
        <w:rPr>
          <w:i/>
        </w:rPr>
        <w:fldChar w:fldCharType="begin"/>
      </w:r>
      <w:r w:rsidR="00C5624A">
        <w:instrText xml:space="preserve"> XE "</w:instrText>
      </w:r>
      <w:r w:rsidR="00C5624A" w:rsidRPr="00C07B54">
        <w:rPr>
          <w:i/>
        </w:rPr>
        <w:instrText>resetSPF:</w:instrText>
      </w:r>
      <w:r w:rsidR="00C5624A" w:rsidRPr="00C5624A">
        <w:rPr>
          <w:i/>
        </w:rPr>
        <w:instrText>Traffic</w:instrText>
      </w:r>
      <w:r w:rsidR="00C5624A" w:rsidRPr="00C07B54">
        <w:instrText xml:space="preserve"> method</w:instrText>
      </w:r>
      <w:r w:rsidR="00C5624A">
        <w:instrText xml:space="preserve">" </w:instrText>
      </w:r>
      <w:r w:rsidR="00C5624A">
        <w:rPr>
          <w:i/>
        </w:rPr>
        <w:fldChar w:fldCharType="end"/>
      </w:r>
      <w:r w:rsidRPr="00445898">
        <w:rPr>
          <w:i/>
        </w:rPr>
        <w:t xml:space="preserve"> ( );</w:t>
      </w:r>
    </w:p>
    <w:p w:rsidR="008202E7" w:rsidRPr="00445898" w:rsidRDefault="008202E7" w:rsidP="008202E7">
      <w:pPr>
        <w:pStyle w:val="firstparagraph"/>
      </w:pPr>
      <w:r w:rsidRPr="00445898">
        <w:t>The method does nothing for a tra</w:t>
      </w:r>
      <w:r w:rsidR="0008220B">
        <w:t>ffi</w:t>
      </w:r>
      <w:r w:rsidRPr="00445898">
        <w:t xml:space="preserve">c pattern created with </w:t>
      </w: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(Section </w:t>
      </w:r>
      <w:r w:rsidRPr="00445898">
        <w:fldChar w:fldCharType="begin"/>
      </w:r>
      <w:r w:rsidRPr="00445898">
        <w:instrText xml:space="preserve"> REF _Ref506320104 \r \h </w:instrText>
      </w:r>
      <w:r w:rsidRPr="00445898">
        <w:fldChar w:fldCharType="separate"/>
      </w:r>
      <w:r w:rsidR="00A717E1">
        <w:t>6.6.2</w:t>
      </w:r>
      <w:r w:rsidRPr="00445898">
        <w:fldChar w:fldCharType="end"/>
      </w:r>
      <w:r w:rsidRPr="00445898">
        <w:t>), i.e., if no automatic performance statistics are collected for the tra</w:t>
      </w:r>
      <w:r w:rsidR="0008220B">
        <w:t>ffi</w:t>
      </w:r>
      <w:r w:rsidRPr="00445898">
        <w:t>c pattern. Otherwise, it erases (Section </w:t>
      </w:r>
      <w:r w:rsidRPr="00445898">
        <w:fldChar w:fldCharType="begin"/>
      </w:r>
      <w:r w:rsidRPr="00445898">
        <w:instrText xml:space="preserve"> REF _Ref510690059 \r \h </w:instrText>
      </w:r>
      <w:r w:rsidRPr="00445898">
        <w:fldChar w:fldCharType="separate"/>
      </w:r>
      <w:r w:rsidR="00A717E1">
        <w:t>10.1.2</w:t>
      </w:r>
      <w:r w:rsidRPr="00445898">
        <w:fldChar w:fldCharType="end"/>
      </w:r>
      <w:r w:rsidRPr="00445898">
        <w:t>) the contents of the tra</w:t>
      </w:r>
      <w:r w:rsidR="0008220B">
        <w:t>ffi</w:t>
      </w:r>
      <w:r w:rsidRPr="00445898">
        <w:t>c pattern’s random variables (Section </w:t>
      </w:r>
      <w:r w:rsidRPr="00445898">
        <w:fldChar w:fldCharType="begin"/>
      </w:r>
      <w:r w:rsidRPr="00445898">
        <w:instrText xml:space="preserve"> REF _Ref510690077 \r \h </w:instrText>
      </w:r>
      <w:r w:rsidRPr="00445898">
        <w:fldChar w:fldCharType="separate"/>
      </w:r>
      <w:r w:rsidR="00A717E1">
        <w:t>10.2.1</w:t>
      </w:r>
      <w:r w:rsidRPr="00445898">
        <w:fldChar w:fldCharType="end"/>
      </w:r>
      <w:r w:rsidRPr="00445898">
        <w:t>) and resets its counters (Section </w:t>
      </w:r>
      <w:r w:rsidRPr="00445898">
        <w:fldChar w:fldCharType="begin"/>
      </w:r>
      <w:r w:rsidRPr="00445898">
        <w:instrText xml:space="preserve"> REF _Ref510690090 \r \h </w:instrText>
      </w:r>
      <w:r w:rsidRPr="00445898">
        <w:fldChar w:fldCharType="separate"/>
      </w:r>
      <w:r w:rsidR="00A717E1">
        <w:t>10.2.2</w:t>
      </w:r>
      <w:r w:rsidRPr="00445898">
        <w:fldChar w:fldCharType="end"/>
      </w:r>
      <w:r w:rsidRPr="00445898">
        <w:t>) in the following way:</w:t>
      </w:r>
    </w:p>
    <w:p w:rsidR="008202E7" w:rsidRPr="00445898" w:rsidRDefault="008202E7" w:rsidP="008202E7">
      <w:pPr>
        <w:pStyle w:val="firstparagraph"/>
        <w:spacing w:after="0"/>
        <w:ind w:firstLine="720"/>
        <w:rPr>
          <w:i/>
        </w:rPr>
      </w:pP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xml:space="preserve"> = NTMessages </w:t>
      </w:r>
      <w:r w:rsidR="001B0805" w:rsidRPr="00445898">
        <w:rPr>
          <w:i/>
        </w:rPr>
        <w:t>–</w:t>
      </w:r>
      <w:r w:rsidRPr="00445898">
        <w:rPr>
          <w:i/>
        </w:rPr>
        <w:t xml:space="preserve">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xml:space="preserve"> = 0;</w:t>
      </w:r>
    </w:p>
    <w:p w:rsidR="008202E7" w:rsidRPr="00445898" w:rsidRDefault="008202E7" w:rsidP="008202E7">
      <w:pPr>
        <w:pStyle w:val="firstparagraph"/>
        <w:spacing w:after="0"/>
        <w:ind w:firstLine="720"/>
        <w:rPr>
          <w:i/>
        </w:rPr>
      </w:pP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xml:space="preserve"> = NTPackets </w:t>
      </w:r>
      <w:r w:rsidR="001B0805" w:rsidRPr="00445898">
        <w:rPr>
          <w:i/>
        </w:rPr>
        <w:t>–</w:t>
      </w:r>
      <w:r w:rsidRPr="00445898">
        <w:rPr>
          <w:i/>
        </w:rPr>
        <w:t xml:space="preserve">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NRPackets = 0;</w:t>
      </w:r>
    </w:p>
    <w:p w:rsidR="008202E7" w:rsidRPr="00445898" w:rsidRDefault="008202E7" w:rsidP="008202E7">
      <w:pPr>
        <w:pStyle w:val="firstparagraph"/>
        <w:spacing w:after="0"/>
        <w:ind w:firstLine="720"/>
        <w:rPr>
          <w:i/>
        </w:rPr>
      </w:pP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xml:space="preserve"> = NTBits </w:t>
      </w:r>
      <w:r w:rsidR="001B0805" w:rsidRPr="00445898">
        <w:rPr>
          <w:i/>
        </w:rPr>
        <w:t>–</w:t>
      </w:r>
      <w:r w:rsidRPr="00445898">
        <w:rPr>
          <w:i/>
        </w:rPr>
        <w:t xml:space="preserv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8202E7" w:rsidRPr="00445898" w:rsidRDefault="008202E7" w:rsidP="008202E7">
      <w:pPr>
        <w:pStyle w:val="firstparagraph"/>
        <w:ind w:firstLine="720"/>
        <w:rPr>
          <w:i/>
        </w:rPr>
      </w:pPr>
      <w:r w:rsidRPr="00445898">
        <w:rPr>
          <w:i/>
        </w:rPr>
        <w:t>NRBits = 0;</w:t>
      </w:r>
    </w:p>
    <w:p w:rsidR="008202E7" w:rsidRPr="00445898" w:rsidRDefault="008202E7" w:rsidP="008202E7">
      <w:pPr>
        <w:pStyle w:val="firstparagraph"/>
      </w:pPr>
      <w:r w:rsidRPr="00445898">
        <w:t xml:space="preserve">The new values of the counters (note that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and </w:t>
      </w:r>
      <w:r w:rsidRPr="00445898">
        <w:rPr>
          <w:i/>
        </w:rPr>
        <w:t>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t xml:space="preserve"> are not changed) are obtained from the previous values by assuming that the number of received messages (also packets and bits) is now zero. </w:t>
      </w:r>
      <w:r w:rsidR="00FE17BF">
        <w:t>T</w:t>
      </w:r>
      <w:r w:rsidRPr="00445898">
        <w:t>o maintain consistency, the counters re</w:t>
      </w:r>
      <w:r w:rsidR="009E3D57">
        <w:t>fl</w:t>
      </w:r>
      <w:r w:rsidRPr="00445898">
        <w:t>ecting the number of transmitted items are not zeroed, but decremented by the corresponding counts of received items. This way, after they have been reset, these counters reflect the number of items being “in transit.” By the same token, the number of queued items is left intact.</w:t>
      </w:r>
    </w:p>
    <w:p w:rsidR="008202E7" w:rsidRPr="00445898" w:rsidRDefault="008202E7" w:rsidP="008202E7">
      <w:pPr>
        <w:pStyle w:val="firstparagraph"/>
      </w:pPr>
      <w:r w:rsidRPr="00445898">
        <w:t xml:space="preserve">Whenever </w:t>
      </w:r>
      <w:r w:rsidRPr="00445898">
        <w:rPr>
          <w:i/>
        </w:rPr>
        <w:t>resetSPF</w:t>
      </w:r>
      <w:r w:rsidRPr="00445898">
        <w:t xml:space="preserve"> is executed for a tra</w:t>
      </w:r>
      <w:r w:rsidR="0008220B">
        <w:t>ffi</w:t>
      </w:r>
      <w:r w:rsidRPr="00445898">
        <w:t xml:space="preserve">c pattern, </w:t>
      </w:r>
      <w:r w:rsidR="00A770E7">
        <w:t>its</w:t>
      </w:r>
      <w:r w:rsidRPr="00445898">
        <w:t xml:space="preserve"> attribute </w:t>
      </w:r>
      <w:r w:rsidRPr="00445898">
        <w:rPr>
          <w:i/>
        </w:rPr>
        <w:t>SMTime</w:t>
      </w:r>
      <w:r w:rsidR="00D47915">
        <w:rPr>
          <w:i/>
        </w:rPr>
        <w:fldChar w:fldCharType="begin"/>
      </w:r>
      <w:r w:rsidR="00D47915">
        <w:instrText xml:space="preserve"> XE "</w:instrText>
      </w:r>
      <w:r w:rsidR="00D47915" w:rsidRPr="00742181">
        <w:rPr>
          <w:i/>
        </w:rPr>
        <w:instrText>SMTime</w:instrText>
      </w:r>
      <w:r w:rsidR="00D47915">
        <w:instrText xml:space="preserve">" </w:instrText>
      </w:r>
      <w:r w:rsidR="00D47915">
        <w:rPr>
          <w:i/>
        </w:rPr>
        <w:fldChar w:fldCharType="end"/>
      </w:r>
      <w:r w:rsidRPr="00445898">
        <w:t xml:space="preserve"> of type </w:t>
      </w:r>
      <w:r w:rsidRPr="00445898">
        <w:rPr>
          <w:i/>
        </w:rPr>
        <w:t>TIME</w:t>
      </w:r>
      <w:r w:rsidRPr="00445898">
        <w:t xml:space="preserve"> is set to the time when the operation was performed. Initially, </w:t>
      </w:r>
      <w:r w:rsidRPr="00445898">
        <w:rPr>
          <w:i/>
        </w:rPr>
        <w:t>SMTime</w:t>
      </w:r>
      <w:r w:rsidRPr="00445898">
        <w:t xml:space="preserve"> is set to </w:t>
      </w:r>
      <m:oMath>
        <m:r>
          <w:rPr>
            <w:rFonts w:ascii="Cambria Math" w:hAnsi="Cambria Math"/>
          </w:rPr>
          <m:t>0</m:t>
        </m:r>
      </m:oMath>
      <w:r w:rsidRPr="00445898">
        <w:t>. This (user-accessible) attribute can be used, e.g., to correctly calculate the throughput</w:t>
      </w:r>
      <w:r w:rsidR="00BB7297">
        <w:fldChar w:fldCharType="begin"/>
      </w:r>
      <w:r w:rsidR="00BB7297">
        <w:instrText xml:space="preserve"> XE "</w:instrText>
      </w:r>
      <w:r w:rsidR="00BB7297" w:rsidRPr="00B07CEC">
        <w:instrText>throughput</w:instrText>
      </w:r>
      <w:r w:rsidR="00BB7297">
        <w:instrText>" \b</w:instrText>
      </w:r>
      <w:r w:rsidR="00BB7297">
        <w:fldChar w:fldCharType="end"/>
      </w:r>
      <w:r w:rsidRPr="00445898">
        <w:t xml:space="preserve"> for the tra</w:t>
      </w:r>
      <w:r w:rsidR="0008220B">
        <w:t>ffi</w:t>
      </w:r>
      <w:r w:rsidRPr="00445898">
        <w:t>c pattern. For example, the following formula:</w:t>
      </w:r>
    </w:p>
    <w:p w:rsidR="008202E7" w:rsidRPr="00445898" w:rsidRDefault="008202E7" w:rsidP="008202E7">
      <w:pPr>
        <w:pStyle w:val="firstparagraph"/>
        <w:ind w:firstLine="720"/>
        <w:rPr>
          <w:i/>
        </w:rPr>
      </w:pPr>
      <w:r w:rsidRPr="00445898">
        <w:rPr>
          <w:i/>
        </w:rPr>
        <w:t>thp = (double)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 xml:space="preserve"> / (Time</w:t>
      </w:r>
      <w:r w:rsidR="001B0805" w:rsidRPr="00445898">
        <w:rPr>
          <w:i/>
        </w:rPr>
        <w:t xml:space="preserve"> –</w:t>
      </w:r>
      <w:r w:rsidRPr="00445898">
        <w:rPr>
          <w:i/>
        </w:rPr>
        <w:t xml:space="preserve"> tp-&gt;SMTime);</w:t>
      </w:r>
    </w:p>
    <w:p w:rsidR="008202E7" w:rsidRPr="00445898" w:rsidRDefault="008202E7" w:rsidP="008202E7">
      <w:pPr>
        <w:pStyle w:val="firstparagraph"/>
      </w:pPr>
      <w:r w:rsidRPr="00445898">
        <w:t>gives the observed throughput</w:t>
      </w:r>
      <w:r w:rsidRPr="00445898">
        <w:rPr>
          <w:rStyle w:val="FootnoteReference"/>
        </w:rPr>
        <w:footnoteReference w:id="96"/>
      </w:r>
      <w:r w:rsidRPr="00445898">
        <w:t xml:space="preserve"> (in bits per </w:t>
      </w:r>
      <w:r w:rsidRPr="00445898">
        <w:rPr>
          <w:i/>
        </w:rPr>
        <w:t>ITU</w:t>
      </w:r>
      <w:r w:rsidRPr="00445898">
        <w:t>) for the tra</w:t>
      </w:r>
      <w:r w:rsidR="0008220B">
        <w:t>ffi</w:t>
      </w:r>
      <w:r w:rsidRPr="00445898">
        <w:t xml:space="preserve">c pattern </w:t>
      </w:r>
      <w:r w:rsidRPr="00445898">
        <w:rPr>
          <w:i/>
        </w:rPr>
        <w:t>tp</w:t>
      </w:r>
      <w:r w:rsidRPr="00445898">
        <w:t xml:space="preserve"> measured from the last time the performance statistics for </w:t>
      </w:r>
      <w:r w:rsidRPr="00445898">
        <w:rPr>
          <w:i/>
        </w:rPr>
        <w:t>tp</w:t>
      </w:r>
      <w:r w:rsidRPr="00445898">
        <w:t xml:space="preserve"> were reset. This method of </w:t>
      </w:r>
      <w:r w:rsidRPr="00445898">
        <w:rPr>
          <w:i/>
        </w:rPr>
        <w:t>Traffic</w:t>
      </w:r>
      <w:r w:rsidRPr="00445898">
        <w:t>:</w:t>
      </w:r>
    </w:p>
    <w:p w:rsidR="008202E7" w:rsidRPr="00FE17BF" w:rsidRDefault="008202E7" w:rsidP="008202E7">
      <w:pPr>
        <w:pStyle w:val="firstparagraph"/>
        <w:ind w:firstLine="720"/>
        <w:rPr>
          <w:i/>
        </w:rPr>
      </w:pPr>
      <w:r w:rsidRPr="00FE17BF">
        <w:rPr>
          <w:i/>
        </w:rPr>
        <w:t>double throughput</w:t>
      </w:r>
      <w:r w:rsidR="00A770E7">
        <w:rPr>
          <w:i/>
        </w:rPr>
        <w:fldChar w:fldCharType="begin"/>
      </w:r>
      <w:r w:rsidR="00A770E7">
        <w:instrText xml:space="preserve"> XE "</w:instrText>
      </w:r>
      <w:r w:rsidR="00A770E7" w:rsidRPr="00786961">
        <w:rPr>
          <w:i/>
        </w:rPr>
        <w:instrText>throughput:</w:instrText>
      </w:r>
      <w:r w:rsidR="00A770E7" w:rsidRPr="00A770E7">
        <w:rPr>
          <w:i/>
        </w:rPr>
        <w:instrText>Traffic</w:instrText>
      </w:r>
      <w:r w:rsidR="00A770E7" w:rsidRPr="00786961">
        <w:instrText xml:space="preserve"> method</w:instrText>
      </w:r>
      <w:r w:rsidR="00A770E7">
        <w:instrText xml:space="preserve">" </w:instrText>
      </w:r>
      <w:r w:rsidR="00A770E7">
        <w:rPr>
          <w:i/>
        </w:rPr>
        <w:fldChar w:fldCharType="end"/>
      </w:r>
      <w:r w:rsidRPr="00FE17BF">
        <w:rPr>
          <w:i/>
        </w:rPr>
        <w:t xml:space="preserve"> ( );</w:t>
      </w:r>
    </w:p>
    <w:p w:rsidR="008202E7" w:rsidRPr="00445898" w:rsidRDefault="008202E7" w:rsidP="008202E7">
      <w:pPr>
        <w:pStyle w:val="firstparagraph"/>
      </w:pPr>
      <w:r w:rsidRPr="00445898">
        <w:t>returns the same value normalized</w:t>
      </w:r>
      <w:r w:rsidR="00BB7297">
        <w:fldChar w:fldCharType="begin"/>
      </w:r>
      <w:r w:rsidR="00BB7297">
        <w:instrText xml:space="preserve"> XE "</w:instrText>
      </w:r>
      <w:r w:rsidR="00BB7297" w:rsidRPr="005E0C45">
        <w:rPr>
          <w:lang w:val="pl-PL"/>
        </w:rPr>
        <w:instrText>throughput</w:instrText>
      </w:r>
      <w:r w:rsidR="00BB7297" w:rsidRPr="005E0C45">
        <w:instrText>:</w:instrText>
      </w:r>
      <w:r w:rsidR="00BB7297" w:rsidRPr="005E0C45">
        <w:rPr>
          <w:lang w:val="pl-PL"/>
        </w:rPr>
        <w:instrText>normalized</w:instrText>
      </w:r>
      <w:r w:rsidR="00BB7297">
        <w:instrText xml:space="preserve">" </w:instrText>
      </w:r>
      <w:r w:rsidR="00BB7297">
        <w:fldChar w:fldCharType="end"/>
      </w:r>
      <w:r w:rsidR="00BB7297">
        <w:fldChar w:fldCharType="begin"/>
      </w:r>
      <w:r w:rsidR="00BB7297">
        <w:instrText xml:space="preserve"> XE "</w:instrText>
      </w:r>
      <w:r w:rsidR="00BB7297" w:rsidRPr="001E672A">
        <w:instrText>normalized throughput</w:instrText>
      </w:r>
      <w:r w:rsidR="00BB7297">
        <w:instrText>" \t "</w:instrText>
      </w:r>
      <w:r w:rsidR="00BB7297" w:rsidRPr="003137D6">
        <w:rPr>
          <w:rFonts w:asciiTheme="minorHAnsi" w:hAnsiTheme="minorHAnsi" w:cs="Mangal"/>
          <w:i/>
        </w:rPr>
        <w:instrText>See</w:instrText>
      </w:r>
      <w:r w:rsidR="00BB7297" w:rsidRPr="003137D6">
        <w:rPr>
          <w:rFonts w:asciiTheme="minorHAnsi" w:hAnsiTheme="minorHAnsi" w:cs="Mangal"/>
        </w:rPr>
        <w:instrText xml:space="preserve"> throughput, normalized</w:instrText>
      </w:r>
      <w:r w:rsidR="00BB7297">
        <w:instrText xml:space="preserve">" </w:instrText>
      </w:r>
      <w:r w:rsidR="00BB7297">
        <w:fldChar w:fldCharType="end"/>
      </w:r>
      <w:r w:rsidRPr="00445898">
        <w:t xml:space="preserve"> to the </w:t>
      </w:r>
      <w:r w:rsidRPr="00445898">
        <w:rPr>
          <w:i/>
        </w:rPr>
        <w:t>ETU</w:t>
      </w:r>
      <w:r w:rsidRPr="00445898">
        <w:t xml:space="preserve">, i.e., multiplied by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(the number of </w:t>
      </w:r>
      <w:r w:rsidRPr="00445898">
        <w:rPr>
          <w:i/>
        </w:rPr>
        <w:t>ITUs</w:t>
      </w:r>
      <w:r w:rsidRPr="00445898">
        <w:t xml:space="preserve"> in one </w:t>
      </w:r>
      <w:r w:rsidRPr="00445898">
        <w:rPr>
          <w:i/>
        </w:rPr>
        <w:t>ETU</w:t>
      </w:r>
      <w:r w:rsidRPr="00445898">
        <w:t>, 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 xml:space="preserve">). A similar method of the </w:t>
      </w:r>
      <w:r w:rsidRPr="00445898">
        <w:rPr>
          <w:i/>
        </w:rPr>
        <w:t>Client</w:t>
      </w:r>
      <w:r w:rsidR="00A770E7">
        <w:rPr>
          <w:i/>
        </w:rPr>
        <w:fldChar w:fldCharType="begin"/>
      </w:r>
      <w:r w:rsidR="00A770E7">
        <w:instrText xml:space="preserve"> XE "</w:instrText>
      </w:r>
      <w:r w:rsidR="00A770E7" w:rsidRPr="00786961">
        <w:rPr>
          <w:i/>
        </w:rPr>
        <w:instrText>throughput:</w:instrText>
      </w:r>
      <w:r w:rsidR="00A770E7">
        <w:rPr>
          <w:i/>
        </w:rPr>
        <w:instrText>Client</w:instrText>
      </w:r>
      <w:r w:rsidR="00A770E7" w:rsidRPr="00786961">
        <w:instrText xml:space="preserve"> method</w:instrText>
      </w:r>
      <w:r w:rsidR="00A770E7">
        <w:instrText xml:space="preserve">" </w:instrText>
      </w:r>
      <w:r w:rsidR="00A770E7">
        <w:rPr>
          <w:i/>
        </w:rPr>
        <w:fldChar w:fldCharType="end"/>
      </w:r>
      <w:r w:rsidRPr="00445898">
        <w:t xml:space="preserve"> returns the global throughput over all tra</w:t>
      </w:r>
      <w:r w:rsidR="0008220B">
        <w:t>ffi</w:t>
      </w:r>
      <w:r w:rsidRPr="00445898">
        <w:t xml:space="preserve">c patterns expressed in bits per </w:t>
      </w:r>
      <w:r w:rsidRPr="00445898">
        <w:rPr>
          <w:i/>
        </w:rPr>
        <w:t>ETU</w:t>
      </w:r>
      <w:r w:rsidRPr="00445898">
        <w:t>. It doesn’t crash when the measurement time is zero (which breaks the division) returning zero in such a case.</w:t>
      </w:r>
    </w:p>
    <w:p w:rsidR="008202E7" w:rsidRPr="00445898" w:rsidRDefault="008202E7" w:rsidP="008202E7">
      <w:pPr>
        <w:pStyle w:val="firstparagraph"/>
      </w:pPr>
      <w:r w:rsidRPr="00445898">
        <w:t xml:space="preserve">It is possible to reset the standard performance statistics globally for the entire </w:t>
      </w:r>
      <w:r w:rsidRPr="00445898">
        <w:rPr>
          <w:i/>
        </w:rPr>
        <w:t>Client</w:t>
      </w:r>
      <w:r w:rsidRPr="00445898">
        <w:t xml:space="preserve">, by executing the </w:t>
      </w:r>
      <w:r w:rsidRPr="00445898">
        <w:rPr>
          <w:i/>
        </w:rPr>
        <w:t>resetSPF</w:t>
      </w:r>
      <w:r w:rsidR="00C5624A">
        <w:rPr>
          <w:i/>
        </w:rPr>
        <w:fldChar w:fldCharType="begin"/>
      </w:r>
      <w:r w:rsidR="00C5624A">
        <w:instrText xml:space="preserve"> XE "</w:instrText>
      </w:r>
      <w:r w:rsidR="00C5624A" w:rsidRPr="00C07B54">
        <w:rPr>
          <w:i/>
        </w:rPr>
        <w:instrText>resetSPF:</w:instrText>
      </w:r>
      <w:r w:rsidR="00C5624A">
        <w:rPr>
          <w:i/>
        </w:rPr>
        <w:instrText>Client</w:instrText>
      </w:r>
      <w:r w:rsidR="00C5624A" w:rsidRPr="00C07B54">
        <w:instrText xml:space="preserve"> method</w:instrText>
      </w:r>
      <w:r w:rsidR="00C5624A">
        <w:instrText xml:space="preserve">" </w:instrText>
      </w:r>
      <w:r w:rsidR="00C5624A">
        <w:rPr>
          <w:i/>
        </w:rPr>
        <w:fldChar w:fldCharType="end"/>
      </w:r>
      <w:r w:rsidRPr="00445898">
        <w:t xml:space="preserve"> method of the </w:t>
      </w:r>
      <w:r w:rsidRPr="00445898">
        <w:rPr>
          <w:i/>
        </w:rPr>
        <w:t>Client</w:t>
      </w:r>
      <w:r w:rsidRPr="00445898">
        <w:t xml:space="preserve">. This version of the method calls </w:t>
      </w:r>
      <w:r w:rsidRPr="00445898">
        <w:rPr>
          <w:i/>
        </w:rPr>
        <w:t>resetSPF</w:t>
      </w:r>
      <w:r w:rsidRPr="00445898">
        <w:t xml:space="preserve"> for every tra</w:t>
      </w:r>
      <w:r w:rsidR="0008220B">
        <w:t>ffi</w:t>
      </w:r>
      <w:r w:rsidRPr="00445898">
        <w:t xml:space="preserve">c pattern and also resets the global counters of the </w:t>
      </w:r>
      <w:r w:rsidRPr="00445898">
        <w:rPr>
          <w:i/>
        </w:rPr>
        <w:t>Client</w:t>
      </w:r>
      <w:r w:rsidRPr="00445898">
        <w:t xml:space="preserve"> keeping track of the number of items (messages, packets, bits) that have been generated, queued, transmitted, and received so far. These counters are reset in a similar way as the local, user-accessible counters of individual tra</w:t>
      </w:r>
      <w:r w:rsidR="0008220B">
        <w:t>ffi</w:t>
      </w:r>
      <w:r w:rsidRPr="00445898">
        <w:t>c patterns.</w:t>
      </w:r>
    </w:p>
    <w:p w:rsidR="008202E7" w:rsidRPr="00445898" w:rsidRDefault="008202E7" w:rsidP="008202E7">
      <w:pPr>
        <w:pStyle w:val="firstparagraph"/>
      </w:pPr>
      <w:r w:rsidRPr="00445898">
        <w:t>The global e</w:t>
      </w:r>
      <w:r w:rsidR="009E3D57">
        <w:t>ff</w:t>
      </w:r>
      <w:r w:rsidRPr="00445898">
        <w:t xml:space="preserve">ective throughput calculated by the </w:t>
      </w:r>
      <w:r w:rsidRPr="00445898">
        <w:rPr>
          <w:i/>
        </w:rPr>
        <w:t>Client</w:t>
      </w:r>
      <w:r w:rsidRPr="00445898">
        <w:t xml:space="preserve"> (Sections </w:t>
      </w:r>
      <w:r w:rsidR="00AE6998" w:rsidRPr="00445898">
        <w:fldChar w:fldCharType="begin"/>
      </w:r>
      <w:r w:rsidR="00AE6998" w:rsidRPr="00445898">
        <w:instrText xml:space="preserve"> REF _Ref510690090 \r \h </w:instrText>
      </w:r>
      <w:r w:rsidR="00AE6998" w:rsidRPr="00445898">
        <w:fldChar w:fldCharType="separate"/>
      </w:r>
      <w:r w:rsidR="00A717E1">
        <w:t>10.2.2</w:t>
      </w:r>
      <w:r w:rsidR="00AE6998" w:rsidRPr="00445898">
        <w:fldChar w:fldCharType="end"/>
      </w:r>
      <w:r w:rsidR="00AE6998" w:rsidRPr="00445898">
        <w:t xml:space="preserve"> </w:t>
      </w:r>
      <w:r w:rsidRPr="00445898">
        <w:t xml:space="preserve">and </w:t>
      </w:r>
      <w:r w:rsidR="00AE6998" w:rsidRPr="00445898">
        <w:fldChar w:fldCharType="begin"/>
      </w:r>
      <w:r w:rsidR="00AE6998" w:rsidRPr="00445898">
        <w:instrText xml:space="preserve"> REF _Ref511769343 \r \h </w:instrText>
      </w:r>
      <w:r w:rsidR="00AE6998" w:rsidRPr="00445898">
        <w:fldChar w:fldCharType="separate"/>
      </w:r>
      <w:r w:rsidR="00A717E1">
        <w:t>12.5.4</w:t>
      </w:r>
      <w:r w:rsidR="00AE6998" w:rsidRPr="00445898">
        <w:fldChar w:fldCharType="end"/>
      </w:r>
      <w:r w:rsidRPr="00445898">
        <w:t xml:space="preserve">) is produced by relating the total number of received bits (counted globally for all traffic patterns combined) to the time during which these bits have been received. This time is calculated by subtracting from </w:t>
      </w:r>
      <w:r w:rsidRPr="00445898">
        <w:rPr>
          <w:i/>
        </w:rPr>
        <w:t>Time</w:t>
      </w:r>
      <w:r w:rsidRPr="00445898">
        <w:t xml:space="preserve"> the contents of an internal variable (of type </w:t>
      </w:r>
      <w:r w:rsidRPr="00445898">
        <w:rPr>
          <w:i/>
        </w:rPr>
        <w:t>TIME</w:t>
      </w:r>
      <w:r w:rsidRPr="00445898">
        <w:t xml:space="preserve">) that gives the time of the last </w:t>
      </w:r>
      <w:r w:rsidRPr="00445898">
        <w:rPr>
          <w:i/>
        </w:rPr>
        <w:t>resetSPF</w:t>
      </w:r>
      <w:r w:rsidRPr="00445898">
        <w:t xml:space="preserve"> operation performed globally for the </w:t>
      </w:r>
      <w:r w:rsidRPr="00445898">
        <w:rPr>
          <w:i/>
        </w:rPr>
        <w:t>Client</w:t>
      </w:r>
      <w:r w:rsidRPr="00445898">
        <w:t>.</w:t>
      </w:r>
    </w:p>
    <w:p w:rsidR="008202E7" w:rsidRPr="00445898" w:rsidRDefault="008202E7" w:rsidP="008202E7">
      <w:pPr>
        <w:pStyle w:val="firstparagraph"/>
      </w:pPr>
      <w:r w:rsidRPr="00445898">
        <w:t>If the simulation termination condition is based on the total number of messages received (Section </w:t>
      </w:r>
      <w:r w:rsidR="00AE6998" w:rsidRPr="00445898">
        <w:fldChar w:fldCharType="begin"/>
      </w:r>
      <w:r w:rsidR="00AE6998" w:rsidRPr="00445898">
        <w:instrText xml:space="preserve"> REF _Ref511769538 \r \h </w:instrText>
      </w:r>
      <w:r w:rsidR="00AE6998" w:rsidRPr="00445898">
        <w:fldChar w:fldCharType="separate"/>
      </w:r>
      <w:r w:rsidR="00A717E1">
        <w:t>10.5.1</w:t>
      </w:r>
      <w:r w:rsidR="00AE6998" w:rsidRPr="00445898">
        <w:fldChar w:fldCharType="end"/>
      </w:r>
      <w:r w:rsidRPr="00445898">
        <w:t>), that condition will be a</w:t>
      </w:r>
      <w:r w:rsidR="009E3D57">
        <w:t>ff</w:t>
      </w:r>
      <w:r w:rsidRPr="00445898">
        <w:t xml:space="preserve">ected by the </w:t>
      </w:r>
      <w:r w:rsidRPr="00445898">
        <w:rPr>
          <w:i/>
        </w:rPr>
        <w:t>Client</w:t>
      </w:r>
      <w:r w:rsidRPr="00445898">
        <w:t xml:space="preserve"> variant of </w:t>
      </w:r>
      <w:r w:rsidRPr="00445898">
        <w:rPr>
          <w:i/>
        </w:rPr>
        <w:t>resetSPF</w:t>
      </w:r>
      <w:r w:rsidRPr="00445898">
        <w:t xml:space="preserve">. Namely, </w:t>
      </w:r>
      <w:r w:rsidRPr="00445898">
        <w:rPr>
          <w:i/>
        </w:rPr>
        <w:t>resetSPF</w:t>
      </w:r>
      <w:r w:rsidRPr="00445898">
        <w:t xml:space="preserve"> zeroes the global counter of received messages, so that it will be accumulating t</w:t>
      </w:r>
      <w:r w:rsidR="00FE17BF">
        <w:t>owards the limit from scratch. Thus</w:t>
      </w:r>
      <w:r w:rsidRPr="00445898">
        <w:t xml:space="preserve">, if </w:t>
      </w:r>
      <w:r w:rsidRPr="00445898">
        <w:rPr>
          <w:i/>
        </w:rPr>
        <w:t>Client’s</w:t>
      </w:r>
      <w:r w:rsidRPr="00445898">
        <w:t xml:space="preserve"> </w:t>
      </w:r>
      <w:r w:rsidRPr="00445898">
        <w:rPr>
          <w:i/>
        </w:rPr>
        <w:t>resetSPF</w:t>
      </w:r>
      <w:r w:rsidRPr="00445898">
        <w:t xml:space="preserve"> is executed many times, e.g., in a loop, the termination condition may never be met, even though the actual number of messages received during the simulation run may be huge. The semantics of the </w:t>
      </w:r>
      <w:r w:rsidRPr="00445898">
        <w:rPr>
          <w:i/>
        </w:rPr>
        <w:t>–c</w:t>
      </w:r>
      <w:r w:rsidR="00AE6998" w:rsidRPr="00445898">
        <w:t xml:space="preserve"> program </w:t>
      </w:r>
      <w:r w:rsidRPr="00445898">
        <w:t>call option (Sections </w:t>
      </w:r>
      <w:r w:rsidR="00AE6998" w:rsidRPr="00445898">
        <w:fldChar w:fldCharType="begin"/>
      </w:r>
      <w:r w:rsidR="00AE6998" w:rsidRPr="00445898">
        <w:instrText xml:space="preserve"> REF _Ref511769538 \r \h </w:instrText>
      </w:r>
      <w:r w:rsidR="00AE6998" w:rsidRPr="00445898">
        <w:fldChar w:fldCharType="separate"/>
      </w:r>
      <w:r w:rsidR="00A717E1">
        <w:t>10.5.1</w:t>
      </w:r>
      <w:r w:rsidR="00AE6998" w:rsidRPr="00445898">
        <w:fldChar w:fldCharType="end"/>
      </w:r>
      <w:r w:rsidRPr="00445898">
        <w:t xml:space="preserve"> and </w:t>
      </w:r>
      <w:r w:rsidR="00AE6998" w:rsidRPr="00445898">
        <w:fldChar w:fldCharType="begin"/>
      </w:r>
      <w:r w:rsidR="00AE6998" w:rsidRPr="00445898">
        <w:instrText xml:space="preserve"> REF _Ref511764631 \r \h </w:instrText>
      </w:r>
      <w:r w:rsidR="00AE6998" w:rsidRPr="00445898">
        <w:fldChar w:fldCharType="separate"/>
      </w:r>
      <w:r w:rsidR="00A717E1">
        <w:t>B.6</w:t>
      </w:r>
      <w:r w:rsidR="00AE6998" w:rsidRPr="00445898">
        <w:fldChar w:fldCharType="end"/>
      </w:r>
      <w:r w:rsidRPr="00445898">
        <w:t>) are also a</w:t>
      </w:r>
      <w:r w:rsidR="009E3D57">
        <w:t>ff</w:t>
      </w:r>
      <w:r w:rsidRPr="00445898">
        <w:t xml:space="preserve">ected by the global variant of </w:t>
      </w:r>
      <w:r w:rsidRPr="00445898">
        <w:rPr>
          <w:i/>
        </w:rPr>
        <w:t>resetSPF</w:t>
      </w:r>
      <w:r w:rsidRPr="00445898">
        <w:t>. Namely, the total number of generated messages is reduced by the number of messages that had been received when the method was invoked.</w:t>
      </w:r>
    </w:p>
    <w:p w:rsidR="008202E7" w:rsidRPr="00445898" w:rsidRDefault="008202E7" w:rsidP="008202E7">
      <w:pPr>
        <w:pStyle w:val="firstparagraph"/>
      </w:pPr>
      <w:r w:rsidRPr="00445898">
        <w:t xml:space="preserve">Note that the global counters of the </w:t>
      </w:r>
      <w:r w:rsidRPr="00445898">
        <w:rPr>
          <w:i/>
        </w:rPr>
        <w:t>Client</w:t>
      </w:r>
      <w:r w:rsidRPr="00445898">
        <w:t xml:space="preserve"> are not a</w:t>
      </w:r>
      <w:r w:rsidR="009E3D57">
        <w:t>ff</w:t>
      </w:r>
      <w:r w:rsidRPr="00445898">
        <w:t xml:space="preserve">ected by the </w:t>
      </w:r>
      <w:r w:rsidRPr="00445898">
        <w:rPr>
          <w:i/>
        </w:rPr>
        <w:t>Traffic</w:t>
      </w:r>
      <w:r w:rsidRPr="00445898">
        <w:t xml:space="preserve"> variant of </w:t>
      </w:r>
      <w:r w:rsidRPr="00445898">
        <w:rPr>
          <w:i/>
        </w:rPr>
        <w:t>resetSPF</w:t>
      </w:r>
      <w:r w:rsidRPr="00445898">
        <w:t>.</w:t>
      </w:r>
    </w:p>
    <w:p w:rsidR="000B1A31" w:rsidRPr="00445898" w:rsidRDefault="008202E7" w:rsidP="008202E7">
      <w:pPr>
        <w:pStyle w:val="firstparagraph"/>
      </w:pPr>
      <w:r w:rsidRPr="00445898">
        <w:t xml:space="preserve">Every </w:t>
      </w:r>
      <w:r w:rsidRPr="00445898">
        <w:rPr>
          <w:i/>
        </w:rPr>
        <w:t>resetSPF</w:t>
      </w:r>
      <w:r w:rsidRPr="00445898">
        <w:t xml:space="preserve"> operation executed on a tra</w:t>
      </w:r>
      <w:r w:rsidR="0008220B">
        <w:t>ffi</w:t>
      </w:r>
      <w:r w:rsidRPr="00445898">
        <w:t>c pattern triggers an event that can be perceived by a user-de</w:t>
      </w:r>
      <w:r w:rsidR="009E3D57">
        <w:t>fi</w:t>
      </w:r>
      <w:r w:rsidRPr="00445898">
        <w:t>ned process. This way the user may de</w:t>
      </w:r>
      <w:r w:rsidR="009E3D57">
        <w:t>fi</w:t>
      </w:r>
      <w:r w:rsidRPr="00445898">
        <w:t xml:space="preserve">ne a customized response to the operation, e.g., resetting non-standard random variables and/or private counters. The event, labeled </w:t>
      </w:r>
      <w:r w:rsidRPr="00445898">
        <w:rPr>
          <w:i/>
        </w:rPr>
        <w:t>RESET</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Pr="00445898">
        <w:t>, occurs on the tra</w:t>
      </w:r>
      <w:r w:rsidR="0008220B">
        <w:t>ffi</w:t>
      </w:r>
      <w:r w:rsidRPr="00445898">
        <w:t>c pattern, also if the tra</w:t>
      </w:r>
      <w:r w:rsidR="0008220B">
        <w:t>ffi</w:t>
      </w:r>
      <w:r w:rsidRPr="00445898">
        <w:t>c pattern was created with</w:t>
      </w:r>
      <w:r w:rsidRPr="00445898">
        <w:rPr>
          <w:i/>
        </w:rPr>
        <w:t xml:space="preserve"> 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A global </w:t>
      </w:r>
      <w:r w:rsidRPr="00445898">
        <w:rPr>
          <w:i/>
        </w:rPr>
        <w:t>resetSPF</w:t>
      </w:r>
      <w:r w:rsidRPr="00445898">
        <w:t xml:space="preserve"> operation performed on the </w:t>
      </w:r>
      <w:r w:rsidRPr="00445898">
        <w:rPr>
          <w:i/>
        </w:rPr>
        <w:t>Client</w:t>
      </w:r>
      <w:r w:rsidRPr="00445898">
        <w:t xml:space="preserve"> forces the </w:t>
      </w:r>
      <w:r w:rsidRPr="00445898">
        <w:rPr>
          <w:i/>
        </w:rPr>
        <w:t>RESET</w:t>
      </w:r>
      <w:r w:rsidRPr="00445898">
        <w:t xml:space="preserve"> event for all tra</w:t>
      </w:r>
      <w:r w:rsidR="0008220B">
        <w:t>ffi</w:t>
      </w:r>
      <w:r w:rsidRPr="00445898">
        <w:t xml:space="preserve">c patterns, in addition to triggering it on the </w:t>
      </w:r>
      <w:r w:rsidRPr="00445898">
        <w:rPr>
          <w:i/>
        </w:rPr>
        <w:t>Client</w:t>
      </w:r>
      <w:r w:rsidRPr="00445898">
        <w:t xml:space="preserve"> object.</w:t>
      </w:r>
    </w:p>
    <w:p w:rsidR="00C548B8" w:rsidRPr="00445898" w:rsidRDefault="00C548B8" w:rsidP="00552A98">
      <w:pPr>
        <w:pStyle w:val="Heading2"/>
        <w:numPr>
          <w:ilvl w:val="1"/>
          <w:numId w:val="5"/>
        </w:numPr>
        <w:rPr>
          <w:lang w:val="en-US"/>
        </w:rPr>
      </w:pPr>
      <w:bookmarkStart w:id="613" w:name="_Ref510691935"/>
      <w:bookmarkStart w:id="614" w:name="_Toc516483443"/>
      <w:bookmarkEnd w:id="603"/>
      <w:r w:rsidRPr="00445898">
        <w:rPr>
          <w:i/>
          <w:lang w:val="en-US"/>
        </w:rPr>
        <w:t>Link</w:t>
      </w:r>
      <w:r w:rsidR="00F75ACF">
        <w:rPr>
          <w:i/>
          <w:lang w:val="en-US"/>
        </w:rPr>
        <w:fldChar w:fldCharType="begin"/>
      </w:r>
      <w:r w:rsidR="00F75ACF">
        <w:instrText xml:space="preserve"> XE "</w:instrText>
      </w:r>
      <w:r w:rsidR="00F75ACF" w:rsidRPr="00713044">
        <w:rPr>
          <w:i/>
          <w:lang w:val="en-US"/>
        </w:rPr>
        <w:instrText>Link:</w:instrText>
      </w:r>
      <w:r w:rsidR="00F75ACF" w:rsidRPr="00713044">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Link</w:instrText>
      </w:r>
      <w:r w:rsidR="00F75ACF">
        <w:instrText xml:space="preserve">" </w:instrText>
      </w:r>
      <w:r w:rsidR="00F75ACF">
        <w:rPr>
          <w:i/>
          <w:lang w:val="en-US"/>
        </w:rPr>
        <w:fldChar w:fldCharType="end"/>
      </w:r>
      <w:r w:rsidRPr="00445898">
        <w:rPr>
          <w:lang w:val="en-US"/>
        </w:rPr>
        <w:t xml:space="preserve"> performance measures</w:t>
      </w:r>
      <w:bookmarkEnd w:id="613"/>
      <w:bookmarkEnd w:id="614"/>
    </w:p>
    <w:p w:rsidR="00C548B8" w:rsidRPr="00445898" w:rsidRDefault="00C548B8" w:rsidP="00C548B8">
      <w:pPr>
        <w:pStyle w:val="firstparagraph"/>
      </w:pPr>
      <w:bookmarkStart w:id="615" w:name="link_perf"/>
      <w:r w:rsidRPr="00445898">
        <w:t>Similar to tra</w:t>
      </w:r>
      <w:r w:rsidR="0008220B">
        <w:t>ffi</w:t>
      </w:r>
      <w:r w:rsidRPr="00445898">
        <w:t>c patterns, certain standard performance</w:t>
      </w:r>
      <w:r w:rsidR="008506BB">
        <w:fldChar w:fldCharType="begin"/>
      </w:r>
      <w:r w:rsidR="008506BB">
        <w:instrText xml:space="preserve"> XE "</w:instrText>
      </w:r>
      <w:r w:rsidR="008506BB" w:rsidRPr="0094491B">
        <w:instrText>performance:</w:instrText>
      </w:r>
      <w:r w:rsidR="008506BB" w:rsidRPr="0094491B">
        <w:rPr>
          <w:lang w:val="pl-PL"/>
        </w:rPr>
        <w:instrText xml:space="preserve">measures, </w:instrText>
      </w:r>
      <w:r w:rsidR="008506BB" w:rsidRPr="008506BB">
        <w:rPr>
          <w:i/>
          <w:lang w:val="pl-PL"/>
        </w:rPr>
        <w:instrText>Link</w:instrText>
      </w:r>
      <w:r w:rsidR="008506BB">
        <w:instrText xml:space="preserve">" \r "link_perf" \b </w:instrText>
      </w:r>
      <w:r w:rsidR="008506BB">
        <w:fldChar w:fldCharType="end"/>
      </w:r>
      <w:r w:rsidRPr="00445898">
        <w:t xml:space="preserve"> statistics are automatically collected for links. Unlike the </w:t>
      </w:r>
      <w:r w:rsidRPr="00445898">
        <w:rPr>
          <w:i/>
        </w:rPr>
        <w:t>Traffic</w:t>
      </w:r>
      <w:r w:rsidRPr="00445898">
        <w:t xml:space="preserve"> measures, the link statistics are not random variables, but merely counters (similar to those associated with tra</w:t>
      </w:r>
      <w:r w:rsidR="0008220B">
        <w:t>ffi</w:t>
      </w:r>
      <w:r w:rsidRPr="00445898">
        <w:t>c patterns, Section </w:t>
      </w:r>
      <w:r w:rsidRPr="00445898">
        <w:fldChar w:fldCharType="begin"/>
      </w:r>
      <w:r w:rsidRPr="00445898">
        <w:instrText xml:space="preserve"> REF _Ref510690090 \r \h </w:instrText>
      </w:r>
      <w:r w:rsidRPr="00445898">
        <w:fldChar w:fldCharType="separate"/>
      </w:r>
      <w:r w:rsidR="00A717E1">
        <w:t>10.2.2</w:t>
      </w:r>
      <w:r w:rsidRPr="00445898">
        <w:fldChar w:fldCharType="end"/>
      </w:r>
      <w:r w:rsidRPr="00445898">
        <w:t>) keeping track of how many bits, packets, and messages have passed through the link. The user may opt to switch o</w:t>
      </w:r>
      <w:r w:rsidR="009E3D57">
        <w:t>ff</w:t>
      </w:r>
      <w:r w:rsidRPr="00445898">
        <w:t xml:space="preserve"> collecting these measures at the </w:t>
      </w:r>
      <w:r w:rsidR="00B05635" w:rsidRPr="00445898">
        <w:t>time</w:t>
      </w:r>
      <w:r w:rsidRPr="00445898">
        <w:t xml:space="preserve"> when the link is created (Section </w:t>
      </w:r>
      <w:r w:rsidRPr="00445898">
        <w:fldChar w:fldCharType="begin"/>
      </w:r>
      <w:r w:rsidRPr="00445898">
        <w:instrText xml:space="preserve"> REF _Ref504552328 \r \h </w:instrText>
      </w:r>
      <w:r w:rsidRPr="00445898">
        <w:fldChar w:fldCharType="separate"/>
      </w:r>
      <w:r w:rsidR="00A717E1">
        <w:t>4.2.2</w:t>
      </w:r>
      <w:r w:rsidRPr="00445898">
        <w:fldChar w:fldCharType="end"/>
      </w:r>
      <w:r w:rsidRPr="00445898">
        <w:t>).</w:t>
      </w:r>
    </w:p>
    <w:p w:rsidR="00C548B8" w:rsidRPr="00445898" w:rsidRDefault="00C548B8" w:rsidP="00C548B8">
      <w:pPr>
        <w:pStyle w:val="firstparagraph"/>
      </w:pPr>
      <w:r w:rsidRPr="00445898">
        <w:t xml:space="preserve">The following publicly available </w:t>
      </w:r>
      <w:r w:rsidRPr="00445898">
        <w:rPr>
          <w:i/>
        </w:rPr>
        <w:t>Link</w:t>
      </w:r>
      <w:r w:rsidRPr="00445898">
        <w:t xml:space="preserve"> attributes are related to measuring link performance:</w:t>
      </w:r>
    </w:p>
    <w:p w:rsidR="00C548B8" w:rsidRPr="00445898" w:rsidRDefault="00C548B8" w:rsidP="00C548B8">
      <w:pPr>
        <w:pStyle w:val="firstparagraph"/>
        <w:ind w:firstLine="720"/>
        <w:rPr>
          <w:i/>
        </w:rPr>
      </w:pPr>
      <w:r w:rsidRPr="00445898">
        <w:rPr>
          <w:i/>
        </w:rPr>
        <w:t>char FlgSPF</w:t>
      </w:r>
      <w:r w:rsidR="000A7A51">
        <w:rPr>
          <w:i/>
        </w:rPr>
        <w:fldChar w:fldCharType="begin"/>
      </w:r>
      <w:r w:rsidR="000A7A51">
        <w:instrText xml:space="preserve"> XE "</w:instrText>
      </w:r>
      <w:r w:rsidR="000A7A51" w:rsidRPr="00682A4D">
        <w:rPr>
          <w:i/>
        </w:rPr>
        <w:instrText>FlgSPF</w:instrText>
      </w:r>
      <w:r w:rsidR="000A7A51">
        <w:rPr>
          <w:i/>
        </w:rPr>
        <w:instrText xml:space="preserve">:Link </w:instrText>
      </w:r>
      <w:r w:rsidR="000A7A51" w:rsidRPr="000A7A51">
        <w:instrText>attribute</w:instrText>
      </w:r>
      <w:r w:rsidR="000A7A51">
        <w:instrText xml:space="preserve">" </w:instrText>
      </w:r>
      <w:r w:rsidR="000A7A51">
        <w:rPr>
          <w:i/>
        </w:rPr>
        <w:fldChar w:fldCharType="end"/>
      </w:r>
      <w:r w:rsidRPr="00445898">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link,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left="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rPr>
          <w:i/>
        </w:rPr>
        <w:t>,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rPr>
          <w:i/>
        </w:rPr>
        <w:t>, 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rPr>
          <w:i/>
        </w:rPr>
        <w:t>;</w:t>
      </w:r>
    </w:p>
    <w:p w:rsidR="00C548B8" w:rsidRPr="00445898" w:rsidRDefault="00C548B8" w:rsidP="00C548B8">
      <w:pPr>
        <w:pStyle w:val="firstparagraph"/>
        <w:ind w:left="720"/>
        <w:rPr>
          <w:i/>
        </w:rPr>
      </w:pPr>
      <w:r w:rsidRPr="00445898">
        <w:rPr>
          <w:i/>
        </w:rPr>
        <w:t>BITCOUNT 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rPr>
          <w:i/>
        </w:rPr>
        <w:t>;</w:t>
      </w:r>
    </w:p>
    <w:p w:rsidR="00C548B8" w:rsidRPr="00445898" w:rsidRDefault="00C548B8" w:rsidP="00C548B8">
      <w:pPr>
        <w:pStyle w:val="firstparagraph"/>
      </w:pPr>
      <w:r w:rsidRPr="00445898">
        <w:t>All the above counters are initialized to zero when the link is created. Then, if the standard performance measures are e</w:t>
      </w:r>
      <w:r w:rsidR="009E3D57">
        <w:t>ff</w:t>
      </w:r>
      <w:r w:rsidRPr="00445898">
        <w:t>ective for the link, the counters are updated in the following way:</w:t>
      </w:r>
    </w:p>
    <w:p w:rsidR="00C548B8" w:rsidRPr="00445898" w:rsidRDefault="00C548B8" w:rsidP="00552A98">
      <w:pPr>
        <w:pStyle w:val="firstparagraph"/>
        <w:numPr>
          <w:ilvl w:val="0"/>
          <w:numId w:val="55"/>
        </w:numPr>
      </w:pPr>
      <w:r w:rsidRPr="00445898">
        <w:t>Whenever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is inserted into a port connected to the link, </w:t>
      </w:r>
      <w:r w:rsidRPr="00445898">
        <w:rPr>
          <w:i/>
        </w:rPr>
        <w:t>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is started on a port connected to the link,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on a port connected to the link is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A717E1">
        <w:t>7.1.2</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Whenever a packet is received</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from the link (Section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Pr="00445898">
        <w:t xml:space="preserve"> is incremented by the packet’s payload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Note that it is possible to invoke receive without the second argument (identifying the link). In such a case, the counters are not incremented.</w:t>
      </w:r>
    </w:p>
    <w:p w:rsidR="00C548B8" w:rsidRPr="00445898" w:rsidRDefault="00C548B8" w:rsidP="00552A98">
      <w:pPr>
        <w:pStyle w:val="firstparagraph"/>
        <w:numPr>
          <w:ilvl w:val="0"/>
          <w:numId w:val="55"/>
        </w:numPr>
      </w:pPr>
      <w:r w:rsidRPr="00445898">
        <w:t>Whenever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(Section </w:t>
      </w:r>
      <w:r w:rsidRPr="00445898">
        <w:fldChar w:fldCharType="begin"/>
      </w:r>
      <w:r w:rsidRPr="00445898">
        <w:instrText xml:space="preserve"> REF _Ref510691521 \r \h </w:instrText>
      </w:r>
      <w:r w:rsidRPr="00445898">
        <w:fldChar w:fldCharType="separate"/>
      </w:r>
      <w:r w:rsidR="00A717E1">
        <w:t>7.3</w:t>
      </w:r>
      <w:r w:rsidRPr="00445898">
        <w:fldChar w:fldCharType="end"/>
      </w:r>
      <w:r w:rsidRPr="00445898">
        <w:t>) is inserted into the link,</w:t>
      </w:r>
      <w:r w:rsidRPr="00445898">
        <w:rPr>
          <w:rStyle w:val="FootnoteReference"/>
        </w:rPr>
        <w:footnoteReference w:id="97"/>
      </w:r>
      <w:r w:rsidRPr="00445898">
        <w:t xml:space="preserve">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 xml:space="preserve"> is incremented by </w:t>
      </w:r>
      <m:oMath>
        <m:r>
          <w:rPr>
            <w:rFonts w:ascii="Cambria Math" w:hAnsi="Cambria Math"/>
          </w:rPr>
          <m:t>1</m:t>
        </m:r>
      </m:oMath>
      <w:r w:rsidRPr="00445898">
        <w:t xml:space="preserve"> and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Pr="00445898">
        <w:t xml:space="preserve">) is added to </w:t>
      </w:r>
      <w:r w:rsidRPr="00445898">
        <w:rPr>
          <w:i/>
        </w:rPr>
        <w:t>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t>. If the packet happens to be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is also incremented by </w:t>
      </w:r>
      <m:oMath>
        <m:r>
          <w:rPr>
            <w:rFonts w:ascii="Cambria Math" w:hAnsi="Cambria Math"/>
          </w:rPr>
          <m:t>1</m:t>
        </m:r>
      </m:oMath>
      <w:r w:rsidRPr="00445898">
        <w:t xml:space="preserve">. Note that a header-damaged packet is also (plain) damaged; thus,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can never be bigger than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w:t>
      </w:r>
    </w:p>
    <w:p w:rsidR="00C548B8" w:rsidRPr="00445898" w:rsidRDefault="00C548B8" w:rsidP="00C548B8">
      <w:pPr>
        <w:pStyle w:val="firstparagraph"/>
      </w:pPr>
      <w:r w:rsidRPr="00445898">
        <w:t xml:space="preserve">Type </w:t>
      </w:r>
      <w:r w:rsidRPr="00445898">
        <w:rPr>
          <w:i/>
        </w:rPr>
        <w:t>Link</w:t>
      </w:r>
      <w:r w:rsidRPr="00445898">
        <w:t xml:space="preserve"> declares a </w:t>
      </w:r>
      <w:r w:rsidR="00FE17BF">
        <w:t>few</w:t>
      </w:r>
      <w:r w:rsidRPr="00445898">
        <w:t xml:space="preserve"> </w:t>
      </w:r>
      <w:r w:rsidRPr="00445898">
        <w:rPr>
          <w:i/>
        </w:rPr>
        <w:t>virtual</w:t>
      </w:r>
      <w:r w:rsidRPr="00445898">
        <w:t xml:space="preserve"> methods whose prototype </w:t>
      </w:r>
      <w:r w:rsidR="00B05635" w:rsidRPr="00445898">
        <w:t>bodies</w:t>
      </w:r>
      <w:r w:rsidRPr="00445898">
        <w:t xml:space="preserve"> are empty and can be rede</w:t>
      </w:r>
      <w:r w:rsidR="009E3D57">
        <w:t>fi</w:t>
      </w:r>
      <w:r w:rsidRPr="00445898">
        <w:t xml:space="preserve">ned in a user extension of a standard link type. These methods, which can be used to collect </w:t>
      </w:r>
      <w:r w:rsidR="00FE17BF" w:rsidRPr="00445898">
        <w:t>nonstandard</w:t>
      </w:r>
      <w:r w:rsidRPr="00445898">
        <w:t xml:space="preserve"> performance statistics related to the link, are listed below.</w:t>
      </w:r>
      <w:r w:rsidR="00B45875">
        <w:t xml:space="preserve"> Their signatures are identical: no returned value and a single argument of type </w:t>
      </w:r>
      <w:r w:rsidR="00B45875" w:rsidRPr="00B45875">
        <w:rPr>
          <w:i/>
        </w:rPr>
        <w:t>Packet*</w:t>
      </w:r>
      <w:r w:rsidR="00B45875">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445898" w:rsidTr="00B45875">
        <w:tc>
          <w:tcPr>
            <w:tcW w:w="1175" w:type="dxa"/>
            <w:tcMar>
              <w:left w:w="0" w:type="dxa"/>
              <w:right w:w="0" w:type="dxa"/>
            </w:tcMar>
          </w:tcPr>
          <w:p w:rsidR="00B05635" w:rsidRPr="00445898" w:rsidRDefault="00B05635" w:rsidP="00A26D2A">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B05635" w:rsidRPr="00445898" w:rsidRDefault="00B05635" w:rsidP="00A26D2A">
            <w:pPr>
              <w:pStyle w:val="firstparagraph"/>
            </w:pPr>
            <w:r w:rsidRPr="00445898">
              <w:t xml:space="preserve">The method is called when a packet transmission on a port belonging to the link is terminated by </w:t>
            </w:r>
            <w:r w:rsidRPr="00445898">
              <w:rPr>
                <w:i/>
              </w:rPr>
              <w:t>stop</w:t>
            </w:r>
            <w:r w:rsidRPr="00445898">
              <w:t>.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161759">
              <w:instrText>packet</w:instrText>
            </w:r>
            <w:r w:rsidR="00426BC2">
              <w:instrText xml:space="preserve">" </w:instrText>
            </w:r>
            <w:r w:rsidR="00426BC2">
              <w:rPr>
                <w:i/>
              </w:rPr>
              <w:fldChar w:fldCharType="end"/>
            </w:r>
            <w:r w:rsidRPr="00445898">
              <w:t>. The argument points to the aborted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a packet is received from the link (see above).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stop</w:t>
            </w:r>
            <w:r w:rsidRPr="00445898">
              <w:t>, and the packet turns out to be the last packet of its message.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sidRP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the last packet of its message is received from the link.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pfmPDM</w:t>
            </w:r>
            <w:r w:rsidR="00ED6B7B">
              <w:rPr>
                <w:i/>
              </w:rPr>
              <w:fldChar w:fldCharType="begin"/>
            </w:r>
            <w:r w:rsidR="00ED6B7B">
              <w:instrText xml:space="preserve"> XE "</w:instrText>
            </w:r>
            <w:r w:rsidR="00ED6B7B" w:rsidRPr="0016139A">
              <w:rPr>
                <w:i/>
              </w:rPr>
              <w:instrText>pfmPDM</w:instrText>
            </w:r>
            <w:r w:rsidR="00ED6B7B">
              <w:instrText xml:space="preserve">" </w:instrText>
            </w:r>
            <w:r w:rsidR="00ED6B7B">
              <w:rPr>
                <w:i/>
              </w:rPr>
              <w:fldChar w:fldCharType="end"/>
            </w:r>
          </w:p>
        </w:tc>
        <w:tc>
          <w:tcPr>
            <w:tcW w:w="8093" w:type="dxa"/>
          </w:tcPr>
          <w:p w:rsidR="008A1EB1" w:rsidRPr="00445898" w:rsidRDefault="008A1EB1" w:rsidP="008A1EB1">
            <w:pPr>
              <w:pStyle w:val="firstparagraph"/>
            </w:pPr>
            <w:r w:rsidRPr="00445898">
              <w:t>The method is called when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is inserted into the link. The user can examine the packet </w:t>
            </w:r>
            <w:r w:rsidR="009E3D57">
              <w:t>fl</w:t>
            </w:r>
            <w:r w:rsidRPr="00445898">
              <w:t>ags (Sections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 xml:space="preserve">, </w:t>
            </w:r>
            <w:r w:rsidRPr="00445898">
              <w:fldChar w:fldCharType="begin"/>
            </w:r>
            <w:r w:rsidRPr="00445898">
              <w:instrText xml:space="preserve"> REF _Ref510691772 \r \h </w:instrText>
            </w:r>
            <w:r w:rsidRPr="00445898">
              <w:fldChar w:fldCharType="separate"/>
            </w:r>
            <w:r w:rsidR="00A717E1">
              <w:t>7.3</w:t>
            </w:r>
            <w:r w:rsidRPr="00445898">
              <w:fldChar w:fldCharType="end"/>
            </w:r>
            <w:r w:rsidRPr="00445898">
              <w:t>) to determine the nature of the damage.</w:t>
            </w:r>
          </w:p>
        </w:tc>
      </w:tr>
    </w:tbl>
    <w:p w:rsidR="00C548B8" w:rsidRPr="00445898" w:rsidRDefault="00C548B8" w:rsidP="00C548B8">
      <w:pPr>
        <w:pStyle w:val="firstparagraph"/>
      </w:pPr>
      <w:r w:rsidRPr="00445898">
        <w:t xml:space="preserve">It is possible to print out or display the standard performance measures related to a link. This part is </w:t>
      </w:r>
      <w:r w:rsidR="008A1EB1" w:rsidRPr="00445898">
        <w:t>covered</w:t>
      </w:r>
      <w:r w:rsidRPr="00445898">
        <w:t xml:space="preserve"> in Section </w:t>
      </w:r>
      <w:r w:rsidR="00AE6998" w:rsidRPr="00445898">
        <w:fldChar w:fldCharType="begin"/>
      </w:r>
      <w:r w:rsidR="00AE6998" w:rsidRPr="00445898">
        <w:instrText xml:space="preserve"> REF _Ref511988518 \r \h </w:instrText>
      </w:r>
      <w:r w:rsidR="00AE6998" w:rsidRPr="00445898">
        <w:fldChar w:fldCharType="separate"/>
      </w:r>
      <w:r w:rsidR="00A717E1">
        <w:t>12.5.6</w:t>
      </w:r>
      <w:r w:rsidR="00AE6998" w:rsidRPr="00445898">
        <w:fldChar w:fldCharType="end"/>
      </w:r>
      <w:r w:rsidRPr="00445898">
        <w:t>.</w:t>
      </w:r>
    </w:p>
    <w:p w:rsidR="00C548B8" w:rsidRPr="00445898" w:rsidRDefault="00C548B8" w:rsidP="00552A98">
      <w:pPr>
        <w:pStyle w:val="Heading2"/>
        <w:numPr>
          <w:ilvl w:val="1"/>
          <w:numId w:val="5"/>
        </w:numPr>
        <w:rPr>
          <w:lang w:val="en-US"/>
        </w:rPr>
      </w:pPr>
      <w:bookmarkStart w:id="616" w:name="_Toc516483444"/>
      <w:bookmarkEnd w:id="615"/>
      <w:r w:rsidRPr="00445898">
        <w:rPr>
          <w:i/>
          <w:lang w:val="en-US"/>
        </w:rPr>
        <w:t>RFChannel</w:t>
      </w:r>
      <w:r w:rsidR="008506BB">
        <w:rPr>
          <w:i/>
          <w:lang w:val="en-US"/>
        </w:rPr>
        <w:fldChar w:fldCharType="begin"/>
      </w:r>
      <w:r w:rsidR="008506BB">
        <w:instrText xml:space="preserve"> XE "</w:instrText>
      </w:r>
      <w:r w:rsidR="008506BB" w:rsidRPr="00C91D76">
        <w:rPr>
          <w:i/>
          <w:lang w:val="en-US"/>
        </w:rPr>
        <w:instrText>RFChannel:</w:instrText>
      </w:r>
      <w:r w:rsidR="008506BB" w:rsidRPr="00C91D76">
        <w:rPr>
          <w:lang w:val="pl-PL"/>
        </w:rPr>
        <w:instrText>performance</w:instrText>
      </w:r>
      <w:r w:rsidR="008506BB">
        <w:instrText>" \t "</w:instrText>
      </w:r>
      <w:r w:rsidR="008506BB" w:rsidRPr="0038394B">
        <w:rPr>
          <w:rFonts w:asciiTheme="minorHAnsi" w:hAnsiTheme="minorHAnsi" w:cs="Mangal"/>
          <w:i/>
        </w:rPr>
        <w:instrText>See</w:instrText>
      </w:r>
      <w:r w:rsidR="008506BB" w:rsidRPr="0038394B">
        <w:rPr>
          <w:rFonts w:asciiTheme="minorHAnsi" w:hAnsiTheme="minorHAnsi" w:cs="Mangal"/>
        </w:rPr>
        <w:instrText xml:space="preserve"> performance, measures, </w:instrText>
      </w:r>
      <w:r w:rsidR="008506BB" w:rsidRPr="008506BB">
        <w:rPr>
          <w:rFonts w:asciiTheme="minorHAnsi" w:hAnsiTheme="minorHAnsi" w:cs="Mangal"/>
          <w:i/>
        </w:rPr>
        <w:instrText>RFChannel</w:instrText>
      </w:r>
      <w:r w:rsidR="008506BB">
        <w:instrText xml:space="preserve">" </w:instrText>
      </w:r>
      <w:r w:rsidR="008506BB">
        <w:rPr>
          <w:i/>
          <w:lang w:val="en-US"/>
        </w:rPr>
        <w:fldChar w:fldCharType="end"/>
      </w:r>
      <w:r w:rsidRPr="00445898">
        <w:rPr>
          <w:lang w:val="en-US"/>
        </w:rPr>
        <w:t xml:space="preserve"> performance measures</w:t>
      </w:r>
      <w:bookmarkEnd w:id="616"/>
    </w:p>
    <w:p w:rsidR="00C548B8" w:rsidRPr="00445898" w:rsidRDefault="00C548B8" w:rsidP="00C548B8">
      <w:pPr>
        <w:pStyle w:val="firstparagraph"/>
      </w:pPr>
      <w:bookmarkStart w:id="617" w:name="rfchannel_perf"/>
      <w:r w:rsidRPr="00445898">
        <w:t>The set of performance-related counters</w:t>
      </w:r>
      <w:r w:rsidR="008506BB">
        <w:fldChar w:fldCharType="begin"/>
      </w:r>
      <w:r w:rsidR="008506BB">
        <w:instrText xml:space="preserve"> XE "</w:instrText>
      </w:r>
      <w:r w:rsidR="008506BB" w:rsidRPr="00AF6BAB">
        <w:rPr>
          <w:lang w:val="pl-PL"/>
        </w:rPr>
        <w:instrText>performance</w:instrText>
      </w:r>
      <w:r w:rsidR="008506BB" w:rsidRPr="00AF6BAB">
        <w:instrText>:</w:instrText>
      </w:r>
      <w:r w:rsidR="008506BB" w:rsidRPr="00AF6BAB">
        <w:rPr>
          <w:lang w:val="pl-PL"/>
        </w:rPr>
        <w:instrText xml:space="preserve">measures, </w:instrText>
      </w:r>
      <w:r w:rsidR="008506BB" w:rsidRPr="008506BB">
        <w:rPr>
          <w:i/>
          <w:lang w:val="pl-PL"/>
        </w:rPr>
        <w:instrText>RFChannel</w:instrText>
      </w:r>
      <w:r w:rsidR="008506BB">
        <w:instrText xml:space="preserve">" \r "rfchannel_perf" \b </w:instrText>
      </w:r>
      <w:r w:rsidR="008506BB">
        <w:fldChar w:fldCharType="end"/>
      </w:r>
      <w:r w:rsidRPr="00445898">
        <w:t xml:space="preserve"> de</w:t>
      </w:r>
      <w:r w:rsidR="009E3D57">
        <w:t>fi</w:t>
      </w:r>
      <w:r w:rsidRPr="00445898">
        <w:t xml:space="preserve">ned by a radio channel closely resembles that for </w:t>
      </w:r>
      <w:r w:rsidRPr="00445898">
        <w:rPr>
          <w:i/>
        </w:rPr>
        <w:t>Link</w:t>
      </w:r>
      <w:r w:rsidRPr="00445898">
        <w:t xml:space="preserve"> (Section </w:t>
      </w:r>
      <w:r w:rsidRPr="00445898">
        <w:fldChar w:fldCharType="begin"/>
      </w:r>
      <w:r w:rsidRPr="00445898">
        <w:instrText xml:space="preserve"> REF _Ref510691935 \r \h </w:instrText>
      </w:r>
      <w:r w:rsidRPr="00445898">
        <w:fldChar w:fldCharType="separate"/>
      </w:r>
      <w:r w:rsidR="00A717E1">
        <w:t>10.3</w:t>
      </w:r>
      <w:r w:rsidRPr="00445898">
        <w:fldChar w:fldCharType="end"/>
      </w:r>
      <w:r w:rsidRPr="00445898">
        <w:t>), and can be viewed as its subset. Like for a link, those counters are updated automatically, unless the user decided to switch them o</w:t>
      </w:r>
      <w:r w:rsidR="009E3D57">
        <w:t>ff</w:t>
      </w:r>
      <w:r w:rsidRPr="00445898">
        <w:t xml:space="preserve"> when the radio channel was created (Section </w:t>
      </w:r>
      <w:r w:rsidRPr="00445898">
        <w:fldChar w:fldCharType="begin"/>
      </w:r>
      <w:r w:rsidRPr="00445898">
        <w:instrText xml:space="preserve"> REF _Ref505287377 \r \h </w:instrText>
      </w:r>
      <w:r w:rsidRPr="00445898">
        <w:fldChar w:fldCharType="separate"/>
      </w:r>
      <w:r w:rsidR="00A717E1">
        <w:t>4.4.2</w:t>
      </w:r>
      <w:r w:rsidRPr="00445898">
        <w:fldChar w:fldCharType="end"/>
      </w:r>
      <w:r w:rsidRPr="00445898">
        <w:t>).</w:t>
      </w:r>
    </w:p>
    <w:p w:rsidR="00C548B8" w:rsidRPr="00445898" w:rsidRDefault="00C548B8" w:rsidP="00C548B8">
      <w:pPr>
        <w:pStyle w:val="firstparagraph"/>
      </w:pPr>
      <w:r w:rsidRPr="00445898">
        <w:t xml:space="preserve">The following publicly available attributes of </w:t>
      </w:r>
      <w:r w:rsidRPr="00445898">
        <w:rPr>
          <w:i/>
        </w:rPr>
        <w:t xml:space="preserve">RFChannel </w:t>
      </w:r>
      <w:r w:rsidRPr="00445898">
        <w:t>are related to measuring performance:</w:t>
      </w:r>
    </w:p>
    <w:p w:rsidR="00C548B8" w:rsidRPr="00DF3874" w:rsidRDefault="00C548B8" w:rsidP="00C548B8">
      <w:pPr>
        <w:pStyle w:val="firstparagraph"/>
        <w:ind w:firstLine="720"/>
        <w:rPr>
          <w:i/>
        </w:rPr>
      </w:pPr>
      <w:r w:rsidRPr="00DF3874">
        <w:rPr>
          <w:i/>
        </w:rPr>
        <w:t>char FlgSPF</w:t>
      </w:r>
      <w:r w:rsidR="000A7A51" w:rsidRPr="00DF3874">
        <w:rPr>
          <w:i/>
        </w:rPr>
        <w:fldChar w:fldCharType="begin"/>
      </w:r>
      <w:r w:rsidR="000A7A51" w:rsidRPr="00DF3874">
        <w:rPr>
          <w:i/>
        </w:rPr>
        <w:instrText xml:space="preserve"> XE "FlgSPF:RFChannel attribute" </w:instrText>
      </w:r>
      <w:r w:rsidR="000A7A51" w:rsidRPr="00DF3874">
        <w:rPr>
          <w:i/>
        </w:rPr>
        <w:fldChar w:fldCharType="end"/>
      </w:r>
      <w:r w:rsidRPr="00DF3874">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radio channel,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firstLine="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ind w:firstLine="720"/>
        <w:rPr>
          <w:i/>
        </w:rPr>
      </w:pPr>
      <w:r w:rsidRPr="00445898">
        <w:rPr>
          <w:i/>
        </w:rPr>
        <w:t>Long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pPr>
      <w:r w:rsidRPr="00445898">
        <w:t>All the above counters are initialized to zero when the radio channel is created. Then, if the standard performance measures are e</w:t>
      </w:r>
      <w:r w:rsidR="009E3D57">
        <w:t>ff</w:t>
      </w:r>
      <w:r w:rsidRPr="00445898">
        <w:t>ective for the channel, the counters are updated in the following way:</w:t>
      </w:r>
    </w:p>
    <w:p w:rsidR="00C548B8" w:rsidRPr="00445898" w:rsidRDefault="00C548B8" w:rsidP="00552A98">
      <w:pPr>
        <w:pStyle w:val="firstparagraph"/>
        <w:numPr>
          <w:ilvl w:val="0"/>
          <w:numId w:val="56"/>
        </w:numPr>
      </w:pPr>
      <w:r w:rsidRPr="00445898">
        <w:t xml:space="preserve">Whenever a packet transmission is started on a transceiver interfaced to the radio channel,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stop</w:t>
      </w:r>
      <w:r w:rsidRPr="00445898">
        <w:t xml:space="preserve"> (Section </w:t>
      </w:r>
      <w:r w:rsidRPr="00445898">
        <w:fldChar w:fldCharType="begin"/>
      </w:r>
      <w:r w:rsidRPr="00445898">
        <w:instrText xml:space="preserve"> REF _Ref508275423 \r \h </w:instrText>
      </w:r>
      <w:r w:rsidRPr="00445898">
        <w:fldChar w:fldCharType="separate"/>
      </w:r>
      <w:r w:rsidR="00A717E1">
        <w:t>8.1.8</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00A26D2A" w:rsidRPr="00445898">
        <w:t>,</w:t>
      </w:r>
      <w:r w:rsidRPr="00445898">
        <w:t xml:space="preserve">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is received from the radio channel (Section </w:t>
      </w:r>
      <w:r w:rsidRPr="00445898">
        <w:fldChar w:fldCharType="begin"/>
      </w:r>
      <w:r w:rsidRPr="00445898">
        <w:instrText xml:space="preserve"> REF _Ref508383171 \r \h </w:instrText>
      </w:r>
      <w:r w:rsidRPr="00445898">
        <w:fldChar w:fldCharType="separate"/>
      </w:r>
      <w:r w:rsidR="00A717E1">
        <w:t>8.2.3</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00A26D2A" w:rsidRPr="00445898">
        <w:t>,</w:t>
      </w:r>
      <w:r w:rsidRPr="00445898">
        <w:t xml:space="preserve"> and </w:t>
      </w:r>
      <w:r w:rsidRPr="00445898">
        <w:rPr>
          <w:i/>
        </w:rPr>
        <w:t>NRBits</w:t>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r w:rsidRPr="00445898">
        <w:rPr>
          <w:rStyle w:val="FootnoteReference"/>
        </w:rPr>
        <w:footnoteReference w:id="98"/>
      </w:r>
    </w:p>
    <w:p w:rsidR="00C548B8" w:rsidRPr="00445898" w:rsidRDefault="003957B2" w:rsidP="00C548B8">
      <w:pPr>
        <w:pStyle w:val="firstparagraph"/>
      </w:pPr>
      <w:r w:rsidRPr="00445898">
        <w:t xml:space="preserve">Similar to </w:t>
      </w:r>
      <w:r w:rsidR="00C548B8" w:rsidRPr="00445898">
        <w:rPr>
          <w:i/>
        </w:rPr>
        <w:t>Link</w:t>
      </w:r>
      <w:r w:rsidR="00C548B8" w:rsidRPr="00445898">
        <w:t xml:space="preserve">, type </w:t>
      </w:r>
      <w:r w:rsidR="00C548B8" w:rsidRPr="00445898">
        <w:rPr>
          <w:i/>
        </w:rPr>
        <w:t>RFChannel</w:t>
      </w:r>
      <w:r w:rsidR="00C548B8" w:rsidRPr="00445898">
        <w:t xml:space="preserve"> declares a </w:t>
      </w:r>
      <w:r w:rsidR="00FE17BF">
        <w:t>few</w:t>
      </w:r>
      <w:r w:rsidR="00C548B8" w:rsidRPr="00445898">
        <w:t xml:space="preserve"> </w:t>
      </w:r>
      <w:r w:rsidR="00C548B8" w:rsidRPr="00445898">
        <w:rPr>
          <w:i/>
        </w:rPr>
        <w:t>virtual</w:t>
      </w:r>
      <w:r w:rsidR="00C548B8" w:rsidRPr="00445898">
        <w:t xml:space="preserve"> methods </w:t>
      </w:r>
      <w:r w:rsidRPr="00445898">
        <w:t xml:space="preserve">whose prototype bodies are </w:t>
      </w:r>
      <w:r w:rsidR="00C548B8" w:rsidRPr="00445898">
        <w:t>empty and can be rede</w:t>
      </w:r>
      <w:r w:rsidR="009E3D57">
        <w:t>fi</w:t>
      </w:r>
      <w:r w:rsidR="00C548B8" w:rsidRPr="00445898">
        <w:t>ned in a user extension of the class. These methods, whic</w:t>
      </w:r>
      <w:r w:rsidRPr="00445898">
        <w:t xml:space="preserve">h can </w:t>
      </w:r>
      <w:r w:rsidR="00C548B8" w:rsidRPr="00445898">
        <w:t xml:space="preserve">be used to collect </w:t>
      </w:r>
      <w:r w:rsidR="00FE17BF" w:rsidRPr="00445898">
        <w:t>nonstandard</w:t>
      </w:r>
      <w:r w:rsidR="00C548B8" w:rsidRPr="00445898">
        <w:t xml:space="preserve"> performance statistics rel</w:t>
      </w:r>
      <w:r w:rsidRPr="00445898">
        <w:t xml:space="preserve">ated to the channel, are listed </w:t>
      </w:r>
      <w:r w:rsidR="00C548B8" w:rsidRPr="00445898">
        <w:t>below.</w:t>
      </w:r>
      <w:r w:rsidR="00DF3874">
        <w:t xml:space="preserve"> Their signatures are the same: no returned value, single argument of type </w:t>
      </w:r>
      <w:r w:rsidR="00DF3874" w:rsidRPr="00DF3874">
        <w:rPr>
          <w:i/>
        </w:rPr>
        <w:t>Packet*</w:t>
      </w:r>
      <w:r w:rsidR="00DF3874">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D946B4">
              <w:instrText>packet</w:instrText>
            </w:r>
            <w:r w:rsidR="00426BC2">
              <w:instrText xml:space="preserve">" </w:instrText>
            </w:r>
            <w:r w:rsidR="00426BC2">
              <w:rPr>
                <w:i/>
              </w:rPr>
              <w:fldChar w:fldCharType="end"/>
            </w:r>
            <w:r w:rsidRPr="00445898">
              <w:t>. The argument points to the aborted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is received from the channel (see above). The argument points to the received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xml:space="preserve"> and the packet turns out to be the last packet of its message.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the last packet of its message is received from the channel. The argument points to the received packet.</w:t>
            </w:r>
          </w:p>
        </w:tc>
      </w:tr>
    </w:tbl>
    <w:p w:rsidR="000B1A31" w:rsidRPr="00445898" w:rsidRDefault="00C548B8" w:rsidP="00C548B8">
      <w:pPr>
        <w:pStyle w:val="firstparagraph"/>
      </w:pPr>
      <w:r w:rsidRPr="00445898">
        <w:t>It is possible to print out or display the standard performa</w:t>
      </w:r>
      <w:r w:rsidR="003957B2" w:rsidRPr="00445898">
        <w:t xml:space="preserve">nce measures related to a radio </w:t>
      </w:r>
      <w:r w:rsidRPr="00445898">
        <w:t xml:space="preserve">channel. This part is discussed in </w:t>
      </w:r>
      <w:r w:rsidR="003957B2" w:rsidRPr="00445898">
        <w:t>Section </w:t>
      </w:r>
      <w:r w:rsidR="00AE6998" w:rsidRPr="00445898">
        <w:fldChar w:fldCharType="begin"/>
      </w:r>
      <w:r w:rsidR="00AE6998" w:rsidRPr="00445898">
        <w:instrText xml:space="preserve"> REF _Ref511988539 \r \h </w:instrText>
      </w:r>
      <w:r w:rsidR="00AE6998" w:rsidRPr="00445898">
        <w:fldChar w:fldCharType="separate"/>
      </w:r>
      <w:r w:rsidR="00A717E1">
        <w:t>12.5.8</w:t>
      </w:r>
      <w:r w:rsidR="00AE6998" w:rsidRPr="00445898">
        <w:fldChar w:fldCharType="end"/>
      </w:r>
      <w:r w:rsidR="003957B2" w:rsidRPr="00445898">
        <w:t>.</w:t>
      </w:r>
    </w:p>
    <w:p w:rsidR="00DD60AA" w:rsidRPr="00445898" w:rsidRDefault="00DD60AA" w:rsidP="00552A98">
      <w:pPr>
        <w:pStyle w:val="Heading2"/>
        <w:numPr>
          <w:ilvl w:val="1"/>
          <w:numId w:val="5"/>
        </w:numPr>
        <w:rPr>
          <w:lang w:val="en-US"/>
        </w:rPr>
      </w:pPr>
      <w:bookmarkStart w:id="618" w:name="_Ref511830208"/>
      <w:bookmarkStart w:id="619" w:name="_Ref512506680"/>
      <w:bookmarkStart w:id="620" w:name="_Toc516483445"/>
      <w:bookmarkEnd w:id="617"/>
      <w:r w:rsidRPr="00445898">
        <w:rPr>
          <w:lang w:val="en-US"/>
        </w:rPr>
        <w:t>Terminating execution</w:t>
      </w:r>
      <w:bookmarkEnd w:id="618"/>
      <w:bookmarkEnd w:id="619"/>
      <w:bookmarkEnd w:id="620"/>
    </w:p>
    <w:p w:rsidR="00DD60AA" w:rsidRPr="00445898" w:rsidRDefault="00DD60AA" w:rsidP="00DD60AA">
      <w:pPr>
        <w:pStyle w:val="firstparagraph"/>
      </w:pPr>
      <w:r w:rsidRPr="00445898">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p>
    <w:p w:rsidR="00354B3C" w:rsidRPr="00445898" w:rsidRDefault="00DD60AA" w:rsidP="00DD60AA">
      <w:pPr>
        <w:pStyle w:val="firstparagraph"/>
      </w:pPr>
      <w:r w:rsidRPr="00445898">
        <w:t xml:space="preserve">The entire content of the present </w:t>
      </w:r>
      <w:r w:rsidR="008C51B1" w:rsidRPr="00445898">
        <w:t>section</w:t>
      </w:r>
      <w:r w:rsidRPr="00445898">
        <w:t xml:space="preserve"> refers to the first category </w:t>
      </w:r>
      <w:r w:rsidR="00CD7A0B" w:rsidRPr="00445898">
        <w:t xml:space="preserve">of </w:t>
      </w:r>
      <w:r w:rsidRPr="00445898">
        <w:t xml:space="preserve">models. While some </w:t>
      </w:r>
      <w:r w:rsidR="00CD7A0B" w:rsidRPr="00445898">
        <w:t xml:space="preserve">of the </w:t>
      </w:r>
      <w:r w:rsidRPr="00445898">
        <w:t>performance measure</w:t>
      </w:r>
      <w:r w:rsidR="00CD7A0B" w:rsidRPr="00445898">
        <w:t>s, and tools for their collection,</w:t>
      </w:r>
      <w:r w:rsidRPr="00445898">
        <w:t xml:space="preserve"> discussed in the </w:t>
      </w:r>
      <w:r w:rsidR="004A19A9" w:rsidRPr="00445898">
        <w:t>preceding</w:t>
      </w:r>
      <w:r w:rsidRPr="00445898">
        <w:t xml:space="preserve"> sections may make sense for control programs and visualization models, the </w:t>
      </w:r>
      <w:r w:rsidR="00635D82" w:rsidRPr="00445898">
        <w:t xml:space="preserve">main </w:t>
      </w:r>
      <w:r w:rsidRPr="00445898">
        <w:t xml:space="preserve">reasons for running such models </w:t>
      </w:r>
      <w:r w:rsidR="00635D82" w:rsidRPr="00445898">
        <w:t xml:space="preserve">is not to obtain numbers, but </w:t>
      </w:r>
      <w:r w:rsidR="004A19A9" w:rsidRPr="00445898">
        <w:t xml:space="preserve">to </w:t>
      </w:r>
      <w:r w:rsidR="00CD7A0B" w:rsidRPr="00445898">
        <w:t xml:space="preserve">carry out some action. Another difference between the two types of programs is </w:t>
      </w:r>
      <w:r w:rsidR="004A19A9" w:rsidRPr="00445898">
        <w:t>that a program of the first kind is expected to terminate after some definite amount of time, when enough performance data have been collected. Typically, such a program does not interact with the user (executing in a batch mode),</w:t>
      </w:r>
      <w:r w:rsidR="004A19A9" w:rsidRPr="00445898">
        <w:rPr>
          <w:rStyle w:val="FootnoteReference"/>
        </w:rPr>
        <w:footnoteReference w:id="99"/>
      </w:r>
      <w:r w:rsidR="004A19A9" w:rsidRPr="00445898">
        <w:t xml:space="preserve"> so it </w:t>
      </w:r>
      <w:r w:rsidR="00FE17BF">
        <w:t>must</w:t>
      </w:r>
      <w:r w:rsidR="004A19A9" w:rsidRPr="00445898">
        <w:t xml:space="preserve"> decide on its own when to stop.</w:t>
      </w:r>
      <w:r w:rsidR="00354B3C" w:rsidRPr="00445898">
        <w:t xml:space="preserve"> </w:t>
      </w:r>
      <w:r w:rsidR="000010DB" w:rsidRPr="00445898">
        <w:t>The decision as to whether a si</w:t>
      </w:r>
      <w:r w:rsidR="00FE17BF">
        <w:t>mulator has been running for a long enough</w:t>
      </w:r>
      <w:r w:rsidR="000010DB" w:rsidRPr="00445898">
        <w:t xml:space="preserve"> amount of virtual time (having processed sufficiently many events) to claim that the performance data it has collected are representative and meaningful belongs to the art of simulation</w:t>
      </w:r>
      <w:r w:rsidR="00354B3C" w:rsidRPr="00445898">
        <w:t xml:space="preserve"> </w:t>
      </w:r>
      <w:sdt>
        <w:sdtPr>
          <w:id w:val="-663541504"/>
          <w:citation/>
        </w:sdtPr>
        <w:sdtEndPr/>
        <w:sdtContent>
          <w:r w:rsidR="00354B3C" w:rsidRPr="00445898">
            <w:fldChar w:fldCharType="begin"/>
          </w:r>
          <w:r w:rsidR="00354B3C" w:rsidRPr="00445898">
            <w:instrText xml:space="preserve"> CITATION lak91 \l 1033 </w:instrText>
          </w:r>
          <w:r w:rsidR="00354B3C" w:rsidRPr="00445898">
            <w:fldChar w:fldCharType="separate"/>
          </w:r>
          <w:r w:rsidR="00A717E1" w:rsidRPr="00A717E1">
            <w:rPr>
              <w:noProof/>
            </w:rPr>
            <w:t>[59]</w:t>
          </w:r>
          <w:r w:rsidR="00354B3C" w:rsidRPr="00445898">
            <w:fldChar w:fldCharType="end"/>
          </w:r>
        </w:sdtContent>
      </w:sdt>
      <w:r w:rsidR="008C51B1" w:rsidRPr="00445898">
        <w:t>,</w:t>
      </w:r>
      <w:r w:rsidR="000010DB" w:rsidRPr="00445898">
        <w:t xml:space="preserve"> and depends on the characteristics of the modeled system and the answers </w:t>
      </w:r>
      <w:r w:rsidR="008C51B1" w:rsidRPr="00445898">
        <w:t>the experimenter</w:t>
      </w:r>
      <w:r w:rsidR="000010DB" w:rsidRPr="00445898">
        <w:t xml:space="preserve"> expects to obtain from the model.</w:t>
      </w:r>
      <w:r w:rsidR="00354B3C" w:rsidRPr="00445898">
        <w:t xml:space="preserve"> </w:t>
      </w:r>
    </w:p>
    <w:p w:rsidR="00DD60AA" w:rsidRPr="00445898" w:rsidRDefault="00DD60AA" w:rsidP="00DD60AA">
      <w:pPr>
        <w:pStyle w:val="firstparagraph"/>
      </w:pPr>
      <w:r w:rsidRPr="00445898">
        <w:t xml:space="preserve">The execution of a </w:t>
      </w:r>
      <w:r w:rsidR="00354B3C" w:rsidRPr="00445898">
        <w:t>SMURPH</w:t>
      </w:r>
      <w:r w:rsidRPr="00445898">
        <w:t xml:space="preserve"> program can be terminated e</w:t>
      </w:r>
      <w:r w:rsidR="00354B3C" w:rsidRPr="00445898">
        <w:t xml:space="preserve">xplicitly upon request from the </w:t>
      </w:r>
      <w:r w:rsidRPr="00445898">
        <w:t>program (</w:t>
      </w:r>
      <w:r w:rsidR="00354B3C" w:rsidRPr="00445898">
        <w:t>Sections </w:t>
      </w:r>
      <w:r w:rsidR="00354B3C" w:rsidRPr="00445898">
        <w:fldChar w:fldCharType="begin"/>
      </w:r>
      <w:r w:rsidR="00354B3C" w:rsidRPr="00445898">
        <w:instrText xml:space="preserve"> REF _Ref506023421 \r \h </w:instrText>
      </w:r>
      <w:r w:rsidR="00354B3C" w:rsidRPr="00445898">
        <w:fldChar w:fldCharType="separate"/>
      </w:r>
      <w:r w:rsidR="00A717E1">
        <w:t>2.1.3</w:t>
      </w:r>
      <w:r w:rsidR="00354B3C" w:rsidRPr="00445898">
        <w:fldChar w:fldCharType="end"/>
      </w:r>
      <w:r w:rsidR="00354B3C" w:rsidRPr="00445898">
        <w:t xml:space="preserve">, </w:t>
      </w:r>
      <w:r w:rsidR="00354B3C" w:rsidRPr="00445898">
        <w:fldChar w:fldCharType="begin"/>
      </w:r>
      <w:r w:rsidR="00354B3C" w:rsidRPr="00445898">
        <w:instrText xml:space="preserve"> REF _Ref506061716 \r \h </w:instrText>
      </w:r>
      <w:r w:rsidR="00354B3C" w:rsidRPr="00445898">
        <w:fldChar w:fldCharType="separate"/>
      </w:r>
      <w:r w:rsidR="00A717E1">
        <w:t>5.1.8</w:t>
      </w:r>
      <w:r w:rsidR="00354B3C" w:rsidRPr="00445898">
        <w:fldChar w:fldCharType="end"/>
      </w:r>
      <w:r w:rsidRPr="00445898">
        <w:t xml:space="preserve">). It can also hit an error condition, be </w:t>
      </w:r>
      <w:r w:rsidR="00354B3C" w:rsidRPr="00445898">
        <w:t xml:space="preserve">aborted by the user, or run out </w:t>
      </w:r>
      <w:r w:rsidRPr="00445898">
        <w:t>of events.</w:t>
      </w:r>
      <w:r w:rsidR="00354B3C" w:rsidRPr="00445898">
        <w:rPr>
          <w:rStyle w:val="FootnoteReference"/>
        </w:rPr>
        <w:footnoteReference w:id="100"/>
      </w:r>
      <w:r w:rsidR="00354B3C" w:rsidRPr="00445898">
        <w:t xml:space="preserve"> </w:t>
      </w:r>
      <w:r w:rsidRPr="00445898">
        <w:t xml:space="preserve">The program is also terminated automatically when any of </w:t>
      </w:r>
      <w:r w:rsidR="00354B3C" w:rsidRPr="00445898">
        <w:t>three simple exit conditions speci</w:t>
      </w:r>
      <w:r w:rsidR="009E3D57">
        <w:t>fi</w:t>
      </w:r>
      <w:r w:rsidR="00354B3C" w:rsidRPr="00445898">
        <w:t xml:space="preserve">ed </w:t>
      </w:r>
      <w:r w:rsidRPr="00445898">
        <w:t xml:space="preserve">by the user </w:t>
      </w:r>
      <w:r w:rsidR="00354B3C" w:rsidRPr="00445898">
        <w:t xml:space="preserve">(called </w:t>
      </w:r>
      <w:r w:rsidR="00354B3C" w:rsidRPr="00445898">
        <w:rPr>
          <w:i/>
        </w:rPr>
        <w:t>limits</w:t>
      </w:r>
      <w:r w:rsidR="00354B3C" w:rsidRPr="00445898">
        <w:t xml:space="preserve">) </w:t>
      </w:r>
      <w:r w:rsidRPr="00445898">
        <w:t>has been met</w:t>
      </w:r>
      <w:r w:rsidR="00BC2144">
        <w:fldChar w:fldCharType="begin"/>
      </w:r>
      <w:r w:rsidR="00BC2144">
        <w:instrText xml:space="preserve"> XE "</w:instrText>
      </w:r>
      <w:r w:rsidR="00BC2144" w:rsidRPr="0016139A">
        <w:instrText>limit:simulation time (virtual)</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limit:simulation time (</w:instrText>
      </w:r>
      <w:r w:rsidR="00BC2144">
        <w:instrText>CPU</w:instrText>
      </w:r>
      <w:r w:rsidR="00BC2144" w:rsidRPr="0016139A">
        <w:instrText>)</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w:instrText>
      </w:r>
      <w:r w:rsidR="00BC2144">
        <w:instrText>number of messages"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Pr="00445898">
        <w:t xml:space="preserve">. </w:t>
      </w:r>
      <w:r w:rsidR="009F7E4F">
        <w:t>These limits are declared by calling t</w:t>
      </w:r>
      <w:r w:rsidRPr="00445898">
        <w:t>he following (global) funct</w:t>
      </w:r>
      <w:r w:rsidR="00354B3C" w:rsidRPr="00445898">
        <w:t>ions</w:t>
      </w:r>
      <w:r w:rsidRPr="00445898">
        <w:t>:</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\b</w:instrText>
      </w:r>
      <w:r w:rsidR="00BC2144">
        <w:fldChar w:fldCharType="end"/>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\b</w:instrText>
      </w:r>
      <w:r w:rsidR="00BC2144">
        <w:fldChar w:fldCharType="end"/>
      </w:r>
      <w:r w:rsidR="00BC2144">
        <w:fldChar w:fldCharType="begin"/>
      </w:r>
      <w:r w:rsidR="00BC2144">
        <w:instrText xml:space="preserve"> XE "</w:instrText>
      </w:r>
      <w:r w:rsidR="00BC2144" w:rsidRPr="00A7018D">
        <w:instrText>limit:</w:instrText>
      </w:r>
      <w:r w:rsidR="00BC2144">
        <w:instrText>number of messages" \b</w:instrText>
      </w:r>
      <w:r w:rsidR="00BC2144">
        <w:fldChar w:fldCharType="end"/>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TIME MaxTime, double MaxCPUTime);</w:t>
      </w:r>
    </w:p>
    <w:p w:rsidR="00DD60AA" w:rsidRPr="00445898" w:rsidRDefault="00DD60AA" w:rsidP="00354B3C">
      <w:pPr>
        <w:pStyle w:val="firstparagraph"/>
        <w:spacing w:after="0"/>
        <w:ind w:firstLine="720"/>
        <w:rPr>
          <w:i/>
        </w:rPr>
      </w:pPr>
      <w:r w:rsidRPr="00445898">
        <w:rPr>
          <w:i/>
        </w:rPr>
        <w:t>setLimit (Long MaxNM, TIME MaxTime);</w:t>
      </w:r>
    </w:p>
    <w:p w:rsidR="00DD60AA" w:rsidRPr="00445898" w:rsidRDefault="00DD60AA" w:rsidP="00354B3C">
      <w:pPr>
        <w:pStyle w:val="firstparagraph"/>
        <w:ind w:firstLine="720"/>
        <w:rPr>
          <w:i/>
        </w:rPr>
      </w:pPr>
      <w:r w:rsidRPr="00445898">
        <w:rPr>
          <w:i/>
        </w:rPr>
        <w:t>setLimit (Long MaxNM);</w:t>
      </w:r>
    </w:p>
    <w:p w:rsidR="00DD60AA" w:rsidRPr="00445898" w:rsidRDefault="00DD60AA" w:rsidP="00DD60AA">
      <w:pPr>
        <w:pStyle w:val="firstparagraph"/>
      </w:pPr>
      <w:r w:rsidRPr="00445898">
        <w:t xml:space="preserve">If </w:t>
      </w:r>
      <w:r w:rsidRPr="00445898">
        <w:rPr>
          <w:i/>
        </w:rPr>
        <w:t>setLimit</w:t>
      </w:r>
      <w:r w:rsidRPr="00445898">
        <w:t xml:space="preserve"> is </w:t>
      </w:r>
      <w:r w:rsidR="00354B3C" w:rsidRPr="00445898">
        <w:t>never</w:t>
      </w:r>
      <w:r w:rsidRPr="00445898">
        <w:t xml:space="preserve"> used, the run will continue inde</w:t>
      </w:r>
      <w:r w:rsidR="009E3D57">
        <w:t>fi</w:t>
      </w:r>
      <w:r w:rsidRPr="00445898">
        <w:t>nitely, un</w:t>
      </w:r>
      <w:r w:rsidR="00354B3C" w:rsidRPr="00445898">
        <w:t xml:space="preserve">til it is terminated explicitly </w:t>
      </w:r>
      <w:r w:rsidRPr="00445898">
        <w:t>by the protocol program</w:t>
      </w:r>
      <w:r w:rsidR="00354B3C" w:rsidRPr="00445898">
        <w:t xml:space="preserve"> (or until the simulator runs out of events, if that is possible at all)</w:t>
      </w:r>
      <w:r w:rsidRPr="00445898">
        <w:t>. The primary purpose of the func</w:t>
      </w:r>
      <w:r w:rsidR="00354B3C" w:rsidRPr="00445898">
        <w:t>tion is to de</w:t>
      </w:r>
      <w:r w:rsidR="009E3D57">
        <w:t>fi</w:t>
      </w:r>
      <w:r w:rsidR="00354B3C" w:rsidRPr="00445898">
        <w:t xml:space="preserve">ne hard (and easy) exit </w:t>
      </w:r>
      <w:r w:rsidRPr="00445898">
        <w:t>conditions for simulation experiments. Control program</w:t>
      </w:r>
      <w:r w:rsidR="00354B3C" w:rsidRPr="00445898">
        <w:t xml:space="preserve">s driving real physical systems </w:t>
      </w:r>
      <w:r w:rsidRPr="00445898">
        <w:t xml:space="preserve">usually have no exit conditions and they don’t </w:t>
      </w:r>
      <w:r w:rsidR="00354B3C" w:rsidRPr="00445898">
        <w:t>call</w:t>
      </w:r>
      <w:r w:rsidRPr="00445898">
        <w:t xml:space="preserve"> </w:t>
      </w:r>
      <w:r w:rsidRPr="00445898">
        <w:rPr>
          <w:i/>
        </w:rPr>
        <w:t>setLimit</w:t>
      </w:r>
      <w:r w:rsidRPr="00445898">
        <w:t>.</w:t>
      </w:r>
    </w:p>
    <w:p w:rsidR="00DD60AA" w:rsidRPr="00445898" w:rsidRDefault="00DD60AA" w:rsidP="00DD60AA">
      <w:pPr>
        <w:pStyle w:val="firstparagraph"/>
      </w:pPr>
      <w:r w:rsidRPr="00445898">
        <w:t xml:space="preserve">The </w:t>
      </w:r>
      <w:r w:rsidR="009E3D57">
        <w:t>fi</w:t>
      </w:r>
      <w:r w:rsidRPr="00445898">
        <w:t xml:space="preserve">rst two variants of </w:t>
      </w:r>
      <w:r w:rsidRPr="00445898">
        <w:rPr>
          <w:i/>
        </w:rPr>
        <w:t>setLimit</w:t>
      </w:r>
      <w:r w:rsidRPr="00445898">
        <w:t xml:space="preserve"> </w:t>
      </w:r>
      <w:r w:rsidR="00354B3C" w:rsidRPr="00445898">
        <w:t>are also available</w:t>
      </w:r>
      <w:r w:rsidRPr="00445898">
        <w:t xml:space="preserve"> with the second argument type being </w:t>
      </w:r>
      <w:r w:rsidRPr="00445898">
        <w:rPr>
          <w:i/>
        </w:rPr>
        <w:t>d</w:t>
      </w:r>
      <w:r w:rsidR="00354B3C" w:rsidRPr="00445898">
        <w:rPr>
          <w:i/>
        </w:rPr>
        <w:t>ouble</w:t>
      </w:r>
      <w:r w:rsidR="00354B3C" w:rsidRPr="00445898">
        <w:t xml:space="preserve">, </w:t>
      </w:r>
      <w:r w:rsidRPr="00445898">
        <w:t>i.e.</w:t>
      </w:r>
      <w:r w:rsidR="00354B3C" w:rsidRPr="00445898">
        <w:t>:</w:t>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double MaxTimeETU, double MaxCPUTime);</w:t>
      </w:r>
    </w:p>
    <w:p w:rsidR="00DD60AA" w:rsidRPr="00445898" w:rsidRDefault="00DD60AA" w:rsidP="00354B3C">
      <w:pPr>
        <w:pStyle w:val="firstparagraph"/>
        <w:ind w:firstLine="720"/>
        <w:rPr>
          <w:i/>
        </w:rPr>
      </w:pPr>
      <w:r w:rsidRPr="00445898">
        <w:rPr>
          <w:i/>
        </w:rPr>
        <w:t>setLimit (Long MaxNM, double MaxTimeETU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w:t>
      </w:r>
    </w:p>
    <w:p w:rsidR="00DD60AA" w:rsidRPr="00445898" w:rsidRDefault="00DD60AA" w:rsidP="00DD60AA">
      <w:pPr>
        <w:pStyle w:val="firstparagraph"/>
      </w:pPr>
      <w:r w:rsidRPr="00445898">
        <w:t>and accept</w:t>
      </w:r>
      <w:r w:rsidR="00354B3C" w:rsidRPr="00445898">
        <w:t xml:space="preserve"> the time limit speci</w:t>
      </w:r>
      <w:r w:rsidR="009E3D57">
        <w:t>fi</w:t>
      </w:r>
      <w:r w:rsidR="00354B3C" w:rsidRPr="00445898">
        <w:t xml:space="preserve">ed in </w:t>
      </w:r>
      <w:r w:rsidR="00354B3C" w:rsidRPr="00445898">
        <w:rPr>
          <w:i/>
        </w:rPr>
        <w:t>ETU</w:t>
      </w:r>
      <w:r w:rsidRPr="00445898">
        <w:rPr>
          <w:i/>
        </w:rPr>
        <w:t>s</w:t>
      </w:r>
      <w:r w:rsidR="00354B3C" w:rsidRPr="00445898">
        <w:t xml:space="preserve"> rather than in </w:t>
      </w:r>
      <w:r w:rsidR="00354B3C" w:rsidRPr="00445898">
        <w:rPr>
          <w:i/>
        </w:rPr>
        <w:t>ITU</w:t>
      </w:r>
      <w:r w:rsidRPr="00445898">
        <w:rPr>
          <w:i/>
        </w:rPr>
        <w:t>s</w:t>
      </w:r>
      <w:r w:rsidRPr="00445898">
        <w:t>.</w:t>
      </w:r>
    </w:p>
    <w:p w:rsidR="00DD60AA" w:rsidRPr="00445898" w:rsidRDefault="00354B3C" w:rsidP="00DD60AA">
      <w:pPr>
        <w:pStyle w:val="firstparagraph"/>
      </w:pPr>
      <w:r w:rsidRPr="00445898">
        <w:t>T</w:t>
      </w:r>
      <w:r w:rsidR="00DD60AA" w:rsidRPr="00445898">
        <w:t>ypically</w:t>
      </w:r>
      <w:r w:rsidR="00FE17BF">
        <w:t>,</w:t>
      </w:r>
      <w:r w:rsidR="00DD60AA" w:rsidRPr="00445898">
        <w:t xml:space="preserve"> </w:t>
      </w:r>
      <w:r w:rsidR="00DD60AA" w:rsidRPr="00445898">
        <w:rPr>
          <w:i/>
        </w:rPr>
        <w:t>setLimit</w:t>
      </w:r>
      <w:r w:rsidR="00DD60AA" w:rsidRPr="00445898">
        <w:t xml:space="preserve"> is called from </w:t>
      </w:r>
      <w:r w:rsidRPr="00445898">
        <w:t xml:space="preserve">the </w:t>
      </w:r>
      <w:r w:rsidR="00DD60AA" w:rsidRPr="00445898">
        <w:rPr>
          <w:i/>
        </w:rPr>
        <w:t>Root</w:t>
      </w:r>
      <w:r w:rsidR="00DD60AA" w:rsidRPr="00445898">
        <w:t xml:space="preserve"> </w:t>
      </w:r>
      <w:r w:rsidRPr="00445898">
        <w:t xml:space="preserve">process </w:t>
      </w:r>
      <w:r w:rsidR="00DD60AA" w:rsidRPr="00445898">
        <w:t>before the simulation is started (</w:t>
      </w:r>
      <w:r w:rsidRPr="00445898">
        <w:t>Sections </w:t>
      </w:r>
      <w:r w:rsidRPr="00445898">
        <w:fldChar w:fldCharType="begin"/>
      </w:r>
      <w:r w:rsidRPr="00445898">
        <w:instrText xml:space="preserve"> REF _Ref497406486 \r \h </w:instrText>
      </w:r>
      <w:r w:rsidRPr="00445898">
        <w:fldChar w:fldCharType="separate"/>
      </w:r>
      <w:r w:rsidR="00A717E1">
        <w:t>2.1.4</w:t>
      </w:r>
      <w:r w:rsidRPr="00445898">
        <w:fldChar w:fldCharType="end"/>
      </w:r>
      <w:r w:rsidRPr="00445898">
        <w:t xml:space="preserve">, </w:t>
      </w:r>
      <w:r w:rsidRPr="00445898">
        <w:fldChar w:fldCharType="begin"/>
      </w:r>
      <w:r w:rsidRPr="00445898">
        <w:instrText xml:space="preserve"> REF _Ref499716549 \r \h </w:instrText>
      </w:r>
      <w:r w:rsidRPr="00445898">
        <w:fldChar w:fldCharType="separate"/>
      </w:r>
      <w:r w:rsidR="00A717E1">
        <w:t>2.2.5</w:t>
      </w:r>
      <w:r w:rsidRPr="00445898">
        <w:fldChar w:fldCharType="end"/>
      </w:r>
      <w:r w:rsidRPr="00445898">
        <w:t xml:space="preserve">, </w:t>
      </w:r>
      <w:r w:rsidRPr="00445898">
        <w:fldChar w:fldCharType="begin"/>
      </w:r>
      <w:r w:rsidRPr="00445898">
        <w:instrText xml:space="preserve"> REF _Ref503448878 \r \h </w:instrText>
      </w:r>
      <w:r w:rsidRPr="00445898">
        <w:fldChar w:fldCharType="separate"/>
      </w:r>
      <w:r w:rsidR="00A717E1">
        <w:t>2.4.6</w:t>
      </w:r>
      <w:r w:rsidRPr="00445898">
        <w:fldChar w:fldCharType="end"/>
      </w:r>
      <w:r w:rsidR="00DD60AA" w:rsidRPr="00445898">
        <w:t xml:space="preserve">), </w:t>
      </w:r>
      <w:r w:rsidRPr="00445898">
        <w:t xml:space="preserve">but </w:t>
      </w:r>
      <w:r w:rsidR="00DD60AA" w:rsidRPr="00445898">
        <w:t>it can be called at any moment during the protocol execution. If the parameters</w:t>
      </w:r>
      <w:r w:rsidRPr="00445898">
        <w:t xml:space="preserve"> </w:t>
      </w:r>
      <w:r w:rsidR="00DD60AA" w:rsidRPr="00445898">
        <w:t>of such a call specify limits that have been already reac</w:t>
      </w:r>
      <w:r w:rsidRPr="00445898">
        <w:t xml:space="preserve">hed or exceeded, the experiment </w:t>
      </w:r>
      <w:r w:rsidR="00DD60AA" w:rsidRPr="00445898">
        <w:t>is terminated immediately.</w:t>
      </w:r>
    </w:p>
    <w:p w:rsidR="00EF50DC" w:rsidRPr="00445898" w:rsidRDefault="00EF50DC" w:rsidP="00552A98">
      <w:pPr>
        <w:pStyle w:val="Heading3"/>
        <w:numPr>
          <w:ilvl w:val="2"/>
          <w:numId w:val="5"/>
        </w:numPr>
        <w:rPr>
          <w:lang w:val="en-US"/>
        </w:rPr>
      </w:pPr>
      <w:bookmarkStart w:id="621" w:name="_Ref511769538"/>
      <w:bookmarkStart w:id="622" w:name="_Toc516483446"/>
      <w:r w:rsidRPr="00445898">
        <w:rPr>
          <w:lang w:val="en-US"/>
        </w:rPr>
        <w:t>Maximum number of received messages</w:t>
      </w:r>
      <w:bookmarkEnd w:id="621"/>
      <w:bookmarkEnd w:id="622"/>
    </w:p>
    <w:p w:rsidR="00EF50DC" w:rsidRPr="00445898" w:rsidRDefault="00EF50DC" w:rsidP="00EF50DC">
      <w:pPr>
        <w:pStyle w:val="firstparagraph"/>
      </w:pPr>
      <w:r w:rsidRPr="00445898">
        <w:t xml:space="preserve">The </w:t>
      </w:r>
      <w:r w:rsidR="009E3D57">
        <w:t>fi</w:t>
      </w:r>
      <w:r w:rsidRPr="00445898">
        <w:t xml:space="preserve">rst argument of </w:t>
      </w:r>
      <w:r w:rsidRPr="00445898">
        <w:rPr>
          <w:i/>
        </w:rPr>
        <w:t>setLimit</w:t>
      </w:r>
      <w:r w:rsidRPr="00445898">
        <w:t xml:space="preserve"> speci</w:t>
      </w:r>
      <w:r w:rsidR="009E3D57">
        <w:t>fi</w:t>
      </w:r>
      <w:r w:rsidRPr="00445898">
        <w:t xml:space="preserve">es the maximum number of messages that are to be entirely received (with </w:t>
      </w:r>
      <w:r w:rsidRPr="00445898">
        <w:rPr>
          <w:i/>
        </w:rPr>
        <w:t>receive</w:t>
      </w:r>
      <w:r w:rsidRPr="00445898">
        <w:t xml:space="preserve"> executed for their last packets, Sections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A717E1">
        <w:t>8.2.3</w:t>
      </w:r>
      <w:r w:rsidRPr="00445898">
        <w:fldChar w:fldCharType="end"/>
      </w:r>
      <w:r w:rsidR="00421151" w:rsidRPr="00445898">
        <w:t xml:space="preserve">) at their </w:t>
      </w:r>
      <w:r w:rsidRPr="00445898">
        <w:t>destinations. The simulation experiment will be terminate</w:t>
      </w:r>
      <w:r w:rsidR="00421151" w:rsidRPr="00445898">
        <w:t xml:space="preserve">d as soon as the message number </w:t>
      </w:r>
      <w:r w:rsidRPr="00445898">
        <w:t>limit is reached.</w:t>
      </w:r>
    </w:p>
    <w:p w:rsidR="00EF50DC" w:rsidRPr="00445898" w:rsidRDefault="00EF50DC" w:rsidP="00EF50DC">
      <w:pPr>
        <w:pStyle w:val="firstparagraph"/>
      </w:pPr>
      <w:r w:rsidRPr="00445898">
        <w:t>When the</w:t>
      </w:r>
      <w:r w:rsidR="00421151" w:rsidRPr="00445898">
        <w:t xml:space="preserve"> sim</w:t>
      </w:r>
      <w:r w:rsidR="00FE17BF">
        <w:t>ulation program is run with the</w:t>
      </w:r>
      <w:r w:rsidRPr="00445898">
        <w:rPr>
          <w:i/>
        </w:rPr>
        <w:t xml:space="preserve"> </w:t>
      </w:r>
      <w:r w:rsidR="00421151" w:rsidRPr="00445898">
        <w:rPr>
          <w:i/>
        </w:rPr>
        <w:t>–c</w:t>
      </w:r>
      <w:r w:rsidRPr="00445898">
        <w:t xml:space="preserve"> option (</w:t>
      </w:r>
      <w:r w:rsidR="00421151" w:rsidRPr="00445898">
        <w:t>Section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Pr="00445898">
        <w:t>), the</w:t>
      </w:r>
      <w:r w:rsidR="00421151" w:rsidRPr="00445898">
        <w:t xml:space="preserve"> message number limit is inter</w:t>
      </w:r>
      <w:r w:rsidRPr="00445898">
        <w:t xml:space="preserve">preted as the maximum number of messages to be generated by the </w:t>
      </w:r>
      <w:r w:rsidRPr="00445898">
        <w:rPr>
          <w:i/>
        </w:rPr>
        <w:t>Client</w:t>
      </w:r>
      <w:r w:rsidR="00421151" w:rsidRPr="00445898">
        <w:t xml:space="preserve"> and queued </w:t>
      </w:r>
      <w:r w:rsidRPr="00445898">
        <w:t>at senders</w:t>
      </w:r>
      <w:r w:rsidR="00421151" w:rsidRPr="00445898">
        <w:t xml:space="preserve"> (Section </w:t>
      </w:r>
      <w:r w:rsidR="00421151" w:rsidRPr="00445898">
        <w:fldChar w:fldCharType="begin"/>
      </w:r>
      <w:r w:rsidR="00421151" w:rsidRPr="00445898">
        <w:instrText xml:space="preserve"> REF _Ref506153693 \r \h </w:instrText>
      </w:r>
      <w:r w:rsidR="00421151" w:rsidRPr="00445898">
        <w:fldChar w:fldCharType="separate"/>
      </w:r>
      <w:r w:rsidR="00A717E1">
        <w:t>6.2</w:t>
      </w:r>
      <w:r w:rsidR="00421151" w:rsidRPr="00445898">
        <w:fldChar w:fldCharType="end"/>
      </w:r>
      <w:r w:rsidR="00421151" w:rsidRPr="00445898">
        <w:t>)</w:t>
      </w:r>
      <w:r w:rsidRPr="00445898">
        <w:t xml:space="preserve">. In this case, when the limit is reached, the </w:t>
      </w:r>
      <w:r w:rsidRPr="00445898">
        <w:rPr>
          <w:i/>
        </w:rPr>
        <w:t>Client</w:t>
      </w:r>
      <w:r w:rsidR="00421151" w:rsidRPr="00445898">
        <w:t xml:space="preserve"> stops and the execution</w:t>
      </w:r>
      <w:r w:rsidRPr="00445898">
        <w:t xml:space="preserve"> continues until all the messages that remain queued </w:t>
      </w:r>
      <w:r w:rsidR="00421151" w:rsidRPr="00445898">
        <w:t xml:space="preserve">at the sending stations have been received at their </w:t>
      </w:r>
      <w:r w:rsidRPr="00445898">
        <w:t>destinations.</w:t>
      </w:r>
    </w:p>
    <w:p w:rsidR="00EF50DC" w:rsidRPr="00445898" w:rsidRDefault="00EF50DC" w:rsidP="00EF50DC">
      <w:pPr>
        <w:pStyle w:val="firstparagraph"/>
      </w:pPr>
      <w:r w:rsidRPr="00445898">
        <w:t xml:space="preserve">There is a standard </w:t>
      </w:r>
      <w:r w:rsidR="00421151" w:rsidRPr="00445898">
        <w:t xml:space="preserve">(global) </w:t>
      </w:r>
      <w:r w:rsidRPr="00445898">
        <w:t>function,</w:t>
      </w:r>
    </w:p>
    <w:p w:rsidR="00EF50DC" w:rsidRPr="00445898" w:rsidRDefault="00EF50DC" w:rsidP="00421151">
      <w:pPr>
        <w:pStyle w:val="firstparagraph"/>
        <w:ind w:firstLine="720"/>
        <w:rPr>
          <w:i/>
        </w:rPr>
      </w:pPr>
      <w:r w:rsidRPr="00445898">
        <w:rPr>
          <w:i/>
        </w:rPr>
        <w:t>void setFlush</w:t>
      </w:r>
      <w:r w:rsidR="006A40CD">
        <w:rPr>
          <w:i/>
        </w:rPr>
        <w:fldChar w:fldCharType="begin"/>
      </w:r>
      <w:r w:rsidR="006A40CD">
        <w:instrText xml:space="preserve"> XE "</w:instrText>
      </w:r>
      <w:r w:rsidR="006A40CD" w:rsidRPr="0078664B">
        <w:rPr>
          <w:i/>
        </w:rPr>
        <w:instrText>setFlush</w:instrText>
      </w:r>
      <w:r w:rsidR="006A40CD">
        <w:instrText xml:space="preserve">" </w:instrText>
      </w:r>
      <w:r w:rsidR="006A40CD">
        <w:rPr>
          <w:i/>
        </w:rPr>
        <w:fldChar w:fldCharType="end"/>
      </w:r>
      <w:r w:rsidRPr="00445898">
        <w:rPr>
          <w:i/>
        </w:rPr>
        <w:t xml:space="preserve"> (</w:t>
      </w:r>
      <w:r w:rsidR="00421151" w:rsidRPr="00445898">
        <w:rPr>
          <w:i/>
        </w:rPr>
        <w:t xml:space="preserve"> </w:t>
      </w:r>
      <w:r w:rsidRPr="00445898">
        <w:rPr>
          <w:i/>
        </w:rPr>
        <w:t>);</w:t>
      </w:r>
    </w:p>
    <w:p w:rsidR="00EF50DC" w:rsidRPr="00445898" w:rsidRDefault="00EF50DC" w:rsidP="00EF50DC">
      <w:pPr>
        <w:pStyle w:val="firstparagraph"/>
      </w:pPr>
      <w:r w:rsidRPr="00445898">
        <w:t xml:space="preserve">which, if called before the protocol execution is started (i.e., while the </w:t>
      </w:r>
      <w:r w:rsidRPr="00445898">
        <w:rPr>
          <w:i/>
        </w:rPr>
        <w:t>Root</w:t>
      </w:r>
      <w:r w:rsidR="00421151" w:rsidRPr="00445898">
        <w:t xml:space="preserve"> process is in </w:t>
      </w:r>
      <w:r w:rsidRPr="00445898">
        <w:t>its initial state</w:t>
      </w:r>
      <w:r w:rsidR="00421151" w:rsidRPr="00445898">
        <w:t>, Section </w:t>
      </w:r>
      <w:r w:rsidR="00421151" w:rsidRPr="00445898">
        <w:fldChar w:fldCharType="begin"/>
      </w:r>
      <w:r w:rsidR="00421151" w:rsidRPr="00445898">
        <w:instrText xml:space="preserve"> REF _Ref506061716 \r \h </w:instrText>
      </w:r>
      <w:r w:rsidR="00421151" w:rsidRPr="00445898">
        <w:fldChar w:fldCharType="separate"/>
      </w:r>
      <w:r w:rsidR="00A717E1">
        <w:t>5.1.8</w:t>
      </w:r>
      <w:r w:rsidR="00421151" w:rsidRPr="00445898">
        <w:fldChar w:fldCharType="end"/>
      </w:r>
      <w:r w:rsidRPr="00445898">
        <w:t>), has the same e</w:t>
      </w:r>
      <w:r w:rsidR="009E3D57">
        <w:t>ff</w:t>
      </w:r>
      <w:r w:rsidRPr="00445898">
        <w:t xml:space="preserve">ect as if the program </w:t>
      </w:r>
      <w:r w:rsidR="00421151" w:rsidRPr="00445898">
        <w:t xml:space="preserve">were invoked with </w:t>
      </w:r>
      <w:r w:rsidRPr="00445898">
        <w:t xml:space="preserve">the </w:t>
      </w:r>
      <w:r w:rsidR="00421151" w:rsidRPr="00445898">
        <w:rPr>
          <w:i/>
        </w:rPr>
        <w:t>–c</w:t>
      </w:r>
      <w:r w:rsidRPr="00445898">
        <w:t xml:space="preserve"> option.</w:t>
      </w:r>
    </w:p>
    <w:p w:rsidR="00EF50DC" w:rsidRPr="00445898" w:rsidRDefault="00EF50DC" w:rsidP="00552A98">
      <w:pPr>
        <w:pStyle w:val="Heading3"/>
        <w:numPr>
          <w:ilvl w:val="2"/>
          <w:numId w:val="5"/>
        </w:numPr>
        <w:rPr>
          <w:lang w:val="en-US"/>
        </w:rPr>
      </w:pPr>
      <w:bookmarkStart w:id="623" w:name="_Ref511768027"/>
      <w:bookmarkStart w:id="624" w:name="_Toc516483447"/>
      <w:r w:rsidRPr="00445898">
        <w:rPr>
          <w:lang w:val="en-US"/>
        </w:rPr>
        <w:t>Virtual time limit</w:t>
      </w:r>
      <w:bookmarkEnd w:id="623"/>
      <w:bookmarkEnd w:id="624"/>
    </w:p>
    <w:p w:rsidR="00EF50DC" w:rsidRPr="00445898" w:rsidRDefault="00EF50DC" w:rsidP="00EF50DC">
      <w:pPr>
        <w:pStyle w:val="firstparagraph"/>
      </w:pPr>
      <w:r w:rsidRPr="00445898">
        <w:t xml:space="preserve">The second argument of </w:t>
      </w:r>
      <w:r w:rsidRPr="00445898">
        <w:rPr>
          <w:i/>
        </w:rPr>
        <w:t>setLimit</w:t>
      </w:r>
      <w:r w:rsidRPr="00445898">
        <w:t xml:space="preserve"> declares the maximum in</w:t>
      </w:r>
      <w:r w:rsidR="00421151" w:rsidRPr="00445898">
        <w:t xml:space="preserve">terval of modeled (virtual) time in </w:t>
      </w:r>
      <w:r w:rsidR="00421151" w:rsidRPr="00445898">
        <w:rPr>
          <w:i/>
        </w:rPr>
        <w:t>ITU</w:t>
      </w:r>
      <w:r w:rsidRPr="00445898">
        <w:rPr>
          <w:i/>
        </w:rPr>
        <w:t>s</w:t>
      </w:r>
      <w:r w:rsidR="00421151" w:rsidRPr="00445898">
        <w:t xml:space="preserve"> or </w:t>
      </w:r>
      <w:r w:rsidR="00421151"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421151" w:rsidRPr="00445898">
        <w:rPr>
          <w:i/>
        </w:rPr>
        <w:t>s</w:t>
      </w:r>
      <w:r w:rsidRPr="00445898">
        <w:t>.</w:t>
      </w:r>
      <w:r w:rsidR="00421151" w:rsidRPr="00445898">
        <w:rPr>
          <w:rStyle w:val="FootnoteReference"/>
        </w:rPr>
        <w:footnoteReference w:id="101"/>
      </w:r>
      <w:r w:rsidRPr="00445898">
        <w:t xml:space="preserve"> The execution will stop as soon as the modeled</w:t>
      </w:r>
      <w:r w:rsidR="00421151" w:rsidRPr="00445898">
        <w:t xml:space="preserve"> time (the contents of variable </w:t>
      </w:r>
      <w:r w:rsidRPr="00445898">
        <w:rPr>
          <w:i/>
        </w:rPr>
        <w:t>Time</w:t>
      </w:r>
      <w:r w:rsidRPr="00445898">
        <w:t>) has reached the limit.</w:t>
      </w:r>
    </w:p>
    <w:p w:rsidR="00EF50DC" w:rsidRPr="00445898" w:rsidRDefault="00421151" w:rsidP="00EF50DC">
      <w:pPr>
        <w:pStyle w:val="firstparagraph"/>
      </w:pPr>
      <w:r w:rsidRPr="00445898">
        <w:t>I</w:t>
      </w:r>
      <w:r w:rsidR="00EF50DC" w:rsidRPr="00445898">
        <w:t>f the virtual time limit has been reset to the end ti</w:t>
      </w:r>
      <w:r w:rsidRPr="00445898">
        <w:t xml:space="preserve">me of the tracing interval with </w:t>
      </w:r>
      <w:r w:rsidRPr="00445898">
        <w:rPr>
          <w:i/>
        </w:rPr>
        <w:t>–t</w:t>
      </w:r>
      <w:r w:rsidR="00EF50DC" w:rsidRPr="00445898">
        <w:t xml:space="preserve"> (see </w:t>
      </w:r>
      <w:r w:rsidRPr="00445898">
        <w:t xml:space="preserve">Section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00EF50DC" w:rsidRPr="00445898">
        <w:t xml:space="preserve">), </w:t>
      </w:r>
      <w:r w:rsidR="00EF50DC" w:rsidRPr="00445898">
        <w:rPr>
          <w:i/>
        </w:rPr>
        <w:t>setLimit</w:t>
      </w:r>
      <w:r w:rsidR="00EF50DC" w:rsidRPr="00445898">
        <w:t xml:space="preserve"> can only reduce that limit. An attempt to ext</w:t>
      </w:r>
      <w:r w:rsidRPr="00445898">
        <w:t xml:space="preserve">end it will </w:t>
      </w:r>
      <w:r w:rsidR="00EF50DC" w:rsidRPr="00445898">
        <w:t xml:space="preserve">be </w:t>
      </w:r>
      <w:r w:rsidR="008C51B1" w:rsidRPr="00445898">
        <w:t>tacitly</w:t>
      </w:r>
      <w:r w:rsidR="00EF50DC" w:rsidRPr="00445898">
        <w:t xml:space="preserve"> ignored.</w:t>
      </w:r>
    </w:p>
    <w:p w:rsidR="00EF50DC" w:rsidRPr="00445898" w:rsidRDefault="00EF50DC" w:rsidP="00552A98">
      <w:pPr>
        <w:pStyle w:val="Heading3"/>
        <w:numPr>
          <w:ilvl w:val="2"/>
          <w:numId w:val="5"/>
        </w:numPr>
        <w:rPr>
          <w:lang w:val="en-US"/>
        </w:rPr>
      </w:pPr>
      <w:bookmarkStart w:id="625" w:name="_Ref512503093"/>
      <w:bookmarkStart w:id="626" w:name="_Toc516483448"/>
      <w:r w:rsidRPr="00445898">
        <w:rPr>
          <w:lang w:val="en-US"/>
        </w:rPr>
        <w:t>CPU</w:t>
      </w:r>
      <w:r w:rsidR="000E14E8">
        <w:rPr>
          <w:lang w:val="en-US"/>
        </w:rPr>
        <w:fldChar w:fldCharType="begin"/>
      </w:r>
      <w:r w:rsidR="000E14E8">
        <w:instrText xml:space="preserve"> XE "</w:instrText>
      </w:r>
      <w:r w:rsidR="000E14E8" w:rsidRPr="00DB6B20">
        <w:rPr>
          <w:lang w:val="en-US"/>
        </w:rPr>
        <w:instrText>CPU</w:instrText>
      </w:r>
      <w:r w:rsidR="000E14E8" w:rsidRPr="00DB6B20">
        <w:instrText xml:space="preserve"> time:limit</w:instrText>
      </w:r>
      <w:r w:rsidR="000E14E8">
        <w:instrText xml:space="preserve">" </w:instrText>
      </w:r>
      <w:r w:rsidR="000E14E8">
        <w:rPr>
          <w:lang w:val="en-US"/>
        </w:rPr>
        <w:fldChar w:fldCharType="end"/>
      </w:r>
      <w:r w:rsidRPr="00445898">
        <w:rPr>
          <w:lang w:val="en-US"/>
        </w:rPr>
        <w:t xml:space="preserve"> time limit</w:t>
      </w:r>
      <w:bookmarkEnd w:id="625"/>
      <w:bookmarkEnd w:id="626"/>
    </w:p>
    <w:p w:rsidR="00EF50DC" w:rsidRPr="00445898" w:rsidRDefault="00EF50DC" w:rsidP="00EF50DC">
      <w:pPr>
        <w:pStyle w:val="firstparagraph"/>
      </w:pPr>
      <w:r w:rsidRPr="00445898">
        <w:t xml:space="preserve">The last argument of </w:t>
      </w:r>
      <w:r w:rsidRPr="00445898">
        <w:rPr>
          <w:i/>
        </w:rPr>
        <w:t>setLimit</w:t>
      </w:r>
      <w:r w:rsidRPr="00445898">
        <w:t xml:space="preserve"> declares the limit on th</w:t>
      </w:r>
      <w:r w:rsidR="00421151" w:rsidRPr="00445898">
        <w:t xml:space="preserve">e CPU time used by the program. </w:t>
      </w:r>
      <w:r w:rsidR="00FE17BF">
        <w:t>As</w:t>
      </w:r>
      <w:r w:rsidRPr="00445898">
        <w:t xml:space="preserve"> </w:t>
      </w:r>
      <w:r w:rsidR="00421151" w:rsidRPr="00445898">
        <w:t>SMURPH</w:t>
      </w:r>
      <w:r w:rsidRPr="00445898">
        <w:t xml:space="preserve"> checks against </w:t>
      </w:r>
      <w:r w:rsidR="00421151" w:rsidRPr="00445898">
        <w:t xml:space="preserve">a </w:t>
      </w:r>
      <w:r w:rsidRPr="00445898">
        <w:t xml:space="preserve">violation of this limit every </w:t>
      </w:r>
      <m:oMath>
        <m:r>
          <w:rPr>
            <w:rFonts w:ascii="Cambria Math" w:hAnsi="Cambria Math"/>
          </w:rPr>
          <m:t>5000</m:t>
        </m:r>
      </m:oMath>
      <w:r w:rsidR="00421151" w:rsidRPr="00445898">
        <w:t xml:space="preserve"> events, the </w:t>
      </w:r>
      <w:r w:rsidRPr="00445898">
        <w:t>CPU time limit may be slightly exceeded before the experiment is eventually stopped.</w:t>
      </w:r>
    </w:p>
    <w:p w:rsidR="00EF50DC" w:rsidRPr="00445898" w:rsidRDefault="00EF50DC" w:rsidP="00EF50DC">
      <w:pPr>
        <w:pStyle w:val="firstparagraph"/>
      </w:pPr>
      <w:r w:rsidRPr="00445898">
        <w:t>If the speci</w:t>
      </w:r>
      <w:r w:rsidR="009E3D57">
        <w:t>fi</w:t>
      </w:r>
      <w:r w:rsidRPr="00445898">
        <w:t xml:space="preserve">ed value of any of the above limits is </w:t>
      </w:r>
      <m:oMath>
        <m:r>
          <w:rPr>
            <w:rFonts w:ascii="Cambria Math" w:hAnsi="Cambria Math"/>
          </w:rPr>
          <m:t>0</m:t>
        </m:r>
      </m:oMath>
      <w:r w:rsidRPr="00445898">
        <w:t xml:space="preserve">, it </w:t>
      </w:r>
      <w:r w:rsidR="00421151" w:rsidRPr="00445898">
        <w:t xml:space="preserve">stands for “no limit,” i.e., </w:t>
      </w:r>
      <w:r w:rsidRPr="00445898">
        <w:t xml:space="preserve">any previous setting of this limit is canceled. If no value is </w:t>
      </w:r>
      <w:r w:rsidR="00421151" w:rsidRPr="00445898">
        <w:t xml:space="preserve">given for a limit at all (the last two </w:t>
      </w:r>
      <w:r w:rsidRPr="00445898">
        <w:t xml:space="preserve">versions of </w:t>
      </w:r>
      <w:r w:rsidRPr="00445898">
        <w:rPr>
          <w:i/>
        </w:rPr>
        <w:t>setLimit</w:t>
      </w:r>
      <w:r w:rsidRPr="00445898">
        <w:t>), the previous setting of the limit is retained.</w:t>
      </w:r>
    </w:p>
    <w:p w:rsidR="00EF50DC" w:rsidRPr="00445898" w:rsidRDefault="00EF50DC" w:rsidP="00EF50DC">
      <w:pPr>
        <w:pStyle w:val="firstparagraph"/>
      </w:pPr>
      <w:r w:rsidRPr="00445898">
        <w:t>All three limits are viewed as an alternative of exit condit</w:t>
      </w:r>
      <w:r w:rsidR="00421151" w:rsidRPr="00445898">
        <w:t xml:space="preserve">ions, i.e., the execution stops </w:t>
      </w:r>
      <w:r w:rsidRPr="00445898">
        <w:t xml:space="preserve">as soon as any of the limits is reached. </w:t>
      </w:r>
      <w:r w:rsidR="00FE17BF">
        <w:t>Thus, for example</w:t>
      </w:r>
      <w:r w:rsidRPr="00445898">
        <w:t xml:space="preserve">, </w:t>
      </w:r>
      <w:r w:rsidR="00421151" w:rsidRPr="00445898">
        <w:t xml:space="preserve">the process of emptying message </w:t>
      </w:r>
      <w:r w:rsidRPr="00445898">
        <w:t xml:space="preserve">queues, when </w:t>
      </w:r>
      <w:r w:rsidR="00421151" w:rsidRPr="00445898">
        <w:t>the simulator</w:t>
      </w:r>
      <w:r w:rsidRPr="00445898">
        <w:t xml:space="preserve"> </w:t>
      </w:r>
      <w:r w:rsidR="00421151" w:rsidRPr="00445898">
        <w:t>is run</w:t>
      </w:r>
      <w:r w:rsidRPr="00445898">
        <w:t xml:space="preserve"> with the </w:t>
      </w:r>
      <w:r w:rsidR="00421151" w:rsidRPr="00445898">
        <w:rPr>
          <w:i/>
        </w:rPr>
        <w:t>–c</w:t>
      </w:r>
      <w:r w:rsidRPr="00445898">
        <w:t xml:space="preserve"> option</w:t>
      </w:r>
      <w:r w:rsidR="00421151" w:rsidRPr="00445898">
        <w:t>,</w:t>
      </w:r>
      <w:r w:rsidRPr="00445898">
        <w:t xml:space="preserve"> a</w:t>
      </w:r>
      <w:r w:rsidR="00421151" w:rsidRPr="00445898">
        <w:t xml:space="preserve">nd the message number limit has </w:t>
      </w:r>
      <w:r w:rsidRPr="00445898">
        <w:t>been reached, can be stopped prematurely, if one of the</w:t>
      </w:r>
      <w:r w:rsidR="00421151" w:rsidRPr="00445898">
        <w:t xml:space="preserve"> other two limits is hit in the </w:t>
      </w:r>
      <w:r w:rsidRPr="00445898">
        <w:t>meantime.</w:t>
      </w:r>
    </w:p>
    <w:p w:rsidR="00EF50DC" w:rsidRPr="00445898" w:rsidRDefault="00421151" w:rsidP="00552A98">
      <w:pPr>
        <w:pStyle w:val="Heading3"/>
        <w:numPr>
          <w:ilvl w:val="2"/>
          <w:numId w:val="5"/>
        </w:numPr>
        <w:rPr>
          <w:lang w:val="en-US"/>
        </w:rPr>
      </w:pPr>
      <w:bookmarkStart w:id="627" w:name="_Toc516483449"/>
      <w:r w:rsidRPr="00445898">
        <w:rPr>
          <w:lang w:val="en-US"/>
        </w:rPr>
        <w:t>The e</w:t>
      </w:r>
      <w:r w:rsidR="00EF50DC" w:rsidRPr="00445898">
        <w:rPr>
          <w:lang w:val="en-US"/>
        </w:rPr>
        <w:t>xit code</w:t>
      </w:r>
      <w:bookmarkEnd w:id="627"/>
    </w:p>
    <w:p w:rsidR="00310F15" w:rsidRPr="00445898" w:rsidRDefault="00EF50DC" w:rsidP="00310F15">
      <w:pPr>
        <w:pStyle w:val="firstparagraph"/>
      </w:pPr>
      <w:r w:rsidRPr="00445898">
        <w:t>The protocol program, speci</w:t>
      </w:r>
      <w:r w:rsidR="009E3D57">
        <w:t>fi</w:t>
      </w:r>
      <w:r w:rsidRPr="00445898">
        <w:t xml:space="preserve">cally the </w:t>
      </w:r>
      <w:r w:rsidRPr="00445898">
        <w:rPr>
          <w:i/>
        </w:rPr>
        <w:t>Root</w:t>
      </w:r>
      <w:r w:rsidRPr="00445898">
        <w:t xml:space="preserve"> process (</w:t>
      </w:r>
      <w:r w:rsidR="00421151" w:rsidRPr="00445898">
        <w:t>Section </w:t>
      </w:r>
      <w:r w:rsidR="00421151" w:rsidRPr="00445898">
        <w:fldChar w:fldCharType="begin"/>
      </w:r>
      <w:r w:rsidR="00421151" w:rsidRPr="00445898">
        <w:instrText xml:space="preserve"> REF _Ref506061716 \r \h </w:instrText>
      </w:r>
      <w:r w:rsidR="00421151" w:rsidRPr="00445898">
        <w:fldChar w:fldCharType="separate"/>
      </w:r>
      <w:r w:rsidR="00A717E1">
        <w:t>5.1.8</w:t>
      </w:r>
      <w:r w:rsidR="00421151" w:rsidRPr="00445898">
        <w:fldChar w:fldCharType="end"/>
      </w:r>
      <w:r w:rsidR="00421151" w:rsidRPr="00445898">
        <w:t xml:space="preserve">), can learn why it has </w:t>
      </w:r>
      <w:r w:rsidRPr="00445898">
        <w:t xml:space="preserve">been terminated. When the </w:t>
      </w:r>
      <w:r w:rsidRPr="00445898">
        <w:rPr>
          <w:i/>
        </w:rPr>
        <w:t>DEATH</w:t>
      </w:r>
      <w:r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t xml:space="preserve"> for the </w:t>
      </w:r>
      <w:r w:rsidRPr="00445898">
        <w:rPr>
          <w:i/>
        </w:rPr>
        <w:t>Kernel</w:t>
      </w:r>
      <w:r w:rsidRPr="00445898">
        <w:t xml:space="preserve"> pr</w:t>
      </w:r>
      <w:r w:rsidR="00421151" w:rsidRPr="00445898">
        <w:t>ocess</w:t>
      </w:r>
      <w:bookmarkStart w:id="628" w:name="_Hlk514363324"/>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bookmarkEnd w:id="628"/>
      <w:r w:rsidR="00421151" w:rsidRPr="00445898">
        <w:t xml:space="preserve"> is triggered, the integer </w:t>
      </w:r>
      <w:r w:rsidRPr="00445898">
        <w:t xml:space="preserve">environment variable </w:t>
      </w:r>
      <w:r w:rsidRPr="00445898">
        <w:rPr>
          <w:i/>
        </w:rPr>
        <w:t>TheExitCode</w:t>
      </w:r>
      <w:r w:rsidR="00E90579">
        <w:rPr>
          <w:i/>
        </w:rPr>
        <w:fldChar w:fldCharType="begin"/>
      </w:r>
      <w:r w:rsidR="00E90579">
        <w:instrText xml:space="preserve"> XE "</w:instrText>
      </w:r>
      <w:r w:rsidR="00E90579" w:rsidRPr="00767BA8">
        <w:rPr>
          <w:i/>
        </w:rPr>
        <w:instrText>TheExitCode</w:instrText>
      </w:r>
      <w:r w:rsidR="00E90579">
        <w:instrText xml:space="preserve">" </w:instrText>
      </w:r>
      <w:r w:rsidR="00E90579">
        <w:rPr>
          <w:i/>
        </w:rPr>
        <w:fldChar w:fldCharType="end"/>
      </w:r>
      <w:r w:rsidRPr="00445898">
        <w:t xml:space="preserve"> (an 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421151" w:rsidRPr="00445898">
        <w:t>, see Section </w:t>
      </w:r>
      <w:r w:rsidR="00421151" w:rsidRPr="00445898">
        <w:fldChar w:fldCharType="begin"/>
      </w:r>
      <w:r w:rsidR="00421151" w:rsidRPr="00445898">
        <w:instrText xml:space="preserve"> REF _Ref505882903 \r \h </w:instrText>
      </w:r>
      <w:r w:rsidR="00421151" w:rsidRPr="00445898">
        <w:fldChar w:fldCharType="separate"/>
      </w:r>
      <w:r w:rsidR="00A717E1">
        <w:t>5.1.6</w:t>
      </w:r>
      <w:r w:rsidR="00421151" w:rsidRPr="00445898">
        <w:fldChar w:fldCharType="end"/>
      </w:r>
      <w:r w:rsidRPr="00445898">
        <w:t>) contains a number that tell</w:t>
      </w:r>
      <w:r w:rsidR="00421151" w:rsidRPr="00445898">
        <w:t xml:space="preserve">s what </w:t>
      </w:r>
      <w:r w:rsidRPr="00445898">
        <w:t>has happened. The following values can be returned: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EXIT_msglimit</w:t>
            </w:r>
            <w:r w:rsidR="002B3A9E">
              <w:rPr>
                <w:i/>
              </w:rPr>
              <w:fldChar w:fldCharType="begin"/>
            </w:r>
            <w:r w:rsidR="002B3A9E">
              <w:instrText xml:space="preserve"> XE "</w:instrText>
            </w:r>
            <w:r w:rsidR="002B3A9E" w:rsidRPr="00B97380">
              <w:rPr>
                <w:i/>
              </w:rPr>
              <w:instrText>EXIT_msglimit</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 message number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EXIT_stimelimit</w:t>
            </w:r>
            <w:r w:rsidR="00776D6C">
              <w:rPr>
                <w:i/>
              </w:rPr>
              <w:fldChar w:fldCharType="begin"/>
            </w:r>
            <w:r w:rsidR="00776D6C">
              <w:instrText xml:space="preserve"> XE "</w:instrText>
            </w:r>
            <w:r w:rsidR="00776D6C" w:rsidRPr="00B97380">
              <w:rPr>
                <w:i/>
              </w:rPr>
              <w:instrText>EXIT_stimelimit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simulated time has reached the declared limit</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EXIT_rtimelimit</w:t>
            </w:r>
            <w:r w:rsidR="00776D6C">
              <w:rPr>
                <w:i/>
              </w:rPr>
              <w:fldChar w:fldCharType="begin"/>
            </w:r>
            <w:r w:rsidR="00776D6C">
              <w:instrText xml:space="preserve"> XE "</w:instrText>
            </w:r>
            <w:r w:rsidR="00776D6C" w:rsidRPr="00B97380">
              <w:rPr>
                <w:i/>
              </w:rPr>
              <w:instrText>EXIT_rtimelimit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CPU</w:t>
            </w:r>
            <w:r w:rsidR="000E14E8">
              <w:fldChar w:fldCharType="begin"/>
            </w:r>
            <w:r w:rsidR="000E14E8">
              <w:instrText xml:space="preserve"> XE "</w:instrText>
            </w:r>
            <w:r w:rsidR="000E14E8" w:rsidRPr="00725106">
              <w:instrText>CPU time:limit</w:instrText>
            </w:r>
            <w:r w:rsidR="000E14E8">
              <w:instrText xml:space="preserve">" </w:instrText>
            </w:r>
            <w:r w:rsidR="000E14E8">
              <w:fldChar w:fldCharType="end"/>
            </w:r>
            <w:r w:rsidRPr="00445898">
              <w:t xml:space="preserve"> time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EXIT_noevents</w:t>
            </w:r>
            <w:r w:rsidR="002B3A9E">
              <w:rPr>
                <w:i/>
              </w:rPr>
              <w:fldChar w:fldCharType="begin"/>
            </w:r>
            <w:r w:rsidR="002B3A9E">
              <w:instrText xml:space="preserve"> XE "</w:instrText>
            </w:r>
            <w:r w:rsidR="002B3A9E" w:rsidRPr="00B97380">
              <w:rPr>
                <w:i/>
              </w:rPr>
              <w:instrText>EXIT_noevents</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there are no more events to process</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EXIT_user</w:t>
            </w:r>
            <w:r w:rsidR="009E63B3">
              <w:rPr>
                <w:i/>
              </w:rPr>
              <w:fldChar w:fldCharType="begin"/>
            </w:r>
            <w:r w:rsidR="009E63B3">
              <w:instrText xml:space="preserve"> XE "</w:instrText>
            </w:r>
            <w:r w:rsidR="009E63B3" w:rsidRPr="00B97380">
              <w:rPr>
                <w:i/>
              </w:rPr>
              <w:instrText>EXIT_user</w:instrText>
            </w:r>
            <w:r w:rsidR="009E63B3">
              <w:instrText xml:space="preserve">" </w:instrText>
            </w:r>
            <w:r w:rsidR="009E63B3">
              <w:rPr>
                <w:i/>
              </w:rPr>
              <w:fldChar w:fldCharType="end"/>
            </w:r>
            <w:r w:rsidR="002B3A9E">
              <w:rPr>
                <w:i/>
              </w:rPr>
              <w:fldChar w:fldCharType="begin"/>
            </w:r>
            <w:r w:rsidR="002B3A9E">
              <w:instrText xml:space="preserve"> XE "</w:instrText>
            </w:r>
            <w:r w:rsidR="002B3A9E" w:rsidRPr="00B97380">
              <w:rPr>
                <w:i/>
              </w:rPr>
              <w:instrText>EXIT_user</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 xml:space="preserve">the protocol program has killed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EXIT_abort</w:t>
            </w:r>
            <w:r w:rsidR="002B3A9E">
              <w:rPr>
                <w:i/>
              </w:rPr>
              <w:fldChar w:fldCharType="begin"/>
            </w:r>
            <w:r w:rsidR="002B3A9E">
              <w:instrText xml:space="preserve"> XE "</w:instrText>
            </w:r>
            <w:r w:rsidR="002B3A9E" w:rsidRPr="00B97380">
              <w:rPr>
                <w:i/>
              </w:rPr>
              <w:instrText>EXIT_abort</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the program has been aborted</w:t>
            </w:r>
            <w:r w:rsidR="00426BC2">
              <w:fldChar w:fldCharType="begin"/>
            </w:r>
            <w:r w:rsidR="00426BC2">
              <w:instrText xml:space="preserve"> XE "</w:instrText>
            </w:r>
            <w:r w:rsidR="00426BC2" w:rsidRPr="00290DAE">
              <w:instrText>aborting:simulation</w:instrText>
            </w:r>
            <w:r w:rsidR="00426BC2">
              <w:instrText xml:space="preserve">" </w:instrText>
            </w:r>
            <w:r w:rsidR="00426BC2">
              <w:fldChar w:fldCharType="end"/>
            </w:r>
            <w:r w:rsidRPr="00445898">
              <w:t xml:space="preserve"> due to a fatal error condition</w:t>
            </w:r>
          </w:p>
        </w:tc>
      </w:tr>
    </w:tbl>
    <w:p w:rsidR="00EF50DC" w:rsidRPr="00445898" w:rsidRDefault="00EF50DC" w:rsidP="00EF50DC">
      <w:pPr>
        <w:pStyle w:val="firstparagraph"/>
      </w:pPr>
      <w:r w:rsidRPr="00445898">
        <w:t xml:space="preserve">The actual numerical values assigned to the symbolic constants </w:t>
      </w:r>
      <w:r w:rsidR="00310F15" w:rsidRPr="00445898">
        <w:t>representing the exit codes</w:t>
      </w:r>
      <w:r w:rsidRPr="00445898">
        <w:t xml:space="preserve"> are </w:t>
      </w:r>
      <m:oMath>
        <m:r>
          <w:rPr>
            <w:rFonts w:ascii="Cambria Math" w:hAnsi="Cambria Math"/>
          </w:rPr>
          <m:t>0-5</m:t>
        </m:r>
      </m:oMath>
      <w:r w:rsidRPr="00445898">
        <w:t xml:space="preserve">, </w:t>
      </w:r>
      <w:r w:rsidR="00310F15" w:rsidRPr="00445898">
        <w:t xml:space="preserve">in the order </w:t>
      </w:r>
      <w:r w:rsidRPr="00445898">
        <w:t>in which the constants are listed</w:t>
      </w:r>
      <w:r w:rsidR="008C51B1" w:rsidRPr="00445898">
        <w:t xml:space="preserve"> above</w:t>
      </w:r>
      <w:r w:rsidRPr="00445898">
        <w:t>.</w:t>
      </w:r>
    </w:p>
    <w:p w:rsidR="00B81848" w:rsidRPr="00445898" w:rsidRDefault="00B81848" w:rsidP="00552A98">
      <w:pPr>
        <w:pStyle w:val="Heading1"/>
        <w:numPr>
          <w:ilvl w:val="0"/>
          <w:numId w:val="5"/>
        </w:numPr>
        <w:rPr>
          <w:lang w:val="en-US"/>
        </w:rPr>
        <w:sectPr w:rsidR="00B81848" w:rsidRPr="00445898" w:rsidSect="00CE171E">
          <w:footnotePr>
            <w:numRestart w:val="eachSect"/>
          </w:footnotePr>
          <w:pgSz w:w="11909" w:h="16834" w:code="9"/>
          <w:pgMar w:top="936" w:right="864" w:bottom="792" w:left="864" w:header="576" w:footer="432" w:gutter="288"/>
          <w:cols w:space="720"/>
          <w:titlePg/>
          <w:docGrid w:linePitch="360"/>
        </w:sectPr>
      </w:pPr>
    </w:p>
    <w:p w:rsidR="008C51B1" w:rsidRPr="00445898" w:rsidRDefault="008C51B1" w:rsidP="00552A98">
      <w:pPr>
        <w:pStyle w:val="Heading1"/>
        <w:numPr>
          <w:ilvl w:val="0"/>
          <w:numId w:val="5"/>
        </w:numPr>
        <w:rPr>
          <w:lang w:val="en-US"/>
        </w:rPr>
        <w:sectPr w:rsidR="008C51B1"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Pr="00445898" w:rsidRDefault="00B81848" w:rsidP="00552A98">
      <w:pPr>
        <w:pStyle w:val="Heading1"/>
        <w:numPr>
          <w:ilvl w:val="0"/>
          <w:numId w:val="5"/>
        </w:numPr>
        <w:rPr>
          <w:lang w:val="en-US"/>
        </w:rPr>
      </w:pPr>
      <w:bookmarkStart w:id="629" w:name="_Toc516483450"/>
      <w:r w:rsidRPr="00445898">
        <w:rPr>
          <w:lang w:val="en-US"/>
        </w:rPr>
        <w:t>TOOLS FOR TESTING AND DEBUGGING</w:t>
      </w:r>
      <w:bookmarkEnd w:id="629"/>
    </w:p>
    <w:p w:rsidR="00B81848" w:rsidRPr="00445898" w:rsidRDefault="00B81848" w:rsidP="00B81848">
      <w:pPr>
        <w:pStyle w:val="firstparagraph"/>
      </w:pPr>
      <w:r w:rsidRPr="00445898">
        <w:t xml:space="preserve">SMURPH </w:t>
      </w:r>
      <w:r w:rsidR="007B15FF" w:rsidRPr="00445898">
        <w:t>comes</w:t>
      </w:r>
      <w:r w:rsidRPr="00445898">
        <w:t xml:space="preserve"> equipped with a few tools that can assist the user in the process of debugging</w:t>
      </w:r>
      <w:r w:rsidR="00815CFF">
        <w:fldChar w:fldCharType="begin"/>
      </w:r>
      <w:r w:rsidR="00815CFF">
        <w:instrText xml:space="preserve"> XE "</w:instrText>
      </w:r>
      <w:r w:rsidR="00815CFF" w:rsidRPr="00987A1C">
        <w:instrText>debugging</w:instrText>
      </w:r>
      <w:r w:rsidR="00815CFF">
        <w:instrText>" \b</w:instrText>
      </w:r>
      <w:r w:rsidR="00815CFF">
        <w:fldChar w:fldCharType="end"/>
      </w:r>
      <w:r w:rsidRPr="00445898">
        <w:t xml:space="preserve"> and validating a protocol program, especially in those numerous cases when formal correctness proofs are infeasible. The incorrectness of a protocol or a control program can manifest itself in one of the following two ways:</w:t>
      </w:r>
    </w:p>
    <w:p w:rsidR="00B81848" w:rsidRPr="00445898" w:rsidRDefault="00B81848" w:rsidP="00552A98">
      <w:pPr>
        <w:pStyle w:val="firstparagraph"/>
        <w:numPr>
          <w:ilvl w:val="0"/>
          <w:numId w:val="57"/>
        </w:numPr>
      </w:pPr>
      <w:r w:rsidRPr="00445898">
        <w:t>under certain circumstances, the protocol crashes and ceases to operate</w:t>
      </w:r>
    </w:p>
    <w:p w:rsidR="00B81848" w:rsidRPr="00445898" w:rsidRDefault="00B81848" w:rsidP="00552A98">
      <w:pPr>
        <w:pStyle w:val="firstparagraph"/>
        <w:numPr>
          <w:ilvl w:val="0"/>
          <w:numId w:val="57"/>
        </w:numPr>
      </w:pPr>
      <w:r w:rsidRPr="00445898">
        <w:t xml:space="preserve">the protocol seems to work, but it does not exhibit certain properties expected by the designer and/or </w:t>
      </w:r>
      <w:r w:rsidR="00FE17BF" w:rsidRPr="00445898">
        <w:t>implementer</w:t>
      </w:r>
    </w:p>
    <w:p w:rsidR="00310F15" w:rsidRPr="00445898" w:rsidRDefault="00B81848" w:rsidP="00B81848">
      <w:pPr>
        <w:pStyle w:val="firstparagraph"/>
      </w:pPr>
      <w:r w:rsidRPr="00445898">
        <w:t xml:space="preserve">Generally, problems of the </w:t>
      </w:r>
      <w:r w:rsidR="009E3D57">
        <w:t>fi</w:t>
      </w:r>
      <w:r w:rsidRPr="00445898">
        <w:t xml:space="preserve">rst type are rather easy to detect </w:t>
      </w:r>
      <w:r w:rsidR="008C51B1" w:rsidRPr="00445898">
        <w:t xml:space="preserve">in SMURPH </w:t>
      </w:r>
      <w:r w:rsidRPr="00445898">
        <w:t xml:space="preserve">by extensive testing, unless the “certain circumstances” occur too seldom to be caught. My experience indicates that the likelihood of </w:t>
      </w:r>
      <w:r w:rsidR="009E3D57">
        <w:t>fi</w:t>
      </w:r>
      <w:r w:rsidRPr="00445898">
        <w:t xml:space="preserve">nding a crashing error decreases much more than linearly with the running time of the protocol prototype. </w:t>
      </w:r>
      <w:r w:rsidR="008C51B1" w:rsidRPr="00445898">
        <w:t xml:space="preserve">Notably, the finite-state-machine paradigm of programming in SMURPH </w:t>
      </w:r>
      <w:r w:rsidR="00B41CE5" w:rsidRPr="00445898">
        <w:t>facilitates</w:t>
      </w:r>
      <w:r w:rsidR="008C51B1" w:rsidRPr="00445898">
        <w:t xml:space="preserve"> </w:t>
      </w:r>
      <w:r w:rsidR="00B41CE5" w:rsidRPr="00445898">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sdt>
        <w:sdtPr>
          <w:id w:val="32551037"/>
          <w:citation/>
        </w:sdtPr>
        <w:sdtEndPr/>
        <w:sdtContent>
          <w:r w:rsidR="00B41CE5" w:rsidRPr="00445898">
            <w:fldChar w:fldCharType="begin"/>
          </w:r>
          <w:r w:rsidR="00B41CE5" w:rsidRPr="00445898">
            <w:instrText xml:space="preserve"> CITATION gol08 \l 1033 </w:instrText>
          </w:r>
          <w:r w:rsidR="00B41CE5" w:rsidRPr="00445898">
            <w:fldChar w:fldCharType="separate"/>
          </w:r>
          <w:r w:rsidR="00A717E1">
            <w:rPr>
              <w:noProof/>
            </w:rPr>
            <w:t xml:space="preserve"> </w:t>
          </w:r>
          <w:r w:rsidR="00A717E1" w:rsidRPr="00A717E1">
            <w:rPr>
              <w:noProof/>
            </w:rPr>
            <w:t>[35]</w:t>
          </w:r>
          <w:r w:rsidR="00B41CE5" w:rsidRPr="00445898">
            <w:fldChar w:fldCharType="end"/>
          </w:r>
        </w:sdtContent>
      </w:sdt>
      <w:r w:rsidR="00B41CE5" w:rsidRPr="00445898">
        <w:t>, we saw that most of those programs worked practically “out of the box,” with little debugging following the first case of successful compilation. On the other hand</w:t>
      </w:r>
      <w:r w:rsidRPr="00445898">
        <w:t>, the speci</w:t>
      </w:r>
      <w:r w:rsidR="009E3D57">
        <w:t>fi</w:t>
      </w:r>
      <w:r w:rsidRPr="00445898">
        <w:t>c nature of protocol programs, especially low-level (medium access control</w:t>
      </w:r>
      <w:r w:rsidR="00B3771A">
        <w:fldChar w:fldCharType="begin"/>
      </w:r>
      <w:r w:rsidR="00B3771A">
        <w:instrText xml:space="preserve"> XE "M</w:instrText>
      </w:r>
      <w:r w:rsidR="00B3771A" w:rsidRPr="00E35FC3">
        <w:instrText xml:space="preserve">edium </w:instrText>
      </w:r>
      <w:r w:rsidR="00B3771A">
        <w:instrText>A</w:instrText>
      </w:r>
      <w:r w:rsidR="00B3771A" w:rsidRPr="00E35FC3">
        <w:instrText xml:space="preserve">ccess </w:instrText>
      </w:r>
      <w:r w:rsidR="00B3771A">
        <w:instrText>C</w:instrText>
      </w:r>
      <w:r w:rsidR="00B3771A" w:rsidRPr="00E35FC3">
        <w:instrText>ontrol</w:instrText>
      </w:r>
      <w:r w:rsidR="00B3771A">
        <w:instrText xml:space="preserve">" </w:instrText>
      </w:r>
      <w:r w:rsidR="00B3771A">
        <w:fldChar w:fldCharType="end"/>
      </w:r>
      <w:r w:rsidRPr="00445898">
        <w:t>) protocols, makes them susceptible for errors of the second type, which may be more di</w:t>
      </w:r>
      <w:r w:rsidR="0008220B">
        <w:t>ffi</w:t>
      </w:r>
      <w:r w:rsidRPr="00445898">
        <w:t xml:space="preserve">cult to </w:t>
      </w:r>
      <w:r w:rsidR="00D91134">
        <w:t xml:space="preserve">detect and </w:t>
      </w:r>
      <w:r w:rsidRPr="00445898">
        <w:t>diagnose.</w:t>
      </w:r>
    </w:p>
    <w:p w:rsidR="0070490F" w:rsidRPr="00445898" w:rsidRDefault="0070490F" w:rsidP="00552A98">
      <w:pPr>
        <w:pStyle w:val="Heading2"/>
        <w:numPr>
          <w:ilvl w:val="1"/>
          <w:numId w:val="5"/>
        </w:numPr>
        <w:rPr>
          <w:lang w:val="en-US"/>
        </w:rPr>
      </w:pPr>
      <w:bookmarkStart w:id="630" w:name="_Ref510807213"/>
      <w:bookmarkStart w:id="631" w:name="_Toc516483451"/>
      <w:r w:rsidRPr="00445898">
        <w:rPr>
          <w:lang w:val="en-US"/>
        </w:rPr>
        <w:t>User-level tracing</w:t>
      </w:r>
      <w:bookmarkEnd w:id="630"/>
      <w:bookmarkEnd w:id="631"/>
    </w:p>
    <w:p w:rsidR="0070490F" w:rsidRPr="00445898" w:rsidRDefault="0070490F" w:rsidP="0070490F">
      <w:pPr>
        <w:pStyle w:val="firstparagraph"/>
      </w:pPr>
      <w:r w:rsidRPr="00445898">
        <w:t xml:space="preserve">One simple way to detect run time inconsistencies is to assert </w:t>
      </w:r>
      <w:r w:rsidRPr="00445898">
        <w:rPr>
          <w:i/>
        </w:rPr>
        <w:t>Boolean</w:t>
      </w:r>
      <w:r w:rsidRPr="00445898">
        <w:t xml:space="preserve"> properties involving variables in the program. SMURPH o</w:t>
      </w:r>
      <w:r w:rsidR="009E3D57">
        <w:t>ff</w:t>
      </w:r>
      <w:r w:rsidRPr="00445898">
        <w:t>ers some tools to this end (see Section </w:t>
      </w:r>
      <w:r w:rsidRPr="00445898">
        <w:fldChar w:fldCharType="begin"/>
      </w:r>
      <w:r w:rsidRPr="00445898">
        <w:instrText xml:space="preserve"> REF _Ref510805877 \r \h </w:instrText>
      </w:r>
      <w:r w:rsidRPr="00445898">
        <w:fldChar w:fldCharType="separate"/>
      </w:r>
      <w:r w:rsidR="00A717E1">
        <w:t>3.2.7</w:t>
      </w:r>
      <w:r w:rsidRPr="00445898">
        <w:fldChar w:fldCharType="end"/>
      </w:r>
      <w:r w:rsidRPr="00445898">
        <w:t xml:space="preserve">). Once an error has been found, the detection of its origin may still pose a tricky problem. Often, one </w:t>
      </w:r>
      <w:r w:rsidR="00FE17BF">
        <w:t>must</w:t>
      </w:r>
      <w:r w:rsidRPr="00445898">
        <w:t xml:space="preserve"> trace the protocol behavior for some time prior to the occurrence of the error to identify the circumstances leading to the trouble.</w:t>
      </w:r>
    </w:p>
    <w:p w:rsidR="0070490F" w:rsidRPr="00445898" w:rsidRDefault="009139D1" w:rsidP="0070490F">
      <w:pPr>
        <w:pStyle w:val="firstparagraph"/>
      </w:pPr>
      <w:r>
        <w:t>The following function</w:t>
      </w:r>
      <w:r w:rsidR="0070490F" w:rsidRPr="00445898">
        <w:t xml:space="preserve"> write</w:t>
      </w:r>
      <w:r>
        <w:t>s</w:t>
      </w:r>
      <w:r w:rsidR="0070490F" w:rsidRPr="00445898">
        <w:t xml:space="preserve"> to the output </w:t>
      </w:r>
      <w:r w:rsidR="009E3D57">
        <w:t>fi</w:t>
      </w:r>
      <w:r w:rsidR="0070490F" w:rsidRPr="00445898">
        <w:t xml:space="preserve">le a line describing the contents of </w:t>
      </w:r>
      <w:r>
        <w:t>the indicated</w:t>
      </w:r>
      <w:r w:rsidR="0070490F" w:rsidRPr="00445898">
        <w:t xml:space="preserve"> variables at the </w:t>
      </w:r>
      <w:r w:rsidR="00FE17BF">
        <w:t>time</w:t>
      </w:r>
      <w:r w:rsidR="0070490F" w:rsidRPr="00445898">
        <w:t xml:space="preserve"> of its call:</w:t>
      </w:r>
    </w:p>
    <w:p w:rsidR="0070490F" w:rsidRPr="00445898" w:rsidRDefault="0070490F" w:rsidP="0070490F">
      <w:pPr>
        <w:pStyle w:val="firstparagraph"/>
        <w:ind w:firstLine="720"/>
        <w:rPr>
          <w:i/>
        </w:rPr>
      </w:pPr>
      <w:r w:rsidRPr="00445898">
        <w:rPr>
          <w:i/>
        </w:rPr>
        <w:t>void trace</w:t>
      </w:r>
      <w:r w:rsidR="0067757A">
        <w:rPr>
          <w:i/>
        </w:rPr>
        <w:fldChar w:fldCharType="begin"/>
      </w:r>
      <w:r w:rsidR="0067757A">
        <w:instrText xml:space="preserve"> XE "</w:instrText>
      </w:r>
      <w:r w:rsidR="0067757A" w:rsidRPr="0067757A">
        <w:rPr>
          <w:lang w:val="pl-PL"/>
        </w:rPr>
        <w:instrText>tracing</w:instrText>
      </w:r>
      <w:r w:rsidR="0067757A" w:rsidRPr="00FD7E59">
        <w:rPr>
          <w:i/>
        </w:rPr>
        <w:instrText>:</w:instrText>
      </w:r>
      <w:r w:rsidR="0067757A" w:rsidRPr="00FD7E59">
        <w:rPr>
          <w:lang w:val="pl-PL"/>
        </w:rPr>
        <w:instrText>user level</w:instrText>
      </w:r>
      <w:r w:rsidR="0067757A">
        <w:instrText xml:space="preserve">" </w:instrText>
      </w:r>
      <w:r w:rsidR="0067757A">
        <w:rPr>
          <w:i/>
        </w:rPr>
        <w:fldChar w:fldCharType="end"/>
      </w:r>
      <w:r w:rsidRPr="00445898">
        <w:rPr>
          <w:i/>
        </w:rPr>
        <w:t xml:space="preserve"> (const char*, ...);</w:t>
      </w:r>
    </w:p>
    <w:p w:rsidR="0070490F" w:rsidRPr="00445898" w:rsidRDefault="0070490F" w:rsidP="0070490F">
      <w:pPr>
        <w:pStyle w:val="firstparagraph"/>
      </w:pPr>
      <w:r w:rsidRPr="00445898">
        <w:t xml:space="preserve">It accepts a format string as the </w:t>
      </w:r>
      <w:r w:rsidR="009E3D57">
        <w:t>fi</w:t>
      </w:r>
      <w:r w:rsidRPr="00445898">
        <w:t xml:space="preserve">rst argument, which is used to interpret the remaining arguments (in the same way as in </w:t>
      </w:r>
      <w:r w:rsidRPr="00445898">
        <w:rPr>
          <w:i/>
        </w:rPr>
        <w:t>printf</w:t>
      </w:r>
      <w:r w:rsidRPr="00445898">
        <w:t xml:space="preserve"> or </w:t>
      </w:r>
      <w:r w:rsidRPr="00445898">
        <w:rPr>
          <w:i/>
        </w:rPr>
        <w:t>form</w:t>
      </w:r>
      <w:r w:rsidRPr="00445898">
        <w:t xml:space="preserve">). The printout is automatically terminated by a new line, so the format string shouldn’t end with one. A line produced by </w:t>
      </w:r>
      <w:r w:rsidRPr="00445898">
        <w:rPr>
          <w:i/>
        </w:rPr>
        <w:t>trace</w:t>
      </w:r>
      <w:r w:rsidRPr="00445898">
        <w:t xml:space="preserve"> is preceded by a header, whose default form consists of the </w:t>
      </w:r>
      <w:r w:rsidR="009139D1">
        <w:t>virtual</w:t>
      </w:r>
      <w:r w:rsidRPr="00445898">
        <w:t xml:space="preserve"> time in </w:t>
      </w:r>
      <w:r w:rsidRPr="00445898">
        <w:rPr>
          <w:i/>
        </w:rPr>
        <w:t>ITU</w:t>
      </w:r>
      <w:r w:rsidRPr="00445898">
        <w:t>. For example, this command:</w:t>
      </w:r>
    </w:p>
    <w:p w:rsidR="0070490F" w:rsidRPr="00445898" w:rsidRDefault="0070490F" w:rsidP="0070490F">
      <w:pPr>
        <w:pStyle w:val="firstparagraph"/>
        <w:ind w:firstLine="720"/>
        <w:rPr>
          <w:i/>
        </w:rPr>
      </w:pPr>
      <w:r w:rsidRPr="00445898">
        <w:rPr>
          <w:i/>
        </w:rPr>
        <w:t>trace ("Here is the value: %1d", n);</w:t>
      </w:r>
    </w:p>
    <w:p w:rsidR="0070490F" w:rsidRPr="00445898" w:rsidRDefault="0070490F" w:rsidP="0070490F">
      <w:pPr>
        <w:pStyle w:val="firstparagraph"/>
      </w:pPr>
      <w:r w:rsidRPr="00445898">
        <w:t>may produce a line looking like this:</w:t>
      </w:r>
    </w:p>
    <w:p w:rsidR="0070490F" w:rsidRPr="00445898" w:rsidRDefault="0070490F" w:rsidP="0070490F">
      <w:pPr>
        <w:pStyle w:val="firstparagraph"/>
        <w:ind w:firstLine="720"/>
        <w:rPr>
          <w:i/>
        </w:rPr>
      </w:pPr>
      <w:r w:rsidRPr="00445898">
        <w:rPr>
          <w:i/>
        </w:rPr>
        <w:t>Time: 1184989002 Here is the value: 93</w:t>
      </w:r>
    </w:p>
    <w:p w:rsidR="0070490F" w:rsidRPr="00445898" w:rsidRDefault="0070490F" w:rsidP="0070490F">
      <w:pPr>
        <w:pStyle w:val="firstparagraph"/>
      </w:pPr>
      <w:r w:rsidRPr="00445898">
        <w:t xml:space="preserve">The most useful feature of </w:t>
      </w:r>
      <w:r w:rsidRPr="00445898">
        <w:rPr>
          <w:i/>
        </w:rPr>
        <w:t>trace</w:t>
      </w:r>
      <w:r w:rsidRPr="00445898">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445898">
        <w:t>tones</w:t>
      </w:r>
      <w:r w:rsidRPr="00445898">
        <w:t xml:space="preserve"> of intimidating output. The </w:t>
      </w:r>
      <w:r w:rsidRPr="00445898">
        <w:rPr>
          <w:i/>
        </w:rPr>
        <w:t>–t</w:t>
      </w:r>
      <w:r w:rsidRPr="00445898">
        <w:t xml:space="preserve"> program call argument (described in Section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Pr="00445898">
        <w:t xml:space="preserve">) can disable or restrict the output of </w:t>
      </w:r>
      <w:r w:rsidRPr="00445898">
        <w:rPr>
          <w:i/>
        </w:rPr>
        <w:t>trace</w:t>
      </w:r>
      <w:r w:rsidRPr="00445898">
        <w:t>. It is also possible to con</w:t>
      </w:r>
      <w:r w:rsidR="009E3D57">
        <w:t>fi</w:t>
      </w:r>
      <w:r w:rsidRPr="00445898">
        <w:t xml:space="preserve">ne that output to the context of a few stations. By default, i.e., without </w:t>
      </w:r>
      <w:r w:rsidRPr="00445898">
        <w:rPr>
          <w:i/>
        </w:rPr>
        <w:t>–t</w:t>
      </w:r>
      <w:r w:rsidRPr="00445898">
        <w:t xml:space="preserve">, every </w:t>
      </w:r>
      <w:r w:rsidRPr="00445898">
        <w:rPr>
          <w:i/>
        </w:rPr>
        <w:t>trace</w:t>
      </w:r>
      <w:r w:rsidRPr="00445898">
        <w:t xml:space="preserve"> command is e</w:t>
      </w:r>
      <w:r w:rsidR="009E3D57">
        <w:t>ff</w:t>
      </w:r>
      <w:r w:rsidRPr="00445898">
        <w:t>ective.</w:t>
      </w:r>
    </w:p>
    <w:p w:rsidR="0070490F" w:rsidRPr="00445898" w:rsidRDefault="0070490F" w:rsidP="0070490F">
      <w:pPr>
        <w:pStyle w:val="firstparagraph"/>
      </w:pPr>
      <w:r w:rsidRPr="00445898">
        <w:t>The program can also a</w:t>
      </w:r>
      <w:r w:rsidR="009E3D57">
        <w:t>ff</w:t>
      </w:r>
      <w:r w:rsidRPr="00445898">
        <w:t xml:space="preserve">ect the behavior of </w:t>
      </w:r>
      <w:r w:rsidRPr="00445898">
        <w:rPr>
          <w:i/>
        </w:rPr>
        <w:t>trace</w:t>
      </w:r>
      <w:r w:rsidRPr="00445898">
        <w:t xml:space="preserve"> dynamically, from within, by calling the following global functions:</w:t>
      </w:r>
    </w:p>
    <w:p w:rsidR="0070490F" w:rsidRPr="00445898" w:rsidRDefault="0070490F" w:rsidP="0070490F">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opt);</w:t>
      </w:r>
    </w:p>
    <w:p w:rsidR="0070490F" w:rsidRPr="00445898" w:rsidRDefault="0070490F" w:rsidP="0070490F">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70490F" w:rsidRPr="00445898" w:rsidRDefault="0070490F" w:rsidP="0070490F">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70490F" w:rsidRPr="00445898" w:rsidRDefault="0070490F" w:rsidP="0070490F">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70490F" w:rsidRPr="00445898" w:rsidRDefault="0070490F" w:rsidP="0070490F">
      <w:pPr>
        <w:pStyle w:val="firstparagraph"/>
      </w:pPr>
      <w:r w:rsidRPr="00445898">
        <w:t xml:space="preserve">The </w:t>
      </w:r>
      <w:r w:rsidR="009E3D57">
        <w:t>fi</w:t>
      </w:r>
      <w:r w:rsidRPr="00445898">
        <w:t xml:space="preserve">rst argument of </w:t>
      </w:r>
      <w:r w:rsidRPr="00445898">
        <w:rPr>
          <w:i/>
        </w:rPr>
        <w:t>settraceFlags</w:t>
      </w:r>
      <w:r w:rsidRPr="00445898">
        <w:t xml:space="preserve"> is a collection of additive </w:t>
      </w:r>
      <w:r w:rsidR="009E3D57">
        <w:t>fl</w:t>
      </w:r>
      <w:r w:rsidRPr="00445898">
        <w:t xml:space="preserve">ags that describe the optional components of the header preceding a line written by </w:t>
      </w:r>
      <w:r w:rsidRPr="00445898">
        <w:rPr>
          <w:i/>
        </w:rPr>
        <w:t>trace</w:t>
      </w:r>
      <w:r w:rsidRPr="00445898">
        <w:t xml:space="preserve">. If </w:t>
      </w:r>
      <w:r w:rsidRPr="00445898">
        <w:rPr>
          <w:i/>
        </w:rPr>
        <w:t>opt</w:t>
      </w:r>
      <w:r w:rsidRPr="00445898">
        <w:t xml:space="preserve"> is zero, </w:t>
      </w:r>
      <w:r w:rsidRPr="00445898">
        <w:rPr>
          <w:i/>
        </w:rPr>
        <w:t>trace</w:t>
      </w:r>
      <w:r w:rsidRPr="00445898">
        <w:t xml:space="preserve"> is unconditionally disabled, i.e., its subsequent invocations in the program will produce no output until a next call to </w:t>
      </w:r>
      <w:r w:rsidRPr="00445898">
        <w:rPr>
          <w:i/>
        </w:rPr>
        <w:t>settraceFlags</w:t>
      </w:r>
      <w:r w:rsidRPr="00445898">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445898" w:rsidTr="00484C27">
        <w:tc>
          <w:tcPr>
            <w:tcW w:w="3065" w:type="dxa"/>
            <w:tcMar>
              <w:left w:w="0" w:type="dxa"/>
              <w:right w:w="0" w:type="dxa"/>
            </w:tcMar>
          </w:tcPr>
          <w:p w:rsidR="00B41CE5" w:rsidRPr="00445898" w:rsidRDefault="00B41CE5" w:rsidP="00B41CE5">
            <w:pPr>
              <w:pStyle w:val="firstparagraph"/>
              <w:rPr>
                <w:i/>
              </w:rPr>
            </w:pPr>
            <w:r w:rsidRPr="00445898">
              <w:rPr>
                <w:i/>
              </w:rPr>
              <w:t>TRACE_OPTION_TIME</w:t>
            </w:r>
            <w:r w:rsidR="0067757A">
              <w:rPr>
                <w:i/>
              </w:rPr>
              <w:fldChar w:fldCharType="begin"/>
            </w:r>
            <w:r w:rsidR="0067757A">
              <w:instrText xml:space="preserve"> XE "</w:instrText>
            </w:r>
            <w:r w:rsidR="0067757A" w:rsidRPr="0067757A">
              <w:rPr>
                <w:lang w:val="pl-PL"/>
              </w:rPr>
              <w:instrText>tracing</w:instrText>
            </w:r>
            <w:r w:rsidR="0067757A" w:rsidRPr="0067757A">
              <w:instrText>:</w:instrText>
            </w:r>
            <w:r w:rsidR="0067757A" w:rsidRPr="007D7D49">
              <w:rPr>
                <w:lang w:val="pl-PL"/>
              </w:rPr>
              <w:instrText>options</w:instrText>
            </w:r>
            <w:r w:rsidR="0067757A">
              <w:instrText xml:space="preserve">" </w:instrText>
            </w:r>
            <w:r w:rsidR="0067757A">
              <w:rPr>
                <w:i/>
              </w:rPr>
              <w:fldChar w:fldCharType="end"/>
            </w:r>
          </w:p>
        </w:tc>
        <w:tc>
          <w:tcPr>
            <w:tcW w:w="6203" w:type="dxa"/>
          </w:tcPr>
          <w:p w:rsidR="00B41CE5" w:rsidRPr="00445898" w:rsidRDefault="00B41CE5" w:rsidP="00B41CE5">
            <w:pPr>
              <w:pStyle w:val="firstparagraph"/>
            </w:pPr>
            <w:r w:rsidRPr="00445898">
              <w:t xml:space="preserve">This option selects the standard header, i.e., current simulation time in </w:t>
            </w:r>
            <w:r w:rsidRPr="00445898">
              <w:rPr>
                <w:i/>
              </w:rPr>
              <w:t>ITUs</w:t>
            </w:r>
            <w:r w:rsidRPr="00445898">
              <w:t>. It is the only option being in e</w:t>
            </w:r>
            <w:r w:rsidR="009E3D57">
              <w:t>ff</w:t>
            </w:r>
            <w:r w:rsidRPr="00445898">
              <w:t>ect by default.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TRACE_OPTION_ETIME</w:t>
            </w:r>
          </w:p>
        </w:tc>
        <w:tc>
          <w:tcPr>
            <w:tcW w:w="6203" w:type="dxa"/>
          </w:tcPr>
          <w:p w:rsidR="002D66DF" w:rsidRPr="00445898" w:rsidRDefault="002D66DF" w:rsidP="00B41CE5">
            <w:pPr>
              <w:pStyle w:val="firstparagraph"/>
            </w:pPr>
            <w:r w:rsidRPr="00445898">
              <w:t xml:space="preserve">Includes the simulated time presented in </w:t>
            </w:r>
            <w:r w:rsidRPr="00445898">
              <w:rPr>
                <w:i/>
              </w:rPr>
              <w:t>ETUs</w:t>
            </w:r>
            <w:r w:rsidRPr="00445898">
              <w:t xml:space="preserve">, as a </w:t>
            </w:r>
            <w:r w:rsidR="009E3D57">
              <w:t>fl</w:t>
            </w:r>
            <w:r w:rsidRPr="00445898">
              <w:t>oating point number.</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TRACE_OPTION_STATID</w:t>
            </w:r>
          </w:p>
        </w:tc>
        <w:tc>
          <w:tcPr>
            <w:tcW w:w="6203" w:type="dxa"/>
          </w:tcPr>
          <w:p w:rsidR="002D66DF" w:rsidRPr="00445898" w:rsidRDefault="002D66DF" w:rsidP="00B41CE5">
            <w:pPr>
              <w:pStyle w:val="firstparagraph"/>
            </w:pPr>
            <w:r w:rsidRPr="00445898">
              <w:t xml:space="preserve">Includes the numerical </w:t>
            </w:r>
            <w:r w:rsidRPr="00445898">
              <w:rPr>
                <w:i/>
              </w:rPr>
              <w:t>Id</w:t>
            </w:r>
            <w:r w:rsidRPr="00445898">
              <w:t xml:space="preserve"> of the current station (Section </w:t>
            </w:r>
            <w:r w:rsidRPr="00445898">
              <w:fldChar w:fldCharType="begin"/>
            </w:r>
            <w:r w:rsidRPr="00445898">
              <w:instrText xml:space="preserve"> REF _Ref505938235 \r \h </w:instrText>
            </w:r>
            <w:r w:rsidRPr="00445898">
              <w:fldChar w:fldCharType="separate"/>
            </w:r>
            <w:r w:rsidR="00A717E1">
              <w:t>4.1.2</w:t>
            </w:r>
            <w:r w:rsidRPr="00445898">
              <w:fldChar w:fldCharType="end"/>
            </w:r>
            <w:r w:rsidRPr="00445898">
              <w: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TRACE_OPTION_PROCESS</w:t>
            </w:r>
          </w:p>
        </w:tc>
        <w:tc>
          <w:tcPr>
            <w:tcW w:w="6203" w:type="dxa"/>
          </w:tcPr>
          <w:p w:rsidR="002D66DF" w:rsidRPr="00445898" w:rsidRDefault="002D66DF" w:rsidP="00B41CE5">
            <w:pPr>
              <w:pStyle w:val="firstparagraph"/>
            </w:pPr>
            <w:r w:rsidRPr="00445898">
              <w:t>Includes the standard name of the current process (Section </w:t>
            </w:r>
            <w:r w:rsidRPr="00445898">
              <w:fldChar w:fldCharType="begin"/>
            </w:r>
            <w:r w:rsidRPr="00445898">
              <w:instrText xml:space="preserve"> REF _Ref505549050 \r \h </w:instrText>
            </w:r>
            <w:r w:rsidRPr="00445898">
              <w:fldChar w:fldCharType="separate"/>
            </w:r>
            <w:r w:rsidR="00A717E1">
              <w:t>5.1.3</w:t>
            </w:r>
            <w:r w:rsidRPr="00445898">
              <w:fldChar w:fldCharType="end"/>
            </w:r>
            <w:r w:rsidRPr="00445898">
              <w:t>).</w:t>
            </w:r>
          </w:p>
        </w:tc>
      </w:tr>
      <w:tr w:rsidR="00387524" w:rsidRPr="00445898" w:rsidTr="00484C27">
        <w:tc>
          <w:tcPr>
            <w:tcW w:w="3065" w:type="dxa"/>
            <w:tcMar>
              <w:left w:w="0" w:type="dxa"/>
              <w:right w:w="0" w:type="dxa"/>
            </w:tcMar>
          </w:tcPr>
          <w:p w:rsidR="00387524" w:rsidRPr="00445898" w:rsidRDefault="00387524" w:rsidP="00B41CE5">
            <w:pPr>
              <w:pStyle w:val="firstparagraph"/>
              <w:rPr>
                <w:i/>
              </w:rPr>
            </w:pPr>
            <w:r w:rsidRPr="00445898">
              <w:rPr>
                <w:i/>
              </w:rPr>
              <w:t>TRACE_OPTION_STATE</w:t>
            </w:r>
          </w:p>
        </w:tc>
        <w:tc>
          <w:tcPr>
            <w:tcW w:w="6203" w:type="dxa"/>
          </w:tcPr>
          <w:p w:rsidR="00387524" w:rsidRPr="00445898" w:rsidRDefault="00387524" w:rsidP="00B41CE5">
            <w:pPr>
              <w:pStyle w:val="firstparagraph"/>
            </w:pPr>
            <w:r w:rsidRPr="00445898">
              <w:t>Includes the symbolic name of the state in which the current process has been awakened. This option is independent of the previous option.</w:t>
            </w:r>
          </w:p>
        </w:tc>
      </w:tr>
    </w:tbl>
    <w:p w:rsidR="0070490F" w:rsidRPr="00445898" w:rsidRDefault="0070490F" w:rsidP="00484C27">
      <w:pPr>
        <w:pStyle w:val="firstparagraph"/>
        <w:keepNext/>
      </w:pPr>
      <w:r w:rsidRPr="00445898">
        <w:t>For example, having executed:</w:t>
      </w:r>
    </w:p>
    <w:p w:rsidR="0070490F" w:rsidRPr="00445898" w:rsidRDefault="0070490F" w:rsidP="0070490F">
      <w:pPr>
        <w:pStyle w:val="firstparagraph"/>
        <w:ind w:firstLine="720"/>
        <w:rPr>
          <w:i/>
        </w:rPr>
      </w:pP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(TRACE_OPTION_ETIME + TRACE_OPTION_PROCESS);</w:t>
      </w:r>
    </w:p>
    <w:p w:rsidR="0070490F" w:rsidRPr="00445898" w:rsidRDefault="0070490F" w:rsidP="0070490F">
      <w:pPr>
        <w:pStyle w:val="firstparagraph"/>
      </w:pPr>
      <w:r w:rsidRPr="00445898">
        <w:t>followed by:</w:t>
      </w:r>
    </w:p>
    <w:p w:rsidR="0070490F" w:rsidRPr="00445898" w:rsidRDefault="0070490F" w:rsidP="0070490F">
      <w:pPr>
        <w:pStyle w:val="firstparagraph"/>
        <w:ind w:left="720"/>
        <w:rPr>
          <w:i/>
        </w:rPr>
      </w:pPr>
      <w:r w:rsidRPr="00445898">
        <w:rPr>
          <w:i/>
        </w:rPr>
        <w:t>trace ("Here is the value: %1d, n);</w:t>
      </w:r>
    </w:p>
    <w:p w:rsidR="0070490F" w:rsidRPr="00445898" w:rsidRDefault="0070490F" w:rsidP="0070490F">
      <w:pPr>
        <w:pStyle w:val="firstparagraph"/>
      </w:pPr>
      <w:r w:rsidRPr="00445898">
        <w:t>we may see something like this:</w:t>
      </w:r>
    </w:p>
    <w:p w:rsidR="0070490F" w:rsidRPr="00445898" w:rsidRDefault="0070490F" w:rsidP="0070490F">
      <w:pPr>
        <w:pStyle w:val="firstparagraph"/>
        <w:ind w:firstLine="720"/>
        <w:rPr>
          <w:i/>
        </w:rPr>
      </w:pPr>
      <w:r w:rsidRPr="00445898">
        <w:rPr>
          <w:i/>
        </w:rPr>
        <w:t>Time: 13.554726 /Transmitter/ Here is the value: 93234</w:t>
      </w:r>
    </w:p>
    <w:p w:rsidR="0070490F" w:rsidRPr="00445898" w:rsidRDefault="0070490F" w:rsidP="0070490F">
      <w:pPr>
        <w:pStyle w:val="firstparagraph"/>
      </w:pPr>
      <w:r w:rsidRPr="00445898">
        <w:t xml:space="preserve">Note that the default component of the trace header, represented by </w:t>
      </w:r>
      <w:r w:rsidRPr="00445898">
        <w:rPr>
          <w:i/>
        </w:rPr>
        <w:t>TRACE_OPTION_TIME</w:t>
      </w:r>
      <w:r w:rsidRPr="00445898">
        <w:t xml:space="preserve">, will be removed, if the argument of </w:t>
      </w:r>
      <w:r w:rsidRPr="00445898">
        <w:rPr>
          <w:i/>
        </w:rPr>
        <w:t>settraceFlags</w:t>
      </w:r>
      <w:r w:rsidRPr="00445898">
        <w:t xml:space="preserve"> does not include this value. However, there is no way to produce a </w:t>
      </w:r>
      <w:r w:rsidRPr="00445898">
        <w:rPr>
          <w:i/>
        </w:rPr>
        <w:t>trace</w:t>
      </w:r>
      <w:r w:rsidRPr="00445898">
        <w:t xml:space="preserve"> line without a single header component because </w:t>
      </w: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(0)</w:t>
      </w:r>
      <w:r w:rsidRPr="00445898">
        <w:t xml:space="preserve"> completely disables </w:t>
      </w:r>
      <w:r w:rsidRPr="00445898">
        <w:rPr>
          <w:i/>
        </w:rPr>
        <w:t>trace</w:t>
      </w:r>
      <w:r w:rsidRPr="00445898">
        <w:t xml:space="preserve"> output.</w:t>
      </w:r>
    </w:p>
    <w:p w:rsidR="0070490F" w:rsidRPr="00445898" w:rsidRDefault="0070490F" w:rsidP="0070490F">
      <w:pPr>
        <w:pStyle w:val="firstparagraph"/>
      </w:pPr>
      <w:r w:rsidRPr="00445898">
        <w:t xml:space="preserve">With the two variants of </w:t>
      </w:r>
      <w:r w:rsidRPr="00445898">
        <w:rPr>
          <w:i/>
        </w:rPr>
        <w:t>settraceTime</w:t>
      </w:r>
      <w:r w:rsidR="00484C27" w:rsidRPr="00445898">
        <w:t>, we</w:t>
      </w:r>
      <w:r w:rsidRPr="00445898">
        <w:t xml:space="preserve"> can con</w:t>
      </w:r>
      <w:r w:rsidR="009E3D57">
        <w:t>fi</w:t>
      </w:r>
      <w:r w:rsidRPr="00445898">
        <w:t xml:space="preserve">ne the output of </w:t>
      </w:r>
      <w:r w:rsidRPr="00445898">
        <w:rPr>
          <w:i/>
        </w:rPr>
        <w:t>trace</w:t>
      </w:r>
      <w:r w:rsidRPr="00445898">
        <w:t xml:space="preserve"> to a speci</w:t>
      </w:r>
      <w:r w:rsidR="009E3D57">
        <w:t>fi</w:t>
      </w:r>
      <w:r w:rsidRPr="00445898">
        <w:t xml:space="preserve">c time interval. For the </w:t>
      </w:r>
      <w:r w:rsidR="009E3D57">
        <w:t>fi</w:t>
      </w:r>
      <w:r w:rsidRPr="00445898">
        <w:t xml:space="preserve">rst variant, that interval is described as a pair of </w:t>
      </w:r>
      <w:r w:rsidRPr="00445898">
        <w:rPr>
          <w:i/>
        </w:rPr>
        <w:t>TIME</w:t>
      </w:r>
      <w:r w:rsidRPr="00445898">
        <w:t xml:space="preserve"> values in </w:t>
      </w:r>
      <w:r w:rsidRPr="00445898">
        <w:rPr>
          <w:i/>
        </w:rPr>
        <w:t>ITUs</w:t>
      </w:r>
      <w:r w:rsidRPr="00445898">
        <w:t xml:space="preserve">, while the second variant accepts </w:t>
      </w:r>
      <w:r w:rsidRPr="00445898">
        <w:rPr>
          <w:i/>
        </w:rPr>
        <w:t>double</w:t>
      </w:r>
      <w:r w:rsidRPr="00445898">
        <w:t xml:space="preserve"> </w:t>
      </w:r>
      <w:r w:rsidRPr="00445898">
        <w:rPr>
          <w:i/>
        </w:rPr>
        <w:t>ETU</w:t>
      </w:r>
      <w:r w:rsidRPr="00445898">
        <w:t xml:space="preserve"> values. If the second value is absent, the end of the tracing period is undetermined, i.e., </w:t>
      </w:r>
      <w:r w:rsidRPr="00445898">
        <w:rPr>
          <w:i/>
        </w:rPr>
        <w:t>trace</w:t>
      </w:r>
      <w:r w:rsidRPr="00445898">
        <w:t xml:space="preserve"> will remain active until the end of run (see Section </w:t>
      </w:r>
      <w:r w:rsidRPr="00445898">
        <w:fldChar w:fldCharType="begin"/>
      </w:r>
      <w:r w:rsidRPr="00445898">
        <w:instrText xml:space="preserve"> REF _Ref504241052 \r \h </w:instrText>
      </w:r>
      <w:r w:rsidRPr="00445898">
        <w:fldChar w:fldCharType="separate"/>
      </w:r>
      <w:r w:rsidR="00A717E1">
        <w:t>3.1.3</w:t>
      </w:r>
      <w:r w:rsidRPr="00445898">
        <w:fldChar w:fldCharType="end"/>
      </w:r>
      <w:r w:rsidRPr="00445898">
        <w:t xml:space="preserve"> for the meaning of constants </w:t>
      </w:r>
      <w:r w:rsidRPr="00445898">
        <w:rPr>
          <w:i/>
        </w:rPr>
        <w:t>TIME_inf</w:t>
      </w:r>
      <w:r w:rsidRPr="00445898">
        <w:t xml:space="preserve"> and </w:t>
      </w:r>
      <w:r w:rsidRPr="00445898">
        <w:rPr>
          <w:i/>
        </w:rPr>
        <w:t>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t>). The speci</w:t>
      </w:r>
      <w:r w:rsidR="009E3D57">
        <w:t>fi</w:t>
      </w:r>
      <w:r w:rsidRPr="00445898">
        <w:t xml:space="preserve">ed time interval is interpreted in such a way that </w:t>
      </w:r>
      <w:r w:rsidRPr="00445898">
        <w:rPr>
          <w:i/>
        </w:rPr>
        <w:t>begin</w:t>
      </w:r>
      <w:r w:rsidRPr="00445898">
        <w:t xml:space="preserve"> describes the </w:t>
      </w:r>
      <w:r w:rsidR="009E3D57">
        <w:t>fi</w:t>
      </w:r>
      <w:r w:rsidRPr="00445898">
        <w:t xml:space="preserve">rst moment of time at which </w:t>
      </w:r>
      <w:r w:rsidRPr="00445898">
        <w:rPr>
          <w:i/>
        </w:rPr>
        <w:t>trace</w:t>
      </w:r>
      <w:r w:rsidRPr="00445898">
        <w:t xml:space="preserve"> is to be activated, while </w:t>
      </w:r>
      <w:r w:rsidRPr="00445898">
        <w:rPr>
          <w:i/>
        </w:rPr>
        <w:t>end</w:t>
      </w:r>
      <w:r w:rsidRPr="00445898">
        <w:t xml:space="preserve"> (if not in</w:t>
      </w:r>
      <w:r w:rsidR="009E3D57">
        <w:t>fi</w:t>
      </w:r>
      <w:r w:rsidRPr="00445898">
        <w:t xml:space="preserve">nite) points to the </w:t>
      </w:r>
      <w:r w:rsidR="009E3D57">
        <w:t>fi</w:t>
      </w:r>
      <w:r w:rsidRPr="00445898">
        <w:t xml:space="preserve">rst instant of time at which </w:t>
      </w:r>
      <w:r w:rsidRPr="00445898">
        <w:rPr>
          <w:i/>
        </w:rPr>
        <w:t>trace</w:t>
      </w:r>
      <w:r w:rsidRPr="00445898">
        <w:t xml:space="preserve"> becomes inactive. This means that </w:t>
      </w:r>
      <w:r w:rsidRPr="00445898">
        <w:rPr>
          <w:i/>
        </w:rPr>
        <w:t>trace</w:t>
      </w:r>
      <w:r w:rsidRPr="00445898">
        <w:t xml:space="preserve"> invoked exactly at time </w:t>
      </w:r>
      <w:r w:rsidRPr="00445898">
        <w:rPr>
          <w:i/>
        </w:rPr>
        <w:t>end</w:t>
      </w:r>
      <w:r w:rsidRPr="00445898">
        <w:t xml:space="preserve"> will produce no output. Every call to </w:t>
      </w:r>
      <w:r w:rsidRPr="00445898">
        <w:rPr>
          <w:i/>
        </w:rPr>
        <w:t>settraceTime</w:t>
      </w:r>
      <w:r w:rsidRPr="00445898">
        <w:t xml:space="preserve"> (any variant</w:t>
      </w:r>
      <w:r w:rsidR="00484C27" w:rsidRPr="00445898">
        <w:t xml:space="preserve">) overrides all previous calls. </w:t>
      </w:r>
      <w:r w:rsidRPr="00445898">
        <w:t>The only way to de</w:t>
      </w:r>
      <w:r w:rsidR="009E3D57">
        <w:t>fi</w:t>
      </w:r>
      <w:r w:rsidRPr="00445898">
        <w:t xml:space="preserve">ne multiple tracing intervals is to issue a new </w:t>
      </w:r>
      <w:r w:rsidRPr="00445898">
        <w:rPr>
          <w:i/>
        </w:rPr>
        <w:t>settraceTime</w:t>
      </w:r>
      <w:r w:rsidRPr="00445898">
        <w:t xml:space="preserve"> call for the next interval exactly at the end of the previous one.</w:t>
      </w:r>
    </w:p>
    <w:p w:rsidR="0070490F" w:rsidRPr="00445898" w:rsidRDefault="0070490F" w:rsidP="0070490F">
      <w:pPr>
        <w:pStyle w:val="firstparagraph"/>
      </w:pPr>
      <w:r w:rsidRPr="00445898">
        <w:t xml:space="preserve">Tracing can be </w:t>
      </w:r>
      <w:r w:rsidR="00FE17BF" w:rsidRPr="00445898">
        <w:t>restricted</w:t>
      </w:r>
      <w:r w:rsidRPr="00445898">
        <w:t xml:space="preserve"> in space as well as in time. The argument of </w:t>
      </w:r>
      <w:r w:rsidRPr="00445898">
        <w:rPr>
          <w:i/>
        </w:rPr>
        <w:t>settraceStation</w:t>
      </w:r>
      <w:r w:rsidRPr="00445898">
        <w:t xml:space="preserve"> speci</w:t>
      </w:r>
      <w:r w:rsidR="009E3D57">
        <w:t>fi</w:t>
      </w:r>
      <w:r w:rsidRPr="00445898">
        <w:t xml:space="preserve">es the station to which the output of </w:t>
      </w:r>
      <w:r w:rsidRPr="00445898">
        <w:rPr>
          <w:i/>
        </w:rPr>
        <w:t>trace</w:t>
      </w:r>
      <w:r w:rsidRPr="00445898">
        <w:t xml:space="preserve"> should be con</w:t>
      </w:r>
      <w:r w:rsidR="009E3D57">
        <w:t>fi</w:t>
      </w:r>
      <w:r w:rsidRPr="00445898">
        <w:t xml:space="preserve">ned. This means that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A717E1">
        <w:t>4.1.3</w:t>
      </w:r>
      <w:r w:rsidRPr="00445898">
        <w:fldChar w:fldCharType="end"/>
      </w:r>
      <w:r w:rsidRPr="00445898">
        <w:t xml:space="preserve">) must point to the indicated station at the time when </w:t>
      </w:r>
      <w:r w:rsidRPr="00445898">
        <w:rPr>
          <w:i/>
        </w:rPr>
        <w:t>trace</w:t>
      </w:r>
      <w:r w:rsidRPr="00445898">
        <w:t xml:space="preserve"> is invoked. Multiple calls to the function add stations to the tracing pool. This way it is possible to trace an arbitrary subset of the network. By calling </w:t>
      </w:r>
      <w:r w:rsidRPr="00445898">
        <w:rPr>
          <w:i/>
        </w:rPr>
        <w:t>settraceStation</w:t>
      </w:r>
      <w:r w:rsidRPr="00445898">
        <w:t xml:space="preserve"> with </w:t>
      </w:r>
      <w:r w:rsidRPr="00445898">
        <w:rPr>
          <w:i/>
        </w:rPr>
        <w:t>ANY</w:t>
      </w:r>
      <w:r w:rsidRPr="00445898">
        <w:t xml:space="preserve"> as the argument, </w:t>
      </w:r>
      <w:r w:rsidR="00484C27" w:rsidRPr="00445898">
        <w:t>we</w:t>
      </w:r>
      <w:r w:rsidRPr="00445898">
        <w:t xml:space="preserve"> revert to the default case of tracing all stations.</w:t>
      </w:r>
    </w:p>
    <w:p w:rsidR="0070490F" w:rsidRPr="00445898" w:rsidRDefault="0070490F" w:rsidP="0070490F">
      <w:pPr>
        <w:pStyle w:val="firstparagraph"/>
      </w:pPr>
      <w:r w:rsidRPr="00445898">
        <w:t xml:space="preserve">Notably, the </w:t>
      </w:r>
      <w:r w:rsidRPr="00445898">
        <w:rPr>
          <w:i/>
        </w:rPr>
        <w:t>–t</w:t>
      </w:r>
      <w:r w:rsidRPr="00445898">
        <w:t xml:space="preserve"> program call argument (Section </w:t>
      </w:r>
      <w:r w:rsidR="00E94B3C" w:rsidRPr="00445898">
        <w:fldChar w:fldCharType="begin"/>
      </w:r>
      <w:r w:rsidR="00E94B3C" w:rsidRPr="00445898">
        <w:instrText xml:space="preserve"> REF _Ref511764631 \r \h </w:instrText>
      </w:r>
      <w:r w:rsidR="00E94B3C" w:rsidRPr="00445898">
        <w:fldChar w:fldCharType="separate"/>
      </w:r>
      <w:r w:rsidR="00A717E1">
        <w:t>B.6</w:t>
      </w:r>
      <w:r w:rsidR="00E94B3C" w:rsidRPr="00445898">
        <w:fldChar w:fldCharType="end"/>
      </w:r>
      <w:r w:rsidRPr="00445898">
        <w:t>) is interpreted after the network has been built (Section </w:t>
      </w:r>
      <w:r w:rsidRPr="00445898">
        <w:fldChar w:fldCharType="begin"/>
      </w:r>
      <w:r w:rsidRPr="00445898">
        <w:instrText xml:space="preserve"> REF _Ref506061716 \r \h </w:instrText>
      </w:r>
      <w:r w:rsidRPr="00445898">
        <w:fldChar w:fldCharType="separate"/>
      </w:r>
      <w:r w:rsidR="00A717E1">
        <w:t>5.1.8</w:t>
      </w:r>
      <w:r w:rsidRPr="00445898">
        <w:fldChar w:fldCharType="end"/>
      </w:r>
      <w:r w:rsidRPr="00445898">
        <w:t>)</w:t>
      </w:r>
      <w:r w:rsidR="00484C27" w:rsidRPr="00445898">
        <w:t>,</w:t>
      </w:r>
      <w:r w:rsidRPr="00445898">
        <w:t xml:space="preserve"> and thus overrides any </w:t>
      </w:r>
      <w:r w:rsidRPr="00445898">
        <w:rPr>
          <w:i/>
        </w:rPr>
        <w:t>settraceTime</w:t>
      </w:r>
      <w:r w:rsidRPr="00445898">
        <w:t xml:space="preserve"> and </w:t>
      </w:r>
      <w:r w:rsidRPr="00445898">
        <w:rPr>
          <w:i/>
        </w:rPr>
        <w:t>settraceStation</w:t>
      </w:r>
      <w:r w:rsidRPr="00445898">
        <w:t xml:space="preserve"> calls possibly made from the </w:t>
      </w:r>
      <w:r w:rsidR="009E3D57">
        <w:t>fi</w:t>
      </w:r>
      <w:r w:rsidRPr="00445898">
        <w:t xml:space="preserve">rst state of </w:t>
      </w:r>
      <w:r w:rsidRPr="00445898">
        <w:rPr>
          <w:i/>
        </w:rPr>
        <w:t>Root</w:t>
      </w:r>
      <w:r w:rsidRPr="00445898">
        <w:t xml:space="preserve">. This postponement in the processing of </w:t>
      </w:r>
      <w:r w:rsidRPr="00445898">
        <w:rPr>
          <w:i/>
        </w:rPr>
        <w:t>–t</w:t>
      </w:r>
      <w:r w:rsidRPr="00445898">
        <w:t xml:space="preserve"> is required</w:t>
      </w:r>
      <w:r w:rsidR="009139D1">
        <w:t>,</w:t>
      </w:r>
      <w:r w:rsidRPr="00445898">
        <w:t xml:space="preserve"> because the interpretation of an </w:t>
      </w:r>
      <w:r w:rsidRPr="00445898">
        <w:rPr>
          <w:i/>
        </w:rPr>
        <w:t>ETU</w:t>
      </w:r>
      <w:r w:rsidRPr="00445898">
        <w:t xml:space="preserve"> value (e.g., used as a time bound) can only be meaningful after the </w:t>
      </w:r>
      <w:r w:rsidRPr="00445898">
        <w:rPr>
          <w:i/>
        </w:rPr>
        <w:t>ETU</w:t>
      </w:r>
      <w:r w:rsidRPr="00445898">
        <w:t xml:space="preserve"> has been de</w:t>
      </w:r>
      <w:r w:rsidR="009E3D57">
        <w:t>fi</w:t>
      </w:r>
      <w:r w:rsidRPr="00445898">
        <w:t>ned by the program (Section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 xml:space="preserve">). The </w:t>
      </w:r>
      <w:r w:rsidRPr="00445898">
        <w:rPr>
          <w:i/>
        </w:rPr>
        <w:t>–t</w:t>
      </w:r>
      <w:r w:rsidRPr="00445898">
        <w:t xml:space="preserve"> argument, if it appears on the program call line, e</w:t>
      </w:r>
      <w:r w:rsidR="009E3D57">
        <w:t>ff</w:t>
      </w:r>
      <w:r w:rsidRPr="00445898">
        <w:t>ectively cancels the e</w:t>
      </w:r>
      <w:r w:rsidR="009E3D57">
        <w:t>ff</w:t>
      </w:r>
      <w:r w:rsidRPr="00445898">
        <w:t xml:space="preserve">ect of all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and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t xml:space="preserve"> calls issued in the </w:t>
      </w:r>
      <w:r w:rsidR="009E3D57">
        <w:t>fi</w:t>
      </w:r>
      <w:r w:rsidRPr="00445898">
        <w:t xml:space="preserve">rst state of </w:t>
      </w:r>
      <w:r w:rsidRPr="00445898">
        <w:rPr>
          <w:i/>
        </w:rPr>
        <w:t>Root</w:t>
      </w:r>
      <w:r w:rsidRPr="00445898">
        <w:t>. However, any calls to those functions issued later (after the network has been built)</w:t>
      </w:r>
      <w:r w:rsidR="009139D1" w:rsidRPr="009139D1">
        <w:rPr>
          <w:rStyle w:val="FootnoteReference"/>
        </w:rPr>
        <w:t xml:space="preserve"> </w:t>
      </w:r>
      <w:r w:rsidR="009139D1">
        <w:rPr>
          <w:rStyle w:val="FootnoteReference"/>
        </w:rPr>
        <w:footnoteReference w:id="102"/>
      </w:r>
      <w:r w:rsidRPr="00445898">
        <w:t xml:space="preserve"> will override the e</w:t>
      </w:r>
      <w:r w:rsidR="009E3D57">
        <w:t>ff</w:t>
      </w:r>
      <w:r w:rsidRPr="00445898">
        <w:t xml:space="preserve">ects of </w:t>
      </w:r>
      <w:r w:rsidRPr="00445898">
        <w:rPr>
          <w:i/>
        </w:rPr>
        <w:t>–t</w:t>
      </w:r>
      <w:r w:rsidRPr="00445898">
        <w:t>.</w:t>
      </w:r>
    </w:p>
    <w:p w:rsidR="0070490F" w:rsidRPr="00445898" w:rsidRDefault="0070490F" w:rsidP="0070490F">
      <w:pPr>
        <w:pStyle w:val="firstparagraph"/>
      </w:pPr>
      <w:r w:rsidRPr="00445898">
        <w:t xml:space="preserve">By the same token, a sensible </w:t>
      </w:r>
      <w:r w:rsidRPr="00445898">
        <w:rPr>
          <w:i/>
        </w:rPr>
        <w:t>settraceTime</w:t>
      </w:r>
      <w:r w:rsidRPr="00445898">
        <w:t xml:space="preserve"> call with </w:t>
      </w:r>
      <w:r w:rsidRPr="00445898">
        <w:rPr>
          <w:i/>
        </w:rPr>
        <w:t>ETU</w:t>
      </w:r>
      <w:r w:rsidRPr="00445898">
        <w:t xml:space="preserve"> arguments can only be made after the </w:t>
      </w:r>
      <w:r w:rsidRPr="00445898">
        <w:rPr>
          <w:i/>
        </w:rPr>
        <w:t>ETU</w:t>
      </w:r>
      <w:r w:rsidRPr="00445898">
        <w:t xml:space="preserve"> has been set. Otherwise, the function will transform the speci</w:t>
      </w:r>
      <w:r w:rsidR="009E3D57">
        <w:t>fi</w:t>
      </w:r>
      <w:r w:rsidRPr="00445898">
        <w:t xml:space="preserve">ed values into </w:t>
      </w:r>
      <w:r w:rsidRPr="00445898">
        <w:rPr>
          <w:i/>
        </w:rPr>
        <w:t>TIME</w:t>
      </w:r>
      <w:r w:rsidRPr="00445898">
        <w:t xml:space="preserve"> using the default setting of </w:t>
      </w:r>
      <m:oMath>
        <m:r>
          <w:rPr>
            <w:rFonts w:ascii="Cambria Math" w:hAnsi="Cambria Math"/>
          </w:rPr>
          <m:t>1</m:t>
        </m:r>
      </m:oMath>
      <w:r w:rsidRPr="00445898">
        <w:t xml:space="preserve"> </w:t>
      </w:r>
      <w:r w:rsidRPr="00445898">
        <w:rPr>
          <w:i/>
        </w:rPr>
        <w:t>ITU</w:t>
      </w:r>
      <w:r w:rsidRPr="00445898">
        <w:t xml:space="preserve"> = </w:t>
      </w:r>
      <m:oMath>
        <m:r>
          <w:rPr>
            <w:rFonts w:ascii="Cambria Math" w:hAnsi="Cambria Math"/>
          </w:rPr>
          <m:t>1</m:t>
        </m:r>
      </m:oMath>
      <w:r w:rsidRPr="00445898">
        <w:t xml:space="preserve"> </w:t>
      </w:r>
      <w:r w:rsidRPr="00445898">
        <w:rPr>
          <w:i/>
        </w:rPr>
        <w:t>ETU</w:t>
      </w:r>
      <w:r w:rsidRPr="00445898">
        <w:t>.</w:t>
      </w:r>
    </w:p>
    <w:p w:rsidR="00B81848" w:rsidRPr="00445898" w:rsidRDefault="0070490F" w:rsidP="0070490F">
      <w:pPr>
        <w:pStyle w:val="firstparagraph"/>
      </w:pPr>
      <w:r w:rsidRPr="00445898">
        <w:t xml:space="preserve">The user can easily take advantage of the restriction mechanism for </w:t>
      </w:r>
      <w:r w:rsidRPr="00445898">
        <w:rPr>
          <w:i/>
        </w:rPr>
        <w:t>trace</w:t>
      </w:r>
      <w:r w:rsidRPr="00445898">
        <w:t xml:space="preserve"> in his/her own d</w:t>
      </w:r>
      <w:r w:rsidR="009139D1">
        <w:t xml:space="preserve">ebugging code. The global macro </w:t>
      </w:r>
      <w:r w:rsidRPr="00445898">
        <w:rPr>
          <w:i/>
        </w:rPr>
        <w:t>Tracing</w:t>
      </w:r>
      <w:r w:rsidR="009139D1">
        <w:t xml:space="preserve">, </w:t>
      </w:r>
      <w:r w:rsidRPr="00445898">
        <w:t xml:space="preserve">with the properties of a </w:t>
      </w:r>
      <w:r w:rsidRPr="00445898">
        <w:rPr>
          <w:i/>
        </w:rPr>
        <w:t>Boolean</w:t>
      </w:r>
      <w:r w:rsidRPr="00445898">
        <w:t xml:space="preserve"> variable</w:t>
      </w:r>
      <w:r w:rsidR="009139D1">
        <w:t>,</w:t>
      </w:r>
      <w:r w:rsidRPr="00445898">
        <w:t xml:space="preserve"> </w:t>
      </w:r>
      <w:r w:rsidR="009139D1">
        <w:t>produces</w:t>
      </w:r>
      <w:r w:rsidRPr="00445898">
        <w:t xml:space="preserve"> </w:t>
      </w:r>
      <w:r w:rsidRPr="00445898">
        <w:rPr>
          <w:i/>
        </w:rPr>
        <w:t>YES</w:t>
      </w:r>
      <w:r w:rsidRPr="00445898">
        <w:t xml:space="preserve">, if </w:t>
      </w:r>
      <w:r w:rsidRPr="00445898">
        <w:rPr>
          <w:i/>
        </w:rPr>
        <w:t>trace</w:t>
      </w:r>
      <w:r w:rsidRPr="00445898">
        <w:t xml:space="preserve"> would be active in the present context, and </w:t>
      </w:r>
      <w:r w:rsidRPr="00445898">
        <w:rPr>
          <w:i/>
        </w:rPr>
        <w:t>NO</w:t>
      </w:r>
      <w:r w:rsidRPr="00445898">
        <w:t xml:space="preserve"> otherwise.</w:t>
      </w:r>
    </w:p>
    <w:p w:rsidR="000B4973" w:rsidRPr="00445898" w:rsidRDefault="000B4973" w:rsidP="00552A98">
      <w:pPr>
        <w:pStyle w:val="Heading2"/>
        <w:numPr>
          <w:ilvl w:val="1"/>
          <w:numId w:val="5"/>
        </w:numPr>
        <w:rPr>
          <w:lang w:val="en-US"/>
        </w:rPr>
      </w:pPr>
      <w:bookmarkStart w:id="632" w:name="_Ref510988957"/>
      <w:bookmarkStart w:id="633" w:name="_Toc516483452"/>
      <w:r w:rsidRPr="00445898">
        <w:rPr>
          <w:lang w:val="en-US"/>
        </w:rPr>
        <w:t>Simulator-level tracing</w:t>
      </w:r>
      <w:bookmarkEnd w:id="632"/>
      <w:bookmarkEnd w:id="633"/>
    </w:p>
    <w:p w:rsidR="000B4973" w:rsidRPr="00445898" w:rsidRDefault="000B4973" w:rsidP="000B4973">
      <w:pPr>
        <w:pStyle w:val="firstparagraph"/>
      </w:pPr>
      <w:r w:rsidRPr="00445898">
        <w:t>In addition to explicit tracing described in Section </w:t>
      </w:r>
      <w:r w:rsidRPr="00445898">
        <w:fldChar w:fldCharType="begin"/>
      </w:r>
      <w:r w:rsidRPr="00445898">
        <w:instrText xml:space="preserve"> REF _Ref510807213 \r \h </w:instrText>
      </w:r>
      <w:r w:rsidRPr="00445898">
        <w:fldChar w:fldCharType="separate"/>
      </w:r>
      <w:r w:rsidR="00A717E1">
        <w:t>11.1</w:t>
      </w:r>
      <w:r w:rsidRPr="00445898">
        <w:fldChar w:fldCharType="end"/>
      </w:r>
      <w:r w:rsidRPr="00445898">
        <w:t xml:space="preserve">, SMURPH has a built-in mechanism for dumping the sequence of process states traversed by the simulator during its execution to the output </w:t>
      </w:r>
      <w:r w:rsidR="009E3D57">
        <w:t>fi</w:t>
      </w:r>
      <w:r w:rsidRPr="00445898">
        <w:t xml:space="preserve">le. This feature is only available when the program has been compiled with </w:t>
      </w:r>
      <w:r w:rsidRPr="00445898">
        <w:rPr>
          <w:i/>
        </w:rPr>
        <w:t>–g</w:t>
      </w:r>
      <w:r w:rsidRPr="00445898">
        <w:t xml:space="preserve"> or </w:t>
      </w:r>
      <w:r w:rsidRPr="00445898">
        <w:rPr>
          <w:i/>
        </w:rPr>
        <w:t>–G</w:t>
      </w:r>
      <w:r w:rsidRPr="00445898">
        <w:t xml:space="preserve"> (see Section </w:t>
      </w:r>
      <w:r w:rsidR="00CE6721" w:rsidRPr="00445898">
        <w:fldChar w:fldCharType="begin"/>
      </w:r>
      <w:r w:rsidR="00CE6721" w:rsidRPr="00445898">
        <w:instrText xml:space="preserve"> REF _Ref511756210 \r \h </w:instrText>
      </w:r>
      <w:r w:rsidR="00CE6721" w:rsidRPr="00445898">
        <w:fldChar w:fldCharType="separate"/>
      </w:r>
      <w:r w:rsidR="00A717E1">
        <w:t>B.5</w:t>
      </w:r>
      <w:r w:rsidR="00CE6721" w:rsidRPr="00445898">
        <w:fldChar w:fldCharType="end"/>
      </w:r>
      <w:r w:rsidRPr="00445898">
        <w:t>).</w:t>
      </w:r>
    </w:p>
    <w:p w:rsidR="000B4973" w:rsidRPr="00445898" w:rsidRDefault="000B4973" w:rsidP="000B4973">
      <w:pPr>
        <w:pStyle w:val="firstparagraph"/>
      </w:pPr>
      <w:r w:rsidRPr="00445898">
        <w:t xml:space="preserve">One way of switching on the state dumping is to use the </w:t>
      </w:r>
      <w:r w:rsidRPr="00445898">
        <w:rPr>
          <w:i/>
        </w:rPr>
        <w:t>–T</w:t>
      </w:r>
      <w:r w:rsidRPr="00445898">
        <w:t xml:space="preserve"> program call argument (Section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Pr="00445898">
        <w:t xml:space="preserve">). Its role is similar to </w:t>
      </w:r>
      <w:r w:rsidRPr="00445898">
        <w:rPr>
          <w:i/>
        </w:rPr>
        <w:t>–t</w:t>
      </w:r>
      <w:r w:rsidRPr="00445898">
        <w:t xml:space="preserve"> (which controls the user-level tracing, Section </w:t>
      </w:r>
      <w:r w:rsidRPr="00445898">
        <w:fldChar w:fldCharType="begin"/>
      </w:r>
      <w:r w:rsidRPr="00445898">
        <w:instrText xml:space="preserve"> REF _Ref510807213 \r \h </w:instrText>
      </w:r>
      <w:r w:rsidRPr="00445898">
        <w:fldChar w:fldCharType="separate"/>
      </w:r>
      <w:r w:rsidR="00A717E1">
        <w:t>11.1</w:t>
      </w:r>
      <w:r w:rsidRPr="00445898">
        <w:fldChar w:fldCharType="end"/>
      </w:r>
      <w:r w:rsidRPr="00445898">
        <w:t>), except that the simulator-level tracing</w:t>
      </w:r>
      <w:r w:rsidR="0067757A">
        <w:fldChar w:fldCharType="begin"/>
      </w:r>
      <w:r w:rsidR="0067757A">
        <w:instrText xml:space="preserve"> XE "</w:instrText>
      </w:r>
      <w:r w:rsidR="0067757A" w:rsidRPr="00C34807">
        <w:instrText>tracing:</w:instrText>
      </w:r>
      <w:r w:rsidR="0067757A" w:rsidRPr="00C34807">
        <w:rPr>
          <w:lang w:val="pl-PL"/>
        </w:rPr>
        <w:instrText>simulator level</w:instrText>
      </w:r>
      <w:r w:rsidR="0067757A">
        <w:instrText xml:space="preserve">" </w:instrText>
      </w:r>
      <w:r w:rsidR="0067757A">
        <w:fldChar w:fldCharType="end"/>
      </w:r>
      <w:r w:rsidRPr="00445898">
        <w:t xml:space="preserve"> is disabled by default. The options available with </w:t>
      </w:r>
      <w:r w:rsidRPr="00445898">
        <w:rPr>
          <w:i/>
        </w:rPr>
        <w:t>–T</w:t>
      </w:r>
      <w:r w:rsidRPr="00445898">
        <w:t xml:space="preserve"> can also be selected dynamically from the program, by invoking functions from this list:</w:t>
      </w:r>
    </w:p>
    <w:p w:rsidR="000B4973" w:rsidRPr="00445898" w:rsidRDefault="000B4973" w:rsidP="000B4973">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(Boolean full);</w:t>
      </w:r>
    </w:p>
    <w:p w:rsidR="000B4973" w:rsidRPr="00445898" w:rsidRDefault="000B4973" w:rsidP="000B4973">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0B4973" w:rsidRPr="00445898" w:rsidRDefault="000B4973" w:rsidP="000B4973">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0B4973" w:rsidRPr="00445898" w:rsidRDefault="000B4973" w:rsidP="000B4973">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0B4973" w:rsidRPr="00445898" w:rsidRDefault="007171BA" w:rsidP="000B4973">
      <w:pPr>
        <w:pStyle w:val="firstparagraph"/>
      </w:pPr>
      <w:r>
        <w:t>They look similar to the user-level tracing functions from Section </w:t>
      </w:r>
      <w:r>
        <w:fldChar w:fldCharType="begin"/>
      </w:r>
      <w:r>
        <w:instrText xml:space="preserve"> REF _Ref510807213 \r \h </w:instrText>
      </w:r>
      <w:r>
        <w:fldChar w:fldCharType="separate"/>
      </w:r>
      <w:r w:rsidR="00A717E1">
        <w:t>11.1</w:t>
      </w:r>
      <w:r>
        <w:fldChar w:fldCharType="end"/>
      </w:r>
      <w:r>
        <w:t xml:space="preserve"> (their names differ on the case of the “t” in “trace”). </w:t>
      </w:r>
      <w:r w:rsidR="000B4973" w:rsidRPr="00445898">
        <w:t xml:space="preserve">For the </w:t>
      </w:r>
      <w:r w:rsidR="009E3D57">
        <w:t>fi</w:t>
      </w:r>
      <w:r w:rsidR="000B4973" w:rsidRPr="00445898">
        <w:t xml:space="preserve">rst function, if </w:t>
      </w:r>
      <w:r w:rsidR="000B4973" w:rsidRPr="00445898">
        <w:rPr>
          <w:i/>
        </w:rPr>
        <w:t>full</w:t>
      </w:r>
      <w:r w:rsidR="000B4973" w:rsidRPr="00445898">
        <w:t xml:space="preserve"> is </w:t>
      </w:r>
      <w:r w:rsidR="000B4973" w:rsidRPr="00445898">
        <w:rPr>
          <w:i/>
        </w:rPr>
        <w:t>YES</w:t>
      </w:r>
      <w:r w:rsidR="000B4973" w:rsidRPr="00445898">
        <w:t>, it selects the “full” version of state dumps, as described below. The remaining functions restrict the tracing context in the same way as for the corresponding user-level functions discussed in Section </w:t>
      </w:r>
      <w:r w:rsidR="000B4973" w:rsidRPr="00445898">
        <w:fldChar w:fldCharType="begin"/>
      </w:r>
      <w:r w:rsidR="000B4973" w:rsidRPr="00445898">
        <w:instrText xml:space="preserve"> REF _Ref510807213 \r \h </w:instrText>
      </w:r>
      <w:r w:rsidR="000B4973" w:rsidRPr="00445898">
        <w:fldChar w:fldCharType="separate"/>
      </w:r>
      <w:r w:rsidR="00A717E1">
        <w:t>11.1</w:t>
      </w:r>
      <w:r w:rsidR="000B4973" w:rsidRPr="00445898">
        <w:fldChar w:fldCharType="end"/>
      </w:r>
      <w:r w:rsidR="000B4973" w:rsidRPr="00445898">
        <w:t>.</w:t>
      </w:r>
    </w:p>
    <w:p w:rsidR="000B4973" w:rsidRPr="00445898" w:rsidRDefault="000B4973" w:rsidP="000B4973">
      <w:pPr>
        <w:pStyle w:val="firstparagraph"/>
      </w:pPr>
      <w:r w:rsidRPr="00445898">
        <w:t xml:space="preserve">Any episode of a process being awakened that falls into the </w:t>
      </w:r>
      <w:r w:rsidR="007171BA">
        <w:t>range</w:t>
      </w:r>
      <w:r w:rsidRPr="00445898">
        <w:t xml:space="preserve"> of the tracing parameters (in terms of time and station context) results in one line written to the output </w:t>
      </w:r>
      <w:r w:rsidR="009E3D57">
        <w:t>fi</w:t>
      </w:r>
      <w:r w:rsidRPr="00445898">
        <w:t>le. That line is produced before the awakened process gains control and includes the following items:</w:t>
      </w:r>
    </w:p>
    <w:p w:rsidR="000B4973" w:rsidRPr="00445898" w:rsidRDefault="000B4973" w:rsidP="00552A98">
      <w:pPr>
        <w:pStyle w:val="firstparagraph"/>
        <w:numPr>
          <w:ilvl w:val="0"/>
          <w:numId w:val="58"/>
        </w:numPr>
      </w:pPr>
      <w:r w:rsidRPr="00445898">
        <w:t>the current simulated time</w:t>
      </w:r>
    </w:p>
    <w:p w:rsidR="000B4973" w:rsidRPr="00445898" w:rsidRDefault="000B4973" w:rsidP="00552A98">
      <w:pPr>
        <w:pStyle w:val="firstparagraph"/>
        <w:numPr>
          <w:ilvl w:val="0"/>
          <w:numId w:val="58"/>
        </w:numPr>
      </w:pPr>
      <w:r w:rsidRPr="00445898">
        <w:t xml:space="preserve">the type name and the </w:t>
      </w:r>
      <w:r w:rsidRPr="00445898">
        <w:rPr>
          <w:i/>
        </w:rPr>
        <w:t>Id</w:t>
      </w:r>
      <w:r w:rsidRPr="00445898">
        <w:t xml:space="preserve"> of the </w:t>
      </w:r>
      <w:r w:rsidRPr="00445898">
        <w:rPr>
          <w:i/>
        </w:rPr>
        <w:t>AI</w:t>
      </w:r>
      <w:r w:rsidRPr="00445898">
        <w:t xml:space="preserve"> generating the event</w:t>
      </w:r>
    </w:p>
    <w:p w:rsidR="000B4973" w:rsidRPr="00445898" w:rsidRDefault="000B4973" w:rsidP="00552A98">
      <w:pPr>
        <w:pStyle w:val="firstparagraph"/>
        <w:numPr>
          <w:ilvl w:val="0"/>
          <w:numId w:val="58"/>
        </w:numPr>
      </w:pPr>
      <w:r w:rsidRPr="00445898">
        <w:t>the event identi</w:t>
      </w:r>
      <w:r w:rsidR="009E3D57">
        <w:t>fi</w:t>
      </w:r>
      <w:r w:rsidRPr="00445898">
        <w:t xml:space="preserve">er (in the </w:t>
      </w:r>
      <w:r w:rsidRPr="00445898">
        <w:rPr>
          <w:i/>
        </w:rPr>
        <w:t>AI</w:t>
      </w:r>
      <w:r w:rsidRPr="00445898">
        <w:t>-speci</w:t>
      </w:r>
      <w:r w:rsidR="009E3D57">
        <w:t>fi</w:t>
      </w:r>
      <w:r w:rsidRPr="00445898">
        <w:t>c format, see Section </w:t>
      </w:r>
      <w:r w:rsidR="00CE6721" w:rsidRPr="00445898">
        <w:fldChar w:fldCharType="begin"/>
      </w:r>
      <w:r w:rsidR="00CE6721" w:rsidRPr="00445898">
        <w:instrText xml:space="preserve"> REF _Ref511061340 \r \h </w:instrText>
      </w:r>
      <w:r w:rsidR="00CE6721" w:rsidRPr="00445898">
        <w:fldChar w:fldCharType="separate"/>
      </w:r>
      <w:r w:rsidR="00A717E1">
        <w:t>12.5</w:t>
      </w:r>
      <w:r w:rsidR="00CE6721" w:rsidRPr="00445898">
        <w:fldChar w:fldCharType="end"/>
      </w:r>
      <w:r w:rsidRPr="00445898">
        <w:t>)</w:t>
      </w:r>
    </w:p>
    <w:p w:rsidR="000B4973" w:rsidRPr="00445898" w:rsidRDefault="000B4973" w:rsidP="00552A98">
      <w:pPr>
        <w:pStyle w:val="firstparagraph"/>
        <w:numPr>
          <w:ilvl w:val="0"/>
          <w:numId w:val="58"/>
        </w:numPr>
      </w:pPr>
      <w:r w:rsidRPr="00445898">
        <w:t xml:space="preserve">the station </w:t>
      </w:r>
      <w:r w:rsidRPr="00445898">
        <w:rPr>
          <w:i/>
        </w:rPr>
        <w:t>Id</w:t>
      </w:r>
    </w:p>
    <w:p w:rsidR="000B4973" w:rsidRPr="00445898" w:rsidRDefault="000B4973" w:rsidP="00552A98">
      <w:pPr>
        <w:pStyle w:val="firstparagraph"/>
        <w:numPr>
          <w:ilvl w:val="0"/>
          <w:numId w:val="58"/>
        </w:numPr>
      </w:pPr>
      <w:r w:rsidRPr="00445898">
        <w:t>the output name of the process (Sections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xml:space="preserve">, </w:t>
      </w:r>
      <w:r w:rsidRPr="00445898">
        <w:fldChar w:fldCharType="begin"/>
      </w:r>
      <w:r w:rsidRPr="00445898">
        <w:instrText xml:space="preserve"> REF _Ref505549050 \r \h </w:instrText>
      </w:r>
      <w:r w:rsidRPr="00445898">
        <w:fldChar w:fldCharType="separate"/>
      </w:r>
      <w:r w:rsidR="00A717E1">
        <w:t>5.1.3</w:t>
      </w:r>
      <w:r w:rsidRPr="00445898">
        <w:fldChar w:fldCharType="end"/>
      </w:r>
      <w:r w:rsidRPr="00445898">
        <w:t>)</w:t>
      </w:r>
    </w:p>
    <w:p w:rsidR="000B4973" w:rsidRPr="00445898" w:rsidRDefault="000B4973" w:rsidP="00552A98">
      <w:pPr>
        <w:pStyle w:val="firstparagraph"/>
        <w:numPr>
          <w:ilvl w:val="0"/>
          <w:numId w:val="58"/>
        </w:numPr>
      </w:pPr>
      <w:r w:rsidRPr="00445898">
        <w:t>the identi</w:t>
      </w:r>
      <w:r w:rsidR="009E3D57">
        <w:t>fi</w:t>
      </w:r>
      <w:r w:rsidRPr="00445898">
        <w:t>er of the state to be assumed by the process</w:t>
      </w:r>
    </w:p>
    <w:p w:rsidR="000B4973" w:rsidRPr="00445898" w:rsidRDefault="000B4973" w:rsidP="000B4973">
      <w:pPr>
        <w:pStyle w:val="firstparagraph"/>
      </w:pPr>
      <w:r w:rsidRPr="00445898">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445898">
        <w:t xml:space="preserve"> exposures of the </w:t>
      </w:r>
      <w:r w:rsidRPr="00445898">
        <w:rPr>
          <w:i/>
        </w:rPr>
        <w:t>Link</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dump</w:instrText>
      </w:r>
      <w:r w:rsidR="00996483">
        <w:instrText xml:space="preserve">" </w:instrText>
      </w:r>
      <w:r w:rsidR="00996483">
        <w:fldChar w:fldCharType="end"/>
      </w:r>
      <w:r w:rsidRPr="00445898">
        <w:t xml:space="preserve"> (Section </w:t>
      </w:r>
      <w:r w:rsidR="00CE6721" w:rsidRPr="00445898">
        <w:fldChar w:fldCharType="begin"/>
      </w:r>
      <w:r w:rsidR="00CE6721" w:rsidRPr="00445898">
        <w:instrText xml:space="preserve"> REF _Ref512508736 \r \h </w:instrText>
      </w:r>
      <w:r w:rsidR="00CE6721" w:rsidRPr="00445898">
        <w:fldChar w:fldCharType="separate"/>
      </w:r>
      <w:r w:rsidR="00A717E1">
        <w:t>12.5.6</w:t>
      </w:r>
      <w:r w:rsidR="00CE6721" w:rsidRPr="00445898">
        <w:fldChar w:fldCharType="end"/>
      </w:r>
      <w:r w:rsidRPr="00445898">
        <w:t xml:space="preserve">) and </w:t>
      </w:r>
      <w:r w:rsidRPr="00445898">
        <w:rPr>
          <w:i/>
        </w:rPr>
        <w:t>RFChannel</w:t>
      </w:r>
      <w:r w:rsidR="00C67C9E">
        <w:rPr>
          <w:i/>
        </w:rPr>
        <w:fldChar w:fldCharType="begin"/>
      </w:r>
      <w:r w:rsidR="00C67C9E">
        <w:instrText xml:space="preserve"> XE "</w:instrText>
      </w:r>
      <w:r w:rsidR="00C67C9E" w:rsidRPr="00866883">
        <w:rPr>
          <w:i/>
        </w:rPr>
        <w:instrText>RFChannel:</w:instrText>
      </w:r>
      <w:r w:rsidR="00C67C9E" w:rsidRPr="00866883">
        <w:instrText>dump</w:instrText>
      </w:r>
      <w:r w:rsidR="00C67C9E">
        <w:instrText xml:space="preserve">" </w:instrText>
      </w:r>
      <w:r w:rsidR="00C67C9E">
        <w:rPr>
          <w:i/>
        </w:rPr>
        <w:fldChar w:fldCharType="end"/>
      </w:r>
      <w:r w:rsidRPr="00445898">
        <w:t xml:space="preserve"> objects (Section </w:t>
      </w:r>
      <w:r w:rsidR="00CE6721" w:rsidRPr="00445898">
        <w:fldChar w:fldCharType="begin"/>
      </w:r>
      <w:r w:rsidR="00CE6721" w:rsidRPr="00445898">
        <w:instrText xml:space="preserve"> REF _Ref512508742 \r \h </w:instrText>
      </w:r>
      <w:r w:rsidR="00CE6721" w:rsidRPr="00445898">
        <w:fldChar w:fldCharType="separate"/>
      </w:r>
      <w:r w:rsidR="00A717E1">
        <w:t>12.5.8</w:t>
      </w:r>
      <w:r w:rsidR="00CE6721" w:rsidRPr="00445898">
        <w:fldChar w:fldCharType="end"/>
      </w:r>
      <w:r w:rsidRPr="00445898">
        <w:t>).</w:t>
      </w:r>
    </w:p>
    <w:p w:rsidR="000B4973" w:rsidRPr="00445898" w:rsidRDefault="000B4973" w:rsidP="000B4973">
      <w:pPr>
        <w:pStyle w:val="firstparagraph"/>
      </w:pPr>
      <w:r w:rsidRPr="00445898">
        <w:t xml:space="preserve">The global macro </w:t>
      </w:r>
      <w:r w:rsidRPr="00445898">
        <w:rPr>
          <w:i/>
        </w:rPr>
        <w:t>DebugTracing</w:t>
      </w:r>
      <w:r w:rsidR="001C5C93">
        <w:rPr>
          <w:i/>
        </w:rPr>
        <w:fldChar w:fldCharType="begin"/>
      </w:r>
      <w:r w:rsidR="001C5C93">
        <w:instrText xml:space="preserve"> XE "</w:instrText>
      </w:r>
      <w:r w:rsidR="001C5C93" w:rsidRPr="00A24D3D">
        <w:rPr>
          <w:i/>
        </w:rPr>
        <w:instrText>DebugTracing</w:instrText>
      </w:r>
      <w:r w:rsidR="001C5C93">
        <w:instrText xml:space="preserve">" </w:instrText>
      </w:r>
      <w:r w:rsidR="001C5C93">
        <w:rPr>
          <w:i/>
        </w:rPr>
        <w:fldChar w:fldCharType="end"/>
      </w:r>
      <w:r w:rsidRPr="00445898">
        <w:t xml:space="preserve"> has the appearance of a </w:t>
      </w:r>
      <w:r w:rsidRPr="00445898">
        <w:rPr>
          <w:i/>
        </w:rPr>
        <w:t>Boolean</w:t>
      </w:r>
      <w:r w:rsidRPr="00445898">
        <w:t xml:space="preserve"> variable whose value is </w:t>
      </w:r>
      <w:r w:rsidRPr="00445898">
        <w:rPr>
          <w:i/>
        </w:rPr>
        <w:t>YES</w:t>
      </w:r>
      <w:r w:rsidR="007171BA">
        <w:t xml:space="preserve">, </w:t>
      </w:r>
      <w:r w:rsidRPr="00445898">
        <w:t xml:space="preserve">if 1) the program has been compiled with </w:t>
      </w:r>
      <w:r w:rsidRPr="00445898">
        <w:rPr>
          <w:i/>
        </w:rPr>
        <w:t>–g</w:t>
      </w:r>
      <w:r w:rsidRPr="00445898">
        <w:t xml:space="preserve"> or </w:t>
      </w:r>
      <w:r w:rsidRPr="00445898">
        <w:rPr>
          <w:i/>
        </w:rPr>
        <w:t>–G</w:t>
      </w:r>
      <w:r w:rsidRPr="00445898">
        <w:t xml:space="preserve">, i.e., debugging is enabled, and 2) state dumping is active in the current context. Otherwise, </w:t>
      </w:r>
      <w:r w:rsidRPr="00445898">
        <w:rPr>
          <w:i/>
        </w:rPr>
        <w:t>DebugTracing</w:t>
      </w:r>
      <w:r w:rsidRPr="00445898">
        <w:t xml:space="preserve"> evaluates to </w:t>
      </w:r>
      <w:r w:rsidRPr="00445898">
        <w:rPr>
          <w:i/>
        </w:rPr>
        <w:t>NO</w:t>
      </w:r>
      <w:r w:rsidRPr="00445898">
        <w:t>.</w:t>
      </w:r>
    </w:p>
    <w:p w:rsidR="00310F15" w:rsidRPr="00445898" w:rsidRDefault="000B4973" w:rsidP="000B4973">
      <w:pPr>
        <w:pStyle w:val="firstparagraph"/>
      </w:pPr>
      <w:r w:rsidRPr="00445898">
        <w:t xml:space="preserve">Normally, the waking episodes of SMURPH internal processes are not dumped under simulator-level tracing (they are seldom interesting to the user). To include them alongside the protocol processes, use the </w:t>
      </w:r>
      <w:r w:rsidRPr="00445898">
        <w:rPr>
          <w:i/>
        </w:rPr>
        <w:t>–s</w:t>
      </w:r>
      <w:r w:rsidRPr="00445898">
        <w:t xml:space="preserve"> program call option (Section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Pr="00445898">
        <w:t>).</w:t>
      </w:r>
    </w:p>
    <w:p w:rsidR="00514CC6" w:rsidRPr="00445898" w:rsidRDefault="00514CC6" w:rsidP="00552A98">
      <w:pPr>
        <w:pStyle w:val="Heading2"/>
        <w:numPr>
          <w:ilvl w:val="1"/>
          <w:numId w:val="5"/>
        </w:numPr>
        <w:rPr>
          <w:lang w:val="en-US"/>
        </w:rPr>
      </w:pPr>
      <w:bookmarkStart w:id="634" w:name="_Ref510991071"/>
      <w:bookmarkStart w:id="635" w:name="_Toc516483453"/>
      <w:r w:rsidRPr="00445898">
        <w:rPr>
          <w:lang w:val="en-US"/>
        </w:rPr>
        <w:t>Observers</w:t>
      </w:r>
      <w:bookmarkEnd w:id="634"/>
      <w:bookmarkEnd w:id="635"/>
    </w:p>
    <w:p w:rsidR="00514CC6" w:rsidRPr="00445898" w:rsidRDefault="00514CC6" w:rsidP="00514CC6">
      <w:pPr>
        <w:pStyle w:val="firstparagraph"/>
      </w:pPr>
      <w:r w:rsidRPr="00445898">
        <w:t>Observers are tools for expressing global assertions possibly involving combined actions of many processes. An observer is a dynamic object that resembles a regular protocol process. However, in contrast to processes, observers never respond directly to events perceived by regular processes</w:t>
      </w:r>
      <w:r w:rsidR="003405DB">
        <w:t>,</w:t>
      </w:r>
      <w:r w:rsidRPr="00445898">
        <w:t xml:space="preserve"> nor do they generate events that may be perceived by regular processes. Instead, they react to the so-called </w:t>
      </w:r>
      <w:r w:rsidRPr="00445898">
        <w:rPr>
          <w:i/>
        </w:rPr>
        <w:t>meta-events</w:t>
      </w:r>
      <w:r w:rsidRPr="00445898">
        <w:t xml:space="preserve">. By a meta-event we understand the operation of awakening a regular process. An observer may declare that it wants to be awakened whenever a regular process is </w:t>
      </w:r>
      <w:r w:rsidR="003405DB">
        <w:t>run</w:t>
      </w:r>
      <w:r w:rsidRPr="00445898">
        <w:t xml:space="preserve"> at some state. Th</w:t>
      </w:r>
      <w:r w:rsidR="006A5A90" w:rsidRPr="00445898">
        <w:t>is</w:t>
      </w:r>
      <w:r w:rsidRPr="00445898">
        <w:t xml:space="preserve"> way, the observer </w:t>
      </w:r>
      <w:r w:rsidR="00FE17BF">
        <w:t>can</w:t>
      </w:r>
      <w:r w:rsidRPr="00445898">
        <w:t xml:space="preserve"> monitor the behavior of the protocol viewed as a collection of interacting </w:t>
      </w:r>
      <w:r w:rsidR="009E3D57">
        <w:t>fi</w:t>
      </w:r>
      <w:r w:rsidRPr="00445898">
        <w:t>nite-state machines.</w:t>
      </w:r>
    </w:p>
    <w:p w:rsidR="00514CC6" w:rsidRPr="00445898" w:rsidRDefault="00514CC6" w:rsidP="00514CC6">
      <w:pPr>
        <w:pStyle w:val="firstparagraph"/>
      </w:pPr>
      <w:r w:rsidRPr="00445898">
        <w:t xml:space="preserve">An observer is an object belonging to an </w:t>
      </w:r>
      <w:r w:rsidR="00FB514F" w:rsidRPr="00445898">
        <w:rPr>
          <w:i/>
        </w:rPr>
        <w:t>O</w:t>
      </w:r>
      <w:r w:rsidRPr="00445898">
        <w:rPr>
          <w:i/>
        </w:rPr>
        <w:t>bserver</w:t>
      </w:r>
      <w:r w:rsidR="0009225B">
        <w:rPr>
          <w:i/>
        </w:rPr>
        <w:fldChar w:fldCharType="begin"/>
      </w:r>
      <w:r w:rsidR="0009225B">
        <w:instrText xml:space="preserve"> XE "</w:instrText>
      </w:r>
      <w:r w:rsidR="0009225B" w:rsidRPr="00CB5385">
        <w:rPr>
          <w:i/>
        </w:rPr>
        <w:instrText>Observer</w:instrText>
      </w:r>
      <w:r w:rsidR="0009225B">
        <w:instrText>" \b</w:instrText>
      </w:r>
      <w:r w:rsidR="0009225B">
        <w:rPr>
          <w:i/>
        </w:rPr>
        <w:fldChar w:fldCharType="end"/>
      </w:r>
      <w:r w:rsidRPr="00445898">
        <w:t xml:space="preserve"> type. </w:t>
      </w:r>
      <w:r w:rsidR="00FB514F" w:rsidRPr="00445898">
        <w:t>Such a</w:t>
      </w:r>
      <w:r w:rsidRPr="00445898">
        <w:t xml:space="preserve"> type is de</w:t>
      </w:r>
      <w:r w:rsidR="009E3D57">
        <w:t>fi</w:t>
      </w:r>
      <w:r w:rsidRPr="00445898">
        <w:t>ned in the following way:</w:t>
      </w:r>
    </w:p>
    <w:p w:rsidR="00514CC6" w:rsidRPr="00445898" w:rsidRDefault="00514CC6" w:rsidP="00514CC6">
      <w:pPr>
        <w:pStyle w:val="firstparagraph"/>
        <w:spacing w:after="0"/>
        <w:ind w:firstLine="720"/>
        <w:rPr>
          <w:i/>
        </w:rPr>
      </w:pPr>
      <w:r w:rsidRPr="00445898">
        <w:rPr>
          <w:i/>
        </w:rPr>
        <w:t>observer</w:t>
      </w:r>
      <w:r w:rsidR="003879ED">
        <w:rPr>
          <w:i/>
        </w:rPr>
        <w:fldChar w:fldCharType="begin"/>
      </w:r>
      <w:r w:rsidR="003879ED">
        <w:instrText xml:space="preserve"> XE "</w:instrText>
      </w:r>
      <w:r w:rsidR="003879ED" w:rsidRPr="0016139A">
        <w:rPr>
          <w:i/>
        </w:rPr>
        <w:instrText xml:space="preserve">observer </w:instrText>
      </w:r>
      <w:r w:rsidR="003879ED" w:rsidRPr="003879ED">
        <w:instrText>(</w:instrText>
      </w:r>
      <w:r w:rsidR="003879ED" w:rsidRPr="0016139A">
        <w:rPr>
          <w:i/>
        </w:rPr>
        <w:instrText>Observer</w:instrText>
      </w:r>
      <w:r w:rsidR="003879ED" w:rsidRPr="003879ED">
        <w:instrText xml:space="preserve"> declarator)</w:instrText>
      </w:r>
      <w:r w:rsidR="003879ED">
        <w:instrText xml:space="preserve">" </w:instrText>
      </w:r>
      <w:r w:rsidR="003879ED">
        <w:rPr>
          <w:i/>
        </w:rPr>
        <w:fldChar w:fldCharType="end"/>
      </w:r>
      <w:r w:rsidRPr="00445898">
        <w:rPr>
          <w:i/>
        </w:rPr>
        <w:t xml:space="preserve"> </w:t>
      </w:r>
      <w:r w:rsidRPr="00445898">
        <w:t>otype</w:t>
      </w:r>
      <w:r w:rsidRPr="00445898">
        <w:rPr>
          <w:i/>
        </w:rPr>
        <w:t xml:space="preserve"> :</w:t>
      </w:r>
      <w:r w:rsidRPr="00445898">
        <w:t xml:space="preserve"> itypename</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pPr>
      <w:r w:rsidRPr="00445898">
        <w:t>local attributes and methods</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states {</w:t>
      </w:r>
      <w:r w:rsidRPr="00445898">
        <w:t xml:space="preserve"> list of states</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514CC6">
      <w:pPr>
        <w:pStyle w:val="firstparagraph"/>
        <w:spacing w:after="0"/>
        <w:ind w:left="1440" w:firstLine="720"/>
      </w:pPr>
      <w:r w:rsidRPr="00445898">
        <w:t>the observer code</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ind w:firstLine="720"/>
        <w:rPr>
          <w:i/>
        </w:rPr>
      </w:pPr>
      <w:r w:rsidRPr="00445898">
        <w:rPr>
          <w:i/>
        </w:rPr>
        <w:t>};</w:t>
      </w:r>
    </w:p>
    <w:p w:rsidR="00514CC6" w:rsidRPr="00445898" w:rsidRDefault="00514CC6" w:rsidP="00514CC6">
      <w:pPr>
        <w:pStyle w:val="firstparagraph"/>
      </w:pPr>
      <w:r w:rsidRPr="00445898">
        <w:t xml:space="preserve">where </w:t>
      </w:r>
      <w:r w:rsidR="00DF6D4D" w:rsidRPr="00445898">
        <w:t>“</w:t>
      </w:r>
      <w:r w:rsidRPr="00445898">
        <w:t>otype</w:t>
      </w:r>
      <w:r w:rsidR="00DF6D4D" w:rsidRPr="00445898">
        <w:t>”</w:t>
      </w:r>
      <w:r w:rsidRPr="00445898">
        <w:t xml:space="preserve"> is the name of the declared observer type and </w:t>
      </w:r>
      <w:r w:rsidR="00DF6D4D" w:rsidRPr="00445898">
        <w:t>“</w:t>
      </w:r>
      <w:r w:rsidRPr="00445898">
        <w:t>itypename</w:t>
      </w:r>
      <w:r w:rsidR="00DF6D4D" w:rsidRPr="00445898">
        <w:t>” identi</w:t>
      </w:r>
      <w:r w:rsidR="009E3D57">
        <w:t>fi</w:t>
      </w:r>
      <w:r w:rsidR="00DF6D4D" w:rsidRPr="00445898">
        <w:t xml:space="preserve">es an already </w:t>
      </w:r>
      <w:r w:rsidRPr="00445898">
        <w:t>known observer type (or types), a</w:t>
      </w:r>
      <w:r w:rsidR="00DF6D4D" w:rsidRPr="00445898">
        <w:t>ccording to the general rule</w:t>
      </w:r>
      <w:r w:rsidR="003405DB">
        <w:t>s</w:t>
      </w:r>
      <w:r w:rsidR="00DF6D4D" w:rsidRPr="00445898">
        <w:t xml:space="preserve"> of SMURPH type declaration</w:t>
      </w:r>
      <w:r w:rsidRPr="00445898">
        <w:t xml:space="preserve"> described in </w:t>
      </w:r>
      <w:r w:rsidR="00DF6D4D" w:rsidRPr="00445898">
        <w:t>Section </w:t>
      </w:r>
      <w:r w:rsidR="00FB514F" w:rsidRPr="00445898">
        <w:fldChar w:fldCharType="begin"/>
      </w:r>
      <w:r w:rsidR="00FB514F" w:rsidRPr="00445898">
        <w:instrText xml:space="preserve"> REF _Ref504484353 \r \h </w:instrText>
      </w:r>
      <w:r w:rsidR="00FB514F" w:rsidRPr="00445898">
        <w:fldChar w:fldCharType="separate"/>
      </w:r>
      <w:r w:rsidR="00A717E1">
        <w:t>3.3.3</w:t>
      </w:r>
      <w:r w:rsidR="00FB514F" w:rsidRPr="00445898">
        <w:fldChar w:fldCharType="end"/>
      </w:r>
      <w:r w:rsidR="00DF6D4D" w:rsidRPr="00445898">
        <w:t>.</w:t>
      </w:r>
    </w:p>
    <w:p w:rsidR="00514CC6" w:rsidRPr="00445898" w:rsidRDefault="00514CC6" w:rsidP="00514CC6">
      <w:pPr>
        <w:pStyle w:val="firstparagraph"/>
      </w:pPr>
      <w:r w:rsidRPr="00445898">
        <w:t xml:space="preserve">The above </w:t>
      </w:r>
      <w:r w:rsidR="00DF6D4D" w:rsidRPr="00445898">
        <w:t>format</w:t>
      </w:r>
      <w:r w:rsidRPr="00445898">
        <w:t xml:space="preserve"> closely resembles a process type decl</w:t>
      </w:r>
      <w:r w:rsidR="00DF6D4D" w:rsidRPr="00445898">
        <w:t>aration (Section </w:t>
      </w:r>
      <w:r w:rsidR="00DF6D4D" w:rsidRPr="00445898">
        <w:fldChar w:fldCharType="begin"/>
      </w:r>
      <w:r w:rsidR="00DF6D4D" w:rsidRPr="00445898">
        <w:instrText xml:space="preserve"> REF _Ref505705598 \r \h </w:instrText>
      </w:r>
      <w:r w:rsidR="00DF6D4D" w:rsidRPr="00445898">
        <w:fldChar w:fldCharType="separate"/>
      </w:r>
      <w:r w:rsidR="00A717E1">
        <w:t>5.1.2</w:t>
      </w:r>
      <w:r w:rsidR="00DF6D4D" w:rsidRPr="00445898">
        <w:fldChar w:fldCharType="end"/>
      </w:r>
      <w:r w:rsidR="00DF6D4D" w:rsidRPr="00445898">
        <w:t>). One dif</w:t>
      </w:r>
      <w:r w:rsidRPr="00445898">
        <w:t xml:space="preserve">ference is that the structure of observers is </w:t>
      </w:r>
      <w:r w:rsidR="009E3D57">
        <w:t>fl</w:t>
      </w:r>
      <w:r w:rsidRPr="00445898">
        <w:t xml:space="preserve">at, i.e., an </w:t>
      </w:r>
      <w:r w:rsidR="00DF6D4D" w:rsidRPr="00445898">
        <w:t xml:space="preserve">observer does not belong to any </w:t>
      </w:r>
      <w:r w:rsidRPr="00445898">
        <w:t>speci</w:t>
      </w:r>
      <w:r w:rsidR="009E3D57">
        <w:t>fi</w:t>
      </w:r>
      <w:r w:rsidRPr="00445898">
        <w:t xml:space="preserve">c </w:t>
      </w:r>
      <w:r w:rsidR="00FB514F" w:rsidRPr="00445898">
        <w:t xml:space="preserve">user </w:t>
      </w:r>
      <w:r w:rsidRPr="00445898">
        <w:t>station, has no formal parents and no children. Obser</w:t>
      </w:r>
      <w:r w:rsidR="00DF6D4D" w:rsidRPr="00445898">
        <w:t xml:space="preserve">ver types are extensible and </w:t>
      </w:r>
      <w:r w:rsidRPr="00445898">
        <w:t>they can be derived from other user-de</w:t>
      </w:r>
      <w:r w:rsidR="009E3D57">
        <w:t>fi</w:t>
      </w:r>
      <w:r w:rsidRPr="00445898">
        <w:t>ned observer types.</w:t>
      </w:r>
    </w:p>
    <w:p w:rsidR="00514CC6" w:rsidRPr="00445898" w:rsidRDefault="00514CC6" w:rsidP="00514CC6">
      <w:pPr>
        <w:pStyle w:val="firstparagraph"/>
      </w:pPr>
      <w:r w:rsidRPr="00445898">
        <w:t xml:space="preserve">A </w:t>
      </w:r>
      <w:r w:rsidRPr="00445898">
        <w:rPr>
          <w:i/>
        </w:rPr>
        <w:t>setup</w:t>
      </w:r>
      <w:r w:rsidRPr="00445898">
        <w:t xml:space="preserve"> method can be declared in the standard way (</w:t>
      </w:r>
      <w:r w:rsidR="00DF6D4D" w:rsidRPr="00445898">
        <w:t>see Section </w:t>
      </w:r>
      <w:r w:rsidR="00DF6D4D" w:rsidRPr="00445898">
        <w:fldChar w:fldCharType="begin"/>
      </w:r>
      <w:r w:rsidR="00DF6D4D" w:rsidRPr="00445898">
        <w:instrText xml:space="preserve"> REF _Ref504511783 \r \h </w:instrText>
      </w:r>
      <w:r w:rsidR="00DF6D4D" w:rsidRPr="00445898">
        <w:fldChar w:fldCharType="separate"/>
      </w:r>
      <w:r w:rsidR="00A717E1">
        <w:t>3.3.8</w:t>
      </w:r>
      <w:r w:rsidR="00DF6D4D" w:rsidRPr="00445898">
        <w:fldChar w:fldCharType="end"/>
      </w:r>
      <w:r w:rsidRPr="00445898">
        <w:t>)</w:t>
      </w:r>
      <w:r w:rsidR="00DF6D4D" w:rsidRPr="00445898">
        <w:t xml:space="preserve"> to initialize the </w:t>
      </w:r>
      <w:r w:rsidRPr="00445898">
        <w:t xml:space="preserve">local attributes when an observer instance is created. The default observer </w:t>
      </w:r>
      <w:r w:rsidRPr="00445898">
        <w:rPr>
          <w:i/>
        </w:rPr>
        <w:t>setup</w:t>
      </w:r>
      <w:r w:rsidR="00DF6D4D" w:rsidRPr="00445898">
        <w:t xml:space="preserve"> method </w:t>
      </w:r>
      <w:r w:rsidRPr="00445898">
        <w:t xml:space="preserve">is empty and takes no arguments. Observers are created by </w:t>
      </w:r>
      <w:r w:rsidR="00DF6D4D" w:rsidRPr="00445898">
        <w:rPr>
          <w:i/>
        </w:rPr>
        <w:t>create</w:t>
      </w:r>
      <w:r w:rsidR="00DF6D4D" w:rsidRPr="00445898">
        <w:t xml:space="preserve">, </w:t>
      </w:r>
      <w:r w:rsidRPr="00445898">
        <w:t>in the regular way.</w:t>
      </w:r>
    </w:p>
    <w:p w:rsidR="00514CC6" w:rsidRPr="00445898" w:rsidRDefault="00514CC6" w:rsidP="00514CC6">
      <w:pPr>
        <w:pStyle w:val="firstparagraph"/>
      </w:pPr>
      <w:r w:rsidRPr="00445898">
        <w:t>The observer’s code method has the same layout</w:t>
      </w:r>
      <w:r w:rsidR="00DF6D4D" w:rsidRPr="00445898">
        <w:t xml:space="preserve"> as a process code method, i.e.:</w:t>
      </w:r>
    </w:p>
    <w:p w:rsidR="00514CC6" w:rsidRPr="00445898" w:rsidRDefault="00514CC6" w:rsidP="00DF6D4D">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DF6D4D">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570B75">
        <w:rPr>
          <w:i/>
        </w:rPr>
        <w:instrText>state:</w:instrText>
      </w:r>
      <w:r w:rsidR="003E704F" w:rsidRPr="00570B75">
        <w:instrText xml:space="preserve">in </w:instrText>
      </w:r>
      <w:r w:rsidR="003E704F" w:rsidRPr="003E704F">
        <w:rPr>
          <w:i/>
        </w:rPr>
        <w:instrText>Observer</w:instrText>
      </w:r>
      <w:r w:rsidR="003E704F">
        <w:instrText xml:space="preserve">" </w:instrText>
      </w:r>
      <w:r w:rsidR="003E704F">
        <w:rPr>
          <w:i/>
        </w:rPr>
        <w:fldChar w:fldCharType="end"/>
      </w:r>
      <w:r w:rsidRPr="00445898">
        <w:rPr>
          <w:i/>
        </w:rPr>
        <w:t xml:space="preserve"> </w:t>
      </w:r>
      <w:bookmarkStart w:id="636"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36"/>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w:bookmarkStart w:id="637"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37"/>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ind w:firstLine="720"/>
        <w:rPr>
          <w:i/>
        </w:rPr>
      </w:pPr>
      <w:r w:rsidRPr="00445898">
        <w:rPr>
          <w:i/>
        </w:rPr>
        <w:t>};</w:t>
      </w:r>
    </w:p>
    <w:p w:rsidR="00514CC6" w:rsidRPr="00445898" w:rsidRDefault="00514CC6" w:rsidP="00514CC6">
      <w:pPr>
        <w:pStyle w:val="firstparagraph"/>
      </w:pPr>
      <w:r w:rsidRPr="00445898">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t>,</w:t>
      </w:r>
      <w:r w:rsidR="00DF6D4D" w:rsidRPr="00445898">
        <w:t>…</w:t>
      </w:r>
      <w:r w:rsidRPr="00445898">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445898">
        <w:t xml:space="preserve"> are state identi</w:t>
      </w:r>
      <w:r w:rsidR="009E3D57">
        <w:t>fi</w:t>
      </w:r>
      <w:r w:rsidRPr="00445898">
        <w:t xml:space="preserve">ers listed with the </w:t>
      </w:r>
      <w:r w:rsidRPr="00445898">
        <w:rPr>
          <w:i/>
        </w:rPr>
        <w:t>states</w:t>
      </w:r>
      <w:r w:rsidR="00DF6D4D" w:rsidRPr="00445898">
        <w:t xml:space="preserve"> statement within the </w:t>
      </w:r>
      <w:r w:rsidRPr="00445898">
        <w:t>observer type declaration.</w:t>
      </w:r>
    </w:p>
    <w:p w:rsidR="00514CC6" w:rsidRPr="00445898" w:rsidRDefault="00514CC6" w:rsidP="00514CC6">
      <w:pPr>
        <w:pStyle w:val="firstparagraph"/>
      </w:pPr>
      <w:r w:rsidRPr="00445898">
        <w:t xml:space="preserve">An awakened observer, </w:t>
      </w:r>
      <w:r w:rsidR="00DF6D4D" w:rsidRPr="00445898">
        <w:t>like</w:t>
      </w:r>
      <w:r w:rsidRPr="00445898">
        <w:t xml:space="preserve"> a process, performs so</w:t>
      </w:r>
      <w:r w:rsidR="00DF6D4D" w:rsidRPr="00445898">
        <w:t>me operations, speci</w:t>
      </w:r>
      <w:r w:rsidR="009E3D57">
        <w:t>fi</w:t>
      </w:r>
      <w:r w:rsidR="00DF6D4D" w:rsidRPr="00445898">
        <w:t xml:space="preserve">es its future </w:t>
      </w:r>
      <w:r w:rsidRPr="00445898">
        <w:t>waking conditions, and goes to sleep. The waking condition</w:t>
      </w:r>
      <w:r w:rsidR="00DF6D4D" w:rsidRPr="00445898">
        <w:t xml:space="preserve">s for an observer are described </w:t>
      </w:r>
      <w:r w:rsidRPr="00445898">
        <w:t>by executing the following operations:</w:t>
      </w:r>
    </w:p>
    <w:p w:rsidR="00514CC6" w:rsidRPr="00445898" w:rsidRDefault="00514CC6" w:rsidP="00DF6D4D">
      <w:pPr>
        <w:pStyle w:val="firstparagraph"/>
        <w:spacing w:after="0"/>
        <w:ind w:firstLine="720"/>
        <w:rPr>
          <w:i/>
        </w:rPr>
      </w:pPr>
      <w:r w:rsidRPr="00445898">
        <w:rPr>
          <w:i/>
        </w:rPr>
        <w:t>inspect</w:t>
      </w:r>
      <w:bookmarkStart w:id="638" w:name="_Hlk514879402"/>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bookmarkEnd w:id="638"/>
      <w:r w:rsidRPr="00445898">
        <w:rPr>
          <w:i/>
        </w:rPr>
        <w:t xml:space="preserve"> (s, p, n, ps, os);</w:t>
      </w:r>
    </w:p>
    <w:p w:rsidR="00514CC6" w:rsidRPr="00445898" w:rsidRDefault="00514CC6" w:rsidP="00DF6D4D">
      <w:pPr>
        <w:pStyle w:val="firstparagraph"/>
        <w:ind w:firstLine="720"/>
        <w:rPr>
          <w:i/>
        </w:rPr>
      </w:pPr>
      <w:r w:rsidRPr="00445898">
        <w:rPr>
          <w:i/>
        </w:rPr>
        <w:t>timeout (t, os);</w:t>
      </w:r>
    </w:p>
    <w:p w:rsidR="00DF6D4D" w:rsidRPr="00445898" w:rsidRDefault="00514CC6" w:rsidP="00DF6D4D">
      <w:pPr>
        <w:pStyle w:val="firstparagraph"/>
      </w:pPr>
      <w:r w:rsidRPr="00445898">
        <w:t xml:space="preserve">Operation </w:t>
      </w:r>
      <w:r w:rsidRPr="00445898">
        <w:rPr>
          <w:i/>
        </w:rPr>
        <w:t>inspect</w:t>
      </w:r>
      <w:r w:rsidRPr="00445898">
        <w:t xml:space="preserve"> identi</w:t>
      </w:r>
      <w:r w:rsidR="009E3D57">
        <w:t>fi</w:t>
      </w:r>
      <w:r w:rsidRPr="00445898">
        <w:t>es a class of scenarios when a re</w:t>
      </w:r>
      <w:r w:rsidR="00DF6D4D" w:rsidRPr="00445898">
        <w:t xml:space="preserve">gular process is </w:t>
      </w:r>
      <w:r w:rsidR="003405DB">
        <w:t>run</w:t>
      </w:r>
      <w:r w:rsidR="00DF6D4D" w:rsidRPr="00445898">
        <w:t xml:space="preserve">. The </w:t>
      </w:r>
      <w:r w:rsidRPr="00445898">
        <w:t xml:space="preserve">arguments of </w:t>
      </w:r>
      <w:r w:rsidRPr="00445898">
        <w:rPr>
          <w:i/>
        </w:rPr>
        <w:t>inspect</w:t>
      </w:r>
      <w:r w:rsidRPr="00445898">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s</w:t>
            </w:r>
          </w:p>
        </w:tc>
        <w:tc>
          <w:tcPr>
            <w:tcW w:w="8813" w:type="dxa"/>
          </w:tcPr>
          <w:p w:rsidR="00DF6D4D" w:rsidRPr="00445898" w:rsidRDefault="00DF6D4D" w:rsidP="004071AB">
            <w:pPr>
              <w:pStyle w:val="firstparagraph"/>
            </w:pPr>
            <w:r w:rsidRPr="00445898">
              <w:t>identi</w:t>
            </w:r>
            <w:r w:rsidR="009E3D57">
              <w:t>fi</w:t>
            </w:r>
            <w:r w:rsidRPr="00445898">
              <w:t>es the station to which the process belongs; it can be either a station object pointer or a station</w:t>
            </w:r>
            <w:r w:rsidRPr="00445898">
              <w:rPr>
                <w:i/>
              </w:rPr>
              <w:t xml:space="preserve"> Id</w:t>
            </w:r>
            <w:r w:rsidRPr="00445898">
              <w:t xml:space="preserve"> (an integer number)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w:t>
            </w:r>
          </w:p>
        </w:tc>
        <w:tc>
          <w:tcPr>
            <w:tcW w:w="8813" w:type="dxa"/>
          </w:tcPr>
          <w:p w:rsidR="00DF6D4D" w:rsidRPr="00445898" w:rsidRDefault="00DF6D4D" w:rsidP="004071AB">
            <w:pPr>
              <w:pStyle w:val="firstparagraph"/>
            </w:pPr>
            <w:r w:rsidRPr="00445898">
              <w:t>is the process type identi</w:t>
            </w:r>
            <w:r w:rsidR="009E3D57">
              <w:t>fi</w:t>
            </w:r>
            <w:r w:rsidRPr="00445898">
              <w:t>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n</w:t>
            </w:r>
          </w:p>
        </w:tc>
        <w:tc>
          <w:tcPr>
            <w:tcW w:w="8813" w:type="dxa"/>
          </w:tcPr>
          <w:p w:rsidR="00DF6D4D" w:rsidRPr="00445898" w:rsidRDefault="00DF6D4D" w:rsidP="004071AB">
            <w:pPr>
              <w:pStyle w:val="firstparagraph"/>
            </w:pPr>
            <w:r w:rsidRPr="00445898">
              <w:t>is the character string interpreted as the process’s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ps</w:t>
            </w:r>
          </w:p>
        </w:tc>
        <w:tc>
          <w:tcPr>
            <w:tcW w:w="8813" w:type="dxa"/>
          </w:tcPr>
          <w:p w:rsidR="00DF6D4D" w:rsidRPr="00445898" w:rsidRDefault="00DF6D4D" w:rsidP="004071AB">
            <w:pPr>
              <w:pStyle w:val="firstparagraph"/>
            </w:pPr>
            <w:r w:rsidRPr="00445898">
              <w:t>is the process’s state identifier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os</w:t>
            </w:r>
          </w:p>
        </w:tc>
        <w:tc>
          <w:tcPr>
            <w:tcW w:w="8813" w:type="dxa"/>
          </w:tcPr>
          <w:p w:rsidR="00DF6D4D" w:rsidRPr="00445898" w:rsidRDefault="00DF6D4D" w:rsidP="004071AB">
            <w:pPr>
              <w:pStyle w:val="firstparagraph"/>
            </w:pPr>
            <w:r w:rsidRPr="00445898">
              <w:t>identi</w:t>
            </w:r>
            <w:r w:rsidR="009E3D57">
              <w:t>fi</w:t>
            </w:r>
            <w:r w:rsidRPr="00445898">
              <w:t>es the observer’s state where the observer wants to be awakened</w:t>
            </w:r>
          </w:p>
        </w:tc>
      </w:tr>
    </w:tbl>
    <w:p w:rsidR="00514CC6" w:rsidRPr="00445898" w:rsidRDefault="00DF6D4D" w:rsidP="00514CC6">
      <w:pPr>
        <w:pStyle w:val="firstparagraph"/>
      </w:pPr>
      <w:r w:rsidRPr="00445898">
        <w:t>L</w:t>
      </w:r>
      <w:r w:rsidR="00514CC6" w:rsidRPr="00445898">
        <w:t xml:space="preserve">et us assume that an observer has issued exactly one </w:t>
      </w:r>
      <w:r w:rsidR="00514CC6" w:rsidRPr="00445898">
        <w:rPr>
          <w:i/>
        </w:rPr>
        <w:t>inspect</w:t>
      </w:r>
      <w:r w:rsidRPr="00445898">
        <w:t xml:space="preserve"> request and put </w:t>
      </w:r>
      <w:r w:rsidR="00514CC6" w:rsidRPr="00445898">
        <w:t xml:space="preserve">itself to sleep. The </w:t>
      </w:r>
      <w:r w:rsidR="00514CC6" w:rsidRPr="00445898">
        <w:rPr>
          <w:i/>
        </w:rPr>
        <w:t>inspect</w:t>
      </w:r>
      <w:r w:rsidR="00514CC6" w:rsidRPr="00445898">
        <w:t xml:space="preserve"> request is interpreted as a declaration that the observer wants</w:t>
      </w:r>
      <w:r w:rsidRPr="00445898">
        <w:t xml:space="preserve"> </w:t>
      </w:r>
      <w:r w:rsidR="00514CC6" w:rsidRPr="00445898">
        <w:t xml:space="preserve">to remain </w:t>
      </w:r>
      <w:r w:rsidRPr="00445898">
        <w:t>dormant</w:t>
      </w:r>
      <w:r w:rsidR="00514CC6" w:rsidRPr="00445898">
        <w:t xml:space="preserve"> until </w:t>
      </w:r>
      <w:r w:rsidRPr="00445898">
        <w:t>SMURPH</w:t>
      </w:r>
      <w:r w:rsidR="00514CC6" w:rsidRPr="00445898">
        <w:t xml:space="preserve"> wakes up a process matching </w:t>
      </w:r>
      <w:r w:rsidRPr="00445898">
        <w:t>the parameters of the</w:t>
      </w:r>
      <w:r w:rsidR="00FB514F" w:rsidRPr="00445898">
        <w:t xml:space="preserve"> </w:t>
      </w:r>
      <w:r w:rsidRPr="00445898">
        <w:rPr>
          <w:i/>
        </w:rPr>
        <w:t>inspect</w:t>
      </w:r>
      <w:r w:rsidRPr="00445898">
        <w:t xml:space="preserve"> request. </w:t>
      </w:r>
      <w:r w:rsidR="00514CC6" w:rsidRPr="00445898">
        <w:t>Then, immediately after the process completes its action, the observer will be run and the</w:t>
      </w:r>
      <w:r w:rsidRPr="00445898">
        <w:t xml:space="preserve"> </w:t>
      </w:r>
      <w:r w:rsidR="00514CC6" w:rsidRPr="00445898">
        <w:t xml:space="preserve">global variable </w:t>
      </w:r>
      <w:r w:rsidR="00514CC6" w:rsidRPr="00445898">
        <w:rPr>
          <w:i/>
        </w:rPr>
        <w:t>TheObserverState</w:t>
      </w:r>
      <w:r w:rsidR="00E90579">
        <w:rPr>
          <w:i/>
        </w:rPr>
        <w:fldChar w:fldCharType="begin"/>
      </w:r>
      <w:r w:rsidR="00E90579">
        <w:instrText xml:space="preserve"> XE "</w:instrText>
      </w:r>
      <w:r w:rsidR="00E90579" w:rsidRPr="00767BA8">
        <w:rPr>
          <w:i/>
        </w:rPr>
        <w:instrText>TheObserverState</w:instrText>
      </w:r>
      <w:r w:rsidR="00E90579">
        <w:instrText xml:space="preserve">" </w:instrText>
      </w:r>
      <w:r w:rsidR="00E90579">
        <w:rPr>
          <w:i/>
        </w:rPr>
        <w:fldChar w:fldCharType="end"/>
      </w:r>
      <w:r w:rsidR="00514CC6" w:rsidRPr="00445898">
        <w:t xml:space="preserve"> will contain the value </w:t>
      </w:r>
      <w:r w:rsidRPr="00445898">
        <w:t xml:space="preserve">that was </w:t>
      </w:r>
      <w:r w:rsidR="00514CC6" w:rsidRPr="00445898">
        <w:t xml:space="preserve">passed to </w:t>
      </w:r>
      <w:r w:rsidR="00514CC6" w:rsidRPr="00445898">
        <w:rPr>
          <w:i/>
        </w:rPr>
        <w:t>inspect</w:t>
      </w:r>
      <w:r w:rsidR="00514CC6" w:rsidRPr="00445898">
        <w:t xml:space="preserve"> through </w:t>
      </w:r>
      <w:r w:rsidR="00514CC6" w:rsidRPr="00445898">
        <w:rPr>
          <w:i/>
        </w:rPr>
        <w:t>os</w:t>
      </w:r>
      <w:r w:rsidRPr="00445898">
        <w:t xml:space="preserve">. </w:t>
      </w:r>
      <w:r w:rsidR="00514CC6" w:rsidRPr="00445898">
        <w:t xml:space="preserve">This value will be used to select the state within the observer’s </w:t>
      </w:r>
      <w:r w:rsidR="00514CC6" w:rsidRPr="00445898">
        <w:rPr>
          <w:i/>
        </w:rPr>
        <w:t>perform</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r w:rsidR="00514CC6" w:rsidRPr="00445898">
        <w:t xml:space="preserve"> method.</w:t>
      </w:r>
    </w:p>
    <w:p w:rsidR="00514CC6" w:rsidRPr="00445898" w:rsidRDefault="00514CC6" w:rsidP="00514CC6">
      <w:pPr>
        <w:pStyle w:val="firstparagraph"/>
      </w:pPr>
      <w:r w:rsidRPr="00445898">
        <w:t xml:space="preserve">If any of the </w:t>
      </w:r>
      <w:r w:rsidR="009E3D57">
        <w:t>fi</w:t>
      </w:r>
      <w:r w:rsidRPr="00445898">
        <w:t xml:space="preserve">rst four arguments of </w:t>
      </w:r>
      <w:r w:rsidRPr="00445898">
        <w:rPr>
          <w:i/>
        </w:rPr>
        <w:t>inspect</w:t>
      </w:r>
      <w:r w:rsidRPr="00445898">
        <w:t xml:space="preserve"> is </w:t>
      </w:r>
      <w:r w:rsidRPr="00445898">
        <w:rPr>
          <w:i/>
        </w:rPr>
        <w:t>ANY</w:t>
      </w:r>
      <w:r w:rsidRPr="00445898">
        <w:t xml:space="preserve">, it </w:t>
      </w:r>
      <w:r w:rsidR="0047071D">
        <w:t>is a wildcard indicating</w:t>
      </w:r>
      <w:r w:rsidR="00DF6D4D" w:rsidRPr="00445898">
        <w:t xml:space="preserve"> that the actual value of that </w:t>
      </w:r>
      <w:r w:rsidRPr="00445898">
        <w:t>attribute in the process awakening scenario</w:t>
      </w:r>
      <w:r w:rsidR="00DF6D4D" w:rsidRPr="00445898">
        <w:t xml:space="preserve"> described by the statement</w:t>
      </w:r>
      <w:r w:rsidRPr="00445898">
        <w:t xml:space="preserve"> is irrelevant. For example, with the request</w:t>
      </w:r>
      <w:r w:rsidR="00DF6D4D" w:rsidRPr="00445898">
        <w:t>:</w:t>
      </w:r>
    </w:p>
    <w:p w:rsidR="00514CC6" w:rsidRPr="00445898" w:rsidRDefault="00514CC6" w:rsidP="00DF6D4D">
      <w:pPr>
        <w:pStyle w:val="firstparagraph"/>
        <w:ind w:firstLine="720"/>
        <w:rPr>
          <w:i/>
        </w:rPr>
      </w:pPr>
      <w:r w:rsidRPr="00445898">
        <w:rPr>
          <w:i/>
        </w:rPr>
        <w:t>inspect (ANY, transmitter, ANY, ANY, WakeMeUp);</w:t>
      </w:r>
    </w:p>
    <w:p w:rsidR="00514CC6" w:rsidRPr="00445898" w:rsidRDefault="00514CC6" w:rsidP="00514CC6">
      <w:pPr>
        <w:pStyle w:val="firstparagraph"/>
      </w:pPr>
      <w:r w:rsidRPr="00445898">
        <w:t xml:space="preserve">the observer </w:t>
      </w:r>
      <w:r w:rsidR="00DF6D4D" w:rsidRPr="00445898">
        <w:t>wants to</w:t>
      </w:r>
      <w:r w:rsidRPr="00445898">
        <w:t xml:space="preserve"> be restarted after any process of type </w:t>
      </w:r>
      <w:r w:rsidRPr="00445898">
        <w:rPr>
          <w:i/>
        </w:rPr>
        <w:t>transmitter</w:t>
      </w:r>
      <w:r w:rsidR="00DF6D4D" w:rsidRPr="00445898">
        <w:t xml:space="preserve"> is awakened in any </w:t>
      </w:r>
      <w:r w:rsidRPr="00445898">
        <w:t>state.</w:t>
      </w:r>
    </w:p>
    <w:p w:rsidR="00514CC6" w:rsidRPr="00445898" w:rsidRDefault="0047071D" w:rsidP="00514CC6">
      <w:pPr>
        <w:pStyle w:val="firstparagraph"/>
      </w:pPr>
      <w:r>
        <w:t>I</w:t>
      </w:r>
      <w:r w:rsidR="00514CC6" w:rsidRPr="00445898">
        <w:t xml:space="preserve">f the </w:t>
      </w:r>
      <w:r>
        <w:t xml:space="preserve">observer wants to monitor the behavior of a single </w:t>
      </w:r>
      <w:r w:rsidR="00514CC6" w:rsidRPr="00445898">
        <w:t>process</w:t>
      </w:r>
      <w:r>
        <w:t>, and the type of that process has multiple instances,</w:t>
      </w:r>
      <w:r w:rsidR="00514CC6" w:rsidRPr="00445898">
        <w:t xml:space="preserve"> </w:t>
      </w:r>
      <w:r w:rsidR="00DF6D4D" w:rsidRPr="00445898">
        <w:t xml:space="preserve">the process </w:t>
      </w:r>
      <w:r>
        <w:t>can</w:t>
      </w:r>
      <w:r w:rsidR="00DF6D4D" w:rsidRPr="00445898">
        <w:t xml:space="preserve"> be assigned a </w:t>
      </w:r>
      <w:r w:rsidR="00514CC6" w:rsidRPr="00445898">
        <w:t>unique nickname (</w:t>
      </w:r>
      <w:r w:rsidR="00DF6D4D" w:rsidRPr="00445898">
        <w:t>Section </w:t>
      </w:r>
      <w:r w:rsidR="00DF6D4D" w:rsidRPr="00445898">
        <w:fldChar w:fldCharType="begin"/>
      </w:r>
      <w:r w:rsidR="00DF6D4D" w:rsidRPr="00445898">
        <w:instrText xml:space="preserve"> REF _Ref504485381 \r \h </w:instrText>
      </w:r>
      <w:r w:rsidR="00DF6D4D" w:rsidRPr="00445898">
        <w:fldChar w:fldCharType="separate"/>
      </w:r>
      <w:r w:rsidR="00A717E1">
        <w:t>3.3.2</w:t>
      </w:r>
      <w:r w:rsidR="00DF6D4D" w:rsidRPr="00445898">
        <w:fldChar w:fldCharType="end"/>
      </w:r>
      <w:r w:rsidR="00514CC6" w:rsidRPr="00445898">
        <w:t xml:space="preserve">). </w:t>
      </w:r>
      <w:r w:rsidR="00DF6D4D" w:rsidRPr="00445898">
        <w:t>That</w:t>
      </w:r>
      <w:r w:rsidR="00514CC6" w:rsidRPr="00445898">
        <w:t xml:space="preserve"> nickname (</w:t>
      </w:r>
      <w:r w:rsidR="00FE17BF">
        <w:t>if</w:t>
      </w:r>
      <w:r w:rsidR="00514CC6" w:rsidRPr="00445898">
        <w:t xml:space="preserve"> it i</w:t>
      </w:r>
      <w:r w:rsidR="00DF6D4D" w:rsidRPr="00445898">
        <w:t xml:space="preserve">s unique among all processes of the </w:t>
      </w:r>
      <w:r w:rsidR="00514CC6" w:rsidRPr="00445898">
        <w:t xml:space="preserve">given type) </w:t>
      </w:r>
      <w:r>
        <w:t>will</w:t>
      </w:r>
      <w:r w:rsidR="00514CC6" w:rsidRPr="00445898">
        <w:t xml:space="preserve"> identify exactly one process. It</w:t>
      </w:r>
      <w:r w:rsidR="00DF6D4D" w:rsidRPr="00445898">
        <w:t xml:space="preserve"> is also possible to identify a </w:t>
      </w:r>
      <w:r w:rsidR="00514CC6" w:rsidRPr="00445898">
        <w:t>subclass of processes within a given type (or even across d</w:t>
      </w:r>
      <w:r w:rsidR="00DF6D4D" w:rsidRPr="00445898">
        <w:t>i</w:t>
      </w:r>
      <w:r w:rsidR="009E3D57">
        <w:t>ff</w:t>
      </w:r>
      <w:r w:rsidR="00DF6D4D" w:rsidRPr="00445898">
        <w:t xml:space="preserve">erent types) by assigning the </w:t>
      </w:r>
      <w:r w:rsidR="00514CC6" w:rsidRPr="00445898">
        <w:t>same nickname to several processes.</w:t>
      </w:r>
    </w:p>
    <w:p w:rsidR="00514CC6" w:rsidRPr="00445898" w:rsidRDefault="00514CC6" w:rsidP="00514CC6">
      <w:pPr>
        <w:pStyle w:val="firstparagraph"/>
      </w:pPr>
      <w:r w:rsidRPr="00445898">
        <w:t>The process state identi</w:t>
      </w:r>
      <w:r w:rsidR="009E3D57">
        <w:t>fi</w:t>
      </w:r>
      <w:r w:rsidRPr="00445898">
        <w:t>er can only be speci</w:t>
      </w:r>
      <w:r w:rsidR="009E3D57">
        <w:t>fi</w:t>
      </w:r>
      <w:r w:rsidRPr="00445898">
        <w:t>ed, if the process t</w:t>
      </w:r>
      <w:r w:rsidR="00DF6D4D" w:rsidRPr="00445898">
        <w:t>ype identi</w:t>
      </w:r>
      <w:r w:rsidR="009E3D57">
        <w:t>fi</w:t>
      </w:r>
      <w:r w:rsidR="00DF6D4D" w:rsidRPr="00445898">
        <w:t xml:space="preserve">er has been </w:t>
      </w:r>
      <w:r w:rsidRPr="00445898">
        <w:t xml:space="preserve">provided as well (i.e., it is not </w:t>
      </w:r>
      <w:r w:rsidRPr="00445898">
        <w:rPr>
          <w:i/>
        </w:rPr>
        <w:t>ANY</w:t>
      </w:r>
      <w:r w:rsidRPr="00445898">
        <w:t>). A state is always de</w:t>
      </w:r>
      <w:r w:rsidR="009E3D57">
        <w:t>fi</w:t>
      </w:r>
      <w:r w:rsidRPr="00445898">
        <w:t>ne</w:t>
      </w:r>
      <w:r w:rsidR="00DF6D4D" w:rsidRPr="00445898">
        <w:t>d within the scope of a speci</w:t>
      </w:r>
      <w:r w:rsidR="009E3D57">
        <w:t>fi</w:t>
      </w:r>
      <w:r w:rsidR="00DF6D4D" w:rsidRPr="00445898">
        <w:t xml:space="preserve">c </w:t>
      </w:r>
      <w:r w:rsidRPr="00445898">
        <w:t>process type and specifying a state without a process type makes no sense.</w:t>
      </w:r>
    </w:p>
    <w:p w:rsidR="005F610D" w:rsidRDefault="00514CC6" w:rsidP="00514CC6">
      <w:pPr>
        <w:pStyle w:val="firstparagraph"/>
      </w:pPr>
      <w:r w:rsidRPr="00445898">
        <w:t xml:space="preserve">There exist abbreviated versions of </w:t>
      </w:r>
      <w:r w:rsidRPr="00445898">
        <w:rPr>
          <w:i/>
        </w:rPr>
        <w:t>inspect</w:t>
      </w:r>
      <w:r w:rsidRPr="00445898">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r w:rsidRPr="00445898">
        <w:t xml:space="preserve">accepting </w:t>
      </w:r>
      <m:oMath>
        <m:r>
          <w:rPr>
            <w:rFonts w:ascii="Cambria Math" w:hAnsi="Cambria Math"/>
          </w:rPr>
          <m:t>1</m:t>
        </m:r>
      </m:oMath>
      <w:r w:rsidRPr="00445898">
        <w:t xml:space="preserve">, </w:t>
      </w:r>
      <m:oMath>
        <m:r>
          <w:rPr>
            <w:rFonts w:ascii="Cambria Math" w:hAnsi="Cambria Math"/>
          </w:rPr>
          <m:t>2</m:t>
        </m:r>
      </m:oMath>
      <w:r w:rsidRPr="00445898">
        <w:t xml:space="preserve">, </w:t>
      </w:r>
      <m:oMath>
        <m:r>
          <w:rPr>
            <w:rFonts w:ascii="Cambria Math" w:hAnsi="Cambria Math"/>
          </w:rPr>
          <m:t>3</m:t>
        </m:r>
      </m:oMath>
      <w:r w:rsidRPr="00445898">
        <w:t xml:space="preserve"> and </w:t>
      </w:r>
      <m:oMath>
        <m:r>
          <w:rPr>
            <w:rFonts w:ascii="Cambria Math" w:hAnsi="Cambria Math"/>
          </w:rPr>
          <m:t>4</m:t>
        </m:r>
      </m:oMath>
      <w:r w:rsidR="00DF6D4D" w:rsidRPr="00445898">
        <w:t xml:space="preserve"> arguments. In all </w:t>
      </w:r>
      <w:r w:rsidRPr="00445898">
        <w:t>these versions, the last argument speci</w:t>
      </w:r>
      <w:r w:rsidR="009E3D57">
        <w:t>fi</w:t>
      </w:r>
      <w:r w:rsidRPr="00445898">
        <w:t xml:space="preserve">es the observer’s state (corresponding to </w:t>
      </w:r>
      <w:r w:rsidRPr="00445898">
        <w:rPr>
          <w:i/>
        </w:rPr>
        <w:t>os</w:t>
      </w:r>
      <w:r w:rsidR="00DF6D4D" w:rsidRPr="00445898">
        <w:t xml:space="preserve"> in the </w:t>
      </w:r>
      <w:r w:rsidRPr="00445898">
        <w:t>full</w:t>
      </w:r>
      <w:r w:rsidR="00DF6D4D" w:rsidRPr="00445898">
        <w:t>-fledged,</w:t>
      </w:r>
      <w:r w:rsidRPr="00445898">
        <w:t xml:space="preserve"> </w:t>
      </w:r>
      <w:r w:rsidR="009E3D57">
        <w:t>fi</w:t>
      </w:r>
      <w:r w:rsidRPr="00445898">
        <w:t>ve-argument version)</w:t>
      </w:r>
      <w:r w:rsidR="00DF6D4D" w:rsidRPr="00445898">
        <w:t>,</w:t>
      </w:r>
      <w:r w:rsidRPr="00445898">
        <w:t xml:space="preserve"> and all the missing arguments are assumed to be </w:t>
      </w:r>
      <w:r w:rsidRPr="00445898">
        <w:rPr>
          <w:i/>
        </w:rPr>
        <w:t>ANY</w:t>
      </w:r>
      <w:r w:rsidR="00DF6D4D" w:rsidRPr="00445898">
        <w:t xml:space="preserve">. </w:t>
      </w:r>
      <w:r w:rsidR="005F610D">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445898" w:rsidTr="004969AB">
        <w:tc>
          <w:tcPr>
            <w:tcW w:w="3065" w:type="dxa"/>
            <w:tcMar>
              <w:left w:w="0" w:type="dxa"/>
              <w:right w:w="0" w:type="dxa"/>
            </w:tcMar>
          </w:tcPr>
          <w:p w:rsidR="005F610D" w:rsidRPr="00445898" w:rsidRDefault="005F610D" w:rsidP="004969AB">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4969AB">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(ANY</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w:t>
            </w:r>
            <w:r w:rsidRPr="00445898">
              <w:rPr>
                <w:i/>
              </w:rPr>
              <w:t>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ps,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ps</w:t>
            </w:r>
            <w:r w:rsidRPr="00445898">
              <w:rPr>
                <w:i/>
              </w:rPr>
              <w:t>, os);</w:t>
            </w:r>
          </w:p>
        </w:tc>
      </w:tr>
    </w:tbl>
    <w:p w:rsidR="00514CC6" w:rsidRPr="00445898" w:rsidRDefault="00DF6D4D" w:rsidP="00514CC6">
      <w:pPr>
        <w:pStyle w:val="firstparagraph"/>
      </w:pPr>
      <w:r w:rsidRPr="00445898">
        <w:t xml:space="preserve">Thus, </w:t>
      </w:r>
      <w:r w:rsidR="00514CC6" w:rsidRPr="00445898">
        <w:t xml:space="preserve">the single-argument version of </w:t>
      </w:r>
      <w:r w:rsidR="00514CC6" w:rsidRPr="00445898">
        <w:rPr>
          <w:i/>
        </w:rPr>
        <w:t>inspect</w:t>
      </w:r>
      <w:r w:rsidR="00514CC6" w:rsidRPr="00445898">
        <w:t xml:space="preserve"> says that the observ</w:t>
      </w:r>
      <w:r w:rsidRPr="00445898">
        <w:t xml:space="preserve">er wants to be restarted after </w:t>
      </w:r>
      <w:r w:rsidRPr="00445898">
        <w:rPr>
          <w:i/>
        </w:rPr>
        <w:t>any</w:t>
      </w:r>
      <w:r w:rsidRPr="00445898">
        <w:t xml:space="preserve"> </w:t>
      </w:r>
      <w:r w:rsidR="00514CC6" w:rsidRPr="00445898">
        <w:t xml:space="preserve">event awaking </w:t>
      </w:r>
      <w:r w:rsidR="00514CC6" w:rsidRPr="00445898">
        <w:rPr>
          <w:i/>
        </w:rPr>
        <w:t>any</w:t>
      </w:r>
      <w:r w:rsidR="00514CC6" w:rsidRPr="00445898">
        <w:t xml:space="preserve"> protocol process at </w:t>
      </w:r>
      <w:r w:rsidR="00514CC6" w:rsidRPr="00445898">
        <w:rPr>
          <w:i/>
        </w:rPr>
        <w:t>any</w:t>
      </w:r>
      <w:r w:rsidR="00514CC6" w:rsidRPr="00445898">
        <w:t xml:space="preserve"> station. In the</w:t>
      </w:r>
      <w:r w:rsidRPr="00445898">
        <w:t xml:space="preserve"> two-argument version, the </w:t>
      </w:r>
      <w:r w:rsidR="009E3D57">
        <w:t>fi</w:t>
      </w:r>
      <w:r w:rsidRPr="00445898">
        <w:t xml:space="preserve">rst </w:t>
      </w:r>
      <w:r w:rsidR="00514CC6" w:rsidRPr="00445898">
        <w:t>argument identi</w:t>
      </w:r>
      <w:r w:rsidR="009E3D57">
        <w:t>fi</w:t>
      </w:r>
      <w:r w:rsidR="00514CC6" w:rsidRPr="00445898">
        <w:t xml:space="preserve">es the station </w:t>
      </w:r>
      <w:r w:rsidRPr="00445898">
        <w:t xml:space="preserve">owning the awakened process. The </w:t>
      </w:r>
      <w:r w:rsidR="00514CC6" w:rsidRPr="00445898">
        <w:t>three-argument version accepts the station identi</w:t>
      </w:r>
      <w:r w:rsidR="009E3D57">
        <w:t>fi</w:t>
      </w:r>
      <w:r w:rsidR="00514CC6" w:rsidRPr="00445898">
        <w:t>er as th</w:t>
      </w:r>
      <w:r w:rsidRPr="00445898">
        <w:t xml:space="preserve">e </w:t>
      </w:r>
      <w:r w:rsidR="009E3D57">
        <w:t>fi</w:t>
      </w:r>
      <w:r w:rsidRPr="00445898">
        <w:t xml:space="preserve">rst argument and the process </w:t>
      </w:r>
      <w:r w:rsidR="00514CC6" w:rsidRPr="00445898">
        <w:t>type identi</w:t>
      </w:r>
      <w:r w:rsidR="009E3D57">
        <w:t>fi</w:t>
      </w:r>
      <w:r w:rsidR="00514CC6" w:rsidRPr="00445898">
        <w:t>er (</w:t>
      </w:r>
      <w:r w:rsidR="00514CC6" w:rsidRPr="00445898">
        <w:rPr>
          <w:i/>
        </w:rPr>
        <w:t>p</w:t>
      </w:r>
      <w:r w:rsidR="00514CC6" w:rsidRPr="00445898">
        <w:t>) as the second argument. For the four</w:t>
      </w:r>
      <w:r w:rsidRPr="00445898">
        <w:t xml:space="preserve">-argument version, the </w:t>
      </w:r>
      <w:r w:rsidR="009E3D57">
        <w:t>fi</w:t>
      </w:r>
      <w:r w:rsidRPr="00445898">
        <w:t xml:space="preserve">rst two </w:t>
      </w:r>
      <w:r w:rsidR="00514CC6" w:rsidRPr="00445898">
        <w:t>arguments are the same as in the two-argument case, a</w:t>
      </w:r>
      <w:r w:rsidRPr="00445898">
        <w:t>nd the third argument identi</w:t>
      </w:r>
      <w:r w:rsidR="009E3D57">
        <w:t>fi</w:t>
      </w:r>
      <w:r w:rsidRPr="00445898">
        <w:t xml:space="preserve">es </w:t>
      </w:r>
      <w:r w:rsidR="00514CC6" w:rsidRPr="00445898">
        <w:t>the process state (</w:t>
      </w:r>
      <w:r w:rsidR="00514CC6" w:rsidRPr="00445898">
        <w:rPr>
          <w:i/>
        </w:rPr>
        <w:t>ps</w:t>
      </w:r>
      <w:r w:rsidR="00514CC6" w:rsidRPr="00445898">
        <w:t>).</w:t>
      </w:r>
    </w:p>
    <w:p w:rsidR="00514CC6" w:rsidRPr="00445898" w:rsidRDefault="00514CC6" w:rsidP="00514CC6">
      <w:pPr>
        <w:pStyle w:val="firstparagraph"/>
      </w:pPr>
      <w:r w:rsidRPr="00445898">
        <w:t xml:space="preserve">When an observer is created (by </w:t>
      </w:r>
      <w:r w:rsidRPr="00445898">
        <w:rPr>
          <w:i/>
        </w:rPr>
        <w:t>create</w:t>
      </w:r>
      <w:r w:rsidRPr="00445898">
        <w:t>), it is initially star</w:t>
      </w:r>
      <w:r w:rsidR="00DF6D4D" w:rsidRPr="00445898">
        <w:t xml:space="preserve">ted in the </w:t>
      </w:r>
      <w:r w:rsidR="009E3D57">
        <w:t>fi</w:t>
      </w:r>
      <w:r w:rsidR="00DF6D4D" w:rsidRPr="00445898">
        <w:t>rst state from</w:t>
      </w:r>
      <w:r w:rsidRPr="00445898">
        <w:t xml:space="preserve"> its </w:t>
      </w:r>
      <w:r w:rsidRPr="00445898">
        <w:rPr>
          <w:i/>
        </w:rPr>
        <w:t>states</w:t>
      </w:r>
      <w:r w:rsidRPr="00445898">
        <w:t xml:space="preserve"> list</w:t>
      </w:r>
      <w:r w:rsidR="00DF6D4D" w:rsidRPr="00445898">
        <w:t xml:space="preserve">, </w:t>
      </w:r>
      <w:r w:rsidRPr="00445898">
        <w:t xml:space="preserve">in a </w:t>
      </w:r>
      <w:r w:rsidR="00DF6D4D" w:rsidRPr="00445898">
        <w:t>manner</w:t>
      </w:r>
      <w:r w:rsidRPr="00445898">
        <w:t xml:space="preserve"> similar to a process. Th</w:t>
      </w:r>
      <w:r w:rsidR="00DF6D4D" w:rsidRPr="00445898">
        <w:t xml:space="preserve">e analogy between observers and </w:t>
      </w:r>
      <w:r w:rsidRPr="00445898">
        <w:t xml:space="preserve">processes extends onto </w:t>
      </w:r>
      <w:r w:rsidRPr="00445898">
        <w:rPr>
          <w:i/>
        </w:rPr>
        <w:t>inspect</w:t>
      </w:r>
      <w:r w:rsidRPr="00445898">
        <w:t xml:space="preserve"> requests which are somewhat similar to </w:t>
      </w:r>
      <w:r w:rsidRPr="00445898">
        <w:rPr>
          <w:i/>
        </w:rPr>
        <w:t>wait</w:t>
      </w:r>
      <w:r w:rsidR="00DF6D4D" w:rsidRPr="00445898">
        <w:t xml:space="preserve"> requests. For example</w:t>
      </w:r>
      <w:r w:rsidRPr="00445898">
        <w:t xml:space="preserve">, an observer can issue </w:t>
      </w:r>
      <w:r w:rsidR="00FE17BF">
        <w:t xml:space="preserve">multiple </w:t>
      </w:r>
      <w:r w:rsidRPr="00445898">
        <w:rPr>
          <w:i/>
        </w:rPr>
        <w:t>inspect</w:t>
      </w:r>
      <w:r w:rsidRPr="00445898">
        <w:t xml:space="preserve"> requests before it puts itself to sleep.</w:t>
      </w:r>
    </w:p>
    <w:p w:rsidR="00514CC6" w:rsidRPr="00445898" w:rsidRDefault="00514CC6" w:rsidP="00514CC6">
      <w:pPr>
        <w:pStyle w:val="firstparagraph"/>
      </w:pPr>
      <w:r w:rsidRPr="00445898">
        <w:t>Like a process, an observer puts itself to sleep by exhaust</w:t>
      </w:r>
      <w:r w:rsidR="00DF6D4D" w:rsidRPr="00445898">
        <w:t xml:space="preserve">ing the list of commands at its </w:t>
      </w:r>
      <w:r w:rsidRPr="00445898">
        <w:t xml:space="preserve">current state or by executing </w:t>
      </w:r>
      <w:r w:rsidRPr="00445898">
        <w:rPr>
          <w:i/>
        </w:rPr>
        <w:t>sleep</w:t>
      </w:r>
      <w:r w:rsidR="00DF6D4D" w:rsidRPr="00445898">
        <w:t>.</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instrText>in</w:instrText>
      </w:r>
      <w:r w:rsidR="00835AE7">
        <w:rPr>
          <w:i/>
        </w:rPr>
        <w:instrText xml:space="preserve"> Observer</w:instrText>
      </w:r>
      <w:r w:rsidR="00835AE7" w:rsidRPr="007943B0">
        <w:instrText>)</w:instrText>
      </w:r>
      <w:r w:rsidR="00835AE7">
        <w:instrText xml:space="preserve">" </w:instrText>
      </w:r>
      <w:r w:rsidR="00835AE7">
        <w:rPr>
          <w:i/>
        </w:rPr>
        <w:fldChar w:fldCharType="end"/>
      </w:r>
      <w:r w:rsidR="00DF6D4D" w:rsidRPr="00445898">
        <w:t xml:space="preserve"> </w:t>
      </w:r>
      <w:r w:rsidRPr="00445898">
        <w:t xml:space="preserve">Unlike </w:t>
      </w:r>
      <w:r w:rsidR="00DF6D4D" w:rsidRPr="00445898">
        <w:t>the multiple</w:t>
      </w:r>
      <w:r w:rsidRPr="00445898">
        <w:t xml:space="preserve"> </w:t>
      </w:r>
      <w:r w:rsidRPr="00445898">
        <w:rPr>
          <w:i/>
        </w:rPr>
        <w:t>wait</w:t>
      </w:r>
      <w:r w:rsidRPr="00445898">
        <w:t xml:space="preserve"> requests issued by the same proce</w:t>
      </w:r>
      <w:r w:rsidR="00DF6D4D" w:rsidRPr="00445898">
        <w:t xml:space="preserve">ss, the order in which multiple </w:t>
      </w:r>
      <w:r w:rsidRPr="00445898">
        <w:rPr>
          <w:i/>
        </w:rPr>
        <w:t>inspect</w:t>
      </w:r>
      <w:r w:rsidRPr="00445898">
        <w:t xml:space="preserve"> requests are issued </w:t>
      </w:r>
      <w:r w:rsidR="00DF6D4D" w:rsidRPr="00445898">
        <w:t xml:space="preserve">by an observer </w:t>
      </w:r>
      <w:r w:rsidRPr="00445898">
        <w:rPr>
          <w:i/>
        </w:rPr>
        <w:t>is</w:t>
      </w:r>
      <w:r w:rsidRPr="00445898">
        <w:t xml:space="preserve"> </w:t>
      </w:r>
      <w:r w:rsidR="00DF6D4D" w:rsidRPr="00445898">
        <w:t>important</w:t>
      </w:r>
      <w:r w:rsidRPr="00445898">
        <w:t xml:space="preserve">. The pending </w:t>
      </w:r>
      <w:r w:rsidRPr="00445898">
        <w:rPr>
          <w:i/>
        </w:rPr>
        <w:t>inspect</w:t>
      </w:r>
      <w:r w:rsidR="00DF6D4D" w:rsidRPr="00445898">
        <w:t xml:space="preserve"> requests are examined in the </w:t>
      </w:r>
      <w:r w:rsidRPr="00445898">
        <w:t xml:space="preserve">order in which they have been issued, and the </w:t>
      </w:r>
      <w:r w:rsidR="009E3D57">
        <w:t>fi</w:t>
      </w:r>
      <w:r w:rsidRPr="00445898">
        <w:t>rst one t</w:t>
      </w:r>
      <w:r w:rsidR="00DF6D4D" w:rsidRPr="00445898">
        <w:t xml:space="preserve">hat matches the current process </w:t>
      </w:r>
      <w:r w:rsidRPr="00445898">
        <w:t xml:space="preserve">wakeup scenario is </w:t>
      </w:r>
      <w:r w:rsidR="00DF6D4D" w:rsidRPr="00445898">
        <w:t>applied</w:t>
      </w:r>
      <w:r w:rsidRPr="00445898">
        <w:t>. Then the observer is awakened</w:t>
      </w:r>
      <w:r w:rsidR="00DF6D4D" w:rsidRPr="00445898">
        <w:t xml:space="preserve"> in the state determined by the </w:t>
      </w:r>
      <w:r w:rsidRPr="00445898">
        <w:t>value of</w:t>
      </w:r>
      <w:r w:rsidR="00DF6D4D" w:rsidRPr="00445898">
        <w:t xml:space="preserve"> the </w:t>
      </w:r>
      <w:r w:rsidR="00DF6D4D" w:rsidRPr="00445898">
        <w:rPr>
          <w:i/>
        </w:rPr>
        <w:t>os</w:t>
      </w:r>
      <w:r w:rsidR="00DF6D4D" w:rsidRPr="00445898">
        <w:t xml:space="preserve"> argument speci</w:t>
      </w:r>
      <w:r w:rsidR="009E3D57">
        <w:t>fi</w:t>
      </w:r>
      <w:r w:rsidR="00DF6D4D" w:rsidRPr="00445898">
        <w:t xml:space="preserve">ed with that </w:t>
      </w:r>
      <w:r w:rsidR="00DF6D4D" w:rsidRPr="00445898">
        <w:rPr>
          <w:i/>
        </w:rPr>
        <w:t>inspect</w:t>
      </w:r>
      <w:r w:rsidR="00DF6D4D" w:rsidRPr="00445898">
        <w:t>.</w:t>
      </w:r>
    </w:p>
    <w:p w:rsidR="00514CC6" w:rsidRPr="00445898" w:rsidRDefault="00DF6D4D" w:rsidP="00514CC6">
      <w:pPr>
        <w:pStyle w:val="firstparagraph"/>
      </w:pPr>
      <w:r w:rsidRPr="00445898">
        <w:t>For illustration, a</w:t>
      </w:r>
      <w:r w:rsidR="00514CC6" w:rsidRPr="00445898">
        <w:t>ssume that an observer has issued the following sequence of inspect requests:</w:t>
      </w:r>
    </w:p>
    <w:p w:rsidR="00514CC6" w:rsidRPr="00445898" w:rsidRDefault="00514CC6" w:rsidP="00DF6D4D">
      <w:pPr>
        <w:pStyle w:val="firstparagraph"/>
        <w:spacing w:after="0"/>
        <w:ind w:firstLine="720"/>
        <w:rPr>
          <w:i/>
        </w:rPr>
      </w:pPr>
      <w:r w:rsidRPr="00445898">
        <w:rPr>
          <w:i/>
        </w:rPr>
        <w:t>inspect (ThePacket-&gt;Receiver, receiver, ANY, Rcv, State1);</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14CC6" w:rsidRPr="00445898" w:rsidRDefault="00514CC6" w:rsidP="00DF6D4D">
      <w:pPr>
        <w:pStyle w:val="firstparagraph"/>
        <w:spacing w:after="0"/>
        <w:ind w:firstLine="720"/>
        <w:rPr>
          <w:i/>
        </w:rPr>
      </w:pPr>
      <w:r w:rsidRPr="00445898">
        <w:rPr>
          <w:i/>
        </w:rPr>
        <w:t>inspect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ANY, ANY, ANY, State2);</w:t>
      </w:r>
    </w:p>
    <w:p w:rsidR="00514CC6" w:rsidRPr="00445898" w:rsidRDefault="00514CC6" w:rsidP="00DF6D4D">
      <w:pPr>
        <w:pStyle w:val="firstparagraph"/>
        <w:ind w:firstLine="720"/>
        <w:rPr>
          <w:i/>
        </w:rPr>
      </w:pPr>
      <w:r w:rsidRPr="00445898">
        <w:rPr>
          <w:i/>
        </w:rPr>
        <w:t>inspect (ANY, ANY, ANY, ANY,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DF6D4D" w:rsidP="00514CC6">
      <w:pPr>
        <w:pStyle w:val="firstparagraph"/>
      </w:pPr>
      <w:r w:rsidRPr="00445898">
        <w:t>So</w:t>
      </w:r>
      <w:r w:rsidR="00FE17BF">
        <w:t>,</w:t>
      </w:r>
      <w:r w:rsidRPr="00445898">
        <w:t xml:space="preserve"> the</w:t>
      </w:r>
      <w:r w:rsidR="00514CC6" w:rsidRPr="00445898">
        <w:t xml:space="preserve"> observer will wake up at </w:t>
      </w:r>
      <w:r w:rsidR="00514CC6" w:rsidRPr="00445898">
        <w:rPr>
          <w:i/>
        </w:rPr>
        <w:t>State1</w:t>
      </w:r>
      <w:r w:rsidR="00514CC6" w:rsidRPr="00445898">
        <w:t xml:space="preserve">, if the next process restarted by </w:t>
      </w:r>
      <w:r w:rsidRPr="00445898">
        <w:t>SMURPH:</w:t>
      </w:r>
    </w:p>
    <w:p w:rsidR="00514CC6" w:rsidRPr="00445898" w:rsidRDefault="00514CC6" w:rsidP="00552A98">
      <w:pPr>
        <w:pStyle w:val="firstparagraph"/>
        <w:numPr>
          <w:ilvl w:val="0"/>
          <w:numId w:val="59"/>
        </w:numPr>
      </w:pPr>
      <w:r w:rsidRPr="00445898">
        <w:t xml:space="preserve">is of type </w:t>
      </w:r>
      <w:r w:rsidRPr="00445898">
        <w:rPr>
          <w:i/>
        </w:rPr>
        <w:t>receiver</w:t>
      </w:r>
    </w:p>
    <w:p w:rsidR="00514CC6" w:rsidRPr="00445898" w:rsidRDefault="00514CC6" w:rsidP="00552A98">
      <w:pPr>
        <w:pStyle w:val="firstparagraph"/>
        <w:numPr>
          <w:ilvl w:val="0"/>
          <w:numId w:val="59"/>
        </w:numPr>
      </w:pPr>
      <w:r w:rsidRPr="00445898">
        <w:t xml:space="preserve">belongs to the station determined by the </w:t>
      </w:r>
      <w:r w:rsidRPr="00445898">
        <w:rPr>
          <w:i/>
        </w:rPr>
        <w:t>Receiver</w:t>
      </w:r>
      <w:r w:rsidRPr="00445898">
        <w:t xml:space="preserve"> attribute of </w:t>
      </w:r>
      <w:r w:rsidRPr="00445898">
        <w:rPr>
          <w:i/>
        </w:rPr>
        <w:t>ThePacket</w:t>
      </w:r>
    </w:p>
    <w:p w:rsidR="00514CC6" w:rsidRPr="00445898" w:rsidRDefault="00514CC6" w:rsidP="00552A98">
      <w:pPr>
        <w:pStyle w:val="firstparagraph"/>
        <w:numPr>
          <w:ilvl w:val="0"/>
          <w:numId w:val="59"/>
        </w:numPr>
      </w:pPr>
      <w:r w:rsidRPr="00445898">
        <w:t xml:space="preserve">wakes up in state </w:t>
      </w:r>
      <w:r w:rsidRPr="00445898">
        <w:rPr>
          <w:i/>
        </w:rPr>
        <w:t>Rcv</w:t>
      </w:r>
    </w:p>
    <w:p w:rsidR="00514CC6" w:rsidRPr="00445898" w:rsidRDefault="00514CC6" w:rsidP="00514CC6">
      <w:pPr>
        <w:pStyle w:val="firstparagraph"/>
      </w:pPr>
      <w:r w:rsidRPr="00445898">
        <w:t>The three conditions must hold all at the same time. Othe</w:t>
      </w:r>
      <w:r w:rsidR="00DF6D4D" w:rsidRPr="00445898">
        <w:t xml:space="preserve">rwise, if the restarted process </w:t>
      </w:r>
      <w:r w:rsidRPr="00445898">
        <w:t>belongs to the current station</w:t>
      </w:r>
      <w:r w:rsidR="00DF6D4D" w:rsidRPr="00445898">
        <w:t xml:space="preserve"> (as of the time when the </w:t>
      </w:r>
      <w:r w:rsidR="00DF6D4D" w:rsidRPr="00445898">
        <w:rPr>
          <w:i/>
        </w:rPr>
        <w:t>inspect</w:t>
      </w:r>
      <w:r w:rsidR="00DF6D4D" w:rsidRPr="00445898">
        <w:t xml:space="preserve"> request </w:t>
      </w:r>
      <w:r w:rsidR="00FB514F" w:rsidRPr="00445898">
        <w:t>was</w:t>
      </w:r>
      <w:r w:rsidR="00DF6D4D" w:rsidRPr="00445898">
        <w:t xml:space="preserve"> issued)</w:t>
      </w:r>
      <w:r w:rsidRPr="00445898">
        <w:t xml:space="preserve">, the observer will be awakened at </w:t>
      </w:r>
      <w:r w:rsidRPr="00445898">
        <w:rPr>
          <w:i/>
        </w:rPr>
        <w:t>State2</w:t>
      </w:r>
      <w:r w:rsidR="00DF6D4D" w:rsidRPr="00445898">
        <w:t xml:space="preserve">. Finally, if the </w:t>
      </w:r>
      <w:r w:rsidRPr="00445898">
        <w:t xml:space="preserve">process wakeup scenario does not match the arguments of the </w:t>
      </w:r>
      <w:r w:rsidR="009E3D57">
        <w:t>fi</w:t>
      </w:r>
      <w:r w:rsidRPr="00445898">
        <w:t xml:space="preserve">rst two </w:t>
      </w:r>
      <w:r w:rsidRPr="00445898">
        <w:rPr>
          <w:i/>
        </w:rPr>
        <w:t>inspects</w:t>
      </w:r>
      <w:r w:rsidR="00DF6D4D" w:rsidRPr="00445898">
        <w:t xml:space="preserve">, the </w:t>
      </w:r>
      <w:r w:rsidRPr="00445898">
        <w:t>observer will be awakened in State3</w:t>
      </w:r>
      <w:r w:rsidR="00DF6D4D" w:rsidRPr="00445898">
        <w:t xml:space="preserve"> (which covers absolutely all possible process wakeup scenarios)</w:t>
      </w:r>
      <w:r w:rsidRPr="00445898">
        <w:t>.</w:t>
      </w:r>
    </w:p>
    <w:p w:rsidR="00514CC6" w:rsidRPr="00445898" w:rsidRDefault="00514CC6" w:rsidP="00514CC6">
      <w:pPr>
        <w:pStyle w:val="firstparagraph"/>
      </w:pPr>
      <w:r w:rsidRPr="00445898">
        <w:t xml:space="preserve">The three requests </w:t>
      </w:r>
      <w:r w:rsidR="00DF6D4D" w:rsidRPr="00445898">
        <w:t xml:space="preserve">above </w:t>
      </w:r>
      <w:r w:rsidRPr="00445898">
        <w:t xml:space="preserve">can be rewritten using the abbreviated versions of </w:t>
      </w:r>
      <w:r w:rsidRPr="00445898">
        <w:rPr>
          <w:i/>
        </w:rPr>
        <w:t>inspect</w:t>
      </w:r>
      <w:r w:rsidR="00DF6D4D" w:rsidRPr="00445898">
        <w:t xml:space="preserve">, in the </w:t>
      </w:r>
      <w:r w:rsidRPr="00445898">
        <w:t>following way:</w:t>
      </w:r>
    </w:p>
    <w:p w:rsidR="00514CC6" w:rsidRPr="00445898" w:rsidRDefault="00514CC6" w:rsidP="00DF6D4D">
      <w:pPr>
        <w:pStyle w:val="firstparagraph"/>
        <w:spacing w:after="0"/>
        <w:ind w:firstLine="720"/>
        <w:rPr>
          <w:i/>
        </w:rPr>
      </w:pPr>
      <w:r w:rsidRPr="00445898">
        <w:rPr>
          <w:i/>
        </w:rPr>
        <w:t>inspect (ThePacket-&gt;Receiver, receiver, Rcv, State1);</w:t>
      </w:r>
    </w:p>
    <w:p w:rsidR="00514CC6" w:rsidRPr="00445898" w:rsidRDefault="00514CC6" w:rsidP="00DF6D4D">
      <w:pPr>
        <w:pStyle w:val="firstparagraph"/>
        <w:spacing w:after="0"/>
        <w:ind w:firstLine="720"/>
        <w:rPr>
          <w:i/>
        </w:rPr>
      </w:pPr>
      <w:r w:rsidRPr="00445898">
        <w:rPr>
          <w:i/>
        </w:rPr>
        <w:t>inspect (TheStation, State2);</w:t>
      </w:r>
    </w:p>
    <w:p w:rsidR="00514CC6" w:rsidRPr="00445898" w:rsidRDefault="00514CC6" w:rsidP="00DF6D4D">
      <w:pPr>
        <w:pStyle w:val="firstparagraph"/>
        <w:ind w:firstLine="720"/>
        <w:rPr>
          <w:i/>
        </w:rPr>
      </w:pPr>
      <w:r w:rsidRPr="00445898">
        <w:rPr>
          <w:i/>
        </w:rPr>
        <w:t>inspect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FB514F" w:rsidP="00514CC6">
      <w:pPr>
        <w:pStyle w:val="firstparagraph"/>
      </w:pPr>
      <w:r w:rsidRPr="00445898">
        <w:t>A</w:t>
      </w:r>
      <w:r w:rsidR="00514CC6" w:rsidRPr="00445898">
        <w:t xml:space="preserve"> restarted observer has access to the environmen</w:t>
      </w:r>
      <w:r w:rsidR="00DF6D4D" w:rsidRPr="00445898">
        <w:t xml:space="preserve">t variables of the process that </w:t>
      </w:r>
      <w:r w:rsidR="00514CC6" w:rsidRPr="00445898">
        <w:t>has been awakened. Th</w:t>
      </w:r>
      <w:r w:rsidR="00DF6D4D" w:rsidRPr="00445898">
        <w:t>o</w:t>
      </w:r>
      <w:r w:rsidR="00514CC6" w:rsidRPr="00445898">
        <w:t>se variables re</w:t>
      </w:r>
      <w:r w:rsidR="009E3D57">
        <w:t>fl</w:t>
      </w:r>
      <w:r w:rsidR="00514CC6" w:rsidRPr="00445898">
        <w:t>ect the con</w:t>
      </w:r>
      <w:r w:rsidR="009E3D57">
        <w:t>fi</w:t>
      </w:r>
      <w:r w:rsidR="00514CC6" w:rsidRPr="00445898">
        <w:t>gura</w:t>
      </w:r>
      <w:r w:rsidR="00DF6D4D" w:rsidRPr="00445898">
        <w:t xml:space="preserve">tion of the process environment </w:t>
      </w:r>
      <w:r w:rsidR="00514CC6" w:rsidRPr="00445898">
        <w:t>after the process completes its action in the current state.</w:t>
      </w:r>
    </w:p>
    <w:p w:rsidR="00514CC6" w:rsidRPr="00445898" w:rsidRDefault="00514CC6" w:rsidP="00514CC6">
      <w:pPr>
        <w:pStyle w:val="firstparagraph"/>
      </w:pPr>
      <w:r w:rsidRPr="00445898">
        <w:t>Being in one state, an observer can branch directly to another state by executing</w:t>
      </w:r>
    </w:p>
    <w:p w:rsidR="00514CC6" w:rsidRPr="00445898" w:rsidRDefault="00514CC6" w:rsidP="00DF6D4D">
      <w:pPr>
        <w:pStyle w:val="firstparagraph"/>
        <w:ind w:firstLine="720"/>
        <w:rPr>
          <w:i/>
        </w:rPr>
      </w:pPr>
      <w:r w:rsidRPr="00445898">
        <w:rPr>
          <w:i/>
        </w:rPr>
        <w:t xml:space="preserve">proceed </w:t>
      </w:r>
      <w:r w:rsidRPr="00445898">
        <w:t>nstate</w:t>
      </w:r>
      <w:r w:rsidRPr="00445898">
        <w:rPr>
          <w:i/>
        </w:rPr>
        <w: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in </w:instrText>
      </w:r>
      <w:r w:rsidR="00706486" w:rsidRPr="00706486">
        <w:rPr>
          <w:i/>
        </w:rPr>
        <w:instrText>Observer</w:instrText>
      </w:r>
      <w:r w:rsidR="00706486">
        <w:instrText xml:space="preserve">" </w:instrText>
      </w:r>
      <w:r w:rsidR="00706486">
        <w:rPr>
          <w:i/>
        </w:rPr>
        <w:fldChar w:fldCharType="end"/>
      </w:r>
    </w:p>
    <w:p w:rsidR="00514CC6" w:rsidRPr="00445898" w:rsidRDefault="00514CC6" w:rsidP="00514CC6">
      <w:pPr>
        <w:pStyle w:val="firstparagraph"/>
      </w:pPr>
      <w:r w:rsidRPr="00445898">
        <w:t xml:space="preserve">where </w:t>
      </w:r>
      <w:r w:rsidR="00DF6D4D" w:rsidRPr="00445898">
        <w:t>“</w:t>
      </w:r>
      <w:r w:rsidRPr="00445898">
        <w:t>nstate</w:t>
      </w:r>
      <w:r w:rsidR="00DF6D4D" w:rsidRPr="00445898">
        <w:t>”</w:t>
      </w:r>
      <w:r w:rsidRPr="00445898">
        <w:t xml:space="preserve"> identi</w:t>
      </w:r>
      <w:r w:rsidR="009E3D57">
        <w:t>fi</w:t>
      </w:r>
      <w:r w:rsidRPr="00445898">
        <w:t>es the</w:t>
      </w:r>
      <w:r w:rsidR="00DF6D4D" w:rsidRPr="00445898">
        <w:t xml:space="preserve"> observer’s</w:t>
      </w:r>
      <w:r w:rsidRPr="00445898">
        <w:t xml:space="preserve"> new state. </w:t>
      </w:r>
      <w:r w:rsidR="00DF6D4D" w:rsidRPr="00445898">
        <w:t>Despite the same look, the</w:t>
      </w:r>
      <w:r w:rsidRPr="00445898">
        <w:t xml:space="preserve"> semantics of </w:t>
      </w:r>
      <w:r w:rsidR="00DF6D4D" w:rsidRPr="00445898">
        <w:t>this operation is di</w:t>
      </w:r>
      <w:r w:rsidR="009E3D57">
        <w:t>ff</w:t>
      </w:r>
      <w:r w:rsidR="00DF6D4D" w:rsidRPr="00445898">
        <w:t xml:space="preserve">erent from </w:t>
      </w:r>
      <w:r w:rsidRPr="00445898">
        <w:t xml:space="preserve">that of </w:t>
      </w:r>
      <w:r w:rsidRPr="00445898">
        <w:rPr>
          <w:i/>
        </w:rPr>
        <w:t>proceed</w:t>
      </w:r>
      <w:r w:rsidRPr="00445898">
        <w:t xml:space="preserve"> for a process (</w:t>
      </w:r>
      <w:r w:rsidR="00DF6D4D" w:rsidRPr="00445898">
        <w:t>Section </w:t>
      </w:r>
      <w:r w:rsidR="00DF6D4D" w:rsidRPr="00445898">
        <w:fldChar w:fldCharType="begin"/>
      </w:r>
      <w:r w:rsidR="00DF6D4D" w:rsidRPr="00445898">
        <w:instrText xml:space="preserve"> REF _Ref506059985 \r \h </w:instrText>
      </w:r>
      <w:r w:rsidR="00DF6D4D" w:rsidRPr="00445898">
        <w:fldChar w:fldCharType="separate"/>
      </w:r>
      <w:r w:rsidR="00A717E1">
        <w:t>5.3.1</w:t>
      </w:r>
      <w:r w:rsidR="00DF6D4D" w:rsidRPr="00445898">
        <w:fldChar w:fldCharType="end"/>
      </w:r>
      <w:r w:rsidRPr="00445898">
        <w:t xml:space="preserve">). </w:t>
      </w:r>
      <w:r w:rsidR="00DF6D4D" w:rsidRPr="00445898">
        <w:t>T</w:t>
      </w:r>
      <w:r w:rsidRPr="00445898">
        <w:t xml:space="preserve">he observer variant of </w:t>
      </w:r>
      <w:r w:rsidRPr="00445898">
        <w:rPr>
          <w:i/>
        </w:rPr>
        <w:t>proceed</w:t>
      </w:r>
      <w:r w:rsidR="00DF6D4D" w:rsidRPr="00445898">
        <w:t xml:space="preserve"> </w:t>
      </w:r>
      <w:r w:rsidRPr="00445898">
        <w:t>branches to the indicated state immediately, and absolu</w:t>
      </w:r>
      <w:r w:rsidR="00DF6D4D" w:rsidRPr="00445898">
        <w:t xml:space="preserve">tely nothing else can happen in </w:t>
      </w:r>
      <w:r w:rsidRPr="00445898">
        <w:t>the meantime.</w:t>
      </w:r>
      <w:r w:rsidR="00FB514F" w:rsidRPr="00445898">
        <w:t xml:space="preserve"> For another difference, the </w:t>
      </w:r>
      <w:r w:rsidR="00FB514F" w:rsidRPr="00445898">
        <w:rPr>
          <w:i/>
        </w:rPr>
        <w:t>proceed</w:t>
      </w:r>
      <w:r w:rsidR="00FB514F" w:rsidRPr="00445898">
        <w:t xml:space="preserve"> statement for an observer cannot be executed from a function (invoked from the observer), but must be issued directly from the code method.</w:t>
      </w:r>
    </w:p>
    <w:p w:rsidR="00DF6D4D" w:rsidRPr="00445898" w:rsidRDefault="00514CC6" w:rsidP="00514CC6">
      <w:pPr>
        <w:pStyle w:val="firstparagraph"/>
      </w:pPr>
      <w:r w:rsidRPr="00445898">
        <w:t xml:space="preserve">Whenever an observer is restarted, its entire </w:t>
      </w:r>
      <w:r w:rsidRPr="00445898">
        <w:rPr>
          <w:i/>
        </w:rPr>
        <w:t>inspect</w:t>
      </w:r>
      <w:r w:rsidRPr="00445898">
        <w:t xml:space="preserve"> list </w:t>
      </w:r>
      <w:r w:rsidR="00DF6D4D" w:rsidRPr="00445898">
        <w:t xml:space="preserve">is cleared, so that new waiting </w:t>
      </w:r>
      <w:r w:rsidRPr="00445898">
        <w:t xml:space="preserve">conditions </w:t>
      </w:r>
      <w:r w:rsidR="00FE17BF">
        <w:t>must</w:t>
      </w:r>
      <w:r w:rsidRPr="00445898">
        <w:t xml:space="preserve"> be speci</w:t>
      </w:r>
      <w:r w:rsidR="009E3D57">
        <w:t>fi</w:t>
      </w:r>
      <w:r w:rsidRPr="00445898">
        <w:t xml:space="preserve">ed from scratch. This also applies to the </w:t>
      </w:r>
      <w:r w:rsidRPr="00445898">
        <w:rPr>
          <w:i/>
        </w:rPr>
        <w:t>timeout</w:t>
      </w:r>
      <w:r w:rsidR="00DF6D4D" w:rsidRPr="00445898">
        <w:t xml:space="preserve"> operation</w:t>
      </w:r>
      <w:r w:rsidRPr="00445898">
        <w:t>, which implement</w:t>
      </w:r>
      <w:r w:rsidR="005F610D">
        <w:t>s</w:t>
      </w:r>
      <w:r w:rsidRPr="00445898">
        <w:t xml:space="preserve"> alarm clocks.</w:t>
      </w:r>
      <w:r w:rsidR="00DF6D4D" w:rsidRPr="00445898">
        <w:t xml:space="preserve"> </w:t>
      </w:r>
      <w:r w:rsidRPr="00445898">
        <w:t xml:space="preserve">By executing </w:t>
      </w:r>
      <w:r w:rsidR="00DF6D4D" w:rsidRPr="00445898">
        <w:rPr>
          <w:i/>
        </w:rPr>
        <w:t>timeout (t, </w:t>
      </w:r>
      <w:r w:rsidRPr="00445898">
        <w:rPr>
          <w:i/>
        </w:rPr>
        <w:t>ms)</w:t>
      </w:r>
      <w:r w:rsidRPr="00445898">
        <w:t xml:space="preserve"> </w:t>
      </w:r>
      <w:r w:rsidR="00DF6D4D" w:rsidRPr="00445898">
        <w:t>the</w:t>
      </w:r>
      <w:r w:rsidRPr="00445898">
        <w:t xml:space="preserve"> observer sets up an al</w:t>
      </w:r>
      <w:r w:rsidR="00DF6D4D" w:rsidRPr="00445898">
        <w:t xml:space="preserve">arm </w:t>
      </w:r>
      <w:r w:rsidR="005F610D">
        <w:t xml:space="preserve">clock </w:t>
      </w:r>
      <w:r w:rsidR="00DF6D4D" w:rsidRPr="00445898">
        <w:t>that will wake it up uncon</w:t>
      </w:r>
      <w:r w:rsidRPr="00445898">
        <w:t xml:space="preserve">ditionally </w:t>
      </w:r>
      <w:r w:rsidRPr="00445898">
        <w:rPr>
          <w:i/>
        </w:rPr>
        <w:t>t</w:t>
      </w:r>
      <w:r w:rsidR="00DF6D4D" w:rsidRPr="00445898">
        <w:t xml:space="preserve"> </w:t>
      </w:r>
      <w:r w:rsidR="00DF6D4D" w:rsidRPr="00445898">
        <w:rPr>
          <w:i/>
        </w:rPr>
        <w:t>ITU</w:t>
      </w:r>
      <w:r w:rsidRPr="00445898">
        <w:rPr>
          <w:i/>
        </w:rPr>
        <w:t>s</w:t>
      </w:r>
      <w:r w:rsidRPr="00445898">
        <w:t xml:space="preserve"> after the current moment, if no proc</w:t>
      </w:r>
      <w:r w:rsidR="00DF6D4D" w:rsidRPr="00445898">
        <w:t xml:space="preserve">ess matching </w:t>
      </w:r>
      <w:r w:rsidR="005928EB" w:rsidRPr="00445898">
        <w:t>any</w:t>
      </w:r>
      <w:r w:rsidR="00DF6D4D" w:rsidRPr="00445898">
        <w:t xml:space="preserve"> of the </w:t>
      </w:r>
      <w:r w:rsidR="005928EB" w:rsidRPr="00445898">
        <w:t>outstanding</w:t>
      </w:r>
      <w:r w:rsidR="00DF6D4D" w:rsidRPr="00445898">
        <w:t xml:space="preserve"> </w:t>
      </w:r>
      <w:r w:rsidRPr="00445898">
        <w:rPr>
          <w:i/>
        </w:rPr>
        <w:t>inspect</w:t>
      </w:r>
      <w:r w:rsidRPr="00445898">
        <w:t xml:space="preserve"> requests is </w:t>
      </w:r>
      <w:r w:rsidR="00DF6D4D" w:rsidRPr="00445898">
        <w:t>awakened in the meantime. In contrast to process clocks, which may operate with a tolerance (Section </w:t>
      </w:r>
      <w:r w:rsidR="00DF6D4D" w:rsidRPr="00445898">
        <w:fldChar w:fldCharType="begin"/>
      </w:r>
      <w:r w:rsidR="00DF6D4D" w:rsidRPr="00445898">
        <w:instrText xml:space="preserve"> REF _Ref510810040 \r \h </w:instrText>
      </w:r>
      <w:r w:rsidR="00DF6D4D" w:rsidRPr="00445898">
        <w:fldChar w:fldCharType="separate"/>
      </w:r>
      <w:r w:rsidR="00A717E1">
        <w:t>5.3.3</w:t>
      </w:r>
      <w:r w:rsidR="00DF6D4D" w:rsidRPr="00445898">
        <w:fldChar w:fldCharType="end"/>
      </w:r>
      <w:r w:rsidR="00DF6D4D" w:rsidRPr="00445898">
        <w:t>), o</w:t>
      </w:r>
      <w:r w:rsidRPr="00445898">
        <w:t>bserver clocks are always accurate</w:t>
      </w:r>
      <w:r w:rsidR="001F2DB7">
        <w:fldChar w:fldCharType="begin"/>
      </w:r>
      <w:r w:rsidR="001F2DB7">
        <w:instrText xml:space="preserve"> XE "</w:instrText>
      </w:r>
      <w:r w:rsidR="001F2DB7" w:rsidRPr="00B10545">
        <w:instrText xml:space="preserve">accurate clocks:in </w:instrText>
      </w:r>
      <w:r w:rsidR="001F2DB7" w:rsidRPr="001F2DB7">
        <w:rPr>
          <w:i/>
        </w:rPr>
        <w:instrText>Observers</w:instrText>
      </w:r>
      <w:r w:rsidR="001F2DB7">
        <w:instrText xml:space="preserve">" </w:instrText>
      </w:r>
      <w:r w:rsidR="001F2DB7">
        <w:fldChar w:fldCharType="end"/>
      </w:r>
      <w:r w:rsidRPr="00445898">
        <w:t xml:space="preserve">, i.e., the </w:t>
      </w:r>
      <w:r w:rsidRPr="00445898">
        <w:rPr>
          <w:i/>
        </w:rPr>
        <w:t>timeo</w:t>
      </w:r>
      <w:r w:rsidR="00DF6D4D" w:rsidRPr="00445898">
        <w:rPr>
          <w:i/>
        </w:rPr>
        <w:t>ut</w:t>
      </w:r>
      <w:r w:rsidR="00DF6D4D" w:rsidRPr="00445898">
        <w:t xml:space="preserve"> interval is always precisely </w:t>
      </w:r>
      <w:r w:rsidRPr="00445898">
        <w:t>equa</w:t>
      </w:r>
      <w:r w:rsidR="00DF6D4D" w:rsidRPr="00445898">
        <w:t>l to the speci</w:t>
      </w:r>
      <w:r w:rsidR="009E3D57">
        <w:t>fi</w:t>
      </w:r>
      <w:r w:rsidR="00DF6D4D" w:rsidRPr="00445898">
        <w:t xml:space="preserve">ed number of </w:t>
      </w:r>
      <w:r w:rsidR="00DF6D4D" w:rsidRPr="00445898">
        <w:rPr>
          <w:i/>
        </w:rPr>
        <w:t>ITU</w:t>
      </w:r>
      <w:r w:rsidRPr="00445898">
        <w:rPr>
          <w:i/>
        </w:rPr>
        <w:t>s</w:t>
      </w:r>
      <w:r w:rsidR="00DF6D4D" w:rsidRPr="00445898">
        <w:t>.</w:t>
      </w:r>
    </w:p>
    <w:p w:rsidR="00514CC6" w:rsidRPr="00445898" w:rsidRDefault="00514CC6" w:rsidP="00514CC6">
      <w:pPr>
        <w:pStyle w:val="firstparagraph"/>
      </w:pPr>
      <w:r w:rsidRPr="00445898">
        <w:t>An arbitrary number of observers can be de</w:t>
      </w:r>
      <w:r w:rsidR="009E3D57">
        <w:t>fi</w:t>
      </w:r>
      <w:r w:rsidRPr="00445898">
        <w:t>ned and</w:t>
      </w:r>
      <w:r w:rsidR="00DF6D4D" w:rsidRPr="00445898">
        <w:t xml:space="preserve"> active at any moment. Di</w:t>
      </w:r>
      <w:r w:rsidR="009E3D57">
        <w:t>ff</w:t>
      </w:r>
      <w:r w:rsidR="00DF6D4D" w:rsidRPr="00445898">
        <w:t xml:space="preserve">erent </w:t>
      </w:r>
      <w:r w:rsidRPr="00445898">
        <w:t>observers are completely independent, in the sense that t</w:t>
      </w:r>
      <w:r w:rsidR="00DF6D4D" w:rsidRPr="00445898">
        <w:t xml:space="preserve">he behavior of a given observer </w:t>
      </w:r>
      <w:r w:rsidRPr="00445898">
        <w:t>is not a</w:t>
      </w:r>
      <w:r w:rsidR="009E3D57">
        <w:t>ff</w:t>
      </w:r>
      <w:r w:rsidRPr="00445898">
        <w:t>ected by the presence or absence of other observers</w:t>
      </w:r>
      <w:r w:rsidR="00DF6D4D" w:rsidRPr="00445898">
        <w:t xml:space="preserve">. An observer can terminate </w:t>
      </w:r>
      <w:r w:rsidRPr="00445898">
        <w:t xml:space="preserve">itself in the same way as a process, i.e., by executing </w:t>
      </w:r>
      <w:r w:rsidRPr="00445898">
        <w:rPr>
          <w:i/>
        </w:rPr>
        <w:t>terminate</w:t>
      </w:r>
      <w:r w:rsidR="005F610D">
        <w:rPr>
          <w:i/>
        </w:rPr>
        <w:fldChar w:fldCharType="begin"/>
      </w:r>
      <w:r w:rsidR="005F610D">
        <w:instrText xml:space="preserve"> XE "</w:instrText>
      </w:r>
      <w:r w:rsidR="005F610D" w:rsidRPr="0013377A">
        <w:rPr>
          <w:i/>
        </w:rPr>
        <w:instrText>terminate:</w:instrText>
      </w:r>
      <w:r w:rsidR="005F610D" w:rsidRPr="0013377A">
        <w:instrText xml:space="preserve">in </w:instrText>
      </w:r>
      <w:r w:rsidR="005F610D" w:rsidRPr="005F610D">
        <w:rPr>
          <w:i/>
        </w:rPr>
        <w:instrText>Observer</w:instrText>
      </w:r>
      <w:r w:rsidR="005F610D">
        <w:instrText xml:space="preserve">" </w:instrText>
      </w:r>
      <w:r w:rsidR="005F610D">
        <w:rPr>
          <w:i/>
        </w:rPr>
        <w:fldChar w:fldCharType="end"/>
      </w:r>
      <w:r w:rsidR="00DF6D4D" w:rsidRPr="00445898">
        <w:rPr>
          <w:i/>
        </w:rPr>
        <w:t> </w:t>
      </w:r>
      <w:r w:rsidRPr="00445898">
        <w:t>(</w:t>
      </w:r>
      <w:r w:rsidR="00DF6D4D" w:rsidRPr="00445898">
        <w:t>Section </w:t>
      </w:r>
      <w:r w:rsidR="00DF6D4D" w:rsidRPr="00445898">
        <w:fldChar w:fldCharType="begin"/>
      </w:r>
      <w:r w:rsidR="00DF6D4D" w:rsidRPr="00445898">
        <w:instrText xml:space="preserve"> REF _Ref505549050 \r \h </w:instrText>
      </w:r>
      <w:r w:rsidR="00DF6D4D" w:rsidRPr="00445898">
        <w:fldChar w:fldCharType="separate"/>
      </w:r>
      <w:r w:rsidR="00A717E1">
        <w:t>5.1.3</w:t>
      </w:r>
      <w:r w:rsidR="00DF6D4D" w:rsidRPr="00445898">
        <w:fldChar w:fldCharType="end"/>
      </w:r>
      <w:r w:rsidR="00DF6D4D" w:rsidRPr="00445898">
        <w:t xml:space="preserve">) </w:t>
      </w:r>
      <w:r w:rsidRPr="00445898">
        <w:t xml:space="preserve">or by going to sleep without issuing a single </w:t>
      </w:r>
      <w:r w:rsidRPr="00445898">
        <w:rPr>
          <w:i/>
        </w:rPr>
        <w:t>inspect</w:t>
      </w:r>
      <w:r w:rsidRPr="00445898">
        <w:t xml:space="preserve"> or </w:t>
      </w:r>
      <w:r w:rsidRPr="00445898">
        <w:rPr>
          <w:i/>
        </w:rPr>
        <w:t>timeout</w:t>
      </w:r>
      <w:r w:rsidRPr="00445898">
        <w:t xml:space="preserve"> request.</w:t>
      </w:r>
    </w:p>
    <w:p w:rsidR="000B4973" w:rsidRPr="00445898" w:rsidRDefault="00514CC6" w:rsidP="00514CC6">
      <w:pPr>
        <w:pStyle w:val="firstparagraph"/>
      </w:pPr>
      <w:r w:rsidRPr="00445898">
        <w:t xml:space="preserve">When the protocol program is built with the </w:t>
      </w:r>
      <w:r w:rsidR="00DF6D4D" w:rsidRPr="00445898">
        <w:rPr>
          <w:i/>
        </w:rPr>
        <w:t>–v</w:t>
      </w:r>
      <w:r w:rsidRPr="00445898">
        <w:t xml:space="preserve"> option of </w:t>
      </w:r>
      <w:r w:rsidRPr="005F610D">
        <w:rPr>
          <w:i/>
        </w:rPr>
        <w:t>mks</w:t>
      </w:r>
      <w:r w:rsidRPr="00445898">
        <w:t xml:space="preserve"> (see </w:t>
      </w:r>
      <w:r w:rsidR="00DF6D4D" w:rsidRPr="00445898">
        <w:t>Section </w:t>
      </w:r>
      <w:r w:rsidR="00CE6721" w:rsidRPr="00445898">
        <w:fldChar w:fldCharType="begin"/>
      </w:r>
      <w:r w:rsidR="00CE6721" w:rsidRPr="00445898">
        <w:instrText xml:space="preserve"> REF _Ref511756210 \r \h </w:instrText>
      </w:r>
      <w:r w:rsidR="00CE6721" w:rsidRPr="00445898">
        <w:fldChar w:fldCharType="separate"/>
      </w:r>
      <w:r w:rsidR="00A717E1">
        <w:t>B.5</w:t>
      </w:r>
      <w:r w:rsidR="00CE6721" w:rsidRPr="00445898">
        <w:fldChar w:fldCharType="end"/>
      </w:r>
      <w:r w:rsidR="00DF6D4D" w:rsidRPr="00445898">
        <w:t xml:space="preserve">) all </w:t>
      </w:r>
      <w:r w:rsidRPr="00445898">
        <w:t>observers are deactivated</w:t>
      </w:r>
      <w:r w:rsidR="005928EB" w:rsidRPr="00445898">
        <w:t>;</w:t>
      </w:r>
      <w:r w:rsidRPr="00445898">
        <w:t xml:space="preserve"> all </w:t>
      </w:r>
      <w:r w:rsidRPr="00445898">
        <w:rPr>
          <w:i/>
        </w:rPr>
        <w:t>create</w:t>
      </w:r>
      <w:r w:rsidRPr="00445898">
        <w:t xml:space="preserve"> operations for </w:t>
      </w:r>
      <w:r w:rsidR="00DF6D4D" w:rsidRPr="00445898">
        <w:t>them</w:t>
      </w:r>
      <w:r w:rsidRPr="00445898">
        <w:t xml:space="preserve"> are then void.</w:t>
      </w:r>
      <w:r w:rsidR="00DF6D4D" w:rsidRPr="00445898">
        <w:t xml:space="preserve"> This is an easy way of disabling all observers, whose presence may otherwise adversely affect the execution time of the model.</w:t>
      </w:r>
    </w:p>
    <w:p w:rsidR="008804BC" w:rsidRPr="00445898" w:rsidRDefault="008804BC" w:rsidP="00552A98">
      <w:pPr>
        <w:pStyle w:val="Heading1"/>
        <w:numPr>
          <w:ilvl w:val="0"/>
          <w:numId w:val="5"/>
        </w:numPr>
        <w:rPr>
          <w:lang w:val="en-US"/>
        </w:rPr>
        <w:sectPr w:rsidR="008804BC" w:rsidRPr="00445898" w:rsidSect="008C51B1">
          <w:footnotePr>
            <w:numRestart w:val="eachSect"/>
          </w:footnotePr>
          <w:pgSz w:w="11909" w:h="16834" w:code="9"/>
          <w:pgMar w:top="936" w:right="864" w:bottom="792" w:left="864" w:header="576" w:footer="432" w:gutter="288"/>
          <w:cols w:space="720"/>
          <w:titlePg/>
          <w:docGrid w:linePitch="360"/>
        </w:sectPr>
      </w:pPr>
    </w:p>
    <w:p w:rsidR="005928EB" w:rsidRPr="00445898" w:rsidRDefault="005928EB" w:rsidP="00552A98">
      <w:pPr>
        <w:pStyle w:val="Heading1"/>
        <w:numPr>
          <w:ilvl w:val="0"/>
          <w:numId w:val="5"/>
        </w:numPr>
        <w:rPr>
          <w:lang w:val="en-US"/>
        </w:rPr>
        <w:sectPr w:rsidR="005928EB"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639" w:name="_Ref511137484"/>
    </w:p>
    <w:p w:rsidR="008804BC" w:rsidRPr="00445898" w:rsidRDefault="008804BC" w:rsidP="00552A98">
      <w:pPr>
        <w:pStyle w:val="Heading1"/>
        <w:numPr>
          <w:ilvl w:val="0"/>
          <w:numId w:val="5"/>
        </w:numPr>
        <w:rPr>
          <w:lang w:val="en-US"/>
        </w:rPr>
      </w:pPr>
      <w:bookmarkStart w:id="640" w:name="_Toc516483454"/>
      <w:r w:rsidRPr="00445898">
        <w:rPr>
          <w:lang w:val="en-US"/>
        </w:rPr>
        <w:t>EXPOSING OBJECTS</w:t>
      </w:r>
      <w:bookmarkEnd w:id="639"/>
      <w:bookmarkEnd w:id="640"/>
    </w:p>
    <w:p w:rsidR="008804BC" w:rsidRPr="00445898" w:rsidRDefault="008804BC" w:rsidP="008804BC">
      <w:pPr>
        <w:pStyle w:val="firstparagraph"/>
      </w:pPr>
      <w:r w:rsidRPr="00445898">
        <w:t>By exposing</w:t>
      </w:r>
      <w:r w:rsidR="00DC1787">
        <w:fldChar w:fldCharType="begin"/>
      </w:r>
      <w:r w:rsidR="00DC1787">
        <w:instrText xml:space="preserve"> XE "</w:instrText>
      </w:r>
      <w:r w:rsidR="00DC1787" w:rsidRPr="00BD694D">
        <w:instrText>exposing</w:instrText>
      </w:r>
      <w:r w:rsidR="00DC1787">
        <w:instrText xml:space="preserve">" \r "exposing" </w:instrText>
      </w:r>
      <w:r w:rsidR="00DC1787">
        <w:fldChar w:fldCharType="end"/>
      </w:r>
      <w:r w:rsidRPr="00445898">
        <w:t xml:space="preserve"> an object</w:t>
      </w:r>
      <w:r w:rsidR="00F06749">
        <w:t>,</w:t>
      </w:r>
      <w:r w:rsidRPr="00445898">
        <w:t xml:space="preserve"> we mean either printing</w:t>
      </w:r>
      <w:r w:rsidRPr="00445898">
        <w:rPr>
          <w:rStyle w:val="FootnoteReference"/>
        </w:rPr>
        <w:footnoteReference w:id="103"/>
      </w:r>
      <w:r w:rsidRPr="00445898">
        <w:t xml:space="preserve"> out some information related to the object or displaying this information on the terminal screen. In the former case, the exposing is done exclusively by SMURPH; in the latter, the </w:t>
      </w:r>
      <w:r w:rsidR="005928EB" w:rsidRPr="00445898">
        <w:t>action</w:t>
      </w:r>
      <w:r w:rsidRPr="00445898">
        <w:t xml:space="preserve"> is </w:t>
      </w:r>
      <w:r w:rsidR="005928EB" w:rsidRPr="00445898">
        <w:t>carried out</w:t>
      </w:r>
      <w:r w:rsidRPr="00445898">
        <w:t xml:space="preserve"> by a separate display program (possibly running on a di</w:t>
      </w:r>
      <w:r w:rsidR="009E3D57">
        <w:t>ff</w:t>
      </w:r>
      <w:r w:rsidRPr="00445898">
        <w:t>erent host) communicating with the SMURPH program via IPC</w:t>
      </w:r>
      <w:r w:rsidR="00EB7FB8">
        <w:fldChar w:fldCharType="begin"/>
      </w:r>
      <w:r w:rsidR="00EB7FB8">
        <w:instrText xml:space="preserve"> XE "</w:instrText>
      </w:r>
      <w:r w:rsidR="00EB7FB8" w:rsidRPr="00145378">
        <w:instrText>IPC (Inter</w:instrText>
      </w:r>
      <w:r w:rsidR="00EB7FB8">
        <w:instrText>-</w:instrText>
      </w:r>
      <w:r w:rsidR="00EB7FB8" w:rsidRPr="00145378">
        <w:instrText>Proce</w:instrText>
      </w:r>
      <w:r w:rsidR="00EB7FB8">
        <w:instrText>ss</w:instrText>
      </w:r>
      <w:r w:rsidR="00EB7FB8" w:rsidRPr="00145378">
        <w:instrText xml:space="preserve"> Communication)</w:instrText>
      </w:r>
      <w:r w:rsidR="00EB7FB8">
        <w:instrText xml:space="preserve">" </w:instrText>
      </w:r>
      <w:r w:rsidR="00EB7FB8">
        <w:fldChar w:fldCharType="end"/>
      </w:r>
      <w:r w:rsidRPr="00445898">
        <w:t xml:space="preserve"> tools.</w:t>
      </w:r>
    </w:p>
    <w:p w:rsidR="008804BC" w:rsidRPr="00445898" w:rsidRDefault="008804BC" w:rsidP="00552A98">
      <w:pPr>
        <w:pStyle w:val="Heading2"/>
        <w:numPr>
          <w:ilvl w:val="1"/>
          <w:numId w:val="5"/>
        </w:numPr>
        <w:rPr>
          <w:lang w:val="en-US"/>
        </w:rPr>
      </w:pPr>
      <w:bookmarkStart w:id="641" w:name="_Ref510988280"/>
      <w:bookmarkStart w:id="642" w:name="_Toc516483455"/>
      <w:r w:rsidRPr="00445898">
        <w:rPr>
          <w:lang w:val="en-US"/>
        </w:rPr>
        <w:t>General concepts</w:t>
      </w:r>
      <w:bookmarkEnd w:id="641"/>
      <w:bookmarkEnd w:id="642"/>
    </w:p>
    <w:p w:rsidR="008804BC" w:rsidRPr="00445898" w:rsidRDefault="008804BC" w:rsidP="008804BC">
      <w:pPr>
        <w:pStyle w:val="firstparagraph"/>
      </w:pPr>
      <w:r w:rsidRPr="00445898">
        <w:t xml:space="preserve">Each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(Section </w:t>
      </w:r>
      <w:r w:rsidRPr="00445898">
        <w:fldChar w:fldCharType="begin"/>
      </w:r>
      <w:r w:rsidRPr="00445898">
        <w:instrText xml:space="preserve"> REF _Ref504477551 \r \h </w:instrText>
      </w:r>
      <w:r w:rsidRPr="00445898">
        <w:fldChar w:fldCharType="separate"/>
      </w:r>
      <w:r w:rsidR="00A717E1">
        <w:t>3.3.1</w:t>
      </w:r>
      <w:r w:rsidRPr="00445898">
        <w:fldChar w:fldCharType="end"/>
      </w:r>
      <w:r w:rsidRPr="00445898">
        <w:t>) carrying some dynamic information that may be of interest to the user can be made exposable. An exposable type de</w:t>
      </w:r>
      <w:r w:rsidR="009E3D57">
        <w:t>fi</w:t>
      </w:r>
      <w:r w:rsidRPr="00445898">
        <w:t xml:space="preserve">nes a special method that describes how the information related to the objects of this type should be printed out and/or how it should be displayed on the terminal screen. By “printing out” we mean including this information in the </w:t>
      </w:r>
      <w:r w:rsidR="00697C9E" w:rsidRPr="00445898">
        <w:t>output (results)</w:t>
      </w:r>
      <w:r w:rsidRPr="00445898">
        <w:t xml:space="preserve"> </w:t>
      </w:r>
      <w:r w:rsidR="009E3D57">
        <w:t>fi</w:t>
      </w:r>
      <w:r w:rsidRPr="00445898">
        <w:t>le (Section </w:t>
      </w:r>
      <w:r w:rsidRPr="00445898">
        <w:fldChar w:fldCharType="begin"/>
      </w:r>
      <w:r w:rsidRPr="00445898">
        <w:instrText xml:space="preserve"> REF _Ref504325626 \r \h </w:instrText>
      </w:r>
      <w:r w:rsidRPr="00445898">
        <w:fldChar w:fldCharType="separate"/>
      </w:r>
      <w:r w:rsidR="00A717E1">
        <w:t>3.2.2</w:t>
      </w:r>
      <w:r w:rsidRPr="00445898">
        <w:fldChar w:fldCharType="end"/>
      </w:r>
      <w:r w:rsidRPr="00445898">
        <w:t>), By “displaying</w:t>
      </w:r>
      <w:r w:rsidR="00697C9E" w:rsidRPr="00445898">
        <w:t xml:space="preserve"> </w:t>
      </w:r>
      <w:r w:rsidRPr="00445898">
        <w:t>on the terminal screen</w:t>
      </w:r>
      <w:r w:rsidR="00697C9E" w:rsidRPr="00445898">
        <w:t>”</w:t>
      </w:r>
      <w:r w:rsidRPr="00445898">
        <w:t xml:space="preserve"> we understand sending this information to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a display program (Section </w:t>
      </w:r>
      <w:r w:rsidR="00CE6721" w:rsidRPr="00445898">
        <w:fldChar w:fldCharType="begin"/>
      </w:r>
      <w:r w:rsidR="00CE6721" w:rsidRPr="00445898">
        <w:instrText xml:space="preserve"> REF _Ref511403259 \r \h </w:instrText>
      </w:r>
      <w:r w:rsidR="00CE6721" w:rsidRPr="00445898">
        <w:fldChar w:fldCharType="separate"/>
      </w:r>
      <w:r w:rsidR="00A717E1">
        <w:t>C.1</w:t>
      </w:r>
      <w:r w:rsidR="00CE6721" w:rsidRPr="00445898">
        <w:fldChar w:fldCharType="end"/>
      </w:r>
      <w:r w:rsidRPr="00445898">
        <w:t xml:space="preserve">) that organizes it into a collection of windows presented on the screen. In the </w:t>
      </w:r>
      <w:r w:rsidR="00183622" w:rsidRPr="00445898">
        <w:t>latter</w:t>
      </w:r>
      <w:r w:rsidRPr="00445898">
        <w:t xml:space="preserve"> case, the information is displayed dynamically, in the sense that it is updated periodically and, at any moment, re</w:t>
      </w:r>
      <w:r w:rsidR="009E3D57">
        <w:t>fl</w:t>
      </w:r>
      <w:r w:rsidRPr="00445898">
        <w:t>ects a snapshot in the middle of execution of the protocol program. Printing out, in the sense of the above de</w:t>
      </w:r>
      <w:r w:rsidR="009E3D57">
        <w:t>fi</w:t>
      </w:r>
      <w:r w:rsidRPr="00445898">
        <w:t xml:space="preserve">nition, will also be called exposing “on paper,” whereas displaying will be called exposing “on screen.” The property of an exposure that says whether the information is to be “printed” or “displayed” is called the </w:t>
      </w:r>
      <w:r w:rsidRPr="00445898">
        <w:rPr>
          <w:i/>
        </w:rPr>
        <w:t>exposure form</w:t>
      </w:r>
      <w:r w:rsidRPr="00445898">
        <w:t>.</w:t>
      </w:r>
    </w:p>
    <w:p w:rsidR="008804BC" w:rsidRPr="00445898" w:rsidRDefault="008804BC" w:rsidP="008804BC">
      <w:pPr>
        <w:pStyle w:val="firstparagraph"/>
      </w:pPr>
      <w:r w:rsidRPr="00445898">
        <w:t xml:space="preserve">The way an object is exposed is described by the </w:t>
      </w:r>
      <w:r w:rsidRPr="00445898">
        <w:rPr>
          <w:i/>
        </w:rPr>
        <w:t>exposure</w:t>
      </w:r>
      <w:r w:rsidRPr="00445898">
        <w:t xml:space="preserve"> declaration associated with the object type. </w:t>
      </w:r>
      <w:r w:rsidR="00697C9E" w:rsidRPr="00445898">
        <w:t>Such a</w:t>
      </w:r>
      <w:r w:rsidRPr="00445898">
        <w:t xml:space="preserve"> declaration speci</w:t>
      </w:r>
      <w:r w:rsidR="009E3D57">
        <w:t>fi</w:t>
      </w:r>
      <w:r w:rsidRPr="00445898">
        <w:t xml:space="preserve">es the code to be executed when the object is exposed. An object can be exposed in </w:t>
      </w:r>
      <w:r w:rsidR="00183622">
        <w:t>several</w:t>
      </w:r>
      <w:r w:rsidRPr="00445898">
        <w:t xml:space="preserve"> ways, irrespective of the form (i.e., whether the exposure is “on paper” or “on screen”). Each </w:t>
      </w:r>
      <w:r w:rsidR="00167604">
        <w:t>of those</w:t>
      </w:r>
      <w:r w:rsidRPr="00445898">
        <w:t xml:space="preserve"> way</w:t>
      </w:r>
      <w:r w:rsidR="00167604">
        <w:t>s</w:t>
      </w:r>
      <w:r w:rsidRPr="00445898">
        <w:t xml:space="preserve"> is called an </w:t>
      </w:r>
      <w:r w:rsidRPr="00445898">
        <w:rPr>
          <w:i/>
        </w:rPr>
        <w:t>exposure mode</w:t>
      </w:r>
      <w:r w:rsidRPr="00445898">
        <w:t xml:space="preserve"> and is identi</w:t>
      </w:r>
      <w:r w:rsidR="009E3D57">
        <w:t>fi</w:t>
      </w:r>
      <w:r w:rsidRPr="00445898">
        <w:t>ed by a (typically small) nonnegative integer number. Di</w:t>
      </w:r>
      <w:r w:rsidR="009E3D57">
        <w:t>ff</w:t>
      </w:r>
      <w:r w:rsidRPr="00445898">
        <w:t>erent exposure modes can be viewed as di</w:t>
      </w:r>
      <w:r w:rsidR="009E3D57">
        <w:t>ff</w:t>
      </w:r>
      <w:r w:rsidRPr="00445898">
        <w:t xml:space="preserve">erent fragments (or types) of information associated with the object. Moreover, some exposure modes may be (optionally) station-relative. In such a case, besides the mode, the user may specify </w:t>
      </w:r>
      <w:r w:rsidR="00167604">
        <w:t>the</w:t>
      </w:r>
      <w:r w:rsidRPr="00445898">
        <w:t xml:space="preserve"> station to which the information printed (or displayed) is to be related. If no such station is speci</w:t>
      </w:r>
      <w:r w:rsidR="009E3D57">
        <w:t>fi</w:t>
      </w:r>
      <w:r w:rsidRPr="00445898">
        <w:t>ed, the global variant of the exposure mode is used.</w:t>
      </w:r>
    </w:p>
    <w:p w:rsidR="008804BC" w:rsidRPr="00445898" w:rsidRDefault="008804BC" w:rsidP="008804BC">
      <w:pPr>
        <w:pStyle w:val="firstparagraph"/>
      </w:pPr>
      <w:r w:rsidRPr="00445898">
        <w:t xml:space="preserve">For most of the standard </w:t>
      </w:r>
      <w:r w:rsidRPr="00445898">
        <w:rPr>
          <w:i/>
        </w:rPr>
        <w:t>Object</w:t>
      </w:r>
      <w:r w:rsidRPr="00445898">
        <w:t xml:space="preserve"> types, the display modes coincide with the printing modes, so that, for a given mode, the same information is sent to the “paper” and to the “screen.” However, each mode for any of the two exposure forms is de</w:t>
      </w:r>
      <w:r w:rsidR="009E3D57">
        <w:t>fi</w:t>
      </w:r>
      <w:r w:rsidRPr="00445898">
        <w:t xml:space="preserve">ned separately. For example, the standard exposure of the </w:t>
      </w:r>
      <w:r w:rsidRPr="00445898">
        <w:rPr>
          <w:i/>
        </w:rPr>
        <w:t>Client</w:t>
      </w:r>
      <w:r w:rsidRPr="00445898">
        <w:t xml:space="preserve"> de</w:t>
      </w:r>
      <w:r w:rsidR="009E3D57">
        <w:t>fi</w:t>
      </w:r>
      <w:r w:rsidRPr="00445898">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0</m:t>
                </m:r>
              </m:oMath>
            </m:oMathPara>
          </w:p>
        </w:tc>
        <w:tc>
          <w:tcPr>
            <w:tcW w:w="8633" w:type="dxa"/>
          </w:tcPr>
          <w:p w:rsidR="008804BC" w:rsidRPr="00445898" w:rsidRDefault="008804BC" w:rsidP="004071AB">
            <w:pPr>
              <w:pStyle w:val="firstparagraph"/>
            </w:pPr>
            <w:r w:rsidRPr="00445898">
              <w:t xml:space="preserve">Information about all processes that have pending </w:t>
            </w:r>
            <w:r w:rsidRPr="00445898">
              <w:rPr>
                <w:i/>
              </w:rPr>
              <w:t>wait</w:t>
            </w:r>
            <w:r w:rsidRPr="00445898">
              <w:t xml:space="preserve"> requests to the </w:t>
            </w:r>
            <w:r w:rsidRPr="00445898">
              <w:rPr>
                <w:i/>
              </w:rPr>
              <w:t>Client</w:t>
            </w:r>
            <w:r w:rsidRPr="00445898">
              <w:t xml:space="preserve">. If a station-relative variant of this mode is </w:t>
            </w:r>
            <w:r w:rsidR="00183622" w:rsidRPr="00445898">
              <w:t>selected</w:t>
            </w:r>
            <w:r w:rsidRPr="00445898">
              <w:t>, the information is restricted to the processes belonging to the given station.</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1</m:t>
                </m:r>
              </m:oMath>
            </m:oMathPara>
          </w:p>
        </w:tc>
        <w:tc>
          <w:tcPr>
            <w:tcW w:w="8633" w:type="dxa"/>
          </w:tcPr>
          <w:p w:rsidR="008804BC" w:rsidRPr="00445898" w:rsidRDefault="008804BC" w:rsidP="004071AB">
            <w:pPr>
              <w:pStyle w:val="firstparagraph"/>
            </w:pPr>
            <w:r w:rsidRPr="00445898">
              <w:t>Global performance measures taken over all tra</w:t>
            </w:r>
            <w:r w:rsidR="0008220B">
              <w:t>ffi</w:t>
            </w:r>
            <w:r w:rsidRPr="00445898">
              <w:t>c patterns combined. This mode cannot be made station-relative.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2</m:t>
                </m:r>
              </m:oMath>
            </m:oMathPara>
          </w:p>
        </w:tc>
        <w:tc>
          <w:tcPr>
            <w:tcW w:w="8633" w:type="dxa"/>
          </w:tcPr>
          <w:p w:rsidR="008804BC" w:rsidRPr="00445898" w:rsidRDefault="008804BC" w:rsidP="004071AB">
            <w:pPr>
              <w:pStyle w:val="firstparagraph"/>
            </w:pPr>
            <w:r w:rsidRPr="00445898">
              <w:t>Message queues at all stations, or at one speci</w:t>
            </w:r>
            <w:r w:rsidR="009E3D57">
              <w:t>fi</w:t>
            </w:r>
            <w:r w:rsidRPr="00445898">
              <w:t>ed station (for the station-relative variant of this mode).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3</m:t>
                </m:r>
              </m:oMath>
            </m:oMathPara>
          </w:p>
        </w:tc>
        <w:tc>
          <w:tcPr>
            <w:tcW w:w="8633" w:type="dxa"/>
          </w:tcPr>
          <w:p w:rsidR="008804BC" w:rsidRPr="00445898" w:rsidRDefault="008804BC" w:rsidP="004071AB">
            <w:pPr>
              <w:pStyle w:val="firstparagraph"/>
            </w:pPr>
            <w:r w:rsidRPr="00445898">
              <w:t>Tra</w:t>
            </w:r>
            <w:r w:rsidR="0008220B">
              <w:t>ffi</w:t>
            </w:r>
            <w:r w:rsidRPr="00445898">
              <w:t>c pattern de</w:t>
            </w:r>
            <w:r w:rsidR="009E3D57">
              <w:t>fi</w:t>
            </w:r>
            <w:r w:rsidRPr="00445898">
              <w:t>nitions. No station-relative variant of this mode exists.</w:t>
            </w:r>
          </w:p>
        </w:tc>
      </w:tr>
    </w:tbl>
    <w:p w:rsidR="008804BC" w:rsidRPr="00445898" w:rsidRDefault="008804BC" w:rsidP="008804BC">
      <w:pPr>
        <w:pStyle w:val="firstparagraph"/>
      </w:pPr>
      <w:r w:rsidRPr="00445898">
        <w:t xml:space="preserve">The </w:t>
      </w:r>
      <w:r w:rsidR="009E3D57">
        <w:t>fi</w:t>
      </w:r>
      <w:r w:rsidRPr="00445898">
        <w:t xml:space="preserve">rst three modes are also applicable for exposing the </w:t>
      </w:r>
      <w:r w:rsidRPr="00445898">
        <w:rPr>
          <w:i/>
        </w:rPr>
        <w:t>Client</w:t>
      </w:r>
      <w:r w:rsidRPr="00445898">
        <w:t xml:space="preserve"> “on screen” (and they present the same information as their “paper” counterparts), but the last mode is not available for the “screen” exposure.</w:t>
      </w:r>
      <w:r w:rsidR="00697C9E" w:rsidRPr="00445898">
        <w:t xml:space="preserve"> This is because the information shown in that exposure is static, so presenting it as a snapshot makes little sense.</w:t>
      </w:r>
    </w:p>
    <w:p w:rsidR="000B4973" w:rsidRPr="00445898" w:rsidRDefault="008804BC" w:rsidP="008804BC">
      <w:pPr>
        <w:pStyle w:val="firstparagraph"/>
      </w:pPr>
      <w:r w:rsidRPr="00445898">
        <w:t>In general, the format of the “paper” exposure need not be similar to the format of the corresponding “screen” exposure. The number of modes de</w:t>
      </w:r>
      <w:r w:rsidR="009E3D57">
        <w:t>fi</w:t>
      </w:r>
      <w:r w:rsidRPr="00445898">
        <w:t>ned for the “paper” exposure need not be equal to the number of the “screen” exposure modes.</w:t>
      </w:r>
    </w:p>
    <w:p w:rsidR="004071AB" w:rsidRPr="00445898" w:rsidRDefault="004071AB" w:rsidP="00552A98">
      <w:pPr>
        <w:pStyle w:val="Heading2"/>
        <w:numPr>
          <w:ilvl w:val="1"/>
          <w:numId w:val="5"/>
        </w:numPr>
        <w:rPr>
          <w:lang w:val="en-US"/>
        </w:rPr>
      </w:pPr>
      <w:bookmarkStart w:id="643" w:name="_Ref510819061"/>
      <w:bookmarkStart w:id="644" w:name="_Toc516483456"/>
      <w:r w:rsidRPr="00445898">
        <w:rPr>
          <w:lang w:val="en-US"/>
        </w:rPr>
        <w:t>Making objects exposable</w:t>
      </w:r>
      <w:bookmarkEnd w:id="643"/>
      <w:bookmarkEnd w:id="644"/>
    </w:p>
    <w:p w:rsidR="004071AB" w:rsidRPr="00445898" w:rsidRDefault="004071AB" w:rsidP="004071AB">
      <w:pPr>
        <w:pStyle w:val="firstparagraph"/>
      </w:pPr>
      <w:r w:rsidRPr="00445898">
        <w:t xml:space="preserve">In principle, objects of any </w:t>
      </w:r>
      <w:r w:rsidRPr="00445898">
        <w:rPr>
          <w:i/>
        </w:rPr>
        <w:t>Object</w:t>
      </w:r>
      <w:r w:rsidRPr="00445898">
        <w:t xml:space="preserve"> type (Section </w:t>
      </w:r>
      <w:r w:rsidRPr="00445898">
        <w:fldChar w:fldCharType="begin"/>
      </w:r>
      <w:r w:rsidRPr="00445898">
        <w:instrText xml:space="preserve"> REF _Ref504477551 \r \h </w:instrText>
      </w:r>
      <w:r w:rsidRPr="00445898">
        <w:fldChar w:fldCharType="separate"/>
      </w:r>
      <w:r w:rsidR="00A717E1">
        <w:t>3.3.1</w:t>
      </w:r>
      <w:r w:rsidRPr="00445898">
        <w:fldChar w:fldCharType="end"/>
      </w:r>
      <w:r w:rsidRPr="00445898">
        <w:t xml:space="preserve">) can be exposed, but they must be made exposable </w:t>
      </w:r>
      <w:r w:rsidR="009E3D57">
        <w:t>fi</w:t>
      </w:r>
      <w:r w:rsidRPr="00445898">
        <w:t xml:space="preserve">rst. All standard </w:t>
      </w:r>
      <w:r w:rsidRPr="00445898">
        <w:rPr>
          <w:i/>
        </w:rPr>
        <w:t>Object</w:t>
      </w:r>
      <w:r w:rsidR="00697C9E" w:rsidRPr="00445898">
        <w:t xml:space="preserve"> types have been made exposable internally</w:t>
      </w:r>
      <w:r w:rsidRPr="00445898">
        <w:t xml:space="preserve">. The user may declare a non-standard subtype of </w:t>
      </w:r>
      <w:r w:rsidRPr="00445898">
        <w:rPr>
          <w:i/>
        </w:rPr>
        <w:t>Object</w:t>
      </w:r>
      <w:bookmarkStart w:id="645" w:name="_Hlk514680122"/>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bookmarkEnd w:id="645"/>
      <w:r w:rsidRPr="00445898">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Pr="00445898" w:rsidRDefault="004071AB" w:rsidP="004071AB">
      <w:pPr>
        <w:pStyle w:val="firstparagraph"/>
      </w:pPr>
      <w:r w:rsidRPr="00445898">
        <w:t xml:space="preserve">The remainder of this section, and the entire next section, may be </w:t>
      </w:r>
      <w:r w:rsidR="00697C9E" w:rsidRPr="00445898">
        <w:t>uninteresting to</w:t>
      </w:r>
      <w:r w:rsidRPr="00445898">
        <w:t xml:space="preserve"> the user who is not interested in creating non-standard exposable types. However, besides instructing on how to expose objects of non-standard types, this section also explains the mechanism of exposing objects of the standard types. This</w:t>
      </w:r>
      <w:r w:rsidR="00183622">
        <w:t xml:space="preserve"> information may be help</w:t>
      </w:r>
      <w:r w:rsidR="00167604">
        <w:t xml:space="preserve"> </w:t>
      </w:r>
      <w:r w:rsidR="00183622">
        <w:t>clarify</w:t>
      </w:r>
      <w:r w:rsidRPr="00445898">
        <w:t xml:space="preserve"> the operation of the display program described in </w:t>
      </w:r>
      <w:r w:rsidR="00CE6721" w:rsidRPr="00445898">
        <w:fldChar w:fldCharType="begin"/>
      </w:r>
      <w:r w:rsidR="00CE6721" w:rsidRPr="00445898">
        <w:instrText xml:space="preserve"> REF _Ref511293204 \r \h </w:instrText>
      </w:r>
      <w:r w:rsidR="00CE6721" w:rsidRPr="00445898">
        <w:fldChar w:fldCharType="separate"/>
      </w:r>
      <w:r w:rsidR="00A717E1">
        <w:t>APPENDIX C</w:t>
      </w:r>
      <w:r w:rsidR="00CE6721" w:rsidRPr="00445898">
        <w:fldChar w:fldCharType="end"/>
      </w:r>
      <w:r w:rsidRPr="00445898">
        <w:t>.</w:t>
      </w:r>
    </w:p>
    <w:p w:rsidR="004071AB" w:rsidRPr="00445898" w:rsidRDefault="004071AB" w:rsidP="004071AB">
      <w:pPr>
        <w:pStyle w:val="firstparagraph"/>
      </w:pPr>
      <w:r w:rsidRPr="00445898">
        <w:t xml:space="preserve">All user-created subtypes of </w:t>
      </w:r>
      <w:r w:rsidRPr="00445898">
        <w:rPr>
          <w:i/>
        </w:rPr>
        <w:t>Object</w:t>
      </w:r>
      <w:r w:rsidRPr="00445898">
        <w:t xml:space="preserve"> must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(Section </w:t>
      </w:r>
      <w:r w:rsidRPr="00445898">
        <w:fldChar w:fldCharType="begin"/>
      </w:r>
      <w:r w:rsidRPr="00445898">
        <w:instrText xml:space="preserve"> REF _Ref504477551 \r \h </w:instrText>
      </w:r>
      <w:r w:rsidRPr="00445898">
        <w:fldChar w:fldCharType="separate"/>
      </w:r>
      <w:r w:rsidR="00A717E1">
        <w:t>3.3.1</w:t>
      </w:r>
      <w:r w:rsidRPr="00445898">
        <w:fldChar w:fldCharType="end"/>
      </w:r>
      <w:r w:rsidRPr="00445898">
        <w:t xml:space="preserve">). To make such a subtype exposable, one </w:t>
      </w:r>
      <w:r w:rsidR="00183622">
        <w:t>must</w:t>
      </w:r>
      <w:r w:rsidRPr="00445898">
        <w:t xml:space="preserve"> declare an exposure for </w:t>
      </w:r>
      <w:r w:rsidR="00697C9E" w:rsidRPr="00445898">
        <w:t>the</w:t>
      </w:r>
      <w:r w:rsidRPr="00445898">
        <w:t xml:space="preserve"> </w:t>
      </w:r>
      <w:r w:rsidR="00697C9E" w:rsidRPr="00445898">
        <w:t>subtype</w:t>
      </w:r>
      <w:r w:rsidRPr="00445898">
        <w:t>. The exposure declaration should appear within the type (class) de</w:t>
      </w:r>
      <w:r w:rsidR="009E3D57">
        <w:t>fi</w:t>
      </w:r>
      <w:r w:rsidRPr="00445898">
        <w:t>nition. It resembles the declaration of a regular method and has the following general format:</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onpaper</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 </w:instrText>
      </w:r>
      <w:r w:rsidR="003879ED">
        <w:rPr>
          <w:i/>
        </w:rPr>
        <w:fldChar w:fldCharType="end"/>
      </w:r>
      <w:r w:rsidRPr="00445898">
        <w:rPr>
          <w:i/>
        </w:rPr>
        <w:t xml:space="preserve"> {</w:t>
      </w:r>
    </w:p>
    <w:p w:rsidR="004071AB" w:rsidRPr="00445898" w:rsidRDefault="004071AB" w:rsidP="004071AB">
      <w:pPr>
        <w:pStyle w:val="firstparagraph"/>
        <w:spacing w:after="0"/>
        <w:ind w:left="1440" w:firstLine="720"/>
        <w:rPr>
          <w:i/>
        </w:rPr>
      </w:pPr>
      <w:r w:rsidRPr="00445898">
        <w:rPr>
          <w:i/>
        </w:rPr>
        <w:t>exmode</w:t>
      </w:r>
      <w:bookmarkStart w:id="646" w:name="_Hlk514874326"/>
      <w:r w:rsidR="001865C3">
        <w:rPr>
          <w:i/>
        </w:rPr>
        <w:fldChar w:fldCharType="begin"/>
      </w:r>
      <w:r w:rsidR="001865C3">
        <w:instrText xml:space="preserve"> XE "</w:instrText>
      </w:r>
      <w:r w:rsidR="001865C3" w:rsidRPr="000F155A">
        <w:rPr>
          <w:i/>
        </w:rPr>
        <w:instrText xml:space="preserve">exmode </w:instrText>
      </w:r>
      <w:r w:rsidR="001865C3" w:rsidRPr="000B6D36">
        <w:instrText>(exposure select</w:instrText>
      </w:r>
      <w:r w:rsidR="000B6D36">
        <w:instrText>or</w:instrText>
      </w:r>
      <w:r w:rsidR="001865C3" w:rsidRPr="000B6D36">
        <w:instrText>)</w:instrText>
      </w:r>
      <w:r w:rsidR="001865C3">
        <w:instrText xml:space="preserve">" </w:instrText>
      </w:r>
      <w:r w:rsidR="001865C3">
        <w:rPr>
          <w:i/>
        </w:rPr>
        <w:fldChar w:fldCharType="end"/>
      </w:r>
      <w:bookmarkEnd w:id="646"/>
      <w:r w:rsidRPr="00445898">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As for a regular method, it is possible to merely announce the exposure within the de</w:t>
      </w:r>
      <w:r w:rsidR="009E3D57">
        <w:t>fi</w:t>
      </w:r>
      <w:r w:rsidRPr="00445898">
        <w:t xml:space="preserve">nition of an </w:t>
      </w:r>
      <w:r w:rsidRPr="00445898">
        <w:rPr>
          <w:i/>
        </w:rPr>
        <w:t>Object</w:t>
      </w:r>
      <w:r w:rsidRPr="00445898">
        <w:t xml:space="preserve"> type to be exposed and specify it later. An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is announced as exposable by putting the keyword </w:t>
      </w:r>
      <w:r w:rsidRPr="00445898">
        <w:rPr>
          <w:i/>
        </w:rPr>
        <w:t>exposure;</w:t>
      </w:r>
      <w:r w:rsidRPr="00445898">
        <w:t xml:space="preserve"> into the list of its publicly visible attributes. For example, the following declaration de</w:t>
      </w:r>
      <w:r w:rsidR="009E3D57">
        <w:t>fi</w:t>
      </w:r>
      <w:r w:rsidRPr="00445898">
        <w:t xml:space="preserve">nes an exposable non-standard </w:t>
      </w:r>
      <w:r w:rsidRPr="00445898">
        <w:rPr>
          <w:i/>
        </w:rPr>
        <w:t>Object</w:t>
      </w:r>
      <w:r w:rsidRPr="00445898">
        <w:t xml:space="preserve"> type:</w:t>
      </w:r>
    </w:p>
    <w:p w:rsidR="004071AB" w:rsidRPr="00445898" w:rsidRDefault="004071AB" w:rsidP="004071AB">
      <w:pPr>
        <w:pStyle w:val="firstparagraph"/>
        <w:spacing w:after="0"/>
        <w:ind w:firstLine="720"/>
        <w:rPr>
          <w:i/>
        </w:rPr>
      </w:pPr>
      <w:r w:rsidRPr="00445898">
        <w:rPr>
          <w:i/>
        </w:rPr>
        <w:t>eobject MyStat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4071AB" w:rsidRPr="00445898" w:rsidRDefault="004071AB" w:rsidP="004071AB">
      <w:pPr>
        <w:pStyle w:val="firstparagraph"/>
        <w:spacing w:after="0"/>
        <w:ind w:left="720" w:firstLine="720"/>
        <w:rPr>
          <w:i/>
        </w:rPr>
      </w:pPr>
      <w:r w:rsidRPr="00445898">
        <w:rPr>
          <w:i/>
        </w:rPr>
        <w:t>Long NSamples;</w:t>
      </w:r>
    </w:p>
    <w:p w:rsidR="004071AB" w:rsidRPr="00445898" w:rsidRDefault="004071AB" w:rsidP="004071AB">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474F34">
        <w:rPr>
          <w:i/>
        </w:rPr>
        <w:instrText>RVariable:</w:instrText>
      </w:r>
      <w:r w:rsidR="00E83185" w:rsidRPr="00474F34">
        <w:rPr>
          <w:lang w:val="pl-PL"/>
        </w:rPr>
        <w:instrText>examples</w:instrText>
      </w:r>
      <w:r w:rsidR="00E83185">
        <w:instrText xml:space="preserve">" </w:instrText>
      </w:r>
      <w:r w:rsidR="00E83185">
        <w:rPr>
          <w:i/>
        </w:rPr>
        <w:fldChar w:fldCharType="end"/>
      </w:r>
      <w:r w:rsidRPr="00445898">
        <w:rPr>
          <w:i/>
        </w:rPr>
        <w:t xml:space="preserve"> *v1, *v2;</w:t>
      </w:r>
    </w:p>
    <w:p w:rsidR="004071AB" w:rsidRPr="00445898" w:rsidRDefault="004071AB" w:rsidP="004071AB">
      <w:pPr>
        <w:pStyle w:val="firstparagraph"/>
        <w:spacing w:after="0"/>
        <w:ind w:left="720" w:firstLine="720"/>
        <w:rPr>
          <w:i/>
        </w:rPr>
      </w:pPr>
      <w:r w:rsidRPr="00445898">
        <w:rPr>
          <w:i/>
        </w:rPr>
        <w:t>void setup ( ) {</w:t>
      </w:r>
    </w:p>
    <w:p w:rsidR="004071AB" w:rsidRPr="00445898" w:rsidRDefault="004071AB" w:rsidP="004071AB">
      <w:pPr>
        <w:pStyle w:val="firstparagraph"/>
        <w:spacing w:after="0"/>
        <w:ind w:left="1440" w:firstLine="720"/>
        <w:rPr>
          <w:i/>
        </w:rPr>
      </w:pPr>
      <w:r w:rsidRPr="00445898">
        <w:rPr>
          <w:i/>
        </w:rPr>
        <w:t>v1 = create RVariable;</w:t>
      </w:r>
    </w:p>
    <w:p w:rsidR="004071AB" w:rsidRPr="00445898" w:rsidRDefault="004071AB" w:rsidP="004071AB">
      <w:pPr>
        <w:pStyle w:val="firstparagraph"/>
        <w:spacing w:after="0"/>
        <w:ind w:left="1440" w:firstLine="720"/>
        <w:rPr>
          <w:i/>
        </w:rPr>
      </w:pPr>
      <w:r w:rsidRPr="00445898">
        <w:rPr>
          <w:i/>
        </w:rPr>
        <w:t>v2 = create RVariable;</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exposure;</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The exposure de</w:t>
      </w:r>
      <w:r w:rsidR="009E3D57">
        <w:t>fi</w:t>
      </w:r>
      <w:r w:rsidRPr="00445898">
        <w:t>nition, similar to the speci</w:t>
      </w:r>
      <w:r w:rsidR="009E3D57">
        <w:t>fi</w:t>
      </w:r>
      <w:r w:rsidRPr="00445898">
        <w:t>cation of a method announced in a class declaration, must appear below the type de</w:t>
      </w:r>
      <w:r w:rsidR="009E3D57">
        <w:t>fi</w:t>
      </w:r>
      <w:r w:rsidRPr="00445898">
        <w:t xml:space="preserve">nition in one of the program’s </w:t>
      </w:r>
      <w:r w:rsidR="009E3D57">
        <w:t>fi</w:t>
      </w:r>
      <w:r w:rsidRPr="00445898">
        <w:t>les, e.g.:</w:t>
      </w:r>
    </w:p>
    <w:p w:rsidR="004071AB" w:rsidRPr="00445898" w:rsidRDefault="004071AB" w:rsidP="004071AB">
      <w:pPr>
        <w:pStyle w:val="firstparagraph"/>
        <w:spacing w:after="0"/>
        <w:ind w:firstLine="720"/>
        <w:rPr>
          <w:i/>
        </w:rPr>
      </w:pPr>
      <w:r w:rsidRPr="00445898">
        <w:rPr>
          <w:i/>
        </w:rPr>
        <w:t>MyStat::exposure {</w:t>
      </w:r>
    </w:p>
    <w:p w:rsidR="004071AB" w:rsidRPr="00445898" w:rsidRDefault="004071AB" w:rsidP="004071AB">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 v1-&gt;printCnt (</w:t>
      </w:r>
      <w:r w:rsidR="00697C9E" w:rsidRPr="00445898">
        <w:rPr>
          <w:i/>
        </w:rPr>
        <w:t xml:space="preserve"> </w:t>
      </w:r>
      <w:r w:rsidRPr="00445898">
        <w:rPr>
          <w:i/>
        </w:rPr>
        <w:t>);</w:t>
      </w:r>
      <w:r w:rsidR="00CD6529" w:rsidRPr="00CD6529">
        <w:rPr>
          <w:i/>
        </w:rPr>
        <w:t xml:space="preserve">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CD6529">
        <w:instrText>:examples</w:instrText>
      </w:r>
      <w:r w:rsidR="00CD6529">
        <w:instrText xml:space="preserve">" </w:instrText>
      </w:r>
      <w:r w:rsidR="00CD6529">
        <w:rPr>
          <w:i/>
        </w:rPr>
        <w:fldChar w:fldCharType="end"/>
      </w:r>
    </w:p>
    <w:p w:rsidR="004071AB" w:rsidRPr="00445898" w:rsidRDefault="004071AB" w:rsidP="004071AB">
      <w:pPr>
        <w:pStyle w:val="firstparagraph"/>
        <w:spacing w:after="0"/>
        <w:ind w:left="1440" w:firstLine="720"/>
        <w:rPr>
          <w:i/>
        </w:rPr>
      </w:pPr>
      <w:r w:rsidRPr="00445898">
        <w:rPr>
          <w:i/>
        </w:rPr>
        <w:t>exmode 1: v2-&gt;printCnt (</w:t>
      </w:r>
      <w:r w:rsidR="00697C9E" w:rsidRPr="00445898">
        <w:rPr>
          <w:i/>
        </w:rPr>
        <w:t xml:space="preserve"> </w:t>
      </w: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Pr>
          <w:i/>
        </w:rPr>
        <w:instrText>onscreen</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 0: v1-&gt;displayOut (0);</w:t>
      </w:r>
    </w:p>
    <w:p w:rsidR="004071AB" w:rsidRPr="00445898" w:rsidRDefault="004071AB" w:rsidP="004071AB">
      <w:pPr>
        <w:pStyle w:val="firstparagraph"/>
        <w:spacing w:after="0"/>
        <w:ind w:left="1440" w:firstLine="720"/>
        <w:rPr>
          <w:i/>
        </w:rPr>
      </w:pPr>
      <w:r w:rsidRPr="00445898">
        <w:rPr>
          <w:i/>
        </w:rPr>
        <w:t>exmode 1: v2-&gt;displayOut (1);</w:t>
      </w:r>
      <w:r w:rsidR="001F6B3F" w:rsidRPr="001F6B3F">
        <w:rPr>
          <w:i/>
        </w:rPr>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:examples" </w:instrText>
      </w:r>
      <w:r w:rsidR="001F6B3F">
        <w:rPr>
          <w:i/>
        </w:rPr>
        <w:fldChar w:fldCharType="end"/>
      </w:r>
    </w:p>
    <w:p w:rsidR="004071AB" w:rsidRPr="00445898" w:rsidRDefault="004071AB" w:rsidP="004071AB">
      <w:pPr>
        <w:pStyle w:val="firstparagraph"/>
        <w:spacing w:after="0"/>
        <w:ind w:left="720" w:firstLine="720"/>
        <w:rPr>
          <w:i/>
        </w:rPr>
      </w:pPr>
      <w:r w:rsidRPr="00445898">
        <w:rPr>
          <w:i/>
        </w:rPr>
        <w:t>}</w:t>
      </w:r>
    </w:p>
    <w:p w:rsidR="004071AB" w:rsidRPr="00445898" w:rsidRDefault="00697C9E" w:rsidP="00697C9E">
      <w:pPr>
        <w:pStyle w:val="firstparagraph"/>
        <w:ind w:firstLine="720"/>
        <w:rPr>
          <w:i/>
        </w:rPr>
      </w:pPr>
      <w:r w:rsidRPr="00445898">
        <w:rPr>
          <w:i/>
        </w:rPr>
        <w:t>}</w:t>
      </w:r>
    </w:p>
    <w:p w:rsidR="004071AB" w:rsidRPr="00445898" w:rsidRDefault="004071AB" w:rsidP="004071AB">
      <w:pPr>
        <w:pStyle w:val="firstparagraph"/>
      </w:pPr>
      <w:r w:rsidRPr="00445898">
        <w:t>An exposure speci</w:t>
      </w:r>
      <w:r w:rsidR="009E3D57">
        <w:t>fi</w:t>
      </w:r>
      <w:r w:rsidRPr="00445898">
        <w:t>cation consists of two parts: the “paper” part and the “screen” part. Any of the two parts can be omitted</w:t>
      </w:r>
      <w:r w:rsidR="00697C9E" w:rsidRPr="00445898">
        <w:t>;</w:t>
      </w:r>
      <w:r w:rsidRPr="00445898">
        <w:t xml:space="preserve"> in such a case the corresponding exposure form is unde</w:t>
      </w:r>
      <w:r w:rsidR="009E3D57">
        <w:t>fi</w:t>
      </w:r>
      <w:r w:rsidRPr="00445898">
        <w:t xml:space="preserve">ned and the type cannot be exposed that way. Each fragment starting with </w:t>
      </w:r>
      <w:r w:rsidRPr="00445898">
        <w:rPr>
          <w:i/>
        </w:rPr>
        <w:t>exmode m:</w:t>
      </w:r>
      <w:r w:rsidRPr="00445898">
        <w:t xml:space="preserve"> and ending at the next </w:t>
      </w:r>
      <w:r w:rsidRPr="00445898">
        <w:rPr>
          <w:i/>
        </w:rPr>
        <w:t>exmode</w:t>
      </w:r>
      <w:r w:rsidRPr="00445898">
        <w:t xml:space="preserve">, or at the closing brace of its form part, contains code to be executed when the exposure with mode </w:t>
      </w:r>
      <w:r w:rsidRPr="00445898">
        <w:rPr>
          <w:i/>
        </w:rPr>
        <w:t>m</w:t>
      </w:r>
      <w:r w:rsidRPr="00445898">
        <w:t xml:space="preserve"> is requested for the given form.</w:t>
      </w:r>
    </w:p>
    <w:p w:rsidR="004071AB" w:rsidRPr="00445898" w:rsidRDefault="004071AB" w:rsidP="004071AB">
      <w:pPr>
        <w:pStyle w:val="firstparagraph"/>
      </w:pPr>
      <w:r w:rsidRPr="00445898">
        <w:t>The exposure code has immediate access to the attributes of the exposed object: it is e</w:t>
      </w:r>
      <w:r w:rsidR="009E3D57">
        <w:t>ff</w:t>
      </w:r>
      <w:r w:rsidRPr="00445898">
        <w:t>ectively a method declared within the exposed type. Additionally, the following two variables are accessible from this code (they can be viewed as standard arguments passed to every exposure method):</w:t>
      </w:r>
    </w:p>
    <w:p w:rsidR="004071AB" w:rsidRPr="00445898" w:rsidRDefault="004071AB" w:rsidP="004071AB">
      <w:pPr>
        <w:pStyle w:val="firstparagraph"/>
        <w:spacing w:after="0"/>
        <w:ind w:firstLine="720"/>
        <w:rPr>
          <w:i/>
        </w:rPr>
      </w:pPr>
      <w:r w:rsidRPr="00445898">
        <w:rPr>
          <w:i/>
        </w:rPr>
        <w:t>Long SId;</w:t>
      </w:r>
    </w:p>
    <w:p w:rsidR="004071AB" w:rsidRPr="00445898" w:rsidRDefault="004071AB" w:rsidP="004071AB">
      <w:pPr>
        <w:pStyle w:val="firstparagraph"/>
        <w:ind w:firstLine="720"/>
        <w:rPr>
          <w:i/>
        </w:rPr>
      </w:pPr>
      <w:r w:rsidRPr="00445898">
        <w:rPr>
          <w:i/>
        </w:rPr>
        <w:t>char *Hdr;</w:t>
      </w:r>
    </w:p>
    <w:p w:rsidR="004071AB" w:rsidRPr="00445898" w:rsidRDefault="004071AB" w:rsidP="004071AB">
      <w:pPr>
        <w:pStyle w:val="firstparagraph"/>
      </w:pPr>
      <w:r w:rsidRPr="00445898">
        <w:t xml:space="preserve">If </w:t>
      </w:r>
      <w:r w:rsidRPr="00445898">
        <w:rPr>
          <w:i/>
        </w:rPr>
        <w:t>SId</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it </w:t>
      </w:r>
      <w:r w:rsidR="007530F9" w:rsidRPr="00445898">
        <w:t>stores</w:t>
      </w:r>
      <w:r w:rsidRPr="00445898">
        <w:t xml:space="preserve"> the </w:t>
      </w:r>
      <w:r w:rsidRPr="00445898">
        <w:rPr>
          <w:i/>
        </w:rPr>
        <w:t>Id</w:t>
      </w:r>
      <w:r w:rsidRPr="00445898">
        <w:t xml:space="preserve"> of the station to which the exposed information is to be related. It is up to the exposure code to interpret </w:t>
      </w:r>
      <w:r w:rsidR="007530F9" w:rsidRPr="00445898">
        <w:t>that</w:t>
      </w:r>
      <w:r w:rsidRPr="00445898">
        <w:t xml:space="preserve"> value, or ignore it</w:t>
      </w:r>
      <w:r w:rsidR="00167604">
        <w:t xml:space="preserve">, </w:t>
      </w:r>
      <w:r w:rsidRPr="00445898">
        <w:t>e.g., if it makes no sense to relate the exposed i</w:t>
      </w:r>
      <w:r w:rsidR="00167604">
        <w:t>nformation to a speci</w:t>
      </w:r>
      <w:r w:rsidR="009E3D57">
        <w:t>fi</w:t>
      </w:r>
      <w:r w:rsidR="00167604">
        <w:t>c station</w:t>
      </w:r>
      <w:r w:rsidRPr="00445898">
        <w:t>.</w:t>
      </w:r>
    </w:p>
    <w:p w:rsidR="004071AB" w:rsidRPr="00445898" w:rsidRDefault="004071AB" w:rsidP="004071AB">
      <w:pPr>
        <w:pStyle w:val="firstparagraph"/>
      </w:pPr>
      <w:r w:rsidRPr="00445898">
        <w:t xml:space="preserve">Variable </w:t>
      </w:r>
      <w:r w:rsidRPr="00445898">
        <w:rPr>
          <w:i/>
        </w:rPr>
        <w:t>Hdr</w:t>
      </w:r>
      <w:r w:rsidRPr="00445898">
        <w:t xml:space="preserve"> is only relevant for a “paper” exposure. It points to a character string representing the header to be printed along with the exposed information. If </w:t>
      </w:r>
      <w:r w:rsidRPr="00445898">
        <w:rPr>
          <w:i/>
        </w:rPr>
        <w:t>Hdr</w:t>
      </w:r>
      <w:r w:rsidRPr="00445898">
        <w:t xml:space="preserve"> contains </w:t>
      </w:r>
      <w:r w:rsidRPr="00445898">
        <w:rPr>
          <w:i/>
        </w:rPr>
        <w:t>NULL</w:t>
      </w:r>
      <w:r w:rsidR="007530F9" w:rsidRPr="00445898">
        <w:t xml:space="preserve">, </w:t>
      </w:r>
      <w:r w:rsidRPr="00445898">
        <w:t>it means that no speci</w:t>
      </w:r>
      <w:r w:rsidR="009E3D57">
        <w:t>fi</w:t>
      </w:r>
      <w:r w:rsidRPr="00445898">
        <w:t xml:space="preserve">c header is requested. Again, the exposure code must perform an explicit action to print out the header; it may also ignore the contents of </w:t>
      </w:r>
      <w:r w:rsidRPr="00445898">
        <w:rPr>
          <w:i/>
        </w:rPr>
        <w:t>Hdr</w:t>
      </w:r>
      <w:r w:rsidRPr="00445898">
        <w:t xml:space="preserve">, print a default header, if </w:t>
      </w:r>
      <w:r w:rsidRPr="00445898">
        <w:rPr>
          <w:i/>
        </w:rPr>
        <w:t>Hdr</w:t>
      </w:r>
      <w:r w:rsidRPr="00445898">
        <w:t xml:space="preserve"> contains </w:t>
      </w:r>
      <w:r w:rsidRPr="00445898">
        <w:rPr>
          <w:i/>
        </w:rPr>
        <w:t>NULL</w:t>
      </w:r>
      <w:r w:rsidRPr="00445898">
        <w:t xml:space="preserve">, etc. The contents of </w:t>
      </w:r>
      <w:r w:rsidRPr="00445898">
        <w:rPr>
          <w:i/>
        </w:rPr>
        <w:t>Hdr</w:t>
      </w:r>
      <w:r w:rsidRPr="00445898">
        <w:t xml:space="preserve"> for a “screen” exposure are irrelevant and they should be ignored.</w:t>
      </w:r>
    </w:p>
    <w:p w:rsidR="004071AB" w:rsidRPr="00445898" w:rsidRDefault="004071AB" w:rsidP="004071AB">
      <w:pPr>
        <w:pStyle w:val="firstparagraph"/>
      </w:pPr>
      <w:r w:rsidRPr="00445898">
        <w:t xml:space="preserve">Any types, variables, and objects needed locally by the exposure code can be declared immediately after the opening </w:t>
      </w:r>
      <w:r w:rsidRPr="00445898">
        <w:rPr>
          <w:i/>
        </w:rPr>
        <w:t>exposure</w:t>
      </w:r>
      <w:r w:rsidRPr="00445898">
        <w:t xml:space="preserve"> statement.</w:t>
      </w:r>
    </w:p>
    <w:p w:rsidR="004071AB" w:rsidRPr="00445898" w:rsidRDefault="004071AB" w:rsidP="004071AB">
      <w:pPr>
        <w:pStyle w:val="firstparagraph"/>
      </w:pPr>
      <w:r w:rsidRPr="00445898">
        <w:t>If an exposure is de</w:t>
      </w:r>
      <w:r w:rsidR="009E3D57">
        <w:t>fi</w:t>
      </w:r>
      <w:r w:rsidRPr="00445898">
        <w:t>ned for a subtype of an already exposable type, it overrides the supertype’s exposure. The user may wish to augment the standard exposure by the new de</w:t>
      </w:r>
      <w:r w:rsidR="009E3D57">
        <w:t>fi</w:t>
      </w:r>
      <w:r w:rsidRPr="00445898">
        <w:t>nition. In such a case, the new de</w:t>
      </w:r>
      <w:r w:rsidR="009E3D57">
        <w:t>fi</w:t>
      </w:r>
      <w:r w:rsidRPr="00445898">
        <w:t>nition may include a reference to the supertype’s exposure in the form:</w:t>
      </w:r>
    </w:p>
    <w:p w:rsidR="004071AB" w:rsidRPr="00445898" w:rsidRDefault="004071AB" w:rsidP="004071AB">
      <w:pPr>
        <w:pStyle w:val="firstparagraph"/>
        <w:ind w:firstLine="720"/>
      </w:pPr>
      <w:r w:rsidRPr="00445898">
        <w:t>supertypename::</w:t>
      </w:r>
      <w:r w:rsidRPr="00445898">
        <w:rPr>
          <w:i/>
        </w:rPr>
        <w:t>expose;</w:t>
      </w:r>
    </w:p>
    <w:p w:rsidR="004071AB" w:rsidRPr="00445898" w:rsidRDefault="004071AB" w:rsidP="004071AB">
      <w:pPr>
        <w:pStyle w:val="firstparagraph"/>
      </w:pPr>
      <w:r w:rsidRPr="00445898">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int MyAttr;</w:t>
      </w:r>
    </w:p>
    <w:p w:rsidR="004071AB" w:rsidRPr="00445898" w:rsidRDefault="004071AB" w:rsidP="004071AB">
      <w:pPr>
        <w:pStyle w:val="firstparagraph"/>
        <w:spacing w:after="0"/>
        <w:ind w:left="720" w:firstLine="720"/>
        <w:rPr>
          <w:i/>
        </w:rPr>
      </w:pPr>
      <w:r w:rsidRPr="00445898">
        <w:rPr>
          <w:i/>
        </w:rPr>
        <w:t>SuperType::expose;</w:t>
      </w:r>
    </w:p>
    <w:p w:rsidR="004071AB" w:rsidRPr="00445898" w:rsidRDefault="004071AB" w:rsidP="004071AB">
      <w:pPr>
        <w:pStyle w:val="firstparagraph"/>
        <w:spacing w:after="0"/>
        <w:ind w:left="720" w:firstLine="720"/>
        <w:rPr>
          <w:i/>
        </w:rPr>
      </w:pPr>
      <w:r w:rsidRPr="00445898">
        <w:rPr>
          <w:i/>
        </w:rPr>
        <w:t>onpaper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8804BC" w:rsidRPr="00445898" w:rsidRDefault="004071AB" w:rsidP="004071AB">
      <w:pPr>
        <w:pStyle w:val="firstparagraph"/>
      </w:pPr>
      <w:r w:rsidRPr="00445898">
        <w:t>If the supertype’s exposure does not contain the mode for which the subtype’s exposure has been called, the reference to the supertype’s exposure has no e</w:t>
      </w:r>
      <w:r w:rsidR="009E3D57">
        <w:t>ff</w:t>
      </w:r>
      <w:r w:rsidRPr="00445898">
        <w:t>ect. Thus, the subtype exposure can just add new modes, ones that are not serviced by the supertype exposure.</w:t>
      </w:r>
    </w:p>
    <w:p w:rsidR="003B3A9E" w:rsidRPr="00445898" w:rsidRDefault="003B3A9E" w:rsidP="00552A98">
      <w:pPr>
        <w:pStyle w:val="Heading2"/>
        <w:numPr>
          <w:ilvl w:val="1"/>
          <w:numId w:val="5"/>
        </w:numPr>
        <w:rPr>
          <w:lang w:val="en-US"/>
        </w:rPr>
      </w:pPr>
      <w:bookmarkStart w:id="647" w:name="_Ref511049280"/>
      <w:bookmarkStart w:id="648" w:name="_Toc516483457"/>
      <w:r w:rsidRPr="00445898">
        <w:rPr>
          <w:lang w:val="en-US"/>
        </w:rPr>
        <w:t>Programming exposures</w:t>
      </w:r>
      <w:bookmarkEnd w:id="647"/>
      <w:bookmarkEnd w:id="648"/>
    </w:p>
    <w:p w:rsidR="003B3A9E" w:rsidRPr="00445898" w:rsidRDefault="003B3A9E" w:rsidP="003B3A9E">
      <w:pPr>
        <w:pStyle w:val="firstparagraph"/>
      </w:pPr>
      <w:r w:rsidRPr="00445898">
        <w:t xml:space="preserve">The “paper” part of the exposure body should contain statements that output the requested information to the results </w:t>
      </w:r>
      <w:r w:rsidR="009E3D57">
        <w:t>fi</w:t>
      </w:r>
      <w:r w:rsidRPr="00445898">
        <w:t>le (Section </w:t>
      </w:r>
      <w:r w:rsidRPr="00445898">
        <w:fldChar w:fldCharType="begin"/>
      </w:r>
      <w:r w:rsidRPr="00445898">
        <w:instrText xml:space="preserve"> REF _Ref504325626 \r \h </w:instrText>
      </w:r>
      <w:r w:rsidRPr="00445898">
        <w:fldChar w:fldCharType="separate"/>
      </w:r>
      <w:r w:rsidR="00A717E1">
        <w:t>3.2.2</w:t>
      </w:r>
      <w:r w:rsidRPr="00445898">
        <w:fldChar w:fldCharType="end"/>
      </w:r>
      <w:r w:rsidRPr="00445898">
        <w:t xml:space="preserve">). The use of the </w:t>
      </w:r>
      <w:r w:rsidRPr="00445898">
        <w:rPr>
          <w:i/>
        </w:rPr>
        <w:t>print</w:t>
      </w:r>
      <w:r w:rsidR="00F20686">
        <w:rPr>
          <w:i/>
        </w:rPr>
        <w:fldChar w:fldCharType="begin"/>
      </w:r>
      <w:r w:rsidR="00F20686">
        <w:instrText xml:space="preserve"> XE "</w:instrText>
      </w:r>
      <w:r w:rsidR="00F20686" w:rsidRPr="0016139A">
        <w:rPr>
          <w:i/>
        </w:rPr>
        <w:instrText>print</w:instrText>
      </w:r>
      <w:r w:rsidR="00F20686">
        <w:instrText xml:space="preserve">" </w:instrText>
      </w:r>
      <w:r w:rsidR="00F20686">
        <w:rPr>
          <w:i/>
        </w:rPr>
        <w:fldChar w:fldCharType="end"/>
      </w:r>
      <w:r w:rsidRPr="00445898">
        <w:t xml:space="preserve"> function is recommended.</w:t>
      </w:r>
    </w:p>
    <w:p w:rsidR="003B3A9E" w:rsidRPr="00445898" w:rsidRDefault="003B3A9E" w:rsidP="003B3A9E">
      <w:pPr>
        <w:pStyle w:val="firstparagraph"/>
      </w:pPr>
      <w:r w:rsidRPr="00445898">
        <w:t xml:space="preserve">The issues related to programming the “screen” part are somewhat more involved, although, in most cases </w:t>
      </w:r>
      <w:r w:rsidR="004969AB">
        <w:t>that</w:t>
      </w:r>
      <w:r w:rsidRPr="00445898">
        <w:t xml:space="preserve"> part is shorter and simpler than the “paper” part. The main di</w:t>
      </w:r>
      <w:r w:rsidR="009E3D57">
        <w:t>ff</w:t>
      </w:r>
      <w:r w:rsidRPr="00445898">
        <w:t xml:space="preserve">erence between the two exposure forms is that while the “paper” exposure can be interpreted as a regular function that is called explicitly by the user program to write some information to the output </w:t>
      </w:r>
      <w:r w:rsidR="009E3D57">
        <w:t>fi</w:t>
      </w:r>
      <w:r w:rsidRPr="00445898">
        <w:t>le</w:t>
      </w:r>
      <w:r w:rsidR="004969AB">
        <w:t xml:space="preserve"> exactly at moment of call</w:t>
      </w:r>
      <w:r w:rsidRPr="00445898">
        <w:t>, the “screen” exposure may be called many times to refresh information displayed on the terminal screen, in an asynchronous way from the viewpoint of the SMURPH program. One simpli</w:t>
      </w:r>
      <w:r w:rsidR="009E3D57">
        <w:t>fi</w:t>
      </w:r>
      <w:r w:rsidRPr="00445898">
        <w:t>cation with respect to the “paper” case is that the exposure code need not be concerned with formatting the output: it just sends out “raw” data items which are interpreted and organized by the display program.</w:t>
      </w:r>
    </w:p>
    <w:p w:rsidR="003B3A9E" w:rsidRPr="00445898" w:rsidRDefault="003B3A9E" w:rsidP="003B3A9E">
      <w:pPr>
        <w:pStyle w:val="firstparagraph"/>
      </w:pPr>
      <w:r w:rsidRPr="00445898">
        <w:t xml:space="preserve">Below we list the </w:t>
      </w:r>
      <w:r w:rsidR="004969AB">
        <w:t>basic system</w:t>
      </w:r>
      <w:r w:rsidRPr="00445898">
        <w:t xml:space="preserve"> functions that can be accessed by “screen” exposures:</w:t>
      </w:r>
    </w:p>
    <w:p w:rsidR="003B3A9E" w:rsidRPr="00445898" w:rsidRDefault="003B3A9E" w:rsidP="003B3A9E">
      <w:pPr>
        <w:pStyle w:val="firstparagraph"/>
        <w:spacing w:after="0"/>
        <w:ind w:firstLine="720"/>
        <w:rPr>
          <w:i/>
        </w:rPr>
      </w:pPr>
      <w:r w:rsidRPr="00445898">
        <w:rPr>
          <w:i/>
        </w:rPr>
        <w:t>void display</w:t>
      </w:r>
      <w:bookmarkStart w:id="649" w:name="_Hlk514847405"/>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bookmarkEnd w:id="649"/>
      <w:r w:rsidRPr="00445898">
        <w:rPr>
          <w:i/>
        </w:rPr>
        <w:t xml:space="preserve"> (LONG ii);</w:t>
      </w:r>
    </w:p>
    <w:p w:rsidR="003B3A9E" w:rsidRPr="00445898" w:rsidRDefault="003B3A9E" w:rsidP="003B3A9E">
      <w:pPr>
        <w:pStyle w:val="firstparagraph"/>
        <w:spacing w:after="0"/>
        <w:ind w:firstLine="720"/>
        <w:rPr>
          <w:i/>
        </w:rPr>
      </w:pPr>
      <w:r w:rsidRPr="00445898">
        <w:rPr>
          <w:i/>
        </w:rPr>
        <w:t>void display (double dd);</w:t>
      </w:r>
    </w:p>
    <w:p w:rsidR="003B3A9E" w:rsidRPr="00445898" w:rsidRDefault="003B3A9E" w:rsidP="003B3A9E">
      <w:pPr>
        <w:pStyle w:val="firstparagraph"/>
        <w:spacing w:after="0"/>
        <w:ind w:firstLine="720"/>
        <w:rPr>
          <w:i/>
        </w:rPr>
      </w:pPr>
      <w:r w:rsidRPr="00445898">
        <w:rPr>
          <w:i/>
        </w:rPr>
        <w:t>void display (BIG bb);</w:t>
      </w:r>
    </w:p>
    <w:p w:rsidR="003B3A9E" w:rsidRPr="00445898" w:rsidRDefault="003B3A9E" w:rsidP="003B3A9E">
      <w:pPr>
        <w:pStyle w:val="firstparagraph"/>
        <w:spacing w:after="0"/>
        <w:ind w:firstLine="720"/>
        <w:rPr>
          <w:i/>
        </w:rPr>
      </w:pPr>
      <w:r w:rsidRPr="00445898">
        <w:rPr>
          <w:i/>
        </w:rPr>
        <w:t>void display (const char *tt);</w:t>
      </w:r>
    </w:p>
    <w:p w:rsidR="003B3A9E" w:rsidRPr="00445898" w:rsidRDefault="003B3A9E" w:rsidP="003B3A9E">
      <w:pPr>
        <w:pStyle w:val="firstparagraph"/>
        <w:ind w:firstLine="720"/>
        <w:rPr>
          <w:i/>
        </w:rPr>
      </w:pPr>
      <w:r w:rsidRPr="00445898">
        <w:rPr>
          <w:i/>
        </w:rPr>
        <w:t>void display (char c);</w:t>
      </w:r>
    </w:p>
    <w:p w:rsidR="003B3A9E" w:rsidRPr="00445898" w:rsidRDefault="003B3A9E" w:rsidP="003B3A9E">
      <w:pPr>
        <w:pStyle w:val="firstparagraph"/>
      </w:pPr>
      <w:r w:rsidRPr="00445898">
        <w:t xml:space="preserve">Each of the above four functions sends one data item to the display program. For the </w:t>
      </w:r>
      <w:r w:rsidR="009E3D57">
        <w:t>fi</w:t>
      </w:r>
      <w:r w:rsidRPr="00445898">
        <w:t xml:space="preserve">rst three functions, the data item is a numerical value (integer, </w:t>
      </w:r>
      <w:r w:rsidRPr="00445898">
        <w:rPr>
          <w:i/>
        </w:rPr>
        <w:t>double</w:t>
      </w:r>
      <w:r w:rsidRPr="00445898">
        <w:t xml:space="preserve">, or </w:t>
      </w:r>
      <w:r w:rsidRPr="00445898">
        <w:rPr>
          <w:i/>
        </w:rPr>
        <w:t>BIG</w:t>
      </w:r>
      <w:r w:rsidRPr="00445898">
        <w:t>/</w:t>
      </w:r>
      <w:r w:rsidRPr="00445898">
        <w:rPr>
          <w:i/>
        </w:rPr>
        <w:t>TIME</w:t>
      </w:r>
      <w:r w:rsidRPr="00445898">
        <w:t>, Section </w:t>
      </w:r>
      <w:r w:rsidRPr="00445898">
        <w:fldChar w:fldCharType="begin"/>
      </w:r>
      <w:r w:rsidRPr="00445898">
        <w:instrText xml:space="preserve"> REF _Ref504241052 \r \h </w:instrText>
      </w:r>
      <w:r w:rsidRPr="00445898">
        <w:fldChar w:fldCharType="separate"/>
      </w:r>
      <w:r w:rsidR="00A717E1">
        <w:t>3.1.3</w:t>
      </w:r>
      <w:r w:rsidRPr="00445898">
        <w:fldChar w:fldCharType="end"/>
      </w:r>
      <w:r w:rsidRPr="00445898">
        <w:t>). The data item sent by the fourth method is a character string terminated by a null byte. Finally, the last method sends a simple character string consisting of a single character (e.g.,</w:t>
      </w:r>
      <w:r w:rsidRPr="00445898">
        <w:rPr>
          <w:i/>
        </w:rPr>
        <w:t xml:space="preserve"> display</w:t>
      </w:r>
      <w:r w:rsidR="004969AB">
        <w:rPr>
          <w:i/>
        </w:rPr>
        <w:t> </w:t>
      </w:r>
      <w:r w:rsidRPr="00445898">
        <w:rPr>
          <w:i/>
        </w:rPr>
        <w:t>(’a’);</w:t>
      </w:r>
      <w:r w:rsidRPr="00445898">
        <w:t xml:space="preserve"> is equivalent to </w:t>
      </w:r>
      <w:r w:rsidR="004969AB">
        <w:rPr>
          <w:i/>
        </w:rPr>
        <w:t>display </w:t>
      </w:r>
      <w:r w:rsidRPr="00445898">
        <w:rPr>
          <w:i/>
        </w:rPr>
        <w:t>("a");</w:t>
      </w:r>
      <w:r w:rsidRPr="00445898">
        <w:t>).</w:t>
      </w:r>
    </w:p>
    <w:p w:rsidR="003B3A9E" w:rsidRPr="00445898" w:rsidRDefault="003B3A9E" w:rsidP="003B3A9E">
      <w:pPr>
        <w:pStyle w:val="firstparagraph"/>
      </w:pPr>
      <w:r w:rsidRPr="00445898">
        <w:t>A data item passed to the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t xml:space="preserve"> program by one of the above functions is converted by that program into a character string and displayed within a window (Section </w:t>
      </w:r>
      <w:r w:rsidR="00CE6721" w:rsidRPr="00445898">
        <w:fldChar w:fldCharType="begin"/>
      </w:r>
      <w:r w:rsidR="00CE6721" w:rsidRPr="00445898">
        <w:instrText xml:space="preserve"> REF _Ref511208158 \r \h </w:instrText>
      </w:r>
      <w:r w:rsidR="00CE6721" w:rsidRPr="00445898">
        <w:fldChar w:fldCharType="separate"/>
      </w:r>
      <w:r w:rsidR="00A717E1">
        <w:t>C.4</w:t>
      </w:r>
      <w:r w:rsidR="00CE6721" w:rsidRPr="00445898">
        <w:fldChar w:fldCharType="end"/>
      </w:r>
      <w:r w:rsidRPr="00445898">
        <w:t xml:space="preserve">). It is possible to send to the display program graphic information in the form of a collection of curves to be </w:t>
      </w:r>
      <w:r w:rsidR="004969AB">
        <w:t>shown</w:t>
      </w:r>
      <w:r w:rsidRPr="00445898">
        <w:t xml:space="preserve"> within a rectangular area of a window. Such an area is called a </w:t>
      </w:r>
      <w:r w:rsidRPr="00445898">
        <w:rPr>
          <w:i/>
        </w:rPr>
        <w:t>region</w:t>
      </w:r>
      <w:r w:rsidRPr="00445898">
        <w:t>.</w:t>
      </w:r>
      <w:r w:rsidR="002C2EA3" w:rsidRPr="002C2EA3">
        <w:t xml:space="preserve"> </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The following functions:</w:t>
      </w:r>
    </w:p>
    <w:p w:rsidR="003B3A9E" w:rsidRPr="00445898" w:rsidRDefault="003B3A9E" w:rsidP="003B3A9E">
      <w:pPr>
        <w:pStyle w:val="firstparagraph"/>
        <w:spacing w:after="0"/>
        <w:ind w:firstLine="720"/>
        <w:rPr>
          <w:i/>
        </w:rPr>
      </w:pPr>
      <w:r w:rsidRPr="00445898">
        <w:rPr>
          <w:i/>
        </w:rPr>
        <w:t>void 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rPr>
          <w:i/>
        </w:rPr>
        <w:t xml:space="preserve"> (double xo, double xs, double yo, double ys);</w:t>
      </w:r>
    </w:p>
    <w:p w:rsidR="003B3A9E" w:rsidRPr="00445898" w:rsidRDefault="003B3A9E" w:rsidP="003B3A9E">
      <w:pPr>
        <w:pStyle w:val="firstparagraph"/>
        <w:ind w:firstLine="720"/>
        <w:rPr>
          <w:i/>
        </w:rPr>
      </w:pPr>
      <w:r w:rsidRPr="00445898">
        <w:rPr>
          <w:i/>
        </w:rPr>
        <w:t>void startRegion ( );</w:t>
      </w:r>
    </w:p>
    <w:p w:rsidR="003B3A9E" w:rsidRPr="00445898" w:rsidRDefault="004969AB" w:rsidP="003B3A9E">
      <w:pPr>
        <w:pStyle w:val="firstparagraph"/>
      </w:pPr>
      <w:r>
        <w:t>can be used</w:t>
      </w:r>
      <w:r w:rsidR="003B3A9E" w:rsidRPr="00445898">
        <w:t xml:space="preserve"> to start a region, i.e., to indicate that the forthcoming </w:t>
      </w:r>
      <w:r w:rsidR="003B3A9E" w:rsidRPr="00D406A4">
        <w:rPr>
          <w:i/>
        </w:rPr>
        <w:t>display</w:t>
      </w:r>
      <w:r w:rsidR="003B3A9E" w:rsidRPr="00445898">
        <w:t xml:space="preserve"> operations (see below) will build the region contents. The </w:t>
      </w:r>
      <w:r w:rsidR="009E3D57">
        <w:t>fi</w:t>
      </w:r>
      <w:r w:rsidR="003B3A9E" w:rsidRPr="00445898">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445898" w:rsidTr="007530F9">
        <w:tc>
          <w:tcPr>
            <w:tcW w:w="450" w:type="dxa"/>
            <w:tcMar>
              <w:left w:w="0" w:type="dxa"/>
              <w:right w:w="0" w:type="dxa"/>
            </w:tcMar>
          </w:tcPr>
          <w:p w:rsidR="003B3A9E" w:rsidRPr="00445898" w:rsidRDefault="003B3A9E" w:rsidP="003B3A9E">
            <w:pPr>
              <w:pStyle w:val="firstparagraph"/>
              <w:rPr>
                <w:i/>
              </w:rPr>
            </w:pPr>
            <w:r w:rsidRPr="00445898">
              <w:rPr>
                <w:i/>
              </w:rPr>
              <w:t>xo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left side of the region’s rectangle</w:t>
            </w:r>
          </w:p>
        </w:tc>
      </w:tr>
      <w:tr w:rsidR="003B3A9E" w:rsidRPr="00445898" w:rsidTr="007530F9">
        <w:tc>
          <w:tcPr>
            <w:tcW w:w="450" w:type="dxa"/>
            <w:tcMar>
              <w:left w:w="0" w:type="dxa"/>
              <w:right w:w="0" w:type="dxa"/>
            </w:tcMar>
          </w:tcPr>
          <w:p w:rsidR="003B3A9E" w:rsidRPr="00445898" w:rsidRDefault="003B3A9E" w:rsidP="00EE4912">
            <w:pPr>
              <w:pStyle w:val="firstparagraph"/>
            </w:pPr>
            <w:r w:rsidRPr="00445898">
              <w:t>xs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right side of the region’s rectangle</w:t>
            </w:r>
          </w:p>
        </w:tc>
      </w:tr>
      <w:tr w:rsidR="003B3A9E" w:rsidRPr="00445898" w:rsidTr="007530F9">
        <w:tc>
          <w:tcPr>
            <w:tcW w:w="450" w:type="dxa"/>
            <w:tcMar>
              <w:left w:w="0" w:type="dxa"/>
              <w:right w:w="0" w:type="dxa"/>
            </w:tcMar>
          </w:tcPr>
          <w:p w:rsidR="003B3A9E" w:rsidRPr="00445898" w:rsidRDefault="003B3A9E" w:rsidP="003B3A9E">
            <w:pPr>
              <w:pStyle w:val="firstparagraph"/>
            </w:pPr>
            <w:r w:rsidRPr="00445898">
              <w:t>yo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bottom side of the region’s rectangle</w:t>
            </w:r>
          </w:p>
        </w:tc>
      </w:tr>
      <w:tr w:rsidR="003B3A9E" w:rsidRPr="00445898" w:rsidTr="007530F9">
        <w:tc>
          <w:tcPr>
            <w:tcW w:w="450" w:type="dxa"/>
            <w:tcMar>
              <w:left w:w="0" w:type="dxa"/>
              <w:right w:w="0" w:type="dxa"/>
            </w:tcMar>
          </w:tcPr>
          <w:p w:rsidR="007530F9" w:rsidRPr="00445898" w:rsidRDefault="007530F9" w:rsidP="00EE4912">
            <w:pPr>
              <w:pStyle w:val="firstparagraph"/>
            </w:pPr>
            <w:r w:rsidRPr="00445898">
              <w:t>ys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top side of the region’s rectangle</w:t>
            </w:r>
          </w:p>
        </w:tc>
      </w:tr>
    </w:tbl>
    <w:p w:rsidR="003B3A9E" w:rsidRPr="00445898" w:rsidRDefault="003B3A9E" w:rsidP="003B3A9E">
      <w:pPr>
        <w:pStyle w:val="firstparagraph"/>
      </w:pPr>
      <w:r w:rsidRPr="00445898">
        <w:t xml:space="preserve">Calling </w:t>
      </w:r>
      <w:r w:rsidRPr="00445898">
        <w:rPr>
          <w:i/>
        </w:rPr>
        <w:t>startRegion ( )</w:t>
      </w:r>
      <w:r w:rsidRPr="00445898">
        <w:t xml:space="preserve"> is equivalent to calling:</w:t>
      </w:r>
    </w:p>
    <w:p w:rsidR="003B3A9E" w:rsidRPr="00445898" w:rsidRDefault="003B3A9E" w:rsidP="003B3A9E">
      <w:pPr>
        <w:pStyle w:val="firstparagraph"/>
        <w:ind w:firstLine="720"/>
        <w:rPr>
          <w:i/>
        </w:rPr>
      </w:pPr>
      <w:r w:rsidRPr="00445898">
        <w:rPr>
          <w:i/>
        </w:rPr>
        <w:t>void startRegion (0.0, 1.0, 0.0, 1.0);</w:t>
      </w:r>
    </w:p>
    <w:p w:rsidR="003B3A9E" w:rsidRPr="00445898" w:rsidRDefault="003B3A9E" w:rsidP="003B3A9E">
      <w:pPr>
        <w:pStyle w:val="firstparagraph"/>
      </w:pPr>
      <w:r w:rsidRPr="00445898">
        <w:t xml:space="preserve">i.e., by default, the region comprises a unit square at the beginning of the </w:t>
      </w:r>
      <w:r w:rsidR="004969AB">
        <w:t xml:space="preserve">right upper quadrant of the </w:t>
      </w:r>
      <w:r w:rsidRPr="00445898">
        <w:t>coordinate system. A region is terminated by calling:</w:t>
      </w:r>
    </w:p>
    <w:p w:rsidR="003B3A9E" w:rsidRPr="00445898" w:rsidRDefault="003B3A9E" w:rsidP="003B3A9E">
      <w:pPr>
        <w:pStyle w:val="firstparagraph"/>
        <w:ind w:firstLine="720"/>
        <w:rPr>
          <w:i/>
        </w:rPr>
      </w:pPr>
      <w:r w:rsidRPr="00445898">
        <w:rPr>
          <w:i/>
        </w:rPr>
        <w:t>void endRegion</w:t>
      </w:r>
      <w:r w:rsidR="006B4A0B">
        <w:rPr>
          <w:i/>
        </w:rPr>
        <w:fldChar w:fldCharType="begin"/>
      </w:r>
      <w:r w:rsidR="006B4A0B">
        <w:instrText xml:space="preserve"> XE "</w:instrText>
      </w:r>
      <w:r w:rsidR="006B4A0B" w:rsidRPr="000F155A">
        <w:rPr>
          <w:i/>
        </w:rPr>
        <w:instrText>endRegion</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which informs the display program that nothing more will be added to the region.</w:t>
      </w:r>
    </w:p>
    <w:p w:rsidR="003B3A9E" w:rsidRPr="00445898" w:rsidRDefault="003B3A9E" w:rsidP="003B3A9E">
      <w:pPr>
        <w:pStyle w:val="firstparagraph"/>
      </w:pPr>
      <w:r w:rsidRPr="00445898">
        <w:t xml:space="preserve">Display statements executed between </w:t>
      </w: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t xml:space="preserve"> and </w:t>
      </w:r>
      <w:r w:rsidRPr="00445898">
        <w:rPr>
          <w:i/>
        </w:rPr>
        <w:t>endRegion</w:t>
      </w:r>
      <w:r w:rsidRPr="00445898">
        <w:t xml:space="preserve"> send to the display program information describing </w:t>
      </w:r>
      <w:r w:rsidR="00183622">
        <w:t>one or more</w:t>
      </w:r>
      <w:r w:rsidRPr="00445898">
        <w:t xml:space="preserve"> segments. A segment</w:t>
      </w:r>
      <w:bookmarkStart w:id="650" w:name="_Hlk514790835"/>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bookmarkEnd w:id="650"/>
      <w:r w:rsidRPr="00445898">
        <w:t xml:space="preserve"> can be viewed as a single curve delineated by a collection of points. The following function starts a segment:</w:t>
      </w:r>
    </w:p>
    <w:p w:rsidR="003B3A9E" w:rsidRPr="00445898" w:rsidRDefault="003B3A9E" w:rsidP="003B3A9E">
      <w:pPr>
        <w:pStyle w:val="firstparagraph"/>
        <w:ind w:firstLine="720"/>
        <w:rPr>
          <w:i/>
        </w:rPr>
      </w:pPr>
      <w:r w:rsidRPr="00445898">
        <w:rPr>
          <w:i/>
        </w:rPr>
        <w:t>void startSegment</w:t>
      </w:r>
      <w:r w:rsidR="00B114AE">
        <w:rPr>
          <w:i/>
        </w:rPr>
        <w:fldChar w:fldCharType="begin"/>
      </w:r>
      <w:r w:rsidR="00B114AE">
        <w:instrText xml:space="preserve"> XE "</w:instrText>
      </w:r>
      <w:r w:rsidR="00B114AE" w:rsidRPr="007943B0">
        <w:rPr>
          <w:i/>
        </w:rPr>
        <w:instrText>startSegment</w:instrText>
      </w:r>
      <w:r w:rsidR="00B114AE">
        <w:instrText xml:space="preserve">" </w:instrText>
      </w:r>
      <w:r w:rsidR="00B114AE">
        <w:rPr>
          <w:i/>
        </w:rPr>
        <w:fldChar w:fldCharType="end"/>
      </w:r>
      <w:r w:rsidRPr="00445898">
        <w:rPr>
          <w:i/>
        </w:rPr>
        <w:t xml:space="preserve"> (Long att = NONE);</w:t>
      </w:r>
    </w:p>
    <w:p w:rsidR="003B3A9E" w:rsidRPr="00445898" w:rsidRDefault="003B3A9E" w:rsidP="003B3A9E">
      <w:pPr>
        <w:pStyle w:val="firstparagraph"/>
      </w:pPr>
      <w:r w:rsidRPr="00445898">
        <w:t>where the argument, if speci</w:t>
      </w:r>
      <w:r w:rsidR="009E3D57">
        <w:t>fi</w:t>
      </w:r>
      <w:r w:rsidRPr="00445898">
        <w:t>ed, is a bit pattern de</w:t>
      </w:r>
      <w:r w:rsidR="009E3D57">
        <w:t>fi</w:t>
      </w:r>
      <w:r w:rsidRPr="00445898">
        <w:t>ning segment attributes (described in Section </w:t>
      </w:r>
      <w:r w:rsidR="00CE6721" w:rsidRPr="00445898">
        <w:fldChar w:fldCharType="begin"/>
      </w:r>
      <w:r w:rsidR="00CE6721" w:rsidRPr="00445898">
        <w:instrText xml:space="preserve"> REF _Ref511210832 \r \h </w:instrText>
      </w:r>
      <w:r w:rsidR="00CE6721" w:rsidRPr="00445898">
        <w:fldChar w:fldCharType="separate"/>
      </w:r>
      <w:r w:rsidR="00A717E1">
        <w:t>C.6.3</w:t>
      </w:r>
      <w:r w:rsidR="00CE6721" w:rsidRPr="00445898">
        <w:fldChar w:fldCharType="end"/>
      </w:r>
      <w:r w:rsidRPr="00445898">
        <w:t>). If the attribute argument is not speci</w:t>
      </w:r>
      <w:r w:rsidR="009E3D57">
        <w:t>fi</w:t>
      </w:r>
      <w:r w:rsidRPr="00445898">
        <w:t xml:space="preserve">ed (or if its value is </w:t>
      </w:r>
      <w:r w:rsidRPr="00445898">
        <w:rPr>
          <w:i/>
        </w:rPr>
        <w:t>NONE</w:t>
      </w:r>
      <w:r w:rsidRPr="00445898">
        <w:t>), default attributes are used.</w:t>
      </w:r>
    </w:p>
    <w:p w:rsidR="003B3A9E" w:rsidRPr="00445898" w:rsidRDefault="003B3A9E" w:rsidP="003B3A9E">
      <w:pPr>
        <w:pStyle w:val="firstparagraph"/>
      </w:pPr>
      <w:r w:rsidRPr="00445898">
        <w:t>A segment is terminated by invoking:</w:t>
      </w:r>
    </w:p>
    <w:p w:rsidR="003B3A9E" w:rsidRPr="00445898" w:rsidRDefault="003B3A9E" w:rsidP="003B3A9E">
      <w:pPr>
        <w:pStyle w:val="firstparagraph"/>
        <w:ind w:firstLine="720"/>
        <w:rPr>
          <w:i/>
        </w:rPr>
      </w:pPr>
      <w:r w:rsidRPr="00445898">
        <w:rPr>
          <w:i/>
        </w:rPr>
        <w:t>void endSegment</w:t>
      </w:r>
      <w:r w:rsidR="006B4A0B">
        <w:rPr>
          <w:i/>
        </w:rPr>
        <w:fldChar w:fldCharType="begin"/>
      </w:r>
      <w:r w:rsidR="006B4A0B">
        <w:instrText xml:space="preserve"> XE "</w:instrText>
      </w:r>
      <w:r w:rsidR="006B4A0B" w:rsidRPr="000F155A">
        <w:rPr>
          <w:i/>
        </w:rPr>
        <w:instrText>endSegment</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The contents of a segment are described by calling the following function:</w:t>
      </w:r>
    </w:p>
    <w:p w:rsidR="003B3A9E" w:rsidRPr="00445898" w:rsidRDefault="003B3A9E" w:rsidP="003B3A9E">
      <w:pPr>
        <w:pStyle w:val="firstparagraph"/>
        <w:ind w:firstLine="720"/>
        <w:rPr>
          <w:i/>
        </w:rPr>
      </w:pPr>
      <w:r w:rsidRPr="00445898">
        <w:rPr>
          <w:i/>
        </w:rPr>
        <w:t>void displayPoint</w:t>
      </w:r>
      <w:r w:rsidR="00D406A4">
        <w:rPr>
          <w:i/>
        </w:rPr>
        <w:fldChar w:fldCharType="begin"/>
      </w:r>
      <w:r w:rsidR="00D406A4">
        <w:instrText xml:space="preserve"> XE "</w:instrText>
      </w:r>
      <w:r w:rsidR="00D406A4" w:rsidRPr="00E71D02">
        <w:rPr>
          <w:i/>
        </w:rPr>
        <w:instrText>displayPoint</w:instrText>
      </w:r>
      <w:r w:rsidR="00D406A4">
        <w:instrText xml:space="preserve">" </w:instrText>
      </w:r>
      <w:r w:rsidR="00D406A4">
        <w:rPr>
          <w:i/>
        </w:rPr>
        <w:fldChar w:fldCharType="end"/>
      </w:r>
      <w:r w:rsidRPr="00445898">
        <w:rPr>
          <w:i/>
        </w:rPr>
        <w:t xml:space="preserve"> (double x, double y);</w:t>
      </w:r>
    </w:p>
    <w:p w:rsidR="003B3A9E" w:rsidRPr="00445898" w:rsidRDefault="003B3A9E" w:rsidP="003B3A9E">
      <w:pPr>
        <w:pStyle w:val="firstparagraph"/>
      </w:pPr>
      <w:r w:rsidRPr="00445898">
        <w:t xml:space="preserve">which provides the co-ordinates of one point of the segment. If (based on the segment attribute pattern) the segment points are to be connected, a line will be drawn between each pair of points consecutively displayed by </w:t>
      </w:r>
      <w:r w:rsidRPr="00445898">
        <w:rPr>
          <w:i/>
        </w:rPr>
        <w:t>displayPoint</w:t>
      </w:r>
      <w:r w:rsidRPr="00445898">
        <w:t xml:space="preserve">. The </w:t>
      </w:r>
      <w:r w:rsidR="009E3D57">
        <w:t>fi</w:t>
      </w:r>
      <w:r w:rsidRPr="00445898">
        <w:t>rst and the last points are not connected, unless they are the only points of the segment.</w:t>
      </w:r>
    </w:p>
    <w:p w:rsidR="003B3A9E" w:rsidRPr="00445898" w:rsidRDefault="003B3A9E" w:rsidP="003B3A9E">
      <w:pPr>
        <w:pStyle w:val="firstparagraph"/>
      </w:pPr>
      <w:r w:rsidRPr="00445898">
        <w:t>It is possible to display an entire segment with a single function call, by having all the point co-ordinates prepared in advance in two arrays. One of the following two functions can be used to this end:</w:t>
      </w:r>
    </w:p>
    <w:p w:rsidR="003B3A9E" w:rsidRPr="00445898" w:rsidRDefault="003B3A9E" w:rsidP="003B3A9E">
      <w:pPr>
        <w:pStyle w:val="firstparagraph"/>
        <w:spacing w:after="0"/>
        <w:ind w:firstLine="720"/>
        <w:rPr>
          <w:i/>
        </w:rPr>
      </w:pPr>
      <w:r w:rsidRPr="00445898">
        <w:rPr>
          <w:i/>
        </w:rPr>
        <w:t>void displaySegment</w:t>
      </w:r>
      <w:r w:rsidR="00D406A4">
        <w:rPr>
          <w:i/>
        </w:rPr>
        <w:fldChar w:fldCharType="begin"/>
      </w:r>
      <w:r w:rsidR="00D406A4">
        <w:instrText xml:space="preserve"> XE "</w:instrText>
      </w:r>
      <w:r w:rsidR="00D406A4" w:rsidRPr="00E71D02">
        <w:rPr>
          <w:i/>
        </w:rPr>
        <w:instrText>displaySegment</w:instrText>
      </w:r>
      <w:r w:rsidR="00D406A4">
        <w:instrText xml:space="preserve">" </w:instrText>
      </w:r>
      <w:r w:rsidR="00D406A4">
        <w:rPr>
          <w:i/>
        </w:rPr>
        <w:fldChar w:fldCharType="end"/>
      </w:r>
      <w:r w:rsidRPr="00445898">
        <w:rPr>
          <w:i/>
        </w:rPr>
        <w:t xml:space="preserve"> (Long att, int np, double *x, double *y);</w:t>
      </w:r>
    </w:p>
    <w:p w:rsidR="003B3A9E" w:rsidRPr="00445898" w:rsidRDefault="003B3A9E" w:rsidP="003B3A9E">
      <w:pPr>
        <w:pStyle w:val="firstparagraph"/>
        <w:ind w:firstLine="720"/>
        <w:rPr>
          <w:i/>
        </w:rPr>
      </w:pPr>
      <w:r w:rsidRPr="00445898">
        <w:rPr>
          <w:i/>
        </w:rPr>
        <w:t>void displaySegment (int np, double *x, double *y);</w:t>
      </w:r>
    </w:p>
    <w:p w:rsidR="003B3A9E" w:rsidRPr="00445898" w:rsidRDefault="003B3A9E" w:rsidP="003B3A9E">
      <w:pPr>
        <w:pStyle w:val="firstparagraph"/>
      </w:pPr>
      <w:r w:rsidRPr="00445898">
        <w:t xml:space="preserve">The </w:t>
      </w:r>
      <w:r w:rsidR="009E3D57">
        <w:t>fi</w:t>
      </w:r>
      <w:r w:rsidRPr="00445898">
        <w:t xml:space="preserve">rst argument of the </w:t>
      </w:r>
      <w:r w:rsidR="009E3D57">
        <w:t>fi</w:t>
      </w:r>
      <w:r w:rsidRPr="00445898">
        <w:t>rst function speci</w:t>
      </w:r>
      <w:r w:rsidR="009E3D57">
        <w:t>fi</w:t>
      </w:r>
      <w:r w:rsidRPr="00445898">
        <w:t xml:space="preserve">es the segment attributes; default attributes (see above) are </w:t>
      </w:r>
      <w:r w:rsidR="004969AB">
        <w:t>applied</w:t>
      </w:r>
      <w:r w:rsidRPr="00445898">
        <w:t xml:space="preserve"> </w:t>
      </w:r>
      <w:r w:rsidR="004969AB">
        <w:t>with</w:t>
      </w:r>
      <w:r w:rsidRPr="00445898">
        <w:t xml:space="preserve"> the second function. The two </w:t>
      </w:r>
      <w:r w:rsidRPr="00445898">
        <w:rPr>
          <w:i/>
        </w:rPr>
        <w:t>double</w:t>
      </w:r>
      <w:r w:rsidRPr="00445898">
        <w:t xml:space="preserve"> arrays contain 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segment points. The </w:t>
      </w:r>
      <w:r w:rsidR="007530F9" w:rsidRPr="00445898">
        <w:t xml:space="preserve">expected </w:t>
      </w:r>
      <w:r w:rsidRPr="00445898">
        <w:t>size of these arrays</w:t>
      </w:r>
      <w:r w:rsidR="007530F9" w:rsidRPr="00445898">
        <w:t>, i.e., the number of points in the segment,</w:t>
      </w:r>
      <w:r w:rsidRPr="00445898">
        <w:t xml:space="preserve"> is </w:t>
      </w:r>
      <w:r w:rsidR="007530F9" w:rsidRPr="00445898">
        <w:t>equal to</w:t>
      </w:r>
      <w:r w:rsidRPr="00445898">
        <w:t xml:space="preserve"> </w:t>
      </w:r>
      <w:r w:rsidRPr="00445898">
        <w:rPr>
          <w:i/>
        </w:rPr>
        <w:t>np</w:t>
      </w:r>
      <w:r w:rsidRPr="00445898">
        <w:t>.</w:t>
      </w:r>
    </w:p>
    <w:p w:rsidR="003B3A9E" w:rsidRPr="00445898" w:rsidRDefault="003B3A9E" w:rsidP="003B3A9E">
      <w:pPr>
        <w:pStyle w:val="firstparagraph"/>
      </w:pPr>
      <w:r w:rsidRPr="00445898">
        <w:t xml:space="preserve">It is also possible to display an entire region with a single statement, using the following variants of the </w:t>
      </w:r>
      <w:r w:rsidRPr="00270AE3">
        <w:rPr>
          <w:i/>
        </w:rPr>
        <w:t>display</w:t>
      </w:r>
      <w:r w:rsidRPr="00445898">
        <w:t xml:space="preserve"> function introduced above:</w:t>
      </w:r>
    </w:p>
    <w:p w:rsidR="003B3A9E" w:rsidRPr="00445898" w:rsidRDefault="003B3A9E" w:rsidP="003B3A9E">
      <w:pPr>
        <w:pStyle w:val="firstparagraph"/>
        <w:spacing w:after="0"/>
        <w:ind w:firstLine="720"/>
        <w:rPr>
          <w:i/>
        </w:rPr>
      </w:pPr>
      <w:r w:rsidRPr="00445898">
        <w:rPr>
          <w:i/>
        </w:rPr>
        <w:t>void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rPr>
          <w:i/>
        </w:rPr>
        <w:t xml:space="preserve"> (double xo, double xs, double yo, double ys, Long att, int np, double *x, double *y);</w:t>
      </w:r>
    </w:p>
    <w:p w:rsidR="003B3A9E" w:rsidRPr="00445898" w:rsidRDefault="003B3A9E" w:rsidP="003B3A9E">
      <w:pPr>
        <w:pStyle w:val="firstparagraph"/>
        <w:spacing w:after="0"/>
        <w:ind w:firstLine="720"/>
        <w:rPr>
          <w:i/>
        </w:rPr>
      </w:pPr>
      <w:r w:rsidRPr="00445898">
        <w:rPr>
          <w:i/>
        </w:rPr>
        <w:t>void display (Long att, int np, double *x, double *y);</w:t>
      </w:r>
    </w:p>
    <w:p w:rsidR="003B3A9E" w:rsidRPr="00445898" w:rsidRDefault="003B3A9E" w:rsidP="003B3A9E">
      <w:pPr>
        <w:pStyle w:val="firstparagraph"/>
        <w:ind w:firstLine="720"/>
        <w:rPr>
          <w:i/>
        </w:rPr>
      </w:pPr>
      <w:r w:rsidRPr="00445898">
        <w:rPr>
          <w:i/>
        </w:rPr>
        <w:t>void display (int np, double *x, double *y);</w:t>
      </w:r>
    </w:p>
    <w:p w:rsidR="003B3A9E" w:rsidRPr="00445898" w:rsidRDefault="003B3A9E" w:rsidP="003B3A9E">
      <w:pPr>
        <w:pStyle w:val="firstparagraph"/>
      </w:pPr>
      <w:r w:rsidRPr="00445898">
        <w:t>Such a region must consist of exactly one segmen</w:t>
      </w:r>
      <w:r w:rsidR="007530F9" w:rsidRPr="00445898">
        <w:t>t (which is not uncommon for a</w:t>
      </w:r>
      <w:r w:rsidRPr="00445898">
        <w:t xml:space="preserve"> region). The </w:t>
      </w:r>
      <w:r w:rsidR="009E3D57">
        <w:t>fi</w:t>
      </w:r>
      <w:r w:rsidRPr="00445898">
        <w:t>rst variant speci</w:t>
      </w:r>
      <w:r w:rsidR="009E3D57">
        <w:t>fi</w:t>
      </w:r>
      <w:r w:rsidRPr="00445898">
        <w:t xml:space="preserve">es the scaling parameters (the </w:t>
      </w:r>
      <w:r w:rsidR="009E3D57">
        <w:t>fi</w:t>
      </w:r>
      <w:r w:rsidRPr="00445898">
        <w:t>rst four arguments), the attribute pattern, the number of points, and the point arrays. The second variant uses default scaling, and the last one assumes default scaling and default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attributes.</w:t>
      </w:r>
    </w:p>
    <w:p w:rsidR="003B3A9E" w:rsidRPr="00445898" w:rsidRDefault="003B3A9E" w:rsidP="003B3A9E">
      <w:pPr>
        <w:pStyle w:val="firstparagraph"/>
      </w:pPr>
      <w:r w:rsidRPr="00445898">
        <w:t>For illustration, consider the following declaration of a non-standard exposable type:</w:t>
      </w:r>
    </w:p>
    <w:p w:rsidR="003B3A9E" w:rsidRPr="00445898" w:rsidRDefault="003B3A9E" w:rsidP="003B3A9E">
      <w:pPr>
        <w:pStyle w:val="firstparagraph"/>
        <w:spacing w:after="0"/>
        <w:ind w:firstLine="720"/>
        <w:rPr>
          <w:i/>
        </w:rPr>
      </w:pPr>
      <w:r w:rsidRPr="00445898">
        <w:rPr>
          <w:i/>
        </w:rPr>
        <w:t>eobject MyEType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TIME WhenCreated;</w:t>
      </w:r>
    </w:p>
    <w:p w:rsidR="003B3A9E" w:rsidRPr="00445898" w:rsidRDefault="003B3A9E" w:rsidP="003B3A9E">
      <w:pPr>
        <w:pStyle w:val="firstparagraph"/>
        <w:spacing w:after="0"/>
        <w:ind w:left="720" w:firstLine="720"/>
        <w:rPr>
          <w:i/>
        </w:rPr>
      </w:pPr>
      <w:r w:rsidRPr="00445898">
        <w:rPr>
          <w:i/>
        </w:rPr>
        <w:t>int NItems;</w:t>
      </w:r>
    </w:p>
    <w:p w:rsidR="003B3A9E" w:rsidRPr="00445898" w:rsidRDefault="003B3A9E" w:rsidP="003B3A9E">
      <w:pPr>
        <w:pStyle w:val="firstparagraph"/>
        <w:spacing w:after="0"/>
        <w:ind w:left="720" w:firstLine="720"/>
        <w:rPr>
          <w:i/>
        </w:rPr>
      </w:pPr>
      <w:r w:rsidRPr="00445898">
        <w:rPr>
          <w:i/>
        </w:rPr>
        <w:t>void setup ( ) { WhenCreated = Time; NItems = 0; };</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and the following simple exposure de</w:t>
      </w:r>
      <w:r w:rsidR="009E3D57">
        <w:t>fi</w:t>
      </w:r>
      <w:r w:rsidRPr="00445898">
        <w:t>nition for objects of this type:</w:t>
      </w:r>
    </w:p>
    <w:p w:rsidR="003B3A9E" w:rsidRPr="00445898" w:rsidRDefault="003B3A9E" w:rsidP="003B3A9E">
      <w:pPr>
        <w:pStyle w:val="firstparagraph"/>
        <w:spacing w:after="0"/>
        <w:ind w:firstLine="720"/>
        <w:rPr>
          <w:i/>
        </w:rPr>
      </w:pPr>
      <w:r w:rsidRPr="00445898">
        <w:rPr>
          <w:i/>
        </w:rPr>
        <w:t>MyEType::exposure {</w:t>
      </w:r>
    </w:p>
    <w:p w:rsidR="003B3A9E" w:rsidRPr="00445898" w:rsidRDefault="003B3A9E" w:rsidP="003B3A9E">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(Hdr)</w:t>
      </w:r>
    </w:p>
    <w:p w:rsidR="003B3A9E" w:rsidRPr="00445898" w:rsidRDefault="003B3A9E" w:rsidP="003B3A9E">
      <w:pPr>
        <w:pStyle w:val="firstparagraph"/>
        <w:spacing w:after="0"/>
        <w:ind w:left="2880" w:firstLine="720"/>
        <w:rPr>
          <w:i/>
        </w:rPr>
      </w:pPr>
      <w:r w:rsidRPr="00445898">
        <w:rPr>
          <w:i/>
        </w:rPr>
        <w:t>Ouf &lt;&lt; Hdr &lt;&lt; ’\n’;</w:t>
      </w:r>
    </w:p>
    <w:p w:rsidR="003B3A9E" w:rsidRPr="00445898" w:rsidRDefault="003B3A9E" w:rsidP="003B3A9E">
      <w:pPr>
        <w:pStyle w:val="firstparagraph"/>
        <w:spacing w:after="0"/>
        <w:ind w:left="2160" w:firstLine="720"/>
        <w:rPr>
          <w:i/>
        </w:rPr>
      </w:pPr>
      <w:r w:rsidRPr="00445898">
        <w:rPr>
          <w:i/>
        </w:rPr>
        <w:t>else</w:t>
      </w:r>
    </w:p>
    <w:p w:rsidR="003B3A9E" w:rsidRPr="00445898" w:rsidRDefault="003B3A9E" w:rsidP="003B3A9E">
      <w:pPr>
        <w:pStyle w:val="firstparagraph"/>
        <w:spacing w:after="0"/>
        <w:ind w:left="2880" w:firstLine="720"/>
        <w:rPr>
          <w:i/>
        </w:rPr>
      </w:pPr>
      <w:r w:rsidRPr="00445898">
        <w:rPr>
          <w:i/>
        </w:rPr>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"Exposing " &lt;&lt; getSName</w:t>
      </w:r>
      <w:r w:rsidR="00B66476">
        <w:rPr>
          <w:i/>
        </w:rPr>
        <w:fldChar w:fldCharType="begin"/>
      </w:r>
      <w:r w:rsidR="00B66476">
        <w:instrText xml:space="preserve"> XE "</w:instrText>
      </w:r>
      <w:r w:rsidR="00B66476" w:rsidRPr="000F155A">
        <w:rPr>
          <w:i/>
        </w:rPr>
        <w:instrText>getSName</w:instrText>
      </w:r>
      <w:r w:rsidR="00B66476" w:rsidRPr="00B66476">
        <w:instrText>:examples</w:instrText>
      </w:r>
      <w:r w:rsidR="00B66476">
        <w:instrText xml:space="preserve">" </w:instrText>
      </w:r>
      <w:r w:rsidR="00B66476">
        <w:rPr>
          <w:i/>
        </w:rPr>
        <w:fldChar w:fldCharType="end"/>
      </w:r>
      <w:r w:rsidRPr="00445898">
        <w:rPr>
          <w:i/>
        </w:rPr>
        <w:t xml:space="preserve"> (</w:t>
      </w:r>
      <w:r w:rsidR="00B66476">
        <w:rPr>
          <w:i/>
        </w:rPr>
        <w:t xml:space="preserve"> </w:t>
      </w:r>
      <w:r w:rsidRPr="00445898">
        <w:rPr>
          <w:i/>
        </w:rPr>
        <w:t>) &lt;&lt; ’\n’;</w:t>
      </w:r>
    </w:p>
    <w:p w:rsidR="003B3A9E" w:rsidRPr="00445898" w:rsidRDefault="003B3A9E" w:rsidP="003B3A9E">
      <w:pPr>
        <w:pStyle w:val="firstparagraph"/>
        <w:spacing w:after="0"/>
        <w:ind w:left="2160" w:firstLine="720"/>
        <w:rPr>
          <w:i/>
        </w:rPr>
      </w:pPr>
      <w:r w:rsidRPr="00445898">
        <w:rPr>
          <w:i/>
        </w:rPr>
        <w:t>print (WhenCreated, "Created at");</w:t>
      </w:r>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p>
    <w:p w:rsidR="003B3A9E" w:rsidRPr="00445898" w:rsidRDefault="003B3A9E" w:rsidP="003B3A9E">
      <w:pPr>
        <w:pStyle w:val="firstparagraph"/>
        <w:spacing w:after="0"/>
        <w:ind w:left="2160" w:firstLine="720"/>
        <w:rPr>
          <w:i/>
        </w:rPr>
      </w:pPr>
      <w:r w:rsidRPr="00445898">
        <w:rPr>
          <w:i/>
        </w:rPr>
        <w:t>print (NItems, "Items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onscreen</w:t>
      </w:r>
      <w:bookmarkStart w:id="651" w:name="_Hlk514925311"/>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bookmarkEnd w:id="651"/>
      <w:r w:rsidRPr="00445898">
        <w:rPr>
          <w:i/>
        </w:rPr>
        <w:t xml:space="preserve">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display (WhenCreated);</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:examples" </w:instrText>
      </w:r>
      <w:r w:rsidR="00D406A4">
        <w:rPr>
          <w:i/>
        </w:rPr>
        <w:fldChar w:fldCharType="end"/>
      </w:r>
    </w:p>
    <w:p w:rsidR="003B3A9E" w:rsidRPr="00445898" w:rsidRDefault="003B3A9E" w:rsidP="003B3A9E">
      <w:pPr>
        <w:pStyle w:val="firstparagraph"/>
        <w:spacing w:after="0"/>
        <w:ind w:left="2160" w:firstLine="720"/>
        <w:rPr>
          <w:i/>
        </w:rPr>
      </w:pPr>
      <w:r w:rsidRPr="00445898">
        <w:rPr>
          <w:i/>
        </w:rPr>
        <w:t>display (NItems);</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Only one exposure mode is de</w:t>
      </w:r>
      <w:r w:rsidR="009E3D57">
        <w:t>fi</w:t>
      </w:r>
      <w:r w:rsidRPr="00445898">
        <w:t>ned for both forms. The data items sent to the display program are the same as those printed out with the “paper” exposure.</w:t>
      </w:r>
    </w:p>
    <w:p w:rsidR="003B3A9E" w:rsidRPr="00445898" w:rsidRDefault="003B3A9E" w:rsidP="003B3A9E">
      <w:pPr>
        <w:pStyle w:val="firstparagraph"/>
      </w:pPr>
      <w:r w:rsidRPr="00445898">
        <w:t xml:space="preserve">For another example, suppose that we want to have an exposable object representing a </w:t>
      </w:r>
      <w:r w:rsidR="00183622">
        <w:t>few</w:t>
      </w:r>
      <w:r w:rsidRPr="00445898">
        <w:t xml:space="preserve"> random variables. The only exposure mode of this object will display the mean values of those variables in a single-segment region. This is how the type of our object can be de</w:t>
      </w:r>
      <w:r w:rsidR="009E3D57">
        <w:t>fi</w:t>
      </w:r>
      <w:r w:rsidRPr="00445898">
        <w:t>ned:</w:t>
      </w:r>
    </w:p>
    <w:p w:rsidR="003B3A9E" w:rsidRPr="00445898" w:rsidRDefault="003B3A9E" w:rsidP="003B3A9E">
      <w:pPr>
        <w:pStyle w:val="firstparagraph"/>
        <w:spacing w:after="0"/>
        <w:ind w:firstLine="720"/>
        <w:rPr>
          <w:i/>
        </w:rPr>
      </w:pPr>
      <w:r w:rsidRPr="00445898">
        <w:rPr>
          <w:i/>
        </w:rPr>
        <w:t>eobject RVarList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int VarCount, MaxVars;</w:t>
      </w:r>
    </w:p>
    <w:p w:rsidR="003B3A9E" w:rsidRPr="00445898" w:rsidRDefault="003B3A9E" w:rsidP="003B3A9E">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725F95">
        <w:rPr>
          <w:i/>
        </w:rPr>
        <w:instrText>RVariable:</w:instrText>
      </w:r>
      <w:r w:rsidR="00E83185" w:rsidRPr="00725F95">
        <w:rPr>
          <w:lang w:val="pl-PL"/>
        </w:rPr>
        <w:instrText>examples</w:instrText>
      </w:r>
      <w:r w:rsidR="00E83185">
        <w:instrText xml:space="preserve">" </w:instrText>
      </w:r>
      <w:r w:rsidR="00E83185">
        <w:rPr>
          <w:i/>
        </w:rPr>
        <w:fldChar w:fldCharType="end"/>
      </w:r>
      <w:r w:rsidRPr="00445898">
        <w:rPr>
          <w:i/>
        </w:rPr>
        <w:t xml:space="preserve"> **RVars;</w:t>
      </w:r>
    </w:p>
    <w:p w:rsidR="003B3A9E" w:rsidRPr="00445898" w:rsidRDefault="003B3A9E" w:rsidP="003B3A9E">
      <w:pPr>
        <w:pStyle w:val="firstparagraph"/>
        <w:spacing w:after="0"/>
        <w:ind w:left="720" w:firstLine="720"/>
        <w:rPr>
          <w:i/>
        </w:rPr>
      </w:pPr>
      <w:r w:rsidRPr="00445898">
        <w:rPr>
          <w:i/>
        </w:rPr>
        <w:t>void setup (int max) {</w:t>
      </w:r>
    </w:p>
    <w:p w:rsidR="003B3A9E" w:rsidRPr="00445898" w:rsidRDefault="003B3A9E" w:rsidP="003B3A9E">
      <w:pPr>
        <w:pStyle w:val="firstparagraph"/>
        <w:spacing w:after="0"/>
        <w:ind w:left="1440" w:firstLine="720"/>
        <w:rPr>
          <w:i/>
        </w:rPr>
      </w:pPr>
      <w:r w:rsidRPr="00445898">
        <w:rPr>
          <w:i/>
        </w:rPr>
        <w:t>VarCount = 0;</w:t>
      </w:r>
    </w:p>
    <w:p w:rsidR="003B3A9E" w:rsidRPr="00445898" w:rsidRDefault="003B3A9E" w:rsidP="003B3A9E">
      <w:pPr>
        <w:pStyle w:val="firstparagraph"/>
        <w:spacing w:after="0"/>
        <w:ind w:left="1440" w:firstLine="720"/>
        <w:rPr>
          <w:i/>
        </w:rPr>
      </w:pPr>
      <w:r w:rsidRPr="00445898">
        <w:rPr>
          <w:i/>
        </w:rPr>
        <w:t>RVars = new RVariable* [MaxVars = max];</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void add (RVariable *r) {</w:t>
      </w:r>
    </w:p>
    <w:p w:rsidR="003B3A9E" w:rsidRPr="00445898" w:rsidRDefault="003B3A9E" w:rsidP="003B3A9E">
      <w:pPr>
        <w:pStyle w:val="firstparagraph"/>
        <w:spacing w:after="0"/>
        <w:ind w:left="1440" w:firstLine="720"/>
        <w:rPr>
          <w:i/>
        </w:rPr>
      </w:pPr>
      <w:r w:rsidRPr="00445898">
        <w:rPr>
          <w:i/>
        </w:rPr>
        <w:t>Assert</w:t>
      </w:r>
      <w:r w:rsidR="00A308C5">
        <w:rPr>
          <w:i/>
        </w:rPr>
        <w:fldChar w:fldCharType="begin"/>
      </w:r>
      <w:r w:rsidR="00A308C5">
        <w:instrText xml:space="preserve"> XE "</w:instrText>
      </w:r>
      <w:r w:rsidR="00A308C5" w:rsidRPr="00627BB6">
        <w:rPr>
          <w:i/>
        </w:rPr>
        <w:instrText>Assert:</w:instrText>
      </w:r>
      <w:r w:rsidR="00A308C5" w:rsidRPr="00627BB6">
        <w:instrText>examples</w:instrText>
      </w:r>
      <w:r w:rsidR="00A308C5">
        <w:instrText xml:space="preserve">" </w:instrText>
      </w:r>
      <w:r w:rsidR="00A308C5">
        <w:rPr>
          <w:i/>
        </w:rPr>
        <w:fldChar w:fldCharType="end"/>
      </w:r>
      <w:r w:rsidRPr="00445898">
        <w:rPr>
          <w:i/>
        </w:rPr>
        <w:t xml:space="preserve"> (VarCount &lt; MaxVars, "Too many random variables");</w:t>
      </w:r>
    </w:p>
    <w:p w:rsidR="003B3A9E" w:rsidRPr="00445898" w:rsidRDefault="003B3A9E" w:rsidP="003B3A9E">
      <w:pPr>
        <w:pStyle w:val="firstparagraph"/>
        <w:spacing w:after="0"/>
        <w:ind w:left="1440" w:firstLine="720"/>
        <w:rPr>
          <w:i/>
        </w:rPr>
      </w:pPr>
      <w:r w:rsidRPr="00445898">
        <w:rPr>
          <w:i/>
        </w:rPr>
        <w:t>RVars [VarCount++] = r;</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setup method of </w:t>
      </w:r>
      <w:r w:rsidRPr="00445898">
        <w:rPr>
          <w:i/>
        </w:rPr>
        <w:t>RVarList</w:t>
      </w:r>
      <w:r w:rsidRPr="00445898">
        <w:t xml:space="preserve"> initializes the random variable list as empty. New random variables can be added to the list with the </w:t>
      </w:r>
      <w:r w:rsidRPr="00445898">
        <w:rPr>
          <w:i/>
        </w:rPr>
        <w:t>add</w:t>
      </w:r>
      <w:r w:rsidRPr="00445898">
        <w:t xml:space="preserve"> method. This is how their mean values can be exposed in a region:</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r w:rsidRPr="00445898">
        <w:rPr>
          <w:i/>
        </w:rPr>
        <w:t xml:space="preserve"> (0xc0);</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w:t>
      </w:r>
      <w:r w:rsidR="009E3D57">
        <w:t>fi</w:t>
      </w:r>
      <w:r w:rsidRPr="00445898">
        <w:t xml:space="preserve">rst loop calculates the scaling parameters for the vertical coordinate: the </w:t>
      </w:r>
      <m:oMath>
        <m:r>
          <w:rPr>
            <w:rFonts w:ascii="Cambria Math" w:hAnsi="Cambria Math"/>
          </w:rPr>
          <m:t>y</m:t>
        </m:r>
      </m:oMath>
      <w:r w:rsidRPr="00445898">
        <w:t>-range is set to the di</w:t>
      </w:r>
      <w:r w:rsidR="009E3D57">
        <w:t>ff</w:t>
      </w:r>
      <w:r w:rsidRPr="00445898">
        <w:t>erence between the minimum and maximum value</w:t>
      </w:r>
      <w:r w:rsidR="00270AE3">
        <w:t>s</w:t>
      </w:r>
      <w:r w:rsidRPr="00445898">
        <w:t xml:space="preserve"> assumed by all variables in the list. The second loop displays the mean values of all variables. </w:t>
      </w:r>
      <w:r w:rsidR="00270AE3">
        <w:t>W</w:t>
      </w:r>
      <w:r w:rsidRPr="00445898">
        <w:t xml:space="preserve">e could avoid re-calculating the parameters of the random variables in the second loop by saving the mean values calculated by the </w:t>
      </w:r>
      <w:r w:rsidR="009E3D57">
        <w:t>fi</w:t>
      </w:r>
      <w:r w:rsidRPr="00445898">
        <w:t>rst loop in a temporary array.</w:t>
      </w:r>
    </w:p>
    <w:p w:rsidR="003B3A9E" w:rsidRPr="00445898" w:rsidRDefault="003B3A9E" w:rsidP="003B3A9E">
      <w:pPr>
        <w:pStyle w:val="firstparagraph"/>
      </w:pPr>
      <w:r w:rsidRPr="00445898">
        <w:t xml:space="preserve">Sometimes, in the “screen” part of an exposure, one would like to tell when the exposure has been called for the </w:t>
      </w:r>
      <w:r w:rsidR="009E3D57">
        <w:t>fi</w:t>
      </w:r>
      <w:r w:rsidRPr="00445898">
        <w:t xml:space="preserve">rst time. This is because “screen” exposures are often invoked repeatedly, to update the contents of a window. In the above example, we could use a temporary array for storing the mean values calculated by the </w:t>
      </w:r>
      <w:r w:rsidR="009E3D57">
        <w:t>fi</w:t>
      </w:r>
      <w:r w:rsidRPr="00445898">
        <w:t xml:space="preserve">rst loop, so that we wouldn’t have to recalculate them in the second. It would make sense to allocate this array once, when the exposure is called for the </w:t>
      </w:r>
      <w:r w:rsidR="009E3D57">
        <w:t>fi</w:t>
      </w:r>
      <w:r w:rsidRPr="00445898">
        <w:t>rst time, possibly deallocating it at the last invocation.</w:t>
      </w:r>
    </w:p>
    <w:p w:rsidR="003B3A9E" w:rsidRPr="00445898" w:rsidRDefault="003B3A9E" w:rsidP="003B3A9E">
      <w:pPr>
        <w:pStyle w:val="firstparagraph"/>
      </w:pPr>
      <w:r w:rsidRPr="00445898">
        <w:t xml:space="preserve">Generally, a “screen” exposure code may need some dynamically allocatable data structure. Technically, it is possible to allocate such a structure within the object to be exposed (e.g., by its </w:t>
      </w:r>
      <w:r w:rsidRPr="00445898">
        <w:rPr>
          <w:i/>
        </w:rPr>
        <w:t>setup</w:t>
      </w:r>
      <w:r w:rsidRPr="00445898">
        <w:t xml:space="preserve"> method), but methodologically, it is better to do it in the right place, i.e., within the exposure code. This way, the object will not need to worry about the irrelevant from its perspective issues of exposing, and the data structure will only be allocated when needed.</w:t>
      </w:r>
    </w:p>
    <w:p w:rsidR="003B3A9E" w:rsidRPr="00445898" w:rsidRDefault="003B3A9E" w:rsidP="003B3A9E">
      <w:pPr>
        <w:pStyle w:val="firstparagraph"/>
      </w:pPr>
      <w:r w:rsidRPr="00445898">
        <w:t>The following global variables, useful for this purpose, are available from the exposure code:</w:t>
      </w:r>
    </w:p>
    <w:p w:rsidR="003B3A9E" w:rsidRPr="00445898" w:rsidRDefault="003B3A9E" w:rsidP="003B3A9E">
      <w:pPr>
        <w:pStyle w:val="firstparagraph"/>
        <w:spacing w:after="0"/>
        <w:ind w:firstLine="720"/>
        <w:rPr>
          <w:i/>
        </w:rPr>
      </w:pPr>
      <w:r w:rsidRPr="00445898">
        <w:rPr>
          <w:i/>
        </w:rPr>
        <w:t>int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 DisplayClosing</w:t>
      </w:r>
      <w:r w:rsidR="00E043A9">
        <w:rPr>
          <w:i/>
        </w:rPr>
        <w:fldChar w:fldCharType="begin"/>
      </w:r>
      <w:r w:rsidR="00E043A9">
        <w:instrText xml:space="preserve"> XE "</w:instrText>
      </w:r>
      <w:r w:rsidR="00E043A9" w:rsidRPr="00A24D3D">
        <w:rPr>
          <w:i/>
        </w:rPr>
        <w:instrText>DisplayClosing</w:instrText>
      </w:r>
      <w:r w:rsidR="00E043A9">
        <w:instrText>"</w:instrText>
      </w:r>
      <w:r w:rsidR="00E043A9">
        <w:rPr>
          <w:i/>
        </w:rPr>
        <w:fldChar w:fldCharType="end"/>
      </w:r>
      <w:r w:rsidRPr="00445898">
        <w:rPr>
          <w:i/>
        </w:rPr>
        <w:t>;</w:t>
      </w:r>
    </w:p>
    <w:p w:rsidR="003B3A9E" w:rsidRPr="00445898" w:rsidRDefault="003B3A9E" w:rsidP="003B3A9E">
      <w:pPr>
        <w:pStyle w:val="firstparagraph"/>
        <w:ind w:firstLine="720"/>
        <w:rPr>
          <w:i/>
        </w:rPr>
      </w:pPr>
      <w:r w:rsidRPr="00445898">
        <w:rPr>
          <w:i/>
        </w:rPr>
        <w:t>void *TheWFrame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rPr>
          <w:i/>
        </w:rPr>
        <w:t>;</w:t>
      </w:r>
    </w:p>
    <w:p w:rsidR="003B3A9E" w:rsidRPr="00445898" w:rsidRDefault="003B3A9E" w:rsidP="003B3A9E">
      <w:pPr>
        <w:pStyle w:val="firstparagraph"/>
      </w:pPr>
      <w:r w:rsidRPr="00445898">
        <w:t xml:space="preserve">If </w:t>
      </w:r>
      <w:r w:rsidRPr="00445898">
        <w:rPr>
          <w:i/>
        </w:rPr>
        <w:t>DisplayOpening</w:t>
      </w:r>
      <w:r w:rsidRPr="00445898">
        <w:t xml:space="preserve"> is </w:t>
      </w:r>
      <w:r w:rsidRPr="00445898">
        <w:rPr>
          <w:i/>
        </w:rPr>
        <w:t>YES</w:t>
      </w:r>
      <w:r w:rsidRPr="00445898">
        <w:t xml:space="preserve">, it means that the exposure mode has been invoked for the </w:t>
      </w:r>
      <w:r w:rsidR="009E3D57">
        <w:t>fi</w:t>
      </w:r>
      <w:r w:rsidRPr="00445898">
        <w:t xml:space="preserve">rst time. Otherwise, </w:t>
      </w:r>
      <w:r w:rsidRPr="00445898">
        <w:rPr>
          <w:i/>
        </w:rPr>
        <w:t>DisplayOpening</w:t>
      </w:r>
      <w:r w:rsidRPr="00445898">
        <w:t xml:space="preserve"> is </w:t>
      </w:r>
      <w:r w:rsidRPr="00445898">
        <w:rPr>
          <w:i/>
        </w:rPr>
        <w:t>NO</w:t>
      </w:r>
      <w:r w:rsidRPr="00445898">
        <w:t xml:space="preserve">. If, upon recognizing the </w:t>
      </w:r>
      <w:r w:rsidR="009E3D57">
        <w:t>fi</w:t>
      </w:r>
      <w:r w:rsidRPr="00445898">
        <w:t xml:space="preserve">rst invocation, the exposure code decides to create a dynamic data structure, the pointer to this structure should be stored in </w:t>
      </w:r>
      <w:r w:rsidRPr="00445898">
        <w:rPr>
          <w:i/>
        </w:rPr>
        <w:t>TheWFrame</w:t>
      </w:r>
      <w:r w:rsidRPr="00445898">
        <w:t xml:space="preserve">. In subsequent invocations of the same mode </w:t>
      </w:r>
      <w:r w:rsidRPr="00445898">
        <w:rPr>
          <w:i/>
        </w:rPr>
        <w:t>TheWFrame</w:t>
      </w:r>
      <w:r w:rsidRPr="00445898">
        <w:t xml:space="preserve"> will contain the same pointer.</w:t>
      </w:r>
    </w:p>
    <w:p w:rsidR="003B3A9E" w:rsidRPr="00445898" w:rsidRDefault="003B3A9E" w:rsidP="003B3A9E">
      <w:pPr>
        <w:pStyle w:val="firstparagraph"/>
      </w:pPr>
      <w:r w:rsidRPr="00445898">
        <w:t xml:space="preserve">If </w:t>
      </w:r>
      <w:r w:rsidRPr="00445898">
        <w:rPr>
          <w:i/>
        </w:rPr>
        <w:t>TheWFrame</w:t>
      </w:r>
      <w:r w:rsidRPr="00445898">
        <w:t xml:space="preserve"> is not </w:t>
      </w:r>
      <w:r w:rsidRPr="00445898">
        <w:rPr>
          <w:i/>
        </w:rPr>
        <w:t>NULL</w:t>
      </w:r>
      <w:r w:rsidRPr="00445898">
        <w:t xml:space="preserve">, then, when the window corresponding to a given exposure mode is closed, the exposure code is called for the last time with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00270AE3">
        <w:t xml:space="preserve"> set to </w:t>
      </w:r>
      <w:r w:rsidRPr="00445898">
        <w:rPr>
          <w:i/>
        </w:rPr>
        <w:t>YES</w:t>
      </w:r>
      <w:r w:rsidRPr="00445898">
        <w:t xml:space="preserve">. No display information should be sent in that case: the last invocation should be used as the opportunity to deallocate the structure pointed to by </w:t>
      </w:r>
      <w:r w:rsidRPr="00445898">
        <w:rPr>
          <w:i/>
        </w:rPr>
        <w:t>TheWFrame</w:t>
      </w:r>
      <w:r w:rsidRPr="00445898">
        <w:t xml:space="preserve">. Note that the closing invocation is only made when </w:t>
      </w:r>
      <w:r w:rsidRPr="00445898">
        <w:rPr>
          <w:i/>
        </w:rPr>
        <w:t>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t xml:space="preserve"> is not </w:t>
      </w:r>
      <w:r w:rsidRPr="00445898">
        <w:rPr>
          <w:i/>
        </w:rPr>
        <w:t>NULL</w:t>
      </w:r>
      <w:r w:rsidRPr="00445898">
        <w:t>.</w:t>
      </w:r>
    </w:p>
    <w:p w:rsidR="003B3A9E" w:rsidRPr="00445898" w:rsidRDefault="003B3A9E" w:rsidP="003B3A9E">
      <w:pPr>
        <w:pStyle w:val="firstparagraph"/>
      </w:pPr>
      <w:r w:rsidRPr="00445898">
        <w:t>For illustration, let us rewrite the previous example to make the code more efficient:</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*Means,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if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w:t>
      </w:r>
    </w:p>
    <w:p w:rsidR="003B3A9E" w:rsidRPr="00445898" w:rsidRDefault="003B3A9E" w:rsidP="003B3A9E">
      <w:pPr>
        <w:pStyle w:val="firstparagraph"/>
        <w:spacing w:after="0"/>
        <w:ind w:left="2880" w:firstLine="720"/>
        <w:rPr>
          <w:i/>
        </w:rPr>
      </w:pPr>
      <w:r w:rsidRPr="00445898">
        <w:rPr>
          <w:i/>
        </w:rPr>
        <w:t>TheWFrame</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r w:rsidRPr="00445898">
        <w:rPr>
          <w:i/>
        </w:rPr>
        <w:t xml:space="preserve"> = (void*) (Means = new double [MaxVars]);</w:t>
      </w:r>
    </w:p>
    <w:p w:rsidR="003B3A9E" w:rsidRPr="00445898" w:rsidRDefault="003B3A9E" w:rsidP="003B3A9E">
      <w:pPr>
        <w:pStyle w:val="firstparagraph"/>
        <w:spacing w:after="0"/>
        <w:ind w:left="2160" w:firstLine="720"/>
        <w:rPr>
          <w:i/>
        </w:rPr>
      </w:pPr>
      <w:r w:rsidRPr="00445898">
        <w:rPr>
          <w:i/>
        </w:rPr>
        <w:t>else if (DisplayClosing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rPr>
          <w:i/>
        </w:rPr>
        <w:t>) {</w:t>
      </w:r>
    </w:p>
    <w:p w:rsidR="003B3A9E" w:rsidRPr="00445898" w:rsidRDefault="003B3A9E" w:rsidP="003B3A9E">
      <w:pPr>
        <w:pStyle w:val="firstparagraph"/>
        <w:spacing w:after="0"/>
        <w:ind w:left="2880" w:firstLine="720"/>
        <w:rPr>
          <w:i/>
        </w:rPr>
      </w:pPr>
      <w:r w:rsidRPr="00445898">
        <w:rPr>
          <w:i/>
        </w:rPr>
        <w:t>delete (double*) TheWFrame;</w:t>
      </w:r>
    </w:p>
    <w:p w:rsidR="003B3A9E" w:rsidRPr="00445898" w:rsidRDefault="003B3A9E" w:rsidP="003B3A9E">
      <w:pPr>
        <w:pStyle w:val="firstparagraph"/>
        <w:spacing w:after="0"/>
        <w:ind w:left="2880" w:firstLine="720"/>
        <w:rPr>
          <w:i/>
        </w:rPr>
      </w:pPr>
      <w:r w:rsidRPr="00445898">
        <w:rPr>
          <w:i/>
        </w:rPr>
        <w:t>return;</w:t>
      </w:r>
    </w:p>
    <w:p w:rsidR="003B3A9E" w:rsidRPr="00445898" w:rsidRDefault="003B3A9E" w:rsidP="003B3A9E">
      <w:pPr>
        <w:pStyle w:val="firstparagraph"/>
        <w:spacing w:after="0"/>
        <w:ind w:left="2160" w:firstLine="720"/>
        <w:rPr>
          <w:i/>
        </w:rPr>
      </w:pPr>
      <w:r w:rsidRPr="00445898">
        <w:rPr>
          <w:i/>
        </w:rPr>
        <w:t>} else</w:t>
      </w:r>
    </w:p>
    <w:p w:rsidR="003B3A9E" w:rsidRPr="00445898" w:rsidRDefault="003B3A9E" w:rsidP="003B3A9E">
      <w:pPr>
        <w:pStyle w:val="firstparagraph"/>
        <w:spacing w:after="0"/>
        <w:ind w:left="2880" w:firstLine="720"/>
        <w:rPr>
          <w:i/>
        </w:rPr>
      </w:pPr>
      <w:r w:rsidRPr="00445898">
        <w:rPr>
          <w:i/>
        </w:rPr>
        <w:t>Means = (double*) TheWFrame;</w:t>
      </w:r>
      <w:r w:rsidR="007306AA" w:rsidRPr="007306AA">
        <w:rPr>
          <w:i/>
        </w:rPr>
        <w:t xml:space="preserve"> </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 xml:space="preserve"> 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880" w:firstLine="720"/>
        <w:rPr>
          <w:i/>
        </w:rPr>
      </w:pPr>
      <w:r w:rsidRPr="00445898">
        <w:rPr>
          <w:i/>
        </w:rPr>
        <w:t>Means [i] =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 (0xc0);</w:t>
      </w:r>
      <w:r w:rsidR="00B114AE" w:rsidRPr="00B114AE">
        <w:rPr>
          <w:i/>
        </w:rPr>
        <w:t xml:space="preserve"> </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p>
    <w:p w:rsidR="003B3A9E" w:rsidRPr="00445898" w:rsidRDefault="003B3A9E" w:rsidP="003B3A9E">
      <w:pPr>
        <w:pStyle w:val="firstparagraph"/>
        <w:spacing w:after="0"/>
        <w:ind w:left="2160" w:firstLine="720"/>
        <w:rPr>
          <w:i/>
        </w:rPr>
      </w:pPr>
      <w:r w:rsidRPr="00445898">
        <w:rPr>
          <w:i/>
        </w:rPr>
        <w:t>for (i = 0; i &lt; VarCount; i++)</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Means [i]);</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8804BC" w:rsidRPr="00445898" w:rsidRDefault="003B3A9E" w:rsidP="003B3A9E">
      <w:pPr>
        <w:pStyle w:val="firstparagraph"/>
      </w:pPr>
      <w:r w:rsidRPr="00445898">
        <w:t xml:space="preserve">Note that it is impossible for </w:t>
      </w:r>
      <w:r w:rsidRPr="00445898">
        <w:rPr>
          <w:i/>
        </w:rPr>
        <w:t>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t xml:space="preserve"> and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t xml:space="preserve"> to be both set at the same time. The only action performed by the exposure when </w:t>
      </w:r>
      <w:r w:rsidRPr="00445898">
        <w:rPr>
          <w:i/>
        </w:rPr>
        <w:t>DisplayClosing</w:t>
      </w:r>
      <w:r w:rsidRPr="00445898">
        <w:t xml:space="preserve"> is set is the deallocation of the temporary array.</w:t>
      </w:r>
    </w:p>
    <w:p w:rsidR="00EE4912" w:rsidRPr="00445898" w:rsidRDefault="00EE4912" w:rsidP="00552A98">
      <w:pPr>
        <w:pStyle w:val="Heading2"/>
        <w:numPr>
          <w:ilvl w:val="1"/>
          <w:numId w:val="5"/>
        </w:numPr>
        <w:rPr>
          <w:lang w:val="en-US"/>
        </w:rPr>
      </w:pPr>
      <w:bookmarkStart w:id="652" w:name="_Ref510988142"/>
      <w:bookmarkStart w:id="653" w:name="_Toc516483458"/>
      <w:r w:rsidRPr="00445898">
        <w:rPr>
          <w:lang w:val="en-US"/>
        </w:rPr>
        <w:t>Invoking exposures</w:t>
      </w:r>
      <w:bookmarkEnd w:id="652"/>
      <w:bookmarkEnd w:id="653"/>
    </w:p>
    <w:p w:rsidR="00EE4912" w:rsidRPr="00445898" w:rsidRDefault="00EE4912" w:rsidP="00EE4912">
      <w:pPr>
        <w:pStyle w:val="firstparagraph"/>
      </w:pPr>
      <w:r w:rsidRPr="00445898">
        <w:t>An object is exposed by calling one of the following three methods de</w:t>
      </w:r>
      <w:r w:rsidR="009E3D57">
        <w:t>fi</w:t>
      </w:r>
      <w:r w:rsidRPr="00445898">
        <w:t xml:space="preserve">ned within </w:t>
      </w:r>
      <w:r w:rsidRPr="00445898">
        <w:rPr>
          <w:i/>
        </w:rPr>
        <w:t>Object</w:t>
      </w:r>
      <w:r w:rsidRPr="00445898">
        <w:t>:</w:t>
      </w:r>
    </w:p>
    <w:p w:rsidR="00EE4912" w:rsidRPr="00445898" w:rsidRDefault="00EE4912" w:rsidP="00EE4912">
      <w:pPr>
        <w:pStyle w:val="firstparagraph"/>
        <w:spacing w:after="0"/>
        <w:ind w:firstLine="720"/>
        <w:rPr>
          <w:i/>
        </w:rPr>
      </w:pPr>
      <w:r w:rsidRPr="00445898">
        <w:rPr>
          <w:i/>
        </w:rPr>
        <w:t>void printOut</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 </w:instrText>
      </w:r>
      <w:r w:rsidR="001F6B3F">
        <w:rPr>
          <w:i/>
        </w:rPr>
        <w:fldChar w:fldCharType="end"/>
      </w:r>
      <w:r w:rsidRPr="00445898">
        <w:rPr>
          <w:i/>
        </w:rPr>
        <w:t xml:space="preserve"> (int m, const char *hdr = NULL, Long sid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EE4912" w:rsidRPr="00445898" w:rsidRDefault="00EE4912" w:rsidP="00EE4912">
      <w:pPr>
        <w:pStyle w:val="firstparagraph"/>
        <w:spacing w:after="0"/>
        <w:ind w:firstLine="720"/>
        <w:rPr>
          <w:i/>
        </w:rPr>
      </w:pPr>
      <w:r w:rsidRPr="00445898">
        <w:rPr>
          <w:i/>
        </w:rPr>
        <w:t>void printOut (int m, Long sid);</w:t>
      </w:r>
    </w:p>
    <w:p w:rsidR="00EE4912" w:rsidRPr="00445898" w:rsidRDefault="00EE4912" w:rsidP="00EE4912">
      <w:pPr>
        <w:pStyle w:val="firstparagraph"/>
        <w:ind w:firstLine="720"/>
        <w:rPr>
          <w:i/>
        </w:rPr>
      </w:pPr>
      <w:r w:rsidRPr="00445898">
        <w:rPr>
          <w:i/>
        </w:rPr>
        <w:t>void displayOut</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rPr>
          <w:i/>
        </w:rPr>
        <w:t xml:space="preserve"> (int m, Long sid = NONE);</w:t>
      </w:r>
    </w:p>
    <w:p w:rsidR="00EE4912" w:rsidRPr="00445898" w:rsidRDefault="00EE4912" w:rsidP="00EE4912">
      <w:pPr>
        <w:pStyle w:val="firstparagraph"/>
      </w:pPr>
      <w:r w:rsidRPr="00445898">
        <w:t xml:space="preserve">The </w:t>
      </w:r>
      <w:r w:rsidR="009E3D57">
        <w:t>fi</w:t>
      </w:r>
      <w:r w:rsidRPr="00445898">
        <w:t xml:space="preserve">rst two methods expose the object “on paper,” the last one makes a “screen” exposure. The second method behaves identically to the </w:t>
      </w:r>
      <w:r w:rsidR="009E3D57">
        <w:t>fi</w:t>
      </w:r>
      <w:r w:rsidRPr="00445898">
        <w:t xml:space="preserve">rst one with </w:t>
      </w:r>
      <w:r w:rsidRPr="00445898">
        <w:rPr>
          <w:i/>
        </w:rPr>
        <w:t>hdr</w:t>
      </w:r>
      <w:r w:rsidRPr="00445898">
        <w:t xml:space="preserve"> equal </w:t>
      </w:r>
      <w:r w:rsidRPr="00445898">
        <w:rPr>
          <w:i/>
        </w:rPr>
        <w:t>NULL</w:t>
      </w:r>
      <w:r w:rsidRPr="00445898">
        <w:t xml:space="preserve">. In each case, the </w:t>
      </w:r>
      <w:r w:rsidR="009E3D57">
        <w:t>fi</w:t>
      </w:r>
      <w:r w:rsidRPr="00445898">
        <w:t xml:space="preserve">rst argument indicates the exposure mode. Depending on whether the exposure is “on paper” (the </w:t>
      </w:r>
      <w:r w:rsidR="009E3D57">
        <w:t>fi</w:t>
      </w:r>
      <w:r w:rsidRPr="00445898">
        <w:t xml:space="preserve">rst two methods) or “on screen” (the last method), the appropriate code fragment from the object’s </w:t>
      </w:r>
      <w:r w:rsidRPr="00445898">
        <w:rPr>
          <w:i/>
        </w:rPr>
        <w:t>exposure</w:t>
      </w:r>
      <w:r w:rsidRPr="00445898">
        <w:t xml:space="preserve"> de</w:t>
      </w:r>
      <w:r w:rsidR="009E3D57">
        <w:t>fi</w:t>
      </w:r>
      <w:r w:rsidRPr="00445898">
        <w:t>nition, determined by the form and mode (</w:t>
      </w:r>
      <w:r w:rsidRPr="00445898">
        <w:rPr>
          <w:i/>
        </w:rPr>
        <w:t>m</w:t>
      </w:r>
      <w:r w:rsidRPr="00445898">
        <w:t xml:space="preserve">), is selected and invoked. For the </w:t>
      </w:r>
      <w:r w:rsidR="009E3D57">
        <w:t>fi</w:t>
      </w:r>
      <w:r w:rsidRPr="00445898">
        <w:t xml:space="preserve">rst method, the contents of the second and the third arguments are made available to the exposure code via </w:t>
      </w:r>
      <w:r w:rsidRPr="00445898">
        <w:rPr>
          <w:i/>
        </w:rPr>
        <w:t>Hdr</w:t>
      </w:r>
      <w:r w:rsidRPr="00445898">
        <w:t xml:space="preserve"> and </w:t>
      </w:r>
      <w:r w:rsidRPr="00445898">
        <w:rPr>
          <w:i/>
        </w:rPr>
        <w:t>SId</w:t>
      </w:r>
      <w:r w:rsidRPr="00445898">
        <w:t>, respectively (Section </w:t>
      </w:r>
      <w:r w:rsidRPr="00445898">
        <w:fldChar w:fldCharType="begin"/>
      </w:r>
      <w:r w:rsidRPr="00445898">
        <w:instrText xml:space="preserve"> REF _Ref510819061 \r \h </w:instrText>
      </w:r>
      <w:r w:rsidRPr="00445898">
        <w:fldChar w:fldCharType="separate"/>
      </w:r>
      <w:r w:rsidR="00A717E1">
        <w:t>12.2</w:t>
      </w:r>
      <w:r w:rsidRPr="00445898">
        <w:fldChar w:fldCharType="end"/>
      </w:r>
      <w:r w:rsidRPr="00445898">
        <w:t xml:space="preserve">). With the second method, </w:t>
      </w:r>
      <w:r w:rsidRPr="00445898">
        <w:rPr>
          <w:i/>
        </w:rPr>
        <w:t>Hdr</w:t>
      </w:r>
      <w:r w:rsidRPr="00445898">
        <w:t xml:space="preserve"> is set to </w:t>
      </w:r>
      <w:r w:rsidRPr="00445898">
        <w:rPr>
          <w:i/>
        </w:rPr>
        <w:t>NULL</w:t>
      </w:r>
      <w:r w:rsidR="004D07A1" w:rsidRPr="00445898">
        <w:t xml:space="preserve">, </w:t>
      </w:r>
      <w:r w:rsidRPr="00445898">
        <w:t xml:space="preserve">and the second argument is stored in </w:t>
      </w:r>
      <w:r w:rsidRPr="00445898">
        <w:rPr>
          <w:i/>
        </w:rPr>
        <w:t>SId</w:t>
      </w:r>
      <w:r w:rsidRPr="00445898">
        <w:t>.</w:t>
      </w:r>
    </w:p>
    <w:p w:rsidR="00EE4912" w:rsidRPr="00445898" w:rsidRDefault="00EE4912" w:rsidP="00EE4912">
      <w:pPr>
        <w:pStyle w:val="firstparagraph"/>
      </w:pPr>
      <w:r w:rsidRPr="00445898">
        <w:t xml:space="preserve">Usually, the protocol program never requests “screen” exposures directly, i.e., it does not call </w:t>
      </w:r>
      <w:r w:rsidRPr="00445898">
        <w:rPr>
          <w:i/>
        </w:rPr>
        <w:t>displayOut</w:t>
      </w:r>
      <w:r w:rsidRPr="00445898">
        <w:t xml:space="preserve">. One exception is when the “screen” exposure code for a compound type </w:t>
      </w:r>
      <m:oMath>
        <m:r>
          <w:rPr>
            <w:rFonts w:ascii="Cambria Math" w:hAnsi="Cambria Math"/>
          </w:rPr>
          <m:t>T</m:t>
        </m:r>
      </m:oMath>
      <w:r w:rsidRPr="00445898">
        <w:t xml:space="preserve"> requests exposures of subobjects (see Section </w:t>
      </w:r>
      <w:r w:rsidRPr="00445898">
        <w:fldChar w:fldCharType="begin"/>
      </w:r>
      <w:r w:rsidRPr="00445898">
        <w:instrText xml:space="preserve"> REF _Ref510819061 \r \h </w:instrText>
      </w:r>
      <w:r w:rsidRPr="00445898">
        <w:fldChar w:fldCharType="separate"/>
      </w:r>
      <w:r w:rsidR="00A717E1">
        <w:t>12.2</w:t>
      </w:r>
      <w:r w:rsidRPr="00445898">
        <w:fldChar w:fldCharType="end"/>
      </w:r>
      <w:r w:rsidRPr="00445898">
        <w:t xml:space="preserve">). In such a case, the exposure code for </w:t>
      </w:r>
      <m:oMath>
        <m:r>
          <w:rPr>
            <w:rFonts w:ascii="Cambria Math" w:hAnsi="Cambria Math"/>
          </w:rPr>
          <m:t>T</m:t>
        </m:r>
      </m:oMath>
      <w:r w:rsidRPr="00445898">
        <w:t xml:space="preserve"> may call </w:t>
      </w:r>
      <w:r w:rsidRPr="00445898">
        <w:rPr>
          <w:i/>
        </w:rPr>
        <w:t>displayOut</w:t>
      </w:r>
      <w:r w:rsidRPr="00445898">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t>for a sub</w:t>
      </w:r>
      <w:r w:rsidR="00270AE3">
        <w:t>type</w:t>
      </w:r>
      <w:r w:rsidRPr="00445898">
        <w:t>: this will have the e</w:t>
      </w:r>
      <w:r w:rsidR="009E3D57">
        <w:t>ff</w:t>
      </w:r>
      <w:r w:rsidRPr="00445898">
        <w:t>ect of sending the subobject’s display information to the display program.</w:t>
      </w:r>
    </w:p>
    <w:p w:rsidR="00EE4912" w:rsidRPr="00445898" w:rsidRDefault="00EE4912" w:rsidP="00EE4912">
      <w:pPr>
        <w:pStyle w:val="firstparagraph"/>
      </w:pPr>
      <w:r w:rsidRPr="00445898">
        <w:t xml:space="preserve">The “screen” exposure of an object can be requested practically at any moment. SMURPH cooperates with the display program (DSD) using a special protocol and, generally, </w:t>
      </w:r>
      <w:r w:rsidR="004D07A1" w:rsidRPr="00445898">
        <w:t>that</w:t>
      </w:r>
      <w:r w:rsidRPr="00445898">
        <w:t xml:space="preserve"> communication is </w:t>
      </w:r>
      <w:r w:rsidR="00183622">
        <w:t>transparent to the user. There exist</w:t>
      </w:r>
      <w:r w:rsidRPr="00445898">
        <w:t xml:space="preserve"> variables and functions that make it visible to the extent of providing some potentially useful tools.</w:t>
      </w:r>
    </w:p>
    <w:p w:rsidR="00EE4912" w:rsidRPr="00445898" w:rsidRDefault="00EE4912" w:rsidP="00EE4912">
      <w:pPr>
        <w:pStyle w:val="firstparagraph"/>
      </w:pPr>
      <w:r w:rsidRPr="00445898">
        <w:t xml:space="preserve">If the global integer variable </w:t>
      </w:r>
      <w:r w:rsidRPr="00445898">
        <w:rPr>
          <w:i/>
        </w:rPr>
        <w:t>DisplayActive</w:t>
      </w:r>
      <w:r w:rsidR="00E043A9">
        <w:rPr>
          <w:i/>
        </w:rPr>
        <w:fldChar w:fldCharType="begin"/>
      </w:r>
      <w:r w:rsidR="00E043A9">
        <w:instrText xml:space="preserve"> XE "</w:instrText>
      </w:r>
      <w:r w:rsidR="00E043A9" w:rsidRPr="00A24D3D">
        <w:rPr>
          <w:i/>
        </w:rPr>
        <w:instrText>DisplayActive</w:instrText>
      </w:r>
      <w:r w:rsidR="00E043A9">
        <w:instrText xml:space="preserve">" </w:instrText>
      </w:r>
      <w:r w:rsidR="00E043A9">
        <w:rPr>
          <w:i/>
        </w:rPr>
        <w:fldChar w:fldCharType="end"/>
      </w:r>
      <w:r w:rsidRPr="00445898">
        <w:t xml:space="preserve"> contains </w:t>
      </w:r>
      <w:r w:rsidRPr="00445898">
        <w:rPr>
          <w:i/>
        </w:rPr>
        <w:t>YES</w:t>
      </w:r>
      <w:r w:rsidRPr="00445898">
        <w:t xml:space="preserve">, it means that </w:t>
      </w:r>
      <w:r w:rsidRPr="00AB7367">
        <w:t>DSD</w:t>
      </w:r>
      <w:bookmarkStart w:id="654" w:name="_Hlk514269675"/>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bookmarkEnd w:id="654"/>
      <w:r w:rsidRPr="00445898">
        <w:t xml:space="preserve"> is connected to the protocol program. During such a connection, </w:t>
      </w:r>
      <w:r w:rsidRPr="00AB7367">
        <w:t>DSD</w:t>
      </w:r>
      <w:r w:rsidRPr="00445898">
        <w:t xml:space="preserve"> maintains </w:t>
      </w:r>
      <w:r w:rsidR="001429A9">
        <w:t>possibly multiple</w:t>
      </w:r>
      <w:r w:rsidRPr="00445898">
        <w:t xml:space="preserve"> windows whose contents are to be refreshed periodically. A single window corresponds to one display mode of a single object. SMURPH </w:t>
      </w:r>
      <w:r w:rsidR="00270AE3">
        <w:t>keeps</w:t>
      </w:r>
      <w:r w:rsidRPr="00445898">
        <w:t xml:space="preserve"> an internal description of the set of windows currently requested by the display program. From the point of view of a SMURPH program, such a window </w:t>
      </w:r>
      <w:r w:rsidR="00270AE3">
        <w:t>corresponds to</w:t>
      </w:r>
      <w:r w:rsidRPr="00445898">
        <w:t xml:space="preserve"> a pair: an object pointer and a display mode (an integer number). The SMURPH program is not concerned with the window layout: it just s</w:t>
      </w:r>
      <w:r w:rsidR="00270AE3">
        <w:t>ends to DSD the raw</w:t>
      </w:r>
      <w:r w:rsidRPr="00445898">
        <w:t xml:space="preserve"> data</w:t>
      </w:r>
      <w:r w:rsidR="004D07A1" w:rsidRPr="00445898">
        <w:t xml:space="preserve"> </w:t>
      </w:r>
      <w:r w:rsidRPr="00445898">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445898">
        <w:t xml:space="preserve"> events.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this interval is expressed in milliseconds</w:t>
      </w:r>
      <w:r w:rsidR="007668DD">
        <w:t>,</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and its default length is </w:t>
      </w:r>
      <m:oMath>
        <m:r>
          <w:rPr>
            <w:rFonts w:ascii="Cambria Math" w:hAnsi="Cambria Math"/>
          </w:rPr>
          <m:t>1000</m:t>
        </m:r>
      </m:oMath>
      <w:r w:rsidRPr="00445898">
        <w:t xml:space="preserve"> (i.e., one second). In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the display interval coincides with the “resync grain” (Section </w:t>
      </w:r>
      <w:r w:rsidRPr="00445898">
        <w:fldChar w:fldCharType="begin"/>
      </w:r>
      <w:r w:rsidRPr="00445898">
        <w:instrText xml:space="preserve"> REF _Ref510819333 \r \h </w:instrText>
      </w:r>
      <w:r w:rsidRPr="00445898">
        <w:fldChar w:fldCharType="separate"/>
      </w:r>
      <w:r w:rsidR="00A717E1">
        <w:t>5.3.4</w:t>
      </w:r>
      <w:r w:rsidRPr="00445898">
        <w:fldChar w:fldCharType="end"/>
      </w:r>
      <w:r w:rsidRPr="00445898">
        <w:t>) and cannot be changed.</w:t>
      </w:r>
    </w:p>
    <w:p w:rsidR="00EE4912" w:rsidRPr="00445898" w:rsidRDefault="00EE4912" w:rsidP="00EE4912">
      <w:pPr>
        <w:pStyle w:val="firstparagraph"/>
      </w:pPr>
      <w:r w:rsidRPr="00445898">
        <w:t>The current length of the display interval (i.e., the amo</w:t>
      </w:r>
      <w:r w:rsidR="00B93D2F" w:rsidRPr="00445898">
        <w:t>unt of time separating two con</w:t>
      </w:r>
      <w:r w:rsidRPr="00445898">
        <w:t xml:space="preserve">secutive updates sent by the </w:t>
      </w:r>
      <w:r w:rsidR="00B93D2F" w:rsidRPr="00445898">
        <w:t>SMURPH</w:t>
      </w:r>
      <w:r w:rsidRPr="00445898">
        <w:t xml:space="preserve"> program to DSD</w:t>
      </w:r>
      <w:r w:rsidR="00B93D2F" w:rsidRPr="00445898">
        <w:t>,</w:t>
      </w:r>
      <w:r w:rsidRPr="00445898">
        <w:t xml:space="preserve"> expr</w:t>
      </w:r>
      <w:r w:rsidR="00B93D2F" w:rsidRPr="00445898">
        <w:t>essed in events or in millisec</w:t>
      </w:r>
      <w:r w:rsidRPr="00445898">
        <w:t xml:space="preserve">onds) is kept in the global integer variable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\bf</w:instrText>
      </w:r>
      <w:r w:rsidR="00E043A9">
        <w:rPr>
          <w:i/>
        </w:rPr>
        <w:fldChar w:fldCharType="end"/>
      </w:r>
      <w:r w:rsidR="007668DD">
        <w:t>.</w:t>
      </w:r>
    </w:p>
    <w:p w:rsidR="00EE4912" w:rsidRPr="00445898" w:rsidRDefault="00EE4912" w:rsidP="00EE4912">
      <w:pPr>
        <w:pStyle w:val="firstparagraph"/>
      </w:pPr>
      <w:r w:rsidRPr="00445898">
        <w:t>A protocol program may request connection to the display</w:t>
      </w:r>
      <w:r w:rsidR="00B93D2F" w:rsidRPr="00445898">
        <w:t xml:space="preserve"> program explicitly, e.g., upon </w:t>
      </w:r>
      <w:r w:rsidRPr="00445898">
        <w:t>detecting a situation that may be of interest to the us</w:t>
      </w:r>
      <w:r w:rsidR="00B93D2F" w:rsidRPr="00445898">
        <w:t xml:space="preserve">er. This is done by calling the </w:t>
      </w:r>
      <w:r w:rsidRPr="00445898">
        <w:t>following function:</w:t>
      </w:r>
    </w:p>
    <w:p w:rsidR="00EE4912" w:rsidRPr="00445898" w:rsidRDefault="00EE4912" w:rsidP="00B93D2F">
      <w:pPr>
        <w:pStyle w:val="firstparagraph"/>
        <w:ind w:firstLine="720"/>
        <w:rPr>
          <w:i/>
        </w:rPr>
      </w:pPr>
      <w:r w:rsidRPr="00445898">
        <w:rPr>
          <w:i/>
        </w:rPr>
        <w:t>int requestDisplay</w:t>
      </w:r>
      <w:r w:rsidR="00C5624A">
        <w:rPr>
          <w:i/>
        </w:rPr>
        <w:fldChar w:fldCharType="begin"/>
      </w:r>
      <w:r w:rsidR="00C5624A">
        <w:instrText xml:space="preserve"> XE "</w:instrText>
      </w:r>
      <w:r w:rsidR="00C5624A" w:rsidRPr="00321CB0">
        <w:rPr>
          <w:i/>
        </w:rPr>
        <w:instrText>requestDisplay</w:instrText>
      </w:r>
      <w:r w:rsidR="00C5624A">
        <w:instrText xml:space="preserve">" </w:instrText>
      </w:r>
      <w:r w:rsidR="00C5624A">
        <w:rPr>
          <w:i/>
        </w:rPr>
        <w:fldChar w:fldCharType="end"/>
      </w:r>
      <w:r w:rsidRPr="00445898">
        <w:rPr>
          <w:i/>
        </w:rPr>
        <w:t xml:space="preserve"> (const char *msg = NULL);</w:t>
      </w:r>
    </w:p>
    <w:p w:rsidR="00EE4912" w:rsidRPr="00445898" w:rsidRDefault="00EE4912" w:rsidP="00EE4912">
      <w:pPr>
        <w:pStyle w:val="firstparagraph"/>
      </w:pPr>
      <w:r w:rsidRPr="00445898">
        <w:t>which halts the simulation until a connection to the disp</w:t>
      </w:r>
      <w:r w:rsidR="00B93D2F" w:rsidRPr="00445898">
        <w:t>lay program is established (see Section </w:t>
      </w:r>
      <w:r w:rsidR="00CE6721" w:rsidRPr="00445898">
        <w:fldChar w:fldCharType="begin"/>
      </w:r>
      <w:r w:rsidR="00CE6721" w:rsidRPr="00445898">
        <w:instrText xml:space="preserve"> REF _Ref511403259 \r \h </w:instrText>
      </w:r>
      <w:r w:rsidR="00CE6721" w:rsidRPr="00445898">
        <w:fldChar w:fldCharType="separate"/>
      </w:r>
      <w:r w:rsidR="00A717E1">
        <w:t>C.1</w:t>
      </w:r>
      <w:r w:rsidR="00CE6721" w:rsidRPr="00445898">
        <w:fldChar w:fldCharType="end"/>
      </w:r>
      <w:r w:rsidRPr="00445898">
        <w:t xml:space="preserve">).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the conn</w:t>
      </w:r>
      <w:r w:rsidR="00B93D2F" w:rsidRPr="00445898">
        <w:t xml:space="preserve">ection has been established and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if the connection was already established when the</w:t>
      </w:r>
      <w:r w:rsidR="00B93D2F" w:rsidRPr="00445898">
        <w:t xml:space="preserve"> function was called. Note that </w:t>
      </w:r>
      <w:r w:rsidRPr="00445898">
        <w:rPr>
          <w:i/>
        </w:rPr>
        <w:t>requestDisplay</w:t>
      </w:r>
      <w:r w:rsidRPr="00445898">
        <w:t xml:space="preserve"> blocks the protocol program and waits </w:t>
      </w:r>
      <w:r w:rsidR="00B93D2F" w:rsidRPr="00445898">
        <w:t>inde</w:t>
      </w:r>
      <w:r w:rsidR="009E3D57">
        <w:t>fi</w:t>
      </w:r>
      <w:r w:rsidR="00B93D2F" w:rsidRPr="00445898">
        <w:t xml:space="preserve">nitely for DSD to come in. </w:t>
      </w:r>
      <w:r w:rsidRPr="00445898">
        <w:t>Therefore, the function is not recommended for control programs</w:t>
      </w:r>
      <w:r w:rsidR="00B93D2F" w:rsidRPr="00445898">
        <w:t xml:space="preserve">, at least it should be </w:t>
      </w:r>
      <w:r w:rsidR="004D07A1" w:rsidRPr="00445898">
        <w:t xml:space="preserve">used with </w:t>
      </w:r>
      <w:r w:rsidR="001429A9" w:rsidRPr="00445898">
        <w:t>diligence</w:t>
      </w:r>
      <w:r w:rsidRPr="00445898">
        <w:t>.</w:t>
      </w:r>
    </w:p>
    <w:p w:rsidR="00EE4912" w:rsidRPr="00445898" w:rsidRDefault="00EE4912" w:rsidP="00EE4912">
      <w:pPr>
        <w:pStyle w:val="firstparagraph"/>
      </w:pPr>
      <w:r w:rsidRPr="00445898">
        <w:t xml:space="preserve">The optional argument is a character string representing </w:t>
      </w:r>
      <w:r w:rsidR="00B93D2F" w:rsidRPr="00445898">
        <w:t>the</w:t>
      </w:r>
      <w:r w:rsidRPr="00445898">
        <w:t xml:space="preserve"> textua</w:t>
      </w:r>
      <w:r w:rsidR="00B93D2F" w:rsidRPr="00445898">
        <w:t xml:space="preserve">l message to be sent </w:t>
      </w:r>
      <w:r w:rsidRPr="00445898">
        <w:t>to the display program immediately after establishing c</w:t>
      </w:r>
      <w:r w:rsidR="00B93D2F" w:rsidRPr="00445898">
        <w:t xml:space="preserve">onnection. The protocol program </w:t>
      </w:r>
      <w:r w:rsidRPr="00445898">
        <w:t xml:space="preserve">may </w:t>
      </w:r>
      <w:r w:rsidR="007668DD">
        <w:t xml:space="preserve">also </w:t>
      </w:r>
      <w:r w:rsidRPr="00445898">
        <w:t>send a textual message to the display program at a</w:t>
      </w:r>
      <w:r w:rsidR="00B93D2F" w:rsidRPr="00445898">
        <w:t xml:space="preserve">ny moment during the connection </w:t>
      </w:r>
      <w:r w:rsidRPr="00445898">
        <w:t>by calling the function</w:t>
      </w:r>
      <w:r w:rsidR="00B93D2F" w:rsidRPr="00445898">
        <w:t>:</w:t>
      </w:r>
    </w:p>
    <w:p w:rsidR="00EE4912" w:rsidRPr="00445898" w:rsidRDefault="00EE4912" w:rsidP="00B93D2F">
      <w:pPr>
        <w:pStyle w:val="firstparagraph"/>
        <w:ind w:firstLine="720"/>
        <w:rPr>
          <w:i/>
        </w:rPr>
      </w:pPr>
      <w:r w:rsidRPr="00445898">
        <w:rPr>
          <w:i/>
        </w:rPr>
        <w:t>void 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rPr>
          <w:i/>
        </w:rPr>
        <w:t xml:space="preserve"> (const char *msg);</w:t>
      </w:r>
    </w:p>
    <w:p w:rsidR="00EE4912" w:rsidRPr="00445898" w:rsidRDefault="00EE4912" w:rsidP="00EE4912">
      <w:pPr>
        <w:pStyle w:val="firstparagraph"/>
      </w:pPr>
      <w:r w:rsidRPr="00445898">
        <w:t xml:space="preserve">where </w:t>
      </w:r>
      <w:r w:rsidRPr="00445898">
        <w:rPr>
          <w:i/>
        </w:rPr>
        <w:t>msg</w:t>
      </w:r>
      <w:r w:rsidRPr="00445898">
        <w:t xml:space="preserve"> is a pointer to the message. The function does </w:t>
      </w:r>
      <w:r w:rsidR="00B93D2F" w:rsidRPr="00445898">
        <w:t>nothing, if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B93D2F" w:rsidRPr="00445898">
        <w:t xml:space="preserve"> is not connected to the protocol program at the time of its invocation.</w:t>
      </w:r>
    </w:p>
    <w:p w:rsidR="00EE4912" w:rsidRPr="00445898" w:rsidRDefault="00EE4912" w:rsidP="00EE4912">
      <w:pPr>
        <w:pStyle w:val="firstparagraph"/>
      </w:pPr>
      <w:r w:rsidRPr="00445898">
        <w:t>While the protocol program is connected to the display p</w:t>
      </w:r>
      <w:r w:rsidR="00B93D2F" w:rsidRPr="00445898">
        <w:t xml:space="preserve">rogram, it may request that the </w:t>
      </w:r>
      <w:r w:rsidRPr="00445898">
        <w:t>screen contents be updated before the end of the display interval is reached. By calling</w:t>
      </w:r>
      <w:r w:rsidR="00B93D2F" w:rsidRPr="00445898">
        <w:t xml:space="preserve"> </w:t>
      </w:r>
      <w:r w:rsidRPr="00445898">
        <w:t>the function</w:t>
      </w:r>
      <w:r w:rsidR="00B93D2F" w:rsidRPr="00445898">
        <w:t>:</w:t>
      </w:r>
    </w:p>
    <w:p w:rsidR="00EE4912" w:rsidRPr="00445898" w:rsidRDefault="00EE4912" w:rsidP="00B93D2F">
      <w:pPr>
        <w:pStyle w:val="firstparagraph"/>
        <w:ind w:firstLine="720"/>
        <w:rPr>
          <w:i/>
        </w:rPr>
      </w:pPr>
      <w:r w:rsidRPr="00445898">
        <w:rPr>
          <w:i/>
        </w:rPr>
        <w:t>void refreshDisplay</w:t>
      </w:r>
      <w:r w:rsidR="00202765">
        <w:rPr>
          <w:i/>
        </w:rPr>
        <w:fldChar w:fldCharType="begin"/>
      </w:r>
      <w:r w:rsidR="00202765">
        <w:instrText xml:space="preserve"> XE "</w:instrText>
      </w:r>
      <w:r w:rsidR="00202765" w:rsidRPr="00321CB0">
        <w:rPr>
          <w:i/>
        </w:rPr>
        <w:instrText>refreshDisplay</w:instrText>
      </w:r>
      <w:r w:rsidR="00202765">
        <w:instrText xml:space="preserve">" </w:instrText>
      </w:r>
      <w:r w:rsidR="00202765">
        <w:rPr>
          <w:i/>
        </w:rPr>
        <w:fldChar w:fldCharType="end"/>
      </w:r>
      <w:r w:rsidRPr="00445898">
        <w:rPr>
          <w:i/>
        </w:rPr>
        <w:t xml:space="preserve"> (</w:t>
      </w:r>
      <w:r w:rsidR="00B93D2F" w:rsidRPr="00445898">
        <w:rPr>
          <w:i/>
        </w:rPr>
        <w:t xml:space="preserve"> </w:t>
      </w:r>
      <w:r w:rsidRPr="00445898">
        <w:rPr>
          <w:i/>
        </w:rPr>
        <w:t>);</w:t>
      </w:r>
    </w:p>
    <w:p w:rsidR="00EE4912" w:rsidRPr="00445898" w:rsidRDefault="00EE4912" w:rsidP="00EE4912">
      <w:pPr>
        <w:pStyle w:val="firstparagraph"/>
      </w:pPr>
      <w:r w:rsidRPr="00445898">
        <w:t xml:space="preserve">the protocol program </w:t>
      </w:r>
      <w:r w:rsidR="00B93D2F" w:rsidRPr="00445898">
        <w:t xml:space="preserve">immediately </w:t>
      </w:r>
      <w:r w:rsidRPr="00445898">
        <w:t>sends the exposure information for</w:t>
      </w:r>
      <w:r w:rsidR="00B93D2F" w:rsidRPr="00445898">
        <w:t xml:space="preserve"> the currently de</w:t>
      </w:r>
      <w:r w:rsidR="009E3D57">
        <w:t>fi</w:t>
      </w:r>
      <w:r w:rsidR="00B93D2F" w:rsidRPr="00445898">
        <w:t>ned con</w:t>
      </w:r>
      <w:r w:rsidR="009E3D57">
        <w:t>fi</w:t>
      </w:r>
      <w:r w:rsidR="00B93D2F" w:rsidRPr="00445898">
        <w:t>gura</w:t>
      </w:r>
      <w:r w:rsidRPr="00445898">
        <w:t>tion of windows to the display program.</w:t>
      </w:r>
    </w:p>
    <w:p w:rsidR="008804BC" w:rsidRPr="00445898" w:rsidRDefault="00EE4912" w:rsidP="00EE4912">
      <w:pPr>
        <w:pStyle w:val="firstparagraph"/>
      </w:pPr>
      <w:r w:rsidRPr="00445898">
        <w:t xml:space="preserve">The protocol for sending window updates to DSD is based on credits. The </w:t>
      </w:r>
      <w:r w:rsidR="00B93D2F" w:rsidRPr="00445898">
        <w:t xml:space="preserve">SMURPH program </w:t>
      </w:r>
      <w:r w:rsidRPr="00445898">
        <w:t xml:space="preserve">is typically allowed to send </w:t>
      </w:r>
      <w:r w:rsidR="001429A9">
        <w:t>several</w:t>
      </w:r>
      <w:r w:rsidRPr="00445898">
        <w:t xml:space="preserve"> successive updates</w:t>
      </w:r>
      <w:r w:rsidR="00B93D2F" w:rsidRPr="00445898">
        <w:t xml:space="preserve"> before receiving anything back </w:t>
      </w:r>
      <w:r w:rsidRPr="00445898">
        <w:t>from the display program. Each update takes one credit</w:t>
      </w:r>
      <w:r w:rsidR="00B93D2F" w:rsidRPr="00445898">
        <w:t xml:space="preserve">, and if the program runs out of </w:t>
      </w:r>
      <w:r w:rsidRPr="00445898">
        <w:t>credits, it</w:t>
      </w:r>
      <w:r w:rsidR="001429A9">
        <w:t xml:space="preserve"> must</w:t>
      </w:r>
      <w:r w:rsidRPr="00445898">
        <w:t xml:space="preserve"> receive some from DSD to continue s</w:t>
      </w:r>
      <w:r w:rsidR="00B93D2F" w:rsidRPr="00445898">
        <w:t>ending window updates. This way</w:t>
      </w:r>
      <w:r w:rsidR="007668DD">
        <w:t>, if</w:t>
      </w:r>
      <w:r w:rsidR="00B93D2F" w:rsidRPr="00445898">
        <w:t xml:space="preserve"> </w:t>
      </w:r>
      <w:r w:rsidRPr="00445898">
        <w:t xml:space="preserve">DSD </w:t>
      </w:r>
      <w:r w:rsidR="007668DD">
        <w:t xml:space="preserve">cannot cope with an avalanche of updates, it </w:t>
      </w:r>
      <w:r w:rsidRPr="00445898">
        <w:t xml:space="preserve">may reduce the frequency of </w:t>
      </w:r>
      <w:r w:rsidR="007668DD">
        <w:t>those updates</w:t>
      </w:r>
      <w:r w:rsidR="00B93D2F" w:rsidRPr="00445898">
        <w:t xml:space="preserve"> below </w:t>
      </w:r>
      <w:r w:rsidRPr="00445898">
        <w:t xml:space="preserve">the nominal rate determined by the current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w:t>
      </w:r>
    </w:p>
    <w:p w:rsidR="00F95FAD" w:rsidRPr="00445898" w:rsidRDefault="00F95FAD" w:rsidP="00552A98">
      <w:pPr>
        <w:pStyle w:val="Heading2"/>
        <w:numPr>
          <w:ilvl w:val="1"/>
          <w:numId w:val="5"/>
        </w:numPr>
        <w:rPr>
          <w:lang w:val="en-US"/>
        </w:rPr>
      </w:pPr>
      <w:bookmarkStart w:id="655" w:name="_Ref511061340"/>
      <w:bookmarkStart w:id="656" w:name="_Ref511063286"/>
      <w:bookmarkStart w:id="657" w:name="_Ref511064518"/>
      <w:bookmarkStart w:id="658" w:name="_Ref511065127"/>
      <w:bookmarkStart w:id="659" w:name="_Ref511065687"/>
      <w:bookmarkStart w:id="660" w:name="_Ref511126107"/>
      <w:bookmarkStart w:id="661" w:name="_Toc516483459"/>
      <w:r w:rsidRPr="00445898">
        <w:rPr>
          <w:lang w:val="en-US"/>
        </w:rPr>
        <w:t>Standard exposures</w:t>
      </w:r>
      <w:bookmarkEnd w:id="655"/>
      <w:bookmarkEnd w:id="656"/>
      <w:bookmarkEnd w:id="657"/>
      <w:bookmarkEnd w:id="658"/>
      <w:bookmarkEnd w:id="659"/>
      <w:bookmarkEnd w:id="660"/>
      <w:bookmarkEnd w:id="661"/>
    </w:p>
    <w:p w:rsidR="00F95FAD" w:rsidRPr="00445898" w:rsidRDefault="005821A2" w:rsidP="00F95FAD">
      <w:pPr>
        <w:pStyle w:val="firstparagraph"/>
      </w:pPr>
      <w:r w:rsidRPr="00445898">
        <w:t>In this section, we list</w:t>
      </w:r>
      <w:r w:rsidR="00F95FAD" w:rsidRPr="00445898">
        <w:t xml:space="preserve"> st</w:t>
      </w:r>
      <w:r w:rsidR="00987F31" w:rsidRPr="00445898">
        <w:t>andard exposures de</w:t>
      </w:r>
      <w:r w:rsidR="009E3D57">
        <w:t>fi</w:t>
      </w:r>
      <w:r w:rsidR="00987F31" w:rsidRPr="00445898">
        <w:t xml:space="preserve">ned for the </w:t>
      </w:r>
      <w:r w:rsidR="00F95FAD" w:rsidRPr="00445898">
        <w:t xml:space="preserve">built-in </w:t>
      </w:r>
      <w:r w:rsidR="00F95FAD"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00F95FAD" w:rsidRPr="00445898">
        <w:t xml:space="preserve"> types of </w:t>
      </w:r>
      <w:r w:rsidR="00987F31" w:rsidRPr="00445898">
        <w:t>SMURPH</w:t>
      </w:r>
      <w:r w:rsidR="00F95FAD" w:rsidRPr="00445898">
        <w:t xml:space="preserve">. There </w:t>
      </w:r>
      <w:r w:rsidR="00987F31" w:rsidRPr="00445898">
        <w:t>exist a few</w:t>
      </w:r>
      <w:r w:rsidR="00F95FAD" w:rsidRPr="00445898">
        <w:t xml:space="preserve"> conventions that are ob</w:t>
      </w:r>
      <w:r w:rsidR="00987F31" w:rsidRPr="00445898">
        <w:t xml:space="preserve">eyed (with minor </w:t>
      </w:r>
      <w:r w:rsidR="00F95FAD" w:rsidRPr="00445898">
        <w:t>excepti</w:t>
      </w:r>
      <w:r w:rsidR="00987F31" w:rsidRPr="00445898">
        <w:t xml:space="preserve">ons) by all standard exposures. To save space, and cut on the </w:t>
      </w:r>
      <w:r w:rsidR="001429A9" w:rsidRPr="00445898">
        <w:t>monotony</w:t>
      </w:r>
      <w:r w:rsidR="0010083A" w:rsidRPr="00445898">
        <w:t xml:space="preserve"> of repeating the same </w:t>
      </w:r>
      <w:r w:rsidR="00987F31" w:rsidRPr="00445898">
        <w:t>description twice, u</w:t>
      </w:r>
      <w:r w:rsidR="00F95FAD" w:rsidRPr="00445898">
        <w:t xml:space="preserve">nless explicitly stated, </w:t>
      </w:r>
      <w:r w:rsidR="00987F31" w:rsidRPr="00445898">
        <w:t>we</w:t>
      </w:r>
      <w:r w:rsidR="00F95FAD" w:rsidRPr="00445898">
        <w:t xml:space="preserve"> </w:t>
      </w:r>
      <w:r w:rsidR="00987F31" w:rsidRPr="00445898">
        <w:t xml:space="preserve">will assume (by default) </w:t>
      </w:r>
      <w:r w:rsidR="00F95FAD" w:rsidRPr="00445898">
        <w:t xml:space="preserve">that </w:t>
      </w:r>
      <w:r w:rsidR="00987F31" w:rsidRPr="00445898">
        <w:t xml:space="preserve">the number of “screen” exposure </w:t>
      </w:r>
      <w:r w:rsidR="00F95FAD" w:rsidRPr="00445898">
        <w:t>modes is the same as the number of “paper” exposure mo</w:t>
      </w:r>
      <w:r w:rsidR="00987F31" w:rsidRPr="00445898">
        <w:t xml:space="preserve">des, and that the corresponding </w:t>
      </w:r>
      <w:r w:rsidR="001429A9">
        <w:t>modes of both forms send out identical</w:t>
      </w:r>
      <w:r w:rsidR="00F95FAD" w:rsidRPr="00445898">
        <w:t xml:space="preserve"> items</w:t>
      </w:r>
      <w:r w:rsidR="00987F31" w:rsidRPr="00445898">
        <w:t xml:space="preserve"> of information</w:t>
      </w:r>
      <w:r w:rsidR="00F95FAD" w:rsidRPr="00445898">
        <w:t>. Thu</w:t>
      </w:r>
      <w:r w:rsidR="00987F31" w:rsidRPr="00445898">
        <w:t xml:space="preserve">s, we will not discuss “screen” </w:t>
      </w:r>
      <w:r w:rsidR="00F95FAD" w:rsidRPr="00445898">
        <w:t>exposures, except for the few special cases when their info</w:t>
      </w:r>
      <w:r w:rsidR="00987F31" w:rsidRPr="00445898">
        <w:t>rmation contents di</w:t>
      </w:r>
      <w:r w:rsidR="009E3D57">
        <w:t>ff</w:t>
      </w:r>
      <w:r w:rsidR="00987F31" w:rsidRPr="00445898">
        <w:t xml:space="preserve">er from the </w:t>
      </w:r>
      <w:r w:rsidR="00F95FAD" w:rsidRPr="00445898">
        <w:t xml:space="preserve">information contents of the </w:t>
      </w:r>
      <w:r w:rsidR="00987F31" w:rsidRPr="00445898">
        <w:t>corresponding “paper” exposures, or when there is some feature related to the screen exposure that warrants a separate discussion.</w:t>
      </w:r>
    </w:p>
    <w:p w:rsidR="00F95FAD" w:rsidRPr="00445898" w:rsidRDefault="00F95FAD" w:rsidP="00F95FAD">
      <w:pPr>
        <w:pStyle w:val="firstparagraph"/>
      </w:pPr>
      <w:r w:rsidRPr="00445898">
        <w:t>The default header (</w:t>
      </w:r>
      <w:r w:rsidR="00987F31" w:rsidRPr="00445898">
        <w:t>Section </w:t>
      </w:r>
      <w:r w:rsidR="00987F31" w:rsidRPr="00445898">
        <w:fldChar w:fldCharType="begin"/>
      </w:r>
      <w:r w:rsidR="00987F31" w:rsidRPr="00445898">
        <w:instrText xml:space="preserve"> REF _Ref510819061 \r \h </w:instrText>
      </w:r>
      <w:r w:rsidR="00987F31" w:rsidRPr="00445898">
        <w:fldChar w:fldCharType="separate"/>
      </w:r>
      <w:r w:rsidR="00A717E1">
        <w:t>12.2</w:t>
      </w:r>
      <w:r w:rsidR="00987F31" w:rsidRPr="00445898">
        <w:fldChar w:fldCharType="end"/>
      </w:r>
      <w:r w:rsidRPr="00445898">
        <w:t>) of a standard “paper” ex</w:t>
      </w:r>
      <w:r w:rsidR="00987F31" w:rsidRPr="00445898">
        <w:t xml:space="preserve">posure contains the output name </w:t>
      </w:r>
      <w:r w:rsidRPr="00445898">
        <w:t>of the exposed object (</w:t>
      </w:r>
      <w:r w:rsidR="00987F31" w:rsidRPr="00445898">
        <w:t>Section </w:t>
      </w:r>
      <w:r w:rsidR="00987F31" w:rsidRPr="00445898">
        <w:fldChar w:fldCharType="begin"/>
      </w:r>
      <w:r w:rsidR="00987F31" w:rsidRPr="00445898">
        <w:instrText xml:space="preserve"> REF _Ref504485381 \r \h </w:instrText>
      </w:r>
      <w:r w:rsidR="00987F31" w:rsidRPr="00445898">
        <w:fldChar w:fldCharType="separate"/>
      </w:r>
      <w:r w:rsidR="00A717E1">
        <w:t>3.3.2</w:t>
      </w:r>
      <w:r w:rsidR="00987F31" w:rsidRPr="00445898">
        <w:fldChar w:fldCharType="end"/>
      </w:r>
      <w:r w:rsidRPr="00445898">
        <w:t>). In most cases, the si</w:t>
      </w:r>
      <w:r w:rsidR="00987F31" w:rsidRPr="00445898">
        <w:t xml:space="preserve">mulated time of the exposure is </w:t>
      </w:r>
      <w:r w:rsidRPr="00445898">
        <w:t>also included in the header.</w:t>
      </w:r>
    </w:p>
    <w:p w:rsidR="00F95FAD" w:rsidRPr="00445898" w:rsidRDefault="00F95FAD" w:rsidP="00F95FAD">
      <w:pPr>
        <w:pStyle w:val="firstparagraph"/>
      </w:pPr>
      <w:r w:rsidRPr="00445898">
        <w:t>All standard exposable types de</w:t>
      </w:r>
      <w:r w:rsidR="009E3D57">
        <w:t>fi</w:t>
      </w:r>
      <w:r w:rsidRPr="00445898">
        <w:t>ne mnemonic abbreviat</w:t>
      </w:r>
      <w:r w:rsidR="00987F31" w:rsidRPr="00445898">
        <w:t>ions for requesting “paper” ex</w:t>
      </w:r>
      <w:r w:rsidRPr="00445898">
        <w:t>posures. For example, calling</w:t>
      </w:r>
      <w:r w:rsidR="00987F31" w:rsidRPr="00445898">
        <w:t>:</w:t>
      </w:r>
    </w:p>
    <w:p w:rsidR="00F95FAD" w:rsidRPr="00445898" w:rsidRDefault="00F95FAD" w:rsidP="00987F31">
      <w:pPr>
        <w:pStyle w:val="firstparagraph"/>
        <w:ind w:firstLine="720"/>
        <w:rPr>
          <w:i/>
        </w:rPr>
      </w:pPr>
      <w:r w:rsidRPr="00445898">
        <w:rPr>
          <w:i/>
        </w:rPr>
        <w:t>prt-&gt;printRqs (</w:t>
      </w:r>
      <w:r w:rsidR="00987F31" w:rsidRPr="00445898">
        <w:rPr>
          <w:i/>
        </w:rPr>
        <w:t xml:space="preserve"> </w:t>
      </w:r>
      <w:r w:rsidRPr="00445898">
        <w:rPr>
          <w:i/>
        </w:rPr>
        <w:t>);</w:t>
      </w:r>
      <w:r w:rsidR="001F6B3F" w:rsidRPr="001F6B3F">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p>
    <w:p w:rsidR="00F95FAD" w:rsidRPr="00445898" w:rsidRDefault="00F95FAD" w:rsidP="00F95FAD">
      <w:pPr>
        <w:pStyle w:val="firstparagraph"/>
      </w:pPr>
      <w:r w:rsidRPr="00445898">
        <w:t xml:space="preserve">where </w:t>
      </w:r>
      <w:r w:rsidRPr="00445898">
        <w:rPr>
          <w:i/>
        </w:rPr>
        <w:t>prt</w:t>
      </w:r>
      <w:r w:rsidRPr="00445898">
        <w:t xml:space="preserve"> points to a </w:t>
      </w:r>
      <w:r w:rsidRPr="00445898">
        <w:rPr>
          <w:i/>
        </w:rPr>
        <w:t>Port</w:t>
      </w:r>
      <w:r w:rsidRPr="00445898">
        <w:t>, is equivalent to calling</w:t>
      </w:r>
      <w:r w:rsidR="00987F31" w:rsidRPr="00445898">
        <w:t>:</w:t>
      </w:r>
    </w:p>
    <w:p w:rsidR="00F95FAD" w:rsidRPr="00445898" w:rsidRDefault="00F95FAD" w:rsidP="00987F31">
      <w:pPr>
        <w:pStyle w:val="firstparagraph"/>
        <w:ind w:firstLine="720"/>
        <w:rPr>
          <w:i/>
        </w:rPr>
      </w:pPr>
      <w:r w:rsidRPr="00445898">
        <w:rPr>
          <w:i/>
        </w:rPr>
        <w:t>prt-&gt;printOut (0);</w:t>
      </w:r>
      <w:r w:rsidR="001F6B3F" w:rsidRPr="001F6B3F">
        <w:rPr>
          <w:i/>
        </w:rPr>
        <w:t xml:space="preserve"> </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:examples" </w:instrText>
      </w:r>
      <w:r w:rsidR="001F6B3F">
        <w:rPr>
          <w:i/>
        </w:rPr>
        <w:fldChar w:fldCharType="end"/>
      </w:r>
    </w:p>
    <w:p w:rsidR="00F95FAD" w:rsidRPr="00445898" w:rsidRDefault="00F95FAD" w:rsidP="00F95FAD">
      <w:pPr>
        <w:pStyle w:val="firstparagraph"/>
      </w:pPr>
      <w:r w:rsidRPr="00445898">
        <w:t xml:space="preserve">i.e., to requesting the port’s “paper” exposure with mode </w:t>
      </w:r>
      <m:oMath>
        <m:r>
          <w:rPr>
            <w:rFonts w:ascii="Cambria Math" w:hAnsi="Cambria Math"/>
          </w:rPr>
          <m:t>0</m:t>
        </m:r>
      </m:oMath>
      <w:r w:rsidRPr="00445898">
        <w:t xml:space="preserve"> (</w:t>
      </w:r>
      <w:r w:rsidR="00987F31" w:rsidRPr="00445898">
        <w:t>Section </w:t>
      </w:r>
      <w:r w:rsidR="00987F31" w:rsidRPr="00445898">
        <w:fldChar w:fldCharType="begin"/>
      </w:r>
      <w:r w:rsidR="00987F31" w:rsidRPr="00445898">
        <w:instrText xml:space="preserve"> REF _Ref510988142 \r \h </w:instrText>
      </w:r>
      <w:r w:rsidR="00987F31" w:rsidRPr="00445898">
        <w:fldChar w:fldCharType="separate"/>
      </w:r>
      <w:r w:rsidR="00A717E1">
        <w:t>12.4</w:t>
      </w:r>
      <w:r w:rsidR="00987F31" w:rsidRPr="00445898">
        <w:fldChar w:fldCharType="end"/>
      </w:r>
      <w:r w:rsidRPr="00445898">
        <w:t xml:space="preserve">). The mode </w:t>
      </w:r>
      <m:oMath>
        <m:r>
          <w:rPr>
            <w:rFonts w:ascii="Cambria Math" w:hAnsi="Cambria Math"/>
          </w:rPr>
          <m:t>0</m:t>
        </m:r>
      </m:oMath>
      <w:r w:rsidR="00987F31" w:rsidRPr="00445898">
        <w:t xml:space="preserve"> </w:t>
      </w:r>
      <w:r w:rsidRPr="00445898">
        <w:t>exposure for a port prints out information about the pending wait requests to the port.</w:t>
      </w:r>
    </w:p>
    <w:p w:rsidR="00F95FAD" w:rsidRPr="00445898" w:rsidRDefault="00F95FAD" w:rsidP="00F95FAD">
      <w:pPr>
        <w:pStyle w:val="firstparagraph"/>
      </w:pPr>
      <w:r w:rsidRPr="00445898">
        <w:t xml:space="preserve">In general, the </w:t>
      </w:r>
      <w:r w:rsidR="00987F31" w:rsidRPr="00445898">
        <w:t>header</w:t>
      </w:r>
      <w:r w:rsidRPr="00445898">
        <w:t xml:space="preserve"> speci</w:t>
      </w:r>
      <w:r w:rsidR="009E3D57">
        <w:t>fi</w:t>
      </w:r>
      <w:r w:rsidRPr="00445898">
        <w:t>cation of a method that pro</w:t>
      </w:r>
      <w:r w:rsidR="00987F31" w:rsidRPr="00445898">
        <w:t>vides an abbreviated way of re</w:t>
      </w:r>
      <w:r w:rsidRPr="00445898">
        <w:t>questing “paper” exposures may have one of the following forms:</w:t>
      </w:r>
    </w:p>
    <w:p w:rsidR="00F95FAD" w:rsidRPr="00445898" w:rsidRDefault="00F95FAD" w:rsidP="00987F31">
      <w:pPr>
        <w:pStyle w:val="firstparagraph"/>
        <w:spacing w:after="0"/>
        <w:ind w:firstLine="720"/>
        <w:rPr>
          <w:i/>
        </w:rPr>
      </w:pPr>
      <w:r w:rsidRPr="00445898">
        <w:rPr>
          <w:i/>
        </w:rPr>
        <w:t>print</w:t>
      </w:r>
      <w:r w:rsidRPr="00445898">
        <w:t>xxx</w:t>
      </w:r>
      <w:r w:rsidRPr="00445898">
        <w:rPr>
          <w:i/>
        </w:rPr>
        <w:t xml:space="preserve"> (const char *hdr = NULL, Long sid = NONE);</w:t>
      </w:r>
    </w:p>
    <w:p w:rsidR="00F95FAD" w:rsidRPr="00445898" w:rsidRDefault="00F95FAD" w:rsidP="00987F31">
      <w:pPr>
        <w:pStyle w:val="firstparagraph"/>
        <w:ind w:firstLine="720"/>
        <w:rPr>
          <w:i/>
        </w:rPr>
      </w:pPr>
      <w:r w:rsidRPr="00445898">
        <w:rPr>
          <w:i/>
        </w:rPr>
        <w:t>print</w:t>
      </w:r>
      <w:r w:rsidRPr="00445898">
        <w:t>xxx</w:t>
      </w:r>
      <w:r w:rsidRPr="00445898">
        <w:rPr>
          <w:i/>
        </w:rPr>
        <w:t xml:space="preserve"> (const char *hdr = NULL);</w:t>
      </w:r>
    </w:p>
    <w:p w:rsidR="00F95FAD" w:rsidRPr="00445898" w:rsidRDefault="00F95FAD" w:rsidP="00F95FAD">
      <w:pPr>
        <w:pStyle w:val="firstparagraph"/>
      </w:pPr>
      <w:r w:rsidRPr="00445898">
        <w:t xml:space="preserve">where </w:t>
      </w:r>
      <w:r w:rsidR="00987F31" w:rsidRPr="00445898">
        <w:t>“</w:t>
      </w:r>
      <w:r w:rsidRPr="00445898">
        <w:t>xxx</w:t>
      </w:r>
      <w:r w:rsidR="00987F31" w:rsidRPr="00445898">
        <w:t>”</w:t>
      </w:r>
      <w:r w:rsidRPr="00445898">
        <w:t xml:space="preserve"> stand</w:t>
      </w:r>
      <w:r w:rsidR="00987F31" w:rsidRPr="00445898">
        <w:t>s</w:t>
      </w:r>
      <w:r w:rsidRPr="00445898">
        <w:t xml:space="preserve"> for three or four letters related to the </w:t>
      </w:r>
      <w:r w:rsidR="00987F31" w:rsidRPr="00445898">
        <w:t xml:space="preserve">character/nature of the </w:t>
      </w:r>
      <w:r w:rsidRPr="00445898">
        <w:t>inform</w:t>
      </w:r>
      <w:r w:rsidR="00987F31" w:rsidRPr="00445898">
        <w:t xml:space="preserve">ation contents of the exposure. </w:t>
      </w:r>
      <w:r w:rsidRPr="00445898">
        <w:t xml:space="preserve">With the </w:t>
      </w:r>
      <w:r w:rsidR="009E3D57">
        <w:t>fi</w:t>
      </w:r>
      <w:r w:rsidRPr="00445898">
        <w:t xml:space="preserve">rst version, by specifying a station </w:t>
      </w:r>
      <w:r w:rsidRPr="00445898">
        <w:rPr>
          <w:i/>
        </w:rPr>
        <w:t>Id</w:t>
      </w:r>
      <w:r w:rsidRPr="00445898">
        <w:t xml:space="preserve"> as the second argument, it is possible</w:t>
      </w:r>
      <w:r w:rsidR="00987F31" w:rsidRPr="00445898">
        <w:t xml:space="preserve"> </w:t>
      </w:r>
      <w:r w:rsidRPr="00445898">
        <w:t>to make the exposure station-relative (</w:t>
      </w:r>
      <w:r w:rsidR="00987F31" w:rsidRPr="00445898">
        <w:t>Sections </w:t>
      </w:r>
      <w:r w:rsidR="00987F31" w:rsidRPr="00445898">
        <w:fldChar w:fldCharType="begin"/>
      </w:r>
      <w:r w:rsidR="00987F31" w:rsidRPr="00445898">
        <w:instrText xml:space="preserve"> REF _Ref510988280 \r \h </w:instrText>
      </w:r>
      <w:r w:rsidR="00987F31" w:rsidRPr="00445898">
        <w:fldChar w:fldCharType="separate"/>
      </w:r>
      <w:r w:rsidR="00A717E1">
        <w:t>12.1</w:t>
      </w:r>
      <w:r w:rsidR="00987F31" w:rsidRPr="00445898">
        <w:fldChar w:fldCharType="end"/>
      </w:r>
      <w:r w:rsidR="00987F31" w:rsidRPr="00445898">
        <w:t xml:space="preserve">, </w:t>
      </w:r>
      <w:r w:rsidR="00987F31" w:rsidRPr="00445898">
        <w:fldChar w:fldCharType="begin"/>
      </w:r>
      <w:r w:rsidR="00987F31" w:rsidRPr="00445898">
        <w:instrText xml:space="preserve"> REF _Ref510819061 \r \h </w:instrText>
      </w:r>
      <w:r w:rsidR="00987F31" w:rsidRPr="00445898">
        <w:fldChar w:fldCharType="separate"/>
      </w:r>
      <w:r w:rsidR="00A717E1">
        <w:t>12.2</w:t>
      </w:r>
      <w:r w:rsidR="00987F31" w:rsidRPr="00445898">
        <w:fldChar w:fldCharType="end"/>
      </w:r>
      <w:r w:rsidRPr="00445898">
        <w:t>); no station-relative exposure</w:t>
      </w:r>
      <w:r w:rsidR="00987F31" w:rsidRPr="00445898">
        <w:t xml:space="preserve"> </w:t>
      </w:r>
      <w:r w:rsidRPr="00445898">
        <w:t>is available for the second version. For both versions,</w:t>
      </w:r>
      <w:r w:rsidR="00987F31" w:rsidRPr="00445898">
        <w:t xml:space="preserve"> the optional </w:t>
      </w:r>
      <w:r w:rsidR="009E3D57">
        <w:t>fi</w:t>
      </w:r>
      <w:r w:rsidR="00987F31" w:rsidRPr="00445898">
        <w:t xml:space="preserve">rst argument may </w:t>
      </w:r>
      <w:r w:rsidRPr="00445898">
        <w:t>specify a non-standard header.</w:t>
      </w:r>
    </w:p>
    <w:p w:rsidR="00F95FAD" w:rsidRPr="00445898" w:rsidRDefault="00F95FAD" w:rsidP="00F95FAD">
      <w:pPr>
        <w:pStyle w:val="firstparagraph"/>
      </w:pPr>
      <w:r w:rsidRPr="00445898">
        <w:t>While des</w:t>
      </w:r>
      <w:r w:rsidR="0010083A" w:rsidRPr="00445898">
        <w:t>cribing the information content</w:t>
      </w:r>
      <w:r w:rsidRPr="00445898">
        <w:t xml:space="preserve"> of an exposure, we will ignore headers </w:t>
      </w:r>
      <w:r w:rsidR="00987F31" w:rsidRPr="00445898">
        <w:t xml:space="preserve">and </w:t>
      </w:r>
      <w:r w:rsidRPr="00445898">
        <w:t>other “</w:t>
      </w:r>
      <w:r w:rsidR="009E3D57">
        <w:t>fi</w:t>
      </w:r>
      <w:r w:rsidRPr="00445898">
        <w:t>xed” text fragments. The user will have no prob</w:t>
      </w:r>
      <w:r w:rsidR="00987F31" w:rsidRPr="00445898">
        <w:t xml:space="preserve">lems identifying these parts in </w:t>
      </w:r>
      <w:r w:rsidRPr="00445898">
        <w:t xml:space="preserve">the output </w:t>
      </w:r>
      <w:r w:rsidR="009E3D57">
        <w:t>fi</w:t>
      </w:r>
      <w:r w:rsidRPr="00445898">
        <w:t>le</w:t>
      </w:r>
      <w:r w:rsidR="00987F31" w:rsidRPr="00445898">
        <w:t xml:space="preserve"> (they are naturally descriptive and impossible to confuse with data)</w:t>
      </w:r>
      <w:r w:rsidRPr="00445898">
        <w:t>. Fixed text fragments are never sent to t</w:t>
      </w:r>
      <w:r w:rsidR="00987F31" w:rsidRPr="00445898">
        <w:t xml:space="preserve">he display program as part of a </w:t>
      </w:r>
      <w:r w:rsidRPr="00445898">
        <w:t xml:space="preserve">“screen” exposure. We will discuss the </w:t>
      </w:r>
      <w:r w:rsidR="00987F31" w:rsidRPr="00445898">
        <w:t>individual</w:t>
      </w:r>
      <w:r w:rsidRPr="00445898">
        <w:t xml:space="preserve"> data items in the order in </w:t>
      </w:r>
      <w:r w:rsidR="00987F31" w:rsidRPr="00445898">
        <w:t xml:space="preserve">which they </w:t>
      </w:r>
      <w:r w:rsidRPr="00445898">
        <w:t>are output</w:t>
      </w:r>
      <w:r w:rsidR="00987F31" w:rsidRPr="00445898">
        <w:t>,</w:t>
      </w:r>
      <w:r w:rsidRPr="00445898">
        <w:t xml:space="preserve"> which, unless stated otherwise, </w:t>
      </w:r>
      <w:r w:rsidR="00987F31" w:rsidRPr="00445898">
        <w:t>will be</w:t>
      </w:r>
      <w:r w:rsidRPr="00445898">
        <w:t xml:space="preserve"> the same for the two exposure forms.</w:t>
      </w:r>
    </w:p>
    <w:p w:rsidR="007D0AAE" w:rsidRPr="00445898" w:rsidRDefault="00F95FAD" w:rsidP="005821A2">
      <w:pPr>
        <w:pStyle w:val="firstparagraph"/>
        <w:rPr>
          <w:rFonts w:ascii="Aleo" w:eastAsia="Arial Unicode MS" w:hAnsi="Aleo" w:cs="Times New Roman"/>
          <w:color w:val="auto"/>
          <w:spacing w:val="126"/>
          <w:kern w:val="52"/>
          <w:sz w:val="40"/>
          <w:szCs w:val="40"/>
        </w:rPr>
      </w:pPr>
      <w:r w:rsidRPr="00445898">
        <w:t>Quite often the output size of a list-like exposure may v</w:t>
      </w:r>
      <w:r w:rsidR="00987F31" w:rsidRPr="00445898">
        <w:t xml:space="preserve">ary, depending on the number of </w:t>
      </w:r>
      <w:r w:rsidRPr="00445898">
        <w:t xml:space="preserve">elements in the list. All such exposures organize the output information </w:t>
      </w:r>
      <w:r w:rsidR="00987F31" w:rsidRPr="00445898">
        <w:t xml:space="preserve">into a sequence </w:t>
      </w:r>
      <w:r w:rsidRPr="00445898">
        <w:t>of rows</w:t>
      </w:r>
      <w:r w:rsidR="00430C87">
        <w:t xml:space="preserve"> </w:t>
      </w:r>
      <w:r w:rsidRPr="00445898">
        <w:t xml:space="preserve">obeying the same layout rules. </w:t>
      </w:r>
      <w:r w:rsidR="00430C87">
        <w:t>I</w:t>
      </w:r>
      <w:r w:rsidRPr="00445898">
        <w:t>n s</w:t>
      </w:r>
      <w:r w:rsidR="00987F31" w:rsidRPr="00445898">
        <w:t xml:space="preserve">uch cases, we will describe the </w:t>
      </w:r>
      <w:r w:rsidRPr="00445898">
        <w:t>layout of a single row</w:t>
      </w:r>
      <w:r w:rsidR="00430C87">
        <w:t>,</w:t>
      </w:r>
      <w:r w:rsidRPr="00445898">
        <w:t xml:space="preserve"> understanding that the number of rows </w:t>
      </w:r>
      <w:r w:rsidR="00987F31" w:rsidRPr="00445898">
        <w:t>is variable.</w:t>
      </w:r>
      <w:r w:rsidR="007D0AAE" w:rsidRPr="00445898">
        <w:rPr>
          <w:rFonts w:ascii="Aleo" w:eastAsia="Arial Unicode MS" w:hAnsi="Aleo" w:cs="Times New Roman"/>
          <w:color w:val="auto"/>
          <w:spacing w:val="126"/>
          <w:kern w:val="52"/>
          <w:sz w:val="40"/>
          <w:szCs w:val="40"/>
        </w:rPr>
        <w:t xml:space="preserve"> </w:t>
      </w:r>
    </w:p>
    <w:p w:rsidR="007D0AAE" w:rsidRPr="00445898" w:rsidRDefault="007D0AAE" w:rsidP="007D0AAE">
      <w:pPr>
        <w:pStyle w:val="firstparagraph"/>
      </w:pPr>
      <w:r w:rsidRPr="00445898">
        <w:t xml:space="preserve">Many standard exposures produce information about (pending) </w:t>
      </w:r>
      <w:r w:rsidRPr="00445898">
        <w:rPr>
          <w:i/>
        </w:rPr>
        <w:t>wait</w:t>
      </w:r>
      <w:r w:rsidRPr="00445898">
        <w:t xml:space="preserve"> requests and various events. By default, only the wait requests issued by protocol processes and events perceptible by those processes are visible in such exposures. There are </w:t>
      </w:r>
      <w:r w:rsidR="00430C87">
        <w:t>a few</w:t>
      </w:r>
      <w:r w:rsidRPr="00445898">
        <w:t xml:space="preserve"> internal processes of SMURPH </w:t>
      </w:r>
      <w:r w:rsidR="00430C87">
        <w:t>which</w:t>
      </w:r>
      <w:r w:rsidRPr="00445898">
        <w:t xml:space="preserve"> issue internal wait requests and respond to some </w:t>
      </w:r>
      <w:r w:rsidR="00430C87">
        <w:t>internal</w:t>
      </w:r>
      <w:r w:rsidRPr="00445898">
        <w:t xml:space="preserve"> events</w:t>
      </w:r>
      <w:r w:rsidR="0010083A" w:rsidRPr="00445898">
        <w:t>,</w:t>
      </w:r>
      <w:r w:rsidRPr="00445898">
        <w:t xml:space="preserve"> which are rather exotic from the user’s point of view and generally completely uninteresting.</w:t>
      </w:r>
      <w:r w:rsidRPr="00445898">
        <w:rPr>
          <w:rStyle w:val="FootnoteReference"/>
        </w:rPr>
        <w:footnoteReference w:id="104"/>
      </w:r>
      <w:r w:rsidRPr="00445898">
        <w:t xml:space="preserve"> To include information about these internal requests and events in the exposed data, the protocol program should be called with the </w:t>
      </w:r>
      <w:r w:rsidRPr="00445898">
        <w:rPr>
          <w:i/>
        </w:rPr>
        <w:t>–s</w:t>
      </w:r>
      <w:r w:rsidRPr="00445898">
        <w:t xml:space="preserve"> option. This also concerns the event information generated </w:t>
      </w:r>
      <w:r w:rsidR="00430C87">
        <w:t>by</w:t>
      </w:r>
      <w:r w:rsidRPr="00445898">
        <w:t xml:space="preserve"> simulator-level tracing (see Section </w:t>
      </w:r>
      <w:r w:rsidRPr="00445898">
        <w:fldChar w:fldCharType="begin"/>
      </w:r>
      <w:r w:rsidRPr="00445898">
        <w:instrText xml:space="preserve"> REF _Ref510988957 \r \h </w:instrText>
      </w:r>
      <w:r w:rsidRPr="00445898">
        <w:fldChar w:fldCharType="separate"/>
      </w:r>
      <w:r w:rsidR="00A717E1">
        <w:t>11.2</w:t>
      </w:r>
      <w:r w:rsidRPr="00445898">
        <w:fldChar w:fldCharType="end"/>
      </w:r>
      <w:r w:rsidRPr="00445898">
        <w:t>).</w:t>
      </w:r>
    </w:p>
    <w:p w:rsidR="007D0AAE" w:rsidRPr="00445898" w:rsidRDefault="007D0AAE" w:rsidP="007D0AAE">
      <w:pPr>
        <w:pStyle w:val="firstparagraph"/>
      </w:pPr>
      <w:r w:rsidRPr="00445898">
        <w:t>Information produced by standard exposures often contains event identi</w:t>
      </w:r>
      <w:r w:rsidR="009E3D57">
        <w:t>fi</w:t>
      </w:r>
      <w:r w:rsidRPr="00445898">
        <w:t>ers. Event identi</w:t>
      </w:r>
      <w:r w:rsidR="009E3D57">
        <w:t>fi</w:t>
      </w:r>
      <w:r w:rsidRPr="00445898">
        <w:t xml:space="preserve">ers are </w:t>
      </w:r>
      <w:r w:rsidRPr="00445898">
        <w:rPr>
          <w:i/>
        </w:rPr>
        <w:t>AI</w:t>
      </w:r>
      <w:r w:rsidRPr="00445898">
        <w:t xml:space="preserve">-specific: they provide textual representations for events triggered by the </w:t>
      </w:r>
      <w:r w:rsidRPr="00445898">
        <w:rPr>
          <w:i/>
        </w:rPr>
        <w:t>AIs</w:t>
      </w:r>
      <w:r w:rsidRPr="00445898">
        <w:t xml:space="preserve">. </w:t>
      </w:r>
      <w:r w:rsidR="00881CA4" w:rsidRPr="00445898">
        <w:t>Below</w:t>
      </w:r>
      <w:r w:rsidR="0010083A" w:rsidRPr="00445898">
        <w:t>,</w:t>
      </w:r>
      <w:r w:rsidR="00881CA4" w:rsidRPr="00445898">
        <w:t xml:space="preserve"> the event identifiers that can appear in exposures are listed by the </w:t>
      </w:r>
      <w:r w:rsidR="00881CA4" w:rsidRPr="00445898">
        <w:rPr>
          <w:i/>
        </w:rPr>
        <w:t>AI</w:t>
      </w:r>
      <w:r w:rsidR="00881CA4" w:rsidRPr="00445898">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Timer</w:t>
            </w:r>
            <w:r w:rsidR="00316BA9">
              <w:rPr>
                <w:i/>
              </w:rPr>
              <w:fldChar w:fldCharType="begin"/>
            </w:r>
            <w:r w:rsidR="00316BA9">
              <w:instrText xml:space="preserve"> XE "</w:instrText>
            </w:r>
            <w:r w:rsidR="00316BA9" w:rsidRPr="00F66319">
              <w:rPr>
                <w:i/>
              </w:rPr>
              <w:instrText>Timer:</w:instrText>
            </w:r>
            <w:r w:rsidR="00316BA9" w:rsidRPr="00F66319">
              <w:instrText>exposure</w:instrText>
            </w:r>
            <w:r w:rsidR="00316BA9">
              <w:instrText xml:space="preserve">" </w:instrText>
            </w:r>
            <w:r w:rsidR="00316BA9">
              <w:rPr>
                <w:i/>
              </w:rPr>
              <w:fldChar w:fldCharType="end"/>
            </w:r>
          </w:p>
        </w:tc>
        <w:tc>
          <w:tcPr>
            <w:tcW w:w="7913" w:type="dxa"/>
          </w:tcPr>
          <w:p w:rsidR="0010083A" w:rsidRPr="00445898" w:rsidRDefault="0010083A" w:rsidP="00A853C4">
            <w:pPr>
              <w:pStyle w:val="firstparagraph"/>
            </w:pPr>
            <w:r w:rsidRPr="00445898">
              <w:t xml:space="preserve">A </w:t>
            </w:r>
            <w:r w:rsidRPr="00445898">
              <w:rPr>
                <w:i/>
              </w:rPr>
              <w:t>Timer</w:t>
            </w:r>
            <w:r w:rsidRPr="00445898">
              <w:t xml:space="preserve"> event (Section </w:t>
            </w:r>
            <w:r w:rsidRPr="00445898">
              <w:fldChar w:fldCharType="begin"/>
            </w:r>
            <w:r w:rsidRPr="00445898">
              <w:instrText xml:space="preserve"> REF _Ref506059985 \r \h </w:instrText>
            </w:r>
            <w:r w:rsidRPr="00445898">
              <w:fldChar w:fldCharType="separate"/>
            </w:r>
            <w:r w:rsidR="00A717E1">
              <w:t>5.3.1</w:t>
            </w:r>
            <w:r w:rsidRPr="00445898">
              <w:fldChar w:fldCharType="end"/>
            </w:r>
            <w:r w:rsidRPr="00445898">
              <w:t>) is triggered when the delay speci</w:t>
            </w:r>
            <w:r w:rsidR="009E3D57">
              <w:t>fi</w:t>
            </w:r>
            <w:r w:rsidRPr="00445898">
              <w:t xml:space="preserve">ed in a </w:t>
            </w:r>
            <w:r w:rsidRPr="00445898">
              <w:rPr>
                <w:i/>
              </w:rPr>
              <w:t>Timer</w:t>
            </w:r>
            <w:r w:rsidRPr="00445898">
              <w:t xml:space="preserve"> </w:t>
            </w:r>
            <w:r w:rsidRPr="00445898">
              <w:rPr>
                <w:i/>
              </w:rPr>
              <w:t>wait</w:t>
            </w:r>
            <w:r w:rsidRPr="00445898">
              <w:t xml:space="preserve"> request elapses. If the setting of </w:t>
            </w:r>
            <w:r w:rsidRPr="00445898">
              <w:rPr>
                <w:i/>
              </w:rPr>
              <w:t>BIG_precision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(Sections </w:t>
            </w:r>
            <w:r w:rsidRPr="00445898">
              <w:fldChar w:fldCharType="begin"/>
            </w:r>
            <w:r w:rsidRPr="00445898">
              <w:instrText xml:space="preserve"> REF _Ref504241052 \r \h </w:instrText>
            </w:r>
            <w:r w:rsidRPr="00445898">
              <w:fldChar w:fldCharType="separate"/>
            </w:r>
            <w:r w:rsidR="00A717E1">
              <w:t>3.1.3</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A717E1">
              <w:t>B.5</w:t>
            </w:r>
            <w:r w:rsidRPr="00445898">
              <w:fldChar w:fldCharType="end"/>
            </w:r>
            <w:r w:rsidRPr="00445898">
              <w:t xml:space="preserve">) makes </w:t>
            </w:r>
            <w:r w:rsidRPr="00445898">
              <w:rPr>
                <w:i/>
              </w:rPr>
              <w:t>BIG</w:t>
            </w:r>
            <w:r w:rsidRPr="00445898">
              <w:t xml:space="preserve"> (</w:t>
            </w:r>
            <w:r w:rsidRPr="00445898">
              <w:rPr>
                <w:i/>
              </w:rPr>
              <w:t>TIME</w:t>
            </w:r>
            <w:r w:rsidRPr="00445898">
              <w:t xml:space="preserve">) values representable directly as simple (possibly </w:t>
            </w:r>
            <w:r w:rsidRPr="00445898">
              <w:rPr>
                <w:i/>
              </w:rPr>
              <w:t>long long</w:t>
            </w:r>
            <w:r w:rsidRPr="00445898">
              <w:t>) numbers, the event identi</w:t>
            </w:r>
            <w:r w:rsidR="009E3D57">
              <w:t>fi</w:t>
            </w:r>
            <w:r w:rsidRPr="00445898">
              <w:t xml:space="preserve">er is the numerical value of the delay in </w:t>
            </w:r>
            <w:r w:rsidRPr="00445898">
              <w:rPr>
                <w:i/>
              </w:rPr>
              <w:t>ITUs</w:t>
            </w:r>
            <w:r w:rsidRPr="00445898">
              <w:t xml:space="preserve">. Otherwise, the character string </w:t>
            </w:r>
            <w:r w:rsidRPr="00445898">
              <w:rPr>
                <w:i/>
              </w:rPr>
              <w:t>wakeup</w:t>
            </w:r>
            <w:r w:rsidRPr="00445898">
              <w:t xml:space="preserve"> </w:t>
            </w:r>
            <w:r w:rsidR="005E14BB">
              <w:t>represents</w:t>
            </w:r>
            <w:r w:rsidRPr="00445898">
              <w:t xml:space="preserve"> all events.</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Mailbox</w:t>
            </w:r>
          </w:p>
        </w:tc>
        <w:tc>
          <w:tcPr>
            <w:tcW w:w="7913" w:type="dxa"/>
          </w:tcPr>
          <w:p w:rsidR="0010083A" w:rsidRPr="00445898" w:rsidRDefault="0010083A" w:rsidP="00A853C4">
            <w:pPr>
              <w:pStyle w:val="firstparagraph"/>
            </w:pPr>
            <w:r w:rsidRPr="005E14BB">
              <w:rPr>
                <w:i/>
              </w:rPr>
              <w:t>Mailbox</w:t>
            </w:r>
            <w:r w:rsidRPr="00445898">
              <w:t xml:space="preserve"> events (Section </w:t>
            </w:r>
            <w:r w:rsidRPr="00445898">
              <w:fldChar w:fldCharType="begin"/>
            </w:r>
            <w:r w:rsidRPr="00445898">
              <w:instrText xml:space="preserve"> REF _Ref509064377 \r \h </w:instrText>
            </w:r>
            <w:r w:rsidRPr="00445898">
              <w:fldChar w:fldCharType="separate"/>
            </w:r>
            <w:r w:rsidR="00A717E1">
              <w:t>9.2.2</w:t>
            </w:r>
            <w:r w:rsidRPr="00445898">
              <w:fldChar w:fldCharType="end"/>
            </w:r>
            <w:r w:rsidRPr="00445898">
              <w:t>) are generated when items are stored in mailboxes or removed from mailboxes. The event identi</w:t>
            </w:r>
            <w:r w:rsidR="009E3D57">
              <w:t>fi</w:t>
            </w:r>
            <w:r w:rsidRPr="00445898">
              <w:t xml:space="preserve">er can be one of the character strings: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xml:space="preserve">, </w:t>
            </w:r>
            <w:r w:rsidRPr="00445898">
              <w:rPr>
                <w:i/>
              </w:rPr>
              <w:t>GET</w:t>
            </w:r>
            <w:r w:rsidRPr="00445898">
              <w:t xml:space="preserve">, </w:t>
            </w:r>
            <w:r w:rsidRPr="00445898">
              <w:rPr>
                <w:i/>
              </w:rPr>
              <w:t>NEWITEM</w:t>
            </w:r>
            <w:r w:rsidR="004D4D7B">
              <w:rPr>
                <w:i/>
              </w:rPr>
              <w:fldChar w:fldCharType="begin"/>
            </w:r>
            <w:r w:rsidR="004D4D7B">
              <w:instrText xml:space="preserve"> XE "</w:instrText>
            </w:r>
            <w:r w:rsidR="004D4D7B" w:rsidRPr="002475DC">
              <w:rPr>
                <w:i/>
              </w:rPr>
              <w:instrText>NEWITEM:</w:instrText>
            </w:r>
            <w:r w:rsidR="004D4D7B" w:rsidRPr="002475DC">
              <w:rPr>
                <w:lang w:val="pl-PL"/>
              </w:rPr>
              <w:instrText>exposure</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8E0EF5">
              <w:rPr>
                <w:i/>
              </w:rPr>
              <w:instrText>NONEMPTY:</w:instrText>
            </w:r>
            <w:r w:rsidR="00E033C1">
              <w:rPr>
                <w:lang w:val="pl-PL"/>
              </w:rPr>
              <w:instrText>exposure</w:instrText>
            </w:r>
            <w:r w:rsidR="00E033C1">
              <w:instrText xml:space="preserve">" </w:instrText>
            </w:r>
            <w:r w:rsidR="00E033C1">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or a nu</w:t>
            </w:r>
            <w:r w:rsidR="00A853C4" w:rsidRPr="00445898">
              <w:t>mber identifying a count event.</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Port</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p>
        </w:tc>
        <w:tc>
          <w:tcPr>
            <w:tcW w:w="7913" w:type="dxa"/>
          </w:tcPr>
          <w:p w:rsidR="0010083A" w:rsidRPr="00445898" w:rsidRDefault="0010083A" w:rsidP="0010083A">
            <w:pPr>
              <w:pStyle w:val="firstparagraph"/>
            </w:pPr>
            <w:r w:rsidRPr="00445898">
              <w:t>The identi</w:t>
            </w:r>
            <w:r w:rsidR="009E3D57">
              <w:t>fi</w:t>
            </w:r>
            <w:r w:rsidRPr="00445898">
              <w:t>er of a port event is the symbolic name of the event, according to Section </w:t>
            </w:r>
            <w:r w:rsidRPr="00445898">
              <w:fldChar w:fldCharType="begin"/>
            </w:r>
            <w:r w:rsidRPr="00445898">
              <w:instrText xml:space="preserve"> REF _Ref507658320 \r \h </w:instrText>
            </w:r>
            <w:r w:rsidRPr="00445898">
              <w:fldChar w:fldCharType="separate"/>
            </w:r>
            <w:r w:rsidR="00A717E1">
              <w:t>7.1.3</w:t>
            </w:r>
            <w:r w:rsidRPr="00445898">
              <w:fldChar w:fldCharType="end"/>
            </w:r>
            <w:r w:rsidRPr="00445898">
              <w:t xml:space="preserve">, i.e., </w:t>
            </w:r>
            <w:r w:rsidRPr="00445898">
              <w:rPr>
                <w:i/>
              </w:rPr>
              <w:t>SILENCE</w:t>
            </w:r>
            <w:bookmarkStart w:id="662" w:name="_Hlk514775582"/>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bookmarkEnd w:id="662"/>
            <w:r w:rsidRPr="00445898">
              <w:t xml:space="preserve">, </w:t>
            </w:r>
            <w:r w:rsidRPr="00445898">
              <w:rPr>
                <w:i/>
              </w:rPr>
              <w:t>ACTIVITY</w:t>
            </w:r>
            <w:r w:rsidR="00AB2C61">
              <w:rPr>
                <w:i/>
              </w:rPr>
              <w:fldChar w:fldCharType="begin"/>
            </w:r>
            <w:r w:rsidR="00AB2C61">
              <w:instrText xml:space="preserve"> XE "</w:instrText>
            </w:r>
            <w:r w:rsidR="00AB2C61" w:rsidRPr="003423C5">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F65DF2">
              <w:rPr>
                <w:i/>
              </w:rPr>
              <w:instrText xml:space="preserve">COLLISION </w:instrText>
            </w:r>
            <w:r w:rsidR="001A7743" w:rsidRPr="00F65DF2">
              <w:instrText>(</w:instrText>
            </w:r>
            <w:r w:rsidR="001A7743" w:rsidRPr="00F65DF2">
              <w:rPr>
                <w:i/>
              </w:rPr>
              <w:instrText xml:space="preserve">Port </w:instrText>
            </w:r>
            <w:r w:rsidR="001A7743" w:rsidRPr="00F65DF2">
              <w:instrText>event):</w:instrText>
            </w:r>
            <w:r w:rsidR="006C6567">
              <w:instrText>exposure</w:instrText>
            </w:r>
            <w:r w:rsidR="001A7743">
              <w:instrText xml:space="preserve">" </w:instrText>
            </w:r>
            <w:r w:rsidR="001A7743">
              <w:rPr>
                <w:i/>
              </w:rPr>
              <w:fldChar w:fldCharType="end"/>
            </w:r>
            <w:r w:rsidR="00A853C4"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Transceiver</w:t>
            </w:r>
            <w:r w:rsidR="00C67C9E">
              <w:rPr>
                <w:i/>
              </w:rPr>
              <w:fldChar w:fldCharType="begin"/>
            </w:r>
            <w:r w:rsidR="00C67C9E">
              <w:instrText xml:space="preserve"> XE "</w:instrText>
            </w:r>
            <w:r w:rsidR="00C67C9E" w:rsidRPr="00EB0AA6">
              <w:rPr>
                <w:i/>
              </w:rPr>
              <w:instrText>Transceiver:</w:instrText>
            </w:r>
            <w:r w:rsidR="00C67C9E" w:rsidRPr="00EB0AA6">
              <w:instrText>exposure</w:instrText>
            </w:r>
            <w:r w:rsidR="00C67C9E">
              <w:instrText xml:space="preserve">" </w:instrText>
            </w:r>
            <w:r w:rsidR="00C67C9E">
              <w:rPr>
                <w:i/>
              </w:rPr>
              <w:fldChar w:fldCharType="end"/>
            </w:r>
          </w:p>
        </w:tc>
        <w:tc>
          <w:tcPr>
            <w:tcW w:w="7913" w:type="dxa"/>
          </w:tcPr>
          <w:p w:rsidR="00A853C4" w:rsidRPr="00445898" w:rsidRDefault="00A853C4" w:rsidP="0010083A">
            <w:pPr>
              <w:pStyle w:val="firstparagraph"/>
            </w:pPr>
            <w:r w:rsidRPr="00445898">
              <w:t>The identi</w:t>
            </w:r>
            <w:r w:rsidR="009E3D57">
              <w:t>fi</w:t>
            </w:r>
            <w:r w:rsidRPr="00445898">
              <w:t>er of a transceiver event is the symbolic name of the event, according to Section </w:t>
            </w:r>
            <w:r w:rsidRPr="00445898">
              <w:fldChar w:fldCharType="begin"/>
            </w:r>
            <w:r w:rsidRPr="00445898">
              <w:instrText xml:space="preserve"> REF _Ref508274796 \r \h </w:instrText>
            </w:r>
            <w:r w:rsidRPr="00445898">
              <w:fldChar w:fldCharType="separate"/>
            </w:r>
            <w:r w:rsidR="00A717E1">
              <w:t>8.2.1</w:t>
            </w:r>
            <w:r w:rsidRPr="00445898">
              <w:fldChar w:fldCharType="end"/>
            </w:r>
            <w:r w:rsidRPr="00445898">
              <w:t xml:space="preserve">, i.e.,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r w:rsidRPr="00445898">
              <w:t xml:space="preserve">, </w:t>
            </w:r>
            <w:r w:rsidRPr="00445898">
              <w:rPr>
                <w:i/>
              </w:rPr>
              <w:t>ACTIVITY</w:t>
            </w:r>
            <w:r w:rsidRPr="00445898">
              <w:t xml:space="preserve">, </w:t>
            </w:r>
            <w:r w:rsidRPr="00445898">
              <w:rPr>
                <w:i/>
              </w:rPr>
              <w:t>BOP</w:t>
            </w:r>
            <w:r w:rsidR="00F07494">
              <w:rPr>
                <w:i/>
              </w:rPr>
              <w:fldChar w:fldCharType="begin"/>
            </w:r>
            <w:r w:rsidR="00F07494">
              <w:instrText xml:space="preserve"> XE "</w:instrText>
            </w:r>
            <w:r w:rsidR="00F07494" w:rsidRPr="008258DF">
              <w:rPr>
                <w:i/>
              </w:rPr>
              <w:instrText>BOP:</w:instrText>
            </w:r>
            <w:r w:rsidR="00F07494" w:rsidRPr="008258DF">
              <w:instrText>exposure</w:instrText>
            </w:r>
            <w:r w:rsidR="00F07494">
              <w:instrText xml:space="preserve">" </w:instrText>
            </w:r>
            <w:r w:rsidR="00F07494">
              <w:rPr>
                <w:i/>
              </w:rPr>
              <w:fldChar w:fldCharType="end"/>
            </w:r>
            <w:r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Client</w:t>
            </w:r>
          </w:p>
        </w:tc>
        <w:tc>
          <w:tcPr>
            <w:tcW w:w="7913" w:type="dxa"/>
          </w:tcPr>
          <w:p w:rsidR="00A853C4" w:rsidRPr="00445898" w:rsidRDefault="00A853C4" w:rsidP="0010083A">
            <w:pPr>
              <w:pStyle w:val="firstparagraph"/>
            </w:pPr>
            <w:r w:rsidRPr="00445898">
              <w:t>The event identi</w:t>
            </w:r>
            <w:r w:rsidR="009E3D57">
              <w:t>fi</w:t>
            </w:r>
            <w:r w:rsidRPr="00445898">
              <w:t xml:space="preserve">er for the </w:t>
            </w:r>
            <w:r w:rsidRPr="00445898">
              <w:rPr>
                <w:i/>
              </w:rPr>
              <w:t>Client</w:t>
            </w:r>
            <w:r w:rsidRPr="00445898">
              <w:t xml:space="preserve"> is one of the following character strings: </w:t>
            </w:r>
            <w:r w:rsidRPr="00445898">
              <w:rPr>
                <w:i/>
              </w:rPr>
              <w:t>ARRIVAL</w:t>
            </w:r>
            <w:r w:rsidR="00965D5F">
              <w:rPr>
                <w:i/>
              </w:rPr>
              <w:fldChar w:fldCharType="begin"/>
            </w:r>
            <w:r w:rsidR="00965D5F">
              <w:instrText xml:space="preserve"> XE "</w:instrText>
            </w:r>
            <w:r w:rsidR="00965D5F" w:rsidRPr="00F439A6">
              <w:rPr>
                <w:i/>
              </w:rPr>
              <w:instrText>ARRIVAL:</w:instrText>
            </w:r>
            <w:r w:rsidR="006C6567">
              <w:instrText>exposure</w:instrText>
            </w:r>
            <w:r w:rsidR="00965D5F">
              <w:instrText>"</w:instrText>
            </w:r>
            <w:r w:rsidR="00965D5F">
              <w:rPr>
                <w:i/>
              </w:rPr>
              <w:fldChar w:fldCharType="end"/>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Pr>
                <w:i/>
                <w:lang w:val="pl-PL"/>
              </w:rPr>
              <w:instrText>Client</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w:t>
            </w:r>
            <w:bookmarkStart w:id="663" w:name="_Hlk510990090"/>
            <w:r w:rsidRPr="00445898">
              <w:t>Section </w:t>
            </w:r>
            <w:r w:rsidRPr="00445898">
              <w:fldChar w:fldCharType="begin"/>
            </w:r>
            <w:r w:rsidRPr="00445898">
              <w:instrText xml:space="preserve"> REF _Ref510989832 \r \h </w:instrText>
            </w:r>
            <w:r w:rsidRPr="00445898">
              <w:fldChar w:fldCharType="separate"/>
            </w:r>
            <w:r w:rsidR="00A717E1">
              <w:t>6.8</w:t>
            </w:r>
            <w:r w:rsidRPr="00445898">
              <w:fldChar w:fldCharType="end"/>
            </w:r>
            <w:bookmarkEnd w:id="663"/>
            <w:r w:rsidRPr="00445898">
              <w:t xml:space="preserve">), </w:t>
            </w:r>
            <w:r w:rsidRPr="00445898">
              <w:rPr>
                <w:i/>
              </w:rPr>
              <w:t>SUSPEND</w:t>
            </w:r>
            <w:r w:rsidR="008055B6">
              <w:rPr>
                <w:i/>
              </w:rPr>
              <w:fldChar w:fldCharType="begin"/>
            </w:r>
            <w:r w:rsidR="008055B6">
              <w:instrText xml:space="preserve"> XE "</w:instrText>
            </w:r>
            <w:r w:rsidR="008055B6" w:rsidRPr="00E02D88">
              <w:rPr>
                <w:i/>
              </w:rPr>
              <w:instrText>SUSPEND:</w:instrText>
            </w:r>
            <w:r w:rsidR="008055B6" w:rsidRPr="008055B6">
              <w:rPr>
                <w:i/>
                <w:lang w:val="pl-PL"/>
              </w:rPr>
              <w:instrText>Client</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7F4CC3">
              <w:rPr>
                <w:i/>
              </w:rPr>
              <w:fldChar w:fldCharType="begin"/>
            </w:r>
            <w:r w:rsidR="007F4CC3">
              <w:instrText xml:space="preserve"> XE "</w:instrText>
            </w:r>
            <w:r w:rsidR="007F4CC3">
              <w:rPr>
                <w:i/>
              </w:rPr>
              <w:instrText>RESUME:Client</w:instrText>
            </w:r>
            <w:r w:rsidR="001D4BB1" w:rsidRPr="001D4BB1">
              <w:instrText xml:space="preserve"> event</w:instrText>
            </w:r>
            <w:r w:rsidR="007F4CC3">
              <w:instrText xml:space="preserve">" </w:instrText>
            </w:r>
            <w:r w:rsidR="007F4CC3">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A717E1">
              <w:t>6.6.3</w:t>
            </w:r>
            <w:r w:rsidRPr="00445898">
              <w:fldChar w:fldCharType="end"/>
            </w:r>
            <w:r w:rsidRPr="00445898">
              <w:t xml:space="preserve">),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Client</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A717E1">
              <w:t>10.2.4</w:t>
            </w:r>
            <w:r w:rsidRPr="00445898">
              <w:fldChar w:fldCharType="end"/>
            </w:r>
            <w:r w:rsidRPr="00445898">
              <w:t xml:space="preserve">), or </w:t>
            </w:r>
            <w:r w:rsidRPr="00445898">
              <w:rPr>
                <w:i/>
              </w:rPr>
              <w:t>arr Trf</w:t>
            </w:r>
            <w:r w:rsidRPr="00445898">
              <w:t xml:space="preserve">xxx. The sequence “xxx” in the last string stands for the </w:t>
            </w:r>
            <w:r w:rsidRPr="00445898">
              <w:rPr>
                <w:i/>
              </w:rPr>
              <w:t>Id</w:t>
            </w:r>
            <w:r w:rsidRPr="00445898">
              <w:t xml:space="preserve"> of the tra</w:t>
            </w:r>
            <w:r w:rsidR="0008220B">
              <w:t>ffi</w:t>
            </w:r>
            <w:r w:rsidRPr="00445898">
              <w:t xml:space="preserve">c pattern whose message arrival is awaited. This case corresponds to a </w:t>
            </w:r>
            <w:r w:rsidRPr="00445898">
              <w:rPr>
                <w:i/>
              </w:rPr>
              <w:t>Client</w:t>
            </w:r>
            <w:r w:rsidRPr="00445898">
              <w:t xml:space="preserve"> wait request with the </w:t>
            </w:r>
            <w:r w:rsidR="009E3D57">
              <w:t>fi</w:t>
            </w:r>
            <w:r w:rsidRPr="00445898">
              <w:t>rst argument identifying a tra</w:t>
            </w:r>
            <w:r w:rsidR="0008220B">
              <w:t>ffi</w:t>
            </w:r>
            <w:r w:rsidRPr="00445898">
              <w:t>c pattern (Section </w:t>
            </w:r>
            <w:r w:rsidRPr="00445898">
              <w:fldChar w:fldCharType="begin"/>
            </w:r>
            <w:r w:rsidRPr="00445898">
              <w:instrText xml:space="preserve"> REF _Ref510990044 \r \h </w:instrText>
            </w:r>
            <w:r w:rsidRPr="00445898">
              <w:fldChar w:fldCharType="separate"/>
            </w:r>
            <w:r w:rsidR="00A717E1">
              <w:t>6.8</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Traffic</w:t>
            </w:r>
            <w:bookmarkStart w:id="664" w:name="_Hlk514829345"/>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bookmarkEnd w:id="664"/>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Traffic AI</w:t>
            </w:r>
            <w:r w:rsidRPr="00445898">
              <w:t xml:space="preserve"> is one of the following four strings: </w:t>
            </w:r>
            <w:r w:rsidRPr="00445898">
              <w:rPr>
                <w:i/>
              </w:rPr>
              <w:t>ARRIVAL</w:t>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Section </w:t>
            </w:r>
            <w:r w:rsidRPr="00445898">
              <w:fldChar w:fldCharType="begin"/>
            </w:r>
            <w:r w:rsidRPr="00445898">
              <w:instrText xml:space="preserve"> REF _Ref510989832 \r \h </w:instrText>
            </w:r>
            <w:r w:rsidRPr="00445898">
              <w:fldChar w:fldCharType="separate"/>
            </w:r>
            <w:r w:rsidR="00A717E1">
              <w:t>6.8</w:t>
            </w:r>
            <w:r w:rsidRPr="00445898">
              <w:fldChar w:fldCharType="end"/>
            </w:r>
            <w:r w:rsidRPr="00445898">
              <w:t xml:space="preserve">), </w:t>
            </w:r>
            <w:r w:rsidRPr="00445898">
              <w:rPr>
                <w:i/>
              </w:rPr>
              <w:t>SUSPEND</w:t>
            </w:r>
            <w:r w:rsidRPr="00445898">
              <w:t>,</w:t>
            </w:r>
            <w:r w:rsidR="008055B6">
              <w:rPr>
                <w:i/>
              </w:rPr>
              <w:t xml:space="preserve"> </w:t>
            </w:r>
            <w:r w:rsidR="008055B6">
              <w:rPr>
                <w:i/>
              </w:rPr>
              <w:fldChar w:fldCharType="begin"/>
            </w:r>
            <w:r w:rsidR="008055B6">
              <w:instrText xml:space="preserve"> XE "</w:instrText>
            </w:r>
            <w:r w:rsidR="008055B6" w:rsidRPr="00E02D88">
              <w:rPr>
                <w:i/>
              </w:rPr>
              <w:instrText>SUSPEND:</w:instrText>
            </w:r>
            <w:r w:rsidR="008055B6">
              <w:rPr>
                <w:i/>
                <w:lang w:val="pl-PL"/>
              </w:rPr>
              <w:instrText>Traffic</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A717E1">
              <w:t>6.6.3</w:t>
            </w:r>
            <w:r w:rsidRPr="00445898">
              <w:fldChar w:fldCharType="end"/>
            </w:r>
            <w:r w:rsidRPr="00445898">
              <w:t xml:space="preserve">), or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A717E1">
              <w:t>10.2.4</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Process AI</w:t>
            </w:r>
            <w:r w:rsidRPr="00445898">
              <w:t xml:space="preserve"> (Section </w:t>
            </w:r>
            <w:r w:rsidRPr="00445898">
              <w:fldChar w:fldCharType="begin"/>
            </w:r>
            <w:r w:rsidRPr="00445898">
              <w:instrText xml:space="preserve"> REF _Ref508744869 \r \h </w:instrText>
            </w:r>
            <w:r w:rsidRPr="00445898">
              <w:fldChar w:fldCharType="separate"/>
            </w:r>
            <w:r w:rsidR="00A717E1">
              <w:t>5.1.7</w:t>
            </w:r>
            <w:r w:rsidRPr="00445898">
              <w:fldChar w:fldCharType="end"/>
            </w:r>
            <w:r w:rsidRPr="00445898">
              <w:t xml:space="preserve">) is one of the following character strings: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Pr="00445898">
              <w:t xml:space="preserve">, </w:t>
            </w:r>
            <w:r w:rsidRPr="00445898">
              <w:rPr>
                <w:i/>
              </w:rPr>
              <w:t>DEATH</w:t>
            </w:r>
            <w:r w:rsidR="00F315BD">
              <w:rPr>
                <w:i/>
              </w:rPr>
              <w:fldChar w:fldCharType="begin"/>
            </w:r>
            <w:r w:rsidR="00F315BD">
              <w:instrText xml:space="preserve"> XE "</w:instrText>
            </w:r>
            <w:r w:rsidR="00F315BD" w:rsidRPr="0023122B">
              <w:rPr>
                <w:i/>
              </w:rPr>
              <w:instrText>DEATH:</w:instrText>
            </w:r>
            <w:r w:rsidR="00F315BD" w:rsidRPr="00F315BD">
              <w:instrText>exposure</w:instrText>
            </w:r>
            <w:r w:rsidR="00F315BD">
              <w:instrText xml:space="preserve">" </w:instrText>
            </w:r>
            <w:r w:rsidR="00F315BD">
              <w:rPr>
                <w:i/>
              </w:rPr>
              <w:fldChar w:fldCharType="end"/>
            </w:r>
            <w:r w:rsidRPr="00445898">
              <w:t xml:space="preserve">, </w:t>
            </w:r>
            <w:r w:rsidRPr="00445898">
              <w:rPr>
                <w:i/>
              </w:rPr>
              <w:t>SIGNAL</w:t>
            </w:r>
            <w:r w:rsidR="00C528FB">
              <w:rPr>
                <w:i/>
              </w:rPr>
              <w:fldChar w:fldCharType="begin"/>
            </w:r>
            <w:r w:rsidR="00C528FB">
              <w:instrText xml:space="preserve"> XE "</w:instrText>
            </w:r>
            <w:r w:rsidR="00C528FB" w:rsidRPr="00B6790B">
              <w:rPr>
                <w:i/>
              </w:rPr>
              <w:instrText>SIGNAL</w:instrText>
            </w:r>
            <w:r w:rsidR="00C528FB" w:rsidRPr="00C528FB">
              <w:instrText>:exposure</w:instrText>
            </w:r>
            <w:r w:rsidR="00C528FB">
              <w:instrText xml:space="preserve">" </w:instrText>
            </w:r>
            <w:r w:rsidR="00C528FB">
              <w:rPr>
                <w:i/>
              </w:rPr>
              <w:fldChar w:fldCharType="end"/>
            </w:r>
            <w:r w:rsidRPr="00445898">
              <w:t xml:space="preserve">, </w:t>
            </w:r>
            <w:r w:rsidRPr="00445898">
              <w:rPr>
                <w:i/>
              </w:rPr>
              <w:t>CLEAR</w:t>
            </w:r>
            <w:r w:rsidR="004E193A">
              <w:rPr>
                <w:i/>
              </w:rPr>
              <w:fldChar w:fldCharType="begin"/>
            </w:r>
            <w:r w:rsidR="004E193A">
              <w:instrText xml:space="preserve"> XE "</w:instrText>
            </w:r>
            <w:r w:rsidR="004E193A" w:rsidRPr="00F62E77">
              <w:rPr>
                <w:i/>
              </w:rPr>
              <w:instrText>CLEAR:</w:instrText>
            </w:r>
            <w:r w:rsidR="006C6567">
              <w:instrText>exposure</w:instrText>
            </w:r>
            <w:r w:rsidR="004E193A">
              <w:instrText xml:space="preserve">" </w:instrText>
            </w:r>
            <w:r w:rsidR="004E193A">
              <w:rPr>
                <w:i/>
              </w:rPr>
              <w:fldChar w:fldCharType="end"/>
            </w:r>
            <w:r w:rsidRPr="00445898">
              <w:t xml:space="preserve">, or a state name. The </w:t>
            </w:r>
            <w:r w:rsidR="009E3D57">
              <w:t>fi</w:t>
            </w:r>
            <w:r w:rsidRPr="00445898">
              <w:t>rst string represents the virtual event used to start the process</w:t>
            </w:r>
            <w:r w:rsidR="005E14BB">
              <w:t>;</w:t>
            </w:r>
            <w:r w:rsidRPr="00445898">
              <w:t xml:space="preserve"> a process that appears to be waiting for it is a new process that has just been created, within the current </w:t>
            </w:r>
            <w:r w:rsidRPr="00445898">
              <w:rPr>
                <w:i/>
              </w:rPr>
              <w:t>ITU</w:t>
            </w:r>
            <w:r w:rsidRPr="00445898">
              <w:t xml:space="preserve">. The </w:t>
            </w:r>
            <w:r w:rsidRPr="00445898">
              <w:rPr>
                <w:i/>
              </w:rPr>
              <w:t>DEATH</w:t>
            </w:r>
            <w:r w:rsidRPr="00445898">
              <w:t xml:space="preserve"> event is triggered by a termination of the process. Similar to </w:t>
            </w:r>
            <w:r w:rsidRPr="00445898">
              <w:rPr>
                <w:i/>
              </w:rPr>
              <w:t>START</w:t>
            </w:r>
            <w:r w:rsidRPr="00445898">
              <w:t xml:space="preserve">, it occurs only once in the lifetime of a process. Events </w:t>
            </w:r>
            <w:r w:rsidRPr="00445898">
              <w:rPr>
                <w:i/>
              </w:rPr>
              <w:t>SIGNAL</w:t>
            </w:r>
            <w:r w:rsidRPr="00445898">
              <w:t xml:space="preserve"> and </w:t>
            </w:r>
            <w:r w:rsidRPr="00445898">
              <w:rPr>
                <w:i/>
              </w:rPr>
              <w:t>CLEAR</w:t>
            </w:r>
            <w:r w:rsidRPr="00445898">
              <w:t xml:space="preserve"> are related to the process’s signal repository. A state name represents the event that will be generated by the </w:t>
            </w:r>
            <w:r w:rsidRPr="00445898">
              <w:rPr>
                <w:i/>
              </w:rPr>
              <w:t>Process AI</w:t>
            </w:r>
            <w:r w:rsidRPr="00445898">
              <w:t xml:space="preserve"> when the process gets into the named state.</w:t>
            </w:r>
          </w:p>
        </w:tc>
      </w:tr>
    </w:tbl>
    <w:p w:rsidR="007D0AAE" w:rsidRPr="00445898" w:rsidRDefault="007D0AAE" w:rsidP="007D0AAE">
      <w:pPr>
        <w:pStyle w:val="firstparagraph"/>
      </w:pPr>
      <w:r w:rsidRPr="00445898">
        <w:t xml:space="preserve">Neither links nor </w:t>
      </w:r>
      <w:r w:rsidR="005E14BB">
        <w:t>rf</w:t>
      </w:r>
      <w:r w:rsidRPr="00445898">
        <w:t xml:space="preserve">channels generate any events </w:t>
      </w:r>
      <w:r w:rsidR="00881CA4" w:rsidRPr="00445898">
        <w:t xml:space="preserve">that can be directly awaited by protocol processes. </w:t>
      </w:r>
      <w:r w:rsidRPr="00445898">
        <w:t xml:space="preserve">There exists a system process called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00B72A4F" w:rsidRPr="00445898">
        <w:t xml:space="preserve">, </w:t>
      </w:r>
      <w:r w:rsidRPr="00445898">
        <w:t>which takes care of r</w:t>
      </w:r>
      <w:r w:rsidR="00881CA4" w:rsidRPr="00445898">
        <w:t xml:space="preserve">emoving obsolete </w:t>
      </w:r>
      <w:r w:rsidRPr="00445898">
        <w:t>activities from links and their archives</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w:t>
      </w:r>
      <w:r w:rsidR="00881CA4" w:rsidRPr="00445898">
        <w:t>T</w:t>
      </w:r>
      <w:r w:rsidRPr="00445898">
        <w:t>wo</w:t>
      </w:r>
      <w:r w:rsidR="00881CA4" w:rsidRPr="00445898">
        <w:t xml:space="preserve"> system events,</w:t>
      </w:r>
      <w:r w:rsidR="00881CA4" w:rsidRPr="00445898">
        <w:rPr>
          <w:i/>
        </w:rPr>
        <w:t xml:space="preserve"> LNK_PURGE</w:t>
      </w:r>
      <w:r w:rsidR="007E2B54">
        <w:rPr>
          <w:i/>
        </w:rPr>
        <w:fldChar w:fldCharType="begin"/>
      </w:r>
      <w:r w:rsidR="007E2B54">
        <w:instrText xml:space="preserve"> XE "</w:instrText>
      </w:r>
      <w:r w:rsidR="007E2B54" w:rsidRPr="00B42B27">
        <w:rPr>
          <w:i/>
        </w:rPr>
        <w:instrText>LNK_PURGE</w:instrText>
      </w:r>
      <w:r w:rsidR="007E2B54">
        <w:instrText xml:space="preserve">" </w:instrText>
      </w:r>
      <w:r w:rsidR="007E2B54">
        <w:rPr>
          <w:i/>
        </w:rPr>
        <w:fldChar w:fldCharType="end"/>
      </w:r>
      <w:r w:rsidR="00881CA4" w:rsidRPr="00445898">
        <w:rPr>
          <w:i/>
        </w:rPr>
        <w:t xml:space="preserve"> </w:t>
      </w:r>
      <w:r w:rsidR="00881CA4" w:rsidRPr="00445898">
        <w:t>and</w:t>
      </w:r>
      <w:r w:rsidR="00881CA4" w:rsidRPr="00445898">
        <w:rPr>
          <w:i/>
        </w:rPr>
        <w:t xml:space="preserve"> ARC_PURGE</w:t>
      </w:r>
      <w:r w:rsidR="00965D5F">
        <w:rPr>
          <w:i/>
        </w:rPr>
        <w:fldChar w:fldCharType="begin"/>
      </w:r>
      <w:r w:rsidR="00965D5F">
        <w:instrText xml:space="preserve"> XE "</w:instrText>
      </w:r>
      <w:r w:rsidR="00965D5F" w:rsidRPr="00B85FDD">
        <w:rPr>
          <w:i/>
        </w:rPr>
        <w:instrText>ARC_PURGE</w:instrText>
      </w:r>
      <w:r w:rsidR="00965D5F">
        <w:instrText xml:space="preserve">" </w:instrText>
      </w:r>
      <w:r w:rsidR="00965D5F">
        <w:rPr>
          <w:i/>
        </w:rPr>
        <w:fldChar w:fldCharType="end"/>
      </w:r>
      <w:r w:rsidR="00881CA4" w:rsidRPr="00445898">
        <w:t>, are generated by links,</w:t>
      </w:r>
      <w:r w:rsidRPr="00445898">
        <w:t xml:space="preserve"> and perceived by the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Pr="00445898">
        <w:t xml:space="preserve"> process</w:t>
      </w:r>
      <w:r w:rsidR="00881CA4" w:rsidRPr="00445898">
        <w:t>, to handle internal shuffling of activities between the link repositories (Section </w:t>
      </w:r>
      <w:r w:rsidR="00881CA4" w:rsidRPr="00445898">
        <w:fldChar w:fldCharType="begin"/>
      </w:r>
      <w:r w:rsidR="00881CA4" w:rsidRPr="00445898">
        <w:instrText xml:space="preserve"> REF _Ref507537861 \r \h </w:instrText>
      </w:r>
      <w:r w:rsidR="00881CA4" w:rsidRPr="00445898">
        <w:fldChar w:fldCharType="separate"/>
      </w:r>
      <w:r w:rsidR="00A717E1">
        <w:t>7.1.1</w:t>
      </w:r>
      <w:r w:rsidR="00881CA4" w:rsidRPr="00445898">
        <w:fldChar w:fldCharType="end"/>
      </w:r>
      <w:r w:rsidR="00881CA4" w:rsidRPr="00445898">
        <w:t>).</w:t>
      </w:r>
      <w:r w:rsidR="005E14BB">
        <w:t xml:space="preserve"> </w:t>
      </w:r>
      <w:r w:rsidRPr="00445898">
        <w:t xml:space="preserve">Another system process, called </w:t>
      </w:r>
      <w:r w:rsidRPr="00445898">
        <w:rPr>
          <w:i/>
        </w:rPr>
        <w:t>RosterService</w:t>
      </w:r>
      <w:r w:rsidRPr="00445898">
        <w:t>, takes care o</w:t>
      </w:r>
      <w:r w:rsidR="00881CA4" w:rsidRPr="00445898">
        <w:t xml:space="preserve">f </w:t>
      </w:r>
      <w:r w:rsidR="00B72A4F" w:rsidRPr="00445898">
        <w:t xml:space="preserve">the </w:t>
      </w:r>
      <w:r w:rsidR="00881CA4" w:rsidRPr="00445898">
        <w:t xml:space="preserve">various administrative duties </w:t>
      </w:r>
      <w:r w:rsidRPr="00445898">
        <w:t>related to r</w:t>
      </w:r>
      <w:r w:rsidR="005E14BB">
        <w:t>f</w:t>
      </w:r>
      <w:r w:rsidRPr="00445898">
        <w:t xml:space="preserve">channels. The following system events perceived by that process </w:t>
      </w:r>
      <w:r w:rsidR="00881CA4" w:rsidRPr="00445898">
        <w:t xml:space="preserve">formally originate at transceivers:  </w:t>
      </w:r>
      <w:r w:rsidRPr="00445898">
        <w:rPr>
          <w:i/>
        </w:rPr>
        <w:t>DO</w:t>
      </w:r>
      <w:r w:rsidR="00881CA4" w:rsidRPr="00445898">
        <w:rPr>
          <w:i/>
        </w:rPr>
        <w:t>_</w:t>
      </w:r>
      <w:r w:rsidRPr="00445898">
        <w:rPr>
          <w:i/>
        </w:rPr>
        <w:t>ROSTER</w:t>
      </w:r>
      <w:r w:rsidR="001429A9">
        <w:t>,</w:t>
      </w:r>
      <w:r w:rsidR="00881CA4" w:rsidRPr="00445898">
        <w:t xml:space="preserve"> </w:t>
      </w:r>
      <w:r w:rsidRPr="00445898">
        <w:t>responsible for advancing activity stages at perceiving transceivers (</w:t>
      </w:r>
      <w:r w:rsidR="00881CA4" w:rsidRPr="00445898">
        <w:t>Section </w:t>
      </w:r>
      <w:r w:rsidR="00881CA4" w:rsidRPr="00445898">
        <w:fldChar w:fldCharType="begin"/>
      </w:r>
      <w:r w:rsidR="00881CA4" w:rsidRPr="00445898">
        <w:instrText xml:space="preserve"> REF _Ref507834766 \r \h </w:instrText>
      </w:r>
      <w:r w:rsidR="00881CA4" w:rsidRPr="00445898">
        <w:fldChar w:fldCharType="separate"/>
      </w:r>
      <w:r w:rsidR="00A717E1">
        <w:t>8.1.1</w:t>
      </w:r>
      <w:r w:rsidR="00881CA4" w:rsidRPr="00445898">
        <w:fldChar w:fldCharType="end"/>
      </w:r>
      <w:r w:rsidRPr="00445898">
        <w:t>)</w:t>
      </w:r>
      <w:r w:rsidR="00881CA4" w:rsidRPr="00445898">
        <w:t xml:space="preserve">, </w:t>
      </w:r>
      <w:r w:rsidRPr="00445898">
        <w:rPr>
          <w:i/>
        </w:rPr>
        <w:t>BOT</w:t>
      </w:r>
      <w:r w:rsidR="00881CA4" w:rsidRPr="00445898">
        <w:rPr>
          <w:i/>
        </w:rPr>
        <w:t>_TRIGGER</w:t>
      </w:r>
      <w:r w:rsidR="00A91A23">
        <w:rPr>
          <w:i/>
        </w:rPr>
        <w:fldChar w:fldCharType="begin"/>
      </w:r>
      <w:r w:rsidR="00A91A23">
        <w:instrText xml:space="preserve"> XE "</w:instrText>
      </w:r>
      <w:r w:rsidR="00A91A23" w:rsidRPr="00584C57">
        <w:rPr>
          <w:i/>
        </w:rPr>
        <w:instrText>BOT_TRIGGER</w:instrText>
      </w:r>
      <w:r w:rsidR="00A91A23">
        <w:instrText xml:space="preserve">" </w:instrText>
      </w:r>
      <w:r w:rsidR="00A91A23">
        <w:rPr>
          <w:i/>
        </w:rPr>
        <w:fldChar w:fldCharType="end"/>
      </w:r>
      <w:r w:rsidR="00881CA4" w:rsidRPr="00445898">
        <w:t xml:space="preserve">, formally </w:t>
      </w:r>
      <w:r w:rsidRPr="00445898">
        <w:t xml:space="preserve">initiating proper packet transmission at the sending transceiver </w:t>
      </w:r>
      <w:r w:rsidR="00881CA4" w:rsidRPr="00445898">
        <w:t xml:space="preserve">following the </w:t>
      </w:r>
      <w:r w:rsidRPr="00445898">
        <w:t>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881CA4" w:rsidRPr="00445898">
        <w:t xml:space="preserve">, </w:t>
      </w:r>
      <w:r w:rsidRPr="00445898">
        <w:rPr>
          <w:i/>
        </w:rPr>
        <w:t>RACT</w:t>
      </w:r>
      <w:r w:rsidR="00881CA4" w:rsidRPr="00445898">
        <w:rPr>
          <w:i/>
        </w:rPr>
        <w:t>_</w:t>
      </w:r>
      <w:r w:rsidRPr="00445898">
        <w:rPr>
          <w:i/>
        </w:rPr>
        <w:t>PURGE</w:t>
      </w:r>
      <w:r w:rsidR="00D844A2">
        <w:rPr>
          <w:i/>
        </w:rPr>
        <w:fldChar w:fldCharType="begin"/>
      </w:r>
      <w:r w:rsidR="00D844A2">
        <w:instrText xml:space="preserve"> XE "</w:instrText>
      </w:r>
      <w:r w:rsidR="00D844A2" w:rsidRPr="006E3C62">
        <w:rPr>
          <w:i/>
        </w:rPr>
        <w:instrText>RACT_PURGE</w:instrText>
      </w:r>
      <w:r w:rsidR="00D844A2">
        <w:instrText xml:space="preserve">" </w:instrText>
      </w:r>
      <w:r w:rsidR="00D844A2">
        <w:rPr>
          <w:i/>
        </w:rPr>
        <w:fldChar w:fldCharType="end"/>
      </w:r>
      <w:r w:rsidR="001429A9">
        <w:t xml:space="preserve">, </w:t>
      </w:r>
      <w:r w:rsidRPr="00445898">
        <w:t xml:space="preserve">responsible for cleaning </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Pr="00445898">
        <w:t xml:space="preserve">activities that have disappeared </w:t>
      </w:r>
      <w:r w:rsidR="00881CA4" w:rsidRPr="00445898">
        <w:t>from</w:t>
      </w:r>
      <w:r w:rsidRPr="00445898">
        <w:t xml:space="preserve"> the channels</w:t>
      </w:r>
      <w:r w:rsidR="00881CA4" w:rsidRPr="00445898">
        <w:t>.</w:t>
      </w:r>
    </w:p>
    <w:p w:rsidR="007D0AAE" w:rsidRPr="00445898" w:rsidRDefault="007D0AAE" w:rsidP="007D0AAE">
      <w:pPr>
        <w:pStyle w:val="firstparagraph"/>
      </w:pPr>
      <w:r w:rsidRPr="00445898">
        <w:t xml:space="preserve">The following two internal events are generated by the </w:t>
      </w:r>
      <w:r w:rsidRPr="00445898">
        <w:rPr>
          <w:i/>
        </w:rPr>
        <w:t>Client AI</w:t>
      </w:r>
      <w:r w:rsidR="00881CA4" w:rsidRPr="00445898">
        <w:t xml:space="preserve"> and sensed by the </w:t>
      </w:r>
      <w:r w:rsidRPr="00445898">
        <w:t xml:space="preserve">system process called </w:t>
      </w:r>
      <w:r w:rsidRPr="00445898">
        <w:rPr>
          <w:i/>
        </w:rPr>
        <w:t>ClientService</w:t>
      </w:r>
      <w:r w:rsidRPr="00445898">
        <w:t xml:space="preserve"> which is responsible </w:t>
      </w:r>
      <w:r w:rsidR="00881CA4" w:rsidRPr="00445898">
        <w:t>for tra</w:t>
      </w:r>
      <w:r w:rsidR="0008220B">
        <w:t>ffi</w:t>
      </w:r>
      <w:r w:rsidR="00881CA4" w:rsidRPr="00445898">
        <w:t xml:space="preserve">c generation: </w:t>
      </w:r>
      <w:r w:rsidRPr="00445898">
        <w:rPr>
          <w:i/>
        </w:rPr>
        <w:t>ARR</w:t>
      </w:r>
      <w:r w:rsidR="00881CA4" w:rsidRPr="00445898">
        <w:rPr>
          <w:i/>
        </w:rPr>
        <w:t>_</w:t>
      </w:r>
      <w:r w:rsidRPr="00445898">
        <w:rPr>
          <w:i/>
        </w:rPr>
        <w:t>MSG</w:t>
      </w:r>
      <w:r w:rsidR="006D2B27">
        <w:rPr>
          <w:i/>
        </w:rPr>
        <w:fldChar w:fldCharType="begin"/>
      </w:r>
      <w:r w:rsidR="006D2B27">
        <w:instrText xml:space="preserve"> XE "</w:instrText>
      </w:r>
      <w:r w:rsidR="006D2B27" w:rsidRPr="00E67469">
        <w:rPr>
          <w:i/>
        </w:rPr>
        <w:instrText>ARR_MSG</w:instrText>
      </w:r>
      <w:r w:rsidR="006D2B27">
        <w:instrText xml:space="preserve">" </w:instrText>
      </w:r>
      <w:r w:rsidR="006D2B27">
        <w:rPr>
          <w:i/>
        </w:rPr>
        <w:fldChar w:fldCharType="end"/>
      </w:r>
      <w:r w:rsidR="00881CA4" w:rsidRPr="00445898">
        <w:t xml:space="preserve">, </w:t>
      </w:r>
      <w:r w:rsidRPr="00445898">
        <w:t>to indicate that a new message is to be generated and queued at a station</w:t>
      </w:r>
      <w:r w:rsidR="00881CA4" w:rsidRPr="00445898">
        <w:t xml:space="preserve">, and  </w:t>
      </w:r>
      <w:r w:rsidRPr="00445898">
        <w:rPr>
          <w:i/>
        </w:rPr>
        <w:t>ARR</w:t>
      </w:r>
      <w:r w:rsidR="00881CA4" w:rsidRPr="00445898">
        <w:rPr>
          <w:i/>
        </w:rPr>
        <w:t>_</w:t>
      </w:r>
      <w:r w:rsidRPr="00445898">
        <w:rPr>
          <w:i/>
        </w:rPr>
        <w:t>BST</w:t>
      </w:r>
      <w:r w:rsidR="006D2B27">
        <w:rPr>
          <w:i/>
        </w:rPr>
        <w:fldChar w:fldCharType="begin"/>
      </w:r>
      <w:r w:rsidR="006D2B27">
        <w:instrText xml:space="preserve"> XE "</w:instrText>
      </w:r>
      <w:r w:rsidR="006D2B27" w:rsidRPr="00E67469">
        <w:rPr>
          <w:i/>
        </w:rPr>
        <w:instrText>ARR_BST</w:instrText>
      </w:r>
      <w:r w:rsidR="006D2B27">
        <w:instrText xml:space="preserve">" </w:instrText>
      </w:r>
      <w:r w:rsidR="006D2B27">
        <w:rPr>
          <w:i/>
        </w:rPr>
        <w:fldChar w:fldCharType="end"/>
      </w:r>
      <w:r w:rsidR="00881CA4" w:rsidRPr="00445898">
        <w:t xml:space="preserve">, </w:t>
      </w:r>
      <w:r w:rsidRPr="00445898">
        <w:t xml:space="preserve">to indicate that a new burst </w:t>
      </w:r>
      <w:r w:rsidR="005E14BB">
        <w:t>should</w:t>
      </w:r>
      <w:r w:rsidRPr="00445898">
        <w:t xml:space="preserve"> be started</w:t>
      </w:r>
      <w:r w:rsidR="00881CA4" w:rsidRPr="00445898">
        <w:t>.</w:t>
      </w:r>
    </w:p>
    <w:p w:rsidR="00F95FAD" w:rsidRPr="00445898" w:rsidRDefault="007D0AAE" w:rsidP="007D0AAE">
      <w:pPr>
        <w:pStyle w:val="firstparagraph"/>
      </w:pPr>
      <w:r w:rsidRPr="00445898">
        <w:t xml:space="preserve">One more system process responding to </w:t>
      </w:r>
      <w:r w:rsidR="00881CA4" w:rsidRPr="00445898">
        <w:t>an</w:t>
      </w:r>
      <w:r w:rsidRPr="00445898">
        <w:t xml:space="preserve"> internal event is </w:t>
      </w:r>
      <w:r w:rsidRPr="00445898">
        <w:rPr>
          <w:i/>
        </w:rPr>
        <w:t>ObserverService</w:t>
      </w:r>
      <w:r w:rsidR="00BA4DB3">
        <w:rPr>
          <w:i/>
        </w:rPr>
        <w:fldChar w:fldCharType="begin"/>
      </w:r>
      <w:r w:rsidR="00BA4DB3">
        <w:instrText xml:space="preserve"> XE "</w:instrText>
      </w:r>
      <w:r w:rsidR="00BA4DB3" w:rsidRPr="00CB5385">
        <w:rPr>
          <w:i/>
        </w:rPr>
        <w:instrText>ObserverService</w:instrText>
      </w:r>
      <w:r w:rsidR="00BA4DB3">
        <w:instrText xml:space="preserve">" </w:instrText>
      </w:r>
      <w:r w:rsidR="00BA4DB3">
        <w:rPr>
          <w:i/>
        </w:rPr>
        <w:fldChar w:fldCharType="end"/>
      </w:r>
      <w:r w:rsidRPr="00445898">
        <w:t xml:space="preserve">. </w:t>
      </w:r>
      <w:r w:rsidR="00881CA4" w:rsidRPr="00445898">
        <w:t xml:space="preserve">That </w:t>
      </w:r>
      <w:r w:rsidRPr="00445898">
        <w:t xml:space="preserve">process is responsible for restarting an observer after its </w:t>
      </w:r>
      <w:r w:rsidRPr="00445898">
        <w:rPr>
          <w:i/>
        </w:rPr>
        <w:t>timeout</w:t>
      </w:r>
      <w:r w:rsidR="00881CA4" w:rsidRPr="00445898">
        <w:t xml:space="preserve"> delay has elapsed (Section </w:t>
      </w:r>
      <w:r w:rsidR="00881CA4" w:rsidRPr="00445898">
        <w:fldChar w:fldCharType="begin"/>
      </w:r>
      <w:r w:rsidR="00881CA4" w:rsidRPr="00445898">
        <w:instrText xml:space="preserve"> REF _Ref510991071 \r \h </w:instrText>
      </w:r>
      <w:r w:rsidR="00881CA4" w:rsidRPr="00445898">
        <w:fldChar w:fldCharType="separate"/>
      </w:r>
      <w:r w:rsidR="00A717E1">
        <w:t>11.3</w:t>
      </w:r>
      <w:r w:rsidR="00881CA4" w:rsidRPr="00445898">
        <w:fldChar w:fldCharType="end"/>
      </w:r>
      <w:r w:rsidR="005E14BB">
        <w:t>)</w:t>
      </w:r>
      <w:r w:rsidR="00881CA4" w:rsidRPr="00445898">
        <w:t xml:space="preserve">. This </w:t>
      </w:r>
      <w:r w:rsidRPr="00445898">
        <w:t xml:space="preserve">event is </w:t>
      </w:r>
      <w:r w:rsidR="00881CA4" w:rsidRPr="00445898">
        <w:t xml:space="preserve">formally </w:t>
      </w:r>
      <w:r w:rsidRPr="00445898">
        <w:t xml:space="preserve">triggered by a </w:t>
      </w:r>
      <w:r w:rsidR="00881CA4" w:rsidRPr="00445898">
        <w:t>dummy</w:t>
      </w:r>
      <w:r w:rsidRPr="00445898">
        <w:t xml:space="preserve"> </w:t>
      </w:r>
      <w:r w:rsidRPr="00445898">
        <w:rPr>
          <w:i/>
        </w:rPr>
        <w:t>AI</w:t>
      </w:r>
      <w:r w:rsidRPr="00445898">
        <w:t xml:space="preserve"> called </w:t>
      </w:r>
      <w:r w:rsidRPr="00445898">
        <w:rPr>
          <w:i/>
        </w:rPr>
        <w:t>Observer</w:t>
      </w:r>
      <w:r w:rsidR="005E14BB">
        <w:t xml:space="preserve">, </w:t>
      </w:r>
      <w:r w:rsidR="00881CA4" w:rsidRPr="00445898">
        <w:t>and its identi</w:t>
      </w:r>
      <w:r w:rsidR="009E3D57">
        <w:t>fi</w:t>
      </w:r>
      <w:r w:rsidR="00881CA4" w:rsidRPr="00445898">
        <w:t xml:space="preserve">er is </w:t>
      </w:r>
      <w:r w:rsidR="00881CA4" w:rsidRPr="00445898">
        <w:rPr>
          <w:i/>
        </w:rPr>
        <w:t>TIMEOUT</w:t>
      </w:r>
      <w:r w:rsidR="00881CA4" w:rsidRPr="00445898">
        <w:t>.</w:t>
      </w:r>
    </w:p>
    <w:p w:rsidR="00AC73DD" w:rsidRPr="00445898" w:rsidRDefault="00AC73DD" w:rsidP="00552A98">
      <w:pPr>
        <w:pStyle w:val="Heading3"/>
        <w:numPr>
          <w:ilvl w:val="2"/>
          <w:numId w:val="5"/>
        </w:numPr>
        <w:rPr>
          <w:lang w:val="en-US"/>
        </w:rPr>
      </w:pPr>
      <w:bookmarkStart w:id="665" w:name="_Ref511142867"/>
      <w:bookmarkStart w:id="666" w:name="_Toc516483460"/>
      <w:r w:rsidRPr="00445898">
        <w:rPr>
          <w:i/>
          <w:lang w:val="en-US"/>
        </w:rPr>
        <w:t>Timer</w:t>
      </w:r>
      <w:r w:rsidRPr="00445898">
        <w:rPr>
          <w:lang w:val="en-US"/>
        </w:rPr>
        <w:t xml:space="preserve"> exposure</w:t>
      </w:r>
      <w:bookmarkEnd w:id="665"/>
      <w:bookmarkEnd w:id="666"/>
    </w:p>
    <w:p w:rsidR="00AC73DD" w:rsidRPr="00445898" w:rsidRDefault="00AC73DD" w:rsidP="00AC73DD">
      <w:pPr>
        <w:pStyle w:val="firstparagraph"/>
        <w:rPr>
          <w:b/>
        </w:rPr>
      </w:pPr>
      <w:r w:rsidRPr="00445898">
        <w:rPr>
          <w:b/>
        </w:rPr>
        <w:t>Mode 0: full request list</w:t>
      </w:r>
    </w:p>
    <w:p w:rsidR="00AC73DD" w:rsidRPr="00445898" w:rsidRDefault="00AC73DD" w:rsidP="00AC73D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Timer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full list of processes waiting for the </w:t>
      </w:r>
      <w:r w:rsidRPr="00445898">
        <w:rPr>
          <w:i/>
        </w:rPr>
        <w:t>Timer</w:t>
      </w:r>
      <w:r w:rsidR="00316BA9">
        <w:rPr>
          <w:i/>
        </w:rPr>
        <w:fldChar w:fldCharType="begin"/>
      </w:r>
      <w:r w:rsidR="00316BA9">
        <w:instrText xml:space="preserve"> XE "</w:instrText>
      </w:r>
      <w:r w:rsidR="00316BA9" w:rsidRPr="004C5905">
        <w:rPr>
          <w:i/>
        </w:rPr>
        <w:instrText>Timer:</w:instrText>
      </w:r>
      <w:r w:rsidR="00316BA9" w:rsidRPr="004C5905">
        <w:instrText>exposure</w:instrText>
      </w:r>
      <w:r w:rsidR="00316BA9">
        <w:instrText xml:space="preserve">" </w:instrText>
      </w:r>
      <w:r w:rsidR="00316BA9">
        <w:rPr>
          <w:i/>
        </w:rPr>
        <w:fldChar w:fldCharType="end"/>
      </w:r>
      <w:r w:rsidRPr="00445898">
        <w:t xml:space="preserve"> is produced. The list has the form of a table with each row consisting of the following entries (in this order):</w:t>
      </w:r>
    </w:p>
    <w:p w:rsidR="00AC73DD" w:rsidRPr="00445898" w:rsidRDefault="00AC73DD" w:rsidP="00552A98">
      <w:pPr>
        <w:pStyle w:val="firstparagraph"/>
        <w:numPr>
          <w:ilvl w:val="0"/>
          <w:numId w:val="60"/>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0"/>
        </w:numPr>
      </w:pPr>
      <w:r w:rsidRPr="00445898">
        <w:t xml:space="preserve">A single-character </w:t>
      </w:r>
      <w:r w:rsidR="009E3D57">
        <w:t>fl</w:t>
      </w:r>
      <w:r w:rsidRPr="00445898">
        <w:t xml:space="preserve">ag that describes the status of the </w:t>
      </w:r>
      <w:r w:rsidRPr="00445898">
        <w:rPr>
          <w:i/>
        </w:rPr>
        <w:t>Timer</w:t>
      </w:r>
      <w:r w:rsidRPr="00445898">
        <w:t xml:space="preserve"> request: * means that according to the current state of the simulation, the </w:t>
      </w:r>
      <w:r w:rsidRPr="00445898">
        <w:rPr>
          <w:i/>
        </w:rPr>
        <w:t>Timer</w:t>
      </w:r>
      <w:r w:rsidRPr="00445898">
        <w:t xml:space="preserve"> event will restart the process, blank means that another waking event will occur earlier than the </w:t>
      </w:r>
      <w:r w:rsidRPr="00445898">
        <w:rPr>
          <w:i/>
        </w:rPr>
        <w:t>Timer</w:t>
      </w:r>
      <w:r w:rsidRPr="00445898">
        <w:t xml:space="preserve"> event, and ? says that the </w:t>
      </w:r>
      <w:r w:rsidRPr="00445898">
        <w:rPr>
          <w:i/>
        </w:rPr>
        <w:t>Timer</w:t>
      </w:r>
      <w:r w:rsidRPr="00445898">
        <w:t xml:space="preserve"> event may restart the process, but another event has been scheduled at the same </w:t>
      </w:r>
      <w:r w:rsidRPr="00445898">
        <w:rPr>
          <w:i/>
        </w:rPr>
        <w:t>ITU</w:t>
      </w:r>
      <w:r w:rsidRPr="00445898">
        <w:t xml:space="preserve"> and has the same order as the </w:t>
      </w:r>
      <w:r w:rsidRPr="00445898">
        <w:rPr>
          <w:i/>
        </w:rPr>
        <w:t>Timer</w:t>
      </w:r>
      <w:r w:rsidRPr="00445898">
        <w:t xml:space="preserve"> event.</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station owning the process or </w:t>
      </w:r>
      <w:r w:rsidRPr="00445898">
        <w:rPr>
          <w:i/>
        </w:rPr>
        <w:t>Sys</w:t>
      </w:r>
      <w:r w:rsidRPr="00445898">
        <w:t>, for a system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0"/>
        </w:numPr>
      </w:pPr>
      <w:r w:rsidRPr="00445898">
        <w:t>The process type name.</w:t>
      </w:r>
    </w:p>
    <w:p w:rsidR="00AC73DD" w:rsidRPr="00445898" w:rsidRDefault="00AC73DD" w:rsidP="00552A98">
      <w:pPr>
        <w:pStyle w:val="firstparagraph"/>
        <w:numPr>
          <w:ilvl w:val="0"/>
          <w:numId w:val="60"/>
        </w:numPr>
      </w:pPr>
      <w:r w:rsidRPr="00445898">
        <w:t xml:space="preserve">The process </w:t>
      </w:r>
      <w:r w:rsidRPr="00445898">
        <w:rPr>
          <w:i/>
        </w:rPr>
        <w:t>Id</w:t>
      </w:r>
      <w:r w:rsidRPr="00445898">
        <w:t>.</w:t>
      </w:r>
    </w:p>
    <w:p w:rsidR="00AC73DD" w:rsidRPr="00445898" w:rsidRDefault="00AC73DD" w:rsidP="00552A98">
      <w:pPr>
        <w:pStyle w:val="firstparagraph"/>
        <w:numPr>
          <w:ilvl w:val="0"/>
          <w:numId w:val="60"/>
        </w:numPr>
      </w:pPr>
      <w:r w:rsidRPr="00445898">
        <w:t>The identi</w:t>
      </w:r>
      <w:r w:rsidR="009E3D57">
        <w:t>fi</w:t>
      </w:r>
      <w:r w:rsidRPr="00445898">
        <w:t xml:space="preserve">er of the process’s state associated with the </w:t>
      </w:r>
      <w:r w:rsidRPr="00445898">
        <w:rPr>
          <w:i/>
        </w:rPr>
        <w:t>Timer</w:t>
      </w:r>
      <w:r w:rsidRPr="00445898">
        <w:t xml:space="preserve"> request, i.e., the state where the process will be restarted by the </w:t>
      </w:r>
      <w:r w:rsidRPr="00445898">
        <w:rPr>
          <w:i/>
        </w:rPr>
        <w:t>Timer</w:t>
      </w:r>
      <w:r w:rsidRPr="00445898">
        <w:t xml:space="preserve"> event, should this event </w:t>
      </w:r>
      <w:r w:rsidR="001429A9">
        <w:t>in fact</w:t>
      </w:r>
      <w:r w:rsidRPr="00445898">
        <w:t xml:space="preserve"> restart the process.</w:t>
      </w:r>
    </w:p>
    <w:p w:rsidR="00AC73DD" w:rsidRPr="00445898" w:rsidRDefault="00AC73DD" w:rsidP="00552A98">
      <w:pPr>
        <w:pStyle w:val="firstparagraph"/>
        <w:numPr>
          <w:ilvl w:val="0"/>
          <w:numId w:val="60"/>
        </w:numPr>
      </w:pPr>
      <w:r w:rsidRPr="00445898">
        <w:t>The type name of the activity interpreter that, according to the current state of the simulation, will restart the process.</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activity interpreter or blanks</w:t>
      </w:r>
      <w:r w:rsidR="00B72A4F" w:rsidRPr="00445898">
        <w:t>,</w:t>
      </w:r>
      <w:r w:rsidRPr="00445898">
        <w:t xml:space="preserve"> if the </w:t>
      </w:r>
      <w:r w:rsidRPr="00445898">
        <w:rPr>
          <w:i/>
        </w:rPr>
        <w:t>AI</w:t>
      </w:r>
      <w:r w:rsidRPr="00445898">
        <w:t xml:space="preserve"> has no </w:t>
      </w:r>
      <w:r w:rsidRPr="00445898">
        <w:rPr>
          <w:i/>
        </w:rPr>
        <w:t>Id</w:t>
      </w:r>
      <w:r w:rsidRPr="00445898">
        <w:t xml:space="preserve"> (</w:t>
      </w:r>
      <w:r w:rsidRPr="00445898">
        <w:rPr>
          <w:i/>
        </w:rPr>
        <w:t>Client</w:t>
      </w:r>
      <w:r w:rsidRPr="00445898">
        <w:t xml:space="preserve">, </w:t>
      </w:r>
      <w:r w:rsidRPr="00445898">
        <w:rPr>
          <w:i/>
        </w:rPr>
        <w:t>Timer</w:t>
      </w:r>
      <w:r w:rsidR="00B72A4F" w:rsidRPr="00445898">
        <w:rPr>
          <w:i/>
        </w:rPr>
        <w:t>, Monitor</w:t>
      </w:r>
      <w:r w:rsidRPr="00445898">
        <w:t>).</w:t>
      </w:r>
    </w:p>
    <w:p w:rsidR="00AC73DD" w:rsidRPr="00445898" w:rsidRDefault="00AC73DD" w:rsidP="00552A98">
      <w:pPr>
        <w:pStyle w:val="firstparagraph"/>
        <w:numPr>
          <w:ilvl w:val="0"/>
          <w:numId w:val="60"/>
        </w:numPr>
      </w:pPr>
      <w:r w:rsidRPr="00445898">
        <w:t>The identi</w:t>
      </w:r>
      <w:r w:rsidR="009E3D57">
        <w:t>fi</w:t>
      </w:r>
      <w:r w:rsidRPr="00445898">
        <w:t>er of the event that will wake the process up.</w:t>
      </w:r>
    </w:p>
    <w:p w:rsidR="00AC73DD" w:rsidRPr="00445898" w:rsidRDefault="00AC73DD" w:rsidP="00552A98">
      <w:pPr>
        <w:pStyle w:val="firstparagraph"/>
        <w:numPr>
          <w:ilvl w:val="0"/>
          <w:numId w:val="60"/>
        </w:numPr>
      </w:pPr>
      <w:r w:rsidRPr="00445898">
        <w:t>The identi</w:t>
      </w:r>
      <w:r w:rsidR="009E3D57">
        <w:t>fi</w:t>
      </w:r>
      <w:r w:rsidRPr="00445898">
        <w:t>er of the state where, according to the current con</w:t>
      </w:r>
      <w:r w:rsidR="009E3D57">
        <w:t>fi</w:t>
      </w:r>
      <w:r w:rsidRPr="00445898">
        <w:t>guration of activities</w:t>
      </w:r>
      <w:r w:rsidR="00B72A4F" w:rsidRPr="00445898">
        <w:t xml:space="preserve"> </w:t>
      </w:r>
      <w:r w:rsidRPr="00445898">
        <w:t>and events, the process will be restarted.</w:t>
      </w:r>
    </w:p>
    <w:p w:rsidR="00AC73DD" w:rsidRPr="00445898" w:rsidRDefault="00AC73DD" w:rsidP="00AC73DD">
      <w:pPr>
        <w:pStyle w:val="firstparagraph"/>
      </w:pPr>
      <w:r w:rsidRPr="00445898">
        <w:t>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AC73DD" w:rsidRPr="00445898" w:rsidRDefault="00AC73DD" w:rsidP="00AC73DD">
      <w:pPr>
        <w:pStyle w:val="firstparagraph"/>
      </w:pPr>
      <w:r w:rsidRPr="00445898">
        <w:t xml:space="preserve">For all </w:t>
      </w:r>
      <w:r w:rsidRPr="00445898">
        <w:rPr>
          <w:i/>
        </w:rPr>
        <w:t>AIs</w:t>
      </w:r>
      <w:r w:rsidRPr="00445898">
        <w:t xml:space="preserve">, the mode </w:t>
      </w:r>
      <m:oMath>
        <m:r>
          <w:rPr>
            <w:rFonts w:ascii="Cambria Math" w:hAnsi="Cambria Math"/>
          </w:rPr>
          <m:t>0</m:t>
        </m:r>
      </m:oMath>
      <w:r w:rsidRPr="00445898">
        <w:t xml:space="preserve"> exposure produces similar information, according to the above layout. When the time of the event occurrence (item </w:t>
      </w:r>
      <m:oMath>
        <m:r>
          <w:rPr>
            <w:rFonts w:ascii="Cambria Math" w:hAnsi="Cambria Math"/>
          </w:rPr>
          <m:t>1</m:t>
        </m:r>
      </m:oMath>
      <w:r w:rsidRPr="00445898">
        <w:t xml:space="preserve">) is not known at the time of exposure (this cannot happen for a </w:t>
      </w:r>
      <w:r w:rsidRPr="00445898">
        <w:rPr>
          <w:i/>
        </w:rPr>
        <w:t>Timer</w:t>
      </w:r>
      <w:r w:rsidRPr="00445898">
        <w:t xml:space="preserve"> </w:t>
      </w:r>
      <w:r w:rsidRPr="00445898">
        <w:rPr>
          <w:i/>
        </w:rPr>
        <w:t>wait</w:t>
      </w:r>
      <w:r w:rsidRPr="00445898">
        <w:t xml:space="preserve"> request), the string </w:t>
      </w:r>
      <w:r w:rsidRPr="00445898">
        <w:rPr>
          <w:i/>
        </w:rPr>
        <w:t>undefined</w:t>
      </w:r>
      <w:r w:rsidR="001429A9">
        <w:t xml:space="preserve"> appears </w:t>
      </w:r>
      <w:r w:rsidRPr="00445898">
        <w:t>in its place.</w:t>
      </w:r>
    </w:p>
    <w:p w:rsidR="00AC73DD" w:rsidRPr="00445898" w:rsidRDefault="00AC73DD" w:rsidP="00AC73DD">
      <w:pPr>
        <w:pStyle w:val="firstparagraph"/>
        <w:rPr>
          <w:b/>
        </w:rPr>
      </w:pPr>
      <w:r w:rsidRPr="00445898">
        <w:rPr>
          <w:b/>
        </w:rPr>
        <w:t>Mode 1: abbreviated request list</w:t>
      </w:r>
    </w:p>
    <w:p w:rsidR="00AC73DD" w:rsidRPr="00445898" w:rsidRDefault="00AC73DD" w:rsidP="00AC73D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Timer</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processes waiting for </w:t>
      </w:r>
      <w:r w:rsidRPr="00445898">
        <w:rPr>
          <w:i/>
        </w:rPr>
        <w:t>Timer</w:t>
      </w:r>
      <w:r w:rsidRPr="00445898">
        <w:t xml:space="preserve"> events are listed in the abbreviated format. The list has the form of a table with each row consisting of the following entries (in this order):</w:t>
      </w:r>
    </w:p>
    <w:p w:rsidR="00AC73DD" w:rsidRPr="00445898" w:rsidRDefault="00AC73DD" w:rsidP="00552A98">
      <w:pPr>
        <w:pStyle w:val="firstparagraph"/>
        <w:numPr>
          <w:ilvl w:val="0"/>
          <w:numId w:val="61"/>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1"/>
        </w:numPr>
      </w:pPr>
      <w:r w:rsidRPr="00445898">
        <w:t xml:space="preserve">A character </w:t>
      </w:r>
      <w:r w:rsidR="009E3D57">
        <w:t>fl</w:t>
      </w:r>
      <w:r w:rsidRPr="00445898">
        <w:t xml:space="preserve">ag describing the status of the </w:t>
      </w:r>
      <w:r w:rsidRPr="00445898">
        <w:rPr>
          <w:i/>
        </w:rPr>
        <w:t>Timer</w:t>
      </w:r>
      <w:r w:rsidRPr="00445898">
        <w:t xml:space="preserve"> request (see above).</w:t>
      </w:r>
    </w:p>
    <w:p w:rsidR="00AC73DD" w:rsidRPr="00445898" w:rsidRDefault="00AC73DD" w:rsidP="00552A98">
      <w:pPr>
        <w:pStyle w:val="firstparagraph"/>
        <w:numPr>
          <w:ilvl w:val="0"/>
          <w:numId w:val="61"/>
        </w:numPr>
      </w:pPr>
      <w:r w:rsidRPr="00445898">
        <w:t xml:space="preserve">The </w:t>
      </w:r>
      <w:r w:rsidRPr="00445898">
        <w:rPr>
          <w:i/>
        </w:rPr>
        <w:t>Id</w:t>
      </w:r>
      <w:r w:rsidRPr="00445898">
        <w:t xml:space="preserve"> of the station owning the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1"/>
        </w:numPr>
      </w:pPr>
      <w:r w:rsidRPr="00445898">
        <w:t>The process type name.</w:t>
      </w:r>
    </w:p>
    <w:p w:rsidR="00AC73DD" w:rsidRPr="00445898" w:rsidRDefault="00AC73DD" w:rsidP="00552A98">
      <w:pPr>
        <w:pStyle w:val="firstparagraph"/>
        <w:numPr>
          <w:ilvl w:val="0"/>
          <w:numId w:val="61"/>
        </w:numPr>
      </w:pPr>
      <w:r w:rsidRPr="00445898">
        <w:t xml:space="preserve">The process </w:t>
      </w:r>
      <w:r w:rsidRPr="00445898">
        <w:rPr>
          <w:i/>
        </w:rPr>
        <w:t>Id</w:t>
      </w:r>
      <w:r w:rsidRPr="00445898">
        <w:t>.</w:t>
      </w:r>
    </w:p>
    <w:p w:rsidR="00AC73DD" w:rsidRPr="00445898" w:rsidRDefault="00AC73DD" w:rsidP="00552A98">
      <w:pPr>
        <w:pStyle w:val="firstparagraph"/>
        <w:numPr>
          <w:ilvl w:val="0"/>
          <w:numId w:val="61"/>
        </w:numPr>
      </w:pPr>
      <w:r w:rsidRPr="00445898">
        <w:t>The identi</w:t>
      </w:r>
      <w:r w:rsidR="009E3D57">
        <w:t>fi</w:t>
      </w:r>
      <w:r w:rsidRPr="00445898">
        <w:t xml:space="preserve">er of the process’s state associated with the </w:t>
      </w:r>
      <w:r w:rsidRPr="00445898">
        <w:rPr>
          <w:i/>
        </w:rPr>
        <w:t>Timer</w:t>
      </w:r>
      <w:r w:rsidR="00316BA9">
        <w:rPr>
          <w:i/>
        </w:rPr>
        <w:fldChar w:fldCharType="begin"/>
      </w:r>
      <w:r w:rsidR="00316BA9">
        <w:instrText xml:space="preserve"> XE "</w:instrText>
      </w:r>
      <w:r w:rsidR="00316BA9" w:rsidRPr="004033BB">
        <w:rPr>
          <w:i/>
        </w:rPr>
        <w:instrText>Timer:</w:instrText>
      </w:r>
      <w:r w:rsidR="00316BA9" w:rsidRPr="004033BB">
        <w:instrText>exposure</w:instrText>
      </w:r>
      <w:r w:rsidR="00316BA9">
        <w:instrText xml:space="preserve">" </w:instrText>
      </w:r>
      <w:r w:rsidR="00316BA9">
        <w:rPr>
          <w:i/>
        </w:rPr>
        <w:fldChar w:fldCharType="end"/>
      </w:r>
      <w:r w:rsidRPr="00445898">
        <w:t xml:space="preserve"> request.</w:t>
      </w:r>
    </w:p>
    <w:p w:rsidR="007D0AAE" w:rsidRPr="00445898" w:rsidRDefault="00AC73DD" w:rsidP="00AC73DD">
      <w:pPr>
        <w:pStyle w:val="firstparagraph"/>
      </w:pPr>
      <w:r w:rsidRPr="00445898">
        <w:t xml:space="preserve">Only user processes are included in the abbreviated list, even if the </w:t>
      </w:r>
      <w:r w:rsidRPr="00445898">
        <w:rPr>
          <w:i/>
        </w:rPr>
        <w:t>–s</w:t>
      </w:r>
      <w:r w:rsidRPr="00445898">
        <w:t xml:space="preserve"> call option is used. 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5E3E0D" w:rsidRPr="00445898" w:rsidRDefault="005E3E0D" w:rsidP="00552A98">
      <w:pPr>
        <w:pStyle w:val="Heading3"/>
        <w:numPr>
          <w:ilvl w:val="2"/>
          <w:numId w:val="5"/>
        </w:numPr>
        <w:rPr>
          <w:lang w:val="en-US"/>
        </w:rPr>
      </w:pPr>
      <w:bookmarkStart w:id="667" w:name="_Ref512509955"/>
      <w:bookmarkStart w:id="668" w:name="_Toc516483461"/>
      <w:r w:rsidRPr="00445898">
        <w:rPr>
          <w:lang w:val="en-US"/>
        </w:rPr>
        <w:t>Mailbox exposure</w:t>
      </w:r>
      <w:bookmarkEnd w:id="667"/>
      <w:bookmarkEnd w:id="668"/>
    </w:p>
    <w:p w:rsidR="005E3E0D" w:rsidRPr="00445898" w:rsidRDefault="005E3E0D" w:rsidP="005E3E0D">
      <w:pPr>
        <w:pStyle w:val="firstparagraph"/>
        <w:rPr>
          <w:b/>
        </w:rPr>
      </w:pPr>
      <w:r w:rsidRPr="00445898">
        <w:rPr>
          <w:b/>
        </w:rPr>
        <w:t>Mode 0: full request list</w:t>
      </w:r>
    </w:p>
    <w:p w:rsidR="005E3E0D" w:rsidRPr="00445898" w:rsidRDefault="005E3E0D" w:rsidP="005E3E0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Mailbox</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full list of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w:instrText>
      </w:r>
      <w:r w:rsidR="009D6A57">
        <w:instrText xml:space="preserve">exposure" </w:instrText>
      </w:r>
      <w:r w:rsidR="009D6A57">
        <w:rPr>
          <w:i/>
        </w:rPr>
        <w:fldChar w:fldCharType="end"/>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Mailbox</w:t>
      </w:r>
      <w:r w:rsidRPr="00445898">
        <w:t>.</w:t>
      </w:r>
    </w:p>
    <w:p w:rsidR="005E3E0D" w:rsidRPr="00445898" w:rsidRDefault="005E3E0D" w:rsidP="005E3E0D">
      <w:pPr>
        <w:pStyle w:val="firstparagraph"/>
        <w:rPr>
          <w:b/>
        </w:rPr>
      </w:pPr>
      <w:r w:rsidRPr="00445898">
        <w:rPr>
          <w:b/>
        </w:rPr>
        <w:t>Mode 1: abbreviated request list</w:t>
      </w:r>
    </w:p>
    <w:p w:rsidR="005E3E0D" w:rsidRPr="00445898" w:rsidRDefault="005E3E0D" w:rsidP="005E3E0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t xml:space="preserve"> are listed</w:t>
      </w:r>
      <w:r w:rsidR="00E55BD4" w:rsidRPr="00445898">
        <w:t xml:space="preserve"> in the abbreviated format. The </w:t>
      </w:r>
      <w:r w:rsidRPr="00445898">
        <w:t xml:space="preserve">description is the same as for the </w:t>
      </w:r>
      <w:r w:rsidRPr="00445898">
        <w:rPr>
          <w:i/>
        </w:rPr>
        <w:t>Timer</w:t>
      </w:r>
      <w:r w:rsidRPr="00445898">
        <w:t xml:space="preserve"> exposure with mode </w:t>
      </w:r>
      <m:oMath>
        <m:r>
          <w:rPr>
            <w:rFonts w:ascii="Cambria Math" w:hAnsi="Cambria Math"/>
          </w:rPr>
          <m:t>1</m:t>
        </m:r>
      </m:oMath>
      <w:r w:rsidRPr="00445898">
        <w:t>, e</w:t>
      </w:r>
      <w:r w:rsidR="00E55BD4" w:rsidRPr="00445898">
        <w:t xml:space="preserve">xcept that the word </w:t>
      </w:r>
      <w:r w:rsidR="00E55BD4" w:rsidRPr="00445898">
        <w:rPr>
          <w:i/>
        </w:rPr>
        <w:t>Timer</w:t>
      </w:r>
      <w:r w:rsidR="00E55BD4" w:rsidRPr="00445898">
        <w:t xml:space="preserve"> should be replaced by </w:t>
      </w:r>
      <w:r w:rsidR="00E55BD4" w:rsidRPr="00445898">
        <w:rPr>
          <w:i/>
        </w:rPr>
        <w:t>Mailbox</w:t>
      </w:r>
      <w:r w:rsidR="00E55BD4" w:rsidRPr="00445898">
        <w:t>.</w:t>
      </w:r>
    </w:p>
    <w:p w:rsidR="005E3E0D" w:rsidRPr="00445898" w:rsidRDefault="005E3E0D" w:rsidP="005E3E0D">
      <w:pPr>
        <w:pStyle w:val="firstparagraph"/>
        <w:rPr>
          <w:b/>
        </w:rPr>
      </w:pPr>
      <w:r w:rsidRPr="00445898">
        <w:rPr>
          <w:b/>
        </w:rPr>
        <w:t>Mode 2: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5E3E0D" w:rsidRPr="00445898" w:rsidRDefault="005E3E0D" w:rsidP="005E3E0D">
      <w:pPr>
        <w:pStyle w:val="firstparagraph"/>
      </w:pPr>
      <w:r w:rsidRPr="00445898">
        <w:t>The exposure produces information about the mailbox co</w:t>
      </w:r>
      <w:r w:rsidR="00E55BD4" w:rsidRPr="00445898">
        <w:t xml:space="preserve">ntents. The following items are </w:t>
      </w:r>
      <w:r w:rsidRPr="00445898">
        <w:t>printed in one line:</w:t>
      </w:r>
    </w:p>
    <w:p w:rsidR="005E3E0D" w:rsidRPr="00445898" w:rsidRDefault="005E3E0D" w:rsidP="00552A98">
      <w:pPr>
        <w:pStyle w:val="firstparagraph"/>
        <w:numPr>
          <w:ilvl w:val="0"/>
          <w:numId w:val="62"/>
        </w:numPr>
      </w:pPr>
      <w:r w:rsidRPr="00445898">
        <w:t>the header argument or the mailbox output name (</w:t>
      </w:r>
      <w:r w:rsidR="009C1D6D" w:rsidRPr="00445898">
        <w:t>Section </w:t>
      </w:r>
      <w:r w:rsidR="009C1D6D" w:rsidRPr="00445898">
        <w:fldChar w:fldCharType="begin"/>
      </w:r>
      <w:r w:rsidR="009C1D6D" w:rsidRPr="00445898">
        <w:instrText xml:space="preserve"> REF _Ref504485381 \r \h </w:instrText>
      </w:r>
      <w:r w:rsidR="009C1D6D" w:rsidRPr="00445898">
        <w:fldChar w:fldCharType="separate"/>
      </w:r>
      <w:r w:rsidR="00A717E1">
        <w:t>3.3.2</w:t>
      </w:r>
      <w:r w:rsidR="009C1D6D" w:rsidRPr="00445898">
        <w:fldChar w:fldCharType="end"/>
      </w:r>
      <w:r w:rsidR="00E55BD4" w:rsidRPr="00445898">
        <w:t>), if the header argu</w:t>
      </w:r>
      <w:r w:rsidRPr="00445898">
        <w:t>ment is not speci</w:t>
      </w:r>
      <w:r w:rsidR="009E3D57">
        <w:t>fi</w:t>
      </w:r>
      <w:r w:rsidRPr="00445898">
        <w:t>ed</w:t>
      </w:r>
    </w:p>
    <w:p w:rsidR="005E3E0D" w:rsidRPr="00445898" w:rsidRDefault="005E3E0D" w:rsidP="00552A98">
      <w:pPr>
        <w:pStyle w:val="firstparagraph"/>
        <w:numPr>
          <w:ilvl w:val="0"/>
          <w:numId w:val="62"/>
        </w:numPr>
      </w:pPr>
      <w:r w:rsidRPr="00445898">
        <w:t>the number of elements currently stored in th</w:t>
      </w:r>
      <w:r w:rsidR="00E55BD4" w:rsidRPr="00445898">
        <w:t>e mailbox (for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E2DFD">
        <w:instrText>exposure</w:instrText>
      </w:r>
      <w:r w:rsidR="00ED6EF1">
        <w:instrText xml:space="preserve">" </w:instrText>
      </w:r>
      <w:r w:rsidR="00ED6EF1">
        <w:fldChar w:fldCharType="end"/>
      </w:r>
      <w:r w:rsidR="00E55BD4" w:rsidRPr="00445898">
        <w:t xml:space="preserve"> mailbox, </w:t>
      </w:r>
      <w:r w:rsidR="009C1D6D" w:rsidRPr="00445898">
        <w:t>Section </w:t>
      </w:r>
      <w:r w:rsidR="009C1D6D" w:rsidRPr="00445898">
        <w:fldChar w:fldCharType="begin"/>
      </w:r>
      <w:r w:rsidR="009C1D6D" w:rsidRPr="00445898">
        <w:instrText xml:space="preserve"> REF _Ref511048959 \r \h </w:instrText>
      </w:r>
      <w:r w:rsidR="009C1D6D" w:rsidRPr="00445898">
        <w:fldChar w:fldCharType="separate"/>
      </w:r>
      <w:r w:rsidR="00A717E1">
        <w:t>9.4</w:t>
      </w:r>
      <w:r w:rsidR="009C1D6D" w:rsidRPr="00445898">
        <w:fldChar w:fldCharType="end"/>
      </w:r>
      <w:r w:rsidR="00E55BD4" w:rsidRPr="00445898">
        <w:t xml:space="preserve">, </w:t>
      </w:r>
      <w:r w:rsidRPr="00445898">
        <w:t>this is the number of bytes in the input bu</w:t>
      </w:r>
      <w:r w:rsidR="009E3D57">
        <w:t>ff</w:t>
      </w:r>
      <w:r w:rsidRPr="00445898">
        <w:t>er)</w:t>
      </w:r>
    </w:p>
    <w:p w:rsidR="005E3E0D" w:rsidRPr="00445898" w:rsidRDefault="005E3E0D" w:rsidP="00552A98">
      <w:pPr>
        <w:pStyle w:val="firstparagraph"/>
        <w:numPr>
          <w:ilvl w:val="0"/>
          <w:numId w:val="62"/>
        </w:numPr>
      </w:pPr>
      <w:r w:rsidRPr="00445898">
        <w:t>the mailbox capacity</w:t>
      </w:r>
      <w:bookmarkStart w:id="669" w:name="_Hlk514843296"/>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bookmarkEnd w:id="669"/>
      <w:r w:rsidRPr="00445898">
        <w:t xml:space="preserve"> (for a bound mailbox, this is the size of the input bu</w:t>
      </w:r>
      <w:r w:rsidR="009E3D57">
        <w:t>ff</w:t>
      </w:r>
      <w:r w:rsidRPr="00445898">
        <w:t>er)</w:t>
      </w:r>
    </w:p>
    <w:p w:rsidR="005E3E0D" w:rsidRPr="00445898" w:rsidRDefault="005E3E0D" w:rsidP="00552A98">
      <w:pPr>
        <w:pStyle w:val="firstparagraph"/>
        <w:numPr>
          <w:ilvl w:val="0"/>
          <w:numId w:val="62"/>
        </w:numPr>
      </w:pPr>
      <w:r w:rsidRPr="00445898">
        <w:t>the number of pending wait requests issued to the mailbox</w:t>
      </w:r>
    </w:p>
    <w:p w:rsidR="005E3E0D" w:rsidRPr="00445898" w:rsidRDefault="005E3E0D" w:rsidP="005E3E0D">
      <w:pPr>
        <w:pStyle w:val="firstparagraph"/>
      </w:pPr>
      <w:r w:rsidRPr="00445898">
        <w:t>The line containing the value of the above-listed items is preceded by a header line.</w:t>
      </w:r>
    </w:p>
    <w:p w:rsidR="005E3E0D" w:rsidRPr="00445898" w:rsidRDefault="005E3E0D" w:rsidP="005E3E0D">
      <w:pPr>
        <w:pStyle w:val="firstparagraph"/>
      </w:pPr>
      <w:r w:rsidRPr="00445898">
        <w:t>The “screen” version of the exposure sends to the displa</w:t>
      </w:r>
      <w:r w:rsidR="00E55BD4" w:rsidRPr="00445898">
        <w:t xml:space="preserve">y program the last three items, </w:t>
      </w:r>
      <w:r w:rsidRPr="00445898">
        <w:t>i.e., the mailbox name is not sent. Of course, the header line is also absent.</w:t>
      </w:r>
    </w:p>
    <w:p w:rsidR="005E3E0D" w:rsidRPr="00445898" w:rsidRDefault="005E3E0D" w:rsidP="005E3E0D">
      <w:pPr>
        <w:pStyle w:val="firstparagraph"/>
        <w:rPr>
          <w:b/>
        </w:rPr>
      </w:pPr>
      <w:r w:rsidRPr="00445898">
        <w:rPr>
          <w:b/>
        </w:rPr>
        <w:t>Mode 3: short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Mailbox</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7D0AAE" w:rsidRPr="00445898" w:rsidRDefault="005E3E0D" w:rsidP="005E3E0D">
      <w:pPr>
        <w:pStyle w:val="firstparagraph"/>
      </w:pPr>
      <w:r w:rsidRPr="00445898">
        <w:t xml:space="preserve">The </w:t>
      </w:r>
      <w:r w:rsidR="00E55BD4" w:rsidRPr="00445898">
        <w:t>“</w:t>
      </w:r>
      <w:r w:rsidRPr="00445898">
        <w:t>paper</w:t>
      </w:r>
      <w:r w:rsidR="00E55BD4" w:rsidRPr="00445898">
        <w:t>”</w:t>
      </w:r>
      <w:r w:rsidRPr="00445898">
        <w:t xml:space="preserve"> version of the exposure produces the same output as the mode </w:t>
      </w:r>
      <m:oMath>
        <m:r>
          <w:rPr>
            <w:rFonts w:ascii="Cambria Math" w:hAnsi="Cambria Math"/>
          </w:rPr>
          <m:t>2</m:t>
        </m:r>
      </m:oMath>
      <w:r w:rsidR="00E55BD4" w:rsidRPr="00445898">
        <w:t xml:space="preserve"> exposure (see </w:t>
      </w:r>
      <w:r w:rsidRPr="00445898">
        <w:t xml:space="preserve">above), except that no header line is printed. Thus, the </w:t>
      </w:r>
      <w:r w:rsidR="00E55BD4" w:rsidRPr="00445898">
        <w:t xml:space="preserve">output can be </w:t>
      </w:r>
      <w:r w:rsidR="00FA71CD">
        <w:t>embedded</w:t>
      </w:r>
      <w:r w:rsidR="00E55BD4" w:rsidRPr="00445898">
        <w:t xml:space="preserve"> </w:t>
      </w:r>
      <w:r w:rsidR="00FA71CD">
        <w:t>into</w:t>
      </w:r>
      <w:r w:rsidR="00E55BD4" w:rsidRPr="00445898">
        <w:t xml:space="preserve"> a </w:t>
      </w:r>
      <w:r w:rsidRPr="00445898">
        <w:t>longer output, e.g., listing the contents of several exposures. No “screen” version of this</w:t>
      </w:r>
      <w:r w:rsidR="00E55BD4" w:rsidRPr="00445898">
        <w:t xml:space="preserve"> </w:t>
      </w:r>
      <w:r w:rsidRPr="00445898">
        <w:t>exposure is provided. Note that the “screen” version of</w:t>
      </w:r>
      <w:r w:rsidR="00E55BD4" w:rsidRPr="00445898">
        <w:t xml:space="preserve"> the mode </w:t>
      </w:r>
      <m:oMath>
        <m:r>
          <w:rPr>
            <w:rFonts w:ascii="Cambria Math" w:hAnsi="Cambria Math"/>
          </w:rPr>
          <m:t>2</m:t>
        </m:r>
      </m:oMath>
      <w:r w:rsidR="00E55BD4" w:rsidRPr="00445898">
        <w:t xml:space="preserve"> exposure is already </w:t>
      </w:r>
      <w:r w:rsidRPr="00445898">
        <w:t>devoid of the header line.</w:t>
      </w:r>
    </w:p>
    <w:p w:rsidR="009C1D6D" w:rsidRPr="00445898" w:rsidRDefault="009C1D6D" w:rsidP="00552A98">
      <w:pPr>
        <w:pStyle w:val="Heading3"/>
        <w:numPr>
          <w:ilvl w:val="2"/>
          <w:numId w:val="5"/>
        </w:numPr>
        <w:rPr>
          <w:lang w:val="en-US"/>
        </w:rPr>
      </w:pPr>
      <w:bookmarkStart w:id="670" w:name="_Ref511049749"/>
      <w:bookmarkStart w:id="671" w:name="_Toc516483462"/>
      <w:r w:rsidRPr="00445898">
        <w:rPr>
          <w:i/>
          <w:lang w:val="en-US"/>
        </w:rPr>
        <w:t>RVariable</w:t>
      </w:r>
      <w:r w:rsidR="00E83185">
        <w:rPr>
          <w:i/>
          <w:lang w:val="en-US"/>
        </w:rPr>
        <w:fldChar w:fldCharType="begin"/>
      </w:r>
      <w:r w:rsidR="00E83185">
        <w:instrText xml:space="preserve"> XE "</w:instrText>
      </w:r>
      <w:r w:rsidR="00E83185" w:rsidRPr="0052386D">
        <w:rPr>
          <w:i/>
          <w:lang w:val="en-US"/>
        </w:rPr>
        <w:instrText>RVariable:</w:instrText>
      </w:r>
      <w:r w:rsidR="00E83185" w:rsidRPr="0052386D">
        <w:rPr>
          <w:lang w:val="pl-PL"/>
        </w:rPr>
        <w:instrText>exposure</w:instrText>
      </w:r>
      <w:r w:rsidR="00E83185">
        <w:instrText xml:space="preserve">" </w:instrText>
      </w:r>
      <w:r w:rsidR="00E83185">
        <w:rPr>
          <w:i/>
          <w:lang w:val="en-US"/>
        </w:rPr>
        <w:fldChar w:fldCharType="end"/>
      </w:r>
      <w:r w:rsidRPr="00445898">
        <w:rPr>
          <w:lang w:val="en-US"/>
        </w:rPr>
        <w:t xml:space="preserve"> exposure</w:t>
      </w:r>
      <w:bookmarkEnd w:id="670"/>
      <w:bookmarkEnd w:id="671"/>
    </w:p>
    <w:p w:rsidR="009C1D6D" w:rsidRPr="00445898" w:rsidRDefault="009C1D6D" w:rsidP="009C1D6D">
      <w:pPr>
        <w:pStyle w:val="firstparagraph"/>
        <w:rPr>
          <w:b/>
        </w:rPr>
      </w:pPr>
      <w:r w:rsidRPr="00445898">
        <w:rPr>
          <w:b/>
        </w:rPr>
        <w:t>Mode 0: full contents</w:t>
      </w:r>
    </w:p>
    <w:p w:rsidR="009C1D6D" w:rsidRPr="00445898" w:rsidRDefault="009C1D6D" w:rsidP="009C1D6D">
      <w:pPr>
        <w:pStyle w:val="firstparagraph"/>
      </w:pPr>
      <w:r w:rsidRPr="00445898">
        <w:rPr>
          <w:u w:val="single"/>
        </w:rPr>
        <w:t>Calling:</w:t>
      </w:r>
      <w:r w:rsidRPr="00445898">
        <w:t xml:space="preserve"> </w:t>
      </w:r>
      <w:r w:rsidRPr="00445898">
        <w:rPr>
          <w:i/>
        </w:rPr>
        <w:t xml:space="preserve">printCnt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RVariable</w:instrText>
      </w:r>
      <w:r w:rsidR="00CD6529" w:rsidRPr="00B778DD">
        <w:instrText xml:space="preserve"> exposure</w:instrText>
      </w:r>
      <w:r w:rsidR="00CD6529">
        <w:instrText xml:space="preserve">" </w:instrText>
      </w:r>
      <w:r w:rsidR="00CD6529">
        <w:rPr>
          <w:i/>
        </w:rPr>
        <w:fldChar w:fldCharType="end"/>
      </w:r>
      <w:r w:rsidR="00CD6529" w:rsidRPr="00445898">
        <w:rPr>
          <w:i/>
        </w:rPr>
        <w:t xml:space="preserve"> </w:t>
      </w:r>
      <w:r w:rsidRPr="00445898">
        <w:rPr>
          <w:i/>
        </w:rPr>
        <w:t>(const char *hdr = NULL);</w:t>
      </w:r>
    </w:p>
    <w:p w:rsidR="009C1D6D" w:rsidRPr="00445898" w:rsidRDefault="009C1D6D" w:rsidP="009C1D6D">
      <w:pPr>
        <w:pStyle w:val="firstparagraph"/>
      </w:pPr>
      <w:r w:rsidRPr="00445898">
        <w:t>The exposure outputs the contents of the random variable (Section </w:t>
      </w:r>
      <w:r w:rsidRPr="00445898">
        <w:fldChar w:fldCharType="begin"/>
      </w:r>
      <w:r w:rsidRPr="00445898">
        <w:instrText xml:space="preserve"> REF _Ref511048999 \r \h </w:instrText>
      </w:r>
      <w:r w:rsidRPr="00445898">
        <w:fldChar w:fldCharType="separate"/>
      </w:r>
      <w:r w:rsidR="00A717E1">
        <w:t>10.1</w:t>
      </w:r>
      <w:r w:rsidRPr="00445898">
        <w:fldChar w:fldCharType="end"/>
      </w:r>
      <w:r w:rsidRPr="00445898">
        <w:t>). The following data items are produced (in this order):</w:t>
      </w:r>
    </w:p>
    <w:p w:rsidR="009C1D6D" w:rsidRPr="00445898" w:rsidRDefault="009C1D6D" w:rsidP="00552A98">
      <w:pPr>
        <w:pStyle w:val="firstparagraph"/>
        <w:numPr>
          <w:ilvl w:val="0"/>
          <w:numId w:val="63"/>
        </w:numPr>
      </w:pPr>
      <w:r w:rsidRPr="00445898">
        <w:t>the number of samples</w:t>
      </w:r>
    </w:p>
    <w:p w:rsidR="009C1D6D" w:rsidRPr="00445898" w:rsidRDefault="009C1D6D" w:rsidP="00552A98">
      <w:pPr>
        <w:pStyle w:val="firstparagraph"/>
        <w:numPr>
          <w:ilvl w:val="0"/>
          <w:numId w:val="63"/>
        </w:numPr>
      </w:pPr>
      <w:r w:rsidRPr="00445898">
        <w:t>the minimum value</w:t>
      </w:r>
    </w:p>
    <w:p w:rsidR="009C1D6D" w:rsidRPr="00445898" w:rsidRDefault="009C1D6D" w:rsidP="00552A98">
      <w:pPr>
        <w:pStyle w:val="firstparagraph"/>
        <w:numPr>
          <w:ilvl w:val="0"/>
          <w:numId w:val="63"/>
        </w:numPr>
      </w:pPr>
      <w:r w:rsidRPr="00445898">
        <w:t>the maximum value</w:t>
      </w:r>
    </w:p>
    <w:p w:rsidR="009C1D6D" w:rsidRPr="00445898" w:rsidRDefault="009C1D6D" w:rsidP="00552A98">
      <w:pPr>
        <w:pStyle w:val="firstparagraph"/>
        <w:numPr>
          <w:ilvl w:val="0"/>
          <w:numId w:val="63"/>
        </w:numPr>
      </w:pPr>
      <w:r w:rsidRPr="00445898">
        <w:t xml:space="preserve">the mean value (i.e., the </w:t>
      </w:r>
      <w:r w:rsidR="009E3D57">
        <w:t>fi</w:t>
      </w:r>
      <w:r w:rsidRPr="00445898">
        <w:t>rst central moment)</w:t>
      </w:r>
    </w:p>
    <w:p w:rsidR="009C1D6D" w:rsidRPr="00445898" w:rsidRDefault="009C1D6D" w:rsidP="00552A98">
      <w:pPr>
        <w:pStyle w:val="firstparagraph"/>
        <w:numPr>
          <w:ilvl w:val="0"/>
          <w:numId w:val="63"/>
        </w:numPr>
      </w:pPr>
      <w:r w:rsidRPr="00445898">
        <w:t>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(i.e., the second central moment)</w:t>
      </w:r>
    </w:p>
    <w:p w:rsidR="009C1D6D" w:rsidRPr="00445898" w:rsidRDefault="009C1D6D" w:rsidP="00552A98">
      <w:pPr>
        <w:pStyle w:val="firstparagraph"/>
        <w:numPr>
          <w:ilvl w:val="0"/>
          <w:numId w:val="63"/>
        </w:numPr>
      </w:pPr>
      <w:r w:rsidRPr="00445898">
        <w:t>the standard deviation (i.e., the square root of the second central moment)</w:t>
      </w:r>
    </w:p>
    <w:p w:rsidR="009C1D6D" w:rsidRPr="00445898" w:rsidRDefault="009C1D6D" w:rsidP="00552A98">
      <w:pPr>
        <w:pStyle w:val="firstparagraph"/>
        <w:numPr>
          <w:ilvl w:val="0"/>
          <w:numId w:val="63"/>
        </w:numPr>
      </w:pPr>
      <w:r w:rsidRPr="00445898">
        <w:t>the relative con</w:t>
      </w:r>
      <w:r w:rsidR="009E3D57">
        <w:t>fi</w:t>
      </w:r>
      <w:r w:rsidRPr="00445898">
        <w:t>dence</w:t>
      </w:r>
      <w:r w:rsidR="005842E6">
        <w:fldChar w:fldCharType="begin"/>
      </w:r>
      <w:r w:rsidR="005842E6">
        <w:instrText xml:space="preserve"> XE "confidence</w:instrText>
      </w:r>
      <w:r w:rsidR="005842E6" w:rsidRPr="00A24D3D">
        <w:instrText xml:space="preserve"> interval</w:instrText>
      </w:r>
      <w:r w:rsidR="005842E6">
        <w:instrText xml:space="preserve">" </w:instrText>
      </w:r>
      <w:r w:rsidR="005842E6">
        <w:fldChar w:fldCharType="end"/>
      </w:r>
      <w:r w:rsidRPr="00445898">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this value is equal to </w:t>
      </w:r>
      <w:r w:rsidR="001429A9">
        <w:t>half</w:t>
      </w:r>
      <w:r w:rsidRPr="00445898">
        <w:t xml:space="preserve"> the length of the con</w:t>
      </w:r>
      <w:r w:rsidR="009E3D57">
        <w:t>fi</w:t>
      </w:r>
      <w:r w:rsidRPr="00445898">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divided by the absolute value of the calculated mean</w:t>
      </w:r>
    </w:p>
    <w:p w:rsidR="009C1D6D" w:rsidRPr="00445898" w:rsidRDefault="009C1D6D" w:rsidP="00552A98">
      <w:pPr>
        <w:pStyle w:val="firstparagraph"/>
        <w:numPr>
          <w:ilvl w:val="0"/>
          <w:numId w:val="63"/>
        </w:numPr>
      </w:pPr>
      <w:r w:rsidRPr="00445898">
        <w:t>the relative con</w:t>
      </w:r>
      <w:r w:rsidR="009E3D57">
        <w:t>fi</w:t>
      </w:r>
      <w:r w:rsidRPr="00445898">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Pr="00445898" w:rsidRDefault="009C1D6D" w:rsidP="009C1D6D">
      <w:pPr>
        <w:pStyle w:val="firstparagraph"/>
      </w:pPr>
      <w:r w:rsidRPr="00445898">
        <w:t>If the random variable was created with more than two moments (Section </w:t>
      </w:r>
      <w:r w:rsidRPr="00445898">
        <w:fldChar w:fldCharType="begin"/>
      </w:r>
      <w:r w:rsidRPr="00445898">
        <w:instrText xml:space="preserve"> REF _Ref510687970 \r \h </w:instrText>
      </w:r>
      <w:r w:rsidRPr="00445898">
        <w:fldChar w:fldCharType="separate"/>
      </w:r>
      <w:r w:rsidR="00A717E1">
        <w:t>10.1.1</w:t>
      </w:r>
      <w:r w:rsidRPr="00445898">
        <w:fldChar w:fldCharType="end"/>
      </w:r>
      <w:r w:rsidRPr="00445898">
        <w:t xml:space="preserve">), the above list is continued with their values. If the number of moments is </w:t>
      </w:r>
      <m:oMath>
        <m:r>
          <w:rPr>
            <w:rFonts w:ascii="Cambria Math" w:hAnsi="Cambria Math"/>
          </w:rPr>
          <m:t>1</m:t>
        </m:r>
      </m:oMath>
      <w:r w:rsidRPr="00445898">
        <w:t xml:space="preserve">, items </w:t>
      </w:r>
      <m:oMath>
        <m:r>
          <w:rPr>
            <w:rFonts w:ascii="Cambria Math" w:hAnsi="Cambria Math"/>
          </w:rPr>
          <m:t>5-8</m:t>
        </m:r>
      </m:oMath>
      <w:r w:rsidRPr="00445898">
        <w:t xml:space="preserve"> do not appear; if it is </w:t>
      </w:r>
      <m:oMath>
        <m:r>
          <w:rPr>
            <w:rFonts w:ascii="Cambria Math" w:hAnsi="Cambria Math"/>
          </w:rPr>
          <m:t>0</m:t>
        </m:r>
      </m:oMath>
      <w:r w:rsidRPr="00445898">
        <w:t xml:space="preserve">, item </w:t>
      </w:r>
      <m:oMath>
        <m:r>
          <w:rPr>
            <w:rFonts w:ascii="Cambria Math" w:hAnsi="Cambria Math"/>
          </w:rPr>
          <m:t>4</m:t>
        </m:r>
      </m:oMath>
      <w:r w:rsidRPr="00445898">
        <w:t xml:space="preserve"> is skipped as well.</w:t>
      </w:r>
    </w:p>
    <w:p w:rsidR="009C1D6D" w:rsidRPr="00445898" w:rsidRDefault="009C1D6D" w:rsidP="009C1D6D">
      <w:pPr>
        <w:pStyle w:val="firstparagraph"/>
      </w:pPr>
      <w:r w:rsidRPr="00445898">
        <w:t xml:space="preserve">The “screen” version of the exposure contains the same numerical items as the “paper” exposure without item </w:t>
      </w:r>
      <m:oMath>
        <m:r>
          <w:rPr>
            <w:rFonts w:ascii="Cambria Math" w:hAnsi="Cambria Math"/>
          </w:rPr>
          <m:t>8</m:t>
        </m:r>
      </m:oMath>
      <w:r w:rsidRPr="00445898">
        <w:t>. This list is preceded by a region (Section </w:t>
      </w:r>
      <w:r w:rsidRPr="00445898">
        <w:fldChar w:fldCharType="begin"/>
      </w:r>
      <w:r w:rsidRPr="00445898">
        <w:instrText xml:space="preserve"> REF _Ref511049280 \r \h </w:instrText>
      </w:r>
      <w:r w:rsidRPr="00445898">
        <w:fldChar w:fldCharType="separate"/>
      </w:r>
      <w:r w:rsidR="00A717E1">
        <w:t>12.3</w:t>
      </w:r>
      <w:r w:rsidRPr="00445898">
        <w:fldChar w:fldCharType="end"/>
      </w:r>
      <w:r w:rsidRPr="00445898">
        <w:t xml:space="preserve">) that displays graphically the history of the </w:t>
      </w:r>
      <m:oMath>
        <m:r>
          <w:rPr>
            <w:rFonts w:ascii="Cambria Math" w:hAnsi="Cambria Math"/>
          </w:rPr>
          <m:t>24</m:t>
        </m:r>
      </m:oMath>
      <w:r w:rsidRPr="00445898">
        <w:t xml:space="preserve"> last exposed mean values of the random variable. The region consists of a single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including up to </w:t>
      </w:r>
      <m:oMath>
        <m:r>
          <w:rPr>
            <w:rFonts w:ascii="Cambria Math" w:hAnsi="Cambria Math"/>
          </w:rPr>
          <m:t>24</m:t>
        </m:r>
      </m:oMath>
      <w:r w:rsidRPr="00445898">
        <w:t xml:space="preserve"> points. It is scaled by </w:t>
      </w:r>
      <m:oMath>
        <m:r>
          <w:rPr>
            <w:rFonts w:ascii="Cambria Math" w:hAnsi="Cambria Math"/>
          </w:rPr>
          <m:t>(0, 23)</m:t>
        </m:r>
      </m:oMath>
      <w:r w:rsidRPr="00445898">
        <w:t xml:space="preserve"> in the </w:t>
      </w:r>
      <m:oMath>
        <m:r>
          <w:rPr>
            <w:rFonts w:ascii="Cambria Math" w:hAnsi="Cambria Math"/>
          </w:rPr>
          <m:t>x</m:t>
        </m:r>
      </m:oMath>
      <w:r w:rsidRPr="00445898">
        <w:t xml:space="preserve"> axis and </w:t>
      </w:r>
      <m:oMath>
        <m:r>
          <w:rPr>
            <w:rFonts w:ascii="Cambria Math" w:hAnsi="Cambria Math"/>
          </w:rPr>
          <m:t>(min, max)</m:t>
        </m:r>
      </m:oMath>
      <w:r w:rsidRPr="00445898">
        <w:t xml:space="preserve"> in the </w:t>
      </w:r>
      <m:oMath>
        <m:r>
          <w:rPr>
            <w:rFonts w:ascii="Cambria Math" w:hAnsi="Cambria Math"/>
          </w:rPr>
          <m:t>y</m:t>
        </m:r>
      </m:oMath>
      <w:r w:rsidRPr="00445898">
        <w:t xml:space="preserve"> axis, where </w:t>
      </w:r>
      <m:oMath>
        <m:r>
          <w:rPr>
            <w:rFonts w:ascii="Cambria Math" w:hAnsi="Cambria Math"/>
          </w:rPr>
          <m:t>min</m:t>
        </m:r>
      </m:oMath>
      <w:r w:rsidRPr="00445898">
        <w:t xml:space="preserve"> and </w:t>
      </w:r>
      <m:oMath>
        <m:r>
          <w:rPr>
            <w:rFonts w:ascii="Cambria Math" w:hAnsi="Cambria Math"/>
          </w:rPr>
          <m:t>max</m:t>
        </m:r>
      </m:oMath>
      <w:r w:rsidRPr="00445898">
        <w:t xml:space="preserve"> are the current minimum and maximum values of the random variable.</w:t>
      </w:r>
    </w:p>
    <w:p w:rsidR="009C1D6D" w:rsidRPr="00445898" w:rsidRDefault="009C1D6D" w:rsidP="009C1D6D">
      <w:pPr>
        <w:pStyle w:val="firstparagraph"/>
        <w:rPr>
          <w:b/>
        </w:rPr>
      </w:pPr>
      <w:r w:rsidRPr="00445898">
        <w:rPr>
          <w:b/>
        </w:rPr>
        <w:t>Mode 1: abbreviated contents</w:t>
      </w:r>
    </w:p>
    <w:p w:rsidR="009C1D6D" w:rsidRPr="00445898" w:rsidRDefault="009C1D6D" w:rsidP="009C1D6D">
      <w:pPr>
        <w:pStyle w:val="firstparagraph"/>
        <w:rPr>
          <w:i/>
        </w:rPr>
      </w:pPr>
      <w:r w:rsidRPr="00445898">
        <w:rPr>
          <w:u w:val="single"/>
        </w:rPr>
        <w:t>Calling:</w:t>
      </w:r>
      <w:r w:rsidRPr="00445898">
        <w:t xml:space="preserve"> </w:t>
      </w:r>
      <w:r w:rsidRPr="00445898">
        <w:rPr>
          <w:i/>
        </w:rPr>
        <w:t>printACnt</w:t>
      </w:r>
      <w:r w:rsidR="00CD6529">
        <w:rPr>
          <w:i/>
        </w:rPr>
        <w:fldChar w:fldCharType="begin"/>
      </w:r>
      <w:r w:rsidR="00CD6529">
        <w:instrText xml:space="preserve"> XE "</w:instrText>
      </w:r>
      <w:r w:rsidR="00CD6529" w:rsidRPr="00EB061B">
        <w:rPr>
          <w:i/>
        </w:rPr>
        <w:instrText>printACnt</w:instrText>
      </w:r>
      <w:r w:rsidR="00CD6529">
        <w:instrText xml:space="preserve">" </w:instrText>
      </w:r>
      <w:r w:rsidR="00CD6529">
        <w:rPr>
          <w:i/>
        </w:rPr>
        <w:fldChar w:fldCharType="end"/>
      </w:r>
      <w:r w:rsidRPr="00445898">
        <w:rPr>
          <w:i/>
        </w:rPr>
        <w:t xml:space="preserve"> (const char *hdr = NULL);</w:t>
      </w:r>
    </w:p>
    <w:p w:rsidR="009C1D6D" w:rsidRPr="00445898" w:rsidRDefault="009C1D6D" w:rsidP="009C1D6D">
      <w:pPr>
        <w:pStyle w:val="firstparagraph"/>
      </w:pPr>
      <w:r w:rsidRPr="00445898">
        <w:t>The exposure outputs the abbreviated contents of the random variable. The following data items are produced (in this order):</w:t>
      </w:r>
    </w:p>
    <w:p w:rsidR="009C1D6D" w:rsidRPr="00445898" w:rsidRDefault="009C1D6D" w:rsidP="00552A98">
      <w:pPr>
        <w:pStyle w:val="firstparagraph"/>
        <w:numPr>
          <w:ilvl w:val="0"/>
          <w:numId w:val="64"/>
        </w:numPr>
      </w:pPr>
      <w:r w:rsidRPr="00445898">
        <w:t>the number of samples</w:t>
      </w:r>
    </w:p>
    <w:p w:rsidR="009C1D6D" w:rsidRPr="00445898" w:rsidRDefault="009C1D6D" w:rsidP="00552A98">
      <w:pPr>
        <w:pStyle w:val="firstparagraph"/>
        <w:numPr>
          <w:ilvl w:val="0"/>
          <w:numId w:val="64"/>
        </w:numPr>
      </w:pPr>
      <w:r w:rsidRPr="00445898">
        <w:t>the minimum value</w:t>
      </w:r>
    </w:p>
    <w:p w:rsidR="009C1D6D" w:rsidRPr="00445898" w:rsidRDefault="009C1D6D" w:rsidP="00552A98">
      <w:pPr>
        <w:pStyle w:val="firstparagraph"/>
        <w:numPr>
          <w:ilvl w:val="0"/>
          <w:numId w:val="64"/>
        </w:numPr>
      </w:pPr>
      <w:r w:rsidRPr="00445898">
        <w:t>the maximum value</w:t>
      </w:r>
    </w:p>
    <w:p w:rsidR="009C1D6D" w:rsidRPr="00445898" w:rsidRDefault="009C1D6D" w:rsidP="00552A98">
      <w:pPr>
        <w:pStyle w:val="firstparagraph"/>
        <w:numPr>
          <w:ilvl w:val="0"/>
          <w:numId w:val="64"/>
        </w:numPr>
      </w:pPr>
      <w:r w:rsidRPr="00445898">
        <w:t xml:space="preserve">the mean value, i.e., the </w:t>
      </w:r>
      <w:r w:rsidR="009E3D57">
        <w:t>fi</w:t>
      </w:r>
      <w:r w:rsidRPr="00445898">
        <w:t>rst central moment (not included if the random variable does not have at least one moment)</w:t>
      </w:r>
    </w:p>
    <w:p w:rsidR="009C1D6D" w:rsidRPr="00445898" w:rsidRDefault="009C1D6D" w:rsidP="009C1D6D">
      <w:pPr>
        <w:pStyle w:val="firstparagraph"/>
      </w:pPr>
      <w:r w:rsidRPr="00445898">
        <w:t xml:space="preserve">The values are preceded by </w:t>
      </w:r>
      <w:r w:rsidR="00B924B6" w:rsidRPr="00445898">
        <w:t>the</w:t>
      </w:r>
      <w:r w:rsidRPr="00445898">
        <w:t xml:space="preserve"> header line.</w:t>
      </w:r>
    </w:p>
    <w:p w:rsidR="009C1D6D" w:rsidRPr="00445898" w:rsidRDefault="009C1D6D" w:rsidP="009C1D6D">
      <w:pPr>
        <w:pStyle w:val="firstparagraph"/>
      </w:pPr>
      <w:r w:rsidRPr="00445898">
        <w:t xml:space="preserve">The “screen” version of the exposure contains the same numerical items as the mode </w:t>
      </w:r>
      <m:oMath>
        <m:r>
          <w:rPr>
            <w:rFonts w:ascii="Cambria Math" w:hAnsi="Cambria Math"/>
          </w:rPr>
          <m:t>0</m:t>
        </m:r>
      </m:oMath>
      <w:r w:rsidRPr="00445898">
        <w:t xml:space="preserve"> “paper” exposure, i.e., the mode </w:t>
      </w:r>
      <m:oMath>
        <m:r>
          <w:rPr>
            <w:rFonts w:ascii="Cambria Math" w:hAnsi="Cambria Math"/>
          </w:rPr>
          <m:t>0</m:t>
        </m:r>
      </m:oMath>
      <w:r w:rsidRPr="00445898">
        <w:t xml:space="preserve"> “screen” exposure without the region.</w:t>
      </w:r>
    </w:p>
    <w:p w:rsidR="009C1D6D" w:rsidRPr="00445898" w:rsidRDefault="009C1D6D" w:rsidP="009C1D6D">
      <w:pPr>
        <w:pStyle w:val="firstparagraph"/>
        <w:rPr>
          <w:b/>
        </w:rPr>
      </w:pPr>
      <w:r w:rsidRPr="00445898">
        <w:rPr>
          <w:b/>
        </w:rPr>
        <w:t>Mode 2: short contents</w:t>
      </w:r>
    </w:p>
    <w:p w:rsidR="009C1D6D" w:rsidRPr="00445898" w:rsidRDefault="009C1D6D" w:rsidP="009C1D6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RVariable</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9C1D6D" w:rsidRPr="00445898" w:rsidRDefault="009C1D6D" w:rsidP="009C1D6D">
      <w:pPr>
        <w:pStyle w:val="firstparagraph"/>
      </w:pPr>
      <w:r w:rsidRPr="00445898">
        <w:t xml:space="preserve">The exposure outputs the short contents of the random variable. The items produced are identical to those for mode </w:t>
      </w:r>
      <m:oMath>
        <m:r>
          <w:rPr>
            <w:rFonts w:ascii="Cambria Math" w:hAnsi="Cambria Math"/>
          </w:rPr>
          <m:t>1</m:t>
        </m:r>
      </m:oMath>
      <w:r w:rsidRPr="00445898">
        <w:t>. The di</w:t>
      </w:r>
      <w:r w:rsidR="009E3D57">
        <w:t>ff</w:t>
      </w:r>
      <w:r w:rsidRPr="00445898">
        <w:t xml:space="preserve">erence is that no header line is printed above the items, which allows </w:t>
      </w:r>
      <w:r w:rsidR="00B924B6" w:rsidRPr="00445898">
        <w:t xml:space="preserve">the program </w:t>
      </w:r>
      <w:r w:rsidRPr="00445898">
        <w:t xml:space="preserve">to expose multiple random variables in the form of a table. This can be done by exposing the </w:t>
      </w:r>
      <w:r w:rsidR="009E3D57">
        <w:t>fi</w:t>
      </w:r>
      <w:r w:rsidRPr="00445898">
        <w:t xml:space="preserve">rst random variable with mode </w:t>
      </w:r>
      <m:oMath>
        <m:r>
          <w:rPr>
            <w:rFonts w:ascii="Cambria Math" w:hAnsi="Cambria Math"/>
          </w:rPr>
          <m:t>1</m:t>
        </m:r>
      </m:oMath>
      <w:r w:rsidRPr="00445898">
        <w:t xml:space="preserve"> and the remaining ones with mode </w:t>
      </w:r>
      <m:oMath>
        <m:r>
          <w:rPr>
            <w:rFonts w:ascii="Cambria Math" w:hAnsi="Cambria Math"/>
          </w:rPr>
          <m:t>2</m:t>
        </m:r>
      </m:oMath>
      <w:r w:rsidRPr="00445898">
        <w:t>.</w:t>
      </w:r>
    </w:p>
    <w:p w:rsidR="007D0AAE" w:rsidRPr="00445898" w:rsidRDefault="009C1D6D" w:rsidP="009C1D6D">
      <w:pPr>
        <w:pStyle w:val="firstparagraph"/>
      </w:pPr>
      <w:r w:rsidRPr="00445898">
        <w:t>The “screen” version of the exposure contains the same numerical items as the “paper” exposure followed additionally by the standard deviation. If the random variable has less than two standard moments, the missing values are replaced by dashes (</w:t>
      </w:r>
      <w:r w:rsidRPr="00445898">
        <w:rPr>
          <w:i/>
        </w:rPr>
        <w:t>---</w:t>
      </w:r>
      <w:r w:rsidRPr="00445898">
        <w:t>).</w:t>
      </w:r>
    </w:p>
    <w:p w:rsidR="006D694A" w:rsidRPr="00445898" w:rsidRDefault="006D694A" w:rsidP="00552A98">
      <w:pPr>
        <w:pStyle w:val="Heading3"/>
        <w:numPr>
          <w:ilvl w:val="2"/>
          <w:numId w:val="5"/>
        </w:numPr>
        <w:rPr>
          <w:lang w:val="en-US"/>
        </w:rPr>
      </w:pPr>
      <w:bookmarkStart w:id="672" w:name="_Ref511769343"/>
      <w:bookmarkStart w:id="673" w:name="_Toc516483463"/>
      <w:r w:rsidRPr="00445898">
        <w:rPr>
          <w:i/>
          <w:lang w:val="en-US"/>
        </w:rPr>
        <w:t>Client</w:t>
      </w:r>
      <w:r w:rsidRPr="00445898">
        <w:rPr>
          <w:lang w:val="en-US"/>
        </w:rPr>
        <w:t xml:space="preserve"> </w:t>
      </w:r>
      <w:r w:rsidR="008A1079" w:rsidRPr="00445898">
        <w:rPr>
          <w:lang w:val="en-US"/>
        </w:rPr>
        <w:t xml:space="preserve">and </w:t>
      </w:r>
      <w:r w:rsidR="008A1079" w:rsidRPr="00445898">
        <w:rPr>
          <w:i/>
          <w:lang w:val="en-US"/>
        </w:rPr>
        <w:t>Traffic</w:t>
      </w:r>
      <w:r w:rsidR="008A1079" w:rsidRPr="00445898">
        <w:rPr>
          <w:lang w:val="en-US"/>
        </w:rPr>
        <w:t xml:space="preserve"> </w:t>
      </w:r>
      <w:r w:rsidRPr="00445898">
        <w:rPr>
          <w:lang w:val="en-US"/>
        </w:rPr>
        <w:t>exposure</w:t>
      </w:r>
      <w:bookmarkEnd w:id="672"/>
      <w:bookmarkEnd w:id="673"/>
    </w:p>
    <w:p w:rsidR="006D694A" w:rsidRPr="00445898" w:rsidRDefault="006D694A" w:rsidP="006D694A">
      <w:pPr>
        <w:pStyle w:val="firstparagraph"/>
        <w:rPr>
          <w:b/>
        </w:rPr>
      </w:pPr>
      <w:r w:rsidRPr="00445898">
        <w:rPr>
          <w:b/>
        </w:rPr>
        <w:t>Mode 0: request list</w:t>
      </w:r>
    </w:p>
    <w:p w:rsidR="006D694A" w:rsidRPr="00445898" w:rsidRDefault="006D694A" w:rsidP="006D694A">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6D694A" w:rsidRPr="00445898" w:rsidRDefault="006D694A" w:rsidP="006D694A">
      <w:pPr>
        <w:pStyle w:val="firstparagraph"/>
      </w:pPr>
      <w:r w:rsidRPr="00445898">
        <w:t xml:space="preserve">This exposure produces the list of processes waiting for </w:t>
      </w:r>
      <w:r w:rsidRPr="00445898">
        <w:rPr>
          <w:i/>
        </w:rPr>
        <w:t>Client</w:t>
      </w:r>
      <w:r w:rsidRPr="00445898">
        <w:t xml:space="preserve"> and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events. The description is the same as for the </w:t>
      </w:r>
      <w:r w:rsidRPr="00445898">
        <w:rPr>
          <w:i/>
        </w:rPr>
        <w:t>Timer</w:t>
      </w:r>
      <w:r w:rsidRPr="00445898">
        <w:t xml:space="preserve"> exposure with mode </w:t>
      </w:r>
      <m:oMath>
        <m:r>
          <w:rPr>
            <w:rFonts w:ascii="Cambria Math" w:hAnsi="Cambria Math"/>
          </w:rPr>
          <m:t>0</m:t>
        </m:r>
      </m:oMath>
      <w:r w:rsidRPr="00445898">
        <w:t xml:space="preserve">, </w:t>
      </w:r>
      <w:r w:rsidR="001429A9">
        <w:t>except</w:t>
      </w:r>
      <w:r w:rsidRPr="00445898">
        <w:t xml:space="preserve"> that the word </w:t>
      </w:r>
      <w:r w:rsidRPr="00445898">
        <w:rPr>
          <w:i/>
        </w:rPr>
        <w:t>Timer</w:t>
      </w:r>
      <w:r w:rsidRPr="00445898">
        <w:t xml:space="preserve"> should be replaced by </w:t>
      </w:r>
      <w:r w:rsidRPr="00445898">
        <w:rPr>
          <w:i/>
        </w:rPr>
        <w:t>Client</w:t>
      </w:r>
      <w:r w:rsidRPr="00445898">
        <w:t xml:space="preserve"> or </w:t>
      </w:r>
      <w:r w:rsidRPr="00445898">
        <w:rPr>
          <w:i/>
        </w:rPr>
        <w:t>Traffic</w:t>
      </w:r>
      <w:r w:rsidRPr="00445898">
        <w:t>.</w:t>
      </w:r>
    </w:p>
    <w:p w:rsidR="006D694A" w:rsidRPr="00445898" w:rsidRDefault="006D694A" w:rsidP="006D694A">
      <w:pPr>
        <w:pStyle w:val="firstparagraph"/>
        <w:rPr>
          <w:b/>
        </w:rPr>
      </w:pPr>
      <w:r w:rsidRPr="00445898">
        <w:rPr>
          <w:b/>
        </w:rPr>
        <w:t>Mode 1: performance measures</w:t>
      </w:r>
    </w:p>
    <w:p w:rsidR="006D694A" w:rsidRPr="00445898" w:rsidRDefault="006D694A" w:rsidP="006D694A">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6D694A" w:rsidRPr="00445898" w:rsidRDefault="006D694A" w:rsidP="006D694A">
      <w:pPr>
        <w:pStyle w:val="firstparagraph"/>
      </w:pPr>
      <w:r w:rsidRPr="00445898">
        <w:t>This exposure lists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for all standard tra</w:t>
      </w:r>
      <w:r w:rsidR="0008220B">
        <w:t>ffi</w:t>
      </w:r>
      <w:r w:rsidRPr="00445898">
        <w:t>c patterns viewed globally, as if they constituted a single tra</w:t>
      </w:r>
      <w:r w:rsidR="0008220B">
        <w:t>ffi</w:t>
      </w:r>
      <w:r w:rsidRPr="00445898">
        <w:t>c pattern. The exposure is produced by combining (Section </w:t>
      </w:r>
      <w:r w:rsidRPr="00445898">
        <w:fldChar w:fldCharType="begin"/>
      </w:r>
      <w:r w:rsidRPr="00445898">
        <w:instrText xml:space="preserve"> REF _Ref510690059 \r \h </w:instrText>
      </w:r>
      <w:r w:rsidRPr="00445898">
        <w:fldChar w:fldCharType="separate"/>
      </w:r>
      <w:r w:rsidR="00A717E1">
        <w:t>10.1.2</w:t>
      </w:r>
      <w:r w:rsidRPr="00445898">
        <w:fldChar w:fldCharType="end"/>
      </w:r>
      <w:r w:rsidRPr="00445898">
        <w:t xml:space="preserve">) the standard random variables belonging to </w:t>
      </w:r>
      <w:r w:rsidR="00B924B6" w:rsidRPr="00445898">
        <w:t xml:space="preserve">the </w:t>
      </w:r>
      <w:r w:rsidRPr="00445898">
        <w:t>individual tra</w:t>
      </w:r>
      <w:r w:rsidR="0008220B">
        <w:t>ffi</w:t>
      </w:r>
      <w:r w:rsidRPr="00445898">
        <w:t>c patterns (Section </w:t>
      </w:r>
      <w:r w:rsidRPr="00445898">
        <w:fldChar w:fldCharType="begin"/>
      </w:r>
      <w:r w:rsidRPr="00445898">
        <w:instrText xml:space="preserve"> REF _Ref510690077 \r \h </w:instrText>
      </w:r>
      <w:r w:rsidRPr="00445898">
        <w:fldChar w:fldCharType="separate"/>
      </w:r>
      <w:r w:rsidR="00A717E1">
        <w:t>10.2.1</w:t>
      </w:r>
      <w:r w:rsidRPr="00445898">
        <w:fldChar w:fldCharType="end"/>
      </w:r>
      <w:r w:rsidRPr="00445898">
        <w:t>) into a collection of global random variables re</w:t>
      </w:r>
      <w:r w:rsidR="009E3D57">
        <w:t>fl</w:t>
      </w:r>
      <w:r w:rsidRPr="00445898">
        <w:t xml:space="preserve">ecting the performance measures of the whole standard </w:t>
      </w:r>
      <w:r w:rsidRPr="00445898">
        <w:rPr>
          <w:i/>
        </w:rPr>
        <w:t>Client</w:t>
      </w:r>
      <w:r w:rsidRPr="00445898">
        <w:t xml:space="preserve">, and then exposing them with mode </w:t>
      </w:r>
      <m:oMath>
        <m:r>
          <w:rPr>
            <w:rFonts w:ascii="Cambria Math" w:hAnsi="Cambria Math"/>
          </w:rPr>
          <m:t>0</m:t>
        </m:r>
      </m:oMath>
      <w:r w:rsidRPr="00445898">
        <w:t xml:space="preserve"> (</w:t>
      </w:r>
      <w:r w:rsidRPr="00445898">
        <w:rPr>
          <w:i/>
        </w:rPr>
        <w:t>printCnt</w:t>
      </w:r>
      <w:r w:rsidRPr="00445898">
        <w:t>, Section </w:t>
      </w:r>
      <w:r w:rsidRPr="00445898">
        <w:fldChar w:fldCharType="begin"/>
      </w:r>
      <w:r w:rsidRPr="00445898">
        <w:instrText xml:space="preserve"> REF _Ref511049749 \r \h </w:instrText>
      </w:r>
      <w:r w:rsidRPr="00445898">
        <w:fldChar w:fldCharType="separate"/>
      </w:r>
      <w:r w:rsidR="00A717E1">
        <w:t>12.5.3</w:t>
      </w:r>
      <w:r w:rsidRPr="00445898">
        <w:fldChar w:fldCharType="end"/>
      </w:r>
      <w:r w:rsidRPr="00445898">
        <w:t>) in the following order:</w:t>
      </w:r>
    </w:p>
    <w:p w:rsidR="006D694A" w:rsidRPr="00445898" w:rsidRDefault="006D694A" w:rsidP="00552A98">
      <w:pPr>
        <w:pStyle w:val="firstparagraph"/>
        <w:numPr>
          <w:ilvl w:val="0"/>
          <w:numId w:val="65"/>
        </w:numPr>
      </w:pPr>
      <w:r w:rsidRPr="00445898">
        <w:rPr>
          <w:i/>
        </w:rPr>
        <w:t>RVAMD</w:t>
      </w:r>
      <w:r w:rsidR="007D7E30">
        <w:rPr>
          <w:i/>
        </w:rPr>
        <w:fldChar w:fldCharType="begin"/>
      </w:r>
      <w:r w:rsidR="007D7E30">
        <w:instrText xml:space="preserve"> XE "</w:instrText>
      </w:r>
      <w:r w:rsidR="007D7E30" w:rsidRPr="007D7E30">
        <w:rPr>
          <w:lang w:val="pl-PL"/>
        </w:rPr>
        <w:instrText xml:space="preserve">absolute </w:instrText>
      </w:r>
      <w:r w:rsidR="007D7E30">
        <w:rPr>
          <w:lang w:val="pl-PL"/>
        </w:rPr>
        <w:instrText>message</w:instrText>
      </w:r>
      <w:r w:rsidR="007D7E30" w:rsidRPr="007D7E30">
        <w:rPr>
          <w:lang w:val="pl-PL"/>
        </w:rPr>
        <w:instrText xml:space="preserve">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message delay</w:t>
      </w:r>
    </w:p>
    <w:p w:rsidR="006D694A" w:rsidRPr="00445898" w:rsidRDefault="006D694A" w:rsidP="00552A98">
      <w:pPr>
        <w:pStyle w:val="firstparagraph"/>
        <w:numPr>
          <w:ilvl w:val="0"/>
          <w:numId w:val="65"/>
        </w:numPr>
      </w:pPr>
      <w:r w:rsidRPr="00445898">
        <w:rPr>
          <w:i/>
        </w:rPr>
        <w:t>RVAPD</w:t>
      </w:r>
      <w:r w:rsidR="007D7E30">
        <w:rPr>
          <w:i/>
        </w:rPr>
        <w:fldChar w:fldCharType="begin"/>
      </w:r>
      <w:r w:rsidR="007D7E30">
        <w:instrText xml:space="preserve"> XE "</w:instrText>
      </w:r>
      <w:r w:rsidR="007D7E30" w:rsidRPr="007D7E30">
        <w:rPr>
          <w:lang w:val="pl-PL"/>
        </w:rPr>
        <w:instrText>absolute packet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packet delay</w:t>
      </w:r>
    </w:p>
    <w:p w:rsidR="006D694A" w:rsidRPr="00445898" w:rsidRDefault="006D694A" w:rsidP="00552A98">
      <w:pPr>
        <w:pStyle w:val="firstparagraph"/>
        <w:numPr>
          <w:ilvl w:val="0"/>
          <w:numId w:val="65"/>
        </w:numPr>
      </w:pPr>
      <w:r w:rsidRPr="00445898">
        <w:rPr>
          <w:i/>
        </w:rPr>
        <w:t>RVWMD</w:t>
      </w:r>
      <w:r w:rsidRPr="00445898">
        <w:t>: the weighted message delay</w:t>
      </w:r>
    </w:p>
    <w:p w:rsidR="006D694A" w:rsidRPr="00445898" w:rsidRDefault="006D694A" w:rsidP="00552A98">
      <w:pPr>
        <w:pStyle w:val="firstparagraph"/>
        <w:numPr>
          <w:ilvl w:val="0"/>
          <w:numId w:val="65"/>
        </w:numPr>
      </w:pPr>
      <w:r w:rsidRPr="00445898">
        <w:rPr>
          <w:i/>
        </w:rPr>
        <w:t>RVMAT</w:t>
      </w:r>
      <w:r w:rsidRPr="00445898">
        <w:t>: the message access time</w:t>
      </w:r>
      <w:r w:rsidR="007D7E30">
        <w:fldChar w:fldCharType="begin"/>
      </w:r>
      <w:r w:rsidR="007D7E30">
        <w:instrText xml:space="preserve"> XE "</w:instrText>
      </w:r>
      <w:r w:rsidR="007D7E30" w:rsidRPr="00171B65">
        <w:instrText>message</w:instrText>
      </w:r>
      <w:r w:rsidR="00B3771A">
        <w:instrText>:</w:instrText>
      </w:r>
      <w:r w:rsidR="007D7E30" w:rsidRPr="00171B65">
        <w:instrText>access time</w:instrText>
      </w:r>
      <w:r w:rsidR="00B3771A">
        <w:instrText xml:space="preserve"> (</w:instrText>
      </w:r>
      <w:r w:rsidR="003C290A">
        <w:instrText>exposure</w:instrText>
      </w:r>
      <w:r w:rsidR="00B3771A">
        <w:instrText>)</w:instrText>
      </w:r>
      <w:r w:rsidR="007D7E30">
        <w:instrText xml:space="preserve">" </w:instrText>
      </w:r>
      <w:r w:rsidR="007D7E30">
        <w:fldChar w:fldCharType="end"/>
      </w:r>
    </w:p>
    <w:p w:rsidR="006D694A" w:rsidRPr="00445898" w:rsidRDefault="006D694A" w:rsidP="00552A98">
      <w:pPr>
        <w:pStyle w:val="firstparagraph"/>
        <w:numPr>
          <w:ilvl w:val="0"/>
          <w:numId w:val="65"/>
        </w:numPr>
      </w:pPr>
      <w:r w:rsidRPr="00445898">
        <w:rPr>
          <w:i/>
        </w:rPr>
        <w:t>RVPAT</w:t>
      </w:r>
      <w:r w:rsidRPr="00445898">
        <w:t>: the packet access time</w:t>
      </w:r>
      <w:bookmarkStart w:id="674" w:name="_Hlk514750586"/>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E25A71">
        <w:instrText xml:space="preserve"> (</w:instrText>
      </w:r>
      <w:r w:rsidR="003C290A">
        <w:instrText>exposure</w:instrText>
      </w:r>
      <w:r w:rsidR="00E25A71">
        <w:instrText>)</w:instrText>
      </w:r>
      <w:r w:rsidR="00660C7C">
        <w:instrText xml:space="preserve">" </w:instrText>
      </w:r>
      <w:r w:rsidR="00660C7C">
        <w:rPr>
          <w:i/>
        </w:rPr>
        <w:fldChar w:fldCharType="end"/>
      </w:r>
      <w:bookmarkEnd w:id="674"/>
    </w:p>
    <w:p w:rsidR="006D694A" w:rsidRPr="00445898" w:rsidRDefault="006D694A" w:rsidP="00552A98">
      <w:pPr>
        <w:pStyle w:val="firstparagraph"/>
        <w:numPr>
          <w:ilvl w:val="0"/>
          <w:numId w:val="65"/>
        </w:numPr>
      </w:pPr>
      <w:r w:rsidRPr="00445898">
        <w:rPr>
          <w:i/>
        </w:rPr>
        <w:t>RVMLS</w:t>
      </w:r>
      <w:r w:rsidRPr="00445898">
        <w:t>: the message length statistics</w:t>
      </w:r>
      <w:r w:rsidR="003C290A">
        <w:rPr>
          <w:i/>
        </w:rPr>
        <w:fldChar w:fldCharType="begin"/>
      </w:r>
      <w:r w:rsidR="003C290A">
        <w:instrText xml:space="preserve"> XE "message</w:instrText>
      </w:r>
      <w:r w:rsidR="00B3771A">
        <w:instrText>:</w:instrText>
      </w:r>
      <w:r w:rsidR="003C290A">
        <w:instrText>length statistics</w:instrText>
      </w:r>
      <w:r w:rsidR="00B3771A">
        <w:instrText xml:space="preserve"> (</w:instrText>
      </w:r>
      <w:r w:rsidR="003C290A">
        <w:instrText>exposure</w:instrText>
      </w:r>
      <w:r w:rsidR="00B3771A">
        <w:instrText>)</w:instrText>
      </w:r>
      <w:r w:rsidR="003C290A">
        <w:instrText xml:space="preserve">" </w:instrText>
      </w:r>
      <w:r w:rsidR="003C290A">
        <w:rPr>
          <w:i/>
        </w:rPr>
        <w:fldChar w:fldCharType="end"/>
      </w:r>
    </w:p>
    <w:p w:rsidR="006D694A" w:rsidRPr="00445898" w:rsidRDefault="006D694A" w:rsidP="006D694A">
      <w:pPr>
        <w:pStyle w:val="firstparagraph"/>
      </w:pPr>
      <w:r w:rsidRPr="00445898">
        <w:t>The data produced by the above list of exposures are followed by the client statistics containing the following items:</w:t>
      </w:r>
    </w:p>
    <w:p w:rsidR="006D694A" w:rsidRPr="00445898" w:rsidRDefault="006D694A" w:rsidP="00552A98">
      <w:pPr>
        <w:pStyle w:val="firstparagraph"/>
        <w:numPr>
          <w:ilvl w:val="0"/>
          <w:numId w:val="66"/>
        </w:numPr>
      </w:pPr>
      <w:r w:rsidRPr="00445898">
        <w:t>the number of all messages ever generated and queued at their senders</w:t>
      </w:r>
    </w:p>
    <w:p w:rsidR="006D694A" w:rsidRPr="00445898" w:rsidRDefault="006D694A" w:rsidP="00552A98">
      <w:pPr>
        <w:pStyle w:val="firstparagraph"/>
        <w:numPr>
          <w:ilvl w:val="0"/>
          <w:numId w:val="66"/>
        </w:numPr>
      </w:pPr>
      <w:r w:rsidRPr="00445898">
        <w:t>the number of messages currently queued awaiting transmission</w:t>
      </w:r>
    </w:p>
    <w:p w:rsidR="006D694A" w:rsidRPr="00445898" w:rsidRDefault="006D694A" w:rsidP="00552A98">
      <w:pPr>
        <w:pStyle w:val="firstparagraph"/>
        <w:numPr>
          <w:ilvl w:val="0"/>
          <w:numId w:val="66"/>
        </w:numPr>
      </w:pPr>
      <w:r w:rsidRPr="00445898">
        <w:t xml:space="preserve">the number of all messages completely received (Sections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A717E1">
        <w:t>8.2.3</w:t>
      </w:r>
      <w:r w:rsidRPr="00445898">
        <w:fldChar w:fldCharType="end"/>
      </w:r>
      <w:r w:rsidRPr="00445898">
        <w:t>)</w:t>
      </w:r>
    </w:p>
    <w:p w:rsidR="006D694A" w:rsidRPr="00445898" w:rsidRDefault="006D694A" w:rsidP="00552A98">
      <w:pPr>
        <w:pStyle w:val="firstparagraph"/>
        <w:numPr>
          <w:ilvl w:val="0"/>
          <w:numId w:val="66"/>
        </w:numPr>
      </w:pPr>
      <w:r w:rsidRPr="00445898">
        <w:t xml:space="preserve">the number of all transmitted packets (terminated by </w:t>
      </w:r>
      <w:r w:rsidRPr="00445898">
        <w:rPr>
          <w:i/>
        </w:rPr>
        <w:t>stop</w:t>
      </w:r>
      <w:r w:rsidRPr="00445898">
        <w:t>, Sections </w:t>
      </w:r>
      <w:r w:rsidRPr="00445898">
        <w:fldChar w:fldCharType="begin"/>
      </w:r>
      <w:r w:rsidRPr="00445898">
        <w:instrText xml:space="preserve"> REF _Ref507537273 \r \h </w:instrText>
      </w:r>
      <w:r w:rsidRPr="00445898">
        <w:fldChar w:fldCharType="separate"/>
      </w:r>
      <w:r w:rsidR="00A717E1">
        <w:t>7.1.2</w:t>
      </w:r>
      <w:r w:rsidRPr="00445898">
        <w:fldChar w:fldCharType="end"/>
      </w:r>
      <w:r w:rsidRPr="00445898">
        <w:t xml:space="preserve">, </w:t>
      </w:r>
      <w:r w:rsidRPr="00445898">
        <w:fldChar w:fldCharType="begin"/>
      </w:r>
      <w:r w:rsidRPr="00445898">
        <w:instrText xml:space="preserve"> REF _Ref508275423 \r \h </w:instrText>
      </w:r>
      <w:r w:rsidRPr="00445898">
        <w:fldChar w:fldCharType="separate"/>
      </w:r>
      <w:r w:rsidR="00A717E1">
        <w:t>8.1.8</w:t>
      </w:r>
      <w:r w:rsidRPr="00445898">
        <w:fldChar w:fldCharType="end"/>
      </w:r>
      <w:r w:rsidRPr="00445898">
        <w:t>)</w:t>
      </w:r>
    </w:p>
    <w:p w:rsidR="006D694A" w:rsidRPr="00445898" w:rsidRDefault="006D694A" w:rsidP="00552A98">
      <w:pPr>
        <w:pStyle w:val="firstparagraph"/>
        <w:numPr>
          <w:ilvl w:val="0"/>
          <w:numId w:val="66"/>
        </w:numPr>
      </w:pPr>
      <w:r w:rsidRPr="00445898">
        <w:t>the number of all received packets.</w:t>
      </w:r>
    </w:p>
    <w:p w:rsidR="006D694A" w:rsidRPr="00445898" w:rsidRDefault="006D694A" w:rsidP="00552A98">
      <w:pPr>
        <w:pStyle w:val="firstparagraph"/>
        <w:numPr>
          <w:ilvl w:val="0"/>
          <w:numId w:val="66"/>
        </w:numPr>
      </w:pPr>
      <w:r w:rsidRPr="00445898">
        <w:t xml:space="preserve">the number of all message bits queued at stations awaiting transmission; this is the combined length of all messages currently queued (item </w:t>
      </w:r>
      <m:oMath>
        <m:r>
          <w:rPr>
            <w:rFonts w:ascii="Cambria Math" w:hAnsi="Cambria Math"/>
          </w:rPr>
          <m:t>2</m:t>
        </m:r>
      </m:oMath>
      <w:r w:rsidRPr="00445898">
        <w:t>)</w:t>
      </w:r>
    </w:p>
    <w:p w:rsidR="006D694A" w:rsidRPr="00445898" w:rsidRDefault="006D694A" w:rsidP="00552A98">
      <w:pPr>
        <w:pStyle w:val="firstparagraph"/>
        <w:numPr>
          <w:ilvl w:val="0"/>
          <w:numId w:val="66"/>
        </w:numPr>
      </w:pPr>
      <w:r w:rsidRPr="00445898">
        <w:t xml:space="preserve">the number of all message bits successfully transmitted so far; this is the combined length of all packets from item </w:t>
      </w:r>
      <m:oMath>
        <m:r>
          <w:rPr>
            <w:rFonts w:ascii="Cambria Math" w:hAnsi="Cambria Math"/>
          </w:rPr>
          <m:t>4</m:t>
        </m:r>
      </m:oMath>
    </w:p>
    <w:p w:rsidR="006D694A" w:rsidRPr="00445898" w:rsidRDefault="006D694A" w:rsidP="00552A98">
      <w:pPr>
        <w:pStyle w:val="firstparagraph"/>
        <w:numPr>
          <w:ilvl w:val="0"/>
          <w:numId w:val="66"/>
        </w:numPr>
      </w:pPr>
      <w:r w:rsidRPr="00445898">
        <w:t>the number of all message bits successfully received so far</w:t>
      </w:r>
      <w:r w:rsidR="00B924B6" w:rsidRPr="00445898">
        <w:t>; t</w:t>
      </w:r>
      <w:r w:rsidRPr="00445898">
        <w:t xml:space="preserve">his is the combined length of all packets from item </w:t>
      </w:r>
      <m:oMath>
        <m:r>
          <w:rPr>
            <w:rFonts w:ascii="Cambria Math" w:hAnsi="Cambria Math"/>
          </w:rPr>
          <m:t>5</m:t>
        </m:r>
      </m:oMath>
    </w:p>
    <w:p w:rsidR="006D694A" w:rsidRPr="00445898" w:rsidRDefault="006D694A" w:rsidP="00552A98">
      <w:pPr>
        <w:pStyle w:val="firstparagraph"/>
        <w:numPr>
          <w:ilvl w:val="0"/>
          <w:numId w:val="66"/>
        </w:numPr>
      </w:pPr>
      <w:r w:rsidRPr="00445898">
        <w:t>the global throughput</w:t>
      </w:r>
      <w:r w:rsidR="00BB7297">
        <w:fldChar w:fldCharType="begin"/>
      </w:r>
      <w:r w:rsidR="00BB7297">
        <w:instrText xml:space="preserve"> XE "</w:instrText>
      </w:r>
      <w:r w:rsidR="00BB7297" w:rsidRPr="00374DBC">
        <w:instrText>throughput:</w:instrText>
      </w:r>
      <w:r w:rsidR="00BB7297">
        <w:rPr>
          <w:lang w:val="pl-PL"/>
        </w:rPr>
        <w:instrText>exposure</w:instrText>
      </w:r>
      <w:r w:rsidR="00BB7297">
        <w:instrText xml:space="preserve">" </w:instrText>
      </w:r>
      <w:r w:rsidR="00BB7297">
        <w:fldChar w:fldCharType="end"/>
      </w:r>
      <w:r w:rsidRPr="00445898">
        <w:t xml:space="preserve"> of the network calculated as the ratio of the number of received bits (item </w:t>
      </w:r>
      <m:oMath>
        <m:r>
          <w:rPr>
            <w:rFonts w:ascii="Cambria Math" w:hAnsi="Cambria Math"/>
          </w:rPr>
          <m:t>8</m:t>
        </m:r>
      </m:oMath>
      <w:r w:rsidRPr="00445898">
        <w:t xml:space="preserve">) to the simulated time in </w:t>
      </w:r>
      <w:r w:rsidRPr="00445898">
        <w:rPr>
          <w:i/>
        </w:rPr>
        <w:t>ETU</w:t>
      </w:r>
      <w:r w:rsidR="00B33A01" w:rsidRPr="00B33A01">
        <w:t xml:space="preserve"> (see Section </w:t>
      </w:r>
      <w:r w:rsidR="00B33A01" w:rsidRPr="00B33A01">
        <w:fldChar w:fldCharType="begin"/>
      </w:r>
      <w:r w:rsidR="00B33A01" w:rsidRPr="00B33A01">
        <w:instrText xml:space="preserve"> REF _Ref510989956 \r \h </w:instrText>
      </w:r>
      <w:r w:rsidR="00B33A01">
        <w:instrText xml:space="preserve"> \* MERGEFORMAT </w:instrText>
      </w:r>
      <w:r w:rsidR="00B33A01" w:rsidRPr="00B33A01">
        <w:fldChar w:fldCharType="separate"/>
      </w:r>
      <w:r w:rsidR="00A717E1">
        <w:t>10.2.4</w:t>
      </w:r>
      <w:r w:rsidR="00B33A01" w:rsidRPr="00B33A01">
        <w:fldChar w:fldCharType="end"/>
      </w:r>
      <w:r w:rsidR="00B33A01" w:rsidRPr="00B33A01">
        <w:t>)</w:t>
      </w:r>
      <w:r w:rsidR="00B33A01">
        <w:rPr>
          <w:i/>
        </w:rPr>
        <w:t>.</w:t>
      </w:r>
    </w:p>
    <w:p w:rsidR="006D694A" w:rsidRPr="00445898" w:rsidRDefault="006D694A" w:rsidP="006D694A">
      <w:pPr>
        <w:pStyle w:val="firstparagraph"/>
      </w:pPr>
      <w:r w:rsidRPr="00445898">
        <w:t xml:space="preserve">The “screen” version of the exposure does not include the last </w:t>
      </w:r>
      <m:oMath>
        <m:r>
          <w:rPr>
            <w:rFonts w:ascii="Cambria Math" w:hAnsi="Cambria Math"/>
          </w:rPr>
          <m:t>9</m:t>
        </m:r>
      </m:oMath>
      <w:r w:rsidRPr="00445898">
        <w:t xml:space="preserve"> items. The six random variables representing the global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are exposed with mode </w:t>
      </w:r>
      <m:oMath>
        <m:r>
          <w:rPr>
            <w:rFonts w:ascii="Cambria Math" w:hAnsi="Cambria Math"/>
          </w:rPr>
          <m:t>1</m:t>
        </m:r>
      </m:oMath>
      <w:r w:rsidRPr="00445898">
        <w:t xml:space="preserve"> (Section </w:t>
      </w:r>
      <w:r w:rsidRPr="00445898">
        <w:fldChar w:fldCharType="begin"/>
      </w:r>
      <w:r w:rsidRPr="00445898">
        <w:instrText xml:space="preserve"> REF _Ref511049749 \r \h </w:instrText>
      </w:r>
      <w:r w:rsidRPr="00445898">
        <w:fldChar w:fldCharType="separate"/>
      </w:r>
      <w:r w:rsidR="00A717E1">
        <w:t>12.5.3</w:t>
      </w:r>
      <w:r w:rsidRPr="00445898">
        <w:fldChar w:fldCharType="end"/>
      </w:r>
      <w:r w:rsidRPr="00445898">
        <w:t>).</w:t>
      </w:r>
    </w:p>
    <w:p w:rsidR="006D694A" w:rsidRPr="00445898" w:rsidRDefault="006D694A" w:rsidP="006D694A">
      <w:pPr>
        <w:pStyle w:val="firstparagraph"/>
        <w:rPr>
          <w:b/>
        </w:rPr>
      </w:pPr>
      <w:r w:rsidRPr="00445898">
        <w:rPr>
          <w:b/>
        </w:rPr>
        <w:t>Mode 2: message queues</w:t>
      </w:r>
    </w:p>
    <w:p w:rsidR="006D694A" w:rsidRPr="00445898" w:rsidRDefault="006D694A" w:rsidP="006D694A">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Client</w:instrText>
      </w:r>
      <w:r w:rsidR="00CD6529" w:rsidRPr="00B778DD">
        <w:instrText xml:space="preserve"> exposure</w:instrText>
      </w:r>
      <w:r w:rsidR="00CD6529">
        <w:instrText xml:space="preserve">" </w:instrText>
      </w:r>
      <w:r w:rsidR="00CD6529">
        <w:rPr>
          <w:i/>
        </w:rPr>
        <w:fldChar w:fldCharType="end"/>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Traffic</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6D694A" w:rsidRPr="00445898" w:rsidRDefault="006D694A" w:rsidP="006D694A">
      <w:pPr>
        <w:pStyle w:val="firstparagraph"/>
      </w:pPr>
      <w:r w:rsidRPr="00445898">
        <w:t>This exposure produces information about message queues at all stations, or at one indicated station, for the station-relative variant. The global variant prints for each station one line consisting of the following three items:</w:t>
      </w:r>
    </w:p>
    <w:p w:rsidR="006D694A" w:rsidRPr="00445898" w:rsidRDefault="006D694A" w:rsidP="00552A98">
      <w:pPr>
        <w:pStyle w:val="firstparagraph"/>
        <w:numPr>
          <w:ilvl w:val="0"/>
          <w:numId w:val="67"/>
        </w:numPr>
      </w:pPr>
      <w:r w:rsidRPr="00445898">
        <w:t xml:space="preserve">the station </w:t>
      </w:r>
      <w:r w:rsidRPr="00445898">
        <w:rPr>
          <w:i/>
        </w:rPr>
        <w:t>Id</w:t>
      </w:r>
    </w:p>
    <w:p w:rsidR="006D694A" w:rsidRPr="00445898" w:rsidRDefault="006D694A" w:rsidP="00552A98">
      <w:pPr>
        <w:pStyle w:val="firstparagraph"/>
        <w:numPr>
          <w:ilvl w:val="0"/>
          <w:numId w:val="67"/>
        </w:numPr>
      </w:pPr>
      <w:r w:rsidRPr="00445898">
        <w:t>the number of messages queued at the station</w:t>
      </w:r>
    </w:p>
    <w:p w:rsidR="006D694A" w:rsidRPr="00445898" w:rsidRDefault="006D694A" w:rsidP="00552A98">
      <w:pPr>
        <w:pStyle w:val="firstparagraph"/>
        <w:numPr>
          <w:ilvl w:val="0"/>
          <w:numId w:val="67"/>
        </w:numPr>
      </w:pPr>
      <w:r w:rsidRPr="00445898">
        <w:t>the number of message bits queued at the station, i.e., the combined length of all messages queued at the station</w:t>
      </w:r>
    </w:p>
    <w:p w:rsidR="006D694A" w:rsidRPr="00445898" w:rsidRDefault="006D694A" w:rsidP="006D694A">
      <w:pPr>
        <w:pStyle w:val="firstparagraph"/>
      </w:pPr>
      <w:r w:rsidRPr="00445898">
        <w:t>The station-relative variant of the exposure produces one row for each message queued at the indicated station. That row contains the following data:</w:t>
      </w:r>
    </w:p>
    <w:p w:rsidR="006D694A" w:rsidRPr="00445898" w:rsidRDefault="006D694A" w:rsidP="00552A98">
      <w:pPr>
        <w:pStyle w:val="firstparagraph"/>
        <w:numPr>
          <w:ilvl w:val="0"/>
          <w:numId w:val="68"/>
        </w:numPr>
      </w:pPr>
      <w:r w:rsidRPr="00445898">
        <w:t xml:space="preserve">the time in </w:t>
      </w:r>
      <w:r w:rsidRPr="00445898">
        <w:rPr>
          <w:i/>
        </w:rPr>
        <w:t>ITUs</w:t>
      </w:r>
      <w:r w:rsidRPr="00445898">
        <w:t xml:space="preserve"> when the message was queued</w:t>
      </w:r>
    </w:p>
    <w:p w:rsidR="006D694A" w:rsidRPr="00445898" w:rsidRDefault="006D694A" w:rsidP="00552A98">
      <w:pPr>
        <w:pStyle w:val="firstparagraph"/>
        <w:numPr>
          <w:ilvl w:val="0"/>
          <w:numId w:val="68"/>
        </w:numPr>
      </w:pPr>
      <w:r w:rsidRPr="00445898">
        <w:t>the</w:t>
      </w:r>
      <w:r w:rsidRPr="00445898">
        <w:rPr>
          <w:i/>
        </w:rPr>
        <w:t xml:space="preserve"> Id</w:t>
      </w:r>
      <w:r w:rsidRPr="00445898">
        <w:t xml:space="preserve"> of the tra</w:t>
      </w:r>
      <w:r w:rsidR="0008220B">
        <w:t>ffi</w:t>
      </w:r>
      <w:r w:rsidRPr="00445898">
        <w:t>c pattern to which the message belongs</w:t>
      </w:r>
    </w:p>
    <w:p w:rsidR="006D694A" w:rsidRPr="00445898" w:rsidRDefault="006D694A" w:rsidP="00552A98">
      <w:pPr>
        <w:pStyle w:val="firstparagraph"/>
        <w:numPr>
          <w:ilvl w:val="0"/>
          <w:numId w:val="68"/>
        </w:numPr>
      </w:pPr>
      <w:r w:rsidRPr="00445898">
        <w:t>the message length in bits</w:t>
      </w:r>
    </w:p>
    <w:p w:rsidR="006D694A" w:rsidRPr="00445898" w:rsidRDefault="006D694A" w:rsidP="00552A98">
      <w:pPr>
        <w:pStyle w:val="firstparagraph"/>
        <w:numPr>
          <w:ilvl w:val="0"/>
          <w:numId w:val="68"/>
        </w:numPr>
      </w:pPr>
      <w:r w:rsidRPr="00445898">
        <w:t xml:space="preserve">the </w:t>
      </w:r>
      <w:r w:rsidRPr="00445898">
        <w:rPr>
          <w:i/>
        </w:rPr>
        <w:t>Id</w:t>
      </w:r>
      <w:r w:rsidRPr="00445898">
        <w:t xml:space="preserve"> of the station to which the message is addressed, or </w:t>
      </w:r>
      <w:r w:rsidRPr="00445898">
        <w:rPr>
          <w:i/>
        </w:rPr>
        <w:t>bcast</w:t>
      </w:r>
      <w:r w:rsidRPr="00445898">
        <w:t xml:space="preserve"> for a broadcast</w:t>
      </w:r>
      <w:r w:rsidR="006F1F7B">
        <w:fldChar w:fldCharType="begin"/>
      </w:r>
      <w:r w:rsidR="006F1F7B">
        <w:instrText xml:space="preserve"> XE "</w:instrText>
      </w:r>
      <w:r w:rsidR="006F1F7B" w:rsidRPr="00230C39">
        <w:instrText>broadcast:</w:instrText>
      </w:r>
      <w:r w:rsidR="006F1F7B">
        <w:instrText xml:space="preserve">message" </w:instrText>
      </w:r>
      <w:r w:rsidR="006F1F7B">
        <w:fldChar w:fldCharType="end"/>
      </w:r>
      <w:r w:rsidRPr="00445898">
        <w:t xml:space="preserve"> message</w:t>
      </w:r>
      <w:r w:rsidR="005A6C61">
        <w:rPr>
          <w:i/>
        </w:rPr>
        <w:fldChar w:fldCharType="begin"/>
      </w:r>
      <w:r w:rsidR="005A6C61">
        <w:instrText xml:space="preserve"> XE "</w:instrText>
      </w:r>
      <w:r w:rsidR="005A6C61" w:rsidRPr="000F7F6A">
        <w:rPr>
          <w:i/>
        </w:rPr>
        <w:instrText>Receiver:</w:instrText>
      </w:r>
      <w:r w:rsidR="005A6C61">
        <w:rPr>
          <w:i/>
          <w:lang w:val="pl-PL"/>
        </w:rPr>
        <w:instrText>Message</w:instrText>
      </w:r>
      <w:r w:rsidR="005A6C61" w:rsidRPr="000F7F6A">
        <w:rPr>
          <w:lang w:val="pl-PL"/>
        </w:rPr>
        <w:instrText xml:space="preserve"> attribute</w:instrText>
      </w:r>
      <w:r w:rsidR="005A6C61">
        <w:instrText xml:space="preserve">" </w:instrText>
      </w:r>
      <w:r w:rsidR="005A6C61">
        <w:rPr>
          <w:i/>
        </w:rPr>
        <w:fldChar w:fldCharType="end"/>
      </w:r>
    </w:p>
    <w:p w:rsidR="006D694A" w:rsidRPr="00445898" w:rsidRDefault="006D694A" w:rsidP="006D694A">
      <w:pPr>
        <w:pStyle w:val="firstparagraph"/>
      </w:pPr>
      <w:r w:rsidRPr="00445898">
        <w:t>The global variant of the “screen” version produces a region that displays graphically the length of message queues at all station</w:t>
      </w:r>
      <w:r w:rsidR="00B33A01">
        <w:t>s</w:t>
      </w:r>
      <w:r w:rsidRPr="00445898">
        <w:t xml:space="preserve">. The region consists of a single segment containing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points (Section </w:t>
      </w:r>
      <w:r w:rsidRPr="00445898">
        <w:fldChar w:fldCharType="begin"/>
      </w:r>
      <w:r w:rsidRPr="00445898">
        <w:instrText xml:space="preserve"> REF _Ref505938235 \r \h </w:instrText>
      </w:r>
      <w:r w:rsidRPr="00445898">
        <w:fldChar w:fldCharType="separate"/>
      </w:r>
      <w:r w:rsidR="00A717E1">
        <w:t>4.1.2</w:t>
      </w:r>
      <w:r w:rsidRPr="00445898">
        <w:fldChar w:fldCharType="end"/>
      </w:r>
      <w:r w:rsidRPr="00445898">
        <w:t xml:space="preserve">) scaled by </w:t>
      </w:r>
      <m:oMath>
        <m:r>
          <w:rPr>
            <w:rFonts w:ascii="Cambria Math" w:hAnsi="Cambria Math"/>
          </w:rPr>
          <m:t xml:space="preserve">(0, </m:t>
        </m:r>
      </m:oMath>
      <w:r w:rsidRPr="00445898">
        <w:rPr>
          <w:i/>
        </w:rPr>
        <w:t>NStations</w:t>
      </w:r>
      <m:oMath>
        <m:r>
          <w:rPr>
            <w:rFonts w:ascii="Cambria Math" w:hAnsi="Cambria Math"/>
          </w:rPr>
          <m:t>–1)</m:t>
        </m:r>
      </m:oMath>
      <w:r w:rsidRPr="00445898">
        <w:t xml:space="preserve"> on the </w:t>
      </w:r>
      <m:oMath>
        <m:r>
          <w:rPr>
            <w:rFonts w:ascii="Cambria Math" w:hAnsi="Cambria Math"/>
          </w:rPr>
          <m:t>x</m:t>
        </m:r>
      </m:oMath>
      <w:r w:rsidRPr="00445898">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445898">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445898">
        <w:t xml:space="preserve"> is the maximum length of a message queue at a station. The </w:t>
      </w:r>
      <m:oMath>
        <m:r>
          <w:rPr>
            <w:rFonts w:ascii="Cambria Math" w:hAnsi="Cambria Math"/>
          </w:rPr>
          <m:t>y</m:t>
        </m:r>
      </m:oMath>
      <w:r w:rsidRPr="00445898">
        <w:t xml:space="preserve"> co-ordinate of a point is equal to the number of messages queued at the station whose</w:t>
      </w:r>
      <w:r w:rsidRPr="00445898">
        <w:rPr>
          <w:i/>
        </w:rPr>
        <w:t xml:space="preserve"> Id</w:t>
      </w:r>
      <w:r w:rsidRPr="00445898">
        <w:t xml:space="preserve"> is represented by the </w:t>
      </w:r>
      <m:oMath>
        <m:r>
          <w:rPr>
            <w:rFonts w:ascii="Cambria Math" w:hAnsi="Cambria Math"/>
          </w:rPr>
          <m:t>x</m:t>
        </m:r>
      </m:oMath>
      <w:r w:rsidRPr="00445898">
        <w:t xml:space="preserve"> co-ordinate.</w:t>
      </w:r>
    </w:p>
    <w:p w:rsidR="006D694A" w:rsidRPr="00445898" w:rsidRDefault="006D694A" w:rsidP="006D694A">
      <w:pPr>
        <w:pStyle w:val="firstparagraph"/>
        <w:keepNext/>
        <w:rPr>
          <w:b/>
        </w:rPr>
      </w:pPr>
      <w:r w:rsidRPr="00445898">
        <w:rPr>
          <w:b/>
        </w:rPr>
        <w:t>Mode 3: tra</w:t>
      </w:r>
      <w:r w:rsidR="0008220B">
        <w:rPr>
          <w:b/>
        </w:rPr>
        <w:t>ffi</w:t>
      </w:r>
      <w:r w:rsidRPr="00445898">
        <w:rPr>
          <w:b/>
        </w:rPr>
        <w:t>c de</w:t>
      </w:r>
      <w:r w:rsidR="009E3D57">
        <w:rPr>
          <w:b/>
        </w:rPr>
        <w:t>fi</w:t>
      </w:r>
      <w:r w:rsidRPr="00445898">
        <w:rPr>
          <w:b/>
        </w:rPr>
        <w:t>nition/client statistics</w:t>
      </w:r>
    </w:p>
    <w:p w:rsidR="006D694A" w:rsidRPr="00445898" w:rsidRDefault="006D694A" w:rsidP="006D694A">
      <w:pPr>
        <w:pStyle w:val="firstparagraph"/>
      </w:pPr>
      <w:r w:rsidRPr="00445898">
        <w:rPr>
          <w:u w:val="single"/>
        </w:rPr>
        <w:t>Calling:</w:t>
      </w:r>
      <w:r w:rsidRPr="00445898">
        <w:t xml:space="preserve"> </w:t>
      </w:r>
      <w:r w:rsidRPr="00445898">
        <w:rPr>
          <w:i/>
        </w:rPr>
        <w: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(const char *hdr = NULL);</w:t>
      </w:r>
    </w:p>
    <w:p w:rsidR="00E55BD4" w:rsidRPr="00445898" w:rsidRDefault="006D694A" w:rsidP="006D694A">
      <w:pPr>
        <w:pStyle w:val="firstparagraph"/>
      </w:pPr>
      <w:r w:rsidRPr="00445898">
        <w:t>The “paper” variant of this exposure prints out information describing the de</w:t>
      </w:r>
      <w:r w:rsidR="009E3D57">
        <w:t>fi</w:t>
      </w:r>
      <w:r w:rsidRPr="00445898">
        <w:t>nition of all tra</w:t>
      </w:r>
      <w:r w:rsidR="0008220B">
        <w:t>ffi</w:t>
      </w:r>
      <w:r w:rsidRPr="00445898">
        <w:t xml:space="preserve">c patterns. This information is self-explanatory. The “screen” variant of mode </w:t>
      </w:r>
      <m:oMath>
        <m:r>
          <w:rPr>
            <w:rFonts w:ascii="Cambria Math" w:hAnsi="Cambria Math"/>
          </w:rPr>
          <m:t>3</m:t>
        </m:r>
      </m:oMath>
      <w:r w:rsidRPr="00445898">
        <w:t xml:space="preserve"> </w:t>
      </w:r>
      <w:r w:rsidR="001429A9">
        <w:t>displays</w:t>
      </w:r>
      <w:r w:rsidRPr="00445898">
        <w:t xml:space="preserve"> the </w:t>
      </w:r>
      <w:r w:rsidRPr="00445898">
        <w:rPr>
          <w:i/>
        </w:rPr>
        <w:t>Client</w:t>
      </w:r>
      <w:r w:rsidRPr="00445898">
        <w:t xml:space="preserve"> statistics containing the same items as the statistics printed by the mode </w:t>
      </w:r>
      <m:oMath>
        <m:r>
          <w:rPr>
            <w:rFonts w:ascii="Cambria Math" w:hAnsi="Cambria Math"/>
          </w:rPr>
          <m:t>2</m:t>
        </m:r>
      </m:oMath>
      <w:r w:rsidRPr="00445898">
        <w:t xml:space="preserve"> exposure. The order of these items is also the same, except that the throughput</w:t>
      </w:r>
      <w:r w:rsidR="00BB7297">
        <w:fldChar w:fldCharType="begin"/>
      </w:r>
      <w:r w:rsidR="00BB7297">
        <w:instrText xml:space="preserve"> XE "</w:instrText>
      </w:r>
      <w:r w:rsidR="00BB7297" w:rsidRPr="0044478F">
        <w:instrText>throughput:</w:instrText>
      </w:r>
      <w:r w:rsidR="00BB7297" w:rsidRPr="0044478F">
        <w:rPr>
          <w:lang w:val="pl-PL"/>
        </w:rPr>
        <w:instrText>exposure</w:instrText>
      </w:r>
      <w:r w:rsidR="00BB7297">
        <w:instrText xml:space="preserve">" </w:instrText>
      </w:r>
      <w:r w:rsidR="00BB7297">
        <w:fldChar w:fldCharType="end"/>
      </w:r>
      <w:r w:rsidRPr="00445898">
        <w:t xml:space="preserve"> is moved from the last position to the </w:t>
      </w:r>
      <w:r w:rsidR="009E3D57">
        <w:t>fi</w:t>
      </w:r>
      <w:r w:rsidRPr="00445898">
        <w:t>rst.</w:t>
      </w:r>
    </w:p>
    <w:p w:rsidR="008A1079" w:rsidRPr="00445898" w:rsidRDefault="008A1079" w:rsidP="008A1079">
      <w:pPr>
        <w:pStyle w:val="firstparagraph"/>
      </w:pPr>
      <w:r w:rsidRPr="00445898">
        <w:t xml:space="preserve">For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objects, the exposure modes, their “paper” abbreviations</w:t>
      </w:r>
      <w:r w:rsidR="00B924B6" w:rsidRPr="00445898">
        <w:t xml:space="preserve"> </w:t>
      </w:r>
      <w:r w:rsidRPr="00445898">
        <w:t xml:space="preserve">and contents are identical to those of the </w:t>
      </w:r>
      <w:r w:rsidRPr="00445898">
        <w:rPr>
          <w:i/>
        </w:rPr>
        <w:t>Client</w:t>
      </w:r>
      <w:r w:rsidRPr="00445898">
        <w:t xml:space="preserve"> exposures, with the following exceptions:</w:t>
      </w:r>
    </w:p>
    <w:p w:rsidR="008A1079" w:rsidRPr="00445898" w:rsidRDefault="008A1079" w:rsidP="00552A98">
      <w:pPr>
        <w:pStyle w:val="firstparagraph"/>
        <w:numPr>
          <w:ilvl w:val="0"/>
          <w:numId w:val="69"/>
        </w:numPr>
      </w:pPr>
      <w:r w:rsidRPr="00445898">
        <w:t xml:space="preserve">with mode </w:t>
      </w:r>
      <w:r w:rsidR="00490054" w:rsidRPr="00445898">
        <w:t>0</w:t>
      </w:r>
      <w:r w:rsidRPr="00445898">
        <w:t xml:space="preserve">, the list of processes is limited to the </w:t>
      </w:r>
      <w:r w:rsidR="00B924B6" w:rsidRPr="00445898">
        <w:t>ones</w:t>
      </w:r>
      <w:r w:rsidR="00490054" w:rsidRPr="00445898">
        <w:t xml:space="preserve"> awaiting events from the given </w:t>
      </w:r>
      <w:r w:rsidRPr="00445898">
        <w:t>tra</w:t>
      </w:r>
      <w:r w:rsidR="0008220B">
        <w:t>ffi</w:t>
      </w:r>
      <w:r w:rsidRPr="00445898">
        <w:t>c pattern</w:t>
      </w:r>
    </w:p>
    <w:p w:rsidR="008A1079" w:rsidRPr="00445898" w:rsidRDefault="008A1079" w:rsidP="00552A98">
      <w:pPr>
        <w:pStyle w:val="firstparagraph"/>
        <w:numPr>
          <w:ilvl w:val="0"/>
          <w:numId w:val="69"/>
        </w:numPr>
      </w:pPr>
      <w:r w:rsidRPr="00445898">
        <w:t>the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produced by mode </w:t>
      </w:r>
      <m:oMath>
        <m:r>
          <w:rPr>
            <w:rFonts w:ascii="Cambria Math" w:hAnsi="Cambria Math"/>
          </w:rPr>
          <m:t>1</m:t>
        </m:r>
      </m:oMath>
      <w:r w:rsidRPr="00445898">
        <w:t xml:space="preserve"> r</w:t>
      </w:r>
      <w:r w:rsidR="007C450B" w:rsidRPr="00445898">
        <w:t>efer to the given tra</w:t>
      </w:r>
      <w:r w:rsidR="0008220B">
        <w:t>ffi</w:t>
      </w:r>
      <w:r w:rsidR="007C450B" w:rsidRPr="00445898">
        <w:t>c pattern</w:t>
      </w:r>
    </w:p>
    <w:p w:rsidR="008A1079" w:rsidRPr="00445898" w:rsidRDefault="008A1079" w:rsidP="00552A98">
      <w:pPr>
        <w:pStyle w:val="firstparagraph"/>
        <w:numPr>
          <w:ilvl w:val="0"/>
          <w:numId w:val="69"/>
        </w:numPr>
      </w:pPr>
      <w:r w:rsidRPr="00445898">
        <w:t xml:space="preserve">the </w:t>
      </w:r>
      <w:r w:rsidR="007C450B" w:rsidRPr="00445898">
        <w:rPr>
          <w:i/>
        </w:rPr>
        <w:t>Client</w:t>
      </w:r>
      <w:r w:rsidRPr="00445898">
        <w:t xml:space="preserve"> statistics printed by mode </w:t>
      </w:r>
      <m:oMath>
        <m:r>
          <w:rPr>
            <w:rFonts w:ascii="Cambria Math" w:hAnsi="Cambria Math"/>
          </w:rPr>
          <m:t>1</m:t>
        </m:r>
      </m:oMath>
      <w:r w:rsidRPr="00445898">
        <w:t xml:space="preserve"> and displayed by mode </w:t>
      </w:r>
      <m:oMath>
        <m:r>
          <w:rPr>
            <w:rFonts w:ascii="Cambria Math" w:hAnsi="Cambria Math"/>
          </w:rPr>
          <m:t>3</m:t>
        </m:r>
      </m:oMath>
      <w:r w:rsidRPr="00445898">
        <w:t xml:space="preserve"> refer to the given tra</w:t>
      </w:r>
      <w:r w:rsidR="0008220B">
        <w:t>ffi</w:t>
      </w:r>
      <w:r w:rsidRPr="00445898">
        <w:t xml:space="preserve">c pattern, and they do </w:t>
      </w:r>
      <w:r w:rsidR="007C450B" w:rsidRPr="00445898">
        <w:t>not contain the throughput item</w:t>
      </w:r>
    </w:p>
    <w:p w:rsidR="008A1079" w:rsidRPr="00445898" w:rsidRDefault="008A1079" w:rsidP="00552A98">
      <w:pPr>
        <w:pStyle w:val="firstparagraph"/>
        <w:numPr>
          <w:ilvl w:val="0"/>
          <w:numId w:val="69"/>
        </w:numPr>
      </w:pPr>
      <w:r w:rsidRPr="00445898">
        <w:t>the output produced by the station-speci</w:t>
      </w:r>
      <w:r w:rsidR="009E3D57">
        <w:t>fi</w:t>
      </w:r>
      <w:r w:rsidRPr="00445898">
        <w:t xml:space="preserve">c variant of mode </w:t>
      </w:r>
      <m:oMath>
        <m:r>
          <w:rPr>
            <w:rFonts w:ascii="Cambria Math" w:hAnsi="Cambria Math"/>
          </w:rPr>
          <m:t>2</m:t>
        </m:r>
      </m:oMath>
      <w:r w:rsidRPr="00445898">
        <w:t xml:space="preserve"> does not contain the tra</w:t>
      </w:r>
      <w:r w:rsidR="0008220B">
        <w:t>ffi</w:t>
      </w:r>
      <w:r w:rsidRPr="00445898">
        <w:t xml:space="preserve">c pattern </w:t>
      </w:r>
      <w:r w:rsidRPr="00445898">
        <w:rPr>
          <w:i/>
        </w:rPr>
        <w:t>Id</w:t>
      </w:r>
      <w:r w:rsidR="00B924B6" w:rsidRPr="00445898">
        <w:t>;</w:t>
      </w:r>
      <w:r w:rsidRPr="00445898">
        <w:t xml:space="preserve"> this output, similar</w:t>
      </w:r>
      <w:r w:rsidR="00B33A01">
        <w:t xml:space="preserve"> to</w:t>
      </w:r>
      <w:r w:rsidRPr="00445898">
        <w:t xml:space="preserve"> the output of the station-relative variant</w:t>
      </w:r>
      <w:r w:rsidR="00B33A01">
        <w:t>,</w:t>
      </w:r>
      <w:r w:rsidRPr="00445898">
        <w:t xml:space="preserve"> is restri</w:t>
      </w:r>
      <w:r w:rsidR="007C450B" w:rsidRPr="00445898">
        <w:t>cted to the given tra</w:t>
      </w:r>
      <w:r w:rsidR="0008220B">
        <w:t>ffi</w:t>
      </w:r>
      <w:r w:rsidR="007C450B" w:rsidRPr="00445898">
        <w:t>c pattern</w:t>
      </w:r>
    </w:p>
    <w:p w:rsidR="007D0AAE" w:rsidRPr="00445898" w:rsidRDefault="007C450B" w:rsidP="00552A98">
      <w:pPr>
        <w:pStyle w:val="firstparagraph"/>
        <w:numPr>
          <w:ilvl w:val="0"/>
          <w:numId w:val="69"/>
        </w:numPr>
      </w:pPr>
      <w:r w:rsidRPr="00445898">
        <w:t>t</w:t>
      </w:r>
      <w:r w:rsidR="008A1079" w:rsidRPr="00445898">
        <w:t xml:space="preserve">he information printed by the mode </w:t>
      </w:r>
      <m:oMath>
        <m:r>
          <w:rPr>
            <w:rFonts w:ascii="Cambria Math" w:hAnsi="Cambria Math"/>
          </w:rPr>
          <m:t>3</m:t>
        </m:r>
      </m:oMath>
      <w:r w:rsidR="008A1079" w:rsidRPr="00445898">
        <w:t xml:space="preserve"> exposure </w:t>
      </w:r>
      <w:r w:rsidR="00B924B6" w:rsidRPr="00445898">
        <w:t>relates to</w:t>
      </w:r>
      <w:r w:rsidRPr="00445898">
        <w:t xml:space="preserve"> the de</w:t>
      </w:r>
      <w:r w:rsidR="009E3D57">
        <w:t>fi</w:t>
      </w:r>
      <w:r w:rsidRPr="00445898">
        <w:t>nition of the given tra</w:t>
      </w:r>
      <w:r w:rsidR="0008220B">
        <w:t>ffi</w:t>
      </w:r>
      <w:r w:rsidRPr="00445898">
        <w:t>c pattern</w:t>
      </w:r>
    </w:p>
    <w:p w:rsidR="007C450B" w:rsidRPr="00445898" w:rsidRDefault="007C450B" w:rsidP="00552A98">
      <w:pPr>
        <w:pStyle w:val="Heading3"/>
        <w:numPr>
          <w:ilvl w:val="2"/>
          <w:numId w:val="5"/>
        </w:numPr>
        <w:rPr>
          <w:lang w:val="en-US"/>
        </w:rPr>
      </w:pPr>
      <w:bookmarkStart w:id="675" w:name="_Toc516483464"/>
      <w:r w:rsidRPr="00445898">
        <w:rPr>
          <w:i/>
          <w:lang w:val="en-US"/>
        </w:rPr>
        <w:t>Port</w:t>
      </w:r>
      <w:r w:rsidRPr="00445898">
        <w:rPr>
          <w:lang w:val="en-US"/>
        </w:rPr>
        <w:t xml:space="preserve"> exposure</w:t>
      </w:r>
      <w:bookmarkEnd w:id="675"/>
    </w:p>
    <w:p w:rsidR="007C450B" w:rsidRPr="00445898" w:rsidRDefault="007C450B" w:rsidP="007C450B">
      <w:pPr>
        <w:pStyle w:val="firstparagraph"/>
        <w:rPr>
          <w:b/>
        </w:rPr>
      </w:pPr>
      <w:r w:rsidRPr="00445898">
        <w:rPr>
          <w:b/>
        </w:rPr>
        <w:t>Mode 0: request list</w:t>
      </w:r>
    </w:p>
    <w:p w:rsidR="007C450B" w:rsidRPr="00445898" w:rsidRDefault="007C450B" w:rsidP="007C450B">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the list of processes waiting for events on the port.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Port</w:t>
      </w:r>
      <w:r w:rsidRPr="00445898">
        <w:t>. Note that no station-relative exposures are de</w:t>
      </w:r>
      <w:r w:rsidR="009E3D57">
        <w:t>fi</w:t>
      </w:r>
      <w:r w:rsidRPr="00445898">
        <w:t>ned for ports: a port always belongs to a specif</w:t>
      </w:r>
      <w:r w:rsidR="005833F7">
        <w:t>ic station, and</w:t>
      </w:r>
      <w:r w:rsidRPr="00445898">
        <w:t xml:space="preserve"> all its exposures are implicitly station</w:t>
      </w:r>
      <w:r w:rsidR="00B924B6" w:rsidRPr="00445898">
        <w:t>-</w:t>
      </w:r>
      <w:r w:rsidRPr="00445898">
        <w:t>relative.</w:t>
      </w:r>
    </w:p>
    <w:p w:rsidR="007C450B" w:rsidRPr="00445898" w:rsidRDefault="007C450B" w:rsidP="007C450B">
      <w:pPr>
        <w:pStyle w:val="firstparagraph"/>
        <w:rPr>
          <w:b/>
        </w:rPr>
      </w:pPr>
      <w:r w:rsidRPr="00445898">
        <w:rPr>
          <w:b/>
        </w:rPr>
        <w:t>Mode 1: list of activities</w:t>
      </w:r>
    </w:p>
    <w:p w:rsidR="007C450B" w:rsidRPr="00445898" w:rsidRDefault="007C450B" w:rsidP="007C450B">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Port</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7C450B" w:rsidRPr="00445898" w:rsidRDefault="007C450B" w:rsidP="007C450B">
      <w:pPr>
        <w:pStyle w:val="firstparagraph"/>
      </w:pPr>
      <w:r w:rsidRPr="00445898">
        <w:t>This exposure produces the list of all activities currently present in the link to which the port is connected, and in the link’s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 list is sorted in the non-decreasing order of the time when the beginning of the activity was, is, or will be heard on the port. Each activity takes one row consisting of the following items:</w:t>
      </w:r>
    </w:p>
    <w:p w:rsidR="007C450B" w:rsidRPr="00445898" w:rsidRDefault="007C450B" w:rsidP="00552A98">
      <w:pPr>
        <w:pStyle w:val="firstparagraph"/>
        <w:numPr>
          <w:ilvl w:val="0"/>
          <w:numId w:val="70"/>
        </w:numPr>
      </w:pPr>
      <w:r w:rsidRPr="00445898">
        <w:t xml:space="preserve">a single-letter activity type designator: </w:t>
      </w:r>
      <w:r w:rsidRPr="00445898">
        <w:rPr>
          <w:i/>
        </w:rPr>
        <w:t>T</w:t>
      </w:r>
      <w:r w:rsidRPr="00445898">
        <w:t xml:space="preserve"> – a transmission (possibly an aborted transmission attempt), </w:t>
      </w:r>
      <w:r w:rsidRPr="00445898">
        <w:rPr>
          <w:i/>
        </w:rPr>
        <w:t>J</w:t>
      </w:r>
      <w:r w:rsidR="001429A9">
        <w:t xml:space="preserve"> – a </w:t>
      </w:r>
      <w:r w:rsidRPr="00445898">
        <w:t>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t>
      </w:r>
      <w:r w:rsidRPr="00445898">
        <w:rPr>
          <w:i/>
        </w:rPr>
        <w:t>C</w:t>
      </w:r>
      <w:r w:rsidRPr="00445898">
        <w:t xml:space="preserve"> – a collision</w:t>
      </w:r>
      <w:r w:rsidR="007B6E95">
        <w:fldChar w:fldCharType="begin"/>
      </w:r>
      <w:r w:rsidR="007B6E95">
        <w:instrText xml:space="preserve"> XE "</w:instrText>
      </w:r>
      <w:r w:rsidR="007B6E95" w:rsidRPr="007B6E95">
        <w:rPr>
          <w:i/>
        </w:rPr>
        <w:instrText>COLLISION</w:instrText>
      </w:r>
      <w:r w:rsidR="007B6E95" w:rsidRPr="00CE1C22">
        <w:instrText xml:space="preserve"> (</w:instrText>
      </w:r>
      <w:r w:rsidR="007B6E95" w:rsidRPr="007B6E95">
        <w:rPr>
          <w:i/>
        </w:rPr>
        <w:instrText>Port</w:instrText>
      </w:r>
      <w:r w:rsidR="007B6E95" w:rsidRPr="00CE1C22">
        <w:instrText xml:space="preserve"> event):exposure</w:instrText>
      </w:r>
      <w:r w:rsidR="007B6E95">
        <w:instrText xml:space="preserve">" </w:instrText>
      </w:r>
      <w:r w:rsidR="007B6E95">
        <w:fldChar w:fldCharType="end"/>
      </w:r>
      <w:r w:rsidRPr="00445898">
        <w:t xml:space="preserve"> (see below)</w:t>
      </w:r>
    </w:p>
    <w:p w:rsidR="007C450B" w:rsidRPr="00445898" w:rsidRDefault="007C450B" w:rsidP="00552A98">
      <w:pPr>
        <w:pStyle w:val="firstparagraph"/>
        <w:numPr>
          <w:ilvl w:val="0"/>
          <w:numId w:val="70"/>
        </w:numPr>
      </w:pPr>
      <w:r w:rsidRPr="00445898">
        <w:t xml:space="preserve">the starting time of the activity in </w:t>
      </w:r>
      <w:r w:rsidRPr="00445898">
        <w:rPr>
          <w:i/>
        </w:rPr>
        <w:t>ITUs</w:t>
      </w:r>
      <w:r w:rsidRPr="00445898">
        <w:t>, as perceived by the port</w:t>
      </w:r>
    </w:p>
    <w:p w:rsidR="007C450B" w:rsidRPr="00445898" w:rsidRDefault="007C450B" w:rsidP="00552A98">
      <w:pPr>
        <w:pStyle w:val="firstparagraph"/>
        <w:numPr>
          <w:ilvl w:val="0"/>
          <w:numId w:val="70"/>
        </w:numPr>
      </w:pPr>
      <w:r w:rsidRPr="00445898">
        <w:t xml:space="preserve">the end time of the activity in </w:t>
      </w:r>
      <w:r w:rsidRPr="00445898">
        <w:rPr>
          <w:i/>
        </w:rPr>
        <w:t>ITUs</w:t>
      </w:r>
      <w:r w:rsidRPr="00445898">
        <w:t xml:space="preserve">, as perceived by the port; if this time is not known at present (i.e., the activity is still being inserted into the link by the originating port), the string </w:t>
      </w:r>
      <w:r w:rsidRPr="00445898">
        <w:rPr>
          <w:i/>
        </w:rPr>
        <w:t>undefined</w:t>
      </w:r>
      <w:r w:rsidRPr="00445898">
        <w:t xml:space="preserve"> is </w:t>
      </w:r>
      <w:r w:rsidR="007A1B0D" w:rsidRPr="00445898">
        <w:t>written</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station that started the activity</w:t>
      </w:r>
    </w:p>
    <w:p w:rsidR="007C450B" w:rsidRPr="00445898" w:rsidRDefault="007C450B" w:rsidP="00552A98">
      <w:pPr>
        <w:pStyle w:val="firstparagraph"/>
        <w:numPr>
          <w:ilvl w:val="0"/>
          <w:numId w:val="70"/>
        </w:numPr>
      </w:pPr>
      <w:r w:rsidRPr="00445898">
        <w:t>the station-relative port number (Section </w:t>
      </w:r>
      <w:r w:rsidRPr="00445898">
        <w:fldChar w:fldCharType="begin"/>
      </w:r>
      <w:r w:rsidRPr="00445898">
        <w:instrText xml:space="preserve"> REF _Ref504553577 \r \h </w:instrText>
      </w:r>
      <w:r w:rsidRPr="00445898">
        <w:fldChar w:fldCharType="separate"/>
      </w:r>
      <w:r w:rsidR="00A717E1">
        <w:t>4.3.1</w:t>
      </w:r>
      <w:r w:rsidRPr="00445898">
        <w:fldChar w:fldCharType="end"/>
      </w:r>
      <w:r w:rsidRPr="00445898">
        <w:t>)</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receiver station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7C450B" w:rsidRPr="00445898" w:rsidRDefault="007C450B" w:rsidP="00552A98">
      <w:pPr>
        <w:pStyle w:val="firstparagraph"/>
        <w:numPr>
          <w:ilvl w:val="0"/>
          <w:numId w:val="70"/>
        </w:numPr>
      </w:pPr>
      <w:r w:rsidRPr="00445898">
        <w:t>the tra</w:t>
      </w:r>
      <w:r w:rsidR="0008220B">
        <w:t>ffi</w:t>
      </w:r>
      <w:r w:rsidRPr="00445898">
        <w:t xml:space="preserve">c pattern </w:t>
      </w:r>
      <w:r w:rsidRPr="00445898">
        <w:rPr>
          <w:i/>
        </w:rPr>
        <w:t>Id</w:t>
      </w:r>
    </w:p>
    <w:p w:rsidR="007C450B" w:rsidRPr="00445898" w:rsidRDefault="007C450B" w:rsidP="00552A98">
      <w:pPr>
        <w:pStyle w:val="firstparagraph"/>
        <w:numPr>
          <w:ilvl w:val="0"/>
          <w:numId w:val="70"/>
        </w:numPr>
      </w:pPr>
      <w:bookmarkStart w:id="676" w:name="_Ref514001114"/>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(see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w:t>
      </w:r>
      <w:bookmarkEnd w:id="676"/>
    </w:p>
    <w:p w:rsidR="007C450B" w:rsidRPr="00445898" w:rsidRDefault="007C450B" w:rsidP="007C450B">
      <w:pPr>
        <w:pStyle w:val="firstparagraph"/>
      </w:pPr>
      <w:r w:rsidRPr="00445898">
        <w:t xml:space="preserve">Items </w:t>
      </w:r>
      <m:oMath>
        <m:r>
          <w:rPr>
            <w:rFonts w:ascii="Cambria Math" w:hAnsi="Cambria Math"/>
          </w:rPr>
          <m:t>6- 8</m:t>
        </m:r>
      </m:oMath>
      <w:r w:rsidRPr="00445898">
        <w:t xml:space="preserve"> are </w:t>
      </w:r>
      <w:r w:rsidR="005833F7">
        <w:t xml:space="preserve">only </w:t>
      </w:r>
      <w:r w:rsidRPr="00445898">
        <w:t>meaningful for packets. If the activity is not a packet transmission,</w:t>
      </w:r>
      <w:r w:rsidR="007A1B0D" w:rsidRPr="00445898">
        <w:t xml:space="preserve"> then</w:t>
      </w:r>
      <w:r w:rsidR="005833F7">
        <w:t xml:space="preserve"> the string</w:t>
      </w:r>
      <w:r w:rsidRPr="00445898">
        <w:t xml:space="preserve"> --- appears in place of each of the three items. In the “paper” version of the exposure, item </w:t>
      </w:r>
      <m:oMath>
        <m:r>
          <w:rPr>
            <w:rFonts w:ascii="Cambria Math" w:hAnsi="Cambria Math"/>
          </w:rPr>
          <m:t>8</m:t>
        </m:r>
      </m:oMath>
      <w:r w:rsidRPr="00445898">
        <w:t xml:space="preserve"> is only printed</w:t>
      </w:r>
      <w:r w:rsidR="005833F7">
        <w:t>,</w:t>
      </w:r>
      <w:r w:rsidRPr="00445898">
        <w:t xml:space="preserve"> if the program has been created with the </w:t>
      </w:r>
      <w:r w:rsidRPr="00445898">
        <w:rPr>
          <w:i/>
        </w:rPr>
        <w:t>–g</w:t>
      </w:r>
      <w:r w:rsidRPr="00445898">
        <w:t xml:space="preserve"> (or </w:t>
      </w:r>
      <w:r w:rsidRPr="00445898">
        <w:rPr>
          <w:i/>
        </w:rPr>
        <w:t>–G</w:t>
      </w:r>
      <w:r w:rsidRPr="00445898">
        <w:t xml:space="preserve">) option of </w:t>
      </w:r>
      <w:r w:rsidRPr="00445898">
        <w:rPr>
          <w:i/>
        </w:rPr>
        <w:t>mks</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A717E1">
        <w:t>B.5</w:t>
      </w:r>
      <w:r w:rsidR="00CE6721" w:rsidRPr="00445898">
        <w:fldChar w:fldCharType="end"/>
      </w:r>
      <w:r w:rsidRPr="00445898">
        <w:t xml:space="preserve">), so packet signatures are available. In the “screen” version, item </w:t>
      </w:r>
      <m:oMath>
        <m:r>
          <w:rPr>
            <w:rFonts w:ascii="Cambria Math" w:hAnsi="Cambria Math"/>
          </w:rPr>
          <m:t>8</m:t>
        </m:r>
      </m:oMath>
      <w:r w:rsidRPr="00445898">
        <w:t xml:space="preserve"> is always displayed, but unless the program has been created with </w:t>
      </w:r>
      <w:r w:rsidRPr="00445898">
        <w:rPr>
          <w:i/>
        </w:rPr>
        <w:t>–g</w:t>
      </w:r>
      <w:r w:rsidRPr="00445898">
        <w:t xml:space="preserve"> (or </w:t>
      </w:r>
      <w:r w:rsidRPr="00445898">
        <w:rPr>
          <w:i/>
        </w:rPr>
        <w:t>–G</w:t>
      </w:r>
      <w:r w:rsidRPr="00445898">
        <w:t xml:space="preserve">), it is </w:t>
      </w:r>
      <w:r w:rsidR="009E3D57">
        <w:t>fi</w:t>
      </w:r>
      <w:r w:rsidRPr="00445898">
        <w:t>lled with dashes.</w:t>
      </w:r>
      <w:r w:rsidRPr="00445898">
        <w:rPr>
          <w:rStyle w:val="FootnoteReference"/>
        </w:rPr>
        <w:footnoteReference w:id="105"/>
      </w:r>
    </w:p>
    <w:p w:rsidR="007C450B" w:rsidRPr="00445898" w:rsidRDefault="007C450B" w:rsidP="007C450B">
      <w:pPr>
        <w:pStyle w:val="firstparagraph"/>
      </w:pPr>
      <w:r w:rsidRPr="00445898">
        <w:t>If, according to the port’s perception, the current con</w:t>
      </w:r>
      <w:r w:rsidR="009E3D57">
        <w:t>fi</w:t>
      </w:r>
      <w:r w:rsidRPr="00445898">
        <w:t xml:space="preserve">guration of activities results in a future or present collision, a virtual activity representing the collision is included in the activity list. Only the </w:t>
      </w:r>
      <w:r w:rsidR="009E3D57">
        <w:t>fi</w:t>
      </w:r>
      <w:r w:rsidRPr="00445898">
        <w:t>rst two attributes of this activity (i.e., the activity type designator and the starting time) are meaningful; the remaining items are printed as ---.</w:t>
      </w:r>
    </w:p>
    <w:p w:rsidR="007C450B" w:rsidRPr="00445898" w:rsidRDefault="001429A9" w:rsidP="007C450B">
      <w:pPr>
        <w:pStyle w:val="firstparagraph"/>
      </w:pPr>
      <w:r>
        <w:t>T</w:t>
      </w:r>
      <w:r w:rsidR="007C450B" w:rsidRPr="00445898">
        <w:t>he same items are displayed with the “screen” form of the exposure.</w:t>
      </w:r>
    </w:p>
    <w:p w:rsidR="007C450B" w:rsidRPr="00445898" w:rsidRDefault="007C450B" w:rsidP="007C450B">
      <w:pPr>
        <w:pStyle w:val="firstparagraph"/>
        <w:rPr>
          <w:b/>
        </w:rPr>
      </w:pPr>
      <w:r w:rsidRPr="00445898">
        <w:rPr>
          <w:b/>
        </w:rPr>
        <w:t>Mode 2: anticipated events</w:t>
      </w:r>
    </w:p>
    <w:p w:rsidR="007C450B" w:rsidRPr="00445898" w:rsidRDefault="007C450B" w:rsidP="007C450B">
      <w:pPr>
        <w:pStyle w:val="firstparagraph"/>
      </w:pPr>
      <w:r w:rsidRPr="00445898">
        <w:rPr>
          <w:u w:val="single"/>
        </w:rPr>
        <w:t>Calling:</w:t>
      </w:r>
      <w:r w:rsidRPr="00445898">
        <w:t xml:space="preserve"> </w:t>
      </w:r>
      <w:r w:rsidRPr="00445898">
        <w:rPr>
          <w:i/>
        </w:rPr>
        <w:t>printEvs</w:t>
      </w:r>
      <w:r w:rsidR="001F6B3F">
        <w:rPr>
          <w:i/>
        </w:rPr>
        <w:fldChar w:fldCharType="begin"/>
      </w:r>
      <w:r w:rsidR="001F6B3F">
        <w:instrText xml:space="preserve"> XE "</w:instrText>
      </w:r>
      <w:r w:rsidR="001F6B3F" w:rsidRPr="00EB061B">
        <w:rPr>
          <w:i/>
        </w:rPr>
        <w:instrText>printEvs</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 describes the timing of future or present events on the port (Section </w:t>
      </w:r>
      <w:r w:rsidRPr="00445898">
        <w:fldChar w:fldCharType="begin"/>
      </w:r>
      <w:r w:rsidRPr="00445898">
        <w:instrText xml:space="preserve"> REF _Ref507658320 \r \h </w:instrText>
      </w:r>
      <w:r w:rsidRPr="00445898">
        <w:fldChar w:fldCharType="separate"/>
      </w:r>
      <w:r w:rsidR="00A717E1">
        <w:t>7.1.3</w:t>
      </w:r>
      <w:r w:rsidRPr="00445898">
        <w:fldChar w:fldCharType="end"/>
      </w:r>
      <w:r w:rsidRPr="00445898">
        <w:t>). The description of each event takes one row consisting of the following items:</w:t>
      </w:r>
    </w:p>
    <w:p w:rsidR="007C450B" w:rsidRPr="00445898" w:rsidRDefault="007C450B" w:rsidP="00552A98">
      <w:pPr>
        <w:pStyle w:val="firstparagraph"/>
        <w:numPr>
          <w:ilvl w:val="0"/>
          <w:numId w:val="71"/>
        </w:numPr>
      </w:pPr>
      <w:r w:rsidRPr="00445898">
        <w:t>the event identi</w:t>
      </w:r>
      <w:r w:rsidR="009E3D57">
        <w:t>fi</w:t>
      </w:r>
      <w:r w:rsidRPr="00445898">
        <w:t xml:space="preserve">er (e.g., </w:t>
      </w:r>
      <w:r w:rsidRPr="00445898">
        <w:rPr>
          <w:i/>
        </w:rPr>
        <w:t>ACTIVITY</w:t>
      </w:r>
      <w:r w:rsidR="00AB2C61">
        <w:rPr>
          <w:i/>
        </w:rPr>
        <w:fldChar w:fldCharType="begin"/>
      </w:r>
      <w:r w:rsidR="00AB2C61">
        <w:instrText xml:space="preserve"> XE "</w:instrText>
      </w:r>
      <w:r w:rsidR="00AB2C61" w:rsidRPr="00331076">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0E288B">
        <w:rPr>
          <w:i/>
        </w:rPr>
        <w:instrText>BOT:</w:instrText>
      </w:r>
      <w:r w:rsidR="00F07494" w:rsidRPr="000E288B">
        <w:instrText>exposure</w:instrText>
      </w:r>
      <w:r w:rsidR="00F07494">
        <w:instrText xml:space="preserve">" </w:instrText>
      </w:r>
      <w:r w:rsidR="00F07494">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w:t>
      </w:r>
    </w:p>
    <w:p w:rsidR="007C450B" w:rsidRPr="00445898" w:rsidRDefault="007C450B" w:rsidP="00552A98">
      <w:pPr>
        <w:pStyle w:val="firstparagraph"/>
        <w:numPr>
          <w:ilvl w:val="0"/>
          <w:numId w:val="71"/>
        </w:numPr>
      </w:pPr>
      <w:r w:rsidRPr="00445898">
        <w:t>the time when the event will occur</w:t>
      </w:r>
      <w:r w:rsidR="00F5157B" w:rsidRPr="00445898">
        <w:t>,</w:t>
      </w:r>
      <w:r w:rsidRPr="00445898">
        <w:t xml:space="preserve"> or ---, if no such event is predictable at this moment</w:t>
      </w:r>
    </w:p>
    <w:p w:rsidR="007C450B" w:rsidRPr="00445898" w:rsidRDefault="007C450B" w:rsidP="00552A98">
      <w:pPr>
        <w:pStyle w:val="firstparagraph"/>
        <w:numPr>
          <w:ilvl w:val="0"/>
          <w:numId w:val="71"/>
        </w:numPr>
      </w:pPr>
      <w:r w:rsidRPr="00445898">
        <w:t>the type of activity triggering the event (</w:t>
      </w:r>
      <w:r w:rsidRPr="00445898">
        <w:rPr>
          <w:i/>
        </w:rPr>
        <w:t>T</w:t>
      </w:r>
      <w:r w:rsidRPr="00445898">
        <w:t xml:space="preserve"> for a packet transmission, </w:t>
      </w:r>
      <w:r w:rsidRPr="00445898">
        <w:rPr>
          <w:i/>
        </w:rPr>
        <w:t>J</w:t>
      </w:r>
      <w:r w:rsidRPr="00445898">
        <w:t xml:space="preserve"> for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station that started the triggering activity</w:t>
      </w:r>
    </w:p>
    <w:p w:rsidR="007C450B" w:rsidRPr="00445898" w:rsidRDefault="007C450B" w:rsidP="00552A98">
      <w:pPr>
        <w:pStyle w:val="firstparagraph"/>
        <w:numPr>
          <w:ilvl w:val="0"/>
          <w:numId w:val="71"/>
        </w:numPr>
      </w:pPr>
      <w:r w:rsidRPr="00445898">
        <w:t>the station-relative number of the port on which the activity was started</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receiving station, if the triggering activity is a packet transmission (--- is printed otherwise)</w:t>
      </w:r>
    </w:p>
    <w:p w:rsidR="007C450B" w:rsidRPr="00445898" w:rsidRDefault="007C450B" w:rsidP="00552A98">
      <w:pPr>
        <w:pStyle w:val="firstparagraph"/>
        <w:numPr>
          <w:ilvl w:val="0"/>
          <w:numId w:val="71"/>
        </w:numPr>
      </w:pPr>
      <w:r w:rsidRPr="00445898">
        <w:t>the tra</w:t>
      </w:r>
      <w:r w:rsidR="0008220B">
        <w:t>ffi</w:t>
      </w:r>
      <w:r w:rsidRPr="00445898">
        <w:t xml:space="preserve">c pattern </w:t>
      </w:r>
      <w:r w:rsidRPr="00445898">
        <w:rPr>
          <w:i/>
        </w:rPr>
        <w:t>Id</w:t>
      </w:r>
      <w:r w:rsidRPr="00445898">
        <w:t xml:space="preserve"> of the triggering activity, if the activity is a packet transmission (--- is printed otherwise)</w:t>
      </w:r>
    </w:p>
    <w:p w:rsidR="007C450B" w:rsidRPr="00445898" w:rsidRDefault="007C450B" w:rsidP="00552A98">
      <w:pPr>
        <w:pStyle w:val="firstparagraph"/>
        <w:numPr>
          <w:ilvl w:val="0"/>
          <w:numId w:val="71"/>
        </w:numPr>
      </w:pPr>
      <w:r w:rsidRPr="00445898">
        <w:t>the total length of the packet in bits, if the triggering activity is a packet transmission (--- is printed otherwise)</w:t>
      </w:r>
    </w:p>
    <w:p w:rsidR="007C450B" w:rsidRPr="00445898" w:rsidRDefault="007C450B" w:rsidP="00552A98">
      <w:pPr>
        <w:pStyle w:val="firstparagraph"/>
        <w:numPr>
          <w:ilvl w:val="0"/>
          <w:numId w:val="71"/>
        </w:numPr>
      </w:pPr>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FD695B">
        <w:fldChar w:fldCharType="begin"/>
      </w:r>
      <w:r w:rsidR="00FD695B">
        <w:instrText xml:space="preserve"> XE "</w:instrText>
      </w:r>
      <w:r w:rsidR="00FD695B">
        <w:rPr>
          <w:i/>
        </w:rPr>
        <w:instrText>S</w:instrText>
      </w:r>
      <w:r w:rsidR="00FD695B" w:rsidRPr="00FD695B">
        <w:rPr>
          <w:i/>
        </w:rPr>
        <w:instrText>ignature</w:instrText>
      </w:r>
      <w:r w:rsidR="00FD695B">
        <w:instrText>" \t "</w:instrText>
      </w:r>
      <w:r w:rsidR="00FD695B" w:rsidRPr="00E449B9">
        <w:rPr>
          <w:rFonts w:asciiTheme="minorHAnsi" w:hAnsiTheme="minorHAnsi" w:cs="Mangal"/>
          <w:i/>
        </w:rPr>
        <w:instrText>See</w:instrText>
      </w:r>
      <w:r w:rsidR="00FD695B" w:rsidRPr="00E449B9">
        <w:rPr>
          <w:rFonts w:asciiTheme="minorHAnsi" w:hAnsiTheme="minorHAnsi" w:cs="Mangal"/>
        </w:rPr>
        <w:instrText xml:space="preserve"> </w:instrText>
      </w:r>
      <w:r w:rsidR="00FD695B" w:rsidRPr="00FD695B">
        <w:rPr>
          <w:rFonts w:asciiTheme="minorHAnsi" w:hAnsiTheme="minorHAnsi" w:cs="Mangal"/>
          <w:i/>
        </w:rPr>
        <w:instrText>Packet</w:instrText>
      </w:r>
      <w:r w:rsidR="00FD695B" w:rsidRPr="00E449B9">
        <w:rPr>
          <w:rFonts w:asciiTheme="minorHAnsi" w:hAnsiTheme="minorHAnsi" w:cs="Mangal"/>
        </w:rPr>
        <w:instrText xml:space="preserve">, </w:instrText>
      </w:r>
      <w:r w:rsidR="00FD695B">
        <w:rPr>
          <w:rFonts w:asciiTheme="minorHAnsi" w:hAnsiTheme="minorHAnsi" w:cs="Mangal"/>
          <w:i/>
        </w:rPr>
        <w:instrText>S</w:instrText>
      </w:r>
      <w:r w:rsidR="00FD695B" w:rsidRPr="00FD695B">
        <w:rPr>
          <w:rFonts w:asciiTheme="minorHAnsi" w:hAnsiTheme="minorHAnsi" w:cs="Mangal"/>
          <w:i/>
        </w:rPr>
        <w:instrText>ignature</w:instrText>
      </w:r>
      <w:r w:rsidR="00FD695B">
        <w:instrText xml:space="preserve">" </w:instrText>
      </w:r>
      <w:r w:rsidR="00FD695B">
        <w:fldChar w:fldCharType="end"/>
      </w:r>
      <w:r w:rsidRPr="00445898">
        <w:t xml:space="preserve"> (see the comments regarding item </w:t>
      </w:r>
      <m:oMath>
        <m:r>
          <w:rPr>
            <w:rFonts w:ascii="Cambria Math" w:hAnsi="Cambria Math"/>
          </w:rPr>
          <m:t>8</m:t>
        </m:r>
      </m:oMath>
      <w:r w:rsidRPr="00445898">
        <w:t xml:space="preserve"> for mode </w:t>
      </w:r>
      <m:oMath>
        <m:r>
          <w:rPr>
            <w:rFonts w:ascii="Cambria Math" w:hAnsi="Cambria Math"/>
          </w:rPr>
          <m:t>1</m:t>
        </m:r>
      </m:oMath>
      <w:r w:rsidRPr="00445898">
        <w:t xml:space="preserve"> </w:t>
      </w:r>
      <w:r w:rsidRPr="00445898">
        <w:rPr>
          <w:i/>
        </w:rPr>
        <w:t>Port</w:t>
      </w:r>
      <w:r w:rsidRPr="00445898">
        <w:t xml:space="preserve"> exposure)</w:t>
      </w:r>
    </w:p>
    <w:p w:rsidR="007C450B" w:rsidRPr="00445898" w:rsidRDefault="007C450B" w:rsidP="007C450B">
      <w:pPr>
        <w:pStyle w:val="firstparagraph"/>
      </w:pPr>
      <w:r w:rsidRPr="00445898">
        <w:t>The list produced by this exposure contains exactly ten rows, one row for each of the ten event types discussed in Section </w:t>
      </w:r>
      <w:r w:rsidRPr="00445898">
        <w:fldChar w:fldCharType="begin"/>
      </w:r>
      <w:r w:rsidRPr="00445898">
        <w:instrText xml:space="preserve"> REF _Ref507658320 \r \h </w:instrText>
      </w:r>
      <w:r w:rsidRPr="00445898">
        <w:fldChar w:fldCharType="separate"/>
      </w:r>
      <w:r w:rsidR="00A717E1">
        <w:t>7.1.3</w:t>
      </w:r>
      <w:r w:rsidRPr="00445898">
        <w:fldChar w:fldCharType="end"/>
      </w:r>
      <w:r w:rsidRPr="00445898">
        <w:t>. If, based on the current con</w:t>
      </w:r>
      <w:r w:rsidR="009E3D57">
        <w:t>fi</w:t>
      </w:r>
      <w:r w:rsidRPr="00445898">
        <w:t xml:space="preserve">guration of link activities, no event of the given type can be anticipated, all entries in the corresponding row, except for the </w:t>
      </w:r>
      <w:r w:rsidR="009E3D57">
        <w:t>fi</w:t>
      </w:r>
      <w:r w:rsidRPr="00445898">
        <w:t>rst one, contain ---.</w:t>
      </w:r>
    </w:p>
    <w:p w:rsidR="006D694A" w:rsidRPr="00445898" w:rsidRDefault="007C450B" w:rsidP="007C450B">
      <w:pPr>
        <w:pStyle w:val="firstparagraph"/>
      </w:pPr>
      <w:r w:rsidRPr="00445898">
        <w:t>The information displayed by the “screen” form of the exposure contains the same data as the “paper” form.</w:t>
      </w:r>
    </w:p>
    <w:p w:rsidR="005F580F" w:rsidRPr="00445898" w:rsidRDefault="005F580F" w:rsidP="00552A98">
      <w:pPr>
        <w:pStyle w:val="Heading3"/>
        <w:numPr>
          <w:ilvl w:val="2"/>
          <w:numId w:val="5"/>
        </w:numPr>
        <w:rPr>
          <w:lang w:val="en-US"/>
        </w:rPr>
      </w:pPr>
      <w:bookmarkStart w:id="677" w:name="_Ref511988518"/>
      <w:bookmarkStart w:id="678" w:name="_Ref512508736"/>
      <w:bookmarkStart w:id="679" w:name="_Toc516483465"/>
      <w:r w:rsidRPr="00445898">
        <w:rPr>
          <w:i/>
          <w:lang w:val="en-US"/>
        </w:rPr>
        <w:t>Link</w:t>
      </w:r>
      <w:r w:rsidR="00996483">
        <w:rPr>
          <w:i/>
          <w:lang w:val="en-US"/>
        </w:rPr>
        <w:fldChar w:fldCharType="begin"/>
      </w:r>
      <w:r w:rsidR="00996483">
        <w:instrText xml:space="preserve"> XE "</w:instrText>
      </w:r>
      <w:r w:rsidR="00996483" w:rsidRPr="00014702">
        <w:rPr>
          <w:i/>
          <w:lang w:val="en-US"/>
        </w:rPr>
        <w:instrText>Link:</w:instrText>
      </w:r>
      <w:r w:rsidR="00996483" w:rsidRPr="00014702">
        <w:instrText>exposure</w:instrText>
      </w:r>
      <w:r w:rsidR="00996483">
        <w:instrText xml:space="preserve">" </w:instrText>
      </w:r>
      <w:r w:rsidR="00996483">
        <w:rPr>
          <w:i/>
          <w:lang w:val="en-US"/>
        </w:rPr>
        <w:fldChar w:fldCharType="end"/>
      </w:r>
      <w:r w:rsidRPr="00445898">
        <w:rPr>
          <w:lang w:val="en-US"/>
        </w:rPr>
        <w:t xml:space="preserve"> exposure</w:t>
      </w:r>
      <w:bookmarkEnd w:id="677"/>
      <w:bookmarkEnd w:id="678"/>
      <w:bookmarkEnd w:id="679"/>
    </w:p>
    <w:p w:rsidR="005F580F" w:rsidRPr="00445898" w:rsidRDefault="005F580F" w:rsidP="005F580F">
      <w:pPr>
        <w:pStyle w:val="firstparagraph"/>
        <w:rPr>
          <w:b/>
        </w:rPr>
      </w:pPr>
      <w:r w:rsidRPr="00445898">
        <w:rPr>
          <w:b/>
        </w:rPr>
        <w:t>Mode 0: request list</w:t>
      </w:r>
    </w:p>
    <w:p w:rsidR="005F580F" w:rsidRPr="00445898" w:rsidRDefault="005F580F" w:rsidP="005F580F">
      <w:pPr>
        <w:pStyle w:val="firstparagraph"/>
        <w:rPr>
          <w:i/>
        </w:rPr>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Link</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F580F" w:rsidRPr="00445898" w:rsidRDefault="005F580F" w:rsidP="005F580F">
      <w:pPr>
        <w:pStyle w:val="firstparagraph"/>
      </w:pPr>
      <w:r w:rsidRPr="00445898">
        <w:t xml:space="preserve">The exposure produces the list of processes waiting for events on ports connected to the link.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port connected to the link.” If the </w:t>
      </w:r>
      <w:r w:rsidRPr="00445898">
        <w:rPr>
          <w:i/>
        </w:rPr>
        <w:t>–s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Pr="00445898">
        <w:t xml:space="preserve">), the system processes waiting for the internal events generated directly by the link </w:t>
      </w:r>
      <w:r w:rsidRPr="00445898">
        <w:rPr>
          <w:i/>
        </w:rPr>
        <w:t>AI</w:t>
      </w:r>
      <w:r w:rsidRPr="00445898">
        <w:t xml:space="preserve"> (Section </w:t>
      </w:r>
      <w:r w:rsidRPr="00445898">
        <w:fldChar w:fldCharType="begin"/>
      </w:r>
      <w:r w:rsidRPr="00445898">
        <w:instrText xml:space="preserve"> REF _Ref511061340 \r \h </w:instrText>
      </w:r>
      <w:r w:rsidRPr="00445898">
        <w:fldChar w:fldCharType="separate"/>
      </w:r>
      <w:r w:rsidR="00A717E1">
        <w:t>12.5</w:t>
      </w:r>
      <w:r w:rsidRPr="00445898">
        <w:fldChar w:fldCharType="end"/>
      </w:r>
      <w:r w:rsidRPr="00445898">
        <w:t>) are included in the list.</w:t>
      </w:r>
    </w:p>
    <w:p w:rsidR="005F580F" w:rsidRPr="00445898" w:rsidRDefault="005F580F" w:rsidP="005F580F">
      <w:pPr>
        <w:pStyle w:val="firstparagraph"/>
      </w:pPr>
      <w:r w:rsidRPr="00445898">
        <w:t>The station-relative version of the exposure restricts the output to the processes belonging to the indicated station.</w:t>
      </w:r>
    </w:p>
    <w:p w:rsidR="005F580F" w:rsidRPr="00445898" w:rsidRDefault="005F580F" w:rsidP="005F580F">
      <w:pPr>
        <w:pStyle w:val="firstparagraph"/>
        <w:rPr>
          <w:b/>
        </w:rPr>
      </w:pPr>
      <w:r w:rsidRPr="00445898">
        <w:rPr>
          <w:b/>
        </w:rPr>
        <w:t>Mode 1: performance measures</w:t>
      </w:r>
    </w:p>
    <w:p w:rsidR="005F580F" w:rsidRPr="00445898" w:rsidRDefault="005F580F" w:rsidP="005F580F">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F580F" w:rsidRPr="00445898" w:rsidRDefault="005F580F" w:rsidP="005F580F">
      <w:pPr>
        <w:pStyle w:val="firstparagraph"/>
      </w:pPr>
      <w:r w:rsidRPr="00445898">
        <w:t xml:space="preserve">The exposure outputs </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statistical data describing the amount of information passed through the link. The following items are produced (in this order):</w:t>
      </w:r>
    </w:p>
    <w:p w:rsidR="005F580F" w:rsidRPr="00445898" w:rsidRDefault="005F580F" w:rsidP="00552A98">
      <w:pPr>
        <w:pStyle w:val="firstparagraph"/>
        <w:numPr>
          <w:ilvl w:val="0"/>
          <w:numId w:val="72"/>
        </w:numPr>
      </w:pPr>
      <w:r w:rsidRPr="00445898">
        <w:t>the total number of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ever inserted into the link</w:t>
      </w:r>
    </w:p>
    <w:p w:rsidR="005F580F" w:rsidRPr="00445898" w:rsidRDefault="005F580F" w:rsidP="00552A98">
      <w:pPr>
        <w:pStyle w:val="firstparagraph"/>
        <w:numPr>
          <w:ilvl w:val="0"/>
          <w:numId w:val="72"/>
        </w:numPr>
      </w:pPr>
      <w:r w:rsidRPr="00445898">
        <w:t>the total number of packet transmissions ever attempted (i.e., started, see Section </w:t>
      </w:r>
      <w:r w:rsidRPr="00445898">
        <w:fldChar w:fldCharType="begin"/>
      </w:r>
      <w:r w:rsidRPr="00445898">
        <w:instrText xml:space="preserve"> REF _Ref507537273 \r \h </w:instrText>
      </w:r>
      <w:r w:rsidRPr="00445898">
        <w:fldChar w:fldCharType="separate"/>
      </w:r>
      <w:r w:rsidR="00A717E1">
        <w:t>7.1.2</w:t>
      </w:r>
      <w:r w:rsidRPr="00445898">
        <w:fldChar w:fldCharType="end"/>
      </w:r>
      <w:r w:rsidR="009B6147" w:rsidRPr="00445898">
        <w:t>) in the link</w:t>
      </w:r>
    </w:p>
    <w:p w:rsidR="005F580F" w:rsidRPr="00445898" w:rsidRDefault="005F580F" w:rsidP="00552A98">
      <w:pPr>
        <w:pStyle w:val="firstparagraph"/>
        <w:numPr>
          <w:ilvl w:val="0"/>
          <w:numId w:val="72"/>
        </w:numPr>
      </w:pPr>
      <w:r w:rsidRPr="00445898">
        <w:t xml:space="preserve">the total number of packet transmissions terminated by </w:t>
      </w:r>
      <w:r w:rsidRPr="00445898">
        <w:rPr>
          <w:i/>
        </w:rPr>
        <w:t>stop</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w:t>
      </w:r>
      <w:r w:rsidR="005833F7" w:rsidRPr="005833F7">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 xml:space="preserve">) transmitted via the link; a bit becomes transmitted if the transmission of the packet containing it is terminated by </w:t>
      </w:r>
      <w:r w:rsidRPr="00445898">
        <w:rPr>
          <w:i/>
        </w:rPr>
        <w:t>stop</w:t>
      </w:r>
    </w:p>
    <w:p w:rsidR="005F580F" w:rsidRPr="00445898" w:rsidRDefault="005F580F" w:rsidP="00552A98">
      <w:pPr>
        <w:pStyle w:val="firstparagraph"/>
        <w:numPr>
          <w:ilvl w:val="0"/>
          <w:numId w:val="72"/>
        </w:numPr>
      </w:pPr>
      <w:r w:rsidRPr="00445898">
        <w:t xml:space="preserve">the total number of packets received on the link; a packet becomes received when </w:t>
      </w:r>
      <w:r w:rsidRPr="00445898">
        <w:rPr>
          <w:i/>
        </w:rPr>
        <w:t>receive</w:t>
      </w:r>
      <w:r w:rsidRPr="00445898">
        <w:t xml:space="preserve"> (Section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received on the link (see </w:t>
      </w:r>
      <m:oMath>
        <m:r>
          <w:rPr>
            <w:rFonts w:ascii="Cambria Math" w:hAnsi="Cambria Math"/>
          </w:rPr>
          <m:t>5</m:t>
        </m:r>
      </m:oMath>
      <w:r w:rsidRPr="00445898">
        <w:t>)</w:t>
      </w:r>
    </w:p>
    <w:p w:rsidR="005F580F" w:rsidRPr="00445898" w:rsidRDefault="005F580F" w:rsidP="00552A98">
      <w:pPr>
        <w:pStyle w:val="firstparagraph"/>
        <w:numPr>
          <w:ilvl w:val="0"/>
          <w:numId w:val="72"/>
        </w:numPr>
      </w:pPr>
      <w:r w:rsidRPr="00445898">
        <w:t xml:space="preserve">the total number of messages transmitted via the link; a message becomes transmitted when the transmission of its last packet is terminated by </w:t>
      </w:r>
      <w:r w:rsidRPr="00445898">
        <w:rPr>
          <w:i/>
        </w:rPr>
        <w:t>stop</w:t>
      </w:r>
      <w:r w:rsidRPr="00445898">
        <w:t xml:space="preserve"> </w:t>
      </w:r>
    </w:p>
    <w:p w:rsidR="005F580F" w:rsidRPr="00445898" w:rsidRDefault="005F580F" w:rsidP="00552A98">
      <w:pPr>
        <w:pStyle w:val="firstparagraph"/>
        <w:numPr>
          <w:ilvl w:val="0"/>
          <w:numId w:val="72"/>
        </w:numPr>
      </w:pPr>
      <w:r w:rsidRPr="00445898">
        <w:t xml:space="preserve">the total number of messages received on the link;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the number of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packets inserted into the link (see Section </w:t>
      </w:r>
      <w:r w:rsidRPr="00445898">
        <w:fldChar w:fldCharType="begin"/>
      </w:r>
      <w:r w:rsidRPr="00445898">
        <w:instrText xml:space="preserve"> REF _Ref510691521 \r \h </w:instrText>
      </w:r>
      <w:r w:rsidRPr="00445898">
        <w:fldChar w:fldCharType="separate"/>
      </w:r>
      <w:r w:rsidR="00A717E1">
        <w:t>7.3</w:t>
      </w:r>
      <w:r w:rsidRPr="00445898">
        <w:fldChar w:fldCharType="end"/>
      </w:r>
      <w:r w:rsidRPr="00445898">
        <w:t>)</w:t>
      </w:r>
    </w:p>
    <w:p w:rsidR="005F580F" w:rsidRPr="00445898" w:rsidRDefault="005F580F" w:rsidP="00552A98">
      <w:pPr>
        <w:pStyle w:val="firstparagraph"/>
        <w:numPr>
          <w:ilvl w:val="0"/>
          <w:numId w:val="72"/>
        </w:numPr>
      </w:pPr>
      <w:r w:rsidRPr="00445898">
        <w:t>the number of header-damaged packets inserted into the link (see Section </w:t>
      </w:r>
      <w:r w:rsidRPr="00445898">
        <w:fldChar w:fldCharType="begin"/>
      </w:r>
      <w:r w:rsidRPr="00445898">
        <w:instrText xml:space="preserve"> REF _Ref510691521 \r \h </w:instrText>
      </w:r>
      <w:r w:rsidRPr="00445898">
        <w:fldChar w:fldCharType="separate"/>
      </w:r>
      <w:r w:rsidR="00A717E1">
        <w:t>7.3</w:t>
      </w:r>
      <w:r w:rsidRPr="00445898">
        <w:fldChar w:fldCharType="end"/>
      </w:r>
      <w:r w:rsidRPr="00445898">
        <w:t>)</w:t>
      </w:r>
    </w:p>
    <w:p w:rsidR="005F580F" w:rsidRPr="00445898" w:rsidRDefault="005F580F" w:rsidP="00552A98">
      <w:pPr>
        <w:pStyle w:val="firstparagraph"/>
        <w:numPr>
          <w:ilvl w:val="0"/>
          <w:numId w:val="72"/>
        </w:numPr>
      </w:pPr>
      <w:r w:rsidRPr="00445898">
        <w:t xml:space="preserve">the number of damaged </w:t>
      </w:r>
      <w:r w:rsidR="005833F7">
        <w:t xml:space="preserve">payload </w:t>
      </w:r>
      <w:r w:rsidRPr="00445898">
        <w:t xml:space="preserve">bits inserted into the link, i.e., </w:t>
      </w:r>
      <w:r w:rsidR="00954E0F" w:rsidRPr="00445898">
        <w:t xml:space="preserve">the sum of the </w:t>
      </w:r>
      <w:r w:rsidR="00954E0F" w:rsidRPr="00445898">
        <w:rPr>
          <w:i/>
        </w:rPr>
        <w:t>ILengt</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54E0F" w:rsidRPr="00445898">
        <w:rPr>
          <w:i/>
        </w:rPr>
        <w:t>h</w:t>
      </w:r>
      <w:r w:rsidR="00954E0F" w:rsidRPr="00445898">
        <w:t xml:space="preserve"> attributes of all packets that have been damaged</w:t>
      </w:r>
    </w:p>
    <w:p w:rsidR="005F580F" w:rsidRPr="00445898" w:rsidRDefault="00954E0F" w:rsidP="00552A98">
      <w:pPr>
        <w:pStyle w:val="firstparagraph"/>
        <w:numPr>
          <w:ilvl w:val="0"/>
          <w:numId w:val="72"/>
        </w:numPr>
      </w:pPr>
      <w:r w:rsidRPr="00445898">
        <w:t>t</w:t>
      </w:r>
      <w:r w:rsidR="005F580F" w:rsidRPr="00445898">
        <w:t>he received throughput</w:t>
      </w:r>
      <w:r w:rsidR="00BB7297">
        <w:fldChar w:fldCharType="begin"/>
      </w:r>
      <w:r w:rsidR="00BB7297">
        <w:instrText xml:space="preserve"> XE "</w:instrText>
      </w:r>
      <w:r w:rsidR="00BB7297" w:rsidRPr="001C0418">
        <w:instrText>throughput:</w:instrText>
      </w:r>
      <w:r w:rsidR="00BB7297" w:rsidRPr="001C0418">
        <w:rPr>
          <w:lang w:val="pl-PL"/>
        </w:rPr>
        <w:instrText>exposure</w:instrText>
      </w:r>
      <w:r w:rsidR="00BB7297">
        <w:instrText xml:space="preserve">" </w:instrText>
      </w:r>
      <w:r w:rsidR="00BB7297">
        <w:fldChar w:fldCharType="end"/>
      </w:r>
      <w:r w:rsidR="005F580F" w:rsidRPr="00445898">
        <w:t xml:space="preserve"> of the link determined as t</w:t>
      </w:r>
      <w:r w:rsidRPr="00445898">
        <w:t xml:space="preserve">he ratio of the total number of </w:t>
      </w:r>
      <w:r w:rsidR="005F580F" w:rsidRPr="00445898">
        <w:t xml:space="preserve">bits received on the link (item </w:t>
      </w:r>
      <m:oMath>
        <m:r>
          <w:rPr>
            <w:rFonts w:ascii="Cambria Math" w:hAnsi="Cambria Math"/>
          </w:rPr>
          <m:t>6</m:t>
        </m:r>
      </m:oMath>
      <w:r w:rsidR="005F580F" w:rsidRPr="00445898">
        <w:t xml:space="preserve">) to the simulated time expressed in </w:t>
      </w:r>
      <w:r w:rsidR="005F580F" w:rsidRPr="00445898">
        <w:rPr>
          <w:i/>
        </w:rPr>
        <w:t>ETUs</w:t>
      </w:r>
    </w:p>
    <w:p w:rsidR="005F580F" w:rsidRPr="00445898" w:rsidRDefault="00954E0F" w:rsidP="00552A98">
      <w:pPr>
        <w:pStyle w:val="firstparagraph"/>
        <w:numPr>
          <w:ilvl w:val="0"/>
          <w:numId w:val="72"/>
        </w:numPr>
      </w:pPr>
      <w:r w:rsidRPr="00445898">
        <w:t>t</w:t>
      </w:r>
      <w:r w:rsidR="005F580F" w:rsidRPr="00445898">
        <w:t>he transmitted throughput of the link determined a</w:t>
      </w:r>
      <w:r w:rsidRPr="00445898">
        <w:t xml:space="preserve">s the ratio of the total number </w:t>
      </w:r>
      <w:r w:rsidR="005F580F" w:rsidRPr="00445898">
        <w:t xml:space="preserve">of bits transmitted on the link (item </w:t>
      </w:r>
      <m:oMath>
        <m:r>
          <w:rPr>
            <w:rFonts w:ascii="Cambria Math" w:hAnsi="Cambria Math"/>
          </w:rPr>
          <m:t>4</m:t>
        </m:r>
      </m:oMath>
      <w:r w:rsidR="005F580F" w:rsidRPr="00445898">
        <w:t xml:space="preserve">) to the </w:t>
      </w:r>
      <w:r w:rsidR="001429A9">
        <w:t>simulated</w:t>
      </w:r>
      <w:r w:rsidRPr="00445898">
        <w:t xml:space="preserve"> time expressed in </w:t>
      </w:r>
      <w:r w:rsidRPr="00445898">
        <w:rPr>
          <w:i/>
        </w:rPr>
        <w:t>ETUs</w:t>
      </w:r>
    </w:p>
    <w:p w:rsidR="005F580F" w:rsidRPr="00445898" w:rsidRDefault="005F580F" w:rsidP="005F580F">
      <w:pPr>
        <w:pStyle w:val="firstparagraph"/>
      </w:pPr>
      <w:r w:rsidRPr="00445898">
        <w:t>The “screen” version of the exposure displays the same</w:t>
      </w:r>
      <w:r w:rsidR="00954E0F" w:rsidRPr="00445898">
        <w:t xml:space="preserve"> items. The two throughput mea</w:t>
      </w:r>
      <w:r w:rsidRPr="00445898">
        <w:t xml:space="preserve">sures are displayed </w:t>
      </w:r>
      <w:r w:rsidR="009E3D57">
        <w:t>fi</w:t>
      </w:r>
      <w:r w:rsidRPr="00445898">
        <w:t>rst and followed by the remainin</w:t>
      </w:r>
      <w:r w:rsidR="00954E0F" w:rsidRPr="00445898">
        <w:t xml:space="preserve">g items, according to the above </w:t>
      </w:r>
      <w:r w:rsidRPr="00445898">
        <w:t>order.</w:t>
      </w:r>
    </w:p>
    <w:p w:rsidR="005F580F" w:rsidRPr="00445898" w:rsidRDefault="005F580F" w:rsidP="005F580F">
      <w:pPr>
        <w:pStyle w:val="firstparagraph"/>
      </w:pPr>
      <w:r w:rsidRPr="00445898">
        <w:t xml:space="preserve">Items </w:t>
      </w:r>
      <m:oMath>
        <m:r>
          <w:rPr>
            <w:rFonts w:ascii="Cambria Math" w:hAnsi="Cambria Math"/>
          </w:rPr>
          <m:t>9</m:t>
        </m:r>
      </m:oMath>
      <w:r w:rsidRPr="00445898">
        <w:t xml:space="preserve">, </w:t>
      </w:r>
      <m:oMath>
        <m:r>
          <w:rPr>
            <w:rFonts w:ascii="Cambria Math" w:hAnsi="Cambria Math"/>
          </w:rPr>
          <m:t>10</m:t>
        </m:r>
      </m:oMath>
      <w:r w:rsidRPr="00445898">
        <w:t xml:space="preserve">, and </w:t>
      </w:r>
      <m:oMath>
        <m:r>
          <w:rPr>
            <w:rFonts w:ascii="Cambria Math" w:hAnsi="Cambria Math"/>
          </w:rPr>
          <m:t>11</m:t>
        </m:r>
      </m:oMath>
      <w:r w:rsidRPr="00445898">
        <w:t xml:space="preserve"> do not appear in the link exposure</w:t>
      </w:r>
      <w:r w:rsidR="005833F7">
        <w:t>,</w:t>
      </w:r>
      <w:r w:rsidR="00954E0F" w:rsidRPr="00445898">
        <w:t xml:space="preserve"> if the program was not compiled </w:t>
      </w:r>
      <w:r w:rsidRPr="00445898">
        <w:t xml:space="preserve">with the </w:t>
      </w:r>
      <w:r w:rsidR="00954E0F" w:rsidRPr="00445898">
        <w:rPr>
          <w:i/>
        </w:rPr>
        <w:t>–z</w:t>
      </w:r>
      <w:r w:rsidRPr="00445898">
        <w:t xml:space="preserve"> option of </w:t>
      </w:r>
      <w:r w:rsidRPr="00445898">
        <w:rPr>
          <w:i/>
        </w:rPr>
        <w:t>mks</w:t>
      </w:r>
      <w:r w:rsidRPr="00445898">
        <w:t xml:space="preserve"> (</w:t>
      </w:r>
      <w:r w:rsidR="00954E0F" w:rsidRPr="00445898">
        <w:t>Section </w:t>
      </w:r>
      <w:r w:rsidR="00CE6721" w:rsidRPr="00445898">
        <w:fldChar w:fldCharType="begin"/>
      </w:r>
      <w:r w:rsidR="00CE6721" w:rsidRPr="00445898">
        <w:instrText xml:space="preserve"> REF _Ref511756210 \r \h </w:instrText>
      </w:r>
      <w:r w:rsidR="00CE6721" w:rsidRPr="00445898">
        <w:fldChar w:fldCharType="separate"/>
      </w:r>
      <w:r w:rsidR="00A717E1">
        <w:t>B.5</w:t>
      </w:r>
      <w:r w:rsidR="00CE6721" w:rsidRPr="00445898">
        <w:fldChar w:fldCharType="end"/>
      </w:r>
      <w:r w:rsidRPr="00445898">
        <w:t>).</w:t>
      </w:r>
    </w:p>
    <w:p w:rsidR="005F580F" w:rsidRPr="00445898" w:rsidRDefault="005F580F" w:rsidP="005F580F">
      <w:pPr>
        <w:pStyle w:val="firstparagraph"/>
        <w:rPr>
          <w:b/>
        </w:rPr>
      </w:pPr>
      <w:r w:rsidRPr="00445898">
        <w:rPr>
          <w:b/>
        </w:rPr>
        <w:t>Mode 2: activities</w:t>
      </w:r>
    </w:p>
    <w:p w:rsidR="005F580F" w:rsidRPr="00445898" w:rsidRDefault="005F580F" w:rsidP="005F580F">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Link</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F580F" w:rsidRPr="00445898" w:rsidRDefault="005F580F" w:rsidP="005F580F">
      <w:pPr>
        <w:pStyle w:val="firstparagraph"/>
      </w:pPr>
      <w:r w:rsidRPr="00445898">
        <w:t>This exposure produces the list of activities currently pre</w:t>
      </w:r>
      <w:r w:rsidR="00954E0F" w:rsidRPr="00445898">
        <w:t>sent in the link</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00954E0F" w:rsidRPr="00445898">
        <w:t xml:space="preserve"> and the link’s </w:t>
      </w:r>
      <w:r w:rsidRPr="00445898">
        <w:t>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The description of each activity takes one row that </w:t>
      </w:r>
      <w:r w:rsidR="00954E0F" w:rsidRPr="00445898">
        <w:t xml:space="preserve">looks like a row produced </w:t>
      </w:r>
      <w:r w:rsidRPr="00445898">
        <w:t xml:space="preserve">by the </w:t>
      </w:r>
      <w:r w:rsidRPr="00445898">
        <w:rPr>
          <w:i/>
        </w:rPr>
        <w:t>Port</w:t>
      </w:r>
      <w:r w:rsidRPr="00445898">
        <w:t xml:space="preserv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with mode </w:t>
      </w:r>
      <m:oMath>
        <m:r>
          <w:rPr>
            <w:rFonts w:ascii="Cambria Math" w:hAnsi="Cambria Math"/>
          </w:rPr>
          <m:t>1</m:t>
        </m:r>
      </m:oMath>
      <w:r w:rsidRPr="00445898">
        <w:t>, except for the following</w:t>
      </w:r>
      <w:r w:rsidR="00954E0F" w:rsidRPr="00445898">
        <w:t xml:space="preserve"> differences</w:t>
      </w:r>
      <w:r w:rsidRPr="00445898">
        <w:t>:</w:t>
      </w:r>
    </w:p>
    <w:p w:rsidR="005F580F" w:rsidRPr="00445898" w:rsidRDefault="00954E0F" w:rsidP="00552A98">
      <w:pPr>
        <w:pStyle w:val="firstparagraph"/>
        <w:numPr>
          <w:ilvl w:val="0"/>
          <w:numId w:val="73"/>
        </w:numPr>
      </w:pPr>
      <w:r w:rsidRPr="00445898">
        <w:t xml:space="preserve">type </w:t>
      </w:r>
      <w:r w:rsidRPr="00445898">
        <w:rPr>
          <w:i/>
        </w:rPr>
        <w:t>C</w:t>
      </w:r>
      <w:r w:rsidR="005F580F" w:rsidRPr="00445898">
        <w:t xml:space="preserve"> virtual activities </w:t>
      </w:r>
      <w:r w:rsidRPr="00445898">
        <w:t xml:space="preserve">(collisions) </w:t>
      </w:r>
      <w:r w:rsidR="005F580F" w:rsidRPr="00445898">
        <w:t>are omitted</w:t>
      </w:r>
      <w:r w:rsidRPr="00445898">
        <w:t>,</w:t>
      </w:r>
      <w:r w:rsidR="005F580F" w:rsidRPr="00445898">
        <w:t xml:space="preserve"> as collisio</w:t>
      </w:r>
      <w:r w:rsidRPr="00445898">
        <w:t>ns occur on ports, not in links</w:t>
      </w:r>
    </w:p>
    <w:p w:rsidR="005F580F" w:rsidRPr="00445898" w:rsidRDefault="00954E0F" w:rsidP="00552A98">
      <w:pPr>
        <w:pStyle w:val="firstparagraph"/>
        <w:numPr>
          <w:ilvl w:val="0"/>
          <w:numId w:val="73"/>
        </w:numPr>
      </w:pPr>
      <w:r w:rsidRPr="00445898">
        <w:t>t</w:t>
      </w:r>
      <w:r w:rsidR="005F580F" w:rsidRPr="00445898">
        <w:t>he starting and ending times re</w:t>
      </w:r>
      <w:r w:rsidR="009E3D57">
        <w:t>fl</w:t>
      </w:r>
      <w:r w:rsidR="005F580F" w:rsidRPr="00445898">
        <w:t>ect the s</w:t>
      </w:r>
      <w:r w:rsidRPr="00445898">
        <w:t>tarting and ending times of the activity</w:t>
      </w:r>
      <w:r w:rsidR="005F580F" w:rsidRPr="00445898">
        <w:t xml:space="preserve"> at the por</w:t>
      </w:r>
      <w:r w:rsidRPr="00445898">
        <w:t>t responsible for its insertion</w:t>
      </w:r>
    </w:p>
    <w:p w:rsidR="005F580F" w:rsidRPr="00445898" w:rsidRDefault="00954E0F" w:rsidP="00552A98">
      <w:pPr>
        <w:pStyle w:val="firstparagraph"/>
        <w:numPr>
          <w:ilvl w:val="0"/>
          <w:numId w:val="73"/>
        </w:numPr>
      </w:pPr>
      <w:r w:rsidRPr="00445898">
        <w:t>i</w:t>
      </w:r>
      <w:r w:rsidR="005F580F" w:rsidRPr="00445898">
        <w:t xml:space="preserve">n the station-relative version of the exposure, the </w:t>
      </w:r>
      <w:r w:rsidR="005F580F" w:rsidRPr="00445898">
        <w:rPr>
          <w:i/>
        </w:rPr>
        <w:t>Id</w:t>
      </w:r>
      <w:r w:rsidRPr="00445898">
        <w:t xml:space="preserve"> of the station inserting the </w:t>
      </w:r>
      <w:r w:rsidR="005F580F" w:rsidRPr="00445898">
        <w:t>activity is not printed</w:t>
      </w:r>
      <w:r w:rsidRPr="00445898">
        <w:t>;</w:t>
      </w:r>
      <w:r w:rsidR="005F580F" w:rsidRPr="00445898">
        <w:t xml:space="preserve"> </w:t>
      </w:r>
      <w:r w:rsidRPr="00445898">
        <w:t>o</w:t>
      </w:r>
      <w:r w:rsidR="005F580F" w:rsidRPr="00445898">
        <w:t>nly the activities insert</w:t>
      </w:r>
      <w:r w:rsidRPr="00445898">
        <w:t>ed by the indicated station are printed in this mode</w:t>
      </w:r>
    </w:p>
    <w:p w:rsidR="006D694A" w:rsidRPr="00445898" w:rsidRDefault="005F580F" w:rsidP="005F580F">
      <w:pPr>
        <w:pStyle w:val="firstparagraph"/>
      </w:pPr>
      <w:r w:rsidRPr="00445898">
        <w:t>The “screen” form of the exposure displays the same items as the “paper” form.</w:t>
      </w:r>
    </w:p>
    <w:p w:rsidR="001905FB" w:rsidRPr="00445898" w:rsidRDefault="001905FB" w:rsidP="00552A98">
      <w:pPr>
        <w:pStyle w:val="Heading3"/>
        <w:numPr>
          <w:ilvl w:val="2"/>
          <w:numId w:val="5"/>
        </w:numPr>
        <w:rPr>
          <w:lang w:val="en-US"/>
        </w:rPr>
      </w:pPr>
      <w:bookmarkStart w:id="680" w:name="_Toc516483466"/>
      <w:r w:rsidRPr="001F6B3F">
        <w:rPr>
          <w:i/>
          <w:lang w:val="en-US"/>
        </w:rPr>
        <w:t>Transceiver</w:t>
      </w:r>
      <w:r w:rsidRPr="00445898">
        <w:rPr>
          <w:lang w:val="en-US"/>
        </w:rPr>
        <w:t xml:space="preserve"> exposure</w:t>
      </w:r>
      <w:bookmarkEnd w:id="680"/>
    </w:p>
    <w:p w:rsidR="001905FB" w:rsidRPr="00445898" w:rsidRDefault="001905FB" w:rsidP="001905FB">
      <w:pPr>
        <w:pStyle w:val="firstparagraph"/>
        <w:rPr>
          <w:b/>
        </w:rPr>
      </w:pPr>
      <w:r w:rsidRPr="00445898">
        <w:rPr>
          <w:b/>
        </w:rPr>
        <w:t>Mode 0: request list</w:t>
      </w:r>
    </w:p>
    <w:p w:rsidR="001905FB" w:rsidRPr="00445898" w:rsidRDefault="001905FB" w:rsidP="001905FB">
      <w:pPr>
        <w:pStyle w:val="firstparagraph"/>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1905FB" w:rsidRPr="00445898" w:rsidRDefault="001905FB" w:rsidP="001905FB">
      <w:pPr>
        <w:pStyle w:val="firstparagraph"/>
      </w:pPr>
      <w:r w:rsidRPr="00445898">
        <w:t xml:space="preserve">The exposure produces the list of processes waiting for events on the transceiver.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Transceiver</w:t>
      </w:r>
      <w:r w:rsidR="00C67C9E">
        <w:rPr>
          <w:i/>
        </w:rPr>
        <w:fldChar w:fldCharType="begin"/>
      </w:r>
      <w:r w:rsidR="00C67C9E">
        <w:instrText xml:space="preserve"> XE "</w:instrText>
      </w:r>
      <w:r w:rsidR="00C67C9E" w:rsidRPr="001861E6">
        <w:rPr>
          <w:i/>
        </w:rPr>
        <w:instrText>Transceiver:</w:instrText>
      </w:r>
      <w:r w:rsidR="00C67C9E" w:rsidRPr="001861E6">
        <w:instrText>exposure</w:instrText>
      </w:r>
      <w:r w:rsidR="00C67C9E">
        <w:instrText xml:space="preserve">" </w:instrText>
      </w:r>
      <w:r w:rsidR="00C67C9E">
        <w:rPr>
          <w:i/>
        </w:rPr>
        <w:fldChar w:fldCharType="end"/>
      </w:r>
      <w:r w:rsidRPr="00445898">
        <w:t>. Note that no station-relative exposures are de</w:t>
      </w:r>
      <w:r w:rsidR="009E3D57">
        <w:t>fi</w:t>
      </w:r>
      <w:r w:rsidRPr="00445898">
        <w:t>ned for transceivers: a transceiver always belongs to a specific station, and this way all its exposures are implicitly station-relative.</w:t>
      </w:r>
    </w:p>
    <w:p w:rsidR="001905FB" w:rsidRPr="00445898" w:rsidRDefault="001905FB" w:rsidP="001905FB">
      <w:pPr>
        <w:pStyle w:val="firstparagraph"/>
        <w:rPr>
          <w:b/>
        </w:rPr>
      </w:pPr>
      <w:r w:rsidRPr="00445898">
        <w:rPr>
          <w:b/>
        </w:rPr>
        <w:t>Mode 1: list of activities</w:t>
      </w:r>
    </w:p>
    <w:p w:rsidR="001905FB" w:rsidRPr="00445898" w:rsidRDefault="001905FB" w:rsidP="001905FB">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This exposure produces the list of all activities currently perceived by the transceiver. The title line speci</w:t>
      </w:r>
      <w:r w:rsidR="009E3D57">
        <w:t>fi</w:t>
      </w:r>
      <w:r w:rsidRPr="00445898">
        <w:t xml:space="preserve">es the total number of those activities and the total signal level (as returned by </w:t>
      </w:r>
      <w:r w:rsidRPr="00445898">
        <w:rPr>
          <w:i/>
        </w:rPr>
        <w:t>sigLevel</w:t>
      </w:r>
      <w:r w:rsidR="00037D2C">
        <w:rPr>
          <w:i/>
        </w:rPr>
        <w:fldChar w:fldCharType="begin"/>
      </w:r>
      <w:r w:rsidR="00037D2C">
        <w:instrText xml:space="preserve"> XE "</w:instrText>
      </w:r>
      <w:r w:rsidR="00037D2C" w:rsidRPr="007943B0">
        <w:rPr>
          <w:i/>
        </w:rPr>
        <w:instrText>sigLevel</w:instrText>
      </w:r>
      <w:r w:rsidR="00037D2C" w:rsidRPr="00037D2C">
        <w:instrText>:exposure</w:instrText>
      </w:r>
      <w:r w:rsidR="00037D2C">
        <w:instrText xml:space="preserve">" </w:instrText>
      </w:r>
      <w:r w:rsidR="00037D2C">
        <w:rPr>
          <w:i/>
        </w:rPr>
        <w:fldChar w:fldCharType="end"/>
      </w:r>
      <w:r w:rsidRPr="00445898">
        <w:t>, Section </w:t>
      </w:r>
      <w:r w:rsidRPr="00445898">
        <w:fldChar w:fldCharType="begin"/>
      </w:r>
      <w:r w:rsidRPr="00445898">
        <w:instrText xml:space="preserve"> REF _Ref511062293 \r \h </w:instrText>
      </w:r>
      <w:r w:rsidRPr="00445898">
        <w:fldChar w:fldCharType="separate"/>
      </w:r>
      <w:r w:rsidR="00A717E1">
        <w:t>8.2.5</w:t>
      </w:r>
      <w:r w:rsidRPr="00445898">
        <w:fldChar w:fldCharType="end"/>
      </w:r>
      <w:r w:rsidRPr="00445898">
        <w:t xml:space="preserve">). If the transmitter is active, the title also includes the word </w:t>
      </w:r>
      <w:r w:rsidRPr="00445898">
        <w:rPr>
          <w:i/>
        </w:rPr>
        <w:t>XMITTING</w:t>
      </w:r>
      <w:r w:rsidRPr="00445898">
        <w:t xml:space="preserve">. </w:t>
      </w:r>
      <w:r w:rsidR="009B6147" w:rsidRPr="00445898">
        <w:t>Each</w:t>
      </w:r>
      <w:r w:rsidRPr="00445898">
        <w:t xml:space="preserve"> activity is described by a single line with the following items:</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sender</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1905FB" w:rsidRPr="00445898" w:rsidRDefault="001905FB" w:rsidP="00552A98">
      <w:pPr>
        <w:pStyle w:val="firstparagraph"/>
        <w:numPr>
          <w:ilvl w:val="0"/>
          <w:numId w:val="74"/>
        </w:numPr>
      </w:pPr>
      <w:r w:rsidRPr="00445898">
        <w:t xml:space="preserve">the packet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of the packet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w:t>
      </w:r>
    </w:p>
    <w:p w:rsidR="001905FB" w:rsidRPr="00445898" w:rsidRDefault="001905FB" w:rsidP="00552A98">
      <w:pPr>
        <w:pStyle w:val="firstparagraph"/>
        <w:numPr>
          <w:ilvl w:val="0"/>
          <w:numId w:val="74"/>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1905FB" w:rsidRPr="00445898" w:rsidRDefault="001905FB" w:rsidP="00552A98">
      <w:pPr>
        <w:pStyle w:val="firstparagraph"/>
        <w:numPr>
          <w:ilvl w:val="0"/>
          <w:numId w:val="74"/>
        </w:numPr>
      </w:pPr>
      <w:r w:rsidRPr="00445898">
        <w:t xml:space="preserve">the status consisting of two characters: if the activity </w:t>
      </w:r>
      <w:r w:rsidR="005833F7">
        <w:t xml:space="preserve">is </w:t>
      </w:r>
      <w:r w:rsidR="005833F7" w:rsidRPr="005833F7">
        <w:rPr>
          <w:i/>
        </w:rPr>
        <w:t>dead</w:t>
      </w:r>
      <w:r w:rsidR="005833F7">
        <w:t xml:space="preserve">, i.e., </w:t>
      </w:r>
      <w:r w:rsidRPr="00445898">
        <w:t>has been assessed as non-receivable (Section</w:t>
      </w:r>
      <w:r w:rsidR="005833F7">
        <w:t>s</w:t>
      </w:r>
      <w:r w:rsidRPr="00445898">
        <w:t> </w:t>
      </w:r>
      <w:r w:rsidRPr="00445898">
        <w:fldChar w:fldCharType="begin"/>
      </w:r>
      <w:r w:rsidRPr="00445898">
        <w:instrText xml:space="preserve"> REF _Ref507840629 \r \h </w:instrText>
      </w:r>
      <w:r w:rsidRPr="00445898">
        <w:fldChar w:fldCharType="separate"/>
      </w:r>
      <w:r w:rsidR="00A717E1">
        <w:t>8.1.4</w:t>
      </w:r>
      <w:r w:rsidRPr="00445898">
        <w:fldChar w:fldCharType="end"/>
      </w:r>
      <w:r w:rsidR="005833F7">
        <w:t xml:space="preserve">, </w:t>
      </w:r>
      <w:r w:rsidR="005833F7">
        <w:fldChar w:fldCharType="begin"/>
      </w:r>
      <w:r w:rsidR="005833F7">
        <w:instrText xml:space="preserve"> REF _Ref511062293 \r \h </w:instrText>
      </w:r>
      <w:r w:rsidR="005833F7">
        <w:fldChar w:fldCharType="separate"/>
      </w:r>
      <w:r w:rsidR="00A717E1">
        <w:t>8.2.5</w:t>
      </w:r>
      <w:r w:rsidR="005833F7">
        <w:fldChar w:fldCharType="end"/>
      </w:r>
      <w:r w:rsidRPr="00445898">
        <w:t xml:space="preserve">), the </w:t>
      </w:r>
      <w:r w:rsidR="009E3D57">
        <w:t>fi</w:t>
      </w:r>
      <w:r w:rsidRPr="00445898">
        <w:t xml:space="preserve">rst character is an asterisk, otherwise it is blank; the second character can be: </w:t>
      </w:r>
      <w:r w:rsidRPr="00445898">
        <w:rPr>
          <w:i/>
        </w:rPr>
        <w:t>D</w:t>
      </w:r>
      <w:r w:rsidRPr="00445898">
        <w:t xml:space="preserve"> for “done” (the packet is past its last bit and it does not count any more), </w:t>
      </w:r>
      <w:r w:rsidRPr="00445898">
        <w:rPr>
          <w:i/>
        </w:rPr>
        <w:t>P</w:t>
      </w:r>
      <w:r w:rsidRPr="00445898">
        <w:t xml:space="preserve"> – the packet is before stage </w:t>
      </w:r>
      <w:r w:rsidRPr="00445898">
        <w:rPr>
          <w:i/>
        </w:rPr>
        <w:t>P</w:t>
      </w:r>
      <w:r w:rsidRPr="00445898">
        <w:t xml:space="preserve"> (Section </w:t>
      </w:r>
      <w:r w:rsidRPr="00445898">
        <w:fldChar w:fldCharType="begin"/>
      </w:r>
      <w:r w:rsidRPr="00445898">
        <w:instrText xml:space="preserve"> REF _Ref507834766 \r \h </w:instrText>
      </w:r>
      <w:r w:rsidRPr="00445898">
        <w:fldChar w:fldCharType="separate"/>
      </w:r>
      <w:r w:rsidR="00A717E1">
        <w:t>8.1.1</w:t>
      </w:r>
      <w:r w:rsidRPr="00445898">
        <w:fldChar w:fldCharType="end"/>
      </w:r>
      <w:r w:rsidRPr="00445898">
        <w:t xml:space="preserve">), </w:t>
      </w:r>
      <w:r w:rsidRPr="00445898">
        <w:rPr>
          <w:i/>
        </w:rPr>
        <w:t>T</w:t>
      </w:r>
      <w:r w:rsidRPr="00445898">
        <w:t xml:space="preserve"> – before stage </w:t>
      </w:r>
      <w:r w:rsidRPr="00445898">
        <w:rPr>
          <w:i/>
        </w:rPr>
        <w:t>T</w:t>
      </w:r>
      <w:r w:rsidRPr="00445898">
        <w:t xml:space="preserve">, </w:t>
      </w:r>
      <w:r w:rsidRPr="00445898">
        <w:rPr>
          <w:i/>
        </w:rPr>
        <w:t>A</w:t>
      </w:r>
      <w:r w:rsidRPr="00445898">
        <w:t xml:space="preserve"> – before stage </w:t>
      </w:r>
      <w:r w:rsidRPr="00445898">
        <w:rPr>
          <w:i/>
        </w:rPr>
        <w:t>T</w:t>
      </w:r>
      <w:r w:rsidRPr="00445898">
        <w:t>, but that stage will not occur because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been aborted, </w:t>
      </w:r>
      <w:r w:rsidRPr="00445898">
        <w:rPr>
          <w:i/>
        </w:rPr>
        <w:t>E</w:t>
      </w:r>
      <w:r w:rsidRPr="00445898">
        <w:t xml:space="preserve"> – past stage </w:t>
      </w:r>
      <w:r w:rsidRPr="00445898">
        <w:rPr>
          <w:i/>
        </w:rPr>
        <w:t>T</w:t>
      </w:r>
      <w:r w:rsidRPr="00445898">
        <w:t xml:space="preserve">, </w:t>
      </w:r>
      <w:r w:rsidRPr="00445898">
        <w:rPr>
          <w:i/>
        </w:rPr>
        <w:t>O</w:t>
      </w:r>
      <w:r w:rsidRPr="00445898">
        <w:t xml:space="preserve"> – own packet, i.e., transmitted by this transceiver</w:t>
      </w:r>
    </w:p>
    <w:p w:rsidR="001905FB" w:rsidRPr="00445898" w:rsidRDefault="001905FB" w:rsidP="00552A98">
      <w:pPr>
        <w:pStyle w:val="firstparagraph"/>
        <w:numPr>
          <w:ilvl w:val="0"/>
          <w:numId w:val="74"/>
        </w:numPr>
      </w:pPr>
      <w:r w:rsidRPr="00445898">
        <w:t xml:space="preserve">the time when the transmission of the proper packet (the first bit following the preamble) commenced at the sender; note that this time may be </w:t>
      </w:r>
      <w:r w:rsidRPr="00445898">
        <w:rPr>
          <w:i/>
        </w:rPr>
        <w:t>unde</w:t>
      </w:r>
      <w:r w:rsidR="009E3D57">
        <w:rPr>
          <w:i/>
        </w:rPr>
        <w:t>fi</w:t>
      </w:r>
      <w:r w:rsidRPr="00445898">
        <w:rPr>
          <w:i/>
        </w:rPr>
        <w:t>ned</w:t>
      </w:r>
      <w:r w:rsidRPr="00445898">
        <w:t xml:space="preserve"> </w:t>
      </w:r>
    </w:p>
    <w:p w:rsidR="001905FB" w:rsidRPr="00445898" w:rsidRDefault="001905FB" w:rsidP="00552A98">
      <w:pPr>
        <w:pStyle w:val="firstparagraph"/>
        <w:numPr>
          <w:ilvl w:val="0"/>
          <w:numId w:val="74"/>
        </w:numPr>
      </w:pPr>
      <w:r w:rsidRPr="00445898">
        <w:t>perceived signal level of the activity; for an “own” activity, this is the current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 of the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1905FB" w:rsidRPr="00445898" w:rsidRDefault="001905FB" w:rsidP="00552A98">
      <w:pPr>
        <w:pStyle w:val="firstparagraph"/>
        <w:numPr>
          <w:ilvl w:val="0"/>
          <w:numId w:val="74"/>
        </w:numPr>
      </w:pPr>
      <w:r w:rsidRPr="00445898">
        <w:t xml:space="preserve">the current interference level </w:t>
      </w:r>
      <w:r w:rsidR="00D00934">
        <w:t>experienced</w:t>
      </w:r>
      <w:r w:rsidRPr="00445898">
        <w:t xml:space="preserve"> by the activity</w:t>
      </w:r>
    </w:p>
    <w:p w:rsidR="001905FB" w:rsidRPr="00445898" w:rsidRDefault="001905FB" w:rsidP="00552A98">
      <w:pPr>
        <w:pStyle w:val="firstparagraph"/>
        <w:numPr>
          <w:ilvl w:val="0"/>
          <w:numId w:val="74"/>
        </w:numPr>
      </w:pPr>
      <w:r w:rsidRPr="00445898">
        <w:t xml:space="preserve">the maximum interference level </w:t>
      </w:r>
      <w:r w:rsidR="00D00934">
        <w:t>experienced</w:t>
      </w:r>
      <w:r w:rsidRPr="00445898">
        <w:t xml:space="preserve"> by the activity, according to its present stage (Section </w:t>
      </w:r>
      <w:r w:rsidRPr="00445898">
        <w:fldChar w:fldCharType="begin"/>
      </w:r>
      <w:r w:rsidRPr="00445898">
        <w:instrText xml:space="preserve"> REF _Ref511062748 \r \h </w:instrText>
      </w:r>
      <w:r w:rsidRPr="00445898">
        <w:fldChar w:fldCharType="separate"/>
      </w:r>
      <w:r w:rsidR="00A717E1">
        <w:t>8.1</w:t>
      </w:r>
      <w:r w:rsidRPr="00445898">
        <w:fldChar w:fldCharType="end"/>
      </w:r>
      <w:r w:rsidRPr="00445898">
        <w:t>).</w:t>
      </w:r>
    </w:p>
    <w:p w:rsidR="001905FB" w:rsidRPr="00445898" w:rsidRDefault="001905FB" w:rsidP="00552A98">
      <w:pPr>
        <w:pStyle w:val="firstparagraph"/>
        <w:numPr>
          <w:ilvl w:val="0"/>
          <w:numId w:val="74"/>
        </w:numPr>
      </w:pPr>
      <w:r w:rsidRPr="00445898">
        <w:t>the average interference level experienced by the activity</w:t>
      </w:r>
    </w:p>
    <w:p w:rsidR="001905FB" w:rsidRPr="00445898" w:rsidRDefault="001905FB" w:rsidP="00552A98">
      <w:pPr>
        <w:pStyle w:val="firstparagraph"/>
        <w:numPr>
          <w:ilvl w:val="0"/>
          <w:numId w:val="74"/>
        </w:numPr>
      </w:pPr>
      <w:r w:rsidRPr="00445898">
        <w:t>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Pr>
          <w:i/>
          <w:lang w:val="pl-PL"/>
        </w:rPr>
        <w:instrText>S</w:instrText>
      </w:r>
      <w:r w:rsidR="00FD695B" w:rsidRPr="00FD695B">
        <w:rPr>
          <w:i/>
          <w:lang w:val="pl-PL"/>
        </w:rPr>
        <w:instrText>ignature</w:instrText>
      </w:r>
      <w:r w:rsidR="00FD695B">
        <w:instrText xml:space="preserve">" </w:instrText>
      </w:r>
      <w:r w:rsidR="00FD695B">
        <w:fldChar w:fldCharType="end"/>
      </w:r>
      <w:r w:rsidRPr="00445898">
        <w:t xml:space="preserve">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–G</w:t>
      </w:r>
    </w:p>
    <w:p w:rsidR="001905FB" w:rsidRPr="00445898" w:rsidRDefault="001905FB" w:rsidP="001905FB">
      <w:pPr>
        <w:pStyle w:val="firstparagraph"/>
      </w:pPr>
      <w:r w:rsidRPr="00445898">
        <w:t xml:space="preserve">Items </w:t>
      </w:r>
      <m:oMath>
        <m:r>
          <w:rPr>
            <w:rFonts w:ascii="Cambria Math" w:hAnsi="Cambria Math"/>
          </w:rPr>
          <m:t>8–10</m:t>
        </m:r>
      </m:oMath>
      <w:r w:rsidRPr="00445898">
        <w:t xml:space="preserve"> do not show up for an “own” activity and are replaced with dashes.</w:t>
      </w:r>
    </w:p>
    <w:p w:rsidR="001905FB" w:rsidRPr="00445898" w:rsidRDefault="001429A9" w:rsidP="001905FB">
      <w:pPr>
        <w:pStyle w:val="firstparagraph"/>
      </w:pPr>
      <w:r>
        <w:t>T</w:t>
      </w:r>
      <w:r w:rsidR="001905FB" w:rsidRPr="00445898">
        <w:t xml:space="preserve">he same items are displayed with the “screen” form of the exposure, except that item </w:t>
      </w:r>
      <m:oMath>
        <m:r>
          <w:rPr>
            <w:rFonts w:ascii="Cambria Math" w:hAnsi="Cambria Math"/>
          </w:rPr>
          <m:t>11</m:t>
        </m:r>
      </m:oMath>
      <w:r w:rsidR="001905FB" w:rsidRPr="00445898">
        <w:t xml:space="preserve"> is always included. Unless the program has been created with  </w:t>
      </w:r>
      <w:r w:rsidR="001905FB" w:rsidRPr="00445898">
        <w:rPr>
          <w:i/>
        </w:rPr>
        <w:t>–g</w:t>
      </w:r>
      <w:r w:rsidR="001905FB" w:rsidRPr="00445898">
        <w:t xml:space="preserve"> or </w:t>
      </w:r>
      <w:r w:rsidR="001905FB" w:rsidRPr="00445898">
        <w:rPr>
          <w:i/>
        </w:rPr>
        <w:t>–G</w:t>
      </w:r>
      <w:r w:rsidR="001905FB" w:rsidRPr="00445898">
        <w:t xml:space="preserve">, item </w:t>
      </w:r>
      <m:oMath>
        <m:r>
          <w:rPr>
            <w:rFonts w:ascii="Cambria Math" w:hAnsi="Cambria Math"/>
          </w:rPr>
          <m:t>11</m:t>
        </m:r>
      </m:oMath>
      <w:r w:rsidR="001905FB" w:rsidRPr="00445898">
        <w:t xml:space="preserve"> is </w:t>
      </w:r>
      <w:r w:rsidR="009E3D57">
        <w:t>fi</w:t>
      </w:r>
      <w:r w:rsidR="001905FB" w:rsidRPr="00445898">
        <w:t>lled with dashes.</w:t>
      </w:r>
    </w:p>
    <w:p w:rsidR="001905FB" w:rsidRPr="00445898" w:rsidRDefault="001905FB" w:rsidP="001905FB">
      <w:pPr>
        <w:pStyle w:val="firstparagraph"/>
        <w:rPr>
          <w:b/>
        </w:rPr>
      </w:pPr>
      <w:r w:rsidRPr="00445898">
        <w:rPr>
          <w:b/>
        </w:rPr>
        <w:t>Mode 2: the neighborhood</w:t>
      </w:r>
      <w:r w:rsidR="00594EE5">
        <w:rPr>
          <w:b/>
        </w:rPr>
        <w:fldChar w:fldCharType="begin"/>
      </w:r>
      <w:r w:rsidR="00594EE5">
        <w:instrText xml:space="preserve"> XE "</w:instrText>
      </w:r>
      <w:r w:rsidR="00594EE5" w:rsidRPr="00594EE5">
        <w:instrText>neighborhood</w:instrText>
      </w:r>
      <w:r w:rsidR="00594EE5" w:rsidRPr="00C65816">
        <w:rPr>
          <w:b/>
        </w:rPr>
        <w:instrText>:</w:instrText>
      </w:r>
      <w:r w:rsidR="00594EE5" w:rsidRPr="00C65816">
        <w:instrText>exposure</w:instrText>
      </w:r>
      <w:r w:rsidR="00594EE5">
        <w:instrText xml:space="preserve">" </w:instrText>
      </w:r>
      <w:r w:rsidR="00594EE5">
        <w:rPr>
          <w:b/>
        </w:rPr>
        <w:fldChar w:fldCharType="end"/>
      </w:r>
    </w:p>
    <w:p w:rsidR="001905FB" w:rsidRPr="00445898" w:rsidRDefault="001905FB" w:rsidP="001905FB">
      <w:pPr>
        <w:pStyle w:val="firstparagraph"/>
      </w:pPr>
      <w:r w:rsidRPr="00445898">
        <w:rPr>
          <w:u w:val="single"/>
        </w:rPr>
        <w:t>Calling:</w:t>
      </w:r>
      <w:r w:rsidRPr="00445898">
        <w:t xml:space="preserve"> </w:t>
      </w:r>
      <w:r w:rsidRPr="00445898">
        <w:rPr>
          <w:i/>
        </w:rPr>
        <w:t>printNei</w:t>
      </w:r>
      <w:r w:rsidR="001F6B3F">
        <w:rPr>
          <w:i/>
        </w:rPr>
        <w:fldChar w:fldCharType="begin"/>
      </w:r>
      <w:r w:rsidR="001F6B3F">
        <w:instrText xml:space="preserve"> XE "</w:instrText>
      </w:r>
      <w:r w:rsidR="001F6B3F" w:rsidRPr="00EB061B">
        <w:rPr>
          <w:i/>
        </w:rPr>
        <w:instrText>printNei</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 xml:space="preserve">The exposure lists the current population of neighbors (as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of the transceiver.</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The title line </w:t>
      </w:r>
      <w:r w:rsidR="00D00934">
        <w:t>shows</w:t>
      </w:r>
      <w:r w:rsidRPr="00445898">
        <w:t xml:space="preserve"> the transceiver’s location (two or three coordinates in </w:t>
      </w:r>
      <w:r w:rsidRPr="00445898">
        <w:rPr>
          <w:i/>
        </w:rPr>
        <w:t>DUs</w:t>
      </w:r>
      <w:r w:rsidRPr="00445898">
        <w:t>) followed by one line per neighbor, including:</w:t>
      </w:r>
    </w:p>
    <w:p w:rsidR="001905FB" w:rsidRPr="00445898" w:rsidRDefault="001905FB" w:rsidP="00552A98">
      <w:pPr>
        <w:pStyle w:val="firstparagraph"/>
        <w:numPr>
          <w:ilvl w:val="0"/>
          <w:numId w:val="75"/>
        </w:numPr>
      </w:pPr>
      <w:r w:rsidRPr="00445898">
        <w:t>the station</w:t>
      </w:r>
      <w:r w:rsidRPr="00445898">
        <w:rPr>
          <w:i/>
        </w:rPr>
        <w:t xml:space="preserve"> Id</w:t>
      </w:r>
    </w:p>
    <w:p w:rsidR="001905FB" w:rsidRPr="00445898" w:rsidRDefault="001905FB" w:rsidP="00552A98">
      <w:pPr>
        <w:pStyle w:val="firstparagraph"/>
        <w:numPr>
          <w:ilvl w:val="0"/>
          <w:numId w:val="75"/>
        </w:numPr>
      </w:pPr>
      <w:r w:rsidRPr="00445898">
        <w:t xml:space="preserve">the station-relative transceiver </w:t>
      </w:r>
      <w:r w:rsidRPr="00445898">
        <w:rPr>
          <w:i/>
        </w:rPr>
        <w:t>Id</w:t>
      </w:r>
    </w:p>
    <w:p w:rsidR="001905FB" w:rsidRPr="00445898" w:rsidRDefault="001905FB" w:rsidP="00552A98">
      <w:pPr>
        <w:pStyle w:val="firstparagraph"/>
        <w:numPr>
          <w:ilvl w:val="0"/>
          <w:numId w:val="75"/>
        </w:numPr>
      </w:pPr>
      <w:r w:rsidRPr="00445898">
        <w:t xml:space="preserve">the distance in </w:t>
      </w:r>
      <w:r w:rsidRPr="00445898">
        <w:rPr>
          <w:i/>
        </w:rPr>
        <w:t>DUs</w:t>
      </w:r>
      <w:r w:rsidRPr="00445898">
        <w:t xml:space="preserve"> from the current transceiver</w:t>
      </w:r>
    </w:p>
    <w:p w:rsidR="001905FB" w:rsidRPr="00445898" w:rsidRDefault="001905FB" w:rsidP="00552A98">
      <w:pPr>
        <w:pStyle w:val="firstparagraph"/>
        <w:numPr>
          <w:ilvl w:val="0"/>
          <w:numId w:val="75"/>
        </w:numPr>
      </w:pPr>
      <w:r w:rsidRPr="00445898">
        <w:t xml:space="preserve">the coordinates (in </w:t>
      </w:r>
      <w:r w:rsidRPr="00445898">
        <w:rPr>
          <w:i/>
        </w:rPr>
        <w:t>DUs</w:t>
      </w:r>
      <w:r w:rsidRPr="00445898">
        <w:t>) describing the neighbor’s location; these can be two or three numbers depending on the dimensionality of the node deployment space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00587933" w:rsidRPr="00445898">
        <w:t>)</w:t>
      </w:r>
    </w:p>
    <w:p w:rsidR="006D694A" w:rsidRPr="00445898" w:rsidRDefault="001905FB" w:rsidP="001905FB">
      <w:pPr>
        <w:pStyle w:val="firstparagraph"/>
      </w:pPr>
      <w:r w:rsidRPr="00445898">
        <w:t>The information displayed by the “screen” form of the exposure contains the same data as the “paper” form. Owing to the rigid structure of the window template (Section </w:t>
      </w:r>
      <w:r w:rsidR="00CE6721" w:rsidRPr="00445898">
        <w:fldChar w:fldCharType="begin"/>
      </w:r>
      <w:r w:rsidR="00CE6721" w:rsidRPr="00445898">
        <w:instrText xml:space="preserve"> REF _Ref511207594 \r \h </w:instrText>
      </w:r>
      <w:r w:rsidR="00CE6721" w:rsidRPr="00445898">
        <w:fldChar w:fldCharType="separate"/>
      </w:r>
      <w:r w:rsidR="00A717E1">
        <w:t>C.4.2</w:t>
      </w:r>
      <w:r w:rsidR="00CE6721" w:rsidRPr="00445898">
        <w:fldChar w:fldCharType="end"/>
      </w:r>
      <w:r w:rsidRPr="00445898">
        <w:t xml:space="preserve">), the list of node coordinates always includes three items (with the third item being cropped out by the standard geometry of the window). In the </w:t>
      </w:r>
      <m:oMath>
        <m:r>
          <w:rPr>
            <w:rFonts w:ascii="Cambria Math" w:hAnsi="Cambria Math"/>
          </w:rPr>
          <m:t>2</m:t>
        </m:r>
      </m:oMath>
      <w:r w:rsidRPr="00445898">
        <w:t xml:space="preserve">d case, </w:t>
      </w:r>
      <w:r w:rsidR="001429A9">
        <w:t>the</w:t>
      </w:r>
      <w:r w:rsidRPr="00445898">
        <w:t xml:space="preserve"> third coordinate is blank.</w:t>
      </w:r>
    </w:p>
    <w:p w:rsidR="00587933" w:rsidRPr="00445898" w:rsidRDefault="00587933" w:rsidP="00552A98">
      <w:pPr>
        <w:pStyle w:val="Heading3"/>
        <w:numPr>
          <w:ilvl w:val="2"/>
          <w:numId w:val="5"/>
        </w:numPr>
        <w:rPr>
          <w:lang w:val="en-US"/>
        </w:rPr>
      </w:pPr>
      <w:bookmarkStart w:id="681" w:name="_Ref511988539"/>
      <w:bookmarkStart w:id="682" w:name="_Ref512508742"/>
      <w:bookmarkStart w:id="683" w:name="_Toc516483467"/>
      <w:r w:rsidRPr="00445898">
        <w:rPr>
          <w:i/>
          <w:lang w:val="en-US"/>
        </w:rPr>
        <w:t>RFChannel</w:t>
      </w:r>
      <w:r w:rsidRPr="00445898">
        <w:rPr>
          <w:lang w:val="en-US"/>
        </w:rPr>
        <w:t xml:space="preserve"> exposure</w:t>
      </w:r>
      <w:bookmarkEnd w:id="681"/>
      <w:bookmarkEnd w:id="682"/>
      <w:bookmarkEnd w:id="683"/>
    </w:p>
    <w:p w:rsidR="00587933" w:rsidRPr="00445898" w:rsidRDefault="00587933" w:rsidP="00587933">
      <w:pPr>
        <w:pStyle w:val="firstparagraph"/>
        <w:rPr>
          <w:b/>
        </w:rPr>
      </w:pPr>
      <w:r w:rsidRPr="00445898">
        <w:rPr>
          <w:b/>
        </w:rPr>
        <w:t>Mode 0: request list</w:t>
      </w:r>
    </w:p>
    <w:p w:rsidR="00587933" w:rsidRPr="00445898" w:rsidRDefault="00587933" w:rsidP="00587933">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87933" w:rsidRPr="00445898" w:rsidRDefault="00587933" w:rsidP="00587933">
      <w:pPr>
        <w:pStyle w:val="firstparagraph"/>
      </w:pPr>
      <w:r w:rsidRPr="00445898">
        <w:t xml:space="preserve">The exposure produces the list of processes waiting for events on ports connected to the </w:t>
      </w:r>
      <w:r w:rsidR="00D00934">
        <w:t>rfchannel</w:t>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transceiver interfaced to the radio channel.” If the</w:t>
      </w:r>
      <w:r w:rsidRPr="00445898">
        <w:rPr>
          <w:i/>
        </w:rPr>
        <w:t xml:space="preserve"> –s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Pr="00445898">
        <w:t xml:space="preserve">), system processes waiting for internal events </w:t>
      </w:r>
      <w:r w:rsidR="00B47B18" w:rsidRPr="00445898">
        <w:t xml:space="preserve">related to the rfchannel </w:t>
      </w:r>
      <w:r w:rsidRPr="00445898">
        <w:t>(Section </w:t>
      </w:r>
      <w:r w:rsidRPr="00445898">
        <w:fldChar w:fldCharType="begin"/>
      </w:r>
      <w:r w:rsidRPr="00445898">
        <w:instrText xml:space="preserve"> REF _Ref511063286 \r \h </w:instrText>
      </w:r>
      <w:r w:rsidRPr="00445898">
        <w:fldChar w:fldCharType="separate"/>
      </w:r>
      <w:r w:rsidR="00A717E1">
        <w:t>12.5</w:t>
      </w:r>
      <w:r w:rsidRPr="00445898">
        <w:fldChar w:fldCharType="end"/>
      </w:r>
      <w:r w:rsidRPr="00445898">
        <w:t>) are included in the list.</w:t>
      </w:r>
    </w:p>
    <w:p w:rsidR="00587933" w:rsidRPr="00445898" w:rsidRDefault="00587933" w:rsidP="00587933">
      <w:pPr>
        <w:pStyle w:val="firstparagraph"/>
      </w:pPr>
      <w:r w:rsidRPr="00445898">
        <w:t>The station-relative version of the exposure restricts the output to the processes belonging to the indicated station.</w:t>
      </w:r>
    </w:p>
    <w:p w:rsidR="00587933" w:rsidRPr="00445898" w:rsidRDefault="00587933" w:rsidP="00587933">
      <w:pPr>
        <w:pStyle w:val="firstparagraph"/>
        <w:rPr>
          <w:b/>
        </w:rPr>
      </w:pPr>
      <w:r w:rsidRPr="00445898">
        <w:rPr>
          <w:b/>
        </w:rPr>
        <w:t>Mode 1: performance measures</w:t>
      </w:r>
    </w:p>
    <w:p w:rsidR="00587933" w:rsidRPr="00445898" w:rsidRDefault="00587933" w:rsidP="00587933">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87933" w:rsidRPr="00445898" w:rsidRDefault="00587933" w:rsidP="00587933">
      <w:pPr>
        <w:pStyle w:val="firstparagraph"/>
      </w:pPr>
      <w:r w:rsidRPr="00445898">
        <w:t>The exposure outputs data describing the amount of information passed through the radio</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channel. The following items are </w:t>
      </w:r>
      <w:r w:rsidR="00B47B18" w:rsidRPr="00445898">
        <w:t>written</w:t>
      </w:r>
      <w:r w:rsidRPr="00445898">
        <w:t xml:space="preserve"> (in this order):</w:t>
      </w:r>
    </w:p>
    <w:p w:rsidR="00587933" w:rsidRPr="00445898" w:rsidRDefault="00587933" w:rsidP="00552A98">
      <w:pPr>
        <w:pStyle w:val="firstparagraph"/>
        <w:numPr>
          <w:ilvl w:val="0"/>
          <w:numId w:val="76"/>
        </w:numPr>
      </w:pPr>
      <w:r w:rsidRPr="00445898">
        <w:t>the total number of packet transmissions ever attempted (i.e., started, see Section </w:t>
      </w:r>
      <w:r w:rsidRPr="00445898">
        <w:fldChar w:fldCharType="begin"/>
      </w:r>
      <w:r w:rsidRPr="00445898">
        <w:instrText xml:space="preserve"> REF _Ref508275423 \r \h </w:instrText>
      </w:r>
      <w:r w:rsidRPr="00445898">
        <w:fldChar w:fldCharType="separate"/>
      </w:r>
      <w:r w:rsidR="00A717E1">
        <w:t>8.1.8</w:t>
      </w:r>
      <w:r w:rsidRPr="00445898">
        <w:fldChar w:fldCharType="end"/>
      </w:r>
      <w:r w:rsidRPr="00445898">
        <w:t>) in the channel.</w:t>
      </w:r>
    </w:p>
    <w:p w:rsidR="00587933" w:rsidRPr="00445898" w:rsidRDefault="00587933" w:rsidP="00552A98">
      <w:pPr>
        <w:pStyle w:val="firstparagraph"/>
        <w:numPr>
          <w:ilvl w:val="0"/>
          <w:numId w:val="76"/>
        </w:numPr>
      </w:pPr>
      <w:r w:rsidRPr="00445898">
        <w:t xml:space="preserve">the total number of packet transmissions terminated by </w:t>
      </w:r>
      <w:r w:rsidRPr="00445898">
        <w:rPr>
          <w:i/>
        </w:rPr>
        <w:t>stop</w:t>
      </w:r>
    </w:p>
    <w:p w:rsidR="00587933" w:rsidRPr="00445898" w:rsidRDefault="00587933" w:rsidP="00552A98">
      <w:pPr>
        <w:pStyle w:val="firstparagraph"/>
        <w:numPr>
          <w:ilvl w:val="0"/>
          <w:numId w:val="76"/>
        </w:numPr>
      </w:pPr>
      <w:r w:rsidRPr="00445898">
        <w:t xml:space="preserve">the total number of information bits (packet’s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 xml:space="preserve">) transmitted over the channel; a bit becomes transmitted if the transmission of the packet containing it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packets received on the channel; a packet becomes received when </w:t>
      </w:r>
      <w:r w:rsidRPr="00445898">
        <w:rPr>
          <w:i/>
        </w:rPr>
        <w:t>receive</w:t>
      </w:r>
      <w:r w:rsidRPr="00445898">
        <w:t xml:space="preserve"> (Section </w:t>
      </w:r>
      <w:r w:rsidRPr="00445898">
        <w:fldChar w:fldCharType="begin"/>
      </w:r>
      <w:r w:rsidRPr="00445898">
        <w:instrText xml:space="preserve"> REF _Ref508383171 \r \h </w:instrText>
      </w:r>
      <w:r w:rsidRPr="00445898">
        <w:fldChar w:fldCharType="separate"/>
      </w:r>
      <w:r w:rsidR="00A717E1">
        <w:t>8.2.3</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 xml:space="preserve">the total number of information bits received on the channel (see </w:t>
      </w:r>
      <m:oMath>
        <m:r>
          <w:rPr>
            <w:rFonts w:ascii="Cambria Math" w:hAnsi="Cambria Math"/>
          </w:rPr>
          <m:t>4</m:t>
        </m:r>
      </m:oMath>
      <w:r w:rsidRPr="00445898">
        <w:t>).</w:t>
      </w:r>
    </w:p>
    <w:p w:rsidR="00587933" w:rsidRPr="00445898" w:rsidRDefault="00587933" w:rsidP="00552A98">
      <w:pPr>
        <w:pStyle w:val="firstparagraph"/>
        <w:numPr>
          <w:ilvl w:val="0"/>
          <w:numId w:val="76"/>
        </w:numPr>
      </w:pPr>
      <w:r w:rsidRPr="00445898">
        <w:t xml:space="preserve">the total number of messages transmitted via the channel; a message becomes transmitted when the transmission of its last packet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messages received on the channel;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the received throughput</w:t>
      </w:r>
      <w:r w:rsidR="00BB7297">
        <w:fldChar w:fldCharType="begin"/>
      </w:r>
      <w:r w:rsidR="00BB7297">
        <w:instrText xml:space="preserve"> XE "</w:instrText>
      </w:r>
      <w:r w:rsidR="00BB7297" w:rsidRPr="00054941">
        <w:instrText>throughput:</w:instrText>
      </w:r>
      <w:r w:rsidR="00BB7297" w:rsidRPr="00054941">
        <w:rPr>
          <w:lang w:val="pl-PL"/>
        </w:rPr>
        <w:instrText>exposure</w:instrText>
      </w:r>
      <w:r w:rsidR="00BB7297">
        <w:instrText xml:space="preserve">" </w:instrText>
      </w:r>
      <w:r w:rsidR="00BB7297">
        <w:fldChar w:fldCharType="end"/>
      </w:r>
      <w:r w:rsidRPr="00445898">
        <w:t xml:space="preserve"> of the channel determined as the ratio of the total number of bits received on the channel (item </w:t>
      </w:r>
      <m:oMath>
        <m:r>
          <w:rPr>
            <w:rFonts w:ascii="Cambria Math" w:hAnsi="Cambria Math"/>
          </w:rPr>
          <m:t>5</m:t>
        </m:r>
      </m:oMath>
      <w:r w:rsidRPr="00445898">
        <w:t xml:space="preserve">) to the simulated time expressed in </w:t>
      </w:r>
      <w:r w:rsidRPr="00445898">
        <w:rPr>
          <w:i/>
        </w:rPr>
        <w:t>ETUs</w:t>
      </w:r>
    </w:p>
    <w:p w:rsidR="00587933" w:rsidRPr="00445898" w:rsidRDefault="00587933" w:rsidP="00552A98">
      <w:pPr>
        <w:pStyle w:val="firstparagraph"/>
        <w:numPr>
          <w:ilvl w:val="0"/>
          <w:numId w:val="76"/>
        </w:numPr>
      </w:pPr>
      <w:r w:rsidRPr="00445898">
        <w:t xml:space="preserve">the transmitted throughput of the link determined as the ratio of the total number of bits transmitted on the link (item </w:t>
      </w:r>
      <m:oMath>
        <m:r>
          <w:rPr>
            <w:rFonts w:ascii="Cambria Math" w:hAnsi="Cambria Math"/>
          </w:rPr>
          <m:t>3</m:t>
        </m:r>
      </m:oMath>
      <w:r w:rsidRPr="00445898">
        <w:t xml:space="preserve">) to the simulated time expressed in </w:t>
      </w:r>
      <w:r w:rsidRPr="00445898">
        <w:rPr>
          <w:i/>
        </w:rPr>
        <w:t>ETUs</w:t>
      </w:r>
    </w:p>
    <w:p w:rsidR="00587933" w:rsidRPr="00445898" w:rsidRDefault="00587933" w:rsidP="00587933">
      <w:pPr>
        <w:pStyle w:val="firstparagraph"/>
      </w:pPr>
      <w:r w:rsidRPr="00445898">
        <w:t xml:space="preserve">The “screen” version of the exposure displays the same items. The two throughput measures are displayed </w:t>
      </w:r>
      <w:r w:rsidR="009E3D57">
        <w:t>fi</w:t>
      </w:r>
      <w:r w:rsidRPr="00445898">
        <w:t>rst and followed by the remaining items, according to the above order.</w:t>
      </w:r>
    </w:p>
    <w:p w:rsidR="00587933" w:rsidRPr="00445898" w:rsidRDefault="00587933" w:rsidP="00587933">
      <w:pPr>
        <w:pStyle w:val="firstparagraph"/>
        <w:rPr>
          <w:b/>
        </w:rPr>
      </w:pPr>
      <w:r w:rsidRPr="00445898">
        <w:rPr>
          <w:b/>
        </w:rPr>
        <w:t>Mode 2: activities</w:t>
      </w:r>
    </w:p>
    <w:p w:rsidR="00587933" w:rsidRPr="00445898" w:rsidRDefault="00587933" w:rsidP="00587933">
      <w:pPr>
        <w:pStyle w:val="firstparagraph"/>
      </w:pPr>
      <w:r w:rsidRPr="00445898">
        <w:rPr>
          <w:u w:val="single"/>
        </w:rPr>
        <w:t>Calling:</w:t>
      </w:r>
      <w:r w:rsidRPr="00445898">
        <w:t xml:space="preserve"> </w:t>
      </w:r>
      <w:r w:rsidRPr="00445898">
        <w:rPr>
          <w:i/>
        </w:rPr>
        <w:t xml:space="preserve">printRAct </w:t>
      </w:r>
      <w:r w:rsidR="001F6B3F">
        <w:rPr>
          <w:i/>
        </w:rPr>
        <w:fldChar w:fldCharType="begin"/>
      </w:r>
      <w:r w:rsidR="001F6B3F">
        <w:instrText xml:space="preserve"> XE "</w:instrText>
      </w:r>
      <w:r w:rsidR="001F6B3F">
        <w:rPr>
          <w:i/>
        </w:rPr>
        <w:instrText>printRAct</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87933" w:rsidRPr="00445898" w:rsidRDefault="00587933" w:rsidP="00587933">
      <w:pPr>
        <w:pStyle w:val="firstparagraph"/>
      </w:pPr>
      <w:r w:rsidRPr="00445898">
        <w:t xml:space="preserve">This exposure produces the list of activities currently present in the </w:t>
      </w:r>
      <w:r w:rsidR="00A81877">
        <w:t>rf</w:t>
      </w:r>
      <w:r w:rsidRPr="00445898">
        <w:t>channel. Each activity is represented by a single line comprising the following items:</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sende</w:t>
      </w:r>
      <w:r w:rsidR="00B47B18" w:rsidRPr="00445898">
        <w:t>r</w:t>
      </w:r>
      <w:r w:rsidRPr="00445898">
        <w:t>; this item is not included with a station-relative variant of the exposure</w:t>
      </w:r>
    </w:p>
    <w:p w:rsidR="00587933" w:rsidRPr="00445898" w:rsidRDefault="00587933" w:rsidP="00552A98">
      <w:pPr>
        <w:pStyle w:val="firstparagraph"/>
        <w:numPr>
          <w:ilvl w:val="0"/>
          <w:numId w:val="77"/>
        </w:numPr>
      </w:pPr>
      <w:r w:rsidRPr="00445898">
        <w:t xml:space="preserve">the station-relative transceiver </w:t>
      </w:r>
      <w:r w:rsidRPr="00445898">
        <w:rPr>
          <w:i/>
        </w:rPr>
        <w:t>Id</w:t>
      </w:r>
      <w:r w:rsidR="00B47B18" w:rsidRPr="00445898">
        <w:t xml:space="preserve"> of the sender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587933" w:rsidRPr="00445898" w:rsidRDefault="00587933" w:rsidP="00552A98">
      <w:pPr>
        <w:pStyle w:val="firstparagraph"/>
        <w:numPr>
          <w:ilvl w:val="0"/>
          <w:numId w:val="77"/>
        </w:numPr>
      </w:pPr>
      <w:r w:rsidRPr="00445898">
        <w:t xml:space="preserve">the starting time of the proper packet transmission (this time can be </w:t>
      </w:r>
      <w:r w:rsidRPr="00445898">
        <w:rPr>
          <w:i/>
        </w:rPr>
        <w:t>unde</w:t>
      </w:r>
      <w:r w:rsidR="009E3D57">
        <w:rPr>
          <w:i/>
        </w:rPr>
        <w:t>fi</w:t>
      </w:r>
      <w:r w:rsidRPr="00445898">
        <w:rPr>
          <w:i/>
        </w:rPr>
        <w:t>ned</w:t>
      </w:r>
      <w:r w:rsidRPr="00445898">
        <w:t>)</w:t>
      </w:r>
      <w:r w:rsidRPr="00445898">
        <w:rPr>
          <w:rStyle w:val="FootnoteReference"/>
        </w:rPr>
        <w:footnoteReference w:id="106"/>
      </w:r>
    </w:p>
    <w:p w:rsidR="00587933" w:rsidRPr="00445898" w:rsidRDefault="00587933" w:rsidP="00552A98">
      <w:pPr>
        <w:pStyle w:val="firstparagraph"/>
        <w:numPr>
          <w:ilvl w:val="0"/>
          <w:numId w:val="77"/>
        </w:numPr>
      </w:pPr>
      <w:r w:rsidRPr="00445898">
        <w:t xml:space="preserve">the ending time of the packet transmission (this time can be </w:t>
      </w:r>
      <w:r w:rsidRPr="00445898">
        <w:rPr>
          <w:i/>
        </w:rPr>
        <w:t>unde</w:t>
      </w:r>
      <w:r w:rsidR="009E3D57">
        <w:rPr>
          <w:i/>
        </w:rPr>
        <w:t>fi</w:t>
      </w:r>
      <w:r w:rsidRPr="00445898">
        <w:rPr>
          <w:i/>
        </w:rPr>
        <w:t>ned</w:t>
      </w:r>
      <w:r w:rsidRPr="00445898">
        <w:t>)</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00B47B18"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587933" w:rsidRPr="00445898" w:rsidRDefault="00587933" w:rsidP="00552A98">
      <w:pPr>
        <w:pStyle w:val="firstparagraph"/>
        <w:numPr>
          <w:ilvl w:val="0"/>
          <w:numId w:val="77"/>
        </w:numPr>
      </w:pPr>
      <w:r w:rsidRPr="00445898">
        <w:t xml:space="preserve">the packet (traffic)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w:t>
      </w:r>
    </w:p>
    <w:p w:rsidR="00587933" w:rsidRPr="00445898" w:rsidRDefault="00587933" w:rsidP="00552A98">
      <w:pPr>
        <w:pStyle w:val="firstparagraph"/>
        <w:numPr>
          <w:ilvl w:val="0"/>
          <w:numId w:val="77"/>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587933" w:rsidRPr="00445898" w:rsidRDefault="00587933" w:rsidP="00552A98">
      <w:pPr>
        <w:pStyle w:val="firstparagraph"/>
        <w:numPr>
          <w:ilvl w:val="0"/>
          <w:numId w:val="77"/>
        </w:numPr>
      </w:pPr>
      <w:r w:rsidRPr="00445898">
        <w:t>the packet’s signature</w:t>
      </w:r>
      <w:bookmarkStart w:id="684" w:name="_Hlk514792276"/>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bookmarkEnd w:id="684"/>
      <w:r w:rsidRPr="00445898">
        <w:t xml:space="preserve">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 xml:space="preserve">–G </w:t>
      </w:r>
      <w:r w:rsidRPr="00445898">
        <w:t>(Section </w:t>
      </w:r>
      <w:r w:rsidR="00CE6721" w:rsidRPr="00445898">
        <w:fldChar w:fldCharType="begin"/>
      </w:r>
      <w:r w:rsidR="00CE6721" w:rsidRPr="00445898">
        <w:instrText xml:space="preserve"> REF _Ref511756210 \r \h </w:instrText>
      </w:r>
      <w:r w:rsidR="00CE6721" w:rsidRPr="00445898">
        <w:fldChar w:fldCharType="separate"/>
      </w:r>
      <w:r w:rsidR="00A717E1">
        <w:t>B.5</w:t>
      </w:r>
      <w:r w:rsidR="00CE6721" w:rsidRPr="00445898">
        <w:fldChar w:fldCharType="end"/>
      </w:r>
      <w:r w:rsidRPr="00445898">
        <w:t>)</w:t>
      </w:r>
    </w:p>
    <w:p w:rsidR="00587933" w:rsidRPr="00445898" w:rsidRDefault="00587933" w:rsidP="00587933">
      <w:pPr>
        <w:pStyle w:val="firstparagraph"/>
      </w:pPr>
      <w:r w:rsidRPr="00445898">
        <w:t>An asterisk following the ending time of transmission indicates an aborted packet.</w:t>
      </w:r>
    </w:p>
    <w:p w:rsidR="00587933" w:rsidRPr="00445898" w:rsidRDefault="001429A9" w:rsidP="00587933">
      <w:pPr>
        <w:pStyle w:val="firstparagraph"/>
      </w:pPr>
      <w:r>
        <w:t>T</w:t>
      </w:r>
      <w:r w:rsidR="00587933" w:rsidRPr="00445898">
        <w:t xml:space="preserve">he same items are displayed with the “screen” form of the exposure, except that item </w:t>
      </w:r>
      <m:oMath>
        <m:r>
          <w:rPr>
            <w:rFonts w:ascii="Cambria Math" w:hAnsi="Cambria Math"/>
          </w:rPr>
          <m:t>8</m:t>
        </m:r>
      </m:oMath>
      <w:r w:rsidR="00587933" w:rsidRPr="00445898">
        <w:t xml:space="preserve"> is always included. Unless the program has been created with </w:t>
      </w:r>
      <w:r w:rsidR="00587933" w:rsidRPr="00445898">
        <w:rPr>
          <w:i/>
        </w:rPr>
        <w:t>–g</w:t>
      </w:r>
      <w:r w:rsidR="00587933" w:rsidRPr="00445898">
        <w:t xml:space="preserve"> or </w:t>
      </w:r>
      <w:r w:rsidR="00587933" w:rsidRPr="00445898">
        <w:rPr>
          <w:i/>
        </w:rPr>
        <w:t>–G</w:t>
      </w:r>
      <w:r w:rsidR="00587933" w:rsidRPr="00445898">
        <w:t xml:space="preserve">, item </w:t>
      </w:r>
      <m:oMath>
        <m:r>
          <w:rPr>
            <w:rFonts w:ascii="Cambria Math" w:hAnsi="Cambria Math"/>
          </w:rPr>
          <m:t>8</m:t>
        </m:r>
      </m:oMath>
      <w:r w:rsidR="00587933" w:rsidRPr="00445898">
        <w:t xml:space="preserve"> is </w:t>
      </w:r>
      <w:r w:rsidR="009E3D57">
        <w:t>fi</w:t>
      </w:r>
      <w:r w:rsidR="00587933" w:rsidRPr="00445898">
        <w:t>lled with dashes.</w:t>
      </w:r>
    </w:p>
    <w:p w:rsidR="00587933" w:rsidRPr="00445898" w:rsidRDefault="00587933" w:rsidP="00587933">
      <w:pPr>
        <w:pStyle w:val="firstparagraph"/>
        <w:rPr>
          <w:b/>
        </w:rPr>
      </w:pPr>
      <w:r w:rsidRPr="00445898">
        <w:rPr>
          <w:b/>
        </w:rPr>
        <w:t>Mode 3: topology</w:t>
      </w:r>
    </w:p>
    <w:p w:rsidR="00587933" w:rsidRPr="00445898" w:rsidRDefault="00587933" w:rsidP="00587933">
      <w:pPr>
        <w:pStyle w:val="firstparagraph"/>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RFChannel</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87933" w:rsidRPr="00445898" w:rsidRDefault="00587933" w:rsidP="00587933">
      <w:pPr>
        <w:pStyle w:val="firstparagraph"/>
      </w:pPr>
      <w:r w:rsidRPr="00445898">
        <w:t>This exposure presents the con</w:t>
      </w:r>
      <w:r w:rsidR="009E3D57">
        <w:t>fi</w:t>
      </w:r>
      <w:r w:rsidRPr="00445898">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 neighborhoods</w:t>
      </w:r>
      <w:r w:rsidR="00594EE5">
        <w:fldChar w:fldCharType="begin"/>
      </w:r>
      <w:r w:rsidR="00594EE5">
        <w:instrText xml:space="preserve"> XE "</w:instrText>
      </w:r>
      <w:r w:rsidR="00594EE5" w:rsidRPr="00983F46">
        <w:instrText>neighborhood:exposure</w:instrText>
      </w:r>
      <w:r w:rsidR="00594EE5">
        <w:instrText xml:space="preserve">" </w:instrText>
      </w:r>
      <w:r w:rsidR="00594EE5">
        <w:fldChar w:fldCharType="end"/>
      </w:r>
      <w:r w:rsidRPr="00445898">
        <w:t>. One entry from the transceiver list contains the following items:</w:t>
      </w:r>
    </w:p>
    <w:p w:rsidR="00587933" w:rsidRPr="00445898" w:rsidRDefault="00587933" w:rsidP="00552A98">
      <w:pPr>
        <w:pStyle w:val="firstparagraph"/>
        <w:numPr>
          <w:ilvl w:val="0"/>
          <w:numId w:val="78"/>
        </w:numPr>
      </w:pPr>
      <w:r w:rsidRPr="00445898">
        <w:t xml:space="preserve">the </w:t>
      </w:r>
      <w:r w:rsidRPr="00445898">
        <w:rPr>
          <w:i/>
        </w:rPr>
        <w:t>Id</w:t>
      </w:r>
      <w:r w:rsidRPr="00445898">
        <w:t xml:space="preserve"> of the station to which the transceiver belongs</w:t>
      </w:r>
    </w:p>
    <w:p w:rsidR="00587933" w:rsidRPr="00445898" w:rsidRDefault="00587933" w:rsidP="00552A98">
      <w:pPr>
        <w:pStyle w:val="firstparagraph"/>
        <w:numPr>
          <w:ilvl w:val="0"/>
          <w:numId w:val="78"/>
        </w:numPr>
      </w:pPr>
      <w:r w:rsidRPr="00445898">
        <w:t xml:space="preserve">the station-relative </w:t>
      </w:r>
      <w:r w:rsidRPr="00445898">
        <w:rPr>
          <w:i/>
        </w:rPr>
        <w:t>Id</w:t>
      </w:r>
      <w:r w:rsidRPr="00445898">
        <w:t xml:space="preserve"> of the transceiver</w:t>
      </w:r>
    </w:p>
    <w:p w:rsidR="00587933" w:rsidRPr="00445898" w:rsidRDefault="00587933" w:rsidP="00552A98">
      <w:pPr>
        <w:pStyle w:val="firstparagraph"/>
        <w:numPr>
          <w:ilvl w:val="0"/>
          <w:numId w:val="78"/>
        </w:numPr>
      </w:pPr>
      <w:r w:rsidRPr="00445898">
        <w:t xml:space="preserve">the transceiver’s transmission rate, i.e., attribute </w:t>
      </w:r>
      <w:r w:rsidRPr="00445898">
        <w:rPr>
          <w:i/>
        </w:rPr>
        <w:t>TRate</w:t>
      </w:r>
      <w:r w:rsidRPr="00445898">
        <w:t xml:space="preserv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w:t>
      </w:r>
    </w:p>
    <w:p w:rsidR="00587933" w:rsidRPr="00445898" w:rsidRDefault="00587933" w:rsidP="00552A98">
      <w:pPr>
        <w:pStyle w:val="firstparagraph"/>
        <w:numPr>
          <w:ilvl w:val="0"/>
          <w:numId w:val="78"/>
        </w:numPr>
      </w:pPr>
      <w:r w:rsidRPr="00445898">
        <w:t>the current setting of the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w:t>
      </w:r>
    </w:p>
    <w:p w:rsidR="00587933" w:rsidRPr="00445898" w:rsidRDefault="00587933" w:rsidP="00552A98">
      <w:pPr>
        <w:pStyle w:val="firstparagraph"/>
        <w:numPr>
          <w:ilvl w:val="0"/>
          <w:numId w:val="78"/>
        </w:numPr>
      </w:pPr>
      <w:r w:rsidRPr="00445898">
        <w:t xml:space="preserve">the current setting of the receiver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:exposure" </w:instrText>
      </w:r>
      <w:r w:rsidR="00EF50EE">
        <w:rPr>
          <w:i/>
        </w:rPr>
        <w:fldChar w:fldCharType="end"/>
      </w:r>
      <w:r w:rsidR="00B47B18" w:rsidRPr="00445898">
        <w:t>)</w:t>
      </w:r>
    </w:p>
    <w:p w:rsidR="00587933" w:rsidRPr="00445898" w:rsidRDefault="00587933" w:rsidP="00552A98">
      <w:pPr>
        <w:pStyle w:val="firstparagraph"/>
        <w:numPr>
          <w:ilvl w:val="0"/>
          <w:numId w:val="78"/>
        </w:numPr>
      </w:pPr>
      <w:r w:rsidRPr="00445898">
        <w:t xml:space="preserve">the number of neighbors, </w:t>
      </w:r>
      <w:r w:rsidR="00C8343E">
        <w:t xml:space="preserve">i.e., transceivers in the neighborhood, </w:t>
      </w:r>
      <w:r w:rsidRPr="00445898">
        <w:t xml:space="preserve">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w:t>
      </w:r>
    </w:p>
    <w:p w:rsidR="00587933" w:rsidRPr="00445898" w:rsidRDefault="00587933" w:rsidP="00552A98">
      <w:pPr>
        <w:pStyle w:val="firstparagraph"/>
        <w:numPr>
          <w:ilvl w:val="0"/>
          <w:numId w:val="78"/>
        </w:numPr>
      </w:pPr>
      <w:r w:rsidRPr="00445898">
        <w:t xml:space="preserve">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transceiver in </w:t>
      </w:r>
      <w:r w:rsidRPr="00445898">
        <w:rPr>
          <w:i/>
        </w:rPr>
        <w:t>DUs</w:t>
      </w:r>
      <w:r w:rsidRPr="00445898">
        <w:t xml:space="preserve">; for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w:t>
      </w:r>
      <w:r w:rsidR="00B47B18" w:rsidRPr="00445898">
        <w:t>f</w:t>
      </w:r>
      <w:r w:rsidRPr="00445898">
        <w:t xml:space="preserve"> the node deployment space, one more coordinate (</w:t>
      </w:r>
      <m:oMath>
        <m:r>
          <w:rPr>
            <w:rFonts w:ascii="Cambria Math" w:hAnsi="Cambria Math"/>
          </w:rPr>
          <m:t>z</m:t>
        </m:r>
      </m:oMath>
      <w:r w:rsidRPr="00445898">
        <w:t>) is included</w:t>
      </w:r>
    </w:p>
    <w:p w:rsidR="00587933" w:rsidRPr="00445898" w:rsidRDefault="00587933" w:rsidP="00587933">
      <w:pPr>
        <w:pStyle w:val="firstparagraph"/>
      </w:pPr>
      <w:r w:rsidRPr="00445898">
        <w:t>A neighborhood description begins with the identi</w:t>
      </w:r>
      <w:r w:rsidR="009E3D57">
        <w:t>fi</w:t>
      </w:r>
      <w:r w:rsidRPr="00445898">
        <w:t>er of a transceiver, which is followed by the list of identi</w:t>
      </w:r>
      <w:r w:rsidR="009E3D57">
        <w:t>fi</w:t>
      </w:r>
      <w:r w:rsidRPr="00445898">
        <w:t xml:space="preserve">ers of all transceivers in its neighborhood along with their distances from the current transceiver in </w:t>
      </w:r>
      <w:r w:rsidRPr="00445898">
        <w:rPr>
          <w:i/>
        </w:rPr>
        <w:t>DUs</w:t>
      </w:r>
      <w:r w:rsidRPr="00445898">
        <w:t>. Each transceiver identi</w:t>
      </w:r>
      <w:r w:rsidR="009E3D57">
        <w:t>fi</w:t>
      </w:r>
      <w:r w:rsidRPr="00445898">
        <w:t xml:space="preserve">er is a pair: station </w:t>
      </w:r>
      <w:r w:rsidRPr="00445898">
        <w:rPr>
          <w:i/>
        </w:rPr>
        <w:t>Id</w:t>
      </w:r>
      <w:r w:rsidR="00B47B18" w:rsidRPr="00445898">
        <w:t xml:space="preserve">, </w:t>
      </w:r>
      <w:r w:rsidRPr="00445898">
        <w:t xml:space="preserve">station-relative transceiver </w:t>
      </w:r>
      <w:r w:rsidRPr="00445898">
        <w:rPr>
          <w:i/>
        </w:rPr>
        <w:t>Id</w:t>
      </w:r>
      <w:r w:rsidRPr="00445898">
        <w:t>. A list like this is produced for every transceiver con</w:t>
      </w:r>
      <w:r w:rsidR="009E3D57">
        <w:t>fi</w:t>
      </w:r>
      <w:r w:rsidRPr="00445898">
        <w:t>gured into the radio channel.</w:t>
      </w:r>
    </w:p>
    <w:p w:rsidR="00587933" w:rsidRPr="00445898" w:rsidRDefault="00587933" w:rsidP="00587933">
      <w:pPr>
        <w:pStyle w:val="firstparagraph"/>
      </w:pPr>
      <w:r w:rsidRPr="00445898">
        <w:t>The “screen” variant of this exposure presents a region with di</w:t>
      </w:r>
      <w:r w:rsidR="009E3D57">
        <w:t>ff</w:t>
      </w:r>
      <w:r w:rsidRPr="00445898">
        <w:t>erent transceivers marked as points (black circles). There exists a station-relative variant of this exposure, which marks the transceivers belonging to the indicated station red and their neighbors green.</w:t>
      </w:r>
    </w:p>
    <w:p w:rsidR="00954E0F" w:rsidRPr="00445898" w:rsidRDefault="00587933" w:rsidP="00587933">
      <w:pPr>
        <w:pStyle w:val="firstparagraph"/>
      </w:pPr>
      <w:r w:rsidRPr="00445898">
        <w:t xml:space="preserve">For the </w:t>
      </w:r>
      <m:oMath>
        <m:r>
          <w:rPr>
            <w:rFonts w:ascii="Cambria Math" w:hAnsi="Cambria Math"/>
          </w:rPr>
          <m:t>3</m:t>
        </m:r>
      </m:oMath>
      <w:r w:rsidRPr="00445898">
        <w:t xml:space="preserve">d variant of </w:t>
      </w:r>
      <w:r w:rsidR="001429A9">
        <w:t>the</w:t>
      </w:r>
      <w:r w:rsidR="00B47B18" w:rsidRPr="00445898">
        <w:t xml:space="preserve"> </w:t>
      </w:r>
      <w:r w:rsidRPr="00445898">
        <w:t xml:space="preserve">node deployment space, the </w:t>
      </w:r>
      <m:oMath>
        <m:r>
          <w:rPr>
            <w:rFonts w:ascii="Cambria Math" w:hAnsi="Cambria Math"/>
          </w:rPr>
          <m:t>z</m:t>
        </m:r>
      </m:oMath>
      <w:r w:rsidRPr="00445898">
        <w:t xml:space="preserve"> coordinate is ignored, i.e., the nodes are projected onto the </w:t>
      </w:r>
      <m:oMath>
        <m:r>
          <w:rPr>
            <w:rFonts w:ascii="Cambria Math" w:hAnsi="Cambria Math"/>
          </w:rPr>
          <m:t>2</m:t>
        </m:r>
      </m:oMath>
      <w:r w:rsidRPr="00445898">
        <w:t xml:space="preserve">d plane with </w:t>
      </w:r>
      <m:oMath>
        <m:r>
          <w:rPr>
            <w:rFonts w:ascii="Cambria Math" w:hAnsi="Cambria Math"/>
          </w:rPr>
          <m:t>z=0</m:t>
        </m:r>
      </m:oMath>
      <w:r w:rsidRPr="00445898">
        <w:t>.</w:t>
      </w:r>
    </w:p>
    <w:p w:rsidR="009B6988" w:rsidRPr="00445898" w:rsidRDefault="009B6988" w:rsidP="00552A98">
      <w:pPr>
        <w:pStyle w:val="Heading3"/>
        <w:numPr>
          <w:ilvl w:val="2"/>
          <w:numId w:val="5"/>
        </w:numPr>
        <w:rPr>
          <w:lang w:val="en-US"/>
        </w:rPr>
      </w:pPr>
      <w:bookmarkStart w:id="685" w:name="_Toc516483468"/>
      <w:r w:rsidRPr="00445898">
        <w:rPr>
          <w:i/>
          <w:lang w:val="en-US"/>
        </w:rPr>
        <w:t>Process</w:t>
      </w:r>
      <w:r w:rsidRPr="00445898">
        <w:rPr>
          <w:lang w:val="en-US"/>
        </w:rPr>
        <w:t xml:space="preserve"> exposure</w:t>
      </w:r>
      <w:bookmarkEnd w:id="685"/>
    </w:p>
    <w:p w:rsidR="009B6988" w:rsidRPr="00445898" w:rsidRDefault="009B6988" w:rsidP="009B6988">
      <w:pPr>
        <w:pStyle w:val="firstparagraph"/>
        <w:rPr>
          <w:b/>
        </w:rPr>
      </w:pPr>
      <w:r w:rsidRPr="00445898">
        <w:rPr>
          <w:b/>
        </w:rPr>
        <w:t>Mode 0: request list</w:t>
      </w:r>
    </w:p>
    <w:p w:rsidR="009B6988" w:rsidRPr="00445898" w:rsidRDefault="009B6988" w:rsidP="009B6988">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Process</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9B6988" w:rsidRPr="00445898" w:rsidRDefault="009B6988" w:rsidP="009B6988">
      <w:pPr>
        <w:pStyle w:val="firstparagraph"/>
      </w:pPr>
      <w:r w:rsidRPr="00445898">
        <w:t>The exposure</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r w:rsidRPr="00445898">
        <w:t xml:space="preserve"> produces the list of processes waiting for events to be triggered by the </w:t>
      </w:r>
      <w:r w:rsidRPr="00445898">
        <w:rPr>
          <w:i/>
        </w:rPr>
        <w:t>Process AI</w:t>
      </w:r>
      <w:r w:rsidRPr="00445898">
        <w:t xml:space="preserve"> (see Section </w:t>
      </w:r>
      <w:r w:rsidRPr="00445898">
        <w:fldChar w:fldCharType="begin"/>
      </w:r>
      <w:r w:rsidRPr="00445898">
        <w:instrText xml:space="preserve"> REF _Ref508744869 \r \h </w:instrText>
      </w:r>
      <w:r w:rsidRPr="00445898">
        <w:fldChar w:fldCharType="separate"/>
      </w:r>
      <w:r w:rsidR="00A717E1">
        <w:t>5.1.7</w:t>
      </w:r>
      <w:r w:rsidRPr="00445898">
        <w:fldChar w:fldCharType="end"/>
      </w:r>
      <w:r w:rsidRPr="00445898">
        <w:t xml:space="preserve">). The description is the same as for the </w:t>
      </w:r>
      <w:r w:rsidRPr="00C8343E">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with </w:t>
      </w:r>
      <w:r w:rsidRPr="00445898">
        <w:rPr>
          <w:i/>
        </w:rPr>
        <w:t>Process</w:t>
      </w:r>
      <w:r w:rsidRPr="00445898">
        <w:t>.</w:t>
      </w:r>
    </w:p>
    <w:p w:rsidR="009B6988" w:rsidRPr="00445898" w:rsidRDefault="009B6988" w:rsidP="009B6988">
      <w:pPr>
        <w:pStyle w:val="firstparagraph"/>
      </w:pPr>
      <w:r w:rsidRPr="00445898">
        <w:t>The station-relative version of the exposure restricts the list to the processes belonging to the indicated station.</w:t>
      </w:r>
      <w:r w:rsidR="005C28D0" w:rsidRPr="00445898">
        <w:rPr>
          <w:rStyle w:val="FootnoteReference"/>
        </w:rPr>
        <w:footnoteReference w:id="107"/>
      </w:r>
    </w:p>
    <w:p w:rsidR="009B6988" w:rsidRPr="00445898" w:rsidRDefault="009B6988" w:rsidP="008D6E01">
      <w:pPr>
        <w:pStyle w:val="firstparagraph"/>
        <w:keepNext/>
        <w:rPr>
          <w:b/>
        </w:rPr>
      </w:pPr>
      <w:r w:rsidRPr="00445898">
        <w:rPr>
          <w:b/>
        </w:rPr>
        <w:t>Mode 1: wait requests of this process</w:t>
      </w:r>
    </w:p>
    <w:p w:rsidR="009B6988" w:rsidRPr="00445898" w:rsidRDefault="009B6988" w:rsidP="009B6988">
      <w:pPr>
        <w:pStyle w:val="firstparagraph"/>
        <w:rPr>
          <w:i/>
        </w:rPr>
      </w:pPr>
      <w:r w:rsidRPr="00445898">
        <w:rPr>
          <w:u w:val="single"/>
        </w:rPr>
        <w:t>Calling:</w:t>
      </w:r>
      <w:r w:rsidRPr="00445898">
        <w:t xml:space="preserve"> </w:t>
      </w:r>
      <w:r w:rsidRPr="00445898">
        <w:rPr>
          <w:i/>
        </w:rPr>
        <w:t>printWait</w:t>
      </w:r>
      <w:r w:rsidR="00C72A69">
        <w:rPr>
          <w:i/>
        </w:rPr>
        <w:fldChar w:fldCharType="begin"/>
      </w:r>
      <w:r w:rsidR="00C72A69">
        <w:instrText xml:space="preserve"> XE "</w:instrText>
      </w:r>
      <w:r w:rsidR="00C72A69" w:rsidRPr="00EB061B">
        <w:rPr>
          <w:i/>
        </w:rPr>
        <w:instrText>printWait</w:instrText>
      </w:r>
      <w:r w:rsidR="00C72A69">
        <w:instrText xml:space="preserve">" </w:instrText>
      </w:r>
      <w:r w:rsidR="00C72A69">
        <w:rPr>
          <w:i/>
        </w:rPr>
        <w:fldChar w:fldCharType="end"/>
      </w:r>
      <w:r w:rsidRPr="00445898">
        <w:rPr>
          <w:i/>
        </w:rPr>
        <w:t xml:space="preserve"> (const char *hdr = NULL);</w:t>
      </w:r>
    </w:p>
    <w:p w:rsidR="009B6988" w:rsidRPr="00445898" w:rsidRDefault="009B6988" w:rsidP="009B6988">
      <w:pPr>
        <w:pStyle w:val="firstparagraph"/>
      </w:pPr>
      <w:r w:rsidRPr="00445898">
        <w:t>The exposure outputs the list of pending wait requests issued by the process. Each wait request is described by one row containing the following items (in this order):</w:t>
      </w:r>
    </w:p>
    <w:p w:rsidR="009B6988" w:rsidRPr="00445898" w:rsidRDefault="009B6988" w:rsidP="00552A98">
      <w:pPr>
        <w:pStyle w:val="firstparagraph"/>
        <w:numPr>
          <w:ilvl w:val="0"/>
          <w:numId w:val="79"/>
        </w:numPr>
      </w:pPr>
      <w:r w:rsidRPr="00445898">
        <w:t>the type name of the activity interpreter to which the request has been issued</w:t>
      </w:r>
    </w:p>
    <w:p w:rsidR="009B6988" w:rsidRPr="00445898" w:rsidRDefault="009B6988" w:rsidP="00552A98">
      <w:pPr>
        <w:pStyle w:val="firstparagraph"/>
        <w:numPr>
          <w:ilvl w:val="0"/>
          <w:numId w:val="79"/>
        </w:numPr>
      </w:pPr>
      <w:r w:rsidRPr="00445898">
        <w:t>the</w:t>
      </w:r>
      <w:r w:rsidRPr="00445898">
        <w:rPr>
          <w:i/>
        </w:rPr>
        <w:t xml:space="preserve"> Id</w:t>
      </w:r>
      <w:r w:rsidRPr="00445898">
        <w:t xml:space="preserve"> of the activity interpreter or blanks, if the </w:t>
      </w:r>
      <w:r w:rsidRPr="00445898">
        <w:rPr>
          <w:i/>
        </w:rPr>
        <w:t>AI</w:t>
      </w:r>
      <w:r w:rsidRPr="00445898">
        <w:t xml:space="preserve"> has no </w:t>
      </w:r>
      <w:r w:rsidRPr="00445898">
        <w:rPr>
          <w:i/>
        </w:rPr>
        <w:t>Id</w:t>
      </w:r>
      <w:r w:rsidRPr="00445898">
        <w:t xml:space="preserve"> (e.g., </w:t>
      </w:r>
      <w:r w:rsidRPr="00445898">
        <w:rPr>
          <w:i/>
        </w:rPr>
        <w:t>Timer</w:t>
      </w:r>
      <w:r w:rsidRPr="00445898">
        <w:t>)</w:t>
      </w:r>
    </w:p>
    <w:p w:rsidR="009B6988" w:rsidRPr="00445898" w:rsidRDefault="009B6988" w:rsidP="00552A98">
      <w:pPr>
        <w:pStyle w:val="firstparagraph"/>
        <w:numPr>
          <w:ilvl w:val="0"/>
          <w:numId w:val="79"/>
        </w:numPr>
      </w:pPr>
      <w:r w:rsidRPr="00445898">
        <w:t>the identi</w:t>
      </w:r>
      <w:r w:rsidR="009E3D57">
        <w:t>fi</w:t>
      </w:r>
      <w:r w:rsidRPr="00445898">
        <w:t>er of the awaited event (see Section </w:t>
      </w:r>
      <w:r w:rsidRPr="00445898">
        <w:fldChar w:fldCharType="begin"/>
      </w:r>
      <w:r w:rsidRPr="00445898">
        <w:instrText xml:space="preserve"> REF _Ref511064518 \r \h </w:instrText>
      </w:r>
      <w:r w:rsidRPr="00445898">
        <w:fldChar w:fldCharType="separate"/>
      </w:r>
      <w:r w:rsidR="00A717E1">
        <w:t>12.5</w:t>
      </w:r>
      <w:r w:rsidRPr="00445898">
        <w:fldChar w:fldCharType="end"/>
      </w:r>
      <w:r w:rsidRPr="00445898">
        <w:t>)</w:t>
      </w:r>
    </w:p>
    <w:p w:rsidR="009B6988" w:rsidRPr="00445898" w:rsidRDefault="009B6988" w:rsidP="00552A98">
      <w:pPr>
        <w:pStyle w:val="firstparagraph"/>
        <w:numPr>
          <w:ilvl w:val="0"/>
          <w:numId w:val="79"/>
        </w:numPr>
      </w:pPr>
      <w:r w:rsidRPr="00445898">
        <w:t>the identi</w:t>
      </w:r>
      <w:r w:rsidR="009E3D57">
        <w:t>fi</w:t>
      </w:r>
      <w:r w:rsidRPr="00445898">
        <w:t>er of the process state to be assumed when the event occurs</w:t>
      </w:r>
    </w:p>
    <w:p w:rsidR="009B6988" w:rsidRPr="00445898" w:rsidRDefault="009B6988" w:rsidP="00552A98">
      <w:pPr>
        <w:pStyle w:val="firstparagraph"/>
        <w:numPr>
          <w:ilvl w:val="0"/>
          <w:numId w:val="79"/>
        </w:numPr>
      </w:pPr>
      <w:r w:rsidRPr="00445898">
        <w:t xml:space="preserve">the time in </w:t>
      </w:r>
      <w:r w:rsidRPr="00445898">
        <w:rPr>
          <w:i/>
        </w:rPr>
        <w:t>ITUs</w:t>
      </w:r>
      <w:r w:rsidRPr="00445898">
        <w:t xml:space="preserve"> when the event will be triggered or </w:t>
      </w:r>
      <w:r w:rsidRPr="00445898">
        <w:rPr>
          <w:i/>
        </w:rPr>
        <w:t>undefined</w:t>
      </w:r>
      <w:r w:rsidRPr="00445898">
        <w:t>, if the time is unknown at present</w:t>
      </w:r>
    </w:p>
    <w:p w:rsidR="00954E0F" w:rsidRPr="00445898" w:rsidRDefault="009B6988" w:rsidP="009B6988">
      <w:pPr>
        <w:pStyle w:val="firstparagraph"/>
      </w:pPr>
      <w:r w:rsidRPr="00445898">
        <w:t>The “screen” version of the exposure displays the same items in the same order.</w:t>
      </w:r>
    </w:p>
    <w:p w:rsidR="005C28D0" w:rsidRPr="00445898" w:rsidRDefault="005C28D0" w:rsidP="00552A98">
      <w:pPr>
        <w:pStyle w:val="Heading3"/>
        <w:numPr>
          <w:ilvl w:val="2"/>
          <w:numId w:val="5"/>
        </w:numPr>
        <w:rPr>
          <w:lang w:val="en-US"/>
        </w:rPr>
      </w:pPr>
      <w:bookmarkStart w:id="686" w:name="_Ref512506667"/>
      <w:bookmarkStart w:id="687" w:name="_Toc516483469"/>
      <w:r w:rsidRPr="00445898">
        <w:rPr>
          <w:lang w:val="en-US"/>
        </w:rPr>
        <w:t>Kernel exposure</w:t>
      </w:r>
      <w:bookmarkEnd w:id="686"/>
      <w:bookmarkEnd w:id="687"/>
    </w:p>
    <w:p w:rsidR="005C28D0" w:rsidRPr="00445898" w:rsidRDefault="005C28D0" w:rsidP="005C28D0">
      <w:pPr>
        <w:pStyle w:val="firstparagraph"/>
      </w:pPr>
      <w:r w:rsidRPr="00445898">
        <w:t xml:space="preserve">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_Ref506061716 \r \h </w:instrText>
      </w:r>
      <w:r w:rsidRPr="00445898">
        <w:fldChar w:fldCharType="separate"/>
      </w:r>
      <w:r w:rsidR="00A717E1">
        <w:t>5.1.8</w:t>
      </w:r>
      <w:r w:rsidRPr="00445898">
        <w:fldChar w:fldCharType="end"/>
      </w:r>
      <w:r w:rsidRPr="00445898">
        <w:t>) de</w:t>
      </w:r>
      <w:r w:rsidR="009E3D57">
        <w:t>fi</w:t>
      </w:r>
      <w:r w:rsidRPr="00445898">
        <w:t>nes a separate collection of exposure modes. These modes present information of a general nature.</w:t>
      </w:r>
    </w:p>
    <w:p w:rsidR="005C28D0" w:rsidRPr="00445898" w:rsidRDefault="005C28D0" w:rsidP="005C28D0">
      <w:pPr>
        <w:pStyle w:val="firstparagraph"/>
        <w:rPr>
          <w:b/>
        </w:rPr>
      </w:pPr>
      <w:r w:rsidRPr="00445898">
        <w:rPr>
          <w:b/>
        </w:rPr>
        <w:t>Mode 0: full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Kernel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exposure prints out the full list of processes waiting for events at the </w:t>
      </w:r>
      <w:r w:rsidR="008D6E01" w:rsidRPr="00445898">
        <w:t>time</w:t>
      </w:r>
      <w:r w:rsidRPr="00445898">
        <w:t xml:space="preserve">. Each </w:t>
      </w:r>
      <w:r w:rsidRPr="00445898">
        <w:rPr>
          <w:i/>
        </w:rPr>
        <w:t>wait</w:t>
      </w:r>
      <w:r w:rsidRPr="00445898">
        <w:t xml:space="preserve"> request is represented by one row containing the following data (in this order):</w:t>
      </w:r>
    </w:p>
    <w:p w:rsidR="005C28D0" w:rsidRPr="00445898" w:rsidRDefault="005C28D0" w:rsidP="008D6E01">
      <w:pPr>
        <w:pStyle w:val="firstparagraph"/>
        <w:numPr>
          <w:ilvl w:val="0"/>
          <w:numId w:val="105"/>
        </w:numPr>
      </w:pPr>
      <w:r w:rsidRPr="00445898">
        <w:t xml:space="preserve">the </w:t>
      </w:r>
      <w:r w:rsidRPr="00445898">
        <w:rPr>
          <w:i/>
        </w:rPr>
        <w:t>Id</w:t>
      </w:r>
      <w:r w:rsidRPr="00445898">
        <w:t xml:space="preserve"> of the station owning the waiting process or </w:t>
      </w:r>
      <w:r w:rsidRPr="00445898">
        <w:rPr>
          <w:i/>
        </w:rPr>
        <w:t>Sys</w:t>
      </w:r>
      <w:r w:rsidRPr="00445898">
        <w:t>, for a system process; this item is not printed by the station-relative version of the exposure.</w:t>
      </w:r>
    </w:p>
    <w:p w:rsidR="005C28D0" w:rsidRPr="00445898" w:rsidRDefault="005C28D0" w:rsidP="008D6E01">
      <w:pPr>
        <w:pStyle w:val="firstparagraph"/>
        <w:numPr>
          <w:ilvl w:val="0"/>
          <w:numId w:val="105"/>
        </w:numPr>
      </w:pPr>
      <w:r w:rsidRPr="00445898">
        <w:t>the process type name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w:t>
      </w:r>
    </w:p>
    <w:p w:rsidR="005C28D0" w:rsidRPr="00445898" w:rsidRDefault="005C28D0" w:rsidP="008D6E01">
      <w:pPr>
        <w:pStyle w:val="firstparagraph"/>
        <w:numPr>
          <w:ilvl w:val="0"/>
          <w:numId w:val="105"/>
        </w:numPr>
      </w:pPr>
      <w:r w:rsidRPr="00445898">
        <w:t xml:space="preserve">the process </w:t>
      </w:r>
      <w:r w:rsidRPr="00445898">
        <w:rPr>
          <w:i/>
        </w:rPr>
        <w:t>Id</w:t>
      </w:r>
    </w:p>
    <w:p w:rsidR="005C28D0" w:rsidRPr="00445898" w:rsidRDefault="005C28D0" w:rsidP="008D6E01">
      <w:pPr>
        <w:pStyle w:val="firstparagraph"/>
        <w:numPr>
          <w:ilvl w:val="0"/>
          <w:numId w:val="105"/>
        </w:numPr>
      </w:pPr>
      <w:r w:rsidRPr="00445898">
        <w:t xml:space="preserve">the simulated time in </w:t>
      </w:r>
      <w:r w:rsidRPr="00445898">
        <w:rPr>
          <w:i/>
        </w:rPr>
        <w:t>ITUs</w:t>
      </w:r>
      <w:r w:rsidRPr="00445898">
        <w:t xml:space="preserve"> when the event will occur</w:t>
      </w:r>
      <w:r w:rsidR="00C8343E">
        <w:t>,</w:t>
      </w:r>
      <w:r w:rsidRPr="00445898">
        <w:t xml:space="preserve"> or </w:t>
      </w:r>
      <w:r w:rsidRPr="00445898">
        <w:rPr>
          <w:i/>
        </w:rPr>
        <w:t>undefined</w:t>
      </w:r>
      <w:r w:rsidRPr="00445898">
        <w:t>, if this time is unknown at present</w:t>
      </w:r>
    </w:p>
    <w:p w:rsidR="008D6E01" w:rsidRPr="00445898" w:rsidRDefault="005C28D0" w:rsidP="008D6E01">
      <w:pPr>
        <w:pStyle w:val="firstparagraph"/>
        <w:numPr>
          <w:ilvl w:val="0"/>
          <w:numId w:val="105"/>
        </w:numPr>
      </w:pPr>
      <w:r w:rsidRPr="00445898">
        <w:t xml:space="preserve">a single-character </w:t>
      </w:r>
      <w:r w:rsidR="009E3D57">
        <w:t>fl</w:t>
      </w:r>
      <w:r w:rsidRPr="00445898">
        <w:t xml:space="preserve">ag that describes the status of the wait request: </w:t>
      </w:r>
      <w:r w:rsidRPr="00445898">
        <w:rPr>
          <w:i/>
        </w:rPr>
        <w:t>*</w:t>
      </w:r>
      <w:r w:rsidRPr="00445898">
        <w:t xml:space="preserve"> means that, according to the present state of the simulation, the awaited event will restart the process, blank means that another waking event will occur earlier than the awaited event, and </w:t>
      </w:r>
      <w:r w:rsidRPr="00445898">
        <w:rPr>
          <w:i/>
        </w:rPr>
        <w:t>?</w:t>
      </w:r>
      <w:r w:rsidRPr="00445898">
        <w:t xml:space="preserve"> </w:t>
      </w:r>
      <w:r w:rsidR="00DF3B8A" w:rsidRPr="00445898">
        <w:t>indicates</w:t>
      </w:r>
      <w:r w:rsidRPr="00445898">
        <w:t xml:space="preserve"> that the awaited event may restart the process, but another event awaited by the process is scheduled at the same </w:t>
      </w:r>
      <w:r w:rsidRPr="00445898">
        <w:rPr>
          <w:i/>
        </w:rPr>
        <w:t>ITU</w:t>
      </w:r>
      <w:r w:rsidRPr="00445898">
        <w:t xml:space="preserve"> with the same order</w:t>
      </w:r>
    </w:p>
    <w:p w:rsidR="008D6E01" w:rsidRPr="00445898" w:rsidRDefault="005C28D0" w:rsidP="008D6E01">
      <w:pPr>
        <w:pStyle w:val="firstparagraph"/>
        <w:numPr>
          <w:ilvl w:val="0"/>
          <w:numId w:val="105"/>
        </w:numPr>
      </w:pPr>
      <w:r w:rsidRPr="00445898">
        <w:t>the type name of the activity interpreter expected to trigger the event</w:t>
      </w:r>
    </w:p>
    <w:p w:rsidR="008D6E01" w:rsidRPr="00445898" w:rsidRDefault="005C28D0" w:rsidP="008D6E01">
      <w:pPr>
        <w:pStyle w:val="firstparagraph"/>
        <w:numPr>
          <w:ilvl w:val="0"/>
          <w:numId w:val="105"/>
        </w:numPr>
      </w:pPr>
      <w:r w:rsidRPr="00445898">
        <w:t xml:space="preserve">the </w:t>
      </w:r>
      <w:r w:rsidRPr="00445898">
        <w:rPr>
          <w:i/>
        </w:rPr>
        <w:t>Id</w:t>
      </w:r>
      <w:r w:rsidRPr="00445898">
        <w:t xml:space="preserve"> of the activity interpreter or blanks, if the </w:t>
      </w:r>
      <w:r w:rsidRPr="00445898">
        <w:rPr>
          <w:i/>
        </w:rPr>
        <w:t>AI</w:t>
      </w:r>
      <w:r w:rsidRPr="00445898">
        <w:t xml:space="preserve"> has no</w:t>
      </w:r>
      <w:r w:rsidRPr="00445898">
        <w:rPr>
          <w:i/>
        </w:rPr>
        <w:t xml:space="preserve"> Id</w:t>
      </w:r>
      <w:r w:rsidRPr="00445898">
        <w:t xml:space="preserve"> (</w:t>
      </w:r>
      <w:r w:rsidRPr="00445898">
        <w:rPr>
          <w:i/>
        </w:rPr>
        <w:t>Client</w:t>
      </w:r>
      <w:r w:rsidRPr="00445898">
        <w:t xml:space="preserve">, </w:t>
      </w:r>
      <w:r w:rsidRPr="00445898">
        <w:rPr>
          <w:i/>
        </w:rPr>
        <w:t>Timer</w:t>
      </w:r>
      <w:r w:rsidR="00DF3B8A" w:rsidRPr="00445898">
        <w:t xml:space="preserve">, </w:t>
      </w:r>
      <w:r w:rsidR="00DF3B8A" w:rsidRPr="00445898">
        <w:rPr>
          <w:i/>
        </w:rPr>
        <w:t>Monitor</w:t>
      </w:r>
      <w:r w:rsidR="00DF3B8A" w:rsidRPr="00445898">
        <w:t>)</w:t>
      </w:r>
    </w:p>
    <w:p w:rsidR="008D6E01" w:rsidRPr="00445898" w:rsidRDefault="005C28D0" w:rsidP="008D6E01">
      <w:pPr>
        <w:pStyle w:val="firstparagraph"/>
        <w:numPr>
          <w:ilvl w:val="0"/>
          <w:numId w:val="105"/>
        </w:numPr>
      </w:pPr>
      <w:r w:rsidRPr="00445898">
        <w:t>the event identi</w:t>
      </w:r>
      <w:r w:rsidR="009E3D57">
        <w:t>fi</w:t>
      </w:r>
      <w:r w:rsidRPr="00445898">
        <w:t>er (Section </w:t>
      </w:r>
      <w:r w:rsidRPr="00445898">
        <w:fldChar w:fldCharType="begin"/>
      </w:r>
      <w:r w:rsidRPr="00445898">
        <w:instrText xml:space="preserve"> REF _Ref511065127 \r \h </w:instrText>
      </w:r>
      <w:r w:rsidRPr="00445898">
        <w:fldChar w:fldCharType="separate"/>
      </w:r>
      <w:r w:rsidR="00A717E1">
        <w:t>12.5</w:t>
      </w:r>
      <w:r w:rsidRPr="00445898">
        <w:fldChar w:fldCharType="end"/>
      </w:r>
      <w:r w:rsidRPr="00445898">
        <w:t>)</w:t>
      </w:r>
    </w:p>
    <w:p w:rsidR="008D6E01" w:rsidRPr="00445898" w:rsidRDefault="005C28D0" w:rsidP="008D6E01">
      <w:pPr>
        <w:pStyle w:val="firstparagraph"/>
        <w:numPr>
          <w:ilvl w:val="0"/>
          <w:numId w:val="105"/>
        </w:numPr>
      </w:pPr>
      <w:r w:rsidRPr="00445898">
        <w:t>the state where the process will be restarted by the awaited event, should this event in fact restart the process</w:t>
      </w:r>
    </w:p>
    <w:p w:rsidR="005C28D0" w:rsidRPr="00445898" w:rsidRDefault="00DF3B8A" w:rsidP="00DF3B8A">
      <w:pPr>
        <w:pStyle w:val="firstparagraph"/>
      </w:pPr>
      <w:r w:rsidRPr="00445898">
        <w:t>T</w:t>
      </w:r>
      <w:r w:rsidR="005C28D0" w:rsidRPr="00445898">
        <w:t>he station-relative version of this exposure lists only the wait requests issued by the processes belonging to the indicated station</w:t>
      </w:r>
      <w:r w:rsidR="00C8343E">
        <w:t>.</w:t>
      </w:r>
    </w:p>
    <w:p w:rsidR="005C28D0" w:rsidRPr="00445898" w:rsidRDefault="005C28D0" w:rsidP="005C28D0">
      <w:pPr>
        <w:pStyle w:val="firstparagraph"/>
      </w:pPr>
      <w:r w:rsidRPr="00445898">
        <w:t xml:space="preserve">For multiple wait requests issued by the same process, the </w:t>
      </w:r>
      <w:r w:rsidR="009E3D57">
        <w:t>fi</w:t>
      </w:r>
      <w:r w:rsidRPr="00445898">
        <w:t xml:space="preserve">rst three items are printed only once, at the </w:t>
      </w:r>
      <w:r w:rsidR="009E3D57">
        <w:t>fi</w:t>
      </w:r>
      <w:r w:rsidRPr="00445898">
        <w:t>rst request of the process, and blanks are inserted instead of them in the subsequent rows describing other requests of the same process.</w:t>
      </w:r>
    </w:p>
    <w:p w:rsidR="005C28D0" w:rsidRPr="00445898" w:rsidRDefault="005C28D0" w:rsidP="005C28D0">
      <w:pPr>
        <w:pStyle w:val="firstparagraph"/>
      </w:pPr>
      <w:r w:rsidRPr="00445898">
        <w:t>The “screen” version of the exposure displays the same items in the same order.</w:t>
      </w:r>
    </w:p>
    <w:p w:rsidR="005C28D0" w:rsidRPr="00445898" w:rsidRDefault="005C28D0" w:rsidP="005C28D0">
      <w:pPr>
        <w:pStyle w:val="firstparagraph"/>
        <w:rPr>
          <w:b/>
        </w:rPr>
      </w:pPr>
      <w:r w:rsidRPr="00445898">
        <w:rPr>
          <w:b/>
        </w:rPr>
        <w:t>Mode 1: abbreviated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sidRPr="00CD6529">
        <w:rPr>
          <w:i/>
        </w:rPr>
        <w:instrText>Kernel</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is an abbreviated variant of the mode </w:t>
      </w:r>
      <m:oMath>
        <m:r>
          <w:rPr>
            <w:rFonts w:ascii="Cambria Math" w:hAnsi="Cambria Math"/>
          </w:rPr>
          <m:t>0</m:t>
        </m:r>
      </m:oMath>
      <w:r w:rsidRPr="00445898">
        <w:t xml:space="preserve"> exposure, which produces a single row of data per one process awaiting events. That row has the same layout as for the mode </w:t>
      </w:r>
      <m:oMath>
        <m:r>
          <w:rPr>
            <w:rFonts w:ascii="Cambria Math" w:hAnsi="Cambria Math"/>
          </w:rPr>
          <m:t>0</m:t>
        </m:r>
      </m:oMath>
      <w:r w:rsidRPr="00445898">
        <w:t xml:space="preserve"> exposure. It describes the wait request that, according to the current state of the simulation, will restart the process.</w:t>
      </w:r>
    </w:p>
    <w:p w:rsidR="005C28D0" w:rsidRPr="00445898" w:rsidRDefault="005C28D0" w:rsidP="005C28D0">
      <w:pPr>
        <w:pStyle w:val="firstparagraph"/>
      </w:pPr>
      <w:r w:rsidRPr="00445898">
        <w:t>The same items are produced by the “screen” version of the exposure.</w:t>
      </w:r>
    </w:p>
    <w:p w:rsidR="005C28D0" w:rsidRPr="00445898" w:rsidRDefault="005C28D0" w:rsidP="005C28D0">
      <w:pPr>
        <w:pStyle w:val="firstparagraph"/>
        <w:rPr>
          <w:b/>
        </w:rPr>
      </w:pPr>
      <w:r w:rsidRPr="00445898">
        <w:rPr>
          <w:b/>
        </w:rPr>
        <w:t>Mode 2: simulation status</w:t>
      </w:r>
    </w:p>
    <w:p w:rsidR="005C28D0" w:rsidRPr="00445898" w:rsidRDefault="005C28D0" w:rsidP="005C28D0">
      <w:pPr>
        <w:pStyle w:val="firstparagraph"/>
      </w:pPr>
      <w:r w:rsidRPr="00445898">
        <w:rPr>
          <w:u w:val="single"/>
        </w:rPr>
        <w:t>Calling:</w:t>
      </w:r>
      <w:r w:rsidRPr="00445898">
        <w:t xml:space="preserve"> </w:t>
      </w:r>
      <w:r w:rsidRPr="00445898">
        <w:rPr>
          <w:i/>
        </w:rPr>
        <w:t>printSts</w:t>
      </w:r>
      <w:r w:rsidR="00C72A69">
        <w:rPr>
          <w:i/>
        </w:rPr>
        <w:fldChar w:fldCharType="begin"/>
      </w:r>
      <w:r w:rsidR="00C72A69">
        <w:instrText xml:space="preserve"> XE "</w:instrText>
      </w:r>
      <w:r w:rsidR="00C72A69" w:rsidRPr="00EB061B">
        <w:rPr>
          <w:i/>
        </w:rPr>
        <w:instrText>printSts</w:instrText>
      </w:r>
      <w:r w:rsidR="00C72A69">
        <w:instrText xml:space="preserve">" </w:instrText>
      </w:r>
      <w:r w:rsidR="00C72A69">
        <w:rPr>
          <w:i/>
        </w:rPr>
        <w:fldChar w:fldCharType="end"/>
      </w:r>
      <w:r w:rsidRPr="00445898">
        <w:rPr>
          <w:i/>
        </w:rPr>
        <w:t xml:space="preserve"> (const char *hdr = NULL);</w:t>
      </w:r>
    </w:p>
    <w:p w:rsidR="005C28D0" w:rsidRPr="00445898" w:rsidRDefault="005C28D0" w:rsidP="005C28D0">
      <w:pPr>
        <w:pStyle w:val="firstparagraph"/>
      </w:pPr>
      <w:r w:rsidRPr="00445898">
        <w:t xml:space="preserve">The exposure prints out global information about the status of the simulation run. The following data items are </w:t>
      </w:r>
      <w:r w:rsidR="00DF3B8A" w:rsidRPr="00445898">
        <w:t>written</w:t>
      </w:r>
      <w:r w:rsidRPr="00445898">
        <w:t xml:space="preserve"> (in this order):</w:t>
      </w:r>
    </w:p>
    <w:p w:rsidR="005C28D0" w:rsidRPr="00445898" w:rsidRDefault="005C28D0" w:rsidP="00552A98">
      <w:pPr>
        <w:pStyle w:val="firstparagraph"/>
        <w:numPr>
          <w:ilvl w:val="0"/>
          <w:numId w:val="81"/>
        </w:numPr>
      </w:pPr>
      <w:r w:rsidRPr="00445898">
        <w:t>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/Windows) process Id of the SMURPH program</w:t>
      </w:r>
    </w:p>
    <w:p w:rsidR="005C28D0" w:rsidRPr="00445898" w:rsidRDefault="005C28D0" w:rsidP="00552A98">
      <w:pPr>
        <w:pStyle w:val="firstparagraph"/>
        <w:numPr>
          <w:ilvl w:val="0"/>
          <w:numId w:val="81"/>
        </w:numPr>
      </w:pPr>
      <w:r w:rsidRPr="00445898">
        <w:t>the CPU</w:t>
      </w:r>
      <w:r w:rsidR="000E14E8">
        <w:fldChar w:fldCharType="begin"/>
      </w:r>
      <w:r w:rsidR="000E14E8">
        <w:instrText xml:space="preserve"> XE "</w:instrText>
      </w:r>
      <w:r w:rsidR="000E14E8" w:rsidRPr="008D3CE0">
        <w:instrText>CPU</w:instrText>
      </w:r>
      <w:r w:rsidR="00660C7C">
        <w:instrText xml:space="preserve"> time</w:instrText>
      </w:r>
      <w:r w:rsidR="000E14E8" w:rsidRPr="008D3CE0">
        <w:instrText>:exposure</w:instrText>
      </w:r>
      <w:r w:rsidR="000E14E8">
        <w:instrText xml:space="preserve">" </w:instrText>
      </w:r>
      <w:r w:rsidR="000E14E8">
        <w:fldChar w:fldCharType="end"/>
      </w:r>
      <w:r w:rsidRPr="00445898">
        <w:t xml:space="preserve"> execution time in seconds</w:t>
      </w:r>
    </w:p>
    <w:p w:rsidR="005C28D0" w:rsidRPr="00445898" w:rsidRDefault="005C28D0" w:rsidP="00552A98">
      <w:pPr>
        <w:pStyle w:val="firstparagraph"/>
        <w:numPr>
          <w:ilvl w:val="0"/>
          <w:numId w:val="81"/>
        </w:numPr>
      </w:pPr>
      <w:r w:rsidRPr="00445898">
        <w:t xml:space="preserve">the </w:t>
      </w:r>
      <w:r w:rsidR="00C8343E">
        <w:t>current virtual</w:t>
      </w:r>
      <w:r w:rsidRPr="00445898">
        <w:t xml:space="preserve"> time in </w:t>
      </w:r>
      <w:r w:rsidRPr="00445898">
        <w:rPr>
          <w:i/>
        </w:rPr>
        <w:t>ITUs</w:t>
      </w:r>
    </w:p>
    <w:p w:rsidR="005C28D0" w:rsidRPr="00445898" w:rsidRDefault="005C28D0" w:rsidP="00552A98">
      <w:pPr>
        <w:pStyle w:val="firstparagraph"/>
        <w:numPr>
          <w:ilvl w:val="0"/>
          <w:numId w:val="81"/>
        </w:numPr>
      </w:pPr>
      <w:r w:rsidRPr="00445898">
        <w:t xml:space="preserve">the total number of events processed by the program </w:t>
      </w:r>
      <w:r w:rsidR="00DF3B8A" w:rsidRPr="00445898">
        <w:t>from the beginning of run</w:t>
      </w:r>
    </w:p>
    <w:p w:rsidR="005C28D0" w:rsidRPr="00445898" w:rsidRDefault="005C28D0" w:rsidP="00552A98">
      <w:pPr>
        <w:pStyle w:val="firstparagraph"/>
        <w:numPr>
          <w:ilvl w:val="0"/>
          <w:numId w:val="81"/>
        </w:numPr>
      </w:pPr>
      <w:r w:rsidRPr="00445898">
        <w:t>the event queue size (the number of queued events)</w:t>
      </w:r>
    </w:p>
    <w:p w:rsidR="005C28D0" w:rsidRPr="00445898" w:rsidRDefault="005C28D0" w:rsidP="00552A98">
      <w:pPr>
        <w:pStyle w:val="firstparagraph"/>
        <w:numPr>
          <w:ilvl w:val="0"/>
          <w:numId w:val="81"/>
        </w:numPr>
      </w:pPr>
      <w:r w:rsidRPr="00445898">
        <w:t xml:space="preserve">the total number of messages ever generated and queued at the senders by the standard </w:t>
      </w:r>
      <w:r w:rsidRPr="00445898">
        <w:rPr>
          <w:i/>
        </w:rPr>
        <w:t>Client</w:t>
      </w:r>
    </w:p>
    <w:p w:rsidR="005C28D0" w:rsidRPr="00445898" w:rsidRDefault="005C28D0" w:rsidP="00552A98">
      <w:pPr>
        <w:pStyle w:val="firstparagraph"/>
        <w:numPr>
          <w:ilvl w:val="0"/>
          <w:numId w:val="81"/>
        </w:numPr>
      </w:pPr>
      <w:r w:rsidRPr="00445898">
        <w:t>the total number of messages entirely received at destinations (Sections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A717E1">
        <w:t>8.2.3</w:t>
      </w:r>
      <w:r w:rsidRPr="00445898">
        <w:fldChar w:fldCharType="end"/>
      </w:r>
      <w:r w:rsidRPr="00445898">
        <w:t>)</w:t>
      </w:r>
    </w:p>
    <w:p w:rsidR="005C28D0" w:rsidRPr="00445898" w:rsidRDefault="005C28D0" w:rsidP="00552A98">
      <w:pPr>
        <w:pStyle w:val="firstparagraph"/>
        <w:numPr>
          <w:ilvl w:val="0"/>
          <w:numId w:val="81"/>
        </w:numPr>
      </w:pPr>
      <w:r w:rsidRPr="00445898">
        <w:t xml:space="preserve">the total number of queued bits, i.e., the combined length of all messages queued at </w:t>
      </w:r>
      <w:r w:rsidR="001429A9">
        <w:t>the</w:t>
      </w:r>
      <w:r w:rsidRPr="00445898">
        <w:t xml:space="preserve"> </w:t>
      </w:r>
      <w:r w:rsidR="00DF3B8A" w:rsidRPr="00445898">
        <w:t>time</w:t>
      </w:r>
    </w:p>
    <w:p w:rsidR="005C28D0" w:rsidRPr="00445898" w:rsidRDefault="005C28D0" w:rsidP="00552A98">
      <w:pPr>
        <w:pStyle w:val="firstparagraph"/>
        <w:numPr>
          <w:ilvl w:val="0"/>
          <w:numId w:val="81"/>
        </w:numPr>
      </w:pPr>
      <w:r w:rsidRPr="00445898">
        <w:t>the global throughput</w:t>
      </w:r>
      <w:r w:rsidR="00BB7297">
        <w:fldChar w:fldCharType="begin"/>
      </w:r>
      <w:r w:rsidR="00BB7297">
        <w:instrText xml:space="preserve"> XE "</w:instrText>
      </w:r>
      <w:r w:rsidR="00BB7297" w:rsidRPr="00751919">
        <w:instrText>throughput:</w:instrText>
      </w:r>
      <w:r w:rsidR="00BB7297" w:rsidRPr="00751919">
        <w:rPr>
          <w:lang w:val="pl-PL"/>
        </w:rPr>
        <w:instrText>exposure</w:instrText>
      </w:r>
      <w:r w:rsidR="00BB7297">
        <w:instrText xml:space="preserve">" </w:instrText>
      </w:r>
      <w:r w:rsidR="00BB7297">
        <w:fldChar w:fldCharType="end"/>
      </w:r>
      <w:r w:rsidRPr="00445898">
        <w:t xml:space="preserve"> determined as the total number of bits received so far divided by the simulation time in </w:t>
      </w:r>
      <w:r w:rsidRPr="00445898">
        <w:rPr>
          <w:i/>
        </w:rPr>
        <w:t>ETU</w:t>
      </w:r>
      <w:r w:rsidR="00DF3B8A" w:rsidRPr="00445898">
        <w:rPr>
          <w:i/>
        </w:rPr>
        <w:t>s</w:t>
      </w:r>
      <w:r w:rsidR="00C8343E" w:rsidRPr="00E34F87">
        <w:t xml:space="preserve"> (see Section </w:t>
      </w:r>
      <w:r w:rsidR="00E34F87" w:rsidRPr="00E34F87">
        <w:fldChar w:fldCharType="begin"/>
      </w:r>
      <w:r w:rsidR="00E34F87" w:rsidRPr="00E34F87">
        <w:instrText xml:space="preserve"> REF _Ref510989956 \r \h </w:instrText>
      </w:r>
      <w:r w:rsidR="00E34F87">
        <w:instrText xml:space="preserve"> \* MERGEFORMAT </w:instrText>
      </w:r>
      <w:r w:rsidR="00E34F87" w:rsidRPr="00E34F87">
        <w:fldChar w:fldCharType="separate"/>
      </w:r>
      <w:r w:rsidR="00A717E1">
        <w:t>10.2.4</w:t>
      </w:r>
      <w:r w:rsidR="00E34F87" w:rsidRPr="00E34F87">
        <w:fldChar w:fldCharType="end"/>
      </w:r>
      <w:r w:rsidR="00E34F87" w:rsidRPr="00E34F87">
        <w:t>)</w:t>
      </w:r>
    </w:p>
    <w:p w:rsidR="005C28D0" w:rsidRPr="00445898" w:rsidRDefault="005C28D0" w:rsidP="00552A98">
      <w:pPr>
        <w:pStyle w:val="firstparagraph"/>
        <w:numPr>
          <w:ilvl w:val="0"/>
          <w:numId w:val="81"/>
        </w:numPr>
      </w:pPr>
      <w:r w:rsidRPr="00445898">
        <w:t>the output name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of the last active station, i.e., the station whose process was last awakened</w:t>
      </w:r>
    </w:p>
    <w:p w:rsidR="005C28D0" w:rsidRPr="00445898" w:rsidRDefault="005C28D0" w:rsidP="00552A98">
      <w:pPr>
        <w:pStyle w:val="firstparagraph"/>
        <w:numPr>
          <w:ilvl w:val="0"/>
          <w:numId w:val="81"/>
        </w:numPr>
      </w:pPr>
      <w:r w:rsidRPr="00445898">
        <w:t>the output name of the last awakened process</w:t>
      </w:r>
    </w:p>
    <w:p w:rsidR="005C28D0" w:rsidRPr="00445898" w:rsidRDefault="005C28D0" w:rsidP="00552A98">
      <w:pPr>
        <w:pStyle w:val="firstparagraph"/>
        <w:numPr>
          <w:ilvl w:val="0"/>
          <w:numId w:val="81"/>
        </w:numPr>
      </w:pPr>
      <w:r w:rsidRPr="00445898">
        <w:t xml:space="preserve">the output name of the </w:t>
      </w:r>
      <w:r w:rsidRPr="00445898">
        <w:rPr>
          <w:i/>
        </w:rPr>
        <w:t>AI</w:t>
      </w:r>
      <w:r w:rsidRPr="00445898">
        <w:t xml:space="preserve"> that awakened the process</w:t>
      </w:r>
    </w:p>
    <w:p w:rsidR="005C28D0" w:rsidRPr="00445898" w:rsidRDefault="005C28D0" w:rsidP="00552A98">
      <w:pPr>
        <w:pStyle w:val="firstparagraph"/>
        <w:numPr>
          <w:ilvl w:val="0"/>
          <w:numId w:val="81"/>
        </w:numPr>
      </w:pPr>
      <w:r w:rsidRPr="00445898">
        <w:t>the waking event identi</w:t>
      </w:r>
      <w:r w:rsidR="009E3D57">
        <w:t>fi</w:t>
      </w:r>
      <w:r w:rsidRPr="00445898">
        <w:t>er</w:t>
      </w:r>
    </w:p>
    <w:p w:rsidR="005C28D0" w:rsidRPr="00445898" w:rsidRDefault="005C28D0" w:rsidP="00552A98">
      <w:pPr>
        <w:pStyle w:val="firstparagraph"/>
        <w:numPr>
          <w:ilvl w:val="0"/>
          <w:numId w:val="81"/>
        </w:numPr>
      </w:pPr>
      <w:r w:rsidRPr="00445898">
        <w:t>the state at which the process was restarted</w:t>
      </w:r>
    </w:p>
    <w:p w:rsidR="005C28D0" w:rsidRPr="00445898" w:rsidRDefault="005C28D0" w:rsidP="005C28D0">
      <w:pPr>
        <w:pStyle w:val="firstparagraph"/>
      </w:pPr>
      <w:r w:rsidRPr="00445898">
        <w:t xml:space="preserve">Only items </w:t>
      </w:r>
      <m:oMath>
        <m:r>
          <w:rPr>
            <w:rFonts w:ascii="Cambria Math" w:hAnsi="Cambria Math"/>
          </w:rPr>
          <m:t>1</m:t>
        </m:r>
      </m:oMath>
      <w:r w:rsidRPr="00445898">
        <w:t xml:space="preserve"> through </w:t>
      </w:r>
      <m:oMath>
        <m:r>
          <w:rPr>
            <w:rFonts w:ascii="Cambria Math" w:hAnsi="Cambria Math"/>
          </w:rPr>
          <m:t>10</m:t>
        </m:r>
      </m:oMath>
      <w:r w:rsidRPr="00445898">
        <w:t xml:space="preserve"> (inclusively) are displayed by the “screen” version of the exposure, in the above order.</w:t>
      </w:r>
    </w:p>
    <w:p w:rsidR="005C28D0" w:rsidRPr="00445898" w:rsidRDefault="005C28D0" w:rsidP="005C28D0">
      <w:pPr>
        <w:pStyle w:val="firstparagraph"/>
        <w:keepNext/>
        <w:rPr>
          <w:b/>
        </w:rPr>
      </w:pPr>
      <w:r w:rsidRPr="00445898">
        <w:rPr>
          <w:b/>
        </w:rPr>
        <w:t>Mode 3: last event</w:t>
      </w:r>
    </w:p>
    <w:p w:rsidR="005C28D0" w:rsidRPr="00445898" w:rsidRDefault="005C28D0" w:rsidP="005C28D0">
      <w:pPr>
        <w:pStyle w:val="firstparagraph"/>
      </w:pPr>
      <w:r w:rsidRPr="00445898">
        <w:t>No "paper" form.</w:t>
      </w:r>
    </w:p>
    <w:p w:rsidR="00954E0F" w:rsidRPr="00445898" w:rsidRDefault="005C28D0" w:rsidP="005C28D0">
      <w:pPr>
        <w:pStyle w:val="firstparagraph"/>
      </w:pPr>
      <w:r w:rsidRPr="00445898">
        <w:t xml:space="preserve">This mode exists in the “screen” form only. It displays the information about the last awakened process, i.e., the last five items from the “paper” form of mode </w:t>
      </w:r>
      <m:oMath>
        <m:r>
          <w:rPr>
            <w:rFonts w:ascii="Cambria Math" w:hAnsi="Cambria Math"/>
          </w:rPr>
          <m:t>3</m:t>
        </m:r>
      </m:oMath>
      <w:r w:rsidRPr="00445898">
        <w:t>, in the same order.</w:t>
      </w:r>
    </w:p>
    <w:p w:rsidR="00923EAF" w:rsidRPr="00445898" w:rsidRDefault="00923EAF" w:rsidP="00552A98">
      <w:pPr>
        <w:pStyle w:val="Heading3"/>
        <w:numPr>
          <w:ilvl w:val="2"/>
          <w:numId w:val="5"/>
        </w:numPr>
        <w:rPr>
          <w:lang w:val="en-US"/>
        </w:rPr>
      </w:pPr>
      <w:bookmarkStart w:id="688" w:name="_Ref512507401"/>
      <w:bookmarkStart w:id="689" w:name="_Toc516483470"/>
      <w:r w:rsidRPr="00445898">
        <w:rPr>
          <w:i/>
          <w:lang w:val="en-US"/>
        </w:rPr>
        <w:t>Station</w:t>
      </w:r>
      <w:r w:rsidRPr="00445898">
        <w:rPr>
          <w:lang w:val="en-US"/>
        </w:rPr>
        <w:t xml:space="preserve"> exposure</w:t>
      </w:r>
      <w:bookmarkEnd w:id="688"/>
      <w:bookmarkEnd w:id="689"/>
    </w:p>
    <w:p w:rsidR="00923EAF" w:rsidRPr="00445898" w:rsidRDefault="00923EAF" w:rsidP="00923EAF">
      <w:pPr>
        <w:pStyle w:val="firstparagraph"/>
        <w:rPr>
          <w:b/>
        </w:rPr>
      </w:pPr>
      <w:r w:rsidRPr="00445898">
        <w:rPr>
          <w:b/>
        </w:rPr>
        <w:t>Mode 0: process list</w:t>
      </w:r>
    </w:p>
    <w:p w:rsidR="00923EAF" w:rsidRPr="00445898" w:rsidRDefault="00923EAF" w:rsidP="00923EAF">
      <w:pPr>
        <w:pStyle w:val="firstparagraph"/>
        <w:rPr>
          <w:i/>
        </w:rPr>
      </w:pPr>
      <w:r w:rsidRPr="00445898">
        <w:rPr>
          <w:u w:val="single"/>
        </w:rPr>
        <w:t>Calling:</w:t>
      </w:r>
      <w:r w:rsidRPr="00445898">
        <w:t xml:space="preserve"> </w:t>
      </w:r>
      <w:r w:rsidRPr="00445898">
        <w:rPr>
          <w:i/>
        </w:rPr>
        <w:t>printPrc</w:t>
      </w:r>
      <w:r w:rsidR="001F6B3F">
        <w:rPr>
          <w:i/>
        </w:rPr>
        <w:fldChar w:fldCharType="begin"/>
      </w:r>
      <w:r w:rsidR="001F6B3F">
        <w:instrText xml:space="preserve"> XE "</w:instrText>
      </w:r>
      <w:r w:rsidR="001F6B3F" w:rsidRPr="00EB061B">
        <w:rPr>
          <w:i/>
        </w:rPr>
        <w:instrText>printPrc</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list of processes belonging to t</w:t>
      </w:r>
      <w:r w:rsidR="00884EBA" w:rsidRPr="00445898">
        <w:t xml:space="preserve">he station and waiting for </w:t>
      </w:r>
      <w:r w:rsidRPr="00445898">
        <w:t>events. Note that an alive process always waits for some</w:t>
      </w:r>
      <w:r w:rsidR="00884EBA" w:rsidRPr="00445898">
        <w:t xml:space="preserve"> event(s). Each wait request is </w:t>
      </w:r>
      <w:r w:rsidRPr="00445898">
        <w:t>represented by one row containing the following data (in this order):</w:t>
      </w:r>
    </w:p>
    <w:p w:rsidR="00923EAF" w:rsidRPr="00445898" w:rsidRDefault="00884EBA" w:rsidP="00552A98">
      <w:pPr>
        <w:pStyle w:val="firstparagraph"/>
        <w:numPr>
          <w:ilvl w:val="0"/>
          <w:numId w:val="82"/>
        </w:numPr>
      </w:pPr>
      <w:r w:rsidRPr="00445898">
        <w:t>t</w:t>
      </w:r>
      <w:r w:rsidR="00923EAF" w:rsidRPr="00445898">
        <w:t>he process output name (</w:t>
      </w:r>
      <w:r w:rsidRPr="00445898">
        <w:t>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type name of the activity interpreter expect</w:t>
      </w:r>
      <w:r w:rsidRPr="00445898">
        <w:t>ed to trigger the awaited event</w:t>
      </w:r>
    </w:p>
    <w:p w:rsidR="00923EAF" w:rsidRPr="00445898" w:rsidRDefault="00884EBA" w:rsidP="00552A98">
      <w:pPr>
        <w:pStyle w:val="firstparagraph"/>
        <w:numPr>
          <w:ilvl w:val="0"/>
          <w:numId w:val="82"/>
        </w:numPr>
      </w:pPr>
      <w:r w:rsidRPr="00445898">
        <w:t>t</w:t>
      </w:r>
      <w:r w:rsidR="00923EAF" w:rsidRPr="00445898">
        <w:t xml:space="preserve">he </w:t>
      </w:r>
      <w:r w:rsidR="00923EAF" w:rsidRPr="00445898">
        <w:rPr>
          <w:i/>
        </w:rPr>
        <w:t>Id</w:t>
      </w:r>
      <w:r w:rsidR="00923EAF" w:rsidRPr="00445898">
        <w:t xml:space="preserve"> of the activity interpreter or blanks, if the </w:t>
      </w:r>
      <w:r w:rsidR="00923EAF" w:rsidRPr="00445898">
        <w:rPr>
          <w:i/>
        </w:rPr>
        <w:t>AI</w:t>
      </w:r>
      <w:r w:rsidR="00923EAF" w:rsidRPr="00445898">
        <w:t xml:space="preserve"> has no </w:t>
      </w:r>
      <w:r w:rsidR="00923EAF" w:rsidRPr="00445898">
        <w:rPr>
          <w:i/>
        </w:rPr>
        <w:t>Id</w:t>
      </w:r>
      <w:r w:rsidR="00923EAF" w:rsidRPr="00445898">
        <w:t xml:space="preserve"> (</w:t>
      </w:r>
      <w:r w:rsidR="00923EAF" w:rsidRPr="00445898">
        <w:rPr>
          <w:i/>
        </w:rPr>
        <w:t>Client</w:t>
      </w:r>
      <w:r w:rsidR="00923EAF" w:rsidRPr="00445898">
        <w:t xml:space="preserve">, </w:t>
      </w:r>
      <w:r w:rsidR="00923EAF" w:rsidRPr="00445898">
        <w:rPr>
          <w:i/>
        </w:rPr>
        <w:t>Timer</w:t>
      </w:r>
      <w:r w:rsidR="00DF3B8A" w:rsidRPr="00445898">
        <w:t>,</w:t>
      </w:r>
      <w:r w:rsidR="00DF3B8A" w:rsidRPr="00445898">
        <w:rPr>
          <w:i/>
        </w:rPr>
        <w:t xml:space="preserve"> Monitor</w:t>
      </w:r>
      <w:r w:rsidRPr="00445898">
        <w:t>)</w:t>
      </w:r>
    </w:p>
    <w:p w:rsidR="00923EAF" w:rsidRPr="00445898" w:rsidRDefault="00884EBA" w:rsidP="00552A98">
      <w:pPr>
        <w:pStyle w:val="firstparagraph"/>
        <w:numPr>
          <w:ilvl w:val="0"/>
          <w:numId w:val="82"/>
        </w:numPr>
      </w:pPr>
      <w:r w:rsidRPr="00445898">
        <w:t>t</w:t>
      </w:r>
      <w:r w:rsidR="00923EAF" w:rsidRPr="00445898">
        <w:t>he event identi</w:t>
      </w:r>
      <w:r w:rsidR="009E3D57">
        <w:t>fi</w:t>
      </w:r>
      <w:r w:rsidR="00923EAF" w:rsidRPr="00445898">
        <w:t>er (</w:t>
      </w:r>
      <w:r w:rsidRPr="00445898">
        <w:t>Section </w:t>
      </w:r>
      <w:r w:rsidRPr="00445898">
        <w:fldChar w:fldCharType="begin"/>
      </w:r>
      <w:r w:rsidRPr="00445898">
        <w:instrText xml:space="preserve"> REF _Ref511065687 \r \h </w:instrText>
      </w:r>
      <w:r w:rsidRPr="00445898">
        <w:fldChar w:fldCharType="separate"/>
      </w:r>
      <w:r w:rsidR="00A717E1">
        <w:t>12.5</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state where the process will be restarted by the a</w:t>
      </w:r>
      <w:r w:rsidRPr="00445898">
        <w:t>waited event, should this event in fact restart the process</w:t>
      </w:r>
    </w:p>
    <w:p w:rsidR="00923EAF" w:rsidRPr="00445898" w:rsidRDefault="00884EBA" w:rsidP="00552A98">
      <w:pPr>
        <w:pStyle w:val="firstparagraph"/>
        <w:numPr>
          <w:ilvl w:val="0"/>
          <w:numId w:val="82"/>
        </w:numPr>
      </w:pPr>
      <w:r w:rsidRPr="00445898">
        <w:t xml:space="preserve">the simulated time in </w:t>
      </w:r>
      <w:r w:rsidRPr="00445898">
        <w:rPr>
          <w:i/>
        </w:rPr>
        <w:t>ITU</w:t>
      </w:r>
      <w:r w:rsidR="00923EAF" w:rsidRPr="00445898">
        <w:rPr>
          <w:i/>
        </w:rPr>
        <w:t>s</w:t>
      </w:r>
      <w:r w:rsidR="00923EAF" w:rsidRPr="00445898">
        <w:t xml:space="preserve"> when the event will occur</w:t>
      </w:r>
      <w:r w:rsidRPr="00445898">
        <w:t xml:space="preserve">, or </w:t>
      </w:r>
      <w:r w:rsidRPr="00445898">
        <w:rPr>
          <w:i/>
        </w:rPr>
        <w:t>undefined</w:t>
      </w:r>
      <w:r w:rsidRPr="00445898">
        <w:t>, if this time is unknown at present</w:t>
      </w:r>
    </w:p>
    <w:p w:rsidR="00923EAF" w:rsidRPr="00445898" w:rsidRDefault="00884EBA" w:rsidP="00552A98">
      <w:pPr>
        <w:pStyle w:val="firstparagraph"/>
        <w:numPr>
          <w:ilvl w:val="0"/>
          <w:numId w:val="82"/>
        </w:numPr>
      </w:pPr>
      <w:r w:rsidRPr="00445898">
        <w:t>a</w:t>
      </w:r>
      <w:r w:rsidR="00923EAF" w:rsidRPr="00445898">
        <w:t xml:space="preserve"> single-character </w:t>
      </w:r>
      <w:r w:rsidR="009E3D57">
        <w:t>fl</w:t>
      </w:r>
      <w:r w:rsidR="00923EAF" w:rsidRPr="00445898">
        <w:t xml:space="preserve">ag that describes the status of the wait request: </w:t>
      </w:r>
      <w:r w:rsidRPr="00445898">
        <w:rPr>
          <w:i/>
        </w:rPr>
        <w:t>*</w:t>
      </w:r>
      <w:r w:rsidR="00923EAF" w:rsidRPr="00445898">
        <w:t xml:space="preserve"> means that</w:t>
      </w:r>
      <w:r w:rsidRPr="00445898">
        <w:t xml:space="preserve">, </w:t>
      </w:r>
      <w:r w:rsidR="00923EAF" w:rsidRPr="00445898">
        <w:t xml:space="preserve">according to the </w:t>
      </w:r>
      <w:r w:rsidRPr="00445898">
        <w:t>present</w:t>
      </w:r>
      <w:r w:rsidR="00923EAF" w:rsidRPr="00445898">
        <w:t xml:space="preserve"> state of the simulation, </w:t>
      </w:r>
      <w:r w:rsidRPr="00445898">
        <w:t xml:space="preserve">the awaited event will </w:t>
      </w:r>
      <w:r w:rsidR="00923EAF" w:rsidRPr="00445898">
        <w:t>restart the process, blank means that another wakin</w:t>
      </w:r>
      <w:r w:rsidRPr="00445898">
        <w:t xml:space="preserve">g event will occur earlier than the awaited event, and </w:t>
      </w:r>
      <w:r w:rsidRPr="00445898">
        <w:rPr>
          <w:i/>
        </w:rPr>
        <w:t>?</w:t>
      </w:r>
      <w:r w:rsidR="00923EAF" w:rsidRPr="00445898">
        <w:t xml:space="preserve"> </w:t>
      </w:r>
      <w:r w:rsidR="00DF3B8A" w:rsidRPr="00445898">
        <w:t>indicates</w:t>
      </w:r>
      <w:r w:rsidR="00923EAF" w:rsidRPr="00445898">
        <w:t xml:space="preserve"> that the awaited event may rest</w:t>
      </w:r>
      <w:r w:rsidRPr="00445898">
        <w:t xml:space="preserve">art the process, but </w:t>
      </w:r>
      <w:r w:rsidR="00923EAF" w:rsidRPr="00445898">
        <w:t xml:space="preserve">another event awaited by the process has been scheduled at the same </w:t>
      </w:r>
      <w:r w:rsidR="00923EAF" w:rsidRPr="00445898">
        <w:rPr>
          <w:i/>
        </w:rPr>
        <w:t>ITU</w:t>
      </w:r>
      <w:r w:rsidRPr="00445898">
        <w:t xml:space="preserve"> with the same order</w:t>
      </w:r>
    </w:p>
    <w:p w:rsidR="00923EAF" w:rsidRPr="00445898" w:rsidRDefault="00923EAF" w:rsidP="00923EAF">
      <w:pPr>
        <w:pStyle w:val="firstparagraph"/>
      </w:pPr>
      <w:r w:rsidRPr="00445898">
        <w:t xml:space="preserve">For multiple wait requests issued by the same process, the </w:t>
      </w:r>
      <w:r w:rsidR="009E3D57">
        <w:t>fi</w:t>
      </w:r>
      <w:r w:rsidRPr="00445898">
        <w:t>rst item is printed only once</w:t>
      </w:r>
      <w:r w:rsidR="00884EBA" w:rsidRPr="00445898">
        <w:t xml:space="preserve">, </w:t>
      </w:r>
      <w:r w:rsidRPr="00445898">
        <w:t xml:space="preserve">at </w:t>
      </w:r>
      <w:r w:rsidR="00884EBA" w:rsidRPr="00445898">
        <w:t xml:space="preserve">the </w:t>
      </w:r>
      <w:r w:rsidR="009E3D57">
        <w:t>fi</w:t>
      </w:r>
      <w:r w:rsidR="00884EBA" w:rsidRPr="00445898">
        <w:t xml:space="preserve">rst request of the process, </w:t>
      </w:r>
      <w:r w:rsidRPr="00445898">
        <w:t>and replaced wit</w:t>
      </w:r>
      <w:r w:rsidR="00884EBA" w:rsidRPr="00445898">
        <w:t xml:space="preserve">h blanks in the subsequent rows </w:t>
      </w:r>
      <w:r w:rsidRPr="00445898">
        <w:t xml:space="preserve">representing </w:t>
      </w:r>
      <w:r w:rsidR="00884EBA" w:rsidRPr="00445898">
        <w:t xml:space="preserve">more </w:t>
      </w:r>
      <w:r w:rsidRPr="00445898">
        <w:t>requests of the same process.</w:t>
      </w:r>
    </w:p>
    <w:p w:rsidR="00884EBA" w:rsidRPr="00445898" w:rsidRDefault="00923EAF" w:rsidP="00923EAF">
      <w:pPr>
        <w:pStyle w:val="firstparagraph"/>
      </w:pPr>
      <w:r w:rsidRPr="00445898">
        <w:t>The “screen” version of the exposure displays the same items in the same order.</w:t>
      </w:r>
    </w:p>
    <w:p w:rsidR="00923EAF" w:rsidRPr="00445898" w:rsidRDefault="00923EAF" w:rsidP="00923EAF">
      <w:pPr>
        <w:pStyle w:val="firstparagraph"/>
        <w:rPr>
          <w:b/>
        </w:rPr>
      </w:pPr>
      <w:r w:rsidRPr="00445898">
        <w:rPr>
          <w:b/>
        </w:rPr>
        <w:t>Mode 1: bu</w:t>
      </w:r>
      <w:r w:rsidR="009E3D57">
        <w:rPr>
          <w:b/>
        </w:rPr>
        <w:t>ff</w:t>
      </w:r>
      <w:r w:rsidRPr="00445898">
        <w:rPr>
          <w:b/>
        </w:rPr>
        <w:t>er contents</w:t>
      </w:r>
    </w:p>
    <w:p w:rsidR="00923EAF" w:rsidRPr="00445898" w:rsidRDefault="00923EAF" w:rsidP="00923EAF">
      <w:pPr>
        <w:pStyle w:val="firstparagraph"/>
      </w:pPr>
      <w:r w:rsidRPr="00445898">
        <w:rPr>
          <w:u w:val="single"/>
        </w:rPr>
        <w:t>Calling:</w:t>
      </w:r>
      <w:r w:rsidRPr="00445898">
        <w:t xml:space="preserve"> </w:t>
      </w:r>
      <w:r w:rsidRPr="00445898">
        <w:rPr>
          <w:i/>
        </w:rPr>
        <w:t>printBuf</w:t>
      </w:r>
      <w:r w:rsidR="00CD6529">
        <w:rPr>
          <w:i/>
        </w:rPr>
        <w:fldChar w:fldCharType="begin"/>
      </w:r>
      <w:r w:rsidR="00CD6529">
        <w:instrText xml:space="preserve"> XE "</w:instrText>
      </w:r>
      <w:r w:rsidR="00CD6529" w:rsidRPr="00EB061B">
        <w:rPr>
          <w:i/>
        </w:rPr>
        <w:instrText>printBuf</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contents of the packet bu</w:t>
      </w:r>
      <w:r w:rsidR="009E3D57">
        <w:t>ff</w:t>
      </w:r>
      <w:r w:rsidR="00884EBA" w:rsidRPr="00445898">
        <w:t xml:space="preserve">ers at the station. One row of </w:t>
      </w:r>
      <w:r w:rsidRPr="00445898">
        <w:t>information is printed per each bu</w:t>
      </w:r>
      <w:r w:rsidR="009E3D57">
        <w:t>ff</w:t>
      </w:r>
      <w:r w:rsidRPr="00445898">
        <w:t>er, in the order in whic</w:t>
      </w:r>
      <w:r w:rsidR="00884EBA" w:rsidRPr="00445898">
        <w:t>h the bu</w:t>
      </w:r>
      <w:r w:rsidR="009E3D57">
        <w:t>ff</w:t>
      </w:r>
      <w:r w:rsidR="00884EBA" w:rsidRPr="00445898">
        <w:t xml:space="preserve">ers have been declared </w:t>
      </w:r>
      <w:r w:rsidRPr="00445898">
        <w:t>(</w:t>
      </w:r>
      <w:r w:rsidR="00884EBA" w:rsidRPr="00445898">
        <w:t>Section </w:t>
      </w:r>
      <w:r w:rsidR="00884EBA" w:rsidRPr="00445898">
        <w:fldChar w:fldCharType="begin"/>
      </w:r>
      <w:r w:rsidR="00884EBA" w:rsidRPr="00445898">
        <w:instrText xml:space="preserve"> REF _Ref506989280 \r \h </w:instrText>
      </w:r>
      <w:r w:rsidR="00884EBA" w:rsidRPr="00445898">
        <w:fldChar w:fldCharType="separate"/>
      </w:r>
      <w:r w:rsidR="00A717E1">
        <w:t>6.3</w:t>
      </w:r>
      <w:r w:rsidR="00884EBA" w:rsidRPr="00445898">
        <w:fldChar w:fldCharType="end"/>
      </w:r>
      <w:r w:rsidRPr="00445898">
        <w:t>). The following data items are included:</w:t>
      </w:r>
    </w:p>
    <w:p w:rsidR="00923EAF" w:rsidRPr="00445898" w:rsidRDefault="00884EBA" w:rsidP="00552A98">
      <w:pPr>
        <w:pStyle w:val="firstparagraph"/>
        <w:numPr>
          <w:ilvl w:val="0"/>
          <w:numId w:val="83"/>
        </w:numPr>
      </w:pPr>
      <w:r w:rsidRPr="00445898">
        <w:t>t</w:t>
      </w:r>
      <w:r w:rsidR="00923EAF" w:rsidRPr="00445898">
        <w:t>he bu</w:t>
      </w:r>
      <w:r w:rsidR="009E3D57">
        <w:t>ff</w:t>
      </w:r>
      <w:r w:rsidR="00923EAF" w:rsidRPr="00445898">
        <w:t xml:space="preserve">er number (from </w:t>
      </w:r>
      <m:oMath>
        <m:r>
          <w:rPr>
            <w:rFonts w:ascii="Cambria Math" w:hAnsi="Cambria Math"/>
          </w:rPr>
          <m:t>0</m:t>
        </m:r>
      </m:oMath>
      <w:r w:rsidR="00923EAF" w:rsidRPr="00445898">
        <w:t xml:space="preserve"> to </w:t>
      </w:r>
      <m:oMath>
        <m:r>
          <w:rPr>
            <w:rFonts w:ascii="Cambria Math" w:hAnsi="Cambria Math"/>
          </w:rPr>
          <m:t>n–1</m:t>
        </m:r>
      </m:oMath>
      <w:r w:rsidR="00923EAF" w:rsidRPr="00445898">
        <w:t xml:space="preserve">), where </w:t>
      </w:r>
      <m:oMath>
        <m:r>
          <w:rPr>
            <w:rFonts w:ascii="Cambria Math" w:hAnsi="Cambria Math"/>
          </w:rPr>
          <m:t>n</m:t>
        </m:r>
      </m:oMath>
      <w:r w:rsidR="00923EAF" w:rsidRPr="00445898">
        <w:t xml:space="preserve"> is th</w:t>
      </w:r>
      <w:r w:rsidRPr="00445898">
        <w:t>e total number of packet bu</w:t>
      </w:r>
      <w:r w:rsidR="009E3D57">
        <w:t>ff</w:t>
      </w:r>
      <w:r w:rsidRPr="00445898">
        <w:t>ers owned by the station</w:t>
      </w:r>
    </w:p>
    <w:p w:rsidR="00923EAF" w:rsidRPr="00445898" w:rsidRDefault="00884EBA" w:rsidP="00552A98">
      <w:pPr>
        <w:pStyle w:val="firstparagraph"/>
        <w:numPr>
          <w:ilvl w:val="0"/>
          <w:numId w:val="83"/>
        </w:numPr>
      </w:pPr>
      <w:r w:rsidRPr="00445898">
        <w:t>t</w:t>
      </w:r>
      <w:r w:rsidR="00923EAF" w:rsidRPr="00445898">
        <w:t>he time when the message from which the packet in the bu</w:t>
      </w:r>
      <w:r w:rsidR="009E3D57">
        <w:t>ff</w:t>
      </w:r>
      <w:r w:rsidR="00923EAF" w:rsidRPr="00445898">
        <w:t>er has been acquired</w:t>
      </w:r>
      <w:r w:rsidRPr="00445898">
        <w:t xml:space="preserve"> was queued at the station</w:t>
      </w:r>
    </w:p>
    <w:p w:rsidR="00923EAF" w:rsidRPr="00445898" w:rsidRDefault="00884EBA" w:rsidP="00552A98">
      <w:pPr>
        <w:pStyle w:val="firstparagraph"/>
        <w:numPr>
          <w:ilvl w:val="0"/>
          <w:numId w:val="83"/>
        </w:numPr>
      </w:pPr>
      <w:r w:rsidRPr="00445898">
        <w:t>t</w:t>
      </w:r>
      <w:r w:rsidR="00923EAF" w:rsidRPr="00445898">
        <w:t>he time when the packet became ready for transmission (attribu</w:t>
      </w:r>
      <w:r w:rsidRPr="00445898">
        <w:t xml:space="preserve">te </w:t>
      </w:r>
      <w:r w:rsidRPr="00445898">
        <w:rPr>
          <w:i/>
        </w:rPr>
        <w:t>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:exposure" </w:instrText>
      </w:r>
      <w:r w:rsidR="0067757A">
        <w:rPr>
          <w:i/>
        </w:rPr>
        <w:fldChar w:fldCharType="end"/>
      </w:r>
      <w:r w:rsidR="00DF3B8A" w:rsidRPr="00445898">
        <w:t>, see Sections </w:t>
      </w:r>
      <w:r w:rsidRPr="00445898">
        <w:fldChar w:fldCharType="begin"/>
      </w:r>
      <w:r w:rsidRPr="00445898">
        <w:instrText xml:space="preserve"> REF _Ref506989280 \r \h </w:instrText>
      </w:r>
      <w:r w:rsidRPr="00445898">
        <w:fldChar w:fldCharType="separate"/>
      </w:r>
      <w:r w:rsidR="00A717E1">
        <w:t>6.3</w:t>
      </w:r>
      <w:r w:rsidRPr="00445898">
        <w:fldChar w:fldCharType="end"/>
      </w:r>
      <w:r w:rsidRPr="00445898">
        <w:t>, </w:t>
      </w:r>
      <w:r w:rsidRPr="00445898">
        <w:fldChar w:fldCharType="begin"/>
      </w:r>
      <w:r w:rsidRPr="00445898">
        <w:instrText xml:space="preserve"> REF _Ref510690077 \r \h </w:instrText>
      </w:r>
      <w:r w:rsidRPr="00445898">
        <w:fldChar w:fldCharType="separate"/>
      </w:r>
      <w:r w:rsidR="00A717E1">
        <w:t>10.2.1</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packet’s receiver or</w:t>
      </w:r>
      <w:r w:rsidRPr="00445898">
        <w:t xml:space="preserve"> </w:t>
      </w:r>
      <w:r w:rsidR="00923EAF" w:rsidRPr="00445898">
        <w:rPr>
          <w:i/>
        </w:rPr>
        <w:t>bcst</w:t>
      </w:r>
      <w:r w:rsidRPr="00445898">
        <w:t>,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tra</w:t>
      </w:r>
      <w:r w:rsidR="0008220B">
        <w:t>ffi</w:t>
      </w:r>
      <w:r w:rsidR="00923EAF" w:rsidRPr="00445898">
        <w:t>c patt</w:t>
      </w:r>
      <w:r w:rsidRPr="00445898">
        <w:t>ern to which the packet belongs</w:t>
      </w:r>
    </w:p>
    <w:p w:rsidR="00923EAF" w:rsidRPr="00445898" w:rsidRDefault="00884EBA" w:rsidP="00552A98">
      <w:pPr>
        <w:pStyle w:val="firstparagraph"/>
        <w:numPr>
          <w:ilvl w:val="0"/>
          <w:numId w:val="83"/>
        </w:numPr>
      </w:pPr>
      <w:r w:rsidRPr="00445898">
        <w:t>t</w:t>
      </w:r>
      <w:r w:rsidR="00923EAF" w:rsidRPr="00445898">
        <w:t xml:space="preserve">he </w:t>
      </w:r>
      <w:r w:rsidR="00DF3B8A"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923EAF" w:rsidRPr="00445898">
        <w:t xml:space="preserve"> length of the packet (attribute </w:t>
      </w:r>
      <w:r w:rsidR="00923EAF"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w:t>
      </w:r>
      <w:r w:rsidR="00923EAF" w:rsidRPr="00445898">
        <w:t xml:space="preserve">see </w:t>
      </w:r>
      <w:r w:rsidRPr="00445898">
        <w:t>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923EAF" w:rsidRPr="00445898" w:rsidRDefault="00884EBA" w:rsidP="00552A98">
      <w:pPr>
        <w:pStyle w:val="firstparagraph"/>
        <w:numPr>
          <w:ilvl w:val="0"/>
          <w:numId w:val="83"/>
        </w:numPr>
      </w:pPr>
      <w:r w:rsidRPr="00445898">
        <w:t>t</w:t>
      </w:r>
      <w:r w:rsidR="00923EAF" w:rsidRPr="00445898">
        <w:t xml:space="preserve">wo standard </w:t>
      </w:r>
      <w:r w:rsidR="009E3D57">
        <w:t>fl</w:t>
      </w:r>
      <w:r w:rsidR="00923EAF" w:rsidRPr="00445898">
        <w:t xml:space="preserve">ags of the packet: </w:t>
      </w:r>
      <w:r w:rsidR="00923EAF" w:rsidRPr="00445898">
        <w:rPr>
          <w:i/>
        </w:rPr>
        <w:t>PF</w:t>
      </w:r>
      <w:r w:rsidRPr="00445898">
        <w:rPr>
          <w:i/>
        </w:rPr>
        <w:t>_</w:t>
      </w:r>
      <w:r w:rsidR="00923EAF"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923EAF" w:rsidRPr="00445898">
        <w:t xml:space="preserve"> </w:t>
      </w:r>
      <w:r w:rsidRPr="00445898">
        <w:t xml:space="preserve">and </w:t>
      </w:r>
      <w:r w:rsidRPr="00445898">
        <w:rPr>
          <w:i/>
        </w:rPr>
        <w:t>PF_last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23EAF" w:rsidRPr="00445898">
        <w:t>(</w:t>
      </w:r>
      <w:r w:rsidRPr="00445898">
        <w:t>Section </w:t>
      </w:r>
      <w:r w:rsidRPr="00445898">
        <w:fldChar w:fldCharType="begin"/>
      </w:r>
      <w:r w:rsidRPr="00445898">
        <w:instrText xml:space="preserve"> REF _Ref507763009 \r \h </w:instrText>
      </w:r>
      <w:r w:rsidRPr="00445898">
        <w:fldChar w:fldCharType="separate"/>
      </w:r>
      <w:r w:rsidR="00A717E1">
        <w:t>7.1.6</w:t>
      </w:r>
      <w:r w:rsidRPr="00445898">
        <w:fldChar w:fldCharType="end"/>
      </w:r>
      <w:r w:rsidRPr="00445898">
        <w:t>); t</w:t>
      </w:r>
      <w:r w:rsidR="00923EAF" w:rsidRPr="00445898">
        <w:t xml:space="preserve">he third </w:t>
      </w:r>
      <w:r w:rsidRPr="00445898">
        <w:t xml:space="preserve">standard </w:t>
      </w:r>
      <w:r w:rsidR="009E3D57">
        <w:t>fl</w:t>
      </w:r>
      <w:r w:rsidR="00923EAF" w:rsidRPr="00445898">
        <w:t>ag (</w:t>
      </w:r>
      <w:r w:rsidR="00923EAF" w:rsidRPr="009B57E3">
        <w:rPr>
          <w:i/>
        </w:rPr>
        <w:t>PF</w:t>
      </w:r>
      <w:r w:rsidRPr="009B57E3">
        <w:rPr>
          <w:i/>
        </w:rPr>
        <w:t>_</w:t>
      </w:r>
      <w:r w:rsidR="00923EAF" w:rsidRPr="009B57E3">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Section </w:t>
      </w:r>
      <w:r w:rsidRPr="00445898">
        <w:fldChar w:fldCharType="begin"/>
      </w:r>
      <w:r w:rsidRPr="00445898">
        <w:instrText xml:space="preserve"> REF _Ref506989280 \r \h </w:instrText>
      </w:r>
      <w:r w:rsidRPr="00445898">
        <w:fldChar w:fldCharType="separate"/>
      </w:r>
      <w:r w:rsidR="00A717E1">
        <w:t>6.3</w:t>
      </w:r>
      <w:r w:rsidRPr="00445898">
        <w:fldChar w:fldCharType="end"/>
      </w:r>
      <w:r w:rsidR="00923EAF" w:rsidRPr="00445898">
        <w:t>), associated with the packet bu</w:t>
      </w:r>
      <w:r w:rsidR="009E3D57">
        <w:t>ff</w:t>
      </w:r>
      <w:r w:rsidR="00923EAF" w:rsidRPr="00445898">
        <w:t xml:space="preserve">er, is not </w:t>
      </w:r>
      <w:r w:rsidRPr="00445898">
        <w:t>shown (w</w:t>
      </w:r>
      <w:r w:rsidR="00923EAF" w:rsidRPr="00445898">
        <w:t xml:space="preserve">hen this </w:t>
      </w:r>
      <w:r w:rsidR="009E3D57">
        <w:t>fl</w:t>
      </w:r>
      <w:r w:rsidR="00923EAF" w:rsidRPr="00445898">
        <w:t xml:space="preserve">ag is </w:t>
      </w:r>
      <m:oMath>
        <m:r>
          <w:rPr>
            <w:rFonts w:ascii="Cambria Math" w:hAnsi="Cambria Math"/>
          </w:rPr>
          <m:t>0</m:t>
        </m:r>
      </m:oMath>
      <w:r w:rsidR="00923EAF" w:rsidRPr="00445898">
        <w:t>, the bu</w:t>
      </w:r>
      <w:r w:rsidR="009E3D57">
        <w:t>ff</w:t>
      </w:r>
      <w:r w:rsidR="00923EAF" w:rsidRPr="00445898">
        <w:t>er is empty and no packe</w:t>
      </w:r>
      <w:r w:rsidRPr="00445898">
        <w:t xml:space="preserve">t information is printed at all, </w:t>
      </w:r>
      <w:r w:rsidR="00923EAF" w:rsidRPr="00445898">
        <w:t>see below)</w:t>
      </w:r>
      <w:r w:rsidRPr="00445898">
        <w:t>; t</w:t>
      </w:r>
      <w:r w:rsidR="00923EAF" w:rsidRPr="00445898">
        <w:t>his item is a piece of text consisting</w:t>
      </w:r>
      <w:r w:rsidRPr="00445898">
        <w:t xml:space="preserve"> of up to two possibly combined </w:t>
      </w:r>
      <w:r w:rsidR="00923EAF" w:rsidRPr="00445898">
        <w:t xml:space="preserve">letters: </w:t>
      </w:r>
      <w:r w:rsidR="00923EAF" w:rsidRPr="00445898">
        <w:rPr>
          <w:i/>
        </w:rPr>
        <w:t>B</w:t>
      </w:r>
      <w:r w:rsidR="00923EAF" w:rsidRPr="00445898">
        <w:t xml:space="preserve"> (for a broadcast </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923EAF" w:rsidRPr="00445898">
        <w:t xml:space="preserve">packet) and </w:t>
      </w:r>
      <w:r w:rsidR="00923EAF" w:rsidRPr="00445898">
        <w:rPr>
          <w:i/>
        </w:rPr>
        <w:t>L</w:t>
      </w:r>
      <w:r w:rsidR="00923EAF" w:rsidRPr="00445898">
        <w:t xml:space="preserve"> (for the last packet of a message)</w:t>
      </w:r>
      <w:r w:rsidRPr="00445898">
        <w:t xml:space="preserve">; if neither </w:t>
      </w:r>
      <w:r w:rsidR="00923EAF" w:rsidRPr="00445898">
        <w:t xml:space="preserve">of the two packet </w:t>
      </w:r>
      <w:r w:rsidR="009E3D57">
        <w:t>fl</w:t>
      </w:r>
      <w:r w:rsidR="00923EAF" w:rsidRPr="00445898">
        <w:t>ags is set, the text is empty</w:t>
      </w:r>
    </w:p>
    <w:p w:rsidR="00923EAF" w:rsidRPr="00445898" w:rsidRDefault="00884EBA" w:rsidP="00552A98">
      <w:pPr>
        <w:pStyle w:val="firstparagraph"/>
        <w:numPr>
          <w:ilvl w:val="0"/>
          <w:numId w:val="83"/>
        </w:numPr>
      </w:pPr>
      <w:r w:rsidRPr="00445898">
        <w:t>t</w:t>
      </w:r>
      <w:r w:rsidR="00923EAF" w:rsidRPr="00445898">
        <w: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Pr="00445898">
        <w:t xml:space="preserve"> exposure)</w:t>
      </w:r>
    </w:p>
    <w:p w:rsidR="00923EAF" w:rsidRPr="00445898" w:rsidRDefault="00E34F87" w:rsidP="00923EAF">
      <w:pPr>
        <w:pStyle w:val="firstparagraph"/>
      </w:pPr>
      <w:r>
        <w:t>I</w:t>
      </w:r>
      <w:r w:rsidR="00923EAF" w:rsidRPr="00445898">
        <w:t xml:space="preserve">tems </w:t>
      </w:r>
      <m:oMath>
        <m:r>
          <w:rPr>
            <w:rFonts w:ascii="Cambria Math" w:hAnsi="Cambria Math"/>
          </w:rPr>
          <m:t>2</m:t>
        </m:r>
      </m:oMath>
      <w:r w:rsidR="00923EAF" w:rsidRPr="00445898">
        <w:t xml:space="preserve"> through </w:t>
      </w:r>
      <m:oMath>
        <m:r>
          <w:rPr>
            <w:rFonts w:ascii="Cambria Math" w:hAnsi="Cambria Math"/>
          </w:rPr>
          <m:t>9</m:t>
        </m:r>
      </m:oMath>
      <w:r w:rsidR="00923EAF" w:rsidRPr="00445898">
        <w:t xml:space="preserve"> are only </w:t>
      </w:r>
      <w:r w:rsidR="00884EBA" w:rsidRPr="00445898">
        <w:t>shown,</w:t>
      </w:r>
      <w:r w:rsidR="00923EAF" w:rsidRPr="00445898">
        <w:t xml:space="preserve"> if the packet bu</w:t>
      </w:r>
      <w:r w:rsidR="009E3D57">
        <w:t>ff</w:t>
      </w:r>
      <w:r w:rsidR="00884EBA" w:rsidRPr="00445898">
        <w:t xml:space="preserve">er is nonempty; otherwise, the string </w:t>
      </w:r>
      <w:r w:rsidR="00884EBA" w:rsidRPr="00445898">
        <w:rPr>
          <w:i/>
        </w:rPr>
        <w:t>empty</w:t>
      </w:r>
      <w:r w:rsidR="00923EAF" w:rsidRPr="00445898">
        <w:t xml:space="preserve"> is written in place of item </w:t>
      </w:r>
      <m:oMath>
        <m:r>
          <w:rPr>
            <w:rFonts w:ascii="Cambria Math" w:hAnsi="Cambria Math"/>
          </w:rPr>
          <m:t>2</m:t>
        </m:r>
      </m:oMath>
      <w:r w:rsidR="00923EAF" w:rsidRPr="00445898">
        <w:t xml:space="preserve"> and --- replaces </w:t>
      </w:r>
      <w:r w:rsidR="00884EBA" w:rsidRPr="00445898">
        <w:t xml:space="preserve">all </w:t>
      </w:r>
      <w:r w:rsidR="00923EAF" w:rsidRPr="00445898">
        <w:t>the remaining items.</w:t>
      </w:r>
    </w:p>
    <w:p w:rsidR="00923EAF" w:rsidRPr="00445898" w:rsidRDefault="00923EAF" w:rsidP="00923EAF">
      <w:pPr>
        <w:pStyle w:val="firstparagraph"/>
      </w:pPr>
      <w:r w:rsidRPr="00445898">
        <w:t>The “screen” version of th</w:t>
      </w:r>
      <w:r w:rsidR="00E34F87">
        <w:t>e exposure has the same contents</w:t>
      </w:r>
      <w:r w:rsidRPr="00445898">
        <w:t>.</w:t>
      </w:r>
    </w:p>
    <w:p w:rsidR="00923EAF" w:rsidRPr="00445898" w:rsidRDefault="00923EAF" w:rsidP="00923EAF">
      <w:pPr>
        <w:pStyle w:val="firstparagraph"/>
        <w:rPr>
          <w:b/>
        </w:rPr>
      </w:pPr>
      <w:r w:rsidRPr="00445898">
        <w:rPr>
          <w:b/>
        </w:rPr>
        <w:t>Mode 2: mailbox contents</w:t>
      </w:r>
    </w:p>
    <w:p w:rsidR="00923EAF" w:rsidRPr="00445898" w:rsidRDefault="00923EAF" w:rsidP="00923EAF">
      <w:pPr>
        <w:pStyle w:val="firstparagraph"/>
      </w:pPr>
      <w:r w:rsidRPr="00445898">
        <w:rPr>
          <w:u w:val="single"/>
        </w:rPr>
        <w:t>Calling:</w:t>
      </w:r>
      <w:r w:rsidRPr="00445898">
        <w:t xml:space="preserve"> </w:t>
      </w:r>
      <w:r w:rsidRPr="00445898">
        <w:rPr>
          <w:i/>
        </w:rPr>
        <w:t>printMail</w:t>
      </w:r>
      <w:r w:rsidR="001F6B3F">
        <w:rPr>
          <w:i/>
        </w:rPr>
        <w:fldChar w:fldCharType="begin"/>
      </w:r>
      <w:r w:rsidR="001F6B3F">
        <w:instrText xml:space="preserve"> XE "</w:instrText>
      </w:r>
      <w:r w:rsidR="001F6B3F" w:rsidRPr="00EB061B">
        <w:rPr>
          <w:i/>
        </w:rPr>
        <w:instrText>printMail</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 xml:space="preserve">The exposure prints information about the contents of all </w:t>
      </w:r>
      <w:r w:rsidR="00884EBA" w:rsidRPr="00445898">
        <w:t xml:space="preserve">mailboxes owned by the station. </w:t>
      </w:r>
      <w:r w:rsidRPr="00445898">
        <w:t>One row of data is produced for each mailbox with the following items (in this order):</w:t>
      </w:r>
    </w:p>
    <w:p w:rsidR="00923EAF" w:rsidRPr="00445898" w:rsidRDefault="00884EBA" w:rsidP="00552A98">
      <w:pPr>
        <w:pStyle w:val="firstparagraph"/>
        <w:numPr>
          <w:ilvl w:val="0"/>
          <w:numId w:val="84"/>
        </w:numPr>
      </w:pPr>
      <w:r w:rsidRPr="00445898">
        <w:t xml:space="preserve">the </w:t>
      </w:r>
      <w:r w:rsidR="00923EAF" w:rsidRPr="00445898">
        <w:t>station-relative serial number of the mailbox re</w:t>
      </w:r>
      <w:r w:rsidR="009E3D57">
        <w:t>fl</w:t>
      </w:r>
      <w:r w:rsidR="00923EAF" w:rsidRPr="00445898">
        <w:t>ec</w:t>
      </w:r>
      <w:r w:rsidRPr="00445898">
        <w:t xml:space="preserve">ting its creation order, or the </w:t>
      </w:r>
      <w:r w:rsidR="00923EAF" w:rsidRPr="00445898">
        <w:t>mailbox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923EAF" w:rsidRPr="00445898">
        <w:t xml:space="preserve"> (</w:t>
      </w:r>
      <w:r w:rsidRPr="00445898">
        <w:t>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00923EAF" w:rsidRPr="00445898">
        <w:t>), if one is de</w:t>
      </w:r>
      <w:r w:rsidR="009E3D57">
        <w:t>fi</w:t>
      </w:r>
      <w:r w:rsidR="00923EAF" w:rsidRPr="00445898">
        <w:t>ned for the mailbox</w:t>
      </w:r>
    </w:p>
    <w:p w:rsidR="00923EAF" w:rsidRPr="00445898" w:rsidRDefault="00884EBA" w:rsidP="00552A98">
      <w:pPr>
        <w:pStyle w:val="firstparagraph"/>
        <w:numPr>
          <w:ilvl w:val="0"/>
          <w:numId w:val="84"/>
        </w:numPr>
      </w:pPr>
      <w:r w:rsidRPr="00445898">
        <w:t xml:space="preserve">the </w:t>
      </w:r>
      <w:r w:rsidR="00923EAF" w:rsidRPr="00445898">
        <w:t>number of elements currently stored in the mailbox</w:t>
      </w:r>
      <w:r w:rsidRPr="00445898">
        <w:t xml:space="preserve">; </w:t>
      </w:r>
      <w:r w:rsidR="00923EAF" w:rsidRPr="00445898">
        <w:t>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C60EAB">
        <w:instrText>exposure</w:instrText>
      </w:r>
      <w:r w:rsidR="00ED6EF1">
        <w:instrText xml:space="preserve">" </w:instrText>
      </w:r>
      <w:r w:rsidR="00ED6EF1">
        <w:fldChar w:fldCharType="end"/>
      </w:r>
      <w:r w:rsidR="00923EAF" w:rsidRPr="00445898">
        <w:t xml:space="preserve"> mailbox</w:t>
      </w:r>
      <w:r w:rsidRPr="00445898">
        <w:t xml:space="preserve"> (Section </w:t>
      </w:r>
      <w:r w:rsidRPr="00445898">
        <w:fldChar w:fldCharType="begin"/>
      </w:r>
      <w:r w:rsidRPr="00445898">
        <w:instrText xml:space="preserve"> REF _Ref511066489 \r \h </w:instrText>
      </w:r>
      <w:r w:rsidRPr="00445898">
        <w:fldChar w:fldCharType="separate"/>
      </w:r>
      <w:r w:rsidR="00A717E1">
        <w:t>9.4</w:t>
      </w:r>
      <w:r w:rsidRPr="00445898">
        <w:fldChar w:fldCharType="end"/>
      </w:r>
      <w:r w:rsidRPr="00445898">
        <w:t xml:space="preserve">), </w:t>
      </w:r>
      <w:r w:rsidR="00923EAF" w:rsidRPr="00445898">
        <w:t>this is the num</w:t>
      </w:r>
      <w:r w:rsidRPr="00445898">
        <w:t>ber of bytes in the input bu</w:t>
      </w:r>
      <w:r w:rsidR="009E3D57">
        <w:t>ff</w:t>
      </w:r>
      <w:r w:rsidRPr="00445898">
        <w:t>er</w:t>
      </w:r>
    </w:p>
    <w:p w:rsidR="00923EAF" w:rsidRPr="00445898" w:rsidRDefault="00884EBA" w:rsidP="00552A98">
      <w:pPr>
        <w:pStyle w:val="firstparagraph"/>
        <w:numPr>
          <w:ilvl w:val="0"/>
          <w:numId w:val="84"/>
        </w:numPr>
      </w:pPr>
      <w:r w:rsidRPr="00445898">
        <w:t xml:space="preserve">the </w:t>
      </w:r>
      <w:r w:rsidR="00923EAF" w:rsidRPr="00445898">
        <w:t>mailbox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923EAF" w:rsidRPr="00445898">
        <w:t xml:space="preserve"> (or the input bu</w:t>
      </w:r>
      <w:r w:rsidR="009E3D57">
        <w:t>ff</w:t>
      </w:r>
      <w:r w:rsidR="00923EAF" w:rsidRPr="00445898">
        <w:t>er size, if the mailbox is bound)</w:t>
      </w:r>
    </w:p>
    <w:p w:rsidR="00923EAF" w:rsidRPr="00445898" w:rsidRDefault="00884EBA" w:rsidP="00552A98">
      <w:pPr>
        <w:pStyle w:val="firstparagraph"/>
        <w:numPr>
          <w:ilvl w:val="0"/>
          <w:numId w:val="84"/>
        </w:numPr>
      </w:pPr>
      <w:r w:rsidRPr="00445898">
        <w:t xml:space="preserve">the </w:t>
      </w:r>
      <w:r w:rsidR="00923EAF" w:rsidRPr="00445898">
        <w:t>number of pending wait requests issued to the mailbox</w:t>
      </w:r>
    </w:p>
    <w:p w:rsidR="00923EAF" w:rsidRPr="00445898" w:rsidRDefault="00923EAF" w:rsidP="00923EAF">
      <w:pPr>
        <w:pStyle w:val="firstparagraph"/>
      </w:pPr>
      <w:r w:rsidRPr="00445898">
        <w:t>The “screen” version of the exposure</w:t>
      </w:r>
      <w:r w:rsidR="00DF3B8A" w:rsidRPr="00445898">
        <w:t xml:space="preserve"> produces the same items in the same order.</w:t>
      </w:r>
    </w:p>
    <w:p w:rsidR="00923EAF" w:rsidRPr="00445898" w:rsidRDefault="00923EAF" w:rsidP="00923EAF">
      <w:pPr>
        <w:pStyle w:val="firstparagraph"/>
        <w:rPr>
          <w:b/>
        </w:rPr>
      </w:pPr>
      <w:r w:rsidRPr="00445898">
        <w:rPr>
          <w:b/>
        </w:rPr>
        <w:t>Mode 3: link activities</w:t>
      </w:r>
    </w:p>
    <w:p w:rsidR="00923EAF" w:rsidRPr="00445898" w:rsidRDefault="00923EAF" w:rsidP="00923EAF">
      <w:pPr>
        <w:pStyle w:val="firstparagraph"/>
        <w:rPr>
          <w:i/>
        </w:rPr>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Station</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port (link) act</w:t>
      </w:r>
      <w:r w:rsidR="00884EBA" w:rsidRPr="00445898">
        <w:t xml:space="preserve">ivities started by the station. </w:t>
      </w:r>
      <w:r w:rsidRPr="00445898">
        <w:t>All links are examined and all activities that were originat</w:t>
      </w:r>
      <w:r w:rsidR="00884EBA" w:rsidRPr="00445898">
        <w:t xml:space="preserve">ed by the station and are still </w:t>
      </w:r>
      <w:r w:rsidRPr="00445898">
        <w:t>present in the link or the link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are exposed</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Pr="00445898">
        <w:t>. One row o</w:t>
      </w:r>
      <w:r w:rsidR="00884EBA" w:rsidRPr="00445898">
        <w:t xml:space="preserve">f data per activity is </w:t>
      </w:r>
      <w:r w:rsidR="00E34F87">
        <w:t>produced</w:t>
      </w:r>
      <w:r w:rsidR="00884EBA" w:rsidRPr="00445898">
        <w:t xml:space="preserve"> </w:t>
      </w:r>
      <w:r w:rsidRPr="00445898">
        <w:t>with the following contents:</w:t>
      </w:r>
    </w:p>
    <w:p w:rsidR="00923EAF" w:rsidRPr="00445898" w:rsidRDefault="00884EBA" w:rsidP="00552A98">
      <w:pPr>
        <w:pStyle w:val="firstparagraph"/>
        <w:numPr>
          <w:ilvl w:val="0"/>
          <w:numId w:val="85"/>
        </w:numPr>
      </w:pPr>
      <w:r w:rsidRPr="00445898">
        <w:t xml:space="preserve">the </w:t>
      </w:r>
      <w:r w:rsidR="00923EAF" w:rsidRPr="00445898">
        <w:t>station-relative number of the port (</w:t>
      </w:r>
      <w:r w:rsidRPr="00445898">
        <w:t>Section </w:t>
      </w:r>
      <w:r w:rsidRPr="00445898">
        <w:fldChar w:fldCharType="begin"/>
      </w:r>
      <w:r w:rsidRPr="00445898">
        <w:instrText xml:space="preserve"> REF _Ref504553577 \r \h </w:instrText>
      </w:r>
      <w:r w:rsidRPr="00445898">
        <w:fldChar w:fldCharType="separate"/>
      </w:r>
      <w:r w:rsidR="00A717E1">
        <w:t>4.3.1</w:t>
      </w:r>
      <w:r w:rsidRPr="00445898">
        <w:fldChar w:fldCharType="end"/>
      </w:r>
      <w:r w:rsidR="00923EAF" w:rsidRPr="00445898">
        <w:t>) on which the activity was started</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link to which the port is connected</w:t>
      </w:r>
    </w:p>
    <w:p w:rsidR="00923EAF" w:rsidRPr="00445898" w:rsidRDefault="00884EBA" w:rsidP="00552A98">
      <w:pPr>
        <w:pStyle w:val="firstparagraph"/>
        <w:numPr>
          <w:ilvl w:val="0"/>
          <w:numId w:val="85"/>
        </w:numPr>
      </w:pPr>
      <w:r w:rsidRPr="00445898">
        <w:t xml:space="preserve">the </w:t>
      </w:r>
      <w:r w:rsidR="00923EAF" w:rsidRPr="00445898">
        <w:t>starting time of the activity</w:t>
      </w:r>
    </w:p>
    <w:p w:rsidR="00923EAF" w:rsidRPr="00445898" w:rsidRDefault="00884EBA" w:rsidP="00552A98">
      <w:pPr>
        <w:pStyle w:val="firstparagraph"/>
        <w:numPr>
          <w:ilvl w:val="0"/>
          <w:numId w:val="85"/>
        </w:numPr>
      </w:pPr>
      <w:r w:rsidRPr="00445898">
        <w:t>the end</w:t>
      </w:r>
      <w:r w:rsidR="00923EAF" w:rsidRPr="00445898">
        <w:t xml:space="preserve"> time of the activity or </w:t>
      </w:r>
      <w:r w:rsidR="00923EAF" w:rsidRPr="00445898">
        <w:rPr>
          <w:i/>
        </w:rPr>
        <w:t>undefined</w:t>
      </w:r>
      <w:r w:rsidR="00923EAF" w:rsidRPr="00445898">
        <w:t>, if th</w:t>
      </w:r>
      <w:r w:rsidRPr="00445898">
        <w:t xml:space="preserve">e activity has not been </w:t>
      </w:r>
      <w:r w:rsidR="009E3D57">
        <w:t>fi</w:t>
      </w:r>
      <w:r w:rsidRPr="00445898">
        <w:t xml:space="preserve">nished </w:t>
      </w:r>
      <w:r w:rsidR="00923EAF" w:rsidRPr="00445898">
        <w:t>yet</w:t>
      </w:r>
    </w:p>
    <w:p w:rsidR="00923EAF" w:rsidRPr="00445898" w:rsidRDefault="00884EBA" w:rsidP="00552A98">
      <w:pPr>
        <w:pStyle w:val="firstparagraph"/>
        <w:numPr>
          <w:ilvl w:val="0"/>
          <w:numId w:val="85"/>
        </w:numPr>
      </w:pPr>
      <w:r w:rsidRPr="00445898">
        <w:t xml:space="preserve">the </w:t>
      </w:r>
      <w:r w:rsidR="00923EAF" w:rsidRPr="00445898">
        <w:t xml:space="preserve">activity type: </w:t>
      </w:r>
      <w:r w:rsidR="00923EAF" w:rsidRPr="00445898">
        <w:rPr>
          <w:i/>
        </w:rPr>
        <w:t>T</w:t>
      </w:r>
      <w:r w:rsidR="00923EAF" w:rsidRPr="00445898">
        <w:t xml:space="preserve"> for a transfer, </w:t>
      </w:r>
      <w:r w:rsidR="00923EAF" w:rsidRPr="00445898">
        <w:rPr>
          <w:i/>
        </w:rPr>
        <w:t>J</w:t>
      </w:r>
      <w:r w:rsidR="00923EAF" w:rsidRPr="00445898">
        <w:t xml:space="preserve"> for a jam</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receiver (or </w:t>
      </w:r>
      <w:r w:rsidR="00923EAF" w:rsidRPr="00445898">
        <w:rPr>
          <w:i/>
        </w:rPr>
        <w:t>bcst</w:t>
      </w:r>
      <w:r w:rsidR="00923EAF" w:rsidRPr="00445898">
        <w:t>)</w:t>
      </w:r>
      <w:r w:rsidR="00E34F87">
        <w:t>,</w:t>
      </w:r>
      <w:r w:rsidR="00923EAF" w:rsidRPr="00445898">
        <w:t xml:space="preserve"> if the activity is a packet transmission</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tra</w:t>
      </w:r>
      <w:r w:rsidR="0008220B">
        <w:t>ffi</w:t>
      </w:r>
      <w:r w:rsidR="00923EAF" w:rsidRPr="00445898">
        <w:t>c pattern to which the packet belongs</w:t>
      </w:r>
    </w:p>
    <w:p w:rsidR="00923EAF" w:rsidRPr="00445898" w:rsidRDefault="00884EBA" w:rsidP="00552A98">
      <w:pPr>
        <w:pStyle w:val="firstparagraph"/>
        <w:numPr>
          <w:ilvl w:val="0"/>
          <w:numId w:val="85"/>
        </w:numPr>
      </w:pPr>
      <w:r w:rsidRPr="00445898">
        <w:t xml:space="preserve">the </w:t>
      </w:r>
      <w:r w:rsidR="00923EAF" w:rsidRPr="00445898">
        <w:t xml:space="preserve">total length </w:t>
      </w:r>
      <w:r w:rsidRPr="00445898">
        <w:t>(attribute TLength,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 xml:space="preserve">) </w:t>
      </w:r>
      <w:r w:rsidR="00923EAF" w:rsidRPr="00445898">
        <w:t>of the packet in bits</w:t>
      </w:r>
    </w:p>
    <w:p w:rsidR="00923EAF" w:rsidRPr="00445898" w:rsidRDefault="00884EBA" w:rsidP="00552A98">
      <w:pPr>
        <w:pStyle w:val="firstparagraph"/>
        <w:numPr>
          <w:ilvl w:val="0"/>
          <w:numId w:val="85"/>
        </w:numPr>
      </w:pPr>
      <w:r w:rsidRPr="00445898">
        <w:t>the</w:t>
      </w:r>
      <w:r w:rsidR="00923EAF" w:rsidRPr="00445898">
        <w:t xml:space="preserv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00923EAF" w:rsidRPr="00445898">
        <w:t xml:space="preserve"> exposure)</w:t>
      </w:r>
    </w:p>
    <w:p w:rsidR="00923EAF" w:rsidRPr="00445898" w:rsidRDefault="00923EAF" w:rsidP="00923EAF">
      <w:pPr>
        <w:pStyle w:val="firstparagraph"/>
      </w:pPr>
      <w:r w:rsidRPr="00445898">
        <w:t xml:space="preserve">Items </w:t>
      </w:r>
      <m:oMath>
        <m:r>
          <w:rPr>
            <w:rFonts w:ascii="Cambria Math" w:hAnsi="Cambria Math"/>
          </w:rPr>
          <m:t>6</m:t>
        </m:r>
      </m:oMath>
      <w:r w:rsidRPr="00445898">
        <w:t xml:space="preserve"> through </w:t>
      </w:r>
      <m:oMath>
        <m:r>
          <w:rPr>
            <w:rFonts w:ascii="Cambria Math" w:hAnsi="Cambria Math"/>
          </w:rPr>
          <m:t>9</m:t>
        </m:r>
      </m:oMath>
      <w:r w:rsidRPr="00445898">
        <w:t xml:space="preserve"> are only printed</w:t>
      </w:r>
      <w:r w:rsidR="00884EBA" w:rsidRPr="00445898">
        <w:t>,</w:t>
      </w:r>
      <w:r w:rsidRPr="00445898">
        <w:t xml:space="preserve"> if the activity represent</w:t>
      </w:r>
      <w:r w:rsidR="00884EBA" w:rsidRPr="00445898">
        <w:t>s a packet transmission; other</w:t>
      </w:r>
      <w:r w:rsidRPr="00445898">
        <w:t xml:space="preserve">wise, </w:t>
      </w:r>
      <w:r w:rsidR="00884EBA" w:rsidRPr="00445898">
        <w:t>those items are replaced with ---.</w:t>
      </w:r>
    </w:p>
    <w:p w:rsidR="00884EBA" w:rsidRPr="00445898" w:rsidRDefault="000B426F" w:rsidP="00923EAF">
      <w:pPr>
        <w:pStyle w:val="firstparagraph"/>
      </w:pPr>
      <w:r>
        <w:t>T</w:t>
      </w:r>
      <w:r w:rsidR="00923EAF" w:rsidRPr="00445898">
        <w:t>he same data are displayed by the “screen” version of the exposure.</w:t>
      </w:r>
    </w:p>
    <w:p w:rsidR="00923EAF" w:rsidRPr="00445898" w:rsidRDefault="00923EAF" w:rsidP="00923EAF">
      <w:pPr>
        <w:pStyle w:val="firstparagraph"/>
        <w:rPr>
          <w:b/>
        </w:rPr>
      </w:pPr>
      <w:r w:rsidRPr="00445898">
        <w:rPr>
          <w:b/>
        </w:rPr>
        <w:t>Mode 4: port status</w:t>
      </w:r>
    </w:p>
    <w:p w:rsidR="00923EAF" w:rsidRPr="00445898" w:rsidRDefault="00923EAF" w:rsidP="00923EAF">
      <w:pPr>
        <w:pStyle w:val="firstparagraph"/>
      </w:pPr>
      <w:r w:rsidRPr="00445898">
        <w:rPr>
          <w:u w:val="single"/>
        </w:rPr>
        <w:t>Calling:</w:t>
      </w:r>
      <w:r w:rsidRPr="00445898">
        <w:t xml:space="preserve"> </w:t>
      </w:r>
      <w:r w:rsidR="001F6B3F">
        <w:rPr>
          <w:i/>
        </w:rPr>
        <w:t>printPort</w:t>
      </w:r>
      <w:r w:rsidR="001F6B3F">
        <w:rPr>
          <w:i/>
        </w:rPr>
        <w:fldChar w:fldCharType="begin"/>
      </w:r>
      <w:r w:rsidR="001F6B3F">
        <w:instrText xml:space="preserve"> XE "</w:instrText>
      </w:r>
      <w:r w:rsidR="001F6B3F" w:rsidRPr="00EB061B">
        <w:rPr>
          <w:i/>
        </w:rPr>
        <w:instrText>printPort</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923EAF" w:rsidRPr="00445898" w:rsidRDefault="00923EAF" w:rsidP="00923EAF">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information about the sta</w:t>
      </w:r>
      <w:r w:rsidR="00884EBA" w:rsidRPr="00445898">
        <w:t xml:space="preserve">tus of the station’s ports. One </w:t>
      </w:r>
      <w:r w:rsidRPr="00445898">
        <w:t xml:space="preserve">row of </w:t>
      </w:r>
      <w:r w:rsidR="00884EBA" w:rsidRPr="00445898">
        <w:t>ten</w:t>
      </w:r>
      <w:r w:rsidRPr="00445898">
        <w:t xml:space="preserve"> items is printed for each port. The </w:t>
      </w:r>
      <w:r w:rsidR="009E3D57">
        <w:t>fi</w:t>
      </w:r>
      <w:r w:rsidRPr="00445898">
        <w:t>rst item is the p</w:t>
      </w:r>
      <w:r w:rsidR="00884EBA" w:rsidRPr="00445898">
        <w:t>ort identi</w:t>
      </w:r>
      <w:r w:rsidR="009E3D57">
        <w:t>fi</w:t>
      </w:r>
      <w:r w:rsidR="00884EBA" w:rsidRPr="00445898">
        <w:t xml:space="preserve">er. It can be either </w:t>
      </w:r>
      <w:r w:rsidRPr="00445898">
        <w:t>the station-relative serial number re</w:t>
      </w:r>
      <w:r w:rsidR="009E3D57">
        <w:t>fl</w:t>
      </w:r>
      <w:r w:rsidRPr="00445898">
        <w:t xml:space="preserve">ecting the port creation order, </w:t>
      </w:r>
      <w:r w:rsidR="00884EBA" w:rsidRPr="00445898">
        <w:t>or the port’s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884EBA" w:rsidRPr="00445898">
        <w:t xml:space="preserve">, </w:t>
      </w:r>
      <w:r w:rsidRPr="00445898">
        <w:t>if one is de</w:t>
      </w:r>
      <w:r w:rsidR="009E3D57">
        <w:t>fi</w:t>
      </w:r>
      <w:r w:rsidRPr="00445898">
        <w:t>ned for the port (</w:t>
      </w:r>
      <w:r w:rsidR="00884EBA" w:rsidRPr="00445898">
        <w:t>Section </w:t>
      </w:r>
      <w:r w:rsidR="00884EBA" w:rsidRPr="00445898">
        <w:fldChar w:fldCharType="begin"/>
      </w:r>
      <w:r w:rsidR="00884EBA" w:rsidRPr="00445898">
        <w:instrText xml:space="preserve"> REF _Ref504485381 \r \h </w:instrText>
      </w:r>
      <w:r w:rsidR="00884EBA" w:rsidRPr="00445898">
        <w:fldChar w:fldCharType="separate"/>
      </w:r>
      <w:r w:rsidR="00A717E1">
        <w:t>3.3.2</w:t>
      </w:r>
      <w:r w:rsidR="00884EBA" w:rsidRPr="00445898">
        <w:fldChar w:fldCharType="end"/>
      </w:r>
      <w:r w:rsidRPr="00445898">
        <w:t>). Each of the rem</w:t>
      </w:r>
      <w:r w:rsidR="00884EBA" w:rsidRPr="00445898">
        <w:t xml:space="preserve">aining items corresponds to one </w:t>
      </w:r>
      <w:r w:rsidRPr="00445898">
        <w:t>event that can be present or absent on the port</w:t>
      </w:r>
      <w:r w:rsidR="00E34F87">
        <w:t xml:space="preserve">: *** means present, i.e., the port is currently perceiving the event, … means absent. </w:t>
      </w:r>
      <w:r w:rsidRPr="00445898">
        <w:t xml:space="preserve">The nine events are (in this order): </w:t>
      </w:r>
      <w:r w:rsidRPr="00445898">
        <w:rPr>
          <w:i/>
        </w:rPr>
        <w:t>ACTIVITY</w:t>
      </w:r>
      <w:r w:rsidR="00AB2C61">
        <w:rPr>
          <w:i/>
        </w:rPr>
        <w:fldChar w:fldCharType="begin"/>
      </w:r>
      <w:r w:rsidR="00AB2C61">
        <w:instrText xml:space="preserve"> XE "</w:instrText>
      </w:r>
      <w:r w:rsidR="00AB2C61" w:rsidRPr="00E03E91">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8421F2">
        <w:rPr>
          <w:i/>
        </w:rPr>
        <w:instrText>BOT:</w:instrText>
      </w:r>
      <w:r w:rsidR="006C6567">
        <w:instrText>exposure</w:instrText>
      </w:r>
      <w:r w:rsidR="00F07494">
        <w:instrText xml:space="preserve">" </w:instrText>
      </w:r>
      <w:r w:rsidR="00F07494">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5769B3">
        <w:rPr>
          <w:i/>
        </w:rPr>
        <w:instrText>EOT:</w:instrText>
      </w:r>
      <w:r w:rsidR="008473F9" w:rsidRPr="005769B3">
        <w:instrText>exposure</w:instrText>
      </w:r>
      <w:r w:rsidR="008473F9">
        <w:instrText xml:space="preserve">" </w:instrText>
      </w:r>
      <w:r w:rsidR="008473F9">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208F6">
        <w:rPr>
          <w:i/>
        </w:rPr>
        <w:instrText>BMP:</w:instrText>
      </w:r>
      <w:r w:rsidR="006C6567">
        <w:instrText>exposure</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D850D4">
        <w:rPr>
          <w:i/>
        </w:rPr>
        <w:instrText>EMP:</w:instrText>
      </w:r>
      <w:r w:rsidR="006C6567">
        <w:instrText>exposure</w:instrText>
      </w:r>
      <w:r w:rsidR="00E846D4">
        <w:instrText xml:space="preserve">" </w:instrText>
      </w:r>
      <w:r w:rsidR="00E846D4">
        <w:rPr>
          <w:i/>
        </w:rPr>
        <w:fldChar w:fldCharType="end"/>
      </w:r>
      <w:r w:rsidRPr="00445898">
        <w:t xml:space="preserve">, </w:t>
      </w:r>
      <w:r w:rsidRPr="00445898">
        <w:rPr>
          <w:i/>
        </w:rPr>
        <w:t>BOJ</w:t>
      </w:r>
      <w:r w:rsidR="00F07494">
        <w:rPr>
          <w:i/>
        </w:rPr>
        <w:fldChar w:fldCharType="begin"/>
      </w:r>
      <w:r w:rsidR="00F07494">
        <w:instrText xml:space="preserve"> XE "</w:instrText>
      </w:r>
      <w:r w:rsidR="00F07494" w:rsidRPr="00BD4720">
        <w:rPr>
          <w:i/>
        </w:rPr>
        <w:instrText>BOJ:</w:instrText>
      </w:r>
      <w:r w:rsidR="006C6567">
        <w:instrText>exposure</w:instrText>
      </w:r>
      <w:r w:rsidR="00F07494">
        <w:instrText xml:space="preserve">" </w:instrText>
      </w:r>
      <w:r w:rsidR="00F07494">
        <w:rPr>
          <w:i/>
        </w:rPr>
        <w:fldChar w:fldCharType="end"/>
      </w:r>
      <w:r w:rsidR="00884EBA" w:rsidRPr="00445898">
        <w:t xml:space="preserve">, </w:t>
      </w:r>
      <w:r w:rsidRPr="00445898">
        <w:rPr>
          <w:i/>
        </w:rPr>
        <w:t>EOJ</w:t>
      </w:r>
      <w:r w:rsidR="007D441A">
        <w:rPr>
          <w:i/>
        </w:rPr>
        <w:fldChar w:fldCharType="begin"/>
      </w:r>
      <w:r w:rsidR="007D441A">
        <w:instrText xml:space="preserve"> XE "</w:instrText>
      </w:r>
      <w:r w:rsidR="007D441A" w:rsidRPr="00846087">
        <w:rPr>
          <w:i/>
        </w:rPr>
        <w:instrText>EOJ:</w:instrText>
      </w:r>
      <w:r w:rsidR="006C6567">
        <w:instrText>exposure</w:instrText>
      </w:r>
      <w:r w:rsidR="007D441A">
        <w:instrText xml:space="preserve">" </w:instrText>
      </w:r>
      <w:r w:rsidR="007D441A">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 xml:space="preserve">, </w:t>
      </w:r>
      <w:r w:rsidRPr="00445898">
        <w:rPr>
          <w:i/>
        </w:rPr>
        <w:t>ANYEVENT</w:t>
      </w:r>
      <w:r w:rsidR="00965D5F">
        <w:rPr>
          <w:i/>
        </w:rPr>
        <w:fldChar w:fldCharType="begin"/>
      </w:r>
      <w:r w:rsidR="00965D5F">
        <w:instrText xml:space="preserve"> XE "</w:instrText>
      </w:r>
      <w:r w:rsidR="00965D5F" w:rsidRPr="005C1563">
        <w:rPr>
          <w:i/>
        </w:rPr>
        <w:instrText>ANYEVENT:</w:instrText>
      </w:r>
      <w:r w:rsidR="006C6567">
        <w:instrText>exposure</w:instrText>
      </w:r>
      <w:r w:rsidR="00965D5F">
        <w:instrText xml:space="preserve">" </w:instrText>
      </w:r>
      <w:r w:rsidR="00965D5F">
        <w:rPr>
          <w:i/>
        </w:rPr>
        <w:fldChar w:fldCharType="end"/>
      </w:r>
      <w:r w:rsidRPr="00445898">
        <w:t xml:space="preserve"> (see </w:t>
      </w:r>
      <w:r w:rsidR="00884EBA" w:rsidRPr="00445898">
        <w:t>Section </w:t>
      </w:r>
      <w:r w:rsidR="00884EBA" w:rsidRPr="00445898">
        <w:fldChar w:fldCharType="begin"/>
      </w:r>
      <w:r w:rsidR="00884EBA" w:rsidRPr="00445898">
        <w:instrText xml:space="preserve"> REF _Ref507658320 \r \h </w:instrText>
      </w:r>
      <w:r w:rsidR="00884EBA" w:rsidRPr="00445898">
        <w:fldChar w:fldCharType="separate"/>
      </w:r>
      <w:r w:rsidR="00A717E1">
        <w:t>7.1.3</w:t>
      </w:r>
      <w:r w:rsidR="00884EBA" w:rsidRPr="00445898">
        <w:fldChar w:fldCharType="end"/>
      </w:r>
      <w:r w:rsidRPr="00445898">
        <w:t>).</w:t>
      </w:r>
    </w:p>
    <w:p w:rsidR="00923EAF" w:rsidRPr="00445898" w:rsidRDefault="00923EAF" w:rsidP="00923EAF">
      <w:pPr>
        <w:pStyle w:val="firstparagraph"/>
      </w:pPr>
      <w:r w:rsidRPr="00445898">
        <w:t>The “screen” version of the exposure displays the</w:t>
      </w:r>
      <w:r w:rsidR="00884EBA" w:rsidRPr="00445898">
        <w:t xml:space="preserve"> same information, except that </w:t>
      </w:r>
      <w:r w:rsidR="00884EBA" w:rsidRPr="00445898">
        <w:rPr>
          <w:i/>
        </w:rPr>
        <w:t>***</w:t>
      </w:r>
      <w:r w:rsidR="00884EBA" w:rsidRPr="00445898">
        <w:t xml:space="preserve"> is reduced to </w:t>
      </w:r>
      <w:r w:rsidR="00884EBA" w:rsidRPr="00445898">
        <w:rPr>
          <w:i/>
        </w:rPr>
        <w:t>*</w:t>
      </w:r>
      <w:r w:rsidRPr="00445898">
        <w:t xml:space="preserve"> </w:t>
      </w:r>
      <w:r w:rsidR="00884EBA" w:rsidRPr="00445898">
        <w:t xml:space="preserve">(a single asterisk) and </w:t>
      </w:r>
      <w:r w:rsidRPr="00445898">
        <w:rPr>
          <w:i/>
        </w:rPr>
        <w:t>...</w:t>
      </w:r>
      <w:r w:rsidR="00884EBA" w:rsidRPr="00445898">
        <w:t xml:space="preserve"> to </w:t>
      </w:r>
      <w:r w:rsidR="00884EBA" w:rsidRPr="00445898">
        <w:rPr>
          <w:i/>
        </w:rPr>
        <w:t>.</w:t>
      </w:r>
      <w:r w:rsidR="00884EBA" w:rsidRPr="00445898">
        <w:t xml:space="preserve"> (a single dot)</w:t>
      </w:r>
      <w:r w:rsidRPr="00445898">
        <w:t>, respectively.</w:t>
      </w:r>
    </w:p>
    <w:p w:rsidR="00923EAF" w:rsidRPr="00445898" w:rsidRDefault="00923EAF" w:rsidP="00923EAF">
      <w:pPr>
        <w:pStyle w:val="firstparagraph"/>
        <w:rPr>
          <w:b/>
        </w:rPr>
      </w:pPr>
      <w:r w:rsidRPr="00445898">
        <w:rPr>
          <w:b/>
        </w:rPr>
        <w:t>Mode 5: radio activities</w:t>
      </w:r>
    </w:p>
    <w:p w:rsidR="00923EAF" w:rsidRPr="00445898" w:rsidRDefault="00923EAF" w:rsidP="00923EAF">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Station</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radio activi</w:t>
      </w:r>
      <w:r w:rsidR="00884EBA" w:rsidRPr="00445898">
        <w:t xml:space="preserve">ties started by the station. It </w:t>
      </w:r>
      <w:r w:rsidRPr="00445898">
        <w:t>examines all radio channels (</w:t>
      </w:r>
      <w:r w:rsidRPr="00445898">
        <w:rPr>
          <w:i/>
        </w:rPr>
        <w:t>RFChannels</w:t>
      </w:r>
      <w:r w:rsidRPr="00445898">
        <w:t>) and produces o</w:t>
      </w:r>
      <w:r w:rsidR="00884EBA" w:rsidRPr="00445898">
        <w:t xml:space="preserve">ne line for each activity found </w:t>
      </w:r>
      <w:r w:rsidRPr="00445898">
        <w:t>there that was transmitted on one of the station’s transceiv</w:t>
      </w:r>
      <w:r w:rsidR="00884EBA" w:rsidRPr="00445898">
        <w:t>ers.</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00884EBA" w:rsidRPr="00445898">
        <w:t xml:space="preserve"> The line contains (in this </w:t>
      </w:r>
      <w:r w:rsidRPr="00445898">
        <w:t>order):</w:t>
      </w:r>
    </w:p>
    <w:p w:rsidR="00923EAF" w:rsidRPr="00445898" w:rsidRDefault="00884EBA" w:rsidP="00552A98">
      <w:pPr>
        <w:pStyle w:val="firstparagraph"/>
        <w:numPr>
          <w:ilvl w:val="0"/>
          <w:numId w:val="86"/>
        </w:numPr>
      </w:pPr>
      <w:r w:rsidRPr="00445898">
        <w:t>t</w:t>
      </w:r>
      <w:r w:rsidR="00923EAF" w:rsidRPr="00445898">
        <w:t xml:space="preserve">he numerical </w:t>
      </w:r>
      <w:r w:rsidR="00923EAF" w:rsidRPr="00445898">
        <w:rPr>
          <w:i/>
        </w:rPr>
        <w:t>Id</w:t>
      </w:r>
      <w:r w:rsidR="00923EAF" w:rsidRPr="00445898">
        <w:t xml:space="preserve"> of the radio channel</w:t>
      </w:r>
    </w:p>
    <w:p w:rsidR="00923EAF" w:rsidRPr="00445898" w:rsidRDefault="00884EBA" w:rsidP="00552A98">
      <w:pPr>
        <w:pStyle w:val="firstparagraph"/>
        <w:numPr>
          <w:ilvl w:val="0"/>
          <w:numId w:val="86"/>
        </w:numPr>
      </w:pPr>
      <w:r w:rsidRPr="00445898">
        <w:t>t</w:t>
      </w:r>
      <w:r w:rsidR="00923EAF" w:rsidRPr="00445898">
        <w:t xml:space="preserve">he station-relative </w:t>
      </w:r>
      <w:r w:rsidR="00923EAF" w:rsidRPr="00445898">
        <w:rPr>
          <w:i/>
        </w:rPr>
        <w:t>Id</w:t>
      </w:r>
      <w:r w:rsidRPr="00445898">
        <w:t xml:space="preserve"> of the originating transceiver</w:t>
      </w:r>
    </w:p>
    <w:p w:rsidR="00923EAF" w:rsidRPr="00445898" w:rsidRDefault="00884EBA" w:rsidP="00552A98">
      <w:pPr>
        <w:pStyle w:val="firstparagraph"/>
        <w:numPr>
          <w:ilvl w:val="0"/>
          <w:numId w:val="86"/>
        </w:numPr>
      </w:pPr>
      <w:r w:rsidRPr="00445898">
        <w:t>t</w:t>
      </w:r>
      <w:r w:rsidR="00923EAF" w:rsidRPr="00445898">
        <w:t>he starting time of the proper packet transmiss</w:t>
      </w:r>
      <w:r w:rsidRPr="00445898">
        <w:t xml:space="preserve">ion (this time can be </w:t>
      </w:r>
      <w:r w:rsidRPr="00445898">
        <w:rPr>
          <w:i/>
        </w:rPr>
        <w:t>unde</w:t>
      </w:r>
      <w:r w:rsidR="009E3D57">
        <w:rPr>
          <w:i/>
        </w:rPr>
        <w:t>fi</w:t>
      </w:r>
      <w:r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ending time of the packet transmission (this time can be </w:t>
      </w:r>
      <w:r w:rsidR="00923EAF" w:rsidRPr="00445898">
        <w:rPr>
          <w:i/>
        </w:rPr>
        <w:t>unde</w:t>
      </w:r>
      <w:r w:rsidR="009E3D57">
        <w:rPr>
          <w:i/>
        </w:rPr>
        <w:t>fi</w:t>
      </w:r>
      <w:r w:rsidR="00923EAF"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station </w:t>
      </w:r>
      <w:r w:rsidR="00923EAF" w:rsidRPr="00445898">
        <w:rPr>
          <w:i/>
        </w:rPr>
        <w:t>Id</w:t>
      </w:r>
      <w:r w:rsidRPr="00445898">
        <w:t xml:space="preserve"> of the intended recipient, </w:t>
      </w:r>
      <w:r w:rsidR="00923EAF" w:rsidRPr="00445898">
        <w:rPr>
          <w:i/>
        </w:rPr>
        <w:t>none</w:t>
      </w:r>
      <w:r w:rsidR="00923EAF" w:rsidRPr="00445898">
        <w:t xml:space="preserve"> (if t</w:t>
      </w:r>
      <w:r w:rsidRPr="00445898">
        <w:t>he recipient is unspeci</w:t>
      </w:r>
      <w:r w:rsidR="009E3D57">
        <w:t>fi</w:t>
      </w:r>
      <w:r w:rsidRPr="00445898">
        <w:t xml:space="preserve">ed), or </w:t>
      </w:r>
      <w:r w:rsidRPr="00445898">
        <w:rPr>
          <w:i/>
        </w:rPr>
        <w:t>bcst</w:t>
      </w:r>
      <w:r w:rsidR="00923EAF" w:rsidRPr="00445898">
        <w:t xml:space="preserve"> for a broadcast</w:t>
      </w:r>
      <w:r w:rsidRPr="00445898">
        <w:t xml:space="preserve">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923EAF" w:rsidRPr="00445898" w:rsidRDefault="00884EBA" w:rsidP="00552A98">
      <w:pPr>
        <w:pStyle w:val="firstparagraph"/>
        <w:numPr>
          <w:ilvl w:val="0"/>
          <w:numId w:val="86"/>
        </w:numPr>
      </w:pPr>
      <w:r w:rsidRPr="00445898">
        <w:t>t</w:t>
      </w:r>
      <w:r w:rsidR="00923EAF" w:rsidRPr="00445898">
        <w:t xml:space="preserve">he packet </w:t>
      </w:r>
      <w:r w:rsidRPr="00445898">
        <w:t xml:space="preserve">(traffic) </w:t>
      </w:r>
      <w:r w:rsidR="00923EAF" w:rsidRPr="00445898">
        <w:t xml:space="preserve">type, i.e., the </w:t>
      </w:r>
      <w:r w:rsidR="00923EAF"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923EAF"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w:t>
      </w:r>
    </w:p>
    <w:p w:rsidR="00923EAF" w:rsidRPr="00445898" w:rsidRDefault="00884EBA" w:rsidP="00552A98">
      <w:pPr>
        <w:pStyle w:val="firstparagraph"/>
        <w:numPr>
          <w:ilvl w:val="0"/>
          <w:numId w:val="86"/>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884EBA" w:rsidRPr="00445898" w:rsidRDefault="00884EBA" w:rsidP="00552A98">
      <w:pPr>
        <w:pStyle w:val="firstparagraph"/>
        <w:numPr>
          <w:ilvl w:val="0"/>
          <w:numId w:val="86"/>
        </w:numPr>
      </w:pPr>
      <w:r w:rsidRPr="00445898">
        <w:t>t</w:t>
      </w:r>
      <w:r w:rsidR="00923EAF" w:rsidRPr="00445898">
        <w: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included if </w:t>
      </w:r>
      <w:r w:rsidRPr="00445898">
        <w:t xml:space="preserve">the simulator has been compiled </w:t>
      </w:r>
      <w:r w:rsidR="00923EAF" w:rsidRPr="00445898">
        <w:t xml:space="preserve">with </w:t>
      </w:r>
      <w:r w:rsidRPr="00445898">
        <w:rPr>
          <w:i/>
        </w:rPr>
        <w:t>–</w:t>
      </w:r>
      <w:r w:rsidR="00923EAF" w:rsidRPr="00445898">
        <w:rPr>
          <w:i/>
        </w:rPr>
        <w:t>g</w:t>
      </w:r>
      <w:r w:rsidR="00923EAF" w:rsidRPr="00445898">
        <w:t xml:space="preserve"> or </w:t>
      </w:r>
      <w:r w:rsidRPr="00445898">
        <w:rPr>
          <w:i/>
        </w:rPr>
        <w:t>–</w:t>
      </w:r>
      <w:r w:rsidR="00923EAF" w:rsidRPr="00445898">
        <w:rPr>
          <w:i/>
        </w:rPr>
        <w:t>G</w:t>
      </w:r>
    </w:p>
    <w:p w:rsidR="00923EAF" w:rsidRPr="00445898" w:rsidRDefault="00923EAF" w:rsidP="00923EAF">
      <w:pPr>
        <w:pStyle w:val="firstparagraph"/>
      </w:pPr>
      <w:r w:rsidRPr="00445898">
        <w:t xml:space="preserve">An asterisk following the ending time of </w:t>
      </w:r>
      <w:r w:rsidR="00884EBA" w:rsidRPr="00445898">
        <w:t xml:space="preserve">a </w:t>
      </w:r>
      <w:r w:rsidRPr="00445898">
        <w:t>transmission indicates an aborted packet.</w:t>
      </w:r>
    </w:p>
    <w:p w:rsidR="00923EAF" w:rsidRPr="00445898" w:rsidRDefault="000B426F" w:rsidP="00923EAF">
      <w:pPr>
        <w:pStyle w:val="firstparagraph"/>
      </w:pPr>
      <w:r>
        <w:t>T</w:t>
      </w:r>
      <w:r w:rsidR="00923EAF" w:rsidRPr="00445898">
        <w:t>he same items are displayed with the “screen” fo</w:t>
      </w:r>
      <w:r w:rsidR="00884EBA" w:rsidRPr="00445898">
        <w:t xml:space="preserve">rm of the exposure, except that </w:t>
      </w:r>
      <w:r w:rsidR="00923EAF" w:rsidRPr="00445898">
        <w:t xml:space="preserve">item </w:t>
      </w:r>
      <m:oMath>
        <m:r>
          <w:rPr>
            <w:rFonts w:ascii="Cambria Math" w:hAnsi="Cambria Math"/>
          </w:rPr>
          <m:t>8</m:t>
        </m:r>
      </m:oMath>
      <w:r w:rsidR="00923EAF" w:rsidRPr="00445898">
        <w:t xml:space="preserve"> is always included. Unless the program has been </w:t>
      </w:r>
      <w:r w:rsidR="00884EBA" w:rsidRPr="00445898">
        <w:t>compile</w:t>
      </w:r>
      <w:r>
        <w:t>d</w:t>
      </w:r>
      <w:r w:rsidR="00923EAF" w:rsidRPr="00445898">
        <w:t xml:space="preserve"> with </w:t>
      </w:r>
      <w:r w:rsidR="00884EBA" w:rsidRPr="00445898">
        <w:rPr>
          <w:i/>
        </w:rPr>
        <w:t>–g</w:t>
      </w:r>
      <w:r w:rsidR="00884EBA" w:rsidRPr="00445898">
        <w:t xml:space="preserve"> or </w:t>
      </w:r>
      <w:r w:rsidR="00884EBA" w:rsidRPr="00445898">
        <w:rPr>
          <w:i/>
        </w:rPr>
        <w:t>–G</w:t>
      </w:r>
      <w:r w:rsidR="00923EAF" w:rsidRPr="00445898">
        <w:t xml:space="preserve">, item </w:t>
      </w:r>
      <m:oMath>
        <m:r>
          <w:rPr>
            <w:rFonts w:ascii="Cambria Math" w:hAnsi="Cambria Math"/>
          </w:rPr>
          <m:t>8</m:t>
        </m:r>
      </m:oMath>
      <w:r w:rsidR="00884EBA" w:rsidRPr="00445898">
        <w:t xml:space="preserve"> is </w:t>
      </w:r>
      <w:r w:rsidR="009E3D57">
        <w:t>fi</w:t>
      </w:r>
      <w:r w:rsidR="00923EAF" w:rsidRPr="00445898">
        <w:t>lled with dashes.</w:t>
      </w:r>
    </w:p>
    <w:p w:rsidR="00923EAF" w:rsidRPr="00445898" w:rsidRDefault="00923EAF" w:rsidP="00923EAF">
      <w:pPr>
        <w:pStyle w:val="firstparagraph"/>
        <w:rPr>
          <w:b/>
        </w:rPr>
      </w:pPr>
      <w:r w:rsidRPr="00445898">
        <w:rPr>
          <w:b/>
        </w:rPr>
        <w:t>Mode 6: transceiver status</w:t>
      </w:r>
    </w:p>
    <w:p w:rsidR="00923EAF" w:rsidRPr="00445898" w:rsidRDefault="00923EAF" w:rsidP="00923EAF">
      <w:pPr>
        <w:pStyle w:val="firstparagraph"/>
      </w:pPr>
      <w:r w:rsidRPr="00445898">
        <w:rPr>
          <w:u w:val="single"/>
        </w:rPr>
        <w:t>Calling:</w:t>
      </w:r>
      <w:r w:rsidRPr="00445898">
        <w:t xml:space="preserve"> </w:t>
      </w:r>
      <w:r w:rsidRPr="00445898">
        <w:rPr>
          <w:i/>
        </w:rPr>
        <w:t>print</w:t>
      </w:r>
      <w:r w:rsidR="001867A7">
        <w:rPr>
          <w:i/>
        </w:rPr>
        <w:t>Transceiver</w:t>
      </w:r>
      <w:r w:rsidRPr="00445898">
        <w:rPr>
          <w:i/>
        </w:rPr>
        <w:t xml:space="preserve"> (const char *hdr = NULL);</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923EAF" w:rsidRPr="00445898" w:rsidRDefault="00923EAF" w:rsidP="00923EAF">
      <w:pPr>
        <w:pStyle w:val="firstparagraph"/>
      </w:pPr>
      <w:r w:rsidRPr="00445898">
        <w:t>The exposure produces information about the status</w:t>
      </w:r>
      <w:r w:rsidR="00884EBA" w:rsidRPr="00445898">
        <w:t xml:space="preserve"> of activities on the station’s </w:t>
      </w:r>
      <w:r w:rsidRPr="00445898">
        <w:t xml:space="preserve">transceivers. One row of </w:t>
      </w:r>
      <w:r w:rsidR="00884EBA" w:rsidRPr="00445898">
        <w:t>thirteen</w:t>
      </w:r>
      <w:r w:rsidRPr="00445898">
        <w:t xml:space="preserve"> items is printed for each tr</w:t>
      </w:r>
      <w:r w:rsidR="00884EBA" w:rsidRPr="00445898">
        <w:t xml:space="preserve">ansceiver. The </w:t>
      </w:r>
      <w:r w:rsidR="009E3D57">
        <w:t>fi</w:t>
      </w:r>
      <w:r w:rsidR="00884EBA" w:rsidRPr="00445898">
        <w:t xml:space="preserve">rst item is the </w:t>
      </w:r>
      <w:r w:rsidRPr="00445898">
        <w:t>transceiver identi</w:t>
      </w:r>
      <w:r w:rsidR="009E3D57">
        <w:t>fi</w:t>
      </w:r>
      <w:r w:rsidRPr="00445898">
        <w:t>er. It can be either the station-relat</w:t>
      </w:r>
      <w:r w:rsidR="00884EBA" w:rsidRPr="00445898">
        <w:t>ive serial number re</w:t>
      </w:r>
      <w:r w:rsidR="009E3D57">
        <w:t>fl</w:t>
      </w:r>
      <w:r w:rsidR="00884EBA" w:rsidRPr="00445898">
        <w:t xml:space="preserve">ecting the </w:t>
      </w:r>
      <w:r w:rsidRPr="00445898">
        <w:t>transceiver’s creation order,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if one is d</w:t>
      </w:r>
      <w:r w:rsidR="00884EBA" w:rsidRPr="00445898">
        <w:t>e</w:t>
      </w:r>
      <w:r w:rsidR="009E3D57">
        <w:t>fi</w:t>
      </w:r>
      <w:r w:rsidR="00884EBA" w:rsidRPr="00445898">
        <w:t>ned for the transceiver (Section </w:t>
      </w:r>
      <w:r w:rsidR="00884EBA" w:rsidRPr="00445898">
        <w:fldChar w:fldCharType="begin"/>
      </w:r>
      <w:r w:rsidR="00884EBA" w:rsidRPr="00445898">
        <w:instrText xml:space="preserve"> REF _Ref504485381 \r \h </w:instrText>
      </w:r>
      <w:r w:rsidR="00884EBA" w:rsidRPr="00445898">
        <w:fldChar w:fldCharType="separate"/>
      </w:r>
      <w:r w:rsidR="00A717E1">
        <w:t>3.3.2</w:t>
      </w:r>
      <w:r w:rsidR="00884EBA" w:rsidRPr="00445898">
        <w:fldChar w:fldCharType="end"/>
      </w:r>
      <w:r w:rsidRPr="00445898">
        <w:t>). The remaining items have the following meaning:</w:t>
      </w:r>
    </w:p>
    <w:p w:rsidR="005404EE" w:rsidRPr="00445898" w:rsidRDefault="00884EBA" w:rsidP="005404EE">
      <w:pPr>
        <w:pStyle w:val="firstparagraph"/>
        <w:numPr>
          <w:ilvl w:val="0"/>
          <w:numId w:val="87"/>
        </w:numPr>
      </w:pPr>
      <w:r w:rsidRPr="00445898">
        <w:t>t</w:t>
      </w:r>
      <w:r w:rsidR="00923EAF" w:rsidRPr="00445898">
        <w:t xml:space="preserve">he receiver status: </w:t>
      </w:r>
      <w:r w:rsidR="00923EAF" w:rsidRPr="00445898">
        <w:rPr>
          <w:i/>
        </w:rPr>
        <w:t>+</w:t>
      </w:r>
      <w:r w:rsidR="00923EAF" w:rsidRPr="00445898">
        <w:t xml:space="preserve"> (on) or </w:t>
      </w:r>
      <w:r w:rsidRPr="00445898">
        <w:rPr>
          <w:i/>
        </w:rPr>
        <w:t>–</w:t>
      </w:r>
      <w:r w:rsidR="00923EAF" w:rsidRPr="00445898">
        <w:t xml:space="preserve"> (o</w:t>
      </w:r>
      <w:r w:rsidR="009E3D57">
        <w:t>ff</w:t>
      </w:r>
      <w:r w:rsidR="00923EAF" w:rsidRPr="00445898">
        <w:t>)</w:t>
      </w:r>
      <w:r w:rsidRPr="00445898">
        <w:t>; n</w:t>
      </w:r>
      <w:r w:rsidR="00923EAF" w:rsidRPr="00445898">
        <w:t xml:space="preserve">ote </w:t>
      </w:r>
      <w:r w:rsidRPr="00445898">
        <w:t>that if the receiver is o</w:t>
      </w:r>
      <w:r w:rsidR="009E3D57">
        <w:t>ff</w:t>
      </w:r>
      <w:r w:rsidRPr="00445898">
        <w:t xml:space="preserve">, the </w:t>
      </w:r>
      <w:r w:rsidR="00923EAF" w:rsidRPr="00445898">
        <w:t>remaining indications (except for</w:t>
      </w:r>
      <w:r w:rsidRPr="00445898">
        <w:t xml:space="preserve"> the possible</w:t>
      </w:r>
      <w:r w:rsidR="00923EAF" w:rsidRPr="00445898">
        <w:t xml:space="preserve"> “own activity</w:t>
      </w:r>
      <w:r w:rsidR="00CD335C" w:rsidRPr="00445898">
        <w:t>”</w:t>
      </w:r>
      <w:r w:rsidR="00923EAF" w:rsidRPr="00445898">
        <w:t xml:space="preserve">) </w:t>
      </w:r>
      <w:r w:rsidRPr="00445898">
        <w:t>appear like no activity is perceived</w:t>
      </w:r>
      <w:r w:rsidR="00923EAF" w:rsidRPr="00445898">
        <w:t xml:space="preserve"> by the transceiver</w:t>
      </w:r>
    </w:p>
    <w:p w:rsidR="00923EAF" w:rsidRPr="00445898" w:rsidRDefault="00884EBA" w:rsidP="005404EE">
      <w:pPr>
        <w:pStyle w:val="firstparagraph"/>
        <w:numPr>
          <w:ilvl w:val="0"/>
          <w:numId w:val="87"/>
        </w:numPr>
      </w:pPr>
      <w:r w:rsidRPr="00445898">
        <w:t>t</w:t>
      </w:r>
      <w:r w:rsidR="00923EAF" w:rsidRPr="00445898">
        <w:t xml:space="preserve">he busy status of the receiver, as returned by </w:t>
      </w:r>
      <w:r w:rsidR="00923EAF" w:rsidRPr="00445898">
        <w:rPr>
          <w:i/>
        </w:rPr>
        <w:t>RFC</w:t>
      </w:r>
      <w:r w:rsidRPr="00445898">
        <w:rPr>
          <w:i/>
        </w:rPr>
        <w:t>_</w:t>
      </w:r>
      <w:r w:rsidR="00923EAF"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923EAF" w:rsidRPr="00445898">
        <w:t xml:space="preserve"> (</w:t>
      </w:r>
      <w:r w:rsidRPr="00445898">
        <w:t>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00923EAF" w:rsidRPr="00445898">
        <w:t xml:space="preserve">): </w:t>
      </w:r>
      <w:r w:rsidR="00923EAF" w:rsidRPr="00445898">
        <w:rPr>
          <w:i/>
        </w:rPr>
        <w:t>Y</w:t>
      </w:r>
      <w:r w:rsidR="00923EAF" w:rsidRPr="00445898">
        <w:t xml:space="preserve"> (bus</w:t>
      </w:r>
      <w:r w:rsidRPr="00445898">
        <w:t xml:space="preserve">y), </w:t>
      </w:r>
      <w:r w:rsidR="00923EAF" w:rsidRPr="00445898">
        <w:rPr>
          <w:i/>
        </w:rPr>
        <w:t>N</w:t>
      </w:r>
      <w:r w:rsidRPr="00445898">
        <w:t xml:space="preserve"> (idle)</w:t>
      </w:r>
    </w:p>
    <w:p w:rsidR="00923EAF" w:rsidRPr="00445898" w:rsidRDefault="00884EBA" w:rsidP="00552A98">
      <w:pPr>
        <w:pStyle w:val="firstparagraph"/>
        <w:numPr>
          <w:ilvl w:val="0"/>
          <w:numId w:val="87"/>
        </w:numPr>
      </w:pPr>
      <w:r w:rsidRPr="00445898">
        <w:t>the own activity indicator (Section </w:t>
      </w:r>
      <w:r w:rsidRPr="00445898">
        <w:fldChar w:fldCharType="begin"/>
      </w:r>
      <w:r w:rsidRPr="00445898">
        <w:instrText xml:space="preserve"> REF _Ref507834766 \r \h </w:instrText>
      </w:r>
      <w:r w:rsidRPr="00445898">
        <w:fldChar w:fldCharType="separate"/>
      </w:r>
      <w:r w:rsidR="00A717E1">
        <w:t>8.1.1</w:t>
      </w:r>
      <w:r w:rsidRPr="00445898">
        <w:fldChar w:fldCharType="end"/>
      </w:r>
      <w:r w:rsidRPr="00445898">
        <w:t xml:space="preserve">): </w:t>
      </w:r>
      <w:r w:rsidRPr="00445898">
        <w:rPr>
          <w:i/>
        </w:rPr>
        <w:t>P</w:t>
      </w:r>
      <w:r w:rsidRPr="00445898">
        <w:t xml:space="preserve"> – </w:t>
      </w:r>
      <w:r w:rsidR="00923EAF" w:rsidRPr="00445898">
        <w:t>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923EAF" w:rsidRPr="00445898">
        <w:t xml:space="preserve"> being transmitted (packet before stage </w:t>
      </w:r>
      <w:r w:rsidR="00923EAF" w:rsidRPr="00445898">
        <w:rPr>
          <w:i/>
        </w:rPr>
        <w:t>T</w:t>
      </w:r>
      <w:r w:rsidRPr="00445898">
        <w:t xml:space="preserve">), </w:t>
      </w:r>
      <w:r w:rsidR="00923EAF" w:rsidRPr="00445898">
        <w:rPr>
          <w:i/>
        </w:rPr>
        <w:t>T</w:t>
      </w:r>
      <w:r w:rsidRPr="00445898">
        <w:t xml:space="preserve"> – </w:t>
      </w:r>
      <w:r w:rsidR="00923EAF" w:rsidRPr="00445898">
        <w:t xml:space="preserve">packet past stage </w:t>
      </w:r>
      <w:r w:rsidR="00923EAF" w:rsidRPr="00445898">
        <w:rPr>
          <w:i/>
        </w:rPr>
        <w:t>T</w:t>
      </w:r>
      <w:r w:rsidR="00923EAF" w:rsidRPr="00445898">
        <w:t>, blan</w:t>
      </w:r>
      <w:r w:rsidRPr="00445898">
        <w:t xml:space="preserve">k – no </w:t>
      </w:r>
      <w:r w:rsidR="00CD335C" w:rsidRPr="00445898">
        <w:t>own activity (no packet being transmitted)</w:t>
      </w:r>
    </w:p>
    <w:p w:rsidR="00923EAF" w:rsidRPr="00445898" w:rsidRDefault="00884EBA" w:rsidP="00552A98">
      <w:pPr>
        <w:pStyle w:val="firstparagraph"/>
        <w:numPr>
          <w:ilvl w:val="0"/>
          <w:numId w:val="87"/>
        </w:numPr>
      </w:pPr>
      <w:r w:rsidRPr="00445898">
        <w:t>t</w:t>
      </w:r>
      <w:r w:rsidR="00923EAF" w:rsidRPr="00445898">
        <w:t>he total number of activiti</w:t>
      </w:r>
      <w:r w:rsidRPr="00445898">
        <w:t>es perceived by the transceiver at th</w:t>
      </w:r>
      <w:r w:rsidR="000B426F">
        <w:t>e</w:t>
      </w:r>
      <w:r w:rsidR="00CD335C" w:rsidRPr="00445898">
        <w:t xml:space="preserve"> time</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BOP</w:t>
      </w:r>
      <w:r w:rsidR="00F07494">
        <w:rPr>
          <w:i/>
        </w:rPr>
        <w:fldChar w:fldCharType="begin"/>
      </w:r>
      <w:r w:rsidR="00F07494">
        <w:instrText xml:space="preserve"> XE "</w:instrText>
      </w:r>
      <w:r w:rsidR="00F07494" w:rsidRPr="002913D4">
        <w:rPr>
          <w:i/>
        </w:rPr>
        <w:instrText>BOP:</w:instrText>
      </w:r>
      <w:r w:rsidR="006C6567">
        <w:instrText>exposure</w:instrText>
      </w:r>
      <w:r w:rsidR="00F07494">
        <w:instrText xml:space="preserve">" </w:instrText>
      </w:r>
      <w:r w:rsidR="00F07494">
        <w:rPr>
          <w:i/>
        </w:rPr>
        <w:fldChar w:fldCharType="end"/>
      </w:r>
      <w:r w:rsidR="00923EAF" w:rsidRPr="00445898">
        <w:t xml:space="preserve"> events (</w:t>
      </w:r>
      <w:r w:rsidRPr="00445898">
        <w:t>Section </w:t>
      </w:r>
      <w:r w:rsidRPr="00445898">
        <w:fldChar w:fldCharType="begin"/>
      </w:r>
      <w:r w:rsidRPr="00445898">
        <w:instrText xml:space="preserve"> REF _Ref508274796 \r \h </w:instrText>
      </w:r>
      <w:r w:rsidRPr="00445898">
        <w:fldChar w:fldCharType="separate"/>
      </w:r>
      <w:r w:rsidR="00A717E1">
        <w:t>8.2.1</w:t>
      </w:r>
      <w:r w:rsidRPr="00445898">
        <w:fldChar w:fldCharType="end"/>
      </w:r>
      <w:r w:rsidR="00923EAF" w:rsidRPr="00445898">
        <w:t>).</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BOT</w:t>
      </w:r>
      <w:r w:rsidR="00F07494">
        <w:rPr>
          <w:i/>
        </w:rPr>
        <w:fldChar w:fldCharType="begin"/>
      </w:r>
      <w:r w:rsidR="00F07494">
        <w:instrText xml:space="preserve"> XE "</w:instrText>
      </w:r>
      <w:r w:rsidR="00F07494" w:rsidRPr="002C114B">
        <w:rPr>
          <w:i/>
        </w:rPr>
        <w:instrText>BOT:</w:instrText>
      </w:r>
      <w:r w:rsidR="006C6567">
        <w:instrText>exposure</w:instrText>
      </w:r>
      <w:r w:rsidR="00F07494">
        <w:instrText xml:space="preserve">" </w:instrText>
      </w:r>
      <w:r w:rsidR="00F0749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EOT</w:t>
      </w:r>
      <w:r w:rsidR="008473F9">
        <w:rPr>
          <w:i/>
        </w:rPr>
        <w:fldChar w:fldCharType="begin"/>
      </w:r>
      <w:r w:rsidR="008473F9">
        <w:instrText xml:space="preserve"> XE "</w:instrText>
      </w:r>
      <w:r w:rsidR="008473F9" w:rsidRPr="00A906A2">
        <w:rPr>
          <w:i/>
        </w:rPr>
        <w:instrText>EOT:</w:instrText>
      </w:r>
      <w:r w:rsidR="008473F9" w:rsidRPr="00A906A2">
        <w:instrText>exposure</w:instrText>
      </w:r>
      <w:r w:rsidR="008473F9">
        <w:instrText xml:space="preserve">" </w:instrText>
      </w:r>
      <w:r w:rsidR="008473F9">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BMP</w:t>
      </w:r>
      <w:r w:rsidR="00E846D4">
        <w:rPr>
          <w:i/>
        </w:rPr>
        <w:fldChar w:fldCharType="begin"/>
      </w:r>
      <w:r w:rsidR="00E846D4">
        <w:instrText xml:space="preserve"> XE "</w:instrText>
      </w:r>
      <w:r w:rsidR="00E846D4" w:rsidRPr="000210BB">
        <w:rPr>
          <w:i/>
        </w:rPr>
        <w:instrText>BMP:</w:instrText>
      </w:r>
      <w:r w:rsidR="006C6567">
        <w:instrText>exposure</w:instrText>
      </w:r>
      <w:r w:rsidR="00E846D4">
        <w:instrText xml:space="preserve">" </w:instrText>
      </w:r>
      <w:r w:rsidR="00E846D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EMP</w:t>
      </w:r>
      <w:r w:rsidR="00E846D4">
        <w:rPr>
          <w:i/>
        </w:rPr>
        <w:fldChar w:fldCharType="begin"/>
      </w:r>
      <w:r w:rsidR="00E846D4">
        <w:instrText xml:space="preserve"> XE "</w:instrText>
      </w:r>
      <w:r w:rsidR="00E846D4" w:rsidRPr="00E55D93">
        <w:rPr>
          <w:i/>
        </w:rPr>
        <w:instrText>EMP</w:instrText>
      </w:r>
      <w:r w:rsidR="00E846D4">
        <w:rPr>
          <w:i/>
        </w:rPr>
        <w:instrText>:</w:instrText>
      </w:r>
      <w:r w:rsidR="006C6567">
        <w:instrText>exposure</w:instrText>
      </w:r>
      <w:r w:rsidR="00E846D4">
        <w:instrText xml:space="preserve">" </w:instrText>
      </w:r>
      <w:r w:rsidR="00E846D4">
        <w:rPr>
          <w:i/>
        </w:rPr>
        <w:fldChar w:fldCharType="end"/>
      </w:r>
      <w:r w:rsidRPr="00445898">
        <w:t xml:space="preserve"> events</w:t>
      </w:r>
    </w:p>
    <w:p w:rsidR="00884EBA" w:rsidRPr="00445898" w:rsidRDefault="00884EBA" w:rsidP="00552A98">
      <w:pPr>
        <w:pStyle w:val="firstparagraph"/>
        <w:numPr>
          <w:ilvl w:val="0"/>
          <w:numId w:val="87"/>
        </w:numPr>
      </w:pPr>
      <w:r w:rsidRPr="00445898">
        <w:t>t</w:t>
      </w:r>
      <w:r w:rsidR="00923EAF" w:rsidRPr="00445898">
        <w:t xml:space="preserve">he total number of “any” events (see </w:t>
      </w:r>
      <w:r w:rsidR="00923EAF" w:rsidRPr="00445898">
        <w:rPr>
          <w:i/>
        </w:rPr>
        <w:t>ANYEVENT</w:t>
      </w:r>
      <w:r w:rsidR="00965D5F">
        <w:rPr>
          <w:i/>
        </w:rPr>
        <w:fldChar w:fldCharType="begin"/>
      </w:r>
      <w:r w:rsidR="00965D5F">
        <w:instrText xml:space="preserve"> XE "</w:instrText>
      </w:r>
      <w:r w:rsidR="00965D5F" w:rsidRPr="00536D10">
        <w:rPr>
          <w:i/>
        </w:rPr>
        <w:instrText>ANYEVENT:</w:instrText>
      </w:r>
      <w:r w:rsidR="006C6567">
        <w:instrText>exposure</w:instrText>
      </w:r>
      <w:r w:rsidR="00965D5F">
        <w:instrText xml:space="preserve">" </w:instrText>
      </w:r>
      <w:r w:rsidR="00965D5F">
        <w:rPr>
          <w:i/>
        </w:rPr>
        <w:fldChar w:fldCharType="end"/>
      </w:r>
      <w:r w:rsidRPr="00445898">
        <w:t>, Section </w:t>
      </w:r>
      <w:r w:rsidRPr="00445898">
        <w:fldChar w:fldCharType="begin"/>
      </w:r>
      <w:r w:rsidRPr="00445898">
        <w:instrText xml:space="preserve"> REF _Ref508274796 \r \h </w:instrText>
      </w:r>
      <w:r w:rsidRPr="00445898">
        <w:fldChar w:fldCharType="separate"/>
      </w:r>
      <w:r w:rsidR="00A717E1">
        <w:t>8.2.1</w:t>
      </w:r>
      <w:r w:rsidRPr="00445898">
        <w:fldChar w:fldCharType="end"/>
      </w:r>
      <w:r w:rsidRPr="00445898">
        <w:t>)</w:t>
      </w:r>
    </w:p>
    <w:p w:rsidR="00923EAF" w:rsidRPr="00445898" w:rsidRDefault="00884EBA" w:rsidP="00552A98">
      <w:pPr>
        <w:pStyle w:val="firstparagraph"/>
        <w:numPr>
          <w:ilvl w:val="0"/>
          <w:numId w:val="87"/>
        </w:numPr>
      </w:pPr>
      <w:r w:rsidRPr="00445898">
        <w:t>t</w:t>
      </w:r>
      <w:r w:rsidR="00923EAF" w:rsidRPr="00445898">
        <w:t>he total number of preambles</w:t>
      </w:r>
      <w:r w:rsidRPr="00445898">
        <w:t xml:space="preserve"> being perceived simultaneously</w:t>
      </w:r>
    </w:p>
    <w:p w:rsidR="00923EAF" w:rsidRPr="00445898" w:rsidRDefault="00884EBA" w:rsidP="00552A98">
      <w:pPr>
        <w:pStyle w:val="firstparagraph"/>
        <w:numPr>
          <w:ilvl w:val="0"/>
          <w:numId w:val="87"/>
        </w:numPr>
      </w:pPr>
      <w:r w:rsidRPr="00445898">
        <w:t>t</w:t>
      </w:r>
      <w:r w:rsidR="00923EAF" w:rsidRPr="00445898">
        <w:t xml:space="preserve">he total number of packets (past stage </w:t>
      </w:r>
      <w:r w:rsidR="00923EAF" w:rsidRPr="00445898">
        <w:rPr>
          <w:i/>
        </w:rPr>
        <w:t>T</w:t>
      </w:r>
      <w:r w:rsidR="00923EAF" w:rsidRPr="00445898">
        <w:t>) being pe</w:t>
      </w:r>
      <w:r w:rsidRPr="00445898">
        <w:t>rceived simultaneously (includ</w:t>
      </w:r>
      <w:r w:rsidR="00923EAF" w:rsidRPr="00445898">
        <w:t xml:space="preserve">ing </w:t>
      </w:r>
      <w:r w:rsidRPr="00445898">
        <w:t>non-receivable ones)</w:t>
      </w:r>
    </w:p>
    <w:p w:rsidR="00923EAF" w:rsidRPr="00445898" w:rsidRDefault="00884EBA" w:rsidP="00552A98">
      <w:pPr>
        <w:pStyle w:val="firstparagraph"/>
        <w:numPr>
          <w:ilvl w:val="0"/>
          <w:numId w:val="87"/>
        </w:numPr>
      </w:pPr>
      <w:r w:rsidRPr="00445898">
        <w:t>t</w:t>
      </w:r>
      <w:r w:rsidR="00923EAF" w:rsidRPr="00445898">
        <w:t xml:space="preserve">he total number of non-receivable packets based on </w:t>
      </w:r>
      <w:r w:rsidR="00CD335C" w:rsidRPr="00445898">
        <w:t xml:space="preserve">the </w:t>
      </w:r>
      <w:r w:rsidR="00923EAF" w:rsidRPr="00445898">
        <w:t xml:space="preserve">assessment by </w:t>
      </w:r>
      <w:r w:rsidR="00923EAF" w:rsidRPr="00445898">
        <w:rPr>
          <w:i/>
        </w:rPr>
        <w:t>RFC</w:t>
      </w:r>
      <w:r w:rsidRPr="00445898">
        <w:rPr>
          <w:i/>
        </w:rPr>
        <w:t>_</w:t>
      </w:r>
      <w:r w:rsidR="00923EA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923EAF" w:rsidRPr="00445898">
        <w:t xml:space="preserve"> (</w:t>
      </w:r>
      <w:r w:rsidRPr="00445898">
        <w:t>Section </w:t>
      </w:r>
      <w:r w:rsidRPr="00445898">
        <w:fldChar w:fldCharType="begin"/>
      </w:r>
      <w:r w:rsidRPr="00445898">
        <w:instrText xml:space="preserve"> REF _Ref511067713 \r \h </w:instrText>
      </w:r>
      <w:r w:rsidRPr="00445898">
        <w:fldChar w:fldCharType="separate"/>
      </w:r>
      <w:r w:rsidR="00A717E1">
        <w:t>8.1.2</w:t>
      </w:r>
      <w:r w:rsidRPr="00445898">
        <w:fldChar w:fldCharType="end"/>
      </w:r>
      <w:r w:rsidRPr="00445898">
        <w:t>)</w:t>
      </w:r>
    </w:p>
    <w:p w:rsidR="00954E0F" w:rsidRPr="00445898" w:rsidRDefault="00923EAF" w:rsidP="00923EAF">
      <w:pPr>
        <w:pStyle w:val="firstparagraph"/>
      </w:pPr>
      <w:r w:rsidRPr="00445898">
        <w:t>The “screen” version of the exposure displays the same information</w:t>
      </w:r>
      <w:r w:rsidR="009B6420">
        <w:t xml:space="preserve"> in the same order</w:t>
      </w:r>
      <w:r w:rsidRPr="00445898">
        <w:t>.</w:t>
      </w:r>
    </w:p>
    <w:p w:rsidR="00557ED9" w:rsidRPr="00445898" w:rsidRDefault="00557ED9" w:rsidP="00552A98">
      <w:pPr>
        <w:pStyle w:val="Heading3"/>
        <w:numPr>
          <w:ilvl w:val="2"/>
          <w:numId w:val="5"/>
        </w:numPr>
        <w:rPr>
          <w:lang w:val="en-US"/>
        </w:rPr>
      </w:pPr>
      <w:bookmarkStart w:id="690" w:name="_Ref511769332"/>
      <w:bookmarkStart w:id="691" w:name="_Toc516483471"/>
      <w:r w:rsidRPr="00445898">
        <w:rPr>
          <w:i/>
          <w:lang w:val="en-US"/>
        </w:rPr>
        <w:t>System</w:t>
      </w:r>
      <w:r w:rsidRPr="00445898">
        <w:rPr>
          <w:lang w:val="en-US"/>
        </w:rPr>
        <w:t xml:space="preserve"> exposure</w:t>
      </w:r>
      <w:bookmarkEnd w:id="690"/>
      <w:bookmarkEnd w:id="691"/>
    </w:p>
    <w:p w:rsidR="00557ED9" w:rsidRPr="00445898" w:rsidRDefault="00557ED9" w:rsidP="00557ED9">
      <w:pPr>
        <w:pStyle w:val="firstparagraph"/>
      </w:pPr>
      <w:r w:rsidRPr="00445898">
        <w:t xml:space="preserve">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station has its own two exposure modes to print out information about the network layout. These modes have no “screen” versions.</w:t>
      </w:r>
    </w:p>
    <w:p w:rsidR="00557ED9" w:rsidRPr="00445898" w:rsidRDefault="00557ED9" w:rsidP="00557ED9">
      <w:pPr>
        <w:pStyle w:val="firstparagraph"/>
        <w:keepNext/>
        <w:rPr>
          <w:b/>
        </w:rPr>
      </w:pPr>
      <w:r w:rsidRPr="00445898">
        <w:rPr>
          <w:b/>
        </w:rPr>
        <w:t>Mode 0: full network description</w:t>
      </w:r>
    </w:p>
    <w:p w:rsidR="00557ED9" w:rsidRPr="00445898" w:rsidRDefault="00557ED9" w:rsidP="00557ED9">
      <w:pPr>
        <w:pStyle w:val="firstparagraph"/>
        <w:rPr>
          <w:i/>
        </w:rPr>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57ED9" w:rsidRPr="00445898" w:rsidRDefault="00557ED9" w:rsidP="00557ED9">
      <w:pPr>
        <w:pStyle w:val="firstparagraph"/>
      </w:pPr>
      <w:r w:rsidRPr="00445898">
        <w:t>Full information about the network con</w:t>
      </w:r>
      <w:r w:rsidR="009E3D57">
        <w:t>fi</w:t>
      </w:r>
      <w:r w:rsidRPr="00445898">
        <w:t>guration is printed out in a self-explanatory form.</w:t>
      </w:r>
    </w:p>
    <w:p w:rsidR="00557ED9" w:rsidRPr="00445898" w:rsidRDefault="00557ED9" w:rsidP="00557ED9">
      <w:pPr>
        <w:pStyle w:val="firstparagraph"/>
        <w:rPr>
          <w:b/>
        </w:rPr>
      </w:pPr>
      <w:r w:rsidRPr="00445898">
        <w:rPr>
          <w:b/>
        </w:rPr>
        <w:t>Mode 1: abbreviated network description</w:t>
      </w:r>
    </w:p>
    <w:p w:rsidR="00557ED9" w:rsidRPr="00445898" w:rsidRDefault="00557ED9" w:rsidP="00557ED9">
      <w:pPr>
        <w:pStyle w:val="firstparagraph"/>
      </w:pPr>
      <w:r w:rsidRPr="00445898">
        <w:rPr>
          <w:u w:val="single"/>
        </w:rPr>
        <w:t>Calling:</w:t>
      </w:r>
      <w:r w:rsidRPr="00445898">
        <w:t xml:space="preserve"> </w:t>
      </w:r>
      <w:r w:rsidRPr="00445898">
        <w:rPr>
          <w:i/>
        </w:rPr>
        <w:t>printATop</w:t>
      </w:r>
      <w:r w:rsidR="00CD6529">
        <w:rPr>
          <w:i/>
        </w:rPr>
        <w:fldChar w:fldCharType="begin"/>
      </w:r>
      <w:r w:rsidR="00CD6529">
        <w:instrText xml:space="preserve"> XE "</w:instrText>
      </w:r>
      <w:r w:rsidR="00CD6529" w:rsidRPr="00EB061B">
        <w:rPr>
          <w:i/>
        </w:rPr>
        <w:instrText>printATop</w:instrText>
      </w:r>
      <w:r w:rsidR="00CD6529">
        <w:instrText xml:space="preserve">" </w:instrText>
      </w:r>
      <w:r w:rsidR="00CD6529">
        <w:rPr>
          <w:i/>
        </w:rPr>
        <w:fldChar w:fldCharType="end"/>
      </w:r>
      <w:r w:rsidRPr="00445898">
        <w:rPr>
          <w:i/>
        </w:rPr>
        <w:t xml:space="preserve"> (const char *hdr = NULL);</w:t>
      </w:r>
    </w:p>
    <w:p w:rsidR="00557ED9" w:rsidRPr="00445898" w:rsidRDefault="00557ED9" w:rsidP="00557ED9">
      <w:pPr>
        <w:pStyle w:val="firstparagraph"/>
      </w:pPr>
      <w:r w:rsidRPr="00445898">
        <w:t>Abbreviated information about the network con</w:t>
      </w:r>
      <w:r w:rsidR="009E3D57">
        <w:t>fi</w:t>
      </w:r>
      <w:r w:rsidRPr="00445898">
        <w:t>guration is printed. The output is self-explanatory.</w:t>
      </w:r>
    </w:p>
    <w:p w:rsidR="005C28D0" w:rsidRPr="00445898" w:rsidRDefault="00557ED9" w:rsidP="00557ED9">
      <w:pPr>
        <w:pStyle w:val="firstparagraph"/>
      </w:pPr>
      <w:r w:rsidRPr="00445898">
        <w:t xml:space="preserve">Note that the contents of the mailboxes owned by the </w:t>
      </w:r>
      <w:r w:rsidRPr="00445898">
        <w:rPr>
          <w:i/>
        </w:rPr>
        <w:t>System</w:t>
      </w:r>
      <w:r w:rsidRPr="00445898">
        <w:t xml:space="preserve"> station (Section </w:t>
      </w:r>
      <w:r w:rsidR="00CE6721" w:rsidRPr="00445898">
        <w:fldChar w:fldCharType="begin"/>
      </w:r>
      <w:r w:rsidR="00CE6721" w:rsidRPr="00445898">
        <w:instrText xml:space="preserve"> REF _Ref505938235 \r \h </w:instrText>
      </w:r>
      <w:r w:rsidR="00CE6721" w:rsidRPr="00445898">
        <w:fldChar w:fldCharType="separate"/>
      </w:r>
      <w:r w:rsidR="00A717E1">
        <w:t>4.1.2</w:t>
      </w:r>
      <w:r w:rsidR="00CE6721" w:rsidRPr="00445898">
        <w:fldChar w:fldCharType="end"/>
      </w:r>
      <w:r w:rsidRPr="00445898">
        <w:t xml:space="preserve">) can be printed/displayed using the mode </w:t>
      </w:r>
      <m:oMath>
        <m:r>
          <w:rPr>
            <w:rFonts w:ascii="Cambria Math" w:hAnsi="Cambria Math"/>
          </w:rPr>
          <m:t>2</m:t>
        </m:r>
      </m:oMath>
      <w:r w:rsidRPr="00445898">
        <w:t xml:space="preserve"> </w:t>
      </w:r>
      <w:r w:rsidRPr="00445898">
        <w:rPr>
          <w:i/>
        </w:rPr>
        <w:t>Station</w:t>
      </w:r>
      <w:r w:rsidRPr="00445898">
        <w:t xml:space="preserve"> exposure (for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p w:rsidR="00150104" w:rsidRPr="00445898" w:rsidRDefault="00150104" w:rsidP="00552A98">
      <w:pPr>
        <w:pStyle w:val="Heading3"/>
        <w:numPr>
          <w:ilvl w:val="2"/>
          <w:numId w:val="5"/>
        </w:numPr>
        <w:rPr>
          <w:lang w:val="en-US"/>
        </w:rPr>
      </w:pPr>
      <w:bookmarkStart w:id="692" w:name="exposing"/>
      <w:bookmarkStart w:id="693" w:name="_Toc516483472"/>
      <w:r w:rsidRPr="00445898">
        <w:rPr>
          <w:i/>
          <w:lang w:val="en-US"/>
        </w:rPr>
        <w:t>Observer</w:t>
      </w:r>
      <w:r w:rsidR="0009225B">
        <w:rPr>
          <w:i/>
          <w:lang w:val="en-US"/>
        </w:rPr>
        <w:fldChar w:fldCharType="begin"/>
      </w:r>
      <w:r w:rsidR="0009225B">
        <w:instrText xml:space="preserve"> XE "</w:instrText>
      </w:r>
      <w:r w:rsidR="0009225B" w:rsidRPr="0039036F">
        <w:rPr>
          <w:i/>
          <w:lang w:val="en-US"/>
        </w:rPr>
        <w:instrText>Observer:</w:instrText>
      </w:r>
      <w:r w:rsidR="0009225B" w:rsidRPr="0039036F">
        <w:rPr>
          <w:lang w:val="pl-PL"/>
        </w:rPr>
        <w:instrText>exposure</w:instrText>
      </w:r>
      <w:r w:rsidR="0009225B">
        <w:instrText xml:space="preserve">" </w:instrText>
      </w:r>
      <w:r w:rsidR="0009225B">
        <w:rPr>
          <w:i/>
          <w:lang w:val="en-US"/>
        </w:rPr>
        <w:fldChar w:fldCharType="end"/>
      </w:r>
      <w:r w:rsidRPr="00445898">
        <w:rPr>
          <w:lang w:val="en-US"/>
        </w:rPr>
        <w:t xml:space="preserve"> exposure</w:t>
      </w:r>
      <w:bookmarkEnd w:id="693"/>
    </w:p>
    <w:p w:rsidR="00150104" w:rsidRPr="00445898" w:rsidRDefault="00150104" w:rsidP="00150104">
      <w:pPr>
        <w:pStyle w:val="firstparagraph"/>
        <w:rPr>
          <w:b/>
        </w:rPr>
      </w:pPr>
      <w:r w:rsidRPr="00445898">
        <w:rPr>
          <w:b/>
        </w:rPr>
        <w:t>Mode 0: information about all observers</w:t>
      </w:r>
    </w:p>
    <w:p w:rsidR="00150104" w:rsidRPr="00445898" w:rsidRDefault="00150104" w:rsidP="00150104">
      <w:pPr>
        <w:pStyle w:val="firstparagraph"/>
      </w:pPr>
      <w:r w:rsidRPr="00445898">
        <w:rPr>
          <w:u w:val="single"/>
        </w:rPr>
        <w:t>Calling:</w:t>
      </w:r>
      <w:r w:rsidRPr="00445898">
        <w:t xml:space="preserve"> </w:t>
      </w:r>
      <w:r w:rsidRPr="00445898">
        <w:rPr>
          <w:i/>
        </w:rPr>
        <w:t>printAll</w:t>
      </w:r>
      <w:r w:rsidR="00CD6529">
        <w:rPr>
          <w:i/>
        </w:rPr>
        <w:fldChar w:fldCharType="begin"/>
      </w:r>
      <w:r w:rsidR="00CD6529">
        <w:instrText xml:space="preserve"> XE "</w:instrText>
      </w:r>
      <w:r w:rsidR="00CD6529" w:rsidRPr="00EB061B">
        <w:rPr>
          <w:i/>
        </w:rPr>
        <w:instrText>printAll</w:instrText>
      </w:r>
      <w:r w:rsidR="00CD6529">
        <w:instrText xml:space="preserve">" </w:instrText>
      </w:r>
      <w:r w:rsidR="00CD6529">
        <w:rPr>
          <w:i/>
        </w:rPr>
        <w:fldChar w:fldCharType="end"/>
      </w:r>
      <w:r w:rsidRPr="00445898">
        <w:rPr>
          <w:i/>
        </w:rPr>
        <w:t xml:space="preserve"> (const char *hdr = NULL);</w:t>
      </w:r>
    </w:p>
    <w:p w:rsidR="00150104" w:rsidRPr="00445898" w:rsidRDefault="00150104" w:rsidP="00150104">
      <w:pPr>
        <w:pStyle w:val="firstparagraph"/>
      </w:pPr>
      <w:r w:rsidRPr="00445898">
        <w:t xml:space="preserve">Information about all observers is printed. This information includes the </w:t>
      </w:r>
      <w:r w:rsidRPr="00445898">
        <w:rPr>
          <w:i/>
        </w:rPr>
        <w:t>inspect</w:t>
      </w:r>
      <w:r w:rsidRPr="00445898">
        <w:t xml:space="preserve"> lists and pending </w:t>
      </w:r>
      <w:r w:rsidRPr="00445898">
        <w:rPr>
          <w:i/>
        </w:rPr>
        <w:t>timeouts</w:t>
      </w:r>
      <w:r w:rsidRPr="00445898">
        <w:t>. A single row contains the following items:</w:t>
      </w:r>
    </w:p>
    <w:p w:rsidR="00150104" w:rsidRPr="00445898" w:rsidRDefault="00150104" w:rsidP="00552A98">
      <w:pPr>
        <w:pStyle w:val="firstparagraph"/>
        <w:numPr>
          <w:ilvl w:val="0"/>
          <w:numId w:val="88"/>
        </w:numPr>
      </w:pPr>
      <w:r w:rsidRPr="00445898">
        <w:t>the output name of the observer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w:t>
      </w:r>
    </w:p>
    <w:p w:rsidR="00150104" w:rsidRPr="00445898" w:rsidRDefault="00150104" w:rsidP="00552A98">
      <w:pPr>
        <w:pStyle w:val="firstparagraph"/>
        <w:numPr>
          <w:ilvl w:val="0"/>
          <w:numId w:val="88"/>
        </w:numPr>
      </w:pPr>
      <w:r w:rsidRPr="00445898">
        <w:t xml:space="preserve">the </w:t>
      </w:r>
      <w:r w:rsidRPr="00445898">
        <w:rPr>
          <w:i/>
        </w:rPr>
        <w:t>Id</w:t>
      </w:r>
      <w:r w:rsidRPr="00445898">
        <w:t xml:space="preserve"> of the station speci</w:t>
      </w:r>
      <w:r w:rsidR="009E3D57">
        <w:t>fi</w:t>
      </w:r>
      <w:r w:rsidRPr="00445898">
        <w:t xml:space="preserve">ed in the inspect request or </w:t>
      </w:r>
      <w:r w:rsidRPr="00445898">
        <w:rPr>
          <w:i/>
        </w:rPr>
        <w:t>ANY</w:t>
      </w:r>
      <w:r w:rsidRPr="00445898">
        <w:t xml:space="preserve"> (see Section </w:t>
      </w:r>
      <w:r w:rsidRPr="00445898">
        <w:fldChar w:fldCharType="begin"/>
      </w:r>
      <w:r w:rsidRPr="00445898">
        <w:instrText xml:space="preserve"> REF _Ref510991071 \r \h </w:instrText>
      </w:r>
      <w:r w:rsidRPr="00445898">
        <w:fldChar w:fldCharType="separate"/>
      </w:r>
      <w:r w:rsidR="00A717E1">
        <w:t>11.3</w:t>
      </w:r>
      <w:r w:rsidRPr="00445898">
        <w:fldChar w:fldCharType="end"/>
      </w:r>
      <w:r w:rsidRPr="00445898">
        <w:t>)</w:t>
      </w:r>
    </w:p>
    <w:p w:rsidR="00150104" w:rsidRPr="00445898" w:rsidRDefault="00150104" w:rsidP="00552A98">
      <w:pPr>
        <w:pStyle w:val="firstparagraph"/>
        <w:numPr>
          <w:ilvl w:val="0"/>
          <w:numId w:val="88"/>
        </w:numPr>
      </w:pPr>
      <w:r w:rsidRPr="00445898">
        <w:t>the process type name or ANY</w:t>
      </w:r>
    </w:p>
    <w:p w:rsidR="00150104" w:rsidRPr="00445898" w:rsidRDefault="00150104" w:rsidP="00552A98">
      <w:pPr>
        <w:pStyle w:val="firstparagraph"/>
        <w:numPr>
          <w:ilvl w:val="0"/>
          <w:numId w:val="88"/>
        </w:numPr>
      </w:pPr>
      <w:r w:rsidRPr="00445898">
        <w:t>the process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or ANY</w:t>
      </w:r>
    </w:p>
    <w:p w:rsidR="00150104" w:rsidRPr="00445898" w:rsidRDefault="00150104" w:rsidP="00552A98">
      <w:pPr>
        <w:pStyle w:val="firstparagraph"/>
        <w:numPr>
          <w:ilvl w:val="0"/>
          <w:numId w:val="88"/>
        </w:numPr>
      </w:pPr>
      <w:r w:rsidRPr="00445898">
        <w:t>the process state or ANY</w:t>
      </w:r>
    </w:p>
    <w:p w:rsidR="00150104" w:rsidRPr="00445898" w:rsidRDefault="00150104" w:rsidP="00552A98">
      <w:pPr>
        <w:pStyle w:val="firstparagraph"/>
        <w:numPr>
          <w:ilvl w:val="0"/>
          <w:numId w:val="88"/>
        </w:numPr>
      </w:pPr>
      <w:r w:rsidRPr="00445898">
        <w:t>the observer state to be assumed when the inspect succeeds</w:t>
      </w:r>
    </w:p>
    <w:p w:rsidR="00150104" w:rsidRPr="00445898" w:rsidRDefault="00150104" w:rsidP="00150104">
      <w:pPr>
        <w:pStyle w:val="firstparagraph"/>
        <w:rPr>
          <w:i/>
        </w:rPr>
      </w:pPr>
      <w:r w:rsidRPr="00445898">
        <w:t xml:space="preserve">A pending </w:t>
      </w:r>
      <w:r w:rsidRPr="00445898">
        <w:rPr>
          <w:i/>
        </w:rPr>
        <w:t>timeout</w:t>
      </w:r>
      <w:r w:rsidRPr="00445898">
        <w:t xml:space="preserve"> is printed in the form: </w:t>
      </w:r>
      <w:r w:rsidRPr="00445898">
        <w:rPr>
          <w:i/>
        </w:rPr>
        <w:t xml:space="preserve">Timeout at </w:t>
      </w:r>
      <w:r w:rsidR="008F111B">
        <w:rPr>
          <w:i/>
        </w:rPr>
        <w:t>xxxxxx</w:t>
      </w:r>
      <w:r w:rsidRPr="00445898">
        <w:t xml:space="preserve">, where the text </w:t>
      </w:r>
      <w:r w:rsidRPr="00445898">
        <w:rPr>
          <w:i/>
        </w:rPr>
        <w:t>Timeout at</w:t>
      </w:r>
      <w:r w:rsidRPr="00445898">
        <w:t xml:space="preserve"> is printed formally as item </w:t>
      </w:r>
      <m:oMath>
        <m:r>
          <w:rPr>
            <w:rFonts w:ascii="Cambria Math" w:hAnsi="Cambria Math"/>
          </w:rPr>
          <m:t>2</m:t>
        </m:r>
      </m:oMath>
      <w:r w:rsidRPr="00445898">
        <w:t xml:space="preserve"> and the following time value (in </w:t>
      </w:r>
      <w:r w:rsidRPr="00445898">
        <w:rPr>
          <w:i/>
        </w:rPr>
        <w:t>ITUs</w:t>
      </w:r>
      <w:r w:rsidRPr="00445898">
        <w:t xml:space="preserve">) as item </w:t>
      </w:r>
      <m:oMath>
        <m:r>
          <w:rPr>
            <w:rFonts w:ascii="Cambria Math" w:hAnsi="Cambria Math"/>
          </w:rPr>
          <m:t>3</m:t>
        </m:r>
      </m:oMath>
      <w:r w:rsidRPr="00445898">
        <w:t>.</w:t>
      </w:r>
      <w:r w:rsidR="00CD335C" w:rsidRPr="00445898">
        <w:rPr>
          <w:rStyle w:val="FootnoteReference"/>
        </w:rPr>
        <w:footnoteReference w:id="108"/>
      </w:r>
      <w:r w:rsidRPr="00445898">
        <w:t xml:space="preserve"> The remaining items are blank.</w:t>
      </w:r>
    </w:p>
    <w:p w:rsidR="00150104" w:rsidRPr="00445898" w:rsidRDefault="00150104" w:rsidP="00150104">
      <w:pPr>
        <w:pStyle w:val="firstparagraph"/>
      </w:pPr>
      <w:r w:rsidRPr="00445898">
        <w:t xml:space="preserve">For multiple entries corresponding to one observer, the observer’s name (item </w:t>
      </w:r>
      <m:oMath>
        <m:r>
          <w:rPr>
            <w:rFonts w:ascii="Cambria Math" w:hAnsi="Cambria Math"/>
          </w:rPr>
          <m:t>1</m:t>
        </m:r>
      </m:oMath>
      <w:r w:rsidRPr="00445898">
        <w:t xml:space="preserve">) is printed only once (at the </w:t>
      </w:r>
      <w:r w:rsidR="009E3D57">
        <w:t>fi</w:t>
      </w:r>
      <w:r w:rsidRPr="00445898">
        <w:t>rst entry), and it is blank in the subsequent entries referring to the same observer.</w:t>
      </w:r>
    </w:p>
    <w:p w:rsidR="00150104" w:rsidRPr="00445898" w:rsidRDefault="000B426F" w:rsidP="00150104">
      <w:pPr>
        <w:pStyle w:val="firstparagraph"/>
      </w:pPr>
      <w:r>
        <w:t>T</w:t>
      </w:r>
      <w:r w:rsidR="00150104" w:rsidRPr="00445898">
        <w:t>he same items are displayed by the “screen” version of the exposure.</w:t>
      </w:r>
    </w:p>
    <w:p w:rsidR="00150104" w:rsidRPr="00445898" w:rsidRDefault="00150104" w:rsidP="00150104">
      <w:pPr>
        <w:pStyle w:val="firstparagraph"/>
        <w:rPr>
          <w:b/>
        </w:rPr>
      </w:pPr>
      <w:r w:rsidRPr="00445898">
        <w:rPr>
          <w:b/>
        </w:rPr>
        <w:t>Mode 1: inspect list</w:t>
      </w:r>
    </w:p>
    <w:p w:rsidR="00150104" w:rsidRPr="00445898" w:rsidRDefault="00150104" w:rsidP="00150104">
      <w:pPr>
        <w:pStyle w:val="firstparagraph"/>
      </w:pPr>
      <w:r w:rsidRPr="00445898">
        <w:rPr>
          <w:u w:val="single"/>
        </w:rPr>
        <w:t>Calling:</w:t>
      </w:r>
      <w:r w:rsidRPr="00445898">
        <w:t xml:space="preserve"> </w:t>
      </w:r>
      <w:r w:rsidRPr="00445898">
        <w:rPr>
          <w:i/>
        </w:rPr>
        <w:t>printIns</w:t>
      </w:r>
      <w:r w:rsidR="001F6B3F">
        <w:rPr>
          <w:i/>
        </w:rPr>
        <w:fldChar w:fldCharType="begin"/>
      </w:r>
      <w:r w:rsidR="001F6B3F">
        <w:instrText xml:space="preserve"> XE "</w:instrText>
      </w:r>
      <w:r w:rsidR="001F6B3F" w:rsidRPr="00EB061B">
        <w:rPr>
          <w:i/>
        </w:rPr>
        <w:instrText>printIns</w:instrText>
      </w:r>
      <w:r w:rsidR="001F6B3F">
        <w:instrText xml:space="preserve">" </w:instrText>
      </w:r>
      <w:r w:rsidR="001F6B3F">
        <w:rPr>
          <w:i/>
        </w:rPr>
        <w:fldChar w:fldCharType="end"/>
      </w:r>
      <w:r w:rsidRPr="00445898">
        <w:rPr>
          <w:i/>
        </w:rPr>
        <w:t xml:space="preserve"> (const char *hdr = NULL);</w:t>
      </w:r>
    </w:p>
    <w:p w:rsidR="00150104" w:rsidRPr="00445898" w:rsidRDefault="00150104" w:rsidP="00150104">
      <w:pPr>
        <w:pStyle w:val="firstparagraph"/>
      </w:pPr>
      <w:bookmarkStart w:id="694" w:name="_Hlk511213566"/>
      <w:r w:rsidRPr="00445898">
        <w:t xml:space="preserve">The </w:t>
      </w:r>
      <w:r w:rsidRPr="00445898">
        <w:rPr>
          <w:i/>
        </w:rPr>
        <w:t>inspect</w:t>
      </w:r>
      <w:r w:rsidRPr="00445898">
        <w:t xml:space="preserve"> list of the observer is printed (possibly including the </w:t>
      </w:r>
      <w:r w:rsidRPr="00445898">
        <w:rPr>
          <w:i/>
        </w:rPr>
        <w:t>timeout</w:t>
      </w:r>
      <w:r w:rsidRPr="00445898">
        <w:t xml:space="preserve"> request</w:t>
      </w:r>
      <w:r w:rsidR="008F111B">
        <w:t>, see above</w:t>
      </w:r>
      <w:r w:rsidRPr="00445898">
        <w:t xml:space="preserve">). The layout of the list is exactly as for mode </w:t>
      </w:r>
      <m:oMath>
        <m:r>
          <w:rPr>
            <w:rFonts w:ascii="Cambria Math" w:hAnsi="Cambria Math"/>
          </w:rPr>
          <m:t>0</m:t>
        </m:r>
      </m:oMath>
      <w:r w:rsidRPr="00445898">
        <w:t xml:space="preserve">, except that the </w:t>
      </w:r>
      <w:r w:rsidR="009E3D57">
        <w:t>fi</w:t>
      </w:r>
      <w:r w:rsidRPr="00445898">
        <w:t>rst item (the observer’s output name) is absent.</w:t>
      </w:r>
    </w:p>
    <w:bookmarkEnd w:id="694"/>
    <w:p w:rsidR="005C28D0" w:rsidRPr="00445898" w:rsidRDefault="00150104" w:rsidP="00150104">
      <w:pPr>
        <w:pStyle w:val="firstparagraph"/>
      </w:pPr>
      <w:r w:rsidRPr="00445898">
        <w:t>The same information is produced by the “screen” version of the exposure.</w:t>
      </w:r>
    </w:p>
    <w:bookmarkEnd w:id="692"/>
    <w:p w:rsidR="0029023E" w:rsidRPr="00445898" w:rsidRDefault="0029023E" w:rsidP="007B15FF">
      <w:pPr>
        <w:pStyle w:val="Heading1"/>
        <w:rPr>
          <w:lang w:val="en-US"/>
        </w:rPr>
        <w:sectPr w:rsidR="0029023E" w:rsidRPr="00445898" w:rsidSect="005928EB">
          <w:footnotePr>
            <w:numRestart w:val="eachSect"/>
          </w:footnotePr>
          <w:pgSz w:w="11909" w:h="16834" w:code="9"/>
          <w:pgMar w:top="936" w:right="864" w:bottom="792" w:left="864" w:header="576" w:footer="432" w:gutter="288"/>
          <w:cols w:space="720"/>
          <w:titlePg/>
          <w:docGrid w:linePitch="360"/>
        </w:sectPr>
      </w:pPr>
    </w:p>
    <w:p w:rsidR="00214A66" w:rsidRPr="00445898" w:rsidRDefault="004B68A1" w:rsidP="007B15FF">
      <w:pPr>
        <w:pStyle w:val="Heading1"/>
        <w:rPr>
          <w:lang w:val="en-US"/>
        </w:rPr>
      </w:pPr>
      <w:bookmarkStart w:id="695" w:name="_Ref513493063"/>
      <w:bookmarkStart w:id="696" w:name="_Ref513501463"/>
      <w:bookmarkStart w:id="697" w:name="_Toc516483473"/>
      <w:r w:rsidRPr="00445898">
        <w:rPr>
          <w:lang w:val="en-US"/>
        </w:rPr>
        <w:t>LIBRARY MODELS OF WIRELESS CHANNELS</w:t>
      </w:r>
      <w:bookmarkEnd w:id="695"/>
      <w:bookmarkEnd w:id="696"/>
      <w:bookmarkEnd w:id="697"/>
    </w:p>
    <w:p w:rsidR="004A0F4E" w:rsidRPr="00445898" w:rsidRDefault="0029023E" w:rsidP="0008104C">
      <w:pPr>
        <w:pStyle w:val="firstparagraph"/>
      </w:pPr>
      <w:r w:rsidRPr="00445898">
        <w:t>The standard include library</w:t>
      </w:r>
      <w:r w:rsidR="004928CA">
        <w:fldChar w:fldCharType="begin"/>
      </w:r>
      <w:r w:rsidR="004928CA">
        <w:instrText xml:space="preserve"> XE "</w:instrText>
      </w:r>
      <w:r w:rsidR="004928CA" w:rsidRPr="00057B3C">
        <w:instrText>libraries:include</w:instrText>
      </w:r>
      <w:r w:rsidR="004928CA">
        <w:instrText xml:space="preserve">" </w:instrText>
      </w:r>
      <w:r w:rsidR="004928CA">
        <w:fldChar w:fldCharType="end"/>
      </w:r>
      <w:r w:rsidR="004928CA">
        <w:fldChar w:fldCharType="begin"/>
      </w:r>
      <w:r w:rsidR="004928CA">
        <w:instrText xml:space="preserve"> XE "</w:instrText>
      </w:r>
      <w:r w:rsidR="004928CA" w:rsidRPr="0016139A">
        <w:instrText>include libraries</w:instrText>
      </w:r>
      <w:r w:rsidR="004928CA">
        <w:instrText>" \t "</w:instrText>
      </w:r>
      <w:r w:rsidR="004928CA" w:rsidRPr="00B20989">
        <w:rPr>
          <w:rFonts w:asciiTheme="minorHAnsi" w:hAnsiTheme="minorHAnsi" w:cs="Mangal"/>
          <w:i/>
        </w:rPr>
        <w:instrText>See</w:instrText>
      </w:r>
      <w:r w:rsidR="004928CA" w:rsidRPr="00B20989">
        <w:rPr>
          <w:rFonts w:asciiTheme="minorHAnsi" w:hAnsiTheme="minorHAnsi" w:cs="Mangal"/>
        </w:rPr>
        <w:instrText xml:space="preserve"> libraries, include</w:instrText>
      </w:r>
      <w:r w:rsidR="004928CA">
        <w:instrText xml:space="preserve">" </w:instrText>
      </w:r>
      <w:r w:rsidR="004928CA">
        <w:fldChar w:fldCharType="end"/>
      </w:r>
      <w:r w:rsidRPr="00445898">
        <w:t xml:space="preserve"> of SMURPH </w:t>
      </w:r>
      <w:r w:rsidR="00627180" w:rsidRPr="00445898">
        <w:t>(Sections </w:t>
      </w:r>
      <w:r w:rsidR="004A0F4E" w:rsidRPr="00445898">
        <w:fldChar w:fldCharType="begin"/>
      </w:r>
      <w:r w:rsidR="004A0F4E" w:rsidRPr="00445898">
        <w:instrText xml:space="preserve"> REF _Ref511469087 \r \h </w:instrText>
      </w:r>
      <w:r w:rsidR="0008104C" w:rsidRPr="00445898">
        <w:instrText xml:space="preserve"> \* MERGEFORMAT </w:instrText>
      </w:r>
      <w:r w:rsidR="004A0F4E" w:rsidRPr="00445898">
        <w:fldChar w:fldCharType="separate"/>
      </w:r>
      <w:r w:rsidR="00A717E1">
        <w:t>B.2</w:t>
      </w:r>
      <w:r w:rsidR="004A0F4E" w:rsidRPr="00445898">
        <w:fldChar w:fldCharType="end"/>
      </w:r>
      <w:r w:rsidR="004A0F4E" w:rsidRPr="00445898">
        <w:t xml:space="preserve">, </w:t>
      </w:r>
      <w:r w:rsidR="004A0F4E" w:rsidRPr="00445898">
        <w:fldChar w:fldCharType="begin"/>
      </w:r>
      <w:r w:rsidR="004A0F4E" w:rsidRPr="00445898">
        <w:instrText xml:space="preserve"> REF _Ref511756210 \r \h </w:instrText>
      </w:r>
      <w:r w:rsidR="0008104C" w:rsidRPr="00445898">
        <w:instrText xml:space="preserve"> \* MERGEFORMAT </w:instrText>
      </w:r>
      <w:r w:rsidR="004A0F4E" w:rsidRPr="00445898">
        <w:fldChar w:fldCharType="separate"/>
      </w:r>
      <w:r w:rsidR="00A717E1">
        <w:t>B.5</w:t>
      </w:r>
      <w:r w:rsidR="004A0F4E" w:rsidRPr="00445898">
        <w:fldChar w:fldCharType="end"/>
      </w:r>
      <w:r w:rsidR="004A0F4E" w:rsidRPr="00445898">
        <w:t>)</w:t>
      </w:r>
      <w:r w:rsidRPr="00445898">
        <w:t xml:space="preserve"> offers</w:t>
      </w:r>
      <w:r w:rsidR="004A0F4E" w:rsidRPr="00445898">
        <w:t>, among other components,</w:t>
      </w:r>
      <w:r w:rsidR="00630226" w:rsidRPr="00445898">
        <w:rPr>
          <w:rStyle w:val="FootnoteReference"/>
        </w:rPr>
        <w:footnoteReference w:id="109"/>
      </w:r>
      <w:r w:rsidRPr="00445898">
        <w:t xml:space="preserve"> three built-in channel models</w:t>
      </w:r>
      <w:r w:rsidR="004A0F4E" w:rsidRPr="00445898">
        <w:t>.</w:t>
      </w:r>
      <w:r w:rsidR="00BC2144" w:rsidRPr="00BC2144">
        <w:t xml:space="preserve"> </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4A0F4E" w:rsidRPr="00445898">
        <w:t xml:space="preserve"> Those models are structured around a common</w:t>
      </w:r>
      <w:r w:rsidR="00DD0FCC" w:rsidRPr="00445898">
        <w:t>, generic,</w:t>
      </w:r>
      <w:r w:rsidR="004A0F4E" w:rsidRPr="00445898">
        <w:t xml:space="preserve"> base model providing a </w:t>
      </w:r>
      <w:r w:rsidR="000B426F">
        <w:t>collection</w:t>
      </w:r>
      <w:r w:rsidR="004A0F4E" w:rsidRPr="00445898">
        <w:t xml:space="preserve"> of tools that may be of interest to a wide class of </w:t>
      </w:r>
      <w:r w:rsidR="0082648E" w:rsidRPr="00445898">
        <w:t xml:space="preserve">more </w:t>
      </w:r>
      <w:r w:rsidR="004A0F4E" w:rsidRPr="00445898">
        <w:t xml:space="preserve">specific models derived from the base. In terms of SMURPH components, the base model is an </w:t>
      </w:r>
      <w:r w:rsidR="004A0F4E" w:rsidRPr="00445898">
        <w:rPr>
          <w:i/>
        </w:rPr>
        <w:t>RFChannel</w:t>
      </w:r>
      <w:r w:rsidR="004A0F4E" w:rsidRPr="00445898">
        <w:t xml:space="preserve"> </w:t>
      </w:r>
      <w:r w:rsidR="00DD0FCC" w:rsidRPr="00445898">
        <w:t>extension</w:t>
      </w:r>
      <w:r w:rsidR="004A0F4E" w:rsidRPr="00445898">
        <w:t xml:space="preserve"> (Section </w:t>
      </w:r>
      <w:r w:rsidR="004A0F4E" w:rsidRPr="00445898">
        <w:fldChar w:fldCharType="begin"/>
      </w:r>
      <w:r w:rsidR="004A0F4E" w:rsidRPr="00445898">
        <w:instrText xml:space="preserve"> REF _Ref505449604 \r \h </w:instrText>
      </w:r>
      <w:r w:rsidR="0008104C" w:rsidRPr="00445898">
        <w:instrText xml:space="preserve"> \* MERGEFORMAT </w:instrText>
      </w:r>
      <w:r w:rsidR="004A0F4E" w:rsidRPr="00445898">
        <w:fldChar w:fldCharType="separate"/>
      </w:r>
      <w:r w:rsidR="00A717E1">
        <w:t>4.4</w:t>
      </w:r>
      <w:r w:rsidR="004A0F4E" w:rsidRPr="00445898">
        <w:fldChar w:fldCharType="end"/>
      </w:r>
      <w:r w:rsidR="004A0F4E" w:rsidRPr="00445898">
        <w:t>)</w:t>
      </w:r>
      <w:r w:rsidR="00DD0FCC" w:rsidRPr="00445898">
        <w:t xml:space="preserve"> accompanied by a few auxiliary type declarations</w:t>
      </w:r>
      <w:r w:rsidR="0082648E" w:rsidRPr="00445898">
        <w:t>. T</w:t>
      </w:r>
      <w:r w:rsidR="004A0F4E" w:rsidRPr="00445898">
        <w:t xml:space="preserve">he three specific </w:t>
      </w:r>
      <w:r w:rsidR="00E8379A" w:rsidRPr="00445898">
        <w:t xml:space="preserve">channel </w:t>
      </w:r>
      <w:r w:rsidR="004A0F4E" w:rsidRPr="00445898">
        <w:t>models are</w:t>
      </w:r>
      <w:r w:rsidR="00DD0FCC" w:rsidRPr="00445898">
        <w:t xml:space="preserve"> derived</w:t>
      </w:r>
      <w:r w:rsidR="004A0F4E" w:rsidRPr="00445898">
        <w:t xml:space="preserve"> from the </w:t>
      </w:r>
      <w:r w:rsidR="0082648E" w:rsidRPr="00445898">
        <w:t xml:space="preserve">same </w:t>
      </w:r>
      <w:r w:rsidR="004A0F4E" w:rsidRPr="00445898">
        <w:t xml:space="preserve">base subtype. </w:t>
      </w:r>
      <w:r w:rsidR="00DD0FCC" w:rsidRPr="00445898">
        <w:t>Exten</w:t>
      </w:r>
      <w:r w:rsidR="00E8379A" w:rsidRPr="00445898">
        <w:t>ding</w:t>
      </w:r>
      <w:r w:rsidR="00DD0FCC" w:rsidRPr="00445898">
        <w:t xml:space="preserve"> existing models </w:t>
      </w:r>
      <w:r w:rsidR="004A0F4E" w:rsidRPr="00445898">
        <w:t>(Section </w:t>
      </w:r>
      <w:r w:rsidR="004A0F4E" w:rsidRPr="00445898">
        <w:fldChar w:fldCharType="begin"/>
      </w:r>
      <w:r w:rsidR="004A0F4E" w:rsidRPr="00445898">
        <w:instrText xml:space="preserve"> REF _Ref504484353 \r \h </w:instrText>
      </w:r>
      <w:r w:rsidR="0008104C" w:rsidRPr="00445898">
        <w:instrText xml:space="preserve"> \* MERGEFORMAT </w:instrText>
      </w:r>
      <w:r w:rsidR="004A0F4E" w:rsidRPr="00445898">
        <w:fldChar w:fldCharType="separate"/>
      </w:r>
      <w:r w:rsidR="00A717E1">
        <w:t>3.3.3</w:t>
      </w:r>
      <w:r w:rsidR="004A0F4E" w:rsidRPr="00445898">
        <w:fldChar w:fldCharType="end"/>
      </w:r>
      <w:r w:rsidR="004963A5" w:rsidRPr="00445898">
        <w:t xml:space="preserve">) is a very natural </w:t>
      </w:r>
      <w:r w:rsidR="00E8379A" w:rsidRPr="00445898">
        <w:t>way</w:t>
      </w:r>
      <w:r w:rsidR="004963A5" w:rsidRPr="00445898">
        <w:t xml:space="preserve"> </w:t>
      </w:r>
      <w:r w:rsidR="00E8379A" w:rsidRPr="00445898">
        <w:t>to</w:t>
      </w:r>
      <w:r w:rsidR="004963A5" w:rsidRPr="00445898">
        <w:t xml:space="preserve"> build</w:t>
      </w:r>
      <w:r w:rsidR="00E8379A" w:rsidRPr="00445898">
        <w:t xml:space="preserve"> new</w:t>
      </w:r>
      <w:r w:rsidR="004963A5" w:rsidRPr="00445898">
        <w:t xml:space="preserve"> wireless</w:t>
      </w:r>
      <w:r w:rsidR="005823BE">
        <w:fldChar w:fldCharType="begin"/>
      </w:r>
      <w:r w:rsidR="005823BE">
        <w:instrText xml:space="preserve"> XE "</w:instrText>
      </w:r>
      <w:r w:rsidR="005823BE" w:rsidRPr="00936212">
        <w:instrText>wireless channel</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nstrText>
      </w:r>
      <w:r w:rsidR="005823BE" w:rsidRPr="005823BE">
        <w:rPr>
          <w:rFonts w:asciiTheme="minorHAnsi" w:hAnsiTheme="minorHAnsi" w:cs="Mangal"/>
          <w:i/>
        </w:rPr>
        <w:instrText>RFChannel</w:instrText>
      </w:r>
      <w:r w:rsidR="005823BE">
        <w:instrText xml:space="preserve">" </w:instrText>
      </w:r>
      <w:r w:rsidR="005823BE">
        <w:fldChar w:fldCharType="end"/>
      </w:r>
      <w:r w:rsidR="004963A5" w:rsidRPr="00445898">
        <w:t xml:space="preserve"> channel models, because the main aspects of functionality of those models are </w:t>
      </w:r>
      <w:r w:rsidR="0082648E" w:rsidRPr="00445898">
        <w:t>captured</w:t>
      </w:r>
      <w:r w:rsidR="004963A5" w:rsidRPr="00445898">
        <w:t xml:space="preserve"> </w:t>
      </w:r>
      <w:r w:rsidR="0082648E" w:rsidRPr="00445898">
        <w:t>by</w:t>
      </w:r>
      <w:r w:rsidR="004963A5" w:rsidRPr="00445898">
        <w:t xml:space="preserve"> the virtual assessment</w:t>
      </w:r>
      <w:r w:rsidR="00A308C5">
        <w:fldChar w:fldCharType="begin"/>
      </w:r>
      <w:r w:rsidR="00A308C5">
        <w:instrText xml:space="preserve"> XE "</w:instrText>
      </w:r>
      <w:r w:rsidR="00A308C5" w:rsidRPr="00936212">
        <w:instrText>assessment</w:instrText>
      </w:r>
      <w:r w:rsidR="00A308C5">
        <w:instrText>" \t "</w:instrText>
      </w:r>
      <w:r w:rsidR="00A308C5" w:rsidRPr="0064097B">
        <w:rPr>
          <w:rFonts w:asciiTheme="minorHAnsi" w:hAnsiTheme="minorHAnsi" w:cs="Mangal"/>
          <w:i/>
        </w:rPr>
        <w:instrText>See</w:instrText>
      </w:r>
      <w:r w:rsidR="00A308C5" w:rsidRPr="0064097B">
        <w:rPr>
          <w:rFonts w:asciiTheme="minorHAnsi" w:hAnsiTheme="minorHAnsi" w:cs="Mangal"/>
        </w:rPr>
        <w:instrText xml:space="preserve"> </w:instrText>
      </w:r>
      <w:r w:rsidR="00A308C5" w:rsidRPr="00A308C5">
        <w:rPr>
          <w:rFonts w:asciiTheme="minorHAnsi" w:hAnsiTheme="minorHAnsi" w:cs="Mangal"/>
          <w:i/>
        </w:rPr>
        <w:instrText>RFChannel</w:instrText>
      </w:r>
      <w:r w:rsidR="00A308C5" w:rsidRPr="0064097B">
        <w:rPr>
          <w:rFonts w:asciiTheme="minorHAnsi" w:hAnsiTheme="minorHAnsi" w:cs="Mangal"/>
        </w:rPr>
        <w:instrText>, assessment methods</w:instrText>
      </w:r>
      <w:r w:rsidR="00A308C5">
        <w:instrText xml:space="preserve">" </w:instrText>
      </w:r>
      <w:r w:rsidR="00A308C5">
        <w:fldChar w:fldCharType="end"/>
      </w:r>
      <w:r w:rsidR="004963A5" w:rsidRPr="00445898">
        <w:t xml:space="preserve"> methods (Section </w:t>
      </w:r>
      <w:r w:rsidR="004963A5" w:rsidRPr="00445898">
        <w:fldChar w:fldCharType="begin"/>
      </w:r>
      <w:r w:rsidR="004963A5" w:rsidRPr="00445898">
        <w:instrText xml:space="preserve"> REF _Ref505018443 \r \h </w:instrText>
      </w:r>
      <w:r w:rsidR="0008104C" w:rsidRPr="00445898">
        <w:instrText xml:space="preserve"> \* MERGEFORMAT </w:instrText>
      </w:r>
      <w:r w:rsidR="004963A5" w:rsidRPr="00445898">
        <w:fldChar w:fldCharType="separate"/>
      </w:r>
      <w:r w:rsidR="00A717E1">
        <w:t>4.4.3</w:t>
      </w:r>
      <w:r w:rsidR="004963A5" w:rsidRPr="00445898">
        <w:fldChar w:fldCharType="end"/>
      </w:r>
      <w:r w:rsidR="004963A5" w:rsidRPr="00445898">
        <w:t xml:space="preserve">). Thus, by redefining some virtual methods in a derived type of an </w:t>
      </w:r>
      <w:r w:rsidR="004963A5" w:rsidRPr="00445898">
        <w:rPr>
          <w:i/>
        </w:rPr>
        <w:t>RFChannel</w:t>
      </w:r>
      <w:r w:rsidR="004963A5" w:rsidRPr="00445898">
        <w:t xml:space="preserve"> subtype, one can easily </w:t>
      </w:r>
      <w:r w:rsidR="00DD0FCC" w:rsidRPr="00445898">
        <w:t>transform</w:t>
      </w:r>
      <w:r w:rsidR="004963A5" w:rsidRPr="00445898">
        <w:t xml:space="preserve"> one channel </w:t>
      </w:r>
      <w:r w:rsidR="00DD0FCC" w:rsidRPr="00445898">
        <w:t>model into another one, quite often with just a few simple tweaks</w:t>
      </w:r>
      <w:r w:rsidR="004963A5" w:rsidRPr="00445898">
        <w:t>.</w:t>
      </w:r>
    </w:p>
    <w:p w:rsidR="00630226" w:rsidRPr="00445898" w:rsidRDefault="00630226" w:rsidP="00630226">
      <w:pPr>
        <w:pStyle w:val="Heading2"/>
        <w:rPr>
          <w:lang w:val="en-US"/>
        </w:rPr>
      </w:pPr>
      <w:bookmarkStart w:id="698" w:name="_Ref512713818"/>
      <w:bookmarkStart w:id="699" w:name="_Toc516483474"/>
      <w:r w:rsidRPr="00445898">
        <w:rPr>
          <w:lang w:val="en-US"/>
        </w:rPr>
        <w:t>The base model</w:t>
      </w:r>
      <w:bookmarkEnd w:id="698"/>
      <w:bookmarkEnd w:id="699"/>
    </w:p>
    <w:p w:rsidR="00630226" w:rsidRPr="00445898" w:rsidRDefault="00630226" w:rsidP="0008104C">
      <w:pPr>
        <w:pStyle w:val="firstparagraph"/>
      </w:pPr>
      <w:r w:rsidRPr="00445898">
        <w:t>The bas</w:t>
      </w:r>
      <w:r w:rsidR="001363B9" w:rsidRPr="00445898">
        <w:t>e</w:t>
      </w:r>
      <w:r w:rsidRPr="00445898">
        <w:t xml:space="preserve"> model is described by type </w:t>
      </w:r>
      <w:r w:rsidRPr="00445898">
        <w:rPr>
          <w:i/>
        </w:rPr>
        <w:t>RadioChannel</w:t>
      </w:r>
      <w:r w:rsidRPr="00445898">
        <w:t>, which is a</w:t>
      </w:r>
      <w:r w:rsidR="00BE7D54" w:rsidRPr="00445898">
        <w:t xml:space="preserve"> direct</w:t>
      </w:r>
      <w:r w:rsidRPr="00445898">
        <w:t xml:space="preserve"> extension of </w:t>
      </w:r>
      <w:r w:rsidRPr="00445898">
        <w:rPr>
          <w:i/>
        </w:rPr>
        <w:t>RFChannel</w:t>
      </w:r>
      <w:r w:rsidRPr="00445898">
        <w:t xml:space="preserve">. A program willing to use the type should include the file </w:t>
      </w:r>
      <w:r w:rsidRPr="00445898">
        <w:rPr>
          <w:i/>
        </w:rPr>
        <w:t>wchan.h</w:t>
      </w:r>
      <w:r w:rsidRPr="00445898">
        <w:t xml:space="preserve"> in the header section. Then, one of the </w:t>
      </w:r>
      <w:r w:rsidRPr="00445898">
        <w:rPr>
          <w:i/>
        </w:rPr>
        <w:t>.cc</w:t>
      </w:r>
      <w:r w:rsidRPr="00445898">
        <w:t xml:space="preserve"> files in the program’s directory should</w:t>
      </w:r>
      <w:r w:rsidR="00F114A4" w:rsidRPr="00445898">
        <w:t xml:space="preserve"> also </w:t>
      </w:r>
      <w:r w:rsidRPr="00445898">
        <w:t xml:space="preserve">include the file </w:t>
      </w:r>
      <w:r w:rsidRPr="00445898">
        <w:rPr>
          <w:i/>
        </w:rPr>
        <w:t>wchan.cc</w:t>
      </w:r>
      <w:r w:rsidR="00012319" w:rsidRPr="00445898">
        <w:t xml:space="preserve"> </w:t>
      </w:r>
      <w:r w:rsidRPr="00445898">
        <w:t>containing the code</w:t>
      </w:r>
      <w:r w:rsidR="00012319" w:rsidRPr="00445898">
        <w:t xml:space="preserve"> (the </w:t>
      </w:r>
      <w:r w:rsidR="00257864">
        <w:t>full definitions</w:t>
      </w:r>
      <w:r w:rsidR="00012319" w:rsidRPr="00445898">
        <w:t xml:space="preserve"> of the methods) of the base model</w:t>
      </w:r>
      <w:r w:rsidR="001363B9" w:rsidRPr="00445898">
        <w:t>, as explained in Section </w:t>
      </w:r>
      <w:r w:rsidR="001363B9" w:rsidRPr="00445898">
        <w:fldChar w:fldCharType="begin"/>
      </w:r>
      <w:r w:rsidR="001363B9" w:rsidRPr="00445898">
        <w:instrText xml:space="preserve"> REF _Ref511756210 \r \h </w:instrText>
      </w:r>
      <w:r w:rsidR="0008104C" w:rsidRPr="00445898">
        <w:instrText xml:space="preserve"> \* MERGEFORMAT </w:instrText>
      </w:r>
      <w:r w:rsidR="001363B9" w:rsidRPr="00445898">
        <w:fldChar w:fldCharType="separate"/>
      </w:r>
      <w:r w:rsidR="00A717E1">
        <w:t>B.5</w:t>
      </w:r>
      <w:r w:rsidR="001363B9" w:rsidRPr="00445898">
        <w:fldChar w:fldCharType="end"/>
      </w:r>
      <w:r w:rsidR="001363B9" w:rsidRPr="00445898">
        <w:t>.</w:t>
      </w:r>
    </w:p>
    <w:p w:rsidR="00154631" w:rsidRPr="00445898" w:rsidRDefault="00154631" w:rsidP="0008104C">
      <w:pPr>
        <w:pStyle w:val="firstparagraph"/>
      </w:pPr>
      <w:r w:rsidRPr="00445898">
        <w:t xml:space="preserve">Type </w:t>
      </w:r>
      <w:r w:rsidRPr="00445898">
        <w:rPr>
          <w:i/>
        </w:rPr>
        <w:t>RadioChannel</w:t>
      </w:r>
      <w:r w:rsidRPr="00445898">
        <w:t xml:space="preserve"> does not </w:t>
      </w:r>
      <w:r w:rsidR="00BE7D54" w:rsidRPr="00445898">
        <w:t>define</w:t>
      </w:r>
      <w:r w:rsidRPr="00445898">
        <w:t xml:space="preserve"> a</w:t>
      </w:r>
      <w:r w:rsidR="00F114A4" w:rsidRPr="00445898">
        <w:t xml:space="preserve"> directly usable</w:t>
      </w:r>
      <w:r w:rsidR="00EE1FCA" w:rsidRPr="00445898">
        <w:t xml:space="preserve"> RF</w:t>
      </w:r>
      <w:r w:rsidRPr="00445898">
        <w:t xml:space="preserve"> channe</w:t>
      </w:r>
      <w:r w:rsidR="00F114A4" w:rsidRPr="00445898">
        <w:t>l model</w:t>
      </w:r>
      <w:r w:rsidR="00EE1FCA" w:rsidRPr="00445898">
        <w:t xml:space="preserve">; it is still open ended, like the built-in type </w:t>
      </w:r>
      <w:r w:rsidR="00EE1FCA" w:rsidRPr="00445898">
        <w:rPr>
          <w:i/>
        </w:rPr>
        <w:t>RFChannel</w:t>
      </w:r>
      <w:r w:rsidR="00EE1FCA" w:rsidRPr="00445898">
        <w:t xml:space="preserve">. </w:t>
      </w:r>
      <w:r w:rsidR="00F114A4" w:rsidRPr="00445898">
        <w:t xml:space="preserve">It brings in a few tools providing a framework for </w:t>
      </w:r>
      <w:r w:rsidR="00E8379A" w:rsidRPr="00445898">
        <w:t>a class of “typical”</w:t>
      </w:r>
      <w:r w:rsidR="00F114A4" w:rsidRPr="00445898">
        <w:t xml:space="preserve"> wireless channel models</w:t>
      </w:r>
      <w:r w:rsidR="003212FB" w:rsidRPr="00445898">
        <w:t>,</w:t>
      </w:r>
      <w:r w:rsidR="00F114A4" w:rsidRPr="00445898">
        <w:t xml:space="preserve"> where the bit error rate, dependent on the signal-to-interference ratio (and possibly other factors) is the primary criterion affecting packet reception. </w:t>
      </w:r>
      <w:r w:rsidR="003212FB" w:rsidRPr="00445898">
        <w:t>T</w:t>
      </w:r>
      <w:r w:rsidR="00F114A4" w:rsidRPr="00445898">
        <w:t xml:space="preserve">he tools </w:t>
      </w:r>
      <w:r w:rsidR="003212FB" w:rsidRPr="00445898">
        <w:t>that come with the base model</w:t>
      </w:r>
      <w:r w:rsidR="00F114A4" w:rsidRPr="00445898">
        <w:t xml:space="preserve"> facilitate: </w:t>
      </w:r>
    </w:p>
    <w:p w:rsidR="00EE1FCA" w:rsidRPr="00445898" w:rsidRDefault="00EE1FCA" w:rsidP="00A54655">
      <w:pPr>
        <w:pStyle w:val="firstparagraph"/>
        <w:numPr>
          <w:ilvl w:val="0"/>
          <w:numId w:val="98"/>
        </w:numPr>
      </w:pPr>
      <w:r w:rsidRPr="00445898">
        <w:t xml:space="preserve">Defining continuous functions via tables </w:t>
      </w:r>
      <w:r w:rsidR="003212FB" w:rsidRPr="00445898">
        <w:t>that specify</w:t>
      </w:r>
      <w:r w:rsidR="00F114A4" w:rsidRPr="00445898">
        <w:t xml:space="preserve"> </w:t>
      </w:r>
      <w:r w:rsidR="00BE7D54" w:rsidRPr="00445898">
        <w:t xml:space="preserve">the </w:t>
      </w:r>
      <w:r w:rsidR="00F114A4" w:rsidRPr="00445898">
        <w:t xml:space="preserve">function values in a </w:t>
      </w:r>
      <w:r w:rsidR="000B426F">
        <w:t>set</w:t>
      </w:r>
      <w:r w:rsidR="00F114A4" w:rsidRPr="00445898">
        <w:t xml:space="preserve"> of </w:t>
      </w:r>
      <w:r w:rsidR="00E81878" w:rsidRPr="00445898">
        <w:t xml:space="preserve">discrete </w:t>
      </w:r>
      <w:r w:rsidR="003212FB" w:rsidRPr="00445898">
        <w:t>points</w:t>
      </w:r>
      <w:r w:rsidRPr="00445898">
        <w:t>. A function defined this way accepts any argument between some minimum and maximum and, for the arguments that do not exactly match the entries in the table</w:t>
      </w:r>
      <w:r w:rsidR="00E81878" w:rsidRPr="00445898">
        <w:t>,</w:t>
      </w:r>
      <w:r w:rsidRPr="00445898">
        <w:t xml:space="preserve"> interpolates the </w:t>
      </w:r>
      <w:r w:rsidR="00E8379A" w:rsidRPr="00445898">
        <w:t>function</w:t>
      </w:r>
      <w:r w:rsidRPr="00445898">
        <w:t xml:space="preserve"> value</w:t>
      </w:r>
      <w:r w:rsidR="00E8379A" w:rsidRPr="00445898">
        <w:t xml:space="preserve"> from the </w:t>
      </w:r>
      <w:r w:rsidR="003212FB" w:rsidRPr="00445898">
        <w:t>discrete points in the table</w:t>
      </w:r>
      <w:r w:rsidRPr="00445898">
        <w:t xml:space="preserve">. </w:t>
      </w:r>
      <w:r w:rsidR="00E8379A" w:rsidRPr="00445898">
        <w:t>One</w:t>
      </w:r>
      <w:r w:rsidRPr="00445898">
        <w:t xml:space="preserve"> application</w:t>
      </w:r>
      <w:r w:rsidR="00E8379A" w:rsidRPr="00445898">
        <w:t xml:space="preserve"> of this </w:t>
      </w:r>
      <w:r w:rsidR="003212FB" w:rsidRPr="00445898">
        <w:t>mechanism</w:t>
      </w:r>
      <w:r w:rsidR="00E8379A" w:rsidRPr="00445898">
        <w:t xml:space="preserve"> </w:t>
      </w:r>
      <w:r w:rsidRPr="00445898">
        <w:t xml:space="preserve">is the </w:t>
      </w:r>
      <w:r w:rsidR="003212FB" w:rsidRPr="00445898">
        <w:t xml:space="preserve">representation of the </w:t>
      </w:r>
      <w:r w:rsidRPr="00445898">
        <w:t>SIR to BER function</w:t>
      </w:r>
      <w:r w:rsidR="00426BC2">
        <w:fldChar w:fldCharType="begin"/>
      </w:r>
      <w:r w:rsidR="00426BC2">
        <w:instrText xml:space="preserve"> XE "</w:instrText>
      </w:r>
      <w:r w:rsidR="00426BC2" w:rsidRPr="006E6C35">
        <w:instrText>SIR-to-BER function:specifying</w:instrText>
      </w:r>
      <w:r w:rsidR="00426BC2">
        <w:instrText xml:space="preserve">" </w:instrText>
      </w:r>
      <w:r w:rsidR="00426BC2">
        <w:fldChar w:fldCharType="end"/>
      </w:r>
      <w:r w:rsidRPr="00445898">
        <w:t xml:space="preserve"> (</w:t>
      </w:r>
      <w:r w:rsidR="00257864">
        <w:t xml:space="preserve">see </w:t>
      </w:r>
      <w:r w:rsidRPr="00445898">
        <w:t>Section </w:t>
      </w:r>
      <w:r w:rsidRPr="00445898">
        <w:fldChar w:fldCharType="begin"/>
      </w:r>
      <w:r w:rsidRPr="00445898">
        <w:instrText xml:space="preserve"> REF _Ref503448475 \r \h </w:instrText>
      </w:r>
      <w:r w:rsidR="0008104C" w:rsidRPr="00445898">
        <w:instrText xml:space="preserve"> \* MERGEFORMAT </w:instrText>
      </w:r>
      <w:r w:rsidRPr="00445898">
        <w:fldChar w:fldCharType="separate"/>
      </w:r>
      <w:r w:rsidR="00A717E1">
        <w:t>2.4.5</w:t>
      </w:r>
      <w:r w:rsidRPr="00445898">
        <w:fldChar w:fldCharType="end"/>
      </w:r>
      <w:r w:rsidR="00257864">
        <w:t xml:space="preserve"> for an example</w:t>
      </w:r>
      <w:r w:rsidRPr="00445898">
        <w:t>)</w:t>
      </w:r>
      <w:r w:rsidR="003212FB" w:rsidRPr="00445898">
        <w:t>, which</w:t>
      </w:r>
      <w:r w:rsidRPr="00445898">
        <w:t xml:space="preserve"> return</w:t>
      </w:r>
      <w:r w:rsidR="003212FB" w:rsidRPr="00445898">
        <w:t>s</w:t>
      </w:r>
      <w:r w:rsidRPr="00445898">
        <w:t xml:space="preserve"> the bit error rate</w:t>
      </w:r>
      <w:r w:rsidR="006171AE" w:rsidRPr="00445898">
        <w:t xml:space="preserve"> </w:t>
      </w:r>
      <w:r w:rsidR="002A2108">
        <w:t>given</w:t>
      </w:r>
      <w:r w:rsidR="006171AE" w:rsidRPr="00445898">
        <w:t xml:space="preserve"> the signal-to-interference ratio.</w:t>
      </w:r>
      <w:r w:rsidR="00F114A4" w:rsidRPr="00445898">
        <w:t xml:space="preserve"> The most natural way to specify such a function in </w:t>
      </w:r>
      <w:r w:rsidR="003212FB" w:rsidRPr="00445898">
        <w:t>the</w:t>
      </w:r>
      <w:r w:rsidR="002A2108">
        <w:t xml:space="preserve"> input data set </w:t>
      </w:r>
      <w:r w:rsidR="00F114A4" w:rsidRPr="00445898">
        <w:t xml:space="preserve">is by providing </w:t>
      </w:r>
      <w:r w:rsidR="003212FB" w:rsidRPr="00445898">
        <w:t>a few sample points</w:t>
      </w:r>
      <w:r w:rsidR="00F114A4" w:rsidRPr="00445898">
        <w:t xml:space="preserve">, </w:t>
      </w:r>
      <w:r w:rsidR="00F114A4" w:rsidRPr="00445898">
        <w:rPr>
          <w:rFonts w:cs="Arial"/>
        </w:rPr>
        <w:t xml:space="preserve">e.g., as shown in </w:t>
      </w:r>
      <w:r w:rsidR="00F114A4" w:rsidRPr="00445898">
        <w:rPr>
          <w:rFonts w:cs="Arial"/>
        </w:rPr>
        <w:fldChar w:fldCharType="begin"/>
      </w:r>
      <w:r w:rsidR="00F114A4" w:rsidRPr="00445898">
        <w:rPr>
          <w:rFonts w:cs="Arial"/>
        </w:rPr>
        <w:instrText xml:space="preserve"> REF _Ref503204691 \h  \* MERGEFORMAT </w:instrText>
      </w:r>
      <w:r w:rsidR="00F114A4" w:rsidRPr="00445898">
        <w:rPr>
          <w:rFonts w:cs="Arial"/>
        </w:rPr>
      </w:r>
      <w:r w:rsidR="00F114A4" w:rsidRPr="00445898">
        <w:rPr>
          <w:rFonts w:cs="Arial"/>
        </w:rPr>
        <w:fldChar w:fldCharType="separate"/>
      </w:r>
      <w:r w:rsidR="00A717E1" w:rsidRPr="00A717E1">
        <w:rPr>
          <w:rFonts w:cs="Arial"/>
        </w:rPr>
        <w:t xml:space="preserve">Figure </w:t>
      </w:r>
      <w:r w:rsidR="00A717E1" w:rsidRPr="00A717E1">
        <w:rPr>
          <w:rFonts w:cs="Arial"/>
          <w:noProof/>
        </w:rPr>
        <w:t>2</w:t>
      </w:r>
      <w:r w:rsidR="00A717E1" w:rsidRPr="00A717E1">
        <w:rPr>
          <w:rFonts w:cs="Arial"/>
          <w:noProof/>
        </w:rPr>
        <w:noBreakHyphen/>
        <w:t>7</w:t>
      </w:r>
      <w:r w:rsidR="00F114A4" w:rsidRPr="00445898">
        <w:rPr>
          <w:rFonts w:cs="Arial"/>
        </w:rPr>
        <w:fldChar w:fldCharType="end"/>
      </w:r>
      <w:r w:rsidR="00F114A4" w:rsidRPr="00445898">
        <w:rPr>
          <w:rFonts w:cs="Arial"/>
        </w:rPr>
        <w:t>.</w:t>
      </w:r>
    </w:p>
    <w:p w:rsidR="006171AE" w:rsidRPr="00445898" w:rsidRDefault="006171AE" w:rsidP="00A54655">
      <w:pPr>
        <w:pStyle w:val="firstparagraph"/>
        <w:numPr>
          <w:ilvl w:val="0"/>
          <w:numId w:val="98"/>
        </w:numPr>
      </w:pPr>
      <w:r w:rsidRPr="00445898">
        <w:t xml:space="preserve">A standard interpretation of </w:t>
      </w:r>
      <w:r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associated with wireless signals (see Section </w:t>
      </w:r>
      <w:r w:rsidR="00E3435A" w:rsidRPr="00445898">
        <w:fldChar w:fldCharType="begin"/>
      </w:r>
      <w:r w:rsidR="00E3435A" w:rsidRPr="00445898">
        <w:instrText xml:space="preserve"> REF _Ref505287540 \r \h </w:instrText>
      </w:r>
      <w:r w:rsidR="0008104C" w:rsidRPr="00445898">
        <w:instrText xml:space="preserve"> \* MERGEFORMAT </w:instrText>
      </w:r>
      <w:r w:rsidR="00E3435A" w:rsidRPr="00445898">
        <w:fldChar w:fldCharType="separate"/>
      </w:r>
      <w:r w:rsidR="00A717E1">
        <w:t>4.4.1</w:t>
      </w:r>
      <w:r w:rsidR="00E3435A" w:rsidRPr="00445898">
        <w:fldChar w:fldCharType="end"/>
      </w:r>
      <w:r w:rsidR="00E3435A" w:rsidRPr="00445898">
        <w:t>)</w:t>
      </w:r>
      <w:r w:rsidR="00BE7D54" w:rsidRPr="00445898">
        <w:t>,</w:t>
      </w:r>
      <w:r w:rsidR="00E3435A" w:rsidRPr="00445898">
        <w:t xml:space="preserve"> </w:t>
      </w:r>
      <w:r w:rsidR="00BE7D54" w:rsidRPr="00445898">
        <w:t>where</w:t>
      </w:r>
      <w:r w:rsidR="00E3435A" w:rsidRPr="00445898">
        <w:t xml:space="preserve"> </w:t>
      </w:r>
      <w:r w:rsidR="00BE7D54" w:rsidRPr="00445898">
        <w:t xml:space="preserve">a </w:t>
      </w:r>
      <w:r w:rsidR="00BE7D54" w:rsidRPr="00445898">
        <w:rPr>
          <w:i/>
        </w:rPr>
        <w:t>Tag</w:t>
      </w:r>
      <w:r w:rsidR="00BE7D54" w:rsidRPr="00445898">
        <w:t xml:space="preserve"> </w:t>
      </w:r>
      <w:r w:rsidR="00E3435A" w:rsidRPr="00445898">
        <w:t>encod</w:t>
      </w:r>
      <w:r w:rsidR="00BE7D54" w:rsidRPr="00445898">
        <w:t>es</w:t>
      </w:r>
      <w:r w:rsidR="00E3435A" w:rsidRPr="00445898">
        <w:t xml:space="preserve"> two attributes: the channel number and the bit rate. This way, it is possible to natur</w:t>
      </w:r>
      <w:r w:rsidR="00015661" w:rsidRPr="00445898">
        <w:t>ally accommodate wireless bands</w:t>
      </w:r>
      <w:r w:rsidR="00015661" w:rsidRPr="00445898">
        <w:rPr>
          <w:rStyle w:val="FootnoteReference"/>
        </w:rPr>
        <w:footnoteReference w:id="110"/>
      </w:r>
      <w:r w:rsidR="00E3435A" w:rsidRPr="00445898">
        <w:t xml:space="preserve"> offering </w:t>
      </w:r>
      <w:r w:rsidR="00454AB5" w:rsidRPr="00445898">
        <w:t>multiple</w:t>
      </w:r>
      <w:r w:rsidR="00E3435A" w:rsidRPr="00445898">
        <w:t xml:space="preserve"> channels with definite crosstalk </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E3435A" w:rsidRPr="00445898">
        <w:t xml:space="preserve">characteristics. Also, </w:t>
      </w:r>
      <w:r w:rsidR="00BE7D54" w:rsidRPr="00445898">
        <w:t>the model can</w:t>
      </w:r>
      <w:r w:rsidR="00E3435A" w:rsidRPr="00445898">
        <w:t xml:space="preserve"> account for different bit/</w:t>
      </w:r>
      <w:r w:rsidR="00657CAA">
        <w:t>s</w:t>
      </w:r>
      <w:r w:rsidR="00E3435A" w:rsidRPr="00445898">
        <w:t xml:space="preserve">ymbol encoding rates and make </w:t>
      </w:r>
      <w:r w:rsidR="001665DC" w:rsidRPr="00445898">
        <w:t>the assessment methods (Section </w:t>
      </w:r>
      <w:r w:rsidR="001665DC" w:rsidRPr="00445898">
        <w:fldChar w:fldCharType="begin"/>
      </w:r>
      <w:r w:rsidR="001665DC" w:rsidRPr="00445898">
        <w:instrText xml:space="preserve"> REF _Ref505018443 \r \h </w:instrText>
      </w:r>
      <w:r w:rsidR="001665DC" w:rsidRPr="00445898">
        <w:fldChar w:fldCharType="separate"/>
      </w:r>
      <w:r w:rsidR="00A717E1">
        <w:t>4.4.3</w:t>
      </w:r>
      <w:r w:rsidR="001665DC" w:rsidRPr="00445898">
        <w:fldChar w:fldCharType="end"/>
      </w:r>
      <w:r w:rsidR="001665DC" w:rsidRPr="00445898">
        <w:t>),</w:t>
      </w:r>
      <w:r w:rsidR="00E3435A" w:rsidRPr="00445898">
        <w:t xml:space="preserve"> aware of those differences in an easily comprehensible and </w:t>
      </w:r>
      <w:r w:rsidR="000B426F" w:rsidRPr="00445898">
        <w:t>parameterizable</w:t>
      </w:r>
      <w:r w:rsidR="00E3435A" w:rsidRPr="00445898">
        <w:t xml:space="preserve"> way.</w:t>
      </w:r>
    </w:p>
    <w:p w:rsidR="001D49E3" w:rsidRPr="00445898" w:rsidRDefault="001D49E3" w:rsidP="0008104C">
      <w:pPr>
        <w:pStyle w:val="firstparagraph"/>
      </w:pPr>
      <w:r w:rsidRPr="00445898">
        <w:t xml:space="preserve">The </w:t>
      </w:r>
      <w:r w:rsidR="00454AB5" w:rsidRPr="00445898">
        <w:t>class</w:t>
      </w:r>
      <w:r w:rsidR="00E33162" w:rsidRPr="00445898">
        <w:t xml:space="preserve"> </w:t>
      </w:r>
      <w:r w:rsidRPr="00445898">
        <w:t xml:space="preserve">of channels that can be naturally built on top of </w:t>
      </w:r>
      <w:r w:rsidRPr="00445898">
        <w:rPr>
          <w:i/>
        </w:rPr>
        <w:t>RadioChannel</w:t>
      </w:r>
      <w:r w:rsidRPr="00445898">
        <w:t xml:space="preserve"> cover</w:t>
      </w:r>
      <w:r w:rsidR="00E33162" w:rsidRPr="00445898">
        <w:t>s</w:t>
      </w:r>
      <w:r w:rsidRPr="00445898">
        <w:t xml:space="preserve"> most of the narrow band solutions, e.g., non-spread-spectrum ISM</w:t>
      </w:r>
      <w:r w:rsidR="00075AC6">
        <w:fldChar w:fldCharType="begin"/>
      </w:r>
      <w:r w:rsidR="00075AC6">
        <w:instrText xml:space="preserve"> XE "</w:instrText>
      </w:r>
      <w:r w:rsidR="00075AC6" w:rsidRPr="00145378">
        <w:instrText>ISM band</w:instrText>
      </w:r>
      <w:r w:rsidR="00075AC6">
        <w:instrText xml:space="preserve">" </w:instrText>
      </w:r>
      <w:r w:rsidR="00075AC6">
        <w:fldChar w:fldCharType="end"/>
      </w:r>
      <w:r w:rsidRPr="00445898">
        <w:t xml:space="preserve"> </w:t>
      </w:r>
      <w:sdt>
        <w:sdtPr>
          <w:id w:val="2100819603"/>
          <w:citation/>
        </w:sdtPr>
        <w:sdtEndPr/>
        <w:sdtContent>
          <w:r w:rsidRPr="00445898">
            <w:fldChar w:fldCharType="begin"/>
          </w:r>
          <w:r w:rsidRPr="00445898">
            <w:instrText xml:space="preserve"> CITATION bng12 \l 1045 </w:instrText>
          </w:r>
          <w:r w:rsidRPr="00445898">
            <w:fldChar w:fldCharType="separate"/>
          </w:r>
          <w:r w:rsidR="00A717E1" w:rsidRPr="00A717E1">
            <w:rPr>
              <w:noProof/>
            </w:rPr>
            <w:t>[60]</w:t>
          </w:r>
          <w:r w:rsidRPr="00445898">
            <w:fldChar w:fldCharType="end"/>
          </w:r>
        </w:sdtContent>
      </w:sdt>
      <w:r w:rsidRPr="00445898">
        <w:t xml:space="preserve">, where </w:t>
      </w:r>
      <w:r w:rsidR="00E33162" w:rsidRPr="00445898">
        <w:t>1) </w:t>
      </w:r>
      <w:r w:rsidRPr="00445898">
        <w:t>a baseband signal is modulated</w:t>
      </w:r>
      <w:r w:rsidR="00E81878" w:rsidRPr="00445898">
        <w:t xml:space="preserve"> (keyed)</w:t>
      </w:r>
      <w:r w:rsidRPr="00445898">
        <w:t xml:space="preserve"> </w:t>
      </w:r>
      <w:r w:rsidR="00E33162" w:rsidRPr="00445898">
        <w:t>into bits/symbols, 2) a number of selectable channels separated by relatively narrow margins can coexist</w:t>
      </w:r>
      <w:r w:rsidR="001665DC" w:rsidRPr="00445898">
        <w:t xml:space="preserve"> within the same “channel” model</w:t>
      </w:r>
      <w:r w:rsidR="00E33162" w:rsidRPr="00445898">
        <w:t>, 3) multiple bit rates are possible</w:t>
      </w:r>
      <w:r w:rsidR="00E81878" w:rsidRPr="00445898">
        <w:t>,</w:t>
      </w:r>
      <w:r w:rsidR="00E33162" w:rsidRPr="00445898">
        <w:t xml:space="preserve"> and they result in different BER under the same SIR. Additionally, the model supports a few </w:t>
      </w:r>
      <w:r w:rsidR="003644A8" w:rsidRPr="00445898">
        <w:t xml:space="preserve">simple, </w:t>
      </w:r>
      <w:r w:rsidR="00E33162" w:rsidRPr="00445898">
        <w:t>boilerplate implementation features, e.g.,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E33162" w:rsidRPr="00445898">
        <w:t xml:space="preserve"> setting based on </w:t>
      </w:r>
      <w:r w:rsidR="000B426F">
        <w:t>multiple,</w:t>
      </w:r>
      <w:r w:rsidR="00E33162" w:rsidRPr="00445898">
        <w:t xml:space="preserve"> indexed</w:t>
      </w:r>
      <w:r w:rsidR="000B426F">
        <w:t>,</w:t>
      </w:r>
      <w:r w:rsidR="00E33162" w:rsidRPr="00445898">
        <w:t xml:space="preserve"> discrete levels</w:t>
      </w:r>
      <w:r w:rsidR="003644A8" w:rsidRPr="00445898">
        <w:t>,</w:t>
      </w:r>
      <w:r w:rsidR="00E33162" w:rsidRPr="00445898">
        <w:t xml:space="preserve"> and received signal strength indications (RSSI)</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3644A8" w:rsidRPr="00445898">
        <w:t xml:space="preserve">calculated </w:t>
      </w:r>
      <w:r w:rsidR="00E33162" w:rsidRPr="00445898">
        <w:t>as an arbitrary</w:t>
      </w:r>
      <w:r w:rsidR="001665DC" w:rsidRPr="00445898">
        <w:t>, parameterizable</w:t>
      </w:r>
      <w:r w:rsidR="00E33162" w:rsidRPr="00445898">
        <w:t xml:space="preserve"> function of the </w:t>
      </w:r>
      <w:r w:rsidR="003644A8" w:rsidRPr="00445898">
        <w:t>received signal strength (and presented as a relatively small range of discrete values). The role of those features is to make the “application</w:t>
      </w:r>
      <w:r w:rsidR="00DC7F48" w:rsidRPr="00445898">
        <w:t>-level</w:t>
      </w:r>
      <w:r w:rsidR="003644A8" w:rsidRPr="00445898">
        <w:t>” look and feel of the virtual implementation close to its real-life counterpart.</w:t>
      </w:r>
      <w:r w:rsidR="00B915FD" w:rsidRPr="00445898">
        <w:rPr>
          <w:rStyle w:val="FootnoteReference"/>
        </w:rPr>
        <w:footnoteReference w:id="111"/>
      </w:r>
    </w:p>
    <w:p w:rsidR="00E3435A" w:rsidRPr="00445898" w:rsidRDefault="00F114A4" w:rsidP="00DC7F48">
      <w:pPr>
        <w:pStyle w:val="Heading3"/>
        <w:rPr>
          <w:lang w:val="en-US"/>
        </w:rPr>
      </w:pPr>
      <w:bookmarkStart w:id="701" w:name="_Ref512873783"/>
      <w:bookmarkStart w:id="702" w:name="_Toc516483475"/>
      <w:r w:rsidRPr="00445898">
        <w:rPr>
          <w:lang w:val="en-US"/>
        </w:rPr>
        <w:t>The mapper</w:t>
      </w:r>
      <w:r w:rsidR="006C5A94">
        <w:rPr>
          <w:lang w:val="en-US"/>
        </w:rPr>
        <w:fldChar w:fldCharType="begin"/>
      </w:r>
      <w:r w:rsidR="006C5A94">
        <w:instrText xml:space="preserve"> XE "</w:instrText>
      </w:r>
      <w:r w:rsidR="006C5A94" w:rsidRPr="0016139A">
        <w:rPr>
          <w:lang w:val="en-US"/>
        </w:rPr>
        <w:instrText>mapper</w:instrText>
      </w:r>
      <w:r w:rsidR="006C5A94">
        <w:instrText xml:space="preserve">" </w:instrText>
      </w:r>
      <w:r w:rsidR="006C5A94">
        <w:rPr>
          <w:lang w:val="en-US"/>
        </w:rPr>
        <w:fldChar w:fldCharType="end"/>
      </w:r>
      <w:r w:rsidRPr="00445898">
        <w:rPr>
          <w:lang w:val="en-US"/>
        </w:rPr>
        <w:t xml:space="preserve"> classes</w:t>
      </w:r>
      <w:bookmarkEnd w:id="701"/>
      <w:bookmarkEnd w:id="702"/>
    </w:p>
    <w:p w:rsidR="009D7B6B" w:rsidRPr="00445898" w:rsidRDefault="00DC7F48" w:rsidP="0008104C">
      <w:pPr>
        <w:pStyle w:val="firstparagraph"/>
      </w:pPr>
      <w:r w:rsidRPr="00445898">
        <w:t xml:space="preserve">Table-based functions are implemented through two classes named </w:t>
      </w:r>
      <w:r w:rsidRPr="00445898">
        <w:rPr>
          <w:i/>
        </w:rPr>
        <w:t>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t xml:space="preserve"> and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F61C73" w:rsidRPr="00445898">
        <w:t xml:space="preserve">, </w:t>
      </w:r>
      <w:r w:rsidRPr="00445898">
        <w:t xml:space="preserve">which are both </w:t>
      </w:r>
      <w:r w:rsidR="001029F9" w:rsidRPr="00445898">
        <w:t>produced</w:t>
      </w:r>
      <w:r w:rsidRPr="00445898">
        <w:t xml:space="preserve"> from the same class template named </w:t>
      </w: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t xml:space="preserve"> and parameterized by the type of the function argument</w:t>
      </w:r>
      <w:r w:rsidR="001665DC" w:rsidRPr="00445898">
        <w:t xml:space="preserve"> (domain)</w:t>
      </w:r>
      <w:r w:rsidRPr="00445898">
        <w:t xml:space="preserve">. The argument can be </w:t>
      </w:r>
      <w:r w:rsidRPr="00445898">
        <w:rPr>
          <w:i/>
        </w:rPr>
        <w:t>unsigned</w:t>
      </w:r>
      <w:r w:rsidR="001029F9" w:rsidRPr="00445898">
        <w:rPr>
          <w:i/>
        </w:rPr>
        <w:t> </w:t>
      </w:r>
      <w:r w:rsidRPr="00445898">
        <w:rPr>
          <w:i/>
        </w:rPr>
        <w:t>short</w:t>
      </w:r>
      <w:r w:rsidRPr="00445898">
        <w:t xml:space="preserve"> (for </w:t>
      </w:r>
      <w:r w:rsidRPr="00445898">
        <w:rPr>
          <w:i/>
        </w:rPr>
        <w:t>IVMapper</w:t>
      </w:r>
      <w:r w:rsidRPr="00445898">
        <w:t xml:space="preserve">) and </w:t>
      </w:r>
      <w:r w:rsidRPr="00445898">
        <w:rPr>
          <w:i/>
        </w:rPr>
        <w:t>double</w:t>
      </w:r>
      <w:r w:rsidRPr="00445898">
        <w:t xml:space="preserve"> (for </w:t>
      </w:r>
      <w:r w:rsidRPr="00445898">
        <w:rPr>
          <w:i/>
        </w:rPr>
        <w:t>DVMapper</w:t>
      </w:r>
      <w:r w:rsidRPr="00445898">
        <w:t xml:space="preserve">). The function value is </w:t>
      </w:r>
      <w:r w:rsidRPr="00445898">
        <w:rPr>
          <w:i/>
        </w:rPr>
        <w:t>double</w:t>
      </w:r>
      <w:r w:rsidRPr="00445898">
        <w:t xml:space="preserve"> in both cases. The idea behind </w:t>
      </w:r>
      <w:r w:rsidRPr="00445898">
        <w:rPr>
          <w:i/>
        </w:rPr>
        <w:t>IVMapper</w:t>
      </w:r>
      <w:r w:rsidRPr="00445898">
        <w:t xml:space="preserve"> is to </w:t>
      </w:r>
      <w:r w:rsidR="00703DAE" w:rsidRPr="00445898">
        <w:t>describe</w:t>
      </w:r>
      <w:r w:rsidRPr="00445898">
        <w:t xml:space="preserve"> functions </w:t>
      </w:r>
      <w:r w:rsidR="001029F9" w:rsidRPr="00445898">
        <w:t>over</w:t>
      </w:r>
      <w:r w:rsidRPr="00445898">
        <w:t xml:space="preserve"> simple integer domains </w:t>
      </w:r>
      <w:r w:rsidR="001029F9" w:rsidRPr="00445898">
        <w:t xml:space="preserve">representing </w:t>
      </w:r>
      <w:r w:rsidR="00703DAE" w:rsidRPr="00445898">
        <w:t xml:space="preserve">selections of </w:t>
      </w:r>
      <w:r w:rsidR="001029F9" w:rsidRPr="00445898">
        <w:t>discrete option</w:t>
      </w:r>
      <w:r w:rsidR="00703DAE" w:rsidRPr="00445898">
        <w:t>s</w:t>
      </w:r>
      <w:r w:rsidRPr="00445898">
        <w:t xml:space="preserve">. For example, an RF module may accept </w:t>
      </w:r>
      <w:r w:rsidR="00E81878" w:rsidRPr="00445898">
        <w:t>eight</w:t>
      </w:r>
      <w:r w:rsidRPr="00445898">
        <w:t xml:space="preserve"> discrete transmit power </w:t>
      </w:r>
      <w:r w:rsidR="001665DC" w:rsidRPr="00445898">
        <w:t>settings</w:t>
      </w:r>
      <w:r w:rsidRPr="00445898">
        <w:t xml:space="preserve"> represented by ordinals from </w:t>
      </w:r>
      <m:oMath>
        <m:r>
          <w:rPr>
            <w:rFonts w:ascii="Cambria Math" w:hAnsi="Cambria Math"/>
          </w:rPr>
          <m:t>0</m:t>
        </m:r>
      </m:oMath>
      <w:r w:rsidRPr="00445898">
        <w:t xml:space="preserve"> to </w:t>
      </w:r>
      <m:oMath>
        <m:r>
          <w:rPr>
            <w:rFonts w:ascii="Cambria Math" w:hAnsi="Cambria Math"/>
          </w:rPr>
          <m:t>7</m:t>
        </m:r>
      </m:oMath>
      <w:r w:rsidR="001029F9" w:rsidRPr="00445898">
        <w:t xml:space="preserve">.Those </w:t>
      </w:r>
      <w:r w:rsidR="001665DC" w:rsidRPr="00445898">
        <w:t>settings</w:t>
      </w:r>
      <w:r w:rsidRPr="00445898">
        <w:t xml:space="preserve"> can be </w:t>
      </w:r>
      <w:r w:rsidR="001029F9" w:rsidRPr="00445898">
        <w:t>described</w:t>
      </w:r>
      <w:r w:rsidRPr="00445898">
        <w:t xml:space="preserve"> by an </w:t>
      </w:r>
      <w:r w:rsidRPr="00445898">
        <w:rPr>
          <w:i/>
        </w:rPr>
        <w:t>IVMapper</w:t>
      </w:r>
      <w:r w:rsidR="001029F9" w:rsidRPr="00445898">
        <w:t xml:space="preserve"> transforming </w:t>
      </w:r>
      <w:r w:rsidRPr="00445898">
        <w:t xml:space="preserve">an integer number between </w:t>
      </w:r>
      <m:oMath>
        <m:r>
          <w:rPr>
            <w:rFonts w:ascii="Cambria Math" w:hAnsi="Cambria Math"/>
          </w:rPr>
          <m:t>0</m:t>
        </m:r>
      </m:oMath>
      <w:r w:rsidRPr="00445898">
        <w:t xml:space="preserve"> and </w:t>
      </w:r>
      <m:oMath>
        <m:r>
          <w:rPr>
            <w:rFonts w:ascii="Cambria Math" w:hAnsi="Cambria Math"/>
          </w:rPr>
          <m:t>7</m:t>
        </m:r>
      </m:oMath>
      <w:r w:rsidRPr="00445898">
        <w:t xml:space="preserve"> into a </w:t>
      </w:r>
      <w:r w:rsidRPr="00445898">
        <w:rPr>
          <w:i/>
        </w:rPr>
        <w:t>double</w:t>
      </w:r>
      <w:r w:rsidRPr="00445898">
        <w:t xml:space="preserve"> </w:t>
      </w:r>
      <w:r w:rsidR="001029F9" w:rsidRPr="00445898">
        <w:t>strength</w:t>
      </w:r>
      <w:r w:rsidR="002041B8" w:rsidRPr="00445898">
        <w:t xml:space="preserve"> of the </w:t>
      </w:r>
      <w:r w:rsidR="001029F9" w:rsidRPr="00445898">
        <w:t>transmitted signal</w:t>
      </w:r>
      <w:r w:rsidR="002041B8" w:rsidRPr="00445898">
        <w:t>,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2041B8" w:rsidRPr="00445898">
        <w:t>.</w:t>
      </w:r>
      <w:r w:rsidR="001665DC" w:rsidRPr="00445898">
        <w:t xml:space="preserve"> At first sight, t</w:t>
      </w:r>
      <w:r w:rsidR="009D7B6B" w:rsidRPr="00445898">
        <w:t xml:space="preserve">his may sound unnecessarily complicated </w:t>
      </w:r>
      <w:r w:rsidR="00F61C73" w:rsidRPr="00445898">
        <w:t>and make</w:t>
      </w:r>
      <w:r w:rsidR="009D7B6B" w:rsidRPr="00445898">
        <w:t xml:space="preserve"> </w:t>
      </w:r>
      <w:r w:rsidR="00F61C73" w:rsidRPr="00445898">
        <w:t>one wonder whether devoting a</w:t>
      </w:r>
      <w:r w:rsidR="003B40B4" w:rsidRPr="00445898">
        <w:t xml:space="preserve"> special</w:t>
      </w:r>
      <w:r w:rsidR="0008104C" w:rsidRPr="00445898">
        <w:t>,</w:t>
      </w:r>
      <w:r w:rsidR="003B40B4" w:rsidRPr="00445898">
        <w:t xml:space="preserve"> </w:t>
      </w:r>
      <w:r w:rsidR="0008104C" w:rsidRPr="00445898">
        <w:t>nontrivial</w:t>
      </w:r>
      <w:r w:rsidR="003B40B4" w:rsidRPr="00445898">
        <w:t xml:space="preserve"> type to</w:t>
      </w:r>
      <w:r w:rsidR="00F61C73" w:rsidRPr="00445898">
        <w:t xml:space="preserve"> </w:t>
      </w:r>
      <w:r w:rsidR="003B40B4" w:rsidRPr="00445898">
        <w:t>describing</w:t>
      </w:r>
      <w:r w:rsidR="00F61C73" w:rsidRPr="00445898">
        <w:t xml:space="preserve"> something as simple as an array</w:t>
      </w:r>
      <w:r w:rsidR="00703DAE" w:rsidRPr="00445898">
        <w:t xml:space="preserve"> (</w:t>
      </w:r>
      <w:r w:rsidR="00F61C73" w:rsidRPr="00445898">
        <w:t xml:space="preserve">and </w:t>
      </w:r>
      <w:r w:rsidR="0008104C" w:rsidRPr="00445898">
        <w:t>selling</w:t>
      </w:r>
      <w:r w:rsidR="00F61C73" w:rsidRPr="00445898">
        <w:t xml:space="preserve"> that array as a “function over an integer domain”</w:t>
      </w:r>
      <w:r w:rsidR="00703DAE" w:rsidRPr="00445898">
        <w:t>)</w:t>
      </w:r>
      <w:r w:rsidR="00F61C73" w:rsidRPr="00445898">
        <w:t xml:space="preserve"> </w:t>
      </w:r>
      <w:r w:rsidR="003B40B4" w:rsidRPr="00445898">
        <w:t xml:space="preserve">is </w:t>
      </w:r>
      <w:r w:rsidR="001665DC" w:rsidRPr="00445898">
        <w:t xml:space="preserve">truly </w:t>
      </w:r>
      <w:r w:rsidR="003B40B4" w:rsidRPr="00445898">
        <w:t xml:space="preserve">such a terrific </w:t>
      </w:r>
      <w:r w:rsidR="009D7B6B" w:rsidRPr="00445898">
        <w:t>feature</w:t>
      </w:r>
      <w:r w:rsidR="003B40B4" w:rsidRPr="00445898">
        <w:t xml:space="preserve">. The advantage of </w:t>
      </w:r>
      <w:r w:rsidR="003B40B4" w:rsidRPr="00445898">
        <w:rPr>
          <w:i/>
        </w:rPr>
        <w:t>IVMapper</w:t>
      </w:r>
      <w:r w:rsidR="009D7B6B" w:rsidRPr="00445898">
        <w:t xml:space="preserve"> over a simple array is </w:t>
      </w:r>
      <w:r w:rsidR="001665DC" w:rsidRPr="00445898">
        <w:t xml:space="preserve">primarily </w:t>
      </w:r>
      <w:r w:rsidR="009D7B6B" w:rsidRPr="00445898">
        <w:t xml:space="preserve">in </w:t>
      </w:r>
      <w:r w:rsidR="001665DC" w:rsidRPr="00445898">
        <w:t xml:space="preserve">the following </w:t>
      </w:r>
      <w:r w:rsidR="009D7B6B" w:rsidRPr="00445898">
        <w:t xml:space="preserve">two </w:t>
      </w:r>
      <w:r w:rsidR="009D7B6B" w:rsidRPr="00445898">
        <w:rPr>
          <w:i/>
        </w:rPr>
        <w:t>actual</w:t>
      </w:r>
      <w:r w:rsidR="009D7B6B" w:rsidRPr="00445898">
        <w:t xml:space="preserve"> features:</w:t>
      </w:r>
    </w:p>
    <w:p w:rsidR="009D7B6B" w:rsidRPr="00445898" w:rsidRDefault="009D7B6B" w:rsidP="00A54655">
      <w:pPr>
        <w:pStyle w:val="firstparagraph"/>
        <w:numPr>
          <w:ilvl w:val="0"/>
          <w:numId w:val="99"/>
        </w:numPr>
      </w:pPr>
      <w:r w:rsidRPr="00445898">
        <w:t xml:space="preserve">The integer domain need not cover a range starting from zero, and the table need not cover the entire range. </w:t>
      </w:r>
      <w:r w:rsidR="001665DC" w:rsidRPr="00445898">
        <w:t xml:space="preserve">Function values for the </w:t>
      </w:r>
      <w:r w:rsidRPr="00445898">
        <w:t xml:space="preserve">missing entries </w:t>
      </w:r>
      <w:r w:rsidR="001665DC" w:rsidRPr="00445898">
        <w:t>are</w:t>
      </w:r>
      <w:r w:rsidRPr="00445898">
        <w:t xml:space="preserve"> </w:t>
      </w:r>
      <w:r w:rsidR="003212FB" w:rsidRPr="00445898">
        <w:t xml:space="preserve">automatically </w:t>
      </w:r>
      <w:r w:rsidRPr="00445898">
        <w:t>interpolated</w:t>
      </w:r>
      <w:r w:rsidR="002A2108">
        <w:t xml:space="preserve"> (if allowed to be)</w:t>
      </w:r>
      <w:r w:rsidRPr="00445898">
        <w:t>.</w:t>
      </w:r>
    </w:p>
    <w:p w:rsidR="009D7B6B" w:rsidRPr="00445898" w:rsidRDefault="009D7B6B" w:rsidP="00A54655">
      <w:pPr>
        <w:pStyle w:val="firstparagraph"/>
        <w:numPr>
          <w:ilvl w:val="0"/>
          <w:numId w:val="99"/>
        </w:numPr>
      </w:pPr>
      <w:r w:rsidRPr="00445898">
        <w:rPr>
          <w:i/>
        </w:rPr>
        <w:t>IVMapper</w:t>
      </w:r>
      <w:r w:rsidR="001665DC" w:rsidRPr="00445898">
        <w:t xml:space="preserve"> (as well as </w:t>
      </w:r>
      <w:r w:rsidRPr="00445898">
        <w:rPr>
          <w:i/>
        </w:rPr>
        <w:t>DVMapper</w:t>
      </w:r>
      <w:r w:rsidRPr="00445898">
        <w:t xml:space="preserve">) </w:t>
      </w:r>
      <w:r w:rsidR="001665DC" w:rsidRPr="00445898">
        <w:t>provides</w:t>
      </w:r>
      <w:r w:rsidRPr="00445898">
        <w:t xml:space="preserve"> for a</w:t>
      </w:r>
      <w:r w:rsidR="001665DC" w:rsidRPr="00445898">
        <w:t>n</w:t>
      </w:r>
      <w:r w:rsidRPr="00445898">
        <w:t xml:space="preserve"> </w:t>
      </w:r>
      <w:r w:rsidR="001665DC" w:rsidRPr="00445898">
        <w:t>efficient</w:t>
      </w:r>
      <w:r w:rsidRPr="00445898">
        <w:t xml:space="preserve"> reverse mapping, i.e., </w:t>
      </w:r>
      <w:r w:rsidR="002A2108">
        <w:t>range</w:t>
      </w:r>
      <w:r w:rsidRPr="00445898">
        <w:t xml:space="preserve"> to domain.</w:t>
      </w:r>
    </w:p>
    <w:p w:rsidR="009D7B6B" w:rsidRPr="00445898" w:rsidRDefault="009D7B6B" w:rsidP="0008104C">
      <w:pPr>
        <w:pStyle w:val="firstparagraph"/>
      </w:pPr>
      <w:r w:rsidRPr="00445898">
        <w:t xml:space="preserve">For the latter, the function must be invertible, i.e., </w:t>
      </w:r>
      <w:r w:rsidR="00703DAE" w:rsidRPr="00445898">
        <w:t xml:space="preserve">strictly </w:t>
      </w:r>
      <w:r w:rsidRPr="00445898">
        <w:t xml:space="preserve">monotonic, which is the case for </w:t>
      </w:r>
      <w:r w:rsidR="00655225" w:rsidRPr="00445898">
        <w:t>most of</w:t>
      </w:r>
      <w:r w:rsidRPr="00445898">
        <w:t xml:space="preserve"> the interesting applications of the mappers in t</w:t>
      </w:r>
      <w:r w:rsidR="00703DAE" w:rsidRPr="00445898">
        <w:t>he models of wireless channels.</w:t>
      </w:r>
      <w:r w:rsidR="00B7430E" w:rsidRPr="00445898">
        <w:t xml:space="preserve"> </w:t>
      </w:r>
      <w:r w:rsidR="00655225" w:rsidRPr="00445898">
        <w:t>I</w:t>
      </w:r>
      <w:r w:rsidR="00B7430E" w:rsidRPr="00445898">
        <w:t>f the function is not monotonic, the mapper can still produce its interpolated values (from domain to range), but it won’t be able to do the reverse interpolation.</w:t>
      </w:r>
    </w:p>
    <w:p w:rsidR="002041B8" w:rsidRPr="00445898" w:rsidRDefault="002041B8" w:rsidP="0008104C">
      <w:pPr>
        <w:pStyle w:val="firstparagraph"/>
      </w:pPr>
      <w:r w:rsidRPr="00445898">
        <w:t xml:space="preserve">The </w:t>
      </w:r>
      <w:r w:rsidR="001029F9" w:rsidRPr="00445898">
        <w:t xml:space="preserve">two </w:t>
      </w:r>
      <w:r w:rsidR="009D7B6B" w:rsidRPr="00445898">
        <w:t xml:space="preserve">mapper </w:t>
      </w:r>
      <w:r w:rsidRPr="00445898">
        <w:t>type</w:t>
      </w:r>
      <w:r w:rsidR="001029F9" w:rsidRPr="00445898">
        <w:t>s</w:t>
      </w:r>
      <w:r w:rsidRPr="00445898">
        <w:t xml:space="preserve"> </w:t>
      </w:r>
      <w:r w:rsidR="001029F9" w:rsidRPr="00445898">
        <w:t>are</w:t>
      </w:r>
      <w:r w:rsidRPr="00445898">
        <w:t xml:space="preserve"> defined as regular C++ class</w:t>
      </w:r>
      <w:r w:rsidR="001029F9" w:rsidRPr="00445898">
        <w:t>es</w:t>
      </w:r>
      <w:r w:rsidRPr="00445898">
        <w:t xml:space="preserve">, so </w:t>
      </w:r>
      <w:r w:rsidR="001029F9" w:rsidRPr="00445898">
        <w:t>their</w:t>
      </w:r>
      <w:r w:rsidRPr="00445898">
        <w:t xml:space="preserve"> instances are initialized with standard constructor</w:t>
      </w:r>
      <w:r w:rsidR="001029F9" w:rsidRPr="00445898">
        <w:t xml:space="preserve">s. Here is the </w:t>
      </w:r>
      <w:r w:rsidR="0008104C" w:rsidRPr="00445898">
        <w:t>generic</w:t>
      </w:r>
      <w:r w:rsidR="001029F9" w:rsidRPr="00445898">
        <w:t xml:space="preserve"> header from the template class:</w:t>
      </w:r>
    </w:p>
    <w:p w:rsidR="001029F9" w:rsidRPr="00445898" w:rsidRDefault="001029F9" w:rsidP="0008104C">
      <w:pPr>
        <w:pStyle w:val="firstparagraph"/>
        <w:ind w:left="720"/>
        <w:rPr>
          <w:i/>
        </w:rPr>
      </w:pP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rPr>
          <w:i/>
        </w:rPr>
        <w:t xml:space="preserve"> (unsigned short n, RType *</w:t>
      </w:r>
      <w:r w:rsidR="0047650F" w:rsidRPr="00445898">
        <w:rPr>
          <w:i/>
        </w:rPr>
        <w:t>x</w:t>
      </w:r>
      <w:r w:rsidRPr="00445898">
        <w:rPr>
          <w:i/>
        </w:rPr>
        <w:t>, double *</w:t>
      </w:r>
      <w:r w:rsidR="0047650F" w:rsidRPr="00445898">
        <w:rPr>
          <w:i/>
        </w:rPr>
        <w:t>y</w:t>
      </w:r>
      <w:r w:rsidRPr="00445898">
        <w:rPr>
          <w:i/>
        </w:rPr>
        <w:t>, Boolean lg = NO);</w:t>
      </w:r>
    </w:p>
    <w:p w:rsidR="001029F9" w:rsidRPr="00445898" w:rsidRDefault="001029F9" w:rsidP="0008104C">
      <w:pPr>
        <w:pStyle w:val="firstparagraph"/>
      </w:pPr>
      <w:r w:rsidRPr="00445898">
        <w:t xml:space="preserve">where </w:t>
      </w:r>
      <w:r w:rsidRPr="00445898">
        <w:rPr>
          <w:i/>
        </w:rPr>
        <w:t>RType</w:t>
      </w:r>
      <w:r w:rsidRPr="00445898">
        <w:t xml:space="preserve"> is either </w:t>
      </w:r>
      <w:r w:rsidRPr="00445898">
        <w:rPr>
          <w:i/>
        </w:rPr>
        <w:t>unsigned short</w:t>
      </w:r>
      <w:r w:rsidRPr="00445898">
        <w:t xml:space="preserve"> or </w:t>
      </w:r>
      <w:r w:rsidRPr="00445898">
        <w:rPr>
          <w:i/>
        </w:rPr>
        <w:t>double</w:t>
      </w:r>
      <w:r w:rsidR="00BF7675" w:rsidRPr="00445898">
        <w:t xml:space="preserve"> and refers to the domain type of the function. Thus, the two effective headers of the types </w:t>
      </w:r>
      <w:r w:rsidR="00BF7675" w:rsidRPr="00445898">
        <w:rPr>
          <w:i/>
        </w:rPr>
        <w:t>IVMapper</w:t>
      </w:r>
      <w:r w:rsidR="00BF7675" w:rsidRPr="00445898">
        <w:t xml:space="preserve"> and </w:t>
      </w:r>
      <w:r w:rsidR="00BF7675" w:rsidRPr="00445898">
        <w:rPr>
          <w:i/>
        </w:rPr>
        <w:t>DVMapper</w:t>
      </w:r>
      <w:r w:rsidR="00BF7675" w:rsidRPr="00445898">
        <w:t xml:space="preserve"> become:</w:t>
      </w:r>
    </w:p>
    <w:p w:rsidR="00BF7675" w:rsidRPr="00445898" w:rsidRDefault="001B5615" w:rsidP="0008104C">
      <w:pPr>
        <w:pStyle w:val="firstparagraph"/>
        <w:spacing w:after="0"/>
        <w:ind w:left="720"/>
        <w:rPr>
          <w:i/>
        </w:rPr>
      </w:pPr>
      <w:r w:rsidRPr="00445898">
        <w:rPr>
          <w:i/>
        </w:rPr>
        <w:t>I</w:t>
      </w:r>
      <w:r w:rsidR="00BF7675" w:rsidRPr="00445898">
        <w:rPr>
          <w:i/>
        </w:rPr>
        <w:t>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00BF7675" w:rsidRPr="00445898">
        <w:rPr>
          <w:i/>
        </w:rPr>
        <w:t xml:space="preserve"> (unsigned short n, </w:t>
      </w:r>
      <w:r w:rsidRPr="00445898">
        <w:rPr>
          <w:i/>
        </w:rPr>
        <w:t>unsigned short</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BF7675" w:rsidRPr="00445898" w:rsidRDefault="001B5615" w:rsidP="0008104C">
      <w:pPr>
        <w:pStyle w:val="firstparagraph"/>
        <w:ind w:left="720"/>
      </w:pPr>
      <w:r w:rsidRPr="00445898">
        <w:rPr>
          <w:i/>
        </w:rPr>
        <w:t>D</w:t>
      </w:r>
      <w:r w:rsidR="00BF7675" w:rsidRPr="00445898">
        <w:rPr>
          <w:i/>
        </w:rPr>
        <w:t>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BF7675" w:rsidRPr="00445898">
        <w:rPr>
          <w:i/>
        </w:rPr>
        <w:t xml:space="preserve"> (unsigned short n, </w:t>
      </w:r>
      <w:r w:rsidRPr="00445898">
        <w:rPr>
          <w:i/>
        </w:rPr>
        <w:t>double</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2041B8" w:rsidRPr="00445898" w:rsidRDefault="00E81878" w:rsidP="0008104C">
      <w:pPr>
        <w:pStyle w:val="firstparagraph"/>
      </w:pPr>
      <w:r w:rsidRPr="00445898">
        <w:t xml:space="preserve">The first argument, </w:t>
      </w:r>
      <w:r w:rsidRPr="00445898">
        <w:rPr>
          <w:i/>
        </w:rPr>
        <w:t>n</w:t>
      </w:r>
      <w:r w:rsidRPr="00445898">
        <w:t xml:space="preserve">, gives the </w:t>
      </w:r>
      <w:r w:rsidR="004A5AD8" w:rsidRPr="00445898">
        <w:t>sizes of</w:t>
      </w:r>
      <w:r w:rsidR="0047650F" w:rsidRPr="00445898">
        <w:t xml:space="preserve"> the two arrays</w:t>
      </w:r>
      <w:r w:rsidR="004A5AD8" w:rsidRPr="00445898">
        <w:t xml:space="preserve"> following it</w:t>
      </w:r>
      <w:r w:rsidR="0047650F" w:rsidRPr="00445898">
        <w:t xml:space="preserve">. </w:t>
      </w:r>
      <w:r w:rsidR="004A5AD8" w:rsidRPr="00445898">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445898">
        <w:t xml:space="preserve">, </w:t>
      </w:r>
      <w:r w:rsidR="001665DC" w:rsidRPr="00445898">
        <w:t>defining</w:t>
      </w:r>
      <w:r w:rsidR="004A5AD8" w:rsidRPr="00445898">
        <w:t xml:space="preserve"> the function.</w:t>
      </w:r>
      <w:r w:rsidR="00841E87" w:rsidRPr="00445898">
        <w:t xml:space="preserve"> </w:t>
      </w:r>
      <w:r w:rsidR="008009A0" w:rsidRPr="00445898">
        <w:t>They</w:t>
      </w:r>
      <w:r w:rsidR="000B426F">
        <w:t xml:space="preserve"> must</w:t>
      </w:r>
      <w:r w:rsidR="008009A0" w:rsidRPr="00445898">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are increasing</w:t>
      </w:r>
      <w:r w:rsidR="00655225" w:rsidRPr="00445898">
        <w:t>. If the reverse mapping is expected to work, then</w:t>
      </w:r>
      <w:r w:rsidR="008009A0" w:rsidRPr="00445898">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445898">
        <w:t xml:space="preserve"> </w:t>
      </w:r>
      <w:r w:rsidR="00655225" w:rsidRPr="00445898">
        <w:t>have to be</w:t>
      </w:r>
      <w:r w:rsidR="008009A0" w:rsidRPr="00445898">
        <w:t xml:space="preserve"> monotonic</w:t>
      </w:r>
      <w:r w:rsidR="00655225" w:rsidRPr="00445898">
        <w:t xml:space="preserve"> as well</w:t>
      </w:r>
      <w:r w:rsidR="008009A0" w:rsidRPr="00445898">
        <w:t xml:space="preserve">, i.e., they </w:t>
      </w:r>
      <w:r w:rsidR="00655225" w:rsidRPr="00445898">
        <w:t xml:space="preserve">should </w:t>
      </w:r>
      <w:r w:rsidR="00703DAE" w:rsidRPr="00445898">
        <w:t xml:space="preserve">either </w:t>
      </w:r>
      <w:r w:rsidR="008009A0" w:rsidRPr="00445898">
        <w:t xml:space="preserve">strictly increase or strictly decrease. </w:t>
      </w:r>
      <w:r w:rsidR="00841E87" w:rsidRPr="00445898">
        <w:t xml:space="preserve">The last argument indicates whether the function values should be interpreted as logarithmic, i.e., expressed in dB or dBm, or directly (we say linearly). In the former case (if the argument is </w:t>
      </w:r>
      <w:r w:rsidR="00841E87"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00841E87" w:rsidRPr="00445898">
        <w:t>), the function value</w:t>
      </w:r>
      <w:r w:rsidR="00655225" w:rsidRPr="00445898">
        <w:t xml:space="preserve"> is automatically converted to linear</w:t>
      </w:r>
      <w:r w:rsidR="00841E87" w:rsidRPr="00445898">
        <w:t xml:space="preserve">, after it has been </w:t>
      </w:r>
      <w:r w:rsidR="008734DD" w:rsidRPr="00445898">
        <w:t>interpolated</w:t>
      </w:r>
      <w:r w:rsidR="00841E87" w:rsidRPr="00445898">
        <w:t xml:space="preserve"> (see below)</w:t>
      </w:r>
      <w:r w:rsidR="008734DD" w:rsidRPr="00445898">
        <w:t xml:space="preserve">. </w:t>
      </w:r>
      <w:r w:rsidR="00FB00F8" w:rsidRPr="00445898">
        <w:t xml:space="preserve">This accounts for the frequent interpretation of the function values described by </w:t>
      </w:r>
      <w:r w:rsidR="00703DAE" w:rsidRPr="00445898">
        <w:t>the</w:t>
      </w:r>
      <w:r w:rsidR="00FB00F8" w:rsidRPr="00445898">
        <w:t xml:space="preserve"> mapper</w:t>
      </w:r>
      <w:r w:rsidR="00703DAE" w:rsidRPr="00445898">
        <w:t>s</w:t>
      </w:r>
      <w:r w:rsidR="00FB00F8" w:rsidRPr="00445898">
        <w:t xml:space="preserve"> as signal levels or ratios. In such cases, it is more natural to store and interpolate the function values in the logarithmic domain, and then convert them to the linear domain for their </w:t>
      </w:r>
      <w:r w:rsidR="008734DD" w:rsidRPr="00445898">
        <w:t>target</w:t>
      </w:r>
      <w:r w:rsidR="00FB00F8" w:rsidRPr="00445898">
        <w:t xml:space="preserve"> </w:t>
      </w:r>
      <w:r w:rsidR="002A2108">
        <w:t>usage</w:t>
      </w:r>
      <w:r w:rsidR="00FB00F8" w:rsidRPr="00445898">
        <w:t xml:space="preserve"> in the model.</w:t>
      </w:r>
      <w:r w:rsidR="00703DAE" w:rsidRPr="00445898">
        <w:rPr>
          <w:rStyle w:val="FootnoteReference"/>
        </w:rPr>
        <w:footnoteReference w:id="112"/>
      </w:r>
    </w:p>
    <w:p w:rsidR="00D6227C" w:rsidRPr="00445898" w:rsidRDefault="00C214C7" w:rsidP="0008104C">
      <w:pPr>
        <w:pStyle w:val="firstparagraph"/>
      </w:pPr>
      <w:r w:rsidRPr="00445898">
        <w:t>The function</w:t>
      </w:r>
      <w:r w:rsidR="00E634F2" w:rsidRPr="00445898">
        <w:t xml:space="preserve">ality of a mapper is described by its </w:t>
      </w:r>
      <w:r w:rsidR="00E634F2" w:rsidRPr="00445898">
        <w:rPr>
          <w:i/>
        </w:rPr>
        <w:t>public</w:t>
      </w:r>
      <w:r w:rsidR="00E634F2" w:rsidRPr="00445898">
        <w:t xml:space="preserve"> methods listed below.</w:t>
      </w:r>
    </w:p>
    <w:p w:rsidR="00E634F2" w:rsidRPr="00445898" w:rsidRDefault="00E634F2" w:rsidP="00E634F2">
      <w:pPr>
        <w:pStyle w:val="firstparagraph"/>
        <w:ind w:left="720"/>
        <w:rPr>
          <w:i/>
        </w:rPr>
      </w:pPr>
      <w:r w:rsidRPr="00445898">
        <w:rPr>
          <w:i/>
        </w:rPr>
        <w:t>unsigned short size ( );</w:t>
      </w:r>
    </w:p>
    <w:p w:rsidR="00E634F2" w:rsidRPr="00445898" w:rsidRDefault="00E634F2" w:rsidP="0008104C">
      <w:pPr>
        <w:pStyle w:val="firstparagraph"/>
      </w:pPr>
      <w:r w:rsidRPr="00445898">
        <w:t xml:space="preserve">The method returns the number of pairs in the table, equal to the value of the first argument of the </w:t>
      </w:r>
      <w:r w:rsidR="000B426F" w:rsidRPr="00445898">
        <w:t>constructor</w:t>
      </w:r>
      <w:r w:rsidRPr="00445898">
        <w:t>.</w:t>
      </w:r>
    </w:p>
    <w:p w:rsidR="00E634F2" w:rsidRPr="00445898" w:rsidRDefault="00E634F2" w:rsidP="0008104C">
      <w:pPr>
        <w:pStyle w:val="firstparagraph"/>
        <w:rPr>
          <w:i/>
        </w:rPr>
      </w:pPr>
      <w:r w:rsidRPr="00445898">
        <w:tab/>
      </w:r>
      <w:r w:rsidRPr="00445898">
        <w:rPr>
          <w:i/>
        </w:rPr>
        <w:t>RType row (int i, double &amp;v);</w:t>
      </w:r>
    </w:p>
    <w:p w:rsidR="00E634F2" w:rsidRPr="00445898" w:rsidRDefault="00E634F2" w:rsidP="0008104C">
      <w:pPr>
        <w:pStyle w:val="firstparagraph"/>
      </w:pPr>
      <w:r w:rsidRPr="00445898">
        <w:t xml:space="preserve">Given the index </w:t>
      </w:r>
      <w:r w:rsidR="001665DC" w:rsidRPr="00445898">
        <w:rPr>
          <w:i/>
        </w:rPr>
        <w:t>i</w:t>
      </w:r>
      <w:r w:rsidR="001665DC" w:rsidRPr="00445898">
        <w:t xml:space="preserve"> </w:t>
      </w:r>
      <w:r w:rsidRPr="00445898">
        <w:t xml:space="preserve">of a pair of values, the method returns the </w:t>
      </w:r>
      <w:r w:rsidR="001665DC" w:rsidRPr="00445898">
        <w:t xml:space="preserve">corresponding entries from the table. The argument (domain entry) is returned by the method’s value, the </w:t>
      </w:r>
      <w:r w:rsidR="004610EB" w:rsidRPr="00445898">
        <w:t>corresponding function</w:t>
      </w:r>
      <w:r w:rsidR="001665DC" w:rsidRPr="00445898">
        <w:t xml:space="preserve"> value is returned via the second argument.</w:t>
      </w:r>
    </w:p>
    <w:p w:rsidR="00FB00F8" w:rsidRPr="00445898" w:rsidRDefault="00FB00F8" w:rsidP="00FB00F8">
      <w:pPr>
        <w:pStyle w:val="firstparagraph"/>
        <w:ind w:left="720"/>
        <w:rPr>
          <w:i/>
        </w:rPr>
      </w:pPr>
      <w:r w:rsidRPr="00445898">
        <w:rPr>
          <w:i/>
        </w:rPr>
        <w:t>double setvalue</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 Boolean lin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FB00F8" w:rsidRPr="00445898" w:rsidRDefault="00FB00F8" w:rsidP="0008104C">
      <w:pPr>
        <w:pStyle w:val="firstparagraph"/>
      </w:pPr>
      <w:r w:rsidRPr="00445898">
        <w:t xml:space="preserve">The method calculates the function value for the given value of the argument </w:t>
      </w:r>
      <m:oMath>
        <m:r>
          <w:rPr>
            <w:rFonts w:ascii="Cambria Math" w:hAnsi="Cambria Math"/>
          </w:rPr>
          <m:t>x</m:t>
        </m:r>
      </m:oMath>
      <w:r w:rsidRPr="00445898">
        <w:t xml:space="preserve"> (from the function’s domain). If the argument </w:t>
      </w:r>
      <m:oMath>
        <m:r>
          <w:rPr>
            <w:rFonts w:ascii="Cambria Math" w:hAnsi="Cambria Math"/>
          </w:rPr>
          <m:t>x</m:t>
        </m:r>
      </m:oMath>
      <w:r w:rsidRPr="00445898">
        <w:t xml:space="preserve"> is less than the minimum </w:t>
      </w:r>
      <w:r w:rsidR="008009A0" w:rsidRPr="00445898">
        <w:t>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w:t>
      </w:r>
      <w:r w:rsidR="008009A0" w:rsidRPr="00445898">
        <w:t xml:space="preserve"> stored in the table</w:t>
      </w:r>
      <w:r w:rsidR="004610EB" w:rsidRPr="00445898">
        <w:t xml:space="preserve"> (in the first entry)</w:t>
      </w:r>
      <w:r w:rsidR="008009A0" w:rsidRPr="00445898">
        <w:t>, the function value</w:t>
      </w:r>
      <w:r w:rsidR="0096444E" w:rsidRPr="00445898">
        <w:t xml:space="preserve"> </w:t>
      </w:r>
      <w:r w:rsidR="008009A0" w:rsidRPr="00445898">
        <w:t>associated with the minimum argument</w:t>
      </w:r>
      <w:r w:rsidR="0096444E" w:rsidRPr="00445898">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445898">
        <w:t xml:space="preserve">, </w:t>
      </w:r>
      <w:r w:rsidR="008009A0" w:rsidRPr="00445898">
        <w:t xml:space="preserve">is selected. Similarly, if </w:t>
      </w:r>
      <m:oMath>
        <m:r>
          <w:rPr>
            <w:rFonts w:ascii="Cambria Math" w:hAnsi="Cambria Math"/>
          </w:rPr>
          <m:t>x</m:t>
        </m:r>
      </m:oMath>
      <w:r w:rsidR="008009A0" w:rsidRPr="00445898">
        <w:t xml:space="preserve"> is greater than the maximum 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445898">
        <w:t>,</w:t>
      </w:r>
      <w:r w:rsidR="008009A0" w:rsidRPr="00445898">
        <w:t xml:space="preserve"> stored in the table, the function value associated with the maximum argument</w:t>
      </w:r>
      <w:r w:rsidR="0096444E" w:rsidRPr="00445898">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w:t>
      </w:r>
      <w:r w:rsidR="008009A0" w:rsidRPr="00445898">
        <w:t xml:space="preserve">is used. Otherwise, </w:t>
      </w:r>
      <m:oMath>
        <m:r>
          <w:rPr>
            <w:rFonts w:ascii="Cambria Math" w:hAnsi="Cambria Math"/>
          </w:rPr>
          <m:t>x</m:t>
        </m:r>
      </m:oMath>
      <w:r w:rsidR="008009A0" w:rsidRPr="00445898">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with the corresponding function values </w:t>
      </w:r>
      <w:bookmarkStart w:id="703"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03"/>
      <w:r w:rsidR="008009A0" w:rsidRPr="00445898">
        <w:t xml:space="preserve">. The function value </w:t>
      </w:r>
      <m:oMath>
        <m:r>
          <w:rPr>
            <w:rFonts w:ascii="Cambria Math" w:hAnsi="Cambria Math"/>
          </w:rPr>
          <m:t>f(x) = y</m:t>
        </m:r>
      </m:oMath>
      <w:r w:rsidR="00C978BF" w:rsidRPr="00445898">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445898">
        <w:t>.</w:t>
      </w:r>
    </w:p>
    <w:p w:rsidR="00C978BF" w:rsidRPr="00445898" w:rsidRDefault="00C978BF" w:rsidP="0008104C">
      <w:pPr>
        <w:pStyle w:val="firstparagraph"/>
      </w:pPr>
      <w:r w:rsidRPr="00445898">
        <w:t xml:space="preserve">The second argument of </w:t>
      </w:r>
      <w:r w:rsidRPr="00445898">
        <w:rPr>
          <w:i/>
        </w:rPr>
        <w:t>setvalue</w:t>
      </w:r>
      <w:r w:rsidRPr="00445898">
        <w:t xml:space="preserve"> is only meaningful, if the mapper was created with </w:t>
      </w:r>
      <w:r w:rsidRPr="00445898">
        <w:rPr>
          <w:i/>
        </w:rPr>
        <w:t>lg = YES</w:t>
      </w:r>
      <w:r w:rsidRPr="00445898">
        <w:t>, i.e. the function values are to be interpreted on the logarithmic scale. Then, by default (</w:t>
      </w:r>
      <w:r w:rsidRPr="00445898">
        <w:rPr>
          <w:i/>
        </w:rPr>
        <w:t>lin = 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the value of </w:t>
      </w:r>
      <m:oMath>
        <m:r>
          <w:rPr>
            <w:rFonts w:ascii="Cambria Math" w:hAnsi="Cambria Math"/>
          </w:rPr>
          <m:t>y</m:t>
        </m:r>
      </m:oMath>
      <w:r w:rsidRPr="00445898">
        <w:t xml:space="preserve"> obtained in the previous step is converted to linear (</w:t>
      </w:r>
      <w:r w:rsidR="004610EB" w:rsidRPr="00445898">
        <w:t xml:space="preserve">see </w:t>
      </w:r>
      <w:r w:rsidRPr="00445898">
        <w:t>Section </w:t>
      </w:r>
      <w:r w:rsidRPr="00445898">
        <w:fldChar w:fldCharType="begin"/>
      </w:r>
      <w:r w:rsidRPr="00445898">
        <w:instrText xml:space="preserve"> REF _Ref512856842 \r \h </w:instrText>
      </w:r>
      <w:r w:rsidRPr="00445898">
        <w:fldChar w:fldCharType="separate"/>
      </w:r>
      <w:r w:rsidR="00A717E1">
        <w:t>3.2.10</w:t>
      </w:r>
      <w:r w:rsidRPr="00445898">
        <w:fldChar w:fldCharType="end"/>
      </w:r>
      <w:r w:rsidR="004610EB" w:rsidRPr="00445898">
        <w:t>)</w:t>
      </w:r>
      <w:r w:rsidRPr="00445898">
        <w:t xml:space="preserve">, i.e., the value returned by </w:t>
      </w:r>
      <w:r w:rsidRPr="00445898">
        <w:rPr>
          <w:i/>
        </w:rPr>
        <w:t>setvalue</w:t>
      </w:r>
      <w:r w:rsidRPr="00445898">
        <w:t xml:space="preserve"> is </w:t>
      </w:r>
      <w:r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96444E" w:rsidRPr="00445898">
        <w:rPr>
          <w:i/>
        </w:rPr>
        <w:t> </w:t>
      </w:r>
      <w:r w:rsidRPr="00445898">
        <w:rPr>
          <w:i/>
        </w:rPr>
        <w:t>(y)</w:t>
      </w:r>
      <w:r w:rsidRPr="00445898">
        <w:t xml:space="preserve">. If </w:t>
      </w:r>
      <w:r w:rsidRPr="00445898">
        <w:rPr>
          <w:i/>
        </w:rPr>
        <w:t>lin</w:t>
      </w:r>
      <w:r w:rsidRPr="00445898">
        <w:t xml:space="preserve"> is </w:t>
      </w:r>
      <w:r w:rsidRPr="00445898">
        <w:rPr>
          <w:i/>
        </w:rPr>
        <w:t>NO</w:t>
      </w:r>
      <w:r w:rsidRPr="00445898">
        <w:t xml:space="preserve"> (which requires an explicit mention of that argument in the invocation of </w:t>
      </w:r>
      <w:r w:rsidRPr="00445898">
        <w:rPr>
          <w:i/>
        </w:rPr>
        <w:t>setvalue</w:t>
      </w:r>
      <w:r w:rsidRPr="00445898">
        <w:t xml:space="preserve">), the logarithmic-scale value of </w:t>
      </w:r>
      <m:oMath>
        <m:r>
          <w:rPr>
            <w:rFonts w:ascii="Cambria Math" w:hAnsi="Cambria Math"/>
          </w:rPr>
          <m:t>y</m:t>
        </m:r>
      </m:oMath>
      <w:r w:rsidRPr="00445898">
        <w:t xml:space="preserve"> is returned directly, as it </w:t>
      </w:r>
      <w:r w:rsidR="004610EB" w:rsidRPr="00445898">
        <w:t>appears</w:t>
      </w:r>
      <w:r w:rsidRPr="00445898">
        <w:t xml:space="preserve"> after the interpolation</w:t>
      </w:r>
      <w:r w:rsidR="004610EB" w:rsidRPr="00445898">
        <w:t xml:space="preserve"> step</w:t>
      </w:r>
      <w:r w:rsidRPr="00445898">
        <w:t xml:space="preserve">. </w:t>
      </w:r>
      <w:r w:rsidR="008734DD" w:rsidRPr="00445898">
        <w:t>I</w:t>
      </w:r>
      <w:r w:rsidRPr="00445898">
        <w:t xml:space="preserve">f the mapper was created with </w:t>
      </w:r>
      <w:r w:rsidRPr="00445898">
        <w:rPr>
          <w:i/>
        </w:rPr>
        <w:t>lg = NO</w:t>
      </w:r>
      <w:r w:rsidRPr="00445898">
        <w:t xml:space="preserve">, the second argument of </w:t>
      </w:r>
      <w:r w:rsidRPr="00445898">
        <w:rPr>
          <w:i/>
        </w:rPr>
        <w:t>setvalue</w:t>
      </w:r>
      <w:r w:rsidRPr="00445898">
        <w:t xml:space="preserve"> is </w:t>
      </w:r>
      <w:r w:rsidR="004610EB" w:rsidRPr="00445898">
        <w:t>ignored</w:t>
      </w:r>
      <w:r w:rsidRPr="00445898">
        <w:t>.</w:t>
      </w:r>
    </w:p>
    <w:p w:rsidR="001665DC" w:rsidRPr="00445898" w:rsidRDefault="008734DD" w:rsidP="0008104C">
      <w:pPr>
        <w:pStyle w:val="firstparagraph"/>
      </w:pPr>
      <w:r w:rsidRPr="00445898">
        <w:t>N</w:t>
      </w:r>
      <w:r w:rsidR="00C978BF" w:rsidRPr="00445898">
        <w:t>ote that the function values are never extrapolated outside the domain explicit in the discrete set of points</w:t>
      </w:r>
      <w:r w:rsidR="004610EB" w:rsidRPr="00445898">
        <w:t>, as</w:t>
      </w:r>
      <w:r w:rsidR="00C978BF" w:rsidRPr="00445898">
        <w:t xml:space="preserve"> specified when the mapper was created. While the admissible arguments to </w:t>
      </w:r>
      <w:r w:rsidR="00C978BF" w:rsidRPr="00445898">
        <w:rPr>
          <w:i/>
        </w:rPr>
        <w:t>setvalue</w:t>
      </w:r>
      <w:r w:rsidR="00C978BF" w:rsidRPr="00445898">
        <w:t xml:space="preserve"> can fall below the minimum and above the maximu</w:t>
      </w:r>
      <w:r w:rsidR="004610EB" w:rsidRPr="00445898">
        <w:t>m</w:t>
      </w:r>
      <w:r w:rsidR="00C978BF" w:rsidRPr="00445898">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445898">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 xml:space="preserve">, </w:t>
      </w:r>
      <w:r w:rsidR="0096444E" w:rsidRPr="00445898">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445898">
        <w:t xml:space="preserve"> (ignoring the </w:t>
      </w:r>
      <w:r w:rsidR="00E467FF" w:rsidRPr="00445898">
        <w:t>optional linear conversion in the last step).</w:t>
      </w:r>
    </w:p>
    <w:p w:rsidR="00022938" w:rsidRPr="00445898" w:rsidRDefault="00022938" w:rsidP="00022938">
      <w:pPr>
        <w:pStyle w:val="firstparagraph"/>
        <w:ind w:left="720"/>
        <w:rPr>
          <w:i/>
        </w:rPr>
      </w:pPr>
      <w:r w:rsidRPr="00445898">
        <w:rPr>
          <w:i/>
        </w:rPr>
        <w:t>RType getvalue</w:t>
      </w:r>
      <w:r w:rsidR="00037D2C">
        <w:rPr>
          <w:i/>
        </w:rPr>
        <w:fldChar w:fldCharType="begin"/>
      </w:r>
      <w:r w:rsidR="00037D2C">
        <w:instrText xml:space="preserve"> XE "</w:instrText>
      </w:r>
      <w:r w:rsidR="00037D2C">
        <w:rPr>
          <w:i/>
        </w:rPr>
        <w:instrText>g</w:instrText>
      </w:r>
      <w:r w:rsidR="00037D2C" w:rsidRPr="007943B0">
        <w:rPr>
          <w:i/>
        </w:rPr>
        <w:instrText xml:space="preserve">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(double </w:t>
      </w:r>
      <w:r w:rsidR="00FC5824" w:rsidRPr="00445898">
        <w:rPr>
          <w:i/>
        </w:rPr>
        <w:t>y</w:t>
      </w:r>
      <w:r w:rsidRPr="00445898">
        <w:rPr>
          <w:i/>
        </w:rPr>
        <w:t>, Boolean db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22938" w:rsidRPr="00445898" w:rsidRDefault="00022938" w:rsidP="0008104C">
      <w:pPr>
        <w:pStyle w:val="firstparagraph"/>
      </w:pPr>
      <w:r w:rsidRPr="00445898">
        <w:t xml:space="preserve">This method does the reverse mapping to that performed by </w:t>
      </w:r>
      <w:r w:rsidRPr="00445898">
        <w:rPr>
          <w:i/>
        </w:rPr>
        <w:t>setvalue</w:t>
      </w:r>
      <w:r w:rsidRPr="00445898">
        <w:t>.</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004610EB" w:rsidRPr="00445898">
        <w:t>The mapping</w:t>
      </w:r>
      <w:r w:rsidRPr="00445898">
        <w:t xml:space="preserve"> is carried out exactly as described above, with </w:t>
      </w:r>
      <m:oMath>
        <m:r>
          <w:rPr>
            <w:rFonts w:ascii="Cambria Math" w:hAnsi="Cambria Math"/>
          </w:rPr>
          <m:t>x</m:t>
        </m:r>
      </m:oMath>
      <w:r w:rsidRPr="00445898">
        <w:t xml:space="preserve"> replaced by </w:t>
      </w:r>
      <m:oMath>
        <m:r>
          <w:rPr>
            <w:rFonts w:ascii="Cambria Math" w:hAnsi="Cambria Math"/>
          </w:rPr>
          <m:t>y</m:t>
        </m:r>
      </m:oMath>
      <w:r w:rsidRPr="00445898">
        <w:t xml:space="preserve"> and vice versa. </w:t>
      </w:r>
      <w:r w:rsidR="008734DD" w:rsidRPr="00445898">
        <w:t>This will only work if</w:t>
      </w:r>
      <w:r w:rsidRPr="00445898">
        <w:t xml:space="preserve"> the function values are strictly monotonic, so the mapping is well defined. </w:t>
      </w:r>
      <w:r w:rsidR="008734DD" w:rsidRPr="00445898">
        <w:t xml:space="preserve">Otherwise, the result of </w:t>
      </w:r>
      <w:r w:rsidR="008734DD" w:rsidRPr="00445898">
        <w:rPr>
          <w:i/>
        </w:rPr>
        <w:t>getvalue</w:t>
      </w:r>
      <w:r w:rsidR="008734DD" w:rsidRPr="00445898">
        <w:t xml:space="preserve"> may be incorrect. </w:t>
      </w:r>
      <w:r w:rsidRPr="00445898">
        <w:t xml:space="preserve">If </w:t>
      </w:r>
      <w:r w:rsidRPr="00445898">
        <w:rPr>
          <w:i/>
        </w:rPr>
        <w:t>RType</w:t>
      </w:r>
      <w:r w:rsidRPr="00445898">
        <w:t xml:space="preserve"> is </w:t>
      </w:r>
      <w:r w:rsidRPr="00445898">
        <w:rPr>
          <w:i/>
        </w:rPr>
        <w:t>unsigned short</w:t>
      </w:r>
      <w:r w:rsidRPr="00445898">
        <w:t xml:space="preserve"> (i.e.,</w:t>
      </w:r>
      <w:r w:rsidR="002A2108">
        <w:t xml:space="preserve"> this is</w:t>
      </w:r>
      <w:r w:rsidR="008734DD" w:rsidRPr="00445898">
        <w:t xml:space="preserve"> an</w:t>
      </w:r>
      <w:r w:rsidRPr="00445898">
        <w:t xml:space="preserve"> </w:t>
      </w:r>
      <w:r w:rsidRPr="00445898">
        <w:rPr>
          <w:i/>
        </w:rPr>
        <w:t>IVMapper</w:t>
      </w:r>
      <w:r w:rsidRPr="00445898">
        <w:t>), the returned value (which is possibly interpolated), is rounded to an integer</w:t>
      </w:r>
      <w:r w:rsidR="008734DD" w:rsidRPr="00445898">
        <w:t xml:space="preserve">, </w:t>
      </w:r>
      <w:r w:rsidRPr="00445898">
        <w:t xml:space="preserve">which never exceeds the domain bounds in the </w:t>
      </w:r>
      <w:r w:rsidR="004610EB" w:rsidRPr="00445898">
        <w:t xml:space="preserve">defining </w:t>
      </w:r>
      <w:r w:rsidRPr="00445898">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w:t>
      </w:r>
      <w:r w:rsidR="000B426F">
        <w:t>inclusively</w:t>
      </w:r>
      <w:r w:rsidRPr="00445898">
        <w:t>.</w:t>
      </w:r>
    </w:p>
    <w:p w:rsidR="00022938" w:rsidRPr="00445898" w:rsidRDefault="00022938" w:rsidP="0008104C">
      <w:pPr>
        <w:pStyle w:val="firstparagraph"/>
      </w:pPr>
      <w:r w:rsidRPr="00445898">
        <w:t xml:space="preserve">The second argument of </w:t>
      </w:r>
      <w:r w:rsidRPr="00445898">
        <w:rPr>
          <w:i/>
        </w:rPr>
        <w:t>getvalue</w:t>
      </w:r>
      <w:r w:rsidRPr="00445898">
        <w:t xml:space="preserve"> is only interpreted, if the mapper was created with </w:t>
      </w:r>
      <w:r w:rsidRPr="00445898">
        <w:rPr>
          <w:i/>
        </w:rPr>
        <w:t>lg = YES</w:t>
      </w:r>
      <w:r w:rsidRPr="00445898">
        <w:t>, i.e., the function values are assumed to be logarithmic. If this is the case, then</w:t>
      </w:r>
      <w:r w:rsidR="004610EB" w:rsidRPr="00445898">
        <w:t>,</w:t>
      </w:r>
      <w:r w:rsidRPr="00445898">
        <w:t xml:space="preserve"> by default</w:t>
      </w:r>
      <w:r w:rsidR="004610EB" w:rsidRPr="00445898">
        <w:t xml:space="preserve">, </w:t>
      </w:r>
      <w:r w:rsidR="00FC5824" w:rsidRPr="00445898">
        <w:t xml:space="preserve">the value of </w:t>
      </w:r>
      <m:oMath>
        <m:r>
          <w:rPr>
            <w:rFonts w:ascii="Cambria Math" w:hAnsi="Cambria Math"/>
          </w:rPr>
          <m:t>y</m:t>
        </m:r>
      </m:oMath>
      <w:r w:rsidR="00FC5824" w:rsidRPr="00445898">
        <w:t xml:space="preserve"> passed to </w:t>
      </w:r>
      <w:r w:rsidR="00FC5824" w:rsidRPr="00445898">
        <w:rPr>
          <w:i/>
        </w:rPr>
        <w:t>getvalue</w:t>
      </w:r>
      <w:r w:rsidR="00FC5824" w:rsidRPr="00445898">
        <w:t xml:space="preserve"> is converted to </w:t>
      </w:r>
      <w:r w:rsidR="00FC5824"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00FC5824" w:rsidRPr="00445898">
        <w:rPr>
          <w:i/>
        </w:rPr>
        <w:t xml:space="preserve"> (y)</w:t>
      </w:r>
      <w:r w:rsidR="00FC5824" w:rsidRPr="00445898">
        <w:t xml:space="preserve">, before the lookup and interpolation. If </w:t>
      </w:r>
      <w:r w:rsidR="00FC5824" w:rsidRPr="00445898">
        <w:rPr>
          <w:i/>
        </w:rPr>
        <w:t>db</w:t>
      </w:r>
      <w:r w:rsidR="00FC5824" w:rsidRPr="00445898">
        <w:t xml:space="preserve"> is </w:t>
      </w:r>
      <w:r w:rsidR="00FC5824" w:rsidRPr="00445898">
        <w:rPr>
          <w:i/>
        </w:rPr>
        <w:t>NO</w:t>
      </w:r>
      <w:r w:rsidR="00FC5824" w:rsidRPr="00445898">
        <w:t>, that step is not performed, i.e., the specified value is assumed to be already on the logarithmic scale.</w:t>
      </w:r>
    </w:p>
    <w:p w:rsidR="00166F26" w:rsidRPr="00445898" w:rsidRDefault="00166F26" w:rsidP="00166F26">
      <w:pPr>
        <w:pStyle w:val="firstparagraph"/>
        <w:ind w:left="720"/>
        <w:rPr>
          <w:i/>
        </w:rPr>
      </w:pPr>
      <w:r w:rsidRPr="00445898">
        <w:rPr>
          <w:i/>
        </w:rPr>
        <w:t>Boolean exact</w:t>
      </w:r>
      <w:r w:rsidR="00037D2C">
        <w:rPr>
          <w:i/>
        </w:rPr>
        <w:fldChar w:fldCharType="begin"/>
      </w:r>
      <w:r w:rsidR="00037D2C">
        <w:instrText xml:space="preserve"> XE "</w:instrText>
      </w:r>
      <w:r w:rsidR="00037D2C">
        <w:rPr>
          <w:i/>
        </w:rPr>
        <w:instrText>exact</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166F26" w:rsidRPr="00445898" w:rsidRDefault="00166F26" w:rsidP="0008104C">
      <w:pPr>
        <w:pStyle w:val="firstparagraph"/>
      </w:pPr>
      <w:r w:rsidRPr="00445898">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445898">
        <w:rPr>
          <w:i/>
        </w:rPr>
        <w:t>x</w:t>
      </w:r>
      <w:r w:rsidRPr="00445898">
        <w:t>. Its primary use is in</w:t>
      </w:r>
      <w:r w:rsidR="00ED629E" w:rsidRPr="00445898">
        <w:t xml:space="preserve"> an</w:t>
      </w:r>
      <w:r w:rsidRPr="00445898">
        <w:t xml:space="preserve"> </w:t>
      </w:r>
      <w:r w:rsidRPr="00445898">
        <w:rPr>
          <w:i/>
        </w:rPr>
        <w:t>IVMapper</w:t>
      </w:r>
      <w:r w:rsidRPr="00445898">
        <w:t xml:space="preserve"> to prevent unwanted interpolation, when the domain described by the table is hollow, but the holes should not be interpolated out.</w:t>
      </w:r>
      <w:r w:rsidR="001B6452" w:rsidRPr="00445898">
        <w:t xml:space="preserve"> By invoking </w:t>
      </w:r>
      <w:r w:rsidR="001B6452" w:rsidRPr="00445898">
        <w:rPr>
          <w:i/>
        </w:rPr>
        <w:t>exact</w:t>
      </w:r>
      <w:r w:rsidR="001B6452" w:rsidRPr="00445898">
        <w:t xml:space="preserve"> before </w:t>
      </w:r>
      <w:r w:rsidR="001B6452" w:rsidRPr="00445898">
        <w:rPr>
          <w:i/>
        </w:rPr>
        <w:t>setvalue</w:t>
      </w:r>
      <w:r w:rsidR="001B6452" w:rsidRPr="00445898">
        <w:t xml:space="preserve">, and rejecting the request when </w:t>
      </w:r>
      <w:r w:rsidR="001B6452" w:rsidRPr="00445898">
        <w:rPr>
          <w:i/>
        </w:rPr>
        <w:t>exact</w:t>
      </w:r>
      <w:r w:rsidR="001B6452" w:rsidRPr="00445898">
        <w:t xml:space="preserve"> returns </w:t>
      </w:r>
      <w:r w:rsidR="001B6452" w:rsidRPr="00445898">
        <w:rPr>
          <w:i/>
        </w:rPr>
        <w:t>NO</w:t>
      </w:r>
      <w:r w:rsidR="001B6452" w:rsidRPr="00445898">
        <w:t xml:space="preserve">, we reduce the interpretation of </w:t>
      </w:r>
      <w:r w:rsidR="001B6452" w:rsidRPr="00445898">
        <w:rPr>
          <w:i/>
        </w:rPr>
        <w:t xml:space="preserve">IVMapper </w:t>
      </w:r>
      <w:r w:rsidR="001B6452" w:rsidRPr="00445898">
        <w:t>to a simple set of options exactly matching the entries in the table.</w:t>
      </w:r>
    </w:p>
    <w:p w:rsidR="00DD4F52" w:rsidRPr="00445898" w:rsidRDefault="00DD4F52" w:rsidP="00DD4F52">
      <w:pPr>
        <w:pStyle w:val="firstparagraph"/>
        <w:ind w:left="720"/>
        <w:rPr>
          <w:i/>
        </w:rPr>
      </w:pPr>
      <w:r w:rsidRPr="00445898">
        <w:rPr>
          <w:i/>
        </w:rPr>
        <w:t>Boolean inrange</w:t>
      </w:r>
      <w:r w:rsidR="00037D2C">
        <w:rPr>
          <w:i/>
        </w:rPr>
        <w:fldChar w:fldCharType="begin"/>
      </w:r>
      <w:r w:rsidR="00037D2C">
        <w:instrText xml:space="preserve"> XE "</w:instrText>
      </w:r>
      <w:r w:rsidR="00037D2C">
        <w:rPr>
          <w:i/>
        </w:rPr>
        <w:instrText>inrange</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DD4F52" w:rsidRPr="00445898" w:rsidRDefault="00DD4F52" w:rsidP="0008104C">
      <w:pPr>
        <w:pStyle w:val="firstparagraph"/>
      </w:pPr>
      <w:r w:rsidRPr="00445898">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i.e., the argument is within the range of the domain as specified in the table. If </w:t>
      </w:r>
      <w:r w:rsidRPr="00445898">
        <w:rPr>
          <w:i/>
        </w:rPr>
        <w:t>inrange</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it means that the argument does not fall beyond the </w:t>
      </w:r>
      <w:r w:rsidR="004610EB" w:rsidRPr="00445898">
        <w:t>range</w:t>
      </w:r>
      <w:r w:rsidRPr="00445898">
        <w:t xml:space="preserve"> of the </w:t>
      </w:r>
      <w:r w:rsidR="00ED629E" w:rsidRPr="00445898">
        <w:t xml:space="preserve">defining set of </w:t>
      </w:r>
      <w:r w:rsidRPr="00445898">
        <w:t>discrete points.</w:t>
      </w:r>
    </w:p>
    <w:p w:rsidR="00DD4F52" w:rsidRPr="00445898" w:rsidRDefault="00DD4F52" w:rsidP="00DD4F52">
      <w:pPr>
        <w:pStyle w:val="firstparagraph"/>
        <w:spacing w:after="0"/>
        <w:ind w:left="720"/>
        <w:rPr>
          <w:i/>
        </w:rPr>
      </w:pPr>
      <w:r w:rsidRPr="00445898">
        <w:rPr>
          <w:i/>
        </w:rPr>
        <w:t>RType lower ( );</w:t>
      </w:r>
      <w:r w:rsidR="00037D2C" w:rsidRPr="00037D2C">
        <w:rPr>
          <w:i/>
        </w:rPr>
        <w:t xml:space="preserve"> </w:t>
      </w:r>
      <w:r w:rsidR="00037D2C">
        <w:rPr>
          <w:i/>
        </w:rPr>
        <w:fldChar w:fldCharType="begin"/>
      </w:r>
      <w:r w:rsidR="00037D2C">
        <w:instrText xml:space="preserve"> XE "</w:instrText>
      </w:r>
      <w:r w:rsidR="00037D2C">
        <w:rPr>
          <w:i/>
        </w:rPr>
        <w:instrText>lower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DD4F52">
      <w:pPr>
        <w:pStyle w:val="firstparagraph"/>
        <w:ind w:left="720"/>
      </w:pPr>
      <w:r w:rsidRPr="00445898">
        <w:rPr>
          <w:i/>
        </w:rPr>
        <w:t>RType upper ( );</w:t>
      </w:r>
      <w:r w:rsidR="00037D2C" w:rsidRPr="00037D2C">
        <w:rPr>
          <w:i/>
        </w:rPr>
        <w:t xml:space="preserve"> </w:t>
      </w:r>
      <w:r w:rsidR="00037D2C">
        <w:rPr>
          <w:i/>
        </w:rPr>
        <w:fldChar w:fldCharType="begin"/>
      </w:r>
      <w:r w:rsidR="00037D2C">
        <w:instrText xml:space="preserve"> XE "</w:instrText>
      </w:r>
      <w:r w:rsidR="00037D2C">
        <w:rPr>
          <w:i/>
        </w:rPr>
        <w:instrText>upper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3D4BA3">
      <w:pPr>
        <w:pStyle w:val="firstparagraph"/>
      </w:pPr>
      <w:r w:rsidRPr="00445898">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respectively.</w:t>
      </w:r>
    </w:p>
    <w:p w:rsidR="00AA096F" w:rsidRPr="00445898" w:rsidRDefault="00AA096F" w:rsidP="00AA096F">
      <w:pPr>
        <w:pStyle w:val="Heading3"/>
        <w:rPr>
          <w:lang w:val="en-US"/>
        </w:rPr>
      </w:pPr>
      <w:bookmarkStart w:id="704" w:name="_Ref512873826"/>
      <w:bookmarkStart w:id="705" w:name="_Toc516483476"/>
      <w:r w:rsidRPr="00445898">
        <w:rPr>
          <w:lang w:val="en-US"/>
        </w:rPr>
        <w:t>Channel separation</w:t>
      </w:r>
      <w:bookmarkEnd w:id="704"/>
      <w:bookmarkEnd w:id="705"/>
      <w:r w:rsidR="00660C7C">
        <w:rPr>
          <w:lang w:val="en-US"/>
        </w:rPr>
        <w:fldChar w:fldCharType="begin"/>
      </w:r>
      <w:r w:rsidR="00660C7C">
        <w:instrText xml:space="preserve"> XE "</w:instrText>
      </w:r>
      <w:r w:rsidR="00660C7C" w:rsidRPr="007E513E">
        <w:instrText>channel:separation</w:instrText>
      </w:r>
      <w:r w:rsidR="00660C7C">
        <w:instrText xml:space="preserve">" \r "chansep" </w:instrText>
      </w:r>
      <w:r w:rsidR="00660C7C">
        <w:rPr>
          <w:lang w:val="en-US"/>
        </w:rPr>
        <w:fldChar w:fldCharType="end"/>
      </w:r>
    </w:p>
    <w:p w:rsidR="00AA096F" w:rsidRPr="00445898" w:rsidRDefault="00AA096F" w:rsidP="003D4BA3">
      <w:pPr>
        <w:pStyle w:val="firstparagraph"/>
      </w:pPr>
      <w:bookmarkStart w:id="706" w:name="chansep"/>
      <w:r w:rsidRPr="00445898">
        <w:t xml:space="preserve">Another external type that comes as part of the generic channel model </w:t>
      </w:r>
      <w:r w:rsidRPr="00445898">
        <w:rPr>
          <w:i/>
        </w:rPr>
        <w:t>RadioChannel</w:t>
      </w:r>
      <w:r w:rsidRPr="00445898">
        <w:t xml:space="preserve">, is </w:t>
      </w:r>
      <w:r w:rsidR="002A4643" w:rsidRPr="00445898">
        <w:t>class</w:t>
      </w:r>
      <w:r w:rsidRPr="00445898">
        <w:t xml:space="preserve"> </w:t>
      </w: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9F6E48">
        <w:instrText>\b</w:instrText>
      </w:r>
      <w:r w:rsidR="00137183">
        <w:rPr>
          <w:i/>
        </w:rPr>
        <w:fldChar w:fldCharType="end"/>
      </w:r>
      <w:r w:rsidRPr="00445898">
        <w:t xml:space="preserve"> describing the set of channels</w:t>
      </w:r>
      <w:r w:rsidRPr="00445898">
        <w:rPr>
          <w:rStyle w:val="FootnoteReference"/>
        </w:rPr>
        <w:footnoteReference w:id="113"/>
      </w:r>
      <w:r w:rsidRPr="00445898">
        <w:t xml:space="preserve"> and their separation.</w:t>
      </w:r>
      <w:r w:rsidR="005C6C10" w:rsidRPr="00445898">
        <w:t xml:space="preserve"> Here is the header of its constructor:</w:t>
      </w:r>
    </w:p>
    <w:p w:rsidR="005C6C10" w:rsidRPr="00445898" w:rsidRDefault="005C6C10" w:rsidP="005C6C10">
      <w:pPr>
        <w:pStyle w:val="firstparagraph"/>
        <w:ind w:left="576"/>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\b</w:instrText>
      </w:r>
      <w:r w:rsidR="00137183">
        <w:rPr>
          <w:i/>
        </w:rPr>
        <w:fldChar w:fldCharType="end"/>
      </w:r>
      <w:r w:rsidRPr="00445898">
        <w:rPr>
          <w:i/>
        </w:rPr>
        <w:t xml:space="preserve"> (unsigned short nc, int ns, double *sep);</w:t>
      </w:r>
    </w:p>
    <w:p w:rsidR="00BD04A7" w:rsidRPr="00445898" w:rsidRDefault="005C6C10" w:rsidP="003D4BA3">
      <w:pPr>
        <w:pStyle w:val="firstparagraph"/>
      </w:pPr>
      <w:r w:rsidRPr="00445898">
        <w:t xml:space="preserve">where </w:t>
      </w:r>
      <w:r w:rsidRPr="00445898">
        <w:rPr>
          <w:i/>
        </w:rPr>
        <w:t>nc</w:t>
      </w:r>
      <w:r w:rsidRPr="00445898">
        <w:t xml:space="preserve"> is the number of channels, </w:t>
      </w:r>
      <w:r w:rsidRPr="00445898">
        <w:rPr>
          <w:i/>
        </w:rPr>
        <w:t>ns</w:t>
      </w:r>
      <w:r w:rsidRPr="00445898">
        <w:t xml:space="preserve"> (which must be strictly less than </w:t>
      </w:r>
      <w:r w:rsidRPr="00445898">
        <w:rPr>
          <w:i/>
        </w:rPr>
        <w:t>nc</w:t>
      </w:r>
      <w:r w:rsidRPr="00445898">
        <w:t xml:space="preserve">) is the number of entries in the separation table, and </w:t>
      </w:r>
      <w:r w:rsidRPr="00445898">
        <w:rPr>
          <w:i/>
        </w:rPr>
        <w:t>sep</w:t>
      </w:r>
      <w:r w:rsidRPr="00445898">
        <w:t xml:space="preserve"> is the separation table</w:t>
      </w:r>
      <w:r w:rsidR="004C1A36" w:rsidRPr="00445898">
        <w:t xml:space="preserve"> itself</w:t>
      </w:r>
      <w:r w:rsidRPr="00445898">
        <w:t>.</w:t>
      </w:r>
      <w:r w:rsidR="0029557E" w:rsidRPr="00445898">
        <w:t xml:space="preserve"> The simple idea is </w:t>
      </w:r>
      <w:r w:rsidR="004C1A36" w:rsidRPr="00445898">
        <w:t xml:space="preserve">that </w:t>
      </w:r>
      <w:r w:rsidR="0029557E" w:rsidRPr="00445898">
        <w:t xml:space="preserve">the available channels are assigned numbers from </w:t>
      </w:r>
      <m:oMath>
        <m:r>
          <w:rPr>
            <w:rFonts w:ascii="Cambria Math" w:hAnsi="Cambria Math"/>
          </w:rPr>
          <m:t>0</m:t>
        </m:r>
      </m:oMath>
      <w:r w:rsidR="0029557E" w:rsidRPr="00445898">
        <w:t xml:space="preserve"> up to </w:t>
      </w:r>
      <w:r w:rsidR="0029557E" w:rsidRPr="00445898">
        <w:rPr>
          <w:i/>
        </w:rPr>
        <w:t>nc–1</w:t>
      </w:r>
      <w:r w:rsidR="0029557E" w:rsidRPr="00445898">
        <w:t xml:space="preserve">, and </w:t>
      </w:r>
      <w:r w:rsidR="0029557E" w:rsidRPr="00445898">
        <w:rPr>
          <w:i/>
        </w:rPr>
        <w:t>sep [i]</w:t>
      </w:r>
      <w:r w:rsidR="0029557E" w:rsidRPr="00445898">
        <w:t xml:space="preserve"> describes the separation between </w:t>
      </w:r>
      <w:r w:rsidR="004C1A36" w:rsidRPr="00445898">
        <w:t xml:space="preserve">all pairs of </w:t>
      </w:r>
      <w:r w:rsidR="0029557E" w:rsidRPr="00445898">
        <w:t xml:space="preserve">channels whose numbers differ by </w:t>
      </w:r>
      <w:r w:rsidR="0029557E" w:rsidRPr="00445898">
        <w:rPr>
          <w:i/>
        </w:rPr>
        <w:t>i</w:t>
      </w:r>
      <w:r w:rsidR="0029557E" w:rsidRPr="00445898">
        <w:t xml:space="preserve">. For example, the separation between channels </w:t>
      </w:r>
      <m:oMath>
        <m:r>
          <w:rPr>
            <w:rFonts w:ascii="Cambria Math" w:hAnsi="Cambria Math"/>
          </w:rPr>
          <m:t>5</m:t>
        </m:r>
      </m:oMath>
      <w:r w:rsidR="0029557E" w:rsidRPr="00445898">
        <w:t xml:space="preserve"> and </w:t>
      </w:r>
      <m:oMath>
        <m:r>
          <w:rPr>
            <w:rFonts w:ascii="Cambria Math" w:hAnsi="Cambria Math"/>
          </w:rPr>
          <m:t>7</m:t>
        </m:r>
      </m:oMath>
      <w:r w:rsidR="0029557E" w:rsidRPr="00445898">
        <w:t xml:space="preserve"> is the same as the separation between channels </w:t>
      </w:r>
      <m:oMath>
        <m:r>
          <w:rPr>
            <w:rFonts w:ascii="Cambria Math" w:hAnsi="Cambria Math"/>
          </w:rPr>
          <m:t>19</m:t>
        </m:r>
      </m:oMath>
      <w:r w:rsidR="0029557E" w:rsidRPr="00445898">
        <w:t xml:space="preserve"> and </w:t>
      </w:r>
      <m:oMath>
        <m:r>
          <w:rPr>
            <w:rFonts w:ascii="Cambria Math" w:hAnsi="Cambria Math"/>
          </w:rPr>
          <m:t>17</m:t>
        </m:r>
      </m:oMath>
      <w:r w:rsidR="0029557E" w:rsidRPr="00445898">
        <w:t xml:space="preserve"> and equal to </w:t>
      </w:r>
      <w:r w:rsidR="0029557E" w:rsidRPr="00445898">
        <w:rPr>
          <w:i/>
        </w:rPr>
        <w:t>sep [</w:t>
      </w:r>
      <m:oMath>
        <m:r>
          <w:rPr>
            <w:rFonts w:ascii="Cambria Math" w:hAnsi="Cambria Math"/>
          </w:rPr>
          <m:t>2</m:t>
        </m:r>
      </m:oMath>
      <w:r w:rsidR="0029557E" w:rsidRPr="00445898">
        <w:rPr>
          <w:i/>
        </w:rPr>
        <w:t>]</w:t>
      </w:r>
      <w:r w:rsidR="0029557E" w:rsidRPr="00445898">
        <w:t>.</w:t>
      </w:r>
      <w:r w:rsidR="00BD04A7" w:rsidRPr="00445898">
        <w:t xml:space="preserve"> </w:t>
      </w:r>
    </w:p>
    <w:p w:rsidR="00BD04A7" w:rsidRPr="00445898" w:rsidRDefault="00BD04A7" w:rsidP="003D4BA3">
      <w:pPr>
        <w:pStyle w:val="firstparagraph"/>
      </w:pPr>
      <w:r w:rsidRPr="00445898">
        <w:t>The separation is expressed in dB (on the logarithmic scale), such that a higher (positive) value means better separation. Note that the size of the separation table need not cover the ma</w:t>
      </w:r>
      <w:r w:rsidR="006415AE" w:rsidRPr="00445898">
        <w:t>ximum distance between channel</w:t>
      </w:r>
      <w:r w:rsidR="004C1A36" w:rsidRPr="00445898">
        <w:t>s</w:t>
      </w:r>
      <w:r w:rsidR="006415AE" w:rsidRPr="00445898">
        <w:t xml:space="preserve">, i.e., </w:t>
      </w:r>
      <w:r w:rsidRPr="00445898">
        <w:t>the maximum absolute differen</w:t>
      </w:r>
      <w:r w:rsidR="006415AE" w:rsidRPr="00445898">
        <w:t>ce between two channel numbers</w:t>
      </w:r>
      <w:r w:rsidR="00E124C7">
        <w:t xml:space="preserve"> (</w:t>
      </w:r>
      <w:r w:rsidR="00E124C7" w:rsidRPr="00E124C7">
        <w:rPr>
          <w:i/>
        </w:rPr>
        <w:t>nc</w:t>
      </w:r>
      <w:r w:rsidR="00E124C7">
        <w:rPr>
          <w:i/>
        </w:rPr>
        <w:t> </w:t>
      </w:r>
      <w:r w:rsidR="00E124C7" w:rsidRPr="00E124C7">
        <w:rPr>
          <w:i/>
        </w:rPr>
        <w:t>–</w:t>
      </w:r>
      <w:r w:rsidR="00E124C7">
        <w:rPr>
          <w:i/>
        </w:rPr>
        <w:t> </w:t>
      </w:r>
      <w:r w:rsidR="00E124C7" w:rsidRPr="00E124C7">
        <w:rPr>
          <w:i/>
        </w:rPr>
        <w:t>1</w:t>
      </w:r>
      <w:r w:rsidR="00E124C7">
        <w:t>)</w:t>
      </w:r>
      <w:r w:rsidRPr="00445898">
        <w:t xml:space="preserve">. </w:t>
      </w:r>
      <w:r w:rsidR="006415AE" w:rsidRPr="00445898">
        <w:t xml:space="preserve">For channels whose numbers differ by more than </w:t>
      </w:r>
      <w:r w:rsidR="006415AE" w:rsidRPr="00445898">
        <w:rPr>
          <w:i/>
        </w:rPr>
        <w:t>ns</w:t>
      </w:r>
      <w:r w:rsidR="006415AE" w:rsidRPr="00445898">
        <w:t>, the separation is assumed to be perfect, i.e., equal to infinity.</w:t>
      </w:r>
    </w:p>
    <w:p w:rsidR="003D4BA3" w:rsidRPr="00445898" w:rsidRDefault="006138B7" w:rsidP="006138B7">
      <w:pPr>
        <w:pStyle w:val="firstparagraph"/>
      </w:pPr>
      <w:r w:rsidRPr="00445898">
        <w:t xml:space="preserve">Class </w:t>
      </w:r>
      <w:r w:rsidRPr="00445898">
        <w:rPr>
          <w:i/>
        </w:rPr>
        <w:t>MXChannels</w:t>
      </w:r>
      <w:r w:rsidRPr="00445898">
        <w:t xml:space="preserve"> offers no </w:t>
      </w:r>
      <w:r w:rsidRPr="00445898">
        <w:rPr>
          <w:i/>
        </w:rPr>
        <w:t>public</w:t>
      </w:r>
      <w:r w:rsidRPr="00445898">
        <w:t xml:space="preserve"> attributes other than its constructor </w:t>
      </w:r>
      <w:r w:rsidR="004C1A36" w:rsidRPr="00445898">
        <w:t>plus</w:t>
      </w:r>
      <w:r w:rsidRPr="00445898">
        <w:t xml:space="preserve"> the following methods:</w:t>
      </w:r>
    </w:p>
    <w:p w:rsidR="006138B7" w:rsidRPr="00445898" w:rsidRDefault="006138B7" w:rsidP="006138B7">
      <w:pPr>
        <w:pStyle w:val="firstparagraph"/>
        <w:ind w:left="720"/>
        <w:rPr>
          <w:i/>
        </w:rPr>
      </w:pPr>
      <w:r w:rsidRPr="00445898">
        <w:rPr>
          <w:i/>
        </w:rPr>
        <w:t>double ifactor</w:t>
      </w:r>
      <w:r w:rsidR="00037D2C">
        <w:rPr>
          <w:i/>
        </w:rPr>
        <w:fldChar w:fldCharType="begin"/>
      </w:r>
      <w:r w:rsidR="00037D2C">
        <w:instrText xml:space="preserve"> XE "</w:instrText>
      </w:r>
      <w:r w:rsidR="00037D2C">
        <w:rPr>
          <w:i/>
        </w:rPr>
        <w:instrText>ifactor</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(unsigned short c1, unsigned short c2);</w:t>
      </w:r>
    </w:p>
    <w:p w:rsidR="006138B7" w:rsidRPr="00445898" w:rsidRDefault="006138B7" w:rsidP="006138B7">
      <w:pPr>
        <w:pStyle w:val="firstparagraph"/>
      </w:pPr>
      <w:r w:rsidRPr="00445898">
        <w:t xml:space="preserve">The method returns the inverse linear separation between the channels numbered </w:t>
      </w:r>
      <w:r w:rsidRPr="00445898">
        <w:rPr>
          <w:i/>
        </w:rPr>
        <w:t>c1</w:t>
      </w:r>
      <w:r w:rsidRPr="00445898">
        <w:t xml:space="preserve"> and </w:t>
      </w:r>
      <w:r w:rsidRPr="00445898">
        <w:rPr>
          <w:i/>
        </w:rPr>
        <w:t>c2</w:t>
      </w:r>
      <w:r w:rsidRPr="00445898">
        <w:t xml:space="preserve">. If </w:t>
      </w:r>
      <w:r w:rsidRPr="00445898">
        <w:rPr>
          <w:i/>
        </w:rPr>
        <w:t>s</w:t>
      </w:r>
      <w:r w:rsidRPr="00445898">
        <w:t xml:space="preserve"> the separation value specified in </w:t>
      </w:r>
      <w:r w:rsidRPr="00445898">
        <w:rPr>
          <w:i/>
        </w:rPr>
        <w:t>sep</w:t>
      </w:r>
      <w:r w:rsidRPr="00445898">
        <w:t xml:space="preserve"> when the class was constructed, then the inverse linear separation corresponding to </w:t>
      </w:r>
      <w:r w:rsidRPr="00445898">
        <w:rPr>
          <w:i/>
        </w:rPr>
        <w:t>s</w:t>
      </w:r>
      <w:r w:rsidRPr="00445898">
        <w:t xml:space="preserve"> is equal to </w:t>
      </w:r>
      <w:r w:rsidRPr="00445898">
        <w:rPr>
          <w:i/>
        </w:rPr>
        <w:t>d</w:t>
      </w:r>
      <w:r w:rsidR="00815CFF">
        <w:rPr>
          <w:i/>
        </w:rPr>
        <w:t>B</w:t>
      </w:r>
      <w:r w:rsidRPr="00445898">
        <w:rPr>
          <w:i/>
        </w:rPr>
        <w:t>ToLin (–s)</w:t>
      </w:r>
      <w:r w:rsidRPr="00445898">
        <w:t xml:space="preserve">. In simple words, the value returned by </w:t>
      </w:r>
      <w:r w:rsidRPr="00445898">
        <w:rPr>
          <w:i/>
        </w:rPr>
        <w:t>ifactor</w:t>
      </w:r>
      <w:r w:rsidRPr="00445898">
        <w:t xml:space="preserve"> is the </w:t>
      </w:r>
      <w:r w:rsidR="004C1A36" w:rsidRPr="00445898">
        <w:t xml:space="preserve">linear </w:t>
      </w:r>
      <w:r w:rsidR="00110691" w:rsidRPr="00445898">
        <w:t xml:space="preserve">interference factor, i.e., the </w:t>
      </w:r>
      <w:r w:rsidRPr="00445898">
        <w:t>multiplier to be applied to the signal from an interfering channel to produce its c</w:t>
      </w:r>
      <w:r w:rsidR="00110691" w:rsidRPr="00445898">
        <w:t xml:space="preserve">ontribution to the </w:t>
      </w:r>
      <w:r w:rsidR="002A4643" w:rsidRPr="00445898">
        <w:t xml:space="preserve">combined </w:t>
      </w:r>
      <w:r w:rsidR="00110691" w:rsidRPr="00445898">
        <w:t>interference</w:t>
      </w:r>
      <w:r w:rsidR="002A4643" w:rsidRPr="00445898">
        <w:t xml:space="preserve"> at the perceiving channel</w:t>
      </w:r>
      <w:r w:rsidR="00110691" w:rsidRPr="00445898">
        <w:t>.</w:t>
      </w:r>
    </w:p>
    <w:p w:rsidR="007052C5" w:rsidRPr="00445898" w:rsidRDefault="007052C5" w:rsidP="007052C5">
      <w:pPr>
        <w:pStyle w:val="firstparagraph"/>
        <w:ind w:left="720"/>
        <w:rPr>
          <w:i/>
        </w:rPr>
      </w:pPr>
      <w:r w:rsidRPr="00445898">
        <w:rPr>
          <w:i/>
        </w:rPr>
        <w:t>unsigned short max</w:t>
      </w:r>
      <w:r w:rsidR="00037D2C">
        <w:rPr>
          <w:i/>
        </w:rPr>
        <w:fldChar w:fldCharType="begin"/>
      </w:r>
      <w:r w:rsidR="00037D2C">
        <w:instrText xml:space="preserve"> XE "</w:instrText>
      </w:r>
      <w:r w:rsidR="00037D2C">
        <w:rPr>
          <w:i/>
        </w:rPr>
        <w:instrText>max</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 );</w:t>
      </w:r>
    </w:p>
    <w:p w:rsidR="007052C5" w:rsidRPr="00445898" w:rsidRDefault="007052C5" w:rsidP="006138B7">
      <w:pPr>
        <w:pStyle w:val="firstparagraph"/>
      </w:pPr>
      <w:r w:rsidRPr="00445898">
        <w:t xml:space="preserve">This method returns the maximum channel number, i.e., </w:t>
      </w:r>
      <w:r w:rsidRPr="00445898">
        <w:rPr>
          <w:i/>
        </w:rPr>
        <w:t>nc</w:t>
      </w:r>
      <w:r w:rsidR="00E124C7">
        <w:rPr>
          <w:i/>
        </w:rPr>
        <w:t> </w:t>
      </w:r>
      <w:r w:rsidRPr="00445898">
        <w:rPr>
          <w:i/>
        </w:rPr>
        <w:t>–</w:t>
      </w:r>
      <w:r w:rsidR="00E124C7">
        <w:rPr>
          <w:i/>
        </w:rPr>
        <w:t> </w:t>
      </w:r>
      <w:r w:rsidRPr="00445898">
        <w:rPr>
          <w:i/>
        </w:rPr>
        <w:t>1</w:t>
      </w:r>
      <w:r w:rsidRPr="00445898">
        <w:t xml:space="preserve">, where </w:t>
      </w:r>
      <w:r w:rsidRPr="00445898">
        <w:rPr>
          <w:i/>
        </w:rPr>
        <w:t>nc</w:t>
      </w:r>
      <w:r w:rsidRPr="00445898">
        <w:t xml:space="preserve"> is the first argument of the constructor.</w:t>
      </w:r>
    </w:p>
    <w:p w:rsidR="006171AE" w:rsidRPr="00445898" w:rsidRDefault="007052C5" w:rsidP="007052C5">
      <w:pPr>
        <w:pStyle w:val="BodyText"/>
        <w:ind w:left="720"/>
        <w:rPr>
          <w:rFonts w:ascii="Arial" w:eastAsia="SimSun" w:hAnsi="Arial" w:cs="Theano Didot"/>
          <w:i/>
          <w:color w:val="000000"/>
          <w:lang w:eastAsia="zh-CN" w:bidi="ar-SA"/>
        </w:rPr>
      </w:pPr>
      <w:r w:rsidRPr="00445898">
        <w:rPr>
          <w:rFonts w:ascii="Arial" w:eastAsia="SimSun" w:hAnsi="Arial" w:cs="Theano Didot"/>
          <w:i/>
          <w:color w:val="000000"/>
          <w:lang w:eastAsia="zh-CN" w:bidi="ar-SA"/>
        </w:rPr>
        <w:t>void print ( );</w:t>
      </w:r>
    </w:p>
    <w:p w:rsidR="007052C5" w:rsidRPr="00445898" w:rsidRDefault="007052C5" w:rsidP="007052C5">
      <w:pPr>
        <w:pStyle w:val="firstparagraph"/>
      </w:pPr>
      <w:r w:rsidRPr="00445898">
        <w:t>The method writes to the output file (Section </w:t>
      </w:r>
      <w:r w:rsidRPr="00445898">
        <w:fldChar w:fldCharType="begin"/>
      </w:r>
      <w:r w:rsidRPr="00445898">
        <w:instrText xml:space="preserve"> REF _Ref504325626 \r \h  \* MERGEFORMAT </w:instrText>
      </w:r>
      <w:r w:rsidRPr="00445898">
        <w:fldChar w:fldCharType="separate"/>
      </w:r>
      <w:r w:rsidR="00A717E1">
        <w:t>3.2.2</w:t>
      </w:r>
      <w:r w:rsidRPr="00445898">
        <w:fldChar w:fldCharType="end"/>
      </w:r>
      <w:r w:rsidRPr="00445898">
        <w:t>) the user contents of the class, i.e., the number of channels and the separation table, as specified in the constructor.</w:t>
      </w:r>
    </w:p>
    <w:p w:rsidR="007052C5" w:rsidRPr="00445898" w:rsidRDefault="004C1A36" w:rsidP="007052C5">
      <w:pPr>
        <w:pStyle w:val="Heading3"/>
        <w:rPr>
          <w:lang w:val="en-US"/>
        </w:rPr>
      </w:pPr>
      <w:bookmarkStart w:id="707" w:name="_Ref513318618"/>
      <w:bookmarkStart w:id="708" w:name="_Ref513319190"/>
      <w:bookmarkStart w:id="709" w:name="_Ref513321336"/>
      <w:bookmarkStart w:id="710" w:name="_Ref513327189"/>
      <w:bookmarkStart w:id="711" w:name="_Ref513388668"/>
      <w:bookmarkStart w:id="712" w:name="_Toc516483477"/>
      <w:bookmarkEnd w:id="706"/>
      <w:r w:rsidRPr="00445898">
        <w:rPr>
          <w:lang w:val="en-US"/>
        </w:rPr>
        <w:t>The f</w:t>
      </w:r>
      <w:r w:rsidR="00C32F12" w:rsidRPr="00445898">
        <w:rPr>
          <w:lang w:val="en-US"/>
        </w:rPr>
        <w:t>unctions of</w:t>
      </w:r>
      <w:r w:rsidR="007052C5" w:rsidRPr="00445898">
        <w:rPr>
          <w:lang w:val="en-US"/>
        </w:rPr>
        <w:t xml:space="preserve"> the base model</w:t>
      </w:r>
      <w:bookmarkEnd w:id="707"/>
      <w:bookmarkEnd w:id="708"/>
      <w:bookmarkEnd w:id="709"/>
      <w:bookmarkEnd w:id="710"/>
      <w:bookmarkEnd w:id="711"/>
      <w:bookmarkEnd w:id="712"/>
    </w:p>
    <w:p w:rsidR="003A5CF4" w:rsidRPr="00445898" w:rsidRDefault="003A5CF4" w:rsidP="007052C5">
      <w:pPr>
        <w:pStyle w:val="firstparagraph"/>
      </w:pPr>
      <w:r w:rsidRPr="00445898">
        <w:t xml:space="preserve">While the </w:t>
      </w:r>
      <w:r w:rsidR="001007C2" w:rsidRPr="00445898">
        <w:t xml:space="preserve">base </w:t>
      </w:r>
      <w:r w:rsidRPr="00445898">
        <w:t xml:space="preserve">model, as such, does not presume any units of power (signal levels are relative and the </w:t>
      </w:r>
      <w:r w:rsidR="009319CE">
        <w:t>interpretation</w:t>
      </w:r>
      <w:r w:rsidR="001007C2" w:rsidRPr="00445898">
        <w:t xml:space="preserve"> of units is up to the user</w:t>
      </w:r>
      <w:r w:rsidRPr="00445898">
        <w:t>), it will make things easier to explain, if we assume some power units</w:t>
      </w:r>
      <w:r w:rsidR="009319CE">
        <w:t>, if only</w:t>
      </w:r>
      <w:r w:rsidRPr="00445898">
        <w:t xml:space="preserve"> for the sake of the discussion. This way, for example, we will be able to make a clear distinction between the </w:t>
      </w:r>
      <w:r w:rsidR="000B426F" w:rsidRPr="00445898">
        <w:t>logarithmic</w:t>
      </w:r>
      <w:r w:rsidRPr="00445898">
        <w:t xml:space="preserve"> and linear scales. The most natural (logarithmic) unit of RF signal power, especially for the class of applications targeted by the model, is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Pr="00445898">
        <w:t xml:space="preserve">, i.e., the decibel factor relative to </w:t>
      </w:r>
      <m:oMath>
        <m:r>
          <w:rPr>
            <w:rFonts w:ascii="Cambria Math" w:hAnsi="Cambria Math"/>
          </w:rPr>
          <m:t>1</m:t>
        </m:r>
      </m:oMath>
      <w:r w:rsidRPr="00445898">
        <w:t> mW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Pr="00445898">
        <w:t>). We shall assume this unit in all cases when we talk about definite signal levels, as opposed to ratios.</w:t>
      </w:r>
    </w:p>
    <w:p w:rsidR="007052C5" w:rsidRPr="00445898" w:rsidRDefault="00BC316D" w:rsidP="007052C5">
      <w:pPr>
        <w:pStyle w:val="firstparagraph"/>
      </w:pPr>
      <w:r w:rsidRPr="00445898">
        <w:t xml:space="preserve">Type </w:t>
      </w:r>
      <w:r w:rsidRPr="00445898">
        <w:rPr>
          <w:i/>
        </w:rPr>
        <w:t>RadioChannel</w:t>
      </w:r>
      <w:r w:rsidRPr="00445898">
        <w:t xml:space="preserve"> is intended as </w:t>
      </w:r>
      <w:r w:rsidR="00AC13CC" w:rsidRPr="00445898">
        <w:t xml:space="preserve">a base type for defining other </w:t>
      </w:r>
      <w:r w:rsidR="00AC13CC" w:rsidRPr="00445898">
        <w:rPr>
          <w:i/>
        </w:rPr>
        <w:t>RFChannel</w:t>
      </w:r>
      <w:r w:rsidR="00AC13CC" w:rsidRPr="00445898">
        <w:t xml:space="preserve"> types. </w:t>
      </w:r>
      <w:r w:rsidR="00C32F12" w:rsidRPr="00445898">
        <w:t xml:space="preserve">The </w:t>
      </w:r>
      <w:r w:rsidR="00C32F12" w:rsidRPr="00445898">
        <w:rPr>
          <w:i/>
        </w:rPr>
        <w:t>setup</w:t>
      </w:r>
      <w:r w:rsidR="00C32F12" w:rsidRPr="00445898">
        <w:t xml:space="preserve"> method of </w:t>
      </w:r>
      <w:r w:rsidR="00C32F12" w:rsidRPr="00445898">
        <w:rPr>
          <w:i/>
        </w:rPr>
        <w:t>RadioChannel</w:t>
      </w:r>
      <w:r w:rsidR="00C32F12" w:rsidRPr="00445898">
        <w:t xml:space="preserve"> (</w:t>
      </w:r>
      <w:r w:rsidR="004C1A36" w:rsidRPr="00445898">
        <w:t>meant</w:t>
      </w:r>
      <w:r w:rsidR="00C32F12" w:rsidRPr="00445898">
        <w:t xml:space="preserve"> to be invoked from the </w:t>
      </w:r>
      <w:r w:rsidR="00C32F12" w:rsidRPr="00445898">
        <w:rPr>
          <w:i/>
        </w:rPr>
        <w:t>setup</w:t>
      </w:r>
      <w:r w:rsidR="00C32F12" w:rsidRPr="00445898">
        <w:t xml:space="preserve"> methods of its subtypes) has the following header:</w:t>
      </w:r>
    </w:p>
    <w:p w:rsidR="00C32F12" w:rsidRPr="00445898" w:rsidRDefault="00C32F12" w:rsidP="00C32F12">
      <w:pPr>
        <w:pStyle w:val="firstparagraph"/>
        <w:spacing w:after="0"/>
        <w:ind w:left="720"/>
        <w:rPr>
          <w:i/>
        </w:rPr>
      </w:pPr>
      <w:r w:rsidRPr="00445898">
        <w:rPr>
          <w:i/>
        </w:rPr>
        <w:t xml:space="preserve">void setup (Long nt, double bn, const sir_to_ber_t *st, int </w:t>
      </w:r>
      <w:r w:rsidR="00F65FFD" w:rsidRPr="00445898">
        <w:rPr>
          <w:i/>
        </w:rPr>
        <w:t>n</w:t>
      </w:r>
      <w:r w:rsidRPr="00445898">
        <w:rPr>
          <w:i/>
        </w:rPr>
        <w:t>s</w:t>
      </w:r>
      <w:r w:rsidR="00F65FFD" w:rsidRPr="00445898">
        <w:rPr>
          <w:i/>
        </w:rPr>
        <w:t>t</w:t>
      </w:r>
      <w:r w:rsidRPr="00445898">
        <w:rPr>
          <w:i/>
        </w:rPr>
        <w:t>,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w:t>
      </w:r>
      <w:r w:rsidR="00F65FFD" w:rsidRPr="00445898">
        <w:rPr>
          <w:i/>
        </w:rPr>
        <w:t>*</w:t>
      </w:r>
      <w:r w:rsidRPr="00445898">
        <w:rPr>
          <w:i/>
        </w:rPr>
        <w:t>ivcc,</w:t>
      </w:r>
    </w:p>
    <w:p w:rsidR="00C32F12" w:rsidRPr="00445898" w:rsidRDefault="00C32F12" w:rsidP="00C32F12">
      <w:pPr>
        <w:pStyle w:val="firstparagraph"/>
        <w:ind w:left="720" w:firstLine="720"/>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D922C4" w:rsidRPr="00445898" w:rsidRDefault="00C32F12" w:rsidP="00D922C4">
      <w:pPr>
        <w:pStyle w:val="firstparagraph"/>
      </w:pPr>
      <w:r w:rsidRPr="00445898">
        <w:t>The first argument is the num</w:t>
      </w:r>
      <w:r w:rsidR="000B426F">
        <w:t>b</w:t>
      </w:r>
      <w:r w:rsidRPr="00445898">
        <w:t xml:space="preserve">er of transceivers to be interfaced to the channel. Note that this number </w:t>
      </w:r>
      <w:r w:rsidR="003A5CF4" w:rsidRPr="00445898">
        <w:t>has to</w:t>
      </w:r>
      <w:r w:rsidRPr="00445898">
        <w:t xml:space="preserve"> be passed to the </w:t>
      </w:r>
      <w:r w:rsidRPr="00445898">
        <w:rPr>
          <w:i/>
        </w:rPr>
        <w:t>setup</w:t>
      </w:r>
      <w:r w:rsidRPr="00445898">
        <w:t xml:space="preserve"> method of </w:t>
      </w:r>
      <w:r w:rsidRPr="00445898">
        <w:rPr>
          <w:i/>
        </w:rPr>
        <w:t>RFChannel</w:t>
      </w:r>
      <w:r w:rsidRPr="00445898">
        <w:t xml:space="preserve"> (which must be invoked from the </w:t>
      </w:r>
      <w:r w:rsidRPr="00445898">
        <w:rPr>
          <w:i/>
        </w:rPr>
        <w:t>setup</w:t>
      </w:r>
      <w:r w:rsidRPr="00445898">
        <w:t xml:space="preserve"> method of </w:t>
      </w:r>
      <w:r w:rsidRPr="00445898">
        <w:rPr>
          <w:i/>
        </w:rPr>
        <w:t>RadioChannel</w:t>
      </w:r>
      <w:r w:rsidRPr="00445898">
        <w:t>, see Section </w:t>
      </w:r>
      <w:r w:rsidRPr="00445898">
        <w:fldChar w:fldCharType="begin"/>
      </w:r>
      <w:r w:rsidRPr="00445898">
        <w:instrText xml:space="preserve"> REF _Ref505287377 \r \h </w:instrText>
      </w:r>
      <w:r w:rsidRPr="00445898">
        <w:fldChar w:fldCharType="separate"/>
      </w:r>
      <w:r w:rsidR="00A717E1">
        <w:t>4.4.2</w:t>
      </w:r>
      <w:r w:rsidRPr="00445898">
        <w:fldChar w:fldCharType="end"/>
      </w:r>
      <w:r w:rsidRPr="00445898">
        <w:t>).</w:t>
      </w:r>
      <w:r w:rsidR="00D922C4" w:rsidRPr="00445898">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445898" w:rsidTr="006E6774">
        <w:tc>
          <w:tcPr>
            <w:tcW w:w="635" w:type="dxa"/>
            <w:tcMar>
              <w:left w:w="0" w:type="dxa"/>
              <w:right w:w="0" w:type="dxa"/>
            </w:tcMar>
          </w:tcPr>
          <w:p w:rsidR="00D922C4" w:rsidRPr="00445898" w:rsidRDefault="00D922C4" w:rsidP="00D922C4">
            <w:pPr>
              <w:pStyle w:val="firstparagraph"/>
              <w:rPr>
                <w:i/>
              </w:rPr>
            </w:pPr>
            <w:r w:rsidRPr="00445898">
              <w:rPr>
                <w:i/>
              </w:rPr>
              <w:t>bn</w:t>
            </w:r>
          </w:p>
        </w:tc>
        <w:tc>
          <w:tcPr>
            <w:tcW w:w="8633" w:type="dxa"/>
          </w:tcPr>
          <w:p w:rsidR="00D922C4" w:rsidRPr="00445898" w:rsidRDefault="00D922C4" w:rsidP="003A5CF4">
            <w:pPr>
              <w:pStyle w:val="firstparagraph"/>
            </w:pPr>
            <w:r w:rsidRPr="00445898">
              <w:t>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level. </w:t>
            </w:r>
            <w:r w:rsidR="003A5CF4" w:rsidRPr="00445898">
              <w:t xml:space="preserve">According to </w:t>
            </w:r>
            <w:r w:rsidR="006E6774" w:rsidRPr="00445898">
              <w:t>what we said</w:t>
            </w:r>
            <w:r w:rsidR="003A5CF4" w:rsidRPr="00445898">
              <w:t xml:space="preserve"> in the first paragraph of th</w:t>
            </w:r>
            <w:r w:rsidR="001007C2" w:rsidRPr="00445898">
              <w:t>is</w:t>
            </w:r>
            <w:r w:rsidR="003A5CF4" w:rsidRPr="00445898">
              <w:t xml:space="preserve"> section, we assume that </w:t>
            </w:r>
            <w:r w:rsidR="003A5CF4" w:rsidRPr="00445898">
              <w:rPr>
                <w:i/>
              </w:rPr>
              <w:t>bn</w:t>
            </w:r>
            <w:r w:rsidR="003A5CF4" w:rsidRPr="00445898">
              <w:t xml:space="preserve"> is expressed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3A5CF4" w:rsidRPr="00445898">
              <w:t>.</w:t>
            </w:r>
          </w:p>
        </w:tc>
      </w:tr>
      <w:tr w:rsidR="00E378C0" w:rsidRPr="00445898" w:rsidTr="006E6774">
        <w:tc>
          <w:tcPr>
            <w:tcW w:w="635" w:type="dxa"/>
            <w:tcMar>
              <w:left w:w="0" w:type="dxa"/>
              <w:right w:w="0" w:type="dxa"/>
            </w:tcMar>
          </w:tcPr>
          <w:p w:rsidR="00E378C0" w:rsidRPr="00445898" w:rsidRDefault="00E378C0" w:rsidP="00D922C4">
            <w:pPr>
              <w:pStyle w:val="firstparagraph"/>
              <w:rPr>
                <w:i/>
              </w:rPr>
            </w:pPr>
            <w:r w:rsidRPr="00445898">
              <w:rPr>
                <w:i/>
              </w:rPr>
              <w:t>st</w:t>
            </w:r>
          </w:p>
        </w:tc>
        <w:tc>
          <w:tcPr>
            <w:tcW w:w="8633" w:type="dxa"/>
          </w:tcPr>
          <w:p w:rsidR="00E378C0" w:rsidRPr="00445898" w:rsidRDefault="00E378C0" w:rsidP="00D922C4">
            <w:pPr>
              <w:pStyle w:val="firstparagraph"/>
            </w:pPr>
            <w:r w:rsidRPr="00445898">
              <w:t xml:space="preserve">This is an array of entries of type </w:t>
            </w:r>
            <w:r w:rsidRPr="00445898">
              <w:rPr>
                <w:i/>
              </w:rPr>
              <w:t>sir_to_ber_t</w:t>
            </w:r>
            <w:r w:rsidRPr="00445898">
              <w:t xml:space="preserve"> representing the SIR to BER function as an interpolated table of discrete points (in the fashion of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see Section </w:t>
            </w:r>
            <w:r w:rsidRPr="00445898">
              <w:fldChar w:fldCharType="begin"/>
            </w:r>
            <w:r w:rsidRPr="00445898">
              <w:instrText xml:space="preserve"> REF _Ref512873783 \r \h </w:instrText>
            </w:r>
            <w:r w:rsidRPr="00445898">
              <w:fldChar w:fldCharType="separate"/>
            </w:r>
            <w:r w:rsidR="00A717E1">
              <w:t>A.1.1</w:t>
            </w:r>
            <w:r w:rsidRPr="00445898">
              <w:fldChar w:fldCharType="end"/>
            </w:r>
            <w:r w:rsidRPr="00445898">
              <w:t xml:space="preserve">). The role of the </w:t>
            </w:r>
            <w:r w:rsidRPr="00445898">
              <w:rPr>
                <w:i/>
              </w:rPr>
              <w:t>sir_to_ber_t</w:t>
            </w:r>
            <w:r w:rsidRPr="00445898">
              <w:t xml:space="preserve"> structure is to simplify the specification of the function to a single array</w:t>
            </w:r>
            <w:r w:rsidR="003A5CF4" w:rsidRPr="00445898">
              <w:t xml:space="preserve"> of structures (instead of two separate arrays</w:t>
            </w:r>
            <w:r w:rsidR="001007C2" w:rsidRPr="00445898">
              <w:t xml:space="preserve"> of numbers</w:t>
            </w:r>
            <w:r w:rsidR="003A5CF4" w:rsidRPr="00445898">
              <w:t>)</w:t>
            </w:r>
            <w:r w:rsidRPr="00445898">
              <w:t xml:space="preserve">. The structure has two </w:t>
            </w:r>
            <w:r w:rsidRPr="00445898">
              <w:rPr>
                <w:i/>
              </w:rPr>
              <w:t>double</w:t>
            </w:r>
            <w:r w:rsidRPr="00445898">
              <w:t xml:space="preserve"> attributes: </w:t>
            </w:r>
            <w:r w:rsidRPr="00445898">
              <w:rPr>
                <w:i/>
              </w:rPr>
              <w:t>sir</w:t>
            </w:r>
            <w:r w:rsidRPr="00445898">
              <w:t xml:space="preserve"> and </w:t>
            </w:r>
            <w:r w:rsidRPr="00445898">
              <w:rPr>
                <w:i/>
              </w:rPr>
              <w:t>ber</w:t>
            </w:r>
            <w:r w:rsidR="00244D0C">
              <w:t xml:space="preserve">, </w:t>
            </w:r>
            <w:r w:rsidRPr="00445898">
              <w:t>which should be set, respectively, to the logarithmic-scale signal-to-interference ratio in dB and to the corresponding bit-error rate expressed as the probability of a single-bit error</w:t>
            </w:r>
            <w:r w:rsidR="003A5CF4" w:rsidRPr="00445898">
              <w:t xml:space="preserve"> (</w:t>
            </w:r>
            <w:r w:rsidR="00244D0C">
              <w:t>as in</w:t>
            </w:r>
            <w:r w:rsidR="003A5CF4" w:rsidRPr="00445898">
              <w:t xml:space="preserve"> Section </w:t>
            </w:r>
            <w:r w:rsidR="003A5CF4" w:rsidRPr="00445898">
              <w:fldChar w:fldCharType="begin"/>
            </w:r>
            <w:r w:rsidR="003A5CF4" w:rsidRPr="00445898">
              <w:instrText xml:space="preserve"> REF _Ref503448475 \r \h </w:instrText>
            </w:r>
            <w:r w:rsidR="003A5CF4" w:rsidRPr="00445898">
              <w:fldChar w:fldCharType="separate"/>
            </w:r>
            <w:r w:rsidR="00A717E1">
              <w:t>2.4.5</w:t>
            </w:r>
            <w:r w:rsidR="003A5CF4" w:rsidRPr="00445898">
              <w:fldChar w:fldCharType="end"/>
            </w:r>
            <w:r w:rsidR="003A5CF4" w:rsidRPr="00445898">
              <w:t>)</w:t>
            </w:r>
            <w:r w:rsidRPr="00445898">
              <w:t>.</w:t>
            </w:r>
            <w:r w:rsidR="00FD3A99" w:rsidRPr="00445898">
              <w:t xml:space="preserve"> </w:t>
            </w:r>
          </w:p>
        </w:tc>
      </w:tr>
      <w:tr w:rsidR="003A5CF4" w:rsidRPr="00445898" w:rsidTr="006E6774">
        <w:tc>
          <w:tcPr>
            <w:tcW w:w="635" w:type="dxa"/>
            <w:tcMar>
              <w:left w:w="0" w:type="dxa"/>
              <w:right w:w="0" w:type="dxa"/>
            </w:tcMar>
          </w:tcPr>
          <w:p w:rsidR="003A5CF4" w:rsidRPr="00445898" w:rsidRDefault="00F65FFD" w:rsidP="00D922C4">
            <w:pPr>
              <w:pStyle w:val="firstparagraph"/>
              <w:rPr>
                <w:i/>
              </w:rPr>
            </w:pPr>
            <w:r w:rsidRPr="00445898">
              <w:rPr>
                <w:i/>
              </w:rPr>
              <w:t>nst</w:t>
            </w:r>
          </w:p>
        </w:tc>
        <w:tc>
          <w:tcPr>
            <w:tcW w:w="8633" w:type="dxa"/>
          </w:tcPr>
          <w:p w:rsidR="003A5CF4" w:rsidRPr="00445898" w:rsidRDefault="00F65FFD" w:rsidP="00D922C4">
            <w:pPr>
              <w:pStyle w:val="firstparagraph"/>
            </w:pPr>
            <w:r w:rsidRPr="00445898">
              <w:t xml:space="preserve">This is the length of the </w:t>
            </w:r>
            <w:r w:rsidRPr="00445898">
              <w:rPr>
                <w:i/>
              </w:rPr>
              <w:t>st</w:t>
            </w:r>
            <w:r w:rsidRPr="00445898">
              <w:t xml:space="preserve"> array, i.e., the number of entries in the SIR to BER table.</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bpb</w:t>
            </w:r>
          </w:p>
        </w:tc>
        <w:tc>
          <w:tcPr>
            <w:tcW w:w="8633" w:type="dxa"/>
          </w:tcPr>
          <w:p w:rsidR="00F65FFD" w:rsidRPr="00445898" w:rsidRDefault="006E6774" w:rsidP="00D922C4">
            <w:pPr>
              <w:pStyle w:val="firstparagraph"/>
            </w:pPr>
            <w:r w:rsidRPr="00445898">
              <w:t>Bits per byte, i.e., t</w:t>
            </w:r>
            <w:r w:rsidR="00F65FFD" w:rsidRPr="00445898">
              <w:t>he number of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F65FFD" w:rsidRPr="00445898">
              <w:t xml:space="preserve"> per byte of transmitted data. The argument will determine how </w:t>
            </w:r>
            <w:r w:rsidRPr="00445898">
              <w:t xml:space="preserve">the </w:t>
            </w:r>
            <w:r w:rsidR="00F65FFD" w:rsidRPr="00445898">
              <w:t>logical packet length, expressed in information bits, is transformed into the physical duration of the packet</w:t>
            </w:r>
            <w:r w:rsidR="001007C2" w:rsidRPr="00445898">
              <w:t xml:space="preserve">. Note that </w:t>
            </w:r>
            <w:r w:rsidR="00F65FFD" w:rsidRPr="00445898">
              <w:t>transmission rates</w:t>
            </w:r>
            <w:r w:rsidR="001007C2" w:rsidRPr="00445898">
              <w:t xml:space="preserve"> are expressed in physical bits;</w:t>
            </w:r>
            <w:r w:rsidR="00F65FFD" w:rsidRPr="00445898">
              <w:t xml:space="preserve"> </w:t>
            </w:r>
            <w:r w:rsidR="001007C2" w:rsidRPr="00445898">
              <w:t>a</w:t>
            </w:r>
            <w:r w:rsidR="00F65FFD" w:rsidRPr="00445898">
              <w:t>lso, bit-error rates apply to physical bits</w:t>
            </w:r>
            <w:r w:rsidR="009B6924" w:rsidRPr="00445898">
              <w:t xml:space="preserve"> (Section </w:t>
            </w:r>
            <w:r w:rsidR="009B6924" w:rsidRPr="00445898">
              <w:fldChar w:fldCharType="begin"/>
            </w:r>
            <w:r w:rsidR="009B6924" w:rsidRPr="00445898">
              <w:instrText xml:space="preserve"> REF _Ref507834766 \r \h </w:instrText>
            </w:r>
            <w:r w:rsidR="009B6924" w:rsidRPr="00445898">
              <w:fldChar w:fldCharType="separate"/>
            </w:r>
            <w:r w:rsidR="00A717E1">
              <w:t>8.1.1</w:t>
            </w:r>
            <w:r w:rsidR="009B6924" w:rsidRPr="00445898">
              <w:fldChar w:fldCharType="end"/>
            </w:r>
            <w:r w:rsidR="009B6924" w:rsidRPr="00445898">
              <w:t>)</w:t>
            </w:r>
            <w:r w:rsidR="00F65FFD" w:rsidRPr="00445898">
              <w:t>.</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frm</w:t>
            </w:r>
          </w:p>
        </w:tc>
        <w:tc>
          <w:tcPr>
            <w:tcW w:w="8633" w:type="dxa"/>
          </w:tcPr>
          <w:p w:rsidR="00F65FFD" w:rsidRPr="00445898" w:rsidRDefault="00F65FFD" w:rsidP="00D922C4">
            <w:pPr>
              <w:pStyle w:val="firstparagraph"/>
            </w:pPr>
            <w:r w:rsidRPr="00445898">
              <w:t xml:space="preserve">The number of extra physical bits needed to encapsulate a packet. </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ivcc</w:t>
            </w:r>
          </w:p>
        </w:tc>
        <w:tc>
          <w:tcPr>
            <w:tcW w:w="8633" w:type="dxa"/>
          </w:tcPr>
          <w:p w:rsidR="00F65FFD" w:rsidRPr="00445898" w:rsidRDefault="00F65FFD" w:rsidP="00D922C4">
            <w:pPr>
              <w:pStyle w:val="firstparagraph"/>
            </w:pPr>
            <w:r w:rsidRPr="00445898">
              <w:t xml:space="preserve">This is an array of pointers to </w:t>
            </w:r>
            <w:r w:rsidR="001007C2" w:rsidRPr="00445898">
              <w:t>the</w:t>
            </w:r>
            <w:r w:rsidRPr="00445898">
              <w:t xml:space="preserve"> standard set of mappers (Section </w:t>
            </w:r>
            <w:r w:rsidRPr="00445898">
              <w:fldChar w:fldCharType="begin"/>
            </w:r>
            <w:r w:rsidRPr="00445898">
              <w:instrText xml:space="preserve"> REF _Ref512873783 \r \h </w:instrText>
            </w:r>
            <w:r w:rsidRPr="00445898">
              <w:fldChar w:fldCharType="separate"/>
            </w:r>
            <w:r w:rsidR="00A717E1">
              <w:t>A.1.1</w:t>
            </w:r>
            <w:r w:rsidRPr="00445898">
              <w:fldChar w:fldCharType="end"/>
            </w:r>
            <w:r w:rsidRPr="00445898">
              <w:t>) used by the model.</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mxc</w:t>
            </w:r>
          </w:p>
        </w:tc>
        <w:tc>
          <w:tcPr>
            <w:tcW w:w="8633" w:type="dxa"/>
          </w:tcPr>
          <w:p w:rsidR="00F65FFD" w:rsidRPr="00445898" w:rsidRDefault="00F65FFD" w:rsidP="00D922C4">
            <w:pPr>
              <w:pStyle w:val="firstparagraph"/>
            </w:pPr>
            <w:r w:rsidRPr="00445898">
              <w:t xml:space="preserve">This is a pointer to the </w:t>
            </w:r>
            <w:r w:rsidRPr="00445898">
              <w:rPr>
                <w:i/>
              </w:rPr>
              <w:t>MXChanne</w:t>
            </w:r>
            <w:r w:rsidR="000B426F">
              <w:rPr>
                <w:i/>
              </w:rPr>
              <w:t>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000B426F">
              <w:rPr>
                <w:i/>
              </w:rPr>
              <w:t xml:space="preserve"> </w:t>
            </w:r>
            <w:r w:rsidRPr="00445898">
              <w:t>object (Section </w:t>
            </w:r>
            <w:r w:rsidRPr="00445898">
              <w:fldChar w:fldCharType="begin"/>
            </w:r>
            <w:r w:rsidRPr="00445898">
              <w:instrText xml:space="preserve"> REF _Ref512873826 \r \h </w:instrText>
            </w:r>
            <w:r w:rsidRPr="00445898">
              <w:fldChar w:fldCharType="separate"/>
            </w:r>
            <w:r w:rsidR="00A717E1">
              <w:t>A.1.2</w:t>
            </w:r>
            <w:r w:rsidRPr="00445898">
              <w:fldChar w:fldCharType="end"/>
            </w:r>
            <w:r w:rsidRPr="00445898">
              <w:t xml:space="preserve">) describing the set of channels available in the model and their </w:t>
            </w:r>
            <w:r w:rsidR="000B426F" w:rsidRPr="00445898">
              <w:t>separation</w:t>
            </w:r>
            <w:r w:rsidRPr="00445898">
              <w:t>.</w:t>
            </w:r>
          </w:p>
        </w:tc>
      </w:tr>
    </w:tbl>
    <w:p w:rsidR="002B45D1" w:rsidRPr="00445898" w:rsidRDefault="00C61E93" w:rsidP="00D922C4">
      <w:pPr>
        <w:pStyle w:val="firstparagraph"/>
      </w:pPr>
      <w:r w:rsidRPr="00445898">
        <w:t xml:space="preserve">The generic model implements very little, and most of the interpretation of its </w:t>
      </w:r>
      <w:r w:rsidR="00352BE4" w:rsidRPr="00445898">
        <w:t>construction</w:t>
      </w:r>
      <w:r w:rsidRPr="00445898">
        <w:t xml:space="preserve"> arguments is left to the final models. Thus, for example, the interpretation of the background noise level is up to the assessment method</w:t>
      </w:r>
      <w:r w:rsidR="00E0069D" w:rsidRPr="00445898">
        <w:t xml:space="preserve">s calculating the amount of interference experienced by packets and transforming that interference into bit errors. </w:t>
      </w:r>
      <w:r w:rsidR="002B45D1" w:rsidRPr="00445898">
        <w:t xml:space="preserve">The </w:t>
      </w:r>
      <w:r w:rsidR="002B45D1" w:rsidRPr="00445898">
        <w:rPr>
          <w:i/>
        </w:rPr>
        <w:t>nb</w:t>
      </w:r>
      <w:r w:rsidR="002B45D1" w:rsidRPr="00445898">
        <w:t xml:space="preserve"> argument </w:t>
      </w:r>
      <w:r w:rsidR="003A7FAC" w:rsidRPr="00445898">
        <w:t xml:space="preserve">of the constructor </w:t>
      </w:r>
      <w:r w:rsidR="002B45D1" w:rsidRPr="00445898">
        <w:t>is just stored in</w:t>
      </w:r>
      <w:r w:rsidR="009B6924" w:rsidRPr="00445898">
        <w:t xml:space="preserve"> the</w:t>
      </w:r>
      <w:r w:rsidR="002B45D1" w:rsidRPr="00445898">
        <w:t xml:space="preserve"> </w:t>
      </w:r>
      <w:r w:rsidR="002B45D1" w:rsidRPr="00445898">
        <w:rPr>
          <w:i/>
        </w:rPr>
        <w:t>public</w:t>
      </w:r>
      <w:r w:rsidR="002B45D1" w:rsidRPr="00445898">
        <w:t xml:space="preserve"> attribute </w:t>
      </w:r>
      <w:r w:rsidR="002B45D1" w:rsidRPr="00445898">
        <w:rPr>
          <w:i/>
        </w:rPr>
        <w:t>BNoise</w:t>
      </w:r>
      <w:r w:rsidR="002B45D1" w:rsidRPr="00445898">
        <w:t xml:space="preserve"> of </w:t>
      </w:r>
      <w:r w:rsidR="002B45D1" w:rsidRPr="00445898">
        <w:rPr>
          <w:i/>
        </w:rPr>
        <w:t>RadioChannel</w:t>
      </w:r>
      <w:r w:rsidR="002B45D1" w:rsidRPr="00445898">
        <w:t xml:space="preserve"> from where it can be accessed by the assessment methods. Similarly, the arguments </w:t>
      </w:r>
      <w:r w:rsidR="002B45D1" w:rsidRPr="00445898">
        <w:rPr>
          <w:i/>
        </w:rPr>
        <w:t>bpb</w:t>
      </w:r>
      <w:r w:rsidR="002B45D1" w:rsidRPr="00445898">
        <w:t xml:space="preserve"> and </w:t>
      </w:r>
      <w:r w:rsidR="002B45D1" w:rsidRPr="00445898">
        <w:rPr>
          <w:i/>
        </w:rPr>
        <w:t>frm</w:t>
      </w:r>
      <w:r w:rsidR="002B45D1" w:rsidRPr="00445898">
        <w:t xml:space="preserve"> are copied </w:t>
      </w:r>
      <w:r w:rsidR="001007C2" w:rsidRPr="00445898">
        <w:t xml:space="preserve">by the constructor </w:t>
      </w:r>
      <w:r w:rsidR="002B45D1" w:rsidRPr="00445898">
        <w:t xml:space="preserve">to attributes </w:t>
      </w:r>
      <w:r w:rsidR="002B45D1" w:rsidRPr="00445898">
        <w:rPr>
          <w:i/>
        </w:rPr>
        <w:t>BitsPerByte</w:t>
      </w:r>
      <w:r w:rsidR="002B45D1" w:rsidRPr="00445898">
        <w:t xml:space="preserve"> and </w:t>
      </w:r>
      <w:r w:rsidR="002B45D1" w:rsidRPr="00445898">
        <w:rPr>
          <w:i/>
        </w:rPr>
        <w:t>PacketFrameLength</w:t>
      </w:r>
      <w:r w:rsidR="002B45D1" w:rsidRPr="00445898">
        <w:t>, respectively.</w:t>
      </w:r>
    </w:p>
    <w:p w:rsidR="00AF7BCA" w:rsidRPr="00445898" w:rsidRDefault="00E0069D" w:rsidP="00D922C4">
      <w:pPr>
        <w:pStyle w:val="firstparagraph"/>
      </w:pPr>
      <w:r w:rsidRPr="00445898">
        <w:t xml:space="preserve">The only assessment method defined by the generic model (note that it can still be overridden by the final model) is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xml:space="preserve">) calculating the amount of time needed to transmit </w:t>
      </w:r>
      <w:r w:rsidR="00AF7BCA" w:rsidRPr="00445898">
        <w:t xml:space="preserve">a packet. That time </w:t>
      </w:r>
      <w:r w:rsidR="00AC3DC1" w:rsidRPr="00445898">
        <w:t>amounts</w:t>
      </w:r>
      <w:r w:rsidR="00AF7BCA" w:rsidRPr="00445898">
        <w:t xml:space="preserve"> to:</w:t>
      </w:r>
    </w:p>
    <w:p w:rsidR="00AF7BCA" w:rsidRPr="00445898" w:rsidRDefault="00AF7BCA" w:rsidP="00AF7BCA">
      <w:pPr>
        <w:pStyle w:val="firstparagraph"/>
        <w:ind w:left="720"/>
        <w:rPr>
          <w:i/>
        </w:rPr>
      </w:pPr>
      <w:r w:rsidRPr="00445898">
        <w:rPr>
          <w:i/>
        </w:rPr>
        <w:t xml:space="preserve">rate * </w:t>
      </w:r>
      <w:r w:rsidR="00CA2676">
        <w:rPr>
          <w:i/>
        </w:rPr>
        <w:t>nb</w:t>
      </w:r>
      <w:r w:rsidRPr="00445898">
        <w:rPr>
          <w:i/>
        </w:rPr>
        <w:t xml:space="preserve"> * </w:t>
      </w:r>
      <w:r w:rsidR="00171087" w:rsidRPr="00445898">
        <w:rPr>
          <w:i/>
        </w:rPr>
        <w:t>BitsPerByte</w:t>
      </w:r>
      <w:r w:rsidRPr="00445898">
        <w:rPr>
          <w:i/>
        </w:rPr>
        <w:t xml:space="preserve"> + </w:t>
      </w:r>
      <w:r w:rsidR="00171087" w:rsidRPr="00445898">
        <w:rPr>
          <w:i/>
        </w:rPr>
        <w:t>PacketFrameLength</w:t>
      </w:r>
    </w:p>
    <w:p w:rsidR="00F65FFD" w:rsidRPr="00445898" w:rsidRDefault="00AF7BCA" w:rsidP="00AF7BCA">
      <w:pPr>
        <w:pStyle w:val="firstparagraph"/>
      </w:pPr>
      <w:r w:rsidRPr="00445898">
        <w:t xml:space="preserve">where </w:t>
      </w:r>
      <w:r w:rsidRPr="00445898">
        <w:rPr>
          <w:i/>
        </w:rPr>
        <w:t>rate</w:t>
      </w:r>
      <w:r w:rsidRPr="00445898">
        <w:t xml:space="preserve"> is the effective transmission rate, and </w:t>
      </w:r>
      <w:r w:rsidR="00CA2676">
        <w:rPr>
          <w:i/>
        </w:rPr>
        <w:t>nb</w:t>
      </w:r>
      <w:r w:rsidRPr="00445898">
        <w:t xml:space="preserve"> is the number of bytes in the packet (equal to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6924" w:rsidRPr="00445898">
        <w:rPr>
          <w:i/>
        </w:rPr>
        <w:t> </w:t>
      </w:r>
      <w:r w:rsidRPr="00445898">
        <w:rPr>
          <w:i/>
        </w:rPr>
        <w:t>/</w:t>
      </w:r>
      <m:oMath>
        <m:r>
          <w:rPr>
            <w:rFonts w:ascii="Cambria Math" w:hAnsi="Cambria Math"/>
          </w:rPr>
          <m:t> 8</m:t>
        </m:r>
      </m:oMath>
      <w:r w:rsidRPr="00445898">
        <w:t>, see Section </w:t>
      </w:r>
      <w:r w:rsidRPr="00445898">
        <w:fldChar w:fldCharType="begin"/>
      </w:r>
      <w:r w:rsidRPr="00445898">
        <w:instrText xml:space="preserve"> REF _Ref506153693 \r \h </w:instrText>
      </w:r>
      <w:r w:rsidRPr="00445898">
        <w:fldChar w:fldCharType="separate"/>
      </w:r>
      <w:r w:rsidR="00A717E1">
        <w:t>6.2</w:t>
      </w:r>
      <w:r w:rsidRPr="00445898">
        <w:fldChar w:fldCharType="end"/>
      </w:r>
      <w:r w:rsidRPr="00445898">
        <w:t>). Note that t</w:t>
      </w:r>
      <w:r w:rsidR="00AC3DC1" w:rsidRPr="00445898">
        <w:t>he packet transmission</w:t>
      </w:r>
      <w:r w:rsidRPr="00445898">
        <w:t xml:space="preserve"> time does not </w:t>
      </w:r>
      <w:r w:rsidR="00AC3DC1" w:rsidRPr="00445898">
        <w:t>account for</w:t>
      </w:r>
      <w:r w:rsidRPr="00445898">
        <w:t xml:space="preserv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(Section </w:t>
      </w:r>
      <w:r w:rsidRPr="00445898">
        <w:fldChar w:fldCharType="begin"/>
      </w:r>
      <w:r w:rsidRPr="00445898">
        <w:instrText xml:space="preserve"> REF _Ref507834766 \r \h </w:instrText>
      </w:r>
      <w:r w:rsidRPr="00445898">
        <w:fldChar w:fldCharType="separate"/>
      </w:r>
      <w:r w:rsidR="00A717E1">
        <w:t>8.1.1</w:t>
      </w:r>
      <w:r w:rsidRPr="00445898">
        <w:fldChar w:fldCharType="end"/>
      </w:r>
      <w:r w:rsidRPr="00445898">
        <w:t>) whose transmission in separated from the packet transmission.</w:t>
      </w:r>
    </w:p>
    <w:p w:rsidR="00617D8E" w:rsidRPr="00445898" w:rsidRDefault="00617D8E" w:rsidP="00AF7BCA">
      <w:pPr>
        <w:pStyle w:val="firstparagraph"/>
      </w:pPr>
      <w:r w:rsidRPr="00445898">
        <w:rPr>
          <w:i/>
        </w:rPr>
        <w:t>RadioChannel</w:t>
      </w:r>
      <w:r w:rsidRPr="00445898">
        <w:t xml:space="preserve"> defines this method:</w:t>
      </w:r>
    </w:p>
    <w:p w:rsidR="00EB35C1" w:rsidRPr="00445898" w:rsidRDefault="00EB35C1" w:rsidP="00EB35C1">
      <w:pPr>
        <w:pStyle w:val="firstparagraph"/>
        <w:ind w:left="720"/>
        <w:rPr>
          <w:i/>
        </w:rPr>
      </w:pPr>
      <w:r w:rsidRPr="00445898">
        <w:rPr>
          <w:i/>
        </w:rPr>
        <w:t>double ber (double sir);</w:t>
      </w:r>
    </w:p>
    <w:p w:rsidR="00617D8E" w:rsidRPr="00445898" w:rsidRDefault="00EB35C1" w:rsidP="00AF7BCA">
      <w:pPr>
        <w:pStyle w:val="firstparagraph"/>
      </w:pPr>
      <w:r w:rsidRPr="00445898">
        <w:t>for calculating the bit error rate, given a value of signal-to-interference ratio.</w:t>
      </w:r>
      <w:r w:rsidR="00617D8E" w:rsidRPr="00445898">
        <w:t xml:space="preserve"> </w:t>
      </w:r>
      <w:r w:rsidRPr="00445898">
        <w:t xml:space="preserve">The method interpolates the table (passed in the arguments </w:t>
      </w:r>
      <w:r w:rsidRPr="00445898">
        <w:rPr>
          <w:i/>
        </w:rPr>
        <w:t>st</w:t>
      </w:r>
      <w:r w:rsidRPr="00445898">
        <w:t xml:space="preserve"> and </w:t>
      </w:r>
      <w:r w:rsidRPr="00445898">
        <w:rPr>
          <w:i/>
        </w:rPr>
        <w:t>nst</w:t>
      </w:r>
      <w:r w:rsidRPr="00445898">
        <w:t xml:space="preserve"> of the constructor)</w:t>
      </w:r>
      <w:r w:rsidR="000B426F">
        <w:t>,</w:t>
      </w:r>
      <w:r w:rsidRPr="00445898">
        <w:t xml:space="preserve"> assuming that its argument (the signal-to-interference ratio) is linear. </w:t>
      </w:r>
      <w:r w:rsidR="00AC3DC1" w:rsidRPr="00445898">
        <w:t>It is</w:t>
      </w:r>
      <w:r w:rsidRPr="00445898">
        <w:t xml:space="preserve"> to be invoked from </w:t>
      </w:r>
      <w:r w:rsidR="00AC3DC1" w:rsidRPr="00445898">
        <w:t xml:space="preserve">the </w:t>
      </w:r>
      <w:r w:rsidRPr="00445898">
        <w:t>assessment methods of the final model, where the ratios and signal levels are typically linear.</w:t>
      </w:r>
    </w:p>
    <w:p w:rsidR="00FC429B" w:rsidRPr="00445898" w:rsidRDefault="00FC429B" w:rsidP="00AF7BCA">
      <w:pPr>
        <w:pStyle w:val="firstparagraph"/>
      </w:pPr>
      <w:r w:rsidRPr="00445898">
        <w:t xml:space="preserve">The generic model assumes that the array of mappers (argument </w:t>
      </w:r>
      <w:r w:rsidRPr="00445898">
        <w:rPr>
          <w:i/>
        </w:rPr>
        <w:t>ivcc</w:t>
      </w:r>
      <w:r w:rsidRPr="00445898">
        <w:t xml:space="preserve">) provides four standard mappers named </w:t>
      </w:r>
      <w:r w:rsidRPr="00445898">
        <w:rPr>
          <w:i/>
        </w:rPr>
        <w:t>Rates</w:t>
      </w:r>
      <w:r w:rsidRPr="00445898">
        <w:t xml:space="preserve">, </w:t>
      </w:r>
      <w:r w:rsidRPr="00445898">
        <w:rPr>
          <w:i/>
        </w:rPr>
        <w:t>RBoost</w:t>
      </w:r>
      <w:r w:rsidRPr="00445898">
        <w:t xml:space="preserve">, </w:t>
      </w:r>
      <w:r w:rsidRPr="00445898">
        <w:rPr>
          <w:i/>
        </w:rPr>
        <w:t>RSSI</w:t>
      </w:r>
      <w:r w:rsidRPr="00445898">
        <w:t>,</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and </w:t>
      </w:r>
      <w:r w:rsidRPr="00445898">
        <w:rPr>
          <w:i/>
        </w:rPr>
        <w:t>PS</w:t>
      </w:r>
      <w:r w:rsidRPr="00445898">
        <w:t xml:space="preserve">. These are the names of the public attributes of </w:t>
      </w:r>
      <w:r w:rsidRPr="00445898">
        <w:rPr>
          <w:i/>
        </w:rPr>
        <w:t>RadioC</w:t>
      </w:r>
      <w:r w:rsidR="00CF16E6" w:rsidRPr="00445898">
        <w:rPr>
          <w:i/>
        </w:rPr>
        <w:t>h</w:t>
      </w:r>
      <w:r w:rsidRPr="00445898">
        <w:rPr>
          <w:i/>
        </w:rPr>
        <w:t>annel</w:t>
      </w:r>
      <w:r w:rsidRPr="00445898">
        <w:t xml:space="preserve"> (of type </w:t>
      </w:r>
      <w:r w:rsidRPr="00445898">
        <w:rPr>
          <w:i/>
        </w:rPr>
        <w:t>IVMapper*</w:t>
      </w:r>
      <w:r w:rsidRPr="00445898">
        <w:t xml:space="preserve">) into which the mapper pointers are copied. This list also specifies the order in which the mapper pointers should be </w:t>
      </w:r>
      <w:r w:rsidR="002144CF">
        <w:t>stored</w:t>
      </w:r>
      <w:r w:rsidRPr="00445898">
        <w:t xml:space="preserve"> in the </w:t>
      </w:r>
      <w:r w:rsidRPr="00445898">
        <w:rPr>
          <w:i/>
        </w:rPr>
        <w:t>ivcc</w:t>
      </w:r>
      <w:r w:rsidRPr="00445898">
        <w:t xml:space="preserve"> array, i.e., </w:t>
      </w:r>
      <w:r w:rsidRPr="00445898">
        <w:rPr>
          <w:i/>
        </w:rPr>
        <w:t>Rates</w:t>
      </w:r>
      <w:r w:rsidRPr="00445898">
        <w:t xml:space="preserve"> is the entry number 0, </w:t>
      </w:r>
      <w:r w:rsidRPr="00445898">
        <w:rPr>
          <w:i/>
        </w:rPr>
        <w:t>RBoost</w:t>
      </w:r>
      <w:r w:rsidRPr="00445898">
        <w:t xml:space="preserve"> is </w:t>
      </w:r>
      <m:oMath>
        <m:r>
          <w:rPr>
            <w:rFonts w:ascii="Cambria Math" w:hAnsi="Cambria Math"/>
          </w:rPr>
          <m:t>1</m:t>
        </m:r>
      </m:oMath>
      <w:r w:rsidRPr="00445898">
        <w:t xml:space="preserve">, </w:t>
      </w:r>
      <w:r w:rsidRPr="00445898">
        <w:rPr>
          <w:i/>
        </w:rPr>
        <w:t>RSSI</w:t>
      </w:r>
      <w:r w:rsidRPr="00445898">
        <w:t xml:space="preserve"> is </w:t>
      </w:r>
      <m:oMath>
        <m:r>
          <w:rPr>
            <w:rFonts w:ascii="Cambria Math" w:hAnsi="Cambria Math"/>
          </w:rPr>
          <m:t>2</m:t>
        </m:r>
      </m:oMath>
      <w:r w:rsidRPr="00445898">
        <w:t xml:space="preserve">, and </w:t>
      </w:r>
      <w:r w:rsidRPr="00445898">
        <w:rPr>
          <w:i/>
        </w:rPr>
        <w:t>PS</w:t>
      </w:r>
      <w:r w:rsidRPr="00445898">
        <w:t xml:space="preserve"> is </w:t>
      </w:r>
      <m:oMath>
        <m:r>
          <w:rPr>
            <w:rFonts w:ascii="Cambria Math" w:hAnsi="Cambria Math"/>
          </w:rPr>
          <m:t>3</m:t>
        </m:r>
      </m:oMath>
      <w:r w:rsidRPr="00445898">
        <w:t xml:space="preserve">. Note that </w:t>
      </w:r>
      <w:r w:rsidR="00737282" w:rsidRPr="00445898">
        <w:t xml:space="preserve">all those mappers are </w:t>
      </w:r>
      <w:r w:rsidR="00737282" w:rsidRPr="00445898">
        <w:rPr>
          <w:i/>
        </w:rPr>
        <w:t>IVMappers</w:t>
      </w:r>
      <w:r w:rsidR="00737282" w:rsidRPr="00445898">
        <w:t xml:space="preserve">, i.e., they map from </w:t>
      </w:r>
      <w:r w:rsidR="00737282" w:rsidRPr="00445898">
        <w:rPr>
          <w:i/>
        </w:rPr>
        <w:t>unsigned short</w:t>
      </w:r>
      <w:r w:rsidR="00737282" w:rsidRPr="00445898">
        <w:t xml:space="preserve"> to </w:t>
      </w:r>
      <w:r w:rsidR="00737282" w:rsidRPr="00445898">
        <w:rPr>
          <w:i/>
        </w:rPr>
        <w:t>double</w:t>
      </w:r>
      <w:r w:rsidR="00737282" w:rsidRPr="00445898">
        <w:t>. They are all optional</w:t>
      </w:r>
      <w:r w:rsidR="002144CF">
        <w:t>;</w:t>
      </w:r>
      <w:r w:rsidR="00737282" w:rsidRPr="00445898">
        <w:t xml:space="preserve"> when a mapper is absent, its entry in </w:t>
      </w:r>
      <w:r w:rsidR="00737282" w:rsidRPr="00445898">
        <w:rPr>
          <w:i/>
        </w:rPr>
        <w:t>ivcc</w:t>
      </w:r>
      <w:r w:rsidR="00737282" w:rsidRPr="00445898">
        <w:t xml:space="preserve"> should be </w:t>
      </w:r>
      <w:r w:rsidR="00737282" w:rsidRPr="00445898">
        <w:rPr>
          <w:i/>
        </w:rPr>
        <w:t>NULL</w:t>
      </w:r>
      <w:r w:rsidR="00737282" w:rsidRPr="00445898">
        <w:t>.</w:t>
      </w:r>
      <w:r w:rsidR="00CF16E6" w:rsidRPr="00445898">
        <w:t xml:space="preserve"> The model does not attempt to interpret the mappers leaving this up to the final models</w:t>
      </w:r>
      <w:r w:rsidR="009B6924" w:rsidRPr="00445898">
        <w:t>,</w:t>
      </w:r>
      <w:r w:rsidR="00CF16E6" w:rsidRPr="00445898">
        <w:t xml:space="preserve"> or to the protocol program, i.e., the processes implementing packet transmission and reception. In this context, calling those mappers “standard” relates more </w:t>
      </w:r>
      <w:r w:rsidR="000B426F">
        <w:t>to</w:t>
      </w:r>
      <w:r w:rsidR="00CF16E6" w:rsidRPr="00445898">
        <w:t xml:space="preserve"> their intention</w:t>
      </w:r>
      <w:r w:rsidR="00936D90" w:rsidRPr="00445898">
        <w:t>s</w:t>
      </w:r>
      <w:r w:rsidR="00CF16E6" w:rsidRPr="00445898">
        <w:t xml:space="preserve"> than to the actual role</w:t>
      </w:r>
      <w:r w:rsidR="00936D90" w:rsidRPr="00445898">
        <w:t>s</w:t>
      </w:r>
      <w:r w:rsidR="00CF16E6" w:rsidRPr="00445898">
        <w:t>.</w:t>
      </w:r>
      <w:r w:rsidR="00936D90" w:rsidRPr="00445898">
        <w:t xml:space="preserve"> The base model was arrived at as an intersection of a class of useful, final channel models, </w:t>
      </w:r>
      <w:r w:rsidR="009B6924" w:rsidRPr="00445898">
        <w:t>then</w:t>
      </w:r>
      <w:r w:rsidR="00936D90" w:rsidRPr="00445898">
        <w:t xml:space="preserve"> it was isolated from those models to simplify their organization. This way, the intentions inherent in the standard (albeit unimplemented) features of the base mode</w:t>
      </w:r>
      <w:r w:rsidR="009B6924" w:rsidRPr="00445898">
        <w:t>l</w:t>
      </w:r>
      <w:r w:rsidR="00936D90" w:rsidRPr="00445898">
        <w:t xml:space="preserve"> come from the final models that conceptually preceded the base model.</w:t>
      </w:r>
    </w:p>
    <w:p w:rsidR="00737282" w:rsidRPr="00445898" w:rsidRDefault="00737282" w:rsidP="00AF7BCA">
      <w:pPr>
        <w:pStyle w:val="firstparagraph"/>
      </w:pPr>
      <w:r w:rsidRPr="00445898">
        <w:t xml:space="preserve">The reason why all mappers are passed in a single array is to simplify the list of arguments of the constructor. Note that a final type may require additional mappers; in such a case, the </w:t>
      </w:r>
      <w:r w:rsidRPr="00445898">
        <w:rPr>
          <w:i/>
        </w:rPr>
        <w:t>ivcc</w:t>
      </w:r>
      <w:r w:rsidRPr="00445898">
        <w:t xml:space="preserve"> array can be longer, and the final type can use the entries starting at index </w:t>
      </w:r>
      <m:oMath>
        <m:r>
          <w:rPr>
            <w:rFonts w:ascii="Cambria Math" w:hAnsi="Cambria Math"/>
          </w:rPr>
          <m:t>4</m:t>
        </m:r>
      </m:oMath>
      <w:r w:rsidRPr="00445898">
        <w:t xml:space="preserve">, with the entries numbered </w:t>
      </w:r>
      <m:oMath>
        <m:r>
          <w:rPr>
            <w:rFonts w:ascii="Cambria Math" w:hAnsi="Cambria Math"/>
          </w:rPr>
          <m:t>0</m:t>
        </m:r>
      </m:oMath>
      <w:r w:rsidRPr="00445898">
        <w:t>-</w:t>
      </w:r>
      <m:oMath>
        <m:r>
          <w:rPr>
            <w:rFonts w:ascii="Cambria Math" w:hAnsi="Cambria Math"/>
          </w:rPr>
          <m:t>3</m:t>
        </m:r>
      </m:oMath>
      <w:r w:rsidRPr="00445898">
        <w:t xml:space="preserve"> reserved for the </w:t>
      </w:r>
      <w:r w:rsidR="001007C2" w:rsidRPr="00445898">
        <w:t xml:space="preserve">mappers expected by the </w:t>
      </w:r>
      <w:r w:rsidRPr="00445898">
        <w:t>base type.</w:t>
      </w:r>
    </w:p>
    <w:p w:rsidR="00F94818" w:rsidRPr="00445898" w:rsidRDefault="00F94818" w:rsidP="00D922C4">
      <w:pPr>
        <w:pStyle w:val="firstparagraph"/>
      </w:pPr>
      <w:r w:rsidRPr="00445898">
        <w:t xml:space="preserve">The </w:t>
      </w:r>
      <w:r w:rsidR="00A0790F" w:rsidRPr="00445898">
        <w:t xml:space="preserve">following two </w:t>
      </w:r>
      <w:r w:rsidRPr="00445898">
        <w:t xml:space="preserve">methods of </w:t>
      </w:r>
      <w:r w:rsidRPr="00445898">
        <w:rPr>
          <w:i/>
        </w:rPr>
        <w:t>RadioChannel</w:t>
      </w:r>
      <w:r w:rsidRPr="00445898">
        <w:t>:</w:t>
      </w:r>
    </w:p>
    <w:p w:rsidR="00AF7BCA" w:rsidRPr="00445898" w:rsidRDefault="00A0790F" w:rsidP="009D48F9">
      <w:pPr>
        <w:pStyle w:val="firstparagraph"/>
        <w:spacing w:after="0"/>
        <w:ind w:left="720"/>
        <w:rPr>
          <w:i/>
        </w:rPr>
      </w:pPr>
      <w:r w:rsidRPr="00445898">
        <w:rPr>
          <w:i/>
        </w:rPr>
        <w:t>unsigned short tagToCh</w:t>
      </w:r>
      <w:r w:rsidR="008E51D6">
        <w:rPr>
          <w:i/>
        </w:rPr>
        <w:fldChar w:fldCharType="begin"/>
      </w:r>
      <w:r w:rsidR="008E51D6">
        <w:instrText xml:space="preserve"> XE "</w:instrText>
      </w:r>
      <w:r w:rsidR="008E51D6" w:rsidRPr="008A008A">
        <w:rPr>
          <w:i/>
        </w:rPr>
        <w:instrText>tagToCh</w:instrText>
      </w:r>
      <w:r w:rsidR="008E51D6">
        <w:instrText xml:space="preserve">" </w:instrText>
      </w:r>
      <w:r w:rsidR="008E51D6">
        <w:rPr>
          <w:i/>
        </w:rPr>
        <w:fldChar w:fldCharType="end"/>
      </w:r>
      <w:r w:rsidRPr="00445898">
        <w:rPr>
          <w:i/>
        </w:rPr>
        <w:t xml:space="preserve">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p>
    <w:p w:rsidR="00A0790F" w:rsidRPr="00445898" w:rsidRDefault="00A0790F" w:rsidP="009D48F9">
      <w:pPr>
        <w:pStyle w:val="firstparagraph"/>
        <w:ind w:left="720"/>
        <w:rPr>
          <w:i/>
        </w:rPr>
      </w:pPr>
      <w:r w:rsidRPr="00445898">
        <w:rPr>
          <w:i/>
        </w:rPr>
        <w:t>unsigned short tagToRI</w:t>
      </w:r>
      <w:r w:rsidR="008E51D6">
        <w:rPr>
          <w:i/>
        </w:rPr>
        <w:fldChar w:fldCharType="begin"/>
      </w:r>
      <w:r w:rsidR="008E51D6">
        <w:instrText xml:space="preserve"> XE "</w:instrText>
      </w:r>
      <w:r w:rsidR="008E51D6" w:rsidRPr="008A008A">
        <w:rPr>
          <w:i/>
        </w:rPr>
        <w:instrText>tagToRI</w:instrText>
      </w:r>
      <w:r w:rsidR="008E51D6">
        <w:instrText xml:space="preserve">" </w:instrText>
      </w:r>
      <w:r w:rsidR="008E51D6">
        <w:rPr>
          <w:i/>
        </w:rPr>
        <w:fldChar w:fldCharType="end"/>
      </w:r>
      <w:r w:rsidRPr="00445898">
        <w:rPr>
          <w:i/>
        </w:rPr>
        <w:t xml:space="preserve"> (IPointer tag);</w:t>
      </w:r>
    </w:p>
    <w:p w:rsidR="00A0790F" w:rsidRPr="00445898" w:rsidRDefault="00A0790F" w:rsidP="00D922C4">
      <w:pPr>
        <w:pStyle w:val="firstparagraph"/>
      </w:pPr>
      <w:r w:rsidRPr="00445898">
        <w:t xml:space="preserve">convert a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value to </w:t>
      </w:r>
      <w:r w:rsidR="001007C2" w:rsidRPr="00445898">
        <w:t>the</w:t>
      </w:r>
      <w:r w:rsidRPr="00445898">
        <w:t xml:space="preserve"> channel number (</w:t>
      </w:r>
      <w:r w:rsidRPr="00445898">
        <w:rPr>
          <w:i/>
        </w:rPr>
        <w:t>tagToCh</w:t>
      </w:r>
      <w:r w:rsidRPr="00445898">
        <w:t>) and the so-called rate index (</w:t>
      </w:r>
      <w:r w:rsidRPr="00445898">
        <w:rPr>
          <w:i/>
        </w:rPr>
        <w:t>tagToRI</w:t>
      </w:r>
      <w:r w:rsidRPr="00445898">
        <w:t xml:space="preserve">). Recall that the role of </w:t>
      </w:r>
      <w:r w:rsidRPr="00445898">
        <w:rPr>
          <w:i/>
        </w:rPr>
        <w:t>Tags</w:t>
      </w:r>
      <w:r w:rsidRPr="00445898">
        <w:t xml:space="preserve"> (Section </w:t>
      </w:r>
      <w:r w:rsidRPr="00445898">
        <w:fldChar w:fldCharType="begin"/>
      </w:r>
      <w:r w:rsidRPr="00445898">
        <w:instrText xml:space="preserve"> REF _Ref511067713 \r \h </w:instrText>
      </w:r>
      <w:r w:rsidRPr="00445898">
        <w:fldChar w:fldCharType="separate"/>
      </w:r>
      <w:r w:rsidR="00A717E1">
        <w:t>8.1.2</w:t>
      </w:r>
      <w:r w:rsidRPr="00445898">
        <w:fldChar w:fldCharType="end"/>
      </w:r>
      <w:r w:rsidRPr="00445898">
        <w:t xml:space="preserve">) is to encode generic </w:t>
      </w:r>
      <w:r w:rsidRPr="00445898">
        <w:rPr>
          <w:i/>
        </w:rPr>
        <w:t>Transceiver</w:t>
      </w:r>
      <w:r w:rsidRPr="00445898">
        <w:t xml:space="preserve"> attributes, other than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and reception gain, that affect (or may affect) packet reception and interference. The base model assumes that a </w:t>
      </w:r>
      <w:r w:rsidRPr="00445898">
        <w:rPr>
          <w:i/>
        </w:rPr>
        <w:t>Tag</w:t>
      </w:r>
      <w:r w:rsidRPr="00445898">
        <w:t xml:space="preserve"> encodes two such attributes: the channel number and the bit rate, the latter as a</w:t>
      </w:r>
      <w:r w:rsidR="001007C2" w:rsidRPr="00445898">
        <w:t xml:space="preserve"> rate</w:t>
      </w:r>
      <w:r w:rsidRPr="00445898">
        <w:t xml:space="preserve"> index (a small integer number) selecting one of the rate options defined </w:t>
      </w:r>
      <w:r w:rsidR="001007C2" w:rsidRPr="00445898">
        <w:t>in</w:t>
      </w:r>
      <w:r w:rsidRPr="00445898">
        <w:t xml:space="preserve"> the</w:t>
      </w:r>
      <w:r w:rsidR="0052424A" w:rsidRPr="0052424A">
        <w:t xml:space="preserve"> </w:t>
      </w:r>
      <w:r w:rsidR="0052424A" w:rsidRPr="00445898">
        <w:rPr>
          <w:i/>
        </w:rPr>
        <w:t>Rates</w:t>
      </w:r>
      <w:r w:rsidR="0052424A" w:rsidRPr="00445898">
        <w:t xml:space="preserve"> mapper</w:t>
      </w:r>
      <w:r w:rsidR="0052424A">
        <w:t xml:space="preserve"> (</w:t>
      </w:r>
      <w:r w:rsidR="0052424A" w:rsidRPr="00445898">
        <w:t>see below</w:t>
      </w:r>
      <w:r w:rsidR="0052424A">
        <w:t>) in the</w:t>
      </w:r>
      <w:r w:rsidRPr="00445898">
        <w:t xml:space="preserve"> final model. The two entities are encoded in such a way that the channel number occupies the lowest </w:t>
      </w:r>
      <m:oMath>
        <m:r>
          <w:rPr>
            <w:rFonts w:ascii="Cambria Math" w:hAnsi="Cambria Math"/>
          </w:rPr>
          <m:t>16</m:t>
        </m:r>
      </m:oMath>
      <w:r w:rsidRPr="00445898">
        <w:t xml:space="preserve"> bits of the integer </w:t>
      </w:r>
      <w:r w:rsidRPr="00445898">
        <w:rPr>
          <w:i/>
        </w:rPr>
        <w:t>Tag</w:t>
      </w:r>
      <w:r w:rsidRPr="00445898">
        <w:t xml:space="preserve"> value (see Section </w:t>
      </w:r>
      <w:r w:rsidRPr="00445898">
        <w:fldChar w:fldCharType="begin"/>
      </w:r>
      <w:r w:rsidRPr="00445898">
        <w:instrText xml:space="preserve"> REF _Ref504238744 \r \h </w:instrText>
      </w:r>
      <w:r w:rsidRPr="00445898">
        <w:fldChar w:fldCharType="separate"/>
      </w:r>
      <w:r w:rsidR="00A717E1">
        <w:t>3.1.1</w:t>
      </w:r>
      <w:r w:rsidRPr="00445898">
        <w:fldChar w:fldCharType="end"/>
      </w:r>
      <w:r w:rsidRPr="00445898">
        <w:t xml:space="preserve"> for the definition of type </w:t>
      </w:r>
      <w:r w:rsidRPr="00445898">
        <w:rPr>
          <w:i/>
        </w:rPr>
        <w:t>IPointer</w:t>
      </w:r>
      <w:r w:rsidRPr="00445898">
        <w:t xml:space="preserve">), and the rate index is stored on the next (more significant) sequence of </w:t>
      </w:r>
      <m:oMath>
        <m:r>
          <w:rPr>
            <w:rFonts w:ascii="Cambria Math" w:hAnsi="Cambria Math"/>
          </w:rPr>
          <m:t>16</m:t>
        </m:r>
      </m:oMath>
      <w:r w:rsidRPr="00445898">
        <w:t xml:space="preserve"> bits.</w:t>
      </w:r>
      <w:r w:rsidR="009D48F9" w:rsidRPr="00445898">
        <w:t xml:space="preserve"> The above methods extract the respective fragments from the</w:t>
      </w:r>
      <w:r w:rsidR="00BA5DEA" w:rsidRPr="00445898">
        <w:t xml:space="preserve"> argument</w:t>
      </w:r>
      <w:r w:rsidR="009D48F9" w:rsidRPr="00445898">
        <w:t xml:space="preserve"> </w:t>
      </w:r>
      <w:r w:rsidR="00BA5DEA" w:rsidRPr="00445898">
        <w:rPr>
          <w:i/>
        </w:rPr>
        <w:t>Tag</w:t>
      </w:r>
      <w:r w:rsidR="009D48F9" w:rsidRPr="00445898">
        <w:t>.</w:t>
      </w:r>
      <w:r w:rsidR="00E90579" w:rsidRPr="00E90579">
        <w:rPr>
          <w:i/>
        </w:rPr>
        <w:t xml:space="preserve"> </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p>
    <w:p w:rsidR="0047646F" w:rsidRPr="00445898" w:rsidRDefault="0047646F" w:rsidP="00D922C4">
      <w:pPr>
        <w:pStyle w:val="firstparagraph"/>
      </w:pPr>
      <w:r w:rsidRPr="00445898">
        <w:t xml:space="preserve">The last argument of the constructor, </w:t>
      </w:r>
      <w:r w:rsidRPr="00445898">
        <w:rPr>
          <w:i/>
        </w:rPr>
        <w:t>mxc</w:t>
      </w:r>
      <w:r w:rsidRPr="00445898">
        <w:t xml:space="preserve">, passes to the model </w:t>
      </w:r>
      <w:r w:rsidR="0052424A">
        <w:t xml:space="preserve">an instance of </w:t>
      </w:r>
      <w:r w:rsidRPr="00445898">
        <w:t xml:space="preserve">the </w:t>
      </w:r>
      <w:r w:rsidRPr="00445898">
        <w:rPr>
          <w:i/>
        </w:rPr>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t xml:space="preserve"> class describing the channels, i.e., their number and separation</w:t>
      </w:r>
      <w:bookmarkStart w:id="713" w:name="_Hlk514264106"/>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bookmarkEnd w:id="713"/>
      <w:r w:rsidRPr="00445898">
        <w:t xml:space="preserve"> (Section </w:t>
      </w:r>
      <w:r w:rsidRPr="00445898">
        <w:fldChar w:fldCharType="begin"/>
      </w:r>
      <w:r w:rsidRPr="00445898">
        <w:instrText xml:space="preserve"> REF _Ref512873826 \r \h </w:instrText>
      </w:r>
      <w:r w:rsidRPr="00445898">
        <w:fldChar w:fldCharType="separate"/>
      </w:r>
      <w:r w:rsidR="00A717E1">
        <w:t>A.1.2</w:t>
      </w:r>
      <w:r w:rsidRPr="00445898">
        <w:fldChar w:fldCharType="end"/>
      </w:r>
      <w:r w:rsidRPr="00445898">
        <w:t>). The argument is copied to</w:t>
      </w:r>
      <w:r w:rsidR="00BA5DEA" w:rsidRPr="00445898">
        <w:t xml:space="preserve"> the</w:t>
      </w:r>
      <w:r w:rsidRPr="00445898">
        <w:t xml:space="preserve"> </w:t>
      </w:r>
      <w:r w:rsidRPr="00445898">
        <w:rPr>
          <w:i/>
        </w:rPr>
        <w:t>public</w:t>
      </w:r>
      <w:r w:rsidRPr="00445898">
        <w:t xml:space="preserve"> attribute </w:t>
      </w:r>
      <w:r w:rsidR="00330A69" w:rsidRPr="00445898">
        <w:rPr>
          <w:i/>
        </w:rPr>
        <w:t>Channels</w:t>
      </w:r>
      <w:r w:rsidR="00330A69" w:rsidRPr="00445898">
        <w:t xml:space="preserve"> </w:t>
      </w:r>
      <w:r w:rsidRPr="00445898">
        <w:t xml:space="preserve">of </w:t>
      </w:r>
      <w:r w:rsidRPr="00445898">
        <w:rPr>
          <w:i/>
        </w:rPr>
        <w:t>RadioChannel</w:t>
      </w:r>
      <w:r w:rsidRPr="00445898">
        <w:t xml:space="preserve"> (of type </w:t>
      </w:r>
      <w:r w:rsidRPr="00445898">
        <w:rPr>
          <w:i/>
        </w:rPr>
        <w:t>MXChannel</w:t>
      </w:r>
      <w:r w:rsidR="00137183">
        <w:rPr>
          <w:i/>
        </w:rPr>
        <w:t>s</w:t>
      </w:r>
      <w:r w:rsidRPr="00445898">
        <w:rPr>
          <w:i/>
        </w:rPr>
        <w:t>*</w:t>
      </w:r>
      <w:r w:rsidR="00330A69" w:rsidRPr="00445898">
        <w:t xml:space="preserve">). To obtain the </w:t>
      </w:r>
      <w:r w:rsidRPr="00445898">
        <w:t xml:space="preserve">(linear) separation </w:t>
      </w:r>
      <w:r w:rsidR="00330A69" w:rsidRPr="00445898">
        <w:t xml:space="preserve">factor </w:t>
      </w:r>
      <w:r w:rsidRPr="00445898">
        <w:t xml:space="preserve">for a given pair of channel numbers </w:t>
      </w:r>
      <w:r w:rsidRPr="00445898">
        <w:rPr>
          <w:i/>
        </w:rPr>
        <w:t>c1</w:t>
      </w:r>
      <w:r w:rsidRPr="00445898">
        <w:t xml:space="preserve"> and </w:t>
      </w:r>
      <w:r w:rsidRPr="00445898">
        <w:rPr>
          <w:i/>
        </w:rPr>
        <w:t>c2</w:t>
      </w:r>
      <w:r w:rsidRPr="00445898">
        <w:t xml:space="preserve"> </w:t>
      </w:r>
      <w:r w:rsidR="0052424A">
        <w:t>the</w:t>
      </w:r>
      <w:r w:rsidR="00330A69" w:rsidRPr="00445898">
        <w:t xml:space="preserve"> assessment method can use</w:t>
      </w:r>
      <w:r w:rsidR="00692AD1" w:rsidRPr="00445898">
        <w:t xml:space="preserve"> th</w:t>
      </w:r>
      <w:r w:rsidR="00330A69" w:rsidRPr="00445898">
        <w:t>is</w:t>
      </w:r>
      <w:r w:rsidR="00692AD1" w:rsidRPr="00445898">
        <w:t xml:space="preserve"> function</w:t>
      </w:r>
      <w:r w:rsidRPr="00445898">
        <w:t>:</w:t>
      </w:r>
    </w:p>
    <w:p w:rsidR="0047646F" w:rsidRPr="00445898" w:rsidRDefault="0047646F" w:rsidP="0047646F">
      <w:pPr>
        <w:pStyle w:val="firstparagraph"/>
        <w:ind w:left="720"/>
        <w:rPr>
          <w:i/>
        </w:rPr>
      </w:pPr>
      <w:r w:rsidRPr="00445898">
        <w:rPr>
          <w:i/>
        </w:rPr>
        <w:t>Channels-&gt;ifactor (c1, c2)</w:t>
      </w:r>
    </w:p>
    <w:p w:rsidR="00330A69" w:rsidRPr="00445898" w:rsidRDefault="00330A69" w:rsidP="00D922C4">
      <w:pPr>
        <w:pStyle w:val="firstparagraph"/>
      </w:pPr>
      <w:r w:rsidRPr="00445898">
        <w:t xml:space="preserve">The value returned by </w:t>
      </w:r>
      <w:r w:rsidRPr="00445898">
        <w:rPr>
          <w:i/>
        </w:rPr>
        <w:t>ifactor</w:t>
      </w:r>
      <w:r w:rsidRPr="00445898">
        <w:t xml:space="preserve"> is the multiplier for a signal on the interfering (separated) channel. </w:t>
      </w:r>
    </w:p>
    <w:p w:rsidR="0047646F" w:rsidRPr="00445898" w:rsidRDefault="001A41F1" w:rsidP="00D922C4">
      <w:pPr>
        <w:pStyle w:val="firstparagraph"/>
      </w:pPr>
      <w:r w:rsidRPr="00445898">
        <w:t xml:space="preserve">The role of the </w:t>
      </w:r>
      <w:r w:rsidRPr="00445898">
        <w:rPr>
          <w:i/>
        </w:rPr>
        <w:t>Rates</w:t>
      </w:r>
      <w:r w:rsidRPr="00445898">
        <w:t xml:space="preserve"> mapper is to convert between the rate index and the actual rate</w:t>
      </w:r>
      <w:r w:rsidR="00463344" w:rsidRPr="00445898">
        <w:t xml:space="preserve">. The model assumes no interpretation of the value returned by the mapper (and implements no methods for setting the transceiver rate according to the rate index). The final model, or the protocol program, should </w:t>
      </w:r>
      <w:r w:rsidR="00330A69" w:rsidRPr="00445898">
        <w:t>provide</w:t>
      </w:r>
      <w:r w:rsidR="00463344" w:rsidRPr="00445898">
        <w:t xml:space="preserve"> the pertinent function which will also act as the sole interpreter of the mapper values. For example, the rate values can be expressed in bits per </w:t>
      </w:r>
      <w:r w:rsidR="00463344" w:rsidRPr="00445898">
        <w:rPr>
          <w:i/>
        </w:rPr>
        <w:t>ETU</w:t>
      </w:r>
      <w:r w:rsidR="00463344" w:rsidRPr="00445898">
        <w:t xml:space="preserve"> (second). In such a case, assuming that </w:t>
      </w:r>
      <w:r w:rsidR="00463344" w:rsidRPr="00445898">
        <w:rPr>
          <w:i/>
        </w:rPr>
        <w:t>Ether</w:t>
      </w:r>
      <w:r w:rsidR="00463344" w:rsidRPr="00445898">
        <w:t xml:space="preserve"> points to the channel model, the function setting the transmission rate for a transceiver may look like this:</w:t>
      </w:r>
    </w:p>
    <w:p w:rsidR="00463344" w:rsidRPr="00445898" w:rsidRDefault="00463344" w:rsidP="00463344">
      <w:pPr>
        <w:pStyle w:val="firstparagraph"/>
        <w:spacing w:after="0"/>
        <w:ind w:left="720"/>
        <w:rPr>
          <w:i/>
        </w:rPr>
      </w:pPr>
      <w:r w:rsidRPr="00445898">
        <w:rPr>
          <w:i/>
        </w:rPr>
        <w:t>void setxrate (Transceiver xcv, unsigned short rate_index) {</w:t>
      </w:r>
    </w:p>
    <w:p w:rsidR="00463344" w:rsidRPr="00445898" w:rsidRDefault="00463344" w:rsidP="00463344">
      <w:pPr>
        <w:pStyle w:val="firstparagraph"/>
        <w:spacing w:after="0"/>
        <w:ind w:left="720"/>
        <w:rPr>
          <w:i/>
        </w:rPr>
      </w:pPr>
      <w:r w:rsidRPr="00445898">
        <w:rPr>
          <w:i/>
        </w:rPr>
        <w:tab/>
        <w:t>xcv-&gt;setTRate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round (Etu / Ether-&gt;Rates-&gt;setvalue (rate_index)));</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:examples" </w:instrText>
      </w:r>
      <w:r w:rsidR="00037D2C">
        <w:rPr>
          <w:i/>
        </w:rPr>
        <w:fldChar w:fldCharType="end"/>
      </w:r>
    </w:p>
    <w:p w:rsidR="00463344" w:rsidRPr="00445898" w:rsidRDefault="00463344" w:rsidP="00463344">
      <w:pPr>
        <w:pStyle w:val="firstparagraph"/>
        <w:ind w:left="720"/>
      </w:pPr>
      <w:r w:rsidRPr="00445898">
        <w:rPr>
          <w:i/>
        </w:rPr>
        <w:t>}</w:t>
      </w:r>
    </w:p>
    <w:p w:rsidR="00463344" w:rsidRPr="00445898" w:rsidRDefault="00463344" w:rsidP="00D922C4">
      <w:pPr>
        <w:pStyle w:val="firstparagraph"/>
      </w:pPr>
      <w:r w:rsidRPr="00445898">
        <w:t xml:space="preserve">Recall that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stores the number of </w:t>
      </w:r>
      <w:r w:rsidRPr="00445898">
        <w:rPr>
          <w:i/>
        </w:rPr>
        <w:t>ITUs</w:t>
      </w:r>
      <w:r w:rsidRPr="00445898">
        <w:t xml:space="preserve"> in one </w:t>
      </w:r>
      <w:r w:rsidRPr="00445898">
        <w:rPr>
          <w:i/>
        </w:rPr>
        <w:t>ETU</w:t>
      </w:r>
      <w:r w:rsidRPr="00445898">
        <w:t xml:space="preserve"> (Section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 xml:space="preserve">) and the argument of </w:t>
      </w:r>
      <w:r w:rsidRPr="00445898">
        <w:rPr>
          <w:i/>
        </w:rPr>
        <w:t>setTRate</w:t>
      </w:r>
      <w:r w:rsidR="00EF083B" w:rsidRPr="00445898">
        <w:t xml:space="preserve"> is equal to the number of </w:t>
      </w:r>
      <w:r w:rsidR="00EF083B" w:rsidRPr="00445898">
        <w:rPr>
          <w:i/>
        </w:rPr>
        <w:t>ITUs</w:t>
      </w:r>
      <w:r w:rsidR="00EF083B" w:rsidRPr="00445898">
        <w:t xml:space="preserve"> required to insert a single bit into the medium (Section </w:t>
      </w:r>
      <w:r w:rsidR="00EF083B" w:rsidRPr="00445898">
        <w:fldChar w:fldCharType="begin"/>
      </w:r>
      <w:r w:rsidR="00EF083B" w:rsidRPr="00445898">
        <w:instrText xml:space="preserve"> REF _Ref505420807 \r \h </w:instrText>
      </w:r>
      <w:r w:rsidR="00EF083B" w:rsidRPr="00445898">
        <w:fldChar w:fldCharType="separate"/>
      </w:r>
      <w:r w:rsidR="00A717E1">
        <w:t>4.5.2</w:t>
      </w:r>
      <w:r w:rsidR="00EF083B" w:rsidRPr="00445898">
        <w:fldChar w:fldCharType="end"/>
      </w:r>
      <w:r w:rsidR="00EF083B" w:rsidRPr="00445898">
        <w:t>).</w:t>
      </w:r>
    </w:p>
    <w:p w:rsidR="00463344" w:rsidRPr="00445898" w:rsidRDefault="00330A69" w:rsidP="00D922C4">
      <w:pPr>
        <w:pStyle w:val="firstparagraph"/>
      </w:pPr>
      <w:r w:rsidRPr="00445898">
        <w:t xml:space="preserve">The </w:t>
      </w:r>
      <w:r w:rsidRPr="00445898">
        <w:rPr>
          <w:i/>
        </w:rPr>
        <w:t>RBoost</w:t>
      </w:r>
      <w:r w:rsidRPr="00445898">
        <w:t xml:space="preserve"> mapper</w:t>
      </w:r>
      <w:r w:rsidR="00F24073" w:rsidRPr="00445898">
        <w:t xml:space="preserve"> </w:t>
      </w:r>
      <w:r w:rsidR="00180B4D" w:rsidRPr="00445898">
        <w:t>describes a function that maps rate indexes into so-called rate</w:t>
      </w:r>
      <w:r w:rsidR="006F1F7B">
        <w:fldChar w:fldCharType="begin"/>
      </w:r>
      <w:r w:rsidR="006F1F7B">
        <w:instrText xml:space="preserve"> XE "</w:instrText>
      </w:r>
      <w:r w:rsidR="006F1F7B" w:rsidRPr="00175061">
        <w:instrText>rate:boost</w:instrText>
      </w:r>
      <w:r w:rsidR="006F1F7B">
        <w:instrText xml:space="preserve">" </w:instrText>
      </w:r>
      <w:r w:rsidR="006F1F7B">
        <w:fldChar w:fldCharType="end"/>
      </w:r>
      <w:r w:rsidR="00180B4D" w:rsidRPr="00445898">
        <w:t xml:space="preserve"> boosts, i.e., rate-dependent factors used to multiply signal levels at the destination. In </w:t>
      </w:r>
      <w:r w:rsidR="00633AD9" w:rsidRPr="00445898">
        <w:t>real life</w:t>
      </w:r>
      <w:r w:rsidR="00180B4D" w:rsidRPr="00445898">
        <w:t xml:space="preserve">, different rates mean different encoding schemes, where, generally, a lower </w:t>
      </w:r>
      <w:r w:rsidR="00633AD9" w:rsidRPr="00445898">
        <w:t xml:space="preserve">encoding </w:t>
      </w:r>
      <w:r w:rsidR="00180B4D" w:rsidRPr="00445898">
        <w:t>rate gives better reception opportunities</w:t>
      </w:r>
      <w:r w:rsidR="00633AD9" w:rsidRPr="00445898">
        <w:t xml:space="preserve"> (a lower bit error rate at the same SIR)</w:t>
      </w:r>
      <w:r w:rsidR="00180B4D" w:rsidRPr="00445898">
        <w:t xml:space="preserve">. In a model, this can be achieved by </w:t>
      </w:r>
      <w:r w:rsidR="00CD68C6" w:rsidRPr="00445898">
        <w:t>applying</w:t>
      </w:r>
      <w:r w:rsidR="00180B4D" w:rsidRPr="00445898">
        <w:t xml:space="preserve"> different SIR to BER functions</w:t>
      </w:r>
      <w:r w:rsidR="00CD68C6" w:rsidRPr="00445898">
        <w:t xml:space="preserve"> to signals at different rates</w:t>
      </w:r>
      <w:r w:rsidR="00C2799C" w:rsidRPr="00445898">
        <w:t xml:space="preserve">, but </w:t>
      </w:r>
      <w:r w:rsidR="00CD68C6" w:rsidRPr="00445898">
        <w:t>the simpler</w:t>
      </w:r>
      <w:r w:rsidR="00633AD9" w:rsidRPr="00445898">
        <w:t xml:space="preserve"> </w:t>
      </w:r>
      <w:r w:rsidR="003B1557" w:rsidRPr="00445898">
        <w:t>(</w:t>
      </w:r>
      <w:r w:rsidR="00BA5DEA" w:rsidRPr="00445898">
        <w:t>easier to parameterize</w:t>
      </w:r>
      <w:r w:rsidR="003B1557" w:rsidRPr="00445898">
        <w:t xml:space="preserve">) </w:t>
      </w:r>
      <w:r w:rsidR="00CD68C6" w:rsidRPr="00445898">
        <w:t xml:space="preserve">solution assumed by the base model is to give </w:t>
      </w:r>
      <w:r w:rsidR="00633AD9" w:rsidRPr="00445898">
        <w:t xml:space="preserve">them </w:t>
      </w:r>
      <w:r w:rsidR="00CD68C6" w:rsidRPr="00445898">
        <w:t xml:space="preserve">different </w:t>
      </w:r>
      <w:r w:rsidR="00633AD9" w:rsidRPr="00445898">
        <w:t xml:space="preserve">“boosts,” i.e., multipliers that make them more or less </w:t>
      </w:r>
      <w:r w:rsidR="003B1557" w:rsidRPr="00445898">
        <w:t xml:space="preserve">pronounced against the </w:t>
      </w:r>
      <w:r w:rsidR="000B426F" w:rsidRPr="00445898">
        <w:t>interference</w:t>
      </w:r>
      <w:r w:rsidR="003B1557" w:rsidRPr="00445898">
        <w:t xml:space="preserve"> (including the background noise). Again, the base model defines no assessment functions, except for </w:t>
      </w:r>
      <w:r w:rsidR="003B1557"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3B1557" w:rsidRPr="00445898">
        <w:t xml:space="preserve">, so it does not incorporate the rate boosts directly; however, by including </w:t>
      </w:r>
      <w:r w:rsidR="003B1557" w:rsidRPr="00445898">
        <w:rPr>
          <w:i/>
        </w:rPr>
        <w:t>RBoost</w:t>
      </w:r>
      <w:r w:rsidR="003B1557" w:rsidRPr="00445898">
        <w:t xml:space="preserve"> as a standard mapper, it suggests a way to handle different encoding rates by the final models.</w:t>
      </w:r>
    </w:p>
    <w:p w:rsidR="0047646F" w:rsidRPr="00445898" w:rsidRDefault="005C6698" w:rsidP="00D922C4">
      <w:pPr>
        <w:pStyle w:val="firstparagraph"/>
      </w:pPr>
      <w:r w:rsidRPr="00445898">
        <w:t xml:space="preserve">The </w:t>
      </w:r>
      <w:r w:rsidRPr="00445898">
        <w:rPr>
          <w:i/>
        </w:rPr>
        <w:t>RSSI</w:t>
      </w:r>
      <w:r w:rsidRPr="00445898">
        <w:t xml:space="preserve"> mapper incorporates another standard feature of many radio devices which </w:t>
      </w:r>
      <w:r w:rsidR="00E258FA" w:rsidRPr="00445898">
        <w:t>make</w:t>
      </w:r>
      <w:r w:rsidRPr="00445898">
        <w:t xml:space="preserve"> a measure of the received signal strength</w:t>
      </w:r>
      <w:r w:rsidR="00E258FA" w:rsidRPr="00445898">
        <w:t xml:space="preserve"> available to the application</w:t>
      </w:r>
      <w:r w:rsidRPr="00445898">
        <w:t xml:space="preserve">. </w:t>
      </w:r>
      <w:r w:rsidR="00E258FA" w:rsidRPr="00445898">
        <w:t>That measure is typically some (more or less crude) function of the actual received signal strength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E258FA" w:rsidRPr="00445898">
        <w:t xml:space="preserve">) whose values are in some restricted integer </w:t>
      </w:r>
      <w:r w:rsidR="00C160EB" w:rsidRPr="00445898">
        <w:t>range</w:t>
      </w:r>
      <w:r w:rsidR="00E258FA" w:rsidRPr="00445898">
        <w:t xml:space="preserve"> (e.g., between </w:t>
      </w:r>
      <m:oMath>
        <m:r>
          <w:rPr>
            <w:rFonts w:ascii="Cambria Math" w:hAnsi="Cambria Math"/>
          </w:rPr>
          <m:t>1</m:t>
        </m:r>
      </m:oMath>
      <w:r w:rsidR="00E258FA" w:rsidRPr="00445898">
        <w:t xml:space="preserve"> and </w:t>
      </w:r>
      <m:oMath>
        <m:r>
          <w:rPr>
            <w:rFonts w:ascii="Cambria Math" w:hAnsi="Cambria Math"/>
          </w:rPr>
          <m:t>127</m:t>
        </m:r>
      </m:oMath>
      <w:r w:rsidR="00E258FA" w:rsidRPr="00445898">
        <w:t>).</w:t>
      </w:r>
      <w:r w:rsidR="00E258FA" w:rsidRPr="00445898">
        <w:rPr>
          <w:rStyle w:val="FootnoteReference"/>
        </w:rPr>
        <w:footnoteReference w:id="114"/>
      </w:r>
      <w:r w:rsidR="00C160EB" w:rsidRPr="00445898">
        <w:t xml:space="preserve"> Thus the mapper describes the function from </w:t>
      </w:r>
      <w:r w:rsidR="00BA5DEA" w:rsidRPr="00445898">
        <w:t xml:space="preserve">the discrete </w:t>
      </w:r>
      <w:r w:rsidR="00C160EB" w:rsidRPr="00445898">
        <w:t>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C160EB" w:rsidRPr="00445898">
        <w:t xml:space="preserve"> indications to the corresponding signal values on a logarithmic scale, e.g., in dBm. As the function is required to be strictly monotonic, it doesn’t really matter which is the domain and which is the range (</w:t>
      </w:r>
      <w:r w:rsidR="000B426F">
        <w:t>the</w:t>
      </w:r>
      <w:r w:rsidR="00C160EB" w:rsidRPr="00445898">
        <w:t xml:space="preserve"> mapper works equally easily both ways, Section </w:t>
      </w:r>
      <w:r w:rsidR="00C160EB" w:rsidRPr="00445898">
        <w:fldChar w:fldCharType="begin"/>
      </w:r>
      <w:r w:rsidR="00C160EB" w:rsidRPr="00445898">
        <w:instrText xml:space="preserve"> REF _Ref512873783 \r \h </w:instrText>
      </w:r>
      <w:r w:rsidR="00C160EB" w:rsidRPr="00445898">
        <w:fldChar w:fldCharType="separate"/>
      </w:r>
      <w:r w:rsidR="00A717E1">
        <w:t>A.1.1</w:t>
      </w:r>
      <w:r w:rsidR="00C160EB" w:rsidRPr="00445898">
        <w:fldChar w:fldCharType="end"/>
      </w:r>
      <w:r w:rsidR="00FC046F" w:rsidRPr="00445898">
        <w:t>).</w:t>
      </w:r>
    </w:p>
    <w:p w:rsidR="004F6DF9" w:rsidRPr="00445898" w:rsidRDefault="00FC046F" w:rsidP="006E19C1">
      <w:pPr>
        <w:pStyle w:val="firstparagraph"/>
      </w:pPr>
      <w:r w:rsidRPr="00445898">
        <w:t xml:space="preserve">The last standard mapper, </w:t>
      </w:r>
      <w:r w:rsidRPr="00445898">
        <w:rPr>
          <w:i/>
        </w:rPr>
        <w:t>PS</w:t>
      </w:r>
      <w:r w:rsidRPr="00445898">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445898">
        <w:t xml:space="preserve">, </w:t>
      </w:r>
      <m:oMath>
        <m:r>
          <w:rPr>
            <w:rFonts w:ascii="Cambria Math" w:hAnsi="Cambria Math"/>
          </w:rPr>
          <m:t>1</m:t>
        </m:r>
      </m:oMath>
      <w:r w:rsidRPr="00445898">
        <w:t>, and so on. The mapper describes a function from those settings into the actual power levels expresse</w:t>
      </w:r>
      <w:r w:rsidR="00BB5BA3" w:rsidRPr="00445898">
        <w:t>d</w:t>
      </w:r>
      <w:r w:rsidRPr="00445898">
        <w:t xml:space="preserve"> in the logarithmic domain.</w:t>
      </w:r>
    </w:p>
    <w:p w:rsidR="00353F6A" w:rsidRPr="00445898" w:rsidRDefault="00353F6A" w:rsidP="006E19C1">
      <w:pPr>
        <w:pStyle w:val="firstparagraph"/>
      </w:pPr>
      <w:r w:rsidRPr="00445898">
        <w:t xml:space="preserve">As the base channel model is not directly usable, the </w:t>
      </w:r>
      <w:r w:rsidRPr="00445898">
        <w:rPr>
          <w:i/>
        </w:rPr>
        <w:t>setup</w:t>
      </w:r>
      <w:r w:rsidRPr="00445898">
        <w:t xml:space="preserve"> method of </w:t>
      </w:r>
      <w:r w:rsidRPr="00445898">
        <w:rPr>
          <w:i/>
        </w:rPr>
        <w:t>RadioChannel</w:t>
      </w:r>
      <w:r w:rsidRPr="00445898">
        <w:t xml:space="preserve"> is never invoked directly from the protocol program, but from the </w:t>
      </w:r>
      <w:r w:rsidRPr="00445898">
        <w:rPr>
          <w:i/>
        </w:rPr>
        <w:t>setup</w:t>
      </w:r>
      <w:r w:rsidRPr="00445898">
        <w:t xml:space="preserve"> method of a final model. The method writes to the output file (Section </w:t>
      </w:r>
      <w:r w:rsidRPr="00445898">
        <w:fldChar w:fldCharType="begin"/>
      </w:r>
      <w:r w:rsidRPr="00445898">
        <w:instrText xml:space="preserve"> REF _Ref504325626 \r \h </w:instrText>
      </w:r>
      <w:r w:rsidRPr="00445898">
        <w:fldChar w:fldCharType="separate"/>
      </w:r>
      <w:r w:rsidR="00A717E1">
        <w:t>3.2.2</w:t>
      </w:r>
      <w:r w:rsidRPr="00445898">
        <w:fldChar w:fldCharType="end"/>
      </w:r>
      <w:r w:rsidRPr="00445898">
        <w:t>) all the elements contributing to the definition of the base part of the model, including the mapper functions and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table.</w:t>
      </w:r>
    </w:p>
    <w:p w:rsidR="00632958" w:rsidRPr="00445898" w:rsidRDefault="00632958" w:rsidP="00632958">
      <w:pPr>
        <w:pStyle w:val="Heading2"/>
        <w:rPr>
          <w:lang w:val="en-US"/>
        </w:rPr>
      </w:pPr>
      <w:bookmarkStart w:id="714" w:name="_Ref513370041"/>
      <w:bookmarkStart w:id="715" w:name="_Toc516483478"/>
      <w:r w:rsidRPr="00445898">
        <w:rPr>
          <w:lang w:val="en-US"/>
        </w:rPr>
        <w:t>The shadowing</w:t>
      </w:r>
      <w:r w:rsidR="00EF50EE">
        <w:rPr>
          <w:lang w:val="en-US"/>
        </w:rPr>
        <w:fldChar w:fldCharType="begin"/>
      </w:r>
      <w:r w:rsidR="00EF50EE">
        <w:instrText xml:space="preserve"> XE "</w:instrText>
      </w:r>
      <w:r w:rsidR="00EF50EE" w:rsidRPr="00171B65">
        <w:rPr>
          <w:lang w:val="en-US"/>
        </w:rPr>
        <w:instrText>shadowing</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14"/>
      <w:bookmarkEnd w:id="715"/>
    </w:p>
    <w:p w:rsidR="009A51AE" w:rsidRPr="00445898" w:rsidRDefault="00694918" w:rsidP="0008104C">
      <w:pPr>
        <w:pStyle w:val="firstparagraph"/>
      </w:pPr>
      <w:r w:rsidRPr="00445898">
        <w:t xml:space="preserve">The shadowing model consists of two files: </w:t>
      </w:r>
      <w:r w:rsidRPr="00445898">
        <w:rPr>
          <w:i/>
        </w:rPr>
        <w:t>wchansh.h</w:t>
      </w:r>
      <w:r w:rsidRPr="00445898">
        <w:t xml:space="preserve"> and </w:t>
      </w:r>
      <w:r w:rsidRPr="00445898">
        <w:rPr>
          <w:i/>
        </w:rPr>
        <w:t>wchansh.cc</w:t>
      </w:r>
      <w:r w:rsidRPr="00445898">
        <w:t>. These files must be included by the program that wants to use the model</w:t>
      </w:r>
      <w:r w:rsidR="00200D75" w:rsidRPr="00445898">
        <w:t>,</w:t>
      </w:r>
      <w:r w:rsidRPr="00445898">
        <w:t xml:space="preserve"> in the way described in </w:t>
      </w:r>
      <w:r w:rsidR="009A51AE" w:rsidRPr="00445898">
        <w:t>Section </w:t>
      </w:r>
      <w:r w:rsidR="009A51AE" w:rsidRPr="00445898">
        <w:fldChar w:fldCharType="begin"/>
      </w:r>
      <w:r w:rsidR="009A51AE" w:rsidRPr="00445898">
        <w:instrText xml:space="preserve"> REF _Ref512713818 \r \h </w:instrText>
      </w:r>
      <w:r w:rsidR="009A51AE" w:rsidRPr="00445898">
        <w:fldChar w:fldCharType="separate"/>
      </w:r>
      <w:r w:rsidR="00A717E1">
        <w:t>A.1</w:t>
      </w:r>
      <w:r w:rsidR="009A51AE" w:rsidRPr="00445898">
        <w:fldChar w:fldCharType="end"/>
      </w:r>
      <w:r w:rsidR="009A51AE" w:rsidRPr="00445898">
        <w:t xml:space="preserve">. The model defines an rfchannel type named </w:t>
      </w:r>
      <w:r w:rsidR="009A51AE" w:rsidRPr="00445898">
        <w:rPr>
          <w:i/>
        </w:rPr>
        <w:t>RFShadow</w:t>
      </w:r>
      <w:r w:rsidR="009A51AE" w:rsidRPr="00445898">
        <w:t xml:space="preserve"> derived from </w:t>
      </w:r>
      <w:r w:rsidR="009A51AE" w:rsidRPr="00445898">
        <w:rPr>
          <w:i/>
        </w:rPr>
        <w:t>RadioChannel</w:t>
      </w:r>
      <w:r w:rsidR="009A51AE" w:rsidRPr="00445898">
        <w:t xml:space="preserve"> (Section </w:t>
      </w:r>
      <w:r w:rsidR="009A51AE" w:rsidRPr="00445898">
        <w:fldChar w:fldCharType="begin"/>
      </w:r>
      <w:r w:rsidR="009A51AE" w:rsidRPr="00445898">
        <w:instrText xml:space="preserve"> REF _Ref513318618 \r \h </w:instrText>
      </w:r>
      <w:r w:rsidR="009A51AE" w:rsidRPr="00445898">
        <w:fldChar w:fldCharType="separate"/>
      </w:r>
      <w:r w:rsidR="00A717E1">
        <w:t>A.1.3</w:t>
      </w:r>
      <w:r w:rsidR="009A51AE" w:rsidRPr="00445898">
        <w:fldChar w:fldCharType="end"/>
      </w:r>
      <w:r w:rsidR="009A51AE" w:rsidRPr="00445898">
        <w:t>).</w:t>
      </w:r>
    </w:p>
    <w:p w:rsidR="00632958" w:rsidRPr="00445898" w:rsidRDefault="00BB5BA3" w:rsidP="0008104C">
      <w:pPr>
        <w:pStyle w:val="firstparagraph"/>
      </w:pPr>
      <w:r w:rsidRPr="00445898">
        <w:t>The model</w:t>
      </w:r>
      <w:sdt>
        <w:sdtPr>
          <w:id w:val="-848789135"/>
          <w:citation/>
        </w:sdtPr>
        <w:sdtEndPr/>
        <w:sdtContent>
          <w:r w:rsidR="00615446" w:rsidRPr="00445898">
            <w:fldChar w:fldCharType="begin"/>
          </w:r>
          <w:r w:rsidR="00615446" w:rsidRPr="00445898">
            <w:instrText xml:space="preserve"> CITATION foe08 \l 1045 </w:instrText>
          </w:r>
          <w:r w:rsidR="00615446" w:rsidRPr="00445898">
            <w:fldChar w:fldCharType="separate"/>
          </w:r>
          <w:r w:rsidR="00A717E1">
            <w:rPr>
              <w:noProof/>
            </w:rPr>
            <w:t xml:space="preserve"> </w:t>
          </w:r>
          <w:r w:rsidR="00A717E1" w:rsidRPr="00A717E1">
            <w:rPr>
              <w:noProof/>
            </w:rPr>
            <w:t>[61]</w:t>
          </w:r>
          <w:r w:rsidR="00615446" w:rsidRPr="00445898">
            <w:fldChar w:fldCharType="end"/>
          </w:r>
        </w:sdtContent>
      </w:sdt>
      <w:r w:rsidRPr="00445898">
        <w:t xml:space="preserve"> </w:t>
      </w:r>
      <w:r w:rsidR="00615446" w:rsidRPr="00445898">
        <w:t>is based on</w:t>
      </w:r>
      <w:r w:rsidRPr="00445898">
        <w:t xml:space="preserve"> a blanket</w:t>
      </w:r>
      <w:r w:rsidR="00615446" w:rsidRPr="00445898">
        <w:t xml:space="preserve"> signal </w:t>
      </w:r>
      <w:r w:rsidRPr="00445898">
        <w:t>propagation</w:t>
      </w:r>
      <w:r w:rsidR="00B74ED8">
        <w:fldChar w:fldCharType="begin"/>
      </w:r>
      <w:r w:rsidR="00B74ED8">
        <w:instrText xml:space="preserve"> XE "</w:instrText>
      </w:r>
      <w:r w:rsidR="00B74ED8" w:rsidRPr="00C24F1E">
        <w:instrText>propagation:</w:instrText>
      </w:r>
      <w:r w:rsidR="00B74ED8" w:rsidRPr="00C24F1E">
        <w:rPr>
          <w:lang w:val="pl-PL"/>
        </w:rPr>
        <w:instrText>in shadowing model</w:instrText>
      </w:r>
      <w:r w:rsidR="00B74ED8">
        <w:instrText xml:space="preserve">" </w:instrText>
      </w:r>
      <w:r w:rsidR="00B74ED8">
        <w:fldChar w:fldCharType="end"/>
      </w:r>
      <w:r w:rsidR="00B74ED8">
        <w:fldChar w:fldCharType="begin"/>
      </w:r>
      <w:r w:rsidR="00B74ED8">
        <w:instrText xml:space="preserve"> XE "</w:instrText>
      </w:r>
      <w:r w:rsidR="00B74ED8" w:rsidRPr="00BC4229">
        <w:instrText>signal</w:instrText>
      </w:r>
      <w:r w:rsidR="00A308C5">
        <w:instrText>:</w:instrText>
      </w:r>
      <w:r w:rsidR="00B74ED8" w:rsidRPr="00BC4229">
        <w:instrText>propagation</w:instrText>
      </w:r>
      <w:r w:rsidR="00B74ED8">
        <w:instrText>" \t "</w:instrText>
      </w:r>
      <w:r w:rsidR="00B74ED8" w:rsidRPr="00980CD9">
        <w:rPr>
          <w:rFonts w:asciiTheme="minorHAnsi" w:hAnsiTheme="minorHAnsi" w:cs="Mangal"/>
          <w:i/>
        </w:rPr>
        <w:instrText>See</w:instrText>
      </w:r>
      <w:r w:rsidR="00B74ED8" w:rsidRPr="00980CD9">
        <w:rPr>
          <w:rFonts w:asciiTheme="minorHAnsi" w:hAnsiTheme="minorHAnsi" w:cs="Mangal"/>
        </w:rPr>
        <w:instrText xml:space="preserve"> propagation</w:instrText>
      </w:r>
      <w:r w:rsidR="00B74ED8">
        <w:instrText xml:space="preserve">" </w:instrText>
      </w:r>
      <w:r w:rsidR="00B74ED8">
        <w:fldChar w:fldCharType="end"/>
      </w:r>
      <w:r w:rsidR="00A308C5">
        <w:fldChar w:fldCharType="begin"/>
      </w:r>
      <w:r w:rsidR="00A308C5">
        <w:instrText xml:space="preserve"> XE "</w:instrText>
      </w:r>
      <w:r w:rsidR="00A308C5" w:rsidRPr="00BC4229">
        <w:instrText>signal</w:instrText>
      </w:r>
      <w:r w:rsidR="00A308C5">
        <w:instrText>:attenuation" \t "</w:instrText>
      </w:r>
      <w:r w:rsidR="00A308C5" w:rsidRPr="00980CD9">
        <w:rPr>
          <w:rFonts w:asciiTheme="minorHAnsi" w:hAnsiTheme="minorHAnsi" w:cs="Mangal"/>
          <w:i/>
        </w:rPr>
        <w:instrText>See</w:instrText>
      </w:r>
      <w:r w:rsidR="00A308C5" w:rsidRPr="00980CD9">
        <w:rPr>
          <w:rFonts w:asciiTheme="minorHAnsi" w:hAnsiTheme="minorHAnsi" w:cs="Mangal"/>
        </w:rPr>
        <w:instrText xml:space="preserve"> </w:instrText>
      </w:r>
      <w:r w:rsidR="00A308C5">
        <w:rPr>
          <w:rFonts w:asciiTheme="minorHAnsi" w:hAnsiTheme="minorHAnsi" w:cs="Mangal"/>
        </w:rPr>
        <w:instrText>attenuation</w:instrText>
      </w:r>
      <w:r w:rsidR="00A308C5">
        <w:instrText xml:space="preserve">" </w:instrText>
      </w:r>
      <w:r w:rsidR="00A308C5">
        <w:fldChar w:fldCharType="end"/>
      </w:r>
      <w:r w:rsidRPr="00445898">
        <w:t xml:space="preserve"> </w:t>
      </w:r>
      <w:r w:rsidR="00615446" w:rsidRPr="00445898">
        <w:t>formula where the sole environmental factor affecting signal attenuation</w:t>
      </w:r>
      <w:bookmarkStart w:id="716" w:name="_Hlk514840892"/>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bookmarkEnd w:id="716"/>
      <w:r w:rsidR="00615446" w:rsidRPr="00445898">
        <w:t xml:space="preserve"> is the distance between the transmitter and the receiver. A randomized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15446" w:rsidRPr="00445898">
        <w:t>) component is added, to model the impact of reflections (and “unpredictable” factors) in a generic, easily parameterizable way. The formula used in our version of the model is:</w:t>
      </w:r>
    </w:p>
    <w:p w:rsidR="00615446" w:rsidRPr="00445898" w:rsidRDefault="000F0A21"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rsidR="0035002E" w:rsidRPr="00445898" w:rsidRDefault="0035002E"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445898">
        <w:t xml:space="preserve"> is the received signal strength at distance </w:t>
      </w:r>
      <m:oMath>
        <m:r>
          <w:rPr>
            <w:rFonts w:ascii="Cambria Math" w:hAnsi="Cambria Math"/>
          </w:rPr>
          <m:t>d</m:t>
        </m:r>
      </m:oMath>
      <w:r w:rsidRPr="00445898">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is a refer</w:t>
      </w:r>
      <w:r w:rsidR="00202765">
        <w:t>e</w:t>
      </w:r>
      <w:r w:rsidRPr="00445898">
        <w:t xml:space="preserve">nce distance, </w:t>
      </w:r>
      <m:oMath>
        <m:r>
          <w:rPr>
            <w:rFonts w:ascii="Cambria Math" w:hAnsi="Cambria Math"/>
          </w:rPr>
          <m:t>β</m:t>
        </m:r>
      </m:oMath>
      <w:r w:rsidRPr="00445898">
        <w:t xml:space="preserve"> is the loss exponent, and </w:t>
      </w:r>
      <m:oMath>
        <m:r>
          <w:rPr>
            <w:rFonts w:ascii="Cambria Math" w:hAnsi="Cambria Math"/>
          </w:rPr>
          <m:t>Χ</m:t>
        </m:r>
      </m:oMath>
      <w:r w:rsidRPr="00445898">
        <w:t xml:space="preserve"> is a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w:t>
      </w:r>
      <w:r w:rsidR="001D2B70" w:rsidRPr="00445898">
        <w:t xml:space="preserve"> As the value produced by the right-hand side is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001D2B70" w:rsidRPr="00445898">
        <w:t xml:space="preserve">, the factor </w:t>
      </w:r>
      <m:oMath>
        <m:r>
          <w:rPr>
            <w:rFonts w:ascii="Cambria Math" w:hAnsi="Cambria Math"/>
          </w:rPr>
          <m:t xml:space="preserve">β </m:t>
        </m:r>
      </m:oMath>
      <w:r w:rsidR="001D2B70" w:rsidRPr="00445898">
        <w:t>attenuation (or loss) is the exponential function of distance. The randomized component is applied to the logarithm of the (linear) attenuation.</w:t>
      </w:r>
    </w:p>
    <w:p w:rsidR="0035002E" w:rsidRPr="00445898" w:rsidRDefault="0035002E" w:rsidP="001D2B70">
      <w:pPr>
        <w:pStyle w:val="Heading3"/>
        <w:rPr>
          <w:lang w:val="en-US"/>
        </w:rPr>
      </w:pPr>
      <w:bookmarkStart w:id="717" w:name="_Ref513321596"/>
      <w:bookmarkStart w:id="718" w:name="_Toc516483479"/>
      <w:r w:rsidRPr="00445898">
        <w:rPr>
          <w:lang w:val="en-US"/>
        </w:rPr>
        <w:t>Model parameters</w:t>
      </w:r>
      <w:bookmarkEnd w:id="717"/>
      <w:bookmarkEnd w:id="718"/>
    </w:p>
    <w:p w:rsidR="0035002E" w:rsidRPr="00445898" w:rsidRDefault="001D2B70" w:rsidP="0008104C">
      <w:pPr>
        <w:pStyle w:val="firstparagraph"/>
      </w:pPr>
      <w:r w:rsidRPr="00445898">
        <w:t>For our model, the above attenuation formula</w:t>
      </w:r>
      <w:r w:rsidR="0035002E" w:rsidRPr="00445898">
        <w:t xml:space="preserve"> </w:t>
      </w:r>
      <w:r w:rsidRPr="00445898">
        <w:t xml:space="preserve">must be transformed into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i.e., the assessment method to generate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xml:space="preserve">, </w:t>
      </w:r>
      <w:r w:rsidRPr="00445898">
        <w:fldChar w:fldCharType="begin"/>
      </w:r>
      <w:r w:rsidRPr="00445898">
        <w:instrText xml:space="preserve"> REF _Ref511067713 \r \h </w:instrText>
      </w:r>
      <w:r w:rsidRPr="00445898">
        <w:fldChar w:fldCharType="separate"/>
      </w:r>
      <w:r w:rsidR="00A717E1">
        <w:t>8.1.2</w:t>
      </w:r>
      <w:r w:rsidRPr="00445898">
        <w:fldChar w:fldCharType="end"/>
      </w:r>
      <w:r w:rsidRPr="00445898">
        <w:t xml:space="preserve">). </w:t>
      </w:r>
      <w:r w:rsidR="002C4414" w:rsidRPr="00445898">
        <w:t>Thus, we turn it into:</w:t>
      </w:r>
    </w:p>
    <w:p w:rsidR="002C4414" w:rsidRPr="00445898" w:rsidRDefault="000F0A21"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rsidR="00694918" w:rsidRPr="00445898" w:rsidRDefault="002C4414"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445898">
        <w:t xml:space="preserve"> is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445898">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w:t>
      </w:r>
    </w:p>
    <w:p w:rsidR="00694918" w:rsidRPr="00445898" w:rsidRDefault="00694918" w:rsidP="00694918">
      <w:pPr>
        <w:pStyle w:val="firstparagraph"/>
      </w:pPr>
      <w:r w:rsidRPr="00445898">
        <w:t xml:space="preserve">Note that the value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445898">
        <w:t xml:space="preserve">) rather than “attenuation,” </w:t>
      </w:r>
      <w:r w:rsidR="000B426F">
        <w:t>although</w:t>
      </w:r>
      <w:r w:rsidRPr="00445898">
        <w:t xml:space="preserve"> we shall stick to the intuitively clear (albeit formally incorrect) term.</w:t>
      </w:r>
    </w:p>
    <w:p w:rsidR="00694918" w:rsidRPr="00445898" w:rsidRDefault="009A51AE" w:rsidP="00694918">
      <w:pPr>
        <w:pStyle w:val="firstparagraph"/>
      </w:pPr>
      <w:r w:rsidRPr="00445898">
        <w:t xml:space="preserve">The setup method of </w:t>
      </w:r>
      <w:r w:rsidRPr="00445898">
        <w:rPr>
          <w:i/>
        </w:rPr>
        <w:t>RFShadow</w:t>
      </w:r>
      <w:r w:rsidRPr="00445898">
        <w:t xml:space="preserve"> has the following header:</w:t>
      </w:r>
    </w:p>
    <w:p w:rsidR="009A51AE" w:rsidRPr="00445898" w:rsidRDefault="009A51AE" w:rsidP="009A51AE">
      <w:pPr>
        <w:pStyle w:val="firstparagraph"/>
        <w:spacing w:after="0"/>
        <w:ind w:left="720"/>
        <w:rPr>
          <w:i/>
        </w:rPr>
      </w:pPr>
      <w:r w:rsidRPr="00445898">
        <w:rPr>
          <w:i/>
        </w:rPr>
        <w:t xml:space="preserve">void setup (Long nt, const sir_to_ber_t *st, int </w:t>
      </w:r>
      <w:r w:rsidR="00EF5B4D" w:rsidRPr="00445898">
        <w:rPr>
          <w:i/>
        </w:rPr>
        <w:t>nst</w:t>
      </w:r>
      <w:r w:rsidRPr="00445898">
        <w:rPr>
          <w:i/>
        </w:rPr>
        <w:t>, double rd, double lo, double be, double sg,</w:t>
      </w:r>
    </w:p>
    <w:p w:rsidR="009A51AE" w:rsidRPr="00445898" w:rsidRDefault="009A51AE" w:rsidP="009A51AE">
      <w:pPr>
        <w:pStyle w:val="firstparagraph"/>
        <w:spacing w:after="0"/>
        <w:ind w:left="720"/>
        <w:rPr>
          <w:i/>
        </w:rPr>
      </w:pPr>
      <w:r w:rsidRPr="00445898">
        <w:rPr>
          <w:i/>
        </w:rPr>
        <w:tab/>
        <w:t>double bn, double bu, 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w:t>
      </w:r>
    </w:p>
    <w:p w:rsidR="009A51AE" w:rsidRPr="00445898" w:rsidRDefault="009A51AE" w:rsidP="009A51AE">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 (Transceiver*, Transceiver*));</w:t>
      </w:r>
    </w:p>
    <w:p w:rsidR="00EF5B4D" w:rsidRPr="00445898" w:rsidRDefault="009A51AE" w:rsidP="00C96E81">
      <w:pPr>
        <w:pStyle w:val="firstparagraph"/>
        <w:suppressAutoHyphens/>
      </w:pPr>
      <w:r w:rsidRPr="00445898">
        <w:t xml:space="preserve">The arguments </w:t>
      </w:r>
      <w:r w:rsidRPr="00445898">
        <w:rPr>
          <w:i/>
        </w:rPr>
        <w:t>nt</w:t>
      </w:r>
      <w:r w:rsidRPr="00445898">
        <w:t xml:space="preserve">, </w:t>
      </w:r>
      <w:r w:rsidRPr="00445898">
        <w:rPr>
          <w:i/>
        </w:rPr>
        <w:t>st</w:t>
      </w:r>
      <w:r w:rsidRPr="00445898">
        <w:t xml:space="preserve">, </w:t>
      </w:r>
      <w:r w:rsidR="00EF5B4D"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w:t>
      </w:r>
      <w:r w:rsidR="00EF5B4D" w:rsidRPr="00445898">
        <w:t xml:space="preserve">are passed directly to the </w:t>
      </w:r>
      <w:r w:rsidR="00EF5B4D" w:rsidRPr="00445898">
        <w:rPr>
          <w:i/>
        </w:rPr>
        <w:t>setup</w:t>
      </w:r>
      <w:r w:rsidR="00EF5B4D" w:rsidRPr="00445898">
        <w:t xml:space="preserve"> method of </w:t>
      </w:r>
      <w:r w:rsidR="00EF5B4D" w:rsidRPr="00445898">
        <w:rPr>
          <w:i/>
        </w:rPr>
        <w:t>RadioChannel</w:t>
      </w:r>
      <w:r w:rsidR="00EF5B4D" w:rsidRPr="00445898">
        <w:t xml:space="preserve"> (they have been </w:t>
      </w:r>
      <w:r w:rsidR="00636935" w:rsidRPr="00445898">
        <w:t>discusse</w:t>
      </w:r>
      <w:r w:rsidR="0052424A">
        <w:t>d</w:t>
      </w:r>
      <w:r w:rsidR="00EF5B4D" w:rsidRPr="00445898">
        <w:t xml:space="preserve"> in Section </w:t>
      </w:r>
      <w:r w:rsidR="00EF5B4D" w:rsidRPr="00445898">
        <w:fldChar w:fldCharType="begin"/>
      </w:r>
      <w:r w:rsidR="00EF5B4D" w:rsidRPr="00445898">
        <w:instrText xml:space="preserve"> REF _Ref513319190 \r \h </w:instrText>
      </w:r>
      <w:r w:rsidR="00EF5B4D" w:rsidRPr="00445898">
        <w:fldChar w:fldCharType="separate"/>
      </w:r>
      <w:r w:rsidR="00A717E1">
        <w:t>A.1.3</w:t>
      </w:r>
      <w:r w:rsidR="00EF5B4D" w:rsidRPr="00445898">
        <w:fldChar w:fldCharType="end"/>
      </w:r>
      <w:r w:rsidR="00EF5B4D" w:rsidRPr="00445898">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rd</w:t>
            </w:r>
          </w:p>
        </w:tc>
        <w:tc>
          <w:tcPr>
            <w:tcW w:w="8633" w:type="dxa"/>
          </w:tcPr>
          <w:p w:rsidR="00EF5B4D" w:rsidRPr="00445898" w:rsidRDefault="00EF5B4D" w:rsidP="00EF5B4D">
            <w:pPr>
              <w:pStyle w:val="firstparagraph"/>
            </w:pPr>
            <w:r w:rsidRPr="00445898">
              <w:t>The refer</w:t>
            </w:r>
            <w:r w:rsidR="00D031C4" w:rsidRPr="00445898">
              <w:t>e</w:t>
            </w:r>
            <w:r w:rsidRPr="00445898">
              <w:t xml:space="preserve">nce distance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in the attenuation formula.</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lo</w:t>
            </w:r>
          </w:p>
        </w:tc>
        <w:tc>
          <w:tcPr>
            <w:tcW w:w="8633" w:type="dxa"/>
          </w:tcPr>
          <w:p w:rsidR="00EF5B4D" w:rsidRPr="00445898" w:rsidRDefault="0052424A" w:rsidP="00EF5B4D">
            <w:pPr>
              <w:pStyle w:val="firstparagraph"/>
            </w:pPr>
            <w:r>
              <w:t>T</w:t>
            </w:r>
            <w:r w:rsidR="00EF5B4D" w:rsidRPr="00445898">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445898">
              <w:t>, expressed in dB.</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be</w:t>
            </w:r>
          </w:p>
        </w:tc>
        <w:tc>
          <w:tcPr>
            <w:tcW w:w="8633" w:type="dxa"/>
          </w:tcPr>
          <w:p w:rsidR="00EF5B4D" w:rsidRPr="00445898" w:rsidRDefault="0052424A" w:rsidP="00EF5B4D">
            <w:pPr>
              <w:pStyle w:val="firstparagraph"/>
            </w:pPr>
            <w:r>
              <w:t>T</w:t>
            </w:r>
            <w:r w:rsidR="00EF5B4D" w:rsidRPr="00445898">
              <w:t xml:space="preserve">he loss exponent, i.e., the value of </w:t>
            </w:r>
            <m:oMath>
              <m:r>
                <w:rPr>
                  <w:rFonts w:ascii="Cambria Math" w:hAnsi="Cambria Math"/>
                </w:rPr>
                <m:t>β.</m:t>
              </m:r>
            </m:oMath>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sg</w:t>
            </w:r>
          </w:p>
        </w:tc>
        <w:tc>
          <w:tcPr>
            <w:tcW w:w="8633" w:type="dxa"/>
          </w:tcPr>
          <w:p w:rsidR="00EF5B4D" w:rsidRPr="00445898" w:rsidRDefault="00EF5B4D" w:rsidP="00EF5B4D">
            <w:pPr>
              <w:pStyle w:val="firstparagraph"/>
            </w:pPr>
            <w:r w:rsidRPr="00445898">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i.e., the standard deviation of the lognormal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added to the attenuation</w:t>
            </w:r>
            <w:r w:rsidR="0052424A">
              <w:t xml:space="preserve"> in the logarithmic domain (or multiplying the attenuation in the linear domain)</w:t>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bu</w:t>
            </w:r>
          </w:p>
        </w:tc>
        <w:tc>
          <w:tcPr>
            <w:tcW w:w="8633" w:type="dxa"/>
          </w:tcPr>
          <w:p w:rsidR="00EF5B4D" w:rsidRPr="00445898" w:rsidRDefault="00EF5B4D" w:rsidP="00EF5B4D">
            <w:pPr>
              <w:pStyle w:val="firstparagraph"/>
            </w:pPr>
            <w:r w:rsidRPr="00445898">
              <w:t>The “busy</w:t>
            </w:r>
            <w:r w:rsidR="0052424A">
              <w:t>” threshold.</w:t>
            </w:r>
            <w:r w:rsidRPr="00445898">
              <w:t xml:space="preserve"> This is the minimum level of total received signal strength at which a transceiver will </w:t>
            </w:r>
            <w:r w:rsidR="00E8546A">
              <w:t>be found</w:t>
            </w:r>
            <w:r w:rsidRPr="00445898">
              <w:t xml:space="preserve"> “busy” (Section </w:t>
            </w:r>
            <w:r w:rsidRPr="00445898">
              <w:fldChar w:fldCharType="begin"/>
            </w:r>
            <w:r w:rsidRPr="00445898">
              <w:instrText xml:space="preserve"> REF _Ref508275163 \r \h </w:instrText>
            </w:r>
            <w:r w:rsidRPr="00445898">
              <w:fldChar w:fldCharType="separate"/>
            </w:r>
            <w:r w:rsidR="00A717E1">
              <w:t>8.2</w:t>
            </w:r>
            <w:r w:rsidRPr="00445898">
              <w:fldChar w:fldCharType="end"/>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co</w:t>
            </w:r>
          </w:p>
        </w:tc>
        <w:tc>
          <w:tcPr>
            <w:tcW w:w="8633" w:type="dxa"/>
          </w:tcPr>
          <w:p w:rsidR="00EF5B4D" w:rsidRPr="00445898" w:rsidRDefault="00EF5B4D" w:rsidP="00EF5B4D">
            <w:pPr>
              <w:pStyle w:val="firstparagraph"/>
            </w:pPr>
            <w:r w:rsidRPr="00445898">
              <w:t>The cut</w:t>
            </w:r>
            <w:r w:rsidR="00E8546A">
              <w:t>-</w:t>
            </w:r>
            <w:r w:rsidRPr="00445898">
              <w:t>off threshold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i.e., the signal level (specified in the logarithmic domain) below which the simulator can assume that there is no signal at all. The threshold is used to define neighborhoods</w:t>
            </w:r>
            <w:r w:rsidR="00594EE5">
              <w:fldChar w:fldCharType="begin"/>
            </w:r>
            <w:r w:rsidR="00594EE5">
              <w:instrText xml:space="preserve"> XE "</w:instrText>
            </w:r>
            <w:r w:rsidR="00594EE5" w:rsidRPr="0016139A">
              <w:instrText>neighborhood</w:instrText>
            </w:r>
            <w:r w:rsidR="00594EE5">
              <w:instrText xml:space="preserve">:in shadowing model" </w:instrText>
            </w:r>
            <w:r w:rsidR="00594EE5">
              <w:fldChar w:fldCharType="end"/>
            </w:r>
            <w:r w:rsidRPr="00445898">
              <w:t xml:space="preserve"> beyond which signals are never propagated, to reduce the complexity </w:t>
            </w:r>
            <w:r w:rsidR="00353F6A" w:rsidRPr="00445898">
              <w:t xml:space="preserve">(execution time) </w:t>
            </w:r>
            <w:r w:rsidRPr="00445898">
              <w:t xml:space="preserve">of the model. </w:t>
            </w:r>
          </w:p>
        </w:tc>
      </w:tr>
      <w:tr w:rsidR="00EF5B4D" w:rsidRPr="00445898" w:rsidTr="00636935">
        <w:tc>
          <w:tcPr>
            <w:tcW w:w="635" w:type="dxa"/>
            <w:tcMar>
              <w:left w:w="0" w:type="dxa"/>
              <w:right w:w="0" w:type="dxa"/>
            </w:tcMar>
          </w:tcPr>
          <w:p w:rsidR="00EF5B4D" w:rsidRPr="00445898" w:rsidRDefault="00353F6A" w:rsidP="00EF5B4D">
            <w:pPr>
              <w:pStyle w:val="firstparagraph"/>
              <w:rPr>
                <w:i/>
              </w:rPr>
            </w:pPr>
            <w:r w:rsidRPr="00445898">
              <w:rPr>
                <w:i/>
              </w:rPr>
              <w:t>mp</w:t>
            </w:r>
          </w:p>
        </w:tc>
        <w:tc>
          <w:tcPr>
            <w:tcW w:w="8633" w:type="dxa"/>
          </w:tcPr>
          <w:p w:rsidR="00EF5B4D" w:rsidRPr="00445898" w:rsidRDefault="00353F6A" w:rsidP="00EF5B4D">
            <w:pPr>
              <w:pStyle w:val="firstparagraph"/>
            </w:pPr>
            <w:r w:rsidRPr="00445898">
              <w:t>This parameter defines the minimum received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and is used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in assessing the beginning of packet (as explained in Section</w:t>
            </w:r>
            <w:r w:rsidR="00636935" w:rsidRPr="00445898">
              <w:t> </w:t>
            </w:r>
            <w:r w:rsidR="00636935" w:rsidRPr="00445898">
              <w:fldChar w:fldCharType="begin"/>
            </w:r>
            <w:r w:rsidR="00636935" w:rsidRPr="00445898">
              <w:instrText xml:space="preserve"> REF _Ref513402975 \r \h </w:instrText>
            </w:r>
            <w:r w:rsidR="00636935" w:rsidRPr="00445898">
              <w:fldChar w:fldCharType="separate"/>
            </w:r>
            <w:r w:rsidR="00A717E1">
              <w:t>A.2.2</w:t>
            </w:r>
            <w:r w:rsidR="00636935" w:rsidRPr="00445898">
              <w:fldChar w:fldCharType="end"/>
            </w:r>
            <w:r w:rsidRPr="00445898">
              <w:t>).</w:t>
            </w:r>
          </w:p>
        </w:tc>
      </w:tr>
      <w:tr w:rsidR="00353F6A" w:rsidRPr="00445898" w:rsidTr="00636935">
        <w:tc>
          <w:tcPr>
            <w:tcW w:w="635" w:type="dxa"/>
            <w:tcMar>
              <w:left w:w="0" w:type="dxa"/>
              <w:right w:w="0" w:type="dxa"/>
            </w:tcMar>
          </w:tcPr>
          <w:p w:rsidR="00353F6A" w:rsidRPr="00445898" w:rsidRDefault="00353F6A" w:rsidP="00EF5B4D">
            <w:pPr>
              <w:pStyle w:val="firstparagraph"/>
              <w:rPr>
                <w:i/>
              </w:rPr>
            </w:pPr>
            <w:r w:rsidRPr="00445898">
              <w:rPr>
                <w:i/>
              </w:rPr>
              <w:t>gain</w:t>
            </w:r>
          </w:p>
        </w:tc>
        <w:tc>
          <w:tcPr>
            <w:tcW w:w="8633" w:type="dxa"/>
          </w:tcPr>
          <w:p w:rsidR="00353F6A" w:rsidRPr="00445898" w:rsidRDefault="00353F6A" w:rsidP="00EF5B4D">
            <w:pPr>
              <w:pStyle w:val="firstparagraph"/>
            </w:pPr>
            <w:r w:rsidRPr="00445898">
              <w:t>This is an optional function producing an extra linear (gain) factor applied dynamically to the received signal strength between a pair of transceivers. Its primary role is to implement models of directional antennas</w:t>
            </w:r>
            <w:r w:rsidR="00674061">
              <w:fldChar w:fldCharType="begin"/>
            </w:r>
            <w:r w:rsidR="00674061">
              <w:instrText xml:space="preserve"> XE "</w:instrText>
            </w:r>
            <w:r w:rsidR="00674061" w:rsidRPr="002A53D6">
              <w:instrText>antenna:directional</w:instrText>
            </w:r>
            <w:r w:rsidR="00674061">
              <w:instrText xml:space="preserve">" </w:instrText>
            </w:r>
            <w:r w:rsidR="00674061">
              <w:fldChar w:fldCharType="end"/>
            </w:r>
            <w:r w:rsidRPr="00445898">
              <w:t>.</w:t>
            </w:r>
            <w:r w:rsidR="009540C4" w:rsidRPr="00445898">
              <w:t xml:space="preserve"> If this argument is </w:t>
            </w:r>
            <w:r w:rsidR="009540C4" w:rsidRPr="00445898">
              <w:rPr>
                <w:i/>
              </w:rPr>
              <w:t>NULL</w:t>
            </w:r>
            <w:r w:rsidR="009540C4" w:rsidRPr="00445898">
              <w:t xml:space="preserve">, the </w:t>
            </w:r>
            <w:r w:rsidR="009540C4" w:rsidRPr="00445898">
              <w:rPr>
                <w:i/>
              </w:rPr>
              <w:t>gain</w:t>
            </w:r>
            <w:r w:rsidR="009540C4" w:rsidRPr="00445898">
              <w:t xml:space="preserve"> function is not defined (which is equivalent to a function returning the constant </w:t>
            </w:r>
            <m:oMath>
              <m:r>
                <w:rPr>
                  <w:rFonts w:ascii="Cambria Math" w:hAnsi="Cambria Math"/>
                </w:rPr>
                <m:t>1.0</m:t>
              </m:r>
            </m:oMath>
            <w:r w:rsidR="009540C4" w:rsidRPr="00445898">
              <w:t>).</w:t>
            </w:r>
          </w:p>
        </w:tc>
      </w:tr>
    </w:tbl>
    <w:p w:rsidR="00EF5B4D" w:rsidRPr="00445898" w:rsidRDefault="00EF5B4D" w:rsidP="00694918">
      <w:pPr>
        <w:pStyle w:val="firstparagraph"/>
      </w:pPr>
      <w:r w:rsidRPr="00445898">
        <w:t xml:space="preserve">The </w:t>
      </w:r>
      <w:r w:rsidR="00401B1A" w:rsidRPr="00445898">
        <w:rPr>
          <w:i/>
        </w:rPr>
        <w:t>setup</w:t>
      </w:r>
      <w:r w:rsidR="00401B1A" w:rsidRPr="00445898">
        <w:t xml:space="preserve"> method of </w:t>
      </w:r>
      <w:r w:rsidR="00401B1A" w:rsidRPr="00445898">
        <w:rPr>
          <w:i/>
        </w:rPr>
        <w:t>RFShadow</w:t>
      </w:r>
      <w:r w:rsidR="00401B1A" w:rsidRPr="00445898">
        <w:t xml:space="preserve"> writes to the output file</w:t>
      </w:r>
      <w:r w:rsidR="00E8546A">
        <w:t xml:space="preserve"> (Section </w:t>
      </w:r>
      <w:r w:rsidR="00401B1A" w:rsidRPr="00445898">
        <w:fldChar w:fldCharType="begin"/>
      </w:r>
      <w:r w:rsidR="00401B1A" w:rsidRPr="00445898">
        <w:instrText xml:space="preserve"> REF _Ref504325626 \r \h </w:instrText>
      </w:r>
      <w:r w:rsidR="00401B1A" w:rsidRPr="00445898">
        <w:fldChar w:fldCharType="separate"/>
      </w:r>
      <w:r w:rsidR="00A717E1">
        <w:t>3.2.2</w:t>
      </w:r>
      <w:r w:rsidR="00401B1A" w:rsidRPr="00445898">
        <w:fldChar w:fldCharType="end"/>
      </w:r>
      <w:r w:rsidR="00401B1A" w:rsidRPr="00445898">
        <w:t>) the elements amounting to its part of the final model. This information follows the data written by the base model (Section </w:t>
      </w:r>
      <w:r w:rsidR="00401B1A" w:rsidRPr="00445898">
        <w:fldChar w:fldCharType="begin"/>
      </w:r>
      <w:r w:rsidR="00401B1A" w:rsidRPr="00445898">
        <w:instrText xml:space="preserve"> REF _Ref513321336 \r \h </w:instrText>
      </w:r>
      <w:r w:rsidR="00401B1A" w:rsidRPr="00445898">
        <w:fldChar w:fldCharType="separate"/>
      </w:r>
      <w:r w:rsidR="00A717E1">
        <w:t>A.1.3</w:t>
      </w:r>
      <w:r w:rsidR="00401B1A" w:rsidRPr="00445898">
        <w:fldChar w:fldCharType="end"/>
      </w:r>
      <w:r w:rsidR="00401B1A" w:rsidRPr="00445898">
        <w:t xml:space="preserve">). </w:t>
      </w:r>
    </w:p>
    <w:p w:rsidR="002C4414" w:rsidRPr="00445898" w:rsidRDefault="00401B1A" w:rsidP="00353F6A">
      <w:pPr>
        <w:pStyle w:val="Heading3"/>
        <w:rPr>
          <w:lang w:val="en-US"/>
        </w:rPr>
      </w:pPr>
      <w:bookmarkStart w:id="719" w:name="_Ref513402975"/>
      <w:bookmarkStart w:id="720" w:name="_Toc516483480"/>
      <w:r w:rsidRPr="00445898">
        <w:rPr>
          <w:lang w:val="en-US"/>
        </w:rPr>
        <w:t>Event assessment</w:t>
      </w:r>
      <w:bookmarkEnd w:id="719"/>
      <w:bookmarkEnd w:id="720"/>
    </w:p>
    <w:p w:rsidR="0045409E" w:rsidRPr="00445898" w:rsidRDefault="0045409E" w:rsidP="0008104C">
      <w:pPr>
        <w:pStyle w:val="firstparagraph"/>
      </w:pPr>
      <w:r w:rsidRPr="00445898">
        <w:t>The model defines its versions of all the assessment methods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xml:space="preserve">) except for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E8546A">
        <w:t xml:space="preserve"> </w:t>
      </w:r>
      <w:r w:rsidRPr="00445898">
        <w:t>defined in the base part</w:t>
      </w:r>
      <w:r w:rsidR="00E8546A">
        <w:t xml:space="preserve"> (</w:t>
      </w:r>
      <w:r w:rsidRPr="00445898">
        <w:t>Section </w:t>
      </w:r>
      <w:bookmarkStart w:id="721" w:name="_Hlk513322116"/>
      <w:r w:rsidRPr="00445898">
        <w:fldChar w:fldCharType="begin"/>
      </w:r>
      <w:r w:rsidRPr="00445898">
        <w:instrText xml:space="preserve"> REF _Ref513321336 \r \h </w:instrText>
      </w:r>
      <w:r w:rsidRPr="00445898">
        <w:fldChar w:fldCharType="separate"/>
      </w:r>
      <w:r w:rsidR="00A717E1">
        <w:t>A.1.3</w:t>
      </w:r>
      <w:r w:rsidRPr="00445898">
        <w:fldChar w:fldCharType="end"/>
      </w:r>
      <w:bookmarkEnd w:id="721"/>
      <w:r w:rsidRPr="00445898">
        <w:t>).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009540C4" w:rsidRPr="00445898">
        <w:t xml:space="preserve">, carried out by </w:t>
      </w:r>
      <w:r w:rsidR="009540C4"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9540C4" w:rsidRPr="00445898">
        <w:t>,</w:t>
      </w:r>
      <w:r w:rsidRPr="00445898">
        <w:t xml:space="preserve"> is described by the formula from Section </w:t>
      </w:r>
      <w:r w:rsidRPr="00445898">
        <w:fldChar w:fldCharType="begin"/>
      </w:r>
      <w:r w:rsidRPr="00445898">
        <w:instrText xml:space="preserve"> REF _Ref513321596 \r \h </w:instrText>
      </w:r>
      <w:r w:rsidRPr="00445898">
        <w:fldChar w:fldCharType="separate"/>
      </w:r>
      <w:r w:rsidR="00A717E1">
        <w:t>A.2.1</w:t>
      </w:r>
      <w:r w:rsidRPr="00445898">
        <w:fldChar w:fldCharType="end"/>
      </w:r>
      <w:r w:rsidRPr="00445898">
        <w:t xml:space="preserve"> with the following provisions:</w:t>
      </w:r>
    </w:p>
    <w:p w:rsidR="00353F6A" w:rsidRPr="00445898" w:rsidRDefault="0045409E" w:rsidP="009540C4">
      <w:pPr>
        <w:pStyle w:val="firstparagraph"/>
        <w:numPr>
          <w:ilvl w:val="0"/>
          <w:numId w:val="100"/>
        </w:numPr>
      </w:pPr>
      <w:r w:rsidRPr="00445898">
        <w:t>If the channel number setting of the receiving transceiver is different from t</w:t>
      </w:r>
      <w:r w:rsidR="00AD1404" w:rsidRPr="00445898">
        <w:t xml:space="preserve">he channel number of the sender, the received </w:t>
      </w:r>
      <w:r w:rsidR="009540C4" w:rsidRPr="00445898">
        <w:t xml:space="preserve">signal level is multiplied by the channel separation factor (as returned by </w:t>
      </w:r>
      <w:r w:rsidR="009540C4" w:rsidRPr="00445898">
        <w:rPr>
          <w:i/>
        </w:rPr>
        <w:t>ifactor</w:t>
      </w:r>
      <w:r w:rsidR="009540C4" w:rsidRPr="00445898">
        <w:t>, Section </w:t>
      </w:r>
      <w:r w:rsidR="009540C4" w:rsidRPr="00445898">
        <w:fldChar w:fldCharType="begin"/>
      </w:r>
      <w:r w:rsidR="009540C4" w:rsidRPr="00445898">
        <w:instrText xml:space="preserve"> REF _Ref513321336 \r \h </w:instrText>
      </w:r>
      <w:r w:rsidR="009540C4" w:rsidRPr="00445898">
        <w:fldChar w:fldCharType="separate"/>
      </w:r>
      <w:r w:rsidR="00A717E1">
        <w:t>A.1.3</w:t>
      </w:r>
      <w:r w:rsidR="009540C4" w:rsidRPr="00445898">
        <w:fldChar w:fldCharType="end"/>
      </w:r>
      <w:r w:rsidR="009540C4" w:rsidRPr="00445898">
        <w:t>).</w:t>
      </w:r>
    </w:p>
    <w:p w:rsidR="009540C4" w:rsidRPr="00445898" w:rsidRDefault="009540C4" w:rsidP="009540C4">
      <w:pPr>
        <w:pStyle w:val="firstparagraph"/>
        <w:numPr>
          <w:ilvl w:val="0"/>
          <w:numId w:val="100"/>
        </w:numPr>
      </w:pPr>
      <w:r w:rsidRPr="00445898">
        <w:t>If the propagation</w:t>
      </w:r>
      <w:r w:rsidR="00B74ED8">
        <w:fldChar w:fldCharType="begin"/>
      </w:r>
      <w:r w:rsidR="00B74ED8">
        <w:instrText xml:space="preserve"> XE "</w:instrText>
      </w:r>
      <w:r w:rsidR="00B74ED8" w:rsidRPr="00C64805">
        <w:instrText>propagation:</w:instrText>
      </w:r>
      <w:r w:rsidR="00B74ED8" w:rsidRPr="00C64805">
        <w:rPr>
          <w:lang w:val="pl-PL"/>
        </w:rPr>
        <w:instrText>in shadowing model</w:instrText>
      </w:r>
      <w:r w:rsidR="00B74ED8">
        <w:instrText xml:space="preserve">" </w:instrText>
      </w:r>
      <w:r w:rsidR="00B74ED8">
        <w:fldChar w:fldCharType="end"/>
      </w:r>
      <w:r w:rsidRPr="00445898">
        <w:t xml:space="preserve"> distance is less that the reference distance (argument </w:t>
      </w:r>
      <w:r w:rsidRPr="00445898">
        <w:rPr>
          <w:i/>
        </w:rPr>
        <w:t>rd</w:t>
      </w:r>
      <w:r w:rsidRPr="00445898">
        <w:t xml:space="preserve"> of the </w:t>
      </w:r>
      <w:r w:rsidRPr="00445898">
        <w:rPr>
          <w:i/>
        </w:rPr>
        <w:t>setup</w:t>
      </w:r>
      <w:r w:rsidRPr="00445898">
        <w:t xml:space="preserve"> method, Section </w:t>
      </w:r>
      <w:r w:rsidRPr="00445898">
        <w:fldChar w:fldCharType="begin"/>
      </w:r>
      <w:r w:rsidRPr="00445898">
        <w:instrText xml:space="preserve"> REF _Ref513321596 \r \h </w:instrText>
      </w:r>
      <w:r w:rsidRPr="00445898">
        <w:fldChar w:fldCharType="separate"/>
      </w:r>
      <w:r w:rsidR="00A717E1">
        <w:t>A.2.1</w:t>
      </w:r>
      <w:r w:rsidRPr="00445898">
        <w:fldChar w:fldCharType="end"/>
      </w:r>
      <w:r w:rsidRPr="00445898">
        <w:t xml:space="preserve">), the propagation distance is </w:t>
      </w:r>
      <w:r w:rsidR="00E8546A">
        <w:t>set</w:t>
      </w:r>
      <w:r w:rsidRPr="00445898">
        <w:t xml:space="preserve"> to the reference distance.</w:t>
      </w:r>
    </w:p>
    <w:p w:rsidR="009540C4" w:rsidRPr="00445898" w:rsidRDefault="009540C4" w:rsidP="009540C4">
      <w:pPr>
        <w:pStyle w:val="firstparagraph"/>
        <w:numPr>
          <w:ilvl w:val="0"/>
          <w:numId w:val="100"/>
        </w:numPr>
      </w:pPr>
      <w:r w:rsidRPr="00445898">
        <w:t xml:space="preserve">If the </w:t>
      </w:r>
      <w:r w:rsidRPr="00445898">
        <w:rPr>
          <w:i/>
        </w:rPr>
        <w:t>gain</w:t>
      </w:r>
      <w:bookmarkStart w:id="722" w:name="_Hlk514875142"/>
      <w:r w:rsidR="00097EAE">
        <w:rPr>
          <w:i/>
        </w:rPr>
        <w:fldChar w:fldCharType="begin"/>
      </w:r>
      <w:r w:rsidR="00097EAE">
        <w:instrText xml:space="preserve"> XE "</w:instrText>
      </w:r>
      <w:r w:rsidR="00097EAE" w:rsidRPr="000F155A">
        <w:rPr>
          <w:i/>
        </w:rPr>
        <w:instrText xml:space="preserve">gain </w:instrText>
      </w:r>
      <w:r w:rsidR="00097EAE" w:rsidRPr="00097EAE">
        <w:instrText>(function)</w:instrText>
      </w:r>
      <w:r w:rsidR="00097EAE">
        <w:instrText xml:space="preserve">" </w:instrText>
      </w:r>
      <w:r w:rsidR="00097EAE">
        <w:rPr>
          <w:i/>
        </w:rPr>
        <w:fldChar w:fldCharType="end"/>
      </w:r>
      <w:bookmarkEnd w:id="722"/>
      <w:r w:rsidRPr="00445898">
        <w:t xml:space="preserve"> function is available, the signal level is multiplied by </w:t>
      </w:r>
      <w:r w:rsidRPr="00445898">
        <w:rPr>
          <w:i/>
        </w:rPr>
        <w:t>gain (snd, rcv)</w:t>
      </w:r>
      <w:r w:rsidRPr="00445898">
        <w:t xml:space="preserve">, where </w:t>
      </w:r>
      <w:r w:rsidRPr="00445898">
        <w:rPr>
          <w:i/>
        </w:rPr>
        <w:t>snd</w:t>
      </w:r>
      <w:r w:rsidRPr="00445898">
        <w:t xml:space="preserve"> is the sending transceiver, and </w:t>
      </w:r>
      <w:r w:rsidRPr="00445898">
        <w:rPr>
          <w:i/>
        </w:rPr>
        <w:t>rcv</w:t>
      </w:r>
      <w:r w:rsidRPr="00445898">
        <w:t xml:space="preserve"> is the receiving transceiver.</w:t>
      </w:r>
    </w:p>
    <w:p w:rsidR="009540C4" w:rsidRPr="00445898" w:rsidRDefault="009540C4" w:rsidP="0008104C">
      <w:pPr>
        <w:pStyle w:val="firstparagraph"/>
      </w:pPr>
      <w:r w:rsidRPr="00445898">
        <w:t xml:space="preserve">Signal addition at the receiver, carried out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is done in the most straightforward way. Note that the signals have been attenuated prior to the addition. If the transceiver happens to be transmitting at the time, its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is added to the total received signal</w:t>
      </w:r>
      <w:r w:rsidR="005344FB" w:rsidRPr="00445898">
        <w:t>,</w:t>
      </w:r>
      <w:r w:rsidRPr="00445898">
        <w:t xml:space="preserve"> with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factor (</w:t>
      </w:r>
      <w:r w:rsidRPr="00445898">
        <w:rPr>
          <w:i/>
        </w:rPr>
        <w:t>ifactor</w:t>
      </w:r>
      <w:r w:rsidRPr="00445898">
        <w:t>) accounting for the possible difference between the transmit and receive channels.</w:t>
      </w:r>
    </w:p>
    <w:p w:rsidR="009540C4" w:rsidRPr="00445898" w:rsidRDefault="009540C4" w:rsidP="0008104C">
      <w:pPr>
        <w:pStyle w:val="firstparagraph"/>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Pr="00445898">
        <w:t xml:space="preserve"> and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operate according to the simple thresholds determined by the </w:t>
      </w:r>
      <w:r w:rsidRPr="00445898">
        <w:rPr>
          <w:i/>
        </w:rPr>
        <w:t>setup</w:t>
      </w:r>
      <w:r w:rsidRPr="00445898">
        <w:t xml:space="preserve"> arguments </w:t>
      </w:r>
      <w:r w:rsidRPr="00445898">
        <w:rPr>
          <w:i/>
        </w:rPr>
        <w:t>bu</w:t>
      </w:r>
      <w:r w:rsidRPr="00445898">
        <w:t xml:space="preserve"> and </w:t>
      </w:r>
      <w:r w:rsidRPr="00445898">
        <w:rPr>
          <w:i/>
        </w:rPr>
        <w:t>co</w:t>
      </w:r>
      <w:r w:rsidRPr="00445898">
        <w:t>, respectively.</w:t>
      </w:r>
    </w:p>
    <w:p w:rsidR="006B1375" w:rsidRPr="00445898" w:rsidRDefault="006B1375" w:rsidP="0008104C">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determining the number of error bits in the run of </w:t>
      </w:r>
      <w:r w:rsidRPr="00445898">
        <w:rPr>
          <w:i/>
        </w:rPr>
        <w:t>n</w:t>
      </w:r>
      <w:r w:rsidRPr="00445898">
        <w:t xml:space="preserve"> bits under steady interference operates as follows:</w:t>
      </w:r>
    </w:p>
    <w:p w:rsidR="006B1375" w:rsidRPr="00445898" w:rsidRDefault="006B1375" w:rsidP="00827E45">
      <w:pPr>
        <w:pStyle w:val="firstparagraph"/>
        <w:numPr>
          <w:ilvl w:val="0"/>
          <w:numId w:val="101"/>
        </w:numPr>
      </w:pPr>
      <w:r w:rsidRPr="00445898">
        <w:t xml:space="preserve">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this always means “no reception opportunities at all”</w:t>
      </w:r>
      <w:r w:rsidR="0089771D" w:rsidRPr="00445898">
        <w:t xml:space="preserve"> and the method returns </w:t>
      </w:r>
      <w:r w:rsidR="0089771D" w:rsidRPr="00445898">
        <w:rPr>
          <w:i/>
        </w:rPr>
        <w:t>n</w:t>
      </w:r>
      <w:r w:rsidR="0089771D" w:rsidRPr="00445898">
        <w:t xml:space="preserve"> (all bits in error). While formally that number would be </w:t>
      </w:r>
      <w:r w:rsidR="0089771D" w:rsidRPr="00445898">
        <w:rPr>
          <w:i/>
        </w:rPr>
        <w:t>n</w:t>
      </w:r>
      <w:r w:rsidR="00846069" w:rsidRPr="00445898">
        <w:rPr>
          <w:i/>
        </w:rPr>
        <w:t> </w:t>
      </w:r>
      <w:r w:rsidR="0089771D" w:rsidRPr="00445898">
        <w:rPr>
          <w:i/>
        </w:rPr>
        <w:t>/</w:t>
      </w:r>
      <m:oMath>
        <m:r>
          <w:rPr>
            <w:rFonts w:ascii="Cambria Math" w:hAnsi="Cambria Math"/>
          </w:rPr>
          <m:t> 2</m:t>
        </m:r>
      </m:oMath>
      <w:r w:rsidR="0089771D" w:rsidRPr="00445898">
        <w:t xml:space="preserve">, the case should not be treated as an attempt to receive </w:t>
      </w:r>
      <w:r w:rsidR="0089771D" w:rsidRPr="00445898">
        <w:rPr>
          <w:i/>
        </w:rPr>
        <w:t>n</w:t>
      </w:r>
      <w:r w:rsidR="0089771D" w:rsidRPr="00445898">
        <w:t xml:space="preserve"> bits at random, but rather a misconfiguration of the receiver (tuned to the wrong channel/bit rate)</w:t>
      </w:r>
      <w:r w:rsidR="00E8546A">
        <w:t>,</w:t>
      </w:r>
      <w:r w:rsidR="0089771D" w:rsidRPr="00445898">
        <w:t xml:space="preserve"> which makes it impossible to recognize any packet (bits) at all.</w:t>
      </w:r>
    </w:p>
    <w:p w:rsidR="0089771D" w:rsidRPr="00445898" w:rsidRDefault="00A43B67" w:rsidP="00827E45">
      <w:pPr>
        <w:pStyle w:val="firstparagraph"/>
        <w:numPr>
          <w:ilvl w:val="0"/>
          <w:numId w:val="101"/>
        </w:numPr>
      </w:pPr>
      <w:r w:rsidRPr="00445898">
        <w:t>Otherwise, the signal level at which the bits arrive is multiplied by the receiver gain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 and divided by the interference level (including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The result is </w:t>
      </w:r>
      <w:r w:rsidR="00846069" w:rsidRPr="00445898">
        <w:t>applied</w:t>
      </w:r>
      <w:r w:rsidRPr="00445898">
        <w:t xml:space="preserve"> as the argument </w:t>
      </w:r>
      <w:r w:rsidR="00846069" w:rsidRPr="00445898">
        <w:t>to</w:t>
      </w:r>
      <w:r w:rsidRPr="00445898">
        <w:t xml:space="preserve"> the </w:t>
      </w:r>
      <w:r w:rsidRPr="00445898">
        <w:rPr>
          <w:i/>
        </w:rPr>
        <w:t>ber</w:t>
      </w:r>
      <w:r w:rsidRPr="00445898">
        <w:t xml:space="preserve"> method of </w:t>
      </w:r>
      <w:r w:rsidRPr="00445898">
        <w:rPr>
          <w:i/>
        </w:rPr>
        <w:t>RadioChannel</w:t>
      </w:r>
      <w:r w:rsidRPr="00445898">
        <w:t xml:space="preserve"> (Section </w:t>
      </w:r>
      <w:r w:rsidRPr="00445898">
        <w:fldChar w:fldCharType="begin"/>
      </w:r>
      <w:r w:rsidRPr="00445898">
        <w:instrText xml:space="preserve"> REF _Ref513327189 \r \h </w:instrText>
      </w:r>
      <w:r w:rsidRPr="00445898">
        <w:fldChar w:fldCharType="separate"/>
      </w:r>
      <w:r w:rsidR="00A717E1">
        <w:t>A.1.3</w:t>
      </w:r>
      <w:r w:rsidRPr="00445898">
        <w:fldChar w:fldCharType="end"/>
      </w:r>
      <w:r w:rsidRPr="00445898">
        <w:t>) to yield the probability</w:t>
      </w:r>
      <w:r w:rsidR="00827E45" w:rsidRPr="00445898">
        <w:t xml:space="preserve"> </w:t>
      </w:r>
      <w:r w:rsidR="00827E45" w:rsidRPr="00445898">
        <w:rPr>
          <w:i/>
        </w:rPr>
        <w:t>p</w:t>
      </w:r>
      <w:r w:rsidRPr="00445898">
        <w:t xml:space="preserve"> of </w:t>
      </w:r>
      <w:r w:rsidR="00827E45" w:rsidRPr="00445898">
        <w:t xml:space="preserve">a </w:t>
      </w:r>
      <w:r w:rsidRPr="00445898">
        <w:t xml:space="preserve">single-bit error. Then, the number of bits received in error is </w:t>
      </w:r>
      <w:r w:rsidR="00E8546A">
        <w:t>calculated</w:t>
      </w:r>
      <w:r w:rsidRPr="00445898">
        <w:t xml:space="preserve"> </w:t>
      </w:r>
      <w:r w:rsidR="00827E45" w:rsidRPr="00445898">
        <w:t xml:space="preserve">by calling </w:t>
      </w:r>
      <w:r w:rsidR="00827E45" w:rsidRPr="00445898">
        <w:rPr>
          <w:i/>
        </w:rPr>
        <w:t>lRndBinomial (p, n)</w:t>
      </w:r>
      <w:r w:rsidR="00827E45" w:rsidRPr="00445898">
        <w:t>,</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827E45" w:rsidRPr="00445898">
        <w:t xml:space="preserve"> i.e., from the binomial distribution (Section </w:t>
      </w:r>
      <w:r w:rsidR="00827E45" w:rsidRPr="00445898">
        <w:fldChar w:fldCharType="begin"/>
      </w:r>
      <w:r w:rsidR="00827E45" w:rsidRPr="00445898">
        <w:instrText xml:space="preserve"> REF _Ref506070759 \r \h </w:instrText>
      </w:r>
      <w:r w:rsidR="00827E45" w:rsidRPr="00445898">
        <w:fldChar w:fldCharType="separate"/>
      </w:r>
      <w:r w:rsidR="00A717E1">
        <w:t>3.2.1</w:t>
      </w:r>
      <w:r w:rsidR="00827E45" w:rsidRPr="00445898">
        <w:fldChar w:fldCharType="end"/>
      </w:r>
      <w:r w:rsidR="00827E45" w:rsidRPr="00445898">
        <w:t>).</w:t>
      </w:r>
    </w:p>
    <w:p w:rsidR="00827E45" w:rsidRPr="00445898" w:rsidRDefault="00827E45" w:rsidP="0008104C">
      <w:pPr>
        <w:pStyle w:val="firstparagraph"/>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set to calculate, given a steady level of interference,</w:t>
      </w:r>
      <w:r w:rsidRPr="00445898">
        <w:rPr>
          <w:rStyle w:val="FootnoteReference"/>
        </w:rPr>
        <w:footnoteReference w:id="115"/>
      </w:r>
      <w:r w:rsidRPr="00445898">
        <w:t xml:space="preserve"> the expected number of bits until the first bit error. 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the method returns </w:t>
      </w:r>
      <m:oMath>
        <m:r>
          <w:rPr>
            <w:rFonts w:ascii="Cambria Math" w:hAnsi="Cambria Math"/>
          </w:rPr>
          <m:t>0</m:t>
        </m:r>
      </m:oMath>
      <w:r w:rsidR="00846069" w:rsidRPr="00445898">
        <w:t xml:space="preserve"> (no recep</w:t>
      </w:r>
      <w:r w:rsidRPr="00445898">
        <w:t xml:space="preserve">tion is possible at all). Then, the probability </w:t>
      </w:r>
      <w:r w:rsidRPr="00445898">
        <w:rPr>
          <w:i/>
        </w:rPr>
        <w:t>p</w:t>
      </w:r>
      <w:r w:rsidRPr="00445898">
        <w:t xml:space="preserve"> of a single-bit error is calculated as for </w:t>
      </w: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The expected number of bits until the first error bit is </w:t>
      </w:r>
      <w:r w:rsidR="00846069" w:rsidRPr="00445898">
        <w:t>obtained</w:t>
      </w:r>
      <w:r w:rsidRPr="00445898">
        <w:t xml:space="preserve"> by calling </w:t>
      </w:r>
      <w:r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Pr="00445898">
        <w:rPr>
          <w:i/>
        </w:rPr>
        <w:t> (1.0</w:t>
      </w:r>
      <w:r w:rsidR="00846069" w:rsidRPr="00445898">
        <w:rPr>
          <w:i/>
        </w:rPr>
        <w:t> </w:t>
      </w:r>
      <w:r w:rsidRPr="00445898">
        <w:rPr>
          <w:i/>
        </w:rPr>
        <w:t>/</w:t>
      </w:r>
      <w:r w:rsidR="00846069" w:rsidRPr="00445898">
        <w:rPr>
          <w:i/>
        </w:rPr>
        <w:t> </w:t>
      </w:r>
      <w:r w:rsidRPr="00445898">
        <w:rPr>
          <w:i/>
        </w:rPr>
        <w:t>p)</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w:t>
      </w:r>
      <w:r w:rsidR="005D5008" w:rsidRPr="00445898">
        <w:t xml:space="preserve"> The idea is essentially as presented in Section </w:t>
      </w:r>
      <w:r w:rsidR="005D5008" w:rsidRPr="00445898">
        <w:fldChar w:fldCharType="begin"/>
      </w:r>
      <w:r w:rsidR="005D5008" w:rsidRPr="00445898">
        <w:instrText xml:space="preserve"> REF _Ref508378275 \r \h </w:instrText>
      </w:r>
      <w:r w:rsidR="005D5008" w:rsidRPr="00445898">
        <w:fldChar w:fldCharType="separate"/>
      </w:r>
      <w:r w:rsidR="00A717E1">
        <w:t>8.2.4</w:t>
      </w:r>
      <w:r w:rsidR="005D5008" w:rsidRPr="00445898">
        <w:fldChar w:fldCharType="end"/>
      </w:r>
      <w:r w:rsidR="005D5008" w:rsidRPr="00445898">
        <w:t>, with the same intended reception model.</w:t>
      </w:r>
    </w:p>
    <w:p w:rsidR="00827E45" w:rsidRPr="00445898" w:rsidRDefault="00827E45" w:rsidP="0008104C">
      <w:pPr>
        <w:pStyle w:val="firstparagraph"/>
      </w:pPr>
      <w:r w:rsidRPr="00445898">
        <w:t xml:space="preserve">The beginning of a potentially receivable packet,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is recognized when the packet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at least </w:t>
      </w:r>
      <w:r w:rsidRPr="00445898">
        <w:rPr>
          <w:i/>
        </w:rPr>
        <w:t>mp</w:t>
      </w:r>
      <w:r w:rsidRPr="00445898">
        <w:t xml:space="preserve"> consecutive error-free bits immediately </w:t>
      </w:r>
      <w:r w:rsidR="000B426F" w:rsidRPr="00445898">
        <w:t>preceding</w:t>
      </w:r>
      <w:r w:rsidRPr="00445898">
        <w:t xml:space="preserve"> the packet</w:t>
      </w:r>
      <w:r w:rsidR="00E8546A">
        <w:t>’s</w:t>
      </w:r>
      <w:r w:rsidRPr="00445898">
        <w:t xml:space="preserve"> beginning.</w:t>
      </w:r>
      <w:r w:rsidR="002652F1" w:rsidRPr="00445898">
        <w:t xml:space="preserve"> The end of </w:t>
      </w:r>
      <w:r w:rsidR="00E8546A">
        <w:t xml:space="preserve">the </w:t>
      </w:r>
      <w:r w:rsidR="002652F1" w:rsidRPr="00445898">
        <w:t>packet</w:t>
      </w:r>
      <w:r w:rsidR="00E8546A">
        <w:t>’s</w:t>
      </w:r>
      <w:r w:rsidR="002652F1" w:rsidRPr="00445898">
        <w:t xml:space="preserve"> assessment, done by </w:t>
      </w:r>
      <w:r w:rsidR="002652F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2652F1" w:rsidRPr="00445898">
        <w:t xml:space="preserve">, is trivial. The method simply returns </w:t>
      </w:r>
      <w:r w:rsidR="002652F1" w:rsidRPr="00445898">
        <w:rPr>
          <w:i/>
        </w:rPr>
        <w:t>YES</w:t>
      </w:r>
      <w:r w:rsidR="002652F1" w:rsidRPr="00445898">
        <w:t xml:space="preserve"> for any packet for which the beginning of packet assessment has succeeded. The reception model assumes that the reception will fail on the first bit error (as determined by </w:t>
      </w:r>
      <w:r w:rsidR="002652F1"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002652F1" w:rsidRPr="00445898">
        <w:t>).</w:t>
      </w:r>
      <w:r w:rsidR="005D5008" w:rsidRPr="00445898">
        <w:t xml:space="preserve"> This corresponds to the assumption of the error run length of </w:t>
      </w:r>
      <m:oMath>
        <m:r>
          <w:rPr>
            <w:rFonts w:ascii="Cambria Math" w:hAnsi="Cambria Math"/>
          </w:rPr>
          <m:t>1</m:t>
        </m:r>
      </m:oMath>
      <w:r w:rsidR="005D5008" w:rsidRPr="00445898">
        <w:t xml:space="preserve"> (see </w:t>
      </w:r>
      <w:bookmarkStart w:id="723" w:name="_Hlk513367960"/>
      <w:r w:rsidR="005D5008" w:rsidRPr="00445898">
        <w:t>Section </w:t>
      </w:r>
      <w:r w:rsidR="005D5008" w:rsidRPr="00445898">
        <w:fldChar w:fldCharType="begin"/>
      </w:r>
      <w:r w:rsidR="005D5008" w:rsidRPr="00445898">
        <w:instrText xml:space="preserve"> REF _Ref508378275 \r \h </w:instrText>
      </w:r>
      <w:r w:rsidR="005D5008" w:rsidRPr="00445898">
        <w:fldChar w:fldCharType="separate"/>
      </w:r>
      <w:r w:rsidR="00A717E1">
        <w:t>8.2.4</w:t>
      </w:r>
      <w:r w:rsidR="005D5008" w:rsidRPr="00445898">
        <w:fldChar w:fldCharType="end"/>
      </w:r>
      <w:bookmarkEnd w:id="723"/>
      <w:r w:rsidR="005D5008" w:rsidRPr="00445898">
        <w:t>) and is compatible with the following idea of a reception process</w:t>
      </w:r>
      <w:r w:rsidR="00CB764E" w:rsidRPr="00445898">
        <w:t xml:space="preserve"> (we assume that </w:t>
      </w:r>
      <w:r w:rsidR="00CB764E" w:rsidRPr="00445898">
        <w:rPr>
          <w:i/>
        </w:rPr>
        <w:t>Xcv</w:t>
      </w:r>
      <w:r w:rsidR="00CB764E" w:rsidRPr="00445898">
        <w:t xml:space="preserve"> points to a transceiver)</w:t>
      </w:r>
      <w:r w:rsidR="005D5008" w:rsidRPr="00445898">
        <w:t>:</w:t>
      </w:r>
    </w:p>
    <w:p w:rsidR="005D5008" w:rsidRPr="00445898" w:rsidRDefault="005D5008" w:rsidP="005D5008">
      <w:pPr>
        <w:pStyle w:val="firstparagraph"/>
        <w:spacing w:after="0"/>
        <w:ind w:firstLine="720"/>
        <w:rPr>
          <w:i/>
        </w:rPr>
      </w:pPr>
      <w:r w:rsidRPr="00445898">
        <w:rPr>
          <w:i/>
        </w:rPr>
        <w:t>RCVProcess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examples" </w:instrText>
      </w:r>
      <w:r w:rsidR="00D5596E">
        <w:rPr>
          <w:i/>
        </w:rPr>
        <w:fldChar w:fldCharType="end"/>
      </w:r>
    </w:p>
    <w:p w:rsidR="005D5008" w:rsidRPr="00445898" w:rsidRDefault="005D5008" w:rsidP="005D5008">
      <w:pPr>
        <w:pStyle w:val="firstparagraph"/>
        <w:spacing w:after="0"/>
        <w:rPr>
          <w:i/>
        </w:rPr>
      </w:pPr>
      <w:r w:rsidRPr="00445898">
        <w:rPr>
          <w:i/>
        </w:rPr>
        <w:tab/>
      </w:r>
      <w:r w:rsidRPr="00445898">
        <w:rPr>
          <w:i/>
        </w:rPr>
        <w:tab/>
        <w:t>state WAIT_FOR_BOT: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(BOT</w:t>
      </w:r>
      <w:r w:rsidR="00F07494">
        <w:rPr>
          <w:i/>
        </w:rPr>
        <w:fldChar w:fldCharType="begin"/>
      </w:r>
      <w:r w:rsidR="00F07494">
        <w:instrText xml:space="preserve"> XE "</w:instrText>
      </w:r>
      <w:r w:rsidR="00F07494" w:rsidRPr="00B842C2">
        <w:rPr>
          <w:i/>
        </w:rPr>
        <w:instrText>BOT:</w:instrText>
      </w:r>
      <w:r w:rsidR="00F07494" w:rsidRPr="00B842C2">
        <w:instrText>examples</w:instrText>
      </w:r>
      <w:r w:rsidR="00F07494">
        <w:instrText xml:space="preserve">" </w:instrText>
      </w:r>
      <w:r w:rsidR="00F07494">
        <w:rPr>
          <w:i/>
        </w:rPr>
        <w:fldChar w:fldCharType="end"/>
      </w:r>
      <w:r w:rsidRPr="00445898">
        <w:rPr>
          <w:i/>
        </w:rPr>
        <w:t>, RCV_START);</w:t>
      </w:r>
    </w:p>
    <w:p w:rsidR="005D5008" w:rsidRPr="00445898" w:rsidRDefault="005D5008" w:rsidP="005D5008">
      <w:pPr>
        <w:pStyle w:val="firstparagraph"/>
        <w:spacing w:after="0"/>
        <w:rPr>
          <w:i/>
        </w:rPr>
      </w:pPr>
      <w:r w:rsidRPr="00445898">
        <w:rPr>
          <w:i/>
        </w:rPr>
        <w:tab/>
      </w:r>
      <w:r w:rsidRPr="00445898">
        <w:rPr>
          <w:i/>
        </w:rPr>
        <w:tab/>
        <w:t>state RCV_START:</w:t>
      </w:r>
    </w:p>
    <w:p w:rsidR="005D5008" w:rsidRPr="00445898" w:rsidRDefault="005D5008" w:rsidP="005D5008">
      <w:pPr>
        <w:pStyle w:val="firstparagraph"/>
        <w:spacing w:after="0"/>
        <w:rPr>
          <w:i/>
        </w:rPr>
      </w:pPr>
      <w:r w:rsidRPr="00445898">
        <w:rPr>
          <w:i/>
        </w:rPr>
        <w:tab/>
      </w:r>
      <w:r w:rsidRPr="00445898">
        <w:rPr>
          <w:i/>
        </w:rPr>
        <w:tab/>
      </w:r>
      <w:r w:rsidRPr="00445898">
        <w:rPr>
          <w:i/>
        </w:rPr>
        <w:tab/>
        <w:t>Xcv-&gt;follow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5D5008" w:rsidRPr="00445898" w:rsidRDefault="005D5008" w:rsidP="005D5008">
      <w:pPr>
        <w:pStyle w:val="firstparagraph"/>
        <w:spacing w:after="0"/>
        <w:rPr>
          <w:i/>
        </w:rPr>
      </w:pPr>
      <w:r w:rsidRPr="00445898">
        <w:rPr>
          <w:i/>
        </w:rPr>
        <w:tab/>
      </w:r>
      <w:r w:rsidRPr="00445898">
        <w:rPr>
          <w:i/>
        </w:rPr>
        <w:tab/>
      </w:r>
      <w:r w:rsidRPr="00445898">
        <w:rPr>
          <w:i/>
        </w:rPr>
        <w:tab/>
        <w:t>skipto</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r w:rsidRPr="00445898">
        <w:rPr>
          <w:i/>
        </w:rPr>
        <w:t xml:space="preserve"> WAIT_FOR_EOT:</w:t>
      </w:r>
    </w:p>
    <w:p w:rsidR="005D5008" w:rsidRPr="00445898" w:rsidRDefault="005D5008" w:rsidP="005D5008">
      <w:pPr>
        <w:pStyle w:val="firstparagraph"/>
        <w:spacing w:after="0"/>
        <w:rPr>
          <w:i/>
        </w:rPr>
      </w:pPr>
      <w:r w:rsidRPr="00445898">
        <w:rPr>
          <w:i/>
        </w:rPr>
        <w:tab/>
      </w:r>
      <w:r w:rsidRPr="00445898">
        <w:rPr>
          <w:i/>
        </w:rPr>
        <w:tab/>
        <w:t>state RCV_WAIT_FOR_EOT: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(EOT</w:t>
      </w:r>
      <w:r w:rsidR="008473F9">
        <w:rPr>
          <w:i/>
        </w:rPr>
        <w:fldChar w:fldCharType="begin"/>
      </w:r>
      <w:r w:rsidR="008473F9">
        <w:instrText xml:space="preserve"> XE "</w:instrText>
      </w:r>
      <w:r w:rsidR="008473F9" w:rsidRPr="00F80575">
        <w:rPr>
          <w:i/>
        </w:rPr>
        <w:instrText>EOT:</w:instrText>
      </w:r>
      <w:r w:rsidR="008473F9" w:rsidRPr="00F80575">
        <w:instrText>examples</w:instrText>
      </w:r>
      <w:r w:rsidR="008473F9">
        <w:instrText xml:space="preserve">" </w:instrText>
      </w:r>
      <w:r w:rsidR="008473F9">
        <w:rPr>
          <w:i/>
        </w:rPr>
        <w:fldChar w:fldCharType="end"/>
      </w:r>
      <w:r w:rsidRPr="00445898">
        <w:rPr>
          <w:i/>
        </w:rPr>
        <w:t>,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(BERROR, WAIT_FOR_BOT);</w:t>
      </w:r>
    </w:p>
    <w:p w:rsidR="005D5008" w:rsidRPr="00445898" w:rsidRDefault="005D5008" w:rsidP="005D5008">
      <w:pPr>
        <w:pStyle w:val="firstparagraph"/>
        <w:spacing w:after="0"/>
        <w:rPr>
          <w:i/>
        </w:rPr>
      </w:pPr>
      <w:r w:rsidRPr="00445898">
        <w:rPr>
          <w:i/>
        </w:rPr>
        <w:tab/>
      </w:r>
      <w:r w:rsidRPr="00445898">
        <w:rPr>
          <w:i/>
        </w:rPr>
        <w:tab/>
        <w:t>state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Xcv);</w:t>
      </w:r>
    </w:p>
    <w:p w:rsidR="005D5008" w:rsidRPr="00445898" w:rsidRDefault="005D5008" w:rsidP="005D5008">
      <w:pPr>
        <w:pStyle w:val="firstparagraph"/>
        <w:spacing w:after="0"/>
        <w:rPr>
          <w:i/>
        </w:rPr>
      </w:pPr>
      <w:r w:rsidRPr="00445898">
        <w:rPr>
          <w:i/>
        </w:rPr>
        <w:tab/>
      </w:r>
      <w:r w:rsidRPr="00445898">
        <w:rPr>
          <w:i/>
        </w:rPr>
        <w:tab/>
      </w:r>
      <w:r w:rsidRPr="00445898">
        <w:rPr>
          <w:i/>
        </w:rPr>
        <w:tab/>
        <w:t>sameas</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r w:rsidRPr="00445898">
        <w:rPr>
          <w:i/>
        </w:rPr>
        <w:t xml:space="preserve"> WAIT_FOR_BOT;</w:t>
      </w:r>
    </w:p>
    <w:p w:rsidR="005D5008" w:rsidRPr="00445898" w:rsidRDefault="005D5008" w:rsidP="005D5008">
      <w:pPr>
        <w:pStyle w:val="firstparagraph"/>
        <w:ind w:firstLine="720"/>
      </w:pPr>
      <w:r w:rsidRPr="00445898">
        <w:rPr>
          <w:i/>
        </w:rPr>
        <w:t>}</w:t>
      </w:r>
    </w:p>
    <w:p w:rsidR="005D5008" w:rsidRPr="00445898" w:rsidRDefault="005D5008" w:rsidP="0008104C">
      <w:pPr>
        <w:pStyle w:val="firstparagraph"/>
      </w:pPr>
      <w:r w:rsidRPr="00445898">
        <w:t>In this model, having recognized the beginning of a packet, the receiving proces</w:t>
      </w:r>
      <w:r w:rsidR="00846069" w:rsidRPr="00445898">
        <w:t>s marks the packet as “followed</w:t>
      </w:r>
      <w:r w:rsidRPr="00445898">
        <w:t>” (Section </w:t>
      </w:r>
      <w:r w:rsidRPr="00445898">
        <w:fldChar w:fldCharType="begin"/>
      </w:r>
      <w:r w:rsidRPr="00445898">
        <w:instrText xml:space="preserve"> REF _Ref507658320 \r \h </w:instrText>
      </w:r>
      <w:r w:rsidRPr="00445898">
        <w:fldChar w:fldCharType="separate"/>
      </w:r>
      <w:r w:rsidR="00A717E1">
        <w:t>7.1.3</w:t>
      </w:r>
      <w:r w:rsidRPr="00445898">
        <w:fldChar w:fldCharType="end"/>
      </w:r>
      <w:r w:rsidRPr="00445898">
        <w:t>)</w:t>
      </w:r>
      <w:r w:rsidR="00846069" w:rsidRPr="00445898">
        <w:t>,</w:t>
      </w:r>
      <w:r w:rsidR="00CB764E" w:rsidRPr="00445898">
        <w:rPr>
          <w:rStyle w:val="FootnoteReference"/>
        </w:rPr>
        <w:footnoteReference w:id="116"/>
      </w:r>
      <w:r w:rsidRPr="00445898">
        <w:t xml:space="preserve"> and then (in state </w:t>
      </w:r>
      <w:r w:rsidRPr="00445898">
        <w:rPr>
          <w:i/>
        </w:rPr>
        <w:t>RCV_WAIT_FOR_EOT</w:t>
      </w:r>
      <w:r w:rsidRPr="00445898">
        <w:t xml:space="preserve">) awaits two events: an </w:t>
      </w:r>
      <w:r w:rsidRPr="00445898">
        <w:rPr>
          <w:i/>
        </w:rPr>
        <w:t>EOT</w:t>
      </w:r>
      <w:r w:rsidRPr="00445898">
        <w:t xml:space="preserve">, which will be triggered when the end of the followed packet arrives at the transceiver, and the first single-bit error, which will abort the reception. Thus, the </w:t>
      </w:r>
      <w:r w:rsidRPr="00445898">
        <w:rPr>
          <w:i/>
        </w:rPr>
        <w:t>EOT</w:t>
      </w:r>
      <w:r w:rsidRPr="00445898">
        <w:t xml:space="preserve"> event is assessed trivially, because the true end of packet assessment is the absence of a </w:t>
      </w:r>
      <w:r w:rsidRPr="00445898">
        <w:rPr>
          <w:i/>
        </w:rPr>
        <w:t>BERROR</w:t>
      </w:r>
      <w:r w:rsidRPr="00445898">
        <w:t xml:space="preserve"> event during the packet’s reception.</w:t>
      </w:r>
    </w:p>
    <w:p w:rsidR="00CF16E6" w:rsidRPr="00445898" w:rsidRDefault="005D5008" w:rsidP="0008104C">
      <w:pPr>
        <w:pStyle w:val="firstparagraph"/>
      </w:pPr>
      <w:r w:rsidRPr="00445898">
        <w:t xml:space="preserve">Note that the assessment methods can be easily replaced, individually and </w:t>
      </w:r>
      <w:r w:rsidRPr="00445898">
        <w:rPr>
          <w:i/>
        </w:rPr>
        <w:t>en bloc</w:t>
      </w:r>
      <w:r w:rsidRPr="00445898">
        <w:t xml:space="preserve">, by defining rfchannels derived from </w:t>
      </w:r>
      <w:r w:rsidRPr="00445898">
        <w:rPr>
          <w:i/>
        </w:rPr>
        <w:t>RFShadow</w:t>
      </w:r>
      <w:r w:rsidRPr="00445898">
        <w:t xml:space="preserve">. For example, if the </w:t>
      </w:r>
      <w:r w:rsidRPr="00445898">
        <w:rPr>
          <w:i/>
        </w:rPr>
        <w:t>BERROR</w:t>
      </w:r>
      <w:r w:rsidRPr="00445898">
        <w:t xml:space="preserve"> event triggered by a single-bit error is too simplistic, </w:t>
      </w: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can be modified, e.g., along the lines of Section </w:t>
      </w:r>
      <w:r w:rsidRPr="00445898">
        <w:fldChar w:fldCharType="begin"/>
      </w:r>
      <w:r w:rsidRPr="00445898">
        <w:instrText xml:space="preserve"> REF _Ref508378275 \r \h </w:instrText>
      </w:r>
      <w:r w:rsidRPr="00445898">
        <w:fldChar w:fldCharType="separate"/>
      </w:r>
      <w:r w:rsidR="00A717E1">
        <w:t>8.2.4</w:t>
      </w:r>
      <w:r w:rsidRPr="00445898">
        <w:fldChar w:fldCharType="end"/>
      </w:r>
      <w:r w:rsidR="00936D90" w:rsidRPr="00445898">
        <w:t>.</w:t>
      </w:r>
    </w:p>
    <w:p w:rsidR="00632958" w:rsidRPr="00445898" w:rsidRDefault="00632958" w:rsidP="00632958">
      <w:pPr>
        <w:pStyle w:val="Heading2"/>
        <w:rPr>
          <w:lang w:val="en-US"/>
        </w:rPr>
      </w:pPr>
      <w:bookmarkStart w:id="724" w:name="_Ref512712650"/>
      <w:bookmarkStart w:id="725" w:name="_Toc516483481"/>
      <w:r w:rsidRPr="00445898">
        <w:rPr>
          <w:lang w:val="en-US"/>
        </w:rPr>
        <w:t>The sampled</w:t>
      </w:r>
      <w:r w:rsidR="00EF50EE">
        <w:rPr>
          <w:lang w:val="en-US"/>
        </w:rPr>
        <w:fldChar w:fldCharType="begin"/>
      </w:r>
      <w:r w:rsidR="00EF50EE">
        <w:instrText xml:space="preserve"> XE "</w:instrText>
      </w:r>
      <w:r w:rsidR="00EF50EE" w:rsidRPr="00EA7258">
        <w:rPr>
          <w:lang w:val="en-US"/>
        </w:rPr>
        <w:instrText>sampled</w:instrText>
      </w:r>
      <w:r w:rsidR="00B06777">
        <w:rPr>
          <w:lang w:val="en-US"/>
        </w:rPr>
        <w:instrText xml:space="preserve"> </w:instrText>
      </w:r>
      <w:r w:rsidR="00EF50EE" w:rsidRPr="00EA7258">
        <w:rPr>
          <w:lang w:val="pl-PL"/>
        </w:rPr>
        <w:instrText>channel model</w:instrText>
      </w:r>
      <w:r w:rsidR="00EF50EE">
        <w:instrText xml:space="preserve">" </w:instrText>
      </w:r>
      <w:r w:rsidR="00EF50EE">
        <w:rPr>
          <w:lang w:val="en-US"/>
        </w:rPr>
        <w:fldChar w:fldCharType="end"/>
      </w:r>
      <w:r w:rsidRPr="00445898">
        <w:rPr>
          <w:lang w:val="en-US"/>
        </w:rPr>
        <w:t xml:space="preserve"> model</w:t>
      </w:r>
      <w:bookmarkEnd w:id="724"/>
      <w:bookmarkEnd w:id="725"/>
    </w:p>
    <w:p w:rsidR="009445E7" w:rsidRPr="00445898" w:rsidRDefault="00CB764E" w:rsidP="009445E7">
      <w:pPr>
        <w:pStyle w:val="firstparagraph"/>
      </w:pPr>
      <w:r w:rsidRPr="00445898">
        <w:t xml:space="preserve">The idea of the sampled model (files </w:t>
      </w:r>
      <w:r w:rsidRPr="00445898">
        <w:rPr>
          <w:i/>
        </w:rPr>
        <w:t>wchansd.h</w:t>
      </w:r>
      <w:r w:rsidRPr="00445898">
        <w:t xml:space="preserve"> and </w:t>
      </w:r>
      <w:r w:rsidRPr="00445898">
        <w:rPr>
          <w:i/>
        </w:rPr>
        <w:t>wchansd.cc</w:t>
      </w:r>
      <w:r w:rsidRPr="00445898">
        <w:t xml:space="preserve">) is to replace the blanket attenuation formula used in the shadowing model with samples collected from the environment. The modeled network is </w:t>
      </w:r>
      <w:r w:rsidR="009445E7" w:rsidRPr="00445898">
        <w:t>assumed</w:t>
      </w:r>
      <w:r w:rsidRPr="00445898">
        <w:t xml:space="preserve"> to match some real-life </w:t>
      </w:r>
      <w:r w:rsidR="00E8546A">
        <w:t>deployment</w:t>
      </w:r>
      <w:r w:rsidRPr="00445898">
        <w:t xml:space="preserve">, and the model attempts to get close to the operation of </w:t>
      </w:r>
      <w:r w:rsidR="00C96E81">
        <w:t>its real-life</w:t>
      </w:r>
      <w:r w:rsidRPr="00445898">
        <w:t xml:space="preserve"> counterpart in terms of the observed signal strength</w:t>
      </w:r>
      <w:r w:rsidR="009445E7" w:rsidRPr="00445898">
        <w:t xml:space="preserve">. The model defines an rfchannel type named </w:t>
      </w:r>
      <w:r w:rsidR="009445E7" w:rsidRPr="00445898">
        <w:rPr>
          <w:i/>
        </w:rPr>
        <w:t>RFSampled</w:t>
      </w:r>
      <w:r w:rsidR="009445E7" w:rsidRPr="00445898">
        <w:t xml:space="preserve"> derived from </w:t>
      </w:r>
      <w:r w:rsidR="009445E7" w:rsidRPr="00445898">
        <w:rPr>
          <w:i/>
        </w:rPr>
        <w:t>RadioChannel</w:t>
      </w:r>
      <w:r w:rsidR="009445E7" w:rsidRPr="00445898">
        <w:t xml:space="preserve"> (Section </w:t>
      </w:r>
      <w:r w:rsidR="009445E7" w:rsidRPr="00445898">
        <w:fldChar w:fldCharType="begin"/>
      </w:r>
      <w:r w:rsidR="009445E7" w:rsidRPr="00445898">
        <w:instrText xml:space="preserve"> REF _Ref513318618 \r \h </w:instrText>
      </w:r>
      <w:r w:rsidR="009445E7" w:rsidRPr="00445898">
        <w:fldChar w:fldCharType="separate"/>
      </w:r>
      <w:r w:rsidR="00A717E1">
        <w:t>A.1.3</w:t>
      </w:r>
      <w:r w:rsidR="009445E7" w:rsidRPr="00445898">
        <w:fldChar w:fldCharType="end"/>
      </w:r>
      <w:r w:rsidR="009445E7" w:rsidRPr="00445898">
        <w:t>).</w:t>
      </w:r>
    </w:p>
    <w:p w:rsidR="009445E7" w:rsidRPr="00445898" w:rsidRDefault="009445E7" w:rsidP="0008104C">
      <w:pPr>
        <w:pStyle w:val="firstparagraph"/>
      </w:pPr>
      <w:r w:rsidRPr="00445898">
        <w:t>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function, as calculated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is described by two components:</w:t>
      </w:r>
    </w:p>
    <w:p w:rsidR="009445E7" w:rsidRPr="00445898" w:rsidRDefault="009445E7" w:rsidP="009445E7">
      <w:pPr>
        <w:pStyle w:val="firstparagraph"/>
        <w:numPr>
          <w:ilvl w:val="0"/>
          <w:numId w:val="102"/>
        </w:numPr>
      </w:pPr>
      <w:r w:rsidRPr="00445898">
        <w:t xml:space="preserve">the attenuation table specifying a blanket attenuation function as a function of distance via a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xml:space="preserve"> (Section </w:t>
      </w:r>
      <w:r w:rsidRPr="00445898">
        <w:fldChar w:fldCharType="begin"/>
      </w:r>
      <w:r w:rsidRPr="00445898">
        <w:instrText xml:space="preserve"> REF _Ref512873783 \r \h </w:instrText>
      </w:r>
      <w:r w:rsidRPr="00445898">
        <w:fldChar w:fldCharType="separate"/>
      </w:r>
      <w:r w:rsidR="00A717E1">
        <w:t>A.1.1</w:t>
      </w:r>
      <w:r w:rsidRPr="00445898">
        <w:fldChar w:fldCharType="end"/>
      </w:r>
      <w:r w:rsidRPr="00445898">
        <w:t>)</w:t>
      </w:r>
    </w:p>
    <w:p w:rsidR="009445E7" w:rsidRPr="00445898" w:rsidRDefault="009445E7" w:rsidP="009445E7">
      <w:pPr>
        <w:pStyle w:val="firstparagraph"/>
        <w:numPr>
          <w:ilvl w:val="0"/>
          <w:numId w:val="102"/>
        </w:numPr>
      </w:pPr>
      <w:r w:rsidRPr="00445898">
        <w:t>the file containing samples of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 readings between pairs of stations at specific locations (represented by station coordinates)</w:t>
      </w:r>
    </w:p>
    <w:p w:rsidR="009445E7" w:rsidRPr="00445898" w:rsidRDefault="009445E7" w:rsidP="009445E7">
      <w:pPr>
        <w:pStyle w:val="firstparagraph"/>
      </w:pPr>
      <w:r w:rsidRPr="00445898">
        <w:t>As the coverage by real-life samples can seldom be exhaustive, especially when the network model includes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blanket attenuation function is </w:t>
      </w:r>
      <w:r w:rsidR="00936D90" w:rsidRPr="00445898">
        <w:t>provided</w:t>
      </w:r>
      <w:r w:rsidRPr="00445898">
        <w:t xml:space="preserve"> as a fallback to </w:t>
      </w:r>
      <w:r w:rsidR="00936D90" w:rsidRPr="00445898">
        <w:t xml:space="preserve">easily </w:t>
      </w:r>
      <w:r w:rsidRPr="00445898">
        <w:t xml:space="preserve">derive attenuation from distance, </w:t>
      </w:r>
      <w:r w:rsidR="00936D90" w:rsidRPr="00445898">
        <w:t>if no other way is available</w:t>
      </w:r>
      <w:r w:rsidR="00846069" w:rsidRPr="00445898">
        <w:t>. B</w:t>
      </w:r>
      <w:r w:rsidRPr="00445898">
        <w:t xml:space="preserve">ut in all those cases when </w:t>
      </w:r>
      <w:r w:rsidR="00936D90" w:rsidRPr="00445898">
        <w:t>the</w:t>
      </w:r>
      <w:r w:rsidRPr="00445898">
        <w:t xml:space="preserve"> </w:t>
      </w:r>
      <w:r w:rsidR="00936D90" w:rsidRPr="00445898">
        <w:t xml:space="preserve">coordinates of the </w:t>
      </w:r>
      <w:r w:rsidRPr="00445898">
        <w:t xml:space="preserve">sender-receiver </w:t>
      </w:r>
      <w:r w:rsidR="00936D90" w:rsidRPr="00445898">
        <w:t>pair</w:t>
      </w:r>
      <w:r w:rsidRPr="00445898">
        <w:t xml:space="preserve"> </w:t>
      </w:r>
      <w:r w:rsidR="00846069" w:rsidRPr="00445898">
        <w:t>closely</w:t>
      </w:r>
      <w:r w:rsidRPr="00445898">
        <w:t xml:space="preserve"> match</w:t>
      </w:r>
      <w:r w:rsidR="00846069" w:rsidRPr="00445898">
        <w:t xml:space="preserve"> </w:t>
      </w:r>
      <w:r w:rsidRPr="00445898">
        <w:t>some sample(s), those samples will take precedence.</w:t>
      </w:r>
    </w:p>
    <w:p w:rsidR="009445E7" w:rsidRPr="00445898" w:rsidRDefault="009445E7" w:rsidP="009445E7">
      <w:pPr>
        <w:pStyle w:val="Heading3"/>
        <w:rPr>
          <w:lang w:val="en-US"/>
        </w:rPr>
      </w:pPr>
      <w:bookmarkStart w:id="726" w:name="_Ref513402783"/>
      <w:bookmarkStart w:id="727" w:name="_Toc516483482"/>
      <w:r w:rsidRPr="00445898">
        <w:rPr>
          <w:lang w:val="en-US"/>
        </w:rPr>
        <w:t>Model parameters</w:t>
      </w:r>
      <w:bookmarkEnd w:id="726"/>
      <w:bookmarkEnd w:id="727"/>
    </w:p>
    <w:p w:rsidR="002314E9" w:rsidRPr="00445898" w:rsidRDefault="002314E9" w:rsidP="002314E9">
      <w:pPr>
        <w:pStyle w:val="firstparagraph"/>
      </w:pPr>
      <w:r w:rsidRPr="00445898">
        <w:t xml:space="preserve">The </w:t>
      </w:r>
      <w:r w:rsidRPr="00445898">
        <w:rPr>
          <w:i/>
        </w:rPr>
        <w:t>setup</w:t>
      </w:r>
      <w:r w:rsidRPr="00445898">
        <w:t xml:space="preserve"> method of </w:t>
      </w:r>
      <w:r w:rsidRPr="00445898">
        <w:rPr>
          <w:i/>
        </w:rPr>
        <w:t>RFSampled</w:t>
      </w:r>
      <w:r w:rsidRPr="00445898">
        <w:t xml:space="preserve"> </w:t>
      </w:r>
      <w:r w:rsidR="00936D90" w:rsidRPr="00445898">
        <w:t>is declared with</w:t>
      </w:r>
      <w:r w:rsidRPr="00445898">
        <w:t xml:space="preserve"> the following header:</w:t>
      </w:r>
    </w:p>
    <w:p w:rsidR="002314E9" w:rsidRPr="00445898" w:rsidRDefault="002314E9" w:rsidP="002314E9">
      <w:pPr>
        <w:pStyle w:val="firstparagraph"/>
        <w:spacing w:after="0"/>
        <w:ind w:left="720"/>
        <w:rPr>
          <w:i/>
        </w:rPr>
      </w:pPr>
      <w:r w:rsidRPr="00445898">
        <w:rPr>
          <w:i/>
        </w:rPr>
        <w:t>void setup (Long nt, const sir_to_ber_t *st, int nst, double kn, double sg, double bn, double bu,</w:t>
      </w:r>
    </w:p>
    <w:p w:rsidR="002314E9" w:rsidRPr="00445898" w:rsidRDefault="002314E9" w:rsidP="002314E9">
      <w:pPr>
        <w:pStyle w:val="firstparagraph"/>
        <w:spacing w:after="0"/>
        <w:ind w:left="720"/>
        <w:rPr>
          <w:i/>
        </w:rPr>
      </w:pPr>
      <w:r w:rsidRPr="00445898">
        <w:rPr>
          <w:i/>
        </w:rPr>
        <w:tab/>
        <w:t>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const char *sfname, Boolean sym,</w:t>
      </w:r>
    </w:p>
    <w:p w:rsidR="002314E9" w:rsidRPr="00445898" w:rsidRDefault="002314E9" w:rsidP="002314E9">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w:t>
      </w:r>
      <w:r w:rsidR="00097EAE">
        <w:rPr>
          <w:i/>
        </w:rPr>
        <w:fldChar w:fldCharType="begin"/>
      </w:r>
      <w:r w:rsidR="00097EAE">
        <w:instrText xml:space="preserve"> XE "</w:instrText>
      </w:r>
      <w:r w:rsidR="00097EAE" w:rsidRPr="00097EAE">
        <w:rPr>
          <w:i/>
        </w:rPr>
        <w:instrText>gain</w:instrText>
      </w:r>
      <w:r w:rsidR="00097EAE">
        <w:instrText xml:space="preserve"> </w:instrText>
      </w:r>
      <w:r w:rsidR="00F15184">
        <w:instrText>(</w:instrText>
      </w:r>
      <w:r w:rsidR="00097EAE">
        <w:instrText>function</w:instrText>
      </w:r>
      <w:r w:rsidR="00F15184">
        <w:instrText>)</w:instrText>
      </w:r>
      <w:r w:rsidR="00097EAE">
        <w:instrText xml:space="preserve">" </w:instrText>
      </w:r>
      <w:r w:rsidR="00097EAE">
        <w:rPr>
          <w:i/>
        </w:rPr>
        <w:fldChar w:fldCharType="end"/>
      </w:r>
      <w:r w:rsidRPr="00445898">
        <w:rPr>
          <w:i/>
        </w:rPr>
        <w:t>) (Transceiver*, Transceiver*));</w:t>
      </w:r>
    </w:p>
    <w:p w:rsidR="002314E9" w:rsidRPr="00445898" w:rsidRDefault="002314E9" w:rsidP="002314E9">
      <w:pPr>
        <w:pStyle w:val="firstparagraph"/>
      </w:pPr>
      <w:r w:rsidRPr="00445898">
        <w:t xml:space="preserve">The arguments </w:t>
      </w:r>
      <w:r w:rsidRPr="00445898">
        <w:rPr>
          <w:i/>
        </w:rPr>
        <w:t>nt</w:t>
      </w:r>
      <w:r w:rsidRPr="00445898">
        <w:t xml:space="preserve">, </w:t>
      </w:r>
      <w:r w:rsidRPr="00445898">
        <w:rPr>
          <w:i/>
        </w:rPr>
        <w:t>st</w:t>
      </w:r>
      <w:r w:rsidRPr="00445898">
        <w:t xml:space="preserve">, </w:t>
      </w:r>
      <w:r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are passed directly to the </w:t>
      </w:r>
      <w:r w:rsidRPr="00445898">
        <w:rPr>
          <w:i/>
        </w:rPr>
        <w:t>setup</w:t>
      </w:r>
      <w:r w:rsidRPr="00445898">
        <w:t xml:space="preserve"> method of </w:t>
      </w:r>
      <w:r w:rsidRPr="00445898">
        <w:rPr>
          <w:i/>
          <w:noProof/>
        </w:rPr>
        <w:t>RadioChannel</w:t>
      </w:r>
      <w:r w:rsidRPr="00445898">
        <w:t xml:space="preserve"> (they have been described in Section </w:t>
      </w:r>
      <w:r w:rsidRPr="00445898">
        <w:fldChar w:fldCharType="begin"/>
      </w:r>
      <w:r w:rsidRPr="00445898">
        <w:instrText xml:space="preserve"> REF _Ref513319190 \r \h </w:instrText>
      </w:r>
      <w:r w:rsidRPr="00445898">
        <w:fldChar w:fldCharType="separate"/>
      </w:r>
      <w:r w:rsidR="00A717E1">
        <w:t>A.1.3</w:t>
      </w:r>
      <w:r w:rsidRPr="00445898">
        <w:fldChar w:fldCharType="end"/>
      </w:r>
      <w:r w:rsidRPr="00445898">
        <w:t xml:space="preserve">). Of the remaining arguments, </w:t>
      </w:r>
      <w:r w:rsidRPr="00445898">
        <w:rPr>
          <w:i/>
        </w:rPr>
        <w:t>bu</w:t>
      </w:r>
      <w:r w:rsidRPr="00445898">
        <w:t xml:space="preserve">, </w:t>
      </w:r>
      <w:r w:rsidRPr="00445898">
        <w:rPr>
          <w:i/>
        </w:rPr>
        <w:t>co</w:t>
      </w:r>
      <w:r w:rsidRPr="00445898">
        <w:t xml:space="preserve">, </w:t>
      </w:r>
      <w:r w:rsidRPr="00445898">
        <w:rPr>
          <w:i/>
        </w:rPr>
        <w:t>mp</w:t>
      </w:r>
      <w:r w:rsidRPr="00445898">
        <w:t xml:space="preserve">, and </w:t>
      </w:r>
      <w:r w:rsidRPr="00445898">
        <w:rPr>
          <w:i/>
        </w:rPr>
        <w:t>gain</w:t>
      </w:r>
      <w:r w:rsidRPr="00445898">
        <w:t xml:space="preserve"> have the same </w:t>
      </w:r>
      <w:r w:rsidR="00B45D1B" w:rsidRPr="00445898">
        <w:t>interpretation</w:t>
      </w:r>
      <w:r w:rsidRPr="00445898">
        <w:t xml:space="preserve"> as the corresponding arguments of the </w:t>
      </w:r>
      <w:r w:rsidRPr="00445898">
        <w:rPr>
          <w:i/>
        </w:rPr>
        <w:t>setup</w:t>
      </w:r>
      <w:r w:rsidRPr="00445898">
        <w:t xml:space="preserve"> method of </w:t>
      </w:r>
      <w:r w:rsidRPr="00445898">
        <w:rPr>
          <w:i/>
        </w:rPr>
        <w:t>RFShadow</w:t>
      </w:r>
      <w:r w:rsidRPr="00445898">
        <w:t xml:space="preserve"> (Section </w:t>
      </w:r>
      <w:r w:rsidRPr="00445898">
        <w:fldChar w:fldCharType="begin"/>
      </w:r>
      <w:r w:rsidRPr="00445898">
        <w:instrText xml:space="preserve"> REF _Ref513321596 \r \h </w:instrText>
      </w:r>
      <w:r w:rsidRPr="00445898">
        <w:fldChar w:fldCharType="separate"/>
      </w:r>
      <w:r w:rsidR="00A717E1">
        <w:t>A.2.1</w:t>
      </w:r>
      <w:r w:rsidRPr="00445898">
        <w:fldChar w:fldCharType="end"/>
      </w:r>
      <w:r w:rsidRPr="00445898">
        <w:t xml:space="preserve">). Here is a brief description of the arguments specific to </w:t>
      </w:r>
      <w:r w:rsidRPr="00445898">
        <w:rPr>
          <w:i/>
        </w:rPr>
        <w:t>RFSampled</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kn</w:t>
            </w:r>
          </w:p>
        </w:tc>
        <w:tc>
          <w:tcPr>
            <w:tcW w:w="8453" w:type="dxa"/>
          </w:tcPr>
          <w:p w:rsidR="002314E9" w:rsidRPr="00445898" w:rsidRDefault="002314E9" w:rsidP="00CF4744">
            <w:pPr>
              <w:pStyle w:val="firstparagraph"/>
            </w:pPr>
            <w:r w:rsidRPr="00445898">
              <w:t>This is the so-called sigma</w:t>
            </w:r>
            <w:r w:rsidR="00037D2C">
              <w:fldChar w:fldCharType="begin"/>
            </w:r>
            <w:r w:rsidR="00037D2C">
              <w:instrText xml:space="preserve"> XE "</w:instrText>
            </w:r>
            <w:r w:rsidR="00037D2C" w:rsidRPr="009936A1">
              <w:instrText>sigma:threshold (</w:instrText>
            </w:r>
            <w:r w:rsidR="00037D2C">
              <w:instrText xml:space="preserve">in </w:instrText>
            </w:r>
            <w:r w:rsidR="00037D2C" w:rsidRPr="009936A1">
              <w:instrText>sampled channel model)</w:instrText>
            </w:r>
            <w:r w:rsidR="00037D2C">
              <w:instrText xml:space="preserve">" </w:instrText>
            </w:r>
            <w:r w:rsidR="00037D2C">
              <w:fldChar w:fldCharType="end"/>
            </w:r>
            <w:r w:rsidRPr="00445898">
              <w:t xml:space="preserve"> threshold</w:t>
            </w:r>
            <w:r w:rsidR="008D42A2" w:rsidRPr="00445898">
              <w:t xml:space="preserve"> determining how the </w:t>
            </w:r>
            <w:r w:rsidR="00C166E8" w:rsidRPr="00445898">
              <w:t xml:space="preserve">randomized component </w:t>
            </w:r>
            <w:r w:rsidR="008D42A2" w:rsidRPr="00445898">
              <w:t>for an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8D42A2" w:rsidRPr="00445898">
              <w:t xml:space="preserve"> value derived from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8D42A2" w:rsidRPr="00445898">
              <w:t xml:space="preserve"> samples is obtained (as explained below).</w:t>
            </w:r>
          </w:p>
        </w:tc>
      </w:tr>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sg</w:t>
            </w:r>
          </w:p>
        </w:tc>
        <w:tc>
          <w:tcPr>
            <w:tcW w:w="8453" w:type="dxa"/>
          </w:tcPr>
          <w:p w:rsidR="002314E9" w:rsidRPr="00445898" w:rsidRDefault="002314E9" w:rsidP="00CF4744">
            <w:pPr>
              <w:pStyle w:val="firstparagraph"/>
            </w:pPr>
            <w:r w:rsidRPr="00445898">
              <w:t>Th</w:t>
            </w:r>
            <w:r w:rsidR="00623B7A" w:rsidRPr="00445898">
              <w:t>is is the default value</w:t>
            </w:r>
            <w:r w:rsidRPr="00445898">
              <w:t xml:space="preserve"> </w:t>
            </w:r>
            <w:r w:rsidR="00623B7A" w:rsidRPr="00445898">
              <w:t>of the standard</w:t>
            </w:r>
            <w:r w:rsidR="00037D2C">
              <w:fldChar w:fldCharType="begin"/>
            </w:r>
            <w:r w:rsidR="00037D2C">
              <w:instrText xml:space="preserve"> XE "</w:instrText>
            </w:r>
            <w:r w:rsidR="00037D2C" w:rsidRPr="007E7DA8">
              <w:instrText>sigma:standard deviation</w:instrText>
            </w:r>
            <w:r w:rsidR="00037D2C">
              <w:instrText xml:space="preserve">" </w:instrText>
            </w:r>
            <w:r w:rsidR="00037D2C">
              <w:fldChar w:fldCharType="end"/>
            </w:r>
            <w:r w:rsidR="00623B7A" w:rsidRPr="00445898">
              <w:t xml:space="preserve">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23B7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623B7A" w:rsidRPr="00445898">
              <w:t xml:space="preserve"> random variable added to the attenuation obtained from the blanket </w:t>
            </w:r>
            <w:r w:rsidR="00CF16E6" w:rsidRPr="00445898">
              <w:t>distance-based function</w:t>
            </w:r>
            <w:r w:rsidR="00623B7A" w:rsidRPr="00445898">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w:t>
            </w:r>
            <w:r w:rsidR="00623B7A" w:rsidRPr="00445898">
              <w:t>in the shadowing model (Section </w:t>
            </w:r>
            <w:r w:rsidR="00623B7A" w:rsidRPr="00445898">
              <w:fldChar w:fldCharType="begin"/>
            </w:r>
            <w:r w:rsidR="00623B7A" w:rsidRPr="00445898">
              <w:instrText xml:space="preserve"> REF _Ref513370041 \r \h </w:instrText>
            </w:r>
            <w:r w:rsidR="00623B7A" w:rsidRPr="00445898">
              <w:fldChar w:fldCharType="separate"/>
            </w:r>
            <w:r w:rsidR="00A717E1">
              <w:t>A.2</w:t>
            </w:r>
            <w:r w:rsidR="00623B7A" w:rsidRPr="00445898">
              <w:fldChar w:fldCharType="end"/>
            </w:r>
            <w:r w:rsidR="00623B7A" w:rsidRPr="00445898">
              <w:t>).</w:t>
            </w:r>
          </w:p>
        </w:tc>
      </w:tr>
      <w:tr w:rsidR="002314E9" w:rsidRPr="00445898" w:rsidTr="00CF4744">
        <w:tc>
          <w:tcPr>
            <w:tcW w:w="815" w:type="dxa"/>
            <w:tcMar>
              <w:left w:w="0" w:type="dxa"/>
              <w:right w:w="0" w:type="dxa"/>
            </w:tcMar>
          </w:tcPr>
          <w:p w:rsidR="002314E9" w:rsidRPr="00445898" w:rsidRDefault="00CF4744" w:rsidP="00CF4744">
            <w:pPr>
              <w:pStyle w:val="firstparagraph"/>
              <w:rPr>
                <w:i/>
              </w:rPr>
            </w:pPr>
            <w:r w:rsidRPr="00445898">
              <w:rPr>
                <w:i/>
              </w:rPr>
              <w:t>sfname</w:t>
            </w:r>
          </w:p>
        </w:tc>
        <w:tc>
          <w:tcPr>
            <w:tcW w:w="8453" w:type="dxa"/>
          </w:tcPr>
          <w:p w:rsidR="002314E9" w:rsidRPr="00445898" w:rsidRDefault="00CF16E6" w:rsidP="00CF4744">
            <w:pPr>
              <w:pStyle w:val="firstparagraph"/>
            </w:pPr>
            <w:r w:rsidRPr="00445898">
              <w:t>This argument provide</w:t>
            </w:r>
            <w:r w:rsidR="00B45D1B" w:rsidRPr="00445898">
              <w:t>s</w:t>
            </w:r>
            <w:r w:rsidRPr="00445898">
              <w:t xml:space="preserve"> t</w:t>
            </w:r>
            <w:r w:rsidR="002314E9" w:rsidRPr="00445898">
              <w:t xml:space="preserve">he </w:t>
            </w:r>
            <w:r w:rsidR="00CF4744" w:rsidRPr="00445898">
              <w:t xml:space="preserve">name of the file </w:t>
            </w:r>
            <w:r w:rsidR="000B426F" w:rsidRPr="00445898">
              <w:t>containing</w:t>
            </w:r>
            <w:r w:rsidR="00C96E81">
              <w:t xml:space="preserve"> </w:t>
            </w:r>
            <w:r w:rsidR="00D66A13" w:rsidRPr="00445898">
              <w:t>RSSI samples. The format</w:t>
            </w:r>
            <w:r w:rsidR="00CF4744" w:rsidRPr="00445898">
              <w:t xml:space="preserve"> of this file is discussed below.</w:t>
            </w:r>
          </w:p>
        </w:tc>
      </w:tr>
      <w:tr w:rsidR="002314E9" w:rsidRPr="00445898" w:rsidTr="00CF4744">
        <w:tc>
          <w:tcPr>
            <w:tcW w:w="815" w:type="dxa"/>
            <w:tcMar>
              <w:left w:w="0" w:type="dxa"/>
              <w:right w:w="0" w:type="dxa"/>
            </w:tcMar>
          </w:tcPr>
          <w:p w:rsidR="002314E9" w:rsidRPr="00445898" w:rsidRDefault="00D66A13" w:rsidP="00CF4744">
            <w:pPr>
              <w:pStyle w:val="firstparagraph"/>
              <w:rPr>
                <w:i/>
              </w:rPr>
            </w:pPr>
            <w:r w:rsidRPr="00445898">
              <w:rPr>
                <w:i/>
              </w:rPr>
              <w:t>sym</w:t>
            </w:r>
          </w:p>
        </w:tc>
        <w:tc>
          <w:tcPr>
            <w:tcW w:w="8453" w:type="dxa"/>
          </w:tcPr>
          <w:p w:rsidR="002314E9" w:rsidRPr="00445898" w:rsidRDefault="002314E9" w:rsidP="00CF4744">
            <w:pPr>
              <w:pStyle w:val="firstparagraph"/>
            </w:pPr>
            <w:r w:rsidRPr="00445898">
              <w:t xml:space="preserve">The </w:t>
            </w:r>
            <w:r w:rsidR="00D66A13" w:rsidRPr="00445898">
              <w:t>Boolean value (</w:t>
            </w:r>
            <w:r w:rsidR="00D66A13" w:rsidRPr="00445898">
              <w:rPr>
                <w:i/>
              </w:rPr>
              <w:t>YES</w:t>
            </w:r>
            <w:r w:rsidR="00D66A13" w:rsidRPr="00445898">
              <w:t xml:space="preserve"> or </w:t>
            </w:r>
            <w:r w:rsidR="00D66A13" w:rsidRPr="00445898">
              <w:rPr>
                <w:i/>
              </w:rPr>
              <w:t>NO</w:t>
            </w:r>
            <w:r w:rsidR="00D66A13" w:rsidRPr="00445898">
              <w:t>) indicating whether the samples should be treated symmetrically</w:t>
            </w:r>
            <w:r w:rsidR="005E05DA">
              <w:fldChar w:fldCharType="begin"/>
            </w:r>
            <w:r w:rsidR="005E05DA">
              <w:instrText xml:space="preserve"> XE "</w:instrText>
            </w:r>
            <w:r w:rsidR="005E05DA" w:rsidRPr="00AF6E34">
              <w:instrText>symmetry:in sampled channel model</w:instrText>
            </w:r>
            <w:r w:rsidR="005E05DA">
              <w:instrText xml:space="preserve">" </w:instrText>
            </w:r>
            <w:r w:rsidR="005E05DA">
              <w:fldChar w:fldCharType="end"/>
            </w:r>
            <w:r w:rsidR="00D66A13" w:rsidRPr="00445898">
              <w:t xml:space="preserve"> with respect to the sender and the receiver (as explained below)</w:t>
            </w:r>
            <w:r w:rsidRPr="00445898">
              <w:t xml:space="preserve">. </w:t>
            </w:r>
          </w:p>
        </w:tc>
      </w:tr>
    </w:tbl>
    <w:p w:rsidR="002314E9" w:rsidRPr="00445898" w:rsidRDefault="00CF16E6" w:rsidP="0008104C">
      <w:pPr>
        <w:pStyle w:val="firstparagraph"/>
      </w:pPr>
      <w:r w:rsidRPr="00445898">
        <w:t>The fil</w:t>
      </w:r>
      <w:r w:rsidR="00936D90" w:rsidRPr="00445898">
        <w:t>e with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936D90" w:rsidRPr="00445898">
        <w:t xml:space="preserve"> samples is optional, so </w:t>
      </w:r>
      <w:r w:rsidR="00936D90" w:rsidRPr="00445898">
        <w:rPr>
          <w:i/>
        </w:rPr>
        <w:t>sfname</w:t>
      </w:r>
      <w:r w:rsidR="00936D90" w:rsidRPr="00445898">
        <w:t xml:space="preserve"> can be </w:t>
      </w:r>
      <w:r w:rsidR="00936D90" w:rsidRPr="00445898">
        <w:rPr>
          <w:i/>
        </w:rPr>
        <w:t>NULL</w:t>
      </w:r>
      <w:r w:rsidR="00936D90" w:rsidRPr="00445898">
        <w:t xml:space="preserve">. If this </w:t>
      </w:r>
      <w:r w:rsidR="00B45D1B" w:rsidRPr="00445898">
        <w:t>is</w:t>
      </w:r>
      <w:r w:rsidR="00936D90" w:rsidRPr="00445898">
        <w:t xml:space="preserve"> the case, then the blanket distance-based </w:t>
      </w:r>
      <w:r w:rsidR="00B45D1B" w:rsidRPr="00445898">
        <w:t xml:space="preserve">attenuation </w:t>
      </w:r>
      <w:r w:rsidR="00936D90" w:rsidRPr="00445898">
        <w:t xml:space="preserve">function is </w:t>
      </w:r>
      <w:r w:rsidR="00B45D1B" w:rsidRPr="00445898">
        <w:t>the only mechanism to calculate attenuation</w:t>
      </w:r>
      <w:r w:rsidR="00936D90" w:rsidRPr="00445898">
        <w:t>. It can be easily argued that the function still offers more flexibility than</w:t>
      </w:r>
      <w:r w:rsidR="00B45D1B" w:rsidRPr="00445898">
        <w:t xml:space="preserve"> </w:t>
      </w:r>
      <w:r w:rsidR="00936D90" w:rsidRPr="00445898">
        <w:t xml:space="preserve">the attenuation formula from the shadowing channel model, because it can </w:t>
      </w:r>
      <w:r w:rsidR="00B45D1B" w:rsidRPr="00445898">
        <w:t xml:space="preserve">be crafted to </w:t>
      </w:r>
      <w:r w:rsidR="00936D90" w:rsidRPr="00445898">
        <w:t xml:space="preserve">match </w:t>
      </w:r>
      <w:r w:rsidR="00B45D1B" w:rsidRPr="00445898">
        <w:t>the</w:t>
      </w:r>
      <w:r w:rsidR="00936D90" w:rsidRPr="00445898">
        <w:t xml:space="preserve"> real-</w:t>
      </w:r>
      <w:r w:rsidR="00B45D1B" w:rsidRPr="00445898">
        <w:t xml:space="preserve">life environment, at least statistically, when only the distance between the sender and the receiver is </w:t>
      </w:r>
      <w:r w:rsidR="00C96E81">
        <w:t>taken into account</w:t>
      </w:r>
      <w:r w:rsidR="00B45D1B" w:rsidRPr="00445898">
        <w:t>.</w:t>
      </w:r>
    </w:p>
    <w:p w:rsidR="00E42735" w:rsidRPr="00445898" w:rsidRDefault="00E42735" w:rsidP="0008104C">
      <w:pPr>
        <w:pStyle w:val="firstparagraph"/>
      </w:pPr>
      <w:r w:rsidRPr="00445898">
        <w:t>The model uses two additional mappers</w:t>
      </w:r>
      <w:r w:rsidR="00C96E81">
        <w:t xml:space="preserve"> </w:t>
      </w:r>
      <w:r w:rsidRPr="00445898">
        <w:t xml:space="preserve">passed to it via pointers stored in </w:t>
      </w:r>
      <w:r w:rsidRPr="00445898">
        <w:rPr>
          <w:i/>
        </w:rPr>
        <w:t>ivcc</w:t>
      </w:r>
      <w:r w:rsidRPr="00445898">
        <w:t xml:space="preserve"> as entries number </w:t>
      </w:r>
      <m:oMath>
        <m:r>
          <w:rPr>
            <w:rFonts w:ascii="Cambria Math" w:hAnsi="Cambria Math"/>
          </w:rPr>
          <m:t>4</m:t>
        </m:r>
      </m:oMath>
      <w:r w:rsidRPr="00445898">
        <w:t xml:space="preserve"> and </w:t>
      </w:r>
      <m:oMath>
        <m:r>
          <w:rPr>
            <w:rFonts w:ascii="Cambria Math" w:hAnsi="Cambria Math"/>
          </w:rPr>
          <m:t>5</m:t>
        </m:r>
      </m:oMath>
      <w:r w:rsidRPr="00445898">
        <w:t xml:space="preserve"> (above the four standard mappers assumed by the base model, Section </w:t>
      </w:r>
      <w:r w:rsidRPr="00445898">
        <w:fldChar w:fldCharType="begin"/>
      </w:r>
      <w:r w:rsidRPr="00445898">
        <w:instrText xml:space="preserve"> REF _Ref513321596 \r \h </w:instrText>
      </w:r>
      <w:r w:rsidRPr="00445898">
        <w:fldChar w:fldCharType="separate"/>
      </w:r>
      <w:r w:rsidR="00A717E1">
        <w:t>A.2.1</w:t>
      </w:r>
      <w:r w:rsidRPr="00445898">
        <w:fldChar w:fldCharType="end"/>
      </w:r>
      <w:r w:rsidRPr="00445898">
        <w:t>).</w:t>
      </w:r>
      <w:r w:rsidR="00D40C32" w:rsidRPr="00445898">
        <w:t xml:space="preserve"> The mappers are </w:t>
      </w:r>
      <w:r w:rsidR="00D40C32" w:rsidRPr="00445898">
        <w:rPr>
          <w:i/>
        </w:rPr>
        <w:t>DVMappers</w:t>
      </w:r>
      <w:r w:rsidR="00D40C32" w:rsidRPr="00445898">
        <w:t xml:space="preserve"> and can be accessed as attributes </w:t>
      </w:r>
      <w:r w:rsidR="00D40C32" w:rsidRPr="00445898">
        <w:rPr>
          <w:i/>
        </w:rPr>
        <w:t>ATTB</w:t>
      </w:r>
      <w:r w:rsidR="00D40C32" w:rsidRPr="00445898">
        <w:t xml:space="preserve"> and </w:t>
      </w:r>
      <w:r w:rsidR="00D40C32" w:rsidRPr="00445898">
        <w:rPr>
          <w:i/>
        </w:rPr>
        <w:t>SIGMA</w:t>
      </w:r>
      <w:r w:rsidR="00D40C32" w:rsidRPr="00445898">
        <w:t xml:space="preserve"> (of </w:t>
      </w:r>
      <w:r w:rsidR="00D40C32" w:rsidRPr="00445898">
        <w:rPr>
          <w:i/>
        </w:rPr>
        <w:t>RFSampled</w:t>
      </w:r>
      <w:r w:rsidR="00D40C32" w:rsidRPr="00445898">
        <w:t>), respectively.</w:t>
      </w:r>
      <w:r w:rsidR="004071C9" w:rsidRPr="00445898">
        <w:t xml:space="preserve"> </w:t>
      </w:r>
      <w:r w:rsidR="004071C9" w:rsidRPr="00445898">
        <w:rPr>
          <w:i/>
        </w:rPr>
        <w:t>ATTB</w:t>
      </w:r>
      <w:r w:rsidR="004071C9" w:rsidRPr="00445898">
        <w:t xml:space="preserve"> </w:t>
      </w:r>
      <w:r w:rsidR="00B45D1B" w:rsidRPr="00445898">
        <w:t>defines</w:t>
      </w:r>
      <w:r w:rsidR="004071C9" w:rsidRPr="00445898">
        <w:t xml:space="preserve"> the blanket, </w:t>
      </w:r>
      <w:r w:rsidRPr="00445898">
        <w:t xml:space="preserve">distance-based attenuation function </w:t>
      </w:r>
      <w:r w:rsidR="004071C9" w:rsidRPr="00445898">
        <w:t xml:space="preserve">with the domain representing distance in </w:t>
      </w:r>
      <w:r w:rsidR="004071C9" w:rsidRPr="00445898">
        <w:rPr>
          <w:i/>
        </w:rPr>
        <w:t>DUs</w:t>
      </w:r>
      <w:r w:rsidR="004071C9" w:rsidRPr="00445898">
        <w:t xml:space="preserve">, and the range </w:t>
      </w:r>
      <w:r w:rsidR="00A72F03" w:rsidRPr="00445898">
        <w:t xml:space="preserve">describing the attenuation in dB. </w:t>
      </w:r>
      <w:r w:rsidR="00A72F03" w:rsidRPr="00445898">
        <w:rPr>
          <w:i/>
        </w:rPr>
        <w:t>SIGMA</w:t>
      </w:r>
      <w:r w:rsidR="00A72F03" w:rsidRPr="00445898">
        <w:t xml:space="preserve">, with the same domain as </w:t>
      </w:r>
      <w:r w:rsidR="00A72F03" w:rsidRPr="00445898">
        <w:rPr>
          <w:i/>
        </w:rPr>
        <w:t>ATTB</w:t>
      </w:r>
      <w:r w:rsidR="00A72F03" w:rsidRPr="00445898">
        <w:t>, produces the values of</w:t>
      </w:r>
      <w:r w:rsidR="00037D2C">
        <w:fldChar w:fldCharType="begin"/>
      </w:r>
      <w:r w:rsidR="00037D2C">
        <w:instrText xml:space="preserve"> XE "</w:instrText>
      </w:r>
      <w:r w:rsidR="00037D2C" w:rsidRPr="006364DA">
        <w:instrText>sigma:mapper (in sampled channel model)</w:instrText>
      </w:r>
      <w:r w:rsidR="00037D2C">
        <w:instrText xml:space="preserve">" </w:instrText>
      </w:r>
      <w:r w:rsidR="00037D2C">
        <w:fldChar w:fldCharType="end"/>
      </w:r>
      <w:r w:rsidR="00A72F03" w:rsidRPr="00445898">
        <w:t xml:space="preserve"> </w:t>
      </w:r>
      <m:oMath>
        <m:r>
          <w:rPr>
            <w:rFonts w:ascii="Cambria Math" w:hAnsi="Cambria Math"/>
          </w:rPr>
          <m:t>σ</m:t>
        </m:r>
      </m:oMath>
      <w:r w:rsidR="00A72F03" w:rsidRPr="00445898">
        <w:t xml:space="preserve"> for randomizing the lognormal,</w:t>
      </w:r>
      <w:r w:rsidR="00593E14" w:rsidRPr="00593E14">
        <w:t xml:space="preserve">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72F03"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A72F03" w:rsidRPr="00445898">
        <w:t xml:space="preserve"> component of the attenuation.</w:t>
      </w:r>
      <w:r w:rsidR="000641E5" w:rsidRPr="00445898">
        <w:t xml:space="preserve"> The function </w:t>
      </w:r>
      <w:r w:rsidR="00B45D1B" w:rsidRPr="00445898">
        <w:t>defined</w:t>
      </w:r>
      <w:r w:rsidR="000641E5" w:rsidRPr="00445898">
        <w:t xml:space="preserve"> by </w:t>
      </w:r>
      <w:r w:rsidR="000641E5" w:rsidRPr="00445898">
        <w:rPr>
          <w:i/>
        </w:rPr>
        <w:t>SIGMA</w:t>
      </w:r>
      <w:r w:rsidR="000641E5" w:rsidRPr="00445898">
        <w:t xml:space="preserve"> need not be strictly monotonic, because the reverse mapping, from </w:t>
      </w:r>
      <m:oMath>
        <m:r>
          <w:rPr>
            <w:rFonts w:ascii="Cambria Math" w:hAnsi="Cambria Math"/>
          </w:rPr>
          <m:t>σ</m:t>
        </m:r>
      </m:oMath>
      <w:r w:rsidR="000641E5" w:rsidRPr="00445898">
        <w:t xml:space="preserve"> to distance, is never used.</w:t>
      </w:r>
    </w:p>
    <w:p w:rsidR="000641E5" w:rsidRPr="00445898" w:rsidRDefault="000641E5" w:rsidP="0008104C">
      <w:pPr>
        <w:pStyle w:val="firstparagraph"/>
      </w:pPr>
      <w:r w:rsidRPr="00445898">
        <w:t xml:space="preserve">The </w:t>
      </w:r>
      <w:r w:rsidR="00B262F1" w:rsidRPr="00445898">
        <w:rPr>
          <w:i/>
        </w:rPr>
        <w:t>SIGMA</w:t>
      </w:r>
      <w:r w:rsidRPr="00445898">
        <w:t xml:space="preserve"> </w:t>
      </w:r>
      <w:r w:rsidR="00B262F1" w:rsidRPr="00445898">
        <w:t xml:space="preserve">mapper is optional. If it is absent, i.e., its entry in </w:t>
      </w:r>
      <w:r w:rsidR="00B262F1" w:rsidRPr="00445898">
        <w:rPr>
          <w:i/>
        </w:rPr>
        <w:t>ivcc</w:t>
      </w:r>
      <w:r w:rsidR="00B262F1" w:rsidRPr="00445898">
        <w:t xml:space="preserve"> is </w:t>
      </w:r>
      <w:r w:rsidR="00B262F1" w:rsidRPr="00445898">
        <w:rPr>
          <w:i/>
        </w:rPr>
        <w:t>NULL</w:t>
      </w:r>
      <w:r w:rsidR="00B262F1" w:rsidRPr="00445898">
        <w:t xml:space="preserve">, the model assumes that the same value of </w:t>
      </w:r>
      <m:oMath>
        <m:r>
          <w:rPr>
            <w:rFonts w:ascii="Cambria Math" w:hAnsi="Cambria Math"/>
          </w:rPr>
          <m:t>σ</m:t>
        </m:r>
      </m:oMath>
      <w:r w:rsidR="00B262F1" w:rsidRPr="00445898">
        <w:t xml:space="preserve">, determined by the value of </w:t>
      </w:r>
      <w:r w:rsidR="00B262F1" w:rsidRPr="00445898">
        <w:rPr>
          <w:i/>
        </w:rPr>
        <w:t>sg</w:t>
      </w:r>
      <w:r w:rsidR="00B262F1" w:rsidRPr="00445898">
        <w:t>, is to be applied to all cases of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B262F1" w:rsidRPr="00445898">
        <w:t>, regardless of the distance.</w:t>
      </w:r>
    </w:p>
    <w:p w:rsidR="00936D90" w:rsidRPr="00445898" w:rsidRDefault="00936D90" w:rsidP="00936D90">
      <w:pPr>
        <w:pStyle w:val="Heading3"/>
        <w:rPr>
          <w:lang w:val="en-US"/>
        </w:rPr>
      </w:pPr>
      <w:bookmarkStart w:id="728" w:name="_Toc516483483"/>
      <w:r w:rsidRPr="00445898">
        <w:rPr>
          <w:lang w:val="en-US"/>
        </w:rPr>
        <w:t>The RSSI samples</w:t>
      </w:r>
      <w:bookmarkEnd w:id="728"/>
    </w:p>
    <w:p w:rsidR="00936D90" w:rsidRPr="00445898" w:rsidRDefault="00C54B44" w:rsidP="0008104C">
      <w:pPr>
        <w:pStyle w:val="firstparagraph"/>
      </w:pPr>
      <w:r w:rsidRPr="00445898">
        <w:t>The file with RSSI</w:t>
      </w:r>
      <w:r w:rsidR="00EF50EE">
        <w:rPr>
          <w:i/>
        </w:rPr>
        <w:fldChar w:fldCharType="begin"/>
      </w:r>
      <w:r w:rsidR="00EF50EE">
        <w:instrText xml:space="preserve"> XE "</w:instrText>
      </w:r>
      <w:r w:rsidR="00EF50EE" w:rsidRPr="00EF50EE">
        <w:rPr>
          <w:lang w:val="pl-PL"/>
        </w:rPr>
        <w:instrText>received signal strength (indication)</w:instrText>
      </w:r>
      <w:r w:rsidR="00EF50EE">
        <w:rPr>
          <w:lang w:val="pl-PL"/>
        </w:rPr>
        <w:instrText>:in sampled channel model</w:instrText>
      </w:r>
      <w:r w:rsidR="00EF50EE">
        <w:instrText xml:space="preserve">" </w:instrText>
      </w:r>
      <w:r w:rsidR="00EF50EE">
        <w:rPr>
          <w:i/>
        </w:rPr>
        <w:fldChar w:fldCharType="end"/>
      </w:r>
      <w:r w:rsidRPr="00445898">
        <w:t xml:space="preserve"> samples consists of lines of texts and is thus perusable by the user. It can even be created manually, although it makes more sense to generate it by scripts, </w:t>
      </w:r>
      <w:r w:rsidR="00AD0474" w:rsidRPr="00445898">
        <w:t xml:space="preserve">e.g., </w:t>
      </w:r>
      <w:r w:rsidRPr="00445898">
        <w:t xml:space="preserve">from logs automatically collected in </w:t>
      </w:r>
      <w:r w:rsidR="00AD0474" w:rsidRPr="00445898">
        <w:t>the real-life network.</w:t>
      </w:r>
    </w:p>
    <w:p w:rsidR="00C54B44" w:rsidRPr="00445898" w:rsidRDefault="00C54B44" w:rsidP="00C54B44">
      <w:pPr>
        <w:pStyle w:val="firstparagraph"/>
      </w:pPr>
      <w:r w:rsidRPr="00445898">
        <w:t xml:space="preserve">The only elements of a line that are interpreted are numbers. An empty line, or a line whose first non-blank character is </w:t>
      </w:r>
      <w:r w:rsidRPr="00445898">
        <w:rPr>
          <w:i/>
        </w:rPr>
        <w:t>#</w:t>
      </w:r>
      <w:r w:rsidRPr="00445898">
        <w:t xml:space="preserve">, is ignored. The </w:t>
      </w:r>
      <w:r w:rsidR="00F043D9" w:rsidRPr="00445898">
        <w:t>expected content</w:t>
      </w:r>
      <w:r w:rsidRPr="00445898">
        <w:t xml:space="preserve"> of the lines depends on whether the model of node deployment is </w:t>
      </w:r>
      <m:oMath>
        <m:r>
          <w:rPr>
            <w:rFonts w:ascii="Cambria Math" w:hAnsi="Cambria Math"/>
          </w:rPr>
          <m:t>2</m:t>
        </m:r>
      </m:oMath>
      <w:r w:rsidRPr="00445898">
        <w:t xml:space="preserve">d or </w:t>
      </w:r>
      <m:oMath>
        <m:r>
          <w:rPr>
            <w:rFonts w:ascii="Cambria Math" w:hAnsi="Cambria Math"/>
          </w:rPr>
          <m:t>3</m:t>
        </m:r>
      </m:oMath>
      <w:r w:rsidRPr="00445898">
        <w:t xml:space="preserve">d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324C7F" w:rsidRPr="00445898">
        <w:t xml:space="preserve"> </w:t>
      </w:r>
      <w:r w:rsidRPr="00445898">
        <w:t>(see Sections </w:t>
      </w:r>
      <w:r w:rsidRPr="00445898">
        <w:fldChar w:fldCharType="begin"/>
      </w:r>
      <w:r w:rsidRPr="00445898">
        <w:instrText xml:space="preserve"> REF _Ref505441948 \r \h </w:instrText>
      </w:r>
      <w:r w:rsidRPr="00445898">
        <w:fldChar w:fldCharType="separate"/>
      </w:r>
      <w:r w:rsidR="00A717E1">
        <w:t>4.5.1</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A717E1">
        <w:t>B.5</w:t>
      </w:r>
      <w:r w:rsidRPr="00445898">
        <w:fldChar w:fldCharType="end"/>
      </w:r>
      <w:r w:rsidRPr="00445898">
        <w:t xml:space="preserve">). A line begins with the coordinates of two points representing the location of the sender and the recipient. For a </w:t>
      </w:r>
      <m:oMath>
        <m:r>
          <w:rPr>
            <w:rFonts w:ascii="Cambria Math" w:hAnsi="Cambria Math"/>
          </w:rPr>
          <m:t>2</m:t>
        </m:r>
      </m:oMath>
      <w:r w:rsidRPr="00445898">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445898">
        <w:t xml:space="preserve">. In a </w:t>
      </w:r>
      <m:oMath>
        <m:r>
          <w:rPr>
            <w:rFonts w:ascii="Cambria Math" w:hAnsi="Cambria Math"/>
          </w:rPr>
          <m:t>3</m:t>
        </m:r>
      </m:oMath>
      <w:r w:rsidRPr="00445898">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445898">
        <w:t xml:space="preserve">. The remaining portion of a line should contain either one or two numbers. Here is a sample line from a </w:t>
      </w:r>
      <m:oMath>
        <m:r>
          <w:rPr>
            <w:rFonts w:ascii="Cambria Math" w:hAnsi="Cambria Math"/>
          </w:rPr>
          <m:t>2</m:t>
        </m:r>
      </m:oMath>
      <w:r w:rsidRPr="00445898">
        <w:t>d model:</w:t>
      </w:r>
    </w:p>
    <w:p w:rsidR="00C54B44" w:rsidRPr="00445898" w:rsidRDefault="00C54B44" w:rsidP="00C54B44">
      <w:pPr>
        <w:pStyle w:val="firstparagraph"/>
        <w:ind w:firstLine="720"/>
        <w:rPr>
          <w:i/>
        </w:rPr>
      </w:pPr>
      <w:r w:rsidRPr="00445898">
        <w:rPr>
          <w:bCs/>
          <w:i/>
        </w:rPr>
        <w:t>12.45  76.1  200.0  44.55  67</w:t>
      </w:r>
    </w:p>
    <w:p w:rsidR="00C54B44" w:rsidRPr="00445898" w:rsidRDefault="00C54B44" w:rsidP="00C54B44">
      <w:pPr>
        <w:pStyle w:val="firstparagraph"/>
      </w:pPr>
      <w:r w:rsidRPr="00445898">
        <w:t>The fifth number (the first number following the coordinate pair) is an integer RSSI reading, and the optional sixth number indicates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at which the sample was </w:t>
      </w:r>
      <w:r w:rsidR="00F043D9" w:rsidRPr="00445898">
        <w:t>taken</w:t>
      </w:r>
      <w:r w:rsidRPr="00445898">
        <w:t xml:space="preserve">. The above sample was collected for a packet transmitted from a node located at coordinates </w:t>
      </w:r>
      <m:oMath>
        <m:r>
          <w:rPr>
            <w:rFonts w:ascii="Cambria Math" w:hAnsi="Cambria Math"/>
          </w:rPr>
          <m:t>x=12.45</m:t>
        </m:r>
      </m:oMath>
      <w:r w:rsidRPr="00445898">
        <w:t xml:space="preserve">, </w:t>
      </w:r>
      <m:oMath>
        <m:r>
          <w:rPr>
            <w:rFonts w:ascii="Cambria Math" w:hAnsi="Cambria Math"/>
          </w:rPr>
          <m:t>y=76.1</m:t>
        </m:r>
      </m:oMath>
      <w:r w:rsidRPr="00445898">
        <w:t xml:space="preserv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 xml:space="preserve">) to a node at </w:t>
      </w:r>
      <m:oMath>
        <m:r>
          <w:rPr>
            <w:rFonts w:ascii="Cambria Math" w:hAnsi="Cambria Math"/>
          </w:rPr>
          <m:t>x=200.0</m:t>
        </m:r>
      </m:oMath>
      <w:r w:rsidRPr="00445898">
        <w:t xml:space="preserve">, </w:t>
      </w:r>
      <m:oMath>
        <m:r>
          <w:rPr>
            <w:rFonts w:ascii="Cambria Math" w:hAnsi="Cambria Math"/>
          </w:rPr>
          <m:t>y=44.55</m:t>
        </m:r>
      </m:oMath>
      <w:r w:rsidRPr="00445898">
        <w:t xml:space="preserve">, and the RSSI reading of that sample at the recipient was </w:t>
      </w:r>
      <m:oMath>
        <m:r>
          <w:rPr>
            <w:rFonts w:ascii="Cambria Math" w:hAnsi="Cambria Math"/>
          </w:rPr>
          <m:t>67</m:t>
        </m:r>
      </m:oMath>
      <w:r w:rsidRPr="00445898">
        <w:t>. Note that the RSSI readings and power settings are interpreted through the respective mappers (</w:t>
      </w:r>
      <w:r w:rsidRPr="00445898">
        <w:rPr>
          <w:i/>
        </w:rPr>
        <w:t>RSSI</w:t>
      </w:r>
      <w:r w:rsidRPr="00445898">
        <w:t xml:space="preserve"> and </w:t>
      </w:r>
      <w:r w:rsidRPr="00445898">
        <w:rPr>
          <w:i/>
        </w:rPr>
        <w:t>PS</w:t>
      </w:r>
      <w:r w:rsidRPr="00445898">
        <w:t>, Section </w:t>
      </w:r>
      <w:r w:rsidRPr="00445898">
        <w:fldChar w:fldCharType="begin"/>
      </w:r>
      <w:r w:rsidRPr="00445898">
        <w:instrText xml:space="preserve"> REF _Ref513388668 \r \h </w:instrText>
      </w:r>
      <w:r w:rsidRPr="00445898">
        <w:fldChar w:fldCharType="separate"/>
      </w:r>
      <w:r w:rsidR="00A717E1">
        <w:t>A.1.3</w:t>
      </w:r>
      <w:r w:rsidRPr="00445898">
        <w:fldChar w:fldCharType="end"/>
      </w:r>
      <w:r w:rsidRPr="00445898">
        <w:t xml:space="preserve">), which map them to signal level representations. If there is no indication of transmission power, the maximum power setting from the </w:t>
      </w:r>
      <w:r w:rsidRPr="00445898">
        <w:rPr>
          <w:i/>
        </w:rPr>
        <w:t>PS</w:t>
      </w:r>
      <w:r w:rsidRPr="00445898">
        <w:t xml:space="preserve"> mapper is assumed by default.</w:t>
      </w:r>
    </w:p>
    <w:p w:rsidR="00C54B44" w:rsidRPr="00445898" w:rsidRDefault="00C54B44" w:rsidP="00C54B44">
      <w:pPr>
        <w:pStyle w:val="firstparagraph"/>
      </w:pPr>
      <w:r w:rsidRPr="00445898">
        <w:t>The interpretation of coordinates in the file is the only place in the channel model where the dimensionality of the network deployment comes directly into play.</w:t>
      </w:r>
      <w:r w:rsidRPr="00445898">
        <w:rPr>
          <w:rStyle w:val="FootnoteReference"/>
        </w:rPr>
        <w:footnoteReference w:id="117"/>
      </w:r>
      <w:r w:rsidRPr="00445898">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445898">
        <w:t xml:space="preserve">d case. Whenever we talk about a point (mentioning its two coordinates), the </w:t>
      </w:r>
      <m:oMath>
        <m:r>
          <w:rPr>
            <w:rFonts w:ascii="Cambria Math" w:hAnsi="Cambria Math"/>
          </w:rPr>
          <m:t>3</m:t>
        </m:r>
      </m:oMath>
      <w:r w:rsidRPr="00445898">
        <w:t>d case can be immediately accounted for by throwing in the third (</w:t>
      </w:r>
      <m:oMath>
        <m:r>
          <w:rPr>
            <w:rFonts w:ascii="Cambria Math" w:hAnsi="Cambria Math"/>
          </w:rPr>
          <m:t>z</m:t>
        </m:r>
      </m:oMath>
      <w:r w:rsidRPr="00445898">
        <w:t>) coordinate in the obvious way.</w:t>
      </w:r>
    </w:p>
    <w:p w:rsidR="00C54B44" w:rsidRPr="00445898" w:rsidRDefault="00C54B44" w:rsidP="00C54B44">
      <w:pPr>
        <w:pStyle w:val="firstparagraph"/>
      </w:pPr>
      <w:r w:rsidRPr="00445898">
        <w:t>The numbers can be mixed with non-numerical text, which is ignored when the sample is read. For example, the above line could be written as:</w:t>
      </w:r>
    </w:p>
    <w:p w:rsidR="00C54B44" w:rsidRPr="00445898" w:rsidRDefault="00C54B44" w:rsidP="005205A9">
      <w:pPr>
        <w:pStyle w:val="firstparagraph"/>
        <w:ind w:firstLine="720"/>
        <w:rPr>
          <w:i/>
        </w:rPr>
      </w:pPr>
      <w:r w:rsidRPr="00445898">
        <w:rPr>
          <w:bCs/>
          <w:i/>
        </w:rPr>
        <w:t xml:space="preserve">XA=12.45 </w:t>
      </w:r>
      <w:r w:rsidR="005205A9" w:rsidRPr="00445898">
        <w:rPr>
          <w:bCs/>
          <w:i/>
        </w:rPr>
        <w:t xml:space="preserve"> </w:t>
      </w:r>
      <w:r w:rsidRPr="00445898">
        <w:rPr>
          <w:bCs/>
          <w:i/>
        </w:rPr>
        <w:t xml:space="preserve">YA=76.1 </w:t>
      </w:r>
      <w:r w:rsidR="005205A9" w:rsidRPr="00445898">
        <w:rPr>
          <w:bCs/>
          <w:i/>
        </w:rPr>
        <w:t xml:space="preserve"> </w:t>
      </w:r>
      <w:r w:rsidRPr="00445898">
        <w:rPr>
          <w:bCs/>
          <w:i/>
        </w:rPr>
        <w:t xml:space="preserve">XB=200.0 </w:t>
      </w:r>
      <w:r w:rsidR="005205A9" w:rsidRPr="00445898">
        <w:rPr>
          <w:bCs/>
          <w:i/>
        </w:rPr>
        <w:t xml:space="preserve"> </w:t>
      </w:r>
      <w:r w:rsidRPr="00445898">
        <w:rPr>
          <w:bCs/>
          <w:i/>
        </w:rPr>
        <w:t xml:space="preserve">YB=44.55 </w:t>
      </w:r>
      <w:r w:rsidR="005205A9" w:rsidRPr="00445898">
        <w:rPr>
          <w:bCs/>
          <w:i/>
        </w:rPr>
        <w:t xml:space="preserve"> </w:t>
      </w:r>
      <w:r w:rsidRPr="00445898">
        <w:rPr>
          <w:bCs/>
          <w:i/>
        </w:rPr>
        <w:t>RSSI=67</w:t>
      </w:r>
    </w:p>
    <w:p w:rsidR="00C54B44" w:rsidRPr="00445898" w:rsidRDefault="00C54B44" w:rsidP="00C54B44">
      <w:pPr>
        <w:pStyle w:val="firstparagraph"/>
      </w:pPr>
      <w:r w:rsidRPr="00445898">
        <w:t>or:</w:t>
      </w:r>
    </w:p>
    <w:p w:rsidR="00C54B44" w:rsidRPr="00445898" w:rsidRDefault="00C54B44" w:rsidP="005205A9">
      <w:pPr>
        <w:pStyle w:val="firstparagraph"/>
        <w:ind w:firstLine="720"/>
        <w:rPr>
          <w:i/>
        </w:rPr>
      </w:pPr>
      <w:r w:rsidRPr="00445898">
        <w:rPr>
          <w:i/>
        </w:rPr>
        <w:t>&lt;</w:t>
      </w:r>
      <w:r w:rsidRPr="00445898">
        <w:rPr>
          <w:bCs/>
          <w:i/>
        </w:rPr>
        <w:t xml:space="preserve">12.45,76.1&gt; </w:t>
      </w:r>
      <w:r w:rsidR="005205A9" w:rsidRPr="00445898">
        <w:rPr>
          <w:bCs/>
          <w:i/>
        </w:rPr>
        <w:t>===</w:t>
      </w:r>
      <w:r w:rsidRPr="00445898">
        <w:rPr>
          <w:bCs/>
          <w:i/>
        </w:rPr>
        <w:t>&gt; &lt;200.0,44.55&gt; : 67</w:t>
      </w:r>
    </w:p>
    <w:p w:rsidR="005205A9" w:rsidRPr="00445898" w:rsidRDefault="005205A9" w:rsidP="00C54B44">
      <w:pPr>
        <w:pStyle w:val="firstparagraph"/>
      </w:pPr>
      <w:r w:rsidRPr="00445898">
        <w:t xml:space="preserve">and it would </w:t>
      </w:r>
      <w:r w:rsidR="00F043D9" w:rsidRPr="00445898">
        <w:t>be interpreted in the same way.</w:t>
      </w:r>
    </w:p>
    <w:p w:rsidR="00C54B44" w:rsidRPr="00445898" w:rsidRDefault="005205A9" w:rsidP="00C54B44">
      <w:pPr>
        <w:pStyle w:val="firstparagraph"/>
      </w:pPr>
      <w:r w:rsidRPr="00445898">
        <w:t>E</w:t>
      </w:r>
      <w:r w:rsidR="00C54B44" w:rsidRPr="00445898">
        <w:t xml:space="preserve">very sample of </w:t>
      </w:r>
      <w:r w:rsidRPr="00445898">
        <w:t>the above</w:t>
      </w:r>
      <w:r w:rsidR="00C54B44" w:rsidRPr="00445898">
        <w:t xml:space="preserve"> form </w:t>
      </w:r>
      <w:r w:rsidR="00F043D9" w:rsidRPr="00445898">
        <w:t>is</w:t>
      </w:r>
      <w:r w:rsidR="00C54B44" w:rsidRPr="00445898">
        <w:t xml:space="preserve"> an attenuation case of a signal transmitted from some point </w:t>
      </w:r>
      <m:oMath>
        <m:r>
          <w:rPr>
            <w:rFonts w:ascii="Cambria Math" w:hAnsi="Cambria Math"/>
          </w:rPr>
          <m:t>S</m:t>
        </m:r>
      </m:oMath>
      <w:r w:rsidR="009E3C1B" w:rsidRPr="00445898">
        <w:t xml:space="preserve"> </w:t>
      </w:r>
      <w:r w:rsidR="00C54B44" w:rsidRPr="00445898">
        <w:t xml:space="preserve">(the first pair of coordinates) to </w:t>
      </w:r>
      <w:r w:rsidRPr="00445898">
        <w:t xml:space="preserve">another </w:t>
      </w:r>
      <w:r w:rsidR="00C54B44" w:rsidRPr="00445898">
        <w:t xml:space="preserve">point </w:t>
      </w:r>
      <m:oMath>
        <m:r>
          <w:rPr>
            <w:rFonts w:ascii="Cambria Math" w:hAnsi="Cambria Math"/>
          </w:rPr>
          <m:t>R</m:t>
        </m:r>
      </m:oMath>
      <w:r w:rsidR="009E3C1B" w:rsidRPr="00445898">
        <w:t xml:space="preserve"> </w:t>
      </w:r>
      <w:r w:rsidR="00C54B44" w:rsidRPr="00445898">
        <w:t xml:space="preserve">(the second pair). To transform the sample into the attenuation, one needs to consult the </w:t>
      </w:r>
      <w:r w:rsidR="009E3C1B" w:rsidRPr="00445898">
        <w:rPr>
          <w:i/>
        </w:rPr>
        <w:t>RSSI</w:t>
      </w:r>
      <w:r w:rsidR="009E3C1B" w:rsidRPr="00445898">
        <w:t xml:space="preserve"> mapper</w:t>
      </w:r>
      <w:r w:rsidR="00C54B44" w:rsidRPr="00445898">
        <w:t xml:space="preserve"> to convert the RSSI reading into the signal level at the recipient and then divide that signal level by the transmission power of the sample</w:t>
      </w:r>
      <w:r w:rsidR="009E3C1B" w:rsidRPr="00445898">
        <w:t xml:space="preserve"> (derived from the power index through the PS mapper), </w:t>
      </w:r>
      <w:r w:rsidR="00C54B44" w:rsidRPr="00445898">
        <w:t>or subtract the t</w:t>
      </w:r>
      <w:r w:rsidR="009E3C1B" w:rsidRPr="00445898">
        <w:t>wo levels, if calculating in dB</w:t>
      </w:r>
      <w:r w:rsidR="00C54B44" w:rsidRPr="00445898">
        <w:t>.</w:t>
      </w:r>
    </w:p>
    <w:p w:rsidR="00072D9A" w:rsidRPr="00445898" w:rsidRDefault="00C54B44" w:rsidP="00C54B44">
      <w:pPr>
        <w:pStyle w:val="firstparagraph"/>
      </w:pPr>
      <w:r w:rsidRPr="00445898">
        <w:t xml:space="preserve">A sample read from the file is preprocessed by the </w:t>
      </w:r>
      <w:r w:rsidR="00C05527" w:rsidRPr="00445898">
        <w:t>channel model</w:t>
      </w:r>
      <w:r w:rsidRPr="00445898">
        <w:t xml:space="preserve">. </w:t>
      </w:r>
      <w:r w:rsidR="000B44D2" w:rsidRPr="00445898">
        <w:t>T</w:t>
      </w:r>
      <w:r w:rsidRPr="00445898">
        <w:t xml:space="preserve">he two-point coordinates are converted </w:t>
      </w:r>
      <w:r w:rsidR="00072D9A" w:rsidRPr="00445898">
        <w:t xml:space="preserve">from </w:t>
      </w:r>
      <w:r w:rsidR="00072D9A" w:rsidRPr="00445898">
        <w:rPr>
          <w:i/>
        </w:rPr>
        <w:t>DUs</w:t>
      </w:r>
      <w:r w:rsidR="00072D9A" w:rsidRPr="00445898">
        <w:t xml:space="preserve"> </w:t>
      </w:r>
      <w:r w:rsidRPr="00445898">
        <w:t xml:space="preserve">to </w:t>
      </w:r>
      <w:r w:rsidRPr="00445898">
        <w:rPr>
          <w:i/>
        </w:rPr>
        <w:t>ITU</w:t>
      </w:r>
      <w:r w:rsidR="00072D9A" w:rsidRPr="00445898">
        <w:t>s (Section </w:t>
      </w:r>
      <w:r w:rsidR="00072D9A" w:rsidRPr="00445898">
        <w:fldChar w:fldCharType="begin"/>
      </w:r>
      <w:r w:rsidR="00072D9A" w:rsidRPr="00445898">
        <w:instrText xml:space="preserve"> REF _Ref504242233 \r \h </w:instrText>
      </w:r>
      <w:r w:rsidR="00072D9A" w:rsidRPr="00445898">
        <w:fldChar w:fldCharType="separate"/>
      </w:r>
      <w:r w:rsidR="00A717E1">
        <w:t>3.1.2</w:t>
      </w:r>
      <w:r w:rsidR="00072D9A" w:rsidRPr="00445898">
        <w:fldChar w:fldCharType="end"/>
      </w:r>
      <w:r w:rsidR="00072D9A" w:rsidRPr="00445898">
        <w:t xml:space="preserve">), which </w:t>
      </w:r>
      <w:r w:rsidRPr="00445898">
        <w:t>discretize</w:t>
      </w:r>
      <w:r w:rsidR="0001675F">
        <w:t>s</w:t>
      </w:r>
      <w:r w:rsidRPr="00445898">
        <w:t xml:space="preserve"> </w:t>
      </w:r>
      <w:r w:rsidR="00072D9A" w:rsidRPr="00445898">
        <w:t>them</w:t>
      </w:r>
      <w:r w:rsidRPr="00445898">
        <w:t xml:space="preserve"> </w:t>
      </w:r>
      <w:r w:rsidR="00072D9A" w:rsidRPr="00445898">
        <w:t xml:space="preserve">into the grid of integer multiples of the </w:t>
      </w:r>
      <w:r w:rsidR="00072D9A" w:rsidRPr="00445898">
        <w:rPr>
          <w:i/>
        </w:rPr>
        <w:t>ITU</w:t>
      </w:r>
      <w:r w:rsidRPr="00445898">
        <w:t>. Multiple samples whose sender-recipient points fall into the same grid squares (or cubes) are merged into one</w:t>
      </w:r>
      <w:r w:rsidR="00072D9A" w:rsidRPr="00445898">
        <w:t>.</w:t>
      </w:r>
      <w:r w:rsidRPr="00445898">
        <w:t xml:space="preserve"> </w:t>
      </w:r>
      <w:r w:rsidR="00072D9A" w:rsidRPr="00445898">
        <w:t>Note that when collecting RSSI readings from a real network,</w:t>
      </w:r>
      <w:r w:rsidRPr="00445898">
        <w:t xml:space="preserve"> it is quite natural to </w:t>
      </w:r>
      <w:r w:rsidR="00072D9A" w:rsidRPr="00445898">
        <w:t>take</w:t>
      </w:r>
      <w:r w:rsidRPr="00445898">
        <w:t xml:space="preserve"> multiple readi</w:t>
      </w:r>
      <w:r w:rsidR="00072D9A" w:rsidRPr="00445898">
        <w:t>ngs for the same sender-rec</w:t>
      </w:r>
      <w:r w:rsidR="002D51C8" w:rsidRPr="00445898">
        <w:t>ipient</w:t>
      </w:r>
      <w:r w:rsidR="00072D9A" w:rsidRPr="00445898">
        <w:t xml:space="preserve"> pair</w:t>
      </w:r>
      <w:r w:rsidRPr="00445898">
        <w:t xml:space="preserve">. The </w:t>
      </w:r>
      <w:r w:rsidR="00072D9A" w:rsidRPr="00445898">
        <w:t xml:space="preserve">combined single </w:t>
      </w:r>
      <w:r w:rsidRPr="00445898">
        <w:t xml:space="preserve">RSSI of such a merged sample is the simple average of all the contributing RSSI readings. The </w:t>
      </w:r>
      <w:r w:rsidR="00072D9A" w:rsidRPr="00445898">
        <w:t xml:space="preserve">sampled </w:t>
      </w:r>
      <w:r w:rsidRPr="00445898">
        <w:t>standard deviation of those readings is also calculated and sto</w:t>
      </w:r>
      <w:r w:rsidR="00072D9A" w:rsidRPr="00445898">
        <w:t xml:space="preserve">red within the merged sample as </w:t>
      </w:r>
      <m:oMath>
        <m:r>
          <w:rPr>
            <w:rFonts w:ascii="Cambria Math" w:hAnsi="Cambria Math"/>
          </w:rPr>
          <m:t>σ</m:t>
        </m:r>
      </m:oMath>
      <w:r w:rsidRPr="00445898">
        <w:t xml:space="preserve"> to randomize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 produced from the sample. This only happens when the number of input samples contributing to the preprocessed samples is not less than </w:t>
      </w:r>
      <w:r w:rsidR="00072D9A" w:rsidRPr="00445898">
        <w:t xml:space="preserve">the threshold </w:t>
      </w:r>
      <w:r w:rsidR="00072D9A" w:rsidRPr="00445898">
        <w:rPr>
          <w:i/>
        </w:rPr>
        <w:t>kn</w:t>
      </w:r>
      <w:r w:rsidRPr="00445898">
        <w:t>.</w:t>
      </w:r>
      <w:r w:rsidR="00072D9A" w:rsidRPr="00445898">
        <w:t xml:space="preserve"> Otherwise, the standard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072D9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072D9A" w:rsidRPr="00445898">
        <w:t xml:space="preserve"> component of the attenuation is computed differently (see Section </w:t>
      </w:r>
      <w:r w:rsidR="00072D9A" w:rsidRPr="00445898">
        <w:fldChar w:fldCharType="begin"/>
      </w:r>
      <w:r w:rsidR="00072D9A" w:rsidRPr="00445898">
        <w:instrText xml:space="preserve"> REF _Ref513397409 \r \h </w:instrText>
      </w:r>
      <w:r w:rsidR="00072D9A" w:rsidRPr="00445898">
        <w:fldChar w:fldCharType="separate"/>
      </w:r>
      <w:r w:rsidR="00A717E1">
        <w:t>A.3.3</w:t>
      </w:r>
      <w:r w:rsidR="00072D9A" w:rsidRPr="00445898">
        <w:fldChar w:fldCharType="end"/>
      </w:r>
      <w:r w:rsidR="00072D9A" w:rsidRPr="00445898">
        <w:t>)</w:t>
      </w:r>
      <w:r w:rsidR="002D51C8" w:rsidRPr="00445898">
        <w:t>.</w:t>
      </w:r>
    </w:p>
    <w:p w:rsidR="00C54B44" w:rsidRPr="00445898" w:rsidRDefault="002D51C8" w:rsidP="00C54B44">
      <w:pPr>
        <w:pStyle w:val="firstparagraph"/>
      </w:pPr>
      <w:r w:rsidRPr="00445898">
        <w:t>The normalized attenuation value associated with a sample is determined by dividing the received signal strength by the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In the logarithmic domain (</w:t>
      </w:r>
      <w:r w:rsidR="006B5809" w:rsidRPr="00445898">
        <w:t>in which</w:t>
      </w:r>
      <w:r w:rsidRPr="00445898">
        <w:t xml:space="preserve"> the samples are in fact stored in the model’s database), this means subtracting from the signal level of the sample</w:t>
      </w:r>
      <w:r w:rsidR="006B5809" w:rsidRPr="00445898">
        <w:t xml:space="preserve">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6B5809" w:rsidRPr="00445898">
        <w:t>)</w:t>
      </w:r>
      <w:r w:rsidRPr="00445898">
        <w:t xml:space="preserve"> the signal leve</w:t>
      </w:r>
      <w:r w:rsidR="006B5809" w:rsidRPr="00445898">
        <w:t>l</w:t>
      </w:r>
      <w:r w:rsidRPr="00445898">
        <w:t xml:space="preserve"> corresponding to </w:t>
      </w:r>
      <w:r w:rsidR="006B5809" w:rsidRPr="00445898">
        <w:t>the sample’s</w:t>
      </w:r>
      <w:r w:rsidRPr="00445898">
        <w:t xml:space="preserve"> transmission power attribute</w:t>
      </w:r>
      <w:r w:rsidR="006B5809" w:rsidRPr="00445898">
        <w:t xml:space="preserve"> (also in dBm)</w:t>
      </w:r>
      <w:r w:rsidRPr="00445898">
        <w:t xml:space="preserve">. </w:t>
      </w:r>
      <w:r w:rsidR="006B5809" w:rsidRPr="00445898">
        <w:t xml:space="preserve">This produces the normalized attenuation in dB, and </w:t>
      </w:r>
      <w:r w:rsidRPr="00445898">
        <w:t xml:space="preserve">makes </w:t>
      </w:r>
      <w:r w:rsidR="006B5809" w:rsidRPr="00445898">
        <w:t>it</w:t>
      </w:r>
      <w:r w:rsidRPr="00445898">
        <w:t xml:space="preserve"> independent of the transmit power</w:t>
      </w:r>
      <w:r w:rsidR="006B5809" w:rsidRPr="00445898">
        <w:t>. Also,</w:t>
      </w:r>
      <w:r w:rsidRPr="00445898">
        <w:t xml:space="preserve"> </w:t>
      </w:r>
      <w:r w:rsidR="006B5809" w:rsidRPr="00445898">
        <w:t xml:space="preserve">multiple </w:t>
      </w:r>
      <w:r w:rsidRPr="00445898">
        <w:t>samples referring to the same sender-recipient pair obtained under different transmit power levels</w:t>
      </w:r>
      <w:r w:rsidR="006B5809" w:rsidRPr="00445898">
        <w:t xml:space="preserve"> can be merged into one</w:t>
      </w:r>
      <w:r w:rsidRPr="00445898">
        <w:t>. In any case, one pair of sender-recipient points (after discretizing the point coordinates to the ITU grid) results in a single sample</w:t>
      </w:r>
      <w:r w:rsidR="006B5809" w:rsidRPr="00445898">
        <w:t>,</w:t>
      </w:r>
      <w:r w:rsidRPr="00445898">
        <w:t xml:space="preserve"> with a single, averaged RSSI reading. </w:t>
      </w:r>
      <w:r w:rsidR="006B5809" w:rsidRPr="00445898">
        <w:t xml:space="preserve">If the number of contributing samples is </w:t>
      </w:r>
      <w:r w:rsidR="006B5809" w:rsidRPr="00445898">
        <w:rPr>
          <w:i/>
        </w:rPr>
        <w:t>kn</w:t>
      </w:r>
      <w:r w:rsidR="006B5809" w:rsidRPr="00445898">
        <w:t xml:space="preserve"> or more, the sampled standard deviation is also stored to be used for randomizing the attenuation cases generated from the sample.</w:t>
      </w:r>
    </w:p>
    <w:p w:rsidR="00C54B44" w:rsidRPr="00445898" w:rsidRDefault="00C54B44" w:rsidP="00C54B44">
      <w:pPr>
        <w:pStyle w:val="firstparagraph"/>
      </w:pPr>
      <w:r w:rsidRPr="00445898">
        <w:t xml:space="preserve">If the </w:t>
      </w:r>
      <w:r w:rsidRPr="00445898">
        <w:rPr>
          <w:i/>
          <w:iCs/>
        </w:rPr>
        <w:t>sym</w:t>
      </w:r>
      <w:r w:rsidRPr="00445898">
        <w:t xml:space="preserve"> </w:t>
      </w:r>
      <w:r w:rsidR="006B5809" w:rsidRPr="00445898">
        <w:t>argument</w:t>
      </w:r>
      <w:r w:rsidRPr="00445898">
        <w:t xml:space="preserve"> of </w:t>
      </w:r>
      <w:r w:rsidR="006B5809" w:rsidRPr="00445898">
        <w:t xml:space="preserve">the </w:t>
      </w:r>
      <w:r w:rsidR="006B5809" w:rsidRPr="00445898">
        <w:rPr>
          <w:i/>
        </w:rPr>
        <w:t>setup</w:t>
      </w:r>
      <w:r w:rsidR="006B5809" w:rsidRPr="00445898">
        <w:t xml:space="preserve"> method is </w:t>
      </w:r>
      <w:r w:rsidR="006B5809" w:rsidRPr="00445898">
        <w:rPr>
          <w:i/>
        </w:rPr>
        <w:t>YES</w:t>
      </w:r>
      <w:r w:rsidR="006B5809" w:rsidRPr="00445898">
        <w:t>,</w:t>
      </w:r>
      <w:r w:rsidRPr="00445898">
        <w:t xml:space="preserve"> the channel is assumed to behave symmetrically, meaning that the ordering of the two end-points of a sample doesn't matter. In other words, the sample is going to fit a </w:t>
      </w:r>
      <w:r w:rsidR="00822196">
        <w:t>given</w:t>
      </w:r>
      <w:r w:rsidRPr="00445898">
        <w:t xml:space="preserve"> sender-recipient scenario</w:t>
      </w:r>
      <w:r w:rsidR="00F043D9" w:rsidRPr="00445898">
        <w:t>,</w:t>
      </w:r>
      <w:r w:rsidRPr="00445898">
        <w:t xml:space="preserve"> as long as the two nodes occupy the same two points without telling which one is which. Otherwise, </w:t>
      </w:r>
      <w:r w:rsidR="006B5809" w:rsidRPr="00445898">
        <w:t xml:space="preserve">if </w:t>
      </w:r>
      <w:r w:rsidR="006B5809" w:rsidRPr="00822196">
        <w:rPr>
          <w:i/>
        </w:rPr>
        <w:t>sym</w:t>
      </w:r>
      <w:r w:rsidR="006B5809" w:rsidRPr="00445898">
        <w:t xml:space="preserve"> is </w:t>
      </w:r>
      <w:r w:rsidR="006B5809" w:rsidRPr="00445898">
        <w:rPr>
          <w:i/>
        </w:rPr>
        <w:t>NO</w:t>
      </w:r>
      <w:r w:rsidRPr="00445898">
        <w:t>, the channel is considered non-symmetric</w:t>
      </w:r>
      <w:r w:rsidR="0001675F">
        <w:t>,</w:t>
      </w:r>
      <w:r w:rsidRPr="00445898">
        <w:t xml:space="preserve"> and the ordering of the two points </w:t>
      </w:r>
      <w:r w:rsidR="0001675F">
        <w:t>matters</w:t>
      </w:r>
      <w:r w:rsidRPr="00445898">
        <w:t>. Note that in the former case, these two lines in the data file:</w:t>
      </w:r>
    </w:p>
    <w:p w:rsidR="00C54B44" w:rsidRPr="00445898" w:rsidRDefault="00C54B44" w:rsidP="00795279">
      <w:pPr>
        <w:pStyle w:val="firstparagraph"/>
        <w:spacing w:after="0"/>
        <w:ind w:firstLine="720"/>
        <w:rPr>
          <w:i/>
        </w:rPr>
      </w:pP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190</w:t>
      </w:r>
    </w:p>
    <w:p w:rsidR="00C54B44" w:rsidRPr="00445898" w:rsidRDefault="00C54B44" w:rsidP="006B5809">
      <w:pPr>
        <w:pStyle w:val="firstparagraph"/>
        <w:ind w:firstLine="720"/>
      </w:pP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192</w:t>
      </w:r>
    </w:p>
    <w:p w:rsidR="006B5809" w:rsidRPr="00445898" w:rsidRDefault="00C54B44" w:rsidP="00C54B44">
      <w:pPr>
        <w:pStyle w:val="firstparagraph"/>
      </w:pPr>
      <w:r w:rsidRPr="00445898">
        <w:t>will be merged into a single sample, while</w:t>
      </w:r>
      <w:r w:rsidR="006B5809" w:rsidRPr="00445898">
        <w:t xml:space="preserve"> in the latter case they will end up separate.</w:t>
      </w:r>
    </w:p>
    <w:p w:rsidR="00072D9A" w:rsidRPr="00445898" w:rsidRDefault="00072D9A" w:rsidP="00072D9A">
      <w:pPr>
        <w:pStyle w:val="Heading3"/>
        <w:rPr>
          <w:lang w:val="en-US"/>
        </w:rPr>
      </w:pPr>
      <w:bookmarkStart w:id="729" w:name="_Ref513397409"/>
      <w:bookmarkStart w:id="730" w:name="_Toc516483484"/>
      <w:r w:rsidRPr="00445898">
        <w:rPr>
          <w:lang w:val="en-US"/>
        </w:rPr>
        <w:t>C</w:t>
      </w:r>
      <w:r w:rsidR="006B5809" w:rsidRPr="00445898">
        <w:rPr>
          <w:lang w:val="en-US"/>
        </w:rPr>
        <w:t>ompu</w:t>
      </w:r>
      <w:r w:rsidRPr="00445898">
        <w:rPr>
          <w:lang w:val="en-US"/>
        </w:rPr>
        <w:t>ting the attenuation</w:t>
      </w:r>
      <w:bookmarkEnd w:id="729"/>
      <w:bookmarkEnd w:id="730"/>
    </w:p>
    <w:p w:rsidR="00E42735" w:rsidRPr="00445898" w:rsidRDefault="00E42735" w:rsidP="00E42735">
      <w:pPr>
        <w:pStyle w:val="firstparagraph"/>
      </w:pPr>
      <w:r w:rsidRPr="00445898">
        <w:t>A preprocessed sample (being a possible merge of several samples) is stored as the following record:</w:t>
      </w:r>
    </w:p>
    <w:p w:rsidR="00E42735" w:rsidRPr="00445898" w:rsidRDefault="000F0A21"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rsidR="00072D9A" w:rsidRPr="00445898" w:rsidRDefault="00E42735" w:rsidP="00C54B44">
      <w:pPr>
        <w:pStyle w:val="firstparagraph"/>
      </w:pPr>
      <w:r w:rsidRPr="00445898">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445898">
        <w:t xml:space="preserve"> are the coordinates of the two points, </w:t>
      </w:r>
      <m:oMath>
        <m:r>
          <w:rPr>
            <w:rFonts w:ascii="Cambria Math" w:hAnsi="Cambria Math"/>
          </w:rPr>
          <m:t>A</m:t>
        </m:r>
      </m:oMath>
      <w:r w:rsidRPr="00445898">
        <w:t xml:space="preserve"> is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factor, and </w:t>
      </w:r>
      <m:oMath>
        <m:r>
          <w:rPr>
            <w:rFonts w:ascii="Cambria Math" w:hAnsi="Cambria Math"/>
          </w:rPr>
          <m:t>σ</m:t>
        </m:r>
      </m:oMath>
      <w:r w:rsidR="001060F2" w:rsidRPr="00445898">
        <w:t xml:space="preserve"> is the standard deviation of the </w:t>
      </w:r>
      <w:r w:rsidR="00AE5EFE" w:rsidRPr="00445898">
        <w:t>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E5EFE" w:rsidRPr="00445898">
        <w:t xml:space="preserve"> component associated with the sample. If the preprocessed sample results from </w:t>
      </w:r>
      <w:r w:rsidR="00AE5EFE" w:rsidRPr="00445898">
        <w:rPr>
          <w:i/>
        </w:rPr>
        <w:t>kn</w:t>
      </w:r>
      <w:r w:rsidR="00AE5EFE" w:rsidRPr="00445898">
        <w:t xml:space="preserve"> or more raw samples, then </w:t>
      </w:r>
      <m:oMath>
        <m:r>
          <w:rPr>
            <w:rFonts w:ascii="Cambria Math" w:hAnsi="Cambria Math"/>
          </w:rPr>
          <m:t>σ</m:t>
        </m:r>
      </m:oMath>
      <w:r w:rsidR="00AE5EFE" w:rsidRPr="00445898">
        <w:t xml:space="preserve"> is the sampled standard deviation derived from the RSSI values of the contributors. Otherwise, </w:t>
      </w:r>
      <m:oMath>
        <m:r>
          <w:rPr>
            <w:rFonts w:ascii="Cambria Math" w:hAnsi="Cambria Math"/>
          </w:rPr>
          <m:t>σ</m:t>
        </m:r>
      </m:oMath>
      <w:r w:rsidR="00AE5EFE" w:rsidRPr="00445898">
        <w:t xml:space="preserve"> is set to the </w:t>
      </w:r>
      <w:r w:rsidR="00AE5EFE" w:rsidRPr="00445898">
        <w:rPr>
          <w:i/>
        </w:rPr>
        <w:t>sg</w:t>
      </w:r>
      <w:r w:rsidR="00AE5EFE" w:rsidRPr="00445898">
        <w:t xml:space="preserve"> argument of the channel’s </w:t>
      </w:r>
      <w:r w:rsidR="00AE5EFE" w:rsidRPr="00445898">
        <w:rPr>
          <w:i/>
        </w:rPr>
        <w:t>setup</w:t>
      </w:r>
      <w:r w:rsidR="00AE5EFE" w:rsidRPr="00445898">
        <w:t xml:space="preserve"> method (Section </w:t>
      </w:r>
      <w:r w:rsidR="00AE5EFE" w:rsidRPr="00445898">
        <w:fldChar w:fldCharType="begin"/>
      </w:r>
      <w:r w:rsidR="00AE5EFE" w:rsidRPr="00445898">
        <w:instrText xml:space="preserve"> REF _Ref513402783 \r \h </w:instrText>
      </w:r>
      <w:r w:rsidR="00AE5EFE" w:rsidRPr="00445898">
        <w:fldChar w:fldCharType="separate"/>
      </w:r>
      <w:r w:rsidR="00A717E1">
        <w:t>A.3.1</w:t>
      </w:r>
      <w:r w:rsidR="00AE5EFE" w:rsidRPr="00445898">
        <w:fldChar w:fldCharType="end"/>
      </w:r>
      <w:r w:rsidR="00AE5EFE" w:rsidRPr="00445898">
        <w:t>).</w:t>
      </w:r>
    </w:p>
    <w:p w:rsidR="00AE5EFE" w:rsidRPr="00445898" w:rsidRDefault="00AE5EFE" w:rsidP="00AE5EFE">
      <w:pPr>
        <w:pStyle w:val="firstparagraph"/>
      </w:pPr>
      <w:r w:rsidRPr="00445898">
        <w:t xml:space="preserve">Below we outline the procedure for producing signal attenuation for a transmission from an arbitrary point </w:t>
      </w:r>
      <m:oMath>
        <m:r>
          <w:rPr>
            <w:rFonts w:ascii="Cambria Math" w:hAnsi="Cambria Math"/>
          </w:rPr>
          <m:t>S</m:t>
        </m:r>
      </m:oMath>
      <w:r w:rsidRPr="00445898">
        <w:t xml:space="preserve"> to an arbitrary point </w:t>
      </w:r>
      <m:oMath>
        <m:r>
          <w:rPr>
            <w:rFonts w:ascii="Cambria Math" w:hAnsi="Cambria Math"/>
          </w:rPr>
          <m:t>R</m:t>
        </m:r>
      </m:oMath>
      <w:r w:rsidR="00032E4C" w:rsidRPr="00445898">
        <w:t xml:space="preserve">, as carried out by </w:t>
      </w:r>
      <w:r w:rsidR="00032E4C"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032E4C" w:rsidRPr="00445898">
        <w:t>.</w:t>
      </w:r>
      <w:r w:rsidRPr="00445898">
        <w:t xml:space="preserve"> Note that we mean the basic attenuation factor. Other factors (separation factors and boosts) may be applied to the received signal level, on top of the basic attenuation factor, in the same way as for the shadowing model (see Section </w:t>
      </w:r>
      <w:r w:rsidRPr="00445898">
        <w:fldChar w:fldCharType="begin"/>
      </w:r>
      <w:r w:rsidRPr="00445898">
        <w:instrText xml:space="preserve"> REF _Ref513402975 \r \h </w:instrText>
      </w:r>
      <w:r w:rsidRPr="00445898">
        <w:fldChar w:fldCharType="separate"/>
      </w:r>
      <w:r w:rsidR="00A717E1">
        <w:t>A.2.2</w:t>
      </w:r>
      <w:r w:rsidRPr="00445898">
        <w:fldChar w:fldCharType="end"/>
      </w:r>
      <w:r w:rsidRPr="00445898">
        <w:t>).</w:t>
      </w:r>
    </w:p>
    <w:p w:rsidR="00AE5EFE" w:rsidRPr="00445898" w:rsidRDefault="00AE5EFE" w:rsidP="00AE5EFE">
      <w:pPr>
        <w:pStyle w:val="firstparagraph"/>
      </w:pPr>
      <w:r w:rsidRPr="00445898">
        <w:t xml:space="preserve">If the two points </w:t>
      </w:r>
      <m:oMath>
        <m:r>
          <w:rPr>
            <w:rFonts w:ascii="Cambria Math" w:hAnsi="Cambria Math"/>
          </w:rPr>
          <m:t>S</m:t>
        </m:r>
      </m:oMath>
      <w:r w:rsidRPr="00445898">
        <w:t xml:space="preserve"> and </w:t>
      </w:r>
      <m:oMath>
        <m:r>
          <w:rPr>
            <w:rFonts w:ascii="Cambria Math" w:hAnsi="Cambria Math"/>
          </w:rPr>
          <m:t>R</m:t>
        </m:r>
      </m:oMath>
      <w:r w:rsidRPr="00445898">
        <w:t xml:space="preserve"> match some sample exactly (modulo the </w:t>
      </w:r>
      <w:r w:rsidRPr="00445898">
        <w:rPr>
          <w:i/>
        </w:rPr>
        <w:t>ITU</w:t>
      </w:r>
      <w:r w:rsidRPr="00445898">
        <w:t xml:space="preserve"> grid), the answer is straightforward: the attenuation value is taken directly from that sample and randomized according to the corresponding value of </w:t>
      </w:r>
      <m:oMath>
        <m:r>
          <w:rPr>
            <w:rFonts w:ascii="Cambria Math" w:hAnsi="Cambria Math"/>
          </w:rPr>
          <m:t>σ</m:t>
        </m:r>
      </m:oMath>
      <w:r w:rsidRPr="00445898">
        <w:t>. If there is no perfect match, the model averages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from all samples weighing them by how closely the sample's endpoints fall to </w:t>
      </w:r>
      <m:oMath>
        <m:r>
          <w:rPr>
            <w:rFonts w:ascii="Cambria Math" w:hAnsi="Cambria Math"/>
          </w:rPr>
          <m:t>S</m:t>
        </m:r>
      </m:oMath>
      <w:r w:rsidRPr="00445898">
        <w:t xml:space="preserve"> and </w:t>
      </w:r>
      <m:oMath>
        <m:r>
          <w:rPr>
            <w:rFonts w:ascii="Cambria Math" w:hAnsi="Cambria Math"/>
          </w:rPr>
          <m:t>R</m:t>
        </m:r>
      </m:oMath>
      <w:r w:rsidRPr="00445898">
        <w:t>.</w:t>
      </w:r>
    </w:p>
    <w:p w:rsidR="00AE5EFE" w:rsidRPr="00445898" w:rsidRDefault="00AE5EFE" w:rsidP="00AE5EFE">
      <w:pPr>
        <w:pStyle w:val="firstparagraph"/>
      </w:pPr>
      <w:r w:rsidRPr="00445898">
        <w:t xml:space="preserve">Let </w:t>
      </w:r>
      <m:oMath>
        <m:r>
          <w:rPr>
            <w:rFonts w:ascii="Cambria Math" w:hAnsi="Cambria Math"/>
          </w:rPr>
          <m:t>N</m:t>
        </m:r>
      </m:oMath>
      <w:r w:rsidRPr="00445898">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445898">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445898">
        <w:t xml:space="preserve">, the distance of sample </w:t>
      </w:r>
      <m:oMath>
        <m:r>
          <w:rPr>
            <w:rFonts w:ascii="Cambria Math" w:hAnsi="Cambria Math"/>
          </w:rPr>
          <m:t>i, 0≤i&lt;N</m:t>
        </m:r>
      </m:oMath>
      <w:r w:rsidR="00802C84" w:rsidRPr="00445898">
        <w:t xml:space="preserve">, from the pair of points </w:t>
      </w:r>
      <m:oMath>
        <m:r>
          <w:rPr>
            <w:rFonts w:ascii="Cambria Math" w:hAnsi="Cambria Math"/>
          </w:rPr>
          <m:t>S</m:t>
        </m:r>
      </m:oMath>
      <w:r w:rsidR="00802C84" w:rsidRPr="00445898">
        <w:t xml:space="preserve"> and </w:t>
      </w:r>
      <m:oMath>
        <m:r>
          <w:rPr>
            <w:rFonts w:ascii="Cambria Math" w:hAnsi="Cambria Math"/>
          </w:rPr>
          <m:t>R</m:t>
        </m:r>
      </m:oMath>
      <w:r w:rsidR="00802C84" w:rsidRPr="00445898">
        <w:t xml:space="preserve"> is defined as:</w:t>
      </w:r>
    </w:p>
    <w:p w:rsidR="00802C84" w:rsidRPr="00445898" w:rsidRDefault="000F0A21"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AE5EFE" w:rsidRPr="00445898" w:rsidRDefault="00802C84" w:rsidP="00C54B44">
      <w:pPr>
        <w:pStyle w:val="firstparagraph"/>
      </w:pPr>
      <w:r w:rsidRPr="00445898">
        <w:t>i.e., it is the sum of the Euclidean</w:t>
      </w:r>
      <w:r w:rsidR="00CC53D5">
        <w:fldChar w:fldCharType="begin"/>
      </w:r>
      <w:r w:rsidR="00CC53D5">
        <w:instrText xml:space="preserve"> XE "Euclidean distance" </w:instrText>
      </w:r>
      <w:r w:rsidR="00CC53D5">
        <w:fldChar w:fldCharType="end"/>
      </w:r>
      <w:r w:rsidRPr="00445898">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445898">
        <w:t xml:space="preserve"> is the </w:t>
      </w:r>
      <m:oMath>
        <m:r>
          <w:rPr>
            <w:rFonts w:ascii="Cambria Math" w:hAnsi="Cambria Math"/>
          </w:rPr>
          <m:t>x</m:t>
        </m:r>
      </m:oMath>
      <w:r w:rsidRPr="00445898">
        <w:t xml:space="preserve"> coordinate of the starting point of sample </w:t>
      </w:r>
      <m:oMath>
        <m:r>
          <w:rPr>
            <w:rFonts w:ascii="Cambria Math" w:hAnsi="Cambria Math"/>
          </w:rPr>
          <m:t>i</m:t>
        </m:r>
      </m:oMath>
      <w:r w:rsidRPr="00445898">
        <w:t xml:space="preserve">). If the channel is symmetric (the </w:t>
      </w:r>
      <w:r w:rsidRPr="00445898">
        <w:rPr>
          <w:i/>
        </w:rPr>
        <w:t>sym</w:t>
      </w:r>
      <w:r w:rsidRPr="00445898">
        <w:t xml:space="preserve"> argument of the </w:t>
      </w:r>
      <w:r w:rsidRPr="00445898">
        <w:rPr>
          <w:i/>
        </w:rPr>
        <w:t>setup</w:t>
      </w:r>
      <w:r w:rsidRPr="00445898">
        <w:t xml:space="preserve"> method was </w:t>
      </w:r>
      <w:r w:rsidRPr="00445898">
        <w:rPr>
          <w:i/>
        </w:rPr>
        <w:t>YES</w:t>
      </w:r>
      <w:r w:rsidRPr="00445898">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and:</w:t>
      </w:r>
    </w:p>
    <w:p w:rsidR="00C54B44" w:rsidRPr="00445898" w:rsidRDefault="000F0A21"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9F5890" w:rsidRPr="00445898" w:rsidRDefault="009F5890" w:rsidP="009F5890">
      <w:pPr>
        <w:pStyle w:val="firstparagraph"/>
      </w:pPr>
      <w:r w:rsidRPr="00445898">
        <w:t xml:space="preserve">i.e., the same distance calculated for the two points of the sample switched. For every sample </w:t>
      </w:r>
      <m:oMath>
        <m:r>
          <w:rPr>
            <w:rFonts w:ascii="Cambria Math" w:hAnsi="Cambria Math"/>
          </w:rPr>
          <m:t>i</m:t>
        </m:r>
      </m:oMath>
      <w:r w:rsidRPr="00445898">
        <w:t>, the model calculates its normalized weight:</w:t>
      </w:r>
    </w:p>
    <w:p w:rsidR="009F5890" w:rsidRPr="00445898" w:rsidRDefault="000F0A21"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rsidR="009F5890" w:rsidRPr="00445898" w:rsidRDefault="009F5890" w:rsidP="009F5890">
      <w:pPr>
        <w:pStyle w:val="firstparagraph"/>
      </w:pPr>
      <w:r w:rsidRPr="00445898">
        <w:t xml:space="preserve">reflecting a </w:t>
      </w:r>
      <w:r w:rsidR="00822196" w:rsidRPr="00445898">
        <w:t>measure</w:t>
      </w:r>
      <w:r w:rsidRPr="00445898">
        <w:t xml:space="preserve"> of the sample’s proximity to the </w:t>
      </w:r>
      <m:oMath>
        <m:r>
          <w:rPr>
            <w:rFonts w:ascii="Cambria Math" w:hAnsi="Cambria Math"/>
          </w:rPr>
          <m:t>(S,R)</m:t>
        </m:r>
      </m:oMath>
      <w:r w:rsidRPr="00445898">
        <w:t xml:space="preserve"> pair. Note that:</w:t>
      </w:r>
    </w:p>
    <w:p w:rsidR="009F5890" w:rsidRPr="00445898" w:rsidRDefault="000F0A21"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rsidR="009F5890" w:rsidRPr="00445898" w:rsidRDefault="00032E4C" w:rsidP="009F5890">
      <w:pPr>
        <w:pStyle w:val="firstparagraph"/>
      </w:pPr>
      <w:r w:rsidRPr="00445898">
        <w:t>Then, the following averages are calculated:</w:t>
      </w:r>
    </w:p>
    <w:p w:rsidR="00233364" w:rsidRPr="00445898" w:rsidRDefault="000F0A21"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is the straightforward, Euclidean</w:t>
      </w:r>
      <w:r w:rsidR="00CC53D5">
        <w:fldChar w:fldCharType="begin"/>
      </w:r>
      <w:r w:rsidR="00CC53D5">
        <w:instrText xml:space="preserve"> XE "Euclidean distance" </w:instrText>
      </w:r>
      <w:r w:rsidR="00CC53D5">
        <w:fldChar w:fldCharType="end"/>
      </w:r>
      <w:r w:rsidRPr="00445898">
        <w:t xml:space="preserve"> distance between the two </w:t>
      </w:r>
      <w:r w:rsidR="00822196">
        <w:t>endpoints</w:t>
      </w:r>
      <w:r w:rsidRPr="00445898">
        <w:t xml:space="preserve"> of sample </w:t>
      </w:r>
      <m:oMath>
        <m:r>
          <w:rPr>
            <w:rFonts w:ascii="Cambria Math" w:hAnsi="Cambria Math"/>
          </w:rPr>
          <m:t>i</m:t>
        </m:r>
      </m:oMath>
      <w:r w:rsidRPr="00445898">
        <w:t xml:space="preserve">. Finally, the basic attenuation factor for the pair </w:t>
      </w:r>
      <m:oMath>
        <m:r>
          <w:rPr>
            <w:rFonts w:ascii="Cambria Math" w:hAnsi="Cambria Math"/>
          </w:rPr>
          <m:t>(S,R)</m:t>
        </m:r>
      </m:oMath>
      <w:r w:rsidRPr="00445898">
        <w:t xml:space="preserve"> is calculated as:</w:t>
      </w:r>
    </w:p>
    <w:p w:rsidR="00233364" w:rsidRPr="00445898" w:rsidRDefault="000F0A21"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the Euclidean</w:t>
      </w:r>
      <w:r w:rsidR="00CC53D5">
        <w:fldChar w:fldCharType="begin"/>
      </w:r>
      <w:r w:rsidR="00CC53D5">
        <w:instrText xml:space="preserve"> XE "Euclidean distance" </w:instrText>
      </w:r>
      <w:r w:rsidR="00CC53D5">
        <w:fldChar w:fldCharType="end"/>
      </w:r>
      <w:r w:rsidRPr="00445898">
        <w:t xml:space="preserve"> distance between </w:t>
      </w:r>
      <m:oMath>
        <m:r>
          <w:rPr>
            <w:rFonts w:ascii="Cambria Math" w:hAnsi="Cambria Math"/>
          </w:rPr>
          <m:t>S</m:t>
        </m:r>
      </m:oMath>
      <w:r w:rsidRPr="00445898">
        <w:t xml:space="preserve"> and </w:t>
      </w:r>
      <m:oMath>
        <m:r>
          <w:rPr>
            <w:rFonts w:ascii="Cambria Math" w:hAnsi="Cambria Math"/>
          </w:rPr>
          <m:t>R</m:t>
        </m:r>
      </m:oMath>
      <w:r w:rsidRPr="00445898">
        <w:t xml:space="preserve">. Note that all attenuation values in the above formula are </w:t>
      </w:r>
      <w:r w:rsidR="00D45B67" w:rsidRPr="00445898">
        <w:t>expressed in the logarithmic domain.</w:t>
      </w:r>
    </w:p>
    <w:p w:rsidR="00F10B75" w:rsidRPr="00445898" w:rsidRDefault="00F10B75" w:rsidP="00F10B75">
      <w:pPr>
        <w:pStyle w:val="firstparagraph"/>
      </w:pPr>
      <w:r w:rsidRPr="00445898">
        <w:t xml:space="preserve">The last step scales the attenuation to the actual distance between </w:t>
      </w:r>
      <m:oMath>
        <m:r>
          <w:rPr>
            <w:rFonts w:ascii="Cambria Math" w:hAnsi="Cambria Math"/>
          </w:rPr>
          <m:t>S</m:t>
        </m:r>
      </m:oMath>
      <w:r w:rsidRPr="00445898">
        <w:t xml:space="preserve"> and </w:t>
      </w:r>
      <m:oMath>
        <m:r>
          <w:rPr>
            <w:rFonts w:ascii="Cambria Math" w:hAnsi="Cambria Math"/>
          </w:rPr>
          <m:t>R</m:t>
        </m:r>
      </m:oMath>
      <w:r w:rsidRPr="00445898">
        <w:t xml:space="preserve">, factoring in the blanket attenuation for that distance in proportion </w:t>
      </w:r>
      <w:r w:rsidR="00725430" w:rsidRPr="00445898">
        <w:t xml:space="preserve">to </w:t>
      </w:r>
      <w:r w:rsidRPr="00445898">
        <w:t xml:space="preserve">how it differs from the weighted average distance over </w:t>
      </w:r>
      <w:r w:rsidR="00725430" w:rsidRPr="00445898">
        <w:t xml:space="preserve">the </w:t>
      </w:r>
      <w:r w:rsidRPr="00445898">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the impact of the attenuation obtained from the samples should be reduced in proportion to how the two distances differ. Strictly speaking, it should be reduced in proportion to how the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for the two distances differ, which is what the above formula attempts to capture. </w:t>
      </w:r>
      <w:r w:rsidR="004B6760" w:rsidRPr="00445898">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445898">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445898">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445898">
        <w:t xml:space="preserve"> </w:t>
      </w:r>
      <w:r w:rsidRPr="00445898">
        <w:t xml:space="preserve">will </w:t>
      </w:r>
      <w:r w:rsidR="00172037">
        <w:t xml:space="preserve">(rightfully) </w:t>
      </w:r>
      <w:r w:rsidRPr="00445898">
        <w:t>tend to dominate.</w:t>
      </w:r>
    </w:p>
    <w:p w:rsidR="009F5890" w:rsidRPr="00445898" w:rsidRDefault="006B7946" w:rsidP="0008104C">
      <w:pPr>
        <w:pStyle w:val="firstparagraph"/>
      </w:pPr>
      <w:r w:rsidRPr="00445898">
        <w:t xml:space="preserve">The remaining assessment methods of </w:t>
      </w:r>
      <w:r w:rsidRPr="00445898">
        <w:rPr>
          <w:i/>
        </w:rPr>
        <w:t>RFSampled</w:t>
      </w:r>
      <w:r w:rsidRPr="00445898">
        <w:t xml:space="preserve"> operate identically to their counterparts from the shadowing model.</w:t>
      </w:r>
    </w:p>
    <w:p w:rsidR="00632958" w:rsidRPr="00445898" w:rsidRDefault="00632958" w:rsidP="00632958">
      <w:pPr>
        <w:pStyle w:val="Heading2"/>
        <w:rPr>
          <w:lang w:val="en-US"/>
        </w:rPr>
      </w:pPr>
      <w:bookmarkStart w:id="731" w:name="_Toc516483485"/>
      <w:r w:rsidRPr="00445898">
        <w:rPr>
          <w:lang w:val="en-US"/>
        </w:rPr>
        <w:t>The neutrino</w:t>
      </w:r>
      <w:r w:rsidR="00EF50EE">
        <w:rPr>
          <w:lang w:val="en-US"/>
        </w:rPr>
        <w:fldChar w:fldCharType="begin"/>
      </w:r>
      <w:r w:rsidR="00EF50EE">
        <w:instrText xml:space="preserve"> XE "</w:instrText>
      </w:r>
      <w:r w:rsidR="00EF50EE" w:rsidRPr="00171B65">
        <w:rPr>
          <w:lang w:val="en-US"/>
        </w:rPr>
        <w:instrText>neutrino</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31"/>
    </w:p>
    <w:p w:rsidR="000E79F9" w:rsidRPr="00445898" w:rsidRDefault="000E79F9" w:rsidP="000E79F9">
      <w:pPr>
        <w:pStyle w:val="firstparagraph"/>
      </w:pPr>
      <w:r w:rsidRPr="00445898">
        <w:t xml:space="preserve">The neutrino model is contained in files </w:t>
      </w:r>
      <w:r w:rsidRPr="00445898">
        <w:rPr>
          <w:i/>
        </w:rPr>
        <w:t>wchannt.h</w:t>
      </w:r>
      <w:r w:rsidRPr="00445898">
        <w:t xml:space="preserve"> and </w:t>
      </w:r>
      <w:r w:rsidRPr="00445898">
        <w:rPr>
          <w:i/>
        </w:rPr>
        <w:t>wchannt.cc</w:t>
      </w:r>
      <w:r w:rsidRPr="00445898">
        <w:t xml:space="preserve">. This is an unrealistic model intended for </w:t>
      </w:r>
      <w:r w:rsidR="00241FF9">
        <w:t>illustration</w:t>
      </w:r>
      <w:r w:rsidRPr="00445898">
        <w:t xml:space="preserve"> and for tests. It assumes that packets never interfere, and the bit error rate is always zero. The limitations for packet reception are purely formal (unrelated to propagation</w:t>
      </w:r>
      <w:r w:rsidR="00DB37AB">
        <w:fldChar w:fldCharType="begin"/>
      </w:r>
      <w:r w:rsidR="00DB37AB">
        <w:instrText xml:space="preserve"> XE "</w:instrText>
      </w:r>
      <w:r w:rsidR="00DB37AB" w:rsidRPr="00C64805">
        <w:instrText>propagation:</w:instrText>
      </w:r>
      <w:r w:rsidR="00DB37AB" w:rsidRPr="00C64805">
        <w:rPr>
          <w:lang w:val="pl-PL"/>
        </w:rPr>
        <w:instrText xml:space="preserve">in </w:instrText>
      </w:r>
      <w:r w:rsidR="00DB37AB">
        <w:rPr>
          <w:lang w:val="pl-PL"/>
        </w:rPr>
        <w:instrText>neutrino</w:instrText>
      </w:r>
      <w:r w:rsidR="00DB37AB" w:rsidRPr="00C64805">
        <w:rPr>
          <w:lang w:val="pl-PL"/>
        </w:rPr>
        <w:instrText xml:space="preserve"> model</w:instrText>
      </w:r>
      <w:r w:rsidR="00DB37AB">
        <w:instrText xml:space="preserve">" </w:instrText>
      </w:r>
      <w:r w:rsidR="00DB37AB">
        <w:fldChar w:fldCharType="end"/>
      </w:r>
      <w:r w:rsidRPr="00445898">
        <w:t>, attenuation, etc.) and boil down to:</w:t>
      </w:r>
    </w:p>
    <w:p w:rsidR="000E79F9" w:rsidRPr="00445898" w:rsidRDefault="000E79F9" w:rsidP="000E79F9">
      <w:pPr>
        <w:pStyle w:val="firstparagraph"/>
        <w:numPr>
          <w:ilvl w:val="0"/>
          <w:numId w:val="103"/>
        </w:numPr>
      </w:pPr>
      <w:r w:rsidRPr="00445898">
        <w:t>The optional range</w:t>
      </w:r>
      <w:r w:rsidR="00F503B0">
        <w:fldChar w:fldCharType="begin"/>
      </w:r>
      <w:r w:rsidR="00F503B0">
        <w:instrText xml:space="preserve"> XE "</w:instrText>
      </w:r>
      <w:r w:rsidR="00F503B0" w:rsidRPr="006774F0">
        <w:instrText>range:</w:instrText>
      </w:r>
      <w:r w:rsidR="00F503B0" w:rsidRPr="006774F0">
        <w:rPr>
          <w:lang w:val="pl-PL"/>
        </w:rPr>
        <w:instrText>propagation</w:instrText>
      </w:r>
      <w:r w:rsidR="00F503B0">
        <w:instrText xml:space="preserve">" </w:instrText>
      </w:r>
      <w:r w:rsidR="00F503B0">
        <w:fldChar w:fldCharType="end"/>
      </w:r>
      <w:r w:rsidRPr="00445898">
        <w:t xml:space="preserve"> (distance) limit: it is possible to define a sharp “propagation distance” of the model beyond which the reception is zero, and below which the reception is </w:t>
      </w:r>
      <m:oMath>
        <m:r>
          <w:rPr>
            <w:rFonts w:ascii="Cambria Math" w:hAnsi="Cambria Math"/>
          </w:rPr>
          <m:t>100%</m:t>
        </m:r>
      </m:oMath>
      <w:r w:rsidRPr="00445898">
        <w:t>.</w:t>
      </w:r>
    </w:p>
    <w:p w:rsidR="000E79F9" w:rsidRPr="00445898" w:rsidRDefault="000E79F9" w:rsidP="000E79F9">
      <w:pPr>
        <w:pStyle w:val="firstparagraph"/>
        <w:numPr>
          <w:ilvl w:val="0"/>
          <w:numId w:val="103"/>
        </w:numPr>
      </w:pPr>
      <w:r w:rsidRPr="00445898">
        <w:t>The channel number: there is no cross-channel reception, with channel separation being always perfect.</w:t>
      </w:r>
    </w:p>
    <w:p w:rsidR="000E79F9" w:rsidRPr="00445898" w:rsidRDefault="000E79F9" w:rsidP="000E79F9">
      <w:pPr>
        <w:pStyle w:val="firstparagraph"/>
        <w:numPr>
          <w:ilvl w:val="0"/>
          <w:numId w:val="103"/>
        </w:numPr>
      </w:pPr>
      <w:r w:rsidRPr="00445898">
        <w:t>The transmission rate: the rate of the receiver must agree with the packet's transmission rate, otherwise there is no reception (and no interference).</w:t>
      </w:r>
    </w:p>
    <w:p w:rsidR="000E79F9" w:rsidRPr="00445898" w:rsidRDefault="000E79F9" w:rsidP="000E79F9">
      <w:pPr>
        <w:pStyle w:val="firstparagraph"/>
      </w:pPr>
      <w:r w:rsidRPr="00445898">
        <w:t>Note that transmission rates and distances (translating into nonzero transmission/reception time and nonzero propagation times) are honored by the neutrino model. Thus</w:t>
      </w:r>
      <w:r w:rsidR="00822196">
        <w:t>,</w:t>
      </w:r>
      <w:r w:rsidRPr="00445898">
        <w:t xml:space="preserve"> the timing of actions involved in exchanging a single undisturbed and received packet across a given distance is going to look the same in the neutrino channel as in, say, the shadowing model.</w:t>
      </w:r>
    </w:p>
    <w:p w:rsidR="000E79F9" w:rsidRPr="00445898" w:rsidRDefault="000E79F9" w:rsidP="000E79F9">
      <w:pPr>
        <w:pStyle w:val="Heading3"/>
        <w:rPr>
          <w:lang w:val="en-US"/>
        </w:rPr>
      </w:pPr>
      <w:bookmarkStart w:id="732" w:name="_Toc516483486"/>
      <w:r w:rsidRPr="00445898">
        <w:rPr>
          <w:lang w:val="en-US"/>
        </w:rPr>
        <w:t>Model parameters</w:t>
      </w:r>
      <w:bookmarkEnd w:id="732"/>
    </w:p>
    <w:p w:rsidR="000E79F9" w:rsidRPr="00445898" w:rsidRDefault="000E79F9" w:rsidP="000E79F9">
      <w:pPr>
        <w:pStyle w:val="firstparagraph"/>
      </w:pPr>
      <w:r w:rsidRPr="00445898">
        <w:t xml:space="preserve">The model defines an rfchannel type named </w:t>
      </w:r>
      <w:r w:rsidRPr="00445898">
        <w:rPr>
          <w:i/>
        </w:rPr>
        <w:t>RFNeutrino</w:t>
      </w:r>
      <w:r w:rsidRPr="00445898">
        <w:t xml:space="preserve"> derived from </w:t>
      </w:r>
      <w:r w:rsidRPr="00445898">
        <w:rPr>
          <w:i/>
        </w:rPr>
        <w:t>RadioChannel</w:t>
      </w:r>
      <w:r w:rsidRPr="00445898">
        <w:t xml:space="preserve"> (Section </w:t>
      </w:r>
      <w:r w:rsidRPr="00445898">
        <w:fldChar w:fldCharType="begin"/>
      </w:r>
      <w:r w:rsidRPr="00445898">
        <w:instrText xml:space="preserve"> REF _Ref512713818 \r \h </w:instrText>
      </w:r>
      <w:r w:rsidRPr="00445898">
        <w:fldChar w:fldCharType="separate"/>
      </w:r>
      <w:r w:rsidR="00A717E1">
        <w:t>A.1</w:t>
      </w:r>
      <w:r w:rsidRPr="00445898">
        <w:fldChar w:fldCharType="end"/>
      </w:r>
      <w:r w:rsidRPr="00445898">
        <w:t>). The setup method of the channel is declared with this header:</w:t>
      </w:r>
    </w:p>
    <w:p w:rsidR="000E79F9" w:rsidRPr="00445898" w:rsidRDefault="000E79F9" w:rsidP="00725430">
      <w:pPr>
        <w:pStyle w:val="firstparagraph"/>
        <w:ind w:left="720"/>
        <w:rPr>
          <w:i/>
        </w:rPr>
      </w:pPr>
      <w:r w:rsidRPr="00445898">
        <w:rPr>
          <w:i/>
        </w:rPr>
        <w:t xml:space="preserve">void setup (Long nt, </w:t>
      </w:r>
      <w:r w:rsidR="00FE6190" w:rsidRPr="00445898">
        <w:rPr>
          <w:i/>
        </w:rPr>
        <w:t xml:space="preserve">double ran, </w:t>
      </w:r>
      <w:r w:rsidRPr="00445898">
        <w:rPr>
          <w:i/>
        </w:rPr>
        <w:t>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0E79F9" w:rsidRPr="00445898" w:rsidRDefault="000E79F9" w:rsidP="000E79F9">
      <w:pPr>
        <w:pStyle w:val="firstparagraph"/>
      </w:pPr>
      <w:r w:rsidRPr="00445898">
        <w:t>The</w:t>
      </w:r>
      <w:r w:rsidR="00FE6190" w:rsidRPr="00445898">
        <w:t xml:space="preserve"> meaning of all arguments except </w:t>
      </w:r>
      <w:r w:rsidR="00FE6190" w:rsidRPr="00445898">
        <w:rPr>
          <w:i/>
        </w:rPr>
        <w:t>ran</w:t>
      </w:r>
      <w:r w:rsidR="00FE6190" w:rsidRPr="00445898">
        <w:t xml:space="preserve"> is the same as for the shadowing model. Some arguments applicable for other (realistic) channel models (like </w:t>
      </w:r>
      <w:r w:rsidR="00FE6190" w:rsidRPr="00445898">
        <w:rPr>
          <w:i/>
        </w:rPr>
        <w:t>bn</w:t>
      </w:r>
      <w:r w:rsidR="00FE6190" w:rsidRPr="00445898">
        <w:t xml:space="preserve">, </w:t>
      </w:r>
      <w:r w:rsidR="00FE6190" w:rsidRPr="00445898">
        <w:rPr>
          <w:i/>
        </w:rPr>
        <w:t>bu</w:t>
      </w:r>
      <w:r w:rsidR="00FE6190" w:rsidRPr="00445898">
        <w:t xml:space="preserve">, </w:t>
      </w:r>
      <w:r w:rsidR="00FE6190" w:rsidRPr="00445898">
        <w:rPr>
          <w:i/>
        </w:rPr>
        <w:t>co</w:t>
      </w:r>
      <w:r w:rsidR="00FE6190" w:rsidRPr="00445898">
        <w:t xml:space="preserve">) do not apply to the neutrino model. The </w:t>
      </w:r>
      <w:r w:rsidR="00FE6190" w:rsidRPr="00445898">
        <w:rPr>
          <w:i/>
        </w:rPr>
        <w:t>ran</w:t>
      </w:r>
      <w:r w:rsidR="00FE6190" w:rsidRPr="00445898">
        <w:t xml:space="preserve"> argument plays a role similar to </w:t>
      </w:r>
      <w:r w:rsidR="00FE6190" w:rsidRPr="00445898">
        <w:rPr>
          <w:i/>
        </w:rPr>
        <w:t>co</w:t>
      </w:r>
      <w:r w:rsidR="00FE6190" w:rsidRPr="00445898">
        <w:t xml:space="preserve"> in that it determines the sharp range of the channel, expressed in </w:t>
      </w:r>
      <w:r w:rsidR="00FE6190" w:rsidRPr="00445898">
        <w:rPr>
          <w:i/>
        </w:rPr>
        <w:t>DUs</w:t>
      </w:r>
      <w:r w:rsidR="00FE6190" w:rsidRPr="00445898">
        <w:t>, beyond which reception is cut off.</w:t>
      </w:r>
      <w:r w:rsidR="0095669E" w:rsidRPr="00445898">
        <w:t xml:space="preserve"> The argument is saved in the </w:t>
      </w:r>
      <w:r w:rsidR="0095669E" w:rsidRPr="00445898">
        <w:rPr>
          <w:i/>
        </w:rPr>
        <w:t>public</w:t>
      </w:r>
      <w:r w:rsidR="0095669E" w:rsidRPr="00445898">
        <w:t xml:space="preserve"> attribute </w:t>
      </w:r>
      <w:r w:rsidR="0095669E" w:rsidRPr="00445898">
        <w:rPr>
          <w:i/>
        </w:rPr>
        <w:t>Range</w:t>
      </w:r>
      <w:r w:rsidR="0095669E" w:rsidRPr="00445898">
        <w:t xml:space="preserve"> of </w:t>
      </w:r>
      <w:r w:rsidR="0095669E" w:rsidRPr="00445898">
        <w:rPr>
          <w:i/>
        </w:rPr>
        <w:t>RFNeutrino</w:t>
      </w:r>
      <w:r w:rsidR="0095669E" w:rsidRPr="00445898">
        <w:t>.</w:t>
      </w:r>
    </w:p>
    <w:p w:rsidR="00623B5F" w:rsidRPr="00445898" w:rsidRDefault="00623B5F" w:rsidP="000E79F9">
      <w:pPr>
        <w:pStyle w:val="firstparagraph"/>
      </w:pPr>
      <w:r w:rsidRPr="00445898">
        <w:t xml:space="preserve">The model retains the concepts of channels and rates from the </w:t>
      </w:r>
      <w:r w:rsidR="00214FE3" w:rsidRPr="00445898">
        <w:t>base</w:t>
      </w:r>
      <w:r w:rsidRPr="00445898">
        <w:t xml:space="preserve"> model</w:t>
      </w:r>
      <w:r w:rsidR="00214FE3" w:rsidRPr="00445898">
        <w:t xml:space="preserve">, but ignores rate boosts and power settings. Thus, the mappers like </w:t>
      </w:r>
      <w:r w:rsidR="00214FE3" w:rsidRPr="00445898">
        <w:rPr>
          <w:i/>
        </w:rPr>
        <w:t>RBoost</w:t>
      </w:r>
      <w:r w:rsidR="00214FE3" w:rsidRPr="00445898">
        <w:t xml:space="preserve">, </w:t>
      </w:r>
      <w:r w:rsidR="00214FE3" w:rsidRPr="00445898">
        <w:rPr>
          <w:i/>
        </w:rPr>
        <w:t>PS</w:t>
      </w:r>
      <w:r w:rsidR="00214FE3" w:rsidRPr="00445898">
        <w:t xml:space="preserve">, and </w:t>
      </w:r>
      <w:r w:rsidR="00214FE3" w:rsidRPr="00445898">
        <w:rPr>
          <w:i/>
        </w:rPr>
        <w:t>RSSI</w:t>
      </w:r>
      <w:r w:rsidR="00214FE3" w:rsidRPr="00445898">
        <w:t xml:space="preserve"> are (basically) useless (and completely ignored by the model). We say “basically,” because the protocol program can set the transmit power and monitor the received signal strength, but these measures </w:t>
      </w:r>
      <w:r w:rsidR="001A4791" w:rsidRPr="00445898">
        <w:t>have no impact on packet reception. The attenuation</w:t>
      </w:r>
      <w:r w:rsidR="00A308C5">
        <w:fldChar w:fldCharType="begin"/>
      </w:r>
      <w:r w:rsidR="00A308C5">
        <w:instrText xml:space="preserve"> XE "</w:instrText>
      </w:r>
      <w:r w:rsidR="00A308C5" w:rsidRPr="00936212">
        <w:instrText>attenuation</w:instrText>
      </w:r>
      <w:r w:rsidR="00A308C5">
        <w:instrText xml:space="preserve">:in neutrino model" </w:instrText>
      </w:r>
      <w:r w:rsidR="00A308C5">
        <w:fldChar w:fldCharType="end"/>
      </w:r>
      <w:r w:rsidR="001A4791" w:rsidRPr="00445898">
        <w:t xml:space="preserve"> is always </w:t>
      </w:r>
      <m:oMath>
        <m:r>
          <w:rPr>
            <w:rFonts w:ascii="Cambria Math" w:hAnsi="Cambria Math"/>
          </w:rPr>
          <m:t xml:space="preserve">0 </m:t>
        </m:r>
      </m:oMath>
      <w:r w:rsidR="001A4791" w:rsidRPr="00445898">
        <w:t xml:space="preserve">dB (or </w:t>
      </w:r>
      <m:oMath>
        <m:r>
          <w:rPr>
            <w:rFonts w:ascii="Cambria Math" w:hAnsi="Cambria Math"/>
          </w:rPr>
          <m:t>1</m:t>
        </m:r>
      </m:oMath>
      <w:r w:rsidR="001A4791" w:rsidRPr="00445898">
        <w:t xml:space="preserve">, in the linear domain), unless the distance between the sender and the receiver exceeds the range threshold (in which case the attenuation is infinite (the linear factor is </w:t>
      </w:r>
      <m:oMath>
        <m:r>
          <w:rPr>
            <w:rFonts w:ascii="Cambria Math" w:hAnsi="Cambria Math"/>
          </w:rPr>
          <m:t>0</m:t>
        </m:r>
      </m:oMath>
      <w:r w:rsidR="001A4791" w:rsidRPr="00445898">
        <w:t>).</w:t>
      </w:r>
    </w:p>
    <w:p w:rsidR="00632958" w:rsidRPr="00445898" w:rsidRDefault="001A4791" w:rsidP="001A4791">
      <w:pPr>
        <w:pStyle w:val="Heading3"/>
        <w:rPr>
          <w:lang w:val="en-US"/>
        </w:rPr>
      </w:pPr>
      <w:bookmarkStart w:id="733" w:name="_Toc516483487"/>
      <w:r w:rsidRPr="00445898">
        <w:rPr>
          <w:lang w:val="en-US"/>
        </w:rPr>
        <w:t>Event assessment</w:t>
      </w:r>
      <w:bookmarkEnd w:id="733"/>
    </w:p>
    <w:p w:rsidR="00D23F13" w:rsidRPr="00445898" w:rsidRDefault="001A4791" w:rsidP="00D23F13">
      <w:pPr>
        <w:pStyle w:val="firstparagraph"/>
      </w:pPr>
      <w:r w:rsidRPr="00445898">
        <w:t xml:space="preserve">The model inherits the </w:t>
      </w:r>
      <w:r w:rsidRPr="00445898">
        <w:rPr>
          <w:i/>
        </w:rPr>
        <w:t>RFC_xmt</w:t>
      </w:r>
      <w:r w:rsidR="00035525">
        <w:rPr>
          <w:i/>
        </w:rPr>
        <w:fldChar w:fldCharType="begin"/>
      </w:r>
      <w:r w:rsidR="00035525">
        <w:instrText xml:space="preserve"> XE "</w:instrText>
      </w:r>
      <w:r w:rsidR="00035525" w:rsidRPr="008F1EA6">
        <w:rPr>
          <w:i/>
        </w:rPr>
        <w:instrText>RFC_xmt</w:instrText>
      </w:r>
      <w:r w:rsidR="00035525">
        <w:instrText xml:space="preserve">" </w:instrText>
      </w:r>
      <w:r w:rsidR="00035525">
        <w:rPr>
          <w:i/>
        </w:rPr>
        <w:fldChar w:fldCharType="end"/>
      </w:r>
      <w:r w:rsidRPr="00445898">
        <w:t xml:space="preserve"> method from the base model; thus, the timing of packet transmission (and reception)</w:t>
      </w:r>
      <w:r w:rsidR="00D23F13" w:rsidRPr="00445898">
        <w:t xml:space="preserve"> is standard and the same as for the other models. The remaining assessment methods are generally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p>
        </w:tc>
        <w:tc>
          <w:tcPr>
            <w:tcW w:w="8093" w:type="dxa"/>
          </w:tcPr>
          <w:p w:rsidR="00D23F13" w:rsidRPr="00445898" w:rsidRDefault="00D23F13" w:rsidP="00D23F13">
            <w:pPr>
              <w:pStyle w:val="firstparagraph"/>
            </w:pPr>
            <w:r w:rsidRPr="00445898">
              <w:t>performs standard, straightforward signal addition. This affects the formal signal level, but is irrelevant from the viewpoint of packet reception.</w:t>
            </w:r>
          </w:p>
        </w:tc>
      </w:tr>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p>
        </w:tc>
        <w:tc>
          <w:tcPr>
            <w:tcW w:w="8093" w:type="dxa"/>
          </w:tcPr>
          <w:p w:rsidR="00D23F13" w:rsidRPr="00445898" w:rsidRDefault="00725430" w:rsidP="00D23F13">
            <w:pPr>
              <w:pStyle w:val="firstparagraph"/>
            </w:pPr>
            <w:r w:rsidRPr="00445898">
              <w:t xml:space="preserve">returns </w:t>
            </w:r>
            <m:oMath>
              <m:r>
                <w:rPr>
                  <w:rFonts w:ascii="Cambria Math" w:hAnsi="Cambria Math"/>
                </w:rPr>
                <m:t>0</m:t>
              </m:r>
            </m:oMath>
            <w:r w:rsidRPr="00445898">
              <w:t>, if the</w:t>
            </w:r>
            <w:r w:rsidR="00D23F13" w:rsidRPr="00445898">
              <w:t xml:space="preserve"> transmitter’s </w:t>
            </w:r>
            <w:r w:rsidR="00D23F13"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D23F13" w:rsidRPr="00445898">
              <w:t xml:space="preserve"> </w:t>
            </w:r>
            <w:r w:rsidRPr="00445898">
              <w:t>and</w:t>
            </w:r>
            <w:r w:rsidR="00D23F13" w:rsidRPr="00445898">
              <w:t xml:space="preserve"> the receiver’s </w:t>
            </w:r>
            <w:r w:rsidR="00D23F13" w:rsidRPr="00445898">
              <w:rPr>
                <w:i/>
              </w:rPr>
              <w:t>Tag</w:t>
            </w:r>
            <w:r w:rsidR="00D23F13" w:rsidRPr="00445898">
              <w:t xml:space="preserve"> (Section </w:t>
            </w:r>
            <w:r w:rsidR="00D23F13" w:rsidRPr="00445898">
              <w:fldChar w:fldCharType="begin"/>
            </w:r>
            <w:r w:rsidR="00D23F13" w:rsidRPr="00445898">
              <w:instrText xml:space="preserve"> REF _Ref511067713 \r \h  \* MERGEFORMAT </w:instrText>
            </w:r>
            <w:r w:rsidR="00D23F13" w:rsidRPr="00445898">
              <w:fldChar w:fldCharType="separate"/>
            </w:r>
            <w:r w:rsidR="00A717E1">
              <w:t>8.1.2</w:t>
            </w:r>
            <w:r w:rsidR="00D23F13" w:rsidRPr="00445898">
              <w:fldChar w:fldCharType="end"/>
            </w:r>
            <w:r w:rsidR="00D23F13" w:rsidRPr="00445898">
              <w:t>)</w:t>
            </w:r>
            <w:r w:rsidRPr="00445898">
              <w:t xml:space="preserve"> differ</w:t>
            </w:r>
            <w:r w:rsidR="00D23F13" w:rsidRPr="00445898">
              <w:t xml:space="preserve">, which means that the channel numbers and/or rates differ, or when the distance between the two parties exceeds </w:t>
            </w:r>
            <w:r w:rsidR="00D23F13" w:rsidRPr="00445898">
              <w:rPr>
                <w:i/>
              </w:rPr>
              <w:t>ran</w:t>
            </w:r>
            <w:r w:rsidR="00D23F13" w:rsidRPr="00445898">
              <w:t xml:space="preserve">. Otherwise, the method returns </w:t>
            </w:r>
            <m:oMath>
              <m:r>
                <w:rPr>
                  <w:rFonts w:ascii="Cambria Math" w:hAnsi="Cambria Math"/>
                </w:rPr>
                <m:t>1</m:t>
              </m:r>
            </m:oMath>
            <w:r w:rsidR="00D23F13" w:rsidRPr="00445898">
              <w:t>.</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p>
        </w:tc>
        <w:tc>
          <w:tcPr>
            <w:tcW w:w="8093" w:type="dxa"/>
          </w:tcPr>
          <w:p w:rsidR="00D23F13" w:rsidRPr="00445898" w:rsidRDefault="0095669E" w:rsidP="00D23F13">
            <w:pPr>
              <w:pStyle w:val="firstparagraph"/>
            </w:pPr>
            <w:r w:rsidRPr="00445898">
              <w:t xml:space="preserve">returns the constant </w:t>
            </w:r>
            <w:r w:rsidRPr="00445898">
              <w:rPr>
                <w:i/>
              </w:rPr>
              <w:t>NO</w:t>
            </w:r>
            <w:r w:rsidRPr="00445898">
              <w:t>. The primary role of the method is to check whether the medium is busy (Section </w:t>
            </w:r>
            <w:r w:rsidRPr="00445898">
              <w:fldChar w:fldCharType="begin"/>
            </w:r>
            <w:r w:rsidRPr="00445898">
              <w:instrText xml:space="preserve"> REF _Ref505018443 \r \h </w:instrText>
            </w:r>
            <w:r w:rsidRPr="00445898">
              <w:fldChar w:fldCharType="separate"/>
            </w:r>
            <w:r w:rsidR="00A717E1">
              <w:t>4.4.3</w:t>
            </w:r>
            <w:r w:rsidRPr="00445898">
              <w:fldChar w:fldCharType="end"/>
            </w:r>
            <w:r w:rsidRPr="00445898">
              <w:t xml:space="preserve">), e.g., before a transmission, as to avoid interfering with another packet. There is no interference in this model, </w:t>
            </w:r>
            <w:r w:rsidR="00725430" w:rsidRPr="00445898">
              <w:t xml:space="preserve">so </w:t>
            </w:r>
            <w:r w:rsidRPr="00445898">
              <w:t>the medium is never busy.</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p>
        </w:tc>
        <w:tc>
          <w:tcPr>
            <w:tcW w:w="8093" w:type="dxa"/>
          </w:tcPr>
          <w:p w:rsidR="0095669E" w:rsidRPr="00445898" w:rsidRDefault="0095669E" w:rsidP="00D23F13">
            <w:pPr>
              <w:pStyle w:val="firstparagraph"/>
            </w:pPr>
            <w:r w:rsidRPr="00445898">
              <w:t xml:space="preserve">returns the value of </w:t>
            </w:r>
            <w:r w:rsidRPr="00445898">
              <w:rPr>
                <w:i/>
              </w:rPr>
              <w:t>ran</w:t>
            </w:r>
            <w:r w:rsidRPr="00445898">
              <w:t xml:space="preserve"> from the </w:t>
            </w:r>
            <w:r w:rsidRPr="00445898">
              <w:rPr>
                <w:i/>
              </w:rPr>
              <w:t>setup</w:t>
            </w:r>
            <w:r w:rsidRPr="00445898">
              <w:t xml:space="preserve"> method (attribute </w:t>
            </w:r>
            <w:r w:rsidRPr="00445898">
              <w:rPr>
                <w:i/>
              </w:rPr>
              <w:t>Range</w:t>
            </w:r>
            <w:r w:rsidRPr="00445898">
              <w:t>). The cutoff distance is equal to the maximum transmission range</w:t>
            </w:r>
            <w:r w:rsidR="00F503B0">
              <w:fldChar w:fldCharType="begin"/>
            </w:r>
            <w:r w:rsidR="00F503B0">
              <w:instrText xml:space="preserve"> XE "</w:instrText>
            </w:r>
            <w:r w:rsidR="00F503B0" w:rsidRPr="00410ED9">
              <w:instrText>range:</w:instrText>
            </w:r>
            <w:r w:rsidR="00F503B0" w:rsidRPr="00410ED9">
              <w:rPr>
                <w:lang w:val="pl-PL"/>
              </w:rPr>
              <w:instrText>transmission</w:instrText>
            </w:r>
            <w:r w:rsidR="00F503B0">
              <w:instrText xml:space="preserve">" </w:instrText>
            </w:r>
            <w:r w:rsidR="00F503B0">
              <w:fldChar w:fldCharType="end"/>
            </w:r>
            <w:r w:rsidRPr="00445898">
              <w:t>.</w:t>
            </w:r>
          </w:p>
        </w:tc>
      </w:tr>
      <w:tr w:rsidR="0095669E" w:rsidRPr="00445898" w:rsidTr="00D23F13">
        <w:tc>
          <w:tcPr>
            <w:tcW w:w="1175" w:type="dxa"/>
            <w:tcMar>
              <w:left w:w="0" w:type="dxa"/>
              <w:right w:w="0" w:type="dxa"/>
            </w:tcMar>
          </w:tcPr>
          <w:p w:rsidR="0095669E" w:rsidRPr="00445898" w:rsidRDefault="003A251F" w:rsidP="00D23F13">
            <w:pPr>
              <w:pStyle w:val="firstparagraph"/>
              <w:rPr>
                <w:i/>
              </w:rPr>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p>
        </w:tc>
        <w:tc>
          <w:tcPr>
            <w:tcW w:w="8093" w:type="dxa"/>
          </w:tcPr>
          <w:p w:rsidR="0095669E" w:rsidRPr="00445898" w:rsidRDefault="003A251F" w:rsidP="00D23F13">
            <w:pPr>
              <w:pStyle w:val="firstparagraph"/>
            </w:pPr>
            <w:r w:rsidRPr="00445898">
              <w:t xml:space="preserve">returns </w:t>
            </w:r>
            <m:oMath>
              <m:r>
                <w:rPr>
                  <w:rFonts w:ascii="Cambria Math" w:hAnsi="Cambria Math"/>
                </w:rPr>
                <m:t>0</m:t>
              </m:r>
            </m:oMath>
            <w:r w:rsidRPr="00445898">
              <w:t xml:space="preserve">, if the transmitter’s </w:t>
            </w:r>
            <w:r w:rsidRPr="00445898">
              <w:rPr>
                <w:i/>
              </w:rPr>
              <w:t>Tag</w:t>
            </w:r>
            <w:r w:rsidRPr="00445898">
              <w:t xml:space="preserve"> is equal to the receiver’s </w:t>
            </w:r>
            <w:r w:rsidRPr="00445898">
              <w:rPr>
                <w:i/>
              </w:rPr>
              <w:t xml:space="preserve">Tag. </w:t>
            </w:r>
            <w:r w:rsidRPr="00445898">
              <w:t xml:space="preserve">Otherwise (the </w:t>
            </w:r>
            <w:r w:rsidRPr="00445898">
              <w:rPr>
                <w:i/>
              </w:rPr>
              <w:t>Tags</w:t>
            </w:r>
            <w:r w:rsidRPr="00445898">
              <w:t xml:space="preserve"> are different), the method returns the total number of bits in the sequence (no bit received correctly).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p>
        </w:tc>
        <w:tc>
          <w:tcPr>
            <w:tcW w:w="8093" w:type="dxa"/>
          </w:tcPr>
          <w:p w:rsidR="003A251F" w:rsidRPr="00445898" w:rsidRDefault="003A251F" w:rsidP="00D23F13">
            <w:pPr>
              <w:pStyle w:val="firstparagraph"/>
            </w:pPr>
            <w:r w:rsidRPr="00445898">
              <w:t>returns infinity (</w:t>
            </w:r>
            <w:r w:rsidRPr="00445898">
              <w:rPr>
                <w:i/>
              </w:rPr>
              <w:t>MAX_Long</w:t>
            </w:r>
            <w:r w:rsidRPr="00445898">
              <w:t xml:space="preserve">), if the transmitter’s </w:t>
            </w:r>
            <w:r w:rsidRPr="00445898">
              <w:rPr>
                <w:i/>
              </w:rPr>
              <w:t>Tag</w:t>
            </w:r>
            <w:r w:rsidRPr="00445898">
              <w:t xml:space="preserve"> is equal to the receiver’s </w:t>
            </w:r>
            <w:r w:rsidRPr="00445898">
              <w:rPr>
                <w:i/>
              </w:rPr>
              <w:t xml:space="preserve">Tag </w:t>
            </w:r>
            <w:r w:rsidRPr="00445898">
              <w:t>(no bit error will ever happen).</w:t>
            </w:r>
            <w:r w:rsidRPr="00445898">
              <w:rPr>
                <w:i/>
              </w:rPr>
              <w:t xml:space="preserve"> </w:t>
            </w:r>
            <w:r w:rsidRPr="00445898">
              <w:t xml:space="preserve">Otherwise (the </w:t>
            </w:r>
            <w:r w:rsidRPr="00445898">
              <w:rPr>
                <w:i/>
              </w:rPr>
              <w:t>Tags</w:t>
            </w:r>
            <w:r w:rsidRPr="00445898">
              <w:t xml:space="preserve"> are different), the method returns </w:t>
            </w:r>
            <m:oMath>
              <m:r>
                <w:rPr>
                  <w:rFonts w:ascii="Cambria Math" w:hAnsi="Cambria Math"/>
                </w:rPr>
                <m:t>0</m:t>
              </m:r>
            </m:oMath>
            <w:r w:rsidRPr="00445898">
              <w:t xml:space="preserve"> (a bit error happens immediately).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p>
        </w:tc>
        <w:tc>
          <w:tcPr>
            <w:tcW w:w="8093" w:type="dxa"/>
          </w:tcPr>
          <w:p w:rsidR="003A251F" w:rsidRPr="00445898" w:rsidRDefault="003A251F" w:rsidP="00D23F13">
            <w:pPr>
              <w:pStyle w:val="firstparagraph"/>
            </w:pPr>
            <w:r w:rsidRPr="00445898">
              <w:t xml:space="preserve">returns </w:t>
            </w:r>
            <w:r w:rsidRPr="00445898">
              <w:rPr>
                <w:i/>
              </w:rPr>
              <w:t>YES</w:t>
            </w:r>
            <w:r w:rsidRPr="00445898">
              <w:t xml:space="preserve">, if the transmitter’s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is equal to the receiver’s </w:t>
            </w:r>
            <w:r w:rsidRPr="00445898">
              <w:rPr>
                <w:i/>
              </w:rPr>
              <w:t>Tag</w:t>
            </w:r>
            <w:r w:rsidRPr="00445898">
              <w:t xml:space="preserve"> (every packet is unconditionally receivable), otherwise returns </w:t>
            </w:r>
            <w:r w:rsidRPr="00445898">
              <w:rPr>
                <w:i/>
              </w:rPr>
              <w:t>NO</w:t>
            </w:r>
            <w:r w:rsidRPr="00445898">
              <w:t>.</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p>
        </w:tc>
        <w:tc>
          <w:tcPr>
            <w:tcW w:w="8093" w:type="dxa"/>
          </w:tcPr>
          <w:p w:rsidR="003A251F" w:rsidRPr="00445898" w:rsidRDefault="003A251F" w:rsidP="00D23F13">
            <w:pPr>
              <w:pStyle w:val="firstparagraph"/>
            </w:pPr>
            <w:r w:rsidRPr="00445898">
              <w:t xml:space="preserve">the same as </w:t>
            </w:r>
            <w:r w:rsidRPr="00445898">
              <w:rPr>
                <w:i/>
              </w:rPr>
              <w:t>RFC_bot</w:t>
            </w:r>
            <w:r w:rsidRPr="00445898">
              <w:t>.</w:t>
            </w:r>
          </w:p>
        </w:tc>
      </w:tr>
    </w:tbl>
    <w:p w:rsidR="00D23F13" w:rsidRPr="00445898" w:rsidRDefault="00D23F13" w:rsidP="0008104C">
      <w:pPr>
        <w:pStyle w:val="firstparagraph"/>
      </w:pPr>
    </w:p>
    <w:p w:rsidR="0029023E" w:rsidRPr="00445898" w:rsidRDefault="00630226" w:rsidP="0008104C">
      <w:pPr>
        <w:pStyle w:val="firstparagraph"/>
      </w:pPr>
      <w:r w:rsidRPr="00445898">
        <w:t xml:space="preserve"> </w:t>
      </w:r>
    </w:p>
    <w:p w:rsidR="004B68A1" w:rsidRPr="00445898" w:rsidRDefault="004B68A1" w:rsidP="004B68A1">
      <w:pPr>
        <w:pStyle w:val="BodyText"/>
        <w:rPr>
          <w:lang w:eastAsia="zh-CN" w:bidi="ar-SA"/>
        </w:rPr>
        <w:sectPr w:rsidR="004B68A1" w:rsidRPr="00445898" w:rsidSect="0029023E">
          <w:footnotePr>
            <w:numRestart w:val="eachSect"/>
          </w:footnotePr>
          <w:pgSz w:w="11909" w:h="16834" w:code="9"/>
          <w:pgMar w:top="936" w:right="864" w:bottom="792" w:left="864" w:header="576" w:footer="432" w:gutter="288"/>
          <w:cols w:space="720"/>
          <w:titlePg/>
          <w:docGrid w:linePitch="360"/>
        </w:sectPr>
      </w:pPr>
    </w:p>
    <w:p w:rsidR="00F51850" w:rsidRPr="00445898" w:rsidRDefault="00F51850" w:rsidP="00F51850">
      <w:pPr>
        <w:pStyle w:val="Heading1"/>
        <w:rPr>
          <w:lang w:val="en-US"/>
        </w:rPr>
      </w:pPr>
      <w:bookmarkStart w:id="734" w:name="_Toc516483488"/>
      <w:r w:rsidRPr="00445898">
        <w:rPr>
          <w:lang w:val="en-US"/>
        </w:rPr>
        <w:t>SMURPH UNDER LINUX AND WINDOWS</w:t>
      </w:r>
      <w:bookmarkEnd w:id="734"/>
    </w:p>
    <w:p w:rsidR="00C344C1" w:rsidRPr="00445898" w:rsidRDefault="00C344C1" w:rsidP="00C344C1">
      <w:pPr>
        <w:pStyle w:val="firstparagraph"/>
      </w:pPr>
      <w:bookmarkStart w:id="735" w:name="_Hlk512704239"/>
      <w:r w:rsidRPr="00445898">
        <w:t>This section contains technical information on using SMURPH in 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environment and under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or Windows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Pr="00445898">
        <w:t>). In principle, the package can be installed on any system running a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Pr="00445898">
        <w:t xml:space="preserve">-compatible UNIX system, equipped with the GNU C++ compiler. The </w:t>
      </w:r>
      <w:r w:rsidR="00C77F7E" w:rsidRPr="00445898">
        <w:t>package</w:t>
      </w:r>
      <w:r w:rsidRPr="00445898">
        <w:t xml:space="preserve"> used to run on many machines and UNIX systems </w:t>
      </w:r>
      <w:r w:rsidR="00C77F7E" w:rsidRPr="00445898">
        <w:t>with</w:t>
      </w:r>
      <w:r w:rsidRPr="00445898">
        <w:t xml:space="preserve"> several versions of </w:t>
      </w:r>
      <w:r w:rsidR="00C77F7E" w:rsidRPr="00445898">
        <w:t>C/</w:t>
      </w:r>
      <w:r w:rsidRPr="00445898">
        <w:t xml:space="preserve">C++ compilers. These days, the </w:t>
      </w:r>
      <w:r w:rsidR="00C77F7E" w:rsidRPr="00445898">
        <w:t xml:space="preserve">popular </w:t>
      </w:r>
      <w:r w:rsidRPr="00445898">
        <w:t xml:space="preserve">C++ </w:t>
      </w:r>
      <w:r w:rsidR="00C77F7E" w:rsidRPr="00445898">
        <w:t>environments</w:t>
      </w:r>
      <w:r w:rsidRPr="00445898">
        <w:t xml:space="preserve"> ha</w:t>
      </w:r>
      <w:r w:rsidR="00C77F7E" w:rsidRPr="00445898">
        <w:t>ve</w:t>
      </w:r>
      <w:r w:rsidRPr="00445898">
        <w:t xml:space="preserve"> become considerably more unified than </w:t>
      </w:r>
      <w:r w:rsidR="00C77F7E" w:rsidRPr="00445898">
        <w:t>they were</w:t>
      </w:r>
      <w:r w:rsidRPr="00445898">
        <w:t xml:space="preserve"> in the early days of the package. </w:t>
      </w:r>
      <w:r w:rsidR="00C77F7E" w:rsidRPr="00445898">
        <w:t>Nonetheless, f</w:t>
      </w:r>
      <w:r w:rsidRPr="00445898">
        <w:t>or the last fifteen (or so) years, Linux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Windows + Cygwin, and Windows 10 + bash</w:t>
      </w:r>
      <w:r w:rsidR="00C77F7E" w:rsidRPr="00445898">
        <w:t>, running the GNU C/C++ development of tools,</w:t>
      </w:r>
      <w:r w:rsidRPr="00445898">
        <w:t xml:space="preserve"> have been the only systems where SMURPH was run, tested, and maintained.</w:t>
      </w:r>
      <w:r w:rsidR="00C77F7E" w:rsidRPr="00445898">
        <w:t xml:space="preserve"> These are the environments recommended for running the package.</w:t>
      </w:r>
    </w:p>
    <w:bookmarkEnd w:id="735"/>
    <w:p w:rsidR="00EC1A59" w:rsidRPr="00445898" w:rsidRDefault="00EC1A59" w:rsidP="00C344C1">
      <w:pPr>
        <w:pStyle w:val="firstparagraph"/>
      </w:pPr>
      <w:r w:rsidRPr="00445898">
        <w:t xml:space="preserve">The options are </w:t>
      </w:r>
      <w:r w:rsidR="00C77F7E" w:rsidRPr="00445898">
        <w:t xml:space="preserve">in fact quite </w:t>
      </w:r>
      <w:r w:rsidRPr="00445898">
        <w:t>flexible</w:t>
      </w:r>
      <w:r w:rsidR="00C77F7E" w:rsidRPr="00445898">
        <w:t>,</w:t>
      </w:r>
      <w:r w:rsidRPr="00445898">
        <w:t xml:space="preserve"> owing to the availability of virtual machines (e.g., </w:t>
      </w:r>
      <w:r w:rsidR="00A00744">
        <w:t>VM VirtualBox</w:t>
      </w:r>
      <w:r w:rsidR="00A00744">
        <w:fldChar w:fldCharType="begin"/>
      </w:r>
      <w:r w:rsidR="00A00744">
        <w:instrText xml:space="preserve"> XE "</w:instrText>
      </w:r>
      <w:r w:rsidR="00A00744" w:rsidRPr="00CB5385">
        <w:instrText>Oracle VM VirtualBox</w:instrText>
      </w:r>
      <w:r w:rsidR="00A00744">
        <w:instrText xml:space="preserve">" </w:instrText>
      </w:r>
      <w:r w:rsidR="00A00744">
        <w:fldChar w:fldCharType="end"/>
      </w:r>
      <w:r w:rsidR="00A00744">
        <w:t xml:space="preserve"> </w:t>
      </w:r>
      <w:r w:rsidRPr="00445898">
        <w:t>from Oracle</w:t>
      </w:r>
      <w:r w:rsidR="00A00744">
        <w:fldChar w:fldCharType="begin"/>
      </w:r>
      <w:r w:rsidR="00A00744">
        <w:instrText xml:space="preserve"> XE "</w:instrText>
      </w:r>
      <w:r w:rsidR="00A00744" w:rsidRPr="00CB5385">
        <w:rPr>
          <w:lang w:val="pl-PL"/>
        </w:rPr>
        <w:instrText>VM Virtual Box</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Oracle VM VirtualBox</w:instrText>
      </w:r>
      <w:r w:rsidR="00A00744">
        <w:instrText xml:space="preserve">" </w:instrText>
      </w:r>
      <w:r w:rsidR="00A00744">
        <w:fldChar w:fldCharType="end"/>
      </w:r>
      <w:r w:rsidR="007E232E" w:rsidRPr="00445898">
        <w:t> </w:t>
      </w:r>
      <w:sdt>
        <w:sdtPr>
          <w:id w:val="1680775059"/>
          <w:citation/>
        </w:sdtPr>
        <w:sdtEndPr/>
        <w:sdtContent>
          <w:r w:rsidR="007E232E" w:rsidRPr="00445898">
            <w:fldChar w:fldCharType="begin"/>
          </w:r>
          <w:r w:rsidR="007E232E" w:rsidRPr="00445898">
            <w:instrText xml:space="preserve"> CITATION prd13 \l 1033 </w:instrText>
          </w:r>
          <w:r w:rsidR="007E232E" w:rsidRPr="00445898">
            <w:fldChar w:fldCharType="separate"/>
          </w:r>
          <w:r w:rsidR="00A717E1" w:rsidRPr="00A717E1">
            <w:rPr>
              <w:noProof/>
            </w:rPr>
            <w:t>[62]</w:t>
          </w:r>
          <w:r w:rsidR="007E232E" w:rsidRPr="00445898">
            <w:fldChar w:fldCharType="end"/>
          </w:r>
        </w:sdtContent>
      </w:sdt>
      <w:sdt>
        <w:sdtPr>
          <w:id w:val="-1436287277"/>
          <w:citation/>
        </w:sdtPr>
        <w:sdtEndPr/>
        <w:sdtContent>
          <w:r w:rsidR="007E232E" w:rsidRPr="00445898">
            <w:fldChar w:fldCharType="begin"/>
          </w:r>
          <w:r w:rsidR="007E232E" w:rsidRPr="00445898">
            <w:instrText xml:space="preserve"> CITATION rco17 \l 1033 </w:instrText>
          </w:r>
          <w:r w:rsidR="007E232E" w:rsidRPr="00445898">
            <w:fldChar w:fldCharType="separate"/>
          </w:r>
          <w:r w:rsidR="00A717E1">
            <w:rPr>
              <w:noProof/>
            </w:rPr>
            <w:t xml:space="preserve"> </w:t>
          </w:r>
          <w:r w:rsidR="00A717E1" w:rsidRPr="00A717E1">
            <w:rPr>
              <w:noProof/>
            </w:rPr>
            <w:t>[63]</w:t>
          </w:r>
          <w:r w:rsidR="007E232E" w:rsidRPr="00445898">
            <w:fldChar w:fldCharType="end"/>
          </w:r>
        </w:sdtContent>
      </w:sdt>
      <w:r w:rsidRPr="00445898">
        <w:t>, or</w:t>
      </w:r>
      <w:r w:rsidR="00A65315" w:rsidRPr="00445898">
        <w:t xml:space="preserve"> </w:t>
      </w:r>
      <w:r w:rsidR="00C77F7E" w:rsidRPr="00445898">
        <w:t>VMWare</w:t>
      </w:r>
      <w:r w:rsidR="00A65315" w:rsidRPr="00445898">
        <w:t> </w:t>
      </w:r>
      <w:sdt>
        <w:sdtPr>
          <w:id w:val="419072364"/>
          <w:citation/>
        </w:sdtPr>
        <w:sdtEndPr/>
        <w:sdtContent>
          <w:r w:rsidR="00A65315" w:rsidRPr="00445898">
            <w:fldChar w:fldCharType="begin"/>
          </w:r>
          <w:r w:rsidR="00A65315" w:rsidRPr="00445898">
            <w:instrText xml:space="preserve"> CITATION vvs13 \l 1033 </w:instrText>
          </w:r>
          <w:r w:rsidR="00A65315" w:rsidRPr="00445898">
            <w:fldChar w:fldCharType="separate"/>
          </w:r>
          <w:r w:rsidR="00A717E1" w:rsidRPr="00A717E1">
            <w:rPr>
              <w:noProof/>
            </w:rPr>
            <w:t>[64]</w:t>
          </w:r>
          <w:r w:rsidR="00A65315" w:rsidRPr="00445898">
            <w:fldChar w:fldCharType="end"/>
          </w:r>
        </w:sdtContent>
      </w:sdt>
      <w:sdt>
        <w:sdtPr>
          <w:id w:val="-1995407866"/>
          <w:citation/>
        </w:sdtPr>
        <w:sdtEndPr/>
        <w:sdtContent>
          <w:r w:rsidR="00A65315" w:rsidRPr="00445898">
            <w:fldChar w:fldCharType="begin"/>
          </w:r>
          <w:r w:rsidR="00A65315" w:rsidRPr="00445898">
            <w:instrText xml:space="preserve"> CITATION mvn18 \l 1033 </w:instrText>
          </w:r>
          <w:r w:rsidR="00A65315" w:rsidRPr="00445898">
            <w:fldChar w:fldCharType="separate"/>
          </w:r>
          <w:r w:rsidR="00A717E1">
            <w:rPr>
              <w:noProof/>
            </w:rPr>
            <w:t xml:space="preserve"> </w:t>
          </w:r>
          <w:r w:rsidR="00A717E1" w:rsidRPr="00A717E1">
            <w:rPr>
              <w:noProof/>
            </w:rPr>
            <w:t>[65]</w:t>
          </w:r>
          <w:r w:rsidR="00A65315" w:rsidRPr="00445898">
            <w:fldChar w:fldCharType="end"/>
          </w:r>
        </w:sdtContent>
      </w:sdt>
      <w:r w:rsidR="00C77F7E" w:rsidRPr="00445898">
        <w:t>)</w:t>
      </w:r>
      <w:r w:rsidR="00A65315" w:rsidRPr="00445898">
        <w:t xml:space="preserve"> which </w:t>
      </w:r>
      <w:r w:rsidR="005A2E34">
        <w:t>make it possible (and easy)</w:t>
      </w:r>
      <w:r w:rsidR="00A65315" w:rsidRPr="00445898">
        <w:t xml:space="preserve"> to </w:t>
      </w:r>
      <w:r w:rsidR="005A2E34">
        <w:t>have</w:t>
      </w:r>
      <w:r w:rsidR="00A65315" w:rsidRPr="00445898">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445898">
        <w:rPr>
          <w:rStyle w:val="FootnoteReference"/>
        </w:rPr>
        <w:footnoteReference w:id="118"/>
      </w:r>
      <w:r w:rsidR="00A65315" w:rsidRPr="00445898">
        <w:t xml:space="preserve"> My personal, </w:t>
      </w:r>
      <w:r w:rsidR="003A27E4" w:rsidRPr="00445898">
        <w:t xml:space="preserve">perhaps </w:t>
      </w:r>
      <w:r w:rsidR="00A65315" w:rsidRPr="00445898">
        <w:t xml:space="preserve">somewhat masochistic, </w:t>
      </w:r>
      <w:r w:rsidR="00477291" w:rsidRPr="00445898">
        <w:t>setup</w:t>
      </w:r>
      <w:r w:rsidR="00A65315" w:rsidRPr="00445898">
        <w:t xml:space="preserve"> is the Cygwin environment under Windows</w:t>
      </w:r>
      <w:sdt>
        <w:sdtPr>
          <w:id w:val="1758854298"/>
          <w:citation/>
        </w:sdtPr>
        <w:sdtEndPr/>
        <w:sdtContent>
          <w:r w:rsidR="003A27E4" w:rsidRPr="00445898">
            <w:fldChar w:fldCharType="begin"/>
          </w:r>
          <w:r w:rsidR="003A27E4" w:rsidRPr="00445898">
            <w:instrText xml:space="preserve"> CITATION cyt16 \l 1033 </w:instrText>
          </w:r>
          <w:r w:rsidR="003A27E4" w:rsidRPr="00445898">
            <w:fldChar w:fldCharType="separate"/>
          </w:r>
          <w:r w:rsidR="00A717E1">
            <w:rPr>
              <w:noProof/>
            </w:rPr>
            <w:t xml:space="preserve"> </w:t>
          </w:r>
          <w:r w:rsidR="00A717E1" w:rsidRPr="00A717E1">
            <w:rPr>
              <w:noProof/>
            </w:rPr>
            <w:t>[66]</w:t>
          </w:r>
          <w:r w:rsidR="003A27E4" w:rsidRPr="00445898">
            <w:fldChar w:fldCharType="end"/>
          </w:r>
        </w:sdtContent>
      </w:sdt>
      <w:r w:rsidR="003A27E4" w:rsidRPr="00445898">
        <w:t>. I have also tried the Windows bash environment (available under Windows 10) which (effectively enough for SMURPH) emulates a Linux system under Windows.</w:t>
      </w:r>
    </w:p>
    <w:p w:rsidR="00F51850" w:rsidRPr="00445898" w:rsidRDefault="003A27E4" w:rsidP="0023447D">
      <w:pPr>
        <w:pStyle w:val="firstparagraph"/>
      </w:pPr>
      <w:r w:rsidRPr="00445898">
        <w:t>To take advantage of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(see </w:t>
      </w:r>
      <w:r w:rsidRPr="00445898">
        <w:fldChar w:fldCharType="begin"/>
      </w:r>
      <w:r w:rsidRPr="00445898">
        <w:instrText xml:space="preserve"> REF _Ref511293204 \r \h </w:instrText>
      </w:r>
      <w:r w:rsidRPr="00445898">
        <w:fldChar w:fldCharType="separate"/>
      </w:r>
      <w:r w:rsidR="00A717E1">
        <w:t>APPENDIX C</w:t>
      </w:r>
      <w:r w:rsidRPr="00445898">
        <w:fldChar w:fldCharType="end"/>
      </w:r>
      <w:r w:rsidRPr="00445898">
        <w:t>), a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 xml:space="preserve"> environment is needed, which can be provided on the same platform, or on another system with which SMURPH is able to communicate over the </w:t>
      </w:r>
      <w:r w:rsidR="005A2E34">
        <w:t xml:space="preserve">(local) </w:t>
      </w:r>
      <w:r w:rsidRPr="00445898">
        <w:t>network.</w:t>
      </w:r>
    </w:p>
    <w:p w:rsidR="00C42E64" w:rsidRPr="00445898" w:rsidRDefault="001173CA" w:rsidP="00C42E64">
      <w:pPr>
        <w:pStyle w:val="Heading2"/>
        <w:rPr>
          <w:lang w:val="en-US"/>
        </w:rPr>
      </w:pPr>
      <w:bookmarkStart w:id="736" w:name="_Ref512506207"/>
      <w:bookmarkStart w:id="737" w:name="_Toc516483489"/>
      <w:r w:rsidRPr="00445898">
        <w:rPr>
          <w:lang w:val="en-US"/>
        </w:rPr>
        <w:t>Package structure</w:t>
      </w:r>
      <w:bookmarkEnd w:id="736"/>
      <w:bookmarkEnd w:id="737"/>
    </w:p>
    <w:p w:rsidR="00376695" w:rsidRPr="00445898" w:rsidRDefault="00C42E64" w:rsidP="00C42E64">
      <w:pPr>
        <w:pStyle w:val="firstparagraph"/>
      </w:pPr>
      <w:r w:rsidRPr="00445898">
        <w:t xml:space="preserve">The package comes as a collection of </w:t>
      </w:r>
      <w:r w:rsidR="009E3D57">
        <w:t>fi</w:t>
      </w:r>
      <w:r w:rsidRPr="00445898">
        <w:t xml:space="preserve">les organized into the directory structure presented in </w:t>
      </w:r>
      <w:r w:rsidR="002B2F9D" w:rsidRPr="00445898">
        <w:fldChar w:fldCharType="begin"/>
      </w:r>
      <w:r w:rsidR="002B2F9D" w:rsidRPr="00445898">
        <w:instrText xml:space="preserve"> REF _Ref511402748 \h </w:instrText>
      </w:r>
      <w:r w:rsidR="002B2F9D" w:rsidRPr="00445898">
        <w:fldChar w:fldCharType="separate"/>
      </w:r>
      <w:r w:rsidR="00A717E1">
        <w:t xml:space="preserve">Figure </w:t>
      </w:r>
      <w:r w:rsidR="00A717E1">
        <w:rPr>
          <w:noProof/>
        </w:rPr>
        <w:t>B</w:t>
      </w:r>
      <w:r w:rsidR="00A717E1">
        <w:noBreakHyphen/>
      </w:r>
      <w:r w:rsidR="00A717E1">
        <w:rPr>
          <w:noProof/>
        </w:rPr>
        <w:t>1</w:t>
      </w:r>
      <w:r w:rsidR="002B2F9D" w:rsidRPr="00445898">
        <w:fldChar w:fldCharType="end"/>
      </w:r>
      <w:r w:rsidRPr="00445898">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MANUAL</w:t>
            </w:r>
          </w:p>
        </w:tc>
        <w:tc>
          <w:tcPr>
            <w:tcW w:w="7733" w:type="dxa"/>
          </w:tcPr>
          <w:p w:rsidR="00C42E64" w:rsidRPr="00445898" w:rsidRDefault="00C42E64" w:rsidP="00C42E64">
            <w:pPr>
              <w:pStyle w:val="firstparagraph"/>
            </w:pPr>
            <w:r w:rsidRPr="00445898">
              <w:t xml:space="preserve">this directory contains the </w:t>
            </w:r>
            <w:r w:rsidR="005A2E34">
              <w:t>documentation</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SOURCES</w:t>
            </w:r>
          </w:p>
        </w:tc>
        <w:tc>
          <w:tcPr>
            <w:tcW w:w="7733" w:type="dxa"/>
          </w:tcPr>
          <w:p w:rsidR="00C42E64" w:rsidRPr="00445898" w:rsidRDefault="00C42E64" w:rsidP="00C42E64">
            <w:pPr>
              <w:pStyle w:val="firstparagraph"/>
            </w:pPr>
            <w:r w:rsidRPr="00445898">
              <w:t>this directory contains the source code of the package</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Examples</w:t>
            </w:r>
          </w:p>
        </w:tc>
        <w:tc>
          <w:tcPr>
            <w:tcW w:w="7733" w:type="dxa"/>
          </w:tcPr>
          <w:p w:rsidR="00C42E64" w:rsidRPr="00445898" w:rsidRDefault="00C42E64" w:rsidP="00C42E64">
            <w:pPr>
              <w:pStyle w:val="firstparagraph"/>
            </w:pPr>
            <w:r w:rsidRPr="00445898">
              <w:t xml:space="preserve">this directory contains </w:t>
            </w:r>
            <w:r w:rsidR="00822196">
              <w:t>a collection of</w:t>
            </w:r>
            <w:r w:rsidRPr="00445898">
              <w:t xml:space="preserve"> sample programs in SMURPH</w:t>
            </w:r>
            <w:r w:rsidR="00F73C89" w:rsidRPr="00445898">
              <w:t xml:space="preserve"> and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README.txt</w:t>
            </w:r>
          </w:p>
        </w:tc>
        <w:tc>
          <w:tcPr>
            <w:tcW w:w="7733" w:type="dxa"/>
          </w:tcPr>
          <w:p w:rsidR="00C42E64" w:rsidRPr="00445898" w:rsidRDefault="00C42E64" w:rsidP="00C42E64">
            <w:pPr>
              <w:pStyle w:val="firstparagraph"/>
            </w:pPr>
            <w:r w:rsidRPr="00445898">
              <w:t>this file contains the log of modifications introduced to the package since version 0.9 until the end of August 2006</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RTAGS_PG</w:t>
            </w:r>
          </w:p>
        </w:tc>
        <w:tc>
          <w:tcPr>
            <w:tcW w:w="7733" w:type="dxa"/>
          </w:tcPr>
          <w:p w:rsidR="00C42E64" w:rsidRPr="00445898" w:rsidRDefault="00C42E64" w:rsidP="00C42E64">
            <w:pPr>
              <w:pStyle w:val="firstparagraph"/>
            </w:pPr>
            <w:r w:rsidRPr="00445898">
              <w:t>this is the log of changes starting at March 3, 2006 until present</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INSTALL.txt</w:t>
            </w:r>
          </w:p>
        </w:tc>
        <w:tc>
          <w:tcPr>
            <w:tcW w:w="7733" w:type="dxa"/>
          </w:tcPr>
          <w:p w:rsidR="00C42E64" w:rsidRPr="00445898" w:rsidRDefault="00C42E64" w:rsidP="00C42E64">
            <w:pPr>
              <w:pStyle w:val="firstparagraph"/>
            </w:pPr>
            <w:r w:rsidRPr="00445898">
              <w:t>the installation instr</w:t>
            </w:r>
            <w:r w:rsidR="007D3B6D" w:rsidRPr="00445898">
              <w:t>u</w:t>
            </w:r>
            <w:r w:rsidRPr="00445898">
              <w:t>ctions</w:t>
            </w:r>
          </w:p>
        </w:tc>
      </w:tr>
    </w:tbl>
    <w:p w:rsidR="00C42E64" w:rsidRPr="00445898" w:rsidRDefault="006A470D" w:rsidP="00C42E64">
      <w:pPr>
        <w:pStyle w:val="firstparagraph"/>
      </w:pPr>
      <w:r w:rsidRPr="00445898">
        <w:rPr>
          <w:noProof/>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5F2B81" w:rsidRDefault="005F2B81"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5F2B81" w:rsidRDefault="005F2B81" w:rsidP="002B2F9D">
                            <w:pPr>
                              <w:pStyle w:val="Caption"/>
                            </w:pPr>
                            <w:bookmarkStart w:id="738" w:name="_Ref511402748"/>
                            <w:r>
                              <w:t xml:space="preserve">Figure </w:t>
                            </w:r>
                            <w:fldSimple w:instr=" STYLEREF 1 \s ">
                              <w:r w:rsidR="00A717E1">
                                <w:rPr>
                                  <w:noProof/>
                                </w:rPr>
                                <w:t>B</w:t>
                              </w:r>
                            </w:fldSimple>
                            <w:r>
                              <w:noBreakHyphen/>
                            </w:r>
                            <w:fldSimple w:instr=" SEQ Figure \* ARABIC \s 1 ">
                              <w:r w:rsidR="00A717E1">
                                <w:rPr>
                                  <w:noProof/>
                                </w:rPr>
                                <w:t>1</w:t>
                              </w:r>
                            </w:fldSimple>
                            <w:bookmarkEnd w:id="738"/>
                            <w:r>
                              <w:t>. The structure of SMURPH directories.</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5F2B81" w:rsidRDefault="005F2B81"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5F2B81" w:rsidRDefault="005F2B81" w:rsidP="002B2F9D">
                      <w:pPr>
                        <w:pStyle w:val="Caption"/>
                      </w:pPr>
                      <w:bookmarkStart w:id="739" w:name="_Ref511402748"/>
                      <w:r>
                        <w:t xml:space="preserve">Figure </w:t>
                      </w:r>
                      <w:fldSimple w:instr=" STYLEREF 1 \s ">
                        <w:r w:rsidR="00A717E1">
                          <w:rPr>
                            <w:noProof/>
                          </w:rPr>
                          <w:t>B</w:t>
                        </w:r>
                      </w:fldSimple>
                      <w:r>
                        <w:noBreakHyphen/>
                      </w:r>
                      <w:fldSimple w:instr=" SEQ Figure \* ARABIC \s 1 ">
                        <w:r w:rsidR="00A717E1">
                          <w:rPr>
                            <w:noProof/>
                          </w:rPr>
                          <w:t>1</w:t>
                        </w:r>
                      </w:fldSimple>
                      <w:bookmarkEnd w:id="739"/>
                      <w:r>
                        <w:t>. The structure of SMURPH directories.</w:t>
                      </w:r>
                    </w:p>
                    <w:p w:rsidR="005F2B81" w:rsidRDefault="005F2B81"/>
                  </w:txbxContent>
                </v:textbox>
                <w10:wrap type="topAndBottom" anchorx="page"/>
              </v:shape>
            </w:pict>
          </mc:Fallback>
        </mc:AlternateContent>
      </w:r>
      <w:r w:rsidR="00376695" w:rsidRPr="00445898">
        <w:t xml:space="preserve">There may be some other files and scripts of lesser </w:t>
      </w:r>
      <w:r w:rsidR="00DC436A" w:rsidRPr="00445898">
        <w:t>relevance, e.g., related to integrating SMURPH with VUEE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DC436A" w:rsidRPr="00445898">
        <w:t xml:space="preserve"> as part of the PICOS</w:t>
      </w:r>
      <w:r w:rsidR="007F3FF3">
        <w:fldChar w:fldCharType="begin"/>
      </w:r>
      <w:r w:rsidR="007F3FF3">
        <w:instrText xml:space="preserve"> XE "</w:instrText>
      </w:r>
      <w:r w:rsidR="007F3FF3" w:rsidRPr="00F26714">
        <w:rPr>
          <w:lang w:val="pl-PL"/>
        </w:rPr>
        <w:instrText>PicOS</w:instrText>
      </w:r>
      <w:r w:rsidR="007F3FF3">
        <w:instrText xml:space="preserve">" </w:instrText>
      </w:r>
      <w:r w:rsidR="007F3FF3">
        <w:fldChar w:fldCharType="end"/>
      </w:r>
      <w:r w:rsidR="00DC436A" w:rsidRPr="00445898">
        <w:t xml:space="preserve"> platform </w:t>
      </w:r>
      <w:sdt>
        <w:sdtPr>
          <w:id w:val="-893738678"/>
          <w:citation/>
        </w:sdtPr>
        <w:sdtEndPr/>
        <w:sdtContent>
          <w:r w:rsidR="00DC436A" w:rsidRPr="00445898">
            <w:fldChar w:fldCharType="begin"/>
          </w:r>
          <w:r w:rsidR="00DC436A" w:rsidRPr="00445898">
            <w:instrText xml:space="preserve"> CITATION bng10 \l 1033 </w:instrText>
          </w:r>
          <w:r w:rsidR="00DC436A" w:rsidRPr="00445898">
            <w:fldChar w:fldCharType="separate"/>
          </w:r>
          <w:r w:rsidR="00A717E1" w:rsidRPr="00A717E1">
            <w:rPr>
              <w:noProof/>
            </w:rPr>
            <w:t>[36]</w:t>
          </w:r>
          <w:r w:rsidR="00DC436A" w:rsidRPr="00445898">
            <w:fldChar w:fldCharType="end"/>
          </w:r>
        </w:sdtContent>
      </w:sdt>
      <w:r w:rsidR="00376695" w:rsidRPr="00445898">
        <w:t xml:space="preserve">. Such files include comments explaining their purpose. One </w:t>
      </w:r>
      <w:r w:rsidR="00DC436A" w:rsidRPr="00445898">
        <w:t>of them</w:t>
      </w:r>
      <w:r w:rsidR="00376695" w:rsidRPr="00445898">
        <w:t xml:space="preserve"> is </w:t>
      </w:r>
      <w:r w:rsidR="00376695" w:rsidRPr="00445898">
        <w:rPr>
          <w:i/>
        </w:rPr>
        <w:t>deploy</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r w:rsidR="00376695" w:rsidRPr="00445898">
        <w:t xml:space="preserve">, which is a Tcl script installing SMURPH </w:t>
      </w:r>
      <w:r w:rsidR="00DC436A" w:rsidRPr="00445898">
        <w:t>alongside the remaining components of the PICOS platform</w:t>
      </w:r>
      <w:r w:rsidR="005A2E34">
        <w:t>. That script</w:t>
      </w:r>
      <w:r w:rsidR="007D3B6D" w:rsidRPr="00445898">
        <w:t xml:space="preserve"> can also be used to install SMURPH </w:t>
      </w:r>
      <w:r w:rsidR="00DC436A" w:rsidRPr="00445898">
        <w:t xml:space="preserve">(in its standalone variant) </w:t>
      </w:r>
      <w:r w:rsidR="007D3B6D" w:rsidRPr="00445898">
        <w:t>in the most typical way (see Section </w:t>
      </w:r>
      <w:r w:rsidR="00CE6721" w:rsidRPr="00445898">
        <w:fldChar w:fldCharType="begin"/>
      </w:r>
      <w:r w:rsidR="00CE6721" w:rsidRPr="00445898">
        <w:instrText xml:space="preserve"> REF _Ref511469087 \r \h </w:instrText>
      </w:r>
      <w:r w:rsidR="00CE6721" w:rsidRPr="00445898">
        <w:fldChar w:fldCharType="separate"/>
      </w:r>
      <w:r w:rsidR="00A717E1">
        <w:t>B.2</w:t>
      </w:r>
      <w:r w:rsidR="00CE6721" w:rsidRPr="00445898">
        <w:fldChar w:fldCharType="end"/>
      </w:r>
      <w:r w:rsidR="007D3B6D" w:rsidRPr="00445898">
        <w:t>).</w:t>
      </w:r>
    </w:p>
    <w:p w:rsidR="002B2F9D" w:rsidRPr="00445898" w:rsidRDefault="002B2F9D" w:rsidP="002B2F9D">
      <w:pPr>
        <w:pStyle w:val="firstparagraph"/>
      </w:pPr>
      <w:r w:rsidRPr="00445898">
        <w:t xml:space="preserve">The essential parts of the package are contained in directory </w:t>
      </w:r>
      <w:r w:rsidRPr="00445898">
        <w:rPr>
          <w:i/>
        </w:rPr>
        <w:t>SOURCES</w:t>
      </w:r>
      <w:r w:rsidRPr="00445898">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KERNEL</w:t>
            </w:r>
          </w:p>
        </w:tc>
        <w:tc>
          <w:tcPr>
            <w:tcW w:w="7913" w:type="dxa"/>
          </w:tcPr>
          <w:p w:rsidR="002B2F9D" w:rsidRPr="00445898" w:rsidRDefault="002B2F9D" w:rsidP="002B2F9D">
            <w:pPr>
              <w:pStyle w:val="firstparagraph"/>
            </w:pPr>
            <w:r w:rsidRPr="00445898">
              <w:t>this is a directory that contains the source code of the SMURPH kernel; th</w:t>
            </w:r>
            <w:r w:rsidR="005A2E34">
              <w:t>ose files</w:t>
            </w:r>
            <w:r w:rsidRPr="00445898">
              <w:t xml:space="preserve"> are used to create SMURPH libraries</w:t>
            </w:r>
            <w:bookmarkStart w:id="740" w:name="_Hlk514919101"/>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bookmarkEnd w:id="740"/>
            <w:r w:rsidRPr="00445898">
              <w:t xml:space="preserve"> that are con</w:t>
            </w:r>
            <w:r w:rsidR="009E3D57">
              <w:t>fi</w:t>
            </w:r>
            <w:r w:rsidRPr="00445898">
              <w:t xml:space="preserve">gured with the user-supplied protocol </w:t>
            </w:r>
            <w:r w:rsidR="009E3D57">
              <w:t>fi</w:t>
            </w:r>
            <w:r w:rsidRPr="00445898">
              <w:t xml:space="preserve">les </w:t>
            </w:r>
            <w:r w:rsidR="005A2E34">
              <w:t>into executable SMURPH programs</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p>
        </w:tc>
        <w:tc>
          <w:tcPr>
            <w:tcW w:w="7913" w:type="dxa"/>
          </w:tcPr>
          <w:p w:rsidR="002B2F9D" w:rsidRPr="00445898" w:rsidRDefault="002B2F9D" w:rsidP="002B2F9D">
            <w:pPr>
              <w:pStyle w:val="firstparagraph"/>
            </w:pPr>
            <w:r w:rsidRPr="00445898">
              <w:t xml:space="preserve">this directory contains the source </w:t>
            </w:r>
            <w:r w:rsidR="009E3D57">
              <w:t>fi</w:t>
            </w:r>
            <w:r w:rsidRPr="00445898">
              <w:t>les of the monitor used to keep track of SMURPH programs in execution and to connect them to DSD (see Section </w:t>
            </w:r>
            <w:r w:rsidRPr="00445898">
              <w:fldChar w:fldCharType="begin"/>
            </w:r>
            <w:r w:rsidRPr="00445898">
              <w:instrText xml:space="preserve"> REF _Ref511141523 \r \h </w:instrText>
            </w:r>
            <w:r w:rsidRPr="00445898">
              <w:fldChar w:fldCharType="separate"/>
            </w:r>
            <w:r w:rsidR="00A717E1">
              <w:t>C.2</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DSD</w:t>
            </w:r>
          </w:p>
        </w:tc>
        <w:tc>
          <w:tcPr>
            <w:tcW w:w="7913" w:type="dxa"/>
          </w:tcPr>
          <w:p w:rsidR="002B2F9D" w:rsidRPr="00445898" w:rsidRDefault="002B2F9D" w:rsidP="002B2F9D">
            <w:pPr>
              <w:pStyle w:val="firstparagraph"/>
            </w:pPr>
            <w:r w:rsidRPr="00445898">
              <w:t>this directory contains the source and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-machine code of the display applet</w:t>
            </w:r>
            <w:bookmarkStart w:id="741" w:name="_Hlk514839980"/>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bookmarkEnd w:id="741"/>
            <w:r w:rsidRPr="00445898">
              <w:t xml:space="preserv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(Section </w:t>
            </w:r>
            <w:r w:rsidRPr="00445898">
              <w:fldChar w:fldCharType="begin"/>
            </w:r>
            <w:r w:rsidRPr="00445898">
              <w:instrText xml:space="preserve"> REF _Ref511403259 \r \h </w:instrText>
            </w:r>
            <w:r w:rsidRPr="00445898">
              <w:fldChar w:fldCharType="separate"/>
            </w:r>
            <w:r w:rsidR="00A717E1">
              <w:t>C.1</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NWEB</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p>
        </w:tc>
        <w:tc>
          <w:tcPr>
            <w:tcW w:w="7913" w:type="dxa"/>
          </w:tcPr>
          <w:p w:rsidR="002B2F9D" w:rsidRPr="00445898" w:rsidRDefault="002B2F9D" w:rsidP="002B2F9D">
            <w:pPr>
              <w:pStyle w:val="firstparagraph"/>
            </w:pPr>
            <w:r w:rsidRPr="00445898">
              <w:t>this directory contains the source code of a tiny web server to facilitate the execution of the DSD applet from a browser (Section </w:t>
            </w:r>
            <w:r w:rsidR="00CE6721" w:rsidRPr="00445898">
              <w:fldChar w:fldCharType="begin"/>
            </w:r>
            <w:r w:rsidR="00CE6721" w:rsidRPr="00445898">
              <w:instrText xml:space="preserve"> REF _Ref511470375 \r \h </w:instrText>
            </w:r>
            <w:r w:rsidR="00CE6721" w:rsidRPr="00445898">
              <w:fldChar w:fldCharType="separate"/>
            </w:r>
            <w:r w:rsidR="00A717E1">
              <w:t>B.3</w:t>
            </w:r>
            <w:r w:rsidR="00CE6721"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SMPP</w:t>
            </w:r>
            <w:r w:rsidR="00D47915">
              <w:rPr>
                <w:i/>
              </w:rPr>
              <w:fldChar w:fldCharType="begin"/>
            </w:r>
            <w:r w:rsidR="00D47915">
              <w:instrText xml:space="preserve"> XE "</w:instrText>
            </w:r>
            <w:r w:rsidR="00D47915" w:rsidRPr="00D47915">
              <w:instrText>smpp</w:instrText>
            </w:r>
            <w:r w:rsidR="00D47915">
              <w:instrText xml:space="preserve">" </w:instrText>
            </w:r>
            <w:r w:rsidR="00D47915">
              <w:rPr>
                <w:i/>
              </w:rPr>
              <w:fldChar w:fldCharType="end"/>
            </w:r>
          </w:p>
        </w:tc>
        <w:tc>
          <w:tcPr>
            <w:tcW w:w="7913" w:type="dxa"/>
          </w:tcPr>
          <w:p w:rsidR="002B2F9D" w:rsidRPr="00445898" w:rsidRDefault="007B1F06" w:rsidP="007B1F06">
            <w:pPr>
              <w:pStyle w:val="firstparagraph"/>
            </w:pPr>
            <w:r w:rsidRPr="00445898">
              <w:t xml:space="preserve">this directory contains the source code of the preprocessor (SMURPH compiler) which is run before the C++ compiler to turn SMURPH constructs into C++ code (see </w:t>
            </w:r>
            <w:r w:rsidRPr="00445898">
              <w:fldChar w:fldCharType="begin"/>
            </w:r>
            <w:r w:rsidRPr="00445898">
              <w:instrText xml:space="preserve"> REF _Ref496783087 \h </w:instrText>
            </w:r>
            <w:r w:rsidRPr="00445898">
              <w:fldChar w:fldCharType="separate"/>
            </w:r>
            <w:r w:rsidR="00A717E1">
              <w:t xml:space="preserve">Figure </w:t>
            </w:r>
            <w:r w:rsidR="00A717E1">
              <w:rPr>
                <w:noProof/>
              </w:rPr>
              <w:t>1</w:t>
            </w:r>
            <w:r w:rsidR="00A717E1">
              <w:noBreakHyphen/>
            </w:r>
            <w:r w:rsidR="00A717E1">
              <w:rPr>
                <w:noProof/>
              </w:rPr>
              <w:t>4</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7B1F06" w:rsidP="002B2F9D">
            <w:pPr>
              <w:pStyle w:val="firstparagraph"/>
              <w:rPr>
                <w:i/>
              </w:rPr>
            </w:pPr>
            <w:r w:rsidRPr="00445898">
              <w:rPr>
                <w:i/>
              </w:rPr>
              <w:t>LIB</w:t>
            </w:r>
          </w:p>
        </w:tc>
        <w:tc>
          <w:tcPr>
            <w:tcW w:w="7913" w:type="dxa"/>
          </w:tcPr>
          <w:p w:rsidR="002B2F9D" w:rsidRPr="00445898" w:rsidRDefault="007B1F06" w:rsidP="002B2F9D">
            <w:pPr>
              <w:pStyle w:val="firstparagraph"/>
            </w:pPr>
            <w:r w:rsidRPr="00445898">
              <w:t xml:space="preserve">this directory contains the source code of the SMURPH </w:t>
            </w:r>
            <w:r w:rsidR="005609D8">
              <w:t>I/O</w:t>
            </w:r>
            <w:r w:rsidRPr="00445898">
              <w:t xml:space="preserve"> and XML library</w:t>
            </w:r>
            <w:r w:rsidR="00BC2144">
              <w:fldChar w:fldCharType="begin"/>
            </w:r>
            <w:r w:rsidR="00BC2144">
              <w:instrText xml:space="preserve"> XE "</w:instrText>
            </w:r>
            <w:r w:rsidR="00BC2144" w:rsidRPr="005960A4">
              <w:instrText>libraries:XML</w:instrText>
            </w:r>
            <w:r w:rsidR="00BC2144">
              <w:instrText xml:space="preserve"> data" </w:instrText>
            </w:r>
            <w:r w:rsidR="00BC2144">
              <w:fldChar w:fldCharType="end"/>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(Sections </w:t>
            </w:r>
            <w:r w:rsidRPr="00445898">
              <w:fldChar w:fldCharType="begin"/>
            </w:r>
            <w:r w:rsidRPr="00445898">
              <w:instrText xml:space="preserve"> REF _Ref504325626 \r \h </w:instrText>
            </w:r>
            <w:r w:rsidRPr="00445898">
              <w:fldChar w:fldCharType="separate"/>
            </w:r>
            <w:r w:rsidR="00A717E1">
              <w:t>3.2.2</w:t>
            </w:r>
            <w:r w:rsidRPr="00445898">
              <w:fldChar w:fldCharType="end"/>
            </w:r>
            <w:r w:rsidRPr="00445898">
              <w:t xml:space="preserve">, </w:t>
            </w:r>
            <w:r w:rsidRPr="00445898">
              <w:fldChar w:fldCharType="begin"/>
            </w:r>
            <w:r w:rsidRPr="00445898">
              <w:instrText xml:space="preserve"> REF _Ref511403678 \r \h </w:instrText>
            </w:r>
            <w:r w:rsidRPr="00445898">
              <w:fldChar w:fldCharType="separate"/>
            </w:r>
            <w:r w:rsidR="00A717E1">
              <w:t>3.2.3</w:t>
            </w:r>
            <w:r w:rsidRPr="00445898">
              <w:fldChar w:fldCharType="end"/>
            </w:r>
            <w:r w:rsidRPr="00445898">
              <w:t>)</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maker.c</w:t>
            </w:r>
          </w:p>
        </w:tc>
        <w:tc>
          <w:tcPr>
            <w:tcW w:w="7913" w:type="dxa"/>
          </w:tcPr>
          <w:p w:rsidR="007B1F06" w:rsidRPr="00445898" w:rsidRDefault="007B1F06" w:rsidP="007B1F06">
            <w:pPr>
              <w:pStyle w:val="firstparagraph"/>
            </w:pPr>
            <w:r w:rsidRPr="00445898">
              <w:t xml:space="preserve">this is the source code of </w:t>
            </w:r>
            <w:r w:rsidRPr="00445898">
              <w:rPr>
                <w:i/>
              </w:rPr>
              <w:t>maker</w:t>
            </w:r>
            <w:bookmarkStart w:id="742" w:name="_Hlk514922113"/>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bookmarkEnd w:id="742"/>
            <w:r w:rsidRPr="00445898">
              <w:t>, i.e., the program to con</w:t>
            </w:r>
            <w:r w:rsidR="009E3D57">
              <w:t>fi</w:t>
            </w:r>
            <w:r w:rsidRPr="00445898">
              <w:t>gure the package (see below)</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defaults.h</w:t>
            </w:r>
          </w:p>
        </w:tc>
        <w:tc>
          <w:tcPr>
            <w:tcW w:w="7913" w:type="dxa"/>
          </w:tcPr>
          <w:p w:rsidR="007B1F06" w:rsidRPr="00445898" w:rsidRDefault="007B1F06" w:rsidP="007B1F06">
            <w:pPr>
              <w:pStyle w:val="firstparagraph"/>
            </w:pPr>
            <w:r w:rsidRPr="00445898">
              <w:t xml:space="preserve">this </w:t>
            </w:r>
            <w:r w:rsidR="009E3D57">
              <w:t>fi</w:t>
            </w:r>
            <w:r w:rsidRPr="00445898">
              <w:t>le contains de</w:t>
            </w:r>
            <w:r w:rsidR="009E3D57">
              <w:t>fi</w:t>
            </w:r>
            <w:r w:rsidRPr="00445898">
              <w:t>nitions of default values to be used by the con</w:t>
            </w:r>
            <w:r w:rsidR="009E3D57">
              <w:t>fi</w:t>
            </w:r>
            <w:r w:rsidRPr="00445898">
              <w:t xml:space="preserve">guration program </w:t>
            </w:r>
            <w:r w:rsidRPr="00445898">
              <w:rPr>
                <w:i/>
              </w:rPr>
              <w:t>maker</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version.h</w:t>
            </w:r>
          </w:p>
        </w:tc>
        <w:tc>
          <w:tcPr>
            <w:tcW w:w="7913" w:type="dxa"/>
          </w:tcPr>
          <w:p w:rsidR="007B1F06" w:rsidRPr="00445898" w:rsidRDefault="007B1F06" w:rsidP="007B1F06">
            <w:pPr>
              <w:pStyle w:val="firstparagraph"/>
            </w:pPr>
            <w:r w:rsidRPr="00445898">
              <w:t xml:space="preserve">this </w:t>
            </w:r>
            <w:r w:rsidR="009E3D57">
              <w:t>fi</w:t>
            </w:r>
            <w:r w:rsidRPr="00445898">
              <w:t>le contains the version number of the package and the code for recognizing the machine architecture (e.g., 32-bit versus 64-bit) and the C++ compiler version</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mks.c</w:t>
            </w:r>
          </w:p>
        </w:tc>
        <w:tc>
          <w:tcPr>
            <w:tcW w:w="7913" w:type="dxa"/>
          </w:tcPr>
          <w:p w:rsidR="007B1F06" w:rsidRPr="00445898" w:rsidRDefault="007B1F06" w:rsidP="007B1F06">
            <w:pPr>
              <w:pStyle w:val="firstparagraph"/>
            </w:pPr>
            <w:r w:rsidRPr="00445898">
              <w:t xml:space="preserve">this is the source code of </w:t>
            </w:r>
            <w:r w:rsidRPr="00445898">
              <w:rPr>
                <w:i/>
              </w:rPr>
              <w:t>mks</w:t>
            </w:r>
            <w:r w:rsidRPr="00445898">
              <w:t>, the driver for the SMURPH compiler</w:t>
            </w:r>
          </w:p>
        </w:tc>
      </w:tr>
    </w:tbl>
    <w:p w:rsidR="002B2F9D" w:rsidRPr="00445898" w:rsidRDefault="002B2F9D" w:rsidP="002B2F9D">
      <w:pPr>
        <w:pStyle w:val="firstparagraph"/>
      </w:pPr>
      <w:r w:rsidRPr="00445898">
        <w:t>Another directory</w:t>
      </w:r>
      <w:r w:rsidR="007B1F06" w:rsidRPr="00445898">
        <w:t>,</w:t>
      </w:r>
      <w:r w:rsidRPr="00445898">
        <w:t xml:space="preserve"> named </w:t>
      </w:r>
      <w:r w:rsidRPr="00445898">
        <w:rPr>
          <w:i/>
        </w:rPr>
        <w:t>LIB</w:t>
      </w:r>
      <w:r w:rsidR="007B1F06" w:rsidRPr="00445898">
        <w:t>,</w:t>
      </w:r>
      <w:r w:rsidRPr="00445898">
        <w:t xml:space="preserve"> appears at the root level of the </w:t>
      </w:r>
      <w:r w:rsidR="007B1F06" w:rsidRPr="00445898">
        <w:t xml:space="preserve">directory tree. It is initially </w:t>
      </w:r>
      <w:r w:rsidRPr="00445898">
        <w:t xml:space="preserve">empty, and its purpose is to contain binary </w:t>
      </w:r>
      <w:r w:rsidR="007B1F06" w:rsidRPr="00445898">
        <w:t>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the kernel </w:t>
      </w:r>
      <w:r w:rsidR="007B1F06" w:rsidRPr="00445898">
        <w:t xml:space="preserve">created from the files in </w:t>
      </w:r>
      <w:r w:rsidR="007B1F06" w:rsidRPr="00445898">
        <w:rPr>
          <w:i/>
        </w:rPr>
        <w:t>KERNEL</w:t>
      </w:r>
      <w:r w:rsidR="007B1F06" w:rsidRPr="00445898">
        <w:t xml:space="preserve"> </w:t>
      </w:r>
      <w:r w:rsidRPr="00445898">
        <w:t>(</w:t>
      </w:r>
      <w:r w:rsidR="007B1F06" w:rsidRPr="00445898">
        <w:t>Section </w:t>
      </w:r>
      <w:r w:rsidR="00CE6721" w:rsidRPr="00445898">
        <w:fldChar w:fldCharType="begin"/>
      </w:r>
      <w:r w:rsidR="00CE6721" w:rsidRPr="00445898">
        <w:instrText xml:space="preserve"> REF _Ref511756210 \r \h </w:instrText>
      </w:r>
      <w:r w:rsidR="00CE6721" w:rsidRPr="00445898">
        <w:fldChar w:fldCharType="separate"/>
      </w:r>
      <w:r w:rsidR="00A717E1">
        <w:t>B.5</w:t>
      </w:r>
      <w:r w:rsidR="00CE6721" w:rsidRPr="00445898">
        <w:fldChar w:fldCharType="end"/>
      </w:r>
      <w:r w:rsidRPr="00445898">
        <w:t>).</w:t>
      </w:r>
    </w:p>
    <w:p w:rsidR="002B2F9D" w:rsidRPr="00445898" w:rsidRDefault="002B2F9D" w:rsidP="002B2F9D">
      <w:pPr>
        <w:pStyle w:val="firstparagraph"/>
      </w:pPr>
      <w:r w:rsidRPr="00445898">
        <w:t>Before the package is installed, the user must make sure that</w:t>
      </w:r>
      <w:r w:rsidR="007B1F06" w:rsidRPr="00445898">
        <w:t xml:space="preserve"> the target machine is equipped </w:t>
      </w:r>
      <w:r w:rsidRPr="00445898">
        <w:t>with the tools needed to compile the package</w:t>
      </w:r>
      <w:r w:rsidR="007B1F06" w:rsidRPr="00445898">
        <w:t>. For a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7B1F06" w:rsidRPr="00445898">
        <w:t xml:space="preserve"> platform, they a</w:t>
      </w:r>
      <w:r w:rsidR="001173CA" w:rsidRPr="00445898">
        <w:t xml:space="preserve">mount to </w:t>
      </w:r>
      <w:r w:rsidR="001173CA" w:rsidRPr="00445898">
        <w:rPr>
          <w:i/>
        </w:rPr>
        <w:t>gcc</w:t>
      </w:r>
      <w:r w:rsidR="00097EAE">
        <w:rPr>
          <w:i/>
        </w:rPr>
        <w:fldChar w:fldCharType="begin"/>
      </w:r>
      <w:r w:rsidR="00097EAE">
        <w:instrText xml:space="preserve"> XE "</w:instrText>
      </w:r>
      <w:r w:rsidR="00097EAE" w:rsidRPr="000F155A">
        <w:rPr>
          <w:i/>
        </w:rPr>
        <w:instrText>gcc</w:instrText>
      </w:r>
      <w:r w:rsidR="00097EAE">
        <w:instrText xml:space="preserve">" </w:instrText>
      </w:r>
      <w:r w:rsidR="00097EAE">
        <w:rPr>
          <w:i/>
        </w:rPr>
        <w:fldChar w:fldCharType="end"/>
      </w:r>
      <w:r w:rsidR="001173CA" w:rsidRPr="00445898">
        <w:rPr>
          <w:i/>
        </w:rPr>
        <w:t>/g++</w:t>
      </w:r>
      <w:r w:rsidR="001173CA" w:rsidRPr="00445898">
        <w:t xml:space="preserve"> plus the standard (low-brow) development tools, like </w:t>
      </w:r>
      <w:r w:rsidR="001173CA"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001173CA" w:rsidRPr="00445898">
        <w:t xml:space="preserve"> and </w:t>
      </w:r>
      <w:r w:rsidR="001173CA"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1173CA" w:rsidRPr="00445898">
        <w:t xml:space="preserve">. If anything is missing, which </w:t>
      </w:r>
      <w:r w:rsidR="00F73C89" w:rsidRPr="00445898">
        <w:t xml:space="preserve">will </w:t>
      </w:r>
      <w:r w:rsidR="001173CA" w:rsidRPr="00445898">
        <w:t>become apparent during the installation, the missing packages should be installed and the installation tried again.</w:t>
      </w:r>
    </w:p>
    <w:p w:rsidR="002B2F9D" w:rsidRPr="00445898" w:rsidRDefault="002B2F9D" w:rsidP="002B2F9D">
      <w:pPr>
        <w:pStyle w:val="firstparagraph"/>
      </w:pPr>
      <w:r w:rsidRPr="00445898">
        <w:t>The version of DSD included with the package ass</w:t>
      </w:r>
      <w:r w:rsidR="001173CA" w:rsidRPr="00445898">
        <w:t>umes JDK</w:t>
      </w:r>
      <w:r w:rsidR="00126D90">
        <w:fldChar w:fldCharType="begin"/>
      </w:r>
      <w:r w:rsidR="00126D90">
        <w:instrText xml:space="preserve"> XE "</w:instrText>
      </w:r>
      <w:r w:rsidR="00126D90" w:rsidRPr="00145378">
        <w:instrText>JDK (Java Development Kit)</w:instrText>
      </w:r>
      <w:r w:rsidR="00126D90">
        <w:instrText xml:space="preserve">" </w:instrText>
      </w:r>
      <w:r w:rsidR="00126D90">
        <w:fldChar w:fldCharType="end"/>
      </w:r>
      <w:r w:rsidR="001173CA" w:rsidRPr="00445898">
        <w:t xml:space="preserve"> (Java Development Kit) </w:t>
      </w:r>
      <w:r w:rsidRPr="00445898">
        <w:t xml:space="preserve">which can be downloaded from </w:t>
      </w:r>
      <w:r w:rsidRPr="00445898">
        <w:rPr>
          <w:i/>
        </w:rPr>
        <w:t>http://www.java.com/</w:t>
      </w:r>
      <w:r w:rsidRPr="00445898">
        <w:t>.</w:t>
      </w:r>
      <w:r w:rsidR="001173CA" w:rsidRPr="00445898">
        <w:t xml:space="preserve"> Note that</w:t>
      </w:r>
      <w:r w:rsidRPr="00445898">
        <w:t xml:space="preserve"> </w:t>
      </w:r>
      <w:r w:rsidR="001173CA" w:rsidRPr="00445898">
        <w:t>SMURPH can be used without DSD, so the installation of JDK is not critical.</w:t>
      </w:r>
    </w:p>
    <w:p w:rsidR="001173CA" w:rsidRPr="00445898" w:rsidRDefault="001173CA" w:rsidP="002B2F9D">
      <w:pPr>
        <w:pStyle w:val="firstparagraph"/>
      </w:pPr>
      <w:r w:rsidRPr="00445898">
        <w:t xml:space="preserve">SMURPH can </w:t>
      </w:r>
      <w:r w:rsidR="002250B7">
        <w:t xml:space="preserve">be </w:t>
      </w:r>
      <w:r w:rsidRPr="00445898">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445898">
        <w:fldChar w:fldCharType="begin"/>
      </w:r>
      <w:r w:rsidRPr="00445898">
        <w:instrText xml:space="preserve"> REF _Ref511402748 \h </w:instrText>
      </w:r>
      <w:r w:rsidRPr="00445898">
        <w:fldChar w:fldCharType="separate"/>
      </w:r>
      <w:r w:rsidR="00A717E1">
        <w:t xml:space="preserve">Figure </w:t>
      </w:r>
      <w:r w:rsidR="00A717E1">
        <w:rPr>
          <w:noProof/>
        </w:rPr>
        <w:t>B</w:t>
      </w:r>
      <w:r w:rsidR="00A717E1">
        <w:noBreakHyphen/>
      </w:r>
      <w:r w:rsidR="00A717E1">
        <w:rPr>
          <w:noProof/>
        </w:rPr>
        <w:t>1</w:t>
      </w:r>
      <w:r w:rsidRPr="00445898">
        <w:fldChar w:fldCharType="end"/>
      </w:r>
      <w:r w:rsidRPr="00445898">
        <w:t>.</w:t>
      </w:r>
    </w:p>
    <w:p w:rsidR="001173CA" w:rsidRPr="00445898" w:rsidRDefault="001173CA" w:rsidP="001173CA">
      <w:pPr>
        <w:pStyle w:val="Heading2"/>
        <w:rPr>
          <w:lang w:val="en-US"/>
        </w:rPr>
      </w:pPr>
      <w:bookmarkStart w:id="743" w:name="_Ref511469087"/>
      <w:bookmarkStart w:id="744" w:name="_Toc516483490"/>
      <w:r w:rsidRPr="00445898">
        <w:rPr>
          <w:lang w:val="en-US"/>
        </w:rPr>
        <w:t>Installation</w:t>
      </w:r>
      <w:bookmarkEnd w:id="743"/>
      <w:bookmarkEnd w:id="744"/>
    </w:p>
    <w:p w:rsidR="00C8202E" w:rsidRPr="00445898" w:rsidRDefault="00AF225E" w:rsidP="002B2F9D">
      <w:pPr>
        <w:pStyle w:val="firstparagraph"/>
      </w:pPr>
      <w:r w:rsidRPr="00445898">
        <w:t xml:space="preserve">In this section, we assume that </w:t>
      </w:r>
      <w:r w:rsidR="00B57D2A" w:rsidRPr="00445898">
        <w:t>our</w:t>
      </w:r>
      <w:r w:rsidRPr="00445898">
        <w:t xml:space="preserve"> operating system </w:t>
      </w:r>
      <w:r w:rsidR="00B57D2A" w:rsidRPr="00445898">
        <w:t>is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B57D2A" w:rsidRPr="00445898">
        <w:t xml:space="preserve">. I have tested the instructions </w:t>
      </w:r>
      <w:r w:rsidR="002250B7">
        <w:t>from</w:t>
      </w:r>
      <w:r w:rsidR="00B57D2A" w:rsidRPr="00445898">
        <w:t xml:space="preserve"> this section on 64-bit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B57D2A" w:rsidRPr="00445898">
        <w:t xml:space="preserve"> </w:t>
      </w:r>
      <w:r w:rsidR="00C8202E" w:rsidRPr="00445898">
        <w:t xml:space="preserve">16.04 </w:t>
      </w:r>
      <w:r w:rsidR="00B57D2A" w:rsidRPr="00445898">
        <w:t xml:space="preserve">running </w:t>
      </w:r>
      <w:r w:rsidR="00C8202E" w:rsidRPr="00445898">
        <w:t xml:space="preserve">in a virtual machine (with Windows 10 as the host system). In Section </w:t>
      </w:r>
      <w:r w:rsidR="00C8202E" w:rsidRPr="00445898">
        <w:fldChar w:fldCharType="begin"/>
      </w:r>
      <w:r w:rsidR="00C8202E" w:rsidRPr="00445898">
        <w:instrText xml:space="preserve"> REF _Ref511424684 \r \h </w:instrText>
      </w:r>
      <w:r w:rsidR="00C8202E" w:rsidRPr="00445898">
        <w:fldChar w:fldCharType="separate"/>
      </w:r>
      <w:r w:rsidR="00A717E1">
        <w:t>B.4</w:t>
      </w:r>
      <w:r w:rsidR="00C8202E" w:rsidRPr="00445898">
        <w:fldChar w:fldCharType="end"/>
      </w:r>
      <w:r w:rsidR="00C8202E" w:rsidRPr="00445898">
        <w:t>, we comment on running SMURPH under the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00C8202E" w:rsidRPr="00445898">
        <w:t xml:space="preserve"> environment on Windows.</w:t>
      </w:r>
    </w:p>
    <w:p w:rsidR="001173CA" w:rsidRPr="00445898" w:rsidRDefault="00F45FCE" w:rsidP="002B2F9D">
      <w:pPr>
        <w:pStyle w:val="firstparagraph"/>
      </w:pPr>
      <w:r w:rsidRPr="00445898">
        <w:t xml:space="preserve">The installation consists in precompiling some components and configuring the SMURPH compiler, named </w:t>
      </w:r>
      <w:r w:rsidRPr="00445898">
        <w:rPr>
          <w:i/>
        </w:rPr>
        <w:t>mks</w:t>
      </w:r>
      <w:r w:rsidRPr="00445898">
        <w:t xml:space="preserve">, to reference them from where they are. The package doesn’t </w:t>
      </w:r>
      <w:r w:rsidR="00822196">
        <w:t>in fact</w:t>
      </w:r>
      <w:r w:rsidRPr="00445898">
        <w:t xml:space="preserve"> </w:t>
      </w:r>
      <w:r w:rsidRPr="00822196">
        <w:rPr>
          <w:i/>
        </w:rPr>
        <w:t>install</w:t>
      </w:r>
      <w:r w:rsidRPr="00445898">
        <w:t xml:space="preserve"> itself anywhere to speak of, e.g., where it would need special permissions. The executable file with the </w:t>
      </w:r>
      <w:r w:rsidRPr="00445898">
        <w:rPr>
          <w:i/>
        </w:rPr>
        <w:t>mks</w:t>
      </w:r>
      <w:r w:rsidRPr="00445898">
        <w:t xml:space="preserve"> program is put into a user-defined directory (typically named </w:t>
      </w:r>
      <w:r w:rsidRPr="00445898">
        <w:rPr>
          <w:i/>
        </w:rPr>
        <w:t>bin</w:t>
      </w:r>
      <w:r w:rsidRPr="00445898">
        <w:t xml:space="preserve"> or </w:t>
      </w:r>
      <w:r w:rsidRPr="00445898">
        <w:rPr>
          <w:i/>
        </w:rPr>
        <w:t>BIN</w:t>
      </w:r>
      <w:r w:rsidRPr="00445898">
        <w:t xml:space="preserve">) which should be included in the standard </w:t>
      </w:r>
      <w:r w:rsidRPr="00445898">
        <w:rPr>
          <w:i/>
        </w:rPr>
        <w:t>PATH</w:t>
      </w:r>
      <w:r w:rsidRPr="00445898">
        <w:t xml:space="preserve"> searched for executable commands. </w:t>
      </w:r>
      <w:r w:rsidR="001173CA" w:rsidRPr="00445898">
        <w:t xml:space="preserve">In the simplest, vanilla case, </w:t>
      </w:r>
      <w:r w:rsidRPr="00445898">
        <w:t>the procedure can be made extremely simple. By executing:</w:t>
      </w:r>
      <w:r w:rsidR="00D406A4" w:rsidRPr="00D406A4">
        <w:rPr>
          <w:i/>
        </w:rPr>
        <w:t xml:space="preserve"> </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p>
    <w:p w:rsidR="00F45FCE" w:rsidRPr="00445898" w:rsidRDefault="00F45FCE" w:rsidP="002B2F9D">
      <w:pPr>
        <w:pStyle w:val="firstparagraph"/>
        <w:rPr>
          <w:i/>
        </w:rPr>
      </w:pPr>
      <w:r w:rsidRPr="00445898">
        <w:tab/>
      </w:r>
      <w:r w:rsidRPr="00445898">
        <w:rPr>
          <w:i/>
        </w:rPr>
        <w:t>./deploy</w:t>
      </w:r>
    </w:p>
    <w:p w:rsidR="00F45FCE" w:rsidRPr="00445898" w:rsidRDefault="00F45FCE" w:rsidP="002B2F9D">
      <w:pPr>
        <w:pStyle w:val="firstparagraph"/>
      </w:pPr>
      <w:r w:rsidRPr="00445898">
        <w:t xml:space="preserve">at the topmost level of the package tree, the user will install the package in the most standard (and often quite reasonable) way. That </w:t>
      </w:r>
      <w:r w:rsidRPr="00445898">
        <w:rPr>
          <w:i/>
        </w:rPr>
        <w:t>mks</w:t>
      </w:r>
      <w:r w:rsidRPr="00445898">
        <w:t xml:space="preserve"> executable is put into the subdirectory </w:t>
      </w:r>
      <w:r w:rsidRPr="00445898">
        <w:rPr>
          <w:i/>
        </w:rPr>
        <w:t>bin</w:t>
      </w:r>
      <w:r w:rsidRPr="00445898">
        <w:t xml:space="preserve"> or </w:t>
      </w:r>
      <w:r w:rsidRPr="00445898">
        <w:rPr>
          <w:i/>
        </w:rPr>
        <w:t>BIN</w:t>
      </w:r>
      <w:r w:rsidRPr="00445898">
        <w:t xml:space="preserve"> in the user’s home directory, whichever of the two directories is found (</w:t>
      </w:r>
      <w:r w:rsidRPr="00445898">
        <w:rPr>
          <w:i/>
        </w:rPr>
        <w:t>bin</w:t>
      </w:r>
      <w:r w:rsidRPr="00445898">
        <w:t xml:space="preserve"> is attempted first, in case both are present)</w:t>
      </w:r>
      <w:r w:rsidR="00892C38" w:rsidRPr="00445898">
        <w:t>. Java and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892C38" w:rsidRPr="00445898">
        <w:t xml:space="preserv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892C38" w:rsidRPr="00445898">
        <w:t xml:space="preserve"> are not configured, which means that the DSD applet cannot be used with this type of installation.</w:t>
      </w:r>
    </w:p>
    <w:p w:rsidR="00892C38" w:rsidRPr="00445898" w:rsidRDefault="00671771" w:rsidP="002B2F9D">
      <w:pPr>
        <w:pStyle w:val="firstparagraph"/>
      </w:pPr>
      <w:r w:rsidRPr="00445898">
        <w:t xml:space="preserve">The more elaborate installation procedure, allowing the user to select </w:t>
      </w:r>
      <w:r w:rsidR="00822196">
        <w:t xml:space="preserve">a few </w:t>
      </w:r>
      <w:r w:rsidRPr="00445898">
        <w:t>parameters</w:t>
      </w:r>
      <w:r w:rsidR="00822196">
        <w:t xml:space="preserve"> of the installation</w:t>
      </w:r>
      <w:r w:rsidRPr="00445898">
        <w:t>, consists of the following steps:</w:t>
      </w:r>
    </w:p>
    <w:p w:rsidR="00671771" w:rsidRPr="00445898" w:rsidRDefault="00671771" w:rsidP="00552A98">
      <w:pPr>
        <w:pStyle w:val="firstparagraph"/>
        <w:numPr>
          <w:ilvl w:val="0"/>
          <w:numId w:val="95"/>
        </w:numPr>
      </w:pPr>
      <w:r w:rsidRPr="00445898">
        <w:t xml:space="preserve">Move to subdirectory </w:t>
      </w:r>
      <w:r w:rsidRPr="00445898">
        <w:rPr>
          <w:i/>
        </w:rPr>
        <w:t>SOURCES</w:t>
      </w:r>
      <w:r w:rsidRPr="00445898">
        <w:t xml:space="preserve"> and compile the </w:t>
      </w:r>
      <w:r w:rsidRPr="00445898">
        <w:rPr>
          <w:i/>
        </w:rPr>
        <w:t>maker</w:t>
      </w:r>
      <w:r w:rsidRPr="00445898">
        <w:t xml:space="preserve"> program. That program will carry out the installation asking the user for answers to a few questions. Execute:</w:t>
      </w:r>
    </w:p>
    <w:p w:rsidR="002B2F9D" w:rsidRPr="00445898" w:rsidRDefault="002B2F9D" w:rsidP="00671771">
      <w:pPr>
        <w:pStyle w:val="firstparagraph"/>
        <w:ind w:left="720" w:firstLine="720"/>
        <w:rPr>
          <w:i/>
        </w:rPr>
      </w:pPr>
      <w:r w:rsidRPr="00445898">
        <w:rPr>
          <w:i/>
        </w:rPr>
        <w:t xml:space="preserve">g++ </w:t>
      </w:r>
      <w:r w:rsidR="00671771" w:rsidRPr="00445898">
        <w:rPr>
          <w:i/>
        </w:rPr>
        <w:t>–</w:t>
      </w:r>
      <w:r w:rsidRPr="00445898">
        <w:rPr>
          <w:i/>
        </w:rPr>
        <w:t>o maker maker.cc</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p>
    <w:p w:rsidR="002B2F9D" w:rsidRPr="00445898" w:rsidRDefault="00671771" w:rsidP="00552A98">
      <w:pPr>
        <w:pStyle w:val="firstparagraph"/>
        <w:numPr>
          <w:ilvl w:val="0"/>
          <w:numId w:val="95"/>
        </w:numPr>
      </w:pPr>
      <w:r w:rsidRPr="00445898">
        <w:t>Execute the maker by simply running the executable in the SOURCES directory:</w:t>
      </w:r>
    </w:p>
    <w:p w:rsidR="00671771" w:rsidRPr="00445898" w:rsidRDefault="00671771" w:rsidP="002B2F9D">
      <w:pPr>
        <w:pStyle w:val="firstparagraph"/>
        <w:rPr>
          <w:i/>
        </w:rPr>
      </w:pPr>
      <w:r w:rsidRPr="00445898">
        <w:tab/>
      </w:r>
      <w:r w:rsidRPr="00445898">
        <w:tab/>
      </w:r>
      <w:r w:rsidRPr="00445898">
        <w:rPr>
          <w:i/>
        </w:rPr>
        <w:t>./maker</w:t>
      </w:r>
    </w:p>
    <w:p w:rsidR="002B2F9D" w:rsidRPr="00445898" w:rsidRDefault="00671771" w:rsidP="002B2F9D">
      <w:pPr>
        <w:pStyle w:val="firstparagraph"/>
      </w:pPr>
      <w:r w:rsidRPr="00445898">
        <w:t xml:space="preserve">The program asks about </w:t>
      </w:r>
      <w:r w:rsidR="002B2F9D" w:rsidRPr="00445898">
        <w:t>the following things:</w:t>
      </w:r>
    </w:p>
    <w:p w:rsidR="002B2F9D" w:rsidRPr="00445898" w:rsidRDefault="002B2F9D" w:rsidP="00552A98">
      <w:pPr>
        <w:pStyle w:val="firstparagraph"/>
        <w:numPr>
          <w:ilvl w:val="0"/>
          <w:numId w:val="96"/>
        </w:numPr>
      </w:pPr>
      <w:r w:rsidRPr="00445898">
        <w:t>The name of the Java compiler. This information</w:t>
      </w:r>
      <w:r w:rsidR="00671771" w:rsidRPr="00445898">
        <w:t xml:space="preserve"> is only relevant and needed if </w:t>
      </w:r>
      <w:r w:rsidRPr="00445898">
        <w:t>the user wishes to recompile the DSD applet. N</w:t>
      </w:r>
      <w:r w:rsidR="00671771" w:rsidRPr="00445898">
        <w:t xml:space="preserve">ormally, the applet need not be </w:t>
      </w:r>
      <w:r w:rsidRPr="00445898">
        <w:t>recompiled because the precompiled Java code is platform-independent.</w:t>
      </w:r>
      <w:r w:rsidR="00671771" w:rsidRPr="00445898">
        <w:t xml:space="preserve"> Note that the Java compiler is not needed to run the DSD applet. The default answer (</w:t>
      </w:r>
      <w:r w:rsidR="001105EE" w:rsidRPr="00445898">
        <w:t>an empty line</w:t>
      </w:r>
      <w:r w:rsidR="00671771" w:rsidRPr="00445898">
        <w:t>) indicates no Java compiler (which only means that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71771" w:rsidRPr="00445898">
        <w:t xml:space="preserve"> will not be recompiled).</w:t>
      </w:r>
    </w:p>
    <w:p w:rsidR="002B2F9D" w:rsidRPr="00445898" w:rsidRDefault="002B2F9D" w:rsidP="00552A98">
      <w:pPr>
        <w:pStyle w:val="firstparagraph"/>
        <w:numPr>
          <w:ilvl w:val="0"/>
          <w:numId w:val="96"/>
        </w:numPr>
      </w:pPr>
      <w:r w:rsidRPr="00445898">
        <w:t>The path to the SOURCES directory, i.e., to the director</w:t>
      </w:r>
      <w:r w:rsidR="001105EE" w:rsidRPr="00445898">
        <w:t xml:space="preserve">y containing the source </w:t>
      </w:r>
      <w:r w:rsidR="009E3D57">
        <w:t>fi</w:t>
      </w:r>
      <w:r w:rsidR="001105EE" w:rsidRPr="00445898">
        <w:t xml:space="preserve">les of </w:t>
      </w:r>
      <w:r w:rsidRPr="00445898">
        <w:t>the package. The default (which practically never sh</w:t>
      </w:r>
      <w:r w:rsidR="001105EE" w:rsidRPr="00445898">
        <w:t xml:space="preserve">ould be changed) is the current </w:t>
      </w:r>
      <w:r w:rsidRPr="00445898">
        <w:t>directory.</w:t>
      </w:r>
    </w:p>
    <w:p w:rsidR="002B2F9D" w:rsidRPr="00445898" w:rsidRDefault="002B2F9D" w:rsidP="00552A98">
      <w:pPr>
        <w:pStyle w:val="firstparagraph"/>
        <w:numPr>
          <w:ilvl w:val="0"/>
          <w:numId w:val="96"/>
        </w:numPr>
      </w:pPr>
      <w:r w:rsidRPr="00445898">
        <w:t>The path to the directory where binary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w:t>
      </w:r>
      <w:r w:rsidR="001105EE" w:rsidRPr="00445898">
        <w:t xml:space="preserve">he kernel modules will be kept. </w:t>
      </w:r>
      <w:r w:rsidRPr="00445898">
        <w:t>Th</w:t>
      </w:r>
      <w:r w:rsidR="001105EE" w:rsidRPr="00445898">
        <w:t xml:space="preserve">e default path is </w:t>
      </w:r>
      <w:r w:rsidR="001105EE" w:rsidRPr="00445898">
        <w:rPr>
          <w:i/>
        </w:rPr>
        <w:t>../LIB</w:t>
      </w:r>
      <w:r w:rsidRPr="00445898">
        <w:t xml:space="preserve">, i.e., the libraries will be kept in subdirectory </w:t>
      </w:r>
      <w:r w:rsidRPr="00445898">
        <w:rPr>
          <w:i/>
        </w:rPr>
        <w:t>LIB</w:t>
      </w:r>
      <w:r w:rsidR="001105EE" w:rsidRPr="00445898">
        <w:t xml:space="preserve"> in </w:t>
      </w:r>
      <w:r w:rsidRPr="00445898">
        <w:t>the root directory of the package. This default practically never needs to be changed.</w:t>
      </w:r>
    </w:p>
    <w:p w:rsidR="002B2F9D" w:rsidRPr="00445898" w:rsidRDefault="002B2F9D" w:rsidP="00552A98">
      <w:pPr>
        <w:pStyle w:val="firstparagraph"/>
        <w:numPr>
          <w:ilvl w:val="0"/>
          <w:numId w:val="96"/>
        </w:numPr>
      </w:pPr>
      <w:r w:rsidRPr="00445898">
        <w:t>The maximum number of versions of the binary li</w:t>
      </w:r>
      <w:r w:rsidR="001105EE" w:rsidRPr="00445898">
        <w:t xml:space="preserve">brary to be kept in the library </w:t>
      </w:r>
      <w:r w:rsidRPr="00445898">
        <w:t xml:space="preserve">directory (see </w:t>
      </w:r>
      <w:r w:rsidR="001105EE" w:rsidRPr="00445898">
        <w:t>Section </w:t>
      </w:r>
      <w:r w:rsidR="00CE6721" w:rsidRPr="00445898">
        <w:fldChar w:fldCharType="begin"/>
      </w:r>
      <w:r w:rsidR="00CE6721" w:rsidRPr="00445898">
        <w:instrText xml:space="preserve"> REF _Ref511756210 \r \h </w:instrText>
      </w:r>
      <w:r w:rsidR="00CE6721" w:rsidRPr="00445898">
        <w:fldChar w:fldCharType="separate"/>
      </w:r>
      <w:r w:rsidR="00A717E1">
        <w:t>B.5</w:t>
      </w:r>
      <w:r w:rsidR="00CE6721" w:rsidRPr="00445898">
        <w:fldChar w:fldCharType="end"/>
      </w:r>
      <w:r w:rsidRPr="00445898">
        <w:t xml:space="preserve">). The default number is </w:t>
      </w:r>
      <m:oMath>
        <m:r>
          <w:rPr>
            <w:rFonts w:ascii="Cambria Math" w:hAnsi="Cambria Math"/>
          </w:rPr>
          <m:t>25</m:t>
        </m:r>
      </m:oMath>
      <w:r w:rsidR="00F73C89" w:rsidRPr="00445898">
        <w:t xml:space="preserve">, which is probably </w:t>
      </w:r>
      <w:r w:rsidR="002250B7">
        <w:t>way more than adequate</w:t>
      </w:r>
      <w:r w:rsidR="00F73C89" w:rsidRPr="00445898">
        <w:t>.</w:t>
      </w:r>
    </w:p>
    <w:p w:rsidR="00882AD5" w:rsidRPr="00445898" w:rsidRDefault="002B2F9D" w:rsidP="00552A98">
      <w:pPr>
        <w:pStyle w:val="firstparagraph"/>
        <w:numPr>
          <w:ilvl w:val="0"/>
          <w:numId w:val="96"/>
        </w:numPr>
      </w:pPr>
      <w:r w:rsidRPr="00445898">
        <w:t xml:space="preserve">The name of the directory containing include </w:t>
      </w:r>
      <w:r w:rsidR="009E3D57">
        <w:t>fi</w:t>
      </w:r>
      <w:r w:rsidRPr="00445898">
        <w:t>l</w:t>
      </w:r>
      <w:r w:rsidR="001105EE" w:rsidRPr="00445898">
        <w:t xml:space="preserve">es for protocol programs. It is </w:t>
      </w:r>
      <w:r w:rsidRPr="00445898">
        <w:t xml:space="preserve">possible to have </w:t>
      </w:r>
      <w:r w:rsidR="001105EE" w:rsidRPr="00445898">
        <w:t>multiple directories</w:t>
      </w:r>
      <w:r w:rsidRPr="00445898">
        <w:t xml:space="preserve"> </w:t>
      </w:r>
      <w:r w:rsidR="001105EE" w:rsidRPr="00445898">
        <w:t>with</w:t>
      </w:r>
      <w:r w:rsidRPr="00445898">
        <w:t xml:space="preserve"> include </w:t>
      </w:r>
      <w:r w:rsidR="001105EE" w:rsidRPr="00445898">
        <w:t xml:space="preserve">files, which will </w:t>
      </w:r>
      <w:r w:rsidRPr="00445898">
        <w:t>be searched in the order of their speci</w:t>
      </w:r>
      <w:r w:rsidR="009E3D57">
        <w:t>fi</w:t>
      </w:r>
      <w:r w:rsidRPr="00445898">
        <w:t>cation. By default, the standard library in</w:t>
      </w:r>
      <w:r w:rsidR="001105EE" w:rsidRPr="00445898">
        <w:t xml:space="preserve"> </w:t>
      </w:r>
      <w:r w:rsidRPr="00445898">
        <w:rPr>
          <w:i/>
        </w:rPr>
        <w:t>Examples/IncLib</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is made available. </w:t>
      </w:r>
      <w:r w:rsidR="001105EE" w:rsidRPr="00445898">
        <w:t>That collection of include files</w:t>
      </w:r>
      <w:r w:rsidRPr="00445898">
        <w:t xml:space="preserve"> is needed b</w:t>
      </w:r>
      <w:r w:rsidR="001105EE" w:rsidRPr="00445898">
        <w:t xml:space="preserve">y the example programs </w:t>
      </w:r>
      <w:r w:rsidRPr="00445898">
        <w:t xml:space="preserve">in </w:t>
      </w:r>
      <w:r w:rsidRPr="00445898">
        <w:rPr>
          <w:i/>
        </w:rPr>
        <w:t>Examples</w:t>
      </w:r>
      <w:r w:rsidRPr="00445898">
        <w:t>, but it also contains many handy piece</w:t>
      </w:r>
      <w:r w:rsidR="001105EE" w:rsidRPr="00445898">
        <w:t xml:space="preserve">s that may be of general value, </w:t>
      </w:r>
      <w:r w:rsidRPr="00445898">
        <w:t xml:space="preserve">so it always makes sense to have it on the list. </w:t>
      </w:r>
      <w:r w:rsidR="001105EE" w:rsidRPr="00445898">
        <w:t xml:space="preserve">The default answer (an empty line) in </w:t>
      </w:r>
      <w:r w:rsidRPr="00445898">
        <w:t xml:space="preserve">response to this prompt, </w:t>
      </w:r>
      <w:r w:rsidR="00822196" w:rsidRPr="00445898">
        <w:t>selects</w:t>
      </w:r>
      <w:r w:rsidR="001105EE" w:rsidRPr="00445898">
        <w:t xml:space="preserve"> </w:t>
      </w:r>
      <w:r w:rsidRPr="00445898">
        <w:t xml:space="preserve">the standard include library </w:t>
      </w:r>
      <w:r w:rsidR="001105EE" w:rsidRPr="00445898">
        <w:t>as</w:t>
      </w:r>
      <w:r w:rsidRPr="00445898">
        <w:t xml:space="preserve"> the only library </w:t>
      </w:r>
      <w:r w:rsidR="001105EE" w:rsidRPr="00445898">
        <w:t>autom</w:t>
      </w:r>
      <w:r w:rsidR="00882AD5" w:rsidRPr="00445898">
        <w:t xml:space="preserve">atically searched for includes. </w:t>
      </w:r>
      <w:r w:rsidR="001105EE" w:rsidRPr="00445898">
        <w:t>The user</w:t>
      </w:r>
      <w:r w:rsidRPr="00445898">
        <w:t xml:space="preserve"> can also enter paths to </w:t>
      </w:r>
      <w:r w:rsidR="001105EE" w:rsidRPr="00445898">
        <w:t>other</w:t>
      </w:r>
      <w:r w:rsidRPr="00445898">
        <w:t xml:space="preserve"> libraries, one path per line, and </w:t>
      </w:r>
      <w:r w:rsidR="001105EE" w:rsidRPr="00445898">
        <w:t>all those paths will append to the list headed by the standard library</w:t>
      </w:r>
      <w:r w:rsidR="00882AD5" w:rsidRPr="00445898">
        <w:t>. To e</w:t>
      </w:r>
      <w:r w:rsidRPr="00445898">
        <w:t>liminate the s</w:t>
      </w:r>
      <w:r w:rsidR="00882AD5" w:rsidRPr="00445898">
        <w:t xml:space="preserve">tandard library, the user can </w:t>
      </w:r>
      <w:r w:rsidRPr="00445898">
        <w:t>enter</w:t>
      </w:r>
      <w:r w:rsidR="00882AD5" w:rsidRPr="00445898">
        <w:t xml:space="preserve"> </w:t>
      </w:r>
      <w:r w:rsidRPr="00445898">
        <w:t xml:space="preserve">a line containing </w:t>
      </w:r>
      <w:r w:rsidR="00882AD5" w:rsidRPr="00445898">
        <w:rPr>
          <w:i/>
        </w:rPr>
        <w:t>–</w:t>
      </w:r>
      <w:r w:rsidRPr="00445898">
        <w:t xml:space="preserve"> (minus) as the only </w:t>
      </w:r>
      <w:r w:rsidR="00882AD5" w:rsidRPr="00445898">
        <w:t>character. An empty line always terminates the list.</w:t>
      </w:r>
    </w:p>
    <w:p w:rsidR="002930C6" w:rsidRPr="00445898" w:rsidRDefault="002B2F9D" w:rsidP="002930C6">
      <w:pPr>
        <w:pStyle w:val="firstparagraph"/>
        <w:numPr>
          <w:ilvl w:val="0"/>
          <w:numId w:val="96"/>
        </w:numPr>
      </w:pPr>
      <w:r w:rsidRPr="00445898">
        <w:t>The name of the directory containing the (optional) library</w:t>
      </w:r>
      <w:r w:rsidR="00BC2144">
        <w:fldChar w:fldCharType="begin"/>
      </w:r>
      <w:r w:rsidR="00BC2144">
        <w:instrText xml:space="preserve"> XE "</w:instrText>
      </w:r>
      <w:r w:rsidR="00BC2144" w:rsidRPr="00AC0872">
        <w:instrText>libraries:XML data</w:instrText>
      </w:r>
      <w:r w:rsidR="00BC2144">
        <w:instrText xml:space="preserve">" </w:instrText>
      </w:r>
      <w:r w:rsidR="00BC2144">
        <w:fldChar w:fldCharType="end"/>
      </w:r>
      <w:r w:rsidRPr="00445898">
        <w:t xml:space="preserve"> </w:t>
      </w:r>
      <w:r w:rsidR="00882AD5" w:rsidRPr="00445898">
        <w:t>for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00882AD5" w:rsidRPr="00445898">
        <w:t xml:space="preserve"> data </w:t>
      </w:r>
      <w:r w:rsidR="009E3D57">
        <w:t>fi</w:t>
      </w:r>
      <w:r w:rsidR="00882AD5" w:rsidRPr="00445898">
        <w:t>les included (see Section </w:t>
      </w:r>
      <w:r w:rsidR="00882AD5" w:rsidRPr="00445898">
        <w:fldChar w:fldCharType="begin"/>
      </w:r>
      <w:r w:rsidR="00882AD5" w:rsidRPr="00445898">
        <w:instrText xml:space="preserve"> REF _Ref511407263 \r \h </w:instrText>
      </w:r>
      <w:r w:rsidR="00882AD5" w:rsidRPr="00445898">
        <w:fldChar w:fldCharType="separate"/>
      </w:r>
      <w:r w:rsidR="00A717E1">
        <w:t>3.2.3</w:t>
      </w:r>
      <w:r w:rsidR="00882AD5" w:rsidRPr="00445898">
        <w:fldChar w:fldCharType="end"/>
      </w:r>
      <w:r w:rsidRPr="00445898">
        <w:t>) from XML data sets. M</w:t>
      </w:r>
      <w:r w:rsidR="00882AD5" w:rsidRPr="00445898">
        <w:t xml:space="preserve">ultiple such directories can be </w:t>
      </w:r>
      <w:r w:rsidRPr="00445898">
        <w:t>speci</w:t>
      </w:r>
      <w:r w:rsidR="009E3D57">
        <w:t>fi</w:t>
      </w:r>
      <w:r w:rsidRPr="00445898">
        <w:t xml:space="preserve">ed: they will be scanned in the order of their </w:t>
      </w:r>
      <w:r w:rsidR="00882AD5" w:rsidRPr="00445898">
        <w:t>de</w:t>
      </w:r>
      <w:r w:rsidR="009E3D57">
        <w:t>fi</w:t>
      </w:r>
      <w:r w:rsidR="00882AD5" w:rsidRPr="00445898">
        <w:t>nition. An empty line termi</w:t>
      </w:r>
      <w:r w:rsidRPr="00445898">
        <w:t>nates the seque</w:t>
      </w:r>
      <w:r w:rsidR="00882AD5" w:rsidRPr="00445898">
        <w:t>n</w:t>
      </w:r>
      <w:r w:rsidRPr="00445898">
        <w:t>ce of data include directories.</w:t>
      </w:r>
    </w:p>
    <w:p w:rsidR="002B2F9D" w:rsidRPr="00445898" w:rsidRDefault="002B2F9D" w:rsidP="00552A98">
      <w:pPr>
        <w:pStyle w:val="firstparagraph"/>
        <w:numPr>
          <w:ilvl w:val="0"/>
          <w:numId w:val="96"/>
        </w:numPr>
      </w:pPr>
      <w:r w:rsidRPr="00445898">
        <w:t xml:space="preserve">The Internet name of the host running the </w:t>
      </w:r>
      <w:r w:rsidR="00882AD5" w:rsidRPr="00445898">
        <w:t>SMURPH</w:t>
      </w:r>
      <w:r w:rsidRPr="00445898">
        <w:t xml:space="preserv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w:t>
      </w:r>
      <w:r w:rsidR="00882AD5" w:rsidRPr="00445898">
        <w:t>Section </w:t>
      </w:r>
      <w:r w:rsidR="00882AD5" w:rsidRPr="00445898">
        <w:fldChar w:fldCharType="begin"/>
      </w:r>
      <w:r w:rsidR="00882AD5" w:rsidRPr="00445898">
        <w:instrText xml:space="preserve"> REF _Ref511141523 \r \h </w:instrText>
      </w:r>
      <w:r w:rsidR="00882AD5" w:rsidRPr="00445898">
        <w:fldChar w:fldCharType="separate"/>
      </w:r>
      <w:r w:rsidR="00A717E1">
        <w:t>C.2</w:t>
      </w:r>
      <w:r w:rsidR="00882AD5" w:rsidRPr="00445898">
        <w:fldChar w:fldCharType="end"/>
      </w:r>
      <w:r w:rsidR="00882AD5" w:rsidRPr="00445898">
        <w:t xml:space="preserve">). </w:t>
      </w:r>
      <w:r w:rsidR="00BC094B" w:rsidRPr="00445898">
        <w:t>T</w:t>
      </w:r>
      <w:r w:rsidRPr="00445898">
        <w:t xml:space="preserve">he monitor is needed to provide an interface between programs in </w:t>
      </w:r>
      <w:r w:rsidR="00882AD5" w:rsidRPr="00445898">
        <w:t xml:space="preserve">SMURPH and the </w:t>
      </w:r>
      <w:r w:rsidRPr="00445898">
        <w:t>DSD applet. Even if all three parties are to be ru</w:t>
      </w:r>
      <w:r w:rsidR="00882AD5" w:rsidRPr="00445898">
        <w:t xml:space="preserve">n on the same machine, the host </w:t>
      </w:r>
      <w:r w:rsidRPr="00445898">
        <w:t>name of that machine must be speci</w:t>
      </w:r>
      <w:r w:rsidR="009E3D57">
        <w:t>fi</w:t>
      </w:r>
      <w:r w:rsidRPr="00445898">
        <w:t>ed here. By def</w:t>
      </w:r>
      <w:r w:rsidR="00882AD5" w:rsidRPr="00445898">
        <w:t xml:space="preserve">ault, there is no monitor host, </w:t>
      </w:r>
      <w:r w:rsidRPr="00445898">
        <w:t>which means that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applet will </w:t>
      </w:r>
      <w:r w:rsidR="00882AD5" w:rsidRPr="00445898">
        <w:t>not</w:t>
      </w:r>
      <w:r w:rsidRPr="00445898">
        <w:t xml:space="preserve"> be used. </w:t>
      </w:r>
      <w:r w:rsidR="00882AD5" w:rsidRPr="00445898">
        <w:t xml:space="preserve">To run all three components on the same machine, the user should enter </w:t>
      </w:r>
      <w:r w:rsidR="00882AD5" w:rsidRPr="00445898">
        <w:rPr>
          <w:i/>
        </w:rPr>
        <w:t>localhost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r w:rsidR="00882AD5" w:rsidRPr="00445898">
        <w:t>.</w:t>
      </w:r>
    </w:p>
    <w:p w:rsidR="002B2F9D" w:rsidRPr="00445898" w:rsidRDefault="002B2F9D" w:rsidP="00552A98">
      <w:pPr>
        <w:pStyle w:val="firstparagraph"/>
        <w:numPr>
          <w:ilvl w:val="0"/>
          <w:numId w:val="96"/>
        </w:numPr>
      </w:pPr>
      <w:r w:rsidRPr="00445898">
        <w:t>The number of the monitor socket port</w:t>
      </w:r>
      <w:r w:rsidR="004136FA">
        <w:fldChar w:fldCharType="begin"/>
      </w:r>
      <w:r w:rsidR="004136FA">
        <w:instrText xml:space="preserve"> XE "monitor (DSD):port" </w:instrText>
      </w:r>
      <w:r w:rsidR="004136FA">
        <w:fldChar w:fldCharType="end"/>
      </w:r>
      <w:r w:rsidRPr="00445898">
        <w:t>. This should be an unused port num</w:t>
      </w:r>
      <w:r w:rsidR="00882AD5" w:rsidRPr="00445898">
        <w:t xml:space="preserve">ber for </w:t>
      </w:r>
      <w:r w:rsidR="002250B7">
        <w:t>setting up</w:t>
      </w:r>
      <w:r w:rsidR="00882AD5" w:rsidRPr="00445898">
        <w:t xml:space="preserve"> an </w:t>
      </w:r>
      <w:r w:rsidR="00882AD5" w:rsidRPr="00445898">
        <w:rPr>
          <w:i/>
        </w:rPr>
        <w:t>AF_</w:t>
      </w:r>
      <w:r w:rsidRPr="00445898">
        <w:rPr>
          <w:i/>
        </w:rPr>
        <w:t>INET</w:t>
      </w:r>
      <w:r w:rsidR="00AB2C61">
        <w:rPr>
          <w:i/>
        </w:rPr>
        <w:fldChar w:fldCharType="begin"/>
      </w:r>
      <w:r w:rsidR="00AB2C61">
        <w:instrText xml:space="preserve"> XE "</w:instrText>
      </w:r>
      <w:r w:rsidR="00AB2C61" w:rsidRPr="00986C94">
        <w:rPr>
          <w:i/>
        </w:rPr>
        <w:instrText>AF_INET</w:instrText>
      </w:r>
      <w:r w:rsidR="00AB2C61">
        <w:instrText xml:space="preserve">" </w:instrText>
      </w:r>
      <w:r w:rsidR="00AB2C61">
        <w:rPr>
          <w:i/>
        </w:rPr>
        <w:fldChar w:fldCharType="end"/>
      </w:r>
      <w:r w:rsidRPr="00445898">
        <w:t xml:space="preserve"> socket available to no</w:t>
      </w:r>
      <w:r w:rsidR="00882AD5" w:rsidRPr="00445898">
        <w:t xml:space="preserve">n-privileged users. The default port </w:t>
      </w:r>
      <w:r w:rsidRPr="00445898">
        <w:t xml:space="preserve">number is </w:t>
      </w:r>
      <w:r w:rsidRPr="00445898">
        <w:rPr>
          <w:i/>
        </w:rPr>
        <w:t>4442</w:t>
      </w:r>
      <w:r w:rsidRPr="00445898">
        <w:t>.</w:t>
      </w:r>
    </w:p>
    <w:p w:rsidR="002B2F9D" w:rsidRPr="00445898" w:rsidRDefault="002B2F9D" w:rsidP="00552A98">
      <w:pPr>
        <w:pStyle w:val="firstparagraph"/>
        <w:numPr>
          <w:ilvl w:val="0"/>
          <w:numId w:val="96"/>
        </w:numPr>
      </w:pPr>
      <w:r w:rsidRPr="00445898">
        <w:t xml:space="preserve">The name of the </w:t>
      </w:r>
      <w:r w:rsidR="00882AD5" w:rsidRPr="00445898">
        <w:t>SMURPH</w:t>
      </w:r>
      <w:r w:rsidRPr="00445898">
        <w:t xml:space="preserve"> compiler. </w:t>
      </w:r>
      <w:r w:rsidR="00882AD5" w:rsidRPr="00445898">
        <w:t xml:space="preserve">This is the name under which the </w:t>
      </w:r>
      <w:r w:rsidR="00882AD5" w:rsidRPr="00445898">
        <w:rPr>
          <w:i/>
        </w:rPr>
        <w:t>mks</w:t>
      </w:r>
      <w:r w:rsidR="00882AD5" w:rsidRPr="00445898">
        <w:t xml:space="preserve"> executable will be stored. The default name is </w:t>
      </w:r>
      <w:r w:rsidR="00882AD5" w:rsidRPr="00445898">
        <w:rPr>
          <w:i/>
        </w:rPr>
        <w:t>mks</w:t>
      </w:r>
      <w:r w:rsidRPr="00445898">
        <w:t xml:space="preserve"> and there is little </w:t>
      </w:r>
      <w:r w:rsidR="00882AD5" w:rsidRPr="00445898">
        <w:t>point in changing it, unless the user dislikes it for some reason.</w:t>
      </w:r>
    </w:p>
    <w:p w:rsidR="002B2F9D" w:rsidRPr="00445898" w:rsidRDefault="002B2F9D" w:rsidP="00552A98">
      <w:pPr>
        <w:pStyle w:val="firstparagraph"/>
        <w:numPr>
          <w:ilvl w:val="0"/>
          <w:numId w:val="96"/>
        </w:numPr>
      </w:pPr>
      <w:r w:rsidRPr="00445898">
        <w:t>The directory where</w:t>
      </w:r>
      <w:r w:rsidR="00882AD5" w:rsidRPr="00445898">
        <w:t xml:space="preserve"> the</w:t>
      </w:r>
      <w:r w:rsidRPr="00445898">
        <w:t xml:space="preserve"> </w:t>
      </w:r>
      <w:r w:rsidRPr="00445898">
        <w:rPr>
          <w:i/>
        </w:rPr>
        <w:t>mks</w:t>
      </w:r>
      <w:r w:rsidRPr="00445898">
        <w:t xml:space="preserve"> </w:t>
      </w:r>
      <w:r w:rsidR="00882AD5" w:rsidRPr="00445898">
        <w:t xml:space="preserve">executable </w:t>
      </w:r>
      <w:r w:rsidRPr="00445898">
        <w:t xml:space="preserve">is to be put. The default is </w:t>
      </w:r>
      <w:r w:rsidRPr="00445898">
        <w:rPr>
          <w:i/>
        </w:rPr>
        <w:t>~/bin</w:t>
      </w:r>
      <w:r w:rsidR="00882AD5" w:rsidRPr="00445898">
        <w:t xml:space="preserve"> where </w:t>
      </w:r>
      <w:r w:rsidR="00882AD5" w:rsidRPr="00445898">
        <w:rPr>
          <w:i/>
        </w:rPr>
        <w:t>~</w:t>
      </w:r>
      <w:r w:rsidR="00882AD5" w:rsidRPr="00445898">
        <w:t xml:space="preserve"> stands for </w:t>
      </w:r>
      <w:r w:rsidRPr="00445898">
        <w:t xml:space="preserve">the user’s home directory. </w:t>
      </w:r>
      <w:r w:rsidR="00882AD5" w:rsidRPr="00445898">
        <w:t>Th</w:t>
      </w:r>
      <w:r w:rsidR="00BC094B" w:rsidRPr="00445898">
        <w:t>is</w:t>
      </w:r>
      <w:r w:rsidRPr="00445898">
        <w:t xml:space="preserve"> directory should be included in </w:t>
      </w:r>
      <w:r w:rsidRPr="00445898">
        <w:rPr>
          <w:i/>
        </w:rPr>
        <w:t>PATH</w:t>
      </w:r>
      <w:r w:rsidRPr="00445898">
        <w:t>.</w:t>
      </w:r>
    </w:p>
    <w:p w:rsidR="002B2F9D" w:rsidRPr="00445898" w:rsidRDefault="002B2F9D" w:rsidP="00552A98">
      <w:pPr>
        <w:pStyle w:val="firstparagraph"/>
        <w:numPr>
          <w:ilvl w:val="0"/>
          <w:numId w:val="96"/>
        </w:numPr>
      </w:pPr>
      <w:r w:rsidRPr="00445898">
        <w:t xml:space="preserve">Whether the monitor is to be </w:t>
      </w:r>
      <w:r w:rsidR="00882AD5" w:rsidRPr="00445898">
        <w:t xml:space="preserve">built. If the answer is </w:t>
      </w:r>
      <w:r w:rsidR="00882AD5" w:rsidRPr="00445898">
        <w:rPr>
          <w:i/>
        </w:rPr>
        <w:t>yes</w:t>
      </w:r>
      <w:r w:rsidR="00882AD5" w:rsidRPr="00445898">
        <w:t xml:space="preserve"> (which is the default), </w:t>
      </w:r>
      <w:r w:rsidRPr="00445898">
        <w:rPr>
          <w:i/>
        </w:rPr>
        <w:t>maker</w:t>
      </w:r>
      <w:r w:rsidRPr="00445898">
        <w:t xml:space="preserve"> will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create the </w:t>
      </w:r>
      <w:r w:rsidR="00882AD5" w:rsidRPr="00445898">
        <w:t>executable</w:t>
      </w:r>
      <w:r w:rsidRPr="00445898">
        <w:t xml:space="preserve"> version of the monitor and put it into directory </w:t>
      </w:r>
      <w:r w:rsidRPr="00445898">
        <w:rPr>
          <w:i/>
        </w:rPr>
        <w:t>MONITOR</w:t>
      </w:r>
      <w:r w:rsidRPr="00445898">
        <w:t>.</w:t>
      </w:r>
      <w:r w:rsidR="00882AD5" w:rsidRPr="00445898">
        <w:t xml:space="preserve"> It will also create </w:t>
      </w:r>
      <w:r w:rsidR="00AE0BF8" w:rsidRPr="00445898">
        <w:t xml:space="preserve">the </w:t>
      </w:r>
      <w:r w:rsidR="00822196" w:rsidRPr="00445898">
        <w:t>executable</w:t>
      </w:r>
      <w:r w:rsidR="00AE0BF8" w:rsidRPr="00445898">
        <w:t xml:space="preserve"> version of </w:t>
      </w:r>
      <w:r w:rsidR="00882AD5" w:rsidRPr="00445898">
        <w:t>the tiny web server</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882AD5" w:rsidRPr="00445898">
        <w:t xml:space="preserve"> </w:t>
      </w:r>
      <w:r w:rsidR="00AE0BF8" w:rsidRPr="00445898">
        <w:t xml:space="preserve">and put it in </w:t>
      </w:r>
      <w:r w:rsidR="00AE0BF8" w:rsidRPr="00445898">
        <w:rPr>
          <w:i/>
        </w:rPr>
        <w:t>NWEB</w:t>
      </w:r>
      <w:r w:rsidR="00AE0BF8" w:rsidRPr="00445898">
        <w:t>.</w:t>
      </w:r>
    </w:p>
    <w:p w:rsidR="00AE0BF8" w:rsidRPr="00445898" w:rsidRDefault="00AE0BF8" w:rsidP="00552A98">
      <w:pPr>
        <w:pStyle w:val="firstparagraph"/>
        <w:numPr>
          <w:ilvl w:val="0"/>
          <w:numId w:val="96"/>
        </w:numPr>
      </w:pPr>
      <w:r w:rsidRPr="00445898">
        <w:t>The last question is about moving the DSD applet to a place other than its standard residence (the DSD directory). The reasonable thing to do is to leave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where it is.</w:t>
      </w:r>
    </w:p>
    <w:p w:rsidR="002B2F9D" w:rsidRPr="00445898" w:rsidRDefault="002B2F9D" w:rsidP="002A5FB6">
      <w:pPr>
        <w:pStyle w:val="firstparagraph"/>
      </w:pPr>
      <w:r w:rsidRPr="00445898">
        <w:t xml:space="preserve">When </w:t>
      </w:r>
      <w:r w:rsidRPr="00445898">
        <w:rPr>
          <w:i/>
        </w:rPr>
        <w:t>maker</w:t>
      </w:r>
      <w:r w:rsidRPr="00445898">
        <w:t xml:space="preserve"> is done,</w:t>
      </w:r>
      <w:r w:rsidR="006C5A94" w:rsidRPr="006C5A94">
        <w:rPr>
          <w:i/>
        </w:rPr>
        <w:t xml:space="preserve">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it updates the contents of </w:t>
      </w:r>
      <w:r w:rsidR="009E3D57">
        <w:t>fi</w:t>
      </w:r>
      <w:r w:rsidRPr="00445898">
        <w:t xml:space="preserve">le </w:t>
      </w:r>
      <w:r w:rsidRPr="00445898">
        <w:rPr>
          <w:i/>
        </w:rPr>
        <w:t>version.h</w:t>
      </w:r>
      <w:r w:rsidRPr="00445898">
        <w:t xml:space="preserve"> in directory </w:t>
      </w:r>
      <w:r w:rsidRPr="00445898">
        <w:rPr>
          <w:i/>
        </w:rPr>
        <w:t>SOURCES</w:t>
      </w:r>
      <w:r w:rsidR="00AE0BF8" w:rsidRPr="00445898">
        <w:t xml:space="preserve"> to </w:t>
      </w:r>
      <w:r w:rsidRPr="00445898">
        <w:t>re</w:t>
      </w:r>
      <w:r w:rsidR="009E3D57">
        <w:t>fl</w:t>
      </w:r>
      <w:r w:rsidRPr="00445898">
        <w:t>ect some of the user’s selections.</w:t>
      </w:r>
      <w:r w:rsidR="0018052B" w:rsidRPr="00445898">
        <w:t xml:space="preserve"> Also, it erases any files that were put into the SMURPH tree by any previous installation. This concerns the executables in directories </w:t>
      </w:r>
      <w:r w:rsidR="0018052B" w:rsidRPr="00445898">
        <w:rPr>
          <w:i/>
        </w:rPr>
        <w:t>MONITOR</w:t>
      </w:r>
      <w:r w:rsidR="0018052B" w:rsidRPr="00445898">
        <w:t xml:space="preserve">, </w:t>
      </w:r>
      <w:r w:rsidR="0018052B" w:rsidRPr="00445898">
        <w:rPr>
          <w:i/>
        </w:rPr>
        <w:t>NWEB</w:t>
      </w:r>
      <w:r w:rsidR="0018052B" w:rsidRPr="00445898">
        <w:t xml:space="preserve">, </w:t>
      </w:r>
      <w:r w:rsidR="0018052B" w:rsidRPr="00445898">
        <w:rPr>
          <w:i/>
        </w:rPr>
        <w:t>SMPP</w:t>
      </w:r>
      <w:r w:rsidR="0018052B" w:rsidRPr="00445898">
        <w:t xml:space="preserve">, as well as any </w:t>
      </w:r>
      <w:r w:rsidR="002250B7">
        <w:t xml:space="preserve">old </w:t>
      </w:r>
      <w:r w:rsidR="0018052B" w:rsidRPr="00445898">
        <w:t>kernel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0018052B" w:rsidRPr="00445898">
        <w:t xml:space="preserve"> in </w:t>
      </w:r>
      <w:r w:rsidR="0018052B" w:rsidRPr="00445898">
        <w:rPr>
          <w:i/>
        </w:rPr>
        <w:t>LIB</w:t>
      </w:r>
      <w:r w:rsidR="0018052B" w:rsidRPr="00445898">
        <w:t xml:space="preserve">. Different versions of those libraries result from the different configurations of compilation options for a SMURPH program (causing recompilations of the files in </w:t>
      </w:r>
      <w:r w:rsidR="0018052B" w:rsidRPr="00445898">
        <w:rPr>
          <w:i/>
        </w:rPr>
        <w:t>KERNEL</w:t>
      </w:r>
      <w:r w:rsidR="0018052B" w:rsidRPr="00445898">
        <w:t>). Having a ready, precompiled library for a given configuration of options saves on the compilation time, because the kernel files need not be recompiled</w:t>
      </w:r>
      <w:r w:rsidR="002250B7">
        <w:t xml:space="preserve"> for that configuration</w:t>
      </w:r>
      <w:r w:rsidR="0018052B" w:rsidRPr="00445898">
        <w:t>. The number of possible library versions is equal to the number of combinations of compilation options</w:t>
      </w:r>
      <w:r w:rsidR="002A5FB6" w:rsidRPr="00445898">
        <w:t>,</w:t>
      </w:r>
      <w:r w:rsidR="0018052B" w:rsidRPr="00445898">
        <w:t xml:space="preserve"> </w:t>
      </w:r>
      <w:r w:rsidR="002A5FB6" w:rsidRPr="00445898">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445898">
        <w:t xml:space="preserve">. Thus, </w:t>
      </w:r>
      <w:r w:rsidR="002A5FB6" w:rsidRPr="00445898">
        <w:rPr>
          <w:i/>
        </w:rPr>
        <w:t>mks</w:t>
      </w:r>
      <w:r w:rsidR="002A5FB6" w:rsidRPr="00445898">
        <w:t xml:space="preserve"> bounds the number of library versions simultaneously stored (cached) in </w:t>
      </w:r>
      <w:r w:rsidR="002A5FB6" w:rsidRPr="00445898">
        <w:rPr>
          <w:i/>
        </w:rPr>
        <w:t>LIB</w:t>
      </w:r>
      <w:r w:rsidR="002A5FB6" w:rsidRPr="00445898">
        <w:t xml:space="preserve"> to the user-</w:t>
      </w:r>
      <w:r w:rsidR="00822196" w:rsidRPr="00445898">
        <w:t>definable</w:t>
      </w:r>
      <w:r w:rsidR="002A5FB6" w:rsidRPr="00445898">
        <w:t xml:space="preserve"> limit (</w:t>
      </w:r>
      <m:oMath>
        <m:r>
          <w:rPr>
            <w:rFonts w:ascii="Cambria Math" w:hAnsi="Cambria Math"/>
          </w:rPr>
          <m:t>25</m:t>
        </m:r>
      </m:oMath>
      <w:r w:rsidR="002A5FB6" w:rsidRPr="00445898">
        <w:t xml:space="preserve"> by default). When the limit is about to be exceeded, the least recently used library is removed from the cache.</w:t>
      </w:r>
      <w:r w:rsidR="002250B7">
        <w:t xml:space="preserve"> Note that a typical user, including myself, is not likely to ever reach the limit.</w:t>
      </w:r>
    </w:p>
    <w:p w:rsidR="002A5FB6" w:rsidRPr="00445898" w:rsidRDefault="002B2F9D" w:rsidP="002B2F9D">
      <w:pPr>
        <w:pStyle w:val="firstparagraph"/>
      </w:pPr>
      <w:r w:rsidRPr="00445898">
        <w:t>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should be created on </w:t>
      </w:r>
      <w:r w:rsidR="002A5FB6" w:rsidRPr="00445898">
        <w:t>the</w:t>
      </w:r>
      <w:r w:rsidRPr="00445898">
        <w:t xml:space="preserve"> host</w:t>
      </w:r>
      <w:r w:rsidR="002A5FB6" w:rsidRPr="00445898">
        <w:t xml:space="preserve"> designated to run it</w:t>
      </w:r>
      <w:r w:rsidRPr="00445898">
        <w:t>.</w:t>
      </w:r>
      <w:r w:rsidR="002A5FB6" w:rsidRPr="00445898">
        <w:t xml:space="preserve"> This means that when the host is different from the one running the simulator, the package should also</w:t>
      </w:r>
      <w:r w:rsidR="00BC094B" w:rsidRPr="00445898">
        <w:t xml:space="preserve"> be</w:t>
      </w:r>
      <w:r w:rsidR="002A5FB6" w:rsidRPr="00445898">
        <w:t xml:space="preserve"> installed on the monitor host, at least to the extent of creating there the monitor</w:t>
      </w:r>
      <w:r w:rsidR="00BC094B" w:rsidRPr="00445898">
        <w:t>’s</w:t>
      </w:r>
      <w:r w:rsidR="002A5FB6" w:rsidRPr="00445898">
        <w:t xml:space="preserve"> executable. </w:t>
      </w:r>
      <w:r w:rsidR="00BC094B" w:rsidRPr="00445898">
        <w:t>T</w:t>
      </w:r>
      <w:r w:rsidR="002A5FB6" w:rsidRPr="00445898">
        <w:t>he machine architectures and/or the operating systems of the hosts involved need not be identical.</w:t>
      </w:r>
    </w:p>
    <w:p w:rsidR="000F505A" w:rsidRPr="00445898" w:rsidRDefault="002A5FB6" w:rsidP="002B2F9D">
      <w:pPr>
        <w:pStyle w:val="firstparagraph"/>
      </w:pPr>
      <w:r w:rsidRPr="00445898">
        <w:t xml:space="preserve">The installation procedure doesn’t start the monitor. Ideally, </w:t>
      </w:r>
      <w:r w:rsidR="004B0A17" w:rsidRPr="00445898">
        <w:t>the monitor</w:t>
      </w:r>
      <w:r w:rsidRPr="00445898">
        <w:t xml:space="preserve"> should be running (on the designated host) constantly, i.e.,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As </w:t>
      </w:r>
      <w:r w:rsidR="004B0A17" w:rsidRPr="00445898">
        <w:t>our goal is</w:t>
      </w:r>
      <w:r w:rsidRPr="00445898">
        <w:t xml:space="preserve"> a setup that is as little invasive as possible, </w:t>
      </w:r>
      <w:r w:rsidR="004B0A17" w:rsidRPr="00445898">
        <w:t xml:space="preserve">the </w:t>
      </w:r>
      <w:r w:rsidR="000F505A" w:rsidRPr="00445898">
        <w:t xml:space="preserve">default execution mode of the </w:t>
      </w:r>
      <w:r w:rsidR="004B0A17" w:rsidRPr="00445898">
        <w:t xml:space="preserve">monitor is </w:t>
      </w:r>
      <w:r w:rsidR="000F505A" w:rsidRPr="00445898">
        <w:t>as a regular program. For example, this command:</w:t>
      </w:r>
    </w:p>
    <w:p w:rsidR="004B0A17" w:rsidRPr="00445898" w:rsidRDefault="004B0A17" w:rsidP="002B2F9D">
      <w:pPr>
        <w:pStyle w:val="firstparagraph"/>
        <w:rPr>
          <w:i/>
        </w:rPr>
      </w:pPr>
      <w:r w:rsidRPr="00445898">
        <w:tab/>
      </w:r>
      <w:r w:rsidR="000F505A" w:rsidRPr="00445898">
        <w:rPr>
          <w:i/>
        </w:rPr>
        <w:t xml:space="preserve">./monitor standard.t </w:t>
      </w:r>
    </w:p>
    <w:p w:rsidR="004B0A17" w:rsidRPr="00445898" w:rsidRDefault="000F505A" w:rsidP="002B2F9D">
      <w:pPr>
        <w:pStyle w:val="firstparagraph"/>
      </w:pPr>
      <w:r w:rsidRPr="00445898">
        <w:t xml:space="preserve">executed </w:t>
      </w:r>
      <w:r w:rsidR="004B0A17" w:rsidRPr="00445898">
        <w:t xml:space="preserve">in the </w:t>
      </w:r>
      <w:r w:rsidR="004B0A17" w:rsidRPr="00445898">
        <w:rPr>
          <w:i/>
        </w:rPr>
        <w:t>MONITOR</w:t>
      </w:r>
      <w:r w:rsidR="004B0A17" w:rsidRPr="00445898">
        <w:t xml:space="preserve"> directory</w:t>
      </w:r>
      <w:r w:rsidRPr="00445898">
        <w:t xml:space="preserve"> will run the monitor in the most straightforward way. </w:t>
      </w:r>
      <w:r w:rsidR="00BC094B" w:rsidRPr="00445898">
        <w:t>File</w:t>
      </w:r>
      <w:r w:rsidR="004B0A17" w:rsidRPr="00445898">
        <w:t xml:space="preserve"> </w:t>
      </w:r>
      <w:r w:rsidR="004B0A17" w:rsidRPr="00445898">
        <w:rPr>
          <w:i/>
        </w:rPr>
        <w:t>standard.t</w:t>
      </w:r>
      <w:r w:rsidR="00BC094B" w:rsidRPr="00445898">
        <w:t xml:space="preserve">, </w:t>
      </w:r>
      <w:r w:rsidR="004B0A17" w:rsidRPr="00445898">
        <w:t xml:space="preserve">present in the </w:t>
      </w:r>
      <w:r w:rsidR="004B0A17" w:rsidRPr="00445898">
        <w:rPr>
          <w:i/>
        </w:rPr>
        <w:t>MONITOR</w:t>
      </w:r>
      <w:r w:rsidR="004B0A17" w:rsidRPr="00445898">
        <w:t xml:space="preserve"> directory</w:t>
      </w:r>
      <w:r w:rsidR="00022950">
        <w:rPr>
          <w:i/>
        </w:rPr>
        <w:fldChar w:fldCharType="begin"/>
      </w:r>
      <w:r w:rsidR="00022950">
        <w:instrText xml:space="preserve"> XE "</w:instrText>
      </w:r>
      <w:r w:rsidR="00022950" w:rsidRPr="00022950">
        <w:instrText>monitor (DSD)</w:instrText>
      </w:r>
      <w:r w:rsidR="00137183">
        <w:instrText>:templates</w:instrText>
      </w:r>
      <w:r w:rsidR="00022950">
        <w:instrText xml:space="preserve">" </w:instrText>
      </w:r>
      <w:r w:rsidR="00022950">
        <w:rPr>
          <w:i/>
        </w:rPr>
        <w:fldChar w:fldCharType="end"/>
      </w:r>
      <w:r w:rsidR="00BC094B" w:rsidRPr="00445898">
        <w:t>,</w:t>
      </w:r>
      <w:r w:rsidR="004B0A17" w:rsidRPr="00445898">
        <w:t xml:space="preserve"> contains the set of standard templates for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4B0A17" w:rsidRPr="00445898">
        <w:t xml:space="preserve"> corresponding to the standard exposure modes described in Section </w:t>
      </w:r>
      <w:r w:rsidR="004B0A17" w:rsidRPr="00445898">
        <w:fldChar w:fldCharType="begin"/>
      </w:r>
      <w:r w:rsidR="004B0A17" w:rsidRPr="00445898">
        <w:instrText xml:space="preserve"> REF _Ref511061340 \r \h </w:instrText>
      </w:r>
      <w:r w:rsidR="004B0A17" w:rsidRPr="00445898">
        <w:fldChar w:fldCharType="separate"/>
      </w:r>
      <w:r w:rsidR="00A717E1">
        <w:t>12.5</w:t>
      </w:r>
      <w:r w:rsidR="004B0A17" w:rsidRPr="00445898">
        <w:fldChar w:fldCharType="end"/>
      </w:r>
      <w:r w:rsidR="004B0A17" w:rsidRPr="00445898">
        <w:t>.</w:t>
      </w:r>
    </w:p>
    <w:p w:rsidR="00FA3A2D" w:rsidRPr="00445898" w:rsidRDefault="000F505A" w:rsidP="002B2F9D">
      <w:pPr>
        <w:pStyle w:val="firstparagraph"/>
      </w:pPr>
      <w:r w:rsidRPr="00445898">
        <w:t xml:space="preserve">Needless to say, the monitor can be run in the background (by putting </w:t>
      </w:r>
      <w:r w:rsidRPr="00445898">
        <w:rPr>
          <w:i/>
        </w:rPr>
        <w:t>&amp;</w:t>
      </w:r>
      <w:r w:rsidRPr="00445898">
        <w:t xml:space="preserve"> at the end of the command line). It is possible to run it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by </w:t>
      </w:r>
      <w:r w:rsidR="00B27ABB">
        <w:t>including the</w:t>
      </w:r>
      <w:r w:rsidR="00BC094B" w:rsidRPr="00445898">
        <w:t xml:space="preserve"> </w:t>
      </w:r>
      <w:r w:rsidRPr="00445898">
        <w:rPr>
          <w:i/>
        </w:rPr>
        <w:t>–b</w:t>
      </w:r>
      <w:r w:rsidRPr="00445898">
        <w:t xml:space="preserve"> </w:t>
      </w:r>
      <w:r w:rsidR="00B27ABB">
        <w:t xml:space="preserve">argument </w:t>
      </w:r>
      <w:r w:rsidR="00BC094B" w:rsidRPr="00445898">
        <w:t>in its call line</w:t>
      </w:r>
      <w:r w:rsidRPr="00445898">
        <w:t>, e.g.,</w:t>
      </w:r>
    </w:p>
    <w:p w:rsidR="000F505A" w:rsidRPr="00445898" w:rsidRDefault="000F505A" w:rsidP="002B2F9D">
      <w:pPr>
        <w:pStyle w:val="firstparagraph"/>
        <w:rPr>
          <w:i/>
        </w:rPr>
      </w:pPr>
      <w:r w:rsidRPr="00445898">
        <w:tab/>
      </w:r>
      <w:r w:rsidRPr="00445898">
        <w:rPr>
          <w:i/>
        </w:rPr>
        <w:t>./monitor –b standard.t</w:t>
      </w:r>
    </w:p>
    <w:p w:rsidR="000F505A" w:rsidRPr="00445898" w:rsidRDefault="000F505A" w:rsidP="002B2F9D">
      <w:pPr>
        <w:pStyle w:val="firstparagraph"/>
      </w:pPr>
      <w:r w:rsidRPr="00445898">
        <w:t xml:space="preserve">which, in addition to putting the program into the background, has the additional effect of detaching it from the terminal. </w:t>
      </w:r>
    </w:p>
    <w:p w:rsidR="002B2F9D" w:rsidRPr="00445898" w:rsidRDefault="004B0A17" w:rsidP="002B2F9D">
      <w:pPr>
        <w:pStyle w:val="firstparagraph"/>
      </w:pPr>
      <w:r w:rsidRPr="00445898">
        <w:t>The standard monitor port</w:t>
      </w:r>
      <w:r w:rsidR="004136FA">
        <w:fldChar w:fldCharType="begin"/>
      </w:r>
      <w:r w:rsidR="004136FA">
        <w:instrText xml:space="preserve"> XE "monitor (DSD):port" </w:instrText>
      </w:r>
      <w:r w:rsidR="004136FA">
        <w:fldChar w:fldCharType="end"/>
      </w:r>
      <w:r w:rsidRPr="00445898">
        <w:t xml:space="preserve"> is just some (random) number from the pool of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numbers available to non-privileged programs.  </w:t>
      </w:r>
      <w:r w:rsidR="002B2F9D" w:rsidRPr="00445898">
        <w:t xml:space="preserve">There is a small chance that the monitor will exit immediately </w:t>
      </w:r>
      <w:r w:rsidRPr="00445898">
        <w:t xml:space="preserve">after startup </w:t>
      </w:r>
      <w:r w:rsidR="002B2F9D" w:rsidRPr="00445898">
        <w:t xml:space="preserve">with the following </w:t>
      </w:r>
      <w:r w:rsidR="00BC094B" w:rsidRPr="00445898">
        <w:t>message</w:t>
      </w:r>
      <w:r w:rsidR="002B2F9D" w:rsidRPr="00445898">
        <w:t>:</w:t>
      </w:r>
    </w:p>
    <w:p w:rsidR="002B2F9D" w:rsidRPr="00445898" w:rsidRDefault="002B2F9D" w:rsidP="004B0A17">
      <w:pPr>
        <w:pStyle w:val="firstparagraph"/>
        <w:ind w:firstLine="720"/>
        <w:rPr>
          <w:i/>
        </w:rPr>
      </w:pPr>
      <w:r w:rsidRPr="00445898">
        <w:rPr>
          <w:i/>
        </w:rPr>
        <w:t>port probably taken, rebuild with another socket port</w:t>
      </w:r>
    </w:p>
    <w:p w:rsidR="004B0A17" w:rsidRPr="00445898" w:rsidRDefault="002B2F9D" w:rsidP="002B2F9D">
      <w:pPr>
        <w:pStyle w:val="firstparagraph"/>
      </w:pPr>
      <w:r w:rsidRPr="00445898">
        <w:t xml:space="preserve">which means that the monitor has failed to open </w:t>
      </w:r>
      <w:r w:rsidR="004B0A17" w:rsidRPr="00445898">
        <w:t>its</w:t>
      </w:r>
      <w:r w:rsidRPr="00445898">
        <w:t xml:space="preserve"> socket</w:t>
      </w:r>
      <w:r w:rsidR="004B0A17" w:rsidRPr="00445898">
        <w:t xml:space="preserve">. This will happen, e.g., </w:t>
      </w:r>
      <w:r w:rsidRPr="00445898">
        <w:t xml:space="preserve">if the port number assigned by </w:t>
      </w:r>
      <w:r w:rsidRPr="00445898">
        <w:rPr>
          <w:i/>
        </w:rPr>
        <w:t>maker</w:t>
      </w:r>
      <w:r w:rsidRPr="00445898">
        <w:t xml:space="preserve"> to the </w:t>
      </w:r>
      <w:r w:rsidR="004B0A17" w:rsidRPr="00445898">
        <w:t xml:space="preserve">monitor </w:t>
      </w:r>
      <w:r w:rsidRPr="00445898">
        <w:t>socket is in use.</w:t>
      </w:r>
      <w:r w:rsidR="004B0A17" w:rsidRPr="00445898">
        <w:rPr>
          <w:rStyle w:val="FootnoteReference"/>
        </w:rPr>
        <w:footnoteReference w:id="119"/>
      </w:r>
      <w:r w:rsidRPr="00445898">
        <w:t xml:space="preserve"> The</w:t>
      </w:r>
      <w:r w:rsidR="004B0A17" w:rsidRPr="00445898">
        <w:t xml:space="preserve"> </w:t>
      </w:r>
      <w:r w:rsidRPr="00445898">
        <w:t xml:space="preserve">user should </w:t>
      </w:r>
      <w:r w:rsidR="004B0A17" w:rsidRPr="00445898">
        <w:t xml:space="preserve">then </w:t>
      </w:r>
      <w:r w:rsidRPr="00445898">
        <w:t xml:space="preserve">execute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again selecting </w:t>
      </w:r>
      <w:r w:rsidR="004B0A17" w:rsidRPr="00445898">
        <w:t xml:space="preserve">a different port number. Typically, legal </w:t>
      </w:r>
      <w:r w:rsidRPr="00445898">
        <w:t xml:space="preserve">values are between </w:t>
      </w:r>
      <m:oMath>
        <m:r>
          <w:rPr>
            <w:rFonts w:ascii="Cambria Math" w:hAnsi="Cambria Math"/>
          </w:rPr>
          <m:t>2000</m:t>
        </m:r>
      </m:oMath>
      <w:r w:rsidRPr="00445898">
        <w:t xml:space="preserve"> and </w:t>
      </w:r>
      <m:oMath>
        <m:r>
          <w:rPr>
            <w:rFonts w:ascii="Cambria Math" w:hAnsi="Cambria Math"/>
          </w:rPr>
          <m:t>32000</m:t>
        </m:r>
      </m:oMath>
      <w:r w:rsidRPr="00445898">
        <w:t xml:space="preserve">. </w:t>
      </w:r>
    </w:p>
    <w:p w:rsidR="004B0A17" w:rsidRPr="00445898" w:rsidRDefault="004B0A17" w:rsidP="004B0A17">
      <w:pPr>
        <w:pStyle w:val="Heading2"/>
        <w:rPr>
          <w:lang w:val="en-US"/>
        </w:rPr>
      </w:pPr>
      <w:bookmarkStart w:id="745" w:name="_Ref511470375"/>
      <w:bookmarkStart w:id="746" w:name="_Toc516483491"/>
      <w:r w:rsidRPr="00445898">
        <w:rPr>
          <w:lang w:val="en-US"/>
        </w:rPr>
        <w:t>Running DSD</w:t>
      </w:r>
      <w:bookmarkEnd w:id="745"/>
      <w:bookmarkEnd w:id="746"/>
    </w:p>
    <w:p w:rsidR="00C8202E" w:rsidRPr="00445898" w:rsidRDefault="002B2F9D" w:rsidP="002B2F9D">
      <w:pPr>
        <w:pStyle w:val="firstparagraph"/>
      </w:pPr>
      <w:r w:rsidRPr="00445898">
        <w:t xml:space="preserve">The DSD applet </w:t>
      </w:r>
      <w:r w:rsidR="0003435D" w:rsidRPr="00445898">
        <w:t>(Section </w:t>
      </w:r>
      <w:r w:rsidR="0003435D" w:rsidRPr="00445898">
        <w:fldChar w:fldCharType="begin"/>
      </w:r>
      <w:r w:rsidR="0003435D" w:rsidRPr="00445898">
        <w:instrText xml:space="preserve"> REF _Ref511462196 \r \h </w:instrText>
      </w:r>
      <w:r w:rsidR="0003435D" w:rsidRPr="00445898">
        <w:fldChar w:fldCharType="separate"/>
      </w:r>
      <w:r w:rsidR="00A717E1">
        <w:t>C.1</w:t>
      </w:r>
      <w:r w:rsidR="0003435D" w:rsidRPr="00445898">
        <w:fldChar w:fldCharType="end"/>
      </w:r>
      <w:r w:rsidR="0003435D" w:rsidRPr="00445898">
        <w:t xml:space="preserve">) </w:t>
      </w:r>
      <w:r w:rsidRPr="00445898">
        <w:t xml:space="preserve">can be invoked from </w:t>
      </w:r>
      <w:r w:rsidR="00C8202E" w:rsidRPr="00445898">
        <w:t>the Java</w:t>
      </w:r>
      <w:r w:rsidRPr="00445898">
        <w:t xml:space="preserve"> </w:t>
      </w:r>
      <w:r w:rsidR="0050078F" w:rsidRPr="00445898">
        <w:t>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50078F" w:rsidRPr="00445898">
        <w:t xml:space="preserve"> </w:t>
      </w:r>
      <w:r w:rsidRPr="00445898">
        <w:t>vie</w:t>
      </w:r>
      <w:r w:rsidR="00C8202E" w:rsidRPr="00445898">
        <w:t xml:space="preserve">wer </w:t>
      </w:r>
      <w:r w:rsidR="0003435D" w:rsidRPr="00445898">
        <w:t xml:space="preserve">(aka appletviewer) </w:t>
      </w:r>
      <w:r w:rsidR="00C8202E" w:rsidRPr="00445898">
        <w:t xml:space="preserve">or from a web browser. File </w:t>
      </w:r>
      <w:r w:rsidRPr="00445898">
        <w:rPr>
          <w:i/>
        </w:rPr>
        <w:t>index.htm</w:t>
      </w:r>
      <w:r w:rsidR="00C8202E" w:rsidRPr="00445898">
        <w:rPr>
          <w:i/>
        </w:rPr>
        <w:t>l</w:t>
      </w:r>
      <w:r w:rsidRPr="00445898">
        <w:t xml:space="preserve"> in directory DSD</w:t>
      </w:r>
      <w:r w:rsidR="00AB7367">
        <w:fldChar w:fldCharType="begin"/>
      </w:r>
      <w:r w:rsidR="00AB7367">
        <w:instrText xml:space="preserve"> XE "</w:instrText>
      </w:r>
      <w:r w:rsidR="00AB7367" w:rsidRPr="00A24D3D">
        <w:instrText>DSD (Dynamic Status Display)</w:instrText>
      </w:r>
      <w:r w:rsidR="00AB7367">
        <w:instrText xml:space="preserve">:permissions" </w:instrText>
      </w:r>
      <w:r w:rsidR="00AB7367">
        <w:fldChar w:fldCharType="end"/>
      </w:r>
      <w:r w:rsidRPr="00445898">
        <w:t xml:space="preserve"> provides an </w:t>
      </w:r>
      <w:r w:rsidR="00BC094B" w:rsidRPr="00445898">
        <w:t>HTML</w:t>
      </w:r>
      <w:r w:rsidRPr="00445898">
        <w:t xml:space="preserve"> ancho</w:t>
      </w:r>
      <w:r w:rsidR="00C8202E" w:rsidRPr="00445898">
        <w:t xml:space="preserve">r to the applet. </w:t>
      </w:r>
      <w:r w:rsidR="00BC094B" w:rsidRPr="00445898">
        <w:t>M</w:t>
      </w:r>
      <w:r w:rsidR="00C8202E" w:rsidRPr="00445898">
        <w:t xml:space="preserve">ost </w:t>
      </w:r>
      <w:r w:rsidRPr="00445898">
        <w:t xml:space="preserve">browsers will not </w:t>
      </w:r>
      <w:r w:rsidR="00C8202E" w:rsidRPr="00445898">
        <w:t>allow</w:t>
      </w:r>
      <w:r w:rsidRPr="00445898">
        <w:t xml:space="preserve"> the applet </w:t>
      </w:r>
      <w:r w:rsidR="00C8202E" w:rsidRPr="00445898">
        <w:t xml:space="preserve">to </w:t>
      </w:r>
      <w:r w:rsidRPr="00445898">
        <w:t>connect to 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00BC094B" w:rsidRPr="00445898">
        <w:t>,</w:t>
      </w:r>
      <w:r w:rsidRPr="00445898">
        <w:t xml:space="preserve"> u</w:t>
      </w:r>
      <w:r w:rsidR="00C8202E" w:rsidRPr="00445898">
        <w:t xml:space="preserve">nless the web server delivering </w:t>
      </w:r>
      <w:r w:rsidRPr="00445898">
        <w:t xml:space="preserve">the applet runs on the same host as the monitor. </w:t>
      </w:r>
      <w:r w:rsidR="00EC2190" w:rsidRPr="00445898">
        <w:t xml:space="preserve">As an alternative to installing an actual, full-fledged web server (e.g., Apache), </w:t>
      </w:r>
      <w:r w:rsidR="0050078F" w:rsidRPr="00445898">
        <w:t>which most people would consider a</w:t>
      </w:r>
      <w:r w:rsidR="0003435D" w:rsidRPr="00445898">
        <w:t xml:space="preserve"> gross</w:t>
      </w:r>
      <w:r w:rsidR="0050078F" w:rsidRPr="00445898">
        <w:t xml:space="preserve"> overkill, </w:t>
      </w:r>
      <w:r w:rsidR="00EC2190" w:rsidRPr="00445898">
        <w:t>SMURPH comes with a tiny, rudimentary web server,</w:t>
      </w:r>
      <w:r w:rsidR="00641D98" w:rsidRPr="00641D98">
        <w:rPr>
          <w:i/>
        </w:rPr>
        <w:t xml:space="preserve"> </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EC2190" w:rsidRPr="00445898">
        <w:t xml:space="preserve"> which I found on the network and slightly adapted to the task at hand.</w:t>
      </w:r>
      <w:r w:rsidR="00EC2190" w:rsidRPr="00445898">
        <w:rPr>
          <w:rStyle w:val="FootnoteReference"/>
        </w:rPr>
        <w:footnoteReference w:id="120"/>
      </w:r>
    </w:p>
    <w:p w:rsidR="0050078F" w:rsidRPr="00445898" w:rsidRDefault="0050078F" w:rsidP="002B2F9D">
      <w:pPr>
        <w:pStyle w:val="firstparagraph"/>
      </w:pPr>
      <w:r w:rsidRPr="00445898">
        <w:t>The web serve</w:t>
      </w:r>
      <w:r w:rsidR="00BC094B" w:rsidRPr="00445898">
        <w:t>r is not needed when the applet</w:t>
      </w:r>
      <w:r w:rsidR="003A2AFA" w:rsidRPr="00445898">
        <w:t xml:space="preserve"> </w:t>
      </w:r>
      <w:r w:rsidRPr="00445898">
        <w:t xml:space="preserve">viewer is used, because the applet viewer directly accepts the </w:t>
      </w:r>
      <w:r w:rsidRPr="00445898">
        <w:rPr>
          <w:i/>
        </w:rPr>
        <w:t>index.html</w:t>
      </w:r>
      <w:r w:rsidRPr="00445898">
        <w:t xml:space="preserve"> file (in the DSD directory) as the </w:t>
      </w:r>
      <w:r w:rsidR="00AD700C" w:rsidRPr="00445898">
        <w:t>encapsulation of the Java program to run. A we</w:t>
      </w:r>
      <w:r w:rsidR="00437A91" w:rsidRPr="00445898">
        <w:t>b</w:t>
      </w:r>
      <w:r w:rsidR="00AD700C" w:rsidRPr="00445898">
        <w:t xml:space="preserve"> browser, on the other hand, needs an URL which can only be interpreted by a web server.</w:t>
      </w:r>
    </w:p>
    <w:p w:rsidR="0003435D" w:rsidRPr="00445898" w:rsidRDefault="0003435D" w:rsidP="002B2F9D">
      <w:pPr>
        <w:pStyle w:val="firstparagraph"/>
      </w:pPr>
      <w:r w:rsidRPr="00445898">
        <w:t xml:space="preserve">The first thing to do is to tweak Java permissions, which tend to be </w:t>
      </w:r>
      <w:r w:rsidR="003A2AFA" w:rsidRPr="00445898">
        <w:t xml:space="preserve">obsessively </w:t>
      </w:r>
      <w:r w:rsidRPr="00445898">
        <w:t>restrictive by default. This is needed, so the applet viewer (generally a Java applet) can communicate with other parties over a socket, even within the framework of a single host. For that, we need to locate a file named java.policy. On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xml:space="preserve"> systems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xml:space="preserve">), with the most typical installation of Java (as one of the standard packages) the path to this file looks like </w:t>
      </w:r>
      <w:r w:rsidRPr="00445898">
        <w:rPr>
          <w:i/>
        </w:rPr>
        <w:t>/etc/…/lib/security/java.policy</w:t>
      </w:r>
      <w:r w:rsidRPr="00445898">
        <w:t xml:space="preserve">, where the component represented by the three dots has some Java-related name. Root permissions are needed to edit the file. If everything is to be run on the same local system, then we </w:t>
      </w:r>
      <w:r w:rsidR="00822196">
        <w:t>should</w:t>
      </w:r>
      <w:r w:rsidRPr="00445898">
        <w:t xml:space="preserve"> locate the “grant” section in the file, i.e., a </w:t>
      </w:r>
      <w:r w:rsidR="008134B5" w:rsidRPr="00445898">
        <w:t>chunk</w:t>
      </w:r>
      <w:r w:rsidRPr="00445898">
        <w:t xml:space="preserve"> beginning with “grant {“ and</w:t>
      </w:r>
      <w:r w:rsidR="008134B5" w:rsidRPr="00445898">
        <w:t xml:space="preserve"> terminated with the matching closing bracket, and make sure that there is a line </w:t>
      </w:r>
      <w:r w:rsidRPr="00445898">
        <w:t>within that section</w:t>
      </w:r>
      <w:r w:rsidR="008134B5" w:rsidRPr="00445898">
        <w:t xml:space="preserve"> that looks like this:</w:t>
      </w:r>
    </w:p>
    <w:p w:rsidR="008134B5" w:rsidRPr="00445898" w:rsidRDefault="008134B5" w:rsidP="008134B5">
      <w:pPr>
        <w:pStyle w:val="firstparagraph"/>
        <w:ind w:firstLine="720"/>
        <w:rPr>
          <w:i/>
        </w:rPr>
      </w:pPr>
      <w:r w:rsidRPr="00445898">
        <w:rPr>
          <w:i/>
        </w:rPr>
        <w:t>permission java.net.SocketPermission "127.0.0.1:*", "connect,accept,resolve";</w:t>
      </w:r>
    </w:p>
    <w:p w:rsidR="008134B5" w:rsidRPr="00445898" w:rsidRDefault="008134B5" w:rsidP="008134B5">
      <w:pPr>
        <w:pStyle w:val="firstparagraph"/>
      </w:pPr>
      <w:r w:rsidRPr="00445898">
        <w:t xml:space="preserve">The feat is usually accomplished by editing an existing line that appears </w:t>
      </w:r>
      <w:r w:rsidR="00822196">
        <w:t>close</w:t>
      </w:r>
      <w:r w:rsidRPr="00445898">
        <w:t xml:space="preserve"> the one above. A cognizant user can easily extrapolate the idea over more complicated communication scenarios, should a need for them arise.</w:t>
      </w:r>
    </w:p>
    <w:p w:rsidR="008134B5" w:rsidRPr="00445898" w:rsidRDefault="008134B5" w:rsidP="008134B5">
      <w:pPr>
        <w:pStyle w:val="firstparagraph"/>
      </w:pPr>
      <w:r w:rsidRPr="00445898">
        <w:t>Th</w:t>
      </w:r>
      <w:r w:rsidR="003A2AFA" w:rsidRPr="00445898">
        <w:t>e above</w:t>
      </w:r>
      <w:r w:rsidRPr="00445898">
        <w:t xml:space="preserve"> should do for the case of the applet viewer. The </w:t>
      </w:r>
      <w:r w:rsidRPr="00445898">
        <w:rPr>
          <w:i/>
        </w:rPr>
        <w:t>DSD</w:t>
      </w:r>
      <w:r w:rsidRPr="00445898">
        <w:t xml:space="preserve"> directory includes a </w:t>
      </w:r>
      <w:r w:rsidRPr="00445898">
        <w:rPr>
          <w:i/>
        </w:rPr>
        <w:t>README.txt</w:t>
      </w:r>
      <w:r w:rsidRPr="00445898">
        <w:t xml:space="preserve"> file which provides additional hints. For access from a browser, we need to set up the tiny web server. For that, the user should move to the </w:t>
      </w:r>
      <w:r w:rsidRPr="00445898">
        <w:rPr>
          <w:i/>
        </w:rPr>
        <w:t>NWEB</w:t>
      </w:r>
      <w:r w:rsidRPr="00445898">
        <w:t xml:space="preserve"> directory and execute</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Pr="00445898">
        <w:t>:</w:t>
      </w:r>
    </w:p>
    <w:p w:rsidR="008134B5" w:rsidRPr="00445898" w:rsidRDefault="008134B5" w:rsidP="008134B5">
      <w:pPr>
        <w:pStyle w:val="firstparagraph"/>
        <w:rPr>
          <w:i/>
        </w:rPr>
      </w:pPr>
      <w:r w:rsidRPr="00445898">
        <w:tab/>
      </w:r>
      <w:r w:rsidRPr="00445898">
        <w:rPr>
          <w:i/>
        </w:rPr>
        <w:t>./nweb24 -d ../DSD</w:t>
      </w:r>
    </w:p>
    <w:p w:rsidR="008134B5" w:rsidRPr="00445898" w:rsidRDefault="008134B5" w:rsidP="008134B5">
      <w:pPr>
        <w:pStyle w:val="firstparagraph"/>
      </w:pPr>
      <w:r w:rsidRPr="00445898">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445898">
        <w:t>presence of a poorly guarded service on the host. The default port</w:t>
      </w:r>
      <w:r w:rsidR="004136FA">
        <w:fldChar w:fldCharType="begin"/>
      </w:r>
      <w:r w:rsidR="004136FA">
        <w:instrText xml:space="preserve"> XE "nweb24</w:instrText>
      </w:r>
      <w:r w:rsidR="003879ED">
        <w:instrText xml:space="preserve"> (tiny web server)</w:instrText>
      </w:r>
      <w:r w:rsidR="004136FA">
        <w:instrText xml:space="preserve">:port" </w:instrText>
      </w:r>
      <w:r w:rsidR="004136FA">
        <w:fldChar w:fldCharType="end"/>
      </w:r>
      <w:r w:rsidR="00FA3A2D" w:rsidRPr="00445898">
        <w:t xml:space="preserve"> on which the service is made available is </w:t>
      </w:r>
      <m:oMath>
        <m:r>
          <w:rPr>
            <w:rFonts w:ascii="Cambria Math" w:hAnsi="Cambria Math"/>
          </w:rPr>
          <m:t>8001</m:t>
        </m:r>
      </m:oMath>
      <w:r w:rsidR="00FA3A2D" w:rsidRPr="00445898">
        <w:t xml:space="preserve">. Thus, to access the DSD applet from a browser, we </w:t>
      </w:r>
      <w:r w:rsidR="00822196">
        <w:t>must</w:t>
      </w:r>
      <w:r w:rsidR="00FA3A2D" w:rsidRPr="00445898">
        <w:t xml:space="preserve"> point it to:</w:t>
      </w:r>
    </w:p>
    <w:p w:rsidR="00FA3A2D" w:rsidRPr="00445898" w:rsidRDefault="00FA3A2D" w:rsidP="008134B5">
      <w:pPr>
        <w:pStyle w:val="firstparagraph"/>
        <w:rPr>
          <w:i/>
        </w:rPr>
      </w:pPr>
      <w:r w:rsidRPr="00445898">
        <w:tab/>
      </w:r>
      <w:r w:rsidRPr="00445898">
        <w:rPr>
          <w:i/>
        </w:rPr>
        <w:t>http://localhost:8001/ 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37A91" w:rsidRPr="00445898" w:rsidRDefault="00FA3A2D" w:rsidP="002B2F9D">
      <w:pPr>
        <w:pStyle w:val="firstparagraph"/>
      </w:pPr>
      <w:r w:rsidRPr="00445898">
        <w:t xml:space="preserve">Two of the examples that come with the SMURPH package, </w:t>
      </w:r>
      <w:r w:rsidRPr="00445898">
        <w:rPr>
          <w:i/>
        </w:rPr>
        <w:t>Conveyor</w:t>
      </w:r>
      <w:r w:rsidRPr="00445898">
        <w:t xml:space="preserve"> and </w:t>
      </w:r>
      <w:r w:rsidRPr="00445898">
        <w:rPr>
          <w:i/>
        </w:rPr>
        <w:t>Tanks</w:t>
      </w:r>
      <w:r w:rsidRPr="00445898">
        <w:t xml:space="preserve"> in </w:t>
      </w:r>
      <w:r w:rsidRPr="00445898">
        <w:rPr>
          <w:i/>
        </w:rPr>
        <w:t>Examples/REALTIME</w:t>
      </w:r>
      <w:r w:rsidRPr="00445898">
        <w:t>, use their own Java applets. Those examples are not described in this book, but they come with their own documentation. For access to those applets, the root directory for the web server should be set t</w:t>
      </w:r>
      <w:r w:rsidR="000F505A" w:rsidRPr="00445898">
        <w:t>o the root</w:t>
      </w:r>
      <w:r w:rsidR="00822196">
        <w:t xml:space="preserve"> of the package tree. Here is a</w:t>
      </w:r>
      <w:r w:rsidR="000F505A" w:rsidRPr="00445898">
        <w:t xml:space="preserve"> sample invocation of the server that also illustrates all the arguments that the program can </w:t>
      </w:r>
      <w:r w:rsidR="00260E77">
        <w:t xml:space="preserve">possibly </w:t>
      </w:r>
      <w:r w:rsidR="000F505A" w:rsidRPr="00445898">
        <w:t>accept:</w:t>
      </w:r>
    </w:p>
    <w:p w:rsidR="000F505A" w:rsidRPr="00445898" w:rsidRDefault="000F505A" w:rsidP="002B2F9D">
      <w:pPr>
        <w:pStyle w:val="firstparagraph"/>
        <w:rPr>
          <w:i/>
        </w:rPr>
      </w:pPr>
      <w:r w:rsidRPr="00445898">
        <w:tab/>
      </w:r>
      <w:r w:rsidRPr="00445898">
        <w:rPr>
          <w:i/>
        </w:rPr>
        <w:t>./nweb24 –d ../../ –p 800</w:t>
      </w:r>
      <w:r w:rsidR="00F6549B" w:rsidRPr="00445898">
        <w:rPr>
          <w:i/>
        </w:rPr>
        <w:t>3</w:t>
      </w:r>
      <w:r w:rsidRPr="00445898">
        <w:rPr>
          <w:i/>
        </w:rPr>
        <w:t xml:space="preserve"> –l logfile.txt –b</w:t>
      </w:r>
    </w:p>
    <w:p w:rsidR="002B2F9D" w:rsidRPr="00445898" w:rsidRDefault="00F6549B" w:rsidP="002B2F9D">
      <w:pPr>
        <w:pStyle w:val="firstparagraph"/>
      </w:pPr>
      <w:r w:rsidRPr="00445898">
        <w:t>So</w:t>
      </w:r>
      <w:r w:rsidR="003A2AFA" w:rsidRPr="00445898">
        <w:t>,</w:t>
      </w:r>
      <w:r w:rsidRPr="00445898">
        <w:t xml:space="preserve"> the default port number can be changed, a log file can be set up (there is no log by default), and (with </w:t>
      </w:r>
      <w:r w:rsidRPr="00445898">
        <w:rPr>
          <w:i/>
        </w:rPr>
        <w:t>–b</w:t>
      </w:r>
      <w:r w:rsidRPr="00445898">
        <w:t>) the server can be run as a daemon</w:t>
      </w:r>
      <w:r w:rsidR="00203EFA">
        <w:fldChar w:fldCharType="begin"/>
      </w:r>
      <w:r w:rsidR="00203EFA">
        <w:instrText xml:space="preserve"> XE "</w:instrText>
      </w:r>
      <w:r w:rsidR="00203EFA" w:rsidRPr="00987A1C">
        <w:instrText>daemon</w:instrText>
      </w:r>
      <w:r w:rsidR="00203EFA">
        <w:instrText xml:space="preserve">:running nweb24 as" </w:instrText>
      </w:r>
      <w:r w:rsidR="00203EFA">
        <w:fldChar w:fldCharType="end"/>
      </w:r>
      <w:r w:rsidRPr="00445898">
        <w:t xml:space="preserve">. With the above specification of the root directory for service (recall that the command is executed in </w:t>
      </w:r>
      <w:r w:rsidRPr="00445898">
        <w:rPr>
          <w:i/>
        </w:rPr>
        <w:t>SOURCES/NWEB</w:t>
      </w:r>
      <w:r w:rsidRPr="00445898">
        <w:t xml:space="preserve">), the URL to the DSD applet </w:t>
      </w:r>
      <w:r w:rsidR="003A2AFA" w:rsidRPr="00445898">
        <w:t>will look</w:t>
      </w:r>
      <w:r w:rsidRPr="00445898">
        <w:t xml:space="preserve"> like this:</w:t>
      </w:r>
    </w:p>
    <w:p w:rsidR="00F6549B" w:rsidRPr="00445898" w:rsidRDefault="00F6549B" w:rsidP="00F6549B">
      <w:pPr>
        <w:pStyle w:val="firstparagraph"/>
        <w:ind w:firstLine="720"/>
      </w:pPr>
      <w:r w:rsidRPr="00445898">
        <w:rPr>
          <w:i/>
        </w:rPr>
        <w:t>http://localhost:8003/ SOURCES/DSD/index.html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F6549B" w:rsidRPr="00445898" w:rsidRDefault="00F6549B" w:rsidP="002B2F9D">
      <w:pPr>
        <w:pStyle w:val="firstparagraph"/>
      </w:pPr>
    </w:p>
    <w:p w:rsidR="00F6549B" w:rsidRPr="00445898" w:rsidRDefault="00F6549B" w:rsidP="002B2F9D">
      <w:pPr>
        <w:pStyle w:val="firstparagraph"/>
      </w:pPr>
    </w:p>
    <w:p w:rsidR="002B2F9D" w:rsidRPr="00445898" w:rsidRDefault="00F24037" w:rsidP="002B2F9D">
      <w:pPr>
        <w:pStyle w:val="firstparagraph"/>
      </w:pPr>
      <w:r w:rsidRPr="00445898">
        <w:t>Note that the applets</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from SMURPH examples can also be run from the applet viewer, so the whole drill involved in setting up the web server is only needed when the applet(s) </w:t>
      </w:r>
      <w:r w:rsidR="00822196">
        <w:t>must</w:t>
      </w:r>
      <w:r w:rsidRPr="00445898">
        <w:t xml:space="preserve"> be run from a browser.</w:t>
      </w:r>
    </w:p>
    <w:p w:rsidR="00CD4BA8" w:rsidRPr="00445898" w:rsidRDefault="00F24037" w:rsidP="002B2F9D">
      <w:pPr>
        <w:pStyle w:val="firstparagraph"/>
      </w:pPr>
      <w:r w:rsidRPr="00445898">
        <w:t>One</w:t>
      </w:r>
      <w:r w:rsidR="002B2F9D" w:rsidRPr="00445898">
        <w:t xml:space="preserve"> minor problem related to the DSD applet </w:t>
      </w:r>
      <w:r w:rsidRPr="00445898">
        <w:t xml:space="preserve">(as well as the other applets) </w:t>
      </w:r>
      <w:r w:rsidR="002B2F9D" w:rsidRPr="00445898">
        <w:t xml:space="preserve">is </w:t>
      </w:r>
      <w:r w:rsidRPr="00445898">
        <w:t>the di</w:t>
      </w:r>
      <w:r w:rsidR="009E3D57">
        <w:t>ff</w:t>
      </w:r>
      <w:r w:rsidRPr="00445898">
        <w:t xml:space="preserve">erent look of windows on the </w:t>
      </w:r>
      <w:r w:rsidR="002B2F9D" w:rsidRPr="00445898">
        <w:t>di</w:t>
      </w:r>
      <w:r w:rsidR="009E3D57">
        <w:t>ff</w:t>
      </w:r>
      <w:r w:rsidR="002B2F9D" w:rsidRPr="00445898">
        <w:t>erent Java platforms. This problem mostly conce</w:t>
      </w:r>
      <w:r w:rsidRPr="00445898">
        <w:t xml:space="preserve">rns exposure windows and is not </w:t>
      </w:r>
      <w:r w:rsidR="002B2F9D" w:rsidRPr="00445898">
        <w:t>very serious, as the window co</w:t>
      </w:r>
      <w:r w:rsidRPr="00445898">
        <w:t xml:space="preserve">ntents can be scrolled manually, if they </w:t>
      </w:r>
      <w:r w:rsidR="002B2F9D" w:rsidRPr="00445898">
        <w:t xml:space="preserve">appear misaligned. Ultimately, the user can edit </w:t>
      </w:r>
      <w:r w:rsidR="009E3D57">
        <w:t>fi</w:t>
      </w:r>
      <w:r w:rsidR="002B2F9D" w:rsidRPr="00445898">
        <w:t xml:space="preserve">le </w:t>
      </w:r>
      <w:r w:rsidR="002B2F9D" w:rsidRPr="00445898">
        <w:rPr>
          <w:i/>
        </w:rPr>
        <w:t>DSD.java</w:t>
      </w:r>
      <w:r w:rsidR="002B2F9D" w:rsidRPr="00445898">
        <w:t xml:space="preserve"> in </w:t>
      </w:r>
      <w:r w:rsidR="002B2F9D" w:rsidRPr="00445898">
        <w:rPr>
          <w:i/>
        </w:rPr>
        <w:t>SOURCES/DSD</w:t>
      </w:r>
      <w:r w:rsidRPr="00445898">
        <w:t xml:space="preserve"> and </w:t>
      </w:r>
      <w:r w:rsidR="002B2F9D" w:rsidRPr="00445898">
        <w:t xml:space="preserve">modify the constants </w:t>
      </w:r>
      <w:r w:rsidR="002B2F9D" w:rsidRPr="00445898">
        <w:rPr>
          <w:i/>
        </w:rPr>
        <w:t>TOPMARGIN</w:t>
      </w:r>
      <w:r w:rsidR="002B2F9D" w:rsidRPr="00445898">
        <w:t xml:space="preserve"> and </w:t>
      </w:r>
      <w:r w:rsidR="002B2F9D" w:rsidRPr="00445898">
        <w:rPr>
          <w:i/>
        </w:rPr>
        <w:t>BOTTOMMARGIN</w:t>
      </w:r>
      <w:r w:rsidR="00A91A23">
        <w:rPr>
          <w:i/>
        </w:rPr>
        <w:fldChar w:fldCharType="begin"/>
      </w:r>
      <w:r w:rsidR="00A91A23">
        <w:instrText xml:space="preserve"> XE "</w:instrText>
      </w:r>
      <w:r w:rsidR="00A91A23" w:rsidRPr="003774E8">
        <w:rPr>
          <w:i/>
        </w:rPr>
        <w:instrText>BOTTOMMARGIN</w:instrText>
      </w:r>
      <w:r w:rsidR="00A91A23">
        <w:instrText xml:space="preserve">" </w:instrText>
      </w:r>
      <w:r w:rsidR="00A91A23">
        <w:rPr>
          <w:i/>
        </w:rPr>
        <w:fldChar w:fldCharType="end"/>
      </w:r>
      <w:r w:rsidR="002B2F9D" w:rsidRPr="00445898">
        <w:t xml:space="preserve"> declared</w:t>
      </w:r>
      <w:r w:rsidRPr="00445898">
        <w:t xml:space="preserve"> at the beginning of class </w:t>
      </w:r>
      <w:r w:rsidR="002B2F9D" w:rsidRPr="00822196">
        <w:rPr>
          <w:i/>
        </w:rPr>
        <w:t>DisplayWindow</w:t>
      </w:r>
      <w:r w:rsidR="00E043A9">
        <w:rPr>
          <w:i/>
        </w:rPr>
        <w:fldChar w:fldCharType="begin"/>
      </w:r>
      <w:r w:rsidR="00E043A9">
        <w:instrText xml:space="preserve"> XE "</w:instrText>
      </w:r>
      <w:r w:rsidR="00E043A9" w:rsidRPr="00A24D3D">
        <w:rPr>
          <w:i/>
        </w:rPr>
        <w:instrText>DisplayWindow</w:instrText>
      </w:r>
      <w:r w:rsidR="00E043A9">
        <w:instrText xml:space="preserve">" </w:instrText>
      </w:r>
      <w:r w:rsidR="00E043A9">
        <w:rPr>
          <w:i/>
        </w:rPr>
        <w:fldChar w:fldCharType="end"/>
      </w:r>
      <w:r w:rsidRPr="00445898">
        <w:t xml:space="preserve">, </w:t>
      </w:r>
      <w:r w:rsidR="002B2F9D" w:rsidRPr="00445898">
        <w:t xml:space="preserve">to adjust the initial location of the </w:t>
      </w:r>
      <w:r w:rsidRPr="00445898">
        <w:t xml:space="preserve">window contents permanently for </w:t>
      </w:r>
      <w:r w:rsidR="002B2F9D" w:rsidRPr="00445898">
        <w:t>the preferred platform.</w:t>
      </w:r>
    </w:p>
    <w:p w:rsidR="004B0A17" w:rsidRPr="00445898" w:rsidRDefault="004B0A17" w:rsidP="002B2F9D">
      <w:pPr>
        <w:pStyle w:val="Heading2"/>
        <w:rPr>
          <w:lang w:val="en-US"/>
        </w:rPr>
      </w:pPr>
      <w:bookmarkStart w:id="747" w:name="_Ref511424684"/>
      <w:bookmarkStart w:id="748" w:name="_Toc516483492"/>
      <w:r w:rsidRPr="00445898">
        <w:rPr>
          <w:lang w:val="en-US"/>
        </w:rPr>
        <w:t>Comments on Windows</w:t>
      </w:r>
      <w:bookmarkEnd w:id="747"/>
      <w:bookmarkEnd w:id="748"/>
    </w:p>
    <w:p w:rsidR="00CD4BA8" w:rsidRPr="00445898" w:rsidRDefault="003B2D28" w:rsidP="00452171">
      <w:pPr>
        <w:pStyle w:val="firstparagraph"/>
      </w:pPr>
      <w:r w:rsidRPr="00445898">
        <w:t>SMURPH can also run on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as well as under </w:t>
      </w:r>
      <w:r w:rsidR="00C10E67" w:rsidRPr="00445898">
        <w:t>the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00C10E67" w:rsidRPr="00445898">
        <w:t xml:space="preserve"> environment </w:t>
      </w:r>
      <w:r w:rsidR="000E703D" w:rsidRPr="00445898">
        <w:t>a</w:t>
      </w:r>
      <w:r w:rsidR="00C10E67" w:rsidRPr="00445898">
        <w:t xml:space="preserve">vailable on Windows 10. </w:t>
      </w:r>
      <w:r w:rsidR="00452171" w:rsidRPr="00445898">
        <w:t>Both these environments</w:t>
      </w:r>
      <w:r w:rsidR="00C10E67" w:rsidRPr="00445898">
        <w:t xml:space="preserve"> effectively emulate</w:t>
      </w:r>
      <w:r w:rsidR="00452171" w:rsidRPr="00445898">
        <w:t xml:space="preserve">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00452171" w:rsidRPr="00445898">
        <w:t xml:space="preserv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452171" w:rsidRPr="00445898">
        <w:t>, with the latter providing a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452171" w:rsidRPr="00445898">
        <w:t xml:space="preserve"> framework, where most of the aspects relevant for SMURPH are indistinguishable from an actual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installation on a real or a virtual machine. Thus, once the requisite environment is properly set up, the basic installation procedures are exactly as described in Section </w:t>
      </w:r>
      <w:r w:rsidR="00452171" w:rsidRPr="00445898">
        <w:fldChar w:fldCharType="begin"/>
      </w:r>
      <w:r w:rsidR="00452171" w:rsidRPr="00445898">
        <w:instrText xml:space="preserve"> REF _Ref511469087 \r \h </w:instrText>
      </w:r>
      <w:r w:rsidR="00452171" w:rsidRPr="00445898">
        <w:fldChar w:fldCharType="separate"/>
      </w:r>
      <w:r w:rsidR="00A717E1">
        <w:t>B.2</w:t>
      </w:r>
      <w:r w:rsidR="00452171" w:rsidRPr="00445898">
        <w:fldChar w:fldCharType="end"/>
      </w:r>
      <w:r w:rsidR="00452171" w:rsidRPr="00445898">
        <w:t>.</w:t>
      </w:r>
    </w:p>
    <w:p w:rsidR="006C6CDC" w:rsidRPr="00445898" w:rsidRDefault="00452171" w:rsidP="006C6CDC">
      <w:pPr>
        <w:pStyle w:val="firstparagraph"/>
      </w:pPr>
      <w:r w:rsidRPr="00445898">
        <w:t>For one minor problem, I couldn’t get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viewer to run under Windows, so, for example, the only way to run the DSD</w:t>
      </w:r>
      <w:r w:rsidR="00AB7367">
        <w:fldChar w:fldCharType="begin"/>
      </w:r>
      <w:r w:rsidR="00AB7367">
        <w:instrText xml:space="preserve"> XE "</w:instrText>
      </w:r>
      <w:r w:rsidR="00AB7367" w:rsidRPr="00A24D3D">
        <w:instrText>DSD (Dynamic Status Display)</w:instrText>
      </w:r>
      <w:r w:rsidR="00AB7367">
        <w:instrText xml:space="preserve">:on Cygwin" </w:instrText>
      </w:r>
      <w:r w:rsidR="00AB7367">
        <w:fldChar w:fldCharType="end"/>
      </w:r>
      <w:r w:rsidRPr="00445898">
        <w:t xml:space="preserve"> applet in the Cygwin environment, where Java is </w:t>
      </w:r>
      <w:r w:rsidR="00530798" w:rsidRPr="00445898">
        <w:t xml:space="preserve">necessarily </w:t>
      </w:r>
      <w:r w:rsidR="006C6CDC" w:rsidRPr="00445898">
        <w:t>Windows-native, is from a browser. The Interne</w:t>
      </w:r>
      <w:r w:rsidR="00822196">
        <w:t xml:space="preserve">t Explorer works fine with the </w:t>
      </w:r>
      <w:r w:rsidR="006C6CDC" w:rsidRPr="00445898">
        <w:t>permission adjustments described in Section </w:t>
      </w:r>
      <w:r w:rsidR="006C6CDC" w:rsidRPr="00445898">
        <w:fldChar w:fldCharType="begin"/>
      </w:r>
      <w:r w:rsidR="006C6CDC" w:rsidRPr="00445898">
        <w:instrText xml:space="preserve"> REF _Ref511470375 \r \h </w:instrText>
      </w:r>
      <w:r w:rsidR="006C6CDC" w:rsidRPr="00445898">
        <w:fldChar w:fldCharType="separate"/>
      </w:r>
      <w:r w:rsidR="00A717E1">
        <w:t>B.3</w:t>
      </w:r>
      <w:r w:rsidR="006C6CDC" w:rsidRPr="00445898">
        <w:fldChar w:fldCharType="end"/>
      </w:r>
      <w:r w:rsidR="006C6CDC" w:rsidRPr="00445898">
        <w:t xml:space="preserve"> in </w:t>
      </w:r>
      <w:r w:rsidR="006C6CDC" w:rsidRPr="00445898">
        <w:rPr>
          <w:i/>
        </w:rPr>
        <w:t>java.policy</w:t>
      </w:r>
      <w:r w:rsidR="006C6CDC" w:rsidRPr="00445898">
        <w:t>. Under Windows, the file can be found in:</w:t>
      </w:r>
    </w:p>
    <w:p w:rsidR="006C6CDC" w:rsidRPr="00445898" w:rsidRDefault="006C6CDC" w:rsidP="006C6CDC">
      <w:pPr>
        <w:pStyle w:val="firstparagraph"/>
        <w:spacing w:after="0"/>
        <w:ind w:firstLine="720"/>
        <w:rPr>
          <w:i/>
        </w:rPr>
      </w:pPr>
      <w:r w:rsidRPr="00445898">
        <w:rPr>
          <w:i/>
        </w:rPr>
        <w:t>${user.home}\java.policy</w:t>
      </w:r>
    </w:p>
    <w:p w:rsidR="006C6CDC" w:rsidRPr="00445898" w:rsidRDefault="006C6CDC" w:rsidP="006C6CDC">
      <w:pPr>
        <w:pStyle w:val="firstparagraph"/>
        <w:ind w:firstLine="720"/>
        <w:rPr>
          <w:i/>
        </w:rPr>
      </w:pPr>
      <w:r w:rsidRPr="00445898">
        <w:rPr>
          <w:i/>
        </w:rPr>
        <w:t>${java.home}\lib\security\java.policy</w:t>
      </w:r>
    </w:p>
    <w:p w:rsidR="006C6CDC" w:rsidRPr="00445898" w:rsidRDefault="00004524" w:rsidP="006C6CDC">
      <w:pPr>
        <w:pStyle w:val="firstparagraph"/>
      </w:pPr>
      <w:r w:rsidRPr="00445898">
        <w:t xml:space="preserve">with the first file applying to the </w:t>
      </w:r>
      <w:r w:rsidR="00B14929">
        <w:t xml:space="preserve">current </w:t>
      </w:r>
      <w:r w:rsidRPr="00445898">
        <w:t>user and the second globally to all users of Java.</w:t>
      </w:r>
    </w:p>
    <w:p w:rsidR="008D51F0" w:rsidRPr="00445898" w:rsidRDefault="008D51F0" w:rsidP="008D51F0">
      <w:pPr>
        <w:pStyle w:val="Heading2"/>
        <w:rPr>
          <w:lang w:val="en-US"/>
        </w:rPr>
      </w:pPr>
      <w:bookmarkStart w:id="749" w:name="_Ref511756210"/>
      <w:bookmarkStart w:id="750" w:name="_Toc516483493"/>
      <w:r w:rsidRPr="00445898">
        <w:rPr>
          <w:lang w:val="en-US"/>
        </w:rPr>
        <w:t>Creating executable programs in SMURPH</w:t>
      </w:r>
      <w:bookmarkEnd w:id="749"/>
      <w:bookmarkEnd w:id="750"/>
    </w:p>
    <w:p w:rsidR="008D51F0" w:rsidRPr="00445898" w:rsidRDefault="008D51F0" w:rsidP="008D51F0">
      <w:pPr>
        <w:pStyle w:val="firstparagraph"/>
      </w:pPr>
      <w:r w:rsidRPr="00445898">
        <w:t xml:space="preserve">A protocol program in SMURPH must be compiled and linked with the kernel </w:t>
      </w:r>
      <w:r w:rsidR="009E3D57">
        <w:t>fi</w:t>
      </w:r>
      <w:r w:rsidRPr="00445898">
        <w:t xml:space="preserve">les to create a stand-alone executable </w:t>
      </w:r>
      <w:r w:rsidR="009E3D57">
        <w:t>fi</w:t>
      </w:r>
      <w:r w:rsidRPr="00445898">
        <w:t xml:space="preserve">le. The protocol program may consist of a number of C++ </w:t>
      </w:r>
      <w:r w:rsidR="009E3D57">
        <w:t>fi</w:t>
      </w:r>
      <w:r w:rsidRPr="00445898">
        <w:t xml:space="preserve">les, the name of </w:t>
      </w:r>
      <w:r w:rsidR="00B25FE1" w:rsidRPr="00445898">
        <w:t>each</w:t>
      </w:r>
      <w:r w:rsidRPr="00445898">
        <w:t xml:space="preserve"> </w:t>
      </w:r>
      <w:r w:rsidR="009E3D57">
        <w:t>fi</w:t>
      </w:r>
      <w:r w:rsidRPr="00445898">
        <w:t>le ending w</w:t>
      </w:r>
      <w:r w:rsidR="00B25FE1" w:rsidRPr="00445898">
        <w:t>ith the su</w:t>
      </w:r>
      <w:r w:rsidR="0008220B">
        <w:t>ffi</w:t>
      </w:r>
      <w:r w:rsidR="00B25FE1" w:rsidRPr="00445898">
        <w:t xml:space="preserve">x </w:t>
      </w:r>
      <w:r w:rsidR="00B25FE1" w:rsidRPr="00445898">
        <w:rPr>
          <w:i/>
        </w:rPr>
        <w:t>.cc</w:t>
      </w:r>
      <w:r w:rsidRPr="00445898">
        <w:t xml:space="preserve">. All </w:t>
      </w:r>
      <w:r w:rsidR="00B25FE1" w:rsidRPr="00445898">
        <w:t>those</w:t>
      </w:r>
      <w:r w:rsidRPr="00445898">
        <w:t xml:space="preserve"> </w:t>
      </w:r>
      <w:r w:rsidR="009E3D57">
        <w:t>fi</w:t>
      </w:r>
      <w:r w:rsidRPr="00445898">
        <w:t xml:space="preserve">les should be kept in one directory. They may </w:t>
      </w:r>
      <w:r w:rsidRPr="00445898">
        <w:rPr>
          <w:i/>
        </w:rPr>
        <w:t>#include</w:t>
      </w:r>
      <w:r w:rsidR="00B25FE1" w:rsidRPr="00445898">
        <w:t xml:space="preserve"> </w:t>
      </w:r>
      <w:r w:rsidRPr="00445898">
        <w:t xml:space="preserve">some user-created </w:t>
      </w:r>
      <w:r w:rsidR="00B25FE1" w:rsidRPr="00445898">
        <w:t xml:space="preserve">header files with names ending with </w:t>
      </w:r>
      <w:r w:rsidR="00B25FE1" w:rsidRPr="00445898">
        <w:rPr>
          <w:i/>
        </w:rPr>
        <w:t>.h</w:t>
      </w:r>
      <w:r w:rsidRPr="00445898">
        <w:t xml:space="preserve">. The </w:t>
      </w:r>
      <w:r w:rsidR="00B25FE1" w:rsidRPr="00445898">
        <w:t>SMURPH</w:t>
      </w:r>
      <w:r w:rsidRPr="00445898">
        <w:t xml:space="preserve"> preprocessor (smpp</w:t>
      </w:r>
      <w:r w:rsidR="00D47915">
        <w:fldChar w:fldCharType="begin"/>
      </w:r>
      <w:r w:rsidR="00D47915">
        <w:instrText xml:space="preserve"> XE "</w:instrText>
      </w:r>
      <w:r w:rsidR="00D47915" w:rsidRPr="00742181">
        <w:instrText>smpp</w:instrText>
      </w:r>
      <w:r w:rsidR="00D47915">
        <w:instrText xml:space="preserve">" </w:instrText>
      </w:r>
      <w:r w:rsidR="00D47915">
        <w:fldChar w:fldCharType="end"/>
      </w:r>
      <w:r w:rsidR="00B25FE1" w:rsidRPr="00445898">
        <w:t>, Section </w:t>
      </w:r>
      <w:r w:rsidR="00B25FE1" w:rsidRPr="00445898">
        <w:fldChar w:fldCharType="begin"/>
      </w:r>
      <w:r w:rsidR="00B25FE1" w:rsidRPr="00445898">
        <w:instrText xml:space="preserve"> REF _Ref497164280 \r \h </w:instrText>
      </w:r>
      <w:r w:rsidR="00B25FE1" w:rsidRPr="00445898">
        <w:fldChar w:fldCharType="separate"/>
      </w:r>
      <w:r w:rsidR="00A717E1">
        <w:t>1.3.2</w:t>
      </w:r>
      <w:r w:rsidR="00B25FE1" w:rsidRPr="00445898">
        <w:fldChar w:fldCharType="end"/>
      </w:r>
      <w:r w:rsidRPr="00445898">
        <w:t xml:space="preserve">) will </w:t>
      </w:r>
      <w:r w:rsidR="00B25FE1" w:rsidRPr="00445898">
        <w:t xml:space="preserve">also </w:t>
      </w:r>
      <w:r w:rsidRPr="00445898">
        <w:t>automatically insert</w:t>
      </w:r>
      <w:r w:rsidR="00B25FE1" w:rsidRPr="00445898">
        <w:t xml:space="preserve"> </w:t>
      </w:r>
      <w:r w:rsidRPr="00445898">
        <w:t xml:space="preserve">some standard </w:t>
      </w:r>
      <w:r w:rsidRPr="00445898">
        <w:rPr>
          <w:i/>
        </w:rPr>
        <w:t>include</w:t>
      </w:r>
      <w:r w:rsidRPr="00445898">
        <w:t xml:space="preserve"> </w:t>
      </w:r>
      <w:r w:rsidR="009E3D57">
        <w:t>fi</w:t>
      </w:r>
      <w:r w:rsidRPr="00445898">
        <w:t xml:space="preserve">les (from </w:t>
      </w:r>
      <w:r w:rsidRPr="00445898">
        <w:rPr>
          <w:i/>
        </w:rPr>
        <w:t>SOURCES/KERNEL</w:t>
      </w:r>
      <w:r w:rsidRPr="00445898">
        <w:t xml:space="preserve">) in front of each protocol </w:t>
      </w:r>
      <w:r w:rsidR="009E3D57">
        <w:t>fi</w:t>
      </w:r>
      <w:r w:rsidRPr="00445898">
        <w:t>le.</w:t>
      </w:r>
    </w:p>
    <w:p w:rsidR="008639D0" w:rsidRPr="00445898" w:rsidRDefault="00012319" w:rsidP="008D51F0">
      <w:pPr>
        <w:pStyle w:val="firstparagraph"/>
      </w:pPr>
      <w:r w:rsidRPr="00445898">
        <w:t>A program using a component from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(or from multiple such libraries) configured with the package (Section </w:t>
      </w:r>
      <w:r w:rsidRPr="00445898">
        <w:fldChar w:fldCharType="begin"/>
      </w:r>
      <w:r w:rsidRPr="00445898">
        <w:instrText xml:space="preserve"> REF _Ref511469087 \r \h </w:instrText>
      </w:r>
      <w:r w:rsidRPr="00445898">
        <w:fldChar w:fldCharType="separate"/>
      </w:r>
      <w:r w:rsidR="00A717E1">
        <w:t>B.2</w:t>
      </w:r>
      <w:r w:rsidRPr="00445898">
        <w:fldChar w:fldCharType="end"/>
      </w:r>
      <w:r w:rsidRPr="00445898">
        <w:t xml:space="preserve">) must </w:t>
      </w:r>
      <w:r w:rsidRPr="00445898">
        <w:rPr>
          <w:i/>
        </w:rPr>
        <w:t>#include</w:t>
      </w:r>
      <w:r w:rsidRPr="00445898">
        <w:t xml:space="preserve"> the respective header file in the header section of any source (</w:t>
      </w:r>
      <w:r w:rsidRPr="00445898">
        <w:rPr>
          <w:i/>
        </w:rPr>
        <w:t>.cc</w:t>
      </w:r>
      <w:r w:rsidRPr="00445898">
        <w:t xml:space="preserve">) file that references the types defined by the component. If the component comes with a source (a </w:t>
      </w:r>
      <w:r w:rsidRPr="00445898">
        <w:rPr>
          <w:i/>
        </w:rPr>
        <w:t>.cc</w:t>
      </w:r>
      <w:r w:rsidRPr="00445898">
        <w:t xml:space="preserve"> file that must be compiled an</w:t>
      </w:r>
      <w:r w:rsidR="005327D4" w:rsidRPr="00445898">
        <w:t>d</w:t>
      </w:r>
      <w:r w:rsidRPr="00445898">
        <w:t xml:space="preserve"> linked with the program), then that </w:t>
      </w:r>
      <w:r w:rsidRPr="00445898">
        <w:rPr>
          <w:i/>
        </w:rPr>
        <w:t>.cc</w:t>
      </w:r>
      <w:r w:rsidRPr="00445898">
        <w:t xml:space="preserve"> file must also be included by exactly one source file of the program. In the simplest case, the user can create a new source file whose only statement includes the respective source component (or components) from the include library. </w:t>
      </w:r>
      <w:r w:rsidR="009006B1" w:rsidRPr="00445898">
        <w:t>As this probably</w:t>
      </w:r>
      <w:r w:rsidRPr="00445898">
        <w:t xml:space="preserve"> sound</w:t>
      </w:r>
      <w:r w:rsidR="009006B1" w:rsidRPr="00445898">
        <w:t>s</w:t>
      </w:r>
      <w:r w:rsidRPr="00445898">
        <w:t xml:space="preserve"> a bit unorthodox, let us </w:t>
      </w:r>
      <w:r w:rsidR="00B87A2B" w:rsidRPr="00445898">
        <w:t>illustrate the idea with an example.</w:t>
      </w:r>
      <w:r w:rsidR="009006B1" w:rsidRPr="00445898">
        <w:t xml:space="preserve"> Suppose that the program wants to use </w:t>
      </w:r>
      <w:r w:rsidR="00632958" w:rsidRPr="00445898">
        <w:t>the “sampled” wireless channel model (</w:t>
      </w:r>
      <w:r w:rsidR="00FA756E">
        <w:t xml:space="preserve">from </w:t>
      </w:r>
      <w:r w:rsidR="00632958" w:rsidRPr="00445898">
        <w:t>Section </w:t>
      </w:r>
      <w:r w:rsidR="00632958" w:rsidRPr="00445898">
        <w:fldChar w:fldCharType="begin"/>
      </w:r>
      <w:r w:rsidR="00632958" w:rsidRPr="00445898">
        <w:instrText xml:space="preserve"> REF _Ref512712650 \r \h </w:instrText>
      </w:r>
      <w:r w:rsidR="00632958" w:rsidRPr="00445898">
        <w:fldChar w:fldCharType="separate"/>
      </w:r>
      <w:r w:rsidR="00A717E1">
        <w:t>A.3</w:t>
      </w:r>
      <w:r w:rsidR="00632958" w:rsidRPr="00445898">
        <w:fldChar w:fldCharType="end"/>
      </w:r>
      <w:r w:rsidR="00632958" w:rsidRPr="00445898">
        <w:t xml:space="preserve">) represented by the files </w:t>
      </w:r>
      <w:r w:rsidR="00632958" w:rsidRPr="00445898">
        <w:rPr>
          <w:i/>
        </w:rPr>
        <w:t>wchansd.h</w:t>
      </w:r>
      <w:r w:rsidR="00632958" w:rsidRPr="00445898">
        <w:t xml:space="preserve"> and </w:t>
      </w:r>
      <w:r w:rsidR="00632958" w:rsidRPr="00445898">
        <w:rPr>
          <w:i/>
        </w:rPr>
        <w:t>wchansd.cc</w:t>
      </w:r>
      <w:r w:rsidR="00632958" w:rsidRPr="00445898">
        <w:t xml:space="preserve"> in the include library.</w:t>
      </w:r>
      <w:r w:rsidR="008639D0" w:rsidRPr="00445898">
        <w:t xml:space="preserve"> Then, rather obviously, all the source and header files that refer to the types declared in </w:t>
      </w:r>
      <w:r w:rsidR="008639D0" w:rsidRPr="00445898">
        <w:rPr>
          <w:i/>
        </w:rPr>
        <w:t>wchansd.h</w:t>
      </w:r>
      <w:r w:rsidR="008639D0" w:rsidRPr="00445898">
        <w:t xml:space="preserve"> must include that file. There is no need to provide any path components other than the file name (to indicate that the file comes from a different directory than the one containing the compiled program), as long as </w:t>
      </w:r>
      <w:r w:rsidR="00822196">
        <w:t>the</w:t>
      </w:r>
      <w:r w:rsidR="008639D0" w:rsidRPr="00445898">
        <w:t xml:space="preserve"> include library was configured into the package (Section </w:t>
      </w:r>
      <w:r w:rsidR="008639D0" w:rsidRPr="00445898">
        <w:fldChar w:fldCharType="begin"/>
      </w:r>
      <w:r w:rsidR="008639D0" w:rsidRPr="00445898">
        <w:instrText xml:space="preserve"> REF _Ref511469087 \r \h </w:instrText>
      </w:r>
      <w:r w:rsidR="008639D0" w:rsidRPr="00445898">
        <w:fldChar w:fldCharType="separate"/>
      </w:r>
      <w:r w:rsidR="00A717E1">
        <w:t>B.2</w:t>
      </w:r>
      <w:r w:rsidR="008639D0" w:rsidRPr="00445898">
        <w:fldChar w:fldCharType="end"/>
      </w:r>
      <w:r w:rsidR="008639D0" w:rsidRPr="00445898">
        <w:t xml:space="preserve">). Then, to make sure that the </w:t>
      </w:r>
      <w:r w:rsidR="008639D0" w:rsidRPr="00445898">
        <w:rPr>
          <w:i/>
        </w:rPr>
        <w:t>.cc</w:t>
      </w:r>
      <w:r w:rsidR="008639D0" w:rsidRPr="00445898">
        <w:t xml:space="preserve"> component of the model is compiled with the program, one of the .cc files in the program’s directory must include </w:t>
      </w:r>
      <w:r w:rsidR="001363B9" w:rsidRPr="00445898">
        <w:t>the file wchansd.cc, like this:</w:t>
      </w:r>
    </w:p>
    <w:p w:rsidR="001363B9" w:rsidRPr="00445898" w:rsidRDefault="001363B9" w:rsidP="001363B9">
      <w:pPr>
        <w:pStyle w:val="firstparagraph"/>
        <w:ind w:left="720"/>
        <w:rPr>
          <w:i/>
        </w:rPr>
      </w:pPr>
      <w:r w:rsidRPr="00445898">
        <w:rPr>
          <w:i/>
        </w:rPr>
        <w:t>#include “wchansd.cc”</w:t>
      </w:r>
    </w:p>
    <w:p w:rsidR="001363B9" w:rsidRPr="00445898" w:rsidRDefault="00F001E8" w:rsidP="008D51F0">
      <w:pPr>
        <w:pStyle w:val="firstparagraph"/>
      </w:pPr>
      <w:r w:rsidRPr="00445898">
        <w:t>Alternatively, it</w:t>
      </w:r>
      <w:r w:rsidR="001363B9" w:rsidRPr="00445898">
        <w:t xml:space="preserve"> is also OK to add an extra </w:t>
      </w:r>
      <w:r w:rsidR="001363B9" w:rsidRPr="00445898">
        <w:rPr>
          <w:i/>
        </w:rPr>
        <w:t>.cc</w:t>
      </w:r>
      <w:r w:rsidR="001363B9" w:rsidRPr="00445898">
        <w:t xml:space="preserve"> file to the program’s directory, e.g., named </w:t>
      </w:r>
      <w:r w:rsidR="001363B9" w:rsidRPr="00445898">
        <w:rPr>
          <w:i/>
        </w:rPr>
        <w:t>includes.cc</w:t>
      </w:r>
      <w:r w:rsidR="001363B9" w:rsidRPr="00445898">
        <w:t xml:space="preserve">, and make it consist of the single line above. If the program uses multiple components from the include library, </w:t>
      </w:r>
      <w:r w:rsidR="00FA756E">
        <w:t xml:space="preserve">coming </w:t>
      </w:r>
      <w:r w:rsidR="001363B9" w:rsidRPr="00445898">
        <w:t xml:space="preserve">with other </w:t>
      </w:r>
      <w:r w:rsidR="001363B9" w:rsidRPr="00FA756E">
        <w:rPr>
          <w:i/>
        </w:rPr>
        <w:t>.cc</w:t>
      </w:r>
      <w:r w:rsidR="001363B9" w:rsidRPr="00445898">
        <w:t xml:space="preserve"> files, all the include statements for those files can be put into </w:t>
      </w:r>
      <w:r w:rsidR="001363B9" w:rsidRPr="00445898">
        <w:rPr>
          <w:i/>
        </w:rPr>
        <w:t>includes.cc</w:t>
      </w:r>
      <w:r w:rsidR="001363B9" w:rsidRPr="00445898">
        <w:t>.</w:t>
      </w:r>
    </w:p>
    <w:p w:rsidR="001363B9" w:rsidRPr="00445898" w:rsidRDefault="001363B9" w:rsidP="008D51F0">
      <w:pPr>
        <w:pStyle w:val="firstparagraph"/>
      </w:pPr>
      <w:r w:rsidRPr="00445898">
        <w:t>The reason why the source components of the libraries</w:t>
      </w:r>
      <w:r w:rsidR="004928CA">
        <w:fldChar w:fldCharType="begin"/>
      </w:r>
      <w:r w:rsidR="004928CA">
        <w:instrText xml:space="preserve"> XE "</w:instrText>
      </w:r>
      <w:r w:rsidR="004928CA" w:rsidRPr="007610A8">
        <w:instrText>libraries:</w:instrText>
      </w:r>
      <w:r w:rsidR="004928CA">
        <w:instrText xml:space="preserve">include" </w:instrText>
      </w:r>
      <w:r w:rsidR="004928CA">
        <w:fldChar w:fldCharType="end"/>
      </w:r>
      <w:r w:rsidRPr="00445898">
        <w:t xml:space="preserve"> must be explic</w:t>
      </w:r>
      <w:r w:rsidR="00F001E8" w:rsidRPr="00445898">
        <w:t xml:space="preserve">itly included by the program is </w:t>
      </w:r>
      <w:r w:rsidRPr="00445898">
        <w:t>that SMURPH does not precompile the library components at installation, because their object shape depends on the configuration of compilation options, as explained in Section </w:t>
      </w:r>
      <w:r w:rsidRPr="00445898">
        <w:fldChar w:fldCharType="begin"/>
      </w:r>
      <w:r w:rsidRPr="00445898">
        <w:instrText xml:space="preserve"> REF _Ref511469087 \r \h </w:instrText>
      </w:r>
      <w:r w:rsidRPr="00445898">
        <w:fldChar w:fldCharType="separate"/>
      </w:r>
      <w:r w:rsidR="00A717E1">
        <w:t>B.2</w:t>
      </w:r>
      <w:r w:rsidRPr="00445898">
        <w:fldChar w:fldCharType="end"/>
      </w:r>
      <w:r w:rsidR="00FA756E">
        <w:t xml:space="preserve"> (</w:t>
      </w:r>
      <w:r w:rsidRPr="00445898">
        <w:t>and also below</w:t>
      </w:r>
      <w:r w:rsidR="00FA756E">
        <w:t>)</w:t>
      </w:r>
      <w:r w:rsidRPr="00445898">
        <w:t>.</w:t>
      </w:r>
      <w:r w:rsidR="00B50976" w:rsidRPr="00445898">
        <w:t xml:space="preserve"> Note that both </w:t>
      </w:r>
      <w:r w:rsidR="00B50976" w:rsidRPr="00445898">
        <w:rPr>
          <w:i/>
        </w:rPr>
        <w:t>wchansd.h</w:t>
      </w:r>
      <w:r w:rsidR="00B50976" w:rsidRPr="00445898">
        <w:t xml:space="preserve"> and </w:t>
      </w:r>
      <w:r w:rsidR="00B50976" w:rsidRPr="00445898">
        <w:rPr>
          <w:i/>
        </w:rPr>
        <w:t>wchansd.c</w:t>
      </w:r>
      <w:r w:rsidR="00B50976" w:rsidRPr="00445898">
        <w:t xml:space="preserve"> include other components of the include library, describing the base model from which the sampled model is derived (Sections </w:t>
      </w:r>
      <w:r w:rsidR="00B50976" w:rsidRPr="00445898">
        <w:fldChar w:fldCharType="begin"/>
      </w:r>
      <w:r w:rsidR="00B50976" w:rsidRPr="00445898">
        <w:instrText xml:space="preserve"> REF _Ref512713818 \r \h </w:instrText>
      </w:r>
      <w:r w:rsidR="00B50976" w:rsidRPr="00445898">
        <w:fldChar w:fldCharType="separate"/>
      </w:r>
      <w:r w:rsidR="00A717E1">
        <w:t>A.1</w:t>
      </w:r>
      <w:r w:rsidR="00B50976" w:rsidRPr="00445898">
        <w:fldChar w:fldCharType="end"/>
      </w:r>
      <w:r w:rsidR="00B50976" w:rsidRPr="00445898">
        <w:t xml:space="preserve">, </w:t>
      </w:r>
      <w:r w:rsidR="00B50976" w:rsidRPr="00445898">
        <w:fldChar w:fldCharType="begin"/>
      </w:r>
      <w:r w:rsidR="00B50976" w:rsidRPr="00445898">
        <w:instrText xml:space="preserve"> REF _Ref512712650 \r \h </w:instrText>
      </w:r>
      <w:r w:rsidR="00B50976" w:rsidRPr="00445898">
        <w:fldChar w:fldCharType="separate"/>
      </w:r>
      <w:r w:rsidR="00A717E1">
        <w:t>A.3</w:t>
      </w:r>
      <w:r w:rsidR="00B50976" w:rsidRPr="00445898">
        <w:fldChar w:fldCharType="end"/>
      </w:r>
      <w:r w:rsidR="00B50976" w:rsidRPr="00445898">
        <w:t>). Those components need not be explicitly included by the protocol program, because the two files of the sampled model take care of that.</w:t>
      </w:r>
    </w:p>
    <w:p w:rsidR="00B25FE1" w:rsidRPr="00445898" w:rsidRDefault="008D51F0" w:rsidP="008D51F0">
      <w:pPr>
        <w:pStyle w:val="firstparagraph"/>
      </w:pPr>
      <w:r w:rsidRPr="00445898">
        <w:t>To create an executable program for a given source</w:t>
      </w:r>
      <w:r w:rsidR="00B25FE1" w:rsidRPr="00445898">
        <w:t xml:space="preserve"> set</w:t>
      </w:r>
      <w:r w:rsidRPr="00445898">
        <w:t>, the user should move to the</w:t>
      </w:r>
      <w:r w:rsidR="00B25FE1" w:rsidRPr="00445898">
        <w:t xml:space="preserve"> </w:t>
      </w:r>
      <w:r w:rsidRPr="00445898">
        <w:t xml:space="preserve">directory containing the protocol </w:t>
      </w:r>
      <w:r w:rsidR="009E3D57">
        <w:t>fi</w:t>
      </w:r>
      <w:r w:rsidRPr="00445898">
        <w:t>les and execute</w:t>
      </w:r>
      <w:r w:rsidR="00B25FE1" w:rsidRPr="00445898">
        <w:t xml:space="preserve"> the SMURPH compiler</w:t>
      </w:r>
      <w:r w:rsidRPr="00445898">
        <w:t xml:space="preserve"> </w:t>
      </w:r>
      <w:r w:rsidRPr="00445898">
        <w:rPr>
          <w:i/>
        </w:rPr>
        <w:t>mks</w:t>
      </w:r>
      <w:r w:rsidRPr="00445898">
        <w:t xml:space="preserve"> (we assume that the default name</w:t>
      </w:r>
      <w:r w:rsidR="00B25FE1" w:rsidRPr="00445898">
        <w:t xml:space="preserve"> </w:t>
      </w:r>
      <w:r w:rsidRPr="00445898">
        <w:t xml:space="preserve">of the </w:t>
      </w:r>
      <w:r w:rsidR="00B25FE1" w:rsidRPr="00445898">
        <w:t>compiler</w:t>
      </w:r>
      <w:r w:rsidRPr="00445898">
        <w:t xml:space="preserve"> has not been changed at installation</w:t>
      </w:r>
      <w:r w:rsidR="00B25FE1" w:rsidRPr="00445898">
        <w:t>, Section </w:t>
      </w:r>
      <w:r w:rsidR="00B25FE1" w:rsidRPr="00445898">
        <w:fldChar w:fldCharType="begin"/>
      </w:r>
      <w:r w:rsidR="00B25FE1" w:rsidRPr="00445898">
        <w:instrText xml:space="preserve"> REF _Ref511469087 \r \h </w:instrText>
      </w:r>
      <w:r w:rsidR="00B25FE1" w:rsidRPr="00445898">
        <w:fldChar w:fldCharType="separate"/>
      </w:r>
      <w:r w:rsidR="00A717E1">
        <w:t>B.2</w:t>
      </w:r>
      <w:r w:rsidR="00B25FE1" w:rsidRPr="00445898">
        <w:fldChar w:fldCharType="end"/>
      </w:r>
      <w:r w:rsidRPr="00445898">
        <w:t>). The program accepts the following</w:t>
      </w:r>
      <w:r w:rsidR="00B25FE1" w:rsidRPr="00445898">
        <w:t xml:space="preserve"> </w:t>
      </w:r>
      <w:r w:rsidRPr="00445898">
        <w:t>ar</w:t>
      </w:r>
      <w:r w:rsidR="00B25FE1" w:rsidRPr="00445898">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–a</w:t>
            </w:r>
          </w:p>
        </w:tc>
        <w:tc>
          <w:tcPr>
            <w:tcW w:w="8453" w:type="dxa"/>
          </w:tcPr>
          <w:p w:rsidR="00B25FE1" w:rsidRPr="00445898" w:rsidRDefault="00B25FE1" w:rsidP="00B25FE1">
            <w:pPr>
              <w:pStyle w:val="firstparagraph"/>
            </w:pPr>
            <w:r w:rsidRPr="00445898">
              <w:t xml:space="preserve">All references to </w:t>
            </w:r>
            <w:r w:rsidRPr="00445898">
              <w:rPr>
                <w:i/>
              </w:rPr>
              <w:t>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t xml:space="preserve"> are turned into empty statements (see Section </w:t>
            </w:r>
            <w:r w:rsidRPr="00445898">
              <w:fldChar w:fldCharType="begin"/>
            </w:r>
            <w:r w:rsidRPr="00445898">
              <w:instrText xml:space="preserve"> REF _Ref510805877 \r \h </w:instrText>
            </w:r>
            <w:r w:rsidRPr="00445898">
              <w:fldChar w:fldCharType="separate"/>
            </w:r>
            <w:r w:rsidR="00A717E1">
              <w:t>3.2.7</w:t>
            </w:r>
            <w:r w:rsidRPr="00445898">
              <w:fldChar w:fldCharType="end"/>
            </w:r>
            <w:r w:rsidRPr="00445898">
              <w:t xml:space="preserve">). This may speed up the execution a little (typically by a negligible amount) at the expense of some potential errors passing undetected. If this argument is not used, </w:t>
            </w:r>
            <w:r w:rsidRPr="00445898">
              <w:rPr>
                <w:i/>
              </w:rPr>
              <w:t>asserts</w:t>
            </w:r>
            <w:r w:rsidRPr="00445898">
              <w:t xml:space="preserve"> are active.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–b</w:t>
            </w:r>
          </w:p>
        </w:tc>
        <w:tc>
          <w:tcPr>
            <w:tcW w:w="8453" w:type="dxa"/>
          </w:tcPr>
          <w:p w:rsidR="00B25FE1" w:rsidRPr="00445898" w:rsidRDefault="00B25FE1" w:rsidP="00B25FE1">
            <w:pPr>
              <w:pStyle w:val="firstparagraph"/>
            </w:pPr>
            <w:r w:rsidRPr="00445898">
              <w:t xml:space="preserve">This argument must be followed by a single digit indicating the selected precision of type </w:t>
            </w:r>
            <w:r w:rsidRPr="00445898">
              <w:rPr>
                <w:i/>
              </w:rPr>
              <w:t>BIG</w:t>
            </w:r>
            <w:r w:rsidRPr="00445898">
              <w:t xml:space="preserve"> (see Section </w:t>
            </w:r>
            <w:r w:rsidRPr="00445898">
              <w:fldChar w:fldCharType="begin"/>
            </w:r>
            <w:r w:rsidRPr="00445898">
              <w:instrText xml:space="preserve"> REF _Ref504241052 \r \h </w:instrText>
            </w:r>
            <w:r w:rsidRPr="00445898">
              <w:fldChar w:fldCharType="separate"/>
            </w:r>
            <w:r w:rsidR="00A717E1">
              <w:t>3.1.3</w:t>
            </w:r>
            <w:r w:rsidRPr="00445898">
              <w:fldChar w:fldCharType="end"/>
            </w:r>
            <w:r w:rsidRPr="00445898">
              <w:t xml:space="preserve">). The number should be separated from </w:t>
            </w:r>
            <w:r w:rsidRPr="00445898">
              <w:rPr>
                <w:i/>
              </w:rPr>
              <w:t>–b</w:t>
            </w:r>
            <w:r w:rsidRPr="00445898">
              <w:t xml:space="preserve"> by a space. The default 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of type </w:t>
            </w:r>
            <w:r w:rsidRPr="00445898">
              <w:rPr>
                <w:i/>
              </w:rPr>
              <w:t>BIG</w:t>
            </w:r>
            <w:r w:rsidRPr="00445898">
              <w:t xml:space="preserve"> is </w:t>
            </w:r>
            <m:oMath>
              <m:r>
                <w:rPr>
                  <w:rFonts w:ascii="Cambria Math" w:hAnsi="Cambria Math"/>
                </w:rPr>
                <m:t>2</m:t>
              </m:r>
            </m:oMath>
            <w:r w:rsidR="00F001E8" w:rsidRPr="00445898">
              <w:t xml:space="preserve"> (yielding at least </w:t>
            </w:r>
            <m:oMath>
              <m:r>
                <w:rPr>
                  <w:rFonts w:ascii="Cambria Math" w:hAnsi="Cambria Math"/>
                </w:rPr>
                <m:t>62</m:t>
              </m:r>
            </m:oMath>
            <w:r w:rsidR="00F001E8" w:rsidRPr="00445898">
              <w:t xml:space="preserve"> bits for the representation of the requisite unsigned integer type).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–d</w:t>
            </w:r>
          </w:p>
        </w:tc>
        <w:tc>
          <w:tcPr>
            <w:tcW w:w="8453" w:type="dxa"/>
          </w:tcPr>
          <w:p w:rsidR="00B25FE1" w:rsidRPr="00445898" w:rsidRDefault="00B25FE1" w:rsidP="00B25FE1">
            <w:pPr>
              <w:pStyle w:val="firstparagraph"/>
              <w:suppressAutoHyphens/>
            </w:pPr>
            <w:r w:rsidRPr="00445898">
              <w:t xml:space="preserve">The argument selects the definition of type </w:t>
            </w: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xml:space="preserve">" </w:instrText>
            </w:r>
            <w:r w:rsidR="00AB7367">
              <w:rPr>
                <w:i/>
              </w:rPr>
              <w:fldChar w:fldCharType="end"/>
            </w:r>
            <w:r w:rsidRPr="00445898">
              <w:t xml:space="preserve"> (see Section </w:t>
            </w:r>
            <w:r w:rsidRPr="00445898">
              <w:fldChar w:fldCharType="begin"/>
            </w:r>
            <w:r w:rsidRPr="00445898">
              <w:instrText xml:space="preserve"> REF _Ref507834343 \r \h </w:instrText>
            </w:r>
            <w:r w:rsidRPr="00445898">
              <w:fldChar w:fldCharType="separate"/>
            </w:r>
            <w:r w:rsidR="00A717E1">
              <w:t>3.1.6</w:t>
            </w:r>
            <w:r w:rsidRPr="00445898">
              <w:fldChar w:fldCharType="end"/>
            </w:r>
            <w:r w:rsidRPr="00445898">
              <w:t xml:space="preserve">). By default, if the argument is absent, type </w:t>
            </w:r>
            <w:r w:rsidRPr="00445898">
              <w:rPr>
                <w:i/>
              </w:rPr>
              <w:t>DISTANCE</w:t>
            </w:r>
            <w:r w:rsidRPr="00445898">
              <w:t xml:space="preserve"> is equivalent to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If </w:t>
            </w:r>
            <w:r w:rsidRPr="00445898">
              <w:rPr>
                <w:i/>
              </w:rPr>
              <w:t>–d</w:t>
            </w:r>
            <w:r w:rsidRPr="00445898">
              <w:t xml:space="preserve"> is followed by one of the letters </w:t>
            </w:r>
            <w:r w:rsidRPr="00445898">
              <w:rPr>
                <w:i/>
              </w:rPr>
              <w:t>B</w:t>
            </w:r>
            <w:r w:rsidRPr="00445898">
              <w:t xml:space="preserve">, </w:t>
            </w:r>
            <w:r w:rsidRPr="00445898">
              <w:rPr>
                <w:i/>
              </w:rPr>
              <w:t>L</w:t>
            </w:r>
            <w:r w:rsidRPr="00445898">
              <w:t xml:space="preserve">, or </w:t>
            </w:r>
            <w:r w:rsidRPr="00445898">
              <w:rPr>
                <w:i/>
              </w:rPr>
              <w:t>l</w:t>
            </w:r>
            <w:r w:rsidRPr="00445898">
              <w:t xml:space="preserve"> (lower case L), separated from </w:t>
            </w:r>
            <w:r w:rsidRPr="00445898">
              <w:rPr>
                <w:i/>
              </w:rPr>
              <w:t>–d</w:t>
            </w:r>
            <w:r w:rsidRPr="00445898">
              <w:t xml:space="preserve"> by space, then type </w:t>
            </w:r>
            <w:r w:rsidRPr="00445898">
              <w:rPr>
                <w:i/>
              </w:rPr>
              <w:t>DISTANCE</w:t>
            </w:r>
            <w:r w:rsidRPr="00445898">
              <w:t xml:space="preserve"> is defined, respectively, as </w:t>
            </w:r>
            <w:r w:rsidRPr="00445898">
              <w:rPr>
                <w:i/>
              </w:rPr>
              <w:t>BIG</w:t>
            </w:r>
            <w:r w:rsidRPr="00445898">
              <w:t xml:space="preserve">, </w:t>
            </w:r>
            <w:r w:rsidRPr="00445898">
              <w:rPr>
                <w:i/>
              </w:rPr>
              <w:t>LONG</w:t>
            </w:r>
            <w:r w:rsidRPr="00445898">
              <w:t xml:space="preserve">, and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(the second case corresponding to the default, i.e., no </w:t>
            </w:r>
            <w:r w:rsidRPr="00445898">
              <w:rPr>
                <w:i/>
              </w:rPr>
              <w:t>–d</w:t>
            </w:r>
            <w:r w:rsidRPr="00445898">
              <w:t xml:space="preserve">). If </w:t>
            </w:r>
            <w:r w:rsidRPr="00445898">
              <w:rPr>
                <w:i/>
              </w:rPr>
              <w:t>–d</w:t>
            </w:r>
            <w:r w:rsidRPr="00445898">
              <w:t xml:space="preserve"> occurs alone (is not followed by any of the three letters), it selects </w:t>
            </w:r>
            <w:r w:rsidRPr="00445898">
              <w:rPr>
                <w:i/>
              </w:rPr>
              <w:t>BIG</w:t>
            </w:r>
            <w:r w:rsidRPr="00445898">
              <w:t xml:space="preserve"> for the </w:t>
            </w:r>
            <w:r w:rsidRPr="00445898">
              <w:rPr>
                <w:i/>
              </w:rPr>
              <w:t>DISTANCE</w:t>
            </w:r>
            <w:r w:rsidRPr="00445898">
              <w:t xml:space="preserve"> type (being the same as </w:t>
            </w:r>
            <w:r w:rsidRPr="00445898">
              <w:rPr>
                <w:i/>
              </w:rPr>
              <w:t>–d B</w:t>
            </w:r>
            <w:r w:rsidRPr="00445898">
              <w:t>).</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–f</w:t>
            </w:r>
          </w:p>
        </w:tc>
        <w:tc>
          <w:tcPr>
            <w:tcW w:w="8453" w:type="dxa"/>
          </w:tcPr>
          <w:p w:rsidR="00B25FE1" w:rsidRPr="00445898" w:rsidRDefault="00B25FE1" w:rsidP="00B25FE1">
            <w:pPr>
              <w:pStyle w:val="firstparagraph"/>
            </w:pPr>
            <w:r w:rsidRPr="00445898">
              <w:t>The C++ compiler will be called with the optimization</w:t>
            </w:r>
            <w:r w:rsidR="008007EB">
              <w:fldChar w:fldCharType="begin"/>
            </w:r>
            <w:r w:rsidR="008007EB">
              <w:instrText xml:space="preserve"> XE "</w:instrText>
            </w:r>
            <w:r w:rsidR="008007EB" w:rsidRPr="0016139A">
              <w:instrText>optimization</w:instrText>
            </w:r>
            <w:r w:rsidR="008007EB">
              <w:instrText xml:space="preserve">" </w:instrText>
            </w:r>
            <w:r w:rsidR="008007EB">
              <w:fldChar w:fldCharType="end"/>
            </w:r>
            <w:r w:rsidRPr="00445898">
              <w:t xml:space="preserve"> option. The default is “no special optimization.”</w:t>
            </w:r>
          </w:p>
        </w:tc>
      </w:tr>
      <w:tr w:rsidR="00B25FE1" w:rsidRPr="00445898" w:rsidTr="001E2B0B">
        <w:tc>
          <w:tcPr>
            <w:tcW w:w="815" w:type="dxa"/>
            <w:tcMar>
              <w:left w:w="0" w:type="dxa"/>
              <w:right w:w="0" w:type="dxa"/>
            </w:tcMar>
          </w:tcPr>
          <w:p w:rsidR="00B25FE1" w:rsidRPr="00445898" w:rsidRDefault="003024CD" w:rsidP="00B25FE1">
            <w:pPr>
              <w:pStyle w:val="firstparagraph"/>
              <w:rPr>
                <w:i/>
              </w:rPr>
            </w:pPr>
            <w:r w:rsidRPr="00445898">
              <w:rPr>
                <w:i/>
              </w:rPr>
              <w:t>–g</w:t>
            </w:r>
          </w:p>
        </w:tc>
        <w:tc>
          <w:tcPr>
            <w:tcW w:w="8453" w:type="dxa"/>
          </w:tcPr>
          <w:p w:rsidR="003024CD" w:rsidRPr="00445898" w:rsidRDefault="003024CD" w:rsidP="003024CD">
            <w:pPr>
              <w:pStyle w:val="firstparagraph"/>
            </w:pPr>
            <w:r w:rsidRPr="00445898">
              <w:t>This argument produces a debug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-friendly version of the executable program. The C++ compiler will be called with the debugging option</w:t>
            </w:r>
            <w:r w:rsidR="00FA756E">
              <w:t>. S</w:t>
            </w:r>
            <w:r w:rsidRPr="00445898">
              <w:t>imulator-level tracing (Section </w:t>
            </w:r>
            <w:r w:rsidRPr="00445898">
              <w:fldChar w:fldCharType="begin"/>
            </w:r>
            <w:r w:rsidRPr="00445898">
              <w:instrText xml:space="preserve"> REF _Ref510988957 \r \h </w:instrText>
            </w:r>
            <w:r w:rsidRPr="00445898">
              <w:fldChar w:fldCharType="separate"/>
            </w:r>
            <w:r w:rsidR="00A717E1">
              <w:t>11.2</w:t>
            </w:r>
            <w:r w:rsidRPr="00445898">
              <w:fldChar w:fldCharType="end"/>
            </w:r>
            <w:r w:rsidRPr="00445898">
              <w:t>) will be enabled.</w:t>
            </w:r>
          </w:p>
          <w:p w:rsidR="00B25FE1" w:rsidRPr="00445898" w:rsidRDefault="003024CD" w:rsidP="003024CD">
            <w:pPr>
              <w:pStyle w:val="firstparagraph"/>
            </w:pPr>
            <w:r w:rsidRPr="00445898">
              <w:t xml:space="preserve">An alternative variant of this option is </w:t>
            </w:r>
            <w:r w:rsidRPr="00445898">
              <w:rPr>
                <w:i/>
              </w:rPr>
              <w:t>–G</w:t>
            </w:r>
            <w:r w:rsidRPr="00445898">
              <w:t xml:space="preserve">. It is almost identical to </w:t>
            </w:r>
            <w:r w:rsidRPr="00445898">
              <w:rPr>
                <w:i/>
              </w:rPr>
              <w:t>–g</w:t>
            </w:r>
            <w:r w:rsidRPr="00445898">
              <w:t xml:space="preserve">, but it additionally disables catching signals (like </w:t>
            </w:r>
            <w:r w:rsidRPr="00445898">
              <w:rPr>
                <w:i/>
              </w:rPr>
              <w:t>SIGSEGV</w:t>
            </w:r>
            <w:r w:rsidR="00C528FB">
              <w:rPr>
                <w:i/>
              </w:rPr>
              <w:fldChar w:fldCharType="begin"/>
            </w:r>
            <w:r w:rsidR="00C528FB">
              <w:instrText xml:space="preserve"> XE "</w:instrText>
            </w:r>
            <w:r w:rsidR="00C528FB" w:rsidRPr="00B6790B">
              <w:rPr>
                <w:i/>
              </w:rPr>
              <w:instrText>SIGSEGV</w:instrText>
            </w:r>
            <w:r w:rsidR="00C528FB">
              <w:instrText xml:space="preserve">" </w:instrText>
            </w:r>
            <w:r w:rsidR="00C528FB">
              <w:rPr>
                <w:i/>
              </w:rPr>
              <w:fldChar w:fldCharType="end"/>
            </w:r>
            <w:r w:rsidRPr="00445898">
              <w:t xml:space="preserve">) by the SMURPH kernel and makes sure to trigger a hard error (like </w:t>
            </w:r>
            <w:r w:rsidRPr="00445898">
              <w:rPr>
                <w:i/>
              </w:rPr>
              <w:t>SIGSEGV</w:t>
            </w:r>
            <w:r w:rsidRPr="00445898">
              <w:t xml:space="preserve">) when </w:t>
            </w:r>
            <w:r w:rsidRPr="00445898">
              <w:rPr>
                <w:i/>
              </w:rPr>
              <w:t>excptn</w:t>
            </w:r>
            <w:r w:rsidRPr="00445898">
              <w:t xml:space="preserve"> </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r w:rsidR="00E36412" w:rsidRPr="00445898">
              <w:t xml:space="preserve"> </w:t>
            </w:r>
            <w:r w:rsidRPr="00445898">
              <w:t>(</w:t>
            </w:r>
            <w:r w:rsidR="00ED7559" w:rsidRPr="00445898">
              <w:t>Section </w:t>
            </w:r>
            <w:r w:rsidR="00ED7559" w:rsidRPr="00445898">
              <w:fldChar w:fldCharType="begin"/>
            </w:r>
            <w:r w:rsidR="00ED7559" w:rsidRPr="00445898">
              <w:instrText xml:space="preserve"> REF _Ref510805877 \r \h </w:instrText>
            </w:r>
            <w:r w:rsidR="00ED7559" w:rsidRPr="00445898">
              <w:fldChar w:fldCharType="separate"/>
            </w:r>
            <w:r w:rsidR="00A717E1">
              <w:t>3.2.7</w:t>
            </w:r>
            <w:r w:rsidR="00ED7559" w:rsidRPr="00445898">
              <w:fldChar w:fldCharType="end"/>
            </w:r>
            <w:r w:rsidR="00ED7559" w:rsidRPr="00445898">
              <w:t xml:space="preserve">) is called. </w:t>
            </w:r>
            <w:r w:rsidRPr="00445898">
              <w:t xml:space="preserve">This makes it easier to catch and diagnose some </w:t>
            </w:r>
            <w:r w:rsidR="00ED7559" w:rsidRPr="00445898">
              <w:t xml:space="preserve">errors (including violations of </w:t>
            </w:r>
            <w:r w:rsidRPr="00445898">
              <w:t>internal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in </w:t>
            </w:r>
            <w:r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ED7559" w:rsidRPr="00445898">
              <w:t xml:space="preserve"> (the GNU debugger)</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–i</w:t>
            </w:r>
          </w:p>
        </w:tc>
        <w:tc>
          <w:tcPr>
            <w:tcW w:w="8453" w:type="dxa"/>
          </w:tcPr>
          <w:p w:rsidR="00B25FE1" w:rsidRPr="00445898" w:rsidRDefault="00ED7559" w:rsidP="00ED7559">
            <w:pPr>
              <w:pStyle w:val="firstparagraph"/>
            </w:pPr>
            <w:r w:rsidRPr="00445898">
              <w:t>This argument determines the de</w:t>
            </w:r>
            <w:r w:rsidR="009E3D57">
              <w:t>fi</w:t>
            </w:r>
            <w:r w:rsidRPr="00445898">
              <w:t xml:space="preserve">nition of type </w:t>
            </w:r>
            <w:r w:rsidRPr="00445898">
              <w:rPr>
                <w:i/>
              </w:rPr>
              <w:t>BITCOUNT</w:t>
            </w:r>
            <w:r w:rsidRPr="00445898">
              <w:t xml:space="preserve"> (Section </w:t>
            </w:r>
            <w:r w:rsidRPr="00445898">
              <w:fldChar w:fldCharType="begin"/>
            </w:r>
            <w:r w:rsidRPr="00445898">
              <w:instrText xml:space="preserve"> REF _Ref507834343 \r \h </w:instrText>
            </w:r>
            <w:r w:rsidRPr="00445898">
              <w:fldChar w:fldCharType="separate"/>
            </w:r>
            <w:r w:rsidR="00A717E1">
              <w:t>3.1.6</w:t>
            </w:r>
            <w:r w:rsidRPr="00445898">
              <w:fldChar w:fldCharType="end"/>
            </w:r>
            <w:r w:rsidRPr="00445898">
              <w:t xml:space="preserve">), in the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–m</w:t>
            </w:r>
          </w:p>
        </w:tc>
        <w:tc>
          <w:tcPr>
            <w:tcW w:w="8453" w:type="dxa"/>
          </w:tcPr>
          <w:p w:rsidR="00B25FE1" w:rsidRPr="00445898" w:rsidRDefault="00ED7559" w:rsidP="00B25FE1">
            <w:pPr>
              <w:pStyle w:val="firstparagraph"/>
            </w:pPr>
            <w:r w:rsidRPr="00445898">
              <w:t xml:space="preserve">For a setting of </w:t>
            </w:r>
            <w:r w:rsidRPr="00445898">
              <w:rPr>
                <w:i/>
              </w:rPr>
              <w:t>BIG_precision</w:t>
            </w:r>
            <w:r w:rsidRPr="00445898">
              <w:t xml:space="preserve"> (see </w:t>
            </w:r>
            <w:r w:rsidRPr="00445898">
              <w:rPr>
                <w:i/>
              </w:rPr>
              <w:t>–b</w:t>
            </w:r>
            <w:r w:rsidRPr="00445898">
              <w:t xml:space="preserve"> above)</w:t>
            </w:r>
            <w:r w:rsid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that requires software emulation (typically for </w:t>
            </w:r>
            <w:r w:rsidRPr="00445898">
              <w:rPr>
                <w:i/>
              </w:rPr>
              <w:t>BIG_precision</w:t>
            </w:r>
            <w:r w:rsidRPr="00445898">
              <w:t xml:space="preserve"> </w:t>
            </w:r>
            <m:oMath>
              <m:r>
                <w:rPr>
                  <w:rFonts w:ascii="Cambria Math" w:hAnsi="Cambria Math"/>
                </w:rPr>
                <m:t>&gt; 2</m:t>
              </m:r>
            </m:oMath>
            <w:r w:rsidRPr="00445898">
              <w:t xml:space="preserve">), this argument removes the code for software error checks. It may slightly reduce the execution time of the model at the risk of </w:t>
            </w:r>
            <w:r w:rsidR="00F001E8" w:rsidRPr="00445898">
              <w:t>making some potential errors more confusing</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–n</w:t>
            </w:r>
          </w:p>
        </w:tc>
        <w:tc>
          <w:tcPr>
            <w:tcW w:w="8453" w:type="dxa"/>
          </w:tcPr>
          <w:p w:rsidR="00B25FE1" w:rsidRPr="00445898" w:rsidRDefault="00D61822" w:rsidP="005B5F2E">
            <w:pPr>
              <w:pStyle w:val="firstparagraph"/>
            </w:pPr>
            <w:r w:rsidRPr="00445898">
              <w:t>The argument forces the c</w:t>
            </w:r>
            <w:r w:rsidR="005B5F2E" w:rsidRPr="00445898">
              <w:t>lock</w:t>
            </w:r>
            <w:r w:rsidR="007B6E95">
              <w:fldChar w:fldCharType="begin"/>
            </w:r>
            <w:r w:rsidR="007B6E95">
              <w:instrText xml:space="preserve"> XE "</w:instrText>
            </w:r>
            <w:r w:rsidR="007B6E95" w:rsidRPr="006E0033">
              <w:instrText>clock</w:instrText>
            </w:r>
            <w:r w:rsidR="007B6E95">
              <w:instrText>s</w:instrText>
            </w:r>
            <w:r w:rsidR="007B6E95" w:rsidRPr="006E0033">
              <w:instrText>:tolerance</w:instrText>
            </w:r>
            <w:r w:rsidR="007B6E95">
              <w:instrText>"</w:instrText>
            </w:r>
            <w:r w:rsidR="007B6E95">
              <w:fldChar w:fldCharType="end"/>
            </w:r>
            <w:r w:rsidR="005B5F2E" w:rsidRPr="00445898">
              <w:t xml:space="preserve"> tolerance (</w:t>
            </w:r>
            <w:r w:rsidRPr="00445898">
              <w:t>Section </w:t>
            </w:r>
            <w:r w:rsidRPr="00445898">
              <w:fldChar w:fldCharType="begin"/>
            </w:r>
            <w:r w:rsidRPr="00445898">
              <w:instrText xml:space="preserve"> REF _Ref510810040 \r \h </w:instrText>
            </w:r>
            <w:r w:rsidRPr="00445898">
              <w:fldChar w:fldCharType="separate"/>
            </w:r>
            <w:r w:rsidR="00A717E1">
              <w:t>5.3.3</w:t>
            </w:r>
            <w:r w:rsidRPr="00445898">
              <w:fldChar w:fldCharType="end"/>
            </w:r>
            <w:r w:rsidR="005B5F2E" w:rsidRPr="00445898">
              <w:t>) to</w:t>
            </w:r>
            <w:r w:rsidRPr="00445898">
              <w:t xml:space="preserve"> be</w:t>
            </w:r>
            <w:r w:rsidR="005B5F2E" w:rsidRPr="00445898">
              <w:t xml:space="preserve"> </w:t>
            </w:r>
            <m:oMath>
              <m:r>
                <w:rPr>
                  <w:rFonts w:ascii="Cambria Math" w:hAnsi="Cambria Math"/>
                </w:rPr>
                <m:t>0</m:t>
              </m:r>
            </m:oMath>
            <w:r w:rsidR="005B5F2E" w:rsidRPr="00445898">
              <w:t xml:space="preserve">, </w:t>
            </w:r>
            <w:r w:rsidRPr="00445898">
              <w:t>regardless</w:t>
            </w:r>
            <w:r w:rsidR="005B5F2E" w:rsidRPr="00445898">
              <w:t xml:space="preserve"> of the </w:t>
            </w:r>
            <w:r w:rsidRPr="00445898">
              <w:t xml:space="preserve">settings </w:t>
            </w:r>
            <w:r w:rsidR="005B5F2E" w:rsidRPr="00445898">
              <w:t>of the protocol program</w:t>
            </w:r>
            <w:r w:rsidRPr="00445898">
              <w:t>,</w:t>
            </w:r>
            <w:r w:rsidR="005B5F2E" w:rsidRPr="00445898">
              <w:t xml:space="preserve"> e</w:t>
            </w:r>
            <w:r w:rsidR="009E3D57">
              <w:t>ff</w:t>
            </w:r>
            <w:r w:rsidR="005B5F2E" w:rsidRPr="00445898">
              <w:t>ect</w:t>
            </w:r>
            <w:r w:rsidRPr="00445898">
              <w:t>ively removing all code for ran</w:t>
            </w:r>
            <w:r w:rsidR="005B5F2E" w:rsidRPr="00445898">
              <w:t>domizing time delays</w:t>
            </w:r>
            <w:r w:rsidRPr="00445898">
              <w:t>,</w:t>
            </w:r>
            <w:r w:rsidR="005B5F2E" w:rsidRPr="00445898">
              <w:t xml:space="preserve"> and makes all local clock</w:t>
            </w:r>
            <w:r w:rsidR="007B6E95">
              <w:fldChar w:fldCharType="begin"/>
            </w:r>
            <w:r w:rsidR="007B6E95">
              <w:instrText xml:space="preserve"> XE "</w:instrText>
            </w:r>
            <w:r w:rsidR="007B6E95" w:rsidRPr="001E7E8F">
              <w:instrText>clocks:accurate</w:instrText>
            </w:r>
            <w:r w:rsidR="007B6E95">
              <w:instrText>"</w:instrText>
            </w:r>
            <w:r w:rsidR="007B6E95">
              <w:fldChar w:fldCharType="end"/>
            </w:r>
            <w:r w:rsidR="005B5F2E" w:rsidRPr="00445898">
              <w:t>s absolutely accurate.</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–o</w:t>
            </w:r>
          </w:p>
        </w:tc>
        <w:tc>
          <w:tcPr>
            <w:tcW w:w="8453" w:type="dxa"/>
          </w:tcPr>
          <w:p w:rsidR="001E2B0B" w:rsidRPr="00445898" w:rsidRDefault="001E2B0B" w:rsidP="001E2B0B">
            <w:pPr>
              <w:pStyle w:val="firstparagraph"/>
            </w:pPr>
            <w:r w:rsidRPr="00445898">
              <w:t xml:space="preserve">This argument must be followed by a </w:t>
            </w:r>
            <w:r w:rsidR="009E3D57">
              <w:t>fi</w:t>
            </w:r>
            <w:r w:rsidRPr="00445898">
              <w:t xml:space="preserve">le name (separated from </w:t>
            </w:r>
            <w:r w:rsidRPr="00445898">
              <w:rPr>
                <w:i/>
              </w:rPr>
              <w:t>–o</w:t>
            </w:r>
            <w:r w:rsidRPr="00445898">
              <w:t xml:space="preserve"> by a space). The speci</w:t>
            </w:r>
            <w:r w:rsidR="009E3D57">
              <w:t>fi</w:t>
            </w:r>
            <w:r w:rsidRPr="00445898">
              <w:t xml:space="preserve">ed </w:t>
            </w:r>
            <w:r w:rsidR="009E3D57">
              <w:t>fi</w:t>
            </w:r>
            <w:r w:rsidRPr="00445898">
              <w:t>le will contain the compilation output, i.e., the</w:t>
            </w:r>
            <w:r w:rsidR="00F001E8" w:rsidRPr="00445898">
              <w:t xml:space="preserve"> </w:t>
            </w:r>
            <w:r w:rsidRPr="00445898">
              <w:t xml:space="preserve">executable SMURPH program. The default </w:t>
            </w:r>
            <w:r w:rsidR="009E3D57">
              <w:t>fi</w:t>
            </w:r>
            <w:r w:rsidRPr="00445898">
              <w:t xml:space="preserve">le name, assumed in the absence of </w:t>
            </w:r>
            <w:r w:rsidRPr="00445898">
              <w:rPr>
                <w:i/>
              </w:rPr>
              <w:t>–o</w:t>
            </w:r>
            <w:r w:rsidRPr="00445898">
              <w:t xml:space="preserve">, is </w:t>
            </w:r>
            <w:r w:rsidRPr="00445898">
              <w:rPr>
                <w:i/>
              </w:rPr>
              <w:t>side</w:t>
            </w:r>
            <w:r w:rsidRPr="00445898">
              <w:t>.</w:t>
            </w:r>
            <w:r w:rsidRPr="00445898">
              <w:rPr>
                <w:rStyle w:val="FootnoteReference"/>
              </w:rPr>
              <w:footnoteReference w:id="121"/>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–p</w:t>
            </w:r>
          </w:p>
        </w:tc>
        <w:tc>
          <w:tcPr>
            <w:tcW w:w="8453" w:type="dxa"/>
          </w:tcPr>
          <w:p w:rsidR="00B25FE1" w:rsidRPr="00445898" w:rsidRDefault="00D61822" w:rsidP="00D61822">
            <w:pPr>
              <w:pStyle w:val="firstparagraph"/>
            </w:pPr>
            <w:r w:rsidRPr="00445898">
              <w:t xml:space="preserve">This option enables prioritized </w:t>
            </w:r>
            <w:r w:rsidRPr="00445898">
              <w:rPr>
                <w:i/>
              </w:rPr>
              <w:t>wait</w:t>
            </w:r>
            <w:r w:rsidRPr="00445898">
              <w:t xml:space="preserve"> requests with a third argument (the so-called </w:t>
            </w:r>
            <w:r w:rsidRPr="00445898">
              <w:rPr>
                <w:i/>
              </w:rPr>
              <w:t>order</w:t>
            </w:r>
            <w:r w:rsidRPr="00445898">
              <w:t>, see Sections </w:t>
            </w:r>
            <w:r w:rsidRPr="00445898">
              <w:fldChar w:fldCharType="begin"/>
            </w:r>
            <w:r w:rsidRPr="00445898">
              <w:instrText xml:space="preserve"> REF _Ref505725378 \r \h </w:instrText>
            </w:r>
            <w:r w:rsidRPr="00445898">
              <w:fldChar w:fldCharType="separate"/>
            </w:r>
            <w:r w:rsidR="00A717E1">
              <w:t>5.1.1</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A717E1">
              <w:t>5.1.4</w:t>
            </w:r>
            <w:r w:rsidRPr="00445898">
              <w:fldChar w:fldCharType="end"/>
            </w:r>
            <w:r w:rsidRPr="00445898">
              <w:t>).</w:t>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–q</w:t>
            </w:r>
          </w:p>
        </w:tc>
        <w:tc>
          <w:tcPr>
            <w:tcW w:w="8453" w:type="dxa"/>
          </w:tcPr>
          <w:p w:rsidR="00B25FE1" w:rsidRPr="00445898" w:rsidRDefault="00D61822" w:rsidP="001E2B0B">
            <w:pPr>
              <w:pStyle w:val="firstparagraph"/>
            </w:pPr>
            <w:r w:rsidRPr="00445898">
              <w:t xml:space="preserve">This option enables </w:t>
            </w:r>
            <w:r w:rsidR="001E2B0B" w:rsidRPr="00445898">
              <w:t xml:space="preserve">setting </w:t>
            </w:r>
            <w:r w:rsidRPr="00445898">
              <w:t>the message queue size limit</w:t>
            </w:r>
            <w:r w:rsidR="001E2B0B" w:rsidRPr="00445898">
              <w:t xml:space="preserve">s </w:t>
            </w:r>
            <w:r w:rsidRPr="00445898">
              <w:t xml:space="preserve">described in </w:t>
            </w:r>
            <w:r w:rsidR="001E2B0B" w:rsidRPr="00445898">
              <w:t>Section </w:t>
            </w:r>
            <w:r w:rsidR="001E2B0B" w:rsidRPr="00445898">
              <w:fldChar w:fldCharType="begin"/>
            </w:r>
            <w:r w:rsidR="001E2B0B" w:rsidRPr="00445898">
              <w:instrText xml:space="preserve"> REF _Ref511760436 \r \h </w:instrText>
            </w:r>
            <w:r w:rsidR="001E2B0B" w:rsidRPr="00445898">
              <w:fldChar w:fldCharType="separate"/>
            </w:r>
            <w:r w:rsidR="00A717E1">
              <w:t>6.6.5</w:t>
            </w:r>
            <w:r w:rsidR="001E2B0B" w:rsidRPr="00445898">
              <w:fldChar w:fldCharType="end"/>
            </w:r>
            <w:r w:rsidR="001E2B0B" w:rsidRPr="00445898">
              <w:t>. By default</w:t>
            </w:r>
            <w:r w:rsidR="00822196">
              <w:t>,</w:t>
            </w:r>
            <w:r w:rsidR="001E2B0B" w:rsidRPr="00445898">
              <w:t xml:space="preserve"> the message queue size limits cannot be set.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–r</w:t>
            </w:r>
          </w:p>
        </w:tc>
        <w:tc>
          <w:tcPr>
            <w:tcW w:w="8453" w:type="dxa"/>
          </w:tcPr>
          <w:p w:rsidR="001E2B0B" w:rsidRPr="00445898" w:rsidRDefault="001E2B0B" w:rsidP="001E2B0B">
            <w:pPr>
              <w:pStyle w:val="firstparagraph"/>
            </w:pPr>
            <w:r w:rsidRPr="00445898">
              <w:t>This argument determines the de</w:t>
            </w:r>
            <w:r w:rsidR="009E3D57">
              <w:t>fi</w:t>
            </w:r>
            <w:r w:rsidRPr="00445898">
              <w:t xml:space="preserve">nition of type </w:t>
            </w: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t xml:space="preserve"> (Section </w:t>
            </w:r>
            <w:r w:rsidRPr="00445898">
              <w:fldChar w:fldCharType="begin"/>
            </w:r>
            <w:r w:rsidRPr="00445898">
              <w:instrText xml:space="preserve"> REF _Ref507834343 \r \h </w:instrText>
            </w:r>
            <w:r w:rsidRPr="00445898">
              <w:fldChar w:fldCharType="separate"/>
            </w:r>
            <w:r w:rsidR="00A717E1">
              <w:t>3.1.6</w:t>
            </w:r>
            <w:r w:rsidRPr="00445898">
              <w:fldChar w:fldCharType="end"/>
            </w:r>
            <w:r w:rsidRPr="00445898">
              <w:t>), in t</w:t>
            </w:r>
            <w:r w:rsidR="004D2758" w:rsidRPr="00445898">
              <w:t xml:space="preserve">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–t</w:t>
            </w:r>
          </w:p>
        </w:tc>
        <w:tc>
          <w:tcPr>
            <w:tcW w:w="8453" w:type="dxa"/>
          </w:tcPr>
          <w:p w:rsidR="00C34C61" w:rsidRPr="00445898" w:rsidRDefault="00C34C61" w:rsidP="00C34C61">
            <w:pPr>
              <w:pStyle w:val="firstparagraph"/>
            </w:pPr>
            <w:r w:rsidRPr="00445898">
              <w:t xml:space="preserve">Forces recompilation of the protocol files, even if their corresponding object files are up to date. This option can be used after a library </w:t>
            </w:r>
            <w:r w:rsidR="009E3D57">
              <w:t>fi</w:t>
            </w:r>
            <w:r w:rsidRPr="00445898">
              <w:t>le included by the protocol program has been modi</w:t>
            </w:r>
            <w:r w:rsidR="009E3D57">
              <w:t>fi</w:t>
            </w:r>
            <w:r w:rsidRPr="00445898">
              <w:t>ed, to force the reco</w:t>
            </w:r>
            <w:r w:rsidR="004D2758" w:rsidRPr="00445898">
              <w:t xml:space="preserve">mpilation of the protocol </w:t>
            </w:r>
            <w:r w:rsidR="009E3D57">
              <w:t>fi</w:t>
            </w:r>
            <w:r w:rsidR="004D2758" w:rsidRPr="00445898">
              <w:t xml:space="preserve">les, </w:t>
            </w:r>
            <w:r w:rsidRPr="00445898">
              <w:t>even if they appear unchanged.</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–u</w:t>
            </w:r>
          </w:p>
        </w:tc>
        <w:tc>
          <w:tcPr>
            <w:tcW w:w="8453" w:type="dxa"/>
          </w:tcPr>
          <w:p w:rsidR="001E2B0B" w:rsidRPr="00445898" w:rsidRDefault="001E2B0B" w:rsidP="001E2B0B">
            <w:pPr>
              <w:pStyle w:val="firstparagraph"/>
            </w:pPr>
            <w:r w:rsidRPr="00445898">
              <w:t xml:space="preserve">The standard </w:t>
            </w:r>
            <w:r w:rsidRPr="00445898">
              <w:rPr>
                <w:i/>
              </w:rPr>
              <w:t>Client</w:t>
            </w:r>
            <w:r w:rsidRPr="00445898">
              <w:t xml:space="preserve"> is permanently disabled, i.e., no tra</w:t>
            </w:r>
            <w:r w:rsidR="0008220B">
              <w:t>ffi</w:t>
            </w:r>
            <w:r w:rsidRPr="00445898">
              <w:t>c will be generated automatically, regardless of how the tra</w:t>
            </w:r>
            <w:r w:rsidR="0008220B">
              <w:t>ffi</w:t>
            </w:r>
            <w:r w:rsidRPr="00445898">
              <w:t>c patterns are de</w:t>
            </w:r>
            <w:r w:rsidR="009E3D57">
              <w:t>fi</w:t>
            </w:r>
            <w:r w:rsidRPr="00445898">
              <w:t xml:space="preserve">ned (see the </w:t>
            </w: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option in Section </w:t>
            </w:r>
            <w:r w:rsidRPr="00445898">
              <w:fldChar w:fldCharType="begin"/>
            </w:r>
            <w:r w:rsidRPr="00445898">
              <w:instrText xml:space="preserve"> REF _Ref506320104 \r \h </w:instrText>
            </w:r>
            <w:r w:rsidRPr="00445898">
              <w:fldChar w:fldCharType="separate"/>
            </w:r>
            <w:r w:rsidR="00A717E1">
              <w:t>6.6.2</w:t>
            </w:r>
            <w:r w:rsidRPr="00445898">
              <w:fldChar w:fldCharType="end"/>
            </w:r>
            <w:r w:rsidRPr="00445898">
              <w:t>).</w:t>
            </w:r>
          </w:p>
        </w:tc>
      </w:tr>
      <w:tr w:rsidR="00F66D61" w:rsidRPr="00445898" w:rsidTr="001E2B0B">
        <w:tc>
          <w:tcPr>
            <w:tcW w:w="815" w:type="dxa"/>
            <w:tcMar>
              <w:left w:w="0" w:type="dxa"/>
              <w:right w:w="0" w:type="dxa"/>
            </w:tcMar>
          </w:tcPr>
          <w:p w:rsidR="00F66D61" w:rsidRPr="00445898" w:rsidRDefault="00C34C61" w:rsidP="00B25FE1">
            <w:pPr>
              <w:pStyle w:val="firstparagraph"/>
              <w:rPr>
                <w:i/>
              </w:rPr>
            </w:pPr>
            <w:r w:rsidRPr="00445898">
              <w:rPr>
                <w:i/>
              </w:rPr>
              <w:t>–v</w:t>
            </w:r>
          </w:p>
        </w:tc>
        <w:tc>
          <w:tcPr>
            <w:tcW w:w="8453" w:type="dxa"/>
          </w:tcPr>
          <w:p w:rsidR="00F66D61" w:rsidRPr="00445898" w:rsidRDefault="00C34C61" w:rsidP="00C34C61">
            <w:pPr>
              <w:pStyle w:val="firstparagraph"/>
            </w:pPr>
            <w:r w:rsidRPr="00445898">
              <w:t xml:space="preserve">Observers are disabled, i.e., they are never started and they will not monitor the protocol execution. This argument can be used to speed up the execution without having to </w:t>
            </w:r>
            <w:r w:rsidR="00FA756E">
              <w:t xml:space="preserve">physically </w:t>
            </w:r>
            <w:r w:rsidRPr="00445898">
              <w:t>remove the observers (see Section </w:t>
            </w:r>
            <w:r w:rsidRPr="00445898">
              <w:fldChar w:fldCharType="begin"/>
            </w:r>
            <w:r w:rsidRPr="00445898">
              <w:instrText xml:space="preserve"> REF _Ref510991071 \r \h </w:instrText>
            </w:r>
            <w:r w:rsidRPr="00445898">
              <w:fldChar w:fldCharType="separate"/>
            </w:r>
            <w:r w:rsidR="00A717E1">
              <w:t>11.3</w:t>
            </w:r>
            <w:r w:rsidRPr="00445898">
              <w:fldChar w:fldCharType="end"/>
            </w:r>
            <w:r w:rsidRPr="00445898">
              <w: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–z</w:t>
            </w:r>
          </w:p>
        </w:tc>
        <w:tc>
          <w:tcPr>
            <w:tcW w:w="8453" w:type="dxa"/>
          </w:tcPr>
          <w:p w:rsidR="001E2B0B" w:rsidRPr="00445898" w:rsidRDefault="001E2B0B" w:rsidP="001E2B0B">
            <w:pPr>
              <w:pStyle w:val="firstparagraph"/>
            </w:pPr>
            <w:r w:rsidRPr="00445898">
              <w:t>This option enables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described in Section </w:t>
            </w:r>
            <w:r w:rsidRPr="00445898">
              <w:fldChar w:fldCharType="begin"/>
            </w:r>
            <w:r w:rsidRPr="00445898">
              <w:instrText xml:space="preserve"> REF _Ref510691521 \r \h </w:instrText>
            </w:r>
            <w:r w:rsidRPr="00445898">
              <w:fldChar w:fldCharType="separate"/>
            </w:r>
            <w:r w:rsidR="00A717E1">
              <w:t>7.3</w:t>
            </w:r>
            <w:r w:rsidRPr="00445898">
              <w:fldChar w:fldCharType="end"/>
            </w:r>
            <w:r w:rsidRPr="00445898">
              <w:t>. By default</w:t>
            </w:r>
            <w:r w:rsidR="00822196">
              <w:t>,</w:t>
            </w:r>
            <w:r w:rsidRPr="00445898">
              <w:t xml:space="preserve"> faulty links are disabled.</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–C</w:t>
            </w:r>
          </w:p>
        </w:tc>
        <w:tc>
          <w:tcPr>
            <w:tcW w:w="8453" w:type="dxa"/>
          </w:tcPr>
          <w:p w:rsidR="00C34C61" w:rsidRPr="00445898" w:rsidRDefault="00C34C61" w:rsidP="00C34C61">
            <w:pPr>
              <w:pStyle w:val="firstparagraph"/>
            </w:pPr>
            <w:r w:rsidRPr="00445898">
              <w:t xml:space="preserve">The </w:t>
            </w:r>
            <w:r w:rsidRPr="00445898">
              <w:rPr>
                <w:i/>
              </w:rPr>
              <w:t>Client</w:t>
            </w:r>
            <w:r w:rsidRPr="00445898">
              <w:t xml:space="preserve"> code is never compiled and </w:t>
            </w:r>
            <w:r w:rsidRPr="00445898">
              <w:rPr>
                <w:i/>
              </w:rPr>
              <w:t>–L</w:t>
            </w:r>
            <w:r w:rsidRPr="00445898">
              <w:t xml:space="preserve"> is implied (see below). It is assumed that the program never uses the tra</w:t>
            </w:r>
            <w:r w:rsidR="0008220B">
              <w:t>ffi</w:t>
            </w:r>
            <w:r w:rsidRPr="00445898">
              <w:t>c generator, messages, and/or packets, as well as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–D</w:t>
            </w:r>
          </w:p>
        </w:tc>
        <w:tc>
          <w:tcPr>
            <w:tcW w:w="8453" w:type="dxa"/>
          </w:tcPr>
          <w:p w:rsidR="00E243C0" w:rsidRPr="00445898" w:rsidRDefault="00E243C0" w:rsidP="00E243C0">
            <w:pPr>
              <w:pStyle w:val="firstparagraph"/>
            </w:pPr>
            <w:r w:rsidRPr="00445898">
              <w:t xml:space="preserve">This option implies </w:t>
            </w:r>
            <w:r w:rsidRPr="00445898">
              <w:rPr>
                <w:i/>
              </w:rPr>
              <w:t>–n</w:t>
            </w:r>
            <w:r w:rsidRPr="00445898">
              <w:t xml:space="preserve"> (perfect clocks) and removes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from the program. Event scheduling (Section </w:t>
            </w:r>
            <w:r w:rsidRPr="00445898">
              <w:fldChar w:fldCharType="begin"/>
            </w:r>
            <w:r w:rsidRPr="00445898">
              <w:instrText xml:space="preserve"> REF _Ref505764375 \r \h </w:instrText>
            </w:r>
            <w:r w:rsidRPr="00445898">
              <w:fldChar w:fldCharType="separate"/>
            </w:r>
            <w:r w:rsidR="00A717E1">
              <w:t>5.1.4</w:t>
            </w:r>
            <w:r w:rsidRPr="00445898">
              <w:fldChar w:fldCharType="end"/>
            </w:r>
            <w:r w:rsidRPr="00445898">
              <w:t xml:space="preserve">) becomes deterministic, i.e., no attempt is made to randomize the scheduling order of events occurring within the same </w:t>
            </w:r>
            <w:r w:rsidRPr="00445898">
              <w:rPr>
                <w:i/>
              </w:rPr>
              <w:t>ITU</w:t>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–F</w:t>
            </w:r>
          </w:p>
        </w:tc>
        <w:tc>
          <w:tcPr>
            <w:tcW w:w="8453" w:type="dxa"/>
          </w:tcPr>
          <w:p w:rsidR="00E243C0" w:rsidRPr="00445898" w:rsidRDefault="00E243C0" w:rsidP="00E243C0">
            <w:pPr>
              <w:pStyle w:val="firstparagraph"/>
            </w:pPr>
            <w:r w:rsidRPr="00445898">
              <w:t>This option selects the no-</w:t>
            </w:r>
            <w:r w:rsidR="009E3D57">
              <w:t>fl</w:t>
            </w:r>
            <w:r w:rsidRPr="00445898">
              <w:t>oating-point version of the resulting executable. It only makes sense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of SMURPH and automatically forces </w:t>
            </w:r>
            <w:r w:rsidRPr="00445898">
              <w:rPr>
                <w:i/>
              </w:rPr>
              <w:t>–R</w:t>
            </w:r>
            <w:r w:rsidRPr="00445898">
              <w:t xml:space="preserve">, </w:t>
            </w:r>
            <w:r w:rsidRPr="00445898">
              <w:rPr>
                <w:i/>
              </w:rPr>
              <w:t>–S</w:t>
            </w:r>
            <w:r w:rsidRPr="00445898">
              <w:t xml:space="preserve">, as well as </w:t>
            </w:r>
            <w:r w:rsidRPr="00445898">
              <w:rPr>
                <w:i/>
              </w:rPr>
              <w:t>–D</w:t>
            </w:r>
            <w:r w:rsidRPr="00445898">
              <w:t xml:space="preserve">. One feature that does not work with </w:t>
            </w:r>
            <w:r w:rsidRPr="00445898">
              <w:rPr>
                <w:i/>
              </w:rPr>
              <w:t>–F</w:t>
            </w:r>
            <w:r w:rsidRPr="00445898">
              <w:t xml:space="preserve"> is the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w:t>
            </w:r>
            <w:r w:rsidRPr="00445898">
              <w:rPr>
                <w:i/>
              </w:rPr>
              <w:t>setItu</w:t>
            </w:r>
            <w:r w:rsidR="006A40CD">
              <w:rPr>
                <w:i/>
              </w:rPr>
              <w:fldChar w:fldCharType="begin"/>
            </w:r>
            <w:r w:rsidR="006A40CD">
              <w:instrText xml:space="preserve"> XE "</w:instrText>
            </w:r>
            <w:r w:rsidR="006A40CD" w:rsidRPr="0078664B">
              <w:rPr>
                <w:i/>
              </w:rPr>
              <w:instrText>setItu</w:instrText>
            </w:r>
            <w:r w:rsidR="006A40CD">
              <w:instrText xml:space="preserve">" </w:instrText>
            </w:r>
            <w:r w:rsidR="006A40CD">
              <w:rPr>
                <w:i/>
              </w:rPr>
              <w:fldChar w:fldCharType="end"/>
            </w:r>
            <w:r w:rsidRPr="00445898">
              <w:t xml:space="preserve"> pair (Section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w:t>
            </w:r>
          </w:p>
        </w:tc>
      </w:tr>
      <w:tr w:rsidR="003043F5" w:rsidRPr="00445898" w:rsidTr="001E2B0B">
        <w:tc>
          <w:tcPr>
            <w:tcW w:w="815" w:type="dxa"/>
            <w:tcMar>
              <w:left w:w="0" w:type="dxa"/>
              <w:right w:w="0" w:type="dxa"/>
            </w:tcMar>
          </w:tcPr>
          <w:p w:rsidR="003043F5" w:rsidRPr="00445898" w:rsidRDefault="00FA756E" w:rsidP="00B25FE1">
            <w:pPr>
              <w:pStyle w:val="firstparagraph"/>
              <w:rPr>
                <w:i/>
              </w:rPr>
            </w:pPr>
            <w:r>
              <w:rPr>
                <w:i/>
              </w:rPr>
              <w:t>–</w:t>
            </w:r>
            <w:r w:rsidR="003043F5" w:rsidRPr="00445898">
              <w:rPr>
                <w:i/>
              </w:rPr>
              <w:t>I</w:t>
            </w:r>
          </w:p>
        </w:tc>
        <w:tc>
          <w:tcPr>
            <w:tcW w:w="8453" w:type="dxa"/>
          </w:tcPr>
          <w:p w:rsidR="003043F5" w:rsidRPr="00445898" w:rsidRDefault="003043F5" w:rsidP="003043F5">
            <w:pPr>
              <w:pStyle w:val="firstparagraph"/>
            </w:pPr>
            <w:r w:rsidRPr="00445898">
              <w:t xml:space="preserve">This argument (it is capital </w:t>
            </w:r>
            <w:r w:rsidR="004D2758" w:rsidRPr="00445898">
              <w:t>i</w:t>
            </w:r>
            <w:r w:rsidRPr="00445898">
              <w:t xml:space="preserve">) must be followed by a path pointing to a directory which will be searched for include </w:t>
            </w:r>
            <w:r w:rsidR="009E3D57">
              <w:t>fi</w:t>
            </w:r>
            <w:r w:rsidRPr="00445898">
              <w:t>les. Multiple arguments of this form are permitted (up to 8), and the order of their occurrence determines the search order. The include directories speci</w:t>
            </w:r>
            <w:r w:rsidR="009E3D57">
              <w:t>fi</w:t>
            </w:r>
            <w:r w:rsidRPr="00445898">
              <w:t xml:space="preserve">ed this way are searched after those declared with </w:t>
            </w:r>
            <w:r w:rsidRPr="00445898">
              <w:rPr>
                <w:i/>
              </w:rPr>
              <w:t>maker</w:t>
            </w:r>
            <w:r w:rsidRPr="00445898">
              <w:t xml:space="preserve"> when the package was installed (Section </w:t>
            </w:r>
            <w:r w:rsidRPr="00445898">
              <w:fldChar w:fldCharType="begin"/>
            </w:r>
            <w:r w:rsidRPr="00445898">
              <w:instrText xml:space="preserve"> REF _Ref511469087 \r \h </w:instrText>
            </w:r>
            <w:r w:rsidRPr="00445898">
              <w:fldChar w:fldCharType="separate"/>
            </w:r>
            <w:r w:rsidR="00A717E1">
              <w:t>B.2</w:t>
            </w:r>
            <w:r w:rsidRPr="00445898">
              <w:fldChar w:fldCharType="end"/>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–J</w:t>
            </w:r>
          </w:p>
        </w:tc>
        <w:tc>
          <w:tcPr>
            <w:tcW w:w="8453" w:type="dxa"/>
          </w:tcPr>
          <w:p w:rsidR="00E243C0" w:rsidRPr="00445898" w:rsidRDefault="00E243C0" w:rsidP="00E243C0">
            <w:pPr>
              <w:pStyle w:val="firstparagraph"/>
            </w:pPr>
            <w:r w:rsidRPr="00445898">
              <w:t>This option compiles in the code for journaling</w:t>
            </w:r>
            <w:r w:rsidR="00126D90">
              <w:fldChar w:fldCharType="begin"/>
            </w:r>
            <w:r w:rsidR="00126D90">
              <w:instrText xml:space="preserve"> XE "</w:instrText>
            </w:r>
            <w:r w:rsidR="00126D90" w:rsidRPr="0098248B">
              <w:instrText>journaling:</w:instrText>
            </w:r>
            <w:r w:rsidR="00126D90" w:rsidRPr="0098248B">
              <w:rPr>
                <w:lang w:val="pl-PL"/>
              </w:rPr>
              <w:instrText>enabling at compilation</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_Ref511762381 \r \h </w:instrText>
            </w:r>
            <w:r w:rsidRPr="00445898">
              <w:fldChar w:fldCharType="separate"/>
            </w:r>
            <w:r w:rsidR="00A717E1">
              <w:t>9.5</w:t>
            </w:r>
            <w:r w:rsidRPr="00445898">
              <w:fldChar w:fldCharType="end"/>
            </w:r>
            <w:r w:rsidRPr="00445898">
              <w:t>) and is only e</w:t>
            </w:r>
            <w:r w:rsidR="009E3D57">
              <w:t>ff</w:t>
            </w:r>
            <w:r w:rsidRPr="00445898">
              <w:t xml:space="preserve">ective together with </w:t>
            </w:r>
            <w:r w:rsidRPr="00445898">
              <w:rPr>
                <w:i/>
              </w:rPr>
              <w:t>–R</w:t>
            </w:r>
            <w:r w:rsidRPr="00445898">
              <w:t xml:space="preserve"> or </w:t>
            </w:r>
            <w:r w:rsidRPr="00445898">
              <w:rPr>
                <w:i/>
              </w:rPr>
              <w:t>–W</w:t>
            </w:r>
            <w:r w:rsidRPr="00445898">
              <w:t>. The journal-related call arguments of SMURPH programs (Sections </w:t>
            </w:r>
            <w:r w:rsidRPr="00445898">
              <w:fldChar w:fldCharType="begin"/>
            </w:r>
            <w:r w:rsidRPr="00445898">
              <w:instrText xml:space="preserve"> REF _Ref510685270 \r \h </w:instrText>
            </w:r>
            <w:r w:rsidRPr="00445898">
              <w:fldChar w:fldCharType="separate"/>
            </w:r>
            <w:r w:rsidR="00A717E1">
              <w:t>9.5.1</w:t>
            </w:r>
            <w:r w:rsidRPr="00445898">
              <w:fldChar w:fldCharType="end"/>
            </w:r>
            <w:r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Pr="00445898">
              <w:t>) are not available without this option.</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–L</w:t>
            </w:r>
          </w:p>
        </w:tc>
        <w:tc>
          <w:tcPr>
            <w:tcW w:w="8453" w:type="dxa"/>
          </w:tcPr>
          <w:p w:rsidR="00C34C61" w:rsidRPr="00445898" w:rsidRDefault="00C34C61" w:rsidP="00C34C61">
            <w:pPr>
              <w:pStyle w:val="firstparagraph"/>
            </w:pPr>
            <w:r w:rsidRPr="00445898">
              <w:t>The code dealing with links and link activities is never co</w:t>
            </w:r>
            <w:r w:rsidR="00BC5AC6" w:rsidRPr="00445898">
              <w:t xml:space="preserve">mpiled. It is assumed that the </w:t>
            </w:r>
            <w:r w:rsidRPr="00445898">
              <w:t xml:space="preserve">program does not </w:t>
            </w:r>
            <w:r w:rsidR="00BC5AC6" w:rsidRPr="00445898">
              <w:t xml:space="preserve">want to </w:t>
            </w:r>
            <w:r w:rsidRPr="00445898">
              <w:t>use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–R</w:t>
            </w:r>
          </w:p>
        </w:tc>
        <w:tc>
          <w:tcPr>
            <w:tcW w:w="8453" w:type="dxa"/>
          </w:tcPr>
          <w:p w:rsidR="00E243C0" w:rsidRPr="00445898" w:rsidRDefault="00E243C0" w:rsidP="00E243C0">
            <w:pPr>
              <w:pStyle w:val="firstparagraph"/>
            </w:pPr>
            <w:r w:rsidRPr="00445898">
              <w:t>This option selects the real-time version of the kernel. By default, the protocol program executes in virtual time, i.e., as a simulator.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–S</w:t>
            </w:r>
          </w:p>
        </w:tc>
        <w:tc>
          <w:tcPr>
            <w:tcW w:w="8453" w:type="dxa"/>
          </w:tcPr>
          <w:p w:rsidR="00C34C61" w:rsidRPr="00445898" w:rsidRDefault="00C34C61" w:rsidP="00C34C61">
            <w:pPr>
              <w:pStyle w:val="firstparagraph"/>
            </w:pPr>
            <w:r w:rsidRPr="00445898">
              <w:t xml:space="preserve">The code dealing with random variables is never compiled and </w:t>
            </w:r>
            <w:r w:rsidRPr="00445898">
              <w:rPr>
                <w:i/>
              </w:rPr>
              <w:t>–C</w:t>
            </w:r>
            <w:r w:rsidRPr="00445898">
              <w:t xml:space="preserve"> (including </w:t>
            </w:r>
            <w:r w:rsidRPr="00445898">
              <w:rPr>
                <w:i/>
              </w:rPr>
              <w:t>–L</w:t>
            </w:r>
            <w:r w:rsidRPr="00445898">
              <w:t>) is implied. It is assumed that the program does not use random variables, the tra</w:t>
            </w:r>
            <w:r w:rsidR="0008220B">
              <w:t>ffi</w:t>
            </w:r>
            <w:r w:rsidRPr="00445898">
              <w:t>c generator, messages, and/or packets, as well as links and/or ports. This option is often appropriate for control programs.</w:t>
            </w:r>
          </w:p>
        </w:tc>
      </w:tr>
      <w:tr w:rsidR="003043F5" w:rsidRPr="00445898" w:rsidTr="001E2B0B">
        <w:tc>
          <w:tcPr>
            <w:tcW w:w="815" w:type="dxa"/>
            <w:tcMar>
              <w:left w:w="0" w:type="dxa"/>
              <w:right w:w="0" w:type="dxa"/>
            </w:tcMar>
          </w:tcPr>
          <w:p w:rsidR="003043F5" w:rsidRPr="00445898" w:rsidRDefault="003043F5" w:rsidP="00B25FE1">
            <w:pPr>
              <w:pStyle w:val="firstparagraph"/>
              <w:rPr>
                <w:i/>
              </w:rPr>
            </w:pPr>
            <w:r w:rsidRPr="00445898">
              <w:rPr>
                <w:i/>
              </w:rPr>
              <w:t>–V</w:t>
            </w:r>
          </w:p>
        </w:tc>
        <w:tc>
          <w:tcPr>
            <w:tcW w:w="8453" w:type="dxa"/>
          </w:tcPr>
          <w:p w:rsidR="003043F5" w:rsidRPr="00445898" w:rsidRDefault="003043F5" w:rsidP="003043F5">
            <w:pPr>
              <w:pStyle w:val="firstparagraph"/>
            </w:pPr>
            <w:r w:rsidRPr="00445898">
              <w:t>The program writes the package’s version number to the standard output and exits.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–W</w:t>
            </w:r>
          </w:p>
        </w:tc>
        <w:tc>
          <w:tcPr>
            <w:tcW w:w="8453" w:type="dxa"/>
          </w:tcPr>
          <w:p w:rsidR="00E243C0" w:rsidRPr="00445898" w:rsidRDefault="00E243C0" w:rsidP="00E243C0">
            <w:pPr>
              <w:pStyle w:val="firstparagraph"/>
            </w:pPr>
            <w:r w:rsidRPr="00445898">
              <w:t>This option compiles in the code for handling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It is needed, if the program ever wants to run in the virtualization mode (i.e., call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Section </w:t>
            </w:r>
            <w:r w:rsidRPr="00445898">
              <w:fldChar w:fldCharType="begin"/>
            </w:r>
            <w:r w:rsidRPr="00445898">
              <w:instrText xml:space="preserve"> REF _Ref510819333 \r \h </w:instrText>
            </w:r>
            <w:r w:rsidRPr="00445898">
              <w:fldChar w:fldCharType="separate"/>
            </w:r>
            <w:r w:rsidR="00A717E1">
              <w:t>5.3.4</w:t>
            </w:r>
            <w:r w:rsidRPr="00445898">
              <w:fldChar w:fldCharType="end"/>
            </w:r>
            <w:r w:rsidRPr="00445898">
              <w:t xml:space="preserve">). Similar to </w:t>
            </w:r>
            <w:r w:rsidRPr="00445898">
              <w:rPr>
                <w:i/>
              </w:rPr>
              <w:t>–R</w:t>
            </w:r>
            <w:r w:rsidRPr="00445898">
              <w:t xml:space="preserve">, </w:t>
            </w:r>
            <w:r w:rsidRPr="00445898">
              <w:rPr>
                <w:i/>
              </w:rPr>
              <w:t>–W</w:t>
            </w:r>
            <w:r w:rsidRPr="00445898">
              <w:t xml:space="preserve"> makes it possible to bind mailboxes, journal them, and drive them from journal</w:t>
            </w:r>
            <w:r w:rsidR="00126D90">
              <w:fldChar w:fldCharType="begin"/>
            </w:r>
            <w:r w:rsidR="00126D90">
              <w:instrText xml:space="preserve"> XE "</w:instrText>
            </w:r>
            <w:r w:rsidR="00126D90" w:rsidRPr="00A76963">
              <w:instrText>journal</w:instrText>
            </w:r>
            <w:r w:rsidR="00DD25D3">
              <w:instrText>ing</w:instrText>
            </w:r>
            <w:r w:rsidR="00126D90" w:rsidRPr="00A76963">
              <w:instrText>:</w:instrText>
            </w:r>
            <w:r w:rsidR="00126D90" w:rsidRPr="00A76963">
              <w:rPr>
                <w:lang w:val="pl-PL"/>
              </w:rPr>
              <w:instrText>enabling at compilation</w:instrText>
            </w:r>
            <w:r w:rsidR="00126D90">
              <w:instrText xml:space="preserve">" </w:instrText>
            </w:r>
            <w:r w:rsidR="00126D90">
              <w:fldChar w:fldCharType="end"/>
            </w:r>
            <w:r w:rsidRPr="00445898">
              <w:t xml:space="preserve"> </w:t>
            </w:r>
            <w:r w:rsidR="009E3D57">
              <w:t>fi</w:t>
            </w:r>
            <w:r w:rsidRPr="00445898">
              <w:t>les (Section </w:t>
            </w:r>
            <w:r w:rsidRPr="00445898">
              <w:fldChar w:fldCharType="begin"/>
            </w:r>
            <w:r w:rsidRPr="00445898">
              <w:instrText xml:space="preserve"> REF _Ref511762313 \r \h </w:instrText>
            </w:r>
            <w:r w:rsidRPr="00445898">
              <w:fldChar w:fldCharType="separate"/>
            </w:r>
            <w:r w:rsidR="00A717E1">
              <w:t>9.5</w:t>
            </w:r>
            <w:r w:rsidRPr="00445898">
              <w:fldChar w:fldCharType="end"/>
            </w:r>
            <w:r w:rsidRPr="00445898">
              <w:t xml:space="preserve">). Note that </w:t>
            </w:r>
            <w:r w:rsidRPr="00445898">
              <w:rPr>
                <w:i/>
              </w:rPr>
              <w:t>–W</w:t>
            </w:r>
            <w:r w:rsidRPr="00445898">
              <w:t xml:space="preserve"> and </w:t>
            </w:r>
            <w:r w:rsidRPr="00445898">
              <w:rPr>
                <w:i/>
              </w:rPr>
              <w:t>–R</w:t>
            </w:r>
            <w:r w:rsidRPr="00445898">
              <w:t xml:space="preserve"> cannot be speci</w:t>
            </w:r>
            <w:r w:rsidR="009E3D57">
              <w:t>fi</w:t>
            </w:r>
            <w:r w:rsidRPr="00445898">
              <w:t>ed together.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–X</w:t>
            </w:r>
          </w:p>
        </w:tc>
        <w:tc>
          <w:tcPr>
            <w:tcW w:w="8453" w:type="dxa"/>
          </w:tcPr>
          <w:p w:rsidR="00C34C61" w:rsidRPr="00445898" w:rsidRDefault="00C34C61" w:rsidP="00C34C61">
            <w:pPr>
              <w:pStyle w:val="firstparagraph"/>
            </w:pPr>
            <w:r w:rsidRPr="00445898">
              <w:t xml:space="preserve">The code dealing with radio channels and radio activities is never compiled. It is assumed that the program does not </w:t>
            </w:r>
            <w:r w:rsidR="00BC5AC6" w:rsidRPr="00445898">
              <w:t xml:space="preserve">want to </w:t>
            </w:r>
            <w:r w:rsidRPr="00445898">
              <w:t>use radio channels and/or transceivers.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–3</w:t>
            </w:r>
          </w:p>
        </w:tc>
        <w:tc>
          <w:tcPr>
            <w:tcW w:w="8453" w:type="dxa"/>
          </w:tcPr>
          <w:p w:rsidR="00E243C0" w:rsidRPr="00445898" w:rsidRDefault="00E243C0" w:rsidP="00E243C0">
            <w:pPr>
              <w:pStyle w:val="firstparagraph"/>
            </w:pPr>
            <w:r w:rsidRPr="00445898">
              <w:t xml:space="preserve">This option selects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of the node deployment model for transceivers and radio channels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 It a</w:t>
            </w:r>
            <w:r w:rsidR="009E3D57">
              <w:t>ff</w:t>
            </w:r>
            <w:r w:rsidRPr="00445898">
              <w:t xml:space="preserve">ects the headers of these </w:t>
            </w:r>
            <w:r w:rsidRPr="00445898">
              <w:rPr>
                <w:i/>
              </w:rPr>
              <w:t>Transceiver</w:t>
            </w:r>
            <w:r w:rsidRPr="00445898">
              <w:t xml:space="preserve"> methods: </w:t>
            </w:r>
            <w:r w:rsidRPr="00445898">
              <w:rPr>
                <w:i/>
              </w:rPr>
              <w:t>setup</w:t>
            </w:r>
            <w:r w:rsidRPr="00445898">
              <w:t xml:space="preserve"> (Section </w:t>
            </w:r>
            <w:r w:rsidRPr="00445898">
              <w:fldChar w:fldCharType="begin"/>
            </w:r>
            <w:r w:rsidRPr="00445898">
              <w:instrText xml:space="preserve"> REF _Ref505441948 \r \h </w:instrText>
            </w:r>
            <w:r w:rsidRPr="00445898">
              <w:fldChar w:fldCharType="separate"/>
            </w:r>
            <w:r w:rsidR="00A717E1">
              <w:t>4.5.1</w:t>
            </w:r>
            <w:r w:rsidRPr="00445898">
              <w:fldChar w:fldCharType="end"/>
            </w:r>
            <w:r w:rsidRPr="00445898">
              <w:t xml:space="preserve">), </w:t>
            </w:r>
            <w:r w:rsidRPr="00445898">
              <w:rPr>
                <w:i/>
              </w:rPr>
              <w:t>setLocation</w:t>
            </w:r>
            <w:r w:rsidRPr="00445898">
              <w:t>,</w:t>
            </w:r>
            <w:r w:rsid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r w:rsidRPr="00445898">
              <w:t xml:space="preserve"> </w:t>
            </w:r>
            <w:r w:rsidRPr="00445898">
              <w:rPr>
                <w:i/>
              </w:rPr>
              <w:t>getLocation</w:t>
            </w:r>
            <w:r w:rsidRPr="00445898">
              <w:t xml:space="preserv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 xml:space="preserve">), and the </w:t>
            </w:r>
            <w:r w:rsidRPr="00445898">
              <w:rPr>
                <w:i/>
              </w:rPr>
              <w:t>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t xml:space="preserve"> method of </w:t>
            </w:r>
            <w:r w:rsidRPr="00445898">
              <w:rPr>
                <w:i/>
              </w:rPr>
              <w:t>RFChannel</w:t>
            </w:r>
            <w:r w:rsidRPr="00445898">
              <w:t xml:space="preserve"> (Section </w:t>
            </w:r>
            <w:r w:rsidRPr="00445898">
              <w:fldChar w:fldCharType="begin"/>
            </w:r>
            <w:r w:rsidRPr="00445898">
              <w:instrText xml:space="preserve"> REF _Ref505420807 \r \h </w:instrText>
            </w:r>
            <w:r w:rsidRPr="00445898">
              <w:fldChar w:fldCharType="separate"/>
            </w:r>
            <w:r w:rsidR="00A717E1">
              <w:t>4.5.2</w:t>
            </w:r>
            <w:r w:rsidRPr="00445898">
              <w:fldChar w:fldCharType="end"/>
            </w:r>
            <w:r w:rsidRPr="00445898">
              <w:t xml:space="preserve">). An attempt to combine </w:t>
            </w:r>
            <w:r w:rsidRPr="00445898">
              <w:rPr>
                <w:i/>
              </w:rPr>
              <w:t>–3</w:t>
            </w:r>
            <w:r w:rsidRPr="00445898">
              <w:t xml:space="preserve"> with </w:t>
            </w:r>
            <w:r w:rsidRPr="00445898">
              <w:rPr>
                <w:i/>
              </w:rPr>
              <w:t>–X</w:t>
            </w:r>
            <w:r w:rsidRPr="00445898">
              <w:t xml:space="preserve"> results in an error.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–8</w:t>
            </w:r>
          </w:p>
        </w:tc>
        <w:tc>
          <w:tcPr>
            <w:tcW w:w="8453" w:type="dxa"/>
          </w:tcPr>
          <w:p w:rsidR="00C34C61" w:rsidRPr="00445898" w:rsidRDefault="00C34C61" w:rsidP="00C34C61">
            <w:pPr>
              <w:pStyle w:val="firstparagraph"/>
            </w:pPr>
            <w:r w:rsidRPr="00445898">
              <w:t>This option replaces SMURPH’s internal random number generator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 xml:space="preserve"> with a generator based on the</w:t>
            </w:r>
            <w:r w:rsidR="00657CAA">
              <w:t xml:space="preserve"> UNIX</w:t>
            </w:r>
            <w:r w:rsidRPr="00445898">
              <w:t xml:space="preserve"> </w:t>
            </w:r>
            <w:r w:rsidRPr="00445898">
              <w:rPr>
                <w:i/>
              </w:rPr>
              <w:t>rand48</w:t>
            </w:r>
            <w:r w:rsidRPr="00445898">
              <w:t xml:space="preserve"> family. The </w:t>
            </w:r>
            <w:r w:rsidRPr="00445898">
              <w:rPr>
                <w:i/>
              </w:rPr>
              <w:t>rand48</w:t>
            </w:r>
            <w:r w:rsidRPr="00445898">
              <w:t>-based generator is slightly slower than the SMURPH generator, but it has a longer cycle.</w:t>
            </w:r>
          </w:p>
        </w:tc>
      </w:tr>
    </w:tbl>
    <w:p w:rsidR="003043F5" w:rsidRPr="00445898" w:rsidRDefault="003043F5" w:rsidP="003043F5">
      <w:pPr>
        <w:pStyle w:val="firstparagraph"/>
      </w:pPr>
      <w:r w:rsidRPr="00445898">
        <w:t xml:space="preserve">In consequence of running </w:t>
      </w:r>
      <w:r w:rsidRPr="00445898">
        <w:rPr>
          <w:i/>
        </w:rPr>
        <w:t>mks</w:t>
      </w:r>
      <w:r w:rsidRPr="00445898">
        <w:t xml:space="preserve">, all protocol </w:t>
      </w:r>
      <w:r w:rsidR="009E3D57">
        <w:t>fi</w:t>
      </w:r>
      <w:r w:rsidRPr="00445898">
        <w:t xml:space="preserve">les from the current directory are compiled and merged with the kernel </w:t>
      </w:r>
      <w:r w:rsidR="009E3D57">
        <w:t>fi</w:t>
      </w:r>
      <w:r w:rsidRPr="00445898">
        <w:t>les. The program operates similarly to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utility </w:t>
      </w:r>
      <w:r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Pr="00445898">
        <w:t xml:space="preserve">, i.e., it only recompiles the </w:t>
      </w:r>
      <w:r w:rsidR="009E3D57">
        <w:t>fi</w:t>
      </w:r>
      <w:r w:rsidRPr="00445898">
        <w:t xml:space="preserve">les whose binary versions are not up to date. The resulting executable protocol program is written to the </w:t>
      </w:r>
      <w:r w:rsidR="009E3D57">
        <w:t>fi</w:t>
      </w:r>
      <w:r w:rsidRPr="00445898">
        <w:t xml:space="preserve">le named </w:t>
      </w:r>
      <w:r w:rsidRPr="00445898">
        <w:rPr>
          <w:i/>
        </w:rPr>
        <w:t>side</w:t>
      </w:r>
      <w:r w:rsidRPr="00445898">
        <w:t>,</w:t>
      </w:r>
      <w:r w:rsidR="004757BE" w:rsidRPr="00445898">
        <w:rPr>
          <w:rStyle w:val="FootnoteReference"/>
        </w:rPr>
        <w:footnoteReference w:id="122"/>
      </w:r>
      <w:r w:rsidRPr="00445898">
        <w:t xml:space="preserve"> unless the user has changed this default with the </w:t>
      </w:r>
      <w:r w:rsidRPr="00445898">
        <w:rPr>
          <w:i/>
        </w:rPr>
        <w:t>–o</w:t>
      </w:r>
      <w:r w:rsidRPr="00445898">
        <w:t xml:space="preserve"> argument (see above).</w:t>
      </w:r>
    </w:p>
    <w:p w:rsidR="003043F5" w:rsidRPr="00445898" w:rsidRDefault="003043F5" w:rsidP="003043F5">
      <w:pPr>
        <w:pStyle w:val="firstparagraph"/>
      </w:pPr>
      <w:r w:rsidRPr="00445898">
        <w:t xml:space="preserve">Formally, the kernel </w:t>
      </w:r>
      <w:r w:rsidR="009E3D57">
        <w:t>fi</w:t>
      </w:r>
      <w:r w:rsidRPr="00445898">
        <w:t xml:space="preserve">les of SMURPH should be combined with the user-supplied protocol </w:t>
      </w:r>
      <w:r w:rsidR="009E3D57">
        <w:t>fi</w:t>
      </w:r>
      <w:r w:rsidRPr="00445898">
        <w:t xml:space="preserve">les, then compiled, and </w:t>
      </w:r>
      <w:r w:rsidR="009E3D57">
        <w:t>fi</w:t>
      </w:r>
      <w:r w:rsidRPr="00445898">
        <w:t xml:space="preserve">nally linked into the executable program. Note that it would be quite expensive to keep all the possible binary versions of the standard </w:t>
      </w:r>
      <w:r w:rsidR="009E3D57">
        <w:t>fi</w:t>
      </w:r>
      <w:r w:rsidRPr="00445898">
        <w:t>les: each di</w:t>
      </w:r>
      <w:r w:rsidR="009E3D57">
        <w:t>ff</w:t>
      </w:r>
      <w:r w:rsidRPr="00445898">
        <w:t>erent con</w:t>
      </w:r>
      <w:r w:rsidR="009E3D57">
        <w:t>fi</w:t>
      </w:r>
      <w:r w:rsidRPr="00445898">
        <w:t xml:space="preserve">guration of </w:t>
      </w:r>
      <w:r w:rsidRPr="00445898">
        <w:rPr>
          <w:i/>
        </w:rPr>
        <w:t>mks</w:t>
      </w:r>
      <w:r w:rsidRPr="00445898">
        <w:t xml:space="preserve"> arguments (except </w:t>
      </w:r>
      <w:r w:rsidRPr="00445898">
        <w:rPr>
          <w:i/>
        </w:rPr>
        <w:t>–o</w:t>
      </w:r>
      <w:r w:rsidRPr="00445898">
        <w:t xml:space="preserve"> and </w:t>
      </w:r>
      <w:r w:rsidRPr="00445898">
        <w:rPr>
          <w:i/>
        </w:rPr>
        <w:t>–t</w:t>
      </w:r>
      <w:r w:rsidRPr="00445898">
        <w:t xml:space="preserve">) needs a separate binary version of practically all </w:t>
      </w:r>
      <w:r w:rsidR="009E3D57">
        <w:t>fi</w:t>
      </w:r>
      <w:r w:rsidRPr="00445898">
        <w:t xml:space="preserve">les. Thus, only a few most recently used versions are kept, up to the maximum declared with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(Section </w:t>
      </w:r>
      <w:r w:rsidRPr="00445898">
        <w:fldChar w:fldCharType="begin"/>
      </w:r>
      <w:r w:rsidRPr="00445898">
        <w:instrText xml:space="preserve"> REF _Ref511469087 \r \h </w:instrText>
      </w:r>
      <w:r w:rsidRPr="00445898">
        <w:fldChar w:fldCharType="separate"/>
      </w:r>
      <w:r w:rsidR="00A717E1">
        <w:t>B.2</w:t>
      </w:r>
      <w:r w:rsidRPr="00445898">
        <w:fldChar w:fldCharType="end"/>
      </w:r>
      <w:r w:rsidRPr="00445898">
        <w:t xml:space="preserve">). They are stored in directory </w:t>
      </w:r>
      <w:r w:rsidRPr="00445898">
        <w:rPr>
          <w:i/>
        </w:rPr>
        <w:t>LIB</w:t>
      </w:r>
      <w:r w:rsidRPr="00445898">
        <w:t xml:space="preserve">; each version </w:t>
      </w:r>
      <w:r w:rsidR="004757BE" w:rsidRPr="00445898">
        <w:t>in</w:t>
      </w:r>
      <w:r w:rsidRPr="00445898">
        <w:t xml:space="preserve"> a separate subdirectory labeled with a character string obtained from a combination of the </w:t>
      </w:r>
      <w:r w:rsidRPr="00445898">
        <w:rPr>
          <w:i/>
        </w:rPr>
        <w:t>mks</w:t>
      </w:r>
      <w:r w:rsidRPr="00445898">
        <w:t xml:space="preserve"> arguments. When </w:t>
      </w:r>
      <w:r w:rsidR="004757BE" w:rsidRPr="00445898">
        <w:rPr>
          <w:i/>
        </w:rPr>
        <w:t>mks</w:t>
      </w:r>
      <w:r w:rsidR="004757BE" w:rsidRPr="00445898">
        <w:t xml:space="preserve"> has to create a</w:t>
      </w:r>
      <w:r w:rsidRPr="00445898">
        <w:t xml:space="preserve"> </w:t>
      </w:r>
      <w:r w:rsidR="004757BE" w:rsidRPr="00445898">
        <w:t>SMURPH</w:t>
      </w:r>
      <w:r w:rsidRPr="00445898">
        <w:t xml:space="preserve"> program with a combination of arguments that has no matching subdirectory in </w:t>
      </w:r>
      <w:r w:rsidRPr="00445898">
        <w:rPr>
          <w:i/>
        </w:rPr>
        <w:t>LIB</w:t>
      </w:r>
      <w:r w:rsidRPr="00445898">
        <w:t xml:space="preserve">, </w:t>
      </w:r>
      <w:r w:rsidR="004757BE" w:rsidRPr="00445898">
        <w:t>it</w:t>
      </w:r>
      <w:r w:rsidRPr="00445898">
        <w:t xml:space="preserve"> recompiles the kernel </w:t>
      </w:r>
      <w:r w:rsidR="009E3D57">
        <w:t>fi</w:t>
      </w:r>
      <w:r w:rsidRPr="00445898">
        <w:t xml:space="preserve">les and creates a new </w:t>
      </w:r>
      <w:r w:rsidRPr="00445898">
        <w:rPr>
          <w:i/>
        </w:rPr>
        <w:t>LIB</w:t>
      </w:r>
      <w:r w:rsidRPr="00445898">
        <w:t xml:space="preserve"> subdirectory. If the total number of subdirectories </w:t>
      </w:r>
      <w:r w:rsidR="00657CAA">
        <w:t xml:space="preserve">of </w:t>
      </w:r>
      <w:r w:rsidR="00657CAA" w:rsidRPr="00657CAA">
        <w:rPr>
          <w:i/>
        </w:rPr>
        <w:t>LIB</w:t>
      </w:r>
      <w:r w:rsidR="00657CAA">
        <w:t xml:space="preserve"> </w:t>
      </w:r>
      <w:r w:rsidRPr="00445898">
        <w:t>exceeds the limit, the least recently used subdirectory is removed before the new one is added.</w:t>
      </w:r>
    </w:p>
    <w:p w:rsidR="00B25FE1" w:rsidRPr="00445898" w:rsidRDefault="003043F5" w:rsidP="003043F5">
      <w:pPr>
        <w:pStyle w:val="firstparagraph"/>
      </w:pPr>
      <w:r w:rsidRPr="00445898">
        <w:t xml:space="preserve">It is safe to run concurrently multiple copies of </w:t>
      </w:r>
      <w:r w:rsidRPr="00445898">
        <w:rPr>
          <w:i/>
        </w:rPr>
        <w:t>mks</w:t>
      </w:r>
      <w:r w:rsidRPr="00445898">
        <w:t xml:space="preserve"> (within the domain of a single installed copy of the package) as long as these copies r</w:t>
      </w:r>
      <w:r w:rsidR="003859A6" w:rsidRPr="00445898">
        <w:t>un in</w:t>
      </w:r>
      <w:r w:rsidRPr="00445898">
        <w:t xml:space="preserve"> di</w:t>
      </w:r>
      <w:r w:rsidR="009E3D57">
        <w:t>ff</w:t>
      </w:r>
      <w:r w:rsidRPr="00445898">
        <w:t xml:space="preserve">erent </w:t>
      </w:r>
      <w:r w:rsidR="003859A6" w:rsidRPr="00445898">
        <w:t>source directories</w:t>
      </w:r>
      <w:r w:rsidRPr="00445898">
        <w:t xml:space="preserve">. The program uses </w:t>
      </w:r>
      <w:r w:rsidR="009E3D57">
        <w:t>fi</w:t>
      </w:r>
      <w:r w:rsidRPr="00445898">
        <w:t xml:space="preserve">le locks to ensure the consistency of </w:t>
      </w:r>
      <w:r w:rsidRPr="00445898">
        <w:rPr>
          <w:i/>
        </w:rPr>
        <w:t>LIB</w:t>
      </w:r>
      <w:r w:rsidRPr="00445898">
        <w:t xml:space="preserve"> subdirectories.</w:t>
      </w:r>
    </w:p>
    <w:p w:rsidR="00B7777E" w:rsidRPr="00445898" w:rsidRDefault="00B7777E" w:rsidP="00B7777E">
      <w:pPr>
        <w:pStyle w:val="Heading2"/>
        <w:rPr>
          <w:lang w:val="en-US"/>
        </w:rPr>
      </w:pPr>
      <w:bookmarkStart w:id="751" w:name="_Ref511764631"/>
      <w:bookmarkStart w:id="752" w:name="_Toc516483494"/>
      <w:r w:rsidRPr="00445898">
        <w:rPr>
          <w:lang w:val="en-US"/>
        </w:rPr>
        <w:t>Running the program</w:t>
      </w:r>
      <w:bookmarkEnd w:id="751"/>
      <w:bookmarkEnd w:id="752"/>
    </w:p>
    <w:p w:rsidR="00B7777E" w:rsidRPr="00445898" w:rsidRDefault="00B7777E" w:rsidP="00B7777E">
      <w:pPr>
        <w:pStyle w:val="firstparagraph"/>
      </w:pPr>
      <w:r w:rsidRPr="00445898">
        <w:t xml:space="preserve">The binary </w:t>
      </w:r>
      <w:r w:rsidR="009E3D57">
        <w:t>fi</w:t>
      </w:r>
      <w:r w:rsidRPr="00445898">
        <w:t xml:space="preserve">le created by </w:t>
      </w:r>
      <w:r w:rsidRPr="00445898">
        <w:rPr>
          <w:i/>
        </w:rPr>
        <w:t>mks</w:t>
      </w:r>
      <w:r w:rsidRPr="00445898">
        <w:t xml:space="preserve"> is a </w:t>
      </w:r>
      <w:r w:rsidR="00822196" w:rsidRPr="00445898">
        <w:t>stand-alone</w:t>
      </w:r>
      <w:r w:rsidRPr="00445898">
        <w:t>, executable program for modeling the behavior of the network and protocol programmed by the user. Simple and typical ways to run such a program were shown in Sections </w:t>
      </w:r>
      <w:r w:rsidRPr="00445898">
        <w:fldChar w:fldCharType="begin"/>
      </w:r>
      <w:r w:rsidRPr="00445898">
        <w:instrText xml:space="preserve"> REF _Ref498337181 \r \h </w:instrText>
      </w:r>
      <w:r w:rsidRPr="00445898">
        <w:fldChar w:fldCharType="separate"/>
      </w:r>
      <w:r w:rsidR="00A717E1">
        <w:t>2.1.6</w:t>
      </w:r>
      <w:r w:rsidRPr="00445898">
        <w:fldChar w:fldCharType="end"/>
      </w:r>
      <w:r w:rsidRPr="00445898">
        <w:t xml:space="preserve">, </w:t>
      </w:r>
      <w:r w:rsidRPr="00445898">
        <w:fldChar w:fldCharType="begin"/>
      </w:r>
      <w:r w:rsidRPr="00445898">
        <w:instrText xml:space="preserve"> REF _Ref503773710 \r \h </w:instrText>
      </w:r>
      <w:r w:rsidRPr="00445898">
        <w:fldChar w:fldCharType="separate"/>
      </w:r>
      <w:r w:rsidR="00A717E1">
        <w:t>2.2.6</w:t>
      </w:r>
      <w:r w:rsidRPr="00445898">
        <w:fldChar w:fldCharType="end"/>
      </w:r>
      <w:r w:rsidRPr="00445898">
        <w:t xml:space="preserve">, </w:t>
      </w:r>
      <w:r w:rsidRPr="00445898">
        <w:fldChar w:fldCharType="begin"/>
      </w:r>
      <w:r w:rsidRPr="00445898">
        <w:instrText xml:space="preserve"> REF _Ref511763918 \r \h </w:instrText>
      </w:r>
      <w:r w:rsidRPr="00445898">
        <w:fldChar w:fldCharType="separate"/>
      </w:r>
      <w:r w:rsidR="00A717E1">
        <w:t>2.3.3</w:t>
      </w:r>
      <w:r w:rsidRPr="00445898">
        <w:fldChar w:fldCharType="end"/>
      </w:r>
      <w:r w:rsidRPr="00445898">
        <w:t>,</w:t>
      </w:r>
      <w:r w:rsidR="00657CAA">
        <w:t xml:space="preserve"> and</w:t>
      </w:r>
      <w:r w:rsidRPr="00445898">
        <w:t xml:space="preserve"> </w:t>
      </w:r>
      <w:r w:rsidRPr="00445898">
        <w:fldChar w:fldCharType="begin"/>
      </w:r>
      <w:r w:rsidRPr="00445898">
        <w:instrText xml:space="preserve"> REF _Ref511763922 \r \h </w:instrText>
      </w:r>
      <w:r w:rsidRPr="00445898">
        <w:fldChar w:fldCharType="separate"/>
      </w:r>
      <w:r w:rsidR="00A717E1">
        <w:t>2.4.7</w:t>
      </w:r>
      <w:r w:rsidRPr="00445898">
        <w:fldChar w:fldCharType="end"/>
      </w:r>
      <w:r w:rsidRPr="00445898">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–b</w:t>
            </w:r>
          </w:p>
        </w:tc>
        <w:tc>
          <w:tcPr>
            <w:tcW w:w="8453" w:type="dxa"/>
          </w:tcPr>
          <w:p w:rsidR="00BC30DA" w:rsidRPr="00445898" w:rsidRDefault="00BC30DA" w:rsidP="00BC30DA">
            <w:pPr>
              <w:pStyle w:val="firstparagraph"/>
            </w:pPr>
            <w:r w:rsidRPr="00445898">
              <w:t>This argument indicates that the simulator should be run in the background</w:t>
            </w:r>
            <w:r w:rsidR="00E7100E">
              <w:fldChar w:fldCharType="begin"/>
            </w:r>
            <w:r w:rsidR="00E7100E">
              <w:instrText xml:space="preserve"> XE "</w:instrText>
            </w:r>
            <w:r w:rsidR="00E7100E" w:rsidRPr="00DD0615">
              <w:instrText>background:running the simulator in</w:instrText>
            </w:r>
            <w:r w:rsidR="00E7100E">
              <w:instrText xml:space="preserve">" </w:instrText>
            </w:r>
            <w:r w:rsidR="00E7100E">
              <w:fldChar w:fldCharType="end"/>
            </w:r>
            <w:r w:rsidRPr="00445898">
              <w:t>, as a daemon</w:t>
            </w:r>
            <w:r w:rsidR="00203EFA">
              <w:fldChar w:fldCharType="begin"/>
            </w:r>
            <w:r w:rsidR="00203EFA">
              <w:instrText xml:space="preserve"> XE "</w:instrText>
            </w:r>
            <w:r w:rsidR="00203EFA" w:rsidRPr="00987A1C">
              <w:instrText>daemon</w:instrText>
            </w:r>
            <w:r w:rsidR="00203EFA">
              <w:instrText xml:space="preserve">:running simulator as" </w:instrText>
            </w:r>
            <w:r w:rsidR="00203EFA">
              <w:fldChar w:fldCharType="end"/>
            </w:r>
            <w:r w:rsidRPr="00445898">
              <w:t xml:space="preserve">, detached from the parent process (shell) and from the terminal. If the argument is followed by </w:t>
            </w:r>
            <m:oMath>
              <m:r>
                <w:rPr>
                  <w:rFonts w:ascii="Cambria Math" w:hAnsi="Cambria Math"/>
                </w:rPr>
                <m:t>0</m:t>
              </m:r>
            </m:oMath>
            <w:r w:rsidRPr="00445898">
              <w:t xml:space="preserve"> (sep</w:t>
            </w:r>
            <w:r w:rsidR="000B5810">
              <w:t>a</w:t>
            </w:r>
            <w:r w:rsidRPr="00445898">
              <w:t>rated from it by a space), the program will additionally make sure to direct all three standard streams (</w:t>
            </w:r>
            <w:r w:rsidRPr="00445898">
              <w:rPr>
                <w:i/>
              </w:rPr>
              <w:t>stdin</w:t>
            </w:r>
            <w:r w:rsidR="007F2719">
              <w:rPr>
                <w:i/>
              </w:rPr>
              <w:fldChar w:fldCharType="begin"/>
            </w:r>
            <w:r w:rsidR="007F2719">
              <w:instrText xml:space="preserve"> XE "</w:instrText>
            </w:r>
            <w:r w:rsidR="007F2719" w:rsidRPr="007943B0">
              <w:rPr>
                <w:i/>
              </w:rPr>
              <w:instrText>stdin</w:instrText>
            </w:r>
            <w:r w:rsidR="007F2719">
              <w:instrText xml:space="preserve">" </w:instrText>
            </w:r>
            <w:r w:rsidR="007F2719">
              <w:rPr>
                <w:i/>
              </w:rPr>
              <w:fldChar w:fldCharType="end"/>
            </w:r>
            <w:r w:rsidRPr="00445898">
              <w:t>, stdout</w:t>
            </w:r>
            <w:r w:rsidR="007F2719">
              <w:fldChar w:fldCharType="begin"/>
            </w:r>
            <w:r w:rsidR="007F2719">
              <w:instrText xml:space="preserve"> XE "</w:instrText>
            </w:r>
            <w:r w:rsidR="007F2719" w:rsidRPr="007943B0">
              <w:instrText>stdout</w:instrText>
            </w:r>
            <w:r w:rsidR="007F2719">
              <w:instrText xml:space="preserve">" </w:instrText>
            </w:r>
            <w:r w:rsidR="007F2719">
              <w:fldChar w:fldCharType="end"/>
            </w:r>
            <w:r w:rsidRPr="00445898">
              <w:t xml:space="preserve">, and </w:t>
            </w:r>
            <w:r w:rsidRPr="00445898">
              <w:rPr>
                <w:i/>
              </w:rPr>
              <w:t>stderr</w:t>
            </w:r>
            <w:r w:rsidR="007F2719">
              <w:rPr>
                <w:i/>
              </w:rPr>
              <w:fldChar w:fldCharType="begin"/>
            </w:r>
            <w:r w:rsidR="007F2719">
              <w:instrText xml:space="preserve"> XE "</w:instrText>
            </w:r>
            <w:r w:rsidR="007F2719" w:rsidRPr="007943B0">
              <w:rPr>
                <w:i/>
              </w:rPr>
              <w:instrText>stderr</w:instrText>
            </w:r>
            <w:r w:rsidR="007F2719">
              <w:instrText xml:space="preserve">" </w:instrText>
            </w:r>
            <w:r w:rsidR="007F2719">
              <w:rPr>
                <w:i/>
              </w:rPr>
              <w:fldChar w:fldCharType="end"/>
            </w:r>
            <w:r w:rsidRPr="00445898">
              <w:t xml:space="preserve">) to /dev/null. In that case, if the output </w:t>
            </w:r>
            <w:r w:rsidR="009E3D57">
              <w:t>fi</w:t>
            </w:r>
            <w:r w:rsidRPr="00445898">
              <w:t>le has not been speci</w:t>
            </w:r>
            <w:r w:rsidR="009E3D57">
              <w:t>fi</w:t>
            </w:r>
            <w:r w:rsidRPr="00445898">
              <w:t xml:space="preserve">ed (see below), which means that the program’s results are being directed to </w:t>
            </w:r>
            <w:r w:rsidRPr="00445898">
              <w:rPr>
                <w:i/>
              </w:rPr>
              <w:t>stdout</w:t>
            </w:r>
            <w:r w:rsidRPr="00445898">
              <w:t xml:space="preserve"> or </w:t>
            </w:r>
            <w:r w:rsidRPr="00445898">
              <w:rPr>
                <w:i/>
              </w:rPr>
              <w:t>stderr</w:t>
            </w:r>
            <w:r w:rsidRPr="00445898">
              <w:t>, the output will be e</w:t>
            </w:r>
            <w:r w:rsidR="009E3D57">
              <w:t>ff</w:t>
            </w:r>
            <w:r w:rsidRPr="00445898">
              <w:t>ectively switched o</w:t>
            </w:r>
            <w:r w:rsidR="009E3D57">
              <w:t>ff</w:t>
            </w:r>
            <w:r w:rsidRPr="00445898">
              <w:t xml:space="preserve"> and irretrievably discarded.</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–c</w:t>
            </w:r>
          </w:p>
        </w:tc>
        <w:tc>
          <w:tcPr>
            <w:tcW w:w="8453" w:type="dxa"/>
          </w:tcPr>
          <w:p w:rsidR="00DE3D49" w:rsidRPr="00445898" w:rsidRDefault="00DE3D49" w:rsidP="00DE3D49">
            <w:pPr>
              <w:pStyle w:val="firstparagraph"/>
            </w:pPr>
            <w:r w:rsidRPr="00445898">
              <w:t>This argument a</w:t>
            </w:r>
            <w:r w:rsidR="009E3D57">
              <w:t>ff</w:t>
            </w:r>
            <w:r w:rsidRPr="00445898">
              <w:t>ects the interpretation of the message number limit (see Section </w:t>
            </w:r>
            <w:r w:rsidRPr="00445898">
              <w:fldChar w:fldCharType="begin"/>
            </w:r>
            <w:r w:rsidRPr="00445898">
              <w:instrText xml:space="preserve"> REF _Ref511769538 \r \h </w:instrText>
            </w:r>
            <w:r w:rsidRPr="00445898">
              <w:fldChar w:fldCharType="separate"/>
            </w:r>
            <w:r w:rsidR="00A717E1">
              <w:t>10.5.1</w:t>
            </w:r>
            <w:r w:rsidRPr="00445898">
              <w:fldChar w:fldCharType="end"/>
            </w:r>
            <w:r w:rsidRPr="00445898">
              <w:t>).</w:t>
            </w:r>
          </w:p>
        </w:tc>
      </w:tr>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–d</w:t>
            </w:r>
          </w:p>
        </w:tc>
        <w:tc>
          <w:tcPr>
            <w:tcW w:w="8453" w:type="dxa"/>
          </w:tcPr>
          <w:p w:rsidR="00BC30DA" w:rsidRPr="00445898" w:rsidRDefault="00BC30DA" w:rsidP="00BC30DA">
            <w:pPr>
              <w:pStyle w:val="firstparagraph"/>
            </w:pPr>
            <w:r w:rsidRPr="00445898">
              <w:t xml:space="preserve">With this option, the program will suspend its execution immediately after </w:t>
            </w:r>
            <w:r w:rsidRPr="00445898">
              <w:rPr>
                <w:i/>
              </w:rPr>
              <w:t>Root</w:t>
            </w:r>
            <w:r w:rsidRPr="00445898">
              <w:t xml:space="preserve"> completes the initialization </w:t>
            </w:r>
            <w:r w:rsidR="00657CAA">
              <w:t>stage</w:t>
            </w:r>
            <w:r w:rsidRPr="00445898">
              <w:t xml:space="preserve"> (Section </w:t>
            </w:r>
            <w:r w:rsidRPr="00445898">
              <w:fldChar w:fldCharType="begin"/>
            </w:r>
            <w:r w:rsidRPr="00445898">
              <w:instrText xml:space="preserve"> REF _Ref506061716 \r \h </w:instrText>
            </w:r>
            <w:r w:rsidRPr="00445898">
              <w:fldChar w:fldCharType="separate"/>
            </w:r>
            <w:r w:rsidR="00A717E1">
              <w:t>5.1.8</w:t>
            </w:r>
            <w:r w:rsidRPr="00445898">
              <w:fldChar w:fldCharType="end"/>
            </w:r>
            <w:r w:rsidRPr="00445898">
              <w:t>), and wait for a connection from DSD</w:t>
            </w:r>
            <w:r w:rsidR="00AB7367">
              <w:fldChar w:fldCharType="begin"/>
            </w:r>
            <w:r w:rsidR="00AB7367">
              <w:instrText xml:space="preserve"> XE "</w:instrText>
            </w:r>
            <w:r w:rsidR="00AB7367" w:rsidRPr="00A24D3D">
              <w:instrText>DSD (Dynamic Status Display)</w:instrText>
            </w:r>
            <w:r w:rsidR="00AB7367">
              <w:instrText xml:space="preserve">:waiting for connection from" </w:instrText>
            </w:r>
            <w:r w:rsidR="00AB7367">
              <w:fldChar w:fldCharType="end"/>
            </w:r>
            <w:r w:rsidRPr="00445898">
              <w:t xml:space="preserve"> before proceeding. This is useful for stepping through the protocol program (Section </w:t>
            </w:r>
            <w:r w:rsidRPr="00445898">
              <w:fldChar w:fldCharType="begin"/>
            </w:r>
            <w:r w:rsidRPr="00445898">
              <w:instrText xml:space="preserve"> REF _Ref511212059 \r \h </w:instrText>
            </w:r>
            <w:r w:rsidRPr="00445898">
              <w:fldChar w:fldCharType="separate"/>
            </w:r>
            <w:r w:rsidR="00A717E1">
              <w:t>C.6.2</w:t>
            </w:r>
            <w:r w:rsidRPr="00445898">
              <w:fldChar w:fldCharType="end"/>
            </w:r>
            <w:r w:rsidRPr="00445898">
              <w:t>) from the very beginning of its (proper) execution.</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–e</w:t>
            </w:r>
          </w:p>
        </w:tc>
        <w:tc>
          <w:tcPr>
            <w:tcW w:w="8453" w:type="dxa"/>
          </w:tcPr>
          <w:p w:rsidR="00DE3D49" w:rsidRPr="00445898" w:rsidRDefault="00F37696" w:rsidP="00F37696">
            <w:pPr>
              <w:pStyle w:val="firstparagraph"/>
            </w:pPr>
            <w:r w:rsidRPr="00445898">
              <w:t xml:space="preserve">When this argument is present, it will be illegal to (implicitly) terminate a process by failing to issue at least one </w:t>
            </w:r>
            <w:r w:rsidRPr="00445898">
              <w:rPr>
                <w:i/>
              </w:rPr>
              <w:t>wait</w:t>
            </w:r>
            <w:r w:rsidRPr="00445898">
              <w:t xml:space="preserve"> request from its current state before putting the process to sleep (Section </w:t>
            </w:r>
            <w:r w:rsidRPr="00445898">
              <w:fldChar w:fldCharType="begin"/>
            </w:r>
            <w:r w:rsidRPr="00445898">
              <w:instrText xml:space="preserve"> REF _Ref505764375 \r \h </w:instrText>
            </w:r>
            <w:r w:rsidRPr="00445898">
              <w:fldChar w:fldCharType="separate"/>
            </w:r>
            <w:r w:rsidR="00A717E1">
              <w:t>5.1.4</w:t>
            </w:r>
            <w:r w:rsidRPr="00445898">
              <w:fldChar w:fldCharType="end"/>
            </w:r>
            <w:r w:rsidRPr="00445898">
              <w:t>). An occurrence of such a scenario will be treated as an error aborting the simulation.</w:t>
            </w:r>
            <w:r w:rsidR="003859A6" w:rsidRPr="00445898">
              <w:rPr>
                <w:rStyle w:val="FootnoteReference"/>
              </w:rPr>
              <w:footnoteReference w:id="123"/>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–k</w:t>
            </w:r>
          </w:p>
        </w:tc>
        <w:tc>
          <w:tcPr>
            <w:tcW w:w="8453" w:type="dxa"/>
          </w:tcPr>
          <w:p w:rsidR="00F37696" w:rsidRPr="00445898" w:rsidRDefault="00F37696" w:rsidP="00F37696">
            <w:pPr>
              <w:pStyle w:val="firstparagraph"/>
            </w:pPr>
            <w:r w:rsidRPr="00445898">
              <w:t xml:space="preserve">This argument must be followed by exactly two numbers: a nonnegative </w:t>
            </w:r>
            <w:r w:rsidRPr="00445898">
              <w:rPr>
                <w:i/>
              </w:rPr>
              <w:t>double</w:t>
            </w:r>
            <w:r w:rsidRPr="00445898">
              <w:t xml:space="preserve"> number less than </w:t>
            </w:r>
            <m:oMath>
              <m:r>
                <w:rPr>
                  <w:rFonts w:ascii="Cambria Math" w:hAnsi="Cambria Math"/>
                </w:rPr>
                <m:t>1.0</m:t>
              </m:r>
            </m:oMath>
            <w:r w:rsidRPr="00445898">
              <w:t xml:space="preserve"> and a small nonnegative</w:t>
            </w:r>
            <w:r w:rsidR="00822196">
              <w:t xml:space="preserve"> integer</w:t>
            </w:r>
            <w:r w:rsidRPr="00445898">
              <w:t xml:space="preserve"> number. These values will be used as the default clock</w:t>
            </w:r>
            <w:r w:rsidR="007B6E95">
              <w:fldChar w:fldCharType="begin"/>
            </w:r>
            <w:r w:rsidR="007B6E95">
              <w:instrText xml:space="preserve"> XE "</w:instrText>
            </w:r>
            <w:r w:rsidR="007B6E95" w:rsidRPr="00781DA1">
              <w:instrText>clocks:tolerance</w:instrText>
            </w:r>
            <w:r w:rsidR="007B6E95">
              <w:instrText>"</w:instrText>
            </w:r>
            <w:r w:rsidR="007B6E95">
              <w:fldChar w:fldCharType="end"/>
            </w:r>
            <w:r w:rsidRPr="00445898">
              <w:t xml:space="preserve"> tolerance parameters, i.e., </w:t>
            </w:r>
            <w:r w:rsidRPr="00445898">
              <w:rPr>
                <w:i/>
              </w:rPr>
              <w:t>deviation</w:t>
            </w:r>
            <w:r w:rsidRPr="00445898">
              <w:t xml:space="preserve"> and </w:t>
            </w:r>
            <w:r w:rsidRPr="00445898">
              <w:rPr>
                <w:i/>
              </w:rPr>
              <w:t>quality</w:t>
            </w:r>
            <w:r w:rsidRPr="00445898">
              <w:t>, respectively (Section </w:t>
            </w:r>
            <w:r w:rsidRPr="00445898">
              <w:fldChar w:fldCharType="begin"/>
            </w:r>
            <w:r w:rsidRPr="00445898">
              <w:instrText xml:space="preserve"> REF _Ref510810040 \r \h </w:instrText>
            </w:r>
            <w:r w:rsidRPr="00445898">
              <w:fldChar w:fldCharType="separate"/>
            </w:r>
            <w:r w:rsidR="00A717E1">
              <w:t>5.3.3</w:t>
            </w:r>
            <w:r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–o</w:t>
            </w:r>
          </w:p>
        </w:tc>
        <w:tc>
          <w:tcPr>
            <w:tcW w:w="8453" w:type="dxa"/>
          </w:tcPr>
          <w:p w:rsidR="00DE3D49" w:rsidRPr="00445898" w:rsidRDefault="00DE3D49" w:rsidP="00DE3D49">
            <w:pPr>
              <w:pStyle w:val="firstparagraph"/>
            </w:pPr>
            <w:r w:rsidRPr="00445898">
              <w:t xml:space="preserve">If this argument is used, SMURPH will write to the output </w:t>
            </w:r>
            <w:r w:rsidR="009E3D57">
              <w:t>fi</w:t>
            </w:r>
            <w:r w:rsidRPr="00445898">
              <w:t>le the description of the network con</w:t>
            </w:r>
            <w:r w:rsidR="009E3D57">
              <w:t>fi</w:t>
            </w:r>
            <w:r w:rsidRPr="00445898">
              <w:t>guration and tra</w:t>
            </w:r>
            <w:r w:rsidR="0008220B">
              <w:t>ffi</w:t>
            </w:r>
            <w:r w:rsidRPr="00445898">
              <w:t xml:space="preserve">c. This is </w:t>
            </w:r>
            <w:r w:rsidR="00657CAA">
              <w:t>accomplished</w:t>
            </w:r>
            <w:r w:rsidRPr="00445898">
              <w:t xml:space="preserve"> by calling</w:t>
            </w:r>
            <w:r w:rsidR="003859A6" w:rsidRPr="00445898">
              <w:t>:</w:t>
            </w:r>
          </w:p>
          <w:p w:rsidR="00DE3D49" w:rsidRPr="00445898" w:rsidRDefault="00DE3D49" w:rsidP="00DE3D49">
            <w:pPr>
              <w:pStyle w:val="firstparagraph"/>
              <w:spacing w:after="0"/>
              <w:ind w:left="720"/>
              <w:rPr>
                <w:i/>
              </w:rPr>
            </w:pPr>
            <w:r w:rsidRPr="00445898">
              <w:rPr>
                <w:i/>
              </w:rPr>
              <w:t>System-&gt;printTop (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p>
          <w:p w:rsidR="00DE3D49" w:rsidRPr="00445898" w:rsidRDefault="00DE3D49" w:rsidP="00DE3D49">
            <w:pPr>
              <w:pStyle w:val="firstparagraph"/>
              <w:ind w:left="720"/>
              <w:rPr>
                <w:i/>
              </w:rPr>
            </w:pPr>
            <w:r w:rsidRPr="00445898">
              <w:rPr>
                <w:i/>
              </w:rPr>
              <w:t>Client-&gt;printDef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 );</w:t>
            </w:r>
          </w:p>
          <w:p w:rsidR="00DE3D49" w:rsidRPr="00445898" w:rsidRDefault="00DE3D49" w:rsidP="00DE3D49">
            <w:pPr>
              <w:pStyle w:val="firstparagraph"/>
            </w:pPr>
            <w:r w:rsidRPr="00445898">
              <w:t>(see Sections </w:t>
            </w:r>
            <w:r w:rsidRPr="00445898">
              <w:fldChar w:fldCharType="begin"/>
            </w:r>
            <w:r w:rsidRPr="00445898">
              <w:instrText xml:space="preserve"> REF _Ref511769332 \r \h </w:instrText>
            </w:r>
            <w:r w:rsidRPr="00445898">
              <w:fldChar w:fldCharType="separate"/>
            </w:r>
            <w:r w:rsidR="00A717E1">
              <w:t>12.5.12</w:t>
            </w:r>
            <w:r w:rsidRPr="00445898">
              <w:fldChar w:fldCharType="end"/>
            </w:r>
            <w:r w:rsidRPr="00445898">
              <w:t xml:space="preserve">, </w:t>
            </w:r>
            <w:r w:rsidRPr="00445898">
              <w:fldChar w:fldCharType="begin"/>
            </w:r>
            <w:r w:rsidRPr="00445898">
              <w:instrText xml:space="preserve"> REF _Ref511769343 \r \h </w:instrText>
            </w:r>
            <w:r w:rsidRPr="00445898">
              <w:fldChar w:fldCharType="separate"/>
            </w:r>
            <w:r w:rsidR="00A717E1">
              <w:t>12.5.4</w:t>
            </w:r>
            <w:r w:rsidRPr="00445898">
              <w:fldChar w:fldCharType="end"/>
            </w:r>
            <w:r w:rsidRPr="00445898">
              <w:t>) immediately after the initialization phase.</w:t>
            </w:r>
          </w:p>
        </w:tc>
      </w:tr>
      <w:tr w:rsidR="00C138CB" w:rsidRPr="00445898" w:rsidTr="00BC30DA">
        <w:tc>
          <w:tcPr>
            <w:tcW w:w="815" w:type="dxa"/>
            <w:tcMar>
              <w:left w:w="0" w:type="dxa"/>
              <w:right w:w="0" w:type="dxa"/>
            </w:tcMar>
          </w:tcPr>
          <w:p w:rsidR="00C138CB" w:rsidRPr="00445898" w:rsidRDefault="00C138CB" w:rsidP="00BC30DA">
            <w:pPr>
              <w:pStyle w:val="firstparagraph"/>
              <w:rPr>
                <w:i/>
              </w:rPr>
            </w:pPr>
            <w:r w:rsidRPr="00445898">
              <w:rPr>
                <w:i/>
              </w:rPr>
              <w:t>–r</w:t>
            </w:r>
          </w:p>
        </w:tc>
        <w:tc>
          <w:tcPr>
            <w:tcW w:w="8453" w:type="dxa"/>
          </w:tcPr>
          <w:p w:rsidR="00C138CB" w:rsidRPr="00445898" w:rsidRDefault="00C138CB" w:rsidP="00C138CB">
            <w:pPr>
              <w:pStyle w:val="firstparagraph"/>
            </w:pPr>
            <w:r w:rsidRPr="00445898">
              <w:t>This argument should be followed by at least one and at most three nonnegative integer numbers de</w:t>
            </w:r>
            <w:r w:rsidR="009E3D57">
              <w:t>fi</w:t>
            </w:r>
            <w:r w:rsidRPr="00445898">
              <w:t>ning the starting values of seeds for the random number generators</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 xml:space="preserve">. The three numbers correspond (in this order) to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and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xml:space="preserve"> (Section </w:t>
            </w:r>
            <w:r w:rsidRPr="00445898">
              <w:fldChar w:fldCharType="begin"/>
            </w:r>
            <w:r w:rsidRPr="00445898">
              <w:instrText xml:space="preserve"> REF _Ref506070759 \r \h </w:instrText>
            </w:r>
            <w:r w:rsidRPr="00445898">
              <w:fldChar w:fldCharType="separate"/>
            </w:r>
            <w:r w:rsidR="00A717E1">
              <w:t>3.2.1</w:t>
            </w:r>
            <w:r w:rsidRPr="00445898">
              <w:fldChar w:fldCharType="end"/>
            </w:r>
            <w:r w:rsidRPr="00445898">
              <w:t xml:space="preserve">). If not all three numbers are provided, then only the </w:t>
            </w:r>
            <w:r w:rsidR="009E3D57">
              <w:t>fi</w:t>
            </w:r>
            <w:r w:rsidRPr="00445898">
              <w:t xml:space="preserve">rst seed is (or the </w:t>
            </w:r>
            <w:r w:rsidR="009E3D57">
              <w:t>fi</w:t>
            </w:r>
            <w:r w:rsidRPr="00445898">
              <w:t>rst two seeds are) set. A seed that is not explicitly initialized is assigned a default value, which is always the same.</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–s</w:t>
            </w:r>
          </w:p>
        </w:tc>
        <w:tc>
          <w:tcPr>
            <w:tcW w:w="8453" w:type="dxa"/>
          </w:tcPr>
          <w:p w:rsidR="00DE3D49" w:rsidRPr="00445898" w:rsidRDefault="00DE3D49" w:rsidP="00DE3D49">
            <w:pPr>
              <w:pStyle w:val="firstparagraph"/>
            </w:pPr>
            <w:r w:rsidRPr="00445898">
              <w:t>This argument indicates that information about internal (system) events should be included in exposures (Section </w:t>
            </w:r>
            <w:r w:rsidRPr="00445898">
              <w:fldChar w:fldCharType="begin"/>
            </w:r>
            <w:r w:rsidRPr="00445898">
              <w:instrText xml:space="preserve"> REF _Ref511061340 \r \h </w:instrText>
            </w:r>
            <w:r w:rsidRPr="00445898">
              <w:fldChar w:fldCharType="separate"/>
            </w:r>
            <w:r w:rsidR="00A717E1">
              <w:t>12.5</w:t>
            </w:r>
            <w:r w:rsidRPr="00445898">
              <w:fldChar w:fldCharType="end"/>
            </w:r>
            <w:r w:rsidRPr="00445898">
              <w:t>).</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r w:rsidRPr="00445898">
              <w:rPr>
                <w:i/>
              </w:rPr>
              <w:t>–t</w:t>
            </w:r>
          </w:p>
        </w:tc>
        <w:tc>
          <w:tcPr>
            <w:tcW w:w="8453" w:type="dxa"/>
          </w:tcPr>
          <w:p w:rsidR="00F554AD" w:rsidRPr="00445898" w:rsidRDefault="00F554AD" w:rsidP="00F554AD">
            <w:pPr>
              <w:pStyle w:val="firstparagraph"/>
            </w:pPr>
            <w:r w:rsidRPr="00445898">
              <w:t>This argument relates to user-level tracing (Section </w:t>
            </w:r>
            <w:r w:rsidRPr="00445898">
              <w:fldChar w:fldCharType="begin"/>
            </w:r>
            <w:r w:rsidRPr="00445898">
              <w:instrText xml:space="preserve"> REF _Ref510807213 \r \h </w:instrText>
            </w:r>
            <w:r w:rsidRPr="00445898">
              <w:fldChar w:fldCharType="separate"/>
            </w:r>
            <w:r w:rsidR="00A717E1">
              <w:t>11.1</w:t>
            </w:r>
            <w:r w:rsidRPr="00445898">
              <w:fldChar w:fldCharType="end"/>
            </w:r>
            <w:r w:rsidRPr="00445898">
              <w:t>) and speci</w:t>
            </w:r>
            <w:r w:rsidR="009E3D57">
              <w:t>fi</w:t>
            </w:r>
            <w:r w:rsidRPr="00445898">
              <w:t>es the time interval during which the tracing should be on</w:t>
            </w:r>
            <w:r w:rsidR="003859A6" w:rsidRPr="00445898">
              <w:t>,</w:t>
            </w:r>
            <w:r w:rsidRPr="00445898">
              <w:t xml:space="preserve"> and/or the set of station to which it should be restricted. The string following </w:t>
            </w:r>
            <w:r w:rsidRPr="00445898">
              <w:rPr>
                <w:i/>
              </w:rPr>
              <w:t>–t</w:t>
            </w:r>
            <w:r w:rsidRPr="00445898">
              <w:t xml:space="preserve"> (after a space) should have one of the following forms:</w:t>
            </w:r>
          </w:p>
          <w:p w:rsidR="00F554AD" w:rsidRPr="00445898" w:rsidRDefault="00F554AD" w:rsidP="00F554AD">
            <w:pPr>
              <w:pStyle w:val="firstparagraph"/>
              <w:spacing w:after="0"/>
              <w:ind w:left="720"/>
            </w:pPr>
            <w:r w:rsidRPr="00445898">
              <w:t>start</w:t>
            </w:r>
          </w:p>
          <w:p w:rsidR="00F554AD" w:rsidRPr="00445898" w:rsidRDefault="00F554AD" w:rsidP="00F554AD">
            <w:pPr>
              <w:pStyle w:val="firstparagraph"/>
              <w:spacing w:after="0"/>
              <w:ind w:left="720"/>
            </w:pPr>
            <w:r w:rsidRPr="00445898">
              <w:t>start–stop</w:t>
            </w:r>
          </w:p>
          <w:p w:rsidR="00F554AD" w:rsidRPr="00445898" w:rsidRDefault="00F554AD" w:rsidP="00F554AD">
            <w:pPr>
              <w:pStyle w:val="firstparagraph"/>
              <w:spacing w:after="0"/>
              <w:ind w:left="720"/>
            </w:pPr>
            <w:r w:rsidRPr="00445898">
              <w:t>start/stations</w:t>
            </w:r>
          </w:p>
          <w:p w:rsidR="00F554AD" w:rsidRPr="00445898" w:rsidRDefault="00F554AD" w:rsidP="00F554AD">
            <w:pPr>
              <w:pStyle w:val="firstparagraph"/>
              <w:spacing w:after="0"/>
              <w:ind w:left="720"/>
            </w:pPr>
            <w:r w:rsidRPr="00445898">
              <w:t>start–stop/stations</w:t>
            </w:r>
          </w:p>
          <w:p w:rsidR="00F554AD" w:rsidRPr="00445898" w:rsidRDefault="00F554AD" w:rsidP="00F554AD">
            <w:pPr>
              <w:pStyle w:val="firstparagraph"/>
              <w:ind w:left="720"/>
            </w:pPr>
            <w:r w:rsidRPr="00445898">
              <w:t>/stations</w:t>
            </w:r>
          </w:p>
          <w:p w:rsidR="00F554AD" w:rsidRPr="00445898" w:rsidRDefault="00F554AD" w:rsidP="00F554AD">
            <w:pPr>
              <w:pStyle w:val="firstparagraph"/>
            </w:pPr>
            <w:r w:rsidRPr="00445898">
              <w:t>where “start” speci</w:t>
            </w:r>
            <w:r w:rsidR="009E3D57">
              <w:t>fi</w:t>
            </w:r>
            <w:r w:rsidRPr="00445898">
              <w:t xml:space="preserve">es the </w:t>
            </w:r>
            <w:r w:rsidR="009E3D57">
              <w:t>fi</w:t>
            </w:r>
            <w:r w:rsidRPr="00445898">
              <w:t xml:space="preserve">rst moment of the modeled time when the tracing should become active, and “stop” indicates the </w:t>
            </w:r>
            <w:r w:rsidR="009E3D57">
              <w:t>fi</w:t>
            </w:r>
            <w:r w:rsidRPr="00445898">
              <w:t xml:space="preserve">rst moment when the tracing should stop. If those parameters look like integers (i.e., they only contain digits), they are interpreted in </w:t>
            </w:r>
            <w:r w:rsidRPr="00445898">
              <w:rPr>
                <w:i/>
              </w:rPr>
              <w:t>ITUs</w:t>
            </w:r>
            <w:r w:rsidRPr="00445898">
              <w:t xml:space="preserve">. If a decimal point appears within any of the two numbers, then both are assumed to be in </w:t>
            </w:r>
            <w:r w:rsidRPr="00445898">
              <w:rPr>
                <w:i/>
              </w:rPr>
              <w:t>ETUs</w:t>
            </w:r>
            <w:r w:rsidRPr="00445898">
              <w:t>. A single number defines the starting time, with the ending time being unde</w:t>
            </w:r>
            <w:r w:rsidR="009E3D57">
              <w:t>fi</w:t>
            </w:r>
            <w:r w:rsidRPr="00445898">
              <w:t>ned, i.e., equal to in</w:t>
            </w:r>
            <w:r w:rsidR="009E3D57">
              <w:t>fi</w:t>
            </w:r>
            <w:r w:rsidRPr="00445898">
              <w:t>nity. No numbers (e.g., in the last variant in the above list) means no time restriction (start at zero, stop at in</w:t>
            </w:r>
            <w:r w:rsidR="009E3D57">
              <w:t>fi</w:t>
            </w:r>
            <w:r w:rsidRPr="00445898">
              <w:t>nity).</w:t>
            </w:r>
          </w:p>
          <w:p w:rsidR="00F554AD" w:rsidRPr="00445898" w:rsidRDefault="00F554AD" w:rsidP="00F554AD">
            <w:pPr>
              <w:pStyle w:val="firstparagraph"/>
            </w:pPr>
            <w:r w:rsidRPr="00445898">
              <w:t>The optional list of station identi</w:t>
            </w:r>
            <w:r w:rsidR="009E3D57">
              <w:t>fi</w:t>
            </w:r>
            <w:r w:rsidRPr="00445898">
              <w:t>ers (Section </w:t>
            </w:r>
            <w:r w:rsidRPr="00445898">
              <w:fldChar w:fldCharType="begin"/>
            </w:r>
            <w:r w:rsidRPr="00445898">
              <w:instrText xml:space="preserve"> REF _Ref505938235 \r \h </w:instrText>
            </w:r>
            <w:r w:rsidRPr="00445898">
              <w:fldChar w:fldCharType="separate"/>
            </w:r>
            <w:r w:rsidR="00A717E1">
              <w:t>4.1.2</w:t>
            </w:r>
            <w:r w:rsidRPr="00445898">
              <w:fldChar w:fldCharType="end"/>
            </w:r>
            <w:r w:rsidRPr="00445898">
              <w:t>) separated by commas (not including blanks) appearing at the end of the arg</w:t>
            </w:r>
            <w:r w:rsidR="00B63479" w:rsidRPr="00445898">
              <w:t xml:space="preserve">ument and preceded by a slash </w:t>
            </w:r>
            <w:r w:rsidRPr="00445898">
              <w:t>restricts the tracing to the speci</w:t>
            </w:r>
            <w:r w:rsidR="009E3D57">
              <w:t>fi</w:t>
            </w:r>
            <w:r w:rsidRPr="00445898">
              <w:t>ed set of station</w:t>
            </w:r>
            <w:r w:rsidR="00B63479" w:rsidRPr="00445898">
              <w:t>s. This e</w:t>
            </w:r>
            <w:r w:rsidR="009E3D57">
              <w:t>ff</w:t>
            </w:r>
            <w:r w:rsidR="00B63479" w:rsidRPr="00445898">
              <w:t xml:space="preserve">ectively means that </w:t>
            </w:r>
            <w:r w:rsidRPr="00445898">
              <w:t xml:space="preserve">a trace message will only be printed if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rPr>
                <w:i/>
              </w:rPr>
              <w:t>-&gt;getId (</w:t>
            </w:r>
            <w:r w:rsidR="00B63479" w:rsidRPr="00445898">
              <w:rPr>
                <w:i/>
              </w:rPr>
              <w:t> </w:t>
            </w:r>
            <w:r w:rsidRPr="00445898">
              <w:rPr>
                <w:i/>
              </w:rPr>
              <w:t>)</w:t>
            </w:r>
            <w:r w:rsidR="00B63479" w:rsidRPr="00445898">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00B63479" w:rsidRPr="00445898">
              <w:t xml:space="preserve">matches one of </w:t>
            </w:r>
            <w:r w:rsidRPr="00445898">
              <w:t xml:space="preserve">the indicated station </w:t>
            </w:r>
            <w:r w:rsidRPr="00445898">
              <w:rPr>
                <w:i/>
              </w:rPr>
              <w:t>Id</w:t>
            </w:r>
            <w:r w:rsidR="00B63479" w:rsidRPr="00445898">
              <w:rPr>
                <w:i/>
              </w:rPr>
              <w:t>s</w:t>
            </w:r>
            <w:r w:rsidR="00B63479" w:rsidRPr="00445898">
              <w:t>.</w:t>
            </w:r>
          </w:p>
          <w:p w:rsidR="00F554AD" w:rsidRPr="00445898" w:rsidRDefault="00F554AD" w:rsidP="00F554AD">
            <w:pPr>
              <w:pStyle w:val="firstparagraph"/>
            </w:pPr>
            <w:r w:rsidRPr="00445898">
              <w:t>Here are a few examples:</w:t>
            </w:r>
          </w:p>
          <w:p w:rsidR="00B63479" w:rsidRPr="00445898" w:rsidRDefault="00B63479" w:rsidP="00B63479">
            <w:pPr>
              <w:pStyle w:val="firstparagraph"/>
              <w:spacing w:after="0"/>
              <w:ind w:left="720"/>
              <w:rPr>
                <w:i/>
              </w:rPr>
            </w:pPr>
            <w:r w:rsidRPr="00445898">
              <w:rPr>
                <w:i/>
              </w:rPr>
              <w:t>–t 1.0–2.0</w:t>
            </w:r>
          </w:p>
          <w:p w:rsidR="00B63479" w:rsidRPr="00445898" w:rsidRDefault="00B63479" w:rsidP="00B63479">
            <w:pPr>
              <w:pStyle w:val="firstparagraph"/>
              <w:spacing w:after="0"/>
              <w:ind w:left="720"/>
              <w:rPr>
                <w:i/>
              </w:rPr>
            </w:pPr>
            <w:r w:rsidRPr="00445898">
              <w:rPr>
                <w:i/>
              </w:rPr>
              <w:t>–t 3–3.5/2</w:t>
            </w:r>
          </w:p>
          <w:p w:rsidR="00B63479" w:rsidRPr="00445898" w:rsidRDefault="00B63479" w:rsidP="00B63479">
            <w:pPr>
              <w:pStyle w:val="firstparagraph"/>
              <w:spacing w:after="0"/>
              <w:ind w:left="720"/>
              <w:rPr>
                <w:i/>
              </w:rPr>
            </w:pPr>
            <w:r w:rsidRPr="00445898">
              <w:rPr>
                <w:i/>
              </w:rPr>
              <w:t>–t 1000000</w:t>
            </w:r>
          </w:p>
          <w:p w:rsidR="00B63479" w:rsidRPr="00445898" w:rsidRDefault="00B63479" w:rsidP="00B63479">
            <w:pPr>
              <w:pStyle w:val="firstparagraph"/>
              <w:ind w:left="720"/>
              <w:rPr>
                <w:i/>
              </w:rPr>
            </w:pPr>
            <w:r w:rsidRPr="00445898">
              <w:rPr>
                <w:i/>
              </w:rPr>
              <w:t>–t /3,7,123</w:t>
            </w:r>
          </w:p>
          <w:p w:rsidR="00B63479" w:rsidRPr="00445898" w:rsidRDefault="00B63479" w:rsidP="00B63479">
            <w:pPr>
              <w:pStyle w:val="firstparagraph"/>
            </w:pPr>
            <w:r w:rsidRPr="00445898">
              <w:t xml:space="preserve">Note that in the second case the </w:t>
            </w:r>
            <w:r w:rsidR="009E3D57">
              <w:t>fi</w:t>
            </w:r>
            <w:r w:rsidRPr="00445898">
              <w:t xml:space="preserve">rst number will be interpreted in </w:t>
            </w:r>
            <w:r w:rsidRPr="00445898">
              <w:rPr>
                <w:i/>
              </w:rPr>
              <w:t>ETUs</w:t>
            </w:r>
            <w:r w:rsidRPr="00445898">
              <w:t xml:space="preserve">, </w:t>
            </w:r>
            <w:r w:rsidR="00283757">
              <w:t>even though</w:t>
            </w:r>
            <w:r w:rsidRPr="00445898">
              <w:t xml:space="preserve"> it has no decimal point, because the second number does have it.</w:t>
            </w:r>
          </w:p>
          <w:p w:rsidR="00B63479" w:rsidRPr="00445898" w:rsidRDefault="00E94B3C" w:rsidP="00B63479">
            <w:pPr>
              <w:pStyle w:val="firstparagraph"/>
            </w:pPr>
            <w:r w:rsidRPr="00445898">
              <w:t>If</w:t>
            </w:r>
            <w:r w:rsidR="00B63479" w:rsidRPr="00445898">
              <w:t xml:space="preserve"> the string following </w:t>
            </w:r>
            <w:r w:rsidRPr="00445898">
              <w:rPr>
                <w:i/>
              </w:rPr>
              <w:t>–t</w:t>
            </w:r>
            <w:r w:rsidRPr="00445898">
              <w:t xml:space="preserve"> is terminated with </w:t>
            </w:r>
            <w:r w:rsidR="00B63479" w:rsidRPr="00445898">
              <w:t xml:space="preserve">the letter </w:t>
            </w:r>
            <w:r w:rsidR="00B63479" w:rsidRPr="00445898">
              <w:rPr>
                <w:i/>
              </w:rPr>
              <w:t>s</w:t>
            </w:r>
            <w:r w:rsidR="00B63479" w:rsidRPr="00445898">
              <w:t xml:space="preserve"> (</w:t>
            </w:r>
            <w:r w:rsidR="00B63479" w:rsidRPr="00445898">
              <w:rPr>
                <w:i/>
              </w:rPr>
              <w:t>q</w:t>
            </w:r>
            <w:r w:rsidR="00B63479" w:rsidRPr="00445898">
              <w:t xml:space="preserve"> works as well), </w:t>
            </w:r>
            <w:r w:rsidRPr="00445898">
              <w:t>it</w:t>
            </w:r>
            <w:r w:rsidR="00B63479" w:rsidRPr="00445898">
              <w:t xml:space="preserve"> has the e</w:t>
            </w:r>
            <w:r w:rsidR="009E3D57">
              <w:t>ff</w:t>
            </w:r>
            <w:r w:rsidR="00B63479" w:rsidRPr="00445898">
              <w:t>ec</w:t>
            </w:r>
            <w:r w:rsidRPr="00445898">
              <w:t xml:space="preserve">t of setting the virtual time </w:t>
            </w:r>
            <w:r w:rsidR="00B63479" w:rsidRPr="00445898">
              <w:t xml:space="preserve">limit of the </w:t>
            </w:r>
            <w:r w:rsidRPr="00445898">
              <w:t>program</w:t>
            </w:r>
            <w:r w:rsidR="00B63479" w:rsidRPr="00445898">
              <w:t xml:space="preserve"> (</w:t>
            </w:r>
            <w:r w:rsidRPr="00445898">
              <w:t>Section </w:t>
            </w:r>
            <w:r w:rsidRPr="00445898">
              <w:fldChar w:fldCharType="begin"/>
            </w:r>
            <w:r w:rsidRPr="00445898">
              <w:instrText xml:space="preserve"> REF _Ref511768027 \r \h </w:instrText>
            </w:r>
            <w:r w:rsidRPr="00445898">
              <w:fldChar w:fldCharType="separate"/>
            </w:r>
            <w:r w:rsidR="00A717E1">
              <w:t>10.5.2</w:t>
            </w:r>
            <w:r w:rsidRPr="00445898">
              <w:fldChar w:fldCharType="end"/>
            </w:r>
            <w:r w:rsidR="00B63479" w:rsidRPr="00445898">
              <w:t>) to the end bounda</w:t>
            </w:r>
            <w:r w:rsidRPr="00445898">
              <w:t xml:space="preserve">ry of the tracing interval. For </w:t>
            </w:r>
            <w:r w:rsidR="00B63479" w:rsidRPr="00445898">
              <w:t>example, with this sequence:</w:t>
            </w:r>
          </w:p>
          <w:p w:rsidR="00B63479" w:rsidRPr="00445898" w:rsidRDefault="00E94B3C" w:rsidP="00E94B3C">
            <w:pPr>
              <w:pStyle w:val="firstparagraph"/>
              <w:ind w:left="720"/>
              <w:rPr>
                <w:i/>
              </w:rPr>
            </w:pPr>
            <w:r w:rsidRPr="00445898">
              <w:rPr>
                <w:i/>
              </w:rPr>
              <w:t>–</w:t>
            </w:r>
            <w:r w:rsidR="00B63479" w:rsidRPr="00445898">
              <w:rPr>
                <w:i/>
              </w:rPr>
              <w:t>t 12.33</w:t>
            </w:r>
            <w:r w:rsidRPr="00445898">
              <w:rPr>
                <w:i/>
              </w:rPr>
              <w:t>–</w:t>
            </w:r>
            <w:r w:rsidR="00B63479" w:rsidRPr="00445898">
              <w:rPr>
                <w:i/>
              </w:rPr>
              <w:t>47.99/0,1s</w:t>
            </w:r>
          </w:p>
          <w:p w:rsidR="00B63479" w:rsidRPr="00445898" w:rsidRDefault="00B63479" w:rsidP="00B63479">
            <w:pPr>
              <w:pStyle w:val="firstparagraph"/>
            </w:pPr>
            <w:r w:rsidRPr="00445898">
              <w:t xml:space="preserve">the tracing </w:t>
            </w:r>
            <w:r w:rsidR="00E94B3C" w:rsidRPr="00445898">
              <w:t>is turned on</w:t>
            </w:r>
            <w:r w:rsidRPr="00445898">
              <w:t xml:space="preserve"> from time </w:t>
            </w:r>
            <m:oMath>
              <m:r>
                <w:rPr>
                  <w:rFonts w:ascii="Cambria Math" w:hAnsi="Cambria Math"/>
                </w:rPr>
                <m:t>12.33</m:t>
              </m:r>
            </m:oMath>
            <w:r w:rsidRPr="00445898">
              <w:t xml:space="preserve"> until </w:t>
            </w:r>
            <m:oMath>
              <m:r>
                <w:rPr>
                  <w:rFonts w:ascii="Cambria Math" w:hAnsi="Cambria Math"/>
                </w:rPr>
                <m:t>47.99</m:t>
              </m:r>
            </m:oMath>
            <w:r w:rsidR="00E94B3C" w:rsidRPr="00445898">
              <w:t xml:space="preserve"> (expressed in </w:t>
            </w:r>
            <w:r w:rsidR="00E94B3C" w:rsidRPr="00445898">
              <w:rPr>
                <w:i/>
              </w:rPr>
              <w:t>ETU</w:t>
            </w:r>
            <w:r w:rsidRPr="00445898">
              <w:rPr>
                <w:i/>
              </w:rPr>
              <w:t>s</w:t>
            </w:r>
            <w:r w:rsidRPr="00445898">
              <w:t xml:space="preserve">) </w:t>
            </w:r>
            <w:r w:rsidR="00E94B3C" w:rsidRPr="00445898">
              <w:t>for</w:t>
            </w:r>
            <w:r w:rsidRPr="00445898">
              <w:t xml:space="preserve"> stations </w:t>
            </w:r>
            <m:oMath>
              <m:r>
                <w:rPr>
                  <w:rFonts w:ascii="Cambria Math" w:hAnsi="Cambria Math"/>
                </w:rPr>
                <m:t>0</m:t>
              </m:r>
            </m:oMath>
            <w:r w:rsidRPr="00445898">
              <w:t xml:space="preserve"> and </w:t>
            </w:r>
            <m:oMath>
              <m:r>
                <w:rPr>
                  <w:rFonts w:ascii="Cambria Math" w:hAnsi="Cambria Math"/>
                </w:rPr>
                <m:t>1</m:t>
              </m:r>
            </m:oMath>
            <w:r w:rsidR="00E94B3C" w:rsidRPr="00445898">
              <w:t>. At the end of the trac</w:t>
            </w:r>
            <w:r w:rsidRPr="00445898">
              <w:t>ing interval, the program will terminate. Thi</w:t>
            </w:r>
            <w:r w:rsidR="00E94B3C" w:rsidRPr="00445898">
              <w:t xml:space="preserve">s feature is useful for quickly </w:t>
            </w:r>
            <w:r w:rsidRPr="00445898">
              <w:t>producing narrow traces surrounding the place of an error.</w:t>
            </w:r>
          </w:p>
          <w:p w:rsidR="00B63479" w:rsidRPr="00445898" w:rsidRDefault="00B63479" w:rsidP="00B63479">
            <w:pPr>
              <w:pStyle w:val="firstparagraph"/>
            </w:pPr>
            <w:r w:rsidRPr="00445898">
              <w:t xml:space="preserve">The interpretation of the argument string of </w:t>
            </w:r>
            <w:r w:rsidR="00E94B3C" w:rsidRPr="00445898">
              <w:rPr>
                <w:i/>
              </w:rPr>
              <w:t>–t</w:t>
            </w:r>
            <w:r w:rsidR="00E94B3C" w:rsidRPr="00445898">
              <w:t xml:space="preserve"> is postponed until the network </w:t>
            </w:r>
            <w:r w:rsidRPr="00445898">
              <w:t xml:space="preserve">has been built, i.e., until the program leaves the </w:t>
            </w:r>
            <w:r w:rsidR="009E3D57">
              <w:t>fi</w:t>
            </w:r>
            <w:r w:rsidRPr="00445898">
              <w:t xml:space="preserve">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_Ref506061716 \r \h </w:instrText>
            </w:r>
            <w:r w:rsidR="00E94B3C" w:rsidRPr="00445898">
              <w:fldChar w:fldCharType="separate"/>
            </w:r>
            <w:r w:rsidR="00A717E1">
              <w:t>5.1.8</w:t>
            </w:r>
            <w:r w:rsidR="00E94B3C" w:rsidRPr="00445898">
              <w:fldChar w:fldCharType="end"/>
            </w:r>
            <w:r w:rsidR="00E94B3C" w:rsidRPr="00445898">
              <w:t xml:space="preserve">). </w:t>
            </w:r>
            <w:r w:rsidRPr="00445898">
              <w:t xml:space="preserve">As we explain in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A717E1">
              <w:t>11.1</w:t>
            </w:r>
            <w:r w:rsidR="00E94B3C" w:rsidRPr="00445898">
              <w:fldChar w:fldCharType="end"/>
            </w:r>
            <w:r w:rsidRPr="00445898">
              <w:t>, this is required because the interpretation of a</w:t>
            </w:r>
            <w:r w:rsidR="00E94B3C" w:rsidRPr="00445898">
              <w:t xml:space="preserve"> time bound expressed in </w:t>
            </w:r>
            <w:r w:rsidR="00E94B3C" w:rsidRPr="00445898">
              <w:rPr>
                <w:i/>
              </w:rPr>
              <w:t>ETU</w:t>
            </w:r>
            <w:r w:rsidRPr="00445898">
              <w:rPr>
                <w:i/>
              </w:rPr>
              <w:t>s</w:t>
            </w:r>
            <w:r w:rsidRPr="00445898">
              <w:t xml:space="preserve"> can only be meaningful after the </w:t>
            </w:r>
            <w:r w:rsidRPr="00445898">
              <w:rPr>
                <w:i/>
              </w:rPr>
              <w:t>ETU</w:t>
            </w:r>
            <w:r w:rsidR="00E94B3C" w:rsidRPr="00445898">
              <w:t xml:space="preserve"> has </w:t>
            </w:r>
            <w:r w:rsidRPr="00445898">
              <w:t xml:space="preserve">been </w:t>
            </w:r>
            <w:r w:rsidR="00E94B3C" w:rsidRPr="00445898">
              <w:t>set</w:t>
            </w:r>
            <w:r w:rsidRPr="00445898">
              <w:t xml:space="preserve"> by the program (</w:t>
            </w:r>
            <w:r w:rsidR="00E94B3C" w:rsidRPr="00445898">
              <w:t>Section </w:t>
            </w:r>
            <w:r w:rsidR="00E94B3C" w:rsidRPr="00445898">
              <w:fldChar w:fldCharType="begin"/>
            </w:r>
            <w:r w:rsidR="00E94B3C" w:rsidRPr="00445898">
              <w:instrText xml:space="preserve"> REF _Ref504242233 \r \h </w:instrText>
            </w:r>
            <w:r w:rsidR="00E94B3C" w:rsidRPr="00445898">
              <w:fldChar w:fldCharType="separate"/>
            </w:r>
            <w:r w:rsidR="00A717E1">
              <w:t>3.1.2</w:t>
            </w:r>
            <w:r w:rsidR="00E94B3C" w:rsidRPr="00445898">
              <w:fldChar w:fldCharType="end"/>
            </w:r>
            <w:r w:rsidRPr="00445898">
              <w:t>), whic</w:t>
            </w:r>
            <w:r w:rsidR="00E94B3C" w:rsidRPr="00445898">
              <w:t xml:space="preserve">h </w:t>
            </w:r>
            <w:r w:rsidR="003859A6" w:rsidRPr="00445898">
              <w:t>usually</w:t>
            </w:r>
            <w:r w:rsidR="00E94B3C" w:rsidRPr="00445898">
              <w:t xml:space="preserve"> happens in the </w:t>
            </w:r>
            <w:r w:rsidR="009E3D57">
              <w:t>fi</w:t>
            </w:r>
            <w:r w:rsidR="00E94B3C" w:rsidRPr="00445898">
              <w:t xml:space="preserve">rst </w:t>
            </w:r>
            <w:r w:rsidRPr="00445898">
              <w:t xml:space="preserve">state of </w:t>
            </w:r>
            <w:r w:rsidRPr="00445898">
              <w:rPr>
                <w:i/>
              </w:rPr>
              <w:t>Root</w:t>
            </w:r>
            <w:r w:rsidRPr="00445898">
              <w:t xml:space="preserve">. </w:t>
            </w:r>
            <w:r w:rsidR="00E94B3C" w:rsidRPr="00445898">
              <w:t>For example</w:t>
            </w:r>
            <w:r w:rsidRPr="00445898">
              <w:t xml:space="preserve">, if the program issues a call to </w:t>
            </w: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w:instrText>
            </w:r>
            <w:r w:rsidR="00BC2144">
              <w:rPr>
                <w:i/>
              </w:rPr>
              <w:instrText xml:space="preserve"> </w:instrText>
            </w:r>
            <w:r w:rsidR="00BC2144">
              <w:rPr>
                <w:i/>
              </w:rPr>
              <w:fldChar w:fldCharType="end"/>
            </w:r>
            <w:r w:rsidR="00E94B3C" w:rsidRPr="00445898">
              <w:t xml:space="preserve"> in the </w:t>
            </w:r>
            <w:r w:rsidR="009E3D57">
              <w:t>fi</w:t>
            </w:r>
            <w:r w:rsidRPr="00445898">
              <w:t xml:space="preserve">rst state of </w:t>
            </w:r>
            <w:r w:rsidRPr="00B45575">
              <w:rPr>
                <w:i/>
              </w:rPr>
              <w:t>Root</w:t>
            </w:r>
            <w:r w:rsidRPr="00445898">
              <w:t>, to de</w:t>
            </w:r>
            <w:r w:rsidR="009E3D57">
              <w:t>fi</w:t>
            </w:r>
            <w:r w:rsidRPr="00445898">
              <w:t>ne the virtual time limit</w:t>
            </w:r>
            <w:r w:rsidR="00E94B3C" w:rsidRPr="00445898">
              <w:t xml:space="preserve"> for the run, that call will be </w:t>
            </w:r>
            <w:r w:rsidRPr="00445898">
              <w:t xml:space="preserve">overridden by the </w:t>
            </w:r>
            <w:r w:rsidRPr="00445898">
              <w:rPr>
                <w:i/>
              </w:rPr>
              <w:t>s</w:t>
            </w:r>
            <w:r w:rsidRPr="00445898">
              <w:t xml:space="preserve"> </w:t>
            </w:r>
            <w:r w:rsidR="009E3D57">
              <w:t>fl</w:t>
            </w:r>
            <w:r w:rsidRPr="00445898">
              <w:t xml:space="preserve">ag of </w:t>
            </w:r>
            <w:r w:rsidR="00E94B3C" w:rsidRPr="00445898">
              <w:rPr>
                <w:i/>
              </w:rPr>
              <w:t>–t</w:t>
            </w:r>
            <w:r w:rsidRPr="00445898">
              <w:t>, but only if the e</w:t>
            </w:r>
            <w:r w:rsidR="00E94B3C" w:rsidRPr="00445898">
              <w:t>nd bound in the speci</w:t>
            </w:r>
            <w:r w:rsidR="009E3D57">
              <w:t>fi</w:t>
            </w:r>
            <w:r w:rsidR="00E94B3C" w:rsidRPr="00445898">
              <w:t xml:space="preserve">cation is </w:t>
            </w:r>
            <w:r w:rsidR="009E3D57">
              <w:t>fi</w:t>
            </w:r>
            <w:r w:rsidRPr="00445898">
              <w:t xml:space="preserve">nite. Otherwise, the </w:t>
            </w:r>
            <w:r w:rsidRPr="00445898">
              <w:rPr>
                <w:i/>
              </w:rPr>
              <w:t>s</w:t>
            </w:r>
            <w:r w:rsidRPr="00445898">
              <w:t xml:space="preserve"> </w:t>
            </w:r>
            <w:r w:rsidR="009E3D57">
              <w:t>fl</w:t>
            </w:r>
            <w:r w:rsidRPr="00445898">
              <w:t>ag will be ignored. If t</w:t>
            </w:r>
            <w:r w:rsidR="00E94B3C" w:rsidRPr="00445898">
              <w:t xml:space="preserve">he </w:t>
            </w:r>
            <w:r w:rsidR="009E3D57">
              <w:t>fl</w:t>
            </w:r>
            <w:r w:rsidR="00E94B3C" w:rsidRPr="00445898">
              <w:t>ag has been e</w:t>
            </w:r>
            <w:r w:rsidR="009E3D57">
              <w:t>ff</w:t>
            </w:r>
            <w:r w:rsidR="00E94B3C" w:rsidRPr="00445898">
              <w:t xml:space="preserve">ective, i.e., </w:t>
            </w:r>
            <w:r w:rsidRPr="00445898">
              <w:t>once the time limit has been reset to the end</w:t>
            </w:r>
            <w:r w:rsidR="00E94B3C" w:rsidRPr="00445898">
              <w:t xml:space="preserve"> bound of the tracing interval, </w:t>
            </w:r>
            <w:r w:rsidRPr="00445898">
              <w:t xml:space="preserve">any </w:t>
            </w:r>
            <w:r w:rsidRPr="00445898">
              <w:rPr>
                <w:i/>
              </w:rPr>
              <w:t>setLimit</w:t>
            </w:r>
            <w:r w:rsidRPr="00445898">
              <w:t xml:space="preserve"> request from the program can </w:t>
            </w:r>
            <w:r w:rsidR="00E94B3C" w:rsidRPr="00445898">
              <w:t xml:space="preserve">only reduce the time limit (an </w:t>
            </w:r>
            <w:r w:rsidRPr="00445898">
              <w:t>attempt</w:t>
            </w:r>
            <w:r w:rsidR="00E94B3C" w:rsidRPr="00445898">
              <w:t xml:space="preserve"> </w:t>
            </w:r>
            <w:r w:rsidRPr="00445898">
              <w:t xml:space="preserve">to extend </w:t>
            </w:r>
            <w:r w:rsidR="003859A6" w:rsidRPr="00445898">
              <w:t xml:space="preserve">it </w:t>
            </w:r>
            <w:r w:rsidRPr="00445898">
              <w:t>will be ignored).</w:t>
            </w:r>
          </w:p>
          <w:p w:rsidR="00B63479" w:rsidRPr="00445898" w:rsidRDefault="00B63479" w:rsidP="00B63479">
            <w:pPr>
              <w:pStyle w:val="firstparagraph"/>
            </w:pPr>
            <w:r w:rsidRPr="00445898">
              <w:t xml:space="preserve">By default, if </w:t>
            </w:r>
            <w:r w:rsidR="00E94B3C" w:rsidRPr="00445898">
              <w:rPr>
                <w:i/>
              </w:rPr>
              <w:t>–t</w:t>
            </w:r>
            <w:r w:rsidRPr="00445898">
              <w:t xml:space="preserve"> is absent, or if it is not fo</w:t>
            </w:r>
            <w:r w:rsidR="00E94B3C" w:rsidRPr="00445898">
              <w:t>llowed by any speci</w:t>
            </w:r>
            <w:r w:rsidR="009E3D57">
              <w:t>fi</w:t>
            </w:r>
            <w:r w:rsidR="00E94B3C" w:rsidRPr="00445898">
              <w:t xml:space="preserve">cation string, the </w:t>
            </w:r>
            <w:r w:rsidRPr="00445898">
              <w:t xml:space="preserve">user-level tracing is on for all </w:t>
            </w:r>
            <w:r w:rsidR="003859A6" w:rsidRPr="00445898">
              <w:t xml:space="preserve">the </w:t>
            </w:r>
            <w:r w:rsidRPr="00445898">
              <w:t xml:space="preserve">time and for </w:t>
            </w:r>
            <w:r w:rsidR="00E94B3C" w:rsidRPr="00445898">
              <w:t xml:space="preserve">all stations. This simply means </w:t>
            </w:r>
            <w:r w:rsidRPr="00445898">
              <w:t>that all trace commands appearing in the pro</w:t>
            </w:r>
            <w:r w:rsidR="00E94B3C" w:rsidRPr="00445898">
              <w:t>gram are always e</w:t>
            </w:r>
            <w:r w:rsidR="009E3D57">
              <w:t>ff</w:t>
            </w:r>
            <w:r w:rsidR="00E94B3C" w:rsidRPr="00445898">
              <w:t xml:space="preserve">ective. Note, </w:t>
            </w:r>
            <w:r w:rsidRPr="00445898">
              <w:t xml:space="preserve">however, that an empty </w:t>
            </w:r>
            <w:r w:rsidR="00E94B3C" w:rsidRPr="00445898">
              <w:rPr>
                <w:i/>
              </w:rPr>
              <w:t>–t</w:t>
            </w:r>
            <w:r w:rsidRPr="00445898">
              <w:t xml:space="preserve"> speci</w:t>
            </w:r>
            <w:r w:rsidR="009E3D57">
              <w:t>fi</w:t>
            </w:r>
            <w:r w:rsidRPr="00445898">
              <w:t>cation is di</w:t>
            </w:r>
            <w:r w:rsidR="009E3D57">
              <w:t>ff</w:t>
            </w:r>
            <w:r w:rsidR="00E94B3C" w:rsidRPr="00445898">
              <w:t xml:space="preserve">erent from is total absence, as </w:t>
            </w:r>
            <w:r w:rsidRPr="00445898">
              <w:t>it nulli</w:t>
            </w:r>
            <w:r w:rsidR="009E3D57">
              <w:t>fi</w:t>
            </w:r>
            <w:r w:rsidRPr="00445898">
              <w:t xml:space="preserve">es any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or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00E94B3C" w:rsidRPr="00445898">
              <w:t xml:space="preserve"> invocations issued by the </w:t>
            </w:r>
            <w:r w:rsidRPr="00445898">
              <w:t xml:space="preserve">program in the </w:t>
            </w:r>
            <w:r w:rsidR="009E3D57">
              <w:t>fi</w:t>
            </w:r>
            <w:r w:rsidRPr="00445898">
              <w:t xml:space="preserve">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A717E1">
              <w:t>11.1</w:t>
            </w:r>
            <w:r w:rsidR="00E94B3C"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–u</w:t>
            </w:r>
          </w:p>
        </w:tc>
        <w:tc>
          <w:tcPr>
            <w:tcW w:w="8453" w:type="dxa"/>
          </w:tcPr>
          <w:p w:rsidR="00DE3D49" w:rsidRPr="00445898" w:rsidRDefault="00DE3D49" w:rsidP="00DE3D49">
            <w:pPr>
              <w:pStyle w:val="firstparagraph"/>
            </w:pPr>
            <w:r w:rsidRPr="00445898">
              <w:t xml:space="preserve">When this argument is used, the standard </w:t>
            </w:r>
            <w:r w:rsidRPr="00445898">
              <w:rPr>
                <w:i/>
              </w:rPr>
              <w:t>Client</w:t>
            </w:r>
            <w:r w:rsidRPr="00445898">
              <w:t xml:space="preserve"> is disabled</w:t>
            </w:r>
            <w:r w:rsidR="003859A6" w:rsidRPr="00445898">
              <w:t>,</w:t>
            </w:r>
            <w:r w:rsidRPr="00445898">
              <w:t xml:space="preserve"> and it will not generate any messages, regardless of how the tra</w:t>
            </w:r>
            <w:r w:rsidR="0008220B">
              <w:t>ffi</w:t>
            </w:r>
            <w:r w:rsidRPr="00445898">
              <w:t>c patterns are de</w:t>
            </w:r>
            <w:r w:rsidR="009E3D57">
              <w:t>fi</w:t>
            </w:r>
            <w:r w:rsidRPr="00445898">
              <w:t xml:space="preserve">ned. Note that the </w:t>
            </w:r>
            <w:r w:rsidRPr="00445898">
              <w:rPr>
                <w:i/>
              </w:rPr>
              <w:t>Client</w:t>
            </w:r>
            <w:r w:rsidRPr="00445898">
              <w:t xml:space="preserve"> can </w:t>
            </w:r>
            <w:r w:rsidR="00B45575">
              <w:t xml:space="preserve">also </w:t>
            </w:r>
            <w:r w:rsidRPr="00445898">
              <w:t>be disabled permanently when the SMURPH program is created (Section </w:t>
            </w:r>
            <w:r w:rsidRPr="00445898">
              <w:fldChar w:fldCharType="begin"/>
            </w:r>
            <w:r w:rsidRPr="00445898">
              <w:instrText xml:space="preserve"> REF _Ref511756210 \r \h </w:instrText>
            </w:r>
            <w:r w:rsidRPr="00445898">
              <w:fldChar w:fldCharType="separate"/>
            </w:r>
            <w:r w:rsidR="00A717E1">
              <w:t>B.5</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–D</w:t>
            </w:r>
          </w:p>
        </w:tc>
        <w:tc>
          <w:tcPr>
            <w:tcW w:w="8453" w:type="dxa"/>
          </w:tcPr>
          <w:p w:rsidR="00F37696" w:rsidRPr="00445898" w:rsidRDefault="00F37696" w:rsidP="00F37696">
            <w:pPr>
              <w:pStyle w:val="firstparagraph"/>
            </w:pPr>
            <w:r w:rsidRPr="00445898">
              <w:t>This argument, which is only available in the real and visualization modes</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and requires journaling</w:t>
            </w:r>
            <w:r w:rsidR="00126D90">
              <w:fldChar w:fldCharType="begin"/>
            </w:r>
            <w:r w:rsidR="00126D90">
              <w:instrText xml:space="preserve"> XE "</w:instrText>
            </w:r>
            <w:r w:rsidR="00126D90" w:rsidRPr="000726F2">
              <w:instrText>journaling:</w:instrText>
            </w:r>
            <w:r w:rsidR="00126D90" w:rsidRPr="000726F2">
              <w:rPr>
                <w:lang w:val="pl-PL"/>
              </w:rPr>
              <w:instrText>setting time to journal</w:instrText>
            </w:r>
            <w:r w:rsidR="00126D90">
              <w:instrText xml:space="preserve">" </w:instrText>
            </w:r>
            <w:r w:rsidR="00126D90">
              <w:fldChar w:fldCharType="end"/>
            </w:r>
            <w:r w:rsidRPr="00445898">
              <w:t xml:space="preserve"> to be compiled in (the </w:t>
            </w:r>
            <w:r w:rsidRPr="00445898">
              <w:rPr>
                <w:i/>
              </w:rPr>
              <w:t>–J</w:t>
            </w:r>
            <w:r w:rsidRPr="00445898">
              <w:t xml:space="preserve"> option of </w:t>
            </w:r>
            <w:r w:rsidRPr="00445898">
              <w:rPr>
                <w:i/>
              </w:rPr>
              <w:t>mks</w:t>
            </w:r>
            <w:r w:rsidRPr="00445898">
              <w:t>, Section </w:t>
            </w:r>
            <w:r w:rsidRPr="00445898">
              <w:fldChar w:fldCharType="begin"/>
            </w:r>
            <w:r w:rsidRPr="00445898">
              <w:instrText xml:space="preserve"> REF _Ref511756210 \r \h </w:instrText>
            </w:r>
            <w:r w:rsidRPr="00445898">
              <w:fldChar w:fldCharType="separate"/>
            </w:r>
            <w:r w:rsidR="00A717E1">
              <w:t>B.5</w:t>
            </w:r>
            <w:r w:rsidRPr="00445898">
              <w:fldChar w:fldCharType="end"/>
            </w:r>
            <w:r w:rsidRPr="00445898">
              <w:t xml:space="preserve">) can be used to shift the real time of the program to </w:t>
            </w:r>
            <w:r w:rsidR="003859A6" w:rsidRPr="00445898">
              <w:t>the</w:t>
            </w:r>
            <w:r w:rsidRPr="00445898">
              <w:t xml:space="preserve"> speci</w:t>
            </w:r>
            <w:r w:rsidR="009E3D57">
              <w:t>fi</w:t>
            </w:r>
            <w:r w:rsidRPr="00445898">
              <w:t xml:space="preserve">ed date/time. </w:t>
            </w:r>
            <w:r w:rsidRPr="00445898">
              <w:rPr>
                <w:i/>
              </w:rPr>
              <w:t>–D</w:t>
            </w:r>
            <w:r w:rsidRPr="00445898">
              <w:t xml:space="preserve"> should be followed by a space followed in turn by the time speci</w:t>
            </w:r>
            <w:r w:rsidR="009E3D57">
              <w:t>fi</w:t>
            </w:r>
            <w:r w:rsidRPr="00445898">
              <w:t>cation. In its complete format, that speci</w:t>
            </w:r>
            <w:r w:rsidR="009E3D57">
              <w:t>fi</w:t>
            </w:r>
            <w:r w:rsidRPr="00445898">
              <w:t xml:space="preserve">cation looks </w:t>
            </w:r>
            <w:r w:rsidR="00B45575">
              <w:t>like this</w:t>
            </w:r>
            <w:r w:rsidRPr="00445898">
              <w:t>:</w:t>
            </w:r>
          </w:p>
          <w:p w:rsidR="00F37696" w:rsidRPr="00445898" w:rsidRDefault="00F37696" w:rsidP="00F37696">
            <w:pPr>
              <w:pStyle w:val="firstparagraph"/>
              <w:ind w:left="720"/>
            </w:pPr>
            <w:r w:rsidRPr="00445898">
              <w:t>yr/mo/dy,ho:mi:sc</w:t>
            </w:r>
          </w:p>
          <w:p w:rsidR="00F37696" w:rsidRPr="00445898" w:rsidRDefault="00F37696" w:rsidP="00F37696">
            <w:pPr>
              <w:pStyle w:val="firstparagraph"/>
            </w:pPr>
            <w:r w:rsidRPr="00445898">
              <w:t xml:space="preserve">where the different components, respectively, stand for the year, month, day, hour, minute, and second. Each </w:t>
            </w:r>
            <w:r w:rsidR="009E3D57">
              <w:t>fi</w:t>
            </w:r>
            <w:r w:rsidRPr="00445898">
              <w:t>eld should consist of exactly two digits. The following abbreviations are permitted:</w:t>
            </w:r>
          </w:p>
          <w:p w:rsidR="00F37696" w:rsidRPr="00445898" w:rsidRDefault="00F37696" w:rsidP="00F37696">
            <w:pPr>
              <w:pStyle w:val="firstparagraph"/>
              <w:spacing w:after="0"/>
              <w:ind w:left="720"/>
            </w:pPr>
            <w:r w:rsidRPr="00445898">
              <w:t>mo/dy,ho:mi:sc</w:t>
            </w:r>
          </w:p>
          <w:p w:rsidR="00F37696" w:rsidRPr="00445898" w:rsidRDefault="00F37696" w:rsidP="00F37696">
            <w:pPr>
              <w:pStyle w:val="firstparagraph"/>
              <w:spacing w:after="0"/>
              <w:ind w:left="720"/>
            </w:pPr>
            <w:r w:rsidRPr="00445898">
              <w:t>dy,ho:mi:sc</w:t>
            </w:r>
          </w:p>
          <w:p w:rsidR="00F37696" w:rsidRPr="00445898" w:rsidRDefault="00F37696" w:rsidP="00F37696">
            <w:pPr>
              <w:pStyle w:val="firstparagraph"/>
              <w:spacing w:after="0"/>
              <w:ind w:left="720"/>
            </w:pPr>
            <w:r w:rsidRPr="00445898">
              <w:t>ho:mi:sc</w:t>
            </w:r>
          </w:p>
          <w:p w:rsidR="00F37696" w:rsidRPr="00445898" w:rsidRDefault="00F37696" w:rsidP="00F37696">
            <w:pPr>
              <w:pStyle w:val="firstparagraph"/>
              <w:spacing w:after="0"/>
              <w:ind w:left="720"/>
            </w:pPr>
            <w:r w:rsidRPr="00445898">
              <w:t>mi:sc</w:t>
            </w:r>
          </w:p>
          <w:p w:rsidR="00F37696" w:rsidRPr="00445898" w:rsidRDefault="00F37696" w:rsidP="00F37696">
            <w:pPr>
              <w:pStyle w:val="firstparagraph"/>
              <w:spacing w:after="0"/>
              <w:ind w:left="720"/>
            </w:pPr>
            <w:r w:rsidRPr="00445898">
              <w:t>sc</w:t>
            </w:r>
          </w:p>
          <w:p w:rsidR="00F37696" w:rsidRPr="00445898" w:rsidRDefault="00F37696" w:rsidP="00F37696">
            <w:pPr>
              <w:pStyle w:val="firstparagraph"/>
              <w:spacing w:after="0"/>
              <w:ind w:left="720"/>
            </w:pPr>
            <w:r w:rsidRPr="00445898">
              <w:t>yr/mo/dy</w:t>
            </w:r>
          </w:p>
          <w:p w:rsidR="00F37696" w:rsidRPr="00445898" w:rsidRDefault="00F37696" w:rsidP="00F37696">
            <w:pPr>
              <w:pStyle w:val="firstparagraph"/>
              <w:ind w:left="720"/>
            </w:pPr>
            <w:r w:rsidRPr="00445898">
              <w:t>mo/dy</w:t>
            </w:r>
          </w:p>
          <w:p w:rsidR="00F37696" w:rsidRPr="00445898" w:rsidRDefault="00F37696" w:rsidP="00F37696">
            <w:pPr>
              <w:pStyle w:val="firstparagraph"/>
            </w:pPr>
            <w:r w:rsidRPr="00445898">
              <w:t xml:space="preserve">with the absent </w:t>
            </w:r>
            <w:r w:rsidR="009E3D57">
              <w:t>fi</w:t>
            </w:r>
            <w:r w:rsidRPr="00445898">
              <w:t>elds defaulting to their current values. One special date/time speci</w:t>
            </w:r>
            <w:r w:rsidR="009E3D57">
              <w:t>fi</w:t>
            </w:r>
            <w:r w:rsidRPr="00445898">
              <w:t xml:space="preserve">cation is </w:t>
            </w:r>
            <w:r w:rsidRPr="00445898">
              <w:rPr>
                <w:i/>
              </w:rPr>
              <w:t>J</w:t>
            </w:r>
            <w:r w:rsidRPr="00445898">
              <w:t xml:space="preserve"> (the entire argument is </w:t>
            </w:r>
            <w:r w:rsidRPr="00445898">
              <w:rPr>
                <w:i/>
              </w:rPr>
              <w:t>–D J</w:t>
            </w:r>
            <w:r w:rsidRPr="00445898">
              <w:t>) which shifts the time to the earliest creation time of the journals driving the program’s mailboxes (Section </w:t>
            </w:r>
            <w:r w:rsidRPr="00445898">
              <w:fldChar w:fldCharType="begin"/>
            </w:r>
            <w:r w:rsidRPr="00445898">
              <w:instrText xml:space="preserve"> REF _Ref511771095 \r \h </w:instrText>
            </w:r>
            <w:r w:rsidRPr="00445898">
              <w:fldChar w:fldCharType="separate"/>
            </w:r>
            <w:r w:rsidR="00A717E1">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–I</w:t>
            </w:r>
          </w:p>
        </w:tc>
        <w:tc>
          <w:tcPr>
            <w:tcW w:w="8453" w:type="dxa"/>
          </w:tcPr>
          <w:p w:rsidR="00F37696" w:rsidRPr="00445898" w:rsidRDefault="00C70642" w:rsidP="00C70642">
            <w:pPr>
              <w:pStyle w:val="firstparagraph"/>
            </w:pPr>
            <w:r w:rsidRPr="00445898">
              <w:t>This argument</w:t>
            </w:r>
            <w:r w:rsidR="00B45575">
              <w:t xml:space="preserve"> (capital i)</w:t>
            </w:r>
            <w:r w:rsidRPr="00445898">
              <w:t>, which is only available in the real and visualization modes with journaling</w:t>
            </w:r>
            <w:r w:rsidR="00126D90">
              <w:fldChar w:fldCharType="begin"/>
            </w:r>
            <w:r w:rsidR="00126D90">
              <w:instrText xml:space="preserve"> XE "</w:instrText>
            </w:r>
            <w:r w:rsidR="00126D90" w:rsidRPr="00664773">
              <w:instrText>journaling:</w:instrText>
            </w:r>
            <w:r w:rsidR="00126D90" w:rsidRPr="00664773">
              <w:rPr>
                <w:lang w:val="pl-PL"/>
              </w:rPr>
              <w:instrText>driving mailboxes from journals</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input section of a journal </w:t>
            </w:r>
            <w:r w:rsidR="009E3D57">
              <w:t>fi</w:t>
            </w:r>
            <w:r w:rsidRPr="00445898">
              <w:t>le (Section </w:t>
            </w:r>
            <w:r w:rsidRPr="00445898">
              <w:fldChar w:fldCharType="begin"/>
            </w:r>
            <w:r w:rsidRPr="00445898">
              <w:instrText xml:space="preserve"> REF _Ref511771989 \r \h </w:instrText>
            </w:r>
            <w:r w:rsidRPr="00445898">
              <w:fldChar w:fldCharType="separate"/>
            </w:r>
            <w:r w:rsidR="00A717E1">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–M</w:t>
            </w:r>
          </w:p>
        </w:tc>
        <w:tc>
          <w:tcPr>
            <w:tcW w:w="8453" w:type="dxa"/>
          </w:tcPr>
          <w:p w:rsidR="00F37696" w:rsidRPr="00445898" w:rsidRDefault="00F37696" w:rsidP="00F37696">
            <w:pPr>
              <w:pStyle w:val="firstparagraph"/>
            </w:pPr>
            <w:r w:rsidRPr="00445898">
              <w:t xml:space="preserve">This argument must be followed by a </w:t>
            </w:r>
            <w:r w:rsidR="009E3D57">
              <w:t>fi</w:t>
            </w:r>
            <w:r w:rsidRPr="00445898">
              <w:t xml:space="preserve">le name. The </w:t>
            </w:r>
            <w:r w:rsidR="009E3D57">
              <w:t>fi</w:t>
            </w:r>
            <w:r w:rsidRPr="00445898">
              <w:t>le is expected to contain extra window templates needed by the protocol program (see Section </w:t>
            </w:r>
            <w:r w:rsidRPr="00445898">
              <w:fldChar w:fldCharType="begin"/>
            </w:r>
            <w:r w:rsidRPr="00445898">
              <w:instrText xml:space="preserve"> REF _Ref511208158 \r \h </w:instrText>
            </w:r>
            <w:r w:rsidRPr="00445898">
              <w:fldChar w:fldCharType="separate"/>
            </w:r>
            <w:r w:rsidR="00A717E1">
              <w:t>C.4</w:t>
            </w:r>
            <w:r w:rsidRPr="00445898">
              <w:fldChar w:fldCharType="end"/>
            </w:r>
            <w:r w:rsidRPr="00445898">
              <w:t>), which apply to non-standard exposures de</w:t>
            </w:r>
            <w:r w:rsidR="009E3D57">
              <w:t>fi</w:t>
            </w:r>
            <w:r w:rsidRPr="00445898">
              <w:t>ned by the user and/or, possibly, override some of the standard templates</w:t>
            </w:r>
            <w:r w:rsidR="00022950">
              <w:rPr>
                <w:i/>
              </w:rPr>
              <w:fldChar w:fldCharType="begin"/>
            </w:r>
            <w:r w:rsidR="00022950">
              <w:instrText xml:space="preserve"> XE "</w:instrText>
            </w:r>
            <w:r w:rsidR="00022950" w:rsidRPr="00022950">
              <w:instrText>monitor (DSD)</w:instrText>
            </w:r>
            <w:r w:rsidR="00022950">
              <w:instrText xml:space="preserve">:templates" </w:instrText>
            </w:r>
            <w:r w:rsidR="00022950">
              <w:rPr>
                <w:i/>
              </w:rPr>
              <w:fldChar w:fldCharType="end"/>
            </w:r>
            <w:r w:rsidRPr="00445898">
              <w:t xml:space="preserve"> of the monitor (Section </w:t>
            </w:r>
            <w:r w:rsidRPr="00445898">
              <w:fldChar w:fldCharType="begin"/>
            </w:r>
            <w:r w:rsidRPr="00445898">
              <w:instrText xml:space="preserve"> REF _Ref511469087 \r \h </w:instrText>
            </w:r>
            <w:r w:rsidRPr="00445898">
              <w:fldChar w:fldCharType="separate"/>
            </w:r>
            <w:r w:rsidR="00A717E1">
              <w:t>B.2</w:t>
            </w:r>
            <w:r w:rsidRPr="00445898">
              <w:fldChar w:fldCharType="end"/>
            </w:r>
            <w:r w:rsidRPr="00445898">
              <w:t>).</w:t>
            </w:r>
          </w:p>
        </w:tc>
      </w:tr>
      <w:tr w:rsidR="00C70642" w:rsidRPr="00445898" w:rsidTr="00BC30DA">
        <w:tc>
          <w:tcPr>
            <w:tcW w:w="815" w:type="dxa"/>
            <w:tcMar>
              <w:left w:w="0" w:type="dxa"/>
              <w:right w:w="0" w:type="dxa"/>
            </w:tcMar>
          </w:tcPr>
          <w:p w:rsidR="00C70642" w:rsidRPr="00445898" w:rsidRDefault="00C70642" w:rsidP="00BC30DA">
            <w:pPr>
              <w:pStyle w:val="firstparagraph"/>
              <w:rPr>
                <w:i/>
              </w:rPr>
            </w:pPr>
            <w:r w:rsidRPr="00445898">
              <w:rPr>
                <w:i/>
              </w:rPr>
              <w:t>–O</w:t>
            </w:r>
          </w:p>
        </w:tc>
        <w:tc>
          <w:tcPr>
            <w:tcW w:w="8453" w:type="dxa"/>
          </w:tcPr>
          <w:p w:rsidR="00C70642" w:rsidRPr="00445898" w:rsidRDefault="00C70642" w:rsidP="00C70642">
            <w:pPr>
              <w:pStyle w:val="firstparagraph"/>
            </w:pPr>
            <w:r w:rsidRPr="00445898">
              <w:t>This argument, which is only available in the real and visualization modes with journaling</w:t>
            </w:r>
            <w:r w:rsidR="00126D90">
              <w:fldChar w:fldCharType="begin"/>
            </w:r>
            <w:r w:rsidR="00126D90">
              <w:instrText xml:space="preserve"> XE "</w:instrText>
            </w:r>
            <w:r w:rsidR="00126D90" w:rsidRPr="00D85C30">
              <w:instrText>journaling:</w:instrText>
            </w:r>
            <w:r w:rsidR="00126D90" w:rsidRPr="00D85C30">
              <w:rPr>
                <w:lang w:val="pl-PL"/>
              </w:rPr>
              <w:instrText>driving mailboxes from journal</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output section of a journal </w:t>
            </w:r>
            <w:r w:rsidR="009E3D57">
              <w:t>fi</w:t>
            </w:r>
            <w:r w:rsidRPr="00445898">
              <w:t>le (Section </w:t>
            </w:r>
            <w:r w:rsidRPr="00445898">
              <w:fldChar w:fldCharType="begin"/>
            </w:r>
            <w:r w:rsidRPr="00445898">
              <w:instrText xml:space="preserve"> REF _Ref511772071 \r \h </w:instrText>
            </w:r>
            <w:r w:rsidRPr="00445898">
              <w:fldChar w:fldCharType="separate"/>
            </w:r>
            <w:r w:rsidR="00A717E1">
              <w:t>9.5.2</w:t>
            </w:r>
            <w:r w:rsidRPr="00445898">
              <w:fldChar w:fldCharType="end"/>
            </w:r>
            <w:r w:rsidRPr="00445898">
              <w:t>).</w:t>
            </w:r>
          </w:p>
        </w:tc>
      </w:tr>
      <w:tr w:rsidR="00E5584D" w:rsidRPr="00445898" w:rsidTr="00BC30DA">
        <w:tc>
          <w:tcPr>
            <w:tcW w:w="815" w:type="dxa"/>
            <w:tcMar>
              <w:left w:w="0" w:type="dxa"/>
              <w:right w:w="0" w:type="dxa"/>
            </w:tcMar>
          </w:tcPr>
          <w:p w:rsidR="00E5584D" w:rsidRPr="00445898" w:rsidRDefault="00E5584D" w:rsidP="00BC30DA">
            <w:pPr>
              <w:pStyle w:val="firstparagraph"/>
              <w:rPr>
                <w:i/>
              </w:rPr>
            </w:pPr>
            <w:r w:rsidRPr="00445898">
              <w:rPr>
                <w:i/>
              </w:rPr>
              <w:t>–T</w:t>
            </w:r>
          </w:p>
        </w:tc>
        <w:tc>
          <w:tcPr>
            <w:tcW w:w="8453" w:type="dxa"/>
          </w:tcPr>
          <w:p w:rsidR="00E5584D" w:rsidRPr="00445898" w:rsidRDefault="00E5584D" w:rsidP="00E5584D">
            <w:pPr>
              <w:pStyle w:val="firstparagraph"/>
            </w:pPr>
            <w:r w:rsidRPr="00445898">
              <w:t xml:space="preserve">This argument is similar to </w:t>
            </w:r>
            <w:r w:rsidRPr="00445898">
              <w:rPr>
                <w:i/>
              </w:rPr>
              <w:t>–t</w:t>
            </w:r>
            <w:r w:rsidRPr="00445898">
              <w:t>, except that it refers to simulator-level tracing (Section </w:t>
            </w:r>
            <w:r w:rsidRPr="00445898">
              <w:fldChar w:fldCharType="begin"/>
            </w:r>
            <w:r w:rsidRPr="00445898">
              <w:instrText xml:space="preserve"> REF _Ref510988957 \r \h  \* MERGEFORMAT </w:instrText>
            </w:r>
            <w:r w:rsidRPr="00445898">
              <w:fldChar w:fldCharType="separate"/>
            </w:r>
            <w:r w:rsidR="00A717E1">
              <w:t>11.2</w:t>
            </w:r>
            <w:r w:rsidRPr="00445898">
              <w:fldChar w:fldCharType="end"/>
            </w:r>
            <w:r w:rsidRPr="00445898">
              <w:t xml:space="preserve">). It is only available if the simulator has been compiled with the </w:t>
            </w:r>
            <w:r w:rsidRPr="00445898">
              <w:rPr>
                <w:i/>
              </w:rPr>
              <w:t>–g</w:t>
            </w:r>
            <w:r w:rsidRPr="00445898">
              <w:t xml:space="preserve"> </w:t>
            </w:r>
            <w:r w:rsidR="00B45575">
              <w:t xml:space="preserve">(or </w:t>
            </w:r>
            <w:r w:rsidR="00B45575" w:rsidRPr="00B45575">
              <w:rPr>
                <w:i/>
              </w:rPr>
              <w:t>–G</w:t>
            </w:r>
            <w:r w:rsidR="00B45575">
              <w:t xml:space="preserve">) </w:t>
            </w:r>
            <w:r w:rsidRPr="00445898">
              <w:t>option (Section </w:t>
            </w:r>
            <w:r w:rsidRPr="00445898">
              <w:fldChar w:fldCharType="begin"/>
            </w:r>
            <w:r w:rsidRPr="00445898">
              <w:instrText xml:space="preserve"> REF _Ref511756210 \r \h </w:instrText>
            </w:r>
            <w:r w:rsidRPr="00445898">
              <w:fldChar w:fldCharType="separate"/>
            </w:r>
            <w:r w:rsidR="00A717E1">
              <w:t>B.5</w:t>
            </w:r>
            <w:r w:rsidRPr="00445898">
              <w:fldChar w:fldCharType="end"/>
            </w:r>
            <w:r w:rsidRPr="00445898">
              <w:t xml:space="preserve">). Its format is exactly as for </w:t>
            </w:r>
            <w:r w:rsidRPr="00445898">
              <w:rPr>
                <w:i/>
              </w:rPr>
              <w:t>–t</w:t>
            </w:r>
            <w:r w:rsidRPr="00445898">
              <w:t xml:space="preserve">, with one extra option represented by </w:t>
            </w:r>
            <w:r w:rsidRPr="00445898">
              <w:rPr>
                <w:i/>
              </w:rPr>
              <w:t>+</w:t>
            </w:r>
            <w:r w:rsidRPr="00445898">
              <w:t>, which can appear at the end of the speci</w:t>
            </w:r>
            <w:r w:rsidR="009E3D57">
              <w:t>fi</w:t>
            </w:r>
            <w:r w:rsidRPr="00445898">
              <w:t xml:space="preserve">cation string (preceding or following the optional </w:t>
            </w:r>
            <w:r w:rsidRPr="00445898">
              <w:rPr>
                <w:i/>
              </w:rPr>
              <w:t>s</w:t>
            </w:r>
            <w:r w:rsidRPr="00445898">
              <w:t xml:space="preserve">). The time interval determines the range of simulator-level tracing, which consists in dumping to the output </w:t>
            </w:r>
            <w:r w:rsidR="009E3D57">
              <w:t>fi</w:t>
            </w:r>
            <w:r w:rsidRPr="00445898">
              <w:t>le detailed information about the states executed by the protocol processes. Here are a few examples:</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p>
        </w:tc>
        <w:tc>
          <w:tcPr>
            <w:tcW w:w="8453" w:type="dxa"/>
          </w:tcPr>
          <w:p w:rsidR="00E5584D" w:rsidRPr="00445898" w:rsidRDefault="00E5584D" w:rsidP="00E5584D">
            <w:pPr>
              <w:pStyle w:val="firstparagraph"/>
              <w:spacing w:after="0"/>
              <w:ind w:left="720"/>
              <w:rPr>
                <w:i/>
              </w:rPr>
            </w:pPr>
            <w:r w:rsidRPr="00445898">
              <w:rPr>
                <w:i/>
              </w:rPr>
              <w:t>–T 667888388880</w:t>
            </w:r>
          </w:p>
          <w:p w:rsidR="00E5584D" w:rsidRPr="00445898" w:rsidRDefault="00E5584D" w:rsidP="00E5584D">
            <w:pPr>
              <w:pStyle w:val="firstparagraph"/>
              <w:spacing w:after="0"/>
              <w:ind w:left="720"/>
              <w:rPr>
                <w:i/>
              </w:rPr>
            </w:pPr>
            <w:r w:rsidRPr="00445898">
              <w:rPr>
                <w:i/>
              </w:rPr>
              <w:t>–T /12+</w:t>
            </w:r>
          </w:p>
          <w:p w:rsidR="00E5584D" w:rsidRPr="00445898" w:rsidRDefault="00E5584D" w:rsidP="00E5584D">
            <w:pPr>
              <w:pStyle w:val="firstparagraph"/>
              <w:spacing w:after="0"/>
              <w:ind w:left="720"/>
              <w:rPr>
                <w:i/>
              </w:rPr>
            </w:pPr>
            <w:r w:rsidRPr="00445898">
              <w:rPr>
                <w:i/>
              </w:rPr>
              <w:t>–T 47.5-49.5/8,6</w:t>
            </w:r>
          </w:p>
          <w:p w:rsidR="00F554AD" w:rsidRPr="00445898" w:rsidRDefault="00E5584D" w:rsidP="00E5584D">
            <w:pPr>
              <w:pStyle w:val="firstparagraph"/>
              <w:ind w:left="720"/>
              <w:rPr>
                <w:i/>
              </w:rPr>
            </w:pPr>
            <w:r w:rsidRPr="00445898">
              <w:rPr>
                <w:i/>
              </w:rPr>
              <w:t>–T 0–999999999/1,3,5,7s+</w:t>
            </w:r>
          </w:p>
          <w:p w:rsidR="00E5584D" w:rsidRPr="00445898" w:rsidRDefault="00E5584D" w:rsidP="00E5584D">
            <w:pPr>
              <w:pStyle w:val="firstparagraph"/>
            </w:pPr>
            <w:r w:rsidRPr="00445898">
              <w:t>The + option (in the second and last cases) selects the so-called “full tracing” (Section </w:t>
            </w:r>
            <w:r w:rsidRPr="00445898">
              <w:fldChar w:fldCharType="begin"/>
            </w:r>
            <w:r w:rsidRPr="00445898">
              <w:instrText xml:space="preserve"> REF _Ref510988957 \r \h </w:instrText>
            </w:r>
            <w:r w:rsidRPr="00445898">
              <w:fldChar w:fldCharType="separate"/>
            </w:r>
            <w:r w:rsidR="00A717E1">
              <w:t>11.2</w:t>
            </w:r>
            <w:r w:rsidRPr="00445898">
              <w:fldChar w:fldCharType="end"/>
            </w:r>
            <w:r w:rsidRPr="00445898">
              <w:t>), whereby the state information is accompanied by dumps of activities in all links and radio channels accessible via ports and transceivers of the current station.</w:t>
            </w:r>
          </w:p>
          <w:p w:rsidR="00E5584D" w:rsidRPr="00445898" w:rsidRDefault="00E5584D" w:rsidP="00E5584D">
            <w:pPr>
              <w:pStyle w:val="firstparagraph"/>
            </w:pPr>
            <w:r w:rsidRPr="00445898">
              <w:t xml:space="preserve">In contrast to </w:t>
            </w:r>
            <w:r w:rsidRPr="00445898">
              <w:rPr>
                <w:i/>
              </w:rPr>
              <w:t>–t</w:t>
            </w:r>
            <w:r w:rsidRPr="00445898">
              <w:t xml:space="preserve">, the lack of </w:t>
            </w:r>
            <w:r w:rsidRPr="00445898">
              <w:rPr>
                <w:i/>
              </w:rPr>
              <w:t>–T</w:t>
            </w:r>
            <w:r w:rsidRPr="00445898">
              <w:t xml:space="preserve"> means no tracing. A single time value selects the starting time with the ending time being unbounded. The appearance of </w:t>
            </w:r>
            <w:r w:rsidRPr="00445898">
              <w:rPr>
                <w:i/>
              </w:rPr>
              <w:t>–T</w:t>
            </w:r>
            <w:r w:rsidRPr="00445898">
              <w:t xml:space="preserve"> not followed by any speci</w:t>
            </w:r>
            <w:r w:rsidR="009E3D57">
              <w:t>fi</w:t>
            </w:r>
            <w:r w:rsidRPr="00445898">
              <w:t xml:space="preserve">cation string is equivalent to </w:t>
            </w:r>
            <w:r w:rsidRPr="00445898">
              <w:rPr>
                <w:i/>
              </w:rPr>
              <w:t>–T 0</w:t>
            </w:r>
            <w:r w:rsidRPr="00445898">
              <w:t>, i.e., all stations being traced all the time.</w:t>
            </w:r>
          </w:p>
        </w:tc>
      </w:tr>
      <w:tr w:rsidR="00C138CB" w:rsidRPr="00445898" w:rsidTr="00BC30DA">
        <w:tc>
          <w:tcPr>
            <w:tcW w:w="815" w:type="dxa"/>
            <w:tcMar>
              <w:left w:w="0" w:type="dxa"/>
              <w:right w:w="0" w:type="dxa"/>
            </w:tcMar>
          </w:tcPr>
          <w:p w:rsidR="00C138CB" w:rsidRPr="00445898" w:rsidRDefault="00C138CB" w:rsidP="00C138CB">
            <w:pPr>
              <w:pStyle w:val="firstparagraph"/>
              <w:rPr>
                <w:i/>
              </w:rPr>
            </w:pPr>
            <w:r w:rsidRPr="00445898">
              <w:rPr>
                <w:i/>
              </w:rPr>
              <w:t>– –</w:t>
            </w:r>
          </w:p>
        </w:tc>
        <w:tc>
          <w:tcPr>
            <w:tcW w:w="8453" w:type="dxa"/>
          </w:tcPr>
          <w:p w:rsidR="00C138CB" w:rsidRPr="00445898" w:rsidRDefault="00C138CB" w:rsidP="00C138CB">
            <w:pPr>
              <w:pStyle w:val="firstparagraph"/>
            </w:pPr>
            <w:r w:rsidRPr="00445898">
              <w:t>A double dash terminates the argument list interpreted by the simulator’s kernel. Any remaining arguments, if present, can be accessed by the user program via these two global variables:</w:t>
            </w:r>
          </w:p>
          <w:p w:rsidR="00C138CB" w:rsidRPr="00445898" w:rsidRDefault="00C138CB" w:rsidP="00C138CB">
            <w:pPr>
              <w:pStyle w:val="firstparagraph"/>
              <w:spacing w:after="0"/>
              <w:ind w:left="720"/>
              <w:rPr>
                <w:i/>
              </w:rPr>
            </w:pPr>
            <w:r w:rsidRPr="00445898">
              <w:rPr>
                <w:i/>
              </w:rPr>
              <w:t>int PCArgc</w:t>
            </w:r>
            <w:r w:rsidR="00A00744">
              <w:rPr>
                <w:i/>
              </w:rPr>
              <w:fldChar w:fldCharType="begin"/>
            </w:r>
            <w:r w:rsidR="00A00744">
              <w:instrText xml:space="preserve"> XE "</w:instrText>
            </w:r>
            <w:r w:rsidR="00A00744" w:rsidRPr="00CB5385">
              <w:rPr>
                <w:i/>
              </w:rPr>
              <w:instrText>PCArgc</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ind w:left="720"/>
              <w:rPr>
                <w:i/>
              </w:rPr>
            </w:pPr>
            <w:r w:rsidRPr="00445898">
              <w:rPr>
                <w:i/>
              </w:rPr>
              <w:t>const char **PCArgv</w:t>
            </w:r>
            <w:r w:rsidR="00A00744">
              <w:rPr>
                <w:i/>
              </w:rPr>
              <w:fldChar w:fldCharType="begin"/>
            </w:r>
            <w:r w:rsidR="00A00744">
              <w:instrText xml:space="preserve"> XE "</w:instrText>
            </w:r>
            <w:r w:rsidR="00A00744" w:rsidRPr="00CB5385">
              <w:rPr>
                <w:i/>
              </w:rPr>
              <w:instrText>PCArgv</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pPr>
            <w:r w:rsidRPr="00445898">
              <w:t xml:space="preserve">interpreted as the standard arguments of </w:t>
            </w:r>
            <w:r w:rsidRPr="00445898">
              <w:rPr>
                <w:i/>
              </w:rPr>
              <w:t>main</w:t>
            </w:r>
            <w:r w:rsidRPr="00445898">
              <w:t xml:space="preserve"> in a C program, i.e., </w:t>
            </w:r>
            <w:r w:rsidRPr="00445898">
              <w:rPr>
                <w:i/>
              </w:rPr>
              <w:t>PCArgc</w:t>
            </w:r>
            <w:r w:rsidRPr="00445898">
              <w:t xml:space="preserve"> tells the number of arguments left, and </w:t>
            </w:r>
            <w:r w:rsidRPr="00445898">
              <w:rPr>
                <w:i/>
              </w:rPr>
              <w:t>PCArgv</w:t>
            </w:r>
            <w:r w:rsidRPr="00445898">
              <w:t xml:space="preserve"> is an array of strings consisting of </w:t>
            </w:r>
            <w:r w:rsidRPr="00445898">
              <w:rPr>
                <w:i/>
              </w:rPr>
              <w:t>PCArgc</w:t>
            </w:r>
            <w:r w:rsidRPr="00445898">
              <w:t xml:space="preserve"> elements containing those arguments.</w:t>
            </w:r>
          </w:p>
        </w:tc>
      </w:tr>
    </w:tbl>
    <w:p w:rsidR="00C70642" w:rsidRPr="00445898" w:rsidRDefault="00C70642" w:rsidP="00C70642">
      <w:pPr>
        <w:pStyle w:val="firstparagraph"/>
      </w:pPr>
      <w:r w:rsidRPr="00445898">
        <w:t xml:space="preserve">The </w:t>
      </w:r>
      <w:r w:rsidR="009E3D57">
        <w:t>fi</w:t>
      </w:r>
      <w:r w:rsidRPr="00445898">
        <w:t>rst argument from the left that does not start with</w:t>
      </w:r>
      <w:r w:rsidR="00F64D79" w:rsidRPr="00445898">
        <w:t xml:space="preserve"> </w:t>
      </w:r>
      <w:r w:rsidRPr="00445898">
        <w:t>–, and is not part of a compound argument starting with</w:t>
      </w:r>
      <w:r w:rsidR="00F64D79" w:rsidRPr="00445898">
        <w:t xml:space="preserve"> </w:t>
      </w:r>
      <w:r w:rsidRPr="00445898">
        <w:t xml:space="preserve">–, is assumed to be the name of the input data </w:t>
      </w:r>
      <w:r w:rsidR="009E3D57">
        <w:t>fi</w:t>
      </w:r>
      <w:r w:rsidRPr="00445898">
        <w:t>le</w:t>
      </w:r>
      <w:r w:rsidR="009B3C73">
        <w:fldChar w:fldCharType="begin"/>
      </w:r>
      <w:r w:rsidR="009B3C73">
        <w:instrText xml:space="preserve"> XE "input</w:instrText>
      </w:r>
      <w:r w:rsidR="009B3C73" w:rsidRPr="0016139A">
        <w:instrText xml:space="preserve"> file</w:instrText>
      </w:r>
      <w:r w:rsidR="009B3C73">
        <w:instrText xml:space="preserve">" </w:instrText>
      </w:r>
      <w:r w:rsidR="009B3C73">
        <w:fldChar w:fldCharType="end"/>
      </w:r>
      <w:r w:rsidRPr="00445898">
        <w:t xml:space="preserve">. </w:t>
      </w:r>
      <w:r w:rsidR="00F64D79" w:rsidRPr="00445898">
        <w:t>T</w:t>
      </w:r>
      <w:r w:rsidRPr="00445898">
        <w:t xml:space="preserve">he second </w:t>
      </w:r>
      <w:r w:rsidR="00F64D79" w:rsidRPr="00445898">
        <w:t>argument</w:t>
      </w:r>
      <w:r w:rsidRPr="00445898">
        <w:t xml:space="preserve"> with this property is interpreted as the output </w:t>
      </w:r>
      <w:r w:rsidR="009E3D57">
        <w:t>fi</w:t>
      </w:r>
      <w:r w:rsidRPr="00445898">
        <w:t>le</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name. If the input </w:t>
      </w:r>
      <w:r w:rsidR="009E3D57">
        <w:t>fi</w:t>
      </w:r>
      <w:r w:rsidRPr="00445898">
        <w:t xml:space="preserve">le name is </w:t>
      </w:r>
      <w:r w:rsidRPr="00445898">
        <w:rPr>
          <w:i/>
        </w:rPr>
        <w:t>.</w:t>
      </w:r>
      <w:r w:rsidRPr="00445898">
        <w:t xml:space="preserve"> (period), or if no </w:t>
      </w:r>
      <w:r w:rsidR="009E3D57">
        <w:t>fi</w:t>
      </w:r>
      <w:r w:rsidRPr="00445898">
        <w:t>le name is speci</w:t>
      </w:r>
      <w:r w:rsidR="009E3D57">
        <w:t>fi</w:t>
      </w:r>
      <w:r w:rsidRPr="00445898">
        <w:t xml:space="preserve">ed at all, SMURPH assumes that the input data is to be read from the standard input. If no output </w:t>
      </w:r>
      <w:r w:rsidR="009E3D57">
        <w:t>fi</w:t>
      </w:r>
      <w:r w:rsidRPr="00445898">
        <w:t>le is speci</w:t>
      </w:r>
      <w:r w:rsidR="009E3D57">
        <w:t>fi</w:t>
      </w:r>
      <w:r w:rsidRPr="00445898">
        <w:t xml:space="preserve">ed or the output </w:t>
      </w:r>
      <w:r w:rsidR="009E3D57">
        <w:t>fi</w:t>
      </w:r>
      <w:r w:rsidRPr="00445898">
        <w:t xml:space="preserve">le name is . (period), the results will be written to the standard output. </w:t>
      </w:r>
      <w:r w:rsidR="00F64D79" w:rsidRPr="00445898">
        <w:t>Using + as the output file name directs the simulator’s output to the standard error.</w:t>
      </w:r>
      <w:r w:rsidR="00F64D79" w:rsidRPr="00445898">
        <w:rPr>
          <w:rStyle w:val="FootnoteReference"/>
        </w:rPr>
        <w:footnoteReference w:id="124"/>
      </w:r>
    </w:p>
    <w:p w:rsidR="00F64D79" w:rsidRPr="00445898" w:rsidRDefault="00F64D79" w:rsidP="008D51F0">
      <w:pPr>
        <w:pStyle w:val="firstparagraph"/>
      </w:pPr>
      <w:r w:rsidRPr="00445898">
        <w:t>Below are three sample command lines invoking the simulator:</w:t>
      </w:r>
    </w:p>
    <w:p w:rsidR="00C138CB" w:rsidRPr="00445898" w:rsidRDefault="00C138CB" w:rsidP="00C138CB">
      <w:pPr>
        <w:pStyle w:val="firstparagraph"/>
        <w:spacing w:after="0"/>
        <w:ind w:firstLine="720"/>
        <w:rPr>
          <w:i/>
        </w:rPr>
      </w:pPr>
      <w:r w:rsidRPr="00445898">
        <w:rPr>
          <w:i/>
        </w:rPr>
        <w:t>side . out</w:t>
      </w:r>
    </w:p>
    <w:p w:rsidR="00F64D79" w:rsidRPr="00445898" w:rsidRDefault="00F64D79" w:rsidP="00F64D79">
      <w:pPr>
        <w:pStyle w:val="firstparagraph"/>
        <w:spacing w:after="0"/>
        <w:ind w:firstLine="720"/>
        <w:rPr>
          <w:i/>
        </w:rPr>
      </w:pPr>
      <w:r w:rsidRPr="00445898">
        <w:rPr>
          <w:i/>
        </w:rPr>
        <w:t xml:space="preserve">side </w:t>
      </w:r>
      <w:r w:rsidR="00C138CB" w:rsidRPr="00445898">
        <w:rPr>
          <w:i/>
        </w:rPr>
        <w:t>–</w:t>
      </w:r>
      <w:r w:rsidRPr="00445898">
        <w:rPr>
          <w:i/>
        </w:rPr>
        <w:t xml:space="preserve">r 11 12 datafile </w:t>
      </w:r>
      <w:r w:rsidR="00C138CB" w:rsidRPr="00445898">
        <w:rPr>
          <w:i/>
        </w:rPr>
        <w:t>–</w:t>
      </w:r>
      <w:r w:rsidRPr="00445898">
        <w:rPr>
          <w:i/>
        </w:rPr>
        <w:t>d outfile</w:t>
      </w:r>
    </w:p>
    <w:p w:rsidR="001E2B0B" w:rsidRPr="00445898" w:rsidRDefault="00F64D79" w:rsidP="00F64D79">
      <w:pPr>
        <w:pStyle w:val="firstparagraph"/>
        <w:ind w:firstLine="720"/>
        <w:rPr>
          <w:i/>
        </w:rPr>
      </w:pPr>
      <w:r w:rsidRPr="00445898">
        <w:rPr>
          <w:i/>
        </w:rPr>
        <w:t xml:space="preserve">side </w:t>
      </w:r>
      <w:r w:rsidR="00C138CB" w:rsidRPr="00445898">
        <w:rPr>
          <w:i/>
        </w:rPr>
        <w:t>–</w:t>
      </w:r>
      <w:r w:rsidRPr="00445898">
        <w:rPr>
          <w:i/>
        </w:rPr>
        <w:t>k 0.000001 3 &lt; data &gt; out1234</w:t>
      </w:r>
    </w:p>
    <w:p w:rsidR="00F64D79" w:rsidRPr="00445898" w:rsidRDefault="00F64D79" w:rsidP="00F64D79">
      <w:pPr>
        <w:pStyle w:val="firstparagraph"/>
      </w:pPr>
      <w:r w:rsidRPr="00445898">
        <w:t xml:space="preserve">In the </w:t>
      </w:r>
      <w:r w:rsidR="009E3D57">
        <w:t>fi</w:t>
      </w:r>
      <w:r w:rsidRPr="00445898">
        <w:t xml:space="preserve">rst case, </w:t>
      </w:r>
      <w:r w:rsidR="00C138CB" w:rsidRPr="00445898">
        <w:t xml:space="preserve">the program reads its input data from the standard input and writes the results to file </w:t>
      </w:r>
      <w:r w:rsidR="00C138CB" w:rsidRPr="00445898">
        <w:rPr>
          <w:i/>
        </w:rPr>
        <w:t>out</w:t>
      </w:r>
      <w:r w:rsidR="00C138CB" w:rsidRPr="00445898">
        <w:t xml:space="preserve">. In the second example, </w:t>
      </w:r>
      <w:r w:rsidRPr="00445898">
        <w:t xml:space="preserve">the </w:t>
      </w:r>
      <w:r w:rsidR="00C138CB" w:rsidRPr="00445898">
        <w:t>simulator</w:t>
      </w:r>
      <w:r w:rsidRPr="00445898">
        <w:t xml:space="preserve"> is called with </w:t>
      </w:r>
      <w:r w:rsidRPr="00445898">
        <w:rPr>
          <w:i/>
        </w:rPr>
        <w:t>SEED</w:t>
      </w:r>
      <w:r w:rsidR="00C138CB"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and </w:t>
      </w:r>
      <w:r w:rsidRPr="00445898">
        <w:rPr>
          <w:i/>
        </w:rPr>
        <w:t>SEED</w:t>
      </w:r>
      <w:r w:rsidR="00C138CB" w:rsidRPr="00445898">
        <w:rPr>
          <w:i/>
        </w:rPr>
        <w:t>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00C138CB" w:rsidRPr="00445898">
        <w:t xml:space="preserve"> </w:t>
      </w:r>
      <w:r w:rsidRPr="00445898">
        <w:t xml:space="preserve">initialized to </w:t>
      </w:r>
      <m:oMath>
        <m:r>
          <w:rPr>
            <w:rFonts w:ascii="Cambria Math" w:hAnsi="Cambria Math"/>
          </w:rPr>
          <m:t>11</m:t>
        </m:r>
      </m:oMath>
      <w:r w:rsidRPr="00445898">
        <w:t xml:space="preserve"> and </w:t>
      </w:r>
      <m:oMath>
        <m:r>
          <w:rPr>
            <w:rFonts w:ascii="Cambria Math" w:hAnsi="Cambria Math"/>
          </w:rPr>
          <m:t>12</m:t>
        </m:r>
      </m:oMath>
      <w:r w:rsidRPr="00445898">
        <w:t xml:space="preserve">, respectively. The simulation data is read from </w:t>
      </w:r>
      <w:r w:rsidR="009E3D57">
        <w:t>fi</w:t>
      </w:r>
      <w:r w:rsidRPr="00445898">
        <w:t xml:space="preserve">le </w:t>
      </w:r>
      <w:r w:rsidRPr="00445898">
        <w:rPr>
          <w:i/>
        </w:rPr>
        <w:t>datafile</w:t>
      </w:r>
      <w:r w:rsidR="00C138CB" w:rsidRPr="00445898">
        <w:t xml:space="preserve">, the </w:t>
      </w:r>
      <w:r w:rsidRPr="00445898">
        <w:t xml:space="preserve">results are written to </w:t>
      </w:r>
      <w:r w:rsidRPr="00445898">
        <w:rPr>
          <w:i/>
        </w:rPr>
        <w:t>outfile</w:t>
      </w:r>
      <w:r w:rsidRPr="00445898">
        <w:t>. Before the protocol executi</w:t>
      </w:r>
      <w:r w:rsidR="00C138CB" w:rsidRPr="00445898">
        <w:t xml:space="preserve">on is started, the program will </w:t>
      </w:r>
      <w:r w:rsidRPr="00445898">
        <w:t xml:space="preserve">suspend itself awaiting connection from the display program. </w:t>
      </w:r>
      <w:r w:rsidR="00C138CB" w:rsidRPr="00445898">
        <w:t xml:space="preserve">Note that although </w:t>
      </w:r>
      <w:r w:rsidR="00C138CB" w:rsidRPr="00445898">
        <w:rPr>
          <w:i/>
        </w:rPr>
        <w:t>–r</w:t>
      </w:r>
      <w:r w:rsidR="00C138CB" w:rsidRPr="00445898">
        <w:t xml:space="preserve"> expects (up to) three numbers to follow it, the string following the second number does not start </w:t>
      </w:r>
      <w:r w:rsidR="00CE2090" w:rsidRPr="00445898">
        <w:t>with</w:t>
      </w:r>
      <w:r w:rsidR="00C138CB" w:rsidRPr="00445898">
        <w:t xml:space="preserve"> a digit (it does not look like a number), so only two seeds are initialized. </w:t>
      </w:r>
      <w:r w:rsidRPr="00445898">
        <w:t xml:space="preserve">In the </w:t>
      </w:r>
      <w:r w:rsidR="00C138CB" w:rsidRPr="00445898">
        <w:t>last</w:t>
      </w:r>
      <w:r w:rsidRPr="00445898">
        <w:t xml:space="preserve"> example, the clock tolerance parameters are set to </w:t>
      </w:r>
      <m:oMath>
        <m:r>
          <w:rPr>
            <w:rFonts w:ascii="Cambria Math" w:hAnsi="Cambria Math"/>
          </w:rPr>
          <m:t>0.000001</m:t>
        </m:r>
      </m:oMath>
      <w:r w:rsidRPr="00445898">
        <w:t xml:space="preserve"> (deviation</w:t>
      </w:r>
      <w:r w:rsidR="00C138CB" w:rsidRPr="00445898">
        <w:t xml:space="preserve">, amounting to </w:t>
      </w:r>
      <m:oMath>
        <m:r>
          <w:rPr>
            <w:rFonts w:ascii="Cambria Math" w:hAnsi="Cambria Math"/>
          </w:rPr>
          <m:t>1</m:t>
        </m:r>
      </m:oMath>
      <w:r w:rsidR="00C138CB" w:rsidRPr="00445898">
        <w:t> ppm</w:t>
      </w:r>
      <w:r w:rsidRPr="00445898">
        <w:t xml:space="preserve">) and </w:t>
      </w:r>
      <m:oMath>
        <m:r>
          <w:rPr>
            <w:rFonts w:ascii="Cambria Math" w:hAnsi="Cambria Math"/>
          </w:rPr>
          <m:t>3</m:t>
        </m:r>
      </m:oMath>
      <w:r w:rsidRPr="00445898">
        <w:t xml:space="preserve"> (quality</w:t>
      </w:r>
      <w:r w:rsidR="00C138CB" w:rsidRPr="00445898">
        <w:t xml:space="preserve">). The </w:t>
      </w:r>
      <w:r w:rsidRPr="00445898">
        <w:t xml:space="preserve">input data is read from </w:t>
      </w:r>
      <w:r w:rsidR="009E3D57">
        <w:t>fi</w:t>
      </w:r>
      <w:r w:rsidRPr="00445898">
        <w:t xml:space="preserve">le </w:t>
      </w:r>
      <w:r w:rsidRPr="00445898">
        <w:rPr>
          <w:i/>
        </w:rPr>
        <w:t>data</w:t>
      </w:r>
      <w:r w:rsidRPr="00445898">
        <w:t xml:space="preserve"> and the simulation results are written to </w:t>
      </w:r>
      <w:r w:rsidR="009E3D57">
        <w:t>fi</w:t>
      </w:r>
      <w:r w:rsidRPr="00445898">
        <w:t xml:space="preserve">le </w:t>
      </w:r>
      <w:r w:rsidRPr="00445898">
        <w:rPr>
          <w:i/>
        </w:rPr>
        <w:t>out1234</w:t>
      </w:r>
      <w:r w:rsidRPr="00445898">
        <w:t>.</w:t>
      </w:r>
    </w:p>
    <w:p w:rsidR="00B25FE1" w:rsidRPr="00445898" w:rsidRDefault="00B25FE1" w:rsidP="008D51F0">
      <w:pPr>
        <w:pStyle w:val="firstparagraph"/>
        <w:sectPr w:rsidR="00B25FE1" w:rsidRPr="00445898" w:rsidSect="00214A66">
          <w:footnotePr>
            <w:numRestart w:val="eachSect"/>
          </w:footnotePr>
          <w:pgSz w:w="11909" w:h="16834" w:code="9"/>
          <w:pgMar w:top="936" w:right="864" w:bottom="792" w:left="864" w:header="576" w:footer="432" w:gutter="288"/>
          <w:cols w:space="720"/>
          <w:titlePg/>
          <w:docGrid w:linePitch="360"/>
        </w:sectPr>
      </w:pPr>
    </w:p>
    <w:p w:rsidR="005C28D0" w:rsidRPr="00445898" w:rsidRDefault="00B279B2" w:rsidP="007B15FF">
      <w:pPr>
        <w:pStyle w:val="Heading1"/>
        <w:rPr>
          <w:lang w:val="en-US"/>
        </w:rPr>
      </w:pPr>
      <w:bookmarkStart w:id="753" w:name="_Ref511293204"/>
      <w:bookmarkStart w:id="754" w:name="_Toc516483495"/>
      <w:r w:rsidRPr="00445898">
        <w:rPr>
          <w:lang w:val="en-US"/>
        </w:rPr>
        <w:t>DSD</w:t>
      </w:r>
      <w:r w:rsidR="00AB7367">
        <w:rPr>
          <w:lang w:val="en-US"/>
        </w:rPr>
        <w:fldChar w:fldCharType="begin"/>
      </w:r>
      <w:r w:rsidR="00AB7367">
        <w:instrText xml:space="preserve"> XE "</w:instrText>
      </w:r>
      <w:r w:rsidR="00AB7367" w:rsidRPr="00A24D3D">
        <w:rPr>
          <w:lang w:val="en-US"/>
        </w:rPr>
        <w:instrText>DSD</w:instrText>
      </w:r>
      <w:r w:rsidR="00AB7367" w:rsidRPr="00A24D3D">
        <w:instrText xml:space="preserve"> (Dynamic Status Display)</w:instrText>
      </w:r>
      <w:r w:rsidR="00AB7367">
        <w:instrText xml:space="preserve">" \r "dsd" \b </w:instrText>
      </w:r>
      <w:r w:rsidR="00AB7367">
        <w:rPr>
          <w:lang w:val="en-US"/>
        </w:rPr>
        <w:fldChar w:fldCharType="end"/>
      </w:r>
      <w:r w:rsidRPr="00445898">
        <w:rPr>
          <w:lang w:val="en-US"/>
        </w:rPr>
        <w:t>: THE DYNAMIC STATUS DISPLAY PROGRAM</w:t>
      </w:r>
      <w:bookmarkEnd w:id="753"/>
      <w:bookmarkEnd w:id="754"/>
    </w:p>
    <w:p w:rsidR="00B279B2" w:rsidRPr="00445898" w:rsidRDefault="00B279B2" w:rsidP="00B279B2">
      <w:pPr>
        <w:pStyle w:val="firstparagraph"/>
      </w:pPr>
      <w:bookmarkStart w:id="755" w:name="dsd"/>
      <w:r w:rsidRPr="00445898">
        <w:t>DSD is a stand-alone program implemented as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CE2090" w:rsidRPr="00445898">
        <w:t>,</w:t>
      </w:r>
      <w:r w:rsidRPr="00445898">
        <w:t xml:space="preserve"> </w:t>
      </w:r>
      <w:r w:rsidR="00CE2090" w:rsidRPr="00445898">
        <w:t>which</w:t>
      </w:r>
      <w:r w:rsidRPr="00445898">
        <w:t xml:space="preserve"> can be used to monitor the execution of a SMURPH program on-line.</w:t>
      </w:r>
      <w:r w:rsidR="005052A1" w:rsidRPr="00445898">
        <w:t xml:space="preserve"> </w:t>
      </w:r>
    </w:p>
    <w:p w:rsidR="00B279B2" w:rsidRPr="00445898" w:rsidRDefault="00B279B2" w:rsidP="00B279B2">
      <w:pPr>
        <w:pStyle w:val="Heading2"/>
        <w:rPr>
          <w:lang w:val="en-US"/>
        </w:rPr>
      </w:pPr>
      <w:bookmarkStart w:id="756" w:name="_Ref511403259"/>
      <w:bookmarkStart w:id="757" w:name="_Ref511462196"/>
      <w:bookmarkStart w:id="758" w:name="_Toc516483496"/>
      <w:r w:rsidRPr="00445898">
        <w:rPr>
          <w:lang w:val="en-US"/>
        </w:rPr>
        <w:t>Basic principles</w:t>
      </w:r>
      <w:bookmarkEnd w:id="756"/>
      <w:bookmarkEnd w:id="757"/>
      <w:bookmarkEnd w:id="758"/>
    </w:p>
    <w:p w:rsidR="00B279B2" w:rsidRPr="00445898" w:rsidRDefault="00B279B2" w:rsidP="00B279B2">
      <w:pPr>
        <w:pStyle w:val="firstparagraph"/>
      </w:pPr>
      <w:r w:rsidRPr="00445898">
        <w:t xml:space="preserve">A SMURPH program communicates with DSD by receiving requests from the display program and responding with information in a </w:t>
      </w:r>
      <w:r w:rsidR="002C3E3D">
        <w:t>transparent</w:t>
      </w:r>
      <w:r w:rsidRPr="00445898">
        <w:t xml:space="preserve"> format. The SMURPH program and DSD need not execute on the same machine; therefore, the information sent between these two parties is also machine-independent.</w:t>
      </w:r>
    </w:p>
    <w:p w:rsidR="00B279B2" w:rsidRPr="00445898" w:rsidRDefault="00B279B2" w:rsidP="00B279B2">
      <w:pPr>
        <w:pStyle w:val="firstparagraph"/>
      </w:pPr>
      <w:r w:rsidRPr="00445898">
        <w:t xml:space="preserve">A typical unit of information comprising a </w:t>
      </w:r>
      <w:r w:rsidR="00283757">
        <w:t>group</w:t>
      </w:r>
      <w:r w:rsidRPr="00445898">
        <w:t xml:space="preserve"> of logically related data items is a window. At the SMURPH end, a window is represented by the following parameters:</w:t>
      </w:r>
    </w:p>
    <w:p w:rsidR="00B279B2" w:rsidRPr="00445898" w:rsidRDefault="00B279B2" w:rsidP="00552A98">
      <w:pPr>
        <w:pStyle w:val="firstparagraph"/>
        <w:numPr>
          <w:ilvl w:val="0"/>
          <w:numId w:val="90"/>
        </w:numPr>
      </w:pPr>
      <w:r w:rsidRPr="00445898">
        <w:t>the standard name of the exposed object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w:t>
      </w:r>
    </w:p>
    <w:p w:rsidR="00B279B2" w:rsidRPr="00445898" w:rsidRDefault="00B279B2" w:rsidP="00552A98">
      <w:pPr>
        <w:pStyle w:val="firstparagraph"/>
        <w:numPr>
          <w:ilvl w:val="0"/>
          <w:numId w:val="90"/>
        </w:numPr>
      </w:pPr>
      <w:r w:rsidRPr="00445898">
        <w:t>the display mode of the exposure (an integer number, Section </w:t>
      </w:r>
      <w:r w:rsidRPr="00445898">
        <w:fldChar w:fldCharType="begin"/>
      </w:r>
      <w:r w:rsidRPr="00445898">
        <w:instrText xml:space="preserve"> REF _Ref510988280 \r \h </w:instrText>
      </w:r>
      <w:r w:rsidRPr="00445898">
        <w:fldChar w:fldCharType="separate"/>
      </w:r>
      <w:r w:rsidR="00A717E1">
        <w:t>12.1</w:t>
      </w:r>
      <w:r w:rsidRPr="00445898">
        <w:fldChar w:fldCharType="end"/>
      </w:r>
      <w:r w:rsidRPr="00445898">
        <w:t>)</w:t>
      </w:r>
    </w:p>
    <w:p w:rsidR="00B279B2" w:rsidRPr="00445898" w:rsidRDefault="00B279B2" w:rsidP="00552A98">
      <w:pPr>
        <w:pStyle w:val="firstparagraph"/>
        <w:numPr>
          <w:ilvl w:val="0"/>
          <w:numId w:val="90"/>
        </w:numPr>
      </w:pPr>
      <w:r w:rsidRPr="00445898">
        <w:t xml:space="preserve">the </w:t>
      </w:r>
      <w:r w:rsidRPr="00445898">
        <w:rPr>
          <w:i/>
        </w:rPr>
        <w:t>Id</w:t>
      </w:r>
      <w:r w:rsidRPr="00445898">
        <w:t xml:space="preserve"> of the station to which the information displayed in the window is </w:t>
      </w:r>
      <w:r w:rsidR="002C3E3D">
        <w:t>related</w:t>
      </w:r>
    </w:p>
    <w:p w:rsidR="00B279B2" w:rsidRPr="00445898" w:rsidRDefault="00B279B2" w:rsidP="00B279B2">
      <w:pPr>
        <w:pStyle w:val="firstparagraph"/>
      </w:pPr>
      <w:r w:rsidRPr="00445898">
        <w:t>The last attribute is generally optional and may not apply to some windows (see Section </w:t>
      </w:r>
      <w:r w:rsidRPr="00445898">
        <w:fldChar w:fldCharType="begin"/>
      </w:r>
      <w:r w:rsidRPr="00445898">
        <w:instrText xml:space="preserve"> REF _Ref511126107 \r \h </w:instrText>
      </w:r>
      <w:r w:rsidRPr="00445898">
        <w:fldChar w:fldCharType="separate"/>
      </w:r>
      <w:r w:rsidR="00A717E1">
        <w:t>12.5</w:t>
      </w:r>
      <w:r w:rsidRPr="00445898">
        <w:fldChar w:fldCharType="end"/>
      </w:r>
      <w:r w:rsidRPr="00445898">
        <w:t xml:space="preserve">). </w:t>
      </w:r>
      <w:r w:rsidR="002C3E3D">
        <w:t>I</w:t>
      </w:r>
      <w:r w:rsidRPr="00445898">
        <w:t xml:space="preserve">f the station </w:t>
      </w:r>
      <w:r w:rsidRPr="00445898">
        <w:rPr>
          <w:i/>
        </w:rPr>
        <w:t>Id</w:t>
      </w:r>
      <w:r w:rsidRPr="00445898">
        <w:t xml:space="preserve"> is absent, it is assumed that the window is global, i.e., unrelated to any </w:t>
      </w:r>
      <w:r w:rsidR="00283757">
        <w:t>specific</w:t>
      </w:r>
      <w:r w:rsidRPr="00445898">
        <w:t xml:space="preserve"> station.</w:t>
      </w:r>
    </w:p>
    <w:p w:rsidR="00B279B2" w:rsidRPr="00445898" w:rsidRDefault="00B279B2" w:rsidP="00B279B2">
      <w:pPr>
        <w:pStyle w:val="firstparagraph"/>
      </w:pPr>
      <w:r w:rsidRPr="00445898">
        <w:t>The above elements correspond to one mode of the “screen” exposure associated with the object, or rather with the object’s type (Section </w:t>
      </w:r>
      <w:r w:rsidRPr="00445898">
        <w:fldChar w:fldCharType="begin"/>
      </w:r>
      <w:r w:rsidRPr="00445898">
        <w:instrText xml:space="preserve"> REF _Ref510988142 \r \h </w:instrText>
      </w:r>
      <w:r w:rsidRPr="00445898">
        <w:fldChar w:fldCharType="separate"/>
      </w:r>
      <w:r w:rsidR="00A717E1">
        <w:t>12.4</w:t>
      </w:r>
      <w:r w:rsidRPr="00445898">
        <w:fldChar w:fldCharType="end"/>
      </w:r>
      <w:r w:rsidRPr="00445898">
        <w:t>). Additionally, this exposure mode can be made station-relative. Whenever the contents of a window are to be updated (refreshed) the corresponding exposure mode is invoked.</w:t>
      </w:r>
    </w:p>
    <w:p w:rsidR="00B279B2" w:rsidRPr="00445898" w:rsidRDefault="00B279B2" w:rsidP="00B279B2">
      <w:pPr>
        <w:pStyle w:val="firstparagraph"/>
      </w:pPr>
      <w:r w:rsidRPr="00445898">
        <w:t xml:space="preserve">The graphical layout of a window is of no interest to </w:t>
      </w:r>
      <w:r w:rsidR="002C3E3D">
        <w:t>the</w:t>
      </w:r>
      <w:r w:rsidRPr="00445898">
        <w:t xml:space="preserve"> SMURPH program (and isn’t its concern). The program only knows which data items </w:t>
      </w:r>
      <w:r w:rsidR="002C3E3D">
        <w:t>must</w:t>
      </w:r>
      <w:r w:rsidRPr="00445898">
        <w:t xml:space="preserve"> be sent to </w:t>
      </w:r>
      <w:r w:rsidRPr="00445898">
        <w:rPr>
          <w:i/>
        </w:rPr>
        <w:t>DSD</w:t>
      </w:r>
      <w:r w:rsidRPr="00445898">
        <w:t xml:space="preserve"> to produce a window. These data items are sent periodically, in response to a</w:t>
      </w:r>
      <w:r w:rsidR="002C3E3D">
        <w:t>n initial</w:t>
      </w:r>
      <w:r w:rsidRPr="00445898">
        <w:t xml:space="preserve"> request from the display program specifying the window</w:t>
      </w:r>
      <w:r w:rsidR="00CE2090" w:rsidRPr="00445898">
        <w:t>’s</w:t>
      </w:r>
      <w:r w:rsidRPr="00445898">
        <w:t xml:space="preserve"> parameters. The layout of the information as displayed on the screen is then arranged by DSD, based on window templates</w:t>
      </w:r>
      <w:r w:rsidR="00137183">
        <w:rPr>
          <w:i/>
        </w:rPr>
        <w:fldChar w:fldCharType="begin"/>
      </w:r>
      <w:r w:rsidR="00137183">
        <w:instrText xml:space="preserve"> XE "</w:instrText>
      </w:r>
      <w:r w:rsidR="00137183" w:rsidRPr="00022950">
        <w:instrText>monitor (DSD)</w:instrText>
      </w:r>
      <w:r w:rsidR="00137183">
        <w:instrText xml:space="preserve">:templates" </w:instrText>
      </w:r>
      <w:r w:rsidR="00137183">
        <w:rPr>
          <w:i/>
        </w:rPr>
        <w:fldChar w:fldCharType="end"/>
      </w:r>
      <w:r w:rsidRPr="00445898">
        <w:t xml:space="preserve"> (Section </w:t>
      </w:r>
      <w:r w:rsidR="00CE6721" w:rsidRPr="00445898">
        <w:fldChar w:fldCharType="begin"/>
      </w:r>
      <w:r w:rsidR="00CE6721" w:rsidRPr="00445898">
        <w:instrText xml:space="preserve"> REF _Ref511208158 \r \h </w:instrText>
      </w:r>
      <w:r w:rsidR="00CE6721" w:rsidRPr="00445898">
        <w:fldChar w:fldCharType="separate"/>
      </w:r>
      <w:r w:rsidR="00A717E1">
        <w:t>C.4</w:t>
      </w:r>
      <w:r w:rsidR="00CE6721" w:rsidRPr="00445898">
        <w:fldChar w:fldCharType="end"/>
      </w:r>
      <w:r w:rsidRPr="00445898">
        <w:t xml:space="preserve">). </w:t>
      </w:r>
    </w:p>
    <w:p w:rsidR="00B279B2" w:rsidRPr="00445898" w:rsidRDefault="00B279B2" w:rsidP="00B279B2">
      <w:pPr>
        <w:pStyle w:val="firstparagraph"/>
      </w:pPr>
      <w:r w:rsidRPr="00445898">
        <w:t xml:space="preserve">A window can be put into a </w:t>
      </w:r>
      <w:r w:rsidRPr="00445898">
        <w:rPr>
          <w:i/>
        </w:rPr>
        <w:t>step</w:t>
      </w:r>
      <w:r w:rsidRPr="00445898">
        <w:t xml:space="preserve"> </w:t>
      </w:r>
      <w:r w:rsidRPr="00445898">
        <w:rPr>
          <w:i/>
        </w:rPr>
        <w:t>mode</w:t>
      </w:r>
      <w:r w:rsidRPr="00445898">
        <w:t xml:space="preserve">, in which the SMURPH program will update </w:t>
      </w:r>
      <w:r w:rsidR="002C3E3D">
        <w:t>its contents</w:t>
      </w:r>
      <w:r w:rsidRPr="00445898">
        <w:t xml:space="preserve"> after processing every event that “has something to do with the window”</w:t>
      </w:r>
      <w:r w:rsidR="002C3E3D">
        <w:t xml:space="preserve"> and halt for an explicit command to proceed to the next step.</w:t>
      </w:r>
      <w:r w:rsidRPr="00445898">
        <w:t xml:space="preserve"> For a</w:t>
      </w:r>
      <w:r w:rsidR="002C3E3D">
        <w:t>n</w:t>
      </w:r>
      <w:r w:rsidRPr="00445898">
        <w:t xml:space="preserve"> </w:t>
      </w:r>
      <w:r w:rsidR="002C3E3D" w:rsidRPr="002C3E3D">
        <w:rPr>
          <w:i/>
        </w:rPr>
        <w:t>AI</w:t>
      </w:r>
      <w:r w:rsidR="002C3E3D">
        <w:t>-related</w:t>
      </w:r>
      <w:r w:rsidRPr="00445898">
        <w:t xml:space="preserve"> window, </w:t>
      </w:r>
      <w:r w:rsidR="002C3E3D">
        <w:t>a stepping event</w:t>
      </w:r>
      <w:r w:rsidRPr="00445898">
        <w:t xml:space="preserve"> </w:t>
      </w:r>
      <w:r w:rsidR="002C3E3D">
        <w:t xml:space="preserve">is </w:t>
      </w:r>
      <w:r w:rsidRPr="00445898">
        <w:t xml:space="preserve">“every event that awakes one of the processes </w:t>
      </w:r>
      <w:r w:rsidR="002C3E3D">
        <w:t xml:space="preserve">waiting on the </w:t>
      </w:r>
      <w:r w:rsidR="002C3E3D" w:rsidRPr="002C3E3D">
        <w:rPr>
          <w:i/>
        </w:rPr>
        <w:t>AI</w:t>
      </w:r>
      <w:r w:rsidRPr="00445898">
        <w:t>.”</w:t>
      </w:r>
    </w:p>
    <w:p w:rsidR="00B279B2" w:rsidRPr="00445898" w:rsidRDefault="00B279B2" w:rsidP="00B279B2">
      <w:pPr>
        <w:pStyle w:val="firstparagraph"/>
      </w:pPr>
      <w:r w:rsidRPr="00445898">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t xml:space="preserve">The </w:t>
      </w:r>
      <w:r w:rsidRPr="00445898">
        <w:t xml:space="preserve">SMURPH </w:t>
      </w:r>
      <w:r w:rsidR="000F5E12">
        <w:t xml:space="preserve">program </w:t>
      </w:r>
      <w:r w:rsidRPr="00445898">
        <w:t>only sends to the display program the raw data representing the information described by the object’s exposure method.</w:t>
      </w:r>
    </w:p>
    <w:p w:rsidR="00B279B2" w:rsidRPr="00445898" w:rsidRDefault="00B279B2" w:rsidP="00B279B2">
      <w:pPr>
        <w:pStyle w:val="firstparagraph"/>
      </w:pPr>
      <w:r w:rsidRPr="00445898">
        <w:t>DSD may wish to activate a new window, in which case the SMURPH program adds it to the active list, or to deactivate one of the active windows, in which case the window is removed from the pool. The SMURPH program never makes any decisions on its own as to which windows are to be active/inactive.</w:t>
      </w:r>
    </w:p>
    <w:p w:rsidR="00B279B2" w:rsidRPr="00445898" w:rsidRDefault="00B279B2" w:rsidP="00B279B2">
      <w:pPr>
        <w:pStyle w:val="firstparagraph"/>
      </w:pPr>
      <w:r w:rsidRPr="00445898">
        <w:t>DSD is menu driven. The objects to be exposed and their modes (i.e., windows to be displayed) are selected from the current menu of objects available for exposure. That menu can be navigated through, based on the concept of the ownership hierarchy</w:t>
      </w:r>
      <w:r w:rsidR="00574FCB">
        <w:fldChar w:fldCharType="begin"/>
      </w:r>
      <w:r w:rsidR="00574FCB">
        <w:instrText xml:space="preserve"> XE "</w:instrText>
      </w:r>
      <w:r w:rsidR="00574FCB" w:rsidRPr="0016139A">
        <w:instrText>ownership hierarchy (exposure)</w:instrText>
      </w:r>
      <w:r w:rsidR="00574FCB">
        <w:instrText xml:space="preserve">" </w:instrText>
      </w:r>
      <w:r w:rsidR="00574FCB">
        <w:fldChar w:fldCharType="end"/>
      </w:r>
      <w:r w:rsidRPr="00445898">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point of view.</w:t>
      </w:r>
    </w:p>
    <w:p w:rsidR="00B279B2" w:rsidRPr="00445898" w:rsidRDefault="00B279B2" w:rsidP="00B279B2">
      <w:pPr>
        <w:pStyle w:val="firstparagraph"/>
      </w:pPr>
      <w:r w:rsidRPr="00445898">
        <w:t>Objects (the nodes of the object tree) are represente</w:t>
      </w:r>
      <w:r w:rsidR="002879EC" w:rsidRPr="00445898">
        <w:t>d by their standard names, sup</w:t>
      </w:r>
      <w:r w:rsidRPr="00445898">
        <w:t>plemented by base names and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w:t>
      </w:r>
      <w:r w:rsidR="002879EC" w:rsidRPr="00445898">
        <w:t>Section </w:t>
      </w:r>
      <w:r w:rsidR="002879EC" w:rsidRPr="00445898">
        <w:fldChar w:fldCharType="begin"/>
      </w:r>
      <w:r w:rsidR="002879EC" w:rsidRPr="00445898">
        <w:instrText xml:space="preserve"> REF _Ref504485381 \r \h </w:instrText>
      </w:r>
      <w:r w:rsidR="002879EC" w:rsidRPr="00445898">
        <w:fldChar w:fldCharType="separate"/>
      </w:r>
      <w:r w:rsidR="00A717E1">
        <w:t>3.3.2</w:t>
      </w:r>
      <w:r w:rsidR="002879EC" w:rsidRPr="00445898">
        <w:fldChar w:fldCharType="end"/>
      </w:r>
      <w:r w:rsidRPr="00445898">
        <w:t>)</w:t>
      </w:r>
      <w:r w:rsidR="002879EC" w:rsidRPr="00445898">
        <w:t xml:space="preserve"> wherever nicknames are de</w:t>
      </w:r>
      <w:r w:rsidR="009E3D57">
        <w:t>fi</w:t>
      </w:r>
      <w:r w:rsidR="002879EC" w:rsidRPr="00445898">
        <w:t xml:space="preserve">ned. </w:t>
      </w:r>
      <w:r w:rsidRPr="00445898">
        <w:t>The display program uses this structure to create menus fo</w:t>
      </w:r>
      <w:r w:rsidR="002879EC" w:rsidRPr="00445898">
        <w:t xml:space="preserve">r locating individual exposable objects. </w:t>
      </w:r>
      <w:r w:rsidRPr="00445898">
        <w:t>A typical operation performed by the user of DSD is a requ</w:t>
      </w:r>
      <w:r w:rsidR="002879EC" w:rsidRPr="00445898">
        <w:t>est to display a window associ</w:t>
      </w:r>
      <w:r w:rsidRPr="00445898">
        <w:t>ated with a speci</w:t>
      </w:r>
      <w:r w:rsidR="009E3D57">
        <w:t>fi</w:t>
      </w:r>
      <w:r w:rsidRPr="00445898">
        <w:t xml:space="preserve">c object. Using the menu hierarchy of the program, the user </w:t>
      </w:r>
      <w:r w:rsidR="002879EC" w:rsidRPr="00445898">
        <w:t>navigates</w:t>
      </w:r>
      <w:r w:rsidRPr="00445898">
        <w:t xml:space="preserve"> to the</w:t>
      </w:r>
      <w:r w:rsidR="002879EC" w:rsidRPr="00445898">
        <w:t xml:space="preserve"> </w:t>
      </w:r>
      <w:r w:rsidRPr="00445898">
        <w:t>proper object and issues the request. This operation ma</w:t>
      </w:r>
      <w:r w:rsidR="002879EC" w:rsidRPr="00445898">
        <w:t>y involve descending or ascend</w:t>
      </w:r>
      <w:r w:rsidRPr="00445898">
        <w:t xml:space="preserve">ing through the ownership hierarchy of objects, which in </w:t>
      </w:r>
      <w:r w:rsidR="000F5E12">
        <w:t>turn may result</w:t>
      </w:r>
      <w:r w:rsidR="002879EC" w:rsidRPr="00445898">
        <w:t xml:space="preserve"> in information </w:t>
      </w:r>
      <w:r w:rsidRPr="00445898">
        <w:t xml:space="preserve">exchange between DSD and the </w:t>
      </w:r>
      <w:r w:rsidR="002879EC" w:rsidRPr="00445898">
        <w:t>SMURPH</w:t>
      </w:r>
      <w:r w:rsidRPr="00445898">
        <w:t xml:space="preserve"> program. When the</w:t>
      </w:r>
      <w:r w:rsidR="002879EC" w:rsidRPr="00445898">
        <w:t xml:space="preserve"> user </w:t>
      </w:r>
      <w:r w:rsidR="009E3D57">
        <w:t>fi</w:t>
      </w:r>
      <w:r w:rsidR="002879EC" w:rsidRPr="00445898">
        <w:t xml:space="preserve">nally makes a selection, </w:t>
      </w:r>
      <w:r w:rsidRPr="00445898">
        <w:t xml:space="preserve">the request is turned by DSD into a window description understandable by </w:t>
      </w:r>
      <w:r w:rsidR="002879EC" w:rsidRPr="00445898">
        <w:t>SMURPH</w:t>
      </w:r>
      <w:r w:rsidRPr="00445898">
        <w:t xml:space="preserve">. </w:t>
      </w:r>
      <w:r w:rsidR="002879EC" w:rsidRPr="00445898">
        <w:t xml:space="preserve">That </w:t>
      </w:r>
      <w:r w:rsidRPr="00445898">
        <w:t xml:space="preserve">description is then sent to the </w:t>
      </w:r>
      <w:r w:rsidR="002879EC" w:rsidRPr="00445898">
        <w:t>SMURPH</w:t>
      </w:r>
      <w:r w:rsidRPr="00445898">
        <w:t xml:space="preserve"> program, which adds t</w:t>
      </w:r>
      <w:r w:rsidR="002879EC" w:rsidRPr="00445898">
        <w:t xml:space="preserve">he requested window to its list </w:t>
      </w:r>
      <w:r w:rsidRPr="00445898">
        <w:t>of active windows. From now on, the information repres</w:t>
      </w:r>
      <w:r w:rsidR="002879EC" w:rsidRPr="00445898">
        <w:t xml:space="preserve">enting the window contents will </w:t>
      </w:r>
      <w:r w:rsidRPr="00445898">
        <w:t xml:space="preserve">be </w:t>
      </w:r>
      <w:r w:rsidR="000F5E12">
        <w:t xml:space="preserve">periodically </w:t>
      </w:r>
      <w:r w:rsidRPr="00445898">
        <w:t>sent to the display program (</w:t>
      </w:r>
      <w:r w:rsidR="002879EC" w:rsidRPr="00445898">
        <w:t>Section </w:t>
      </w:r>
      <w:r w:rsidR="002879EC" w:rsidRPr="00445898">
        <w:fldChar w:fldCharType="begin"/>
      </w:r>
      <w:r w:rsidR="002879EC" w:rsidRPr="00445898">
        <w:instrText xml:space="preserve"> REF _Ref510988142 \r \h </w:instrText>
      </w:r>
      <w:r w:rsidR="002879EC" w:rsidRPr="00445898">
        <w:fldChar w:fldCharType="separate"/>
      </w:r>
      <w:r w:rsidR="00A717E1">
        <w:t>12.4</w:t>
      </w:r>
      <w:r w:rsidR="002879EC" w:rsidRPr="00445898">
        <w:fldChar w:fldCharType="end"/>
      </w:r>
      <w:r w:rsidRPr="00445898">
        <w:t>).</w:t>
      </w:r>
    </w:p>
    <w:p w:rsidR="00214A66" w:rsidRPr="00445898" w:rsidRDefault="00214A66" w:rsidP="00214A66">
      <w:pPr>
        <w:pStyle w:val="Heading2"/>
        <w:rPr>
          <w:lang w:val="en-US"/>
        </w:rPr>
      </w:pPr>
      <w:bookmarkStart w:id="759" w:name="_Ref511141523"/>
      <w:bookmarkStart w:id="760" w:name="_Toc516483497"/>
      <w:r w:rsidRPr="00445898">
        <w:rPr>
          <w:lang w:val="en-US"/>
        </w:rPr>
        <w:t>The monitor</w:t>
      </w:r>
      <w:bookmarkEnd w:id="759"/>
      <w:bookmarkEnd w:id="760"/>
      <w:r w:rsidR="00022950">
        <w:rPr>
          <w:i/>
        </w:rPr>
        <w:fldChar w:fldCharType="begin"/>
      </w:r>
      <w:r w:rsidR="00022950">
        <w:instrText xml:space="preserve"> XE "</w:instrText>
      </w:r>
      <w:r w:rsidR="00022950" w:rsidRPr="00022950">
        <w:instrText>monitor (DSD)</w:instrText>
      </w:r>
      <w:r w:rsidR="00022950">
        <w:instrText>" \b</w:instrText>
      </w:r>
      <w:r w:rsidR="00022950">
        <w:rPr>
          <w:i/>
        </w:rPr>
        <w:fldChar w:fldCharType="end"/>
      </w:r>
    </w:p>
    <w:p w:rsidR="000F5E12" w:rsidRDefault="00214A66" w:rsidP="00214A66">
      <w:pPr>
        <w:pStyle w:val="firstparagraph"/>
      </w:pPr>
      <w:r w:rsidRPr="00445898">
        <w:t xml:space="preserve">The SMURPH program and DSD need not run on the same machine to be able to communicate. DSD does not even have to know the network address of the host on which the SMURPH program is running. When the package is installed, the user </w:t>
      </w:r>
      <w:r w:rsidR="00283757">
        <w:t>should</w:t>
      </w:r>
      <w:r w:rsidRPr="00445898">
        <w:t xml:space="preserve"> designate one host to run the so-called SMURPH monitor, a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providing identi</w:t>
      </w:r>
      <w:r w:rsidR="009E3D57">
        <w:t>fi</w:t>
      </w:r>
      <w:r w:rsidRPr="00445898">
        <w:t>cation service for all SMURPH programs to be run by the user. This host can be an arbitrary machine visible through the Internet</w:t>
      </w:r>
      <w:r w:rsidR="000F5E12">
        <w:t xml:space="preserve">, but, for a simple, natural, local setup, the monitor host is just the user’s PC. </w:t>
      </w:r>
    </w:p>
    <w:p w:rsidR="00214A66" w:rsidRPr="00445898" w:rsidRDefault="00214A66" w:rsidP="00214A66">
      <w:pPr>
        <w:pStyle w:val="firstparagraph"/>
      </w:pPr>
      <w:r w:rsidRPr="00445898">
        <w:t xml:space="preserve">The user may want to run a web server on the same </w:t>
      </w:r>
      <w:r w:rsidR="000F5E12">
        <w:t xml:space="preserve">monitor </w:t>
      </w:r>
      <w:r w:rsidRPr="00445898">
        <w:t>host, to make it possible for DSD (called from Java-capable browsers) to set up a TCP/IP</w:t>
      </w:r>
      <w:r w:rsidR="006659B7">
        <w:fldChar w:fldCharType="begin"/>
      </w:r>
      <w:r w:rsidR="006659B7">
        <w:instrText xml:space="preserve"> XE "</w:instrText>
      </w:r>
      <w:r w:rsidR="006659B7" w:rsidRPr="00767BA8">
        <w:instrText>TCP/IP</w:instrText>
      </w:r>
      <w:r w:rsidR="006659B7">
        <w:instrText xml:space="preserve">:connection" </w:instrText>
      </w:r>
      <w:r w:rsidR="006659B7">
        <w:fldChar w:fldCharType="end"/>
      </w:r>
      <w:r w:rsidRPr="00445898">
        <w:t xml:space="preserve"> connection to the monitor. For security reasons, most browsers unconditionally restrict applet-initiated TCP/IP connections to the host running the web server tha</w:t>
      </w:r>
      <w:r w:rsidR="00F37696" w:rsidRPr="00445898">
        <w:t>t has delivered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F37696" w:rsidRPr="00445898">
        <w:t xml:space="preserve"> page</w:t>
      </w:r>
      <w:r w:rsidRPr="00445898">
        <w:rPr>
          <w:rStyle w:val="FootnoteReference"/>
        </w:rPr>
        <w:footnoteReference w:id="125"/>
      </w:r>
      <w:r w:rsidRPr="00445898">
        <w:t xml:space="preserve"> In Section </w:t>
      </w:r>
      <w:r w:rsidR="00CE6721" w:rsidRPr="00445898">
        <w:fldChar w:fldCharType="begin"/>
      </w:r>
      <w:r w:rsidR="00CE6721" w:rsidRPr="00445898">
        <w:instrText xml:space="preserve"> REF _Ref511470375 \r \h </w:instrText>
      </w:r>
      <w:r w:rsidR="00CE6721" w:rsidRPr="00445898">
        <w:fldChar w:fldCharType="separate"/>
      </w:r>
      <w:r w:rsidR="00A717E1">
        <w:t>B.3</w:t>
      </w:r>
      <w:r w:rsidR="00CE6721" w:rsidRPr="00445898">
        <w:fldChar w:fldCharType="end"/>
      </w:r>
      <w:r w:rsidRPr="00445898">
        <w:t>, we discuss these issues and explain the technicalities involved in running the DSD applet within the tight confines of the contemporary Java security rules.</w:t>
      </w:r>
    </w:p>
    <w:p w:rsidR="00214A66" w:rsidRPr="00445898" w:rsidRDefault="00214A66" w:rsidP="00214A66">
      <w:pPr>
        <w:pStyle w:val="firstparagraph"/>
      </w:pPr>
      <w:r w:rsidRPr="00445898">
        <w:t>The purpose of the monitor is to keep track of all SMURPH programs started by the user who owns the monitor.</w:t>
      </w:r>
      <w:r w:rsidR="005052A1" w:rsidRPr="00445898">
        <w:rPr>
          <w:rStyle w:val="FootnoteReference"/>
        </w:rPr>
        <w:footnoteReference w:id="126"/>
      </w:r>
      <w:r w:rsidRPr="00445898">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t>is</w:t>
      </w:r>
      <w:r w:rsidRPr="00445898">
        <w:t xml:space="preserve"> kept by the monitor for each active SMURPH program:</w:t>
      </w:r>
    </w:p>
    <w:p w:rsidR="00214A66" w:rsidRPr="00445898" w:rsidRDefault="00214A66" w:rsidP="00552A98">
      <w:pPr>
        <w:pStyle w:val="firstparagraph"/>
        <w:numPr>
          <w:ilvl w:val="0"/>
          <w:numId w:val="91"/>
        </w:numPr>
      </w:pPr>
      <w:r w:rsidRPr="00445898">
        <w:t>the Internet name of the host on which the program is running</w:t>
      </w:r>
    </w:p>
    <w:p w:rsidR="00214A66" w:rsidRPr="00445898" w:rsidRDefault="00214A66" w:rsidP="00552A98">
      <w:pPr>
        <w:pStyle w:val="firstparagraph"/>
        <w:numPr>
          <w:ilvl w:val="0"/>
          <w:numId w:val="91"/>
        </w:numPr>
      </w:pPr>
      <w:r w:rsidRPr="00445898">
        <w:t>the program call line, i.e., the program’s command name and the call arguments</w:t>
      </w:r>
    </w:p>
    <w:p w:rsidR="00214A66" w:rsidRPr="00445898" w:rsidRDefault="00214A66" w:rsidP="00552A98">
      <w:pPr>
        <w:pStyle w:val="firstparagraph"/>
        <w:numPr>
          <w:ilvl w:val="0"/>
          <w:numId w:val="91"/>
        </w:numPr>
      </w:pPr>
      <w:r w:rsidRPr="00445898">
        <w:t>the date and time when the program was started</w:t>
      </w:r>
    </w:p>
    <w:p w:rsidR="00214A66" w:rsidRPr="00445898" w:rsidRDefault="00214A66" w:rsidP="00552A98">
      <w:pPr>
        <w:pStyle w:val="firstparagraph"/>
        <w:numPr>
          <w:ilvl w:val="0"/>
          <w:numId w:val="91"/>
        </w:numPr>
      </w:pPr>
      <w:r w:rsidRPr="00445898">
        <w:t xml:space="preserve">the (system) process </w:t>
      </w:r>
      <w:r w:rsidR="00C0561D" w:rsidRPr="00445898">
        <w:t>Id</w:t>
      </w:r>
      <w:r w:rsidRPr="00445898">
        <w:t xml:space="preserve"> of the program</w:t>
      </w:r>
    </w:p>
    <w:p w:rsidR="00214A66" w:rsidRPr="00445898" w:rsidRDefault="00214A66" w:rsidP="00552A98">
      <w:pPr>
        <w:pStyle w:val="firstparagraph"/>
        <w:numPr>
          <w:ilvl w:val="0"/>
          <w:numId w:val="91"/>
        </w:numPr>
      </w:pPr>
      <w:r w:rsidRPr="00445898">
        <w:t>a description of the channel (socket) connecting the monitor to the program</w:t>
      </w:r>
    </w:p>
    <w:p w:rsidR="00B279B2" w:rsidRPr="00445898" w:rsidRDefault="00214A66" w:rsidP="00214A66">
      <w:pPr>
        <w:pStyle w:val="firstparagraph"/>
      </w:pPr>
      <w:r w:rsidRPr="00445898">
        <w:t xml:space="preserve">The </w:t>
      </w:r>
      <w:r w:rsidR="009E3D57">
        <w:t>fi</w:t>
      </w:r>
      <w:r w:rsidRPr="00445898">
        <w:t>rst four elements identify the run for the user; the last item makes it possible for the monitor to pass requests to the program.</w:t>
      </w:r>
    </w:p>
    <w:p w:rsidR="0002377B" w:rsidRPr="00445898" w:rsidRDefault="0002377B" w:rsidP="0002377B">
      <w:pPr>
        <w:pStyle w:val="Heading2"/>
        <w:rPr>
          <w:lang w:val="en-US"/>
        </w:rPr>
      </w:pPr>
      <w:bookmarkStart w:id="761" w:name="_Ref511164578"/>
      <w:bookmarkStart w:id="762" w:name="_Ref511164584"/>
      <w:bookmarkStart w:id="763" w:name="_Ref511209527"/>
      <w:bookmarkStart w:id="764" w:name="_Ref511212997"/>
      <w:bookmarkStart w:id="765" w:name="_Toc516483498"/>
      <w:r w:rsidRPr="00445898">
        <w:rPr>
          <w:lang w:val="en-US"/>
        </w:rPr>
        <w:t>Invoking DSD</w:t>
      </w:r>
      <w:bookmarkEnd w:id="761"/>
      <w:bookmarkEnd w:id="762"/>
      <w:bookmarkEnd w:id="763"/>
      <w:bookmarkEnd w:id="764"/>
      <w:bookmarkEnd w:id="765"/>
    </w:p>
    <w:p w:rsidR="0002377B" w:rsidRPr="00445898" w:rsidRDefault="0002377B" w:rsidP="0002377B">
      <w:pPr>
        <w:pStyle w:val="firstparagraph"/>
      </w:pPr>
      <w:r w:rsidRPr="00445898">
        <w:t>DSD is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w:t>
      </w:r>
      <w:r w:rsidR="00B0395E" w:rsidRPr="00445898">
        <w:t>run</w:t>
      </w:r>
      <w:r w:rsidRPr="00445898">
        <w:t>, e.g., from any Java-capable web browser (see Section </w:t>
      </w:r>
      <w:r w:rsidR="00CE6721" w:rsidRPr="00445898">
        <w:fldChar w:fldCharType="begin"/>
      </w:r>
      <w:r w:rsidR="00CE6721" w:rsidRPr="00445898">
        <w:instrText xml:space="preserve"> REF _Ref511470375 \r \h </w:instrText>
      </w:r>
      <w:r w:rsidR="00CE6721" w:rsidRPr="00445898">
        <w:fldChar w:fldCharType="separate"/>
      </w:r>
      <w:r w:rsidR="00A717E1">
        <w:t>B.3</w:t>
      </w:r>
      <w:r w:rsidR="00CE6721" w:rsidRPr="00445898">
        <w:fldChar w:fldCharType="end"/>
      </w:r>
      <w:r w:rsidRPr="00445898">
        <w:t>). Its startup panel consists of two buttons: one to start the applet, the other to unconditionally terminate it and remove all its windows from the screen.</w:t>
      </w:r>
    </w:p>
    <w:p w:rsidR="00C0561D" w:rsidRPr="00445898" w:rsidRDefault="00C0561D" w:rsidP="00C0561D">
      <w:pPr>
        <w:pStyle w:val="firstparagraph"/>
      </w:pPr>
      <w:r w:rsidRPr="00445898">
        <w:t>When started, DSD opens its main control panel (the so-called root window),</w:t>
      </w:r>
      <w:r w:rsidRPr="00445898">
        <w:rPr>
          <w:rStyle w:val="FootnoteReference"/>
        </w:rPr>
        <w:footnoteReference w:id="127"/>
      </w:r>
      <w:r w:rsidRPr="00445898">
        <w:t xml:space="preserve"> which looks as shown in </w:t>
      </w:r>
      <w:r w:rsidRPr="00445898">
        <w:fldChar w:fldCharType="begin"/>
      </w:r>
      <w:r w:rsidRPr="00445898">
        <w:instrText xml:space="preserve"> REF _Ref511136742 \h </w:instrText>
      </w:r>
      <w:r w:rsidRPr="00445898">
        <w:fldChar w:fldCharType="separate"/>
      </w:r>
      <w:r w:rsidR="00A717E1">
        <w:t xml:space="preserve">Figure </w:t>
      </w:r>
      <w:r w:rsidR="00A717E1">
        <w:rPr>
          <w:noProof/>
        </w:rPr>
        <w:t>C</w:t>
      </w:r>
      <w:r w:rsidR="00A717E1">
        <w:noBreakHyphen/>
      </w:r>
      <w:r w:rsidR="00A717E1">
        <w:rPr>
          <w:noProof/>
        </w:rPr>
        <w:t>1</w:t>
      </w:r>
      <w:r w:rsidRPr="00445898">
        <w:fldChar w:fldCharType="end"/>
      </w:r>
      <w:r w:rsidRPr="00445898">
        <w:t xml:space="preserve">. The window consists of a menu bar, at the top, and two display areas (panes). Initially, both panes are empty and the single item selectable from the menu bar is </w:t>
      </w:r>
      <w:r w:rsidRPr="00445898">
        <w:rPr>
          <w:i/>
        </w:rPr>
        <w:t>Get List</w:t>
      </w:r>
      <w:r w:rsidRPr="00445898">
        <w:t xml:space="preserve"> from the </w:t>
      </w:r>
      <w:r w:rsidRPr="00445898">
        <w:rPr>
          <w:i/>
        </w:rPr>
        <w:t>Navigate</w:t>
      </w:r>
      <w:r w:rsidRPr="00445898">
        <w:t xml:space="preserve"> menu.</w:t>
      </w:r>
    </w:p>
    <w:p w:rsidR="0002377B" w:rsidRPr="00445898" w:rsidRDefault="00C0561D" w:rsidP="0002377B">
      <w:pPr>
        <w:pStyle w:val="firstparagraph"/>
      </w:pPr>
      <w:r w:rsidRPr="00445898">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some others may be notes (e.g., sent by </w:t>
      </w:r>
      <w:r w:rsidRPr="00445898">
        <w:rPr>
          <w:i/>
        </w:rPr>
        <w:t>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t>, Section </w:t>
      </w:r>
      <w:r w:rsidRPr="00445898">
        <w:fldChar w:fldCharType="begin"/>
      </w:r>
      <w:r w:rsidRPr="00445898">
        <w:instrText xml:space="preserve"> REF _Ref510988142 \r \h </w:instrText>
      </w:r>
      <w:r w:rsidRPr="00445898">
        <w:fldChar w:fldCharType="separate"/>
      </w:r>
      <w:r w:rsidR="00A717E1">
        <w:t>12.4</w:t>
      </w:r>
      <w:r w:rsidRPr="00445898">
        <w:fldChar w:fldCharType="end"/>
      </w:r>
      <w:r w:rsidRPr="00445898">
        <w:t>) or error diagnostics arriving from the SMURPH program.</w:t>
      </w:r>
      <w:r w:rsidR="005052A1" w:rsidRPr="00445898">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5F2B81" w:rsidRDefault="005F2B81" w:rsidP="00323905">
                            <w:pPr>
                              <w:keepNext/>
                            </w:pPr>
                            <w:r>
                              <w:rPr>
                                <w:noProof/>
                              </w:rPr>
                              <w:drawing>
                                <wp:inline distT="0" distB="0" distL="0" distR="0">
                                  <wp:extent cx="3977640" cy="4795520"/>
                                  <wp:effectExtent l="0" t="0" r="381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5F2B81" w:rsidRDefault="005F2B81" w:rsidP="00323905">
                            <w:pPr>
                              <w:pStyle w:val="Caption"/>
                            </w:pPr>
                            <w:bookmarkStart w:id="766" w:name="_Ref511136742"/>
                            <w:r>
                              <w:t xml:space="preserve">Figure </w:t>
                            </w:r>
                            <w:fldSimple w:instr=" STYLEREF 1 \s ">
                              <w:r w:rsidR="00A717E1">
                                <w:rPr>
                                  <w:noProof/>
                                </w:rPr>
                                <w:t>C</w:t>
                              </w:r>
                            </w:fldSimple>
                            <w:r>
                              <w:noBreakHyphen/>
                            </w:r>
                            <w:fldSimple w:instr=" SEQ Figure \* ARABIC \s 1 ">
                              <w:r w:rsidR="00A717E1">
                                <w:rPr>
                                  <w:noProof/>
                                </w:rPr>
                                <w:t>1</w:t>
                              </w:r>
                            </w:fldSimple>
                            <w:bookmarkEnd w:id="766"/>
                            <w:r>
                              <w:t>. The root window of DSD.</w:t>
                            </w:r>
                          </w:p>
                          <w:p w:rsidR="005F2B81" w:rsidRDefault="005F2B81" w:rsidP="00B0395E">
                            <w:pPr>
                              <w:keepNext/>
                            </w:pP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5F2B81" w:rsidRDefault="005F2B81" w:rsidP="00323905">
                      <w:pPr>
                        <w:keepNext/>
                      </w:pPr>
                      <w:r>
                        <w:rPr>
                          <w:noProof/>
                        </w:rPr>
                        <w:drawing>
                          <wp:inline distT="0" distB="0" distL="0" distR="0">
                            <wp:extent cx="3977640" cy="4795520"/>
                            <wp:effectExtent l="0" t="0" r="381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5F2B81" w:rsidRDefault="005F2B81" w:rsidP="00323905">
                      <w:pPr>
                        <w:pStyle w:val="Caption"/>
                      </w:pPr>
                      <w:bookmarkStart w:id="767" w:name="_Ref511136742"/>
                      <w:r>
                        <w:t xml:space="preserve">Figure </w:t>
                      </w:r>
                      <w:fldSimple w:instr=" STYLEREF 1 \s ">
                        <w:r w:rsidR="00A717E1">
                          <w:rPr>
                            <w:noProof/>
                          </w:rPr>
                          <w:t>C</w:t>
                        </w:r>
                      </w:fldSimple>
                      <w:r>
                        <w:noBreakHyphen/>
                      </w:r>
                      <w:fldSimple w:instr=" SEQ Figure \* ARABIC \s 1 ">
                        <w:r w:rsidR="00A717E1">
                          <w:rPr>
                            <w:noProof/>
                          </w:rPr>
                          <w:t>1</w:t>
                        </w:r>
                      </w:fldSimple>
                      <w:bookmarkEnd w:id="767"/>
                      <w:r>
                        <w:t>. The root window of DSD.</w:t>
                      </w:r>
                    </w:p>
                    <w:p w:rsidR="005F2B81" w:rsidRDefault="005F2B81" w:rsidP="00B0395E">
                      <w:pPr>
                        <w:keepNext/>
                      </w:pPr>
                    </w:p>
                    <w:p w:rsidR="005F2B81" w:rsidRDefault="005F2B81"/>
                  </w:txbxContent>
                </v:textbox>
                <w10:wrap type="topAndBottom" anchorx="margin" anchory="page"/>
              </v:shape>
            </w:pict>
          </mc:Fallback>
        </mc:AlternateContent>
      </w:r>
    </w:p>
    <w:p w:rsidR="00B0395E" w:rsidRPr="00445898" w:rsidRDefault="0002377B" w:rsidP="0002377B">
      <w:pPr>
        <w:pStyle w:val="firstparagraph"/>
      </w:pPr>
      <w:r w:rsidRPr="00445898">
        <w:t xml:space="preserve">The </w:t>
      </w:r>
      <w:r w:rsidR="00B0395E" w:rsidRPr="00445898">
        <w:t xml:space="preserve">role of the </w:t>
      </w:r>
      <w:r w:rsidRPr="00445898">
        <w:t xml:space="preserve">upper display area (the selection area) is to present the list of objects that the user can select from at the </w:t>
      </w:r>
      <w:r w:rsidR="00C0561D" w:rsidRPr="00445898">
        <w:t>time</w:t>
      </w:r>
      <w:r w:rsidR="00B0395E" w:rsidRPr="00445898">
        <w:t xml:space="preserve"> (the list is generally dynamic)</w:t>
      </w:r>
      <w:r w:rsidRPr="00445898">
        <w:t xml:space="preserve">. The only sensible thing that can be done at the beginning, right after the root window has been brought up, is to select </w:t>
      </w:r>
      <w:r w:rsidRPr="00445898">
        <w:rPr>
          <w:i/>
        </w:rPr>
        <w:t>Get List</w:t>
      </w:r>
      <w:r w:rsidRPr="00445898">
        <w:t xml:space="preserve"> from the </w:t>
      </w:r>
      <w:r w:rsidRPr="00445898">
        <w:rPr>
          <w:i/>
        </w:rPr>
        <w:t>Navigate</w:t>
      </w:r>
      <w:r w:rsidRPr="00445898">
        <w:t xml:space="preserve"> menu. </w:t>
      </w:r>
      <w:r w:rsidR="00B0395E" w:rsidRPr="00445898">
        <w:t xml:space="preserve"> </w:t>
      </w:r>
      <w:r w:rsidRPr="00445898">
        <w:t>This will ask DSD to</w:t>
      </w:r>
      <w:r w:rsidR="00B0395E" w:rsidRPr="00445898">
        <w:t xml:space="preserve"> </w:t>
      </w:r>
      <w:r w:rsidRPr="00445898">
        <w:t xml:space="preserve">try to connect to the monitor and acquire information about </w:t>
      </w:r>
      <w:r w:rsidR="00B0395E" w:rsidRPr="00445898">
        <w:t>the</w:t>
      </w:r>
      <w:r w:rsidRPr="00445898">
        <w:t xml:space="preserve"> </w:t>
      </w:r>
      <w:r w:rsidR="00B0395E" w:rsidRPr="00445898">
        <w:t>SMURPH</w:t>
      </w:r>
      <w:r w:rsidRPr="00445898">
        <w:t xml:space="preserve"> programs currently</w:t>
      </w:r>
      <w:r w:rsidR="00B0395E" w:rsidRPr="00445898">
        <w:t xml:space="preserve"> </w:t>
      </w:r>
      <w:r w:rsidRPr="00445898">
        <w:t>running. This information will be displayed in a list (one program per line) in the selection</w:t>
      </w:r>
      <w:r w:rsidR="00B0395E" w:rsidRPr="00445898">
        <w:t xml:space="preserve"> </w:t>
      </w:r>
      <w:r w:rsidRPr="00445898">
        <w:t xml:space="preserve">area. If no </w:t>
      </w:r>
      <w:r w:rsidR="00B0395E" w:rsidRPr="00445898">
        <w:t>SMURPH</w:t>
      </w:r>
      <w:r w:rsidRPr="00445898">
        <w:t xml:space="preserve"> programs are running at the </w:t>
      </w:r>
      <w:r w:rsidR="00C0561D" w:rsidRPr="00445898">
        <w:t>time</w:t>
      </w:r>
      <w:r w:rsidRPr="00445898">
        <w:t xml:space="preserve">, the message </w:t>
      </w:r>
      <w:r w:rsidRPr="00445898">
        <w:rPr>
          <w:i/>
        </w:rPr>
        <w:t>Nothing</w:t>
      </w:r>
      <w:r w:rsidR="00B0395E" w:rsidRPr="00445898">
        <w:rPr>
          <w:i/>
        </w:rPr>
        <w:t> </w:t>
      </w:r>
      <w:r w:rsidRPr="00445898">
        <w:rPr>
          <w:i/>
        </w:rPr>
        <w:t>there</w:t>
      </w:r>
      <w:r w:rsidR="00B0395E" w:rsidRPr="00445898">
        <w:t xml:space="preserve"> </w:t>
      </w:r>
      <w:r w:rsidRPr="00445898">
        <w:t>will appear in the alert area and nothing more will happen.</w:t>
      </w:r>
    </w:p>
    <w:p w:rsidR="0002377B" w:rsidRPr="00445898" w:rsidRDefault="0002377B" w:rsidP="0002377B">
      <w:pPr>
        <w:pStyle w:val="firstparagraph"/>
      </w:pPr>
      <w:r w:rsidRPr="00445898">
        <w:t>If the list of programs displayed in the selection area i</w:t>
      </w:r>
      <w:r w:rsidR="00323905" w:rsidRPr="00445898">
        <w:t xml:space="preserve">s nonempty, the user can select </w:t>
      </w:r>
      <w:r w:rsidRPr="00445898">
        <w:t>one program from the list and choose an item from t</w:t>
      </w:r>
      <w:r w:rsidR="00323905" w:rsidRPr="00445898">
        <w:t xml:space="preserve">he Navigate menu. This menu now </w:t>
      </w:r>
      <w:r w:rsidRPr="00445898">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Connect</w:t>
            </w:r>
          </w:p>
        </w:tc>
        <w:tc>
          <w:tcPr>
            <w:tcW w:w="8183" w:type="dxa"/>
          </w:tcPr>
          <w:p w:rsidR="00662E79" w:rsidRPr="00445898" w:rsidRDefault="00662E79" w:rsidP="007C6199">
            <w:pPr>
              <w:pStyle w:val="firstparagraph"/>
            </w:pPr>
            <w:r w:rsidRPr="00445898">
              <w:t>by hitting this item, the user asks DSD to establish a display session with the indicated program</w:t>
            </w:r>
          </w:p>
        </w:tc>
      </w:tr>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Status</w:t>
            </w:r>
          </w:p>
        </w:tc>
        <w:tc>
          <w:tcPr>
            <w:tcW w:w="8183" w:type="dxa"/>
          </w:tcPr>
          <w:p w:rsidR="00662E79" w:rsidRPr="00445898" w:rsidRDefault="00662E79" w:rsidP="007C6199">
            <w:pPr>
              <w:pStyle w:val="firstparagraph"/>
            </w:pPr>
            <w:r w:rsidRPr="00445898">
              <w:t>by hitting this item, the user asks DSD to display short status information about the indicated program</w:t>
            </w:r>
          </w:p>
        </w:tc>
      </w:tr>
    </w:tbl>
    <w:p w:rsidR="0002377B" w:rsidRPr="00445898" w:rsidRDefault="0002377B" w:rsidP="0002377B">
      <w:pPr>
        <w:pStyle w:val="firstparagraph"/>
      </w:pPr>
      <w:r w:rsidRPr="00445898">
        <w:t>In the latter case, the applet will poll the progra</w:t>
      </w:r>
      <w:r w:rsidR="00662E79" w:rsidRPr="00445898">
        <w:t xml:space="preserve">m (using the monitor to mediate </w:t>
      </w:r>
      <w:r w:rsidRPr="00445898">
        <w:t>this communication) for its status. In response, the program will send the follow</w:t>
      </w:r>
      <w:r w:rsidR="00662E79" w:rsidRPr="00445898">
        <w:t xml:space="preserve">ing </w:t>
      </w:r>
      <w:r w:rsidRPr="00445898">
        <w:t>information that will appear in the alert area of the root window:</w:t>
      </w:r>
    </w:p>
    <w:p w:rsidR="0002377B" w:rsidRPr="00445898" w:rsidRDefault="0002377B" w:rsidP="00552A98">
      <w:pPr>
        <w:pStyle w:val="firstparagraph"/>
        <w:numPr>
          <w:ilvl w:val="0"/>
          <w:numId w:val="92"/>
        </w:numPr>
      </w:pPr>
      <w:r w:rsidRPr="00445898">
        <w:t xml:space="preserve">the number of messages received so far by the standard </w:t>
      </w:r>
      <w:r w:rsidRPr="00445898">
        <w:rPr>
          <w:i/>
        </w:rPr>
        <w:t>Client</w:t>
      </w:r>
      <w:r w:rsidRPr="00445898">
        <w:t xml:space="preserve"> (</w:t>
      </w:r>
      <w:r w:rsidR="00662E79" w:rsidRPr="00445898">
        <w:t>Section </w:t>
      </w:r>
      <w:r w:rsidR="00662E79" w:rsidRPr="00445898">
        <w:fldChar w:fldCharType="begin"/>
      </w:r>
      <w:r w:rsidR="00662E79" w:rsidRPr="00445898">
        <w:instrText xml:space="preserve"> REF _Ref510690090 \r \h </w:instrText>
      </w:r>
      <w:r w:rsidR="00662E79" w:rsidRPr="00445898">
        <w:fldChar w:fldCharType="separate"/>
      </w:r>
      <w:r w:rsidR="00A717E1">
        <w:t>10.2.2</w:t>
      </w:r>
      <w:r w:rsidR="00662E79" w:rsidRPr="00445898">
        <w:fldChar w:fldCharType="end"/>
      </w:r>
      <w:r w:rsidRPr="00445898">
        <w:t>)</w:t>
      </w:r>
      <w:r w:rsidR="00662E79" w:rsidRPr="00445898">
        <w:rPr>
          <w:rStyle w:val="FootnoteReference"/>
        </w:rPr>
        <w:footnoteReference w:id="128"/>
      </w:r>
    </w:p>
    <w:p w:rsidR="0002377B" w:rsidRPr="00445898" w:rsidRDefault="0002377B" w:rsidP="00552A98">
      <w:pPr>
        <w:pStyle w:val="firstparagraph"/>
        <w:numPr>
          <w:ilvl w:val="0"/>
          <w:numId w:val="92"/>
        </w:numPr>
      </w:pPr>
      <w:r w:rsidRPr="00445898">
        <w:t>the</w:t>
      </w:r>
      <w:r w:rsidR="00662E79" w:rsidRPr="00445898">
        <w:t xml:space="preserve"> amount of virtual time (in </w:t>
      </w:r>
      <w:r w:rsidR="00662E79" w:rsidRPr="00445898">
        <w:rPr>
          <w:i/>
        </w:rPr>
        <w:t>ITU</w:t>
      </w:r>
      <w:r w:rsidRPr="00445898">
        <w:rPr>
          <w:i/>
        </w:rPr>
        <w:t>s</w:t>
      </w:r>
      <w:r w:rsidRPr="00445898">
        <w:t xml:space="preserve">) elapsed </w:t>
      </w:r>
      <w:r w:rsidR="00662E79" w:rsidRPr="00445898">
        <w:t>from the time</w:t>
      </w:r>
      <w:r w:rsidRPr="00445898">
        <w:t xml:space="preserve"> the program was started</w:t>
      </w:r>
    </w:p>
    <w:p w:rsidR="0002377B" w:rsidRPr="00445898" w:rsidRDefault="00662E79" w:rsidP="00552A98">
      <w:pPr>
        <w:pStyle w:val="firstparagraph"/>
        <w:numPr>
          <w:ilvl w:val="0"/>
          <w:numId w:val="92"/>
        </w:numPr>
      </w:pPr>
      <w:r w:rsidRPr="00445898">
        <w:t>t</w:t>
      </w:r>
      <w:r w:rsidR="0002377B" w:rsidRPr="00445898">
        <w:t>he amount of CPU</w:t>
      </w:r>
      <w:r w:rsidR="000E14E8">
        <w:fldChar w:fldCharType="begin"/>
      </w:r>
      <w:r w:rsidR="000E14E8">
        <w:instrText xml:space="preserve"> XE "</w:instrText>
      </w:r>
      <w:r w:rsidR="000E14E8" w:rsidRPr="00DE5523">
        <w:instrText>CPU time:exposure</w:instrText>
      </w:r>
      <w:r w:rsidR="000E14E8">
        <w:instrText xml:space="preserve">" </w:instrText>
      </w:r>
      <w:r w:rsidR="000E14E8">
        <w:fldChar w:fldCharType="end"/>
      </w:r>
      <w:r w:rsidR="0002377B" w:rsidRPr="00445898">
        <w:t xml:space="preserve"> time (in seconds) used </w:t>
      </w:r>
      <w:r w:rsidRPr="00445898">
        <w:t xml:space="preserve">up </w:t>
      </w:r>
      <w:r w:rsidR="0002377B" w:rsidRPr="00445898">
        <w:t>by the program</w:t>
      </w:r>
    </w:p>
    <w:p w:rsidR="0002377B" w:rsidRPr="00445898" w:rsidRDefault="0002377B" w:rsidP="0002377B">
      <w:pPr>
        <w:pStyle w:val="firstparagraph"/>
      </w:pPr>
      <w:r w:rsidRPr="00445898">
        <w:t xml:space="preserve">If the user selects </w:t>
      </w:r>
      <w:r w:rsidRPr="00445898">
        <w:rPr>
          <w:i/>
        </w:rPr>
        <w:t>Connect</w:t>
      </w:r>
      <w:r w:rsidRPr="00445898">
        <w:t xml:space="preserve"> from the </w:t>
      </w:r>
      <w:r w:rsidRPr="00445898">
        <w:rPr>
          <w:i/>
        </w:rPr>
        <w:t>Navigate</w:t>
      </w:r>
      <w:r w:rsidRPr="00445898">
        <w:t xml:space="preserve"> menu, the appl</w:t>
      </w:r>
      <w:r w:rsidR="00662E79" w:rsidRPr="00445898">
        <w:t>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62E79" w:rsidRPr="00445898">
        <w:t xml:space="preserve"> will try to set up a display </w:t>
      </w:r>
      <w:r w:rsidRPr="00445898">
        <w:t xml:space="preserve">session with the selected </w:t>
      </w:r>
      <w:r w:rsidR="00662E79" w:rsidRPr="00445898">
        <w:t>SMURPH</w:t>
      </w:r>
      <w:r w:rsidRPr="00445898">
        <w:t xml:space="preserve"> program.</w:t>
      </w:r>
    </w:p>
    <w:p w:rsidR="0002377B" w:rsidRPr="00445898" w:rsidRDefault="0002377B" w:rsidP="0002377B">
      <w:pPr>
        <w:pStyle w:val="firstparagraph"/>
      </w:pPr>
      <w:r w:rsidRPr="00445898">
        <w:t xml:space="preserve">During a display session, DSD presents in the selection area </w:t>
      </w:r>
      <w:r w:rsidR="00662E79" w:rsidRPr="00445898">
        <w:t>the</w:t>
      </w:r>
      <w:r w:rsidRPr="00445898">
        <w:t xml:space="preserve"> list of objects whose dynamic</w:t>
      </w:r>
      <w:r w:rsidR="00662E79" w:rsidRPr="00445898">
        <w:t xml:space="preserve"> </w:t>
      </w:r>
      <w:r w:rsidRPr="00445898">
        <w:t xml:space="preserve">exposures can be requested at the </w:t>
      </w:r>
      <w:r w:rsidR="00C0561D" w:rsidRPr="00445898">
        <w:t>time</w:t>
      </w:r>
      <w:r w:rsidRPr="00445898">
        <w:t>. The list star</w:t>
      </w:r>
      <w:r w:rsidR="00662E79" w:rsidRPr="00445898">
        <w:t xml:space="preserve">ts up with an initial selection </w:t>
      </w:r>
      <w:r w:rsidRPr="00445898">
        <w:t xml:space="preserve">of objects sent by the </w:t>
      </w:r>
      <w:r w:rsidR="00662E79" w:rsidRPr="00445898">
        <w:t>SMURPH</w:t>
      </w:r>
      <w:r w:rsidRPr="00445898">
        <w:t xml:space="preserve"> program</w:t>
      </w:r>
      <w:r w:rsidR="00662E79" w:rsidRPr="00445898">
        <w:t xml:space="preserve"> upon connection</w:t>
      </w:r>
      <w:r w:rsidRPr="00445898">
        <w:t xml:space="preserve">, and the </w:t>
      </w:r>
      <w:r w:rsidRPr="00445898">
        <w:rPr>
          <w:i/>
        </w:rPr>
        <w:t>Navigate</w:t>
      </w:r>
      <w:r w:rsidR="00662E79" w:rsidRPr="00445898">
        <w:t xml:space="preserve"> menu provides a collection of </w:t>
      </w:r>
      <w:r w:rsidRPr="00445898">
        <w:t>operations for navigating through these objects and requesting their exposures</w:t>
      </w:r>
      <w:r w:rsidR="007C6199" w:rsidRPr="00445898">
        <w:t xml:space="preserve">. </w:t>
      </w:r>
      <w:r w:rsidRPr="00445898">
        <w:t>Depending on the current con</w:t>
      </w:r>
      <w:r w:rsidR="009E3D57">
        <w:t>fi</w:t>
      </w:r>
      <w:r w:rsidRPr="00445898">
        <w:t>guration of those expos</w:t>
      </w:r>
      <w:r w:rsidR="00AD4D9C" w:rsidRPr="00445898">
        <w:t xml:space="preserve">ures, other menus from the menu </w:t>
      </w:r>
      <w:r w:rsidRPr="00445898">
        <w:t>bar may also become useful.</w:t>
      </w:r>
    </w:p>
    <w:p w:rsidR="00B279B2" w:rsidRPr="00445898" w:rsidRDefault="0002377B" w:rsidP="0002377B">
      <w:pPr>
        <w:pStyle w:val="firstparagraph"/>
      </w:pPr>
      <w:r w:rsidRPr="00445898">
        <w:t>Each object exposure requested by DSD appears in a s</w:t>
      </w:r>
      <w:r w:rsidR="00AD4D9C" w:rsidRPr="00445898">
        <w:t>eparate window. As explained in Section </w:t>
      </w:r>
      <w:r w:rsidR="00AD4D9C" w:rsidRPr="00445898">
        <w:fldChar w:fldCharType="begin"/>
      </w:r>
      <w:r w:rsidR="00AD4D9C" w:rsidRPr="00445898">
        <w:instrText xml:space="preserve"> REF _Ref510988280 \r \h </w:instrText>
      </w:r>
      <w:r w:rsidR="00AD4D9C" w:rsidRPr="00445898">
        <w:fldChar w:fldCharType="separate"/>
      </w:r>
      <w:r w:rsidR="00A717E1">
        <w:t>12.1</w:t>
      </w:r>
      <w:r w:rsidR="00AD4D9C" w:rsidRPr="00445898">
        <w:fldChar w:fldCharType="end"/>
      </w:r>
      <w:r w:rsidRPr="00445898">
        <w:t xml:space="preserve">, such an exposure corresponds to a triplet: </w:t>
      </w:r>
      <w:r w:rsidR="00AD4D9C" w:rsidRPr="00445898">
        <w:t>(</w:t>
      </w:r>
      <w:r w:rsidRPr="00445898">
        <w:t>object, display mode, station</w:t>
      </w:r>
      <w:r w:rsidR="00AD4D9C" w:rsidRPr="00445898">
        <w:t xml:space="preserve">). </w:t>
      </w:r>
      <w:r w:rsidRPr="00445898">
        <w:t xml:space="preserve">The raw exposure information sent by the </w:t>
      </w:r>
      <w:r w:rsidR="00AD4D9C" w:rsidRPr="00445898">
        <w:t>SMURPH</w:t>
      </w:r>
      <w:r w:rsidRPr="00445898">
        <w:t xml:space="preserve"> pro</w:t>
      </w:r>
      <w:r w:rsidR="00AD4D9C" w:rsidRPr="00445898">
        <w:t xml:space="preserve">gram is organized by DSD into a </w:t>
      </w:r>
      <w:r w:rsidRPr="00445898">
        <w:t>window based on the template</w:t>
      </w:r>
      <w:r w:rsidR="00AD4D9C" w:rsidRPr="00445898">
        <w:t xml:space="preserve"> associated with the exposure</w:t>
      </w:r>
      <w:r w:rsidRPr="00445898">
        <w:t>.</w:t>
      </w:r>
    </w:p>
    <w:p w:rsidR="00AD4D9C" w:rsidRPr="00445898" w:rsidRDefault="00AD4D9C" w:rsidP="00AD4D9C">
      <w:pPr>
        <w:pStyle w:val="Heading2"/>
        <w:rPr>
          <w:lang w:val="en-US"/>
        </w:rPr>
      </w:pPr>
      <w:bookmarkStart w:id="768" w:name="_Ref511208158"/>
      <w:bookmarkStart w:id="769" w:name="_Toc516483499"/>
      <w:r w:rsidRPr="00445898">
        <w:rPr>
          <w:lang w:val="en-US"/>
        </w:rPr>
        <w:t>Window templates</w:t>
      </w:r>
      <w:bookmarkEnd w:id="768"/>
      <w:bookmarkEnd w:id="769"/>
      <w:r w:rsidR="00137183">
        <w:rPr>
          <w:lang w:val="en-US"/>
        </w:rPr>
        <w:fldChar w:fldCharType="begin"/>
      </w:r>
      <w:r w:rsidR="00137183">
        <w:instrText xml:space="preserve"> XE "</w:instrText>
      </w:r>
      <w:r w:rsidR="00137183" w:rsidRPr="00401B73">
        <w:rPr>
          <w:lang w:val="en-US"/>
        </w:rPr>
        <w:instrText>templates</w:instrText>
      </w:r>
      <w:r w:rsidR="00137183" w:rsidRPr="00401B73">
        <w:instrText xml:space="preserve"> (DSD)</w:instrText>
      </w:r>
      <w:r w:rsidR="00137183">
        <w:instrText xml:space="preserve">" \r "templates" </w:instrText>
      </w:r>
      <w:r w:rsidR="00137183">
        <w:rPr>
          <w:lang w:val="en-US"/>
        </w:rPr>
        <w:fldChar w:fldCharType="end"/>
      </w:r>
    </w:p>
    <w:p w:rsidR="00AD4D9C" w:rsidRPr="00445898" w:rsidRDefault="00AD4D9C" w:rsidP="00AD4D9C">
      <w:pPr>
        <w:pStyle w:val="firstparagraph"/>
      </w:pPr>
      <w:bookmarkStart w:id="770" w:name="templates"/>
      <w:r w:rsidRPr="00445898">
        <w:t>The material in this section may be helpful to the user who would like to create non-standard windows and/or de</w:t>
      </w:r>
      <w:r w:rsidR="009E3D57">
        <w:t>fi</w:t>
      </w:r>
      <w:r w:rsidRPr="00445898">
        <w:t>ne non-standard exposable types (Section </w:t>
      </w:r>
      <w:r w:rsidRPr="00445898">
        <w:fldChar w:fldCharType="begin"/>
      </w:r>
      <w:r w:rsidRPr="00445898">
        <w:instrText xml:space="preserve"> REF _Ref510819061 \r \h </w:instrText>
      </w:r>
      <w:r w:rsidRPr="00445898">
        <w:fldChar w:fldCharType="separate"/>
      </w:r>
      <w:r w:rsidR="00A717E1">
        <w:t>12.2</w:t>
      </w:r>
      <w:r w:rsidRPr="00445898">
        <w:fldChar w:fldCharType="end"/>
      </w:r>
      <w:r w:rsidRPr="00445898">
        <w:t xml:space="preserve">). It explains </w:t>
      </w:r>
      <w:r w:rsidR="008A7195">
        <w:t>how</w:t>
      </w:r>
      <w:r w:rsidRPr="00445898">
        <w:t xml:space="preserve"> the raw information sent by the </w:t>
      </w:r>
      <w:r w:rsidR="00C0561D" w:rsidRPr="00445898">
        <w:t>SMURPH</w:t>
      </w:r>
      <w:r w:rsidRPr="00445898">
        <w:t xml:space="preserve"> program to the DSD applet is formatted and turned into windows.</w:t>
      </w:r>
    </w:p>
    <w:p w:rsidR="00AD4D9C" w:rsidRPr="00445898" w:rsidRDefault="00AD4D9C" w:rsidP="00AD4D9C">
      <w:pPr>
        <w:pStyle w:val="firstparagraph"/>
      </w:pPr>
      <w:r w:rsidRPr="00445898">
        <w:t xml:space="preserve">The layout of a window is determined by the </w:t>
      </w:r>
      <w:r w:rsidRPr="00445898">
        <w:rPr>
          <w:i/>
        </w:rPr>
        <w:t>window template</w:t>
      </w:r>
      <w:r w:rsidRPr="00445898">
        <w:t xml:space="preserve">, which is a textual pattern supplied in a template </w:t>
      </w:r>
      <w:r w:rsidR="009E3D57">
        <w:t>fi</w:t>
      </w:r>
      <w:r w:rsidRPr="00445898">
        <w:t xml:space="preserve">le. A standard template </w:t>
      </w:r>
      <w:r w:rsidR="009E3D57">
        <w:t>fi</w:t>
      </w:r>
      <w:r w:rsidRPr="00445898">
        <w:t>le (providing templates for all standard exposable objects of SMURPH) is provided with the monitor (Section </w:t>
      </w:r>
      <w:r w:rsidRPr="00445898">
        <w:fldChar w:fldCharType="begin"/>
      </w:r>
      <w:r w:rsidRPr="00445898">
        <w:instrText xml:space="preserve"> REF _Ref511141523 \r \h </w:instrText>
      </w:r>
      <w:r w:rsidRPr="00445898">
        <w:fldChar w:fldCharType="separate"/>
      </w:r>
      <w:r w:rsidR="00A717E1">
        <w:t>C.2</w:t>
      </w:r>
      <w:r w:rsidRPr="00445898">
        <w:fldChar w:fldCharType="end"/>
      </w:r>
      <w:r w:rsidRPr="00445898">
        <w:t xml:space="preserve">), which reads that </w:t>
      </w:r>
      <w:r w:rsidR="009E3D57">
        <w:t>fi</w:t>
      </w:r>
      <w:r w:rsidRPr="00445898">
        <w:t>le upon startup (Section </w:t>
      </w:r>
      <w:r w:rsidR="00CE6721" w:rsidRPr="00445898">
        <w:fldChar w:fldCharType="begin"/>
      </w:r>
      <w:r w:rsidR="00CE6721" w:rsidRPr="00445898">
        <w:instrText xml:space="preserve"> REF _Ref511141523 \r \h </w:instrText>
      </w:r>
      <w:r w:rsidR="00CE6721" w:rsidRPr="00445898">
        <w:fldChar w:fldCharType="separate"/>
      </w:r>
      <w:r w:rsidR="00A717E1">
        <w:t>C.2</w:t>
      </w:r>
      <w:r w:rsidR="00CE6721" w:rsidRPr="00445898">
        <w:fldChar w:fldCharType="end"/>
      </w:r>
      <w:r w:rsidRPr="00445898">
        <w:t xml:space="preserve">). A </w:t>
      </w:r>
      <w:r w:rsidR="00CE6721" w:rsidRPr="00445898">
        <w:t>SMURPH</w:t>
      </w:r>
      <w:r w:rsidRPr="00445898">
        <w:t xml:space="preserve"> program itself may use a private template </w:t>
      </w:r>
      <w:r w:rsidR="009E3D57">
        <w:t>fi</w:t>
      </w:r>
      <w:r w:rsidRPr="00445898">
        <w:t>le (Section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Pr="00445898">
        <w:t>) to declare templates for its non-standard exposable objects and/or override (some of) the standard templates.</w:t>
      </w:r>
    </w:p>
    <w:p w:rsidR="00AD4D9C" w:rsidRPr="00445898" w:rsidRDefault="00AD4D9C" w:rsidP="00AD4D9C">
      <w:pPr>
        <w:pStyle w:val="firstparagraph"/>
      </w:pPr>
      <w:r w:rsidRPr="00445898">
        <w:t xml:space="preserve">A template </w:t>
      </w:r>
      <w:r w:rsidR="009E3D57">
        <w:t>fi</w:t>
      </w:r>
      <w:r w:rsidRPr="00445898">
        <w:t>le consists of template de</w:t>
      </w:r>
      <w:r w:rsidR="009E3D57">
        <w:t>fi</w:t>
      </w:r>
      <w:r w:rsidRPr="00445898">
        <w:t>nitions, each template describing one window layout associated with a combination of the object type, the display mode, and a designator that determines whether the window is station-relative.</w:t>
      </w:r>
    </w:p>
    <w:p w:rsidR="00B279B2" w:rsidRPr="00445898" w:rsidRDefault="00AD4D9C" w:rsidP="00AD4D9C">
      <w:pPr>
        <w:pStyle w:val="Heading3"/>
        <w:rPr>
          <w:lang w:val="en-US"/>
        </w:rPr>
      </w:pPr>
      <w:bookmarkStart w:id="771" w:name="_Ref511144652"/>
      <w:bookmarkStart w:id="772" w:name="_Toc516483500"/>
      <w:r w:rsidRPr="00445898">
        <w:rPr>
          <w:lang w:val="en-US"/>
        </w:rPr>
        <w:t>Template identi</w:t>
      </w:r>
      <w:r w:rsidR="009E3D57">
        <w:rPr>
          <w:lang w:val="en-US"/>
        </w:rPr>
        <w:t>fi</w:t>
      </w:r>
      <w:r w:rsidRPr="00445898">
        <w:rPr>
          <w:lang w:val="en-US"/>
        </w:rPr>
        <w:t>ers</w:t>
      </w:r>
      <w:bookmarkEnd w:id="771"/>
      <w:bookmarkEnd w:id="772"/>
    </w:p>
    <w:p w:rsidR="00AD4D9C" w:rsidRPr="00445898" w:rsidRDefault="00AD4D9C" w:rsidP="00AD4D9C">
      <w:pPr>
        <w:pStyle w:val="firstparagraph"/>
      </w:pPr>
      <w:r w:rsidRPr="00445898">
        <w:t>The de</w:t>
      </w:r>
      <w:r w:rsidR="009E3D57">
        <w:t>fi</w:t>
      </w:r>
      <w:r w:rsidRPr="00445898">
        <w:t>nition of a template starts with its identi</w:t>
      </w:r>
      <w:r w:rsidR="009E3D57">
        <w:t>fi</w:t>
      </w:r>
      <w:r w:rsidRPr="00445898">
        <w:t>er, which consists of up to three parts. Whenever the user requests a speci</w:t>
      </w:r>
      <w:r w:rsidR="009E3D57">
        <w:t>fi</w:t>
      </w:r>
      <w:r w:rsidRPr="00445898">
        <w:t>c exposure, DSD searches the list of templates associated with the currently selectable objects, matching their identi</w:t>
      </w:r>
      <w:r w:rsidR="009E3D57">
        <w:t>fi</w:t>
      </w:r>
      <w:r w:rsidRPr="00445898">
        <w:t>ers to the parameters of the requested exposure. These parameters specify the object, the display mode, and (optionally) the station to which the exposure should be related. Not surprisingly, the general format of a template identi</w:t>
      </w:r>
      <w:r w:rsidR="009E3D57">
        <w:t>fi</w:t>
      </w:r>
      <w:r w:rsidRPr="00445898">
        <w:t>er reflects the three parameters:</w:t>
      </w:r>
    </w:p>
    <w:p w:rsidR="00AD4D9C" w:rsidRPr="00445898" w:rsidRDefault="00AD4D9C" w:rsidP="00AD4D9C">
      <w:pPr>
        <w:pStyle w:val="firstparagraph"/>
        <w:ind w:firstLine="720"/>
      </w:pPr>
      <w:r w:rsidRPr="00445898">
        <w:t>name mode sflag</w:t>
      </w:r>
    </w:p>
    <w:p w:rsidR="00354DE5" w:rsidRPr="00445898" w:rsidRDefault="00AD4D9C" w:rsidP="00AD4D9C">
      <w:pPr>
        <w:pStyle w:val="firstparagraph"/>
      </w:pPr>
      <w:r w:rsidRPr="00445898">
        <w:t xml:space="preserve">The </w:t>
      </w:r>
      <w:r w:rsidR="009E3D57">
        <w:t>fi</w:t>
      </w:r>
      <w:r w:rsidRPr="00445898">
        <w:t>rst (mandatory) part of the template identi</w:t>
      </w:r>
      <w:r w:rsidR="009E3D57">
        <w:t>fi</w:t>
      </w:r>
      <w:r w:rsidRPr="00445898">
        <w:t>er should be a type name or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The template will be used to display windows associated with objects of the given type, or objects whose nickname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00354DE5" w:rsidRPr="00445898">
        <w:t xml:space="preserve">) matches the given name. </w:t>
      </w:r>
      <w:r w:rsidRPr="00445898">
        <w:t>The second argument speci</w:t>
      </w:r>
      <w:r w:rsidR="009E3D57">
        <w:t>fi</w:t>
      </w:r>
      <w:r w:rsidRPr="00445898">
        <w:t>es the display mode of th</w:t>
      </w:r>
      <w:r w:rsidR="00354DE5" w:rsidRPr="00445898">
        <w:t xml:space="preserve">e template. If this argument is </w:t>
      </w:r>
      <w:r w:rsidRPr="00445898">
        <w:t xml:space="preserve">missing, the default mode </w:t>
      </w:r>
      <m:oMath>
        <m:r>
          <w:rPr>
            <w:rFonts w:ascii="Cambria Math" w:hAnsi="Cambria Math"/>
          </w:rPr>
          <m:t>0</m:t>
        </m:r>
      </m:oMath>
      <w:r w:rsidR="00354DE5" w:rsidRPr="00445898">
        <w:t xml:space="preserve"> is assumed. </w:t>
      </w:r>
      <w:r w:rsidRPr="00445898">
        <w:t xml:space="preserve">The last argument, if present, </w:t>
      </w:r>
      <w:r w:rsidR="00354DE5" w:rsidRPr="00445898">
        <w:t>indicates</w:t>
      </w:r>
      <w:r w:rsidRPr="00445898">
        <w:t xml:space="preserve"> whether the window c</w:t>
      </w:r>
      <w:r w:rsidR="00354DE5" w:rsidRPr="00445898">
        <w:t>an be made station-relative. If that</w:t>
      </w:r>
      <w:r w:rsidRPr="00445898">
        <w:t xml:space="preserve"> argument is absent, the window is global, i.e., the tem</w:t>
      </w:r>
      <w:r w:rsidR="00354DE5" w:rsidRPr="00445898">
        <w:t xml:space="preserve">plate cannot be used to display </w:t>
      </w:r>
      <w:r w:rsidRPr="00445898">
        <w:t xml:space="preserve">a station-relative version of the window. An asterisk </w:t>
      </w:r>
      <w:r w:rsidR="00354DE5" w:rsidRPr="00445898">
        <w:t xml:space="preserve">declares a station-relative </w:t>
      </w:r>
      <w:r w:rsidRPr="00445898">
        <w:t xml:space="preserve">window template. Such a template can only be used, if the exposure request </w:t>
      </w:r>
      <w:r w:rsidR="00354DE5" w:rsidRPr="00445898">
        <w:t xml:space="preserve">identifies a </w:t>
      </w:r>
      <w:r w:rsidRPr="00445898">
        <w:t>station (any station) to which the window is to be relat</w:t>
      </w:r>
      <w:r w:rsidR="00354DE5" w:rsidRPr="00445898">
        <w:t xml:space="preserve">ed. Two asterisks mean that the </w:t>
      </w:r>
      <w:r w:rsidRPr="00445898">
        <w:t>window represented by the template can (but does not h</w:t>
      </w:r>
      <w:r w:rsidR="00354DE5" w:rsidRPr="00445898">
        <w:t xml:space="preserve">ave to) be station-relative. We </w:t>
      </w:r>
      <w:r w:rsidRPr="00445898">
        <w:t>say that such a template is</w:t>
      </w:r>
      <w:r w:rsidR="00354DE5" w:rsidRPr="00445898">
        <w:t xml:space="preserve"> </w:t>
      </w:r>
      <w:r w:rsidR="009E3D57">
        <w:rPr>
          <w:i/>
        </w:rPr>
        <w:t>fl</w:t>
      </w:r>
      <w:r w:rsidR="00354DE5" w:rsidRPr="00445898">
        <w:rPr>
          <w:i/>
        </w:rPr>
        <w:t>exible</w:t>
      </w:r>
      <w:r w:rsidR="00354DE5" w:rsidRPr="00445898">
        <w:t xml:space="preserve">. </w:t>
      </w:r>
    </w:p>
    <w:p w:rsidR="00AD4D9C" w:rsidRPr="00445898" w:rsidRDefault="00AD4D9C" w:rsidP="00AD4D9C">
      <w:pPr>
        <w:pStyle w:val="firstparagraph"/>
      </w:pPr>
      <w:r w:rsidRPr="00445898">
        <w:t>When the user requests a new exposure (identifying a selectable object</w:t>
      </w:r>
      <w:r w:rsidR="00354DE5" w:rsidRPr="00445898">
        <w:t>, Section </w:t>
      </w:r>
      <w:r w:rsidR="00F861E1" w:rsidRPr="00445898">
        <w:fldChar w:fldCharType="begin"/>
      </w:r>
      <w:r w:rsidR="00F861E1" w:rsidRPr="00445898">
        <w:instrText xml:space="preserve"> REF _Ref511164578 \r \h </w:instrText>
      </w:r>
      <w:r w:rsidR="00F861E1" w:rsidRPr="00445898">
        <w:fldChar w:fldCharType="separate"/>
      </w:r>
      <w:r w:rsidR="00A717E1">
        <w:t>C.3</w:t>
      </w:r>
      <w:r w:rsidR="00F861E1" w:rsidRPr="00445898">
        <w:fldChar w:fldCharType="end"/>
      </w:r>
      <w:r w:rsidR="00354DE5" w:rsidRPr="00445898">
        <w:t xml:space="preserve">), </w:t>
      </w:r>
      <w:r w:rsidRPr="00445898">
        <w:t>DSD presents a menu listing all templates that match</w:t>
      </w:r>
      <w:r w:rsidR="00354DE5" w:rsidRPr="00445898">
        <w:t xml:space="preserve"> the object to be exposed. That </w:t>
      </w:r>
      <w:r w:rsidRPr="00445898">
        <w:t>menu consists of the following templates (appearing in this order):</w:t>
      </w:r>
    </w:p>
    <w:p w:rsidR="00AD4D9C" w:rsidRPr="00445898" w:rsidRDefault="00AD4D9C" w:rsidP="00552A98">
      <w:pPr>
        <w:pStyle w:val="firstparagraph"/>
        <w:numPr>
          <w:ilvl w:val="0"/>
          <w:numId w:val="93"/>
        </w:numPr>
      </w:pPr>
      <w:r w:rsidRPr="00445898">
        <w:t>templates whose name matches the nickname of the object</w:t>
      </w:r>
    </w:p>
    <w:p w:rsidR="00AD4D9C" w:rsidRPr="00445898" w:rsidRDefault="00AD4D9C" w:rsidP="00552A98">
      <w:pPr>
        <w:pStyle w:val="firstparagraph"/>
        <w:numPr>
          <w:ilvl w:val="0"/>
          <w:numId w:val="93"/>
        </w:numPr>
      </w:pPr>
      <w:r w:rsidRPr="00445898">
        <w:t>templates whose name matches the type name of the object</w:t>
      </w:r>
    </w:p>
    <w:p w:rsidR="00AD4D9C" w:rsidRPr="00445898" w:rsidRDefault="00AD4D9C" w:rsidP="00552A98">
      <w:pPr>
        <w:pStyle w:val="firstparagraph"/>
        <w:numPr>
          <w:ilvl w:val="0"/>
          <w:numId w:val="93"/>
        </w:numPr>
      </w:pPr>
      <w:r w:rsidRPr="00445898">
        <w:t>templates whose name matches the base type name of the object (</w:t>
      </w:r>
      <w:r w:rsidR="00354DE5" w:rsidRPr="00445898">
        <w:t>Section </w:t>
      </w:r>
      <w:r w:rsidR="00354DE5" w:rsidRPr="00445898">
        <w:fldChar w:fldCharType="begin"/>
      </w:r>
      <w:r w:rsidR="00354DE5" w:rsidRPr="00445898">
        <w:instrText xml:space="preserve"> REF _Ref504485381 \r \h </w:instrText>
      </w:r>
      <w:r w:rsidR="00354DE5" w:rsidRPr="00445898">
        <w:fldChar w:fldCharType="separate"/>
      </w:r>
      <w:r w:rsidR="00A717E1">
        <w:t>3.3.2</w:t>
      </w:r>
      <w:r w:rsidR="00354DE5" w:rsidRPr="00445898">
        <w:fldChar w:fldCharType="end"/>
      </w:r>
      <w:r w:rsidRPr="00445898">
        <w:t>)</w:t>
      </w:r>
    </w:p>
    <w:p w:rsidR="00AD4D9C" w:rsidRPr="00445898" w:rsidRDefault="008A7195" w:rsidP="00AD4D9C">
      <w:pPr>
        <w:pStyle w:val="firstparagraph"/>
      </w:pPr>
      <w:r w:rsidRPr="00445898">
        <w:rPr>
          <w:noProof/>
        </w:rPr>
        <mc:AlternateContent>
          <mc:Choice Requires="wpg">
            <w:drawing>
              <wp:anchor distT="0" distB="0" distL="114300" distR="114300" simplePos="0" relativeHeight="251704320" behindDoc="0" locked="0" layoutInCell="1" allowOverlap="1">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Timer 0</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*8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5F2B81" w:rsidRPr="00F0681F" w:rsidRDefault="005F2B81" w:rsidP="008B59E2">
                              <w:pPr>
                                <w:pStyle w:val="Caption"/>
                                <w:rPr>
                                  <w:rFonts w:eastAsia="SimSun" w:cs="Theano Didot"/>
                                  <w:color w:val="000000"/>
                                  <w:lang w:eastAsia="zh-CN"/>
                                </w:rPr>
                              </w:pPr>
                              <w:bookmarkStart w:id="773" w:name="_Ref511147617"/>
                              <w:r>
                                <w:t xml:space="preserve">Figure </w:t>
                              </w:r>
                              <w:fldSimple w:instr=" STYLEREF 1 \s ">
                                <w:r w:rsidR="00A717E1">
                                  <w:rPr>
                                    <w:noProof/>
                                  </w:rPr>
                                  <w:t>C</w:t>
                                </w:r>
                              </w:fldSimple>
                              <w:r>
                                <w:noBreakHyphen/>
                              </w:r>
                              <w:fldSimple w:instr=" SEQ Figure \* ARABIC \s 1 ">
                                <w:r w:rsidR="00A717E1">
                                  <w:rPr>
                                    <w:noProof/>
                                  </w:rPr>
                                  <w:t>2</w:t>
                                </w:r>
                              </w:fldSimple>
                              <w:bookmarkEnd w:id="773"/>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Timer 0</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*8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 |</w:t>
                        </w:r>
                      </w:p>
                      <w:p w:rsidR="005F2B81" w:rsidRPr="008B59E2" w:rsidRDefault="005F2B81"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5F2B81" w:rsidRPr="00F0681F" w:rsidRDefault="005F2B81" w:rsidP="008B59E2">
                        <w:pPr>
                          <w:pStyle w:val="Caption"/>
                          <w:rPr>
                            <w:rFonts w:eastAsia="SimSun" w:cs="Theano Didot"/>
                            <w:color w:val="000000"/>
                            <w:lang w:eastAsia="zh-CN"/>
                          </w:rPr>
                        </w:pPr>
                        <w:bookmarkStart w:id="774" w:name="_Ref511147617"/>
                        <w:r>
                          <w:t xml:space="preserve">Figure </w:t>
                        </w:r>
                        <w:fldSimple w:instr=" STYLEREF 1 \s ">
                          <w:r w:rsidR="00A717E1">
                            <w:rPr>
                              <w:noProof/>
                            </w:rPr>
                            <w:t>C</w:t>
                          </w:r>
                        </w:fldSimple>
                        <w:r>
                          <w:noBreakHyphen/>
                        </w:r>
                        <w:fldSimple w:instr=" SEQ Figure \* ARABIC \s 1 ">
                          <w:r w:rsidR="00A717E1">
                            <w:rPr>
                              <w:noProof/>
                            </w:rPr>
                            <w:t>2</w:t>
                          </w:r>
                        </w:fldSimple>
                        <w:bookmarkEnd w:id="774"/>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445898">
        <w:t>Within each class of templates, the ones de</w:t>
      </w:r>
      <w:r w:rsidR="009E3D57">
        <w:t>fi</w:t>
      </w:r>
      <w:r w:rsidR="00AD4D9C" w:rsidRPr="00445898">
        <w:t>ned pri</w:t>
      </w:r>
      <w:r w:rsidR="00354DE5" w:rsidRPr="00445898">
        <w:t xml:space="preserve">vately by the </w:t>
      </w:r>
      <w:r w:rsidR="00F861E1" w:rsidRPr="00445898">
        <w:t>SMURPH</w:t>
      </w:r>
      <w:r w:rsidR="00354DE5" w:rsidRPr="00445898">
        <w:t xml:space="preserve"> program take </w:t>
      </w:r>
      <w:r w:rsidR="00AD4D9C" w:rsidRPr="00445898">
        <w:t>precedence over the standard ones (known by the monitor).</w:t>
      </w:r>
    </w:p>
    <w:p w:rsidR="00354DE5" w:rsidRPr="00445898" w:rsidRDefault="00354DE5" w:rsidP="00354DE5">
      <w:pPr>
        <w:pStyle w:val="Heading3"/>
        <w:rPr>
          <w:lang w:val="en-US"/>
        </w:rPr>
      </w:pPr>
      <w:bookmarkStart w:id="775" w:name="_Ref511207594"/>
      <w:bookmarkStart w:id="776" w:name="_Toc516483501"/>
      <w:r w:rsidRPr="00445898">
        <w:rPr>
          <w:lang w:val="en-US"/>
        </w:rPr>
        <w:t>Template structure</w:t>
      </w:r>
      <w:bookmarkEnd w:id="775"/>
      <w:bookmarkEnd w:id="776"/>
    </w:p>
    <w:p w:rsidR="005052A1" w:rsidRPr="00445898" w:rsidRDefault="00354DE5" w:rsidP="00354DE5">
      <w:pPr>
        <w:pStyle w:val="firstparagraph"/>
      </w:pPr>
      <w:r w:rsidRPr="00445898">
        <w:t xml:space="preserve">The best way to </w:t>
      </w:r>
      <w:r w:rsidR="00AB2340" w:rsidRPr="00445898">
        <w:t>understand</w:t>
      </w:r>
      <w:r w:rsidRPr="00445898">
        <w:t xml:space="preserve"> how templates are de</w:t>
      </w:r>
      <w:r w:rsidR="009E3D57">
        <w:t>fi</w:t>
      </w:r>
      <w:r w:rsidRPr="00445898">
        <w:t xml:space="preserve">ned is to </w:t>
      </w:r>
      <w:r w:rsidR="00AB2340" w:rsidRPr="00445898">
        <w:t>discuss a reasonably elaborate example</w:t>
      </w:r>
      <w:r w:rsidRPr="00445898">
        <w:t xml:space="preserve">. </w:t>
      </w:r>
      <w:r w:rsidR="008B59E2" w:rsidRPr="00445898">
        <w:fldChar w:fldCharType="begin"/>
      </w:r>
      <w:r w:rsidR="008B59E2" w:rsidRPr="00445898">
        <w:instrText xml:space="preserve"> REF _Ref511147617 \h </w:instrText>
      </w:r>
      <w:r w:rsidR="008B59E2" w:rsidRPr="00445898">
        <w:fldChar w:fldCharType="separate"/>
      </w:r>
      <w:r w:rsidR="00A717E1">
        <w:t xml:space="preserve">Figure </w:t>
      </w:r>
      <w:r w:rsidR="00A717E1">
        <w:rPr>
          <w:noProof/>
        </w:rPr>
        <w:t>C</w:t>
      </w:r>
      <w:r w:rsidR="00A717E1">
        <w:noBreakHyphen/>
      </w:r>
      <w:r w:rsidR="00A717E1">
        <w:rPr>
          <w:noProof/>
        </w:rPr>
        <w:t>2</w:t>
      </w:r>
      <w:r w:rsidR="008B59E2" w:rsidRPr="00445898">
        <w:fldChar w:fldCharType="end"/>
      </w:r>
      <w:r w:rsidR="008B59E2" w:rsidRPr="00445898">
        <w:t xml:space="preserve"> </w:t>
      </w:r>
      <w:r w:rsidR="00791082" w:rsidRPr="00445898">
        <w:t>shows</w:t>
      </w:r>
      <w:r w:rsidRPr="00445898">
        <w:t xml:space="preserve"> the standard template describing the layout of the mode</w:t>
      </w:r>
      <w:r w:rsidR="00791082" w:rsidRPr="00445898">
        <w:t>-</w:t>
      </w:r>
      <m:oMath>
        <m:r>
          <w:rPr>
            <w:rFonts w:ascii="Cambria Math" w:hAnsi="Cambria Math"/>
          </w:rPr>
          <m:t>0</m:t>
        </m:r>
      </m:oMath>
      <w:r w:rsidR="00791082" w:rsidRPr="00445898">
        <w:t xml:space="preserve"> </w:t>
      </w:r>
      <w:r w:rsidRPr="00445898">
        <w:rPr>
          <w:i/>
        </w:rPr>
        <w:t>Timer</w:t>
      </w:r>
      <w:r w:rsidR="00791082" w:rsidRPr="00445898">
        <w:t xml:space="preserve"> window (see Section </w:t>
      </w:r>
      <w:r w:rsidR="00791082" w:rsidRPr="00445898">
        <w:fldChar w:fldCharType="begin"/>
      </w:r>
      <w:r w:rsidR="00791082" w:rsidRPr="00445898">
        <w:instrText xml:space="preserve"> REF _Ref511142867 \r \h </w:instrText>
      </w:r>
      <w:r w:rsidR="00791082" w:rsidRPr="00445898">
        <w:fldChar w:fldCharType="separate"/>
      </w:r>
      <w:r w:rsidR="00A717E1">
        <w:t>12.5.1</w:t>
      </w:r>
      <w:r w:rsidR="00791082" w:rsidRPr="00445898">
        <w:fldChar w:fldCharType="end"/>
      </w:r>
      <w:r w:rsidR="00791082" w:rsidRPr="00445898">
        <w:t>).</w:t>
      </w:r>
      <w:r w:rsidR="00AB2340" w:rsidRPr="00445898">
        <w:t xml:space="preserve"> The first line contains the template identifier (Section </w:t>
      </w:r>
      <w:r w:rsidR="00AB2340" w:rsidRPr="00445898">
        <w:fldChar w:fldCharType="begin"/>
      </w:r>
      <w:r w:rsidR="00AB2340" w:rsidRPr="00445898">
        <w:instrText xml:space="preserve"> REF _Ref511144652 \r \h </w:instrText>
      </w:r>
      <w:r w:rsidR="00AB2340" w:rsidRPr="00445898">
        <w:fldChar w:fldCharType="separate"/>
      </w:r>
      <w:r w:rsidR="00A717E1">
        <w:t>C.4.1</w:t>
      </w:r>
      <w:r w:rsidR="00AB2340" w:rsidRPr="00445898">
        <w:fldChar w:fldCharType="end"/>
      </w:r>
      <w:r w:rsidR="00AB2340" w:rsidRPr="00445898">
        <w:t xml:space="preserve">). The template is anchored to the </w:t>
      </w:r>
      <w:r w:rsidR="00AB2340" w:rsidRPr="00445898">
        <w:rPr>
          <w:i/>
        </w:rPr>
        <w:t>Timer</w:t>
      </w:r>
      <w:r w:rsidR="00AB2340" w:rsidRPr="00445898">
        <w:t xml:space="preserve"> (this is a special object/type which occurs in a single copy, Section </w:t>
      </w:r>
      <w:r w:rsidR="00AB2340" w:rsidRPr="00445898">
        <w:fldChar w:fldCharType="begin"/>
      </w:r>
      <w:r w:rsidR="00AB2340" w:rsidRPr="00445898">
        <w:instrText xml:space="preserve"> REF _Ref511144737 \r \h </w:instrText>
      </w:r>
      <w:r w:rsidR="00AB2340" w:rsidRPr="00445898">
        <w:fldChar w:fldCharType="separate"/>
      </w:r>
      <w:r w:rsidR="00A717E1">
        <w:t>5.3</w:t>
      </w:r>
      <w:r w:rsidR="00AB2340" w:rsidRPr="00445898">
        <w:fldChar w:fldCharType="end"/>
      </w:r>
      <w:r w:rsidR="00AB2340" w:rsidRPr="00445898">
        <w:t>) and its covers the station-less variant of the mode-</w:t>
      </w:r>
      <m:oMath>
        <m:r>
          <w:rPr>
            <w:rFonts w:ascii="Cambria Math" w:hAnsi="Cambria Math"/>
          </w:rPr>
          <m:t>0</m:t>
        </m:r>
      </m:oMath>
      <w:r w:rsidR="00AB2340" w:rsidRPr="00445898">
        <w:t xml:space="preserve"> exposure. </w:t>
      </w:r>
      <w:r w:rsidRPr="00445898">
        <w:t>The second line must be a quot</w:t>
      </w:r>
      <w:r w:rsidR="00791082" w:rsidRPr="00445898">
        <w:t>ed string brie</w:t>
      </w:r>
      <w:r w:rsidR="009E3D57">
        <w:t>fl</w:t>
      </w:r>
      <w:r w:rsidR="00791082" w:rsidRPr="00445898">
        <w:t xml:space="preserve">y </w:t>
      </w:r>
      <w:r w:rsidR="00AB2340" w:rsidRPr="00445898">
        <w:t xml:space="preserve">describing </w:t>
      </w:r>
      <w:r w:rsidR="00791082" w:rsidRPr="00445898">
        <w:t xml:space="preserve">the </w:t>
      </w:r>
      <w:r w:rsidRPr="00445898">
        <w:t>window’s purpose. This description will identify the temp</w:t>
      </w:r>
      <w:r w:rsidR="00791082" w:rsidRPr="00445898">
        <w:t>late on the menu</w:t>
      </w:r>
      <w:r w:rsidR="00AB2340" w:rsidRPr="00445898">
        <w:t xml:space="preserve"> shown by DSD,</w:t>
      </w:r>
      <w:r w:rsidR="00791082" w:rsidRPr="00445898">
        <w:t xml:space="preserve"> </w:t>
      </w:r>
      <w:r w:rsidR="00AB2340" w:rsidRPr="00445898">
        <w:t xml:space="preserve">from </w:t>
      </w:r>
      <w:r w:rsidR="008A7195">
        <w:t>where</w:t>
      </w:r>
      <w:r w:rsidR="00AB2340" w:rsidRPr="00445898">
        <w:t xml:space="preserve"> the user</w:t>
      </w:r>
      <w:r w:rsidR="00791082" w:rsidRPr="00445898">
        <w:t xml:space="preserve"> </w:t>
      </w:r>
      <w:r w:rsidR="00AB2340" w:rsidRPr="00445898">
        <w:t xml:space="preserve">will be able to </w:t>
      </w:r>
      <w:r w:rsidR="00791082" w:rsidRPr="00445898">
        <w:t xml:space="preserve">select </w:t>
      </w:r>
      <w:r w:rsidRPr="00445898">
        <w:t xml:space="preserve">the exposure mode. The description string must </w:t>
      </w:r>
      <w:r w:rsidR="00791082" w:rsidRPr="00445898">
        <w:t xml:space="preserve">not contain newline characters. </w:t>
      </w:r>
      <w:r w:rsidRPr="00445898">
        <w:t>Any text following the closing quote of the description str</w:t>
      </w:r>
      <w:r w:rsidR="00791082" w:rsidRPr="00445898">
        <w:t xml:space="preserve">ing and preceding the </w:t>
      </w:r>
      <w:r w:rsidR="009E3D57">
        <w:t>fi</w:t>
      </w:r>
      <w:r w:rsidR="00791082" w:rsidRPr="00445898">
        <w:t xml:space="preserve">rst line </w:t>
      </w:r>
      <w:r w:rsidRPr="00445898">
        <w:t xml:space="preserve">starting with </w:t>
      </w:r>
      <w:r w:rsidR="00791082" w:rsidRPr="00445898">
        <w:rPr>
          <w:i/>
        </w:rPr>
        <w:t>B</w:t>
      </w:r>
      <w:r w:rsidRPr="00445898">
        <w:t xml:space="preserve"> or </w:t>
      </w:r>
      <w:r w:rsidR="00791082" w:rsidRPr="00445898">
        <w:rPr>
          <w:i/>
        </w:rPr>
        <w:t>b</w:t>
      </w:r>
      <w:r w:rsidRPr="00445898">
        <w:t xml:space="preserve"> is assumed to be a comment and i</w:t>
      </w:r>
      <w:r w:rsidR="00791082" w:rsidRPr="00445898">
        <w:t xml:space="preserve">s ignored. Similarly, all empty </w:t>
      </w:r>
      <w:r w:rsidRPr="00445898">
        <w:t>lines, i.e., those containing nothing except possible blanks and/or tab characters a</w:t>
      </w:r>
      <w:r w:rsidR="00791082" w:rsidRPr="00445898">
        <w:t xml:space="preserve">re always </w:t>
      </w:r>
      <w:r w:rsidRPr="00445898">
        <w:t>skipped</w:t>
      </w:r>
      <w:r w:rsidR="00AB2340" w:rsidRPr="00445898">
        <w:t>, as if they did not exist</w:t>
      </w:r>
      <w:r w:rsidR="00C44E7E" w:rsidRPr="00445898">
        <w:t>.</w:t>
      </w:r>
    </w:p>
    <w:p w:rsidR="00AB2340" w:rsidRPr="00445898" w:rsidRDefault="00F861E1" w:rsidP="00354DE5">
      <w:pPr>
        <w:pStyle w:val="firstparagraph"/>
      </w:pPr>
      <w:r w:rsidRPr="00445898">
        <w:t>T</w:t>
      </w:r>
      <w:r w:rsidR="005052A1" w:rsidRPr="00445898">
        <w:t>he</w:t>
      </w:r>
      <w:r w:rsidR="00354DE5" w:rsidRPr="00445898">
        <w:t xml:space="preserve"> next </w:t>
      </w:r>
      <w:r w:rsidRPr="00445898">
        <w:t>interpreted</w:t>
      </w:r>
      <w:r w:rsidR="00354DE5" w:rsidRPr="00445898">
        <w:t xml:space="preserve"> line of the template, </w:t>
      </w:r>
      <w:r w:rsidR="00791082" w:rsidRPr="00445898">
        <w:t xml:space="preserve">the one </w:t>
      </w:r>
      <w:r w:rsidR="00354DE5" w:rsidRPr="00445898">
        <w:t xml:space="preserve">starting with the letter </w:t>
      </w:r>
      <w:r w:rsidR="00354DE5" w:rsidRPr="00445898">
        <w:rPr>
          <w:i/>
        </w:rPr>
        <w:t>B</w:t>
      </w:r>
      <w:r w:rsidR="00791082" w:rsidRPr="00445898">
        <w:t xml:space="preserve">, begins the description of </w:t>
      </w:r>
      <w:r w:rsidR="00354DE5" w:rsidRPr="00445898">
        <w:t xml:space="preserve">the window layout. The </w:t>
      </w:r>
      <w:r w:rsidR="009E3D57">
        <w:t>fi</w:t>
      </w:r>
      <w:r w:rsidR="00354DE5" w:rsidRPr="00445898">
        <w:t>rst and the last non-blank charac</w:t>
      </w:r>
      <w:r w:rsidR="00791082" w:rsidRPr="00445898">
        <w:t xml:space="preserve">ters from this line are removed </w:t>
      </w:r>
      <w:r w:rsidR="00AB2340" w:rsidRPr="00445898">
        <w:t xml:space="preserve">(in our case, this applies to the two letters </w:t>
      </w:r>
      <w:r w:rsidR="00AB2340" w:rsidRPr="00445898">
        <w:rPr>
          <w:i/>
        </w:rPr>
        <w:t>B</w:t>
      </w:r>
      <w:r w:rsidR="005052A1" w:rsidRPr="00445898">
        <w:t xml:space="preserve"> on both ends of the line</w:t>
      </w:r>
      <w:r w:rsidR="00AB2340" w:rsidRPr="00445898">
        <w:t>)</w:t>
      </w:r>
      <w:r w:rsidR="005052A1" w:rsidRPr="00445898">
        <w:rPr>
          <w:rStyle w:val="FootnoteReference"/>
        </w:rPr>
        <w:footnoteReference w:id="129"/>
      </w:r>
      <w:r w:rsidR="00AB2340" w:rsidRPr="00445898">
        <w:t xml:space="preserve"> </w:t>
      </w:r>
      <w:r w:rsidR="00354DE5" w:rsidRPr="00445898">
        <w:t xml:space="preserve">and the length of whatever remains </w:t>
      </w:r>
      <w:r w:rsidR="00AB2340" w:rsidRPr="00445898">
        <w:t xml:space="preserve">(the number of characters) </w:t>
      </w:r>
      <w:r w:rsidR="00354DE5" w:rsidRPr="00445898">
        <w:t>determines the widt</w:t>
      </w:r>
      <w:r w:rsidR="00791082" w:rsidRPr="00445898">
        <w:t xml:space="preserve">h of the window. </w:t>
      </w:r>
      <w:r w:rsidR="00AB2340" w:rsidRPr="00445898">
        <w:t>Note that the width is expressed in characters. The tacit assumption is that the font used to display data in DSD windows is fixed. While this may look ugly to the artistically inclined, SMURPH has never claimed to be a masterpiece of graphical design.</w:t>
      </w:r>
      <w:r w:rsidR="00AB2340" w:rsidRPr="00445898">
        <w:rPr>
          <w:rStyle w:val="FootnoteReference"/>
        </w:rPr>
        <w:footnoteReference w:id="130"/>
      </w:r>
    </w:p>
    <w:p w:rsidR="00354DE5" w:rsidRPr="00445898" w:rsidRDefault="00791082" w:rsidP="00354DE5">
      <w:pPr>
        <w:pStyle w:val="firstparagraph"/>
      </w:pPr>
      <w:r w:rsidRPr="00445898">
        <w:t xml:space="preserve">All characters other than </w:t>
      </w:r>
      <w:r w:rsidR="00354DE5" w:rsidRPr="00445898">
        <w:rPr>
          <w:i/>
        </w:rPr>
        <w:t>+</w:t>
      </w:r>
      <w:r w:rsidR="00354DE5" w:rsidRPr="00445898">
        <w:t xml:space="preserve"> are ignored</w:t>
      </w:r>
      <w:r w:rsidR="00BE08B9">
        <w:t>, except for being</w:t>
      </w:r>
      <w:r w:rsidR="00354DE5" w:rsidRPr="00445898">
        <w:t xml:space="preserve"> counted to the window width. A </w:t>
      </w:r>
      <w:r w:rsidRPr="00445898">
        <w:t xml:space="preserve">+ character is </w:t>
      </w:r>
      <w:r w:rsidR="00354DE5" w:rsidRPr="00445898">
        <w:t>also counted, but it has a special meaning: if present, it describes the initial width of the</w:t>
      </w:r>
      <w:r w:rsidRPr="00445898">
        <w:t xml:space="preserve"> </w:t>
      </w:r>
      <w:r w:rsidR="00354DE5" w:rsidRPr="00445898">
        <w:t xml:space="preserve">window (the column tagged with </w:t>
      </w:r>
      <w:r w:rsidRPr="00445898">
        <w:t xml:space="preserve">the </w:t>
      </w:r>
      <w:r w:rsidRPr="00445898">
        <w:rPr>
          <w:i/>
        </w:rPr>
        <w:t>+</w:t>
      </w:r>
      <w:r w:rsidR="00354DE5" w:rsidRPr="00445898">
        <w:t xml:space="preserve"> is included). Onl</w:t>
      </w:r>
      <w:r w:rsidR="005052A1" w:rsidRPr="00445898">
        <w:t>y one + may appear in a width line.</w:t>
      </w:r>
    </w:p>
    <w:p w:rsidR="00354DE5" w:rsidRPr="00445898" w:rsidRDefault="005052A1" w:rsidP="00354DE5">
      <w:pPr>
        <w:pStyle w:val="firstparagraph"/>
      </w:pPr>
      <w:r w:rsidRPr="00445898">
        <w:t xml:space="preserve">In our example, + appears as the last (effective) character of the </w:t>
      </w:r>
      <w:r w:rsidR="00C44E7E" w:rsidRPr="00445898">
        <w:t>starting</w:t>
      </w:r>
      <w:r w:rsidRPr="00445898">
        <w:t xml:space="preserve"> line, which means that the initial width of the window, as it should open in response to the exposure request, is full. This + tag is superfluous</w:t>
      </w:r>
      <w:r w:rsidR="00354DE5" w:rsidRPr="00445898">
        <w:t xml:space="preserve">: by default, </w:t>
      </w:r>
      <w:r w:rsidR="00F861E1" w:rsidRPr="00445898">
        <w:t xml:space="preserve">in the absence of a </w:t>
      </w:r>
      <w:r w:rsidR="00F861E1" w:rsidRPr="00445898">
        <w:rPr>
          <w:i/>
        </w:rPr>
        <w:t>+</w:t>
      </w:r>
      <w:r w:rsidR="00F861E1" w:rsidRPr="00445898">
        <w:t xml:space="preserve"> character, </w:t>
      </w:r>
      <w:r w:rsidR="00354DE5" w:rsidRPr="00445898">
        <w:t xml:space="preserve">the initial width </w:t>
      </w:r>
      <w:r w:rsidRPr="00445898">
        <w:t xml:space="preserve">of an exposure window </w:t>
      </w:r>
      <w:r w:rsidR="00354DE5" w:rsidRPr="00445898">
        <w:t>is equal</w:t>
      </w:r>
      <w:r w:rsidRPr="00445898">
        <w:t xml:space="preserve"> </w:t>
      </w:r>
      <w:r w:rsidR="00354DE5" w:rsidRPr="00445898">
        <w:t>to the full width</w:t>
      </w:r>
      <w:r w:rsidRPr="00445898">
        <w:t xml:space="preserve"> of the corresponding template</w:t>
      </w:r>
      <w:r w:rsidR="00354DE5" w:rsidRPr="00445898">
        <w:t>.</w:t>
      </w:r>
    </w:p>
    <w:p w:rsidR="00C44E7E" w:rsidRPr="00445898" w:rsidRDefault="005052A1" w:rsidP="00354DE5">
      <w:pPr>
        <w:pStyle w:val="firstparagraph"/>
      </w:pPr>
      <w:r w:rsidRPr="00445898">
        <w:t xml:space="preserve">Some </w:t>
      </w:r>
      <w:r w:rsidR="00C44E7E" w:rsidRPr="00445898">
        <w:t>template</w:t>
      </w:r>
      <w:r w:rsidRPr="00445898">
        <w:t xml:space="preserve"> elements </w:t>
      </w:r>
      <w:r w:rsidR="00C44E7E" w:rsidRPr="00445898">
        <w:t>rep</w:t>
      </w:r>
      <w:r w:rsidR="00BE08B9">
        <w:t xml:space="preserve">resent fixed textual components, </w:t>
      </w:r>
      <w:r w:rsidR="00C44E7E" w:rsidRPr="00445898">
        <w:t xml:space="preserve">e.g., the header </w:t>
      </w:r>
      <w:r w:rsidR="00BE08B9">
        <w:t>string following the width line</w:t>
      </w:r>
      <w:r w:rsidR="00C44E7E" w:rsidRPr="00445898">
        <w:t>. The starting (</w:t>
      </w:r>
      <w:r w:rsidR="00C44E7E" w:rsidRPr="00445898">
        <w:rPr>
          <w:i/>
        </w:rPr>
        <w:t>B</w:t>
      </w:r>
      <w:r w:rsidR="00C44E7E" w:rsidRPr="00445898">
        <w:t xml:space="preserve">) line, however, </w:t>
      </w:r>
      <w:r w:rsidR="00354DE5" w:rsidRPr="00445898">
        <w:t>does not belong to the window frame</w:t>
      </w:r>
      <w:r w:rsidR="00C44E7E" w:rsidRPr="00445898">
        <w:t>, it will not show up in the window,</w:t>
      </w:r>
      <w:r w:rsidR="00354DE5" w:rsidRPr="00445898">
        <w:t xml:space="preserve"> and it </w:t>
      </w:r>
      <w:r w:rsidR="00C44E7E" w:rsidRPr="00445898">
        <w:t xml:space="preserve">also </w:t>
      </w:r>
      <w:r w:rsidR="00354DE5" w:rsidRPr="00445898">
        <w:t>does not count to</w:t>
      </w:r>
      <w:r w:rsidRPr="00445898">
        <w:t xml:space="preserve"> </w:t>
      </w:r>
      <w:r w:rsidR="00354DE5" w:rsidRPr="00445898">
        <w:t xml:space="preserve">the window height. Similarly, the closing line of the template (the one starting with </w:t>
      </w:r>
      <w:r w:rsidR="00C44E7E" w:rsidRPr="00445898">
        <w:rPr>
          <w:i/>
        </w:rPr>
        <w:t>E</w:t>
      </w:r>
      <w:r w:rsidR="00C44E7E" w:rsidRPr="00445898">
        <w:t xml:space="preserve">) is </w:t>
      </w:r>
      <w:r w:rsidR="00354DE5" w:rsidRPr="00445898">
        <w:t xml:space="preserve">not considered part of the window frame. </w:t>
      </w:r>
      <w:r w:rsidR="00C44E7E" w:rsidRPr="00445898">
        <w:t>Only the first character of that line is relevant, and the rest of it is ignored. The line terminates the description of the window layout.</w:t>
      </w:r>
      <w:r w:rsidR="00C44E7E" w:rsidRPr="00445898">
        <w:rPr>
          <w:rStyle w:val="FootnoteReference"/>
        </w:rPr>
        <w:footnoteReference w:id="131"/>
      </w:r>
    </w:p>
    <w:p w:rsidR="00AD4D9C" w:rsidRPr="00445898" w:rsidRDefault="00354DE5" w:rsidP="00354DE5">
      <w:pPr>
        <w:pStyle w:val="firstparagraph"/>
      </w:pPr>
      <w:r w:rsidRPr="00445898">
        <w:t xml:space="preserve">All nonempty lines, not beginning with </w:t>
      </w:r>
      <w:r w:rsidR="00C44E7E" w:rsidRPr="00445898">
        <w:rPr>
          <w:i/>
        </w:rPr>
        <w:t>X</w:t>
      </w:r>
      <w:r w:rsidRPr="00445898">
        <w:t xml:space="preserve"> or </w:t>
      </w:r>
      <w:r w:rsidR="00C44E7E" w:rsidRPr="00445898">
        <w:rPr>
          <w:i/>
        </w:rPr>
        <w:t>x</w:t>
      </w:r>
      <w:r w:rsidRPr="00445898">
        <w:t xml:space="preserve"> (see below),</w:t>
      </w:r>
      <w:r w:rsidR="00C44E7E" w:rsidRPr="00445898">
        <w:t xml:space="preserve"> occurring between the starting </w:t>
      </w:r>
      <w:r w:rsidRPr="00445898">
        <w:t xml:space="preserve">and closing lines, describe the window contents. Each such a line should begin with </w:t>
      </w:r>
      <w:r w:rsidR="00C44E7E" w:rsidRPr="00445898">
        <w:rPr>
          <w:i/>
        </w:rPr>
        <w:t>|</w:t>
      </w:r>
      <w:r w:rsidR="00C44E7E" w:rsidRPr="00445898">
        <w:t xml:space="preserve"> (a vertical bar) </w:t>
      </w:r>
      <w:r w:rsidRPr="00445898">
        <w:t xml:space="preserve">or </w:t>
      </w:r>
      <w:r w:rsidR="00C44E7E" w:rsidRPr="00445898">
        <w:t xml:space="preserve">* (an asterisk). A line beginning with </w:t>
      </w:r>
      <w:r w:rsidR="00C44E7E" w:rsidRPr="00445898">
        <w:rPr>
          <w:i/>
        </w:rPr>
        <w:t>|</w:t>
      </w:r>
      <w:r w:rsidRPr="00445898">
        <w:t xml:space="preserve"> is a format line: it </w:t>
      </w:r>
      <w:r w:rsidR="00C44E7E" w:rsidRPr="00445898">
        <w:t>prescribes</w:t>
      </w:r>
      <w:r w:rsidRPr="00445898">
        <w:t xml:space="preserve"> </w:t>
      </w:r>
      <w:r w:rsidR="00C44E7E" w:rsidRPr="00445898">
        <w:t xml:space="preserve">the layout of the corresponding </w:t>
      </w:r>
      <w:r w:rsidRPr="00445898">
        <w:t>window line. A layout line terminates with a matching ve</w:t>
      </w:r>
      <w:r w:rsidR="00C44E7E" w:rsidRPr="00445898">
        <w:t xml:space="preserve">rtical bar. The two bars do not </w:t>
      </w:r>
      <w:r w:rsidRPr="00445898">
        <w:t>count to the layout</w:t>
      </w:r>
      <w:r w:rsidR="00C44E7E" w:rsidRPr="00445898">
        <w:t xml:space="preserve"> and act as</w:t>
      </w:r>
      <w:r w:rsidRPr="00445898">
        <w:t xml:space="preserve"> delimiters. The terminating ba</w:t>
      </w:r>
      <w:r w:rsidR="00C44E7E" w:rsidRPr="00445898">
        <w:t xml:space="preserve">r can be followed by </w:t>
      </w:r>
      <w:r w:rsidRPr="00445898">
        <w:t>additional information, which does not belong directly t</w:t>
      </w:r>
      <w:r w:rsidR="00C44E7E" w:rsidRPr="00445898">
        <w:t xml:space="preserve">o the layout, but may associate </w:t>
      </w:r>
      <w:r w:rsidRPr="00445898">
        <w:t>certain attributes with the items de</w:t>
      </w:r>
      <w:r w:rsidR="009E3D57">
        <w:t>fi</w:t>
      </w:r>
      <w:r w:rsidRPr="00445898">
        <w:t>ned within the line.</w:t>
      </w:r>
    </w:p>
    <w:p w:rsidR="007A1084" w:rsidRPr="00445898" w:rsidRDefault="007A1084" w:rsidP="007A1084">
      <w:pPr>
        <w:pStyle w:val="Heading3"/>
        <w:rPr>
          <w:lang w:val="en-US"/>
        </w:rPr>
      </w:pPr>
      <w:bookmarkStart w:id="777" w:name="_Ref512508842"/>
      <w:bookmarkStart w:id="778" w:name="_Toc516483502"/>
      <w:r w:rsidRPr="00445898">
        <w:rPr>
          <w:lang w:val="en-US"/>
        </w:rPr>
        <w:t>Special characters</w:t>
      </w:r>
      <w:bookmarkEnd w:id="777"/>
      <w:bookmarkEnd w:id="778"/>
    </w:p>
    <w:p w:rsidR="007A1084" w:rsidRPr="00445898" w:rsidRDefault="007A1084" w:rsidP="007A1084">
      <w:pPr>
        <w:pStyle w:val="firstparagraph"/>
      </w:pPr>
      <w:r w:rsidRPr="00445898">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 (tilde)</w:t>
            </w:r>
          </w:p>
        </w:tc>
        <w:tc>
          <w:tcPr>
            <w:tcW w:w="8093" w:type="dxa"/>
          </w:tcPr>
          <w:p w:rsidR="00047E34" w:rsidRPr="00445898" w:rsidRDefault="00047E34" w:rsidP="00047E34">
            <w:pPr>
              <w:pStyle w:val="firstparagraph"/>
            </w:pPr>
            <w:r w:rsidRPr="00445898">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t>fi</w:t>
            </w:r>
            <w:r w:rsidRPr="00445898">
              <w:t>nable set of attributes (Section </w:t>
            </w:r>
            <w:r w:rsidRPr="00445898">
              <w:fldChar w:fldCharType="begin"/>
            </w:r>
            <w:r w:rsidRPr="00445898">
              <w:instrText xml:space="preserve"> REF _Ref512509493 \r \h  \* MERGEFORMAT </w:instrText>
            </w:r>
            <w:r w:rsidRPr="00445898">
              <w:fldChar w:fldCharType="separate"/>
            </w:r>
            <w:r w:rsidR="00A717E1">
              <w:t>C.4.8</w:t>
            </w:r>
            <w:r w:rsidRPr="00445898">
              <w:fldChar w:fldCharType="end"/>
            </w:r>
            <w:r w:rsidRPr="00445898">
              <w:t>), while the blanks represented by a sequence of ~ characters glue the words separated by them into a single item.</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 xml:space="preserve">A sequence of % </w:t>
            </w:r>
            <w:r w:rsidR="00283757" w:rsidRPr="00445898">
              <w:t>characters</w:t>
            </w:r>
            <w:r w:rsidRPr="00445898">
              <w:t xml:space="preserve"> reserves space for one right-justi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t>&amp;</w:t>
            </w:r>
          </w:p>
        </w:tc>
        <w:tc>
          <w:tcPr>
            <w:tcW w:w="8093" w:type="dxa"/>
          </w:tcPr>
          <w:p w:rsidR="00047E34" w:rsidRPr="00445898" w:rsidRDefault="00047E34" w:rsidP="00047E34">
            <w:pPr>
              <w:pStyle w:val="firstparagraph"/>
            </w:pPr>
            <w:r w:rsidRPr="00445898">
              <w:t>A sequence of &amp; characters reserves space for one left-justi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This character is used to de</w:t>
            </w:r>
            <w:r w:rsidR="009E3D57">
              <w:t>fi</w:t>
            </w:r>
            <w:r w:rsidRPr="00445898">
              <w:t>ne a region</w:t>
            </w:r>
            <w:r w:rsidR="00202765">
              <w:fldChar w:fldCharType="begin"/>
            </w:r>
            <w:r w:rsidR="00202765">
              <w:instrText xml:space="preserve"> XE "</w:instrText>
            </w:r>
            <w:r w:rsidR="00202765" w:rsidRPr="00321CB0">
              <w:instrText>region (exposure)</w:instrText>
            </w:r>
            <w:r w:rsidR="00202765">
              <w:instrText xml:space="preserve">" </w:instrText>
            </w:r>
            <w:r w:rsidR="00202765">
              <w:fldChar w:fldCharType="end"/>
            </w:r>
            <w:r w:rsidRPr="00445898">
              <w:t>, i.e., a semi-graphic subwindow (Sections </w:t>
            </w:r>
            <w:r w:rsidRPr="00445898">
              <w:fldChar w:fldCharType="begin"/>
            </w:r>
            <w:r w:rsidRPr="00445898">
              <w:instrText xml:space="preserve"> REF _Ref511049280 \r \h </w:instrText>
            </w:r>
            <w:r w:rsidRPr="00445898">
              <w:fldChar w:fldCharType="separate"/>
            </w:r>
            <w:r w:rsidR="00A717E1">
              <w:t>12.3</w:t>
            </w:r>
            <w:r w:rsidRPr="00445898">
              <w:fldChar w:fldCharType="end"/>
            </w:r>
            <w:r w:rsidRPr="00445898">
              <w:t xml:space="preserve">, </w:t>
            </w:r>
            <w:r w:rsidRPr="00445898">
              <w:fldChar w:fldCharType="begin"/>
            </w:r>
            <w:r w:rsidRPr="00445898">
              <w:instrText xml:space="preserve"> REF _Ref512509514 \r \h </w:instrText>
            </w:r>
            <w:r w:rsidRPr="00445898">
              <w:fldChar w:fldCharType="separate"/>
            </w:r>
            <w:r w:rsidR="00A717E1">
              <w:t>C.4.7</w:t>
            </w:r>
            <w:r w:rsidRPr="00445898">
              <w:fldChar w:fldCharType="end"/>
            </w:r>
            <w:r w:rsidRPr="00445898">
              <w:t>).</w:t>
            </w:r>
          </w:p>
        </w:tc>
      </w:tr>
    </w:tbl>
    <w:p w:rsidR="007A1084" w:rsidRPr="00445898" w:rsidRDefault="007A1084" w:rsidP="007A1084">
      <w:pPr>
        <w:pStyle w:val="firstparagraph"/>
      </w:pPr>
      <w:r w:rsidRPr="00445898">
        <w:t xml:space="preserve">Non-blank </w:t>
      </w:r>
      <w:r w:rsidR="009E3D57">
        <w:t>fi</w:t>
      </w:r>
      <w:r w:rsidRPr="00445898">
        <w:t>elds separated by a sequence of ~ characters appear as di</w:t>
      </w:r>
      <w:r w:rsidR="009E3D57">
        <w:t>ff</w:t>
      </w:r>
      <w:r w:rsidRPr="00445898">
        <w:t xml:space="preserve">erent parts, but they are treated as a single item from the viewpoint of their attributes. Moreover, the separating sequence of virtual blanks receives the same attributes as the </w:t>
      </w:r>
      <w:r w:rsidR="009E3D57">
        <w:t>fi</w:t>
      </w:r>
      <w:r w:rsidRPr="00445898">
        <w:t xml:space="preserve">elds it separates. For example, the header line of the </w:t>
      </w:r>
      <w:r w:rsidRPr="00445898">
        <w:rPr>
          <w:i/>
        </w:rPr>
        <w:t>Timer</w:t>
      </w:r>
      <w:r w:rsidRPr="00445898">
        <w:t xml:space="preserve"> template contains </w:t>
      </w:r>
      <w:r w:rsidR="00283757">
        <w:t>multiple</w:t>
      </w:r>
      <w:r w:rsidRPr="00445898">
        <w:t xml:space="preserve"> items separated by virtual blanks. The letter </w:t>
      </w:r>
      <w:r w:rsidRPr="00445898">
        <w:rPr>
          <w:i/>
        </w:rPr>
        <w:t>r</w:t>
      </w:r>
      <w:r w:rsidRPr="00445898">
        <w:t xml:space="preserve"> occurring after the terminating bar of the header line says that the </w:t>
      </w:r>
      <w:r w:rsidR="009E3D57">
        <w:t>fi</w:t>
      </w:r>
      <w:r w:rsidRPr="00445898">
        <w:t xml:space="preserve">rst item of this line is to be displayed in reverse video. From the viewpoint of this attribute, all the items of the header line </w:t>
      </w:r>
      <w:r w:rsidR="00BE08B9">
        <w:t>amount to</w:t>
      </w:r>
      <w:r w:rsidRPr="00445898">
        <w:t xml:space="preserve"> a single item. Thus, the entire header line will be displayed in reverse.</w:t>
      </w:r>
    </w:p>
    <w:p w:rsidR="007A1084" w:rsidRPr="00445898" w:rsidRDefault="00047E34" w:rsidP="007A1084">
      <w:pPr>
        <w:pStyle w:val="firstparagraph"/>
      </w:pPr>
      <w:r w:rsidRPr="00445898">
        <w:t xml:space="preserve">A sequence of </w:t>
      </w:r>
      <w:r w:rsidR="007A1084" w:rsidRPr="00445898">
        <w:t>% characters reserves an area to contain a single data item sent to DSD by the SMURPH program as part of the information representing the object’s exposure (Section </w:t>
      </w:r>
      <w:r w:rsidR="007A1084" w:rsidRPr="00445898">
        <w:fldChar w:fldCharType="begin"/>
      </w:r>
      <w:r w:rsidR="007A1084" w:rsidRPr="00445898">
        <w:instrText xml:space="preserve"> REF _Ref511049280 \r \h </w:instrText>
      </w:r>
      <w:r w:rsidR="007A1084" w:rsidRPr="00445898">
        <w:fldChar w:fldCharType="separate"/>
      </w:r>
      <w:r w:rsidR="00A717E1">
        <w:t>12.3</w:t>
      </w:r>
      <w:r w:rsidR="007A1084" w:rsidRPr="00445898">
        <w:fldChar w:fldCharType="end"/>
      </w:r>
      <w:r w:rsidR="007A1084" w:rsidRPr="00445898">
        <w:t xml:space="preserve">). The type of that item is irrelevant from the viewpoint of the template </w:t>
      </w:r>
      <w:r w:rsidR="00BE08B9">
        <w:t>layout</w:t>
      </w:r>
      <w:r w:rsidR="007A1084" w:rsidRPr="00445898">
        <w:t xml:space="preserve"> and will be determined upon arrival. The program will attempt to contain the item within its prescribed </w:t>
      </w:r>
      <w:r w:rsidR="009E3D57">
        <w:t>fi</w:t>
      </w:r>
      <w:r w:rsidR="007A1084" w:rsidRPr="00445898">
        <w:t xml:space="preserve">eld as to maintain a regular layout of the window. The item will be truncated, if it does not </w:t>
      </w:r>
      <w:r w:rsidR="009E3D57">
        <w:t>fi</w:t>
      </w:r>
      <w:r w:rsidR="007A1084" w:rsidRPr="00445898">
        <w:t>t into the field, and right-justi</w:t>
      </w:r>
      <w:r w:rsidR="009E3D57">
        <w:t>fi</w:t>
      </w:r>
      <w:r w:rsidR="007A1084" w:rsidRPr="00445898">
        <w:t>ed, if some space is left. The only di</w:t>
      </w:r>
      <w:r w:rsidR="009E3D57">
        <w:t>ff</w:t>
      </w:r>
      <w:r w:rsidR="007A1084" w:rsidRPr="00445898">
        <w:t xml:space="preserve">erence between </w:t>
      </w:r>
      <w:r w:rsidR="007A1084" w:rsidRPr="00445898">
        <w:rPr>
          <w:i/>
        </w:rPr>
        <w:t>&amp;</w:t>
      </w:r>
      <w:r w:rsidR="007A1084" w:rsidRPr="00445898">
        <w:t xml:space="preserve"> and </w:t>
      </w:r>
      <w:r w:rsidR="007A1084" w:rsidRPr="00445898">
        <w:rPr>
          <w:i/>
        </w:rPr>
        <w:t>%</w:t>
      </w:r>
      <w:r w:rsidR="007A1084" w:rsidRPr="00445898">
        <w:t xml:space="preserve"> is that an item displayed in a </w:t>
      </w:r>
      <w:r w:rsidR="009E3D57">
        <w:t>fi</w:t>
      </w:r>
      <w:r w:rsidR="007A1084" w:rsidRPr="00445898">
        <w:t>eld described by a sequence of &amp; characters is left-justi</w:t>
      </w:r>
      <w:r w:rsidR="009E3D57">
        <w:t>fi</w:t>
      </w:r>
      <w:r w:rsidR="007A1084" w:rsidRPr="00445898">
        <w:t>ed.</w:t>
      </w:r>
    </w:p>
    <w:p w:rsidR="00C44E7E" w:rsidRPr="00445898" w:rsidRDefault="007A1084" w:rsidP="007A1084">
      <w:pPr>
        <w:pStyle w:val="firstparagraph"/>
      </w:pPr>
      <w:r w:rsidRPr="00445898">
        <w:t xml:space="preserve">Data items arriving from the SMURPH program are assigned to their </w:t>
      </w:r>
      <w:r w:rsidR="009E3D57">
        <w:t>fi</w:t>
      </w:r>
      <w:r w:rsidRPr="00445898">
        <w:t xml:space="preserve">elds in the order in which they arrive. The order of </w:t>
      </w:r>
      <w:r w:rsidR="009E3D57">
        <w:t>fi</w:t>
      </w:r>
      <w:r w:rsidRPr="00445898">
        <w:t xml:space="preserve">elds is from left to right within a line and then, when the line becomes </w:t>
      </w:r>
      <w:r w:rsidR="009E3D57">
        <w:t>fi</w:t>
      </w:r>
      <w:r w:rsidRPr="00445898">
        <w:t>lled, DSD switches to the next line. Super</w:t>
      </w:r>
      <w:r w:rsidR="009E3D57">
        <w:t>fl</w:t>
      </w:r>
      <w:r w:rsidRPr="00445898">
        <w:t>uous data items are ignored.</w:t>
      </w:r>
    </w:p>
    <w:p w:rsidR="001D2466" w:rsidRPr="00445898" w:rsidRDefault="001D2466" w:rsidP="001D2466">
      <w:pPr>
        <w:pStyle w:val="Heading3"/>
        <w:rPr>
          <w:lang w:val="en-US"/>
        </w:rPr>
      </w:pPr>
      <w:bookmarkStart w:id="779" w:name="_Toc516483503"/>
      <w:r w:rsidRPr="00445898">
        <w:rPr>
          <w:lang w:val="en-US"/>
        </w:rPr>
        <w:t>Exception lines</w:t>
      </w:r>
      <w:bookmarkEnd w:id="779"/>
    </w:p>
    <w:p w:rsidR="001D2466" w:rsidRPr="00445898" w:rsidRDefault="001D2466" w:rsidP="001D2466">
      <w:pPr>
        <w:pStyle w:val="firstparagraph"/>
      </w:pPr>
      <w:r w:rsidRPr="00445898">
        <w:t>A special character can be escaped, i.e., turned into a non-special one in a way that does not a</w:t>
      </w:r>
      <w:r w:rsidR="009E3D57">
        <w:t>ff</w:t>
      </w:r>
      <w:r w:rsidRPr="00445898">
        <w:t xml:space="preserve">ect the visible length of the layout line. Namely, a layout line can be preceded by a line starting with the letter </w:t>
      </w:r>
      <w:r w:rsidRPr="00445898">
        <w:rPr>
          <w:i/>
        </w:rPr>
        <w:t>X</w:t>
      </w:r>
      <w:r w:rsidRPr="00445898">
        <w:t xml:space="preserve"> or </w:t>
      </w:r>
      <w:r w:rsidRPr="00445898">
        <w:rPr>
          <w:i/>
        </w:rPr>
        <w:t>x</w:t>
      </w:r>
      <w:r w:rsidRPr="00445898">
        <w:t xml:space="preserve">, for exceptions. A position marked in the exceptions line by </w:t>
      </w:r>
      <w:r w:rsidRPr="00445898">
        <w:rPr>
          <w:i/>
        </w:rPr>
        <w:t>|</w:t>
      </w:r>
      <w:r w:rsidRPr="00445898">
        <w:t xml:space="preserve"> (a vertical bar) indicates that the special character occurring on that position in the next layout line is to be treated verbatim as a regular character.</w:t>
      </w:r>
    </w:p>
    <w:p w:rsidR="001D2466" w:rsidRPr="00445898" w:rsidRDefault="001D2466" w:rsidP="001D2466">
      <w:pPr>
        <w:pStyle w:val="firstparagraph"/>
      </w:pPr>
      <w:r w:rsidRPr="00445898">
        <w:t xml:space="preserve">Sometimes two </w:t>
      </w:r>
      <w:r w:rsidR="009E3D57">
        <w:t>fi</w:t>
      </w:r>
      <w:r w:rsidRPr="00445898">
        <w:t>elds that are supposed to contain two di</w:t>
      </w:r>
      <w:r w:rsidR="009E3D57">
        <w:t>ff</w:t>
      </w:r>
      <w:r w:rsidRPr="00445898">
        <w:t>erent data items arriving from the protocol program must be adjacent</w:t>
      </w:r>
      <w:r w:rsidR="00BE08B9">
        <w:t xml:space="preserve"> (i.e., they touch with no separation by blanks)</w:t>
      </w:r>
      <w:r w:rsidRPr="00445898">
        <w:t xml:space="preserve">. A column marked with a </w:t>
      </w:r>
      <w:r w:rsidRPr="00445898">
        <w:rPr>
          <w:i/>
        </w:rPr>
        <w:t>+</w:t>
      </w:r>
      <w:r w:rsidRPr="00445898">
        <w:t xml:space="preserve"> in an exception line indicates the forced end of a </w:t>
      </w:r>
      <w:r w:rsidR="009E3D57">
        <w:t>fi</w:t>
      </w:r>
      <w:r w:rsidRPr="00445898">
        <w:t xml:space="preserve">eld occurring in the next layout line. Any </w:t>
      </w:r>
      <w:r w:rsidR="009E3D57">
        <w:t>fi</w:t>
      </w:r>
      <w:r w:rsidRPr="00445898">
        <w:t xml:space="preserve">eld crossing the position pointed to by the + will be split into two separate </w:t>
      </w:r>
      <w:r w:rsidR="009E3D57">
        <w:t>fi</w:t>
      </w:r>
      <w:r w:rsidRPr="00445898">
        <w:t xml:space="preserve">elds; the second </w:t>
      </w:r>
      <w:r w:rsidR="009E3D57">
        <w:t>fi</w:t>
      </w:r>
      <w:r w:rsidRPr="00445898">
        <w:t>eld starting at the position following the position of the + mark.</w:t>
      </w:r>
    </w:p>
    <w:p w:rsidR="001D2466" w:rsidRPr="00445898" w:rsidRDefault="001D2466" w:rsidP="001D2466">
      <w:pPr>
        <w:pStyle w:val="firstparagraph"/>
      </w:pPr>
      <w:r w:rsidRPr="00445898">
        <w:t xml:space="preserve">A single layout line can be preceded by </w:t>
      </w:r>
      <w:r w:rsidR="00283757">
        <w:t>multiple</w:t>
      </w:r>
      <w:r w:rsidRPr="00445898">
        <w:t xml:space="preserve"> exception lines whose effect is cumulative.</w:t>
      </w:r>
    </w:p>
    <w:p w:rsidR="00EA56FC" w:rsidRPr="00445898" w:rsidRDefault="00EA56FC" w:rsidP="00EA56FC">
      <w:pPr>
        <w:pStyle w:val="Heading3"/>
        <w:rPr>
          <w:lang w:val="en-US"/>
        </w:rPr>
      </w:pPr>
      <w:bookmarkStart w:id="780" w:name="_Toc516483504"/>
      <w:r w:rsidRPr="00445898">
        <w:rPr>
          <w:lang w:val="en-US"/>
        </w:rPr>
        <w:t>Replication of layout lines</w:t>
      </w:r>
      <w:bookmarkEnd w:id="780"/>
    </w:p>
    <w:p w:rsidR="00EA56FC" w:rsidRPr="00445898" w:rsidRDefault="00B740A2" w:rsidP="00EA56FC">
      <w:pPr>
        <w:pStyle w:val="firstparagraph"/>
      </w:pPr>
      <w:r>
        <w:t>Often</w:t>
      </w:r>
      <w:r w:rsidR="00EA56FC" w:rsidRPr="00445898">
        <w:t xml:space="preserve"> the same layout line has to be replicated a </w:t>
      </w:r>
      <w:r w:rsidR="00283757">
        <w:t>few</w:t>
      </w:r>
      <w:r w:rsidR="00EA56FC" w:rsidRPr="00445898">
        <w:t xml:space="preserve"> times. In some cases</w:t>
      </w:r>
      <w:r w:rsidR="00283757">
        <w:t>,</w:t>
      </w:r>
      <w:r w:rsidR="00EA56FC" w:rsidRPr="00445898">
        <w:t xml:space="preserve"> this number is arbitrary and variable. Such a situation occurs with the </w:t>
      </w:r>
      <w:r w:rsidR="00EA56FC" w:rsidRPr="00445898">
        <w:rPr>
          <w:i/>
        </w:rPr>
        <w:t>Timer</w:t>
      </w:r>
      <w:r w:rsidR="00EA56FC" w:rsidRPr="00445898">
        <w:t xml:space="preserve"> window, whose contents, except for the single header line, consist of </w:t>
      </w:r>
      <w:r w:rsidR="00047E34" w:rsidRPr="00445898">
        <w:t xml:space="preserve">a variable number of </w:t>
      </w:r>
      <w:r w:rsidR="00EA56FC" w:rsidRPr="00445898">
        <w:t xml:space="preserve">rows with </w:t>
      </w:r>
      <w:r w:rsidR="00283757">
        <w:t>identical</w:t>
      </w:r>
      <w:r w:rsidR="00EA56FC" w:rsidRPr="00445898">
        <w:t xml:space="preserve"> format.</w:t>
      </w:r>
    </w:p>
    <w:p w:rsidR="00EA56FC" w:rsidRPr="00445898" w:rsidRDefault="00EA56FC" w:rsidP="00EA56FC">
      <w:pPr>
        <w:pStyle w:val="firstparagraph"/>
      </w:pPr>
      <w:r w:rsidRPr="00445898">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445898">
        <w:t xml:space="preserve"> is assumed by default. Two consecutive asterisks mean that the number of replications is undetermined: the program is free to assume any nonnegative number.</w:t>
      </w:r>
    </w:p>
    <w:p w:rsidR="007A1084" w:rsidRPr="00445898" w:rsidRDefault="00EA56FC" w:rsidP="00EA56FC">
      <w:pPr>
        <w:pStyle w:val="firstparagraph"/>
      </w:pPr>
      <w:r w:rsidRPr="00445898">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 (as a formal attribute).</w:t>
      </w:r>
    </w:p>
    <w:p w:rsidR="001D2466" w:rsidRPr="00445898" w:rsidRDefault="001D2466" w:rsidP="001D2466">
      <w:pPr>
        <w:pStyle w:val="Heading3"/>
        <w:rPr>
          <w:lang w:val="en-US"/>
        </w:rPr>
      </w:pPr>
      <w:bookmarkStart w:id="781" w:name="_Ref511208516"/>
      <w:bookmarkStart w:id="782" w:name="_Toc516483505"/>
      <w:r w:rsidRPr="00445898">
        <w:rPr>
          <w:lang w:val="en-US"/>
        </w:rPr>
        <w:t>Window height</w:t>
      </w:r>
      <w:bookmarkEnd w:id="781"/>
      <w:bookmarkEnd w:id="782"/>
    </w:p>
    <w:p w:rsidR="001D2466" w:rsidRPr="00445898" w:rsidRDefault="001D2466" w:rsidP="001D2466">
      <w:pPr>
        <w:pStyle w:val="firstparagraph"/>
      </w:pPr>
      <w:r w:rsidRPr="00445898">
        <w:t xml:space="preserve">The window height is determined by the number of the proper layout lines (excluding the </w:t>
      </w:r>
      <w:r w:rsidRPr="00445898">
        <w:rPr>
          <w:i/>
        </w:rPr>
        <w:t>B</w:t>
      </w:r>
      <w:r w:rsidRPr="00445898">
        <w:t xml:space="preserve">-line, the </w:t>
      </w:r>
      <w:r w:rsidRPr="00445898">
        <w:rPr>
          <w:i/>
        </w:rPr>
        <w:t>E</w:t>
      </w:r>
      <w:r w:rsidRPr="00445898">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Pr="00445898" w:rsidRDefault="001D2466" w:rsidP="001D2466">
      <w:pPr>
        <w:pStyle w:val="firstparagraph"/>
      </w:pPr>
      <w:r w:rsidRPr="00445898">
        <w:t xml:space="preserve">A height indicator occurring at a replication line with replication count bigger than </w:t>
      </w:r>
      <m:oMath>
        <m:r>
          <w:rPr>
            <w:rFonts w:ascii="Cambria Math" w:hAnsi="Cambria Math"/>
          </w:rPr>
          <m:t>1</m:t>
        </m:r>
      </m:oMath>
      <w:r w:rsidRPr="00445898">
        <w:t xml:space="preserve"> is associated with the last line of this count. A height indicator appearing at a ** line</w:t>
      </w:r>
      <w:r w:rsidR="00047E34" w:rsidRPr="00445898">
        <w:t>,</w:t>
      </w:r>
      <w:r w:rsidRPr="00445898">
        <w:t xml:space="preserve"> or past that line</w:t>
      </w:r>
      <w:r w:rsidR="00047E34" w:rsidRPr="00445898">
        <w:t>,</w:t>
      </w:r>
      <w:r w:rsidRPr="00445898">
        <w:t xml:space="preserve"> is ignored.</w:t>
      </w:r>
    </w:p>
    <w:p w:rsidR="00AD4D9C" w:rsidRPr="00445898" w:rsidRDefault="001D2466" w:rsidP="001D2466">
      <w:pPr>
        <w:pStyle w:val="firstparagraph"/>
      </w:pPr>
      <w:r w:rsidRPr="00445898">
        <w:t>If the window height is unde</w:t>
      </w:r>
      <w:r w:rsidR="009E3D57">
        <w:t>fi</w:t>
      </w:r>
      <w:r w:rsidRPr="00445898">
        <w:t>ned and no default height indicator occurs within the de</w:t>
      </w:r>
      <w:r w:rsidR="009E3D57">
        <w:t>fi</w:t>
      </w:r>
      <w:r w:rsidRPr="00445898">
        <w:t xml:space="preserve">ned part, the initial height of the window is determined by the number of </w:t>
      </w:r>
      <w:r w:rsidR="00047E34" w:rsidRPr="00445898">
        <w:t xml:space="preserve">the </w:t>
      </w:r>
      <w:r w:rsidRPr="00445898">
        <w:t xml:space="preserve">proper layout lines preceding the </w:t>
      </w:r>
      <w:r w:rsidR="009E3D57">
        <w:t>fi</w:t>
      </w:r>
      <w:r w:rsidRPr="00445898">
        <w:t>rst replication line with the unde</w:t>
      </w:r>
      <w:r w:rsidR="009E3D57">
        <w:t>fi</w:t>
      </w:r>
      <w:r w:rsidRPr="00445898">
        <w:t>ned count.</w:t>
      </w:r>
    </w:p>
    <w:p w:rsidR="001D2466" w:rsidRPr="00445898" w:rsidRDefault="001D2466" w:rsidP="001D2466">
      <w:pPr>
        <w:pStyle w:val="firstparagraph"/>
      </w:pPr>
      <w:r w:rsidRPr="00445898">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fldChar w:fldCharType="begin"/>
      </w:r>
      <w:r w:rsidR="00E83185">
        <w:instrText xml:space="preserve"> XE "</w:instrText>
      </w:r>
      <w:r w:rsidR="00E83185" w:rsidRPr="00E83185">
        <w:rPr>
          <w:i/>
          <w:lang w:val="pl-PL"/>
        </w:rPr>
        <w:instrText>RVariable</w:instrText>
      </w:r>
      <w:r w:rsidR="00E83185" w:rsidRPr="000E2A28">
        <w:instrText>:</w:instrText>
      </w:r>
      <w:r w:rsidR="00E83185" w:rsidRPr="000E2A28">
        <w:rPr>
          <w:lang w:val="pl-PL"/>
        </w:rPr>
        <w:instrText>exposure</w:instrText>
      </w:r>
      <w:r w:rsidR="00E83185">
        <w:instrText xml:space="preserve">" </w:instrText>
      </w:r>
      <w:r w:rsidR="00E83185">
        <w:fldChar w:fldCharType="end"/>
      </w:r>
      <w:r w:rsidRPr="00445898">
        <w:t>.</w:t>
      </w:r>
    </w:p>
    <w:p w:rsidR="001D2466" w:rsidRPr="00445898" w:rsidRDefault="001D2466" w:rsidP="001D2466">
      <w:pPr>
        <w:pStyle w:val="Heading3"/>
        <w:rPr>
          <w:lang w:val="en-US"/>
        </w:rPr>
      </w:pPr>
      <w:bookmarkStart w:id="783" w:name="_Ref512509514"/>
      <w:bookmarkStart w:id="784" w:name="_Toc516483506"/>
      <w:r w:rsidRPr="00445898">
        <w:rPr>
          <w:lang w:val="en-US"/>
        </w:rPr>
        <w:t>Regions</w:t>
      </w:r>
      <w:bookmarkEnd w:id="783"/>
      <w:bookmarkEnd w:id="784"/>
    </w:p>
    <w:p w:rsidR="00B740A2" w:rsidRDefault="00B740A2" w:rsidP="001D2466">
      <w:pPr>
        <w:pStyle w:val="firstparagraph"/>
      </w:pPr>
      <w:r w:rsidRPr="00445898">
        <w:rPr>
          <w:noProof/>
        </w:rPr>
        <mc:AlternateContent>
          <mc:Choice Requires="wpg">
            <w:drawing>
              <wp:anchor distT="182880" distB="0" distL="114300" distR="114300" simplePos="0" relativeHeight="251709440" behindDoc="0" locked="0" layoutInCell="1" allowOverlap="1">
                <wp:simplePos x="0" y="0"/>
                <wp:positionH relativeFrom="page">
                  <wp:align>center</wp:align>
                </wp:positionH>
                <wp:positionV relativeFrom="bottomMargin">
                  <wp:posOffset>-5279585</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5F2B81" w:rsidRDefault="005F2B81"/>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5F2B81" w:rsidRPr="002257F0" w:rsidRDefault="005F2B81" w:rsidP="001D2466">
                              <w:pPr>
                                <w:pStyle w:val="Caption"/>
                                <w:rPr>
                                  <w:rFonts w:eastAsia="SimSun" w:cs="Theano Didot"/>
                                  <w:noProof/>
                                  <w:color w:val="000000"/>
                                  <w:lang w:eastAsia="zh-CN"/>
                                </w:rPr>
                              </w:pPr>
                              <w:bookmarkStart w:id="785" w:name="_Ref511150702"/>
                              <w:r>
                                <w:t xml:space="preserve">Figure </w:t>
                              </w:r>
                              <w:fldSimple w:instr=" STYLEREF 1 \s ">
                                <w:r w:rsidR="00A717E1">
                                  <w:rPr>
                                    <w:noProof/>
                                  </w:rPr>
                                  <w:t>C</w:t>
                                </w:r>
                              </w:fldSimple>
                              <w:r>
                                <w:noBreakHyphen/>
                              </w:r>
                              <w:fldSimple w:instr=" SEQ Figure \* ARABIC \s 1 ">
                                <w:r w:rsidR="00A717E1">
                                  <w:rPr>
                                    <w:noProof/>
                                  </w:rPr>
                                  <w:t>3</w:t>
                                </w:r>
                              </w:fldSimple>
                              <w:bookmarkEnd w:id="785"/>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415.7pt;width:270pt;height:404.65pt;z-index:251709440;mso-wrap-distance-top:14.4pt;mso-position-horizontal:center;mso-position-horizontal-relative:page;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5F2B81" w:rsidRPr="001D2466" w:rsidRDefault="005F2B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5F2B81" w:rsidRDefault="005F2B81"/>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5F2B81" w:rsidRPr="002257F0" w:rsidRDefault="005F2B81" w:rsidP="001D2466">
                        <w:pPr>
                          <w:pStyle w:val="Caption"/>
                          <w:rPr>
                            <w:rFonts w:eastAsia="SimSun" w:cs="Theano Didot"/>
                            <w:noProof/>
                            <w:color w:val="000000"/>
                            <w:lang w:eastAsia="zh-CN"/>
                          </w:rPr>
                        </w:pPr>
                        <w:bookmarkStart w:id="786" w:name="_Ref511150702"/>
                        <w:r>
                          <w:t xml:space="preserve">Figure </w:t>
                        </w:r>
                        <w:fldSimple w:instr=" STYLEREF 1 \s ">
                          <w:r w:rsidR="00A717E1">
                            <w:rPr>
                              <w:noProof/>
                            </w:rPr>
                            <w:t>C</w:t>
                          </w:r>
                        </w:fldSimple>
                        <w:r>
                          <w:noBreakHyphen/>
                        </w:r>
                        <w:fldSimple w:instr=" SEQ Figure \* ARABIC \s 1 ">
                          <w:r w:rsidR="00A717E1">
                            <w:rPr>
                              <w:noProof/>
                            </w:rPr>
                            <w:t>3</w:t>
                          </w:r>
                        </w:fldSimple>
                        <w:bookmarkEnd w:id="786"/>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page" anchory="margin"/>
              </v:group>
            </w:pict>
          </mc:Fallback>
        </mc:AlternateContent>
      </w:r>
      <w:r w:rsidR="001D2466" w:rsidRPr="00445898">
        <w:t>A region</w:t>
      </w:r>
      <w:r w:rsidR="00202765">
        <w:fldChar w:fldCharType="begin"/>
      </w:r>
      <w:r w:rsidR="00202765">
        <w:instrText xml:space="preserve"> XE "</w:instrText>
      </w:r>
      <w:r w:rsidR="00202765" w:rsidRPr="00321CB0">
        <w:instrText>region</w:instrText>
      </w:r>
      <w:r w:rsidR="00202765">
        <w:instrText xml:space="preserve"> (exposure)" \b</w:instrText>
      </w:r>
      <w:r w:rsidR="00202765">
        <w:fldChar w:fldCharType="end"/>
      </w:r>
      <w:r w:rsidR="001D2466" w:rsidRPr="00445898">
        <w:t xml:space="preserve"> is a rectangular fragment of a window used to display graphic information. For illustration, let us have a look at the template shown in </w:t>
      </w:r>
      <w:r w:rsidR="001D2466" w:rsidRPr="00445898">
        <w:fldChar w:fldCharType="begin"/>
      </w:r>
      <w:r w:rsidR="001D2466" w:rsidRPr="00445898">
        <w:instrText xml:space="preserve"> REF _Ref511150702 \h </w:instrText>
      </w:r>
      <w:r w:rsidR="001D2466" w:rsidRPr="00445898">
        <w:fldChar w:fldCharType="separate"/>
      </w:r>
      <w:r w:rsidR="00A717E1">
        <w:t xml:space="preserve">Figure </w:t>
      </w:r>
      <w:r w:rsidR="00A717E1">
        <w:rPr>
          <w:noProof/>
        </w:rPr>
        <w:t>C</w:t>
      </w:r>
      <w:r w:rsidR="00A717E1">
        <w:noBreakHyphen/>
      </w:r>
      <w:r w:rsidR="00A717E1">
        <w:rPr>
          <w:noProof/>
        </w:rPr>
        <w:t>3</w:t>
      </w:r>
      <w:r w:rsidR="001D2466" w:rsidRPr="00445898">
        <w:fldChar w:fldCharType="end"/>
      </w:r>
      <w:r w:rsidR="001D2466" w:rsidRPr="00445898">
        <w:t xml:space="preserve"> describing a window for displaying the contents of a random variable. The template de</w:t>
      </w:r>
      <w:r w:rsidR="009E3D57">
        <w:t>fi</w:t>
      </w:r>
      <w:r w:rsidR="001D2466" w:rsidRPr="00445898">
        <w:t xml:space="preserve">nes one region delimited by the four </w:t>
      </w:r>
      <w:r w:rsidR="001D2466" w:rsidRPr="00445898">
        <w:rPr>
          <w:i/>
        </w:rPr>
        <w:t>@</w:t>
      </w:r>
      <w:r w:rsidR="001D2466" w:rsidRPr="00445898">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t xml:space="preserve"> </w:t>
      </w:r>
    </w:p>
    <w:p w:rsidR="001D2466" w:rsidRPr="00445898" w:rsidRDefault="001D2466" w:rsidP="001D2466">
      <w:pPr>
        <w:pStyle w:val="firstparagraph"/>
      </w:pPr>
      <w:r w:rsidRPr="00445898">
        <w:t>A single template may de</w:t>
      </w:r>
      <w:r w:rsidR="009E3D57">
        <w:t>fi</w:t>
      </w:r>
      <w:r w:rsidRPr="00445898">
        <w:t xml:space="preserve">ne </w:t>
      </w:r>
      <w:r w:rsidR="00283757">
        <w:t>multiple</w:t>
      </w:r>
      <w:r w:rsidRPr="00445898">
        <w:t xml:space="preserve"> regions. Regions must not overlap and they must be perfectly rectangular. The ordering of regions among themselves and other </w:t>
      </w:r>
      <w:r w:rsidR="009E3D57">
        <w:t>fi</w:t>
      </w:r>
      <w:r w:rsidRPr="00445898">
        <w:t>elds (important for the correct interpretation of the data items arriving from SMURPH) is determined by the positions of their left top corners.</w:t>
      </w:r>
    </w:p>
    <w:p w:rsidR="00572354" w:rsidRPr="00445898" w:rsidRDefault="00572354" w:rsidP="00572354">
      <w:pPr>
        <w:pStyle w:val="Heading3"/>
        <w:rPr>
          <w:lang w:val="en-US"/>
        </w:rPr>
      </w:pPr>
      <w:bookmarkStart w:id="787" w:name="_Ref512509493"/>
      <w:bookmarkStart w:id="788" w:name="_Toc516483507"/>
      <w:r w:rsidRPr="00445898">
        <w:rPr>
          <w:lang w:val="en-US"/>
        </w:rPr>
        <w:t>Field attributes</w:t>
      </w:r>
      <w:bookmarkEnd w:id="787"/>
      <w:bookmarkEnd w:id="788"/>
    </w:p>
    <w:p w:rsidR="00572354" w:rsidRPr="00445898" w:rsidRDefault="00572354" w:rsidP="00572354">
      <w:pPr>
        <w:pStyle w:val="firstparagraph"/>
      </w:pPr>
      <w:r w:rsidRPr="00445898">
        <w:t>A layout line terminated by | can specify attributes to be associated w</w:t>
      </w:r>
      <w:r w:rsidR="00283757">
        <w:t>ith the display items described</w:t>
      </w:r>
      <w:r w:rsidRPr="00445898">
        <w:t xml:space="preserve"> in the line. The optional speci</w:t>
      </w:r>
      <w:r w:rsidR="009E3D57">
        <w:t>fi</w:t>
      </w:r>
      <w:r w:rsidRPr="00445898">
        <w:t>cation of these attributes should follow the initial height indicator (</w:t>
      </w:r>
      <w:r w:rsidRPr="00445898">
        <w:rPr>
          <w:i/>
        </w:rPr>
        <w:t>+</w:t>
      </w:r>
      <w:r w:rsidRPr="00445898">
        <w:t>), if one is associated with the line.</w:t>
      </w:r>
    </w:p>
    <w:p w:rsidR="00572354" w:rsidRPr="00445898" w:rsidRDefault="005D79A4" w:rsidP="00572354">
      <w:pPr>
        <w:pStyle w:val="firstparagraph"/>
      </w:pPr>
      <w:r w:rsidRPr="00445898">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5733415</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Mytype 0 **</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"Just an example"</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5F2B81" w:rsidRPr="005D79A4" w:rsidRDefault="005F2B81"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 r</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5F2B81" w:rsidRPr="0093599E" w:rsidRDefault="005F2B81" w:rsidP="005D79A4">
                              <w:pPr>
                                <w:pStyle w:val="Caption"/>
                                <w:rPr>
                                  <w:rFonts w:eastAsia="SimSun" w:cs="Theano Didot"/>
                                  <w:noProof/>
                                  <w:color w:val="000000"/>
                                  <w:lang w:eastAsia="zh-CN"/>
                                </w:rPr>
                              </w:pPr>
                              <w:bookmarkStart w:id="789" w:name="_Ref511153633"/>
                              <w:r>
                                <w:t xml:space="preserve">Figure </w:t>
                              </w:r>
                              <w:fldSimple w:instr=" STYLEREF 1 \s ">
                                <w:r w:rsidR="00A717E1">
                                  <w:rPr>
                                    <w:noProof/>
                                  </w:rPr>
                                  <w:t>C</w:t>
                                </w:r>
                              </w:fldSimple>
                              <w:r>
                                <w:noBreakHyphen/>
                              </w:r>
                              <w:fldSimple w:instr=" SEQ Figure \* ARABIC \s 1 ">
                                <w:r w:rsidR="00A717E1">
                                  <w:rPr>
                                    <w:noProof/>
                                  </w:rPr>
                                  <w:t>4</w:t>
                                </w:r>
                              </w:fldSimple>
                              <w:bookmarkEnd w:id="789"/>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451.4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Mytype 0 **</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"Just an example"</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5F2B81" w:rsidRPr="005D79A4" w:rsidRDefault="005F2B81"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 r</w:t>
                        </w:r>
                      </w:p>
                      <w:p w:rsidR="005F2B81" w:rsidRPr="005D79A4" w:rsidRDefault="005F2B81"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5F2B81" w:rsidRPr="0093599E" w:rsidRDefault="005F2B81" w:rsidP="005D79A4">
                        <w:pPr>
                          <w:pStyle w:val="Caption"/>
                          <w:rPr>
                            <w:rFonts w:eastAsia="SimSun" w:cs="Theano Didot"/>
                            <w:noProof/>
                            <w:color w:val="000000"/>
                            <w:lang w:eastAsia="zh-CN"/>
                          </w:rPr>
                        </w:pPr>
                        <w:bookmarkStart w:id="790" w:name="_Ref511153633"/>
                        <w:r>
                          <w:t xml:space="preserve">Figure </w:t>
                        </w:r>
                        <w:fldSimple w:instr=" STYLEREF 1 \s ">
                          <w:r w:rsidR="00A717E1">
                            <w:rPr>
                              <w:noProof/>
                            </w:rPr>
                            <w:t>C</w:t>
                          </w:r>
                        </w:fldSimple>
                        <w:r>
                          <w:noBreakHyphen/>
                        </w:r>
                        <w:fldSimple w:instr=" SEQ Figure \* ARABIC \s 1 ">
                          <w:r w:rsidR="00A717E1">
                            <w:rPr>
                              <w:noProof/>
                            </w:rPr>
                            <w:t>4</w:t>
                          </w:r>
                        </w:fldSimple>
                        <w:bookmarkEnd w:id="790"/>
                        <w:r>
                          <w:t>. A sample template with two regions.</w:t>
                        </w:r>
                      </w:p>
                    </w:txbxContent>
                  </v:textbox>
                </v:shape>
                <w10:wrap type="topAndBottom" anchorx="margin" anchory="page"/>
              </v:group>
            </w:pict>
          </mc:Fallback>
        </mc:AlternateContent>
      </w:r>
      <w:r w:rsidR="00572354" w:rsidRPr="00445898">
        <w:t>At most one attribute speci</w:t>
      </w:r>
      <w:r w:rsidR="009E3D57">
        <w:t>fi</w:t>
      </w:r>
      <w:r w:rsidR="00572354" w:rsidRPr="00445898">
        <w:t>cation can be associated with a single item, including regions</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00572354" w:rsidRPr="00445898">
        <w:t>. Speci</w:t>
      </w:r>
      <w:r w:rsidR="009E3D57">
        <w:t>fi</w:t>
      </w:r>
      <w:r w:rsidR="00572354" w:rsidRPr="00445898">
        <w:t>cations for di</w:t>
      </w:r>
      <w:r w:rsidR="009E3D57">
        <w:t>ff</w:t>
      </w:r>
      <w:r w:rsidR="00572354" w:rsidRPr="00445898">
        <w:t>erent items are separated by blanks. The correspondence between speci</w:t>
      </w:r>
      <w:r w:rsidR="009E3D57">
        <w:t>fi</w:t>
      </w:r>
      <w:r w:rsidR="00572354" w:rsidRPr="00445898">
        <w:t>cations and items is determined by the order of their occurrence from left to right. Note that regions are represented for this purpose by their left top corners. Super</w:t>
      </w:r>
      <w:r w:rsidR="009E3D57">
        <w:t>fl</w:t>
      </w:r>
      <w:r w:rsidR="00572354" w:rsidRPr="00445898">
        <w:t>uous speci</w:t>
      </w:r>
      <w:r w:rsidR="009E3D57">
        <w:t>fi</w:t>
      </w:r>
      <w:r w:rsidR="00572354" w:rsidRPr="00445898">
        <w:t>cations are ignored. Items without speci</w:t>
      </w:r>
      <w:r w:rsidR="009E3D57">
        <w:t>fi</w:t>
      </w:r>
      <w:r w:rsidR="00572354" w:rsidRPr="00445898">
        <w:t>cations are assigned default attributes.</w:t>
      </w:r>
    </w:p>
    <w:p w:rsidR="00572354" w:rsidRPr="00445898" w:rsidRDefault="00572354" w:rsidP="00572354">
      <w:pPr>
        <w:pStyle w:val="firstparagraph"/>
      </w:pPr>
      <w:r w:rsidRPr="00445898">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n</w:t>
            </w:r>
          </w:p>
        </w:tc>
        <w:tc>
          <w:tcPr>
            <w:tcW w:w="8903" w:type="dxa"/>
          </w:tcPr>
          <w:p w:rsidR="00572354" w:rsidRPr="00445898" w:rsidRDefault="00572354" w:rsidP="00CD480A">
            <w:pPr>
              <w:pStyle w:val="firstparagraph"/>
            </w:pPr>
            <w:r w:rsidRPr="00445898">
              <w:t>normal display (the default)</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r</w:t>
            </w:r>
          </w:p>
        </w:tc>
        <w:tc>
          <w:tcPr>
            <w:tcW w:w="8903" w:type="dxa"/>
          </w:tcPr>
          <w:p w:rsidR="00572354" w:rsidRPr="00445898" w:rsidRDefault="00572354" w:rsidP="00CD480A">
            <w:pPr>
              <w:pStyle w:val="firstparagraph"/>
            </w:pPr>
            <w:r w:rsidRPr="00445898">
              <w:t>reverse (inverted) video</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h</w:t>
            </w:r>
          </w:p>
        </w:tc>
        <w:tc>
          <w:tcPr>
            <w:tcW w:w="8903" w:type="dxa"/>
          </w:tcPr>
          <w:p w:rsidR="00572354" w:rsidRPr="00445898" w:rsidRDefault="00572354" w:rsidP="00CD480A">
            <w:pPr>
              <w:pStyle w:val="firstparagraph"/>
            </w:pPr>
            <w:r w:rsidRPr="00445898">
              <w:t>highlighted display</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b</w:t>
            </w:r>
          </w:p>
        </w:tc>
        <w:tc>
          <w:tcPr>
            <w:tcW w:w="8903" w:type="dxa"/>
          </w:tcPr>
          <w:p w:rsidR="00572354" w:rsidRPr="00445898" w:rsidRDefault="00572354" w:rsidP="00CD480A">
            <w:pPr>
              <w:pStyle w:val="firstparagraph"/>
            </w:pPr>
            <w:r w:rsidRPr="00445898">
              <w:t>blinking</w:t>
            </w:r>
          </w:p>
        </w:tc>
      </w:tr>
    </w:tbl>
    <w:p w:rsidR="001D2466" w:rsidRPr="00445898" w:rsidRDefault="005D79A4" w:rsidP="001D2466">
      <w:pPr>
        <w:pStyle w:val="firstparagraph"/>
      </w:pPr>
      <w:r w:rsidRPr="00445898">
        <w:t xml:space="preserve">For illustration, </w:t>
      </w:r>
      <w:r w:rsidRPr="00445898">
        <w:fldChar w:fldCharType="begin"/>
      </w:r>
      <w:r w:rsidRPr="00445898">
        <w:instrText xml:space="preserve"> REF _Ref511153633 \h </w:instrText>
      </w:r>
      <w:r w:rsidRPr="00445898">
        <w:fldChar w:fldCharType="separate"/>
      </w:r>
      <w:r w:rsidR="00A717E1">
        <w:t xml:space="preserve">Figure </w:t>
      </w:r>
      <w:r w:rsidR="00A717E1">
        <w:rPr>
          <w:noProof/>
        </w:rPr>
        <w:t>C</w:t>
      </w:r>
      <w:r w:rsidR="00A717E1">
        <w:noBreakHyphen/>
      </w:r>
      <w:r w:rsidR="00A717E1">
        <w:rPr>
          <w:noProof/>
        </w:rPr>
        <w:t>4</w:t>
      </w:r>
      <w:r w:rsidRPr="00445898">
        <w:fldChar w:fldCharType="end"/>
      </w:r>
      <w:r w:rsidRPr="00445898">
        <w:t xml:space="preserve"> </w:t>
      </w:r>
      <w:r w:rsidR="00CD480A" w:rsidRPr="00445898">
        <w:t>shows a</w:t>
      </w:r>
      <w:r w:rsidR="00B60182" w:rsidRPr="00445898">
        <w:t xml:space="preserve"> </w:t>
      </w:r>
      <w:r w:rsidR="00CD480A" w:rsidRPr="00445898">
        <w:t>relatively complex template with two regions.</w:t>
      </w:r>
      <w:r w:rsidR="00B60182" w:rsidRPr="00445898">
        <w:t xml:space="preserve"> The </w:t>
      </w:r>
      <w:r w:rsidR="00B60182" w:rsidRPr="00445898">
        <w:rPr>
          <w:i/>
        </w:rPr>
        <w:t>h</w:t>
      </w:r>
      <w:r w:rsidR="00B60182" w:rsidRPr="00445898">
        <w:t xml:space="preserve"> (highlighted) attribute in the first layout line refers to the header string “Station ”  (extending over the blank following the word). The sequence of </w:t>
      </w:r>
      <w:r w:rsidR="00B60182" w:rsidRPr="00445898">
        <w:rPr>
          <w:i/>
        </w:rPr>
        <w:t>#</w:t>
      </w:r>
      <w:r w:rsidR="00B60182" w:rsidRPr="00445898">
        <w:t xml:space="preserve"> characters in the first layout line stands just for itself. The </w:t>
      </w:r>
      <w:r w:rsidR="00B60182" w:rsidRPr="00445898">
        <w:rPr>
          <w:i/>
        </w:rPr>
        <w:t>r</w:t>
      </w:r>
      <w:r w:rsidR="00B60182" w:rsidRPr="00445898">
        <w:t xml:space="preserve"> (reverse) attribute of the second layout line applies to the region (which is the first item formally defined in the line). The </w:t>
      </w:r>
      <w:r w:rsidR="00B60182" w:rsidRPr="00445898">
        <w:rPr>
          <w:i/>
        </w:rPr>
        <w:t>b</w:t>
      </w:r>
      <w:r w:rsidR="00B60182" w:rsidRPr="00445898">
        <w:t xml:space="preserve"> (blink) attribute in the same line applies to the </w:t>
      </w:r>
      <w:r w:rsidR="009709D3" w:rsidRPr="00445898">
        <w:t xml:space="preserve">(right-justified) </w:t>
      </w:r>
      <w:r w:rsidR="00B60182" w:rsidRPr="00445898">
        <w:t>number displayed as the last (third</w:t>
      </w:r>
      <w:r w:rsidR="009709D3" w:rsidRPr="00445898">
        <w:t xml:space="preserve">) item. The role of </w:t>
      </w:r>
      <w:r w:rsidR="009709D3" w:rsidRPr="00445898">
        <w:rPr>
          <w:i/>
        </w:rPr>
        <w:t>n</w:t>
      </w:r>
      <w:r w:rsidR="009709D3" w:rsidRPr="00445898">
        <w:t xml:space="preserve"> (which says “normal”) preceding </w:t>
      </w:r>
      <w:r w:rsidR="009709D3" w:rsidRPr="00445898">
        <w:rPr>
          <w:i/>
        </w:rPr>
        <w:t>b</w:t>
      </w:r>
      <w:r w:rsidR="009709D3" w:rsidRPr="00445898">
        <w:t xml:space="preserve"> is to skip one item (i.e., the header “Number of packets:”). The </w:t>
      </w:r>
      <w:r w:rsidR="009709D3" w:rsidRPr="00445898">
        <w:rPr>
          <w:i/>
        </w:rPr>
        <w:t>h</w:t>
      </w:r>
      <w:r w:rsidR="009709D3" w:rsidRPr="00445898">
        <w:t xml:space="preserve"> attribute in the eight layout line, the one in which the second region begins, applies to the second region. Even though the first region is still present in the line, it doesn’t count as an item defined within the eight line, and the second region is the first item defined there, with the header “Status” being the second.</w:t>
      </w:r>
    </w:p>
    <w:p w:rsidR="00D969B1" w:rsidRPr="00445898" w:rsidRDefault="00D969B1" w:rsidP="00D969B1">
      <w:pPr>
        <w:pStyle w:val="Heading2"/>
        <w:rPr>
          <w:lang w:val="en-US"/>
        </w:rPr>
      </w:pPr>
      <w:bookmarkStart w:id="791" w:name="_Toc516483508"/>
      <w:bookmarkEnd w:id="770"/>
      <w:r w:rsidRPr="00445898">
        <w:rPr>
          <w:lang w:val="en-US"/>
        </w:rPr>
        <w:t>Requesting exposures</w:t>
      </w:r>
      <w:bookmarkEnd w:id="791"/>
    </w:p>
    <w:p w:rsidR="00CD480A" w:rsidRPr="00445898" w:rsidRDefault="00D969B1" w:rsidP="00D969B1">
      <w:pPr>
        <w:pStyle w:val="firstparagraph"/>
      </w:pPr>
      <w:r w:rsidRPr="00445898">
        <w:t>As soon as a display session has been established, the SMURPH program sends to DSD an initial list of exposable objects. These objects are elements of the tree of all exposable objects currently de</w:t>
      </w:r>
      <w:r w:rsidR="009E3D57">
        <w:t>fi</w:t>
      </w:r>
      <w:r w:rsidRPr="00445898">
        <w:t xml:space="preserve">ned within the SMURPH program. The user can browse through that tree using the </w:t>
      </w:r>
      <w:r w:rsidRPr="00445898">
        <w:rPr>
          <w:i/>
        </w:rPr>
        <w:t>Navigate</w:t>
      </w:r>
      <w:r w:rsidRPr="00445898">
        <w:t xml:space="preserve"> menu from the root window (</w:t>
      </w:r>
      <w:r w:rsidRPr="00445898">
        <w:fldChar w:fldCharType="begin"/>
      </w:r>
      <w:r w:rsidRPr="00445898">
        <w:instrText xml:space="preserve"> REF _Ref511136742 \h </w:instrText>
      </w:r>
      <w:r w:rsidRPr="00445898">
        <w:fldChar w:fldCharType="separate"/>
      </w:r>
      <w:r w:rsidR="00A717E1">
        <w:t xml:space="preserve">Figure </w:t>
      </w:r>
      <w:r w:rsidR="00A717E1">
        <w:rPr>
          <w:noProof/>
        </w:rPr>
        <w:t>C</w:t>
      </w:r>
      <w:r w:rsidR="00A717E1">
        <w:noBreakHyphen/>
      </w:r>
      <w:r w:rsidR="00A717E1">
        <w:rPr>
          <w:noProof/>
        </w:rPr>
        <w:t>1</w:t>
      </w:r>
      <w:r w:rsidRPr="00445898">
        <w:fldChar w:fldCharType="end"/>
      </w:r>
      <w:r w:rsidRPr="00445898">
        <w:t>).</w:t>
      </w:r>
    </w:p>
    <w:p w:rsidR="001F3224" w:rsidRPr="00445898" w:rsidRDefault="001F3224" w:rsidP="001F3224">
      <w:pPr>
        <w:pStyle w:val="Heading3"/>
        <w:rPr>
          <w:lang w:val="en-US"/>
        </w:rPr>
      </w:pPr>
      <w:bookmarkStart w:id="792" w:name="_Ref511208913"/>
      <w:bookmarkStart w:id="793" w:name="_Toc516483509"/>
      <w:r w:rsidRPr="00445898">
        <w:rPr>
          <w:lang w:val="en-US"/>
        </w:rPr>
        <w:t>The hierarchy of exposable objects</w:t>
      </w:r>
      <w:bookmarkEnd w:id="792"/>
      <w:bookmarkEnd w:id="793"/>
    </w:p>
    <w:p w:rsidR="001F3224" w:rsidRPr="00445898" w:rsidRDefault="001F3224" w:rsidP="001F3224">
      <w:pPr>
        <w:pStyle w:val="firstparagraph"/>
      </w:pPr>
      <w:r w:rsidRPr="00445898">
        <w:t>All exposable objects known to the SMURPH program are logically organized into a tree re</w:t>
      </w:r>
      <w:r w:rsidR="009E3D57">
        <w:t>fl</w:t>
      </w:r>
      <w:r w:rsidRPr="00445898">
        <w:t xml:space="preserve">ecting their ownership relation. The root of this tree is the </w:t>
      </w:r>
      <w:r w:rsidRPr="00445898">
        <w:rPr>
          <w:i/>
        </w:rPr>
        <w:t>System</w:t>
      </w:r>
      <w:r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w:t>
      </w:r>
      <w:r w:rsidR="00526CD2" w:rsidRPr="00445898">
        <w:t>Section </w:t>
      </w:r>
      <w:r w:rsidR="00526CD2" w:rsidRPr="00445898">
        <w:fldChar w:fldCharType="begin"/>
      </w:r>
      <w:r w:rsidR="00526CD2" w:rsidRPr="00445898">
        <w:instrText xml:space="preserve"> REF _Ref505938235 \r \h </w:instrText>
      </w:r>
      <w:r w:rsidR="00526CD2" w:rsidRPr="00445898">
        <w:fldChar w:fldCharType="separate"/>
      </w:r>
      <w:r w:rsidR="00A717E1">
        <w:t>4.1.2</w:t>
      </w:r>
      <w:r w:rsidR="00526CD2" w:rsidRPr="00445898">
        <w:fldChar w:fldCharType="end"/>
      </w:r>
      <w:r w:rsidR="00526CD2" w:rsidRPr="00445898">
        <w:t xml:space="preserve">), </w:t>
      </w:r>
      <w:r w:rsidRPr="00445898">
        <w:t>which is assumed to own (directly or indirectly) all e</w:t>
      </w:r>
      <w:r w:rsidR="00526CD2" w:rsidRPr="00445898">
        <w:t xml:space="preserve">xposable objects. The ownership </w:t>
      </w:r>
      <w:r w:rsidRPr="00445898">
        <w:t xml:space="preserve">relation is illustrated in </w:t>
      </w:r>
      <w:r w:rsidR="00526CD2" w:rsidRPr="00445898">
        <w:fldChar w:fldCharType="begin"/>
      </w:r>
      <w:r w:rsidR="00526CD2" w:rsidRPr="00445898">
        <w:instrText xml:space="preserve"> REF _Ref511164308 \h </w:instrText>
      </w:r>
      <w:r w:rsidR="00526CD2" w:rsidRPr="00445898">
        <w:fldChar w:fldCharType="separate"/>
      </w:r>
      <w:r w:rsidR="00A717E1">
        <w:t xml:space="preserve">Figure </w:t>
      </w:r>
      <w:r w:rsidR="00A717E1">
        <w:rPr>
          <w:noProof/>
        </w:rPr>
        <w:t>C</w:t>
      </w:r>
      <w:r w:rsidR="00A717E1">
        <w:noBreakHyphen/>
      </w:r>
      <w:r w:rsidR="00A717E1">
        <w:rPr>
          <w:noProof/>
        </w:rPr>
        <w:t>5</w:t>
      </w:r>
      <w:r w:rsidR="00526CD2" w:rsidRPr="00445898">
        <w:fldChar w:fldCharType="end"/>
      </w:r>
      <w:r w:rsidRPr="00445898">
        <w:t>.</w:t>
      </w:r>
      <w:r w:rsidR="00574FCB" w:rsidRPr="00574FCB">
        <w:t xml:space="preserve"> </w:t>
      </w:r>
      <w:r w:rsidR="00574FCB">
        <w:fldChar w:fldCharType="begin"/>
      </w:r>
      <w:r w:rsidR="00574FCB">
        <w:instrText xml:space="preserve"> XE "ownership hierarchy (exposure)" </w:instrText>
      </w:r>
      <w:r w:rsidR="00574FCB">
        <w:fldChar w:fldCharType="end"/>
      </w:r>
      <w:r w:rsidRPr="00445898">
        <w:t>The ordering of subn</w:t>
      </w:r>
      <w:r w:rsidR="00526CD2" w:rsidRPr="00445898">
        <w:t>odes re</w:t>
      </w:r>
      <w:r w:rsidR="009E3D57">
        <w:t>fl</w:t>
      </w:r>
      <w:r w:rsidR="00526CD2" w:rsidRPr="00445898">
        <w:t xml:space="preserve">ects the order in which </w:t>
      </w:r>
      <w:r w:rsidRPr="00445898">
        <w:t>the objects represented by the subnodes appear in the se</w:t>
      </w:r>
      <w:r w:rsidR="00526CD2" w:rsidRPr="00445898">
        <w:t xml:space="preserve">lection area of the root window </w:t>
      </w:r>
      <w:r w:rsidRPr="00445898">
        <w:t>(</w:t>
      </w:r>
      <w:r w:rsidR="00526CD2" w:rsidRPr="00445898">
        <w:t>Section </w:t>
      </w:r>
      <w:r w:rsidR="00526CD2" w:rsidRPr="00445898">
        <w:fldChar w:fldCharType="begin"/>
      </w:r>
      <w:r w:rsidR="00526CD2" w:rsidRPr="00445898">
        <w:instrText xml:space="preserve"> REF _Ref511164584 \r \h </w:instrText>
      </w:r>
      <w:r w:rsidR="00526CD2" w:rsidRPr="00445898">
        <w:fldChar w:fldCharType="separate"/>
      </w:r>
      <w:r w:rsidR="00A717E1">
        <w:t>C.3</w:t>
      </w:r>
      <w:r w:rsidR="00526CD2" w:rsidRPr="00445898">
        <w:fldChar w:fldCharType="end"/>
      </w:r>
      <w:r w:rsidRPr="00445898">
        <w:t>).</w:t>
      </w:r>
    </w:p>
    <w:p w:rsidR="00526CD2" w:rsidRPr="00445898" w:rsidRDefault="001F3224" w:rsidP="001F3224">
      <w:pPr>
        <w:pStyle w:val="firstparagraph"/>
      </w:pPr>
      <w:r w:rsidRPr="00445898">
        <w:t xml:space="preserve">The </w:t>
      </w:r>
      <w:r w:rsidR="009E3D57">
        <w:t>fi</w:t>
      </w:r>
      <w:r w:rsidRPr="00445898">
        <w:t xml:space="preserve">rst object owned by </w:t>
      </w:r>
      <w:r w:rsidRPr="00445898">
        <w:rPr>
          <w:i/>
        </w:rPr>
        <w:t>System</w:t>
      </w:r>
      <w:r w:rsidRPr="00445898">
        <w:t xml:space="preserve"> is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526CD2" w:rsidRPr="00445898">
        <w:t xml:space="preserve">, </w:t>
      </w:r>
      <w:r w:rsidRPr="00445898">
        <w:t>the root of the process hierarchy (</w:t>
      </w:r>
      <w:r w:rsidR="00526CD2" w:rsidRPr="00445898">
        <w:t>Section </w:t>
      </w:r>
      <w:r w:rsidR="00526CD2" w:rsidRPr="00445898">
        <w:fldChar w:fldCharType="begin"/>
      </w:r>
      <w:r w:rsidR="00526CD2" w:rsidRPr="00445898">
        <w:instrText xml:space="preserve"> REF _Ref506061716 \r \h </w:instrText>
      </w:r>
      <w:r w:rsidR="00526CD2" w:rsidRPr="00445898">
        <w:fldChar w:fldCharType="separate"/>
      </w:r>
      <w:r w:rsidR="00A717E1">
        <w:t>5.1.8</w:t>
      </w:r>
      <w:r w:rsidR="00526CD2" w:rsidRPr="00445898">
        <w:fldChar w:fldCharType="end"/>
      </w:r>
      <w:r w:rsidR="00526CD2" w:rsidRPr="00445898">
        <w:t xml:space="preserve">). </w:t>
      </w:r>
      <w:r w:rsidRPr="00445898">
        <w:t>Note that the father-child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w:t>
      </w:r>
      <w:r w:rsidR="00360B88">
        <w:t>relationship</w:t>
      </w:r>
      <w:r w:rsidRPr="00445898">
        <w:t xml:space="preserve"> of processes need </w:t>
      </w:r>
      <w:r w:rsidR="00526CD2" w:rsidRPr="00445898">
        <w:t xml:space="preserve">not coincide with the ownership </w:t>
      </w:r>
      <w:r w:rsidRPr="00445898">
        <w:t xml:space="preserve">tree structure. The </w:t>
      </w:r>
      <w:r w:rsidRPr="00445898">
        <w:rPr>
          <w:i/>
        </w:rPr>
        <w:t>System</w:t>
      </w:r>
      <w:r w:rsidRPr="00445898">
        <w:t xml:space="preserve"> station also owns all regular s</w:t>
      </w:r>
      <w:r w:rsidR="00526CD2" w:rsidRPr="00445898">
        <w:t xml:space="preserve">tations created by the protocol </w:t>
      </w:r>
      <w:r w:rsidRPr="00445898">
        <w:t xml:space="preserve">program. These stations constitute a </w:t>
      </w:r>
      <w:r w:rsidR="009E3D57">
        <w:t>fl</w:t>
      </w:r>
      <w:r w:rsidRPr="00445898">
        <w:t xml:space="preserve">at layer: they are all direct descendants of </w:t>
      </w:r>
      <w:r w:rsidRPr="00445898">
        <w:rPr>
          <w:i/>
        </w:rPr>
        <w:t>System</w:t>
      </w:r>
      <w:r w:rsidR="00526CD2" w:rsidRPr="00445898">
        <w:t xml:space="preserve">. </w:t>
      </w:r>
      <w:r w:rsidRPr="00445898">
        <w:t>Similarly, all links, r</w:t>
      </w:r>
      <w:r w:rsidR="00360B88">
        <w:t>f</w:t>
      </w:r>
      <w:r w:rsidRPr="00445898">
        <w:t>channels, tra</w:t>
      </w:r>
      <w:r w:rsidR="0008220B">
        <w:t>ffi</w:t>
      </w:r>
      <w:r w:rsidRPr="00445898">
        <w:t>c patterns,</w:t>
      </w:r>
      <w:r w:rsidR="00360B88">
        <w:t xml:space="preserve"> the</w:t>
      </w:r>
      <w:r w:rsidRPr="00445898">
        <w:t xml:space="preserve"> </w:t>
      </w:r>
      <w:r w:rsidRPr="00445898">
        <w:rPr>
          <w:i/>
        </w:rPr>
        <w:t>Client</w:t>
      </w:r>
      <w:r w:rsidRPr="00445898">
        <w:t>, and</w:t>
      </w:r>
      <w:r w:rsidR="00360B88">
        <w:t xml:space="preserve"> the</w:t>
      </w:r>
      <w:r w:rsidRPr="00445898">
        <w:t xml:space="preserve"> </w:t>
      </w:r>
      <w:r w:rsidRPr="00445898">
        <w:rPr>
          <w:i/>
        </w:rPr>
        <w:t>Timer</w:t>
      </w:r>
      <w:r w:rsidR="00526CD2" w:rsidRPr="00445898">
        <w:t xml:space="preserve"> also belong to the </w:t>
      </w:r>
      <w:r w:rsidRPr="00445898">
        <w:rPr>
          <w:i/>
        </w:rPr>
        <w:t>System</w:t>
      </w:r>
      <w:r w:rsidR="00526CD2" w:rsidRPr="00445898">
        <w:t xml:space="preserve"> station.</w:t>
      </w:r>
    </w:p>
    <w:p w:rsidR="001F3224" w:rsidRPr="00445898" w:rsidRDefault="001F3224" w:rsidP="001F3224">
      <w:pPr>
        <w:pStyle w:val="firstparagraph"/>
      </w:pPr>
      <w:r w:rsidRPr="00445898">
        <w:t>A regular station owns its mailboxes, ports and transceivers. I</w:t>
      </w:r>
      <w:r w:rsidR="00526CD2" w:rsidRPr="00445898">
        <w:t xml:space="preserve">t also owns all regular </w:t>
      </w:r>
      <w:r w:rsidRPr="00445898">
        <w:t xml:space="preserve">processes, </w:t>
      </w:r>
      <w:r w:rsidRPr="00445898">
        <w:rPr>
          <w:i/>
        </w:rPr>
        <w:t>RVariables</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rPr>
          <w:i/>
        </w:rPr>
        <w:t>s</w:t>
      </w:r>
      <w:r w:rsidRPr="00445898">
        <w:t xml:space="preserve"> that were created by </w:t>
      </w:r>
      <w:r w:rsidRPr="00445898">
        <w:rPr>
          <w:i/>
        </w:rPr>
        <w:t>Root</w:t>
      </w:r>
      <w:r w:rsidR="00526CD2" w:rsidRPr="00445898">
        <w:t xml:space="preserve"> in the context of the </w:t>
      </w:r>
      <w:r w:rsidRPr="00445898">
        <w:t>station</w:t>
      </w:r>
      <w:r w:rsidR="0035651A" w:rsidRPr="00445898">
        <w:t xml:space="preserve">, at the initialization stage </w:t>
      </w:r>
      <w:r w:rsidRPr="00445898">
        <w:t>(</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A717E1">
        <w:t>5.1.8</w:t>
      </w:r>
      <w:r w:rsidR="0035651A" w:rsidRPr="00445898">
        <w:fldChar w:fldCharType="end"/>
      </w:r>
      <w:r w:rsidRPr="00445898">
        <w:t>). The rules for determining the ow</w:t>
      </w:r>
      <w:r w:rsidR="00526CD2" w:rsidRPr="00445898">
        <w:t xml:space="preserve">nership of such objects created </w:t>
      </w:r>
      <w:r w:rsidRPr="00445898">
        <w:t xml:space="preserve">while the protocol is running </w:t>
      </w:r>
      <w:r w:rsidR="0035651A" w:rsidRPr="00445898">
        <w:t xml:space="preserve">(past the initialization stage) </w:t>
      </w:r>
      <w:r w:rsidRPr="00445898">
        <w:t>are di</w:t>
      </w:r>
      <w:r w:rsidR="009E3D57">
        <w:t>ff</w:t>
      </w:r>
      <w:r w:rsidRPr="00445898">
        <w:t>erent (see below).</w:t>
      </w:r>
    </w:p>
    <w:p w:rsidR="001F3224" w:rsidRPr="00445898" w:rsidRDefault="001F3224" w:rsidP="001F3224">
      <w:pPr>
        <w:pStyle w:val="firstparagraph"/>
      </w:pPr>
      <w:r w:rsidRPr="00445898">
        <w:t>Each tra</w:t>
      </w:r>
      <w:r w:rsidR="0008220B">
        <w:t>ffi</w:t>
      </w:r>
      <w:r w:rsidRPr="00445898">
        <w:t>c pattern is the owner of its collection of rand</w:t>
      </w:r>
      <w:r w:rsidR="0035651A" w:rsidRPr="00445898">
        <w:t xml:space="preserve">om variables used to keep track </w:t>
      </w:r>
      <w:r w:rsidRPr="00445898">
        <w:t>of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w:t>
      </w:r>
      <w:r w:rsidR="0035651A" w:rsidRPr="00445898">
        <w:t>Section </w:t>
      </w:r>
      <w:r w:rsidR="0035651A" w:rsidRPr="00445898">
        <w:fldChar w:fldCharType="begin"/>
      </w:r>
      <w:r w:rsidR="0035651A" w:rsidRPr="00445898">
        <w:instrText xml:space="preserve"> REF _Ref510690077 \r \h </w:instrText>
      </w:r>
      <w:r w:rsidR="0035651A" w:rsidRPr="00445898">
        <w:fldChar w:fldCharType="separate"/>
      </w:r>
      <w:r w:rsidR="00A717E1">
        <w:t>10.2.1</w:t>
      </w:r>
      <w:r w:rsidR="0035651A" w:rsidRPr="00445898">
        <w:fldChar w:fldCharType="end"/>
      </w:r>
      <w:r w:rsidRPr="00445898">
        <w:t>).</w:t>
      </w:r>
      <w:r w:rsidR="0035651A" w:rsidRPr="00445898">
        <w:t xml:space="preserve"> </w:t>
      </w:r>
      <w:r w:rsidRPr="00445898">
        <w:t xml:space="preserve">The </w:t>
      </w:r>
      <w:r w:rsidRPr="00445898">
        <w:rPr>
          <w:i/>
        </w:rPr>
        <w:t>Kernel</w:t>
      </w:r>
      <w:r w:rsidRPr="00445898">
        <w:t xml:space="preserve"> process owns all system processes as well as the user-de</w:t>
      </w:r>
      <w:r w:rsidR="009E3D57">
        <w:t>fi</w:t>
      </w:r>
      <w:r w:rsidRPr="00445898">
        <w:t xml:space="preserve">ned </w:t>
      </w:r>
      <w:r w:rsidRPr="00445898">
        <w:rPr>
          <w:i/>
        </w:rPr>
        <w:t>Root</w:t>
      </w:r>
      <w:r w:rsidR="0035651A" w:rsidRPr="00445898">
        <w:t xml:space="preserve"> process </w:t>
      </w:r>
      <w:r w:rsidRPr="00445898">
        <w:t>responsible for initialization (</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A717E1">
        <w:t>5.1.8</w:t>
      </w:r>
      <w:r w:rsidR="0035651A" w:rsidRPr="00445898">
        <w:fldChar w:fldCharType="end"/>
      </w:r>
      <w:r w:rsidRPr="00445898">
        <w:t>). The system processes are invisible t</w:t>
      </w:r>
      <w:r w:rsidR="0035651A" w:rsidRPr="00445898">
        <w:t xml:space="preserve">o the user, </w:t>
      </w:r>
      <w:r w:rsidRPr="00445898">
        <w:t xml:space="preserve">unless the </w:t>
      </w:r>
      <w:r w:rsidR="0035651A" w:rsidRPr="00445898">
        <w:t>SMURPH</w:t>
      </w:r>
      <w:r w:rsidRPr="00445898">
        <w:t xml:space="preserve"> program has been </w:t>
      </w:r>
      <w:r w:rsidR="0035651A" w:rsidRPr="00445898">
        <w:t>invoked</w:t>
      </w:r>
      <w:r w:rsidRPr="00445898">
        <w:t xml:space="preserve"> with the </w:t>
      </w:r>
      <w:r w:rsidR="0035651A" w:rsidRPr="00445898">
        <w:rPr>
          <w:i/>
        </w:rPr>
        <w:t>–s</w:t>
      </w:r>
      <w:r w:rsidRPr="00445898">
        <w:t xml:space="preserve"> option (</w:t>
      </w:r>
      <w:r w:rsidR="0035651A" w:rsidRPr="00445898">
        <w:t>Sections </w:t>
      </w:r>
      <w:r w:rsidR="00FE4816" w:rsidRPr="00445898">
        <w:fldChar w:fldCharType="begin"/>
      </w:r>
      <w:r w:rsidR="00FE4816" w:rsidRPr="00445898">
        <w:instrText xml:space="preserve"> REF _Ref511061340 \r \h </w:instrText>
      </w:r>
      <w:r w:rsidR="00FE4816" w:rsidRPr="00445898">
        <w:fldChar w:fldCharType="separate"/>
      </w:r>
      <w:r w:rsidR="00A717E1">
        <w:t>12.5</w:t>
      </w:r>
      <w:r w:rsidR="00FE4816" w:rsidRPr="00445898">
        <w:fldChar w:fldCharType="end"/>
      </w:r>
      <w:r w:rsidR="0035651A"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A717E1">
        <w:t>B.6</w:t>
      </w:r>
      <w:r w:rsidR="00CE6721" w:rsidRPr="00445898">
        <w:fldChar w:fldCharType="end"/>
      </w:r>
      <w:r w:rsidRPr="00445898">
        <w:t>).</w:t>
      </w:r>
    </w:p>
    <w:p w:rsidR="001F3224" w:rsidRPr="00445898" w:rsidRDefault="00360B88" w:rsidP="001F3224">
      <w:pPr>
        <w:pStyle w:val="firstparagraph"/>
      </w:pPr>
      <w:r w:rsidRPr="00445898">
        <w:rPr>
          <w:noProof/>
        </w:rPr>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5F2B81" w:rsidRDefault="005F2B81" w:rsidP="001F3224">
                            <w:pPr>
                              <w:keepNext/>
                            </w:pPr>
                            <w:r>
                              <w:rPr>
                                <w:noProof/>
                              </w:rPr>
                              <w:drawing>
                                <wp:inline distT="0" distB="0" distL="0" distR="0">
                                  <wp:extent cx="4373093" cy="3733800"/>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5F2B81" w:rsidRDefault="005F2B81" w:rsidP="001F3224">
                            <w:pPr>
                              <w:pStyle w:val="Caption"/>
                            </w:pPr>
                            <w:bookmarkStart w:id="794" w:name="_Ref511164308"/>
                            <w:r>
                              <w:t xml:space="preserve">Figure </w:t>
                            </w:r>
                            <w:fldSimple w:instr=" STYLEREF 1 \s ">
                              <w:r w:rsidR="00A717E1">
                                <w:rPr>
                                  <w:noProof/>
                                </w:rPr>
                                <w:t>C</w:t>
                              </w:r>
                            </w:fldSimple>
                            <w:r>
                              <w:noBreakHyphen/>
                            </w:r>
                            <w:fldSimple w:instr=" SEQ Figure \* ARABIC \s 1 ">
                              <w:r w:rsidR="00A717E1">
                                <w:rPr>
                                  <w:noProof/>
                                </w:rPr>
                                <w:t>5</w:t>
                              </w:r>
                            </w:fldSimple>
                            <w:bookmarkEnd w:id="794"/>
                            <w:r>
                              <w:t>. The hierarchy of exposable objects.</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rsidR="005F2B81" w:rsidRDefault="005F2B81" w:rsidP="001F3224">
                      <w:pPr>
                        <w:keepNext/>
                      </w:pPr>
                      <w:r>
                        <w:rPr>
                          <w:noProof/>
                        </w:rPr>
                        <w:drawing>
                          <wp:inline distT="0" distB="0" distL="0" distR="0">
                            <wp:extent cx="4373093" cy="3733800"/>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5F2B81" w:rsidRDefault="005F2B81" w:rsidP="001F3224">
                      <w:pPr>
                        <w:pStyle w:val="Caption"/>
                      </w:pPr>
                      <w:bookmarkStart w:id="795" w:name="_Ref511164308"/>
                      <w:r>
                        <w:t xml:space="preserve">Figure </w:t>
                      </w:r>
                      <w:fldSimple w:instr=" STYLEREF 1 \s ">
                        <w:r w:rsidR="00A717E1">
                          <w:rPr>
                            <w:noProof/>
                          </w:rPr>
                          <w:t>C</w:t>
                        </w:r>
                      </w:fldSimple>
                      <w:r>
                        <w:noBreakHyphen/>
                      </w:r>
                      <w:fldSimple w:instr=" SEQ Figure \* ARABIC \s 1 ">
                        <w:r w:rsidR="00A717E1">
                          <w:rPr>
                            <w:noProof/>
                          </w:rPr>
                          <w:t>5</w:t>
                        </w:r>
                      </w:fldSimple>
                      <w:bookmarkEnd w:id="795"/>
                      <w:r>
                        <w:t>. The hierarchy of exposable objects.</w:t>
                      </w:r>
                    </w:p>
                    <w:p w:rsidR="005F2B81" w:rsidRDefault="005F2B81"/>
                  </w:txbxContent>
                </v:textbox>
                <w10:wrap type="topAndBottom" anchorx="page" anchory="margin"/>
              </v:shape>
            </w:pict>
          </mc:Fallback>
        </mc:AlternateContent>
      </w:r>
      <w:r w:rsidR="001F3224" w:rsidRPr="00445898">
        <w:t xml:space="preserve">The </w:t>
      </w:r>
      <w:r w:rsidR="001F3224" w:rsidRPr="00445898">
        <w:rPr>
          <w:i/>
        </w:rPr>
        <w:t>Root</w:t>
      </w:r>
      <w:r w:rsidR="001F3224" w:rsidRPr="00445898">
        <w:t xml:space="preserve"> process is the owner of all observers (</w:t>
      </w:r>
      <w:r w:rsidR="00FE4816" w:rsidRPr="00445898">
        <w:t>Section </w:t>
      </w:r>
      <w:r w:rsidR="00FE4816" w:rsidRPr="00445898">
        <w:fldChar w:fldCharType="begin"/>
      </w:r>
      <w:r w:rsidR="00FE4816" w:rsidRPr="00445898">
        <w:instrText xml:space="preserve"> REF _Ref510991071 \r \h </w:instrText>
      </w:r>
      <w:r w:rsidR="00FE4816" w:rsidRPr="00445898">
        <w:fldChar w:fldCharType="separate"/>
      </w:r>
      <w:r w:rsidR="00A717E1">
        <w:t>11.3</w:t>
      </w:r>
      <w:r w:rsidR="00FE4816" w:rsidRPr="00445898">
        <w:fldChar w:fldCharType="end"/>
      </w:r>
      <w:r w:rsidR="001F3224" w:rsidRPr="00445898">
        <w:t xml:space="preserve">). It also owns all </w:t>
      </w:r>
      <w:r w:rsidR="001F3224" w:rsidRPr="00445898">
        <w:rPr>
          <w:i/>
        </w:rPr>
        <w:t>RVariables</w:t>
      </w:r>
      <w:r w:rsidR="00FE4816" w:rsidRPr="00445898">
        <w:t xml:space="preserve"> </w:t>
      </w:r>
      <w:r w:rsidR="001F3224" w:rsidRPr="00445898">
        <w:t xml:space="preserve">and </w:t>
      </w:r>
      <w:r w:rsidR="001F3224" w:rsidRPr="00445898">
        <w:rPr>
          <w:i/>
        </w:rPr>
        <w:t>EObjects</w:t>
      </w:r>
      <w:r w:rsidR="001F3224" w:rsidRPr="00445898">
        <w:t xml:space="preserve"> that were created by </w:t>
      </w:r>
      <w:r w:rsidR="001F3224" w:rsidRPr="00445898">
        <w:rPr>
          <w:i/>
        </w:rPr>
        <w:t>Root</w:t>
      </w:r>
      <w:r w:rsidR="001F3224" w:rsidRPr="00445898">
        <w:t>, but outside the context of any regular station.</w:t>
      </w:r>
    </w:p>
    <w:p w:rsidR="00192AA3" w:rsidRPr="00445898" w:rsidRDefault="001F3224" w:rsidP="001F3224">
      <w:pPr>
        <w:pStyle w:val="firstparagraph"/>
      </w:pPr>
      <w:r w:rsidRPr="00445898">
        <w:t>There are three categories of exposable objects that c</w:t>
      </w:r>
      <w:r w:rsidR="00FE4816" w:rsidRPr="00445898">
        <w:t>an be created (and possibly de</w:t>
      </w:r>
      <w:r w:rsidRPr="00445898">
        <w:t xml:space="preserve">stroyed) dynamically by the protocol program after the initialization </w:t>
      </w:r>
      <w:r w:rsidR="00FE4816" w:rsidRPr="00445898">
        <w:t>stage, namely: pro</w:t>
      </w:r>
      <w:r w:rsidRPr="00445898">
        <w:t xml:space="preserve">cesses, random variables, and </w:t>
      </w:r>
      <w:r w:rsidRPr="00445898">
        <w:rPr>
          <w:i/>
        </w:rPr>
        <w:t>EObjects</w:t>
      </w:r>
      <w:r w:rsidRPr="00445898">
        <w:t>. Any such object i</w:t>
      </w:r>
      <w:r w:rsidR="00FE4816" w:rsidRPr="00445898">
        <w:t xml:space="preserve">s owned by the process directly </w:t>
      </w:r>
      <w:r w:rsidRPr="00445898">
        <w:t>responsible for creating it. Thus, the ownership structur</w:t>
      </w:r>
      <w:r w:rsidR="00FE4816" w:rsidRPr="00445898">
        <w:t xml:space="preserve">e of processes created by other </w:t>
      </w:r>
      <w:r w:rsidRPr="00445898">
        <w:t>protocol processes coincides with the father-child relationship.</w:t>
      </w:r>
    </w:p>
    <w:p w:rsidR="00BC5E25" w:rsidRPr="00445898" w:rsidRDefault="00BC5E25" w:rsidP="00BC5E25">
      <w:pPr>
        <w:pStyle w:val="Heading3"/>
        <w:rPr>
          <w:lang w:val="en-US"/>
        </w:rPr>
      </w:pPr>
      <w:bookmarkStart w:id="796" w:name="_Toc516483510"/>
      <w:r w:rsidRPr="00445898">
        <w:rPr>
          <w:lang w:val="en-US"/>
        </w:rPr>
        <w:t>Navigating the ownership tree</w:t>
      </w:r>
      <w:bookmarkEnd w:id="796"/>
    </w:p>
    <w:p w:rsidR="00BC5E25" w:rsidRPr="00445898" w:rsidRDefault="00BC5E25" w:rsidP="00BC5E25">
      <w:pPr>
        <w:pStyle w:val="firstparagraph"/>
      </w:pPr>
      <w:r w:rsidRPr="00445898">
        <w:t>At any time during a display session, the list of objects presented in the selection area consists of all the descendants of exactly one object in the ownership tree.</w:t>
      </w:r>
      <w:r w:rsidR="00574FCB" w:rsidRPr="00574FCB">
        <w:t xml:space="preserve"> </w:t>
      </w:r>
      <w:r w:rsidR="00574FCB">
        <w:fldChar w:fldCharType="begin"/>
      </w:r>
      <w:r w:rsidR="00574FCB">
        <w:instrText xml:space="preserve"> XE "ownership hierarchy (exposure)" </w:instrText>
      </w:r>
      <w:r w:rsidR="00574FCB">
        <w:fldChar w:fldCharType="end"/>
      </w:r>
      <w:r w:rsidRPr="00445898">
        <w:t>The top item on that list (displayed in a di</w:t>
      </w:r>
      <w:r w:rsidR="009E3D57">
        <w:t>ff</w:t>
      </w:r>
      <w:r w:rsidRPr="00445898">
        <w:t xml:space="preserve">erent color) is the owner itself. Initially, immediately after the display session is established, the SMURPH program sends to DSD the list of descendants of the </w:t>
      </w:r>
      <w:r w:rsidRPr="00445898">
        <w:rPr>
          <w:i/>
        </w:rPr>
        <w:t>System</w:t>
      </w:r>
      <w:r w:rsidRPr="00445898">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station, i.e., the </w:t>
      </w:r>
      <w:r w:rsidR="00360B88">
        <w:t>first</w:t>
      </w:r>
      <w:r w:rsidRPr="00445898">
        <w:t xml:space="preserve"> layer of the tree.</w:t>
      </w:r>
    </w:p>
    <w:p w:rsidR="00BC5E25" w:rsidRPr="00445898" w:rsidRDefault="00BC5E25" w:rsidP="00BC5E25">
      <w:pPr>
        <w:pStyle w:val="firstparagraph"/>
      </w:pPr>
      <w:r w:rsidRPr="00445898">
        <w:t>Each line in the selection area corresponds to one object and includes up to three names of the object (if they all exist and are di</w:t>
      </w:r>
      <w:r w:rsidR="009E3D57">
        <w:t>ff</w:t>
      </w:r>
      <w:r w:rsidRPr="00445898">
        <w:t>erent): the standard name, the base name, and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A717E1">
        <w:t>3.3.2</w:t>
      </w:r>
      <w:r w:rsidRPr="00445898">
        <w:fldChar w:fldCharType="end"/>
      </w:r>
      <w:r w:rsidRPr="00445898">
        <w:t xml:space="preserve">). An object can be selected by clicking on its line and unselected by clicking once again. The following three items from the </w:t>
      </w:r>
      <w:r w:rsidRPr="00445898">
        <w:rPr>
          <w:i/>
        </w:rPr>
        <w:t>Navigate</w:t>
      </w:r>
      <w:r w:rsidRPr="00445898">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445898" w:rsidTr="005B0F2E">
        <w:tc>
          <w:tcPr>
            <w:tcW w:w="1175" w:type="dxa"/>
            <w:tcMar>
              <w:left w:w="0" w:type="dxa"/>
              <w:right w:w="0" w:type="dxa"/>
            </w:tcMar>
          </w:tcPr>
          <w:p w:rsidR="00BC5E25" w:rsidRPr="00445898" w:rsidRDefault="00BC5E25" w:rsidP="00BC5E25">
            <w:pPr>
              <w:pStyle w:val="firstparagraph"/>
              <w:rPr>
                <w:i/>
              </w:rPr>
            </w:pPr>
            <w:bookmarkStart w:id="797" w:name="_Hlk511211009"/>
            <w:r w:rsidRPr="00445898">
              <w:rPr>
                <w:i/>
              </w:rPr>
              <w:t>Descend</w:t>
            </w:r>
          </w:p>
        </w:tc>
        <w:tc>
          <w:tcPr>
            <w:tcW w:w="8093" w:type="dxa"/>
          </w:tcPr>
          <w:p w:rsidR="00BC5E25" w:rsidRPr="00445898" w:rsidRDefault="00BC5E25" w:rsidP="00BC5E25">
            <w:pPr>
              <w:pStyle w:val="firstparagraph"/>
            </w:pPr>
            <w:r w:rsidRPr="00445898">
              <w:t xml:space="preserve">DSD asks the </w:t>
            </w:r>
            <w:r w:rsidR="005B0F2E" w:rsidRPr="00445898">
              <w:t>SMURPH</w:t>
            </w:r>
            <w:r w:rsidRPr="00445898">
              <w:t xml:space="preserve"> program to send the list of descendants of the selected object; this way the user descends one level down in the ownership tree</w:t>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Ascend</w:t>
            </w:r>
          </w:p>
        </w:tc>
        <w:tc>
          <w:tcPr>
            <w:tcW w:w="8093" w:type="dxa"/>
          </w:tcPr>
          <w:p w:rsidR="00BC5E25" w:rsidRPr="00445898" w:rsidRDefault="00BC5E25" w:rsidP="00BC5E25">
            <w:pPr>
              <w:pStyle w:val="firstparagraph"/>
            </w:pPr>
            <w:r w:rsidRPr="00445898">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Display</w:t>
            </w:r>
          </w:p>
        </w:tc>
        <w:tc>
          <w:tcPr>
            <w:tcW w:w="8093" w:type="dxa"/>
          </w:tcPr>
          <w:p w:rsidR="00BC5E25" w:rsidRPr="00445898" w:rsidRDefault="00BC5E25" w:rsidP="00BC5E25">
            <w:pPr>
              <w:pStyle w:val="firstparagraph"/>
            </w:pPr>
            <w:r w:rsidRPr="00445898">
              <w:t>DSD opens a dialog to select the display mode and/or the station-relative status of an exposure for the selected object</w:t>
            </w:r>
          </w:p>
        </w:tc>
      </w:tr>
    </w:tbl>
    <w:bookmarkEnd w:id="797"/>
    <w:p w:rsidR="00BC5E25" w:rsidRPr="00445898" w:rsidRDefault="00BC5E25" w:rsidP="00BC5E25">
      <w:pPr>
        <w:pStyle w:val="firstparagraph"/>
      </w:pPr>
      <w:r w:rsidRPr="00445898">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5F2B81" w:rsidRDefault="005F2B81" w:rsidP="0094494D">
                            <w:pPr>
                              <w:keepNext/>
                            </w:pPr>
                            <w:r>
                              <w:rPr>
                                <w:noProof/>
                              </w:rPr>
                              <w:drawing>
                                <wp:inline distT="0" distB="0" distL="0" distR="0">
                                  <wp:extent cx="4302508" cy="1457325"/>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5F2B81" w:rsidRDefault="005F2B81" w:rsidP="0094494D">
                            <w:pPr>
                              <w:pStyle w:val="Caption"/>
                            </w:pPr>
                            <w:bookmarkStart w:id="798" w:name="_Ref511207524"/>
                            <w:r>
                              <w:t xml:space="preserve">Figure </w:t>
                            </w:r>
                            <w:fldSimple w:instr=" STYLEREF 1 \s ">
                              <w:r w:rsidR="00A717E1">
                                <w:rPr>
                                  <w:noProof/>
                                </w:rPr>
                                <w:t>C</w:t>
                              </w:r>
                            </w:fldSimple>
                            <w:r>
                              <w:noBreakHyphen/>
                            </w:r>
                            <w:fldSimple w:instr=" SEQ Figure \* ARABIC \s 1 ">
                              <w:r w:rsidR="00A717E1">
                                <w:rPr>
                                  <w:noProof/>
                                </w:rPr>
                                <w:t>6</w:t>
                              </w:r>
                            </w:fldSimple>
                            <w:bookmarkEnd w:id="798"/>
                            <w:r>
                              <w:t>. A sample display dialog.</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5F2B81" w:rsidRDefault="005F2B81" w:rsidP="0094494D">
                      <w:pPr>
                        <w:keepNext/>
                      </w:pPr>
                      <w:r>
                        <w:rPr>
                          <w:noProof/>
                        </w:rPr>
                        <w:drawing>
                          <wp:inline distT="0" distB="0" distL="0" distR="0">
                            <wp:extent cx="4302508" cy="1457325"/>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5F2B81" w:rsidRDefault="005F2B81" w:rsidP="0094494D">
                      <w:pPr>
                        <w:pStyle w:val="Caption"/>
                      </w:pPr>
                      <w:bookmarkStart w:id="799" w:name="_Ref511207524"/>
                      <w:r>
                        <w:t xml:space="preserve">Figure </w:t>
                      </w:r>
                      <w:fldSimple w:instr=" STYLEREF 1 \s ">
                        <w:r w:rsidR="00A717E1">
                          <w:rPr>
                            <w:noProof/>
                          </w:rPr>
                          <w:t>C</w:t>
                        </w:r>
                      </w:fldSimple>
                      <w:r>
                        <w:noBreakHyphen/>
                      </w:r>
                      <w:fldSimple w:instr=" SEQ Figure \* ARABIC \s 1 ">
                        <w:r w:rsidR="00A717E1">
                          <w:rPr>
                            <w:noProof/>
                          </w:rPr>
                          <w:t>6</w:t>
                        </w:r>
                      </w:fldSimple>
                      <w:bookmarkEnd w:id="799"/>
                      <w:r>
                        <w:t>. A sample display dialog.</w:t>
                      </w:r>
                    </w:p>
                    <w:p w:rsidR="005F2B81" w:rsidRDefault="005F2B81"/>
                  </w:txbxContent>
                </v:textbox>
                <w10:wrap type="topAndBottom"/>
              </v:shape>
            </w:pict>
          </mc:Fallback>
        </mc:AlternateContent>
      </w:r>
      <w:r w:rsidRPr="00445898">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t>fi</w:t>
      </w:r>
      <w:r w:rsidRPr="00445898">
        <w:t>le) and/or by the monitor (using the standard set of templates).</w:t>
      </w:r>
    </w:p>
    <w:p w:rsidR="0094494D" w:rsidRPr="00445898" w:rsidRDefault="0094494D" w:rsidP="0094494D">
      <w:pPr>
        <w:pStyle w:val="firstparagraph"/>
      </w:pPr>
      <w:r w:rsidRPr="00445898">
        <w:t xml:space="preserve">In response to </w:t>
      </w:r>
      <w:r w:rsidRPr="00445898">
        <w:rPr>
          <w:i/>
        </w:rPr>
        <w:t>Display</w:t>
      </w:r>
      <w:r w:rsidRPr="00445898">
        <w:t xml:space="preserve">, DSD shows a dialog listing all the templates applicable to the selected object. </w:t>
      </w:r>
      <w:r w:rsidRPr="00445898">
        <w:fldChar w:fldCharType="begin"/>
      </w:r>
      <w:r w:rsidRPr="00445898">
        <w:instrText xml:space="preserve"> REF _Ref511207524 \h </w:instrText>
      </w:r>
      <w:r w:rsidRPr="00445898">
        <w:fldChar w:fldCharType="separate"/>
      </w:r>
      <w:r w:rsidR="00A717E1">
        <w:t xml:space="preserve">Figure </w:t>
      </w:r>
      <w:r w:rsidR="00A717E1">
        <w:rPr>
          <w:noProof/>
        </w:rPr>
        <w:t>C</w:t>
      </w:r>
      <w:r w:rsidR="00A717E1">
        <w:noBreakHyphen/>
      </w:r>
      <w:r w:rsidR="00A717E1">
        <w:rPr>
          <w:noProof/>
        </w:rPr>
        <w:t>6</w:t>
      </w:r>
      <w:r w:rsidRPr="00445898">
        <w:fldChar w:fldCharType="end"/>
      </w:r>
      <w:r w:rsidRPr="00445898">
        <w:t xml:space="preserve"> presents the display dialog for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(the </w:t>
      </w:r>
      <w:r w:rsidR="009E3D57">
        <w:t>fi</w:t>
      </w:r>
      <w:r w:rsidRPr="00445898">
        <w:t>rst child item on the initial selection list). The scrollable list includes all templates (their description strings, Section </w:t>
      </w:r>
      <w:r w:rsidRPr="00445898">
        <w:fldChar w:fldCharType="begin"/>
      </w:r>
      <w:r w:rsidRPr="00445898">
        <w:instrText xml:space="preserve"> REF _Ref511207594 \r \h </w:instrText>
      </w:r>
      <w:r w:rsidRPr="00445898">
        <w:fldChar w:fldCharType="separate"/>
      </w:r>
      <w:r w:rsidR="00A717E1">
        <w:t>C.4.2</w:t>
      </w:r>
      <w:r w:rsidRPr="00445898">
        <w:fldChar w:fldCharType="end"/>
      </w:r>
      <w:r w:rsidRPr="00445898">
        <w:t>) potentially applicable to the selected object. Note that each template implicitly determines a display mode. Thus, the only additional element that must be speci</w:t>
      </w:r>
      <w:r w:rsidR="009E3D57">
        <w:t>fi</w:t>
      </w:r>
      <w:r w:rsidRPr="00445898">
        <w:t xml:space="preserve">ed to complete the exposure request is the station </w:t>
      </w:r>
      <w:r w:rsidRPr="00445898">
        <w:rPr>
          <w:i/>
        </w:rPr>
        <w:t>Id</w:t>
      </w:r>
      <w:r w:rsidRPr="00445898">
        <w:t>. This item can be typed in the text area (the rightmost area in the bottom panel).</w:t>
      </w:r>
    </w:p>
    <w:p w:rsidR="0094494D" w:rsidRPr="00445898" w:rsidRDefault="0094494D" w:rsidP="0094494D">
      <w:pPr>
        <w:pStyle w:val="firstparagraph"/>
      </w:pPr>
      <w:r w:rsidRPr="00445898">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t>fi</w:t>
      </w:r>
      <w:r w:rsidRPr="00445898">
        <w:t xml:space="preserve">eld in the dialog is irrelevant and the template itself fully describes the exposure. The remaining two cases are </w:t>
      </w:r>
      <w:r w:rsidRPr="00445898">
        <w:rPr>
          <w:i/>
        </w:rPr>
        <w:t>.*</w:t>
      </w:r>
      <w:r w:rsidRPr="00445898">
        <w:t xml:space="preserve"> (period + asterisk) meaning “station-relative,” and ** (two asterisks) meaning “</w:t>
      </w:r>
      <w:r w:rsidR="009E3D57">
        <w:t>fl</w:t>
      </w:r>
      <w:r w:rsidRPr="00445898">
        <w:t>exible” (Section </w:t>
      </w:r>
      <w:r w:rsidRPr="00445898">
        <w:fldChar w:fldCharType="begin"/>
      </w:r>
      <w:r w:rsidRPr="00445898">
        <w:instrText xml:space="preserve"> REF _Ref511144652 \r \h </w:instrText>
      </w:r>
      <w:r w:rsidRPr="00445898">
        <w:fldChar w:fldCharType="separate"/>
      </w:r>
      <w:r w:rsidR="00A717E1">
        <w:t>C.4.1</w:t>
      </w:r>
      <w:r w:rsidRPr="00445898">
        <w:fldChar w:fldCharType="end"/>
      </w:r>
      <w:r w:rsidRPr="00445898">
        <w:t xml:space="preserve">). The station </w:t>
      </w:r>
      <w:r w:rsidRPr="00445898">
        <w:rPr>
          <w:i/>
        </w:rPr>
        <w:t>Id</w:t>
      </w:r>
      <w:r w:rsidRPr="00445898">
        <w:t xml:space="preserve"> field is only interpreted in one of these two cases. If it contains a </w:t>
      </w:r>
      <w:r w:rsidR="008935D2" w:rsidRPr="00445898">
        <w:t>legitimate</w:t>
      </w:r>
      <w:r w:rsidRPr="00445898">
        <w:t xml:space="preserve"> station number (it must for a</w:t>
      </w:r>
      <w:r w:rsidR="008935D2" w:rsidRPr="00445898">
        <w:t>n unconditionally</w:t>
      </w:r>
      <w:r w:rsidRPr="00445898">
        <w:t xml:space="preserve"> station-r</w:t>
      </w:r>
      <w:r w:rsidR="008935D2" w:rsidRPr="00445898">
        <w:t xml:space="preserve">elative template), the exposure </w:t>
      </w:r>
      <w:r w:rsidRPr="00445898">
        <w:t>is station-relative; otherwise, it is absolute.</w:t>
      </w:r>
    </w:p>
    <w:p w:rsidR="00CD480A" w:rsidRPr="00445898" w:rsidRDefault="0094494D" w:rsidP="0094494D">
      <w:pPr>
        <w:pStyle w:val="firstparagraph"/>
      </w:pPr>
      <w:r w:rsidRPr="00445898">
        <w:t xml:space="preserve">Having selected the template and (possibly) the station </w:t>
      </w:r>
      <w:r w:rsidRPr="00445898">
        <w:rPr>
          <w:i/>
        </w:rPr>
        <w:t>Id</w:t>
      </w:r>
      <w:r w:rsidRPr="00445898">
        <w:t xml:space="preserve">, the user may click </w:t>
      </w:r>
      <w:r w:rsidRPr="00445898">
        <w:rPr>
          <w:i/>
        </w:rPr>
        <w:t>Display</w:t>
      </w:r>
      <w:r w:rsidR="008935D2" w:rsidRPr="00445898">
        <w:t xml:space="preserve"> to </w:t>
      </w:r>
      <w:r w:rsidRPr="00445898">
        <w:t>request the exposure. In response to this actio</w:t>
      </w:r>
      <w:r w:rsidR="008935D2" w:rsidRPr="00445898">
        <w:t xml:space="preserve">n, DSD will create a new window </w:t>
      </w:r>
      <w:r w:rsidRPr="00445898">
        <w:t>(based on the template</w:t>
      </w:r>
      <w:r w:rsidR="008935D2" w:rsidRPr="00445898">
        <w:t>, Section </w:t>
      </w:r>
      <w:r w:rsidR="008935D2" w:rsidRPr="00445898">
        <w:fldChar w:fldCharType="begin"/>
      </w:r>
      <w:r w:rsidR="008935D2" w:rsidRPr="00445898">
        <w:instrText xml:space="preserve"> REF _Ref511208158 \r \h </w:instrText>
      </w:r>
      <w:r w:rsidR="008935D2" w:rsidRPr="00445898">
        <w:fldChar w:fldCharType="separate"/>
      </w:r>
      <w:r w:rsidR="00A717E1">
        <w:t>C.4</w:t>
      </w:r>
      <w:r w:rsidR="008935D2" w:rsidRPr="00445898">
        <w:fldChar w:fldCharType="end"/>
      </w:r>
      <w:r w:rsidRPr="00445898">
        <w:t xml:space="preserve">) and notify the </w:t>
      </w:r>
      <w:r w:rsidR="008935D2" w:rsidRPr="00445898">
        <w:t xml:space="preserve">SMURPH program that </w:t>
      </w:r>
      <w:r w:rsidRPr="00445898">
        <w:t>a new exposure should be added to its internal list of a</w:t>
      </w:r>
      <w:r w:rsidR="008935D2" w:rsidRPr="00445898">
        <w:t xml:space="preserve">ctive exposures. DSD refuses to </w:t>
      </w:r>
      <w:r w:rsidRPr="00445898">
        <w:t xml:space="preserve">create a new exposure if </w:t>
      </w:r>
      <w:r w:rsidR="00283757">
        <w:t>an identical</w:t>
      </w:r>
      <w:r w:rsidRPr="00445898">
        <w:t xml:space="preserve"> exposure is already present.</w:t>
      </w:r>
    </w:p>
    <w:p w:rsidR="006F3E6A" w:rsidRPr="00445898" w:rsidRDefault="006F3E6A" w:rsidP="006F3E6A">
      <w:pPr>
        <w:pStyle w:val="Heading2"/>
        <w:rPr>
          <w:lang w:val="en-US"/>
        </w:rPr>
      </w:pPr>
      <w:bookmarkStart w:id="800" w:name="_Toc516483511"/>
      <w:r w:rsidRPr="00445898">
        <w:rPr>
          <w:lang w:val="en-US"/>
        </w:rPr>
        <w:t>Exposure windows</w:t>
      </w:r>
      <w:bookmarkEnd w:id="800"/>
    </w:p>
    <w:p w:rsidR="008935D2" w:rsidRPr="00445898" w:rsidRDefault="006F3E6A" w:rsidP="006F3E6A">
      <w:pPr>
        <w:pStyle w:val="firstparagraph"/>
      </w:pPr>
      <w:r w:rsidRPr="00445898">
        <w:t xml:space="preserve">Typically, an exposure window contains </w:t>
      </w:r>
      <w:r w:rsidR="00283757">
        <w:t>several</w:t>
      </w:r>
      <w:r w:rsidRPr="00445898">
        <w:t xml:space="preserve"> static components (extracted from the template, Section </w:t>
      </w:r>
      <w:r w:rsidRPr="00445898">
        <w:fldChar w:fldCharType="begin"/>
      </w:r>
      <w:r w:rsidRPr="00445898">
        <w:instrText xml:space="preserve"> REF _Ref511207594 \r \h </w:instrText>
      </w:r>
      <w:r w:rsidRPr="00445898">
        <w:fldChar w:fldCharType="separate"/>
      </w:r>
      <w:r w:rsidR="00A717E1">
        <w:t>C.4.2</w:t>
      </w:r>
      <w:r w:rsidRPr="00445898">
        <w:fldChar w:fldCharType="end"/>
      </w:r>
      <w:r w:rsidRPr="00445898">
        <w:t xml:space="preserve">) and some dynamic components that are </w:t>
      </w:r>
      <w:r w:rsidR="009E3D57">
        <w:t>fi</w:t>
      </w:r>
      <w:r w:rsidRPr="00445898">
        <w:t>lled dynamically by the SMURPH program. Recall that the SMURPH program only sends the raw data; the layout of the dynamic components within the window is determined by the template.</w:t>
      </w:r>
    </w:p>
    <w:p w:rsidR="006F3E6A" w:rsidRPr="00445898" w:rsidRDefault="006F3E6A" w:rsidP="006F3E6A">
      <w:pPr>
        <w:pStyle w:val="Heading3"/>
        <w:rPr>
          <w:lang w:val="en-US"/>
        </w:rPr>
      </w:pPr>
      <w:bookmarkStart w:id="801" w:name="_Toc516483512"/>
      <w:r w:rsidRPr="00445898">
        <w:rPr>
          <w:lang w:val="en-US"/>
        </w:rPr>
        <w:t>Basic operations</w:t>
      </w:r>
      <w:bookmarkEnd w:id="801"/>
    </w:p>
    <w:p w:rsidR="006F3E6A" w:rsidRPr="00445898" w:rsidRDefault="006F3E6A" w:rsidP="006F3E6A">
      <w:pPr>
        <w:pStyle w:val="firstparagraph"/>
      </w:pPr>
      <w:r w:rsidRPr="00445898">
        <w:t xml:space="preserve">As soon as it is created, a new exposure appears in four menus selectable from the root window: </w:t>
      </w:r>
      <w:r w:rsidRPr="00445898">
        <w:rPr>
          <w:i/>
        </w:rPr>
        <w:t>Step</w:t>
      </w:r>
      <w:r w:rsidRPr="00445898">
        <w:t xml:space="preserve">, </w:t>
      </w:r>
      <w:r w:rsidRPr="00445898">
        <w:rPr>
          <w:i/>
        </w:rPr>
        <w:t>Step delayed</w:t>
      </w:r>
      <w:r w:rsidRPr="00445898">
        <w:t xml:space="preserve">, </w:t>
      </w:r>
      <w:r w:rsidRPr="00445898">
        <w:rPr>
          <w:i/>
        </w:rPr>
        <w:t>Delete</w:t>
      </w:r>
      <w:r w:rsidRPr="00445898">
        <w:t xml:space="preserve">, and </w:t>
      </w:r>
      <w:r w:rsidRPr="00445898">
        <w:rPr>
          <w:i/>
        </w:rPr>
        <w:t>Show/hide</w:t>
      </w:r>
      <w:r w:rsidRPr="00445898">
        <w:t>. The exposure is identi</w:t>
      </w:r>
      <w:r w:rsidR="009E3D57">
        <w:t>fi</w:t>
      </w:r>
      <w:r w:rsidRPr="00445898">
        <w:t>ed in the menu by the name of the exposed object,</w:t>
      </w:r>
      <w:r w:rsidRPr="00445898">
        <w:rPr>
          <w:rStyle w:val="FootnoteReference"/>
        </w:rPr>
        <w:footnoteReference w:id="132"/>
      </w:r>
      <w:r w:rsidRPr="00445898">
        <w:t xml:space="preserve"> followed by the exposure mode in square brackets. If the exposure is station-relative, this string is further followed by the station </w:t>
      </w:r>
      <w:r w:rsidRPr="00445898">
        <w:rPr>
          <w:i/>
        </w:rPr>
        <w:t>Id</w:t>
      </w:r>
      <w:r w:rsidRPr="00445898">
        <w:t xml:space="preserve"> in parentheses.</w:t>
      </w:r>
    </w:p>
    <w:p w:rsidR="006F3E6A" w:rsidRPr="00445898" w:rsidRDefault="006F3E6A" w:rsidP="006F3E6A">
      <w:pPr>
        <w:pStyle w:val="firstparagraph"/>
      </w:pPr>
      <w:r w:rsidRPr="00445898">
        <w:t xml:space="preserve">By selecting the exposure from the </w:t>
      </w:r>
      <w:r w:rsidR="00B45575">
        <w:rPr>
          <w:i/>
        </w:rPr>
        <w:t>Show/</w:t>
      </w:r>
      <w:r w:rsidR="005B0F2E" w:rsidRPr="00445898">
        <w:rPr>
          <w:i/>
        </w:rPr>
        <w:t>hide</w:t>
      </w:r>
      <w:r w:rsidRPr="00445898">
        <w:t xml:space="preserve"> menu, the user toggles its “visible” status, i.e., the window becomes invisible if it was visible and vice versa. A window that becomes visible is automatically forced to the top. An invisible exposure window remains active</w:t>
      </w:r>
      <w:r w:rsidR="005B0F2E" w:rsidRPr="00445898">
        <w:t>,</w:t>
      </w:r>
      <w:r w:rsidRPr="00445898">
        <w:t xml:space="preserve"> and it continues receiving updates from the protocol program.</w:t>
      </w:r>
    </w:p>
    <w:p w:rsidR="006F3E6A" w:rsidRPr="00445898" w:rsidRDefault="006F3E6A" w:rsidP="006F3E6A">
      <w:pPr>
        <w:pStyle w:val="firstparagraph"/>
      </w:pPr>
      <w:r w:rsidRPr="00445898">
        <w:t xml:space="preserve">An exposure can be canceled by selecting it from the </w:t>
      </w:r>
      <w:r w:rsidRPr="00445898">
        <w:rPr>
          <w:i/>
        </w:rPr>
        <w:t>Delete</w:t>
      </w:r>
      <w:r w:rsidRPr="00445898">
        <w:t xml:space="preserve"> menu. In response to this action, DSD removes the exposure’s window from the screen and noti</w:t>
      </w:r>
      <w:r w:rsidR="009E3D57">
        <w:t>fi</w:t>
      </w:r>
      <w:r w:rsidRPr="00445898">
        <w:t>es the SMURPH program to remove the exposure from its internal list.</w:t>
      </w:r>
    </w:p>
    <w:p w:rsidR="006F3E6A" w:rsidRPr="00445898" w:rsidRDefault="006F3E6A" w:rsidP="006F3E6A">
      <w:pPr>
        <w:pStyle w:val="firstparagraph"/>
      </w:pPr>
      <w:r w:rsidRPr="00445898">
        <w:t xml:space="preserve">An exposure window can be naturally resized. If the entire contents of the exposure cannot </w:t>
      </w:r>
      <w:r w:rsidR="009E3D57">
        <w:t>fi</w:t>
      </w:r>
      <w:r w:rsidRPr="00445898">
        <w:t>t into whatever frame is made available for the window,</w:t>
      </w:r>
      <w:r w:rsidRPr="00445898">
        <w:rPr>
          <w:rStyle w:val="FootnoteReference"/>
        </w:rPr>
        <w:footnoteReference w:id="133"/>
      </w:r>
      <w:r w:rsidRPr="00445898">
        <w:t xml:space="preserve"> the visible area can be scrolled. This is done, in a somewhat unorthodox way, by clicking and dragging in the visible area.</w:t>
      </w:r>
    </w:p>
    <w:p w:rsidR="008935D2" w:rsidRPr="00445898" w:rsidRDefault="006F3E6A" w:rsidP="006F3E6A">
      <w:pPr>
        <w:pStyle w:val="firstparagraph"/>
      </w:pPr>
      <w:r w:rsidRPr="00445898">
        <w:t>To reduce the amount of tra</w:t>
      </w:r>
      <w:r w:rsidR="0008220B">
        <w:t>ffi</w:t>
      </w:r>
      <w:r w:rsidRPr="00445898">
        <w:t xml:space="preserve">c between the SMURPH program and DSD, the former maintains two counters for each active exposure. One of them tells the number of the </w:t>
      </w:r>
      <w:r w:rsidR="009E3D57">
        <w:t>fi</w:t>
      </w:r>
      <w:r w:rsidRPr="00445898">
        <w:t>rst visible item in the current version of the exposure’s window, the other speci</w:t>
      </w:r>
      <w:r w:rsidR="009E3D57">
        <w:t>fi</w:t>
      </w:r>
      <w:r w:rsidRPr="00445898">
        <w:t xml:space="preserve">es the number of the </w:t>
      </w:r>
      <w:r w:rsidR="009E3D57">
        <w:t>fi</w:t>
      </w:r>
      <w:r w:rsidRPr="00445898">
        <w:t xml:space="preserve">rst item that is not going to show up. Whenever a window is resized or scrolled, DSD sends to the protocol program new values of the two counters. As only those items that </w:t>
      </w:r>
      <w:r w:rsidR="00283757">
        <w:t>in fact</w:t>
      </w:r>
      <w:r w:rsidRPr="00445898">
        <w:t xml:space="preserve"> appear in the window are sent in window updates, the scrolled-in area of a window may initially appear blank. It will become </w:t>
      </w:r>
      <w:r w:rsidR="009E3D57">
        <w:t>fi</w:t>
      </w:r>
      <w:r w:rsidRPr="00445898">
        <w:t xml:space="preserve">lled as soon as the SMURPH program learns about the new parameters of the window and </w:t>
      </w:r>
      <w:r w:rsidR="005B0F2E" w:rsidRPr="00445898">
        <w:t>starts</w:t>
      </w:r>
      <w:r w:rsidRPr="00445898">
        <w:t xml:space="preserve"> sending the missing items.</w:t>
      </w:r>
    </w:p>
    <w:p w:rsidR="006F3E6A" w:rsidRPr="00445898" w:rsidRDefault="006F3E6A" w:rsidP="006F3E6A">
      <w:pPr>
        <w:pStyle w:val="Heading3"/>
        <w:rPr>
          <w:lang w:val="en-US"/>
        </w:rPr>
      </w:pPr>
      <w:bookmarkStart w:id="802" w:name="_Ref511212059"/>
      <w:bookmarkStart w:id="803" w:name="_Toc516483513"/>
      <w:r w:rsidRPr="00445898">
        <w:rPr>
          <w:lang w:val="en-US"/>
        </w:rPr>
        <w:t>Stepping</w:t>
      </w:r>
      <w:bookmarkEnd w:id="802"/>
      <w:bookmarkEnd w:id="803"/>
    </w:p>
    <w:p w:rsidR="006F3E6A" w:rsidRPr="00445898" w:rsidRDefault="006F3E6A" w:rsidP="006F3E6A">
      <w:pPr>
        <w:pStyle w:val="firstparagraph"/>
      </w:pPr>
      <w:r w:rsidRPr="00445898">
        <w:t>The SMURPH program can be put into the</w:t>
      </w:r>
      <w:r w:rsidR="008055B6">
        <w:fldChar w:fldCharType="begin"/>
      </w:r>
      <w:r w:rsidR="008055B6">
        <w:instrText xml:space="preserve"> XE "</w:instrText>
      </w:r>
      <w:r w:rsidR="008055B6" w:rsidRPr="00FC3EEF">
        <w:rPr>
          <w:lang w:val="pl-PL"/>
        </w:rPr>
        <w:instrText>stepping (DSD)</w:instrText>
      </w:r>
      <w:r w:rsidR="008055B6">
        <w:instrText xml:space="preserve">" </w:instrText>
      </w:r>
      <w:r w:rsidR="008055B6">
        <w:fldChar w:fldCharType="end"/>
      </w:r>
      <w:r w:rsidRPr="00445898">
        <w:t xml:space="preserve"> so-called </w:t>
      </w:r>
      <w:r w:rsidRPr="00445898">
        <w:rPr>
          <w:i/>
        </w:rPr>
        <w:t>step mode</w:t>
      </w:r>
      <w:r w:rsidRPr="00445898">
        <w:t xml:space="preserve"> in which it stops on some (or all) events. An explicit user action is then required to continue execution. The step mode is always requested for a speci</w:t>
      </w:r>
      <w:r w:rsidR="009E3D57">
        <w:t>fi</w:t>
      </w:r>
      <w:r w:rsidRPr="00445898">
        <w:t>c exposure window (i.e., windows are the things being stepped). If a window is stepped, the SMURPH program halts whenever an event occurs that is somehow “related” to the exposure presented in the window. At that moment, the contents of the window re</w:t>
      </w:r>
      <w:r w:rsidR="009E3D57">
        <w:t>fl</w:t>
      </w:r>
      <w:r w:rsidRPr="00445898">
        <w:t>ect the program state immediately after the event has been processed.</w:t>
      </w:r>
    </w:p>
    <w:p w:rsidR="006F3E6A" w:rsidRPr="00445898" w:rsidRDefault="006F3E6A" w:rsidP="006F3E6A">
      <w:pPr>
        <w:pStyle w:val="firstparagraph"/>
      </w:pPr>
      <w:r w:rsidRPr="00445898">
        <w:t xml:space="preserve">Multiple exposures can be stepped at the same time. The occurrence of any event related to any of the stepped windows halts the protocol program. </w:t>
      </w:r>
    </w:p>
    <w:p w:rsidR="006F3E6A" w:rsidRPr="00445898" w:rsidRDefault="006F3E6A" w:rsidP="006F3E6A">
      <w:pPr>
        <w:pStyle w:val="firstparagraph"/>
      </w:pPr>
      <w:r w:rsidRPr="00445898">
        <w:t>The following rules describe what we mean by an “event related to the exposure”:</w:t>
      </w:r>
    </w:p>
    <w:p w:rsidR="006F3E6A" w:rsidRPr="00445898" w:rsidRDefault="006F3E6A" w:rsidP="00552A98">
      <w:pPr>
        <w:pStyle w:val="firstparagraph"/>
        <w:numPr>
          <w:ilvl w:val="0"/>
          <w:numId w:val="94"/>
        </w:numPr>
      </w:pPr>
      <w:r w:rsidRPr="00445898">
        <w:t>If the exposed object is a station, the related event is any event waking any process owned by the station.</w:t>
      </w:r>
    </w:p>
    <w:p w:rsidR="006F3E6A" w:rsidRPr="00445898" w:rsidRDefault="006F3E6A" w:rsidP="00552A98">
      <w:pPr>
        <w:pStyle w:val="firstparagraph"/>
        <w:numPr>
          <w:ilvl w:val="0"/>
          <w:numId w:val="94"/>
        </w:numPr>
      </w:pPr>
      <w:r w:rsidRPr="00445898">
        <w:t xml:space="preserve">If the exposed object is a process, the related event is any event waking the process. One exception is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It is assumed that all events are related to </w:t>
      </w:r>
      <w:r w:rsidRPr="00445898">
        <w:rPr>
          <w:i/>
        </w:rPr>
        <w:t>Kernel</w:t>
      </w:r>
      <w:r w:rsidRPr="00445898">
        <w:t>; thus, by stepping any Kernel exposure we e</w:t>
      </w:r>
      <w:r w:rsidR="009E3D57">
        <w:t>ff</w:t>
      </w:r>
      <w:r w:rsidRPr="00445898">
        <w:t xml:space="preserve">ectively </w:t>
      </w:r>
      <w:r w:rsidR="005B0F2E" w:rsidRPr="00445898">
        <w:t>intercept</w:t>
      </w:r>
      <w:r w:rsidRPr="00445898">
        <w:t xml:space="preserve"> all events.</w:t>
      </w:r>
    </w:p>
    <w:p w:rsidR="006F3E6A" w:rsidRPr="00445898" w:rsidRDefault="006F3E6A" w:rsidP="00552A98">
      <w:pPr>
        <w:pStyle w:val="firstparagraph"/>
        <w:numPr>
          <w:ilvl w:val="0"/>
          <w:numId w:val="94"/>
        </w:numPr>
      </w:pPr>
      <w:r w:rsidRPr="00445898">
        <w:t>If the object is a random variable or an exposable object of a user-de</w:t>
      </w:r>
      <w:r w:rsidR="009E3D57">
        <w:t>fi</w:t>
      </w:r>
      <w:r w:rsidRPr="00445898">
        <w:t>ned type, the related event is any event related to the object’s owner (in the sense of Section </w:t>
      </w:r>
      <w:r w:rsidRPr="00445898">
        <w:fldChar w:fldCharType="begin"/>
      </w:r>
      <w:r w:rsidRPr="00445898">
        <w:instrText xml:space="preserve"> REF _Ref511208913 \r \h </w:instrText>
      </w:r>
      <w:r w:rsidRPr="00445898">
        <w:fldChar w:fldCharType="separate"/>
      </w:r>
      <w:r w:rsidR="00A717E1">
        <w:t>C.5.1</w:t>
      </w:r>
      <w:r w:rsidRPr="00445898">
        <w:fldChar w:fldCharType="end"/>
      </w:r>
      <w:r w:rsidRPr="00445898">
        <w:t>).</w:t>
      </w:r>
    </w:p>
    <w:p w:rsidR="006F3E6A" w:rsidRPr="00445898" w:rsidRDefault="006F3E6A" w:rsidP="00552A98">
      <w:pPr>
        <w:pStyle w:val="firstparagraph"/>
        <w:numPr>
          <w:ilvl w:val="0"/>
          <w:numId w:val="94"/>
        </w:numPr>
      </w:pPr>
      <w:r w:rsidRPr="00445898">
        <w:t>If the object is an observer, the related event is any event that results in restarting the observer.</w:t>
      </w:r>
    </w:p>
    <w:p w:rsidR="006F3E6A" w:rsidRPr="00445898" w:rsidRDefault="006F3E6A" w:rsidP="00552A98">
      <w:pPr>
        <w:pStyle w:val="firstparagraph"/>
        <w:numPr>
          <w:ilvl w:val="0"/>
          <w:numId w:val="94"/>
        </w:numPr>
      </w:pPr>
      <w:r w:rsidRPr="00445898">
        <w:t>If the object is an activity interpreter not mentioned above, the related event is any waking event triggered by the activity interpreter.</w:t>
      </w:r>
    </w:p>
    <w:p w:rsidR="006F3E6A" w:rsidRPr="00445898" w:rsidRDefault="006F3E6A" w:rsidP="006F3E6A">
      <w:pPr>
        <w:pStyle w:val="firstparagraph"/>
      </w:pPr>
      <w:r w:rsidRPr="00445898">
        <w:t xml:space="preserve">To put an exposure window immediately into the step mode the user should select it from the </w:t>
      </w:r>
      <w:r w:rsidRPr="00445898">
        <w:rPr>
          <w:i/>
        </w:rPr>
        <w:t>Step</w:t>
      </w:r>
      <w:r w:rsidRPr="00445898">
        <w:t xml:space="preserve"> menu.</w:t>
      </w:r>
      <w:r w:rsidRPr="00445898">
        <w:rPr>
          <w:rStyle w:val="FootnoteReference"/>
        </w:rPr>
        <w:footnoteReference w:id="134"/>
      </w:r>
      <w:r w:rsidRPr="00445898">
        <w:t xml:space="preserve"> The frame of a stepped window changes its color from blue to red. </w:t>
      </w:r>
    </w:p>
    <w:p w:rsidR="00C055BB" w:rsidRPr="00445898" w:rsidRDefault="00C055BB" w:rsidP="006F3E6A">
      <w:pPr>
        <w:pStyle w:val="firstparagraph"/>
      </w:pPr>
      <w:r w:rsidRPr="00445898">
        <w:t xml:space="preserve">It is also possible to step an exposure at some later moment, by selecting it from the </w:t>
      </w:r>
      <w:r w:rsidRPr="00445898">
        <w:rPr>
          <w:i/>
        </w:rPr>
        <w:t>Step delayed</w:t>
      </w:r>
      <w:r w:rsidRPr="00445898">
        <w:t xml:space="preserve"> menu. This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the user may decide to run the program at the full speed until it has reached some interesting stage. In response to </w:t>
      </w:r>
      <w:r w:rsidRPr="00445898">
        <w:rPr>
          <w:i/>
        </w:rPr>
        <w:t>Step delayed</w:t>
      </w:r>
      <w:r w:rsidRPr="00445898">
        <w:t xml:space="preserve">, DSD presents a dialog shown in </w:t>
      </w:r>
      <w:r w:rsidRPr="00445898">
        <w:fldChar w:fldCharType="begin"/>
      </w:r>
      <w:r w:rsidRPr="00445898">
        <w:instrText xml:space="preserve"> REF _Ref511209268 \h </w:instrText>
      </w:r>
      <w:r w:rsidRPr="00445898">
        <w:fldChar w:fldCharType="separate"/>
      </w:r>
      <w:r w:rsidR="00A717E1">
        <w:t xml:space="preserve">Figure </w:t>
      </w:r>
      <w:r w:rsidR="00A717E1">
        <w:rPr>
          <w:noProof/>
        </w:rPr>
        <w:t>C</w:t>
      </w:r>
      <w:r w:rsidR="00A717E1">
        <w:noBreakHyphen/>
      </w:r>
      <w:r w:rsidR="00A717E1">
        <w:rPr>
          <w:noProof/>
        </w:rPr>
        <w:t>7</w:t>
      </w:r>
      <w:r w:rsidRPr="00445898">
        <w:fldChar w:fldCharType="end"/>
      </w:r>
      <w:r w:rsidRPr="00445898">
        <w:t>.</w:t>
      </w:r>
    </w:p>
    <w:p w:rsidR="00C055BB" w:rsidRPr="00445898" w:rsidRDefault="00C055BB" w:rsidP="00C055BB">
      <w:pPr>
        <w:pStyle w:val="firstparagraph"/>
      </w:pPr>
      <w:r w:rsidRPr="00445898">
        <w:t xml:space="preserve">The step dialog allows the user to select the virtual time </w:t>
      </w:r>
      <w:r w:rsidR="00212D96" w:rsidRPr="00445898">
        <w:t xml:space="preserve">(in </w:t>
      </w:r>
      <w:r w:rsidR="00212D96" w:rsidRPr="00445898">
        <w:rPr>
          <w:i/>
        </w:rPr>
        <w:t>ITUs</w:t>
      </w:r>
      <w:r w:rsidR="00212D96" w:rsidRPr="00445898">
        <w:t>)</w:t>
      </w:r>
      <w:r w:rsidR="00212D96" w:rsidRPr="00445898">
        <w:rPr>
          <w:rStyle w:val="FootnoteReference"/>
        </w:rPr>
        <w:footnoteReference w:id="135"/>
      </w:r>
      <w:r w:rsidR="00212D96" w:rsidRPr="00445898">
        <w:t xml:space="preserve"> </w:t>
      </w:r>
      <w:r w:rsidRPr="00445898">
        <w:t xml:space="preserve">when the stepping should commence, or the number of events to be processed before it happens. This number can be either absolute or relative, </w:t>
      </w:r>
      <w:r w:rsidRPr="00445898">
        <w:rPr>
          <w:noProof/>
        </w:rPr>
        <mc:AlternateContent>
          <mc:Choice Requires="wps">
            <w:drawing>
              <wp:anchor distT="45720" distB="45720" distL="114300" distR="114300" simplePos="0" relativeHeight="251720704" behindDoc="0" locked="0" layoutInCell="1" allowOverlap="1">
                <wp:simplePos x="0" y="0"/>
                <wp:positionH relativeFrom="page">
                  <wp:align>center</wp:align>
                </wp:positionH>
                <wp:positionV relativeFrom="topMargin">
                  <wp:posOffset>655320</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5F2B81" w:rsidRDefault="005F2B81" w:rsidP="00C055BB">
                            <w:pPr>
                              <w:keepNext/>
                              <w:jc w:val="center"/>
                            </w:pPr>
                            <w:r>
                              <w:rPr>
                                <w:noProof/>
                              </w:rPr>
                              <w:drawing>
                                <wp:inline distT="0" distB="0" distL="0" distR="0">
                                  <wp:extent cx="1619250" cy="13049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5F2B81" w:rsidRDefault="005F2B81" w:rsidP="00C055BB">
                            <w:pPr>
                              <w:pStyle w:val="Caption"/>
                            </w:pPr>
                            <w:bookmarkStart w:id="804" w:name="_Ref511209268"/>
                            <w:r>
                              <w:t xml:space="preserve">Figure </w:t>
                            </w:r>
                            <w:fldSimple w:instr=" STYLEREF 1 \s ">
                              <w:r w:rsidR="00A717E1">
                                <w:rPr>
                                  <w:noProof/>
                                </w:rPr>
                                <w:t>C</w:t>
                              </w:r>
                            </w:fldSimple>
                            <w:r>
                              <w:noBreakHyphen/>
                            </w:r>
                            <w:fldSimple w:instr=" SEQ Figure \* ARABIC \s 1 ">
                              <w:r w:rsidR="00A717E1">
                                <w:rPr>
                                  <w:noProof/>
                                </w:rPr>
                                <w:t>7</w:t>
                              </w:r>
                            </w:fldSimple>
                            <w:bookmarkEnd w:id="804"/>
                            <w:r>
                              <w:t>. The step dialog.</w:t>
                            </w:r>
                          </w:p>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1.6pt;width:181.45pt;height:138.25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" stroked="f">
                <v:textbox>
                  <w:txbxContent>
                    <w:p w:rsidR="005F2B81" w:rsidRDefault="005F2B81" w:rsidP="00C055BB">
                      <w:pPr>
                        <w:keepNext/>
                        <w:jc w:val="center"/>
                      </w:pPr>
                      <w:r>
                        <w:rPr>
                          <w:noProof/>
                        </w:rPr>
                        <w:drawing>
                          <wp:inline distT="0" distB="0" distL="0" distR="0">
                            <wp:extent cx="1619250" cy="13049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5F2B81" w:rsidRDefault="005F2B81" w:rsidP="00C055BB">
                      <w:pPr>
                        <w:pStyle w:val="Caption"/>
                      </w:pPr>
                      <w:bookmarkStart w:id="805" w:name="_Ref511209268"/>
                      <w:r>
                        <w:t xml:space="preserve">Figure </w:t>
                      </w:r>
                      <w:fldSimple w:instr=" STYLEREF 1 \s ">
                        <w:r w:rsidR="00A717E1">
                          <w:rPr>
                            <w:noProof/>
                          </w:rPr>
                          <w:t>C</w:t>
                        </w:r>
                      </w:fldSimple>
                      <w:r>
                        <w:noBreakHyphen/>
                      </w:r>
                      <w:fldSimple w:instr=" SEQ Figure \* ARABIC \s 1 ">
                        <w:r w:rsidR="00A717E1">
                          <w:rPr>
                            <w:noProof/>
                          </w:rPr>
                          <w:t>7</w:t>
                        </w:r>
                      </w:fldSimple>
                      <w:bookmarkEnd w:id="805"/>
                      <w:r>
                        <w:t>. The step dialog.</w:t>
                      </w:r>
                    </w:p>
                    <w:p w:rsidR="005F2B81" w:rsidRDefault="005F2B81"/>
                  </w:txbxContent>
                </v:textbox>
                <w10:wrap type="topAndBottom" anchorx="page" anchory="margin"/>
              </v:shape>
            </w:pict>
          </mc:Fallback>
        </mc:AlternateContent>
      </w:r>
      <w:r w:rsidRPr="00445898">
        <w:t>i.e., represent an o</w:t>
      </w:r>
      <w:r w:rsidR="009E3D57">
        <w:t>ff</w:t>
      </w:r>
      <w:r w:rsidRPr="00445898">
        <w:t xml:space="preserve">set with respect to the current time or event count. Note that the </w:t>
      </w:r>
      <w:r w:rsidR="009E3D57">
        <w:t>fi</w:t>
      </w:r>
      <w:r w:rsidRPr="00445898">
        <w:t xml:space="preserve">rst stepped event </w:t>
      </w:r>
      <w:r w:rsidR="00283757">
        <w:t>must</w:t>
      </w:r>
      <w:r w:rsidRPr="00445898">
        <w:t xml:space="preserve"> “have something to do” with the stepped exposure, so it may occur later (but no earlier) than the speci</w:t>
      </w:r>
      <w:r w:rsidR="009E3D57">
        <w:t>fi</w:t>
      </w:r>
      <w:r w:rsidRPr="00445898">
        <w:t>ed time.</w:t>
      </w:r>
    </w:p>
    <w:p w:rsidR="00C055BB" w:rsidRPr="00445898" w:rsidRDefault="00C055BB" w:rsidP="00C055BB">
      <w:pPr>
        <w:pStyle w:val="firstparagraph"/>
      </w:pPr>
      <w:r w:rsidRPr="00445898">
        <w:t xml:space="preserve">The occurrence of a stepped event forces the protocol program to immediately (regardless of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Section </w:t>
      </w:r>
      <w:r w:rsidRPr="00445898">
        <w:fldChar w:fldCharType="begin"/>
      </w:r>
      <w:r w:rsidRPr="00445898">
        <w:instrText xml:space="preserve"> REF _Ref510988142 \r \h </w:instrText>
      </w:r>
      <w:r w:rsidRPr="00445898">
        <w:fldChar w:fldCharType="separate"/>
      </w:r>
      <w:r w:rsidR="00A717E1">
        <w:t>12.4</w:t>
      </w:r>
      <w:r w:rsidRPr="00445898">
        <w:fldChar w:fldCharType="end"/>
      </w:r>
      <w:r w:rsidRPr="00445898">
        <w:t xml:space="preserve">) send the update information for all active exposures and halt. The program will not resume its execution until the user selects </w:t>
      </w:r>
      <w:r w:rsidRPr="00445898">
        <w:rPr>
          <w:i/>
        </w:rPr>
        <w:t>ADVANCE</w:t>
      </w:r>
      <w:r w:rsidR="00AB2C61">
        <w:rPr>
          <w:i/>
        </w:rPr>
        <w:fldChar w:fldCharType="begin"/>
      </w:r>
      <w:r w:rsidR="00AB2C61">
        <w:instrText xml:space="preserve"> XE "</w:instrText>
      </w:r>
      <w:r w:rsidR="00AB2C61" w:rsidRPr="00986C94">
        <w:rPr>
          <w:i/>
        </w:rPr>
        <w:instrText>ADVANCE</w:instrText>
      </w:r>
      <w:r w:rsidR="00AB2C61">
        <w:instrText xml:space="preserve">" </w:instrText>
      </w:r>
      <w:r w:rsidR="00AB2C61">
        <w:rPr>
          <w:i/>
        </w:rPr>
        <w:fldChar w:fldCharType="end"/>
      </w:r>
      <w:r w:rsidRPr="00445898">
        <w:t xml:space="preserve"> from the </w:t>
      </w:r>
      <w:r w:rsidRPr="00445898">
        <w:rPr>
          <w:i/>
        </w:rPr>
        <w:t>Step</w:t>
      </w:r>
      <w:r w:rsidRPr="00445898">
        <w:t xml:space="preserve"> menu. Then the program will continue until the next stepped event and halt again. Each time this happens, the message </w:t>
      </w:r>
      <w:r w:rsidRPr="00445898">
        <w:rPr>
          <w:i/>
        </w:rPr>
        <w:t>STEP</w:t>
      </w:r>
      <w:r w:rsidRPr="00445898">
        <w:t xml:space="preserve"> is displayed in the alert area of the root window (Section </w:t>
      </w:r>
      <w:r w:rsidRPr="00445898">
        <w:fldChar w:fldCharType="begin"/>
      </w:r>
      <w:r w:rsidRPr="00445898">
        <w:instrText xml:space="preserve"> REF _Ref511209527 \r \h </w:instrText>
      </w:r>
      <w:r w:rsidRPr="00445898">
        <w:fldChar w:fldCharType="separate"/>
      </w:r>
      <w:r w:rsidR="00A717E1">
        <w:t>C.3</w:t>
      </w:r>
      <w:r w:rsidRPr="00445898">
        <w:fldChar w:fldCharType="end"/>
      </w:r>
      <w:r w:rsidRPr="00445898">
        <w:t>).</w:t>
      </w:r>
    </w:p>
    <w:p w:rsidR="00C055BB" w:rsidRPr="00445898" w:rsidRDefault="00C055BB" w:rsidP="00C055BB">
      <w:pPr>
        <w:pStyle w:val="firstparagraph"/>
      </w:pPr>
      <w:r w:rsidRPr="00445898">
        <w:t>The user can cancel the stepping</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r w:rsidRPr="00445898">
        <w:t xml:space="preserve"> for one exposure, by selecting it from the </w:t>
      </w:r>
      <w:r w:rsidRPr="00445898">
        <w:rPr>
          <w:i/>
        </w:rPr>
        <w:t>Unstep</w:t>
      </w:r>
      <w:r w:rsidRPr="00445898">
        <w:t xml:space="preserve"> menu, or globally for all stepped exposures, by selecting </w:t>
      </w:r>
      <w:r w:rsidRPr="00445898">
        <w:rPr>
          <w:i/>
        </w:rPr>
        <w:t>ALL</w:t>
      </w:r>
      <w:r w:rsidRPr="00445898">
        <w:t xml:space="preserve"> from that menu. If this is done when the program is halted, </w:t>
      </w:r>
      <w:r w:rsidRPr="00445898">
        <w:rPr>
          <w:i/>
        </w:rPr>
        <w:t>ADVANCE</w:t>
      </w:r>
      <w:r w:rsidRPr="00445898">
        <w:t xml:space="preserve"> is still required to let it go. Alternatively, the user may select </w:t>
      </w:r>
      <w:r w:rsidRPr="00445898">
        <w:rPr>
          <w:i/>
        </w:rPr>
        <w:t>ALL+GO</w:t>
      </w:r>
      <w:r w:rsidRPr="00445898">
        <w:t xml:space="preserve"> from the </w:t>
      </w:r>
      <w:r w:rsidRPr="00445898">
        <w:rPr>
          <w:i/>
        </w:rPr>
        <w:t>Unstep</w:t>
      </w:r>
      <w:r w:rsidRPr="00445898">
        <w:t xml:space="preserve"> menu to cancel all stepping and resume normal execution of the program.</w:t>
      </w:r>
    </w:p>
    <w:p w:rsidR="00190F6E" w:rsidRPr="00445898" w:rsidRDefault="00212D96" w:rsidP="00190F6E">
      <w:pPr>
        <w:pStyle w:val="firstparagraph"/>
      </w:pPr>
      <w:r w:rsidRPr="00445898">
        <w:t>Needless to say,</w:t>
      </w:r>
      <w:r w:rsidR="00190F6E" w:rsidRPr="00445898">
        <w:t xml:space="preserve"> </w:t>
      </w:r>
      <w:r w:rsidRPr="00445898">
        <w:t>s</w:t>
      </w:r>
      <w:r w:rsidR="00190F6E" w:rsidRPr="00445898">
        <w:t>tepping a</w:t>
      </w:r>
      <w:r w:rsidR="009E3D57">
        <w:t>ff</w:t>
      </w:r>
      <w:r w:rsidR="00190F6E" w:rsidRPr="00445898">
        <w:t>ects the real-time character of the SMURPH program and is not recommended for monitoring the behavior of a control program driving real equipment.</w:t>
      </w:r>
    </w:p>
    <w:p w:rsidR="006F3E6A" w:rsidRPr="00445898" w:rsidRDefault="00190F6E" w:rsidP="00190F6E">
      <w:pPr>
        <w:pStyle w:val="firstparagraph"/>
      </w:pPr>
      <w:r w:rsidRPr="00445898">
        <w:t>When the display session is requested by the SMURPH program (Section </w:t>
      </w:r>
      <w:r w:rsidRPr="00445898">
        <w:fldChar w:fldCharType="begin"/>
      </w:r>
      <w:r w:rsidRPr="00445898">
        <w:instrText xml:space="preserve"> REF _Ref510988142 \r \h </w:instrText>
      </w:r>
      <w:r w:rsidRPr="00445898">
        <w:fldChar w:fldCharType="separate"/>
      </w:r>
      <w:r w:rsidR="00A717E1">
        <w:t>12.4</w:t>
      </w:r>
      <w:r w:rsidRPr="00445898">
        <w:fldChar w:fldCharType="end"/>
      </w:r>
      <w:r w:rsidRPr="00445898">
        <w:t>), also</w:t>
      </w:r>
      <w:r w:rsidR="001708DF" w:rsidRPr="00445898">
        <w:t xml:space="preserve"> </w:t>
      </w:r>
      <w:r w:rsidRPr="00445898">
        <w:t xml:space="preserve">when the program </w:t>
      </w:r>
      <w:r w:rsidR="001708DF" w:rsidRPr="00445898">
        <w:t>has been</w:t>
      </w:r>
      <w:r w:rsidRPr="00445898">
        <w:t xml:space="preserve"> called with </w:t>
      </w:r>
      <w:r w:rsidRPr="00445898">
        <w:rPr>
          <w:i/>
        </w:rPr>
        <w:t>–d</w:t>
      </w:r>
      <w:r w:rsidRPr="00445898">
        <w:t xml:space="preserve"> (Section </w:t>
      </w:r>
      <w:r w:rsidR="00BC30DA" w:rsidRPr="00445898">
        <w:fldChar w:fldCharType="begin"/>
      </w:r>
      <w:r w:rsidR="00BC30DA" w:rsidRPr="00445898">
        <w:instrText xml:space="preserve"> REF _Ref511764631 \r \h </w:instrText>
      </w:r>
      <w:r w:rsidR="00BC30DA" w:rsidRPr="00445898">
        <w:fldChar w:fldCharType="separate"/>
      </w:r>
      <w:r w:rsidR="00A717E1">
        <w:t>B.6</w:t>
      </w:r>
      <w:r w:rsidR="00BC30DA" w:rsidRPr="00445898">
        <w:fldChar w:fldCharType="end"/>
      </w:r>
      <w:r w:rsidRPr="00445898">
        <w:t>), the pro</w:t>
      </w:r>
      <w:r w:rsidR="001708DF" w:rsidRPr="00445898">
        <w:t xml:space="preserve">gram appears halted at the very </w:t>
      </w:r>
      <w:r w:rsidRPr="00445898">
        <w:t xml:space="preserve">beginning of the display session, although no exposure is formally being stepped. </w:t>
      </w:r>
      <w:r w:rsidRPr="00445898">
        <w:rPr>
          <w:i/>
        </w:rPr>
        <w:t>ADVANCE</w:t>
      </w:r>
      <w:r w:rsidR="001708DF" w:rsidRPr="00445898">
        <w:t xml:space="preserve">, </w:t>
      </w:r>
      <w:r w:rsidRPr="00445898">
        <w:t xml:space="preserve">or </w:t>
      </w:r>
      <w:r w:rsidRPr="00445898">
        <w:rPr>
          <w:i/>
        </w:rPr>
        <w:t>ALL</w:t>
      </w:r>
      <w:r w:rsidR="001708DF" w:rsidRPr="00445898">
        <w:t xml:space="preserve">, or </w:t>
      </w:r>
      <w:r w:rsidR="001708DF" w:rsidRPr="00445898">
        <w:rPr>
          <w:i/>
        </w:rPr>
        <w:t>ALL+GO</w:t>
      </w:r>
      <w:r w:rsidR="001708DF" w:rsidRPr="00445898">
        <w:t xml:space="preserve">, </w:t>
      </w:r>
      <w:r w:rsidRPr="00445898">
        <w:t xml:space="preserve">selected from the </w:t>
      </w:r>
      <w:r w:rsidRPr="00445898">
        <w:rPr>
          <w:i/>
        </w:rPr>
        <w:t>Unstep</w:t>
      </w:r>
      <w:r w:rsidR="001708DF" w:rsidRPr="00445898">
        <w:t xml:space="preserve"> </w:t>
      </w:r>
      <w:r w:rsidRPr="00445898">
        <w:t xml:space="preserve">menu </w:t>
      </w:r>
      <w:r w:rsidR="00B73776">
        <w:t>will</w:t>
      </w:r>
      <w:r w:rsidR="001708DF" w:rsidRPr="00445898">
        <w:t xml:space="preserve"> resume the execution of </w:t>
      </w:r>
      <w:r w:rsidRPr="00445898">
        <w:t>such a program.</w:t>
      </w:r>
    </w:p>
    <w:p w:rsidR="00455C1C" w:rsidRPr="00445898" w:rsidRDefault="00455C1C" w:rsidP="00455C1C">
      <w:pPr>
        <w:pStyle w:val="Heading3"/>
        <w:rPr>
          <w:lang w:val="en-US"/>
        </w:rPr>
      </w:pPr>
      <w:bookmarkStart w:id="806" w:name="_Ref511210832"/>
      <w:bookmarkStart w:id="807" w:name="_Toc516483514"/>
      <w:r w:rsidRPr="00445898">
        <w:rPr>
          <w:lang w:val="en-US"/>
        </w:rPr>
        <w:t>Segment attributes</w:t>
      </w:r>
      <w:bookmarkEnd w:id="806"/>
      <w:bookmarkEnd w:id="807"/>
    </w:p>
    <w:p w:rsidR="00455C1C" w:rsidRPr="00445898" w:rsidRDefault="00455C1C" w:rsidP="00455C1C">
      <w:pPr>
        <w:pStyle w:val="firstparagraph"/>
      </w:pPr>
      <w:r w:rsidRPr="00445898">
        <w:t xml:space="preserve">The attribute pattern of </w:t>
      </w:r>
      <w:r w:rsidR="00A63872" w:rsidRPr="00445898">
        <w:t xml:space="preserve">a </w:t>
      </w:r>
      <w:r w:rsidRPr="00445898">
        <w:t>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00A63872" w:rsidRPr="00445898">
        <w:t xml:space="preserve"> </w:t>
      </w:r>
      <w:r w:rsidRPr="00445898">
        <w:t>(</w:t>
      </w:r>
      <w:r w:rsidR="00A63872" w:rsidRPr="00445898">
        <w:t>Section </w:t>
      </w:r>
      <w:r w:rsidR="00A63872" w:rsidRPr="00445898">
        <w:fldChar w:fldCharType="begin"/>
      </w:r>
      <w:r w:rsidR="00A63872" w:rsidRPr="00445898">
        <w:instrText xml:space="preserve"> REF _Ref511049280 \r \h </w:instrText>
      </w:r>
      <w:r w:rsidR="00A63872" w:rsidRPr="00445898">
        <w:fldChar w:fldCharType="separate"/>
      </w:r>
      <w:r w:rsidR="00A717E1">
        <w:t>12.3</w:t>
      </w:r>
      <w:r w:rsidR="00A63872" w:rsidRPr="00445898">
        <w:fldChar w:fldCharType="end"/>
      </w:r>
      <w:r w:rsidRPr="00445898">
        <w:t>) is inte</w:t>
      </w:r>
      <w:r w:rsidR="00A63872" w:rsidRPr="00445898">
        <w:t xml:space="preserve">rpreted by DSD in the following </w:t>
      </w:r>
      <w:r w:rsidRPr="00445898">
        <w:t>way (bits are numbered from zero starting from the less signi</w:t>
      </w:r>
      <w:r w:rsidR="009E3D57">
        <w:t>fi</w:t>
      </w:r>
      <w:r w:rsidRPr="00445898">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445898" w:rsidTr="00A34EE6">
        <w:tc>
          <w:tcPr>
            <w:tcW w:w="1355" w:type="dxa"/>
            <w:tcMar>
              <w:left w:w="0" w:type="dxa"/>
              <w:right w:w="0" w:type="dxa"/>
            </w:tcMar>
          </w:tcPr>
          <w:p w:rsidR="00A4260D" w:rsidRPr="00445898" w:rsidRDefault="00A4260D" w:rsidP="00A34EE6">
            <w:pPr>
              <w:pStyle w:val="firstparagraph"/>
            </w:pPr>
            <w:r w:rsidRPr="00445898">
              <w:t xml:space="preserve">Bits </w:t>
            </w:r>
            <m:oMath>
              <m:r>
                <w:rPr>
                  <w:rFonts w:ascii="Cambria Math" w:hAnsi="Cambria Math"/>
                </w:rPr>
                <m:t>0–1</m:t>
              </m:r>
            </m:oMath>
          </w:p>
        </w:tc>
        <w:tc>
          <w:tcPr>
            <w:tcW w:w="7913" w:type="dxa"/>
          </w:tcPr>
          <w:p w:rsidR="00A4260D" w:rsidRPr="00445898" w:rsidRDefault="00A4260D" w:rsidP="00A34EE6">
            <w:pPr>
              <w:pStyle w:val="firstparagraph"/>
            </w:pPr>
            <w:r w:rsidRPr="00445898">
              <w:t xml:space="preserve">This </w:t>
            </w:r>
            <w:r w:rsidR="009E3D57">
              <w:t>fi</w:t>
            </w:r>
            <w:r w:rsidRPr="00445898">
              <w:t xml:space="preserve">eld is interpreted as a number from </w:t>
            </w:r>
            <m:oMath>
              <m:r>
                <w:rPr>
                  <w:rFonts w:ascii="Cambria Math" w:hAnsi="Cambria Math"/>
                </w:rPr>
                <m:t>0</m:t>
              </m:r>
            </m:oMath>
            <w:r w:rsidRPr="00445898">
              <w:t xml:space="preserve"> to </w:t>
            </w:r>
            <m:oMath>
              <m:r>
                <w:rPr>
                  <w:rFonts w:ascii="Cambria Math" w:hAnsi="Cambria Math"/>
                </w:rPr>
                <m:t>3</m:t>
              </m:r>
            </m:oMath>
            <w:r w:rsidRPr="00445898">
              <w:t xml:space="preserve"> specifying the segment type. The following types are supported: </w:t>
            </w:r>
            <m:oMath>
              <m:r>
                <w:rPr>
                  <w:rFonts w:ascii="Cambria Math" w:hAnsi="Cambria Math"/>
                </w:rPr>
                <m:t>0</m:t>
              </m:r>
            </m:oMath>
            <w:r w:rsidRPr="00445898">
              <w:t xml:space="preserve">–discrete points, </w:t>
            </w:r>
            <m:oMath>
              <m:r>
                <w:rPr>
                  <w:rFonts w:ascii="Cambria Math" w:hAnsi="Cambria Math"/>
                </w:rPr>
                <m:t>1</m:t>
              </m:r>
            </m:oMath>
            <w:r w:rsidRPr="00445898">
              <w:t xml:space="preserve">–points connected with lines, </w:t>
            </w:r>
            <m:oMath>
              <m:r>
                <w:rPr>
                  <w:rFonts w:ascii="Cambria Math" w:hAnsi="Cambria Math"/>
                </w:rPr>
                <m:t>2</m:t>
              </m:r>
            </m:oMath>
            <w:r w:rsidRPr="00445898">
              <w:t>–discrete stripes extending to the bottom of the region</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area.</w:t>
            </w:r>
          </w:p>
        </w:tc>
      </w:tr>
      <w:tr w:rsidR="00A4260D" w:rsidRPr="00445898" w:rsidTr="00A34EE6">
        <w:tc>
          <w:tcPr>
            <w:tcW w:w="1355" w:type="dxa"/>
            <w:tcMar>
              <w:left w:w="0" w:type="dxa"/>
              <w:right w:w="0" w:type="dxa"/>
            </w:tcMar>
          </w:tcPr>
          <w:p w:rsidR="00A4260D" w:rsidRPr="00445898" w:rsidRDefault="00A4260D" w:rsidP="00A4260D">
            <w:pPr>
              <w:pStyle w:val="firstparagraph"/>
            </w:pPr>
            <w:r w:rsidRPr="00445898">
              <w:t xml:space="preserve">Bits </w:t>
            </w:r>
            <m:oMath>
              <m:r>
                <w:rPr>
                  <w:rFonts w:ascii="Cambria Math" w:hAnsi="Cambria Math"/>
                </w:rPr>
                <m:t>2–5</m:t>
              </m:r>
            </m:oMath>
          </w:p>
          <w:p w:rsidR="00A4260D" w:rsidRPr="00445898" w:rsidRDefault="00A4260D" w:rsidP="00A4260D">
            <w:pPr>
              <w:pStyle w:val="firstparagraph"/>
            </w:pPr>
          </w:p>
        </w:tc>
        <w:tc>
          <w:tcPr>
            <w:tcW w:w="7913" w:type="dxa"/>
          </w:tcPr>
          <w:p w:rsidR="00A4260D" w:rsidRPr="00445898" w:rsidRDefault="00A4260D" w:rsidP="00A4260D">
            <w:pPr>
              <w:pStyle w:val="firstparagraph"/>
            </w:pPr>
            <w:r w:rsidRPr="00445898">
              <w:t xml:space="preserve">Thickness. This </w:t>
            </w:r>
            <w:r w:rsidR="009E3D57">
              <w:t>fi</w:t>
            </w:r>
            <w:r w:rsidRPr="00445898">
              <w:t>eld is ignored for type–</w:t>
            </w:r>
            <m:oMath>
              <m:r>
                <w:rPr>
                  <w:rFonts w:ascii="Cambria Math" w:hAnsi="Cambria Math"/>
                </w:rPr>
                <m:t>1</m:t>
              </m:r>
            </m:oMath>
            <w:r w:rsidRPr="00445898">
              <w:t xml:space="preserve"> segments (i.e., points connected with lines). Otherwise, it represents the thickness of points or stripes, which, expressed in pixels, is equal to the numerical value of this </w:t>
            </w:r>
            <w:r w:rsidR="009E3D57">
              <w:t>fi</w:t>
            </w:r>
            <w:r w:rsidRPr="00445898">
              <w:t xml:space="preserve">eld </w:t>
            </w:r>
            <m:oMath>
              <m:r>
                <w:rPr>
                  <w:rFonts w:ascii="Cambria Math" w:hAnsi="Cambria Math"/>
                </w:rPr>
                <m:t>+2</m:t>
              </m:r>
            </m:oMath>
            <w:r w:rsidR="00A34EE6" w:rsidRPr="00445898">
              <w:t>.</w:t>
            </w:r>
          </w:p>
        </w:tc>
      </w:tr>
      <w:tr w:rsidR="00A34EE6" w:rsidRPr="00445898" w:rsidTr="00A34EE6">
        <w:tc>
          <w:tcPr>
            <w:tcW w:w="1355" w:type="dxa"/>
            <w:tcMar>
              <w:left w:w="0" w:type="dxa"/>
              <w:right w:w="0" w:type="dxa"/>
            </w:tcMar>
          </w:tcPr>
          <w:p w:rsidR="00A34EE6" w:rsidRPr="00445898" w:rsidRDefault="00A34EE6" w:rsidP="00A4260D">
            <w:pPr>
              <w:pStyle w:val="firstparagraph"/>
            </w:pPr>
            <w:r w:rsidRPr="00445898">
              <w:t xml:space="preserve">Bits </w:t>
            </w:r>
            <m:oMath>
              <m:r>
                <w:rPr>
                  <w:rFonts w:ascii="Cambria Math" w:hAnsi="Cambria Math"/>
                </w:rPr>
                <m:t>6–13</m:t>
              </m:r>
            </m:oMath>
          </w:p>
        </w:tc>
        <w:tc>
          <w:tcPr>
            <w:tcW w:w="7913" w:type="dxa"/>
          </w:tcPr>
          <w:p w:rsidR="00A34EE6" w:rsidRPr="00445898" w:rsidRDefault="00A34EE6" w:rsidP="00A4260D">
            <w:pPr>
              <w:pStyle w:val="firstparagraph"/>
            </w:pPr>
            <w:r w:rsidRPr="00445898">
              <w:t xml:space="preserve">Color. The numerical value of this </w:t>
            </w:r>
            <w:r w:rsidR="009E3D57">
              <w:t>fi</w:t>
            </w:r>
            <w:r w:rsidRPr="00445898">
              <w:t>eld is used as an index into the internal color table of DSD and determines the color of the segment.</w:t>
            </w:r>
          </w:p>
        </w:tc>
      </w:tr>
    </w:tbl>
    <w:p w:rsidR="00A34EE6" w:rsidRPr="00445898" w:rsidRDefault="00A34EE6" w:rsidP="00A34EE6">
      <w:pPr>
        <w:pStyle w:val="Heading2"/>
        <w:rPr>
          <w:lang w:val="en-US"/>
        </w:rPr>
      </w:pPr>
      <w:bookmarkStart w:id="808" w:name="_Toc516483515"/>
      <w:r w:rsidRPr="00445898">
        <w:rPr>
          <w:lang w:val="en-US"/>
        </w:rPr>
        <w:t>Other commands</w:t>
      </w:r>
      <w:bookmarkEnd w:id="808"/>
    </w:p>
    <w:p w:rsidR="00C055BB" w:rsidRPr="00445898" w:rsidRDefault="00A34EE6" w:rsidP="00A34EE6">
      <w:pPr>
        <w:pStyle w:val="firstparagraph"/>
      </w:pPr>
      <w:r w:rsidRPr="00445898">
        <w:t>In this section, we discuss some other commands of DSD that are not directly related to exposure windows.</w:t>
      </w:r>
    </w:p>
    <w:p w:rsidR="00A34EE6" w:rsidRPr="00445898" w:rsidRDefault="00A34EE6" w:rsidP="00A34EE6">
      <w:pPr>
        <w:pStyle w:val="Heading3"/>
        <w:rPr>
          <w:lang w:val="en-US"/>
        </w:rPr>
      </w:pPr>
      <w:bookmarkStart w:id="809" w:name="_Toc516483516"/>
      <w:r w:rsidRPr="00445898">
        <w:rPr>
          <w:lang w:val="en-US"/>
        </w:rPr>
        <w:t>Display interval</w:t>
      </w:r>
      <w:bookmarkEnd w:id="809"/>
    </w:p>
    <w:p w:rsidR="00A34EE6" w:rsidRPr="00445898" w:rsidRDefault="00A34EE6" w:rsidP="00A34EE6">
      <w:pPr>
        <w:pStyle w:val="firstparagraph"/>
      </w:pPr>
      <w:r w:rsidRPr="00445898">
        <w:t>As mentioned in Section </w:t>
      </w:r>
      <w:r w:rsidRPr="00445898">
        <w:fldChar w:fldCharType="begin"/>
      </w:r>
      <w:r w:rsidRPr="00445898">
        <w:instrText xml:space="preserve"> REF _Ref510988142 \r \h </w:instrText>
      </w:r>
      <w:r w:rsidRPr="00445898">
        <w:fldChar w:fldCharType="separate"/>
      </w:r>
      <w:r w:rsidR="00A717E1">
        <w:t>12.4</w:t>
      </w:r>
      <w:r w:rsidRPr="00445898">
        <w:fldChar w:fldCharType="end"/>
      </w:r>
      <w:r w:rsidRPr="00445898">
        <w:t xml:space="preserve">, a SMURPH program engaged in a display session with DSD sends exposure updates at intervals determined by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In the simulation (virtual) mode, this interval is expressed in events, and in the real (and also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it is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In Section </w:t>
      </w:r>
      <w:r w:rsidRPr="00445898">
        <w:fldChar w:fldCharType="begin"/>
      </w:r>
      <w:r w:rsidRPr="00445898">
        <w:instrText xml:space="preserve"> REF _Ref511212059 \r \h </w:instrText>
      </w:r>
      <w:r w:rsidRPr="00445898">
        <w:fldChar w:fldCharType="separate"/>
      </w:r>
      <w:r w:rsidR="00A717E1">
        <w:t>C.6.2</w:t>
      </w:r>
      <w:r w:rsidRPr="00445898">
        <w:fldChar w:fldCharType="end"/>
      </w:r>
      <w:r w:rsidRPr="00445898">
        <w:t xml:space="preserve">, we noted one exception from this rule: when the program is stepped, it sends an update as soon as it is </w:t>
      </w:r>
      <w:r w:rsidR="00212D96" w:rsidRPr="00445898">
        <w:t>step-</w:t>
      </w:r>
      <w:r w:rsidRPr="00445898">
        <w:t>halted, regardless of the prescribed interval between regular updates.</w:t>
      </w:r>
    </w:p>
    <w:p w:rsidR="00C055BB" w:rsidRPr="00445898" w:rsidRDefault="000D091B" w:rsidP="000D091B">
      <w:pPr>
        <w:pStyle w:val="firstparagraph"/>
      </w:pPr>
      <w:r w:rsidRPr="00445898">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5F2B81" w:rsidRDefault="005F2B81" w:rsidP="000D091B">
                            <w:pPr>
                              <w:keepNext/>
                              <w:jc w:val="center"/>
                            </w:pPr>
                            <w:r>
                              <w:rPr>
                                <w:noProof/>
                              </w:rPr>
                              <w:drawing>
                                <wp:inline distT="0" distB="0" distL="0" distR="0">
                                  <wp:extent cx="1085850" cy="952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5F2B81" w:rsidRDefault="005F2B81" w:rsidP="000D091B">
                            <w:pPr>
                              <w:pStyle w:val="Caption"/>
                            </w:pPr>
                            <w:bookmarkStart w:id="810" w:name="_Ref511212607"/>
                            <w:r>
                              <w:t xml:space="preserve">Figure </w:t>
                            </w:r>
                            <w:fldSimple w:instr=" STYLEREF 1 \s ">
                              <w:r w:rsidR="00A717E1">
                                <w:rPr>
                                  <w:noProof/>
                                </w:rPr>
                                <w:t>C</w:t>
                              </w:r>
                            </w:fldSimple>
                            <w:r>
                              <w:noBreakHyphen/>
                            </w:r>
                            <w:fldSimple w:instr=" SEQ Figure \* ARABIC \s 1 ">
                              <w:r w:rsidR="00A717E1">
                                <w:rPr>
                                  <w:noProof/>
                                </w:rPr>
                                <w:t>8</w:t>
                              </w:r>
                            </w:fldSimple>
                            <w:bookmarkEnd w:id="810"/>
                            <w:r>
                              <w:t>. The display interval dialog.</w:t>
                            </w:r>
                          </w:p>
                          <w:p w:rsidR="005F2B81" w:rsidRDefault="005F2B81"/>
                          <w:p w:rsidR="005F2B81" w:rsidRDefault="005F2B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5F2B81" w:rsidRDefault="005F2B81" w:rsidP="000D091B">
                      <w:pPr>
                        <w:keepNext/>
                        <w:jc w:val="center"/>
                      </w:pPr>
                      <w:r>
                        <w:rPr>
                          <w:noProof/>
                        </w:rPr>
                        <w:drawing>
                          <wp:inline distT="0" distB="0" distL="0" distR="0">
                            <wp:extent cx="1085850" cy="952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5F2B81" w:rsidRDefault="005F2B81" w:rsidP="000D091B">
                      <w:pPr>
                        <w:pStyle w:val="Caption"/>
                      </w:pPr>
                      <w:bookmarkStart w:id="811" w:name="_Ref511212607"/>
                      <w:r>
                        <w:t xml:space="preserve">Figure </w:t>
                      </w:r>
                      <w:fldSimple w:instr=" STYLEREF 1 \s ">
                        <w:r w:rsidR="00A717E1">
                          <w:rPr>
                            <w:noProof/>
                          </w:rPr>
                          <w:t>C</w:t>
                        </w:r>
                      </w:fldSimple>
                      <w:r>
                        <w:noBreakHyphen/>
                      </w:r>
                      <w:fldSimple w:instr=" SEQ Figure \* ARABIC \s 1 ">
                        <w:r w:rsidR="00A717E1">
                          <w:rPr>
                            <w:noProof/>
                          </w:rPr>
                          <w:t>8</w:t>
                        </w:r>
                      </w:fldSimple>
                      <w:bookmarkEnd w:id="811"/>
                      <w:r>
                        <w:t>. The display interval dialog.</w:t>
                      </w:r>
                    </w:p>
                    <w:p w:rsidR="005F2B81" w:rsidRDefault="005F2B81"/>
                    <w:p w:rsidR="005F2B81" w:rsidRDefault="005F2B81"/>
                  </w:txbxContent>
                </v:textbox>
                <w10:wrap type="topAndBottom"/>
              </v:shape>
            </w:pict>
          </mc:Fallback>
        </mc:AlternateContent>
      </w:r>
      <w:r w:rsidR="00A34EE6" w:rsidRPr="00445898">
        <w:t xml:space="preserve">The value of </w:t>
      </w:r>
      <w:r w:rsidR="00A34EE6"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00A34EE6" w:rsidRPr="00445898">
        <w:t xml:space="preserve"> can be changed by selecting </w:t>
      </w:r>
      <w:r w:rsidR="00A34EE6" w:rsidRPr="00445898">
        <w:rPr>
          <w:i/>
        </w:rPr>
        <w:t>Reset Refresh Interval</w:t>
      </w:r>
      <w:r w:rsidR="00A34EE6" w:rsidRPr="00445898">
        <w:t xml:space="preserve"> from the </w:t>
      </w:r>
      <w:r w:rsidR="00A34EE6" w:rsidRPr="00445898">
        <w:rPr>
          <w:i/>
        </w:rPr>
        <w:t>Navigate</w:t>
      </w:r>
      <w:r w:rsidR="00A34EE6" w:rsidRPr="00445898">
        <w:t xml:space="preserve"> menu. In response to this selectio</w:t>
      </w:r>
      <w:r w:rsidRPr="00445898">
        <w:t xml:space="preserve">n, DSD presents a simple dialog </w:t>
      </w:r>
      <w:r w:rsidR="00A34EE6" w:rsidRPr="00445898">
        <w:t xml:space="preserve">shown in </w:t>
      </w:r>
      <w:r w:rsidRPr="00445898">
        <w:fldChar w:fldCharType="begin"/>
      </w:r>
      <w:r w:rsidRPr="00445898">
        <w:instrText xml:space="preserve"> REF _Ref511212607 \h </w:instrText>
      </w:r>
      <w:r w:rsidRPr="00445898">
        <w:fldChar w:fldCharType="separate"/>
      </w:r>
      <w:r w:rsidR="00A717E1">
        <w:t xml:space="preserve">Figure </w:t>
      </w:r>
      <w:r w:rsidR="00A717E1">
        <w:rPr>
          <w:noProof/>
        </w:rPr>
        <w:t>C</w:t>
      </w:r>
      <w:r w:rsidR="00A717E1">
        <w:noBreakHyphen/>
      </w:r>
      <w:r w:rsidR="00A717E1">
        <w:rPr>
          <w:noProof/>
        </w:rPr>
        <w:t>8</w:t>
      </w:r>
      <w:r w:rsidRPr="00445898">
        <w:fldChar w:fldCharType="end"/>
      </w:r>
      <w:r w:rsidRPr="00445898">
        <w:t>. The number entered in the text area represents the new requested value of the display interval, which is either in events or in milliseconds, depending on whether the program runs as a simulator, or executes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The display interval cannot be reset in the visualization mode</w:t>
      </w:r>
      <w:r w:rsidR="00212D96" w:rsidRPr="00445898">
        <w:t>,</w:t>
      </w:r>
      <w:r w:rsidRPr="00445898">
        <w:t xml:space="preserve"> where it is coupled to the resync grain (Section </w:t>
      </w:r>
      <w:r w:rsidRPr="00445898">
        <w:fldChar w:fldCharType="begin"/>
      </w:r>
      <w:r w:rsidRPr="00445898">
        <w:instrText xml:space="preserve"> REF _Ref504242233 \r \h </w:instrText>
      </w:r>
      <w:r w:rsidRPr="00445898">
        <w:fldChar w:fldCharType="separate"/>
      </w:r>
      <w:r w:rsidR="00A717E1">
        <w:t>3.1.2</w:t>
      </w:r>
      <w:r w:rsidRPr="00445898">
        <w:fldChar w:fldCharType="end"/>
      </w:r>
      <w:r w:rsidRPr="00445898">
        <w:t>).</w:t>
      </w:r>
    </w:p>
    <w:p w:rsidR="000D091B" w:rsidRPr="00445898" w:rsidRDefault="000D091B" w:rsidP="000D091B">
      <w:pPr>
        <w:pStyle w:val="Heading3"/>
        <w:rPr>
          <w:lang w:val="en-US"/>
        </w:rPr>
      </w:pPr>
      <w:bookmarkStart w:id="812" w:name="_Toc516483517"/>
      <w:r w:rsidRPr="00445898">
        <w:rPr>
          <w:lang w:val="en-US"/>
        </w:rPr>
        <w:t>Disconnection and termination</w:t>
      </w:r>
      <w:bookmarkEnd w:id="812"/>
    </w:p>
    <w:p w:rsidR="000D091B" w:rsidRPr="00445898" w:rsidRDefault="000D091B" w:rsidP="000D091B">
      <w:pPr>
        <w:pStyle w:val="firstparagraph"/>
      </w:pPr>
      <w:r w:rsidRPr="00445898">
        <w:t xml:space="preserve">By selecting </w:t>
      </w:r>
      <w:r w:rsidRPr="00445898">
        <w:rPr>
          <w:i/>
        </w:rPr>
        <w:t>Disconnect</w:t>
      </w:r>
      <w:r w:rsidRPr="00445898">
        <w:t xml:space="preserve"> from the </w:t>
      </w:r>
      <w:r w:rsidRPr="00445898">
        <w:rPr>
          <w:i/>
        </w:rPr>
        <w:t>Navigate</w:t>
      </w:r>
      <w:r w:rsidRPr="00445898">
        <w:t xml:space="preserve"> menu, the user terminates the display session. DSD noti</w:t>
      </w:r>
      <w:r w:rsidR="009E3D57">
        <w:t>fi</w:t>
      </w:r>
      <w:r w:rsidRPr="00445898">
        <w:t>es the SMURPH program that it should not send any more updates, and it should not ex</w:t>
      </w:r>
      <w:r w:rsidR="00283757">
        <w:t>pect any more commands from DSD</w:t>
      </w:r>
      <w:r w:rsidRPr="00445898">
        <w:t>.</w:t>
      </w:r>
    </w:p>
    <w:p w:rsidR="000D091B" w:rsidRPr="00445898" w:rsidRDefault="000D091B" w:rsidP="000D091B">
      <w:pPr>
        <w:pStyle w:val="firstparagraph"/>
      </w:pPr>
      <w:r w:rsidRPr="00445898">
        <w:t xml:space="preserve">All the windows of DSD remain on the screen until either the root window is canceled (by pushing the </w:t>
      </w:r>
      <w:r w:rsidRPr="00445898">
        <w:rPr>
          <w:i/>
        </w:rPr>
        <w:t>Stop</w:t>
      </w:r>
      <w:r w:rsidRPr="00445898">
        <w:t xml:space="preserve"> button on the applet’s startup panel), or a new selection is made from the </w:t>
      </w:r>
      <w:r w:rsidRPr="00445898">
        <w:rPr>
          <w:i/>
        </w:rPr>
        <w:t>Navigate</w:t>
      </w:r>
      <w:r w:rsidRPr="00445898">
        <w:t xml:space="preserve"> menu (which at this stage can only be </w:t>
      </w:r>
      <w:r w:rsidRPr="00445898">
        <w:rPr>
          <w:i/>
        </w:rPr>
        <w:t>Get List</w:t>
      </w:r>
      <w:r w:rsidRPr="00445898">
        <w:t>, Section </w:t>
      </w:r>
      <w:r w:rsidRPr="00445898">
        <w:fldChar w:fldCharType="begin"/>
      </w:r>
      <w:r w:rsidRPr="00445898">
        <w:instrText xml:space="preserve"> REF _Ref511212997 \r \h </w:instrText>
      </w:r>
      <w:r w:rsidRPr="00445898">
        <w:fldChar w:fldCharType="separate"/>
      </w:r>
      <w:r w:rsidR="00A717E1">
        <w:t>C.3</w:t>
      </w:r>
      <w:r w:rsidRPr="00445898">
        <w:fldChar w:fldCharType="end"/>
      </w:r>
      <w:r w:rsidRPr="00445898">
        <w:t>).</w:t>
      </w:r>
    </w:p>
    <w:p w:rsidR="00C055BB" w:rsidRPr="00445898" w:rsidRDefault="000D091B" w:rsidP="000D091B">
      <w:pPr>
        <w:pStyle w:val="firstparagraph"/>
      </w:pPr>
      <w:r w:rsidRPr="00445898">
        <w:t xml:space="preserve">It is possible to terminate the SMURPH program from DSD, by selecting </w:t>
      </w:r>
      <w:r w:rsidRPr="00445898">
        <w:rPr>
          <w:i/>
        </w:rPr>
        <w:t>Terminate</w:t>
      </w:r>
      <w:r w:rsidRPr="00445898">
        <w:t xml:space="preserve"> from the </w:t>
      </w:r>
      <w:r w:rsidRPr="00445898">
        <w:rPr>
          <w:i/>
        </w:rPr>
        <w:t>Navigate</w:t>
      </w:r>
      <w:r w:rsidRPr="00445898">
        <w:t xml:space="preserve"> menu (during a display session). As this action is potentially dangerous, </w:t>
      </w:r>
      <w:r w:rsidRPr="00445898">
        <w:rPr>
          <w:i/>
        </w:rPr>
        <w:t>Terminate</w:t>
      </w:r>
      <w:r w:rsidRPr="00445898">
        <w:t xml:space="preserve"> must be clicked twice in a row to be e</w:t>
      </w:r>
      <w:r w:rsidR="009E3D57">
        <w:t>ff</w:t>
      </w:r>
      <w:r w:rsidRPr="00445898">
        <w:t>ective.</w:t>
      </w:r>
    </w:p>
    <w:p w:rsidR="004F3A2B" w:rsidRPr="00445898" w:rsidRDefault="004F3A2B" w:rsidP="004F3A2B">
      <w:pPr>
        <w:pStyle w:val="Heading3"/>
        <w:rPr>
          <w:lang w:val="en-US"/>
        </w:rPr>
      </w:pPr>
      <w:bookmarkStart w:id="813" w:name="_Ref511988662"/>
      <w:bookmarkStart w:id="814" w:name="_Toc516483518"/>
      <w:r w:rsidRPr="00445898">
        <w:rPr>
          <w:lang w:val="en-US"/>
        </w:rPr>
        <w:t>Shortcuts</w:t>
      </w:r>
      <w:bookmarkEnd w:id="813"/>
      <w:bookmarkEnd w:id="814"/>
    </w:p>
    <w:p w:rsidR="004F3A2B" w:rsidRPr="00445898" w:rsidRDefault="004F3A2B" w:rsidP="004F3A2B">
      <w:pPr>
        <w:pStyle w:val="firstparagraph"/>
      </w:pPr>
      <w:r w:rsidRPr="00445898">
        <w:t>The following key strokes can be applied as shortcuts</w:t>
      </w:r>
      <w:r w:rsidR="00037D2C">
        <w:fldChar w:fldCharType="begin"/>
      </w:r>
      <w:r w:rsidR="00037D2C">
        <w:instrText xml:space="preserve"> XE "</w:instrText>
      </w:r>
      <w:r w:rsidR="00037D2C" w:rsidRPr="007943B0">
        <w:instrText>shortcuts (keyboard, DSD)</w:instrText>
      </w:r>
      <w:r w:rsidR="00037D2C">
        <w:instrText xml:space="preserve">" </w:instrText>
      </w:r>
      <w:r w:rsidR="00037D2C">
        <w:fldChar w:fldCharType="end"/>
      </w:r>
      <w:r w:rsidRPr="00445898">
        <w:t xml:space="preserve"> for some DSD actions (normally selectable from menus). They are only e</w:t>
      </w:r>
      <w:r w:rsidR="009E3D57">
        <w:t>ff</w:t>
      </w:r>
      <w:r w:rsidRPr="00445898">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immediate step for this exposure (</w:t>
            </w:r>
            <w:r w:rsidRPr="00445898">
              <w:rPr>
                <w:i/>
              </w:rPr>
              <w:t>Step</w:t>
            </w:r>
            <w:r w:rsidRPr="00445898">
              <w:t>)</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delayed step for this exposure (Step delayed)</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w:t>
            </w:r>
            <w:r w:rsidRPr="00445898">
              <w:rPr>
                <w:i/>
              </w:rPr>
              <w:t>Unstep</w:t>
            </w:r>
            <w:r w:rsidRPr="00445898">
              <w:t>)</w:t>
            </w:r>
            <w:r w:rsidR="005823BE">
              <w:t xml:space="preserve"> </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and go</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g</w:t>
            </w:r>
          </w:p>
        </w:tc>
        <w:tc>
          <w:tcPr>
            <w:tcW w:w="8723" w:type="dxa"/>
          </w:tcPr>
          <w:p w:rsidR="004F3A2B" w:rsidRPr="00445898" w:rsidRDefault="004F3A2B" w:rsidP="00F51850">
            <w:pPr>
              <w:pStyle w:val="firstparagraph"/>
            </w:pPr>
            <w:r w:rsidRPr="00445898">
              <w:t>continue until next step (</w:t>
            </w:r>
            <w:r w:rsidRPr="00445898">
              <w:rPr>
                <w:i/>
              </w:rPr>
              <w:t>ADVANCE</w:t>
            </w:r>
            <w:r w:rsidRPr="00445898">
              <w:t>)</w:t>
            </w:r>
          </w:p>
        </w:tc>
      </w:tr>
    </w:tbl>
    <w:p w:rsidR="00AE4BCF" w:rsidRPr="00445898" w:rsidRDefault="004F3A2B" w:rsidP="001636D6">
      <w:pPr>
        <w:pStyle w:val="firstparagraph"/>
      </w:pPr>
      <w:r w:rsidRPr="00445898">
        <w:t>The last key (</w:t>
      </w:r>
      <w:r w:rsidRPr="00445898">
        <w:rPr>
          <w:i/>
        </w:rPr>
        <w:t>g</w:t>
      </w:r>
      <w:r w:rsidRPr="00445898">
        <w:t xml:space="preserve">) can be hit in any window, including the root window, and its interpretation is always the same: “continue until the next stepped event.” The upper case </w:t>
      </w:r>
      <w:r w:rsidRPr="00445898">
        <w:rPr>
          <w:i/>
        </w:rPr>
        <w:t>G</w:t>
      </w:r>
      <w:r w:rsidRPr="00445898">
        <w:t xml:space="preserve"> and the space bar can be used instead of </w:t>
      </w:r>
      <w:r w:rsidRPr="00445898">
        <w:rPr>
          <w:i/>
        </w:rPr>
        <w:t>g</w:t>
      </w:r>
      <w:r w:rsidRPr="00445898">
        <w:t xml:space="preserve"> and their meaning is the same.</w:t>
      </w:r>
    </w:p>
    <w:bookmarkEnd w:id="755"/>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A078AF" w:rsidRPr="00445898" w:rsidRDefault="00A078AF">
      <w:pPr>
        <w:widowControl/>
        <w:suppressAutoHyphens w:val="0"/>
        <w:spacing w:line="240" w:lineRule="auto"/>
        <w:rPr>
          <w:rFonts w:ascii="Arial" w:eastAsia="SimSun" w:hAnsi="Arial" w:cs="Theano Didot"/>
          <w:color w:val="000000"/>
          <w:lang w:eastAsia="zh-CN" w:bidi="ar-SA"/>
        </w:rPr>
      </w:pPr>
    </w:p>
    <w:p w:rsidR="00A15F96" w:rsidRPr="00445898" w:rsidRDefault="00A15F96">
      <w:pPr>
        <w:widowControl/>
        <w:suppressAutoHyphens w:val="0"/>
        <w:spacing w:line="240" w:lineRule="auto"/>
        <w:rPr>
          <w:rFonts w:ascii="Arial" w:eastAsia="SimSun" w:hAnsi="Arial" w:cs="Theano Didot"/>
          <w:color w:val="000000"/>
          <w:lang w:eastAsia="zh-CN" w:bidi="ar-SA"/>
        </w:rPr>
      </w:pPr>
      <w:r w:rsidRPr="00445898">
        <w:br w:type="page"/>
      </w:r>
    </w:p>
    <w:p w:rsidR="00A078AF" w:rsidRPr="00445898" w:rsidRDefault="00A078AF" w:rsidP="00873D32">
      <w:pPr>
        <w:pStyle w:val="firstparagraph"/>
      </w:pPr>
    </w:p>
    <w:bookmarkStart w:id="815" w:name="_Toc516483519"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EndPr/>
      <w:sdtContent>
        <w:p w:rsidR="009B70D0" w:rsidRPr="00445898" w:rsidRDefault="009B70D0" w:rsidP="009B70D0">
          <w:pPr>
            <w:pStyle w:val="Heading1"/>
            <w:numPr>
              <w:ilvl w:val="0"/>
              <w:numId w:val="0"/>
            </w:numPr>
            <w:ind w:left="432"/>
            <w:rPr>
              <w:lang w:val="en-US"/>
            </w:rPr>
          </w:pPr>
          <w:r w:rsidRPr="00445898">
            <w:rPr>
              <w:lang w:val="en-US"/>
            </w:rPr>
            <w:t>BIBLIOGRAPHY</w:t>
          </w:r>
          <w:bookmarkEnd w:id="815"/>
        </w:p>
        <w:sdt>
          <w:sdtPr>
            <w:id w:val="111145805"/>
            <w:bibliography/>
          </w:sdtPr>
          <w:sdtEndPr/>
          <w:sdtContent>
            <w:p w:rsidR="00A717E1" w:rsidRDefault="009B70D0" w:rsidP="00350754">
              <w:pPr>
                <w:rPr>
                  <w:rFonts w:ascii="Times New Roman" w:eastAsia="SimSun" w:hAnsi="Times New Roman" w:cs="Times New Roman"/>
                  <w:noProof/>
                  <w:sz w:val="20"/>
                  <w:szCs w:val="20"/>
                  <w:lang w:eastAsia="en-US" w:bidi="ar-SA"/>
                </w:rPr>
              </w:pPr>
              <w:r w:rsidRPr="00445898">
                <w:rPr>
                  <w:rFonts w:cs="Mangal"/>
                  <w:szCs w:val="20"/>
                </w:rPr>
                <w:fldChar w:fldCharType="begin"/>
              </w:r>
              <w:r w:rsidRPr="00445898">
                <w:instrText xml:space="preserve"> BIBLIOGRAPHY </w:instrText>
              </w:r>
              <w:r w:rsidRPr="00445898">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A717E1">
                <w:trPr>
                  <w:divId w:val="1112357569"/>
                  <w:tblCellSpacing w:w="15" w:type="dxa"/>
                </w:trPr>
                <w:tc>
                  <w:tcPr>
                    <w:tcW w:w="50" w:type="pct"/>
                    <w:hideMark/>
                  </w:tcPr>
                  <w:p w:rsidR="00A717E1" w:rsidRDefault="00A717E1">
                    <w:pPr>
                      <w:pStyle w:val="Bibliography"/>
                      <w:rPr>
                        <w:noProof/>
                        <w:sz w:val="24"/>
                        <w:szCs w:val="24"/>
                      </w:rPr>
                    </w:pPr>
                    <w:r>
                      <w:rPr>
                        <w:noProof/>
                      </w:rPr>
                      <w:t xml:space="preserve">[1] </w:t>
                    </w:r>
                  </w:p>
                </w:tc>
                <w:tc>
                  <w:tcPr>
                    <w:tcW w:w="0" w:type="auto"/>
                    <w:hideMark/>
                  </w:tcPr>
                  <w:p w:rsidR="00A717E1" w:rsidRDefault="00A717E1">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 </w:t>
                    </w:r>
                  </w:p>
                </w:tc>
                <w:tc>
                  <w:tcPr>
                    <w:tcW w:w="0" w:type="auto"/>
                    <w:hideMark/>
                  </w:tcPr>
                  <w:p w:rsidR="00A717E1" w:rsidRDefault="00A717E1">
                    <w:pPr>
                      <w:pStyle w:val="Bibliography"/>
                      <w:rPr>
                        <w:noProof/>
                      </w:rPr>
                    </w:pPr>
                    <w:r>
                      <w:rPr>
                        <w:noProof/>
                      </w:rPr>
                      <w:t>D. R. Boggs, J. C. Mogul and C. A. Kent, "Measured Capacity of an Ethernet: Myths and Reality," Digital Equipment Corporation, Western Research Laboratory, Palo Alto, California, 1988.</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 </w:t>
                    </w:r>
                  </w:p>
                </w:tc>
                <w:tc>
                  <w:tcPr>
                    <w:tcW w:w="0" w:type="auto"/>
                    <w:hideMark/>
                  </w:tcPr>
                  <w:p w:rsidR="00A717E1" w:rsidRDefault="00A717E1">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 </w:t>
                    </w:r>
                  </w:p>
                </w:tc>
                <w:tc>
                  <w:tcPr>
                    <w:tcW w:w="0" w:type="auto"/>
                    <w:hideMark/>
                  </w:tcPr>
                  <w:p w:rsidR="00A717E1" w:rsidRDefault="00A717E1">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 </w:t>
                    </w:r>
                  </w:p>
                </w:tc>
                <w:tc>
                  <w:tcPr>
                    <w:tcW w:w="0" w:type="auto"/>
                    <w:hideMark/>
                  </w:tcPr>
                  <w:p w:rsidR="00A717E1" w:rsidRDefault="00A717E1">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[6] </w:t>
                    </w:r>
                  </w:p>
                </w:tc>
                <w:tc>
                  <w:tcPr>
                    <w:tcW w:w="0" w:type="auto"/>
                    <w:hideMark/>
                  </w:tcPr>
                  <w:p w:rsidR="00A717E1" w:rsidRDefault="00A717E1">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[7] </w:t>
                    </w:r>
                  </w:p>
                </w:tc>
                <w:tc>
                  <w:tcPr>
                    <w:tcW w:w="0" w:type="auto"/>
                    <w:hideMark/>
                  </w:tcPr>
                  <w:p w:rsidR="00A717E1" w:rsidRDefault="00A717E1">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[8] </w:t>
                    </w:r>
                  </w:p>
                </w:tc>
                <w:tc>
                  <w:tcPr>
                    <w:tcW w:w="0" w:type="auto"/>
                    <w:hideMark/>
                  </w:tcPr>
                  <w:p w:rsidR="00A717E1" w:rsidRDefault="00A717E1">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[9] </w:t>
                    </w:r>
                  </w:p>
                </w:tc>
                <w:tc>
                  <w:tcPr>
                    <w:tcW w:w="0" w:type="auto"/>
                    <w:hideMark/>
                  </w:tcPr>
                  <w:p w:rsidR="00A717E1" w:rsidRDefault="00A717E1">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[10] </w:t>
                    </w:r>
                  </w:p>
                </w:tc>
                <w:tc>
                  <w:tcPr>
                    <w:tcW w:w="0" w:type="auto"/>
                    <w:hideMark/>
                  </w:tcPr>
                  <w:p w:rsidR="00A717E1" w:rsidRDefault="00A717E1">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[11] </w:t>
                    </w:r>
                  </w:p>
                </w:tc>
                <w:tc>
                  <w:tcPr>
                    <w:tcW w:w="0" w:type="auto"/>
                    <w:hideMark/>
                  </w:tcPr>
                  <w:p w:rsidR="00A717E1" w:rsidRDefault="00A717E1">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[12] </w:t>
                    </w:r>
                  </w:p>
                </w:tc>
                <w:tc>
                  <w:tcPr>
                    <w:tcW w:w="0" w:type="auto"/>
                    <w:hideMark/>
                  </w:tcPr>
                  <w:p w:rsidR="00A717E1" w:rsidRDefault="00A717E1">
                    <w:pPr>
                      <w:pStyle w:val="Bibliography"/>
                      <w:rPr>
                        <w:noProof/>
                      </w:rPr>
                    </w:pPr>
                    <w:r>
                      <w:rPr>
                        <w:noProof/>
                      </w:rPr>
                      <w:t xml:space="preserve">W. Dobosiewicz and P. Gburzyński, "Performance of Piggyback Ethernet," in </w:t>
                    </w:r>
                    <w:r>
                      <w:rPr>
                        <w:i/>
                        <w:iCs/>
                        <w:noProof/>
                      </w:rPr>
                      <w:t>IEEE IPCCC'90</w:t>
                    </w:r>
                    <w:r>
                      <w:rPr>
                        <w:noProof/>
                      </w:rPr>
                      <w:t xml:space="preserve">, Scottsdale, 1990.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[13] </w:t>
                    </w:r>
                  </w:p>
                </w:tc>
                <w:tc>
                  <w:tcPr>
                    <w:tcW w:w="0" w:type="auto"/>
                    <w:hideMark/>
                  </w:tcPr>
                  <w:p w:rsidR="00A717E1" w:rsidRDefault="00A717E1">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[14] </w:t>
                    </w:r>
                  </w:p>
                </w:tc>
                <w:tc>
                  <w:tcPr>
                    <w:tcW w:w="0" w:type="auto"/>
                    <w:hideMark/>
                  </w:tcPr>
                  <w:p w:rsidR="00A717E1" w:rsidRDefault="00A717E1">
                    <w:pPr>
                      <w:pStyle w:val="Bibliography"/>
                      <w:rPr>
                        <w:noProof/>
                      </w:rPr>
                    </w:pPr>
                    <w:r>
                      <w:rPr>
                        <w:noProof/>
                      </w:rPr>
                      <w:t xml:space="preserve">W. Dobosiewicz, P. Gburzyński and P. Rudnicki, "Dynamic recognition of the configuration of bus networks," </w:t>
                    </w:r>
                    <w:r>
                      <w:rPr>
                        <w:i/>
                        <w:iCs/>
                        <w:noProof/>
                      </w:rPr>
                      <w:t xml:space="preserve">Computer Communications, </w:t>
                    </w:r>
                    <w:r>
                      <w:rPr>
                        <w:noProof/>
                      </w:rPr>
                      <w:t xml:space="preserve">vol. 14, pp. 216-222, 5 1991.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[15] </w:t>
                    </w:r>
                  </w:p>
                </w:tc>
                <w:tc>
                  <w:tcPr>
                    <w:tcW w:w="0" w:type="auto"/>
                    <w:hideMark/>
                  </w:tcPr>
                  <w:p w:rsidR="00A717E1" w:rsidRDefault="00A717E1">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[16] </w:t>
                    </w:r>
                  </w:p>
                </w:tc>
                <w:tc>
                  <w:tcPr>
                    <w:tcW w:w="0" w:type="auto"/>
                    <w:hideMark/>
                  </w:tcPr>
                  <w:p w:rsidR="00A717E1" w:rsidRDefault="00A717E1">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[17] </w:t>
                    </w:r>
                  </w:p>
                </w:tc>
                <w:tc>
                  <w:tcPr>
                    <w:tcW w:w="0" w:type="auto"/>
                    <w:hideMark/>
                  </w:tcPr>
                  <w:p w:rsidR="00A717E1" w:rsidRDefault="00A717E1">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[18] </w:t>
                    </w:r>
                  </w:p>
                </w:tc>
                <w:tc>
                  <w:tcPr>
                    <w:tcW w:w="0" w:type="auto"/>
                    <w:hideMark/>
                  </w:tcPr>
                  <w:p w:rsidR="00A717E1" w:rsidRDefault="00A717E1">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[19] </w:t>
                    </w:r>
                  </w:p>
                </w:tc>
                <w:tc>
                  <w:tcPr>
                    <w:tcW w:w="0" w:type="auto"/>
                    <w:hideMark/>
                  </w:tcPr>
                  <w:p w:rsidR="00A717E1" w:rsidRDefault="00A717E1">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[20] </w:t>
                    </w:r>
                  </w:p>
                </w:tc>
                <w:tc>
                  <w:tcPr>
                    <w:tcW w:w="0" w:type="auto"/>
                    <w:hideMark/>
                  </w:tcPr>
                  <w:p w:rsidR="00A717E1" w:rsidRDefault="00A717E1">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[21] </w:t>
                    </w:r>
                  </w:p>
                </w:tc>
                <w:tc>
                  <w:tcPr>
                    <w:tcW w:w="0" w:type="auto"/>
                    <w:hideMark/>
                  </w:tcPr>
                  <w:p w:rsidR="00A717E1" w:rsidRDefault="00A717E1">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[22] </w:t>
                    </w:r>
                  </w:p>
                </w:tc>
                <w:tc>
                  <w:tcPr>
                    <w:tcW w:w="0" w:type="auto"/>
                    <w:hideMark/>
                  </w:tcPr>
                  <w:p w:rsidR="00A717E1" w:rsidRDefault="00A717E1">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[23] </w:t>
                    </w:r>
                  </w:p>
                </w:tc>
                <w:tc>
                  <w:tcPr>
                    <w:tcW w:w="0" w:type="auto"/>
                    <w:hideMark/>
                  </w:tcPr>
                  <w:p w:rsidR="00A717E1" w:rsidRDefault="00A717E1">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[24] </w:t>
                    </w:r>
                  </w:p>
                </w:tc>
                <w:tc>
                  <w:tcPr>
                    <w:tcW w:w="0" w:type="auto"/>
                    <w:hideMark/>
                  </w:tcPr>
                  <w:p w:rsidR="00A717E1" w:rsidRDefault="00A717E1">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[25] </w:t>
                    </w:r>
                  </w:p>
                </w:tc>
                <w:tc>
                  <w:tcPr>
                    <w:tcW w:w="0" w:type="auto"/>
                    <w:hideMark/>
                  </w:tcPr>
                  <w:p w:rsidR="00A717E1" w:rsidRDefault="00A717E1">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[26] </w:t>
                    </w:r>
                  </w:p>
                </w:tc>
                <w:tc>
                  <w:tcPr>
                    <w:tcW w:w="0" w:type="auto"/>
                    <w:hideMark/>
                  </w:tcPr>
                  <w:p w:rsidR="00A717E1" w:rsidRDefault="00A717E1">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[27] </w:t>
                    </w:r>
                  </w:p>
                </w:tc>
                <w:tc>
                  <w:tcPr>
                    <w:tcW w:w="0" w:type="auto"/>
                    <w:hideMark/>
                  </w:tcPr>
                  <w:p w:rsidR="00A717E1" w:rsidRDefault="00A717E1">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[28] </w:t>
                    </w:r>
                  </w:p>
                </w:tc>
                <w:tc>
                  <w:tcPr>
                    <w:tcW w:w="0" w:type="auto"/>
                    <w:hideMark/>
                  </w:tcPr>
                  <w:p w:rsidR="00A717E1" w:rsidRDefault="00A717E1">
                    <w:pPr>
                      <w:pStyle w:val="Bibliography"/>
                      <w:rPr>
                        <w:noProof/>
                      </w:rPr>
                    </w:pPr>
                    <w:r>
                      <w:rPr>
                        <w:noProof/>
                      </w:rPr>
                      <w:t xml:space="preserve">P. Gburzyński, Protocol design for local and metropolitan area networks, Prentice-Hall, 1996.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[29] </w:t>
                    </w:r>
                  </w:p>
                </w:tc>
                <w:tc>
                  <w:tcPr>
                    <w:tcW w:w="0" w:type="auto"/>
                    <w:hideMark/>
                  </w:tcPr>
                  <w:p w:rsidR="00A717E1" w:rsidRDefault="00A717E1">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[30] </w:t>
                    </w:r>
                  </w:p>
                </w:tc>
                <w:tc>
                  <w:tcPr>
                    <w:tcW w:w="0" w:type="auto"/>
                    <w:hideMark/>
                  </w:tcPr>
                  <w:p w:rsidR="00A717E1" w:rsidRDefault="00A717E1">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[31] </w:t>
                    </w:r>
                  </w:p>
                </w:tc>
                <w:tc>
                  <w:tcPr>
                    <w:tcW w:w="0" w:type="auto"/>
                    <w:hideMark/>
                  </w:tcPr>
                  <w:p w:rsidR="00A717E1" w:rsidRDefault="00A717E1">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[32] </w:t>
                    </w:r>
                  </w:p>
                </w:tc>
                <w:tc>
                  <w:tcPr>
                    <w:tcW w:w="0" w:type="auto"/>
                    <w:hideMark/>
                  </w:tcPr>
                  <w:p w:rsidR="00A717E1" w:rsidRDefault="00A717E1">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[33] </w:t>
                    </w:r>
                  </w:p>
                </w:tc>
                <w:tc>
                  <w:tcPr>
                    <w:tcW w:w="0" w:type="auto"/>
                    <w:hideMark/>
                  </w:tcPr>
                  <w:p w:rsidR="00A717E1" w:rsidRDefault="00A717E1">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[34] </w:t>
                    </w:r>
                  </w:p>
                </w:tc>
                <w:tc>
                  <w:tcPr>
                    <w:tcW w:w="0" w:type="auto"/>
                    <w:hideMark/>
                  </w:tcPr>
                  <w:p w:rsidR="00A717E1" w:rsidRDefault="00A717E1">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[35] </w:t>
                    </w:r>
                  </w:p>
                </w:tc>
                <w:tc>
                  <w:tcPr>
                    <w:tcW w:w="0" w:type="auto"/>
                    <w:hideMark/>
                  </w:tcPr>
                  <w:p w:rsidR="00A717E1" w:rsidRDefault="00A717E1">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[36] </w:t>
                    </w:r>
                  </w:p>
                </w:tc>
                <w:tc>
                  <w:tcPr>
                    <w:tcW w:w="0" w:type="auto"/>
                    <w:hideMark/>
                  </w:tcPr>
                  <w:p w:rsidR="00A717E1" w:rsidRDefault="00A717E1">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[37] </w:t>
                    </w:r>
                  </w:p>
                </w:tc>
                <w:tc>
                  <w:tcPr>
                    <w:tcW w:w="0" w:type="auto"/>
                    <w:hideMark/>
                  </w:tcPr>
                  <w:p w:rsidR="00A717E1" w:rsidRDefault="00A717E1">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[38] </w:t>
                    </w:r>
                  </w:p>
                </w:tc>
                <w:tc>
                  <w:tcPr>
                    <w:tcW w:w="0" w:type="auto"/>
                    <w:hideMark/>
                  </w:tcPr>
                  <w:p w:rsidR="00A717E1" w:rsidRDefault="00A717E1">
                    <w:pPr>
                      <w:pStyle w:val="Bibliography"/>
                      <w:rPr>
                        <w:noProof/>
                      </w:rPr>
                    </w:pPr>
                    <w:r>
                      <w:rPr>
                        <w:noProof/>
                      </w:rPr>
                      <w:t xml:space="preserve">B. Stroustrup, The C++ programming language, Pearson Education India, 2000.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[39] </w:t>
                    </w:r>
                  </w:p>
                </w:tc>
                <w:tc>
                  <w:tcPr>
                    <w:tcW w:w="0" w:type="auto"/>
                    <w:hideMark/>
                  </w:tcPr>
                  <w:p w:rsidR="00A717E1" w:rsidRDefault="00A717E1">
                    <w:pPr>
                      <w:pStyle w:val="Bibliography"/>
                      <w:rPr>
                        <w:noProof/>
                      </w:rPr>
                    </w:pPr>
                    <w:r>
                      <w:rPr>
                        <w:noProof/>
                      </w:rPr>
                      <w:t xml:space="preserve">J. Alger, C++ for real programmers, Academic Press, Inc., 2000.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[40] </w:t>
                    </w:r>
                  </w:p>
                </w:tc>
                <w:tc>
                  <w:tcPr>
                    <w:tcW w:w="0" w:type="auto"/>
                    <w:hideMark/>
                  </w:tcPr>
                  <w:p w:rsidR="00A717E1" w:rsidRDefault="00A717E1">
                    <w:pPr>
                      <w:pStyle w:val="Bibliography"/>
                      <w:rPr>
                        <w:noProof/>
                      </w:rPr>
                    </w:pPr>
                    <w:r>
                      <w:rPr>
                        <w:noProof/>
                      </w:rPr>
                      <w:t xml:space="preserve">S. M. Ross, Introduction to Probability and Statistics for Engineers and Scientists, Elsevier Science, 2014.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[41] </w:t>
                    </w:r>
                  </w:p>
                </w:tc>
                <w:tc>
                  <w:tcPr>
                    <w:tcW w:w="0" w:type="auto"/>
                    <w:hideMark/>
                  </w:tcPr>
                  <w:p w:rsidR="00A717E1" w:rsidRDefault="00A717E1">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[42] </w:t>
                    </w:r>
                  </w:p>
                </w:tc>
                <w:tc>
                  <w:tcPr>
                    <w:tcW w:w="0" w:type="auto"/>
                    <w:hideMark/>
                  </w:tcPr>
                  <w:p w:rsidR="00A717E1" w:rsidRDefault="00A717E1">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[43] </w:t>
                    </w:r>
                  </w:p>
                </w:tc>
                <w:tc>
                  <w:tcPr>
                    <w:tcW w:w="0" w:type="auto"/>
                    <w:hideMark/>
                  </w:tcPr>
                  <w:p w:rsidR="00A717E1" w:rsidRDefault="00A717E1">
                    <w:pPr>
                      <w:pStyle w:val="Bibliography"/>
                      <w:rPr>
                        <w:noProof/>
                      </w:rPr>
                    </w:pPr>
                    <w:r>
                      <w:rPr>
                        <w:noProof/>
                      </w:rPr>
                      <w:t xml:space="preserve">A. O'Dwyer, Handbook of PI and PID controller tuning rules, World Scientific, 2009.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[44] </w:t>
                    </w:r>
                  </w:p>
                </w:tc>
                <w:tc>
                  <w:tcPr>
                    <w:tcW w:w="0" w:type="auto"/>
                    <w:hideMark/>
                  </w:tcPr>
                  <w:p w:rsidR="00A717E1" w:rsidRDefault="00A717E1">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[45] </w:t>
                    </w:r>
                  </w:p>
                </w:tc>
                <w:tc>
                  <w:tcPr>
                    <w:tcW w:w="0" w:type="auto"/>
                    <w:hideMark/>
                  </w:tcPr>
                  <w:p w:rsidR="00A717E1" w:rsidRDefault="00A717E1">
                    <w:pPr>
                      <w:pStyle w:val="Bibliography"/>
                      <w:rPr>
                        <w:noProof/>
                      </w:rPr>
                    </w:pPr>
                    <w:r>
                      <w:rPr>
                        <w:noProof/>
                      </w:rPr>
                      <w:t xml:space="preserve">W. R. Stevens, B. Fenner and A. M. Rudoff, UNIX network programming, vol. 1, Addison-Wesley Professional, 2004.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[46] </w:t>
                    </w:r>
                  </w:p>
                </w:tc>
                <w:tc>
                  <w:tcPr>
                    <w:tcW w:w="0" w:type="auto"/>
                    <w:hideMark/>
                  </w:tcPr>
                  <w:p w:rsidR="00A717E1" w:rsidRDefault="00A717E1">
                    <w:pPr>
                      <w:pStyle w:val="Bibliography"/>
                      <w:rPr>
                        <w:noProof/>
                      </w:rPr>
                    </w:pPr>
                    <w:r>
                      <w:rPr>
                        <w:noProof/>
                      </w:rPr>
                      <w:t xml:space="preserve">W. W. Gay, Linux socket programming: by example, Que Corp., 2000.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[47] </w:t>
                    </w:r>
                  </w:p>
                </w:tc>
                <w:tc>
                  <w:tcPr>
                    <w:tcW w:w="0" w:type="auto"/>
                    <w:hideMark/>
                  </w:tcPr>
                  <w:p w:rsidR="00A717E1" w:rsidRDefault="00A717E1">
                    <w:pPr>
                      <w:pStyle w:val="Bibliography"/>
                      <w:rPr>
                        <w:noProof/>
                      </w:rPr>
                    </w:pPr>
                    <w:r>
                      <w:rPr>
                        <w:noProof/>
                      </w:rPr>
                      <w:t xml:space="preserve">Åström and T. Hägglund, PID controllers: theory, design, and tuning, vol. 2, Isa Research Triangle Park, NC, 1995.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[48] </w:t>
                    </w:r>
                  </w:p>
                </w:tc>
                <w:tc>
                  <w:tcPr>
                    <w:tcW w:w="0" w:type="auto"/>
                    <w:hideMark/>
                  </w:tcPr>
                  <w:p w:rsidR="00A717E1" w:rsidRDefault="00A717E1">
                    <w:pPr>
                      <w:pStyle w:val="Bibliography"/>
                      <w:rPr>
                        <w:noProof/>
                      </w:rPr>
                    </w:pPr>
                    <w:r>
                      <w:rPr>
                        <w:noProof/>
                      </w:rPr>
                      <w:t xml:space="preserve">T. S. Rappaport and others, Wireless communications: principles and practice, vol. 2, prentice hall PTR New Jersey, 1996.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[49] </w:t>
                    </w:r>
                  </w:p>
                </w:tc>
                <w:tc>
                  <w:tcPr>
                    <w:tcW w:w="0" w:type="auto"/>
                    <w:hideMark/>
                  </w:tcPr>
                  <w:p w:rsidR="00A717E1" w:rsidRDefault="00A717E1">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[50] </w:t>
                    </w:r>
                  </w:p>
                </w:tc>
                <w:tc>
                  <w:tcPr>
                    <w:tcW w:w="0" w:type="auto"/>
                    <w:hideMark/>
                  </w:tcPr>
                  <w:p w:rsidR="00A717E1" w:rsidRDefault="00A717E1">
                    <w:pPr>
                      <w:pStyle w:val="Bibliography"/>
                      <w:rPr>
                        <w:noProof/>
                      </w:rPr>
                    </w:pPr>
                    <w:r>
                      <w:rPr>
                        <w:noProof/>
                      </w:rPr>
                      <w:t>A. Aguiar and J. Gross, "Wireless channel models," 2003.</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[51] </w:t>
                    </w:r>
                  </w:p>
                </w:tc>
                <w:tc>
                  <w:tcPr>
                    <w:tcW w:w="0" w:type="auto"/>
                    <w:hideMark/>
                  </w:tcPr>
                  <w:p w:rsidR="00A717E1" w:rsidRDefault="00A717E1">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[52] </w:t>
                    </w:r>
                  </w:p>
                </w:tc>
                <w:tc>
                  <w:tcPr>
                    <w:tcW w:w="0" w:type="auto"/>
                    <w:hideMark/>
                  </w:tcPr>
                  <w:p w:rsidR="00A717E1" w:rsidRDefault="00A717E1">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[53] </w:t>
                    </w:r>
                  </w:p>
                </w:tc>
                <w:tc>
                  <w:tcPr>
                    <w:tcW w:w="0" w:type="auto"/>
                    <w:hideMark/>
                  </w:tcPr>
                  <w:p w:rsidR="00A717E1" w:rsidRDefault="00A717E1">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[54] </w:t>
                    </w:r>
                  </w:p>
                </w:tc>
                <w:tc>
                  <w:tcPr>
                    <w:tcW w:w="0" w:type="auto"/>
                    <w:hideMark/>
                  </w:tcPr>
                  <w:p w:rsidR="00A717E1" w:rsidRDefault="00A717E1">
                    <w:pPr>
                      <w:pStyle w:val="Bibliography"/>
                      <w:rPr>
                        <w:noProof/>
                      </w:rPr>
                    </w:pPr>
                    <w:r>
                      <w:rPr>
                        <w:noProof/>
                      </w:rPr>
                      <w:t xml:space="preserve">J. S. Lee and L. E. Miller, CDMA systems engineering handbook, Artech House, Inc., 1998.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[55] </w:t>
                    </w:r>
                  </w:p>
                </w:tc>
                <w:tc>
                  <w:tcPr>
                    <w:tcW w:w="0" w:type="auto"/>
                    <w:hideMark/>
                  </w:tcPr>
                  <w:p w:rsidR="00A717E1" w:rsidRDefault="00A717E1">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[56] </w:t>
                    </w:r>
                  </w:p>
                </w:tc>
                <w:tc>
                  <w:tcPr>
                    <w:tcW w:w="0" w:type="auto"/>
                    <w:hideMark/>
                  </w:tcPr>
                  <w:p w:rsidR="00A717E1" w:rsidRDefault="00A717E1">
                    <w:pPr>
                      <w:pStyle w:val="Bibliography"/>
                      <w:rPr>
                        <w:noProof/>
                      </w:rPr>
                    </w:pPr>
                    <w:r>
                      <w:rPr>
                        <w:noProof/>
                      </w:rPr>
                      <w:t xml:space="preserve">L. G. Birta and G. Arbez, Modelling and simulation, Springer, 2013.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[57] </w:t>
                    </w:r>
                  </w:p>
                </w:tc>
                <w:tc>
                  <w:tcPr>
                    <w:tcW w:w="0" w:type="auto"/>
                    <w:hideMark/>
                  </w:tcPr>
                  <w:p w:rsidR="00A717E1" w:rsidRDefault="00A717E1">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[58] </w:t>
                    </w:r>
                  </w:p>
                </w:tc>
                <w:tc>
                  <w:tcPr>
                    <w:tcW w:w="0" w:type="auto"/>
                    <w:hideMark/>
                  </w:tcPr>
                  <w:p w:rsidR="00A717E1" w:rsidRDefault="00A717E1">
                    <w:pPr>
                      <w:pStyle w:val="Bibliography"/>
                      <w:rPr>
                        <w:noProof/>
                      </w:rPr>
                    </w:pPr>
                    <w:r>
                      <w:rPr>
                        <w:noProof/>
                      </w:rPr>
                      <w:t xml:space="preserve">R. J. Mailloux, Phased array antenna handbook, Artech House Boston, 2005.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[59] </w:t>
                    </w:r>
                  </w:p>
                </w:tc>
                <w:tc>
                  <w:tcPr>
                    <w:tcW w:w="0" w:type="auto"/>
                    <w:hideMark/>
                  </w:tcPr>
                  <w:p w:rsidR="00A717E1" w:rsidRDefault="00A717E1">
                    <w:pPr>
                      <w:pStyle w:val="Bibliography"/>
                      <w:rPr>
                        <w:noProof/>
                      </w:rPr>
                    </w:pPr>
                    <w:r>
                      <w:rPr>
                        <w:noProof/>
                      </w:rPr>
                      <w:t xml:space="preserve">A. M. Law and W. D. Kelton, Simulation Modeling &amp; Analysis, McGraw-Hill, 2007.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[60] </w:t>
                    </w:r>
                  </w:p>
                </w:tc>
                <w:tc>
                  <w:tcPr>
                    <w:tcW w:w="0" w:type="auto"/>
                    <w:hideMark/>
                  </w:tcPr>
                  <w:p w:rsidR="00A717E1" w:rsidRDefault="00A717E1">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[61] </w:t>
                    </w:r>
                  </w:p>
                </w:tc>
                <w:tc>
                  <w:tcPr>
                    <w:tcW w:w="0" w:type="auto"/>
                    <w:hideMark/>
                  </w:tcPr>
                  <w:p w:rsidR="00A717E1" w:rsidRDefault="00A717E1">
                    <w:pPr>
                      <w:pStyle w:val="Bibliography"/>
                      <w:rPr>
                        <w:noProof/>
                      </w:rPr>
                    </w:pPr>
                    <w:r>
                      <w:rPr>
                        <w:noProof/>
                      </w:rPr>
                      <w:t xml:space="preserve">F. P. Fontán and P. M. Espiñeira, Modeling the wireless propagation channel, a simulation approach with MATLAB, Wiley, 2008.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[62] </w:t>
                    </w:r>
                  </w:p>
                </w:tc>
                <w:tc>
                  <w:tcPr>
                    <w:tcW w:w="0" w:type="auto"/>
                    <w:hideMark/>
                  </w:tcPr>
                  <w:p w:rsidR="00A717E1" w:rsidRDefault="00A717E1">
                    <w:pPr>
                      <w:pStyle w:val="Bibliography"/>
                      <w:rPr>
                        <w:noProof/>
                      </w:rPr>
                    </w:pPr>
                    <w:r>
                      <w:rPr>
                        <w:noProof/>
                      </w:rPr>
                      <w:t xml:space="preserve">P. Dash, Getting Started with Oracle VM VirtualBox, PACKT, 2013.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[63] </w:t>
                    </w:r>
                  </w:p>
                </w:tc>
                <w:tc>
                  <w:tcPr>
                    <w:tcW w:w="0" w:type="auto"/>
                    <w:hideMark/>
                  </w:tcPr>
                  <w:p w:rsidR="00A717E1" w:rsidRDefault="00A717E1">
                    <w:pPr>
                      <w:pStyle w:val="Bibliography"/>
                      <w:rPr>
                        <w:noProof/>
                      </w:rPr>
                    </w:pPr>
                    <w:r>
                      <w:rPr>
                        <w:noProof/>
                      </w:rPr>
                      <w:t xml:space="preserve">R. Collins, VirtualBox Guide for Beginners, CreateSpace Independent Publishing Platform, 2017.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[64] </w:t>
                    </w:r>
                  </w:p>
                </w:tc>
                <w:tc>
                  <w:tcPr>
                    <w:tcW w:w="0" w:type="auto"/>
                    <w:hideMark/>
                  </w:tcPr>
                  <w:p w:rsidR="00A717E1" w:rsidRDefault="00A717E1">
                    <w:pPr>
                      <w:pStyle w:val="Bibliography"/>
                      <w:rPr>
                        <w:noProof/>
                      </w:rPr>
                    </w:pPr>
                    <w:r>
                      <w:rPr>
                        <w:noProof/>
                      </w:rPr>
                      <w:t xml:space="preserve">S. Van Vugt, VMware Workstation: No Experience Necessary, PAKT, 2013.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[65] </w:t>
                    </w:r>
                  </w:p>
                </w:tc>
                <w:tc>
                  <w:tcPr>
                    <w:tcW w:w="0" w:type="auto"/>
                    <w:hideMark/>
                  </w:tcPr>
                  <w:p w:rsidR="00A717E1" w:rsidRDefault="00A717E1">
                    <w:pPr>
                      <w:pStyle w:val="Bibliography"/>
                      <w:rPr>
                        <w:noProof/>
                      </w:rPr>
                    </w:pPr>
                    <w:r>
                      <w:rPr>
                        <w:noProof/>
                      </w:rPr>
                      <w:t xml:space="preserve">A. Mauro, P. Valsecchi and K. Novak, Mastering VMware vSphere 6.5, PACKT, 2018. </w:t>
                    </w:r>
                  </w:p>
                </w:tc>
              </w:tr>
              <w:tr w:rsidR="00A717E1">
                <w:trPr>
                  <w:divId w:val="1112357569"/>
                  <w:tblCellSpacing w:w="15" w:type="dxa"/>
                </w:trPr>
                <w:tc>
                  <w:tcPr>
                    <w:tcW w:w="50" w:type="pct"/>
                    <w:hideMark/>
                  </w:tcPr>
                  <w:p w:rsidR="00A717E1" w:rsidRDefault="00A717E1">
                    <w:pPr>
                      <w:pStyle w:val="Bibliography"/>
                      <w:rPr>
                        <w:noProof/>
                      </w:rPr>
                    </w:pPr>
                    <w:r>
                      <w:rPr>
                        <w:noProof/>
                      </w:rPr>
                      <w:t xml:space="preserve">[66] </w:t>
                    </w:r>
                  </w:p>
                </w:tc>
                <w:tc>
                  <w:tcPr>
                    <w:tcW w:w="0" w:type="auto"/>
                    <w:hideMark/>
                  </w:tcPr>
                  <w:p w:rsidR="00A717E1" w:rsidRDefault="00A717E1">
                    <w:pPr>
                      <w:pStyle w:val="Bibliography"/>
                      <w:rPr>
                        <w:noProof/>
                      </w:rPr>
                    </w:pPr>
                    <w:r>
                      <w:rPr>
                        <w:noProof/>
                      </w:rPr>
                      <w:t xml:space="preserve">C. Team, Cygwin User Guide, Samurai Media Limited, 2016. </w:t>
                    </w:r>
                  </w:p>
                </w:tc>
              </w:tr>
            </w:tbl>
            <w:p w:rsidR="00A717E1" w:rsidRDefault="00A717E1">
              <w:pPr>
                <w:divId w:val="1112357569"/>
                <w:rPr>
                  <w:rFonts w:eastAsia="Times New Roman"/>
                  <w:noProof/>
                </w:rPr>
              </w:pPr>
            </w:p>
            <w:p w:rsidR="009B70D0" w:rsidRPr="00445898" w:rsidRDefault="009B70D0" w:rsidP="00350754">
              <w:r w:rsidRPr="00445898">
                <w:rPr>
                  <w:b/>
                  <w:bCs/>
                  <w:noProof/>
                </w:rPr>
                <w:fldChar w:fldCharType="end"/>
              </w:r>
            </w:p>
          </w:sdtContent>
        </w:sdt>
      </w:sdtContent>
    </w:sdt>
    <w:p w:rsidR="009B70D0" w:rsidRDefault="00F22A00" w:rsidP="00F22A00">
      <w:pPr>
        <w:pStyle w:val="Heading1"/>
        <w:numPr>
          <w:ilvl w:val="0"/>
          <w:numId w:val="0"/>
        </w:numPr>
      </w:pPr>
      <w:bookmarkStart w:id="816" w:name="_Toc516483520"/>
      <w:r w:rsidRPr="00F22A00">
        <w:t>INDEX</w:t>
      </w:r>
      <w:bookmarkEnd w:id="816"/>
    </w:p>
    <w:p w:rsidR="00A717E1" w:rsidRDefault="00F22A00" w:rsidP="00F22A00">
      <w:pPr>
        <w:pStyle w:val="BodyText"/>
        <w:rPr>
          <w:noProof/>
          <w:lang w:val="en-AU" w:eastAsia="zh-CN" w:bidi="ar-SA"/>
        </w:rPr>
        <w:sectPr w:rsidR="00A717E1" w:rsidSect="00A717E1">
          <w:footnotePr>
            <w:numRestart w:val="eachSect"/>
          </w:footnotePr>
          <w:pgSz w:w="11909" w:h="16834" w:code="9"/>
          <w:pgMar w:top="936" w:right="864" w:bottom="792" w:left="864" w:header="576" w:footer="432" w:gutter="288"/>
          <w:cols w:space="720"/>
          <w:titlePg/>
          <w:docGrid w:linePitch="360"/>
        </w:sectPr>
      </w:pPr>
      <w:r>
        <w:rPr>
          <w:lang w:val="en-AU" w:eastAsia="zh-CN" w:bidi="ar-SA"/>
        </w:rPr>
        <w:fldChar w:fldCharType="begin"/>
      </w:r>
      <w:r>
        <w:rPr>
          <w:lang w:val="en-AU" w:eastAsia="zh-CN" w:bidi="ar-SA"/>
        </w:rPr>
        <w:instrText xml:space="preserve"> INDEX \e "</w:instrText>
      </w:r>
      <w:r>
        <w:rPr>
          <w:lang w:val="en-AU" w:eastAsia="zh-CN" w:bidi="ar-SA"/>
        </w:rPr>
        <w:tab/>
        <w:instrText xml:space="preserve">" \h "A" \c "2" \z "1033" </w:instrText>
      </w:r>
      <w:r>
        <w:rPr>
          <w:lang w:val="en-AU" w:eastAsia="zh-CN" w:bidi="ar-SA"/>
        </w:rPr>
        <w:fldChar w:fldCharType="separate"/>
      </w:r>
    </w:p>
    <w:p w:rsidR="00A717E1" w:rsidRDefault="00A717E1">
      <w:pPr>
        <w:pStyle w:val="IndexHeading"/>
        <w:keepNext/>
        <w:tabs>
          <w:tab w:val="right" w:pos="4582"/>
        </w:tabs>
        <w:rPr>
          <w:rFonts w:eastAsiaTheme="minorEastAsia" w:cstheme="minorBidi"/>
          <w:b w:val="0"/>
          <w:bCs w:val="0"/>
          <w:noProof/>
        </w:rPr>
      </w:pPr>
      <w:r>
        <w:rPr>
          <w:noProof/>
        </w:rPr>
        <w:t>2</w:t>
      </w:r>
    </w:p>
    <w:p w:rsidR="00A717E1" w:rsidRDefault="00A717E1">
      <w:pPr>
        <w:pStyle w:val="Index1"/>
        <w:tabs>
          <w:tab w:val="right" w:pos="4582"/>
        </w:tabs>
        <w:rPr>
          <w:noProof/>
        </w:rPr>
      </w:pPr>
      <m:oMath>
        <m:r>
          <m:rPr>
            <m:sty m:val="p"/>
          </m:rPr>
          <w:rPr>
            <w:rFonts w:ascii="Cambria Math" w:hAnsi="Cambria Math"/>
            <w:noProof/>
          </w:rPr>
          <m:t>2</m:t>
        </m:r>
      </m:oMath>
      <w:r>
        <w:rPr>
          <w:noProof/>
        </w:rPr>
        <w:t>d model</w:t>
      </w:r>
      <w:r>
        <w:rPr>
          <w:noProof/>
        </w:rPr>
        <w:tab/>
        <w:t>171, 265, 392</w:t>
      </w:r>
    </w:p>
    <w:p w:rsidR="00A717E1" w:rsidRDefault="00A717E1">
      <w:pPr>
        <w:pStyle w:val="IndexHeading"/>
        <w:keepNext/>
        <w:tabs>
          <w:tab w:val="right" w:pos="4582"/>
        </w:tabs>
        <w:rPr>
          <w:rFonts w:eastAsiaTheme="minorEastAsia" w:cstheme="minorBidi"/>
          <w:b w:val="0"/>
          <w:bCs w:val="0"/>
          <w:noProof/>
        </w:rPr>
      </w:pPr>
      <w:r>
        <w:rPr>
          <w:noProof/>
        </w:rPr>
        <w:t>3</w:t>
      </w:r>
    </w:p>
    <w:p w:rsidR="00A717E1" w:rsidRDefault="00A717E1">
      <w:pPr>
        <w:pStyle w:val="Index1"/>
        <w:tabs>
          <w:tab w:val="right" w:pos="4582"/>
        </w:tabs>
        <w:rPr>
          <w:bCs/>
          <w:noProof/>
        </w:rPr>
      </w:pPr>
      <m:oMath>
        <m:r>
          <m:rPr>
            <m:sty m:val="p"/>
          </m:rPr>
          <w:rPr>
            <w:rFonts w:ascii="Cambria Math" w:hAnsi="Cambria Math"/>
            <w:noProof/>
          </w:rPr>
          <m:t>3</m:t>
        </m:r>
      </m:oMath>
      <w:r>
        <w:rPr>
          <w:noProof/>
        </w:rPr>
        <w:t>d model</w:t>
      </w:r>
      <w:r>
        <w:rPr>
          <w:noProof/>
        </w:rPr>
        <w:tab/>
        <w:t xml:space="preserve">171, </w:t>
      </w:r>
      <w:r>
        <w:rPr>
          <w:b/>
          <w:bCs/>
          <w:noProof/>
        </w:rPr>
        <w:t>182</w:t>
      </w:r>
      <w:r>
        <w:rPr>
          <w:bCs/>
          <w:noProof/>
        </w:rPr>
        <w:t>, 185, 188, 265, 371, 392, 408</w:t>
      </w:r>
    </w:p>
    <w:p w:rsidR="00A717E1" w:rsidRDefault="00A717E1">
      <w:pPr>
        <w:pStyle w:val="IndexHeading"/>
        <w:keepNext/>
        <w:tabs>
          <w:tab w:val="right" w:pos="4582"/>
        </w:tabs>
        <w:rPr>
          <w:rFonts w:eastAsiaTheme="minorEastAsia" w:cstheme="minorBidi"/>
          <w:b w:val="0"/>
          <w:bCs w:val="0"/>
          <w:noProof/>
        </w:rPr>
      </w:pPr>
      <w:r>
        <w:rPr>
          <w:noProof/>
        </w:rPr>
        <w:t>A</w:t>
      </w:r>
    </w:p>
    <w:p w:rsidR="00A717E1" w:rsidRDefault="00A717E1">
      <w:pPr>
        <w:pStyle w:val="Index1"/>
        <w:tabs>
          <w:tab w:val="right" w:pos="4582"/>
        </w:tabs>
        <w:rPr>
          <w:noProof/>
        </w:rPr>
      </w:pPr>
      <w:r w:rsidRPr="007B73DB">
        <w:rPr>
          <w:i/>
          <w:noProof/>
        </w:rPr>
        <w:t>abort</w:t>
      </w:r>
    </w:p>
    <w:p w:rsidR="00A717E1" w:rsidRDefault="00A717E1">
      <w:pPr>
        <w:pStyle w:val="Index2"/>
        <w:tabs>
          <w:tab w:val="right" w:pos="4582"/>
        </w:tabs>
        <w:rPr>
          <w:noProof/>
        </w:rPr>
      </w:pPr>
      <w:r>
        <w:rPr>
          <w:noProof/>
        </w:rPr>
        <w:t>port method</w:t>
      </w:r>
      <w:r>
        <w:rPr>
          <w:noProof/>
        </w:rPr>
        <w:tab/>
        <w:t>247</w:t>
      </w:r>
    </w:p>
    <w:p w:rsidR="00A717E1" w:rsidRDefault="00A717E1">
      <w:pPr>
        <w:pStyle w:val="Index2"/>
        <w:tabs>
          <w:tab w:val="right" w:pos="4582"/>
        </w:tabs>
        <w:rPr>
          <w:noProof/>
        </w:rPr>
      </w:pPr>
      <w:r>
        <w:rPr>
          <w:noProof/>
        </w:rPr>
        <w:t>transceiver method</w:t>
      </w:r>
      <w:r>
        <w:rPr>
          <w:noProof/>
        </w:rPr>
        <w:tab/>
        <w:t>273</w:t>
      </w:r>
    </w:p>
    <w:p w:rsidR="00A717E1" w:rsidRDefault="00A717E1">
      <w:pPr>
        <w:pStyle w:val="Index1"/>
        <w:tabs>
          <w:tab w:val="right" w:pos="4582"/>
        </w:tabs>
        <w:rPr>
          <w:noProof/>
        </w:rPr>
      </w:pPr>
      <w:r>
        <w:rPr>
          <w:noProof/>
        </w:rPr>
        <w:t>aborted</w:t>
      </w:r>
    </w:p>
    <w:p w:rsidR="00A717E1" w:rsidRDefault="00A717E1">
      <w:pPr>
        <w:pStyle w:val="Index2"/>
        <w:tabs>
          <w:tab w:val="right" w:pos="4582"/>
        </w:tabs>
        <w:rPr>
          <w:noProof/>
        </w:rPr>
      </w:pPr>
      <w:r>
        <w:rPr>
          <w:noProof/>
        </w:rPr>
        <w:t>packet</w:t>
      </w:r>
      <w:r>
        <w:rPr>
          <w:noProof/>
        </w:rPr>
        <w:tab/>
        <w:t>253, 274, 331, 333</w:t>
      </w:r>
    </w:p>
    <w:p w:rsidR="00A717E1" w:rsidRDefault="00A717E1">
      <w:pPr>
        <w:pStyle w:val="Index2"/>
        <w:tabs>
          <w:tab w:val="right" w:pos="4582"/>
        </w:tabs>
        <w:rPr>
          <w:noProof/>
        </w:rPr>
      </w:pPr>
      <w:r>
        <w:rPr>
          <w:noProof/>
        </w:rPr>
        <w:t>preamble</w:t>
      </w:r>
      <w:r>
        <w:rPr>
          <w:noProof/>
        </w:rPr>
        <w:tab/>
        <w:t>276, 290</w:t>
      </w:r>
    </w:p>
    <w:p w:rsidR="00A717E1" w:rsidRDefault="00A717E1">
      <w:pPr>
        <w:pStyle w:val="Index1"/>
        <w:tabs>
          <w:tab w:val="right" w:pos="4582"/>
        </w:tabs>
        <w:rPr>
          <w:noProof/>
        </w:rPr>
      </w:pPr>
      <w:r>
        <w:rPr>
          <w:noProof/>
        </w:rPr>
        <w:t>aborting</w:t>
      </w:r>
    </w:p>
    <w:p w:rsidR="00A717E1" w:rsidRDefault="00A717E1">
      <w:pPr>
        <w:pStyle w:val="Index2"/>
        <w:tabs>
          <w:tab w:val="right" w:pos="4582"/>
        </w:tabs>
        <w:rPr>
          <w:noProof/>
        </w:rPr>
      </w:pPr>
      <w:r>
        <w:rPr>
          <w:noProof/>
        </w:rPr>
        <w:t>packet transmission</w:t>
      </w:r>
      <w:r>
        <w:rPr>
          <w:noProof/>
        </w:rPr>
        <w:tab/>
        <w:t>247, 273</w:t>
      </w:r>
    </w:p>
    <w:p w:rsidR="00A717E1" w:rsidRDefault="00A717E1">
      <w:pPr>
        <w:pStyle w:val="Index2"/>
        <w:tabs>
          <w:tab w:val="right" w:pos="4582"/>
        </w:tabs>
        <w:rPr>
          <w:noProof/>
        </w:rPr>
      </w:pPr>
      <w:r>
        <w:rPr>
          <w:noProof/>
        </w:rPr>
        <w:t>simulation</w:t>
      </w:r>
      <w:r>
        <w:rPr>
          <w:noProof/>
        </w:rPr>
        <w:tab/>
        <w:t>335</w:t>
      </w:r>
    </w:p>
    <w:p w:rsidR="00A717E1" w:rsidRDefault="00A717E1">
      <w:pPr>
        <w:pStyle w:val="Index2"/>
        <w:tabs>
          <w:tab w:val="right" w:pos="4582"/>
        </w:tabs>
        <w:rPr>
          <w:noProof/>
        </w:rPr>
      </w:pPr>
      <w:r>
        <w:rPr>
          <w:noProof/>
        </w:rPr>
        <w:t>simulation experiment</w:t>
      </w:r>
      <w:r>
        <w:rPr>
          <w:noProof/>
        </w:rPr>
        <w:tab/>
        <w:t>147</w:t>
      </w:r>
    </w:p>
    <w:p w:rsidR="00A717E1" w:rsidRDefault="00A717E1">
      <w:pPr>
        <w:pStyle w:val="Index1"/>
        <w:tabs>
          <w:tab w:val="right" w:pos="4582"/>
        </w:tabs>
        <w:rPr>
          <w:noProof/>
        </w:rPr>
      </w:pPr>
      <w:r>
        <w:rPr>
          <w:noProof/>
        </w:rPr>
        <w:t>Abramson, Norman</w:t>
      </w:r>
      <w:r>
        <w:rPr>
          <w:noProof/>
        </w:rPr>
        <w:tab/>
        <w:t>89</w:t>
      </w:r>
    </w:p>
    <w:p w:rsidR="00A717E1" w:rsidRDefault="00A717E1">
      <w:pPr>
        <w:pStyle w:val="Index1"/>
        <w:tabs>
          <w:tab w:val="right" w:pos="4582"/>
        </w:tabs>
        <w:rPr>
          <w:noProof/>
        </w:rPr>
      </w:pPr>
      <w:r>
        <w:rPr>
          <w:noProof/>
        </w:rPr>
        <w:t>absolute message delay</w:t>
      </w:r>
      <w:r>
        <w:rPr>
          <w:noProof/>
        </w:rPr>
        <w:tab/>
        <w:t>326</w:t>
      </w:r>
    </w:p>
    <w:p w:rsidR="00A717E1" w:rsidRDefault="00A717E1">
      <w:pPr>
        <w:pStyle w:val="Index2"/>
        <w:tabs>
          <w:tab w:val="right" w:pos="4582"/>
        </w:tabs>
        <w:rPr>
          <w:noProof/>
        </w:rPr>
      </w:pPr>
      <w:r>
        <w:rPr>
          <w:noProof/>
        </w:rPr>
        <w:t>exposure</w:t>
      </w:r>
      <w:r>
        <w:rPr>
          <w:noProof/>
        </w:rPr>
        <w:tab/>
        <w:t>362</w:t>
      </w:r>
    </w:p>
    <w:p w:rsidR="00A717E1" w:rsidRDefault="00A717E1">
      <w:pPr>
        <w:pStyle w:val="Index1"/>
        <w:tabs>
          <w:tab w:val="right" w:pos="4582"/>
        </w:tabs>
        <w:rPr>
          <w:noProof/>
        </w:rPr>
      </w:pPr>
      <w:r>
        <w:rPr>
          <w:noProof/>
        </w:rPr>
        <w:t>absolute packet delay</w:t>
      </w:r>
      <w:r>
        <w:rPr>
          <w:noProof/>
        </w:rPr>
        <w:tab/>
        <w:t>326</w:t>
      </w:r>
    </w:p>
    <w:p w:rsidR="00A717E1" w:rsidRDefault="00A717E1">
      <w:pPr>
        <w:pStyle w:val="Index2"/>
        <w:tabs>
          <w:tab w:val="right" w:pos="4582"/>
        </w:tabs>
        <w:rPr>
          <w:noProof/>
        </w:rPr>
      </w:pPr>
      <w:r>
        <w:rPr>
          <w:noProof/>
        </w:rPr>
        <w:t>exposure</w:t>
      </w:r>
      <w:r>
        <w:rPr>
          <w:noProof/>
        </w:rPr>
        <w:tab/>
        <w:t>362</w:t>
      </w:r>
    </w:p>
    <w:p w:rsidR="00A717E1" w:rsidRDefault="00A717E1">
      <w:pPr>
        <w:pStyle w:val="Index1"/>
        <w:tabs>
          <w:tab w:val="right" w:pos="4582"/>
        </w:tabs>
        <w:rPr>
          <w:noProof/>
        </w:rPr>
      </w:pPr>
      <w:r w:rsidRPr="007B73DB">
        <w:rPr>
          <w:i/>
          <w:noProof/>
        </w:rPr>
        <w:t>ABTPACKET</w:t>
      </w:r>
      <w:r>
        <w:rPr>
          <w:noProof/>
        </w:rPr>
        <w:tab/>
        <w:t>250</w:t>
      </w:r>
    </w:p>
    <w:p w:rsidR="00A717E1" w:rsidRDefault="00A717E1">
      <w:pPr>
        <w:pStyle w:val="Index1"/>
        <w:tabs>
          <w:tab w:val="right" w:pos="4582"/>
        </w:tabs>
        <w:rPr>
          <w:noProof/>
        </w:rPr>
      </w:pPr>
      <w:r w:rsidRPr="007B73DB">
        <w:rPr>
          <w:i/>
          <w:noProof/>
        </w:rPr>
        <w:t>ACCEPTED</w:t>
      </w:r>
    </w:p>
    <w:p w:rsidR="00A717E1" w:rsidRDefault="00A717E1">
      <w:pPr>
        <w:pStyle w:val="Index2"/>
        <w:tabs>
          <w:tab w:val="right" w:pos="4582"/>
        </w:tabs>
        <w:rPr>
          <w:noProof/>
        </w:rPr>
      </w:pPr>
      <w:r>
        <w:rPr>
          <w:noProof/>
        </w:rPr>
        <w:t>examples</w:t>
      </w:r>
      <w:r>
        <w:rPr>
          <w:noProof/>
        </w:rPr>
        <w:tab/>
        <w:t>78, 82, 309, 319</w:t>
      </w:r>
    </w:p>
    <w:p w:rsidR="00A717E1" w:rsidRDefault="00A717E1">
      <w:pPr>
        <w:pStyle w:val="Index2"/>
        <w:tabs>
          <w:tab w:val="right" w:pos="4582"/>
        </w:tabs>
        <w:rPr>
          <w:noProof/>
        </w:rPr>
      </w:pPr>
      <w:r>
        <w:rPr>
          <w:noProof/>
        </w:rPr>
        <w:t xml:space="preserve">in </w:t>
      </w:r>
      <w:r w:rsidRPr="007B73DB">
        <w:rPr>
          <w:i/>
          <w:noProof/>
        </w:rPr>
        <w:t>Mailbox</w:t>
      </w:r>
      <w:r>
        <w:rPr>
          <w:noProof/>
        </w:rPr>
        <w:tab/>
        <w:t>297, 302, 305, 315, 316, 317</w:t>
      </w:r>
    </w:p>
    <w:p w:rsidR="00A717E1" w:rsidRDefault="00A717E1">
      <w:pPr>
        <w:pStyle w:val="Index2"/>
        <w:tabs>
          <w:tab w:val="right" w:pos="4582"/>
        </w:tabs>
        <w:rPr>
          <w:noProof/>
        </w:rPr>
      </w:pPr>
      <w:r>
        <w:rPr>
          <w:noProof/>
        </w:rPr>
        <w:t xml:space="preserve">in </w:t>
      </w:r>
      <w:r w:rsidRPr="007B73DB">
        <w:rPr>
          <w:i/>
          <w:noProof/>
        </w:rPr>
        <w:t>Monitor</w:t>
      </w:r>
      <w:r>
        <w:rPr>
          <w:noProof/>
        </w:rPr>
        <w:tab/>
        <w:t>213</w:t>
      </w:r>
    </w:p>
    <w:p w:rsidR="00A717E1" w:rsidRDefault="00A717E1">
      <w:pPr>
        <w:pStyle w:val="Index2"/>
        <w:tabs>
          <w:tab w:val="right" w:pos="4582"/>
        </w:tabs>
        <w:rPr>
          <w:noProof/>
        </w:rPr>
      </w:pPr>
      <w:r>
        <w:rPr>
          <w:noProof/>
        </w:rPr>
        <w:t>priority signals</w:t>
      </w:r>
      <w:r>
        <w:rPr>
          <w:noProof/>
        </w:rPr>
        <w:tab/>
        <w:t>205</w:t>
      </w:r>
    </w:p>
    <w:p w:rsidR="00A717E1" w:rsidRDefault="00A717E1">
      <w:pPr>
        <w:pStyle w:val="Index2"/>
        <w:tabs>
          <w:tab w:val="right" w:pos="4582"/>
        </w:tabs>
        <w:rPr>
          <w:noProof/>
        </w:rPr>
      </w:pPr>
      <w:r>
        <w:rPr>
          <w:noProof/>
        </w:rPr>
        <w:t>regular signals</w:t>
      </w:r>
      <w:r>
        <w:rPr>
          <w:noProof/>
        </w:rPr>
        <w:tab/>
        <w:t>204</w:t>
      </w:r>
    </w:p>
    <w:p w:rsidR="00A717E1" w:rsidRDefault="00A717E1">
      <w:pPr>
        <w:pStyle w:val="Index1"/>
        <w:tabs>
          <w:tab w:val="right" w:pos="4582"/>
        </w:tabs>
        <w:rPr>
          <w:noProof/>
        </w:rPr>
      </w:pPr>
      <w:r>
        <w:rPr>
          <w:noProof/>
        </w:rPr>
        <w:t>accurate clocks</w:t>
      </w:r>
      <w:r>
        <w:rPr>
          <w:noProof/>
        </w:rPr>
        <w:tab/>
        <w:t>211</w:t>
      </w:r>
    </w:p>
    <w:p w:rsidR="00A717E1" w:rsidRDefault="00A717E1">
      <w:pPr>
        <w:pStyle w:val="Index2"/>
        <w:tabs>
          <w:tab w:val="right" w:pos="4582"/>
        </w:tabs>
        <w:rPr>
          <w:noProof/>
        </w:rPr>
      </w:pPr>
      <w:r>
        <w:rPr>
          <w:noProof/>
        </w:rPr>
        <w:t xml:space="preserve">in </w:t>
      </w:r>
      <w:r w:rsidRPr="007B73DB">
        <w:rPr>
          <w:i/>
          <w:noProof/>
        </w:rPr>
        <w:t>Observers</w:t>
      </w:r>
      <w:r>
        <w:rPr>
          <w:noProof/>
        </w:rPr>
        <w:tab/>
        <w:t>344</w:t>
      </w:r>
    </w:p>
    <w:p w:rsidR="00A717E1" w:rsidRDefault="00A717E1">
      <w:pPr>
        <w:pStyle w:val="Index1"/>
        <w:tabs>
          <w:tab w:val="right" w:pos="4582"/>
        </w:tabs>
        <w:rPr>
          <w:noProof/>
        </w:rPr>
      </w:pPr>
      <w:r>
        <w:rPr>
          <w:noProof/>
        </w:rPr>
        <w:t>ACK</w:t>
      </w:r>
      <w:r>
        <w:rPr>
          <w:noProof/>
        </w:rPr>
        <w:tab/>
      </w:r>
      <w:r w:rsidRPr="007B73DB">
        <w:rPr>
          <w:rFonts w:cs="Mangal"/>
          <w:i/>
          <w:noProof/>
        </w:rPr>
        <w:t>See</w:t>
      </w:r>
      <w:r w:rsidRPr="007B73DB">
        <w:rPr>
          <w:rFonts w:cs="Mangal"/>
          <w:noProof/>
        </w:rPr>
        <w:t xml:space="preserve"> Acknowledgment</w:t>
      </w:r>
    </w:p>
    <w:p w:rsidR="00A717E1" w:rsidRDefault="00A717E1">
      <w:pPr>
        <w:pStyle w:val="Index1"/>
        <w:tabs>
          <w:tab w:val="right" w:pos="4582"/>
        </w:tabs>
        <w:rPr>
          <w:noProof/>
        </w:rPr>
      </w:pPr>
      <w:r>
        <w:rPr>
          <w:noProof/>
        </w:rPr>
        <w:t>acknowledgment</w:t>
      </w:r>
      <w:r>
        <w:rPr>
          <w:noProof/>
        </w:rPr>
        <w:tab/>
        <w:t>221</w:t>
      </w:r>
    </w:p>
    <w:p w:rsidR="00A717E1" w:rsidRDefault="00A717E1">
      <w:pPr>
        <w:pStyle w:val="Index2"/>
        <w:tabs>
          <w:tab w:val="right" w:pos="4582"/>
        </w:tabs>
        <w:rPr>
          <w:noProof/>
        </w:rPr>
      </w:pPr>
      <w:r>
        <w:rPr>
          <w:noProof/>
        </w:rPr>
        <w:t>in ALOHA</w:t>
      </w:r>
      <w:r>
        <w:rPr>
          <w:noProof/>
        </w:rPr>
        <w:tab/>
        <w:t>88, 89, 90, 91, 92, 93, 95, 96, 98, 99, 101, 118, 119, 123, 124</w:t>
      </w:r>
    </w:p>
    <w:p w:rsidR="00A717E1" w:rsidRDefault="00A717E1">
      <w:pPr>
        <w:pStyle w:val="Index2"/>
        <w:tabs>
          <w:tab w:val="right" w:pos="4582"/>
        </w:tabs>
        <w:rPr>
          <w:noProof/>
        </w:rPr>
      </w:pPr>
      <w:r>
        <w:rPr>
          <w:noProof/>
        </w:rPr>
        <w:t>in alternating-bit protocol</w:t>
      </w:r>
      <w:r>
        <w:rPr>
          <w:noProof/>
        </w:rPr>
        <w:tab/>
        <w:t>45, 46, 47, 49, 52</w:t>
      </w:r>
    </w:p>
    <w:p w:rsidR="00A717E1" w:rsidRDefault="00A717E1">
      <w:pPr>
        <w:pStyle w:val="Index1"/>
        <w:tabs>
          <w:tab w:val="right" w:pos="4582"/>
        </w:tabs>
        <w:rPr>
          <w:noProof/>
        </w:rPr>
      </w:pPr>
      <w:r w:rsidRPr="007B73DB">
        <w:rPr>
          <w:i/>
          <w:noProof/>
        </w:rPr>
        <w:t>ACTIVITY</w:t>
      </w:r>
    </w:p>
    <w:p w:rsidR="00A717E1" w:rsidRDefault="00A717E1">
      <w:pPr>
        <w:pStyle w:val="Index2"/>
        <w:tabs>
          <w:tab w:val="right" w:pos="4582"/>
        </w:tabs>
        <w:rPr>
          <w:noProof/>
        </w:rPr>
      </w:pPr>
      <w:r>
        <w:rPr>
          <w:noProof/>
        </w:rPr>
        <w:t>assessment</w:t>
      </w:r>
      <w:r>
        <w:rPr>
          <w:noProof/>
        </w:rPr>
        <w:tab/>
        <w:t>177</w:t>
      </w:r>
    </w:p>
    <w:p w:rsidR="00A717E1" w:rsidRDefault="00A717E1">
      <w:pPr>
        <w:pStyle w:val="Index2"/>
        <w:tabs>
          <w:tab w:val="right" w:pos="4582"/>
        </w:tabs>
        <w:rPr>
          <w:noProof/>
        </w:rPr>
      </w:pPr>
      <w:r>
        <w:rPr>
          <w:noProof/>
        </w:rPr>
        <w:t>exposure</w:t>
      </w:r>
      <w:r>
        <w:rPr>
          <w:noProof/>
        </w:rPr>
        <w:tab/>
        <w:t>357, 365, 376</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2"/>
        <w:tabs>
          <w:tab w:val="right" w:pos="4582"/>
        </w:tabs>
        <w:rPr>
          <w:noProof/>
        </w:rPr>
      </w:pPr>
      <w:r w:rsidRPr="007B73DB">
        <w:rPr>
          <w:i/>
          <w:noProof/>
        </w:rPr>
        <w:t>Port</w:t>
      </w:r>
      <w:r>
        <w:rPr>
          <w:noProof/>
        </w:rPr>
        <w:t xml:space="preserve"> event</w:t>
      </w:r>
      <w:r>
        <w:rPr>
          <w:noProof/>
        </w:rPr>
        <w:tab/>
        <w:t>249</w:t>
      </w:r>
    </w:p>
    <w:p w:rsidR="00A717E1" w:rsidRDefault="00A717E1">
      <w:pPr>
        <w:pStyle w:val="Index2"/>
        <w:tabs>
          <w:tab w:val="right" w:pos="4582"/>
        </w:tabs>
        <w:rPr>
          <w:noProof/>
        </w:rPr>
      </w:pPr>
      <w:r>
        <w:rPr>
          <w:noProof/>
        </w:rPr>
        <w:t>priority</w:t>
      </w:r>
      <w:r>
        <w:rPr>
          <w:noProof/>
        </w:rPr>
        <w:tab/>
        <w:t>253, 280</w:t>
      </w:r>
    </w:p>
    <w:p w:rsidR="00A717E1" w:rsidRDefault="00A717E1">
      <w:pPr>
        <w:pStyle w:val="Index2"/>
        <w:tabs>
          <w:tab w:val="right" w:pos="4582"/>
        </w:tabs>
        <w:rPr>
          <w:noProof/>
        </w:rPr>
      </w:pPr>
      <w:r w:rsidRPr="007B73DB">
        <w:rPr>
          <w:i/>
          <w:noProof/>
        </w:rPr>
        <w:t>Transceiver</w:t>
      </w:r>
      <w:r>
        <w:rPr>
          <w:noProof/>
        </w:rPr>
        <w:t xml:space="preserve"> event</w:t>
      </w:r>
      <w:r>
        <w:rPr>
          <w:noProof/>
        </w:rPr>
        <w:tab/>
        <w:t>275, 276, 279, 286</w:t>
      </w:r>
    </w:p>
    <w:p w:rsidR="00A717E1" w:rsidRDefault="00A717E1">
      <w:pPr>
        <w:pStyle w:val="Index1"/>
        <w:tabs>
          <w:tab w:val="right" w:pos="4582"/>
        </w:tabs>
        <w:rPr>
          <w:bCs/>
          <w:noProof/>
        </w:rPr>
      </w:pPr>
      <w:r>
        <w:rPr>
          <w:noProof/>
        </w:rPr>
        <w:t>activity interpreters</w:t>
      </w:r>
      <w:r>
        <w:rPr>
          <w:noProof/>
        </w:rPr>
        <w:tab/>
        <w:t xml:space="preserve">37, 150, </w:t>
      </w:r>
      <w:r>
        <w:rPr>
          <w:b/>
          <w:bCs/>
          <w:noProof/>
        </w:rPr>
        <w:t>189</w:t>
      </w:r>
    </w:p>
    <w:p w:rsidR="00A717E1" w:rsidRDefault="00A717E1">
      <w:pPr>
        <w:pStyle w:val="Index1"/>
        <w:tabs>
          <w:tab w:val="right" w:pos="4582"/>
        </w:tabs>
        <w:rPr>
          <w:noProof/>
        </w:rPr>
      </w:pPr>
      <w:r w:rsidRPr="007B73DB">
        <w:rPr>
          <w:i/>
          <w:noProof/>
        </w:rPr>
        <w:t>activityTime</w:t>
      </w:r>
      <w:r>
        <w:rPr>
          <w:noProof/>
        </w:rPr>
        <w:tab/>
        <w:t>258</w:t>
      </w:r>
    </w:p>
    <w:p w:rsidR="00A717E1" w:rsidRDefault="00A717E1">
      <w:pPr>
        <w:pStyle w:val="Index1"/>
        <w:tabs>
          <w:tab w:val="right" w:pos="4582"/>
        </w:tabs>
        <w:rPr>
          <w:noProof/>
        </w:rPr>
      </w:pPr>
      <w:r>
        <w:rPr>
          <w:noProof/>
        </w:rPr>
        <w:t>actuator</w:t>
      </w:r>
      <w:r>
        <w:rPr>
          <w:noProof/>
        </w:rPr>
        <w:tab/>
        <w:t>10, 27, 69, 76, 81, 138, 317</w:t>
      </w:r>
    </w:p>
    <w:p w:rsidR="00A717E1" w:rsidRDefault="00A717E1">
      <w:pPr>
        <w:pStyle w:val="Index1"/>
        <w:tabs>
          <w:tab w:val="right" w:pos="4582"/>
        </w:tabs>
        <w:rPr>
          <w:bCs/>
          <w:noProof/>
        </w:rPr>
      </w:pPr>
      <w:r w:rsidRPr="007B73DB">
        <w:rPr>
          <w:i/>
          <w:noProof/>
        </w:rPr>
        <w:t>addReceiver</w:t>
      </w:r>
      <w:r>
        <w:rPr>
          <w:noProof/>
        </w:rPr>
        <w:tab/>
        <w:t xml:space="preserve">63, </w:t>
      </w:r>
      <w:r>
        <w:rPr>
          <w:b/>
          <w:bCs/>
          <w:noProof/>
        </w:rPr>
        <w:t>230</w:t>
      </w:r>
    </w:p>
    <w:p w:rsidR="00A717E1" w:rsidRDefault="00A717E1">
      <w:pPr>
        <w:pStyle w:val="Index2"/>
        <w:tabs>
          <w:tab w:val="right" w:pos="4582"/>
        </w:tabs>
        <w:rPr>
          <w:noProof/>
        </w:rPr>
      </w:pPr>
      <w:r>
        <w:rPr>
          <w:noProof/>
        </w:rPr>
        <w:t>examples</w:t>
      </w:r>
      <w:r>
        <w:rPr>
          <w:noProof/>
        </w:rPr>
        <w:tab/>
        <w:t>63, 113, 231</w:t>
      </w:r>
    </w:p>
    <w:p w:rsidR="00A717E1" w:rsidRDefault="00A717E1">
      <w:pPr>
        <w:pStyle w:val="Index1"/>
        <w:tabs>
          <w:tab w:val="right" w:pos="4582"/>
        </w:tabs>
        <w:rPr>
          <w:bCs/>
          <w:noProof/>
        </w:rPr>
      </w:pPr>
      <w:r w:rsidRPr="007B73DB">
        <w:rPr>
          <w:i/>
          <w:noProof/>
        </w:rPr>
        <w:t>addSender</w:t>
      </w:r>
      <w:r>
        <w:rPr>
          <w:noProof/>
        </w:rPr>
        <w:tab/>
        <w:t xml:space="preserve">63, </w:t>
      </w:r>
      <w:r>
        <w:rPr>
          <w:b/>
          <w:bCs/>
          <w:noProof/>
        </w:rPr>
        <w:t>230</w:t>
      </w:r>
      <w:r>
        <w:rPr>
          <w:bCs/>
          <w:noProof/>
        </w:rPr>
        <w:t>, 231</w:t>
      </w:r>
    </w:p>
    <w:p w:rsidR="00A717E1" w:rsidRDefault="00A717E1">
      <w:pPr>
        <w:pStyle w:val="Index2"/>
        <w:tabs>
          <w:tab w:val="right" w:pos="4582"/>
        </w:tabs>
        <w:rPr>
          <w:noProof/>
        </w:rPr>
      </w:pPr>
      <w:r>
        <w:rPr>
          <w:noProof/>
        </w:rPr>
        <w:t>examples</w:t>
      </w:r>
      <w:r>
        <w:rPr>
          <w:noProof/>
        </w:rPr>
        <w:tab/>
        <w:t>63, 113, 231</w:t>
      </w:r>
    </w:p>
    <w:p w:rsidR="00A717E1" w:rsidRDefault="00A717E1">
      <w:pPr>
        <w:pStyle w:val="Index1"/>
        <w:tabs>
          <w:tab w:val="right" w:pos="4582"/>
        </w:tabs>
        <w:rPr>
          <w:noProof/>
        </w:rPr>
      </w:pPr>
      <w:r w:rsidRPr="007B73DB">
        <w:rPr>
          <w:i/>
          <w:noProof/>
        </w:rPr>
        <w:t>ADVANCE</w:t>
      </w:r>
      <w:r>
        <w:rPr>
          <w:noProof/>
        </w:rPr>
        <w:tab/>
        <w:t>430</w:t>
      </w:r>
    </w:p>
    <w:p w:rsidR="00A717E1" w:rsidRDefault="00A717E1">
      <w:pPr>
        <w:pStyle w:val="Index1"/>
        <w:tabs>
          <w:tab w:val="right" w:pos="4582"/>
        </w:tabs>
        <w:rPr>
          <w:noProof/>
        </w:rPr>
      </w:pPr>
      <w:r w:rsidRPr="007B73DB">
        <w:rPr>
          <w:i/>
          <w:noProof/>
        </w:rPr>
        <w:t>AEV_MODE_PERSISTENT</w:t>
      </w:r>
      <w:r>
        <w:rPr>
          <w:noProof/>
        </w:rPr>
        <w:tab/>
      </w:r>
      <w:r w:rsidRPr="007B73DB">
        <w:rPr>
          <w:rFonts w:cs="Mangal"/>
          <w:i/>
          <w:noProof/>
        </w:rPr>
        <w:t>See</w:t>
      </w:r>
      <w:r w:rsidRPr="007B73DB">
        <w:rPr>
          <w:rFonts w:cs="Mangal"/>
          <w:noProof/>
        </w:rPr>
        <w:t xml:space="preserve"> </w:t>
      </w:r>
      <w:r w:rsidRPr="007B73DB">
        <w:rPr>
          <w:rFonts w:cs="Mangal"/>
          <w:i/>
          <w:noProof/>
        </w:rPr>
        <w:t>setAevMode</w:t>
      </w:r>
    </w:p>
    <w:p w:rsidR="00A717E1" w:rsidRDefault="00A717E1">
      <w:pPr>
        <w:pStyle w:val="Index1"/>
        <w:tabs>
          <w:tab w:val="right" w:pos="4582"/>
        </w:tabs>
        <w:rPr>
          <w:noProof/>
        </w:rPr>
      </w:pPr>
      <w:r w:rsidRPr="007B73DB">
        <w:rPr>
          <w:i/>
          <w:noProof/>
        </w:rPr>
        <w:t>AEV_MODE_TRANSITION</w:t>
      </w:r>
      <w:r>
        <w:rPr>
          <w:noProof/>
        </w:rPr>
        <w:tab/>
      </w:r>
      <w:r w:rsidRPr="007B73DB">
        <w:rPr>
          <w:rFonts w:cs="Mangal"/>
          <w:i/>
          <w:noProof/>
        </w:rPr>
        <w:t>See</w:t>
      </w:r>
      <w:r w:rsidRPr="007B73DB">
        <w:rPr>
          <w:rFonts w:cs="Mangal"/>
          <w:noProof/>
        </w:rPr>
        <w:t xml:space="preserve"> </w:t>
      </w:r>
      <w:r w:rsidRPr="007B73DB">
        <w:rPr>
          <w:rFonts w:cs="Mangal"/>
          <w:i/>
          <w:noProof/>
        </w:rPr>
        <w:t>setAevMode</w:t>
      </w:r>
    </w:p>
    <w:p w:rsidR="00A717E1" w:rsidRDefault="00A717E1">
      <w:pPr>
        <w:pStyle w:val="Index1"/>
        <w:tabs>
          <w:tab w:val="right" w:pos="4582"/>
        </w:tabs>
        <w:rPr>
          <w:noProof/>
        </w:rPr>
      </w:pPr>
      <w:r w:rsidRPr="007B73DB">
        <w:rPr>
          <w:i/>
          <w:noProof/>
        </w:rPr>
        <w:t>aevTime</w:t>
      </w:r>
      <w:r>
        <w:rPr>
          <w:noProof/>
        </w:rPr>
        <w:tab/>
        <w:t>260</w:t>
      </w:r>
    </w:p>
    <w:p w:rsidR="00A717E1" w:rsidRDefault="00A717E1">
      <w:pPr>
        <w:pStyle w:val="Index1"/>
        <w:tabs>
          <w:tab w:val="right" w:pos="4582"/>
        </w:tabs>
        <w:rPr>
          <w:noProof/>
        </w:rPr>
      </w:pPr>
      <w:r w:rsidRPr="007B73DB">
        <w:rPr>
          <w:i/>
          <w:noProof/>
        </w:rPr>
        <w:t>AF_INET</w:t>
      </w:r>
      <w:r>
        <w:rPr>
          <w:noProof/>
        </w:rPr>
        <w:tab/>
        <w:t>401</w:t>
      </w:r>
    </w:p>
    <w:p w:rsidR="00A717E1" w:rsidRDefault="00A717E1">
      <w:pPr>
        <w:pStyle w:val="Index1"/>
        <w:tabs>
          <w:tab w:val="right" w:pos="4582"/>
        </w:tabs>
        <w:rPr>
          <w:noProof/>
        </w:rPr>
      </w:pPr>
      <w:r>
        <w:rPr>
          <w:noProof/>
        </w:rPr>
        <w:t>AI</w:t>
      </w:r>
      <w:r>
        <w:rPr>
          <w:noProof/>
        </w:rPr>
        <w:tab/>
      </w:r>
      <w:r w:rsidRPr="007B73DB">
        <w:rPr>
          <w:rFonts w:cs="Mangal"/>
          <w:i/>
          <w:noProof/>
        </w:rPr>
        <w:t>See</w:t>
      </w:r>
      <w:r w:rsidRPr="007B73DB">
        <w:rPr>
          <w:rFonts w:cs="Mangal"/>
          <w:noProof/>
        </w:rPr>
        <w:t xml:space="preserve"> activity interpreters</w:t>
      </w:r>
    </w:p>
    <w:p w:rsidR="00A717E1" w:rsidRDefault="00A717E1">
      <w:pPr>
        <w:pStyle w:val="Index1"/>
        <w:tabs>
          <w:tab w:val="right" w:pos="4582"/>
        </w:tabs>
        <w:rPr>
          <w:noProof/>
        </w:rPr>
      </w:pPr>
      <w:r w:rsidRPr="007B73DB">
        <w:rPr>
          <w:i/>
          <w:noProof/>
        </w:rPr>
        <w:t>AIC_client</w:t>
      </w:r>
      <w:r>
        <w:rPr>
          <w:noProof/>
        </w:rPr>
        <w:tab/>
        <w:t>151</w:t>
      </w:r>
    </w:p>
    <w:p w:rsidR="00A717E1" w:rsidRDefault="00A717E1">
      <w:pPr>
        <w:pStyle w:val="Index1"/>
        <w:tabs>
          <w:tab w:val="right" w:pos="4582"/>
        </w:tabs>
        <w:rPr>
          <w:noProof/>
        </w:rPr>
      </w:pPr>
      <w:r w:rsidRPr="007B73DB">
        <w:rPr>
          <w:i/>
          <w:noProof/>
        </w:rPr>
        <w:t>AIC_eobject</w:t>
      </w:r>
      <w:r>
        <w:rPr>
          <w:noProof/>
        </w:rPr>
        <w:tab/>
        <w:t>151</w:t>
      </w:r>
    </w:p>
    <w:p w:rsidR="00A717E1" w:rsidRDefault="00A717E1">
      <w:pPr>
        <w:pStyle w:val="Index1"/>
        <w:tabs>
          <w:tab w:val="right" w:pos="4582"/>
        </w:tabs>
        <w:rPr>
          <w:noProof/>
        </w:rPr>
      </w:pPr>
      <w:r w:rsidRPr="007B73DB">
        <w:rPr>
          <w:i/>
          <w:noProof/>
        </w:rPr>
        <w:t>AIC_link</w:t>
      </w:r>
      <w:r>
        <w:rPr>
          <w:noProof/>
        </w:rPr>
        <w:tab/>
        <w:t>151</w:t>
      </w:r>
    </w:p>
    <w:p w:rsidR="00A717E1" w:rsidRDefault="00A717E1">
      <w:pPr>
        <w:pStyle w:val="Index1"/>
        <w:tabs>
          <w:tab w:val="right" w:pos="4582"/>
        </w:tabs>
        <w:rPr>
          <w:noProof/>
        </w:rPr>
      </w:pPr>
      <w:r w:rsidRPr="007B73DB">
        <w:rPr>
          <w:i/>
          <w:noProof/>
        </w:rPr>
        <w:t>AIC_mailbox</w:t>
      </w:r>
      <w:r>
        <w:rPr>
          <w:noProof/>
        </w:rPr>
        <w:tab/>
        <w:t>151</w:t>
      </w:r>
    </w:p>
    <w:p w:rsidR="00A717E1" w:rsidRDefault="00A717E1">
      <w:pPr>
        <w:pStyle w:val="Index1"/>
        <w:tabs>
          <w:tab w:val="right" w:pos="4582"/>
        </w:tabs>
        <w:rPr>
          <w:noProof/>
        </w:rPr>
      </w:pPr>
      <w:r w:rsidRPr="007B73DB">
        <w:rPr>
          <w:i/>
          <w:noProof/>
        </w:rPr>
        <w:t>AIC_monitor</w:t>
      </w:r>
      <w:r>
        <w:rPr>
          <w:noProof/>
        </w:rPr>
        <w:tab/>
        <w:t>151</w:t>
      </w:r>
    </w:p>
    <w:p w:rsidR="00A717E1" w:rsidRDefault="00A717E1">
      <w:pPr>
        <w:pStyle w:val="Index1"/>
        <w:tabs>
          <w:tab w:val="right" w:pos="4582"/>
        </w:tabs>
        <w:rPr>
          <w:noProof/>
        </w:rPr>
      </w:pPr>
      <w:r w:rsidRPr="007B73DB">
        <w:rPr>
          <w:i/>
          <w:noProof/>
        </w:rPr>
        <w:t>AIC_observer</w:t>
      </w:r>
      <w:r>
        <w:rPr>
          <w:noProof/>
        </w:rPr>
        <w:tab/>
        <w:t>151</w:t>
      </w:r>
    </w:p>
    <w:p w:rsidR="00A717E1" w:rsidRDefault="00A717E1">
      <w:pPr>
        <w:pStyle w:val="Index1"/>
        <w:tabs>
          <w:tab w:val="right" w:pos="4582"/>
        </w:tabs>
        <w:rPr>
          <w:noProof/>
        </w:rPr>
      </w:pPr>
      <w:r w:rsidRPr="007B73DB">
        <w:rPr>
          <w:i/>
          <w:noProof/>
        </w:rPr>
        <w:t>AIC_port</w:t>
      </w:r>
      <w:r>
        <w:rPr>
          <w:noProof/>
        </w:rPr>
        <w:tab/>
        <w:t>151</w:t>
      </w:r>
    </w:p>
    <w:p w:rsidR="00A717E1" w:rsidRDefault="00A717E1">
      <w:pPr>
        <w:pStyle w:val="Index1"/>
        <w:tabs>
          <w:tab w:val="right" w:pos="4582"/>
        </w:tabs>
        <w:rPr>
          <w:noProof/>
        </w:rPr>
      </w:pPr>
      <w:r w:rsidRPr="007B73DB">
        <w:rPr>
          <w:i/>
          <w:noProof/>
        </w:rPr>
        <w:t>AIC_process</w:t>
      </w:r>
      <w:r>
        <w:rPr>
          <w:noProof/>
        </w:rPr>
        <w:tab/>
        <w:t>151</w:t>
      </w:r>
    </w:p>
    <w:p w:rsidR="00A717E1" w:rsidRDefault="00A717E1">
      <w:pPr>
        <w:pStyle w:val="Index1"/>
        <w:tabs>
          <w:tab w:val="right" w:pos="4582"/>
        </w:tabs>
        <w:rPr>
          <w:noProof/>
        </w:rPr>
      </w:pPr>
      <w:r w:rsidRPr="007B73DB">
        <w:rPr>
          <w:i/>
          <w:noProof/>
        </w:rPr>
        <w:t>AIC_rfchannel</w:t>
      </w:r>
      <w:r>
        <w:rPr>
          <w:noProof/>
        </w:rPr>
        <w:tab/>
        <w:t>151</w:t>
      </w:r>
    </w:p>
    <w:p w:rsidR="00A717E1" w:rsidRDefault="00A717E1">
      <w:pPr>
        <w:pStyle w:val="Index1"/>
        <w:tabs>
          <w:tab w:val="right" w:pos="4582"/>
        </w:tabs>
        <w:rPr>
          <w:noProof/>
        </w:rPr>
      </w:pPr>
      <w:r w:rsidRPr="007B73DB">
        <w:rPr>
          <w:i/>
          <w:noProof/>
        </w:rPr>
        <w:t>AIC_rvariable</w:t>
      </w:r>
      <w:r>
        <w:rPr>
          <w:noProof/>
        </w:rPr>
        <w:tab/>
        <w:t>151</w:t>
      </w:r>
    </w:p>
    <w:p w:rsidR="00A717E1" w:rsidRDefault="00A717E1">
      <w:pPr>
        <w:pStyle w:val="Index1"/>
        <w:tabs>
          <w:tab w:val="right" w:pos="4582"/>
        </w:tabs>
        <w:rPr>
          <w:noProof/>
        </w:rPr>
      </w:pPr>
      <w:r w:rsidRPr="007B73DB">
        <w:rPr>
          <w:i/>
          <w:noProof/>
        </w:rPr>
        <w:t>AIC_station</w:t>
      </w:r>
      <w:r>
        <w:rPr>
          <w:noProof/>
        </w:rPr>
        <w:tab/>
        <w:t>151</w:t>
      </w:r>
    </w:p>
    <w:p w:rsidR="00A717E1" w:rsidRDefault="00A717E1">
      <w:pPr>
        <w:pStyle w:val="Index1"/>
        <w:tabs>
          <w:tab w:val="right" w:pos="4582"/>
        </w:tabs>
        <w:rPr>
          <w:noProof/>
        </w:rPr>
      </w:pPr>
      <w:r w:rsidRPr="007B73DB">
        <w:rPr>
          <w:i/>
          <w:noProof/>
        </w:rPr>
        <w:t>AIC_timer</w:t>
      </w:r>
      <w:r>
        <w:rPr>
          <w:noProof/>
        </w:rPr>
        <w:tab/>
        <w:t>151</w:t>
      </w:r>
    </w:p>
    <w:p w:rsidR="00A717E1" w:rsidRDefault="00A717E1">
      <w:pPr>
        <w:pStyle w:val="Index1"/>
        <w:tabs>
          <w:tab w:val="right" w:pos="4582"/>
        </w:tabs>
        <w:rPr>
          <w:noProof/>
        </w:rPr>
      </w:pPr>
      <w:r w:rsidRPr="007B73DB">
        <w:rPr>
          <w:i/>
          <w:noProof/>
        </w:rPr>
        <w:t>AIC_traffic</w:t>
      </w:r>
      <w:r>
        <w:rPr>
          <w:noProof/>
        </w:rPr>
        <w:tab/>
        <w:t>151</w:t>
      </w:r>
    </w:p>
    <w:p w:rsidR="00A717E1" w:rsidRDefault="00A717E1">
      <w:pPr>
        <w:pStyle w:val="Index1"/>
        <w:tabs>
          <w:tab w:val="right" w:pos="4582"/>
        </w:tabs>
        <w:rPr>
          <w:noProof/>
        </w:rPr>
      </w:pPr>
      <w:r w:rsidRPr="007B73DB">
        <w:rPr>
          <w:i/>
          <w:noProof/>
        </w:rPr>
        <w:t>AIC_transceiver</w:t>
      </w:r>
      <w:r>
        <w:rPr>
          <w:noProof/>
        </w:rPr>
        <w:tab/>
        <w:t>151</w:t>
      </w:r>
    </w:p>
    <w:p w:rsidR="00A717E1" w:rsidRDefault="00A717E1">
      <w:pPr>
        <w:pStyle w:val="Index1"/>
        <w:tabs>
          <w:tab w:val="right" w:pos="4582"/>
        </w:tabs>
        <w:rPr>
          <w:noProof/>
        </w:rPr>
      </w:pPr>
      <w:r>
        <w:rPr>
          <w:noProof/>
        </w:rPr>
        <w:t>alarm clock</w:t>
      </w:r>
      <w:r>
        <w:rPr>
          <w:noProof/>
        </w:rPr>
        <w:tab/>
      </w:r>
      <w:r w:rsidRPr="007B73DB">
        <w:rPr>
          <w:rFonts w:cs="Mangal"/>
          <w:i/>
          <w:noProof/>
        </w:rPr>
        <w:t>See</w:t>
      </w:r>
      <w:r w:rsidRPr="007B73DB">
        <w:rPr>
          <w:rFonts w:cs="Mangal"/>
          <w:noProof/>
        </w:rPr>
        <w:t xml:space="preserve"> </w:t>
      </w:r>
      <w:r w:rsidRPr="007B73DB">
        <w:rPr>
          <w:rFonts w:cs="Mangal"/>
          <w:i/>
          <w:noProof/>
        </w:rPr>
        <w:t>Timer</w:t>
      </w:r>
    </w:p>
    <w:p w:rsidR="00A717E1" w:rsidRDefault="00A717E1">
      <w:pPr>
        <w:pStyle w:val="Index1"/>
        <w:tabs>
          <w:tab w:val="right" w:pos="4582"/>
        </w:tabs>
        <w:rPr>
          <w:noProof/>
        </w:rPr>
      </w:pPr>
      <w:r w:rsidRPr="007B73DB">
        <w:rPr>
          <w:i/>
          <w:noProof/>
        </w:rPr>
        <w:t>ALL</w:t>
      </w:r>
      <w:r>
        <w:rPr>
          <w:noProof/>
        </w:rPr>
        <w:tab/>
        <w:t>230</w:t>
      </w:r>
    </w:p>
    <w:p w:rsidR="00A717E1" w:rsidRDefault="00A717E1">
      <w:pPr>
        <w:pStyle w:val="Index1"/>
        <w:tabs>
          <w:tab w:val="right" w:pos="4582"/>
        </w:tabs>
        <w:rPr>
          <w:noProof/>
        </w:rPr>
      </w:pPr>
      <w:r w:rsidRPr="007B73DB">
        <w:rPr>
          <w:noProof/>
        </w:rPr>
        <w:t>ALOHA</w:t>
      </w:r>
    </w:p>
    <w:p w:rsidR="00A717E1" w:rsidRDefault="00A717E1">
      <w:pPr>
        <w:pStyle w:val="Index2"/>
        <w:tabs>
          <w:tab w:val="right" w:pos="4582"/>
        </w:tabs>
        <w:rPr>
          <w:noProof/>
        </w:rPr>
      </w:pPr>
      <w:r>
        <w:rPr>
          <w:noProof/>
        </w:rPr>
        <w:t>channel model</w:t>
      </w:r>
      <w:r>
        <w:rPr>
          <w:noProof/>
        </w:rPr>
        <w:tab/>
        <w:t>101–11</w:t>
      </w:r>
    </w:p>
    <w:p w:rsidR="00A717E1" w:rsidRDefault="00A717E1">
      <w:pPr>
        <w:pStyle w:val="Index2"/>
        <w:tabs>
          <w:tab w:val="right" w:pos="4582"/>
        </w:tabs>
        <w:rPr>
          <w:noProof/>
        </w:rPr>
      </w:pPr>
      <w:r>
        <w:rPr>
          <w:noProof/>
        </w:rPr>
        <w:t>experiments</w:t>
      </w:r>
      <w:r>
        <w:rPr>
          <w:noProof/>
        </w:rPr>
        <w:tab/>
        <w:t>115–24</w:t>
      </w:r>
    </w:p>
    <w:p w:rsidR="00A717E1" w:rsidRDefault="00A717E1">
      <w:pPr>
        <w:pStyle w:val="Index2"/>
        <w:tabs>
          <w:tab w:val="right" w:pos="4582"/>
        </w:tabs>
        <w:rPr>
          <w:noProof/>
        </w:rPr>
      </w:pPr>
      <w:r>
        <w:rPr>
          <w:noProof/>
        </w:rPr>
        <w:t>implementation</w:t>
      </w:r>
      <w:r>
        <w:rPr>
          <w:noProof/>
        </w:rPr>
        <w:tab/>
        <w:t>91–114</w:t>
      </w:r>
    </w:p>
    <w:p w:rsidR="00A717E1" w:rsidRDefault="00A717E1">
      <w:pPr>
        <w:pStyle w:val="Index2"/>
        <w:tabs>
          <w:tab w:val="right" w:pos="4582"/>
        </w:tabs>
        <w:rPr>
          <w:noProof/>
        </w:rPr>
      </w:pPr>
      <w:r>
        <w:rPr>
          <w:noProof/>
        </w:rPr>
        <w:t>network</w:t>
      </w:r>
      <w:r>
        <w:rPr>
          <w:noProof/>
        </w:rPr>
        <w:tab/>
        <w:t>86</w:t>
      </w:r>
    </w:p>
    <w:p w:rsidR="00A717E1" w:rsidRDefault="00A717E1">
      <w:pPr>
        <w:pStyle w:val="Index2"/>
        <w:tabs>
          <w:tab w:val="right" w:pos="4582"/>
        </w:tabs>
        <w:rPr>
          <w:noProof/>
        </w:rPr>
      </w:pPr>
      <w:r>
        <w:rPr>
          <w:noProof/>
        </w:rPr>
        <w:t>node addressing</w:t>
      </w:r>
      <w:r>
        <w:rPr>
          <w:noProof/>
        </w:rPr>
        <w:tab/>
        <w:t>90</w:t>
      </w:r>
    </w:p>
    <w:p w:rsidR="00A717E1" w:rsidRDefault="00A717E1">
      <w:pPr>
        <w:pStyle w:val="Index2"/>
        <w:tabs>
          <w:tab w:val="right" w:pos="4582"/>
        </w:tabs>
        <w:rPr>
          <w:noProof/>
        </w:rPr>
      </w:pPr>
      <w:r>
        <w:rPr>
          <w:noProof/>
        </w:rPr>
        <w:t>packet format</w:t>
      </w:r>
      <w:r>
        <w:rPr>
          <w:noProof/>
        </w:rPr>
        <w:tab/>
        <w:t>87</w:t>
      </w:r>
    </w:p>
    <w:p w:rsidR="00A717E1" w:rsidRDefault="00A717E1">
      <w:pPr>
        <w:pStyle w:val="Index2"/>
        <w:tabs>
          <w:tab w:val="right" w:pos="4582"/>
        </w:tabs>
        <w:rPr>
          <w:noProof/>
        </w:rPr>
      </w:pPr>
      <w:r>
        <w:rPr>
          <w:noProof/>
        </w:rPr>
        <w:t>protocol</w:t>
      </w:r>
      <w:r>
        <w:rPr>
          <w:noProof/>
        </w:rPr>
        <w:tab/>
        <w:t>87</w:t>
      </w:r>
    </w:p>
    <w:p w:rsidR="00A717E1" w:rsidRDefault="00A717E1">
      <w:pPr>
        <w:pStyle w:val="Index2"/>
        <w:tabs>
          <w:tab w:val="right" w:pos="4582"/>
        </w:tabs>
        <w:rPr>
          <w:noProof/>
        </w:rPr>
      </w:pPr>
      <w:r>
        <w:rPr>
          <w:noProof/>
        </w:rPr>
        <w:t>throughput</w:t>
      </w:r>
      <w:r>
        <w:rPr>
          <w:noProof/>
        </w:rPr>
        <w:tab/>
        <w:t>89, 118, 119</w:t>
      </w:r>
    </w:p>
    <w:p w:rsidR="00A717E1" w:rsidRDefault="00A717E1">
      <w:pPr>
        <w:pStyle w:val="Index1"/>
        <w:tabs>
          <w:tab w:val="right" w:pos="4582"/>
        </w:tabs>
        <w:rPr>
          <w:noProof/>
        </w:rPr>
      </w:pPr>
      <w:r>
        <w:rPr>
          <w:noProof/>
        </w:rPr>
        <w:t>alternating bit</w:t>
      </w:r>
    </w:p>
    <w:p w:rsidR="00A717E1" w:rsidRDefault="00A717E1">
      <w:pPr>
        <w:pStyle w:val="Index2"/>
        <w:tabs>
          <w:tab w:val="right" w:pos="4582"/>
        </w:tabs>
        <w:rPr>
          <w:noProof/>
        </w:rPr>
      </w:pPr>
      <w:r>
        <w:rPr>
          <w:noProof/>
        </w:rPr>
        <w:t>in ALOHA</w:t>
      </w:r>
      <w:r>
        <w:rPr>
          <w:noProof/>
        </w:rPr>
        <w:tab/>
        <w:t>90, 95</w:t>
      </w:r>
    </w:p>
    <w:p w:rsidR="00A717E1" w:rsidRDefault="00A717E1">
      <w:pPr>
        <w:pStyle w:val="Index1"/>
        <w:tabs>
          <w:tab w:val="right" w:pos="4582"/>
        </w:tabs>
        <w:rPr>
          <w:noProof/>
        </w:rPr>
      </w:pPr>
      <w:r>
        <w:rPr>
          <w:noProof/>
        </w:rPr>
        <w:t>alternating-bit protocol</w:t>
      </w:r>
      <w:r>
        <w:rPr>
          <w:noProof/>
        </w:rPr>
        <w:tab/>
        <w:t>45–47</w:t>
      </w:r>
    </w:p>
    <w:p w:rsidR="00A717E1" w:rsidRDefault="00A717E1">
      <w:pPr>
        <w:pStyle w:val="Index2"/>
        <w:tabs>
          <w:tab w:val="right" w:pos="4582"/>
        </w:tabs>
        <w:rPr>
          <w:noProof/>
        </w:rPr>
      </w:pPr>
      <w:r>
        <w:rPr>
          <w:noProof/>
        </w:rPr>
        <w:t>implementation</w:t>
      </w:r>
      <w:r>
        <w:rPr>
          <w:noProof/>
        </w:rPr>
        <w:tab/>
        <w:t>47–64</w:t>
      </w:r>
    </w:p>
    <w:p w:rsidR="00A717E1" w:rsidRDefault="00A717E1">
      <w:pPr>
        <w:pStyle w:val="Index1"/>
        <w:tabs>
          <w:tab w:val="right" w:pos="4582"/>
        </w:tabs>
        <w:rPr>
          <w:noProof/>
        </w:rPr>
      </w:pPr>
      <w:r>
        <w:rPr>
          <w:noProof/>
        </w:rPr>
        <w:t>AMD</w:t>
      </w:r>
      <w:r>
        <w:rPr>
          <w:noProof/>
        </w:rPr>
        <w:tab/>
      </w:r>
      <w:r w:rsidRPr="007B73DB">
        <w:rPr>
          <w:rFonts w:cs="Mangal"/>
          <w:i/>
          <w:noProof/>
        </w:rPr>
        <w:t>See</w:t>
      </w:r>
      <w:r w:rsidRPr="007B73DB">
        <w:rPr>
          <w:rFonts w:cs="Mangal"/>
          <w:noProof/>
        </w:rPr>
        <w:t xml:space="preserve"> absolute message delay</w:t>
      </w:r>
    </w:p>
    <w:p w:rsidR="00A717E1" w:rsidRDefault="00A717E1">
      <w:pPr>
        <w:pStyle w:val="Index1"/>
        <w:tabs>
          <w:tab w:val="right" w:pos="4582"/>
        </w:tabs>
        <w:rPr>
          <w:bCs/>
          <w:noProof/>
        </w:rPr>
      </w:pPr>
      <w:r w:rsidRPr="007B73DB">
        <w:rPr>
          <w:i/>
          <w:noProof/>
        </w:rPr>
        <w:t>anotherActivity</w:t>
      </w:r>
      <w:r>
        <w:rPr>
          <w:noProof/>
        </w:rPr>
        <w:tab/>
      </w:r>
      <w:r>
        <w:rPr>
          <w:b/>
          <w:bCs/>
          <w:noProof/>
        </w:rPr>
        <w:t>286</w:t>
      </w:r>
      <w:r>
        <w:rPr>
          <w:bCs/>
          <w:noProof/>
        </w:rPr>
        <w:t>, 287, 289</w:t>
      </w:r>
    </w:p>
    <w:p w:rsidR="00A717E1" w:rsidRDefault="00A717E1">
      <w:pPr>
        <w:pStyle w:val="Index2"/>
        <w:tabs>
          <w:tab w:val="right" w:pos="4582"/>
        </w:tabs>
        <w:rPr>
          <w:noProof/>
        </w:rPr>
      </w:pPr>
      <w:r>
        <w:rPr>
          <w:noProof/>
        </w:rPr>
        <w:t>examples</w:t>
      </w:r>
      <w:r>
        <w:rPr>
          <w:noProof/>
        </w:rPr>
        <w:tab/>
        <w:t>286</w:t>
      </w:r>
    </w:p>
    <w:p w:rsidR="00A717E1" w:rsidRDefault="00A717E1">
      <w:pPr>
        <w:pStyle w:val="Index1"/>
        <w:tabs>
          <w:tab w:val="right" w:pos="4582"/>
        </w:tabs>
        <w:rPr>
          <w:noProof/>
        </w:rPr>
      </w:pPr>
      <w:r w:rsidRPr="007B73DB">
        <w:rPr>
          <w:i/>
          <w:noProof/>
        </w:rPr>
        <w:t>anotherPacket</w:t>
      </w:r>
    </w:p>
    <w:p w:rsidR="00A717E1" w:rsidRDefault="00A717E1">
      <w:pPr>
        <w:pStyle w:val="Index2"/>
        <w:tabs>
          <w:tab w:val="right" w:pos="4582"/>
        </w:tabs>
        <w:rPr>
          <w:noProof/>
        </w:rPr>
      </w:pPr>
      <w:r w:rsidRPr="007B73DB">
        <w:rPr>
          <w:i/>
          <w:noProof/>
        </w:rPr>
        <w:t>Port</w:t>
      </w:r>
      <w:r>
        <w:rPr>
          <w:noProof/>
        </w:rPr>
        <w:t xml:space="preserve"> method</w:t>
      </w:r>
      <w:r>
        <w:rPr>
          <w:noProof/>
        </w:rPr>
        <w:tab/>
        <w:t>257, 261</w:t>
      </w:r>
    </w:p>
    <w:p w:rsidR="00A717E1" w:rsidRDefault="00A717E1">
      <w:pPr>
        <w:pStyle w:val="Index2"/>
        <w:tabs>
          <w:tab w:val="right" w:pos="4582"/>
        </w:tabs>
        <w:rPr>
          <w:noProof/>
        </w:rPr>
      </w:pPr>
      <w:r w:rsidRPr="007B73DB">
        <w:rPr>
          <w:i/>
          <w:noProof/>
        </w:rPr>
        <w:t>Transceiver</w:t>
      </w:r>
      <w:r>
        <w:rPr>
          <w:noProof/>
        </w:rPr>
        <w:t xml:space="preserve"> method</w:t>
      </w:r>
      <w:r>
        <w:rPr>
          <w:noProof/>
        </w:rPr>
        <w:tab/>
        <w:t>287, 288, 289, 290</w:t>
      </w:r>
    </w:p>
    <w:p w:rsidR="00A717E1" w:rsidRDefault="00A717E1">
      <w:pPr>
        <w:pStyle w:val="Index1"/>
        <w:tabs>
          <w:tab w:val="right" w:pos="4582"/>
        </w:tabs>
        <w:rPr>
          <w:noProof/>
        </w:rPr>
      </w:pPr>
      <w:r>
        <w:rPr>
          <w:noProof/>
        </w:rPr>
        <w:t>antenna</w:t>
      </w:r>
      <w:r>
        <w:rPr>
          <w:noProof/>
        </w:rPr>
        <w:tab/>
        <w:t>105</w:t>
      </w:r>
    </w:p>
    <w:p w:rsidR="00A717E1" w:rsidRDefault="00A717E1">
      <w:pPr>
        <w:pStyle w:val="Index2"/>
        <w:tabs>
          <w:tab w:val="right" w:pos="4582"/>
        </w:tabs>
        <w:rPr>
          <w:noProof/>
        </w:rPr>
      </w:pPr>
      <w:r>
        <w:rPr>
          <w:noProof/>
        </w:rPr>
        <w:t>directional</w:t>
      </w:r>
      <w:r>
        <w:rPr>
          <w:noProof/>
        </w:rPr>
        <w:tab/>
        <w:t>271, 388</w:t>
      </w:r>
    </w:p>
    <w:p w:rsidR="00A717E1" w:rsidRDefault="00A717E1">
      <w:pPr>
        <w:pStyle w:val="Index2"/>
        <w:tabs>
          <w:tab w:val="right" w:pos="4582"/>
        </w:tabs>
        <w:rPr>
          <w:noProof/>
        </w:rPr>
      </w:pPr>
      <w:r>
        <w:rPr>
          <w:noProof/>
        </w:rPr>
        <w:t>gain</w:t>
      </w:r>
      <w:r>
        <w:rPr>
          <w:noProof/>
        </w:rPr>
        <w:tab/>
        <w:t>107, 173</w:t>
      </w:r>
    </w:p>
    <w:p w:rsidR="00A717E1" w:rsidRDefault="00A717E1">
      <w:pPr>
        <w:pStyle w:val="Index1"/>
        <w:tabs>
          <w:tab w:val="right" w:pos="4582"/>
        </w:tabs>
        <w:rPr>
          <w:noProof/>
        </w:rPr>
      </w:pPr>
      <w:r w:rsidRPr="007B73DB">
        <w:rPr>
          <w:i/>
          <w:noProof/>
        </w:rPr>
        <w:t>ANY</w:t>
      </w:r>
      <w:r>
        <w:rPr>
          <w:noProof/>
        </w:rPr>
        <w:tab/>
        <w:t>181</w:t>
      </w:r>
    </w:p>
    <w:p w:rsidR="00A717E1" w:rsidRDefault="00A717E1">
      <w:pPr>
        <w:pStyle w:val="Index1"/>
        <w:tabs>
          <w:tab w:val="right" w:pos="4582"/>
        </w:tabs>
        <w:rPr>
          <w:noProof/>
        </w:rPr>
      </w:pPr>
      <w:r w:rsidRPr="007B73DB">
        <w:rPr>
          <w:i/>
          <w:noProof/>
        </w:rPr>
        <w:t>ANYEVENT</w:t>
      </w:r>
    </w:p>
    <w:p w:rsidR="00A717E1" w:rsidRDefault="00A717E1">
      <w:pPr>
        <w:pStyle w:val="Index2"/>
        <w:tabs>
          <w:tab w:val="right" w:pos="4582"/>
        </w:tabs>
        <w:rPr>
          <w:noProof/>
        </w:rPr>
      </w:pPr>
      <w:r>
        <w:rPr>
          <w:noProof/>
        </w:rPr>
        <w:t>examples</w:t>
      </w:r>
      <w:r>
        <w:rPr>
          <w:noProof/>
        </w:rPr>
        <w:tab/>
        <w:t>251</w:t>
      </w:r>
    </w:p>
    <w:p w:rsidR="00A717E1" w:rsidRDefault="00A717E1">
      <w:pPr>
        <w:pStyle w:val="Index2"/>
        <w:tabs>
          <w:tab w:val="right" w:pos="4582"/>
        </w:tabs>
        <w:rPr>
          <w:noProof/>
        </w:rPr>
      </w:pPr>
      <w:r>
        <w:rPr>
          <w:noProof/>
        </w:rPr>
        <w:t>exposure</w:t>
      </w:r>
      <w:r>
        <w:rPr>
          <w:noProof/>
        </w:rPr>
        <w:tab/>
        <w:t>376, 377</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2"/>
        <w:tabs>
          <w:tab w:val="right" w:pos="4582"/>
        </w:tabs>
        <w:rPr>
          <w:noProof/>
        </w:rPr>
      </w:pPr>
      <w:r>
        <w:rPr>
          <w:noProof/>
        </w:rPr>
        <w:t>multiple events</w:t>
      </w:r>
      <w:r>
        <w:rPr>
          <w:noProof/>
        </w:rPr>
        <w:tab/>
        <w:t>256, 279, 285</w:t>
      </w:r>
    </w:p>
    <w:p w:rsidR="00A717E1" w:rsidRDefault="00A717E1">
      <w:pPr>
        <w:pStyle w:val="Index2"/>
        <w:tabs>
          <w:tab w:val="right" w:pos="4582"/>
        </w:tabs>
        <w:rPr>
          <w:noProof/>
        </w:rPr>
      </w:pPr>
      <w:r w:rsidRPr="007B73DB">
        <w:rPr>
          <w:i/>
          <w:noProof/>
        </w:rPr>
        <w:t>Port</w:t>
      </w:r>
      <w:r>
        <w:rPr>
          <w:noProof/>
        </w:rPr>
        <w:t xml:space="preserve"> event</w:t>
      </w:r>
      <w:r>
        <w:rPr>
          <w:noProof/>
        </w:rPr>
        <w:tab/>
        <w:t>250</w:t>
      </w:r>
    </w:p>
    <w:p w:rsidR="00A717E1" w:rsidRDefault="00A717E1">
      <w:pPr>
        <w:pStyle w:val="Index2"/>
        <w:tabs>
          <w:tab w:val="right" w:pos="4582"/>
        </w:tabs>
        <w:rPr>
          <w:noProof/>
        </w:rPr>
      </w:pPr>
      <w:r w:rsidRPr="007B73DB">
        <w:rPr>
          <w:i/>
          <w:noProof/>
        </w:rPr>
        <w:t>Transceiver</w:t>
      </w:r>
      <w:r>
        <w:rPr>
          <w:noProof/>
        </w:rPr>
        <w:t xml:space="preserve"> event</w:t>
      </w:r>
      <w:r>
        <w:rPr>
          <w:noProof/>
        </w:rPr>
        <w:tab/>
        <w:t>277</w:t>
      </w:r>
    </w:p>
    <w:p w:rsidR="00A717E1" w:rsidRDefault="00A717E1">
      <w:pPr>
        <w:pStyle w:val="Index1"/>
        <w:tabs>
          <w:tab w:val="right" w:pos="4582"/>
        </w:tabs>
        <w:rPr>
          <w:noProof/>
        </w:rPr>
      </w:pPr>
      <w:r>
        <w:rPr>
          <w:noProof/>
        </w:rPr>
        <w:t>APD</w:t>
      </w:r>
      <w:r>
        <w:rPr>
          <w:noProof/>
        </w:rPr>
        <w:tab/>
      </w:r>
      <w:r w:rsidRPr="007B73DB">
        <w:rPr>
          <w:rFonts w:cs="Mangal"/>
          <w:i/>
          <w:noProof/>
        </w:rPr>
        <w:t>See</w:t>
      </w:r>
      <w:r w:rsidRPr="007B73DB">
        <w:rPr>
          <w:rFonts w:cs="Mangal"/>
          <w:noProof/>
        </w:rPr>
        <w:t xml:space="preserve"> absolute packet delay</w:t>
      </w:r>
    </w:p>
    <w:p w:rsidR="00A717E1" w:rsidRDefault="00A717E1">
      <w:pPr>
        <w:pStyle w:val="Index1"/>
        <w:tabs>
          <w:tab w:val="right" w:pos="4582"/>
        </w:tabs>
        <w:rPr>
          <w:noProof/>
        </w:rPr>
      </w:pPr>
      <w:r w:rsidRPr="007B73DB">
        <w:rPr>
          <w:i/>
          <w:noProof/>
        </w:rPr>
        <w:t>ARC_PURGE</w:t>
      </w:r>
      <w:r>
        <w:rPr>
          <w:noProof/>
        </w:rPr>
        <w:tab/>
        <w:t>358</w:t>
      </w:r>
    </w:p>
    <w:p w:rsidR="00A717E1" w:rsidRDefault="00A717E1">
      <w:pPr>
        <w:pStyle w:val="Index1"/>
        <w:tabs>
          <w:tab w:val="right" w:pos="4582"/>
        </w:tabs>
        <w:rPr>
          <w:noProof/>
        </w:rPr>
      </w:pPr>
      <w:r w:rsidRPr="007B73DB">
        <w:rPr>
          <w:i/>
          <w:noProof/>
        </w:rPr>
        <w:t>ARR_BST</w:t>
      </w:r>
      <w:r>
        <w:rPr>
          <w:noProof/>
        </w:rPr>
        <w:tab/>
        <w:t>358</w:t>
      </w:r>
    </w:p>
    <w:p w:rsidR="00A717E1" w:rsidRDefault="00A717E1">
      <w:pPr>
        <w:pStyle w:val="Index1"/>
        <w:tabs>
          <w:tab w:val="right" w:pos="4582"/>
        </w:tabs>
        <w:rPr>
          <w:noProof/>
        </w:rPr>
      </w:pPr>
      <w:r w:rsidRPr="007B73DB">
        <w:rPr>
          <w:i/>
          <w:noProof/>
        </w:rPr>
        <w:t>ARR_MSG</w:t>
      </w:r>
      <w:r>
        <w:rPr>
          <w:noProof/>
        </w:rPr>
        <w:tab/>
        <w:t>358</w:t>
      </w:r>
    </w:p>
    <w:p w:rsidR="00A717E1" w:rsidRDefault="00A717E1">
      <w:pPr>
        <w:pStyle w:val="Index1"/>
        <w:tabs>
          <w:tab w:val="right" w:pos="4582"/>
        </w:tabs>
        <w:rPr>
          <w:noProof/>
        </w:rPr>
      </w:pPr>
      <w:r w:rsidRPr="007B73DB">
        <w:rPr>
          <w:i/>
          <w:noProof/>
        </w:rPr>
        <w:t>ARRIVAL</w:t>
      </w:r>
    </w:p>
    <w:p w:rsidR="00A717E1" w:rsidRDefault="00A717E1">
      <w:pPr>
        <w:pStyle w:val="Index2"/>
        <w:tabs>
          <w:tab w:val="right" w:pos="4582"/>
        </w:tabs>
        <w:rPr>
          <w:bCs/>
          <w:noProof/>
        </w:rPr>
      </w:pPr>
      <w:r w:rsidRPr="007B73DB">
        <w:rPr>
          <w:i/>
          <w:noProof/>
        </w:rPr>
        <w:t>Client</w:t>
      </w:r>
      <w:r>
        <w:rPr>
          <w:noProof/>
        </w:rPr>
        <w:t xml:space="preserve"> event</w:t>
      </w:r>
      <w:r>
        <w:rPr>
          <w:noProof/>
        </w:rPr>
        <w:tab/>
        <w:t xml:space="preserve">51, 94, 98, </w:t>
      </w:r>
      <w:r>
        <w:rPr>
          <w:b/>
          <w:bCs/>
          <w:noProof/>
        </w:rPr>
        <w:t>241</w:t>
      </w:r>
    </w:p>
    <w:p w:rsidR="00A717E1" w:rsidRDefault="00A717E1">
      <w:pPr>
        <w:pStyle w:val="Index2"/>
        <w:tabs>
          <w:tab w:val="right" w:pos="4582"/>
        </w:tabs>
        <w:rPr>
          <w:noProof/>
        </w:rPr>
      </w:pPr>
      <w:r>
        <w:rPr>
          <w:noProof/>
        </w:rPr>
        <w:t>environment variables</w:t>
      </w:r>
      <w:r>
        <w:rPr>
          <w:noProof/>
        </w:rPr>
        <w:tab/>
        <w:t>243</w:t>
      </w:r>
    </w:p>
    <w:p w:rsidR="00A717E1" w:rsidRDefault="00A717E1">
      <w:pPr>
        <w:pStyle w:val="Index2"/>
        <w:tabs>
          <w:tab w:val="right" w:pos="4582"/>
        </w:tabs>
        <w:rPr>
          <w:noProof/>
        </w:rPr>
      </w:pPr>
      <w:r>
        <w:rPr>
          <w:noProof/>
        </w:rPr>
        <w:t>exposure</w:t>
      </w:r>
      <w:r>
        <w:rPr>
          <w:noProof/>
        </w:rPr>
        <w:tab/>
        <w:t>357</w:t>
      </w:r>
    </w:p>
    <w:p w:rsidR="00A717E1" w:rsidRDefault="00A717E1">
      <w:pPr>
        <w:pStyle w:val="Index2"/>
        <w:tabs>
          <w:tab w:val="right" w:pos="4582"/>
        </w:tabs>
        <w:rPr>
          <w:noProof/>
        </w:rPr>
      </w:pPr>
      <w:r w:rsidRPr="007B73DB">
        <w:rPr>
          <w:i/>
          <w:noProof/>
        </w:rPr>
        <w:t>Traffic</w:t>
      </w:r>
      <w:r>
        <w:rPr>
          <w:noProof/>
        </w:rPr>
        <w:t xml:space="preserve"> event</w:t>
      </w:r>
      <w:r>
        <w:rPr>
          <w:noProof/>
        </w:rPr>
        <w:tab/>
        <w:t>242</w:t>
      </w:r>
    </w:p>
    <w:p w:rsidR="00A717E1" w:rsidRDefault="00A717E1">
      <w:pPr>
        <w:pStyle w:val="Index1"/>
        <w:tabs>
          <w:tab w:val="right" w:pos="4582"/>
        </w:tabs>
        <w:rPr>
          <w:noProof/>
        </w:rPr>
      </w:pPr>
      <w:r w:rsidRPr="007B73DB">
        <w:rPr>
          <w:i/>
          <w:noProof/>
        </w:rPr>
        <w:t>assert</w:t>
      </w:r>
      <w:r>
        <w:rPr>
          <w:noProof/>
        </w:rPr>
        <w:tab/>
        <w:t>147, 405</w:t>
      </w:r>
    </w:p>
    <w:p w:rsidR="00A717E1" w:rsidRDefault="00A717E1">
      <w:pPr>
        <w:pStyle w:val="Index1"/>
        <w:tabs>
          <w:tab w:val="right" w:pos="4582"/>
        </w:tabs>
        <w:rPr>
          <w:noProof/>
        </w:rPr>
      </w:pPr>
      <w:r w:rsidRPr="007B73DB">
        <w:rPr>
          <w:i/>
          <w:noProof/>
        </w:rPr>
        <w:t>Assert</w:t>
      </w:r>
      <w:r>
        <w:rPr>
          <w:noProof/>
        </w:rPr>
        <w:tab/>
        <w:t>147</w:t>
      </w:r>
    </w:p>
    <w:p w:rsidR="00A717E1" w:rsidRDefault="00A717E1">
      <w:pPr>
        <w:pStyle w:val="Index2"/>
        <w:tabs>
          <w:tab w:val="right" w:pos="4582"/>
        </w:tabs>
        <w:rPr>
          <w:noProof/>
        </w:rPr>
      </w:pPr>
      <w:r>
        <w:rPr>
          <w:noProof/>
        </w:rPr>
        <w:t>examples</w:t>
      </w:r>
      <w:r>
        <w:rPr>
          <w:noProof/>
        </w:rPr>
        <w:tab/>
        <w:t>352</w:t>
      </w:r>
    </w:p>
    <w:p w:rsidR="00A717E1" w:rsidRDefault="00A717E1">
      <w:pPr>
        <w:pStyle w:val="Index1"/>
        <w:tabs>
          <w:tab w:val="right" w:pos="4582"/>
        </w:tabs>
        <w:rPr>
          <w:noProof/>
        </w:rPr>
      </w:pPr>
      <w:r>
        <w:rPr>
          <w:noProof/>
        </w:rPr>
        <w:t>assertions</w:t>
      </w:r>
      <w:r>
        <w:rPr>
          <w:noProof/>
        </w:rPr>
        <w:tab/>
        <w:t>12, 221, 254, 406</w:t>
      </w:r>
    </w:p>
    <w:p w:rsidR="00A717E1" w:rsidRDefault="00A717E1">
      <w:pPr>
        <w:pStyle w:val="Index1"/>
        <w:tabs>
          <w:tab w:val="right" w:pos="4582"/>
        </w:tabs>
        <w:rPr>
          <w:noProof/>
        </w:rPr>
      </w:pPr>
      <w:r>
        <w:rPr>
          <w:noProof/>
        </w:rPr>
        <w:t>assessment</w:t>
      </w:r>
      <w:r>
        <w:rPr>
          <w:noProof/>
        </w:rPr>
        <w:tab/>
      </w:r>
      <w:r w:rsidRPr="007B73DB">
        <w:rPr>
          <w:rFonts w:cs="Mangal"/>
          <w:i/>
          <w:noProof/>
        </w:rPr>
        <w:t>See</w:t>
      </w:r>
      <w:r w:rsidRPr="007B73DB">
        <w:rPr>
          <w:rFonts w:cs="Mangal"/>
          <w:noProof/>
        </w:rPr>
        <w:t xml:space="preserve"> </w:t>
      </w:r>
      <w:r w:rsidRPr="007B73DB">
        <w:rPr>
          <w:rFonts w:cs="Mangal"/>
          <w:i/>
          <w:noProof/>
        </w:rPr>
        <w:t>RFChannel</w:t>
      </w:r>
      <w:r w:rsidRPr="007B73DB">
        <w:rPr>
          <w:rFonts w:cs="Mangal"/>
          <w:noProof/>
        </w:rPr>
        <w:t>, assessment methods</w:t>
      </w:r>
    </w:p>
    <w:p w:rsidR="00A717E1" w:rsidRDefault="00A717E1">
      <w:pPr>
        <w:pStyle w:val="Index1"/>
        <w:tabs>
          <w:tab w:val="right" w:pos="4582"/>
        </w:tabs>
        <w:rPr>
          <w:bCs/>
          <w:noProof/>
        </w:rPr>
      </w:pPr>
      <w:r w:rsidRPr="007B73DB">
        <w:rPr>
          <w:noProof/>
          <w:spacing w:val="5"/>
        </w:rPr>
        <w:t>attenuation</w:t>
      </w:r>
      <w:r>
        <w:rPr>
          <w:noProof/>
        </w:rPr>
        <w:tab/>
        <w:t xml:space="preserve">85, 107, 119, 160, </w:t>
      </w:r>
      <w:r>
        <w:rPr>
          <w:b/>
          <w:bCs/>
          <w:noProof/>
        </w:rPr>
        <w:t>172</w:t>
      </w:r>
    </w:p>
    <w:p w:rsidR="00A717E1" w:rsidRDefault="00A717E1">
      <w:pPr>
        <w:pStyle w:val="Index2"/>
        <w:tabs>
          <w:tab w:val="right" w:pos="4582"/>
        </w:tabs>
        <w:rPr>
          <w:noProof/>
        </w:rPr>
      </w:pPr>
      <w:r>
        <w:rPr>
          <w:noProof/>
        </w:rPr>
        <w:t>in neutrino model</w:t>
      </w:r>
      <w:r>
        <w:rPr>
          <w:noProof/>
        </w:rPr>
        <w:tab/>
        <w:t>396</w:t>
      </w:r>
    </w:p>
    <w:p w:rsidR="00A717E1" w:rsidRDefault="00A717E1">
      <w:pPr>
        <w:pStyle w:val="Index2"/>
        <w:tabs>
          <w:tab w:val="right" w:pos="4582"/>
        </w:tabs>
        <w:rPr>
          <w:noProof/>
        </w:rPr>
      </w:pPr>
      <w:r>
        <w:rPr>
          <w:noProof/>
        </w:rPr>
        <w:t>in sampled model</w:t>
      </w:r>
      <w:r>
        <w:rPr>
          <w:noProof/>
        </w:rPr>
        <w:tab/>
        <w:t>390, 391, 392, 393, 394, 395</w:t>
      </w:r>
    </w:p>
    <w:p w:rsidR="00A717E1" w:rsidRDefault="00A717E1">
      <w:pPr>
        <w:pStyle w:val="Index2"/>
        <w:tabs>
          <w:tab w:val="right" w:pos="4582"/>
        </w:tabs>
        <w:rPr>
          <w:noProof/>
        </w:rPr>
      </w:pPr>
      <w:r>
        <w:rPr>
          <w:noProof/>
        </w:rPr>
        <w:t>in shadowing model</w:t>
      </w:r>
      <w:r>
        <w:rPr>
          <w:noProof/>
        </w:rPr>
        <w:tab/>
        <w:t>387, 388</w:t>
      </w:r>
    </w:p>
    <w:p w:rsidR="00A717E1" w:rsidRDefault="00A717E1">
      <w:pPr>
        <w:pStyle w:val="Index2"/>
        <w:tabs>
          <w:tab w:val="right" w:pos="4582"/>
        </w:tabs>
        <w:rPr>
          <w:noProof/>
        </w:rPr>
      </w:pPr>
      <w:r>
        <w:rPr>
          <w:noProof/>
        </w:rPr>
        <w:t>open space</w:t>
      </w:r>
      <w:r>
        <w:rPr>
          <w:noProof/>
        </w:rPr>
        <w:tab/>
        <w:t>107</w:t>
      </w:r>
    </w:p>
    <w:p w:rsidR="00A717E1" w:rsidRDefault="00A717E1">
      <w:pPr>
        <w:pStyle w:val="IndexHeading"/>
        <w:keepNext/>
        <w:tabs>
          <w:tab w:val="right" w:pos="4582"/>
        </w:tabs>
        <w:rPr>
          <w:rFonts w:eastAsiaTheme="minorEastAsia" w:cstheme="minorBidi"/>
          <w:b w:val="0"/>
          <w:bCs w:val="0"/>
          <w:noProof/>
        </w:rPr>
      </w:pPr>
      <w:r>
        <w:rPr>
          <w:noProof/>
        </w:rPr>
        <w:t>B</w:t>
      </w:r>
    </w:p>
    <w:p w:rsidR="00A717E1" w:rsidRDefault="00A717E1">
      <w:pPr>
        <w:pStyle w:val="Index1"/>
        <w:tabs>
          <w:tab w:val="right" w:pos="4582"/>
        </w:tabs>
        <w:rPr>
          <w:noProof/>
        </w:rPr>
      </w:pPr>
      <w:r>
        <w:rPr>
          <w:noProof/>
        </w:rPr>
        <w:t>background</w:t>
      </w:r>
    </w:p>
    <w:p w:rsidR="00A717E1" w:rsidRDefault="00A717E1">
      <w:pPr>
        <w:pStyle w:val="Index2"/>
        <w:tabs>
          <w:tab w:val="right" w:pos="4582"/>
        </w:tabs>
        <w:rPr>
          <w:bCs/>
          <w:noProof/>
        </w:rPr>
      </w:pPr>
      <w:r>
        <w:rPr>
          <w:noProof/>
        </w:rPr>
        <w:t>noise</w:t>
      </w:r>
      <w:r>
        <w:rPr>
          <w:noProof/>
        </w:rPr>
        <w:tab/>
        <w:t xml:space="preserve">102, 105, 106, 110, 117, </w:t>
      </w:r>
      <w:r>
        <w:rPr>
          <w:b/>
          <w:bCs/>
          <w:noProof/>
        </w:rPr>
        <w:t>174</w:t>
      </w:r>
      <w:r>
        <w:rPr>
          <w:bCs/>
          <w:noProof/>
        </w:rPr>
        <w:t>, 281, 384, 389</w:t>
      </w:r>
    </w:p>
    <w:p w:rsidR="00A717E1" w:rsidRDefault="00A717E1">
      <w:pPr>
        <w:pStyle w:val="Index2"/>
        <w:tabs>
          <w:tab w:val="right" w:pos="4582"/>
        </w:tabs>
        <w:rPr>
          <w:noProof/>
        </w:rPr>
      </w:pPr>
      <w:r>
        <w:rPr>
          <w:noProof/>
        </w:rPr>
        <w:t>running the simulator in</w:t>
      </w:r>
      <w:r>
        <w:rPr>
          <w:noProof/>
        </w:rPr>
        <w:tab/>
        <w:t>409</w:t>
      </w:r>
    </w:p>
    <w:p w:rsidR="00A717E1" w:rsidRDefault="00A717E1">
      <w:pPr>
        <w:pStyle w:val="Index1"/>
        <w:tabs>
          <w:tab w:val="right" w:pos="4582"/>
        </w:tabs>
        <w:rPr>
          <w:noProof/>
        </w:rPr>
      </w:pPr>
      <w:r>
        <w:rPr>
          <w:noProof/>
        </w:rPr>
        <w:t>backoff (in ALOHA)</w:t>
      </w:r>
      <w:r>
        <w:rPr>
          <w:noProof/>
        </w:rPr>
        <w:tab/>
        <w:t>98, 99, 100, 101, 118</w:t>
      </w:r>
    </w:p>
    <w:p w:rsidR="00A717E1" w:rsidRDefault="00A717E1">
      <w:pPr>
        <w:pStyle w:val="Index1"/>
        <w:tabs>
          <w:tab w:val="right" w:pos="4582"/>
        </w:tabs>
        <w:rPr>
          <w:noProof/>
        </w:rPr>
      </w:pPr>
      <w:r>
        <w:rPr>
          <w:noProof/>
        </w:rPr>
        <w:t>barrier mailbox</w:t>
      </w:r>
      <w:r>
        <w:rPr>
          <w:noProof/>
        </w:rPr>
        <w:tab/>
      </w:r>
      <w:r w:rsidRPr="007B73DB">
        <w:rPr>
          <w:rFonts w:cs="Mangal"/>
          <w:i/>
          <w:noProof/>
        </w:rPr>
        <w:t>See</w:t>
      </w:r>
      <w:r w:rsidRPr="007B73DB">
        <w:rPr>
          <w:rFonts w:cs="Mangal"/>
          <w:noProof/>
        </w:rPr>
        <w:t xml:space="preserve"> mailbox, barrier</w:t>
      </w:r>
    </w:p>
    <w:p w:rsidR="00A717E1" w:rsidRDefault="00A717E1">
      <w:pPr>
        <w:pStyle w:val="Index1"/>
        <w:tabs>
          <w:tab w:val="right" w:pos="4582"/>
        </w:tabs>
        <w:rPr>
          <w:noProof/>
        </w:rPr>
      </w:pPr>
      <w:r>
        <w:rPr>
          <w:noProof/>
        </w:rPr>
        <w:t>bash environment (Windows)</w:t>
      </w:r>
      <w:r>
        <w:rPr>
          <w:noProof/>
        </w:rPr>
        <w:tab/>
        <w:t>397, 404</w:t>
      </w:r>
    </w:p>
    <w:p w:rsidR="00A717E1" w:rsidRDefault="00A717E1">
      <w:pPr>
        <w:pStyle w:val="Index1"/>
        <w:tabs>
          <w:tab w:val="right" w:pos="4582"/>
        </w:tabs>
        <w:rPr>
          <w:noProof/>
        </w:rPr>
      </w:pPr>
      <w:r>
        <w:rPr>
          <w:noProof/>
        </w:rPr>
        <w:t>BER</w:t>
      </w:r>
      <w:r>
        <w:rPr>
          <w:noProof/>
        </w:rPr>
        <w:tab/>
      </w:r>
      <w:r w:rsidRPr="007B73DB">
        <w:rPr>
          <w:rFonts w:cs="Mangal"/>
          <w:i/>
          <w:noProof/>
        </w:rPr>
        <w:t>See</w:t>
      </w:r>
      <w:r w:rsidRPr="007B73DB">
        <w:rPr>
          <w:rFonts w:cs="Mangal"/>
          <w:noProof/>
        </w:rPr>
        <w:t xml:space="preserve"> bit-error rate</w:t>
      </w:r>
    </w:p>
    <w:p w:rsidR="00A717E1" w:rsidRDefault="00A717E1">
      <w:pPr>
        <w:pStyle w:val="Index1"/>
        <w:tabs>
          <w:tab w:val="right" w:pos="4582"/>
        </w:tabs>
        <w:rPr>
          <w:noProof/>
        </w:rPr>
      </w:pPr>
      <w:r>
        <w:rPr>
          <w:noProof/>
        </w:rPr>
        <w:t>Bernoulli trial</w:t>
      </w:r>
      <w:r>
        <w:rPr>
          <w:noProof/>
        </w:rPr>
        <w:tab/>
        <w:t>110, 137</w:t>
      </w:r>
    </w:p>
    <w:p w:rsidR="00A717E1" w:rsidRDefault="00A717E1">
      <w:pPr>
        <w:pStyle w:val="Index1"/>
        <w:tabs>
          <w:tab w:val="right" w:pos="4582"/>
        </w:tabs>
        <w:rPr>
          <w:noProof/>
        </w:rPr>
      </w:pPr>
      <w:r w:rsidRPr="007B73DB">
        <w:rPr>
          <w:i/>
          <w:noProof/>
        </w:rPr>
        <w:t>BERROR</w:t>
      </w:r>
      <w:r>
        <w:rPr>
          <w:noProof/>
        </w:rPr>
        <w:tab/>
        <w:t>284</w:t>
      </w:r>
    </w:p>
    <w:p w:rsidR="00A717E1" w:rsidRDefault="00A717E1">
      <w:pPr>
        <w:pStyle w:val="Index1"/>
        <w:tabs>
          <w:tab w:val="right" w:pos="4582"/>
        </w:tabs>
        <w:rPr>
          <w:noProof/>
        </w:rPr>
      </w:pPr>
      <w:r>
        <w:rPr>
          <w:noProof/>
        </w:rPr>
        <w:t>biased distribution</w:t>
      </w:r>
      <w:r>
        <w:rPr>
          <w:noProof/>
        </w:rPr>
        <w:tab/>
        <w:t>137, 283</w:t>
      </w:r>
    </w:p>
    <w:p w:rsidR="00A717E1" w:rsidRDefault="00A717E1">
      <w:pPr>
        <w:pStyle w:val="Index1"/>
        <w:tabs>
          <w:tab w:val="right" w:pos="4582"/>
        </w:tabs>
        <w:rPr>
          <w:noProof/>
        </w:rPr>
      </w:pPr>
      <w:r w:rsidRPr="007B73DB">
        <w:rPr>
          <w:i/>
          <w:noProof/>
        </w:rPr>
        <w:t xml:space="preserve">BIG </w:t>
      </w:r>
      <w:r>
        <w:rPr>
          <w:noProof/>
        </w:rPr>
        <w:t>(type)</w:t>
      </w:r>
      <w:r>
        <w:rPr>
          <w:noProof/>
        </w:rPr>
        <w:tab/>
        <w:t>130, 324</w:t>
      </w:r>
    </w:p>
    <w:p w:rsidR="00A717E1" w:rsidRDefault="00A717E1">
      <w:pPr>
        <w:pStyle w:val="Index1"/>
        <w:tabs>
          <w:tab w:val="right" w:pos="4582"/>
        </w:tabs>
        <w:rPr>
          <w:noProof/>
        </w:rPr>
      </w:pPr>
      <w:r w:rsidRPr="007B73DB">
        <w:rPr>
          <w:i/>
          <w:noProof/>
        </w:rPr>
        <w:t>BIG_0</w:t>
      </w:r>
      <w:r>
        <w:rPr>
          <w:noProof/>
        </w:rPr>
        <w:tab/>
        <w:t>132</w:t>
      </w:r>
    </w:p>
    <w:p w:rsidR="00A717E1" w:rsidRDefault="00A717E1">
      <w:pPr>
        <w:pStyle w:val="Index1"/>
        <w:tabs>
          <w:tab w:val="right" w:pos="4582"/>
        </w:tabs>
        <w:rPr>
          <w:noProof/>
        </w:rPr>
      </w:pPr>
      <w:r w:rsidRPr="007B73DB">
        <w:rPr>
          <w:i/>
          <w:noProof/>
        </w:rPr>
        <w:t>BIG_1</w:t>
      </w:r>
      <w:r>
        <w:rPr>
          <w:noProof/>
        </w:rPr>
        <w:tab/>
        <w:t>132</w:t>
      </w:r>
    </w:p>
    <w:p w:rsidR="00A717E1" w:rsidRDefault="00A717E1">
      <w:pPr>
        <w:pStyle w:val="Index1"/>
        <w:tabs>
          <w:tab w:val="right" w:pos="4582"/>
        </w:tabs>
        <w:rPr>
          <w:noProof/>
        </w:rPr>
      </w:pPr>
      <w:r w:rsidRPr="007B73DB">
        <w:rPr>
          <w:i/>
          <w:noProof/>
        </w:rPr>
        <w:t>BIG_inf</w:t>
      </w:r>
      <w:r>
        <w:rPr>
          <w:noProof/>
        </w:rPr>
        <w:tab/>
        <w:t>132</w:t>
      </w:r>
    </w:p>
    <w:p w:rsidR="00A717E1" w:rsidRDefault="00A717E1">
      <w:pPr>
        <w:pStyle w:val="Index1"/>
        <w:tabs>
          <w:tab w:val="right" w:pos="4582"/>
        </w:tabs>
        <w:rPr>
          <w:noProof/>
        </w:rPr>
      </w:pPr>
      <w:r w:rsidRPr="007B73DB">
        <w:rPr>
          <w:i/>
          <w:noProof/>
        </w:rPr>
        <w:t>BIG_precision</w:t>
      </w:r>
      <w:r>
        <w:rPr>
          <w:noProof/>
        </w:rPr>
        <w:tab/>
        <w:t>133</w:t>
      </w:r>
    </w:p>
    <w:p w:rsidR="00A717E1" w:rsidRDefault="00A717E1">
      <w:pPr>
        <w:pStyle w:val="Index1"/>
        <w:tabs>
          <w:tab w:val="right" w:pos="4582"/>
        </w:tabs>
        <w:rPr>
          <w:noProof/>
        </w:rPr>
      </w:pPr>
      <w:r>
        <w:rPr>
          <w:noProof/>
        </w:rPr>
        <w:t>binding</w:t>
      </w:r>
    </w:p>
    <w:p w:rsidR="00A717E1" w:rsidRDefault="00A717E1">
      <w:pPr>
        <w:pStyle w:val="Index2"/>
        <w:tabs>
          <w:tab w:val="right" w:pos="4582"/>
        </w:tabs>
        <w:rPr>
          <w:noProof/>
        </w:rPr>
      </w:pPr>
      <w:r>
        <w:rPr>
          <w:noProof/>
        </w:rPr>
        <w:t>mailboxes</w:t>
      </w:r>
      <w:r>
        <w:rPr>
          <w:noProof/>
        </w:rPr>
        <w:tab/>
      </w:r>
      <w:r w:rsidRPr="007B73DB">
        <w:rPr>
          <w:rFonts w:cs="Mangal"/>
          <w:i/>
          <w:noProof/>
        </w:rPr>
        <w:t>See</w:t>
      </w:r>
      <w:r w:rsidRPr="007B73DB">
        <w:rPr>
          <w:rFonts w:cs="Mangal"/>
          <w:noProof/>
        </w:rPr>
        <w:t xml:space="preserve"> mailbox, bound</w:t>
      </w:r>
    </w:p>
    <w:p w:rsidR="00A717E1" w:rsidRDefault="00A717E1">
      <w:pPr>
        <w:pStyle w:val="Index1"/>
        <w:tabs>
          <w:tab w:val="right" w:pos="4582"/>
        </w:tabs>
        <w:rPr>
          <w:noProof/>
        </w:rPr>
      </w:pPr>
      <w:r w:rsidRPr="007B73DB">
        <w:rPr>
          <w:i/>
          <w:noProof/>
        </w:rPr>
        <w:t>BIT_exp</w:t>
      </w:r>
      <w:r>
        <w:rPr>
          <w:noProof/>
        </w:rPr>
        <w:tab/>
        <w:t>226</w:t>
      </w:r>
    </w:p>
    <w:p w:rsidR="00A717E1" w:rsidRDefault="00A717E1">
      <w:pPr>
        <w:pStyle w:val="Index1"/>
        <w:tabs>
          <w:tab w:val="right" w:pos="4582"/>
        </w:tabs>
        <w:rPr>
          <w:noProof/>
        </w:rPr>
      </w:pPr>
      <w:r w:rsidRPr="007B73DB">
        <w:rPr>
          <w:i/>
          <w:noProof/>
        </w:rPr>
        <w:t>BIT_fix</w:t>
      </w:r>
      <w:r>
        <w:rPr>
          <w:noProof/>
        </w:rPr>
        <w:tab/>
        <w:t>227</w:t>
      </w:r>
    </w:p>
    <w:p w:rsidR="00A717E1" w:rsidRDefault="00A717E1">
      <w:pPr>
        <w:pStyle w:val="Index1"/>
        <w:tabs>
          <w:tab w:val="right" w:pos="4582"/>
        </w:tabs>
        <w:rPr>
          <w:noProof/>
        </w:rPr>
      </w:pPr>
      <w:r w:rsidRPr="007B73DB">
        <w:rPr>
          <w:i/>
          <w:noProof/>
        </w:rPr>
        <w:t>BIT_unf</w:t>
      </w:r>
      <w:r>
        <w:rPr>
          <w:noProof/>
        </w:rPr>
        <w:tab/>
        <w:t>227</w:t>
      </w:r>
    </w:p>
    <w:p w:rsidR="00A717E1" w:rsidRDefault="00A717E1">
      <w:pPr>
        <w:pStyle w:val="Index1"/>
        <w:tabs>
          <w:tab w:val="right" w:pos="4582"/>
        </w:tabs>
        <w:rPr>
          <w:noProof/>
        </w:rPr>
      </w:pPr>
      <w:r w:rsidRPr="007B73DB">
        <w:rPr>
          <w:i/>
          <w:noProof/>
        </w:rPr>
        <w:t>BITCOUNT</w:t>
      </w:r>
      <w:r>
        <w:rPr>
          <w:noProof/>
        </w:rPr>
        <w:tab/>
        <w:t>134</w:t>
      </w:r>
    </w:p>
    <w:p w:rsidR="00A717E1" w:rsidRDefault="00A717E1">
      <w:pPr>
        <w:pStyle w:val="Index1"/>
        <w:tabs>
          <w:tab w:val="right" w:pos="4582"/>
        </w:tabs>
        <w:rPr>
          <w:noProof/>
        </w:rPr>
      </w:pPr>
      <w:r>
        <w:rPr>
          <w:noProof/>
        </w:rPr>
        <w:t>bit-error rate</w:t>
      </w:r>
      <w:r>
        <w:rPr>
          <w:noProof/>
        </w:rPr>
        <w:tab/>
        <w:t>116, 119, 271</w:t>
      </w:r>
    </w:p>
    <w:p w:rsidR="00A717E1" w:rsidRDefault="00A717E1">
      <w:pPr>
        <w:pStyle w:val="Index1"/>
        <w:tabs>
          <w:tab w:val="right" w:pos="4582"/>
        </w:tabs>
        <w:rPr>
          <w:noProof/>
        </w:rPr>
      </w:pPr>
      <w:r w:rsidRPr="007B73DB">
        <w:rPr>
          <w:i/>
          <w:noProof/>
        </w:rPr>
        <w:t>bitsToTime</w:t>
      </w:r>
      <w:r>
        <w:rPr>
          <w:noProof/>
        </w:rPr>
        <w:tab/>
        <w:t>248</w:t>
      </w:r>
    </w:p>
    <w:p w:rsidR="00A717E1" w:rsidRDefault="00A717E1">
      <w:pPr>
        <w:pStyle w:val="Index1"/>
        <w:tabs>
          <w:tab w:val="right" w:pos="4582"/>
        </w:tabs>
        <w:rPr>
          <w:noProof/>
        </w:rPr>
      </w:pPr>
      <w:r w:rsidRPr="007B73DB">
        <w:rPr>
          <w:i/>
          <w:noProof/>
        </w:rPr>
        <w:t>BLink</w:t>
      </w:r>
      <w:r>
        <w:rPr>
          <w:noProof/>
        </w:rPr>
        <w:tab/>
        <w:t>164, 165, 169, 170</w:t>
      </w:r>
    </w:p>
    <w:p w:rsidR="00A717E1" w:rsidRDefault="00A717E1">
      <w:pPr>
        <w:pStyle w:val="Index1"/>
        <w:tabs>
          <w:tab w:val="right" w:pos="4582"/>
        </w:tabs>
        <w:rPr>
          <w:noProof/>
        </w:rPr>
      </w:pPr>
      <w:r w:rsidRPr="007B73DB">
        <w:rPr>
          <w:i/>
          <w:noProof/>
        </w:rPr>
        <w:t>BMP</w:t>
      </w:r>
    </w:p>
    <w:p w:rsidR="00A717E1" w:rsidRDefault="00A717E1">
      <w:pPr>
        <w:pStyle w:val="Index2"/>
        <w:tabs>
          <w:tab w:val="right" w:pos="4582"/>
        </w:tabs>
        <w:rPr>
          <w:noProof/>
        </w:rPr>
      </w:pPr>
      <w:r>
        <w:rPr>
          <w:noProof/>
        </w:rPr>
        <w:t>assessment</w:t>
      </w:r>
      <w:r>
        <w:rPr>
          <w:noProof/>
        </w:rPr>
        <w:tab/>
        <w:t>178, 281</w:t>
      </w:r>
    </w:p>
    <w:p w:rsidR="00A717E1" w:rsidRDefault="00A717E1">
      <w:pPr>
        <w:pStyle w:val="Index2"/>
        <w:tabs>
          <w:tab w:val="right" w:pos="4582"/>
        </w:tabs>
        <w:rPr>
          <w:noProof/>
        </w:rPr>
      </w:pPr>
      <w:r>
        <w:rPr>
          <w:noProof/>
        </w:rPr>
        <w:t>environment variables</w:t>
      </w:r>
      <w:r>
        <w:rPr>
          <w:noProof/>
        </w:rPr>
        <w:tab/>
        <w:t>250, 279</w:t>
      </w:r>
    </w:p>
    <w:p w:rsidR="00A717E1" w:rsidRDefault="00A717E1">
      <w:pPr>
        <w:pStyle w:val="Index2"/>
        <w:tabs>
          <w:tab w:val="right" w:pos="4582"/>
        </w:tabs>
        <w:rPr>
          <w:noProof/>
        </w:rPr>
      </w:pPr>
      <w:r>
        <w:rPr>
          <w:noProof/>
        </w:rPr>
        <w:t>examples</w:t>
      </w:r>
      <w:r>
        <w:rPr>
          <w:noProof/>
        </w:rPr>
        <w:tab/>
        <w:t>53, 56, 96, 100</w:t>
      </w:r>
    </w:p>
    <w:p w:rsidR="00A717E1" w:rsidRDefault="00A717E1">
      <w:pPr>
        <w:pStyle w:val="Index2"/>
        <w:tabs>
          <w:tab w:val="right" w:pos="4582"/>
        </w:tabs>
        <w:rPr>
          <w:noProof/>
        </w:rPr>
      </w:pPr>
      <w:r>
        <w:rPr>
          <w:noProof/>
        </w:rPr>
        <w:t>exposure</w:t>
      </w:r>
      <w:r>
        <w:rPr>
          <w:noProof/>
        </w:rPr>
        <w:tab/>
        <w:t>376, 377</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2"/>
        <w:tabs>
          <w:tab w:val="right" w:pos="4582"/>
        </w:tabs>
        <w:rPr>
          <w:bCs/>
          <w:noProof/>
        </w:rPr>
      </w:pPr>
      <w:r w:rsidRPr="007B73DB">
        <w:rPr>
          <w:i/>
          <w:noProof/>
        </w:rPr>
        <w:t>Port</w:t>
      </w:r>
      <w:r>
        <w:rPr>
          <w:noProof/>
        </w:rPr>
        <w:t xml:space="preserve"> event</w:t>
      </w:r>
      <w:r>
        <w:rPr>
          <w:noProof/>
        </w:rPr>
        <w:tab/>
        <w:t xml:space="preserve">54, 61, </w:t>
      </w:r>
      <w:r>
        <w:rPr>
          <w:b/>
          <w:bCs/>
          <w:noProof/>
        </w:rPr>
        <w:t>249</w:t>
      </w:r>
      <w:r>
        <w:rPr>
          <w:bCs/>
          <w:noProof/>
        </w:rPr>
        <w:t>, 257</w:t>
      </w:r>
    </w:p>
    <w:p w:rsidR="00A717E1" w:rsidRDefault="00A717E1">
      <w:pPr>
        <w:pStyle w:val="Index2"/>
        <w:tabs>
          <w:tab w:val="right" w:pos="4582"/>
        </w:tabs>
        <w:rPr>
          <w:noProof/>
        </w:rPr>
      </w:pPr>
      <w:r>
        <w:rPr>
          <w:noProof/>
        </w:rPr>
        <w:t>priority</w:t>
      </w:r>
      <w:r>
        <w:rPr>
          <w:noProof/>
        </w:rPr>
        <w:tab/>
        <w:t>253, 280</w:t>
      </w:r>
    </w:p>
    <w:p w:rsidR="00A717E1" w:rsidRDefault="00A717E1">
      <w:pPr>
        <w:pStyle w:val="Index2"/>
        <w:tabs>
          <w:tab w:val="right" w:pos="4582"/>
        </w:tabs>
        <w:rPr>
          <w:bCs/>
          <w:noProof/>
        </w:rPr>
      </w:pPr>
      <w:r w:rsidRPr="007B73DB">
        <w:rPr>
          <w:i/>
          <w:noProof/>
        </w:rPr>
        <w:t>Transceiver</w:t>
      </w:r>
      <w:r>
        <w:rPr>
          <w:noProof/>
        </w:rPr>
        <w:t xml:space="preserve"> event</w:t>
      </w:r>
      <w:r>
        <w:rPr>
          <w:noProof/>
        </w:rPr>
        <w:tab/>
        <w:t xml:space="preserve">96, 106, 109, 110, 178, </w:t>
      </w:r>
      <w:r>
        <w:rPr>
          <w:b/>
          <w:bCs/>
          <w:noProof/>
        </w:rPr>
        <w:t>277</w:t>
      </w:r>
      <w:r>
        <w:rPr>
          <w:bCs/>
          <w:noProof/>
        </w:rPr>
        <w:t>, 278</w:t>
      </w:r>
    </w:p>
    <w:p w:rsidR="00A717E1" w:rsidRDefault="00A717E1">
      <w:pPr>
        <w:pStyle w:val="Index1"/>
        <w:tabs>
          <w:tab w:val="right" w:pos="4582"/>
        </w:tabs>
        <w:rPr>
          <w:noProof/>
        </w:rPr>
      </w:pPr>
      <w:r w:rsidRPr="007B73DB">
        <w:rPr>
          <w:i/>
          <w:noProof/>
        </w:rPr>
        <w:t>bmpTime</w:t>
      </w:r>
      <w:r>
        <w:rPr>
          <w:noProof/>
        </w:rPr>
        <w:tab/>
        <w:t>260</w:t>
      </w:r>
    </w:p>
    <w:p w:rsidR="00A717E1" w:rsidRDefault="00A717E1">
      <w:pPr>
        <w:pStyle w:val="Index1"/>
        <w:tabs>
          <w:tab w:val="right" w:pos="4582"/>
        </w:tabs>
        <w:rPr>
          <w:noProof/>
        </w:rPr>
      </w:pPr>
      <w:r w:rsidRPr="007B73DB">
        <w:rPr>
          <w:i/>
          <w:noProof/>
        </w:rPr>
        <w:t>BOJ</w:t>
      </w:r>
      <w:r>
        <w:rPr>
          <w:noProof/>
        </w:rPr>
        <w:tab/>
        <w:t>249, 250, 256, 258</w:t>
      </w:r>
    </w:p>
    <w:p w:rsidR="00A717E1" w:rsidRDefault="00A717E1">
      <w:pPr>
        <w:pStyle w:val="Index2"/>
        <w:tabs>
          <w:tab w:val="right" w:pos="4582"/>
        </w:tabs>
        <w:rPr>
          <w:noProof/>
        </w:rPr>
      </w:pPr>
      <w:r>
        <w:rPr>
          <w:noProof/>
        </w:rPr>
        <w:t>exposure</w:t>
      </w:r>
      <w:r>
        <w:rPr>
          <w:noProof/>
        </w:rPr>
        <w:tab/>
        <w:t>376</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1"/>
        <w:tabs>
          <w:tab w:val="right" w:pos="4582"/>
        </w:tabs>
        <w:rPr>
          <w:noProof/>
        </w:rPr>
      </w:pPr>
      <w:r w:rsidRPr="007B73DB">
        <w:rPr>
          <w:i/>
          <w:noProof/>
        </w:rPr>
        <w:t>bojTime</w:t>
      </w:r>
      <w:r>
        <w:rPr>
          <w:noProof/>
        </w:rPr>
        <w:tab/>
        <w:t>259</w:t>
      </w:r>
    </w:p>
    <w:p w:rsidR="00A717E1" w:rsidRDefault="00A717E1">
      <w:pPr>
        <w:pStyle w:val="Index1"/>
        <w:tabs>
          <w:tab w:val="right" w:pos="4582"/>
        </w:tabs>
        <w:rPr>
          <w:bCs/>
          <w:noProof/>
        </w:rPr>
      </w:pPr>
      <w:r w:rsidRPr="007B73DB">
        <w:rPr>
          <w:i/>
          <w:noProof/>
        </w:rPr>
        <w:t xml:space="preserve">Boolean </w:t>
      </w:r>
      <w:r>
        <w:rPr>
          <w:noProof/>
        </w:rPr>
        <w:t>(type)</w:t>
      </w:r>
      <w:r>
        <w:rPr>
          <w:noProof/>
        </w:rPr>
        <w:tab/>
        <w:t xml:space="preserve">92, 98, 109, </w:t>
      </w:r>
      <w:r>
        <w:rPr>
          <w:b/>
          <w:bCs/>
          <w:noProof/>
        </w:rPr>
        <w:t>146</w:t>
      </w:r>
    </w:p>
    <w:p w:rsidR="00A717E1" w:rsidRDefault="00A717E1">
      <w:pPr>
        <w:pStyle w:val="Index1"/>
        <w:tabs>
          <w:tab w:val="right" w:pos="4582"/>
        </w:tabs>
        <w:rPr>
          <w:bCs/>
          <w:noProof/>
        </w:rPr>
      </w:pPr>
      <w:r w:rsidRPr="007B73DB">
        <w:rPr>
          <w:i/>
          <w:noProof/>
        </w:rPr>
        <w:t>BOP</w:t>
      </w:r>
      <w:r>
        <w:rPr>
          <w:noProof/>
        </w:rPr>
        <w:tab/>
      </w:r>
      <w:r>
        <w:rPr>
          <w:b/>
          <w:bCs/>
          <w:noProof/>
        </w:rPr>
        <w:t>276</w:t>
      </w:r>
      <w:r>
        <w:rPr>
          <w:bCs/>
          <w:noProof/>
        </w:rPr>
        <w:t>, 279, 286</w:t>
      </w:r>
    </w:p>
    <w:p w:rsidR="00A717E1" w:rsidRDefault="00A717E1">
      <w:pPr>
        <w:pStyle w:val="Index2"/>
        <w:tabs>
          <w:tab w:val="right" w:pos="4582"/>
        </w:tabs>
        <w:rPr>
          <w:noProof/>
        </w:rPr>
      </w:pPr>
      <w:r>
        <w:rPr>
          <w:noProof/>
        </w:rPr>
        <w:t>exposure</w:t>
      </w:r>
      <w:r>
        <w:rPr>
          <w:noProof/>
        </w:rPr>
        <w:tab/>
        <w:t>357, 377</w:t>
      </w:r>
    </w:p>
    <w:p w:rsidR="00A717E1" w:rsidRDefault="00A717E1">
      <w:pPr>
        <w:pStyle w:val="Index2"/>
        <w:tabs>
          <w:tab w:val="right" w:pos="4582"/>
        </w:tabs>
        <w:rPr>
          <w:noProof/>
        </w:rPr>
      </w:pPr>
      <w:r>
        <w:rPr>
          <w:noProof/>
        </w:rPr>
        <w:t>priority</w:t>
      </w:r>
      <w:r>
        <w:rPr>
          <w:noProof/>
        </w:rPr>
        <w:tab/>
        <w:t>280</w:t>
      </w:r>
    </w:p>
    <w:p w:rsidR="00A717E1" w:rsidRDefault="00A717E1">
      <w:pPr>
        <w:pStyle w:val="Index1"/>
        <w:tabs>
          <w:tab w:val="right" w:pos="4582"/>
        </w:tabs>
        <w:rPr>
          <w:noProof/>
        </w:rPr>
      </w:pPr>
      <w:r w:rsidRPr="007B73DB">
        <w:rPr>
          <w:i/>
          <w:noProof/>
        </w:rPr>
        <w:t>BOT</w:t>
      </w:r>
    </w:p>
    <w:p w:rsidR="00A717E1" w:rsidRDefault="00A717E1">
      <w:pPr>
        <w:pStyle w:val="Index2"/>
        <w:tabs>
          <w:tab w:val="right" w:pos="4582"/>
        </w:tabs>
        <w:rPr>
          <w:noProof/>
        </w:rPr>
      </w:pPr>
      <w:r>
        <w:rPr>
          <w:noProof/>
        </w:rPr>
        <w:t>assessment</w:t>
      </w:r>
      <w:r>
        <w:rPr>
          <w:noProof/>
        </w:rPr>
        <w:tab/>
        <w:t>178, 266, 281, 390</w:t>
      </w:r>
    </w:p>
    <w:p w:rsidR="00A717E1" w:rsidRDefault="00A717E1">
      <w:pPr>
        <w:pStyle w:val="Index2"/>
        <w:tabs>
          <w:tab w:val="right" w:pos="4582"/>
        </w:tabs>
        <w:rPr>
          <w:noProof/>
        </w:rPr>
      </w:pPr>
      <w:r>
        <w:rPr>
          <w:noProof/>
        </w:rPr>
        <w:t>environment variables</w:t>
      </w:r>
      <w:r>
        <w:rPr>
          <w:noProof/>
        </w:rPr>
        <w:tab/>
        <w:t>250, 279</w:t>
      </w:r>
    </w:p>
    <w:p w:rsidR="00A717E1" w:rsidRDefault="00A717E1">
      <w:pPr>
        <w:pStyle w:val="Index2"/>
        <w:tabs>
          <w:tab w:val="right" w:pos="4582"/>
        </w:tabs>
        <w:rPr>
          <w:noProof/>
        </w:rPr>
      </w:pPr>
      <w:r>
        <w:rPr>
          <w:noProof/>
        </w:rPr>
        <w:t>event assessment</w:t>
      </w:r>
      <w:r>
        <w:rPr>
          <w:noProof/>
        </w:rPr>
        <w:tab/>
        <w:t>271</w:t>
      </w:r>
    </w:p>
    <w:p w:rsidR="00A717E1" w:rsidRDefault="00A717E1">
      <w:pPr>
        <w:pStyle w:val="Index2"/>
        <w:tabs>
          <w:tab w:val="right" w:pos="4582"/>
        </w:tabs>
        <w:rPr>
          <w:noProof/>
        </w:rPr>
      </w:pPr>
      <w:r>
        <w:rPr>
          <w:noProof/>
        </w:rPr>
        <w:t>examples</w:t>
      </w:r>
      <w:r>
        <w:rPr>
          <w:noProof/>
        </w:rPr>
        <w:tab/>
        <w:t>252, 253, 284, 390</w:t>
      </w:r>
    </w:p>
    <w:p w:rsidR="00A717E1" w:rsidRDefault="00A717E1">
      <w:pPr>
        <w:pStyle w:val="Index2"/>
        <w:tabs>
          <w:tab w:val="right" w:pos="4582"/>
        </w:tabs>
        <w:rPr>
          <w:noProof/>
        </w:rPr>
      </w:pPr>
      <w:r>
        <w:rPr>
          <w:noProof/>
        </w:rPr>
        <w:t>exposure</w:t>
      </w:r>
      <w:r>
        <w:rPr>
          <w:noProof/>
        </w:rPr>
        <w:tab/>
        <w:t>365, 376, 377</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2"/>
        <w:tabs>
          <w:tab w:val="right" w:pos="4582"/>
        </w:tabs>
        <w:rPr>
          <w:bCs/>
          <w:noProof/>
        </w:rPr>
      </w:pPr>
      <w:r w:rsidRPr="007B73DB">
        <w:rPr>
          <w:i/>
          <w:noProof/>
        </w:rPr>
        <w:t>Port</w:t>
      </w:r>
      <w:r>
        <w:rPr>
          <w:noProof/>
        </w:rPr>
        <w:t xml:space="preserve"> event</w:t>
      </w:r>
      <w:r>
        <w:rPr>
          <w:noProof/>
        </w:rPr>
        <w:tab/>
      </w:r>
      <w:r>
        <w:rPr>
          <w:b/>
          <w:bCs/>
          <w:noProof/>
        </w:rPr>
        <w:t>249</w:t>
      </w:r>
      <w:r>
        <w:rPr>
          <w:bCs/>
          <w:noProof/>
        </w:rPr>
        <w:t>, 250, 256, 257, 258, 259</w:t>
      </w:r>
    </w:p>
    <w:p w:rsidR="00A717E1" w:rsidRDefault="00A717E1">
      <w:pPr>
        <w:pStyle w:val="Index2"/>
        <w:tabs>
          <w:tab w:val="right" w:pos="4582"/>
        </w:tabs>
        <w:rPr>
          <w:noProof/>
        </w:rPr>
      </w:pPr>
      <w:r>
        <w:rPr>
          <w:noProof/>
        </w:rPr>
        <w:t>priority</w:t>
      </w:r>
      <w:r>
        <w:rPr>
          <w:noProof/>
        </w:rPr>
        <w:tab/>
        <w:t>252, 253, 280</w:t>
      </w:r>
    </w:p>
    <w:p w:rsidR="00A717E1" w:rsidRDefault="00A717E1">
      <w:pPr>
        <w:pStyle w:val="Index2"/>
        <w:tabs>
          <w:tab w:val="right" w:pos="4582"/>
        </w:tabs>
        <w:rPr>
          <w:bCs/>
          <w:noProof/>
        </w:rPr>
      </w:pPr>
      <w:r w:rsidRPr="007B73DB">
        <w:rPr>
          <w:i/>
          <w:noProof/>
        </w:rPr>
        <w:t>Transceiver</w:t>
      </w:r>
      <w:r>
        <w:rPr>
          <w:noProof/>
        </w:rPr>
        <w:t xml:space="preserve"> event</w:t>
      </w:r>
      <w:r>
        <w:rPr>
          <w:noProof/>
        </w:rPr>
        <w:tab/>
        <w:t xml:space="preserve">106, 109, 178, </w:t>
      </w:r>
      <w:r>
        <w:rPr>
          <w:b/>
          <w:bCs/>
          <w:noProof/>
        </w:rPr>
        <w:t>276</w:t>
      </w:r>
      <w:r>
        <w:rPr>
          <w:bCs/>
          <w:noProof/>
        </w:rPr>
        <w:t>, 278, 279, 284, 286, 289</w:t>
      </w:r>
    </w:p>
    <w:p w:rsidR="00A717E1" w:rsidRDefault="00A717E1">
      <w:pPr>
        <w:pStyle w:val="Index1"/>
        <w:tabs>
          <w:tab w:val="right" w:pos="4582"/>
        </w:tabs>
        <w:rPr>
          <w:noProof/>
        </w:rPr>
      </w:pPr>
      <w:r w:rsidRPr="007B73DB">
        <w:rPr>
          <w:i/>
          <w:noProof/>
        </w:rPr>
        <w:t>BOT_TRIGGER</w:t>
      </w:r>
      <w:r>
        <w:rPr>
          <w:noProof/>
        </w:rPr>
        <w:tab/>
        <w:t>358</w:t>
      </w:r>
    </w:p>
    <w:p w:rsidR="00A717E1" w:rsidRDefault="00A717E1">
      <w:pPr>
        <w:pStyle w:val="Index1"/>
        <w:tabs>
          <w:tab w:val="right" w:pos="4582"/>
        </w:tabs>
        <w:rPr>
          <w:noProof/>
        </w:rPr>
      </w:pPr>
      <w:r w:rsidRPr="007B73DB">
        <w:rPr>
          <w:i/>
          <w:noProof/>
        </w:rPr>
        <w:t>botTime</w:t>
      </w:r>
      <w:r>
        <w:rPr>
          <w:noProof/>
        </w:rPr>
        <w:tab/>
        <w:t>259</w:t>
      </w:r>
    </w:p>
    <w:p w:rsidR="00A717E1" w:rsidRDefault="00A717E1">
      <w:pPr>
        <w:pStyle w:val="Index1"/>
        <w:tabs>
          <w:tab w:val="right" w:pos="4582"/>
        </w:tabs>
        <w:rPr>
          <w:noProof/>
        </w:rPr>
      </w:pPr>
      <w:r w:rsidRPr="007B73DB">
        <w:rPr>
          <w:i/>
          <w:noProof/>
        </w:rPr>
        <w:t>BOTTOMMARGIN</w:t>
      </w:r>
      <w:r>
        <w:rPr>
          <w:noProof/>
        </w:rPr>
        <w:tab/>
        <w:t>404</w:t>
      </w:r>
    </w:p>
    <w:p w:rsidR="00A717E1" w:rsidRDefault="00A717E1">
      <w:pPr>
        <w:pStyle w:val="Index1"/>
        <w:tabs>
          <w:tab w:val="right" w:pos="4582"/>
        </w:tabs>
        <w:rPr>
          <w:noProof/>
        </w:rPr>
      </w:pPr>
      <w:r>
        <w:rPr>
          <w:noProof/>
        </w:rPr>
        <w:t>bound mailbox</w:t>
      </w:r>
      <w:r>
        <w:rPr>
          <w:noProof/>
        </w:rPr>
        <w:tab/>
      </w:r>
      <w:r w:rsidRPr="007B73DB">
        <w:rPr>
          <w:rFonts w:cs="Mangal"/>
          <w:i/>
          <w:noProof/>
        </w:rPr>
        <w:t>See</w:t>
      </w:r>
      <w:r w:rsidRPr="007B73DB">
        <w:rPr>
          <w:rFonts w:cs="Mangal"/>
          <w:noProof/>
        </w:rPr>
        <w:t xml:space="preserve"> mailbox, bound</w:t>
      </w:r>
    </w:p>
    <w:p w:rsidR="00A717E1" w:rsidRDefault="00A717E1">
      <w:pPr>
        <w:pStyle w:val="Index1"/>
        <w:tabs>
          <w:tab w:val="right" w:pos="4582"/>
        </w:tabs>
        <w:rPr>
          <w:noProof/>
        </w:rPr>
      </w:pPr>
      <w:r>
        <w:rPr>
          <w:noProof/>
        </w:rPr>
        <w:t>broadcast</w:t>
      </w:r>
    </w:p>
    <w:p w:rsidR="00A717E1" w:rsidRDefault="00A717E1">
      <w:pPr>
        <w:pStyle w:val="Index2"/>
        <w:tabs>
          <w:tab w:val="right" w:pos="4582"/>
        </w:tabs>
        <w:rPr>
          <w:noProof/>
        </w:rPr>
      </w:pPr>
      <w:r w:rsidRPr="007B73DB">
        <w:rPr>
          <w:i/>
          <w:noProof/>
        </w:rPr>
        <w:t>CGroup</w:t>
      </w:r>
      <w:r>
        <w:rPr>
          <w:noProof/>
        </w:rPr>
        <w:tab/>
        <w:t>223, 224, 225, 229, 230</w:t>
      </w:r>
    </w:p>
    <w:p w:rsidR="00A717E1" w:rsidRDefault="00A717E1">
      <w:pPr>
        <w:pStyle w:val="Index2"/>
        <w:tabs>
          <w:tab w:val="right" w:pos="4582"/>
        </w:tabs>
        <w:rPr>
          <w:noProof/>
        </w:rPr>
      </w:pPr>
      <w:r>
        <w:rPr>
          <w:noProof/>
        </w:rPr>
        <w:t>medium</w:t>
      </w:r>
      <w:r>
        <w:rPr>
          <w:noProof/>
        </w:rPr>
        <w:tab/>
        <w:t>160, 164</w:t>
      </w:r>
    </w:p>
    <w:p w:rsidR="00A717E1" w:rsidRDefault="00A717E1">
      <w:pPr>
        <w:pStyle w:val="Index2"/>
        <w:tabs>
          <w:tab w:val="right" w:pos="4582"/>
        </w:tabs>
        <w:rPr>
          <w:noProof/>
        </w:rPr>
      </w:pPr>
      <w:r>
        <w:rPr>
          <w:noProof/>
        </w:rPr>
        <w:t>message</w:t>
      </w:r>
      <w:r>
        <w:rPr>
          <w:noProof/>
        </w:rPr>
        <w:tab/>
        <w:t>218, 222, 235, 363</w:t>
      </w:r>
    </w:p>
    <w:p w:rsidR="00A717E1" w:rsidRDefault="00A717E1">
      <w:pPr>
        <w:pStyle w:val="Index2"/>
        <w:tabs>
          <w:tab w:val="right" w:pos="4582"/>
        </w:tabs>
        <w:rPr>
          <w:bCs/>
          <w:noProof/>
        </w:rPr>
      </w:pPr>
      <w:r>
        <w:rPr>
          <w:noProof/>
        </w:rPr>
        <w:t>packet</w:t>
      </w:r>
      <w:r>
        <w:rPr>
          <w:noProof/>
        </w:rPr>
        <w:tab/>
        <w:t xml:space="preserve">249, 253, 254, </w:t>
      </w:r>
      <w:r>
        <w:rPr>
          <w:b/>
          <w:bCs/>
          <w:noProof/>
        </w:rPr>
        <w:t>255</w:t>
      </w:r>
      <w:r>
        <w:rPr>
          <w:bCs/>
          <w:noProof/>
        </w:rPr>
        <w:t>, 277, 365, 368, 370, 374, 375, 376</w:t>
      </w:r>
    </w:p>
    <w:p w:rsidR="00A717E1" w:rsidRDefault="00A717E1">
      <w:pPr>
        <w:pStyle w:val="Index2"/>
        <w:tabs>
          <w:tab w:val="right" w:pos="4582"/>
        </w:tabs>
        <w:rPr>
          <w:noProof/>
        </w:rPr>
      </w:pPr>
      <w:r>
        <w:rPr>
          <w:noProof/>
        </w:rPr>
        <w:t>receiver</w:t>
      </w:r>
      <w:r>
        <w:rPr>
          <w:noProof/>
        </w:rPr>
        <w:tab/>
        <w:t>234</w:t>
      </w:r>
    </w:p>
    <w:p w:rsidR="00A717E1" w:rsidRDefault="00A717E1">
      <w:pPr>
        <w:pStyle w:val="Index1"/>
        <w:tabs>
          <w:tab w:val="right" w:pos="4582"/>
        </w:tabs>
        <w:rPr>
          <w:noProof/>
        </w:rPr>
      </w:pPr>
      <w:r w:rsidRPr="007B73DB">
        <w:rPr>
          <w:i/>
          <w:noProof/>
        </w:rPr>
        <w:t>BROADCAST</w:t>
      </w:r>
      <w:r>
        <w:rPr>
          <w:noProof/>
        </w:rPr>
        <w:tab/>
        <w:t>230</w:t>
      </w:r>
    </w:p>
    <w:p w:rsidR="00A717E1" w:rsidRDefault="00A717E1">
      <w:pPr>
        <w:pStyle w:val="Index1"/>
        <w:tabs>
          <w:tab w:val="right" w:pos="4582"/>
        </w:tabs>
        <w:rPr>
          <w:noProof/>
        </w:rPr>
      </w:pPr>
      <w:r>
        <w:rPr>
          <w:noProof/>
        </w:rPr>
        <w:t>broadcast link</w:t>
      </w:r>
      <w:r>
        <w:rPr>
          <w:noProof/>
        </w:rPr>
        <w:tab/>
      </w:r>
      <w:r w:rsidRPr="007B73DB">
        <w:rPr>
          <w:rFonts w:cs="Mangal"/>
          <w:i/>
          <w:noProof/>
        </w:rPr>
        <w:t>See</w:t>
      </w:r>
      <w:r w:rsidRPr="007B73DB">
        <w:rPr>
          <w:rFonts w:cs="Mangal"/>
          <w:noProof/>
        </w:rPr>
        <w:t xml:space="preserve"> </w:t>
      </w:r>
      <w:r w:rsidRPr="007B73DB">
        <w:rPr>
          <w:rFonts w:cs="Mangal"/>
          <w:i/>
          <w:noProof/>
        </w:rPr>
        <w:t>Link</w:t>
      </w:r>
    </w:p>
    <w:p w:rsidR="00A717E1" w:rsidRDefault="00A717E1">
      <w:pPr>
        <w:pStyle w:val="Index1"/>
        <w:tabs>
          <w:tab w:val="right" w:pos="4582"/>
        </w:tabs>
        <w:rPr>
          <w:noProof/>
        </w:rPr>
      </w:pPr>
      <w:r w:rsidRPr="007B73DB">
        <w:rPr>
          <w:i/>
          <w:noProof/>
        </w:rPr>
        <w:t>BSI_exp</w:t>
      </w:r>
      <w:r>
        <w:rPr>
          <w:noProof/>
        </w:rPr>
        <w:tab/>
        <w:t>227, 228</w:t>
      </w:r>
    </w:p>
    <w:p w:rsidR="00A717E1" w:rsidRDefault="00A717E1">
      <w:pPr>
        <w:pStyle w:val="Index1"/>
        <w:tabs>
          <w:tab w:val="right" w:pos="4582"/>
        </w:tabs>
        <w:rPr>
          <w:noProof/>
        </w:rPr>
      </w:pPr>
      <w:r w:rsidRPr="007B73DB">
        <w:rPr>
          <w:i/>
          <w:noProof/>
        </w:rPr>
        <w:t>BSI_fix</w:t>
      </w:r>
      <w:r>
        <w:rPr>
          <w:noProof/>
        </w:rPr>
        <w:tab/>
        <w:t>227, 228</w:t>
      </w:r>
    </w:p>
    <w:p w:rsidR="00A717E1" w:rsidRDefault="00A717E1">
      <w:pPr>
        <w:pStyle w:val="Index1"/>
        <w:tabs>
          <w:tab w:val="right" w:pos="4582"/>
        </w:tabs>
        <w:rPr>
          <w:noProof/>
        </w:rPr>
      </w:pPr>
      <w:r w:rsidRPr="007B73DB">
        <w:rPr>
          <w:i/>
          <w:noProof/>
        </w:rPr>
        <w:t>BSI_unf</w:t>
      </w:r>
      <w:r>
        <w:rPr>
          <w:noProof/>
        </w:rPr>
        <w:tab/>
        <w:t>227, 228</w:t>
      </w:r>
    </w:p>
    <w:p w:rsidR="00A717E1" w:rsidRDefault="00A717E1">
      <w:pPr>
        <w:pStyle w:val="Index1"/>
        <w:tabs>
          <w:tab w:val="right" w:pos="4582"/>
        </w:tabs>
        <w:rPr>
          <w:noProof/>
        </w:rPr>
      </w:pPr>
      <w:r w:rsidRPr="007B73DB">
        <w:rPr>
          <w:i/>
          <w:noProof/>
        </w:rPr>
        <w:t>busy</w:t>
      </w:r>
    </w:p>
    <w:p w:rsidR="00A717E1" w:rsidRDefault="00A717E1">
      <w:pPr>
        <w:pStyle w:val="Index2"/>
        <w:tabs>
          <w:tab w:val="right" w:pos="4582"/>
        </w:tabs>
        <w:rPr>
          <w:bCs/>
          <w:noProof/>
        </w:rPr>
      </w:pPr>
      <w:r w:rsidRPr="007B73DB">
        <w:rPr>
          <w:i/>
          <w:noProof/>
        </w:rPr>
        <w:t>Port</w:t>
      </w:r>
      <w:r>
        <w:rPr>
          <w:noProof/>
        </w:rPr>
        <w:t xml:space="preserve"> method</w:t>
      </w:r>
      <w:r>
        <w:rPr>
          <w:noProof/>
        </w:rPr>
        <w:tab/>
      </w:r>
      <w:r>
        <w:rPr>
          <w:b/>
          <w:bCs/>
          <w:noProof/>
        </w:rPr>
        <w:t>255</w:t>
      </w:r>
      <w:r>
        <w:rPr>
          <w:bCs/>
          <w:noProof/>
        </w:rPr>
        <w:t>, 257, 275</w:t>
      </w:r>
    </w:p>
    <w:p w:rsidR="00A717E1" w:rsidRDefault="00A717E1">
      <w:pPr>
        <w:pStyle w:val="Index2"/>
        <w:tabs>
          <w:tab w:val="right" w:pos="4582"/>
        </w:tabs>
        <w:rPr>
          <w:bCs/>
          <w:noProof/>
        </w:rPr>
      </w:pPr>
      <w:r w:rsidRPr="007B73DB">
        <w:rPr>
          <w:i/>
          <w:noProof/>
        </w:rPr>
        <w:t>Transceiver</w:t>
      </w:r>
      <w:r>
        <w:rPr>
          <w:noProof/>
        </w:rPr>
        <w:t xml:space="preserve"> method</w:t>
      </w:r>
      <w:r>
        <w:rPr>
          <w:noProof/>
        </w:rPr>
        <w:tab/>
      </w:r>
      <w:r>
        <w:rPr>
          <w:b/>
          <w:bCs/>
          <w:noProof/>
        </w:rPr>
        <w:t>275</w:t>
      </w:r>
      <w:r>
        <w:rPr>
          <w:bCs/>
          <w:noProof/>
        </w:rPr>
        <w:t>, 276, 285</w:t>
      </w:r>
    </w:p>
    <w:p w:rsidR="00A717E1" w:rsidRDefault="00A717E1">
      <w:pPr>
        <w:pStyle w:val="IndexHeading"/>
        <w:keepNext/>
        <w:tabs>
          <w:tab w:val="right" w:pos="4582"/>
        </w:tabs>
        <w:rPr>
          <w:rFonts w:eastAsiaTheme="minorEastAsia" w:cstheme="minorBidi"/>
          <w:b w:val="0"/>
          <w:bCs w:val="0"/>
          <w:noProof/>
        </w:rPr>
      </w:pPr>
      <w:r>
        <w:rPr>
          <w:noProof/>
        </w:rPr>
        <w:t>C</w:t>
      </w:r>
    </w:p>
    <w:p w:rsidR="00A717E1" w:rsidRDefault="00A717E1">
      <w:pPr>
        <w:pStyle w:val="Index1"/>
        <w:tabs>
          <w:tab w:val="right" w:pos="4582"/>
        </w:tabs>
        <w:rPr>
          <w:noProof/>
        </w:rPr>
      </w:pPr>
      <w:r>
        <w:rPr>
          <w:noProof/>
        </w:rPr>
        <w:t>calculate (</w:t>
      </w:r>
      <w:r w:rsidRPr="007B73DB">
        <w:rPr>
          <w:i/>
          <w:noProof/>
        </w:rPr>
        <w:t>RVariable</w:t>
      </w:r>
      <w:r>
        <w:rPr>
          <w:noProof/>
        </w:rPr>
        <w:t>)</w:t>
      </w:r>
      <w:r>
        <w:rPr>
          <w:noProof/>
        </w:rPr>
        <w:tab/>
        <w:t>325</w:t>
      </w:r>
    </w:p>
    <w:p w:rsidR="00A717E1" w:rsidRDefault="00A717E1">
      <w:pPr>
        <w:pStyle w:val="Index2"/>
        <w:tabs>
          <w:tab w:val="right" w:pos="4582"/>
        </w:tabs>
        <w:rPr>
          <w:noProof/>
        </w:rPr>
      </w:pPr>
      <w:r>
        <w:rPr>
          <w:noProof/>
        </w:rPr>
        <w:t>examples</w:t>
      </w:r>
      <w:r>
        <w:rPr>
          <w:noProof/>
        </w:rPr>
        <w:tab/>
        <w:t>352, 354</w:t>
      </w:r>
    </w:p>
    <w:p w:rsidR="00A717E1" w:rsidRDefault="00A717E1">
      <w:pPr>
        <w:pStyle w:val="Index1"/>
        <w:tabs>
          <w:tab w:val="right" w:pos="4582"/>
        </w:tabs>
        <w:rPr>
          <w:noProof/>
        </w:rPr>
      </w:pPr>
      <w:r>
        <w:rPr>
          <w:noProof/>
        </w:rPr>
        <w:t>capture effect</w:t>
      </w:r>
      <w:r>
        <w:rPr>
          <w:noProof/>
        </w:rPr>
        <w:tab/>
        <w:t>118, 119</w:t>
      </w:r>
    </w:p>
    <w:p w:rsidR="00A717E1" w:rsidRDefault="00A717E1">
      <w:pPr>
        <w:pStyle w:val="Index1"/>
        <w:tabs>
          <w:tab w:val="right" w:pos="4582"/>
        </w:tabs>
        <w:rPr>
          <w:noProof/>
        </w:rPr>
      </w:pPr>
      <w:r>
        <w:rPr>
          <w:noProof/>
        </w:rPr>
        <w:t>Cartesian coordinates</w:t>
      </w:r>
      <w:r>
        <w:rPr>
          <w:noProof/>
        </w:rPr>
        <w:tab/>
        <w:t>171, 185, 265</w:t>
      </w:r>
    </w:p>
    <w:p w:rsidR="00A717E1" w:rsidRDefault="00A717E1">
      <w:pPr>
        <w:pStyle w:val="Index1"/>
        <w:tabs>
          <w:tab w:val="right" w:pos="4582"/>
        </w:tabs>
        <w:rPr>
          <w:noProof/>
        </w:rPr>
      </w:pPr>
      <w:r>
        <w:rPr>
          <w:noProof/>
        </w:rPr>
        <w:t>cause (and effect)</w:t>
      </w:r>
      <w:r>
        <w:rPr>
          <w:noProof/>
        </w:rPr>
        <w:tab/>
        <w:t>24</w:t>
      </w:r>
    </w:p>
    <w:p w:rsidR="00A717E1" w:rsidRDefault="00A717E1">
      <w:pPr>
        <w:pStyle w:val="Index1"/>
        <w:tabs>
          <w:tab w:val="right" w:pos="4582"/>
        </w:tabs>
        <w:rPr>
          <w:noProof/>
        </w:rPr>
      </w:pPr>
      <w:r>
        <w:rPr>
          <w:noProof/>
        </w:rPr>
        <w:t>CDMA (Code Division Multiple Access)</w:t>
      </w:r>
      <w:r>
        <w:rPr>
          <w:noProof/>
        </w:rPr>
        <w:tab/>
        <w:t>107, 173</w:t>
      </w:r>
    </w:p>
    <w:p w:rsidR="00A717E1" w:rsidRDefault="00A717E1">
      <w:pPr>
        <w:pStyle w:val="Index1"/>
        <w:tabs>
          <w:tab w:val="right" w:pos="4582"/>
        </w:tabs>
        <w:rPr>
          <w:bCs/>
          <w:noProof/>
        </w:rPr>
      </w:pPr>
      <w:r w:rsidRPr="007B73DB">
        <w:rPr>
          <w:i/>
          <w:noProof/>
        </w:rPr>
        <w:t xml:space="preserve">CGroup </w:t>
      </w:r>
      <w:r>
        <w:rPr>
          <w:noProof/>
        </w:rPr>
        <w:t>(communication group)</w:t>
      </w:r>
      <w:r>
        <w:rPr>
          <w:noProof/>
        </w:rPr>
        <w:tab/>
        <w:t xml:space="preserve">159, </w:t>
      </w:r>
      <w:r>
        <w:rPr>
          <w:b/>
          <w:bCs/>
          <w:noProof/>
        </w:rPr>
        <w:t>223</w:t>
      </w:r>
      <w:r>
        <w:rPr>
          <w:bCs/>
          <w:noProof/>
        </w:rPr>
        <w:t>–</w:t>
      </w:r>
      <w:r>
        <w:rPr>
          <w:b/>
          <w:bCs/>
          <w:noProof/>
        </w:rPr>
        <w:t>25</w:t>
      </w:r>
      <w:r>
        <w:rPr>
          <w:bCs/>
          <w:noProof/>
        </w:rPr>
        <w:t>, 234</w:t>
      </w:r>
    </w:p>
    <w:p w:rsidR="00A717E1" w:rsidRDefault="00A717E1">
      <w:pPr>
        <w:pStyle w:val="Index2"/>
        <w:tabs>
          <w:tab w:val="right" w:pos="4582"/>
        </w:tabs>
        <w:rPr>
          <w:noProof/>
        </w:rPr>
      </w:pPr>
      <w:r>
        <w:rPr>
          <w:noProof/>
        </w:rPr>
        <w:t>examples</w:t>
      </w:r>
      <w:r>
        <w:rPr>
          <w:noProof/>
        </w:rPr>
        <w:tab/>
        <w:t>230</w:t>
      </w:r>
    </w:p>
    <w:p w:rsidR="00A717E1" w:rsidRDefault="00A717E1">
      <w:pPr>
        <w:pStyle w:val="Index2"/>
        <w:tabs>
          <w:tab w:val="right" w:pos="4582"/>
        </w:tabs>
        <w:rPr>
          <w:noProof/>
        </w:rPr>
      </w:pPr>
      <w:r>
        <w:rPr>
          <w:noProof/>
        </w:rPr>
        <w:t>using to create traffic patterns</w:t>
      </w:r>
      <w:r>
        <w:rPr>
          <w:noProof/>
        </w:rPr>
        <w:tab/>
        <w:t>226</w:t>
      </w:r>
    </w:p>
    <w:p w:rsidR="00A717E1" w:rsidRDefault="00A717E1">
      <w:pPr>
        <w:pStyle w:val="Index1"/>
        <w:tabs>
          <w:tab w:val="right" w:pos="4582"/>
        </w:tabs>
        <w:rPr>
          <w:noProof/>
        </w:rPr>
      </w:pPr>
      <w:r>
        <w:rPr>
          <w:noProof/>
        </w:rPr>
        <w:t>channel</w:t>
      </w:r>
    </w:p>
    <w:p w:rsidR="00A717E1" w:rsidRDefault="00A717E1">
      <w:pPr>
        <w:pStyle w:val="Index2"/>
        <w:tabs>
          <w:tab w:val="right" w:pos="4582"/>
        </w:tabs>
        <w:rPr>
          <w:noProof/>
        </w:rPr>
      </w:pPr>
      <w:r>
        <w:rPr>
          <w:noProof/>
        </w:rPr>
        <w:t>crosstalk</w:t>
      </w:r>
      <w:r>
        <w:rPr>
          <w:noProof/>
        </w:rPr>
        <w:tab/>
        <w:t>111, 173, 268, 380</w:t>
      </w:r>
    </w:p>
    <w:p w:rsidR="00A717E1" w:rsidRDefault="00A717E1">
      <w:pPr>
        <w:pStyle w:val="Index2"/>
        <w:tabs>
          <w:tab w:val="right" w:pos="4582"/>
        </w:tabs>
        <w:rPr>
          <w:noProof/>
        </w:rPr>
      </w:pPr>
      <w:r>
        <w:rPr>
          <w:noProof/>
        </w:rPr>
        <w:t>separation</w:t>
      </w:r>
      <w:r>
        <w:rPr>
          <w:noProof/>
        </w:rPr>
        <w:tab/>
        <w:t>383, 386, 387, 389</w:t>
      </w:r>
    </w:p>
    <w:p w:rsidR="00A717E1" w:rsidRDefault="00A717E1">
      <w:pPr>
        <w:pStyle w:val="Index2"/>
        <w:tabs>
          <w:tab w:val="right" w:pos="4582"/>
        </w:tabs>
        <w:rPr>
          <w:noProof/>
        </w:rPr>
      </w:pPr>
      <w:r>
        <w:rPr>
          <w:noProof/>
        </w:rPr>
        <w:t>wired</w:t>
      </w:r>
      <w:r>
        <w:rPr>
          <w:noProof/>
        </w:rPr>
        <w:tab/>
      </w:r>
      <w:r w:rsidRPr="007B73DB">
        <w:rPr>
          <w:rFonts w:cs="Mangal"/>
          <w:i/>
          <w:noProof/>
        </w:rPr>
        <w:t>See</w:t>
      </w:r>
      <w:r w:rsidRPr="007B73DB">
        <w:rPr>
          <w:rFonts w:cs="Mangal"/>
          <w:noProof/>
        </w:rPr>
        <w:t xml:space="preserve"> </w:t>
      </w:r>
      <w:r w:rsidRPr="007B73DB">
        <w:rPr>
          <w:rFonts w:cs="Mangal"/>
          <w:i/>
          <w:noProof/>
        </w:rPr>
        <w:t>Link</w:t>
      </w:r>
    </w:p>
    <w:p w:rsidR="00A717E1" w:rsidRDefault="00A717E1">
      <w:pPr>
        <w:pStyle w:val="Index2"/>
        <w:tabs>
          <w:tab w:val="right" w:pos="4582"/>
        </w:tabs>
        <w:rPr>
          <w:noProof/>
        </w:rPr>
      </w:pPr>
      <w:r>
        <w:rPr>
          <w:noProof/>
        </w:rPr>
        <w:t>wireless</w:t>
      </w:r>
      <w:r>
        <w:rPr>
          <w:noProof/>
        </w:rPr>
        <w:tab/>
      </w:r>
      <w:r w:rsidRPr="007B73DB">
        <w:rPr>
          <w:rFonts w:cs="Mangal"/>
          <w:i/>
          <w:noProof/>
        </w:rPr>
        <w:t>See</w:t>
      </w:r>
      <w:r w:rsidRPr="007B73DB">
        <w:rPr>
          <w:rFonts w:cs="Mangal"/>
          <w:noProof/>
        </w:rPr>
        <w:t xml:space="preserve"> </w:t>
      </w:r>
      <w:r w:rsidRPr="007B73DB">
        <w:rPr>
          <w:rFonts w:cs="Mangal"/>
          <w:i/>
          <w:noProof/>
        </w:rPr>
        <w:t>RFChannel</w:t>
      </w:r>
    </w:p>
    <w:p w:rsidR="00A717E1" w:rsidRDefault="00A717E1">
      <w:pPr>
        <w:pStyle w:val="Index1"/>
        <w:tabs>
          <w:tab w:val="right" w:pos="4582"/>
        </w:tabs>
        <w:rPr>
          <w:noProof/>
        </w:rPr>
      </w:pPr>
      <w:r w:rsidRPr="007B73DB">
        <w:rPr>
          <w:i/>
          <w:noProof/>
        </w:rPr>
        <w:t xml:space="preserve">CHILD </w:t>
      </w:r>
      <w:r>
        <w:rPr>
          <w:noProof/>
        </w:rPr>
        <w:t>(</w:t>
      </w:r>
      <w:r w:rsidRPr="007B73DB">
        <w:rPr>
          <w:i/>
          <w:noProof/>
        </w:rPr>
        <w:t xml:space="preserve">Process </w:t>
      </w:r>
      <w:r>
        <w:rPr>
          <w:noProof/>
        </w:rPr>
        <w:t>event)</w:t>
      </w:r>
      <w:r>
        <w:rPr>
          <w:noProof/>
        </w:rPr>
        <w:tab/>
        <w:t>200</w:t>
      </w:r>
    </w:p>
    <w:p w:rsidR="00A717E1" w:rsidRDefault="00A717E1">
      <w:pPr>
        <w:pStyle w:val="Index1"/>
        <w:tabs>
          <w:tab w:val="right" w:pos="4582"/>
        </w:tabs>
        <w:rPr>
          <w:noProof/>
        </w:rPr>
      </w:pPr>
      <w:r w:rsidRPr="007B73DB">
        <w:rPr>
          <w:i/>
          <w:noProof/>
        </w:rPr>
        <w:t xml:space="preserve">children </w:t>
      </w:r>
      <w:r>
        <w:rPr>
          <w:noProof/>
        </w:rPr>
        <w:t>(</w:t>
      </w:r>
      <w:r w:rsidRPr="007B73DB">
        <w:rPr>
          <w:i/>
          <w:noProof/>
        </w:rPr>
        <w:t>Process</w:t>
      </w:r>
      <w:r>
        <w:rPr>
          <w:noProof/>
        </w:rPr>
        <w:t xml:space="preserve"> method)</w:t>
      </w:r>
      <w:r>
        <w:rPr>
          <w:noProof/>
        </w:rPr>
        <w:tab/>
        <w:t>200</w:t>
      </w:r>
    </w:p>
    <w:p w:rsidR="00A717E1" w:rsidRDefault="00A717E1">
      <w:pPr>
        <w:pStyle w:val="Index1"/>
        <w:tabs>
          <w:tab w:val="right" w:pos="4582"/>
        </w:tabs>
        <w:rPr>
          <w:noProof/>
        </w:rPr>
      </w:pPr>
      <w:r>
        <w:rPr>
          <w:noProof/>
        </w:rPr>
        <w:t>cleaning</w:t>
      </w:r>
    </w:p>
    <w:p w:rsidR="00A717E1" w:rsidRDefault="00A717E1">
      <w:pPr>
        <w:pStyle w:val="Index2"/>
        <w:tabs>
          <w:tab w:val="right" w:pos="4582"/>
        </w:tabs>
        <w:rPr>
          <w:noProof/>
        </w:rPr>
      </w:pPr>
      <w:r>
        <w:rPr>
          <w:noProof/>
        </w:rPr>
        <w:t xml:space="preserve">in (wired) </w:t>
      </w:r>
      <w:r w:rsidRPr="007B73DB">
        <w:rPr>
          <w:i/>
          <w:noProof/>
        </w:rPr>
        <w:t>Links</w:t>
      </w:r>
      <w:r>
        <w:rPr>
          <w:noProof/>
        </w:rPr>
        <w:tab/>
        <w:t>262</w:t>
      </w:r>
    </w:p>
    <w:p w:rsidR="00A717E1" w:rsidRDefault="00A717E1">
      <w:pPr>
        <w:pStyle w:val="Index2"/>
        <w:tabs>
          <w:tab w:val="right" w:pos="4582"/>
        </w:tabs>
        <w:rPr>
          <w:noProof/>
        </w:rPr>
      </w:pPr>
      <w:r>
        <w:rPr>
          <w:noProof/>
        </w:rPr>
        <w:t xml:space="preserve">in (wireless) </w:t>
      </w:r>
      <w:r w:rsidRPr="007B73DB">
        <w:rPr>
          <w:i/>
          <w:noProof/>
        </w:rPr>
        <w:t>RFChannels</w:t>
      </w:r>
      <w:r>
        <w:rPr>
          <w:noProof/>
        </w:rPr>
        <w:tab/>
        <w:t>290, 358</w:t>
      </w:r>
    </w:p>
    <w:p w:rsidR="00A717E1" w:rsidRDefault="00A717E1">
      <w:pPr>
        <w:pStyle w:val="Index2"/>
        <w:tabs>
          <w:tab w:val="right" w:pos="4582"/>
        </w:tabs>
        <w:rPr>
          <w:noProof/>
        </w:rPr>
      </w:pPr>
      <w:r>
        <w:rPr>
          <w:noProof/>
        </w:rPr>
        <w:t xml:space="preserve">in </w:t>
      </w:r>
      <w:r w:rsidRPr="007B73DB">
        <w:rPr>
          <w:i/>
          <w:noProof/>
        </w:rPr>
        <w:t>Client</w:t>
      </w:r>
      <w:r>
        <w:rPr>
          <w:noProof/>
        </w:rPr>
        <w:tab/>
        <w:t>235</w:t>
      </w:r>
    </w:p>
    <w:p w:rsidR="00A717E1" w:rsidRDefault="00A717E1">
      <w:pPr>
        <w:pStyle w:val="Index1"/>
        <w:tabs>
          <w:tab w:val="right" w:pos="4582"/>
        </w:tabs>
        <w:rPr>
          <w:noProof/>
        </w:rPr>
      </w:pPr>
      <w:r w:rsidRPr="007B73DB">
        <w:rPr>
          <w:i/>
          <w:noProof/>
        </w:rPr>
        <w:t>CLEAR</w:t>
      </w:r>
    </w:p>
    <w:p w:rsidR="00A717E1" w:rsidRDefault="00A717E1">
      <w:pPr>
        <w:pStyle w:val="Index2"/>
        <w:tabs>
          <w:tab w:val="right" w:pos="4582"/>
        </w:tabs>
        <w:rPr>
          <w:noProof/>
        </w:rPr>
      </w:pPr>
      <w:r>
        <w:rPr>
          <w:noProof/>
        </w:rPr>
        <w:t>exposure</w:t>
      </w:r>
      <w:r>
        <w:rPr>
          <w:noProof/>
        </w:rPr>
        <w:tab/>
        <w:t>358</w:t>
      </w:r>
    </w:p>
    <w:p w:rsidR="00A717E1" w:rsidRDefault="00A717E1">
      <w:pPr>
        <w:pStyle w:val="Index2"/>
        <w:tabs>
          <w:tab w:val="right" w:pos="4582"/>
        </w:tabs>
        <w:rPr>
          <w:noProof/>
        </w:rPr>
      </w:pPr>
      <w:r w:rsidRPr="007B73DB">
        <w:rPr>
          <w:i/>
          <w:noProof/>
        </w:rPr>
        <w:t>Mailbox</w:t>
      </w:r>
      <w:r>
        <w:rPr>
          <w:noProof/>
        </w:rPr>
        <w:t xml:space="preserve"> event</w:t>
      </w:r>
      <w:r>
        <w:rPr>
          <w:noProof/>
        </w:rPr>
        <w:tab/>
        <w:t>313</w:t>
      </w:r>
    </w:p>
    <w:p w:rsidR="00A717E1" w:rsidRDefault="00A717E1">
      <w:pPr>
        <w:pStyle w:val="Index2"/>
        <w:tabs>
          <w:tab w:val="right" w:pos="4582"/>
        </w:tabs>
        <w:rPr>
          <w:noProof/>
        </w:rPr>
      </w:pPr>
      <w:r w:rsidRPr="007B73DB">
        <w:rPr>
          <w:i/>
          <w:noProof/>
        </w:rPr>
        <w:t>Process</w:t>
      </w:r>
      <w:r>
        <w:rPr>
          <w:noProof/>
        </w:rPr>
        <w:t xml:space="preserve"> event</w:t>
      </w:r>
      <w:r>
        <w:rPr>
          <w:noProof/>
        </w:rPr>
        <w:tab/>
        <w:t>204</w:t>
      </w:r>
    </w:p>
    <w:p w:rsidR="00A717E1" w:rsidRDefault="00A717E1">
      <w:pPr>
        <w:pStyle w:val="Index1"/>
        <w:tabs>
          <w:tab w:val="right" w:pos="4582"/>
        </w:tabs>
        <w:rPr>
          <w:noProof/>
        </w:rPr>
      </w:pPr>
      <w:r w:rsidRPr="007B73DB">
        <w:rPr>
          <w:i/>
          <w:noProof/>
        </w:rPr>
        <w:t>clearFlag</w:t>
      </w:r>
      <w:r>
        <w:rPr>
          <w:noProof/>
        </w:rPr>
        <w:tab/>
        <w:t>146</w:t>
      </w:r>
    </w:p>
    <w:p w:rsidR="00A717E1" w:rsidRDefault="00A717E1">
      <w:pPr>
        <w:pStyle w:val="Index1"/>
        <w:tabs>
          <w:tab w:val="right" w:pos="4582"/>
        </w:tabs>
        <w:rPr>
          <w:bCs/>
          <w:noProof/>
        </w:rPr>
      </w:pPr>
      <w:r w:rsidRPr="007B73DB">
        <w:rPr>
          <w:i/>
          <w:noProof/>
        </w:rPr>
        <w:t>Client</w:t>
      </w:r>
      <w:r>
        <w:rPr>
          <w:noProof/>
        </w:rPr>
        <w:tab/>
        <w:t xml:space="preserve">121, 150, </w:t>
      </w:r>
      <w:r>
        <w:rPr>
          <w:b/>
          <w:bCs/>
          <w:noProof/>
        </w:rPr>
        <w:t>215</w:t>
      </w:r>
      <w:r>
        <w:rPr>
          <w:bCs/>
          <w:noProof/>
        </w:rPr>
        <w:t>–</w:t>
      </w:r>
      <w:r>
        <w:rPr>
          <w:b/>
          <w:bCs/>
          <w:noProof/>
        </w:rPr>
        <w:t>43</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object Id</w:t>
      </w:r>
      <w:r>
        <w:rPr>
          <w:noProof/>
        </w:rPr>
        <w:tab/>
        <w:t>152</w:t>
      </w:r>
    </w:p>
    <w:p w:rsidR="00A717E1" w:rsidRDefault="00A717E1">
      <w:pPr>
        <w:pStyle w:val="Index2"/>
        <w:tabs>
          <w:tab w:val="right" w:pos="4582"/>
        </w:tabs>
        <w:rPr>
          <w:noProof/>
        </w:rPr>
      </w:pPr>
      <w:r>
        <w:rPr>
          <w:noProof/>
        </w:rPr>
        <w:t>performance measures</w:t>
      </w:r>
      <w:r>
        <w:rPr>
          <w:noProof/>
        </w:rPr>
        <w:tab/>
      </w:r>
      <w:r w:rsidRPr="007B73DB">
        <w:rPr>
          <w:rFonts w:cs="Mangal"/>
          <w:i/>
          <w:noProof/>
        </w:rPr>
        <w:t>See</w:t>
      </w:r>
      <w:r w:rsidRPr="007B73DB">
        <w:rPr>
          <w:rFonts w:cs="Mangal"/>
          <w:noProof/>
        </w:rPr>
        <w:t xml:space="preserve"> performance, measures, </w:t>
      </w:r>
      <w:r w:rsidRPr="007B73DB">
        <w:rPr>
          <w:rFonts w:cs="Mangal"/>
          <w:i/>
          <w:noProof/>
        </w:rPr>
        <w:t>Client</w:t>
      </w:r>
    </w:p>
    <w:p w:rsidR="00A717E1" w:rsidRDefault="00A717E1">
      <w:pPr>
        <w:pStyle w:val="Index1"/>
        <w:tabs>
          <w:tab w:val="right" w:pos="4582"/>
        </w:tabs>
        <w:rPr>
          <w:noProof/>
        </w:rPr>
      </w:pPr>
      <w:r w:rsidRPr="007B73DB">
        <w:rPr>
          <w:i/>
          <w:noProof/>
        </w:rPr>
        <w:t xml:space="preserve">CLIENT </w:t>
      </w:r>
      <w:r>
        <w:rPr>
          <w:noProof/>
        </w:rPr>
        <w:t>(</w:t>
      </w:r>
      <w:r w:rsidRPr="007B73DB">
        <w:rPr>
          <w:i/>
          <w:noProof/>
        </w:rPr>
        <w:t>Mailbox</w:t>
      </w:r>
      <w:r>
        <w:rPr>
          <w:noProof/>
        </w:rPr>
        <w:t xml:space="preserve"> flag)</w:t>
      </w:r>
      <w:r>
        <w:rPr>
          <w:noProof/>
        </w:rPr>
        <w:tab/>
        <w:t>306, 310, 313</w:t>
      </w:r>
    </w:p>
    <w:p w:rsidR="00A717E1" w:rsidRDefault="00A717E1">
      <w:pPr>
        <w:pStyle w:val="Index2"/>
        <w:tabs>
          <w:tab w:val="right" w:pos="4582"/>
        </w:tabs>
        <w:rPr>
          <w:noProof/>
        </w:rPr>
      </w:pPr>
      <w:r>
        <w:rPr>
          <w:noProof/>
        </w:rPr>
        <w:t>examples</w:t>
      </w:r>
      <w:r>
        <w:rPr>
          <w:noProof/>
        </w:rPr>
        <w:tab/>
        <w:t>81, 318</w:t>
      </w:r>
    </w:p>
    <w:p w:rsidR="00A717E1" w:rsidRDefault="00A717E1">
      <w:pPr>
        <w:pStyle w:val="Index1"/>
        <w:tabs>
          <w:tab w:val="right" w:pos="4582"/>
        </w:tabs>
        <w:rPr>
          <w:noProof/>
        </w:rPr>
      </w:pPr>
      <w:r>
        <w:rPr>
          <w:noProof/>
        </w:rPr>
        <w:t>clocks</w:t>
      </w:r>
      <w:r>
        <w:rPr>
          <w:noProof/>
        </w:rPr>
        <w:tab/>
      </w:r>
      <w:r w:rsidRPr="007B73DB">
        <w:rPr>
          <w:rFonts w:cs="Mangal"/>
          <w:i/>
          <w:noProof/>
        </w:rPr>
        <w:t>See</w:t>
      </w:r>
      <w:r w:rsidRPr="007B73DB">
        <w:rPr>
          <w:rFonts w:cs="Mangal"/>
          <w:noProof/>
        </w:rPr>
        <w:t xml:space="preserve"> </w:t>
      </w:r>
      <w:r w:rsidRPr="007B73DB">
        <w:rPr>
          <w:rFonts w:cs="Mangal"/>
          <w:i/>
          <w:noProof/>
        </w:rPr>
        <w:t>Timer</w:t>
      </w:r>
    </w:p>
    <w:p w:rsidR="00A717E1" w:rsidRDefault="00A717E1">
      <w:pPr>
        <w:pStyle w:val="Index2"/>
        <w:tabs>
          <w:tab w:val="right" w:pos="4582"/>
        </w:tabs>
        <w:rPr>
          <w:noProof/>
        </w:rPr>
      </w:pPr>
      <w:r>
        <w:rPr>
          <w:noProof/>
        </w:rPr>
        <w:t>accurate</w:t>
      </w:r>
      <w:r>
        <w:rPr>
          <w:noProof/>
        </w:rPr>
        <w:tab/>
        <w:t>406</w:t>
      </w:r>
    </w:p>
    <w:p w:rsidR="00A717E1" w:rsidRDefault="00A717E1">
      <w:pPr>
        <w:pStyle w:val="Index2"/>
        <w:tabs>
          <w:tab w:val="right" w:pos="4582"/>
        </w:tabs>
        <w:rPr>
          <w:noProof/>
        </w:rPr>
      </w:pPr>
      <w:r>
        <w:rPr>
          <w:noProof/>
        </w:rPr>
        <w:t>alarm</w:t>
      </w:r>
      <w:r>
        <w:rPr>
          <w:noProof/>
        </w:rPr>
        <w:tab/>
        <w:t>208</w:t>
      </w:r>
    </w:p>
    <w:p w:rsidR="00A717E1" w:rsidRDefault="00A717E1">
      <w:pPr>
        <w:pStyle w:val="Index2"/>
        <w:tabs>
          <w:tab w:val="right" w:pos="4582"/>
        </w:tabs>
        <w:rPr>
          <w:noProof/>
        </w:rPr>
      </w:pPr>
      <w:r>
        <w:rPr>
          <w:noProof/>
        </w:rPr>
        <w:t>deviation</w:t>
      </w:r>
      <w:r>
        <w:rPr>
          <w:noProof/>
        </w:rPr>
        <w:tab/>
        <w:t>210</w:t>
      </w:r>
    </w:p>
    <w:p w:rsidR="00A717E1" w:rsidRDefault="00A717E1">
      <w:pPr>
        <w:pStyle w:val="Index2"/>
        <w:tabs>
          <w:tab w:val="right" w:pos="4582"/>
        </w:tabs>
        <w:rPr>
          <w:noProof/>
        </w:rPr>
      </w:pPr>
      <w:r>
        <w:rPr>
          <w:noProof/>
        </w:rPr>
        <w:t>drift</w:t>
      </w:r>
      <w:r>
        <w:rPr>
          <w:noProof/>
        </w:rPr>
        <w:tab/>
        <w:t>25, 210, 211</w:t>
      </w:r>
    </w:p>
    <w:p w:rsidR="00A717E1" w:rsidRDefault="00A717E1">
      <w:pPr>
        <w:pStyle w:val="Index2"/>
        <w:tabs>
          <w:tab w:val="right" w:pos="4582"/>
        </w:tabs>
        <w:rPr>
          <w:noProof/>
        </w:rPr>
      </w:pPr>
      <w:r>
        <w:rPr>
          <w:noProof/>
        </w:rPr>
        <w:t>independent</w:t>
      </w:r>
      <w:r>
        <w:rPr>
          <w:noProof/>
        </w:rPr>
        <w:tab/>
        <w:t>10, 24, 25, 206</w:t>
      </w:r>
    </w:p>
    <w:p w:rsidR="00A717E1" w:rsidRDefault="00A717E1">
      <w:pPr>
        <w:pStyle w:val="Index2"/>
        <w:tabs>
          <w:tab w:val="right" w:pos="4582"/>
        </w:tabs>
        <w:rPr>
          <w:noProof/>
        </w:rPr>
      </w:pPr>
      <w:r>
        <w:rPr>
          <w:noProof/>
        </w:rPr>
        <w:t>quality</w:t>
      </w:r>
      <w:r>
        <w:rPr>
          <w:noProof/>
        </w:rPr>
        <w:tab/>
        <w:t>210</w:t>
      </w:r>
    </w:p>
    <w:p w:rsidR="00A717E1" w:rsidRDefault="00A717E1">
      <w:pPr>
        <w:pStyle w:val="Index2"/>
        <w:tabs>
          <w:tab w:val="right" w:pos="4582"/>
        </w:tabs>
        <w:rPr>
          <w:noProof/>
        </w:rPr>
      </w:pPr>
      <w:r>
        <w:rPr>
          <w:noProof/>
        </w:rPr>
        <w:t>randomization</w:t>
      </w:r>
      <w:r>
        <w:rPr>
          <w:noProof/>
        </w:rPr>
        <w:tab/>
        <w:t>136</w:t>
      </w:r>
    </w:p>
    <w:p w:rsidR="00A717E1" w:rsidRDefault="00A717E1">
      <w:pPr>
        <w:pStyle w:val="Index2"/>
        <w:tabs>
          <w:tab w:val="right" w:pos="4582"/>
        </w:tabs>
        <w:rPr>
          <w:noProof/>
        </w:rPr>
      </w:pPr>
      <w:r>
        <w:rPr>
          <w:noProof/>
        </w:rPr>
        <w:t>tolerance</w:t>
      </w:r>
      <w:r>
        <w:rPr>
          <w:noProof/>
        </w:rPr>
        <w:tab/>
        <w:t>209, 406, 409</w:t>
      </w:r>
    </w:p>
    <w:p w:rsidR="00A717E1" w:rsidRDefault="00A717E1">
      <w:pPr>
        <w:pStyle w:val="Index1"/>
        <w:tabs>
          <w:tab w:val="right" w:pos="4582"/>
        </w:tabs>
        <w:rPr>
          <w:noProof/>
        </w:rPr>
      </w:pPr>
      <w:r w:rsidRPr="007B73DB">
        <w:rPr>
          <w:i/>
          <w:noProof/>
        </w:rPr>
        <w:t>clone</w:t>
      </w:r>
      <w:r>
        <w:rPr>
          <w:noProof/>
        </w:rPr>
        <w:t xml:space="preserve"> (</w:t>
      </w:r>
      <w:r w:rsidRPr="007B73DB">
        <w:rPr>
          <w:i/>
          <w:noProof/>
        </w:rPr>
        <w:t>Packet</w:t>
      </w:r>
      <w:r>
        <w:rPr>
          <w:noProof/>
        </w:rPr>
        <w:t>)</w:t>
      </w:r>
      <w:r>
        <w:rPr>
          <w:noProof/>
        </w:rPr>
        <w:tab/>
        <w:t>222</w:t>
      </w:r>
    </w:p>
    <w:p w:rsidR="00A717E1" w:rsidRDefault="00A717E1">
      <w:pPr>
        <w:pStyle w:val="Index1"/>
        <w:tabs>
          <w:tab w:val="right" w:pos="4582"/>
        </w:tabs>
        <w:rPr>
          <w:noProof/>
        </w:rPr>
      </w:pPr>
      <w:r>
        <w:rPr>
          <w:noProof/>
        </w:rPr>
        <w:t>coaxial cable</w:t>
      </w:r>
      <w:r>
        <w:rPr>
          <w:noProof/>
        </w:rPr>
        <w:tab/>
        <w:t>160</w:t>
      </w:r>
    </w:p>
    <w:p w:rsidR="00A717E1" w:rsidRDefault="00A717E1">
      <w:pPr>
        <w:pStyle w:val="Index1"/>
        <w:tabs>
          <w:tab w:val="right" w:pos="4582"/>
        </w:tabs>
        <w:rPr>
          <w:noProof/>
        </w:rPr>
      </w:pPr>
      <w:r>
        <w:rPr>
          <w:noProof/>
        </w:rPr>
        <w:t>code method (</w:t>
      </w:r>
      <w:r w:rsidRPr="007B73DB">
        <w:rPr>
          <w:i/>
          <w:noProof/>
        </w:rPr>
        <w:t>Process</w:t>
      </w:r>
      <w:r>
        <w:rPr>
          <w:noProof/>
        </w:rPr>
        <w:t>)</w:t>
      </w:r>
      <w:r>
        <w:rPr>
          <w:noProof/>
        </w:rPr>
        <w:tab/>
      </w:r>
      <w:r w:rsidRPr="007B73DB">
        <w:rPr>
          <w:rFonts w:cs="Mangal"/>
          <w:i/>
          <w:noProof/>
        </w:rPr>
        <w:t>See</w:t>
      </w:r>
      <w:r w:rsidRPr="007B73DB">
        <w:rPr>
          <w:rFonts w:cs="Mangal"/>
          <w:noProof/>
        </w:rPr>
        <w:t xml:space="preserve"> </w:t>
      </w:r>
      <w:r w:rsidRPr="007B73DB">
        <w:rPr>
          <w:rFonts w:cs="Mangal"/>
          <w:i/>
          <w:noProof/>
        </w:rPr>
        <w:t>perform</w:t>
      </w:r>
    </w:p>
    <w:p w:rsidR="00A717E1" w:rsidRDefault="00A717E1">
      <w:pPr>
        <w:pStyle w:val="Index1"/>
        <w:tabs>
          <w:tab w:val="right" w:pos="4582"/>
        </w:tabs>
        <w:rPr>
          <w:noProof/>
        </w:rPr>
      </w:pPr>
      <w:r>
        <w:rPr>
          <w:noProof/>
        </w:rPr>
        <w:t>collision</w:t>
      </w:r>
    </w:p>
    <w:p w:rsidR="00A717E1" w:rsidRDefault="00A717E1">
      <w:pPr>
        <w:pStyle w:val="Index2"/>
        <w:tabs>
          <w:tab w:val="right" w:pos="4582"/>
        </w:tabs>
        <w:rPr>
          <w:noProof/>
        </w:rPr>
      </w:pPr>
      <w:r>
        <w:rPr>
          <w:noProof/>
        </w:rPr>
        <w:t xml:space="preserve">avoidance in </w:t>
      </w:r>
      <w:r w:rsidRPr="007B73DB">
        <w:rPr>
          <w:i/>
          <w:noProof/>
        </w:rPr>
        <w:t>RFChannels</w:t>
      </w:r>
      <w:r>
        <w:rPr>
          <w:noProof/>
        </w:rPr>
        <w:tab/>
        <w:t>277</w:t>
      </w:r>
    </w:p>
    <w:p w:rsidR="00A717E1" w:rsidRDefault="00A717E1">
      <w:pPr>
        <w:pStyle w:val="Index2"/>
        <w:tabs>
          <w:tab w:val="right" w:pos="4582"/>
        </w:tabs>
        <w:rPr>
          <w:noProof/>
        </w:rPr>
      </w:pPr>
      <w:r>
        <w:rPr>
          <w:noProof/>
        </w:rPr>
        <w:t>consensus</w:t>
      </w:r>
      <w:r>
        <w:rPr>
          <w:noProof/>
        </w:rPr>
        <w:tab/>
        <w:t>244, 252</w:t>
      </w:r>
    </w:p>
    <w:p w:rsidR="00A717E1" w:rsidRDefault="00A717E1">
      <w:pPr>
        <w:pStyle w:val="Index2"/>
        <w:tabs>
          <w:tab w:val="right" w:pos="4582"/>
        </w:tabs>
        <w:rPr>
          <w:noProof/>
        </w:rPr>
      </w:pPr>
      <w:r>
        <w:rPr>
          <w:noProof/>
        </w:rPr>
        <w:t>detection</w:t>
      </w:r>
      <w:r>
        <w:rPr>
          <w:noProof/>
        </w:rPr>
        <w:tab/>
        <w:t>252</w:t>
      </w:r>
    </w:p>
    <w:p w:rsidR="00A717E1" w:rsidRDefault="00A717E1">
      <w:pPr>
        <w:pStyle w:val="Index2"/>
        <w:tabs>
          <w:tab w:val="right" w:pos="4582"/>
        </w:tabs>
        <w:rPr>
          <w:bCs/>
          <w:noProof/>
        </w:rPr>
      </w:pPr>
      <w:r>
        <w:rPr>
          <w:noProof/>
        </w:rPr>
        <w:t xml:space="preserve">in </w:t>
      </w:r>
      <w:r w:rsidRPr="007B73DB">
        <w:rPr>
          <w:i/>
          <w:noProof/>
        </w:rPr>
        <w:t>Links</w:t>
      </w:r>
      <w:r>
        <w:rPr>
          <w:noProof/>
        </w:rPr>
        <w:tab/>
        <w:t xml:space="preserve">250, </w:t>
      </w:r>
      <w:r>
        <w:rPr>
          <w:b/>
          <w:bCs/>
          <w:noProof/>
        </w:rPr>
        <w:t>252</w:t>
      </w:r>
      <w:r>
        <w:rPr>
          <w:bCs/>
          <w:noProof/>
        </w:rPr>
        <w:t>, 258</w:t>
      </w:r>
    </w:p>
    <w:p w:rsidR="00A717E1" w:rsidRDefault="00A717E1">
      <w:pPr>
        <w:pStyle w:val="Index2"/>
        <w:tabs>
          <w:tab w:val="right" w:pos="4582"/>
        </w:tabs>
        <w:rPr>
          <w:noProof/>
        </w:rPr>
      </w:pPr>
      <w:r>
        <w:rPr>
          <w:noProof/>
        </w:rPr>
        <w:t>protocols</w:t>
      </w:r>
      <w:r>
        <w:rPr>
          <w:noProof/>
        </w:rPr>
        <w:tab/>
        <w:t>244, 245</w:t>
      </w:r>
    </w:p>
    <w:p w:rsidR="00A717E1" w:rsidRDefault="00A717E1">
      <w:pPr>
        <w:pStyle w:val="Index1"/>
        <w:tabs>
          <w:tab w:val="right" w:pos="4582"/>
        </w:tabs>
        <w:rPr>
          <w:noProof/>
        </w:rPr>
      </w:pPr>
      <w:r w:rsidRPr="007B73DB">
        <w:rPr>
          <w:i/>
          <w:noProof/>
        </w:rPr>
        <w:t>COLLISION</w:t>
      </w:r>
    </w:p>
    <w:p w:rsidR="00A717E1" w:rsidRDefault="00A717E1">
      <w:pPr>
        <w:pStyle w:val="Index2"/>
        <w:tabs>
          <w:tab w:val="right" w:pos="4582"/>
        </w:tabs>
        <w:rPr>
          <w:noProof/>
        </w:rPr>
      </w:pPr>
      <w:r w:rsidRPr="007B73DB">
        <w:rPr>
          <w:i/>
          <w:noProof/>
        </w:rPr>
        <w:t>Port</w:t>
      </w:r>
      <w:r>
        <w:rPr>
          <w:noProof/>
        </w:rPr>
        <w:t xml:space="preserve"> event</w:t>
      </w:r>
      <w:r>
        <w:rPr>
          <w:noProof/>
        </w:rPr>
        <w:tab/>
        <w:t>258</w:t>
      </w:r>
    </w:p>
    <w:p w:rsidR="00A717E1" w:rsidRDefault="00A717E1">
      <w:pPr>
        <w:pStyle w:val="Index1"/>
        <w:tabs>
          <w:tab w:val="right" w:pos="4582"/>
        </w:tabs>
        <w:rPr>
          <w:noProof/>
        </w:rPr>
      </w:pPr>
      <w:r w:rsidRPr="007B73DB">
        <w:rPr>
          <w:i/>
          <w:noProof/>
        </w:rPr>
        <w:t xml:space="preserve">COLLISION </w:t>
      </w:r>
      <w:r>
        <w:rPr>
          <w:noProof/>
        </w:rPr>
        <w:t>(</w:t>
      </w:r>
      <w:r w:rsidRPr="007B73DB">
        <w:rPr>
          <w:i/>
          <w:noProof/>
        </w:rPr>
        <w:t xml:space="preserve">Port </w:t>
      </w:r>
      <w:r>
        <w:rPr>
          <w:noProof/>
        </w:rPr>
        <w:t>event)</w:t>
      </w:r>
      <w:r>
        <w:rPr>
          <w:noProof/>
        </w:rPr>
        <w:tab/>
        <w:t>250</w:t>
      </w:r>
    </w:p>
    <w:p w:rsidR="00A717E1" w:rsidRDefault="00A717E1">
      <w:pPr>
        <w:pStyle w:val="Index2"/>
        <w:tabs>
          <w:tab w:val="right" w:pos="4582"/>
        </w:tabs>
        <w:rPr>
          <w:noProof/>
        </w:rPr>
      </w:pPr>
      <w:r>
        <w:rPr>
          <w:noProof/>
        </w:rPr>
        <w:t>exposure</w:t>
      </w:r>
      <w:r>
        <w:rPr>
          <w:noProof/>
        </w:rPr>
        <w:tab/>
        <w:t>357, 364, 365, 376</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1"/>
        <w:tabs>
          <w:tab w:val="right" w:pos="4582"/>
        </w:tabs>
        <w:rPr>
          <w:noProof/>
        </w:rPr>
      </w:pPr>
      <w:r w:rsidRPr="007B73DB">
        <w:rPr>
          <w:i/>
          <w:noProof/>
        </w:rPr>
        <w:t>collisionTime</w:t>
      </w:r>
      <w:r>
        <w:rPr>
          <w:noProof/>
        </w:rPr>
        <w:tab/>
        <w:t>259</w:t>
      </w:r>
    </w:p>
    <w:p w:rsidR="00A717E1" w:rsidRDefault="00A717E1">
      <w:pPr>
        <w:pStyle w:val="Index1"/>
        <w:tabs>
          <w:tab w:val="right" w:pos="4582"/>
        </w:tabs>
        <w:rPr>
          <w:noProof/>
        </w:rPr>
      </w:pPr>
      <w:r w:rsidRPr="007B73DB">
        <w:rPr>
          <w:i/>
          <w:noProof/>
        </w:rPr>
        <w:t>combineRV</w:t>
      </w:r>
      <w:r>
        <w:rPr>
          <w:noProof/>
        </w:rPr>
        <w:tab/>
        <w:t>325</w:t>
      </w:r>
    </w:p>
    <w:p w:rsidR="00A717E1" w:rsidRDefault="00A717E1">
      <w:pPr>
        <w:pStyle w:val="Index1"/>
        <w:tabs>
          <w:tab w:val="right" w:pos="4582"/>
        </w:tabs>
        <w:rPr>
          <w:noProof/>
        </w:rPr>
      </w:pPr>
      <w:r>
        <w:rPr>
          <w:noProof/>
        </w:rPr>
        <w:t>communication group</w:t>
      </w:r>
      <w:r>
        <w:rPr>
          <w:noProof/>
        </w:rPr>
        <w:tab/>
      </w:r>
      <w:r w:rsidRPr="007B73DB">
        <w:rPr>
          <w:rFonts w:cs="Mangal"/>
          <w:i/>
          <w:noProof/>
        </w:rPr>
        <w:t>See</w:t>
      </w:r>
      <w:r w:rsidRPr="007B73DB">
        <w:rPr>
          <w:rFonts w:cs="Mangal"/>
          <w:noProof/>
        </w:rPr>
        <w:t xml:space="preserve"> </w:t>
      </w:r>
      <w:r w:rsidRPr="007B73DB">
        <w:rPr>
          <w:rFonts w:cs="Mangal"/>
          <w:i/>
          <w:noProof/>
        </w:rPr>
        <w:t>CGroup</w:t>
      </w:r>
    </w:p>
    <w:p w:rsidR="00A717E1" w:rsidRDefault="00A717E1">
      <w:pPr>
        <w:pStyle w:val="Index1"/>
        <w:tabs>
          <w:tab w:val="right" w:pos="4582"/>
        </w:tabs>
        <w:rPr>
          <w:noProof/>
        </w:rPr>
      </w:pPr>
      <w:r>
        <w:rPr>
          <w:noProof/>
        </w:rPr>
        <w:t>confidence interval</w:t>
      </w:r>
      <w:r>
        <w:rPr>
          <w:noProof/>
        </w:rPr>
        <w:tab/>
        <w:t>66, 361</w:t>
      </w:r>
    </w:p>
    <w:p w:rsidR="00A717E1" w:rsidRDefault="00A717E1">
      <w:pPr>
        <w:pStyle w:val="Index1"/>
        <w:tabs>
          <w:tab w:val="right" w:pos="4582"/>
        </w:tabs>
        <w:rPr>
          <w:noProof/>
        </w:rPr>
      </w:pPr>
      <w:r>
        <w:rPr>
          <w:noProof/>
        </w:rPr>
        <w:t>conformance testing</w:t>
      </w:r>
      <w:r>
        <w:rPr>
          <w:noProof/>
        </w:rPr>
        <w:tab/>
        <w:t>10, 21, 26</w:t>
      </w:r>
    </w:p>
    <w:p w:rsidR="00A717E1" w:rsidRDefault="00A717E1">
      <w:pPr>
        <w:pStyle w:val="Index1"/>
        <w:tabs>
          <w:tab w:val="right" w:pos="4582"/>
        </w:tabs>
        <w:rPr>
          <w:noProof/>
        </w:rPr>
      </w:pPr>
      <w:r w:rsidRPr="007B73DB">
        <w:rPr>
          <w:i/>
          <w:noProof/>
        </w:rPr>
        <w:t>connect</w:t>
      </w:r>
    </w:p>
    <w:p w:rsidR="00A717E1" w:rsidRDefault="00A717E1">
      <w:pPr>
        <w:pStyle w:val="Index2"/>
        <w:tabs>
          <w:tab w:val="right" w:pos="4582"/>
        </w:tabs>
        <w:rPr>
          <w:bCs/>
          <w:noProof/>
        </w:rPr>
      </w:pPr>
      <w:r w:rsidRPr="007B73DB">
        <w:rPr>
          <w:i/>
          <w:noProof/>
        </w:rPr>
        <w:t>Mailbox</w:t>
      </w:r>
      <w:r>
        <w:rPr>
          <w:noProof/>
        </w:rPr>
        <w:t xml:space="preserve"> method</w:t>
      </w:r>
      <w:r>
        <w:rPr>
          <w:noProof/>
        </w:rPr>
        <w:tab/>
        <w:t xml:space="preserve">73, 74, 75, </w:t>
      </w:r>
      <w:r>
        <w:rPr>
          <w:b/>
          <w:bCs/>
          <w:noProof/>
        </w:rPr>
        <w:t>306</w:t>
      </w:r>
      <w:r>
        <w:rPr>
          <w:bCs/>
          <w:noProof/>
        </w:rPr>
        <w:t>, 308, 310, 311</w:t>
      </w:r>
    </w:p>
    <w:p w:rsidR="00A717E1" w:rsidRDefault="00A717E1">
      <w:pPr>
        <w:pStyle w:val="Index2"/>
        <w:tabs>
          <w:tab w:val="right" w:pos="4582"/>
        </w:tabs>
        <w:rPr>
          <w:bCs/>
          <w:noProof/>
        </w:rPr>
      </w:pPr>
      <w:r w:rsidRPr="007B73DB">
        <w:rPr>
          <w:i/>
          <w:noProof/>
        </w:rPr>
        <w:t>Port</w:t>
      </w:r>
      <w:r>
        <w:rPr>
          <w:noProof/>
        </w:rPr>
        <w:t xml:space="preserve"> method</w:t>
      </w:r>
      <w:r>
        <w:rPr>
          <w:noProof/>
        </w:rPr>
        <w:tab/>
        <w:t xml:space="preserve">62, 93, </w:t>
      </w:r>
      <w:r>
        <w:rPr>
          <w:b/>
          <w:bCs/>
          <w:noProof/>
        </w:rPr>
        <w:t>169</w:t>
      </w:r>
    </w:p>
    <w:p w:rsidR="00A717E1" w:rsidRDefault="00A717E1">
      <w:pPr>
        <w:pStyle w:val="Index1"/>
        <w:tabs>
          <w:tab w:val="right" w:pos="4582"/>
        </w:tabs>
        <w:rPr>
          <w:noProof/>
        </w:rPr>
      </w:pPr>
      <w:r>
        <w:rPr>
          <w:noProof/>
        </w:rPr>
        <w:t>control mode</w:t>
      </w:r>
      <w:r>
        <w:rPr>
          <w:noProof/>
        </w:rPr>
        <w:tab/>
        <w:t>27, 81, 129</w:t>
      </w:r>
    </w:p>
    <w:p w:rsidR="00A717E1" w:rsidRDefault="00A717E1">
      <w:pPr>
        <w:pStyle w:val="Index1"/>
        <w:tabs>
          <w:tab w:val="right" w:pos="4582"/>
        </w:tabs>
        <w:rPr>
          <w:noProof/>
        </w:rPr>
      </w:pPr>
      <w:r w:rsidRPr="007B73DB">
        <w:rPr>
          <w:i/>
          <w:noProof/>
        </w:rPr>
        <w:t xml:space="preserve">COOKED </w:t>
      </w:r>
      <w:r>
        <w:rPr>
          <w:noProof/>
        </w:rPr>
        <w:t>(</w:t>
      </w:r>
      <w:r w:rsidRPr="007B73DB">
        <w:rPr>
          <w:i/>
          <w:noProof/>
        </w:rPr>
        <w:t>Mailbox</w:t>
      </w:r>
      <w:r>
        <w:rPr>
          <w:noProof/>
        </w:rPr>
        <w:t xml:space="preserve"> flag)</w:t>
      </w:r>
      <w:r>
        <w:rPr>
          <w:noProof/>
        </w:rPr>
        <w:tab/>
        <w:t>306, 308</w:t>
      </w:r>
    </w:p>
    <w:p w:rsidR="00A717E1" w:rsidRDefault="00A717E1">
      <w:pPr>
        <w:pStyle w:val="Index1"/>
        <w:tabs>
          <w:tab w:val="right" w:pos="4582"/>
        </w:tabs>
        <w:rPr>
          <w:noProof/>
        </w:rPr>
      </w:pPr>
      <w:r>
        <w:rPr>
          <w:noProof/>
        </w:rPr>
        <w:t>CPU time</w:t>
      </w:r>
    </w:p>
    <w:p w:rsidR="00A717E1" w:rsidRDefault="00A717E1">
      <w:pPr>
        <w:pStyle w:val="Index2"/>
        <w:tabs>
          <w:tab w:val="right" w:pos="4582"/>
        </w:tabs>
        <w:rPr>
          <w:noProof/>
        </w:rPr>
      </w:pPr>
      <w:r>
        <w:rPr>
          <w:noProof/>
        </w:rPr>
        <w:t>access to</w:t>
      </w:r>
      <w:r>
        <w:rPr>
          <w:noProof/>
        </w:rPr>
        <w:tab/>
        <w:t>148</w:t>
      </w:r>
    </w:p>
    <w:p w:rsidR="00A717E1" w:rsidRDefault="00A717E1">
      <w:pPr>
        <w:pStyle w:val="Index2"/>
        <w:tabs>
          <w:tab w:val="right" w:pos="4582"/>
        </w:tabs>
        <w:rPr>
          <w:noProof/>
        </w:rPr>
      </w:pPr>
      <w:r>
        <w:rPr>
          <w:noProof/>
        </w:rPr>
        <w:t>exposure</w:t>
      </w:r>
      <w:r>
        <w:rPr>
          <w:noProof/>
        </w:rPr>
        <w:tab/>
        <w:t>373, 418</w:t>
      </w:r>
    </w:p>
    <w:p w:rsidR="00A717E1" w:rsidRDefault="00A717E1">
      <w:pPr>
        <w:pStyle w:val="Index2"/>
        <w:tabs>
          <w:tab w:val="right" w:pos="4582"/>
        </w:tabs>
        <w:rPr>
          <w:noProof/>
        </w:rPr>
      </w:pPr>
      <w:r>
        <w:rPr>
          <w:noProof/>
        </w:rPr>
        <w:t>limit</w:t>
      </w:r>
      <w:r>
        <w:rPr>
          <w:noProof/>
        </w:rPr>
        <w:tab/>
        <w:t>335</w:t>
      </w:r>
    </w:p>
    <w:p w:rsidR="00A717E1" w:rsidRDefault="00A717E1">
      <w:pPr>
        <w:pStyle w:val="Index1"/>
        <w:tabs>
          <w:tab w:val="right" w:pos="4582"/>
        </w:tabs>
        <w:rPr>
          <w:noProof/>
        </w:rPr>
      </w:pPr>
      <w:r w:rsidRPr="007B73DB">
        <w:rPr>
          <w:i/>
          <w:noProof/>
        </w:rPr>
        <w:t>cpuTime</w:t>
      </w:r>
      <w:r>
        <w:rPr>
          <w:noProof/>
        </w:rPr>
        <w:tab/>
        <w:t>148</w:t>
      </w:r>
    </w:p>
    <w:p w:rsidR="00A717E1" w:rsidRDefault="00A717E1">
      <w:pPr>
        <w:pStyle w:val="Index1"/>
        <w:tabs>
          <w:tab w:val="right" w:pos="4582"/>
        </w:tabs>
        <w:rPr>
          <w:noProof/>
        </w:rPr>
      </w:pPr>
      <w:r>
        <w:rPr>
          <w:noProof/>
        </w:rPr>
        <w:t>CRC (Cyclic Redundancy Check)</w:t>
      </w:r>
      <w:r>
        <w:rPr>
          <w:noProof/>
        </w:rPr>
        <w:tab/>
        <w:t>45, 53, 87, 97</w:t>
      </w:r>
    </w:p>
    <w:p w:rsidR="00A717E1" w:rsidRDefault="00A717E1">
      <w:pPr>
        <w:pStyle w:val="Index1"/>
        <w:tabs>
          <w:tab w:val="right" w:pos="4582"/>
        </w:tabs>
        <w:rPr>
          <w:noProof/>
        </w:rPr>
      </w:pPr>
      <w:r w:rsidRPr="007B73DB">
        <w:rPr>
          <w:i/>
          <w:noProof/>
        </w:rPr>
        <w:t>create</w:t>
      </w:r>
      <w:r>
        <w:rPr>
          <w:noProof/>
        </w:rPr>
        <w:tab/>
        <w:t>158, 159</w:t>
      </w:r>
    </w:p>
    <w:p w:rsidR="00A717E1" w:rsidRDefault="00A717E1">
      <w:pPr>
        <w:pStyle w:val="Index1"/>
        <w:tabs>
          <w:tab w:val="right" w:pos="4582"/>
        </w:tabs>
        <w:rPr>
          <w:noProof/>
        </w:rPr>
      </w:pPr>
      <w:r>
        <w:rPr>
          <w:noProof/>
        </w:rPr>
        <w:t>CSMA/CD (Carrier Sense Multiple Access/Collision Detection)</w:t>
      </w:r>
      <w:r>
        <w:rPr>
          <w:noProof/>
        </w:rPr>
        <w:tab/>
        <w:t>245, 252</w:t>
      </w:r>
    </w:p>
    <w:p w:rsidR="00A717E1" w:rsidRDefault="00A717E1">
      <w:pPr>
        <w:pStyle w:val="Index1"/>
        <w:tabs>
          <w:tab w:val="right" w:pos="4582"/>
        </w:tabs>
        <w:rPr>
          <w:noProof/>
        </w:rPr>
      </w:pPr>
      <w:r>
        <w:rPr>
          <w:noProof/>
        </w:rPr>
        <w:t>cutoff</w:t>
      </w:r>
      <w:r>
        <w:rPr>
          <w:noProof/>
        </w:rPr>
        <w:tab/>
        <w:t>179</w:t>
      </w:r>
    </w:p>
    <w:p w:rsidR="00A717E1" w:rsidRDefault="00A717E1">
      <w:pPr>
        <w:pStyle w:val="Index1"/>
        <w:tabs>
          <w:tab w:val="right" w:pos="4582"/>
        </w:tabs>
        <w:rPr>
          <w:noProof/>
        </w:rPr>
      </w:pPr>
      <w:r>
        <w:rPr>
          <w:noProof/>
        </w:rPr>
        <w:t>Cygwin</w:t>
      </w:r>
      <w:r>
        <w:rPr>
          <w:noProof/>
        </w:rPr>
        <w:tab/>
        <w:t>397, 400, 404, 406</w:t>
      </w:r>
    </w:p>
    <w:p w:rsidR="00A717E1" w:rsidRDefault="00A717E1">
      <w:pPr>
        <w:pStyle w:val="IndexHeading"/>
        <w:keepNext/>
        <w:tabs>
          <w:tab w:val="right" w:pos="4582"/>
        </w:tabs>
        <w:rPr>
          <w:rFonts w:eastAsiaTheme="minorEastAsia" w:cstheme="minorBidi"/>
          <w:b w:val="0"/>
          <w:bCs w:val="0"/>
          <w:noProof/>
        </w:rPr>
      </w:pPr>
      <w:r>
        <w:rPr>
          <w:noProof/>
        </w:rPr>
        <w:t>D</w:t>
      </w:r>
    </w:p>
    <w:p w:rsidR="00A717E1" w:rsidRDefault="00A717E1">
      <w:pPr>
        <w:pStyle w:val="Index1"/>
        <w:tabs>
          <w:tab w:val="right" w:pos="4582"/>
        </w:tabs>
        <w:rPr>
          <w:noProof/>
        </w:rPr>
      </w:pPr>
      <w:r>
        <w:rPr>
          <w:noProof/>
        </w:rPr>
        <w:t>daemon</w:t>
      </w:r>
      <w:r>
        <w:rPr>
          <w:noProof/>
        </w:rPr>
        <w:tab/>
        <w:t>138, 202, 415</w:t>
      </w:r>
    </w:p>
    <w:p w:rsidR="00A717E1" w:rsidRDefault="00A717E1">
      <w:pPr>
        <w:pStyle w:val="Index2"/>
        <w:tabs>
          <w:tab w:val="right" w:pos="4582"/>
        </w:tabs>
        <w:rPr>
          <w:noProof/>
        </w:rPr>
      </w:pPr>
      <w:r>
        <w:rPr>
          <w:noProof/>
        </w:rPr>
        <w:t>running monitor as</w:t>
      </w:r>
      <w:r>
        <w:rPr>
          <w:noProof/>
        </w:rPr>
        <w:tab/>
        <w:t>402</w:t>
      </w:r>
    </w:p>
    <w:p w:rsidR="00A717E1" w:rsidRDefault="00A717E1">
      <w:pPr>
        <w:pStyle w:val="Index2"/>
        <w:tabs>
          <w:tab w:val="right" w:pos="4582"/>
        </w:tabs>
        <w:rPr>
          <w:noProof/>
        </w:rPr>
      </w:pPr>
      <w:r>
        <w:rPr>
          <w:noProof/>
        </w:rPr>
        <w:t>running nweb24 as</w:t>
      </w:r>
      <w:r>
        <w:rPr>
          <w:noProof/>
        </w:rPr>
        <w:tab/>
        <w:t>403</w:t>
      </w:r>
    </w:p>
    <w:p w:rsidR="00A717E1" w:rsidRDefault="00A717E1">
      <w:pPr>
        <w:pStyle w:val="Index2"/>
        <w:tabs>
          <w:tab w:val="right" w:pos="4582"/>
        </w:tabs>
        <w:rPr>
          <w:noProof/>
        </w:rPr>
      </w:pPr>
      <w:r>
        <w:rPr>
          <w:noProof/>
        </w:rPr>
        <w:t>running simulator as</w:t>
      </w:r>
      <w:r>
        <w:rPr>
          <w:noProof/>
        </w:rPr>
        <w:tab/>
        <w:t>409</w:t>
      </w:r>
    </w:p>
    <w:p w:rsidR="00A717E1" w:rsidRDefault="00A717E1">
      <w:pPr>
        <w:pStyle w:val="Index1"/>
        <w:tabs>
          <w:tab w:val="right" w:pos="4582"/>
        </w:tabs>
        <w:rPr>
          <w:noProof/>
        </w:rPr>
      </w:pPr>
      <w:r>
        <w:rPr>
          <w:noProof/>
        </w:rPr>
        <w:t>data file</w:t>
      </w:r>
      <w:r>
        <w:rPr>
          <w:noProof/>
        </w:rPr>
        <w:tab/>
      </w:r>
      <w:r w:rsidRPr="007B73DB">
        <w:rPr>
          <w:rFonts w:cs="Mangal"/>
          <w:i/>
          <w:noProof/>
        </w:rPr>
        <w:t>See</w:t>
      </w:r>
      <w:r w:rsidRPr="007B73DB">
        <w:rPr>
          <w:rFonts w:cs="Mangal"/>
          <w:noProof/>
        </w:rPr>
        <w:t xml:space="preserve"> input file</w:t>
      </w:r>
    </w:p>
    <w:p w:rsidR="00A717E1" w:rsidRDefault="00A717E1">
      <w:pPr>
        <w:pStyle w:val="Index1"/>
        <w:tabs>
          <w:tab w:val="right" w:pos="4582"/>
        </w:tabs>
        <w:rPr>
          <w:noProof/>
        </w:rPr>
      </w:pPr>
      <w:r>
        <w:rPr>
          <w:noProof/>
        </w:rPr>
        <w:t>date (telling)</w:t>
      </w:r>
      <w:r>
        <w:rPr>
          <w:noProof/>
        </w:rPr>
        <w:tab/>
        <w:t>130, 148</w:t>
      </w:r>
    </w:p>
    <w:p w:rsidR="00A717E1" w:rsidRDefault="00A717E1">
      <w:pPr>
        <w:pStyle w:val="Index1"/>
        <w:tabs>
          <w:tab w:val="right" w:pos="4582"/>
        </w:tabs>
        <w:rPr>
          <w:bCs/>
          <w:noProof/>
        </w:rPr>
      </w:pPr>
      <w:r>
        <w:rPr>
          <w:noProof/>
        </w:rPr>
        <w:t>dB (decibel)</w:t>
      </w:r>
      <w:r>
        <w:rPr>
          <w:noProof/>
        </w:rPr>
        <w:tab/>
        <w:t xml:space="preserve">102, 106, </w:t>
      </w:r>
      <w:r>
        <w:rPr>
          <w:b/>
          <w:bCs/>
          <w:noProof/>
        </w:rPr>
        <w:t>148</w:t>
      </w:r>
      <w:r>
        <w:rPr>
          <w:bCs/>
          <w:noProof/>
        </w:rPr>
        <w:t>–</w:t>
      </w:r>
      <w:r>
        <w:rPr>
          <w:b/>
          <w:bCs/>
          <w:noProof/>
        </w:rPr>
        <w:t>49</w:t>
      </w:r>
      <w:r>
        <w:rPr>
          <w:bCs/>
          <w:noProof/>
        </w:rPr>
        <w:t>, 387</w:t>
      </w:r>
    </w:p>
    <w:p w:rsidR="00A717E1" w:rsidRDefault="00A717E1">
      <w:pPr>
        <w:pStyle w:val="Index1"/>
        <w:tabs>
          <w:tab w:val="right" w:pos="4582"/>
        </w:tabs>
        <w:rPr>
          <w:bCs/>
          <w:noProof/>
        </w:rPr>
      </w:pPr>
      <w:r>
        <w:rPr>
          <w:noProof/>
        </w:rPr>
        <w:t>dBm</w:t>
      </w:r>
      <w:r>
        <w:rPr>
          <w:noProof/>
        </w:rPr>
        <w:tab/>
        <w:t xml:space="preserve">106, 116, </w:t>
      </w:r>
      <w:r>
        <w:rPr>
          <w:b/>
          <w:bCs/>
          <w:noProof/>
        </w:rPr>
        <w:t>148</w:t>
      </w:r>
      <w:r>
        <w:rPr>
          <w:bCs/>
          <w:noProof/>
        </w:rPr>
        <w:t>, 380, 384, 386, 393</w:t>
      </w:r>
    </w:p>
    <w:p w:rsidR="00A717E1" w:rsidRDefault="00A717E1">
      <w:pPr>
        <w:pStyle w:val="Index1"/>
        <w:tabs>
          <w:tab w:val="right" w:pos="4582"/>
        </w:tabs>
        <w:rPr>
          <w:bCs/>
          <w:noProof/>
        </w:rPr>
      </w:pPr>
      <w:r w:rsidRPr="007B73DB">
        <w:rPr>
          <w:i/>
          <w:noProof/>
        </w:rPr>
        <w:t>dBToLin</w:t>
      </w:r>
      <w:r>
        <w:rPr>
          <w:noProof/>
        </w:rPr>
        <w:tab/>
        <w:t xml:space="preserve">108, </w:t>
      </w:r>
      <w:r>
        <w:rPr>
          <w:b/>
          <w:bCs/>
          <w:noProof/>
        </w:rPr>
        <w:t>149</w:t>
      </w:r>
      <w:r>
        <w:rPr>
          <w:bCs/>
          <w:noProof/>
        </w:rPr>
        <w:t>, 382</w:t>
      </w:r>
    </w:p>
    <w:p w:rsidR="00A717E1" w:rsidRDefault="00A717E1">
      <w:pPr>
        <w:pStyle w:val="Index2"/>
        <w:tabs>
          <w:tab w:val="right" w:pos="4582"/>
        </w:tabs>
        <w:rPr>
          <w:noProof/>
        </w:rPr>
      </w:pPr>
      <w:r>
        <w:rPr>
          <w:noProof/>
        </w:rPr>
        <w:t>examples</w:t>
      </w:r>
      <w:r>
        <w:rPr>
          <w:noProof/>
        </w:rPr>
        <w:tab/>
        <w:t>103, 104, 285</w:t>
      </w:r>
    </w:p>
    <w:p w:rsidR="00A717E1" w:rsidRDefault="00A717E1">
      <w:pPr>
        <w:pStyle w:val="Index1"/>
        <w:tabs>
          <w:tab w:val="right" w:pos="4582"/>
        </w:tabs>
        <w:rPr>
          <w:noProof/>
        </w:rPr>
      </w:pPr>
      <w:r w:rsidRPr="007B73DB">
        <w:rPr>
          <w:i/>
          <w:noProof/>
        </w:rPr>
        <w:t xml:space="preserve">dead </w:t>
      </w:r>
      <w:r>
        <w:rPr>
          <w:noProof/>
        </w:rPr>
        <w:t>(</w:t>
      </w:r>
      <w:r w:rsidRPr="007B73DB">
        <w:rPr>
          <w:i/>
          <w:noProof/>
        </w:rPr>
        <w:t>Packet</w:t>
      </w:r>
      <w:r>
        <w:rPr>
          <w:noProof/>
        </w:rPr>
        <w:t xml:space="preserve"> method)</w:t>
      </w:r>
      <w:r>
        <w:rPr>
          <w:noProof/>
        </w:rPr>
        <w:tab/>
        <w:t>289</w:t>
      </w:r>
    </w:p>
    <w:p w:rsidR="00A717E1" w:rsidRDefault="00A717E1">
      <w:pPr>
        <w:pStyle w:val="Index1"/>
        <w:tabs>
          <w:tab w:val="right" w:pos="4582"/>
        </w:tabs>
        <w:rPr>
          <w:noProof/>
        </w:rPr>
      </w:pPr>
      <w:r w:rsidRPr="007B73DB">
        <w:rPr>
          <w:i/>
          <w:noProof/>
        </w:rPr>
        <w:t>DEATH</w:t>
      </w:r>
    </w:p>
    <w:p w:rsidR="00A717E1" w:rsidRDefault="00A717E1">
      <w:pPr>
        <w:pStyle w:val="Index2"/>
        <w:tabs>
          <w:tab w:val="right" w:pos="4582"/>
        </w:tabs>
        <w:rPr>
          <w:noProof/>
        </w:rPr>
      </w:pPr>
      <w:r>
        <w:rPr>
          <w:noProof/>
        </w:rPr>
        <w:t>exposure</w:t>
      </w:r>
      <w:r>
        <w:rPr>
          <w:noProof/>
        </w:rPr>
        <w:tab/>
        <w:t>358</w:t>
      </w:r>
    </w:p>
    <w:p w:rsidR="00A717E1" w:rsidRDefault="00A717E1">
      <w:pPr>
        <w:pStyle w:val="Index2"/>
        <w:tabs>
          <w:tab w:val="right" w:pos="4582"/>
        </w:tabs>
        <w:rPr>
          <w:bCs/>
          <w:noProof/>
        </w:rPr>
      </w:pPr>
      <w:r w:rsidRPr="007B73DB">
        <w:rPr>
          <w:i/>
          <w:noProof/>
        </w:rPr>
        <w:t>Kernel</w:t>
      </w:r>
      <w:r>
        <w:rPr>
          <w:noProof/>
        </w:rPr>
        <w:t xml:space="preserve"> event</w:t>
      </w:r>
      <w:r>
        <w:rPr>
          <w:noProof/>
        </w:rPr>
        <w:tab/>
        <w:t xml:space="preserve">37, 38, 39, 58, 60, 64, 111, </w:t>
      </w:r>
      <w:r>
        <w:rPr>
          <w:b/>
          <w:bCs/>
          <w:noProof/>
        </w:rPr>
        <w:t>201</w:t>
      </w:r>
      <w:r>
        <w:rPr>
          <w:bCs/>
          <w:noProof/>
        </w:rPr>
        <w:t>, 335</w:t>
      </w:r>
    </w:p>
    <w:p w:rsidR="00A717E1" w:rsidRDefault="00A717E1">
      <w:pPr>
        <w:pStyle w:val="Index2"/>
        <w:tabs>
          <w:tab w:val="right" w:pos="4582"/>
        </w:tabs>
        <w:rPr>
          <w:noProof/>
        </w:rPr>
      </w:pPr>
      <w:r w:rsidRPr="007B73DB">
        <w:rPr>
          <w:i/>
          <w:noProof/>
        </w:rPr>
        <w:t>Process</w:t>
      </w:r>
      <w:r>
        <w:rPr>
          <w:noProof/>
        </w:rPr>
        <w:t xml:space="preserve"> event</w:t>
      </w:r>
      <w:r>
        <w:rPr>
          <w:noProof/>
        </w:rPr>
        <w:tab/>
        <w:t>199, 200</w:t>
      </w:r>
    </w:p>
    <w:p w:rsidR="00A717E1" w:rsidRDefault="00A717E1">
      <w:pPr>
        <w:pStyle w:val="Index1"/>
        <w:tabs>
          <w:tab w:val="right" w:pos="4582"/>
        </w:tabs>
        <w:rPr>
          <w:bCs/>
          <w:noProof/>
        </w:rPr>
      </w:pPr>
      <w:r>
        <w:rPr>
          <w:noProof/>
        </w:rPr>
        <w:t>debugging</w:t>
      </w:r>
      <w:r>
        <w:rPr>
          <w:noProof/>
        </w:rPr>
        <w:tab/>
        <w:t xml:space="preserve">28, 43, 135, 219, 272, </w:t>
      </w:r>
      <w:r>
        <w:rPr>
          <w:b/>
          <w:bCs/>
          <w:noProof/>
        </w:rPr>
        <w:t>337</w:t>
      </w:r>
      <w:r>
        <w:rPr>
          <w:bCs/>
          <w:noProof/>
        </w:rPr>
        <w:t>, 406, 429</w:t>
      </w:r>
    </w:p>
    <w:p w:rsidR="00A717E1" w:rsidRDefault="00A717E1">
      <w:pPr>
        <w:pStyle w:val="Index1"/>
        <w:tabs>
          <w:tab w:val="right" w:pos="4582"/>
        </w:tabs>
        <w:rPr>
          <w:noProof/>
        </w:rPr>
      </w:pPr>
      <w:r w:rsidRPr="007B73DB">
        <w:rPr>
          <w:i/>
          <w:noProof/>
        </w:rPr>
        <w:t>DebugTracing</w:t>
      </w:r>
      <w:r>
        <w:rPr>
          <w:noProof/>
        </w:rPr>
        <w:tab/>
        <w:t>340</w:t>
      </w:r>
    </w:p>
    <w:p w:rsidR="00A717E1" w:rsidRDefault="00A717E1">
      <w:pPr>
        <w:pStyle w:val="Index1"/>
        <w:tabs>
          <w:tab w:val="right" w:pos="4582"/>
        </w:tabs>
        <w:rPr>
          <w:bCs/>
          <w:noProof/>
        </w:rPr>
      </w:pPr>
      <w:r w:rsidRPr="007B73DB">
        <w:rPr>
          <w:i/>
          <w:noProof/>
        </w:rPr>
        <w:t xml:space="preserve">delay </w:t>
      </w:r>
      <w:r>
        <w:rPr>
          <w:noProof/>
        </w:rPr>
        <w:t>(</w:t>
      </w:r>
      <w:r w:rsidRPr="007B73DB">
        <w:rPr>
          <w:i/>
          <w:noProof/>
        </w:rPr>
        <w:t>Timer</w:t>
      </w:r>
      <w:r>
        <w:rPr>
          <w:noProof/>
        </w:rPr>
        <w:t xml:space="preserve"> method)</w:t>
      </w:r>
      <w:r>
        <w:rPr>
          <w:noProof/>
        </w:rPr>
        <w:tab/>
        <w:t xml:space="preserve">34, 52, 82, </w:t>
      </w:r>
      <w:r>
        <w:rPr>
          <w:b/>
          <w:bCs/>
          <w:noProof/>
        </w:rPr>
        <w:t>206</w:t>
      </w:r>
    </w:p>
    <w:p w:rsidR="00A717E1" w:rsidRDefault="00A717E1">
      <w:pPr>
        <w:pStyle w:val="Index2"/>
        <w:tabs>
          <w:tab w:val="right" w:pos="4582"/>
        </w:tabs>
        <w:rPr>
          <w:noProof/>
        </w:rPr>
      </w:pPr>
      <w:r>
        <w:rPr>
          <w:noProof/>
        </w:rPr>
        <w:t>examples</w:t>
      </w:r>
      <w:r>
        <w:rPr>
          <w:noProof/>
        </w:rPr>
        <w:tab/>
        <w:t>32, 35, 81, 100, 197</w:t>
      </w:r>
    </w:p>
    <w:p w:rsidR="00A717E1" w:rsidRDefault="00A717E1">
      <w:pPr>
        <w:pStyle w:val="Index1"/>
        <w:tabs>
          <w:tab w:val="right" w:pos="4582"/>
        </w:tabs>
        <w:rPr>
          <w:noProof/>
        </w:rPr>
      </w:pPr>
      <w:r>
        <w:rPr>
          <w:noProof/>
        </w:rPr>
        <w:t>deploy (script, installation)</w:t>
      </w:r>
      <w:r>
        <w:rPr>
          <w:noProof/>
        </w:rPr>
        <w:tab/>
        <w:t>398, 400</w:t>
      </w:r>
    </w:p>
    <w:p w:rsidR="00A717E1" w:rsidRDefault="00A717E1">
      <w:pPr>
        <w:pStyle w:val="Index1"/>
        <w:tabs>
          <w:tab w:val="right" w:pos="4582"/>
        </w:tabs>
        <w:rPr>
          <w:noProof/>
        </w:rPr>
      </w:pPr>
      <w:r w:rsidRPr="007B73DB">
        <w:rPr>
          <w:i/>
          <w:noProof/>
        </w:rPr>
        <w:t>DEVICE</w:t>
      </w:r>
      <w:r>
        <w:rPr>
          <w:noProof/>
        </w:rPr>
        <w:t xml:space="preserve"> (</w:t>
      </w:r>
      <w:r w:rsidRPr="007B73DB">
        <w:rPr>
          <w:i/>
          <w:noProof/>
        </w:rPr>
        <w:t>Mailbox</w:t>
      </w:r>
      <w:r>
        <w:rPr>
          <w:noProof/>
        </w:rPr>
        <w:t xml:space="preserve"> flag)</w:t>
      </w:r>
      <w:r>
        <w:rPr>
          <w:noProof/>
        </w:rPr>
        <w:tab/>
        <w:t>306, 308</w:t>
      </w:r>
    </w:p>
    <w:p w:rsidR="00A717E1" w:rsidRDefault="00A717E1">
      <w:pPr>
        <w:pStyle w:val="Index1"/>
        <w:tabs>
          <w:tab w:val="right" w:pos="4582"/>
        </w:tabs>
        <w:rPr>
          <w:noProof/>
        </w:rPr>
      </w:pPr>
      <w:r w:rsidRPr="007B73DB">
        <w:rPr>
          <w:i/>
          <w:noProof/>
        </w:rPr>
        <w:t xml:space="preserve">disconnect </w:t>
      </w:r>
      <w:r>
        <w:rPr>
          <w:noProof/>
        </w:rPr>
        <w:t>(</w:t>
      </w:r>
      <w:r w:rsidRPr="007B73DB">
        <w:rPr>
          <w:i/>
          <w:noProof/>
        </w:rPr>
        <w:t>Mailbox</w:t>
      </w:r>
      <w:r>
        <w:rPr>
          <w:noProof/>
        </w:rPr>
        <w:t xml:space="preserve"> method)</w:t>
      </w:r>
      <w:r>
        <w:rPr>
          <w:noProof/>
        </w:rPr>
        <w:tab/>
        <w:t>313, 314, 315, 319, 322</w:t>
      </w:r>
    </w:p>
    <w:p w:rsidR="00A717E1" w:rsidRDefault="00A717E1">
      <w:pPr>
        <w:pStyle w:val="Index1"/>
        <w:tabs>
          <w:tab w:val="righ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52, 55, 125, 126, 186</w:t>
      </w:r>
    </w:p>
    <w:p w:rsidR="00A717E1" w:rsidRDefault="00A717E1">
      <w:pPr>
        <w:pStyle w:val="Index1"/>
        <w:tabs>
          <w:tab w:val="right" w:pos="4582"/>
        </w:tabs>
        <w:rPr>
          <w:noProof/>
        </w:rPr>
      </w:pPr>
      <w:r w:rsidRPr="007B73DB">
        <w:rPr>
          <w:i/>
          <w:noProof/>
        </w:rPr>
        <w:t xml:space="preserve">display </w:t>
      </w:r>
      <w:r>
        <w:rPr>
          <w:noProof/>
        </w:rPr>
        <w:t>(exposure)</w:t>
      </w:r>
      <w:r>
        <w:rPr>
          <w:noProof/>
        </w:rPr>
        <w:tab/>
        <w:t>349, 351</w:t>
      </w:r>
    </w:p>
    <w:p w:rsidR="00A717E1" w:rsidRDefault="00A717E1">
      <w:pPr>
        <w:pStyle w:val="Index2"/>
        <w:tabs>
          <w:tab w:val="right" w:pos="4582"/>
        </w:tabs>
        <w:rPr>
          <w:noProof/>
        </w:rPr>
      </w:pPr>
      <w:r>
        <w:rPr>
          <w:noProof/>
        </w:rPr>
        <w:t>examples</w:t>
      </w:r>
      <w:r>
        <w:rPr>
          <w:noProof/>
        </w:rPr>
        <w:tab/>
        <w:t>351</w:t>
      </w:r>
    </w:p>
    <w:p w:rsidR="00A717E1" w:rsidRDefault="00A717E1">
      <w:pPr>
        <w:pStyle w:val="Index1"/>
        <w:tabs>
          <w:tab w:val="right" w:pos="4582"/>
        </w:tabs>
        <w:rPr>
          <w:noProof/>
        </w:rPr>
      </w:pPr>
      <w:r w:rsidRPr="007B73DB">
        <w:rPr>
          <w:i/>
          <w:noProof/>
        </w:rPr>
        <w:t>DisplayActive</w:t>
      </w:r>
      <w:r>
        <w:rPr>
          <w:noProof/>
        </w:rPr>
        <w:tab/>
        <w:t>355</w:t>
      </w:r>
    </w:p>
    <w:p w:rsidR="00A717E1" w:rsidRDefault="00A717E1">
      <w:pPr>
        <w:pStyle w:val="Index1"/>
        <w:tabs>
          <w:tab w:val="right" w:pos="4582"/>
        </w:tabs>
        <w:rPr>
          <w:noProof/>
        </w:rPr>
      </w:pPr>
      <w:r w:rsidRPr="007B73DB">
        <w:rPr>
          <w:i/>
          <w:noProof/>
        </w:rPr>
        <w:t>DisplayClosing</w:t>
      </w:r>
      <w:r>
        <w:rPr>
          <w:noProof/>
        </w:rPr>
        <w:tab/>
        <w:t>353, 354</w:t>
      </w:r>
    </w:p>
    <w:p w:rsidR="00A717E1" w:rsidRDefault="00A717E1">
      <w:pPr>
        <w:pStyle w:val="Index1"/>
        <w:tabs>
          <w:tab w:val="right" w:pos="4582"/>
        </w:tabs>
        <w:rPr>
          <w:bCs/>
          <w:noProof/>
        </w:rPr>
      </w:pPr>
      <w:r w:rsidRPr="007B73DB">
        <w:rPr>
          <w:i/>
          <w:noProof/>
        </w:rPr>
        <w:t>DisplayInterval</w:t>
      </w:r>
      <w:r>
        <w:rPr>
          <w:noProof/>
        </w:rPr>
        <w:tab/>
      </w:r>
      <w:r>
        <w:rPr>
          <w:b/>
          <w:bCs/>
          <w:noProof/>
        </w:rPr>
        <w:t>355</w:t>
      </w:r>
      <w:r>
        <w:rPr>
          <w:bCs/>
          <w:noProof/>
        </w:rPr>
        <w:t>, 356, 430, 431</w:t>
      </w:r>
    </w:p>
    <w:p w:rsidR="00A717E1" w:rsidRDefault="00A717E1">
      <w:pPr>
        <w:pStyle w:val="Index1"/>
        <w:tabs>
          <w:tab w:val="right" w:pos="4582"/>
        </w:tabs>
        <w:rPr>
          <w:noProof/>
        </w:rPr>
      </w:pPr>
      <w:r w:rsidRPr="007B73DB">
        <w:rPr>
          <w:i/>
          <w:noProof/>
        </w:rPr>
        <w:t>displayNote</w:t>
      </w:r>
      <w:r>
        <w:rPr>
          <w:noProof/>
        </w:rPr>
        <w:tab/>
        <w:t>355, 417</w:t>
      </w:r>
    </w:p>
    <w:p w:rsidR="00A717E1" w:rsidRDefault="00A717E1">
      <w:pPr>
        <w:pStyle w:val="Index1"/>
        <w:tabs>
          <w:tab w:val="right" w:pos="4582"/>
        </w:tabs>
        <w:rPr>
          <w:noProof/>
        </w:rPr>
      </w:pPr>
      <w:r w:rsidRPr="007B73DB">
        <w:rPr>
          <w:i/>
          <w:noProof/>
        </w:rPr>
        <w:t>DisplayOpening</w:t>
      </w:r>
      <w:r>
        <w:rPr>
          <w:noProof/>
        </w:rPr>
        <w:tab/>
        <w:t>353, 354</w:t>
      </w:r>
    </w:p>
    <w:p w:rsidR="00A717E1" w:rsidRDefault="00A717E1">
      <w:pPr>
        <w:pStyle w:val="Index1"/>
        <w:tabs>
          <w:tab w:val="right" w:pos="4582"/>
        </w:tabs>
        <w:rPr>
          <w:noProof/>
        </w:rPr>
      </w:pPr>
      <w:r w:rsidRPr="007B73DB">
        <w:rPr>
          <w:i/>
          <w:noProof/>
        </w:rPr>
        <w:t xml:space="preserve">displayOut </w:t>
      </w:r>
      <w:r>
        <w:rPr>
          <w:noProof/>
        </w:rPr>
        <w:t>(exposure)</w:t>
      </w:r>
      <w:r>
        <w:rPr>
          <w:noProof/>
        </w:rPr>
        <w:tab/>
        <w:t>354, 355</w:t>
      </w:r>
    </w:p>
    <w:p w:rsidR="00A717E1" w:rsidRDefault="00A717E1">
      <w:pPr>
        <w:pStyle w:val="Index2"/>
        <w:tabs>
          <w:tab w:val="right" w:pos="4582"/>
        </w:tabs>
        <w:rPr>
          <w:noProof/>
        </w:rPr>
      </w:pPr>
      <w:r>
        <w:rPr>
          <w:noProof/>
        </w:rPr>
        <w:t>examples</w:t>
      </w:r>
      <w:r>
        <w:rPr>
          <w:noProof/>
        </w:rPr>
        <w:tab/>
        <w:t>348</w:t>
      </w:r>
    </w:p>
    <w:p w:rsidR="00A717E1" w:rsidRDefault="00A717E1">
      <w:pPr>
        <w:pStyle w:val="Index1"/>
        <w:tabs>
          <w:tab w:val="right" w:pos="4582"/>
        </w:tabs>
        <w:rPr>
          <w:noProof/>
        </w:rPr>
      </w:pPr>
      <w:r w:rsidRPr="007B73DB">
        <w:rPr>
          <w:i/>
          <w:noProof/>
        </w:rPr>
        <w:t>displayPoint</w:t>
      </w:r>
      <w:r>
        <w:rPr>
          <w:noProof/>
        </w:rPr>
        <w:tab/>
        <w:t>350</w:t>
      </w:r>
    </w:p>
    <w:p w:rsidR="00A717E1" w:rsidRDefault="00A717E1">
      <w:pPr>
        <w:pStyle w:val="Index2"/>
        <w:tabs>
          <w:tab w:val="right" w:pos="4582"/>
        </w:tabs>
        <w:rPr>
          <w:noProof/>
        </w:rPr>
      </w:pPr>
      <w:r>
        <w:rPr>
          <w:noProof/>
        </w:rPr>
        <w:t>examples</w:t>
      </w:r>
      <w:r>
        <w:rPr>
          <w:noProof/>
        </w:rPr>
        <w:tab/>
        <w:t>352, 354</w:t>
      </w:r>
    </w:p>
    <w:p w:rsidR="00A717E1" w:rsidRDefault="00A717E1">
      <w:pPr>
        <w:pStyle w:val="Index1"/>
        <w:tabs>
          <w:tab w:val="right" w:pos="4582"/>
        </w:tabs>
        <w:rPr>
          <w:noProof/>
        </w:rPr>
      </w:pPr>
      <w:r w:rsidRPr="007B73DB">
        <w:rPr>
          <w:i/>
          <w:noProof/>
        </w:rPr>
        <w:t>displaySegment</w:t>
      </w:r>
      <w:r>
        <w:rPr>
          <w:noProof/>
        </w:rPr>
        <w:tab/>
        <w:t>350</w:t>
      </w:r>
    </w:p>
    <w:p w:rsidR="00A717E1" w:rsidRDefault="00A717E1">
      <w:pPr>
        <w:pStyle w:val="Index1"/>
        <w:tabs>
          <w:tab w:val="right" w:pos="4582"/>
        </w:tabs>
        <w:rPr>
          <w:noProof/>
        </w:rPr>
      </w:pPr>
      <w:r w:rsidRPr="007B73DB">
        <w:rPr>
          <w:i/>
          <w:noProof/>
        </w:rPr>
        <w:t>DisplayWindow</w:t>
      </w:r>
      <w:r>
        <w:rPr>
          <w:noProof/>
        </w:rPr>
        <w:tab/>
        <w:t>404</w:t>
      </w:r>
    </w:p>
    <w:p w:rsidR="00A717E1" w:rsidRDefault="00A717E1">
      <w:pPr>
        <w:pStyle w:val="Index1"/>
        <w:tabs>
          <w:tab w:val="right" w:pos="4582"/>
        </w:tabs>
        <w:rPr>
          <w:noProof/>
        </w:rPr>
      </w:pPr>
      <w:r w:rsidRPr="007B73DB">
        <w:rPr>
          <w:i/>
          <w:noProof/>
        </w:rPr>
        <w:t xml:space="preserve">dist </w:t>
      </w:r>
      <w:r>
        <w:rPr>
          <w:noProof/>
        </w:rPr>
        <w:t>(global function)</w:t>
      </w:r>
      <w:r>
        <w:rPr>
          <w:noProof/>
        </w:rPr>
        <w:tab/>
        <w:t>171</w:t>
      </w:r>
    </w:p>
    <w:p w:rsidR="00A717E1" w:rsidRDefault="00A717E1">
      <w:pPr>
        <w:pStyle w:val="Index1"/>
        <w:tabs>
          <w:tab w:val="right" w:pos="4582"/>
        </w:tabs>
        <w:rPr>
          <w:noProof/>
        </w:rPr>
      </w:pPr>
      <w:r>
        <w:rPr>
          <w:noProof/>
        </w:rPr>
        <w:t>distance</w:t>
      </w:r>
    </w:p>
    <w:p w:rsidR="00A717E1" w:rsidRDefault="00A717E1">
      <w:pPr>
        <w:pStyle w:val="Index2"/>
        <w:tabs>
          <w:tab w:val="right" w:pos="4582"/>
        </w:tabs>
        <w:rPr>
          <w:noProof/>
        </w:rPr>
      </w:pPr>
      <w:r>
        <w:rPr>
          <w:noProof/>
        </w:rPr>
        <w:t>matrix</w:t>
      </w:r>
      <w:r>
        <w:rPr>
          <w:noProof/>
        </w:rPr>
        <w:tab/>
        <w:t>164, 172</w:t>
      </w:r>
    </w:p>
    <w:p w:rsidR="00A717E1" w:rsidRDefault="00A717E1">
      <w:pPr>
        <w:pStyle w:val="Index2"/>
        <w:tabs>
          <w:tab w:val="right" w:pos="4582"/>
        </w:tabs>
        <w:rPr>
          <w:noProof/>
        </w:rPr>
      </w:pPr>
      <w:r>
        <w:rPr>
          <w:noProof/>
        </w:rPr>
        <w:t>unit</w:t>
      </w:r>
      <w:r>
        <w:rPr>
          <w:noProof/>
        </w:rPr>
        <w:tab/>
      </w:r>
      <w:r w:rsidRPr="007B73DB">
        <w:rPr>
          <w:rFonts w:cs="Mangal"/>
          <w:i/>
          <w:noProof/>
        </w:rPr>
        <w:t>See</w:t>
      </w:r>
      <w:r w:rsidRPr="007B73DB">
        <w:rPr>
          <w:rFonts w:cs="Mangal"/>
          <w:noProof/>
        </w:rPr>
        <w:t xml:space="preserve"> </w:t>
      </w:r>
      <w:r w:rsidRPr="007B73DB">
        <w:rPr>
          <w:rFonts w:cs="Mangal"/>
          <w:i/>
          <w:noProof/>
        </w:rPr>
        <w:t>DU</w:t>
      </w:r>
      <w:r w:rsidRPr="007B73DB">
        <w:rPr>
          <w:rFonts w:cs="Mangal"/>
          <w:noProof/>
        </w:rPr>
        <w:t xml:space="preserve"> (Distance Unit)</w:t>
      </w:r>
    </w:p>
    <w:p w:rsidR="00A717E1" w:rsidRDefault="00A717E1">
      <w:pPr>
        <w:pStyle w:val="Index2"/>
        <w:tabs>
          <w:tab w:val="right" w:pos="4582"/>
        </w:tabs>
        <w:rPr>
          <w:noProof/>
        </w:rPr>
      </w:pPr>
      <w:r>
        <w:rPr>
          <w:noProof/>
        </w:rPr>
        <w:t>vector</w:t>
      </w:r>
      <w:r>
        <w:rPr>
          <w:noProof/>
        </w:rPr>
        <w:tab/>
        <w:t>164</w:t>
      </w:r>
    </w:p>
    <w:p w:rsidR="00A717E1" w:rsidRDefault="00A717E1">
      <w:pPr>
        <w:pStyle w:val="Index1"/>
        <w:tabs>
          <w:tab w:val="right" w:pos="4582"/>
        </w:tabs>
        <w:rPr>
          <w:bCs/>
          <w:noProof/>
        </w:rPr>
      </w:pPr>
      <w:r w:rsidRPr="007B73DB">
        <w:rPr>
          <w:i/>
          <w:noProof/>
        </w:rPr>
        <w:t xml:space="preserve">DISTANCE </w:t>
      </w:r>
      <w:r>
        <w:rPr>
          <w:noProof/>
        </w:rPr>
        <w:t>(type)</w:t>
      </w:r>
      <w:r>
        <w:rPr>
          <w:noProof/>
        </w:rPr>
        <w:tab/>
      </w:r>
      <w:r>
        <w:rPr>
          <w:b/>
          <w:bCs/>
          <w:noProof/>
        </w:rPr>
        <w:t>134</w:t>
      </w:r>
      <w:r>
        <w:rPr>
          <w:bCs/>
          <w:noProof/>
        </w:rPr>
        <w:t>, 405</w:t>
      </w:r>
    </w:p>
    <w:p w:rsidR="00A717E1" w:rsidRDefault="00A717E1">
      <w:pPr>
        <w:pStyle w:val="Index1"/>
        <w:tabs>
          <w:tab w:val="right" w:pos="4582"/>
        </w:tabs>
        <w:rPr>
          <w:noProof/>
        </w:rPr>
      </w:pPr>
      <w:r w:rsidRPr="007B73DB">
        <w:rPr>
          <w:i/>
          <w:noProof/>
        </w:rPr>
        <w:t>Distance_0</w:t>
      </w:r>
      <w:r>
        <w:rPr>
          <w:noProof/>
        </w:rPr>
        <w:tab/>
        <w:t>133</w:t>
      </w:r>
    </w:p>
    <w:p w:rsidR="00A717E1" w:rsidRDefault="00A717E1">
      <w:pPr>
        <w:pStyle w:val="Index1"/>
        <w:tabs>
          <w:tab w:val="right" w:pos="4582"/>
        </w:tabs>
        <w:rPr>
          <w:noProof/>
        </w:rPr>
      </w:pPr>
      <w:r w:rsidRPr="007B73DB">
        <w:rPr>
          <w:i/>
          <w:noProof/>
        </w:rPr>
        <w:t>DISTANCE_0</w:t>
      </w:r>
      <w:r>
        <w:rPr>
          <w:noProof/>
        </w:rPr>
        <w:tab/>
        <w:t>134</w:t>
      </w:r>
    </w:p>
    <w:p w:rsidR="00A717E1" w:rsidRDefault="00A717E1">
      <w:pPr>
        <w:pStyle w:val="Index1"/>
        <w:tabs>
          <w:tab w:val="right" w:pos="4582"/>
        </w:tabs>
        <w:rPr>
          <w:noProof/>
        </w:rPr>
      </w:pPr>
      <w:r w:rsidRPr="007B73DB">
        <w:rPr>
          <w:i/>
          <w:noProof/>
        </w:rPr>
        <w:t>Distance_1</w:t>
      </w:r>
      <w:r>
        <w:rPr>
          <w:noProof/>
        </w:rPr>
        <w:tab/>
        <w:t>133</w:t>
      </w:r>
    </w:p>
    <w:p w:rsidR="00A717E1" w:rsidRDefault="00A717E1">
      <w:pPr>
        <w:pStyle w:val="Index1"/>
        <w:tabs>
          <w:tab w:val="right" w:pos="4582"/>
        </w:tabs>
        <w:rPr>
          <w:noProof/>
        </w:rPr>
      </w:pPr>
      <w:r w:rsidRPr="007B73DB">
        <w:rPr>
          <w:i/>
          <w:noProof/>
        </w:rPr>
        <w:t>DISTANCE_1</w:t>
      </w:r>
      <w:r>
        <w:rPr>
          <w:noProof/>
        </w:rPr>
        <w:tab/>
        <w:t>134</w:t>
      </w:r>
    </w:p>
    <w:p w:rsidR="00A717E1" w:rsidRDefault="00A717E1">
      <w:pPr>
        <w:pStyle w:val="Index1"/>
        <w:tabs>
          <w:tab w:val="right" w:pos="4582"/>
        </w:tabs>
        <w:rPr>
          <w:noProof/>
        </w:rPr>
      </w:pPr>
      <w:r w:rsidRPr="007B73DB">
        <w:rPr>
          <w:i/>
          <w:noProof/>
        </w:rPr>
        <w:t>Distance_inf</w:t>
      </w:r>
      <w:r>
        <w:rPr>
          <w:noProof/>
        </w:rPr>
        <w:tab/>
        <w:t>133</w:t>
      </w:r>
    </w:p>
    <w:p w:rsidR="00A717E1" w:rsidRDefault="00A717E1">
      <w:pPr>
        <w:pStyle w:val="Index1"/>
        <w:tabs>
          <w:tab w:val="right" w:pos="4582"/>
        </w:tabs>
        <w:rPr>
          <w:noProof/>
        </w:rPr>
      </w:pPr>
      <w:r w:rsidRPr="007B73DB">
        <w:rPr>
          <w:i/>
          <w:noProof/>
        </w:rPr>
        <w:t>DISTANCE_inf</w:t>
      </w:r>
      <w:r>
        <w:rPr>
          <w:noProof/>
        </w:rPr>
        <w:tab/>
        <w:t>134</w:t>
      </w:r>
    </w:p>
    <w:p w:rsidR="00A717E1" w:rsidRDefault="00A717E1">
      <w:pPr>
        <w:pStyle w:val="Index1"/>
        <w:tabs>
          <w:tab w:val="right" w:pos="4582"/>
        </w:tabs>
        <w:rPr>
          <w:noProof/>
        </w:rPr>
      </w:pPr>
      <w:r w:rsidRPr="007B73DB">
        <w:rPr>
          <w:i/>
          <w:noProof/>
        </w:rPr>
        <w:t>distTo</w:t>
      </w:r>
    </w:p>
    <w:p w:rsidR="00A717E1" w:rsidRDefault="00A717E1">
      <w:pPr>
        <w:pStyle w:val="Index2"/>
        <w:tabs>
          <w:tab w:val="right" w:pos="4582"/>
        </w:tabs>
        <w:rPr>
          <w:noProof/>
        </w:rPr>
      </w:pPr>
      <w:r w:rsidRPr="007B73DB">
        <w:rPr>
          <w:i/>
          <w:noProof/>
        </w:rPr>
        <w:t>Port</w:t>
      </w:r>
      <w:r>
        <w:rPr>
          <w:noProof/>
        </w:rPr>
        <w:t xml:space="preserve"> method</w:t>
      </w:r>
      <w:r>
        <w:rPr>
          <w:noProof/>
        </w:rPr>
        <w:tab/>
        <w:t>170</w:t>
      </w:r>
    </w:p>
    <w:p w:rsidR="00A717E1" w:rsidRDefault="00A717E1">
      <w:pPr>
        <w:pStyle w:val="Index2"/>
        <w:tabs>
          <w:tab w:val="right" w:pos="4582"/>
        </w:tabs>
        <w:rPr>
          <w:bCs/>
          <w:noProof/>
        </w:rPr>
      </w:pPr>
      <w:r w:rsidRPr="007B73DB">
        <w:rPr>
          <w:i/>
          <w:noProof/>
        </w:rPr>
        <w:t>Transceiver</w:t>
      </w:r>
      <w:r>
        <w:rPr>
          <w:noProof/>
        </w:rPr>
        <w:t xml:space="preserve"> method</w:t>
      </w:r>
      <w:r>
        <w:rPr>
          <w:noProof/>
        </w:rPr>
        <w:tab/>
        <w:t xml:space="preserve">122, </w:t>
      </w:r>
      <w:r>
        <w:rPr>
          <w:b/>
          <w:bCs/>
          <w:noProof/>
        </w:rPr>
        <w:t>186</w:t>
      </w:r>
    </w:p>
    <w:p w:rsidR="00A717E1" w:rsidRDefault="00A717E1">
      <w:pPr>
        <w:pStyle w:val="Index1"/>
        <w:tabs>
          <w:tab w:val="right" w:pos="4582"/>
        </w:tabs>
        <w:rPr>
          <w:noProof/>
        </w:rPr>
      </w:pPr>
      <w:r>
        <w:rPr>
          <w:noProof/>
        </w:rPr>
        <w:t>DNS (Domain Name Service)</w:t>
      </w:r>
      <w:r>
        <w:rPr>
          <w:noProof/>
        </w:rPr>
        <w:tab/>
        <w:t>310</w:t>
      </w:r>
    </w:p>
    <w:p w:rsidR="00A717E1" w:rsidRDefault="00A717E1">
      <w:pPr>
        <w:pStyle w:val="Index1"/>
        <w:tabs>
          <w:tab w:val="right" w:pos="4582"/>
        </w:tabs>
        <w:rPr>
          <w:noProof/>
        </w:rPr>
      </w:pPr>
      <w:r w:rsidRPr="007B73DB">
        <w:rPr>
          <w:i/>
          <w:noProof/>
        </w:rPr>
        <w:t>dRndGauss</w:t>
      </w:r>
      <w:r>
        <w:rPr>
          <w:noProof/>
        </w:rPr>
        <w:tab/>
        <w:t>137</w:t>
      </w:r>
    </w:p>
    <w:p w:rsidR="00A717E1" w:rsidRDefault="00A717E1">
      <w:pPr>
        <w:pStyle w:val="Index1"/>
        <w:tabs>
          <w:tab w:val="right" w:pos="4582"/>
        </w:tabs>
        <w:rPr>
          <w:bCs/>
          <w:noProof/>
        </w:rPr>
      </w:pPr>
      <w:r w:rsidRPr="007B73DB">
        <w:rPr>
          <w:i/>
          <w:noProof/>
        </w:rPr>
        <w:t>dRndPoisson</w:t>
      </w:r>
      <w:r>
        <w:rPr>
          <w:noProof/>
        </w:rPr>
        <w:tab/>
        <w:t xml:space="preserve">35, </w:t>
      </w:r>
      <w:r>
        <w:rPr>
          <w:b/>
          <w:bCs/>
          <w:noProof/>
        </w:rPr>
        <w:t>136</w:t>
      </w:r>
      <w:r>
        <w:rPr>
          <w:bCs/>
          <w:noProof/>
        </w:rPr>
        <w:t>, 284, 389</w:t>
      </w:r>
    </w:p>
    <w:p w:rsidR="00A717E1" w:rsidRDefault="00A717E1">
      <w:pPr>
        <w:pStyle w:val="Index2"/>
        <w:tabs>
          <w:tab w:val="right" w:pos="4582"/>
        </w:tabs>
        <w:rPr>
          <w:noProof/>
        </w:rPr>
      </w:pPr>
      <w:r>
        <w:rPr>
          <w:noProof/>
        </w:rPr>
        <w:t>examples</w:t>
      </w:r>
      <w:r>
        <w:rPr>
          <w:noProof/>
        </w:rPr>
        <w:tab/>
        <w:t>35, 284</w:t>
      </w:r>
    </w:p>
    <w:p w:rsidR="00A717E1" w:rsidRDefault="00A717E1">
      <w:pPr>
        <w:pStyle w:val="Index1"/>
        <w:tabs>
          <w:tab w:val="right" w:pos="4582"/>
        </w:tabs>
        <w:rPr>
          <w:noProof/>
        </w:rPr>
      </w:pPr>
      <w:r w:rsidRPr="007B73DB">
        <w:rPr>
          <w:i/>
          <w:noProof/>
        </w:rPr>
        <w:t>dRndTolerance</w:t>
      </w:r>
      <w:r>
        <w:rPr>
          <w:noProof/>
        </w:rPr>
        <w:tab/>
        <w:t>36, 137, 210</w:t>
      </w:r>
    </w:p>
    <w:p w:rsidR="00A717E1" w:rsidRDefault="00A717E1">
      <w:pPr>
        <w:pStyle w:val="Index2"/>
        <w:tabs>
          <w:tab w:val="right" w:pos="4582"/>
        </w:tabs>
        <w:rPr>
          <w:noProof/>
        </w:rPr>
      </w:pPr>
      <w:r>
        <w:rPr>
          <w:noProof/>
        </w:rPr>
        <w:t>examples</w:t>
      </w:r>
      <w:r>
        <w:rPr>
          <w:noProof/>
        </w:rPr>
        <w:tab/>
        <w:t>31</w:t>
      </w:r>
    </w:p>
    <w:p w:rsidR="00A717E1" w:rsidRDefault="00A717E1">
      <w:pPr>
        <w:pStyle w:val="Index1"/>
        <w:tabs>
          <w:tab w:val="right" w:pos="4582"/>
        </w:tabs>
        <w:rPr>
          <w:bCs/>
          <w:noProof/>
        </w:rPr>
      </w:pPr>
      <w:r w:rsidRPr="007B73DB">
        <w:rPr>
          <w:i/>
          <w:noProof/>
        </w:rPr>
        <w:t>dRndUniform</w:t>
      </w:r>
      <w:r>
        <w:rPr>
          <w:noProof/>
        </w:rPr>
        <w:tab/>
        <w:t xml:space="preserve">35, 99, </w:t>
      </w:r>
      <w:r>
        <w:rPr>
          <w:b/>
          <w:bCs/>
          <w:noProof/>
        </w:rPr>
        <w:t>136</w:t>
      </w:r>
    </w:p>
    <w:p w:rsidR="00A717E1" w:rsidRDefault="00A717E1">
      <w:pPr>
        <w:pStyle w:val="Index2"/>
        <w:tabs>
          <w:tab w:val="right" w:pos="4582"/>
        </w:tabs>
        <w:rPr>
          <w:noProof/>
        </w:rPr>
      </w:pPr>
      <w:r>
        <w:rPr>
          <w:noProof/>
        </w:rPr>
        <w:t>examples</w:t>
      </w:r>
      <w:r>
        <w:rPr>
          <w:noProof/>
        </w:rPr>
        <w:tab/>
        <w:t>98</w:t>
      </w:r>
    </w:p>
    <w:p w:rsidR="00A717E1" w:rsidRDefault="00A717E1">
      <w:pPr>
        <w:pStyle w:val="Index1"/>
        <w:tabs>
          <w:tab w:val="right" w:pos="4582"/>
        </w:tabs>
        <w:rPr>
          <w:bCs/>
          <w:noProof/>
        </w:rPr>
      </w:pPr>
      <w:r>
        <w:rPr>
          <w:noProof/>
        </w:rPr>
        <w:t>DSD (Dynamic Status Display)</w:t>
      </w:r>
      <w:r>
        <w:rPr>
          <w:noProof/>
        </w:rPr>
        <w:tab/>
        <w:t xml:space="preserve">345, 355, 397, 399, 400, 401, 402, </w:t>
      </w:r>
      <w:r>
        <w:rPr>
          <w:b/>
          <w:bCs/>
          <w:noProof/>
        </w:rPr>
        <w:t>414</w:t>
      </w:r>
      <w:r>
        <w:rPr>
          <w:bCs/>
          <w:noProof/>
        </w:rPr>
        <w:t>–</w:t>
      </w:r>
      <w:r>
        <w:rPr>
          <w:b/>
          <w:bCs/>
          <w:noProof/>
        </w:rPr>
        <w:t>32</w:t>
      </w:r>
    </w:p>
    <w:p w:rsidR="00A717E1" w:rsidRDefault="00A717E1">
      <w:pPr>
        <w:pStyle w:val="Index2"/>
        <w:tabs>
          <w:tab w:val="right" w:pos="4582"/>
        </w:tabs>
        <w:rPr>
          <w:noProof/>
        </w:rPr>
      </w:pPr>
      <w:r>
        <w:rPr>
          <w:noProof/>
        </w:rPr>
        <w:t>on Cygwin</w:t>
      </w:r>
      <w:r>
        <w:rPr>
          <w:noProof/>
        </w:rPr>
        <w:tab/>
        <w:t>404</w:t>
      </w:r>
    </w:p>
    <w:p w:rsidR="00A717E1" w:rsidRDefault="00A717E1">
      <w:pPr>
        <w:pStyle w:val="Index2"/>
        <w:tabs>
          <w:tab w:val="right" w:pos="4582"/>
        </w:tabs>
        <w:rPr>
          <w:noProof/>
        </w:rPr>
      </w:pPr>
      <w:r>
        <w:rPr>
          <w:noProof/>
        </w:rPr>
        <w:t>permissions</w:t>
      </w:r>
      <w:r>
        <w:rPr>
          <w:noProof/>
        </w:rPr>
        <w:tab/>
        <w:t>402</w:t>
      </w:r>
    </w:p>
    <w:p w:rsidR="00A717E1" w:rsidRDefault="00A717E1">
      <w:pPr>
        <w:pStyle w:val="Index2"/>
        <w:tabs>
          <w:tab w:val="right" w:pos="4582"/>
        </w:tabs>
        <w:rPr>
          <w:noProof/>
        </w:rPr>
      </w:pPr>
      <w:r>
        <w:rPr>
          <w:noProof/>
        </w:rPr>
        <w:t>waiting for connection from</w:t>
      </w:r>
      <w:r>
        <w:rPr>
          <w:noProof/>
        </w:rPr>
        <w:tab/>
        <w:t>409</w:t>
      </w:r>
    </w:p>
    <w:p w:rsidR="00A717E1" w:rsidRDefault="00A717E1">
      <w:pPr>
        <w:pStyle w:val="Index1"/>
        <w:tabs>
          <w:tab w:val="right" w:pos="4582"/>
        </w:tabs>
        <w:rPr>
          <w:noProof/>
        </w:rPr>
      </w:pPr>
      <w:r w:rsidRPr="007B73DB">
        <w:rPr>
          <w:i/>
          <w:noProof/>
        </w:rPr>
        <w:t>DstBIT</w:t>
      </w:r>
      <w:r>
        <w:rPr>
          <w:noProof/>
        </w:rPr>
        <w:tab/>
        <w:t>233</w:t>
      </w:r>
    </w:p>
    <w:p w:rsidR="00A717E1" w:rsidRDefault="00A717E1">
      <w:pPr>
        <w:pStyle w:val="Index1"/>
        <w:tabs>
          <w:tab w:val="right" w:pos="4582"/>
        </w:tabs>
        <w:rPr>
          <w:noProof/>
        </w:rPr>
      </w:pPr>
      <w:r w:rsidRPr="007B73DB">
        <w:rPr>
          <w:i/>
          <w:noProof/>
        </w:rPr>
        <w:t>DstBSI</w:t>
      </w:r>
      <w:r>
        <w:rPr>
          <w:noProof/>
        </w:rPr>
        <w:tab/>
        <w:t>233</w:t>
      </w:r>
    </w:p>
    <w:p w:rsidR="00A717E1" w:rsidRDefault="00A717E1">
      <w:pPr>
        <w:pStyle w:val="Index1"/>
        <w:tabs>
          <w:tab w:val="right" w:pos="4582"/>
        </w:tabs>
        <w:rPr>
          <w:noProof/>
        </w:rPr>
      </w:pPr>
      <w:r w:rsidRPr="007B73DB">
        <w:rPr>
          <w:i/>
          <w:noProof/>
        </w:rPr>
        <w:t>DstMIT</w:t>
      </w:r>
      <w:r>
        <w:rPr>
          <w:noProof/>
        </w:rPr>
        <w:tab/>
        <w:t>233</w:t>
      </w:r>
    </w:p>
    <w:p w:rsidR="00A717E1" w:rsidRDefault="00A717E1">
      <w:pPr>
        <w:pStyle w:val="Index1"/>
        <w:tabs>
          <w:tab w:val="right" w:pos="4582"/>
        </w:tabs>
        <w:rPr>
          <w:noProof/>
        </w:rPr>
      </w:pPr>
      <w:r w:rsidRPr="007B73DB">
        <w:rPr>
          <w:i/>
          <w:noProof/>
        </w:rPr>
        <w:t>DstMLE</w:t>
      </w:r>
      <w:r>
        <w:rPr>
          <w:noProof/>
        </w:rPr>
        <w:tab/>
        <w:t>233</w:t>
      </w:r>
    </w:p>
    <w:p w:rsidR="00A717E1" w:rsidRDefault="00A717E1">
      <w:pPr>
        <w:pStyle w:val="Index1"/>
        <w:tabs>
          <w:tab w:val="right" w:pos="4582"/>
        </w:tabs>
        <w:rPr>
          <w:bCs/>
          <w:noProof/>
        </w:rPr>
      </w:pPr>
      <w:r w:rsidRPr="007B73DB">
        <w:rPr>
          <w:i/>
          <w:noProof/>
        </w:rPr>
        <w:t xml:space="preserve">DU </w:t>
      </w:r>
      <w:r>
        <w:rPr>
          <w:noProof/>
        </w:rPr>
        <w:t>(Distance Unit)</w:t>
      </w:r>
      <w:r>
        <w:rPr>
          <w:noProof/>
        </w:rPr>
        <w:tab/>
        <w:t xml:space="preserve">107, </w:t>
      </w:r>
      <w:r>
        <w:rPr>
          <w:b/>
          <w:bCs/>
          <w:noProof/>
        </w:rPr>
        <w:t>127</w:t>
      </w:r>
      <w:r>
        <w:rPr>
          <w:bCs/>
          <w:noProof/>
        </w:rPr>
        <w:t>, 128, 169, 179, 181</w:t>
      </w:r>
    </w:p>
    <w:p w:rsidR="00A717E1" w:rsidRDefault="00A717E1">
      <w:pPr>
        <w:pStyle w:val="Index1"/>
        <w:tabs>
          <w:tab w:val="right" w:pos="4582"/>
        </w:tabs>
        <w:rPr>
          <w:noProof/>
        </w:rPr>
      </w:pPr>
      <w:r w:rsidRPr="007B73DB">
        <w:rPr>
          <w:i/>
          <w:noProof/>
        </w:rPr>
        <w:t xml:space="preserve">Du </w:t>
      </w:r>
      <w:r>
        <w:rPr>
          <w:noProof/>
        </w:rPr>
        <w:t>(global variable)</w:t>
      </w:r>
      <w:r>
        <w:rPr>
          <w:noProof/>
        </w:rPr>
        <w:tab/>
        <w:t>128, 133</w:t>
      </w:r>
    </w:p>
    <w:p w:rsidR="00A717E1" w:rsidRDefault="00A717E1">
      <w:pPr>
        <w:pStyle w:val="Index1"/>
        <w:tabs>
          <w:tab w:val="right" w:pos="4582"/>
        </w:tabs>
        <w:rPr>
          <w:noProof/>
        </w:rPr>
      </w:pPr>
      <w:r>
        <w:rPr>
          <w:noProof/>
        </w:rPr>
        <w:t>duplex communication</w:t>
      </w:r>
      <w:r>
        <w:rPr>
          <w:noProof/>
        </w:rPr>
        <w:tab/>
        <w:t>91, 110</w:t>
      </w:r>
    </w:p>
    <w:p w:rsidR="00A717E1" w:rsidRDefault="00A717E1">
      <w:pPr>
        <w:pStyle w:val="Index1"/>
        <w:tabs>
          <w:tab w:val="right" w:pos="4582"/>
        </w:tabs>
        <w:rPr>
          <w:noProof/>
        </w:rPr>
      </w:pPr>
      <w:r w:rsidRPr="007B73DB">
        <w:rPr>
          <w:i/>
          <w:noProof/>
        </w:rPr>
        <w:t>duToItu</w:t>
      </w:r>
      <w:r>
        <w:rPr>
          <w:noProof/>
        </w:rPr>
        <w:tab/>
        <w:t>129</w:t>
      </w:r>
    </w:p>
    <w:p w:rsidR="00A717E1" w:rsidRDefault="00A717E1">
      <w:pPr>
        <w:pStyle w:val="Index1"/>
        <w:tabs>
          <w:tab w:val="right" w:pos="4582"/>
        </w:tabs>
        <w:rPr>
          <w:noProof/>
        </w:rPr>
      </w:pPr>
      <w:r w:rsidRPr="007B73DB">
        <w:rPr>
          <w:i/>
          <w:noProof/>
        </w:rPr>
        <w:t>DVal</w:t>
      </w:r>
      <w:r>
        <w:rPr>
          <w:noProof/>
        </w:rPr>
        <w:tab/>
        <w:t>140, 141</w:t>
      </w:r>
    </w:p>
    <w:p w:rsidR="00A717E1" w:rsidRDefault="00A717E1">
      <w:pPr>
        <w:pStyle w:val="Index1"/>
        <w:tabs>
          <w:tab w:val="right" w:pos="4582"/>
        </w:tabs>
        <w:rPr>
          <w:noProof/>
        </w:rPr>
      </w:pPr>
      <w:r w:rsidRPr="007B73DB">
        <w:rPr>
          <w:i/>
          <w:noProof/>
        </w:rPr>
        <w:t>DVMapper</w:t>
      </w:r>
      <w:r>
        <w:rPr>
          <w:noProof/>
        </w:rPr>
        <w:tab/>
        <w:t>380, 381, 384, 390</w:t>
      </w:r>
    </w:p>
    <w:p w:rsidR="00A717E1" w:rsidRDefault="00A717E1">
      <w:pPr>
        <w:pStyle w:val="IndexHeading"/>
        <w:keepNext/>
        <w:tabs>
          <w:tab w:val="right" w:pos="4582"/>
        </w:tabs>
        <w:rPr>
          <w:rFonts w:eastAsiaTheme="minorEastAsia" w:cstheme="minorBidi"/>
          <w:b w:val="0"/>
          <w:bCs w:val="0"/>
          <w:noProof/>
        </w:rPr>
      </w:pPr>
      <w:r>
        <w:rPr>
          <w:noProof/>
        </w:rPr>
        <w:t>E</w:t>
      </w:r>
    </w:p>
    <w:p w:rsidR="00A717E1" w:rsidRDefault="00A717E1">
      <w:pPr>
        <w:pStyle w:val="Index1"/>
        <w:tabs>
          <w:tab w:val="right" w:pos="4582"/>
        </w:tabs>
        <w:rPr>
          <w:noProof/>
        </w:rPr>
      </w:pPr>
      <w:r>
        <w:rPr>
          <w:noProof/>
        </w:rPr>
        <w:t>Einstein, Albert</w:t>
      </w:r>
      <w:r>
        <w:rPr>
          <w:noProof/>
        </w:rPr>
        <w:tab/>
        <w:t>22</w:t>
      </w:r>
    </w:p>
    <w:p w:rsidR="00A717E1" w:rsidRDefault="00A717E1">
      <w:pPr>
        <w:pStyle w:val="Index1"/>
        <w:tabs>
          <w:tab w:val="right" w:pos="4582"/>
        </w:tabs>
        <w:rPr>
          <w:noProof/>
        </w:rPr>
      </w:pPr>
      <w:r w:rsidRPr="007B73DB">
        <w:rPr>
          <w:i/>
          <w:noProof/>
        </w:rPr>
        <w:t>EMP</w:t>
      </w:r>
    </w:p>
    <w:p w:rsidR="00A717E1" w:rsidRDefault="00A717E1">
      <w:pPr>
        <w:pStyle w:val="Index2"/>
        <w:tabs>
          <w:tab w:val="right" w:pos="4582"/>
        </w:tabs>
        <w:rPr>
          <w:noProof/>
        </w:rPr>
      </w:pPr>
      <w:r>
        <w:rPr>
          <w:noProof/>
        </w:rPr>
        <w:t>assessment</w:t>
      </w:r>
      <w:r>
        <w:rPr>
          <w:noProof/>
        </w:rPr>
        <w:tab/>
        <w:t>179, 281</w:t>
      </w:r>
    </w:p>
    <w:p w:rsidR="00A717E1" w:rsidRDefault="00A717E1">
      <w:pPr>
        <w:pStyle w:val="Index2"/>
        <w:tabs>
          <w:tab w:val="right" w:pos="4582"/>
        </w:tabs>
        <w:rPr>
          <w:noProof/>
        </w:rPr>
      </w:pPr>
      <w:r>
        <w:rPr>
          <w:noProof/>
        </w:rPr>
        <w:t>environment variables</w:t>
      </w:r>
      <w:r>
        <w:rPr>
          <w:noProof/>
        </w:rPr>
        <w:tab/>
        <w:t>250, 279</w:t>
      </w:r>
    </w:p>
    <w:p w:rsidR="00A717E1" w:rsidRDefault="00A717E1">
      <w:pPr>
        <w:pStyle w:val="Index2"/>
        <w:tabs>
          <w:tab w:val="right" w:pos="4582"/>
        </w:tabs>
        <w:rPr>
          <w:noProof/>
        </w:rPr>
      </w:pPr>
      <w:r>
        <w:rPr>
          <w:noProof/>
        </w:rPr>
        <w:t>examples</w:t>
      </w:r>
      <w:r>
        <w:rPr>
          <w:noProof/>
        </w:rPr>
        <w:tab/>
        <w:t>53, 56, 96, 100, 252, 253, 254, 280</w:t>
      </w:r>
    </w:p>
    <w:p w:rsidR="00A717E1" w:rsidRDefault="00A717E1">
      <w:pPr>
        <w:pStyle w:val="Index2"/>
        <w:tabs>
          <w:tab w:val="right" w:pos="4582"/>
        </w:tabs>
        <w:rPr>
          <w:noProof/>
        </w:rPr>
      </w:pPr>
      <w:r>
        <w:rPr>
          <w:noProof/>
        </w:rPr>
        <w:t>exposure</w:t>
      </w:r>
      <w:r>
        <w:rPr>
          <w:noProof/>
        </w:rPr>
        <w:tab/>
        <w:t>376, 377</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2"/>
        <w:tabs>
          <w:tab w:val="right" w:pos="4582"/>
        </w:tabs>
        <w:rPr>
          <w:bCs/>
          <w:noProof/>
        </w:rPr>
      </w:pPr>
      <w:r w:rsidRPr="007B73DB">
        <w:rPr>
          <w:i/>
          <w:noProof/>
        </w:rPr>
        <w:t>Port</w:t>
      </w:r>
      <w:r>
        <w:rPr>
          <w:noProof/>
        </w:rPr>
        <w:t xml:space="preserve"> event</w:t>
      </w:r>
      <w:r>
        <w:rPr>
          <w:noProof/>
        </w:rPr>
        <w:tab/>
        <w:t xml:space="preserve">53, 54, 61, 245, </w:t>
      </w:r>
      <w:r>
        <w:rPr>
          <w:b/>
          <w:bCs/>
          <w:noProof/>
        </w:rPr>
        <w:t>249</w:t>
      </w:r>
      <w:r>
        <w:rPr>
          <w:bCs/>
          <w:noProof/>
        </w:rPr>
        <w:t>, 253, 254, 257</w:t>
      </w:r>
    </w:p>
    <w:p w:rsidR="00A717E1" w:rsidRDefault="00A717E1">
      <w:pPr>
        <w:pStyle w:val="Index2"/>
        <w:tabs>
          <w:tab w:val="right" w:pos="4582"/>
        </w:tabs>
        <w:rPr>
          <w:noProof/>
        </w:rPr>
      </w:pPr>
      <w:r>
        <w:rPr>
          <w:noProof/>
        </w:rPr>
        <w:t>priority</w:t>
      </w:r>
      <w:r>
        <w:rPr>
          <w:noProof/>
        </w:rPr>
        <w:tab/>
        <w:t>252, 253, 280</w:t>
      </w:r>
    </w:p>
    <w:p w:rsidR="00A717E1" w:rsidRDefault="00A717E1">
      <w:pPr>
        <w:pStyle w:val="Index2"/>
        <w:tabs>
          <w:tab w:val="right" w:pos="4582"/>
        </w:tabs>
        <w:rPr>
          <w:noProof/>
        </w:rPr>
      </w:pPr>
      <w:r w:rsidRPr="007B73DB">
        <w:rPr>
          <w:i/>
          <w:noProof/>
        </w:rPr>
        <w:t>Transceiver</w:t>
      </w:r>
      <w:r>
        <w:rPr>
          <w:noProof/>
        </w:rPr>
        <w:t xml:space="preserve"> event</w:t>
      </w:r>
      <w:r>
        <w:rPr>
          <w:noProof/>
        </w:rPr>
        <w:tab/>
        <w:t>96, 108, 110, 277</w:t>
      </w:r>
    </w:p>
    <w:p w:rsidR="00A717E1" w:rsidRDefault="00A717E1">
      <w:pPr>
        <w:pStyle w:val="Index1"/>
        <w:tabs>
          <w:tab w:val="right" w:pos="4582"/>
        </w:tabs>
        <w:rPr>
          <w:noProof/>
        </w:rPr>
      </w:pPr>
      <w:r w:rsidRPr="007B73DB">
        <w:rPr>
          <w:i/>
          <w:noProof/>
        </w:rPr>
        <w:t>empTime</w:t>
      </w:r>
      <w:r>
        <w:rPr>
          <w:noProof/>
        </w:rPr>
        <w:tab/>
        <w:t>260</w:t>
      </w:r>
    </w:p>
    <w:p w:rsidR="00A717E1" w:rsidRDefault="00A717E1">
      <w:pPr>
        <w:pStyle w:val="Index1"/>
        <w:tabs>
          <w:tab w:val="right" w:pos="4582"/>
        </w:tabs>
        <w:rPr>
          <w:noProof/>
        </w:rPr>
      </w:pPr>
      <w:r w:rsidRPr="007B73DB">
        <w:rPr>
          <w:i/>
          <w:noProof/>
        </w:rPr>
        <w:t xml:space="preserve">EMPTY </w:t>
      </w:r>
      <w:r>
        <w:rPr>
          <w:noProof/>
        </w:rPr>
        <w:t>(</w:t>
      </w:r>
      <w:r w:rsidRPr="007B73DB">
        <w:rPr>
          <w:i/>
          <w:noProof/>
        </w:rPr>
        <w:t>Mailbox</w:t>
      </w:r>
      <w:r>
        <w:rPr>
          <w:noProof/>
        </w:rPr>
        <w:t xml:space="preserve"> event)</w:t>
      </w:r>
      <w:r>
        <w:rPr>
          <w:noProof/>
        </w:rPr>
        <w:tab/>
        <w:t>296, 299, 357</w:t>
      </w:r>
    </w:p>
    <w:p w:rsidR="00A717E1" w:rsidRDefault="00A717E1">
      <w:pPr>
        <w:pStyle w:val="Index1"/>
        <w:tabs>
          <w:tab w:val="right" w:pos="4582"/>
        </w:tabs>
        <w:rPr>
          <w:noProof/>
        </w:rPr>
      </w:pPr>
      <w:r w:rsidRPr="007B73DB">
        <w:rPr>
          <w:i/>
          <w:noProof/>
        </w:rPr>
        <w:t xml:space="preserve">empty </w:t>
      </w:r>
      <w:r>
        <w:rPr>
          <w:noProof/>
        </w:rPr>
        <w:t>(</w:t>
      </w:r>
      <w:r w:rsidRPr="007B73DB">
        <w:rPr>
          <w:i/>
          <w:noProof/>
        </w:rPr>
        <w:t>Mailbox</w:t>
      </w:r>
      <w:r>
        <w:rPr>
          <w:noProof/>
        </w:rPr>
        <w:t xml:space="preserve"> method)</w:t>
      </w:r>
      <w:r>
        <w:rPr>
          <w:noProof/>
        </w:rPr>
        <w:tab/>
        <w:t>298, 305, 316</w:t>
      </w:r>
    </w:p>
    <w:p w:rsidR="00A717E1" w:rsidRDefault="00A717E1">
      <w:pPr>
        <w:pStyle w:val="Index2"/>
        <w:tabs>
          <w:tab w:val="right" w:pos="4582"/>
        </w:tabs>
        <w:rPr>
          <w:noProof/>
        </w:rPr>
      </w:pPr>
      <w:r>
        <w:rPr>
          <w:noProof/>
        </w:rPr>
        <w:t>examples</w:t>
      </w:r>
      <w:r>
        <w:rPr>
          <w:noProof/>
        </w:rPr>
        <w:tab/>
        <w:t>309</w:t>
      </w:r>
    </w:p>
    <w:p w:rsidR="00A717E1" w:rsidRDefault="00A717E1">
      <w:pPr>
        <w:pStyle w:val="Index1"/>
        <w:tabs>
          <w:tab w:val="right" w:pos="4582"/>
        </w:tabs>
        <w:rPr>
          <w:noProof/>
        </w:rPr>
      </w:pPr>
      <w:r w:rsidRPr="007B73DB">
        <w:rPr>
          <w:i/>
          <w:noProof/>
        </w:rPr>
        <w:t>endRegion</w:t>
      </w:r>
      <w:r>
        <w:rPr>
          <w:noProof/>
        </w:rPr>
        <w:tab/>
        <w:t>350</w:t>
      </w:r>
    </w:p>
    <w:p w:rsidR="00A717E1" w:rsidRDefault="00A717E1">
      <w:pPr>
        <w:pStyle w:val="Index2"/>
        <w:tabs>
          <w:tab w:val="right" w:pos="4582"/>
        </w:tabs>
        <w:rPr>
          <w:noProof/>
        </w:rPr>
      </w:pPr>
      <w:r>
        <w:rPr>
          <w:noProof/>
        </w:rPr>
        <w:t>examples</w:t>
      </w:r>
      <w:r>
        <w:rPr>
          <w:noProof/>
        </w:rPr>
        <w:tab/>
        <w:t>352, 354</w:t>
      </w:r>
    </w:p>
    <w:p w:rsidR="00A717E1" w:rsidRDefault="00A717E1">
      <w:pPr>
        <w:pStyle w:val="Index1"/>
        <w:tabs>
          <w:tab w:val="right" w:pos="4582"/>
        </w:tabs>
        <w:rPr>
          <w:noProof/>
        </w:rPr>
      </w:pPr>
      <w:r w:rsidRPr="007B73DB">
        <w:rPr>
          <w:i/>
          <w:noProof/>
        </w:rPr>
        <w:t>endSegment</w:t>
      </w:r>
      <w:r>
        <w:rPr>
          <w:noProof/>
        </w:rPr>
        <w:tab/>
        <w:t>350</w:t>
      </w:r>
    </w:p>
    <w:p w:rsidR="00A717E1" w:rsidRDefault="00A717E1">
      <w:pPr>
        <w:pStyle w:val="Index2"/>
        <w:tabs>
          <w:tab w:val="right" w:pos="4582"/>
        </w:tabs>
        <w:rPr>
          <w:noProof/>
        </w:rPr>
      </w:pPr>
      <w:r>
        <w:rPr>
          <w:noProof/>
        </w:rPr>
        <w:t>examples</w:t>
      </w:r>
      <w:r>
        <w:rPr>
          <w:noProof/>
        </w:rPr>
        <w:tab/>
        <w:t>352, 354</w:t>
      </w:r>
    </w:p>
    <w:p w:rsidR="00A717E1" w:rsidRDefault="00A717E1">
      <w:pPr>
        <w:pStyle w:val="Index1"/>
        <w:tabs>
          <w:tab w:val="right" w:pos="4582"/>
        </w:tabs>
        <w:rPr>
          <w:noProof/>
        </w:rPr>
      </w:pPr>
      <w:r>
        <w:rPr>
          <w:noProof/>
        </w:rPr>
        <w:t>environment variables</w:t>
      </w:r>
      <w:r>
        <w:rPr>
          <w:noProof/>
        </w:rPr>
        <w:tab/>
      </w:r>
      <w:r w:rsidRPr="007B73DB">
        <w:rPr>
          <w:rFonts w:cs="Mangal"/>
          <w:i/>
          <w:noProof/>
        </w:rPr>
        <w:t>See</w:t>
      </w:r>
      <w:r w:rsidRPr="007B73DB">
        <w:rPr>
          <w:rFonts w:cs="Mangal"/>
          <w:noProof/>
        </w:rPr>
        <w:t xml:space="preserve"> </w:t>
      </w:r>
      <w:r w:rsidRPr="007B73DB">
        <w:rPr>
          <w:rFonts w:cs="Mangal"/>
          <w:i/>
          <w:noProof/>
        </w:rPr>
        <w:t>Info01</w:t>
      </w:r>
      <w:r w:rsidRPr="007B73DB">
        <w:rPr>
          <w:rFonts w:cs="Mangal"/>
          <w:noProof/>
        </w:rPr>
        <w:t xml:space="preserve">, </w:t>
      </w:r>
      <w:r w:rsidRPr="007B73DB">
        <w:rPr>
          <w:rFonts w:cs="Mangal"/>
          <w:i/>
          <w:noProof/>
        </w:rPr>
        <w:t>Info02</w:t>
      </w:r>
    </w:p>
    <w:p w:rsidR="00A717E1" w:rsidRDefault="00A717E1">
      <w:pPr>
        <w:pStyle w:val="Index1"/>
        <w:tabs>
          <w:tab w:val="right" w:pos="4582"/>
        </w:tabs>
        <w:rPr>
          <w:bCs/>
          <w:noProof/>
        </w:rPr>
      </w:pPr>
      <w:r w:rsidRPr="007B73DB">
        <w:rPr>
          <w:i/>
          <w:noProof/>
        </w:rPr>
        <w:t>EObject</w:t>
      </w:r>
      <w:r>
        <w:rPr>
          <w:noProof/>
        </w:rPr>
        <w:tab/>
      </w:r>
      <w:r>
        <w:rPr>
          <w:b/>
          <w:bCs/>
          <w:noProof/>
        </w:rPr>
        <w:t>149</w:t>
      </w:r>
      <w:r>
        <w:rPr>
          <w:bCs/>
          <w:noProof/>
        </w:rPr>
        <w:t>, 154, 159, 193, 346, 425</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object Id</w:t>
      </w:r>
      <w:r>
        <w:rPr>
          <w:noProof/>
        </w:rPr>
        <w:tab/>
        <w:t>159</w:t>
      </w:r>
    </w:p>
    <w:p w:rsidR="00A717E1" w:rsidRDefault="00A717E1">
      <w:pPr>
        <w:pStyle w:val="Index1"/>
        <w:tabs>
          <w:tab w:val="right" w:pos="4582"/>
        </w:tabs>
        <w:rPr>
          <w:noProof/>
        </w:rPr>
      </w:pPr>
      <w:r w:rsidRPr="007B73DB">
        <w:rPr>
          <w:i/>
          <w:noProof/>
        </w:rPr>
        <w:t xml:space="preserve">eobject </w:t>
      </w:r>
      <w:r>
        <w:rPr>
          <w:noProof/>
        </w:rPr>
        <w:t>(</w:t>
      </w:r>
      <w:r w:rsidRPr="007B73DB">
        <w:rPr>
          <w:i/>
          <w:noProof/>
        </w:rPr>
        <w:t>EObject</w:t>
      </w:r>
      <w:r>
        <w:rPr>
          <w:noProof/>
        </w:rPr>
        <w:t xml:space="preserve"> declarator)</w:t>
      </w:r>
      <w:r>
        <w:rPr>
          <w:noProof/>
        </w:rPr>
        <w:tab/>
        <w:t>159, 347, 351, 352</w:t>
      </w:r>
    </w:p>
    <w:p w:rsidR="00A717E1" w:rsidRDefault="00A717E1">
      <w:pPr>
        <w:pStyle w:val="Index1"/>
        <w:tabs>
          <w:tab w:val="right" w:pos="4582"/>
        </w:tabs>
        <w:rPr>
          <w:bCs/>
          <w:noProof/>
        </w:rPr>
      </w:pPr>
      <w:r w:rsidRPr="007B73DB">
        <w:rPr>
          <w:i/>
          <w:noProof/>
        </w:rPr>
        <w:t>EOJ</w:t>
      </w:r>
      <w:r>
        <w:rPr>
          <w:noProof/>
        </w:rPr>
        <w:tab/>
      </w:r>
      <w:r>
        <w:rPr>
          <w:b/>
          <w:bCs/>
          <w:noProof/>
        </w:rPr>
        <w:t>249</w:t>
      </w:r>
      <w:r>
        <w:rPr>
          <w:bCs/>
          <w:noProof/>
        </w:rPr>
        <w:t>, 250, 256, 258</w:t>
      </w:r>
    </w:p>
    <w:p w:rsidR="00A717E1" w:rsidRDefault="00A717E1">
      <w:pPr>
        <w:pStyle w:val="Index2"/>
        <w:tabs>
          <w:tab w:val="right" w:pos="4582"/>
        </w:tabs>
        <w:rPr>
          <w:noProof/>
        </w:rPr>
      </w:pPr>
      <w:r>
        <w:rPr>
          <w:noProof/>
        </w:rPr>
        <w:t>exposure</w:t>
      </w:r>
      <w:r>
        <w:rPr>
          <w:noProof/>
        </w:rPr>
        <w:tab/>
        <w:t>376</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1"/>
        <w:tabs>
          <w:tab w:val="right" w:pos="4582"/>
        </w:tabs>
        <w:rPr>
          <w:noProof/>
        </w:rPr>
      </w:pPr>
      <w:r w:rsidRPr="007B73DB">
        <w:rPr>
          <w:i/>
          <w:noProof/>
        </w:rPr>
        <w:t>eojTime</w:t>
      </w:r>
      <w:r>
        <w:rPr>
          <w:noProof/>
        </w:rPr>
        <w:tab/>
        <w:t>259</w:t>
      </w:r>
    </w:p>
    <w:p w:rsidR="00A717E1" w:rsidRDefault="00A717E1">
      <w:pPr>
        <w:pStyle w:val="Index1"/>
        <w:tabs>
          <w:tab w:val="right" w:pos="4582"/>
        </w:tabs>
        <w:rPr>
          <w:bCs/>
          <w:noProof/>
        </w:rPr>
      </w:pPr>
      <w:r w:rsidRPr="007B73DB">
        <w:rPr>
          <w:i/>
          <w:noProof/>
        </w:rPr>
        <w:t>EOP</w:t>
      </w:r>
      <w:r>
        <w:rPr>
          <w:noProof/>
        </w:rPr>
        <w:tab/>
        <w:t xml:space="preserve">274, </w:t>
      </w:r>
      <w:r>
        <w:rPr>
          <w:b/>
          <w:bCs/>
          <w:noProof/>
        </w:rPr>
        <w:t>276</w:t>
      </w:r>
      <w:r>
        <w:rPr>
          <w:bCs/>
          <w:noProof/>
        </w:rPr>
        <w:t>, 279, 286</w:t>
      </w:r>
    </w:p>
    <w:p w:rsidR="00A717E1" w:rsidRDefault="00A717E1">
      <w:pPr>
        <w:pStyle w:val="Index2"/>
        <w:tabs>
          <w:tab w:val="right" w:pos="4582"/>
        </w:tabs>
        <w:rPr>
          <w:noProof/>
        </w:rPr>
      </w:pPr>
      <w:r>
        <w:rPr>
          <w:noProof/>
        </w:rPr>
        <w:t>priority</w:t>
      </w:r>
      <w:r>
        <w:rPr>
          <w:noProof/>
        </w:rPr>
        <w:tab/>
        <w:t>280</w:t>
      </w:r>
    </w:p>
    <w:p w:rsidR="00A717E1" w:rsidRDefault="00A717E1">
      <w:pPr>
        <w:pStyle w:val="Index1"/>
        <w:tabs>
          <w:tab w:val="right" w:pos="4582"/>
        </w:tabs>
        <w:rPr>
          <w:noProof/>
        </w:rPr>
      </w:pPr>
      <w:r w:rsidRPr="007B73DB">
        <w:rPr>
          <w:i/>
          <w:noProof/>
        </w:rPr>
        <w:t>EOT</w:t>
      </w:r>
    </w:p>
    <w:p w:rsidR="00A717E1" w:rsidRDefault="00A717E1">
      <w:pPr>
        <w:pStyle w:val="Index2"/>
        <w:tabs>
          <w:tab w:val="right" w:pos="4582"/>
        </w:tabs>
        <w:rPr>
          <w:noProof/>
        </w:rPr>
      </w:pPr>
      <w:r>
        <w:rPr>
          <w:noProof/>
        </w:rPr>
        <w:t>assessment</w:t>
      </w:r>
      <w:r>
        <w:rPr>
          <w:noProof/>
        </w:rPr>
        <w:tab/>
        <w:t>179, 266, 271, 289</w:t>
      </w:r>
    </w:p>
    <w:p w:rsidR="00A717E1" w:rsidRDefault="00A717E1">
      <w:pPr>
        <w:pStyle w:val="Index2"/>
        <w:tabs>
          <w:tab w:val="right" w:pos="4582"/>
        </w:tabs>
        <w:rPr>
          <w:noProof/>
        </w:rPr>
      </w:pPr>
      <w:r>
        <w:rPr>
          <w:noProof/>
        </w:rPr>
        <w:t>environment variables</w:t>
      </w:r>
      <w:r>
        <w:rPr>
          <w:noProof/>
        </w:rPr>
        <w:tab/>
        <w:t>250, 279</w:t>
      </w:r>
    </w:p>
    <w:p w:rsidR="00A717E1" w:rsidRDefault="00A717E1">
      <w:pPr>
        <w:pStyle w:val="Index2"/>
        <w:tabs>
          <w:tab w:val="right" w:pos="4582"/>
        </w:tabs>
        <w:rPr>
          <w:noProof/>
        </w:rPr>
      </w:pPr>
      <w:r>
        <w:rPr>
          <w:noProof/>
        </w:rPr>
        <w:t>examples</w:t>
      </w:r>
      <w:r>
        <w:rPr>
          <w:noProof/>
        </w:rPr>
        <w:tab/>
        <w:t>252, 253, 285, 286, 288, 390</w:t>
      </w:r>
    </w:p>
    <w:p w:rsidR="00A717E1" w:rsidRDefault="00A717E1">
      <w:pPr>
        <w:pStyle w:val="Index2"/>
        <w:tabs>
          <w:tab w:val="right" w:pos="4582"/>
        </w:tabs>
        <w:rPr>
          <w:noProof/>
        </w:rPr>
      </w:pPr>
      <w:r>
        <w:rPr>
          <w:noProof/>
        </w:rPr>
        <w:t>exposure</w:t>
      </w:r>
      <w:r>
        <w:rPr>
          <w:noProof/>
        </w:rPr>
        <w:tab/>
        <w:t>376, 377</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2"/>
        <w:tabs>
          <w:tab w:val="right" w:pos="4582"/>
        </w:tabs>
        <w:rPr>
          <w:bCs/>
          <w:noProof/>
        </w:rPr>
      </w:pPr>
      <w:r w:rsidRPr="007B73DB">
        <w:rPr>
          <w:i/>
          <w:noProof/>
        </w:rPr>
        <w:t>Port</w:t>
      </w:r>
      <w:r>
        <w:rPr>
          <w:noProof/>
        </w:rPr>
        <w:t xml:space="preserve"> event</w:t>
      </w:r>
      <w:r>
        <w:rPr>
          <w:noProof/>
        </w:rPr>
        <w:tab/>
        <w:t xml:space="preserve">245, </w:t>
      </w:r>
      <w:r>
        <w:rPr>
          <w:b/>
          <w:bCs/>
          <w:noProof/>
        </w:rPr>
        <w:t>249</w:t>
      </w:r>
      <w:r>
        <w:rPr>
          <w:bCs/>
          <w:noProof/>
        </w:rPr>
        <w:t>, 250, 256, 257, 258, 259</w:t>
      </w:r>
    </w:p>
    <w:p w:rsidR="00A717E1" w:rsidRDefault="00A717E1">
      <w:pPr>
        <w:pStyle w:val="Index2"/>
        <w:tabs>
          <w:tab w:val="right" w:pos="4582"/>
        </w:tabs>
        <w:rPr>
          <w:noProof/>
        </w:rPr>
      </w:pPr>
      <w:r>
        <w:rPr>
          <w:noProof/>
        </w:rPr>
        <w:t>priority</w:t>
      </w:r>
      <w:r>
        <w:rPr>
          <w:noProof/>
        </w:rPr>
        <w:tab/>
        <w:t>253, 280</w:t>
      </w:r>
    </w:p>
    <w:p w:rsidR="00A717E1" w:rsidRDefault="00A717E1">
      <w:pPr>
        <w:pStyle w:val="Index2"/>
        <w:tabs>
          <w:tab w:val="right" w:pos="4582"/>
        </w:tabs>
        <w:rPr>
          <w:noProof/>
        </w:rPr>
      </w:pPr>
      <w:r w:rsidRPr="007B73DB">
        <w:rPr>
          <w:i/>
          <w:noProof/>
        </w:rPr>
        <w:t>Transceiver</w:t>
      </w:r>
      <w:r>
        <w:rPr>
          <w:noProof/>
        </w:rPr>
        <w:t xml:space="preserve"> event</w:t>
      </w:r>
      <w:r>
        <w:rPr>
          <w:noProof/>
        </w:rPr>
        <w:tab/>
        <w:t>276, 278, 279, 284, 286, 288</w:t>
      </w:r>
    </w:p>
    <w:p w:rsidR="00A717E1" w:rsidRDefault="00A717E1">
      <w:pPr>
        <w:pStyle w:val="Index1"/>
        <w:tabs>
          <w:tab w:val="right" w:pos="4582"/>
        </w:tabs>
        <w:rPr>
          <w:noProof/>
        </w:rPr>
      </w:pPr>
      <w:r w:rsidRPr="007B73DB">
        <w:rPr>
          <w:i/>
          <w:noProof/>
        </w:rPr>
        <w:t>eotTime</w:t>
      </w:r>
      <w:r>
        <w:rPr>
          <w:noProof/>
        </w:rPr>
        <w:tab/>
        <w:t>259</w:t>
      </w:r>
    </w:p>
    <w:p w:rsidR="00A717E1" w:rsidRDefault="00A717E1">
      <w:pPr>
        <w:pStyle w:val="Index1"/>
        <w:tabs>
          <w:tab w:val="right" w:pos="4582"/>
        </w:tabs>
        <w:rPr>
          <w:noProof/>
        </w:rPr>
      </w:pPr>
      <w:r w:rsidRPr="007B73DB">
        <w:rPr>
          <w:i/>
          <w:noProof/>
        </w:rPr>
        <w:t>erase</w:t>
      </w:r>
    </w:p>
    <w:p w:rsidR="00A717E1" w:rsidRDefault="00A717E1">
      <w:pPr>
        <w:pStyle w:val="Index2"/>
        <w:tabs>
          <w:tab w:val="right" w:pos="4582"/>
        </w:tabs>
        <w:rPr>
          <w:bCs/>
          <w:noProof/>
        </w:rPr>
      </w:pPr>
      <w:r w:rsidRPr="007B73DB">
        <w:rPr>
          <w:i/>
          <w:noProof/>
        </w:rPr>
        <w:t>Mailbox</w:t>
      </w:r>
      <w:r>
        <w:rPr>
          <w:noProof/>
        </w:rPr>
        <w:t xml:space="preserve"> method</w:t>
      </w:r>
      <w:r>
        <w:rPr>
          <w:noProof/>
        </w:rPr>
        <w:tab/>
        <w:t xml:space="preserve">297, </w:t>
      </w:r>
      <w:r>
        <w:rPr>
          <w:b/>
          <w:bCs/>
          <w:noProof/>
        </w:rPr>
        <w:t>298</w:t>
      </w:r>
      <w:r>
        <w:rPr>
          <w:bCs/>
          <w:noProof/>
        </w:rPr>
        <w:t>, 305, 316</w:t>
      </w:r>
    </w:p>
    <w:p w:rsidR="00A717E1" w:rsidRDefault="00A717E1">
      <w:pPr>
        <w:pStyle w:val="Index2"/>
        <w:tabs>
          <w:tab w:val="right" w:pos="4582"/>
        </w:tabs>
        <w:rPr>
          <w:noProof/>
        </w:rPr>
      </w:pPr>
      <w:r w:rsidRPr="007B73DB">
        <w:rPr>
          <w:i/>
          <w:noProof/>
        </w:rPr>
        <w:t>Process</w:t>
      </w:r>
      <w:r>
        <w:rPr>
          <w:noProof/>
        </w:rPr>
        <w:t xml:space="preserve"> method</w:t>
      </w:r>
      <w:r>
        <w:rPr>
          <w:noProof/>
        </w:rPr>
        <w:tab/>
        <w:t>204</w:t>
      </w:r>
    </w:p>
    <w:p w:rsidR="00A717E1" w:rsidRDefault="00A717E1">
      <w:pPr>
        <w:pStyle w:val="Index2"/>
        <w:tabs>
          <w:tab w:val="right" w:pos="4582"/>
        </w:tabs>
        <w:rPr>
          <w:noProof/>
        </w:rPr>
      </w:pPr>
      <w:r w:rsidRPr="007B73DB">
        <w:rPr>
          <w:i/>
          <w:noProof/>
        </w:rPr>
        <w:t>RVariable</w:t>
      </w:r>
      <w:r>
        <w:rPr>
          <w:noProof/>
        </w:rPr>
        <w:t xml:space="preserve"> method</w:t>
      </w:r>
      <w:r>
        <w:rPr>
          <w:noProof/>
        </w:rPr>
        <w:tab/>
        <w:t>325</w:t>
      </w:r>
    </w:p>
    <w:p w:rsidR="00A717E1" w:rsidRDefault="00A717E1">
      <w:pPr>
        <w:pStyle w:val="Index1"/>
        <w:tabs>
          <w:tab w:val="right" w:pos="4582"/>
        </w:tabs>
        <w:rPr>
          <w:noProof/>
        </w:rPr>
      </w:pPr>
      <w:r w:rsidRPr="007B73DB">
        <w:rPr>
          <w:i/>
          <w:noProof/>
        </w:rPr>
        <w:t>error</w:t>
      </w:r>
    </w:p>
    <w:p w:rsidR="00A717E1" w:rsidRDefault="00A717E1">
      <w:pPr>
        <w:pStyle w:val="Index2"/>
        <w:tabs>
          <w:tab w:val="right" w:pos="4582"/>
        </w:tabs>
        <w:rPr>
          <w:noProof/>
        </w:rPr>
      </w:pPr>
      <w:r w:rsidRPr="007B73DB">
        <w:rPr>
          <w:i/>
          <w:noProof/>
        </w:rPr>
        <w:t>RFChannel</w:t>
      </w:r>
      <w:r>
        <w:rPr>
          <w:noProof/>
        </w:rPr>
        <w:t xml:space="preserve"> method</w:t>
      </w:r>
      <w:r>
        <w:rPr>
          <w:noProof/>
        </w:rPr>
        <w:tab/>
        <w:t>105, 283</w:t>
      </w:r>
    </w:p>
    <w:p w:rsidR="00A717E1" w:rsidRDefault="00A717E1">
      <w:pPr>
        <w:pStyle w:val="Index2"/>
        <w:tabs>
          <w:tab w:val="right" w:pos="4582"/>
        </w:tabs>
        <w:rPr>
          <w:noProof/>
        </w:rPr>
      </w:pPr>
      <w:r w:rsidRPr="007B73DB">
        <w:rPr>
          <w:i/>
          <w:noProof/>
        </w:rPr>
        <w:t>Transceiver</w:t>
      </w:r>
      <w:r>
        <w:rPr>
          <w:noProof/>
        </w:rPr>
        <w:t xml:space="preserve"> method</w:t>
      </w:r>
      <w:r>
        <w:rPr>
          <w:noProof/>
        </w:rPr>
        <w:tab/>
        <w:t>283, 290</w:t>
      </w:r>
    </w:p>
    <w:p w:rsidR="00A717E1" w:rsidRDefault="00A717E1">
      <w:pPr>
        <w:pStyle w:val="Index1"/>
        <w:tabs>
          <w:tab w:val="right" w:pos="4582"/>
        </w:tabs>
        <w:rPr>
          <w:bCs/>
          <w:noProof/>
        </w:rPr>
      </w:pPr>
      <w:r w:rsidRPr="007B73DB">
        <w:rPr>
          <w:i/>
          <w:noProof/>
        </w:rPr>
        <w:t>ERROR</w:t>
      </w:r>
      <w:r>
        <w:rPr>
          <w:noProof/>
        </w:rPr>
        <w:tab/>
        <w:t xml:space="preserve">78, 79, 80, 82, </w:t>
      </w:r>
      <w:r>
        <w:rPr>
          <w:b/>
          <w:bCs/>
          <w:noProof/>
        </w:rPr>
        <w:t>141</w:t>
      </w:r>
      <w:r>
        <w:rPr>
          <w:bCs/>
          <w:noProof/>
        </w:rPr>
        <w:t>, 209, 278, 290, 307, 309, 310, 313, 319, 355</w:t>
      </w:r>
    </w:p>
    <w:p w:rsidR="00A717E1" w:rsidRDefault="00A717E1">
      <w:pPr>
        <w:pStyle w:val="Index1"/>
        <w:tabs>
          <w:tab w:val="right" w:pos="4582"/>
        </w:tabs>
        <w:rPr>
          <w:noProof/>
        </w:rPr>
      </w:pPr>
      <w:r w:rsidRPr="007B73DB">
        <w:rPr>
          <w:i/>
          <w:noProof/>
        </w:rPr>
        <w:t>errors</w:t>
      </w:r>
    </w:p>
    <w:p w:rsidR="00A717E1" w:rsidRDefault="00A717E1">
      <w:pPr>
        <w:pStyle w:val="Index2"/>
        <w:tabs>
          <w:tab w:val="right" w:pos="4582"/>
        </w:tabs>
        <w:rPr>
          <w:noProof/>
        </w:rPr>
      </w:pPr>
      <w:r w:rsidRPr="007B73DB">
        <w:rPr>
          <w:i/>
          <w:noProof/>
        </w:rPr>
        <w:t>RFChannel</w:t>
      </w:r>
      <w:r>
        <w:rPr>
          <w:noProof/>
        </w:rPr>
        <w:t xml:space="preserve"> method</w:t>
      </w:r>
      <w:r>
        <w:rPr>
          <w:noProof/>
        </w:rPr>
        <w:tab/>
        <w:t>283</w:t>
      </w:r>
    </w:p>
    <w:p w:rsidR="00A717E1" w:rsidRDefault="00A717E1">
      <w:pPr>
        <w:pStyle w:val="Index2"/>
        <w:tabs>
          <w:tab w:val="right" w:pos="4582"/>
        </w:tabs>
        <w:rPr>
          <w:noProof/>
        </w:rPr>
      </w:pPr>
      <w:r w:rsidRPr="007B73DB">
        <w:rPr>
          <w:i/>
          <w:noProof/>
        </w:rPr>
        <w:t>Transceiver</w:t>
      </w:r>
      <w:r>
        <w:rPr>
          <w:noProof/>
        </w:rPr>
        <w:t xml:space="preserve"> method</w:t>
      </w:r>
      <w:r>
        <w:rPr>
          <w:noProof/>
        </w:rPr>
        <w:tab/>
        <w:t>283, 290</w:t>
      </w:r>
    </w:p>
    <w:p w:rsidR="00A717E1" w:rsidRDefault="00A717E1">
      <w:pPr>
        <w:pStyle w:val="Index1"/>
        <w:tabs>
          <w:tab w:val="right" w:pos="4582"/>
        </w:tabs>
        <w:rPr>
          <w:noProof/>
        </w:rPr>
      </w:pPr>
      <w:r>
        <w:rPr>
          <w:noProof/>
        </w:rPr>
        <w:t>Ethernet</w:t>
      </w:r>
      <w:r>
        <w:rPr>
          <w:noProof/>
        </w:rPr>
        <w:tab/>
        <w:t>9, 245</w:t>
      </w:r>
    </w:p>
    <w:p w:rsidR="00A717E1" w:rsidRDefault="00A717E1">
      <w:pPr>
        <w:pStyle w:val="Index1"/>
        <w:tabs>
          <w:tab w:val="right" w:pos="4582"/>
        </w:tabs>
        <w:rPr>
          <w:bCs/>
          <w:noProof/>
        </w:rPr>
      </w:pPr>
      <w:r w:rsidRPr="007B73DB">
        <w:rPr>
          <w:i/>
          <w:noProof/>
        </w:rPr>
        <w:t>ETime</w:t>
      </w:r>
      <w:r>
        <w:rPr>
          <w:noProof/>
        </w:rPr>
        <w:tab/>
        <w:t xml:space="preserve">39, 40, </w:t>
      </w:r>
      <w:r>
        <w:rPr>
          <w:b/>
          <w:bCs/>
          <w:noProof/>
        </w:rPr>
        <w:t>127</w:t>
      </w:r>
    </w:p>
    <w:p w:rsidR="00A717E1" w:rsidRDefault="00A717E1">
      <w:pPr>
        <w:pStyle w:val="Index1"/>
        <w:tabs>
          <w:tab w:val="right" w:pos="4582"/>
        </w:tabs>
        <w:rPr>
          <w:bCs/>
          <w:noProof/>
        </w:rPr>
      </w:pPr>
      <w:r w:rsidRPr="007B73DB">
        <w:rPr>
          <w:i/>
          <w:noProof/>
        </w:rPr>
        <w:t xml:space="preserve">ETU </w:t>
      </w:r>
      <w:r>
        <w:rPr>
          <w:noProof/>
        </w:rPr>
        <w:t>(Experimenter Time Unit)</w:t>
      </w:r>
      <w:r>
        <w:rPr>
          <w:noProof/>
        </w:rPr>
        <w:tab/>
        <w:t xml:space="preserve">39, 44, 64, 82, 106, </w:t>
      </w:r>
      <w:r>
        <w:rPr>
          <w:b/>
          <w:bCs/>
          <w:noProof/>
        </w:rPr>
        <w:t>127</w:t>
      </w:r>
      <w:r>
        <w:rPr>
          <w:bCs/>
          <w:noProof/>
        </w:rPr>
        <w:t>, 128, 129, 206, 212, 334, 335</w:t>
      </w:r>
    </w:p>
    <w:p w:rsidR="00A717E1" w:rsidRDefault="00A717E1">
      <w:pPr>
        <w:pStyle w:val="Index1"/>
        <w:tabs>
          <w:tab w:val="right" w:pos="4582"/>
        </w:tabs>
        <w:rPr>
          <w:bCs/>
          <w:noProof/>
        </w:rPr>
      </w:pPr>
      <w:r w:rsidRPr="007B73DB">
        <w:rPr>
          <w:i/>
          <w:noProof/>
        </w:rPr>
        <w:t xml:space="preserve">Etu </w:t>
      </w:r>
      <w:r>
        <w:rPr>
          <w:noProof/>
        </w:rPr>
        <w:t>(global variable)</w:t>
      </w:r>
      <w:r>
        <w:rPr>
          <w:noProof/>
        </w:rPr>
        <w:tab/>
        <w:t xml:space="preserve">105, </w:t>
      </w:r>
      <w:r>
        <w:rPr>
          <w:b/>
          <w:bCs/>
          <w:noProof/>
        </w:rPr>
        <w:t>127</w:t>
      </w:r>
      <w:r>
        <w:rPr>
          <w:bCs/>
          <w:noProof/>
        </w:rPr>
        <w:t>, 128, 129, 329, 386</w:t>
      </w:r>
    </w:p>
    <w:p w:rsidR="00A717E1" w:rsidRDefault="00A717E1">
      <w:pPr>
        <w:pStyle w:val="Index1"/>
        <w:tabs>
          <w:tab w:val="right" w:pos="4582"/>
        </w:tabs>
        <w:rPr>
          <w:bCs/>
          <w:noProof/>
        </w:rPr>
      </w:pPr>
      <w:r w:rsidRPr="007B73DB">
        <w:rPr>
          <w:i/>
          <w:noProof/>
        </w:rPr>
        <w:t>etuToItu</w:t>
      </w:r>
      <w:r>
        <w:rPr>
          <w:noProof/>
        </w:rPr>
        <w:tab/>
      </w:r>
      <w:r>
        <w:rPr>
          <w:b/>
          <w:bCs/>
          <w:noProof/>
        </w:rPr>
        <w:t>128</w:t>
      </w:r>
      <w:r>
        <w:rPr>
          <w:bCs/>
          <w:noProof/>
        </w:rPr>
        <w:t>, 206</w:t>
      </w:r>
    </w:p>
    <w:p w:rsidR="00A717E1" w:rsidRDefault="00A717E1">
      <w:pPr>
        <w:pStyle w:val="Index2"/>
        <w:tabs>
          <w:tab w:val="right" w:pos="4582"/>
        </w:tabs>
        <w:rPr>
          <w:noProof/>
        </w:rPr>
      </w:pPr>
      <w:r>
        <w:rPr>
          <w:noProof/>
        </w:rPr>
        <w:t>examples</w:t>
      </w:r>
      <w:r>
        <w:rPr>
          <w:noProof/>
        </w:rPr>
        <w:tab/>
        <w:t>92, 98</w:t>
      </w:r>
    </w:p>
    <w:p w:rsidR="00A717E1" w:rsidRDefault="00A717E1">
      <w:pPr>
        <w:pStyle w:val="Index1"/>
        <w:tabs>
          <w:tab w:val="right" w:pos="4582"/>
        </w:tabs>
        <w:rPr>
          <w:noProof/>
        </w:rPr>
      </w:pPr>
      <w:r>
        <w:rPr>
          <w:noProof/>
        </w:rPr>
        <w:t>Euclidean distance</w:t>
      </w:r>
      <w:r>
        <w:rPr>
          <w:noProof/>
        </w:rPr>
        <w:tab/>
        <w:t>160, 172, 176, 183, 266, 394, 395</w:t>
      </w:r>
    </w:p>
    <w:p w:rsidR="00A717E1" w:rsidRDefault="00A717E1">
      <w:pPr>
        <w:pStyle w:val="Index1"/>
        <w:tabs>
          <w:tab w:val="right" w:pos="4582"/>
        </w:tabs>
        <w:rPr>
          <w:bCs/>
          <w:noProof/>
        </w:rPr>
      </w:pPr>
      <w:r>
        <w:rPr>
          <w:noProof/>
        </w:rPr>
        <w:t>event(s)</w:t>
      </w:r>
      <w:r>
        <w:rPr>
          <w:noProof/>
        </w:rPr>
        <w:tab/>
      </w:r>
      <w:r>
        <w:rPr>
          <w:b/>
          <w:bCs/>
          <w:noProof/>
        </w:rPr>
        <w:t>13</w:t>
      </w:r>
      <w:r>
        <w:rPr>
          <w:bCs/>
          <w:noProof/>
        </w:rPr>
        <w:t>–</w:t>
      </w:r>
      <w:r>
        <w:rPr>
          <w:b/>
          <w:bCs/>
          <w:noProof/>
        </w:rPr>
        <w:t>14</w:t>
      </w:r>
    </w:p>
    <w:p w:rsidR="00A717E1" w:rsidRDefault="00A717E1">
      <w:pPr>
        <w:pStyle w:val="Index2"/>
        <w:tabs>
          <w:tab w:val="right" w:pos="4582"/>
        </w:tabs>
        <w:rPr>
          <w:noProof/>
        </w:rPr>
      </w:pPr>
      <w:r>
        <w:rPr>
          <w:noProof/>
        </w:rPr>
        <w:t>discrete</w:t>
      </w:r>
      <w:r>
        <w:rPr>
          <w:noProof/>
        </w:rPr>
        <w:tab/>
        <w:t>12, 13</w:t>
      </w:r>
    </w:p>
    <w:p w:rsidR="00A717E1" w:rsidRDefault="00A717E1">
      <w:pPr>
        <w:pStyle w:val="Index2"/>
        <w:tabs>
          <w:tab w:val="right" w:pos="4582"/>
        </w:tabs>
        <w:rPr>
          <w:noProof/>
        </w:rPr>
      </w:pPr>
      <w:r>
        <w:rPr>
          <w:noProof/>
        </w:rPr>
        <w:t>driven simulation</w:t>
      </w:r>
      <w:r>
        <w:rPr>
          <w:noProof/>
        </w:rPr>
        <w:tab/>
        <w:t>14, 16, 19, 20, 25</w:t>
      </w:r>
    </w:p>
    <w:p w:rsidR="00A717E1" w:rsidRDefault="00A717E1">
      <w:pPr>
        <w:pStyle w:val="Index2"/>
        <w:tabs>
          <w:tab w:val="right" w:pos="4582"/>
        </w:tabs>
        <w:rPr>
          <w:noProof/>
        </w:rPr>
      </w:pPr>
      <w:r>
        <w:rPr>
          <w:noProof/>
        </w:rPr>
        <w:t>handling in SMURPH</w:t>
      </w:r>
      <w:r>
        <w:rPr>
          <w:noProof/>
        </w:rPr>
        <w:tab/>
        <w:t>33, 38, 189</w:t>
      </w:r>
    </w:p>
    <w:p w:rsidR="00A717E1" w:rsidRDefault="00A717E1">
      <w:pPr>
        <w:pStyle w:val="Index2"/>
        <w:tabs>
          <w:tab w:val="right" w:pos="4582"/>
        </w:tabs>
        <w:rPr>
          <w:noProof/>
        </w:rPr>
      </w:pPr>
      <w:r>
        <w:rPr>
          <w:noProof/>
        </w:rPr>
        <w:t>in reactive systems</w:t>
      </w:r>
      <w:r>
        <w:rPr>
          <w:noProof/>
        </w:rPr>
        <w:tab/>
        <w:t>10, 26, 27</w:t>
      </w:r>
    </w:p>
    <w:p w:rsidR="00A717E1" w:rsidRDefault="00A717E1">
      <w:pPr>
        <w:pStyle w:val="Index2"/>
        <w:tabs>
          <w:tab w:val="right" w:pos="4582"/>
        </w:tabs>
        <w:rPr>
          <w:bCs/>
          <w:noProof/>
        </w:rPr>
      </w:pPr>
      <w:r>
        <w:rPr>
          <w:noProof/>
        </w:rPr>
        <w:t>nondeterminism</w:t>
      </w:r>
      <w:r>
        <w:rPr>
          <w:noProof/>
        </w:rPr>
        <w:tab/>
      </w:r>
      <w:r>
        <w:rPr>
          <w:b/>
          <w:bCs/>
          <w:noProof/>
        </w:rPr>
        <w:t>22</w:t>
      </w:r>
      <w:r>
        <w:rPr>
          <w:bCs/>
          <w:noProof/>
        </w:rPr>
        <w:t>–</w:t>
      </w:r>
      <w:r>
        <w:rPr>
          <w:b/>
          <w:bCs/>
          <w:noProof/>
        </w:rPr>
        <w:t>25</w:t>
      </w:r>
    </w:p>
    <w:p w:rsidR="00A717E1" w:rsidRDefault="00A717E1">
      <w:pPr>
        <w:pStyle w:val="Index2"/>
        <w:tabs>
          <w:tab w:val="right" w:pos="4582"/>
        </w:tabs>
        <w:rPr>
          <w:bCs/>
          <w:noProof/>
        </w:rPr>
      </w:pPr>
      <w:r>
        <w:rPr>
          <w:noProof/>
        </w:rPr>
        <w:t>order</w:t>
      </w:r>
      <w:r>
        <w:rPr>
          <w:noProof/>
        </w:rPr>
        <w:tab/>
      </w:r>
      <w:r>
        <w:rPr>
          <w:b/>
          <w:bCs/>
          <w:noProof/>
        </w:rPr>
        <w:t>189</w:t>
      </w:r>
      <w:r>
        <w:rPr>
          <w:bCs/>
          <w:noProof/>
        </w:rPr>
        <w:t>, 195, 196, 200, 205, 206, 207, 209, 212, 242, 253, 280, 300, 302</w:t>
      </w:r>
    </w:p>
    <w:p w:rsidR="00A717E1" w:rsidRDefault="00A717E1">
      <w:pPr>
        <w:pStyle w:val="Index2"/>
        <w:tabs>
          <w:tab w:val="right" w:pos="4582"/>
        </w:tabs>
        <w:rPr>
          <w:noProof/>
        </w:rPr>
      </w:pPr>
      <w:r>
        <w:rPr>
          <w:noProof/>
        </w:rPr>
        <w:t>persistent</w:t>
      </w:r>
      <w:r>
        <w:rPr>
          <w:noProof/>
        </w:rPr>
        <w:tab/>
        <w:t>55, 207, 250, 251</w:t>
      </w:r>
    </w:p>
    <w:p w:rsidR="00A717E1" w:rsidRDefault="00A717E1">
      <w:pPr>
        <w:pStyle w:val="Index2"/>
        <w:tabs>
          <w:tab w:val="right" w:pos="4582"/>
        </w:tabs>
        <w:rPr>
          <w:noProof/>
        </w:rPr>
      </w:pPr>
      <w:r>
        <w:rPr>
          <w:noProof/>
        </w:rPr>
        <w:t>queue</w:t>
      </w:r>
      <w:r>
        <w:rPr>
          <w:noProof/>
        </w:rPr>
        <w:tab/>
        <w:t>14, 16, 17, 31</w:t>
      </w:r>
    </w:p>
    <w:p w:rsidR="00A717E1" w:rsidRDefault="00A717E1">
      <w:pPr>
        <w:pStyle w:val="Index1"/>
        <w:tabs>
          <w:tab w:val="right" w:pos="4582"/>
        </w:tabs>
        <w:rPr>
          <w:noProof/>
        </w:rPr>
      </w:pPr>
      <w:r w:rsidRPr="007B73DB">
        <w:rPr>
          <w:i/>
          <w:noProof/>
        </w:rPr>
        <w:t>EVENT_DONE</w:t>
      </w:r>
      <w:r>
        <w:rPr>
          <w:noProof/>
        </w:rPr>
        <w:tab/>
        <w:t>213</w:t>
      </w:r>
    </w:p>
    <w:p w:rsidR="00A717E1" w:rsidRDefault="00A717E1">
      <w:pPr>
        <w:pStyle w:val="Index1"/>
        <w:tabs>
          <w:tab w:val="right" w:pos="4582"/>
        </w:tabs>
        <w:rPr>
          <w:noProof/>
        </w:rPr>
      </w:pPr>
      <w:r w:rsidRPr="007B73DB">
        <w:rPr>
          <w:i/>
          <w:noProof/>
        </w:rPr>
        <w:t>EVENT_RCV</w:t>
      </w:r>
      <w:r>
        <w:rPr>
          <w:noProof/>
        </w:rPr>
        <w:tab/>
        <w:t>213</w:t>
      </w:r>
    </w:p>
    <w:p w:rsidR="00A717E1" w:rsidRDefault="00A717E1">
      <w:pPr>
        <w:pStyle w:val="Index1"/>
        <w:tabs>
          <w:tab w:val="right" w:pos="4582"/>
        </w:tabs>
        <w:rPr>
          <w:noProof/>
        </w:rPr>
      </w:pPr>
      <w:r w:rsidRPr="007B73DB">
        <w:rPr>
          <w:i/>
          <w:noProof/>
        </w:rPr>
        <w:t>EVENT_XMIT</w:t>
      </w:r>
      <w:r>
        <w:rPr>
          <w:noProof/>
        </w:rPr>
        <w:tab/>
        <w:t>213</w:t>
      </w:r>
    </w:p>
    <w:p w:rsidR="00A717E1" w:rsidRDefault="00A717E1">
      <w:pPr>
        <w:pStyle w:val="Index1"/>
        <w:tabs>
          <w:tab w:val="right" w:pos="4582"/>
        </w:tabs>
        <w:rPr>
          <w:noProof/>
        </w:rPr>
      </w:pPr>
      <w:r w:rsidRPr="007B73DB">
        <w:rPr>
          <w:i/>
          <w:noProof/>
        </w:rPr>
        <w:t xml:space="preserve">exact </w:t>
      </w:r>
      <w:r>
        <w:rPr>
          <w:noProof/>
        </w:rPr>
        <w:t>(</w:t>
      </w:r>
      <w:r w:rsidRPr="007B73DB">
        <w:rPr>
          <w:i/>
          <w:noProof/>
        </w:rPr>
        <w:t>XMapper</w:t>
      </w:r>
      <w:r>
        <w:rPr>
          <w:noProof/>
        </w:rPr>
        <w:t xml:space="preserve"> method)</w:t>
      </w:r>
      <w:r>
        <w:rPr>
          <w:noProof/>
        </w:rPr>
        <w:tab/>
        <w:t>382</w:t>
      </w:r>
    </w:p>
    <w:p w:rsidR="00A717E1" w:rsidRDefault="00A717E1">
      <w:pPr>
        <w:pStyle w:val="Index1"/>
        <w:tabs>
          <w:tab w:val="right" w:pos="4582"/>
        </w:tabs>
        <w:rPr>
          <w:noProof/>
        </w:rPr>
      </w:pPr>
      <w:r>
        <w:rPr>
          <w:noProof/>
        </w:rPr>
        <w:t>exception</w:t>
      </w:r>
      <w:r>
        <w:rPr>
          <w:noProof/>
        </w:rPr>
        <w:tab/>
      </w:r>
      <w:r w:rsidRPr="007B73DB">
        <w:rPr>
          <w:rFonts w:cs="Mangal"/>
          <w:i/>
          <w:noProof/>
        </w:rPr>
        <w:t>See</w:t>
      </w:r>
      <w:r w:rsidRPr="007B73DB">
        <w:rPr>
          <w:rFonts w:cs="Mangal"/>
          <w:noProof/>
        </w:rPr>
        <w:t xml:space="preserve"> aborting simulation experiment</w:t>
      </w:r>
    </w:p>
    <w:p w:rsidR="00A717E1" w:rsidRDefault="00A717E1">
      <w:pPr>
        <w:pStyle w:val="Index1"/>
        <w:tabs>
          <w:tab w:val="right" w:pos="4582"/>
        </w:tabs>
        <w:rPr>
          <w:noProof/>
        </w:rPr>
      </w:pPr>
      <w:r w:rsidRPr="007B73DB">
        <w:rPr>
          <w:i/>
          <w:noProof/>
        </w:rPr>
        <w:t xml:space="preserve">excptn </w:t>
      </w:r>
      <w:r>
        <w:rPr>
          <w:noProof/>
        </w:rPr>
        <w:t>(global function)</w:t>
      </w:r>
      <w:r>
        <w:rPr>
          <w:noProof/>
        </w:rPr>
        <w:tab/>
        <w:t>147, 406</w:t>
      </w:r>
    </w:p>
    <w:p w:rsidR="00A717E1" w:rsidRDefault="00A717E1">
      <w:pPr>
        <w:pStyle w:val="Index2"/>
        <w:tabs>
          <w:tab w:val="right" w:pos="4582"/>
        </w:tabs>
        <w:rPr>
          <w:noProof/>
        </w:rPr>
      </w:pPr>
      <w:r>
        <w:rPr>
          <w:noProof/>
        </w:rPr>
        <w:t>examples</w:t>
      </w:r>
      <w:r>
        <w:rPr>
          <w:noProof/>
        </w:rPr>
        <w:tab/>
        <w:t>74, 81, 82, 308, 309, 312, 318</w:t>
      </w:r>
    </w:p>
    <w:p w:rsidR="00A717E1" w:rsidRDefault="00A717E1">
      <w:pPr>
        <w:pStyle w:val="Index1"/>
        <w:tabs>
          <w:tab w:val="right" w:pos="4582"/>
        </w:tabs>
        <w:rPr>
          <w:noProof/>
        </w:rPr>
      </w:pPr>
      <w:r w:rsidRPr="007B73DB">
        <w:rPr>
          <w:i/>
          <w:noProof/>
        </w:rPr>
        <w:t>EXIT_abort</w:t>
      </w:r>
      <w:r>
        <w:rPr>
          <w:noProof/>
        </w:rPr>
        <w:tab/>
        <w:t>335</w:t>
      </w:r>
    </w:p>
    <w:p w:rsidR="00A717E1" w:rsidRDefault="00A717E1">
      <w:pPr>
        <w:pStyle w:val="Index1"/>
        <w:tabs>
          <w:tab w:val="right" w:pos="4582"/>
        </w:tabs>
        <w:rPr>
          <w:noProof/>
        </w:rPr>
      </w:pPr>
      <w:r w:rsidRPr="007B73DB">
        <w:rPr>
          <w:i/>
          <w:noProof/>
        </w:rPr>
        <w:t>EXIT_msglimit</w:t>
      </w:r>
      <w:r>
        <w:rPr>
          <w:noProof/>
        </w:rPr>
        <w:tab/>
        <w:t>335</w:t>
      </w:r>
    </w:p>
    <w:p w:rsidR="00A717E1" w:rsidRDefault="00A717E1">
      <w:pPr>
        <w:pStyle w:val="Index1"/>
        <w:tabs>
          <w:tab w:val="right" w:pos="4582"/>
        </w:tabs>
        <w:rPr>
          <w:noProof/>
        </w:rPr>
      </w:pPr>
      <w:r w:rsidRPr="007B73DB">
        <w:rPr>
          <w:i/>
          <w:noProof/>
        </w:rPr>
        <w:t>EXIT_noevents</w:t>
      </w:r>
      <w:r>
        <w:rPr>
          <w:noProof/>
        </w:rPr>
        <w:tab/>
        <w:t>335</w:t>
      </w:r>
    </w:p>
    <w:p w:rsidR="00A717E1" w:rsidRDefault="00A717E1">
      <w:pPr>
        <w:pStyle w:val="Index1"/>
        <w:tabs>
          <w:tab w:val="right" w:pos="4582"/>
        </w:tabs>
        <w:rPr>
          <w:noProof/>
        </w:rPr>
      </w:pPr>
      <w:r w:rsidRPr="007B73DB">
        <w:rPr>
          <w:i/>
          <w:noProof/>
        </w:rPr>
        <w:t>EXIT_rtimelimit</w:t>
      </w:r>
      <w:r>
        <w:rPr>
          <w:noProof/>
        </w:rPr>
        <w:tab/>
        <w:t>335</w:t>
      </w:r>
    </w:p>
    <w:p w:rsidR="00A717E1" w:rsidRDefault="00A717E1">
      <w:pPr>
        <w:pStyle w:val="Index1"/>
        <w:tabs>
          <w:tab w:val="right" w:pos="4582"/>
        </w:tabs>
        <w:rPr>
          <w:noProof/>
        </w:rPr>
      </w:pPr>
      <w:r w:rsidRPr="007B73DB">
        <w:rPr>
          <w:i/>
          <w:noProof/>
        </w:rPr>
        <w:t>EXIT_stimelimit</w:t>
      </w:r>
      <w:r>
        <w:rPr>
          <w:noProof/>
        </w:rPr>
        <w:tab/>
        <w:t>335</w:t>
      </w:r>
    </w:p>
    <w:p w:rsidR="00A717E1" w:rsidRDefault="00A717E1">
      <w:pPr>
        <w:pStyle w:val="Index1"/>
        <w:tabs>
          <w:tab w:val="right" w:pos="4582"/>
        </w:tabs>
        <w:rPr>
          <w:noProof/>
        </w:rPr>
      </w:pPr>
      <w:r w:rsidRPr="007B73DB">
        <w:rPr>
          <w:i/>
          <w:noProof/>
        </w:rPr>
        <w:t>EXIT_user</w:t>
      </w:r>
      <w:r>
        <w:rPr>
          <w:noProof/>
        </w:rPr>
        <w:tab/>
        <w:t>335</w:t>
      </w:r>
    </w:p>
    <w:p w:rsidR="00A717E1" w:rsidRDefault="00A717E1">
      <w:pPr>
        <w:pStyle w:val="Index1"/>
        <w:tabs>
          <w:tab w:val="right" w:pos="4582"/>
        </w:tabs>
        <w:rPr>
          <w:noProof/>
        </w:rPr>
      </w:pPr>
      <w:r w:rsidRPr="007B73DB">
        <w:rPr>
          <w:i/>
          <w:noProof/>
        </w:rPr>
        <w:t xml:space="preserve">exmode </w:t>
      </w:r>
      <w:r>
        <w:rPr>
          <w:noProof/>
        </w:rPr>
        <w:t>(exposure selector)</w:t>
      </w:r>
      <w:r>
        <w:rPr>
          <w:noProof/>
        </w:rPr>
        <w:tab/>
        <w:t>347, 351, 352</w:t>
      </w:r>
    </w:p>
    <w:p w:rsidR="00A717E1" w:rsidRDefault="00A717E1">
      <w:pPr>
        <w:pStyle w:val="Index1"/>
        <w:tabs>
          <w:tab w:val="right" w:pos="4582"/>
        </w:tabs>
        <w:rPr>
          <w:noProof/>
        </w:rPr>
      </w:pPr>
      <w:r>
        <w:rPr>
          <w:noProof/>
        </w:rPr>
        <w:t>Experimenter Time Unit</w:t>
      </w:r>
      <w:r>
        <w:rPr>
          <w:noProof/>
        </w:rPr>
        <w:tab/>
      </w:r>
      <w:r w:rsidRPr="007B73DB">
        <w:rPr>
          <w:rFonts w:cs="Mangal"/>
          <w:i/>
          <w:noProof/>
        </w:rPr>
        <w:t>See</w:t>
      </w:r>
      <w:r w:rsidRPr="007B73DB">
        <w:rPr>
          <w:rFonts w:cs="Mangal"/>
          <w:noProof/>
        </w:rPr>
        <w:t xml:space="preserve"> </w:t>
      </w:r>
      <w:r w:rsidRPr="007B73DB">
        <w:rPr>
          <w:rFonts w:cs="Mangal"/>
          <w:i/>
          <w:noProof/>
        </w:rPr>
        <w:t>ETU</w:t>
      </w:r>
    </w:p>
    <w:p w:rsidR="00A717E1" w:rsidRDefault="00A717E1">
      <w:pPr>
        <w:pStyle w:val="Index1"/>
        <w:tabs>
          <w:tab w:val="right" w:pos="4582"/>
        </w:tabs>
        <w:rPr>
          <w:noProof/>
        </w:rPr>
      </w:pPr>
      <w:r w:rsidRPr="007B73DB">
        <w:rPr>
          <w:i/>
          <w:noProof/>
        </w:rPr>
        <w:t>EXPONENTIAL</w:t>
      </w:r>
      <w:r>
        <w:rPr>
          <w:noProof/>
        </w:rPr>
        <w:tab/>
        <w:t>233</w:t>
      </w:r>
    </w:p>
    <w:p w:rsidR="00A717E1" w:rsidRDefault="00A717E1">
      <w:pPr>
        <w:pStyle w:val="Index1"/>
        <w:tabs>
          <w:tab w:val="right" w:pos="4582"/>
        </w:tabs>
        <w:rPr>
          <w:noProof/>
        </w:rPr>
      </w:pPr>
      <w:r>
        <w:rPr>
          <w:noProof/>
        </w:rPr>
        <w:t>exposing</w:t>
      </w:r>
      <w:r>
        <w:rPr>
          <w:noProof/>
        </w:rPr>
        <w:tab/>
        <w:t>323, 378</w:t>
      </w:r>
    </w:p>
    <w:p w:rsidR="00A717E1" w:rsidRDefault="00A717E1">
      <w:pPr>
        <w:pStyle w:val="IndexHeading"/>
        <w:keepNext/>
        <w:tabs>
          <w:tab w:val="right" w:pos="4582"/>
        </w:tabs>
        <w:rPr>
          <w:rFonts w:eastAsiaTheme="minorEastAsia" w:cstheme="minorBidi"/>
          <w:b w:val="0"/>
          <w:bCs w:val="0"/>
          <w:noProof/>
        </w:rPr>
      </w:pPr>
      <w:r>
        <w:rPr>
          <w:noProof/>
        </w:rPr>
        <w:t>F</w:t>
      </w:r>
    </w:p>
    <w:p w:rsidR="00A717E1" w:rsidRDefault="00A717E1">
      <w:pPr>
        <w:pStyle w:val="Index1"/>
        <w:tabs>
          <w:tab w:val="right" w:pos="4582"/>
        </w:tabs>
        <w:rPr>
          <w:noProof/>
        </w:rPr>
      </w:pPr>
      <w:r>
        <w:rPr>
          <w:noProof/>
        </w:rPr>
        <w:t>fairness</w:t>
      </w:r>
      <w:r>
        <w:rPr>
          <w:noProof/>
        </w:rPr>
        <w:tab/>
        <w:t>119</w:t>
      </w:r>
    </w:p>
    <w:p w:rsidR="00A717E1" w:rsidRDefault="00A717E1">
      <w:pPr>
        <w:pStyle w:val="Index1"/>
        <w:tabs>
          <w:tab w:val="right" w:pos="4582"/>
        </w:tabs>
        <w:rPr>
          <w:bCs/>
          <w:noProof/>
        </w:rPr>
      </w:pPr>
      <w:r>
        <w:rPr>
          <w:noProof/>
        </w:rPr>
        <w:t>faulty links</w:t>
      </w:r>
      <w:r>
        <w:rPr>
          <w:noProof/>
        </w:rPr>
        <w:tab/>
        <w:t xml:space="preserve">65, </w:t>
      </w:r>
      <w:r>
        <w:rPr>
          <w:b/>
          <w:bCs/>
          <w:noProof/>
        </w:rPr>
        <w:t>260</w:t>
      </w:r>
      <w:r>
        <w:rPr>
          <w:bCs/>
          <w:noProof/>
        </w:rPr>
        <w:t>–</w:t>
      </w:r>
      <w:r>
        <w:rPr>
          <w:b/>
          <w:bCs/>
          <w:noProof/>
        </w:rPr>
        <w:t>62</w:t>
      </w:r>
      <w:r>
        <w:rPr>
          <w:bCs/>
          <w:noProof/>
        </w:rPr>
        <w:t>, 407</w:t>
      </w:r>
    </w:p>
    <w:p w:rsidR="00A717E1" w:rsidRDefault="00A717E1">
      <w:pPr>
        <w:pStyle w:val="Index1"/>
        <w:tabs>
          <w:tab w:val="right" w:pos="4582"/>
        </w:tabs>
        <w:rPr>
          <w:noProof/>
        </w:rPr>
      </w:pPr>
      <w:r>
        <w:rPr>
          <w:noProof/>
        </w:rPr>
        <w:t>FEC (Forward Error Correction)</w:t>
      </w:r>
      <w:r>
        <w:rPr>
          <w:noProof/>
        </w:rPr>
        <w:tab/>
        <w:t>265, 285</w:t>
      </w:r>
    </w:p>
    <w:p w:rsidR="00A717E1" w:rsidRDefault="00A717E1">
      <w:pPr>
        <w:pStyle w:val="Index1"/>
        <w:tabs>
          <w:tab w:val="right" w:pos="4582"/>
        </w:tabs>
        <w:rPr>
          <w:noProof/>
        </w:rPr>
      </w:pPr>
      <w:r>
        <w:rPr>
          <w:noProof/>
        </w:rPr>
        <w:t>fifo</w:t>
      </w:r>
      <w:r w:rsidRPr="007B73DB">
        <w:rPr>
          <w:i/>
          <w:noProof/>
        </w:rPr>
        <w:t xml:space="preserve"> Mailbox</w:t>
      </w:r>
      <w:r>
        <w:rPr>
          <w:noProof/>
        </w:rPr>
        <w:tab/>
        <w:t>291, 292–304</w:t>
      </w:r>
    </w:p>
    <w:p w:rsidR="00A717E1" w:rsidRDefault="00A717E1">
      <w:pPr>
        <w:pStyle w:val="Index1"/>
        <w:tabs>
          <w:tab w:val="right" w:pos="4582"/>
        </w:tabs>
        <w:rPr>
          <w:noProof/>
        </w:rPr>
      </w:pPr>
      <w:r w:rsidRPr="007B73DB">
        <w:rPr>
          <w:i/>
          <w:noProof/>
        </w:rPr>
        <w:t>FIXED</w:t>
      </w:r>
      <w:r>
        <w:rPr>
          <w:noProof/>
        </w:rPr>
        <w:tab/>
        <w:t>233</w:t>
      </w:r>
    </w:p>
    <w:p w:rsidR="00A717E1" w:rsidRDefault="00A717E1">
      <w:pPr>
        <w:pStyle w:val="Index1"/>
        <w:tabs>
          <w:tab w:val="right" w:pos="4582"/>
        </w:tabs>
        <w:rPr>
          <w:noProof/>
        </w:rPr>
      </w:pPr>
      <w:r w:rsidRPr="007B73DB">
        <w:rPr>
          <w:i/>
          <w:noProof/>
        </w:rPr>
        <w:t>flagCleared</w:t>
      </w:r>
      <w:r>
        <w:rPr>
          <w:noProof/>
        </w:rPr>
        <w:tab/>
        <w:t>146, 220</w:t>
      </w:r>
    </w:p>
    <w:p w:rsidR="00A717E1" w:rsidRDefault="00A717E1">
      <w:pPr>
        <w:pStyle w:val="Index1"/>
        <w:tabs>
          <w:tab w:val="right" w:pos="4582"/>
        </w:tabs>
        <w:rPr>
          <w:noProof/>
        </w:rPr>
      </w:pPr>
      <w:r w:rsidRPr="007B73DB">
        <w:rPr>
          <w:i/>
          <w:noProof/>
        </w:rPr>
        <w:t xml:space="preserve">Flags </w:t>
      </w:r>
      <w:r>
        <w:rPr>
          <w:noProof/>
        </w:rPr>
        <w:t>(</w:t>
      </w:r>
      <w:r w:rsidRPr="007B73DB">
        <w:rPr>
          <w:i/>
          <w:noProof/>
        </w:rPr>
        <w:t xml:space="preserve">Packet </w:t>
      </w:r>
      <w:r>
        <w:rPr>
          <w:noProof/>
        </w:rPr>
        <w:t>attribute)</w:t>
      </w:r>
      <w:r>
        <w:rPr>
          <w:noProof/>
        </w:rPr>
        <w:tab/>
        <w:t>218, 220, 260, 261</w:t>
      </w:r>
    </w:p>
    <w:p w:rsidR="00A717E1" w:rsidRDefault="00A717E1">
      <w:pPr>
        <w:pStyle w:val="Index1"/>
        <w:tabs>
          <w:tab w:val="right" w:pos="4582"/>
        </w:tabs>
        <w:rPr>
          <w:bCs/>
          <w:noProof/>
        </w:rPr>
      </w:pPr>
      <w:r w:rsidRPr="007B73DB">
        <w:rPr>
          <w:i/>
          <w:noProof/>
        </w:rPr>
        <w:t xml:space="preserve">FLAGS </w:t>
      </w:r>
      <w:r>
        <w:rPr>
          <w:noProof/>
        </w:rPr>
        <w:t>(type)</w:t>
      </w:r>
      <w:r>
        <w:rPr>
          <w:noProof/>
        </w:rPr>
        <w:tab/>
      </w:r>
      <w:r>
        <w:rPr>
          <w:b/>
          <w:bCs/>
          <w:noProof/>
        </w:rPr>
        <w:t>145</w:t>
      </w:r>
      <w:r>
        <w:rPr>
          <w:bCs/>
          <w:noProof/>
        </w:rPr>
        <w:t>, 218, 338</w:t>
      </w:r>
    </w:p>
    <w:p w:rsidR="00A717E1" w:rsidRDefault="00A717E1">
      <w:pPr>
        <w:pStyle w:val="Index1"/>
        <w:tabs>
          <w:tab w:val="right" w:pos="4582"/>
        </w:tabs>
        <w:rPr>
          <w:noProof/>
        </w:rPr>
      </w:pPr>
      <w:r w:rsidRPr="007B73DB">
        <w:rPr>
          <w:i/>
          <w:noProof/>
        </w:rPr>
        <w:t>flagSet</w:t>
      </w:r>
      <w:r>
        <w:rPr>
          <w:noProof/>
        </w:rPr>
        <w:tab/>
        <w:t>146, 220</w:t>
      </w:r>
    </w:p>
    <w:p w:rsidR="00A717E1" w:rsidRDefault="00A717E1">
      <w:pPr>
        <w:pStyle w:val="Index1"/>
        <w:tabs>
          <w:tab w:val="right" w:pos="4582"/>
        </w:tabs>
        <w:rPr>
          <w:noProof/>
        </w:rPr>
      </w:pPr>
      <w:r w:rsidRPr="007B73DB">
        <w:rPr>
          <w:i/>
          <w:noProof/>
        </w:rPr>
        <w:t>FlgSCL</w:t>
      </w:r>
      <w:r>
        <w:rPr>
          <w:noProof/>
        </w:rPr>
        <w:tab/>
        <w:t>233</w:t>
      </w:r>
    </w:p>
    <w:p w:rsidR="00A717E1" w:rsidRDefault="00A717E1">
      <w:pPr>
        <w:pStyle w:val="Index1"/>
        <w:tabs>
          <w:tab w:val="right" w:pos="4582"/>
        </w:tabs>
        <w:rPr>
          <w:noProof/>
        </w:rPr>
      </w:pPr>
      <w:r w:rsidRPr="007B73DB">
        <w:rPr>
          <w:i/>
          <w:noProof/>
        </w:rPr>
        <w:t>FlgSPF</w:t>
      </w:r>
    </w:p>
    <w:p w:rsidR="00A717E1" w:rsidRDefault="00A717E1">
      <w:pPr>
        <w:pStyle w:val="Index2"/>
        <w:tabs>
          <w:tab w:val="right" w:pos="4582"/>
        </w:tabs>
        <w:rPr>
          <w:noProof/>
        </w:rPr>
      </w:pPr>
      <w:r w:rsidRPr="007B73DB">
        <w:rPr>
          <w:i/>
          <w:noProof/>
        </w:rPr>
        <w:t xml:space="preserve">Link </w:t>
      </w:r>
      <w:r>
        <w:rPr>
          <w:noProof/>
        </w:rPr>
        <w:t>attribute</w:t>
      </w:r>
      <w:r>
        <w:rPr>
          <w:noProof/>
        </w:rPr>
        <w:tab/>
        <w:t>330</w:t>
      </w:r>
    </w:p>
    <w:p w:rsidR="00A717E1" w:rsidRDefault="00A717E1">
      <w:pPr>
        <w:pStyle w:val="Index2"/>
        <w:tabs>
          <w:tab w:val="right" w:pos="4582"/>
        </w:tabs>
        <w:rPr>
          <w:noProof/>
        </w:rPr>
      </w:pPr>
      <w:r w:rsidRPr="007B73DB">
        <w:rPr>
          <w:i/>
          <w:noProof/>
        </w:rPr>
        <w:t>RFChannel attribute</w:t>
      </w:r>
      <w:r>
        <w:rPr>
          <w:noProof/>
        </w:rPr>
        <w:tab/>
        <w:t>332</w:t>
      </w:r>
    </w:p>
    <w:p w:rsidR="00A717E1" w:rsidRDefault="00A717E1">
      <w:pPr>
        <w:pStyle w:val="Index2"/>
        <w:tabs>
          <w:tab w:val="right" w:pos="4582"/>
        </w:tabs>
        <w:rPr>
          <w:noProof/>
        </w:rPr>
      </w:pPr>
      <w:r w:rsidRPr="007B73DB">
        <w:rPr>
          <w:i/>
          <w:noProof/>
        </w:rPr>
        <w:t xml:space="preserve">Traffic </w:t>
      </w:r>
      <w:r>
        <w:rPr>
          <w:noProof/>
        </w:rPr>
        <w:t>attribute</w:t>
      </w:r>
      <w:r>
        <w:rPr>
          <w:noProof/>
        </w:rPr>
        <w:tab/>
        <w:t>233</w:t>
      </w:r>
    </w:p>
    <w:p w:rsidR="00A717E1" w:rsidRDefault="00A717E1">
      <w:pPr>
        <w:pStyle w:val="Index1"/>
        <w:tabs>
          <w:tab w:val="right" w:pos="4582"/>
        </w:tabs>
        <w:rPr>
          <w:noProof/>
        </w:rPr>
      </w:pPr>
      <w:r w:rsidRPr="007B73DB">
        <w:rPr>
          <w:i/>
          <w:noProof/>
        </w:rPr>
        <w:t>FlgSUS</w:t>
      </w:r>
      <w:r>
        <w:rPr>
          <w:noProof/>
        </w:rPr>
        <w:tab/>
        <w:t>233</w:t>
      </w:r>
    </w:p>
    <w:p w:rsidR="00A717E1" w:rsidRDefault="00A717E1">
      <w:pPr>
        <w:pStyle w:val="Index1"/>
        <w:tabs>
          <w:tab w:val="right" w:pos="4582"/>
        </w:tabs>
        <w:rPr>
          <w:noProof/>
        </w:rPr>
      </w:pPr>
      <w:r>
        <w:rPr>
          <w:noProof/>
        </w:rPr>
        <w:t>flight simulator</w:t>
      </w:r>
      <w:r>
        <w:rPr>
          <w:noProof/>
        </w:rPr>
        <w:tab/>
        <w:t>12, 26</w:t>
      </w:r>
    </w:p>
    <w:p w:rsidR="00A717E1" w:rsidRDefault="00A717E1">
      <w:pPr>
        <w:pStyle w:val="Index1"/>
        <w:tabs>
          <w:tab w:val="right" w:pos="4582"/>
        </w:tabs>
        <w:rPr>
          <w:bCs/>
          <w:noProof/>
        </w:rPr>
      </w:pPr>
      <w:r w:rsidRPr="007B73DB">
        <w:rPr>
          <w:i/>
          <w:noProof/>
        </w:rPr>
        <w:t xml:space="preserve">follow </w:t>
      </w:r>
      <w:r>
        <w:rPr>
          <w:noProof/>
        </w:rPr>
        <w:t>(</w:t>
      </w:r>
      <w:r w:rsidRPr="007B73DB">
        <w:rPr>
          <w:i/>
          <w:noProof/>
        </w:rPr>
        <w:t>Transceiver</w:t>
      </w:r>
      <w:r>
        <w:rPr>
          <w:noProof/>
        </w:rPr>
        <w:t xml:space="preserve"> method)</w:t>
      </w:r>
      <w:r>
        <w:rPr>
          <w:noProof/>
        </w:rPr>
        <w:tab/>
      </w:r>
      <w:r>
        <w:rPr>
          <w:b/>
          <w:bCs/>
          <w:noProof/>
        </w:rPr>
        <w:t>278</w:t>
      </w:r>
      <w:r>
        <w:rPr>
          <w:bCs/>
          <w:noProof/>
        </w:rPr>
        <w:t>, 285, 390</w:t>
      </w:r>
    </w:p>
    <w:p w:rsidR="00A717E1" w:rsidRDefault="00A717E1">
      <w:pPr>
        <w:pStyle w:val="Index1"/>
        <w:tabs>
          <w:tab w:val="right" w:pos="4582"/>
        </w:tabs>
        <w:rPr>
          <w:noProof/>
        </w:rPr>
      </w:pPr>
      <w:r w:rsidRPr="007B73DB">
        <w:rPr>
          <w:i/>
          <w:noProof/>
        </w:rPr>
        <w:t>free</w:t>
      </w:r>
      <w:r>
        <w:rPr>
          <w:noProof/>
        </w:rPr>
        <w:t xml:space="preserve"> (</w:t>
      </w:r>
      <w:r w:rsidRPr="007B73DB">
        <w:rPr>
          <w:i/>
          <w:noProof/>
        </w:rPr>
        <w:t>Mailbox</w:t>
      </w:r>
      <w:r>
        <w:rPr>
          <w:noProof/>
        </w:rPr>
        <w:t xml:space="preserve"> method)</w:t>
      </w:r>
      <w:r>
        <w:rPr>
          <w:noProof/>
        </w:rPr>
        <w:tab/>
        <w:t>301</w:t>
      </w:r>
    </w:p>
    <w:p w:rsidR="00A717E1" w:rsidRDefault="00A717E1">
      <w:pPr>
        <w:pStyle w:val="Index1"/>
        <w:tabs>
          <w:tab w:val="right" w:pos="4582"/>
        </w:tabs>
        <w:rPr>
          <w:noProof/>
        </w:rPr>
      </w:pPr>
      <w:r w:rsidRPr="007B73DB">
        <w:rPr>
          <w:i/>
          <w:noProof/>
        </w:rPr>
        <w:t xml:space="preserve">FT_LEVEL0 </w:t>
      </w:r>
      <w:r>
        <w:rPr>
          <w:noProof/>
        </w:rPr>
        <w:t>(</w:t>
      </w:r>
      <w:r w:rsidRPr="007B73DB">
        <w:rPr>
          <w:i/>
          <w:noProof/>
        </w:rPr>
        <w:t>Link</w:t>
      </w:r>
      <w:r>
        <w:rPr>
          <w:noProof/>
        </w:rPr>
        <w:t xml:space="preserve"> fault level)</w:t>
      </w:r>
      <w:r>
        <w:rPr>
          <w:noProof/>
        </w:rPr>
        <w:tab/>
        <w:t>261</w:t>
      </w:r>
    </w:p>
    <w:p w:rsidR="00A717E1" w:rsidRDefault="00A717E1">
      <w:pPr>
        <w:pStyle w:val="Index1"/>
        <w:tabs>
          <w:tab w:val="right" w:pos="4582"/>
        </w:tabs>
        <w:rPr>
          <w:noProof/>
        </w:rPr>
      </w:pPr>
      <w:r w:rsidRPr="007B73DB">
        <w:rPr>
          <w:i/>
          <w:noProof/>
        </w:rPr>
        <w:t>FT_LEVEL1</w:t>
      </w:r>
      <w:r>
        <w:rPr>
          <w:noProof/>
        </w:rPr>
        <w:tab/>
        <w:t>261</w:t>
      </w:r>
    </w:p>
    <w:p w:rsidR="00A717E1" w:rsidRDefault="00A717E1">
      <w:pPr>
        <w:pStyle w:val="Index1"/>
        <w:tabs>
          <w:tab w:val="right" w:pos="4582"/>
        </w:tabs>
        <w:rPr>
          <w:noProof/>
        </w:rPr>
      </w:pPr>
      <w:r w:rsidRPr="007B73DB">
        <w:rPr>
          <w:i/>
          <w:noProof/>
        </w:rPr>
        <w:t>FT_LEVEL2</w:t>
      </w:r>
      <w:r>
        <w:rPr>
          <w:noProof/>
        </w:rPr>
        <w:tab/>
        <w:t>261</w:t>
      </w:r>
    </w:p>
    <w:p w:rsidR="00A717E1" w:rsidRDefault="00A717E1">
      <w:pPr>
        <w:pStyle w:val="Index1"/>
        <w:tabs>
          <w:tab w:val="right" w:pos="4582"/>
        </w:tabs>
        <w:rPr>
          <w:noProof/>
        </w:rPr>
      </w:pPr>
      <w:r w:rsidRPr="007B73DB">
        <w:rPr>
          <w:i/>
          <w:noProof/>
        </w:rPr>
        <w:t xml:space="preserve">full </w:t>
      </w:r>
      <w:r>
        <w:rPr>
          <w:noProof/>
        </w:rPr>
        <w:t>(</w:t>
      </w:r>
      <w:r w:rsidRPr="007B73DB">
        <w:rPr>
          <w:i/>
          <w:noProof/>
        </w:rPr>
        <w:t>Mailbox</w:t>
      </w:r>
      <w:r>
        <w:rPr>
          <w:noProof/>
        </w:rPr>
        <w:t xml:space="preserve"> method)</w:t>
      </w:r>
      <w:r>
        <w:rPr>
          <w:noProof/>
        </w:rPr>
        <w:tab/>
        <w:t>298, 299, 305, 316</w:t>
      </w:r>
    </w:p>
    <w:p w:rsidR="00A717E1" w:rsidRDefault="00A717E1">
      <w:pPr>
        <w:pStyle w:val="IndexHeading"/>
        <w:keepNext/>
        <w:tabs>
          <w:tab w:val="right" w:pos="4582"/>
        </w:tabs>
        <w:rPr>
          <w:rFonts w:eastAsiaTheme="minorEastAsia" w:cstheme="minorBidi"/>
          <w:b w:val="0"/>
          <w:bCs w:val="0"/>
          <w:noProof/>
        </w:rPr>
      </w:pPr>
      <w:r>
        <w:rPr>
          <w:noProof/>
        </w:rPr>
        <w:t>G</w:t>
      </w:r>
    </w:p>
    <w:p w:rsidR="00A717E1" w:rsidRDefault="00A717E1">
      <w:pPr>
        <w:pStyle w:val="Index1"/>
        <w:tabs>
          <w:tab w:val="right" w:pos="4582"/>
        </w:tabs>
        <w:rPr>
          <w:noProof/>
        </w:rPr>
      </w:pPr>
      <w:r w:rsidRPr="007B73DB">
        <w:rPr>
          <w:i/>
          <w:noProof/>
        </w:rPr>
        <w:t xml:space="preserve">gain </w:t>
      </w:r>
      <w:r>
        <w:rPr>
          <w:noProof/>
        </w:rPr>
        <w:t>(function)</w:t>
      </w:r>
      <w:r>
        <w:rPr>
          <w:noProof/>
        </w:rPr>
        <w:tab/>
        <w:t>389, 391</w:t>
      </w:r>
    </w:p>
    <w:p w:rsidR="00A717E1" w:rsidRDefault="00A717E1">
      <w:pPr>
        <w:pStyle w:val="Index1"/>
        <w:tabs>
          <w:tab w:val="right" w:pos="4582"/>
        </w:tabs>
        <w:rPr>
          <w:bCs/>
          <w:noProof/>
        </w:rPr>
      </w:pPr>
      <w:r>
        <w:rPr>
          <w:noProof/>
        </w:rPr>
        <w:t>Gaussian distribution</w:t>
      </w:r>
      <w:r>
        <w:rPr>
          <w:noProof/>
        </w:rPr>
        <w:tab/>
      </w:r>
      <w:r>
        <w:rPr>
          <w:b/>
          <w:bCs/>
          <w:noProof/>
        </w:rPr>
        <w:t>137</w:t>
      </w:r>
      <w:r>
        <w:rPr>
          <w:bCs/>
          <w:noProof/>
        </w:rPr>
        <w:t>, 387, 388, 391, 393</w:t>
      </w:r>
    </w:p>
    <w:p w:rsidR="00A717E1" w:rsidRDefault="00A717E1">
      <w:pPr>
        <w:pStyle w:val="Index1"/>
        <w:tabs>
          <w:tab w:val="right" w:pos="4582"/>
        </w:tabs>
        <w:rPr>
          <w:noProof/>
        </w:rPr>
      </w:pPr>
      <w:r w:rsidRPr="007B73DB">
        <w:rPr>
          <w:i/>
          <w:noProof/>
        </w:rPr>
        <w:t>gcc</w:t>
      </w:r>
      <w:r>
        <w:rPr>
          <w:noProof/>
        </w:rPr>
        <w:tab/>
        <w:t>399</w:t>
      </w:r>
    </w:p>
    <w:p w:rsidR="00A717E1" w:rsidRDefault="00A717E1">
      <w:pPr>
        <w:pStyle w:val="Index1"/>
        <w:tabs>
          <w:tab w:val="right" w:pos="4582"/>
        </w:tabs>
        <w:rPr>
          <w:noProof/>
        </w:rPr>
      </w:pPr>
      <w:r w:rsidRPr="007B73DB">
        <w:rPr>
          <w:i/>
          <w:noProof/>
        </w:rPr>
        <w:t>gdb</w:t>
      </w:r>
      <w:r>
        <w:rPr>
          <w:noProof/>
        </w:rPr>
        <w:tab/>
        <w:t>399, 406</w:t>
      </w:r>
    </w:p>
    <w:p w:rsidR="00A717E1" w:rsidRDefault="00A717E1">
      <w:pPr>
        <w:pStyle w:val="Index1"/>
        <w:tabs>
          <w:tab w:val="right" w:pos="4582"/>
        </w:tabs>
        <w:rPr>
          <w:noProof/>
        </w:rPr>
      </w:pPr>
      <w:r w:rsidRPr="007B73DB">
        <w:rPr>
          <w:i/>
          <w:noProof/>
        </w:rPr>
        <w:t>genBIT</w:t>
      </w:r>
      <w:r>
        <w:rPr>
          <w:noProof/>
        </w:rPr>
        <w:tab/>
        <w:t>234</w:t>
      </w:r>
    </w:p>
    <w:p w:rsidR="00A717E1" w:rsidRDefault="00A717E1">
      <w:pPr>
        <w:pStyle w:val="Index1"/>
        <w:tabs>
          <w:tab w:val="right" w:pos="4582"/>
        </w:tabs>
        <w:rPr>
          <w:noProof/>
        </w:rPr>
      </w:pPr>
      <w:r w:rsidRPr="007B73DB">
        <w:rPr>
          <w:i/>
          <w:noProof/>
        </w:rPr>
        <w:t>genBSI</w:t>
      </w:r>
      <w:r>
        <w:rPr>
          <w:noProof/>
        </w:rPr>
        <w:tab/>
        <w:t>234</w:t>
      </w:r>
    </w:p>
    <w:p w:rsidR="00A717E1" w:rsidRDefault="00A717E1">
      <w:pPr>
        <w:pStyle w:val="Index1"/>
        <w:tabs>
          <w:tab w:val="right" w:pos="4582"/>
        </w:tabs>
        <w:rPr>
          <w:noProof/>
        </w:rPr>
      </w:pPr>
      <w:r w:rsidRPr="007B73DB">
        <w:rPr>
          <w:i/>
          <w:noProof/>
        </w:rPr>
        <w:t>genCGR</w:t>
      </w:r>
      <w:r>
        <w:rPr>
          <w:noProof/>
        </w:rPr>
        <w:tab/>
        <w:t>234, 235</w:t>
      </w:r>
    </w:p>
    <w:p w:rsidR="00A717E1" w:rsidRDefault="00A717E1">
      <w:pPr>
        <w:pStyle w:val="Index1"/>
        <w:tabs>
          <w:tab w:val="right" w:pos="4582"/>
        </w:tabs>
        <w:rPr>
          <w:noProof/>
        </w:rPr>
      </w:pPr>
      <w:r w:rsidRPr="007B73DB">
        <w:rPr>
          <w:i/>
          <w:noProof/>
        </w:rPr>
        <w:t>genMIT</w:t>
      </w:r>
      <w:r>
        <w:rPr>
          <w:noProof/>
        </w:rPr>
        <w:tab/>
        <w:t>233</w:t>
      </w:r>
    </w:p>
    <w:p w:rsidR="00A717E1" w:rsidRDefault="00A717E1">
      <w:pPr>
        <w:pStyle w:val="Index1"/>
        <w:tabs>
          <w:tab w:val="right" w:pos="4582"/>
        </w:tabs>
        <w:rPr>
          <w:noProof/>
        </w:rPr>
      </w:pPr>
      <w:r w:rsidRPr="007B73DB">
        <w:rPr>
          <w:i/>
          <w:noProof/>
        </w:rPr>
        <w:t>genMLE</w:t>
      </w:r>
      <w:r>
        <w:rPr>
          <w:noProof/>
        </w:rPr>
        <w:tab/>
        <w:t>234</w:t>
      </w:r>
    </w:p>
    <w:p w:rsidR="00A717E1" w:rsidRDefault="00A717E1">
      <w:pPr>
        <w:pStyle w:val="Index1"/>
        <w:tabs>
          <w:tab w:val="right" w:pos="4582"/>
        </w:tabs>
        <w:rPr>
          <w:bCs/>
          <w:noProof/>
        </w:rPr>
      </w:pPr>
      <w:r w:rsidRPr="007B73DB">
        <w:rPr>
          <w:i/>
          <w:noProof/>
        </w:rPr>
        <w:t>genMSG</w:t>
      </w:r>
      <w:r>
        <w:rPr>
          <w:noProof/>
        </w:rPr>
        <w:tab/>
      </w:r>
      <w:r>
        <w:rPr>
          <w:b/>
          <w:bCs/>
          <w:noProof/>
        </w:rPr>
        <w:t>235</w:t>
      </w:r>
      <w:r>
        <w:rPr>
          <w:bCs/>
          <w:noProof/>
        </w:rPr>
        <w:t>, 237, 328</w:t>
      </w:r>
    </w:p>
    <w:p w:rsidR="00A717E1" w:rsidRDefault="00A717E1">
      <w:pPr>
        <w:pStyle w:val="Index1"/>
        <w:tabs>
          <w:tab w:val="right" w:pos="4582"/>
        </w:tabs>
        <w:rPr>
          <w:noProof/>
        </w:rPr>
      </w:pPr>
      <w:r w:rsidRPr="007B73DB">
        <w:rPr>
          <w:i/>
          <w:noProof/>
        </w:rPr>
        <w:t>genRCV</w:t>
      </w:r>
      <w:r>
        <w:rPr>
          <w:noProof/>
        </w:rPr>
        <w:tab/>
        <w:t>234, 235</w:t>
      </w:r>
    </w:p>
    <w:p w:rsidR="00A717E1" w:rsidRDefault="00A717E1">
      <w:pPr>
        <w:pStyle w:val="Index1"/>
        <w:tabs>
          <w:tab w:val="right" w:pos="4582"/>
        </w:tabs>
        <w:rPr>
          <w:noProof/>
        </w:rPr>
      </w:pPr>
      <w:r w:rsidRPr="007B73DB">
        <w:rPr>
          <w:i/>
          <w:noProof/>
        </w:rPr>
        <w:t>genSND</w:t>
      </w:r>
      <w:r>
        <w:rPr>
          <w:noProof/>
        </w:rPr>
        <w:tab/>
        <w:t>234</w:t>
      </w:r>
    </w:p>
    <w:p w:rsidR="00A717E1" w:rsidRDefault="00A717E1">
      <w:pPr>
        <w:pStyle w:val="Index1"/>
        <w:tabs>
          <w:tab w:val="right" w:pos="4582"/>
        </w:tabs>
        <w:rPr>
          <w:noProof/>
        </w:rPr>
      </w:pPr>
      <w:r w:rsidRPr="007B73DB">
        <w:rPr>
          <w:i/>
          <w:noProof/>
        </w:rPr>
        <w:t xml:space="preserve">get </w:t>
      </w:r>
      <w:r>
        <w:rPr>
          <w:noProof/>
        </w:rPr>
        <w:t>(</w:t>
      </w:r>
      <w:r w:rsidRPr="007B73DB">
        <w:rPr>
          <w:i/>
          <w:noProof/>
        </w:rPr>
        <w:t>Mailbox</w:t>
      </w:r>
      <w:r>
        <w:rPr>
          <w:noProof/>
        </w:rPr>
        <w:t xml:space="preserve"> method)</w:t>
      </w:r>
      <w:r>
        <w:rPr>
          <w:noProof/>
        </w:rPr>
        <w:tab/>
        <w:t>298, 299, 305, 315, 321</w:t>
      </w:r>
    </w:p>
    <w:p w:rsidR="00A717E1" w:rsidRDefault="00A717E1">
      <w:pPr>
        <w:pStyle w:val="Index2"/>
        <w:tabs>
          <w:tab w:val="right" w:pos="4582"/>
        </w:tabs>
        <w:rPr>
          <w:noProof/>
        </w:rPr>
      </w:pPr>
      <w:r>
        <w:rPr>
          <w:noProof/>
        </w:rPr>
        <w:t>examples</w:t>
      </w:r>
      <w:r>
        <w:rPr>
          <w:noProof/>
        </w:rPr>
        <w:tab/>
        <w:t>309</w:t>
      </w:r>
    </w:p>
    <w:p w:rsidR="00A717E1" w:rsidRDefault="00A717E1">
      <w:pPr>
        <w:pStyle w:val="Index1"/>
        <w:tabs>
          <w:tab w:val="right" w:pos="4582"/>
        </w:tabs>
        <w:rPr>
          <w:noProof/>
        </w:rPr>
      </w:pPr>
      <w:r w:rsidRPr="007B73DB">
        <w:rPr>
          <w:i/>
          <w:noProof/>
        </w:rPr>
        <w:t>getBName</w:t>
      </w:r>
      <w:r>
        <w:rPr>
          <w:noProof/>
        </w:rPr>
        <w:tab/>
        <w:t>153</w:t>
      </w:r>
    </w:p>
    <w:p w:rsidR="00A717E1" w:rsidRDefault="00A717E1">
      <w:pPr>
        <w:pStyle w:val="Index1"/>
        <w:tabs>
          <w:tab w:val="right" w:pos="4582"/>
        </w:tabs>
        <w:rPr>
          <w:noProof/>
        </w:rPr>
      </w:pPr>
      <w:r w:rsidRPr="007B73DB">
        <w:rPr>
          <w:i/>
          <w:noProof/>
        </w:rPr>
        <w:t>getClass</w:t>
      </w:r>
      <w:r>
        <w:rPr>
          <w:noProof/>
        </w:rPr>
        <w:tab/>
        <w:t>151, 153</w:t>
      </w:r>
    </w:p>
    <w:p w:rsidR="00A717E1" w:rsidRDefault="00A717E1">
      <w:pPr>
        <w:pStyle w:val="Index1"/>
        <w:tabs>
          <w:tab w:val="right" w:pos="4582"/>
        </w:tabs>
        <w:rPr>
          <w:noProof/>
        </w:rPr>
      </w:pPr>
      <w:r w:rsidRPr="007B73DB">
        <w:rPr>
          <w:i/>
          <w:noProof/>
        </w:rPr>
        <w:t>getCount</w:t>
      </w:r>
      <w:r>
        <w:rPr>
          <w:noProof/>
        </w:rPr>
        <w:tab/>
        <w:t>40, 301, 316</w:t>
      </w:r>
    </w:p>
    <w:p w:rsidR="00A717E1" w:rsidRDefault="00A717E1">
      <w:pPr>
        <w:pStyle w:val="Index1"/>
        <w:tabs>
          <w:tab w:val="right" w:pos="4582"/>
        </w:tabs>
        <w:rPr>
          <w:noProof/>
        </w:rPr>
      </w:pPr>
      <w:r w:rsidRPr="007B73DB">
        <w:rPr>
          <w:i/>
          <w:noProof/>
        </w:rPr>
        <w:t>getDelay</w:t>
      </w:r>
      <w:r>
        <w:rPr>
          <w:noProof/>
        </w:rPr>
        <w:tab/>
        <w:t>209</w:t>
      </w:r>
    </w:p>
    <w:p w:rsidR="00A717E1" w:rsidRDefault="00A717E1">
      <w:pPr>
        <w:pStyle w:val="Index1"/>
        <w:tabs>
          <w:tab w:val="right" w:pos="4582"/>
        </w:tabs>
        <w:rPr>
          <w:noProof/>
        </w:rPr>
      </w:pPr>
      <w:r w:rsidRPr="007B73DB">
        <w:rPr>
          <w:i/>
          <w:noProof/>
        </w:rPr>
        <w:t>getEffectiveTimeOfDay</w:t>
      </w:r>
      <w:r>
        <w:rPr>
          <w:noProof/>
        </w:rPr>
        <w:tab/>
        <w:t>130</w:t>
      </w:r>
    </w:p>
    <w:p w:rsidR="00A717E1" w:rsidRDefault="00A717E1">
      <w:pPr>
        <w:pStyle w:val="Index1"/>
        <w:tabs>
          <w:tab w:val="right" w:pos="4582"/>
        </w:tabs>
        <w:rPr>
          <w:noProof/>
        </w:rPr>
      </w:pPr>
      <w:r w:rsidRPr="007B73DB">
        <w:rPr>
          <w:i/>
          <w:noProof/>
        </w:rPr>
        <w:t>getErrorRun</w:t>
      </w:r>
      <w:r>
        <w:rPr>
          <w:noProof/>
        </w:rPr>
        <w:tab/>
        <w:t>284</w:t>
      </w:r>
    </w:p>
    <w:p w:rsidR="00A717E1" w:rsidRDefault="00A717E1">
      <w:pPr>
        <w:pStyle w:val="Index1"/>
        <w:tabs>
          <w:tab w:val="right" w:pos="4582"/>
        </w:tabs>
        <w:rPr>
          <w:noProof/>
        </w:rPr>
      </w:pPr>
      <w:r w:rsidRPr="007B73DB">
        <w:rPr>
          <w:i/>
          <w:noProof/>
        </w:rPr>
        <w:t xml:space="preserve">getId </w:t>
      </w:r>
      <w:r>
        <w:rPr>
          <w:noProof/>
        </w:rPr>
        <w:t>(</w:t>
      </w:r>
      <w:r w:rsidRPr="007B73DB">
        <w:rPr>
          <w:i/>
          <w:noProof/>
        </w:rPr>
        <w:t>Object</w:t>
      </w:r>
      <w:r>
        <w:rPr>
          <w:noProof/>
        </w:rPr>
        <w:t xml:space="preserve"> method)</w:t>
      </w:r>
      <w:r>
        <w:rPr>
          <w:noProof/>
        </w:rPr>
        <w:tab/>
        <w:t>151, 410</w:t>
      </w:r>
    </w:p>
    <w:p w:rsidR="00A717E1" w:rsidRDefault="00A717E1">
      <w:pPr>
        <w:pStyle w:val="Index2"/>
        <w:tabs>
          <w:tab w:val="right" w:pos="4582"/>
        </w:tabs>
        <w:rPr>
          <w:noProof/>
        </w:rPr>
      </w:pPr>
      <w:r>
        <w:rPr>
          <w:noProof/>
        </w:rPr>
        <w:t>examples</w:t>
      </w:r>
      <w:r>
        <w:rPr>
          <w:noProof/>
        </w:rPr>
        <w:tab/>
        <w:t>97, 122</w:t>
      </w:r>
    </w:p>
    <w:p w:rsidR="00A717E1" w:rsidRDefault="00A717E1">
      <w:pPr>
        <w:pStyle w:val="Index1"/>
        <w:tabs>
          <w:tab w:val="right" w:pos="4582"/>
        </w:tabs>
        <w:rPr>
          <w:noProof/>
        </w:rPr>
      </w:pPr>
      <w:r w:rsidRPr="007B73DB">
        <w:rPr>
          <w:i/>
          <w:noProof/>
        </w:rPr>
        <w:t>getLimit</w:t>
      </w:r>
      <w:r>
        <w:rPr>
          <w:noProof/>
        </w:rPr>
        <w:tab/>
        <w:t>301</w:t>
      </w:r>
    </w:p>
    <w:p w:rsidR="00A717E1" w:rsidRDefault="00A717E1">
      <w:pPr>
        <w:pStyle w:val="Index1"/>
        <w:tabs>
          <w:tab w:val="right" w:pos="4582"/>
        </w:tabs>
        <w:rPr>
          <w:noProof/>
        </w:rPr>
      </w:pPr>
      <w:r w:rsidRPr="007B73DB">
        <w:rPr>
          <w:i/>
          <w:noProof/>
        </w:rPr>
        <w:t>getLocation</w:t>
      </w:r>
    </w:p>
    <w:p w:rsidR="00A717E1" w:rsidRDefault="00A717E1">
      <w:pPr>
        <w:pStyle w:val="Index2"/>
        <w:tabs>
          <w:tab w:val="right" w:pos="4582"/>
        </w:tabs>
        <w:rPr>
          <w:noProof/>
        </w:rPr>
      </w:pPr>
      <w:r w:rsidRPr="007B73DB">
        <w:rPr>
          <w:i/>
          <w:noProof/>
        </w:rPr>
        <w:t>Station</w:t>
      </w:r>
      <w:r>
        <w:rPr>
          <w:noProof/>
        </w:rPr>
        <w:t xml:space="preserve"> method</w:t>
      </w:r>
      <w:r>
        <w:rPr>
          <w:noProof/>
        </w:rPr>
        <w:tab/>
        <w:t>186</w:t>
      </w:r>
    </w:p>
    <w:p w:rsidR="00A717E1" w:rsidRDefault="00A717E1">
      <w:pPr>
        <w:pStyle w:val="Index2"/>
        <w:tabs>
          <w:tab w:val="right" w:pos="4582"/>
        </w:tabs>
        <w:rPr>
          <w:noProof/>
        </w:rPr>
      </w:pPr>
      <w:r w:rsidRPr="007B73DB">
        <w:rPr>
          <w:i/>
          <w:noProof/>
        </w:rPr>
        <w:t>Transceiver</w:t>
      </w:r>
      <w:r>
        <w:rPr>
          <w:noProof/>
        </w:rPr>
        <w:t xml:space="preserve"> method</w:t>
      </w:r>
      <w:r>
        <w:rPr>
          <w:noProof/>
        </w:rPr>
        <w:tab/>
        <w:t>186</w:t>
      </w:r>
    </w:p>
    <w:p w:rsidR="00A717E1" w:rsidRDefault="00A717E1">
      <w:pPr>
        <w:pStyle w:val="Index1"/>
        <w:tabs>
          <w:tab w:val="right" w:pos="4582"/>
        </w:tabs>
        <w:rPr>
          <w:noProof/>
        </w:rPr>
      </w:pPr>
      <w:r w:rsidRPr="007B73DB">
        <w:rPr>
          <w:i/>
          <w:noProof/>
        </w:rPr>
        <w:t>getMQBits</w:t>
      </w:r>
      <w:r>
        <w:rPr>
          <w:noProof/>
        </w:rPr>
        <w:tab/>
        <w:t>237</w:t>
      </w:r>
    </w:p>
    <w:p w:rsidR="00A717E1" w:rsidRDefault="00A717E1">
      <w:pPr>
        <w:pStyle w:val="Index1"/>
        <w:tabs>
          <w:tab w:val="right" w:pos="4582"/>
        </w:tabs>
        <w:rPr>
          <w:noProof/>
        </w:rPr>
      </w:pPr>
      <w:r w:rsidRPr="007B73DB">
        <w:rPr>
          <w:i/>
          <w:noProof/>
        </w:rPr>
        <w:t>getMQSize</w:t>
      </w:r>
      <w:r>
        <w:rPr>
          <w:noProof/>
        </w:rPr>
        <w:tab/>
        <w:t>237</w:t>
      </w:r>
    </w:p>
    <w:p w:rsidR="00A717E1" w:rsidRDefault="00A717E1">
      <w:pPr>
        <w:pStyle w:val="Index1"/>
        <w:tabs>
          <w:tab w:val="right" w:pos="4582"/>
        </w:tabs>
        <w:rPr>
          <w:noProof/>
        </w:rPr>
      </w:pPr>
      <w:r w:rsidRPr="007B73DB">
        <w:rPr>
          <w:i/>
          <w:noProof/>
        </w:rPr>
        <w:t>getNName</w:t>
      </w:r>
      <w:r>
        <w:rPr>
          <w:noProof/>
        </w:rPr>
        <w:tab/>
        <w:t>152, 153</w:t>
      </w:r>
    </w:p>
    <w:p w:rsidR="00A717E1" w:rsidRDefault="00A717E1">
      <w:pPr>
        <w:pStyle w:val="Index1"/>
        <w:tabs>
          <w:tab w:val="right" w:pos="4582"/>
        </w:tabs>
        <w:rPr>
          <w:bCs/>
          <w:noProof/>
        </w:rPr>
      </w:pPr>
      <w:r w:rsidRPr="007B73DB">
        <w:rPr>
          <w:i/>
          <w:noProof/>
        </w:rPr>
        <w:t>getOName</w:t>
      </w:r>
      <w:r>
        <w:rPr>
          <w:noProof/>
        </w:rPr>
        <w:tab/>
        <w:t xml:space="preserve">122, </w:t>
      </w:r>
      <w:r>
        <w:rPr>
          <w:b/>
          <w:bCs/>
          <w:noProof/>
        </w:rPr>
        <w:t>153</w:t>
      </w:r>
    </w:p>
    <w:p w:rsidR="00A717E1" w:rsidRDefault="00A717E1">
      <w:pPr>
        <w:pStyle w:val="Index2"/>
        <w:tabs>
          <w:tab w:val="right" w:pos="4582"/>
        </w:tabs>
        <w:rPr>
          <w:noProof/>
        </w:rPr>
      </w:pPr>
      <w:r>
        <w:rPr>
          <w:noProof/>
        </w:rPr>
        <w:t>examples</w:t>
      </w:r>
      <w:r>
        <w:rPr>
          <w:noProof/>
        </w:rPr>
        <w:tab/>
        <w:t>122</w:t>
      </w:r>
    </w:p>
    <w:p w:rsidR="00A717E1" w:rsidRDefault="00A717E1">
      <w:pPr>
        <w:pStyle w:val="Index1"/>
        <w:tabs>
          <w:tab w:val="right" w:pos="4582"/>
        </w:tabs>
        <w:rPr>
          <w:noProof/>
        </w:rPr>
      </w:pPr>
      <w:r w:rsidRPr="007B73DB">
        <w:rPr>
          <w:i/>
          <w:noProof/>
        </w:rPr>
        <w:t>getOwner</w:t>
      </w:r>
      <w:r>
        <w:rPr>
          <w:noProof/>
        </w:rPr>
        <w:tab/>
        <w:t>192, 272</w:t>
      </w:r>
    </w:p>
    <w:p w:rsidR="00A717E1" w:rsidRDefault="00A717E1">
      <w:pPr>
        <w:pStyle w:val="Index1"/>
        <w:tabs>
          <w:tab w:val="right" w:pos="4582"/>
        </w:tabs>
        <w:rPr>
          <w:bCs/>
          <w:noProof/>
        </w:rPr>
      </w:pPr>
      <w:r w:rsidRPr="007B73DB">
        <w:rPr>
          <w:i/>
          <w:noProof/>
        </w:rPr>
        <w:t>getPacket</w:t>
      </w:r>
      <w:r>
        <w:rPr>
          <w:noProof/>
        </w:rPr>
        <w:tab/>
        <w:t xml:space="preserve">51, 59, 62, 66, 95, 96, 99, 219, 220, </w:t>
      </w:r>
      <w:r>
        <w:rPr>
          <w:b/>
          <w:bCs/>
          <w:noProof/>
        </w:rPr>
        <w:t>238</w:t>
      </w:r>
      <w:r>
        <w:rPr>
          <w:bCs/>
          <w:noProof/>
        </w:rPr>
        <w:t xml:space="preserve">, 239, </w:t>
      </w:r>
      <w:r>
        <w:rPr>
          <w:b/>
          <w:bCs/>
          <w:noProof/>
        </w:rPr>
        <w:t>240</w:t>
      </w:r>
      <w:r>
        <w:rPr>
          <w:bCs/>
          <w:noProof/>
        </w:rPr>
        <w:t>, 241</w:t>
      </w:r>
    </w:p>
    <w:p w:rsidR="00A717E1" w:rsidRDefault="00A717E1">
      <w:pPr>
        <w:pStyle w:val="Index2"/>
        <w:tabs>
          <w:tab w:val="right" w:pos="4582"/>
        </w:tabs>
        <w:rPr>
          <w:noProof/>
        </w:rPr>
      </w:pPr>
      <w:r>
        <w:rPr>
          <w:noProof/>
        </w:rPr>
        <w:t>examples</w:t>
      </w:r>
      <w:r>
        <w:rPr>
          <w:noProof/>
        </w:rPr>
        <w:tab/>
        <w:t>51, 94, 95, 98, 121, 242</w:t>
      </w:r>
    </w:p>
    <w:p w:rsidR="00A717E1" w:rsidRDefault="00A717E1">
      <w:pPr>
        <w:pStyle w:val="Index1"/>
        <w:tabs>
          <w:tab w:val="right" w:pos="4582"/>
        </w:tabs>
        <w:rPr>
          <w:noProof/>
        </w:rPr>
      </w:pPr>
      <w:r w:rsidRPr="007B73DB">
        <w:rPr>
          <w:i/>
          <w:noProof/>
        </w:rPr>
        <w:t>getPreamble</w:t>
      </w:r>
      <w:r>
        <w:rPr>
          <w:noProof/>
        </w:rPr>
        <w:tab/>
        <w:t>186, 187</w:t>
      </w:r>
    </w:p>
    <w:p w:rsidR="00A717E1" w:rsidRDefault="00A717E1">
      <w:pPr>
        <w:pStyle w:val="Index1"/>
        <w:tabs>
          <w:tab w:val="right" w:pos="4582"/>
        </w:tabs>
        <w:rPr>
          <w:noProof/>
        </w:rPr>
      </w:pPr>
      <w:r w:rsidRPr="007B73DB">
        <w:rPr>
          <w:i/>
          <w:noProof/>
        </w:rPr>
        <w:t>getPreambleTime</w:t>
      </w:r>
      <w:r>
        <w:rPr>
          <w:noProof/>
        </w:rPr>
        <w:tab/>
        <w:t>187</w:t>
      </w:r>
    </w:p>
    <w:p w:rsidR="00A717E1" w:rsidRDefault="00A717E1">
      <w:pPr>
        <w:pStyle w:val="Index1"/>
        <w:tabs>
          <w:tab w:val="right" w:pos="4582"/>
        </w:tabs>
        <w:rPr>
          <w:noProof/>
        </w:rPr>
      </w:pPr>
      <w:r w:rsidRPr="007B73DB">
        <w:rPr>
          <w:i/>
          <w:noProof/>
        </w:rPr>
        <w:t>getproclist</w:t>
      </w:r>
      <w:r>
        <w:rPr>
          <w:noProof/>
        </w:rPr>
        <w:tab/>
        <w:t>193, 194</w:t>
      </w:r>
    </w:p>
    <w:p w:rsidR="00A717E1" w:rsidRDefault="00A717E1">
      <w:pPr>
        <w:pStyle w:val="Index1"/>
        <w:tabs>
          <w:tab w:val="right" w:pos="4582"/>
        </w:tabs>
        <w:rPr>
          <w:noProof/>
        </w:rPr>
      </w:pPr>
      <w:r w:rsidRPr="007B73DB">
        <w:rPr>
          <w:i/>
          <w:noProof/>
        </w:rPr>
        <w:t>getRange</w:t>
      </w:r>
      <w:r>
        <w:rPr>
          <w:noProof/>
        </w:rPr>
        <w:tab/>
        <w:t>188, 408</w:t>
      </w:r>
    </w:p>
    <w:p w:rsidR="00A717E1" w:rsidRDefault="00A717E1">
      <w:pPr>
        <w:pStyle w:val="Index1"/>
        <w:tabs>
          <w:tab w:val="right" w:pos="4582"/>
        </w:tabs>
        <w:rPr>
          <w:noProof/>
        </w:rPr>
      </w:pPr>
      <w:r w:rsidRPr="007B73DB">
        <w:rPr>
          <w:i/>
          <w:noProof/>
        </w:rPr>
        <w:t>getRTag</w:t>
      </w:r>
      <w:r>
        <w:rPr>
          <w:noProof/>
        </w:rPr>
        <w:tab/>
        <w:t>186</w:t>
      </w:r>
    </w:p>
    <w:p w:rsidR="00A717E1" w:rsidRDefault="00A717E1">
      <w:pPr>
        <w:pStyle w:val="Index1"/>
        <w:tabs>
          <w:tab w:val="right" w:pos="4582"/>
        </w:tabs>
        <w:rPr>
          <w:noProof/>
        </w:rPr>
      </w:pPr>
      <w:r w:rsidRPr="007B73DB">
        <w:rPr>
          <w:i/>
          <w:noProof/>
        </w:rPr>
        <w:t>getSID</w:t>
      </w:r>
    </w:p>
    <w:p w:rsidR="00A717E1" w:rsidRDefault="00A717E1">
      <w:pPr>
        <w:pStyle w:val="Index2"/>
        <w:tabs>
          <w:tab w:val="right" w:pos="4582"/>
        </w:tabs>
        <w:rPr>
          <w:noProof/>
        </w:rPr>
      </w:pPr>
      <w:r w:rsidRPr="007B73DB">
        <w:rPr>
          <w:i/>
          <w:noProof/>
        </w:rPr>
        <w:t xml:space="preserve">Port </w:t>
      </w:r>
      <w:r>
        <w:rPr>
          <w:noProof/>
        </w:rPr>
        <w:t>method</w:t>
      </w:r>
      <w:r>
        <w:rPr>
          <w:noProof/>
        </w:rPr>
        <w:tab/>
        <w:t>168</w:t>
      </w:r>
    </w:p>
    <w:p w:rsidR="00A717E1" w:rsidRDefault="00A717E1">
      <w:pPr>
        <w:pStyle w:val="Index2"/>
        <w:tabs>
          <w:tab w:val="right" w:pos="4582"/>
        </w:tabs>
        <w:rPr>
          <w:noProof/>
        </w:rPr>
      </w:pPr>
      <w:r w:rsidRPr="007B73DB">
        <w:rPr>
          <w:i/>
          <w:noProof/>
        </w:rPr>
        <w:t xml:space="preserve">Transceiver </w:t>
      </w:r>
      <w:r>
        <w:rPr>
          <w:noProof/>
        </w:rPr>
        <w:t>method</w:t>
      </w:r>
      <w:r>
        <w:rPr>
          <w:noProof/>
        </w:rPr>
        <w:tab/>
        <w:t>183</w:t>
      </w:r>
    </w:p>
    <w:p w:rsidR="00A717E1" w:rsidRDefault="00A717E1">
      <w:pPr>
        <w:pStyle w:val="Index1"/>
        <w:tabs>
          <w:tab w:val="right" w:pos="4582"/>
        </w:tabs>
        <w:rPr>
          <w:noProof/>
        </w:rPr>
      </w:pPr>
      <w:r w:rsidRPr="007B73DB">
        <w:rPr>
          <w:i/>
          <w:noProof/>
        </w:rPr>
        <w:t>getSName</w:t>
      </w:r>
      <w:r>
        <w:rPr>
          <w:noProof/>
        </w:rPr>
        <w:tab/>
        <w:t>152, 153</w:t>
      </w:r>
    </w:p>
    <w:p w:rsidR="00A717E1" w:rsidRDefault="00A717E1">
      <w:pPr>
        <w:pStyle w:val="Index2"/>
        <w:tabs>
          <w:tab w:val="right" w:pos="4582"/>
        </w:tabs>
        <w:rPr>
          <w:noProof/>
        </w:rPr>
      </w:pPr>
      <w:r>
        <w:rPr>
          <w:noProof/>
        </w:rPr>
        <w:t>examples</w:t>
      </w:r>
      <w:r>
        <w:rPr>
          <w:noProof/>
        </w:rPr>
        <w:tab/>
        <w:t>351</w:t>
      </w:r>
    </w:p>
    <w:p w:rsidR="00A717E1" w:rsidRDefault="00A717E1">
      <w:pPr>
        <w:pStyle w:val="Index1"/>
        <w:tabs>
          <w:tab w:val="right" w:pos="4582"/>
        </w:tabs>
        <w:rPr>
          <w:noProof/>
        </w:rPr>
      </w:pPr>
      <w:r w:rsidRPr="007B73DB">
        <w:rPr>
          <w:i/>
          <w:noProof/>
        </w:rPr>
        <w:t>getTag</w:t>
      </w:r>
      <w:r>
        <w:rPr>
          <w:noProof/>
        </w:rPr>
        <w:tab/>
        <w:t>186</w:t>
      </w:r>
    </w:p>
    <w:p w:rsidR="00A717E1" w:rsidRDefault="00A717E1">
      <w:pPr>
        <w:pStyle w:val="Index1"/>
        <w:tabs>
          <w:tab w:val="right" w:pos="4582"/>
        </w:tabs>
        <w:rPr>
          <w:noProof/>
        </w:rPr>
      </w:pPr>
      <w:r w:rsidRPr="007B73DB">
        <w:rPr>
          <w:i/>
          <w:noProof/>
        </w:rPr>
        <w:t>getTName</w:t>
      </w:r>
      <w:r>
        <w:rPr>
          <w:noProof/>
        </w:rPr>
        <w:tab/>
        <w:t>152, 153</w:t>
      </w:r>
    </w:p>
    <w:p w:rsidR="00A717E1" w:rsidRDefault="00A717E1">
      <w:pPr>
        <w:pStyle w:val="Index1"/>
        <w:tabs>
          <w:tab w:val="right" w:pos="4582"/>
        </w:tabs>
        <w:rPr>
          <w:noProof/>
        </w:rPr>
      </w:pPr>
      <w:r w:rsidRPr="007B73DB">
        <w:rPr>
          <w:i/>
          <w:noProof/>
        </w:rPr>
        <w:t>getTolerance</w:t>
      </w:r>
    </w:p>
    <w:p w:rsidR="00A717E1" w:rsidRDefault="00A717E1">
      <w:pPr>
        <w:pStyle w:val="Index2"/>
        <w:tabs>
          <w:tab w:val="right" w:pos="4582"/>
        </w:tabs>
        <w:rPr>
          <w:noProof/>
        </w:rPr>
      </w:pPr>
      <w:r>
        <w:rPr>
          <w:noProof/>
        </w:rPr>
        <w:t>global function</w:t>
      </w:r>
      <w:r>
        <w:rPr>
          <w:noProof/>
        </w:rPr>
        <w:tab/>
        <w:t>211</w:t>
      </w:r>
    </w:p>
    <w:p w:rsidR="00A717E1" w:rsidRDefault="00A717E1">
      <w:pPr>
        <w:pStyle w:val="Index2"/>
        <w:tabs>
          <w:tab w:val="right" w:pos="4582"/>
        </w:tabs>
        <w:rPr>
          <w:noProof/>
        </w:rPr>
      </w:pPr>
      <w:r w:rsidRPr="007B73DB">
        <w:rPr>
          <w:i/>
          <w:noProof/>
        </w:rPr>
        <w:t xml:space="preserve">Station </w:t>
      </w:r>
      <w:r>
        <w:rPr>
          <w:noProof/>
        </w:rPr>
        <w:t>method</w:t>
      </w:r>
      <w:r>
        <w:rPr>
          <w:noProof/>
        </w:rPr>
        <w:tab/>
        <w:t>211</w:t>
      </w:r>
    </w:p>
    <w:p w:rsidR="00A717E1" w:rsidRDefault="00A717E1">
      <w:pPr>
        <w:pStyle w:val="Index1"/>
        <w:tabs>
          <w:tab w:val="right" w:pos="4582"/>
        </w:tabs>
        <w:rPr>
          <w:noProof/>
        </w:rPr>
      </w:pPr>
      <w:r w:rsidRPr="007B73DB">
        <w:rPr>
          <w:i/>
          <w:noProof/>
        </w:rPr>
        <w:t>getTRate</w:t>
      </w:r>
    </w:p>
    <w:p w:rsidR="00A717E1" w:rsidRDefault="00A717E1">
      <w:pPr>
        <w:pStyle w:val="Index2"/>
        <w:tabs>
          <w:tab w:val="right" w:pos="4582"/>
        </w:tabs>
        <w:rPr>
          <w:noProof/>
        </w:rPr>
      </w:pPr>
      <w:r w:rsidRPr="007B73DB">
        <w:rPr>
          <w:i/>
          <w:noProof/>
        </w:rPr>
        <w:t xml:space="preserve">Port </w:t>
      </w:r>
      <w:r>
        <w:rPr>
          <w:noProof/>
        </w:rPr>
        <w:t>method</w:t>
      </w:r>
      <w:r>
        <w:rPr>
          <w:noProof/>
        </w:rPr>
        <w:tab/>
        <w:t>168, 247, 248</w:t>
      </w:r>
    </w:p>
    <w:p w:rsidR="00A717E1" w:rsidRDefault="00A717E1">
      <w:pPr>
        <w:pStyle w:val="Index2"/>
        <w:tabs>
          <w:tab w:val="right" w:pos="4582"/>
        </w:tabs>
        <w:rPr>
          <w:noProof/>
        </w:rPr>
      </w:pPr>
      <w:r w:rsidRPr="007B73DB">
        <w:rPr>
          <w:i/>
          <w:noProof/>
        </w:rPr>
        <w:t xml:space="preserve">Transceiver </w:t>
      </w:r>
      <w:r>
        <w:rPr>
          <w:noProof/>
        </w:rPr>
        <w:t>method</w:t>
      </w:r>
      <w:r>
        <w:rPr>
          <w:noProof/>
        </w:rPr>
        <w:tab/>
        <w:t>186</w:t>
      </w:r>
    </w:p>
    <w:p w:rsidR="00A717E1" w:rsidRDefault="00A717E1">
      <w:pPr>
        <w:pStyle w:val="Index1"/>
        <w:tabs>
          <w:tab w:val="right" w:pos="4582"/>
        </w:tabs>
        <w:rPr>
          <w:noProof/>
        </w:rPr>
      </w:pPr>
      <w:r w:rsidRPr="007B73DB">
        <w:rPr>
          <w:i/>
          <w:noProof/>
        </w:rPr>
        <w:t xml:space="preserve">getvalue </w:t>
      </w:r>
      <w:r>
        <w:rPr>
          <w:noProof/>
        </w:rPr>
        <w:t>(</w:t>
      </w:r>
      <w:r w:rsidRPr="007B73DB">
        <w:rPr>
          <w:i/>
          <w:noProof/>
        </w:rPr>
        <w:t>XMapper</w:t>
      </w:r>
      <w:r>
        <w:rPr>
          <w:noProof/>
        </w:rPr>
        <w:t xml:space="preserve"> method)</w:t>
      </w:r>
      <w:r>
        <w:rPr>
          <w:noProof/>
        </w:rPr>
        <w:tab/>
        <w:t>382</w:t>
      </w:r>
    </w:p>
    <w:p w:rsidR="00A717E1" w:rsidRDefault="00A717E1">
      <w:pPr>
        <w:pStyle w:val="Index1"/>
        <w:tabs>
          <w:tab w:val="right" w:pos="4582"/>
        </w:tabs>
        <w:rPr>
          <w:noProof/>
        </w:rPr>
      </w:pPr>
      <w:r w:rsidRPr="007B73DB">
        <w:rPr>
          <w:i/>
          <w:noProof/>
        </w:rPr>
        <w:t>getXPower</w:t>
      </w:r>
      <w:r>
        <w:rPr>
          <w:noProof/>
        </w:rPr>
        <w:tab/>
        <w:t>186</w:t>
      </w:r>
    </w:p>
    <w:p w:rsidR="00A717E1" w:rsidRDefault="00A717E1">
      <w:pPr>
        <w:pStyle w:val="Index1"/>
        <w:tabs>
          <w:tab w:val="right" w:pos="4582"/>
        </w:tabs>
        <w:rPr>
          <w:noProof/>
        </w:rPr>
      </w:pPr>
      <w:r w:rsidRPr="007B73DB">
        <w:rPr>
          <w:i/>
          <w:noProof/>
        </w:rPr>
        <w:t>getXTag</w:t>
      </w:r>
      <w:r>
        <w:rPr>
          <w:noProof/>
        </w:rPr>
        <w:tab/>
        <w:t>186, 268</w:t>
      </w:r>
    </w:p>
    <w:p w:rsidR="00A717E1" w:rsidRDefault="00A717E1">
      <w:pPr>
        <w:pStyle w:val="Index1"/>
        <w:tabs>
          <w:tab w:val="right" w:pos="4582"/>
        </w:tabs>
        <w:rPr>
          <w:noProof/>
        </w:rPr>
      </w:pPr>
      <w:r w:rsidRPr="007B73DB">
        <w:rPr>
          <w:i/>
          <w:noProof/>
        </w:rPr>
        <w:t>getXTime</w:t>
      </w:r>
      <w:r>
        <w:rPr>
          <w:noProof/>
        </w:rPr>
        <w:tab/>
        <w:t>187</w:t>
      </w:r>
    </w:p>
    <w:p w:rsidR="00A717E1" w:rsidRDefault="00A717E1">
      <w:pPr>
        <w:pStyle w:val="Index1"/>
        <w:tabs>
          <w:tab w:val="right" w:pos="4582"/>
        </w:tabs>
        <w:rPr>
          <w:noProof/>
        </w:rPr>
      </w:pPr>
      <w:r w:rsidRPr="007B73DB">
        <w:rPr>
          <w:i/>
          <w:noProof/>
        </w:rPr>
        <w:t>getYID</w:t>
      </w:r>
    </w:p>
    <w:p w:rsidR="00A717E1" w:rsidRDefault="00A717E1">
      <w:pPr>
        <w:pStyle w:val="Index2"/>
        <w:tabs>
          <w:tab w:val="right" w:pos="4582"/>
        </w:tabs>
        <w:rPr>
          <w:noProof/>
        </w:rPr>
      </w:pPr>
      <w:r w:rsidRPr="007B73DB">
        <w:rPr>
          <w:i/>
          <w:noProof/>
        </w:rPr>
        <w:t xml:space="preserve">Port </w:t>
      </w:r>
      <w:r>
        <w:rPr>
          <w:noProof/>
        </w:rPr>
        <w:t>method</w:t>
      </w:r>
      <w:r>
        <w:rPr>
          <w:noProof/>
        </w:rPr>
        <w:tab/>
        <w:t>168</w:t>
      </w:r>
    </w:p>
    <w:p w:rsidR="00A717E1" w:rsidRDefault="00A717E1">
      <w:pPr>
        <w:pStyle w:val="Index2"/>
        <w:tabs>
          <w:tab w:val="right" w:pos="4582"/>
        </w:tabs>
        <w:rPr>
          <w:noProof/>
        </w:rPr>
      </w:pPr>
      <w:r w:rsidRPr="007B73DB">
        <w:rPr>
          <w:i/>
          <w:noProof/>
        </w:rPr>
        <w:t xml:space="preserve">Transceiver </w:t>
      </w:r>
      <w:r>
        <w:rPr>
          <w:noProof/>
        </w:rPr>
        <w:t>method</w:t>
      </w:r>
      <w:r>
        <w:rPr>
          <w:noProof/>
        </w:rPr>
        <w:tab/>
        <w:t>183</w:t>
      </w:r>
    </w:p>
    <w:p w:rsidR="00A717E1" w:rsidRDefault="00A717E1">
      <w:pPr>
        <w:pStyle w:val="Index1"/>
        <w:tabs>
          <w:tab w:val="right" w:pos="4582"/>
        </w:tabs>
        <w:rPr>
          <w:noProof/>
        </w:rPr>
      </w:pPr>
      <w:r w:rsidRPr="007B73DB">
        <w:rPr>
          <w:noProof/>
        </w:rPr>
        <w:t>Griffiths</w:t>
      </w:r>
      <w:r>
        <w:rPr>
          <w:noProof/>
        </w:rPr>
        <w:t>, Nigel</w:t>
      </w:r>
      <w:r>
        <w:rPr>
          <w:noProof/>
        </w:rPr>
        <w:tab/>
        <w:t>402</w:t>
      </w:r>
    </w:p>
    <w:p w:rsidR="00A717E1" w:rsidRDefault="00A717E1">
      <w:pPr>
        <w:pStyle w:val="Index1"/>
        <w:tabs>
          <w:tab w:val="right" w:pos="4582"/>
        </w:tabs>
        <w:rPr>
          <w:noProof/>
        </w:rPr>
      </w:pPr>
      <w:r w:rsidRPr="007B73DB">
        <w:rPr>
          <w:i/>
          <w:noProof/>
        </w:rPr>
        <w:t>GT_broadcast</w:t>
      </w:r>
      <w:r>
        <w:rPr>
          <w:noProof/>
        </w:rPr>
        <w:tab/>
        <w:t>225</w:t>
      </w:r>
    </w:p>
    <w:p w:rsidR="00A717E1" w:rsidRDefault="00A717E1">
      <w:pPr>
        <w:pStyle w:val="IndexHeading"/>
        <w:keepNext/>
        <w:tabs>
          <w:tab w:val="right" w:pos="4582"/>
        </w:tabs>
        <w:rPr>
          <w:rFonts w:eastAsiaTheme="minorEastAsia" w:cstheme="minorBidi"/>
          <w:b w:val="0"/>
          <w:bCs w:val="0"/>
          <w:noProof/>
        </w:rPr>
      </w:pPr>
      <w:r>
        <w:rPr>
          <w:noProof/>
        </w:rPr>
        <w:t>H</w:t>
      </w:r>
    </w:p>
    <w:p w:rsidR="00A717E1" w:rsidRDefault="00A717E1">
      <w:pPr>
        <w:pStyle w:val="Index1"/>
        <w:tabs>
          <w:tab w:val="right" w:pos="4582"/>
        </w:tabs>
        <w:rPr>
          <w:noProof/>
        </w:rPr>
      </w:pPr>
      <w:r>
        <w:rPr>
          <w:noProof/>
        </w:rPr>
        <w:t>half-duplex communication</w:t>
      </w:r>
      <w:r>
        <w:rPr>
          <w:noProof/>
        </w:rPr>
        <w:tab/>
        <w:t>90, 98, 99, 117, 124, 274</w:t>
      </w:r>
    </w:p>
    <w:p w:rsidR="00A717E1" w:rsidRDefault="00A717E1">
      <w:pPr>
        <w:pStyle w:val="Index1"/>
        <w:tabs>
          <w:tab w:val="right" w:pos="4582"/>
        </w:tabs>
        <w:rPr>
          <w:noProof/>
        </w:rPr>
      </w:pPr>
      <w:r w:rsidRPr="007B73DB">
        <w:rPr>
          <w:noProof/>
          <w:spacing w:val="5"/>
        </w:rPr>
        <w:t>Hawaii</w:t>
      </w:r>
    </w:p>
    <w:p w:rsidR="00A717E1" w:rsidRDefault="00A717E1">
      <w:pPr>
        <w:pStyle w:val="Index2"/>
        <w:tabs>
          <w:tab w:val="right" w:pos="4582"/>
        </w:tabs>
        <w:rPr>
          <w:noProof/>
        </w:rPr>
      </w:pPr>
      <w:r>
        <w:rPr>
          <w:noProof/>
        </w:rPr>
        <w:t>the Islands of</w:t>
      </w:r>
      <w:r>
        <w:rPr>
          <w:noProof/>
        </w:rPr>
        <w:tab/>
        <w:t>87, 90</w:t>
      </w:r>
    </w:p>
    <w:p w:rsidR="00A717E1" w:rsidRDefault="00A717E1">
      <w:pPr>
        <w:pStyle w:val="Index2"/>
        <w:tabs>
          <w:tab w:val="right" w:pos="4582"/>
        </w:tabs>
        <w:rPr>
          <w:noProof/>
        </w:rPr>
      </w:pPr>
      <w:r>
        <w:rPr>
          <w:noProof/>
        </w:rPr>
        <w:t>University of</w:t>
      </w:r>
      <w:r>
        <w:rPr>
          <w:noProof/>
        </w:rPr>
        <w:tab/>
        <w:t>86</w:t>
      </w:r>
    </w:p>
    <w:p w:rsidR="00A717E1" w:rsidRDefault="00A717E1">
      <w:pPr>
        <w:pStyle w:val="IndexHeading"/>
        <w:keepNext/>
        <w:tabs>
          <w:tab w:val="right" w:pos="4582"/>
        </w:tabs>
        <w:rPr>
          <w:rFonts w:eastAsiaTheme="minorEastAsia" w:cstheme="minorBidi"/>
          <w:b w:val="0"/>
          <w:bCs w:val="0"/>
          <w:noProof/>
        </w:rPr>
      </w:pPr>
      <w:r>
        <w:rPr>
          <w:noProof/>
        </w:rPr>
        <w:t>I</w:t>
      </w:r>
    </w:p>
    <w:p w:rsidR="00A717E1" w:rsidRDefault="00A717E1">
      <w:pPr>
        <w:pStyle w:val="Index1"/>
        <w:tabs>
          <w:tab w:val="right" w:pos="4582"/>
        </w:tabs>
        <w:rPr>
          <w:noProof/>
        </w:rPr>
      </w:pPr>
      <w:r w:rsidRPr="007B73DB">
        <w:rPr>
          <w:i/>
          <w:noProof/>
        </w:rPr>
        <w:t>ident</w:t>
      </w:r>
      <w:r>
        <w:rPr>
          <w:noProof/>
        </w:rPr>
        <w:tab/>
      </w:r>
      <w:r w:rsidRPr="007B73DB">
        <w:rPr>
          <w:rFonts w:cs="Mangal"/>
          <w:i/>
          <w:noProof/>
        </w:rPr>
        <w:t>See</w:t>
      </w:r>
      <w:r w:rsidRPr="007B73DB">
        <w:rPr>
          <w:rFonts w:cs="Mangal"/>
          <w:noProof/>
        </w:rPr>
        <w:t xml:space="preserve"> </w:t>
      </w:r>
      <w:r w:rsidRPr="007B73DB">
        <w:rPr>
          <w:rFonts w:cs="Mangal"/>
          <w:i/>
          <w:noProof/>
        </w:rPr>
        <w:t>getId</w:t>
      </w:r>
      <w:r w:rsidRPr="007B73DB">
        <w:rPr>
          <w:rFonts w:cs="Mangal"/>
          <w:noProof/>
        </w:rPr>
        <w:t xml:space="preserve"> (</w:t>
      </w:r>
      <w:r w:rsidRPr="007B73DB">
        <w:rPr>
          <w:rFonts w:cs="Mangal"/>
          <w:i/>
          <w:noProof/>
        </w:rPr>
        <w:t>Object</w:t>
      </w:r>
      <w:r w:rsidRPr="007B73DB">
        <w:rPr>
          <w:rFonts w:cs="Mangal"/>
          <w:noProof/>
        </w:rPr>
        <w:t xml:space="preserve"> method)</w:t>
      </w:r>
    </w:p>
    <w:p w:rsidR="00A717E1" w:rsidRDefault="00A717E1">
      <w:pPr>
        <w:pStyle w:val="Index1"/>
        <w:tabs>
          <w:tab w:val="right" w:pos="4582"/>
        </w:tabs>
        <w:rPr>
          <w:noProof/>
        </w:rPr>
      </w:pPr>
      <w:r w:rsidRPr="007B73DB">
        <w:rPr>
          <w:i/>
          <w:noProof/>
        </w:rPr>
        <w:t>identify</w:t>
      </w:r>
      <w:r>
        <w:rPr>
          <w:noProof/>
        </w:rPr>
        <w:t xml:space="preserve"> (assigning names to experiments)</w:t>
      </w:r>
      <w:r>
        <w:rPr>
          <w:noProof/>
        </w:rPr>
        <w:tab/>
        <w:t>30, 148</w:t>
      </w:r>
    </w:p>
    <w:p w:rsidR="00A717E1" w:rsidRDefault="00A717E1">
      <w:pPr>
        <w:pStyle w:val="Index1"/>
        <w:tabs>
          <w:tab w:val="right" w:pos="4582"/>
        </w:tabs>
        <w:rPr>
          <w:noProof/>
        </w:rPr>
      </w:pPr>
      <w:r w:rsidRPr="007B73DB">
        <w:rPr>
          <w:i/>
          <w:noProof/>
        </w:rPr>
        <w:t>idle</w:t>
      </w:r>
    </w:p>
    <w:p w:rsidR="00A717E1" w:rsidRDefault="00A717E1">
      <w:pPr>
        <w:pStyle w:val="Index2"/>
        <w:tabs>
          <w:tab w:val="right" w:pos="4582"/>
        </w:tabs>
        <w:rPr>
          <w:noProof/>
        </w:rPr>
      </w:pPr>
      <w:r w:rsidRPr="007B73DB">
        <w:rPr>
          <w:i/>
          <w:noProof/>
        </w:rPr>
        <w:t>Port</w:t>
      </w:r>
      <w:r>
        <w:rPr>
          <w:noProof/>
        </w:rPr>
        <w:t xml:space="preserve"> method</w:t>
      </w:r>
      <w:r>
        <w:rPr>
          <w:noProof/>
        </w:rPr>
        <w:tab/>
        <w:t>255, 257</w:t>
      </w:r>
    </w:p>
    <w:p w:rsidR="00A717E1" w:rsidRDefault="00A717E1">
      <w:pPr>
        <w:pStyle w:val="Index2"/>
        <w:tabs>
          <w:tab w:val="right" w:pos="4582"/>
        </w:tabs>
        <w:rPr>
          <w:noProof/>
        </w:rPr>
      </w:pPr>
      <w:r w:rsidRPr="007B73DB">
        <w:rPr>
          <w:i/>
          <w:noProof/>
        </w:rPr>
        <w:t>Transceiver</w:t>
      </w:r>
      <w:r>
        <w:rPr>
          <w:noProof/>
        </w:rPr>
        <w:t xml:space="preserve"> method</w:t>
      </w:r>
      <w:r>
        <w:rPr>
          <w:noProof/>
        </w:rPr>
        <w:tab/>
        <w:t>285</w:t>
      </w:r>
    </w:p>
    <w:p w:rsidR="00A717E1" w:rsidRDefault="00A717E1">
      <w:pPr>
        <w:pStyle w:val="Index1"/>
        <w:tabs>
          <w:tab w:val="right" w:pos="4582"/>
        </w:tabs>
        <w:rPr>
          <w:noProof/>
        </w:rPr>
      </w:pPr>
      <w:r w:rsidRPr="007B73DB">
        <w:rPr>
          <w:i/>
          <w:noProof/>
        </w:rPr>
        <w:t>idToLink</w:t>
      </w:r>
      <w:r>
        <w:rPr>
          <w:noProof/>
        </w:rPr>
        <w:tab/>
        <w:t>166</w:t>
      </w:r>
    </w:p>
    <w:p w:rsidR="00A717E1" w:rsidRDefault="00A717E1">
      <w:pPr>
        <w:pStyle w:val="Index1"/>
        <w:tabs>
          <w:tab w:val="right" w:pos="4582"/>
        </w:tabs>
        <w:rPr>
          <w:noProof/>
        </w:rPr>
      </w:pPr>
      <w:r w:rsidRPr="007B73DB">
        <w:rPr>
          <w:i/>
          <w:noProof/>
        </w:rPr>
        <w:t>idToMailbox</w:t>
      </w:r>
      <w:r>
        <w:rPr>
          <w:noProof/>
        </w:rPr>
        <w:tab/>
        <w:t>294</w:t>
      </w:r>
    </w:p>
    <w:p w:rsidR="00A717E1" w:rsidRDefault="00A717E1">
      <w:pPr>
        <w:pStyle w:val="Index1"/>
        <w:tabs>
          <w:tab w:val="right" w:pos="4582"/>
        </w:tabs>
        <w:rPr>
          <w:noProof/>
        </w:rPr>
      </w:pPr>
      <w:r w:rsidRPr="007B73DB">
        <w:rPr>
          <w:i/>
          <w:noProof/>
        </w:rPr>
        <w:t>idToPort</w:t>
      </w:r>
      <w:r>
        <w:rPr>
          <w:noProof/>
        </w:rPr>
        <w:tab/>
        <w:t>168</w:t>
      </w:r>
    </w:p>
    <w:p w:rsidR="00A717E1" w:rsidRDefault="00A717E1">
      <w:pPr>
        <w:pStyle w:val="Index1"/>
        <w:tabs>
          <w:tab w:val="right" w:pos="4582"/>
        </w:tabs>
        <w:rPr>
          <w:noProof/>
        </w:rPr>
      </w:pPr>
      <w:r w:rsidRPr="007B73DB">
        <w:rPr>
          <w:i/>
          <w:noProof/>
        </w:rPr>
        <w:t>idToRFChannel</w:t>
      </w:r>
      <w:r>
        <w:rPr>
          <w:noProof/>
        </w:rPr>
        <w:tab/>
        <w:t>176</w:t>
      </w:r>
    </w:p>
    <w:p w:rsidR="00A717E1" w:rsidRDefault="00A717E1">
      <w:pPr>
        <w:pStyle w:val="Index1"/>
        <w:tabs>
          <w:tab w:val="right" w:pos="4582"/>
        </w:tabs>
        <w:rPr>
          <w:noProof/>
        </w:rPr>
      </w:pPr>
      <w:r w:rsidRPr="007B73DB">
        <w:rPr>
          <w:i/>
          <w:noProof/>
        </w:rPr>
        <w:t>idToStation</w:t>
      </w:r>
      <w:r>
        <w:rPr>
          <w:noProof/>
        </w:rPr>
        <w:tab/>
        <w:t>112, 163</w:t>
      </w:r>
    </w:p>
    <w:p w:rsidR="00A717E1" w:rsidRDefault="00A717E1">
      <w:pPr>
        <w:pStyle w:val="Index1"/>
        <w:tabs>
          <w:tab w:val="right" w:pos="4582"/>
        </w:tabs>
        <w:rPr>
          <w:noProof/>
        </w:rPr>
      </w:pPr>
      <w:r w:rsidRPr="007B73DB">
        <w:rPr>
          <w:i/>
          <w:noProof/>
        </w:rPr>
        <w:t>idToTraffic</w:t>
      </w:r>
      <w:r>
        <w:rPr>
          <w:noProof/>
        </w:rPr>
        <w:tab/>
        <w:t>231</w:t>
      </w:r>
    </w:p>
    <w:p w:rsidR="00A717E1" w:rsidRDefault="00A717E1">
      <w:pPr>
        <w:pStyle w:val="Index1"/>
        <w:tabs>
          <w:tab w:val="right" w:pos="4582"/>
        </w:tabs>
        <w:rPr>
          <w:noProof/>
        </w:rPr>
      </w:pPr>
      <w:r w:rsidRPr="007B73DB">
        <w:rPr>
          <w:i/>
          <w:noProof/>
        </w:rPr>
        <w:t>idToTransceiver</w:t>
      </w:r>
      <w:r>
        <w:rPr>
          <w:noProof/>
        </w:rPr>
        <w:tab/>
        <w:t>183</w:t>
      </w:r>
    </w:p>
    <w:p w:rsidR="00A717E1" w:rsidRDefault="00A717E1">
      <w:pPr>
        <w:pStyle w:val="Index1"/>
        <w:tabs>
          <w:tab w:val="right" w:pos="4582"/>
        </w:tabs>
        <w:rPr>
          <w:noProof/>
        </w:rPr>
      </w:pPr>
      <w:r w:rsidRPr="007B73DB">
        <w:rPr>
          <w:i/>
          <w:noProof/>
        </w:rPr>
        <w:t xml:space="preserve">ifactor </w:t>
      </w:r>
      <w:r>
        <w:rPr>
          <w:noProof/>
        </w:rPr>
        <w:t>(</w:t>
      </w:r>
      <w:r w:rsidRPr="007B73DB">
        <w:rPr>
          <w:i/>
          <w:noProof/>
        </w:rPr>
        <w:t>MXChannels</w:t>
      </w:r>
      <w:r>
        <w:rPr>
          <w:noProof/>
        </w:rPr>
        <w:t xml:space="preserve"> method)</w:t>
      </w:r>
      <w:r>
        <w:rPr>
          <w:noProof/>
        </w:rPr>
        <w:tab/>
        <w:t>383</w:t>
      </w:r>
    </w:p>
    <w:p w:rsidR="00A717E1" w:rsidRDefault="00A717E1">
      <w:pPr>
        <w:pStyle w:val="Index1"/>
        <w:tabs>
          <w:tab w:val="right" w:pos="4582"/>
        </w:tabs>
        <w:rPr>
          <w:noProof/>
        </w:rPr>
      </w:pPr>
      <w:r w:rsidRPr="007B73DB">
        <w:rPr>
          <w:i/>
          <w:noProof/>
        </w:rPr>
        <w:t>IHEntry</w:t>
      </w:r>
      <w:r>
        <w:rPr>
          <w:noProof/>
        </w:rPr>
        <w:tab/>
        <w:t>270</w:t>
      </w:r>
    </w:p>
    <w:p w:rsidR="00A717E1" w:rsidRDefault="00A717E1">
      <w:pPr>
        <w:pStyle w:val="Index1"/>
        <w:tabs>
          <w:tab w:val="right" w:pos="4582"/>
        </w:tabs>
        <w:rPr>
          <w:noProof/>
        </w:rPr>
      </w:pPr>
      <w:r w:rsidRPr="007B73DB">
        <w:rPr>
          <w:i/>
          <w:noProof/>
        </w:rPr>
        <w:t>iHist</w:t>
      </w:r>
      <w:r>
        <w:rPr>
          <w:noProof/>
        </w:rPr>
        <w:tab/>
        <w:t>289</w:t>
      </w:r>
    </w:p>
    <w:p w:rsidR="00A717E1" w:rsidRDefault="00A717E1">
      <w:pPr>
        <w:pStyle w:val="Index1"/>
        <w:tabs>
          <w:tab w:val="right" w:pos="4582"/>
        </w:tabs>
        <w:rPr>
          <w:bCs/>
          <w:noProof/>
        </w:rPr>
      </w:pPr>
      <w:r w:rsidRPr="007B73DB">
        <w:rPr>
          <w:i/>
          <w:noProof/>
        </w:rPr>
        <w:t>IHist</w:t>
      </w:r>
      <w:r>
        <w:rPr>
          <w:noProof/>
        </w:rPr>
        <w:tab/>
        <w:t xml:space="preserve">105, 109, 174, 178, </w:t>
      </w:r>
      <w:r>
        <w:rPr>
          <w:b/>
          <w:bCs/>
          <w:noProof/>
        </w:rPr>
        <w:t>270</w:t>
      </w:r>
      <w:r>
        <w:rPr>
          <w:bCs/>
          <w:noProof/>
        </w:rPr>
        <w:t>, 281, 283, 285, 289</w:t>
      </w:r>
    </w:p>
    <w:p w:rsidR="00A717E1" w:rsidRDefault="00A717E1">
      <w:pPr>
        <w:pStyle w:val="Index1"/>
        <w:tabs>
          <w:tab w:val="right" w:pos="4582"/>
        </w:tabs>
        <w:rPr>
          <w:bCs/>
          <w:noProof/>
        </w:rPr>
      </w:pPr>
      <w:r w:rsidRPr="007B73DB">
        <w:rPr>
          <w:i/>
          <w:noProof/>
        </w:rPr>
        <w:t xml:space="preserve">ILength </w:t>
      </w:r>
      <w:r>
        <w:rPr>
          <w:noProof/>
        </w:rPr>
        <w:t>(</w:t>
      </w:r>
      <w:r w:rsidRPr="007B73DB">
        <w:rPr>
          <w:i/>
          <w:noProof/>
        </w:rPr>
        <w:t xml:space="preserve">Packet </w:t>
      </w:r>
      <w:r>
        <w:rPr>
          <w:noProof/>
        </w:rPr>
        <w:t>attribute)</w:t>
      </w:r>
      <w:r>
        <w:rPr>
          <w:noProof/>
        </w:rPr>
        <w:tab/>
      </w:r>
      <w:r>
        <w:rPr>
          <w:b/>
          <w:bCs/>
          <w:noProof/>
        </w:rPr>
        <w:t>218</w:t>
      </w:r>
      <w:r>
        <w:rPr>
          <w:bCs/>
          <w:noProof/>
        </w:rPr>
        <w:t>, 221, 239, 261, 327, 328, 331, 332, 366, 367, 369, 375</w:t>
      </w:r>
    </w:p>
    <w:p w:rsidR="00A717E1" w:rsidRDefault="00A717E1">
      <w:pPr>
        <w:pStyle w:val="Index1"/>
        <w:tabs>
          <w:tab w:val="right" w:pos="4582"/>
        </w:tabs>
        <w:rPr>
          <w:noProof/>
        </w:rPr>
      </w:pPr>
      <w:r>
        <w:rPr>
          <w:noProof/>
        </w:rPr>
        <w:t>include libraries</w:t>
      </w:r>
      <w:r>
        <w:rPr>
          <w:noProof/>
        </w:rPr>
        <w:tab/>
      </w:r>
      <w:r w:rsidRPr="007B73DB">
        <w:rPr>
          <w:rFonts w:cs="Mangal"/>
          <w:i/>
          <w:noProof/>
        </w:rPr>
        <w:t>See</w:t>
      </w:r>
      <w:r w:rsidRPr="007B73DB">
        <w:rPr>
          <w:rFonts w:cs="Mangal"/>
          <w:noProof/>
        </w:rPr>
        <w:t xml:space="preserve"> libraries, include</w:t>
      </w:r>
    </w:p>
    <w:p w:rsidR="00A717E1" w:rsidRDefault="00A717E1">
      <w:pPr>
        <w:pStyle w:val="Index1"/>
        <w:tabs>
          <w:tab w:val="right" w:pos="4582"/>
        </w:tabs>
        <w:rPr>
          <w:noProof/>
        </w:rPr>
      </w:pPr>
      <w:r>
        <w:rPr>
          <w:noProof/>
        </w:rPr>
        <w:t>Indivisible Time Unit</w:t>
      </w:r>
      <w:r>
        <w:rPr>
          <w:noProof/>
        </w:rPr>
        <w:tab/>
      </w:r>
      <w:r w:rsidRPr="007B73DB">
        <w:rPr>
          <w:rFonts w:cs="Mangal"/>
          <w:i/>
          <w:noProof/>
        </w:rPr>
        <w:t>See</w:t>
      </w:r>
      <w:r w:rsidRPr="007B73DB">
        <w:rPr>
          <w:rFonts w:cs="Mangal"/>
          <w:noProof/>
        </w:rPr>
        <w:t xml:space="preserve"> ITU (Indivisible Time Unit)</w:t>
      </w:r>
    </w:p>
    <w:p w:rsidR="00A717E1" w:rsidRDefault="00A717E1">
      <w:pPr>
        <w:pStyle w:val="Index1"/>
        <w:tabs>
          <w:tab w:val="right" w:pos="4582"/>
        </w:tabs>
        <w:rPr>
          <w:noProof/>
        </w:rPr>
      </w:pPr>
      <w:r w:rsidRPr="007B73DB">
        <w:rPr>
          <w:i/>
          <w:noProof/>
        </w:rPr>
        <w:t>Info01</w:t>
      </w:r>
      <w:r>
        <w:rPr>
          <w:noProof/>
        </w:rPr>
        <w:tab/>
        <w:t>198, 199, 200, 239, 241, 246, 250, 273, 279, 296, 305, 315, 317, 335</w:t>
      </w:r>
    </w:p>
    <w:p w:rsidR="00A717E1" w:rsidRDefault="00A717E1">
      <w:pPr>
        <w:pStyle w:val="Index1"/>
        <w:tabs>
          <w:tab w:val="right" w:pos="4582"/>
        </w:tabs>
        <w:rPr>
          <w:noProof/>
        </w:rPr>
      </w:pPr>
      <w:r w:rsidRPr="007B73DB">
        <w:rPr>
          <w:i/>
          <w:noProof/>
        </w:rPr>
        <w:t>Info02</w:t>
      </w:r>
      <w:r>
        <w:rPr>
          <w:noProof/>
        </w:rPr>
        <w:tab/>
        <w:t>198, 199, 200, 239, 241, 246, 250, 268, 273, 279, 296, 305</w:t>
      </w:r>
    </w:p>
    <w:p w:rsidR="00A717E1" w:rsidRDefault="00A717E1">
      <w:pPr>
        <w:pStyle w:val="Index1"/>
        <w:tabs>
          <w:tab w:val="right" w:pos="4582"/>
        </w:tabs>
        <w:rPr>
          <w:noProof/>
        </w:rPr>
      </w:pPr>
      <w:r w:rsidRPr="007B73DB">
        <w:rPr>
          <w:i/>
          <w:noProof/>
        </w:rPr>
        <w:t>inItem</w:t>
      </w:r>
      <w:r>
        <w:rPr>
          <w:noProof/>
        </w:rPr>
        <w:tab/>
        <w:t>293, 297, 304, 316</w:t>
      </w:r>
    </w:p>
    <w:p w:rsidR="00A717E1" w:rsidRDefault="00A717E1">
      <w:pPr>
        <w:pStyle w:val="Index1"/>
        <w:tabs>
          <w:tab w:val="right" w:pos="4582"/>
        </w:tabs>
        <w:rPr>
          <w:bCs/>
          <w:noProof/>
        </w:rPr>
      </w:pPr>
      <w:r>
        <w:rPr>
          <w:noProof/>
        </w:rPr>
        <w:t>input file</w:t>
      </w:r>
      <w:r>
        <w:rPr>
          <w:noProof/>
        </w:rPr>
        <w:tab/>
        <w:t xml:space="preserve">39, 60, 73, 103, 104, 115, </w:t>
      </w:r>
      <w:r>
        <w:rPr>
          <w:b/>
          <w:bCs/>
          <w:noProof/>
        </w:rPr>
        <w:t>138</w:t>
      </w:r>
      <w:r>
        <w:rPr>
          <w:bCs/>
          <w:noProof/>
        </w:rPr>
        <w:t>, 412</w:t>
      </w:r>
    </w:p>
    <w:p w:rsidR="00A717E1" w:rsidRDefault="00A717E1">
      <w:pPr>
        <w:pStyle w:val="Index1"/>
        <w:tabs>
          <w:tab w:val="right" w:pos="4582"/>
        </w:tabs>
        <w:rPr>
          <w:noProof/>
        </w:rPr>
      </w:pPr>
      <w:r w:rsidRPr="007B73DB">
        <w:rPr>
          <w:i/>
          <w:noProof/>
        </w:rPr>
        <w:t xml:space="preserve">inrange </w:t>
      </w:r>
      <w:r>
        <w:rPr>
          <w:noProof/>
        </w:rPr>
        <w:t>(</w:t>
      </w:r>
      <w:r w:rsidRPr="007B73DB">
        <w:rPr>
          <w:i/>
          <w:noProof/>
        </w:rPr>
        <w:t>XMapper</w:t>
      </w:r>
      <w:r>
        <w:rPr>
          <w:noProof/>
        </w:rPr>
        <w:t xml:space="preserve"> method)</w:t>
      </w:r>
      <w:r>
        <w:rPr>
          <w:noProof/>
        </w:rPr>
        <w:tab/>
        <w:t>382</w:t>
      </w:r>
    </w:p>
    <w:p w:rsidR="00A717E1" w:rsidRDefault="00A717E1">
      <w:pPr>
        <w:pStyle w:val="Index1"/>
        <w:tabs>
          <w:tab w:val="right" w:pos="4582"/>
        </w:tabs>
        <w:rPr>
          <w:noProof/>
        </w:rPr>
      </w:pPr>
      <w:r w:rsidRPr="007B73DB">
        <w:rPr>
          <w:i/>
          <w:noProof/>
        </w:rPr>
        <w:t xml:space="preserve">inspect </w:t>
      </w:r>
      <w:r>
        <w:rPr>
          <w:noProof/>
        </w:rPr>
        <w:t>(</w:t>
      </w:r>
      <w:r w:rsidRPr="007B73DB">
        <w:rPr>
          <w:i/>
          <w:noProof/>
        </w:rPr>
        <w:t>Observer</w:t>
      </w:r>
      <w:r>
        <w:rPr>
          <w:noProof/>
        </w:rPr>
        <w:t>)</w:t>
      </w:r>
      <w:r>
        <w:rPr>
          <w:noProof/>
        </w:rPr>
        <w:tab/>
        <w:t>342, 343, 344</w:t>
      </w:r>
    </w:p>
    <w:p w:rsidR="00A717E1" w:rsidRDefault="00A717E1">
      <w:pPr>
        <w:pStyle w:val="Index1"/>
        <w:tabs>
          <w:tab w:val="right" w:pos="4582"/>
        </w:tabs>
        <w:rPr>
          <w:bCs/>
          <w:noProof/>
        </w:rPr>
      </w:pPr>
      <w:r>
        <w:rPr>
          <w:noProof/>
        </w:rPr>
        <w:t>interarrival time</w:t>
      </w:r>
      <w:r>
        <w:rPr>
          <w:noProof/>
        </w:rPr>
        <w:tab/>
        <w:t xml:space="preserve">35, 40, 41, 42, 63, 64, 67, 215, </w:t>
      </w:r>
      <w:r>
        <w:rPr>
          <w:b/>
          <w:bCs/>
          <w:noProof/>
        </w:rPr>
        <w:t>226</w:t>
      </w:r>
      <w:r>
        <w:rPr>
          <w:bCs/>
          <w:noProof/>
        </w:rPr>
        <w:t>, 227, 228, 230, 233, 234</w:t>
      </w:r>
    </w:p>
    <w:p w:rsidR="00A717E1" w:rsidRDefault="00A717E1">
      <w:pPr>
        <w:pStyle w:val="Index1"/>
        <w:tabs>
          <w:tab w:val="right" w:pos="4582"/>
        </w:tabs>
        <w:rPr>
          <w:noProof/>
        </w:rPr>
      </w:pPr>
      <w:r w:rsidRPr="007B73DB">
        <w:rPr>
          <w:i/>
          <w:noProof/>
        </w:rPr>
        <w:t>INTERCEPT</w:t>
      </w:r>
    </w:p>
    <w:p w:rsidR="00A717E1" w:rsidRDefault="00A717E1">
      <w:pPr>
        <w:pStyle w:val="Index2"/>
        <w:tabs>
          <w:tab w:val="right" w:pos="4582"/>
        </w:tabs>
        <w:rPr>
          <w:noProof/>
        </w:rPr>
      </w:pPr>
      <w:r w:rsidRPr="007B73DB">
        <w:rPr>
          <w:i/>
          <w:noProof/>
        </w:rPr>
        <w:t>Client</w:t>
      </w:r>
      <w:r>
        <w:rPr>
          <w:noProof/>
        </w:rPr>
        <w:t xml:space="preserve"> event</w:t>
      </w:r>
      <w:r>
        <w:rPr>
          <w:noProof/>
        </w:rPr>
        <w:tab/>
        <w:t>357</w:t>
      </w:r>
    </w:p>
    <w:p w:rsidR="00A717E1" w:rsidRDefault="00A717E1">
      <w:pPr>
        <w:pStyle w:val="Index2"/>
        <w:tabs>
          <w:tab w:val="right" w:pos="4582"/>
        </w:tabs>
        <w:rPr>
          <w:noProof/>
        </w:rPr>
      </w:pPr>
      <w:r>
        <w:rPr>
          <w:noProof/>
        </w:rPr>
        <w:t>environment variables</w:t>
      </w:r>
      <w:r>
        <w:rPr>
          <w:noProof/>
        </w:rPr>
        <w:tab/>
        <w:t>243</w:t>
      </w:r>
    </w:p>
    <w:p w:rsidR="00A717E1" w:rsidRDefault="00A717E1">
      <w:pPr>
        <w:pStyle w:val="Index2"/>
        <w:tabs>
          <w:tab w:val="right" w:pos="4582"/>
        </w:tabs>
        <w:rPr>
          <w:noProof/>
        </w:rPr>
      </w:pPr>
      <w:r w:rsidRPr="007B73DB">
        <w:rPr>
          <w:i/>
          <w:noProof/>
        </w:rPr>
        <w:t>Traffic</w:t>
      </w:r>
      <w:r>
        <w:rPr>
          <w:noProof/>
        </w:rPr>
        <w:t xml:space="preserve"> event</w:t>
      </w:r>
      <w:r>
        <w:rPr>
          <w:noProof/>
        </w:rPr>
        <w:tab/>
        <w:t>242, 358</w:t>
      </w:r>
    </w:p>
    <w:p w:rsidR="00A717E1" w:rsidRDefault="00A717E1">
      <w:pPr>
        <w:pStyle w:val="Index1"/>
        <w:tabs>
          <w:tab w:val="right" w:pos="4582"/>
        </w:tabs>
        <w:rPr>
          <w:noProof/>
        </w:rPr>
      </w:pPr>
      <w:r>
        <w:rPr>
          <w:noProof/>
        </w:rPr>
        <w:t>interference</w:t>
      </w:r>
    </w:p>
    <w:p w:rsidR="00A717E1" w:rsidRDefault="00A717E1">
      <w:pPr>
        <w:pStyle w:val="Index2"/>
        <w:tabs>
          <w:tab w:val="right" w:pos="4582"/>
        </w:tabs>
        <w:rPr>
          <w:noProof/>
        </w:rPr>
      </w:pPr>
      <w:r>
        <w:rPr>
          <w:noProof/>
        </w:rPr>
        <w:t>bit errors</w:t>
      </w:r>
      <w:r>
        <w:rPr>
          <w:noProof/>
        </w:rPr>
        <w:tab/>
        <w:t>281</w:t>
      </w:r>
    </w:p>
    <w:p w:rsidR="00A717E1" w:rsidRDefault="00A717E1">
      <w:pPr>
        <w:pStyle w:val="Index2"/>
        <w:tabs>
          <w:tab w:val="right" w:pos="4582"/>
        </w:tabs>
        <w:rPr>
          <w:noProof/>
        </w:rPr>
      </w:pPr>
      <w:r>
        <w:rPr>
          <w:noProof/>
        </w:rPr>
        <w:t>events</w:t>
      </w:r>
      <w:r>
        <w:rPr>
          <w:noProof/>
        </w:rPr>
        <w:tab/>
        <w:t>278</w:t>
      </w:r>
    </w:p>
    <w:p w:rsidR="00A717E1" w:rsidRDefault="00A717E1">
      <w:pPr>
        <w:pStyle w:val="Index2"/>
        <w:tabs>
          <w:tab w:val="right" w:pos="4582"/>
        </w:tabs>
        <w:rPr>
          <w:noProof/>
        </w:rPr>
      </w:pPr>
      <w:r>
        <w:rPr>
          <w:noProof/>
        </w:rPr>
        <w:t>histogram</w:t>
      </w:r>
      <w:r>
        <w:rPr>
          <w:noProof/>
        </w:rPr>
        <w:tab/>
      </w:r>
      <w:r w:rsidRPr="007B73DB">
        <w:rPr>
          <w:rFonts w:cs="Mangal"/>
          <w:i/>
          <w:noProof/>
        </w:rPr>
        <w:t>See</w:t>
      </w:r>
      <w:r w:rsidRPr="007B73DB">
        <w:rPr>
          <w:rFonts w:cs="Mangal"/>
          <w:noProof/>
        </w:rPr>
        <w:t xml:space="preserve"> </w:t>
      </w:r>
      <w:r w:rsidRPr="007B73DB">
        <w:rPr>
          <w:rFonts w:cs="Mangal"/>
          <w:i/>
          <w:noProof/>
        </w:rPr>
        <w:t>IHist</w:t>
      </w:r>
    </w:p>
    <w:p w:rsidR="00A717E1" w:rsidRDefault="00A717E1">
      <w:pPr>
        <w:pStyle w:val="Index2"/>
        <w:tabs>
          <w:tab w:val="right" w:pos="4582"/>
        </w:tabs>
        <w:rPr>
          <w:noProof/>
        </w:rPr>
      </w:pPr>
      <w:r>
        <w:rPr>
          <w:noProof/>
        </w:rPr>
        <w:t>model</w:t>
      </w:r>
      <w:r>
        <w:rPr>
          <w:noProof/>
        </w:rPr>
        <w:tab/>
        <w:t>268, 271</w:t>
      </w:r>
    </w:p>
    <w:p w:rsidR="00A717E1" w:rsidRDefault="00A717E1">
      <w:pPr>
        <w:pStyle w:val="Index1"/>
        <w:tabs>
          <w:tab w:val="right" w:pos="4582"/>
        </w:tabs>
        <w:rPr>
          <w:noProof/>
        </w:rPr>
      </w:pPr>
      <w:r w:rsidRPr="007B73DB">
        <w:rPr>
          <w:i/>
          <w:noProof/>
        </w:rPr>
        <w:t xml:space="preserve">INTERNET </w:t>
      </w:r>
      <w:r>
        <w:rPr>
          <w:noProof/>
        </w:rPr>
        <w:t>(</w:t>
      </w:r>
      <w:r w:rsidRPr="007B73DB">
        <w:rPr>
          <w:i/>
          <w:noProof/>
        </w:rPr>
        <w:t>Mailbox</w:t>
      </w:r>
      <w:r>
        <w:rPr>
          <w:noProof/>
        </w:rPr>
        <w:t xml:space="preserve"> flag)</w:t>
      </w:r>
      <w:r>
        <w:rPr>
          <w:noProof/>
        </w:rPr>
        <w:tab/>
        <w:t>74, 306, 310</w:t>
      </w:r>
    </w:p>
    <w:p w:rsidR="00A717E1" w:rsidRDefault="00A717E1">
      <w:pPr>
        <w:pStyle w:val="Index2"/>
        <w:tabs>
          <w:tab w:val="right" w:pos="4582"/>
        </w:tabs>
        <w:rPr>
          <w:noProof/>
        </w:rPr>
      </w:pPr>
      <w:r>
        <w:rPr>
          <w:noProof/>
        </w:rPr>
        <w:t>examples</w:t>
      </w:r>
      <w:r>
        <w:rPr>
          <w:noProof/>
        </w:rPr>
        <w:tab/>
        <w:t>73, 81, 310, 311, 312, 318</w:t>
      </w:r>
    </w:p>
    <w:p w:rsidR="00A717E1" w:rsidRDefault="00A717E1">
      <w:pPr>
        <w:pStyle w:val="Index1"/>
        <w:tabs>
          <w:tab w:val="right" w:pos="4582"/>
        </w:tabs>
        <w:rPr>
          <w:noProof/>
        </w:rPr>
      </w:pPr>
      <w:r w:rsidRPr="007B73DB">
        <w:rPr>
          <w:i/>
          <w:noProof/>
        </w:rPr>
        <w:t>INTHIGH</w:t>
      </w:r>
      <w:r>
        <w:rPr>
          <w:noProof/>
        </w:rPr>
        <w:tab/>
        <w:t>278</w:t>
      </w:r>
    </w:p>
    <w:p w:rsidR="00A717E1" w:rsidRDefault="00A717E1">
      <w:pPr>
        <w:pStyle w:val="Index1"/>
        <w:tabs>
          <w:tab w:val="right" w:pos="4582"/>
        </w:tabs>
        <w:rPr>
          <w:noProof/>
        </w:rPr>
      </w:pPr>
      <w:r w:rsidRPr="007B73DB">
        <w:rPr>
          <w:i/>
          <w:noProof/>
        </w:rPr>
        <w:t>INTLOW</w:t>
      </w:r>
      <w:r>
        <w:rPr>
          <w:noProof/>
        </w:rPr>
        <w:tab/>
        <w:t>278</w:t>
      </w:r>
    </w:p>
    <w:p w:rsidR="00A717E1" w:rsidRDefault="00A717E1">
      <w:pPr>
        <w:pStyle w:val="Index1"/>
        <w:tabs>
          <w:tab w:val="right" w:pos="4582"/>
        </w:tabs>
        <w:rPr>
          <w:noProof/>
        </w:rPr>
      </w:pPr>
      <w:r>
        <w:rPr>
          <w:noProof/>
        </w:rPr>
        <w:t>IPC (Inter-Process Communication)</w:t>
      </w:r>
      <w:r>
        <w:rPr>
          <w:noProof/>
        </w:rPr>
        <w:tab/>
        <w:t>345</w:t>
      </w:r>
    </w:p>
    <w:p w:rsidR="00A717E1" w:rsidRDefault="00A717E1">
      <w:pPr>
        <w:pStyle w:val="Index1"/>
        <w:tabs>
          <w:tab w:val="right" w:pos="4582"/>
        </w:tabs>
        <w:rPr>
          <w:bCs/>
          <w:noProof/>
        </w:rPr>
      </w:pPr>
      <w:r w:rsidRPr="007B73DB">
        <w:rPr>
          <w:i/>
          <w:noProof/>
        </w:rPr>
        <w:t xml:space="preserve">IPointer </w:t>
      </w:r>
      <w:r>
        <w:rPr>
          <w:noProof/>
        </w:rPr>
        <w:t>(type)</w:t>
      </w:r>
      <w:r>
        <w:rPr>
          <w:noProof/>
        </w:rPr>
        <w:tab/>
      </w:r>
      <w:r>
        <w:rPr>
          <w:b/>
          <w:bCs/>
          <w:noProof/>
        </w:rPr>
        <w:t>126</w:t>
      </w:r>
      <w:r>
        <w:rPr>
          <w:bCs/>
          <w:noProof/>
        </w:rPr>
        <w:t>, 173, 184, 218, 234, 235, 266, 385</w:t>
      </w:r>
    </w:p>
    <w:p w:rsidR="00A717E1" w:rsidRDefault="00A717E1">
      <w:pPr>
        <w:pStyle w:val="Index1"/>
        <w:tabs>
          <w:tab w:val="right" w:pos="4582"/>
        </w:tabs>
        <w:rPr>
          <w:noProof/>
        </w:rPr>
      </w:pPr>
      <w:r w:rsidRPr="007B73DB">
        <w:rPr>
          <w:i/>
          <w:noProof/>
        </w:rPr>
        <w:t>isActive</w:t>
      </w:r>
      <w:r>
        <w:rPr>
          <w:noProof/>
        </w:rPr>
        <w:tab/>
        <w:t>309, 314, 319, 322</w:t>
      </w:r>
    </w:p>
    <w:p w:rsidR="00A717E1" w:rsidRDefault="00A717E1">
      <w:pPr>
        <w:pStyle w:val="Index2"/>
        <w:tabs>
          <w:tab w:val="right" w:pos="4582"/>
        </w:tabs>
        <w:rPr>
          <w:noProof/>
        </w:rPr>
      </w:pPr>
      <w:r>
        <w:rPr>
          <w:noProof/>
        </w:rPr>
        <w:t>examples</w:t>
      </w:r>
      <w:r>
        <w:rPr>
          <w:noProof/>
        </w:rPr>
        <w:tab/>
        <w:t>309, 319</w:t>
      </w:r>
    </w:p>
    <w:p w:rsidR="00A717E1" w:rsidRDefault="00A717E1">
      <w:pPr>
        <w:pStyle w:val="Index1"/>
        <w:tabs>
          <w:tab w:val="right" w:pos="4582"/>
        </w:tabs>
        <w:rPr>
          <w:noProof/>
        </w:rPr>
      </w:pPr>
      <w:r w:rsidRPr="007B73DB">
        <w:rPr>
          <w:i/>
          <w:noProof/>
        </w:rPr>
        <w:t>isBroadcast</w:t>
      </w:r>
      <w:r>
        <w:rPr>
          <w:noProof/>
        </w:rPr>
        <w:tab/>
        <w:t>255</w:t>
      </w:r>
    </w:p>
    <w:p w:rsidR="00A717E1" w:rsidRDefault="00A717E1">
      <w:pPr>
        <w:pStyle w:val="Index1"/>
        <w:tabs>
          <w:tab w:val="right" w:pos="4582"/>
        </w:tabs>
        <w:rPr>
          <w:noProof/>
        </w:rPr>
      </w:pPr>
      <w:r w:rsidRPr="007B73DB">
        <w:rPr>
          <w:i/>
          <w:noProof/>
        </w:rPr>
        <w:t>isConnected</w:t>
      </w:r>
      <w:r>
        <w:rPr>
          <w:noProof/>
        </w:rPr>
        <w:tab/>
        <w:t>314</w:t>
      </w:r>
    </w:p>
    <w:p w:rsidR="00A717E1" w:rsidRDefault="00A717E1">
      <w:pPr>
        <w:pStyle w:val="Index1"/>
        <w:tabs>
          <w:tab w:val="right" w:pos="4582"/>
        </w:tabs>
        <w:rPr>
          <w:noProof/>
        </w:rPr>
      </w:pPr>
      <w:r w:rsidRPr="007B73DB">
        <w:rPr>
          <w:i/>
          <w:noProof/>
        </w:rPr>
        <w:t>isDamaged</w:t>
      </w:r>
      <w:r>
        <w:rPr>
          <w:noProof/>
        </w:rPr>
        <w:tab/>
        <w:t>260</w:t>
      </w:r>
    </w:p>
    <w:p w:rsidR="00A717E1" w:rsidRDefault="00A717E1">
      <w:pPr>
        <w:pStyle w:val="Index1"/>
        <w:tabs>
          <w:tab w:val="right" w:pos="4582"/>
        </w:tabs>
        <w:rPr>
          <w:noProof/>
        </w:rPr>
      </w:pPr>
      <w:r w:rsidRPr="007B73DB">
        <w:rPr>
          <w:i/>
          <w:noProof/>
        </w:rPr>
        <w:t>isEmpty</w:t>
      </w:r>
      <w:r>
        <w:rPr>
          <w:noProof/>
        </w:rPr>
        <w:tab/>
        <w:t>220</w:t>
      </w:r>
    </w:p>
    <w:p w:rsidR="00A717E1" w:rsidRDefault="00A717E1">
      <w:pPr>
        <w:pStyle w:val="Index1"/>
        <w:tabs>
          <w:tab w:val="right" w:pos="4582"/>
        </w:tabs>
        <w:rPr>
          <w:noProof/>
        </w:rPr>
      </w:pPr>
      <w:r w:rsidRPr="007B73DB">
        <w:rPr>
          <w:i/>
          <w:noProof/>
        </w:rPr>
        <w:t>isFollowed</w:t>
      </w:r>
      <w:r>
        <w:rPr>
          <w:noProof/>
        </w:rPr>
        <w:tab/>
        <w:t>278</w:t>
      </w:r>
    </w:p>
    <w:p w:rsidR="00A717E1" w:rsidRDefault="00A717E1">
      <w:pPr>
        <w:pStyle w:val="Index2"/>
        <w:tabs>
          <w:tab w:val="right" w:pos="4582"/>
        </w:tabs>
        <w:rPr>
          <w:noProof/>
        </w:rPr>
      </w:pPr>
      <w:r>
        <w:rPr>
          <w:noProof/>
        </w:rPr>
        <w:t>examples</w:t>
      </w:r>
      <w:r>
        <w:rPr>
          <w:noProof/>
        </w:rPr>
        <w:tab/>
        <w:t>105, 285</w:t>
      </w:r>
    </w:p>
    <w:p w:rsidR="00A717E1" w:rsidRDefault="00A717E1">
      <w:pPr>
        <w:pStyle w:val="Index1"/>
        <w:tabs>
          <w:tab w:val="right" w:pos="4582"/>
        </w:tabs>
        <w:rPr>
          <w:noProof/>
        </w:rPr>
      </w:pPr>
      <w:r w:rsidRPr="007B73DB">
        <w:rPr>
          <w:i/>
          <w:noProof/>
        </w:rPr>
        <w:t>isFull</w:t>
      </w:r>
      <w:r>
        <w:rPr>
          <w:noProof/>
        </w:rPr>
        <w:tab/>
        <w:t>99, 220</w:t>
      </w:r>
    </w:p>
    <w:p w:rsidR="00A717E1" w:rsidRDefault="00A717E1">
      <w:pPr>
        <w:pStyle w:val="Index2"/>
        <w:tabs>
          <w:tab w:val="right" w:pos="4582"/>
        </w:tabs>
        <w:rPr>
          <w:noProof/>
        </w:rPr>
      </w:pPr>
      <w:r>
        <w:rPr>
          <w:noProof/>
        </w:rPr>
        <w:t>examples</w:t>
      </w:r>
      <w:r>
        <w:rPr>
          <w:noProof/>
        </w:rPr>
        <w:tab/>
        <w:t>98, 120, 121</w:t>
      </w:r>
    </w:p>
    <w:p w:rsidR="00A717E1" w:rsidRDefault="00A717E1">
      <w:pPr>
        <w:pStyle w:val="Index1"/>
        <w:tabs>
          <w:tab w:val="right" w:pos="4582"/>
        </w:tabs>
        <w:rPr>
          <w:noProof/>
        </w:rPr>
      </w:pPr>
      <w:r w:rsidRPr="007B73DB">
        <w:rPr>
          <w:i/>
          <w:noProof/>
        </w:rPr>
        <w:t>isHDamaged</w:t>
      </w:r>
      <w:r>
        <w:rPr>
          <w:noProof/>
        </w:rPr>
        <w:tab/>
        <w:t>260</w:t>
      </w:r>
    </w:p>
    <w:p w:rsidR="00A717E1" w:rsidRDefault="00A717E1">
      <w:pPr>
        <w:pStyle w:val="Index1"/>
        <w:tabs>
          <w:tab w:val="right" w:pos="4582"/>
        </w:tabs>
        <w:rPr>
          <w:noProof/>
        </w:rPr>
      </w:pPr>
      <w:r w:rsidRPr="007B73DB">
        <w:rPr>
          <w:i/>
          <w:noProof/>
        </w:rPr>
        <w:t>isHValid</w:t>
      </w:r>
      <w:r>
        <w:rPr>
          <w:noProof/>
        </w:rPr>
        <w:tab/>
        <w:t>261</w:t>
      </w:r>
    </w:p>
    <w:p w:rsidR="00A717E1" w:rsidRDefault="00A717E1">
      <w:pPr>
        <w:pStyle w:val="Index1"/>
        <w:tabs>
          <w:tab w:val="right" w:pos="4582"/>
        </w:tabs>
        <w:rPr>
          <w:noProof/>
        </w:rPr>
      </w:pPr>
      <w:r w:rsidRPr="007B73DB">
        <w:rPr>
          <w:i/>
          <w:noProof/>
        </w:rPr>
        <w:t>isLast</w:t>
      </w:r>
      <w:r>
        <w:rPr>
          <w:noProof/>
        </w:rPr>
        <w:tab/>
        <w:t>255</w:t>
      </w:r>
    </w:p>
    <w:p w:rsidR="00A717E1" w:rsidRDefault="00A717E1">
      <w:pPr>
        <w:pStyle w:val="Index1"/>
        <w:tabs>
          <w:tab w:val="right" w:pos="4582"/>
        </w:tabs>
        <w:rPr>
          <w:noProof/>
        </w:rPr>
      </w:pPr>
      <w:r>
        <w:rPr>
          <w:noProof/>
        </w:rPr>
        <w:t>ISM band</w:t>
      </w:r>
      <w:r>
        <w:rPr>
          <w:noProof/>
        </w:rPr>
        <w:tab/>
        <w:t>380</w:t>
      </w:r>
    </w:p>
    <w:p w:rsidR="00A717E1" w:rsidRDefault="00A717E1">
      <w:pPr>
        <w:pStyle w:val="Index1"/>
        <w:tabs>
          <w:tab w:val="right" w:pos="4582"/>
        </w:tabs>
        <w:rPr>
          <w:noProof/>
        </w:rPr>
      </w:pPr>
      <w:r w:rsidRPr="007B73DB">
        <w:rPr>
          <w:i/>
          <w:noProof/>
        </w:rPr>
        <w:t>isMine</w:t>
      </w:r>
      <w:r>
        <w:rPr>
          <w:noProof/>
        </w:rPr>
        <w:tab/>
        <w:t>253, 261, 277</w:t>
      </w:r>
    </w:p>
    <w:p w:rsidR="00A717E1" w:rsidRDefault="00A717E1">
      <w:pPr>
        <w:pStyle w:val="Index1"/>
        <w:tabs>
          <w:tab w:val="right" w:pos="4582"/>
        </w:tabs>
        <w:rPr>
          <w:noProof/>
        </w:rPr>
      </w:pPr>
      <w:r w:rsidRPr="007B73DB">
        <w:rPr>
          <w:i/>
          <w:noProof/>
        </w:rPr>
        <w:t>isNonbroadcast</w:t>
      </w:r>
      <w:r>
        <w:rPr>
          <w:noProof/>
        </w:rPr>
        <w:tab/>
        <w:t>255</w:t>
      </w:r>
    </w:p>
    <w:p w:rsidR="00A717E1" w:rsidRDefault="00A717E1">
      <w:pPr>
        <w:pStyle w:val="Index1"/>
        <w:tabs>
          <w:tab w:val="right" w:pos="4582"/>
        </w:tabs>
        <w:rPr>
          <w:noProof/>
        </w:rPr>
      </w:pPr>
      <w:r w:rsidRPr="007B73DB">
        <w:rPr>
          <w:i/>
          <w:noProof/>
        </w:rPr>
        <w:t>isNonlast</w:t>
      </w:r>
      <w:r>
        <w:rPr>
          <w:noProof/>
        </w:rPr>
        <w:tab/>
        <w:t>255</w:t>
      </w:r>
    </w:p>
    <w:p w:rsidR="00A717E1" w:rsidRDefault="00A717E1">
      <w:pPr>
        <w:pStyle w:val="Index1"/>
        <w:tabs>
          <w:tab w:val="right" w:pos="4582"/>
        </w:tabs>
        <w:rPr>
          <w:noProof/>
        </w:rPr>
      </w:pPr>
      <w:r w:rsidRPr="007B73DB">
        <w:rPr>
          <w:i/>
          <w:noProof/>
        </w:rPr>
        <w:t>isNonstandard</w:t>
      </w:r>
      <w:r>
        <w:rPr>
          <w:noProof/>
        </w:rPr>
        <w:tab/>
        <w:t>219</w:t>
      </w:r>
    </w:p>
    <w:p w:rsidR="00A717E1" w:rsidRDefault="00A717E1">
      <w:pPr>
        <w:pStyle w:val="Index1"/>
        <w:tabs>
          <w:tab w:val="right" w:pos="4582"/>
        </w:tabs>
        <w:rPr>
          <w:noProof/>
        </w:rPr>
      </w:pPr>
      <w:r w:rsidRPr="007B73DB">
        <w:rPr>
          <w:i/>
          <w:noProof/>
        </w:rPr>
        <w:t>isPacket</w:t>
      </w:r>
    </w:p>
    <w:p w:rsidR="00A717E1" w:rsidRDefault="00A717E1">
      <w:pPr>
        <w:pStyle w:val="Index2"/>
        <w:tabs>
          <w:tab w:val="right" w:pos="4582"/>
        </w:tabs>
        <w:rPr>
          <w:noProof/>
        </w:rPr>
      </w:pPr>
      <w:r w:rsidRPr="007B73DB">
        <w:rPr>
          <w:i/>
          <w:noProof/>
        </w:rPr>
        <w:t>Client</w:t>
      </w:r>
      <w:r>
        <w:rPr>
          <w:noProof/>
        </w:rPr>
        <w:t xml:space="preserve"> method</w:t>
      </w:r>
      <w:r>
        <w:rPr>
          <w:noProof/>
        </w:rPr>
        <w:tab/>
        <w:t>241</w:t>
      </w:r>
    </w:p>
    <w:p w:rsidR="00A717E1" w:rsidRDefault="00A717E1">
      <w:pPr>
        <w:pStyle w:val="Index2"/>
        <w:tabs>
          <w:tab w:val="right" w:pos="4582"/>
        </w:tabs>
        <w:rPr>
          <w:noProof/>
        </w:rPr>
      </w:pPr>
      <w:r w:rsidRPr="007B73DB">
        <w:rPr>
          <w:i/>
          <w:noProof/>
        </w:rPr>
        <w:t>Traffic</w:t>
      </w:r>
      <w:r>
        <w:rPr>
          <w:noProof/>
        </w:rPr>
        <w:t xml:space="preserve"> method</w:t>
      </w:r>
      <w:r>
        <w:rPr>
          <w:noProof/>
        </w:rPr>
        <w:tab/>
        <w:t>241</w:t>
      </w:r>
    </w:p>
    <w:p w:rsidR="00A717E1" w:rsidRDefault="00A717E1">
      <w:pPr>
        <w:pStyle w:val="Index1"/>
        <w:tabs>
          <w:tab w:val="right" w:pos="4582"/>
        </w:tabs>
        <w:rPr>
          <w:noProof/>
        </w:rPr>
      </w:pPr>
      <w:r w:rsidRPr="007B73DB">
        <w:rPr>
          <w:i/>
          <w:noProof/>
        </w:rPr>
        <w:t>isPending</w:t>
      </w:r>
      <w:r>
        <w:rPr>
          <w:noProof/>
        </w:rPr>
        <w:tab/>
        <w:t>75, 311</w:t>
      </w:r>
    </w:p>
    <w:p w:rsidR="00A717E1" w:rsidRDefault="00A717E1">
      <w:pPr>
        <w:pStyle w:val="Index2"/>
        <w:tabs>
          <w:tab w:val="right" w:pos="4582"/>
        </w:tabs>
        <w:rPr>
          <w:noProof/>
        </w:rPr>
      </w:pPr>
      <w:r>
        <w:rPr>
          <w:noProof/>
        </w:rPr>
        <w:t>examples</w:t>
      </w:r>
      <w:r>
        <w:rPr>
          <w:noProof/>
        </w:rPr>
        <w:tab/>
        <w:t>75, 312</w:t>
      </w:r>
    </w:p>
    <w:p w:rsidR="00A717E1" w:rsidRDefault="00A717E1">
      <w:pPr>
        <w:pStyle w:val="Index1"/>
        <w:tabs>
          <w:tab w:val="right" w:pos="4582"/>
        </w:tabs>
        <w:rPr>
          <w:noProof/>
        </w:rPr>
      </w:pPr>
      <w:r w:rsidRPr="007B73DB">
        <w:rPr>
          <w:i/>
          <w:noProof/>
        </w:rPr>
        <w:t>isResumed</w:t>
      </w:r>
      <w:r>
        <w:rPr>
          <w:noProof/>
        </w:rPr>
        <w:tab/>
        <w:t>232</w:t>
      </w:r>
    </w:p>
    <w:p w:rsidR="00A717E1" w:rsidRDefault="00A717E1">
      <w:pPr>
        <w:pStyle w:val="Index1"/>
        <w:tabs>
          <w:tab w:val="right" w:pos="4582"/>
        </w:tabs>
        <w:rPr>
          <w:noProof/>
        </w:rPr>
      </w:pPr>
      <w:r w:rsidRPr="007B73DB">
        <w:rPr>
          <w:i/>
          <w:noProof/>
        </w:rPr>
        <w:t>isSignal</w:t>
      </w:r>
      <w:r>
        <w:rPr>
          <w:noProof/>
        </w:rPr>
        <w:tab/>
        <w:t>204</w:t>
      </w:r>
    </w:p>
    <w:p w:rsidR="00A717E1" w:rsidRDefault="00A717E1">
      <w:pPr>
        <w:pStyle w:val="Index1"/>
        <w:tabs>
          <w:tab w:val="right" w:pos="4582"/>
        </w:tabs>
        <w:rPr>
          <w:noProof/>
        </w:rPr>
      </w:pPr>
      <w:r w:rsidRPr="007B73DB">
        <w:rPr>
          <w:i/>
          <w:noProof/>
        </w:rPr>
        <w:t>isStandard</w:t>
      </w:r>
      <w:r>
        <w:rPr>
          <w:noProof/>
        </w:rPr>
        <w:tab/>
        <w:t>219</w:t>
      </w:r>
    </w:p>
    <w:p w:rsidR="00A717E1" w:rsidRDefault="00A717E1">
      <w:pPr>
        <w:pStyle w:val="Index1"/>
        <w:tabs>
          <w:tab w:val="right" w:pos="4582"/>
        </w:tabs>
        <w:rPr>
          <w:noProof/>
        </w:rPr>
      </w:pPr>
      <w:r w:rsidRPr="007B73DB">
        <w:rPr>
          <w:i/>
          <w:noProof/>
        </w:rPr>
        <w:t>isSuspended</w:t>
      </w:r>
      <w:r>
        <w:rPr>
          <w:noProof/>
        </w:rPr>
        <w:tab/>
        <w:t>232</w:t>
      </w:r>
    </w:p>
    <w:p w:rsidR="00A717E1" w:rsidRDefault="00A717E1">
      <w:pPr>
        <w:pStyle w:val="Index1"/>
        <w:tabs>
          <w:tab w:val="right" w:pos="4582"/>
        </w:tabs>
        <w:rPr>
          <w:noProof/>
        </w:rPr>
      </w:pPr>
      <w:r w:rsidRPr="007B73DB">
        <w:rPr>
          <w:i/>
          <w:noProof/>
        </w:rPr>
        <w:t>isValid</w:t>
      </w:r>
      <w:r>
        <w:rPr>
          <w:noProof/>
        </w:rPr>
        <w:tab/>
        <w:t>260</w:t>
      </w:r>
    </w:p>
    <w:p w:rsidR="00A717E1" w:rsidRDefault="00A717E1">
      <w:pPr>
        <w:pStyle w:val="Index1"/>
        <w:tabs>
          <w:tab w:val="right" w:pos="4582"/>
        </w:tabs>
        <w:rPr>
          <w:bCs/>
          <w:noProof/>
        </w:rPr>
      </w:pPr>
      <w:r w:rsidRPr="007B73DB">
        <w:rPr>
          <w:i/>
          <w:noProof/>
        </w:rPr>
        <w:t xml:space="preserve">Itu </w:t>
      </w:r>
      <w:r>
        <w:rPr>
          <w:noProof/>
        </w:rPr>
        <w:t>(global variable)</w:t>
      </w:r>
      <w:r>
        <w:rPr>
          <w:noProof/>
        </w:rPr>
        <w:tab/>
      </w:r>
      <w:r>
        <w:rPr>
          <w:b/>
          <w:bCs/>
          <w:noProof/>
        </w:rPr>
        <w:t>127</w:t>
      </w:r>
      <w:r>
        <w:rPr>
          <w:bCs/>
          <w:noProof/>
        </w:rPr>
        <w:t>, 128, 129, 132</w:t>
      </w:r>
    </w:p>
    <w:p w:rsidR="00A717E1" w:rsidRDefault="00A717E1">
      <w:pPr>
        <w:pStyle w:val="Index1"/>
        <w:tabs>
          <w:tab w:val="right" w:pos="4582"/>
        </w:tabs>
        <w:rPr>
          <w:bCs/>
          <w:noProof/>
        </w:rPr>
      </w:pPr>
      <w:r>
        <w:rPr>
          <w:noProof/>
        </w:rPr>
        <w:t>ITU (Indivisible Time Unit)</w:t>
      </w:r>
      <w:r>
        <w:rPr>
          <w:noProof/>
        </w:rPr>
        <w:tab/>
        <w:t xml:space="preserve">18, 38, 39, 44, 52, 54, 55, 64, 65, 82, 96, 112, </w:t>
      </w:r>
      <w:r>
        <w:rPr>
          <w:b/>
          <w:bCs/>
          <w:noProof/>
        </w:rPr>
        <w:t>126</w:t>
      </w:r>
      <w:r>
        <w:rPr>
          <w:bCs/>
          <w:noProof/>
        </w:rPr>
        <w:t>, 127, 128, 130, 135, 164, 169, 171, 186</w:t>
      </w:r>
    </w:p>
    <w:p w:rsidR="00A717E1" w:rsidRDefault="00A717E1">
      <w:pPr>
        <w:pStyle w:val="Index1"/>
        <w:tabs>
          <w:tab w:val="right" w:pos="4582"/>
        </w:tabs>
        <w:rPr>
          <w:noProof/>
        </w:rPr>
      </w:pPr>
      <w:r w:rsidRPr="007B73DB">
        <w:rPr>
          <w:i/>
          <w:noProof/>
        </w:rPr>
        <w:t>ituToDu</w:t>
      </w:r>
      <w:r>
        <w:rPr>
          <w:noProof/>
        </w:rPr>
        <w:tab/>
        <w:t>128</w:t>
      </w:r>
    </w:p>
    <w:p w:rsidR="00A717E1" w:rsidRDefault="00A717E1">
      <w:pPr>
        <w:pStyle w:val="Index1"/>
        <w:tabs>
          <w:tab w:val="right" w:pos="4582"/>
        </w:tabs>
        <w:rPr>
          <w:noProof/>
        </w:rPr>
      </w:pPr>
      <w:r w:rsidRPr="007B73DB">
        <w:rPr>
          <w:i/>
          <w:noProof/>
        </w:rPr>
        <w:t>ituToEtu</w:t>
      </w:r>
      <w:r>
        <w:rPr>
          <w:noProof/>
        </w:rPr>
        <w:tab/>
        <w:t>128</w:t>
      </w:r>
    </w:p>
    <w:p w:rsidR="00A717E1" w:rsidRDefault="00A717E1">
      <w:pPr>
        <w:pStyle w:val="Index1"/>
        <w:tabs>
          <w:tab w:val="right" w:pos="4582"/>
        </w:tabs>
        <w:rPr>
          <w:noProof/>
        </w:rPr>
      </w:pPr>
      <w:r w:rsidRPr="007B73DB">
        <w:rPr>
          <w:i/>
          <w:noProof/>
        </w:rPr>
        <w:t>IVMapper</w:t>
      </w:r>
      <w:r>
        <w:rPr>
          <w:noProof/>
        </w:rPr>
        <w:tab/>
        <w:t>380, 381, 384, 388, 391, 395</w:t>
      </w:r>
    </w:p>
    <w:p w:rsidR="00A717E1" w:rsidRDefault="00A717E1">
      <w:pPr>
        <w:pStyle w:val="IndexHeading"/>
        <w:keepNext/>
        <w:tabs>
          <w:tab w:val="right" w:pos="4582"/>
        </w:tabs>
        <w:rPr>
          <w:rFonts w:eastAsiaTheme="minorEastAsia" w:cstheme="minorBidi"/>
          <w:b w:val="0"/>
          <w:bCs w:val="0"/>
          <w:noProof/>
        </w:rPr>
      </w:pPr>
      <w:r>
        <w:rPr>
          <w:noProof/>
        </w:rPr>
        <w:t>J</w:t>
      </w:r>
    </w:p>
    <w:p w:rsidR="00A717E1" w:rsidRDefault="00A717E1">
      <w:pPr>
        <w:pStyle w:val="Index1"/>
        <w:tabs>
          <w:tab w:val="right" w:pos="4582"/>
        </w:tabs>
        <w:rPr>
          <w:noProof/>
        </w:rPr>
      </w:pPr>
      <w:r w:rsidRPr="007B73DB">
        <w:rPr>
          <w:i/>
          <w:noProof/>
        </w:rPr>
        <w:t>JAM</w:t>
      </w:r>
      <w:r>
        <w:rPr>
          <w:noProof/>
        </w:rPr>
        <w:tab/>
        <w:t>247</w:t>
      </w:r>
    </w:p>
    <w:p w:rsidR="00A717E1" w:rsidRDefault="00A717E1">
      <w:pPr>
        <w:pStyle w:val="Index1"/>
        <w:tabs>
          <w:tab w:val="right" w:pos="4582"/>
        </w:tabs>
        <w:rPr>
          <w:bCs/>
          <w:noProof/>
        </w:rPr>
      </w:pPr>
      <w:r>
        <w:rPr>
          <w:noProof/>
        </w:rPr>
        <w:t>jamming signals</w:t>
      </w:r>
      <w:r>
        <w:rPr>
          <w:noProof/>
        </w:rPr>
        <w:tab/>
      </w:r>
      <w:r>
        <w:rPr>
          <w:b/>
          <w:bCs/>
          <w:noProof/>
        </w:rPr>
        <w:t>244</w:t>
      </w:r>
      <w:r>
        <w:rPr>
          <w:bCs/>
          <w:noProof/>
        </w:rPr>
        <w:t>, 256, 258, 259, 261, 331, 364, 365, 366</w:t>
      </w:r>
    </w:p>
    <w:p w:rsidR="00A717E1" w:rsidRDefault="00A717E1">
      <w:pPr>
        <w:pStyle w:val="Index1"/>
        <w:tabs>
          <w:tab w:val="right" w:pos="4582"/>
        </w:tabs>
        <w:rPr>
          <w:noProof/>
        </w:rPr>
      </w:pPr>
      <w:r>
        <w:rPr>
          <w:noProof/>
        </w:rPr>
        <w:t>Java</w:t>
      </w:r>
      <w:r>
        <w:rPr>
          <w:noProof/>
        </w:rPr>
        <w:tab/>
        <w:t>397, 399</w:t>
      </w:r>
    </w:p>
    <w:p w:rsidR="00A717E1" w:rsidRDefault="00A717E1">
      <w:pPr>
        <w:pStyle w:val="Index2"/>
        <w:tabs>
          <w:tab w:val="right" w:pos="4582"/>
        </w:tabs>
        <w:rPr>
          <w:noProof/>
        </w:rPr>
      </w:pPr>
      <w:r>
        <w:rPr>
          <w:noProof/>
        </w:rPr>
        <w:t>applet</w:t>
      </w:r>
      <w:r>
        <w:rPr>
          <w:noProof/>
        </w:rPr>
        <w:tab/>
        <w:t>28, 151, 399, 400, 401, 402, 404, 414, 416, 417, 418</w:t>
      </w:r>
    </w:p>
    <w:p w:rsidR="00A717E1" w:rsidRDefault="00A717E1">
      <w:pPr>
        <w:pStyle w:val="Index1"/>
        <w:tabs>
          <w:tab w:val="right" w:pos="4582"/>
        </w:tabs>
        <w:rPr>
          <w:noProof/>
        </w:rPr>
      </w:pPr>
      <w:r>
        <w:rPr>
          <w:noProof/>
        </w:rPr>
        <w:t>JDK (Java Development Kit)</w:t>
      </w:r>
      <w:r>
        <w:rPr>
          <w:noProof/>
        </w:rPr>
        <w:tab/>
        <w:t>399</w:t>
      </w:r>
    </w:p>
    <w:p w:rsidR="00A717E1" w:rsidRDefault="00A717E1">
      <w:pPr>
        <w:pStyle w:val="Index1"/>
        <w:tabs>
          <w:tab w:val="right" w:pos="4582"/>
        </w:tabs>
        <w:rPr>
          <w:bCs/>
          <w:noProof/>
        </w:rPr>
      </w:pPr>
      <w:r>
        <w:rPr>
          <w:noProof/>
        </w:rPr>
        <w:t>journaling</w:t>
      </w:r>
      <w:r>
        <w:rPr>
          <w:noProof/>
        </w:rPr>
        <w:tab/>
        <w:t xml:space="preserve">129, 130, </w:t>
      </w:r>
      <w:r>
        <w:rPr>
          <w:b/>
          <w:bCs/>
          <w:noProof/>
        </w:rPr>
        <w:t>322</w:t>
      </w:r>
    </w:p>
    <w:p w:rsidR="00A717E1" w:rsidRDefault="00A717E1">
      <w:pPr>
        <w:pStyle w:val="Index2"/>
        <w:tabs>
          <w:tab w:val="right" w:pos="4582"/>
        </w:tabs>
        <w:rPr>
          <w:noProof/>
        </w:rPr>
      </w:pPr>
      <w:r>
        <w:rPr>
          <w:noProof/>
        </w:rPr>
        <w:t>driving mailboxes from journal</w:t>
      </w:r>
      <w:r>
        <w:rPr>
          <w:noProof/>
        </w:rPr>
        <w:tab/>
        <w:t>412</w:t>
      </w:r>
    </w:p>
    <w:p w:rsidR="00A717E1" w:rsidRDefault="00A717E1">
      <w:pPr>
        <w:pStyle w:val="Index2"/>
        <w:tabs>
          <w:tab w:val="right" w:pos="4582"/>
        </w:tabs>
        <w:rPr>
          <w:noProof/>
        </w:rPr>
      </w:pPr>
      <w:r>
        <w:rPr>
          <w:noProof/>
        </w:rPr>
        <w:t>driving mailboxes from journals</w:t>
      </w:r>
      <w:r>
        <w:rPr>
          <w:noProof/>
        </w:rPr>
        <w:tab/>
        <w:t>321, 411</w:t>
      </w:r>
    </w:p>
    <w:p w:rsidR="00A717E1" w:rsidRDefault="00A717E1">
      <w:pPr>
        <w:pStyle w:val="Index2"/>
        <w:tabs>
          <w:tab w:val="right" w:pos="4582"/>
        </w:tabs>
        <w:rPr>
          <w:noProof/>
        </w:rPr>
      </w:pPr>
      <w:r>
        <w:rPr>
          <w:noProof/>
        </w:rPr>
        <w:t>enabling at compilation</w:t>
      </w:r>
      <w:r>
        <w:rPr>
          <w:noProof/>
        </w:rPr>
        <w:tab/>
        <w:t>407, 408</w:t>
      </w:r>
    </w:p>
    <w:p w:rsidR="00A717E1" w:rsidRDefault="00A717E1">
      <w:pPr>
        <w:pStyle w:val="Index2"/>
        <w:tabs>
          <w:tab w:val="right" w:pos="4582"/>
        </w:tabs>
        <w:rPr>
          <w:noProof/>
        </w:rPr>
      </w:pPr>
      <w:r>
        <w:rPr>
          <w:noProof/>
        </w:rPr>
        <w:t>setting time to journal</w:t>
      </w:r>
      <w:r>
        <w:rPr>
          <w:noProof/>
        </w:rPr>
        <w:tab/>
        <w:t>148, 411</w:t>
      </w:r>
    </w:p>
    <w:p w:rsidR="00A717E1" w:rsidRDefault="00A717E1">
      <w:pPr>
        <w:pStyle w:val="IndexHeading"/>
        <w:keepNext/>
        <w:tabs>
          <w:tab w:val="right" w:pos="4582"/>
        </w:tabs>
        <w:rPr>
          <w:rFonts w:eastAsiaTheme="minorEastAsia" w:cstheme="minorBidi"/>
          <w:b w:val="0"/>
          <w:bCs w:val="0"/>
          <w:noProof/>
        </w:rPr>
      </w:pPr>
      <w:r>
        <w:rPr>
          <w:noProof/>
        </w:rPr>
        <w:t>K</w:t>
      </w:r>
    </w:p>
    <w:p w:rsidR="00A717E1" w:rsidRDefault="00A717E1">
      <w:pPr>
        <w:pStyle w:val="Index1"/>
        <w:tabs>
          <w:tab w:val="right" w:pos="4582"/>
        </w:tabs>
        <w:rPr>
          <w:bCs/>
          <w:noProof/>
        </w:rPr>
      </w:pPr>
      <w:r w:rsidRPr="007B73DB">
        <w:rPr>
          <w:i/>
          <w:noProof/>
        </w:rPr>
        <w:t>Kernel</w:t>
      </w:r>
      <w:r>
        <w:rPr>
          <w:noProof/>
        </w:rPr>
        <w:t xml:space="preserve"> process</w:t>
      </w:r>
      <w:r>
        <w:rPr>
          <w:noProof/>
        </w:rPr>
        <w:tab/>
        <w:t xml:space="preserve">38, 60, 64, 193, </w:t>
      </w:r>
      <w:r>
        <w:rPr>
          <w:b/>
          <w:bCs/>
          <w:noProof/>
        </w:rPr>
        <w:t>201</w:t>
      </w:r>
      <w:r>
        <w:rPr>
          <w:bCs/>
          <w:noProof/>
        </w:rPr>
        <w:t>, 202, 204, 334, 335, 372, 425, 427, 429</w:t>
      </w:r>
    </w:p>
    <w:p w:rsidR="00A717E1" w:rsidRDefault="00A717E1">
      <w:pPr>
        <w:pStyle w:val="Index1"/>
        <w:tabs>
          <w:tab w:val="right" w:pos="4582"/>
        </w:tabs>
        <w:rPr>
          <w:noProof/>
        </w:rPr>
      </w:pPr>
      <w:r>
        <w:rPr>
          <w:noProof/>
        </w:rPr>
        <w:t>killing (processes)</w:t>
      </w:r>
      <w:r>
        <w:rPr>
          <w:noProof/>
        </w:rPr>
        <w:tab/>
      </w:r>
      <w:r w:rsidRPr="007B73DB">
        <w:rPr>
          <w:rFonts w:cs="Mangal"/>
          <w:i/>
          <w:noProof/>
        </w:rPr>
        <w:t>See</w:t>
      </w:r>
      <w:r w:rsidRPr="007B73DB">
        <w:rPr>
          <w:rFonts w:cs="Mangal"/>
          <w:noProof/>
        </w:rPr>
        <w:t xml:space="preserve"> </w:t>
      </w:r>
      <w:r w:rsidRPr="007B73DB">
        <w:rPr>
          <w:rFonts w:cs="Mangal"/>
          <w:i/>
          <w:noProof/>
        </w:rPr>
        <w:t>terminate</w:t>
      </w:r>
    </w:p>
    <w:p w:rsidR="00A717E1" w:rsidRDefault="00A717E1">
      <w:pPr>
        <w:pStyle w:val="IndexHeading"/>
        <w:keepNext/>
        <w:tabs>
          <w:tab w:val="right" w:pos="4582"/>
        </w:tabs>
        <w:rPr>
          <w:rFonts w:eastAsiaTheme="minorEastAsia" w:cstheme="minorBidi"/>
          <w:b w:val="0"/>
          <w:bCs w:val="0"/>
          <w:noProof/>
        </w:rPr>
      </w:pPr>
      <w:r>
        <w:rPr>
          <w:noProof/>
        </w:rPr>
        <w:t>L</w:t>
      </w:r>
    </w:p>
    <w:p w:rsidR="00A717E1" w:rsidRDefault="00A717E1">
      <w:pPr>
        <w:pStyle w:val="Index1"/>
        <w:tabs>
          <w:tab w:val="right" w:pos="4582"/>
        </w:tabs>
        <w:rPr>
          <w:noProof/>
        </w:rPr>
      </w:pPr>
      <w:r>
        <w:rPr>
          <w:noProof/>
        </w:rPr>
        <w:t>LANSF</w:t>
      </w:r>
      <w:r>
        <w:rPr>
          <w:noProof/>
        </w:rPr>
        <w:tab/>
        <w:t>10, 24</w:t>
      </w:r>
    </w:p>
    <w:p w:rsidR="00A717E1" w:rsidRDefault="00A717E1">
      <w:pPr>
        <w:pStyle w:val="Index1"/>
        <w:tabs>
          <w:tab w:val="right" w:pos="4582"/>
        </w:tabs>
        <w:rPr>
          <w:noProof/>
        </w:rPr>
      </w:pPr>
      <w:r w:rsidRPr="007B73DB">
        <w:rPr>
          <w:i/>
          <w:noProof/>
        </w:rPr>
        <w:t>lastBOA</w:t>
      </w:r>
      <w:r>
        <w:rPr>
          <w:noProof/>
        </w:rPr>
        <w:tab/>
        <w:t>257</w:t>
      </w:r>
    </w:p>
    <w:p w:rsidR="00A717E1" w:rsidRDefault="00A717E1">
      <w:pPr>
        <w:pStyle w:val="Index1"/>
        <w:tabs>
          <w:tab w:val="right" w:pos="4582"/>
        </w:tabs>
        <w:rPr>
          <w:noProof/>
        </w:rPr>
      </w:pPr>
      <w:r w:rsidRPr="007B73DB">
        <w:rPr>
          <w:i/>
          <w:noProof/>
        </w:rPr>
        <w:t>lastBOJ</w:t>
      </w:r>
      <w:r>
        <w:rPr>
          <w:noProof/>
        </w:rPr>
        <w:tab/>
        <w:t>258</w:t>
      </w:r>
    </w:p>
    <w:p w:rsidR="00A717E1" w:rsidRDefault="00A717E1">
      <w:pPr>
        <w:pStyle w:val="Index1"/>
        <w:tabs>
          <w:tab w:val="right" w:pos="4582"/>
        </w:tabs>
        <w:rPr>
          <w:noProof/>
        </w:rPr>
      </w:pPr>
      <w:r w:rsidRPr="007B73DB">
        <w:rPr>
          <w:i/>
          <w:noProof/>
        </w:rPr>
        <w:t>lastBOS</w:t>
      </w:r>
      <w:r>
        <w:rPr>
          <w:noProof/>
        </w:rPr>
        <w:tab/>
        <w:t>258</w:t>
      </w:r>
    </w:p>
    <w:p w:rsidR="00A717E1" w:rsidRDefault="00A717E1">
      <w:pPr>
        <w:pStyle w:val="Index1"/>
        <w:tabs>
          <w:tab w:val="right" w:pos="4582"/>
        </w:tabs>
        <w:rPr>
          <w:noProof/>
        </w:rPr>
      </w:pPr>
      <w:r w:rsidRPr="007B73DB">
        <w:rPr>
          <w:i/>
          <w:noProof/>
        </w:rPr>
        <w:t>lastBOT</w:t>
      </w:r>
      <w:r>
        <w:rPr>
          <w:noProof/>
        </w:rPr>
        <w:tab/>
        <w:t>258</w:t>
      </w:r>
    </w:p>
    <w:p w:rsidR="00A717E1" w:rsidRDefault="00A717E1">
      <w:pPr>
        <w:pStyle w:val="Index1"/>
        <w:tabs>
          <w:tab w:val="right" w:pos="4582"/>
        </w:tabs>
        <w:rPr>
          <w:noProof/>
        </w:rPr>
      </w:pPr>
      <w:r w:rsidRPr="007B73DB">
        <w:rPr>
          <w:i/>
          <w:noProof/>
        </w:rPr>
        <w:t>lastCOL</w:t>
      </w:r>
      <w:r>
        <w:rPr>
          <w:noProof/>
        </w:rPr>
        <w:tab/>
        <w:t>258</w:t>
      </w:r>
    </w:p>
    <w:p w:rsidR="00A717E1" w:rsidRDefault="00A717E1">
      <w:pPr>
        <w:pStyle w:val="Index1"/>
        <w:tabs>
          <w:tab w:val="right" w:pos="4582"/>
        </w:tabs>
        <w:rPr>
          <w:noProof/>
        </w:rPr>
      </w:pPr>
      <w:r w:rsidRPr="007B73DB">
        <w:rPr>
          <w:i/>
          <w:noProof/>
        </w:rPr>
        <w:t>lastEOA</w:t>
      </w:r>
      <w:r>
        <w:rPr>
          <w:noProof/>
        </w:rPr>
        <w:tab/>
        <w:t>257</w:t>
      </w:r>
    </w:p>
    <w:p w:rsidR="00A717E1" w:rsidRDefault="00A717E1">
      <w:pPr>
        <w:pStyle w:val="Index1"/>
        <w:tabs>
          <w:tab w:val="right" w:pos="4582"/>
        </w:tabs>
        <w:rPr>
          <w:noProof/>
        </w:rPr>
      </w:pPr>
      <w:r w:rsidRPr="007B73DB">
        <w:rPr>
          <w:i/>
          <w:noProof/>
        </w:rPr>
        <w:t>lastEOJ</w:t>
      </w:r>
      <w:r>
        <w:rPr>
          <w:noProof/>
        </w:rPr>
        <w:tab/>
        <w:t>258</w:t>
      </w:r>
    </w:p>
    <w:p w:rsidR="00A717E1" w:rsidRDefault="00A717E1">
      <w:pPr>
        <w:pStyle w:val="Index1"/>
        <w:tabs>
          <w:tab w:val="right" w:pos="4582"/>
        </w:tabs>
        <w:rPr>
          <w:noProof/>
        </w:rPr>
      </w:pPr>
      <w:r w:rsidRPr="007B73DB">
        <w:rPr>
          <w:i/>
          <w:noProof/>
        </w:rPr>
        <w:t>lastEOS</w:t>
      </w:r>
      <w:r>
        <w:rPr>
          <w:noProof/>
        </w:rPr>
        <w:tab/>
        <w:t>257</w:t>
      </w:r>
    </w:p>
    <w:p w:rsidR="00A717E1" w:rsidRDefault="00A717E1">
      <w:pPr>
        <w:pStyle w:val="Index1"/>
        <w:tabs>
          <w:tab w:val="right" w:pos="4582"/>
        </w:tabs>
        <w:rPr>
          <w:noProof/>
        </w:rPr>
      </w:pPr>
      <w:r w:rsidRPr="007B73DB">
        <w:rPr>
          <w:i/>
          <w:noProof/>
        </w:rPr>
        <w:t>lastEOT</w:t>
      </w:r>
      <w:r>
        <w:rPr>
          <w:noProof/>
        </w:rPr>
        <w:tab/>
        <w:t>258</w:t>
      </w:r>
    </w:p>
    <w:p w:rsidR="00A717E1" w:rsidRDefault="00A717E1">
      <w:pPr>
        <w:pStyle w:val="Index1"/>
        <w:tabs>
          <w:tab w:val="right" w:pos="4582"/>
        </w:tabs>
        <w:rPr>
          <w:noProof/>
        </w:rPr>
      </w:pPr>
      <w:r>
        <w:rPr>
          <w:noProof/>
        </w:rPr>
        <w:t>libraries</w:t>
      </w:r>
    </w:p>
    <w:p w:rsidR="00A717E1" w:rsidRDefault="00A717E1">
      <w:pPr>
        <w:pStyle w:val="Index2"/>
        <w:tabs>
          <w:tab w:val="right" w:pos="4582"/>
        </w:tabs>
        <w:rPr>
          <w:noProof/>
        </w:rPr>
      </w:pPr>
      <w:r>
        <w:rPr>
          <w:noProof/>
        </w:rPr>
        <w:t>channel models</w:t>
      </w:r>
      <w:r>
        <w:rPr>
          <w:noProof/>
        </w:rPr>
        <w:tab/>
        <w:t>87, 102, 111, 379</w:t>
      </w:r>
    </w:p>
    <w:p w:rsidR="00A717E1" w:rsidRDefault="00A717E1">
      <w:pPr>
        <w:pStyle w:val="Index2"/>
        <w:tabs>
          <w:tab w:val="right" w:pos="4582"/>
        </w:tabs>
        <w:rPr>
          <w:noProof/>
        </w:rPr>
      </w:pPr>
      <w:r>
        <w:rPr>
          <w:noProof/>
        </w:rPr>
        <w:t>include</w:t>
      </w:r>
      <w:r>
        <w:rPr>
          <w:noProof/>
        </w:rPr>
        <w:tab/>
        <w:t>145, 379, 398, 401, 404, 405</w:t>
      </w:r>
    </w:p>
    <w:p w:rsidR="00A717E1" w:rsidRDefault="00A717E1">
      <w:pPr>
        <w:pStyle w:val="Index2"/>
        <w:tabs>
          <w:tab w:val="right" w:pos="4582"/>
        </w:tabs>
        <w:rPr>
          <w:noProof/>
        </w:rPr>
      </w:pPr>
      <w:r>
        <w:rPr>
          <w:noProof/>
        </w:rPr>
        <w:t>object files</w:t>
      </w:r>
      <w:r>
        <w:rPr>
          <w:noProof/>
        </w:rPr>
        <w:tab/>
        <w:t>28, 399, 400, 401</w:t>
      </w:r>
    </w:p>
    <w:p w:rsidR="00A717E1" w:rsidRDefault="00A717E1">
      <w:pPr>
        <w:pStyle w:val="Index2"/>
        <w:tabs>
          <w:tab w:val="right" w:pos="4582"/>
        </w:tabs>
        <w:rPr>
          <w:noProof/>
        </w:rPr>
      </w:pPr>
      <w:r>
        <w:rPr>
          <w:noProof/>
        </w:rPr>
        <w:t>of types</w:t>
      </w:r>
      <w:r>
        <w:rPr>
          <w:noProof/>
        </w:rPr>
        <w:tab/>
        <w:t>155</w:t>
      </w:r>
    </w:p>
    <w:p w:rsidR="00A717E1" w:rsidRDefault="00A717E1">
      <w:pPr>
        <w:pStyle w:val="Index2"/>
        <w:tabs>
          <w:tab w:val="right" w:pos="4582"/>
        </w:tabs>
        <w:rPr>
          <w:noProof/>
        </w:rPr>
      </w:pPr>
      <w:r>
        <w:rPr>
          <w:noProof/>
        </w:rPr>
        <w:t>XML data</w:t>
      </w:r>
      <w:r>
        <w:rPr>
          <w:noProof/>
        </w:rPr>
        <w:tab/>
        <w:t>399, 401</w:t>
      </w:r>
    </w:p>
    <w:p w:rsidR="00A717E1" w:rsidRDefault="00A717E1">
      <w:pPr>
        <w:pStyle w:val="Index1"/>
        <w:tabs>
          <w:tab w:val="right" w:pos="4582"/>
        </w:tabs>
        <w:rPr>
          <w:noProof/>
        </w:rPr>
      </w:pPr>
      <w:r>
        <w:rPr>
          <w:noProof/>
        </w:rPr>
        <w:t>limit</w:t>
      </w:r>
    </w:p>
    <w:p w:rsidR="00A717E1" w:rsidRDefault="00A717E1">
      <w:pPr>
        <w:pStyle w:val="Index2"/>
        <w:tabs>
          <w:tab w:val="right" w:pos="4582"/>
        </w:tabs>
        <w:rPr>
          <w:noProof/>
        </w:rPr>
      </w:pPr>
      <w:r>
        <w:rPr>
          <w:noProof/>
        </w:rPr>
        <w:t>message queue size</w:t>
      </w:r>
      <w:r>
        <w:rPr>
          <w:noProof/>
        </w:rPr>
        <w:tab/>
        <w:t>237</w:t>
      </w:r>
    </w:p>
    <w:p w:rsidR="00A717E1" w:rsidRDefault="00A717E1">
      <w:pPr>
        <w:pStyle w:val="Index2"/>
        <w:tabs>
          <w:tab w:val="right" w:pos="4582"/>
        </w:tabs>
        <w:rPr>
          <w:bCs/>
          <w:noProof/>
        </w:rPr>
      </w:pPr>
      <w:r>
        <w:rPr>
          <w:noProof/>
        </w:rPr>
        <w:t>number of messages</w:t>
      </w:r>
      <w:r>
        <w:rPr>
          <w:noProof/>
        </w:rPr>
        <w:tab/>
        <w:t xml:space="preserve">64, 114, 116, 123, </w:t>
      </w:r>
      <w:r>
        <w:rPr>
          <w:b/>
          <w:bCs/>
          <w:noProof/>
        </w:rPr>
        <w:t>334</w:t>
      </w:r>
      <w:r>
        <w:rPr>
          <w:bCs/>
          <w:noProof/>
        </w:rPr>
        <w:t xml:space="preserve">, </w:t>
      </w:r>
      <w:r w:rsidRPr="007B73DB">
        <w:rPr>
          <w:rFonts w:cs="Mangal"/>
          <w:bCs/>
          <w:i/>
          <w:noProof/>
        </w:rPr>
        <w:t>See</w:t>
      </w:r>
      <w:r w:rsidRPr="007B73DB">
        <w:rPr>
          <w:rFonts w:cs="Mangal"/>
          <w:bCs/>
          <w:noProof/>
        </w:rPr>
        <w:t xml:space="preserve"> </w:t>
      </w:r>
      <w:r w:rsidRPr="007B73DB">
        <w:rPr>
          <w:rFonts w:cs="Mangal"/>
          <w:bCs/>
          <w:i/>
          <w:noProof/>
        </w:rPr>
        <w:t>setLimit</w:t>
      </w:r>
      <w:r w:rsidRPr="007B73DB">
        <w:rPr>
          <w:rFonts w:cs="Mangal"/>
          <w:bCs/>
          <w:noProof/>
        </w:rPr>
        <w:t>, global function</w:t>
      </w:r>
    </w:p>
    <w:p w:rsidR="00A717E1" w:rsidRDefault="00A717E1">
      <w:pPr>
        <w:pStyle w:val="Index2"/>
        <w:tabs>
          <w:tab w:val="right" w:pos="4582"/>
        </w:tabs>
        <w:rPr>
          <w:bCs/>
          <w:noProof/>
        </w:rPr>
      </w:pPr>
      <w:r>
        <w:rPr>
          <w:noProof/>
        </w:rPr>
        <w:t>simulation time (CPU)</w:t>
      </w:r>
      <w:r>
        <w:rPr>
          <w:noProof/>
        </w:rPr>
        <w:tab/>
        <w:t xml:space="preserve">136, </w:t>
      </w:r>
      <w:r>
        <w:rPr>
          <w:b/>
          <w:bCs/>
          <w:noProof/>
        </w:rPr>
        <w:t>334</w:t>
      </w:r>
      <w:r>
        <w:rPr>
          <w:bCs/>
          <w:noProof/>
        </w:rPr>
        <w:t xml:space="preserve">, </w:t>
      </w:r>
      <w:r w:rsidRPr="007B73DB">
        <w:rPr>
          <w:rFonts w:cs="Mangal"/>
          <w:bCs/>
          <w:i/>
          <w:noProof/>
        </w:rPr>
        <w:t>See</w:t>
      </w:r>
      <w:r w:rsidRPr="007B73DB">
        <w:rPr>
          <w:rFonts w:cs="Mangal"/>
          <w:bCs/>
          <w:noProof/>
        </w:rPr>
        <w:t xml:space="preserve"> </w:t>
      </w:r>
      <w:r w:rsidRPr="007B73DB">
        <w:rPr>
          <w:rFonts w:cs="Mangal"/>
          <w:bCs/>
          <w:i/>
          <w:noProof/>
        </w:rPr>
        <w:t>setLimit</w:t>
      </w:r>
      <w:r w:rsidRPr="007B73DB">
        <w:rPr>
          <w:rFonts w:cs="Mangal"/>
          <w:bCs/>
          <w:noProof/>
        </w:rPr>
        <w:t>, global function</w:t>
      </w:r>
    </w:p>
    <w:p w:rsidR="00A717E1" w:rsidRDefault="00A717E1">
      <w:pPr>
        <w:pStyle w:val="Index2"/>
        <w:tabs>
          <w:tab w:val="right" w:pos="4582"/>
        </w:tabs>
        <w:rPr>
          <w:bCs/>
          <w:noProof/>
        </w:rPr>
      </w:pPr>
      <w:r>
        <w:rPr>
          <w:noProof/>
        </w:rPr>
        <w:t>simulation time (virtual)</w:t>
      </w:r>
      <w:r>
        <w:rPr>
          <w:noProof/>
        </w:rPr>
        <w:tab/>
        <w:t xml:space="preserve">40, 41, 114, 116, </w:t>
      </w:r>
      <w:r>
        <w:rPr>
          <w:b/>
          <w:bCs/>
          <w:noProof/>
        </w:rPr>
        <w:t>334</w:t>
      </w:r>
      <w:r>
        <w:rPr>
          <w:bCs/>
          <w:noProof/>
        </w:rPr>
        <w:t xml:space="preserve">, </w:t>
      </w:r>
      <w:r w:rsidRPr="007B73DB">
        <w:rPr>
          <w:rFonts w:cs="Mangal"/>
          <w:bCs/>
          <w:i/>
          <w:noProof/>
        </w:rPr>
        <w:t>See</w:t>
      </w:r>
      <w:r w:rsidRPr="007B73DB">
        <w:rPr>
          <w:rFonts w:cs="Mangal"/>
          <w:bCs/>
          <w:noProof/>
        </w:rPr>
        <w:t xml:space="preserve"> </w:t>
      </w:r>
      <w:r w:rsidRPr="007B73DB">
        <w:rPr>
          <w:rFonts w:cs="Mangal"/>
          <w:bCs/>
          <w:i/>
          <w:noProof/>
        </w:rPr>
        <w:t>setLimit</w:t>
      </w:r>
      <w:r w:rsidRPr="007B73DB">
        <w:rPr>
          <w:rFonts w:cs="Mangal"/>
          <w:bCs/>
          <w:noProof/>
        </w:rPr>
        <w:t>, global function</w:t>
      </w:r>
    </w:p>
    <w:p w:rsidR="00A717E1" w:rsidRDefault="00A717E1">
      <w:pPr>
        <w:pStyle w:val="Index1"/>
        <w:tabs>
          <w:tab w:val="right" w:pos="4582"/>
        </w:tabs>
        <w:rPr>
          <w:noProof/>
        </w:rPr>
      </w:pPr>
      <w:r w:rsidRPr="007B73DB">
        <w:rPr>
          <w:i/>
          <w:noProof/>
        </w:rPr>
        <w:t>linger</w:t>
      </w:r>
    </w:p>
    <w:p w:rsidR="00A717E1" w:rsidRDefault="00A717E1">
      <w:pPr>
        <w:pStyle w:val="Index2"/>
        <w:tabs>
          <w:tab w:val="right" w:pos="4582"/>
        </w:tabs>
        <w:rPr>
          <w:bCs/>
          <w:noProof/>
        </w:rPr>
      </w:pPr>
      <w:r w:rsidRPr="007B73DB">
        <w:rPr>
          <w:i/>
          <w:noProof/>
        </w:rPr>
        <w:t>Link</w:t>
      </w:r>
      <w:r>
        <w:rPr>
          <w:noProof/>
        </w:rPr>
        <w:t xml:space="preserve"> attribute</w:t>
      </w:r>
      <w:r>
        <w:rPr>
          <w:noProof/>
        </w:rPr>
        <w:tab/>
      </w:r>
      <w:r>
        <w:rPr>
          <w:b/>
          <w:bCs/>
          <w:noProof/>
        </w:rPr>
        <w:t>165</w:t>
      </w:r>
      <w:r>
        <w:rPr>
          <w:bCs/>
          <w:noProof/>
        </w:rPr>
        <w:t>, 166, 246, 250, 255, 257, 258</w:t>
      </w:r>
    </w:p>
    <w:p w:rsidR="00A717E1" w:rsidRDefault="00A717E1">
      <w:pPr>
        <w:pStyle w:val="Index2"/>
        <w:tabs>
          <w:tab w:val="right" w:pos="4582"/>
        </w:tabs>
        <w:rPr>
          <w:bCs/>
          <w:noProof/>
        </w:rPr>
      </w:pPr>
      <w:r w:rsidRPr="007B73DB">
        <w:rPr>
          <w:i/>
          <w:noProof/>
        </w:rPr>
        <w:t>RFChannel</w:t>
      </w:r>
      <w:r>
        <w:rPr>
          <w:noProof/>
        </w:rPr>
        <w:t xml:space="preserve"> attribute</w:t>
      </w:r>
      <w:r>
        <w:rPr>
          <w:noProof/>
        </w:rPr>
        <w:tab/>
      </w:r>
      <w:r>
        <w:rPr>
          <w:b/>
          <w:bCs/>
          <w:noProof/>
        </w:rPr>
        <w:t>175</w:t>
      </w:r>
      <w:r>
        <w:rPr>
          <w:bCs/>
          <w:noProof/>
        </w:rPr>
        <w:t>, 176, 279</w:t>
      </w:r>
    </w:p>
    <w:p w:rsidR="00A717E1" w:rsidRDefault="00A717E1">
      <w:pPr>
        <w:pStyle w:val="Index1"/>
        <w:tabs>
          <w:tab w:val="right" w:pos="4582"/>
        </w:tabs>
        <w:rPr>
          <w:bCs/>
          <w:noProof/>
        </w:rPr>
      </w:pPr>
      <w:r w:rsidRPr="007B73DB">
        <w:rPr>
          <w:i/>
          <w:noProof/>
        </w:rPr>
        <w:t>Link</w:t>
      </w:r>
      <w:r>
        <w:rPr>
          <w:noProof/>
        </w:rPr>
        <w:tab/>
        <w:t xml:space="preserve">48, 59, 62, 68, 69, 151, 154, 159, 160, </w:t>
      </w:r>
      <w:r>
        <w:rPr>
          <w:b/>
          <w:bCs/>
          <w:noProof/>
        </w:rPr>
        <w:t>164</w:t>
      </w:r>
      <w:r>
        <w:rPr>
          <w:bCs/>
          <w:noProof/>
        </w:rPr>
        <w:t xml:space="preserve">, </w:t>
      </w:r>
      <w:r>
        <w:rPr>
          <w:b/>
          <w:bCs/>
          <w:noProof/>
        </w:rPr>
        <w:t>165</w:t>
      </w:r>
      <w:r>
        <w:rPr>
          <w:bCs/>
          <w:noProof/>
        </w:rPr>
        <w:t>, 169, 171, 175, 236, 248, 254</w:t>
      </w:r>
    </w:p>
    <w:p w:rsidR="00A717E1" w:rsidRDefault="00A717E1">
      <w:pPr>
        <w:pStyle w:val="Index2"/>
        <w:tabs>
          <w:tab w:val="right" w:pos="4582"/>
        </w:tabs>
        <w:rPr>
          <w:noProof/>
        </w:rPr>
      </w:pPr>
      <w:r>
        <w:rPr>
          <w:noProof/>
        </w:rPr>
        <w:t>archive</w:t>
      </w:r>
      <w:r>
        <w:rPr>
          <w:noProof/>
        </w:rPr>
        <w:tab/>
        <w:t>246, 257, 262, 358, 364, 367, 375</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cleanup</w:t>
      </w:r>
      <w:r>
        <w:rPr>
          <w:noProof/>
        </w:rPr>
        <w:tab/>
        <w:t>236, 262</w:t>
      </w:r>
    </w:p>
    <w:p w:rsidR="00A717E1" w:rsidRDefault="00A717E1">
      <w:pPr>
        <w:pStyle w:val="Index2"/>
        <w:tabs>
          <w:tab w:val="right" w:pos="4582"/>
        </w:tabs>
        <w:rPr>
          <w:noProof/>
        </w:rPr>
      </w:pPr>
      <w:r>
        <w:rPr>
          <w:noProof/>
        </w:rPr>
        <w:t>collisions</w:t>
      </w:r>
      <w:r>
        <w:rPr>
          <w:noProof/>
        </w:rPr>
        <w:tab/>
        <w:t>252, 259</w:t>
      </w:r>
    </w:p>
    <w:p w:rsidR="00A717E1" w:rsidRDefault="00A717E1">
      <w:pPr>
        <w:pStyle w:val="Index2"/>
        <w:tabs>
          <w:tab w:val="right" w:pos="4582"/>
        </w:tabs>
        <w:rPr>
          <w:noProof/>
        </w:rPr>
      </w:pPr>
      <w:r>
        <w:rPr>
          <w:noProof/>
        </w:rPr>
        <w:t>creating</w:t>
      </w:r>
      <w:r>
        <w:rPr>
          <w:noProof/>
        </w:rPr>
        <w:tab/>
        <w:t>165</w:t>
      </w:r>
    </w:p>
    <w:p w:rsidR="00A717E1" w:rsidRDefault="00A717E1">
      <w:pPr>
        <w:pStyle w:val="Index2"/>
        <w:tabs>
          <w:tab w:val="right" w:pos="4582"/>
        </w:tabs>
        <w:rPr>
          <w:noProof/>
        </w:rPr>
      </w:pPr>
      <w:r>
        <w:rPr>
          <w:noProof/>
        </w:rPr>
        <w:t>dump</w:t>
      </w:r>
      <w:r>
        <w:rPr>
          <w:noProof/>
        </w:rPr>
        <w:tab/>
        <w:t>340</w:t>
      </w:r>
    </w:p>
    <w:p w:rsidR="00A717E1" w:rsidRDefault="00A717E1">
      <w:pPr>
        <w:pStyle w:val="Index2"/>
        <w:tabs>
          <w:tab w:val="right" w:pos="4582"/>
        </w:tabs>
        <w:rPr>
          <w:noProof/>
        </w:rPr>
      </w:pPr>
      <w:r>
        <w:rPr>
          <w:noProof/>
        </w:rPr>
        <w:t>events</w:t>
      </w:r>
      <w:r>
        <w:rPr>
          <w:noProof/>
        </w:rPr>
        <w:tab/>
        <w:t>248</w:t>
      </w:r>
    </w:p>
    <w:p w:rsidR="00A717E1" w:rsidRDefault="00A717E1">
      <w:pPr>
        <w:pStyle w:val="Index2"/>
        <w:tabs>
          <w:tab w:val="right" w:pos="4582"/>
        </w:tabs>
        <w:rPr>
          <w:noProof/>
        </w:rPr>
      </w:pPr>
      <w:r>
        <w:rPr>
          <w:noProof/>
        </w:rPr>
        <w:t>exposure</w:t>
      </w:r>
      <w:r>
        <w:rPr>
          <w:noProof/>
        </w:rPr>
        <w:tab/>
        <w:t>366, 367, 375</w:t>
      </w:r>
    </w:p>
    <w:p w:rsidR="00A717E1" w:rsidRDefault="00A717E1">
      <w:pPr>
        <w:pStyle w:val="Index2"/>
        <w:tabs>
          <w:tab w:val="right" w:pos="4582"/>
        </w:tabs>
        <w:rPr>
          <w:noProof/>
        </w:rPr>
      </w:pPr>
      <w:r>
        <w:rPr>
          <w:noProof/>
        </w:rPr>
        <w:t>faults in</w:t>
      </w:r>
      <w:r>
        <w:rPr>
          <w:noProof/>
        </w:rPr>
        <w:tab/>
        <w:t>260</w:t>
      </w:r>
    </w:p>
    <w:p w:rsidR="00A717E1" w:rsidRDefault="00A717E1">
      <w:pPr>
        <w:pStyle w:val="Index2"/>
        <w:tabs>
          <w:tab w:val="right" w:pos="4582"/>
        </w:tabs>
        <w:rPr>
          <w:noProof/>
        </w:rPr>
      </w:pPr>
      <w:r>
        <w:rPr>
          <w:noProof/>
        </w:rPr>
        <w:t>object Id</w:t>
      </w:r>
      <w:r>
        <w:rPr>
          <w:noProof/>
        </w:rPr>
        <w:tab/>
        <w:t>166</w:t>
      </w:r>
    </w:p>
    <w:p w:rsidR="00A717E1" w:rsidRDefault="00A717E1">
      <w:pPr>
        <w:pStyle w:val="Index2"/>
        <w:tabs>
          <w:tab w:val="right" w:pos="4582"/>
        </w:tabs>
        <w:rPr>
          <w:noProof/>
        </w:rPr>
      </w:pPr>
      <w:r>
        <w:rPr>
          <w:noProof/>
        </w:rPr>
        <w:t>performance measures</w:t>
      </w:r>
      <w:r>
        <w:rPr>
          <w:noProof/>
        </w:rPr>
        <w:tab/>
      </w:r>
      <w:r w:rsidRPr="007B73DB">
        <w:rPr>
          <w:rFonts w:cs="Mangal"/>
          <w:i/>
          <w:noProof/>
        </w:rPr>
        <w:t>See</w:t>
      </w:r>
      <w:r w:rsidRPr="007B73DB">
        <w:rPr>
          <w:rFonts w:cs="Mangal"/>
          <w:noProof/>
        </w:rPr>
        <w:t xml:space="preserve"> performance, measures, </w:t>
      </w:r>
      <w:r w:rsidRPr="007B73DB">
        <w:rPr>
          <w:rFonts w:cs="Mangal"/>
          <w:i/>
          <w:noProof/>
        </w:rPr>
        <w:t>Link</w:t>
      </w:r>
    </w:p>
    <w:p w:rsidR="00A717E1" w:rsidRDefault="00A717E1">
      <w:pPr>
        <w:pStyle w:val="Index2"/>
        <w:tabs>
          <w:tab w:val="right" w:pos="4582"/>
        </w:tabs>
        <w:rPr>
          <w:noProof/>
        </w:rPr>
      </w:pPr>
      <w:r>
        <w:rPr>
          <w:noProof/>
        </w:rPr>
        <w:t>signal propagation in</w:t>
      </w:r>
      <w:r>
        <w:rPr>
          <w:noProof/>
        </w:rPr>
        <w:tab/>
        <w:t>164</w:t>
      </w:r>
    </w:p>
    <w:p w:rsidR="00A717E1" w:rsidRDefault="00A717E1">
      <w:pPr>
        <w:pStyle w:val="Index1"/>
        <w:tabs>
          <w:tab w:val="right" w:pos="4582"/>
        </w:tabs>
        <w:rPr>
          <w:noProof/>
        </w:rPr>
      </w:pPr>
      <w:r w:rsidRPr="007B73DB">
        <w:rPr>
          <w:i/>
          <w:noProof/>
        </w:rPr>
        <w:t>LinkService</w:t>
      </w:r>
      <w:r>
        <w:rPr>
          <w:noProof/>
        </w:rPr>
        <w:tab/>
        <w:t>358</w:t>
      </w:r>
    </w:p>
    <w:p w:rsidR="00A717E1" w:rsidRDefault="00A717E1">
      <w:pPr>
        <w:pStyle w:val="Index1"/>
        <w:tabs>
          <w:tab w:val="right" w:pos="4582"/>
        </w:tabs>
        <w:rPr>
          <w:bCs/>
          <w:noProof/>
        </w:rPr>
      </w:pPr>
      <w:r w:rsidRPr="007B73DB">
        <w:rPr>
          <w:i/>
          <w:noProof/>
        </w:rPr>
        <w:t>linTodB</w:t>
      </w:r>
      <w:r>
        <w:rPr>
          <w:noProof/>
        </w:rPr>
        <w:tab/>
        <w:t xml:space="preserve">102, </w:t>
      </w:r>
      <w:r>
        <w:rPr>
          <w:b/>
          <w:bCs/>
          <w:noProof/>
        </w:rPr>
        <w:t>149</w:t>
      </w:r>
      <w:r>
        <w:rPr>
          <w:bCs/>
          <w:noProof/>
        </w:rPr>
        <w:t>, 382</w:t>
      </w:r>
    </w:p>
    <w:p w:rsidR="00A717E1" w:rsidRDefault="00A717E1">
      <w:pPr>
        <w:pStyle w:val="Index2"/>
        <w:tabs>
          <w:tab w:val="right" w:pos="4582"/>
        </w:tabs>
        <w:rPr>
          <w:noProof/>
        </w:rPr>
      </w:pPr>
      <w:r>
        <w:rPr>
          <w:noProof/>
        </w:rPr>
        <w:t>examples</w:t>
      </w:r>
      <w:r>
        <w:rPr>
          <w:noProof/>
        </w:rPr>
        <w:tab/>
        <w:t>104, 105</w:t>
      </w:r>
    </w:p>
    <w:p w:rsidR="00A717E1" w:rsidRDefault="00A717E1">
      <w:pPr>
        <w:pStyle w:val="Index1"/>
        <w:tabs>
          <w:tab w:val="right" w:pos="4582"/>
        </w:tabs>
        <w:rPr>
          <w:noProof/>
        </w:rPr>
      </w:pPr>
      <w:r>
        <w:rPr>
          <w:noProof/>
        </w:rPr>
        <w:t>Linux</w:t>
      </w:r>
      <w:r>
        <w:rPr>
          <w:noProof/>
        </w:rPr>
        <w:tab/>
        <w:t>397, 399, 400, 403, 404</w:t>
      </w:r>
    </w:p>
    <w:p w:rsidR="00A717E1" w:rsidRDefault="00A717E1">
      <w:pPr>
        <w:pStyle w:val="Index1"/>
        <w:tabs>
          <w:tab w:val="right" w:pos="4582"/>
        </w:tabs>
        <w:rPr>
          <w:noProof/>
        </w:rPr>
      </w:pPr>
      <w:r w:rsidRPr="007B73DB">
        <w:rPr>
          <w:i/>
          <w:noProof/>
        </w:rPr>
        <w:t>LNK_PURGE</w:t>
      </w:r>
      <w:r>
        <w:rPr>
          <w:noProof/>
        </w:rPr>
        <w:tab/>
        <w:t>358</w:t>
      </w:r>
    </w:p>
    <w:p w:rsidR="00A717E1" w:rsidRDefault="00A717E1">
      <w:pPr>
        <w:pStyle w:val="Index1"/>
        <w:tabs>
          <w:tab w:val="right" w:pos="4582"/>
        </w:tabs>
        <w:rPr>
          <w:noProof/>
        </w:rPr>
      </w:pPr>
      <w:r w:rsidRPr="007B73DB">
        <w:rPr>
          <w:i/>
          <w:noProof/>
        </w:rPr>
        <w:t xml:space="preserve">LOCAL </w:t>
      </w:r>
      <w:r>
        <w:rPr>
          <w:noProof/>
        </w:rPr>
        <w:t>(</w:t>
      </w:r>
      <w:r w:rsidRPr="007B73DB">
        <w:rPr>
          <w:i/>
          <w:noProof/>
        </w:rPr>
        <w:t>Mailbox</w:t>
      </w:r>
      <w:r>
        <w:rPr>
          <w:noProof/>
        </w:rPr>
        <w:t xml:space="preserve"> flag)</w:t>
      </w:r>
      <w:r>
        <w:rPr>
          <w:noProof/>
        </w:rPr>
        <w:tab/>
        <w:t>306, 310</w:t>
      </w:r>
    </w:p>
    <w:p w:rsidR="00A717E1" w:rsidRDefault="00A717E1">
      <w:pPr>
        <w:pStyle w:val="Index2"/>
        <w:tabs>
          <w:tab w:val="right" w:pos="4582"/>
        </w:tabs>
        <w:rPr>
          <w:noProof/>
        </w:rPr>
      </w:pPr>
      <w:r>
        <w:rPr>
          <w:noProof/>
        </w:rPr>
        <w:t>examples</w:t>
      </w:r>
      <w:r>
        <w:rPr>
          <w:noProof/>
        </w:rPr>
        <w:tab/>
        <w:t>310, 311</w:t>
      </w:r>
    </w:p>
    <w:p w:rsidR="00A717E1" w:rsidRDefault="00A717E1">
      <w:pPr>
        <w:pStyle w:val="Index1"/>
        <w:tabs>
          <w:tab w:val="right" w:pos="4582"/>
        </w:tabs>
        <w:rPr>
          <w:noProof/>
        </w:rPr>
      </w:pPr>
      <w:r>
        <w:rPr>
          <w:noProof/>
        </w:rPr>
        <w:t>localhost</w:t>
      </w:r>
      <w:r>
        <w:rPr>
          <w:noProof/>
        </w:rPr>
        <w:tab/>
        <w:t>81, 85, 401, 403</w:t>
      </w:r>
    </w:p>
    <w:p w:rsidR="00A717E1" w:rsidRDefault="00A717E1">
      <w:pPr>
        <w:pStyle w:val="Index1"/>
        <w:tabs>
          <w:tab w:val="right" w:pos="4582"/>
        </w:tabs>
        <w:rPr>
          <w:noProof/>
        </w:rPr>
      </w:pPr>
      <w:r>
        <w:rPr>
          <w:noProof/>
        </w:rPr>
        <w:t>Lockheed-Martin</w:t>
      </w:r>
      <w:r>
        <w:rPr>
          <w:noProof/>
        </w:rPr>
        <w:tab/>
        <w:t>10</w:t>
      </w:r>
    </w:p>
    <w:p w:rsidR="00A717E1" w:rsidRDefault="00A717E1">
      <w:pPr>
        <w:pStyle w:val="Index1"/>
        <w:tabs>
          <w:tab w:val="right" w:pos="4582"/>
        </w:tabs>
        <w:rPr>
          <w:noProof/>
        </w:rPr>
      </w:pPr>
      <w:r>
        <w:rPr>
          <w:noProof/>
        </w:rPr>
        <w:t>lognormal distribution</w:t>
      </w:r>
      <w:r>
        <w:rPr>
          <w:noProof/>
        </w:rPr>
        <w:tab/>
        <w:t>387, 388, 391, 393, 394</w:t>
      </w:r>
    </w:p>
    <w:p w:rsidR="00A717E1" w:rsidRDefault="00A717E1">
      <w:pPr>
        <w:pStyle w:val="Index1"/>
        <w:tabs>
          <w:tab w:val="right" w:pos="4582"/>
        </w:tabs>
        <w:rPr>
          <w:bCs/>
          <w:noProof/>
        </w:rPr>
      </w:pPr>
      <w:r w:rsidRPr="007B73DB">
        <w:rPr>
          <w:i/>
          <w:noProof/>
        </w:rPr>
        <w:t>Long</w:t>
      </w:r>
      <w:r>
        <w:rPr>
          <w:noProof/>
        </w:rPr>
        <w:t xml:space="preserve"> (type)</w:t>
      </w:r>
      <w:r>
        <w:rPr>
          <w:noProof/>
        </w:rPr>
        <w:tab/>
        <w:t xml:space="preserve">40, </w:t>
      </w:r>
      <w:r>
        <w:rPr>
          <w:b/>
          <w:bCs/>
          <w:noProof/>
        </w:rPr>
        <w:t>125</w:t>
      </w:r>
      <w:r>
        <w:rPr>
          <w:bCs/>
          <w:noProof/>
        </w:rPr>
        <w:t>, 126, 133, 134, 145, 148, 405</w:t>
      </w:r>
    </w:p>
    <w:p w:rsidR="00A717E1" w:rsidRDefault="00A717E1">
      <w:pPr>
        <w:pStyle w:val="Index1"/>
        <w:tabs>
          <w:tab w:val="right" w:pos="4582"/>
        </w:tabs>
        <w:rPr>
          <w:bCs/>
          <w:noProof/>
        </w:rPr>
      </w:pPr>
      <w:r w:rsidRPr="007B73DB">
        <w:rPr>
          <w:i/>
          <w:noProof/>
        </w:rPr>
        <w:t xml:space="preserve">LONG </w:t>
      </w:r>
      <w:r>
        <w:rPr>
          <w:noProof/>
        </w:rPr>
        <w:t>(type)</w:t>
      </w:r>
      <w:r>
        <w:rPr>
          <w:noProof/>
        </w:rPr>
        <w:tab/>
        <w:t xml:space="preserve">122, </w:t>
      </w:r>
      <w:r>
        <w:rPr>
          <w:b/>
          <w:bCs/>
          <w:noProof/>
        </w:rPr>
        <w:t>126</w:t>
      </w:r>
      <w:r>
        <w:rPr>
          <w:bCs/>
          <w:noProof/>
        </w:rPr>
        <w:t>, 130, 131, 133, 134, 135, 141, 145, 324, 405</w:t>
      </w:r>
    </w:p>
    <w:p w:rsidR="00A717E1" w:rsidRDefault="00A717E1">
      <w:pPr>
        <w:pStyle w:val="Index1"/>
        <w:tabs>
          <w:tab w:val="right" w:pos="4582"/>
        </w:tabs>
        <w:rPr>
          <w:noProof/>
        </w:rPr>
      </w:pPr>
      <w:r w:rsidRPr="007B73DB">
        <w:rPr>
          <w:i/>
          <w:noProof/>
        </w:rPr>
        <w:t xml:space="preserve">lower </w:t>
      </w:r>
      <w:r>
        <w:rPr>
          <w:noProof/>
        </w:rPr>
        <w:t>(</w:t>
      </w:r>
      <w:r w:rsidRPr="007B73DB">
        <w:rPr>
          <w:i/>
          <w:noProof/>
        </w:rPr>
        <w:t>XMapper</w:t>
      </w:r>
      <w:r>
        <w:rPr>
          <w:noProof/>
        </w:rPr>
        <w:t xml:space="preserve"> method)</w:t>
      </w:r>
      <w:r>
        <w:rPr>
          <w:noProof/>
        </w:rPr>
        <w:tab/>
        <w:t>383</w:t>
      </w:r>
    </w:p>
    <w:p w:rsidR="00A717E1" w:rsidRDefault="00A717E1">
      <w:pPr>
        <w:pStyle w:val="Index1"/>
        <w:tabs>
          <w:tab w:val="right" w:pos="4582"/>
        </w:tabs>
        <w:rPr>
          <w:noProof/>
        </w:rPr>
      </w:pPr>
      <w:r w:rsidRPr="007B73DB">
        <w:rPr>
          <w:i/>
          <w:noProof/>
        </w:rPr>
        <w:t xml:space="preserve">LPointer </w:t>
      </w:r>
      <w:r>
        <w:rPr>
          <w:noProof/>
        </w:rPr>
        <w:t>(type)</w:t>
      </w:r>
      <w:r>
        <w:rPr>
          <w:noProof/>
        </w:rPr>
        <w:tab/>
        <w:t>126</w:t>
      </w:r>
    </w:p>
    <w:p w:rsidR="00A717E1" w:rsidRDefault="00A717E1">
      <w:pPr>
        <w:pStyle w:val="Index1"/>
        <w:tabs>
          <w:tab w:val="right" w:pos="4582"/>
        </w:tabs>
        <w:rPr>
          <w:bCs/>
          <w:noProof/>
        </w:rPr>
      </w:pPr>
      <w:r w:rsidRPr="007B73DB">
        <w:rPr>
          <w:i/>
          <w:noProof/>
        </w:rPr>
        <w:t>lRndBinomial</w:t>
      </w:r>
      <w:r>
        <w:rPr>
          <w:noProof/>
        </w:rPr>
        <w:tab/>
        <w:t xml:space="preserve">110, </w:t>
      </w:r>
      <w:r>
        <w:rPr>
          <w:b/>
          <w:bCs/>
          <w:noProof/>
        </w:rPr>
        <w:t>137</w:t>
      </w:r>
      <w:r>
        <w:rPr>
          <w:bCs/>
          <w:noProof/>
        </w:rPr>
        <w:t>, 389</w:t>
      </w:r>
    </w:p>
    <w:p w:rsidR="00A717E1" w:rsidRDefault="00A717E1">
      <w:pPr>
        <w:pStyle w:val="Index2"/>
        <w:tabs>
          <w:tab w:val="right" w:pos="4582"/>
        </w:tabs>
        <w:rPr>
          <w:noProof/>
        </w:rPr>
      </w:pPr>
      <w:r>
        <w:rPr>
          <w:noProof/>
        </w:rPr>
        <w:t>examples</w:t>
      </w:r>
      <w:r>
        <w:rPr>
          <w:noProof/>
        </w:rPr>
        <w:tab/>
        <w:t>105, 282</w:t>
      </w:r>
    </w:p>
    <w:p w:rsidR="00A717E1" w:rsidRDefault="00A717E1">
      <w:pPr>
        <w:pStyle w:val="Index1"/>
        <w:tabs>
          <w:tab w:val="right" w:pos="4582"/>
        </w:tabs>
        <w:rPr>
          <w:noProof/>
        </w:rPr>
      </w:pPr>
      <w:r w:rsidRPr="007B73DB">
        <w:rPr>
          <w:i/>
          <w:noProof/>
        </w:rPr>
        <w:t>lRndPoisson</w:t>
      </w:r>
      <w:r>
        <w:rPr>
          <w:noProof/>
        </w:rPr>
        <w:tab/>
        <w:t>136</w:t>
      </w:r>
    </w:p>
    <w:p w:rsidR="00A717E1" w:rsidRDefault="00A717E1">
      <w:pPr>
        <w:pStyle w:val="Index1"/>
        <w:tabs>
          <w:tab w:val="right" w:pos="4582"/>
        </w:tabs>
        <w:rPr>
          <w:noProof/>
        </w:rPr>
      </w:pPr>
      <w:r w:rsidRPr="007B73DB">
        <w:rPr>
          <w:i/>
          <w:noProof/>
        </w:rPr>
        <w:t>lRndTolerance</w:t>
      </w:r>
      <w:r>
        <w:rPr>
          <w:noProof/>
        </w:rPr>
        <w:tab/>
        <w:t>137</w:t>
      </w:r>
    </w:p>
    <w:p w:rsidR="00A717E1" w:rsidRDefault="00A717E1">
      <w:pPr>
        <w:pStyle w:val="Index1"/>
        <w:tabs>
          <w:tab w:val="right" w:pos="4582"/>
        </w:tabs>
        <w:rPr>
          <w:noProof/>
        </w:rPr>
      </w:pPr>
      <w:r w:rsidRPr="007B73DB">
        <w:rPr>
          <w:i/>
          <w:noProof/>
        </w:rPr>
        <w:t>lRndUniform</w:t>
      </w:r>
      <w:r>
        <w:rPr>
          <w:noProof/>
        </w:rPr>
        <w:tab/>
        <w:t>136</w:t>
      </w:r>
    </w:p>
    <w:p w:rsidR="00A717E1" w:rsidRDefault="00A717E1">
      <w:pPr>
        <w:pStyle w:val="Index1"/>
        <w:tabs>
          <w:tab w:val="right" w:pos="4582"/>
        </w:tabs>
        <w:rPr>
          <w:noProof/>
        </w:rPr>
      </w:pPr>
      <w:r w:rsidRPr="007B73DB">
        <w:rPr>
          <w:i/>
          <w:noProof/>
        </w:rPr>
        <w:t>lRndZipf</w:t>
      </w:r>
      <w:r>
        <w:rPr>
          <w:noProof/>
        </w:rPr>
        <w:tab/>
        <w:t>137</w:t>
      </w:r>
    </w:p>
    <w:p w:rsidR="00A717E1" w:rsidRDefault="00A717E1">
      <w:pPr>
        <w:pStyle w:val="Index1"/>
        <w:tabs>
          <w:tab w:val="right" w:pos="4582"/>
        </w:tabs>
        <w:rPr>
          <w:noProof/>
        </w:rPr>
      </w:pPr>
      <w:r w:rsidRPr="007B73DB">
        <w:rPr>
          <w:i/>
          <w:noProof/>
        </w:rPr>
        <w:t>LVal</w:t>
      </w:r>
      <w:r>
        <w:rPr>
          <w:noProof/>
        </w:rPr>
        <w:tab/>
        <w:t>140, 141</w:t>
      </w:r>
    </w:p>
    <w:p w:rsidR="00A717E1" w:rsidRDefault="00A717E1">
      <w:pPr>
        <w:pStyle w:val="IndexHeading"/>
        <w:keepNext/>
        <w:tabs>
          <w:tab w:val="right" w:pos="4582"/>
        </w:tabs>
        <w:rPr>
          <w:rFonts w:eastAsiaTheme="minorEastAsia" w:cstheme="minorBidi"/>
          <w:b w:val="0"/>
          <w:bCs w:val="0"/>
          <w:noProof/>
        </w:rPr>
      </w:pPr>
      <w:r>
        <w:rPr>
          <w:noProof/>
        </w:rPr>
        <w:t>M</w:t>
      </w:r>
    </w:p>
    <w:p w:rsidR="00A717E1" w:rsidRDefault="00A717E1">
      <w:pPr>
        <w:pStyle w:val="Index1"/>
        <w:tabs>
          <w:tab w:val="right" w:pos="4582"/>
        </w:tabs>
        <w:rPr>
          <w:noProof/>
        </w:rPr>
      </w:pPr>
      <w:r>
        <w:rPr>
          <w:noProof/>
        </w:rPr>
        <w:t>MAC</w:t>
      </w:r>
      <w:r>
        <w:rPr>
          <w:noProof/>
        </w:rPr>
        <w:tab/>
      </w:r>
      <w:r w:rsidRPr="007B73DB">
        <w:rPr>
          <w:rFonts w:cs="Mangal"/>
          <w:i/>
          <w:noProof/>
        </w:rPr>
        <w:t>See</w:t>
      </w:r>
      <w:r w:rsidRPr="007B73DB">
        <w:rPr>
          <w:rFonts w:cs="Mangal"/>
          <w:noProof/>
        </w:rPr>
        <w:t xml:space="preserve"> Medium Access Control</w:t>
      </w:r>
    </w:p>
    <w:p w:rsidR="00A717E1" w:rsidRDefault="00A717E1">
      <w:pPr>
        <w:pStyle w:val="Index1"/>
        <w:tabs>
          <w:tab w:val="right" w:pos="4582"/>
        </w:tabs>
        <w:rPr>
          <w:bCs/>
          <w:noProof/>
        </w:rPr>
      </w:pPr>
      <w:r w:rsidRPr="007B73DB">
        <w:rPr>
          <w:i/>
          <w:noProof/>
        </w:rPr>
        <w:t>Mailbox</w:t>
      </w:r>
      <w:r>
        <w:rPr>
          <w:noProof/>
        </w:rPr>
        <w:tab/>
        <w:t xml:space="preserve">48, 152, 154, 158, 159, </w:t>
      </w:r>
      <w:r>
        <w:rPr>
          <w:b/>
          <w:bCs/>
          <w:noProof/>
        </w:rPr>
        <w:t>291</w:t>
      </w:r>
    </w:p>
    <w:p w:rsidR="00A717E1" w:rsidRDefault="00A717E1">
      <w:pPr>
        <w:pStyle w:val="Index2"/>
        <w:tabs>
          <w:tab w:val="right" w:pos="4582"/>
        </w:tabs>
        <w:rPr>
          <w:bCs/>
          <w:noProof/>
        </w:rPr>
      </w:pPr>
      <w:r>
        <w:rPr>
          <w:noProof/>
        </w:rPr>
        <w:t>barrier</w:t>
      </w:r>
      <w:r>
        <w:rPr>
          <w:noProof/>
        </w:rPr>
        <w:tab/>
        <w:t xml:space="preserve">291, </w:t>
      </w:r>
      <w:r>
        <w:rPr>
          <w:b/>
          <w:bCs/>
          <w:noProof/>
        </w:rPr>
        <w:t>304</w:t>
      </w:r>
      <w:r>
        <w:rPr>
          <w:bCs/>
          <w:noProof/>
        </w:rPr>
        <w:t>–</w:t>
      </w:r>
      <w:r>
        <w:rPr>
          <w:b/>
          <w:bCs/>
          <w:noProof/>
        </w:rPr>
        <w:t>5</w:t>
      </w:r>
      <w:r>
        <w:rPr>
          <w:bCs/>
          <w:noProof/>
        </w:rPr>
        <w:t>, 307</w:t>
      </w:r>
    </w:p>
    <w:p w:rsidR="00A717E1" w:rsidRDefault="00A717E1">
      <w:pPr>
        <w:pStyle w:val="Index2"/>
        <w:tabs>
          <w:tab w:val="right" w:pos="4582"/>
        </w:tabs>
        <w:rPr>
          <w:bCs/>
          <w:noProof/>
        </w:rPr>
      </w:pPr>
      <w:r>
        <w:rPr>
          <w:noProof/>
        </w:rPr>
        <w:t>bound</w:t>
      </w:r>
      <w:r>
        <w:rPr>
          <w:noProof/>
        </w:rPr>
        <w:tab/>
        <w:t xml:space="preserve">72, 74, 81, 138, 212, 291, </w:t>
      </w:r>
      <w:r>
        <w:rPr>
          <w:b/>
          <w:bCs/>
          <w:noProof/>
        </w:rPr>
        <w:t>306</w:t>
      </w:r>
      <w:r>
        <w:rPr>
          <w:bCs/>
          <w:noProof/>
        </w:rPr>
        <w:t>–</w:t>
      </w:r>
      <w:r>
        <w:rPr>
          <w:b/>
          <w:bCs/>
          <w:noProof/>
        </w:rPr>
        <w:t>19</w:t>
      </w:r>
      <w:r>
        <w:rPr>
          <w:bCs/>
          <w:noProof/>
        </w:rPr>
        <w:t>, 322</w:t>
      </w:r>
    </w:p>
    <w:p w:rsidR="00A717E1" w:rsidRDefault="00A717E1">
      <w:pPr>
        <w:pStyle w:val="Index2"/>
        <w:tabs>
          <w:tab w:val="right" w:pos="4582"/>
        </w:tabs>
        <w:rPr>
          <w:bCs/>
          <w:noProof/>
        </w:rPr>
      </w:pPr>
      <w:r>
        <w:rPr>
          <w:noProof/>
        </w:rPr>
        <w:t>capacity</w:t>
      </w:r>
      <w:r>
        <w:rPr>
          <w:noProof/>
        </w:rPr>
        <w:tab/>
        <w:t xml:space="preserve">61, 291, </w:t>
      </w:r>
      <w:r>
        <w:rPr>
          <w:b/>
          <w:bCs/>
          <w:noProof/>
        </w:rPr>
        <w:t>292</w:t>
      </w:r>
      <w:r>
        <w:rPr>
          <w:bCs/>
          <w:noProof/>
        </w:rPr>
        <w:t>, 294, 295, 297, 298, 301, 304, 305, 307, 308, 360, 375</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examples</w:t>
      </w:r>
      <w:r>
        <w:rPr>
          <w:noProof/>
        </w:rPr>
        <w:tab/>
        <w:t>48, 49, 52, 55, 57, 60, 61, 72, 73, 75, 76, 80, 81, 197, 292, 294, 299, 301, 304, 312, 318, 360</w:t>
      </w:r>
    </w:p>
    <w:p w:rsidR="00A717E1" w:rsidRDefault="00A717E1">
      <w:pPr>
        <w:pStyle w:val="Index2"/>
        <w:tabs>
          <w:tab w:val="right" w:pos="4582"/>
        </w:tabs>
        <w:rPr>
          <w:noProof/>
        </w:rPr>
      </w:pPr>
      <w:r>
        <w:rPr>
          <w:noProof/>
        </w:rPr>
        <w:t>exposure</w:t>
      </w:r>
      <w:r>
        <w:rPr>
          <w:noProof/>
        </w:rPr>
        <w:tab/>
        <w:t>360, 375</w:t>
      </w:r>
    </w:p>
    <w:p w:rsidR="00A717E1" w:rsidRDefault="00A717E1">
      <w:pPr>
        <w:pStyle w:val="Index2"/>
        <w:tabs>
          <w:tab w:val="right" w:pos="4582"/>
        </w:tabs>
        <w:rPr>
          <w:noProof/>
        </w:rPr>
      </w:pPr>
      <w:r>
        <w:rPr>
          <w:noProof/>
        </w:rPr>
        <w:t>object Id</w:t>
      </w:r>
      <w:r>
        <w:rPr>
          <w:noProof/>
        </w:rPr>
        <w:tab/>
        <w:t>294, 295</w:t>
      </w:r>
    </w:p>
    <w:p w:rsidR="00A717E1" w:rsidRDefault="00A717E1">
      <w:pPr>
        <w:pStyle w:val="Index1"/>
        <w:tabs>
          <w:tab w:val="right" w:pos="4582"/>
        </w:tabs>
        <w:rPr>
          <w:noProof/>
        </w:rPr>
      </w:pPr>
      <w:r w:rsidRPr="007B73DB">
        <w:rPr>
          <w:i/>
          <w:noProof/>
        </w:rPr>
        <w:t xml:space="preserve">mailbox </w:t>
      </w:r>
      <w:r>
        <w:rPr>
          <w:noProof/>
        </w:rPr>
        <w:t>(</w:t>
      </w:r>
      <w:r w:rsidRPr="007B73DB">
        <w:rPr>
          <w:i/>
          <w:noProof/>
        </w:rPr>
        <w:t>Mailbox</w:t>
      </w:r>
      <w:r>
        <w:rPr>
          <w:noProof/>
        </w:rPr>
        <w:t xml:space="preserve"> declarator)</w:t>
      </w:r>
      <w:r>
        <w:rPr>
          <w:noProof/>
        </w:rPr>
        <w:tab/>
        <w:t>293, 294</w:t>
      </w:r>
    </w:p>
    <w:p w:rsidR="00A717E1" w:rsidRDefault="00A717E1">
      <w:pPr>
        <w:pStyle w:val="Index1"/>
        <w:tabs>
          <w:tab w:val="right" w:pos="4582"/>
        </w:tabs>
        <w:rPr>
          <w:noProof/>
        </w:rPr>
      </w:pPr>
      <w:r>
        <w:rPr>
          <w:noProof/>
        </w:rPr>
        <w:t>make</w:t>
      </w:r>
      <w:r w:rsidRPr="007B73DB">
        <w:rPr>
          <w:i/>
          <w:noProof/>
        </w:rPr>
        <w:t xml:space="preserve"> </w:t>
      </w:r>
      <w:r>
        <w:rPr>
          <w:noProof/>
        </w:rPr>
        <w:t>(UNIX utility)</w:t>
      </w:r>
      <w:r>
        <w:rPr>
          <w:noProof/>
        </w:rPr>
        <w:tab/>
        <w:t>399, 408</w:t>
      </w:r>
    </w:p>
    <w:p w:rsidR="00A717E1" w:rsidRDefault="00A717E1">
      <w:pPr>
        <w:pStyle w:val="Index1"/>
        <w:tabs>
          <w:tab w:val="right" w:pos="4582"/>
        </w:tabs>
        <w:rPr>
          <w:noProof/>
        </w:rPr>
      </w:pPr>
      <w:r>
        <w:rPr>
          <w:noProof/>
        </w:rPr>
        <w:t>maker</w:t>
      </w:r>
      <w:r w:rsidRPr="007B73DB">
        <w:rPr>
          <w:i/>
          <w:noProof/>
        </w:rPr>
        <w:t xml:space="preserve"> </w:t>
      </w:r>
      <w:r>
        <w:rPr>
          <w:noProof/>
        </w:rPr>
        <w:t>(SMURPH installer)</w:t>
      </w:r>
      <w:r>
        <w:rPr>
          <w:noProof/>
        </w:rPr>
        <w:tab/>
        <w:t>399, 400, 401, 402, 408</w:t>
      </w:r>
    </w:p>
    <w:p w:rsidR="00A717E1" w:rsidRDefault="00A717E1">
      <w:pPr>
        <w:pStyle w:val="Index1"/>
        <w:tabs>
          <w:tab w:val="right" w:pos="4582"/>
        </w:tabs>
        <w:rPr>
          <w:noProof/>
        </w:rPr>
      </w:pPr>
      <w:r w:rsidRPr="007B73DB">
        <w:rPr>
          <w:noProof/>
        </w:rPr>
        <w:t>mapper</w:t>
      </w:r>
      <w:r>
        <w:rPr>
          <w:noProof/>
        </w:rPr>
        <w:tab/>
        <w:t>380</w:t>
      </w:r>
    </w:p>
    <w:p w:rsidR="00A717E1" w:rsidRDefault="00A717E1">
      <w:pPr>
        <w:pStyle w:val="Index1"/>
        <w:tabs>
          <w:tab w:val="right" w:pos="4582"/>
        </w:tabs>
        <w:rPr>
          <w:bCs/>
          <w:noProof/>
        </w:rPr>
      </w:pPr>
      <w:r w:rsidRPr="007B73DB">
        <w:rPr>
          <w:i/>
          <w:noProof/>
        </w:rPr>
        <w:t xml:space="preserve">MASTER </w:t>
      </w:r>
      <w:r>
        <w:rPr>
          <w:noProof/>
        </w:rPr>
        <w:t>(</w:t>
      </w:r>
      <w:r w:rsidRPr="007B73DB">
        <w:rPr>
          <w:i/>
          <w:noProof/>
        </w:rPr>
        <w:t>Mailbox</w:t>
      </w:r>
      <w:r>
        <w:rPr>
          <w:noProof/>
        </w:rPr>
        <w:t xml:space="preserve"> flag)</w:t>
      </w:r>
      <w:r>
        <w:rPr>
          <w:noProof/>
        </w:rPr>
        <w:tab/>
        <w:t xml:space="preserve">74, </w:t>
      </w:r>
      <w:r>
        <w:rPr>
          <w:b/>
          <w:bCs/>
          <w:noProof/>
        </w:rPr>
        <w:t>306</w:t>
      </w:r>
      <w:r>
        <w:rPr>
          <w:bCs/>
          <w:noProof/>
        </w:rPr>
        <w:t>, 310, 311</w:t>
      </w:r>
    </w:p>
    <w:p w:rsidR="00A717E1" w:rsidRDefault="00A717E1">
      <w:pPr>
        <w:pStyle w:val="Index2"/>
        <w:tabs>
          <w:tab w:val="right" w:pos="4582"/>
        </w:tabs>
        <w:rPr>
          <w:noProof/>
        </w:rPr>
      </w:pPr>
      <w:r>
        <w:rPr>
          <w:noProof/>
        </w:rPr>
        <w:t>examples</w:t>
      </w:r>
      <w:r>
        <w:rPr>
          <w:noProof/>
        </w:rPr>
        <w:tab/>
        <w:t>73, 312</w:t>
      </w:r>
    </w:p>
    <w:p w:rsidR="00A717E1" w:rsidRDefault="00A717E1">
      <w:pPr>
        <w:pStyle w:val="Index1"/>
        <w:tabs>
          <w:tab w:val="right" w:pos="4582"/>
        </w:tabs>
        <w:rPr>
          <w:noProof/>
        </w:rPr>
      </w:pPr>
      <w:r>
        <w:rPr>
          <w:noProof/>
        </w:rPr>
        <w:t>Maui, Hawaii</w:t>
      </w:r>
      <w:r>
        <w:rPr>
          <w:noProof/>
        </w:rPr>
        <w:tab/>
        <w:t>115</w:t>
      </w:r>
    </w:p>
    <w:p w:rsidR="00A717E1" w:rsidRDefault="00A717E1">
      <w:pPr>
        <w:pStyle w:val="Index1"/>
        <w:tabs>
          <w:tab w:val="right" w:pos="4582"/>
        </w:tabs>
        <w:rPr>
          <w:noProof/>
        </w:rPr>
      </w:pPr>
      <w:r w:rsidRPr="007B73DB">
        <w:rPr>
          <w:i/>
          <w:noProof/>
        </w:rPr>
        <w:t xml:space="preserve">max </w:t>
      </w:r>
      <w:r>
        <w:rPr>
          <w:noProof/>
        </w:rPr>
        <w:t>(</w:t>
      </w:r>
      <w:r w:rsidRPr="007B73DB">
        <w:rPr>
          <w:i/>
          <w:noProof/>
        </w:rPr>
        <w:t>MXChannels</w:t>
      </w:r>
      <w:r>
        <w:rPr>
          <w:noProof/>
        </w:rPr>
        <w:t xml:space="preserve"> method)</w:t>
      </w:r>
      <w:r>
        <w:rPr>
          <w:noProof/>
        </w:rPr>
        <w:tab/>
        <w:t>383</w:t>
      </w:r>
    </w:p>
    <w:p w:rsidR="00A717E1" w:rsidRDefault="00A717E1">
      <w:pPr>
        <w:pStyle w:val="Index1"/>
        <w:tabs>
          <w:tab w:val="right" w:pos="4582"/>
        </w:tabs>
        <w:rPr>
          <w:noProof/>
        </w:rPr>
      </w:pPr>
      <w:r w:rsidRPr="007B73DB">
        <w:rPr>
          <w:i/>
          <w:noProof/>
        </w:rPr>
        <w:t>MAX_DISTANCE</w:t>
      </w:r>
      <w:r>
        <w:rPr>
          <w:noProof/>
        </w:rPr>
        <w:tab/>
        <w:t>134</w:t>
      </w:r>
    </w:p>
    <w:p w:rsidR="00A717E1" w:rsidRDefault="00A717E1">
      <w:pPr>
        <w:pStyle w:val="Index1"/>
        <w:tabs>
          <w:tab w:val="right" w:pos="4582"/>
        </w:tabs>
        <w:rPr>
          <w:noProof/>
        </w:rPr>
      </w:pPr>
      <w:r w:rsidRPr="007B73DB">
        <w:rPr>
          <w:i/>
          <w:noProof/>
        </w:rPr>
        <w:t>MAX_int</w:t>
      </w:r>
      <w:r>
        <w:rPr>
          <w:noProof/>
        </w:rPr>
        <w:tab/>
        <w:t>133</w:t>
      </w:r>
    </w:p>
    <w:p w:rsidR="00A717E1" w:rsidRDefault="00A717E1">
      <w:pPr>
        <w:pStyle w:val="Index1"/>
        <w:tabs>
          <w:tab w:val="right" w:pos="4582"/>
        </w:tabs>
        <w:rPr>
          <w:bCs/>
          <w:noProof/>
        </w:rPr>
      </w:pPr>
      <w:r w:rsidRPr="007B73DB">
        <w:rPr>
          <w:i/>
          <w:noProof/>
        </w:rPr>
        <w:t>MAX_long</w:t>
      </w:r>
      <w:r>
        <w:rPr>
          <w:noProof/>
        </w:rPr>
        <w:tab/>
      </w:r>
      <w:r>
        <w:rPr>
          <w:b/>
          <w:bCs/>
          <w:noProof/>
        </w:rPr>
        <w:t>133</w:t>
      </w:r>
      <w:r>
        <w:rPr>
          <w:bCs/>
          <w:noProof/>
        </w:rPr>
        <w:t>, 237</w:t>
      </w:r>
    </w:p>
    <w:p w:rsidR="00A717E1" w:rsidRDefault="00A717E1">
      <w:pPr>
        <w:pStyle w:val="Index1"/>
        <w:tabs>
          <w:tab w:val="right" w:pos="4582"/>
        </w:tabs>
        <w:rPr>
          <w:noProof/>
        </w:rPr>
      </w:pPr>
      <w:r w:rsidRPr="007B73DB">
        <w:rPr>
          <w:i/>
          <w:noProof/>
        </w:rPr>
        <w:t>MAX_Long</w:t>
      </w:r>
      <w:r>
        <w:rPr>
          <w:noProof/>
        </w:rPr>
        <w:tab/>
        <w:t>36, 134</w:t>
      </w:r>
    </w:p>
    <w:p w:rsidR="00A717E1" w:rsidRDefault="00A717E1">
      <w:pPr>
        <w:pStyle w:val="Index1"/>
        <w:tabs>
          <w:tab w:val="right" w:pos="4582"/>
        </w:tabs>
        <w:rPr>
          <w:noProof/>
        </w:rPr>
      </w:pPr>
      <w:r w:rsidRPr="007B73DB">
        <w:rPr>
          <w:i/>
          <w:noProof/>
        </w:rPr>
        <w:t>MAX_LONG</w:t>
      </w:r>
      <w:r>
        <w:rPr>
          <w:noProof/>
        </w:rPr>
        <w:tab/>
        <w:t>133, 134</w:t>
      </w:r>
    </w:p>
    <w:p w:rsidR="00A717E1" w:rsidRDefault="00A717E1">
      <w:pPr>
        <w:pStyle w:val="Index1"/>
        <w:tabs>
          <w:tab w:val="right" w:pos="4582"/>
        </w:tabs>
        <w:rPr>
          <w:noProof/>
        </w:rPr>
      </w:pPr>
      <w:r w:rsidRPr="007B73DB">
        <w:rPr>
          <w:i/>
          <w:noProof/>
        </w:rPr>
        <w:t>MAX_short</w:t>
      </w:r>
      <w:r>
        <w:rPr>
          <w:noProof/>
        </w:rPr>
        <w:tab/>
        <w:t>133</w:t>
      </w:r>
    </w:p>
    <w:p w:rsidR="00A717E1" w:rsidRDefault="00A717E1">
      <w:pPr>
        <w:pStyle w:val="Index1"/>
        <w:tabs>
          <w:tab w:val="right" w:pos="4582"/>
        </w:tabs>
        <w:rPr>
          <w:noProof/>
        </w:rPr>
      </w:pPr>
      <w:r>
        <w:rPr>
          <w:noProof/>
        </w:rPr>
        <w:t>Medium Access Control</w:t>
      </w:r>
      <w:r>
        <w:rPr>
          <w:noProof/>
        </w:rPr>
        <w:tab/>
        <w:t>9, 337</w:t>
      </w:r>
    </w:p>
    <w:p w:rsidR="00A717E1" w:rsidRDefault="00A717E1">
      <w:pPr>
        <w:pStyle w:val="Index1"/>
        <w:tabs>
          <w:tab w:val="right" w:pos="4582"/>
        </w:tabs>
        <w:rPr>
          <w:noProof/>
        </w:rPr>
      </w:pPr>
      <w:r>
        <w:rPr>
          <w:noProof/>
        </w:rPr>
        <w:t>message</w:t>
      </w:r>
    </w:p>
    <w:p w:rsidR="00A717E1" w:rsidRDefault="00A717E1">
      <w:pPr>
        <w:pStyle w:val="Index2"/>
        <w:tabs>
          <w:tab w:val="right" w:pos="4582"/>
        </w:tabs>
        <w:rPr>
          <w:noProof/>
        </w:rPr>
      </w:pPr>
      <w:r>
        <w:rPr>
          <w:noProof/>
        </w:rPr>
        <w:t>access time</w:t>
      </w:r>
      <w:r>
        <w:rPr>
          <w:noProof/>
        </w:rPr>
        <w:tab/>
        <w:t>327</w:t>
      </w:r>
    </w:p>
    <w:p w:rsidR="00A717E1" w:rsidRDefault="00A717E1">
      <w:pPr>
        <w:pStyle w:val="Index2"/>
        <w:tabs>
          <w:tab w:val="right" w:pos="4582"/>
        </w:tabs>
        <w:rPr>
          <w:noProof/>
        </w:rPr>
      </w:pPr>
      <w:r>
        <w:rPr>
          <w:noProof/>
        </w:rPr>
        <w:t>access time (exposure)</w:t>
      </w:r>
      <w:r>
        <w:rPr>
          <w:noProof/>
        </w:rPr>
        <w:tab/>
        <w:t>362</w:t>
      </w:r>
    </w:p>
    <w:p w:rsidR="00A717E1" w:rsidRDefault="00A717E1">
      <w:pPr>
        <w:pStyle w:val="Index2"/>
        <w:tabs>
          <w:tab w:val="right" w:pos="4582"/>
        </w:tabs>
        <w:rPr>
          <w:noProof/>
        </w:rPr>
      </w:pPr>
      <w:r>
        <w:rPr>
          <w:noProof/>
        </w:rPr>
        <w:t>length statistics</w:t>
      </w:r>
      <w:r>
        <w:rPr>
          <w:noProof/>
        </w:rPr>
        <w:tab/>
        <w:t>327</w:t>
      </w:r>
    </w:p>
    <w:p w:rsidR="00A717E1" w:rsidRDefault="00A717E1">
      <w:pPr>
        <w:pStyle w:val="Index2"/>
        <w:tabs>
          <w:tab w:val="right" w:pos="4582"/>
        </w:tabs>
        <w:rPr>
          <w:noProof/>
        </w:rPr>
      </w:pPr>
      <w:r>
        <w:rPr>
          <w:noProof/>
        </w:rPr>
        <w:t>length statistics (exposure)</w:t>
      </w:r>
      <w:r>
        <w:rPr>
          <w:noProof/>
        </w:rPr>
        <w:tab/>
        <w:t>362</w:t>
      </w:r>
    </w:p>
    <w:p w:rsidR="00A717E1" w:rsidRDefault="00A717E1">
      <w:pPr>
        <w:pStyle w:val="Index2"/>
        <w:tabs>
          <w:tab w:val="right" w:pos="4582"/>
        </w:tabs>
        <w:rPr>
          <w:noProof/>
        </w:rPr>
      </w:pPr>
      <w:r>
        <w:rPr>
          <w:noProof/>
        </w:rPr>
        <w:t>queues</w:t>
      </w:r>
      <w:r>
        <w:rPr>
          <w:noProof/>
        </w:rPr>
        <w:tab/>
        <w:t>236</w:t>
      </w:r>
    </w:p>
    <w:p w:rsidR="00A717E1" w:rsidRDefault="00A717E1">
      <w:pPr>
        <w:pStyle w:val="Index1"/>
        <w:tabs>
          <w:tab w:val="right" w:pos="4582"/>
        </w:tabs>
        <w:rPr>
          <w:bCs/>
          <w:noProof/>
        </w:rPr>
      </w:pPr>
      <w:r w:rsidRPr="007B73DB">
        <w:rPr>
          <w:i/>
          <w:noProof/>
        </w:rPr>
        <w:t>Message</w:t>
      </w:r>
      <w:r>
        <w:rPr>
          <w:noProof/>
        </w:rPr>
        <w:tab/>
        <w:t xml:space="preserve">62, 113, 154, </w:t>
      </w:r>
      <w:r>
        <w:rPr>
          <w:b/>
          <w:bCs/>
          <w:noProof/>
        </w:rPr>
        <w:t>216</w:t>
      </w:r>
    </w:p>
    <w:p w:rsidR="00A717E1" w:rsidRDefault="00A717E1">
      <w:pPr>
        <w:pStyle w:val="Index2"/>
        <w:tabs>
          <w:tab w:val="right" w:pos="4582"/>
        </w:tabs>
        <w:rPr>
          <w:noProof/>
        </w:rPr>
      </w:pPr>
      <w:r>
        <w:rPr>
          <w:noProof/>
        </w:rPr>
        <w:t>attributes</w:t>
      </w:r>
      <w:r>
        <w:rPr>
          <w:noProof/>
        </w:rPr>
        <w:tab/>
        <w:t>218</w:t>
      </w:r>
    </w:p>
    <w:p w:rsidR="00A717E1" w:rsidRDefault="00A717E1">
      <w:pPr>
        <w:pStyle w:val="Index1"/>
        <w:tabs>
          <w:tab w:val="right" w:pos="4582"/>
        </w:tabs>
        <w:rPr>
          <w:noProof/>
        </w:rPr>
      </w:pPr>
      <w:r w:rsidRPr="007B73DB">
        <w:rPr>
          <w:i/>
          <w:noProof/>
        </w:rPr>
        <w:t xml:space="preserve">message </w:t>
      </w:r>
      <w:r>
        <w:rPr>
          <w:noProof/>
        </w:rPr>
        <w:t>(</w:t>
      </w:r>
      <w:r w:rsidRPr="007B73DB">
        <w:rPr>
          <w:i/>
          <w:noProof/>
        </w:rPr>
        <w:t>Message</w:t>
      </w:r>
      <w:r>
        <w:rPr>
          <w:noProof/>
        </w:rPr>
        <w:t xml:space="preserve"> declarator)</w:t>
      </w:r>
      <w:r>
        <w:rPr>
          <w:noProof/>
        </w:rPr>
        <w:tab/>
        <w:t>217</w:t>
      </w:r>
    </w:p>
    <w:p w:rsidR="00A717E1" w:rsidRDefault="00A717E1">
      <w:pPr>
        <w:pStyle w:val="Index1"/>
        <w:tabs>
          <w:tab w:val="right" w:pos="4582"/>
        </w:tabs>
        <w:rPr>
          <w:noProof/>
        </w:rPr>
      </w:pPr>
      <w:r>
        <w:rPr>
          <w:noProof/>
        </w:rPr>
        <w:t>microcontroller</w:t>
      </w:r>
      <w:r>
        <w:rPr>
          <w:noProof/>
        </w:rPr>
        <w:tab/>
        <w:t>11</w:t>
      </w:r>
    </w:p>
    <w:p w:rsidR="00A717E1" w:rsidRDefault="00A717E1">
      <w:pPr>
        <w:pStyle w:val="Index1"/>
        <w:tabs>
          <w:tab w:val="right" w:pos="4582"/>
        </w:tabs>
        <w:rPr>
          <w:noProof/>
        </w:rPr>
      </w:pPr>
      <w:r>
        <w:rPr>
          <w:noProof/>
        </w:rPr>
        <w:t>microsecond</w:t>
      </w:r>
      <w:r>
        <w:rPr>
          <w:noProof/>
        </w:rPr>
        <w:tab/>
        <w:t>125, 126, 129, 130, 131</w:t>
      </w:r>
    </w:p>
    <w:p w:rsidR="00A717E1" w:rsidRDefault="00A717E1">
      <w:pPr>
        <w:pStyle w:val="Index1"/>
        <w:tabs>
          <w:tab w:val="right" w:pos="4582"/>
        </w:tabs>
        <w:rPr>
          <w:noProof/>
        </w:rPr>
      </w:pPr>
      <w:r>
        <w:rPr>
          <w:noProof/>
        </w:rPr>
        <w:t>millisecond</w:t>
      </w:r>
      <w:r>
        <w:rPr>
          <w:noProof/>
        </w:rPr>
        <w:tab/>
        <w:t>25, 44, 129, 212, 355, 431</w:t>
      </w:r>
    </w:p>
    <w:p w:rsidR="00A717E1" w:rsidRDefault="00A717E1">
      <w:pPr>
        <w:pStyle w:val="Index1"/>
        <w:tabs>
          <w:tab w:val="right" w:pos="4582"/>
        </w:tabs>
        <w:rPr>
          <w:noProof/>
        </w:rPr>
      </w:pPr>
      <w:r>
        <w:rPr>
          <w:noProof/>
        </w:rPr>
        <w:t>milliwatt</w:t>
      </w:r>
      <w:r>
        <w:rPr>
          <w:noProof/>
        </w:rPr>
        <w:tab/>
        <w:t>106, 148, 384</w:t>
      </w:r>
    </w:p>
    <w:p w:rsidR="00A717E1" w:rsidRDefault="00A717E1">
      <w:pPr>
        <w:pStyle w:val="Index1"/>
        <w:tabs>
          <w:tab w:val="right" w:pos="4582"/>
        </w:tabs>
        <w:rPr>
          <w:noProof/>
        </w:rPr>
      </w:pPr>
      <w:r w:rsidRPr="007B73DB">
        <w:rPr>
          <w:i/>
          <w:noProof/>
        </w:rPr>
        <w:t>MIN_int</w:t>
      </w:r>
      <w:r>
        <w:rPr>
          <w:noProof/>
        </w:rPr>
        <w:tab/>
        <w:t>133</w:t>
      </w:r>
    </w:p>
    <w:p w:rsidR="00A717E1" w:rsidRDefault="00A717E1">
      <w:pPr>
        <w:pStyle w:val="Index1"/>
        <w:tabs>
          <w:tab w:val="right" w:pos="4582"/>
        </w:tabs>
        <w:rPr>
          <w:noProof/>
        </w:rPr>
      </w:pPr>
      <w:r w:rsidRPr="007B73DB">
        <w:rPr>
          <w:i/>
          <w:noProof/>
        </w:rPr>
        <w:t>MIN_long</w:t>
      </w:r>
      <w:r>
        <w:rPr>
          <w:noProof/>
        </w:rPr>
        <w:tab/>
        <w:t>133</w:t>
      </w:r>
    </w:p>
    <w:p w:rsidR="00A717E1" w:rsidRDefault="00A717E1">
      <w:pPr>
        <w:pStyle w:val="Index1"/>
        <w:tabs>
          <w:tab w:val="right" w:pos="4582"/>
        </w:tabs>
        <w:rPr>
          <w:noProof/>
        </w:rPr>
      </w:pPr>
      <w:r w:rsidRPr="007B73DB">
        <w:rPr>
          <w:i/>
          <w:noProof/>
        </w:rPr>
        <w:t>MIN_Long</w:t>
      </w:r>
      <w:r>
        <w:rPr>
          <w:noProof/>
        </w:rPr>
        <w:tab/>
        <w:t>133</w:t>
      </w:r>
    </w:p>
    <w:p w:rsidR="00A717E1" w:rsidRDefault="00A717E1">
      <w:pPr>
        <w:pStyle w:val="Index1"/>
        <w:tabs>
          <w:tab w:val="right" w:pos="4582"/>
        </w:tabs>
        <w:rPr>
          <w:noProof/>
        </w:rPr>
      </w:pPr>
      <w:r w:rsidRPr="007B73DB">
        <w:rPr>
          <w:i/>
          <w:noProof/>
        </w:rPr>
        <w:t>MIN_LONG</w:t>
      </w:r>
      <w:r>
        <w:rPr>
          <w:noProof/>
        </w:rPr>
        <w:tab/>
        <w:t>133</w:t>
      </w:r>
    </w:p>
    <w:p w:rsidR="00A717E1" w:rsidRDefault="00A717E1">
      <w:pPr>
        <w:pStyle w:val="Index1"/>
        <w:tabs>
          <w:tab w:val="right" w:pos="4582"/>
        </w:tabs>
        <w:rPr>
          <w:noProof/>
        </w:rPr>
      </w:pPr>
      <w:r w:rsidRPr="007B73DB">
        <w:rPr>
          <w:i/>
          <w:noProof/>
        </w:rPr>
        <w:t>MIN_short</w:t>
      </w:r>
      <w:r>
        <w:rPr>
          <w:noProof/>
        </w:rPr>
        <w:tab/>
        <w:t>133</w:t>
      </w:r>
    </w:p>
    <w:p w:rsidR="00A717E1" w:rsidRDefault="00A717E1">
      <w:pPr>
        <w:pStyle w:val="Index1"/>
        <w:tabs>
          <w:tab w:val="right" w:pos="4582"/>
        </w:tabs>
        <w:rPr>
          <w:noProof/>
        </w:rPr>
      </w:pPr>
      <w:r w:rsidRPr="007B73DB">
        <w:rPr>
          <w:i/>
          <w:noProof/>
        </w:rPr>
        <w:t>MIT_exp</w:t>
      </w:r>
      <w:r>
        <w:rPr>
          <w:noProof/>
        </w:rPr>
        <w:tab/>
        <w:t>226, 227</w:t>
      </w:r>
    </w:p>
    <w:p w:rsidR="00A717E1" w:rsidRDefault="00A717E1">
      <w:pPr>
        <w:pStyle w:val="Index2"/>
        <w:tabs>
          <w:tab w:val="right" w:pos="4582"/>
        </w:tabs>
        <w:rPr>
          <w:noProof/>
        </w:rPr>
      </w:pPr>
      <w:r>
        <w:rPr>
          <w:noProof/>
        </w:rPr>
        <w:t>examples</w:t>
      </w:r>
      <w:r>
        <w:rPr>
          <w:noProof/>
        </w:rPr>
        <w:tab/>
        <w:t>63, 113, 230</w:t>
      </w:r>
    </w:p>
    <w:p w:rsidR="00A717E1" w:rsidRDefault="00A717E1">
      <w:pPr>
        <w:pStyle w:val="Index1"/>
        <w:tabs>
          <w:tab w:val="right" w:pos="4582"/>
        </w:tabs>
        <w:rPr>
          <w:noProof/>
        </w:rPr>
      </w:pPr>
      <w:r w:rsidRPr="007B73DB">
        <w:rPr>
          <w:i/>
          <w:noProof/>
        </w:rPr>
        <w:t>MIT_fix</w:t>
      </w:r>
      <w:r>
        <w:rPr>
          <w:noProof/>
        </w:rPr>
        <w:tab/>
        <w:t>113, 226, 227</w:t>
      </w:r>
    </w:p>
    <w:p w:rsidR="00A717E1" w:rsidRDefault="00A717E1">
      <w:pPr>
        <w:pStyle w:val="Index1"/>
        <w:tabs>
          <w:tab w:val="right" w:pos="4582"/>
        </w:tabs>
        <w:rPr>
          <w:noProof/>
        </w:rPr>
      </w:pPr>
      <w:r w:rsidRPr="007B73DB">
        <w:rPr>
          <w:i/>
          <w:noProof/>
        </w:rPr>
        <w:t>MIT_unf</w:t>
      </w:r>
      <w:r>
        <w:rPr>
          <w:noProof/>
        </w:rPr>
        <w:tab/>
        <w:t>226, 227</w:t>
      </w:r>
    </w:p>
    <w:p w:rsidR="00A717E1" w:rsidRDefault="00A717E1">
      <w:pPr>
        <w:pStyle w:val="Index1"/>
        <w:tabs>
          <w:tab w:val="right" w:pos="4582"/>
        </w:tabs>
        <w:rPr>
          <w:noProof/>
        </w:rPr>
      </w:pPr>
      <w:r w:rsidRPr="007B73DB">
        <w:rPr>
          <w:i/>
          <w:noProof/>
        </w:rPr>
        <w:t>MLE_exp</w:t>
      </w:r>
      <w:r>
        <w:rPr>
          <w:noProof/>
        </w:rPr>
        <w:tab/>
        <w:t>226, 228</w:t>
      </w:r>
    </w:p>
    <w:p w:rsidR="00A717E1" w:rsidRDefault="00A717E1">
      <w:pPr>
        <w:pStyle w:val="Index2"/>
        <w:tabs>
          <w:tab w:val="right" w:pos="4582"/>
        </w:tabs>
        <w:rPr>
          <w:noProof/>
        </w:rPr>
      </w:pPr>
      <w:r>
        <w:rPr>
          <w:noProof/>
        </w:rPr>
        <w:t>examples</w:t>
      </w:r>
      <w:r>
        <w:rPr>
          <w:noProof/>
        </w:rPr>
        <w:tab/>
        <w:t>230</w:t>
      </w:r>
    </w:p>
    <w:p w:rsidR="00A717E1" w:rsidRDefault="00A717E1">
      <w:pPr>
        <w:pStyle w:val="Index1"/>
        <w:tabs>
          <w:tab w:val="right" w:pos="4582"/>
        </w:tabs>
        <w:rPr>
          <w:noProof/>
        </w:rPr>
      </w:pPr>
      <w:r w:rsidRPr="007B73DB">
        <w:rPr>
          <w:i/>
          <w:noProof/>
        </w:rPr>
        <w:t>MLE_fix</w:t>
      </w:r>
      <w:r>
        <w:rPr>
          <w:noProof/>
        </w:rPr>
        <w:tab/>
        <w:t>226, 228</w:t>
      </w:r>
    </w:p>
    <w:p w:rsidR="00A717E1" w:rsidRDefault="00A717E1">
      <w:pPr>
        <w:pStyle w:val="Index2"/>
        <w:tabs>
          <w:tab w:val="right" w:pos="4582"/>
        </w:tabs>
        <w:rPr>
          <w:noProof/>
        </w:rPr>
      </w:pPr>
      <w:r>
        <w:rPr>
          <w:noProof/>
        </w:rPr>
        <w:t>examples</w:t>
      </w:r>
      <w:r>
        <w:rPr>
          <w:noProof/>
        </w:rPr>
        <w:tab/>
        <w:t>63, 113</w:t>
      </w:r>
    </w:p>
    <w:p w:rsidR="00A717E1" w:rsidRDefault="00A717E1">
      <w:pPr>
        <w:pStyle w:val="Index1"/>
        <w:tabs>
          <w:tab w:val="right" w:pos="4582"/>
        </w:tabs>
        <w:rPr>
          <w:noProof/>
        </w:rPr>
      </w:pPr>
      <w:r w:rsidRPr="007B73DB">
        <w:rPr>
          <w:i/>
          <w:noProof/>
        </w:rPr>
        <w:t>MLE_unf</w:t>
      </w:r>
      <w:r>
        <w:rPr>
          <w:noProof/>
        </w:rPr>
        <w:tab/>
        <w:t>226, 228</w:t>
      </w:r>
    </w:p>
    <w:p w:rsidR="00A717E1" w:rsidRDefault="00A717E1">
      <w:pPr>
        <w:pStyle w:val="Index1"/>
        <w:tabs>
          <w:tab w:val="right" w:pos="4582"/>
        </w:tabs>
        <w:rPr>
          <w:noProof/>
        </w:rPr>
      </w:pPr>
      <w:r>
        <w:rPr>
          <w:noProof/>
        </w:rPr>
        <w:t>mobility</w:t>
      </w:r>
      <w:r>
        <w:rPr>
          <w:noProof/>
        </w:rPr>
        <w:tab/>
      </w:r>
      <w:r w:rsidRPr="007B73DB">
        <w:rPr>
          <w:rFonts w:cs="Mangal"/>
          <w:i/>
          <w:noProof/>
        </w:rPr>
        <w:t>See</w:t>
      </w:r>
      <w:r w:rsidRPr="007B73DB">
        <w:rPr>
          <w:rFonts w:cs="Mangal"/>
          <w:noProof/>
        </w:rPr>
        <w:t xml:space="preserve"> </w:t>
      </w:r>
      <w:r w:rsidRPr="007B73DB">
        <w:rPr>
          <w:rFonts w:cs="Mangal"/>
          <w:i/>
          <w:noProof/>
        </w:rPr>
        <w:t>Transceiver</w:t>
      </w:r>
      <w:r w:rsidRPr="007B73DB">
        <w:rPr>
          <w:rFonts w:cs="Mangal"/>
          <w:noProof/>
        </w:rPr>
        <w:t>, mobility</w:t>
      </w:r>
    </w:p>
    <w:p w:rsidR="00A717E1" w:rsidRDefault="00A717E1">
      <w:pPr>
        <w:pStyle w:val="Index2"/>
        <w:tabs>
          <w:tab w:val="right" w:pos="4582"/>
        </w:tabs>
        <w:rPr>
          <w:noProof/>
        </w:rPr>
      </w:pPr>
      <w:r>
        <w:rPr>
          <w:noProof/>
        </w:rPr>
        <w:t>grain</w:t>
      </w:r>
      <w:r>
        <w:rPr>
          <w:noProof/>
        </w:rPr>
        <w:tab/>
        <w:t>128</w:t>
      </w:r>
    </w:p>
    <w:p w:rsidR="00A717E1" w:rsidRDefault="00A717E1">
      <w:pPr>
        <w:pStyle w:val="Index2"/>
        <w:tabs>
          <w:tab w:val="right" w:pos="4582"/>
        </w:tabs>
        <w:rPr>
          <w:noProof/>
        </w:rPr>
      </w:pPr>
      <w:r>
        <w:rPr>
          <w:noProof/>
        </w:rPr>
        <w:t>modeling</w:t>
      </w:r>
      <w:r>
        <w:rPr>
          <w:noProof/>
        </w:rPr>
        <w:tab/>
        <w:t>11, 50, 85, 162, 172, 182, 185, 271, 391</w:t>
      </w:r>
    </w:p>
    <w:p w:rsidR="00A717E1" w:rsidRDefault="00A717E1">
      <w:pPr>
        <w:pStyle w:val="Index1"/>
        <w:tabs>
          <w:tab w:val="right" w:pos="4582"/>
        </w:tabs>
        <w:rPr>
          <w:noProof/>
        </w:rPr>
      </w:pPr>
      <w:r>
        <w:rPr>
          <w:noProof/>
        </w:rPr>
        <w:t>mode</w:t>
      </w:r>
    </w:p>
    <w:p w:rsidR="00A717E1" w:rsidRDefault="00A717E1">
      <w:pPr>
        <w:pStyle w:val="Index2"/>
        <w:tabs>
          <w:tab w:val="right" w:pos="4582"/>
        </w:tabs>
        <w:rPr>
          <w:noProof/>
        </w:rPr>
      </w:pPr>
      <w:r>
        <w:rPr>
          <w:noProof/>
        </w:rPr>
        <w:t>control</w:t>
      </w:r>
      <w:r>
        <w:rPr>
          <w:noProof/>
        </w:rPr>
        <w:tab/>
      </w:r>
      <w:r w:rsidRPr="007B73DB">
        <w:rPr>
          <w:rFonts w:cs="Mangal"/>
          <w:i/>
          <w:noProof/>
        </w:rPr>
        <w:t>See</w:t>
      </w:r>
      <w:r w:rsidRPr="007B73DB">
        <w:rPr>
          <w:rFonts w:cs="Mangal"/>
          <w:noProof/>
        </w:rPr>
        <w:t xml:space="preserve"> control mode</w:t>
      </w:r>
    </w:p>
    <w:p w:rsidR="00A717E1" w:rsidRDefault="00A717E1">
      <w:pPr>
        <w:pStyle w:val="Index2"/>
        <w:tabs>
          <w:tab w:val="right" w:pos="4582"/>
        </w:tabs>
        <w:rPr>
          <w:noProof/>
        </w:rPr>
      </w:pPr>
      <w:r>
        <w:rPr>
          <w:noProof/>
        </w:rPr>
        <w:t>simulation</w:t>
      </w:r>
      <w:r>
        <w:rPr>
          <w:noProof/>
        </w:rPr>
        <w:tab/>
      </w:r>
      <w:r w:rsidRPr="007B73DB">
        <w:rPr>
          <w:rFonts w:cs="Mangal"/>
          <w:i/>
          <w:noProof/>
        </w:rPr>
        <w:t>See</w:t>
      </w:r>
      <w:r w:rsidRPr="007B73DB">
        <w:rPr>
          <w:rFonts w:cs="Mangal"/>
          <w:noProof/>
        </w:rPr>
        <w:t xml:space="preserve"> simulation mode</w:t>
      </w:r>
    </w:p>
    <w:p w:rsidR="00A717E1" w:rsidRDefault="00A717E1">
      <w:pPr>
        <w:pStyle w:val="Index2"/>
        <w:tabs>
          <w:tab w:val="right" w:pos="4582"/>
        </w:tabs>
        <w:rPr>
          <w:noProof/>
        </w:rPr>
      </w:pPr>
      <w:r>
        <w:rPr>
          <w:noProof/>
        </w:rPr>
        <w:t>visualization</w:t>
      </w:r>
      <w:r>
        <w:rPr>
          <w:noProof/>
        </w:rPr>
        <w:tab/>
      </w:r>
      <w:r w:rsidRPr="007B73DB">
        <w:rPr>
          <w:rFonts w:cs="Mangal"/>
          <w:i/>
          <w:noProof/>
        </w:rPr>
        <w:t>See</w:t>
      </w:r>
      <w:r w:rsidRPr="007B73DB">
        <w:rPr>
          <w:rFonts w:cs="Mangal"/>
          <w:noProof/>
        </w:rPr>
        <w:t xml:space="preserve"> visualization mode</w:t>
      </w:r>
    </w:p>
    <w:p w:rsidR="00A717E1" w:rsidRDefault="00A717E1">
      <w:pPr>
        <w:pStyle w:val="Index1"/>
        <w:tabs>
          <w:tab w:val="right" w:pos="4582"/>
        </w:tabs>
        <w:rPr>
          <w:noProof/>
        </w:rPr>
      </w:pPr>
      <w:r>
        <w:rPr>
          <w:noProof/>
        </w:rPr>
        <w:t>modulation</w:t>
      </w:r>
      <w:r>
        <w:rPr>
          <w:noProof/>
        </w:rPr>
        <w:tab/>
        <w:t>103</w:t>
      </w:r>
    </w:p>
    <w:p w:rsidR="00A717E1" w:rsidRDefault="00A717E1">
      <w:pPr>
        <w:pStyle w:val="Index1"/>
        <w:tabs>
          <w:tab w:val="right" w:pos="4582"/>
        </w:tabs>
        <w:rPr>
          <w:bCs/>
          <w:noProof/>
        </w:rPr>
      </w:pPr>
      <w:r w:rsidRPr="007B73DB">
        <w:rPr>
          <w:i/>
          <w:noProof/>
        </w:rPr>
        <w:t>Monitor</w:t>
      </w:r>
      <w:r>
        <w:rPr>
          <w:noProof/>
        </w:rPr>
        <w:tab/>
        <w:t xml:space="preserve">150, </w:t>
      </w:r>
      <w:r>
        <w:rPr>
          <w:b/>
          <w:bCs/>
          <w:noProof/>
        </w:rPr>
        <w:t>212</w:t>
      </w:r>
      <w:r>
        <w:rPr>
          <w:bCs/>
          <w:noProof/>
        </w:rPr>
        <w:t>–</w:t>
      </w:r>
      <w:r>
        <w:rPr>
          <w:b/>
          <w:bCs/>
          <w:noProof/>
        </w:rPr>
        <w:t>14</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object Id</w:t>
      </w:r>
      <w:r>
        <w:rPr>
          <w:noProof/>
        </w:rPr>
        <w:tab/>
        <w:t>152</w:t>
      </w:r>
    </w:p>
    <w:p w:rsidR="00A717E1" w:rsidRDefault="00A717E1">
      <w:pPr>
        <w:pStyle w:val="Index1"/>
        <w:tabs>
          <w:tab w:val="right" w:pos="4582"/>
        </w:tabs>
        <w:rPr>
          <w:bCs/>
          <w:noProof/>
        </w:rPr>
      </w:pPr>
      <w:r>
        <w:rPr>
          <w:noProof/>
        </w:rPr>
        <w:t>monitor (DSD)</w:t>
      </w:r>
      <w:r>
        <w:rPr>
          <w:noProof/>
        </w:rPr>
        <w:tab/>
        <w:t xml:space="preserve">28, 399, 401, 402, </w:t>
      </w:r>
      <w:r>
        <w:rPr>
          <w:b/>
          <w:bCs/>
          <w:noProof/>
        </w:rPr>
        <w:t>415</w:t>
      </w:r>
      <w:r>
        <w:rPr>
          <w:bCs/>
          <w:noProof/>
        </w:rPr>
        <w:t>, 416</w:t>
      </w:r>
    </w:p>
    <w:p w:rsidR="00A717E1" w:rsidRDefault="00A717E1">
      <w:pPr>
        <w:pStyle w:val="Index2"/>
        <w:tabs>
          <w:tab w:val="right" w:pos="4582"/>
        </w:tabs>
        <w:rPr>
          <w:noProof/>
        </w:rPr>
      </w:pPr>
      <w:r>
        <w:rPr>
          <w:noProof/>
        </w:rPr>
        <w:t>port</w:t>
      </w:r>
      <w:r>
        <w:rPr>
          <w:noProof/>
        </w:rPr>
        <w:tab/>
        <w:t>401, 402</w:t>
      </w:r>
    </w:p>
    <w:p w:rsidR="00A717E1" w:rsidRDefault="00A717E1">
      <w:pPr>
        <w:pStyle w:val="Index2"/>
        <w:tabs>
          <w:tab w:val="right" w:pos="4582"/>
        </w:tabs>
        <w:rPr>
          <w:noProof/>
        </w:rPr>
      </w:pPr>
      <w:r>
        <w:rPr>
          <w:noProof/>
        </w:rPr>
        <w:t>templates</w:t>
      </w:r>
      <w:r>
        <w:rPr>
          <w:noProof/>
        </w:rPr>
        <w:tab/>
        <w:t>402, 412, 414</w:t>
      </w:r>
    </w:p>
    <w:p w:rsidR="00A717E1" w:rsidRDefault="00A717E1">
      <w:pPr>
        <w:pStyle w:val="Index1"/>
        <w:tabs>
          <w:tab w:val="right" w:pos="4582"/>
        </w:tabs>
        <w:rPr>
          <w:noProof/>
        </w:rPr>
      </w:pPr>
      <w:r w:rsidRPr="007B73DB">
        <w:rPr>
          <w:i/>
          <w:noProof/>
        </w:rPr>
        <w:t>MONITOR_LOCAL_EVENT</w:t>
      </w:r>
      <w:r>
        <w:rPr>
          <w:noProof/>
        </w:rPr>
        <w:tab/>
        <w:t>213</w:t>
      </w:r>
    </w:p>
    <w:p w:rsidR="00A717E1" w:rsidRDefault="00A717E1">
      <w:pPr>
        <w:pStyle w:val="Index1"/>
        <w:tabs>
          <w:tab w:val="right" w:pos="4582"/>
        </w:tabs>
        <w:rPr>
          <w:noProof/>
        </w:rPr>
      </w:pPr>
      <w:r w:rsidRPr="007B73DB">
        <w:rPr>
          <w:i/>
          <w:noProof/>
        </w:rPr>
        <w:t>MQHead</w:t>
      </w:r>
      <w:r>
        <w:rPr>
          <w:noProof/>
        </w:rPr>
        <w:tab/>
        <w:t>236</w:t>
      </w:r>
    </w:p>
    <w:p w:rsidR="00A717E1" w:rsidRDefault="00A717E1">
      <w:pPr>
        <w:pStyle w:val="Index1"/>
        <w:tabs>
          <w:tab w:val="right" w:pos="4582"/>
        </w:tabs>
        <w:rPr>
          <w:noProof/>
        </w:rPr>
      </w:pPr>
      <w:r w:rsidRPr="007B73DB">
        <w:rPr>
          <w:i/>
          <w:noProof/>
        </w:rPr>
        <w:t>MQTail</w:t>
      </w:r>
      <w:r>
        <w:rPr>
          <w:noProof/>
        </w:rPr>
        <w:tab/>
        <w:t>236</w:t>
      </w:r>
    </w:p>
    <w:p w:rsidR="00A717E1" w:rsidRDefault="00A717E1">
      <w:pPr>
        <w:pStyle w:val="Index1"/>
        <w:tabs>
          <w:tab w:val="right" w:pos="4582"/>
        </w:tabs>
        <w:rPr>
          <w:noProof/>
        </w:rPr>
      </w:pPr>
      <w:r w:rsidRPr="007B73DB">
        <w:rPr>
          <w:i/>
          <w:noProof/>
        </w:rPr>
        <w:t>MTTYPE</w:t>
      </w:r>
      <w:r>
        <w:rPr>
          <w:noProof/>
        </w:rPr>
        <w:tab/>
        <w:t>240, 241</w:t>
      </w:r>
    </w:p>
    <w:p w:rsidR="00A717E1" w:rsidRDefault="00A717E1">
      <w:pPr>
        <w:pStyle w:val="Index1"/>
        <w:tabs>
          <w:tab w:val="right" w:pos="4582"/>
        </w:tabs>
        <w:rPr>
          <w:noProof/>
        </w:rPr>
      </w:pPr>
      <w:r w:rsidRPr="007B73DB">
        <w:rPr>
          <w:noProof/>
          <w:spacing w:val="5"/>
        </w:rPr>
        <w:t>multiplexing</w:t>
      </w:r>
      <w:r>
        <w:rPr>
          <w:noProof/>
        </w:rPr>
        <w:tab/>
        <w:t>87</w:t>
      </w:r>
    </w:p>
    <w:p w:rsidR="00A717E1" w:rsidRDefault="00A717E1">
      <w:pPr>
        <w:pStyle w:val="Index1"/>
        <w:tabs>
          <w:tab w:val="right" w:pos="4582"/>
        </w:tabs>
        <w:rPr>
          <w:bCs/>
          <w:noProof/>
        </w:rPr>
      </w:pPr>
      <w:r w:rsidRPr="007B73DB">
        <w:rPr>
          <w:i/>
          <w:noProof/>
        </w:rPr>
        <w:t>MXChannels</w:t>
      </w:r>
      <w:r>
        <w:rPr>
          <w:noProof/>
        </w:rPr>
        <w:tab/>
      </w:r>
      <w:r>
        <w:rPr>
          <w:b/>
          <w:bCs/>
          <w:noProof/>
        </w:rPr>
        <w:t>383</w:t>
      </w:r>
      <w:r>
        <w:rPr>
          <w:bCs/>
          <w:noProof/>
        </w:rPr>
        <w:t>, 384, 386, 388, 391, 395</w:t>
      </w:r>
    </w:p>
    <w:p w:rsidR="00A717E1" w:rsidRDefault="00A717E1">
      <w:pPr>
        <w:pStyle w:val="IndexHeading"/>
        <w:keepNext/>
        <w:tabs>
          <w:tab w:val="right" w:pos="4582"/>
        </w:tabs>
        <w:rPr>
          <w:rFonts w:eastAsiaTheme="minorEastAsia" w:cstheme="minorBidi"/>
          <w:b w:val="0"/>
          <w:bCs w:val="0"/>
          <w:noProof/>
        </w:rPr>
      </w:pPr>
      <w:r>
        <w:rPr>
          <w:noProof/>
        </w:rPr>
        <w:t>N</w:t>
      </w:r>
    </w:p>
    <w:p w:rsidR="00A717E1" w:rsidRDefault="00A717E1">
      <w:pPr>
        <w:pStyle w:val="Index1"/>
        <w:tabs>
          <w:tab w:val="right" w:pos="4582"/>
        </w:tabs>
        <w:rPr>
          <w:noProof/>
        </w:rPr>
      </w:pPr>
      <w:r>
        <w:rPr>
          <w:noProof/>
        </w:rPr>
        <w:t>nanosecond</w:t>
      </w:r>
      <w:r>
        <w:rPr>
          <w:noProof/>
        </w:rPr>
        <w:tab/>
        <w:t>38</w:t>
      </w:r>
    </w:p>
    <w:p w:rsidR="00A717E1" w:rsidRDefault="00A717E1">
      <w:pPr>
        <w:pStyle w:val="Index1"/>
        <w:tabs>
          <w:tab w:val="right" w:pos="4582"/>
        </w:tabs>
        <w:rPr>
          <w:noProof/>
        </w:rPr>
      </w:pPr>
      <w:r w:rsidRPr="007B73DB">
        <w:rPr>
          <w:i/>
          <w:noProof/>
        </w:rPr>
        <w:t>NDBits</w:t>
      </w:r>
      <w:r>
        <w:rPr>
          <w:noProof/>
        </w:rPr>
        <w:tab/>
        <w:t>331</w:t>
      </w:r>
    </w:p>
    <w:p w:rsidR="00A717E1" w:rsidRDefault="00A717E1">
      <w:pPr>
        <w:pStyle w:val="Index1"/>
        <w:tabs>
          <w:tab w:val="right" w:pos="4582"/>
        </w:tabs>
        <w:rPr>
          <w:noProof/>
        </w:rPr>
      </w:pPr>
      <w:r w:rsidRPr="007B73DB">
        <w:rPr>
          <w:i/>
          <w:noProof/>
        </w:rPr>
        <w:t>NDPackets</w:t>
      </w:r>
      <w:r>
        <w:rPr>
          <w:noProof/>
        </w:rPr>
        <w:tab/>
        <w:t>331</w:t>
      </w:r>
    </w:p>
    <w:p w:rsidR="00A717E1" w:rsidRDefault="00A717E1">
      <w:pPr>
        <w:pStyle w:val="Index1"/>
        <w:tabs>
          <w:tab w:val="right" w:pos="4582"/>
        </w:tabs>
        <w:rPr>
          <w:noProof/>
        </w:rPr>
      </w:pPr>
      <w:r>
        <w:rPr>
          <w:noProof/>
        </w:rPr>
        <w:t>negative coordinates</w:t>
      </w:r>
      <w:r>
        <w:rPr>
          <w:noProof/>
        </w:rPr>
        <w:tab/>
        <w:t>185</w:t>
      </w:r>
    </w:p>
    <w:p w:rsidR="00A717E1" w:rsidRDefault="00A717E1">
      <w:pPr>
        <w:pStyle w:val="Index1"/>
        <w:tabs>
          <w:tab w:val="right" w:pos="4582"/>
        </w:tabs>
        <w:rPr>
          <w:bCs/>
          <w:noProof/>
        </w:rPr>
      </w:pPr>
      <w:r>
        <w:rPr>
          <w:noProof/>
        </w:rPr>
        <w:t>neighborhood</w:t>
      </w:r>
      <w:r>
        <w:rPr>
          <w:noProof/>
        </w:rPr>
        <w:tab/>
        <w:t xml:space="preserve">108, 175, 179, </w:t>
      </w:r>
      <w:r>
        <w:rPr>
          <w:b/>
          <w:bCs/>
          <w:noProof/>
        </w:rPr>
        <w:t>188</w:t>
      </w:r>
      <w:r>
        <w:rPr>
          <w:bCs/>
          <w:noProof/>
        </w:rPr>
        <w:t xml:space="preserve">, </w:t>
      </w:r>
      <w:r>
        <w:rPr>
          <w:b/>
          <w:bCs/>
          <w:noProof/>
        </w:rPr>
        <w:t>267</w:t>
      </w:r>
      <w:r>
        <w:rPr>
          <w:bCs/>
          <w:noProof/>
        </w:rPr>
        <w:t>, 279</w:t>
      </w:r>
    </w:p>
    <w:p w:rsidR="00A717E1" w:rsidRDefault="00A717E1">
      <w:pPr>
        <w:pStyle w:val="Index2"/>
        <w:tabs>
          <w:tab w:val="right" w:pos="4582"/>
        </w:tabs>
        <w:rPr>
          <w:noProof/>
        </w:rPr>
      </w:pPr>
      <w:r>
        <w:rPr>
          <w:noProof/>
        </w:rPr>
        <w:t>exposure</w:t>
      </w:r>
      <w:r>
        <w:rPr>
          <w:noProof/>
        </w:rPr>
        <w:tab/>
        <w:t>368, 370</w:t>
      </w:r>
    </w:p>
    <w:p w:rsidR="00A717E1" w:rsidRDefault="00A717E1">
      <w:pPr>
        <w:pStyle w:val="Index2"/>
        <w:tabs>
          <w:tab w:val="right" w:pos="4582"/>
        </w:tabs>
        <w:rPr>
          <w:noProof/>
        </w:rPr>
      </w:pPr>
      <w:r>
        <w:rPr>
          <w:noProof/>
        </w:rPr>
        <w:t>in shadowing model</w:t>
      </w:r>
      <w:r>
        <w:rPr>
          <w:noProof/>
        </w:rPr>
        <w:tab/>
        <w:t>388</w:t>
      </w:r>
    </w:p>
    <w:p w:rsidR="00A717E1" w:rsidRDefault="00A717E1">
      <w:pPr>
        <w:pStyle w:val="Index1"/>
        <w:tabs>
          <w:tab w:val="right" w:pos="4582"/>
        </w:tabs>
        <w:rPr>
          <w:noProof/>
        </w:rPr>
      </w:pPr>
      <w:r w:rsidRPr="007B73DB">
        <w:rPr>
          <w:noProof/>
        </w:rPr>
        <w:t>neutrino</w:t>
      </w:r>
      <w:r>
        <w:rPr>
          <w:noProof/>
        </w:rPr>
        <w:t xml:space="preserve"> channel model</w:t>
      </w:r>
      <w:r>
        <w:rPr>
          <w:noProof/>
        </w:rPr>
        <w:tab/>
        <w:t>395</w:t>
      </w:r>
    </w:p>
    <w:p w:rsidR="00A717E1" w:rsidRDefault="00A717E1">
      <w:pPr>
        <w:pStyle w:val="Index1"/>
        <w:tabs>
          <w:tab w:val="right" w:pos="4582"/>
        </w:tabs>
        <w:rPr>
          <w:bCs/>
          <w:noProof/>
        </w:rPr>
      </w:pPr>
      <w:r w:rsidRPr="007B73DB">
        <w:rPr>
          <w:i/>
          <w:noProof/>
        </w:rPr>
        <w:t>NEWITEM</w:t>
      </w:r>
      <w:r>
        <w:rPr>
          <w:noProof/>
        </w:rPr>
        <w:tab/>
      </w:r>
      <w:r>
        <w:rPr>
          <w:b/>
          <w:bCs/>
          <w:noProof/>
        </w:rPr>
        <w:t>295</w:t>
      </w:r>
      <w:r>
        <w:rPr>
          <w:bCs/>
          <w:noProof/>
        </w:rPr>
        <w:t>, 296, 297, 299, 300, 302, 311, 313, 314, 315, 317</w:t>
      </w:r>
    </w:p>
    <w:p w:rsidR="00A717E1" w:rsidRDefault="00A717E1">
      <w:pPr>
        <w:pStyle w:val="Index2"/>
        <w:tabs>
          <w:tab w:val="right" w:pos="4582"/>
        </w:tabs>
        <w:rPr>
          <w:noProof/>
        </w:rPr>
      </w:pPr>
      <w:r>
        <w:rPr>
          <w:noProof/>
        </w:rPr>
        <w:t>examples</w:t>
      </w:r>
      <w:r>
        <w:rPr>
          <w:noProof/>
        </w:rPr>
        <w:tab/>
        <w:t>299, 301, 302, 303</w:t>
      </w:r>
    </w:p>
    <w:p w:rsidR="00A717E1" w:rsidRDefault="00A717E1">
      <w:pPr>
        <w:pStyle w:val="Index2"/>
        <w:tabs>
          <w:tab w:val="right" w:pos="4582"/>
        </w:tabs>
        <w:rPr>
          <w:noProof/>
        </w:rPr>
      </w:pPr>
      <w:r>
        <w:rPr>
          <w:noProof/>
        </w:rPr>
        <w:t>exposure</w:t>
      </w:r>
      <w:r>
        <w:rPr>
          <w:noProof/>
        </w:rPr>
        <w:tab/>
        <w:t>357</w:t>
      </w:r>
    </w:p>
    <w:p w:rsidR="00A717E1" w:rsidRDefault="00A717E1">
      <w:pPr>
        <w:pStyle w:val="Index1"/>
        <w:tabs>
          <w:tab w:val="right" w:pos="4582"/>
        </w:tabs>
        <w:rPr>
          <w:noProof/>
        </w:rPr>
      </w:pPr>
      <w:r w:rsidRPr="007B73DB">
        <w:rPr>
          <w:i/>
          <w:noProof/>
        </w:rPr>
        <w:t>NHDPackets</w:t>
      </w:r>
      <w:r>
        <w:rPr>
          <w:noProof/>
        </w:rPr>
        <w:tab/>
        <w:t>331</w:t>
      </w:r>
    </w:p>
    <w:p w:rsidR="00A717E1" w:rsidRDefault="00A717E1">
      <w:pPr>
        <w:pStyle w:val="Index1"/>
        <w:tabs>
          <w:tab w:val="right" w:pos="4582"/>
        </w:tabs>
        <w:rPr>
          <w:noProof/>
        </w:rPr>
      </w:pPr>
      <w:r>
        <w:rPr>
          <w:noProof/>
        </w:rPr>
        <w:t>nibble</w:t>
      </w:r>
      <w:r>
        <w:rPr>
          <w:noProof/>
        </w:rPr>
        <w:tab/>
        <w:t>179</w:t>
      </w:r>
    </w:p>
    <w:p w:rsidR="00A717E1" w:rsidRDefault="00A717E1">
      <w:pPr>
        <w:pStyle w:val="Index1"/>
        <w:tabs>
          <w:tab w:val="right" w:pos="4582"/>
        </w:tabs>
        <w:rPr>
          <w:bCs/>
          <w:noProof/>
        </w:rPr>
      </w:pPr>
      <w:r>
        <w:rPr>
          <w:noProof/>
        </w:rPr>
        <w:t>nickname</w:t>
      </w:r>
      <w:r>
        <w:rPr>
          <w:noProof/>
        </w:rPr>
        <w:tab/>
        <w:t xml:space="preserve">151, </w:t>
      </w:r>
      <w:r>
        <w:rPr>
          <w:b/>
          <w:bCs/>
          <w:noProof/>
        </w:rPr>
        <w:t>152</w:t>
      </w:r>
      <w:r>
        <w:rPr>
          <w:bCs/>
          <w:noProof/>
        </w:rPr>
        <w:t>, 167, 320, 322, 324, 342, 375, 376, 377, 378, 415, 419, 426</w:t>
      </w:r>
    </w:p>
    <w:p w:rsidR="00A717E1" w:rsidRDefault="00A717E1">
      <w:pPr>
        <w:pStyle w:val="Index2"/>
        <w:tabs>
          <w:tab w:val="right" w:pos="4582"/>
        </w:tabs>
        <w:rPr>
          <w:noProof/>
        </w:rPr>
      </w:pPr>
      <w:r w:rsidRPr="007B73DB">
        <w:rPr>
          <w:i/>
          <w:noProof/>
        </w:rPr>
        <w:t>create</w:t>
      </w:r>
      <w:r>
        <w:rPr>
          <w:noProof/>
        </w:rPr>
        <w:t xml:space="preserve"> variant</w:t>
      </w:r>
      <w:r>
        <w:rPr>
          <w:noProof/>
        </w:rPr>
        <w:tab/>
        <w:t>159, 217, 222, 224, 324</w:t>
      </w:r>
    </w:p>
    <w:p w:rsidR="00A717E1" w:rsidRDefault="00A717E1">
      <w:pPr>
        <w:pStyle w:val="Index1"/>
        <w:tabs>
          <w:tab w:val="right" w:pos="4582"/>
        </w:tabs>
        <w:rPr>
          <w:noProof/>
        </w:rPr>
      </w:pPr>
      <w:r w:rsidRPr="007B73DB">
        <w:rPr>
          <w:i/>
          <w:noProof/>
        </w:rPr>
        <w:t>NLinks</w:t>
      </w:r>
      <w:r>
        <w:rPr>
          <w:noProof/>
        </w:rPr>
        <w:tab/>
        <w:t>166</w:t>
      </w:r>
    </w:p>
    <w:p w:rsidR="00A717E1" w:rsidRDefault="00A717E1">
      <w:pPr>
        <w:pStyle w:val="Index1"/>
        <w:tabs>
          <w:tab w:val="right" w:pos="4582"/>
        </w:tabs>
        <w:rPr>
          <w:noProof/>
        </w:rPr>
      </w:pPr>
      <w:r w:rsidRPr="007B73DB">
        <w:rPr>
          <w:i/>
          <w:noProof/>
        </w:rPr>
        <w:t xml:space="preserve">NO </w:t>
      </w:r>
      <w:r>
        <w:rPr>
          <w:noProof/>
        </w:rPr>
        <w:t>(Boolean constant)</w:t>
      </w:r>
      <w:r>
        <w:rPr>
          <w:noProof/>
        </w:rPr>
        <w:tab/>
        <w:t>146</w:t>
      </w:r>
    </w:p>
    <w:p w:rsidR="00A717E1" w:rsidRDefault="00A717E1">
      <w:pPr>
        <w:pStyle w:val="Index2"/>
        <w:tabs>
          <w:tab w:val="right" w:pos="4582"/>
        </w:tabs>
        <w:rPr>
          <w:noProof/>
        </w:rPr>
      </w:pPr>
      <w:r>
        <w:rPr>
          <w:noProof/>
        </w:rPr>
        <w:t>examples</w:t>
      </w:r>
      <w:r>
        <w:rPr>
          <w:noProof/>
        </w:rPr>
        <w:tab/>
        <w:t>17, 92, 98, 178, 282</w:t>
      </w:r>
    </w:p>
    <w:p w:rsidR="00A717E1" w:rsidRDefault="00A717E1">
      <w:pPr>
        <w:pStyle w:val="Index1"/>
        <w:tabs>
          <w:tab w:val="right" w:pos="4582"/>
        </w:tabs>
        <w:rPr>
          <w:noProof/>
        </w:rPr>
      </w:pPr>
      <w:r>
        <w:rPr>
          <w:noProof/>
        </w:rPr>
        <w:t>node</w:t>
      </w:r>
      <w:r>
        <w:rPr>
          <w:noProof/>
        </w:rPr>
        <w:tab/>
      </w:r>
      <w:r w:rsidRPr="007B73DB">
        <w:rPr>
          <w:rFonts w:cs="Mangal"/>
          <w:i/>
          <w:noProof/>
        </w:rPr>
        <w:t>See</w:t>
      </w:r>
      <w:r w:rsidRPr="007B73DB">
        <w:rPr>
          <w:rFonts w:cs="Mangal"/>
          <w:noProof/>
        </w:rPr>
        <w:t xml:space="preserve"> </w:t>
      </w:r>
      <w:r w:rsidRPr="007B73DB">
        <w:rPr>
          <w:rFonts w:cs="Mangal"/>
          <w:i/>
          <w:noProof/>
        </w:rPr>
        <w:t>Station</w:t>
      </w:r>
    </w:p>
    <w:p w:rsidR="00A717E1" w:rsidRDefault="00A717E1">
      <w:pPr>
        <w:pStyle w:val="Index1"/>
        <w:tabs>
          <w:tab w:val="right" w:pos="4582"/>
        </w:tabs>
        <w:rPr>
          <w:noProof/>
        </w:rPr>
      </w:pPr>
      <w:r>
        <w:rPr>
          <w:noProof/>
        </w:rPr>
        <w:t>noise</w:t>
      </w:r>
      <w:r>
        <w:rPr>
          <w:noProof/>
        </w:rPr>
        <w:tab/>
      </w:r>
      <w:r w:rsidRPr="007B73DB">
        <w:rPr>
          <w:rFonts w:cs="Mangal"/>
          <w:i/>
          <w:noProof/>
        </w:rPr>
        <w:t>See</w:t>
      </w:r>
      <w:r w:rsidRPr="007B73DB">
        <w:rPr>
          <w:rFonts w:cs="Mangal"/>
          <w:noProof/>
        </w:rPr>
        <w:t xml:space="preserve"> background, noise</w:t>
      </w:r>
    </w:p>
    <w:p w:rsidR="00A717E1" w:rsidRDefault="00A717E1">
      <w:pPr>
        <w:pStyle w:val="Index1"/>
        <w:tabs>
          <w:tab w:val="right" w:pos="4582"/>
        </w:tabs>
        <w:rPr>
          <w:noProof/>
        </w:rPr>
      </w:pPr>
      <w:r>
        <w:rPr>
          <w:noProof/>
        </w:rPr>
        <w:t>nondeterminism</w:t>
      </w:r>
      <w:r>
        <w:rPr>
          <w:noProof/>
        </w:rPr>
        <w:tab/>
        <w:t>22, 24, 54, 127, 190, 195, 205, 207, 238, 296</w:t>
      </w:r>
    </w:p>
    <w:p w:rsidR="00A717E1" w:rsidRDefault="00A717E1">
      <w:pPr>
        <w:pStyle w:val="Index2"/>
        <w:tabs>
          <w:tab w:val="right" w:pos="4582"/>
        </w:tabs>
        <w:rPr>
          <w:noProof/>
        </w:rPr>
      </w:pPr>
      <w:r>
        <w:rPr>
          <w:noProof/>
        </w:rPr>
        <w:t>avoiding</w:t>
      </w:r>
      <w:r>
        <w:rPr>
          <w:noProof/>
        </w:rPr>
        <w:tab/>
        <w:t>127, 207, 245, 299, 407</w:t>
      </w:r>
    </w:p>
    <w:p w:rsidR="00A717E1" w:rsidRDefault="00A717E1">
      <w:pPr>
        <w:pStyle w:val="Index1"/>
        <w:tabs>
          <w:tab w:val="right" w:pos="4582"/>
        </w:tabs>
        <w:rPr>
          <w:bCs/>
          <w:noProof/>
        </w:rPr>
      </w:pPr>
      <w:r w:rsidRPr="007B73DB">
        <w:rPr>
          <w:i/>
          <w:noProof/>
        </w:rPr>
        <w:t>NONE</w:t>
      </w:r>
      <w:r>
        <w:rPr>
          <w:noProof/>
        </w:rPr>
        <w:tab/>
      </w:r>
      <w:r>
        <w:rPr>
          <w:b/>
          <w:bCs/>
          <w:noProof/>
        </w:rPr>
        <w:t>99</w:t>
      </w:r>
      <w:r>
        <w:rPr>
          <w:bCs/>
          <w:noProof/>
        </w:rPr>
        <w:t>, 152, 163, 169, 177, 218, 219, 221, 234, 237, 246, 254, 260, 261, 269, 277, 283, 290, 348, 354</w:t>
      </w:r>
    </w:p>
    <w:p w:rsidR="00A717E1" w:rsidRDefault="00A717E1">
      <w:pPr>
        <w:pStyle w:val="Index2"/>
        <w:tabs>
          <w:tab w:val="right" w:pos="4582"/>
        </w:tabs>
        <w:rPr>
          <w:noProof/>
        </w:rPr>
      </w:pPr>
      <w:r>
        <w:rPr>
          <w:noProof/>
        </w:rPr>
        <w:t>examples</w:t>
      </w:r>
      <w:r>
        <w:rPr>
          <w:noProof/>
        </w:rPr>
        <w:tab/>
        <w:t>98, 120, 286</w:t>
      </w:r>
    </w:p>
    <w:p w:rsidR="00A717E1" w:rsidRDefault="00A717E1">
      <w:pPr>
        <w:pStyle w:val="Index1"/>
        <w:tabs>
          <w:tab w:val="right" w:pos="4582"/>
        </w:tabs>
        <w:rPr>
          <w:bCs/>
          <w:noProof/>
        </w:rPr>
      </w:pPr>
      <w:r w:rsidRPr="007B73DB">
        <w:rPr>
          <w:i/>
          <w:noProof/>
        </w:rPr>
        <w:t>NONEMPTY</w:t>
      </w:r>
      <w:r>
        <w:rPr>
          <w:noProof/>
        </w:rPr>
        <w:tab/>
        <w:t xml:space="preserve">37, 93, </w:t>
      </w:r>
      <w:r>
        <w:rPr>
          <w:b/>
          <w:bCs/>
          <w:noProof/>
        </w:rPr>
        <w:t>295</w:t>
      </w:r>
      <w:r>
        <w:rPr>
          <w:bCs/>
          <w:noProof/>
        </w:rPr>
        <w:t>, 296, 299, 300, 302, 314</w:t>
      </w:r>
    </w:p>
    <w:p w:rsidR="00A717E1" w:rsidRDefault="00A717E1">
      <w:pPr>
        <w:pStyle w:val="Index2"/>
        <w:tabs>
          <w:tab w:val="right" w:pos="4582"/>
        </w:tabs>
        <w:rPr>
          <w:noProof/>
        </w:rPr>
      </w:pPr>
      <w:r>
        <w:rPr>
          <w:noProof/>
        </w:rPr>
        <w:t>examples</w:t>
      </w:r>
      <w:r>
        <w:rPr>
          <w:noProof/>
        </w:rPr>
        <w:tab/>
        <w:t>31, 92</w:t>
      </w:r>
    </w:p>
    <w:p w:rsidR="00A717E1" w:rsidRDefault="00A717E1">
      <w:pPr>
        <w:pStyle w:val="Index2"/>
        <w:tabs>
          <w:tab w:val="right" w:pos="4582"/>
        </w:tabs>
        <w:rPr>
          <w:noProof/>
        </w:rPr>
      </w:pPr>
      <w:r>
        <w:rPr>
          <w:noProof/>
        </w:rPr>
        <w:t>exposure</w:t>
      </w:r>
      <w:r>
        <w:rPr>
          <w:noProof/>
        </w:rPr>
        <w:tab/>
        <w:t>357</w:t>
      </w:r>
    </w:p>
    <w:p w:rsidR="00A717E1" w:rsidRDefault="00A717E1">
      <w:pPr>
        <w:pStyle w:val="Index1"/>
        <w:tabs>
          <w:tab w:val="right" w:pos="4582"/>
        </w:tabs>
        <w:rPr>
          <w:noProof/>
        </w:rPr>
      </w:pPr>
      <w:r w:rsidRPr="007B73DB">
        <w:rPr>
          <w:i/>
          <w:noProof/>
        </w:rPr>
        <w:t xml:space="preserve">nonempty </w:t>
      </w:r>
      <w:r>
        <w:rPr>
          <w:noProof/>
        </w:rPr>
        <w:t>(</w:t>
      </w:r>
      <w:r w:rsidRPr="007B73DB">
        <w:rPr>
          <w:i/>
          <w:noProof/>
        </w:rPr>
        <w:t>Mailbox</w:t>
      </w:r>
      <w:r>
        <w:rPr>
          <w:noProof/>
        </w:rPr>
        <w:t xml:space="preserve"> method)</w:t>
      </w:r>
      <w:r>
        <w:rPr>
          <w:noProof/>
        </w:rPr>
        <w:tab/>
        <w:t>298, 299, 305, 316</w:t>
      </w:r>
    </w:p>
    <w:p w:rsidR="00A717E1" w:rsidRDefault="00A717E1">
      <w:pPr>
        <w:pStyle w:val="Index1"/>
        <w:tabs>
          <w:tab w:val="right" w:pos="4582"/>
        </w:tabs>
        <w:rPr>
          <w:noProof/>
        </w:rPr>
      </w:pPr>
      <w:r>
        <w:rPr>
          <w:noProof/>
        </w:rPr>
        <w:t>normal distribution</w:t>
      </w:r>
      <w:r>
        <w:rPr>
          <w:noProof/>
        </w:rPr>
        <w:tab/>
      </w:r>
      <w:r w:rsidRPr="007B73DB">
        <w:rPr>
          <w:rFonts w:cs="Mangal"/>
          <w:i/>
          <w:noProof/>
        </w:rPr>
        <w:t>See</w:t>
      </w:r>
      <w:r w:rsidRPr="007B73DB">
        <w:rPr>
          <w:rFonts w:cs="Mangal"/>
          <w:noProof/>
        </w:rPr>
        <w:t xml:space="preserve"> Gaussian distribution</w:t>
      </w:r>
    </w:p>
    <w:p w:rsidR="00A717E1" w:rsidRDefault="00A717E1">
      <w:pPr>
        <w:pStyle w:val="Index1"/>
        <w:tabs>
          <w:tab w:val="right" w:pos="4582"/>
        </w:tabs>
        <w:rPr>
          <w:noProof/>
        </w:rPr>
      </w:pPr>
      <w:r>
        <w:rPr>
          <w:noProof/>
        </w:rPr>
        <w:t>normalized throughput</w:t>
      </w:r>
      <w:r>
        <w:rPr>
          <w:noProof/>
        </w:rPr>
        <w:tab/>
      </w:r>
      <w:r w:rsidRPr="007B73DB">
        <w:rPr>
          <w:rFonts w:cs="Mangal"/>
          <w:i/>
          <w:noProof/>
        </w:rPr>
        <w:t>See</w:t>
      </w:r>
      <w:r w:rsidRPr="007B73DB">
        <w:rPr>
          <w:rFonts w:cs="Mangal"/>
          <w:noProof/>
        </w:rPr>
        <w:t xml:space="preserve"> throughput, normalized</w:t>
      </w:r>
    </w:p>
    <w:p w:rsidR="00A717E1" w:rsidRDefault="00A717E1">
      <w:pPr>
        <w:pStyle w:val="Index1"/>
        <w:tabs>
          <w:tab w:val="right" w:pos="4582"/>
        </w:tabs>
        <w:rPr>
          <w:noProof/>
        </w:rPr>
      </w:pPr>
      <w:r w:rsidRPr="007B73DB">
        <w:rPr>
          <w:i/>
          <w:noProof/>
        </w:rPr>
        <w:t xml:space="preserve">notfull </w:t>
      </w:r>
      <w:r>
        <w:rPr>
          <w:noProof/>
        </w:rPr>
        <w:t>(</w:t>
      </w:r>
      <w:r w:rsidRPr="007B73DB">
        <w:rPr>
          <w:i/>
          <w:noProof/>
        </w:rPr>
        <w:t>Mailbox</w:t>
      </w:r>
      <w:r>
        <w:rPr>
          <w:noProof/>
        </w:rPr>
        <w:t xml:space="preserve"> method)</w:t>
      </w:r>
      <w:r>
        <w:rPr>
          <w:noProof/>
        </w:rPr>
        <w:tab/>
        <w:t>298, 305, 316</w:t>
      </w:r>
    </w:p>
    <w:p w:rsidR="00A717E1" w:rsidRDefault="00A717E1">
      <w:pPr>
        <w:pStyle w:val="Index1"/>
        <w:tabs>
          <w:tab w:val="right" w:pos="4582"/>
        </w:tabs>
        <w:rPr>
          <w:noProof/>
        </w:rPr>
      </w:pPr>
      <w:r w:rsidRPr="007B73DB">
        <w:rPr>
          <w:i/>
          <w:noProof/>
        </w:rPr>
        <w:t xml:space="preserve">NOWAIT </w:t>
      </w:r>
      <w:r>
        <w:rPr>
          <w:noProof/>
        </w:rPr>
        <w:t>(</w:t>
      </w:r>
      <w:r w:rsidRPr="007B73DB">
        <w:rPr>
          <w:i/>
          <w:noProof/>
        </w:rPr>
        <w:t>Mailbox</w:t>
      </w:r>
      <w:r>
        <w:rPr>
          <w:noProof/>
        </w:rPr>
        <w:t xml:space="preserve"> flag)</w:t>
      </w:r>
      <w:r>
        <w:rPr>
          <w:noProof/>
        </w:rPr>
        <w:tab/>
        <w:t>306</w:t>
      </w:r>
    </w:p>
    <w:p w:rsidR="00A717E1" w:rsidRDefault="00A717E1">
      <w:pPr>
        <w:pStyle w:val="Index1"/>
        <w:tabs>
          <w:tab w:val="right" w:pos="4582"/>
        </w:tabs>
        <w:rPr>
          <w:noProof/>
        </w:rPr>
      </w:pPr>
      <w:r w:rsidRPr="007B73DB">
        <w:rPr>
          <w:i/>
          <w:noProof/>
        </w:rPr>
        <w:t>nparse_t</w:t>
      </w:r>
      <w:r>
        <w:rPr>
          <w:noProof/>
        </w:rPr>
        <w:tab/>
        <w:t>140</w:t>
      </w:r>
    </w:p>
    <w:p w:rsidR="00A717E1" w:rsidRDefault="00A717E1">
      <w:pPr>
        <w:pStyle w:val="Index1"/>
        <w:tabs>
          <w:tab w:val="right" w:pos="4582"/>
        </w:tabs>
        <w:rPr>
          <w:noProof/>
        </w:rPr>
      </w:pPr>
      <w:r w:rsidRPr="007B73DB">
        <w:rPr>
          <w:i/>
          <w:noProof/>
        </w:rPr>
        <w:t>NQBits</w:t>
      </w:r>
      <w:r>
        <w:rPr>
          <w:noProof/>
        </w:rPr>
        <w:tab/>
        <w:t>327, 329</w:t>
      </w:r>
    </w:p>
    <w:p w:rsidR="00A717E1" w:rsidRDefault="00A717E1">
      <w:pPr>
        <w:pStyle w:val="Index1"/>
        <w:tabs>
          <w:tab w:val="right" w:pos="4582"/>
        </w:tabs>
        <w:rPr>
          <w:noProof/>
        </w:rPr>
      </w:pPr>
      <w:r w:rsidRPr="007B73DB">
        <w:rPr>
          <w:i/>
          <w:noProof/>
        </w:rPr>
        <w:t>NQMessages</w:t>
      </w:r>
      <w:r>
        <w:rPr>
          <w:noProof/>
        </w:rPr>
        <w:tab/>
        <w:t>327, 328, 329</w:t>
      </w:r>
    </w:p>
    <w:p w:rsidR="00A717E1" w:rsidRDefault="00A717E1">
      <w:pPr>
        <w:pStyle w:val="Index1"/>
        <w:tabs>
          <w:tab w:val="right" w:pos="4582"/>
        </w:tabs>
        <w:rPr>
          <w:noProof/>
        </w:rPr>
      </w:pPr>
      <w:r w:rsidRPr="007B73DB">
        <w:rPr>
          <w:i/>
          <w:noProof/>
        </w:rPr>
        <w:t>NRBits</w:t>
      </w:r>
      <w:r>
        <w:rPr>
          <w:noProof/>
        </w:rPr>
        <w:tab/>
        <w:t>327, 328, 329, 330, 332</w:t>
      </w:r>
    </w:p>
    <w:p w:rsidR="00A717E1" w:rsidRDefault="00A717E1">
      <w:pPr>
        <w:pStyle w:val="Index1"/>
        <w:tabs>
          <w:tab w:val="right" w:pos="4582"/>
        </w:tabs>
        <w:rPr>
          <w:noProof/>
        </w:rPr>
      </w:pPr>
      <w:r w:rsidRPr="007B73DB">
        <w:rPr>
          <w:i/>
          <w:noProof/>
        </w:rPr>
        <w:t>NRFChannels</w:t>
      </w:r>
      <w:r>
        <w:rPr>
          <w:noProof/>
        </w:rPr>
        <w:tab/>
        <w:t>176</w:t>
      </w:r>
    </w:p>
    <w:p w:rsidR="00A717E1" w:rsidRDefault="00A717E1">
      <w:pPr>
        <w:pStyle w:val="Index1"/>
        <w:tabs>
          <w:tab w:val="right" w:pos="4582"/>
        </w:tabs>
        <w:rPr>
          <w:noProof/>
        </w:rPr>
      </w:pPr>
      <w:r w:rsidRPr="007B73DB">
        <w:rPr>
          <w:i/>
          <w:noProof/>
        </w:rPr>
        <w:t>NRMessages</w:t>
      </w:r>
      <w:r>
        <w:rPr>
          <w:noProof/>
        </w:rPr>
        <w:tab/>
        <w:t>327, 328, 329, 331, 332</w:t>
      </w:r>
    </w:p>
    <w:p w:rsidR="00A717E1" w:rsidRDefault="00A717E1">
      <w:pPr>
        <w:pStyle w:val="Index1"/>
        <w:tabs>
          <w:tab w:val="right" w:pos="4582"/>
        </w:tabs>
        <w:rPr>
          <w:noProof/>
        </w:rPr>
      </w:pPr>
      <w:r w:rsidRPr="007B73DB">
        <w:rPr>
          <w:i/>
          <w:noProof/>
        </w:rPr>
        <w:t>NRPackets</w:t>
      </w:r>
      <w:r>
        <w:rPr>
          <w:noProof/>
        </w:rPr>
        <w:tab/>
        <w:t>327, 328, 329, 331, 332</w:t>
      </w:r>
    </w:p>
    <w:p w:rsidR="00A717E1" w:rsidRDefault="00A717E1">
      <w:pPr>
        <w:pStyle w:val="Index1"/>
        <w:tabs>
          <w:tab w:val="right" w:pos="4582"/>
        </w:tabs>
        <w:rPr>
          <w:noProof/>
        </w:rPr>
      </w:pPr>
      <w:r w:rsidRPr="007B73DB">
        <w:rPr>
          <w:i/>
          <w:noProof/>
        </w:rPr>
        <w:t>NStations</w:t>
      </w:r>
      <w:r>
        <w:rPr>
          <w:noProof/>
        </w:rPr>
        <w:tab/>
        <w:t>162, 163, 230, 363</w:t>
      </w:r>
    </w:p>
    <w:p w:rsidR="00A717E1" w:rsidRDefault="00A717E1">
      <w:pPr>
        <w:pStyle w:val="Index1"/>
        <w:tabs>
          <w:tab w:val="right" w:pos="4582"/>
        </w:tabs>
        <w:rPr>
          <w:noProof/>
        </w:rPr>
      </w:pPr>
      <w:r w:rsidRPr="007B73DB">
        <w:rPr>
          <w:i/>
          <w:noProof/>
        </w:rPr>
        <w:t>NTAttempts</w:t>
      </w:r>
      <w:r>
        <w:rPr>
          <w:noProof/>
        </w:rPr>
        <w:tab/>
        <w:t>330, 331, 332</w:t>
      </w:r>
    </w:p>
    <w:p w:rsidR="00A717E1" w:rsidRDefault="00A717E1">
      <w:pPr>
        <w:pStyle w:val="Index1"/>
        <w:tabs>
          <w:tab w:val="right" w:pos="4582"/>
        </w:tabs>
        <w:rPr>
          <w:noProof/>
        </w:rPr>
      </w:pPr>
      <w:r w:rsidRPr="007B73DB">
        <w:rPr>
          <w:i/>
          <w:noProof/>
        </w:rPr>
        <w:t>NTBits</w:t>
      </w:r>
      <w:r>
        <w:rPr>
          <w:noProof/>
        </w:rPr>
        <w:tab/>
        <w:t>327, 328, 329, 330, 331, 332</w:t>
      </w:r>
    </w:p>
    <w:p w:rsidR="00A717E1" w:rsidRDefault="00A717E1">
      <w:pPr>
        <w:pStyle w:val="Index1"/>
        <w:tabs>
          <w:tab w:val="right" w:pos="4582"/>
        </w:tabs>
        <w:rPr>
          <w:noProof/>
        </w:rPr>
      </w:pPr>
      <w:r w:rsidRPr="007B73DB">
        <w:rPr>
          <w:i/>
          <w:noProof/>
        </w:rPr>
        <w:t>NTJams</w:t>
      </w:r>
      <w:r>
        <w:rPr>
          <w:noProof/>
        </w:rPr>
        <w:tab/>
        <w:t>330, 331</w:t>
      </w:r>
    </w:p>
    <w:p w:rsidR="00A717E1" w:rsidRDefault="00A717E1">
      <w:pPr>
        <w:pStyle w:val="Index1"/>
        <w:tabs>
          <w:tab w:val="right" w:pos="4582"/>
        </w:tabs>
        <w:rPr>
          <w:noProof/>
        </w:rPr>
      </w:pPr>
      <w:r w:rsidRPr="007B73DB">
        <w:rPr>
          <w:i/>
          <w:noProof/>
        </w:rPr>
        <w:t>NTMessages</w:t>
      </w:r>
      <w:r>
        <w:rPr>
          <w:noProof/>
        </w:rPr>
        <w:tab/>
        <w:t>327, 328, 329, 331, 332</w:t>
      </w:r>
    </w:p>
    <w:p w:rsidR="00A717E1" w:rsidRDefault="00A717E1">
      <w:pPr>
        <w:pStyle w:val="Index1"/>
        <w:tabs>
          <w:tab w:val="right" w:pos="4582"/>
        </w:tabs>
        <w:rPr>
          <w:noProof/>
        </w:rPr>
      </w:pPr>
      <w:r w:rsidRPr="007B73DB">
        <w:rPr>
          <w:i/>
          <w:noProof/>
        </w:rPr>
        <w:t>NTPackets</w:t>
      </w:r>
      <w:r>
        <w:rPr>
          <w:noProof/>
        </w:rPr>
        <w:tab/>
        <w:t>327, 328, 329, 331, 332</w:t>
      </w:r>
    </w:p>
    <w:p w:rsidR="00A717E1" w:rsidRDefault="00A717E1">
      <w:pPr>
        <w:pStyle w:val="Index1"/>
        <w:tabs>
          <w:tab w:val="right" w:pos="4582"/>
        </w:tabs>
        <w:rPr>
          <w:noProof/>
        </w:rPr>
      </w:pPr>
      <w:r w:rsidRPr="007B73DB">
        <w:rPr>
          <w:i/>
          <w:noProof/>
        </w:rPr>
        <w:t>NTraffics</w:t>
      </w:r>
      <w:r>
        <w:rPr>
          <w:noProof/>
        </w:rPr>
        <w:tab/>
        <w:t>231</w:t>
      </w:r>
    </w:p>
    <w:p w:rsidR="00A717E1" w:rsidRDefault="00A717E1">
      <w:pPr>
        <w:pStyle w:val="Index1"/>
        <w:tabs>
          <w:tab w:val="right" w:pos="4582"/>
        </w:tabs>
        <w:rPr>
          <w:noProof/>
        </w:rPr>
      </w:pPr>
      <w:r>
        <w:rPr>
          <w:noProof/>
        </w:rPr>
        <w:t>nweb24 (tiny web server)</w:t>
      </w:r>
      <w:r>
        <w:rPr>
          <w:noProof/>
        </w:rPr>
        <w:tab/>
        <w:t>399, 401, 402, 403</w:t>
      </w:r>
    </w:p>
    <w:p w:rsidR="00A717E1" w:rsidRDefault="00A717E1">
      <w:pPr>
        <w:pStyle w:val="Index2"/>
        <w:tabs>
          <w:tab w:val="right" w:pos="4582"/>
        </w:tabs>
        <w:rPr>
          <w:noProof/>
        </w:rPr>
      </w:pPr>
      <w:r>
        <w:rPr>
          <w:noProof/>
        </w:rPr>
        <w:t>port</w:t>
      </w:r>
      <w:r>
        <w:rPr>
          <w:noProof/>
        </w:rPr>
        <w:tab/>
        <w:t>403</w:t>
      </w:r>
    </w:p>
    <w:p w:rsidR="00A717E1" w:rsidRDefault="00A717E1">
      <w:pPr>
        <w:pStyle w:val="IndexHeading"/>
        <w:keepNext/>
        <w:tabs>
          <w:tab w:val="right" w:pos="4582"/>
        </w:tabs>
        <w:rPr>
          <w:rFonts w:eastAsiaTheme="minorEastAsia" w:cstheme="minorBidi"/>
          <w:b w:val="0"/>
          <w:bCs w:val="0"/>
          <w:noProof/>
        </w:rPr>
      </w:pPr>
      <w:r>
        <w:rPr>
          <w:noProof/>
        </w:rPr>
        <w:t>O</w:t>
      </w:r>
    </w:p>
    <w:p w:rsidR="00A717E1" w:rsidRDefault="00A717E1">
      <w:pPr>
        <w:pStyle w:val="Index1"/>
        <w:tabs>
          <w:tab w:val="right" w:pos="4582"/>
        </w:tabs>
        <w:rPr>
          <w:noProof/>
        </w:rPr>
      </w:pPr>
      <w:r w:rsidRPr="007B73DB">
        <w:rPr>
          <w:noProof/>
          <w:spacing w:val="5"/>
        </w:rPr>
        <w:t>Oahu, Hawaii</w:t>
      </w:r>
      <w:r>
        <w:rPr>
          <w:noProof/>
        </w:rPr>
        <w:tab/>
        <w:t>87, 114</w:t>
      </w:r>
    </w:p>
    <w:p w:rsidR="00A717E1" w:rsidRDefault="00A717E1">
      <w:pPr>
        <w:pStyle w:val="Index1"/>
        <w:tabs>
          <w:tab w:val="right" w:pos="4582"/>
        </w:tabs>
        <w:rPr>
          <w:noProof/>
        </w:rPr>
      </w:pPr>
      <w:r w:rsidRPr="007B73DB">
        <w:rPr>
          <w:i/>
          <w:noProof/>
        </w:rPr>
        <w:t xml:space="preserve">Object </w:t>
      </w:r>
      <w:r>
        <w:rPr>
          <w:noProof/>
        </w:rPr>
        <w:t>(internal type)</w:t>
      </w:r>
      <w:r>
        <w:rPr>
          <w:noProof/>
        </w:rPr>
        <w:tab/>
        <w:t>149</w:t>
      </w:r>
    </w:p>
    <w:p w:rsidR="00A717E1" w:rsidRDefault="00A717E1">
      <w:pPr>
        <w:pStyle w:val="Index2"/>
        <w:tabs>
          <w:tab w:val="right" w:pos="4582"/>
        </w:tabs>
        <w:rPr>
          <w:noProof/>
        </w:rPr>
      </w:pPr>
      <w:r>
        <w:rPr>
          <w:noProof/>
        </w:rPr>
        <w:t>creating</w:t>
      </w:r>
      <w:r>
        <w:rPr>
          <w:noProof/>
        </w:rPr>
        <w:tab/>
        <w:t>158</w:t>
      </w:r>
    </w:p>
    <w:p w:rsidR="00A717E1" w:rsidRDefault="00A717E1">
      <w:pPr>
        <w:pStyle w:val="Index2"/>
        <w:tabs>
          <w:tab w:val="right" w:pos="4582"/>
        </w:tabs>
        <w:rPr>
          <w:noProof/>
        </w:rPr>
      </w:pPr>
      <w:r>
        <w:rPr>
          <w:noProof/>
        </w:rPr>
        <w:t>exposure</w:t>
      </w:r>
      <w:r>
        <w:rPr>
          <w:noProof/>
        </w:rPr>
        <w:tab/>
        <w:t>323, 345, 346, 347, 356</w:t>
      </w:r>
    </w:p>
    <w:p w:rsidR="00A717E1" w:rsidRDefault="00A717E1">
      <w:pPr>
        <w:pStyle w:val="Index2"/>
        <w:tabs>
          <w:tab w:val="right" w:pos="4582"/>
        </w:tabs>
        <w:rPr>
          <w:noProof/>
        </w:rPr>
      </w:pPr>
      <w:r>
        <w:rPr>
          <w:noProof/>
        </w:rPr>
        <w:t>identifying</w:t>
      </w:r>
      <w:r>
        <w:rPr>
          <w:noProof/>
        </w:rPr>
        <w:tab/>
        <w:t>151, 163, 217</w:t>
      </w:r>
    </w:p>
    <w:p w:rsidR="00A717E1" w:rsidRDefault="00A717E1">
      <w:pPr>
        <w:pStyle w:val="Index2"/>
        <w:tabs>
          <w:tab w:val="right" w:pos="4582"/>
        </w:tabs>
        <w:rPr>
          <w:noProof/>
        </w:rPr>
      </w:pPr>
      <w:r>
        <w:rPr>
          <w:noProof/>
        </w:rPr>
        <w:t>user defined</w:t>
      </w:r>
      <w:r>
        <w:rPr>
          <w:noProof/>
        </w:rPr>
        <w:tab/>
      </w:r>
      <w:r w:rsidRPr="007B73DB">
        <w:rPr>
          <w:rFonts w:cs="Mangal"/>
          <w:i/>
          <w:noProof/>
        </w:rPr>
        <w:t>See</w:t>
      </w:r>
      <w:r w:rsidRPr="007B73DB">
        <w:rPr>
          <w:rFonts w:cs="Mangal"/>
          <w:noProof/>
        </w:rPr>
        <w:t xml:space="preserve"> </w:t>
      </w:r>
      <w:r w:rsidRPr="007B73DB">
        <w:rPr>
          <w:rFonts w:cs="Mangal"/>
          <w:i/>
          <w:noProof/>
        </w:rPr>
        <w:t>EObject</w:t>
      </w:r>
    </w:p>
    <w:p w:rsidR="00A717E1" w:rsidRDefault="00A717E1">
      <w:pPr>
        <w:pStyle w:val="Index1"/>
        <w:tabs>
          <w:tab w:val="right" w:pos="4582"/>
        </w:tabs>
        <w:rPr>
          <w:bCs/>
          <w:noProof/>
        </w:rPr>
      </w:pPr>
      <w:r w:rsidRPr="007B73DB">
        <w:rPr>
          <w:i/>
          <w:noProof/>
        </w:rPr>
        <w:t>Observer</w:t>
      </w:r>
      <w:r>
        <w:rPr>
          <w:noProof/>
        </w:rPr>
        <w:tab/>
        <w:t xml:space="preserve">154, </w:t>
      </w:r>
      <w:r>
        <w:rPr>
          <w:b/>
          <w:bCs/>
          <w:noProof/>
        </w:rPr>
        <w:t>341</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exposure</w:t>
      </w:r>
      <w:r>
        <w:rPr>
          <w:noProof/>
        </w:rPr>
        <w:tab/>
        <w:t>378</w:t>
      </w:r>
    </w:p>
    <w:p w:rsidR="00A717E1" w:rsidRDefault="00A717E1">
      <w:pPr>
        <w:pStyle w:val="Index1"/>
        <w:tabs>
          <w:tab w:val="right" w:pos="4582"/>
        </w:tabs>
        <w:rPr>
          <w:noProof/>
        </w:rPr>
      </w:pPr>
      <w:r w:rsidRPr="007B73DB">
        <w:rPr>
          <w:i/>
          <w:noProof/>
        </w:rPr>
        <w:t xml:space="preserve">observer </w:t>
      </w:r>
      <w:r>
        <w:rPr>
          <w:noProof/>
        </w:rPr>
        <w:t>(</w:t>
      </w:r>
      <w:r w:rsidRPr="007B73DB">
        <w:rPr>
          <w:i/>
          <w:noProof/>
        </w:rPr>
        <w:t>Observer</w:t>
      </w:r>
      <w:r>
        <w:rPr>
          <w:noProof/>
        </w:rPr>
        <w:t xml:space="preserve"> declarator)</w:t>
      </w:r>
      <w:r>
        <w:rPr>
          <w:noProof/>
        </w:rPr>
        <w:tab/>
        <w:t>341</w:t>
      </w:r>
    </w:p>
    <w:p w:rsidR="00A717E1" w:rsidRDefault="00A717E1">
      <w:pPr>
        <w:pStyle w:val="Index1"/>
        <w:tabs>
          <w:tab w:val="right" w:pos="4582"/>
        </w:tabs>
        <w:rPr>
          <w:noProof/>
        </w:rPr>
      </w:pPr>
      <w:r w:rsidRPr="007B73DB">
        <w:rPr>
          <w:i/>
          <w:noProof/>
        </w:rPr>
        <w:t>ObserverService</w:t>
      </w:r>
      <w:r>
        <w:rPr>
          <w:noProof/>
        </w:rPr>
        <w:tab/>
        <w:t>358</w:t>
      </w:r>
    </w:p>
    <w:p w:rsidR="00A717E1" w:rsidRDefault="00A717E1">
      <w:pPr>
        <w:pStyle w:val="Index1"/>
        <w:tabs>
          <w:tab w:val="right" w:pos="4582"/>
        </w:tabs>
        <w:rPr>
          <w:noProof/>
        </w:rPr>
      </w:pPr>
      <w:r w:rsidRPr="007B73DB">
        <w:rPr>
          <w:i/>
          <w:noProof/>
        </w:rPr>
        <w:t xml:space="preserve">occurs </w:t>
      </w:r>
      <w:r>
        <w:rPr>
          <w:noProof/>
        </w:rPr>
        <w:t>(</w:t>
      </w:r>
      <w:r w:rsidRPr="007B73DB">
        <w:rPr>
          <w:i/>
          <w:noProof/>
        </w:rPr>
        <w:t>SGroup</w:t>
      </w:r>
      <w:r>
        <w:rPr>
          <w:noProof/>
        </w:rPr>
        <w:t xml:space="preserve"> method)</w:t>
      </w:r>
      <w:r>
        <w:rPr>
          <w:noProof/>
        </w:rPr>
        <w:tab/>
        <w:t>223</w:t>
      </w:r>
    </w:p>
    <w:p w:rsidR="00A717E1" w:rsidRDefault="00A717E1">
      <w:pPr>
        <w:pStyle w:val="Index1"/>
        <w:tabs>
          <w:tab w:val="right" w:pos="4582"/>
        </w:tabs>
        <w:rPr>
          <w:bCs/>
          <w:noProof/>
        </w:rPr>
      </w:pPr>
      <w:r w:rsidRPr="007B73DB">
        <w:rPr>
          <w:i/>
          <w:noProof/>
        </w:rPr>
        <w:t>OFF</w:t>
      </w:r>
      <w:r>
        <w:rPr>
          <w:noProof/>
        </w:rPr>
        <w:tab/>
        <w:t xml:space="preserve">165, 166, </w:t>
      </w:r>
      <w:r>
        <w:rPr>
          <w:b/>
          <w:bCs/>
          <w:noProof/>
        </w:rPr>
        <w:t>233</w:t>
      </w:r>
      <w:r>
        <w:rPr>
          <w:bCs/>
          <w:noProof/>
        </w:rPr>
        <w:t>, 330, 332</w:t>
      </w:r>
    </w:p>
    <w:p w:rsidR="00A717E1" w:rsidRDefault="00A717E1">
      <w:pPr>
        <w:pStyle w:val="Index1"/>
        <w:tabs>
          <w:tab w:val="right" w:pos="4582"/>
        </w:tabs>
        <w:rPr>
          <w:bCs/>
          <w:noProof/>
        </w:rPr>
      </w:pPr>
      <w:r w:rsidRPr="007B73DB">
        <w:rPr>
          <w:i/>
          <w:noProof/>
        </w:rPr>
        <w:t>OK</w:t>
      </w:r>
      <w:r>
        <w:rPr>
          <w:noProof/>
        </w:rPr>
        <w:tab/>
        <w:t xml:space="preserve">73, 74, 75, 81, 209, 278, </w:t>
      </w:r>
      <w:r>
        <w:rPr>
          <w:b/>
          <w:bCs/>
          <w:noProof/>
        </w:rPr>
        <w:t>306</w:t>
      </w:r>
      <w:r>
        <w:rPr>
          <w:bCs/>
          <w:noProof/>
        </w:rPr>
        <w:t>, 312, 313, 318, 355</w:t>
      </w:r>
    </w:p>
    <w:p w:rsidR="00A717E1" w:rsidRDefault="00A717E1">
      <w:pPr>
        <w:pStyle w:val="Index1"/>
        <w:tabs>
          <w:tab w:val="right" w:pos="4582"/>
        </w:tabs>
        <w:rPr>
          <w:noProof/>
        </w:rPr>
      </w:pPr>
      <w:r>
        <w:rPr>
          <w:noProof/>
        </w:rPr>
        <w:t>Olsonet Communications Corporation</w:t>
      </w:r>
      <w:r>
        <w:rPr>
          <w:noProof/>
        </w:rPr>
        <w:tab/>
        <w:t>11</w:t>
      </w:r>
    </w:p>
    <w:p w:rsidR="00A717E1" w:rsidRDefault="00A717E1">
      <w:pPr>
        <w:pStyle w:val="Index1"/>
        <w:tabs>
          <w:tab w:val="right" w:pos="4582"/>
        </w:tabs>
        <w:rPr>
          <w:bCs/>
          <w:noProof/>
        </w:rPr>
      </w:pPr>
      <w:r w:rsidRPr="007B73DB">
        <w:rPr>
          <w:i/>
          <w:noProof/>
        </w:rPr>
        <w:t>ON</w:t>
      </w:r>
      <w:r>
        <w:rPr>
          <w:noProof/>
        </w:rPr>
        <w:tab/>
      </w:r>
      <w:r>
        <w:rPr>
          <w:b/>
          <w:bCs/>
          <w:noProof/>
        </w:rPr>
        <w:t>165</w:t>
      </w:r>
      <w:r>
        <w:rPr>
          <w:bCs/>
          <w:noProof/>
        </w:rPr>
        <w:t xml:space="preserve">, 175, </w:t>
      </w:r>
      <w:r>
        <w:rPr>
          <w:b/>
          <w:bCs/>
          <w:noProof/>
        </w:rPr>
        <w:t>233</w:t>
      </w:r>
      <w:r>
        <w:rPr>
          <w:bCs/>
          <w:noProof/>
        </w:rPr>
        <w:t>, 330, 332</w:t>
      </w:r>
    </w:p>
    <w:p w:rsidR="00A717E1" w:rsidRDefault="00A717E1">
      <w:pPr>
        <w:pStyle w:val="Index1"/>
        <w:tabs>
          <w:tab w:val="right" w:pos="4582"/>
        </w:tabs>
        <w:rPr>
          <w:noProof/>
        </w:rPr>
      </w:pPr>
      <w:r w:rsidRPr="007B73DB">
        <w:rPr>
          <w:i/>
          <w:noProof/>
        </w:rPr>
        <w:t>onpaper</w:t>
      </w:r>
      <w:r>
        <w:rPr>
          <w:noProof/>
        </w:rPr>
        <w:t xml:space="preserve"> (exposure)</w:t>
      </w:r>
      <w:r>
        <w:rPr>
          <w:noProof/>
        </w:rPr>
        <w:tab/>
        <w:t>346</w:t>
      </w:r>
    </w:p>
    <w:p w:rsidR="00A717E1" w:rsidRDefault="00A717E1">
      <w:pPr>
        <w:pStyle w:val="Index2"/>
        <w:tabs>
          <w:tab w:val="right" w:pos="4582"/>
        </w:tabs>
        <w:rPr>
          <w:noProof/>
        </w:rPr>
      </w:pPr>
      <w:r>
        <w:rPr>
          <w:noProof/>
        </w:rPr>
        <w:t>examples</w:t>
      </w:r>
      <w:r>
        <w:rPr>
          <w:noProof/>
        </w:rPr>
        <w:tab/>
        <w:t>347, 351</w:t>
      </w:r>
    </w:p>
    <w:p w:rsidR="00A717E1" w:rsidRDefault="00A717E1">
      <w:pPr>
        <w:pStyle w:val="Index1"/>
        <w:tabs>
          <w:tab w:val="right" w:pos="4582"/>
        </w:tabs>
        <w:rPr>
          <w:noProof/>
        </w:rPr>
      </w:pPr>
      <w:r w:rsidRPr="007B73DB">
        <w:rPr>
          <w:i/>
          <w:noProof/>
        </w:rPr>
        <w:t>onscreen</w:t>
      </w:r>
      <w:r>
        <w:rPr>
          <w:noProof/>
        </w:rPr>
        <w:t xml:space="preserve"> (exposure)</w:t>
      </w:r>
      <w:r>
        <w:rPr>
          <w:noProof/>
        </w:rPr>
        <w:tab/>
        <w:t>347</w:t>
      </w:r>
    </w:p>
    <w:p w:rsidR="00A717E1" w:rsidRDefault="00A717E1">
      <w:pPr>
        <w:pStyle w:val="Index2"/>
        <w:tabs>
          <w:tab w:val="right" w:pos="4582"/>
        </w:tabs>
        <w:rPr>
          <w:noProof/>
        </w:rPr>
      </w:pPr>
      <w:r>
        <w:rPr>
          <w:noProof/>
        </w:rPr>
        <w:t>examples</w:t>
      </w:r>
      <w:r>
        <w:rPr>
          <w:noProof/>
        </w:rPr>
        <w:tab/>
        <w:t>347, 351, 352, 353</w:t>
      </w:r>
    </w:p>
    <w:p w:rsidR="00A717E1" w:rsidRDefault="00A717E1">
      <w:pPr>
        <w:pStyle w:val="Index1"/>
        <w:tabs>
          <w:tab w:val="right" w:pos="4582"/>
        </w:tabs>
        <w:rPr>
          <w:noProof/>
        </w:rPr>
      </w:pPr>
      <w:r>
        <w:rPr>
          <w:noProof/>
        </w:rPr>
        <w:t>optimization</w:t>
      </w:r>
      <w:r>
        <w:rPr>
          <w:noProof/>
        </w:rPr>
        <w:tab/>
        <w:t>406</w:t>
      </w:r>
    </w:p>
    <w:p w:rsidR="00A717E1" w:rsidRDefault="00A717E1">
      <w:pPr>
        <w:pStyle w:val="Index1"/>
        <w:tabs>
          <w:tab w:val="right" w:pos="4582"/>
        </w:tabs>
        <w:rPr>
          <w:noProof/>
        </w:rPr>
      </w:pPr>
      <w:r>
        <w:rPr>
          <w:noProof/>
        </w:rPr>
        <w:t>Oracle VM VirtualBox</w:t>
      </w:r>
      <w:r>
        <w:rPr>
          <w:noProof/>
        </w:rPr>
        <w:tab/>
        <w:t>397</w:t>
      </w:r>
    </w:p>
    <w:p w:rsidR="00A717E1" w:rsidRDefault="00A717E1">
      <w:pPr>
        <w:pStyle w:val="Index1"/>
        <w:tabs>
          <w:tab w:val="right" w:pos="4582"/>
        </w:tabs>
        <w:rPr>
          <w:noProof/>
        </w:rPr>
      </w:pPr>
      <w:r>
        <w:rPr>
          <w:noProof/>
        </w:rPr>
        <w:t>order</w:t>
      </w:r>
      <w:r>
        <w:rPr>
          <w:noProof/>
        </w:rPr>
        <w:tab/>
      </w:r>
      <w:r w:rsidRPr="007B73DB">
        <w:rPr>
          <w:rFonts w:cs="Mangal"/>
          <w:i/>
          <w:noProof/>
        </w:rPr>
        <w:t>See</w:t>
      </w:r>
      <w:r w:rsidRPr="007B73DB">
        <w:rPr>
          <w:rFonts w:cs="Mangal"/>
          <w:noProof/>
        </w:rPr>
        <w:t xml:space="preserve"> event(s), order</w:t>
      </w:r>
    </w:p>
    <w:p w:rsidR="00A717E1" w:rsidRDefault="00A717E1">
      <w:pPr>
        <w:pStyle w:val="Index1"/>
        <w:tabs>
          <w:tab w:val="right" w:pos="4582"/>
        </w:tabs>
        <w:rPr>
          <w:noProof/>
        </w:rPr>
      </w:pPr>
      <w:r w:rsidRPr="007B73DB">
        <w:rPr>
          <w:i/>
          <w:noProof/>
        </w:rPr>
        <w:t>Ouf</w:t>
      </w:r>
      <w:r>
        <w:rPr>
          <w:noProof/>
        </w:rPr>
        <w:t xml:space="preserve"> (global variable)</w:t>
      </w:r>
      <w:r>
        <w:rPr>
          <w:noProof/>
        </w:rPr>
        <w:tab/>
        <w:t>122, 351</w:t>
      </w:r>
    </w:p>
    <w:p w:rsidR="00A717E1" w:rsidRDefault="00A717E1">
      <w:pPr>
        <w:pStyle w:val="Index1"/>
        <w:tabs>
          <w:tab w:val="right" w:pos="4582"/>
        </w:tabs>
        <w:rPr>
          <w:noProof/>
        </w:rPr>
      </w:pPr>
      <w:r w:rsidRPr="007B73DB">
        <w:rPr>
          <w:i/>
          <w:noProof/>
        </w:rPr>
        <w:t>outItem</w:t>
      </w:r>
      <w:r>
        <w:rPr>
          <w:noProof/>
        </w:rPr>
        <w:tab/>
        <w:t>293, 296, 298, 299, 304, 316</w:t>
      </w:r>
    </w:p>
    <w:p w:rsidR="00A717E1" w:rsidRDefault="00A717E1">
      <w:pPr>
        <w:pStyle w:val="Index1"/>
        <w:tabs>
          <w:tab w:val="right" w:pos="4582"/>
        </w:tabs>
        <w:rPr>
          <w:bCs/>
          <w:noProof/>
        </w:rPr>
      </w:pPr>
      <w:r w:rsidRPr="007B73DB">
        <w:rPr>
          <w:i/>
          <w:noProof/>
        </w:rPr>
        <w:t>OUTPUT</w:t>
      </w:r>
      <w:r>
        <w:rPr>
          <w:noProof/>
        </w:rPr>
        <w:tab/>
        <w:t xml:space="preserve">313, </w:t>
      </w:r>
      <w:r>
        <w:rPr>
          <w:b/>
          <w:bCs/>
          <w:noProof/>
        </w:rPr>
        <w:t>315</w:t>
      </w:r>
      <w:r>
        <w:rPr>
          <w:bCs/>
          <w:noProof/>
        </w:rPr>
        <w:t>, 317, 357</w:t>
      </w:r>
    </w:p>
    <w:p w:rsidR="00A717E1" w:rsidRDefault="00A717E1">
      <w:pPr>
        <w:pStyle w:val="Index2"/>
        <w:tabs>
          <w:tab w:val="right" w:pos="4582"/>
        </w:tabs>
        <w:rPr>
          <w:noProof/>
        </w:rPr>
      </w:pPr>
      <w:r>
        <w:rPr>
          <w:noProof/>
        </w:rPr>
        <w:t>examples</w:t>
      </w:r>
      <w:r>
        <w:rPr>
          <w:noProof/>
        </w:rPr>
        <w:tab/>
        <w:t>309</w:t>
      </w:r>
    </w:p>
    <w:p w:rsidR="00A717E1" w:rsidRDefault="00A717E1">
      <w:pPr>
        <w:pStyle w:val="Index1"/>
        <w:tabs>
          <w:tab w:val="right" w:pos="4582"/>
        </w:tabs>
        <w:rPr>
          <w:bCs/>
          <w:noProof/>
        </w:rPr>
      </w:pPr>
      <w:r>
        <w:rPr>
          <w:noProof/>
        </w:rPr>
        <w:t>output file</w:t>
      </w:r>
      <w:r>
        <w:rPr>
          <w:noProof/>
        </w:rPr>
        <w:tab/>
      </w:r>
      <w:r>
        <w:rPr>
          <w:b/>
          <w:bCs/>
          <w:noProof/>
        </w:rPr>
        <w:t>138</w:t>
      </w:r>
      <w:r>
        <w:rPr>
          <w:bCs/>
          <w:noProof/>
        </w:rPr>
        <w:t>, 141, 148, 412</w:t>
      </w:r>
    </w:p>
    <w:p w:rsidR="00A717E1" w:rsidRDefault="00A717E1">
      <w:pPr>
        <w:pStyle w:val="Index1"/>
        <w:tabs>
          <w:tab w:val="right" w:pos="4582"/>
        </w:tabs>
        <w:rPr>
          <w:noProof/>
        </w:rPr>
      </w:pPr>
      <w:r w:rsidRPr="007B73DB">
        <w:rPr>
          <w:i/>
          <w:noProof/>
        </w:rPr>
        <w:t>outputPending</w:t>
      </w:r>
      <w:r>
        <w:rPr>
          <w:noProof/>
        </w:rPr>
        <w:tab/>
        <w:t>318</w:t>
      </w:r>
    </w:p>
    <w:p w:rsidR="00A717E1" w:rsidRDefault="00A717E1">
      <w:pPr>
        <w:pStyle w:val="Index1"/>
        <w:tabs>
          <w:tab w:val="right" w:pos="4582"/>
        </w:tabs>
        <w:rPr>
          <w:noProof/>
        </w:rPr>
      </w:pPr>
      <w:r>
        <w:rPr>
          <w:noProof/>
        </w:rPr>
        <w:t>ownership hierarchy (exposure)</w:t>
      </w:r>
      <w:r>
        <w:rPr>
          <w:noProof/>
        </w:rPr>
        <w:tab/>
        <w:t>194, 415, 425, 426</w:t>
      </w:r>
    </w:p>
    <w:p w:rsidR="00A717E1" w:rsidRDefault="00A717E1">
      <w:pPr>
        <w:pStyle w:val="IndexHeading"/>
        <w:keepNext/>
        <w:tabs>
          <w:tab w:val="right" w:pos="4582"/>
        </w:tabs>
        <w:rPr>
          <w:rFonts w:eastAsiaTheme="minorEastAsia" w:cstheme="minorBidi"/>
          <w:b w:val="0"/>
          <w:bCs w:val="0"/>
          <w:noProof/>
        </w:rPr>
      </w:pPr>
      <w:r>
        <w:rPr>
          <w:noProof/>
        </w:rPr>
        <w:t>P</w:t>
      </w:r>
    </w:p>
    <w:p w:rsidR="00A717E1" w:rsidRDefault="00A717E1">
      <w:pPr>
        <w:pStyle w:val="Index1"/>
        <w:tabs>
          <w:tab w:val="right" w:pos="4582"/>
        </w:tabs>
        <w:rPr>
          <w:noProof/>
        </w:rPr>
      </w:pPr>
      <w:r>
        <w:rPr>
          <w:noProof/>
        </w:rPr>
        <w:t>packet</w:t>
      </w:r>
    </w:p>
    <w:p w:rsidR="00A717E1" w:rsidRDefault="00A717E1">
      <w:pPr>
        <w:pStyle w:val="Index2"/>
        <w:tabs>
          <w:tab w:val="right" w:pos="4582"/>
        </w:tabs>
        <w:rPr>
          <w:noProof/>
        </w:rPr>
      </w:pPr>
      <w:r>
        <w:rPr>
          <w:noProof/>
        </w:rPr>
        <w:t>access time</w:t>
      </w:r>
      <w:r>
        <w:rPr>
          <w:noProof/>
        </w:rPr>
        <w:tab/>
        <w:t>119, 327</w:t>
      </w:r>
    </w:p>
    <w:p w:rsidR="00A717E1" w:rsidRDefault="00A717E1">
      <w:pPr>
        <w:pStyle w:val="Index2"/>
        <w:tabs>
          <w:tab w:val="right" w:pos="4582"/>
        </w:tabs>
        <w:rPr>
          <w:noProof/>
        </w:rPr>
      </w:pPr>
      <w:r>
        <w:rPr>
          <w:noProof/>
        </w:rPr>
        <w:t>access time (exposure)</w:t>
      </w:r>
      <w:r>
        <w:rPr>
          <w:noProof/>
        </w:rPr>
        <w:tab/>
        <w:t>362</w:t>
      </w:r>
    </w:p>
    <w:p w:rsidR="00A717E1" w:rsidRDefault="00A717E1">
      <w:pPr>
        <w:pStyle w:val="Index2"/>
        <w:tabs>
          <w:tab w:val="right" w:pos="4582"/>
        </w:tabs>
        <w:rPr>
          <w:bCs/>
          <w:noProof/>
        </w:rPr>
      </w:pPr>
      <w:r>
        <w:rPr>
          <w:noProof/>
        </w:rPr>
        <w:t>buffers</w:t>
      </w:r>
      <w:r>
        <w:rPr>
          <w:noProof/>
        </w:rPr>
        <w:tab/>
        <w:t xml:space="preserve">48, 50, 61, 67, 93, 96, 99, </w:t>
      </w:r>
      <w:r>
        <w:rPr>
          <w:b/>
          <w:bCs/>
          <w:noProof/>
        </w:rPr>
        <w:t>219</w:t>
      </w:r>
      <w:r>
        <w:rPr>
          <w:bCs/>
          <w:noProof/>
        </w:rPr>
        <w:t>–</w:t>
      </w:r>
      <w:r>
        <w:rPr>
          <w:b/>
          <w:bCs/>
          <w:noProof/>
        </w:rPr>
        <w:t>22</w:t>
      </w:r>
      <w:r>
        <w:rPr>
          <w:bCs/>
          <w:noProof/>
        </w:rPr>
        <w:t>, 235, 247</w:t>
      </w:r>
    </w:p>
    <w:p w:rsidR="00A717E1" w:rsidRDefault="00A717E1">
      <w:pPr>
        <w:pStyle w:val="Index2"/>
        <w:tabs>
          <w:tab w:val="right" w:pos="4582"/>
        </w:tabs>
        <w:rPr>
          <w:noProof/>
        </w:rPr>
      </w:pPr>
      <w:r>
        <w:rPr>
          <w:noProof/>
        </w:rPr>
        <w:t>checksum</w:t>
      </w:r>
      <w:r>
        <w:rPr>
          <w:noProof/>
        </w:rPr>
        <w:tab/>
        <w:t>45, 53, 260</w:t>
      </w:r>
    </w:p>
    <w:p w:rsidR="00A717E1" w:rsidRDefault="00A717E1">
      <w:pPr>
        <w:pStyle w:val="Index2"/>
        <w:tabs>
          <w:tab w:val="right" w:pos="4582"/>
        </w:tabs>
        <w:rPr>
          <w:noProof/>
        </w:rPr>
      </w:pPr>
      <w:r>
        <w:rPr>
          <w:noProof/>
        </w:rPr>
        <w:t>cleaner</w:t>
      </w:r>
      <w:r>
        <w:rPr>
          <w:noProof/>
        </w:rPr>
        <w:tab/>
      </w:r>
      <w:r w:rsidRPr="007B73DB">
        <w:rPr>
          <w:rFonts w:cs="Mangal"/>
          <w:i/>
          <w:noProof/>
        </w:rPr>
        <w:t>See</w:t>
      </w:r>
      <w:r w:rsidRPr="007B73DB">
        <w:rPr>
          <w:rFonts w:cs="Mangal"/>
          <w:noProof/>
        </w:rPr>
        <w:t xml:space="preserve"> </w:t>
      </w:r>
      <w:r w:rsidRPr="007B73DB">
        <w:rPr>
          <w:rFonts w:cs="Mangal"/>
          <w:i/>
          <w:noProof/>
        </w:rPr>
        <w:t>setPacketCleaner</w:t>
      </w:r>
    </w:p>
    <w:p w:rsidR="00A717E1" w:rsidRDefault="00A717E1">
      <w:pPr>
        <w:pStyle w:val="Index2"/>
        <w:tabs>
          <w:tab w:val="right" w:pos="4582"/>
        </w:tabs>
        <w:rPr>
          <w:noProof/>
        </w:rPr>
      </w:pPr>
      <w:r>
        <w:rPr>
          <w:noProof/>
        </w:rPr>
        <w:t>cloning</w:t>
      </w:r>
      <w:r>
        <w:rPr>
          <w:noProof/>
        </w:rPr>
        <w:tab/>
      </w:r>
      <w:r w:rsidRPr="007B73DB">
        <w:rPr>
          <w:rFonts w:cs="Mangal"/>
          <w:i/>
          <w:noProof/>
        </w:rPr>
        <w:t>See</w:t>
      </w:r>
      <w:r w:rsidRPr="007B73DB">
        <w:rPr>
          <w:rFonts w:cs="Mangal"/>
          <w:noProof/>
        </w:rPr>
        <w:t xml:space="preserve"> </w:t>
      </w:r>
      <w:r w:rsidRPr="007B73DB">
        <w:rPr>
          <w:rFonts w:cs="Mangal"/>
          <w:i/>
          <w:noProof/>
        </w:rPr>
        <w:t>clone</w:t>
      </w:r>
      <w:r w:rsidRPr="007B73DB">
        <w:rPr>
          <w:rFonts w:cs="Mangal"/>
          <w:noProof/>
        </w:rPr>
        <w:t xml:space="preserve"> (</w:t>
      </w:r>
      <w:r w:rsidRPr="007B73DB">
        <w:rPr>
          <w:rFonts w:cs="Mangal"/>
          <w:i/>
          <w:noProof/>
        </w:rPr>
        <w:t>Packet</w:t>
      </w:r>
      <w:r w:rsidRPr="007B73DB">
        <w:rPr>
          <w:rFonts w:cs="Mangal"/>
          <w:noProof/>
        </w:rPr>
        <w:t>)</w:t>
      </w:r>
    </w:p>
    <w:p w:rsidR="00A717E1" w:rsidRDefault="00A717E1">
      <w:pPr>
        <w:pStyle w:val="Index2"/>
        <w:tabs>
          <w:tab w:val="right" w:pos="4582"/>
        </w:tabs>
        <w:rPr>
          <w:bCs/>
          <w:noProof/>
        </w:rPr>
      </w:pPr>
      <w:r>
        <w:rPr>
          <w:noProof/>
        </w:rPr>
        <w:t>damaged</w:t>
      </w:r>
      <w:r>
        <w:rPr>
          <w:noProof/>
        </w:rPr>
        <w:tab/>
        <w:t xml:space="preserve">45, 68, 69, 104, </w:t>
      </w:r>
      <w:r>
        <w:rPr>
          <w:b/>
          <w:bCs/>
          <w:noProof/>
        </w:rPr>
        <w:t>260</w:t>
      </w:r>
      <w:r>
        <w:rPr>
          <w:bCs/>
          <w:noProof/>
        </w:rPr>
        <w:t>–</w:t>
      </w:r>
      <w:r>
        <w:rPr>
          <w:b/>
          <w:bCs/>
          <w:noProof/>
        </w:rPr>
        <w:t>62</w:t>
      </w:r>
      <w:r>
        <w:rPr>
          <w:bCs/>
          <w:noProof/>
        </w:rPr>
        <w:t>, 331, 332, 367</w:t>
      </w:r>
    </w:p>
    <w:p w:rsidR="00A717E1" w:rsidRDefault="00A717E1">
      <w:pPr>
        <w:pStyle w:val="Index2"/>
        <w:tabs>
          <w:tab w:val="right" w:pos="4582"/>
        </w:tabs>
        <w:rPr>
          <w:noProof/>
        </w:rPr>
      </w:pPr>
      <w:r>
        <w:rPr>
          <w:noProof/>
        </w:rPr>
        <w:t>deallocation</w:t>
      </w:r>
      <w:r>
        <w:rPr>
          <w:noProof/>
        </w:rPr>
        <w:tab/>
      </w:r>
      <w:r w:rsidRPr="007B73DB">
        <w:rPr>
          <w:rFonts w:cs="Mangal"/>
          <w:i/>
          <w:noProof/>
        </w:rPr>
        <w:t>See</w:t>
      </w:r>
      <w:r w:rsidRPr="007B73DB">
        <w:rPr>
          <w:rFonts w:cs="Mangal"/>
          <w:noProof/>
        </w:rPr>
        <w:t xml:space="preserve"> cleaning</w:t>
      </w:r>
    </w:p>
    <w:p w:rsidR="00A717E1" w:rsidRDefault="00A717E1">
      <w:pPr>
        <w:pStyle w:val="Index2"/>
        <w:tabs>
          <w:tab w:val="right" w:pos="4582"/>
        </w:tabs>
        <w:rPr>
          <w:noProof/>
        </w:rPr>
      </w:pPr>
      <w:r>
        <w:rPr>
          <w:noProof/>
        </w:rPr>
        <w:t>duplicates</w:t>
      </w:r>
      <w:r>
        <w:rPr>
          <w:noProof/>
        </w:rPr>
        <w:tab/>
        <w:t>46, 89, 90, 95</w:t>
      </w:r>
    </w:p>
    <w:p w:rsidR="00A717E1" w:rsidRDefault="00A717E1">
      <w:pPr>
        <w:pStyle w:val="Index2"/>
        <w:tabs>
          <w:tab w:val="right" w:pos="4582"/>
        </w:tabs>
        <w:rPr>
          <w:noProof/>
        </w:rPr>
      </w:pPr>
      <w:r>
        <w:rPr>
          <w:noProof/>
        </w:rPr>
        <w:t>header</w:t>
      </w:r>
      <w:r>
        <w:rPr>
          <w:noProof/>
        </w:rPr>
        <w:tab/>
        <w:t>90, 97, 216, 219, 238, 260, 261, 331</w:t>
      </w:r>
    </w:p>
    <w:p w:rsidR="00A717E1" w:rsidRDefault="00A717E1">
      <w:pPr>
        <w:pStyle w:val="Index2"/>
        <w:tabs>
          <w:tab w:val="right" w:pos="4582"/>
        </w:tabs>
        <w:rPr>
          <w:bCs/>
          <w:noProof/>
        </w:rPr>
      </w:pPr>
      <w:r>
        <w:rPr>
          <w:noProof/>
        </w:rPr>
        <w:t>payload</w:t>
      </w:r>
      <w:r>
        <w:rPr>
          <w:noProof/>
        </w:rPr>
        <w:tab/>
        <w:t xml:space="preserve">59, 61, 87, 90, 107, 117, 179, 216, </w:t>
      </w:r>
      <w:r>
        <w:rPr>
          <w:b/>
          <w:bCs/>
          <w:noProof/>
        </w:rPr>
        <w:t>218</w:t>
      </w:r>
      <w:r>
        <w:rPr>
          <w:bCs/>
          <w:noProof/>
        </w:rPr>
        <w:t>, 221, 239, 331, 332, 375</w:t>
      </w:r>
    </w:p>
    <w:p w:rsidR="00A717E1" w:rsidRDefault="00A717E1">
      <w:pPr>
        <w:pStyle w:val="Index2"/>
        <w:tabs>
          <w:tab w:val="right" w:pos="4582"/>
        </w:tabs>
        <w:rPr>
          <w:bCs/>
          <w:noProof/>
        </w:rPr>
      </w:pPr>
      <w:r>
        <w:rPr>
          <w:noProof/>
        </w:rPr>
        <w:t>preamble</w:t>
      </w:r>
      <w:r>
        <w:rPr>
          <w:noProof/>
        </w:rPr>
        <w:tab/>
        <w:t xml:space="preserve">87, 172, 174, 178, 181, 182, 184, 187, </w:t>
      </w:r>
      <w:r>
        <w:rPr>
          <w:b/>
          <w:bCs/>
          <w:noProof/>
        </w:rPr>
        <w:t>264</w:t>
      </w:r>
      <w:r>
        <w:rPr>
          <w:bCs/>
          <w:noProof/>
        </w:rPr>
        <w:t>, 265, 269, 274, 275, 276, 279, 280, 285, 286, 287, 289, 358, 368, 377, 385, 388, 389</w:t>
      </w:r>
    </w:p>
    <w:p w:rsidR="00A717E1" w:rsidRDefault="00A717E1">
      <w:pPr>
        <w:pStyle w:val="Index2"/>
        <w:tabs>
          <w:tab w:val="right" w:pos="4582"/>
        </w:tabs>
        <w:rPr>
          <w:noProof/>
        </w:rPr>
      </w:pPr>
      <w:r>
        <w:rPr>
          <w:noProof/>
        </w:rPr>
        <w:t>trailer</w:t>
      </w:r>
      <w:r>
        <w:rPr>
          <w:noProof/>
        </w:rPr>
        <w:tab/>
        <w:t>216, 219, 238</w:t>
      </w:r>
    </w:p>
    <w:p w:rsidR="00A717E1" w:rsidRDefault="00A717E1">
      <w:pPr>
        <w:pStyle w:val="Index1"/>
        <w:tabs>
          <w:tab w:val="right" w:pos="4582"/>
        </w:tabs>
        <w:rPr>
          <w:bCs/>
          <w:noProof/>
        </w:rPr>
      </w:pPr>
      <w:r w:rsidRPr="007B73DB">
        <w:rPr>
          <w:i/>
          <w:noProof/>
        </w:rPr>
        <w:t>Packet</w:t>
      </w:r>
      <w:r>
        <w:rPr>
          <w:noProof/>
        </w:rPr>
        <w:tab/>
      </w:r>
      <w:r>
        <w:rPr>
          <w:b/>
          <w:bCs/>
          <w:noProof/>
        </w:rPr>
        <w:t>216</w:t>
      </w:r>
    </w:p>
    <w:p w:rsidR="00A717E1" w:rsidRDefault="00A717E1">
      <w:pPr>
        <w:pStyle w:val="Index2"/>
        <w:tabs>
          <w:tab w:val="right" w:pos="4582"/>
        </w:tabs>
        <w:rPr>
          <w:noProof/>
        </w:rPr>
      </w:pPr>
      <w:r>
        <w:rPr>
          <w:noProof/>
        </w:rPr>
        <w:t>attributes</w:t>
      </w:r>
      <w:r>
        <w:rPr>
          <w:noProof/>
        </w:rPr>
        <w:tab/>
        <w:t>218</w:t>
      </w:r>
    </w:p>
    <w:p w:rsidR="00A717E1" w:rsidRDefault="00A717E1">
      <w:pPr>
        <w:pStyle w:val="Index2"/>
        <w:tabs>
          <w:tab w:val="right" w:pos="4582"/>
        </w:tabs>
        <w:rPr>
          <w:noProof/>
        </w:rPr>
      </w:pPr>
      <w:r w:rsidRPr="007B73DB">
        <w:rPr>
          <w:i/>
          <w:noProof/>
        </w:rPr>
        <w:t>Signature</w:t>
      </w:r>
      <w:r>
        <w:rPr>
          <w:noProof/>
        </w:rPr>
        <w:tab/>
        <w:t>219, 365, 368, 370, 375, 376</w:t>
      </w:r>
    </w:p>
    <w:p w:rsidR="00A717E1" w:rsidRDefault="00A717E1">
      <w:pPr>
        <w:pStyle w:val="Index1"/>
        <w:tabs>
          <w:tab w:val="right" w:pos="4582"/>
        </w:tabs>
        <w:rPr>
          <w:noProof/>
        </w:rPr>
      </w:pPr>
      <w:r w:rsidRPr="007B73DB">
        <w:rPr>
          <w:i/>
          <w:noProof/>
        </w:rPr>
        <w:t xml:space="preserve">packet </w:t>
      </w:r>
      <w:r>
        <w:rPr>
          <w:noProof/>
        </w:rPr>
        <w:t>(</w:t>
      </w:r>
      <w:r w:rsidRPr="007B73DB">
        <w:rPr>
          <w:i/>
          <w:noProof/>
        </w:rPr>
        <w:t>Packet</w:t>
      </w:r>
      <w:r>
        <w:rPr>
          <w:noProof/>
        </w:rPr>
        <w:t xml:space="preserve"> declarator)</w:t>
      </w:r>
      <w:r>
        <w:rPr>
          <w:noProof/>
        </w:rPr>
        <w:tab/>
        <w:t>217</w:t>
      </w:r>
    </w:p>
    <w:p w:rsidR="00A717E1" w:rsidRDefault="00A717E1">
      <w:pPr>
        <w:pStyle w:val="Index1"/>
        <w:tabs>
          <w:tab w:val="right" w:pos="4582"/>
        </w:tabs>
        <w:rPr>
          <w:noProof/>
        </w:rPr>
      </w:pPr>
      <w:r>
        <w:rPr>
          <w:noProof/>
        </w:rPr>
        <w:t>Packet Delivery Fraction</w:t>
      </w:r>
      <w:r>
        <w:rPr>
          <w:noProof/>
        </w:rPr>
        <w:tab/>
        <w:t>12, 118, 123</w:t>
      </w:r>
    </w:p>
    <w:p w:rsidR="00A717E1" w:rsidRDefault="00A717E1">
      <w:pPr>
        <w:pStyle w:val="Index1"/>
        <w:tabs>
          <w:tab w:val="right" w:pos="4582"/>
        </w:tabs>
        <w:rPr>
          <w:noProof/>
        </w:rPr>
      </w:pPr>
      <w:r>
        <w:rPr>
          <w:noProof/>
        </w:rPr>
        <w:t>parallelism</w:t>
      </w:r>
      <w:r>
        <w:rPr>
          <w:noProof/>
        </w:rPr>
        <w:tab/>
        <w:t>16</w:t>
      </w:r>
    </w:p>
    <w:p w:rsidR="00A717E1" w:rsidRDefault="00A717E1">
      <w:pPr>
        <w:pStyle w:val="Index1"/>
        <w:tabs>
          <w:tab w:val="right" w:pos="4582"/>
        </w:tabs>
        <w:rPr>
          <w:noProof/>
        </w:rPr>
      </w:pPr>
      <w:r w:rsidRPr="007B73DB">
        <w:rPr>
          <w:i/>
          <w:noProof/>
        </w:rPr>
        <w:t>ParMnBIT</w:t>
      </w:r>
      <w:r>
        <w:rPr>
          <w:noProof/>
        </w:rPr>
        <w:tab/>
        <w:t>233</w:t>
      </w:r>
    </w:p>
    <w:p w:rsidR="00A717E1" w:rsidRDefault="00A717E1">
      <w:pPr>
        <w:pStyle w:val="Index1"/>
        <w:tabs>
          <w:tab w:val="right" w:pos="4582"/>
        </w:tabs>
        <w:rPr>
          <w:noProof/>
        </w:rPr>
      </w:pPr>
      <w:r w:rsidRPr="007B73DB">
        <w:rPr>
          <w:i/>
          <w:noProof/>
        </w:rPr>
        <w:t>ParMnBSI</w:t>
      </w:r>
      <w:r>
        <w:rPr>
          <w:noProof/>
        </w:rPr>
        <w:tab/>
        <w:t>233</w:t>
      </w:r>
    </w:p>
    <w:p w:rsidR="00A717E1" w:rsidRDefault="00A717E1">
      <w:pPr>
        <w:pStyle w:val="Index1"/>
        <w:tabs>
          <w:tab w:val="right" w:pos="4582"/>
        </w:tabs>
        <w:rPr>
          <w:noProof/>
        </w:rPr>
      </w:pPr>
      <w:r w:rsidRPr="007B73DB">
        <w:rPr>
          <w:i/>
          <w:noProof/>
        </w:rPr>
        <w:t>ParMnMIT</w:t>
      </w:r>
      <w:r>
        <w:rPr>
          <w:noProof/>
        </w:rPr>
        <w:tab/>
        <w:t>233</w:t>
      </w:r>
    </w:p>
    <w:p w:rsidR="00A717E1" w:rsidRDefault="00A717E1">
      <w:pPr>
        <w:pStyle w:val="Index1"/>
        <w:tabs>
          <w:tab w:val="right" w:pos="4582"/>
        </w:tabs>
        <w:rPr>
          <w:noProof/>
        </w:rPr>
      </w:pPr>
      <w:r w:rsidRPr="007B73DB">
        <w:rPr>
          <w:i/>
          <w:noProof/>
        </w:rPr>
        <w:t>ParMnMLE</w:t>
      </w:r>
      <w:r>
        <w:rPr>
          <w:noProof/>
        </w:rPr>
        <w:tab/>
        <w:t>233</w:t>
      </w:r>
    </w:p>
    <w:p w:rsidR="00A717E1" w:rsidRDefault="00A717E1">
      <w:pPr>
        <w:pStyle w:val="Index1"/>
        <w:tabs>
          <w:tab w:val="right" w:pos="4582"/>
        </w:tabs>
        <w:rPr>
          <w:noProof/>
        </w:rPr>
      </w:pPr>
      <w:r w:rsidRPr="007B73DB">
        <w:rPr>
          <w:i/>
          <w:noProof/>
        </w:rPr>
        <w:t>ParMxBIT</w:t>
      </w:r>
      <w:r>
        <w:rPr>
          <w:noProof/>
        </w:rPr>
        <w:tab/>
        <w:t>233</w:t>
      </w:r>
    </w:p>
    <w:p w:rsidR="00A717E1" w:rsidRDefault="00A717E1">
      <w:pPr>
        <w:pStyle w:val="Index1"/>
        <w:tabs>
          <w:tab w:val="right" w:pos="4582"/>
        </w:tabs>
        <w:rPr>
          <w:noProof/>
        </w:rPr>
      </w:pPr>
      <w:r w:rsidRPr="007B73DB">
        <w:rPr>
          <w:i/>
          <w:noProof/>
        </w:rPr>
        <w:t>ParMxBSI</w:t>
      </w:r>
      <w:r>
        <w:rPr>
          <w:noProof/>
        </w:rPr>
        <w:tab/>
        <w:t>233</w:t>
      </w:r>
    </w:p>
    <w:p w:rsidR="00A717E1" w:rsidRDefault="00A717E1">
      <w:pPr>
        <w:pStyle w:val="Index1"/>
        <w:tabs>
          <w:tab w:val="right" w:pos="4582"/>
        </w:tabs>
        <w:rPr>
          <w:noProof/>
        </w:rPr>
      </w:pPr>
      <w:r w:rsidRPr="007B73DB">
        <w:rPr>
          <w:i/>
          <w:noProof/>
        </w:rPr>
        <w:t>ParMxMIT</w:t>
      </w:r>
      <w:r>
        <w:rPr>
          <w:noProof/>
        </w:rPr>
        <w:tab/>
        <w:t>233</w:t>
      </w:r>
    </w:p>
    <w:p w:rsidR="00A717E1" w:rsidRDefault="00A717E1">
      <w:pPr>
        <w:pStyle w:val="Index1"/>
        <w:tabs>
          <w:tab w:val="right" w:pos="4582"/>
        </w:tabs>
        <w:rPr>
          <w:noProof/>
        </w:rPr>
      </w:pPr>
      <w:r w:rsidRPr="007B73DB">
        <w:rPr>
          <w:i/>
          <w:noProof/>
        </w:rPr>
        <w:t>ParMxMLE</w:t>
      </w:r>
      <w:r>
        <w:rPr>
          <w:noProof/>
        </w:rPr>
        <w:tab/>
        <w:t>233</w:t>
      </w:r>
    </w:p>
    <w:p w:rsidR="00A717E1" w:rsidRDefault="00A717E1">
      <w:pPr>
        <w:pStyle w:val="Index1"/>
        <w:tabs>
          <w:tab w:val="right" w:pos="4582"/>
        </w:tabs>
        <w:rPr>
          <w:noProof/>
        </w:rPr>
      </w:pPr>
      <w:r w:rsidRPr="007B73DB">
        <w:rPr>
          <w:i/>
          <w:noProof/>
        </w:rPr>
        <w:t>parseNumbers</w:t>
      </w:r>
      <w:r>
        <w:rPr>
          <w:noProof/>
        </w:rPr>
        <w:tab/>
        <w:t>140</w:t>
      </w:r>
    </w:p>
    <w:p w:rsidR="00A717E1" w:rsidRDefault="00A717E1">
      <w:pPr>
        <w:pStyle w:val="Index1"/>
        <w:tabs>
          <w:tab w:val="right" w:pos="4582"/>
        </w:tabs>
        <w:rPr>
          <w:noProof/>
        </w:rPr>
      </w:pPr>
      <w:r>
        <w:rPr>
          <w:noProof/>
        </w:rPr>
        <w:t>payload</w:t>
      </w:r>
      <w:r>
        <w:rPr>
          <w:noProof/>
        </w:rPr>
        <w:tab/>
      </w:r>
      <w:r w:rsidRPr="007B73DB">
        <w:rPr>
          <w:rFonts w:cs="Mangal"/>
          <w:i/>
          <w:noProof/>
        </w:rPr>
        <w:t>See</w:t>
      </w:r>
      <w:r w:rsidRPr="007B73DB">
        <w:rPr>
          <w:rFonts w:cs="Mangal"/>
          <w:noProof/>
        </w:rPr>
        <w:t xml:space="preserve"> packet, payload</w:t>
      </w:r>
    </w:p>
    <w:p w:rsidR="00A717E1" w:rsidRDefault="00A717E1">
      <w:pPr>
        <w:pStyle w:val="Index1"/>
        <w:tabs>
          <w:tab w:val="right" w:pos="4582"/>
        </w:tabs>
        <w:rPr>
          <w:noProof/>
        </w:rPr>
      </w:pPr>
      <w:r w:rsidRPr="007B73DB">
        <w:rPr>
          <w:i/>
          <w:noProof/>
        </w:rPr>
        <w:t>PCArgc</w:t>
      </w:r>
      <w:r>
        <w:rPr>
          <w:noProof/>
        </w:rPr>
        <w:tab/>
        <w:t>412</w:t>
      </w:r>
    </w:p>
    <w:p w:rsidR="00A717E1" w:rsidRDefault="00A717E1">
      <w:pPr>
        <w:pStyle w:val="Index1"/>
        <w:tabs>
          <w:tab w:val="right" w:pos="4582"/>
        </w:tabs>
        <w:rPr>
          <w:noProof/>
        </w:rPr>
      </w:pPr>
      <w:r w:rsidRPr="007B73DB">
        <w:rPr>
          <w:i/>
          <w:noProof/>
        </w:rPr>
        <w:t>PCArgv</w:t>
      </w:r>
      <w:r>
        <w:rPr>
          <w:noProof/>
        </w:rPr>
        <w:tab/>
        <w:t>412</w:t>
      </w:r>
    </w:p>
    <w:p w:rsidR="00A717E1" w:rsidRDefault="00A717E1">
      <w:pPr>
        <w:pStyle w:val="Index1"/>
        <w:tabs>
          <w:tab w:val="right" w:pos="4582"/>
        </w:tabs>
        <w:rPr>
          <w:noProof/>
        </w:rPr>
      </w:pPr>
      <w:r>
        <w:rPr>
          <w:noProof/>
        </w:rPr>
        <w:t>PDF</w:t>
      </w:r>
      <w:r>
        <w:rPr>
          <w:noProof/>
        </w:rPr>
        <w:tab/>
      </w:r>
      <w:r w:rsidRPr="007B73DB">
        <w:rPr>
          <w:rFonts w:cs="Mangal"/>
          <w:i/>
          <w:noProof/>
        </w:rPr>
        <w:t>See</w:t>
      </w:r>
      <w:r w:rsidRPr="007B73DB">
        <w:rPr>
          <w:rFonts w:cs="Mangal"/>
          <w:noProof/>
        </w:rPr>
        <w:t xml:space="preserve"> Packet Delivery Fraction</w:t>
      </w:r>
    </w:p>
    <w:p w:rsidR="00A717E1" w:rsidRDefault="00A717E1">
      <w:pPr>
        <w:pStyle w:val="Index1"/>
        <w:tabs>
          <w:tab w:val="right" w:pos="4582"/>
        </w:tabs>
        <w:rPr>
          <w:bCs/>
          <w:noProof/>
        </w:rPr>
      </w:pPr>
      <w:r w:rsidRPr="007B73DB">
        <w:rPr>
          <w:i/>
          <w:noProof/>
        </w:rPr>
        <w:t>perform</w:t>
      </w:r>
      <w:r>
        <w:rPr>
          <w:noProof/>
        </w:rPr>
        <w:tab/>
        <w:t xml:space="preserve">33, 76, </w:t>
      </w:r>
      <w:r>
        <w:rPr>
          <w:b/>
          <w:bCs/>
          <w:noProof/>
        </w:rPr>
        <w:t>190</w:t>
      </w:r>
      <w:r>
        <w:rPr>
          <w:bCs/>
          <w:noProof/>
        </w:rPr>
        <w:t xml:space="preserve">, 191, </w:t>
      </w:r>
      <w:r>
        <w:rPr>
          <w:b/>
          <w:bCs/>
          <w:noProof/>
        </w:rPr>
        <w:t>196</w:t>
      </w:r>
    </w:p>
    <w:p w:rsidR="00A717E1" w:rsidRDefault="00A717E1">
      <w:pPr>
        <w:pStyle w:val="Index2"/>
        <w:tabs>
          <w:tab w:val="right" w:pos="4582"/>
        </w:tabs>
        <w:rPr>
          <w:noProof/>
        </w:rPr>
      </w:pPr>
      <w:r>
        <w:rPr>
          <w:noProof/>
        </w:rPr>
        <w:t>examples</w:t>
      </w:r>
      <w:r>
        <w:rPr>
          <w:noProof/>
        </w:rPr>
        <w:tab/>
        <w:t>31, 33, 35, 37, 50, 51, 53, 56, 57, 58, 73, 75, 77, 81, 82, 95, 96, 100, 111, 197, 198, 201, 254, 280, 299, 301, 308, 312, 318, 390</w:t>
      </w:r>
    </w:p>
    <w:p w:rsidR="00A717E1" w:rsidRDefault="00A717E1">
      <w:pPr>
        <w:pStyle w:val="Index2"/>
        <w:tabs>
          <w:tab w:val="right" w:pos="4582"/>
        </w:tabs>
        <w:rPr>
          <w:noProof/>
        </w:rPr>
      </w:pPr>
      <w:r>
        <w:rPr>
          <w:noProof/>
        </w:rPr>
        <w:t xml:space="preserve">in </w:t>
      </w:r>
      <w:r w:rsidRPr="007B73DB">
        <w:rPr>
          <w:i/>
          <w:noProof/>
        </w:rPr>
        <w:t>Observer</w:t>
      </w:r>
      <w:r>
        <w:rPr>
          <w:noProof/>
        </w:rPr>
        <w:tab/>
        <w:t>341, 342</w:t>
      </w:r>
    </w:p>
    <w:p w:rsidR="00A717E1" w:rsidRDefault="00A717E1">
      <w:pPr>
        <w:pStyle w:val="Index1"/>
        <w:tabs>
          <w:tab w:val="right" w:pos="4582"/>
        </w:tabs>
        <w:rPr>
          <w:noProof/>
        </w:rPr>
      </w:pPr>
      <w:r>
        <w:rPr>
          <w:noProof/>
        </w:rPr>
        <w:t>performance</w:t>
      </w:r>
      <w:r>
        <w:rPr>
          <w:noProof/>
        </w:rPr>
        <w:tab/>
        <w:t>134, 323</w:t>
      </w:r>
    </w:p>
    <w:p w:rsidR="00A717E1" w:rsidRDefault="00A717E1">
      <w:pPr>
        <w:pStyle w:val="Index2"/>
        <w:tabs>
          <w:tab w:val="right" w:pos="4582"/>
        </w:tabs>
        <w:rPr>
          <w:noProof/>
        </w:rPr>
      </w:pPr>
      <w:r>
        <w:rPr>
          <w:noProof/>
        </w:rPr>
        <w:t>ALOHA</w:t>
      </w:r>
      <w:r>
        <w:rPr>
          <w:noProof/>
        </w:rPr>
        <w:tab/>
        <w:t>116, 118, 119, 120, 122</w:t>
      </w:r>
    </w:p>
    <w:p w:rsidR="00A717E1" w:rsidRDefault="00A717E1">
      <w:pPr>
        <w:pStyle w:val="Index2"/>
        <w:tabs>
          <w:tab w:val="right" w:pos="4582"/>
        </w:tabs>
        <w:rPr>
          <w:noProof/>
        </w:rPr>
      </w:pPr>
      <w:r>
        <w:rPr>
          <w:noProof/>
        </w:rPr>
        <w:t>alternating-bit protocol</w:t>
      </w:r>
      <w:r>
        <w:rPr>
          <w:noProof/>
        </w:rPr>
        <w:tab/>
        <w:t>65</w:t>
      </w:r>
    </w:p>
    <w:p w:rsidR="00A717E1" w:rsidRDefault="00A717E1">
      <w:pPr>
        <w:pStyle w:val="Index2"/>
        <w:tabs>
          <w:tab w:val="right" w:pos="4582"/>
        </w:tabs>
        <w:rPr>
          <w:noProof/>
        </w:rPr>
      </w:pPr>
      <w:r>
        <w:rPr>
          <w:noProof/>
        </w:rPr>
        <w:t>car wash</w:t>
      </w:r>
      <w:r>
        <w:rPr>
          <w:noProof/>
        </w:rPr>
        <w:tab/>
        <w:t>18, 34, 40, 41</w:t>
      </w:r>
    </w:p>
    <w:p w:rsidR="00A717E1" w:rsidRDefault="00A717E1">
      <w:pPr>
        <w:pStyle w:val="Index2"/>
        <w:tabs>
          <w:tab w:val="right" w:pos="4582"/>
        </w:tabs>
        <w:rPr>
          <w:noProof/>
        </w:rPr>
      </w:pPr>
      <w:r>
        <w:rPr>
          <w:noProof/>
        </w:rPr>
        <w:t>CSMA/CD</w:t>
      </w:r>
      <w:r>
        <w:rPr>
          <w:noProof/>
        </w:rPr>
        <w:tab/>
        <w:t>9</w:t>
      </w:r>
    </w:p>
    <w:p w:rsidR="00A717E1" w:rsidRDefault="00A717E1">
      <w:pPr>
        <w:pStyle w:val="Index2"/>
        <w:tabs>
          <w:tab w:val="right" w:pos="4582"/>
        </w:tabs>
        <w:rPr>
          <w:noProof/>
        </w:rPr>
      </w:pPr>
      <w:r>
        <w:rPr>
          <w:noProof/>
        </w:rPr>
        <w:t>exposure</w:t>
      </w:r>
      <w:r>
        <w:rPr>
          <w:noProof/>
        </w:rPr>
        <w:tab/>
        <w:t>362, 363, 364, 366, 369, 425</w:t>
      </w:r>
    </w:p>
    <w:p w:rsidR="00A717E1" w:rsidRDefault="00A717E1">
      <w:pPr>
        <w:pStyle w:val="Index2"/>
        <w:tabs>
          <w:tab w:val="right" w:pos="4582"/>
        </w:tabs>
        <w:rPr>
          <w:bCs/>
          <w:noProof/>
        </w:rPr>
      </w:pPr>
      <w:r>
        <w:rPr>
          <w:noProof/>
        </w:rPr>
        <w:t xml:space="preserve">measures, </w:t>
      </w:r>
      <w:r w:rsidRPr="007B73DB">
        <w:rPr>
          <w:i/>
          <w:noProof/>
        </w:rPr>
        <w:t>Client</w:t>
      </w:r>
      <w:r>
        <w:rPr>
          <w:noProof/>
        </w:rPr>
        <w:tab/>
        <w:t xml:space="preserve">65, 67, 116, 122, 216, 227, </w:t>
      </w:r>
      <w:r>
        <w:rPr>
          <w:b/>
          <w:bCs/>
          <w:noProof/>
        </w:rPr>
        <w:t>326</w:t>
      </w:r>
      <w:r>
        <w:rPr>
          <w:bCs/>
          <w:noProof/>
        </w:rPr>
        <w:t>–</w:t>
      </w:r>
      <w:r>
        <w:rPr>
          <w:b/>
          <w:bCs/>
          <w:noProof/>
        </w:rPr>
        <w:t>30</w:t>
      </w:r>
    </w:p>
    <w:p w:rsidR="00A717E1" w:rsidRDefault="00A717E1">
      <w:pPr>
        <w:pStyle w:val="Index2"/>
        <w:tabs>
          <w:tab w:val="right" w:pos="4582"/>
        </w:tabs>
        <w:rPr>
          <w:bCs/>
          <w:noProof/>
        </w:rPr>
      </w:pPr>
      <w:r>
        <w:rPr>
          <w:noProof/>
        </w:rPr>
        <w:t xml:space="preserve">measures, </w:t>
      </w:r>
      <w:r w:rsidRPr="007B73DB">
        <w:rPr>
          <w:i/>
          <w:noProof/>
        </w:rPr>
        <w:t>Link</w:t>
      </w:r>
      <w:r>
        <w:rPr>
          <w:noProof/>
        </w:rPr>
        <w:tab/>
        <w:t xml:space="preserve">65, 165, 166, </w:t>
      </w:r>
      <w:r>
        <w:rPr>
          <w:b/>
          <w:bCs/>
          <w:noProof/>
        </w:rPr>
        <w:t>330</w:t>
      </w:r>
      <w:r>
        <w:rPr>
          <w:bCs/>
          <w:noProof/>
        </w:rPr>
        <w:t>–</w:t>
      </w:r>
      <w:r>
        <w:rPr>
          <w:b/>
          <w:bCs/>
          <w:noProof/>
        </w:rPr>
        <w:t>32</w:t>
      </w:r>
    </w:p>
    <w:p w:rsidR="00A717E1" w:rsidRDefault="00A717E1">
      <w:pPr>
        <w:pStyle w:val="Index2"/>
        <w:tabs>
          <w:tab w:val="right" w:pos="4582"/>
        </w:tabs>
        <w:rPr>
          <w:bCs/>
          <w:noProof/>
        </w:rPr>
      </w:pPr>
      <w:r>
        <w:rPr>
          <w:noProof/>
        </w:rPr>
        <w:t xml:space="preserve">measures, </w:t>
      </w:r>
      <w:r w:rsidRPr="007B73DB">
        <w:rPr>
          <w:i/>
          <w:noProof/>
        </w:rPr>
        <w:t>RFChannel</w:t>
      </w:r>
      <w:r>
        <w:rPr>
          <w:noProof/>
        </w:rPr>
        <w:tab/>
        <w:t xml:space="preserve">122, 175, 280, </w:t>
      </w:r>
      <w:r>
        <w:rPr>
          <w:b/>
          <w:bCs/>
          <w:noProof/>
        </w:rPr>
        <w:t>332</w:t>
      </w:r>
      <w:r>
        <w:rPr>
          <w:bCs/>
          <w:noProof/>
        </w:rPr>
        <w:t>–</w:t>
      </w:r>
      <w:r>
        <w:rPr>
          <w:b/>
          <w:bCs/>
          <w:noProof/>
        </w:rPr>
        <w:t>33</w:t>
      </w:r>
    </w:p>
    <w:p w:rsidR="00A717E1" w:rsidRDefault="00A717E1">
      <w:pPr>
        <w:pStyle w:val="Index2"/>
        <w:tabs>
          <w:tab w:val="right" w:pos="4582"/>
        </w:tabs>
        <w:rPr>
          <w:noProof/>
        </w:rPr>
      </w:pPr>
      <w:r>
        <w:rPr>
          <w:noProof/>
        </w:rPr>
        <w:t xml:space="preserve">measures, </w:t>
      </w:r>
      <w:r w:rsidRPr="007B73DB">
        <w:rPr>
          <w:i/>
          <w:noProof/>
        </w:rPr>
        <w:t>Traffic</w:t>
      </w:r>
      <w:r>
        <w:rPr>
          <w:noProof/>
        </w:rPr>
        <w:tab/>
        <w:t>119, 216, 233, 254</w:t>
      </w:r>
    </w:p>
    <w:p w:rsidR="00A717E1" w:rsidRDefault="00A717E1">
      <w:pPr>
        <w:pStyle w:val="Index2"/>
        <w:tabs>
          <w:tab w:val="right" w:pos="4582"/>
        </w:tabs>
        <w:rPr>
          <w:noProof/>
        </w:rPr>
      </w:pPr>
      <w:r>
        <w:rPr>
          <w:noProof/>
        </w:rPr>
        <w:t>PID controller</w:t>
      </w:r>
      <w:r>
        <w:rPr>
          <w:noProof/>
        </w:rPr>
        <w:tab/>
        <w:t>85</w:t>
      </w:r>
    </w:p>
    <w:p w:rsidR="00A717E1" w:rsidRDefault="00A717E1">
      <w:pPr>
        <w:pStyle w:val="Index1"/>
        <w:tabs>
          <w:tab w:val="right" w:pos="4582"/>
        </w:tabs>
        <w:rPr>
          <w:noProof/>
        </w:rPr>
      </w:pPr>
      <w:r>
        <w:rPr>
          <w:noProof/>
        </w:rPr>
        <w:t>persistent events</w:t>
      </w:r>
      <w:r>
        <w:rPr>
          <w:noProof/>
        </w:rPr>
        <w:tab/>
      </w:r>
      <w:r w:rsidRPr="007B73DB">
        <w:rPr>
          <w:rFonts w:cs="Mangal"/>
          <w:i/>
          <w:noProof/>
        </w:rPr>
        <w:t>See</w:t>
      </w:r>
      <w:r w:rsidRPr="007B73DB">
        <w:rPr>
          <w:rFonts w:cs="Mangal"/>
          <w:noProof/>
        </w:rPr>
        <w:t xml:space="preserve"> event(s), persistent</w:t>
      </w:r>
    </w:p>
    <w:p w:rsidR="00A717E1" w:rsidRDefault="00A717E1">
      <w:pPr>
        <w:pStyle w:val="Index1"/>
        <w:tabs>
          <w:tab w:val="right" w:pos="4582"/>
        </w:tabs>
        <w:rPr>
          <w:noProof/>
        </w:rPr>
      </w:pPr>
      <w:r w:rsidRPr="007B73DB">
        <w:rPr>
          <w:i/>
          <w:noProof/>
        </w:rPr>
        <w:t>PF_broadcast</w:t>
      </w:r>
      <w:r>
        <w:rPr>
          <w:noProof/>
        </w:rPr>
        <w:tab/>
        <w:t>255, 375</w:t>
      </w:r>
    </w:p>
    <w:p w:rsidR="00A717E1" w:rsidRDefault="00A717E1">
      <w:pPr>
        <w:pStyle w:val="Index1"/>
        <w:tabs>
          <w:tab w:val="right" w:pos="4582"/>
        </w:tabs>
        <w:rPr>
          <w:noProof/>
        </w:rPr>
      </w:pPr>
      <w:r w:rsidRPr="007B73DB">
        <w:rPr>
          <w:i/>
          <w:noProof/>
        </w:rPr>
        <w:t>PF_damaged</w:t>
      </w:r>
      <w:r>
        <w:rPr>
          <w:noProof/>
        </w:rPr>
        <w:tab/>
        <w:t>260, 261</w:t>
      </w:r>
    </w:p>
    <w:p w:rsidR="00A717E1" w:rsidRDefault="00A717E1">
      <w:pPr>
        <w:pStyle w:val="Index1"/>
        <w:tabs>
          <w:tab w:val="right" w:pos="4582"/>
        </w:tabs>
        <w:rPr>
          <w:noProof/>
        </w:rPr>
      </w:pPr>
      <w:r w:rsidRPr="007B73DB">
        <w:rPr>
          <w:i/>
          <w:noProof/>
        </w:rPr>
        <w:t>PF_full</w:t>
      </w:r>
      <w:r>
        <w:rPr>
          <w:noProof/>
        </w:rPr>
        <w:tab/>
        <w:t>220, 375</w:t>
      </w:r>
    </w:p>
    <w:p w:rsidR="00A717E1" w:rsidRDefault="00A717E1">
      <w:pPr>
        <w:pStyle w:val="Index1"/>
        <w:tabs>
          <w:tab w:val="right" w:pos="4582"/>
        </w:tabs>
        <w:rPr>
          <w:noProof/>
        </w:rPr>
      </w:pPr>
      <w:r w:rsidRPr="007B73DB">
        <w:rPr>
          <w:i/>
          <w:noProof/>
        </w:rPr>
        <w:t>PF_hdamaged</w:t>
      </w:r>
      <w:r>
        <w:rPr>
          <w:noProof/>
        </w:rPr>
        <w:tab/>
        <w:t>260, 261, 262</w:t>
      </w:r>
    </w:p>
    <w:p w:rsidR="00A717E1" w:rsidRDefault="00A717E1">
      <w:pPr>
        <w:pStyle w:val="Index1"/>
        <w:tabs>
          <w:tab w:val="right" w:pos="4582"/>
        </w:tabs>
        <w:rPr>
          <w:noProof/>
        </w:rPr>
      </w:pPr>
      <w:r w:rsidRPr="007B73DB">
        <w:rPr>
          <w:i/>
          <w:noProof/>
        </w:rPr>
        <w:t>PF_last</w:t>
      </w:r>
      <w:r>
        <w:rPr>
          <w:noProof/>
        </w:rPr>
        <w:tab/>
        <w:t>255, 375</w:t>
      </w:r>
    </w:p>
    <w:p w:rsidR="00A717E1" w:rsidRDefault="00A717E1">
      <w:pPr>
        <w:pStyle w:val="Index1"/>
        <w:tabs>
          <w:tab w:val="right" w:pos="4582"/>
        </w:tabs>
        <w:rPr>
          <w:noProof/>
        </w:rPr>
      </w:pPr>
      <w:r w:rsidRPr="007B73DB">
        <w:rPr>
          <w:i/>
          <w:noProof/>
        </w:rPr>
        <w:t>PF_usr0...26</w:t>
      </w:r>
      <w:r>
        <w:rPr>
          <w:noProof/>
        </w:rPr>
        <w:tab/>
        <w:t>219</w:t>
      </w:r>
    </w:p>
    <w:p w:rsidR="00A717E1" w:rsidRDefault="00A717E1">
      <w:pPr>
        <w:pStyle w:val="Index1"/>
        <w:tabs>
          <w:tab w:val="right" w:pos="4582"/>
        </w:tabs>
        <w:rPr>
          <w:noProof/>
        </w:rPr>
      </w:pPr>
      <w:r w:rsidRPr="007B73DB">
        <w:rPr>
          <w:i/>
          <w:noProof/>
        </w:rPr>
        <w:t>pfmMDE</w:t>
      </w:r>
      <w:r>
        <w:rPr>
          <w:noProof/>
        </w:rPr>
        <w:tab/>
        <w:t>236</w:t>
      </w:r>
    </w:p>
    <w:p w:rsidR="00A717E1" w:rsidRDefault="00A717E1">
      <w:pPr>
        <w:pStyle w:val="Index1"/>
        <w:tabs>
          <w:tab w:val="right" w:pos="4582"/>
        </w:tabs>
        <w:rPr>
          <w:noProof/>
        </w:rPr>
      </w:pPr>
      <w:r w:rsidRPr="007B73DB">
        <w:rPr>
          <w:i/>
          <w:noProof/>
        </w:rPr>
        <w:t>pfmMQU</w:t>
      </w:r>
      <w:r>
        <w:rPr>
          <w:noProof/>
        </w:rPr>
        <w:tab/>
        <w:t>328</w:t>
      </w:r>
    </w:p>
    <w:p w:rsidR="00A717E1" w:rsidRDefault="00A717E1">
      <w:pPr>
        <w:pStyle w:val="Index1"/>
        <w:tabs>
          <w:tab w:val="right" w:pos="4582"/>
        </w:tabs>
        <w:rPr>
          <w:noProof/>
        </w:rPr>
      </w:pPr>
      <w:r w:rsidRPr="007B73DB">
        <w:rPr>
          <w:i/>
          <w:noProof/>
        </w:rPr>
        <w:t>pfmMRC</w:t>
      </w:r>
    </w:p>
    <w:p w:rsidR="00A717E1" w:rsidRDefault="00A717E1">
      <w:pPr>
        <w:pStyle w:val="Index2"/>
        <w:tabs>
          <w:tab w:val="right" w:pos="4582"/>
        </w:tabs>
        <w:rPr>
          <w:noProof/>
        </w:rPr>
      </w:pPr>
      <w:r w:rsidRPr="007B73DB">
        <w:rPr>
          <w:i/>
          <w:noProof/>
        </w:rPr>
        <w:t>Link</w:t>
      </w:r>
      <w:r>
        <w:rPr>
          <w:noProof/>
        </w:rPr>
        <w:t xml:space="preserve"> method</w:t>
      </w:r>
      <w:r>
        <w:rPr>
          <w:noProof/>
        </w:rPr>
        <w:tab/>
        <w:t>332</w:t>
      </w:r>
    </w:p>
    <w:p w:rsidR="00A717E1" w:rsidRDefault="00A717E1">
      <w:pPr>
        <w:pStyle w:val="Index2"/>
        <w:tabs>
          <w:tab w:val="right" w:pos="4582"/>
        </w:tabs>
        <w:rPr>
          <w:noProof/>
        </w:rPr>
      </w:pPr>
      <w:r w:rsidRPr="007B73DB">
        <w:rPr>
          <w:i/>
          <w:noProof/>
        </w:rPr>
        <w:t>RFChannel</w:t>
      </w:r>
      <w:r>
        <w:rPr>
          <w:noProof/>
        </w:rPr>
        <w:t xml:space="preserve"> method</w:t>
      </w:r>
      <w:r>
        <w:rPr>
          <w:noProof/>
        </w:rPr>
        <w:tab/>
        <w:t>333</w:t>
      </w:r>
    </w:p>
    <w:p w:rsidR="00A717E1" w:rsidRDefault="00A717E1">
      <w:pPr>
        <w:pStyle w:val="Index2"/>
        <w:tabs>
          <w:tab w:val="right" w:pos="4582"/>
        </w:tabs>
        <w:rPr>
          <w:noProof/>
        </w:rPr>
      </w:pPr>
      <w:r w:rsidRPr="007B73DB">
        <w:rPr>
          <w:i/>
          <w:noProof/>
        </w:rPr>
        <w:t>Traffic</w:t>
      </w:r>
      <w:r>
        <w:rPr>
          <w:noProof/>
        </w:rPr>
        <w:t xml:space="preserve"> method</w:t>
      </w:r>
      <w:r>
        <w:rPr>
          <w:noProof/>
        </w:rPr>
        <w:tab/>
        <w:t>328</w:t>
      </w:r>
    </w:p>
    <w:p w:rsidR="00A717E1" w:rsidRDefault="00A717E1">
      <w:pPr>
        <w:pStyle w:val="Index1"/>
        <w:tabs>
          <w:tab w:val="right" w:pos="4582"/>
        </w:tabs>
        <w:rPr>
          <w:noProof/>
        </w:rPr>
      </w:pPr>
      <w:r w:rsidRPr="007B73DB">
        <w:rPr>
          <w:i/>
          <w:noProof/>
        </w:rPr>
        <w:t>pfmMTR</w:t>
      </w:r>
    </w:p>
    <w:p w:rsidR="00A717E1" w:rsidRDefault="00A717E1">
      <w:pPr>
        <w:pStyle w:val="Index2"/>
        <w:tabs>
          <w:tab w:val="right" w:pos="4582"/>
        </w:tabs>
        <w:rPr>
          <w:noProof/>
        </w:rPr>
      </w:pPr>
      <w:r w:rsidRPr="007B73DB">
        <w:rPr>
          <w:i/>
          <w:noProof/>
        </w:rPr>
        <w:t>Link</w:t>
      </w:r>
      <w:r>
        <w:rPr>
          <w:noProof/>
        </w:rPr>
        <w:t xml:space="preserve"> method</w:t>
      </w:r>
      <w:r>
        <w:rPr>
          <w:noProof/>
        </w:rPr>
        <w:tab/>
        <w:t>331</w:t>
      </w:r>
    </w:p>
    <w:p w:rsidR="00A717E1" w:rsidRDefault="00A717E1">
      <w:pPr>
        <w:pStyle w:val="Index2"/>
        <w:tabs>
          <w:tab w:val="right" w:pos="4582"/>
        </w:tabs>
        <w:rPr>
          <w:noProof/>
        </w:rPr>
      </w:pPr>
      <w:r w:rsidRPr="007B73DB">
        <w:rPr>
          <w:i/>
          <w:noProof/>
        </w:rPr>
        <w:t>RFChannel</w:t>
      </w:r>
      <w:r>
        <w:rPr>
          <w:noProof/>
        </w:rPr>
        <w:t xml:space="preserve"> method</w:t>
      </w:r>
      <w:r>
        <w:rPr>
          <w:noProof/>
        </w:rPr>
        <w:tab/>
        <w:t>333</w:t>
      </w:r>
    </w:p>
    <w:p w:rsidR="00A717E1" w:rsidRDefault="00A717E1">
      <w:pPr>
        <w:pStyle w:val="Index2"/>
        <w:tabs>
          <w:tab w:val="right" w:pos="4582"/>
        </w:tabs>
        <w:rPr>
          <w:noProof/>
        </w:rPr>
      </w:pPr>
      <w:r w:rsidRPr="007B73DB">
        <w:rPr>
          <w:i/>
          <w:noProof/>
        </w:rPr>
        <w:t>Traffic</w:t>
      </w:r>
      <w:r>
        <w:rPr>
          <w:noProof/>
        </w:rPr>
        <w:t xml:space="preserve"> method</w:t>
      </w:r>
      <w:r>
        <w:rPr>
          <w:noProof/>
        </w:rPr>
        <w:tab/>
        <w:t>328</w:t>
      </w:r>
    </w:p>
    <w:p w:rsidR="00A717E1" w:rsidRDefault="00A717E1">
      <w:pPr>
        <w:pStyle w:val="Index1"/>
        <w:tabs>
          <w:tab w:val="right" w:pos="4582"/>
        </w:tabs>
        <w:rPr>
          <w:noProof/>
        </w:rPr>
      </w:pPr>
      <w:r w:rsidRPr="007B73DB">
        <w:rPr>
          <w:i/>
          <w:noProof/>
        </w:rPr>
        <w:t>pfmPAB</w:t>
      </w:r>
    </w:p>
    <w:p w:rsidR="00A717E1" w:rsidRDefault="00A717E1">
      <w:pPr>
        <w:pStyle w:val="Index2"/>
        <w:tabs>
          <w:tab w:val="right" w:pos="4582"/>
        </w:tabs>
        <w:rPr>
          <w:noProof/>
        </w:rPr>
      </w:pPr>
      <w:r w:rsidRPr="007B73DB">
        <w:rPr>
          <w:i/>
          <w:noProof/>
        </w:rPr>
        <w:t>Link</w:t>
      </w:r>
      <w:r>
        <w:rPr>
          <w:noProof/>
        </w:rPr>
        <w:t xml:space="preserve"> method</w:t>
      </w:r>
      <w:r>
        <w:rPr>
          <w:noProof/>
        </w:rPr>
        <w:tab/>
        <w:t>331</w:t>
      </w:r>
    </w:p>
    <w:p w:rsidR="00A717E1" w:rsidRDefault="00A717E1">
      <w:pPr>
        <w:pStyle w:val="Index2"/>
        <w:tabs>
          <w:tab w:val="right" w:pos="4582"/>
        </w:tabs>
        <w:rPr>
          <w:noProof/>
        </w:rPr>
      </w:pPr>
      <w:r w:rsidRPr="007B73DB">
        <w:rPr>
          <w:i/>
          <w:noProof/>
        </w:rPr>
        <w:t>RFChannel</w:t>
      </w:r>
      <w:r>
        <w:rPr>
          <w:noProof/>
        </w:rPr>
        <w:t xml:space="preserve"> method</w:t>
      </w:r>
      <w:r>
        <w:rPr>
          <w:noProof/>
        </w:rPr>
        <w:tab/>
        <w:t>333</w:t>
      </w:r>
    </w:p>
    <w:p w:rsidR="00A717E1" w:rsidRDefault="00A717E1">
      <w:pPr>
        <w:pStyle w:val="Index1"/>
        <w:tabs>
          <w:tab w:val="right" w:pos="4582"/>
        </w:tabs>
        <w:rPr>
          <w:noProof/>
        </w:rPr>
      </w:pPr>
      <w:r w:rsidRPr="007B73DB">
        <w:rPr>
          <w:i/>
          <w:noProof/>
        </w:rPr>
        <w:t>pfmPDE</w:t>
      </w:r>
      <w:r>
        <w:rPr>
          <w:noProof/>
        </w:rPr>
        <w:tab/>
        <w:t>236</w:t>
      </w:r>
    </w:p>
    <w:p w:rsidR="00A717E1" w:rsidRDefault="00A717E1">
      <w:pPr>
        <w:pStyle w:val="Index1"/>
        <w:tabs>
          <w:tab w:val="right" w:pos="4582"/>
        </w:tabs>
        <w:rPr>
          <w:noProof/>
        </w:rPr>
      </w:pPr>
      <w:r w:rsidRPr="007B73DB">
        <w:rPr>
          <w:i/>
          <w:noProof/>
        </w:rPr>
        <w:t>pfmPDM</w:t>
      </w:r>
      <w:r>
        <w:rPr>
          <w:noProof/>
        </w:rPr>
        <w:tab/>
        <w:t>332</w:t>
      </w:r>
    </w:p>
    <w:p w:rsidR="00A717E1" w:rsidRDefault="00A717E1">
      <w:pPr>
        <w:pStyle w:val="Index1"/>
        <w:tabs>
          <w:tab w:val="right" w:pos="4582"/>
        </w:tabs>
        <w:rPr>
          <w:noProof/>
        </w:rPr>
      </w:pPr>
      <w:r w:rsidRPr="007B73DB">
        <w:rPr>
          <w:i/>
          <w:noProof/>
        </w:rPr>
        <w:t>pfmPRC</w:t>
      </w:r>
    </w:p>
    <w:p w:rsidR="00A717E1" w:rsidRDefault="00A717E1">
      <w:pPr>
        <w:pStyle w:val="Index2"/>
        <w:tabs>
          <w:tab w:val="right" w:pos="4582"/>
        </w:tabs>
        <w:rPr>
          <w:noProof/>
        </w:rPr>
      </w:pPr>
      <w:r w:rsidRPr="007B73DB">
        <w:rPr>
          <w:i/>
          <w:noProof/>
        </w:rPr>
        <w:t>Link</w:t>
      </w:r>
      <w:r>
        <w:rPr>
          <w:noProof/>
        </w:rPr>
        <w:t xml:space="preserve"> method</w:t>
      </w:r>
      <w:r>
        <w:rPr>
          <w:noProof/>
        </w:rPr>
        <w:tab/>
        <w:t>331</w:t>
      </w:r>
    </w:p>
    <w:p w:rsidR="00A717E1" w:rsidRDefault="00A717E1">
      <w:pPr>
        <w:pStyle w:val="Index2"/>
        <w:tabs>
          <w:tab w:val="right" w:pos="4582"/>
        </w:tabs>
        <w:rPr>
          <w:noProof/>
        </w:rPr>
      </w:pPr>
      <w:r w:rsidRPr="007B73DB">
        <w:rPr>
          <w:i/>
          <w:noProof/>
        </w:rPr>
        <w:t>RFChannel</w:t>
      </w:r>
      <w:r>
        <w:rPr>
          <w:noProof/>
        </w:rPr>
        <w:t xml:space="preserve"> method</w:t>
      </w:r>
      <w:r>
        <w:rPr>
          <w:noProof/>
        </w:rPr>
        <w:tab/>
        <w:t>333</w:t>
      </w:r>
    </w:p>
    <w:p w:rsidR="00A717E1" w:rsidRDefault="00A717E1">
      <w:pPr>
        <w:pStyle w:val="Index2"/>
        <w:tabs>
          <w:tab w:val="right" w:pos="4582"/>
        </w:tabs>
        <w:rPr>
          <w:noProof/>
        </w:rPr>
      </w:pPr>
      <w:r w:rsidRPr="007B73DB">
        <w:rPr>
          <w:i/>
          <w:noProof/>
        </w:rPr>
        <w:t>Traffic</w:t>
      </w:r>
      <w:r>
        <w:rPr>
          <w:noProof/>
        </w:rPr>
        <w:t xml:space="preserve"> method</w:t>
      </w:r>
      <w:r>
        <w:rPr>
          <w:noProof/>
        </w:rPr>
        <w:tab/>
        <w:t>328</w:t>
      </w:r>
    </w:p>
    <w:p w:rsidR="00A717E1" w:rsidRDefault="00A717E1">
      <w:pPr>
        <w:pStyle w:val="Index1"/>
        <w:tabs>
          <w:tab w:val="right" w:pos="4582"/>
        </w:tabs>
        <w:rPr>
          <w:noProof/>
        </w:rPr>
      </w:pPr>
      <w:r w:rsidRPr="007B73DB">
        <w:rPr>
          <w:i/>
          <w:noProof/>
        </w:rPr>
        <w:t>pfmPTR</w:t>
      </w:r>
    </w:p>
    <w:p w:rsidR="00A717E1" w:rsidRDefault="00A717E1">
      <w:pPr>
        <w:pStyle w:val="Index2"/>
        <w:tabs>
          <w:tab w:val="right" w:pos="4582"/>
        </w:tabs>
        <w:rPr>
          <w:noProof/>
        </w:rPr>
      </w:pPr>
      <w:r w:rsidRPr="007B73DB">
        <w:rPr>
          <w:i/>
          <w:noProof/>
        </w:rPr>
        <w:t>Link</w:t>
      </w:r>
      <w:r>
        <w:rPr>
          <w:noProof/>
        </w:rPr>
        <w:t xml:space="preserve"> method</w:t>
      </w:r>
      <w:r>
        <w:rPr>
          <w:noProof/>
        </w:rPr>
        <w:tab/>
        <w:t>331</w:t>
      </w:r>
    </w:p>
    <w:p w:rsidR="00A717E1" w:rsidRDefault="00A717E1">
      <w:pPr>
        <w:pStyle w:val="Index2"/>
        <w:tabs>
          <w:tab w:val="right" w:pos="4582"/>
        </w:tabs>
        <w:rPr>
          <w:noProof/>
        </w:rPr>
      </w:pPr>
      <w:r w:rsidRPr="007B73DB">
        <w:rPr>
          <w:i/>
          <w:noProof/>
        </w:rPr>
        <w:t>RFChannel</w:t>
      </w:r>
      <w:r>
        <w:rPr>
          <w:noProof/>
        </w:rPr>
        <w:t xml:space="preserve"> method</w:t>
      </w:r>
      <w:r>
        <w:rPr>
          <w:noProof/>
        </w:rPr>
        <w:tab/>
        <w:t>333</w:t>
      </w:r>
    </w:p>
    <w:p w:rsidR="00A717E1" w:rsidRDefault="00A717E1">
      <w:pPr>
        <w:pStyle w:val="Index2"/>
        <w:tabs>
          <w:tab w:val="right" w:pos="4582"/>
        </w:tabs>
        <w:rPr>
          <w:noProof/>
        </w:rPr>
      </w:pPr>
      <w:r w:rsidRPr="007B73DB">
        <w:rPr>
          <w:i/>
          <w:noProof/>
        </w:rPr>
        <w:t>Traffic</w:t>
      </w:r>
      <w:r>
        <w:rPr>
          <w:noProof/>
        </w:rPr>
        <w:t xml:space="preserve"> method</w:t>
      </w:r>
      <w:r>
        <w:rPr>
          <w:noProof/>
        </w:rPr>
        <w:tab/>
        <w:t>328</w:t>
      </w:r>
    </w:p>
    <w:p w:rsidR="00A717E1" w:rsidRDefault="00A717E1">
      <w:pPr>
        <w:pStyle w:val="Index1"/>
        <w:tabs>
          <w:tab w:val="right" w:pos="4582"/>
        </w:tabs>
        <w:rPr>
          <w:noProof/>
        </w:rPr>
      </w:pPr>
      <w:r>
        <w:rPr>
          <w:noProof/>
        </w:rPr>
        <w:t>physical bits</w:t>
      </w:r>
      <w:r>
        <w:rPr>
          <w:noProof/>
        </w:rPr>
        <w:tab/>
        <w:t>107, 179, 181, 182, 264, 265, 266, 384</w:t>
      </w:r>
    </w:p>
    <w:p w:rsidR="00A717E1" w:rsidRDefault="00A717E1">
      <w:pPr>
        <w:pStyle w:val="Index1"/>
        <w:tabs>
          <w:tab w:val="right" w:pos="4582"/>
        </w:tabs>
        <w:rPr>
          <w:noProof/>
        </w:rPr>
      </w:pPr>
      <w:r>
        <w:rPr>
          <w:noProof/>
        </w:rPr>
        <w:t>PicOS</w:t>
      </w:r>
      <w:r>
        <w:rPr>
          <w:noProof/>
        </w:rPr>
        <w:tab/>
        <w:t>11, 398, 409</w:t>
      </w:r>
    </w:p>
    <w:p w:rsidR="00A717E1" w:rsidRDefault="00A717E1">
      <w:pPr>
        <w:pStyle w:val="Index1"/>
        <w:tabs>
          <w:tab w:val="right" w:pos="4582"/>
        </w:tabs>
        <w:rPr>
          <w:noProof/>
        </w:rPr>
      </w:pPr>
      <w:r>
        <w:rPr>
          <w:noProof/>
        </w:rPr>
        <w:t>picosecond</w:t>
      </w:r>
      <w:r>
        <w:rPr>
          <w:noProof/>
        </w:rPr>
        <w:tab/>
        <w:t>20, 24</w:t>
      </w:r>
    </w:p>
    <w:p w:rsidR="00A717E1" w:rsidRDefault="00A717E1">
      <w:pPr>
        <w:pStyle w:val="Index1"/>
        <w:tabs>
          <w:tab w:val="right" w:pos="4582"/>
        </w:tabs>
        <w:rPr>
          <w:noProof/>
        </w:rPr>
      </w:pPr>
      <w:r w:rsidRPr="007B73DB">
        <w:rPr>
          <w:noProof/>
        </w:rPr>
        <w:t>PID</w:t>
      </w:r>
      <w:r>
        <w:rPr>
          <w:noProof/>
        </w:rPr>
        <w:tab/>
      </w:r>
      <w:r w:rsidRPr="007B73DB">
        <w:rPr>
          <w:rFonts w:cs="Mangal"/>
          <w:i/>
          <w:noProof/>
        </w:rPr>
        <w:t>See</w:t>
      </w:r>
      <w:r w:rsidRPr="007B73DB">
        <w:rPr>
          <w:rFonts w:cs="Mangal"/>
          <w:noProof/>
        </w:rPr>
        <w:t xml:space="preserve"> proportional-integral-derivative controller</w:t>
      </w:r>
    </w:p>
    <w:p w:rsidR="00A717E1" w:rsidRDefault="00A717E1">
      <w:pPr>
        <w:pStyle w:val="Index1"/>
        <w:tabs>
          <w:tab w:val="right" w:pos="4582"/>
        </w:tabs>
        <w:rPr>
          <w:noProof/>
        </w:rPr>
      </w:pPr>
      <w:r>
        <w:rPr>
          <w:noProof/>
        </w:rPr>
        <w:t>planar coordinates</w:t>
      </w:r>
      <w:r>
        <w:rPr>
          <w:noProof/>
        </w:rPr>
        <w:tab/>
        <w:t>94, 115, 181</w:t>
      </w:r>
    </w:p>
    <w:p w:rsidR="00A717E1" w:rsidRDefault="00A717E1">
      <w:pPr>
        <w:pStyle w:val="Index1"/>
        <w:tabs>
          <w:tab w:val="right" w:pos="4582"/>
        </w:tabs>
        <w:rPr>
          <w:noProof/>
        </w:rPr>
      </w:pPr>
      <w:r>
        <w:rPr>
          <w:noProof/>
        </w:rPr>
        <w:t>Planck, Max</w:t>
      </w:r>
      <w:r>
        <w:rPr>
          <w:noProof/>
        </w:rPr>
        <w:tab/>
        <w:t>131</w:t>
      </w:r>
    </w:p>
    <w:p w:rsidR="00A717E1" w:rsidRDefault="00A717E1">
      <w:pPr>
        <w:pStyle w:val="Index1"/>
        <w:tabs>
          <w:tab w:val="right" w:pos="4582"/>
        </w:tabs>
        <w:rPr>
          <w:bCs/>
          <w:noProof/>
        </w:rPr>
      </w:pPr>
      <w:r>
        <w:rPr>
          <w:noProof/>
        </w:rPr>
        <w:t>plant (control)</w:t>
      </w:r>
      <w:r>
        <w:rPr>
          <w:noProof/>
        </w:rPr>
        <w:tab/>
        <w:t xml:space="preserve">69, </w:t>
      </w:r>
      <w:r>
        <w:rPr>
          <w:b/>
          <w:bCs/>
          <w:noProof/>
        </w:rPr>
        <w:t>70</w:t>
      </w:r>
      <w:r>
        <w:rPr>
          <w:bCs/>
          <w:noProof/>
        </w:rPr>
        <w:t>, 71, 72, 79</w:t>
      </w:r>
    </w:p>
    <w:p w:rsidR="00A717E1" w:rsidRDefault="00A717E1">
      <w:pPr>
        <w:pStyle w:val="Index1"/>
        <w:tabs>
          <w:tab w:val="right" w:pos="4582"/>
        </w:tabs>
        <w:rPr>
          <w:noProof/>
        </w:rPr>
      </w:pPr>
      <w:r w:rsidRPr="007B73DB">
        <w:rPr>
          <w:i/>
          <w:noProof/>
        </w:rPr>
        <w:t>PLink</w:t>
      </w:r>
      <w:r>
        <w:rPr>
          <w:noProof/>
        </w:rPr>
        <w:tab/>
        <w:t>164, 165, 169</w:t>
      </w:r>
    </w:p>
    <w:p w:rsidR="00A717E1" w:rsidRDefault="00A717E1">
      <w:pPr>
        <w:pStyle w:val="Index1"/>
        <w:tabs>
          <w:tab w:val="right" w:pos="4582"/>
        </w:tabs>
        <w:rPr>
          <w:noProof/>
        </w:rPr>
      </w:pPr>
      <w:r>
        <w:rPr>
          <w:noProof/>
        </w:rPr>
        <w:t>point-to-point link</w:t>
      </w:r>
      <w:r>
        <w:rPr>
          <w:noProof/>
        </w:rPr>
        <w:tab/>
      </w:r>
      <w:r w:rsidRPr="007B73DB">
        <w:rPr>
          <w:rFonts w:cs="Mangal"/>
          <w:i/>
          <w:noProof/>
        </w:rPr>
        <w:t>See</w:t>
      </w:r>
      <w:r w:rsidRPr="007B73DB">
        <w:rPr>
          <w:rFonts w:cs="Mangal"/>
          <w:noProof/>
        </w:rPr>
        <w:t xml:space="preserve"> </w:t>
      </w:r>
      <w:r w:rsidRPr="007B73DB">
        <w:rPr>
          <w:rFonts w:cs="Mangal"/>
          <w:i/>
          <w:noProof/>
        </w:rPr>
        <w:t>PLink</w:t>
      </w:r>
    </w:p>
    <w:p w:rsidR="00A717E1" w:rsidRDefault="00A717E1">
      <w:pPr>
        <w:pStyle w:val="Index1"/>
        <w:tabs>
          <w:tab w:val="right" w:pos="4582"/>
        </w:tabs>
        <w:rPr>
          <w:noProof/>
        </w:rPr>
      </w:pPr>
      <w:r>
        <w:rPr>
          <w:noProof/>
        </w:rPr>
        <w:t>Poisson</w:t>
      </w:r>
    </w:p>
    <w:p w:rsidR="00A717E1" w:rsidRDefault="00A717E1">
      <w:pPr>
        <w:pStyle w:val="Index2"/>
        <w:tabs>
          <w:tab w:val="right" w:pos="4582"/>
        </w:tabs>
        <w:rPr>
          <w:noProof/>
        </w:rPr>
      </w:pPr>
      <w:r>
        <w:rPr>
          <w:noProof/>
        </w:rPr>
        <w:t>distribution</w:t>
      </w:r>
      <w:r>
        <w:rPr>
          <w:noProof/>
        </w:rPr>
        <w:tab/>
        <w:t>35, 41, 136, 284, 389</w:t>
      </w:r>
    </w:p>
    <w:p w:rsidR="00A717E1" w:rsidRDefault="00A717E1">
      <w:pPr>
        <w:pStyle w:val="Index2"/>
        <w:tabs>
          <w:tab w:val="right" w:pos="4582"/>
        </w:tabs>
        <w:rPr>
          <w:noProof/>
        </w:rPr>
      </w:pPr>
      <w:r>
        <w:rPr>
          <w:noProof/>
        </w:rPr>
        <w:t>process</w:t>
      </w:r>
      <w:r>
        <w:rPr>
          <w:noProof/>
        </w:rPr>
        <w:tab/>
        <w:t>63, 113, 118, 136, 226, 230</w:t>
      </w:r>
    </w:p>
    <w:p w:rsidR="00A717E1" w:rsidRDefault="00A717E1">
      <w:pPr>
        <w:pStyle w:val="Index1"/>
        <w:tabs>
          <w:tab w:val="right" w:pos="4582"/>
        </w:tabs>
        <w:rPr>
          <w:noProof/>
        </w:rPr>
      </w:pPr>
      <w:r w:rsidRPr="007B73DB">
        <w:rPr>
          <w:i/>
          <w:noProof/>
        </w:rPr>
        <w:t>pool_in</w:t>
      </w:r>
      <w:r>
        <w:rPr>
          <w:noProof/>
        </w:rPr>
        <w:tab/>
        <w:t>146</w:t>
      </w:r>
    </w:p>
    <w:p w:rsidR="00A717E1" w:rsidRDefault="00A717E1">
      <w:pPr>
        <w:pStyle w:val="Index1"/>
        <w:tabs>
          <w:tab w:val="right" w:pos="4582"/>
        </w:tabs>
        <w:rPr>
          <w:noProof/>
        </w:rPr>
      </w:pPr>
      <w:r w:rsidRPr="007B73DB">
        <w:rPr>
          <w:i/>
          <w:noProof/>
        </w:rPr>
        <w:t>pool_out</w:t>
      </w:r>
      <w:r>
        <w:rPr>
          <w:noProof/>
        </w:rPr>
        <w:tab/>
        <w:t>146</w:t>
      </w:r>
    </w:p>
    <w:p w:rsidR="00A717E1" w:rsidRDefault="00A717E1">
      <w:pPr>
        <w:pStyle w:val="Index1"/>
        <w:tabs>
          <w:tab w:val="right" w:pos="4582"/>
        </w:tabs>
        <w:rPr>
          <w:noProof/>
        </w:rPr>
      </w:pPr>
      <w:r>
        <w:rPr>
          <w:noProof/>
        </w:rPr>
        <w:t>pools</w:t>
      </w:r>
      <w:r>
        <w:rPr>
          <w:noProof/>
        </w:rPr>
        <w:tab/>
        <w:t>146</w:t>
      </w:r>
    </w:p>
    <w:p w:rsidR="00A717E1" w:rsidRDefault="00A717E1">
      <w:pPr>
        <w:pStyle w:val="Index1"/>
        <w:tabs>
          <w:tab w:val="right" w:pos="4582"/>
        </w:tabs>
        <w:rPr>
          <w:noProof/>
        </w:rPr>
      </w:pPr>
      <w:r>
        <w:rPr>
          <w:noProof/>
        </w:rPr>
        <w:t>port</w:t>
      </w:r>
    </w:p>
    <w:p w:rsidR="00A717E1" w:rsidRDefault="00A717E1">
      <w:pPr>
        <w:pStyle w:val="Index2"/>
        <w:tabs>
          <w:tab w:val="right" w:pos="4582"/>
        </w:tabs>
        <w:rPr>
          <w:noProof/>
        </w:rPr>
      </w:pPr>
      <w:r w:rsidRPr="007B73DB">
        <w:rPr>
          <w:i/>
          <w:noProof/>
        </w:rPr>
        <w:t>Link</w:t>
      </w:r>
      <w:r>
        <w:rPr>
          <w:noProof/>
        </w:rPr>
        <w:t xml:space="preserve"> interface</w:t>
      </w:r>
      <w:r>
        <w:rPr>
          <w:noProof/>
        </w:rPr>
        <w:tab/>
      </w:r>
      <w:r w:rsidRPr="007B73DB">
        <w:rPr>
          <w:rFonts w:cs="Mangal"/>
          <w:i/>
          <w:noProof/>
        </w:rPr>
        <w:t>See</w:t>
      </w:r>
      <w:r w:rsidRPr="007B73DB">
        <w:rPr>
          <w:rFonts w:cs="Mangal"/>
          <w:noProof/>
        </w:rPr>
        <w:t xml:space="preserve"> </w:t>
      </w:r>
      <w:r w:rsidRPr="007B73DB">
        <w:rPr>
          <w:rFonts w:cs="Mangal"/>
          <w:i/>
          <w:noProof/>
        </w:rPr>
        <w:t>Port</w:t>
      </w:r>
    </w:p>
    <w:p w:rsidR="00A717E1" w:rsidRDefault="00A717E1">
      <w:pPr>
        <w:pStyle w:val="Index2"/>
        <w:tabs>
          <w:tab w:val="right" w:pos="4582"/>
        </w:tabs>
        <w:rPr>
          <w:noProof/>
        </w:rPr>
      </w:pPr>
      <w:r>
        <w:rPr>
          <w:noProof/>
        </w:rPr>
        <w:t>TCP/IP</w:t>
      </w:r>
      <w:r>
        <w:rPr>
          <w:noProof/>
        </w:rPr>
        <w:tab/>
      </w:r>
      <w:r w:rsidRPr="007B73DB">
        <w:rPr>
          <w:rFonts w:cs="Mangal"/>
          <w:i/>
          <w:noProof/>
        </w:rPr>
        <w:t>See</w:t>
      </w:r>
      <w:r w:rsidRPr="007B73DB">
        <w:rPr>
          <w:rFonts w:cs="Mangal"/>
          <w:noProof/>
        </w:rPr>
        <w:t xml:space="preserve"> TCP/IP, port</w:t>
      </w:r>
    </w:p>
    <w:p w:rsidR="00A717E1" w:rsidRDefault="00A717E1">
      <w:pPr>
        <w:pStyle w:val="Index1"/>
        <w:tabs>
          <w:tab w:val="right" w:pos="4582"/>
        </w:tabs>
        <w:rPr>
          <w:bCs/>
          <w:noProof/>
        </w:rPr>
      </w:pPr>
      <w:r w:rsidRPr="007B73DB">
        <w:rPr>
          <w:i/>
          <w:noProof/>
        </w:rPr>
        <w:t>Port</w:t>
      </w:r>
      <w:r>
        <w:rPr>
          <w:noProof/>
        </w:rPr>
        <w:tab/>
        <w:t xml:space="preserve">48, 61, 152, </w:t>
      </w:r>
      <w:r>
        <w:rPr>
          <w:b/>
          <w:bCs/>
          <w:noProof/>
        </w:rPr>
        <w:t>166</w:t>
      </w:r>
      <w:r>
        <w:rPr>
          <w:bCs/>
          <w:noProof/>
        </w:rPr>
        <w:t>, 246, 248</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creating</w:t>
      </w:r>
      <w:r>
        <w:rPr>
          <w:noProof/>
        </w:rPr>
        <w:tab/>
        <w:t>61, 166, 167</w:t>
      </w:r>
    </w:p>
    <w:p w:rsidR="00A717E1" w:rsidRDefault="00A717E1">
      <w:pPr>
        <w:pStyle w:val="Index2"/>
        <w:tabs>
          <w:tab w:val="right" w:pos="4582"/>
        </w:tabs>
        <w:rPr>
          <w:noProof/>
        </w:rPr>
      </w:pPr>
      <w:r>
        <w:rPr>
          <w:noProof/>
        </w:rPr>
        <w:t>examples</w:t>
      </w:r>
      <w:r>
        <w:rPr>
          <w:noProof/>
        </w:rPr>
        <w:tab/>
        <w:t>48, 49, 52, 55, 57, 62, 161, 247, 248, 251, 254</w:t>
      </w:r>
    </w:p>
    <w:p w:rsidR="00A717E1" w:rsidRDefault="00A717E1">
      <w:pPr>
        <w:pStyle w:val="Index2"/>
        <w:tabs>
          <w:tab w:val="right" w:pos="4582"/>
        </w:tabs>
        <w:rPr>
          <w:noProof/>
        </w:rPr>
      </w:pPr>
      <w:r>
        <w:rPr>
          <w:noProof/>
        </w:rPr>
        <w:t>exposure</w:t>
      </w:r>
      <w:r>
        <w:rPr>
          <w:noProof/>
        </w:rPr>
        <w:tab/>
        <w:t>357, 364, 367, 376</w:t>
      </w:r>
    </w:p>
    <w:p w:rsidR="00A717E1" w:rsidRDefault="00A717E1">
      <w:pPr>
        <w:pStyle w:val="Index2"/>
        <w:tabs>
          <w:tab w:val="right" w:pos="4582"/>
        </w:tabs>
        <w:rPr>
          <w:noProof/>
        </w:rPr>
      </w:pPr>
      <w:r>
        <w:rPr>
          <w:noProof/>
        </w:rPr>
        <w:t>object Id</w:t>
      </w:r>
      <w:r>
        <w:rPr>
          <w:noProof/>
        </w:rPr>
        <w:tab/>
        <w:t>168</w:t>
      </w:r>
    </w:p>
    <w:p w:rsidR="00A717E1" w:rsidRDefault="00A717E1">
      <w:pPr>
        <w:pStyle w:val="Index1"/>
        <w:tabs>
          <w:tab w:val="right" w:pos="4582"/>
        </w:tabs>
        <w:rPr>
          <w:noProof/>
        </w:rPr>
      </w:pPr>
      <w:r>
        <w:rPr>
          <w:noProof/>
        </w:rPr>
        <w:t>POSIX</w:t>
      </w:r>
      <w:r>
        <w:rPr>
          <w:noProof/>
        </w:rPr>
        <w:tab/>
        <w:t>397, 404</w:t>
      </w:r>
    </w:p>
    <w:p w:rsidR="00A717E1" w:rsidRDefault="00A717E1">
      <w:pPr>
        <w:pStyle w:val="Index1"/>
        <w:tabs>
          <w:tab w:val="right" w:pos="4582"/>
        </w:tabs>
        <w:rPr>
          <w:noProof/>
        </w:rPr>
      </w:pPr>
      <w:r>
        <w:rPr>
          <w:noProof/>
        </w:rPr>
        <w:t>power</w:t>
      </w:r>
      <w:r>
        <w:rPr>
          <w:noProof/>
        </w:rPr>
        <w:tab/>
        <w:t>173</w:t>
      </w:r>
    </w:p>
    <w:p w:rsidR="00A717E1" w:rsidRDefault="00A717E1">
      <w:pPr>
        <w:pStyle w:val="Index2"/>
        <w:tabs>
          <w:tab w:val="right" w:pos="4582"/>
        </w:tabs>
        <w:rPr>
          <w:noProof/>
        </w:rPr>
      </w:pPr>
      <w:r>
        <w:rPr>
          <w:noProof/>
        </w:rPr>
        <w:t>exposure</w:t>
      </w:r>
      <w:r>
        <w:rPr>
          <w:noProof/>
        </w:rPr>
        <w:tab/>
        <w:t>368, 371</w:t>
      </w:r>
    </w:p>
    <w:p w:rsidR="00A717E1" w:rsidRDefault="00A717E1">
      <w:pPr>
        <w:pStyle w:val="Index2"/>
        <w:tabs>
          <w:tab w:val="right" w:pos="4582"/>
        </w:tabs>
        <w:rPr>
          <w:noProof/>
        </w:rPr>
      </w:pPr>
      <w:r>
        <w:rPr>
          <w:noProof/>
        </w:rPr>
        <w:t>logarithmic</w:t>
      </w:r>
      <w:r>
        <w:rPr>
          <w:noProof/>
        </w:rPr>
        <w:tab/>
        <w:t>148</w:t>
      </w:r>
    </w:p>
    <w:p w:rsidR="00A717E1" w:rsidRDefault="00A717E1">
      <w:pPr>
        <w:pStyle w:val="Index2"/>
        <w:tabs>
          <w:tab w:val="right" w:pos="4582"/>
        </w:tabs>
        <w:rPr>
          <w:bCs/>
          <w:noProof/>
        </w:rPr>
      </w:pPr>
      <w:r>
        <w:rPr>
          <w:noProof/>
        </w:rPr>
        <w:t>transmission</w:t>
      </w:r>
      <w:r>
        <w:rPr>
          <w:noProof/>
        </w:rPr>
        <w:tab/>
        <w:t xml:space="preserve">160, 173, 174, </w:t>
      </w:r>
      <w:r>
        <w:rPr>
          <w:b/>
          <w:bCs/>
          <w:noProof/>
        </w:rPr>
        <w:t>181</w:t>
      </w:r>
      <w:r>
        <w:rPr>
          <w:bCs/>
          <w:noProof/>
        </w:rPr>
        <w:t>, 184, 266, 267, 268, 269, 380, 385, 387, 389, 392, 393</w:t>
      </w:r>
    </w:p>
    <w:p w:rsidR="00A717E1" w:rsidRDefault="00A717E1">
      <w:pPr>
        <w:pStyle w:val="Index1"/>
        <w:tabs>
          <w:tab w:val="right" w:pos="4582"/>
        </w:tabs>
        <w:rPr>
          <w:noProof/>
        </w:rPr>
      </w:pPr>
      <w:r>
        <w:rPr>
          <w:noProof/>
        </w:rPr>
        <w:t>praxes (PicOS)</w:t>
      </w:r>
      <w:r>
        <w:rPr>
          <w:noProof/>
        </w:rPr>
        <w:tab/>
        <w:t>11</w:t>
      </w:r>
    </w:p>
    <w:p w:rsidR="00A717E1" w:rsidRDefault="00A717E1">
      <w:pPr>
        <w:pStyle w:val="Index1"/>
        <w:tabs>
          <w:tab w:val="right" w:pos="4582"/>
        </w:tabs>
        <w:rPr>
          <w:noProof/>
        </w:rPr>
      </w:pPr>
      <w:r>
        <w:rPr>
          <w:noProof/>
        </w:rPr>
        <w:t>preamble</w:t>
      </w:r>
      <w:r>
        <w:rPr>
          <w:noProof/>
        </w:rPr>
        <w:tab/>
      </w:r>
      <w:r w:rsidRPr="007B73DB">
        <w:rPr>
          <w:rFonts w:cs="Mangal"/>
          <w:i/>
          <w:noProof/>
        </w:rPr>
        <w:t>See</w:t>
      </w:r>
      <w:r w:rsidRPr="007B73DB">
        <w:rPr>
          <w:rFonts w:cs="Mangal"/>
          <w:noProof/>
        </w:rPr>
        <w:t xml:space="preserve"> packet, preamble</w:t>
      </w:r>
    </w:p>
    <w:p w:rsidR="00A717E1" w:rsidRDefault="00A717E1">
      <w:pPr>
        <w:pStyle w:val="Index2"/>
        <w:tabs>
          <w:tab w:val="right" w:pos="4582"/>
        </w:tabs>
        <w:rPr>
          <w:noProof/>
        </w:rPr>
      </w:pPr>
      <w:r>
        <w:rPr>
          <w:noProof/>
        </w:rPr>
        <w:t>in ALOHA</w:t>
      </w:r>
      <w:r>
        <w:rPr>
          <w:noProof/>
        </w:rPr>
        <w:tab/>
        <w:t>90, 97, 105, 115</w:t>
      </w:r>
    </w:p>
    <w:p w:rsidR="00A717E1" w:rsidRDefault="00A717E1">
      <w:pPr>
        <w:pStyle w:val="Index1"/>
        <w:tabs>
          <w:tab w:val="right" w:pos="4582"/>
        </w:tabs>
        <w:rPr>
          <w:bCs/>
          <w:noProof/>
        </w:rPr>
      </w:pPr>
      <w:r w:rsidRPr="007B73DB">
        <w:rPr>
          <w:i/>
          <w:noProof/>
        </w:rPr>
        <w:t>print</w:t>
      </w:r>
      <w:r>
        <w:rPr>
          <w:noProof/>
        </w:rPr>
        <w:tab/>
      </w:r>
      <w:r>
        <w:rPr>
          <w:b/>
          <w:bCs/>
          <w:noProof/>
        </w:rPr>
        <w:t>141</w:t>
      </w:r>
      <w:r>
        <w:rPr>
          <w:bCs/>
          <w:noProof/>
        </w:rPr>
        <w:t>, 349</w:t>
      </w:r>
    </w:p>
    <w:p w:rsidR="00A717E1" w:rsidRDefault="00A717E1">
      <w:pPr>
        <w:pStyle w:val="Index2"/>
        <w:tabs>
          <w:tab w:val="right" w:pos="4582"/>
        </w:tabs>
        <w:rPr>
          <w:noProof/>
        </w:rPr>
      </w:pPr>
      <w:r>
        <w:rPr>
          <w:noProof/>
        </w:rPr>
        <w:t>examples</w:t>
      </w:r>
      <w:r>
        <w:rPr>
          <w:noProof/>
        </w:rPr>
        <w:tab/>
        <w:t>40, 351</w:t>
      </w:r>
    </w:p>
    <w:p w:rsidR="00A717E1" w:rsidRDefault="00A717E1">
      <w:pPr>
        <w:pStyle w:val="Index1"/>
        <w:tabs>
          <w:tab w:val="right" w:pos="4582"/>
        </w:tabs>
        <w:rPr>
          <w:noProof/>
        </w:rPr>
      </w:pPr>
      <w:r w:rsidRPr="007B73DB">
        <w:rPr>
          <w:i/>
          <w:noProof/>
        </w:rPr>
        <w:t>printACnt</w:t>
      </w:r>
      <w:r>
        <w:rPr>
          <w:noProof/>
        </w:rPr>
        <w:tab/>
        <w:t>361</w:t>
      </w:r>
    </w:p>
    <w:p w:rsidR="00A717E1" w:rsidRDefault="00A717E1">
      <w:pPr>
        <w:pStyle w:val="Index1"/>
        <w:tabs>
          <w:tab w:val="right" w:pos="4582"/>
        </w:tabs>
        <w:rPr>
          <w:noProof/>
        </w:rPr>
      </w:pPr>
      <w:r w:rsidRPr="007B73DB">
        <w:rPr>
          <w:i/>
          <w:noProof/>
        </w:rPr>
        <w:t>printAct</w:t>
      </w:r>
    </w:p>
    <w:p w:rsidR="00A717E1" w:rsidRDefault="00A717E1">
      <w:pPr>
        <w:pStyle w:val="Index2"/>
        <w:tabs>
          <w:tab w:val="right" w:pos="4582"/>
        </w:tabs>
        <w:rPr>
          <w:noProof/>
        </w:rPr>
      </w:pPr>
      <w:r w:rsidRPr="007B73DB">
        <w:rPr>
          <w:i/>
          <w:noProof/>
        </w:rPr>
        <w:t>Link</w:t>
      </w:r>
      <w:r>
        <w:rPr>
          <w:noProof/>
        </w:rPr>
        <w:t xml:space="preserve"> exposure</w:t>
      </w:r>
      <w:r>
        <w:rPr>
          <w:noProof/>
        </w:rPr>
        <w:tab/>
        <w:t>367</w:t>
      </w:r>
    </w:p>
    <w:p w:rsidR="00A717E1" w:rsidRDefault="00A717E1">
      <w:pPr>
        <w:pStyle w:val="Index2"/>
        <w:tabs>
          <w:tab w:val="right" w:pos="4582"/>
        </w:tabs>
        <w:rPr>
          <w:noProof/>
        </w:rPr>
      </w:pPr>
      <w:r w:rsidRPr="007B73DB">
        <w:rPr>
          <w:i/>
          <w:noProof/>
        </w:rPr>
        <w:t>Port</w:t>
      </w:r>
      <w:r>
        <w:rPr>
          <w:noProof/>
        </w:rPr>
        <w:t xml:space="preserve"> exposure</w:t>
      </w:r>
      <w:r>
        <w:rPr>
          <w:noProof/>
        </w:rPr>
        <w:tab/>
        <w:t>364</w:t>
      </w:r>
    </w:p>
    <w:p w:rsidR="00A717E1" w:rsidRDefault="00A717E1">
      <w:pPr>
        <w:pStyle w:val="Index2"/>
        <w:tabs>
          <w:tab w:val="right" w:pos="4582"/>
        </w:tabs>
        <w:rPr>
          <w:noProof/>
        </w:rPr>
      </w:pPr>
      <w:r w:rsidRPr="007B73DB">
        <w:rPr>
          <w:i/>
          <w:noProof/>
        </w:rPr>
        <w:t>Station</w:t>
      </w:r>
      <w:r>
        <w:rPr>
          <w:noProof/>
        </w:rPr>
        <w:t xml:space="preserve"> exposure</w:t>
      </w:r>
      <w:r>
        <w:rPr>
          <w:noProof/>
        </w:rPr>
        <w:tab/>
        <w:t>375</w:t>
      </w:r>
    </w:p>
    <w:p w:rsidR="00A717E1" w:rsidRDefault="00A717E1">
      <w:pPr>
        <w:pStyle w:val="Index1"/>
        <w:tabs>
          <w:tab w:val="right" w:pos="4582"/>
        </w:tabs>
        <w:rPr>
          <w:noProof/>
        </w:rPr>
      </w:pPr>
      <w:r w:rsidRPr="007B73DB">
        <w:rPr>
          <w:i/>
          <w:noProof/>
        </w:rPr>
        <w:t>printAll</w:t>
      </w:r>
      <w:r>
        <w:rPr>
          <w:noProof/>
        </w:rPr>
        <w:tab/>
        <w:t>378</w:t>
      </w:r>
    </w:p>
    <w:p w:rsidR="00A717E1" w:rsidRDefault="00A717E1">
      <w:pPr>
        <w:pStyle w:val="Index1"/>
        <w:tabs>
          <w:tab w:val="right" w:pos="4582"/>
        </w:tabs>
        <w:rPr>
          <w:noProof/>
        </w:rPr>
      </w:pPr>
      <w:r w:rsidRPr="007B73DB">
        <w:rPr>
          <w:i/>
          <w:noProof/>
        </w:rPr>
        <w:t>printARqs</w:t>
      </w:r>
    </w:p>
    <w:p w:rsidR="00A717E1" w:rsidRDefault="00A717E1">
      <w:pPr>
        <w:pStyle w:val="Index2"/>
        <w:tabs>
          <w:tab w:val="right" w:pos="4582"/>
        </w:tabs>
        <w:rPr>
          <w:noProof/>
        </w:rPr>
      </w:pPr>
      <w:r w:rsidRPr="007B73DB">
        <w:rPr>
          <w:i/>
          <w:noProof/>
        </w:rPr>
        <w:t>Kernel</w:t>
      </w:r>
      <w:r>
        <w:rPr>
          <w:noProof/>
        </w:rPr>
        <w:t xml:space="preserve"> exposure</w:t>
      </w:r>
      <w:r>
        <w:rPr>
          <w:noProof/>
        </w:rPr>
        <w:tab/>
        <w:t>373</w:t>
      </w:r>
    </w:p>
    <w:p w:rsidR="00A717E1" w:rsidRDefault="00A717E1">
      <w:pPr>
        <w:pStyle w:val="Index2"/>
        <w:tabs>
          <w:tab w:val="right" w:pos="4582"/>
        </w:tabs>
        <w:rPr>
          <w:noProof/>
        </w:rPr>
      </w:pPr>
      <w:r w:rsidRPr="007B73DB">
        <w:rPr>
          <w:i/>
          <w:noProof/>
        </w:rPr>
        <w:t>Mailbox</w:t>
      </w:r>
      <w:r>
        <w:rPr>
          <w:noProof/>
        </w:rPr>
        <w:t xml:space="preserve"> exposure</w:t>
      </w:r>
      <w:r>
        <w:rPr>
          <w:noProof/>
        </w:rPr>
        <w:tab/>
        <w:t>360</w:t>
      </w:r>
    </w:p>
    <w:p w:rsidR="00A717E1" w:rsidRDefault="00A717E1">
      <w:pPr>
        <w:pStyle w:val="Index2"/>
        <w:tabs>
          <w:tab w:val="right" w:pos="4582"/>
        </w:tabs>
        <w:rPr>
          <w:noProof/>
        </w:rPr>
      </w:pPr>
      <w:r w:rsidRPr="007B73DB">
        <w:rPr>
          <w:i/>
          <w:noProof/>
        </w:rPr>
        <w:t>Timer</w:t>
      </w:r>
      <w:r>
        <w:rPr>
          <w:noProof/>
        </w:rPr>
        <w:t xml:space="preserve"> exposure</w:t>
      </w:r>
      <w:r>
        <w:rPr>
          <w:noProof/>
        </w:rPr>
        <w:tab/>
        <w:t>359</w:t>
      </w:r>
    </w:p>
    <w:p w:rsidR="00A717E1" w:rsidRDefault="00A717E1">
      <w:pPr>
        <w:pStyle w:val="Index1"/>
        <w:tabs>
          <w:tab w:val="right" w:pos="4582"/>
        </w:tabs>
        <w:rPr>
          <w:noProof/>
        </w:rPr>
      </w:pPr>
      <w:r w:rsidRPr="007B73DB">
        <w:rPr>
          <w:i/>
          <w:noProof/>
        </w:rPr>
        <w:t>printATop</w:t>
      </w:r>
      <w:r>
        <w:rPr>
          <w:noProof/>
        </w:rPr>
        <w:tab/>
        <w:t>377</w:t>
      </w:r>
    </w:p>
    <w:p w:rsidR="00A717E1" w:rsidRDefault="00A717E1">
      <w:pPr>
        <w:pStyle w:val="Index1"/>
        <w:tabs>
          <w:tab w:val="right" w:pos="4582"/>
        </w:tabs>
        <w:rPr>
          <w:noProof/>
        </w:rPr>
      </w:pPr>
      <w:r w:rsidRPr="007B73DB">
        <w:rPr>
          <w:i/>
          <w:noProof/>
        </w:rPr>
        <w:t>printBuf</w:t>
      </w:r>
      <w:r>
        <w:rPr>
          <w:noProof/>
        </w:rPr>
        <w:tab/>
        <w:t>374</w:t>
      </w:r>
    </w:p>
    <w:p w:rsidR="00A717E1" w:rsidRDefault="00A717E1">
      <w:pPr>
        <w:pStyle w:val="Index1"/>
        <w:tabs>
          <w:tab w:val="right" w:pos="4582"/>
        </w:tabs>
        <w:rPr>
          <w:noProof/>
        </w:rPr>
      </w:pPr>
      <w:r w:rsidRPr="007B73DB">
        <w:rPr>
          <w:i/>
          <w:noProof/>
        </w:rPr>
        <w:t>printCnt</w:t>
      </w:r>
    </w:p>
    <w:p w:rsidR="00A717E1" w:rsidRDefault="00A717E1">
      <w:pPr>
        <w:pStyle w:val="Index2"/>
        <w:tabs>
          <w:tab w:val="right" w:pos="4582"/>
        </w:tabs>
        <w:rPr>
          <w:noProof/>
        </w:rPr>
      </w:pPr>
      <w:r w:rsidRPr="007B73DB">
        <w:rPr>
          <w:i/>
          <w:noProof/>
        </w:rPr>
        <w:t>Client</w:t>
      </w:r>
      <w:r>
        <w:rPr>
          <w:noProof/>
        </w:rPr>
        <w:t xml:space="preserve"> exposure</w:t>
      </w:r>
      <w:r>
        <w:rPr>
          <w:noProof/>
        </w:rPr>
        <w:tab/>
        <w:t>363</w:t>
      </w:r>
    </w:p>
    <w:p w:rsidR="00A717E1" w:rsidRDefault="00A717E1">
      <w:pPr>
        <w:pStyle w:val="Index2"/>
        <w:tabs>
          <w:tab w:val="right" w:pos="4582"/>
        </w:tabs>
        <w:rPr>
          <w:noProof/>
        </w:rPr>
      </w:pPr>
      <w:r>
        <w:rPr>
          <w:noProof/>
        </w:rPr>
        <w:t>examples</w:t>
      </w:r>
      <w:r>
        <w:rPr>
          <w:noProof/>
        </w:rPr>
        <w:tab/>
        <w:t>347</w:t>
      </w:r>
    </w:p>
    <w:p w:rsidR="00A717E1" w:rsidRDefault="00A717E1">
      <w:pPr>
        <w:pStyle w:val="Index2"/>
        <w:tabs>
          <w:tab w:val="right" w:pos="4582"/>
        </w:tabs>
        <w:rPr>
          <w:noProof/>
        </w:rPr>
      </w:pPr>
      <w:r w:rsidRPr="007B73DB">
        <w:rPr>
          <w:i/>
          <w:noProof/>
        </w:rPr>
        <w:t>Mailbox</w:t>
      </w:r>
      <w:r>
        <w:rPr>
          <w:noProof/>
        </w:rPr>
        <w:t xml:space="preserve"> exposure</w:t>
      </w:r>
      <w:r>
        <w:rPr>
          <w:noProof/>
        </w:rPr>
        <w:tab/>
        <w:t>360</w:t>
      </w:r>
    </w:p>
    <w:p w:rsidR="00A717E1" w:rsidRDefault="00A717E1">
      <w:pPr>
        <w:pStyle w:val="Index2"/>
        <w:tabs>
          <w:tab w:val="right" w:pos="4582"/>
        </w:tabs>
        <w:rPr>
          <w:noProof/>
        </w:rPr>
      </w:pPr>
      <w:r w:rsidRPr="007B73DB">
        <w:rPr>
          <w:i/>
          <w:noProof/>
        </w:rPr>
        <w:t>RVariable</w:t>
      </w:r>
      <w:r>
        <w:rPr>
          <w:noProof/>
        </w:rPr>
        <w:t xml:space="preserve"> exposure</w:t>
      </w:r>
      <w:r>
        <w:rPr>
          <w:noProof/>
        </w:rPr>
        <w:tab/>
        <w:t>361</w:t>
      </w:r>
    </w:p>
    <w:p w:rsidR="00A717E1" w:rsidRDefault="00A717E1">
      <w:pPr>
        <w:pStyle w:val="Index2"/>
        <w:tabs>
          <w:tab w:val="right" w:pos="4582"/>
        </w:tabs>
        <w:rPr>
          <w:noProof/>
        </w:rPr>
      </w:pPr>
      <w:r w:rsidRPr="007B73DB">
        <w:rPr>
          <w:i/>
          <w:noProof/>
        </w:rPr>
        <w:t>Traffic</w:t>
      </w:r>
      <w:r>
        <w:rPr>
          <w:noProof/>
        </w:rPr>
        <w:t xml:space="preserve"> exposure</w:t>
      </w:r>
      <w:r>
        <w:rPr>
          <w:noProof/>
        </w:rPr>
        <w:tab/>
        <w:t>363</w:t>
      </w:r>
    </w:p>
    <w:p w:rsidR="00A717E1" w:rsidRDefault="00A717E1">
      <w:pPr>
        <w:pStyle w:val="Index1"/>
        <w:tabs>
          <w:tab w:val="right" w:pos="4582"/>
        </w:tabs>
        <w:rPr>
          <w:noProof/>
        </w:rPr>
      </w:pPr>
      <w:r w:rsidRPr="007B73DB">
        <w:rPr>
          <w:i/>
          <w:noProof/>
        </w:rPr>
        <w:t>printDef</w:t>
      </w:r>
      <w:r>
        <w:rPr>
          <w:noProof/>
        </w:rPr>
        <w:tab/>
        <w:t>363, 409</w:t>
      </w:r>
    </w:p>
    <w:p w:rsidR="00A717E1" w:rsidRDefault="00A717E1">
      <w:pPr>
        <w:pStyle w:val="Index1"/>
        <w:tabs>
          <w:tab w:val="right" w:pos="4582"/>
        </w:tabs>
        <w:rPr>
          <w:noProof/>
        </w:rPr>
      </w:pPr>
      <w:r w:rsidRPr="007B73DB">
        <w:rPr>
          <w:i/>
          <w:noProof/>
        </w:rPr>
        <w:t>printEvs</w:t>
      </w:r>
      <w:r>
        <w:rPr>
          <w:noProof/>
        </w:rPr>
        <w:tab/>
        <w:t>365</w:t>
      </w:r>
    </w:p>
    <w:p w:rsidR="00A717E1" w:rsidRDefault="00A717E1">
      <w:pPr>
        <w:pStyle w:val="Index1"/>
        <w:tabs>
          <w:tab w:val="right" w:pos="4582"/>
        </w:tabs>
        <w:rPr>
          <w:noProof/>
        </w:rPr>
      </w:pPr>
      <w:r w:rsidRPr="007B73DB">
        <w:rPr>
          <w:i/>
          <w:noProof/>
        </w:rPr>
        <w:t>printIns</w:t>
      </w:r>
      <w:r>
        <w:rPr>
          <w:noProof/>
        </w:rPr>
        <w:tab/>
        <w:t>378</w:t>
      </w:r>
    </w:p>
    <w:p w:rsidR="00A717E1" w:rsidRDefault="00A717E1">
      <w:pPr>
        <w:pStyle w:val="Index1"/>
        <w:tabs>
          <w:tab w:val="right" w:pos="4582"/>
        </w:tabs>
        <w:rPr>
          <w:noProof/>
        </w:rPr>
      </w:pPr>
      <w:r w:rsidRPr="007B73DB">
        <w:rPr>
          <w:i/>
          <w:noProof/>
        </w:rPr>
        <w:t>printMail</w:t>
      </w:r>
      <w:r>
        <w:rPr>
          <w:noProof/>
        </w:rPr>
        <w:tab/>
        <w:t>375</w:t>
      </w:r>
    </w:p>
    <w:p w:rsidR="00A717E1" w:rsidRDefault="00A717E1">
      <w:pPr>
        <w:pStyle w:val="Index1"/>
        <w:tabs>
          <w:tab w:val="right" w:pos="4582"/>
        </w:tabs>
        <w:rPr>
          <w:noProof/>
        </w:rPr>
      </w:pPr>
      <w:r w:rsidRPr="007B73DB">
        <w:rPr>
          <w:i/>
          <w:noProof/>
        </w:rPr>
        <w:t>printNei</w:t>
      </w:r>
      <w:r>
        <w:rPr>
          <w:noProof/>
        </w:rPr>
        <w:tab/>
        <w:t>368</w:t>
      </w:r>
    </w:p>
    <w:p w:rsidR="00A717E1" w:rsidRDefault="00A717E1">
      <w:pPr>
        <w:pStyle w:val="Index1"/>
        <w:tabs>
          <w:tab w:val="right" w:pos="4582"/>
        </w:tabs>
        <w:rPr>
          <w:noProof/>
        </w:rPr>
      </w:pPr>
      <w:r w:rsidRPr="007B73DB">
        <w:rPr>
          <w:i/>
          <w:noProof/>
        </w:rPr>
        <w:t xml:space="preserve">printOut </w:t>
      </w:r>
      <w:r>
        <w:rPr>
          <w:noProof/>
        </w:rPr>
        <w:t>(exposure)</w:t>
      </w:r>
      <w:r>
        <w:rPr>
          <w:noProof/>
        </w:rPr>
        <w:tab/>
        <w:t>354</w:t>
      </w:r>
    </w:p>
    <w:p w:rsidR="00A717E1" w:rsidRDefault="00A717E1">
      <w:pPr>
        <w:pStyle w:val="Index2"/>
        <w:tabs>
          <w:tab w:val="right" w:pos="4582"/>
        </w:tabs>
        <w:rPr>
          <w:noProof/>
        </w:rPr>
      </w:pPr>
      <w:r>
        <w:rPr>
          <w:noProof/>
        </w:rPr>
        <w:t>examples</w:t>
      </w:r>
      <w:r>
        <w:rPr>
          <w:noProof/>
        </w:rPr>
        <w:tab/>
        <w:t>356</w:t>
      </w:r>
    </w:p>
    <w:p w:rsidR="00A717E1" w:rsidRDefault="00A717E1">
      <w:pPr>
        <w:pStyle w:val="Index1"/>
        <w:tabs>
          <w:tab w:val="right" w:pos="4582"/>
        </w:tabs>
        <w:rPr>
          <w:noProof/>
        </w:rPr>
      </w:pPr>
      <w:r w:rsidRPr="007B73DB">
        <w:rPr>
          <w:i/>
          <w:noProof/>
        </w:rPr>
        <w:t>printPfm</w:t>
      </w:r>
    </w:p>
    <w:p w:rsidR="00A717E1" w:rsidRDefault="00A717E1">
      <w:pPr>
        <w:pStyle w:val="Index2"/>
        <w:tabs>
          <w:tab w:val="right" w:pos="4582"/>
        </w:tabs>
        <w:rPr>
          <w:noProof/>
        </w:rPr>
      </w:pPr>
      <w:r w:rsidRPr="007B73DB">
        <w:rPr>
          <w:i/>
          <w:noProof/>
        </w:rPr>
        <w:t>Client</w:t>
      </w:r>
      <w:r>
        <w:rPr>
          <w:noProof/>
        </w:rPr>
        <w:t xml:space="preserve"> exposure</w:t>
      </w:r>
      <w:r>
        <w:rPr>
          <w:noProof/>
        </w:rPr>
        <w:tab/>
        <w:t>65, 114, 122, 362</w:t>
      </w:r>
    </w:p>
    <w:p w:rsidR="00A717E1" w:rsidRDefault="00A717E1">
      <w:pPr>
        <w:pStyle w:val="Index2"/>
        <w:tabs>
          <w:tab w:val="right" w:pos="4582"/>
        </w:tabs>
        <w:rPr>
          <w:noProof/>
        </w:rPr>
      </w:pPr>
      <w:r w:rsidRPr="007B73DB">
        <w:rPr>
          <w:i/>
          <w:noProof/>
        </w:rPr>
        <w:t>Link</w:t>
      </w:r>
      <w:r>
        <w:rPr>
          <w:noProof/>
        </w:rPr>
        <w:t xml:space="preserve"> exposure</w:t>
      </w:r>
      <w:r>
        <w:rPr>
          <w:noProof/>
        </w:rPr>
        <w:tab/>
        <w:t>65, 366</w:t>
      </w:r>
    </w:p>
    <w:p w:rsidR="00A717E1" w:rsidRDefault="00A717E1">
      <w:pPr>
        <w:pStyle w:val="Index2"/>
        <w:tabs>
          <w:tab w:val="right" w:pos="4582"/>
        </w:tabs>
        <w:rPr>
          <w:noProof/>
        </w:rPr>
      </w:pPr>
      <w:r w:rsidRPr="007B73DB">
        <w:rPr>
          <w:i/>
          <w:noProof/>
        </w:rPr>
        <w:t>RFChannel</w:t>
      </w:r>
      <w:r>
        <w:rPr>
          <w:noProof/>
        </w:rPr>
        <w:t xml:space="preserve"> exposure</w:t>
      </w:r>
      <w:r>
        <w:rPr>
          <w:noProof/>
        </w:rPr>
        <w:tab/>
        <w:t>114, 122, 369</w:t>
      </w:r>
    </w:p>
    <w:p w:rsidR="00A717E1" w:rsidRDefault="00A717E1">
      <w:pPr>
        <w:pStyle w:val="Index2"/>
        <w:tabs>
          <w:tab w:val="right" w:pos="4582"/>
        </w:tabs>
        <w:rPr>
          <w:noProof/>
        </w:rPr>
      </w:pPr>
      <w:r w:rsidRPr="007B73DB">
        <w:rPr>
          <w:i/>
          <w:noProof/>
        </w:rPr>
        <w:t>Traffic</w:t>
      </w:r>
      <w:r>
        <w:rPr>
          <w:noProof/>
        </w:rPr>
        <w:t xml:space="preserve"> exposure</w:t>
      </w:r>
      <w:r>
        <w:rPr>
          <w:noProof/>
        </w:rPr>
        <w:tab/>
        <w:t>362</w:t>
      </w:r>
    </w:p>
    <w:p w:rsidR="00A717E1" w:rsidRDefault="00A717E1">
      <w:pPr>
        <w:pStyle w:val="Index1"/>
        <w:tabs>
          <w:tab w:val="right" w:pos="4582"/>
        </w:tabs>
        <w:rPr>
          <w:noProof/>
        </w:rPr>
      </w:pPr>
      <w:r w:rsidRPr="007B73DB">
        <w:rPr>
          <w:i/>
          <w:noProof/>
        </w:rPr>
        <w:t>printPort</w:t>
      </w:r>
      <w:r>
        <w:rPr>
          <w:noProof/>
        </w:rPr>
        <w:tab/>
        <w:t>376</w:t>
      </w:r>
    </w:p>
    <w:p w:rsidR="00A717E1" w:rsidRDefault="00A717E1">
      <w:pPr>
        <w:pStyle w:val="Index1"/>
        <w:tabs>
          <w:tab w:val="right" w:pos="4582"/>
        </w:tabs>
        <w:rPr>
          <w:noProof/>
        </w:rPr>
      </w:pPr>
      <w:r w:rsidRPr="007B73DB">
        <w:rPr>
          <w:i/>
          <w:noProof/>
        </w:rPr>
        <w:t>printPrc</w:t>
      </w:r>
      <w:r>
        <w:rPr>
          <w:noProof/>
        </w:rPr>
        <w:tab/>
        <w:t>374</w:t>
      </w:r>
    </w:p>
    <w:p w:rsidR="00A717E1" w:rsidRDefault="00A717E1">
      <w:pPr>
        <w:pStyle w:val="Index1"/>
        <w:tabs>
          <w:tab w:val="right" w:pos="4582"/>
        </w:tabs>
        <w:rPr>
          <w:noProof/>
        </w:rPr>
      </w:pPr>
      <w:r w:rsidRPr="007B73DB">
        <w:rPr>
          <w:i/>
          <w:noProof/>
        </w:rPr>
        <w:t>printRAct</w:t>
      </w:r>
    </w:p>
    <w:p w:rsidR="00A717E1" w:rsidRDefault="00A717E1">
      <w:pPr>
        <w:pStyle w:val="Index2"/>
        <w:tabs>
          <w:tab w:val="right" w:pos="4582"/>
        </w:tabs>
        <w:rPr>
          <w:noProof/>
        </w:rPr>
      </w:pPr>
      <w:r w:rsidRPr="007B73DB">
        <w:rPr>
          <w:i/>
          <w:noProof/>
        </w:rPr>
        <w:t>RFChannel</w:t>
      </w:r>
      <w:r>
        <w:rPr>
          <w:noProof/>
        </w:rPr>
        <w:t xml:space="preserve"> exposure</w:t>
      </w:r>
      <w:r>
        <w:rPr>
          <w:noProof/>
        </w:rPr>
        <w:tab/>
        <w:t>370</w:t>
      </w:r>
    </w:p>
    <w:p w:rsidR="00A717E1" w:rsidRDefault="00A717E1">
      <w:pPr>
        <w:pStyle w:val="Index2"/>
        <w:tabs>
          <w:tab w:val="right" w:pos="4582"/>
        </w:tabs>
        <w:rPr>
          <w:noProof/>
        </w:rPr>
      </w:pPr>
      <w:r w:rsidRPr="007B73DB">
        <w:rPr>
          <w:i/>
          <w:noProof/>
        </w:rPr>
        <w:t>Station</w:t>
      </w:r>
      <w:r>
        <w:rPr>
          <w:noProof/>
        </w:rPr>
        <w:t xml:space="preserve"> exposure</w:t>
      </w:r>
      <w:r>
        <w:rPr>
          <w:noProof/>
        </w:rPr>
        <w:tab/>
        <w:t>376</w:t>
      </w:r>
    </w:p>
    <w:p w:rsidR="00A717E1" w:rsidRDefault="00A717E1">
      <w:pPr>
        <w:pStyle w:val="Index2"/>
        <w:tabs>
          <w:tab w:val="right" w:pos="4582"/>
        </w:tabs>
        <w:rPr>
          <w:noProof/>
        </w:rPr>
      </w:pPr>
      <w:r w:rsidRPr="007B73DB">
        <w:rPr>
          <w:i/>
          <w:noProof/>
        </w:rPr>
        <w:t>Transceiver</w:t>
      </w:r>
      <w:r>
        <w:rPr>
          <w:noProof/>
        </w:rPr>
        <w:t xml:space="preserve"> exposure</w:t>
      </w:r>
      <w:r>
        <w:rPr>
          <w:noProof/>
        </w:rPr>
        <w:tab/>
        <w:t>367</w:t>
      </w:r>
    </w:p>
    <w:p w:rsidR="00A717E1" w:rsidRDefault="00A717E1">
      <w:pPr>
        <w:pStyle w:val="Index1"/>
        <w:tabs>
          <w:tab w:val="right" w:pos="4582"/>
        </w:tabs>
        <w:rPr>
          <w:noProof/>
        </w:rPr>
      </w:pPr>
      <w:r w:rsidRPr="007B73DB">
        <w:rPr>
          <w:i/>
          <w:noProof/>
        </w:rPr>
        <w:t>printRqs</w:t>
      </w:r>
    </w:p>
    <w:p w:rsidR="00A717E1" w:rsidRDefault="00A717E1">
      <w:pPr>
        <w:pStyle w:val="Index2"/>
        <w:tabs>
          <w:tab w:val="right" w:pos="4582"/>
        </w:tabs>
        <w:rPr>
          <w:noProof/>
        </w:rPr>
      </w:pPr>
      <w:r w:rsidRPr="007B73DB">
        <w:rPr>
          <w:i/>
          <w:noProof/>
        </w:rPr>
        <w:t>Client</w:t>
      </w:r>
      <w:r>
        <w:rPr>
          <w:noProof/>
        </w:rPr>
        <w:t xml:space="preserve"> exposure</w:t>
      </w:r>
      <w:r>
        <w:rPr>
          <w:noProof/>
        </w:rPr>
        <w:tab/>
        <w:t>362</w:t>
      </w:r>
    </w:p>
    <w:p w:rsidR="00A717E1" w:rsidRDefault="00A717E1">
      <w:pPr>
        <w:pStyle w:val="Index2"/>
        <w:tabs>
          <w:tab w:val="right" w:pos="4582"/>
        </w:tabs>
        <w:rPr>
          <w:noProof/>
        </w:rPr>
      </w:pPr>
      <w:r w:rsidRPr="007B73DB">
        <w:rPr>
          <w:i/>
          <w:noProof/>
        </w:rPr>
        <w:t>Kernel</w:t>
      </w:r>
      <w:r>
        <w:rPr>
          <w:noProof/>
        </w:rPr>
        <w:t xml:space="preserve"> exposure</w:t>
      </w:r>
      <w:r>
        <w:rPr>
          <w:noProof/>
        </w:rPr>
        <w:tab/>
        <w:t>372</w:t>
      </w:r>
    </w:p>
    <w:p w:rsidR="00A717E1" w:rsidRDefault="00A717E1">
      <w:pPr>
        <w:pStyle w:val="Index2"/>
        <w:tabs>
          <w:tab w:val="right" w:pos="4582"/>
        </w:tabs>
        <w:rPr>
          <w:noProof/>
        </w:rPr>
      </w:pPr>
      <w:r w:rsidRPr="007B73DB">
        <w:rPr>
          <w:i/>
          <w:noProof/>
        </w:rPr>
        <w:t>Link</w:t>
      </w:r>
      <w:r>
        <w:rPr>
          <w:noProof/>
        </w:rPr>
        <w:t xml:space="preserve"> exposure</w:t>
      </w:r>
      <w:r>
        <w:rPr>
          <w:noProof/>
        </w:rPr>
        <w:tab/>
        <w:t>366</w:t>
      </w:r>
    </w:p>
    <w:p w:rsidR="00A717E1" w:rsidRDefault="00A717E1">
      <w:pPr>
        <w:pStyle w:val="Index2"/>
        <w:tabs>
          <w:tab w:val="right" w:pos="4582"/>
        </w:tabs>
        <w:rPr>
          <w:noProof/>
        </w:rPr>
      </w:pPr>
      <w:r w:rsidRPr="007B73DB">
        <w:rPr>
          <w:i/>
          <w:noProof/>
        </w:rPr>
        <w:t>Mailbox</w:t>
      </w:r>
      <w:r>
        <w:rPr>
          <w:noProof/>
        </w:rPr>
        <w:t xml:space="preserve"> exposure</w:t>
      </w:r>
      <w:r>
        <w:rPr>
          <w:noProof/>
        </w:rPr>
        <w:tab/>
        <w:t>360</w:t>
      </w:r>
    </w:p>
    <w:p w:rsidR="00A717E1" w:rsidRDefault="00A717E1">
      <w:pPr>
        <w:pStyle w:val="Index2"/>
        <w:tabs>
          <w:tab w:val="right" w:pos="4582"/>
        </w:tabs>
        <w:rPr>
          <w:noProof/>
        </w:rPr>
      </w:pPr>
      <w:r w:rsidRPr="007B73DB">
        <w:rPr>
          <w:i/>
          <w:noProof/>
        </w:rPr>
        <w:t>Port</w:t>
      </w:r>
      <w:r>
        <w:rPr>
          <w:noProof/>
        </w:rPr>
        <w:t xml:space="preserve"> exposure</w:t>
      </w:r>
      <w:r>
        <w:rPr>
          <w:noProof/>
        </w:rPr>
        <w:tab/>
        <w:t>356, 364</w:t>
      </w:r>
    </w:p>
    <w:p w:rsidR="00A717E1" w:rsidRDefault="00A717E1">
      <w:pPr>
        <w:pStyle w:val="Index2"/>
        <w:tabs>
          <w:tab w:val="right" w:pos="4582"/>
        </w:tabs>
        <w:rPr>
          <w:noProof/>
        </w:rPr>
      </w:pPr>
      <w:r w:rsidRPr="007B73DB">
        <w:rPr>
          <w:i/>
          <w:noProof/>
        </w:rPr>
        <w:t>Process</w:t>
      </w:r>
      <w:r>
        <w:rPr>
          <w:noProof/>
        </w:rPr>
        <w:t xml:space="preserve"> exposure</w:t>
      </w:r>
      <w:r>
        <w:rPr>
          <w:noProof/>
        </w:rPr>
        <w:tab/>
        <w:t>371</w:t>
      </w:r>
    </w:p>
    <w:p w:rsidR="00A717E1" w:rsidRDefault="00A717E1">
      <w:pPr>
        <w:pStyle w:val="Index2"/>
        <w:tabs>
          <w:tab w:val="right" w:pos="4582"/>
        </w:tabs>
        <w:rPr>
          <w:noProof/>
        </w:rPr>
      </w:pPr>
      <w:r w:rsidRPr="007B73DB">
        <w:rPr>
          <w:i/>
          <w:noProof/>
        </w:rPr>
        <w:t>RFChannel</w:t>
      </w:r>
      <w:r>
        <w:rPr>
          <w:noProof/>
        </w:rPr>
        <w:t xml:space="preserve"> exposure</w:t>
      </w:r>
      <w:r>
        <w:rPr>
          <w:noProof/>
        </w:rPr>
        <w:tab/>
        <w:t>369</w:t>
      </w:r>
    </w:p>
    <w:p w:rsidR="00A717E1" w:rsidRDefault="00A717E1">
      <w:pPr>
        <w:pStyle w:val="Index2"/>
        <w:tabs>
          <w:tab w:val="right" w:pos="4582"/>
        </w:tabs>
        <w:rPr>
          <w:noProof/>
        </w:rPr>
      </w:pPr>
      <w:r w:rsidRPr="007B73DB">
        <w:rPr>
          <w:i/>
          <w:noProof/>
        </w:rPr>
        <w:t>Timer</w:t>
      </w:r>
      <w:r>
        <w:rPr>
          <w:noProof/>
        </w:rPr>
        <w:t xml:space="preserve"> exposure</w:t>
      </w:r>
      <w:r>
        <w:rPr>
          <w:noProof/>
        </w:rPr>
        <w:tab/>
        <w:t>358</w:t>
      </w:r>
    </w:p>
    <w:p w:rsidR="00A717E1" w:rsidRDefault="00A717E1">
      <w:pPr>
        <w:pStyle w:val="Index2"/>
        <w:tabs>
          <w:tab w:val="right" w:pos="4582"/>
        </w:tabs>
        <w:rPr>
          <w:noProof/>
        </w:rPr>
      </w:pPr>
      <w:r w:rsidRPr="007B73DB">
        <w:rPr>
          <w:i/>
          <w:noProof/>
        </w:rPr>
        <w:t>Traffic</w:t>
      </w:r>
      <w:r>
        <w:rPr>
          <w:noProof/>
        </w:rPr>
        <w:t xml:space="preserve"> exposure</w:t>
      </w:r>
      <w:r>
        <w:rPr>
          <w:noProof/>
        </w:rPr>
        <w:tab/>
        <w:t>362</w:t>
      </w:r>
    </w:p>
    <w:p w:rsidR="00A717E1" w:rsidRDefault="00A717E1">
      <w:pPr>
        <w:pStyle w:val="Index2"/>
        <w:tabs>
          <w:tab w:val="right" w:pos="4582"/>
        </w:tabs>
        <w:rPr>
          <w:noProof/>
        </w:rPr>
      </w:pPr>
      <w:r w:rsidRPr="007B73DB">
        <w:rPr>
          <w:i/>
          <w:noProof/>
        </w:rPr>
        <w:t>Transceiver</w:t>
      </w:r>
      <w:r>
        <w:rPr>
          <w:noProof/>
        </w:rPr>
        <w:t xml:space="preserve"> exposure</w:t>
      </w:r>
      <w:r>
        <w:rPr>
          <w:noProof/>
        </w:rPr>
        <w:tab/>
        <w:t>367</w:t>
      </w:r>
    </w:p>
    <w:p w:rsidR="00A717E1" w:rsidRDefault="00A717E1">
      <w:pPr>
        <w:pStyle w:val="Index1"/>
        <w:tabs>
          <w:tab w:val="right" w:pos="4582"/>
        </w:tabs>
        <w:rPr>
          <w:noProof/>
        </w:rPr>
      </w:pPr>
      <w:r w:rsidRPr="007B73DB">
        <w:rPr>
          <w:i/>
          <w:noProof/>
        </w:rPr>
        <w:t>printSCnt</w:t>
      </w:r>
    </w:p>
    <w:p w:rsidR="00A717E1" w:rsidRDefault="00A717E1">
      <w:pPr>
        <w:pStyle w:val="Index2"/>
        <w:tabs>
          <w:tab w:val="right" w:pos="4582"/>
        </w:tabs>
        <w:rPr>
          <w:noProof/>
        </w:rPr>
      </w:pPr>
      <w:r w:rsidRPr="007B73DB">
        <w:rPr>
          <w:i/>
          <w:noProof/>
        </w:rPr>
        <w:t>Mailbox</w:t>
      </w:r>
      <w:r>
        <w:rPr>
          <w:noProof/>
        </w:rPr>
        <w:t xml:space="preserve"> exposure</w:t>
      </w:r>
      <w:r>
        <w:rPr>
          <w:noProof/>
        </w:rPr>
        <w:tab/>
        <w:t>360</w:t>
      </w:r>
    </w:p>
    <w:p w:rsidR="00A717E1" w:rsidRDefault="00A717E1">
      <w:pPr>
        <w:pStyle w:val="Index2"/>
        <w:tabs>
          <w:tab w:val="right" w:pos="4582"/>
        </w:tabs>
        <w:rPr>
          <w:noProof/>
        </w:rPr>
      </w:pPr>
      <w:r w:rsidRPr="007B73DB">
        <w:rPr>
          <w:i/>
          <w:noProof/>
        </w:rPr>
        <w:t>RVariable</w:t>
      </w:r>
      <w:r>
        <w:rPr>
          <w:noProof/>
        </w:rPr>
        <w:t xml:space="preserve"> exposure</w:t>
      </w:r>
      <w:r>
        <w:rPr>
          <w:noProof/>
        </w:rPr>
        <w:tab/>
        <w:t>362</w:t>
      </w:r>
    </w:p>
    <w:p w:rsidR="00A717E1" w:rsidRDefault="00A717E1">
      <w:pPr>
        <w:pStyle w:val="Index1"/>
        <w:tabs>
          <w:tab w:val="right" w:pos="4582"/>
        </w:tabs>
        <w:rPr>
          <w:noProof/>
        </w:rPr>
      </w:pPr>
      <w:r w:rsidRPr="007B73DB">
        <w:rPr>
          <w:i/>
          <w:noProof/>
        </w:rPr>
        <w:t>printSts</w:t>
      </w:r>
      <w:r>
        <w:rPr>
          <w:noProof/>
        </w:rPr>
        <w:tab/>
        <w:t>373</w:t>
      </w:r>
    </w:p>
    <w:p w:rsidR="00A717E1" w:rsidRDefault="00A717E1">
      <w:pPr>
        <w:pStyle w:val="Index1"/>
        <w:tabs>
          <w:tab w:val="right" w:pos="4582"/>
        </w:tabs>
        <w:rPr>
          <w:noProof/>
        </w:rPr>
      </w:pPr>
      <w:r w:rsidRPr="007B73DB">
        <w:rPr>
          <w:i/>
          <w:noProof/>
        </w:rPr>
        <w:t>printTop</w:t>
      </w:r>
    </w:p>
    <w:p w:rsidR="00A717E1" w:rsidRDefault="00A717E1">
      <w:pPr>
        <w:pStyle w:val="Index2"/>
        <w:tabs>
          <w:tab w:val="right" w:pos="4582"/>
        </w:tabs>
        <w:rPr>
          <w:noProof/>
        </w:rPr>
      </w:pPr>
      <w:r w:rsidRPr="007B73DB">
        <w:rPr>
          <w:i/>
          <w:noProof/>
        </w:rPr>
        <w:t>RFChannel</w:t>
      </w:r>
      <w:r>
        <w:rPr>
          <w:noProof/>
        </w:rPr>
        <w:t xml:space="preserve"> exposure</w:t>
      </w:r>
      <w:r>
        <w:rPr>
          <w:noProof/>
        </w:rPr>
        <w:tab/>
        <w:t>370</w:t>
      </w:r>
    </w:p>
    <w:p w:rsidR="00A717E1" w:rsidRDefault="00A717E1">
      <w:pPr>
        <w:pStyle w:val="Index2"/>
        <w:tabs>
          <w:tab w:val="right" w:pos="4582"/>
        </w:tabs>
        <w:rPr>
          <w:noProof/>
        </w:rPr>
      </w:pPr>
      <w:r w:rsidRPr="007B73DB">
        <w:rPr>
          <w:i/>
          <w:noProof/>
        </w:rPr>
        <w:t>System</w:t>
      </w:r>
      <w:r>
        <w:rPr>
          <w:noProof/>
        </w:rPr>
        <w:t xml:space="preserve"> exposure</w:t>
      </w:r>
      <w:r>
        <w:rPr>
          <w:noProof/>
        </w:rPr>
        <w:tab/>
        <w:t>377, 409</w:t>
      </w:r>
    </w:p>
    <w:p w:rsidR="00A717E1" w:rsidRDefault="00A717E1">
      <w:pPr>
        <w:pStyle w:val="Index1"/>
        <w:tabs>
          <w:tab w:val="right" w:pos="4582"/>
        </w:tabs>
        <w:rPr>
          <w:noProof/>
        </w:rPr>
      </w:pPr>
      <w:r w:rsidRPr="007B73DB">
        <w:rPr>
          <w:i/>
          <w:noProof/>
        </w:rPr>
        <w:t>printWait</w:t>
      </w:r>
      <w:r>
        <w:rPr>
          <w:noProof/>
        </w:rPr>
        <w:tab/>
        <w:t>371</w:t>
      </w:r>
    </w:p>
    <w:p w:rsidR="00A717E1" w:rsidRDefault="00A717E1">
      <w:pPr>
        <w:pStyle w:val="Index1"/>
        <w:tabs>
          <w:tab w:val="right" w:pos="4582"/>
        </w:tabs>
        <w:rPr>
          <w:bCs/>
          <w:noProof/>
        </w:rPr>
      </w:pPr>
      <w:r w:rsidRPr="007B73DB">
        <w:rPr>
          <w:i/>
          <w:noProof/>
        </w:rPr>
        <w:t>proceed</w:t>
      </w:r>
      <w:r>
        <w:rPr>
          <w:noProof/>
        </w:rPr>
        <w:tab/>
        <w:t xml:space="preserve">57, </w:t>
      </w:r>
      <w:r>
        <w:rPr>
          <w:b/>
          <w:bCs/>
          <w:noProof/>
        </w:rPr>
        <w:t>206</w:t>
      </w:r>
    </w:p>
    <w:p w:rsidR="00A717E1" w:rsidRDefault="00A717E1">
      <w:pPr>
        <w:pStyle w:val="Index2"/>
        <w:tabs>
          <w:tab w:val="right" w:pos="4582"/>
        </w:tabs>
        <w:rPr>
          <w:noProof/>
        </w:rPr>
      </w:pPr>
      <w:r>
        <w:rPr>
          <w:noProof/>
        </w:rPr>
        <w:t>examples</w:t>
      </w:r>
      <w:r>
        <w:rPr>
          <w:noProof/>
        </w:rPr>
        <w:tab/>
        <w:t>51, 57, 75, 120, 197, 200, 251, 299, 301, 303, 309, 312, 319</w:t>
      </w:r>
    </w:p>
    <w:p w:rsidR="00A717E1" w:rsidRDefault="00A717E1">
      <w:pPr>
        <w:pStyle w:val="Index2"/>
        <w:tabs>
          <w:tab w:val="right" w:pos="4582"/>
        </w:tabs>
        <w:rPr>
          <w:noProof/>
        </w:rPr>
      </w:pPr>
      <w:r>
        <w:rPr>
          <w:noProof/>
        </w:rPr>
        <w:t xml:space="preserve">in </w:t>
      </w:r>
      <w:r w:rsidRPr="007B73DB">
        <w:rPr>
          <w:i/>
          <w:noProof/>
        </w:rPr>
        <w:t>Observer</w:t>
      </w:r>
      <w:r>
        <w:rPr>
          <w:noProof/>
        </w:rPr>
        <w:tab/>
        <w:t>344</w:t>
      </w:r>
    </w:p>
    <w:p w:rsidR="00A717E1" w:rsidRDefault="00A717E1">
      <w:pPr>
        <w:pStyle w:val="Index2"/>
        <w:tabs>
          <w:tab w:val="right" w:pos="4582"/>
        </w:tabs>
        <w:rPr>
          <w:noProof/>
        </w:rPr>
      </w:pPr>
      <w:r>
        <w:rPr>
          <w:noProof/>
        </w:rPr>
        <w:t>nondeterminism</w:t>
      </w:r>
      <w:r>
        <w:rPr>
          <w:noProof/>
        </w:rPr>
        <w:tab/>
        <w:t>198, 207</w:t>
      </w:r>
    </w:p>
    <w:p w:rsidR="00A717E1" w:rsidRDefault="00A717E1">
      <w:pPr>
        <w:pStyle w:val="Index2"/>
        <w:tabs>
          <w:tab w:val="right" w:pos="4582"/>
        </w:tabs>
        <w:rPr>
          <w:noProof/>
        </w:rPr>
      </w:pPr>
      <w:r>
        <w:rPr>
          <w:noProof/>
        </w:rPr>
        <w:t>order</w:t>
      </w:r>
      <w:r>
        <w:rPr>
          <w:noProof/>
        </w:rPr>
        <w:tab/>
        <w:t>207</w:t>
      </w:r>
    </w:p>
    <w:p w:rsidR="00A717E1" w:rsidRDefault="00A717E1">
      <w:pPr>
        <w:pStyle w:val="Index2"/>
        <w:tabs>
          <w:tab w:val="right" w:pos="4582"/>
        </w:tabs>
        <w:rPr>
          <w:noProof/>
        </w:rPr>
      </w:pPr>
      <w:r>
        <w:rPr>
          <w:noProof/>
        </w:rPr>
        <w:t xml:space="preserve">versus </w:t>
      </w:r>
      <w:r w:rsidRPr="007B73DB">
        <w:rPr>
          <w:i/>
          <w:noProof/>
        </w:rPr>
        <w:t>skipto</w:t>
      </w:r>
      <w:r>
        <w:rPr>
          <w:noProof/>
        </w:rPr>
        <w:tab/>
        <w:t>55, 207</w:t>
      </w:r>
    </w:p>
    <w:p w:rsidR="00A717E1" w:rsidRDefault="00A717E1">
      <w:pPr>
        <w:pStyle w:val="Index1"/>
        <w:tabs>
          <w:tab w:val="right" w:pos="4582"/>
        </w:tabs>
        <w:rPr>
          <w:bCs/>
          <w:noProof/>
        </w:rPr>
      </w:pPr>
      <w:r w:rsidRPr="007B73DB">
        <w:rPr>
          <w:i/>
          <w:noProof/>
        </w:rPr>
        <w:t>Process</w:t>
      </w:r>
      <w:r>
        <w:rPr>
          <w:noProof/>
        </w:rPr>
        <w:tab/>
        <w:t xml:space="preserve">32, 48, 153, 154, 189, </w:t>
      </w:r>
      <w:r>
        <w:rPr>
          <w:b/>
          <w:bCs/>
          <w:noProof/>
        </w:rPr>
        <w:t>190</w:t>
      </w:r>
    </w:p>
    <w:p w:rsidR="00A717E1" w:rsidRDefault="00A717E1">
      <w:pPr>
        <w:pStyle w:val="Index2"/>
        <w:tabs>
          <w:tab w:val="right" w:pos="4582"/>
        </w:tabs>
        <w:rPr>
          <w:noProof/>
        </w:rPr>
      </w:pPr>
      <w:r>
        <w:rPr>
          <w:noProof/>
        </w:rPr>
        <w:t>child</w:t>
      </w:r>
      <w:r>
        <w:rPr>
          <w:noProof/>
        </w:rPr>
        <w:tab/>
        <w:t>192, 199, 205, 425</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environment</w:t>
      </w:r>
      <w:r>
        <w:rPr>
          <w:noProof/>
        </w:rPr>
        <w:tab/>
        <w:t>198</w:t>
      </w:r>
    </w:p>
    <w:p w:rsidR="00A717E1" w:rsidRDefault="00A717E1">
      <w:pPr>
        <w:pStyle w:val="Index2"/>
        <w:tabs>
          <w:tab w:val="right" w:pos="4582"/>
        </w:tabs>
        <w:rPr>
          <w:noProof/>
        </w:rPr>
      </w:pPr>
      <w:r>
        <w:rPr>
          <w:noProof/>
        </w:rPr>
        <w:t>examples</w:t>
      </w:r>
      <w:r>
        <w:rPr>
          <w:noProof/>
        </w:rPr>
        <w:tab/>
        <w:t>31, 33, 35, 37, 49, 52, 55, 57, 72, 73, 75, 78, 80, 82, 95, 96, 100, 111, 197, 200, 201, 299, 308, 312, 318, 390</w:t>
      </w:r>
    </w:p>
    <w:p w:rsidR="00A717E1" w:rsidRDefault="00A717E1">
      <w:pPr>
        <w:pStyle w:val="Index2"/>
        <w:tabs>
          <w:tab w:val="right" w:pos="4582"/>
        </w:tabs>
        <w:rPr>
          <w:noProof/>
        </w:rPr>
      </w:pPr>
      <w:r>
        <w:rPr>
          <w:noProof/>
        </w:rPr>
        <w:t>exposure</w:t>
      </w:r>
      <w:r>
        <w:rPr>
          <w:noProof/>
        </w:rPr>
        <w:tab/>
        <w:t>358, 371</w:t>
      </w:r>
    </w:p>
    <w:p w:rsidR="00A717E1" w:rsidRDefault="00A717E1">
      <w:pPr>
        <w:pStyle w:val="Index1"/>
        <w:tabs>
          <w:tab w:val="right" w:pos="4582"/>
        </w:tabs>
        <w:rPr>
          <w:noProof/>
        </w:rPr>
      </w:pPr>
      <w:r w:rsidRPr="007B73DB">
        <w:rPr>
          <w:i/>
          <w:noProof/>
        </w:rPr>
        <w:t xml:space="preserve">process </w:t>
      </w:r>
      <w:r>
        <w:rPr>
          <w:noProof/>
        </w:rPr>
        <w:t>(</w:t>
      </w:r>
      <w:r w:rsidRPr="007B73DB">
        <w:rPr>
          <w:i/>
          <w:noProof/>
        </w:rPr>
        <w:t>Process</w:t>
      </w:r>
      <w:r>
        <w:rPr>
          <w:noProof/>
        </w:rPr>
        <w:t xml:space="preserve"> declarator)</w:t>
      </w:r>
      <w:r>
        <w:rPr>
          <w:noProof/>
        </w:rPr>
        <w:tab/>
        <w:t>190</w:t>
      </w:r>
    </w:p>
    <w:p w:rsidR="00A717E1" w:rsidRDefault="00A717E1">
      <w:pPr>
        <w:pStyle w:val="Index1"/>
        <w:tabs>
          <w:tab w:val="right" w:pos="4582"/>
        </w:tabs>
        <w:rPr>
          <w:noProof/>
        </w:rPr>
      </w:pPr>
      <w:r>
        <w:rPr>
          <w:noProof/>
        </w:rPr>
        <w:t>propagation</w:t>
      </w:r>
      <w:r>
        <w:rPr>
          <w:noProof/>
        </w:rPr>
        <w:tab/>
        <w:t>54, 173, 266, 268</w:t>
      </w:r>
    </w:p>
    <w:p w:rsidR="00A717E1" w:rsidRDefault="00A717E1">
      <w:pPr>
        <w:pStyle w:val="Index2"/>
        <w:tabs>
          <w:tab w:val="right" w:pos="4582"/>
        </w:tabs>
        <w:rPr>
          <w:noProof/>
        </w:rPr>
      </w:pPr>
      <w:r>
        <w:rPr>
          <w:noProof/>
        </w:rPr>
        <w:t>delay</w:t>
      </w:r>
      <w:r>
        <w:rPr>
          <w:noProof/>
        </w:rPr>
        <w:tab/>
        <w:t>67, 108, 160</w:t>
      </w:r>
    </w:p>
    <w:p w:rsidR="00A717E1" w:rsidRDefault="00A717E1">
      <w:pPr>
        <w:pStyle w:val="Index2"/>
        <w:tabs>
          <w:tab w:val="right" w:pos="4582"/>
        </w:tabs>
        <w:rPr>
          <w:noProof/>
        </w:rPr>
      </w:pPr>
      <w:r>
        <w:rPr>
          <w:noProof/>
        </w:rPr>
        <w:t>direction</w:t>
      </w:r>
      <w:r>
        <w:rPr>
          <w:noProof/>
        </w:rPr>
        <w:tab/>
        <w:t>164</w:t>
      </w:r>
    </w:p>
    <w:p w:rsidR="00A717E1" w:rsidRDefault="00A717E1">
      <w:pPr>
        <w:pStyle w:val="Index2"/>
        <w:tabs>
          <w:tab w:val="right" w:pos="4582"/>
        </w:tabs>
        <w:rPr>
          <w:noProof/>
        </w:rPr>
      </w:pPr>
      <w:r>
        <w:rPr>
          <w:noProof/>
        </w:rPr>
        <w:t>distance</w:t>
      </w:r>
      <w:r>
        <w:rPr>
          <w:noProof/>
        </w:rPr>
        <w:tab/>
        <w:t>112, 127, 129, 134, 183, 189</w:t>
      </w:r>
    </w:p>
    <w:p w:rsidR="00A717E1" w:rsidRDefault="00A717E1">
      <w:pPr>
        <w:pStyle w:val="Index2"/>
        <w:tabs>
          <w:tab w:val="right" w:pos="4582"/>
        </w:tabs>
        <w:rPr>
          <w:noProof/>
        </w:rPr>
      </w:pPr>
      <w:r>
        <w:rPr>
          <w:noProof/>
        </w:rPr>
        <w:t xml:space="preserve">in </w:t>
      </w:r>
      <w:r w:rsidRPr="007B73DB">
        <w:rPr>
          <w:i/>
          <w:noProof/>
        </w:rPr>
        <w:t>Link</w:t>
      </w:r>
      <w:r>
        <w:rPr>
          <w:noProof/>
        </w:rPr>
        <w:tab/>
        <w:t>164, 245</w:t>
      </w:r>
    </w:p>
    <w:p w:rsidR="00A717E1" w:rsidRDefault="00A717E1">
      <w:pPr>
        <w:pStyle w:val="Index2"/>
        <w:tabs>
          <w:tab w:val="right" w:pos="4582"/>
        </w:tabs>
        <w:rPr>
          <w:noProof/>
        </w:rPr>
      </w:pPr>
      <w:r>
        <w:rPr>
          <w:noProof/>
        </w:rPr>
        <w:t>in neutrino model</w:t>
      </w:r>
      <w:r>
        <w:rPr>
          <w:noProof/>
        </w:rPr>
        <w:tab/>
        <w:t>395</w:t>
      </w:r>
    </w:p>
    <w:p w:rsidR="00A717E1" w:rsidRDefault="00A717E1">
      <w:pPr>
        <w:pStyle w:val="Index2"/>
        <w:tabs>
          <w:tab w:val="right" w:pos="4582"/>
        </w:tabs>
        <w:rPr>
          <w:noProof/>
        </w:rPr>
      </w:pPr>
      <w:r>
        <w:rPr>
          <w:noProof/>
        </w:rPr>
        <w:t xml:space="preserve">in </w:t>
      </w:r>
      <w:r w:rsidRPr="007B73DB">
        <w:rPr>
          <w:i/>
          <w:noProof/>
        </w:rPr>
        <w:t>RFChannel</w:t>
      </w:r>
      <w:r>
        <w:rPr>
          <w:noProof/>
        </w:rPr>
        <w:tab/>
        <w:t>174, 265</w:t>
      </w:r>
    </w:p>
    <w:p w:rsidR="00A717E1" w:rsidRDefault="00A717E1">
      <w:pPr>
        <w:pStyle w:val="Index2"/>
        <w:tabs>
          <w:tab w:val="right" w:pos="4582"/>
        </w:tabs>
        <w:rPr>
          <w:noProof/>
        </w:rPr>
      </w:pPr>
      <w:r>
        <w:rPr>
          <w:noProof/>
        </w:rPr>
        <w:t>in shadowing model</w:t>
      </w:r>
      <w:r>
        <w:rPr>
          <w:noProof/>
        </w:rPr>
        <w:tab/>
        <w:t>387, 389</w:t>
      </w:r>
    </w:p>
    <w:p w:rsidR="00A717E1" w:rsidRDefault="00A717E1">
      <w:pPr>
        <w:pStyle w:val="Index2"/>
        <w:tabs>
          <w:tab w:val="right" w:pos="4582"/>
        </w:tabs>
        <w:rPr>
          <w:noProof/>
        </w:rPr>
      </w:pPr>
      <w:r>
        <w:rPr>
          <w:noProof/>
        </w:rPr>
        <w:t>open space</w:t>
      </w:r>
      <w:r>
        <w:rPr>
          <w:noProof/>
        </w:rPr>
        <w:tab/>
        <w:t>107</w:t>
      </w:r>
    </w:p>
    <w:p w:rsidR="00A717E1" w:rsidRDefault="00A717E1">
      <w:pPr>
        <w:pStyle w:val="Index2"/>
        <w:tabs>
          <w:tab w:val="right" w:pos="4582"/>
        </w:tabs>
        <w:rPr>
          <w:noProof/>
        </w:rPr>
      </w:pPr>
      <w:r>
        <w:rPr>
          <w:noProof/>
        </w:rPr>
        <w:t>time</w:t>
      </w:r>
      <w:r>
        <w:rPr>
          <w:noProof/>
        </w:rPr>
        <w:tab/>
        <w:t>39, 62, 65, 186</w:t>
      </w:r>
    </w:p>
    <w:p w:rsidR="00A717E1" w:rsidRDefault="00A717E1">
      <w:pPr>
        <w:pStyle w:val="Index1"/>
        <w:tabs>
          <w:tab w:val="right" w:pos="4582"/>
        </w:tabs>
        <w:rPr>
          <w:noProof/>
        </w:rPr>
      </w:pPr>
      <w:r>
        <w:rPr>
          <w:noProof/>
        </w:rPr>
        <w:t>proportional-integral-derivative controller</w:t>
      </w:r>
      <w:r>
        <w:rPr>
          <w:noProof/>
        </w:rPr>
        <w:tab/>
        <w:t>69–72, 84</w:t>
      </w:r>
    </w:p>
    <w:p w:rsidR="00A717E1" w:rsidRDefault="00A717E1">
      <w:pPr>
        <w:pStyle w:val="Index1"/>
        <w:tabs>
          <w:tab w:val="right" w:pos="4582"/>
        </w:tabs>
        <w:rPr>
          <w:noProof/>
        </w:rPr>
      </w:pPr>
      <w:r w:rsidRPr="007B73DB">
        <w:rPr>
          <w:i/>
          <w:noProof/>
        </w:rPr>
        <w:t>PUT</w:t>
      </w:r>
      <w:r>
        <w:rPr>
          <w:noProof/>
        </w:rPr>
        <w:tab/>
        <w:t>297, 299, 314</w:t>
      </w:r>
    </w:p>
    <w:p w:rsidR="00A717E1" w:rsidRDefault="00A717E1">
      <w:pPr>
        <w:pStyle w:val="Index1"/>
        <w:tabs>
          <w:tab w:val="right" w:pos="4582"/>
        </w:tabs>
        <w:rPr>
          <w:bCs/>
          <w:noProof/>
        </w:rPr>
      </w:pPr>
      <w:r w:rsidRPr="007B73DB">
        <w:rPr>
          <w:i/>
          <w:noProof/>
        </w:rPr>
        <w:t xml:space="preserve">put </w:t>
      </w:r>
      <w:r>
        <w:rPr>
          <w:noProof/>
        </w:rPr>
        <w:t>(</w:t>
      </w:r>
      <w:r w:rsidRPr="007B73DB">
        <w:rPr>
          <w:i/>
          <w:noProof/>
        </w:rPr>
        <w:t>Mailbox</w:t>
      </w:r>
      <w:r>
        <w:rPr>
          <w:noProof/>
        </w:rPr>
        <w:t xml:space="preserve"> method)</w:t>
      </w:r>
      <w:r>
        <w:rPr>
          <w:noProof/>
        </w:rPr>
        <w:tab/>
        <w:t xml:space="preserve">198, </w:t>
      </w:r>
      <w:r>
        <w:rPr>
          <w:b/>
          <w:bCs/>
          <w:noProof/>
        </w:rPr>
        <w:t>297</w:t>
      </w:r>
    </w:p>
    <w:p w:rsidR="00A717E1" w:rsidRDefault="00A717E1">
      <w:pPr>
        <w:pStyle w:val="Index2"/>
        <w:tabs>
          <w:tab w:val="right" w:pos="4582"/>
        </w:tabs>
        <w:rPr>
          <w:noProof/>
        </w:rPr>
      </w:pPr>
      <w:r>
        <w:rPr>
          <w:noProof/>
        </w:rPr>
        <w:t>examples</w:t>
      </w:r>
      <w:r>
        <w:rPr>
          <w:noProof/>
        </w:rPr>
        <w:tab/>
        <w:t>35, 53, 56, 197, 198, 299, 300, 302, 303, 309, 318, 319</w:t>
      </w:r>
    </w:p>
    <w:p w:rsidR="00A717E1" w:rsidRDefault="00A717E1">
      <w:pPr>
        <w:pStyle w:val="Index1"/>
        <w:tabs>
          <w:tab w:val="right" w:pos="4582"/>
        </w:tabs>
        <w:rPr>
          <w:bCs/>
          <w:noProof/>
        </w:rPr>
      </w:pPr>
      <w:r w:rsidRPr="007B73DB">
        <w:rPr>
          <w:i/>
          <w:noProof/>
        </w:rPr>
        <w:t xml:space="preserve">putP </w:t>
      </w:r>
      <w:r>
        <w:rPr>
          <w:noProof/>
        </w:rPr>
        <w:t>(</w:t>
      </w:r>
      <w:r w:rsidRPr="007B73DB">
        <w:rPr>
          <w:i/>
          <w:noProof/>
        </w:rPr>
        <w:t>Mailbox</w:t>
      </w:r>
      <w:r>
        <w:rPr>
          <w:noProof/>
        </w:rPr>
        <w:t xml:space="preserve"> method)</w:t>
      </w:r>
      <w:r>
        <w:rPr>
          <w:noProof/>
        </w:rPr>
        <w:tab/>
        <w:t xml:space="preserve">205, </w:t>
      </w:r>
      <w:r>
        <w:rPr>
          <w:b/>
          <w:bCs/>
          <w:noProof/>
        </w:rPr>
        <w:t>302</w:t>
      </w:r>
      <w:r>
        <w:rPr>
          <w:bCs/>
          <w:noProof/>
        </w:rPr>
        <w:t>, 303, 316</w:t>
      </w:r>
    </w:p>
    <w:p w:rsidR="00A717E1" w:rsidRDefault="00A717E1">
      <w:pPr>
        <w:pStyle w:val="IndexHeading"/>
        <w:keepNext/>
        <w:tabs>
          <w:tab w:val="right" w:pos="4582"/>
        </w:tabs>
        <w:rPr>
          <w:rFonts w:eastAsiaTheme="minorEastAsia" w:cstheme="minorBidi"/>
          <w:b w:val="0"/>
          <w:bCs w:val="0"/>
          <w:noProof/>
        </w:rPr>
      </w:pPr>
      <w:r>
        <w:rPr>
          <w:noProof/>
        </w:rPr>
        <w:t>Q</w:t>
      </w:r>
    </w:p>
    <w:p w:rsidR="00A717E1" w:rsidRDefault="00A717E1">
      <w:pPr>
        <w:pStyle w:val="Index1"/>
        <w:tabs>
          <w:tab w:val="right" w:pos="4582"/>
        </w:tabs>
        <w:rPr>
          <w:noProof/>
        </w:rPr>
      </w:pPr>
      <w:r w:rsidRPr="007B73DB">
        <w:rPr>
          <w:i/>
          <w:noProof/>
        </w:rPr>
        <w:t>QTime</w:t>
      </w:r>
    </w:p>
    <w:p w:rsidR="00A717E1" w:rsidRDefault="00A717E1">
      <w:pPr>
        <w:pStyle w:val="Index2"/>
        <w:tabs>
          <w:tab w:val="right" w:pos="4582"/>
        </w:tabs>
        <w:rPr>
          <w:noProof/>
        </w:rPr>
      </w:pPr>
      <w:r w:rsidRPr="007B73DB">
        <w:rPr>
          <w:i/>
          <w:noProof/>
        </w:rPr>
        <w:t>Message</w:t>
      </w:r>
      <w:r>
        <w:rPr>
          <w:noProof/>
        </w:rPr>
        <w:t xml:space="preserve"> attribute</w:t>
      </w:r>
      <w:r>
        <w:rPr>
          <w:noProof/>
        </w:rPr>
        <w:tab/>
        <w:t>218, 326</w:t>
      </w:r>
    </w:p>
    <w:p w:rsidR="00A717E1" w:rsidRDefault="00A717E1">
      <w:pPr>
        <w:pStyle w:val="Index2"/>
        <w:tabs>
          <w:tab w:val="right" w:pos="4582"/>
        </w:tabs>
        <w:rPr>
          <w:noProof/>
        </w:rPr>
      </w:pPr>
      <w:r w:rsidRPr="007B73DB">
        <w:rPr>
          <w:i/>
          <w:noProof/>
        </w:rPr>
        <w:t>Packet</w:t>
      </w:r>
      <w:r>
        <w:rPr>
          <w:noProof/>
        </w:rPr>
        <w:t xml:space="preserve"> attribute</w:t>
      </w:r>
      <w:r>
        <w:rPr>
          <w:noProof/>
        </w:rPr>
        <w:tab/>
        <w:t>218</w:t>
      </w:r>
    </w:p>
    <w:p w:rsidR="00A717E1" w:rsidRDefault="00A717E1">
      <w:pPr>
        <w:pStyle w:val="Index1"/>
        <w:tabs>
          <w:tab w:val="right" w:pos="4582"/>
        </w:tabs>
        <w:rPr>
          <w:noProof/>
        </w:rPr>
      </w:pPr>
      <w:r w:rsidRPr="007B73DB">
        <w:rPr>
          <w:i/>
          <w:noProof/>
        </w:rPr>
        <w:t>QUEUED</w:t>
      </w:r>
    </w:p>
    <w:p w:rsidR="00A717E1" w:rsidRDefault="00A717E1">
      <w:pPr>
        <w:pStyle w:val="Index2"/>
        <w:tabs>
          <w:tab w:val="right" w:pos="4582"/>
        </w:tabs>
        <w:rPr>
          <w:noProof/>
        </w:rPr>
      </w:pPr>
      <w:r>
        <w:rPr>
          <w:noProof/>
        </w:rPr>
        <w:t xml:space="preserve">in </w:t>
      </w:r>
      <w:r w:rsidRPr="007B73DB">
        <w:rPr>
          <w:i/>
          <w:noProof/>
        </w:rPr>
        <w:t>Mailbox</w:t>
      </w:r>
      <w:r>
        <w:rPr>
          <w:noProof/>
        </w:rPr>
        <w:tab/>
        <w:t>297</w:t>
      </w:r>
    </w:p>
    <w:p w:rsidR="00A717E1" w:rsidRDefault="00A717E1">
      <w:pPr>
        <w:pStyle w:val="Index2"/>
        <w:tabs>
          <w:tab w:val="right" w:pos="4582"/>
        </w:tabs>
        <w:rPr>
          <w:noProof/>
        </w:rPr>
      </w:pPr>
      <w:r>
        <w:rPr>
          <w:noProof/>
        </w:rPr>
        <w:t xml:space="preserve">in </w:t>
      </w:r>
      <w:r w:rsidRPr="007B73DB">
        <w:rPr>
          <w:i/>
          <w:noProof/>
        </w:rPr>
        <w:t>Process</w:t>
      </w:r>
      <w:r>
        <w:rPr>
          <w:noProof/>
        </w:rPr>
        <w:t xml:space="preserve"> (signal passing)</w:t>
      </w:r>
      <w:r>
        <w:rPr>
          <w:noProof/>
        </w:rPr>
        <w:tab/>
        <w:t>204</w:t>
      </w:r>
    </w:p>
    <w:p w:rsidR="00A717E1" w:rsidRDefault="00A717E1">
      <w:pPr>
        <w:pStyle w:val="IndexHeading"/>
        <w:keepNext/>
        <w:tabs>
          <w:tab w:val="right" w:pos="4582"/>
        </w:tabs>
        <w:rPr>
          <w:rFonts w:eastAsiaTheme="minorEastAsia" w:cstheme="minorBidi"/>
          <w:b w:val="0"/>
          <w:bCs w:val="0"/>
          <w:noProof/>
        </w:rPr>
      </w:pPr>
      <w:r>
        <w:rPr>
          <w:noProof/>
        </w:rPr>
        <w:t>R</w:t>
      </w:r>
    </w:p>
    <w:p w:rsidR="00A717E1" w:rsidRDefault="00A717E1">
      <w:pPr>
        <w:pStyle w:val="Index1"/>
        <w:tabs>
          <w:tab w:val="right" w:pos="4582"/>
        </w:tabs>
        <w:rPr>
          <w:noProof/>
        </w:rPr>
      </w:pPr>
      <w:r>
        <w:rPr>
          <w:noProof/>
        </w:rPr>
        <w:t>race conditions</w:t>
      </w:r>
      <w:r>
        <w:rPr>
          <w:noProof/>
        </w:rPr>
        <w:tab/>
        <w:t>10, 20, 125, 130, 209</w:t>
      </w:r>
    </w:p>
    <w:p w:rsidR="00A717E1" w:rsidRDefault="00A717E1">
      <w:pPr>
        <w:pStyle w:val="Index1"/>
        <w:tabs>
          <w:tab w:val="right" w:pos="4582"/>
        </w:tabs>
        <w:rPr>
          <w:noProof/>
        </w:rPr>
      </w:pPr>
      <w:r w:rsidRPr="007B73DB">
        <w:rPr>
          <w:i/>
          <w:noProof/>
        </w:rPr>
        <w:t>RACT_PURGE</w:t>
      </w:r>
      <w:r>
        <w:rPr>
          <w:noProof/>
        </w:rPr>
        <w:tab/>
        <w:t>358</w:t>
      </w:r>
    </w:p>
    <w:p w:rsidR="00A717E1" w:rsidRDefault="00A717E1">
      <w:pPr>
        <w:pStyle w:val="Index1"/>
        <w:tabs>
          <w:tab w:val="right" w:pos="4582"/>
        </w:tabs>
        <w:rPr>
          <w:noProof/>
        </w:rPr>
      </w:pPr>
      <w:r>
        <w:rPr>
          <w:noProof/>
        </w:rPr>
        <w:t>random number generators</w:t>
      </w:r>
      <w:r>
        <w:rPr>
          <w:noProof/>
        </w:rPr>
        <w:tab/>
        <w:t>135</w:t>
      </w:r>
    </w:p>
    <w:p w:rsidR="00A717E1" w:rsidRDefault="00A717E1">
      <w:pPr>
        <w:pStyle w:val="Index2"/>
        <w:tabs>
          <w:tab w:val="right" w:pos="4582"/>
        </w:tabs>
        <w:rPr>
          <w:noProof/>
        </w:rPr>
      </w:pPr>
      <w:r>
        <w:rPr>
          <w:noProof/>
        </w:rPr>
        <w:t>beta distribution</w:t>
      </w:r>
      <w:r>
        <w:rPr>
          <w:noProof/>
        </w:rPr>
        <w:tab/>
        <w:t>137, 210</w:t>
      </w:r>
    </w:p>
    <w:p w:rsidR="00A717E1" w:rsidRDefault="00A717E1">
      <w:pPr>
        <w:pStyle w:val="Index2"/>
        <w:tabs>
          <w:tab w:val="right" w:pos="4582"/>
        </w:tabs>
        <w:rPr>
          <w:noProof/>
        </w:rPr>
      </w:pPr>
      <w:r>
        <w:rPr>
          <w:noProof/>
        </w:rPr>
        <w:t>binomial</w:t>
      </w:r>
      <w:r>
        <w:rPr>
          <w:noProof/>
        </w:rPr>
        <w:tab/>
        <w:t>137</w:t>
      </w:r>
    </w:p>
    <w:p w:rsidR="00A717E1" w:rsidRDefault="00A717E1">
      <w:pPr>
        <w:pStyle w:val="Index2"/>
        <w:tabs>
          <w:tab w:val="right" w:pos="4582"/>
        </w:tabs>
        <w:rPr>
          <w:noProof/>
        </w:rPr>
      </w:pPr>
      <w:r>
        <w:rPr>
          <w:noProof/>
        </w:rPr>
        <w:t>normal distribution</w:t>
      </w:r>
      <w:r>
        <w:rPr>
          <w:noProof/>
        </w:rPr>
        <w:tab/>
        <w:t>137</w:t>
      </w:r>
    </w:p>
    <w:p w:rsidR="00A717E1" w:rsidRDefault="00A717E1">
      <w:pPr>
        <w:pStyle w:val="Index2"/>
        <w:tabs>
          <w:tab w:val="right" w:pos="4582"/>
        </w:tabs>
        <w:rPr>
          <w:noProof/>
        </w:rPr>
      </w:pPr>
      <w:r>
        <w:rPr>
          <w:noProof/>
        </w:rPr>
        <w:t>Poisson</w:t>
      </w:r>
      <w:r>
        <w:rPr>
          <w:noProof/>
        </w:rPr>
        <w:tab/>
        <w:t>136</w:t>
      </w:r>
    </w:p>
    <w:p w:rsidR="00A717E1" w:rsidRDefault="00A717E1">
      <w:pPr>
        <w:pStyle w:val="Index2"/>
        <w:tabs>
          <w:tab w:val="right" w:pos="4582"/>
        </w:tabs>
        <w:rPr>
          <w:noProof/>
        </w:rPr>
      </w:pPr>
      <w:r>
        <w:rPr>
          <w:noProof/>
        </w:rPr>
        <w:t>seeding</w:t>
      </w:r>
      <w:r>
        <w:rPr>
          <w:noProof/>
        </w:rPr>
        <w:tab/>
        <w:t>135, 409</w:t>
      </w:r>
    </w:p>
    <w:p w:rsidR="00A717E1" w:rsidRDefault="00A717E1">
      <w:pPr>
        <w:pStyle w:val="Index2"/>
        <w:tabs>
          <w:tab w:val="right" w:pos="4582"/>
        </w:tabs>
        <w:rPr>
          <w:noProof/>
        </w:rPr>
      </w:pPr>
      <w:r>
        <w:rPr>
          <w:noProof/>
        </w:rPr>
        <w:t>uniform</w:t>
      </w:r>
      <w:r>
        <w:rPr>
          <w:noProof/>
        </w:rPr>
        <w:tab/>
        <w:t>135, 136, 261, 408</w:t>
      </w:r>
    </w:p>
    <w:p w:rsidR="00A717E1" w:rsidRDefault="00A717E1">
      <w:pPr>
        <w:pStyle w:val="Index2"/>
        <w:tabs>
          <w:tab w:val="right" w:pos="4582"/>
        </w:tabs>
        <w:rPr>
          <w:noProof/>
        </w:rPr>
      </w:pPr>
      <w:r>
        <w:rPr>
          <w:noProof/>
        </w:rPr>
        <w:t>uniform, discrete</w:t>
      </w:r>
      <w:r>
        <w:rPr>
          <w:noProof/>
        </w:rPr>
        <w:tab/>
        <w:t>138</w:t>
      </w:r>
    </w:p>
    <w:p w:rsidR="00A717E1" w:rsidRDefault="00A717E1">
      <w:pPr>
        <w:pStyle w:val="Index2"/>
        <w:tabs>
          <w:tab w:val="right" w:pos="4582"/>
        </w:tabs>
        <w:rPr>
          <w:noProof/>
        </w:rPr>
      </w:pPr>
      <w:r>
        <w:rPr>
          <w:noProof/>
        </w:rPr>
        <w:t>Zipf</w:t>
      </w:r>
      <w:r>
        <w:rPr>
          <w:noProof/>
        </w:rPr>
        <w:tab/>
        <w:t>137</w:t>
      </w:r>
    </w:p>
    <w:p w:rsidR="00A717E1" w:rsidRDefault="00A717E1">
      <w:pPr>
        <w:pStyle w:val="Index1"/>
        <w:tabs>
          <w:tab w:val="right" w:pos="4582"/>
        </w:tabs>
        <w:rPr>
          <w:noProof/>
        </w:rPr>
      </w:pPr>
      <w:r>
        <w:rPr>
          <w:noProof/>
        </w:rPr>
        <w:t>random variable</w:t>
      </w:r>
      <w:r>
        <w:rPr>
          <w:noProof/>
        </w:rPr>
        <w:tab/>
      </w:r>
      <w:r w:rsidRPr="007B73DB">
        <w:rPr>
          <w:rFonts w:cs="Mangal"/>
          <w:i/>
          <w:noProof/>
        </w:rPr>
        <w:t>See</w:t>
      </w:r>
      <w:r w:rsidRPr="007B73DB">
        <w:rPr>
          <w:rFonts w:cs="Mangal"/>
          <w:noProof/>
        </w:rPr>
        <w:t xml:space="preserve"> </w:t>
      </w:r>
      <w:r w:rsidRPr="007B73DB">
        <w:rPr>
          <w:rFonts w:cs="Mangal"/>
          <w:i/>
          <w:noProof/>
        </w:rPr>
        <w:t>RVariable</w:t>
      </w:r>
    </w:p>
    <w:p w:rsidR="00A717E1" w:rsidRDefault="00A717E1">
      <w:pPr>
        <w:pStyle w:val="Index1"/>
        <w:tabs>
          <w:tab w:val="right" w:pos="4582"/>
        </w:tabs>
        <w:rPr>
          <w:noProof/>
        </w:rPr>
      </w:pPr>
      <w:r>
        <w:rPr>
          <w:noProof/>
        </w:rPr>
        <w:t>range</w:t>
      </w:r>
    </w:p>
    <w:p w:rsidR="00A717E1" w:rsidRDefault="00A717E1">
      <w:pPr>
        <w:pStyle w:val="Index2"/>
        <w:tabs>
          <w:tab w:val="right" w:pos="4582"/>
        </w:tabs>
        <w:rPr>
          <w:noProof/>
        </w:rPr>
      </w:pPr>
      <w:r>
        <w:rPr>
          <w:noProof/>
        </w:rPr>
        <w:t>of counters</w:t>
      </w:r>
      <w:r>
        <w:rPr>
          <w:noProof/>
        </w:rPr>
        <w:tab/>
        <w:t>135</w:t>
      </w:r>
    </w:p>
    <w:p w:rsidR="00A717E1" w:rsidRDefault="00A717E1">
      <w:pPr>
        <w:pStyle w:val="Index2"/>
        <w:tabs>
          <w:tab w:val="right" w:pos="4582"/>
        </w:tabs>
        <w:rPr>
          <w:noProof/>
        </w:rPr>
      </w:pPr>
      <w:r>
        <w:rPr>
          <w:noProof/>
        </w:rPr>
        <w:t xml:space="preserve">of type </w:t>
      </w:r>
      <w:r w:rsidRPr="007B73DB">
        <w:rPr>
          <w:i/>
          <w:noProof/>
        </w:rPr>
        <w:t>BIG</w:t>
      </w:r>
      <w:r>
        <w:rPr>
          <w:noProof/>
        </w:rPr>
        <w:tab/>
        <w:t>130, 139</w:t>
      </w:r>
    </w:p>
    <w:p w:rsidR="00A717E1" w:rsidRDefault="00A717E1">
      <w:pPr>
        <w:pStyle w:val="Index2"/>
        <w:tabs>
          <w:tab w:val="right" w:pos="4582"/>
        </w:tabs>
        <w:rPr>
          <w:noProof/>
        </w:rPr>
      </w:pPr>
      <w:r>
        <w:rPr>
          <w:noProof/>
        </w:rPr>
        <w:t>propagation</w:t>
      </w:r>
      <w:r>
        <w:rPr>
          <w:noProof/>
        </w:rPr>
        <w:tab/>
        <w:t>170, 395</w:t>
      </w:r>
    </w:p>
    <w:p w:rsidR="00A717E1" w:rsidRDefault="00A717E1">
      <w:pPr>
        <w:pStyle w:val="Index2"/>
        <w:tabs>
          <w:tab w:val="right" w:pos="4582"/>
        </w:tabs>
        <w:rPr>
          <w:noProof/>
        </w:rPr>
      </w:pPr>
      <w:r>
        <w:rPr>
          <w:noProof/>
        </w:rPr>
        <w:t>transmission</w:t>
      </w:r>
      <w:r>
        <w:rPr>
          <w:noProof/>
        </w:rPr>
        <w:tab/>
        <w:t>160, 179, 396</w:t>
      </w:r>
    </w:p>
    <w:p w:rsidR="00A717E1" w:rsidRDefault="00A717E1">
      <w:pPr>
        <w:pStyle w:val="Index1"/>
        <w:tabs>
          <w:tab w:val="right" w:pos="4582"/>
        </w:tabs>
        <w:rPr>
          <w:noProof/>
        </w:rPr>
      </w:pPr>
      <w:r>
        <w:rPr>
          <w:noProof/>
        </w:rPr>
        <w:t>rate</w:t>
      </w:r>
    </w:p>
    <w:p w:rsidR="00A717E1" w:rsidRDefault="00A717E1">
      <w:pPr>
        <w:pStyle w:val="Index2"/>
        <w:tabs>
          <w:tab w:val="right" w:pos="4582"/>
        </w:tabs>
        <w:rPr>
          <w:noProof/>
        </w:rPr>
      </w:pPr>
      <w:r>
        <w:rPr>
          <w:noProof/>
        </w:rPr>
        <w:t>arrival</w:t>
      </w:r>
      <w:r>
        <w:rPr>
          <w:noProof/>
        </w:rPr>
        <w:tab/>
        <w:t>41</w:t>
      </w:r>
    </w:p>
    <w:p w:rsidR="00A717E1" w:rsidRDefault="00A717E1">
      <w:pPr>
        <w:pStyle w:val="Index2"/>
        <w:tabs>
          <w:tab w:val="right" w:pos="4582"/>
        </w:tabs>
        <w:rPr>
          <w:noProof/>
        </w:rPr>
      </w:pPr>
      <w:r>
        <w:rPr>
          <w:noProof/>
        </w:rPr>
        <w:t>boost</w:t>
      </w:r>
      <w:r>
        <w:rPr>
          <w:noProof/>
        </w:rPr>
        <w:tab/>
        <w:t>386</w:t>
      </w:r>
    </w:p>
    <w:p w:rsidR="00A717E1" w:rsidRDefault="00A717E1">
      <w:pPr>
        <w:pStyle w:val="Index2"/>
        <w:tabs>
          <w:tab w:val="right" w:pos="4582"/>
        </w:tabs>
        <w:rPr>
          <w:noProof/>
        </w:rPr>
      </w:pPr>
      <w:r>
        <w:rPr>
          <w:noProof/>
        </w:rPr>
        <w:t>error</w:t>
      </w:r>
      <w:r>
        <w:rPr>
          <w:noProof/>
        </w:rPr>
        <w:tab/>
      </w:r>
      <w:r w:rsidRPr="007B73DB">
        <w:rPr>
          <w:rFonts w:cs="Mangal"/>
          <w:i/>
          <w:noProof/>
        </w:rPr>
        <w:t>See</w:t>
      </w:r>
      <w:r w:rsidRPr="007B73DB">
        <w:rPr>
          <w:rFonts w:cs="Mangal"/>
          <w:noProof/>
        </w:rPr>
        <w:t xml:space="preserve"> bit-error rate</w:t>
      </w:r>
    </w:p>
    <w:p w:rsidR="00A717E1" w:rsidRDefault="00A717E1">
      <w:pPr>
        <w:pStyle w:val="Index2"/>
        <w:tabs>
          <w:tab w:val="right" w:pos="4582"/>
        </w:tabs>
        <w:rPr>
          <w:noProof/>
        </w:rPr>
      </w:pPr>
      <w:r>
        <w:rPr>
          <w:noProof/>
        </w:rPr>
        <w:t xml:space="preserve">fault (in </w:t>
      </w:r>
      <w:r w:rsidRPr="007B73DB">
        <w:rPr>
          <w:i/>
          <w:noProof/>
        </w:rPr>
        <w:t>Link</w:t>
      </w:r>
      <w:r>
        <w:rPr>
          <w:noProof/>
        </w:rPr>
        <w:t>)</w:t>
      </w:r>
      <w:r>
        <w:rPr>
          <w:noProof/>
        </w:rPr>
        <w:tab/>
        <w:t>62, 260</w:t>
      </w:r>
    </w:p>
    <w:p w:rsidR="00A717E1" w:rsidRDefault="00A717E1">
      <w:pPr>
        <w:pStyle w:val="Index2"/>
        <w:tabs>
          <w:tab w:val="right" w:pos="4582"/>
        </w:tabs>
        <w:rPr>
          <w:noProof/>
        </w:rPr>
      </w:pPr>
      <w:r>
        <w:rPr>
          <w:noProof/>
        </w:rPr>
        <w:t>of service</w:t>
      </w:r>
      <w:r>
        <w:rPr>
          <w:noProof/>
        </w:rPr>
        <w:tab/>
        <w:t>14</w:t>
      </w:r>
    </w:p>
    <w:p w:rsidR="00A717E1" w:rsidRDefault="00A717E1">
      <w:pPr>
        <w:pStyle w:val="Index2"/>
        <w:tabs>
          <w:tab w:val="right" w:pos="4582"/>
        </w:tabs>
        <w:rPr>
          <w:noProof/>
        </w:rPr>
      </w:pPr>
      <w:r>
        <w:rPr>
          <w:noProof/>
        </w:rPr>
        <w:t>serial device (</w:t>
      </w:r>
      <w:r w:rsidRPr="007B73DB">
        <w:rPr>
          <w:i/>
          <w:noProof/>
        </w:rPr>
        <w:t>Mailbox</w:t>
      </w:r>
      <w:r>
        <w:rPr>
          <w:noProof/>
        </w:rPr>
        <w:t>)</w:t>
      </w:r>
      <w:r>
        <w:rPr>
          <w:noProof/>
        </w:rPr>
        <w:tab/>
        <w:t>308</w:t>
      </w:r>
    </w:p>
    <w:p w:rsidR="00A717E1" w:rsidRDefault="00A717E1">
      <w:pPr>
        <w:pStyle w:val="Index2"/>
        <w:tabs>
          <w:tab w:val="right" w:pos="4582"/>
        </w:tabs>
        <w:rPr>
          <w:bCs/>
          <w:noProof/>
        </w:rPr>
      </w:pPr>
      <w:r>
        <w:rPr>
          <w:noProof/>
        </w:rPr>
        <w:t>transmission</w:t>
      </w:r>
      <w:r>
        <w:rPr>
          <w:noProof/>
        </w:rPr>
        <w:tab/>
        <w:t xml:space="preserve">38, 52, 60, 61, 65, 66, 67, 106, 128, </w:t>
      </w:r>
      <w:r>
        <w:rPr>
          <w:b/>
          <w:bCs/>
          <w:noProof/>
        </w:rPr>
        <w:t>134</w:t>
      </w:r>
      <w:r>
        <w:rPr>
          <w:bCs/>
          <w:noProof/>
        </w:rPr>
        <w:t xml:space="preserve">, 135, </w:t>
      </w:r>
      <w:r>
        <w:rPr>
          <w:b/>
          <w:bCs/>
          <w:noProof/>
        </w:rPr>
        <w:t>165</w:t>
      </w:r>
      <w:r>
        <w:rPr>
          <w:bCs/>
          <w:noProof/>
        </w:rPr>
        <w:t xml:space="preserve">, </w:t>
      </w:r>
      <w:r>
        <w:rPr>
          <w:b/>
          <w:bCs/>
          <w:noProof/>
        </w:rPr>
        <w:t>167</w:t>
      </w:r>
      <w:r>
        <w:rPr>
          <w:bCs/>
          <w:noProof/>
        </w:rPr>
        <w:t xml:space="preserve">, </w:t>
      </w:r>
      <w:r>
        <w:rPr>
          <w:b/>
          <w:bCs/>
          <w:noProof/>
        </w:rPr>
        <w:t>168</w:t>
      </w:r>
      <w:r>
        <w:rPr>
          <w:bCs/>
          <w:noProof/>
        </w:rPr>
        <w:t xml:space="preserve">, </w:t>
      </w:r>
      <w:r>
        <w:rPr>
          <w:b/>
          <w:bCs/>
          <w:noProof/>
        </w:rPr>
        <w:t>179</w:t>
      </w:r>
      <w:r>
        <w:rPr>
          <w:bCs/>
          <w:noProof/>
        </w:rPr>
        <w:t xml:space="preserve">, 181, 184, 247, 265, 269, 270, 274, </w:t>
      </w:r>
      <w:r w:rsidRPr="007B73DB">
        <w:rPr>
          <w:rFonts w:cs="Mangal"/>
          <w:bCs/>
          <w:i/>
          <w:noProof/>
        </w:rPr>
        <w:t>See</w:t>
      </w:r>
      <w:r w:rsidRPr="007B73DB">
        <w:rPr>
          <w:rFonts w:cs="Mangal"/>
          <w:bCs/>
          <w:noProof/>
        </w:rPr>
        <w:t xml:space="preserve"> </w:t>
      </w:r>
      <w:r w:rsidRPr="007B73DB">
        <w:rPr>
          <w:rFonts w:cs="Mangal"/>
          <w:bCs/>
          <w:i/>
          <w:noProof/>
        </w:rPr>
        <w:t>RATE</w:t>
      </w:r>
      <w:r w:rsidRPr="007B73DB">
        <w:rPr>
          <w:rFonts w:cs="Mangal"/>
          <w:bCs/>
          <w:noProof/>
        </w:rPr>
        <w:t xml:space="preserve"> (type)</w:t>
      </w:r>
    </w:p>
    <w:p w:rsidR="00A717E1" w:rsidRDefault="00A717E1">
      <w:pPr>
        <w:pStyle w:val="Index2"/>
        <w:tabs>
          <w:tab w:val="right" w:pos="4582"/>
        </w:tabs>
        <w:rPr>
          <w:noProof/>
        </w:rPr>
      </w:pPr>
      <w:r>
        <w:rPr>
          <w:noProof/>
        </w:rPr>
        <w:t>transmission (in ALOHA)</w:t>
      </w:r>
      <w:r>
        <w:rPr>
          <w:noProof/>
        </w:rPr>
        <w:tab/>
        <w:t>87, 105</w:t>
      </w:r>
    </w:p>
    <w:p w:rsidR="00A717E1" w:rsidRDefault="00A717E1">
      <w:pPr>
        <w:pStyle w:val="Index1"/>
        <w:tabs>
          <w:tab w:val="right" w:pos="4582"/>
        </w:tabs>
        <w:rPr>
          <w:bCs/>
          <w:noProof/>
        </w:rPr>
      </w:pPr>
      <w:r w:rsidRPr="007B73DB">
        <w:rPr>
          <w:i/>
          <w:noProof/>
        </w:rPr>
        <w:t xml:space="preserve">RATE </w:t>
      </w:r>
      <w:r>
        <w:rPr>
          <w:noProof/>
        </w:rPr>
        <w:t>(type)</w:t>
      </w:r>
      <w:r>
        <w:rPr>
          <w:noProof/>
        </w:rPr>
        <w:tab/>
        <w:t xml:space="preserve">104, 105, </w:t>
      </w:r>
      <w:r>
        <w:rPr>
          <w:b/>
          <w:bCs/>
          <w:noProof/>
        </w:rPr>
        <w:t>134</w:t>
      </w:r>
      <w:r>
        <w:rPr>
          <w:bCs/>
          <w:noProof/>
        </w:rPr>
        <w:t>, 161, 162, 165, 166, 167, 175, 178, 179, 180, 181, 182, 184, 270, 271, 281, 282, 283, 285, 386, 406</w:t>
      </w:r>
    </w:p>
    <w:p w:rsidR="00A717E1" w:rsidRDefault="00A717E1">
      <w:pPr>
        <w:pStyle w:val="Index1"/>
        <w:tabs>
          <w:tab w:val="right" w:pos="4582"/>
        </w:tabs>
        <w:rPr>
          <w:bCs/>
          <w:noProof/>
        </w:rPr>
      </w:pPr>
      <w:r w:rsidRPr="007B73DB">
        <w:rPr>
          <w:i/>
          <w:noProof/>
        </w:rPr>
        <w:t>RATE_0</w:t>
      </w:r>
      <w:r>
        <w:rPr>
          <w:noProof/>
        </w:rPr>
        <w:tab/>
      </w:r>
      <w:r>
        <w:rPr>
          <w:b/>
          <w:bCs/>
          <w:noProof/>
        </w:rPr>
        <w:t>134</w:t>
      </w:r>
      <w:r>
        <w:rPr>
          <w:bCs/>
          <w:noProof/>
        </w:rPr>
        <w:t>, 165, 176</w:t>
      </w:r>
    </w:p>
    <w:p w:rsidR="00A717E1" w:rsidRDefault="00A717E1">
      <w:pPr>
        <w:pStyle w:val="Index1"/>
        <w:tabs>
          <w:tab w:val="right" w:pos="4582"/>
        </w:tabs>
        <w:rPr>
          <w:bCs/>
          <w:noProof/>
        </w:rPr>
      </w:pPr>
      <w:r w:rsidRPr="007B73DB">
        <w:rPr>
          <w:i/>
          <w:noProof/>
        </w:rPr>
        <w:t>RATE_inf</w:t>
      </w:r>
      <w:r>
        <w:rPr>
          <w:noProof/>
        </w:rPr>
        <w:tab/>
      </w:r>
      <w:r>
        <w:rPr>
          <w:b/>
          <w:bCs/>
          <w:noProof/>
        </w:rPr>
        <w:t>134</w:t>
      </w:r>
      <w:r>
        <w:rPr>
          <w:bCs/>
          <w:noProof/>
        </w:rPr>
        <w:t>, 166, 167, 169, 181, 182, 184, 248</w:t>
      </w:r>
    </w:p>
    <w:p w:rsidR="00A717E1" w:rsidRDefault="00A717E1">
      <w:pPr>
        <w:pStyle w:val="Index1"/>
        <w:tabs>
          <w:tab w:val="right" w:pos="4582"/>
        </w:tabs>
        <w:rPr>
          <w:noProof/>
        </w:rPr>
      </w:pPr>
      <w:r w:rsidRPr="007B73DB">
        <w:rPr>
          <w:i/>
          <w:noProof/>
        </w:rPr>
        <w:t xml:space="preserve">RAW </w:t>
      </w:r>
      <w:r>
        <w:rPr>
          <w:noProof/>
        </w:rPr>
        <w:t>(</w:t>
      </w:r>
      <w:r w:rsidRPr="007B73DB">
        <w:rPr>
          <w:i/>
          <w:noProof/>
        </w:rPr>
        <w:t>Mailbox</w:t>
      </w:r>
      <w:r>
        <w:rPr>
          <w:noProof/>
        </w:rPr>
        <w:t xml:space="preserve"> flag)</w:t>
      </w:r>
      <w:r>
        <w:rPr>
          <w:noProof/>
        </w:rPr>
        <w:tab/>
        <w:t>306, 308</w:t>
      </w:r>
    </w:p>
    <w:p w:rsidR="00A717E1" w:rsidRDefault="00A717E1">
      <w:pPr>
        <w:pStyle w:val="Index1"/>
        <w:tabs>
          <w:tab w:val="right" w:pos="4582"/>
        </w:tabs>
        <w:rPr>
          <w:noProof/>
        </w:rPr>
      </w:pPr>
      <w:r w:rsidRPr="007B73DB">
        <w:rPr>
          <w:i/>
          <w:noProof/>
        </w:rPr>
        <w:t>rcvOff</w:t>
      </w:r>
      <w:r>
        <w:rPr>
          <w:noProof/>
        </w:rPr>
        <w:tab/>
        <w:t>275</w:t>
      </w:r>
    </w:p>
    <w:p w:rsidR="00A717E1" w:rsidRDefault="00A717E1">
      <w:pPr>
        <w:pStyle w:val="Index1"/>
        <w:tabs>
          <w:tab w:val="right" w:pos="4582"/>
        </w:tabs>
        <w:rPr>
          <w:noProof/>
        </w:rPr>
      </w:pPr>
      <w:r w:rsidRPr="007B73DB">
        <w:rPr>
          <w:i/>
          <w:noProof/>
        </w:rPr>
        <w:t>rcvOn</w:t>
      </w:r>
      <w:r>
        <w:rPr>
          <w:noProof/>
        </w:rPr>
        <w:tab/>
        <w:t>275</w:t>
      </w:r>
    </w:p>
    <w:p w:rsidR="00A717E1" w:rsidRDefault="00A717E1">
      <w:pPr>
        <w:pStyle w:val="Index1"/>
        <w:tabs>
          <w:tab w:val="right" w:pos="4582"/>
        </w:tabs>
        <w:rPr>
          <w:noProof/>
        </w:rPr>
      </w:pPr>
      <w:r>
        <w:rPr>
          <w:noProof/>
        </w:rPr>
        <w:t>reachability of states</w:t>
      </w:r>
      <w:r>
        <w:rPr>
          <w:noProof/>
        </w:rPr>
        <w:tab/>
        <w:t>23</w:t>
      </w:r>
    </w:p>
    <w:p w:rsidR="00A717E1" w:rsidRDefault="00A717E1">
      <w:pPr>
        <w:pStyle w:val="Index1"/>
        <w:tabs>
          <w:tab w:val="right" w:pos="4582"/>
        </w:tabs>
        <w:rPr>
          <w:noProof/>
        </w:rPr>
      </w:pPr>
      <w:r>
        <w:rPr>
          <w:noProof/>
        </w:rPr>
        <w:t>reactive systems</w:t>
      </w:r>
      <w:r>
        <w:rPr>
          <w:noProof/>
        </w:rPr>
        <w:tab/>
        <w:t>10, 11, 25, 26, 27, 337</w:t>
      </w:r>
    </w:p>
    <w:p w:rsidR="00A717E1" w:rsidRDefault="00A717E1">
      <w:pPr>
        <w:pStyle w:val="Index1"/>
        <w:tabs>
          <w:tab w:val="right" w:pos="4582"/>
        </w:tabs>
        <w:rPr>
          <w:noProof/>
        </w:rPr>
      </w:pPr>
      <w:r w:rsidRPr="007B73DB">
        <w:rPr>
          <w:i/>
          <w:noProof/>
        </w:rPr>
        <w:t xml:space="preserve">READ </w:t>
      </w:r>
      <w:r>
        <w:rPr>
          <w:noProof/>
        </w:rPr>
        <w:t>(</w:t>
      </w:r>
      <w:r w:rsidRPr="007B73DB">
        <w:rPr>
          <w:i/>
          <w:noProof/>
        </w:rPr>
        <w:t>Mailbox</w:t>
      </w:r>
      <w:r>
        <w:rPr>
          <w:noProof/>
        </w:rPr>
        <w:t xml:space="preserve"> flag)</w:t>
      </w:r>
      <w:r>
        <w:rPr>
          <w:noProof/>
        </w:rPr>
        <w:tab/>
        <w:t>307, 308, 309</w:t>
      </w:r>
    </w:p>
    <w:p w:rsidR="00A717E1" w:rsidRDefault="00A717E1">
      <w:pPr>
        <w:pStyle w:val="Index2"/>
        <w:tabs>
          <w:tab w:val="right" w:pos="4582"/>
        </w:tabs>
        <w:rPr>
          <w:noProof/>
        </w:rPr>
      </w:pPr>
      <w:r>
        <w:rPr>
          <w:noProof/>
        </w:rPr>
        <w:t>examples</w:t>
      </w:r>
      <w:r>
        <w:rPr>
          <w:noProof/>
        </w:rPr>
        <w:tab/>
        <w:t>308</w:t>
      </w:r>
    </w:p>
    <w:p w:rsidR="00A717E1" w:rsidRDefault="00A717E1">
      <w:pPr>
        <w:pStyle w:val="Index1"/>
        <w:tabs>
          <w:tab w:val="right" w:pos="4582"/>
        </w:tabs>
        <w:rPr>
          <w:bCs/>
          <w:noProof/>
        </w:rPr>
      </w:pPr>
      <w:r w:rsidRPr="007B73DB">
        <w:rPr>
          <w:i/>
          <w:noProof/>
        </w:rPr>
        <w:t xml:space="preserve">read </w:t>
      </w:r>
      <w:r>
        <w:rPr>
          <w:noProof/>
        </w:rPr>
        <w:t>(</w:t>
      </w:r>
      <w:r w:rsidRPr="007B73DB">
        <w:rPr>
          <w:i/>
          <w:noProof/>
        </w:rPr>
        <w:t>Mailbox</w:t>
      </w:r>
      <w:r>
        <w:rPr>
          <w:noProof/>
        </w:rPr>
        <w:t xml:space="preserve"> method)</w:t>
      </w:r>
      <w:r>
        <w:rPr>
          <w:noProof/>
        </w:rPr>
        <w:tab/>
      </w:r>
      <w:r>
        <w:rPr>
          <w:b/>
          <w:bCs/>
          <w:noProof/>
        </w:rPr>
        <w:t>316</w:t>
      </w:r>
    </w:p>
    <w:p w:rsidR="00A717E1" w:rsidRDefault="00A717E1">
      <w:pPr>
        <w:pStyle w:val="Index2"/>
        <w:tabs>
          <w:tab w:val="right" w:pos="4582"/>
        </w:tabs>
        <w:rPr>
          <w:noProof/>
        </w:rPr>
      </w:pPr>
      <w:r>
        <w:rPr>
          <w:noProof/>
        </w:rPr>
        <w:t>examples</w:t>
      </w:r>
      <w:r>
        <w:rPr>
          <w:noProof/>
        </w:rPr>
        <w:tab/>
        <w:t>78, 82, 319</w:t>
      </w:r>
    </w:p>
    <w:p w:rsidR="00A717E1" w:rsidRDefault="00A717E1">
      <w:pPr>
        <w:pStyle w:val="Index1"/>
        <w:tabs>
          <w:tab w:val="right" w:pos="4582"/>
        </w:tabs>
        <w:rPr>
          <w:noProof/>
        </w:rPr>
      </w:pPr>
      <w:r w:rsidRPr="007B73DB">
        <w:rPr>
          <w:i/>
          <w:noProof/>
        </w:rPr>
        <w:t>readAvailable</w:t>
      </w:r>
      <w:r>
        <w:rPr>
          <w:noProof/>
        </w:rPr>
        <w:tab/>
        <w:t>316</w:t>
      </w:r>
    </w:p>
    <w:p w:rsidR="00A717E1" w:rsidRDefault="00A717E1">
      <w:pPr>
        <w:pStyle w:val="Index1"/>
        <w:tabs>
          <w:tab w:val="right" w:pos="4582"/>
        </w:tabs>
        <w:rPr>
          <w:bCs/>
          <w:noProof/>
        </w:rPr>
      </w:pPr>
      <w:r w:rsidRPr="007B73DB">
        <w:rPr>
          <w:i/>
          <w:noProof/>
        </w:rPr>
        <w:t>readToSentinel</w:t>
      </w:r>
      <w:r>
        <w:rPr>
          <w:noProof/>
        </w:rPr>
        <w:tab/>
        <w:t xml:space="preserve">80, 315, </w:t>
      </w:r>
      <w:r>
        <w:rPr>
          <w:b/>
          <w:bCs/>
          <w:noProof/>
        </w:rPr>
        <w:t>316</w:t>
      </w:r>
      <w:r>
        <w:rPr>
          <w:bCs/>
          <w:noProof/>
        </w:rPr>
        <w:t>, 317</w:t>
      </w:r>
    </w:p>
    <w:p w:rsidR="00A717E1" w:rsidRDefault="00A717E1">
      <w:pPr>
        <w:pStyle w:val="Index2"/>
        <w:tabs>
          <w:tab w:val="right" w:pos="4582"/>
        </w:tabs>
        <w:rPr>
          <w:noProof/>
        </w:rPr>
      </w:pPr>
      <w:r>
        <w:rPr>
          <w:noProof/>
        </w:rPr>
        <w:t>examples</w:t>
      </w:r>
      <w:r>
        <w:rPr>
          <w:noProof/>
        </w:rPr>
        <w:tab/>
        <w:t>80</w:t>
      </w:r>
    </w:p>
    <w:p w:rsidR="00A717E1" w:rsidRDefault="00A717E1">
      <w:pPr>
        <w:pStyle w:val="Index1"/>
        <w:tabs>
          <w:tab w:val="right" w:pos="4582"/>
        </w:tabs>
        <w:rPr>
          <w:noProof/>
        </w:rPr>
      </w:pPr>
      <w:r>
        <w:rPr>
          <w:noProof/>
        </w:rPr>
        <w:t>real mode</w:t>
      </w:r>
      <w:r>
        <w:rPr>
          <w:noProof/>
        </w:rPr>
        <w:tab/>
        <w:t>126, 129, 131, 196, 202, 334, 355, 407, 431</w:t>
      </w:r>
    </w:p>
    <w:p w:rsidR="00A717E1" w:rsidRDefault="00A717E1">
      <w:pPr>
        <w:pStyle w:val="Index1"/>
        <w:tabs>
          <w:tab w:val="right" w:pos="4582"/>
        </w:tabs>
        <w:rPr>
          <w:noProof/>
        </w:rPr>
      </w:pPr>
      <w:r w:rsidRPr="007B73DB">
        <w:rPr>
          <w:i/>
          <w:noProof/>
        </w:rPr>
        <w:t>reassess</w:t>
      </w:r>
      <w:r>
        <w:rPr>
          <w:noProof/>
        </w:rPr>
        <w:tab/>
        <w:t>272</w:t>
      </w:r>
    </w:p>
    <w:p w:rsidR="00A717E1" w:rsidRDefault="00A717E1">
      <w:pPr>
        <w:pStyle w:val="Index1"/>
        <w:tabs>
          <w:tab w:val="right" w:pos="4582"/>
        </w:tabs>
        <w:rPr>
          <w:noProof/>
        </w:rPr>
      </w:pPr>
      <w:r w:rsidRPr="007B73DB">
        <w:rPr>
          <w:i/>
          <w:noProof/>
        </w:rPr>
        <w:t>receive</w:t>
      </w:r>
    </w:p>
    <w:p w:rsidR="00A717E1" w:rsidRDefault="00A717E1">
      <w:pPr>
        <w:pStyle w:val="Index2"/>
        <w:tabs>
          <w:tab w:val="right" w:pos="4582"/>
        </w:tabs>
        <w:rPr>
          <w:bCs/>
          <w:noProof/>
        </w:rPr>
      </w:pPr>
      <w:r w:rsidRPr="007B73DB">
        <w:rPr>
          <w:i/>
          <w:noProof/>
        </w:rPr>
        <w:t>Client</w:t>
      </w:r>
      <w:r>
        <w:rPr>
          <w:noProof/>
        </w:rPr>
        <w:t xml:space="preserve"> method</w:t>
      </w:r>
      <w:r>
        <w:rPr>
          <w:noProof/>
        </w:rPr>
        <w:tab/>
        <w:t xml:space="preserve">56, 63, 66, 67, 68, 94, 95, 96, 99, 100, 120, </w:t>
      </w:r>
      <w:r>
        <w:rPr>
          <w:b/>
          <w:bCs/>
          <w:noProof/>
        </w:rPr>
        <w:t>254</w:t>
      </w:r>
      <w:r>
        <w:rPr>
          <w:bCs/>
          <w:noProof/>
        </w:rPr>
        <w:t xml:space="preserve">, </w:t>
      </w:r>
      <w:r>
        <w:rPr>
          <w:b/>
          <w:bCs/>
          <w:noProof/>
        </w:rPr>
        <w:t>280</w:t>
      </w:r>
      <w:r>
        <w:rPr>
          <w:bCs/>
          <w:noProof/>
        </w:rPr>
        <w:t>, 390</w:t>
      </w:r>
    </w:p>
    <w:p w:rsidR="00A717E1" w:rsidRDefault="00A717E1">
      <w:pPr>
        <w:pStyle w:val="Index2"/>
        <w:tabs>
          <w:tab w:val="right" w:pos="4582"/>
        </w:tabs>
        <w:rPr>
          <w:bCs/>
          <w:noProof/>
        </w:rPr>
      </w:pPr>
      <w:r w:rsidRPr="007B73DB">
        <w:rPr>
          <w:i/>
          <w:noProof/>
        </w:rPr>
        <w:t>Traffic</w:t>
      </w:r>
      <w:r>
        <w:rPr>
          <w:noProof/>
        </w:rPr>
        <w:t xml:space="preserve"> method</w:t>
      </w:r>
      <w:r>
        <w:rPr>
          <w:noProof/>
        </w:rPr>
        <w:tab/>
      </w:r>
      <w:r>
        <w:rPr>
          <w:b/>
          <w:bCs/>
          <w:noProof/>
        </w:rPr>
        <w:t>254</w:t>
      </w:r>
    </w:p>
    <w:p w:rsidR="00A717E1" w:rsidRDefault="00A717E1">
      <w:pPr>
        <w:pStyle w:val="Index1"/>
        <w:tabs>
          <w:tab w:val="right" w:pos="4582"/>
        </w:tabs>
        <w:rPr>
          <w:noProof/>
        </w:rPr>
      </w:pPr>
      <w:r w:rsidRPr="007B73DB">
        <w:rPr>
          <w:i/>
          <w:noProof/>
        </w:rPr>
        <w:t>RECEIVE</w:t>
      </w:r>
      <w:r>
        <w:rPr>
          <w:noProof/>
        </w:rPr>
        <w:tab/>
        <w:t>52, 61, 295, 296, 297, 299, 300, 303, 314, 357</w:t>
      </w:r>
    </w:p>
    <w:p w:rsidR="00A717E1" w:rsidRDefault="00A717E1">
      <w:pPr>
        <w:pStyle w:val="Index2"/>
        <w:tabs>
          <w:tab w:val="right" w:pos="4582"/>
        </w:tabs>
        <w:rPr>
          <w:noProof/>
        </w:rPr>
      </w:pPr>
      <w:r>
        <w:rPr>
          <w:noProof/>
        </w:rPr>
        <w:t>examples</w:t>
      </w:r>
      <w:r>
        <w:rPr>
          <w:noProof/>
        </w:rPr>
        <w:tab/>
        <w:t>51, 57, 300</w:t>
      </w:r>
    </w:p>
    <w:p w:rsidR="00A717E1" w:rsidRDefault="00A717E1">
      <w:pPr>
        <w:pStyle w:val="Index1"/>
        <w:tabs>
          <w:tab w:val="right" w:pos="4582"/>
        </w:tabs>
        <w:rPr>
          <w:noProof/>
        </w:rPr>
      </w:pPr>
      <w:r>
        <w:rPr>
          <w:noProof/>
        </w:rPr>
        <w:t>received signal strength (indication)</w:t>
      </w:r>
      <w:r>
        <w:rPr>
          <w:noProof/>
        </w:rPr>
        <w:tab/>
        <w:t>174, 176, 178, 380, 385, 387, 390, 391</w:t>
      </w:r>
    </w:p>
    <w:p w:rsidR="00A717E1" w:rsidRDefault="00A717E1">
      <w:pPr>
        <w:pStyle w:val="Index2"/>
        <w:tabs>
          <w:tab w:val="right" w:pos="4582"/>
        </w:tabs>
        <w:rPr>
          <w:noProof/>
        </w:rPr>
      </w:pPr>
      <w:r>
        <w:rPr>
          <w:noProof/>
        </w:rPr>
        <w:t>in sampled channel model</w:t>
      </w:r>
      <w:r>
        <w:rPr>
          <w:noProof/>
        </w:rPr>
        <w:tab/>
        <w:t>392</w:t>
      </w:r>
    </w:p>
    <w:p w:rsidR="00A717E1" w:rsidRDefault="00A717E1">
      <w:pPr>
        <w:pStyle w:val="Index1"/>
        <w:tabs>
          <w:tab w:val="right" w:pos="4582"/>
        </w:tabs>
        <w:rPr>
          <w:noProof/>
        </w:rPr>
      </w:pPr>
      <w:r>
        <w:rPr>
          <w:noProof/>
        </w:rPr>
        <w:t>receiver</w:t>
      </w:r>
    </w:p>
    <w:p w:rsidR="00A717E1" w:rsidRDefault="00A717E1">
      <w:pPr>
        <w:pStyle w:val="Index2"/>
        <w:tabs>
          <w:tab w:val="right" w:pos="4582"/>
        </w:tabs>
        <w:rPr>
          <w:noProof/>
        </w:rPr>
      </w:pPr>
      <w:r>
        <w:rPr>
          <w:noProof/>
        </w:rPr>
        <w:t>gain</w:t>
      </w:r>
      <w:r>
        <w:rPr>
          <w:noProof/>
        </w:rPr>
        <w:tab/>
      </w:r>
      <w:r w:rsidRPr="007B73DB">
        <w:rPr>
          <w:rFonts w:cs="Mangal"/>
          <w:i/>
          <w:noProof/>
        </w:rPr>
        <w:t>See</w:t>
      </w:r>
      <w:r w:rsidRPr="007B73DB">
        <w:rPr>
          <w:rFonts w:cs="Mangal"/>
          <w:noProof/>
        </w:rPr>
        <w:t xml:space="preserve">  </w:t>
      </w:r>
      <w:r w:rsidRPr="007B73DB">
        <w:rPr>
          <w:rFonts w:cs="Mangal"/>
          <w:i/>
          <w:noProof/>
        </w:rPr>
        <w:t>RPower</w:t>
      </w:r>
    </w:p>
    <w:p w:rsidR="00A717E1" w:rsidRDefault="00A717E1">
      <w:pPr>
        <w:pStyle w:val="Index2"/>
        <w:tabs>
          <w:tab w:val="right" w:pos="4582"/>
        </w:tabs>
        <w:rPr>
          <w:noProof/>
        </w:rPr>
      </w:pPr>
      <w:r>
        <w:rPr>
          <w:noProof/>
        </w:rPr>
        <w:t>in ALOHA</w:t>
      </w:r>
      <w:r>
        <w:rPr>
          <w:noProof/>
        </w:rPr>
        <w:tab/>
        <w:t>97</w:t>
      </w:r>
    </w:p>
    <w:p w:rsidR="00A717E1" w:rsidRDefault="00A717E1">
      <w:pPr>
        <w:pStyle w:val="Index2"/>
        <w:tabs>
          <w:tab w:val="right" w:pos="4582"/>
        </w:tabs>
        <w:rPr>
          <w:bCs/>
          <w:noProof/>
        </w:rPr>
      </w:pPr>
      <w:r>
        <w:rPr>
          <w:noProof/>
        </w:rPr>
        <w:t xml:space="preserve">in </w:t>
      </w:r>
      <w:r w:rsidRPr="007B73DB">
        <w:rPr>
          <w:i/>
          <w:noProof/>
        </w:rPr>
        <w:t>SGroup</w:t>
      </w:r>
      <w:r>
        <w:rPr>
          <w:noProof/>
        </w:rPr>
        <w:tab/>
        <w:t xml:space="preserve">63, 113, 222, </w:t>
      </w:r>
      <w:r>
        <w:rPr>
          <w:b/>
          <w:bCs/>
          <w:noProof/>
        </w:rPr>
        <w:t>223</w:t>
      </w:r>
      <w:r>
        <w:rPr>
          <w:bCs/>
          <w:noProof/>
        </w:rPr>
        <w:t>, 229, 230, 234</w:t>
      </w:r>
    </w:p>
    <w:p w:rsidR="00A717E1" w:rsidRDefault="00A717E1">
      <w:pPr>
        <w:pStyle w:val="Index1"/>
        <w:tabs>
          <w:tab w:val="right" w:pos="4582"/>
        </w:tabs>
        <w:rPr>
          <w:noProof/>
        </w:rPr>
      </w:pPr>
      <w:r w:rsidRPr="007B73DB">
        <w:rPr>
          <w:i/>
          <w:noProof/>
        </w:rPr>
        <w:t>Receiver</w:t>
      </w:r>
    </w:p>
    <w:p w:rsidR="00A717E1" w:rsidRDefault="00A717E1">
      <w:pPr>
        <w:pStyle w:val="Index2"/>
        <w:tabs>
          <w:tab w:val="right" w:pos="4582"/>
        </w:tabs>
        <w:rPr>
          <w:noProof/>
        </w:rPr>
      </w:pPr>
      <w:r w:rsidRPr="007B73DB">
        <w:rPr>
          <w:i/>
          <w:noProof/>
        </w:rPr>
        <w:t xml:space="preserve">Message </w:t>
      </w:r>
      <w:r>
        <w:rPr>
          <w:noProof/>
        </w:rPr>
        <w:t>attribute</w:t>
      </w:r>
      <w:r>
        <w:rPr>
          <w:noProof/>
        </w:rPr>
        <w:tab/>
        <w:t xml:space="preserve">218, 363, </w:t>
      </w:r>
      <w:r w:rsidRPr="007B73DB">
        <w:rPr>
          <w:rFonts w:cs="Mangal"/>
          <w:i/>
          <w:noProof/>
        </w:rPr>
        <w:t>See</w:t>
      </w:r>
      <w:r w:rsidRPr="007B73DB">
        <w:rPr>
          <w:rFonts w:cs="Mangal"/>
          <w:noProof/>
        </w:rPr>
        <w:t xml:space="preserve"> </w:t>
      </w:r>
      <w:r w:rsidRPr="007B73DB">
        <w:rPr>
          <w:rFonts w:cs="Mangal"/>
          <w:i/>
          <w:noProof/>
        </w:rPr>
        <w:t>Message</w:t>
      </w:r>
      <w:r w:rsidRPr="007B73DB">
        <w:rPr>
          <w:rFonts w:cs="Mangal"/>
          <w:noProof/>
        </w:rPr>
        <w:t>, attributes</w:t>
      </w:r>
    </w:p>
    <w:p w:rsidR="00A717E1" w:rsidRDefault="00A717E1">
      <w:pPr>
        <w:pStyle w:val="Index2"/>
        <w:tabs>
          <w:tab w:val="right" w:pos="4582"/>
        </w:tabs>
        <w:rPr>
          <w:bCs/>
          <w:noProof/>
        </w:rPr>
      </w:pPr>
      <w:r w:rsidRPr="007B73DB">
        <w:rPr>
          <w:i/>
          <w:noProof/>
        </w:rPr>
        <w:t xml:space="preserve">Packet </w:t>
      </w:r>
      <w:r>
        <w:rPr>
          <w:noProof/>
        </w:rPr>
        <w:t>attribute</w:t>
      </w:r>
      <w:r>
        <w:rPr>
          <w:noProof/>
        </w:rPr>
        <w:tab/>
        <w:t xml:space="preserve">92, </w:t>
      </w:r>
      <w:r>
        <w:rPr>
          <w:b/>
          <w:bCs/>
          <w:noProof/>
        </w:rPr>
        <w:t>218</w:t>
      </w:r>
      <w:r>
        <w:rPr>
          <w:bCs/>
          <w:noProof/>
        </w:rPr>
        <w:t xml:space="preserve">, 221, 253, 255, 365, 374, 375, </w:t>
      </w:r>
      <w:r w:rsidRPr="007B73DB">
        <w:rPr>
          <w:rFonts w:cs="Mangal"/>
          <w:bCs/>
          <w:i/>
          <w:noProof/>
        </w:rPr>
        <w:t>See</w:t>
      </w:r>
      <w:r w:rsidRPr="007B73DB">
        <w:rPr>
          <w:rFonts w:cs="Mangal"/>
          <w:bCs/>
          <w:noProof/>
        </w:rPr>
        <w:t xml:space="preserve"> </w:t>
      </w:r>
      <w:r w:rsidRPr="007B73DB">
        <w:rPr>
          <w:rFonts w:cs="Mangal"/>
          <w:bCs/>
          <w:i/>
          <w:noProof/>
        </w:rPr>
        <w:t>Packet</w:t>
      </w:r>
      <w:r w:rsidRPr="007B73DB">
        <w:rPr>
          <w:rFonts w:cs="Mangal"/>
          <w:bCs/>
          <w:noProof/>
        </w:rPr>
        <w:t>, attributes</w:t>
      </w:r>
    </w:p>
    <w:p w:rsidR="00A717E1" w:rsidRDefault="00A717E1">
      <w:pPr>
        <w:pStyle w:val="Index1"/>
        <w:tabs>
          <w:tab w:val="right" w:pos="4582"/>
        </w:tabs>
        <w:rPr>
          <w:noProof/>
        </w:rPr>
      </w:pPr>
      <w:r>
        <w:rPr>
          <w:noProof/>
        </w:rPr>
        <w:t>receivers group</w:t>
      </w:r>
      <w:r>
        <w:rPr>
          <w:noProof/>
        </w:rPr>
        <w:tab/>
        <w:t>223</w:t>
      </w:r>
    </w:p>
    <w:p w:rsidR="00A717E1" w:rsidRDefault="00A717E1">
      <w:pPr>
        <w:pStyle w:val="Index1"/>
        <w:tabs>
          <w:tab w:val="right" w:pos="4582"/>
        </w:tabs>
        <w:rPr>
          <w:noProof/>
        </w:rPr>
      </w:pPr>
      <w:r>
        <w:rPr>
          <w:noProof/>
        </w:rPr>
        <w:t>receiving packets</w:t>
      </w:r>
      <w:r>
        <w:rPr>
          <w:noProof/>
        </w:rPr>
        <w:tab/>
        <w:t xml:space="preserve">53, 63, 91, 177, 254, 275, 276, 327, 331, </w:t>
      </w:r>
      <w:r w:rsidRPr="007B73DB">
        <w:rPr>
          <w:rFonts w:cs="Mangal"/>
          <w:i/>
          <w:noProof/>
        </w:rPr>
        <w:t>See</w:t>
      </w:r>
      <w:r w:rsidRPr="007B73DB">
        <w:rPr>
          <w:rFonts w:cs="Mangal"/>
          <w:noProof/>
        </w:rPr>
        <w:t xml:space="preserve"> </w:t>
      </w:r>
      <w:r w:rsidRPr="007B73DB">
        <w:rPr>
          <w:rFonts w:cs="Mangal"/>
          <w:i/>
          <w:noProof/>
        </w:rPr>
        <w:t>receive</w:t>
      </w:r>
    </w:p>
    <w:p w:rsidR="00A717E1" w:rsidRDefault="00A717E1">
      <w:pPr>
        <w:pStyle w:val="Index2"/>
        <w:tabs>
          <w:tab w:val="right" w:pos="4582"/>
        </w:tabs>
        <w:rPr>
          <w:noProof/>
        </w:rPr>
      </w:pPr>
      <w:r>
        <w:rPr>
          <w:noProof/>
        </w:rPr>
        <w:t>examples</w:t>
      </w:r>
      <w:r>
        <w:rPr>
          <w:noProof/>
        </w:rPr>
        <w:tab/>
        <w:t>56, 94, 96, 100, 120, 121, 390</w:t>
      </w:r>
    </w:p>
    <w:p w:rsidR="00A717E1" w:rsidRDefault="00A717E1">
      <w:pPr>
        <w:pStyle w:val="Index1"/>
        <w:tabs>
          <w:tab w:val="right" w:pos="4582"/>
        </w:tabs>
        <w:rPr>
          <w:noProof/>
        </w:rPr>
      </w:pPr>
      <w:r w:rsidRPr="007B73DB">
        <w:rPr>
          <w:i/>
          <w:noProof/>
        </w:rPr>
        <w:t>refreshDisplay</w:t>
      </w:r>
      <w:r>
        <w:rPr>
          <w:noProof/>
        </w:rPr>
        <w:tab/>
        <w:t>355</w:t>
      </w:r>
    </w:p>
    <w:p w:rsidR="00A717E1" w:rsidRDefault="00A717E1">
      <w:pPr>
        <w:pStyle w:val="Index1"/>
        <w:tabs>
          <w:tab w:val="right" w:pos="4582"/>
        </w:tabs>
        <w:rPr>
          <w:bCs/>
          <w:noProof/>
        </w:rPr>
      </w:pPr>
      <w:r>
        <w:rPr>
          <w:noProof/>
        </w:rPr>
        <w:t>region (exposure)</w:t>
      </w:r>
      <w:r>
        <w:rPr>
          <w:noProof/>
        </w:rPr>
        <w:tab/>
        <w:t xml:space="preserve">349, 421, </w:t>
      </w:r>
      <w:r>
        <w:rPr>
          <w:b/>
          <w:bCs/>
          <w:noProof/>
        </w:rPr>
        <w:t>423</w:t>
      </w:r>
      <w:r>
        <w:rPr>
          <w:bCs/>
          <w:noProof/>
        </w:rPr>
        <w:t>, 424, 430</w:t>
      </w:r>
    </w:p>
    <w:p w:rsidR="00A717E1" w:rsidRDefault="00A717E1">
      <w:pPr>
        <w:pStyle w:val="Index1"/>
        <w:tabs>
          <w:tab w:val="right" w:pos="4582"/>
        </w:tabs>
        <w:rPr>
          <w:noProof/>
        </w:rPr>
      </w:pPr>
      <w:r w:rsidRPr="007B73DB">
        <w:rPr>
          <w:i/>
          <w:noProof/>
        </w:rPr>
        <w:t>REJECTED</w:t>
      </w:r>
    </w:p>
    <w:p w:rsidR="00A717E1" w:rsidRDefault="00A717E1">
      <w:pPr>
        <w:pStyle w:val="Index2"/>
        <w:tabs>
          <w:tab w:val="right" w:pos="4582"/>
        </w:tabs>
        <w:rPr>
          <w:noProof/>
        </w:rPr>
      </w:pPr>
      <w:r>
        <w:rPr>
          <w:noProof/>
        </w:rPr>
        <w:t xml:space="preserve">in </w:t>
      </w:r>
      <w:r w:rsidRPr="007B73DB">
        <w:rPr>
          <w:i/>
          <w:noProof/>
        </w:rPr>
        <w:t>Mailbox</w:t>
      </w:r>
      <w:r>
        <w:rPr>
          <w:noProof/>
        </w:rPr>
        <w:tab/>
        <w:t>79, 297, 300, 302, 305, 307, 313, 315, 316, 317, 322</w:t>
      </w:r>
    </w:p>
    <w:p w:rsidR="00A717E1" w:rsidRDefault="00A717E1">
      <w:pPr>
        <w:pStyle w:val="Index2"/>
        <w:tabs>
          <w:tab w:val="right" w:pos="4582"/>
        </w:tabs>
        <w:rPr>
          <w:noProof/>
        </w:rPr>
      </w:pPr>
      <w:r>
        <w:rPr>
          <w:noProof/>
        </w:rPr>
        <w:t xml:space="preserve">in </w:t>
      </w:r>
      <w:r w:rsidRPr="007B73DB">
        <w:rPr>
          <w:i/>
          <w:noProof/>
        </w:rPr>
        <w:t>Monitor</w:t>
      </w:r>
      <w:r>
        <w:rPr>
          <w:noProof/>
        </w:rPr>
        <w:tab/>
        <w:t>213</w:t>
      </w:r>
    </w:p>
    <w:p w:rsidR="00A717E1" w:rsidRDefault="00A717E1">
      <w:pPr>
        <w:pStyle w:val="Index2"/>
        <w:tabs>
          <w:tab w:val="right" w:pos="4582"/>
        </w:tabs>
        <w:rPr>
          <w:noProof/>
        </w:rPr>
      </w:pPr>
      <w:r>
        <w:rPr>
          <w:noProof/>
        </w:rPr>
        <w:t xml:space="preserve">in </w:t>
      </w:r>
      <w:r w:rsidRPr="007B73DB">
        <w:rPr>
          <w:i/>
          <w:noProof/>
        </w:rPr>
        <w:t>Process</w:t>
      </w:r>
      <w:r>
        <w:rPr>
          <w:noProof/>
        </w:rPr>
        <w:t xml:space="preserve"> (signal passing)</w:t>
      </w:r>
      <w:r>
        <w:rPr>
          <w:noProof/>
        </w:rPr>
        <w:tab/>
        <w:t>204, 205</w:t>
      </w:r>
    </w:p>
    <w:p w:rsidR="00A717E1" w:rsidRDefault="00A717E1">
      <w:pPr>
        <w:pStyle w:val="Index1"/>
        <w:tabs>
          <w:tab w:val="right" w:pos="4582"/>
        </w:tabs>
        <w:rPr>
          <w:bCs/>
          <w:noProof/>
        </w:rPr>
      </w:pPr>
      <w:r w:rsidRPr="007B73DB">
        <w:rPr>
          <w:i/>
          <w:noProof/>
        </w:rPr>
        <w:t>release</w:t>
      </w:r>
      <w:r>
        <w:rPr>
          <w:noProof/>
        </w:rPr>
        <w:tab/>
        <w:t xml:space="preserve">96, 99, 101, </w:t>
      </w:r>
      <w:r>
        <w:rPr>
          <w:b/>
          <w:bCs/>
          <w:noProof/>
        </w:rPr>
        <w:t>220</w:t>
      </w:r>
      <w:r>
        <w:rPr>
          <w:bCs/>
          <w:noProof/>
        </w:rPr>
        <w:t>, 326, 327, 328</w:t>
      </w:r>
    </w:p>
    <w:p w:rsidR="00A717E1" w:rsidRDefault="00A717E1">
      <w:pPr>
        <w:pStyle w:val="Index2"/>
        <w:tabs>
          <w:tab w:val="right" w:pos="4582"/>
        </w:tabs>
        <w:rPr>
          <w:noProof/>
        </w:rPr>
      </w:pPr>
      <w:r w:rsidRPr="007B73DB">
        <w:rPr>
          <w:i/>
          <w:noProof/>
        </w:rPr>
        <w:t>Client</w:t>
      </w:r>
      <w:r>
        <w:rPr>
          <w:noProof/>
        </w:rPr>
        <w:t xml:space="preserve"> method</w:t>
      </w:r>
      <w:r>
        <w:rPr>
          <w:noProof/>
        </w:rPr>
        <w:tab/>
        <w:t>67, 221</w:t>
      </w:r>
    </w:p>
    <w:p w:rsidR="00A717E1" w:rsidRDefault="00A717E1">
      <w:pPr>
        <w:pStyle w:val="Index2"/>
        <w:tabs>
          <w:tab w:val="right" w:pos="4582"/>
        </w:tabs>
        <w:rPr>
          <w:noProof/>
        </w:rPr>
      </w:pPr>
      <w:r>
        <w:rPr>
          <w:noProof/>
        </w:rPr>
        <w:t>examples</w:t>
      </w:r>
      <w:r>
        <w:rPr>
          <w:noProof/>
        </w:rPr>
        <w:tab/>
        <w:t>51, 95, 98, 120, 121</w:t>
      </w:r>
    </w:p>
    <w:p w:rsidR="00A717E1" w:rsidRDefault="00A717E1">
      <w:pPr>
        <w:pStyle w:val="Index2"/>
        <w:tabs>
          <w:tab w:val="right" w:pos="4582"/>
        </w:tabs>
        <w:rPr>
          <w:bCs/>
          <w:noProof/>
        </w:rPr>
      </w:pPr>
      <w:r w:rsidRPr="007B73DB">
        <w:rPr>
          <w:i/>
          <w:noProof/>
        </w:rPr>
        <w:t>Packet</w:t>
      </w:r>
      <w:r>
        <w:rPr>
          <w:noProof/>
        </w:rPr>
        <w:t xml:space="preserve"> method</w:t>
      </w:r>
      <w:r>
        <w:rPr>
          <w:noProof/>
        </w:rPr>
        <w:tab/>
        <w:t xml:space="preserve">67, </w:t>
      </w:r>
      <w:r>
        <w:rPr>
          <w:b/>
          <w:bCs/>
          <w:noProof/>
        </w:rPr>
        <w:t>220</w:t>
      </w:r>
    </w:p>
    <w:p w:rsidR="00A717E1" w:rsidRDefault="00A717E1">
      <w:pPr>
        <w:pStyle w:val="Index2"/>
        <w:tabs>
          <w:tab w:val="right" w:pos="4582"/>
        </w:tabs>
        <w:rPr>
          <w:noProof/>
        </w:rPr>
      </w:pPr>
      <w:r w:rsidRPr="007B73DB">
        <w:rPr>
          <w:i/>
          <w:noProof/>
        </w:rPr>
        <w:t>TRaffic</w:t>
      </w:r>
      <w:r>
        <w:rPr>
          <w:noProof/>
        </w:rPr>
        <w:t xml:space="preserve"> method</w:t>
      </w:r>
      <w:r>
        <w:rPr>
          <w:noProof/>
        </w:rPr>
        <w:tab/>
        <w:t>221</w:t>
      </w:r>
    </w:p>
    <w:p w:rsidR="00A717E1" w:rsidRDefault="00A717E1">
      <w:pPr>
        <w:pStyle w:val="Index1"/>
        <w:tabs>
          <w:tab w:val="right" w:pos="4582"/>
        </w:tabs>
        <w:rPr>
          <w:noProof/>
        </w:rPr>
      </w:pPr>
      <w:r w:rsidRPr="007B73DB">
        <w:rPr>
          <w:i/>
          <w:noProof/>
        </w:rPr>
        <w:t>requestDisplay</w:t>
      </w:r>
      <w:r>
        <w:rPr>
          <w:noProof/>
        </w:rPr>
        <w:tab/>
        <w:t>355</w:t>
      </w:r>
    </w:p>
    <w:p w:rsidR="00A717E1" w:rsidRDefault="00A717E1">
      <w:pPr>
        <w:pStyle w:val="Index1"/>
        <w:tabs>
          <w:tab w:val="right" w:pos="4582"/>
        </w:tabs>
        <w:rPr>
          <w:noProof/>
        </w:rPr>
      </w:pPr>
      <w:r w:rsidRPr="007B73DB">
        <w:rPr>
          <w:i/>
          <w:noProof/>
        </w:rPr>
        <w:t>RESET</w:t>
      </w:r>
    </w:p>
    <w:p w:rsidR="00A717E1" w:rsidRDefault="00A717E1">
      <w:pPr>
        <w:pStyle w:val="Index2"/>
        <w:tabs>
          <w:tab w:val="right" w:pos="4582"/>
        </w:tabs>
        <w:rPr>
          <w:noProof/>
        </w:rPr>
      </w:pPr>
      <w:r>
        <w:rPr>
          <w:noProof/>
        </w:rPr>
        <w:t>in</w:t>
      </w:r>
      <w:r w:rsidRPr="007B73DB">
        <w:rPr>
          <w:i/>
          <w:noProof/>
        </w:rPr>
        <w:t xml:space="preserve"> Client</w:t>
      </w:r>
      <w:r>
        <w:rPr>
          <w:noProof/>
        </w:rPr>
        <w:tab/>
        <w:t>357</w:t>
      </w:r>
    </w:p>
    <w:p w:rsidR="00A717E1" w:rsidRDefault="00A717E1">
      <w:pPr>
        <w:pStyle w:val="Index2"/>
        <w:tabs>
          <w:tab w:val="right" w:pos="4582"/>
        </w:tabs>
        <w:rPr>
          <w:noProof/>
        </w:rPr>
      </w:pPr>
      <w:r>
        <w:rPr>
          <w:noProof/>
        </w:rPr>
        <w:t>in</w:t>
      </w:r>
      <w:r w:rsidRPr="007B73DB">
        <w:rPr>
          <w:i/>
          <w:noProof/>
        </w:rPr>
        <w:t xml:space="preserve"> Traffic</w:t>
      </w:r>
      <w:r>
        <w:rPr>
          <w:noProof/>
        </w:rPr>
        <w:tab/>
        <w:t>330, 358</w:t>
      </w:r>
    </w:p>
    <w:p w:rsidR="00A717E1" w:rsidRDefault="00A717E1">
      <w:pPr>
        <w:pStyle w:val="Index1"/>
        <w:tabs>
          <w:tab w:val="right" w:pos="4582"/>
        </w:tabs>
        <w:rPr>
          <w:noProof/>
        </w:rPr>
      </w:pPr>
      <w:r w:rsidRPr="007B73DB">
        <w:rPr>
          <w:i/>
          <w:noProof/>
        </w:rPr>
        <w:t>resetSPF</w:t>
      </w:r>
    </w:p>
    <w:p w:rsidR="00A717E1" w:rsidRDefault="00A717E1">
      <w:pPr>
        <w:pStyle w:val="Index2"/>
        <w:tabs>
          <w:tab w:val="right" w:pos="4582"/>
        </w:tabs>
        <w:rPr>
          <w:noProof/>
        </w:rPr>
      </w:pPr>
      <w:r w:rsidRPr="007B73DB">
        <w:rPr>
          <w:i/>
          <w:noProof/>
        </w:rPr>
        <w:t>Client</w:t>
      </w:r>
      <w:r>
        <w:rPr>
          <w:noProof/>
        </w:rPr>
        <w:t xml:space="preserve"> method</w:t>
      </w:r>
      <w:r>
        <w:rPr>
          <w:noProof/>
        </w:rPr>
        <w:tab/>
        <w:t>330</w:t>
      </w:r>
    </w:p>
    <w:p w:rsidR="00A717E1" w:rsidRDefault="00A717E1">
      <w:pPr>
        <w:pStyle w:val="Index2"/>
        <w:tabs>
          <w:tab w:val="right" w:pos="4582"/>
        </w:tabs>
        <w:rPr>
          <w:noProof/>
        </w:rPr>
      </w:pPr>
      <w:r w:rsidRPr="007B73DB">
        <w:rPr>
          <w:i/>
          <w:noProof/>
        </w:rPr>
        <w:t>Traffic</w:t>
      </w:r>
      <w:r>
        <w:rPr>
          <w:noProof/>
        </w:rPr>
        <w:t xml:space="preserve"> method</w:t>
      </w:r>
      <w:r>
        <w:rPr>
          <w:noProof/>
        </w:rPr>
        <w:tab/>
        <w:t>329</w:t>
      </w:r>
    </w:p>
    <w:p w:rsidR="00A717E1" w:rsidRDefault="00A717E1">
      <w:pPr>
        <w:pStyle w:val="Index1"/>
        <w:tabs>
          <w:tab w:val="right" w:pos="4582"/>
        </w:tabs>
        <w:rPr>
          <w:noProof/>
        </w:rPr>
      </w:pPr>
      <w:r w:rsidRPr="007B73DB">
        <w:rPr>
          <w:i/>
          <w:noProof/>
        </w:rPr>
        <w:t xml:space="preserve">resize </w:t>
      </w:r>
      <w:r>
        <w:rPr>
          <w:noProof/>
        </w:rPr>
        <w:t>(</w:t>
      </w:r>
      <w:r w:rsidRPr="007B73DB">
        <w:rPr>
          <w:i/>
          <w:noProof/>
        </w:rPr>
        <w:t>Mailbox</w:t>
      </w:r>
      <w:r>
        <w:rPr>
          <w:noProof/>
        </w:rPr>
        <w:t xml:space="preserve"> method)</w:t>
      </w:r>
      <w:r>
        <w:rPr>
          <w:noProof/>
        </w:rPr>
        <w:tab/>
        <w:t>316</w:t>
      </w:r>
    </w:p>
    <w:p w:rsidR="00A717E1" w:rsidRDefault="00A717E1">
      <w:pPr>
        <w:pStyle w:val="Index1"/>
        <w:tabs>
          <w:tab w:val="right" w:pos="4582"/>
        </w:tabs>
        <w:rPr>
          <w:noProof/>
        </w:rPr>
      </w:pPr>
      <w:r>
        <w:rPr>
          <w:noProof/>
        </w:rPr>
        <w:t>results file</w:t>
      </w:r>
      <w:r>
        <w:rPr>
          <w:noProof/>
        </w:rPr>
        <w:tab/>
      </w:r>
      <w:r w:rsidRPr="007B73DB">
        <w:rPr>
          <w:rFonts w:cs="Mangal"/>
          <w:i/>
          <w:noProof/>
        </w:rPr>
        <w:t>See</w:t>
      </w:r>
      <w:r w:rsidRPr="007B73DB">
        <w:rPr>
          <w:rFonts w:cs="Mangal"/>
          <w:noProof/>
        </w:rPr>
        <w:t xml:space="preserve"> output file</w:t>
      </w:r>
    </w:p>
    <w:p w:rsidR="00A717E1" w:rsidRDefault="00A717E1">
      <w:pPr>
        <w:pStyle w:val="Index1"/>
        <w:tabs>
          <w:tab w:val="right" w:pos="4582"/>
        </w:tabs>
        <w:rPr>
          <w:noProof/>
        </w:rPr>
      </w:pPr>
      <w:r w:rsidRPr="007B73DB">
        <w:rPr>
          <w:i/>
          <w:noProof/>
        </w:rPr>
        <w:t>resume</w:t>
      </w:r>
    </w:p>
    <w:p w:rsidR="00A717E1" w:rsidRDefault="00A717E1">
      <w:pPr>
        <w:pStyle w:val="Index2"/>
        <w:tabs>
          <w:tab w:val="right" w:pos="4582"/>
        </w:tabs>
        <w:rPr>
          <w:noProof/>
        </w:rPr>
      </w:pPr>
      <w:r w:rsidRPr="007B73DB">
        <w:rPr>
          <w:i/>
          <w:noProof/>
        </w:rPr>
        <w:t>Client</w:t>
      </w:r>
      <w:r>
        <w:rPr>
          <w:noProof/>
        </w:rPr>
        <w:t xml:space="preserve"> method</w:t>
      </w:r>
      <w:r>
        <w:rPr>
          <w:noProof/>
        </w:rPr>
        <w:tab/>
        <w:t>232</w:t>
      </w:r>
    </w:p>
    <w:p w:rsidR="00A717E1" w:rsidRDefault="00A717E1">
      <w:pPr>
        <w:pStyle w:val="Index2"/>
        <w:tabs>
          <w:tab w:val="right" w:pos="4582"/>
        </w:tabs>
        <w:rPr>
          <w:noProof/>
        </w:rPr>
      </w:pPr>
      <w:r w:rsidRPr="007B73DB">
        <w:rPr>
          <w:i/>
          <w:noProof/>
        </w:rPr>
        <w:t>Traffic</w:t>
      </w:r>
      <w:r>
        <w:rPr>
          <w:noProof/>
        </w:rPr>
        <w:t xml:space="preserve"> method</w:t>
      </w:r>
      <w:r>
        <w:rPr>
          <w:noProof/>
        </w:rPr>
        <w:tab/>
        <w:t>231</w:t>
      </w:r>
    </w:p>
    <w:p w:rsidR="00A717E1" w:rsidRDefault="00A717E1">
      <w:pPr>
        <w:pStyle w:val="Index1"/>
        <w:tabs>
          <w:tab w:val="right" w:pos="4582"/>
        </w:tabs>
        <w:rPr>
          <w:noProof/>
        </w:rPr>
      </w:pPr>
      <w:r w:rsidRPr="007B73DB">
        <w:rPr>
          <w:i/>
          <w:noProof/>
        </w:rPr>
        <w:t>RESUME</w:t>
      </w:r>
    </w:p>
    <w:p w:rsidR="00A717E1" w:rsidRDefault="00A717E1">
      <w:pPr>
        <w:pStyle w:val="Index2"/>
        <w:tabs>
          <w:tab w:val="right" w:pos="4582"/>
        </w:tabs>
        <w:rPr>
          <w:noProof/>
        </w:rPr>
      </w:pPr>
      <w:r w:rsidRPr="007B73DB">
        <w:rPr>
          <w:i/>
          <w:noProof/>
        </w:rPr>
        <w:t>Client</w:t>
      </w:r>
      <w:r>
        <w:rPr>
          <w:noProof/>
        </w:rPr>
        <w:t xml:space="preserve"> event</w:t>
      </w:r>
      <w:r>
        <w:rPr>
          <w:noProof/>
        </w:rPr>
        <w:tab/>
        <w:t>232, 357, 358</w:t>
      </w:r>
    </w:p>
    <w:p w:rsidR="00A717E1" w:rsidRDefault="00A717E1">
      <w:pPr>
        <w:pStyle w:val="Index2"/>
        <w:tabs>
          <w:tab w:val="right" w:pos="4582"/>
        </w:tabs>
        <w:rPr>
          <w:noProof/>
        </w:rPr>
      </w:pPr>
      <w:r w:rsidRPr="007B73DB">
        <w:rPr>
          <w:i/>
          <w:noProof/>
        </w:rPr>
        <w:t>Traffic</w:t>
      </w:r>
      <w:r>
        <w:rPr>
          <w:noProof/>
        </w:rPr>
        <w:t xml:space="preserve"> event</w:t>
      </w:r>
      <w:r>
        <w:rPr>
          <w:noProof/>
        </w:rPr>
        <w:tab/>
        <w:t>232</w:t>
      </w:r>
    </w:p>
    <w:p w:rsidR="00A717E1" w:rsidRDefault="00A717E1">
      <w:pPr>
        <w:pStyle w:val="Index1"/>
        <w:tabs>
          <w:tab w:val="right" w:pos="4582"/>
        </w:tabs>
        <w:rPr>
          <w:noProof/>
        </w:rPr>
      </w:pPr>
      <w:r>
        <w:rPr>
          <w:noProof/>
        </w:rPr>
        <w:t>resync interval</w:t>
      </w:r>
      <w:r>
        <w:rPr>
          <w:noProof/>
        </w:rPr>
        <w:tab/>
        <w:t>44, 129, 212</w:t>
      </w:r>
    </w:p>
    <w:p w:rsidR="00A717E1" w:rsidRDefault="00A717E1">
      <w:pPr>
        <w:pStyle w:val="Index1"/>
        <w:tabs>
          <w:tab w:val="right" w:pos="4582"/>
        </w:tabs>
        <w:rPr>
          <w:noProof/>
        </w:rPr>
      </w:pPr>
      <w:r>
        <w:rPr>
          <w:noProof/>
        </w:rPr>
        <w:t>retransmissions</w:t>
      </w:r>
    </w:p>
    <w:p w:rsidR="00A717E1" w:rsidRDefault="00A717E1">
      <w:pPr>
        <w:pStyle w:val="Index2"/>
        <w:tabs>
          <w:tab w:val="right" w:pos="4582"/>
        </w:tabs>
        <w:rPr>
          <w:noProof/>
        </w:rPr>
      </w:pPr>
      <w:r>
        <w:rPr>
          <w:noProof/>
        </w:rPr>
        <w:t>in ALOHA</w:t>
      </w:r>
      <w:r>
        <w:rPr>
          <w:noProof/>
        </w:rPr>
        <w:tab/>
        <w:t>88, 89, 90, 99, 101, 118, 119, 120, 123</w:t>
      </w:r>
    </w:p>
    <w:p w:rsidR="00A717E1" w:rsidRDefault="00A717E1">
      <w:pPr>
        <w:pStyle w:val="Index2"/>
        <w:tabs>
          <w:tab w:val="right" w:pos="4582"/>
        </w:tabs>
        <w:rPr>
          <w:noProof/>
        </w:rPr>
      </w:pPr>
      <w:r>
        <w:rPr>
          <w:noProof/>
        </w:rPr>
        <w:t>in alternating-bit protocol</w:t>
      </w:r>
      <w:r>
        <w:rPr>
          <w:noProof/>
        </w:rPr>
        <w:tab/>
        <w:t>46, 67</w:t>
      </w:r>
    </w:p>
    <w:p w:rsidR="00A717E1" w:rsidRDefault="00A717E1">
      <w:pPr>
        <w:pStyle w:val="Index1"/>
        <w:tabs>
          <w:tab w:val="right" w:pos="4582"/>
        </w:tabs>
        <w:rPr>
          <w:bCs/>
          <w:noProof/>
        </w:rPr>
      </w:pPr>
      <w:r w:rsidRPr="007B73DB">
        <w:rPr>
          <w:i/>
          <w:noProof/>
        </w:rPr>
        <w:t>RFC_act</w:t>
      </w:r>
      <w:r>
        <w:rPr>
          <w:noProof/>
        </w:rPr>
        <w:tab/>
        <w:t xml:space="preserve">108, </w:t>
      </w:r>
      <w:r>
        <w:rPr>
          <w:b/>
          <w:bCs/>
          <w:noProof/>
        </w:rPr>
        <w:t>177</w:t>
      </w:r>
      <w:r>
        <w:rPr>
          <w:bCs/>
          <w:noProof/>
        </w:rPr>
        <w:t>, 272, 275, 377, 389, 396</w:t>
      </w:r>
    </w:p>
    <w:p w:rsidR="00A717E1" w:rsidRDefault="00A717E1">
      <w:pPr>
        <w:pStyle w:val="Index2"/>
        <w:tabs>
          <w:tab w:val="right" w:pos="4582"/>
        </w:tabs>
        <w:rPr>
          <w:noProof/>
        </w:rPr>
      </w:pPr>
      <w:r>
        <w:rPr>
          <w:noProof/>
        </w:rPr>
        <w:t>examples</w:t>
      </w:r>
      <w:r>
        <w:rPr>
          <w:noProof/>
        </w:rPr>
        <w:tab/>
        <w:t>104</w:t>
      </w:r>
    </w:p>
    <w:p w:rsidR="00A717E1" w:rsidRDefault="00A717E1">
      <w:pPr>
        <w:pStyle w:val="Index1"/>
        <w:tabs>
          <w:tab w:val="right" w:pos="4582"/>
        </w:tabs>
        <w:rPr>
          <w:bCs/>
          <w:noProof/>
        </w:rPr>
      </w:pPr>
      <w:r w:rsidRPr="007B73DB">
        <w:rPr>
          <w:i/>
          <w:noProof/>
        </w:rPr>
        <w:t>RFC_add</w:t>
      </w:r>
      <w:r>
        <w:rPr>
          <w:noProof/>
        </w:rPr>
        <w:tab/>
        <w:t xml:space="preserve">108, </w:t>
      </w:r>
      <w:r>
        <w:rPr>
          <w:b/>
          <w:bCs/>
          <w:noProof/>
        </w:rPr>
        <w:t>177</w:t>
      </w:r>
      <w:r>
        <w:rPr>
          <w:bCs/>
          <w:noProof/>
        </w:rPr>
        <w:t>, 268, 269, 270, 272, 275, 277, 287, 389, 396</w:t>
      </w:r>
    </w:p>
    <w:p w:rsidR="00A717E1" w:rsidRDefault="00A717E1">
      <w:pPr>
        <w:pStyle w:val="Index1"/>
        <w:tabs>
          <w:tab w:val="right" w:pos="4582"/>
        </w:tabs>
        <w:rPr>
          <w:bCs/>
          <w:noProof/>
        </w:rPr>
      </w:pPr>
      <w:r w:rsidRPr="007B73DB">
        <w:rPr>
          <w:i/>
          <w:noProof/>
        </w:rPr>
        <w:t>RFC_att</w:t>
      </w:r>
      <w:r>
        <w:rPr>
          <w:noProof/>
        </w:rPr>
        <w:tab/>
        <w:t xml:space="preserve">107, 108, 112, </w:t>
      </w:r>
      <w:r>
        <w:rPr>
          <w:b/>
          <w:bCs/>
          <w:noProof/>
        </w:rPr>
        <w:t>176</w:t>
      </w:r>
      <w:r>
        <w:rPr>
          <w:bCs/>
          <w:noProof/>
        </w:rPr>
        <w:t>, 268, 271, 272, 387, 388, 390, 394, 396</w:t>
      </w:r>
    </w:p>
    <w:p w:rsidR="00A717E1" w:rsidRDefault="00A717E1">
      <w:pPr>
        <w:pStyle w:val="Index2"/>
        <w:tabs>
          <w:tab w:val="right" w:pos="4582"/>
        </w:tabs>
        <w:rPr>
          <w:noProof/>
        </w:rPr>
      </w:pPr>
      <w:r>
        <w:rPr>
          <w:noProof/>
        </w:rPr>
        <w:t>examples</w:t>
      </w:r>
      <w:r>
        <w:rPr>
          <w:noProof/>
        </w:rPr>
        <w:tab/>
        <w:t>104</w:t>
      </w:r>
    </w:p>
    <w:p w:rsidR="00A717E1" w:rsidRDefault="00A717E1">
      <w:pPr>
        <w:pStyle w:val="Index1"/>
        <w:tabs>
          <w:tab w:val="right" w:pos="4582"/>
        </w:tabs>
        <w:rPr>
          <w:bCs/>
          <w:noProof/>
        </w:rPr>
      </w:pPr>
      <w:r w:rsidRPr="007B73DB">
        <w:rPr>
          <w:i/>
          <w:noProof/>
        </w:rPr>
        <w:t>RFC_bot</w:t>
      </w:r>
      <w:r>
        <w:rPr>
          <w:noProof/>
        </w:rPr>
        <w:tab/>
        <w:t xml:space="preserve">109, 110, </w:t>
      </w:r>
      <w:r>
        <w:rPr>
          <w:b/>
          <w:bCs/>
          <w:noProof/>
        </w:rPr>
        <w:t>178</w:t>
      </w:r>
      <w:r>
        <w:rPr>
          <w:bCs/>
          <w:noProof/>
        </w:rPr>
        <w:t>, 266, 269, 272, 274, 275, 276, 277, 279, 280, 281, 283, 289, 388, 389, 396</w:t>
      </w:r>
    </w:p>
    <w:p w:rsidR="00A717E1" w:rsidRDefault="00A717E1">
      <w:pPr>
        <w:pStyle w:val="Index2"/>
        <w:tabs>
          <w:tab w:val="right" w:pos="4582"/>
        </w:tabs>
        <w:rPr>
          <w:noProof/>
        </w:rPr>
      </w:pPr>
      <w:r>
        <w:rPr>
          <w:noProof/>
        </w:rPr>
        <w:t>examples</w:t>
      </w:r>
      <w:r>
        <w:rPr>
          <w:noProof/>
        </w:rPr>
        <w:tab/>
        <w:t>105</w:t>
      </w:r>
    </w:p>
    <w:p w:rsidR="00A717E1" w:rsidRDefault="00A717E1">
      <w:pPr>
        <w:pStyle w:val="Index1"/>
        <w:tabs>
          <w:tab w:val="right" w:pos="4582"/>
        </w:tabs>
        <w:rPr>
          <w:bCs/>
          <w:noProof/>
        </w:rPr>
      </w:pPr>
      <w:r w:rsidRPr="007B73DB">
        <w:rPr>
          <w:i/>
          <w:noProof/>
        </w:rPr>
        <w:t>RFC_cut</w:t>
      </w:r>
      <w:r>
        <w:rPr>
          <w:noProof/>
        </w:rPr>
        <w:tab/>
      </w:r>
      <w:r>
        <w:rPr>
          <w:b/>
          <w:bCs/>
          <w:noProof/>
        </w:rPr>
        <w:t>179</w:t>
      </w:r>
      <w:r>
        <w:rPr>
          <w:bCs/>
          <w:noProof/>
        </w:rPr>
        <w:t>, 188, 267, 368, 371, 389, 396</w:t>
      </w:r>
    </w:p>
    <w:p w:rsidR="00A717E1" w:rsidRDefault="00A717E1">
      <w:pPr>
        <w:pStyle w:val="Index1"/>
        <w:tabs>
          <w:tab w:val="right" w:pos="4582"/>
        </w:tabs>
        <w:rPr>
          <w:bCs/>
          <w:noProof/>
        </w:rPr>
      </w:pPr>
      <w:r w:rsidRPr="007B73DB">
        <w:rPr>
          <w:i/>
          <w:noProof/>
        </w:rPr>
        <w:t>RFC_eot</w:t>
      </w:r>
      <w:r>
        <w:rPr>
          <w:noProof/>
        </w:rPr>
        <w:tab/>
        <w:t xml:space="preserve">108, 109, 110, </w:t>
      </w:r>
      <w:r>
        <w:rPr>
          <w:b/>
          <w:bCs/>
          <w:noProof/>
        </w:rPr>
        <w:t>178</w:t>
      </w:r>
      <w:r>
        <w:rPr>
          <w:bCs/>
          <w:noProof/>
        </w:rPr>
        <w:t>, 266, 269, 272, 275, 276, 277, 278, 279, 281, 283, 289, 377, 389, 396</w:t>
      </w:r>
    </w:p>
    <w:p w:rsidR="00A717E1" w:rsidRDefault="00A717E1">
      <w:pPr>
        <w:pStyle w:val="Index2"/>
        <w:tabs>
          <w:tab w:val="right" w:pos="4582"/>
        </w:tabs>
        <w:rPr>
          <w:noProof/>
        </w:rPr>
      </w:pPr>
      <w:r>
        <w:rPr>
          <w:noProof/>
        </w:rPr>
        <w:t>examples</w:t>
      </w:r>
      <w:r>
        <w:rPr>
          <w:noProof/>
        </w:rPr>
        <w:tab/>
        <w:t>105, 281, 283, 285</w:t>
      </w:r>
    </w:p>
    <w:p w:rsidR="00A717E1" w:rsidRDefault="00A717E1">
      <w:pPr>
        <w:pStyle w:val="Index1"/>
        <w:tabs>
          <w:tab w:val="right" w:pos="4582"/>
        </w:tabs>
        <w:rPr>
          <w:bCs/>
          <w:noProof/>
        </w:rPr>
      </w:pPr>
      <w:r w:rsidRPr="007B73DB">
        <w:rPr>
          <w:i/>
          <w:noProof/>
        </w:rPr>
        <w:t>RFC_erb</w:t>
      </w:r>
      <w:r>
        <w:rPr>
          <w:noProof/>
        </w:rPr>
        <w:tab/>
        <w:t xml:space="preserve">109, 110, </w:t>
      </w:r>
      <w:r>
        <w:rPr>
          <w:b/>
          <w:bCs/>
          <w:noProof/>
        </w:rPr>
        <w:t>179</w:t>
      </w:r>
      <w:r>
        <w:rPr>
          <w:bCs/>
          <w:noProof/>
        </w:rPr>
        <w:t>, 266, 282, 283, 284, 290, 389, 396</w:t>
      </w:r>
    </w:p>
    <w:p w:rsidR="00A717E1" w:rsidRDefault="00A717E1">
      <w:pPr>
        <w:pStyle w:val="Index2"/>
        <w:tabs>
          <w:tab w:val="right" w:pos="4582"/>
        </w:tabs>
        <w:rPr>
          <w:noProof/>
        </w:rPr>
      </w:pPr>
      <w:r>
        <w:rPr>
          <w:noProof/>
        </w:rPr>
        <w:t>examples</w:t>
      </w:r>
      <w:r>
        <w:rPr>
          <w:noProof/>
        </w:rPr>
        <w:tab/>
        <w:t>105, 282</w:t>
      </w:r>
    </w:p>
    <w:p w:rsidR="00A717E1" w:rsidRDefault="00A717E1">
      <w:pPr>
        <w:pStyle w:val="Index1"/>
        <w:tabs>
          <w:tab w:val="right" w:pos="4582"/>
        </w:tabs>
        <w:rPr>
          <w:bCs/>
          <w:noProof/>
        </w:rPr>
      </w:pPr>
      <w:r w:rsidRPr="007B73DB">
        <w:rPr>
          <w:i/>
          <w:noProof/>
        </w:rPr>
        <w:t>RFC_erd</w:t>
      </w:r>
      <w:r>
        <w:rPr>
          <w:noProof/>
        </w:rPr>
        <w:tab/>
      </w:r>
      <w:r>
        <w:rPr>
          <w:b/>
          <w:bCs/>
          <w:noProof/>
        </w:rPr>
        <w:t>180</w:t>
      </w:r>
      <w:r>
        <w:rPr>
          <w:bCs/>
          <w:noProof/>
        </w:rPr>
        <w:t>, 266, 282, 283, 284, 285, 389, 390, 396</w:t>
      </w:r>
    </w:p>
    <w:p w:rsidR="00A717E1" w:rsidRDefault="00A717E1">
      <w:pPr>
        <w:pStyle w:val="Index2"/>
        <w:tabs>
          <w:tab w:val="right" w:pos="4582"/>
        </w:tabs>
        <w:rPr>
          <w:noProof/>
        </w:rPr>
      </w:pPr>
      <w:r>
        <w:rPr>
          <w:noProof/>
        </w:rPr>
        <w:t>examples</w:t>
      </w:r>
      <w:r>
        <w:rPr>
          <w:noProof/>
        </w:rPr>
        <w:tab/>
        <w:t>284</w:t>
      </w:r>
    </w:p>
    <w:p w:rsidR="00A717E1" w:rsidRDefault="00A717E1">
      <w:pPr>
        <w:pStyle w:val="Index1"/>
        <w:tabs>
          <w:tab w:val="right" w:pos="4582"/>
        </w:tabs>
        <w:rPr>
          <w:bCs/>
          <w:noProof/>
        </w:rPr>
      </w:pPr>
      <w:r w:rsidRPr="007B73DB">
        <w:rPr>
          <w:i/>
          <w:noProof/>
        </w:rPr>
        <w:t>RFC_xmt</w:t>
      </w:r>
      <w:r>
        <w:rPr>
          <w:noProof/>
        </w:rPr>
        <w:tab/>
        <w:t xml:space="preserve">106, 107, </w:t>
      </w:r>
      <w:r>
        <w:rPr>
          <w:b/>
          <w:bCs/>
          <w:noProof/>
        </w:rPr>
        <w:t>179</w:t>
      </w:r>
      <w:r>
        <w:rPr>
          <w:bCs/>
          <w:noProof/>
        </w:rPr>
        <w:t>, 182, 187, 265, 272, 274, 385, 386, 388, 396</w:t>
      </w:r>
    </w:p>
    <w:p w:rsidR="00A717E1" w:rsidRDefault="00A717E1">
      <w:pPr>
        <w:pStyle w:val="Index2"/>
        <w:tabs>
          <w:tab w:val="right" w:pos="4582"/>
        </w:tabs>
        <w:rPr>
          <w:noProof/>
        </w:rPr>
      </w:pPr>
      <w:r>
        <w:rPr>
          <w:noProof/>
        </w:rPr>
        <w:t>examples</w:t>
      </w:r>
      <w:r>
        <w:rPr>
          <w:noProof/>
        </w:rPr>
        <w:tab/>
        <w:t>104</w:t>
      </w:r>
    </w:p>
    <w:p w:rsidR="00A717E1" w:rsidRDefault="00A717E1">
      <w:pPr>
        <w:pStyle w:val="Index1"/>
        <w:tabs>
          <w:tab w:val="right" w:pos="4582"/>
        </w:tabs>
        <w:rPr>
          <w:noProof/>
        </w:rPr>
      </w:pPr>
      <w:r w:rsidRPr="007B73DB">
        <w:rPr>
          <w:i/>
          <w:noProof/>
        </w:rPr>
        <w:t>RFChannel</w:t>
      </w:r>
      <w:r>
        <w:rPr>
          <w:noProof/>
        </w:rPr>
        <w:tab/>
        <w:t>48, 94, 102, 154, 159, 160, 171, 172, 175</w:t>
      </w:r>
    </w:p>
    <w:p w:rsidR="00A717E1" w:rsidRDefault="00A717E1">
      <w:pPr>
        <w:pStyle w:val="Index2"/>
        <w:tabs>
          <w:tab w:val="right" w:pos="4582"/>
        </w:tabs>
        <w:rPr>
          <w:noProof/>
        </w:rPr>
      </w:pPr>
      <w:r>
        <w:rPr>
          <w:noProof/>
        </w:rPr>
        <w:t>assessment methods</w:t>
      </w:r>
      <w:r>
        <w:rPr>
          <w:noProof/>
        </w:rPr>
        <w:tab/>
        <w:t>176, 177, 178, 179, 180</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creating</w:t>
      </w:r>
      <w:r>
        <w:rPr>
          <w:noProof/>
        </w:rPr>
        <w:tab/>
        <w:t>175</w:t>
      </w:r>
    </w:p>
    <w:p w:rsidR="00A717E1" w:rsidRDefault="00A717E1">
      <w:pPr>
        <w:pStyle w:val="Index2"/>
        <w:tabs>
          <w:tab w:val="right" w:pos="4582"/>
        </w:tabs>
        <w:rPr>
          <w:noProof/>
        </w:rPr>
      </w:pPr>
      <w:r>
        <w:rPr>
          <w:noProof/>
        </w:rPr>
        <w:t>dump</w:t>
      </w:r>
      <w:r>
        <w:rPr>
          <w:noProof/>
        </w:rPr>
        <w:tab/>
        <w:t>340</w:t>
      </w:r>
    </w:p>
    <w:p w:rsidR="00A717E1" w:rsidRDefault="00A717E1">
      <w:pPr>
        <w:pStyle w:val="Index2"/>
        <w:tabs>
          <w:tab w:val="right" w:pos="4582"/>
        </w:tabs>
        <w:rPr>
          <w:noProof/>
        </w:rPr>
      </w:pPr>
      <w:r>
        <w:rPr>
          <w:noProof/>
        </w:rPr>
        <w:t>examples</w:t>
      </w:r>
      <w:r>
        <w:rPr>
          <w:noProof/>
        </w:rPr>
        <w:tab/>
        <w:t>104</w:t>
      </w:r>
    </w:p>
    <w:p w:rsidR="00A717E1" w:rsidRDefault="00A717E1">
      <w:pPr>
        <w:pStyle w:val="Index2"/>
        <w:tabs>
          <w:tab w:val="right" w:pos="4582"/>
        </w:tabs>
        <w:rPr>
          <w:noProof/>
        </w:rPr>
      </w:pPr>
      <w:r>
        <w:rPr>
          <w:noProof/>
        </w:rPr>
        <w:t>object Id</w:t>
      </w:r>
      <w:r>
        <w:rPr>
          <w:noProof/>
        </w:rPr>
        <w:tab/>
        <w:t>176</w:t>
      </w:r>
    </w:p>
    <w:p w:rsidR="00A717E1" w:rsidRDefault="00A717E1">
      <w:pPr>
        <w:pStyle w:val="Index2"/>
        <w:tabs>
          <w:tab w:val="right" w:pos="4582"/>
        </w:tabs>
        <w:rPr>
          <w:noProof/>
        </w:rPr>
      </w:pPr>
      <w:r>
        <w:rPr>
          <w:noProof/>
        </w:rPr>
        <w:t>performance</w:t>
      </w:r>
      <w:r>
        <w:rPr>
          <w:noProof/>
        </w:rPr>
        <w:tab/>
      </w:r>
      <w:r w:rsidRPr="007B73DB">
        <w:rPr>
          <w:rFonts w:cs="Mangal"/>
          <w:i/>
          <w:noProof/>
        </w:rPr>
        <w:t>See</w:t>
      </w:r>
      <w:r w:rsidRPr="007B73DB">
        <w:rPr>
          <w:rFonts w:cs="Mangal"/>
          <w:noProof/>
        </w:rPr>
        <w:t xml:space="preserve"> performance, measures, </w:t>
      </w:r>
      <w:r w:rsidRPr="007B73DB">
        <w:rPr>
          <w:rFonts w:cs="Mangal"/>
          <w:i/>
          <w:noProof/>
        </w:rPr>
        <w:t>RFChannel</w:t>
      </w:r>
    </w:p>
    <w:p w:rsidR="00A717E1" w:rsidRDefault="00A717E1">
      <w:pPr>
        <w:pStyle w:val="Index2"/>
        <w:tabs>
          <w:tab w:val="right" w:pos="4582"/>
        </w:tabs>
        <w:rPr>
          <w:noProof/>
        </w:rPr>
      </w:pPr>
      <w:r>
        <w:rPr>
          <w:noProof/>
        </w:rPr>
        <w:t>propagation of signals in</w:t>
      </w:r>
      <w:r>
        <w:rPr>
          <w:noProof/>
        </w:rPr>
        <w:tab/>
        <w:t>174</w:t>
      </w:r>
    </w:p>
    <w:p w:rsidR="00A717E1" w:rsidRDefault="00A717E1">
      <w:pPr>
        <w:pStyle w:val="Index1"/>
        <w:tabs>
          <w:tab w:val="right" w:pos="4582"/>
        </w:tabs>
        <w:rPr>
          <w:noProof/>
        </w:rPr>
      </w:pPr>
      <w:r w:rsidRPr="007B73DB">
        <w:rPr>
          <w:i/>
          <w:noProof/>
        </w:rPr>
        <w:t xml:space="preserve">rfchannel </w:t>
      </w:r>
      <w:r>
        <w:rPr>
          <w:noProof/>
        </w:rPr>
        <w:t>(</w:t>
      </w:r>
      <w:r w:rsidRPr="007B73DB">
        <w:rPr>
          <w:i/>
          <w:noProof/>
        </w:rPr>
        <w:t>RFChannel</w:t>
      </w:r>
      <w:r>
        <w:rPr>
          <w:noProof/>
        </w:rPr>
        <w:t xml:space="preserve"> declarator)</w:t>
      </w:r>
      <w:r>
        <w:rPr>
          <w:noProof/>
        </w:rPr>
        <w:tab/>
        <w:t>104, 175</w:t>
      </w:r>
    </w:p>
    <w:p w:rsidR="00A717E1" w:rsidRDefault="00A717E1">
      <w:pPr>
        <w:pStyle w:val="Index1"/>
        <w:tabs>
          <w:tab w:val="right" w:pos="4582"/>
        </w:tabs>
        <w:rPr>
          <w:bCs/>
          <w:noProof/>
        </w:rPr>
      </w:pPr>
      <w:r w:rsidRPr="007B73DB">
        <w:rPr>
          <w:i/>
          <w:noProof/>
        </w:rPr>
        <w:t xml:space="preserve">rnd </w:t>
      </w:r>
      <w:r>
        <w:rPr>
          <w:noProof/>
        </w:rPr>
        <w:t>(base random number generator)</w:t>
      </w:r>
      <w:r>
        <w:rPr>
          <w:noProof/>
        </w:rPr>
        <w:tab/>
      </w:r>
      <w:r>
        <w:rPr>
          <w:b/>
          <w:bCs/>
          <w:noProof/>
        </w:rPr>
        <w:t>135</w:t>
      </w:r>
      <w:r>
        <w:rPr>
          <w:bCs/>
          <w:noProof/>
        </w:rPr>
        <w:t>, 136, 137, 138</w:t>
      </w:r>
    </w:p>
    <w:p w:rsidR="00A717E1" w:rsidRDefault="00A717E1">
      <w:pPr>
        <w:pStyle w:val="Index2"/>
        <w:tabs>
          <w:tab w:val="right" w:pos="4582"/>
        </w:tabs>
        <w:rPr>
          <w:noProof/>
        </w:rPr>
      </w:pPr>
      <w:r>
        <w:rPr>
          <w:noProof/>
        </w:rPr>
        <w:t>examples</w:t>
      </w:r>
      <w:r>
        <w:rPr>
          <w:noProof/>
        </w:rPr>
        <w:tab/>
        <w:t>282</w:t>
      </w:r>
    </w:p>
    <w:p w:rsidR="00A717E1" w:rsidRDefault="00A717E1">
      <w:pPr>
        <w:pStyle w:val="Index1"/>
        <w:tabs>
          <w:tab w:val="right" w:pos="4582"/>
        </w:tabs>
        <w:rPr>
          <w:bCs/>
          <w:noProof/>
        </w:rPr>
      </w:pPr>
      <w:r w:rsidRPr="007B73DB">
        <w:rPr>
          <w:i/>
          <w:noProof/>
        </w:rPr>
        <w:t>rootInitDone</w:t>
      </w:r>
      <w:r>
        <w:rPr>
          <w:noProof/>
        </w:rPr>
        <w:tab/>
      </w:r>
      <w:r>
        <w:rPr>
          <w:b/>
          <w:bCs/>
          <w:noProof/>
        </w:rPr>
        <w:t>202</w:t>
      </w:r>
      <w:r>
        <w:rPr>
          <w:bCs/>
          <w:noProof/>
        </w:rPr>
        <w:t>, 339</w:t>
      </w:r>
    </w:p>
    <w:p w:rsidR="00A717E1" w:rsidRDefault="00A717E1">
      <w:pPr>
        <w:pStyle w:val="Index1"/>
        <w:tabs>
          <w:tab w:val="right" w:pos="4582"/>
        </w:tabs>
        <w:rPr>
          <w:noProof/>
        </w:rPr>
      </w:pPr>
      <w:r w:rsidRPr="007B73DB">
        <w:rPr>
          <w:i/>
          <w:noProof/>
        </w:rPr>
        <w:t xml:space="preserve">RPower </w:t>
      </w:r>
      <w:r>
        <w:rPr>
          <w:noProof/>
        </w:rPr>
        <w:t>(receiver gain)</w:t>
      </w:r>
      <w:r>
        <w:rPr>
          <w:noProof/>
        </w:rPr>
        <w:tab/>
        <w:t>266, 267, 275</w:t>
      </w:r>
    </w:p>
    <w:p w:rsidR="00A717E1" w:rsidRDefault="00A717E1">
      <w:pPr>
        <w:pStyle w:val="Index2"/>
        <w:tabs>
          <w:tab w:val="right" w:pos="4582"/>
        </w:tabs>
        <w:rPr>
          <w:noProof/>
        </w:rPr>
      </w:pPr>
      <w:r>
        <w:rPr>
          <w:noProof/>
        </w:rPr>
        <w:t>exposure</w:t>
      </w:r>
      <w:r>
        <w:rPr>
          <w:noProof/>
        </w:rPr>
        <w:tab/>
        <w:t>371</w:t>
      </w:r>
    </w:p>
    <w:p w:rsidR="00A717E1" w:rsidRDefault="00A717E1">
      <w:pPr>
        <w:pStyle w:val="Index2"/>
        <w:tabs>
          <w:tab w:val="right" w:pos="4582"/>
        </w:tabs>
        <w:rPr>
          <w:noProof/>
        </w:rPr>
      </w:pPr>
      <w:r>
        <w:rPr>
          <w:noProof/>
        </w:rPr>
        <w:t>setting</w:t>
      </w:r>
      <w:r>
        <w:rPr>
          <w:noProof/>
        </w:rPr>
        <w:tab/>
        <w:t>184</w:t>
      </w:r>
    </w:p>
    <w:p w:rsidR="00A717E1" w:rsidRDefault="00A717E1">
      <w:pPr>
        <w:pStyle w:val="Index1"/>
        <w:tabs>
          <w:tab w:val="right" w:pos="4582"/>
        </w:tabs>
        <w:rPr>
          <w:noProof/>
        </w:rPr>
      </w:pPr>
      <w:r>
        <w:rPr>
          <w:noProof/>
        </w:rPr>
        <w:t>RSS(I)</w:t>
      </w:r>
      <w:r>
        <w:rPr>
          <w:noProof/>
        </w:rPr>
        <w:tab/>
      </w:r>
      <w:r w:rsidRPr="007B73DB">
        <w:rPr>
          <w:rFonts w:cs="Mangal"/>
          <w:i/>
          <w:noProof/>
        </w:rPr>
        <w:t>See</w:t>
      </w:r>
      <w:r w:rsidRPr="007B73DB">
        <w:rPr>
          <w:rFonts w:cs="Mangal"/>
          <w:noProof/>
        </w:rPr>
        <w:t xml:space="preserve"> received signal strength (indictaion)</w:t>
      </w:r>
    </w:p>
    <w:p w:rsidR="00A717E1" w:rsidRDefault="00A717E1">
      <w:pPr>
        <w:pStyle w:val="Index1"/>
        <w:tabs>
          <w:tab w:val="right" w:pos="4582"/>
        </w:tabs>
        <w:rPr>
          <w:noProof/>
        </w:rPr>
      </w:pPr>
      <w:r>
        <w:rPr>
          <w:noProof/>
        </w:rPr>
        <w:t>Rudnicki, Piotr</w:t>
      </w:r>
      <w:r>
        <w:rPr>
          <w:noProof/>
        </w:rPr>
        <w:tab/>
        <w:t>29</w:t>
      </w:r>
    </w:p>
    <w:p w:rsidR="00A717E1" w:rsidRDefault="00A717E1">
      <w:pPr>
        <w:pStyle w:val="Index1"/>
        <w:tabs>
          <w:tab w:val="right" w:pos="4582"/>
        </w:tabs>
        <w:rPr>
          <w:noProof/>
        </w:rPr>
      </w:pPr>
      <w:r w:rsidRPr="007B73DB">
        <w:rPr>
          <w:i/>
          <w:noProof/>
        </w:rPr>
        <w:t>RVAMD</w:t>
      </w:r>
      <w:r>
        <w:rPr>
          <w:noProof/>
        </w:rPr>
        <w:tab/>
      </w:r>
      <w:r w:rsidRPr="007B73DB">
        <w:rPr>
          <w:rFonts w:cs="Mangal"/>
          <w:i/>
          <w:noProof/>
        </w:rPr>
        <w:t>See</w:t>
      </w:r>
      <w:r w:rsidRPr="007B73DB">
        <w:rPr>
          <w:rFonts w:cs="Mangal"/>
          <w:noProof/>
        </w:rPr>
        <w:t xml:space="preserve"> absolute message delay</w:t>
      </w:r>
    </w:p>
    <w:p w:rsidR="00A717E1" w:rsidRDefault="00A717E1">
      <w:pPr>
        <w:pStyle w:val="Index1"/>
        <w:tabs>
          <w:tab w:val="right" w:pos="4582"/>
        </w:tabs>
        <w:rPr>
          <w:noProof/>
        </w:rPr>
      </w:pPr>
      <w:r w:rsidRPr="007B73DB">
        <w:rPr>
          <w:i/>
          <w:noProof/>
        </w:rPr>
        <w:t>RVAPD</w:t>
      </w:r>
      <w:r>
        <w:rPr>
          <w:noProof/>
        </w:rPr>
        <w:tab/>
      </w:r>
      <w:r w:rsidRPr="007B73DB">
        <w:rPr>
          <w:rFonts w:cs="Mangal"/>
          <w:i/>
          <w:noProof/>
        </w:rPr>
        <w:t>See</w:t>
      </w:r>
      <w:r w:rsidRPr="007B73DB">
        <w:rPr>
          <w:rFonts w:cs="Mangal"/>
          <w:noProof/>
        </w:rPr>
        <w:t xml:space="preserve"> absolute packet delay</w:t>
      </w:r>
    </w:p>
    <w:p w:rsidR="00A717E1" w:rsidRDefault="00A717E1">
      <w:pPr>
        <w:pStyle w:val="Index1"/>
        <w:tabs>
          <w:tab w:val="right" w:pos="4582"/>
        </w:tabs>
        <w:rPr>
          <w:bCs/>
          <w:noProof/>
        </w:rPr>
      </w:pPr>
      <w:r w:rsidRPr="007B73DB">
        <w:rPr>
          <w:i/>
          <w:noProof/>
        </w:rPr>
        <w:t>RVariable</w:t>
      </w:r>
      <w:r>
        <w:rPr>
          <w:noProof/>
        </w:rPr>
        <w:tab/>
        <w:t xml:space="preserve">66, 120, 122, 193, </w:t>
      </w:r>
      <w:r>
        <w:rPr>
          <w:b/>
          <w:bCs/>
          <w:noProof/>
        </w:rPr>
        <w:t>323</w:t>
      </w:r>
      <w:r>
        <w:rPr>
          <w:bCs/>
          <w:noProof/>
        </w:rPr>
        <w:t>, 325, 326, 425</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combining</w:t>
      </w:r>
      <w:r>
        <w:rPr>
          <w:noProof/>
        </w:rPr>
        <w:tab/>
        <w:t>325</w:t>
      </w:r>
    </w:p>
    <w:p w:rsidR="00A717E1" w:rsidRDefault="00A717E1">
      <w:pPr>
        <w:pStyle w:val="Index2"/>
        <w:tabs>
          <w:tab w:val="right" w:pos="4582"/>
        </w:tabs>
        <w:rPr>
          <w:noProof/>
        </w:rPr>
      </w:pPr>
      <w:r>
        <w:rPr>
          <w:noProof/>
        </w:rPr>
        <w:t>creating</w:t>
      </w:r>
      <w:r>
        <w:rPr>
          <w:noProof/>
        </w:rPr>
        <w:tab/>
        <w:t>324</w:t>
      </w:r>
    </w:p>
    <w:p w:rsidR="00A717E1" w:rsidRDefault="00A717E1">
      <w:pPr>
        <w:pStyle w:val="Index2"/>
        <w:tabs>
          <w:tab w:val="right" w:pos="4582"/>
        </w:tabs>
        <w:rPr>
          <w:noProof/>
        </w:rPr>
      </w:pPr>
      <w:r>
        <w:rPr>
          <w:noProof/>
        </w:rPr>
        <w:t>examples</w:t>
      </w:r>
      <w:r>
        <w:rPr>
          <w:noProof/>
        </w:rPr>
        <w:tab/>
        <w:t>121, 162, 347, 352</w:t>
      </w:r>
    </w:p>
    <w:p w:rsidR="00A717E1" w:rsidRDefault="00A717E1">
      <w:pPr>
        <w:pStyle w:val="Index2"/>
        <w:tabs>
          <w:tab w:val="right" w:pos="4582"/>
        </w:tabs>
        <w:rPr>
          <w:noProof/>
        </w:rPr>
      </w:pPr>
      <w:r>
        <w:rPr>
          <w:noProof/>
        </w:rPr>
        <w:t>exposure</w:t>
      </w:r>
      <w:r>
        <w:rPr>
          <w:noProof/>
        </w:rPr>
        <w:tab/>
        <w:t>361, 423</w:t>
      </w:r>
    </w:p>
    <w:p w:rsidR="00A717E1" w:rsidRDefault="00A717E1">
      <w:pPr>
        <w:pStyle w:val="Index1"/>
        <w:tabs>
          <w:tab w:val="right" w:pos="4582"/>
        </w:tabs>
        <w:rPr>
          <w:noProof/>
        </w:rPr>
      </w:pPr>
      <w:r w:rsidRPr="007B73DB">
        <w:rPr>
          <w:i/>
          <w:noProof/>
        </w:rPr>
        <w:t>RVMAT</w:t>
      </w:r>
      <w:r>
        <w:rPr>
          <w:noProof/>
        </w:rPr>
        <w:tab/>
      </w:r>
      <w:r w:rsidRPr="007B73DB">
        <w:rPr>
          <w:rFonts w:cs="Mangal"/>
          <w:i/>
          <w:noProof/>
        </w:rPr>
        <w:t>See</w:t>
      </w:r>
      <w:r w:rsidRPr="007B73DB">
        <w:rPr>
          <w:rFonts w:cs="Mangal"/>
          <w:noProof/>
        </w:rPr>
        <w:t xml:space="preserve"> message access time</w:t>
      </w:r>
    </w:p>
    <w:p w:rsidR="00A717E1" w:rsidRDefault="00A717E1">
      <w:pPr>
        <w:pStyle w:val="Index1"/>
        <w:tabs>
          <w:tab w:val="right" w:pos="4582"/>
        </w:tabs>
        <w:rPr>
          <w:noProof/>
        </w:rPr>
      </w:pPr>
      <w:r w:rsidRPr="007B73DB">
        <w:rPr>
          <w:i/>
          <w:noProof/>
        </w:rPr>
        <w:t>RVMLS</w:t>
      </w:r>
      <w:r>
        <w:rPr>
          <w:noProof/>
        </w:rPr>
        <w:tab/>
      </w:r>
      <w:r w:rsidRPr="007B73DB">
        <w:rPr>
          <w:rFonts w:cs="Mangal"/>
          <w:i/>
          <w:noProof/>
        </w:rPr>
        <w:t>See</w:t>
      </w:r>
      <w:r w:rsidRPr="007B73DB">
        <w:rPr>
          <w:rFonts w:cs="Mangal"/>
          <w:noProof/>
        </w:rPr>
        <w:t xml:space="preserve"> message length statistics</w:t>
      </w:r>
    </w:p>
    <w:p w:rsidR="00A717E1" w:rsidRDefault="00A717E1">
      <w:pPr>
        <w:pStyle w:val="Index1"/>
        <w:tabs>
          <w:tab w:val="right" w:pos="4582"/>
        </w:tabs>
        <w:rPr>
          <w:noProof/>
        </w:rPr>
      </w:pPr>
      <w:r w:rsidRPr="007B73DB">
        <w:rPr>
          <w:i/>
          <w:noProof/>
        </w:rPr>
        <w:t>RVPAT</w:t>
      </w:r>
      <w:r>
        <w:rPr>
          <w:noProof/>
        </w:rPr>
        <w:tab/>
      </w:r>
      <w:r w:rsidRPr="007B73DB">
        <w:rPr>
          <w:rFonts w:cs="Mangal"/>
          <w:i/>
          <w:noProof/>
        </w:rPr>
        <w:t>See</w:t>
      </w:r>
      <w:r w:rsidRPr="007B73DB">
        <w:rPr>
          <w:rFonts w:cs="Mangal"/>
          <w:noProof/>
        </w:rPr>
        <w:t xml:space="preserve"> packet access time</w:t>
      </w:r>
    </w:p>
    <w:p w:rsidR="00A717E1" w:rsidRDefault="00A717E1">
      <w:pPr>
        <w:pStyle w:val="Index1"/>
        <w:tabs>
          <w:tab w:val="right" w:pos="4582"/>
        </w:tabs>
        <w:rPr>
          <w:noProof/>
        </w:rPr>
      </w:pPr>
      <w:r w:rsidRPr="007B73DB">
        <w:rPr>
          <w:i/>
          <w:noProof/>
        </w:rPr>
        <w:t>RVWMD</w:t>
      </w:r>
      <w:r>
        <w:rPr>
          <w:noProof/>
        </w:rPr>
        <w:tab/>
      </w:r>
      <w:r w:rsidRPr="007B73DB">
        <w:rPr>
          <w:rFonts w:cs="Mangal"/>
          <w:i/>
          <w:noProof/>
        </w:rPr>
        <w:t>See</w:t>
      </w:r>
      <w:r w:rsidRPr="007B73DB">
        <w:rPr>
          <w:rFonts w:cs="Mangal"/>
          <w:noProof/>
        </w:rPr>
        <w:t xml:space="preserve"> weighted message delay</w:t>
      </w:r>
    </w:p>
    <w:p w:rsidR="00A717E1" w:rsidRDefault="00A717E1">
      <w:pPr>
        <w:pStyle w:val="IndexHeading"/>
        <w:keepNext/>
        <w:tabs>
          <w:tab w:val="right" w:pos="4582"/>
        </w:tabs>
        <w:rPr>
          <w:rFonts w:eastAsiaTheme="minorEastAsia" w:cstheme="minorBidi"/>
          <w:b w:val="0"/>
          <w:bCs w:val="0"/>
          <w:noProof/>
        </w:rPr>
      </w:pPr>
      <w:r>
        <w:rPr>
          <w:noProof/>
        </w:rPr>
        <w:t>S</w:t>
      </w:r>
    </w:p>
    <w:p w:rsidR="00A717E1" w:rsidRDefault="00A717E1">
      <w:pPr>
        <w:pStyle w:val="Index1"/>
        <w:tabs>
          <w:tab w:val="right" w:pos="4582"/>
        </w:tabs>
        <w:rPr>
          <w:bCs/>
          <w:noProof/>
        </w:rPr>
      </w:pPr>
      <w:r w:rsidRPr="007B73DB">
        <w:rPr>
          <w:i/>
          <w:noProof/>
        </w:rPr>
        <w:t>sameas</w:t>
      </w:r>
      <w:r>
        <w:rPr>
          <w:noProof/>
        </w:rPr>
        <w:tab/>
        <w:t xml:space="preserve">34, 57, </w:t>
      </w:r>
      <w:r>
        <w:rPr>
          <w:b/>
          <w:bCs/>
          <w:noProof/>
        </w:rPr>
        <w:t>207</w:t>
      </w:r>
      <w:r>
        <w:rPr>
          <w:bCs/>
          <w:noProof/>
        </w:rPr>
        <w:t>, 208</w:t>
      </w:r>
    </w:p>
    <w:p w:rsidR="00A717E1" w:rsidRDefault="00A717E1">
      <w:pPr>
        <w:pStyle w:val="Index2"/>
        <w:tabs>
          <w:tab w:val="right" w:pos="4582"/>
        </w:tabs>
        <w:rPr>
          <w:noProof/>
        </w:rPr>
      </w:pPr>
      <w:r>
        <w:rPr>
          <w:noProof/>
        </w:rPr>
        <w:t>examples</w:t>
      </w:r>
      <w:r>
        <w:rPr>
          <w:noProof/>
        </w:rPr>
        <w:tab/>
        <w:t>32, 35, 43, 56, 77, 78, 81, 82, 208, 390</w:t>
      </w:r>
    </w:p>
    <w:p w:rsidR="00A717E1" w:rsidRDefault="00A717E1">
      <w:pPr>
        <w:pStyle w:val="Index2"/>
        <w:tabs>
          <w:tab w:val="right" w:pos="4582"/>
        </w:tabs>
        <w:rPr>
          <w:noProof/>
        </w:rPr>
      </w:pPr>
      <w:r>
        <w:rPr>
          <w:noProof/>
        </w:rPr>
        <w:t xml:space="preserve">versus </w:t>
      </w:r>
      <w:r w:rsidRPr="007B73DB">
        <w:rPr>
          <w:i/>
          <w:noProof/>
        </w:rPr>
        <w:t>proceed</w:t>
      </w:r>
      <w:r>
        <w:rPr>
          <w:noProof/>
        </w:rPr>
        <w:tab/>
        <w:t>303</w:t>
      </w:r>
    </w:p>
    <w:p w:rsidR="00A717E1" w:rsidRDefault="00A717E1">
      <w:pPr>
        <w:pStyle w:val="Index1"/>
        <w:tabs>
          <w:tab w:val="right" w:pos="4582"/>
        </w:tabs>
        <w:rPr>
          <w:noProof/>
        </w:rPr>
      </w:pPr>
      <w:r w:rsidRPr="007B73DB">
        <w:rPr>
          <w:noProof/>
        </w:rPr>
        <w:t xml:space="preserve">sampled </w:t>
      </w:r>
      <w:r>
        <w:rPr>
          <w:noProof/>
        </w:rPr>
        <w:t>channel model</w:t>
      </w:r>
      <w:r>
        <w:rPr>
          <w:noProof/>
        </w:rPr>
        <w:tab/>
        <w:t>390</w:t>
      </w:r>
    </w:p>
    <w:p w:rsidR="00A717E1" w:rsidRDefault="00A717E1">
      <w:pPr>
        <w:pStyle w:val="Index1"/>
        <w:tabs>
          <w:tab w:val="right" w:pos="4582"/>
        </w:tabs>
        <w:rPr>
          <w:bCs/>
          <w:noProof/>
        </w:rPr>
      </w:pPr>
      <w:r w:rsidRPr="007B73DB">
        <w:rPr>
          <w:i/>
          <w:noProof/>
        </w:rPr>
        <w:t>SCL_off</w:t>
      </w:r>
      <w:r>
        <w:rPr>
          <w:noProof/>
        </w:rPr>
        <w:tab/>
      </w:r>
      <w:r>
        <w:rPr>
          <w:b/>
          <w:bCs/>
          <w:noProof/>
        </w:rPr>
        <w:t>227</w:t>
      </w:r>
      <w:r>
        <w:rPr>
          <w:bCs/>
          <w:noProof/>
        </w:rPr>
        <w:t>, 231, 233, 407</w:t>
      </w:r>
    </w:p>
    <w:p w:rsidR="00A717E1" w:rsidRDefault="00A717E1">
      <w:pPr>
        <w:pStyle w:val="Index1"/>
        <w:tabs>
          <w:tab w:val="right" w:pos="4582"/>
        </w:tabs>
        <w:rPr>
          <w:noProof/>
        </w:rPr>
      </w:pPr>
      <w:r w:rsidRPr="007B73DB">
        <w:rPr>
          <w:i/>
          <w:noProof/>
        </w:rPr>
        <w:t>SCL_on</w:t>
      </w:r>
      <w:r>
        <w:rPr>
          <w:noProof/>
        </w:rPr>
        <w:tab/>
        <w:t>227, 231</w:t>
      </w:r>
    </w:p>
    <w:p w:rsidR="00A717E1" w:rsidRDefault="00A717E1">
      <w:pPr>
        <w:pStyle w:val="Index1"/>
        <w:tabs>
          <w:tab w:val="right" w:pos="4582"/>
        </w:tabs>
        <w:rPr>
          <w:noProof/>
        </w:rPr>
      </w:pPr>
      <w:r w:rsidRPr="007B73DB">
        <w:rPr>
          <w:i/>
          <w:noProof/>
        </w:rPr>
        <w:t xml:space="preserve">Second </w:t>
      </w:r>
      <w:r>
        <w:rPr>
          <w:noProof/>
        </w:rPr>
        <w:t>(</w:t>
      </w:r>
      <w:r w:rsidRPr="007B73DB">
        <w:rPr>
          <w:i/>
          <w:noProof/>
        </w:rPr>
        <w:t>Etu</w:t>
      </w:r>
      <w:r>
        <w:rPr>
          <w:noProof/>
        </w:rPr>
        <w:t xml:space="preserve"> alias)</w:t>
      </w:r>
      <w:r>
        <w:rPr>
          <w:noProof/>
        </w:rPr>
        <w:tab/>
        <w:t>129</w:t>
      </w:r>
    </w:p>
    <w:p w:rsidR="00A717E1" w:rsidRDefault="00A717E1">
      <w:pPr>
        <w:pStyle w:val="Index1"/>
        <w:tabs>
          <w:tab w:val="right" w:pos="4582"/>
        </w:tabs>
        <w:rPr>
          <w:bCs/>
          <w:noProof/>
        </w:rPr>
      </w:pPr>
      <w:r w:rsidRPr="007B73DB">
        <w:rPr>
          <w:i/>
          <w:noProof/>
        </w:rPr>
        <w:t>SEED_delay</w:t>
      </w:r>
      <w:r>
        <w:rPr>
          <w:noProof/>
        </w:rPr>
        <w:tab/>
        <w:t xml:space="preserve">135, </w:t>
      </w:r>
      <w:r>
        <w:rPr>
          <w:b/>
          <w:bCs/>
          <w:noProof/>
        </w:rPr>
        <w:t>136</w:t>
      </w:r>
      <w:r>
        <w:rPr>
          <w:bCs/>
          <w:noProof/>
        </w:rPr>
        <w:t>, 137, 409, 413</w:t>
      </w:r>
    </w:p>
    <w:p w:rsidR="00A717E1" w:rsidRDefault="00A717E1">
      <w:pPr>
        <w:pStyle w:val="Index1"/>
        <w:tabs>
          <w:tab w:val="right" w:pos="4582"/>
        </w:tabs>
        <w:rPr>
          <w:bCs/>
          <w:noProof/>
        </w:rPr>
      </w:pPr>
      <w:r w:rsidRPr="007B73DB">
        <w:rPr>
          <w:i/>
          <w:noProof/>
        </w:rPr>
        <w:t>SEED_toss</w:t>
      </w:r>
      <w:r>
        <w:rPr>
          <w:noProof/>
        </w:rPr>
        <w:tab/>
        <w:t xml:space="preserve">135, </w:t>
      </w:r>
      <w:r>
        <w:rPr>
          <w:b/>
          <w:bCs/>
          <w:noProof/>
        </w:rPr>
        <w:t>136</w:t>
      </w:r>
      <w:r>
        <w:rPr>
          <w:bCs/>
          <w:noProof/>
        </w:rPr>
        <w:t>, 137, 138, 282, 409</w:t>
      </w:r>
    </w:p>
    <w:p w:rsidR="00A717E1" w:rsidRDefault="00A717E1">
      <w:pPr>
        <w:pStyle w:val="Index1"/>
        <w:tabs>
          <w:tab w:val="right" w:pos="4582"/>
        </w:tabs>
        <w:rPr>
          <w:bCs/>
          <w:noProof/>
        </w:rPr>
      </w:pPr>
      <w:r w:rsidRPr="007B73DB">
        <w:rPr>
          <w:i/>
          <w:noProof/>
        </w:rPr>
        <w:t>SEED_traffic</w:t>
      </w:r>
      <w:r>
        <w:rPr>
          <w:noProof/>
        </w:rPr>
        <w:tab/>
        <w:t xml:space="preserve">135, </w:t>
      </w:r>
      <w:r>
        <w:rPr>
          <w:b/>
          <w:bCs/>
          <w:noProof/>
        </w:rPr>
        <w:t>136</w:t>
      </w:r>
      <w:r>
        <w:rPr>
          <w:bCs/>
          <w:noProof/>
        </w:rPr>
        <w:t>, 409, 413</w:t>
      </w:r>
    </w:p>
    <w:p w:rsidR="00A717E1" w:rsidRDefault="00A717E1">
      <w:pPr>
        <w:pStyle w:val="Index1"/>
        <w:tabs>
          <w:tab w:val="right" w:pos="4582"/>
        </w:tabs>
        <w:rPr>
          <w:noProof/>
        </w:rPr>
      </w:pPr>
      <w:r>
        <w:rPr>
          <w:noProof/>
        </w:rPr>
        <w:t>segment (exposure)</w:t>
      </w:r>
      <w:r>
        <w:rPr>
          <w:noProof/>
        </w:rPr>
        <w:tab/>
        <w:t>350, 351, 361, 430</w:t>
      </w:r>
    </w:p>
    <w:p w:rsidR="00A717E1" w:rsidRDefault="00A717E1">
      <w:pPr>
        <w:pStyle w:val="Index1"/>
        <w:tabs>
          <w:tab w:val="right" w:pos="4582"/>
        </w:tabs>
        <w:rPr>
          <w:noProof/>
        </w:rPr>
      </w:pPr>
      <w:r>
        <w:rPr>
          <w:noProof/>
        </w:rPr>
        <w:t>semaphores</w:t>
      </w:r>
      <w:r>
        <w:rPr>
          <w:noProof/>
        </w:rPr>
        <w:tab/>
        <w:t>213</w:t>
      </w:r>
    </w:p>
    <w:p w:rsidR="00A717E1" w:rsidRDefault="00A717E1">
      <w:pPr>
        <w:pStyle w:val="Index1"/>
        <w:tabs>
          <w:tab w:val="right" w:pos="4582"/>
        </w:tabs>
        <w:rPr>
          <w:bCs/>
          <w:noProof/>
        </w:rPr>
      </w:pPr>
      <w:r w:rsidRPr="007B73DB">
        <w:rPr>
          <w:i/>
          <w:noProof/>
        </w:rPr>
        <w:t>Sender</w:t>
      </w:r>
      <w:r>
        <w:rPr>
          <w:noProof/>
        </w:rPr>
        <w:tab/>
      </w:r>
      <w:r>
        <w:rPr>
          <w:b/>
          <w:bCs/>
          <w:noProof/>
        </w:rPr>
        <w:t>218</w:t>
      </w:r>
    </w:p>
    <w:p w:rsidR="00A717E1" w:rsidRDefault="00A717E1">
      <w:pPr>
        <w:pStyle w:val="Index2"/>
        <w:tabs>
          <w:tab w:val="right" w:pos="4582"/>
        </w:tabs>
        <w:rPr>
          <w:noProof/>
        </w:rPr>
      </w:pPr>
      <w:r>
        <w:rPr>
          <w:noProof/>
        </w:rPr>
        <w:t>examples</w:t>
      </w:r>
      <w:r>
        <w:rPr>
          <w:noProof/>
        </w:rPr>
        <w:tab/>
        <w:t>94</w:t>
      </w:r>
    </w:p>
    <w:p w:rsidR="00A717E1" w:rsidRDefault="00A717E1">
      <w:pPr>
        <w:pStyle w:val="Index1"/>
        <w:tabs>
          <w:tab w:val="right" w:pos="4582"/>
        </w:tabs>
        <w:rPr>
          <w:noProof/>
        </w:rPr>
      </w:pPr>
      <w:r w:rsidRPr="007B73DB">
        <w:rPr>
          <w:i/>
          <w:noProof/>
        </w:rPr>
        <w:t>sendJam</w:t>
      </w:r>
      <w:r>
        <w:rPr>
          <w:noProof/>
        </w:rPr>
        <w:tab/>
        <w:t>248</w:t>
      </w:r>
    </w:p>
    <w:p w:rsidR="00A717E1" w:rsidRDefault="00A717E1">
      <w:pPr>
        <w:pStyle w:val="Index1"/>
        <w:tabs>
          <w:tab w:val="right" w:pos="4582"/>
        </w:tabs>
        <w:rPr>
          <w:noProof/>
        </w:rPr>
      </w:pPr>
      <w:r>
        <w:rPr>
          <w:noProof/>
        </w:rPr>
        <w:t>sensor</w:t>
      </w:r>
      <w:r>
        <w:rPr>
          <w:noProof/>
        </w:rPr>
        <w:tab/>
        <w:t>10, 11, 27, 69, 76, 81, 138, 317, 318, 319</w:t>
      </w:r>
    </w:p>
    <w:p w:rsidR="00A717E1" w:rsidRDefault="00A717E1">
      <w:pPr>
        <w:pStyle w:val="Index1"/>
        <w:tabs>
          <w:tab w:val="right" w:pos="4582"/>
        </w:tabs>
        <w:rPr>
          <w:noProof/>
        </w:rPr>
      </w:pPr>
      <w:r w:rsidRPr="007B73DB">
        <w:rPr>
          <w:i/>
          <w:noProof/>
        </w:rPr>
        <w:t>SENTINEL</w:t>
      </w:r>
      <w:r>
        <w:rPr>
          <w:noProof/>
        </w:rPr>
        <w:tab/>
        <w:t>313, 314, 315, 317</w:t>
      </w:r>
    </w:p>
    <w:p w:rsidR="00A717E1" w:rsidRDefault="00A717E1">
      <w:pPr>
        <w:pStyle w:val="Index2"/>
        <w:tabs>
          <w:tab w:val="right" w:pos="4582"/>
        </w:tabs>
        <w:rPr>
          <w:noProof/>
        </w:rPr>
      </w:pPr>
      <w:r>
        <w:rPr>
          <w:noProof/>
        </w:rPr>
        <w:t>examples</w:t>
      </w:r>
      <w:r>
        <w:rPr>
          <w:noProof/>
        </w:rPr>
        <w:tab/>
        <w:t>80</w:t>
      </w:r>
    </w:p>
    <w:p w:rsidR="00A717E1" w:rsidRDefault="00A717E1">
      <w:pPr>
        <w:pStyle w:val="Index1"/>
        <w:tabs>
          <w:tab w:val="right" w:pos="4582"/>
        </w:tabs>
        <w:rPr>
          <w:noProof/>
        </w:rPr>
      </w:pPr>
      <w:r>
        <w:rPr>
          <w:noProof/>
        </w:rPr>
        <w:t>sentinel (</w:t>
      </w:r>
      <w:r w:rsidRPr="007B73DB">
        <w:rPr>
          <w:i/>
          <w:noProof/>
        </w:rPr>
        <w:t>Mailbox</w:t>
      </w:r>
      <w:r>
        <w:rPr>
          <w:noProof/>
        </w:rPr>
        <w:t>)</w:t>
      </w:r>
      <w:r>
        <w:rPr>
          <w:noProof/>
        </w:rPr>
        <w:tab/>
        <w:t>77, 80, 315, 317</w:t>
      </w:r>
    </w:p>
    <w:p w:rsidR="00A717E1" w:rsidRDefault="00A717E1">
      <w:pPr>
        <w:pStyle w:val="Index1"/>
        <w:tabs>
          <w:tab w:val="right" w:pos="4582"/>
        </w:tabs>
        <w:rPr>
          <w:noProof/>
        </w:rPr>
      </w:pPr>
      <w:r w:rsidRPr="007B73DB">
        <w:rPr>
          <w:i/>
          <w:noProof/>
        </w:rPr>
        <w:t>sentinelFound</w:t>
      </w:r>
      <w:r>
        <w:rPr>
          <w:noProof/>
        </w:rPr>
        <w:tab/>
        <w:t>317</w:t>
      </w:r>
    </w:p>
    <w:p w:rsidR="00A717E1" w:rsidRDefault="00A717E1">
      <w:pPr>
        <w:pStyle w:val="Index1"/>
        <w:tabs>
          <w:tab w:val="right" w:pos="4582"/>
        </w:tabs>
        <w:rPr>
          <w:noProof/>
        </w:rPr>
      </w:pPr>
      <w:r w:rsidRPr="007B73DB">
        <w:rPr>
          <w:i/>
          <w:noProof/>
        </w:rPr>
        <w:t xml:space="preserve">SERVER </w:t>
      </w:r>
      <w:r>
        <w:rPr>
          <w:noProof/>
        </w:rPr>
        <w:t>(</w:t>
      </w:r>
      <w:r w:rsidRPr="007B73DB">
        <w:rPr>
          <w:i/>
          <w:noProof/>
        </w:rPr>
        <w:t>Mailbox</w:t>
      </w:r>
      <w:r>
        <w:rPr>
          <w:noProof/>
        </w:rPr>
        <w:t xml:space="preserve"> flag)</w:t>
      </w:r>
      <w:r>
        <w:rPr>
          <w:noProof/>
        </w:rPr>
        <w:tab/>
        <w:t>74, 306, 310, 313, 322</w:t>
      </w:r>
    </w:p>
    <w:p w:rsidR="00A717E1" w:rsidRDefault="00A717E1">
      <w:pPr>
        <w:pStyle w:val="Index2"/>
        <w:tabs>
          <w:tab w:val="right" w:pos="4582"/>
        </w:tabs>
        <w:rPr>
          <w:noProof/>
        </w:rPr>
      </w:pPr>
      <w:r>
        <w:rPr>
          <w:noProof/>
        </w:rPr>
        <w:t>examples</w:t>
      </w:r>
      <w:r>
        <w:rPr>
          <w:noProof/>
        </w:rPr>
        <w:tab/>
        <w:t>73, 311, 312</w:t>
      </w:r>
    </w:p>
    <w:p w:rsidR="00A717E1" w:rsidRDefault="00A717E1">
      <w:pPr>
        <w:pStyle w:val="Index1"/>
        <w:tabs>
          <w:tab w:val="right" w:pos="4582"/>
        </w:tabs>
        <w:rPr>
          <w:noProof/>
        </w:rPr>
      </w:pPr>
      <w:r w:rsidRPr="007B73DB">
        <w:rPr>
          <w:i/>
          <w:noProof/>
        </w:rPr>
        <w:t>setAevMode</w:t>
      </w:r>
    </w:p>
    <w:p w:rsidR="00A717E1" w:rsidRDefault="00A717E1">
      <w:pPr>
        <w:pStyle w:val="Index2"/>
        <w:tabs>
          <w:tab w:val="right" w:pos="4582"/>
        </w:tabs>
        <w:rPr>
          <w:noProof/>
        </w:rPr>
      </w:pPr>
      <w:r w:rsidRPr="007B73DB">
        <w:rPr>
          <w:i/>
          <w:noProof/>
        </w:rPr>
        <w:t>Port</w:t>
      </w:r>
      <w:r>
        <w:rPr>
          <w:noProof/>
        </w:rPr>
        <w:t xml:space="preserve"> method</w:t>
      </w:r>
      <w:r>
        <w:rPr>
          <w:noProof/>
        </w:rPr>
        <w:tab/>
        <w:t>251</w:t>
      </w:r>
    </w:p>
    <w:p w:rsidR="00A717E1" w:rsidRDefault="00A717E1">
      <w:pPr>
        <w:pStyle w:val="Index2"/>
        <w:tabs>
          <w:tab w:val="right" w:pos="4582"/>
        </w:tabs>
        <w:rPr>
          <w:noProof/>
        </w:rPr>
      </w:pPr>
      <w:r w:rsidRPr="007B73DB">
        <w:rPr>
          <w:i/>
          <w:noProof/>
        </w:rPr>
        <w:t>RFChannel</w:t>
      </w:r>
      <w:r>
        <w:rPr>
          <w:noProof/>
        </w:rPr>
        <w:t xml:space="preserve"> method</w:t>
      </w:r>
      <w:r>
        <w:rPr>
          <w:noProof/>
        </w:rPr>
        <w:tab/>
        <w:t>187, 280</w:t>
      </w:r>
    </w:p>
    <w:p w:rsidR="00A717E1" w:rsidRDefault="00A717E1">
      <w:pPr>
        <w:pStyle w:val="Index2"/>
        <w:tabs>
          <w:tab w:val="right" w:pos="4582"/>
        </w:tabs>
        <w:rPr>
          <w:noProof/>
        </w:rPr>
      </w:pPr>
      <w:r w:rsidRPr="007B73DB">
        <w:rPr>
          <w:i/>
          <w:noProof/>
        </w:rPr>
        <w:t>Transceiver</w:t>
      </w:r>
      <w:r>
        <w:rPr>
          <w:noProof/>
        </w:rPr>
        <w:t xml:space="preserve"> method</w:t>
      </w:r>
      <w:r>
        <w:rPr>
          <w:noProof/>
        </w:rPr>
        <w:tab/>
        <w:t>280</w:t>
      </w:r>
    </w:p>
    <w:p w:rsidR="00A717E1" w:rsidRDefault="00A717E1">
      <w:pPr>
        <w:pStyle w:val="Index1"/>
        <w:tabs>
          <w:tab w:val="right" w:pos="4582"/>
        </w:tabs>
        <w:rPr>
          <w:noProof/>
        </w:rPr>
      </w:pPr>
      <w:r w:rsidRPr="007B73DB">
        <w:rPr>
          <w:i/>
          <w:noProof/>
        </w:rPr>
        <w:t xml:space="preserve">setD </w:t>
      </w:r>
      <w:r>
        <w:rPr>
          <w:noProof/>
        </w:rPr>
        <w:t>(global function)</w:t>
      </w:r>
      <w:r>
        <w:rPr>
          <w:noProof/>
        </w:rPr>
        <w:tab/>
        <w:t>169</w:t>
      </w:r>
    </w:p>
    <w:p w:rsidR="00A717E1" w:rsidRDefault="00A717E1">
      <w:pPr>
        <w:pStyle w:val="Index1"/>
        <w:tabs>
          <w:tab w:val="right" w:pos="4582"/>
        </w:tabs>
        <w:rPr>
          <w:noProof/>
        </w:rPr>
      </w:pPr>
      <w:r w:rsidRPr="007B73DB">
        <w:rPr>
          <w:i/>
          <w:noProof/>
        </w:rPr>
        <w:t>setDelay</w:t>
      </w:r>
      <w:r>
        <w:rPr>
          <w:noProof/>
        </w:rPr>
        <w:tab/>
        <w:t>209</w:t>
      </w:r>
    </w:p>
    <w:p w:rsidR="00A717E1" w:rsidRDefault="00A717E1">
      <w:pPr>
        <w:pStyle w:val="Index1"/>
        <w:tabs>
          <w:tab w:val="right" w:pos="4582"/>
        </w:tabs>
        <w:rPr>
          <w:noProof/>
        </w:rPr>
      </w:pPr>
      <w:r w:rsidRPr="007B73DB">
        <w:rPr>
          <w:i/>
          <w:noProof/>
        </w:rPr>
        <w:t>setDFrom</w:t>
      </w:r>
      <w:r>
        <w:rPr>
          <w:noProof/>
        </w:rPr>
        <w:tab/>
        <w:t>170</w:t>
      </w:r>
    </w:p>
    <w:p w:rsidR="00A717E1" w:rsidRDefault="00A717E1">
      <w:pPr>
        <w:pStyle w:val="Index1"/>
        <w:tabs>
          <w:tab w:val="right" w:pos="4582"/>
        </w:tabs>
        <w:rPr>
          <w:noProof/>
        </w:rPr>
      </w:pPr>
      <w:r w:rsidRPr="007B73DB">
        <w:rPr>
          <w:i/>
          <w:noProof/>
        </w:rPr>
        <w:t>setDrift</w:t>
      </w:r>
      <w:r>
        <w:rPr>
          <w:noProof/>
        </w:rPr>
        <w:tab/>
        <w:t>211</w:t>
      </w:r>
    </w:p>
    <w:p w:rsidR="00A717E1" w:rsidRDefault="00A717E1">
      <w:pPr>
        <w:pStyle w:val="Index1"/>
        <w:tabs>
          <w:tab w:val="right" w:pos="4582"/>
        </w:tabs>
        <w:rPr>
          <w:bCs/>
          <w:noProof/>
        </w:rPr>
      </w:pPr>
      <w:r w:rsidRPr="007B73DB">
        <w:rPr>
          <w:i/>
          <w:noProof/>
        </w:rPr>
        <w:t>setDTo</w:t>
      </w:r>
      <w:r>
        <w:rPr>
          <w:noProof/>
        </w:rPr>
        <w:tab/>
        <w:t xml:space="preserve">62, </w:t>
      </w:r>
      <w:r>
        <w:rPr>
          <w:b/>
          <w:bCs/>
          <w:noProof/>
        </w:rPr>
        <w:t>170</w:t>
      </w:r>
    </w:p>
    <w:p w:rsidR="00A717E1" w:rsidRDefault="00A717E1">
      <w:pPr>
        <w:pStyle w:val="Index2"/>
        <w:tabs>
          <w:tab w:val="right" w:pos="4582"/>
        </w:tabs>
        <w:rPr>
          <w:noProof/>
        </w:rPr>
      </w:pPr>
      <w:r>
        <w:rPr>
          <w:noProof/>
        </w:rPr>
        <w:t>examples</w:t>
      </w:r>
      <w:r>
        <w:rPr>
          <w:noProof/>
        </w:rPr>
        <w:tab/>
        <w:t>62</w:t>
      </w:r>
    </w:p>
    <w:p w:rsidR="00A717E1" w:rsidRDefault="00A717E1">
      <w:pPr>
        <w:pStyle w:val="Index1"/>
        <w:tabs>
          <w:tab w:val="right" w:pos="4582"/>
        </w:tabs>
        <w:rPr>
          <w:bCs/>
          <w:noProof/>
        </w:rPr>
      </w:pPr>
      <w:r w:rsidRPr="007B73DB">
        <w:rPr>
          <w:i/>
          <w:noProof/>
        </w:rPr>
        <w:t>setDu</w:t>
      </w:r>
      <w:r>
        <w:rPr>
          <w:noProof/>
        </w:rPr>
        <w:tab/>
        <w:t xml:space="preserve">112, </w:t>
      </w:r>
      <w:r>
        <w:rPr>
          <w:b/>
          <w:bCs/>
          <w:noProof/>
        </w:rPr>
        <w:t>127</w:t>
      </w:r>
    </w:p>
    <w:p w:rsidR="00A717E1" w:rsidRDefault="00A717E1">
      <w:pPr>
        <w:pStyle w:val="Index2"/>
        <w:tabs>
          <w:tab w:val="right" w:pos="4582"/>
        </w:tabs>
        <w:rPr>
          <w:noProof/>
        </w:rPr>
      </w:pPr>
      <w:r>
        <w:rPr>
          <w:noProof/>
        </w:rPr>
        <w:t>examples</w:t>
      </w:r>
      <w:r>
        <w:rPr>
          <w:noProof/>
        </w:rPr>
        <w:tab/>
        <w:t>111</w:t>
      </w:r>
    </w:p>
    <w:p w:rsidR="00A717E1" w:rsidRDefault="00A717E1">
      <w:pPr>
        <w:pStyle w:val="Index1"/>
        <w:tabs>
          <w:tab w:val="right" w:pos="4582"/>
        </w:tabs>
        <w:rPr>
          <w:bCs/>
          <w:noProof/>
        </w:rPr>
      </w:pPr>
      <w:r w:rsidRPr="007B73DB">
        <w:rPr>
          <w:i/>
          <w:noProof/>
        </w:rPr>
        <w:t>setErrorRun</w:t>
      </w:r>
      <w:r>
        <w:rPr>
          <w:noProof/>
        </w:rPr>
        <w:tab/>
        <w:t xml:space="preserve">187, </w:t>
      </w:r>
      <w:r>
        <w:rPr>
          <w:b/>
          <w:bCs/>
          <w:noProof/>
        </w:rPr>
        <w:t>284</w:t>
      </w:r>
    </w:p>
    <w:p w:rsidR="00A717E1" w:rsidRDefault="00A717E1">
      <w:pPr>
        <w:pStyle w:val="Index2"/>
        <w:tabs>
          <w:tab w:val="right" w:pos="4582"/>
        </w:tabs>
        <w:rPr>
          <w:noProof/>
        </w:rPr>
      </w:pPr>
      <w:r>
        <w:rPr>
          <w:noProof/>
        </w:rPr>
        <w:t>examples</w:t>
      </w:r>
      <w:r>
        <w:rPr>
          <w:noProof/>
        </w:rPr>
        <w:tab/>
        <w:t>285</w:t>
      </w:r>
    </w:p>
    <w:p w:rsidR="00A717E1" w:rsidRDefault="00A717E1">
      <w:pPr>
        <w:pStyle w:val="Index1"/>
        <w:tabs>
          <w:tab w:val="right" w:pos="4582"/>
        </w:tabs>
        <w:rPr>
          <w:bCs/>
          <w:noProof/>
        </w:rPr>
      </w:pPr>
      <w:r w:rsidRPr="007B73DB">
        <w:rPr>
          <w:i/>
          <w:noProof/>
        </w:rPr>
        <w:t>setEtu</w:t>
      </w:r>
      <w:r>
        <w:rPr>
          <w:noProof/>
        </w:rPr>
        <w:tab/>
        <w:t xml:space="preserve">39, 82, 112, </w:t>
      </w:r>
      <w:r>
        <w:rPr>
          <w:b/>
          <w:bCs/>
          <w:noProof/>
        </w:rPr>
        <w:t>127</w:t>
      </w:r>
      <w:r>
        <w:rPr>
          <w:bCs/>
          <w:noProof/>
        </w:rPr>
        <w:t>, 407</w:t>
      </w:r>
    </w:p>
    <w:p w:rsidR="00A717E1" w:rsidRDefault="00A717E1">
      <w:pPr>
        <w:pStyle w:val="Index2"/>
        <w:tabs>
          <w:tab w:val="right" w:pos="4582"/>
        </w:tabs>
        <w:rPr>
          <w:noProof/>
        </w:rPr>
      </w:pPr>
      <w:r>
        <w:rPr>
          <w:noProof/>
        </w:rPr>
        <w:t>examples</w:t>
      </w:r>
      <w:r>
        <w:rPr>
          <w:noProof/>
        </w:rPr>
        <w:tab/>
        <w:t>39, 111, 128, 129</w:t>
      </w:r>
    </w:p>
    <w:p w:rsidR="00A717E1" w:rsidRDefault="00A717E1">
      <w:pPr>
        <w:pStyle w:val="Index1"/>
        <w:tabs>
          <w:tab w:val="right" w:pos="4582"/>
        </w:tabs>
        <w:rPr>
          <w:bCs/>
          <w:noProof/>
        </w:rPr>
      </w:pPr>
      <w:r w:rsidRPr="007B73DB">
        <w:rPr>
          <w:i/>
          <w:noProof/>
        </w:rPr>
        <w:t>setFaultRate</w:t>
      </w:r>
      <w:r>
        <w:rPr>
          <w:noProof/>
        </w:rPr>
        <w:tab/>
      </w:r>
      <w:r>
        <w:rPr>
          <w:b/>
          <w:bCs/>
          <w:noProof/>
        </w:rPr>
        <w:t>260</w:t>
      </w:r>
      <w:r>
        <w:rPr>
          <w:bCs/>
          <w:noProof/>
        </w:rPr>
        <w:t>, 261</w:t>
      </w:r>
    </w:p>
    <w:p w:rsidR="00A717E1" w:rsidRDefault="00A717E1">
      <w:pPr>
        <w:pStyle w:val="Index2"/>
        <w:tabs>
          <w:tab w:val="right" w:pos="4582"/>
        </w:tabs>
        <w:rPr>
          <w:noProof/>
        </w:rPr>
      </w:pPr>
      <w:r>
        <w:rPr>
          <w:noProof/>
        </w:rPr>
        <w:t>examples</w:t>
      </w:r>
      <w:r>
        <w:rPr>
          <w:noProof/>
        </w:rPr>
        <w:tab/>
        <w:t>62</w:t>
      </w:r>
    </w:p>
    <w:p w:rsidR="00A717E1" w:rsidRDefault="00A717E1">
      <w:pPr>
        <w:pStyle w:val="Index1"/>
        <w:tabs>
          <w:tab w:val="right" w:pos="4582"/>
        </w:tabs>
        <w:rPr>
          <w:noProof/>
        </w:rPr>
      </w:pPr>
      <w:r w:rsidRPr="007B73DB">
        <w:rPr>
          <w:i/>
          <w:noProof/>
        </w:rPr>
        <w:t>setFlag</w:t>
      </w:r>
      <w:r>
        <w:rPr>
          <w:noProof/>
        </w:rPr>
        <w:tab/>
        <w:t>145</w:t>
      </w:r>
    </w:p>
    <w:p w:rsidR="00A717E1" w:rsidRDefault="00A717E1">
      <w:pPr>
        <w:pStyle w:val="Index1"/>
        <w:tabs>
          <w:tab w:val="right" w:pos="4582"/>
        </w:tabs>
        <w:rPr>
          <w:noProof/>
        </w:rPr>
      </w:pPr>
      <w:r w:rsidRPr="007B73DB">
        <w:rPr>
          <w:i/>
          <w:noProof/>
        </w:rPr>
        <w:t>setFlush</w:t>
      </w:r>
      <w:r>
        <w:rPr>
          <w:noProof/>
        </w:rPr>
        <w:tab/>
        <w:t>334</w:t>
      </w:r>
    </w:p>
    <w:p w:rsidR="00A717E1" w:rsidRDefault="00A717E1">
      <w:pPr>
        <w:pStyle w:val="Index1"/>
        <w:tabs>
          <w:tab w:val="right" w:pos="4582"/>
        </w:tabs>
        <w:rPr>
          <w:noProof/>
        </w:rPr>
      </w:pPr>
      <w:r w:rsidRPr="007B73DB">
        <w:rPr>
          <w:i/>
          <w:noProof/>
        </w:rPr>
        <w:t>setItu</w:t>
      </w:r>
      <w:r>
        <w:rPr>
          <w:noProof/>
        </w:rPr>
        <w:tab/>
        <w:t>127, 407</w:t>
      </w:r>
    </w:p>
    <w:p w:rsidR="00A717E1" w:rsidRDefault="00A717E1">
      <w:pPr>
        <w:pStyle w:val="Index1"/>
        <w:tabs>
          <w:tab w:val="right" w:pos="4582"/>
        </w:tabs>
        <w:rPr>
          <w:noProof/>
        </w:rPr>
      </w:pPr>
      <w:r w:rsidRPr="007B73DB">
        <w:rPr>
          <w:i/>
          <w:noProof/>
        </w:rPr>
        <w:t>setLimit</w:t>
      </w:r>
    </w:p>
    <w:p w:rsidR="00A717E1" w:rsidRDefault="00A717E1">
      <w:pPr>
        <w:pStyle w:val="Index2"/>
        <w:tabs>
          <w:tab w:val="right" w:pos="4582"/>
        </w:tabs>
        <w:rPr>
          <w:bCs/>
          <w:noProof/>
        </w:rPr>
      </w:pPr>
      <w:r>
        <w:rPr>
          <w:noProof/>
        </w:rPr>
        <w:t>global function</w:t>
      </w:r>
      <w:r>
        <w:rPr>
          <w:noProof/>
        </w:rPr>
        <w:tab/>
        <w:t xml:space="preserve">36, 39, 63, 114, </w:t>
      </w:r>
      <w:r>
        <w:rPr>
          <w:b/>
          <w:bCs/>
          <w:noProof/>
        </w:rPr>
        <w:t>334</w:t>
      </w:r>
      <w:r>
        <w:rPr>
          <w:bCs/>
          <w:noProof/>
        </w:rPr>
        <w:t>, 410</w:t>
      </w:r>
    </w:p>
    <w:p w:rsidR="00A717E1" w:rsidRDefault="00A717E1">
      <w:pPr>
        <w:pStyle w:val="Index2"/>
        <w:tabs>
          <w:tab w:val="right" w:pos="4582"/>
        </w:tabs>
        <w:rPr>
          <w:bCs/>
          <w:noProof/>
        </w:rPr>
      </w:pPr>
      <w:r w:rsidRPr="007B73DB">
        <w:rPr>
          <w:i/>
          <w:noProof/>
        </w:rPr>
        <w:t>Mailbox</w:t>
      </w:r>
      <w:r>
        <w:rPr>
          <w:noProof/>
        </w:rPr>
        <w:t xml:space="preserve"> method</w:t>
      </w:r>
      <w:r>
        <w:rPr>
          <w:noProof/>
        </w:rPr>
        <w:tab/>
        <w:t xml:space="preserve">97, 294, </w:t>
      </w:r>
      <w:r>
        <w:rPr>
          <w:b/>
          <w:bCs/>
          <w:noProof/>
        </w:rPr>
        <w:t>301</w:t>
      </w:r>
      <w:r>
        <w:rPr>
          <w:bCs/>
          <w:noProof/>
        </w:rPr>
        <w:t>, 304, 305, 316</w:t>
      </w:r>
    </w:p>
    <w:p w:rsidR="00A717E1" w:rsidRDefault="00A717E1">
      <w:pPr>
        <w:pStyle w:val="Index1"/>
        <w:tabs>
          <w:tab w:val="right" w:pos="4582"/>
        </w:tabs>
        <w:rPr>
          <w:noProof/>
        </w:rPr>
      </w:pPr>
      <w:r w:rsidRPr="007B73DB">
        <w:rPr>
          <w:i/>
          <w:noProof/>
        </w:rPr>
        <w:t>setLocation</w:t>
      </w:r>
    </w:p>
    <w:p w:rsidR="00A717E1" w:rsidRDefault="00A717E1">
      <w:pPr>
        <w:pStyle w:val="Index2"/>
        <w:tabs>
          <w:tab w:val="right" w:pos="4582"/>
        </w:tabs>
        <w:rPr>
          <w:noProof/>
        </w:rPr>
      </w:pPr>
      <w:r w:rsidRPr="007B73DB">
        <w:rPr>
          <w:i/>
          <w:noProof/>
        </w:rPr>
        <w:t>Station</w:t>
      </w:r>
      <w:r>
        <w:rPr>
          <w:noProof/>
        </w:rPr>
        <w:t xml:space="preserve"> method</w:t>
      </w:r>
      <w:r>
        <w:rPr>
          <w:noProof/>
        </w:rPr>
        <w:tab/>
        <w:t>94, 185</w:t>
      </w:r>
    </w:p>
    <w:p w:rsidR="00A717E1" w:rsidRDefault="00A717E1">
      <w:pPr>
        <w:pStyle w:val="Index2"/>
        <w:tabs>
          <w:tab w:val="right" w:pos="4582"/>
        </w:tabs>
        <w:rPr>
          <w:noProof/>
        </w:rPr>
      </w:pPr>
      <w:r w:rsidRPr="007B73DB">
        <w:rPr>
          <w:i/>
          <w:noProof/>
        </w:rPr>
        <w:t>Transceiver</w:t>
      </w:r>
      <w:r>
        <w:rPr>
          <w:noProof/>
        </w:rPr>
        <w:t xml:space="preserve"> method</w:t>
      </w:r>
      <w:r>
        <w:rPr>
          <w:noProof/>
        </w:rPr>
        <w:tab/>
        <w:t>182, 184, 185, 408</w:t>
      </w:r>
    </w:p>
    <w:p w:rsidR="00A717E1" w:rsidRDefault="00A717E1">
      <w:pPr>
        <w:pStyle w:val="Index1"/>
        <w:tabs>
          <w:tab w:val="right" w:pos="4582"/>
        </w:tabs>
        <w:rPr>
          <w:bCs/>
          <w:noProof/>
        </w:rPr>
      </w:pPr>
      <w:r w:rsidRPr="007B73DB">
        <w:rPr>
          <w:i/>
          <w:noProof/>
        </w:rPr>
        <w:t>setMinDistance</w:t>
      </w:r>
      <w:r>
        <w:rPr>
          <w:noProof/>
        </w:rPr>
        <w:tab/>
        <w:t xml:space="preserve">182, </w:t>
      </w:r>
      <w:r>
        <w:rPr>
          <w:b/>
          <w:bCs/>
          <w:noProof/>
        </w:rPr>
        <w:t>185</w:t>
      </w:r>
      <w:r>
        <w:rPr>
          <w:bCs/>
          <w:noProof/>
        </w:rPr>
        <w:t>, 187</w:t>
      </w:r>
    </w:p>
    <w:p w:rsidR="00A717E1" w:rsidRDefault="00A717E1">
      <w:pPr>
        <w:pStyle w:val="Index1"/>
        <w:tabs>
          <w:tab w:val="right" w:pos="4582"/>
        </w:tabs>
        <w:rPr>
          <w:noProof/>
        </w:rPr>
      </w:pPr>
      <w:r w:rsidRPr="007B73DB">
        <w:rPr>
          <w:i/>
          <w:noProof/>
        </w:rPr>
        <w:t>setNName</w:t>
      </w:r>
      <w:r>
        <w:rPr>
          <w:noProof/>
        </w:rPr>
        <w:tab/>
        <w:t>153</w:t>
      </w:r>
    </w:p>
    <w:p w:rsidR="00A717E1" w:rsidRDefault="00A717E1">
      <w:pPr>
        <w:pStyle w:val="Index2"/>
        <w:tabs>
          <w:tab w:val="right" w:pos="4582"/>
        </w:tabs>
        <w:rPr>
          <w:noProof/>
        </w:rPr>
      </w:pPr>
      <w:r>
        <w:rPr>
          <w:noProof/>
        </w:rPr>
        <w:t>examples</w:t>
      </w:r>
      <w:r>
        <w:rPr>
          <w:noProof/>
        </w:rPr>
        <w:tab/>
        <w:t>167, 182, 294</w:t>
      </w:r>
    </w:p>
    <w:p w:rsidR="00A717E1" w:rsidRDefault="00A717E1">
      <w:pPr>
        <w:pStyle w:val="Index1"/>
        <w:tabs>
          <w:tab w:val="right" w:pos="4582"/>
        </w:tabs>
        <w:rPr>
          <w:noProof/>
        </w:rPr>
      </w:pPr>
      <w:r w:rsidRPr="007B73DB">
        <w:rPr>
          <w:i/>
          <w:noProof/>
        </w:rPr>
        <w:t>setPacketCleaner</w:t>
      </w:r>
      <w:r>
        <w:rPr>
          <w:noProof/>
        </w:rPr>
        <w:tab/>
        <w:t>262</w:t>
      </w:r>
    </w:p>
    <w:p w:rsidR="00A717E1" w:rsidRDefault="00A717E1">
      <w:pPr>
        <w:pStyle w:val="Index1"/>
        <w:tabs>
          <w:tab w:val="right" w:pos="4582"/>
        </w:tabs>
        <w:rPr>
          <w:noProof/>
        </w:rPr>
      </w:pPr>
      <w:r w:rsidRPr="007B73DB">
        <w:rPr>
          <w:i/>
          <w:noProof/>
        </w:rPr>
        <w:t>setPreamble</w:t>
      </w:r>
      <w:r>
        <w:rPr>
          <w:noProof/>
        </w:rPr>
        <w:tab/>
        <w:t>184, 187, 264</w:t>
      </w:r>
    </w:p>
    <w:p w:rsidR="00A717E1" w:rsidRDefault="00A717E1">
      <w:pPr>
        <w:pStyle w:val="Index2"/>
        <w:tabs>
          <w:tab w:val="right" w:pos="4582"/>
        </w:tabs>
        <w:rPr>
          <w:noProof/>
        </w:rPr>
      </w:pPr>
      <w:r>
        <w:rPr>
          <w:noProof/>
        </w:rPr>
        <w:t>examples</w:t>
      </w:r>
      <w:r>
        <w:rPr>
          <w:noProof/>
        </w:rPr>
        <w:tab/>
        <w:t>182</w:t>
      </w:r>
    </w:p>
    <w:p w:rsidR="00A717E1" w:rsidRDefault="00A717E1">
      <w:pPr>
        <w:pStyle w:val="Index1"/>
        <w:tabs>
          <w:tab w:val="right" w:pos="4582"/>
        </w:tabs>
        <w:rPr>
          <w:noProof/>
        </w:rPr>
      </w:pPr>
      <w:r w:rsidRPr="007B73DB">
        <w:rPr>
          <w:i/>
          <w:noProof/>
        </w:rPr>
        <w:t>setPurgeDelay</w:t>
      </w:r>
    </w:p>
    <w:p w:rsidR="00A717E1" w:rsidRDefault="00A717E1">
      <w:pPr>
        <w:pStyle w:val="Index2"/>
        <w:tabs>
          <w:tab w:val="right" w:pos="4582"/>
        </w:tabs>
        <w:rPr>
          <w:noProof/>
        </w:rPr>
      </w:pPr>
      <w:r w:rsidRPr="007B73DB">
        <w:rPr>
          <w:i/>
          <w:noProof/>
        </w:rPr>
        <w:t>Link</w:t>
      </w:r>
      <w:r>
        <w:rPr>
          <w:noProof/>
        </w:rPr>
        <w:t xml:space="preserve"> method</w:t>
      </w:r>
      <w:r>
        <w:rPr>
          <w:noProof/>
        </w:rPr>
        <w:tab/>
        <w:t>166, 246</w:t>
      </w:r>
    </w:p>
    <w:p w:rsidR="00A717E1" w:rsidRDefault="00A717E1">
      <w:pPr>
        <w:pStyle w:val="Index2"/>
        <w:tabs>
          <w:tab w:val="right" w:pos="4582"/>
        </w:tabs>
        <w:rPr>
          <w:noProof/>
        </w:rPr>
      </w:pPr>
      <w:r w:rsidRPr="007B73DB">
        <w:rPr>
          <w:i/>
          <w:noProof/>
        </w:rPr>
        <w:t>RFChannel</w:t>
      </w:r>
      <w:r>
        <w:rPr>
          <w:noProof/>
        </w:rPr>
        <w:t xml:space="preserve"> method</w:t>
      </w:r>
      <w:r>
        <w:rPr>
          <w:noProof/>
        </w:rPr>
        <w:tab/>
        <w:t>176, 279</w:t>
      </w:r>
    </w:p>
    <w:p w:rsidR="00A717E1" w:rsidRDefault="00A717E1">
      <w:pPr>
        <w:pStyle w:val="Index1"/>
        <w:tabs>
          <w:tab w:val="right" w:pos="4582"/>
        </w:tabs>
        <w:rPr>
          <w:noProof/>
        </w:rPr>
      </w:pPr>
      <w:r w:rsidRPr="007B73DB">
        <w:rPr>
          <w:i/>
          <w:noProof/>
        </w:rPr>
        <w:t>setQSLimit</w:t>
      </w:r>
    </w:p>
    <w:p w:rsidR="00A717E1" w:rsidRDefault="00A717E1">
      <w:pPr>
        <w:pStyle w:val="Index2"/>
        <w:tabs>
          <w:tab w:val="right" w:pos="4582"/>
        </w:tabs>
        <w:rPr>
          <w:noProof/>
        </w:rPr>
      </w:pPr>
      <w:r>
        <w:rPr>
          <w:noProof/>
        </w:rPr>
        <w:t>global function</w:t>
      </w:r>
      <w:r>
        <w:rPr>
          <w:noProof/>
        </w:rPr>
        <w:tab/>
        <w:t>237</w:t>
      </w:r>
    </w:p>
    <w:p w:rsidR="00A717E1" w:rsidRDefault="00A717E1">
      <w:pPr>
        <w:pStyle w:val="Index2"/>
        <w:tabs>
          <w:tab w:val="right" w:pos="4582"/>
        </w:tabs>
        <w:rPr>
          <w:noProof/>
        </w:rPr>
      </w:pPr>
      <w:r w:rsidRPr="007B73DB">
        <w:rPr>
          <w:i/>
          <w:noProof/>
        </w:rPr>
        <w:t>Station</w:t>
      </w:r>
      <w:r>
        <w:rPr>
          <w:noProof/>
        </w:rPr>
        <w:t xml:space="preserve"> method</w:t>
      </w:r>
      <w:r>
        <w:rPr>
          <w:noProof/>
        </w:rPr>
        <w:tab/>
        <w:t>237</w:t>
      </w:r>
    </w:p>
    <w:p w:rsidR="00A717E1" w:rsidRDefault="00A717E1">
      <w:pPr>
        <w:pStyle w:val="Index2"/>
        <w:tabs>
          <w:tab w:val="right" w:pos="4582"/>
        </w:tabs>
        <w:rPr>
          <w:noProof/>
        </w:rPr>
      </w:pPr>
      <w:r w:rsidRPr="007B73DB">
        <w:rPr>
          <w:i/>
          <w:noProof/>
        </w:rPr>
        <w:t>Traffic</w:t>
      </w:r>
      <w:r>
        <w:rPr>
          <w:noProof/>
        </w:rPr>
        <w:t xml:space="preserve"> method</w:t>
      </w:r>
      <w:r>
        <w:rPr>
          <w:noProof/>
        </w:rPr>
        <w:tab/>
        <w:t>237</w:t>
      </w:r>
    </w:p>
    <w:p w:rsidR="00A717E1" w:rsidRDefault="00A717E1">
      <w:pPr>
        <w:pStyle w:val="Index1"/>
        <w:tabs>
          <w:tab w:val="right" w:pos="4582"/>
        </w:tabs>
        <w:rPr>
          <w:bCs/>
          <w:noProof/>
        </w:rPr>
      </w:pPr>
      <w:r w:rsidRPr="007B73DB">
        <w:rPr>
          <w:i/>
          <w:noProof/>
        </w:rPr>
        <w:t>setResync</w:t>
      </w:r>
      <w:r>
        <w:rPr>
          <w:noProof/>
        </w:rPr>
        <w:tab/>
        <w:t xml:space="preserve">44, 129, </w:t>
      </w:r>
      <w:r>
        <w:rPr>
          <w:b/>
          <w:bCs/>
          <w:noProof/>
        </w:rPr>
        <w:t>211</w:t>
      </w:r>
      <w:r>
        <w:rPr>
          <w:bCs/>
          <w:noProof/>
        </w:rPr>
        <w:t>, 212, 407</w:t>
      </w:r>
    </w:p>
    <w:p w:rsidR="00A717E1" w:rsidRDefault="00A717E1">
      <w:pPr>
        <w:pStyle w:val="Index1"/>
        <w:tabs>
          <w:tab w:val="right" w:pos="4582"/>
        </w:tabs>
        <w:rPr>
          <w:bCs/>
          <w:noProof/>
        </w:rPr>
      </w:pPr>
      <w:r w:rsidRPr="007B73DB">
        <w:rPr>
          <w:i/>
          <w:noProof/>
        </w:rPr>
        <w:t>setRPower</w:t>
      </w:r>
      <w:r>
        <w:rPr>
          <w:noProof/>
        </w:rPr>
        <w:tab/>
      </w:r>
      <w:r>
        <w:rPr>
          <w:b/>
          <w:bCs/>
          <w:noProof/>
        </w:rPr>
        <w:t>184</w:t>
      </w:r>
      <w:r>
        <w:rPr>
          <w:bCs/>
          <w:noProof/>
        </w:rPr>
        <w:t>, 187, 266, 272</w:t>
      </w:r>
    </w:p>
    <w:p w:rsidR="00A717E1" w:rsidRDefault="00A717E1">
      <w:pPr>
        <w:pStyle w:val="Index1"/>
        <w:tabs>
          <w:tab w:val="right" w:pos="4582"/>
        </w:tabs>
        <w:rPr>
          <w:bCs/>
          <w:noProof/>
        </w:rPr>
      </w:pPr>
      <w:r w:rsidRPr="007B73DB">
        <w:rPr>
          <w:i/>
          <w:noProof/>
        </w:rPr>
        <w:t>setRTag</w:t>
      </w:r>
      <w:r>
        <w:rPr>
          <w:noProof/>
        </w:rPr>
        <w:tab/>
      </w:r>
      <w:r>
        <w:rPr>
          <w:b/>
          <w:bCs/>
          <w:noProof/>
        </w:rPr>
        <w:t>184</w:t>
      </w:r>
      <w:r>
        <w:rPr>
          <w:bCs/>
          <w:noProof/>
        </w:rPr>
        <w:t>, 187, 266</w:t>
      </w:r>
    </w:p>
    <w:p w:rsidR="00A717E1" w:rsidRDefault="00A717E1">
      <w:pPr>
        <w:pStyle w:val="Index1"/>
        <w:tabs>
          <w:tab w:val="right" w:pos="4582"/>
        </w:tabs>
        <w:rPr>
          <w:noProof/>
        </w:rPr>
      </w:pPr>
      <w:r w:rsidRPr="007B73DB">
        <w:rPr>
          <w:i/>
          <w:noProof/>
        </w:rPr>
        <w:t>setSecond</w:t>
      </w:r>
      <w:r>
        <w:rPr>
          <w:noProof/>
        </w:rPr>
        <w:tab/>
        <w:t>129</w:t>
      </w:r>
    </w:p>
    <w:p w:rsidR="00A717E1" w:rsidRDefault="00A717E1">
      <w:pPr>
        <w:pStyle w:val="Index1"/>
        <w:tabs>
          <w:tab w:val="right" w:pos="4582"/>
        </w:tabs>
        <w:rPr>
          <w:noProof/>
        </w:rPr>
      </w:pPr>
      <w:r w:rsidRPr="007B73DB">
        <w:rPr>
          <w:i/>
          <w:noProof/>
        </w:rPr>
        <w:t>setSentinel</w:t>
      </w:r>
      <w:r>
        <w:rPr>
          <w:noProof/>
        </w:rPr>
        <w:tab/>
        <w:t>317</w:t>
      </w:r>
    </w:p>
    <w:p w:rsidR="00A717E1" w:rsidRDefault="00A717E1">
      <w:pPr>
        <w:pStyle w:val="Index2"/>
        <w:tabs>
          <w:tab w:val="right" w:pos="4582"/>
        </w:tabs>
        <w:rPr>
          <w:noProof/>
        </w:rPr>
      </w:pPr>
      <w:r>
        <w:rPr>
          <w:noProof/>
        </w:rPr>
        <w:t>examples</w:t>
      </w:r>
      <w:r>
        <w:rPr>
          <w:noProof/>
        </w:rPr>
        <w:tab/>
        <w:t>76</w:t>
      </w:r>
    </w:p>
    <w:p w:rsidR="00A717E1" w:rsidRDefault="00A717E1">
      <w:pPr>
        <w:pStyle w:val="Index1"/>
        <w:tabs>
          <w:tab w:val="right" w:pos="4582"/>
        </w:tabs>
        <w:rPr>
          <w:noProof/>
        </w:rPr>
      </w:pPr>
      <w:r w:rsidRPr="007B73DB">
        <w:rPr>
          <w:i/>
          <w:noProof/>
        </w:rPr>
        <w:t>setSigThreshold</w:t>
      </w:r>
      <w:r>
        <w:rPr>
          <w:noProof/>
        </w:rPr>
        <w:tab/>
        <w:t>277</w:t>
      </w:r>
    </w:p>
    <w:p w:rsidR="00A717E1" w:rsidRDefault="00A717E1">
      <w:pPr>
        <w:pStyle w:val="Index1"/>
        <w:tabs>
          <w:tab w:val="right" w:pos="4582"/>
        </w:tabs>
        <w:rPr>
          <w:noProof/>
        </w:rPr>
      </w:pPr>
      <w:r w:rsidRPr="007B73DB">
        <w:rPr>
          <w:i/>
          <w:noProof/>
        </w:rPr>
        <w:t>setSigThresholdHigh</w:t>
      </w:r>
      <w:r>
        <w:rPr>
          <w:noProof/>
        </w:rPr>
        <w:tab/>
        <w:t>277, 278</w:t>
      </w:r>
    </w:p>
    <w:p w:rsidR="00A717E1" w:rsidRDefault="00A717E1">
      <w:pPr>
        <w:pStyle w:val="Index1"/>
        <w:tabs>
          <w:tab w:val="right" w:pos="4582"/>
        </w:tabs>
        <w:rPr>
          <w:noProof/>
        </w:rPr>
      </w:pPr>
      <w:r w:rsidRPr="007B73DB">
        <w:rPr>
          <w:i/>
          <w:noProof/>
        </w:rPr>
        <w:t>setSigThresholdLow</w:t>
      </w:r>
      <w:r>
        <w:rPr>
          <w:noProof/>
        </w:rPr>
        <w:tab/>
        <w:t>277, 278, 285</w:t>
      </w:r>
    </w:p>
    <w:p w:rsidR="00A717E1" w:rsidRDefault="00A717E1">
      <w:pPr>
        <w:pStyle w:val="Index1"/>
        <w:tabs>
          <w:tab w:val="right" w:pos="4582"/>
        </w:tabs>
        <w:rPr>
          <w:noProof/>
        </w:rPr>
      </w:pPr>
      <w:r w:rsidRPr="007B73DB">
        <w:rPr>
          <w:i/>
          <w:noProof/>
        </w:rPr>
        <w:t>setSP</w:t>
      </w:r>
      <w:r>
        <w:rPr>
          <w:noProof/>
        </w:rPr>
        <w:tab/>
        <w:t>196, 300</w:t>
      </w:r>
    </w:p>
    <w:p w:rsidR="00A717E1" w:rsidRDefault="00A717E1">
      <w:pPr>
        <w:pStyle w:val="Index1"/>
        <w:tabs>
          <w:tab w:val="right" w:pos="4582"/>
        </w:tabs>
        <w:rPr>
          <w:bCs/>
          <w:noProof/>
        </w:rPr>
      </w:pPr>
      <w:r w:rsidRPr="007B73DB">
        <w:rPr>
          <w:i/>
          <w:noProof/>
        </w:rPr>
        <w:t>setTag</w:t>
      </w:r>
      <w:r>
        <w:rPr>
          <w:noProof/>
        </w:rPr>
        <w:tab/>
      </w:r>
      <w:r>
        <w:rPr>
          <w:b/>
          <w:bCs/>
          <w:noProof/>
        </w:rPr>
        <w:t>184</w:t>
      </w:r>
      <w:r>
        <w:rPr>
          <w:bCs/>
          <w:noProof/>
        </w:rPr>
        <w:t>, 187</w:t>
      </w:r>
    </w:p>
    <w:p w:rsidR="00A717E1" w:rsidRDefault="00A717E1">
      <w:pPr>
        <w:pStyle w:val="Index1"/>
        <w:tabs>
          <w:tab w:val="right" w:pos="4582"/>
        </w:tabs>
        <w:rPr>
          <w:noProof/>
        </w:rPr>
      </w:pPr>
      <w:r w:rsidRPr="007B73DB">
        <w:rPr>
          <w:i/>
          <w:noProof/>
        </w:rPr>
        <w:t>setTolerance</w:t>
      </w:r>
    </w:p>
    <w:p w:rsidR="00A717E1" w:rsidRDefault="00A717E1">
      <w:pPr>
        <w:pStyle w:val="Index2"/>
        <w:tabs>
          <w:tab w:val="right" w:pos="4582"/>
        </w:tabs>
        <w:rPr>
          <w:noProof/>
        </w:rPr>
      </w:pPr>
      <w:r>
        <w:rPr>
          <w:noProof/>
        </w:rPr>
        <w:t>global function</w:t>
      </w:r>
      <w:r>
        <w:rPr>
          <w:noProof/>
        </w:rPr>
        <w:tab/>
        <w:t>211</w:t>
      </w:r>
    </w:p>
    <w:p w:rsidR="00A717E1" w:rsidRDefault="00A717E1">
      <w:pPr>
        <w:pStyle w:val="Index2"/>
        <w:tabs>
          <w:tab w:val="right" w:pos="4582"/>
        </w:tabs>
        <w:rPr>
          <w:noProof/>
        </w:rPr>
      </w:pPr>
      <w:r w:rsidRPr="007B73DB">
        <w:rPr>
          <w:i/>
          <w:noProof/>
        </w:rPr>
        <w:t>Station</w:t>
      </w:r>
      <w:r>
        <w:rPr>
          <w:noProof/>
        </w:rPr>
        <w:t xml:space="preserve"> method</w:t>
      </w:r>
      <w:r>
        <w:rPr>
          <w:noProof/>
        </w:rPr>
        <w:tab/>
        <w:t>211</w:t>
      </w:r>
    </w:p>
    <w:p w:rsidR="00A717E1" w:rsidRDefault="00A717E1">
      <w:pPr>
        <w:pStyle w:val="Index1"/>
        <w:tabs>
          <w:tab w:val="right" w:pos="4582"/>
        </w:tabs>
        <w:rPr>
          <w:noProof/>
        </w:rPr>
      </w:pPr>
      <w:r w:rsidRPr="007B73DB">
        <w:rPr>
          <w:i/>
          <w:noProof/>
        </w:rPr>
        <w:t>settraceFlags</w:t>
      </w:r>
      <w:r>
        <w:rPr>
          <w:noProof/>
        </w:rPr>
        <w:tab/>
        <w:t>338, 339</w:t>
      </w:r>
    </w:p>
    <w:p w:rsidR="00A717E1" w:rsidRDefault="00A717E1">
      <w:pPr>
        <w:pStyle w:val="Index1"/>
        <w:tabs>
          <w:tab w:val="right" w:pos="4582"/>
        </w:tabs>
        <w:rPr>
          <w:noProof/>
        </w:rPr>
      </w:pPr>
      <w:r w:rsidRPr="007B73DB">
        <w:rPr>
          <w:i/>
          <w:noProof/>
        </w:rPr>
        <w:t>setTraceFlags</w:t>
      </w:r>
      <w:r>
        <w:rPr>
          <w:noProof/>
        </w:rPr>
        <w:tab/>
        <w:t>340</w:t>
      </w:r>
    </w:p>
    <w:p w:rsidR="00A717E1" w:rsidRDefault="00A717E1">
      <w:pPr>
        <w:pStyle w:val="Index1"/>
        <w:tabs>
          <w:tab w:val="right" w:pos="4582"/>
        </w:tabs>
        <w:rPr>
          <w:noProof/>
        </w:rPr>
      </w:pPr>
      <w:r w:rsidRPr="007B73DB">
        <w:rPr>
          <w:i/>
          <w:noProof/>
        </w:rPr>
        <w:t>settraceStation</w:t>
      </w:r>
      <w:r>
        <w:rPr>
          <w:noProof/>
        </w:rPr>
        <w:tab/>
        <w:t>338, 339, 411</w:t>
      </w:r>
    </w:p>
    <w:p w:rsidR="00A717E1" w:rsidRDefault="00A717E1">
      <w:pPr>
        <w:pStyle w:val="Index1"/>
        <w:tabs>
          <w:tab w:val="right" w:pos="4582"/>
        </w:tabs>
        <w:rPr>
          <w:noProof/>
        </w:rPr>
      </w:pPr>
      <w:r w:rsidRPr="007B73DB">
        <w:rPr>
          <w:i/>
          <w:noProof/>
        </w:rPr>
        <w:t>setTraceStation</w:t>
      </w:r>
      <w:r>
        <w:rPr>
          <w:noProof/>
        </w:rPr>
        <w:tab/>
        <w:t>340</w:t>
      </w:r>
    </w:p>
    <w:p w:rsidR="00A717E1" w:rsidRDefault="00A717E1">
      <w:pPr>
        <w:pStyle w:val="Index1"/>
        <w:tabs>
          <w:tab w:val="right" w:pos="4582"/>
        </w:tabs>
        <w:rPr>
          <w:noProof/>
        </w:rPr>
      </w:pPr>
      <w:r w:rsidRPr="007B73DB">
        <w:rPr>
          <w:i/>
          <w:noProof/>
        </w:rPr>
        <w:t>settraceTime</w:t>
      </w:r>
      <w:r>
        <w:rPr>
          <w:noProof/>
        </w:rPr>
        <w:tab/>
        <w:t>338, 339, 411</w:t>
      </w:r>
    </w:p>
    <w:p w:rsidR="00A717E1" w:rsidRDefault="00A717E1">
      <w:pPr>
        <w:pStyle w:val="Index1"/>
        <w:tabs>
          <w:tab w:val="right" w:pos="4582"/>
        </w:tabs>
        <w:rPr>
          <w:noProof/>
        </w:rPr>
      </w:pPr>
      <w:r w:rsidRPr="007B73DB">
        <w:rPr>
          <w:i/>
          <w:noProof/>
        </w:rPr>
        <w:t>setTraceTime</w:t>
      </w:r>
      <w:r>
        <w:rPr>
          <w:noProof/>
        </w:rPr>
        <w:tab/>
        <w:t>340</w:t>
      </w:r>
    </w:p>
    <w:p w:rsidR="00A717E1" w:rsidRDefault="00A717E1">
      <w:pPr>
        <w:pStyle w:val="Index1"/>
        <w:tabs>
          <w:tab w:val="right" w:pos="4582"/>
        </w:tabs>
        <w:rPr>
          <w:noProof/>
        </w:rPr>
      </w:pPr>
      <w:r w:rsidRPr="007B73DB">
        <w:rPr>
          <w:i/>
          <w:noProof/>
        </w:rPr>
        <w:t>setTRate</w:t>
      </w:r>
    </w:p>
    <w:p w:rsidR="00A717E1" w:rsidRDefault="00A717E1">
      <w:pPr>
        <w:pStyle w:val="Index2"/>
        <w:tabs>
          <w:tab w:val="right" w:pos="4582"/>
        </w:tabs>
        <w:rPr>
          <w:noProof/>
        </w:rPr>
      </w:pPr>
      <w:r w:rsidRPr="007B73DB">
        <w:rPr>
          <w:i/>
          <w:noProof/>
        </w:rPr>
        <w:t xml:space="preserve">Port </w:t>
      </w:r>
      <w:r>
        <w:rPr>
          <w:noProof/>
        </w:rPr>
        <w:t>method</w:t>
      </w:r>
      <w:r>
        <w:rPr>
          <w:noProof/>
        </w:rPr>
        <w:tab/>
        <w:t>167, 182, 248</w:t>
      </w:r>
    </w:p>
    <w:p w:rsidR="00A717E1" w:rsidRDefault="00A717E1">
      <w:pPr>
        <w:pStyle w:val="Index2"/>
        <w:tabs>
          <w:tab w:val="right" w:pos="4582"/>
        </w:tabs>
        <w:rPr>
          <w:noProof/>
        </w:rPr>
      </w:pPr>
      <w:r w:rsidRPr="007B73DB">
        <w:rPr>
          <w:i/>
          <w:noProof/>
        </w:rPr>
        <w:t xml:space="preserve">RFChannel </w:t>
      </w:r>
      <w:r>
        <w:rPr>
          <w:noProof/>
        </w:rPr>
        <w:t>method</w:t>
      </w:r>
      <w:r>
        <w:rPr>
          <w:noProof/>
        </w:rPr>
        <w:tab/>
        <w:t>284</w:t>
      </w:r>
    </w:p>
    <w:p w:rsidR="00A717E1" w:rsidRDefault="00A717E1">
      <w:pPr>
        <w:pStyle w:val="Index2"/>
        <w:tabs>
          <w:tab w:val="right" w:pos="4582"/>
        </w:tabs>
        <w:rPr>
          <w:noProof/>
        </w:rPr>
      </w:pPr>
      <w:r w:rsidRPr="007B73DB">
        <w:rPr>
          <w:i/>
          <w:noProof/>
        </w:rPr>
        <w:t xml:space="preserve">Transceiver </w:t>
      </w:r>
      <w:r>
        <w:rPr>
          <w:noProof/>
        </w:rPr>
        <w:t>method</w:t>
      </w:r>
      <w:r>
        <w:rPr>
          <w:noProof/>
        </w:rPr>
        <w:tab/>
        <w:t>184, 187, 274, 386</w:t>
      </w:r>
    </w:p>
    <w:p w:rsidR="00A717E1" w:rsidRDefault="00A717E1">
      <w:pPr>
        <w:pStyle w:val="Index1"/>
        <w:tabs>
          <w:tab w:val="right" w:pos="4582"/>
        </w:tabs>
        <w:rPr>
          <w:noProof/>
        </w:rPr>
      </w:pPr>
      <w:r w:rsidRPr="007B73DB">
        <w:rPr>
          <w:i/>
          <w:noProof/>
        </w:rPr>
        <w:t xml:space="preserve">setup (Object </w:t>
      </w:r>
      <w:r>
        <w:rPr>
          <w:noProof/>
        </w:rPr>
        <w:t>method</w:t>
      </w:r>
      <w:r w:rsidRPr="007B73DB">
        <w:rPr>
          <w:i/>
          <w:noProof/>
        </w:rPr>
        <w:t>)</w:t>
      </w:r>
      <w:r>
        <w:rPr>
          <w:noProof/>
        </w:rPr>
        <w:tab/>
      </w:r>
      <w:r w:rsidRPr="007B73DB">
        <w:rPr>
          <w:rFonts w:cs="Mangal"/>
          <w:i/>
          <w:noProof/>
        </w:rPr>
        <w:t>See</w:t>
      </w:r>
      <w:r w:rsidRPr="007B73DB">
        <w:rPr>
          <w:rFonts w:cs="Mangal"/>
          <w:noProof/>
        </w:rPr>
        <w:t xml:space="preserve"> Object (internal type), creating</w:t>
      </w:r>
    </w:p>
    <w:p w:rsidR="00A717E1" w:rsidRDefault="00A717E1">
      <w:pPr>
        <w:pStyle w:val="Index1"/>
        <w:tabs>
          <w:tab w:val="right" w:pos="4582"/>
        </w:tabs>
        <w:rPr>
          <w:noProof/>
        </w:rPr>
      </w:pPr>
      <w:r w:rsidRPr="007B73DB">
        <w:rPr>
          <w:i/>
          <w:noProof/>
        </w:rPr>
        <w:t xml:space="preserve">setvalue </w:t>
      </w:r>
      <w:r>
        <w:rPr>
          <w:noProof/>
        </w:rPr>
        <w:t>(</w:t>
      </w:r>
      <w:r w:rsidRPr="007B73DB">
        <w:rPr>
          <w:i/>
          <w:noProof/>
        </w:rPr>
        <w:t>XMapper</w:t>
      </w:r>
      <w:r>
        <w:rPr>
          <w:noProof/>
        </w:rPr>
        <w:t xml:space="preserve"> method)</w:t>
      </w:r>
      <w:r>
        <w:rPr>
          <w:noProof/>
        </w:rPr>
        <w:tab/>
        <w:t>381, 382</w:t>
      </w:r>
    </w:p>
    <w:p w:rsidR="00A717E1" w:rsidRDefault="00A717E1">
      <w:pPr>
        <w:pStyle w:val="Index2"/>
        <w:tabs>
          <w:tab w:val="right" w:pos="4582"/>
        </w:tabs>
        <w:rPr>
          <w:noProof/>
        </w:rPr>
      </w:pPr>
      <w:r>
        <w:rPr>
          <w:noProof/>
        </w:rPr>
        <w:t>examples</w:t>
      </w:r>
      <w:r>
        <w:rPr>
          <w:noProof/>
        </w:rPr>
        <w:tab/>
        <w:t>386</w:t>
      </w:r>
    </w:p>
    <w:p w:rsidR="00A717E1" w:rsidRDefault="00A717E1">
      <w:pPr>
        <w:pStyle w:val="Index1"/>
        <w:tabs>
          <w:tab w:val="right" w:pos="4582"/>
        </w:tabs>
        <w:rPr>
          <w:bCs/>
          <w:noProof/>
        </w:rPr>
      </w:pPr>
      <w:r w:rsidRPr="007B73DB">
        <w:rPr>
          <w:i/>
          <w:noProof/>
        </w:rPr>
        <w:t>setXPower</w:t>
      </w:r>
      <w:r>
        <w:rPr>
          <w:noProof/>
        </w:rPr>
        <w:tab/>
      </w:r>
      <w:r>
        <w:rPr>
          <w:b/>
          <w:bCs/>
          <w:noProof/>
        </w:rPr>
        <w:t>184</w:t>
      </w:r>
      <w:r>
        <w:rPr>
          <w:bCs/>
          <w:noProof/>
        </w:rPr>
        <w:t>, 187, 266</w:t>
      </w:r>
    </w:p>
    <w:p w:rsidR="00A717E1" w:rsidRDefault="00A717E1">
      <w:pPr>
        <w:pStyle w:val="Index1"/>
        <w:tabs>
          <w:tab w:val="right" w:pos="4582"/>
        </w:tabs>
        <w:rPr>
          <w:bCs/>
          <w:noProof/>
        </w:rPr>
      </w:pPr>
      <w:r w:rsidRPr="007B73DB">
        <w:rPr>
          <w:i/>
          <w:noProof/>
        </w:rPr>
        <w:t>setXTag</w:t>
      </w:r>
      <w:r>
        <w:rPr>
          <w:noProof/>
        </w:rPr>
        <w:tab/>
      </w:r>
      <w:r>
        <w:rPr>
          <w:b/>
          <w:bCs/>
          <w:noProof/>
        </w:rPr>
        <w:t>184</w:t>
      </w:r>
      <w:r>
        <w:rPr>
          <w:bCs/>
          <w:noProof/>
        </w:rPr>
        <w:t>, 187, 266</w:t>
      </w:r>
    </w:p>
    <w:p w:rsidR="00A717E1" w:rsidRDefault="00A717E1">
      <w:pPr>
        <w:pStyle w:val="Index1"/>
        <w:tabs>
          <w:tab w:val="right" w:pos="4582"/>
        </w:tabs>
        <w:rPr>
          <w:noProof/>
        </w:rPr>
      </w:pPr>
      <w:r w:rsidRPr="007B73DB">
        <w:rPr>
          <w:i/>
          <w:noProof/>
        </w:rPr>
        <w:t>SGroup</w:t>
      </w:r>
      <w:r>
        <w:rPr>
          <w:noProof/>
        </w:rPr>
        <w:t xml:space="preserve"> (station group)</w:t>
      </w:r>
      <w:r>
        <w:rPr>
          <w:noProof/>
        </w:rPr>
        <w:tab/>
        <w:t>159, 222, 223, 235</w:t>
      </w:r>
    </w:p>
    <w:p w:rsidR="00A717E1" w:rsidRDefault="00A717E1">
      <w:pPr>
        <w:pStyle w:val="Index2"/>
        <w:tabs>
          <w:tab w:val="right" w:pos="4582"/>
        </w:tabs>
        <w:rPr>
          <w:noProof/>
        </w:rPr>
      </w:pPr>
      <w:r>
        <w:rPr>
          <w:noProof/>
        </w:rPr>
        <w:t>examples</w:t>
      </w:r>
      <w:r>
        <w:rPr>
          <w:noProof/>
        </w:rPr>
        <w:tab/>
        <w:t>230</w:t>
      </w:r>
    </w:p>
    <w:p w:rsidR="00A717E1" w:rsidRDefault="00A717E1">
      <w:pPr>
        <w:pStyle w:val="Index2"/>
        <w:tabs>
          <w:tab w:val="right" w:pos="4582"/>
        </w:tabs>
        <w:rPr>
          <w:noProof/>
        </w:rPr>
      </w:pPr>
      <w:r>
        <w:rPr>
          <w:noProof/>
        </w:rPr>
        <w:t>using to create communication groups</w:t>
      </w:r>
      <w:r>
        <w:rPr>
          <w:noProof/>
        </w:rPr>
        <w:tab/>
        <w:t>224</w:t>
      </w:r>
    </w:p>
    <w:p w:rsidR="00A717E1" w:rsidRDefault="00A717E1">
      <w:pPr>
        <w:pStyle w:val="Index1"/>
        <w:tabs>
          <w:tab w:val="right" w:pos="4582"/>
        </w:tabs>
        <w:rPr>
          <w:noProof/>
        </w:rPr>
      </w:pPr>
      <w:r w:rsidRPr="007B73DB">
        <w:rPr>
          <w:noProof/>
        </w:rPr>
        <w:t>shadowing</w:t>
      </w:r>
      <w:r>
        <w:rPr>
          <w:noProof/>
        </w:rPr>
        <w:t xml:space="preserve"> channel model</w:t>
      </w:r>
      <w:r>
        <w:rPr>
          <w:noProof/>
        </w:rPr>
        <w:tab/>
        <w:t>387</w:t>
      </w:r>
    </w:p>
    <w:p w:rsidR="00A717E1" w:rsidRDefault="00A717E1">
      <w:pPr>
        <w:pStyle w:val="Index1"/>
        <w:tabs>
          <w:tab w:val="right" w:pos="4582"/>
        </w:tabs>
        <w:rPr>
          <w:noProof/>
        </w:rPr>
      </w:pPr>
      <w:r>
        <w:rPr>
          <w:noProof/>
        </w:rPr>
        <w:t>shortcuts (keyboard, DSD)</w:t>
      </w:r>
      <w:r>
        <w:rPr>
          <w:noProof/>
        </w:rPr>
        <w:tab/>
        <w:t>431</w:t>
      </w:r>
    </w:p>
    <w:p w:rsidR="00A717E1" w:rsidRDefault="00A717E1">
      <w:pPr>
        <w:pStyle w:val="Index1"/>
        <w:tabs>
          <w:tab w:val="right" w:pos="4582"/>
        </w:tabs>
        <w:rPr>
          <w:noProof/>
        </w:rPr>
      </w:pPr>
      <w:r>
        <w:rPr>
          <w:noProof/>
        </w:rPr>
        <w:t>SIDE</w:t>
      </w:r>
      <w:r>
        <w:rPr>
          <w:noProof/>
        </w:rPr>
        <w:tab/>
        <w:t>10, 11</w:t>
      </w:r>
    </w:p>
    <w:p w:rsidR="00A717E1" w:rsidRDefault="00A717E1">
      <w:pPr>
        <w:pStyle w:val="Index1"/>
        <w:tabs>
          <w:tab w:val="right" w:pos="4582"/>
        </w:tabs>
        <w:rPr>
          <w:noProof/>
        </w:rPr>
      </w:pPr>
      <w:r w:rsidRPr="007B73DB">
        <w:rPr>
          <w:i/>
          <w:noProof/>
        </w:rPr>
        <w:t>SIGHIGH</w:t>
      </w:r>
      <w:r>
        <w:rPr>
          <w:noProof/>
        </w:rPr>
        <w:tab/>
        <w:t>278</w:t>
      </w:r>
    </w:p>
    <w:p w:rsidR="00A717E1" w:rsidRDefault="00A717E1">
      <w:pPr>
        <w:pStyle w:val="Index1"/>
        <w:tabs>
          <w:tab w:val="right" w:pos="4582"/>
        </w:tabs>
        <w:rPr>
          <w:noProof/>
        </w:rPr>
      </w:pPr>
      <w:r w:rsidRPr="007B73DB">
        <w:rPr>
          <w:i/>
          <w:noProof/>
        </w:rPr>
        <w:t>SIGL_IFA</w:t>
      </w:r>
      <w:r>
        <w:rPr>
          <w:noProof/>
        </w:rPr>
        <w:tab/>
        <w:t>287</w:t>
      </w:r>
    </w:p>
    <w:p w:rsidR="00A717E1" w:rsidRDefault="00A717E1">
      <w:pPr>
        <w:pStyle w:val="Index1"/>
        <w:tabs>
          <w:tab w:val="right" w:pos="4582"/>
        </w:tabs>
        <w:rPr>
          <w:noProof/>
        </w:rPr>
      </w:pPr>
      <w:r w:rsidRPr="007B73DB">
        <w:rPr>
          <w:i/>
          <w:noProof/>
        </w:rPr>
        <w:t>SIGL_IFC</w:t>
      </w:r>
      <w:r>
        <w:rPr>
          <w:noProof/>
        </w:rPr>
        <w:tab/>
        <w:t>287</w:t>
      </w:r>
    </w:p>
    <w:p w:rsidR="00A717E1" w:rsidRDefault="00A717E1">
      <w:pPr>
        <w:pStyle w:val="Index1"/>
        <w:tabs>
          <w:tab w:val="right" w:pos="4582"/>
        </w:tabs>
        <w:rPr>
          <w:noProof/>
        </w:rPr>
      </w:pPr>
      <w:r w:rsidRPr="007B73DB">
        <w:rPr>
          <w:i/>
          <w:noProof/>
        </w:rPr>
        <w:t>SIGL_IFM</w:t>
      </w:r>
      <w:r>
        <w:rPr>
          <w:noProof/>
        </w:rPr>
        <w:tab/>
        <w:t>287</w:t>
      </w:r>
    </w:p>
    <w:p w:rsidR="00A717E1" w:rsidRDefault="00A717E1">
      <w:pPr>
        <w:pStyle w:val="Index1"/>
        <w:tabs>
          <w:tab w:val="right" w:pos="4582"/>
        </w:tabs>
        <w:rPr>
          <w:noProof/>
        </w:rPr>
      </w:pPr>
      <w:r w:rsidRPr="007B73DB">
        <w:rPr>
          <w:i/>
          <w:noProof/>
        </w:rPr>
        <w:t>SIGL_OWN</w:t>
      </w:r>
      <w:r>
        <w:rPr>
          <w:noProof/>
        </w:rPr>
        <w:tab/>
        <w:t>287</w:t>
      </w:r>
    </w:p>
    <w:p w:rsidR="00A717E1" w:rsidRDefault="00A717E1">
      <w:pPr>
        <w:pStyle w:val="Index2"/>
        <w:tabs>
          <w:tab w:val="right" w:pos="4582"/>
        </w:tabs>
        <w:rPr>
          <w:noProof/>
        </w:rPr>
      </w:pPr>
      <w:r>
        <w:rPr>
          <w:noProof/>
        </w:rPr>
        <w:t>examples</w:t>
      </w:r>
      <w:r>
        <w:rPr>
          <w:noProof/>
        </w:rPr>
        <w:tab/>
        <w:t>288</w:t>
      </w:r>
    </w:p>
    <w:p w:rsidR="00A717E1" w:rsidRDefault="00A717E1">
      <w:pPr>
        <w:pStyle w:val="Index1"/>
        <w:tabs>
          <w:tab w:val="right" w:pos="4582"/>
        </w:tabs>
        <w:rPr>
          <w:bCs/>
          <w:noProof/>
        </w:rPr>
      </w:pPr>
      <w:r w:rsidRPr="007B73DB">
        <w:rPr>
          <w:i/>
          <w:noProof/>
        </w:rPr>
        <w:t>sigLevel</w:t>
      </w:r>
      <w:r>
        <w:rPr>
          <w:noProof/>
        </w:rPr>
        <w:tab/>
      </w:r>
      <w:r>
        <w:rPr>
          <w:b/>
          <w:bCs/>
          <w:noProof/>
        </w:rPr>
        <w:t>287</w:t>
      </w:r>
      <w:r>
        <w:rPr>
          <w:bCs/>
          <w:noProof/>
        </w:rPr>
        <w:t>, 290</w:t>
      </w:r>
    </w:p>
    <w:p w:rsidR="00A717E1" w:rsidRDefault="00A717E1">
      <w:pPr>
        <w:pStyle w:val="Index2"/>
        <w:tabs>
          <w:tab w:val="right" w:pos="4582"/>
        </w:tabs>
        <w:rPr>
          <w:noProof/>
        </w:rPr>
      </w:pPr>
      <w:r>
        <w:rPr>
          <w:noProof/>
        </w:rPr>
        <w:t>examples</w:t>
      </w:r>
      <w:r>
        <w:rPr>
          <w:noProof/>
        </w:rPr>
        <w:tab/>
        <w:t>288</w:t>
      </w:r>
    </w:p>
    <w:p w:rsidR="00A717E1" w:rsidRDefault="00A717E1">
      <w:pPr>
        <w:pStyle w:val="Index2"/>
        <w:tabs>
          <w:tab w:val="right" w:pos="4582"/>
        </w:tabs>
        <w:rPr>
          <w:noProof/>
        </w:rPr>
      </w:pPr>
      <w:r>
        <w:rPr>
          <w:noProof/>
        </w:rPr>
        <w:t>exposure</w:t>
      </w:r>
      <w:r>
        <w:rPr>
          <w:noProof/>
        </w:rPr>
        <w:tab/>
        <w:t>368</w:t>
      </w:r>
    </w:p>
    <w:p w:rsidR="00A717E1" w:rsidRDefault="00A717E1">
      <w:pPr>
        <w:pStyle w:val="Index1"/>
        <w:tabs>
          <w:tab w:val="right" w:pos="4582"/>
        </w:tabs>
        <w:rPr>
          <w:noProof/>
        </w:rPr>
      </w:pPr>
      <w:r w:rsidRPr="007B73DB">
        <w:rPr>
          <w:i/>
          <w:noProof/>
        </w:rPr>
        <w:t>SIGLEVEL</w:t>
      </w:r>
      <w:r>
        <w:rPr>
          <w:noProof/>
        </w:rPr>
        <w:tab/>
        <w:t>284</w:t>
      </w:r>
    </w:p>
    <w:p w:rsidR="00A717E1" w:rsidRDefault="00A717E1">
      <w:pPr>
        <w:pStyle w:val="Index1"/>
        <w:tabs>
          <w:tab w:val="right" w:pos="4582"/>
        </w:tabs>
        <w:rPr>
          <w:noProof/>
        </w:rPr>
      </w:pPr>
      <w:r w:rsidRPr="007B73DB">
        <w:rPr>
          <w:i/>
          <w:noProof/>
        </w:rPr>
        <w:t>SIGLOW</w:t>
      </w:r>
      <w:r>
        <w:rPr>
          <w:noProof/>
        </w:rPr>
        <w:tab/>
        <w:t>277, 278</w:t>
      </w:r>
    </w:p>
    <w:p w:rsidR="00A717E1" w:rsidRDefault="00A717E1">
      <w:pPr>
        <w:pStyle w:val="Index2"/>
        <w:tabs>
          <w:tab w:val="right" w:pos="4582"/>
        </w:tabs>
        <w:rPr>
          <w:noProof/>
        </w:rPr>
      </w:pPr>
      <w:r>
        <w:rPr>
          <w:noProof/>
        </w:rPr>
        <w:t>examples</w:t>
      </w:r>
      <w:r>
        <w:rPr>
          <w:noProof/>
        </w:rPr>
        <w:tab/>
        <w:t>285</w:t>
      </w:r>
    </w:p>
    <w:p w:rsidR="00A717E1" w:rsidRDefault="00A717E1">
      <w:pPr>
        <w:pStyle w:val="Index1"/>
        <w:tabs>
          <w:tab w:val="right" w:pos="4582"/>
        </w:tabs>
        <w:rPr>
          <w:noProof/>
        </w:rPr>
      </w:pPr>
      <w:r>
        <w:rPr>
          <w:noProof/>
        </w:rPr>
        <w:t>sigma</w:t>
      </w:r>
    </w:p>
    <w:p w:rsidR="00A717E1" w:rsidRDefault="00A717E1">
      <w:pPr>
        <w:pStyle w:val="Index2"/>
        <w:tabs>
          <w:tab w:val="right" w:pos="4582"/>
        </w:tabs>
        <w:rPr>
          <w:noProof/>
        </w:rPr>
      </w:pPr>
      <w:r>
        <w:rPr>
          <w:noProof/>
        </w:rPr>
        <w:t>mapper (in sampled channel model)</w:t>
      </w:r>
      <w:r>
        <w:rPr>
          <w:noProof/>
        </w:rPr>
        <w:tab/>
        <w:t>391</w:t>
      </w:r>
    </w:p>
    <w:p w:rsidR="00A717E1" w:rsidRDefault="00A717E1">
      <w:pPr>
        <w:pStyle w:val="Index2"/>
        <w:tabs>
          <w:tab w:val="right" w:pos="4582"/>
        </w:tabs>
        <w:rPr>
          <w:noProof/>
        </w:rPr>
      </w:pPr>
      <w:r>
        <w:rPr>
          <w:noProof/>
        </w:rPr>
        <w:t>standard deviation</w:t>
      </w:r>
      <w:r>
        <w:rPr>
          <w:noProof/>
        </w:rPr>
        <w:tab/>
        <w:t>391</w:t>
      </w:r>
    </w:p>
    <w:p w:rsidR="00A717E1" w:rsidRDefault="00A717E1">
      <w:pPr>
        <w:pStyle w:val="Index2"/>
        <w:tabs>
          <w:tab w:val="right" w:pos="4582"/>
        </w:tabs>
        <w:rPr>
          <w:noProof/>
        </w:rPr>
      </w:pPr>
      <w:r>
        <w:rPr>
          <w:noProof/>
        </w:rPr>
        <w:t>threshold (in sampled channel model)</w:t>
      </w:r>
      <w:r>
        <w:rPr>
          <w:noProof/>
        </w:rPr>
        <w:tab/>
        <w:t>391</w:t>
      </w:r>
    </w:p>
    <w:p w:rsidR="00A717E1" w:rsidRDefault="00A717E1">
      <w:pPr>
        <w:pStyle w:val="Index1"/>
        <w:tabs>
          <w:tab w:val="right" w:pos="4582"/>
        </w:tabs>
        <w:rPr>
          <w:noProof/>
        </w:rPr>
      </w:pPr>
      <w:r>
        <w:rPr>
          <w:noProof/>
        </w:rPr>
        <w:t>signal</w:t>
      </w:r>
    </w:p>
    <w:p w:rsidR="00A717E1" w:rsidRDefault="00A717E1">
      <w:pPr>
        <w:pStyle w:val="Index2"/>
        <w:tabs>
          <w:tab w:val="right" w:pos="4582"/>
        </w:tabs>
        <w:rPr>
          <w:noProof/>
        </w:rPr>
      </w:pPr>
      <w:r>
        <w:rPr>
          <w:noProof/>
        </w:rPr>
        <w:t>attenuation</w:t>
      </w:r>
      <w:r>
        <w:rPr>
          <w:noProof/>
        </w:rPr>
        <w:tab/>
      </w:r>
      <w:r w:rsidRPr="007B73DB">
        <w:rPr>
          <w:rFonts w:cs="Mangal"/>
          <w:i/>
          <w:noProof/>
        </w:rPr>
        <w:t>See</w:t>
      </w:r>
      <w:r w:rsidRPr="007B73DB">
        <w:rPr>
          <w:rFonts w:cs="Mangal"/>
          <w:noProof/>
        </w:rPr>
        <w:t xml:space="preserve"> attenuation</w:t>
      </w:r>
    </w:p>
    <w:p w:rsidR="00A717E1" w:rsidRDefault="00A717E1">
      <w:pPr>
        <w:pStyle w:val="Index2"/>
        <w:tabs>
          <w:tab w:val="right" w:pos="4582"/>
        </w:tabs>
        <w:rPr>
          <w:noProof/>
        </w:rPr>
      </w:pPr>
      <w:r>
        <w:rPr>
          <w:noProof/>
        </w:rPr>
        <w:t>propagation</w:t>
      </w:r>
      <w:r>
        <w:rPr>
          <w:noProof/>
        </w:rPr>
        <w:tab/>
      </w:r>
      <w:r w:rsidRPr="007B73DB">
        <w:rPr>
          <w:rFonts w:cs="Mangal"/>
          <w:i/>
          <w:noProof/>
        </w:rPr>
        <w:t>See</w:t>
      </w:r>
      <w:r w:rsidRPr="007B73DB">
        <w:rPr>
          <w:rFonts w:cs="Mangal"/>
          <w:noProof/>
        </w:rPr>
        <w:t xml:space="preserve"> propagation</w:t>
      </w:r>
    </w:p>
    <w:p w:rsidR="00A717E1" w:rsidRDefault="00A717E1">
      <w:pPr>
        <w:pStyle w:val="Index1"/>
        <w:tabs>
          <w:tab w:val="right" w:pos="4582"/>
        </w:tabs>
        <w:rPr>
          <w:noProof/>
        </w:rPr>
      </w:pPr>
      <w:r w:rsidRPr="007B73DB">
        <w:rPr>
          <w:i/>
          <w:noProof/>
        </w:rPr>
        <w:t>signal</w:t>
      </w:r>
    </w:p>
    <w:p w:rsidR="00A717E1" w:rsidRDefault="00A717E1">
      <w:pPr>
        <w:pStyle w:val="Index2"/>
        <w:tabs>
          <w:tab w:val="right" w:pos="4582"/>
        </w:tabs>
        <w:rPr>
          <w:noProof/>
        </w:rPr>
      </w:pPr>
      <w:r>
        <w:rPr>
          <w:noProof/>
        </w:rPr>
        <w:t>examples</w:t>
      </w:r>
      <w:r>
        <w:rPr>
          <w:noProof/>
        </w:rPr>
        <w:tab/>
        <w:t>203, 214</w:t>
      </w:r>
    </w:p>
    <w:p w:rsidR="00A717E1" w:rsidRDefault="00A717E1">
      <w:pPr>
        <w:pStyle w:val="Index2"/>
        <w:tabs>
          <w:tab w:val="right" w:pos="4582"/>
        </w:tabs>
        <w:rPr>
          <w:noProof/>
        </w:rPr>
      </w:pPr>
      <w:r w:rsidRPr="007B73DB">
        <w:rPr>
          <w:i/>
          <w:noProof/>
        </w:rPr>
        <w:t>Mailbox</w:t>
      </w:r>
      <w:r>
        <w:rPr>
          <w:noProof/>
        </w:rPr>
        <w:t xml:space="preserve"> method</w:t>
      </w:r>
      <w:r>
        <w:rPr>
          <w:noProof/>
        </w:rPr>
        <w:tab/>
        <w:t>305</w:t>
      </w:r>
    </w:p>
    <w:p w:rsidR="00A717E1" w:rsidRDefault="00A717E1">
      <w:pPr>
        <w:pStyle w:val="Index2"/>
        <w:tabs>
          <w:tab w:val="right" w:pos="4582"/>
        </w:tabs>
        <w:rPr>
          <w:noProof/>
        </w:rPr>
      </w:pPr>
      <w:r w:rsidRPr="007B73DB">
        <w:rPr>
          <w:i/>
          <w:noProof/>
        </w:rPr>
        <w:t>Monitor</w:t>
      </w:r>
      <w:r>
        <w:rPr>
          <w:noProof/>
        </w:rPr>
        <w:t xml:space="preserve"> method</w:t>
      </w:r>
      <w:r>
        <w:rPr>
          <w:noProof/>
        </w:rPr>
        <w:tab/>
        <w:t>213</w:t>
      </w:r>
    </w:p>
    <w:p w:rsidR="00A717E1" w:rsidRDefault="00A717E1">
      <w:pPr>
        <w:pStyle w:val="Index2"/>
        <w:tabs>
          <w:tab w:val="right" w:pos="4582"/>
        </w:tabs>
        <w:rPr>
          <w:noProof/>
        </w:rPr>
      </w:pPr>
      <w:r w:rsidRPr="007B73DB">
        <w:rPr>
          <w:i/>
          <w:noProof/>
        </w:rPr>
        <w:t>Process</w:t>
      </w:r>
      <w:r>
        <w:rPr>
          <w:noProof/>
        </w:rPr>
        <w:t xml:space="preserve"> method</w:t>
      </w:r>
      <w:r>
        <w:rPr>
          <w:noProof/>
        </w:rPr>
        <w:tab/>
        <w:t>203</w:t>
      </w:r>
    </w:p>
    <w:p w:rsidR="00A717E1" w:rsidRDefault="00A717E1">
      <w:pPr>
        <w:pStyle w:val="Index1"/>
        <w:tabs>
          <w:tab w:val="right" w:pos="4582"/>
        </w:tabs>
        <w:rPr>
          <w:noProof/>
        </w:rPr>
      </w:pPr>
      <w:r w:rsidRPr="007B73DB">
        <w:rPr>
          <w:i/>
          <w:noProof/>
        </w:rPr>
        <w:t>SIGNAL</w:t>
      </w:r>
      <w:r>
        <w:rPr>
          <w:noProof/>
        </w:rPr>
        <w:tab/>
        <w:t>203</w:t>
      </w:r>
    </w:p>
    <w:p w:rsidR="00A717E1" w:rsidRDefault="00A717E1">
      <w:pPr>
        <w:pStyle w:val="Index2"/>
        <w:tabs>
          <w:tab w:val="right" w:pos="4582"/>
        </w:tabs>
        <w:rPr>
          <w:noProof/>
        </w:rPr>
      </w:pPr>
      <w:r>
        <w:rPr>
          <w:noProof/>
        </w:rPr>
        <w:t>exposure</w:t>
      </w:r>
      <w:r>
        <w:rPr>
          <w:noProof/>
        </w:rPr>
        <w:tab/>
        <w:t>358</w:t>
      </w:r>
    </w:p>
    <w:p w:rsidR="00A717E1" w:rsidRDefault="00A717E1">
      <w:pPr>
        <w:pStyle w:val="Index1"/>
        <w:tabs>
          <w:tab w:val="right" w:pos="4582"/>
        </w:tabs>
        <w:rPr>
          <w:noProof/>
        </w:rPr>
      </w:pPr>
      <w:r>
        <w:rPr>
          <w:noProof/>
        </w:rPr>
        <w:t>signal passing</w:t>
      </w:r>
      <w:r>
        <w:rPr>
          <w:noProof/>
        </w:rPr>
        <w:tab/>
        <w:t>197, 203, 204, 205, 212, 213, 291, 304, 305</w:t>
      </w:r>
    </w:p>
    <w:p w:rsidR="00A717E1" w:rsidRDefault="00A717E1">
      <w:pPr>
        <w:pStyle w:val="Index2"/>
        <w:tabs>
          <w:tab w:val="right" w:pos="4582"/>
        </w:tabs>
        <w:rPr>
          <w:noProof/>
        </w:rPr>
      </w:pPr>
      <w:r>
        <w:rPr>
          <w:noProof/>
        </w:rPr>
        <w:t>priority</w:t>
      </w:r>
      <w:r>
        <w:rPr>
          <w:noProof/>
        </w:rPr>
        <w:tab/>
        <w:t>205, 213, 302, 305</w:t>
      </w:r>
    </w:p>
    <w:p w:rsidR="00A717E1" w:rsidRDefault="00A717E1">
      <w:pPr>
        <w:pStyle w:val="Index1"/>
        <w:tabs>
          <w:tab w:val="right" w:pos="4582"/>
        </w:tabs>
        <w:rPr>
          <w:noProof/>
        </w:rPr>
      </w:pPr>
      <w:r>
        <w:rPr>
          <w:noProof/>
        </w:rPr>
        <w:t>signal to interference ratio</w:t>
      </w:r>
      <w:r>
        <w:rPr>
          <w:noProof/>
        </w:rPr>
        <w:tab/>
        <w:t>102</w:t>
      </w:r>
    </w:p>
    <w:p w:rsidR="00A717E1" w:rsidRDefault="00A717E1">
      <w:pPr>
        <w:pStyle w:val="Index1"/>
        <w:tabs>
          <w:tab w:val="right" w:pos="4582"/>
        </w:tabs>
        <w:rPr>
          <w:noProof/>
        </w:rPr>
      </w:pPr>
      <w:r w:rsidRPr="007B73DB">
        <w:rPr>
          <w:i/>
          <w:noProof/>
        </w:rPr>
        <w:t>signalP</w:t>
      </w:r>
    </w:p>
    <w:p w:rsidR="00A717E1" w:rsidRDefault="00A717E1">
      <w:pPr>
        <w:pStyle w:val="Index2"/>
        <w:tabs>
          <w:tab w:val="right" w:pos="4582"/>
        </w:tabs>
        <w:rPr>
          <w:noProof/>
        </w:rPr>
      </w:pPr>
      <w:r w:rsidRPr="007B73DB">
        <w:rPr>
          <w:i/>
          <w:noProof/>
        </w:rPr>
        <w:t>Mailbox</w:t>
      </w:r>
      <w:r>
        <w:rPr>
          <w:noProof/>
        </w:rPr>
        <w:t xml:space="preserve"> method</w:t>
      </w:r>
      <w:r>
        <w:rPr>
          <w:noProof/>
        </w:rPr>
        <w:tab/>
        <w:t>305</w:t>
      </w:r>
    </w:p>
    <w:p w:rsidR="00A717E1" w:rsidRDefault="00A717E1">
      <w:pPr>
        <w:pStyle w:val="Index2"/>
        <w:tabs>
          <w:tab w:val="right" w:pos="4582"/>
        </w:tabs>
        <w:rPr>
          <w:noProof/>
        </w:rPr>
      </w:pPr>
      <w:r w:rsidRPr="007B73DB">
        <w:rPr>
          <w:i/>
          <w:noProof/>
        </w:rPr>
        <w:t>Monitor</w:t>
      </w:r>
      <w:r>
        <w:rPr>
          <w:noProof/>
        </w:rPr>
        <w:t xml:space="preserve"> method</w:t>
      </w:r>
      <w:r>
        <w:rPr>
          <w:noProof/>
        </w:rPr>
        <w:tab/>
        <w:t>213</w:t>
      </w:r>
    </w:p>
    <w:p w:rsidR="00A717E1" w:rsidRDefault="00A717E1">
      <w:pPr>
        <w:pStyle w:val="Index2"/>
        <w:tabs>
          <w:tab w:val="right" w:pos="4582"/>
        </w:tabs>
        <w:rPr>
          <w:noProof/>
        </w:rPr>
      </w:pPr>
      <w:r w:rsidRPr="007B73DB">
        <w:rPr>
          <w:i/>
          <w:noProof/>
        </w:rPr>
        <w:t>Process</w:t>
      </w:r>
      <w:r>
        <w:rPr>
          <w:noProof/>
        </w:rPr>
        <w:t xml:space="preserve"> method</w:t>
      </w:r>
      <w:r>
        <w:rPr>
          <w:noProof/>
        </w:rPr>
        <w:tab/>
        <w:t>205</w:t>
      </w:r>
    </w:p>
    <w:p w:rsidR="00A717E1" w:rsidRDefault="00A717E1">
      <w:pPr>
        <w:pStyle w:val="Index1"/>
        <w:tabs>
          <w:tab w:val="right" w:pos="4582"/>
        </w:tabs>
        <w:rPr>
          <w:noProof/>
        </w:rPr>
      </w:pPr>
      <w:r w:rsidRPr="007B73DB">
        <w:rPr>
          <w:i/>
          <w:noProof/>
        </w:rPr>
        <w:t>Signature</w:t>
      </w:r>
      <w:r>
        <w:rPr>
          <w:noProof/>
        </w:rPr>
        <w:tab/>
      </w:r>
      <w:r w:rsidRPr="007B73DB">
        <w:rPr>
          <w:rFonts w:cs="Mangal"/>
          <w:i/>
          <w:noProof/>
        </w:rPr>
        <w:t>See</w:t>
      </w:r>
      <w:r w:rsidRPr="007B73DB">
        <w:rPr>
          <w:rFonts w:cs="Mangal"/>
          <w:noProof/>
        </w:rPr>
        <w:t xml:space="preserve"> </w:t>
      </w:r>
      <w:r w:rsidRPr="007B73DB">
        <w:rPr>
          <w:rFonts w:cs="Mangal"/>
          <w:i/>
          <w:noProof/>
        </w:rPr>
        <w:t>Packet</w:t>
      </w:r>
      <w:r w:rsidRPr="007B73DB">
        <w:rPr>
          <w:rFonts w:cs="Mangal"/>
          <w:noProof/>
        </w:rPr>
        <w:t xml:space="preserve">, </w:t>
      </w:r>
      <w:r w:rsidRPr="007B73DB">
        <w:rPr>
          <w:rFonts w:cs="Mangal"/>
          <w:i/>
          <w:noProof/>
        </w:rPr>
        <w:t>Signature</w:t>
      </w:r>
    </w:p>
    <w:p w:rsidR="00A717E1" w:rsidRDefault="00A717E1">
      <w:pPr>
        <w:pStyle w:val="Index1"/>
        <w:tabs>
          <w:tab w:val="right" w:pos="4582"/>
        </w:tabs>
        <w:rPr>
          <w:noProof/>
        </w:rPr>
      </w:pPr>
      <w:r w:rsidRPr="007B73DB">
        <w:rPr>
          <w:i/>
          <w:noProof/>
        </w:rPr>
        <w:t>SIGSEGV</w:t>
      </w:r>
      <w:r>
        <w:rPr>
          <w:noProof/>
        </w:rPr>
        <w:tab/>
        <w:t>406</w:t>
      </w:r>
    </w:p>
    <w:p w:rsidR="00A717E1" w:rsidRDefault="00A717E1">
      <w:pPr>
        <w:pStyle w:val="Index1"/>
        <w:tabs>
          <w:tab w:val="right" w:pos="4582"/>
        </w:tabs>
        <w:rPr>
          <w:noProof/>
        </w:rPr>
      </w:pPr>
      <w:r w:rsidRPr="007B73DB">
        <w:rPr>
          <w:i/>
          <w:noProof/>
        </w:rPr>
        <w:t>SILENCE</w:t>
      </w:r>
    </w:p>
    <w:p w:rsidR="00A717E1" w:rsidRDefault="00A717E1">
      <w:pPr>
        <w:pStyle w:val="Index2"/>
        <w:tabs>
          <w:tab w:val="right" w:pos="4582"/>
        </w:tabs>
        <w:rPr>
          <w:noProof/>
        </w:rPr>
      </w:pPr>
      <w:r>
        <w:rPr>
          <w:noProof/>
        </w:rPr>
        <w:t>examples</w:t>
      </w:r>
      <w:r>
        <w:rPr>
          <w:noProof/>
        </w:rPr>
        <w:tab/>
        <w:t>53, 56, 252, 253</w:t>
      </w:r>
    </w:p>
    <w:p w:rsidR="00A717E1" w:rsidRDefault="00A717E1">
      <w:pPr>
        <w:pStyle w:val="Index2"/>
        <w:tabs>
          <w:tab w:val="right" w:pos="4582"/>
        </w:tabs>
        <w:rPr>
          <w:noProof/>
        </w:rPr>
      </w:pPr>
      <w:r>
        <w:rPr>
          <w:noProof/>
        </w:rPr>
        <w:t>exposure</w:t>
      </w:r>
      <w:r>
        <w:rPr>
          <w:noProof/>
        </w:rPr>
        <w:tab/>
        <w:t>357</w:t>
      </w:r>
    </w:p>
    <w:p w:rsidR="00A717E1" w:rsidRDefault="00A717E1">
      <w:pPr>
        <w:pStyle w:val="Index2"/>
        <w:tabs>
          <w:tab w:val="right" w:pos="4582"/>
        </w:tabs>
        <w:rPr>
          <w:noProof/>
        </w:rPr>
      </w:pPr>
      <w:r>
        <w:rPr>
          <w:noProof/>
        </w:rPr>
        <w:t>for damaged packets</w:t>
      </w:r>
      <w:r>
        <w:rPr>
          <w:noProof/>
        </w:rPr>
        <w:tab/>
        <w:t>261</w:t>
      </w:r>
    </w:p>
    <w:p w:rsidR="00A717E1" w:rsidRDefault="00A717E1">
      <w:pPr>
        <w:pStyle w:val="Index2"/>
        <w:tabs>
          <w:tab w:val="right" w:pos="4582"/>
        </w:tabs>
        <w:rPr>
          <w:bCs/>
          <w:noProof/>
        </w:rPr>
      </w:pPr>
      <w:r w:rsidRPr="007B73DB">
        <w:rPr>
          <w:i/>
          <w:noProof/>
        </w:rPr>
        <w:t>Port</w:t>
      </w:r>
      <w:r>
        <w:rPr>
          <w:noProof/>
        </w:rPr>
        <w:t xml:space="preserve"> event</w:t>
      </w:r>
      <w:r>
        <w:rPr>
          <w:noProof/>
        </w:rPr>
        <w:tab/>
        <w:t xml:space="preserve">56, </w:t>
      </w:r>
      <w:r>
        <w:rPr>
          <w:b/>
          <w:bCs/>
          <w:noProof/>
        </w:rPr>
        <w:t>249</w:t>
      </w:r>
    </w:p>
    <w:p w:rsidR="00A717E1" w:rsidRDefault="00A717E1">
      <w:pPr>
        <w:pStyle w:val="Index2"/>
        <w:tabs>
          <w:tab w:val="right" w:pos="4582"/>
        </w:tabs>
        <w:rPr>
          <w:noProof/>
        </w:rPr>
      </w:pPr>
      <w:r>
        <w:rPr>
          <w:noProof/>
        </w:rPr>
        <w:t>priority</w:t>
      </w:r>
      <w:r>
        <w:rPr>
          <w:noProof/>
        </w:rPr>
        <w:tab/>
        <w:t>54, 253, 280</w:t>
      </w:r>
    </w:p>
    <w:p w:rsidR="00A717E1" w:rsidRDefault="00A717E1">
      <w:pPr>
        <w:pStyle w:val="Index2"/>
        <w:tabs>
          <w:tab w:val="right" w:pos="4582"/>
        </w:tabs>
        <w:rPr>
          <w:noProof/>
        </w:rPr>
      </w:pPr>
      <w:r w:rsidRPr="007B73DB">
        <w:rPr>
          <w:i/>
          <w:noProof/>
        </w:rPr>
        <w:t>Transceiver</w:t>
      </w:r>
      <w:r>
        <w:rPr>
          <w:noProof/>
        </w:rPr>
        <w:t xml:space="preserve"> event</w:t>
      </w:r>
      <w:r>
        <w:rPr>
          <w:noProof/>
        </w:rPr>
        <w:tab/>
        <w:t>177, 275, 278</w:t>
      </w:r>
    </w:p>
    <w:p w:rsidR="00A717E1" w:rsidRDefault="00A717E1">
      <w:pPr>
        <w:pStyle w:val="Index1"/>
        <w:tabs>
          <w:tab w:val="right" w:pos="4582"/>
        </w:tabs>
        <w:rPr>
          <w:noProof/>
        </w:rPr>
      </w:pPr>
      <w:r w:rsidRPr="007B73DB">
        <w:rPr>
          <w:i/>
          <w:noProof/>
        </w:rPr>
        <w:t>silenceTime</w:t>
      </w:r>
      <w:r>
        <w:rPr>
          <w:noProof/>
        </w:rPr>
        <w:tab/>
        <w:t>259</w:t>
      </w:r>
    </w:p>
    <w:p w:rsidR="00A717E1" w:rsidRDefault="00A717E1">
      <w:pPr>
        <w:pStyle w:val="Index1"/>
        <w:tabs>
          <w:tab w:val="right" w:pos="4582"/>
        </w:tabs>
        <w:rPr>
          <w:noProof/>
        </w:rPr>
      </w:pPr>
      <w:r>
        <w:rPr>
          <w:noProof/>
        </w:rPr>
        <w:t>simulation mode</w:t>
      </w:r>
      <w:r>
        <w:rPr>
          <w:noProof/>
        </w:rPr>
        <w:tab/>
        <w:t>25, 64, 129</w:t>
      </w:r>
    </w:p>
    <w:p w:rsidR="00A717E1" w:rsidRDefault="00A717E1">
      <w:pPr>
        <w:pStyle w:val="Index1"/>
        <w:tabs>
          <w:tab w:val="right" w:pos="4582"/>
        </w:tabs>
        <w:rPr>
          <w:noProof/>
        </w:rPr>
      </w:pPr>
      <w:r>
        <w:rPr>
          <w:noProof/>
        </w:rPr>
        <w:t>SIR</w:t>
      </w:r>
      <w:r>
        <w:rPr>
          <w:noProof/>
        </w:rPr>
        <w:tab/>
      </w:r>
      <w:r w:rsidRPr="007B73DB">
        <w:rPr>
          <w:rFonts w:cs="Mangal"/>
          <w:i/>
          <w:noProof/>
        </w:rPr>
        <w:t>See</w:t>
      </w:r>
      <w:r w:rsidRPr="007B73DB">
        <w:rPr>
          <w:rFonts w:cs="Mangal"/>
          <w:noProof/>
        </w:rPr>
        <w:t xml:space="preserve"> signal-to-interference ratio</w:t>
      </w:r>
    </w:p>
    <w:p w:rsidR="00A717E1" w:rsidRDefault="00A717E1">
      <w:pPr>
        <w:pStyle w:val="Index1"/>
        <w:tabs>
          <w:tab w:val="right" w:pos="4582"/>
        </w:tabs>
        <w:rPr>
          <w:noProof/>
        </w:rPr>
      </w:pPr>
      <w:r>
        <w:rPr>
          <w:noProof/>
        </w:rPr>
        <w:t>SIR-to-BER function</w:t>
      </w:r>
    </w:p>
    <w:p w:rsidR="00A717E1" w:rsidRDefault="00A717E1">
      <w:pPr>
        <w:pStyle w:val="Index2"/>
        <w:tabs>
          <w:tab w:val="right" w:pos="4582"/>
        </w:tabs>
        <w:rPr>
          <w:noProof/>
        </w:rPr>
      </w:pPr>
      <w:r>
        <w:rPr>
          <w:noProof/>
        </w:rPr>
        <w:t>dealing with varying SIR</w:t>
      </w:r>
      <w:r>
        <w:rPr>
          <w:noProof/>
        </w:rPr>
        <w:tab/>
        <w:t>108, 282</w:t>
      </w:r>
    </w:p>
    <w:p w:rsidR="00A717E1" w:rsidRDefault="00A717E1">
      <w:pPr>
        <w:pStyle w:val="Index2"/>
        <w:tabs>
          <w:tab w:val="right" w:pos="4582"/>
        </w:tabs>
        <w:rPr>
          <w:noProof/>
        </w:rPr>
      </w:pPr>
      <w:r>
        <w:rPr>
          <w:noProof/>
        </w:rPr>
        <w:t>event assessment</w:t>
      </w:r>
      <w:r>
        <w:rPr>
          <w:noProof/>
        </w:rPr>
        <w:tab/>
        <w:t>110, 180</w:t>
      </w:r>
    </w:p>
    <w:p w:rsidR="00A717E1" w:rsidRDefault="00A717E1">
      <w:pPr>
        <w:pStyle w:val="Index2"/>
        <w:tabs>
          <w:tab w:val="right" w:pos="4582"/>
        </w:tabs>
        <w:rPr>
          <w:noProof/>
        </w:rPr>
      </w:pPr>
      <w:r>
        <w:rPr>
          <w:noProof/>
        </w:rPr>
        <w:t>in ALOHA model</w:t>
      </w:r>
      <w:r>
        <w:rPr>
          <w:noProof/>
        </w:rPr>
        <w:tab/>
        <w:t>103</w:t>
      </w:r>
    </w:p>
    <w:p w:rsidR="00A717E1" w:rsidRDefault="00A717E1">
      <w:pPr>
        <w:pStyle w:val="Index2"/>
        <w:tabs>
          <w:tab w:val="right" w:pos="4582"/>
        </w:tabs>
        <w:rPr>
          <w:noProof/>
        </w:rPr>
      </w:pPr>
      <w:r>
        <w:rPr>
          <w:noProof/>
        </w:rPr>
        <w:t>specifying</w:t>
      </w:r>
      <w:r>
        <w:rPr>
          <w:noProof/>
        </w:rPr>
        <w:tab/>
        <w:t>115, 379</w:t>
      </w:r>
    </w:p>
    <w:p w:rsidR="00A717E1" w:rsidRDefault="00A717E1">
      <w:pPr>
        <w:pStyle w:val="Index1"/>
        <w:tabs>
          <w:tab w:val="right" w:pos="4582"/>
        </w:tabs>
        <w:rPr>
          <w:bCs/>
          <w:noProof/>
        </w:rPr>
      </w:pPr>
      <w:r w:rsidRPr="007B73DB">
        <w:rPr>
          <w:i/>
          <w:noProof/>
        </w:rPr>
        <w:t>skipto</w:t>
      </w:r>
      <w:r>
        <w:rPr>
          <w:noProof/>
        </w:rPr>
        <w:tab/>
        <w:t xml:space="preserve">57, 96, </w:t>
      </w:r>
      <w:r>
        <w:rPr>
          <w:b/>
          <w:bCs/>
          <w:noProof/>
        </w:rPr>
        <w:t>207</w:t>
      </w:r>
      <w:r>
        <w:rPr>
          <w:bCs/>
          <w:noProof/>
        </w:rPr>
        <w:t>, 208, 286</w:t>
      </w:r>
    </w:p>
    <w:p w:rsidR="00A717E1" w:rsidRDefault="00A717E1">
      <w:pPr>
        <w:pStyle w:val="Index2"/>
        <w:tabs>
          <w:tab w:val="right" w:pos="4582"/>
        </w:tabs>
        <w:rPr>
          <w:noProof/>
        </w:rPr>
      </w:pPr>
      <w:r>
        <w:rPr>
          <w:noProof/>
        </w:rPr>
        <w:t>examples</w:t>
      </w:r>
      <w:r>
        <w:rPr>
          <w:noProof/>
        </w:rPr>
        <w:tab/>
        <w:t>53, 56, 95, 96, 100, 255, 281, 286, 390</w:t>
      </w:r>
    </w:p>
    <w:p w:rsidR="00A717E1" w:rsidRDefault="00A717E1">
      <w:pPr>
        <w:pStyle w:val="Index2"/>
        <w:tabs>
          <w:tab w:val="right" w:pos="4582"/>
        </w:tabs>
        <w:rPr>
          <w:noProof/>
        </w:rPr>
      </w:pPr>
      <w:r>
        <w:rPr>
          <w:noProof/>
        </w:rPr>
        <w:t>versus</w:t>
      </w:r>
      <w:r w:rsidRPr="007B73DB">
        <w:rPr>
          <w:i/>
          <w:noProof/>
        </w:rPr>
        <w:t xml:space="preserve"> proceed</w:t>
      </w:r>
      <w:r>
        <w:rPr>
          <w:noProof/>
        </w:rPr>
        <w:tab/>
        <w:t>55, 97, 207, 251</w:t>
      </w:r>
    </w:p>
    <w:p w:rsidR="00A717E1" w:rsidRDefault="00A717E1">
      <w:pPr>
        <w:pStyle w:val="Index1"/>
        <w:tabs>
          <w:tab w:val="right" w:pos="4582"/>
        </w:tabs>
        <w:rPr>
          <w:noProof/>
        </w:rPr>
      </w:pPr>
      <w:r w:rsidRPr="007B73DB">
        <w:rPr>
          <w:i/>
          <w:noProof/>
        </w:rPr>
        <w:t>sleep</w:t>
      </w:r>
      <w:r>
        <w:rPr>
          <w:noProof/>
        </w:rPr>
        <w:t xml:space="preserve"> (in</w:t>
      </w:r>
      <w:r w:rsidRPr="007B73DB">
        <w:rPr>
          <w:i/>
          <w:noProof/>
        </w:rPr>
        <w:t xml:space="preserve"> Observer</w:t>
      </w:r>
      <w:r>
        <w:rPr>
          <w:noProof/>
        </w:rPr>
        <w:t>)</w:t>
      </w:r>
      <w:r>
        <w:rPr>
          <w:noProof/>
        </w:rPr>
        <w:tab/>
        <w:t>343</w:t>
      </w:r>
    </w:p>
    <w:p w:rsidR="00A717E1" w:rsidRDefault="00A717E1">
      <w:pPr>
        <w:pStyle w:val="Index1"/>
        <w:tabs>
          <w:tab w:val="right" w:pos="4582"/>
        </w:tabs>
        <w:rPr>
          <w:bCs/>
          <w:noProof/>
        </w:rPr>
      </w:pPr>
      <w:r w:rsidRPr="007B73DB">
        <w:rPr>
          <w:i/>
          <w:noProof/>
        </w:rPr>
        <w:t>sleep</w:t>
      </w:r>
      <w:r>
        <w:rPr>
          <w:noProof/>
        </w:rPr>
        <w:t xml:space="preserve"> (</w:t>
      </w:r>
      <w:r w:rsidRPr="007B73DB">
        <w:rPr>
          <w:i/>
          <w:noProof/>
        </w:rPr>
        <w:t>Process</w:t>
      </w:r>
      <w:r>
        <w:rPr>
          <w:noProof/>
        </w:rPr>
        <w:t xml:space="preserve"> operation)</w:t>
      </w:r>
      <w:r>
        <w:rPr>
          <w:noProof/>
        </w:rPr>
        <w:tab/>
        <w:t xml:space="preserve">34, </w:t>
      </w:r>
      <w:r>
        <w:rPr>
          <w:b/>
          <w:bCs/>
          <w:noProof/>
        </w:rPr>
        <w:t>194</w:t>
      </w:r>
      <w:r>
        <w:rPr>
          <w:bCs/>
          <w:noProof/>
        </w:rPr>
        <w:t>, 197, 199, 200, 206, 207</w:t>
      </w:r>
    </w:p>
    <w:p w:rsidR="00A717E1" w:rsidRDefault="00A717E1">
      <w:pPr>
        <w:pStyle w:val="Index2"/>
        <w:tabs>
          <w:tab w:val="right" w:pos="4582"/>
        </w:tabs>
        <w:rPr>
          <w:noProof/>
        </w:rPr>
      </w:pPr>
      <w:r>
        <w:rPr>
          <w:noProof/>
        </w:rPr>
        <w:t>examples</w:t>
      </w:r>
      <w:r>
        <w:rPr>
          <w:noProof/>
        </w:rPr>
        <w:tab/>
        <w:t>31, 51, 77, 78, 80, 82, 94, 100, 200, 214, 242, 251, 303, 309</w:t>
      </w:r>
    </w:p>
    <w:p w:rsidR="00A717E1" w:rsidRDefault="00A717E1">
      <w:pPr>
        <w:pStyle w:val="Index1"/>
        <w:tabs>
          <w:tab w:val="right" w:pos="4582"/>
        </w:tabs>
        <w:rPr>
          <w:bCs/>
          <w:noProof/>
        </w:rPr>
      </w:pPr>
      <w:r w:rsidRPr="007B73DB">
        <w:rPr>
          <w:i/>
          <w:noProof/>
        </w:rPr>
        <w:t>SLEntry</w:t>
      </w:r>
      <w:r>
        <w:rPr>
          <w:noProof/>
        </w:rPr>
        <w:tab/>
        <w:t xml:space="preserve">107, </w:t>
      </w:r>
      <w:r>
        <w:rPr>
          <w:b/>
          <w:bCs/>
          <w:noProof/>
        </w:rPr>
        <w:t>173</w:t>
      </w:r>
      <w:r>
        <w:rPr>
          <w:bCs/>
          <w:noProof/>
        </w:rPr>
        <w:t>, 176, 177, 178, 179, 180, 181, 269, 282</w:t>
      </w:r>
    </w:p>
    <w:p w:rsidR="00A717E1" w:rsidRDefault="00A717E1">
      <w:pPr>
        <w:pStyle w:val="Index2"/>
        <w:tabs>
          <w:tab w:val="right" w:pos="4582"/>
        </w:tabs>
        <w:rPr>
          <w:noProof/>
        </w:rPr>
      </w:pPr>
      <w:r>
        <w:rPr>
          <w:noProof/>
        </w:rPr>
        <w:t>examples</w:t>
      </w:r>
      <w:r>
        <w:rPr>
          <w:noProof/>
        </w:rPr>
        <w:tab/>
        <w:t>104, 105, 281, 282, 283, 284, 285</w:t>
      </w:r>
    </w:p>
    <w:p w:rsidR="00A717E1" w:rsidRDefault="00A717E1">
      <w:pPr>
        <w:pStyle w:val="Index1"/>
        <w:tabs>
          <w:tab w:val="right" w:pos="4582"/>
        </w:tabs>
        <w:rPr>
          <w:noProof/>
        </w:rPr>
      </w:pPr>
      <w:r w:rsidRPr="007B73DB">
        <w:rPr>
          <w:i/>
          <w:noProof/>
        </w:rPr>
        <w:t>SLEntry</w:t>
      </w:r>
      <w:r>
        <w:rPr>
          <w:noProof/>
        </w:rPr>
        <w:tab/>
        <w:t>173</w:t>
      </w:r>
    </w:p>
    <w:p w:rsidR="00A717E1" w:rsidRDefault="00A717E1">
      <w:pPr>
        <w:pStyle w:val="Index1"/>
        <w:tabs>
          <w:tab w:val="right" w:pos="4582"/>
        </w:tabs>
        <w:rPr>
          <w:noProof/>
        </w:rPr>
      </w:pPr>
      <w:r>
        <w:rPr>
          <w:noProof/>
        </w:rPr>
        <w:t>slow motion (visualization)</w:t>
      </w:r>
      <w:r>
        <w:rPr>
          <w:noProof/>
        </w:rPr>
        <w:tab/>
        <w:t>129, 211, 212</w:t>
      </w:r>
    </w:p>
    <w:p w:rsidR="00A717E1" w:rsidRDefault="00A717E1">
      <w:pPr>
        <w:pStyle w:val="Index1"/>
        <w:tabs>
          <w:tab w:val="right" w:pos="4582"/>
        </w:tabs>
        <w:rPr>
          <w:noProof/>
        </w:rPr>
      </w:pPr>
      <w:r>
        <w:rPr>
          <w:noProof/>
        </w:rPr>
        <w:t>smpp</w:t>
      </w:r>
      <w:r>
        <w:rPr>
          <w:noProof/>
        </w:rPr>
        <w:tab/>
        <w:t>399, 404</w:t>
      </w:r>
    </w:p>
    <w:p w:rsidR="00A717E1" w:rsidRDefault="00A717E1">
      <w:pPr>
        <w:pStyle w:val="Index1"/>
        <w:tabs>
          <w:tab w:val="right" w:pos="4582"/>
        </w:tabs>
        <w:rPr>
          <w:noProof/>
        </w:rPr>
      </w:pPr>
      <w:r w:rsidRPr="007B73DB">
        <w:rPr>
          <w:i/>
          <w:noProof/>
        </w:rPr>
        <w:t>SMTime</w:t>
      </w:r>
      <w:r>
        <w:rPr>
          <w:noProof/>
        </w:rPr>
        <w:tab/>
        <w:t>329</w:t>
      </w:r>
    </w:p>
    <w:p w:rsidR="00A717E1" w:rsidRDefault="00A717E1">
      <w:pPr>
        <w:pStyle w:val="Index1"/>
        <w:tabs>
          <w:tab w:val="right" w:pos="4582"/>
        </w:tabs>
        <w:rPr>
          <w:noProof/>
        </w:rPr>
      </w:pPr>
      <w:r>
        <w:rPr>
          <w:noProof/>
        </w:rPr>
        <w:t>SNR</w:t>
      </w:r>
      <w:r>
        <w:rPr>
          <w:noProof/>
        </w:rPr>
        <w:tab/>
      </w:r>
      <w:r w:rsidRPr="007B73DB">
        <w:rPr>
          <w:rFonts w:cs="Mangal"/>
          <w:i/>
          <w:noProof/>
        </w:rPr>
        <w:t>See</w:t>
      </w:r>
      <w:r w:rsidRPr="007B73DB">
        <w:rPr>
          <w:rFonts w:cs="Mangal"/>
          <w:noProof/>
        </w:rPr>
        <w:t xml:space="preserve"> signal-to-interference ratio</w:t>
      </w:r>
    </w:p>
    <w:p w:rsidR="00A717E1" w:rsidRDefault="00A717E1">
      <w:pPr>
        <w:pStyle w:val="Index1"/>
        <w:tabs>
          <w:tab w:val="right" w:pos="4582"/>
        </w:tabs>
        <w:rPr>
          <w:noProof/>
        </w:rPr>
      </w:pPr>
      <w:r>
        <w:rPr>
          <w:noProof/>
        </w:rPr>
        <w:t>socket</w:t>
      </w:r>
    </w:p>
    <w:p w:rsidR="00A717E1" w:rsidRDefault="00A717E1">
      <w:pPr>
        <w:pStyle w:val="Index2"/>
        <w:tabs>
          <w:tab w:val="right" w:pos="4582"/>
        </w:tabs>
        <w:rPr>
          <w:noProof/>
        </w:rPr>
      </w:pPr>
      <w:r>
        <w:rPr>
          <w:noProof/>
        </w:rPr>
        <w:t>TCP/IP</w:t>
      </w:r>
      <w:r>
        <w:rPr>
          <w:noProof/>
        </w:rPr>
        <w:tab/>
      </w:r>
      <w:r w:rsidRPr="007B73DB">
        <w:rPr>
          <w:rFonts w:cs="Mangal"/>
          <w:i/>
          <w:noProof/>
        </w:rPr>
        <w:t>See</w:t>
      </w:r>
      <w:r w:rsidRPr="007B73DB">
        <w:rPr>
          <w:rFonts w:cs="Mangal"/>
          <w:noProof/>
        </w:rPr>
        <w:t xml:space="preserve"> TCP/IP, socket</w:t>
      </w:r>
    </w:p>
    <w:p w:rsidR="00A717E1" w:rsidRDefault="00A717E1">
      <w:pPr>
        <w:pStyle w:val="Index2"/>
        <w:tabs>
          <w:tab w:val="right" w:pos="4582"/>
        </w:tabs>
        <w:rPr>
          <w:noProof/>
        </w:rPr>
      </w:pPr>
      <w:r>
        <w:rPr>
          <w:noProof/>
        </w:rPr>
        <w:t>UNIX domain</w:t>
      </w:r>
      <w:r>
        <w:rPr>
          <w:noProof/>
        </w:rPr>
        <w:tab/>
      </w:r>
      <w:r w:rsidRPr="007B73DB">
        <w:rPr>
          <w:rFonts w:cs="Mangal"/>
          <w:i/>
          <w:noProof/>
        </w:rPr>
        <w:t>See</w:t>
      </w:r>
      <w:r w:rsidRPr="007B73DB">
        <w:rPr>
          <w:rFonts w:cs="Mangal"/>
          <w:noProof/>
        </w:rPr>
        <w:t xml:space="preserve"> UNIX, domain socket</w:t>
      </w:r>
    </w:p>
    <w:p w:rsidR="00A717E1" w:rsidRDefault="00A717E1">
      <w:pPr>
        <w:pStyle w:val="Index1"/>
        <w:tabs>
          <w:tab w:val="right" w:pos="4582"/>
        </w:tabs>
        <w:rPr>
          <w:noProof/>
        </w:rPr>
      </w:pPr>
      <w:r w:rsidRPr="007B73DB">
        <w:rPr>
          <w:i/>
          <w:noProof/>
        </w:rPr>
        <w:t>SPF_off</w:t>
      </w:r>
      <w:r>
        <w:rPr>
          <w:noProof/>
        </w:rPr>
        <w:tab/>
        <w:t>227, 233, 237, 326, 329, 330</w:t>
      </w:r>
    </w:p>
    <w:p w:rsidR="00A717E1" w:rsidRDefault="00A717E1">
      <w:pPr>
        <w:pStyle w:val="Index1"/>
        <w:tabs>
          <w:tab w:val="right" w:pos="4582"/>
        </w:tabs>
        <w:rPr>
          <w:noProof/>
        </w:rPr>
      </w:pPr>
      <w:r w:rsidRPr="007B73DB">
        <w:rPr>
          <w:i/>
          <w:noProof/>
        </w:rPr>
        <w:t>SPF_on</w:t>
      </w:r>
      <w:r>
        <w:rPr>
          <w:noProof/>
        </w:rPr>
        <w:tab/>
        <w:t>227</w:t>
      </w:r>
    </w:p>
    <w:p w:rsidR="00A717E1" w:rsidRDefault="00A717E1">
      <w:pPr>
        <w:pStyle w:val="Index1"/>
        <w:tabs>
          <w:tab w:val="right" w:pos="4582"/>
        </w:tabs>
        <w:rPr>
          <w:noProof/>
        </w:rPr>
      </w:pPr>
      <w:r w:rsidRPr="007B73DB">
        <w:rPr>
          <w:i/>
          <w:noProof/>
        </w:rPr>
        <w:t>STALL</w:t>
      </w:r>
      <w:r>
        <w:rPr>
          <w:noProof/>
        </w:rPr>
        <w:tab/>
        <w:t>202, 334</w:t>
      </w:r>
    </w:p>
    <w:p w:rsidR="00A717E1" w:rsidRDefault="00A717E1">
      <w:pPr>
        <w:pStyle w:val="Index1"/>
        <w:tabs>
          <w:tab w:val="right" w:pos="4582"/>
        </w:tabs>
        <w:rPr>
          <w:noProof/>
        </w:rPr>
      </w:pPr>
      <w:r w:rsidRPr="007B73DB">
        <w:rPr>
          <w:i/>
          <w:noProof/>
        </w:rPr>
        <w:t>START</w:t>
      </w:r>
      <w:r>
        <w:rPr>
          <w:noProof/>
        </w:rPr>
        <w:tab/>
        <w:t>200, 358</w:t>
      </w:r>
    </w:p>
    <w:p w:rsidR="00A717E1" w:rsidRDefault="00A717E1">
      <w:pPr>
        <w:pStyle w:val="Index1"/>
        <w:tabs>
          <w:tab w:val="right" w:pos="4582"/>
        </w:tabs>
        <w:rPr>
          <w:noProof/>
        </w:rPr>
      </w:pPr>
      <w:r w:rsidRPr="007B73DB">
        <w:rPr>
          <w:i/>
          <w:noProof/>
        </w:rPr>
        <w:t>startJam</w:t>
      </w:r>
      <w:r>
        <w:rPr>
          <w:noProof/>
        </w:rPr>
        <w:tab/>
        <w:t>246, 248</w:t>
      </w:r>
    </w:p>
    <w:p w:rsidR="00A717E1" w:rsidRDefault="00A717E1">
      <w:pPr>
        <w:pStyle w:val="Index1"/>
        <w:tabs>
          <w:tab w:val="right" w:pos="4582"/>
        </w:tabs>
        <w:rPr>
          <w:noProof/>
        </w:rPr>
      </w:pPr>
      <w:r w:rsidRPr="007B73DB">
        <w:rPr>
          <w:i/>
          <w:noProof/>
        </w:rPr>
        <w:t>startRegion</w:t>
      </w:r>
      <w:r>
        <w:rPr>
          <w:noProof/>
        </w:rPr>
        <w:tab/>
        <w:t>349, 350</w:t>
      </w:r>
    </w:p>
    <w:p w:rsidR="00A717E1" w:rsidRDefault="00A717E1">
      <w:pPr>
        <w:pStyle w:val="Index2"/>
        <w:tabs>
          <w:tab w:val="right" w:pos="4582"/>
        </w:tabs>
        <w:rPr>
          <w:noProof/>
        </w:rPr>
      </w:pPr>
      <w:r>
        <w:rPr>
          <w:noProof/>
        </w:rPr>
        <w:t>examples</w:t>
      </w:r>
      <w:r>
        <w:rPr>
          <w:noProof/>
        </w:rPr>
        <w:tab/>
        <w:t>352, 354</w:t>
      </w:r>
    </w:p>
    <w:p w:rsidR="00A717E1" w:rsidRDefault="00A717E1">
      <w:pPr>
        <w:pStyle w:val="Index1"/>
        <w:tabs>
          <w:tab w:val="right" w:pos="4582"/>
        </w:tabs>
        <w:rPr>
          <w:noProof/>
        </w:rPr>
      </w:pPr>
      <w:r w:rsidRPr="007B73DB">
        <w:rPr>
          <w:i/>
          <w:noProof/>
        </w:rPr>
        <w:t>startSegment</w:t>
      </w:r>
      <w:r>
        <w:rPr>
          <w:noProof/>
        </w:rPr>
        <w:tab/>
        <w:t>350</w:t>
      </w:r>
    </w:p>
    <w:p w:rsidR="00A717E1" w:rsidRDefault="00A717E1">
      <w:pPr>
        <w:pStyle w:val="Index2"/>
        <w:tabs>
          <w:tab w:val="right" w:pos="4582"/>
        </w:tabs>
        <w:rPr>
          <w:noProof/>
        </w:rPr>
      </w:pPr>
      <w:r>
        <w:rPr>
          <w:noProof/>
        </w:rPr>
        <w:t>examples</w:t>
      </w:r>
      <w:r>
        <w:rPr>
          <w:noProof/>
        </w:rPr>
        <w:tab/>
        <w:t>352, 354</w:t>
      </w:r>
    </w:p>
    <w:p w:rsidR="00A717E1" w:rsidRDefault="00A717E1">
      <w:pPr>
        <w:pStyle w:val="Index1"/>
        <w:tabs>
          <w:tab w:val="right" w:pos="4582"/>
        </w:tabs>
        <w:rPr>
          <w:noProof/>
        </w:rPr>
      </w:pPr>
      <w:r w:rsidRPr="007B73DB">
        <w:rPr>
          <w:i/>
          <w:noProof/>
        </w:rPr>
        <w:t>startTransmit</w:t>
      </w:r>
    </w:p>
    <w:p w:rsidR="00A717E1" w:rsidRDefault="00A717E1">
      <w:pPr>
        <w:pStyle w:val="Index2"/>
        <w:tabs>
          <w:tab w:val="right" w:pos="4582"/>
        </w:tabs>
        <w:rPr>
          <w:noProof/>
        </w:rPr>
      </w:pPr>
      <w:r>
        <w:rPr>
          <w:noProof/>
        </w:rPr>
        <w:t>examples</w:t>
      </w:r>
      <w:r>
        <w:rPr>
          <w:noProof/>
        </w:rPr>
        <w:tab/>
        <w:t>247</w:t>
      </w:r>
    </w:p>
    <w:p w:rsidR="00A717E1" w:rsidRDefault="00A717E1">
      <w:pPr>
        <w:pStyle w:val="Index2"/>
        <w:tabs>
          <w:tab w:val="right" w:pos="4582"/>
        </w:tabs>
        <w:rPr>
          <w:bCs/>
          <w:noProof/>
        </w:rPr>
      </w:pPr>
      <w:r w:rsidRPr="007B73DB">
        <w:rPr>
          <w:i/>
          <w:noProof/>
        </w:rPr>
        <w:t>Port</w:t>
      </w:r>
      <w:r>
        <w:rPr>
          <w:noProof/>
        </w:rPr>
        <w:t xml:space="preserve"> method</w:t>
      </w:r>
      <w:r>
        <w:rPr>
          <w:noProof/>
        </w:rPr>
        <w:tab/>
      </w:r>
      <w:r>
        <w:rPr>
          <w:b/>
          <w:bCs/>
          <w:noProof/>
        </w:rPr>
        <w:t>246</w:t>
      </w:r>
      <w:r>
        <w:rPr>
          <w:bCs/>
          <w:noProof/>
        </w:rPr>
        <w:t>, 247, 248, 250</w:t>
      </w:r>
    </w:p>
    <w:p w:rsidR="00A717E1" w:rsidRDefault="00A717E1">
      <w:pPr>
        <w:pStyle w:val="Index2"/>
        <w:tabs>
          <w:tab w:val="right" w:pos="4582"/>
        </w:tabs>
        <w:rPr>
          <w:bCs/>
          <w:noProof/>
        </w:rPr>
      </w:pPr>
      <w:r w:rsidRPr="007B73DB">
        <w:rPr>
          <w:i/>
          <w:noProof/>
        </w:rPr>
        <w:t>Transceiver</w:t>
      </w:r>
      <w:r>
        <w:rPr>
          <w:noProof/>
        </w:rPr>
        <w:t xml:space="preserve"> method</w:t>
      </w:r>
      <w:r>
        <w:rPr>
          <w:noProof/>
        </w:rPr>
        <w:tab/>
      </w:r>
      <w:r>
        <w:rPr>
          <w:b/>
          <w:bCs/>
          <w:noProof/>
        </w:rPr>
        <w:t>273</w:t>
      </w:r>
      <w:r>
        <w:rPr>
          <w:bCs/>
          <w:noProof/>
        </w:rPr>
        <w:t>, 274, 279</w:t>
      </w:r>
    </w:p>
    <w:p w:rsidR="00A717E1" w:rsidRDefault="00A717E1">
      <w:pPr>
        <w:pStyle w:val="Index1"/>
        <w:tabs>
          <w:tab w:val="right" w:pos="4582"/>
        </w:tabs>
        <w:rPr>
          <w:noProof/>
        </w:rPr>
      </w:pPr>
      <w:r w:rsidRPr="007B73DB">
        <w:rPr>
          <w:i/>
          <w:noProof/>
        </w:rPr>
        <w:t>state</w:t>
      </w:r>
    </w:p>
    <w:p w:rsidR="00A717E1" w:rsidRDefault="00A717E1">
      <w:pPr>
        <w:pStyle w:val="Index2"/>
        <w:tabs>
          <w:tab w:val="right" w:pos="4582"/>
        </w:tabs>
        <w:rPr>
          <w:noProof/>
        </w:rPr>
      </w:pPr>
      <w:r>
        <w:rPr>
          <w:noProof/>
        </w:rPr>
        <w:t xml:space="preserve">in </w:t>
      </w:r>
      <w:r w:rsidRPr="007B73DB">
        <w:rPr>
          <w:i/>
          <w:noProof/>
        </w:rPr>
        <w:t>Observer</w:t>
      </w:r>
      <w:r>
        <w:rPr>
          <w:noProof/>
        </w:rPr>
        <w:tab/>
        <w:t>341</w:t>
      </w:r>
    </w:p>
    <w:p w:rsidR="00A717E1" w:rsidRDefault="00A717E1">
      <w:pPr>
        <w:pStyle w:val="Index2"/>
        <w:tabs>
          <w:tab w:val="right" w:pos="4582"/>
        </w:tabs>
        <w:rPr>
          <w:noProof/>
        </w:rPr>
      </w:pPr>
      <w:r>
        <w:rPr>
          <w:noProof/>
        </w:rPr>
        <w:t xml:space="preserve">in </w:t>
      </w:r>
      <w:r w:rsidRPr="007B73DB">
        <w:rPr>
          <w:i/>
          <w:noProof/>
        </w:rPr>
        <w:t>Process</w:t>
      </w:r>
      <w:r>
        <w:rPr>
          <w:noProof/>
        </w:rPr>
        <w:tab/>
        <w:t>196</w:t>
      </w:r>
    </w:p>
    <w:p w:rsidR="00A717E1" w:rsidRDefault="00A717E1">
      <w:pPr>
        <w:pStyle w:val="Index2"/>
        <w:tabs>
          <w:tab w:val="right" w:pos="4582"/>
        </w:tabs>
        <w:rPr>
          <w:noProof/>
        </w:rPr>
      </w:pPr>
      <w:r w:rsidRPr="007B73DB">
        <w:rPr>
          <w:i/>
          <w:noProof/>
        </w:rPr>
        <w:t>transient</w:t>
      </w:r>
      <w:r>
        <w:rPr>
          <w:noProof/>
        </w:rPr>
        <w:tab/>
        <w:t>197</w:t>
      </w:r>
    </w:p>
    <w:p w:rsidR="00A717E1" w:rsidRDefault="00A717E1">
      <w:pPr>
        <w:pStyle w:val="Index1"/>
        <w:tabs>
          <w:tab w:val="right" w:pos="4582"/>
        </w:tabs>
        <w:rPr>
          <w:noProof/>
        </w:rPr>
      </w:pPr>
      <w:r w:rsidRPr="007B73DB">
        <w:rPr>
          <w:i/>
          <w:noProof/>
        </w:rPr>
        <w:t>Station</w:t>
      </w:r>
      <w:r>
        <w:rPr>
          <w:noProof/>
        </w:rPr>
        <w:tab/>
        <w:t>48, 50, 154</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creating</w:t>
      </w:r>
      <w:r>
        <w:rPr>
          <w:noProof/>
        </w:rPr>
        <w:tab/>
        <w:t>159, 162</w:t>
      </w:r>
    </w:p>
    <w:p w:rsidR="00A717E1" w:rsidRDefault="00A717E1">
      <w:pPr>
        <w:pStyle w:val="Index2"/>
        <w:tabs>
          <w:tab w:val="right" w:pos="4582"/>
        </w:tabs>
        <w:rPr>
          <w:noProof/>
        </w:rPr>
      </w:pPr>
      <w:r>
        <w:rPr>
          <w:noProof/>
        </w:rPr>
        <w:t>current</w:t>
      </w:r>
      <w:r>
        <w:rPr>
          <w:noProof/>
        </w:rPr>
        <w:tab/>
        <w:t>163</w:t>
      </w:r>
    </w:p>
    <w:p w:rsidR="00A717E1" w:rsidRDefault="00A717E1">
      <w:pPr>
        <w:pStyle w:val="Index2"/>
        <w:tabs>
          <w:tab w:val="right" w:pos="4582"/>
        </w:tabs>
        <w:rPr>
          <w:noProof/>
        </w:rPr>
      </w:pPr>
      <w:r>
        <w:rPr>
          <w:noProof/>
        </w:rPr>
        <w:t>examples</w:t>
      </w:r>
      <w:r>
        <w:rPr>
          <w:noProof/>
        </w:rPr>
        <w:tab/>
        <w:t>48, 72, 93, 94, 161, 162</w:t>
      </w:r>
    </w:p>
    <w:p w:rsidR="00A717E1" w:rsidRDefault="00A717E1">
      <w:pPr>
        <w:pStyle w:val="Index2"/>
        <w:tabs>
          <w:tab w:val="right" w:pos="4582"/>
        </w:tabs>
        <w:rPr>
          <w:noProof/>
        </w:rPr>
      </w:pPr>
      <w:r>
        <w:rPr>
          <w:noProof/>
        </w:rPr>
        <w:t>mobility</w:t>
      </w:r>
      <w:r>
        <w:rPr>
          <w:noProof/>
        </w:rPr>
        <w:tab/>
      </w:r>
      <w:r w:rsidRPr="007B73DB">
        <w:rPr>
          <w:rFonts w:cs="Mangal"/>
          <w:i/>
          <w:noProof/>
        </w:rPr>
        <w:t>See</w:t>
      </w:r>
      <w:r w:rsidRPr="007B73DB">
        <w:rPr>
          <w:rFonts w:cs="Mangal"/>
          <w:noProof/>
        </w:rPr>
        <w:t xml:space="preserve"> </w:t>
      </w:r>
      <w:r w:rsidRPr="007B73DB">
        <w:rPr>
          <w:rFonts w:cs="Mangal"/>
          <w:i/>
          <w:noProof/>
        </w:rPr>
        <w:t>Transceiver</w:t>
      </w:r>
      <w:r w:rsidRPr="007B73DB">
        <w:rPr>
          <w:rFonts w:cs="Mangal"/>
          <w:noProof/>
        </w:rPr>
        <w:t>, mobility</w:t>
      </w:r>
    </w:p>
    <w:p w:rsidR="00A717E1" w:rsidRDefault="00A717E1">
      <w:pPr>
        <w:pStyle w:val="Index2"/>
        <w:tabs>
          <w:tab w:val="right" w:pos="4582"/>
        </w:tabs>
        <w:rPr>
          <w:noProof/>
        </w:rPr>
      </w:pPr>
      <w:r>
        <w:rPr>
          <w:noProof/>
        </w:rPr>
        <w:t>object Id</w:t>
      </w:r>
      <w:r>
        <w:rPr>
          <w:noProof/>
        </w:rPr>
        <w:tab/>
        <w:t>163</w:t>
      </w:r>
    </w:p>
    <w:p w:rsidR="00A717E1" w:rsidRDefault="00A717E1">
      <w:pPr>
        <w:pStyle w:val="Index2"/>
        <w:tabs>
          <w:tab w:val="right" w:pos="4582"/>
        </w:tabs>
        <w:rPr>
          <w:bCs/>
          <w:noProof/>
        </w:rPr>
      </w:pPr>
      <w:r w:rsidRPr="007B73DB">
        <w:rPr>
          <w:i/>
          <w:noProof/>
        </w:rPr>
        <w:t>System</w:t>
      </w:r>
      <w:r>
        <w:rPr>
          <w:noProof/>
        </w:rPr>
        <w:tab/>
        <w:t xml:space="preserve">50, 77, </w:t>
      </w:r>
      <w:r>
        <w:rPr>
          <w:b/>
          <w:bCs/>
          <w:noProof/>
        </w:rPr>
        <w:t>163</w:t>
      </w:r>
      <w:r>
        <w:rPr>
          <w:bCs/>
          <w:noProof/>
        </w:rPr>
        <w:t>, 201, 273, 294, 377, 378, 409, 425, 426, 427</w:t>
      </w:r>
    </w:p>
    <w:p w:rsidR="00A717E1" w:rsidRDefault="00A717E1">
      <w:pPr>
        <w:pStyle w:val="Index1"/>
        <w:tabs>
          <w:tab w:val="right" w:pos="4582"/>
        </w:tabs>
        <w:rPr>
          <w:bCs/>
          <w:noProof/>
        </w:rPr>
      </w:pPr>
      <w:r w:rsidRPr="007B73DB">
        <w:rPr>
          <w:i/>
          <w:noProof/>
        </w:rPr>
        <w:t xml:space="preserve">station </w:t>
      </w:r>
      <w:r>
        <w:rPr>
          <w:noProof/>
        </w:rPr>
        <w:t>(</w:t>
      </w:r>
      <w:r w:rsidRPr="007B73DB">
        <w:rPr>
          <w:i/>
          <w:noProof/>
        </w:rPr>
        <w:t>Station</w:t>
      </w:r>
      <w:r>
        <w:rPr>
          <w:noProof/>
        </w:rPr>
        <w:t xml:space="preserve"> declarator)</w:t>
      </w:r>
      <w:r>
        <w:rPr>
          <w:noProof/>
        </w:rPr>
        <w:tab/>
        <w:t xml:space="preserve">48, </w:t>
      </w:r>
      <w:r>
        <w:rPr>
          <w:b/>
          <w:bCs/>
          <w:noProof/>
        </w:rPr>
        <w:t>161</w:t>
      </w:r>
    </w:p>
    <w:p w:rsidR="00A717E1" w:rsidRDefault="00A717E1">
      <w:pPr>
        <w:pStyle w:val="Index1"/>
        <w:tabs>
          <w:tab w:val="right" w:pos="4582"/>
        </w:tabs>
        <w:rPr>
          <w:noProof/>
        </w:rPr>
      </w:pPr>
      <w:r>
        <w:rPr>
          <w:noProof/>
        </w:rPr>
        <w:t>station group</w:t>
      </w:r>
      <w:r>
        <w:rPr>
          <w:noProof/>
        </w:rPr>
        <w:tab/>
      </w:r>
      <w:r w:rsidRPr="007B73DB">
        <w:rPr>
          <w:rFonts w:cs="Mangal"/>
          <w:i/>
          <w:noProof/>
        </w:rPr>
        <w:t>See</w:t>
      </w:r>
      <w:r w:rsidRPr="007B73DB">
        <w:rPr>
          <w:rFonts w:cs="Mangal"/>
          <w:noProof/>
        </w:rPr>
        <w:t xml:space="preserve"> </w:t>
      </w:r>
      <w:r w:rsidRPr="007B73DB">
        <w:rPr>
          <w:rFonts w:cs="Mangal"/>
          <w:i/>
          <w:noProof/>
        </w:rPr>
        <w:t>SGroup</w:t>
      </w:r>
    </w:p>
    <w:p w:rsidR="00A717E1" w:rsidRDefault="00A717E1">
      <w:pPr>
        <w:pStyle w:val="Index1"/>
        <w:tabs>
          <w:tab w:val="right" w:pos="4582"/>
        </w:tabs>
        <w:rPr>
          <w:noProof/>
        </w:rPr>
      </w:pPr>
      <w:r w:rsidRPr="007B73DB">
        <w:rPr>
          <w:i/>
          <w:noProof/>
        </w:rPr>
        <w:t>stderr</w:t>
      </w:r>
      <w:r>
        <w:rPr>
          <w:noProof/>
        </w:rPr>
        <w:tab/>
        <w:t>409</w:t>
      </w:r>
    </w:p>
    <w:p w:rsidR="00A717E1" w:rsidRDefault="00A717E1">
      <w:pPr>
        <w:pStyle w:val="Index1"/>
        <w:tabs>
          <w:tab w:val="right" w:pos="4582"/>
        </w:tabs>
        <w:rPr>
          <w:noProof/>
        </w:rPr>
      </w:pPr>
      <w:r w:rsidRPr="007B73DB">
        <w:rPr>
          <w:i/>
          <w:noProof/>
        </w:rPr>
        <w:t>stdin</w:t>
      </w:r>
      <w:r>
        <w:rPr>
          <w:noProof/>
        </w:rPr>
        <w:tab/>
        <w:t>409</w:t>
      </w:r>
    </w:p>
    <w:p w:rsidR="00A717E1" w:rsidRDefault="00A717E1">
      <w:pPr>
        <w:pStyle w:val="Index1"/>
        <w:tabs>
          <w:tab w:val="right" w:pos="4582"/>
        </w:tabs>
        <w:rPr>
          <w:noProof/>
        </w:rPr>
      </w:pPr>
      <w:r>
        <w:rPr>
          <w:noProof/>
        </w:rPr>
        <w:t>stdout</w:t>
      </w:r>
      <w:r>
        <w:rPr>
          <w:noProof/>
        </w:rPr>
        <w:tab/>
        <w:t>409</w:t>
      </w:r>
    </w:p>
    <w:p w:rsidR="00A717E1" w:rsidRDefault="00A717E1">
      <w:pPr>
        <w:pStyle w:val="Index1"/>
        <w:tabs>
          <w:tab w:val="right" w:pos="4582"/>
        </w:tabs>
        <w:rPr>
          <w:noProof/>
        </w:rPr>
      </w:pPr>
      <w:r>
        <w:rPr>
          <w:noProof/>
        </w:rPr>
        <w:t>steady state</w:t>
      </w:r>
      <w:r>
        <w:rPr>
          <w:noProof/>
        </w:rPr>
        <w:tab/>
        <w:t>202</w:t>
      </w:r>
    </w:p>
    <w:p w:rsidR="00A717E1" w:rsidRDefault="00A717E1">
      <w:pPr>
        <w:pStyle w:val="Index1"/>
        <w:tabs>
          <w:tab w:val="right" w:pos="4582"/>
        </w:tabs>
        <w:rPr>
          <w:noProof/>
        </w:rPr>
      </w:pPr>
      <w:r>
        <w:rPr>
          <w:noProof/>
        </w:rPr>
        <w:t>stepping (DSD)</w:t>
      </w:r>
      <w:r>
        <w:rPr>
          <w:noProof/>
        </w:rPr>
        <w:tab/>
        <w:t>428</w:t>
      </w:r>
    </w:p>
    <w:p w:rsidR="00A717E1" w:rsidRDefault="00A717E1">
      <w:pPr>
        <w:pStyle w:val="Index1"/>
        <w:tabs>
          <w:tab w:val="right" w:pos="4582"/>
        </w:tabs>
        <w:rPr>
          <w:noProof/>
        </w:rPr>
      </w:pPr>
      <w:r w:rsidRPr="007B73DB">
        <w:rPr>
          <w:i/>
          <w:noProof/>
        </w:rPr>
        <w:t>suspend</w:t>
      </w:r>
    </w:p>
    <w:p w:rsidR="00A717E1" w:rsidRDefault="00A717E1">
      <w:pPr>
        <w:pStyle w:val="Index2"/>
        <w:tabs>
          <w:tab w:val="right" w:pos="4582"/>
        </w:tabs>
        <w:rPr>
          <w:noProof/>
        </w:rPr>
      </w:pPr>
      <w:r w:rsidRPr="007B73DB">
        <w:rPr>
          <w:i/>
          <w:noProof/>
        </w:rPr>
        <w:t>Client</w:t>
      </w:r>
      <w:r>
        <w:rPr>
          <w:noProof/>
        </w:rPr>
        <w:t xml:space="preserve"> method</w:t>
      </w:r>
      <w:r>
        <w:rPr>
          <w:noProof/>
        </w:rPr>
        <w:tab/>
        <w:t>232</w:t>
      </w:r>
    </w:p>
    <w:p w:rsidR="00A717E1" w:rsidRDefault="00A717E1">
      <w:pPr>
        <w:pStyle w:val="Index2"/>
        <w:tabs>
          <w:tab w:val="right" w:pos="4582"/>
        </w:tabs>
        <w:rPr>
          <w:noProof/>
        </w:rPr>
      </w:pPr>
      <w:r w:rsidRPr="007B73DB">
        <w:rPr>
          <w:i/>
          <w:noProof/>
        </w:rPr>
        <w:t>Traffic</w:t>
      </w:r>
      <w:r>
        <w:rPr>
          <w:noProof/>
        </w:rPr>
        <w:t xml:space="preserve"> method</w:t>
      </w:r>
      <w:r>
        <w:rPr>
          <w:noProof/>
        </w:rPr>
        <w:tab/>
        <w:t>231</w:t>
      </w:r>
    </w:p>
    <w:p w:rsidR="00A717E1" w:rsidRDefault="00A717E1">
      <w:pPr>
        <w:pStyle w:val="Index1"/>
        <w:tabs>
          <w:tab w:val="right" w:pos="4582"/>
        </w:tabs>
        <w:rPr>
          <w:noProof/>
        </w:rPr>
      </w:pPr>
      <w:r w:rsidRPr="007B73DB">
        <w:rPr>
          <w:i/>
          <w:noProof/>
        </w:rPr>
        <w:t>SUSPEND</w:t>
      </w:r>
    </w:p>
    <w:p w:rsidR="00A717E1" w:rsidRDefault="00A717E1">
      <w:pPr>
        <w:pStyle w:val="Index2"/>
        <w:tabs>
          <w:tab w:val="right" w:pos="4582"/>
        </w:tabs>
        <w:rPr>
          <w:noProof/>
        </w:rPr>
      </w:pPr>
      <w:r w:rsidRPr="007B73DB">
        <w:rPr>
          <w:i/>
          <w:noProof/>
        </w:rPr>
        <w:t>Client</w:t>
      </w:r>
      <w:r>
        <w:rPr>
          <w:noProof/>
        </w:rPr>
        <w:t xml:space="preserve"> event</w:t>
      </w:r>
      <w:r>
        <w:rPr>
          <w:noProof/>
        </w:rPr>
        <w:tab/>
        <w:t>232, 357</w:t>
      </w:r>
    </w:p>
    <w:p w:rsidR="00A717E1" w:rsidRDefault="00A717E1">
      <w:pPr>
        <w:pStyle w:val="Index2"/>
        <w:tabs>
          <w:tab w:val="right" w:pos="4582"/>
        </w:tabs>
        <w:rPr>
          <w:noProof/>
        </w:rPr>
      </w:pPr>
      <w:r w:rsidRPr="007B73DB">
        <w:rPr>
          <w:i/>
          <w:noProof/>
        </w:rPr>
        <w:t>Traffic</w:t>
      </w:r>
      <w:r>
        <w:rPr>
          <w:noProof/>
        </w:rPr>
        <w:t xml:space="preserve"> event</w:t>
      </w:r>
      <w:r>
        <w:rPr>
          <w:noProof/>
        </w:rPr>
        <w:tab/>
        <w:t>232, 358</w:t>
      </w:r>
    </w:p>
    <w:p w:rsidR="00A717E1" w:rsidRDefault="00A717E1">
      <w:pPr>
        <w:pStyle w:val="Index1"/>
        <w:tabs>
          <w:tab w:val="right" w:pos="4582"/>
        </w:tabs>
        <w:rPr>
          <w:noProof/>
        </w:rPr>
      </w:pPr>
      <w:r w:rsidRPr="007B73DB">
        <w:rPr>
          <w:i/>
          <w:noProof/>
        </w:rPr>
        <w:t>sxml_add_child</w:t>
      </w:r>
      <w:r>
        <w:rPr>
          <w:noProof/>
        </w:rPr>
        <w:tab/>
        <w:t>144</w:t>
      </w:r>
    </w:p>
    <w:p w:rsidR="00A717E1" w:rsidRDefault="00A717E1">
      <w:pPr>
        <w:pStyle w:val="Index1"/>
        <w:tabs>
          <w:tab w:val="right" w:pos="4582"/>
        </w:tabs>
        <w:rPr>
          <w:noProof/>
        </w:rPr>
      </w:pPr>
      <w:r w:rsidRPr="007B73DB">
        <w:rPr>
          <w:i/>
          <w:noProof/>
        </w:rPr>
        <w:t>sxml_attr</w:t>
      </w:r>
      <w:r>
        <w:rPr>
          <w:noProof/>
        </w:rPr>
        <w:tab/>
        <w:t>142</w:t>
      </w:r>
    </w:p>
    <w:p w:rsidR="00A717E1" w:rsidRDefault="00A717E1">
      <w:pPr>
        <w:pStyle w:val="Index1"/>
        <w:tabs>
          <w:tab w:val="right" w:pos="4582"/>
        </w:tabs>
        <w:rPr>
          <w:noProof/>
        </w:rPr>
      </w:pPr>
      <w:r w:rsidRPr="007B73DB">
        <w:rPr>
          <w:i/>
          <w:noProof/>
        </w:rPr>
        <w:t>sxml_child</w:t>
      </w:r>
      <w:r>
        <w:rPr>
          <w:noProof/>
        </w:rPr>
        <w:tab/>
        <w:t>142</w:t>
      </w:r>
    </w:p>
    <w:p w:rsidR="00A717E1" w:rsidRDefault="00A717E1">
      <w:pPr>
        <w:pStyle w:val="Index1"/>
        <w:tabs>
          <w:tab w:val="right" w:pos="4582"/>
        </w:tabs>
        <w:rPr>
          <w:noProof/>
        </w:rPr>
      </w:pPr>
      <w:r w:rsidRPr="007B73DB">
        <w:rPr>
          <w:i/>
          <w:noProof/>
        </w:rPr>
        <w:t>sxml_cut</w:t>
      </w:r>
      <w:r>
        <w:rPr>
          <w:noProof/>
        </w:rPr>
        <w:tab/>
        <w:t>144</w:t>
      </w:r>
    </w:p>
    <w:p w:rsidR="00A717E1" w:rsidRDefault="00A717E1">
      <w:pPr>
        <w:pStyle w:val="Index1"/>
        <w:tabs>
          <w:tab w:val="right" w:pos="4582"/>
        </w:tabs>
        <w:rPr>
          <w:noProof/>
        </w:rPr>
      </w:pPr>
      <w:r w:rsidRPr="007B73DB">
        <w:rPr>
          <w:i/>
          <w:noProof/>
        </w:rPr>
        <w:t>sxml_error</w:t>
      </w:r>
      <w:r>
        <w:rPr>
          <w:noProof/>
        </w:rPr>
        <w:tab/>
        <w:t>142</w:t>
      </w:r>
    </w:p>
    <w:p w:rsidR="00A717E1" w:rsidRDefault="00A717E1">
      <w:pPr>
        <w:pStyle w:val="Index1"/>
        <w:tabs>
          <w:tab w:val="right" w:pos="4582"/>
        </w:tabs>
        <w:rPr>
          <w:noProof/>
        </w:rPr>
      </w:pPr>
      <w:r w:rsidRPr="007B73DB">
        <w:rPr>
          <w:i/>
          <w:noProof/>
        </w:rPr>
        <w:t>sxml_free</w:t>
      </w:r>
      <w:r>
        <w:rPr>
          <w:noProof/>
        </w:rPr>
        <w:tab/>
        <w:t>144</w:t>
      </w:r>
    </w:p>
    <w:p w:rsidR="00A717E1" w:rsidRDefault="00A717E1">
      <w:pPr>
        <w:pStyle w:val="Index1"/>
        <w:tabs>
          <w:tab w:val="right" w:pos="4582"/>
        </w:tabs>
        <w:rPr>
          <w:noProof/>
        </w:rPr>
      </w:pPr>
      <w:r w:rsidRPr="007B73DB">
        <w:rPr>
          <w:i/>
          <w:noProof/>
        </w:rPr>
        <w:t>sxml_get</w:t>
      </w:r>
      <w:r>
        <w:rPr>
          <w:noProof/>
        </w:rPr>
        <w:tab/>
        <w:t>143</w:t>
      </w:r>
    </w:p>
    <w:p w:rsidR="00A717E1" w:rsidRDefault="00A717E1">
      <w:pPr>
        <w:pStyle w:val="Index1"/>
        <w:tabs>
          <w:tab w:val="right" w:pos="4582"/>
        </w:tabs>
        <w:rPr>
          <w:noProof/>
        </w:rPr>
      </w:pPr>
      <w:r w:rsidRPr="007B73DB">
        <w:rPr>
          <w:i/>
          <w:noProof/>
        </w:rPr>
        <w:t>sxml_idx</w:t>
      </w:r>
      <w:r>
        <w:rPr>
          <w:noProof/>
        </w:rPr>
        <w:tab/>
        <w:t>143</w:t>
      </w:r>
    </w:p>
    <w:p w:rsidR="00A717E1" w:rsidRDefault="00A717E1">
      <w:pPr>
        <w:pStyle w:val="Index1"/>
        <w:tabs>
          <w:tab w:val="right" w:pos="4582"/>
        </w:tabs>
        <w:rPr>
          <w:noProof/>
        </w:rPr>
      </w:pPr>
      <w:r w:rsidRPr="007B73DB">
        <w:rPr>
          <w:i/>
          <w:noProof/>
        </w:rPr>
        <w:t>sxml_insert</w:t>
      </w:r>
      <w:r>
        <w:rPr>
          <w:noProof/>
        </w:rPr>
        <w:tab/>
        <w:t>144</w:t>
      </w:r>
    </w:p>
    <w:p w:rsidR="00A717E1" w:rsidRDefault="00A717E1">
      <w:pPr>
        <w:pStyle w:val="Index1"/>
        <w:tabs>
          <w:tab w:val="right" w:pos="4582"/>
        </w:tabs>
        <w:rPr>
          <w:noProof/>
        </w:rPr>
      </w:pPr>
      <w:r w:rsidRPr="007B73DB">
        <w:rPr>
          <w:i/>
          <w:noProof/>
        </w:rPr>
        <w:t>sxml_move</w:t>
      </w:r>
      <w:r>
        <w:rPr>
          <w:noProof/>
        </w:rPr>
        <w:tab/>
        <w:t>144</w:t>
      </w:r>
    </w:p>
    <w:p w:rsidR="00A717E1" w:rsidRDefault="00A717E1">
      <w:pPr>
        <w:pStyle w:val="Index1"/>
        <w:tabs>
          <w:tab w:val="right" w:pos="4582"/>
        </w:tabs>
        <w:rPr>
          <w:noProof/>
        </w:rPr>
      </w:pPr>
      <w:r w:rsidRPr="007B73DB">
        <w:rPr>
          <w:i/>
          <w:noProof/>
        </w:rPr>
        <w:t>sxml_name</w:t>
      </w:r>
      <w:r>
        <w:rPr>
          <w:noProof/>
        </w:rPr>
        <w:tab/>
        <w:t>143</w:t>
      </w:r>
    </w:p>
    <w:p w:rsidR="00A717E1" w:rsidRDefault="00A717E1">
      <w:pPr>
        <w:pStyle w:val="Index1"/>
        <w:tabs>
          <w:tab w:val="right" w:pos="4582"/>
        </w:tabs>
        <w:rPr>
          <w:noProof/>
        </w:rPr>
      </w:pPr>
      <w:r w:rsidRPr="007B73DB">
        <w:rPr>
          <w:i/>
          <w:noProof/>
        </w:rPr>
        <w:t>sxml_new</w:t>
      </w:r>
      <w:r>
        <w:rPr>
          <w:noProof/>
        </w:rPr>
        <w:tab/>
        <w:t>144</w:t>
      </w:r>
    </w:p>
    <w:p w:rsidR="00A717E1" w:rsidRDefault="00A717E1">
      <w:pPr>
        <w:pStyle w:val="Index1"/>
        <w:tabs>
          <w:tab w:val="right" w:pos="4582"/>
        </w:tabs>
        <w:rPr>
          <w:noProof/>
        </w:rPr>
      </w:pPr>
      <w:r w:rsidRPr="007B73DB">
        <w:rPr>
          <w:i/>
          <w:noProof/>
        </w:rPr>
        <w:t>sxml_next</w:t>
      </w:r>
      <w:r>
        <w:rPr>
          <w:noProof/>
        </w:rPr>
        <w:tab/>
        <w:t>143</w:t>
      </w:r>
    </w:p>
    <w:p w:rsidR="00A717E1" w:rsidRDefault="00A717E1">
      <w:pPr>
        <w:pStyle w:val="Index1"/>
        <w:tabs>
          <w:tab w:val="right" w:pos="4582"/>
        </w:tabs>
        <w:rPr>
          <w:noProof/>
        </w:rPr>
      </w:pPr>
      <w:r w:rsidRPr="007B73DB">
        <w:rPr>
          <w:i/>
          <w:noProof/>
        </w:rPr>
        <w:t>sxml_ok</w:t>
      </w:r>
      <w:r>
        <w:rPr>
          <w:noProof/>
        </w:rPr>
        <w:tab/>
        <w:t>142</w:t>
      </w:r>
    </w:p>
    <w:p w:rsidR="00A717E1" w:rsidRDefault="00A717E1">
      <w:pPr>
        <w:pStyle w:val="Index1"/>
        <w:tabs>
          <w:tab w:val="right" w:pos="4582"/>
        </w:tabs>
        <w:rPr>
          <w:noProof/>
        </w:rPr>
      </w:pPr>
      <w:r w:rsidRPr="007B73DB">
        <w:rPr>
          <w:i/>
          <w:noProof/>
        </w:rPr>
        <w:t>sxml_parse_input</w:t>
      </w:r>
      <w:r>
        <w:rPr>
          <w:noProof/>
        </w:rPr>
        <w:tab/>
        <w:t>145</w:t>
      </w:r>
    </w:p>
    <w:p w:rsidR="00A717E1" w:rsidRDefault="00A717E1">
      <w:pPr>
        <w:pStyle w:val="Index1"/>
        <w:tabs>
          <w:tab w:val="right" w:pos="4582"/>
        </w:tabs>
        <w:rPr>
          <w:noProof/>
        </w:rPr>
      </w:pPr>
      <w:r w:rsidRPr="007B73DB">
        <w:rPr>
          <w:i/>
          <w:noProof/>
        </w:rPr>
        <w:t>sxml_parse_str</w:t>
      </w:r>
      <w:r>
        <w:rPr>
          <w:noProof/>
        </w:rPr>
        <w:tab/>
        <w:t>142</w:t>
      </w:r>
    </w:p>
    <w:p w:rsidR="00A717E1" w:rsidRDefault="00A717E1">
      <w:pPr>
        <w:pStyle w:val="Index1"/>
        <w:tabs>
          <w:tab w:val="right" w:pos="4582"/>
        </w:tabs>
        <w:rPr>
          <w:noProof/>
        </w:rPr>
      </w:pPr>
      <w:r w:rsidRPr="007B73DB">
        <w:rPr>
          <w:i/>
          <w:noProof/>
        </w:rPr>
        <w:t>sxml_pi</w:t>
      </w:r>
      <w:r>
        <w:rPr>
          <w:noProof/>
        </w:rPr>
        <w:tab/>
        <w:t>143</w:t>
      </w:r>
    </w:p>
    <w:p w:rsidR="00A717E1" w:rsidRDefault="00A717E1">
      <w:pPr>
        <w:pStyle w:val="Index1"/>
        <w:tabs>
          <w:tab w:val="right" w:pos="4582"/>
        </w:tabs>
        <w:rPr>
          <w:noProof/>
        </w:rPr>
      </w:pPr>
      <w:r w:rsidRPr="007B73DB">
        <w:rPr>
          <w:i/>
          <w:noProof/>
        </w:rPr>
        <w:t>sxml_remove</w:t>
      </w:r>
      <w:r>
        <w:rPr>
          <w:noProof/>
        </w:rPr>
        <w:tab/>
        <w:t>144</w:t>
      </w:r>
    </w:p>
    <w:p w:rsidR="00A717E1" w:rsidRDefault="00A717E1">
      <w:pPr>
        <w:pStyle w:val="Index1"/>
        <w:tabs>
          <w:tab w:val="right" w:pos="4582"/>
        </w:tabs>
        <w:rPr>
          <w:noProof/>
        </w:rPr>
      </w:pPr>
      <w:r w:rsidRPr="007B73DB">
        <w:rPr>
          <w:i/>
          <w:noProof/>
        </w:rPr>
        <w:t>sxml_set_attr</w:t>
      </w:r>
      <w:r>
        <w:rPr>
          <w:noProof/>
        </w:rPr>
        <w:tab/>
        <w:t>144</w:t>
      </w:r>
    </w:p>
    <w:p w:rsidR="00A717E1" w:rsidRDefault="00A717E1">
      <w:pPr>
        <w:pStyle w:val="Index1"/>
        <w:tabs>
          <w:tab w:val="right" w:pos="4582"/>
        </w:tabs>
        <w:rPr>
          <w:noProof/>
        </w:rPr>
      </w:pPr>
      <w:r w:rsidRPr="007B73DB">
        <w:rPr>
          <w:i/>
          <w:noProof/>
        </w:rPr>
        <w:t>sxml_set_txt</w:t>
      </w:r>
      <w:r>
        <w:rPr>
          <w:noProof/>
        </w:rPr>
        <w:tab/>
        <w:t>144</w:t>
      </w:r>
    </w:p>
    <w:p w:rsidR="00A717E1" w:rsidRDefault="00A717E1">
      <w:pPr>
        <w:pStyle w:val="Index1"/>
        <w:tabs>
          <w:tab w:val="right" w:pos="4582"/>
        </w:tabs>
        <w:rPr>
          <w:noProof/>
        </w:rPr>
      </w:pPr>
      <w:r w:rsidRPr="007B73DB">
        <w:rPr>
          <w:i/>
          <w:noProof/>
        </w:rPr>
        <w:t>sxml_t</w:t>
      </w:r>
      <w:r>
        <w:rPr>
          <w:noProof/>
        </w:rPr>
        <w:tab/>
        <w:t>142</w:t>
      </w:r>
    </w:p>
    <w:p w:rsidR="00A717E1" w:rsidRDefault="00A717E1">
      <w:pPr>
        <w:pStyle w:val="Index1"/>
        <w:tabs>
          <w:tab w:val="right" w:pos="4582"/>
        </w:tabs>
        <w:rPr>
          <w:noProof/>
        </w:rPr>
      </w:pPr>
      <w:r w:rsidRPr="007B73DB">
        <w:rPr>
          <w:i/>
          <w:noProof/>
        </w:rPr>
        <w:t>sxml_toxml</w:t>
      </w:r>
      <w:r>
        <w:rPr>
          <w:noProof/>
        </w:rPr>
        <w:tab/>
        <w:t>144</w:t>
      </w:r>
    </w:p>
    <w:p w:rsidR="00A717E1" w:rsidRDefault="00A717E1">
      <w:pPr>
        <w:pStyle w:val="Index1"/>
        <w:tabs>
          <w:tab w:val="right" w:pos="4582"/>
        </w:tabs>
        <w:rPr>
          <w:noProof/>
        </w:rPr>
      </w:pPr>
      <w:r w:rsidRPr="007B73DB">
        <w:rPr>
          <w:i/>
          <w:noProof/>
        </w:rPr>
        <w:t>sxml_txt</w:t>
      </w:r>
      <w:r>
        <w:rPr>
          <w:noProof/>
        </w:rPr>
        <w:tab/>
        <w:t>142</w:t>
      </w:r>
    </w:p>
    <w:p w:rsidR="00A717E1" w:rsidRDefault="00A717E1">
      <w:pPr>
        <w:pStyle w:val="Index1"/>
        <w:tabs>
          <w:tab w:val="right" w:pos="4582"/>
        </w:tabs>
        <w:rPr>
          <w:noProof/>
        </w:rPr>
      </w:pPr>
      <w:r>
        <w:rPr>
          <w:noProof/>
        </w:rPr>
        <w:t>symmetry</w:t>
      </w:r>
    </w:p>
    <w:p w:rsidR="00A717E1" w:rsidRDefault="00A717E1">
      <w:pPr>
        <w:pStyle w:val="Index2"/>
        <w:tabs>
          <w:tab w:val="right" w:pos="4582"/>
        </w:tabs>
        <w:rPr>
          <w:noProof/>
        </w:rPr>
      </w:pPr>
      <w:r>
        <w:rPr>
          <w:noProof/>
        </w:rPr>
        <w:t>in sampled channel model</w:t>
      </w:r>
      <w:r>
        <w:rPr>
          <w:noProof/>
        </w:rPr>
        <w:tab/>
        <w:t>391</w:t>
      </w:r>
    </w:p>
    <w:p w:rsidR="00A717E1" w:rsidRDefault="00A717E1">
      <w:pPr>
        <w:pStyle w:val="Index2"/>
        <w:tabs>
          <w:tab w:val="right" w:pos="4582"/>
        </w:tabs>
        <w:rPr>
          <w:noProof/>
        </w:rPr>
      </w:pPr>
      <w:r>
        <w:rPr>
          <w:noProof/>
        </w:rPr>
        <w:t>of broadcast link</w:t>
      </w:r>
      <w:r>
        <w:rPr>
          <w:noProof/>
        </w:rPr>
        <w:tab/>
        <w:t>164</w:t>
      </w:r>
    </w:p>
    <w:p w:rsidR="00A717E1" w:rsidRDefault="00A717E1">
      <w:pPr>
        <w:pStyle w:val="Index1"/>
        <w:tabs>
          <w:tab w:val="right" w:pos="4582"/>
        </w:tabs>
        <w:rPr>
          <w:noProof/>
        </w:rPr>
      </w:pPr>
      <w:r>
        <w:rPr>
          <w:noProof/>
        </w:rPr>
        <w:t>synchronization</w:t>
      </w:r>
    </w:p>
    <w:p w:rsidR="00A717E1" w:rsidRDefault="00A717E1">
      <w:pPr>
        <w:pStyle w:val="Index2"/>
        <w:tabs>
          <w:tab w:val="right" w:pos="4582"/>
        </w:tabs>
        <w:rPr>
          <w:noProof/>
        </w:rPr>
      </w:pPr>
      <w:r>
        <w:rPr>
          <w:noProof/>
        </w:rPr>
        <w:t>of clocks</w:t>
      </w:r>
      <w:r>
        <w:rPr>
          <w:noProof/>
        </w:rPr>
        <w:tab/>
        <w:t>10</w:t>
      </w:r>
    </w:p>
    <w:p w:rsidR="00A717E1" w:rsidRDefault="00A717E1">
      <w:pPr>
        <w:pStyle w:val="Index2"/>
        <w:tabs>
          <w:tab w:val="right" w:pos="4582"/>
        </w:tabs>
        <w:rPr>
          <w:noProof/>
        </w:rPr>
      </w:pPr>
      <w:r>
        <w:rPr>
          <w:noProof/>
        </w:rPr>
        <w:t>of processes</w:t>
      </w:r>
      <w:r>
        <w:rPr>
          <w:noProof/>
        </w:rPr>
        <w:tab/>
        <w:t>203, 212, 291, 299</w:t>
      </w:r>
    </w:p>
    <w:p w:rsidR="00A717E1" w:rsidRDefault="00A717E1">
      <w:pPr>
        <w:pStyle w:val="Index2"/>
        <w:tabs>
          <w:tab w:val="right" w:pos="4582"/>
        </w:tabs>
        <w:rPr>
          <w:noProof/>
        </w:rPr>
      </w:pPr>
      <w:r>
        <w:rPr>
          <w:noProof/>
        </w:rPr>
        <w:t>to real time</w:t>
      </w:r>
      <w:r>
        <w:rPr>
          <w:noProof/>
        </w:rPr>
        <w:tab/>
        <w:t>44, 129</w:t>
      </w:r>
    </w:p>
    <w:p w:rsidR="00A717E1" w:rsidRDefault="00A717E1">
      <w:pPr>
        <w:pStyle w:val="Index2"/>
        <w:tabs>
          <w:tab w:val="right" w:pos="4582"/>
        </w:tabs>
        <w:rPr>
          <w:noProof/>
        </w:rPr>
      </w:pPr>
      <w:r>
        <w:rPr>
          <w:noProof/>
        </w:rPr>
        <w:t>to received packet</w:t>
      </w:r>
      <w:r>
        <w:rPr>
          <w:noProof/>
        </w:rPr>
        <w:tab/>
        <w:t>87, 90</w:t>
      </w:r>
    </w:p>
    <w:p w:rsidR="00A717E1" w:rsidRDefault="00A717E1">
      <w:pPr>
        <w:pStyle w:val="IndexHeading"/>
        <w:keepNext/>
        <w:tabs>
          <w:tab w:val="right" w:pos="4582"/>
        </w:tabs>
        <w:rPr>
          <w:rFonts w:eastAsiaTheme="minorEastAsia" w:cstheme="minorBidi"/>
          <w:b w:val="0"/>
          <w:bCs w:val="0"/>
          <w:noProof/>
        </w:rPr>
      </w:pPr>
      <w:r>
        <w:rPr>
          <w:noProof/>
        </w:rPr>
        <w:t>T</w:t>
      </w:r>
    </w:p>
    <w:p w:rsidR="00A717E1" w:rsidRDefault="00A717E1">
      <w:pPr>
        <w:pStyle w:val="Index1"/>
        <w:tabs>
          <w:tab w:val="right" w:pos="4582"/>
        </w:tabs>
        <w:rPr>
          <w:bCs/>
          <w:noProof/>
        </w:rPr>
      </w:pPr>
      <w:r w:rsidRPr="007B73DB">
        <w:rPr>
          <w:i/>
          <w:noProof/>
        </w:rPr>
        <w:t xml:space="preserve">Tag </w:t>
      </w:r>
      <w:r>
        <w:rPr>
          <w:noProof/>
        </w:rPr>
        <w:t>(signal features)</w:t>
      </w:r>
      <w:r>
        <w:rPr>
          <w:noProof/>
        </w:rPr>
        <w:tab/>
        <w:t xml:space="preserve">107, 110, </w:t>
      </w:r>
      <w:r>
        <w:rPr>
          <w:b/>
          <w:bCs/>
          <w:noProof/>
        </w:rPr>
        <w:t>173</w:t>
      </w:r>
      <w:r>
        <w:rPr>
          <w:bCs/>
          <w:noProof/>
        </w:rPr>
        <w:t>, 174, 176, 178, 266, 268, 269, 275, 282, 380, 385, 386, 389, 396</w:t>
      </w:r>
    </w:p>
    <w:p w:rsidR="00A717E1" w:rsidRDefault="00A717E1">
      <w:pPr>
        <w:pStyle w:val="Index1"/>
        <w:tabs>
          <w:tab w:val="right" w:pos="4582"/>
        </w:tabs>
        <w:rPr>
          <w:noProof/>
        </w:rPr>
      </w:pPr>
      <w:r w:rsidRPr="007B73DB">
        <w:rPr>
          <w:i/>
          <w:noProof/>
        </w:rPr>
        <w:t>tagToCh</w:t>
      </w:r>
      <w:r>
        <w:rPr>
          <w:noProof/>
        </w:rPr>
        <w:tab/>
        <w:t>385</w:t>
      </w:r>
    </w:p>
    <w:p w:rsidR="00A717E1" w:rsidRDefault="00A717E1">
      <w:pPr>
        <w:pStyle w:val="Index1"/>
        <w:tabs>
          <w:tab w:val="right" w:pos="4582"/>
        </w:tabs>
        <w:rPr>
          <w:noProof/>
        </w:rPr>
      </w:pPr>
      <w:r w:rsidRPr="007B73DB">
        <w:rPr>
          <w:i/>
          <w:noProof/>
        </w:rPr>
        <w:t>tagToRI</w:t>
      </w:r>
      <w:r>
        <w:rPr>
          <w:noProof/>
        </w:rPr>
        <w:tab/>
        <w:t>385</w:t>
      </w:r>
    </w:p>
    <w:p w:rsidR="00A717E1" w:rsidRDefault="00A717E1">
      <w:pPr>
        <w:pStyle w:val="Index1"/>
        <w:tabs>
          <w:tab w:val="right" w:pos="4582"/>
        </w:tabs>
        <w:rPr>
          <w:noProof/>
        </w:rPr>
      </w:pPr>
      <w:r>
        <w:rPr>
          <w:noProof/>
        </w:rPr>
        <w:t>TCP/IP</w:t>
      </w:r>
    </w:p>
    <w:p w:rsidR="00A717E1" w:rsidRDefault="00A717E1">
      <w:pPr>
        <w:pStyle w:val="Index2"/>
        <w:tabs>
          <w:tab w:val="right" w:pos="4582"/>
        </w:tabs>
        <w:rPr>
          <w:noProof/>
        </w:rPr>
      </w:pPr>
      <w:r>
        <w:rPr>
          <w:noProof/>
        </w:rPr>
        <w:t>client</w:t>
      </w:r>
      <w:r>
        <w:rPr>
          <w:noProof/>
        </w:rPr>
        <w:tab/>
        <w:t>80</w:t>
      </w:r>
    </w:p>
    <w:p w:rsidR="00A717E1" w:rsidRDefault="00A717E1">
      <w:pPr>
        <w:pStyle w:val="Index2"/>
        <w:tabs>
          <w:tab w:val="right" w:pos="4582"/>
        </w:tabs>
        <w:rPr>
          <w:noProof/>
        </w:rPr>
      </w:pPr>
      <w:r>
        <w:rPr>
          <w:noProof/>
        </w:rPr>
        <w:t>connection</w:t>
      </w:r>
      <w:r>
        <w:rPr>
          <w:noProof/>
        </w:rPr>
        <w:tab/>
        <w:t>416</w:t>
      </w:r>
    </w:p>
    <w:p w:rsidR="00A717E1" w:rsidRDefault="00A717E1">
      <w:pPr>
        <w:pStyle w:val="Index2"/>
        <w:tabs>
          <w:tab w:val="right" w:pos="4582"/>
        </w:tabs>
        <w:rPr>
          <w:noProof/>
        </w:rPr>
      </w:pPr>
      <w:r>
        <w:rPr>
          <w:noProof/>
        </w:rPr>
        <w:t>mailbox</w:t>
      </w:r>
      <w:r>
        <w:rPr>
          <w:noProof/>
        </w:rPr>
        <w:tab/>
        <w:t>310</w:t>
      </w:r>
    </w:p>
    <w:p w:rsidR="00A717E1" w:rsidRDefault="00A717E1">
      <w:pPr>
        <w:pStyle w:val="Index2"/>
        <w:tabs>
          <w:tab w:val="right" w:pos="4582"/>
        </w:tabs>
        <w:rPr>
          <w:noProof/>
        </w:rPr>
      </w:pPr>
      <w:r>
        <w:rPr>
          <w:noProof/>
        </w:rPr>
        <w:t>port</w:t>
      </w:r>
      <w:r>
        <w:rPr>
          <w:noProof/>
        </w:rPr>
        <w:tab/>
        <w:t>27, 74, 138, 305, 309, 311, 319, 320, 321, 402</w:t>
      </w:r>
    </w:p>
    <w:p w:rsidR="00A717E1" w:rsidRDefault="00A717E1">
      <w:pPr>
        <w:pStyle w:val="Index2"/>
        <w:tabs>
          <w:tab w:val="right" w:pos="4582"/>
        </w:tabs>
        <w:rPr>
          <w:noProof/>
        </w:rPr>
      </w:pPr>
      <w:r>
        <w:rPr>
          <w:noProof/>
        </w:rPr>
        <w:t>socket</w:t>
      </w:r>
      <w:r>
        <w:rPr>
          <w:noProof/>
        </w:rPr>
        <w:tab/>
        <w:t>73, 306</w:t>
      </w:r>
    </w:p>
    <w:p w:rsidR="00A717E1" w:rsidRDefault="00A717E1">
      <w:pPr>
        <w:pStyle w:val="Index1"/>
        <w:tabs>
          <w:tab w:val="right" w:pos="4582"/>
        </w:tabs>
        <w:rPr>
          <w:noProof/>
        </w:rPr>
      </w:pPr>
      <w:r w:rsidRPr="007B73DB">
        <w:rPr>
          <w:i/>
          <w:noProof/>
        </w:rPr>
        <w:t>tDate</w:t>
      </w:r>
      <w:r>
        <w:rPr>
          <w:noProof/>
        </w:rPr>
        <w:tab/>
        <w:t>130</w:t>
      </w:r>
    </w:p>
    <w:p w:rsidR="00A717E1" w:rsidRDefault="00A717E1">
      <w:pPr>
        <w:pStyle w:val="Index1"/>
        <w:tabs>
          <w:tab w:val="right" w:pos="4582"/>
        </w:tabs>
        <w:rPr>
          <w:noProof/>
        </w:rPr>
      </w:pPr>
      <w:r>
        <w:rPr>
          <w:noProof/>
        </w:rPr>
        <w:t>teleportation</w:t>
      </w:r>
      <w:r>
        <w:rPr>
          <w:noProof/>
        </w:rPr>
        <w:tab/>
        <w:t>185</w:t>
      </w:r>
    </w:p>
    <w:p w:rsidR="00A717E1" w:rsidRDefault="00A717E1">
      <w:pPr>
        <w:pStyle w:val="Index1"/>
        <w:tabs>
          <w:tab w:val="right" w:pos="4582"/>
        </w:tabs>
        <w:rPr>
          <w:noProof/>
        </w:rPr>
      </w:pPr>
      <w:r w:rsidRPr="007B73DB">
        <w:rPr>
          <w:i/>
          <w:noProof/>
        </w:rPr>
        <w:t>telnet</w:t>
      </w:r>
      <w:r>
        <w:rPr>
          <w:noProof/>
        </w:rPr>
        <w:tab/>
        <w:t>77</w:t>
      </w:r>
    </w:p>
    <w:p w:rsidR="00A717E1" w:rsidRDefault="00A717E1">
      <w:pPr>
        <w:pStyle w:val="Index1"/>
        <w:tabs>
          <w:tab w:val="right" w:pos="4582"/>
        </w:tabs>
        <w:rPr>
          <w:noProof/>
        </w:rPr>
      </w:pPr>
      <w:r w:rsidRPr="007B73DB">
        <w:rPr>
          <w:noProof/>
        </w:rPr>
        <w:t>templates</w:t>
      </w:r>
      <w:r>
        <w:rPr>
          <w:noProof/>
        </w:rPr>
        <w:t xml:space="preserve"> (DSD)</w:t>
      </w:r>
      <w:r>
        <w:rPr>
          <w:noProof/>
        </w:rPr>
        <w:tab/>
        <w:t>418–25</w:t>
      </w:r>
    </w:p>
    <w:p w:rsidR="00A717E1" w:rsidRDefault="00A717E1">
      <w:pPr>
        <w:pStyle w:val="Index1"/>
        <w:tabs>
          <w:tab w:val="right" w:pos="4582"/>
        </w:tabs>
        <w:rPr>
          <w:noProof/>
        </w:rPr>
      </w:pPr>
      <w:r w:rsidRPr="007B73DB">
        <w:rPr>
          <w:i/>
          <w:noProof/>
        </w:rPr>
        <w:t>terminate</w:t>
      </w:r>
    </w:p>
    <w:p w:rsidR="00A717E1" w:rsidRDefault="00A717E1">
      <w:pPr>
        <w:pStyle w:val="Index2"/>
        <w:tabs>
          <w:tab w:val="right" w:pos="4582"/>
        </w:tabs>
        <w:rPr>
          <w:noProof/>
        </w:rPr>
      </w:pPr>
      <w:r>
        <w:rPr>
          <w:noProof/>
        </w:rPr>
        <w:t>global function</w:t>
      </w:r>
      <w:r>
        <w:rPr>
          <w:noProof/>
        </w:rPr>
        <w:tab/>
        <w:t>192</w:t>
      </w:r>
    </w:p>
    <w:p w:rsidR="00A717E1" w:rsidRDefault="00A717E1">
      <w:pPr>
        <w:pStyle w:val="Index2"/>
        <w:tabs>
          <w:tab w:val="right" w:pos="4582"/>
        </w:tabs>
        <w:rPr>
          <w:noProof/>
        </w:rPr>
      </w:pPr>
      <w:r>
        <w:rPr>
          <w:noProof/>
        </w:rPr>
        <w:t xml:space="preserve">in </w:t>
      </w:r>
      <w:r w:rsidRPr="007B73DB">
        <w:rPr>
          <w:i/>
          <w:noProof/>
        </w:rPr>
        <w:t>Observer</w:t>
      </w:r>
      <w:r>
        <w:rPr>
          <w:noProof/>
        </w:rPr>
        <w:tab/>
        <w:t>344</w:t>
      </w:r>
    </w:p>
    <w:p w:rsidR="00A717E1" w:rsidRDefault="00A717E1">
      <w:pPr>
        <w:pStyle w:val="Index2"/>
        <w:tabs>
          <w:tab w:val="right" w:pos="4582"/>
        </w:tabs>
        <w:rPr>
          <w:noProof/>
        </w:rPr>
      </w:pPr>
      <w:r w:rsidRPr="007B73DB">
        <w:rPr>
          <w:i/>
          <w:noProof/>
        </w:rPr>
        <w:t>Kernel</w:t>
      </w:r>
      <w:r>
        <w:rPr>
          <w:noProof/>
        </w:rPr>
        <w:t xml:space="preserve"> method</w:t>
      </w:r>
      <w:r>
        <w:rPr>
          <w:noProof/>
        </w:rPr>
        <w:tab/>
        <w:t>202</w:t>
      </w:r>
    </w:p>
    <w:p w:rsidR="00A717E1" w:rsidRDefault="00A717E1">
      <w:pPr>
        <w:pStyle w:val="Index2"/>
        <w:tabs>
          <w:tab w:val="right" w:pos="4582"/>
        </w:tabs>
        <w:rPr>
          <w:noProof/>
        </w:rPr>
      </w:pPr>
      <w:r w:rsidRPr="007B73DB">
        <w:rPr>
          <w:i/>
          <w:noProof/>
        </w:rPr>
        <w:t>Process</w:t>
      </w:r>
      <w:r>
        <w:rPr>
          <w:noProof/>
        </w:rPr>
        <w:t xml:space="preserve"> method</w:t>
      </w:r>
      <w:r>
        <w:rPr>
          <w:noProof/>
        </w:rPr>
        <w:tab/>
        <w:t>192</w:t>
      </w:r>
    </w:p>
    <w:p w:rsidR="00A717E1" w:rsidRDefault="00A717E1">
      <w:pPr>
        <w:pStyle w:val="Index2"/>
        <w:tabs>
          <w:tab w:val="right" w:pos="4582"/>
        </w:tabs>
        <w:rPr>
          <w:noProof/>
        </w:rPr>
      </w:pPr>
      <w:r w:rsidRPr="007B73DB">
        <w:rPr>
          <w:i/>
          <w:noProof/>
        </w:rPr>
        <w:t>Process</w:t>
      </w:r>
      <w:r>
        <w:rPr>
          <w:noProof/>
        </w:rPr>
        <w:t xml:space="preserve"> operation</w:t>
      </w:r>
      <w:r>
        <w:rPr>
          <w:noProof/>
        </w:rPr>
        <w:tab/>
        <w:t>192</w:t>
      </w:r>
    </w:p>
    <w:p w:rsidR="00A717E1" w:rsidRDefault="00A717E1">
      <w:pPr>
        <w:pStyle w:val="Index2"/>
        <w:tabs>
          <w:tab w:val="right" w:pos="4582"/>
        </w:tabs>
        <w:rPr>
          <w:noProof/>
        </w:rPr>
      </w:pPr>
      <w:r w:rsidRPr="007B73DB">
        <w:rPr>
          <w:i/>
          <w:noProof/>
        </w:rPr>
        <w:t>Station</w:t>
      </w:r>
      <w:r>
        <w:rPr>
          <w:noProof/>
        </w:rPr>
        <w:t xml:space="preserve"> method</w:t>
      </w:r>
      <w:r>
        <w:rPr>
          <w:noProof/>
        </w:rPr>
        <w:tab/>
        <w:t>193</w:t>
      </w:r>
    </w:p>
    <w:p w:rsidR="00A717E1" w:rsidRDefault="00A717E1">
      <w:pPr>
        <w:pStyle w:val="Index1"/>
        <w:tabs>
          <w:tab w:val="right" w:pos="4582"/>
        </w:tabs>
        <w:rPr>
          <w:noProof/>
        </w:rPr>
      </w:pPr>
      <w:r>
        <w:rPr>
          <w:noProof/>
        </w:rPr>
        <w:t>terminating</w:t>
      </w:r>
    </w:p>
    <w:p w:rsidR="00A717E1" w:rsidRDefault="00A717E1">
      <w:pPr>
        <w:pStyle w:val="Index2"/>
        <w:tabs>
          <w:tab w:val="right" w:pos="4582"/>
        </w:tabs>
        <w:rPr>
          <w:noProof/>
        </w:rPr>
      </w:pPr>
      <w:r>
        <w:rPr>
          <w:noProof/>
        </w:rPr>
        <w:t>packet transmission</w:t>
      </w:r>
      <w:r>
        <w:rPr>
          <w:noProof/>
        </w:rPr>
        <w:tab/>
        <w:t>246, 273</w:t>
      </w:r>
    </w:p>
    <w:p w:rsidR="00A717E1" w:rsidRDefault="00A717E1">
      <w:pPr>
        <w:pStyle w:val="Index2"/>
        <w:tabs>
          <w:tab w:val="right" w:pos="4582"/>
        </w:tabs>
        <w:rPr>
          <w:noProof/>
        </w:rPr>
      </w:pPr>
      <w:r>
        <w:rPr>
          <w:noProof/>
        </w:rPr>
        <w:t>process</w:t>
      </w:r>
      <w:r>
        <w:rPr>
          <w:noProof/>
        </w:rPr>
        <w:tab/>
      </w:r>
      <w:r w:rsidRPr="007B73DB">
        <w:rPr>
          <w:rFonts w:cs="Mangal"/>
          <w:i/>
          <w:noProof/>
        </w:rPr>
        <w:t>See</w:t>
      </w:r>
      <w:r w:rsidRPr="007B73DB">
        <w:rPr>
          <w:rFonts w:cs="Mangal"/>
          <w:noProof/>
        </w:rPr>
        <w:t xml:space="preserve"> </w:t>
      </w:r>
      <w:r w:rsidRPr="007B73DB">
        <w:rPr>
          <w:rFonts w:cs="Mangal"/>
          <w:i/>
          <w:noProof/>
        </w:rPr>
        <w:t>terminate</w:t>
      </w:r>
    </w:p>
    <w:p w:rsidR="00A717E1" w:rsidRDefault="00A717E1">
      <w:pPr>
        <w:pStyle w:val="Index2"/>
        <w:tabs>
          <w:tab w:val="right" w:pos="4582"/>
        </w:tabs>
        <w:rPr>
          <w:noProof/>
        </w:rPr>
      </w:pPr>
      <w:r>
        <w:rPr>
          <w:noProof/>
        </w:rPr>
        <w:t>simulation</w:t>
      </w:r>
      <w:r>
        <w:rPr>
          <w:noProof/>
        </w:rPr>
        <w:tab/>
      </w:r>
      <w:r w:rsidRPr="007B73DB">
        <w:rPr>
          <w:rFonts w:cs="Mangal"/>
          <w:i/>
          <w:noProof/>
        </w:rPr>
        <w:t>See</w:t>
      </w:r>
      <w:r w:rsidRPr="007B73DB">
        <w:rPr>
          <w:rFonts w:cs="Mangal"/>
          <w:noProof/>
        </w:rPr>
        <w:t xml:space="preserve"> </w:t>
      </w:r>
      <w:r w:rsidRPr="007B73DB">
        <w:rPr>
          <w:rFonts w:cs="Mangal"/>
          <w:i/>
          <w:noProof/>
        </w:rPr>
        <w:t>terminate</w:t>
      </w:r>
      <w:r w:rsidRPr="007B73DB">
        <w:rPr>
          <w:rFonts w:cs="Mangal"/>
          <w:noProof/>
        </w:rPr>
        <w:t xml:space="preserve">, </w:t>
      </w:r>
      <w:r w:rsidRPr="007B73DB">
        <w:rPr>
          <w:rFonts w:cs="Mangal"/>
          <w:i/>
          <w:noProof/>
        </w:rPr>
        <w:t>Kernel</w:t>
      </w:r>
      <w:r w:rsidRPr="007B73DB">
        <w:rPr>
          <w:rFonts w:cs="Mangal"/>
          <w:noProof/>
        </w:rPr>
        <w:t xml:space="preserve"> method</w:t>
      </w:r>
    </w:p>
    <w:p w:rsidR="00A717E1" w:rsidRDefault="00A717E1">
      <w:pPr>
        <w:pStyle w:val="Index1"/>
        <w:tabs>
          <w:tab w:val="right" w:pos="4582"/>
        </w:tabs>
        <w:rPr>
          <w:noProof/>
        </w:rPr>
      </w:pPr>
      <w:r w:rsidRPr="007B73DB">
        <w:rPr>
          <w:i/>
          <w:noProof/>
        </w:rPr>
        <w:t>TheBarrier</w:t>
      </w:r>
      <w:r>
        <w:rPr>
          <w:noProof/>
        </w:rPr>
        <w:tab/>
        <w:t>305</w:t>
      </w:r>
    </w:p>
    <w:p w:rsidR="00A717E1" w:rsidRDefault="00A717E1">
      <w:pPr>
        <w:pStyle w:val="Index1"/>
        <w:tabs>
          <w:tab w:val="right" w:pos="4582"/>
        </w:tabs>
        <w:rPr>
          <w:noProof/>
        </w:rPr>
      </w:pPr>
      <w:r w:rsidRPr="007B73DB">
        <w:rPr>
          <w:i/>
          <w:noProof/>
        </w:rPr>
        <w:t>TheCount</w:t>
      </w:r>
      <w:r>
        <w:rPr>
          <w:noProof/>
        </w:rPr>
        <w:tab/>
        <w:t>315</w:t>
      </w:r>
    </w:p>
    <w:p w:rsidR="00A717E1" w:rsidRDefault="00A717E1">
      <w:pPr>
        <w:pStyle w:val="Index1"/>
        <w:tabs>
          <w:tab w:val="right" w:pos="4582"/>
        </w:tabs>
        <w:rPr>
          <w:noProof/>
        </w:rPr>
      </w:pPr>
      <w:r w:rsidRPr="007B73DB">
        <w:rPr>
          <w:i/>
          <w:noProof/>
        </w:rPr>
        <w:t>TheEnd</w:t>
      </w:r>
      <w:r>
        <w:rPr>
          <w:noProof/>
        </w:rPr>
        <w:tab/>
        <w:t>317</w:t>
      </w:r>
    </w:p>
    <w:p w:rsidR="00A717E1" w:rsidRDefault="00A717E1">
      <w:pPr>
        <w:pStyle w:val="Index1"/>
        <w:tabs>
          <w:tab w:val="right" w:pos="4582"/>
        </w:tabs>
        <w:rPr>
          <w:noProof/>
        </w:rPr>
      </w:pPr>
      <w:r w:rsidRPr="007B73DB">
        <w:rPr>
          <w:i/>
          <w:noProof/>
        </w:rPr>
        <w:t>TheEvent</w:t>
      </w:r>
      <w:r>
        <w:rPr>
          <w:noProof/>
        </w:rPr>
        <w:tab/>
        <w:t>250, 279, 285</w:t>
      </w:r>
    </w:p>
    <w:p w:rsidR="00A717E1" w:rsidRDefault="00A717E1">
      <w:pPr>
        <w:pStyle w:val="Index1"/>
        <w:tabs>
          <w:tab w:val="right" w:pos="4582"/>
        </w:tabs>
        <w:rPr>
          <w:noProof/>
        </w:rPr>
      </w:pPr>
      <w:r w:rsidRPr="007B73DB">
        <w:rPr>
          <w:i/>
          <w:noProof/>
        </w:rPr>
        <w:t>TheExitCode</w:t>
      </w:r>
      <w:r>
        <w:rPr>
          <w:noProof/>
        </w:rPr>
        <w:tab/>
        <w:t>335</w:t>
      </w:r>
    </w:p>
    <w:p w:rsidR="00A717E1" w:rsidRDefault="00A717E1">
      <w:pPr>
        <w:pStyle w:val="Index1"/>
        <w:tabs>
          <w:tab w:val="right" w:pos="4582"/>
        </w:tabs>
        <w:rPr>
          <w:noProof/>
        </w:rPr>
      </w:pPr>
      <w:r w:rsidRPr="007B73DB">
        <w:rPr>
          <w:i/>
          <w:noProof/>
        </w:rPr>
        <w:t>TheItem</w:t>
      </w:r>
      <w:r>
        <w:rPr>
          <w:noProof/>
        </w:rPr>
        <w:tab/>
        <w:t>296, 297, 298, 314</w:t>
      </w:r>
    </w:p>
    <w:p w:rsidR="00A717E1" w:rsidRDefault="00A717E1">
      <w:pPr>
        <w:pStyle w:val="Index2"/>
        <w:tabs>
          <w:tab w:val="right" w:pos="4582"/>
        </w:tabs>
        <w:rPr>
          <w:noProof/>
        </w:rPr>
      </w:pPr>
      <w:r>
        <w:rPr>
          <w:noProof/>
        </w:rPr>
        <w:t>examples</w:t>
      </w:r>
      <w:r>
        <w:rPr>
          <w:noProof/>
        </w:rPr>
        <w:tab/>
        <w:t>301, 302, 303</w:t>
      </w:r>
    </w:p>
    <w:p w:rsidR="00A717E1" w:rsidRDefault="00A717E1">
      <w:pPr>
        <w:pStyle w:val="Index1"/>
        <w:tabs>
          <w:tab w:val="right" w:pos="4582"/>
        </w:tabs>
        <w:rPr>
          <w:noProof/>
        </w:rPr>
      </w:pPr>
      <w:r w:rsidRPr="007B73DB">
        <w:rPr>
          <w:i/>
          <w:noProof/>
        </w:rPr>
        <w:t>TheMailbox</w:t>
      </w:r>
      <w:r>
        <w:rPr>
          <w:noProof/>
        </w:rPr>
        <w:tab/>
        <w:t>296, 298, 305, 314</w:t>
      </w:r>
    </w:p>
    <w:p w:rsidR="00A717E1" w:rsidRDefault="00A717E1">
      <w:pPr>
        <w:pStyle w:val="Index1"/>
        <w:tabs>
          <w:tab w:val="right" w:pos="4582"/>
        </w:tabs>
        <w:rPr>
          <w:noProof/>
        </w:rPr>
      </w:pPr>
      <w:r w:rsidRPr="007B73DB">
        <w:rPr>
          <w:i/>
          <w:noProof/>
        </w:rPr>
        <w:t>TheMessage</w:t>
      </w:r>
      <w:r>
        <w:rPr>
          <w:noProof/>
        </w:rPr>
        <w:tab/>
        <w:t>237, 239, 241, 243</w:t>
      </w:r>
    </w:p>
    <w:p w:rsidR="00A717E1" w:rsidRDefault="00A717E1">
      <w:pPr>
        <w:pStyle w:val="Index1"/>
        <w:tabs>
          <w:tab w:val="right" w:pos="4582"/>
        </w:tabs>
        <w:rPr>
          <w:noProof/>
        </w:rPr>
      </w:pPr>
      <w:r w:rsidRPr="007B73DB">
        <w:rPr>
          <w:i/>
          <w:noProof/>
        </w:rPr>
        <w:t>TheObserverState</w:t>
      </w:r>
      <w:r>
        <w:rPr>
          <w:noProof/>
        </w:rPr>
        <w:tab/>
        <w:t>342</w:t>
      </w:r>
    </w:p>
    <w:p w:rsidR="00A717E1" w:rsidRDefault="00A717E1">
      <w:pPr>
        <w:pStyle w:val="Index1"/>
        <w:tabs>
          <w:tab w:val="right" w:pos="4582"/>
        </w:tabs>
        <w:rPr>
          <w:bCs/>
          <w:noProof/>
        </w:rPr>
      </w:pPr>
      <w:r w:rsidRPr="007B73DB">
        <w:rPr>
          <w:i/>
          <w:noProof/>
        </w:rPr>
        <w:t>ThePacket</w:t>
      </w:r>
      <w:r>
        <w:rPr>
          <w:noProof/>
        </w:rPr>
        <w:tab/>
        <w:t xml:space="preserve">54, 178, </w:t>
      </w:r>
      <w:r>
        <w:rPr>
          <w:b/>
          <w:bCs/>
          <w:noProof/>
        </w:rPr>
        <w:t>199</w:t>
      </w:r>
      <w:r>
        <w:rPr>
          <w:bCs/>
          <w:noProof/>
        </w:rPr>
        <w:t>, 246, 247, 250, 254, 256, 257, 272, 273, 278, 279, 285, 286, 287, 288</w:t>
      </w:r>
    </w:p>
    <w:p w:rsidR="00A717E1" w:rsidRDefault="00A717E1">
      <w:pPr>
        <w:pStyle w:val="Index2"/>
        <w:tabs>
          <w:tab w:val="right" w:pos="4582"/>
        </w:tabs>
        <w:rPr>
          <w:noProof/>
        </w:rPr>
      </w:pPr>
      <w:r>
        <w:rPr>
          <w:noProof/>
        </w:rPr>
        <w:t>examples</w:t>
      </w:r>
      <w:r>
        <w:rPr>
          <w:noProof/>
        </w:rPr>
        <w:tab/>
        <w:t>53, 56, 58, 96, 98, 100, 105, 121, 203, 254, 281, 285, 288, 343, 390</w:t>
      </w:r>
    </w:p>
    <w:p w:rsidR="00A717E1" w:rsidRDefault="00A717E1">
      <w:pPr>
        <w:pStyle w:val="Index1"/>
        <w:tabs>
          <w:tab w:val="right" w:pos="4582"/>
        </w:tabs>
        <w:rPr>
          <w:noProof/>
        </w:rPr>
      </w:pPr>
      <w:r w:rsidRPr="007B73DB">
        <w:rPr>
          <w:i/>
          <w:noProof/>
        </w:rPr>
        <w:t>ThePort</w:t>
      </w:r>
      <w:r>
        <w:rPr>
          <w:noProof/>
        </w:rPr>
        <w:tab/>
        <w:t>250, 254, 256</w:t>
      </w:r>
    </w:p>
    <w:p w:rsidR="00A717E1" w:rsidRDefault="00A717E1">
      <w:pPr>
        <w:pStyle w:val="Index2"/>
        <w:tabs>
          <w:tab w:val="right" w:pos="4582"/>
        </w:tabs>
        <w:rPr>
          <w:noProof/>
        </w:rPr>
      </w:pPr>
      <w:r>
        <w:rPr>
          <w:noProof/>
        </w:rPr>
        <w:t>examples</w:t>
      </w:r>
      <w:r>
        <w:rPr>
          <w:noProof/>
        </w:rPr>
        <w:tab/>
        <w:t>254</w:t>
      </w:r>
    </w:p>
    <w:p w:rsidR="00A717E1" w:rsidRDefault="00A717E1">
      <w:pPr>
        <w:pStyle w:val="Index1"/>
        <w:tabs>
          <w:tab w:val="right" w:pos="4582"/>
        </w:tabs>
        <w:rPr>
          <w:noProof/>
        </w:rPr>
      </w:pPr>
      <w:r w:rsidRPr="007B73DB">
        <w:rPr>
          <w:i/>
          <w:noProof/>
        </w:rPr>
        <w:t>TheProcess</w:t>
      </w:r>
      <w:r>
        <w:rPr>
          <w:noProof/>
        </w:rPr>
        <w:tab/>
        <w:t>198, 200, 201, 272</w:t>
      </w:r>
    </w:p>
    <w:p w:rsidR="00A717E1" w:rsidRDefault="00A717E1">
      <w:pPr>
        <w:pStyle w:val="Index2"/>
        <w:tabs>
          <w:tab w:val="right" w:pos="4582"/>
        </w:tabs>
        <w:rPr>
          <w:noProof/>
        </w:rPr>
      </w:pPr>
      <w:r>
        <w:rPr>
          <w:noProof/>
        </w:rPr>
        <w:t>examples</w:t>
      </w:r>
      <w:r>
        <w:rPr>
          <w:noProof/>
        </w:rPr>
        <w:tab/>
        <w:t>203</w:t>
      </w:r>
    </w:p>
    <w:p w:rsidR="00A717E1" w:rsidRDefault="00A717E1">
      <w:pPr>
        <w:pStyle w:val="Index1"/>
        <w:tabs>
          <w:tab w:val="right" w:pos="4582"/>
        </w:tabs>
        <w:rPr>
          <w:noProof/>
        </w:rPr>
      </w:pPr>
      <w:r w:rsidRPr="007B73DB">
        <w:rPr>
          <w:i/>
          <w:noProof/>
        </w:rPr>
        <w:t>TheSender</w:t>
      </w:r>
      <w:r>
        <w:rPr>
          <w:noProof/>
        </w:rPr>
        <w:tab/>
        <w:t>204, 213</w:t>
      </w:r>
    </w:p>
    <w:p w:rsidR="00A717E1" w:rsidRDefault="00A717E1">
      <w:pPr>
        <w:pStyle w:val="Index1"/>
        <w:tabs>
          <w:tab w:val="right" w:pos="4582"/>
        </w:tabs>
        <w:rPr>
          <w:noProof/>
        </w:rPr>
      </w:pPr>
      <w:r w:rsidRPr="007B73DB">
        <w:rPr>
          <w:i/>
          <w:noProof/>
        </w:rPr>
        <w:t>TheSignal</w:t>
      </w:r>
      <w:r>
        <w:rPr>
          <w:noProof/>
        </w:rPr>
        <w:tab/>
        <w:t>204, 213</w:t>
      </w:r>
    </w:p>
    <w:p w:rsidR="00A717E1" w:rsidRDefault="00A717E1">
      <w:pPr>
        <w:pStyle w:val="Index1"/>
        <w:tabs>
          <w:tab w:val="right" w:pos="4582"/>
        </w:tabs>
        <w:rPr>
          <w:bCs/>
          <w:noProof/>
        </w:rPr>
      </w:pPr>
      <w:r w:rsidRPr="007B73DB">
        <w:rPr>
          <w:i/>
          <w:noProof/>
        </w:rPr>
        <w:t>TheState</w:t>
      </w:r>
      <w:r>
        <w:rPr>
          <w:noProof/>
        </w:rPr>
        <w:tab/>
      </w:r>
      <w:r>
        <w:rPr>
          <w:b/>
          <w:bCs/>
          <w:noProof/>
        </w:rPr>
        <w:t>196</w:t>
      </w:r>
      <w:r>
        <w:rPr>
          <w:bCs/>
          <w:noProof/>
        </w:rPr>
        <w:t>, 197, 198</w:t>
      </w:r>
    </w:p>
    <w:p w:rsidR="00A717E1" w:rsidRDefault="00A717E1">
      <w:pPr>
        <w:pStyle w:val="Index2"/>
        <w:tabs>
          <w:tab w:val="right" w:pos="4582"/>
        </w:tabs>
        <w:rPr>
          <w:noProof/>
        </w:rPr>
      </w:pPr>
      <w:r>
        <w:rPr>
          <w:noProof/>
        </w:rPr>
        <w:t>examples</w:t>
      </w:r>
      <w:r>
        <w:rPr>
          <w:noProof/>
        </w:rPr>
        <w:tab/>
        <w:t>198, 208</w:t>
      </w:r>
    </w:p>
    <w:p w:rsidR="00A717E1" w:rsidRDefault="00A717E1">
      <w:pPr>
        <w:pStyle w:val="Index1"/>
        <w:tabs>
          <w:tab w:val="right" w:pos="4582"/>
        </w:tabs>
        <w:rPr>
          <w:bCs/>
          <w:noProof/>
        </w:rPr>
      </w:pPr>
      <w:r w:rsidRPr="007B73DB">
        <w:rPr>
          <w:i/>
          <w:noProof/>
        </w:rPr>
        <w:t>TheStation</w:t>
      </w:r>
      <w:r>
        <w:rPr>
          <w:noProof/>
        </w:rPr>
        <w:tab/>
      </w:r>
      <w:r>
        <w:rPr>
          <w:b/>
          <w:bCs/>
          <w:noProof/>
        </w:rPr>
        <w:t>163</w:t>
      </w:r>
      <w:r>
        <w:rPr>
          <w:bCs/>
          <w:noProof/>
        </w:rPr>
        <w:t>, 164, 168, 183, 191, 192, 198, 254, 273, 294, 339, 410</w:t>
      </w:r>
    </w:p>
    <w:p w:rsidR="00A717E1" w:rsidRDefault="00A717E1">
      <w:pPr>
        <w:pStyle w:val="Index2"/>
        <w:tabs>
          <w:tab w:val="right" w:pos="4582"/>
        </w:tabs>
        <w:rPr>
          <w:noProof/>
        </w:rPr>
      </w:pPr>
      <w:r>
        <w:rPr>
          <w:noProof/>
        </w:rPr>
        <w:t>examples</w:t>
      </w:r>
      <w:r>
        <w:rPr>
          <w:noProof/>
        </w:rPr>
        <w:tab/>
        <w:t>194, 343</w:t>
      </w:r>
    </w:p>
    <w:p w:rsidR="00A717E1" w:rsidRDefault="00A717E1">
      <w:pPr>
        <w:pStyle w:val="Index1"/>
        <w:tabs>
          <w:tab w:val="right" w:pos="4582"/>
        </w:tabs>
        <w:rPr>
          <w:noProof/>
        </w:rPr>
      </w:pPr>
      <w:r w:rsidRPr="007B73DB">
        <w:rPr>
          <w:i/>
          <w:noProof/>
        </w:rPr>
        <w:t>TheTraffic</w:t>
      </w:r>
      <w:r>
        <w:rPr>
          <w:noProof/>
        </w:rPr>
        <w:tab/>
        <w:t>239, 241, 243, 246, 247, 273</w:t>
      </w:r>
    </w:p>
    <w:p w:rsidR="00A717E1" w:rsidRDefault="00A717E1">
      <w:pPr>
        <w:pStyle w:val="Index1"/>
        <w:tabs>
          <w:tab w:val="right" w:pos="4582"/>
        </w:tabs>
        <w:rPr>
          <w:noProof/>
        </w:rPr>
      </w:pPr>
      <w:r w:rsidRPr="007B73DB">
        <w:rPr>
          <w:i/>
          <w:noProof/>
        </w:rPr>
        <w:t>TheTransceiver</w:t>
      </w:r>
      <w:r>
        <w:rPr>
          <w:noProof/>
        </w:rPr>
        <w:tab/>
        <w:t>107, 176, 177, 178, 179, 268, 272, 273, 279</w:t>
      </w:r>
    </w:p>
    <w:p w:rsidR="00A717E1" w:rsidRDefault="00A717E1">
      <w:pPr>
        <w:pStyle w:val="Index2"/>
        <w:tabs>
          <w:tab w:val="right" w:pos="4582"/>
        </w:tabs>
        <w:rPr>
          <w:noProof/>
        </w:rPr>
      </w:pPr>
      <w:r>
        <w:rPr>
          <w:noProof/>
        </w:rPr>
        <w:t>examples</w:t>
      </w:r>
      <w:r>
        <w:rPr>
          <w:noProof/>
        </w:rPr>
        <w:tab/>
        <w:t>105, 273, 281, 285</w:t>
      </w:r>
    </w:p>
    <w:p w:rsidR="00A717E1" w:rsidRDefault="00A717E1">
      <w:pPr>
        <w:pStyle w:val="Index1"/>
        <w:tabs>
          <w:tab w:val="right" w:pos="4582"/>
        </w:tabs>
        <w:rPr>
          <w:noProof/>
        </w:rPr>
      </w:pPr>
      <w:r w:rsidRPr="007B73DB">
        <w:rPr>
          <w:i/>
          <w:noProof/>
        </w:rPr>
        <w:t>TheWFrame</w:t>
      </w:r>
      <w:r>
        <w:rPr>
          <w:noProof/>
        </w:rPr>
        <w:tab/>
        <w:t>353</w:t>
      </w:r>
    </w:p>
    <w:p w:rsidR="00A717E1" w:rsidRDefault="00A717E1">
      <w:pPr>
        <w:pStyle w:val="Index2"/>
        <w:tabs>
          <w:tab w:val="right" w:pos="4582"/>
        </w:tabs>
        <w:rPr>
          <w:noProof/>
        </w:rPr>
      </w:pPr>
      <w:r>
        <w:rPr>
          <w:noProof/>
        </w:rPr>
        <w:t>examples</w:t>
      </w:r>
      <w:r>
        <w:rPr>
          <w:noProof/>
        </w:rPr>
        <w:tab/>
        <w:t>353, 354</w:t>
      </w:r>
    </w:p>
    <w:p w:rsidR="00A717E1" w:rsidRDefault="00A717E1">
      <w:pPr>
        <w:pStyle w:val="Index1"/>
        <w:tabs>
          <w:tab w:val="right" w:pos="4582"/>
        </w:tabs>
        <w:rPr>
          <w:bCs/>
          <w:noProof/>
        </w:rPr>
      </w:pPr>
      <w:r>
        <w:rPr>
          <w:noProof/>
        </w:rPr>
        <w:t>throughput</w:t>
      </w:r>
      <w:r>
        <w:rPr>
          <w:noProof/>
        </w:rPr>
        <w:tab/>
        <w:t xml:space="preserve">12, 14, 34, 67, 89, 117, 118, 123, 232, 239, </w:t>
      </w:r>
      <w:r>
        <w:rPr>
          <w:b/>
          <w:bCs/>
          <w:noProof/>
        </w:rPr>
        <w:t>329</w:t>
      </w:r>
    </w:p>
    <w:p w:rsidR="00A717E1" w:rsidRDefault="00A717E1">
      <w:pPr>
        <w:pStyle w:val="Index2"/>
        <w:tabs>
          <w:tab w:val="right" w:pos="4582"/>
        </w:tabs>
        <w:rPr>
          <w:noProof/>
        </w:rPr>
      </w:pPr>
      <w:r w:rsidRPr="007B73DB">
        <w:rPr>
          <w:i/>
          <w:noProof/>
        </w:rPr>
        <w:t>Client</w:t>
      </w:r>
      <w:r>
        <w:rPr>
          <w:noProof/>
        </w:rPr>
        <w:t xml:space="preserve"> method</w:t>
      </w:r>
      <w:r>
        <w:rPr>
          <w:noProof/>
        </w:rPr>
        <w:tab/>
        <w:t>329</w:t>
      </w:r>
    </w:p>
    <w:p w:rsidR="00A717E1" w:rsidRDefault="00A717E1">
      <w:pPr>
        <w:pStyle w:val="Index2"/>
        <w:tabs>
          <w:tab w:val="right" w:pos="4582"/>
        </w:tabs>
        <w:rPr>
          <w:noProof/>
        </w:rPr>
      </w:pPr>
      <w:r>
        <w:rPr>
          <w:noProof/>
        </w:rPr>
        <w:t>exposure</w:t>
      </w:r>
      <w:r>
        <w:rPr>
          <w:noProof/>
        </w:rPr>
        <w:tab/>
        <w:t>363, 364, 367, 370, 373</w:t>
      </w:r>
    </w:p>
    <w:p w:rsidR="00A717E1" w:rsidRDefault="00A717E1">
      <w:pPr>
        <w:pStyle w:val="Index2"/>
        <w:tabs>
          <w:tab w:val="right" w:pos="4582"/>
        </w:tabs>
        <w:rPr>
          <w:noProof/>
        </w:rPr>
      </w:pPr>
      <w:r>
        <w:rPr>
          <w:noProof/>
        </w:rPr>
        <w:t>normalized</w:t>
      </w:r>
      <w:r>
        <w:rPr>
          <w:noProof/>
        </w:rPr>
        <w:tab/>
        <w:t>40, 41, 329</w:t>
      </w:r>
    </w:p>
    <w:p w:rsidR="00A717E1" w:rsidRDefault="00A717E1">
      <w:pPr>
        <w:pStyle w:val="Index2"/>
        <w:tabs>
          <w:tab w:val="right" w:pos="4582"/>
        </w:tabs>
        <w:rPr>
          <w:noProof/>
        </w:rPr>
      </w:pPr>
      <w:r w:rsidRPr="007B73DB">
        <w:rPr>
          <w:i/>
          <w:noProof/>
        </w:rPr>
        <w:t>Traffic</w:t>
      </w:r>
      <w:r>
        <w:rPr>
          <w:noProof/>
        </w:rPr>
        <w:t xml:space="preserve"> method</w:t>
      </w:r>
      <w:r>
        <w:rPr>
          <w:noProof/>
        </w:rPr>
        <w:tab/>
        <w:t>329</w:t>
      </w:r>
    </w:p>
    <w:p w:rsidR="00A717E1" w:rsidRDefault="00A717E1">
      <w:pPr>
        <w:pStyle w:val="Index1"/>
        <w:tabs>
          <w:tab w:val="right" w:pos="4582"/>
        </w:tabs>
        <w:rPr>
          <w:noProof/>
        </w:rPr>
      </w:pPr>
      <w:r>
        <w:rPr>
          <w:noProof/>
        </w:rPr>
        <w:t>time</w:t>
      </w:r>
    </w:p>
    <w:p w:rsidR="00A717E1" w:rsidRDefault="00A717E1">
      <w:pPr>
        <w:pStyle w:val="Index2"/>
        <w:tabs>
          <w:tab w:val="right" w:pos="4582"/>
        </w:tabs>
        <w:rPr>
          <w:noProof/>
        </w:rPr>
      </w:pPr>
      <w:r>
        <w:rPr>
          <w:noProof/>
        </w:rPr>
        <w:t>telling</w:t>
      </w:r>
      <w:r>
        <w:rPr>
          <w:noProof/>
        </w:rPr>
        <w:tab/>
        <w:t>148</w:t>
      </w:r>
    </w:p>
    <w:p w:rsidR="00A717E1" w:rsidRDefault="00A717E1">
      <w:pPr>
        <w:pStyle w:val="Index2"/>
        <w:tabs>
          <w:tab w:val="right" w:pos="4582"/>
        </w:tabs>
        <w:rPr>
          <w:noProof/>
        </w:rPr>
      </w:pPr>
      <w:r>
        <w:rPr>
          <w:noProof/>
        </w:rPr>
        <w:t>virtual</w:t>
      </w:r>
      <w:r>
        <w:rPr>
          <w:noProof/>
        </w:rPr>
        <w:tab/>
      </w:r>
      <w:r w:rsidRPr="007B73DB">
        <w:rPr>
          <w:rFonts w:cs="Mangal"/>
          <w:i/>
          <w:noProof/>
        </w:rPr>
        <w:t>See</w:t>
      </w:r>
      <w:r w:rsidRPr="007B73DB">
        <w:rPr>
          <w:rFonts w:cs="Mangal"/>
          <w:noProof/>
        </w:rPr>
        <w:t xml:space="preserve"> </w:t>
      </w:r>
      <w:r w:rsidRPr="007B73DB">
        <w:rPr>
          <w:rFonts w:cs="Mangal"/>
          <w:i/>
          <w:noProof/>
        </w:rPr>
        <w:t>TIME</w:t>
      </w:r>
      <w:r w:rsidRPr="007B73DB">
        <w:rPr>
          <w:rFonts w:cs="Mangal"/>
          <w:noProof/>
        </w:rPr>
        <w:t xml:space="preserve"> (type)</w:t>
      </w:r>
    </w:p>
    <w:p w:rsidR="00A717E1" w:rsidRDefault="00A717E1">
      <w:pPr>
        <w:pStyle w:val="Index1"/>
        <w:tabs>
          <w:tab w:val="right" w:pos="4582"/>
        </w:tabs>
        <w:rPr>
          <w:bCs/>
          <w:noProof/>
        </w:rPr>
      </w:pPr>
      <w:r w:rsidRPr="007B73DB">
        <w:rPr>
          <w:i/>
          <w:noProof/>
        </w:rPr>
        <w:t xml:space="preserve">TIME </w:t>
      </w:r>
      <w:r>
        <w:rPr>
          <w:noProof/>
        </w:rPr>
        <w:t>(type)</w:t>
      </w:r>
      <w:r>
        <w:rPr>
          <w:noProof/>
        </w:rPr>
        <w:tab/>
        <w:t xml:space="preserve">16, 49, 55, 92, 98, 127, 129, </w:t>
      </w:r>
      <w:r>
        <w:rPr>
          <w:b/>
          <w:bCs/>
          <w:noProof/>
        </w:rPr>
        <w:t>130</w:t>
      </w:r>
      <w:r>
        <w:rPr>
          <w:bCs/>
          <w:noProof/>
        </w:rPr>
        <w:t>, 132, 139</w:t>
      </w:r>
    </w:p>
    <w:p w:rsidR="00A717E1" w:rsidRDefault="00A717E1">
      <w:pPr>
        <w:pStyle w:val="Index2"/>
        <w:tabs>
          <w:tab w:val="right" w:pos="4582"/>
        </w:tabs>
        <w:rPr>
          <w:noProof/>
        </w:rPr>
      </w:pPr>
      <w:r>
        <w:rPr>
          <w:noProof/>
        </w:rPr>
        <w:t>precision</w:t>
      </w:r>
      <w:r>
        <w:rPr>
          <w:noProof/>
        </w:rPr>
        <w:tab/>
        <w:t>25, 125, 130, 131, 357, 405, 406</w:t>
      </w:r>
    </w:p>
    <w:p w:rsidR="00A717E1" w:rsidRDefault="00A717E1">
      <w:pPr>
        <w:pStyle w:val="Index1"/>
        <w:tabs>
          <w:tab w:val="right" w:pos="4582"/>
        </w:tabs>
        <w:rPr>
          <w:noProof/>
        </w:rPr>
      </w:pPr>
      <w:r w:rsidRPr="007B73DB">
        <w:rPr>
          <w:i/>
          <w:noProof/>
        </w:rPr>
        <w:t>Time_0</w:t>
      </w:r>
      <w:r>
        <w:rPr>
          <w:noProof/>
        </w:rPr>
        <w:tab/>
        <w:t>132</w:t>
      </w:r>
    </w:p>
    <w:p w:rsidR="00A717E1" w:rsidRDefault="00A717E1">
      <w:pPr>
        <w:pStyle w:val="Index1"/>
        <w:tabs>
          <w:tab w:val="right" w:pos="4582"/>
        </w:tabs>
        <w:rPr>
          <w:bCs/>
          <w:noProof/>
        </w:rPr>
      </w:pPr>
      <w:r w:rsidRPr="007B73DB">
        <w:rPr>
          <w:i/>
          <w:noProof/>
        </w:rPr>
        <w:t>TIME_0</w:t>
      </w:r>
      <w:r>
        <w:rPr>
          <w:noProof/>
        </w:rPr>
        <w:tab/>
        <w:t xml:space="preserve">101, </w:t>
      </w:r>
      <w:r>
        <w:rPr>
          <w:b/>
          <w:bCs/>
          <w:noProof/>
        </w:rPr>
        <w:t>132</w:t>
      </w:r>
      <w:r>
        <w:rPr>
          <w:bCs/>
          <w:noProof/>
        </w:rPr>
        <w:t>, 165, 206, 208, 246</w:t>
      </w:r>
    </w:p>
    <w:p w:rsidR="00A717E1" w:rsidRDefault="00A717E1">
      <w:pPr>
        <w:pStyle w:val="Index1"/>
        <w:tabs>
          <w:tab w:val="right" w:pos="4582"/>
        </w:tabs>
        <w:rPr>
          <w:noProof/>
        </w:rPr>
      </w:pPr>
      <w:r w:rsidRPr="007B73DB">
        <w:rPr>
          <w:i/>
          <w:noProof/>
        </w:rPr>
        <w:t>Time_1</w:t>
      </w:r>
      <w:r>
        <w:rPr>
          <w:noProof/>
        </w:rPr>
        <w:tab/>
        <w:t>132</w:t>
      </w:r>
    </w:p>
    <w:p w:rsidR="00A717E1" w:rsidRDefault="00A717E1">
      <w:pPr>
        <w:pStyle w:val="Index1"/>
        <w:tabs>
          <w:tab w:val="right" w:pos="4582"/>
        </w:tabs>
        <w:rPr>
          <w:bCs/>
          <w:noProof/>
        </w:rPr>
      </w:pPr>
      <w:r w:rsidRPr="007B73DB">
        <w:rPr>
          <w:i/>
          <w:noProof/>
        </w:rPr>
        <w:t>TIME_1</w:t>
      </w:r>
      <w:r>
        <w:rPr>
          <w:noProof/>
        </w:rPr>
        <w:tab/>
      </w:r>
      <w:r>
        <w:rPr>
          <w:b/>
          <w:bCs/>
          <w:noProof/>
        </w:rPr>
        <w:t>132</w:t>
      </w:r>
      <w:r>
        <w:rPr>
          <w:bCs/>
          <w:noProof/>
        </w:rPr>
        <w:t>, 175, 207, 246</w:t>
      </w:r>
    </w:p>
    <w:p w:rsidR="00A717E1" w:rsidRDefault="00A717E1">
      <w:pPr>
        <w:pStyle w:val="Index1"/>
        <w:tabs>
          <w:tab w:val="right" w:pos="4582"/>
        </w:tabs>
        <w:rPr>
          <w:noProof/>
        </w:rPr>
      </w:pPr>
      <w:r w:rsidRPr="007B73DB">
        <w:rPr>
          <w:i/>
          <w:noProof/>
        </w:rPr>
        <w:t>Time_inf</w:t>
      </w:r>
      <w:r>
        <w:rPr>
          <w:noProof/>
        </w:rPr>
        <w:tab/>
        <w:t>132, 338, 339, 340</w:t>
      </w:r>
    </w:p>
    <w:p w:rsidR="00A717E1" w:rsidRDefault="00A717E1">
      <w:pPr>
        <w:pStyle w:val="Index1"/>
        <w:tabs>
          <w:tab w:val="right" w:pos="4582"/>
        </w:tabs>
        <w:rPr>
          <w:bCs/>
          <w:noProof/>
        </w:rPr>
      </w:pPr>
      <w:r w:rsidRPr="007B73DB">
        <w:rPr>
          <w:i/>
          <w:noProof/>
        </w:rPr>
        <w:t>TIME_inf</w:t>
      </w:r>
      <w:r>
        <w:rPr>
          <w:noProof/>
        </w:rPr>
        <w:tab/>
      </w:r>
      <w:r>
        <w:rPr>
          <w:b/>
          <w:bCs/>
          <w:noProof/>
        </w:rPr>
        <w:t>132</w:t>
      </w:r>
      <w:r>
        <w:rPr>
          <w:bCs/>
          <w:noProof/>
        </w:rPr>
        <w:t>, 209, 257, 258</w:t>
      </w:r>
    </w:p>
    <w:p w:rsidR="00A717E1" w:rsidRDefault="00A717E1">
      <w:pPr>
        <w:pStyle w:val="Index1"/>
        <w:tabs>
          <w:tab w:val="right" w:pos="4582"/>
        </w:tabs>
        <w:rPr>
          <w:bCs/>
          <w:noProof/>
        </w:rPr>
      </w:pPr>
      <w:r w:rsidRPr="007B73DB">
        <w:rPr>
          <w:i/>
          <w:noProof/>
        </w:rPr>
        <w:t>Timer</w:t>
      </w:r>
      <w:r>
        <w:rPr>
          <w:noProof/>
        </w:rPr>
        <w:tab/>
        <w:t xml:space="preserve">32, 34, 35, 52, 58, 82, 150, </w:t>
      </w:r>
      <w:r>
        <w:rPr>
          <w:b/>
          <w:bCs/>
          <w:noProof/>
        </w:rPr>
        <w:t>206</w:t>
      </w:r>
      <w:r>
        <w:rPr>
          <w:bCs/>
          <w:noProof/>
        </w:rPr>
        <w:t>, 208</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sidRPr="007B73DB">
        <w:rPr>
          <w:i/>
          <w:noProof/>
        </w:rPr>
        <w:t xml:space="preserve">delay </w:t>
      </w:r>
      <w:r>
        <w:rPr>
          <w:noProof/>
        </w:rPr>
        <w:t>versus</w:t>
      </w:r>
      <w:r w:rsidRPr="007B73DB">
        <w:rPr>
          <w:i/>
          <w:noProof/>
        </w:rPr>
        <w:t xml:space="preserve"> wait</w:t>
      </w:r>
      <w:r>
        <w:rPr>
          <w:noProof/>
        </w:rPr>
        <w:tab/>
        <w:t>52, 206</w:t>
      </w:r>
    </w:p>
    <w:p w:rsidR="00A717E1" w:rsidRDefault="00A717E1">
      <w:pPr>
        <w:pStyle w:val="Index2"/>
        <w:tabs>
          <w:tab w:val="right" w:pos="4582"/>
        </w:tabs>
        <w:rPr>
          <w:noProof/>
        </w:rPr>
      </w:pPr>
      <w:r>
        <w:rPr>
          <w:noProof/>
        </w:rPr>
        <w:t>exposure</w:t>
      </w:r>
      <w:r>
        <w:rPr>
          <w:noProof/>
        </w:rPr>
        <w:tab/>
        <w:t>357, 358, 359</w:t>
      </w:r>
    </w:p>
    <w:p w:rsidR="00A717E1" w:rsidRDefault="00A717E1">
      <w:pPr>
        <w:pStyle w:val="Index2"/>
        <w:tabs>
          <w:tab w:val="right" w:pos="4582"/>
        </w:tabs>
        <w:rPr>
          <w:noProof/>
        </w:rPr>
      </w:pPr>
      <w:r>
        <w:rPr>
          <w:noProof/>
        </w:rPr>
        <w:t>nondeterminism</w:t>
      </w:r>
      <w:r>
        <w:rPr>
          <w:noProof/>
        </w:rPr>
        <w:tab/>
        <w:t>136, 211</w:t>
      </w:r>
    </w:p>
    <w:p w:rsidR="00A717E1" w:rsidRDefault="00A717E1">
      <w:pPr>
        <w:pStyle w:val="Index2"/>
        <w:tabs>
          <w:tab w:val="right" w:pos="4582"/>
        </w:tabs>
        <w:rPr>
          <w:noProof/>
        </w:rPr>
      </w:pPr>
      <w:r>
        <w:rPr>
          <w:noProof/>
        </w:rPr>
        <w:t>object Id</w:t>
      </w:r>
      <w:r>
        <w:rPr>
          <w:noProof/>
        </w:rPr>
        <w:tab/>
        <w:t>152</w:t>
      </w:r>
    </w:p>
    <w:p w:rsidR="00A717E1" w:rsidRDefault="00A717E1">
      <w:pPr>
        <w:pStyle w:val="Index1"/>
        <w:tabs>
          <w:tab w:val="right" w:pos="4582"/>
        </w:tabs>
        <w:rPr>
          <w:bCs/>
          <w:noProof/>
        </w:rPr>
      </w:pPr>
      <w:r w:rsidRPr="007B73DB">
        <w:rPr>
          <w:i/>
          <w:noProof/>
        </w:rPr>
        <w:t xml:space="preserve">TLength </w:t>
      </w:r>
      <w:r>
        <w:rPr>
          <w:noProof/>
        </w:rPr>
        <w:t>(</w:t>
      </w:r>
      <w:r w:rsidRPr="007B73DB">
        <w:rPr>
          <w:i/>
          <w:noProof/>
        </w:rPr>
        <w:t>Packet</w:t>
      </w:r>
      <w:r>
        <w:rPr>
          <w:noProof/>
        </w:rPr>
        <w:t xml:space="preserve"> attribute)</w:t>
      </w:r>
      <w:r>
        <w:rPr>
          <w:noProof/>
        </w:rPr>
        <w:tab/>
      </w:r>
      <w:r>
        <w:rPr>
          <w:b/>
          <w:bCs/>
          <w:noProof/>
        </w:rPr>
        <w:t>218</w:t>
      </w:r>
      <w:r>
        <w:rPr>
          <w:bCs/>
          <w:noProof/>
        </w:rPr>
        <w:t>, 221, 239, 247, 261, 264, 265, 274, 385</w:t>
      </w:r>
    </w:p>
    <w:p w:rsidR="00A717E1" w:rsidRDefault="00A717E1">
      <w:pPr>
        <w:pStyle w:val="Index2"/>
        <w:tabs>
          <w:tab w:val="right" w:pos="4582"/>
        </w:tabs>
        <w:rPr>
          <w:noProof/>
        </w:rPr>
      </w:pPr>
      <w:r>
        <w:rPr>
          <w:noProof/>
        </w:rPr>
        <w:t>exposure</w:t>
      </w:r>
      <w:r>
        <w:rPr>
          <w:noProof/>
        </w:rPr>
        <w:tab/>
        <w:t>368, 370, 375, 376</w:t>
      </w:r>
    </w:p>
    <w:p w:rsidR="00A717E1" w:rsidRDefault="00A717E1">
      <w:pPr>
        <w:pStyle w:val="Index1"/>
        <w:tabs>
          <w:tab w:val="right" w:pos="4582"/>
        </w:tabs>
        <w:rPr>
          <w:noProof/>
        </w:rPr>
      </w:pPr>
      <w:r w:rsidRPr="007B73DB">
        <w:rPr>
          <w:noProof/>
        </w:rPr>
        <w:t>token ring</w:t>
      </w:r>
      <w:r>
        <w:rPr>
          <w:noProof/>
        </w:rPr>
        <w:tab/>
        <w:t>203</w:t>
      </w:r>
    </w:p>
    <w:p w:rsidR="00A717E1" w:rsidRDefault="00A717E1">
      <w:pPr>
        <w:pStyle w:val="Index1"/>
        <w:tabs>
          <w:tab w:val="right" w:pos="4582"/>
        </w:tabs>
        <w:rPr>
          <w:noProof/>
        </w:rPr>
      </w:pPr>
      <w:r>
        <w:rPr>
          <w:noProof/>
        </w:rPr>
        <w:t>tolerance</w:t>
      </w:r>
    </w:p>
    <w:p w:rsidR="00A717E1" w:rsidRDefault="00A717E1">
      <w:pPr>
        <w:pStyle w:val="Index2"/>
        <w:tabs>
          <w:tab w:val="right" w:pos="4582"/>
        </w:tabs>
        <w:rPr>
          <w:noProof/>
        </w:rPr>
      </w:pPr>
      <w:r>
        <w:rPr>
          <w:noProof/>
        </w:rPr>
        <w:t>of clocks</w:t>
      </w:r>
      <w:r>
        <w:rPr>
          <w:noProof/>
        </w:rPr>
        <w:tab/>
      </w:r>
      <w:r w:rsidRPr="007B73DB">
        <w:rPr>
          <w:rFonts w:cs="Mangal"/>
          <w:i/>
          <w:noProof/>
        </w:rPr>
        <w:t>See</w:t>
      </w:r>
      <w:r w:rsidRPr="007B73DB">
        <w:rPr>
          <w:rFonts w:cs="Mangal"/>
          <w:noProof/>
        </w:rPr>
        <w:t xml:space="preserve"> clocks, tolerance</w:t>
      </w:r>
    </w:p>
    <w:p w:rsidR="00A717E1" w:rsidRDefault="00A717E1">
      <w:pPr>
        <w:pStyle w:val="Index2"/>
        <w:tabs>
          <w:tab w:val="right" w:pos="4582"/>
        </w:tabs>
        <w:rPr>
          <w:noProof/>
        </w:rPr>
      </w:pPr>
      <w:r>
        <w:rPr>
          <w:noProof/>
        </w:rPr>
        <w:t>random distribution</w:t>
      </w:r>
      <w:r>
        <w:rPr>
          <w:noProof/>
        </w:rPr>
        <w:tab/>
        <w:t>137</w:t>
      </w:r>
    </w:p>
    <w:p w:rsidR="00A717E1" w:rsidRDefault="00A717E1">
      <w:pPr>
        <w:pStyle w:val="Index1"/>
        <w:tabs>
          <w:tab w:val="right" w:pos="4582"/>
        </w:tabs>
        <w:rPr>
          <w:noProof/>
        </w:rPr>
      </w:pPr>
      <w:r>
        <w:rPr>
          <w:noProof/>
        </w:rPr>
        <w:t>tossing a coin</w:t>
      </w:r>
      <w:r>
        <w:rPr>
          <w:noProof/>
        </w:rPr>
        <w:tab/>
        <w:t>137, 138</w:t>
      </w:r>
    </w:p>
    <w:p w:rsidR="00A717E1" w:rsidRDefault="00A717E1">
      <w:pPr>
        <w:pStyle w:val="Index1"/>
        <w:tabs>
          <w:tab w:val="right" w:pos="4582"/>
        </w:tabs>
        <w:rPr>
          <w:noProof/>
        </w:rPr>
      </w:pPr>
      <w:r w:rsidRPr="007B73DB">
        <w:rPr>
          <w:i/>
          <w:noProof/>
        </w:rPr>
        <w:t>TP</w:t>
      </w:r>
    </w:p>
    <w:p w:rsidR="00A717E1" w:rsidRDefault="00A717E1">
      <w:pPr>
        <w:pStyle w:val="Index2"/>
        <w:tabs>
          <w:tab w:val="right" w:pos="4582"/>
        </w:tabs>
        <w:rPr>
          <w:noProof/>
        </w:rPr>
      </w:pPr>
      <w:r w:rsidRPr="007B73DB">
        <w:rPr>
          <w:i/>
          <w:noProof/>
        </w:rPr>
        <w:t>Message</w:t>
      </w:r>
      <w:r>
        <w:rPr>
          <w:noProof/>
        </w:rPr>
        <w:t xml:space="preserve"> attribute</w:t>
      </w:r>
      <w:r>
        <w:rPr>
          <w:noProof/>
        </w:rPr>
        <w:tab/>
        <w:t>218, 240</w:t>
      </w:r>
    </w:p>
    <w:p w:rsidR="00A717E1" w:rsidRDefault="00A717E1">
      <w:pPr>
        <w:pStyle w:val="Index2"/>
        <w:tabs>
          <w:tab w:val="right" w:pos="4582"/>
        </w:tabs>
        <w:rPr>
          <w:bCs/>
          <w:noProof/>
        </w:rPr>
      </w:pPr>
      <w:r w:rsidRPr="007B73DB">
        <w:rPr>
          <w:i/>
          <w:noProof/>
        </w:rPr>
        <w:t>Packet</w:t>
      </w:r>
      <w:r>
        <w:rPr>
          <w:noProof/>
        </w:rPr>
        <w:t xml:space="preserve"> attribute</w:t>
      </w:r>
      <w:r>
        <w:rPr>
          <w:noProof/>
        </w:rPr>
        <w:tab/>
        <w:t xml:space="preserve">98, 99, 120, </w:t>
      </w:r>
      <w:r>
        <w:rPr>
          <w:b/>
          <w:bCs/>
          <w:noProof/>
        </w:rPr>
        <w:t>218</w:t>
      </w:r>
      <w:r>
        <w:rPr>
          <w:bCs/>
          <w:noProof/>
        </w:rPr>
        <w:t>, 219, 221, 262, 368, 370, 376</w:t>
      </w:r>
    </w:p>
    <w:p w:rsidR="00A717E1" w:rsidRDefault="00A717E1">
      <w:pPr>
        <w:pStyle w:val="Index1"/>
        <w:tabs>
          <w:tab w:val="right" w:pos="4582"/>
        </w:tabs>
        <w:rPr>
          <w:noProof/>
        </w:rPr>
      </w:pPr>
      <w:r>
        <w:rPr>
          <w:noProof/>
        </w:rPr>
        <w:t>tracing</w:t>
      </w:r>
    </w:p>
    <w:p w:rsidR="00A717E1" w:rsidRDefault="00A717E1">
      <w:pPr>
        <w:pStyle w:val="Index2"/>
        <w:tabs>
          <w:tab w:val="right" w:pos="4582"/>
        </w:tabs>
        <w:rPr>
          <w:noProof/>
        </w:rPr>
      </w:pPr>
      <w:r>
        <w:rPr>
          <w:noProof/>
        </w:rPr>
        <w:t>options</w:t>
      </w:r>
      <w:r>
        <w:rPr>
          <w:noProof/>
        </w:rPr>
        <w:tab/>
        <w:t>338, 343</w:t>
      </w:r>
    </w:p>
    <w:p w:rsidR="00A717E1" w:rsidRDefault="00A717E1">
      <w:pPr>
        <w:pStyle w:val="Index2"/>
        <w:tabs>
          <w:tab w:val="right" w:pos="4582"/>
        </w:tabs>
        <w:rPr>
          <w:noProof/>
        </w:rPr>
      </w:pPr>
      <w:r>
        <w:rPr>
          <w:noProof/>
        </w:rPr>
        <w:t>simulator level</w:t>
      </w:r>
      <w:r>
        <w:rPr>
          <w:noProof/>
        </w:rPr>
        <w:tab/>
        <w:t>340</w:t>
      </w:r>
    </w:p>
    <w:p w:rsidR="00A717E1" w:rsidRDefault="00A717E1">
      <w:pPr>
        <w:pStyle w:val="Index2"/>
        <w:tabs>
          <w:tab w:val="right" w:pos="4582"/>
        </w:tabs>
        <w:rPr>
          <w:noProof/>
        </w:rPr>
      </w:pPr>
      <w:r>
        <w:rPr>
          <w:noProof/>
        </w:rPr>
        <w:t>user level</w:t>
      </w:r>
      <w:r>
        <w:rPr>
          <w:noProof/>
        </w:rPr>
        <w:tab/>
        <w:t>338</w:t>
      </w:r>
    </w:p>
    <w:p w:rsidR="00A717E1" w:rsidRDefault="00A717E1">
      <w:pPr>
        <w:pStyle w:val="Index1"/>
        <w:tabs>
          <w:tab w:val="right" w:pos="4582"/>
        </w:tabs>
        <w:rPr>
          <w:noProof/>
        </w:rPr>
      </w:pPr>
      <w:r w:rsidRPr="007B73DB">
        <w:rPr>
          <w:i/>
          <w:noProof/>
        </w:rPr>
        <w:t>Traffic</w:t>
      </w:r>
      <w:r>
        <w:rPr>
          <w:noProof/>
        </w:rPr>
        <w:tab/>
        <w:t>154, 215, 216, 218, 233, 242</w:t>
      </w:r>
    </w:p>
    <w:p w:rsidR="00A717E1" w:rsidRDefault="00A717E1">
      <w:pPr>
        <w:pStyle w:val="Index2"/>
        <w:tabs>
          <w:tab w:val="right" w:pos="4582"/>
        </w:tabs>
        <w:rPr>
          <w:noProof/>
        </w:rPr>
      </w:pPr>
      <w:r>
        <w:rPr>
          <w:noProof/>
        </w:rPr>
        <w:t>bursty</w:t>
      </w:r>
      <w:r>
        <w:rPr>
          <w:noProof/>
        </w:rPr>
        <w:tab/>
        <w:t>226, 228</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creating</w:t>
      </w:r>
      <w:r>
        <w:rPr>
          <w:noProof/>
        </w:rPr>
        <w:tab/>
        <w:t>159, 226, 230</w:t>
      </w:r>
    </w:p>
    <w:p w:rsidR="00A717E1" w:rsidRDefault="00A717E1">
      <w:pPr>
        <w:pStyle w:val="Index2"/>
        <w:tabs>
          <w:tab w:val="right" w:pos="4582"/>
        </w:tabs>
        <w:rPr>
          <w:noProof/>
        </w:rPr>
      </w:pPr>
      <w:r>
        <w:rPr>
          <w:noProof/>
        </w:rPr>
        <w:t>examples</w:t>
      </w:r>
      <w:r>
        <w:rPr>
          <w:noProof/>
        </w:rPr>
        <w:tab/>
        <w:t>63, 231</w:t>
      </w:r>
    </w:p>
    <w:p w:rsidR="00A717E1" w:rsidRDefault="00A717E1">
      <w:pPr>
        <w:pStyle w:val="Index2"/>
        <w:tabs>
          <w:tab w:val="right" w:pos="4582"/>
        </w:tabs>
        <w:rPr>
          <w:noProof/>
        </w:rPr>
      </w:pPr>
      <w:r>
        <w:rPr>
          <w:noProof/>
        </w:rPr>
        <w:t>exposure</w:t>
      </w:r>
      <w:r>
        <w:rPr>
          <w:noProof/>
        </w:rPr>
        <w:tab/>
        <w:t>358, 362, 364</w:t>
      </w:r>
    </w:p>
    <w:p w:rsidR="00A717E1" w:rsidRDefault="00A717E1">
      <w:pPr>
        <w:pStyle w:val="Index2"/>
        <w:tabs>
          <w:tab w:val="right" w:pos="4582"/>
        </w:tabs>
        <w:rPr>
          <w:noProof/>
        </w:rPr>
      </w:pPr>
      <w:r>
        <w:rPr>
          <w:noProof/>
        </w:rPr>
        <w:t>object Id</w:t>
      </w:r>
      <w:r>
        <w:rPr>
          <w:noProof/>
        </w:rPr>
        <w:tab/>
        <w:t>231</w:t>
      </w:r>
    </w:p>
    <w:p w:rsidR="00A717E1" w:rsidRDefault="00A717E1">
      <w:pPr>
        <w:pStyle w:val="Index2"/>
        <w:tabs>
          <w:tab w:val="right" w:pos="4582"/>
        </w:tabs>
        <w:rPr>
          <w:noProof/>
        </w:rPr>
      </w:pPr>
      <w:r>
        <w:rPr>
          <w:noProof/>
        </w:rPr>
        <w:t>performance measures</w:t>
      </w:r>
      <w:r>
        <w:rPr>
          <w:noProof/>
        </w:rPr>
        <w:tab/>
      </w:r>
      <w:r w:rsidRPr="007B73DB">
        <w:rPr>
          <w:rFonts w:cs="Mangal"/>
          <w:i/>
          <w:noProof/>
        </w:rPr>
        <w:t>See</w:t>
      </w:r>
      <w:r w:rsidRPr="007B73DB">
        <w:rPr>
          <w:rFonts w:cs="Mangal"/>
          <w:noProof/>
        </w:rPr>
        <w:t xml:space="preserve"> performance measures, </w:t>
      </w:r>
      <w:r w:rsidRPr="007B73DB">
        <w:rPr>
          <w:rFonts w:cs="Mangal"/>
          <w:i/>
          <w:noProof/>
        </w:rPr>
        <w:t>Traffic</w:t>
      </w:r>
    </w:p>
    <w:p w:rsidR="00A717E1" w:rsidRDefault="00A717E1">
      <w:pPr>
        <w:pStyle w:val="Index2"/>
        <w:tabs>
          <w:tab w:val="right" w:pos="4582"/>
        </w:tabs>
        <w:rPr>
          <w:noProof/>
        </w:rPr>
      </w:pPr>
      <w:r>
        <w:rPr>
          <w:noProof/>
        </w:rPr>
        <w:t>subtypes</w:t>
      </w:r>
      <w:r>
        <w:rPr>
          <w:noProof/>
        </w:rPr>
        <w:tab/>
        <w:t>158</w:t>
      </w:r>
    </w:p>
    <w:p w:rsidR="00A717E1" w:rsidRDefault="00A717E1">
      <w:pPr>
        <w:pStyle w:val="Index2"/>
        <w:tabs>
          <w:tab w:val="right" w:pos="4582"/>
        </w:tabs>
        <w:rPr>
          <w:noProof/>
        </w:rPr>
      </w:pPr>
      <w:r>
        <w:rPr>
          <w:noProof/>
        </w:rPr>
        <w:t>suspending and resuming</w:t>
      </w:r>
      <w:r>
        <w:rPr>
          <w:noProof/>
        </w:rPr>
        <w:tab/>
        <w:t>232</w:t>
      </w:r>
    </w:p>
    <w:p w:rsidR="00A717E1" w:rsidRDefault="00A717E1">
      <w:pPr>
        <w:pStyle w:val="Index1"/>
        <w:tabs>
          <w:tab w:val="right" w:pos="4582"/>
        </w:tabs>
        <w:rPr>
          <w:noProof/>
        </w:rPr>
      </w:pPr>
      <w:r w:rsidRPr="007B73DB">
        <w:rPr>
          <w:i/>
          <w:noProof/>
        </w:rPr>
        <w:t xml:space="preserve">traffic </w:t>
      </w:r>
      <w:r>
        <w:rPr>
          <w:noProof/>
        </w:rPr>
        <w:t>(</w:t>
      </w:r>
      <w:r w:rsidRPr="007B73DB">
        <w:rPr>
          <w:i/>
          <w:noProof/>
        </w:rPr>
        <w:t>Traffic</w:t>
      </w:r>
      <w:r>
        <w:rPr>
          <w:noProof/>
        </w:rPr>
        <w:t xml:space="preserve"> declarator)</w:t>
      </w:r>
      <w:r>
        <w:rPr>
          <w:noProof/>
        </w:rPr>
        <w:tab/>
        <w:t>225, 230, 231</w:t>
      </w:r>
    </w:p>
    <w:p w:rsidR="00A717E1" w:rsidRDefault="00A717E1">
      <w:pPr>
        <w:pStyle w:val="Index1"/>
        <w:tabs>
          <w:tab w:val="right" w:pos="4582"/>
        </w:tabs>
        <w:rPr>
          <w:noProof/>
        </w:rPr>
      </w:pPr>
      <w:r>
        <w:rPr>
          <w:noProof/>
        </w:rPr>
        <w:t>traffic pattern</w:t>
      </w:r>
      <w:r>
        <w:rPr>
          <w:noProof/>
        </w:rPr>
        <w:tab/>
      </w:r>
      <w:r w:rsidRPr="007B73DB">
        <w:rPr>
          <w:rFonts w:cs="Mangal"/>
          <w:i/>
          <w:noProof/>
        </w:rPr>
        <w:t>See</w:t>
      </w:r>
      <w:r w:rsidRPr="007B73DB">
        <w:rPr>
          <w:rFonts w:cs="Mangal"/>
          <w:noProof/>
        </w:rPr>
        <w:t xml:space="preserve"> </w:t>
      </w:r>
      <w:r w:rsidRPr="007B73DB">
        <w:rPr>
          <w:rFonts w:cs="Mangal"/>
          <w:i/>
          <w:noProof/>
        </w:rPr>
        <w:t>Traffic</w:t>
      </w:r>
    </w:p>
    <w:p w:rsidR="00A717E1" w:rsidRDefault="00A717E1">
      <w:pPr>
        <w:pStyle w:val="Index1"/>
        <w:tabs>
          <w:tab w:val="right" w:pos="4582"/>
        </w:tabs>
        <w:rPr>
          <w:bCs/>
          <w:noProof/>
        </w:rPr>
      </w:pPr>
      <w:r w:rsidRPr="007B73DB">
        <w:rPr>
          <w:i/>
          <w:noProof/>
        </w:rPr>
        <w:t>Transceiver</w:t>
      </w:r>
      <w:r>
        <w:rPr>
          <w:noProof/>
        </w:rPr>
        <w:tab/>
        <w:t xml:space="preserve">48, 87, 93, 94, 96, 104, 105, 107, 108, 110, 122, 152, 159, </w:t>
      </w:r>
      <w:r>
        <w:rPr>
          <w:b/>
          <w:bCs/>
          <w:noProof/>
        </w:rPr>
        <w:t>171</w:t>
      </w:r>
      <w:r>
        <w:rPr>
          <w:bCs/>
          <w:noProof/>
        </w:rPr>
        <w:t xml:space="preserve">, </w:t>
      </w:r>
      <w:r>
        <w:rPr>
          <w:b/>
          <w:bCs/>
          <w:noProof/>
        </w:rPr>
        <w:t>180</w:t>
      </w:r>
      <w:r>
        <w:rPr>
          <w:bCs/>
          <w:noProof/>
        </w:rPr>
        <w:t>, 264, 293, 332, 333</w:t>
      </w:r>
    </w:p>
    <w:p w:rsidR="00A717E1" w:rsidRDefault="00A717E1">
      <w:pPr>
        <w:pStyle w:val="Index2"/>
        <w:tabs>
          <w:tab w:val="right" w:pos="4582"/>
        </w:tabs>
        <w:rPr>
          <w:noProof/>
        </w:rPr>
      </w:pPr>
      <w:r>
        <w:rPr>
          <w:noProof/>
        </w:rPr>
        <w:t>class Id</w:t>
      </w:r>
      <w:r>
        <w:rPr>
          <w:noProof/>
        </w:rPr>
        <w:tab/>
        <w:t>151</w:t>
      </w:r>
    </w:p>
    <w:p w:rsidR="00A717E1" w:rsidRDefault="00A717E1">
      <w:pPr>
        <w:pStyle w:val="Index2"/>
        <w:tabs>
          <w:tab w:val="right" w:pos="4582"/>
        </w:tabs>
        <w:rPr>
          <w:noProof/>
        </w:rPr>
      </w:pPr>
      <w:r>
        <w:rPr>
          <w:noProof/>
        </w:rPr>
        <w:t>creating</w:t>
      </w:r>
      <w:r>
        <w:rPr>
          <w:noProof/>
        </w:rPr>
        <w:tab/>
        <w:t>181, 182</w:t>
      </w:r>
    </w:p>
    <w:p w:rsidR="00A717E1" w:rsidRDefault="00A717E1">
      <w:pPr>
        <w:pStyle w:val="Index2"/>
        <w:tabs>
          <w:tab w:val="right" w:pos="4582"/>
        </w:tabs>
        <w:rPr>
          <w:noProof/>
        </w:rPr>
      </w:pPr>
      <w:r>
        <w:rPr>
          <w:noProof/>
        </w:rPr>
        <w:t>examples</w:t>
      </w:r>
      <w:r>
        <w:rPr>
          <w:noProof/>
        </w:rPr>
        <w:tab/>
        <w:t>93, 95, 96, 100, 182</w:t>
      </w:r>
    </w:p>
    <w:p w:rsidR="00A717E1" w:rsidRDefault="00A717E1">
      <w:pPr>
        <w:pStyle w:val="Index2"/>
        <w:tabs>
          <w:tab w:val="right" w:pos="4582"/>
        </w:tabs>
        <w:rPr>
          <w:noProof/>
        </w:rPr>
      </w:pPr>
      <w:r>
        <w:rPr>
          <w:noProof/>
        </w:rPr>
        <w:t>exposure</w:t>
      </w:r>
      <w:r>
        <w:rPr>
          <w:noProof/>
        </w:rPr>
        <w:tab/>
        <w:t>357, 367, 368, 370, 376, 377</w:t>
      </w:r>
    </w:p>
    <w:p w:rsidR="00A717E1" w:rsidRDefault="00A717E1">
      <w:pPr>
        <w:pStyle w:val="Index2"/>
        <w:tabs>
          <w:tab w:val="right" w:pos="4582"/>
        </w:tabs>
        <w:rPr>
          <w:noProof/>
        </w:rPr>
      </w:pPr>
      <w:r>
        <w:rPr>
          <w:noProof/>
        </w:rPr>
        <w:t>mobility</w:t>
      </w:r>
      <w:r>
        <w:rPr>
          <w:noProof/>
        </w:rPr>
        <w:tab/>
        <w:t>185, 186</w:t>
      </w:r>
    </w:p>
    <w:p w:rsidR="00A717E1" w:rsidRDefault="00A717E1">
      <w:pPr>
        <w:pStyle w:val="Index2"/>
        <w:tabs>
          <w:tab w:val="right" w:pos="4582"/>
        </w:tabs>
        <w:rPr>
          <w:noProof/>
        </w:rPr>
      </w:pPr>
      <w:r>
        <w:rPr>
          <w:noProof/>
        </w:rPr>
        <w:t>object Id</w:t>
      </w:r>
      <w:r>
        <w:rPr>
          <w:noProof/>
        </w:rPr>
        <w:tab/>
        <w:t>183</w:t>
      </w:r>
    </w:p>
    <w:p w:rsidR="00A717E1" w:rsidRDefault="00A717E1">
      <w:pPr>
        <w:pStyle w:val="Index1"/>
        <w:tabs>
          <w:tab w:val="right" w:pos="4582"/>
        </w:tabs>
        <w:rPr>
          <w:noProof/>
        </w:rPr>
      </w:pPr>
      <w:r w:rsidRPr="007B73DB">
        <w:rPr>
          <w:i/>
          <w:noProof/>
        </w:rPr>
        <w:t>TRANSFER</w:t>
      </w:r>
      <w:r>
        <w:rPr>
          <w:noProof/>
        </w:rPr>
        <w:tab/>
        <w:t>247, 273, 286</w:t>
      </w:r>
    </w:p>
    <w:p w:rsidR="00A717E1" w:rsidRDefault="00A717E1">
      <w:pPr>
        <w:pStyle w:val="Index1"/>
        <w:tabs>
          <w:tab w:val="right" w:pos="4582"/>
        </w:tabs>
        <w:rPr>
          <w:noProof/>
        </w:rPr>
      </w:pPr>
      <w:r w:rsidRPr="007B73DB">
        <w:rPr>
          <w:i/>
          <w:noProof/>
        </w:rPr>
        <w:t xml:space="preserve">transient </w:t>
      </w:r>
      <w:r>
        <w:rPr>
          <w:noProof/>
        </w:rPr>
        <w:t>(state)</w:t>
      </w:r>
      <w:r>
        <w:rPr>
          <w:noProof/>
        </w:rPr>
        <w:tab/>
      </w:r>
      <w:r w:rsidRPr="007B73DB">
        <w:rPr>
          <w:rFonts w:cs="Mangal"/>
          <w:i/>
          <w:noProof/>
        </w:rPr>
        <w:t>See</w:t>
      </w:r>
      <w:r w:rsidRPr="007B73DB">
        <w:rPr>
          <w:rFonts w:cs="Mangal"/>
          <w:noProof/>
        </w:rPr>
        <w:t xml:space="preserve"> </w:t>
      </w:r>
      <w:r w:rsidRPr="007B73DB">
        <w:rPr>
          <w:rFonts w:cs="Mangal"/>
          <w:i/>
          <w:noProof/>
        </w:rPr>
        <w:t>state, transient</w:t>
      </w:r>
    </w:p>
    <w:p w:rsidR="00A717E1" w:rsidRDefault="00A717E1">
      <w:pPr>
        <w:pStyle w:val="Index1"/>
        <w:tabs>
          <w:tab w:val="right" w:pos="4582"/>
        </w:tabs>
        <w:rPr>
          <w:noProof/>
        </w:rPr>
      </w:pPr>
      <w:r w:rsidRPr="007B73DB">
        <w:rPr>
          <w:i/>
          <w:noProof/>
        </w:rPr>
        <w:t>transmit</w:t>
      </w:r>
    </w:p>
    <w:p w:rsidR="00A717E1" w:rsidRDefault="00A717E1">
      <w:pPr>
        <w:pStyle w:val="Index2"/>
        <w:tabs>
          <w:tab w:val="right" w:pos="4582"/>
        </w:tabs>
        <w:rPr>
          <w:noProof/>
        </w:rPr>
      </w:pPr>
      <w:r>
        <w:rPr>
          <w:noProof/>
        </w:rPr>
        <w:t>examples</w:t>
      </w:r>
      <w:r>
        <w:rPr>
          <w:noProof/>
        </w:rPr>
        <w:tab/>
        <w:t>51, 57, 95, 100, 121, 248, 274</w:t>
      </w:r>
    </w:p>
    <w:p w:rsidR="00A717E1" w:rsidRDefault="00A717E1">
      <w:pPr>
        <w:pStyle w:val="Index2"/>
        <w:tabs>
          <w:tab w:val="right" w:pos="4582"/>
        </w:tabs>
        <w:rPr>
          <w:bCs/>
          <w:noProof/>
        </w:rPr>
      </w:pPr>
      <w:r w:rsidRPr="007B73DB">
        <w:rPr>
          <w:i/>
          <w:noProof/>
        </w:rPr>
        <w:t>Port</w:t>
      </w:r>
      <w:r>
        <w:rPr>
          <w:noProof/>
        </w:rPr>
        <w:t xml:space="preserve"> method</w:t>
      </w:r>
      <w:r>
        <w:rPr>
          <w:noProof/>
        </w:rPr>
        <w:tab/>
      </w:r>
      <w:r>
        <w:rPr>
          <w:b/>
          <w:bCs/>
          <w:noProof/>
        </w:rPr>
        <w:t>247</w:t>
      </w:r>
    </w:p>
    <w:p w:rsidR="00A717E1" w:rsidRDefault="00A717E1">
      <w:pPr>
        <w:pStyle w:val="Index2"/>
        <w:tabs>
          <w:tab w:val="right" w:pos="4582"/>
        </w:tabs>
        <w:rPr>
          <w:bCs/>
          <w:noProof/>
        </w:rPr>
      </w:pPr>
      <w:r w:rsidRPr="007B73DB">
        <w:rPr>
          <w:i/>
          <w:noProof/>
        </w:rPr>
        <w:t>Transceiver</w:t>
      </w:r>
      <w:r>
        <w:rPr>
          <w:noProof/>
        </w:rPr>
        <w:t xml:space="preserve"> method</w:t>
      </w:r>
      <w:r>
        <w:rPr>
          <w:noProof/>
        </w:rPr>
        <w:tab/>
        <w:t xml:space="preserve">119, </w:t>
      </w:r>
      <w:r>
        <w:rPr>
          <w:b/>
          <w:bCs/>
          <w:noProof/>
        </w:rPr>
        <w:t>273</w:t>
      </w:r>
    </w:p>
    <w:p w:rsidR="00A717E1" w:rsidRDefault="00A717E1">
      <w:pPr>
        <w:pStyle w:val="Index1"/>
        <w:tabs>
          <w:tab w:val="right" w:pos="4582"/>
        </w:tabs>
        <w:rPr>
          <w:noProof/>
        </w:rPr>
      </w:pPr>
      <w:r w:rsidRPr="007B73DB">
        <w:rPr>
          <w:i/>
          <w:noProof/>
        </w:rPr>
        <w:t>transmitting</w:t>
      </w:r>
    </w:p>
    <w:p w:rsidR="00A717E1" w:rsidRDefault="00A717E1">
      <w:pPr>
        <w:pStyle w:val="Index2"/>
        <w:tabs>
          <w:tab w:val="right" w:pos="4582"/>
        </w:tabs>
        <w:rPr>
          <w:noProof/>
        </w:rPr>
      </w:pPr>
      <w:r w:rsidRPr="007B73DB">
        <w:rPr>
          <w:i/>
          <w:noProof/>
        </w:rPr>
        <w:t>Port</w:t>
      </w:r>
      <w:r>
        <w:rPr>
          <w:noProof/>
        </w:rPr>
        <w:t xml:space="preserve"> method</w:t>
      </w:r>
      <w:r>
        <w:rPr>
          <w:noProof/>
        </w:rPr>
        <w:tab/>
        <w:t>256</w:t>
      </w:r>
    </w:p>
    <w:p w:rsidR="00A717E1" w:rsidRDefault="00A717E1">
      <w:pPr>
        <w:pStyle w:val="Index2"/>
        <w:tabs>
          <w:tab w:val="right" w:pos="4582"/>
        </w:tabs>
        <w:rPr>
          <w:noProof/>
        </w:rPr>
      </w:pPr>
      <w:r w:rsidRPr="007B73DB">
        <w:rPr>
          <w:i/>
          <w:noProof/>
        </w:rPr>
        <w:t>Transceiver</w:t>
      </w:r>
      <w:r>
        <w:rPr>
          <w:noProof/>
        </w:rPr>
        <w:t xml:space="preserve"> method</w:t>
      </w:r>
      <w:r>
        <w:rPr>
          <w:noProof/>
        </w:rPr>
        <w:tab/>
        <w:t>275, 285</w:t>
      </w:r>
    </w:p>
    <w:p w:rsidR="00A717E1" w:rsidRDefault="00A717E1">
      <w:pPr>
        <w:pStyle w:val="Index1"/>
        <w:tabs>
          <w:tab w:val="right" w:pos="4582"/>
        </w:tabs>
        <w:rPr>
          <w:noProof/>
        </w:rPr>
      </w:pPr>
      <w:r w:rsidRPr="007B73DB">
        <w:rPr>
          <w:i/>
          <w:noProof/>
        </w:rPr>
        <w:t>trim_pool</w:t>
      </w:r>
      <w:r>
        <w:rPr>
          <w:noProof/>
        </w:rPr>
        <w:tab/>
        <w:t>147</w:t>
      </w:r>
    </w:p>
    <w:p w:rsidR="00A717E1" w:rsidRDefault="00A717E1">
      <w:pPr>
        <w:pStyle w:val="Index1"/>
        <w:tabs>
          <w:tab w:val="right" w:pos="4582"/>
        </w:tabs>
        <w:rPr>
          <w:noProof/>
        </w:rPr>
      </w:pPr>
      <w:r w:rsidRPr="007B73DB">
        <w:rPr>
          <w:i/>
          <w:noProof/>
        </w:rPr>
        <w:t>tRndPoisson</w:t>
      </w:r>
      <w:r>
        <w:rPr>
          <w:noProof/>
        </w:rPr>
        <w:tab/>
        <w:t>136</w:t>
      </w:r>
    </w:p>
    <w:p w:rsidR="00A717E1" w:rsidRDefault="00A717E1">
      <w:pPr>
        <w:pStyle w:val="Index1"/>
        <w:tabs>
          <w:tab w:val="right" w:pos="4582"/>
        </w:tabs>
        <w:rPr>
          <w:noProof/>
        </w:rPr>
      </w:pPr>
      <w:r w:rsidRPr="007B73DB">
        <w:rPr>
          <w:i/>
          <w:noProof/>
        </w:rPr>
        <w:t>tRndTolerance</w:t>
      </w:r>
      <w:r>
        <w:rPr>
          <w:noProof/>
        </w:rPr>
        <w:tab/>
        <w:t>137</w:t>
      </w:r>
    </w:p>
    <w:p w:rsidR="00A717E1" w:rsidRDefault="00A717E1">
      <w:pPr>
        <w:pStyle w:val="Index1"/>
        <w:tabs>
          <w:tab w:val="right" w:pos="4582"/>
        </w:tabs>
        <w:rPr>
          <w:noProof/>
        </w:rPr>
      </w:pPr>
      <w:r w:rsidRPr="007B73DB">
        <w:rPr>
          <w:i/>
          <w:noProof/>
        </w:rPr>
        <w:t>tRndUniform</w:t>
      </w:r>
      <w:r>
        <w:rPr>
          <w:noProof/>
        </w:rPr>
        <w:tab/>
        <w:t>136</w:t>
      </w:r>
    </w:p>
    <w:p w:rsidR="00A717E1" w:rsidRDefault="00A717E1">
      <w:pPr>
        <w:pStyle w:val="Index1"/>
        <w:tabs>
          <w:tab w:val="right" w:pos="4582"/>
        </w:tabs>
        <w:rPr>
          <w:noProof/>
        </w:rPr>
      </w:pPr>
      <w:r w:rsidRPr="007B73DB">
        <w:rPr>
          <w:i/>
          <w:noProof/>
        </w:rPr>
        <w:t xml:space="preserve">TTime </w:t>
      </w:r>
      <w:r>
        <w:rPr>
          <w:noProof/>
        </w:rPr>
        <w:t>(</w:t>
      </w:r>
      <w:r w:rsidRPr="007B73DB">
        <w:rPr>
          <w:i/>
          <w:noProof/>
        </w:rPr>
        <w:t>Packet</w:t>
      </w:r>
      <w:r>
        <w:rPr>
          <w:noProof/>
        </w:rPr>
        <w:t xml:space="preserve"> attribute)</w:t>
      </w:r>
      <w:r>
        <w:rPr>
          <w:noProof/>
        </w:rPr>
        <w:tab/>
        <w:t>218</w:t>
      </w:r>
    </w:p>
    <w:p w:rsidR="00A717E1" w:rsidRDefault="00A717E1">
      <w:pPr>
        <w:pStyle w:val="Index2"/>
        <w:tabs>
          <w:tab w:val="right" w:pos="4582"/>
        </w:tabs>
        <w:rPr>
          <w:noProof/>
        </w:rPr>
      </w:pPr>
      <w:r>
        <w:rPr>
          <w:noProof/>
        </w:rPr>
        <w:t>exposure</w:t>
      </w:r>
      <w:r>
        <w:rPr>
          <w:noProof/>
        </w:rPr>
        <w:tab/>
        <w:t>374</w:t>
      </w:r>
    </w:p>
    <w:p w:rsidR="00A717E1" w:rsidRDefault="00A717E1">
      <w:pPr>
        <w:pStyle w:val="Index1"/>
        <w:tabs>
          <w:tab w:val="right" w:pos="4582"/>
        </w:tabs>
        <w:rPr>
          <w:noProof/>
        </w:rPr>
      </w:pPr>
      <w:r w:rsidRPr="007B73DB">
        <w:rPr>
          <w:i/>
          <w:noProof/>
        </w:rPr>
        <w:t xml:space="preserve">TTime </w:t>
      </w:r>
      <w:r>
        <w:rPr>
          <w:noProof/>
        </w:rPr>
        <w:t>(</w:t>
      </w:r>
      <w:r w:rsidRPr="007B73DB">
        <w:rPr>
          <w:i/>
          <w:noProof/>
        </w:rPr>
        <w:t>Packet</w:t>
      </w:r>
      <w:r>
        <w:rPr>
          <w:noProof/>
        </w:rPr>
        <w:t xml:space="preserve"> attribute)</w:t>
      </w:r>
      <w:r>
        <w:rPr>
          <w:noProof/>
        </w:rPr>
        <w:tab/>
        <w:t>326</w:t>
      </w:r>
    </w:p>
    <w:p w:rsidR="00A717E1" w:rsidRDefault="00A717E1">
      <w:pPr>
        <w:pStyle w:val="Index1"/>
        <w:tabs>
          <w:tab w:val="right" w:pos="4582"/>
        </w:tabs>
        <w:rPr>
          <w:noProof/>
        </w:rPr>
      </w:pPr>
      <w:r w:rsidRPr="007B73DB">
        <w:rPr>
          <w:i/>
          <w:noProof/>
        </w:rPr>
        <w:t>TYPE_BIG</w:t>
      </w:r>
      <w:r>
        <w:rPr>
          <w:noProof/>
        </w:rPr>
        <w:tab/>
        <w:t>133, 324</w:t>
      </w:r>
    </w:p>
    <w:p w:rsidR="00A717E1" w:rsidRDefault="00A717E1">
      <w:pPr>
        <w:pStyle w:val="Index1"/>
        <w:tabs>
          <w:tab w:val="right" w:pos="4582"/>
        </w:tabs>
        <w:rPr>
          <w:noProof/>
        </w:rPr>
      </w:pPr>
      <w:r w:rsidRPr="007B73DB">
        <w:rPr>
          <w:i/>
          <w:noProof/>
        </w:rPr>
        <w:t>TYPE_DISTANCE</w:t>
      </w:r>
      <w:r>
        <w:rPr>
          <w:noProof/>
        </w:rPr>
        <w:tab/>
        <w:t>134</w:t>
      </w:r>
    </w:p>
    <w:p w:rsidR="00A717E1" w:rsidRDefault="00A717E1">
      <w:pPr>
        <w:pStyle w:val="Index1"/>
        <w:tabs>
          <w:tab w:val="right" w:pos="4582"/>
        </w:tabs>
        <w:rPr>
          <w:noProof/>
        </w:rPr>
      </w:pPr>
      <w:r w:rsidRPr="007B73DB">
        <w:rPr>
          <w:i/>
          <w:noProof/>
        </w:rPr>
        <w:t>TYPE_double</w:t>
      </w:r>
      <w:r>
        <w:rPr>
          <w:noProof/>
        </w:rPr>
        <w:tab/>
        <w:t>140, 141</w:t>
      </w:r>
    </w:p>
    <w:p w:rsidR="00A717E1" w:rsidRDefault="00A717E1">
      <w:pPr>
        <w:pStyle w:val="Index1"/>
        <w:tabs>
          <w:tab w:val="right" w:pos="4582"/>
        </w:tabs>
        <w:rPr>
          <w:noProof/>
        </w:rPr>
      </w:pPr>
      <w:r w:rsidRPr="007B73DB">
        <w:rPr>
          <w:i/>
          <w:noProof/>
        </w:rPr>
        <w:t>TYPE_hex</w:t>
      </w:r>
      <w:r>
        <w:rPr>
          <w:noProof/>
        </w:rPr>
        <w:tab/>
        <w:t>141</w:t>
      </w:r>
    </w:p>
    <w:p w:rsidR="00A717E1" w:rsidRDefault="00A717E1">
      <w:pPr>
        <w:pStyle w:val="Index1"/>
        <w:tabs>
          <w:tab w:val="right" w:pos="4582"/>
        </w:tabs>
        <w:rPr>
          <w:noProof/>
        </w:rPr>
      </w:pPr>
      <w:r w:rsidRPr="007B73DB">
        <w:rPr>
          <w:i/>
          <w:noProof/>
        </w:rPr>
        <w:t>TYPE_int</w:t>
      </w:r>
      <w:r>
        <w:rPr>
          <w:noProof/>
        </w:rPr>
        <w:tab/>
        <w:t>140</w:t>
      </w:r>
    </w:p>
    <w:p w:rsidR="00A717E1" w:rsidRDefault="00A717E1">
      <w:pPr>
        <w:pStyle w:val="Index1"/>
        <w:tabs>
          <w:tab w:val="right" w:pos="4582"/>
        </w:tabs>
        <w:rPr>
          <w:noProof/>
        </w:rPr>
      </w:pPr>
      <w:r w:rsidRPr="007B73DB">
        <w:rPr>
          <w:i/>
          <w:noProof/>
        </w:rPr>
        <w:t>TYPE_long</w:t>
      </w:r>
      <w:r>
        <w:rPr>
          <w:noProof/>
        </w:rPr>
        <w:tab/>
        <w:t>133, 324</w:t>
      </w:r>
    </w:p>
    <w:p w:rsidR="00A717E1" w:rsidRDefault="00A717E1">
      <w:pPr>
        <w:pStyle w:val="Index1"/>
        <w:tabs>
          <w:tab w:val="right" w:pos="4582"/>
        </w:tabs>
        <w:rPr>
          <w:noProof/>
        </w:rPr>
      </w:pPr>
      <w:r w:rsidRPr="007B73DB">
        <w:rPr>
          <w:i/>
          <w:noProof/>
        </w:rPr>
        <w:t>TYPE_LONG</w:t>
      </w:r>
      <w:r>
        <w:rPr>
          <w:noProof/>
        </w:rPr>
        <w:tab/>
        <w:t>140, 141</w:t>
      </w:r>
    </w:p>
    <w:p w:rsidR="00A717E1" w:rsidRDefault="00A717E1">
      <w:pPr>
        <w:pStyle w:val="Index1"/>
        <w:tabs>
          <w:tab w:val="right" w:pos="4582"/>
        </w:tabs>
        <w:rPr>
          <w:noProof/>
        </w:rPr>
      </w:pPr>
      <w:r w:rsidRPr="007B73DB">
        <w:rPr>
          <w:i/>
          <w:noProof/>
        </w:rPr>
        <w:t>TYPE_short</w:t>
      </w:r>
      <w:r>
        <w:rPr>
          <w:noProof/>
        </w:rPr>
        <w:tab/>
        <w:t>133</w:t>
      </w:r>
    </w:p>
    <w:p w:rsidR="00A717E1" w:rsidRDefault="00A717E1">
      <w:pPr>
        <w:pStyle w:val="IndexHeading"/>
        <w:keepNext/>
        <w:tabs>
          <w:tab w:val="right" w:pos="4582"/>
        </w:tabs>
        <w:rPr>
          <w:rFonts w:eastAsiaTheme="minorEastAsia" w:cstheme="minorBidi"/>
          <w:b w:val="0"/>
          <w:bCs w:val="0"/>
          <w:noProof/>
        </w:rPr>
      </w:pPr>
      <w:r>
        <w:rPr>
          <w:noProof/>
        </w:rPr>
        <w:t>U</w:t>
      </w:r>
    </w:p>
    <w:p w:rsidR="00A717E1" w:rsidRDefault="00A717E1">
      <w:pPr>
        <w:pStyle w:val="Index1"/>
        <w:tabs>
          <w:tab w:val="right" w:pos="4582"/>
        </w:tabs>
        <w:rPr>
          <w:noProof/>
        </w:rPr>
      </w:pPr>
      <w:r>
        <w:rPr>
          <w:noProof/>
        </w:rPr>
        <w:t>UART (Universal Asynchronous Receiver Transmitter)</w:t>
      </w:r>
      <w:r>
        <w:rPr>
          <w:noProof/>
        </w:rPr>
        <w:tab/>
        <w:t>11</w:t>
      </w:r>
    </w:p>
    <w:p w:rsidR="00A717E1" w:rsidRDefault="00A717E1">
      <w:pPr>
        <w:pStyle w:val="Index1"/>
        <w:tabs>
          <w:tab w:val="right" w:pos="4582"/>
        </w:tabs>
        <w:rPr>
          <w:noProof/>
        </w:rPr>
      </w:pPr>
      <w:r>
        <w:rPr>
          <w:noProof/>
        </w:rPr>
        <w:t>Ubuntu</w:t>
      </w:r>
      <w:r>
        <w:rPr>
          <w:noProof/>
        </w:rPr>
        <w:tab/>
        <w:t>397, 400, 403, 404</w:t>
      </w:r>
    </w:p>
    <w:p w:rsidR="00A717E1" w:rsidRDefault="00A717E1">
      <w:pPr>
        <w:pStyle w:val="Index1"/>
        <w:tabs>
          <w:tab w:val="right" w:pos="4582"/>
        </w:tabs>
        <w:rPr>
          <w:noProof/>
        </w:rPr>
      </w:pPr>
      <w:r w:rsidRPr="007B73DB">
        <w:rPr>
          <w:i/>
          <w:noProof/>
        </w:rPr>
        <w:t>ULink</w:t>
      </w:r>
      <w:r>
        <w:rPr>
          <w:noProof/>
        </w:rPr>
        <w:tab/>
        <w:t>164, 165, 169</w:t>
      </w:r>
    </w:p>
    <w:p w:rsidR="00A717E1" w:rsidRDefault="00A717E1">
      <w:pPr>
        <w:pStyle w:val="Index1"/>
        <w:tabs>
          <w:tab w:val="right" w:pos="4582"/>
        </w:tabs>
        <w:rPr>
          <w:bCs/>
          <w:noProof/>
        </w:rPr>
      </w:pPr>
      <w:r>
        <w:rPr>
          <w:noProof/>
        </w:rPr>
        <w:t>unbinding (</w:t>
      </w:r>
      <w:r w:rsidRPr="007B73DB">
        <w:rPr>
          <w:i/>
          <w:noProof/>
        </w:rPr>
        <w:t>Mailbox</w:t>
      </w:r>
      <w:r>
        <w:rPr>
          <w:noProof/>
        </w:rPr>
        <w:t>)</w:t>
      </w:r>
      <w:r>
        <w:rPr>
          <w:noProof/>
        </w:rPr>
        <w:tab/>
        <w:t xml:space="preserve">311, </w:t>
      </w:r>
      <w:r>
        <w:rPr>
          <w:b/>
          <w:bCs/>
          <w:noProof/>
        </w:rPr>
        <w:t>313</w:t>
      </w:r>
      <w:r>
        <w:rPr>
          <w:bCs/>
          <w:noProof/>
        </w:rPr>
        <w:t>, 319</w:t>
      </w:r>
    </w:p>
    <w:p w:rsidR="00A717E1" w:rsidRDefault="00A717E1">
      <w:pPr>
        <w:pStyle w:val="Index1"/>
        <w:tabs>
          <w:tab w:val="right" w:pos="4582"/>
        </w:tabs>
        <w:rPr>
          <w:noProof/>
        </w:rPr>
      </w:pPr>
      <w:r w:rsidRPr="007B73DB">
        <w:rPr>
          <w:i/>
          <w:noProof/>
        </w:rPr>
        <w:t>UNDEFINED</w:t>
      </w:r>
      <w:r>
        <w:rPr>
          <w:noProof/>
        </w:rPr>
        <w:tab/>
        <w:t>233</w:t>
      </w:r>
    </w:p>
    <w:p w:rsidR="00A717E1" w:rsidRDefault="00A717E1">
      <w:pPr>
        <w:pStyle w:val="Index1"/>
        <w:tabs>
          <w:tab w:val="right" w:pos="4582"/>
        </w:tabs>
        <w:rPr>
          <w:noProof/>
        </w:rPr>
      </w:pPr>
      <w:r>
        <w:rPr>
          <w:noProof/>
        </w:rPr>
        <w:t>unidirectional link</w:t>
      </w:r>
      <w:r>
        <w:rPr>
          <w:noProof/>
        </w:rPr>
        <w:tab/>
      </w:r>
      <w:r w:rsidRPr="007B73DB">
        <w:rPr>
          <w:rFonts w:cs="Mangal"/>
          <w:i/>
          <w:noProof/>
        </w:rPr>
        <w:t>See</w:t>
      </w:r>
      <w:r w:rsidRPr="007B73DB">
        <w:rPr>
          <w:rFonts w:cs="Mangal"/>
          <w:noProof/>
        </w:rPr>
        <w:t xml:space="preserve"> </w:t>
      </w:r>
      <w:r w:rsidRPr="007B73DB">
        <w:rPr>
          <w:rFonts w:cs="Mangal"/>
          <w:i/>
          <w:noProof/>
        </w:rPr>
        <w:t>ULink</w:t>
      </w:r>
    </w:p>
    <w:p w:rsidR="00A717E1" w:rsidRDefault="00A717E1">
      <w:pPr>
        <w:pStyle w:val="Index1"/>
        <w:tabs>
          <w:tab w:val="right" w:pos="4582"/>
        </w:tabs>
        <w:rPr>
          <w:noProof/>
        </w:rPr>
      </w:pPr>
      <w:r w:rsidRPr="007B73DB">
        <w:rPr>
          <w:i/>
          <w:noProof/>
        </w:rPr>
        <w:t>UNIFORM</w:t>
      </w:r>
      <w:r>
        <w:rPr>
          <w:noProof/>
        </w:rPr>
        <w:tab/>
        <w:t>233</w:t>
      </w:r>
    </w:p>
    <w:p w:rsidR="00A717E1" w:rsidRDefault="00A717E1">
      <w:pPr>
        <w:pStyle w:val="Index1"/>
        <w:tabs>
          <w:tab w:val="right" w:pos="4582"/>
        </w:tabs>
        <w:rPr>
          <w:bCs/>
          <w:noProof/>
        </w:rPr>
      </w:pPr>
      <w:r>
        <w:rPr>
          <w:noProof/>
        </w:rPr>
        <w:t>uniform distribution</w:t>
      </w:r>
      <w:r>
        <w:rPr>
          <w:noProof/>
        </w:rPr>
        <w:tab/>
        <w:t xml:space="preserve">135, </w:t>
      </w:r>
      <w:r>
        <w:rPr>
          <w:b/>
          <w:bCs/>
          <w:noProof/>
        </w:rPr>
        <w:t>136</w:t>
      </w:r>
      <w:r>
        <w:rPr>
          <w:bCs/>
          <w:noProof/>
        </w:rPr>
        <w:t>, 137, 138, 226, 233, 261</w:t>
      </w:r>
    </w:p>
    <w:p w:rsidR="00A717E1" w:rsidRDefault="00A717E1">
      <w:pPr>
        <w:pStyle w:val="Index1"/>
        <w:tabs>
          <w:tab w:val="right" w:pos="4582"/>
        </w:tabs>
        <w:rPr>
          <w:noProof/>
        </w:rPr>
      </w:pPr>
      <w:r>
        <w:rPr>
          <w:noProof/>
        </w:rPr>
        <w:t>UNIX</w:t>
      </w:r>
      <w:r>
        <w:rPr>
          <w:noProof/>
        </w:rPr>
        <w:tab/>
        <w:t>139, 373, 397, 404, 408</w:t>
      </w:r>
    </w:p>
    <w:p w:rsidR="00A717E1" w:rsidRDefault="00A717E1">
      <w:pPr>
        <w:pStyle w:val="Index2"/>
        <w:tabs>
          <w:tab w:val="right" w:pos="4582"/>
        </w:tabs>
        <w:rPr>
          <w:noProof/>
        </w:rPr>
      </w:pPr>
      <w:r>
        <w:rPr>
          <w:noProof/>
        </w:rPr>
        <w:t>(epoch) time</w:t>
      </w:r>
      <w:r>
        <w:rPr>
          <w:noProof/>
        </w:rPr>
        <w:tab/>
        <w:t>129</w:t>
      </w:r>
    </w:p>
    <w:p w:rsidR="00A717E1" w:rsidRDefault="00A717E1">
      <w:pPr>
        <w:pStyle w:val="Index2"/>
        <w:tabs>
          <w:tab w:val="right" w:pos="4582"/>
        </w:tabs>
        <w:rPr>
          <w:noProof/>
        </w:rPr>
      </w:pPr>
      <w:r>
        <w:rPr>
          <w:noProof/>
        </w:rPr>
        <w:t>domain socket</w:t>
      </w:r>
      <w:r>
        <w:rPr>
          <w:noProof/>
        </w:rPr>
        <w:tab/>
        <w:t>306, 309, 310, 311</w:t>
      </w:r>
    </w:p>
    <w:p w:rsidR="00A717E1" w:rsidRDefault="00A717E1">
      <w:pPr>
        <w:pStyle w:val="Index1"/>
        <w:tabs>
          <w:tab w:val="right" w:pos="4582"/>
        </w:tabs>
        <w:rPr>
          <w:noProof/>
        </w:rPr>
      </w:pPr>
      <w:r>
        <w:rPr>
          <w:noProof/>
        </w:rPr>
        <w:t>unstepping (DSD)</w:t>
      </w:r>
      <w:r>
        <w:rPr>
          <w:noProof/>
        </w:rPr>
        <w:tab/>
        <w:t>430, 431</w:t>
      </w:r>
    </w:p>
    <w:p w:rsidR="00A717E1" w:rsidRDefault="00A717E1">
      <w:pPr>
        <w:pStyle w:val="Index1"/>
        <w:tabs>
          <w:tab w:val="right" w:pos="4582"/>
        </w:tabs>
        <w:rPr>
          <w:bCs/>
          <w:noProof/>
        </w:rPr>
      </w:pPr>
      <w:r w:rsidRPr="007B73DB">
        <w:rPr>
          <w:i/>
          <w:noProof/>
        </w:rPr>
        <w:t>unwait</w:t>
      </w:r>
      <w:r>
        <w:rPr>
          <w:noProof/>
        </w:rPr>
        <w:tab/>
        <w:t xml:space="preserve">95, </w:t>
      </w:r>
      <w:r>
        <w:rPr>
          <w:b/>
          <w:bCs/>
          <w:noProof/>
        </w:rPr>
        <w:t>195</w:t>
      </w:r>
    </w:p>
    <w:p w:rsidR="00A717E1" w:rsidRDefault="00A717E1">
      <w:pPr>
        <w:pStyle w:val="Index2"/>
        <w:tabs>
          <w:tab w:val="right" w:pos="4582"/>
        </w:tabs>
        <w:rPr>
          <w:noProof/>
        </w:rPr>
      </w:pPr>
      <w:r>
        <w:rPr>
          <w:noProof/>
        </w:rPr>
        <w:t>examples</w:t>
      </w:r>
      <w:r>
        <w:rPr>
          <w:noProof/>
        </w:rPr>
        <w:tab/>
        <w:t>94</w:t>
      </w:r>
    </w:p>
    <w:p w:rsidR="00A717E1" w:rsidRDefault="00A717E1">
      <w:pPr>
        <w:pStyle w:val="Index1"/>
        <w:tabs>
          <w:tab w:val="right" w:pos="4582"/>
        </w:tabs>
        <w:rPr>
          <w:bCs/>
          <w:noProof/>
        </w:rPr>
      </w:pPr>
      <w:r w:rsidRPr="007B73DB">
        <w:rPr>
          <w:i/>
          <w:noProof/>
        </w:rPr>
        <w:t>UPDATE</w:t>
      </w:r>
      <w:r>
        <w:rPr>
          <w:noProof/>
        </w:rPr>
        <w:tab/>
      </w:r>
      <w:r>
        <w:rPr>
          <w:b/>
          <w:bCs/>
          <w:noProof/>
        </w:rPr>
        <w:t>295</w:t>
      </w:r>
      <w:r>
        <w:rPr>
          <w:bCs/>
          <w:noProof/>
        </w:rPr>
        <w:t>, 297, 299, 311, 313, 314</w:t>
      </w:r>
    </w:p>
    <w:p w:rsidR="00A717E1" w:rsidRDefault="00A717E1">
      <w:pPr>
        <w:pStyle w:val="Index2"/>
        <w:tabs>
          <w:tab w:val="right" w:pos="4582"/>
        </w:tabs>
        <w:rPr>
          <w:noProof/>
        </w:rPr>
      </w:pPr>
      <w:r>
        <w:rPr>
          <w:noProof/>
        </w:rPr>
        <w:t>examples</w:t>
      </w:r>
      <w:r>
        <w:rPr>
          <w:noProof/>
        </w:rPr>
        <w:tab/>
        <w:t>75, 309, 312</w:t>
      </w:r>
    </w:p>
    <w:p w:rsidR="00A717E1" w:rsidRDefault="00A717E1">
      <w:pPr>
        <w:pStyle w:val="Index1"/>
        <w:tabs>
          <w:tab w:val="right" w:pos="4582"/>
        </w:tabs>
        <w:rPr>
          <w:noProof/>
        </w:rPr>
      </w:pPr>
      <w:r w:rsidRPr="007B73DB">
        <w:rPr>
          <w:i/>
          <w:noProof/>
        </w:rPr>
        <w:t xml:space="preserve">update </w:t>
      </w:r>
      <w:r>
        <w:rPr>
          <w:noProof/>
        </w:rPr>
        <w:t>(</w:t>
      </w:r>
      <w:r w:rsidRPr="007B73DB">
        <w:rPr>
          <w:i/>
          <w:noProof/>
        </w:rPr>
        <w:t>RVariable</w:t>
      </w:r>
      <w:r>
        <w:rPr>
          <w:noProof/>
        </w:rPr>
        <w:t xml:space="preserve"> method)</w:t>
      </w:r>
      <w:r>
        <w:rPr>
          <w:noProof/>
        </w:rPr>
        <w:tab/>
        <w:t>324</w:t>
      </w:r>
    </w:p>
    <w:p w:rsidR="00A717E1" w:rsidRDefault="00A717E1">
      <w:pPr>
        <w:pStyle w:val="Index2"/>
        <w:tabs>
          <w:tab w:val="right" w:pos="4582"/>
        </w:tabs>
        <w:rPr>
          <w:noProof/>
        </w:rPr>
      </w:pPr>
      <w:r>
        <w:rPr>
          <w:noProof/>
        </w:rPr>
        <w:t>examples</w:t>
      </w:r>
      <w:r>
        <w:rPr>
          <w:noProof/>
        </w:rPr>
        <w:tab/>
        <w:t>121, 324</w:t>
      </w:r>
    </w:p>
    <w:p w:rsidR="00A717E1" w:rsidRDefault="00A717E1">
      <w:pPr>
        <w:pStyle w:val="Index1"/>
        <w:tabs>
          <w:tab w:val="right" w:pos="4582"/>
        </w:tabs>
        <w:rPr>
          <w:noProof/>
        </w:rPr>
      </w:pPr>
      <w:r w:rsidRPr="007B73DB">
        <w:rPr>
          <w:i/>
          <w:noProof/>
        </w:rPr>
        <w:t xml:space="preserve">upper </w:t>
      </w:r>
      <w:r>
        <w:rPr>
          <w:noProof/>
        </w:rPr>
        <w:t>(</w:t>
      </w:r>
      <w:r w:rsidRPr="007B73DB">
        <w:rPr>
          <w:i/>
          <w:noProof/>
        </w:rPr>
        <w:t>XMapper</w:t>
      </w:r>
      <w:r>
        <w:rPr>
          <w:noProof/>
        </w:rPr>
        <w:t xml:space="preserve"> method)</w:t>
      </w:r>
      <w:r>
        <w:rPr>
          <w:noProof/>
        </w:rPr>
        <w:tab/>
        <w:t>383</w:t>
      </w:r>
    </w:p>
    <w:p w:rsidR="00A717E1" w:rsidRDefault="00A717E1">
      <w:pPr>
        <w:pStyle w:val="IndexHeading"/>
        <w:keepNext/>
        <w:tabs>
          <w:tab w:val="right" w:pos="4582"/>
        </w:tabs>
        <w:rPr>
          <w:rFonts w:eastAsiaTheme="minorEastAsia" w:cstheme="minorBidi"/>
          <w:b w:val="0"/>
          <w:bCs w:val="0"/>
          <w:noProof/>
        </w:rPr>
      </w:pPr>
      <w:r>
        <w:rPr>
          <w:noProof/>
        </w:rPr>
        <w:t>V</w:t>
      </w:r>
    </w:p>
    <w:p w:rsidR="00A717E1" w:rsidRDefault="00A717E1">
      <w:pPr>
        <w:pStyle w:val="Index1"/>
        <w:tabs>
          <w:tab w:val="right" w:pos="4582"/>
        </w:tabs>
        <w:rPr>
          <w:noProof/>
        </w:rPr>
      </w:pPr>
      <w:r>
        <w:rPr>
          <w:noProof/>
        </w:rPr>
        <w:t>variance</w:t>
      </w:r>
      <w:r>
        <w:rPr>
          <w:noProof/>
        </w:rPr>
        <w:tab/>
        <w:t>323, 324, 325, 361</w:t>
      </w:r>
    </w:p>
    <w:p w:rsidR="00A717E1" w:rsidRDefault="00A717E1">
      <w:pPr>
        <w:pStyle w:val="Index1"/>
        <w:tabs>
          <w:tab w:val="right" w:pos="4582"/>
        </w:tabs>
        <w:rPr>
          <w:noProof/>
        </w:rPr>
      </w:pPr>
      <w:r w:rsidRPr="007B73DB">
        <w:rPr>
          <w:i/>
          <w:noProof/>
        </w:rPr>
        <w:t>varsignal</w:t>
      </w:r>
      <w:r>
        <w:rPr>
          <w:noProof/>
        </w:rPr>
        <w:tab/>
        <w:t>214</w:t>
      </w:r>
    </w:p>
    <w:p w:rsidR="00A717E1" w:rsidRDefault="00A717E1">
      <w:pPr>
        <w:pStyle w:val="Index1"/>
        <w:tabs>
          <w:tab w:val="right" w:pos="4582"/>
        </w:tabs>
        <w:rPr>
          <w:noProof/>
        </w:rPr>
      </w:pPr>
      <w:r w:rsidRPr="007B73DB">
        <w:rPr>
          <w:i/>
          <w:noProof/>
        </w:rPr>
        <w:t>varwait</w:t>
      </w:r>
      <w:r>
        <w:rPr>
          <w:noProof/>
        </w:rPr>
        <w:tab/>
        <w:t>214</w:t>
      </w:r>
    </w:p>
    <w:p w:rsidR="00A717E1" w:rsidRDefault="00A717E1">
      <w:pPr>
        <w:pStyle w:val="Index1"/>
        <w:tabs>
          <w:tab w:val="right" w:pos="4582"/>
        </w:tabs>
        <w:rPr>
          <w:bCs/>
          <w:noProof/>
        </w:rPr>
      </w:pPr>
      <w:r>
        <w:rPr>
          <w:noProof/>
        </w:rPr>
        <w:t>visualization mode</w:t>
      </w:r>
      <w:r>
        <w:rPr>
          <w:noProof/>
        </w:rPr>
        <w:tab/>
        <w:t xml:space="preserve">11, 26, 42, 44, 126, </w:t>
      </w:r>
      <w:r>
        <w:rPr>
          <w:b/>
          <w:bCs/>
          <w:noProof/>
        </w:rPr>
        <w:t>129</w:t>
      </w:r>
      <w:r>
        <w:rPr>
          <w:bCs/>
          <w:noProof/>
        </w:rPr>
        <w:t xml:space="preserve">, 130, 138, 202, 206, </w:t>
      </w:r>
      <w:r>
        <w:rPr>
          <w:b/>
          <w:bCs/>
          <w:noProof/>
        </w:rPr>
        <w:t>211</w:t>
      </w:r>
      <w:r>
        <w:rPr>
          <w:bCs/>
          <w:noProof/>
        </w:rPr>
        <w:t>, 291, 355, 407, 411, 431</w:t>
      </w:r>
    </w:p>
    <w:p w:rsidR="00A717E1" w:rsidRDefault="00A717E1">
      <w:pPr>
        <w:pStyle w:val="Index1"/>
        <w:tabs>
          <w:tab w:val="right" w:pos="4582"/>
        </w:tabs>
        <w:rPr>
          <w:noProof/>
        </w:rPr>
      </w:pPr>
      <w:r>
        <w:rPr>
          <w:noProof/>
        </w:rPr>
        <w:t>VM Virtual Box</w:t>
      </w:r>
      <w:r>
        <w:rPr>
          <w:noProof/>
        </w:rPr>
        <w:tab/>
      </w:r>
      <w:r w:rsidRPr="007B73DB">
        <w:rPr>
          <w:rFonts w:cs="Mangal"/>
          <w:i/>
          <w:noProof/>
        </w:rPr>
        <w:t>See</w:t>
      </w:r>
      <w:r w:rsidRPr="007B73DB">
        <w:rPr>
          <w:rFonts w:cs="Mangal"/>
          <w:noProof/>
        </w:rPr>
        <w:t xml:space="preserve"> Oracle VM VirtualBox</w:t>
      </w:r>
    </w:p>
    <w:p w:rsidR="00A717E1" w:rsidRDefault="00A717E1">
      <w:pPr>
        <w:pStyle w:val="Index1"/>
        <w:tabs>
          <w:tab w:val="right" w:pos="4582"/>
        </w:tabs>
        <w:rPr>
          <w:noProof/>
        </w:rPr>
      </w:pPr>
      <w:r w:rsidRPr="007B73DB">
        <w:rPr>
          <w:noProof/>
        </w:rPr>
        <w:t>Voisine</w:t>
      </w:r>
      <w:r>
        <w:rPr>
          <w:noProof/>
        </w:rPr>
        <w:t>, Aaron</w:t>
      </w:r>
      <w:r>
        <w:rPr>
          <w:noProof/>
        </w:rPr>
        <w:tab/>
        <w:t>142</w:t>
      </w:r>
    </w:p>
    <w:p w:rsidR="00A717E1" w:rsidRDefault="00A717E1">
      <w:pPr>
        <w:pStyle w:val="Index1"/>
        <w:tabs>
          <w:tab w:val="right" w:pos="4582"/>
        </w:tabs>
        <w:rPr>
          <w:noProof/>
        </w:rPr>
      </w:pPr>
      <w:r>
        <w:rPr>
          <w:noProof/>
        </w:rPr>
        <w:t>VUEE (Virtual Underlay Execution Engine)</w:t>
      </w:r>
      <w:r>
        <w:rPr>
          <w:noProof/>
        </w:rPr>
        <w:tab/>
        <w:t>11, 380, 398, 409</w:t>
      </w:r>
    </w:p>
    <w:p w:rsidR="00A717E1" w:rsidRDefault="00A717E1">
      <w:pPr>
        <w:pStyle w:val="IndexHeading"/>
        <w:keepNext/>
        <w:tabs>
          <w:tab w:val="right" w:pos="4582"/>
        </w:tabs>
        <w:rPr>
          <w:rFonts w:eastAsiaTheme="minorEastAsia" w:cstheme="minorBidi"/>
          <w:b w:val="0"/>
          <w:bCs w:val="0"/>
          <w:noProof/>
        </w:rPr>
      </w:pPr>
      <w:r>
        <w:rPr>
          <w:noProof/>
        </w:rPr>
        <w:t>W</w:t>
      </w:r>
    </w:p>
    <w:p w:rsidR="00A717E1" w:rsidRDefault="00A717E1">
      <w:pPr>
        <w:pStyle w:val="Index1"/>
        <w:tabs>
          <w:tab w:val="right" w:pos="4582"/>
        </w:tabs>
        <w:rPr>
          <w:noProof/>
        </w:rPr>
      </w:pPr>
      <w:r w:rsidRPr="007B73DB">
        <w:rPr>
          <w:i/>
          <w:noProof/>
        </w:rPr>
        <w:t xml:space="preserve">wait </w:t>
      </w:r>
      <w:r>
        <w:rPr>
          <w:noProof/>
        </w:rPr>
        <w:t>(</w:t>
      </w:r>
      <w:r w:rsidRPr="007B73DB">
        <w:rPr>
          <w:i/>
          <w:noProof/>
        </w:rPr>
        <w:t>AI</w:t>
      </w:r>
      <w:r>
        <w:rPr>
          <w:noProof/>
        </w:rPr>
        <w:t xml:space="preserve"> method)</w:t>
      </w:r>
      <w:r>
        <w:rPr>
          <w:noProof/>
        </w:rPr>
        <w:tab/>
        <w:t>189</w:t>
      </w:r>
    </w:p>
    <w:p w:rsidR="00A717E1" w:rsidRDefault="00A717E1">
      <w:pPr>
        <w:pStyle w:val="Index1"/>
        <w:tabs>
          <w:tab w:val="right" w:pos="4582"/>
        </w:tabs>
        <w:rPr>
          <w:noProof/>
        </w:rPr>
      </w:pPr>
      <w:r w:rsidRPr="007B73DB">
        <w:rPr>
          <w:i/>
          <w:noProof/>
        </w:rPr>
        <w:t xml:space="preserve">WAIT </w:t>
      </w:r>
      <w:r>
        <w:rPr>
          <w:noProof/>
        </w:rPr>
        <w:t>(</w:t>
      </w:r>
      <w:r w:rsidRPr="007B73DB">
        <w:rPr>
          <w:i/>
          <w:noProof/>
        </w:rPr>
        <w:t>Mailbox</w:t>
      </w:r>
      <w:r>
        <w:rPr>
          <w:noProof/>
        </w:rPr>
        <w:t xml:space="preserve"> flag)</w:t>
      </w:r>
      <w:r>
        <w:rPr>
          <w:noProof/>
        </w:rPr>
        <w:tab/>
        <w:t>306, 310, 311</w:t>
      </w:r>
    </w:p>
    <w:p w:rsidR="00A717E1" w:rsidRDefault="00A717E1">
      <w:pPr>
        <w:pStyle w:val="Index1"/>
        <w:tabs>
          <w:tab w:val="right" w:pos="4582"/>
        </w:tabs>
        <w:rPr>
          <w:noProof/>
        </w:rPr>
      </w:pPr>
      <w:r>
        <w:rPr>
          <w:noProof/>
        </w:rPr>
        <w:t>weighted message delay</w:t>
      </w:r>
      <w:r>
        <w:rPr>
          <w:noProof/>
        </w:rPr>
        <w:tab/>
        <w:t>327</w:t>
      </w:r>
    </w:p>
    <w:p w:rsidR="00A717E1" w:rsidRDefault="00A717E1">
      <w:pPr>
        <w:pStyle w:val="Index1"/>
        <w:tabs>
          <w:tab w:val="right" w:pos="4582"/>
        </w:tabs>
        <w:rPr>
          <w:noProof/>
        </w:rPr>
      </w:pPr>
      <w:r>
        <w:rPr>
          <w:noProof/>
        </w:rPr>
        <w:t>wireless channel</w:t>
      </w:r>
      <w:r>
        <w:rPr>
          <w:noProof/>
        </w:rPr>
        <w:tab/>
      </w:r>
      <w:r w:rsidRPr="007B73DB">
        <w:rPr>
          <w:rFonts w:cs="Mangal"/>
          <w:i/>
          <w:noProof/>
        </w:rPr>
        <w:t>See</w:t>
      </w:r>
      <w:r w:rsidRPr="007B73DB">
        <w:rPr>
          <w:rFonts w:cs="Mangal"/>
          <w:noProof/>
        </w:rPr>
        <w:t xml:space="preserve"> </w:t>
      </w:r>
      <w:r w:rsidRPr="007B73DB">
        <w:rPr>
          <w:rFonts w:cs="Mangal"/>
          <w:i/>
          <w:noProof/>
        </w:rPr>
        <w:t>RFChannel</w:t>
      </w:r>
    </w:p>
    <w:p w:rsidR="00A717E1" w:rsidRDefault="00A717E1">
      <w:pPr>
        <w:pStyle w:val="Index1"/>
        <w:tabs>
          <w:tab w:val="right" w:pos="4582"/>
        </w:tabs>
        <w:rPr>
          <w:noProof/>
        </w:rPr>
      </w:pPr>
      <w:r>
        <w:rPr>
          <w:noProof/>
        </w:rPr>
        <w:t>wireless sensor network</w:t>
      </w:r>
      <w:r>
        <w:rPr>
          <w:noProof/>
        </w:rPr>
        <w:tab/>
        <w:t>8, 9, 26, 380</w:t>
      </w:r>
    </w:p>
    <w:p w:rsidR="00A717E1" w:rsidRDefault="00A717E1">
      <w:pPr>
        <w:pStyle w:val="Index1"/>
        <w:tabs>
          <w:tab w:val="right" w:pos="4582"/>
        </w:tabs>
        <w:rPr>
          <w:noProof/>
        </w:rPr>
      </w:pPr>
      <w:r w:rsidRPr="007B73DB">
        <w:rPr>
          <w:i/>
          <w:noProof/>
        </w:rPr>
        <w:t xml:space="preserve">WRITE </w:t>
      </w:r>
      <w:r>
        <w:rPr>
          <w:noProof/>
        </w:rPr>
        <w:t>(</w:t>
      </w:r>
      <w:r w:rsidRPr="007B73DB">
        <w:rPr>
          <w:i/>
          <w:noProof/>
        </w:rPr>
        <w:t>Mailbox</w:t>
      </w:r>
      <w:r>
        <w:rPr>
          <w:noProof/>
        </w:rPr>
        <w:t xml:space="preserve"> flag)</w:t>
      </w:r>
      <w:r>
        <w:rPr>
          <w:noProof/>
        </w:rPr>
        <w:tab/>
        <w:t>307, 308, 309</w:t>
      </w:r>
    </w:p>
    <w:p w:rsidR="00A717E1" w:rsidRDefault="00A717E1">
      <w:pPr>
        <w:pStyle w:val="Index2"/>
        <w:tabs>
          <w:tab w:val="right" w:pos="4582"/>
        </w:tabs>
        <w:rPr>
          <w:noProof/>
        </w:rPr>
      </w:pPr>
      <w:r>
        <w:rPr>
          <w:noProof/>
        </w:rPr>
        <w:t>examples</w:t>
      </w:r>
      <w:r>
        <w:rPr>
          <w:noProof/>
        </w:rPr>
        <w:tab/>
        <w:t>308</w:t>
      </w:r>
    </w:p>
    <w:p w:rsidR="00A717E1" w:rsidRDefault="00A717E1">
      <w:pPr>
        <w:pStyle w:val="Index1"/>
        <w:tabs>
          <w:tab w:val="right" w:pos="4582"/>
        </w:tabs>
        <w:rPr>
          <w:bCs/>
          <w:noProof/>
        </w:rPr>
      </w:pPr>
      <w:r w:rsidRPr="007B73DB">
        <w:rPr>
          <w:i/>
          <w:noProof/>
        </w:rPr>
        <w:t xml:space="preserve">write </w:t>
      </w:r>
      <w:r>
        <w:rPr>
          <w:noProof/>
        </w:rPr>
        <w:t>(</w:t>
      </w:r>
      <w:r w:rsidRPr="007B73DB">
        <w:rPr>
          <w:i/>
          <w:noProof/>
        </w:rPr>
        <w:t>Mailbox</w:t>
      </w:r>
      <w:r>
        <w:rPr>
          <w:noProof/>
        </w:rPr>
        <w:t xml:space="preserve"> method)</w:t>
      </w:r>
      <w:r>
        <w:rPr>
          <w:noProof/>
        </w:rPr>
        <w:tab/>
      </w:r>
      <w:r>
        <w:rPr>
          <w:b/>
          <w:bCs/>
          <w:noProof/>
        </w:rPr>
        <w:t>316</w:t>
      </w:r>
      <w:r>
        <w:rPr>
          <w:bCs/>
          <w:noProof/>
        </w:rPr>
        <w:t>, 317</w:t>
      </w:r>
    </w:p>
    <w:p w:rsidR="00A717E1" w:rsidRDefault="00A717E1">
      <w:pPr>
        <w:pStyle w:val="Index2"/>
        <w:tabs>
          <w:tab w:val="right" w:pos="4582"/>
        </w:tabs>
        <w:rPr>
          <w:noProof/>
        </w:rPr>
      </w:pPr>
      <w:r>
        <w:rPr>
          <w:noProof/>
        </w:rPr>
        <w:t>examples</w:t>
      </w:r>
      <w:r>
        <w:rPr>
          <w:noProof/>
        </w:rPr>
        <w:tab/>
        <w:t>79, 81</w:t>
      </w:r>
    </w:p>
    <w:p w:rsidR="00A717E1" w:rsidRDefault="00A717E1">
      <w:pPr>
        <w:pStyle w:val="Index1"/>
        <w:tabs>
          <w:tab w:val="right" w:pos="4582"/>
        </w:tabs>
        <w:rPr>
          <w:noProof/>
        </w:rPr>
      </w:pPr>
      <w:r>
        <w:rPr>
          <w:noProof/>
        </w:rPr>
        <w:t>WSN</w:t>
      </w:r>
      <w:r>
        <w:rPr>
          <w:noProof/>
        </w:rPr>
        <w:tab/>
      </w:r>
      <w:r w:rsidRPr="007B73DB">
        <w:rPr>
          <w:rFonts w:cs="Mangal"/>
          <w:i/>
          <w:noProof/>
        </w:rPr>
        <w:t>See</w:t>
      </w:r>
      <w:r w:rsidRPr="007B73DB">
        <w:rPr>
          <w:rFonts w:cs="Mangal"/>
          <w:noProof/>
        </w:rPr>
        <w:t xml:space="preserve"> wireless sensor network</w:t>
      </w:r>
    </w:p>
    <w:p w:rsidR="00A717E1" w:rsidRDefault="00A717E1">
      <w:pPr>
        <w:pStyle w:val="IndexHeading"/>
        <w:keepNext/>
        <w:tabs>
          <w:tab w:val="right" w:pos="4582"/>
        </w:tabs>
        <w:rPr>
          <w:rFonts w:eastAsiaTheme="minorEastAsia" w:cstheme="minorBidi"/>
          <w:b w:val="0"/>
          <w:bCs w:val="0"/>
          <w:noProof/>
        </w:rPr>
      </w:pPr>
      <w:r>
        <w:rPr>
          <w:noProof/>
        </w:rPr>
        <w:t>X</w:t>
      </w:r>
    </w:p>
    <w:p w:rsidR="00A717E1" w:rsidRDefault="00A717E1">
      <w:pPr>
        <w:pStyle w:val="Index1"/>
        <w:tabs>
          <w:tab w:val="right" w:pos="4582"/>
        </w:tabs>
        <w:rPr>
          <w:noProof/>
        </w:rPr>
      </w:pPr>
      <w:r>
        <w:rPr>
          <w:noProof/>
        </w:rPr>
        <w:t>XML (input data)</w:t>
      </w:r>
      <w:r>
        <w:rPr>
          <w:noProof/>
        </w:rPr>
        <w:tab/>
        <w:t>140, 141, 399, 401</w:t>
      </w:r>
    </w:p>
    <w:p w:rsidR="00A717E1" w:rsidRDefault="00A717E1">
      <w:pPr>
        <w:pStyle w:val="Index1"/>
        <w:tabs>
          <w:tab w:val="right" w:pos="4582"/>
        </w:tabs>
        <w:rPr>
          <w:noProof/>
        </w:rPr>
      </w:pPr>
      <w:r w:rsidRPr="007B73DB">
        <w:rPr>
          <w:i/>
          <w:noProof/>
        </w:rPr>
        <w:t>XPower</w:t>
      </w:r>
      <w:r>
        <w:rPr>
          <w:noProof/>
        </w:rPr>
        <w:tab/>
        <w:t>267</w:t>
      </w:r>
    </w:p>
    <w:p w:rsidR="00A717E1" w:rsidRDefault="00A717E1">
      <w:pPr>
        <w:pStyle w:val="Index2"/>
        <w:tabs>
          <w:tab w:val="right" w:pos="4582"/>
        </w:tabs>
        <w:rPr>
          <w:noProof/>
        </w:rPr>
      </w:pPr>
      <w:r>
        <w:rPr>
          <w:noProof/>
        </w:rPr>
        <w:t>exposure</w:t>
      </w:r>
      <w:r>
        <w:rPr>
          <w:noProof/>
        </w:rPr>
        <w:tab/>
        <w:t>368, 371</w:t>
      </w:r>
    </w:p>
    <w:p w:rsidR="00A717E1" w:rsidRDefault="00A717E1">
      <w:pPr>
        <w:pStyle w:val="Index1"/>
        <w:tabs>
          <w:tab w:val="right" w:pos="4582"/>
        </w:tabs>
        <w:rPr>
          <w:noProof/>
        </w:rPr>
      </w:pPr>
      <w:r w:rsidRPr="007B73DB">
        <w:rPr>
          <w:i/>
          <w:noProof/>
        </w:rPr>
        <w:t>XTag</w:t>
      </w:r>
      <w:r>
        <w:rPr>
          <w:noProof/>
        </w:rPr>
        <w:tab/>
        <w:t>184, 269</w:t>
      </w:r>
    </w:p>
    <w:p w:rsidR="00A717E1" w:rsidRDefault="00A717E1">
      <w:pPr>
        <w:pStyle w:val="Index1"/>
        <w:tabs>
          <w:tab w:val="right" w:pos="4582"/>
        </w:tabs>
        <w:rPr>
          <w:noProof/>
        </w:rPr>
      </w:pPr>
      <w:r w:rsidRPr="007B73DB">
        <w:rPr>
          <w:i/>
          <w:noProof/>
        </w:rPr>
        <w:t>XVMapper</w:t>
      </w:r>
      <w:r>
        <w:rPr>
          <w:noProof/>
        </w:rPr>
        <w:tab/>
        <w:t>380, 381</w:t>
      </w:r>
    </w:p>
    <w:p w:rsidR="00A717E1" w:rsidRDefault="00A717E1">
      <w:pPr>
        <w:pStyle w:val="IndexHeading"/>
        <w:keepNext/>
        <w:tabs>
          <w:tab w:val="right" w:pos="4582"/>
        </w:tabs>
        <w:rPr>
          <w:rFonts w:eastAsiaTheme="minorEastAsia" w:cstheme="minorBidi"/>
          <w:b w:val="0"/>
          <w:bCs w:val="0"/>
          <w:noProof/>
        </w:rPr>
      </w:pPr>
      <w:r>
        <w:rPr>
          <w:noProof/>
        </w:rPr>
        <w:t>Y</w:t>
      </w:r>
    </w:p>
    <w:p w:rsidR="00A717E1" w:rsidRDefault="00A717E1">
      <w:pPr>
        <w:pStyle w:val="Index1"/>
        <w:tabs>
          <w:tab w:val="right" w:pos="4582"/>
        </w:tabs>
        <w:rPr>
          <w:bCs/>
          <w:noProof/>
        </w:rPr>
      </w:pPr>
      <w:r w:rsidRPr="007B73DB">
        <w:rPr>
          <w:i/>
          <w:noProof/>
        </w:rPr>
        <w:t xml:space="preserve">YES </w:t>
      </w:r>
      <w:r>
        <w:rPr>
          <w:noProof/>
        </w:rPr>
        <w:t>(Boolean constant)</w:t>
      </w:r>
      <w:r>
        <w:rPr>
          <w:noProof/>
        </w:rPr>
        <w:tab/>
      </w:r>
      <w:r>
        <w:rPr>
          <w:b/>
          <w:bCs/>
          <w:noProof/>
        </w:rPr>
        <w:t>146</w:t>
      </w:r>
      <w:r>
        <w:rPr>
          <w:bCs/>
          <w:noProof/>
        </w:rPr>
        <w:t>, 177, 381, 382</w:t>
      </w:r>
    </w:p>
    <w:p w:rsidR="00A717E1" w:rsidRDefault="00A717E1">
      <w:pPr>
        <w:pStyle w:val="Index2"/>
        <w:tabs>
          <w:tab w:val="right" w:pos="4582"/>
        </w:tabs>
        <w:rPr>
          <w:noProof/>
        </w:rPr>
      </w:pPr>
      <w:r>
        <w:rPr>
          <w:noProof/>
        </w:rPr>
        <w:t>examples</w:t>
      </w:r>
      <w:r>
        <w:rPr>
          <w:noProof/>
        </w:rPr>
        <w:tab/>
        <w:t>17, 93, 98, 178, 381, 382</w:t>
      </w:r>
    </w:p>
    <w:p w:rsidR="00A717E1" w:rsidRDefault="00A717E1">
      <w:pPr>
        <w:pStyle w:val="Index1"/>
        <w:tabs>
          <w:tab w:val="right" w:pos="4582"/>
        </w:tabs>
        <w:rPr>
          <w:bCs/>
          <w:noProof/>
        </w:rPr>
      </w:pPr>
      <w:r w:rsidRPr="007B73DB">
        <w:rPr>
          <w:i/>
          <w:noProof/>
        </w:rPr>
        <w:t xml:space="preserve">YESNO </w:t>
      </w:r>
      <w:r>
        <w:rPr>
          <w:noProof/>
        </w:rPr>
        <w:t>(Boolean constant)</w:t>
      </w:r>
      <w:r>
        <w:rPr>
          <w:noProof/>
        </w:rPr>
        <w:tab/>
      </w:r>
      <w:r>
        <w:rPr>
          <w:b/>
          <w:bCs/>
          <w:noProof/>
        </w:rPr>
        <w:t>146</w:t>
      </w:r>
      <w:r>
        <w:rPr>
          <w:bCs/>
          <w:noProof/>
        </w:rPr>
        <w:t>, 251, 280</w:t>
      </w:r>
    </w:p>
    <w:p w:rsidR="00A717E1" w:rsidRDefault="00A717E1">
      <w:pPr>
        <w:pStyle w:val="Index2"/>
        <w:tabs>
          <w:tab w:val="right" w:pos="4582"/>
        </w:tabs>
        <w:rPr>
          <w:noProof/>
        </w:rPr>
      </w:pPr>
      <w:r>
        <w:rPr>
          <w:noProof/>
        </w:rPr>
        <w:t>examples</w:t>
      </w:r>
      <w:r>
        <w:rPr>
          <w:noProof/>
        </w:rPr>
        <w:tab/>
        <w:t>251</w:t>
      </w:r>
    </w:p>
    <w:p w:rsidR="00A717E1" w:rsidRDefault="00A717E1">
      <w:pPr>
        <w:pStyle w:val="IndexHeading"/>
        <w:keepNext/>
        <w:tabs>
          <w:tab w:val="right" w:pos="4582"/>
        </w:tabs>
        <w:rPr>
          <w:rFonts w:eastAsiaTheme="minorEastAsia" w:cstheme="minorBidi"/>
          <w:b w:val="0"/>
          <w:bCs w:val="0"/>
          <w:noProof/>
        </w:rPr>
      </w:pPr>
      <w:r>
        <w:rPr>
          <w:noProof/>
        </w:rPr>
        <w:t>Z</w:t>
      </w:r>
    </w:p>
    <w:p w:rsidR="00A717E1" w:rsidRDefault="00A717E1">
      <w:pPr>
        <w:pStyle w:val="Index1"/>
        <w:tabs>
          <w:tab w:val="right" w:pos="4582"/>
        </w:tabs>
        <w:rPr>
          <w:noProof/>
        </w:rPr>
      </w:pPr>
      <w:r>
        <w:rPr>
          <w:noProof/>
        </w:rPr>
        <w:t>Zipf distribution</w:t>
      </w:r>
      <w:r>
        <w:rPr>
          <w:noProof/>
        </w:rPr>
        <w:tab/>
        <w:t>137</w:t>
      </w:r>
    </w:p>
    <w:p w:rsidR="00A717E1" w:rsidRDefault="00A717E1" w:rsidP="00F22A00">
      <w:pPr>
        <w:pStyle w:val="BodyText"/>
        <w:rPr>
          <w:noProof/>
          <w:lang w:val="en-AU" w:eastAsia="zh-CN" w:bidi="ar-SA"/>
        </w:rPr>
        <w:sectPr w:rsidR="00A717E1" w:rsidSect="00A717E1">
          <w:footnotePr>
            <w:numRestart w:val="eachSect"/>
          </w:footnotePr>
          <w:type w:val="continuous"/>
          <w:pgSz w:w="11909" w:h="16834" w:code="9"/>
          <w:pgMar w:top="936" w:right="864" w:bottom="792" w:left="864" w:header="576" w:footer="432" w:gutter="288"/>
          <w:cols w:num="2" w:space="708"/>
          <w:titlePg/>
          <w:docGrid w:linePitch="360"/>
        </w:sectPr>
      </w:pPr>
    </w:p>
    <w:p w:rsidR="00F22A00" w:rsidRPr="00F22A00" w:rsidRDefault="00F22A00" w:rsidP="00F22A00">
      <w:pPr>
        <w:pStyle w:val="BodyText"/>
        <w:rPr>
          <w:lang w:val="en-AU" w:eastAsia="zh-CN" w:bidi="ar-SA"/>
        </w:rPr>
      </w:pPr>
      <w:r>
        <w:rPr>
          <w:lang w:val="en-AU" w:eastAsia="zh-CN" w:bidi="ar-SA"/>
        </w:rPr>
        <w:fldChar w:fldCharType="end"/>
      </w:r>
    </w:p>
    <w:sectPr w:rsidR="00F22A00" w:rsidRPr="00F22A00" w:rsidSect="00A717E1">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A21" w:rsidRDefault="000F0A21" w:rsidP="00742613">
      <w:r>
        <w:separator/>
      </w:r>
    </w:p>
  </w:endnote>
  <w:endnote w:type="continuationSeparator" w:id="0">
    <w:p w:rsidR="000F0A21" w:rsidRDefault="000F0A21"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Wood Type">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B81" w:rsidRDefault="005F2B81"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5F2B81" w:rsidRPr="0056151B" w:rsidRDefault="005F2B81"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sidR="00A717E1">
      <w:rPr>
        <w:rFonts w:ascii="Aleo" w:hAnsi="Aleo"/>
        <w:b w:val="0"/>
        <w:noProof/>
      </w:rPr>
      <w:t>98</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B81" w:rsidRDefault="005F2B81" w:rsidP="008C6022">
    <w:pPr>
      <w:pStyle w:val="Footer"/>
      <w:pBdr>
        <w:top w:val="none" w:sz="0" w:space="0" w:color="auto"/>
      </w:pBdr>
      <w:rPr>
        <w:rStyle w:val="PageNumber"/>
        <w:rFonts w:ascii="Theano Didot" w:hAnsi="Theano Didot"/>
        <w:sz w:val="20"/>
        <w:szCs w:val="20"/>
        <w:lang w:eastAsia="zh-CN"/>
      </w:rPr>
    </w:pPr>
  </w:p>
  <w:p w:rsidR="005F2B81" w:rsidRPr="00FF4A04" w:rsidRDefault="005F2B81"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sidR="00A717E1">
      <w:rPr>
        <w:rFonts w:ascii="Libre Baskerville" w:hAnsi="Libre Baskerville"/>
        <w:b w:val="0"/>
        <w:noProof/>
      </w:rPr>
      <w:t>97</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B81" w:rsidRDefault="005F2B81" w:rsidP="00742613"/>
  <w:p w:rsidR="005F2B81" w:rsidRDefault="005F2B81"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A21" w:rsidRDefault="000F0A21" w:rsidP="00742613">
      <w:r>
        <w:separator/>
      </w:r>
    </w:p>
  </w:footnote>
  <w:footnote w:type="continuationSeparator" w:id="0">
    <w:p w:rsidR="000F0A21" w:rsidRDefault="000F0A21" w:rsidP="00742613">
      <w:r>
        <w:continuationSeparator/>
      </w:r>
    </w:p>
  </w:footnote>
  <w:footnote w:id="1">
    <w:p w:rsidR="005F2B81" w:rsidRPr="00677BC1" w:rsidRDefault="005F2B81">
      <w:pPr>
        <w:pStyle w:val="FootnoteText"/>
        <w:rPr>
          <w:lang w:val="en-US"/>
        </w:rPr>
      </w:pPr>
      <w:r w:rsidRPr="00677BC1">
        <w:rPr>
          <w:rStyle w:val="FootnoteReference"/>
          <w:lang w:val="en-US"/>
        </w:rPr>
        <w:footnoteRef/>
      </w:r>
      <w:r w:rsidRPr="00677BC1">
        <w:rPr>
          <w:lang w:val="en-US"/>
        </w:rPr>
        <w:t xml:space="preserve"> Local Area Network Simulation Facility.</w:t>
      </w:r>
    </w:p>
  </w:footnote>
  <w:footnote w:id="2">
    <w:p w:rsidR="005F2B81" w:rsidRPr="00677BC1" w:rsidRDefault="005F2B81">
      <w:pPr>
        <w:pStyle w:val="FootnoteText"/>
        <w:rPr>
          <w:lang w:val="en-US"/>
        </w:rPr>
      </w:pPr>
      <w:r w:rsidRPr="00677BC1">
        <w:rPr>
          <w:rStyle w:val="FootnoteReference"/>
          <w:lang w:val="en-US"/>
        </w:rPr>
        <w:footnoteRef/>
      </w:r>
      <w:r w:rsidRPr="00677BC1">
        <w:rPr>
          <w:lang w:val="en-US"/>
        </w:rPr>
        <w:t xml:space="preserve"> A System for Modeling Unslotted Real-time PHenomena.</w:t>
      </w:r>
    </w:p>
  </w:footnote>
  <w:footnote w:id="3">
    <w:p w:rsidR="005F2B81" w:rsidRPr="00677BC1" w:rsidRDefault="005F2B81">
      <w:pPr>
        <w:pStyle w:val="FootnoteText"/>
        <w:rPr>
          <w:lang w:val="en-US"/>
        </w:rPr>
      </w:pPr>
      <w:r w:rsidRPr="00677BC1">
        <w:rPr>
          <w:rStyle w:val="FootnoteReference"/>
          <w:lang w:val="en-US"/>
        </w:rPr>
        <w:footnoteRef/>
      </w:r>
      <w:r w:rsidRPr="00677BC1">
        <w:rPr>
          <w:lang w:val="en-US"/>
        </w:rPr>
        <w:t xml:space="preserve"> Sensors In a Distributed Environment.</w:t>
      </w:r>
    </w:p>
  </w:footnote>
  <w:footnote w:id="4">
    <w:p w:rsidR="005F2B81" w:rsidRPr="00677BC1" w:rsidRDefault="005F2B81">
      <w:pPr>
        <w:pStyle w:val="FootnoteText"/>
        <w:rPr>
          <w:lang w:val="en-US"/>
        </w:rPr>
      </w:pPr>
      <w:r w:rsidRPr="00677BC1">
        <w:rPr>
          <w:rStyle w:val="FootnoteReference"/>
          <w:lang w:val="en-US"/>
        </w:rPr>
        <w:footnoteRef/>
      </w:r>
      <w:r w:rsidRPr="00677BC1">
        <w:rPr>
          <w:lang w:val="en-US"/>
        </w:rPr>
        <w:t xml:space="preserve"> </w:t>
      </w:r>
      <w:hyperlink r:id="rId1" w:history="1">
        <w:r w:rsidRPr="00677BC1">
          <w:rPr>
            <w:rStyle w:val="Hyperlink"/>
            <w:lang w:val="en-US"/>
          </w:rPr>
          <w:t>http://www.olsonet.com</w:t>
        </w:r>
      </w:hyperlink>
      <w:r w:rsidRPr="00677BC1">
        <w:rPr>
          <w:lang w:val="en-US"/>
        </w:rPr>
        <w:t>.</w:t>
      </w:r>
    </w:p>
  </w:footnote>
  <w:footnote w:id="5">
    <w:p w:rsidR="005F2B81" w:rsidRPr="00677BC1" w:rsidRDefault="005F2B81">
      <w:pPr>
        <w:pStyle w:val="FootnoteText"/>
        <w:rPr>
          <w:lang w:val="en-US"/>
        </w:rPr>
      </w:pPr>
      <w:r w:rsidRPr="00677BC1">
        <w:rPr>
          <w:rStyle w:val="FootnoteReference"/>
          <w:lang w:val="en-US"/>
        </w:rPr>
        <w:footnoteRef/>
      </w:r>
      <w:r w:rsidRPr="00677BC1">
        <w:rPr>
          <w:lang w:val="en-US"/>
        </w:rPr>
        <w:t xml:space="preserve"> The first commercial deployment involved a network consisting of 1000+ nodes.</w:t>
      </w:r>
    </w:p>
  </w:footnote>
  <w:footnote w:id="6">
    <w:p w:rsidR="005F2B81" w:rsidRPr="00677BC1" w:rsidRDefault="005F2B81">
      <w:pPr>
        <w:pStyle w:val="FootnoteText"/>
        <w:rPr>
          <w:lang w:val="en-US"/>
        </w:rPr>
      </w:pPr>
      <w:r w:rsidRPr="00677BC1">
        <w:rPr>
          <w:rStyle w:val="FootnoteReference"/>
          <w:lang w:val="en-US"/>
        </w:rPr>
        <w:footnoteRef/>
      </w:r>
      <w:r w:rsidRPr="00677BC1">
        <w:rPr>
          <w:lang w:val="en-US"/>
        </w:rPr>
        <w:t xml:space="preserve"> Note that the superscript (</w:t>
      </w:r>
      <w:r w:rsidRPr="00677BC1">
        <w:rPr>
          <w:vertAlign w:val="superscript"/>
          <w:lang w:val="en-US"/>
        </w:rPr>
        <w:t>2</w:t>
      </w:r>
      <w:r w:rsidRPr="00677BC1">
        <w:rPr>
          <w:lang w:val="en-US"/>
        </w:rPr>
        <w:t>) at VUE is part of the name. The acronym reads: Virtual Underlay Execution Engine, which is sometimes shortened to VUEE.</w:t>
      </w:r>
    </w:p>
  </w:footnote>
  <w:footnote w:id="7">
    <w:p w:rsidR="005F2B81" w:rsidRPr="00C43B7F" w:rsidRDefault="005F2B81">
      <w:pPr>
        <w:pStyle w:val="FootnoteText"/>
        <w:rPr>
          <w:lang w:val="en-US"/>
        </w:rPr>
      </w:pPr>
      <w:r>
        <w:rPr>
          <w:rStyle w:val="FootnoteReference"/>
        </w:rPr>
        <w:footnoteRef/>
      </w:r>
      <w:r>
        <w:t xml:space="preserve"> </w:t>
      </w:r>
      <w:r>
        <w:rPr>
          <w:lang w:val="en-US"/>
        </w:rPr>
        <w:t xml:space="preserve">People allergic to </w:t>
      </w:r>
      <w:r w:rsidRPr="00C43B7F">
        <w:rPr>
          <w:i/>
          <w:lang w:val="en-US"/>
        </w:rPr>
        <w:t>goto</w:t>
      </w:r>
      <w:r>
        <w:rPr>
          <w:lang w:val="en-US"/>
        </w:rPr>
        <w:t xml:space="preserve"> statements and labels will easily rewrite the pseudocode into two nested </w:t>
      </w:r>
      <w:r w:rsidRPr="00C43B7F">
        <w:rPr>
          <w:i/>
          <w:lang w:val="en-US"/>
        </w:rPr>
        <w:t>while</w:t>
      </w:r>
      <w:r>
        <w:rPr>
          <w:lang w:val="en-US"/>
        </w:rPr>
        <w:t xml:space="preserve"> loops. We prefer the politically incorrect version, with the label and </w:t>
      </w:r>
      <w:r w:rsidRPr="00C43B7F">
        <w:rPr>
          <w:i/>
          <w:lang w:val="en-US"/>
        </w:rPr>
        <w:t>goto</w:t>
      </w:r>
      <w:r>
        <w:rPr>
          <w:lang w:val="en-US"/>
        </w:rPr>
        <w:t xml:space="preserve"> statements emphasizing the reactive stature of the code, where the label represents the “top” and the </w:t>
      </w:r>
      <w:r w:rsidRPr="00F87B25">
        <w:rPr>
          <w:i/>
          <w:lang w:val="en-US"/>
        </w:rPr>
        <w:t>goto</w:t>
      </w:r>
      <w:r>
        <w:rPr>
          <w:lang w:val="en-US"/>
        </w:rPr>
        <w:t xml:space="preserve"> statements mark “taking it from the top” after an event.</w:t>
      </w:r>
    </w:p>
  </w:footnote>
  <w:footnote w:id="8">
    <w:p w:rsidR="005F2B81" w:rsidRPr="00F371FB" w:rsidRDefault="005F2B81">
      <w:pPr>
        <w:pStyle w:val="FootnoteText"/>
        <w:rPr>
          <w:lang w:val="en-US"/>
        </w:rPr>
      </w:pPr>
      <w:r>
        <w:rPr>
          <w:rStyle w:val="FootnoteReference"/>
        </w:rPr>
        <w:footnoteRef/>
      </w:r>
      <w:r>
        <w:t xml:space="preserve"> </w:t>
      </w:r>
      <w:r w:rsidRPr="00F371FB">
        <w:rPr>
          <w:lang w:val="en-US"/>
        </w:rPr>
        <w:t xml:space="preserve">We witness this kind of scenario in the </w:t>
      </w:r>
      <w:r w:rsidRPr="00F371FB">
        <w:rPr>
          <w:i/>
          <w:lang w:val="en-US"/>
        </w:rPr>
        <w:t>entrance</w:t>
      </w:r>
      <w:r w:rsidRPr="00F371FB">
        <w:rPr>
          <w:lang w:val="en-US"/>
        </w:rPr>
        <w:t xml:space="preserve"> process in Section </w:t>
      </w:r>
      <w:r w:rsidRPr="00F371FB">
        <w:rPr>
          <w:lang w:val="en-US"/>
        </w:rPr>
        <w:fldChar w:fldCharType="begin"/>
      </w:r>
      <w:r w:rsidRPr="00F371FB">
        <w:rPr>
          <w:lang w:val="en-US"/>
        </w:rPr>
        <w:instrText xml:space="preserve"> REF _Ref496434908 \r \h </w:instrText>
      </w:r>
      <w:r w:rsidRPr="00F371FB">
        <w:rPr>
          <w:lang w:val="en-US"/>
        </w:rPr>
      </w:r>
      <w:r w:rsidRPr="00F371FB">
        <w:rPr>
          <w:lang w:val="en-US"/>
        </w:rPr>
        <w:fldChar w:fldCharType="separate"/>
      </w:r>
      <w:r w:rsidR="00A717E1">
        <w:rPr>
          <w:lang w:val="en-US"/>
        </w:rPr>
        <w:t>1.2.2</w:t>
      </w:r>
      <w:r w:rsidRPr="00F371FB">
        <w:rPr>
          <w:lang w:val="en-US"/>
        </w:rPr>
        <w:fldChar w:fldCharType="end"/>
      </w:r>
      <w:r w:rsidRPr="00F371FB">
        <w:rPr>
          <w:lang w:val="en-US"/>
        </w:rPr>
        <w:t xml:space="preserve">, which schedules an event at time </w:t>
      </w:r>
      <w:r w:rsidRPr="00F371FB">
        <w:rPr>
          <w:i/>
          <w:lang w:val="en-US"/>
        </w:rPr>
        <w:t>now</w:t>
      </w:r>
      <w:r w:rsidRPr="00F371FB">
        <w:rPr>
          <w:lang w:val="en-US"/>
        </w:rPr>
        <w:t xml:space="preserve"> to notify the </w:t>
      </w:r>
      <w:r w:rsidRPr="00F371FB">
        <w:rPr>
          <w:i/>
          <w:lang w:val="en-US"/>
        </w:rPr>
        <w:t>wash</w:t>
      </w:r>
      <w:r w:rsidRPr="00F371FB">
        <w:rPr>
          <w:lang w:val="en-US"/>
        </w:rPr>
        <w:t xml:space="preserve"> process about the new car arrival.</w:t>
      </w:r>
    </w:p>
  </w:footnote>
  <w:footnote w:id="9">
    <w:p w:rsidR="005F2B81" w:rsidRPr="00677BC1" w:rsidRDefault="005F2B81">
      <w:pPr>
        <w:pStyle w:val="FootnoteText"/>
        <w:rPr>
          <w:lang w:val="en-US"/>
        </w:rPr>
      </w:pPr>
      <w:r w:rsidRPr="00677BC1">
        <w:rPr>
          <w:rStyle w:val="FootnoteReference"/>
          <w:lang w:val="en-US"/>
        </w:rPr>
        <w:footnoteRef/>
      </w:r>
      <w:r w:rsidRPr="00677BC1">
        <w:rPr>
          <w:lang w:val="en-US"/>
        </w:rPr>
        <w:t xml:space="preserve"> The acronym stands for Dynamic Status Display.</w:t>
      </w:r>
    </w:p>
  </w:footnote>
  <w:footnote w:id="10">
    <w:p w:rsidR="005F2B81" w:rsidRPr="00677BC1" w:rsidRDefault="005F2B81">
      <w:pPr>
        <w:pStyle w:val="FootnoteText"/>
        <w:rPr>
          <w:lang w:val="en-US"/>
        </w:rPr>
      </w:pPr>
      <w:r w:rsidRPr="00677BC1">
        <w:rPr>
          <w:rStyle w:val="FootnoteReference"/>
          <w:lang w:val="en-US"/>
        </w:rPr>
        <w:footnoteRef/>
      </w:r>
      <w:r w:rsidRPr="00677BC1">
        <w:rPr>
          <w:lang w:val="en-US"/>
        </w:rPr>
        <w:t xml:space="preserve"> The reader may be concerned that having argued at length for a discrete, integer representation of time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A717E1">
        <w:rPr>
          <w:lang w:val="en-US"/>
        </w:rPr>
        <w:t>1.2.3</w:t>
      </w:r>
      <w:r w:rsidRPr="00677BC1">
        <w:rPr>
          <w:lang w:val="en-US"/>
        </w:rPr>
        <w:fldChar w:fldCharType="end"/>
      </w:r>
      <w:r w:rsidRPr="00677BC1">
        <w:rPr>
          <w:lang w:val="en-US"/>
        </w:rPr>
        <w:t>) we now use a floating point (</w:t>
      </w:r>
      <w:r w:rsidRPr="00677BC1">
        <w:rPr>
          <w:i/>
          <w:lang w:val="en-US"/>
        </w:rPr>
        <w:t>double</w:t>
      </w:r>
      <w:r w:rsidRPr="00677BC1">
        <w:rPr>
          <w:lang w:val="en-US"/>
        </w:rPr>
        <w:t>) variable to store something that evidently looks like a time interval. In Section </w:t>
      </w:r>
      <w:r w:rsidRPr="00677BC1">
        <w:rPr>
          <w:lang w:val="en-US"/>
        </w:rPr>
        <w:fldChar w:fldCharType="begin"/>
      </w:r>
      <w:r w:rsidRPr="00677BC1">
        <w:rPr>
          <w:lang w:val="en-US"/>
        </w:rPr>
        <w:instrText xml:space="preserve"> REF _Ref497490290 \r \h </w:instrText>
      </w:r>
      <w:r w:rsidRPr="00677BC1">
        <w:rPr>
          <w:lang w:val="en-US"/>
        </w:rPr>
      </w:r>
      <w:r w:rsidRPr="00677BC1">
        <w:rPr>
          <w:lang w:val="en-US"/>
        </w:rPr>
        <w:fldChar w:fldCharType="separate"/>
      </w:r>
      <w:r w:rsidR="00A717E1">
        <w:rPr>
          <w:lang w:val="en-US"/>
        </w:rPr>
        <w:t>2.1.4</w:t>
      </w:r>
      <w:r w:rsidRPr="00677BC1">
        <w:rPr>
          <w:lang w:val="en-US"/>
        </w:rPr>
        <w:fldChar w:fldCharType="end"/>
      </w:r>
      <w:r w:rsidRPr="00677BC1">
        <w:rPr>
          <w:lang w:val="en-US"/>
        </w:rPr>
        <w:t xml:space="preserve"> we explain why this is OK.</w:t>
      </w:r>
    </w:p>
  </w:footnote>
  <w:footnote w:id="11">
    <w:p w:rsidR="005F2B81" w:rsidRPr="00677BC1" w:rsidRDefault="005F2B81">
      <w:pPr>
        <w:pStyle w:val="FootnoteText"/>
        <w:rPr>
          <w:lang w:val="en-US"/>
        </w:rPr>
      </w:pPr>
      <w:r w:rsidRPr="00677BC1">
        <w:rPr>
          <w:rStyle w:val="FootnoteReference"/>
          <w:lang w:val="en-US"/>
        </w:rPr>
        <w:footnoteRef/>
      </w:r>
      <w:r w:rsidRPr="00677BC1">
        <w:rPr>
          <w:lang w:val="en-US"/>
        </w:rPr>
        <w:t xml:space="preserve"> Except the exposures (Section </w:t>
      </w:r>
      <w:r w:rsidRPr="00677BC1">
        <w:rPr>
          <w:lang w:val="en-US"/>
        </w:rPr>
        <w:fldChar w:fldCharType="begin"/>
      </w:r>
      <w:r w:rsidRPr="00677BC1">
        <w:rPr>
          <w:lang w:val="en-US"/>
        </w:rPr>
        <w:instrText xml:space="preserve"> REF _Ref511769332 \r \h </w:instrText>
      </w:r>
      <w:r w:rsidRPr="00677BC1">
        <w:rPr>
          <w:lang w:val="en-US"/>
        </w:rPr>
      </w:r>
      <w:r w:rsidRPr="00677BC1">
        <w:rPr>
          <w:lang w:val="en-US"/>
        </w:rPr>
        <w:fldChar w:fldCharType="separate"/>
      </w:r>
      <w:r w:rsidR="00A717E1">
        <w:rPr>
          <w:lang w:val="en-US"/>
        </w:rPr>
        <w:t>12.5.12</w:t>
      </w:r>
      <w:r w:rsidRPr="00677BC1">
        <w:rPr>
          <w:lang w:val="en-US"/>
        </w:rPr>
        <w:fldChar w:fldCharType="end"/>
      </w:r>
      <w:r w:rsidRPr="00677BC1">
        <w:rPr>
          <w:lang w:val="en-US"/>
        </w:rPr>
        <w:t>).</w:t>
      </w:r>
    </w:p>
  </w:footnote>
  <w:footnote w:id="12">
    <w:p w:rsidR="005F2B81" w:rsidRPr="00677BC1" w:rsidRDefault="005F2B81">
      <w:pPr>
        <w:pStyle w:val="FootnoteText"/>
        <w:rPr>
          <w:lang w:val="en-US"/>
        </w:rPr>
      </w:pPr>
      <w:r w:rsidRPr="00677BC1">
        <w:rPr>
          <w:rStyle w:val="FootnoteReference"/>
          <w:lang w:val="en-US"/>
        </w:rPr>
        <w:footnoteRef/>
      </w:r>
      <w:r w:rsidRPr="00677BC1">
        <w:rPr>
          <w:lang w:val="en-US"/>
        </w:rPr>
        <w:t xml:space="preserve"> This is because </w:t>
      </w:r>
      <w:r w:rsidRPr="00677BC1">
        <w:rPr>
          <w:i/>
          <w:lang w:val="en-US"/>
        </w:rPr>
        <w:t>BMP</w:t>
      </w:r>
      <w:r w:rsidRPr="00677BC1">
        <w:rPr>
          <w:lang w:val="en-US"/>
        </w:rPr>
        <w:t xml:space="preserve"> falls on the first bit of the packet (the first </w:t>
      </w:r>
      <w:r w:rsidRPr="00677BC1">
        <w:rPr>
          <w:i/>
          <w:lang w:val="en-US"/>
        </w:rPr>
        <w:t>ITU</w:t>
      </w:r>
      <w:r w:rsidRPr="00677BC1">
        <w:rPr>
          <w:lang w:val="en-US"/>
        </w:rPr>
        <w:t xml:space="preserve"> where a packet signal is perceived), while </w:t>
      </w:r>
      <w:r w:rsidRPr="00677BC1">
        <w:rPr>
          <w:i/>
          <w:lang w:val="en-US"/>
        </w:rPr>
        <w:t>EMP</w:t>
      </w:r>
      <w:r w:rsidRPr="00677BC1">
        <w:rPr>
          <w:lang w:val="en-US"/>
        </w:rPr>
        <w:t xml:space="preserve"> falls on the first </w:t>
      </w:r>
      <w:r w:rsidRPr="00677BC1">
        <w:rPr>
          <w:i/>
          <w:lang w:val="en-US"/>
        </w:rPr>
        <w:t>ITU</w:t>
      </w:r>
      <w:r w:rsidRPr="00677BC1">
        <w:rPr>
          <w:lang w:val="en-US"/>
        </w:rPr>
        <w:t xml:space="preserve"> behind the packet (which, in principle, may be filled with the beginning of the next packet</w:t>
      </w:r>
      <w:r>
        <w:rPr>
          <w:lang w:val="en-US"/>
        </w:rPr>
        <w:t xml:space="preserve"> sent back-to-back</w:t>
      </w:r>
      <w:r w:rsidRPr="00677BC1">
        <w:rPr>
          <w:lang w:val="en-US"/>
        </w:rPr>
        <w:t>).</w:t>
      </w:r>
    </w:p>
  </w:footnote>
  <w:footnote w:id="13">
    <w:p w:rsidR="005F2B81" w:rsidRPr="00677BC1" w:rsidRDefault="005F2B81">
      <w:pPr>
        <w:pStyle w:val="FootnoteText"/>
        <w:rPr>
          <w:lang w:val="en-US"/>
        </w:rPr>
      </w:pPr>
      <w:r w:rsidRPr="00677BC1">
        <w:rPr>
          <w:rStyle w:val="FootnoteReference"/>
          <w:lang w:val="en-US"/>
        </w:rPr>
        <w:footnoteRef/>
      </w:r>
      <w:r w:rsidRPr="00677BC1">
        <w:rPr>
          <w:lang w:val="en-US"/>
        </w:rPr>
        <w:t xml:space="preserve"> The term “transmission rate” is used inconsistently in SMURPH, because the parameter, as an argument of the </w:t>
      </w:r>
      <w:r w:rsidRPr="00677BC1">
        <w:rPr>
          <w:i/>
          <w:lang w:val="en-US"/>
        </w:rPr>
        <w:t>Port</w:t>
      </w:r>
      <w:r w:rsidRPr="00677BC1">
        <w:rPr>
          <w:lang w:val="en-US"/>
        </w:rPr>
        <w:t xml:space="preserve"> setup method, </w:t>
      </w:r>
      <w:r>
        <w:rPr>
          <w:lang w:val="en-US"/>
        </w:rPr>
        <w:t>in fact</w:t>
      </w:r>
      <w:r w:rsidRPr="00677BC1">
        <w:rPr>
          <w:lang w:val="en-US"/>
        </w:rPr>
        <w:t xml:space="preserve">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rsidR="005F2B81" w:rsidRPr="00677BC1" w:rsidRDefault="005F2B81">
      <w:pPr>
        <w:pStyle w:val="FootnoteText"/>
        <w:rPr>
          <w:lang w:val="en-US"/>
        </w:rPr>
      </w:pPr>
      <w:r w:rsidRPr="00677BC1">
        <w:rPr>
          <w:rStyle w:val="FootnoteReference"/>
          <w:lang w:val="en-US"/>
        </w:rPr>
        <w:footnoteRef/>
      </w:r>
      <w:r w:rsidRPr="00677BC1">
        <w:rPr>
          <w:lang w:val="en-US"/>
        </w:rPr>
        <w:t xml:space="preserve"> In many practical cases the allowable values of </w:t>
      </w:r>
      <m:oMath>
        <m:r>
          <w:rPr>
            <w:rFonts w:ascii="Cambria Math" w:hAnsi="Cambria Math"/>
            <w:lang w:val="en-US"/>
          </w:rPr>
          <m:t>M</m:t>
        </m:r>
      </m:oMath>
      <w:r w:rsidRPr="00677BC1">
        <w:rPr>
          <w:lang w:val="en-US"/>
        </w:rPr>
        <w:t xml:space="preserve"> and </w:t>
      </w:r>
      <m:oMath>
        <m:r>
          <w:rPr>
            <w:rFonts w:ascii="Cambria Math" w:hAnsi="Cambria Math"/>
            <w:lang w:val="en-US"/>
          </w:rPr>
          <m:t>e</m:t>
        </m:r>
      </m:oMath>
      <w:r w:rsidRPr="00677BC1">
        <w:rPr>
          <w:lang w:val="en-US"/>
        </w:rPr>
        <w:t xml:space="preserve"> are (often drastically) discretized which makes the problem more pronounced.</w:t>
      </w:r>
    </w:p>
  </w:footnote>
  <w:footnote w:id="15">
    <w:p w:rsidR="005F2B81" w:rsidRPr="00677BC1" w:rsidRDefault="005F2B81">
      <w:pPr>
        <w:pStyle w:val="FootnoteText"/>
        <w:rPr>
          <w:lang w:val="en-US"/>
        </w:rPr>
      </w:pPr>
      <w:r w:rsidRPr="00677BC1">
        <w:rPr>
          <w:rStyle w:val="FootnoteReference"/>
          <w:lang w:val="en-US"/>
        </w:rPr>
        <w:footnoteRef/>
      </w:r>
      <w:r w:rsidRPr="00677BC1">
        <w:rPr>
          <w:lang w:val="en-US"/>
        </w:rPr>
        <w:t xml:space="preserve"> These days, most systems that are not intended as servers run on VPNs and/or behind firewalls, which makes the task of turning them into servers visible across the Internet more </w:t>
      </w:r>
      <w:r>
        <w:rPr>
          <w:lang w:val="en-US"/>
        </w:rPr>
        <w:t>involved</w:t>
      </w:r>
      <w:r w:rsidRPr="00677BC1">
        <w:rPr>
          <w:lang w:val="en-US"/>
        </w:rPr>
        <w:t>.</w:t>
      </w:r>
    </w:p>
  </w:footnote>
  <w:footnote w:id="16">
    <w:p w:rsidR="005F2B81" w:rsidRPr="00677BC1" w:rsidRDefault="005F2B81">
      <w:pPr>
        <w:pStyle w:val="FootnoteText"/>
        <w:rPr>
          <w:lang w:val="en-US"/>
        </w:rPr>
      </w:pPr>
      <w:r w:rsidRPr="00677BC1">
        <w:rPr>
          <w:rStyle w:val="FootnoteReference"/>
          <w:lang w:val="en-US"/>
        </w:rPr>
        <w:footnoteRef/>
      </w:r>
      <w:r w:rsidRPr="00677BC1">
        <w:rPr>
          <w:lang w:val="en-US"/>
        </w:rPr>
        <w:t xml:space="preserve"> Strictly speaking, as the PID server can be made visible across the Internet (and different computer architectures) we should also account for the endianness of the numbers passed as sequences of bytes (operations </w:t>
      </w:r>
      <w:r w:rsidRPr="00677BC1">
        <w:rPr>
          <w:i/>
          <w:lang w:val="en-US"/>
        </w:rPr>
        <w:t>htonl</w:t>
      </w:r>
      <w:r w:rsidRPr="00677BC1">
        <w:rPr>
          <w:lang w:val="en-US"/>
        </w:rPr>
        <w:t xml:space="preserve"> and </w:t>
      </w:r>
      <w:r w:rsidRPr="00677BC1">
        <w:rPr>
          <w:i/>
          <w:lang w:val="en-US"/>
        </w:rPr>
        <w:t>ntohl</w:t>
      </w:r>
      <w:r w:rsidRPr="00677BC1">
        <w:rPr>
          <w:lang w:val="en-US"/>
        </w:rPr>
        <w:t> </w:t>
      </w:r>
      <w:sdt>
        <w:sdtPr>
          <w:rPr>
            <w:lang w:val="en-US"/>
          </w:rPr>
          <w:id w:val="-1802765726"/>
          <w:citation/>
        </w:sdtPr>
        <w:sdtEndPr/>
        <w:sdtContent>
          <w:r w:rsidRPr="00677BC1">
            <w:rPr>
              <w:lang w:val="en-US"/>
            </w:rPr>
            <w:fldChar w:fldCharType="begin"/>
          </w:r>
          <w:r w:rsidRPr="00677BC1">
            <w:rPr>
              <w:lang w:val="en-US"/>
            </w:rPr>
            <w:instrText xml:space="preserve"> CITATION stevens2004unix \l 1033 </w:instrText>
          </w:r>
          <w:r w:rsidRPr="00677BC1">
            <w:rPr>
              <w:lang w:val="en-US"/>
            </w:rPr>
            <w:fldChar w:fldCharType="separate"/>
          </w:r>
          <w:r w:rsidR="00A717E1" w:rsidRPr="00A717E1">
            <w:rPr>
              <w:noProof/>
              <w:lang w:val="en-US"/>
            </w:rPr>
            <w:t>[45]</w:t>
          </w:r>
          <w:r w:rsidRPr="00677BC1">
            <w:rPr>
              <w:lang w:val="en-US"/>
            </w:rPr>
            <w:fldChar w:fldCharType="end"/>
          </w:r>
        </w:sdtContent>
      </w:sdt>
      <w:r w:rsidRPr="00677BC1">
        <w:rPr>
          <w:lang w:val="en-US"/>
        </w:rPr>
        <w:t>). We skip this step for clarity</w:t>
      </w:r>
      <w:r>
        <w:rPr>
          <w:lang w:val="en-US"/>
        </w:rPr>
        <w:t>,</w:t>
      </w:r>
      <w:r w:rsidRPr="00677BC1">
        <w:rPr>
          <w:lang w:val="en-US"/>
        </w:rPr>
        <w:t xml:space="preserve"> assuming that the server as well as the plant</w:t>
      </w:r>
      <w:r>
        <w:rPr>
          <w:lang w:val="en-US"/>
        </w:rPr>
        <w:fldChar w:fldCharType="begin"/>
      </w:r>
      <w:r>
        <w:instrText xml:space="preserve"> XE "</w:instrText>
      </w:r>
      <w:r w:rsidRPr="00F26714">
        <w:rPr>
          <w:lang w:val="en-US"/>
        </w:rPr>
        <w:instrText>plant</w:instrText>
      </w:r>
      <w:r w:rsidRPr="00F26714">
        <w:instrText xml:space="preserve"> (control)</w:instrText>
      </w:r>
      <w:r>
        <w:instrText xml:space="preserve">" </w:instrText>
      </w:r>
      <w:r>
        <w:rPr>
          <w:lang w:val="en-US"/>
        </w:rPr>
        <w:fldChar w:fldCharType="end"/>
      </w:r>
      <w:r w:rsidRPr="00677BC1">
        <w:rPr>
          <w:lang w:val="en-US"/>
        </w:rPr>
        <w:t xml:space="preserve"> execute on machines with the same endianness. Note that the operator is exempt from any problems of this kind, because of its textual interface.</w:t>
      </w:r>
    </w:p>
  </w:footnote>
  <w:footnote w:id="17">
    <w:p w:rsidR="005F2B81" w:rsidRPr="00677BC1" w:rsidRDefault="005F2B81">
      <w:pPr>
        <w:pStyle w:val="FootnoteText"/>
        <w:rPr>
          <w:lang w:val="en-US"/>
        </w:rPr>
      </w:pPr>
      <w:r w:rsidRPr="00677BC1">
        <w:rPr>
          <w:rStyle w:val="FootnoteReference"/>
          <w:lang w:val="en-US"/>
        </w:rPr>
        <w:footnoteRef/>
      </w:r>
      <w:r w:rsidRPr="00677BC1">
        <w:rPr>
          <w:lang w:val="en-US"/>
        </w:rPr>
        <w:t xml:space="preserve"> The frequencies were </w:t>
      </w:r>
      <w:bookmarkStart w:id="156" w:name="_Hlk503449020"/>
      <m:oMath>
        <m:r>
          <w:rPr>
            <w:rFonts w:ascii="Cambria Math" w:hAnsi="Cambria Math"/>
            <w:lang w:val="en-US"/>
          </w:rPr>
          <m:t>407.350</m:t>
        </m:r>
      </m:oMath>
      <w:r w:rsidRPr="00677BC1">
        <w:rPr>
          <w:lang w:val="en-US"/>
        </w:rPr>
        <w:t xml:space="preserve"> MHz and </w:t>
      </w:r>
      <m:oMath>
        <m:r>
          <w:rPr>
            <w:rFonts w:ascii="Cambria Math" w:hAnsi="Cambria Math"/>
            <w:lang w:val="en-US"/>
          </w:rPr>
          <m:t>413.475</m:t>
        </m:r>
      </m:oMath>
      <w:r w:rsidRPr="00677BC1">
        <w:rPr>
          <w:lang w:val="en-US"/>
        </w:rPr>
        <w:t xml:space="preserve"> MHz.</w:t>
      </w:r>
      <w:bookmarkEnd w:id="156"/>
    </w:p>
  </w:footnote>
  <w:footnote w:id="18">
    <w:p w:rsidR="005F2B81" w:rsidRPr="00677BC1" w:rsidRDefault="005F2B81">
      <w:pPr>
        <w:pStyle w:val="FootnoteText"/>
        <w:rPr>
          <w:lang w:val="en-US"/>
        </w:rPr>
      </w:pPr>
      <w:r w:rsidRPr="00677BC1">
        <w:rPr>
          <w:rStyle w:val="FootnoteReference"/>
          <w:lang w:val="en-US"/>
        </w:rPr>
        <w:footnoteRef/>
      </w:r>
      <w:r w:rsidRPr="00677BC1">
        <w:rPr>
          <w:lang w:val="en-US"/>
        </w:rPr>
        <w:t xml:space="preserve"> That code was split into two </w:t>
      </w:r>
      <m:oMath>
        <m:r>
          <w:rPr>
            <w:rFonts w:ascii="Cambria Math" w:hAnsi="Cambria Math"/>
            <w:lang w:val="en-US"/>
          </w:rPr>
          <m:t>16</m:t>
        </m:r>
      </m:oMath>
      <w:r w:rsidRPr="00677BC1">
        <w:rPr>
          <w:lang w:val="en-US"/>
        </w:rPr>
        <w:t>-bit parts applicable separately to the header and to the payload.</w:t>
      </w:r>
    </w:p>
  </w:footnote>
  <w:footnote w:id="19">
    <w:p w:rsidR="005F2B81" w:rsidRPr="00677BC1" w:rsidRDefault="005F2B81">
      <w:pPr>
        <w:pStyle w:val="FootnoteText"/>
        <w:rPr>
          <w:lang w:val="en-US"/>
        </w:rPr>
      </w:pPr>
      <w:r w:rsidRPr="00677BC1">
        <w:rPr>
          <w:rStyle w:val="FootnoteReference"/>
          <w:lang w:val="en-US"/>
        </w:rPr>
        <w:footnoteRef/>
      </w:r>
      <w:r w:rsidRPr="00677BC1">
        <w:rPr>
          <w:lang w:val="en-US"/>
        </w:rPr>
        <w:t xml:space="preserve"> In </w:t>
      </w:r>
      <w:sdt>
        <w:sdtPr>
          <w:rPr>
            <w:lang w:val="en-US"/>
          </w:rPr>
          <w:id w:val="667208090"/>
          <w:citation/>
        </w:sdtPr>
        <w:sdtEndPr/>
        <w:sdtContent>
          <w:r w:rsidRPr="00677BC1">
            <w:rPr>
              <w:lang w:val="en-US"/>
            </w:rPr>
            <w:fldChar w:fldCharType="begin"/>
          </w:r>
          <w:r w:rsidRPr="00677BC1">
            <w:rPr>
              <w:lang w:val="en-US"/>
            </w:rPr>
            <w:instrText xml:space="preserve"> CITATION Abr70 \l 1033 </w:instrText>
          </w:r>
          <w:r w:rsidRPr="00677BC1">
            <w:rPr>
              <w:lang w:val="en-US"/>
            </w:rPr>
            <w:fldChar w:fldCharType="separate"/>
          </w:r>
          <w:r w:rsidR="00A717E1" w:rsidRPr="00A717E1">
            <w:rPr>
              <w:noProof/>
              <w:lang w:val="en-US"/>
            </w:rPr>
            <w:t>[51]</w:t>
          </w:r>
          <w:r w:rsidRPr="00677BC1">
            <w:rPr>
              <w:lang w:val="en-US"/>
            </w:rPr>
            <w:fldChar w:fldCharType="end"/>
          </w:r>
        </w:sdtContent>
      </w:sdt>
      <w:r w:rsidRPr="00677BC1">
        <w:rPr>
          <w:lang w:val="en-US"/>
        </w:rPr>
        <w:t xml:space="preserve">, the rate of </w:t>
      </w:r>
      <m:oMath>
        <m:r>
          <w:rPr>
            <w:rFonts w:ascii="Cambria Math" w:hAnsi="Cambria Math"/>
            <w:lang w:val="en-US"/>
          </w:rPr>
          <m:t>24,000</m:t>
        </m:r>
      </m:oMath>
      <w:r w:rsidRPr="00677BC1">
        <w:rPr>
          <w:lang w:val="en-US"/>
        </w:rPr>
        <w:t xml:space="preserve"> bps is mentioned, but the later paper </w:t>
      </w:r>
      <w:sdt>
        <w:sdtPr>
          <w:rPr>
            <w:lang w:val="en-US"/>
          </w:rPr>
          <w:id w:val="-592323802"/>
          <w:citation/>
        </w:sdtPr>
        <w:sdtEndPr/>
        <w:sdtContent>
          <w:r w:rsidRPr="00677BC1">
            <w:rPr>
              <w:lang w:val="en-US"/>
            </w:rPr>
            <w:fldChar w:fldCharType="begin"/>
          </w:r>
          <w:r w:rsidRPr="00677BC1">
            <w:rPr>
              <w:lang w:val="en-US"/>
            </w:rPr>
            <w:instrText xml:space="preserve"> CITATION Binder1975 \l 1033 </w:instrText>
          </w:r>
          <w:r w:rsidRPr="00677BC1">
            <w:rPr>
              <w:lang w:val="en-US"/>
            </w:rPr>
            <w:fldChar w:fldCharType="separate"/>
          </w:r>
          <w:r w:rsidR="00A717E1" w:rsidRPr="00A717E1">
            <w:rPr>
              <w:noProof/>
              <w:lang w:val="en-US"/>
            </w:rPr>
            <w:t>[52]</w:t>
          </w:r>
          <w:r w:rsidRPr="00677BC1">
            <w:rPr>
              <w:lang w:val="en-US"/>
            </w:rPr>
            <w:fldChar w:fldCharType="end"/>
          </w:r>
        </w:sdtContent>
      </w:sdt>
      <w:r w:rsidRPr="00677BC1">
        <w:rPr>
          <w:lang w:val="en-US"/>
        </w:rPr>
        <w:t xml:space="preserve"> gives the figure of </w:t>
      </w:r>
      <m:oMath>
        <m:r>
          <w:rPr>
            <w:rFonts w:ascii="Cambria Math" w:hAnsi="Cambria Math"/>
            <w:lang w:val="en-US"/>
          </w:rPr>
          <m:t>9600</m:t>
        </m:r>
      </m:oMath>
      <w:r w:rsidRPr="00677BC1">
        <w:rPr>
          <w:lang w:val="en-US"/>
        </w:rPr>
        <w:t xml:space="preserve"> bps.</w:t>
      </w:r>
    </w:p>
  </w:footnote>
  <w:footnote w:id="20">
    <w:p w:rsidR="005F2B81" w:rsidRPr="00677BC1" w:rsidRDefault="005F2B81" w:rsidP="00157E11">
      <w:pPr>
        <w:pStyle w:val="FootnoteText"/>
        <w:rPr>
          <w:lang w:val="en-US"/>
        </w:rPr>
      </w:pPr>
      <w:r w:rsidRPr="00677BC1">
        <w:rPr>
          <w:rStyle w:val="FootnoteReference"/>
          <w:lang w:val="en-US"/>
        </w:rPr>
        <w:footnoteRef/>
      </w:r>
      <w:r w:rsidRPr="00677BC1">
        <w:rPr>
          <w:lang w:val="en-US"/>
        </w:rPr>
        <w:t xml:space="preserve"> Originally, in the first version of the terminal equipment, the delay was </w:t>
      </w:r>
      <m:oMath>
        <m:r>
          <w:rPr>
            <w:rFonts w:ascii="Cambria Math" w:hAnsi="Cambria Math"/>
            <w:lang w:val="en-US"/>
          </w:rPr>
          <m:t>100</m:t>
        </m:r>
      </m:oMath>
      <w:r w:rsidRPr="00677BC1">
        <w:rPr>
          <w:lang w:val="en-US"/>
        </w:rPr>
        <w:t xml:space="preserve"> ms, because the switchover was handled by mechanical relays.</w:t>
      </w:r>
    </w:p>
  </w:footnote>
  <w:footnote w:id="21">
    <w:p w:rsidR="005F2B81" w:rsidRPr="0054551C" w:rsidRDefault="005F2B81">
      <w:pPr>
        <w:pStyle w:val="FootnoteText"/>
        <w:rPr>
          <w:lang w:val="en-US"/>
        </w:rPr>
      </w:pPr>
      <w:r>
        <w:rPr>
          <w:rStyle w:val="FootnoteReference"/>
        </w:rPr>
        <w:footnoteRef/>
      </w:r>
      <w:r>
        <w:t xml:space="preserve"> </w:t>
      </w:r>
      <w:r>
        <w:rPr>
          <w:lang w:val="en-US"/>
        </w:rPr>
        <w:t xml:space="preserve">This does not cause a conflict with the </w:t>
      </w:r>
      <m:oMath>
        <m:r>
          <w:rPr>
            <w:rFonts w:ascii="Cambria Math" w:hAnsi="Cambria Math"/>
            <w:lang w:val="en-US"/>
          </w:rPr>
          <m:t>8</m:t>
        </m:r>
      </m:oMath>
      <w:r>
        <w:rPr>
          <w:lang w:val="en-US"/>
        </w:rPr>
        <w:t>-bit terminal address in ALOHA. Data representation is a SMURPH structure and the formal length of the packet carrying it are two different things.</w:t>
      </w:r>
    </w:p>
  </w:footnote>
  <w:footnote w:id="22">
    <w:p w:rsidR="005F2B81" w:rsidRPr="00677BC1" w:rsidRDefault="005F2B81" w:rsidP="009C2B90">
      <w:pPr>
        <w:pStyle w:val="FootnoteText"/>
        <w:rPr>
          <w:lang w:val="en-US"/>
        </w:rPr>
      </w:pPr>
      <w:r w:rsidRPr="00677BC1">
        <w:rPr>
          <w:rStyle w:val="FootnoteReference"/>
          <w:lang w:val="en-US"/>
        </w:rPr>
        <w:footnoteRef/>
      </w:r>
      <w:r w:rsidRPr="00677BC1">
        <w:rPr>
          <w:lang w:val="en-US"/>
        </w:rPr>
        <w:t xml:space="preserve"> The model assumes planar</w:t>
      </w:r>
      <w:r>
        <w:rPr>
          <w:lang w:val="en-US"/>
        </w:rPr>
        <w:fldChar w:fldCharType="begin"/>
      </w:r>
      <w:r>
        <w:instrText xml:space="preserve"> XE "</w:instrText>
      </w:r>
      <w:r w:rsidRPr="0016139A">
        <w:rPr>
          <w:lang w:val="en-US"/>
        </w:rPr>
        <w:instrText>planar</w:instrText>
      </w:r>
      <w:r w:rsidRPr="0016139A">
        <w:instrText xml:space="preserve"> coordinates</w:instrText>
      </w:r>
      <w:r>
        <w:instrText xml:space="preserve">" </w:instrText>
      </w:r>
      <w:r>
        <w:rPr>
          <w:lang w:val="en-US"/>
        </w:rPr>
        <w:fldChar w:fldCharType="end"/>
      </w:r>
      <w:r w:rsidRPr="00677BC1">
        <w:rPr>
          <w:lang w:val="en-US"/>
        </w:rPr>
        <w:t xml:space="preserve"> geometry with two location coordinates. It is possible to use three coordinates for a 3</w:t>
      </w:r>
      <w:r w:rsidRPr="00677BC1">
        <w:rPr>
          <w:lang w:val="en-US"/>
        </w:rPr>
        <w:noBreakHyphen/>
        <w:t>d model (Section </w:t>
      </w:r>
      <w:r w:rsidRPr="00677BC1">
        <w:rPr>
          <w:lang w:val="en-US"/>
        </w:rPr>
        <w:fldChar w:fldCharType="begin"/>
      </w:r>
      <w:r w:rsidRPr="00677BC1">
        <w:rPr>
          <w:lang w:val="en-US"/>
        </w:rPr>
        <w:instrText xml:space="preserve"> REF _Ref505441948 \r \h </w:instrText>
      </w:r>
      <w:r w:rsidRPr="00677BC1">
        <w:rPr>
          <w:lang w:val="en-US"/>
        </w:rPr>
      </w:r>
      <w:r w:rsidRPr="00677BC1">
        <w:rPr>
          <w:lang w:val="en-US"/>
        </w:rPr>
        <w:fldChar w:fldCharType="separate"/>
      </w:r>
      <w:r w:rsidR="00A717E1">
        <w:rPr>
          <w:lang w:val="en-US"/>
        </w:rPr>
        <w:t>4.5.1</w:t>
      </w:r>
      <w:r w:rsidRPr="00677BC1">
        <w:rPr>
          <w:lang w:val="en-US"/>
        </w:rPr>
        <w:fldChar w:fldCharType="end"/>
      </w:r>
      <w:r w:rsidRPr="00677BC1">
        <w:rPr>
          <w:lang w:val="en-US"/>
        </w:rPr>
        <w:t>).</w:t>
      </w:r>
    </w:p>
  </w:footnote>
  <w:footnote w:id="23">
    <w:p w:rsidR="005F2B81" w:rsidRPr="00E53787" w:rsidRDefault="005F2B81">
      <w:pPr>
        <w:pStyle w:val="FootnoteText"/>
        <w:rPr>
          <w:lang w:val="en-US"/>
        </w:rPr>
      </w:pPr>
      <w:r>
        <w:rPr>
          <w:rStyle w:val="FootnoteReference"/>
        </w:rPr>
        <w:footnoteRef/>
      </w:r>
      <w:r>
        <w:t xml:space="preserve"> </w:t>
      </w:r>
      <w:r>
        <w:rPr>
          <w:lang w:val="en-US"/>
        </w:rPr>
        <w:t>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(see footnote </w:t>
      </w:r>
      <w:r>
        <w:rPr>
          <w:lang w:val="en-US"/>
        </w:rPr>
        <w:fldChar w:fldCharType="begin"/>
      </w:r>
      <w:r>
        <w:rPr>
          <w:lang w:val="en-US"/>
        </w:rPr>
        <w:instrText xml:space="preserve"> NOTEREF _Ref513903117 \h </w:instrText>
      </w:r>
      <w:r>
        <w:rPr>
          <w:lang w:val="en-US"/>
        </w:rPr>
      </w:r>
      <w:r>
        <w:rPr>
          <w:lang w:val="en-US"/>
        </w:rPr>
        <w:fldChar w:fldCharType="separate"/>
      </w:r>
      <w:r w:rsidR="00A717E1">
        <w:rPr>
          <w:lang w:val="en-US"/>
        </w:rPr>
        <w:t>8</w:t>
      </w:r>
      <w:r>
        <w:rPr>
          <w:lang w:val="en-US"/>
        </w:rPr>
        <w:fldChar w:fldCharType="end"/>
      </w:r>
      <w:r>
        <w:rPr>
          <w:lang w:val="en-US"/>
        </w:rPr>
        <w:t xml:space="preserve"> on page </w:t>
      </w:r>
      <w:r>
        <w:rPr>
          <w:lang w:val="en-US"/>
        </w:rPr>
        <w:fldChar w:fldCharType="begin"/>
      </w:r>
      <w:r>
        <w:rPr>
          <w:lang w:val="en-US"/>
        </w:rPr>
        <w:instrText xml:space="preserve"> PAGEREF _Ref513903131 \h </w:instrText>
      </w:r>
      <w:r>
        <w:rPr>
          <w:lang w:val="en-US"/>
        </w:rPr>
      </w:r>
      <w:r>
        <w:rPr>
          <w:lang w:val="en-US"/>
        </w:rPr>
        <w:fldChar w:fldCharType="separate"/>
      </w:r>
      <w:r w:rsidR="00346942">
        <w:rPr>
          <w:noProof/>
          <w:lang w:val="en-US"/>
        </w:rPr>
        <w:t>279</w:t>
      </w:r>
      <w:r>
        <w:rPr>
          <w:lang w:val="en-US"/>
        </w:rPr>
        <w:fldChar w:fldCharType="end"/>
      </w:r>
      <w:r>
        <w:rPr>
          <w:lang w:val="en-US"/>
        </w:rPr>
        <w:t xml:space="preserve"> and the related paragraph). </w:t>
      </w:r>
    </w:p>
  </w:footnote>
  <w:footnote w:id="24">
    <w:p w:rsidR="005F2B81" w:rsidRPr="00677BC1" w:rsidRDefault="005F2B81">
      <w:pPr>
        <w:pStyle w:val="FootnoteText"/>
        <w:rPr>
          <w:lang w:val="en-US"/>
        </w:rPr>
      </w:pPr>
      <w:r w:rsidRPr="00677BC1">
        <w:rPr>
          <w:rStyle w:val="FootnoteReference"/>
          <w:lang w:val="en-US"/>
        </w:rPr>
        <w:footnoteRef/>
      </w:r>
      <w:r w:rsidRPr="00677BC1">
        <w:rPr>
          <w:lang w:val="en-US"/>
        </w:rPr>
        <w:t xml:space="preserve"> Some people would argue that addition/subtraction (in the logarithmic domain) is simpler than the multiplication needed in the linear domain. Unfortunately, while calculating dynamic interference, SMURPH </w:t>
      </w:r>
      <w:r>
        <w:rPr>
          <w:lang w:val="en-US"/>
        </w:rPr>
        <w:t>must</w:t>
      </w:r>
      <w:r w:rsidRPr="00677BC1">
        <w:rPr>
          <w:lang w:val="en-US"/>
        </w:rPr>
        <w:t xml:space="preserve"> frequently add multiple signals in the linear domain, which operation would be extremely messy, if the signals were represented in the logarithmic domain. </w:t>
      </w:r>
    </w:p>
  </w:footnote>
  <w:footnote w:id="25">
    <w:p w:rsidR="005F2B81" w:rsidRPr="00677BC1" w:rsidRDefault="005F2B81">
      <w:pPr>
        <w:pStyle w:val="FootnoteText"/>
        <w:rPr>
          <w:lang w:val="en-US"/>
        </w:rPr>
      </w:pPr>
      <w:r w:rsidRPr="00677BC1">
        <w:rPr>
          <w:rStyle w:val="FootnoteReference"/>
          <w:lang w:val="en-US"/>
        </w:rPr>
        <w:footnoteRef/>
      </w:r>
      <w:r w:rsidRPr="00677BC1">
        <w:rPr>
          <w:lang w:val="en-US"/>
        </w:rPr>
        <w:t xml:space="preserve"> This also happens to be the behavior of the default copy of </w:t>
      </w:r>
      <w:r w:rsidRPr="00677BC1">
        <w:rPr>
          <w:i/>
          <w:lang w:val="en-US"/>
        </w:rPr>
        <w:t>RFC_xmt</w:t>
      </w:r>
      <w:r>
        <w:rPr>
          <w:i/>
          <w:lang w:val="en-US"/>
        </w:rPr>
        <w:fldChar w:fldCharType="begin"/>
      </w:r>
      <w:r>
        <w:instrText xml:space="preserve"> XE "</w:instrText>
      </w:r>
      <w:r w:rsidRPr="00C36363">
        <w:rPr>
          <w:i/>
          <w:lang w:val="en-US"/>
        </w:rPr>
        <w:instrText>RFC_xmt</w:instrText>
      </w:r>
      <w:r>
        <w:instrText xml:space="preserve">" </w:instrText>
      </w:r>
      <w:r>
        <w:rPr>
          <w:i/>
          <w:lang w:val="en-US"/>
        </w:rPr>
        <w:fldChar w:fldCharType="end"/>
      </w:r>
      <w:r w:rsidRPr="00677BC1">
        <w:rPr>
          <w:lang w:val="en-US"/>
        </w:rPr>
        <w:t>, so its inclusion in our model is superfluous.</w:t>
      </w:r>
    </w:p>
  </w:footnote>
  <w:footnote w:id="26">
    <w:p w:rsidR="005F2B81" w:rsidRPr="00677BC1" w:rsidRDefault="005F2B81">
      <w:pPr>
        <w:pStyle w:val="FootnoteText"/>
        <w:rPr>
          <w:lang w:val="en-US"/>
        </w:rPr>
      </w:pPr>
      <w:bookmarkStart w:id="182" w:name="_Ref512723064"/>
      <w:r w:rsidRPr="00677BC1">
        <w:rPr>
          <w:rStyle w:val="FootnoteReference"/>
          <w:lang w:val="en-US"/>
        </w:rPr>
        <w:footnoteRef/>
      </w:r>
      <w:r w:rsidRPr="00677BC1">
        <w:rPr>
          <w:lang w:val="en-US"/>
        </w:rPr>
        <w:t xml:space="preserve"> The terminology is a bit unfortunate and potentially confusing. Yielding to the overwhelming tradition, we have been </w:t>
      </w:r>
      <w:r>
        <w:rPr>
          <w:lang w:val="en-US"/>
        </w:rPr>
        <w:t xml:space="preserve">using the word “channel” (as in </w:t>
      </w:r>
      <w:r w:rsidRPr="00677BC1">
        <w:rPr>
          <w:lang w:val="en-US"/>
        </w:rPr>
        <w:t xml:space="preserve">“wireless channel model”) to denote an object representing an RF propagation medium (band) and modeling RF signal passing in that medium. Now, we can think of having multiple </w:t>
      </w:r>
      <w:r w:rsidRPr="00677BC1">
        <w:rPr>
          <w:i/>
          <w:lang w:val="en-US"/>
        </w:rPr>
        <w:t>channels</w:t>
      </w:r>
      <w:r w:rsidRPr="00677BC1">
        <w:rPr>
          <w:lang w:val="en-US"/>
        </w:rPr>
        <w:t xml:space="preserve"> (say frequencies or codes) within such a model, with definite crosstalk parameters affecting interference levels among those channels.</w:t>
      </w:r>
      <w:bookmarkEnd w:id="182"/>
    </w:p>
  </w:footnote>
  <w:footnote w:id="27">
    <w:p w:rsidR="005F2B81" w:rsidRPr="00677BC1" w:rsidRDefault="005F2B81">
      <w:pPr>
        <w:pStyle w:val="FootnoteText"/>
        <w:rPr>
          <w:lang w:val="en-US"/>
        </w:rPr>
      </w:pPr>
      <w:r w:rsidRPr="00677BC1">
        <w:rPr>
          <w:rStyle w:val="FootnoteReference"/>
          <w:lang w:val="en-US"/>
        </w:rPr>
        <w:footnoteRef/>
      </w:r>
      <w:r w:rsidRPr="00677BC1">
        <w:rPr>
          <w:lang w:val="en-US"/>
        </w:rPr>
        <w:t xml:space="preserve"> The number of transmitted messages is slightly different than before, because the simulator runs on </w:t>
      </w:r>
      <w:r>
        <w:rPr>
          <w:lang w:val="en-US"/>
        </w:rPr>
        <w:t>modified</w:t>
      </w:r>
      <w:r w:rsidRPr="00677BC1">
        <w:rPr>
          <w:lang w:val="en-US"/>
        </w:rPr>
        <w:t xml:space="preserve"> data, so the sequence of (pseudo) random numbers generated </w:t>
      </w:r>
      <w:r>
        <w:rPr>
          <w:lang w:val="en-US"/>
        </w:rPr>
        <w:t>during</w:t>
      </w:r>
      <w:r w:rsidRPr="00677BC1">
        <w:rPr>
          <w:lang w:val="en-US"/>
        </w:rPr>
        <w:t xml:space="preserve"> </w:t>
      </w:r>
      <w:r>
        <w:rPr>
          <w:lang w:val="en-US"/>
        </w:rPr>
        <w:t>the second</w:t>
      </w:r>
      <w:r w:rsidRPr="00677BC1">
        <w:rPr>
          <w:lang w:val="en-US"/>
        </w:rPr>
        <w:t xml:space="preserve"> run is different.</w:t>
      </w:r>
    </w:p>
  </w:footnote>
  <w:footnote w:id="28">
    <w:p w:rsidR="005F2B81" w:rsidRPr="00677BC1" w:rsidRDefault="005F2B81">
      <w:pPr>
        <w:pStyle w:val="FootnoteText"/>
        <w:rPr>
          <w:lang w:val="en-US"/>
        </w:rPr>
      </w:pPr>
      <w:r w:rsidRPr="00677BC1">
        <w:rPr>
          <w:rStyle w:val="FootnoteReference"/>
          <w:lang w:val="en-US"/>
        </w:rPr>
        <w:footnoteRef/>
      </w:r>
      <w:r w:rsidRPr="00677BC1">
        <w:rPr>
          <w:lang w:val="en-US"/>
        </w:rPr>
        <w:t xml:space="preserve"> The backoff</w:t>
      </w:r>
      <w:r>
        <w:rPr>
          <w:lang w:val="en-US"/>
        </w:rPr>
        <w:fldChar w:fldCharType="begin"/>
      </w:r>
      <w:r>
        <w:instrText xml:space="preserve"> XE "</w:instrText>
      </w:r>
      <w:r w:rsidRPr="007A5E4B">
        <w:rPr>
          <w:lang w:val="en-US"/>
        </w:rPr>
        <w:instrText>backoff</w:instrText>
      </w:r>
      <w:r>
        <w:instrText xml:space="preserve"> (</w:instrText>
      </w:r>
      <w:r w:rsidRPr="007A5E4B">
        <w:instrText>in ALOHA</w:instrText>
      </w:r>
      <w:r>
        <w:instrText xml:space="preserve">)" </w:instrText>
      </w:r>
      <w:r>
        <w:rPr>
          <w:lang w:val="en-US"/>
        </w:rPr>
        <w:fldChar w:fldCharType="end"/>
      </w:r>
      <w:r w:rsidRPr="00677BC1">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fldChar w:fldCharType="begin"/>
      </w:r>
      <w:r>
        <w:instrText xml:space="preserve"> XE "</w:instrText>
      </w:r>
      <w:r w:rsidRPr="009D1D64">
        <w:instrText>Poisson:</w:instrText>
      </w:r>
      <w:r>
        <w:rPr>
          <w:lang w:val="pl-PL"/>
        </w:rPr>
        <w:instrText>process</w:instrText>
      </w:r>
      <w:r>
        <w:instrText xml:space="preserve">" </w:instrText>
      </w:r>
      <w:r>
        <w:fldChar w:fldCharType="end"/>
      </w:r>
      <w:r w:rsidRPr="00677BC1">
        <w:rPr>
          <w:lang w:val="en-US"/>
        </w:rPr>
        <w:t xml:space="preserve"> arrival process as the </w:t>
      </w:r>
      <w:r w:rsidRPr="00677BC1">
        <w:rPr>
          <w:i/>
          <w:lang w:val="en-US"/>
        </w:rPr>
        <w:t>Client</w:t>
      </w:r>
      <w:r w:rsidRPr="00677BC1">
        <w:rPr>
          <w:lang w:val="en-US"/>
        </w:rPr>
        <w:t xml:space="preserve"> traffic arrival.</w:t>
      </w:r>
    </w:p>
  </w:footnote>
  <w:footnote w:id="29">
    <w:p w:rsidR="005F2B81" w:rsidRPr="00677BC1" w:rsidRDefault="005F2B81">
      <w:pPr>
        <w:pStyle w:val="FootnoteText"/>
        <w:rPr>
          <w:lang w:val="en-US"/>
        </w:rPr>
      </w:pPr>
      <w:r w:rsidRPr="00677BC1">
        <w:rPr>
          <w:rStyle w:val="FootnoteReference"/>
          <w:lang w:val="en-US"/>
        </w:rPr>
        <w:footnoteRef/>
      </w:r>
      <w:r w:rsidRPr="00677BC1">
        <w:rPr>
          <w:lang w:val="en-US"/>
        </w:rPr>
        <w:t xml:space="preserve"> In the days when SMURPH was programmed, C++ was a much less established tool than it is today.</w:t>
      </w:r>
    </w:p>
  </w:footnote>
  <w:footnote w:id="30">
    <w:p w:rsidR="005F2B81" w:rsidRPr="00677BC1" w:rsidRDefault="005F2B81">
      <w:pPr>
        <w:pStyle w:val="FootnoteText"/>
        <w:rPr>
          <w:lang w:val="en-US"/>
        </w:rPr>
      </w:pPr>
      <w:r w:rsidRPr="00677BC1">
        <w:rPr>
          <w:rStyle w:val="FootnoteReference"/>
          <w:lang w:val="en-US"/>
        </w:rPr>
        <w:footnoteRef/>
      </w:r>
      <w:r w:rsidRPr="00677BC1">
        <w:rPr>
          <w:lang w:val="en-US"/>
        </w:rPr>
        <w:t xml:space="preserve"> This “variable” is in fact a macro.</w:t>
      </w:r>
    </w:p>
  </w:footnote>
  <w:footnote w:id="31">
    <w:p w:rsidR="005F2B81" w:rsidRPr="00677BC1" w:rsidRDefault="005F2B81" w:rsidP="00A43ED1">
      <w:pPr>
        <w:pStyle w:val="FootnoteText"/>
        <w:rPr>
          <w:lang w:val="en-US"/>
        </w:rPr>
      </w:pPr>
      <w:r w:rsidRPr="00677BC1">
        <w:rPr>
          <w:rStyle w:val="FootnoteReference"/>
          <w:lang w:val="en-US"/>
        </w:rPr>
        <w:footnoteRef/>
      </w:r>
      <w:r w:rsidRPr="00677BC1">
        <w:rPr>
          <w:lang w:val="en-US"/>
        </w:rPr>
        <w:t xml:space="preserve"> Thus, for </w:t>
      </w:r>
      <w:r w:rsidRPr="00677BC1">
        <w:rPr>
          <w:i/>
          <w:lang w:val="en-US"/>
        </w:rPr>
        <w:t>BIG_precision</w:t>
      </w:r>
      <w:r w:rsidRPr="00677BC1">
        <w:rPr>
          <w:lang w:val="en-US"/>
        </w:rPr>
        <w:t xml:space="preserve"> equals </w:t>
      </w:r>
      <m:oMath>
        <m:r>
          <w:rPr>
            <w:rFonts w:ascii="Cambria Math" w:hAnsi="Cambria Math"/>
            <w:lang w:val="en-US"/>
          </w:rPr>
          <m:t>1</m:t>
        </m:r>
      </m:oMath>
      <w:r w:rsidRPr="00677BC1">
        <w:rPr>
          <w:lang w:val="en-US"/>
        </w:rPr>
        <w:t xml:space="preserve"> and </w:t>
      </w:r>
      <m:oMath>
        <m:r>
          <w:rPr>
            <w:rFonts w:ascii="Cambria Math" w:hAnsi="Cambria Math"/>
            <w:lang w:val="en-US"/>
          </w:rPr>
          <m:t>2</m:t>
        </m:r>
      </m:oMath>
      <w:r w:rsidRPr="00677BC1">
        <w:rPr>
          <w:lang w:val="en-US"/>
        </w:rPr>
        <w:t xml:space="preserve">, </w:t>
      </w:r>
      <w:r w:rsidRPr="00677BC1">
        <w:rPr>
          <w:i/>
          <w:lang w:val="en-US"/>
        </w:rPr>
        <w:t>BIG</w:t>
      </w:r>
      <w:r w:rsidRPr="00677BC1">
        <w:rPr>
          <w:lang w:val="en-US"/>
        </w:rPr>
        <w:t xml:space="preserve"> numbers will be represented in the same way, using the standard integer type </w:t>
      </w:r>
      <w:r w:rsidRPr="00677BC1">
        <w:rPr>
          <w:i/>
          <w:lang w:val="en-US"/>
        </w:rPr>
        <w:t>long</w:t>
      </w:r>
      <w:r w:rsidRPr="00677BC1">
        <w:rPr>
          <w:lang w:val="en-US"/>
        </w:rPr>
        <w:t>.</w:t>
      </w:r>
    </w:p>
  </w:footnote>
  <w:footnote w:id="32">
    <w:p w:rsidR="005F2B81" w:rsidRPr="00677BC1" w:rsidRDefault="005F2B81" w:rsidP="00CC5D12">
      <w:pPr>
        <w:pStyle w:val="FootnoteText"/>
        <w:rPr>
          <w:lang w:val="en-US"/>
        </w:rPr>
      </w:pPr>
      <w:r w:rsidRPr="00677BC1">
        <w:rPr>
          <w:rStyle w:val="FootnoteReference"/>
          <w:lang w:val="en-US"/>
        </w:rPr>
        <w:footnoteRef/>
      </w:r>
      <w:r w:rsidRPr="00677BC1">
        <w:rPr>
          <w:lang w:val="en-US"/>
        </w:rPr>
        <w:t xml:space="preserve"> If the size of type </w:t>
      </w:r>
      <w:r w:rsidRPr="00677BC1">
        <w:rPr>
          <w:i/>
          <w:lang w:val="en-US"/>
        </w:rPr>
        <w:t>LONG</w:t>
      </w:r>
      <w:r>
        <w:rPr>
          <w:i/>
        </w:rPr>
        <w:fldChar w:fldCharType="begin"/>
      </w:r>
      <w:r>
        <w:instrText xml:space="preserve"> XE "</w:instrText>
      </w:r>
      <w:r w:rsidRPr="00B42B27">
        <w:rPr>
          <w:i/>
        </w:rPr>
        <w:instrText xml:space="preserve">LONG </w:instrText>
      </w:r>
      <w:r w:rsidRPr="00814F58">
        <w:instrText>(type)</w:instrText>
      </w:r>
      <w:r>
        <w:instrText xml:space="preserve">" </w:instrText>
      </w:r>
      <w:r>
        <w:rPr>
          <w:i/>
        </w:rPr>
        <w:fldChar w:fldCharType="end"/>
      </w:r>
      <w:r w:rsidRPr="00677BC1">
        <w:rPr>
          <w:lang w:val="en-US"/>
        </w:rPr>
        <w:t xml:space="preserve"> is </w:t>
      </w:r>
      <m:oMath>
        <m:r>
          <w:rPr>
            <w:rFonts w:ascii="Cambria Math" w:hAnsi="Cambria Math"/>
            <w:lang w:val="en-US"/>
          </w:rPr>
          <m:t>64</m:t>
        </m:r>
      </m:oMath>
      <w:r w:rsidRPr="00677BC1">
        <w:rPr>
          <w:lang w:val="en-US"/>
        </w:rPr>
        <w:t xml:space="preserve"> bits, the overﬂow and error conditions are only checked for precisions higher than </w:t>
      </w:r>
      <m:oMath>
        <m:r>
          <w:rPr>
            <w:rFonts w:ascii="Cambria Math" w:hAnsi="Cambria Math"/>
            <w:lang w:val="en-US"/>
          </w:rPr>
          <m:t>2</m:t>
        </m:r>
      </m:oMath>
      <w:r w:rsidRPr="00677BC1">
        <w:rPr>
          <w:lang w:val="en-US"/>
        </w:rPr>
        <w:t>.</w:t>
      </w:r>
    </w:p>
  </w:footnote>
  <w:footnote w:id="33">
    <w:p w:rsidR="005F2B81" w:rsidRPr="00677BC1" w:rsidRDefault="005F2B81">
      <w:pPr>
        <w:pStyle w:val="FootnoteText"/>
        <w:rPr>
          <w:lang w:val="en-US"/>
        </w:rPr>
      </w:pPr>
      <w:r w:rsidRPr="00677BC1">
        <w:rPr>
          <w:rStyle w:val="FootnoteReference"/>
          <w:lang w:val="en-US"/>
        </w:rPr>
        <w:footnoteRef/>
      </w:r>
      <w:r w:rsidRPr="00677BC1">
        <w:rPr>
          <w:lang w:val="en-US"/>
        </w:rPr>
        <w:t xml:space="preserve"> </w:t>
      </w:r>
      <w:r>
        <w:rPr>
          <w:lang w:val="en-US"/>
        </w:rPr>
        <w:t>Recall</w:t>
      </w:r>
      <w:r w:rsidRPr="00677BC1">
        <w:rPr>
          <w:lang w:val="en-US"/>
        </w:rPr>
        <w:t xml:space="preserve"> that </w:t>
      </w:r>
      <w:r w:rsidRPr="00677BC1">
        <w:rPr>
          <w:i/>
          <w:lang w:val="en-US"/>
        </w:rPr>
        <w:t>BIG</w:t>
      </w:r>
      <w:r w:rsidRPr="00677BC1">
        <w:rPr>
          <w:lang w:val="en-US"/>
        </w:rPr>
        <w:t xml:space="preserve"> numbers cannot be negative.</w:t>
      </w:r>
    </w:p>
  </w:footnote>
  <w:footnote w:id="34">
    <w:p w:rsidR="005F2B81" w:rsidRPr="00A14257" w:rsidRDefault="005F2B81">
      <w:pPr>
        <w:pStyle w:val="FootnoteText"/>
        <w:rPr>
          <w:lang w:val="en-US"/>
        </w:rPr>
      </w:pPr>
      <w:r>
        <w:rPr>
          <w:rStyle w:val="FootnoteReference"/>
        </w:rPr>
        <w:footnoteRef/>
      </w:r>
      <w:r>
        <w:t xml:space="preserve"> </w:t>
      </w:r>
      <w:r>
        <w:rPr>
          <w:lang w:val="en-US"/>
        </w:rPr>
        <w:t>The original rationale for this feature was entering link distance matrices (Section </w:t>
      </w:r>
      <w:r>
        <w:rPr>
          <w:lang w:val="en-US"/>
        </w:rPr>
        <w:fldChar w:fldCharType="begin"/>
      </w:r>
      <w:r>
        <w:rPr>
          <w:lang w:val="en-US"/>
        </w:rPr>
        <w:instrText xml:space="preserve"> REF _Ref505093882 \r \h </w:instrText>
      </w:r>
      <w:r>
        <w:rPr>
          <w:lang w:val="en-US"/>
        </w:rPr>
      </w:r>
      <w:r>
        <w:rPr>
          <w:lang w:val="en-US"/>
        </w:rPr>
        <w:fldChar w:fldCharType="separate"/>
      </w:r>
      <w:r w:rsidR="00A717E1">
        <w:rPr>
          <w:lang w:val="en-US"/>
        </w:rPr>
        <w:t>4.3.3</w:t>
      </w:r>
      <w:r>
        <w:rPr>
          <w:lang w:val="en-US"/>
        </w:rPr>
        <w:fldChar w:fldCharType="end"/>
      </w:r>
      <w:r>
        <w:rPr>
          <w:lang w:val="en-US"/>
        </w:rPr>
        <w:t>) that, in many cases, consisted of many identical entries.</w:t>
      </w:r>
    </w:p>
  </w:footnote>
  <w:footnote w:id="35">
    <w:p w:rsidR="005F2B81" w:rsidRPr="00677BC1" w:rsidRDefault="005F2B81">
      <w:pPr>
        <w:pStyle w:val="FootnoteText"/>
        <w:rPr>
          <w:lang w:val="en-US"/>
        </w:rPr>
      </w:pPr>
      <w:r w:rsidRPr="00677BC1">
        <w:rPr>
          <w:rStyle w:val="FootnoteReference"/>
          <w:lang w:val="en-US"/>
        </w:rPr>
        <w:footnoteRef/>
      </w:r>
      <w:r w:rsidRPr="00677BC1">
        <w:rPr>
          <w:lang w:val="en-US"/>
        </w:rPr>
        <w:t xml:space="preserve"> The parser has been adapted from a publicly available (MIT license) code by Aaron Voisine</w:t>
      </w:r>
      <w:r>
        <w:rPr>
          <w:lang w:val="en-US"/>
        </w:rPr>
        <w:fldChar w:fldCharType="begin"/>
      </w:r>
      <w:r>
        <w:instrText xml:space="preserve"> XE "</w:instrText>
      </w:r>
      <w:r w:rsidRPr="008C10E8">
        <w:rPr>
          <w:lang w:val="en-US"/>
        </w:rPr>
        <w:instrText>Voisine</w:instrText>
      </w:r>
      <w:r w:rsidRPr="008C10E8">
        <w:instrText>, Aaron</w:instrText>
      </w:r>
      <w:r>
        <w:instrText xml:space="preserve">" </w:instrText>
      </w:r>
      <w:r>
        <w:rPr>
          <w:lang w:val="en-US"/>
        </w:rPr>
        <w:fldChar w:fldCharType="end"/>
      </w:r>
      <w:r w:rsidRPr="00677BC1">
        <w:rPr>
          <w:lang w:val="en-US"/>
        </w:rPr>
        <w:t>.</w:t>
      </w:r>
    </w:p>
  </w:footnote>
  <w:footnote w:id="36">
    <w:p w:rsidR="005F2B81" w:rsidRPr="00677BC1" w:rsidRDefault="005F2B81">
      <w:pPr>
        <w:pStyle w:val="FootnoteText"/>
        <w:rPr>
          <w:lang w:val="en-US"/>
        </w:rPr>
      </w:pPr>
      <w:r w:rsidRPr="00677BC1">
        <w:rPr>
          <w:rStyle w:val="FootnoteReference"/>
          <w:lang w:val="en-US"/>
        </w:rPr>
        <w:footnoteRef/>
      </w:r>
      <w:r w:rsidRPr="00677BC1">
        <w:rPr>
          <w:lang w:val="en-US"/>
        </w:rPr>
        <w:t xml:space="preserve"> The minimum guaranteed size of </w:t>
      </w:r>
      <w:r w:rsidRPr="00677BC1">
        <w:rPr>
          <w:i/>
          <w:lang w:val="en-US"/>
        </w:rPr>
        <w:t>FLAGS</w:t>
      </w:r>
      <w:r w:rsidRPr="00677BC1">
        <w:rPr>
          <w:lang w:val="en-US"/>
        </w:rPr>
        <w:t xml:space="preserve"> is </w:t>
      </w:r>
      <m:oMath>
        <m:r>
          <w:rPr>
            <w:rFonts w:ascii="Cambria Math" w:hAnsi="Cambria Math"/>
            <w:lang w:val="en-US"/>
          </w:rPr>
          <m:t>32</m:t>
        </m:r>
      </m:oMath>
      <w:r w:rsidRPr="00677BC1">
        <w:rPr>
          <w:lang w:val="en-US"/>
        </w:rPr>
        <w:t xml:space="preserve"> bits.</w:t>
      </w:r>
    </w:p>
  </w:footnote>
  <w:footnote w:id="37">
    <w:p w:rsidR="005F2B81" w:rsidRPr="00677BC1" w:rsidRDefault="005F2B81">
      <w:pPr>
        <w:pStyle w:val="FootnoteText"/>
        <w:rPr>
          <w:lang w:val="en-US"/>
        </w:rPr>
      </w:pPr>
      <w:r w:rsidRPr="00677BC1">
        <w:rPr>
          <w:rStyle w:val="FootnoteReference"/>
          <w:lang w:val="en-US"/>
        </w:rPr>
        <w:footnoteRef/>
      </w:r>
      <w:r w:rsidRPr="00677BC1">
        <w:rPr>
          <w:lang w:val="en-US"/>
        </w:rPr>
        <w:t xml:space="preserve"> Implemented as C macros.</w:t>
      </w:r>
    </w:p>
  </w:footnote>
  <w:footnote w:id="38">
    <w:p w:rsidR="005F2B81" w:rsidRPr="00677BC1" w:rsidRDefault="005F2B81" w:rsidP="001B0B2E">
      <w:pPr>
        <w:pStyle w:val="FootnoteText"/>
        <w:rPr>
          <w:lang w:val="en-US"/>
        </w:rPr>
      </w:pPr>
      <w:r w:rsidRPr="00677BC1">
        <w:rPr>
          <w:rStyle w:val="FootnoteReference"/>
          <w:lang w:val="en-US"/>
        </w:rPr>
        <w:footnoteRef/>
      </w:r>
      <w:r w:rsidRPr="00677BC1">
        <w:rPr>
          <w:lang w:val="en-US"/>
        </w:rPr>
        <w:t xml:space="preserve"> A SMURPH program may be contained in several </w:t>
      </w:r>
      <w:r>
        <w:rPr>
          <w:lang w:val="en-US"/>
        </w:rPr>
        <w:t>fi</w:t>
      </w:r>
      <w:r w:rsidRPr="00677BC1">
        <w:rPr>
          <w:lang w:val="en-US"/>
        </w:rPr>
        <w:t xml:space="preserve">les and the fact that no multiple inheritance is used in one </w:t>
      </w:r>
      <w:r>
        <w:rPr>
          <w:lang w:val="en-US"/>
        </w:rPr>
        <w:t>fi</w:t>
      </w:r>
      <w:r w:rsidRPr="00677BC1">
        <w:rPr>
          <w:lang w:val="en-US"/>
        </w:rPr>
        <w:t>le does not preclude it from being used in another one.</w:t>
      </w:r>
    </w:p>
  </w:footnote>
  <w:footnote w:id="39">
    <w:p w:rsidR="005F2B81" w:rsidRPr="00677BC1" w:rsidRDefault="005F2B81">
      <w:pPr>
        <w:pStyle w:val="FootnoteText"/>
        <w:rPr>
          <w:lang w:val="en-US"/>
        </w:rPr>
      </w:pPr>
      <w:r w:rsidRPr="00677BC1">
        <w:rPr>
          <w:rStyle w:val="FootnoteReference"/>
          <w:lang w:val="en-US"/>
        </w:rPr>
        <w:footnoteRef/>
      </w:r>
      <w:r w:rsidRPr="00677BC1">
        <w:rPr>
          <w:lang w:val="en-US"/>
        </w:rPr>
        <w:t xml:space="preserve"> The comma following “nickname” is needed (it is not a mistake).</w:t>
      </w:r>
    </w:p>
  </w:footnote>
  <w:footnote w:id="40">
    <w:p w:rsidR="005F2B81" w:rsidRPr="00677BC1" w:rsidRDefault="005F2B81" w:rsidP="007176C3">
      <w:pPr>
        <w:pStyle w:val="FootnoteText"/>
        <w:rPr>
          <w:lang w:val="en-US"/>
        </w:rPr>
      </w:pPr>
      <w:r w:rsidRPr="00677BC1">
        <w:rPr>
          <w:rStyle w:val="FootnoteReference"/>
          <w:lang w:val="en-US"/>
        </w:rPr>
        <w:footnoteRef/>
      </w:r>
      <w:r w:rsidRPr="00677BC1">
        <w:rPr>
          <w:lang w:val="en-US"/>
        </w:rPr>
        <w:t xml:space="preserve"> This only concerns those mailboxes that are owned by stations. Mailboxes owned by processes can be destroyed (see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A717E1">
        <w:rPr>
          <w:lang w:val="en-US"/>
        </w:rPr>
        <w:t>9.2.1</w:t>
      </w:r>
      <w:r w:rsidRPr="00677BC1">
        <w:rPr>
          <w:lang w:val="en-US"/>
        </w:rPr>
        <w:fldChar w:fldCharType="end"/>
      </w:r>
      <w:r w:rsidRPr="00677BC1">
        <w:rPr>
          <w:lang w:val="en-US"/>
        </w:rPr>
        <w:t>).</w:t>
      </w:r>
    </w:p>
  </w:footnote>
  <w:footnote w:id="41">
    <w:p w:rsidR="005F2B81" w:rsidRPr="00677BC1" w:rsidRDefault="005F2B81">
      <w:pPr>
        <w:pStyle w:val="FootnoteText"/>
        <w:rPr>
          <w:lang w:val="en-US"/>
        </w:rPr>
      </w:pPr>
      <w:r w:rsidRPr="00677BC1">
        <w:rPr>
          <w:rStyle w:val="FootnoteReference"/>
          <w:lang w:val="en-US"/>
        </w:rPr>
        <w:footnoteRef/>
      </w:r>
      <w:r w:rsidRPr="00677BC1">
        <w:rPr>
          <w:lang w:val="en-US"/>
        </w:rPr>
        <w:t xml:space="preserve"> Minus the </w:t>
      </w:r>
      <w:r w:rsidRPr="00677BC1">
        <w:rPr>
          <w:i/>
          <w:lang w:val="en-US"/>
        </w:rPr>
        <w:t>System</w:t>
      </w:r>
      <w:r w:rsidRPr="00677BC1">
        <w:rPr>
          <w:lang w:val="en-US"/>
        </w:rPr>
        <w:t xml:space="preserve"> station (see below). </w:t>
      </w:r>
    </w:p>
  </w:footnote>
  <w:footnote w:id="42">
    <w:p w:rsidR="005F2B81" w:rsidRPr="00677BC1" w:rsidRDefault="005F2B81">
      <w:pPr>
        <w:pStyle w:val="FootnoteText"/>
        <w:rPr>
          <w:lang w:val="en-US"/>
        </w:rPr>
      </w:pPr>
      <w:r w:rsidRPr="00677BC1">
        <w:rPr>
          <w:rStyle w:val="FootnoteReference"/>
          <w:lang w:val="en-US"/>
        </w:rPr>
        <w:footnoteRef/>
      </w:r>
      <w:r w:rsidRPr="00677BC1">
        <w:rPr>
          <w:lang w:val="en-US"/>
        </w:rPr>
        <w:t xml:space="preserve"> When we say that a station becomes dormant (or active), we mean the processes running at the station.</w:t>
      </w:r>
    </w:p>
  </w:footnote>
  <w:footnote w:id="43">
    <w:p w:rsidR="005F2B81" w:rsidRPr="00677BC1" w:rsidRDefault="005F2B81">
      <w:pPr>
        <w:pStyle w:val="FootnoteText"/>
        <w:rPr>
          <w:lang w:val="en-US"/>
        </w:rPr>
      </w:pPr>
      <w:r w:rsidRPr="00677BC1">
        <w:rPr>
          <w:rStyle w:val="FootnoteReference"/>
          <w:lang w:val="en-US"/>
        </w:rPr>
        <w:footnoteRef/>
      </w:r>
      <w:r w:rsidRPr="00677BC1">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4">
    <w:p w:rsidR="005F2B81" w:rsidRPr="00677BC1" w:rsidRDefault="005F2B81" w:rsidP="0043334C">
      <w:pPr>
        <w:pStyle w:val="FootnoteText"/>
        <w:rPr>
          <w:lang w:val="en-US"/>
        </w:rPr>
      </w:pPr>
      <w:r w:rsidRPr="00677BC1">
        <w:rPr>
          <w:rStyle w:val="FootnoteReference"/>
          <w:lang w:val="en-US"/>
        </w:rPr>
        <w:footnoteRef/>
      </w:r>
      <w:r w:rsidRPr="00677BC1">
        <w:rPr>
          <w:lang w:val="en-US"/>
        </w:rPr>
        <w:t xml:space="preserve"> Distance matrices do not occur explicitly (as matrices): they are distributed into distance vectors</w:t>
      </w:r>
      <w:r>
        <w:rPr>
          <w:lang w:val="en-US"/>
        </w:rPr>
        <w:fldChar w:fldCharType="begin"/>
      </w:r>
      <w:r>
        <w:instrText xml:space="preserve"> XE "</w:instrText>
      </w:r>
      <w:r w:rsidRPr="003654D9">
        <w:rPr>
          <w:lang w:val="en-US"/>
        </w:rPr>
        <w:instrText>distance:</w:instrText>
      </w:r>
      <w:r w:rsidRPr="003654D9">
        <w:instrText>vector</w:instrText>
      </w:r>
      <w:r>
        <w:instrText xml:space="preserve">" </w:instrText>
      </w:r>
      <w:r>
        <w:rPr>
          <w:lang w:val="en-US"/>
        </w:rPr>
        <w:fldChar w:fldCharType="end"/>
      </w:r>
      <w:r w:rsidRPr="00677BC1">
        <w:rPr>
          <w:lang w:val="en-US"/>
        </w:rPr>
        <w:t xml:space="preserve"> associated with ports rather than links.</w:t>
      </w:r>
    </w:p>
  </w:footnote>
  <w:footnote w:id="45">
    <w:p w:rsidR="005F2B81" w:rsidRPr="00677BC1" w:rsidRDefault="005F2B81">
      <w:pPr>
        <w:pStyle w:val="FootnoteText"/>
        <w:rPr>
          <w:lang w:val="en-US"/>
        </w:rPr>
      </w:pPr>
      <w:r w:rsidRPr="00677BC1">
        <w:rPr>
          <w:rStyle w:val="FootnoteReference"/>
          <w:lang w:val="en-US"/>
        </w:rPr>
        <w:footnoteRef/>
      </w:r>
      <w:r w:rsidRPr="00677BC1">
        <w:rPr>
          <w:lang w:val="en-US"/>
        </w:rPr>
        <w:t xml:space="preserve"> Strictly speaking, this is the reciprocal of the rate.</w:t>
      </w:r>
    </w:p>
  </w:footnote>
  <w:footnote w:id="46">
    <w:p w:rsidR="005F2B81" w:rsidRPr="00677BC1" w:rsidRDefault="005F2B81">
      <w:pPr>
        <w:pStyle w:val="FootnoteText"/>
        <w:rPr>
          <w:lang w:val="en-US"/>
        </w:rPr>
      </w:pPr>
      <w:r w:rsidRPr="00677BC1">
        <w:rPr>
          <w:rStyle w:val="FootnoteReference"/>
          <w:lang w:val="en-US"/>
        </w:rPr>
        <w:footnoteRef/>
      </w:r>
      <w:r w:rsidRPr="00677BC1">
        <w:rPr>
          <w:lang w:val="en-US"/>
        </w:rPr>
        <w:t xml:space="preserve"> As a rule, most “set” methods have their “get” counterparts.</w:t>
      </w:r>
    </w:p>
  </w:footnote>
  <w:footnote w:id="47">
    <w:p w:rsidR="005F2B81" w:rsidRPr="00677BC1" w:rsidRDefault="005F2B81">
      <w:pPr>
        <w:pStyle w:val="FootnoteText"/>
        <w:rPr>
          <w:lang w:val="en-US"/>
        </w:rPr>
      </w:pPr>
      <w:r w:rsidRPr="00677BC1">
        <w:rPr>
          <w:rStyle w:val="FootnoteReference"/>
          <w:lang w:val="en-US"/>
        </w:rPr>
        <w:footnoteRef/>
      </w:r>
      <w:r w:rsidRPr="00677BC1">
        <w:rPr>
          <w:lang w:val="en-US"/>
        </w:rPr>
        <w:t xml:space="preserve"> As we noticed in Section </w:t>
      </w:r>
      <w:r w:rsidRPr="00677BC1">
        <w:rPr>
          <w:lang w:val="en-US"/>
        </w:rPr>
        <w:fldChar w:fldCharType="begin"/>
      </w:r>
      <w:r w:rsidRPr="00677BC1">
        <w:rPr>
          <w:lang w:val="en-US"/>
        </w:rPr>
        <w:instrText xml:space="preserve"> REF _Ref503448475 \r \h </w:instrText>
      </w:r>
      <w:r w:rsidRPr="00677BC1">
        <w:rPr>
          <w:lang w:val="en-US"/>
        </w:rPr>
      </w:r>
      <w:r w:rsidRPr="00677BC1">
        <w:rPr>
          <w:lang w:val="en-US"/>
        </w:rPr>
        <w:fldChar w:fldCharType="separate"/>
      </w:r>
      <w:r w:rsidR="00A717E1">
        <w:rPr>
          <w:lang w:val="en-US"/>
        </w:rPr>
        <w:t>2.4.5</w:t>
      </w:r>
      <w:r w:rsidRPr="00677BC1">
        <w:rPr>
          <w:lang w:val="en-US"/>
        </w:rPr>
        <w:fldChar w:fldCharType="end"/>
      </w:r>
      <w:r w:rsidRPr="00677BC1">
        <w:rPr>
          <w:lang w:val="en-US"/>
        </w:rPr>
        <w:t>, the word “channel” is a bit unfortunate in this context, because we may want to model channels within a channel (Section </w:t>
      </w:r>
      <w:r w:rsidRPr="00677BC1">
        <w:rPr>
          <w:lang w:val="en-US"/>
        </w:rPr>
        <w:fldChar w:fldCharType="begin"/>
      </w:r>
      <w:r w:rsidRPr="00677BC1">
        <w:rPr>
          <w:lang w:val="en-US"/>
        </w:rPr>
        <w:instrText xml:space="preserve"> REF _Ref512873826 \r \h </w:instrText>
      </w:r>
      <w:r w:rsidRPr="00677BC1">
        <w:rPr>
          <w:lang w:val="en-US"/>
        </w:rPr>
      </w:r>
      <w:r w:rsidRPr="00677BC1">
        <w:rPr>
          <w:lang w:val="en-US"/>
        </w:rPr>
        <w:fldChar w:fldCharType="separate"/>
      </w:r>
      <w:r w:rsidR="00A717E1">
        <w:rPr>
          <w:lang w:val="en-US"/>
        </w:rPr>
        <w:t>A.1.2</w:t>
      </w:r>
      <w:r w:rsidRPr="00677BC1">
        <w:rPr>
          <w:lang w:val="en-US"/>
        </w:rPr>
        <w:fldChar w:fldCharType="end"/>
      </w:r>
      <w:r w:rsidRPr="00677BC1">
        <w:rPr>
          <w:lang w:val="en-US"/>
        </w:rPr>
        <w:t xml:space="preserve">). Perhaps “medium” or “band” would better fit the role of </w:t>
      </w:r>
      <w:r w:rsidRPr="00677BC1">
        <w:rPr>
          <w:i/>
          <w:lang w:val="en-US"/>
        </w:rPr>
        <w:t>RFChannel</w:t>
      </w:r>
      <w:r w:rsidRPr="00677BC1">
        <w:rPr>
          <w:lang w:val="en-US"/>
        </w:rPr>
        <w:t>, except that the term “channel model” is rather well established in the literature in reference to what we have in mind.</w:t>
      </w:r>
    </w:p>
  </w:footnote>
  <w:footnote w:id="48">
    <w:p w:rsidR="005F2B81" w:rsidRPr="00677BC1" w:rsidRDefault="005F2B81" w:rsidP="00CF21E9">
      <w:pPr>
        <w:pStyle w:val="FootnoteText"/>
        <w:rPr>
          <w:lang w:val="en-US"/>
        </w:rPr>
      </w:pPr>
      <w:r w:rsidRPr="00677BC1">
        <w:rPr>
          <w:rStyle w:val="FootnoteReference"/>
          <w:lang w:val="en-US"/>
        </w:rPr>
        <w:footnoteRef/>
      </w:r>
      <w:r w:rsidRPr="00677BC1">
        <w:rPr>
          <w:lang w:val="en-US"/>
        </w:rPr>
        <w:t xml:space="preserve"> We remember from Section </w:t>
      </w:r>
      <w:r w:rsidRPr="00677BC1">
        <w:rPr>
          <w:lang w:val="en-US"/>
        </w:rPr>
        <w:fldChar w:fldCharType="begin"/>
      </w:r>
      <w:r w:rsidRPr="00677BC1">
        <w:rPr>
          <w:lang w:val="en-US"/>
        </w:rPr>
        <w:instrText xml:space="preserve"> REF _Ref499716549 \r \h </w:instrText>
      </w:r>
      <w:r w:rsidRPr="00677BC1">
        <w:rPr>
          <w:lang w:val="en-US"/>
        </w:rPr>
      </w:r>
      <w:r w:rsidRPr="00677BC1">
        <w:rPr>
          <w:lang w:val="en-US"/>
        </w:rPr>
        <w:fldChar w:fldCharType="separate"/>
      </w:r>
      <w:r w:rsidR="00A717E1">
        <w:rPr>
          <w:lang w:val="en-US"/>
        </w:rPr>
        <w:t>2.2.5</w:t>
      </w:r>
      <w:r w:rsidRPr="00677BC1">
        <w:rPr>
          <w:lang w:val="en-US"/>
        </w:rPr>
        <w:fldChar w:fldCharType="end"/>
      </w:r>
      <w:r w:rsidRPr="00677BC1">
        <w:rPr>
          <w:lang w:val="en-US"/>
        </w:rPr>
        <w:t>) that (wired) links can be made faulty, so some bona-fide packets may not make it to destinations because of spontaneous errors. The issue of spontaneous faults in links has been handled in a simple way (see Section </w:t>
      </w:r>
      <w:r w:rsidRPr="00677BC1">
        <w:rPr>
          <w:lang w:val="en-US"/>
        </w:rPr>
        <w:fldChar w:fldCharType="begin"/>
      </w:r>
      <w:r w:rsidRPr="00677BC1">
        <w:rPr>
          <w:lang w:val="en-US"/>
        </w:rPr>
        <w:instrText xml:space="preserve"> REF _Ref510691521 \r \h </w:instrText>
      </w:r>
      <w:r w:rsidRPr="00677BC1">
        <w:rPr>
          <w:lang w:val="en-US"/>
        </w:rPr>
      </w:r>
      <w:r w:rsidRPr="00677BC1">
        <w:rPr>
          <w:lang w:val="en-US"/>
        </w:rPr>
        <w:fldChar w:fldCharType="separate"/>
      </w:r>
      <w:r w:rsidR="00A717E1">
        <w:rPr>
          <w:lang w:val="en-US"/>
        </w:rPr>
        <w:t>7.3</w:t>
      </w:r>
      <w:r w:rsidRPr="00677BC1">
        <w:rPr>
          <w:lang w:val="en-US"/>
        </w:rPr>
        <w:fldChar w:fldCharType="end"/>
      </w:r>
      <w:r w:rsidRPr="00677BC1">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49">
    <w:p w:rsidR="005F2B81" w:rsidRPr="00677BC1" w:rsidRDefault="005F2B81">
      <w:pPr>
        <w:pStyle w:val="FootnoteText"/>
        <w:rPr>
          <w:lang w:val="en-US"/>
        </w:rPr>
      </w:pPr>
      <w:r w:rsidRPr="00677BC1">
        <w:rPr>
          <w:rStyle w:val="FootnoteReference"/>
          <w:lang w:val="en-US"/>
        </w:rPr>
        <w:footnoteRef/>
      </w:r>
      <w:r w:rsidRPr="00677BC1">
        <w:rPr>
          <w:lang w:val="en-US"/>
        </w:rPr>
        <w:t xml:space="preserve"> The method is a shortcut for </w:t>
      </w:r>
      <w:r w:rsidRPr="00677BC1">
        <w:rPr>
          <w:i/>
          <w:lang w:val="en-US"/>
        </w:rPr>
        <w:t>setXTag</w:t>
      </w:r>
      <w:r>
        <w:rPr>
          <w:i/>
          <w:lang w:val="en-US"/>
        </w:rPr>
        <w:fldChar w:fldCharType="begin"/>
      </w:r>
      <w:r>
        <w:instrText xml:space="preserve"> XE "</w:instrText>
      </w:r>
      <w:r w:rsidRPr="007943B0">
        <w:rPr>
          <w:i/>
          <w:lang w:val="en-US"/>
        </w:rPr>
        <w:instrText>setXTag</w:instrText>
      </w:r>
      <w:r>
        <w:instrText xml:space="preserve">" </w:instrText>
      </w:r>
      <w:r>
        <w:rPr>
          <w:i/>
          <w:lang w:val="en-US"/>
        </w:rPr>
        <w:fldChar w:fldCharType="end"/>
      </w:r>
      <w:r w:rsidRPr="00677BC1">
        <w:rPr>
          <w:lang w:val="en-US"/>
        </w:rPr>
        <w:t xml:space="preserve"> + </w:t>
      </w:r>
      <w:r w:rsidRPr="00677BC1">
        <w:rPr>
          <w:i/>
          <w:lang w:val="en-US"/>
        </w:rPr>
        <w:t>setRTag</w:t>
      </w:r>
      <w:r>
        <w:rPr>
          <w:i/>
          <w:lang w:val="en-US"/>
        </w:rPr>
        <w:fldChar w:fldCharType="begin"/>
      </w:r>
      <w:r>
        <w:instrText xml:space="preserve"> XE "</w:instrText>
      </w:r>
      <w:r w:rsidRPr="0078664B">
        <w:rPr>
          <w:i/>
          <w:lang w:val="en-US"/>
        </w:rPr>
        <w:instrText>setRTag</w:instrText>
      </w:r>
      <w:r>
        <w:instrText xml:space="preserve">" </w:instrText>
      </w:r>
      <w:r>
        <w:rPr>
          <w:i/>
          <w:lang w:val="en-US"/>
        </w:rPr>
        <w:fldChar w:fldCharType="end"/>
      </w:r>
      <w:r w:rsidRPr="00677BC1">
        <w:rPr>
          <w:lang w:val="en-US"/>
        </w:rPr>
        <w:t xml:space="preserve"> executed in sequence with the same argument.</w:t>
      </w:r>
    </w:p>
  </w:footnote>
  <w:footnote w:id="50">
    <w:p w:rsidR="005F2B81" w:rsidRPr="00677BC1" w:rsidRDefault="005F2B81">
      <w:pPr>
        <w:pStyle w:val="FootnoteText"/>
        <w:rPr>
          <w:lang w:val="en-US"/>
        </w:rPr>
      </w:pPr>
      <w:r w:rsidRPr="00677BC1">
        <w:rPr>
          <w:rStyle w:val="FootnoteReference"/>
          <w:lang w:val="en-US"/>
        </w:rPr>
        <w:footnoteRef/>
      </w:r>
      <w:r w:rsidRPr="00677BC1">
        <w:rPr>
          <w:lang w:val="en-US"/>
        </w:rPr>
        <w:t xml:space="preserve"> Because the order argument is seldom used, “normally” compiled code does not implement it for the reasons of efficiency. According to what we said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A717E1">
        <w:rPr>
          <w:lang w:val="en-US"/>
        </w:rPr>
        <w:t>1.2.3</w:t>
      </w:r>
      <w:r w:rsidRPr="00677BC1">
        <w:rPr>
          <w:lang w:val="en-US"/>
        </w:rPr>
        <w:fldChar w:fldCharType="end"/>
      </w:r>
      <w:r w:rsidRPr="00677BC1">
        <w:rPr>
          <w:lang w:val="en-US"/>
        </w:rPr>
        <w:t>, the most natural treatment of multiple events scheduled at the same time slot is to process them in a nondeterministic</w:t>
      </w:r>
      <w:bookmarkStart w:id="335" w:name="_Hlk514678168"/>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bookmarkEnd w:id="335"/>
      <w:r w:rsidRPr="00677BC1">
        <w:rPr>
          <w:lang w:val="en-US"/>
        </w:rPr>
        <w:t xml:space="preserve"> order.</w:t>
      </w:r>
    </w:p>
  </w:footnote>
  <w:footnote w:id="51">
    <w:p w:rsidR="005F2B81" w:rsidRPr="00677BC1" w:rsidRDefault="005F2B81">
      <w:pPr>
        <w:pStyle w:val="FootnoteText"/>
        <w:rPr>
          <w:lang w:val="en-US"/>
        </w:rPr>
      </w:pPr>
      <w:r w:rsidRPr="00677BC1">
        <w:rPr>
          <w:rStyle w:val="FootnoteReference"/>
          <w:lang w:val="en-US"/>
        </w:rPr>
        <w:footnoteRef/>
      </w:r>
      <w:r w:rsidRPr="00677BC1">
        <w:rPr>
          <w:lang w:val="en-US"/>
        </w:rPr>
        <w:t xml:space="preserve"> By multiple processes/instances of the same process type.</w:t>
      </w:r>
    </w:p>
  </w:footnote>
  <w:footnote w:id="52">
    <w:p w:rsidR="005F2B81" w:rsidRPr="00677BC1" w:rsidRDefault="005F2B81">
      <w:pPr>
        <w:pStyle w:val="FootnoteText"/>
        <w:rPr>
          <w:lang w:val="en-US"/>
        </w:rPr>
      </w:pPr>
      <w:r w:rsidRPr="00677BC1">
        <w:rPr>
          <w:rStyle w:val="FootnoteReference"/>
          <w:lang w:val="en-US"/>
        </w:rPr>
        <w:footnoteRef/>
      </w:r>
      <w:r w:rsidRPr="00677BC1">
        <w:rPr>
          <w:lang w:val="en-US"/>
        </w:rPr>
        <w:t xml:space="preserve"> While many processes reference their stations, few of them reference their fathers.</w:t>
      </w:r>
    </w:p>
  </w:footnote>
  <w:footnote w:id="53">
    <w:p w:rsidR="005F2B81" w:rsidRPr="00677BC1" w:rsidRDefault="005F2B81">
      <w:pPr>
        <w:pStyle w:val="FootnoteText"/>
        <w:rPr>
          <w:lang w:val="en-US"/>
        </w:rPr>
      </w:pPr>
      <w:r w:rsidRPr="00677BC1">
        <w:rPr>
          <w:rStyle w:val="FootnoteReference"/>
          <w:lang w:val="en-US"/>
        </w:rPr>
        <w:footnoteRef/>
      </w:r>
      <w:r w:rsidRPr="00677BC1">
        <w:rPr>
          <w:lang w:val="en-US"/>
        </w:rPr>
        <w:t xml:space="preserve"> Exceptions are discussed in Sections </w:t>
      </w:r>
      <w:r w:rsidRPr="00677BC1">
        <w:rPr>
          <w:lang w:val="en-US"/>
        </w:rPr>
        <w:fldChar w:fldCharType="begin"/>
      </w:r>
      <w:r w:rsidRPr="00677BC1">
        <w:rPr>
          <w:lang w:val="en-US"/>
        </w:rPr>
        <w:instrText xml:space="preserve"> REF _Ref505897850 \r \h </w:instrText>
      </w:r>
      <w:r w:rsidRPr="00677BC1">
        <w:rPr>
          <w:lang w:val="en-US"/>
        </w:rPr>
      </w:r>
      <w:r w:rsidRPr="00677BC1">
        <w:rPr>
          <w:lang w:val="en-US"/>
        </w:rPr>
        <w:fldChar w:fldCharType="separate"/>
      </w:r>
      <w:r w:rsidR="00A717E1">
        <w:rPr>
          <w:lang w:val="en-US"/>
        </w:rPr>
        <w:t>5.2.1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A717E1">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_Ref512509794 \r \h </w:instrText>
      </w:r>
      <w:r w:rsidRPr="00677BC1">
        <w:rPr>
          <w:lang w:val="en-US"/>
        </w:rPr>
      </w:r>
      <w:r w:rsidRPr="00677BC1">
        <w:rPr>
          <w:lang w:val="en-US"/>
        </w:rPr>
        <w:fldChar w:fldCharType="separate"/>
      </w:r>
      <w:r w:rsidR="00A717E1">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A717E1">
        <w:rPr>
          <w:lang w:val="en-US"/>
        </w:rPr>
        <w:t>9.2.4</w:t>
      </w:r>
      <w:r w:rsidRPr="00677BC1">
        <w:rPr>
          <w:lang w:val="en-US"/>
        </w:rPr>
        <w:fldChar w:fldCharType="end"/>
      </w:r>
      <w:r w:rsidRPr="00677BC1">
        <w:rPr>
          <w:lang w:val="en-US"/>
        </w:rPr>
        <w:t>.</w:t>
      </w:r>
    </w:p>
  </w:footnote>
  <w:footnote w:id="54">
    <w:p w:rsidR="005F2B81" w:rsidRPr="00DB54FA" w:rsidRDefault="005F2B81">
      <w:pPr>
        <w:pStyle w:val="FootnoteText"/>
        <w:rPr>
          <w:lang w:val="en-US"/>
        </w:rPr>
      </w:pPr>
      <w:r>
        <w:rPr>
          <w:rStyle w:val="FootnoteReference"/>
        </w:rPr>
        <w:footnoteRef/>
      </w:r>
      <w:r>
        <w:t xml:space="preserve"> </w:t>
      </w:r>
      <w:r>
        <w:rPr>
          <w:lang w:val="en-US"/>
        </w:rPr>
        <w:t xml:space="preserve">Note that this is the first item on the </w:t>
      </w:r>
      <w:r w:rsidRPr="00DB54FA">
        <w:rPr>
          <w:i/>
          <w:lang w:val="en-US"/>
        </w:rPr>
        <w:t>states</w:t>
      </w:r>
      <w:r>
        <w:rPr>
          <w:lang w:val="en-US"/>
        </w:rPr>
        <w:t xml:space="preserve"> list, not the first state listed in the code method.</w:t>
      </w:r>
    </w:p>
  </w:footnote>
  <w:footnote w:id="55">
    <w:p w:rsidR="005F2B81" w:rsidRPr="00677BC1" w:rsidRDefault="005F2B81" w:rsidP="001C3690">
      <w:pPr>
        <w:pStyle w:val="FootnoteText"/>
        <w:rPr>
          <w:lang w:val="en-US"/>
        </w:rPr>
      </w:pPr>
      <w:r w:rsidRPr="00677BC1">
        <w:rPr>
          <w:rStyle w:val="FootnoteReference"/>
          <w:lang w:val="en-US"/>
        </w:rPr>
        <w:footnoteRef/>
      </w:r>
      <w:r w:rsidRPr="00677BC1">
        <w:rPr>
          <w:lang w:val="en-US"/>
        </w:rPr>
        <w:t xml:space="preserve"> Non-state events are represented by negative numbers, e.g., </w:t>
      </w:r>
      <w:r w:rsidRPr="00677BC1">
        <w:rPr>
          <w:i/>
          <w:lang w:val="en-US"/>
        </w:rPr>
        <w:t>DEATH</w:t>
      </w:r>
      <w:r w:rsidRPr="00677BC1">
        <w:rPr>
          <w:lang w:val="en-US"/>
        </w:rPr>
        <w:t xml:space="preserve"> is defined as </w:t>
      </w:r>
      <m:oMath>
        <m:r>
          <m:rPr>
            <m:sty m:val="p"/>
          </m:rPr>
          <w:rPr>
            <w:rFonts w:ascii="Cambria Math" w:hAnsi="Cambria Math"/>
            <w:lang w:val="en-US"/>
          </w:rPr>
          <m:t>-1</m:t>
        </m:r>
      </m:oMath>
      <w:r w:rsidRPr="00677BC1">
        <w:rPr>
          <w:lang w:val="en-US"/>
        </w:rPr>
        <w:t>, so they are never confused with state events.</w:t>
      </w:r>
    </w:p>
  </w:footnote>
  <w:footnote w:id="56">
    <w:p w:rsidR="005F2B81" w:rsidRPr="00677BC1" w:rsidRDefault="005F2B81">
      <w:pPr>
        <w:pStyle w:val="FootnoteText"/>
        <w:rPr>
          <w:lang w:val="en-US"/>
        </w:rPr>
      </w:pPr>
      <w:r w:rsidRPr="00677BC1">
        <w:rPr>
          <w:rStyle w:val="FootnoteReference"/>
          <w:lang w:val="en-US"/>
        </w:rPr>
        <w:footnoteRef/>
      </w:r>
      <w:r w:rsidRPr="00677BC1">
        <w:rPr>
          <w:lang w:val="en-US"/>
        </w:rPr>
        <w:t xml:space="preserve"> Inserting a token packet into a token ring</w:t>
      </w:r>
      <w:r>
        <w:rPr>
          <w:lang w:val="en-US"/>
        </w:rPr>
        <w:fldChar w:fldCharType="begin"/>
      </w:r>
      <w:r>
        <w:instrText xml:space="preserve"> XE "</w:instrText>
      </w:r>
      <w:r w:rsidRPr="008A008A">
        <w:rPr>
          <w:lang w:val="en-US"/>
        </w:rPr>
        <w:instrText>token ring</w:instrText>
      </w:r>
      <w:r>
        <w:instrText xml:space="preserve">" </w:instrText>
      </w:r>
      <w:r>
        <w:rPr>
          <w:lang w:val="en-US"/>
        </w:rPr>
        <w:fldChar w:fldCharType="end"/>
      </w:r>
      <w:r w:rsidRPr="00677BC1">
        <w:rPr>
          <w:lang w:val="en-US"/>
        </w:rPr>
        <w:t xml:space="preserve"> is an example that comes to mind.</w:t>
      </w:r>
    </w:p>
  </w:footnote>
  <w:footnote w:id="57">
    <w:p w:rsidR="005F2B81" w:rsidRPr="00677BC1" w:rsidRDefault="005F2B81">
      <w:pPr>
        <w:pStyle w:val="FootnoteText"/>
        <w:rPr>
          <w:lang w:val="en-US"/>
        </w:rPr>
      </w:pPr>
      <w:r w:rsidRPr="00677BC1">
        <w:rPr>
          <w:rStyle w:val="FootnoteReference"/>
          <w:lang w:val="en-US"/>
        </w:rPr>
        <w:footnoteRef/>
      </w:r>
      <w:r w:rsidRPr="00677BC1">
        <w:rPr>
          <w:lang w:val="en-US"/>
        </w:rPr>
        <w:t xml:space="preserve"> Similar problems are discussed in Sections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A717E1">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_Ref512509845 \r \h </w:instrText>
      </w:r>
      <w:r w:rsidRPr="00677BC1">
        <w:rPr>
          <w:lang w:val="en-US"/>
        </w:rPr>
      </w:r>
      <w:r w:rsidRPr="00677BC1">
        <w:rPr>
          <w:lang w:val="en-US"/>
        </w:rPr>
        <w:fldChar w:fldCharType="separate"/>
      </w:r>
      <w:r w:rsidR="00A717E1">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A717E1">
        <w:rPr>
          <w:lang w:val="en-US"/>
        </w:rPr>
        <w:t>9.2.4</w:t>
      </w:r>
      <w:r w:rsidRPr="00677BC1">
        <w:rPr>
          <w:lang w:val="en-US"/>
        </w:rPr>
        <w:fldChar w:fldCharType="end"/>
      </w:r>
      <w:r w:rsidRPr="00677BC1">
        <w:rPr>
          <w:lang w:val="en-US"/>
        </w:rPr>
        <w:t>.</w:t>
      </w:r>
    </w:p>
  </w:footnote>
  <w:footnote w:id="58">
    <w:p w:rsidR="005F2B81" w:rsidRPr="00677BC1" w:rsidRDefault="005F2B81">
      <w:pPr>
        <w:pStyle w:val="FootnoteText"/>
        <w:rPr>
          <w:lang w:val="en-US"/>
        </w:rPr>
      </w:pPr>
      <w:r w:rsidRPr="00677BC1">
        <w:rPr>
          <w:rStyle w:val="FootnoteReference"/>
          <w:lang w:val="en-US"/>
        </w:rPr>
        <w:footnoteRef/>
      </w:r>
      <w:r w:rsidRPr="00677BC1">
        <w:rPr>
          <w:lang w:val="en-US"/>
        </w:rPr>
        <w:t xml:space="preserve"> And the program must have been compiled with the </w:t>
      </w:r>
      <w:r w:rsidRPr="00677BC1">
        <w:rPr>
          <w:i/>
          <w:lang w:val="en-US"/>
        </w:rPr>
        <w:t>–p</w:t>
      </w:r>
      <w:r w:rsidRPr="00677BC1">
        <w:rPr>
          <w:lang w:val="en-US"/>
        </w:rPr>
        <w:t xml:space="preserve"> option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A717E1">
        <w:rPr>
          <w:lang w:val="en-US"/>
        </w:rPr>
        <w:t>B.5</w:t>
      </w:r>
      <w:r w:rsidRPr="00677BC1">
        <w:rPr>
          <w:lang w:val="en-US"/>
        </w:rPr>
        <w:fldChar w:fldCharType="end"/>
      </w:r>
      <w:r w:rsidRPr="00677BC1">
        <w:rPr>
          <w:lang w:val="en-US"/>
        </w:rPr>
        <w:t>).</w:t>
      </w:r>
    </w:p>
  </w:footnote>
  <w:footnote w:id="59">
    <w:p w:rsidR="005F2B81" w:rsidRPr="00677BC1" w:rsidRDefault="005F2B81">
      <w:pPr>
        <w:pStyle w:val="FootnoteText"/>
        <w:rPr>
          <w:lang w:val="en-US"/>
        </w:rPr>
      </w:pPr>
      <w:r w:rsidRPr="00677BC1">
        <w:rPr>
          <w:rStyle w:val="FootnoteReference"/>
          <w:lang w:val="en-US"/>
        </w:rPr>
        <w:footnoteRef/>
      </w:r>
      <w:r w:rsidRPr="00677BC1">
        <w:rPr>
          <w:lang w:val="en-US"/>
        </w:rPr>
        <w:t xml:space="preserve"> A single process may await several different </w:t>
      </w:r>
      <w:r w:rsidRPr="00BE0922">
        <w:rPr>
          <w:i/>
          <w:lang w:val="en-US"/>
        </w:rPr>
        <w:t>Timer</w:t>
      </w:r>
      <w:r w:rsidRPr="00677BC1">
        <w:rPr>
          <w:lang w:val="en-US"/>
        </w:rPr>
        <w:t xml:space="preserve"> events at the same time specifying different target states</w:t>
      </w:r>
      <w:r>
        <w:rPr>
          <w:lang w:val="en-US"/>
        </w:rPr>
        <w:t xml:space="preserve"> (regardless how little sense that makes)</w:t>
      </w:r>
      <w:r w:rsidRPr="00677BC1">
        <w:rPr>
          <w:lang w:val="en-US"/>
        </w:rPr>
        <w:t>, but only one event per target state.</w:t>
      </w:r>
    </w:p>
  </w:footnote>
  <w:footnote w:id="60">
    <w:p w:rsidR="005F2B81" w:rsidRPr="00677BC1" w:rsidRDefault="005F2B81">
      <w:pPr>
        <w:pStyle w:val="FootnoteText"/>
        <w:rPr>
          <w:lang w:val="en-US"/>
        </w:rPr>
      </w:pPr>
      <w:r w:rsidRPr="00677BC1">
        <w:rPr>
          <w:rStyle w:val="FootnoteReference"/>
          <w:lang w:val="en-US"/>
        </w:rPr>
        <w:footnoteRef/>
      </w:r>
      <w:r w:rsidRPr="00677BC1">
        <w:rPr>
          <w:lang w:val="en-US"/>
        </w:rPr>
        <w:t xml:space="preserve"> This interpretation assumes that messages and packets are used to model tra</w:t>
      </w:r>
      <w:r>
        <w:rPr>
          <w:lang w:val="en-US"/>
        </w:rPr>
        <w:t>ffi</w:t>
      </w:r>
      <w:r w:rsidRPr="00677BC1">
        <w:rPr>
          <w:lang w:val="en-US"/>
        </w:rPr>
        <w:t>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1">
    <w:p w:rsidR="005F2B81" w:rsidRPr="00677BC1" w:rsidRDefault="005F2B81" w:rsidP="0004613E">
      <w:pPr>
        <w:pStyle w:val="FootnoteText"/>
        <w:rPr>
          <w:lang w:val="en-US"/>
        </w:rPr>
      </w:pPr>
      <w:r w:rsidRPr="00677BC1">
        <w:rPr>
          <w:rStyle w:val="FootnoteReference"/>
          <w:lang w:val="en-US"/>
        </w:rPr>
        <w:footnoteRef/>
      </w:r>
      <w:r w:rsidRPr="00677BC1">
        <w:rPr>
          <w:lang w:val="en-US"/>
        </w:rPr>
        <w:t xml:space="preserve"> This also applies to many nonstandard interpretations of messages and packets, say, a message representing a truckload of boxes (packets) to be transported via a conveyor belt.</w:t>
      </w:r>
    </w:p>
    <w:p w:rsidR="005F2B81" w:rsidRPr="00677BC1" w:rsidRDefault="005F2B81">
      <w:pPr>
        <w:pStyle w:val="FootnoteText"/>
        <w:rPr>
          <w:lang w:val="en-US"/>
        </w:rPr>
      </w:pPr>
    </w:p>
  </w:footnote>
  <w:footnote w:id="62">
    <w:p w:rsidR="005F2B81" w:rsidRPr="00677BC1" w:rsidRDefault="005F2B81" w:rsidP="00813B39">
      <w:pPr>
        <w:pStyle w:val="FootnoteText"/>
        <w:rPr>
          <w:lang w:val="en-US"/>
        </w:rPr>
      </w:pPr>
      <w:r w:rsidRPr="00677BC1">
        <w:rPr>
          <w:rStyle w:val="FootnoteReference"/>
          <w:lang w:val="en-US"/>
        </w:rPr>
        <w:footnoteRef/>
      </w:r>
      <w:r w:rsidRPr="00677BC1">
        <w:rPr>
          <w:lang w:val="en-US"/>
        </w:rPr>
        <w:t xml:space="preserve"> For example, the packet length determines the amount of time needed to transmit the packet, i.e., insert it into a port or a transceiver at a given transmission rate (see Section </w:t>
      </w:r>
      <w:r w:rsidRPr="00677BC1">
        <w:rPr>
          <w:lang w:val="en-US"/>
        </w:rPr>
        <w:fldChar w:fldCharType="begin"/>
      </w:r>
      <w:r w:rsidRPr="00677BC1">
        <w:rPr>
          <w:lang w:val="en-US"/>
        </w:rPr>
        <w:instrText xml:space="preserve"> REF _Ref507537273 \r \h </w:instrText>
      </w:r>
      <w:r w:rsidRPr="00677BC1">
        <w:rPr>
          <w:lang w:val="en-US"/>
        </w:rPr>
      </w:r>
      <w:r w:rsidRPr="00677BC1">
        <w:rPr>
          <w:lang w:val="en-US"/>
        </w:rPr>
        <w:fldChar w:fldCharType="separate"/>
      </w:r>
      <w:r w:rsidR="00A717E1">
        <w:rPr>
          <w:lang w:val="en-US"/>
        </w:rPr>
        <w:t>7.1.2</w:t>
      </w:r>
      <w:r w:rsidRPr="00677BC1">
        <w:rPr>
          <w:lang w:val="en-US"/>
        </w:rPr>
        <w:fldChar w:fldCharType="end"/>
      </w:r>
      <w:r w:rsidRPr="00677BC1">
        <w:rPr>
          <w:lang w:val="en-US"/>
        </w:rPr>
        <w:t>).</w:t>
      </w:r>
    </w:p>
  </w:footnote>
  <w:footnote w:id="63">
    <w:p w:rsidR="005F2B81" w:rsidRPr="00677BC1" w:rsidRDefault="005F2B81">
      <w:pPr>
        <w:pStyle w:val="FootnoteText"/>
        <w:rPr>
          <w:lang w:val="en-US"/>
        </w:rPr>
      </w:pPr>
      <w:r w:rsidRPr="00677BC1">
        <w:rPr>
          <w:rStyle w:val="FootnoteReference"/>
          <w:lang w:val="en-US"/>
        </w:rPr>
        <w:footnoteRef/>
      </w:r>
      <w:r w:rsidRPr="00677BC1">
        <w:rPr>
          <w:lang w:val="en-US"/>
        </w:rPr>
        <w:t xml:space="preserve"> This minor diﬀerence between a packet buﬀer and the packet itself did not seem to warrant introducing a separate data type</w:t>
      </w:r>
      <w:r>
        <w:rPr>
          <w:lang w:val="en-US"/>
        </w:rPr>
        <w:t xml:space="preserve"> for representing packet buﬀers.</w:t>
      </w:r>
    </w:p>
  </w:footnote>
  <w:footnote w:id="64">
    <w:p w:rsidR="005F2B81" w:rsidRPr="00677BC1" w:rsidRDefault="005F2B81">
      <w:pPr>
        <w:pStyle w:val="FootnoteText"/>
        <w:rPr>
          <w:lang w:val="en-US"/>
        </w:rPr>
      </w:pPr>
      <w:r w:rsidRPr="00677BC1">
        <w:rPr>
          <w:rStyle w:val="FootnoteReference"/>
          <w:lang w:val="en-US"/>
        </w:rPr>
        <w:footnoteRef/>
      </w:r>
      <w:r w:rsidRPr="00677BC1">
        <w:rPr>
          <w:lang w:val="en-US"/>
        </w:rPr>
        <w:t xml:space="preserve"> It is often more natural, especially when issued from a method of a </w:t>
      </w:r>
      <w:r w:rsidRPr="00677BC1">
        <w:rPr>
          <w:i/>
          <w:lang w:val="en-US"/>
        </w:rPr>
        <w:t>Station</w:t>
      </w:r>
      <w:r w:rsidRPr="00677BC1">
        <w:rPr>
          <w:lang w:val="en-US"/>
        </w:rPr>
        <w:t xml:space="preserve"> subtype, because packet buffers are often declared statically at stations.</w:t>
      </w:r>
    </w:p>
  </w:footnote>
  <w:footnote w:id="65">
    <w:p w:rsidR="005F2B81" w:rsidRPr="00677BC1" w:rsidRDefault="005F2B81">
      <w:pPr>
        <w:pStyle w:val="FootnoteText"/>
        <w:rPr>
          <w:lang w:val="en-US"/>
        </w:rPr>
      </w:pPr>
      <w:r w:rsidRPr="00677BC1">
        <w:rPr>
          <w:rStyle w:val="FootnoteReference"/>
          <w:lang w:val="en-US"/>
        </w:rPr>
        <w:footnoteRef/>
      </w:r>
      <w:r w:rsidRPr="00677BC1">
        <w:rPr>
          <w:lang w:val="en-US"/>
        </w:rPr>
        <w:t xml:space="preserve"> Many tra</w:t>
      </w:r>
      <w:r>
        <w:rPr>
          <w:lang w:val="en-US"/>
        </w:rPr>
        <w:t>ffi</w:t>
      </w:r>
      <w:r w:rsidRPr="00677BC1">
        <w:rPr>
          <w:lang w:val="en-US"/>
        </w:rPr>
        <w:t>c patterns are in fact de</w:t>
      </w:r>
      <w:r>
        <w:rPr>
          <w:lang w:val="en-US"/>
        </w:rPr>
        <w:t>fi</w:t>
      </w:r>
      <w:r w:rsidRPr="00677BC1">
        <w:rPr>
          <w:lang w:val="en-US"/>
        </w:rPr>
        <w:t>ned this way.</w:t>
      </w:r>
    </w:p>
  </w:footnote>
  <w:footnote w:id="66">
    <w:p w:rsidR="005F2B81" w:rsidRPr="00677BC1" w:rsidRDefault="005F2B81">
      <w:pPr>
        <w:pStyle w:val="FootnoteText"/>
        <w:rPr>
          <w:lang w:val="en-US"/>
        </w:rPr>
      </w:pPr>
      <w:r w:rsidRPr="00677BC1">
        <w:rPr>
          <w:rStyle w:val="FootnoteReference"/>
          <w:lang w:val="en-US"/>
        </w:rPr>
        <w:footnoteRef/>
      </w:r>
      <w:r w:rsidRPr="00677BC1">
        <w:rPr>
          <w:lang w:val="en-US"/>
        </w:rPr>
        <w:t xml:space="preserve"> This is important, because no type conversion is automatically forced for a function/method with a variable-length argument list. Using, say, an </w:t>
      </w:r>
      <w:r w:rsidRPr="00677BC1">
        <w:rPr>
          <w:i/>
          <w:lang w:val="en-US"/>
        </w:rPr>
        <w:t>int</w:t>
      </w:r>
      <w:r w:rsidRPr="00677BC1">
        <w:rPr>
          <w:lang w:val="en-US"/>
        </w:rPr>
        <w:t xml:space="preserve"> argument in place of a </w:t>
      </w:r>
      <w:r w:rsidRPr="00677BC1">
        <w:rPr>
          <w:i/>
          <w:lang w:val="en-US"/>
        </w:rPr>
        <w:t>double</w:t>
      </w:r>
      <w:r w:rsidRPr="00677BC1">
        <w:rPr>
          <w:lang w:val="en-US"/>
        </w:rPr>
        <w:t xml:space="preserve"> one will have the disastrous effect of completely misreading one argument and </w:t>
      </w:r>
      <w:r>
        <w:rPr>
          <w:lang w:val="en-US"/>
        </w:rPr>
        <w:t xml:space="preserve">possibly </w:t>
      </w:r>
      <w:r w:rsidRPr="00677BC1">
        <w:rPr>
          <w:lang w:val="en-US"/>
        </w:rPr>
        <w:t>misaligning (and thus misinterpreting) the remaining ones.</w:t>
      </w:r>
    </w:p>
  </w:footnote>
  <w:footnote w:id="67">
    <w:p w:rsidR="005F2B81" w:rsidRPr="00677BC1" w:rsidRDefault="005F2B81">
      <w:pPr>
        <w:pStyle w:val="FootnoteText"/>
        <w:rPr>
          <w:lang w:val="en-US"/>
        </w:rPr>
      </w:pPr>
      <w:r w:rsidRPr="00677BC1">
        <w:rPr>
          <w:rStyle w:val="FootnoteReference"/>
          <w:lang w:val="en-US"/>
        </w:rPr>
        <w:footnoteRef/>
      </w:r>
      <w:r w:rsidRPr="00677BC1">
        <w:rPr>
          <w:lang w:val="en-US"/>
        </w:rPr>
        <w:t xml:space="preserve"> Formally, those events are not essential, and the reception process can use arbitrary, programmable criteria to decide whether it should receive the packet or not. The built-in mechanism of packet addressing merely facilitates a few standard and simple classes of such criteria, thus simplifying the implementation of standard cases.</w:t>
      </w:r>
    </w:p>
  </w:footnote>
  <w:footnote w:id="68">
    <w:p w:rsidR="005F2B81" w:rsidRPr="00677BC1" w:rsidRDefault="005F2B81">
      <w:pPr>
        <w:pStyle w:val="FootnoteText"/>
        <w:rPr>
          <w:lang w:val="en-US"/>
        </w:rPr>
      </w:pPr>
      <w:r w:rsidRPr="00677BC1">
        <w:rPr>
          <w:rStyle w:val="FootnoteReference"/>
          <w:lang w:val="en-US"/>
        </w:rPr>
        <w:footnoteRef/>
      </w:r>
      <w:r w:rsidRPr="00677BC1">
        <w:rPr>
          <w:lang w:val="en-US"/>
        </w:rPr>
        <w:t xml:space="preserve"> See Sections </w:t>
      </w:r>
      <w:r w:rsidRPr="00677BC1">
        <w:rPr>
          <w:lang w:val="en-US"/>
        </w:rPr>
        <w:fldChar w:fldCharType="begin"/>
      </w:r>
      <w:r w:rsidRPr="00677BC1">
        <w:rPr>
          <w:lang w:val="en-US"/>
        </w:rPr>
        <w:instrText xml:space="preserve"> REF _Ref504552328 \r \h </w:instrText>
      </w:r>
      <w:r w:rsidRPr="00677BC1">
        <w:rPr>
          <w:lang w:val="en-US"/>
        </w:rPr>
      </w:r>
      <w:r w:rsidRPr="00677BC1">
        <w:rPr>
          <w:lang w:val="en-US"/>
        </w:rPr>
        <w:fldChar w:fldCharType="separate"/>
      </w:r>
      <w:r w:rsidR="00A717E1">
        <w:rPr>
          <w:lang w:val="en-US"/>
        </w:rPr>
        <w:t>4.2.2</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_Ref505287377 \r \h </w:instrText>
      </w:r>
      <w:r w:rsidRPr="00677BC1">
        <w:rPr>
          <w:lang w:val="en-US"/>
        </w:rPr>
      </w:r>
      <w:r w:rsidRPr="00677BC1">
        <w:rPr>
          <w:lang w:val="en-US"/>
        </w:rPr>
        <w:fldChar w:fldCharType="separate"/>
      </w:r>
      <w:r w:rsidR="00A717E1">
        <w:rPr>
          <w:lang w:val="en-US"/>
        </w:rPr>
        <w:t>4.4.2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A717E1">
        <w:rPr>
          <w:lang w:val="en-US"/>
        </w:rPr>
        <w:t>7.1.1</w:t>
      </w:r>
      <w:r w:rsidRPr="00677BC1">
        <w:rPr>
          <w:lang w:val="en-US"/>
        </w:rPr>
        <w:fldChar w:fldCharType="end"/>
      </w:r>
      <w:r w:rsidRPr="00677BC1">
        <w:rPr>
          <w:lang w:val="en-US"/>
        </w:rPr>
        <w:t xml:space="preserve"> for ways of extending the packet’s lifetime in the channel.</w:t>
      </w:r>
    </w:p>
  </w:footnote>
  <w:footnote w:id="69">
    <w:p w:rsidR="005F2B81" w:rsidRPr="00677BC1" w:rsidRDefault="005F2B81" w:rsidP="009F63FC">
      <w:pPr>
        <w:pStyle w:val="FootnoteText"/>
        <w:rPr>
          <w:lang w:val="en-US"/>
        </w:rPr>
      </w:pPr>
      <w:bookmarkStart w:id="423" w:name="_Hlk507097902"/>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A717E1">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bookmarkEnd w:id="423"/>
    </w:p>
  </w:footnote>
  <w:footnote w:id="70">
    <w:p w:rsidR="005F2B81" w:rsidRPr="00677BC1" w:rsidRDefault="005F2B81">
      <w:pPr>
        <w:pStyle w:val="FootnoteText"/>
        <w:rPr>
          <w:lang w:val="en-US"/>
        </w:rPr>
      </w:pPr>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A717E1">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p>
  </w:footnote>
  <w:footnote w:id="71">
    <w:p w:rsidR="005F2B81" w:rsidRPr="00677BC1" w:rsidRDefault="005F2B81" w:rsidP="009B1D3E">
      <w:pPr>
        <w:pStyle w:val="FootnoteText"/>
        <w:rPr>
          <w:lang w:val="en-US"/>
        </w:rPr>
      </w:pPr>
      <w:r w:rsidRPr="00677BC1">
        <w:rPr>
          <w:rStyle w:val="FootnoteReference"/>
          <w:lang w:val="en-US"/>
        </w:rPr>
        <w:footnoteRef/>
      </w:r>
      <w:r w:rsidRPr="00677BC1">
        <w:rPr>
          <w:lang w:val="en-US"/>
        </w:rPr>
        <w:t xml:space="preserve"> Note that this is not necessarily the same message that will be used by a subsequent call to </w:t>
      </w:r>
      <w:r w:rsidRPr="00677BC1">
        <w:rPr>
          <w:i/>
          <w:lang w:val="en-US"/>
        </w:rPr>
        <w:t>getPacket</w:t>
      </w:r>
      <w:r w:rsidRPr="00677BC1">
        <w:rPr>
          <w:lang w:val="en-US"/>
        </w:rPr>
        <w:t xml:space="preserve">, unless the program has been generated with the </w:t>
      </w:r>
      <w:r w:rsidRPr="00677BC1">
        <w:rPr>
          <w:i/>
          <w:lang w:val="en-US"/>
        </w:rPr>
        <w:t>–D</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A717E1">
        <w:rPr>
          <w:lang w:val="en-US"/>
        </w:rPr>
        <w:t>B.5</w:t>
      </w:r>
      <w:r w:rsidRPr="00677BC1">
        <w:rPr>
          <w:lang w:val="en-US"/>
        </w:rPr>
        <w:fldChar w:fldCharType="end"/>
      </w:r>
      <w:r w:rsidRPr="00677BC1">
        <w:rPr>
          <w:lang w:val="en-US"/>
        </w:rPr>
        <w:t>).</w:t>
      </w:r>
    </w:p>
  </w:footnote>
  <w:footnote w:id="72">
    <w:p w:rsidR="005F2B81" w:rsidRPr="00677BC1" w:rsidRDefault="005F2B81" w:rsidP="001C7334">
      <w:pPr>
        <w:pStyle w:val="FootnoteText"/>
        <w:rPr>
          <w:lang w:val="en-US"/>
        </w:rPr>
      </w:pPr>
      <w:r w:rsidRPr="00677BC1">
        <w:rPr>
          <w:rStyle w:val="FootnoteReference"/>
          <w:lang w:val="en-US"/>
        </w:rPr>
        <w:footnoteRef/>
      </w:r>
      <w:r w:rsidRPr="00677BC1">
        <w:rPr>
          <w:lang w:val="en-US"/>
        </w:rPr>
        <w:t xml:space="preserve"> They are not as useful these days as they used to be, and their role is mostly historical.</w:t>
      </w:r>
    </w:p>
  </w:footnote>
  <w:footnote w:id="73">
    <w:p w:rsidR="005F2B81" w:rsidRPr="00677BC1" w:rsidRDefault="005F2B81" w:rsidP="001C7334">
      <w:pPr>
        <w:pStyle w:val="FootnoteText"/>
        <w:rPr>
          <w:lang w:val="en-US"/>
        </w:rPr>
      </w:pPr>
      <w:r w:rsidRPr="00677BC1">
        <w:rPr>
          <w:rStyle w:val="FootnoteReference"/>
          <w:lang w:val="en-US"/>
        </w:rPr>
        <w:footnoteRef/>
      </w:r>
      <w:r w:rsidRPr="00677BC1">
        <w:rPr>
          <w:lang w:val="en-US"/>
        </w:rPr>
        <w:t xml:space="preserve"> Recall that the distances are speci</w:t>
      </w:r>
      <w:r>
        <w:rPr>
          <w:lang w:val="en-US"/>
        </w:rPr>
        <w:t>fi</w:t>
      </w:r>
      <w:r w:rsidRPr="00677BC1">
        <w:rPr>
          <w:lang w:val="en-US"/>
        </w:rPr>
        <w:t xml:space="preserve">ed in </w:t>
      </w:r>
      <w:r w:rsidRPr="00677BC1">
        <w:rPr>
          <w:i/>
          <w:lang w:val="en-US"/>
        </w:rPr>
        <w:t>DUs</w:t>
      </w:r>
      <w:r w:rsidRPr="00677BC1">
        <w:rPr>
          <w:lang w:val="en-US"/>
        </w:rPr>
        <w:t xml:space="preserve"> when the link is built and internally stored in </w:t>
      </w:r>
      <w:r w:rsidRPr="00677BC1">
        <w:rPr>
          <w:i/>
          <w:lang w:val="en-US"/>
        </w:rPr>
        <w:t>ITUs</w:t>
      </w:r>
      <w:r w:rsidRPr="00677BC1">
        <w:rPr>
          <w:lang w:val="en-US"/>
        </w:rPr>
        <w:t xml:space="preserve"> (Section </w:t>
      </w:r>
      <w:r w:rsidRPr="00677BC1">
        <w:rPr>
          <w:lang w:val="en-US"/>
        </w:rPr>
        <w:fldChar w:fldCharType="begin"/>
      </w:r>
      <w:r w:rsidRPr="00677BC1">
        <w:rPr>
          <w:lang w:val="en-US"/>
        </w:rPr>
        <w:instrText xml:space="preserve"> REF _Ref505093882 \r \h </w:instrText>
      </w:r>
      <w:r w:rsidRPr="00677BC1">
        <w:rPr>
          <w:lang w:val="en-US"/>
        </w:rPr>
      </w:r>
      <w:r w:rsidRPr="00677BC1">
        <w:rPr>
          <w:lang w:val="en-US"/>
        </w:rPr>
        <w:fldChar w:fldCharType="separate"/>
      </w:r>
      <w:r w:rsidR="00A717E1">
        <w:rPr>
          <w:lang w:val="en-US"/>
        </w:rPr>
        <w:t>4.3.3</w:t>
      </w:r>
      <w:r w:rsidRPr="00677BC1">
        <w:rPr>
          <w:lang w:val="en-US"/>
        </w:rPr>
        <w:fldChar w:fldCharType="end"/>
      </w:r>
      <w:r w:rsidRPr="00677BC1">
        <w:rPr>
          <w:lang w:val="en-US"/>
        </w:rPr>
        <w:t>)</w:t>
      </w:r>
    </w:p>
  </w:footnote>
  <w:footnote w:id="74">
    <w:p w:rsidR="005F2B81" w:rsidRPr="00677BC1" w:rsidRDefault="005F2B81">
      <w:pPr>
        <w:pStyle w:val="FootnoteText"/>
        <w:rPr>
          <w:lang w:val="en-US"/>
        </w:rPr>
      </w:pPr>
      <w:r w:rsidRPr="00677BC1">
        <w:rPr>
          <w:rStyle w:val="FootnoteReference"/>
          <w:lang w:val="en-US"/>
        </w:rPr>
        <w:footnoteRef/>
      </w:r>
      <w:r w:rsidRPr="00677BC1">
        <w:rPr>
          <w:lang w:val="en-US"/>
        </w:rPr>
        <w:t xml:space="preserve"> Many protocol programs do not use jamming signals at all.</w:t>
      </w:r>
    </w:p>
  </w:footnote>
  <w:footnote w:id="75">
    <w:p w:rsidR="005F2B81" w:rsidRPr="00677BC1" w:rsidRDefault="005F2B81">
      <w:pPr>
        <w:pStyle w:val="FootnoteText"/>
        <w:rPr>
          <w:lang w:val="en-US"/>
        </w:rPr>
      </w:pPr>
      <w:r w:rsidRPr="00677BC1">
        <w:rPr>
          <w:rStyle w:val="FootnoteReference"/>
          <w:lang w:val="en-US"/>
        </w:rPr>
        <w:footnoteRef/>
      </w:r>
      <w:r w:rsidRPr="00677BC1">
        <w:rPr>
          <w:lang w:val="en-US"/>
        </w:rPr>
        <w:t xml:space="preserve"> In contrast to ports, there are no jamming signals.</w:t>
      </w:r>
    </w:p>
  </w:footnote>
  <w:footnote w:id="76">
    <w:p w:rsidR="005F2B81" w:rsidRPr="00677BC1" w:rsidRDefault="005F2B81" w:rsidP="0061389A">
      <w:pPr>
        <w:pStyle w:val="FootnoteText"/>
        <w:rPr>
          <w:lang w:val="en-US"/>
        </w:rPr>
      </w:pPr>
      <w:r w:rsidRPr="00677BC1">
        <w:rPr>
          <w:rStyle w:val="FootnoteReference"/>
          <w:lang w:val="en-US"/>
        </w:rPr>
        <w:footnoteRef/>
      </w:r>
      <w:r w:rsidRPr="00677BC1">
        <w:rPr>
          <w:lang w:val="en-US"/>
        </w:rPr>
        <w:t xml:space="preserve"> We use the word “perception” instead of “reception” </w:t>
      </w:r>
      <w:r>
        <w:rPr>
          <w:lang w:val="en-US"/>
        </w:rPr>
        <w:t>in reference to</w:t>
      </w:r>
      <w:r w:rsidRPr="00677BC1">
        <w:rPr>
          <w:lang w:val="en-US"/>
        </w:rPr>
        <w:t xml:space="preserve">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77">
    <w:p w:rsidR="005F2B81" w:rsidRPr="00677BC1" w:rsidRDefault="005F2B81">
      <w:pPr>
        <w:pStyle w:val="FootnoteText"/>
        <w:rPr>
          <w:lang w:val="en-US"/>
        </w:rPr>
      </w:pPr>
      <w:r w:rsidRPr="00677BC1">
        <w:rPr>
          <w:rStyle w:val="FootnoteReference"/>
          <w:lang w:val="en-US"/>
        </w:rPr>
        <w:footnoteRef/>
      </w:r>
      <w:r w:rsidRPr="00677BC1">
        <w:rPr>
          <w:lang w:val="en-US"/>
        </w:rPr>
        <w:t xml:space="preserve"> This example assumes a </w:t>
      </w:r>
      <m:oMath>
        <m:r>
          <m:rPr>
            <m:sty m:val="p"/>
          </m:rPr>
          <w:rPr>
            <w:rFonts w:ascii="Cambria Math" w:hAnsi="Cambria Math"/>
            <w:lang w:val="en-US"/>
          </w:rPr>
          <m:t>2</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2</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xml:space="preserve"> of nodes, but it all looks the same in a </w:t>
      </w:r>
      <m:oMath>
        <m:r>
          <m:rPr>
            <m:sty m:val="p"/>
          </m:rPr>
          <w:rPr>
            <w:rFonts w:ascii="Cambria Math" w:hAnsi="Cambria Math"/>
            <w:lang w:val="en-US"/>
          </w:rPr>
          <m:t>3</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3</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with the difference of one extra coordinate.</w:t>
      </w:r>
    </w:p>
  </w:footnote>
  <w:footnote w:id="78">
    <w:p w:rsidR="005F2B81" w:rsidRPr="00677BC1" w:rsidRDefault="005F2B81">
      <w:pPr>
        <w:pStyle w:val="FootnoteText"/>
        <w:rPr>
          <w:lang w:val="en-US"/>
        </w:rPr>
      </w:pPr>
      <w:r w:rsidRPr="00677BC1">
        <w:rPr>
          <w:rStyle w:val="FootnoteReference"/>
          <w:lang w:val="en-US"/>
        </w:rPr>
        <w:footnoteRef/>
      </w:r>
      <w:r w:rsidRPr="00677BC1">
        <w:rPr>
          <w:lang w:val="en-US"/>
        </w:rPr>
        <w:t xml:space="preserve"> They are internally; however, the user speci</w:t>
      </w:r>
      <w:r>
        <w:rPr>
          <w:lang w:val="en-US"/>
        </w:rPr>
        <w:t>fi</w:t>
      </w:r>
      <w:r w:rsidRPr="00677BC1">
        <w:rPr>
          <w:lang w:val="en-US"/>
        </w:rPr>
        <w:t xml:space="preserve">es them in </w:t>
      </w:r>
      <w:r w:rsidRPr="00677BC1">
        <w:rPr>
          <w:i/>
          <w:lang w:val="en-US"/>
        </w:rPr>
        <w:t>DUs</w:t>
      </w:r>
      <w:r w:rsidRPr="00677BC1">
        <w:rPr>
          <w:lang w:val="en-US"/>
        </w:rPr>
        <w:t xml:space="preserve"> (see Section </w:t>
      </w:r>
      <w:r w:rsidRPr="00677BC1">
        <w:rPr>
          <w:lang w:val="en-US"/>
        </w:rPr>
        <w:fldChar w:fldCharType="begin"/>
      </w:r>
      <w:r w:rsidRPr="00677BC1">
        <w:rPr>
          <w:lang w:val="en-US"/>
        </w:rPr>
        <w:instrText xml:space="preserve"> REF _Ref505420807 \r \h </w:instrText>
      </w:r>
      <w:r w:rsidRPr="00677BC1">
        <w:rPr>
          <w:lang w:val="en-US"/>
        </w:rPr>
      </w:r>
      <w:r w:rsidRPr="00677BC1">
        <w:rPr>
          <w:lang w:val="en-US"/>
        </w:rPr>
        <w:fldChar w:fldCharType="separate"/>
      </w:r>
      <w:r w:rsidR="00A717E1">
        <w:rPr>
          <w:lang w:val="en-US"/>
        </w:rPr>
        <w:t>4.5.2</w:t>
      </w:r>
      <w:r w:rsidRPr="00677BC1">
        <w:rPr>
          <w:lang w:val="en-US"/>
        </w:rPr>
        <w:fldChar w:fldCharType="end"/>
      </w:r>
      <w:r w:rsidRPr="00677BC1">
        <w:rPr>
          <w:lang w:val="en-US"/>
        </w:rPr>
        <w:t>).</w:t>
      </w:r>
    </w:p>
  </w:footnote>
  <w:footnote w:id="79">
    <w:p w:rsidR="005F2B81" w:rsidRPr="00677BC1" w:rsidRDefault="005F2B81">
      <w:pPr>
        <w:pStyle w:val="FootnoteText"/>
        <w:rPr>
          <w:lang w:val="en-US"/>
        </w:rPr>
      </w:pPr>
      <w:r w:rsidRPr="00677BC1">
        <w:rPr>
          <w:rStyle w:val="FootnoteReference"/>
          <w:lang w:val="en-US"/>
        </w:rPr>
        <w:footnoteRef/>
      </w:r>
      <w:r w:rsidRPr="00677BC1">
        <w:rPr>
          <w:lang w:val="en-US"/>
        </w:rPr>
        <w:t xml:space="preserve"> Recall that signals are represented internally on the linear scale.</w:t>
      </w:r>
    </w:p>
  </w:footnote>
  <w:footnote w:id="80">
    <w:p w:rsidR="005F2B81" w:rsidRPr="00677BC1" w:rsidRDefault="005F2B81">
      <w:pPr>
        <w:pStyle w:val="FootnoteText"/>
        <w:rPr>
          <w:lang w:val="en-US"/>
        </w:rPr>
      </w:pPr>
      <w:r w:rsidRPr="00677BC1">
        <w:rPr>
          <w:rStyle w:val="FootnoteReference"/>
          <w:lang w:val="en-US"/>
        </w:rPr>
        <w:footnoteRef/>
      </w:r>
      <w:r w:rsidRPr="00677BC1">
        <w:rPr>
          <w:lang w:val="en-US"/>
        </w:rPr>
        <w:t xml:space="preserve"> There are no jamming signals in radio channels.</w:t>
      </w:r>
    </w:p>
  </w:footnote>
  <w:footnote w:id="81">
    <w:p w:rsidR="005F2B81" w:rsidRPr="00677BC1" w:rsidRDefault="005F2B81">
      <w:pPr>
        <w:pStyle w:val="FootnoteText"/>
        <w:rPr>
          <w:lang w:val="en-US"/>
        </w:rPr>
      </w:pPr>
      <w:r w:rsidRPr="00677BC1">
        <w:rPr>
          <w:rStyle w:val="FootnoteReference"/>
          <w:lang w:val="en-US"/>
        </w:rPr>
        <w:footnoteRef/>
      </w:r>
      <w:r w:rsidRPr="00677BC1">
        <w:rPr>
          <w:lang w:val="en-US"/>
        </w:rPr>
        <w:t xml:space="preserve"> If the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has failed,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xml:space="preserve"> is never invoked for the packet.</w:t>
      </w:r>
    </w:p>
  </w:footnote>
  <w:footnote w:id="82">
    <w:p w:rsidR="005F2B81" w:rsidRPr="00677BC1" w:rsidRDefault="005F2B81">
      <w:pPr>
        <w:pStyle w:val="FootnoteText"/>
        <w:rPr>
          <w:lang w:val="en-US"/>
        </w:rPr>
      </w:pPr>
      <w:bookmarkStart w:id="498" w:name="_Ref513903131"/>
      <w:r w:rsidRPr="00677BC1">
        <w:rPr>
          <w:rStyle w:val="FootnoteReference"/>
          <w:lang w:val="en-US"/>
        </w:rPr>
        <w:footnoteRef/>
      </w:r>
      <w:r w:rsidRPr="00677BC1">
        <w:rPr>
          <w:lang w:val="en-US"/>
        </w:rPr>
        <w:t xml:space="preserve"> The meaning of that assessment is up to the channel model and protocol program to interpret, e.g., it can be always positive, with the actual (authoritative) assessment reserved for the true end</w:t>
      </w:r>
      <w:r>
        <w:rPr>
          <w:lang w:val="en-US"/>
        </w:rPr>
        <w:t>-</w:t>
      </w:r>
      <w:r w:rsidRPr="00677BC1">
        <w:rPr>
          <w:lang w:val="en-US"/>
        </w:rPr>
        <w:t>of</w:t>
      </w:r>
      <w:r>
        <w:rPr>
          <w:lang w:val="en-US"/>
        </w:rPr>
        <w:t>-</w:t>
      </w:r>
      <w:r w:rsidRPr="00677BC1">
        <w:rPr>
          <w:lang w:val="en-US"/>
        </w:rPr>
        <w:t xml:space="preserve">packet event. </w:t>
      </w:r>
      <w:bookmarkEnd w:id="498"/>
    </w:p>
  </w:footnote>
  <w:footnote w:id="83">
    <w:p w:rsidR="005F2B81" w:rsidRPr="00677BC1" w:rsidRDefault="005F2B81" w:rsidP="002611C7">
      <w:pPr>
        <w:pStyle w:val="FootnoteText"/>
        <w:rPr>
          <w:lang w:val="en-US"/>
        </w:rPr>
      </w:pPr>
      <w:r w:rsidRPr="00677BC1">
        <w:rPr>
          <w:rStyle w:val="FootnoteReference"/>
          <w:lang w:val="en-US"/>
        </w:rPr>
        <w:footnoteRef/>
      </w:r>
      <w:r w:rsidRPr="00677BC1">
        <w:rPr>
          <w:lang w:val="en-US"/>
        </w:rPr>
        <w:t xml:space="preserve"> For simplicity, we ignore the impact of the transmission rate (which would translate into one more argument to </w:t>
      </w:r>
      <w:r w:rsidRPr="00677BC1">
        <w:rPr>
          <w:i/>
          <w:lang w:val="en-US"/>
        </w:rPr>
        <w:t>ber</w:t>
      </w:r>
      <w:r w:rsidRPr="00677BC1">
        <w:rPr>
          <w:lang w:val="en-US"/>
        </w:rPr>
        <w:t xml:space="preserve">): in many models the rate is </w:t>
      </w:r>
      <w:r>
        <w:rPr>
          <w:lang w:val="en-US"/>
        </w:rPr>
        <w:t>fi</w:t>
      </w:r>
      <w:r w:rsidRPr="00677BC1">
        <w:rPr>
          <w:lang w:val="en-US"/>
        </w:rPr>
        <w:t>xed and can thus be hardwired into the function.</w:t>
      </w:r>
    </w:p>
  </w:footnote>
  <w:footnote w:id="84">
    <w:p w:rsidR="005F2B81" w:rsidRPr="00677BC1" w:rsidRDefault="005F2B81">
      <w:pPr>
        <w:pStyle w:val="FootnoteText"/>
        <w:rPr>
          <w:lang w:val="en-US"/>
        </w:rPr>
      </w:pPr>
      <w:r w:rsidRPr="00677BC1">
        <w:rPr>
          <w:rStyle w:val="FootnoteReference"/>
          <w:lang w:val="en-US"/>
        </w:rPr>
        <w:footnoteRef/>
      </w:r>
      <w:r w:rsidRPr="00677BC1">
        <w:rPr>
          <w:lang w:val="en-US"/>
        </w:rPr>
        <w:t xml:space="preserve"> Or rather usable, as they are always formally available, but calling them only makes sense when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is present.</w:t>
      </w:r>
    </w:p>
  </w:footnote>
  <w:footnote w:id="85">
    <w:p w:rsidR="005F2B81" w:rsidRPr="00677BC1" w:rsidRDefault="005F2B81">
      <w:pPr>
        <w:pStyle w:val="FootnoteText"/>
        <w:rPr>
          <w:lang w:val="en-US"/>
        </w:rPr>
      </w:pPr>
      <w:r w:rsidRPr="00677BC1">
        <w:rPr>
          <w:rStyle w:val="FootnoteReference"/>
          <w:lang w:val="en-US"/>
        </w:rPr>
        <w:footnoteRef/>
      </w:r>
      <w:r w:rsidRPr="00677BC1">
        <w:rPr>
          <w:lang w:val="en-US"/>
        </w:rPr>
        <w:t xml:space="preserve"> Recall that </w:t>
      </w:r>
      <w:r w:rsidRPr="00677BC1">
        <w:rPr>
          <w:i/>
          <w:lang w:val="en-US"/>
        </w:rPr>
        <w:t>NONE</w:t>
      </w:r>
      <w:r w:rsidRPr="00677BC1">
        <w:rPr>
          <w:lang w:val="en-US"/>
        </w:rPr>
        <w:t xml:space="preserve"> is defined as –1.</w:t>
      </w:r>
    </w:p>
  </w:footnote>
  <w:footnote w:id="86">
    <w:p w:rsidR="005F2B81" w:rsidRPr="00677BC1" w:rsidRDefault="005F2B81">
      <w:pPr>
        <w:pStyle w:val="FootnoteText"/>
        <w:rPr>
          <w:lang w:val="en-US"/>
        </w:rPr>
      </w:pPr>
      <w:r w:rsidRPr="00677BC1">
        <w:rPr>
          <w:rStyle w:val="FootnoteReference"/>
          <w:lang w:val="en-US"/>
        </w:rPr>
        <w:footnoteRef/>
      </w:r>
      <w:r w:rsidRPr="00677BC1">
        <w:rPr>
          <w:lang w:val="en-US"/>
        </w:rPr>
        <w:t xml:space="preserve"> If it isn’t, then a </w:t>
      </w:r>
      <w:r>
        <w:rPr>
          <w:lang w:val="en-US"/>
        </w:rPr>
        <w:t>sensible</w:t>
      </w:r>
      <w:r w:rsidRPr="00677BC1">
        <w:rPr>
          <w:lang w:val="en-US"/>
        </w:rPr>
        <w:t xml:space="preserv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or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should fail before the method gets a chance to be called.</w:t>
      </w:r>
    </w:p>
  </w:footnote>
  <w:footnote w:id="87">
    <w:p w:rsidR="005F2B81" w:rsidRPr="00B514E2" w:rsidRDefault="005F2B81">
      <w:pPr>
        <w:pStyle w:val="FootnoteText"/>
        <w:rPr>
          <w:lang w:val="pl-PL"/>
        </w:rPr>
      </w:pPr>
      <w:r>
        <w:rPr>
          <w:rStyle w:val="FootnoteReference"/>
        </w:rPr>
        <w:footnoteRef/>
      </w:r>
      <w:r>
        <w:t xml:space="preserve"> </w:t>
      </w:r>
      <w:r w:rsidRPr="00B514E2">
        <w:rPr>
          <w:lang w:val="en-US"/>
        </w:rPr>
        <w:t>The name of the method selecting the value of that argument (</w:t>
      </w:r>
      <w:r w:rsidRPr="00B514E2">
        <w:rPr>
          <w:i/>
          <w:lang w:val="en-US"/>
        </w:rPr>
        <w:t>setErrorRun</w:t>
      </w:r>
      <w:r w:rsidRPr="00B514E2">
        <w:rPr>
          <w:lang w:val="en-US"/>
        </w:rPr>
        <w:t xml:space="preserve">) </w:t>
      </w:r>
      <w:r>
        <w:rPr>
          <w:lang w:val="en-US"/>
        </w:rPr>
        <w:t>was inspired by</w:t>
      </w:r>
      <w:r w:rsidRPr="00B514E2">
        <w:rPr>
          <w:lang w:val="en-US"/>
        </w:rPr>
        <w:t xml:space="preserve"> this illustration.</w:t>
      </w:r>
    </w:p>
  </w:footnote>
  <w:footnote w:id="88">
    <w:p w:rsidR="005F2B81" w:rsidRPr="00677BC1" w:rsidRDefault="005F2B81">
      <w:pPr>
        <w:pStyle w:val="FootnoteText"/>
        <w:rPr>
          <w:lang w:val="en-US"/>
        </w:rPr>
      </w:pPr>
      <w:r w:rsidRPr="00677BC1">
        <w:rPr>
          <w:rStyle w:val="FootnoteReference"/>
          <w:lang w:val="en-US"/>
        </w:rPr>
        <w:footnoteRef/>
      </w:r>
      <w:r w:rsidRPr="00677BC1">
        <w:rPr>
          <w:lang w:val="en-US"/>
        </w:rPr>
        <w:t xml:space="preserve"> Not to be confused with the </w:t>
      </w:r>
      <w:r w:rsidRPr="00677BC1">
        <w:rPr>
          <w:i/>
          <w:lang w:val="en-US"/>
        </w:rPr>
        <w:t>Client</w:t>
      </w:r>
      <w:r w:rsidRPr="00677BC1">
        <w:rPr>
          <w:lang w:val="en-US"/>
        </w:rPr>
        <w:t xml:space="preserve"> messages described in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A717E1">
        <w:rPr>
          <w:lang w:val="en-US"/>
        </w:rPr>
        <w:t>6.2</w:t>
      </w:r>
      <w:r w:rsidRPr="00677BC1">
        <w:rPr>
          <w:lang w:val="en-US"/>
        </w:rPr>
        <w:fldChar w:fldCharType="end"/>
      </w:r>
      <w:r w:rsidRPr="00677BC1">
        <w:rPr>
          <w:lang w:val="en-US"/>
        </w:rPr>
        <w:t>.</w:t>
      </w:r>
    </w:p>
  </w:footnote>
  <w:footnote w:id="89">
    <w:p w:rsidR="005F2B81" w:rsidRPr="00677BC1" w:rsidRDefault="005F2B81" w:rsidP="003061EF">
      <w:pPr>
        <w:pStyle w:val="FootnoteText"/>
        <w:rPr>
          <w:lang w:val="en-US"/>
        </w:rPr>
      </w:pPr>
      <w:r w:rsidRPr="00677BC1">
        <w:rPr>
          <w:rStyle w:val="FootnoteReference"/>
          <w:lang w:val="en-US"/>
        </w:rPr>
        <w:footnoteRef/>
      </w:r>
      <w:r w:rsidRPr="00677BC1">
        <w:rPr>
          <w:lang w:val="en-US"/>
        </w:rPr>
        <w:t xml:space="preserve"> Another diﬀerence may come into play when the mailbox is exposed (Section </w:t>
      </w:r>
      <w:r w:rsidRPr="00677BC1">
        <w:rPr>
          <w:lang w:val="en-US"/>
        </w:rPr>
        <w:fldChar w:fldCharType="begin"/>
      </w:r>
      <w:r w:rsidRPr="00677BC1">
        <w:rPr>
          <w:lang w:val="en-US"/>
        </w:rPr>
        <w:instrText xml:space="preserve"> REF _Ref512509955 \r \h </w:instrText>
      </w:r>
      <w:r w:rsidRPr="00677BC1">
        <w:rPr>
          <w:lang w:val="en-US"/>
        </w:rPr>
      </w:r>
      <w:r w:rsidRPr="00677BC1">
        <w:rPr>
          <w:lang w:val="en-US"/>
        </w:rPr>
        <w:fldChar w:fldCharType="separate"/>
      </w:r>
      <w:r w:rsidR="00A717E1">
        <w:rPr>
          <w:lang w:val="en-US"/>
        </w:rPr>
        <w:t>12.5.2</w:t>
      </w:r>
      <w:r w:rsidRPr="00677BC1">
        <w:rPr>
          <w:lang w:val="en-US"/>
        </w:rPr>
        <w:fldChar w:fldCharType="end"/>
      </w:r>
      <w:r w:rsidRPr="00677BC1">
        <w:rPr>
          <w:lang w:val="en-US"/>
        </w:rPr>
        <w:t>).</w:t>
      </w:r>
    </w:p>
    <w:p w:rsidR="005F2B81" w:rsidRPr="00677BC1" w:rsidRDefault="005F2B81">
      <w:pPr>
        <w:pStyle w:val="FootnoteText"/>
        <w:rPr>
          <w:lang w:val="en-US"/>
        </w:rPr>
      </w:pPr>
    </w:p>
  </w:footnote>
  <w:footnote w:id="90">
    <w:p w:rsidR="005F2B81" w:rsidRPr="00677BC1" w:rsidRDefault="005F2B81" w:rsidP="00B45E7A">
      <w:pPr>
        <w:pStyle w:val="FootnoteText"/>
        <w:rPr>
          <w:lang w:val="en-US"/>
        </w:rPr>
      </w:pPr>
      <w:r w:rsidRPr="00677BC1">
        <w:rPr>
          <w:rStyle w:val="FootnoteReference"/>
          <w:lang w:val="en-US"/>
        </w:rPr>
        <w:footnoteRef/>
      </w:r>
      <w:r w:rsidRPr="00677BC1">
        <w:rPr>
          <w:lang w:val="en-US"/>
        </w:rPr>
        <w:t xml:space="preserve"> This does not happen for a counting mailbox, in which case </w:t>
      </w:r>
      <w:r w:rsidRPr="00677BC1">
        <w:rPr>
          <w:i/>
          <w:lang w:val="en-US"/>
        </w:rPr>
        <w:t>TheItem</w:t>
      </w:r>
      <w:r>
        <w:rPr>
          <w:i/>
          <w:lang w:val="en-US"/>
        </w:rPr>
        <w:fldChar w:fldCharType="begin"/>
      </w:r>
      <w:r>
        <w:instrText xml:space="preserve"> XE "</w:instrText>
      </w:r>
      <w:r w:rsidRPr="00767BA8">
        <w:rPr>
          <w:i/>
          <w:lang w:val="en-US"/>
        </w:rPr>
        <w:instrText>TheItem</w:instrText>
      </w:r>
      <w:r>
        <w:instrText xml:space="preserve">" </w:instrText>
      </w:r>
      <w:r>
        <w:rPr>
          <w:i/>
          <w:lang w:val="en-US"/>
        </w:rPr>
        <w:fldChar w:fldCharType="end"/>
      </w:r>
      <w:r w:rsidRPr="00677BC1">
        <w:rPr>
          <w:lang w:val="en-US"/>
        </w:rPr>
        <w:t xml:space="preserve"> returns </w:t>
      </w:r>
      <w:r w:rsidRPr="00677BC1">
        <w:rPr>
          <w:i/>
          <w:lang w:val="en-US"/>
        </w:rPr>
        <w:t>NULL</w:t>
      </w:r>
      <w:r w:rsidRPr="00677BC1">
        <w:rPr>
          <w:lang w:val="en-US"/>
        </w:rPr>
        <w:t>.</w:t>
      </w:r>
    </w:p>
  </w:footnote>
  <w:footnote w:id="91">
    <w:p w:rsidR="005F2B81" w:rsidRPr="00677BC1" w:rsidRDefault="005F2B81" w:rsidP="00B45E7A">
      <w:pPr>
        <w:pStyle w:val="FootnoteText"/>
        <w:rPr>
          <w:lang w:val="en-US"/>
        </w:rPr>
      </w:pPr>
      <w:r w:rsidRPr="00677BC1">
        <w:rPr>
          <w:rStyle w:val="FootnoteReference"/>
          <w:lang w:val="en-US"/>
        </w:rPr>
        <w:footnoteRef/>
      </w:r>
      <w:r w:rsidRPr="00677BC1">
        <w:rPr>
          <w:lang w:val="en-US"/>
        </w:rPr>
        <w:t xml:space="preserve"> Nondeterministically</w:t>
      </w:r>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r w:rsidRPr="00677BC1">
        <w:rPr>
          <w:lang w:val="en-US"/>
        </w:rPr>
        <w:t>, or according to the order attributes of the wait requests (Section </w:t>
      </w:r>
      <w:r w:rsidRPr="00677BC1">
        <w:rPr>
          <w:lang w:val="en-US"/>
        </w:rPr>
        <w:fldChar w:fldCharType="begin"/>
      </w:r>
      <w:r w:rsidRPr="00677BC1">
        <w:rPr>
          <w:lang w:val="en-US"/>
        </w:rPr>
        <w:instrText xml:space="preserve"> REF _Ref505725378 \r \h </w:instrText>
      </w:r>
      <w:r w:rsidRPr="00677BC1">
        <w:rPr>
          <w:lang w:val="en-US"/>
        </w:rPr>
      </w:r>
      <w:r w:rsidRPr="00677BC1">
        <w:rPr>
          <w:lang w:val="en-US"/>
        </w:rPr>
        <w:fldChar w:fldCharType="separate"/>
      </w:r>
      <w:r w:rsidR="00A717E1">
        <w:rPr>
          <w:lang w:val="en-US"/>
        </w:rPr>
        <w:t>5.1.1</w:t>
      </w:r>
      <w:r w:rsidRPr="00677BC1">
        <w:rPr>
          <w:lang w:val="en-US"/>
        </w:rPr>
        <w:fldChar w:fldCharType="end"/>
      </w:r>
      <w:r w:rsidRPr="00677BC1">
        <w:rPr>
          <w:lang w:val="en-US"/>
        </w:rPr>
        <w:t>).</w:t>
      </w:r>
    </w:p>
  </w:footnote>
  <w:footnote w:id="92">
    <w:p w:rsidR="005F2B81" w:rsidRPr="00677BC1" w:rsidRDefault="005F2B81" w:rsidP="00B45E7A">
      <w:pPr>
        <w:pStyle w:val="FootnoteText"/>
        <w:rPr>
          <w:lang w:val="en-US"/>
        </w:rPr>
      </w:pPr>
      <w:r w:rsidRPr="00677BC1">
        <w:rPr>
          <w:rStyle w:val="FootnoteReference"/>
          <w:lang w:val="en-US"/>
        </w:rPr>
        <w:footnoteRef/>
      </w:r>
      <w:r w:rsidRPr="00677BC1">
        <w:rPr>
          <w:lang w:val="en-US"/>
        </w:rPr>
        <w:t xml:space="preserve"> This can only happen for a mailbox owned by a process, as opposed to one owned by a station.</w:t>
      </w:r>
    </w:p>
  </w:footnote>
  <w:footnote w:id="93">
    <w:p w:rsidR="005F2B81" w:rsidRPr="00677BC1" w:rsidRDefault="005F2B81" w:rsidP="00345A41">
      <w:pPr>
        <w:pStyle w:val="FootnoteText"/>
        <w:rPr>
          <w:lang w:val="en-US"/>
        </w:rPr>
      </w:pPr>
      <w:r w:rsidRPr="00677BC1">
        <w:rPr>
          <w:rStyle w:val="FootnoteReference"/>
          <w:lang w:val="en-US"/>
        </w:rPr>
        <w:footnoteRef/>
      </w:r>
      <w:r w:rsidRPr="00677BC1">
        <w:rPr>
          <w:lang w:val="en-US"/>
        </w:rPr>
        <w:t xml:space="preserve"> Which may happen when the process is expecting multiple events which may occur within the same </w:t>
      </w:r>
      <w:r w:rsidRPr="00677BC1">
        <w:rPr>
          <w:i/>
          <w:lang w:val="en-US"/>
        </w:rPr>
        <w:t>ITU</w:t>
      </w:r>
      <w:r w:rsidRPr="00677BC1">
        <w:rPr>
          <w:lang w:val="en-US"/>
        </w:rPr>
        <w:t>.</w:t>
      </w:r>
    </w:p>
  </w:footnote>
  <w:footnote w:id="94">
    <w:p w:rsidR="005F2B81" w:rsidRPr="00677BC1" w:rsidRDefault="005F2B81">
      <w:pPr>
        <w:pStyle w:val="FootnoteText"/>
        <w:rPr>
          <w:lang w:val="en-US"/>
        </w:rPr>
      </w:pPr>
      <w:r w:rsidRPr="00677BC1">
        <w:rPr>
          <w:rStyle w:val="FootnoteReference"/>
          <w:lang w:val="en-US"/>
        </w:rPr>
        <w:footnoteRef/>
      </w:r>
      <w:r w:rsidRPr="00677BC1">
        <w:rPr>
          <w:lang w:val="en-US"/>
        </w:rPr>
        <w:t xml:space="preserve"> Such a mailbox must be owned by a process rather than by a station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A717E1">
        <w:rPr>
          <w:lang w:val="en-US"/>
        </w:rPr>
        <w:t>9.2.1</w:t>
      </w:r>
      <w:r w:rsidRPr="00677BC1">
        <w:rPr>
          <w:lang w:val="en-US"/>
        </w:rPr>
        <w:fldChar w:fldCharType="end"/>
      </w:r>
      <w:r w:rsidRPr="00677BC1">
        <w:rPr>
          <w:lang w:val="en-US"/>
        </w:rPr>
        <w:t>).</w:t>
      </w:r>
    </w:p>
  </w:footnote>
  <w:footnote w:id="95">
    <w:p w:rsidR="005F2B81" w:rsidRPr="00677BC1" w:rsidRDefault="005F2B81">
      <w:pPr>
        <w:pStyle w:val="FootnoteText"/>
        <w:rPr>
          <w:lang w:val="en-US"/>
        </w:rPr>
      </w:pPr>
      <w:r w:rsidRPr="00677BC1">
        <w:rPr>
          <w:rStyle w:val="FootnoteReference"/>
          <w:lang w:val="en-US"/>
        </w:rPr>
        <w:footnoteRef/>
      </w:r>
      <w:r w:rsidRPr="00677BC1">
        <w:rPr>
          <w:lang w:val="en-US"/>
        </w:rPr>
        <w:t xml:space="preserve"> The </w:t>
      </w:r>
      <w:r w:rsidRPr="00677BC1">
        <w:rPr>
          <w:i/>
          <w:lang w:val="en-US"/>
        </w:rPr>
        <w:t>TTime</w:t>
      </w:r>
      <w:r w:rsidRPr="00677BC1">
        <w:rPr>
          <w:lang w:val="en-US"/>
        </w:rPr>
        <w:t xml:space="preserve"> attribute of an empty packet buﬀer (see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A717E1">
        <w:rPr>
          <w:lang w:val="en-US"/>
        </w:rPr>
        <w:t>6.2</w:t>
      </w:r>
      <w:r w:rsidRPr="00677BC1">
        <w:rPr>
          <w:lang w:val="en-US"/>
        </w:rPr>
        <w:fldChar w:fldCharType="end"/>
      </w:r>
      <w:r w:rsidRPr="00677BC1">
        <w:rPr>
          <w:lang w:val="en-US"/>
        </w:rPr>
        <w:t>) is used to store the time when the buﬀer was last released.</w:t>
      </w:r>
      <w:r w:rsidRPr="0067757A">
        <w:rPr>
          <w:i/>
        </w:rPr>
        <w:t xml:space="preserve"> </w:t>
      </w:r>
      <w:r>
        <w:rPr>
          <w:i/>
        </w:rPr>
        <w:fldChar w:fldCharType="begin"/>
      </w:r>
      <w:r>
        <w:instrText xml:space="preserve"> XE "</w:instrText>
      </w:r>
      <w:r w:rsidRPr="00767BA8">
        <w:rPr>
          <w:i/>
        </w:rPr>
        <w:instrText>TTime</w:instrText>
      </w:r>
      <w:r>
        <w:rPr>
          <w:i/>
        </w:rPr>
        <w:instrText xml:space="preserve"> </w:instrText>
      </w:r>
      <w:r w:rsidRPr="0067757A">
        <w:instrText>(</w:instrText>
      </w:r>
      <w:r>
        <w:rPr>
          <w:i/>
        </w:rPr>
        <w:instrText>Packet</w:instrText>
      </w:r>
      <w:r w:rsidRPr="0067757A">
        <w:instrText xml:space="preserve"> attribute)</w:instrText>
      </w:r>
      <w:r>
        <w:instrText xml:space="preserve"> " </w:instrText>
      </w:r>
      <w:r>
        <w:rPr>
          <w:i/>
        </w:rPr>
        <w:fldChar w:fldCharType="end"/>
      </w:r>
    </w:p>
  </w:footnote>
  <w:footnote w:id="96">
    <w:p w:rsidR="005F2B81" w:rsidRPr="00677BC1" w:rsidRDefault="005F2B81">
      <w:pPr>
        <w:pStyle w:val="FootnoteText"/>
        <w:rPr>
          <w:lang w:val="en-US"/>
        </w:rPr>
      </w:pPr>
      <w:r w:rsidRPr="00677BC1">
        <w:rPr>
          <w:rStyle w:val="FootnoteReference"/>
          <w:lang w:val="en-US"/>
        </w:rPr>
        <w:footnoteRef/>
      </w:r>
      <w:r w:rsidRPr="00677BC1">
        <w:rPr>
          <w:lang w:val="en-US"/>
        </w:rPr>
        <w:t xml:space="preserve"> Assuming the denominator is nonzero.</w:t>
      </w:r>
    </w:p>
  </w:footnote>
  <w:footnote w:id="97">
    <w:p w:rsidR="005F2B81" w:rsidRPr="00677BC1" w:rsidRDefault="005F2B81" w:rsidP="00C548B8">
      <w:pPr>
        <w:pStyle w:val="FootnoteText"/>
        <w:rPr>
          <w:lang w:val="en-US"/>
        </w:rPr>
      </w:pPr>
      <w:r w:rsidRPr="00677BC1">
        <w:rPr>
          <w:rStyle w:val="FootnoteReference"/>
          <w:lang w:val="en-US"/>
        </w:rPr>
        <w:footnoteRef/>
      </w:r>
      <w:r w:rsidRPr="00677BC1">
        <w:rPr>
          <w:lang w:val="en-US"/>
        </w:rPr>
        <w:t xml:space="preserve"> The counters and methods related to damaged packets are only available if the program has been created with the </w:t>
      </w:r>
      <w:r w:rsidRPr="00677BC1">
        <w:rPr>
          <w:i/>
          <w:lang w:val="en-US"/>
        </w:rPr>
        <w:t>–z</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A717E1">
        <w:rPr>
          <w:lang w:val="en-US"/>
        </w:rPr>
        <w:t>B.5</w:t>
      </w:r>
      <w:r w:rsidRPr="00677BC1">
        <w:rPr>
          <w:lang w:val="en-US"/>
        </w:rPr>
        <w:fldChar w:fldCharType="end"/>
      </w:r>
      <w:r w:rsidRPr="00677BC1">
        <w:rPr>
          <w:lang w:val="en-US"/>
        </w:rPr>
        <w:t>).</w:t>
      </w:r>
    </w:p>
    <w:p w:rsidR="005F2B81" w:rsidRPr="00677BC1" w:rsidRDefault="005F2B81">
      <w:pPr>
        <w:pStyle w:val="FootnoteText"/>
        <w:rPr>
          <w:lang w:val="en-US"/>
        </w:rPr>
      </w:pPr>
    </w:p>
  </w:footnote>
  <w:footnote w:id="98">
    <w:p w:rsidR="005F2B81" w:rsidRPr="00677BC1" w:rsidRDefault="005F2B81" w:rsidP="00C548B8">
      <w:pPr>
        <w:pStyle w:val="FootnoteText"/>
        <w:rPr>
          <w:lang w:val="en-US"/>
        </w:rPr>
      </w:pPr>
      <w:r w:rsidRPr="00677BC1">
        <w:rPr>
          <w:rStyle w:val="FootnoteReference"/>
          <w:lang w:val="en-US"/>
        </w:rPr>
        <w:footnoteRef/>
      </w:r>
      <w:r w:rsidRPr="00677BC1">
        <w:rPr>
          <w:lang w:val="en-US"/>
        </w:rPr>
        <w:t xml:space="preserve"> If </w:t>
      </w:r>
      <w:r w:rsidRPr="00677BC1">
        <w:rPr>
          <w:i/>
          <w:lang w:val="en-US"/>
        </w:rPr>
        <w:t>receive</w:t>
      </w:r>
      <w:r w:rsidRPr="00677BC1">
        <w:rPr>
          <w:lang w:val="en-US"/>
        </w:rPr>
        <w:t xml:space="preserve"> is called without the second argument (identifying the radio channel, Section </w:t>
      </w:r>
      <w:r w:rsidRPr="00677BC1">
        <w:rPr>
          <w:lang w:val="en-US"/>
        </w:rPr>
        <w:fldChar w:fldCharType="begin"/>
      </w:r>
      <w:r w:rsidRPr="00677BC1">
        <w:rPr>
          <w:lang w:val="en-US"/>
        </w:rPr>
        <w:instrText xml:space="preserve"> REF _Ref508383171 \r \h </w:instrText>
      </w:r>
      <w:r w:rsidRPr="00677BC1">
        <w:rPr>
          <w:lang w:val="en-US"/>
        </w:rPr>
      </w:r>
      <w:r w:rsidRPr="00677BC1">
        <w:rPr>
          <w:lang w:val="en-US"/>
        </w:rPr>
        <w:fldChar w:fldCharType="separate"/>
      </w:r>
      <w:r w:rsidR="00A717E1">
        <w:rPr>
          <w:lang w:val="en-US"/>
        </w:rPr>
        <w:t>8.2.3</w:t>
      </w:r>
      <w:r w:rsidRPr="00677BC1">
        <w:rPr>
          <w:lang w:val="en-US"/>
        </w:rPr>
        <w:fldChar w:fldCharType="end"/>
      </w:r>
      <w:r w:rsidRPr="00677BC1">
        <w:rPr>
          <w:lang w:val="en-US"/>
        </w:rPr>
        <w:t>), the counters are not incremented.</w:t>
      </w:r>
    </w:p>
    <w:p w:rsidR="005F2B81" w:rsidRPr="00677BC1" w:rsidRDefault="005F2B81">
      <w:pPr>
        <w:pStyle w:val="FootnoteText"/>
        <w:rPr>
          <w:lang w:val="en-US"/>
        </w:rPr>
      </w:pPr>
    </w:p>
  </w:footnote>
  <w:footnote w:id="99">
    <w:p w:rsidR="005F2B81" w:rsidRPr="00677BC1" w:rsidRDefault="005F2B81">
      <w:pPr>
        <w:pStyle w:val="FootnoteText"/>
        <w:rPr>
          <w:lang w:val="en-US"/>
        </w:rPr>
      </w:pPr>
      <w:r w:rsidRPr="00677BC1">
        <w:rPr>
          <w:rStyle w:val="FootnoteReference"/>
          <w:lang w:val="en-US"/>
        </w:rPr>
        <w:footnoteRef/>
      </w:r>
      <w:r w:rsidRPr="00677BC1">
        <w:rPr>
          <w:lang w:val="en-US"/>
        </w:rPr>
        <w:t xml:space="preserve"> The user can look </w:t>
      </w:r>
      <w:r>
        <w:rPr>
          <w:lang w:val="en-US"/>
        </w:rPr>
        <w:t xml:space="preserve">(peek) </w:t>
      </w:r>
      <w:r w:rsidRPr="00677BC1">
        <w:rPr>
          <w:lang w:val="en-US"/>
        </w:rPr>
        <w:t>into the execution of such a program, which may make sense when its run time is long, and monitor its progress (see Section </w:t>
      </w:r>
      <w:r w:rsidRPr="00677BC1">
        <w:rPr>
          <w:lang w:val="en-US"/>
        </w:rPr>
        <w:fldChar w:fldCharType="begin"/>
      </w:r>
      <w:r w:rsidRPr="00677BC1">
        <w:rPr>
          <w:lang w:val="en-US"/>
        </w:rPr>
        <w:instrText xml:space="preserve"> REF _Ref511403259 \r \h </w:instrText>
      </w:r>
      <w:r w:rsidRPr="00677BC1">
        <w:rPr>
          <w:lang w:val="en-US"/>
        </w:rPr>
      </w:r>
      <w:r w:rsidRPr="00677BC1">
        <w:rPr>
          <w:lang w:val="en-US"/>
        </w:rPr>
        <w:fldChar w:fldCharType="separate"/>
      </w:r>
      <w:r w:rsidR="00A717E1">
        <w:rPr>
          <w:lang w:val="en-US"/>
        </w:rPr>
        <w:t>C.1</w:t>
      </w:r>
      <w:r w:rsidRPr="00677BC1">
        <w:rPr>
          <w:lang w:val="en-US"/>
        </w:rPr>
        <w:fldChar w:fldCharType="end"/>
      </w:r>
      <w:r w:rsidRPr="00677BC1">
        <w:rPr>
          <w:lang w:val="en-US"/>
        </w:rPr>
        <w:t>).</w:t>
      </w:r>
    </w:p>
  </w:footnote>
  <w:footnote w:id="100">
    <w:p w:rsidR="005F2B81" w:rsidRPr="00677BC1" w:rsidRDefault="005F2B81" w:rsidP="00421151">
      <w:pPr>
        <w:pStyle w:val="FootnoteText"/>
        <w:rPr>
          <w:lang w:val="en-US"/>
        </w:rPr>
      </w:pPr>
      <w:r w:rsidRPr="00677BC1">
        <w:rPr>
          <w:rStyle w:val="FootnoteReference"/>
          <w:lang w:val="en-US"/>
        </w:rPr>
        <w:footnoteRef/>
      </w:r>
      <w:r w:rsidRPr="00677BC1">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677BC1">
        <w:rPr>
          <w:i/>
          <w:lang w:val="en-US"/>
        </w:rPr>
        <w:t>STALL</w:t>
      </w:r>
      <w:r>
        <w:rPr>
          <w:i/>
          <w:lang w:val="en-US"/>
        </w:rPr>
        <w:fldChar w:fldCharType="begin"/>
      </w:r>
      <w:r>
        <w:instrText xml:space="preserve"> XE "</w:instrText>
      </w:r>
      <w:r w:rsidRPr="00FC3EEF">
        <w:rPr>
          <w:i/>
          <w:lang w:val="en-US"/>
        </w:rPr>
        <w:instrText>STALL</w:instrText>
      </w:r>
      <w:r>
        <w:instrText xml:space="preserve">" </w:instrText>
      </w:r>
      <w:r>
        <w:rPr>
          <w:i/>
          <w:lang w:val="en-US"/>
        </w:rPr>
        <w:fldChar w:fldCharType="end"/>
      </w:r>
      <w:r w:rsidRPr="00677BC1">
        <w:rPr>
          <w:lang w:val="en-US"/>
        </w:rPr>
        <w:t xml:space="preserve"> event on the </w:t>
      </w:r>
      <w:r w:rsidRPr="00677BC1">
        <w:rPr>
          <w:i/>
          <w:lang w:val="en-US"/>
        </w:rPr>
        <w:t>Kernel</w:t>
      </w:r>
      <w:r>
        <w:fldChar w:fldCharType="begin"/>
      </w:r>
      <w:r>
        <w:instrText xml:space="preserve"> XE "</w:instrText>
      </w:r>
      <w:r w:rsidRPr="00145378">
        <w:rPr>
          <w:i/>
        </w:rPr>
        <w:instrText>Kernel</w:instrText>
      </w:r>
      <w:r w:rsidRPr="00145378">
        <w:instrText xml:space="preserve"> process</w:instrText>
      </w:r>
      <w:r>
        <w:instrText xml:space="preserve">" </w:instrText>
      </w:r>
      <w:r>
        <w:fldChar w:fldCharType="end"/>
      </w:r>
      <w:r w:rsidRPr="00677BC1">
        <w:rPr>
          <w:lang w:val="en-US"/>
        </w:rPr>
        <w:t xml:space="preserve">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A717E1">
        <w:rPr>
          <w:lang w:val="en-US"/>
        </w:rPr>
        <w:t>5.1.8</w:t>
      </w:r>
      <w:r w:rsidRPr="00677BC1">
        <w:rPr>
          <w:lang w:val="en-US"/>
        </w:rPr>
        <w:fldChar w:fldCharType="end"/>
      </w:r>
      <w:r w:rsidRPr="00677BC1">
        <w:rPr>
          <w:lang w:val="en-US"/>
        </w:rPr>
        <w:t>). In such a case, running out of events does not trigger termination. A control program running in the real mode</w:t>
      </w:r>
      <w:r>
        <w:rPr>
          <w:lang w:val="en-US"/>
        </w:rPr>
        <w:fldChar w:fldCharType="begin"/>
      </w:r>
      <w:r>
        <w:instrText xml:space="preserve"> XE "</w:instrText>
      </w:r>
      <w:r w:rsidRPr="00936212">
        <w:rPr>
          <w:lang w:val="en-US"/>
        </w:rPr>
        <w:instrText>real mode</w:instrText>
      </w:r>
      <w:r>
        <w:instrText xml:space="preserve">" </w:instrText>
      </w:r>
      <w:r>
        <w:rPr>
          <w:lang w:val="en-US"/>
        </w:rPr>
        <w:fldChar w:fldCharType="end"/>
      </w:r>
      <w:r w:rsidRPr="00677BC1">
        <w:rPr>
          <w:lang w:val="en-US"/>
        </w:rPr>
        <w:t xml:space="preserve"> (Sections </w:t>
      </w:r>
      <w:r w:rsidRPr="00677BC1">
        <w:rPr>
          <w:lang w:val="en-US"/>
        </w:rPr>
        <w:fldChar w:fldCharType="begin"/>
      </w:r>
      <w:r w:rsidRPr="00677BC1">
        <w:rPr>
          <w:lang w:val="en-US"/>
        </w:rPr>
        <w:instrText xml:space="preserve"> REF _Ref501482552 \r \h </w:instrText>
      </w:r>
      <w:r w:rsidRPr="00677BC1">
        <w:rPr>
          <w:lang w:val="en-US"/>
        </w:rPr>
      </w:r>
      <w:r w:rsidRPr="00677BC1">
        <w:rPr>
          <w:lang w:val="en-US"/>
        </w:rPr>
        <w:fldChar w:fldCharType="separate"/>
      </w:r>
      <w:r w:rsidR="00A717E1">
        <w:rPr>
          <w:lang w:val="en-US"/>
        </w:rPr>
        <w:t>1.3.1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A717E1">
        <w:rPr>
          <w:lang w:val="en-US"/>
        </w:rPr>
        <w:t>5.1.8</w:t>
      </w:r>
      <w:r w:rsidRPr="00677BC1">
        <w:rPr>
          <w:lang w:val="en-US"/>
        </w:rPr>
        <w:fldChar w:fldCharType="end"/>
      </w:r>
      <w:r w:rsidRPr="00677BC1">
        <w:rPr>
          <w:lang w:val="en-US"/>
        </w:rPr>
        <w:t xml:space="preserve">) is not terminated when it runs out of events (it can never be known for sure, if </w:t>
      </w:r>
      <w:r>
        <w:rPr>
          <w:lang w:val="en-US"/>
        </w:rPr>
        <w:t>the</w:t>
      </w:r>
      <w:r w:rsidRPr="00677BC1">
        <w:rPr>
          <w:lang w:val="en-US"/>
        </w:rPr>
        <w:t xml:space="preserve"> program has run out of events, because they may be arriving from external sources).</w:t>
      </w:r>
    </w:p>
    <w:p w:rsidR="005F2B81" w:rsidRPr="00677BC1" w:rsidRDefault="005F2B81">
      <w:pPr>
        <w:pStyle w:val="FootnoteText"/>
        <w:rPr>
          <w:lang w:val="en-US"/>
        </w:rPr>
      </w:pPr>
    </w:p>
  </w:footnote>
  <w:footnote w:id="101">
    <w:p w:rsidR="005F2B81" w:rsidRPr="00677BC1" w:rsidRDefault="005F2B81">
      <w:pPr>
        <w:pStyle w:val="FootnoteText"/>
        <w:rPr>
          <w:lang w:val="en-US"/>
        </w:rPr>
      </w:pPr>
      <w:r w:rsidRPr="00677BC1">
        <w:rPr>
          <w:rStyle w:val="FootnoteReference"/>
          <w:lang w:val="en-US"/>
        </w:rPr>
        <w:footnoteRef/>
      </w:r>
      <w:r w:rsidRPr="00677BC1">
        <w:rPr>
          <w:lang w:val="en-US"/>
        </w:rPr>
        <w:t xml:space="preserve"> As determined by the argument type: type </w:t>
      </w:r>
      <w:r w:rsidRPr="00677BC1">
        <w:rPr>
          <w:i/>
          <w:lang w:val="en-US"/>
        </w:rPr>
        <w:t>double</w:t>
      </w:r>
      <w:r w:rsidRPr="00677BC1">
        <w:rPr>
          <w:lang w:val="en-US"/>
        </w:rPr>
        <w:t xml:space="preserve"> selects the </w:t>
      </w:r>
      <w:r w:rsidRPr="00677BC1">
        <w:rPr>
          <w:i/>
          <w:lang w:val="en-US"/>
        </w:rPr>
        <w:t>ETU</w:t>
      </w:r>
      <w:r w:rsidRPr="00677BC1">
        <w:rPr>
          <w:lang w:val="en-US"/>
        </w:rPr>
        <w:t xml:space="preserve"> interpretation.</w:t>
      </w:r>
    </w:p>
  </w:footnote>
  <w:footnote w:id="102">
    <w:p w:rsidR="005F2B81" w:rsidRPr="009139D1" w:rsidRDefault="005F2B81" w:rsidP="009139D1">
      <w:pPr>
        <w:pStyle w:val="FootnoteText"/>
        <w:rPr>
          <w:lang w:val="en-US"/>
        </w:rPr>
      </w:pPr>
      <w:r>
        <w:rPr>
          <w:rStyle w:val="FootnoteReference"/>
        </w:rPr>
        <w:footnoteRef/>
      </w:r>
      <w:r>
        <w:t xml:space="preserve"> </w:t>
      </w:r>
      <w:r>
        <w:rPr>
          <w:lang w:val="en-US"/>
        </w:rPr>
        <w:t xml:space="preserve">The network build can be forced with </w:t>
      </w:r>
      <w:r w:rsidRPr="009139D1">
        <w:rPr>
          <w:i/>
          <w:lang w:val="en-US"/>
        </w:rPr>
        <w:t>rootInitDone</w:t>
      </w:r>
      <w:r>
        <w:rPr>
          <w:i/>
          <w:lang w:val="en-US"/>
        </w:rPr>
        <w:fldChar w:fldCharType="begin"/>
      </w:r>
      <w:r>
        <w:instrText xml:space="preserve"> XE "</w:instrText>
      </w:r>
      <w:r w:rsidRPr="00665D38">
        <w:rPr>
          <w:i/>
          <w:lang w:val="en-US"/>
        </w:rPr>
        <w:instrText>rootInitDone</w:instrText>
      </w:r>
      <w:r>
        <w:instrText xml:space="preserve">" </w:instrText>
      </w:r>
      <w:r>
        <w:rPr>
          <w:i/>
          <w:lang w:val="en-US"/>
        </w:rPr>
        <w:fldChar w:fldCharType="end"/>
      </w:r>
      <w:r>
        <w:rPr>
          <w:lang w:val="en-US"/>
        </w:rPr>
        <w:t xml:space="preserve"> (Section </w:t>
      </w:r>
      <w:r>
        <w:rPr>
          <w:lang w:val="en-US"/>
        </w:rPr>
        <w:fldChar w:fldCharType="begin"/>
      </w:r>
      <w:r>
        <w:rPr>
          <w:lang w:val="en-US"/>
        </w:rPr>
        <w:instrText xml:space="preserve"> REF _Ref506061716 \r \h </w:instrText>
      </w:r>
      <w:r>
        <w:rPr>
          <w:lang w:val="en-US"/>
        </w:rPr>
      </w:r>
      <w:r>
        <w:rPr>
          <w:lang w:val="en-US"/>
        </w:rPr>
        <w:fldChar w:fldCharType="separate"/>
      </w:r>
      <w:r w:rsidR="00A717E1">
        <w:rPr>
          <w:lang w:val="en-US"/>
        </w:rPr>
        <w:t>5.1.8</w:t>
      </w:r>
      <w:r>
        <w:rPr>
          <w:lang w:val="en-US"/>
        </w:rPr>
        <w:fldChar w:fldCharType="end"/>
      </w:r>
      <w:r>
        <w:rPr>
          <w:lang w:val="en-US"/>
        </w:rPr>
        <w:t xml:space="preserve">), and any trace options set after the call to </w:t>
      </w:r>
      <w:r w:rsidRPr="009139D1">
        <w:rPr>
          <w:i/>
          <w:lang w:val="en-US"/>
        </w:rPr>
        <w:t>rootInitDone</w:t>
      </w:r>
      <w:r>
        <w:rPr>
          <w:lang w:val="en-US"/>
        </w:rPr>
        <w:t xml:space="preserve"> will be applied after the </w:t>
      </w:r>
      <w:r>
        <w:rPr>
          <w:i/>
          <w:lang w:val="en-US"/>
        </w:rPr>
        <w:t>–</w:t>
      </w:r>
      <w:r w:rsidRPr="009139D1">
        <w:rPr>
          <w:i/>
          <w:lang w:val="en-US"/>
        </w:rPr>
        <w:t>t</w:t>
      </w:r>
      <w:r>
        <w:rPr>
          <w:lang w:val="en-US"/>
        </w:rPr>
        <w:t xml:space="preserve"> argument has been processed.</w:t>
      </w:r>
    </w:p>
  </w:footnote>
  <w:footnote w:id="103">
    <w:p w:rsidR="005F2B81" w:rsidRPr="00677BC1" w:rsidRDefault="005F2B81">
      <w:pPr>
        <w:pStyle w:val="FootnoteText"/>
        <w:rPr>
          <w:lang w:val="en-US"/>
        </w:rPr>
      </w:pPr>
      <w:r w:rsidRPr="00677BC1">
        <w:rPr>
          <w:rStyle w:val="FootnoteReference"/>
          <w:lang w:val="en-US"/>
        </w:rPr>
        <w:footnoteRef/>
      </w:r>
      <w:r w:rsidRPr="00677BC1">
        <w:rPr>
          <w:lang w:val="en-US"/>
        </w:rPr>
        <w:t xml:space="preserve"> In a figurative sense, as explained below.</w:t>
      </w:r>
    </w:p>
  </w:footnote>
  <w:footnote w:id="104">
    <w:p w:rsidR="005F2B81" w:rsidRPr="00677BC1" w:rsidRDefault="005F2B81">
      <w:pPr>
        <w:pStyle w:val="FootnoteText"/>
        <w:rPr>
          <w:lang w:val="en-US"/>
        </w:rPr>
      </w:pPr>
      <w:r w:rsidRPr="00677BC1">
        <w:rPr>
          <w:rStyle w:val="FootnoteReference"/>
          <w:lang w:val="en-US"/>
        </w:rPr>
        <w:footnoteRef/>
      </w:r>
      <w:r w:rsidRPr="00677BC1">
        <w:rPr>
          <w:lang w:val="en-US"/>
        </w:rPr>
        <w:t xml:space="preserve"> For example, the action of purging from links or rfchannels the activities that have reached the end of their lives, (Sections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A717E1">
        <w:rPr>
          <w:lang w:val="en-US"/>
        </w:rPr>
        <w:t>7.1.1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_Ref507834766 \r \h </w:instrText>
      </w:r>
      <w:r w:rsidRPr="00677BC1">
        <w:rPr>
          <w:lang w:val="en-US"/>
        </w:rPr>
      </w:r>
      <w:r w:rsidRPr="00677BC1">
        <w:rPr>
          <w:lang w:val="en-US"/>
        </w:rPr>
        <w:fldChar w:fldCharType="separate"/>
      </w:r>
      <w:r w:rsidR="00A717E1">
        <w:rPr>
          <w:lang w:val="en-US"/>
        </w:rPr>
        <w:t>8.1.1</w:t>
      </w:r>
      <w:r w:rsidRPr="00677BC1">
        <w:rPr>
          <w:lang w:val="en-US"/>
        </w:rPr>
        <w:fldChar w:fldCharType="end"/>
      </w:r>
      <w:r w:rsidRPr="00677BC1">
        <w:rPr>
          <w:lang w:val="en-US"/>
        </w:rPr>
        <w:t xml:space="preserve">), is carried out by internal processes responding to </w:t>
      </w:r>
      <w:r w:rsidRPr="00677BC1">
        <w:rPr>
          <w:i/>
          <w:lang w:val="en-US"/>
        </w:rPr>
        <w:t>Timer</w:t>
      </w:r>
      <w:r w:rsidRPr="00677BC1">
        <w:rPr>
          <w:lang w:val="en-US"/>
        </w:rPr>
        <w:t xml:space="preserve"> events.</w:t>
      </w:r>
    </w:p>
  </w:footnote>
  <w:footnote w:id="105">
    <w:p w:rsidR="005F2B81" w:rsidRPr="00677BC1" w:rsidRDefault="005F2B81">
      <w:pPr>
        <w:pStyle w:val="FootnoteText"/>
        <w:rPr>
          <w:lang w:val="en-US"/>
        </w:rPr>
      </w:pPr>
      <w:r w:rsidRPr="00677BC1">
        <w:rPr>
          <w:rStyle w:val="FootnoteReference"/>
          <w:lang w:val="en-US"/>
        </w:rPr>
        <w:footnoteRef/>
      </w:r>
      <w:r w:rsidRPr="00677BC1">
        <w:rPr>
          <w:lang w:val="en-US"/>
        </w:rPr>
        <w:t xml:space="preserve"> The display program is not aware of the differences between SMURPH invocation options, and its display templates (Section </w:t>
      </w:r>
      <w:r w:rsidRPr="00677BC1">
        <w:rPr>
          <w:lang w:val="en-US"/>
        </w:rPr>
        <w:fldChar w:fldCharType="begin"/>
      </w:r>
      <w:r w:rsidRPr="00677BC1">
        <w:rPr>
          <w:lang w:val="en-US"/>
        </w:rPr>
        <w:instrText xml:space="preserve"> REF _Ref511208158 \r \h </w:instrText>
      </w:r>
      <w:r w:rsidRPr="00677BC1">
        <w:rPr>
          <w:lang w:val="en-US"/>
        </w:rPr>
      </w:r>
      <w:r w:rsidRPr="00677BC1">
        <w:rPr>
          <w:lang w:val="en-US"/>
        </w:rPr>
        <w:fldChar w:fldCharType="separate"/>
      </w:r>
      <w:r w:rsidR="00A717E1">
        <w:rPr>
          <w:lang w:val="en-US"/>
        </w:rPr>
        <w:t>C.4</w:t>
      </w:r>
      <w:r w:rsidRPr="00677BC1">
        <w:rPr>
          <w:lang w:val="en-US"/>
        </w:rPr>
        <w:fldChar w:fldCharType="end"/>
      </w:r>
      <w:r w:rsidRPr="00677BC1">
        <w:rPr>
          <w:lang w:val="en-US"/>
        </w:rPr>
        <w:t>) include placeholders for the maximum number of items that the simulator may want to send within the exposure.</w:t>
      </w:r>
    </w:p>
  </w:footnote>
  <w:footnote w:id="106">
    <w:p w:rsidR="005F2B81" w:rsidRPr="00677BC1" w:rsidRDefault="005F2B81">
      <w:pPr>
        <w:pStyle w:val="FootnoteText"/>
        <w:rPr>
          <w:lang w:val="en-US"/>
        </w:rPr>
      </w:pPr>
      <w:r w:rsidRPr="00677BC1">
        <w:rPr>
          <w:rStyle w:val="FootnoteReference"/>
          <w:lang w:val="en-US"/>
        </w:rPr>
        <w:footnoteRef/>
      </w:r>
      <w:r w:rsidRPr="00677BC1">
        <w:rPr>
          <w:lang w:val="en-US"/>
        </w:rPr>
        <w:t xml:space="preserve"> This </w:t>
      </w:r>
      <w:r>
        <w:rPr>
          <w:lang w:val="en-US"/>
        </w:rPr>
        <w:t>contrasts with</w:t>
      </w:r>
      <w:r w:rsidRPr="00677BC1">
        <w:rPr>
          <w:lang w:val="en-US"/>
        </w:rPr>
        <w:t xml:space="preserve"> ports and links, because </w:t>
      </w:r>
      <w:r w:rsidRPr="00677BC1">
        <w:rPr>
          <w:i/>
          <w:lang w:val="en-US"/>
        </w:rPr>
        <w:t>RFChannel</w:t>
      </w:r>
      <w:r w:rsidRPr="00677BC1">
        <w:rPr>
          <w:lang w:val="en-US"/>
        </w:rPr>
        <w:t xml:space="preserve"> activities include preambles.</w:t>
      </w:r>
    </w:p>
  </w:footnote>
  <w:footnote w:id="107">
    <w:p w:rsidR="005F2B81" w:rsidRPr="00677BC1" w:rsidRDefault="005F2B81" w:rsidP="005C28D0">
      <w:pPr>
        <w:pStyle w:val="FootnoteText"/>
        <w:rPr>
          <w:lang w:val="en-US"/>
        </w:rPr>
      </w:pPr>
      <w:r w:rsidRPr="00677BC1">
        <w:rPr>
          <w:rStyle w:val="FootnoteReference"/>
          <w:lang w:val="en-US"/>
        </w:rPr>
        <w:footnoteRef/>
      </w:r>
      <w:r w:rsidRPr="00677BC1">
        <w:rPr>
          <w:lang w:val="en-US"/>
        </w:rPr>
        <w:t xml:space="preserve"> In most cases, a process waiting for an event from a </w:t>
      </w:r>
      <w:r w:rsidRPr="00677BC1">
        <w:rPr>
          <w:i/>
          <w:lang w:val="en-US"/>
        </w:rPr>
        <w:t>Process AI</w:t>
      </w:r>
      <w:r w:rsidRPr="00677BC1">
        <w:rPr>
          <w:lang w:val="en-US"/>
        </w:rPr>
        <w:t xml:space="preserve"> belongs to the same station as the </w:t>
      </w:r>
      <w:r w:rsidRPr="00677BC1">
        <w:rPr>
          <w:i/>
          <w:lang w:val="en-US"/>
        </w:rPr>
        <w:t>Process AI</w:t>
      </w:r>
      <w:r w:rsidRPr="00677BC1">
        <w:rPr>
          <w:lang w:val="en-US"/>
        </w:rPr>
        <w:t xml:space="preserve">; thus, there seems to be little need for the station-relative </w:t>
      </w:r>
      <w:r>
        <w:rPr>
          <w:lang w:val="en-US"/>
        </w:rPr>
        <w:t>variant</w:t>
      </w:r>
      <w:r w:rsidRPr="00677BC1">
        <w:rPr>
          <w:lang w:val="en-US"/>
        </w:rPr>
        <w:t xml:space="preserve"> of the exposure.</w:t>
      </w:r>
    </w:p>
  </w:footnote>
  <w:footnote w:id="108">
    <w:p w:rsidR="005F2B81" w:rsidRPr="00677BC1" w:rsidRDefault="005F2B81">
      <w:pPr>
        <w:pStyle w:val="FootnoteText"/>
        <w:rPr>
          <w:lang w:val="en-US"/>
        </w:rPr>
      </w:pPr>
      <w:r w:rsidRPr="00677BC1">
        <w:rPr>
          <w:rStyle w:val="FootnoteReference"/>
          <w:lang w:val="en-US"/>
        </w:rPr>
        <w:footnoteRef/>
      </w:r>
      <w:r w:rsidRPr="00677BC1">
        <w:rPr>
          <w:lang w:val="en-US"/>
        </w:rPr>
        <w:t xml:space="preserve"> This is important for the “screen” exposure, because the display program expects </w:t>
      </w:r>
      <w:r>
        <w:rPr>
          <w:lang w:val="en-US"/>
        </w:rPr>
        <w:t>several</w:t>
      </w:r>
      <w:r w:rsidRPr="00677BC1">
        <w:rPr>
          <w:lang w:val="en-US"/>
        </w:rPr>
        <w:t xml:space="preserve"> rows with the same layout. So, the </w:t>
      </w:r>
      <w:r w:rsidRPr="00677BC1">
        <w:rPr>
          <w:i/>
          <w:lang w:val="en-US"/>
        </w:rPr>
        <w:t>timeout</w:t>
      </w:r>
      <w:r w:rsidRPr="00677BC1">
        <w:rPr>
          <w:lang w:val="en-US"/>
        </w:rPr>
        <w:t xml:space="preserve"> row is handled in the same way as an </w:t>
      </w:r>
      <w:r w:rsidRPr="00677BC1">
        <w:rPr>
          <w:i/>
          <w:lang w:val="en-US"/>
        </w:rPr>
        <w:t>inspect</w:t>
      </w:r>
      <w:r w:rsidRPr="00677BC1">
        <w:rPr>
          <w:lang w:val="en-US"/>
        </w:rPr>
        <w:t xml:space="preserve"> row and mus</w:t>
      </w:r>
      <w:r>
        <w:rPr>
          <w:lang w:val="en-US"/>
        </w:rPr>
        <w:t>t fit the same slots for items.</w:t>
      </w:r>
    </w:p>
  </w:footnote>
  <w:footnote w:id="109">
    <w:p w:rsidR="005F2B81" w:rsidRPr="00677BC1" w:rsidRDefault="005F2B81">
      <w:pPr>
        <w:pStyle w:val="FootnoteText"/>
        <w:rPr>
          <w:lang w:val="en-US"/>
        </w:rPr>
      </w:pPr>
      <w:r w:rsidRPr="00677BC1">
        <w:rPr>
          <w:rStyle w:val="FootnoteReference"/>
          <w:lang w:val="en-US"/>
        </w:rPr>
        <w:footnoteRef/>
      </w:r>
      <w:r w:rsidRPr="00677BC1">
        <w:rPr>
          <w:lang w:val="en-US"/>
        </w:rPr>
        <w:t xml:space="preserve"> Many of those other components were described in</w:t>
      </w:r>
      <w:sdt>
        <w:sdtPr>
          <w:rPr>
            <w:lang w:val="en-US"/>
          </w:rPr>
          <w:id w:val="43413124"/>
          <w:citation/>
        </w:sdtPr>
        <w:sdtEndPr/>
        <w:sdtContent>
          <w:r w:rsidRPr="00677BC1">
            <w:rPr>
              <w:lang w:val="en-US"/>
            </w:rPr>
            <w:fldChar w:fldCharType="begin"/>
          </w:r>
          <w:r w:rsidRPr="00677BC1">
            <w:rPr>
              <w:lang w:val="en-US"/>
            </w:rPr>
            <w:instrText xml:space="preserve"> CITATION gbu96 \l 1033 </w:instrText>
          </w:r>
          <w:r w:rsidRPr="00677BC1">
            <w:rPr>
              <w:lang w:val="en-US"/>
            </w:rPr>
            <w:fldChar w:fldCharType="separate"/>
          </w:r>
          <w:r w:rsidR="00A717E1">
            <w:rPr>
              <w:noProof/>
              <w:lang w:val="en-US"/>
            </w:rPr>
            <w:t xml:space="preserve"> </w:t>
          </w:r>
          <w:r w:rsidR="00A717E1" w:rsidRPr="00A717E1">
            <w:rPr>
              <w:noProof/>
              <w:lang w:val="en-US"/>
            </w:rPr>
            <w:t>[28]</w:t>
          </w:r>
          <w:r w:rsidRPr="00677BC1">
            <w:rPr>
              <w:lang w:val="en-US"/>
            </w:rPr>
            <w:fldChar w:fldCharType="end"/>
          </w:r>
        </w:sdtContent>
      </w:sdt>
      <w:r w:rsidRPr="00677BC1">
        <w:rPr>
          <w:lang w:val="en-US"/>
        </w:rPr>
        <w:t>.</w:t>
      </w:r>
    </w:p>
  </w:footnote>
  <w:footnote w:id="110">
    <w:p w:rsidR="005F2B81" w:rsidRPr="00677BC1" w:rsidRDefault="005F2B81">
      <w:pPr>
        <w:pStyle w:val="FootnoteText"/>
        <w:rPr>
          <w:lang w:val="en-US"/>
        </w:rPr>
      </w:pPr>
      <w:r w:rsidRPr="00677BC1">
        <w:rPr>
          <w:rStyle w:val="FootnoteReference"/>
          <w:lang w:val="en-US"/>
        </w:rPr>
        <w:footnoteRef/>
      </w:r>
      <w:r w:rsidRPr="00677BC1">
        <w:rPr>
          <w:lang w:val="en-US"/>
        </w:rPr>
        <w:t xml:space="preserve"> See footnote </w:t>
      </w:r>
      <w:r>
        <w:rPr>
          <w:lang w:val="en-US"/>
        </w:rPr>
        <w:fldChar w:fldCharType="begin"/>
      </w:r>
      <w:r>
        <w:rPr>
          <w:lang w:val="en-US"/>
        </w:rPr>
        <w:instrText xml:space="preserve"> NOTEREF _Ref515917131 \h </w:instrText>
      </w:r>
      <w:r>
        <w:rPr>
          <w:lang w:val="en-US"/>
        </w:rPr>
      </w:r>
      <w:r>
        <w:rPr>
          <w:lang w:val="en-US"/>
        </w:rPr>
        <w:fldChar w:fldCharType="separate"/>
      </w:r>
      <w:r w:rsidR="00A717E1">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sidR="00346942">
        <w:rPr>
          <w:noProof/>
          <w:lang w:val="en-US"/>
        </w:rPr>
        <w:t>110</w:t>
      </w:r>
      <w:r>
        <w:rPr>
          <w:lang w:val="en-US"/>
        </w:rPr>
        <w:fldChar w:fldCharType="end"/>
      </w:r>
      <w:r w:rsidRPr="00677BC1">
        <w:rPr>
          <w:lang w:val="en-US"/>
        </w:rPr>
        <w:t>.</w:t>
      </w:r>
    </w:p>
  </w:footnote>
  <w:footnote w:id="111">
    <w:p w:rsidR="005F2B81" w:rsidRPr="00677BC1" w:rsidRDefault="005F2B81">
      <w:pPr>
        <w:pStyle w:val="FootnoteText"/>
        <w:rPr>
          <w:lang w:val="en-US"/>
        </w:rPr>
      </w:pPr>
      <w:r w:rsidRPr="00677BC1">
        <w:rPr>
          <w:rStyle w:val="FootnoteReference"/>
          <w:lang w:val="en-US"/>
        </w:rPr>
        <w:footnoteRef/>
      </w:r>
      <w:r w:rsidRPr="00677BC1">
        <w:rPr>
          <w:lang w:val="en-US"/>
        </w:rPr>
        <w:t xml:space="preserve"> The models were originally built for VUEE</w:t>
      </w:r>
      <w:r>
        <w:fldChar w:fldCharType="begin"/>
      </w:r>
      <w:r>
        <w:instrText xml:space="preserve"> XE "</w:instrText>
      </w:r>
      <w:r w:rsidRPr="00936212">
        <w:instrText>VUEE (</w:instrText>
      </w:r>
      <w:bookmarkStart w:id="700" w:name="_Hlk515655992"/>
      <w:r>
        <w:rPr>
          <w:lang w:val="pl-PL"/>
        </w:rPr>
        <w:instrText>Vi</w:instrText>
      </w:r>
      <w:r w:rsidRPr="00936212">
        <w:instrText xml:space="preserve">rtual </w:instrText>
      </w:r>
      <w:r>
        <w:rPr>
          <w:lang w:val="pl-PL"/>
        </w:rPr>
        <w:instrText>U</w:instrText>
      </w:r>
      <w:r w:rsidRPr="00936212">
        <w:instrText xml:space="preserve">nderlay </w:instrText>
      </w:r>
      <w:r>
        <w:rPr>
          <w:lang w:val="pl-PL"/>
        </w:rPr>
        <w:instrText>E</w:instrText>
      </w:r>
      <w:r w:rsidRPr="00936212">
        <w:instrText xml:space="preserve">xecution </w:instrText>
      </w:r>
      <w:r>
        <w:rPr>
          <w:lang w:val="pl-PL"/>
        </w:rPr>
        <w:instrText>E</w:instrText>
      </w:r>
      <w:r w:rsidRPr="00936212">
        <w:instrText>ngine</w:instrText>
      </w:r>
      <w:bookmarkEnd w:id="700"/>
      <w:r w:rsidRPr="00936212">
        <w:instrText>)</w:instrText>
      </w:r>
      <w:r>
        <w:instrText xml:space="preserve">" </w:instrText>
      </w:r>
      <w:r>
        <w:fldChar w:fldCharType="end"/>
      </w:r>
      <w:r w:rsidRPr="00677BC1">
        <w:rPr>
          <w:lang w:val="en-US"/>
        </w:rPr>
        <w:t xml:space="preserve"> </w:t>
      </w:r>
      <w:sdt>
        <w:sdtPr>
          <w:rPr>
            <w:lang w:val="en-US"/>
          </w:rPr>
          <w:id w:val="2048340722"/>
          <w:citation/>
        </w:sdtPr>
        <w:sdtEndPr/>
        <w:sdtContent>
          <w:r w:rsidRPr="00677BC1">
            <w:rPr>
              <w:lang w:val="en-US"/>
            </w:rPr>
            <w:fldChar w:fldCharType="begin"/>
          </w:r>
          <w:r w:rsidRPr="00677BC1">
            <w:rPr>
              <w:lang w:val="en-US"/>
            </w:rPr>
            <w:instrText xml:space="preserve"> CITATION bng10 \l 1033 </w:instrText>
          </w:r>
          <w:r w:rsidRPr="00677BC1">
            <w:rPr>
              <w:lang w:val="en-US"/>
            </w:rPr>
            <w:fldChar w:fldCharType="separate"/>
          </w:r>
          <w:r w:rsidR="00A717E1" w:rsidRPr="00A717E1">
            <w:rPr>
              <w:noProof/>
              <w:lang w:val="en-US"/>
            </w:rPr>
            <w:t>[36]</w:t>
          </w:r>
          <w:r w:rsidRPr="00677BC1">
            <w:rPr>
              <w:lang w:val="en-US"/>
            </w:rPr>
            <w:fldChar w:fldCharType="end"/>
          </w:r>
        </w:sdtContent>
      </w:sdt>
      <w:r w:rsidRPr="00677BC1">
        <w:rPr>
          <w:lang w:val="en-US"/>
        </w:rPr>
        <w:t>, to facilitate the virtual execution of ISM</w:t>
      </w:r>
      <w:r>
        <w:rPr>
          <w:lang w:val="en-US"/>
        </w:rPr>
        <w:fldChar w:fldCharType="begin"/>
      </w:r>
      <w:r>
        <w:instrText xml:space="preserve"> XE "</w:instrText>
      </w:r>
      <w:r w:rsidRPr="00145378">
        <w:rPr>
          <w:lang w:val="en-US"/>
        </w:rPr>
        <w:instrText>ISM</w:instrText>
      </w:r>
      <w:r w:rsidRPr="00145378">
        <w:instrText xml:space="preserve"> band</w:instrText>
      </w:r>
      <w:r>
        <w:instrText xml:space="preserve">" </w:instrText>
      </w:r>
      <w:r>
        <w:rPr>
          <w:lang w:val="en-US"/>
        </w:rPr>
        <w:fldChar w:fldCharType="end"/>
      </w:r>
      <w:r w:rsidRPr="00677BC1">
        <w:rPr>
          <w:lang w:val="en-US"/>
        </w:rPr>
        <w:t>-band wireless sensor networks</w:t>
      </w:r>
      <w:r>
        <w:fldChar w:fldCharType="begin"/>
      </w:r>
      <w:r>
        <w:instrText xml:space="preserve"> XE "</w:instrText>
      </w:r>
      <w:r w:rsidRPr="00936212">
        <w:instrText>wireless sensor network</w:instrText>
      </w:r>
      <w:r>
        <w:instrText xml:space="preserve">" </w:instrText>
      </w:r>
      <w:r>
        <w:fldChar w:fldCharType="end"/>
      </w:r>
      <w:r w:rsidRPr="00677BC1">
        <w:rPr>
          <w:lang w:val="en-US"/>
        </w:rPr>
        <w:t>.</w:t>
      </w:r>
    </w:p>
  </w:footnote>
  <w:footnote w:id="112">
    <w:p w:rsidR="005F2B81" w:rsidRPr="00677BC1" w:rsidRDefault="005F2B81">
      <w:pPr>
        <w:pStyle w:val="FootnoteText"/>
        <w:rPr>
          <w:lang w:val="en-US"/>
        </w:rPr>
      </w:pPr>
      <w:r w:rsidRPr="00677BC1">
        <w:rPr>
          <w:rStyle w:val="FootnoteReference"/>
          <w:lang w:val="en-US"/>
        </w:rPr>
        <w:footnoteRef/>
      </w:r>
      <w:r w:rsidRPr="00677BC1">
        <w:rPr>
          <w:lang w:val="en-US"/>
        </w:rPr>
        <w:t xml:space="preserve"> Recall that SMURPH represents signal levels internally in the linear domain, e.g., see Section </w:t>
      </w:r>
      <w:r w:rsidRPr="00677BC1">
        <w:rPr>
          <w:lang w:val="en-US"/>
        </w:rPr>
        <w:fldChar w:fldCharType="begin"/>
      </w:r>
      <w:r w:rsidRPr="00677BC1">
        <w:rPr>
          <w:lang w:val="en-US"/>
        </w:rPr>
        <w:instrText xml:space="preserve"> REF _Ref505018443 \r \h </w:instrText>
      </w:r>
      <w:r w:rsidRPr="00677BC1">
        <w:rPr>
          <w:lang w:val="en-US"/>
        </w:rPr>
      </w:r>
      <w:r w:rsidRPr="00677BC1">
        <w:rPr>
          <w:lang w:val="en-US"/>
        </w:rPr>
        <w:fldChar w:fldCharType="separate"/>
      </w:r>
      <w:r w:rsidR="00A717E1">
        <w:rPr>
          <w:lang w:val="en-US"/>
        </w:rPr>
        <w:t>4.4.3</w:t>
      </w:r>
      <w:r w:rsidRPr="00677BC1">
        <w:rPr>
          <w:lang w:val="en-US"/>
        </w:rPr>
        <w:fldChar w:fldCharType="end"/>
      </w:r>
      <w:r w:rsidRPr="00677BC1">
        <w:rPr>
          <w:lang w:val="en-US"/>
        </w:rPr>
        <w:t>.</w:t>
      </w:r>
    </w:p>
  </w:footnote>
  <w:footnote w:id="113">
    <w:p w:rsidR="005F2B81" w:rsidRPr="00677BC1" w:rsidRDefault="005F2B81">
      <w:pPr>
        <w:pStyle w:val="FootnoteText"/>
        <w:rPr>
          <w:lang w:val="en-US"/>
        </w:rPr>
      </w:pPr>
      <w:r w:rsidRPr="00677BC1">
        <w:rPr>
          <w:rStyle w:val="FootnoteReference"/>
          <w:lang w:val="en-US"/>
        </w:rPr>
        <w:footnoteRef/>
      </w:r>
      <w:r w:rsidRPr="00677BC1">
        <w:rPr>
          <w:lang w:val="en-US"/>
        </w:rPr>
        <w:t xml:space="preserve"> Again, see footnote </w:t>
      </w:r>
      <w:r>
        <w:rPr>
          <w:lang w:val="en-US"/>
        </w:rPr>
        <w:fldChar w:fldCharType="begin"/>
      </w:r>
      <w:r>
        <w:rPr>
          <w:lang w:val="en-US"/>
        </w:rPr>
        <w:instrText xml:space="preserve"> NOTEREF _Ref515917131 \h </w:instrText>
      </w:r>
      <w:r>
        <w:rPr>
          <w:lang w:val="en-US"/>
        </w:rPr>
      </w:r>
      <w:r>
        <w:rPr>
          <w:lang w:val="en-US"/>
        </w:rPr>
        <w:fldChar w:fldCharType="separate"/>
      </w:r>
      <w:r w:rsidR="00A717E1">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sidR="00346942">
        <w:rPr>
          <w:noProof/>
          <w:lang w:val="en-US"/>
        </w:rPr>
        <w:t>110</w:t>
      </w:r>
      <w:r>
        <w:rPr>
          <w:lang w:val="en-US"/>
        </w:rPr>
        <w:fldChar w:fldCharType="end"/>
      </w:r>
      <w:r w:rsidRPr="00677BC1">
        <w:rPr>
          <w:lang w:val="en-US"/>
        </w:rPr>
        <w:t>.</w:t>
      </w:r>
    </w:p>
  </w:footnote>
  <w:footnote w:id="114">
    <w:p w:rsidR="005F2B81" w:rsidRPr="00677BC1" w:rsidRDefault="005F2B81">
      <w:pPr>
        <w:pStyle w:val="FootnoteText"/>
        <w:rPr>
          <w:lang w:val="en-US"/>
        </w:rPr>
      </w:pPr>
      <w:r w:rsidRPr="00677BC1">
        <w:rPr>
          <w:rStyle w:val="FootnoteReference"/>
          <w:lang w:val="en-US"/>
        </w:rPr>
        <w:footnoteRef/>
      </w:r>
      <w:r w:rsidRPr="00677BC1">
        <w:rPr>
          <w:lang w:val="en-US"/>
        </w:rPr>
        <w:t xml:space="preserve"> They are often confined to a single byte.</w:t>
      </w:r>
    </w:p>
  </w:footnote>
  <w:footnote w:id="115">
    <w:p w:rsidR="005F2B81" w:rsidRPr="00677BC1" w:rsidRDefault="005F2B81">
      <w:pPr>
        <w:pStyle w:val="FootnoteText"/>
        <w:rPr>
          <w:lang w:val="en-US"/>
        </w:rPr>
      </w:pPr>
      <w:r w:rsidRPr="00677BC1">
        <w:rPr>
          <w:rStyle w:val="FootnoteReference"/>
          <w:lang w:val="en-US"/>
        </w:rPr>
        <w:footnoteRef/>
      </w:r>
      <w:r w:rsidRPr="00677BC1">
        <w:rPr>
          <w:lang w:val="en-US"/>
        </w:rPr>
        <w:t xml:space="preserve"> Recall that while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and </w:t>
      </w:r>
      <w:r w:rsidRPr="00677BC1">
        <w:rPr>
          <w:i/>
          <w:lang w:val="en-US"/>
        </w:rPr>
        <w:t>RFC_erd</w:t>
      </w:r>
      <w:r>
        <w:rPr>
          <w:i/>
          <w:lang w:val="en-US"/>
        </w:rPr>
        <w:fldChar w:fldCharType="begin"/>
      </w:r>
      <w:r>
        <w:instrText xml:space="preserve"> XE "</w:instrText>
      </w:r>
      <w:r w:rsidRPr="008F1EA6">
        <w:rPr>
          <w:i/>
          <w:lang w:val="en-US"/>
        </w:rPr>
        <w:instrText>RFC_erd</w:instrText>
      </w:r>
      <w:r>
        <w:instrText xml:space="preserve">" </w:instrText>
      </w:r>
      <w:r>
        <w:rPr>
          <w:i/>
          <w:lang w:val="en-US"/>
        </w:rPr>
        <w:fldChar w:fldCharType="end"/>
      </w:r>
      <w:r w:rsidRPr="00677BC1">
        <w:rPr>
          <w:lang w:val="en-US"/>
        </w:rPr>
        <w:t xml:space="preserve"> carry out their calculations assuming a steady level of interference, the simulator internally uses those results to estimate the bit error rate under dynamic interference (Section </w:t>
      </w:r>
      <w:r w:rsidRPr="00677BC1">
        <w:rPr>
          <w:lang w:val="en-US"/>
        </w:rPr>
        <w:fldChar w:fldCharType="begin"/>
      </w:r>
      <w:r w:rsidRPr="00677BC1">
        <w:rPr>
          <w:lang w:val="en-US"/>
        </w:rPr>
        <w:instrText xml:space="preserve"> REF _Ref508378275 \r \h </w:instrText>
      </w:r>
      <w:r w:rsidRPr="00677BC1">
        <w:rPr>
          <w:lang w:val="en-US"/>
        </w:rPr>
      </w:r>
      <w:r w:rsidRPr="00677BC1">
        <w:rPr>
          <w:lang w:val="en-US"/>
        </w:rPr>
        <w:fldChar w:fldCharType="separate"/>
      </w:r>
      <w:r w:rsidR="00A717E1">
        <w:rPr>
          <w:lang w:val="en-US"/>
        </w:rPr>
        <w:t>8.2.4</w:t>
      </w:r>
      <w:r w:rsidRPr="00677BC1">
        <w:rPr>
          <w:lang w:val="en-US"/>
        </w:rPr>
        <w:fldChar w:fldCharType="end"/>
      </w:r>
      <w:r w:rsidRPr="00677BC1">
        <w:rPr>
          <w:lang w:val="en-US"/>
        </w:rPr>
        <w:t>)</w:t>
      </w:r>
    </w:p>
  </w:footnote>
  <w:footnote w:id="116">
    <w:p w:rsidR="005F2B81" w:rsidRPr="00677BC1" w:rsidRDefault="005F2B81">
      <w:pPr>
        <w:pStyle w:val="FootnoteText"/>
        <w:rPr>
          <w:lang w:val="en-US"/>
        </w:rPr>
      </w:pPr>
      <w:r w:rsidRPr="00677BC1">
        <w:rPr>
          <w:rStyle w:val="FootnoteReference"/>
          <w:lang w:val="en-US"/>
        </w:rPr>
        <w:footnoteRef/>
      </w:r>
      <w:r w:rsidRPr="00677BC1">
        <w:rPr>
          <w:lang w:val="en-US"/>
        </w:rPr>
        <w:t xml:space="preserve"> The invocation of</w:t>
      </w:r>
      <w:r w:rsidRPr="00677BC1">
        <w:rPr>
          <w:i/>
          <w:lang w:val="en-US"/>
        </w:rPr>
        <w:t xml:space="preserve"> Xcv-&gt;follow</w:t>
      </w:r>
      <w:r w:rsidRPr="00677BC1">
        <w:rPr>
          <w:lang w:val="en-US"/>
        </w:rPr>
        <w:t xml:space="preserve"> in the code method is superfluous (I have included it to emphasize the point), because the packet is automatically marked as “followed” after a positive </w:t>
      </w:r>
      <w:r w:rsidRPr="00677BC1">
        <w:rPr>
          <w:i/>
          <w:lang w:val="en-US"/>
        </w:rPr>
        <w:t>BOT</w:t>
      </w:r>
      <w:r>
        <w:rPr>
          <w:i/>
          <w:lang w:val="en-US"/>
        </w:rPr>
        <w:fldChar w:fldCharType="begin"/>
      </w:r>
      <w:r>
        <w:instrText xml:space="preserve"> XE "</w:instrText>
      </w:r>
      <w:r w:rsidRPr="008133C3">
        <w:rPr>
          <w:i/>
          <w:lang w:val="en-US"/>
        </w:rPr>
        <w:instrText>BOT:</w:instrText>
      </w:r>
      <w:r w:rsidRPr="008133C3">
        <w:instrText>assessment</w:instrText>
      </w:r>
      <w:r>
        <w:instrText xml:space="preserve">" </w:instrText>
      </w:r>
      <w:r>
        <w:rPr>
          <w:i/>
          <w:lang w:val="en-US"/>
        </w:rPr>
        <w:fldChar w:fldCharType="end"/>
      </w:r>
      <w:r w:rsidRPr="00677BC1">
        <w:rPr>
          <w:lang w:val="en-US"/>
        </w:rPr>
        <w:t xml:space="preserve"> assessment.</w:t>
      </w:r>
    </w:p>
  </w:footnote>
  <w:footnote w:id="117">
    <w:p w:rsidR="005F2B81" w:rsidRPr="00677BC1" w:rsidRDefault="005F2B81" w:rsidP="00C54B44">
      <w:pPr>
        <w:pStyle w:val="FootnoteText"/>
        <w:rPr>
          <w:lang w:val="en-US"/>
        </w:rPr>
      </w:pPr>
      <w:r w:rsidRPr="00677BC1">
        <w:rPr>
          <w:rStyle w:val="FootnoteReference"/>
          <w:lang w:val="en-US"/>
        </w:rPr>
        <w:footnoteRef/>
      </w:r>
      <w:r w:rsidRPr="00677BC1">
        <w:rPr>
          <w:lang w:val="en-US"/>
        </w:rPr>
        <w:t xml:space="preserve"> Note that it doesn't come into play in the shadowing model, because that model only cares about distances.</w:t>
      </w:r>
    </w:p>
    <w:p w:rsidR="005F2B81" w:rsidRPr="00677BC1" w:rsidRDefault="005F2B81">
      <w:pPr>
        <w:pStyle w:val="FootnoteText"/>
        <w:rPr>
          <w:lang w:val="en-US"/>
        </w:rPr>
      </w:pPr>
    </w:p>
  </w:footnote>
  <w:footnote w:id="118">
    <w:p w:rsidR="005F2B81" w:rsidRPr="00677BC1" w:rsidRDefault="005F2B81">
      <w:pPr>
        <w:pStyle w:val="FootnoteText"/>
        <w:rPr>
          <w:lang w:val="en-US"/>
        </w:rPr>
      </w:pPr>
      <w:r w:rsidRPr="00677BC1">
        <w:rPr>
          <w:rStyle w:val="FootnoteReference"/>
          <w:lang w:val="en-US"/>
        </w:rPr>
        <w:footnoteRef/>
      </w:r>
      <w:r w:rsidRPr="00677BC1">
        <w:rPr>
          <w:lang w:val="en-US"/>
        </w:rPr>
        <w:t xml:space="preserve"> I have never used Apple OS, but there is no reason why a Ubuntu</w:t>
      </w:r>
      <w:r>
        <w:rPr>
          <w:lang w:val="en-US"/>
        </w:rPr>
        <w:fldChar w:fldCharType="begin"/>
      </w:r>
      <w:r>
        <w:instrText xml:space="preserve"> XE "</w:instrText>
      </w:r>
      <w:r w:rsidRPr="00936212">
        <w:rPr>
          <w:lang w:val="en-US"/>
        </w:rPr>
        <w:instrText>Ubuntu</w:instrText>
      </w:r>
      <w:r>
        <w:instrText xml:space="preserve">" </w:instrText>
      </w:r>
      <w:r>
        <w:rPr>
          <w:lang w:val="en-US"/>
        </w:rPr>
        <w:fldChar w:fldCharType="end"/>
      </w:r>
      <w:r w:rsidRPr="00677BC1">
        <w:rPr>
          <w:lang w:val="en-US"/>
        </w:rPr>
        <w:t xml:space="preserve"> virtual machine hosted by Apple OS would perform any worse than one hosted by Windows.</w:t>
      </w:r>
    </w:p>
  </w:footnote>
  <w:footnote w:id="119">
    <w:p w:rsidR="005F2B81" w:rsidRPr="00677BC1" w:rsidRDefault="005F2B81">
      <w:pPr>
        <w:pStyle w:val="FootnoteText"/>
        <w:rPr>
          <w:lang w:val="en-US"/>
        </w:rPr>
      </w:pPr>
      <w:r w:rsidRPr="00677BC1">
        <w:rPr>
          <w:rStyle w:val="FootnoteReference"/>
          <w:lang w:val="en-US"/>
        </w:rPr>
        <w:footnoteRef/>
      </w:r>
      <w:r w:rsidRPr="00677BC1">
        <w:rPr>
          <w:lang w:val="en-US"/>
        </w:rPr>
        <w:t xml:space="preserve"> Trying to start the monitor twice on the same host will also cause this problem.</w:t>
      </w:r>
    </w:p>
  </w:footnote>
  <w:footnote w:id="120">
    <w:p w:rsidR="005F2B81" w:rsidRPr="00677BC1" w:rsidRDefault="005F2B81">
      <w:pPr>
        <w:pStyle w:val="FootnoteText"/>
        <w:rPr>
          <w:lang w:val="en-US"/>
        </w:rPr>
      </w:pPr>
      <w:r w:rsidRPr="00677BC1">
        <w:rPr>
          <w:rStyle w:val="FootnoteReference"/>
          <w:lang w:val="en-US"/>
        </w:rPr>
        <w:footnoteRef/>
      </w:r>
      <w:r w:rsidRPr="00677BC1">
        <w:rPr>
          <w:lang w:val="en-US"/>
        </w:rPr>
        <w:t xml:space="preserve"> As far as I could see, the server was not copyrighted in any way. Its author is Nigel Griffiths</w:t>
      </w:r>
      <w:r>
        <w:rPr>
          <w:lang w:val="en-US"/>
        </w:rPr>
        <w:fldChar w:fldCharType="begin"/>
      </w:r>
      <w:r>
        <w:instrText xml:space="preserve"> XE "</w:instrText>
      </w:r>
      <w:r w:rsidRPr="006B74D1">
        <w:rPr>
          <w:lang w:val="en-US"/>
        </w:rPr>
        <w:instrText>Griffiths</w:instrText>
      </w:r>
      <w:r w:rsidRPr="006B74D1">
        <w:instrText>, Nigel</w:instrText>
      </w:r>
      <w:r>
        <w:instrText xml:space="preserve">" </w:instrText>
      </w:r>
      <w:r>
        <w:rPr>
          <w:lang w:val="en-US"/>
        </w:rPr>
        <w:fldChar w:fldCharType="end"/>
      </w:r>
      <w:r w:rsidRPr="00677BC1">
        <w:rPr>
          <w:lang w:val="en-US"/>
        </w:rPr>
        <w:t xml:space="preserve"> (from IBM, UK), and this is where the credits are due.</w:t>
      </w:r>
    </w:p>
  </w:footnote>
  <w:footnote w:id="121">
    <w:p w:rsidR="005F2B81" w:rsidRPr="00677BC1" w:rsidRDefault="005F2B81">
      <w:pPr>
        <w:pStyle w:val="FootnoteText"/>
        <w:rPr>
          <w:lang w:val="en-US"/>
        </w:rPr>
      </w:pPr>
      <w:r w:rsidRPr="00677BC1">
        <w:rPr>
          <w:rStyle w:val="FootnoteReference"/>
          <w:lang w:val="en-US"/>
        </w:rPr>
        <w:footnoteRef/>
      </w:r>
      <w:r w:rsidRPr="00677BC1">
        <w:rPr>
          <w:lang w:val="en-US"/>
        </w:rPr>
        <w:t xml:space="preserve"> On Windows, under Cygwin</w:t>
      </w:r>
      <w:r>
        <w:rPr>
          <w:lang w:val="en-US"/>
        </w:rPr>
        <w:fldChar w:fldCharType="begin"/>
      </w:r>
      <w:r>
        <w:instrText xml:space="preserve"> XE "</w:instrText>
      </w:r>
      <w:r w:rsidRPr="00A24D3D">
        <w:rPr>
          <w:lang w:val="en-US"/>
        </w:rPr>
        <w:instrText>Cygwin</w:instrText>
      </w:r>
      <w:r>
        <w:instrText xml:space="preserve">" </w:instrText>
      </w:r>
      <w:r>
        <w:rPr>
          <w:lang w:val="en-US"/>
        </w:rPr>
        <w:fldChar w:fldCharType="end"/>
      </w:r>
      <w:r w:rsidRPr="00677BC1">
        <w:rPr>
          <w:lang w:val="en-US"/>
        </w:rPr>
        <w:t xml:space="preserve">, the name is </w:t>
      </w:r>
      <w:r w:rsidRPr="00677BC1">
        <w:rPr>
          <w:i/>
          <w:lang w:val="en-US"/>
        </w:rPr>
        <w:t>side.exe</w:t>
      </w:r>
      <w:r w:rsidRPr="00677BC1">
        <w:rPr>
          <w:lang w:val="en-US"/>
        </w:rPr>
        <w:t>.</w:t>
      </w:r>
    </w:p>
  </w:footnote>
  <w:footnote w:id="122">
    <w:p w:rsidR="005F2B81" w:rsidRPr="00677BC1" w:rsidRDefault="005F2B81">
      <w:pPr>
        <w:pStyle w:val="FootnoteText"/>
        <w:rPr>
          <w:i/>
          <w:lang w:val="en-US"/>
        </w:rPr>
      </w:pPr>
      <w:r w:rsidRPr="00677BC1">
        <w:rPr>
          <w:rStyle w:val="FootnoteReference"/>
          <w:lang w:val="en-US"/>
        </w:rPr>
        <w:footnoteRef/>
      </w:r>
      <w:r w:rsidRPr="00677BC1">
        <w:rPr>
          <w:lang w:val="en-US"/>
        </w:rPr>
        <w:t xml:space="preserve"> It is </w:t>
      </w:r>
      <w:r w:rsidRPr="00677BC1">
        <w:rPr>
          <w:i/>
          <w:lang w:val="en-US"/>
        </w:rPr>
        <w:t>side.exe</w:t>
      </w:r>
      <w:r w:rsidRPr="00677BC1">
        <w:rPr>
          <w:lang w:val="en-US"/>
        </w:rPr>
        <w:t xml:space="preserve"> on Windows under Cygwin.</w:t>
      </w:r>
    </w:p>
  </w:footnote>
  <w:footnote w:id="123">
    <w:p w:rsidR="005F2B81" w:rsidRPr="00677BC1" w:rsidRDefault="005F2B81">
      <w:pPr>
        <w:pStyle w:val="FootnoteText"/>
        <w:rPr>
          <w:lang w:val="en-US"/>
        </w:rPr>
      </w:pPr>
      <w:r w:rsidRPr="00677BC1">
        <w:rPr>
          <w:rStyle w:val="FootnoteReference"/>
          <w:lang w:val="en-US"/>
        </w:rPr>
        <w:footnoteRef/>
      </w:r>
      <w:r w:rsidRPr="00677BC1">
        <w:rPr>
          <w:lang w:val="en-US"/>
        </w:rPr>
        <w:t xml:space="preserve"> The option exists for PicOS</w:t>
      </w:r>
      <w:r>
        <w:rPr>
          <w:lang w:val="en-US"/>
        </w:rPr>
        <w:fldChar w:fldCharType="begin"/>
      </w:r>
      <w:r>
        <w:instrText xml:space="preserve"> XE "</w:instrText>
      </w:r>
      <w:r w:rsidRPr="00F26714">
        <w:rPr>
          <w:lang w:val="en-US"/>
        </w:rPr>
        <w:instrText>PicOS</w:instrText>
      </w:r>
      <w:r>
        <w:instrText xml:space="preserve">" </w:instrText>
      </w:r>
      <w:r>
        <w:rPr>
          <w:lang w:val="en-US"/>
        </w:rPr>
        <w:fldChar w:fldCharType="end"/>
      </w:r>
      <w:r w:rsidRPr="00677BC1">
        <w:rPr>
          <w:lang w:val="en-US"/>
        </w:rPr>
        <w:t>/VUEE</w:t>
      </w:r>
      <w:r>
        <w:fldChar w:fldCharType="begin"/>
      </w:r>
      <w:r>
        <w:instrText xml:space="preserve"> XE "</w:instrText>
      </w:r>
      <w:r w:rsidRPr="00936212">
        <w:instrText>VUEE (</w:instrText>
      </w:r>
      <w:r w:rsidRPr="000D04D2">
        <w:rPr>
          <w:lang w:val="pl-PL"/>
        </w:rPr>
        <w:instrText>Vi</w:instrText>
      </w:r>
      <w:r w:rsidRPr="000D04D2">
        <w:rPr>
          <w:lang w:val="en-US"/>
        </w:rPr>
        <w:instrText xml:space="preserve">rtual </w:instrText>
      </w:r>
      <w:r w:rsidRPr="000D04D2">
        <w:rPr>
          <w:lang w:val="pl-PL"/>
        </w:rPr>
        <w:instrText>U</w:instrText>
      </w:r>
      <w:r w:rsidRPr="000D04D2">
        <w:rPr>
          <w:lang w:val="en-US"/>
        </w:rPr>
        <w:instrText xml:space="preserve">nderlay </w:instrText>
      </w:r>
      <w:r w:rsidRPr="000D04D2">
        <w:rPr>
          <w:lang w:val="pl-PL"/>
        </w:rPr>
        <w:instrText>E</w:instrText>
      </w:r>
      <w:r w:rsidRPr="000D04D2">
        <w:rPr>
          <w:lang w:val="en-US"/>
        </w:rPr>
        <w:instrText xml:space="preserve">xecution </w:instrText>
      </w:r>
      <w:r w:rsidRPr="000D04D2">
        <w:rPr>
          <w:lang w:val="pl-PL"/>
        </w:rPr>
        <w:instrText>E</w:instrText>
      </w:r>
      <w:r w:rsidRPr="000D04D2">
        <w:rPr>
          <w:lang w:val="en-US"/>
        </w:rPr>
        <w:instrText>ngine</w:instrText>
      </w:r>
      <w:r w:rsidRPr="00936212">
        <w:instrText>)</w:instrText>
      </w:r>
      <w:r>
        <w:instrText xml:space="preserve">" </w:instrText>
      </w:r>
      <w:r>
        <w:fldChar w:fldCharType="end"/>
      </w:r>
      <w:r w:rsidRPr="00677BC1">
        <w:rPr>
          <w:lang w:val="en-US"/>
        </w:rPr>
        <w:t xml:space="preserve"> compatibility</w:t>
      </w:r>
      <w:sdt>
        <w:sdtPr>
          <w:rPr>
            <w:lang w:val="en-US"/>
          </w:rPr>
          <w:id w:val="671458286"/>
          <w:citation/>
        </w:sdtPr>
        <w:sdtEndPr/>
        <w:sdtContent>
          <w:r w:rsidRPr="00677BC1">
            <w:rPr>
              <w:lang w:val="en-US"/>
            </w:rPr>
            <w:fldChar w:fldCharType="begin"/>
          </w:r>
          <w:r w:rsidRPr="00677BC1">
            <w:rPr>
              <w:lang w:val="en-US"/>
            </w:rPr>
            <w:instrText xml:space="preserve"> CITATION gol08 \l 1045 </w:instrText>
          </w:r>
          <w:r w:rsidRPr="00677BC1">
            <w:rPr>
              <w:lang w:val="en-US"/>
            </w:rPr>
            <w:fldChar w:fldCharType="separate"/>
          </w:r>
          <w:r w:rsidR="00A717E1">
            <w:rPr>
              <w:noProof/>
              <w:lang w:val="en-US"/>
            </w:rPr>
            <w:t xml:space="preserve"> </w:t>
          </w:r>
          <w:r w:rsidR="00A717E1" w:rsidRPr="00A717E1">
            <w:rPr>
              <w:noProof/>
              <w:lang w:val="en-US"/>
            </w:rPr>
            <w:t>[35]</w:t>
          </w:r>
          <w:r w:rsidRPr="00677BC1">
            <w:rPr>
              <w:lang w:val="en-US"/>
            </w:rPr>
            <w:fldChar w:fldCharType="end"/>
          </w:r>
        </w:sdtContent>
      </w:sdt>
      <w:r w:rsidRPr="00677BC1">
        <w:rPr>
          <w:lang w:val="en-US"/>
        </w:rPr>
        <w:t xml:space="preserve"> </w:t>
      </w:r>
      <w:sdt>
        <w:sdtPr>
          <w:rPr>
            <w:lang w:val="en-US"/>
          </w:rPr>
          <w:id w:val="467008997"/>
          <w:citation/>
        </w:sdtPr>
        <w:sdtEndPr/>
        <w:sdtContent>
          <w:r w:rsidRPr="00677BC1">
            <w:rPr>
              <w:lang w:val="en-US"/>
            </w:rPr>
            <w:fldChar w:fldCharType="begin"/>
          </w:r>
          <w:r w:rsidRPr="00677BC1">
            <w:rPr>
              <w:lang w:val="en-US"/>
            </w:rPr>
            <w:instrText xml:space="preserve"> CITATION bng10 \l 1045 </w:instrText>
          </w:r>
          <w:r w:rsidRPr="00677BC1">
            <w:rPr>
              <w:lang w:val="en-US"/>
            </w:rPr>
            <w:fldChar w:fldCharType="separate"/>
          </w:r>
          <w:r w:rsidR="00A717E1" w:rsidRPr="00A717E1">
            <w:rPr>
              <w:noProof/>
              <w:lang w:val="en-US"/>
            </w:rPr>
            <w:t>[36]</w:t>
          </w:r>
          <w:r w:rsidRPr="00677BC1">
            <w:rPr>
              <w:lang w:val="en-US"/>
            </w:rPr>
            <w:fldChar w:fldCharType="end"/>
          </w:r>
        </w:sdtContent>
      </w:sdt>
      <w:r w:rsidRPr="00677BC1">
        <w:rPr>
          <w:lang w:val="en-US"/>
        </w:rPr>
        <w:t>.</w:t>
      </w:r>
    </w:p>
  </w:footnote>
  <w:footnote w:id="124">
    <w:p w:rsidR="005F2B81" w:rsidRPr="00677BC1" w:rsidRDefault="005F2B81">
      <w:pPr>
        <w:pStyle w:val="FootnoteText"/>
        <w:rPr>
          <w:lang w:val="en-US"/>
        </w:rPr>
      </w:pPr>
      <w:r w:rsidRPr="00677BC1">
        <w:rPr>
          <w:rStyle w:val="FootnoteReference"/>
          <w:lang w:val="en-US"/>
        </w:rPr>
        <w:footnoteRef/>
      </w:r>
      <w:r w:rsidRPr="00677BC1">
        <w:rPr>
          <w:lang w:val="en-US"/>
        </w:rPr>
        <w:t xml:space="preserve"> This exotic feature was used under Cygwin to make sure that a flush operation on the output stream had the desired effect of actually flushing all the pending output to the terminal window.</w:t>
      </w:r>
    </w:p>
  </w:footnote>
  <w:footnote w:id="125">
    <w:p w:rsidR="005F2B81" w:rsidRPr="00677BC1" w:rsidRDefault="005F2B81">
      <w:pPr>
        <w:pStyle w:val="FootnoteText"/>
        <w:rPr>
          <w:lang w:val="en-US"/>
        </w:rPr>
      </w:pPr>
      <w:r w:rsidRPr="00677BC1">
        <w:rPr>
          <w:rStyle w:val="FootnoteReference"/>
          <w:lang w:val="en-US"/>
        </w:rPr>
        <w:footnoteRef/>
      </w:r>
      <w:r w:rsidRPr="00677BC1">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26">
    <w:p w:rsidR="005F2B81" w:rsidRPr="00677BC1" w:rsidRDefault="005F2B81">
      <w:pPr>
        <w:pStyle w:val="FootnoteText"/>
        <w:rPr>
          <w:lang w:val="en-US"/>
        </w:rPr>
      </w:pPr>
      <w:r w:rsidRPr="00677BC1">
        <w:rPr>
          <w:rStyle w:val="FootnoteReference"/>
          <w:lang w:val="en-US"/>
        </w:rPr>
        <w:footnoteRef/>
      </w:r>
      <w:r w:rsidRPr="00677BC1">
        <w:rPr>
          <w:lang w:val="en-US"/>
        </w:rPr>
        <w:t xml:space="preserve"> As an interspersed historical note, let me mention that the monitor’s</w:t>
      </w:r>
      <w:r>
        <w:rPr>
          <w:i/>
        </w:rPr>
        <w:fldChar w:fldCharType="begin"/>
      </w:r>
      <w:r>
        <w:instrText xml:space="preserve"> XE "</w:instrText>
      </w:r>
      <w:r w:rsidRPr="00022950">
        <w:instrText>monitor (DSD)</w:instrText>
      </w:r>
      <w:r>
        <w:instrText xml:space="preserve">" </w:instrText>
      </w:r>
      <w:r>
        <w:rPr>
          <w:i/>
        </w:rPr>
        <w:fldChar w:fldCharType="end"/>
      </w:r>
      <w:r w:rsidRPr="00677BC1">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27">
    <w:p w:rsidR="005F2B81" w:rsidRPr="00677BC1" w:rsidRDefault="005F2B81" w:rsidP="00C0561D">
      <w:pPr>
        <w:pStyle w:val="FootnoteText"/>
        <w:rPr>
          <w:lang w:val="en-US"/>
        </w:rPr>
      </w:pPr>
      <w:r w:rsidRPr="00677BC1">
        <w:rPr>
          <w:rStyle w:val="FootnoteReference"/>
          <w:lang w:val="en-US"/>
        </w:rPr>
        <w:footnoteRef/>
      </w:r>
      <w:r w:rsidRPr="00677BC1">
        <w:rPr>
          <w:lang w:val="en-US"/>
        </w:rPr>
        <w:t xml:space="preserve"> This shouldn’t be confused with the </w:t>
      </w:r>
      <w:r w:rsidRPr="00677BC1">
        <w:rPr>
          <w:i/>
          <w:lang w:val="en-US"/>
        </w:rPr>
        <w:t>Root</w:t>
      </w:r>
      <w:r w:rsidRPr="00677BC1">
        <w:rPr>
          <w:lang w:val="en-US"/>
        </w:rPr>
        <w:t xml:space="preserve"> process discussed in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A717E1">
        <w:rPr>
          <w:lang w:val="en-US"/>
        </w:rPr>
        <w:t>5.1.8</w:t>
      </w:r>
      <w:r w:rsidRPr="00677BC1">
        <w:rPr>
          <w:lang w:val="en-US"/>
        </w:rPr>
        <w:fldChar w:fldCharType="end"/>
      </w:r>
      <w:r w:rsidRPr="00677BC1">
        <w:rPr>
          <w:lang w:val="en-US"/>
        </w:rPr>
        <w:t>.</w:t>
      </w:r>
    </w:p>
    <w:p w:rsidR="005F2B81" w:rsidRPr="00677BC1" w:rsidRDefault="005F2B81" w:rsidP="00C0561D">
      <w:pPr>
        <w:pStyle w:val="FootnoteText"/>
        <w:rPr>
          <w:lang w:val="en-US"/>
        </w:rPr>
      </w:pPr>
    </w:p>
  </w:footnote>
  <w:footnote w:id="128">
    <w:p w:rsidR="005F2B81" w:rsidRPr="00677BC1" w:rsidRDefault="005F2B81">
      <w:pPr>
        <w:pStyle w:val="FootnoteText"/>
        <w:rPr>
          <w:lang w:val="en-US"/>
        </w:rPr>
      </w:pPr>
      <w:r w:rsidRPr="00677BC1">
        <w:rPr>
          <w:rStyle w:val="FootnoteReference"/>
          <w:lang w:val="en-US"/>
        </w:rPr>
        <w:footnoteRef/>
      </w:r>
      <w:r w:rsidRPr="00677BC1">
        <w:rPr>
          <w:lang w:val="en-US"/>
        </w:rPr>
        <w:t xml:space="preserve"> In time-consuming performance studies, this is often an important indicator of progress reflecting the amount of “work” accomplished by the model so far.</w:t>
      </w:r>
    </w:p>
  </w:footnote>
  <w:footnote w:id="129">
    <w:p w:rsidR="005F2B81" w:rsidRPr="00677BC1" w:rsidRDefault="005F2B81">
      <w:pPr>
        <w:pStyle w:val="FootnoteText"/>
        <w:rPr>
          <w:lang w:val="en-US"/>
        </w:rPr>
      </w:pPr>
      <w:r w:rsidRPr="00677BC1">
        <w:rPr>
          <w:rStyle w:val="FootnoteReference"/>
          <w:lang w:val="en-US"/>
        </w:rPr>
        <w:footnoteRef/>
      </w:r>
      <w:r w:rsidRPr="00677BC1">
        <w:rPr>
          <w:lang w:val="en-US"/>
        </w:rPr>
        <w:t xml:space="preserve"> Note that the second </w:t>
      </w:r>
      <w:r w:rsidRPr="00677BC1">
        <w:rPr>
          <w:i/>
          <w:lang w:val="en-US"/>
        </w:rPr>
        <w:t>B</w:t>
      </w:r>
      <w:r w:rsidRPr="00677BC1">
        <w:rPr>
          <w:lang w:val="en-US"/>
        </w:rPr>
        <w:t xml:space="preserve"> could be any character at all. It would be ignored in precisely the same way as the first </w:t>
      </w:r>
      <w:r w:rsidRPr="00677BC1">
        <w:rPr>
          <w:i/>
          <w:lang w:val="en-US"/>
        </w:rPr>
        <w:t>B</w:t>
      </w:r>
      <w:r w:rsidRPr="00677BC1">
        <w:rPr>
          <w:lang w:val="en-US"/>
        </w:rPr>
        <w:t>.</w:t>
      </w:r>
    </w:p>
  </w:footnote>
  <w:footnote w:id="130">
    <w:p w:rsidR="005F2B81" w:rsidRPr="00677BC1" w:rsidRDefault="005F2B81">
      <w:pPr>
        <w:pStyle w:val="FootnoteText"/>
        <w:rPr>
          <w:lang w:val="en-US"/>
        </w:rPr>
      </w:pPr>
      <w:r w:rsidRPr="00677BC1">
        <w:rPr>
          <w:rStyle w:val="FootnoteReference"/>
          <w:lang w:val="en-US"/>
        </w:rPr>
        <w:footnoteRef/>
      </w:r>
      <w:r w:rsidRPr="00677BC1">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1">
    <w:p w:rsidR="005F2B81" w:rsidRPr="00677BC1" w:rsidRDefault="005F2B81">
      <w:pPr>
        <w:pStyle w:val="FootnoteText"/>
        <w:rPr>
          <w:lang w:val="en-US"/>
        </w:rPr>
      </w:pPr>
      <w:r w:rsidRPr="00677BC1">
        <w:rPr>
          <w:rStyle w:val="FootnoteReference"/>
          <w:lang w:val="en-US"/>
        </w:rPr>
        <w:footnoteRef/>
      </w:r>
      <w:r w:rsidRPr="00677BC1">
        <w:rPr>
          <w:lang w:val="en-US"/>
        </w:rPr>
        <w:t xml:space="preserve"> Lower case</w:t>
      </w:r>
      <w:r w:rsidRPr="00677BC1">
        <w:rPr>
          <w:i/>
          <w:lang w:val="en-US"/>
        </w:rPr>
        <w:t xml:space="preserve"> b</w:t>
      </w:r>
      <w:r w:rsidRPr="00677BC1">
        <w:rPr>
          <w:lang w:val="en-US"/>
        </w:rPr>
        <w:t xml:space="preserve"> and </w:t>
      </w:r>
      <w:r w:rsidRPr="00677BC1">
        <w:rPr>
          <w:i/>
          <w:lang w:val="en-US"/>
        </w:rPr>
        <w:t>e</w:t>
      </w:r>
      <w:r w:rsidRPr="00677BC1">
        <w:rPr>
          <w:lang w:val="en-US"/>
        </w:rPr>
        <w:t xml:space="preserve"> can be used (with the same effect) instead of the capital </w:t>
      </w:r>
      <w:r w:rsidRPr="00677BC1">
        <w:rPr>
          <w:i/>
          <w:lang w:val="en-US"/>
        </w:rPr>
        <w:t>B</w:t>
      </w:r>
      <w:r w:rsidRPr="00677BC1">
        <w:rPr>
          <w:lang w:val="en-US"/>
        </w:rPr>
        <w:t xml:space="preserve"> and </w:t>
      </w:r>
      <w:r w:rsidRPr="00677BC1">
        <w:rPr>
          <w:i/>
          <w:lang w:val="en-US"/>
        </w:rPr>
        <w:t>E</w:t>
      </w:r>
      <w:r w:rsidRPr="00677BC1">
        <w:rPr>
          <w:lang w:val="en-US"/>
        </w:rPr>
        <w:t>.</w:t>
      </w:r>
    </w:p>
  </w:footnote>
  <w:footnote w:id="132">
    <w:p w:rsidR="005F2B81" w:rsidRPr="00677BC1" w:rsidRDefault="005F2B81">
      <w:pPr>
        <w:pStyle w:val="FootnoteText"/>
        <w:rPr>
          <w:lang w:val="en-US"/>
        </w:rPr>
      </w:pPr>
      <w:r w:rsidRPr="00677BC1">
        <w:rPr>
          <w:rStyle w:val="FootnoteReference"/>
          <w:lang w:val="en-US"/>
        </w:rPr>
        <w:footnoteRef/>
      </w:r>
      <w:r w:rsidRPr="00677BC1">
        <w:rPr>
          <w:lang w:val="en-US"/>
        </w:rPr>
        <w:t xml:space="preserve"> This is the nickname, if one is de</w:t>
      </w:r>
      <w:r>
        <w:rPr>
          <w:lang w:val="en-US"/>
        </w:rPr>
        <w:t>fi</w:t>
      </w:r>
      <w:r w:rsidRPr="00677BC1">
        <w:rPr>
          <w:lang w:val="en-US"/>
        </w:rPr>
        <w:t>ned, or the standard name, otherwise.</w:t>
      </w:r>
    </w:p>
  </w:footnote>
  <w:footnote w:id="133">
    <w:p w:rsidR="005F2B81" w:rsidRPr="00677BC1" w:rsidRDefault="005F2B81">
      <w:pPr>
        <w:pStyle w:val="FootnoteText"/>
        <w:rPr>
          <w:lang w:val="en-US"/>
        </w:rPr>
      </w:pPr>
      <w:r w:rsidRPr="00677BC1">
        <w:rPr>
          <w:rStyle w:val="FootnoteReference"/>
          <w:lang w:val="en-US"/>
        </w:rPr>
        <w:footnoteRef/>
      </w:r>
      <w:r w:rsidRPr="00677BC1">
        <w:rPr>
          <w:lang w:val="en-US"/>
        </w:rPr>
        <w:t xml:space="preserve"> This is rather typical for windows with unde</w:t>
      </w:r>
      <w:r>
        <w:rPr>
          <w:lang w:val="en-US"/>
        </w:rPr>
        <w:t>fi</w:t>
      </w:r>
      <w:r w:rsidRPr="00677BC1">
        <w:rPr>
          <w:lang w:val="en-US"/>
        </w:rPr>
        <w:t>ned height (Section </w:t>
      </w:r>
      <w:r w:rsidRPr="00677BC1">
        <w:rPr>
          <w:lang w:val="en-US"/>
        </w:rPr>
        <w:fldChar w:fldCharType="begin"/>
      </w:r>
      <w:r w:rsidRPr="00677BC1">
        <w:rPr>
          <w:lang w:val="en-US"/>
        </w:rPr>
        <w:instrText xml:space="preserve"> REF _Ref511208516 \r \h </w:instrText>
      </w:r>
      <w:r w:rsidRPr="00677BC1">
        <w:rPr>
          <w:lang w:val="en-US"/>
        </w:rPr>
      </w:r>
      <w:r w:rsidRPr="00677BC1">
        <w:rPr>
          <w:lang w:val="en-US"/>
        </w:rPr>
        <w:fldChar w:fldCharType="separate"/>
      </w:r>
      <w:r w:rsidR="00A717E1">
        <w:rPr>
          <w:lang w:val="en-US"/>
        </w:rPr>
        <w:t>C.4.6</w:t>
      </w:r>
      <w:r w:rsidRPr="00677BC1">
        <w:rPr>
          <w:lang w:val="en-US"/>
        </w:rPr>
        <w:fldChar w:fldCharType="end"/>
      </w:r>
      <w:r w:rsidRPr="00677BC1">
        <w:rPr>
          <w:lang w:val="en-US"/>
        </w:rPr>
        <w:t>).</w:t>
      </w:r>
    </w:p>
  </w:footnote>
  <w:footnote w:id="134">
    <w:p w:rsidR="005F2B81" w:rsidRPr="00677BC1" w:rsidRDefault="005F2B81">
      <w:pPr>
        <w:pStyle w:val="FootnoteText"/>
        <w:rPr>
          <w:lang w:val="en-US"/>
        </w:rPr>
      </w:pPr>
      <w:r w:rsidRPr="00677BC1">
        <w:rPr>
          <w:rStyle w:val="FootnoteReference"/>
          <w:lang w:val="en-US"/>
        </w:rPr>
        <w:footnoteRef/>
      </w:r>
      <w:r w:rsidRPr="00677BC1">
        <w:rPr>
          <w:lang w:val="en-US"/>
        </w:rPr>
        <w:t xml:space="preserve"> Key shortcuts are available and may be handy here (see Section </w:t>
      </w:r>
      <w:r w:rsidRPr="00677BC1">
        <w:rPr>
          <w:lang w:val="en-US"/>
        </w:rPr>
        <w:fldChar w:fldCharType="begin"/>
      </w:r>
      <w:r w:rsidRPr="00677BC1">
        <w:rPr>
          <w:lang w:val="en-US"/>
        </w:rPr>
        <w:instrText xml:space="preserve"> REF _Ref511988662 \r \h </w:instrText>
      </w:r>
      <w:r w:rsidRPr="00677BC1">
        <w:rPr>
          <w:lang w:val="en-US"/>
        </w:rPr>
      </w:r>
      <w:r w:rsidRPr="00677BC1">
        <w:rPr>
          <w:lang w:val="en-US"/>
        </w:rPr>
        <w:fldChar w:fldCharType="separate"/>
      </w:r>
      <w:r w:rsidR="00A717E1">
        <w:rPr>
          <w:lang w:val="en-US"/>
        </w:rPr>
        <w:t>C.7.3</w:t>
      </w:r>
      <w:r w:rsidRPr="00677BC1">
        <w:rPr>
          <w:lang w:val="en-US"/>
        </w:rPr>
        <w:fldChar w:fldCharType="end"/>
      </w:r>
      <w:r w:rsidRPr="00677BC1">
        <w:rPr>
          <w:lang w:val="en-US"/>
        </w:rPr>
        <w:t>).</w:t>
      </w:r>
    </w:p>
  </w:footnote>
  <w:footnote w:id="135">
    <w:p w:rsidR="005F2B81" w:rsidRPr="00677BC1" w:rsidRDefault="005F2B81">
      <w:pPr>
        <w:pStyle w:val="FootnoteText"/>
        <w:rPr>
          <w:lang w:val="en-US"/>
        </w:rPr>
      </w:pPr>
      <w:r w:rsidRPr="00677BC1">
        <w:rPr>
          <w:rStyle w:val="FootnoteReference"/>
          <w:lang w:val="en-US"/>
        </w:rPr>
        <w:footnoteRef/>
      </w:r>
      <w:r w:rsidRPr="00677BC1">
        <w:rPr>
          <w:lang w:val="en-US"/>
        </w:rPr>
        <w:t xml:space="preserve"> Delayed event stepping, to make sense at all, calls for a precise specification of time. </w:t>
      </w:r>
      <w:r>
        <w:rPr>
          <w:lang w:val="en-US"/>
        </w:rPr>
        <w:t>Therefore</w:t>
      </w:r>
      <w:r w:rsidRPr="00677BC1">
        <w:rPr>
          <w:lang w:val="en-US"/>
        </w:rPr>
        <w:t xml:space="preserve"> there is no </w:t>
      </w:r>
      <w:r w:rsidRPr="00677BC1">
        <w:rPr>
          <w:i/>
          <w:lang w:val="en-US"/>
        </w:rPr>
        <w:t>ETU</w:t>
      </w:r>
      <w:r w:rsidRPr="00677BC1">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B81" w:rsidRPr="004849BC" w:rsidRDefault="005F2B81"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B81" w:rsidRPr="00A851C6" w:rsidRDefault="005F2B81"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B81" w:rsidRDefault="005F2B81"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BA295D"/>
    <w:multiLevelType w:val="hybridMultilevel"/>
    <w:tmpl w:val="2C62FE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3" w15:restartNumberingAfterBreak="0">
    <w:nsid w:val="6AE764DC"/>
    <w:multiLevelType w:val="hybridMultilevel"/>
    <w:tmpl w:val="0BBC767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B06772"/>
    <w:multiLevelType w:val="hybridMultilevel"/>
    <w:tmpl w:val="EE444B0C"/>
    <w:lvl w:ilvl="0" w:tplc="63C60E6E">
      <w:start w:val="1"/>
      <w:numFmt w:val="bullet"/>
      <w:lvlText w:val=""/>
      <w:lvlJc w:val="left"/>
      <w:pPr>
        <w:ind w:left="720" w:hanging="360"/>
      </w:pPr>
      <w:rPr>
        <w:rFonts w:ascii="Adobe Wood Type" w:hAnsi="Adobe Wood 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8"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0"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8"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9"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1"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5"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6"/>
  </w:num>
  <w:num w:numId="5">
    <w:abstractNumId w:val="46"/>
  </w:num>
  <w:num w:numId="6">
    <w:abstractNumId w:val="6"/>
  </w:num>
  <w:num w:numId="7">
    <w:abstractNumId w:val="96"/>
  </w:num>
  <w:num w:numId="8">
    <w:abstractNumId w:val="26"/>
  </w:num>
  <w:num w:numId="9">
    <w:abstractNumId w:val="88"/>
  </w:num>
  <w:num w:numId="10">
    <w:abstractNumId w:val="44"/>
  </w:num>
  <w:num w:numId="11">
    <w:abstractNumId w:val="50"/>
  </w:num>
  <w:num w:numId="12">
    <w:abstractNumId w:val="65"/>
  </w:num>
  <w:num w:numId="13">
    <w:abstractNumId w:val="51"/>
  </w:num>
  <w:num w:numId="14">
    <w:abstractNumId w:val="45"/>
  </w:num>
  <w:num w:numId="15">
    <w:abstractNumId w:val="8"/>
  </w:num>
  <w:num w:numId="16">
    <w:abstractNumId w:val="25"/>
  </w:num>
  <w:num w:numId="17">
    <w:abstractNumId w:val="54"/>
  </w:num>
  <w:num w:numId="18">
    <w:abstractNumId w:val="101"/>
  </w:num>
  <w:num w:numId="19">
    <w:abstractNumId w:val="37"/>
  </w:num>
  <w:num w:numId="20">
    <w:abstractNumId w:val="63"/>
  </w:num>
  <w:num w:numId="21">
    <w:abstractNumId w:val="41"/>
  </w:num>
  <w:num w:numId="22">
    <w:abstractNumId w:val="21"/>
  </w:num>
  <w:num w:numId="23">
    <w:abstractNumId w:val="9"/>
  </w:num>
  <w:num w:numId="24">
    <w:abstractNumId w:val="43"/>
  </w:num>
  <w:num w:numId="25">
    <w:abstractNumId w:val="84"/>
  </w:num>
  <w:num w:numId="26">
    <w:abstractNumId w:val="16"/>
  </w:num>
  <w:num w:numId="27">
    <w:abstractNumId w:val="56"/>
  </w:num>
  <w:num w:numId="28">
    <w:abstractNumId w:val="40"/>
  </w:num>
  <w:num w:numId="29">
    <w:abstractNumId w:val="12"/>
  </w:num>
  <w:num w:numId="30">
    <w:abstractNumId w:val="90"/>
  </w:num>
  <w:num w:numId="31">
    <w:abstractNumId w:val="71"/>
  </w:num>
  <w:num w:numId="32">
    <w:abstractNumId w:val="94"/>
  </w:num>
  <w:num w:numId="33">
    <w:abstractNumId w:val="33"/>
  </w:num>
  <w:num w:numId="34">
    <w:abstractNumId w:val="17"/>
  </w:num>
  <w:num w:numId="35">
    <w:abstractNumId w:val="5"/>
  </w:num>
  <w:num w:numId="36">
    <w:abstractNumId w:val="73"/>
  </w:num>
  <w:num w:numId="37">
    <w:abstractNumId w:val="24"/>
  </w:num>
  <w:num w:numId="38">
    <w:abstractNumId w:val="14"/>
  </w:num>
  <w:num w:numId="39">
    <w:abstractNumId w:val="57"/>
  </w:num>
  <w:num w:numId="40">
    <w:abstractNumId w:val="102"/>
  </w:num>
  <w:num w:numId="41">
    <w:abstractNumId w:val="27"/>
  </w:num>
  <w:num w:numId="42">
    <w:abstractNumId w:val="3"/>
  </w:num>
  <w:num w:numId="43">
    <w:abstractNumId w:val="61"/>
  </w:num>
  <w:num w:numId="44">
    <w:abstractNumId w:val="15"/>
  </w:num>
  <w:num w:numId="45">
    <w:abstractNumId w:val="28"/>
  </w:num>
  <w:num w:numId="46">
    <w:abstractNumId w:val="69"/>
  </w:num>
  <w:num w:numId="47">
    <w:abstractNumId w:val="20"/>
  </w:num>
  <w:num w:numId="48">
    <w:abstractNumId w:val="49"/>
  </w:num>
  <w:num w:numId="49">
    <w:abstractNumId w:val="98"/>
  </w:num>
  <w:num w:numId="50">
    <w:abstractNumId w:val="19"/>
  </w:num>
  <w:num w:numId="51">
    <w:abstractNumId w:val="92"/>
  </w:num>
  <w:num w:numId="52">
    <w:abstractNumId w:val="13"/>
  </w:num>
  <w:num w:numId="53">
    <w:abstractNumId w:val="55"/>
  </w:num>
  <w:num w:numId="54">
    <w:abstractNumId w:val="11"/>
  </w:num>
  <w:num w:numId="55">
    <w:abstractNumId w:val="4"/>
  </w:num>
  <w:num w:numId="56">
    <w:abstractNumId w:val="97"/>
  </w:num>
  <w:num w:numId="57">
    <w:abstractNumId w:val="42"/>
  </w:num>
  <w:num w:numId="58">
    <w:abstractNumId w:val="95"/>
  </w:num>
  <w:num w:numId="59">
    <w:abstractNumId w:val="47"/>
  </w:num>
  <w:num w:numId="60">
    <w:abstractNumId w:val="58"/>
  </w:num>
  <w:num w:numId="61">
    <w:abstractNumId w:val="39"/>
  </w:num>
  <w:num w:numId="62">
    <w:abstractNumId w:val="30"/>
  </w:num>
  <w:num w:numId="63">
    <w:abstractNumId w:val="64"/>
  </w:num>
  <w:num w:numId="64">
    <w:abstractNumId w:val="34"/>
  </w:num>
  <w:num w:numId="65">
    <w:abstractNumId w:val="62"/>
  </w:num>
  <w:num w:numId="66">
    <w:abstractNumId w:val="38"/>
  </w:num>
  <w:num w:numId="67">
    <w:abstractNumId w:val="89"/>
  </w:num>
  <w:num w:numId="68">
    <w:abstractNumId w:val="76"/>
  </w:num>
  <w:num w:numId="69">
    <w:abstractNumId w:val="93"/>
  </w:num>
  <w:num w:numId="70">
    <w:abstractNumId w:val="72"/>
  </w:num>
  <w:num w:numId="71">
    <w:abstractNumId w:val="53"/>
  </w:num>
  <w:num w:numId="72">
    <w:abstractNumId w:val="80"/>
  </w:num>
  <w:num w:numId="73">
    <w:abstractNumId w:val="74"/>
  </w:num>
  <w:num w:numId="74">
    <w:abstractNumId w:val="79"/>
  </w:num>
  <w:num w:numId="75">
    <w:abstractNumId w:val="29"/>
  </w:num>
  <w:num w:numId="76">
    <w:abstractNumId w:val="66"/>
  </w:num>
  <w:num w:numId="77">
    <w:abstractNumId w:val="67"/>
  </w:num>
  <w:num w:numId="78">
    <w:abstractNumId w:val="59"/>
  </w:num>
  <w:num w:numId="79">
    <w:abstractNumId w:val="77"/>
  </w:num>
  <w:num w:numId="80">
    <w:abstractNumId w:val="83"/>
  </w:num>
  <w:num w:numId="81">
    <w:abstractNumId w:val="32"/>
  </w:num>
  <w:num w:numId="82">
    <w:abstractNumId w:val="87"/>
  </w:num>
  <w:num w:numId="83">
    <w:abstractNumId w:val="18"/>
  </w:num>
  <w:num w:numId="84">
    <w:abstractNumId w:val="104"/>
  </w:num>
  <w:num w:numId="85">
    <w:abstractNumId w:val="78"/>
  </w:num>
  <w:num w:numId="86">
    <w:abstractNumId w:val="22"/>
  </w:num>
  <w:num w:numId="87">
    <w:abstractNumId w:val="35"/>
  </w:num>
  <w:num w:numId="88">
    <w:abstractNumId w:val="103"/>
  </w:num>
  <w:num w:numId="89">
    <w:abstractNumId w:val="36"/>
  </w:num>
  <w:num w:numId="90">
    <w:abstractNumId w:val="31"/>
  </w:num>
  <w:num w:numId="91">
    <w:abstractNumId w:val="48"/>
  </w:num>
  <w:num w:numId="92">
    <w:abstractNumId w:val="10"/>
  </w:num>
  <w:num w:numId="93">
    <w:abstractNumId w:val="105"/>
  </w:num>
  <w:num w:numId="94">
    <w:abstractNumId w:val="7"/>
  </w:num>
  <w:num w:numId="95">
    <w:abstractNumId w:val="100"/>
  </w:num>
  <w:num w:numId="96">
    <w:abstractNumId w:val="82"/>
  </w:num>
  <w:num w:numId="97">
    <w:abstractNumId w:val="52"/>
  </w:num>
  <w:num w:numId="98">
    <w:abstractNumId w:val="91"/>
  </w:num>
  <w:num w:numId="99">
    <w:abstractNumId w:val="68"/>
  </w:num>
  <w:num w:numId="100">
    <w:abstractNumId w:val="70"/>
  </w:num>
  <w:num w:numId="101">
    <w:abstractNumId w:val="81"/>
  </w:num>
  <w:num w:numId="102">
    <w:abstractNumId w:val="75"/>
  </w:num>
  <w:num w:numId="103">
    <w:abstractNumId w:val="99"/>
  </w:num>
  <w:num w:numId="104">
    <w:abstractNumId w:val="85"/>
  </w:num>
  <w:num w:numId="105">
    <w:abstractNumId w:val="23"/>
  </w:num>
  <w:num w:numId="106">
    <w:abstractNumId w:val="6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4"/>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AF"/>
    <w:rsid w:val="00000933"/>
    <w:rsid w:val="00000948"/>
    <w:rsid w:val="00000AA8"/>
    <w:rsid w:val="000010DB"/>
    <w:rsid w:val="000029B2"/>
    <w:rsid w:val="00003093"/>
    <w:rsid w:val="00003DC9"/>
    <w:rsid w:val="00003FCE"/>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CF7"/>
    <w:rsid w:val="00012319"/>
    <w:rsid w:val="00012AA8"/>
    <w:rsid w:val="0001311F"/>
    <w:rsid w:val="000141FF"/>
    <w:rsid w:val="00015661"/>
    <w:rsid w:val="00015A2D"/>
    <w:rsid w:val="00015B73"/>
    <w:rsid w:val="00016484"/>
    <w:rsid w:val="0001675F"/>
    <w:rsid w:val="00017C16"/>
    <w:rsid w:val="0002060A"/>
    <w:rsid w:val="00020A7E"/>
    <w:rsid w:val="00021612"/>
    <w:rsid w:val="00022679"/>
    <w:rsid w:val="00022938"/>
    <w:rsid w:val="00022950"/>
    <w:rsid w:val="0002373B"/>
    <w:rsid w:val="0002377B"/>
    <w:rsid w:val="00023E88"/>
    <w:rsid w:val="00023FBF"/>
    <w:rsid w:val="00024721"/>
    <w:rsid w:val="00024A2A"/>
    <w:rsid w:val="000255C6"/>
    <w:rsid w:val="000262BD"/>
    <w:rsid w:val="0002743A"/>
    <w:rsid w:val="00031104"/>
    <w:rsid w:val="000317C3"/>
    <w:rsid w:val="00032AAB"/>
    <w:rsid w:val="00032E4C"/>
    <w:rsid w:val="000333E2"/>
    <w:rsid w:val="0003435D"/>
    <w:rsid w:val="00034FFD"/>
    <w:rsid w:val="000350D8"/>
    <w:rsid w:val="00035525"/>
    <w:rsid w:val="00035810"/>
    <w:rsid w:val="00035AB3"/>
    <w:rsid w:val="00036C76"/>
    <w:rsid w:val="00037373"/>
    <w:rsid w:val="00037D2C"/>
    <w:rsid w:val="00041630"/>
    <w:rsid w:val="0004186C"/>
    <w:rsid w:val="0004231E"/>
    <w:rsid w:val="0004301C"/>
    <w:rsid w:val="0004398F"/>
    <w:rsid w:val="00043C1A"/>
    <w:rsid w:val="00043FF5"/>
    <w:rsid w:val="00045446"/>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570"/>
    <w:rsid w:val="00055FB9"/>
    <w:rsid w:val="0005697C"/>
    <w:rsid w:val="00057291"/>
    <w:rsid w:val="00057684"/>
    <w:rsid w:val="00057B2F"/>
    <w:rsid w:val="00061FB0"/>
    <w:rsid w:val="000628DE"/>
    <w:rsid w:val="000641E5"/>
    <w:rsid w:val="00064FCD"/>
    <w:rsid w:val="00065F7D"/>
    <w:rsid w:val="00066110"/>
    <w:rsid w:val="00066405"/>
    <w:rsid w:val="00070848"/>
    <w:rsid w:val="000708EE"/>
    <w:rsid w:val="0007104C"/>
    <w:rsid w:val="00072D7A"/>
    <w:rsid w:val="00072D9A"/>
    <w:rsid w:val="00072F13"/>
    <w:rsid w:val="000749E4"/>
    <w:rsid w:val="00074A86"/>
    <w:rsid w:val="0007570C"/>
    <w:rsid w:val="00075AC6"/>
    <w:rsid w:val="0007600D"/>
    <w:rsid w:val="0007680E"/>
    <w:rsid w:val="00076B53"/>
    <w:rsid w:val="00077940"/>
    <w:rsid w:val="000779BE"/>
    <w:rsid w:val="000803B0"/>
    <w:rsid w:val="000805DD"/>
    <w:rsid w:val="0008104C"/>
    <w:rsid w:val="0008115C"/>
    <w:rsid w:val="0008167A"/>
    <w:rsid w:val="000819AF"/>
    <w:rsid w:val="0008220B"/>
    <w:rsid w:val="000839D7"/>
    <w:rsid w:val="000849E2"/>
    <w:rsid w:val="00084B29"/>
    <w:rsid w:val="00084E61"/>
    <w:rsid w:val="00085234"/>
    <w:rsid w:val="00085733"/>
    <w:rsid w:val="00085FF9"/>
    <w:rsid w:val="000870C4"/>
    <w:rsid w:val="00090B41"/>
    <w:rsid w:val="00090F47"/>
    <w:rsid w:val="00091247"/>
    <w:rsid w:val="00091B11"/>
    <w:rsid w:val="0009225B"/>
    <w:rsid w:val="00093469"/>
    <w:rsid w:val="0009346F"/>
    <w:rsid w:val="00093F16"/>
    <w:rsid w:val="00095C3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F21"/>
    <w:rsid w:val="000A7568"/>
    <w:rsid w:val="000A7918"/>
    <w:rsid w:val="000A79ED"/>
    <w:rsid w:val="000A7A51"/>
    <w:rsid w:val="000B0561"/>
    <w:rsid w:val="000B12BF"/>
    <w:rsid w:val="000B19B1"/>
    <w:rsid w:val="000B1A31"/>
    <w:rsid w:val="000B2579"/>
    <w:rsid w:val="000B37C0"/>
    <w:rsid w:val="000B39E9"/>
    <w:rsid w:val="000B3B84"/>
    <w:rsid w:val="000B426F"/>
    <w:rsid w:val="000B44D2"/>
    <w:rsid w:val="000B4973"/>
    <w:rsid w:val="000B51DB"/>
    <w:rsid w:val="000B53E3"/>
    <w:rsid w:val="000B5810"/>
    <w:rsid w:val="000B59A0"/>
    <w:rsid w:val="000B61ED"/>
    <w:rsid w:val="000B627C"/>
    <w:rsid w:val="000B686C"/>
    <w:rsid w:val="000B6D36"/>
    <w:rsid w:val="000B7327"/>
    <w:rsid w:val="000B7D32"/>
    <w:rsid w:val="000C0BDE"/>
    <w:rsid w:val="000C0D31"/>
    <w:rsid w:val="000C17CC"/>
    <w:rsid w:val="000C19BD"/>
    <w:rsid w:val="000C1D2F"/>
    <w:rsid w:val="000C1DAC"/>
    <w:rsid w:val="000C26A6"/>
    <w:rsid w:val="000C3384"/>
    <w:rsid w:val="000C4981"/>
    <w:rsid w:val="000C52B9"/>
    <w:rsid w:val="000C60E3"/>
    <w:rsid w:val="000C6D5C"/>
    <w:rsid w:val="000C75B0"/>
    <w:rsid w:val="000D04D2"/>
    <w:rsid w:val="000D091B"/>
    <w:rsid w:val="000D1210"/>
    <w:rsid w:val="000D211C"/>
    <w:rsid w:val="000D2CA0"/>
    <w:rsid w:val="000D3CC8"/>
    <w:rsid w:val="000D3D63"/>
    <w:rsid w:val="000D4461"/>
    <w:rsid w:val="000D453B"/>
    <w:rsid w:val="000D66EB"/>
    <w:rsid w:val="000D6A40"/>
    <w:rsid w:val="000D6B04"/>
    <w:rsid w:val="000D718F"/>
    <w:rsid w:val="000D75F6"/>
    <w:rsid w:val="000D7A11"/>
    <w:rsid w:val="000D7AFE"/>
    <w:rsid w:val="000E0081"/>
    <w:rsid w:val="000E14E8"/>
    <w:rsid w:val="000E21F5"/>
    <w:rsid w:val="000E3229"/>
    <w:rsid w:val="000E407C"/>
    <w:rsid w:val="000E4429"/>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E12"/>
    <w:rsid w:val="000F625A"/>
    <w:rsid w:val="000F6AA9"/>
    <w:rsid w:val="000F7345"/>
    <w:rsid w:val="0010066A"/>
    <w:rsid w:val="001007C2"/>
    <w:rsid w:val="0010083A"/>
    <w:rsid w:val="00101892"/>
    <w:rsid w:val="001029F9"/>
    <w:rsid w:val="00103403"/>
    <w:rsid w:val="00104EE2"/>
    <w:rsid w:val="00105105"/>
    <w:rsid w:val="00105367"/>
    <w:rsid w:val="0010551E"/>
    <w:rsid w:val="00105C23"/>
    <w:rsid w:val="00105FCB"/>
    <w:rsid w:val="001060F2"/>
    <w:rsid w:val="0010630D"/>
    <w:rsid w:val="00106314"/>
    <w:rsid w:val="001077EE"/>
    <w:rsid w:val="00107A5F"/>
    <w:rsid w:val="00107E45"/>
    <w:rsid w:val="001103EE"/>
    <w:rsid w:val="001105EE"/>
    <w:rsid w:val="00110691"/>
    <w:rsid w:val="00110BF3"/>
    <w:rsid w:val="00110F4F"/>
    <w:rsid w:val="001112B2"/>
    <w:rsid w:val="00111779"/>
    <w:rsid w:val="001127DB"/>
    <w:rsid w:val="0011282D"/>
    <w:rsid w:val="00112893"/>
    <w:rsid w:val="00112F3A"/>
    <w:rsid w:val="00114878"/>
    <w:rsid w:val="00115AE0"/>
    <w:rsid w:val="00116442"/>
    <w:rsid w:val="001167B5"/>
    <w:rsid w:val="001173CA"/>
    <w:rsid w:val="001174B6"/>
    <w:rsid w:val="00117857"/>
    <w:rsid w:val="00117C7A"/>
    <w:rsid w:val="00120032"/>
    <w:rsid w:val="00120818"/>
    <w:rsid w:val="001210BB"/>
    <w:rsid w:val="00122EE2"/>
    <w:rsid w:val="0012304F"/>
    <w:rsid w:val="001247E6"/>
    <w:rsid w:val="00125528"/>
    <w:rsid w:val="00126AC0"/>
    <w:rsid w:val="00126C3F"/>
    <w:rsid w:val="00126D90"/>
    <w:rsid w:val="001305C4"/>
    <w:rsid w:val="001313FF"/>
    <w:rsid w:val="00131513"/>
    <w:rsid w:val="001319BF"/>
    <w:rsid w:val="00131C15"/>
    <w:rsid w:val="00131FCB"/>
    <w:rsid w:val="0013378D"/>
    <w:rsid w:val="00133871"/>
    <w:rsid w:val="0013396D"/>
    <w:rsid w:val="00133B08"/>
    <w:rsid w:val="00134A50"/>
    <w:rsid w:val="00134F17"/>
    <w:rsid w:val="001359B3"/>
    <w:rsid w:val="001363B9"/>
    <w:rsid w:val="00136540"/>
    <w:rsid w:val="00136F93"/>
    <w:rsid w:val="00137183"/>
    <w:rsid w:val="001402B1"/>
    <w:rsid w:val="0014271E"/>
    <w:rsid w:val="001429A9"/>
    <w:rsid w:val="00143CB6"/>
    <w:rsid w:val="0014411F"/>
    <w:rsid w:val="00145037"/>
    <w:rsid w:val="00145FFC"/>
    <w:rsid w:val="001462AB"/>
    <w:rsid w:val="00146D6B"/>
    <w:rsid w:val="00150104"/>
    <w:rsid w:val="00150143"/>
    <w:rsid w:val="0015025A"/>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36D6"/>
    <w:rsid w:val="001638E9"/>
    <w:rsid w:val="00163A1B"/>
    <w:rsid w:val="00163DCB"/>
    <w:rsid w:val="00163E04"/>
    <w:rsid w:val="001643E8"/>
    <w:rsid w:val="001653DB"/>
    <w:rsid w:val="00165EDF"/>
    <w:rsid w:val="001665DC"/>
    <w:rsid w:val="00166F26"/>
    <w:rsid w:val="00167604"/>
    <w:rsid w:val="00167E31"/>
    <w:rsid w:val="001708DF"/>
    <w:rsid w:val="00171087"/>
    <w:rsid w:val="00172037"/>
    <w:rsid w:val="00172A38"/>
    <w:rsid w:val="00172D95"/>
    <w:rsid w:val="00172E7C"/>
    <w:rsid w:val="00173203"/>
    <w:rsid w:val="001738AB"/>
    <w:rsid w:val="00173E88"/>
    <w:rsid w:val="00175124"/>
    <w:rsid w:val="00175BE7"/>
    <w:rsid w:val="00175F92"/>
    <w:rsid w:val="001769F7"/>
    <w:rsid w:val="001802FE"/>
    <w:rsid w:val="0018052B"/>
    <w:rsid w:val="00180B4D"/>
    <w:rsid w:val="00181403"/>
    <w:rsid w:val="00181F52"/>
    <w:rsid w:val="001825FF"/>
    <w:rsid w:val="00182605"/>
    <w:rsid w:val="001828F8"/>
    <w:rsid w:val="00183622"/>
    <w:rsid w:val="00185247"/>
    <w:rsid w:val="00185F92"/>
    <w:rsid w:val="00186168"/>
    <w:rsid w:val="001861DF"/>
    <w:rsid w:val="001865C3"/>
    <w:rsid w:val="001867A7"/>
    <w:rsid w:val="00186A78"/>
    <w:rsid w:val="00186B91"/>
    <w:rsid w:val="00187D3A"/>
    <w:rsid w:val="00187D4B"/>
    <w:rsid w:val="001905FB"/>
    <w:rsid w:val="00190F6E"/>
    <w:rsid w:val="001911AF"/>
    <w:rsid w:val="00191F2F"/>
    <w:rsid w:val="001926E9"/>
    <w:rsid w:val="00192AA3"/>
    <w:rsid w:val="00192B51"/>
    <w:rsid w:val="00192F61"/>
    <w:rsid w:val="0019329A"/>
    <w:rsid w:val="001933EA"/>
    <w:rsid w:val="00193F9F"/>
    <w:rsid w:val="0019484A"/>
    <w:rsid w:val="00194F26"/>
    <w:rsid w:val="00194F6F"/>
    <w:rsid w:val="00195892"/>
    <w:rsid w:val="00195901"/>
    <w:rsid w:val="00196A1C"/>
    <w:rsid w:val="00196B60"/>
    <w:rsid w:val="0019777E"/>
    <w:rsid w:val="001A1E84"/>
    <w:rsid w:val="001A3893"/>
    <w:rsid w:val="001A3D0B"/>
    <w:rsid w:val="001A3DA4"/>
    <w:rsid w:val="001A41F1"/>
    <w:rsid w:val="001A4791"/>
    <w:rsid w:val="001A4BEF"/>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FB1"/>
    <w:rsid w:val="001B4EEB"/>
    <w:rsid w:val="001B5495"/>
    <w:rsid w:val="001B559F"/>
    <w:rsid w:val="001B5615"/>
    <w:rsid w:val="001B5BE7"/>
    <w:rsid w:val="001B60E3"/>
    <w:rsid w:val="001B6452"/>
    <w:rsid w:val="001B67A0"/>
    <w:rsid w:val="001C001C"/>
    <w:rsid w:val="001C07FD"/>
    <w:rsid w:val="001C0C1A"/>
    <w:rsid w:val="001C0C24"/>
    <w:rsid w:val="001C0F4C"/>
    <w:rsid w:val="001C100F"/>
    <w:rsid w:val="001C132E"/>
    <w:rsid w:val="001C2C0F"/>
    <w:rsid w:val="001C2EED"/>
    <w:rsid w:val="001C3690"/>
    <w:rsid w:val="001C4C9E"/>
    <w:rsid w:val="001C5C7C"/>
    <w:rsid w:val="001C5C93"/>
    <w:rsid w:val="001C5F56"/>
    <w:rsid w:val="001C6351"/>
    <w:rsid w:val="001C63CB"/>
    <w:rsid w:val="001C6772"/>
    <w:rsid w:val="001C70E6"/>
    <w:rsid w:val="001C7334"/>
    <w:rsid w:val="001C7576"/>
    <w:rsid w:val="001D0332"/>
    <w:rsid w:val="001D0B20"/>
    <w:rsid w:val="001D1DB6"/>
    <w:rsid w:val="001D209B"/>
    <w:rsid w:val="001D2466"/>
    <w:rsid w:val="001D2B70"/>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CF"/>
    <w:rsid w:val="001E14CE"/>
    <w:rsid w:val="001E193D"/>
    <w:rsid w:val="001E1ABC"/>
    <w:rsid w:val="001E27A5"/>
    <w:rsid w:val="001E2B0B"/>
    <w:rsid w:val="001E36E7"/>
    <w:rsid w:val="001E37A3"/>
    <w:rsid w:val="001E54E4"/>
    <w:rsid w:val="001E575C"/>
    <w:rsid w:val="001E5DDC"/>
    <w:rsid w:val="001E7590"/>
    <w:rsid w:val="001F0349"/>
    <w:rsid w:val="001F0920"/>
    <w:rsid w:val="001F1019"/>
    <w:rsid w:val="001F1D20"/>
    <w:rsid w:val="001F2D25"/>
    <w:rsid w:val="001F2DB7"/>
    <w:rsid w:val="001F3224"/>
    <w:rsid w:val="001F354F"/>
    <w:rsid w:val="001F3B2A"/>
    <w:rsid w:val="001F3C9F"/>
    <w:rsid w:val="001F3D44"/>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53AA"/>
    <w:rsid w:val="0020570F"/>
    <w:rsid w:val="00206246"/>
    <w:rsid w:val="00206D1B"/>
    <w:rsid w:val="00211329"/>
    <w:rsid w:val="00211958"/>
    <w:rsid w:val="00211DE9"/>
    <w:rsid w:val="00211FC1"/>
    <w:rsid w:val="002125A5"/>
    <w:rsid w:val="00212D96"/>
    <w:rsid w:val="00213277"/>
    <w:rsid w:val="00214443"/>
    <w:rsid w:val="002144CF"/>
    <w:rsid w:val="00214A66"/>
    <w:rsid w:val="00214FC9"/>
    <w:rsid w:val="00214FE3"/>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71"/>
    <w:rsid w:val="00230265"/>
    <w:rsid w:val="002302DE"/>
    <w:rsid w:val="00230C73"/>
    <w:rsid w:val="00230D74"/>
    <w:rsid w:val="002314E9"/>
    <w:rsid w:val="00231997"/>
    <w:rsid w:val="00231F4B"/>
    <w:rsid w:val="00232616"/>
    <w:rsid w:val="002329F9"/>
    <w:rsid w:val="002332D8"/>
    <w:rsid w:val="00233364"/>
    <w:rsid w:val="00233DAC"/>
    <w:rsid w:val="00233E88"/>
    <w:rsid w:val="0023447D"/>
    <w:rsid w:val="00236292"/>
    <w:rsid w:val="002368F5"/>
    <w:rsid w:val="00236B72"/>
    <w:rsid w:val="002400D8"/>
    <w:rsid w:val="002404E4"/>
    <w:rsid w:val="0024109A"/>
    <w:rsid w:val="00241850"/>
    <w:rsid w:val="00241FF9"/>
    <w:rsid w:val="002421FD"/>
    <w:rsid w:val="00242B59"/>
    <w:rsid w:val="00242FFD"/>
    <w:rsid w:val="002431A2"/>
    <w:rsid w:val="00243764"/>
    <w:rsid w:val="00243818"/>
    <w:rsid w:val="0024405E"/>
    <w:rsid w:val="002440D4"/>
    <w:rsid w:val="00244693"/>
    <w:rsid w:val="00244D0C"/>
    <w:rsid w:val="00244FDA"/>
    <w:rsid w:val="002451E5"/>
    <w:rsid w:val="00245361"/>
    <w:rsid w:val="00245383"/>
    <w:rsid w:val="00245824"/>
    <w:rsid w:val="00247009"/>
    <w:rsid w:val="002515DA"/>
    <w:rsid w:val="002524C0"/>
    <w:rsid w:val="00252A11"/>
    <w:rsid w:val="00252A38"/>
    <w:rsid w:val="00252FE0"/>
    <w:rsid w:val="002540C7"/>
    <w:rsid w:val="002545B8"/>
    <w:rsid w:val="00255124"/>
    <w:rsid w:val="00255382"/>
    <w:rsid w:val="00257864"/>
    <w:rsid w:val="00260C44"/>
    <w:rsid w:val="00260E77"/>
    <w:rsid w:val="002611C7"/>
    <w:rsid w:val="00261205"/>
    <w:rsid w:val="00262F52"/>
    <w:rsid w:val="00263E26"/>
    <w:rsid w:val="00263F34"/>
    <w:rsid w:val="00264813"/>
    <w:rsid w:val="002652F1"/>
    <w:rsid w:val="00265440"/>
    <w:rsid w:val="00267134"/>
    <w:rsid w:val="002671A9"/>
    <w:rsid w:val="00267C49"/>
    <w:rsid w:val="00267C50"/>
    <w:rsid w:val="00270AE3"/>
    <w:rsid w:val="002714C1"/>
    <w:rsid w:val="002725C5"/>
    <w:rsid w:val="00273281"/>
    <w:rsid w:val="00274595"/>
    <w:rsid w:val="00275FE1"/>
    <w:rsid w:val="002763D1"/>
    <w:rsid w:val="00276B0C"/>
    <w:rsid w:val="00276E4E"/>
    <w:rsid w:val="002771AA"/>
    <w:rsid w:val="00277440"/>
    <w:rsid w:val="00277445"/>
    <w:rsid w:val="002775AF"/>
    <w:rsid w:val="00281B78"/>
    <w:rsid w:val="002833B5"/>
    <w:rsid w:val="00283556"/>
    <w:rsid w:val="00283757"/>
    <w:rsid w:val="00283FE8"/>
    <w:rsid w:val="00285B7F"/>
    <w:rsid w:val="00285F6B"/>
    <w:rsid w:val="00286141"/>
    <w:rsid w:val="00286148"/>
    <w:rsid w:val="002866D0"/>
    <w:rsid w:val="0028709A"/>
    <w:rsid w:val="0028724F"/>
    <w:rsid w:val="00287294"/>
    <w:rsid w:val="002879EC"/>
    <w:rsid w:val="00287B55"/>
    <w:rsid w:val="0029023E"/>
    <w:rsid w:val="00290560"/>
    <w:rsid w:val="00291426"/>
    <w:rsid w:val="00291D59"/>
    <w:rsid w:val="002927CE"/>
    <w:rsid w:val="0029291E"/>
    <w:rsid w:val="002930C6"/>
    <w:rsid w:val="00293DD2"/>
    <w:rsid w:val="00294378"/>
    <w:rsid w:val="00294AF8"/>
    <w:rsid w:val="0029557E"/>
    <w:rsid w:val="002969BF"/>
    <w:rsid w:val="00296AA7"/>
    <w:rsid w:val="00296B50"/>
    <w:rsid w:val="00297BCE"/>
    <w:rsid w:val="002A0025"/>
    <w:rsid w:val="002A0042"/>
    <w:rsid w:val="002A0CA2"/>
    <w:rsid w:val="002A10B4"/>
    <w:rsid w:val="002A2108"/>
    <w:rsid w:val="002A2D7B"/>
    <w:rsid w:val="002A4643"/>
    <w:rsid w:val="002A4A8D"/>
    <w:rsid w:val="002A546D"/>
    <w:rsid w:val="002A5D8A"/>
    <w:rsid w:val="002A5FB6"/>
    <w:rsid w:val="002A62B9"/>
    <w:rsid w:val="002A6D45"/>
    <w:rsid w:val="002A7211"/>
    <w:rsid w:val="002A7DBB"/>
    <w:rsid w:val="002B0265"/>
    <w:rsid w:val="002B053B"/>
    <w:rsid w:val="002B1242"/>
    <w:rsid w:val="002B15FB"/>
    <w:rsid w:val="002B1F85"/>
    <w:rsid w:val="002B2200"/>
    <w:rsid w:val="002B25D4"/>
    <w:rsid w:val="002B2A15"/>
    <w:rsid w:val="002B2F9D"/>
    <w:rsid w:val="002B3564"/>
    <w:rsid w:val="002B3A9E"/>
    <w:rsid w:val="002B45D1"/>
    <w:rsid w:val="002B49D8"/>
    <w:rsid w:val="002B5E6F"/>
    <w:rsid w:val="002B6245"/>
    <w:rsid w:val="002B731C"/>
    <w:rsid w:val="002B7844"/>
    <w:rsid w:val="002B7B8B"/>
    <w:rsid w:val="002C1318"/>
    <w:rsid w:val="002C134E"/>
    <w:rsid w:val="002C1CEA"/>
    <w:rsid w:val="002C1DF0"/>
    <w:rsid w:val="002C256C"/>
    <w:rsid w:val="002C2976"/>
    <w:rsid w:val="002C2B99"/>
    <w:rsid w:val="002C2EA3"/>
    <w:rsid w:val="002C304C"/>
    <w:rsid w:val="002C3430"/>
    <w:rsid w:val="002C3E3D"/>
    <w:rsid w:val="002C3FE6"/>
    <w:rsid w:val="002C4414"/>
    <w:rsid w:val="002C4F22"/>
    <w:rsid w:val="002C559A"/>
    <w:rsid w:val="002C5D67"/>
    <w:rsid w:val="002C655D"/>
    <w:rsid w:val="002C6D21"/>
    <w:rsid w:val="002D12AA"/>
    <w:rsid w:val="002D14F6"/>
    <w:rsid w:val="002D2247"/>
    <w:rsid w:val="002D3875"/>
    <w:rsid w:val="002D38F3"/>
    <w:rsid w:val="002D3A89"/>
    <w:rsid w:val="002D50E7"/>
    <w:rsid w:val="002D51C8"/>
    <w:rsid w:val="002D5E21"/>
    <w:rsid w:val="002D66DF"/>
    <w:rsid w:val="002D7096"/>
    <w:rsid w:val="002E1136"/>
    <w:rsid w:val="002E1B36"/>
    <w:rsid w:val="002E2274"/>
    <w:rsid w:val="002E2653"/>
    <w:rsid w:val="002E2F1A"/>
    <w:rsid w:val="002E31A1"/>
    <w:rsid w:val="002E4309"/>
    <w:rsid w:val="002E45FE"/>
    <w:rsid w:val="002E61D7"/>
    <w:rsid w:val="002E65F3"/>
    <w:rsid w:val="002E720E"/>
    <w:rsid w:val="002F0456"/>
    <w:rsid w:val="002F15F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5A0"/>
    <w:rsid w:val="00322E8F"/>
    <w:rsid w:val="0032352C"/>
    <w:rsid w:val="00323552"/>
    <w:rsid w:val="00323905"/>
    <w:rsid w:val="00323ABC"/>
    <w:rsid w:val="00323C7A"/>
    <w:rsid w:val="003242AC"/>
    <w:rsid w:val="00324C7F"/>
    <w:rsid w:val="00325EAA"/>
    <w:rsid w:val="0032728E"/>
    <w:rsid w:val="003279C8"/>
    <w:rsid w:val="00327E89"/>
    <w:rsid w:val="00330A69"/>
    <w:rsid w:val="00330D48"/>
    <w:rsid w:val="00330EEC"/>
    <w:rsid w:val="00331221"/>
    <w:rsid w:val="00335CCC"/>
    <w:rsid w:val="00336BAA"/>
    <w:rsid w:val="00337238"/>
    <w:rsid w:val="00337C1C"/>
    <w:rsid w:val="003405DB"/>
    <w:rsid w:val="00340CC0"/>
    <w:rsid w:val="00340EB3"/>
    <w:rsid w:val="0034275E"/>
    <w:rsid w:val="00342B04"/>
    <w:rsid w:val="003432D9"/>
    <w:rsid w:val="00343DD3"/>
    <w:rsid w:val="003440E6"/>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B3C"/>
    <w:rsid w:val="00354DAE"/>
    <w:rsid w:val="00354DE5"/>
    <w:rsid w:val="0035568E"/>
    <w:rsid w:val="003558A4"/>
    <w:rsid w:val="00355B1C"/>
    <w:rsid w:val="0035605D"/>
    <w:rsid w:val="0035651A"/>
    <w:rsid w:val="003579B9"/>
    <w:rsid w:val="00357F55"/>
    <w:rsid w:val="00360AFD"/>
    <w:rsid w:val="00360B88"/>
    <w:rsid w:val="00360C26"/>
    <w:rsid w:val="00360C74"/>
    <w:rsid w:val="00360D44"/>
    <w:rsid w:val="00360D62"/>
    <w:rsid w:val="0036161E"/>
    <w:rsid w:val="00361A64"/>
    <w:rsid w:val="00361D54"/>
    <w:rsid w:val="003624C2"/>
    <w:rsid w:val="003644A8"/>
    <w:rsid w:val="003648B8"/>
    <w:rsid w:val="00365379"/>
    <w:rsid w:val="0036640F"/>
    <w:rsid w:val="00366CE6"/>
    <w:rsid w:val="003671C9"/>
    <w:rsid w:val="003715A0"/>
    <w:rsid w:val="00373EA6"/>
    <w:rsid w:val="00373ED0"/>
    <w:rsid w:val="00374201"/>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B3D"/>
    <w:rsid w:val="00383E9E"/>
    <w:rsid w:val="003851E5"/>
    <w:rsid w:val="0038520F"/>
    <w:rsid w:val="0038534D"/>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B4F"/>
    <w:rsid w:val="00394F2A"/>
    <w:rsid w:val="003957B2"/>
    <w:rsid w:val="00395FF0"/>
    <w:rsid w:val="00396A05"/>
    <w:rsid w:val="00396AA3"/>
    <w:rsid w:val="00396B8A"/>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CF4"/>
    <w:rsid w:val="003A5E62"/>
    <w:rsid w:val="003A60AE"/>
    <w:rsid w:val="003A62E3"/>
    <w:rsid w:val="003A6A8E"/>
    <w:rsid w:val="003A6EAC"/>
    <w:rsid w:val="003A7DE9"/>
    <w:rsid w:val="003A7FAC"/>
    <w:rsid w:val="003B0189"/>
    <w:rsid w:val="003B0B14"/>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290A"/>
    <w:rsid w:val="003C38CB"/>
    <w:rsid w:val="003C47AF"/>
    <w:rsid w:val="003C5333"/>
    <w:rsid w:val="003C5CAC"/>
    <w:rsid w:val="003C63F2"/>
    <w:rsid w:val="003C67A7"/>
    <w:rsid w:val="003C7F7F"/>
    <w:rsid w:val="003D06AE"/>
    <w:rsid w:val="003D0941"/>
    <w:rsid w:val="003D1F88"/>
    <w:rsid w:val="003D3110"/>
    <w:rsid w:val="003D39AF"/>
    <w:rsid w:val="003D4515"/>
    <w:rsid w:val="003D4BA3"/>
    <w:rsid w:val="003D50FE"/>
    <w:rsid w:val="003D5305"/>
    <w:rsid w:val="003D535D"/>
    <w:rsid w:val="003D583B"/>
    <w:rsid w:val="003D72F3"/>
    <w:rsid w:val="003D7950"/>
    <w:rsid w:val="003D7CBD"/>
    <w:rsid w:val="003D7D9D"/>
    <w:rsid w:val="003D7FEF"/>
    <w:rsid w:val="003E0C99"/>
    <w:rsid w:val="003E118D"/>
    <w:rsid w:val="003E38BA"/>
    <w:rsid w:val="003E4769"/>
    <w:rsid w:val="003E627B"/>
    <w:rsid w:val="003E704F"/>
    <w:rsid w:val="003E7918"/>
    <w:rsid w:val="003F018C"/>
    <w:rsid w:val="003F0D31"/>
    <w:rsid w:val="003F10D8"/>
    <w:rsid w:val="003F13F8"/>
    <w:rsid w:val="003F1513"/>
    <w:rsid w:val="003F16A5"/>
    <w:rsid w:val="003F17A5"/>
    <w:rsid w:val="003F18ED"/>
    <w:rsid w:val="003F1BAB"/>
    <w:rsid w:val="003F21AA"/>
    <w:rsid w:val="003F3A03"/>
    <w:rsid w:val="003F3B0F"/>
    <w:rsid w:val="003F4227"/>
    <w:rsid w:val="003F491B"/>
    <w:rsid w:val="003F50F1"/>
    <w:rsid w:val="003F5B6C"/>
    <w:rsid w:val="003F6127"/>
    <w:rsid w:val="003F630E"/>
    <w:rsid w:val="003F7043"/>
    <w:rsid w:val="004008BB"/>
    <w:rsid w:val="00401AC2"/>
    <w:rsid w:val="00401B1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F5E"/>
    <w:rsid w:val="00411B6F"/>
    <w:rsid w:val="00411C5C"/>
    <w:rsid w:val="00411C9D"/>
    <w:rsid w:val="00411DEC"/>
    <w:rsid w:val="0041235C"/>
    <w:rsid w:val="00412737"/>
    <w:rsid w:val="004136FA"/>
    <w:rsid w:val="00414B7E"/>
    <w:rsid w:val="00414B97"/>
    <w:rsid w:val="0041552E"/>
    <w:rsid w:val="0041665F"/>
    <w:rsid w:val="00417930"/>
    <w:rsid w:val="004201AC"/>
    <w:rsid w:val="00421151"/>
    <w:rsid w:val="00421BB6"/>
    <w:rsid w:val="004224BE"/>
    <w:rsid w:val="00422998"/>
    <w:rsid w:val="00422DA4"/>
    <w:rsid w:val="00423B47"/>
    <w:rsid w:val="004244FB"/>
    <w:rsid w:val="00424F73"/>
    <w:rsid w:val="0042568B"/>
    <w:rsid w:val="00425B28"/>
    <w:rsid w:val="00426BC2"/>
    <w:rsid w:val="00427875"/>
    <w:rsid w:val="004300EE"/>
    <w:rsid w:val="00430C87"/>
    <w:rsid w:val="004312DE"/>
    <w:rsid w:val="00431F77"/>
    <w:rsid w:val="004331C6"/>
    <w:rsid w:val="0043334C"/>
    <w:rsid w:val="00433450"/>
    <w:rsid w:val="00433F12"/>
    <w:rsid w:val="00434538"/>
    <w:rsid w:val="00435BF9"/>
    <w:rsid w:val="0043659C"/>
    <w:rsid w:val="004372B6"/>
    <w:rsid w:val="00437A91"/>
    <w:rsid w:val="00440750"/>
    <w:rsid w:val="004416A6"/>
    <w:rsid w:val="0044278C"/>
    <w:rsid w:val="00443593"/>
    <w:rsid w:val="00443C4B"/>
    <w:rsid w:val="00444662"/>
    <w:rsid w:val="0044577E"/>
    <w:rsid w:val="00445898"/>
    <w:rsid w:val="00446134"/>
    <w:rsid w:val="00446422"/>
    <w:rsid w:val="00446AF4"/>
    <w:rsid w:val="00447D33"/>
    <w:rsid w:val="00451194"/>
    <w:rsid w:val="00451202"/>
    <w:rsid w:val="004519A5"/>
    <w:rsid w:val="004519C8"/>
    <w:rsid w:val="00452171"/>
    <w:rsid w:val="00452216"/>
    <w:rsid w:val="004523AA"/>
    <w:rsid w:val="00453247"/>
    <w:rsid w:val="00453570"/>
    <w:rsid w:val="00453A3D"/>
    <w:rsid w:val="0045409E"/>
    <w:rsid w:val="00454AB5"/>
    <w:rsid w:val="0045589F"/>
    <w:rsid w:val="00455C1C"/>
    <w:rsid w:val="00456F2D"/>
    <w:rsid w:val="00457A7E"/>
    <w:rsid w:val="0046065C"/>
    <w:rsid w:val="004608ED"/>
    <w:rsid w:val="00460D6F"/>
    <w:rsid w:val="004610EB"/>
    <w:rsid w:val="00461267"/>
    <w:rsid w:val="00461980"/>
    <w:rsid w:val="00461D2F"/>
    <w:rsid w:val="00461F5B"/>
    <w:rsid w:val="00462A2A"/>
    <w:rsid w:val="00462E6E"/>
    <w:rsid w:val="00463344"/>
    <w:rsid w:val="0046349C"/>
    <w:rsid w:val="0046365D"/>
    <w:rsid w:val="00463C17"/>
    <w:rsid w:val="00463F28"/>
    <w:rsid w:val="00465365"/>
    <w:rsid w:val="00466B9D"/>
    <w:rsid w:val="00466F5D"/>
    <w:rsid w:val="00466FA2"/>
    <w:rsid w:val="0047071D"/>
    <w:rsid w:val="004707BB"/>
    <w:rsid w:val="00472422"/>
    <w:rsid w:val="00472E9C"/>
    <w:rsid w:val="00473DA8"/>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E9"/>
    <w:rsid w:val="0048474A"/>
    <w:rsid w:val="004849BC"/>
    <w:rsid w:val="00484C27"/>
    <w:rsid w:val="00485F00"/>
    <w:rsid w:val="004861FC"/>
    <w:rsid w:val="004871EB"/>
    <w:rsid w:val="004879F8"/>
    <w:rsid w:val="00490054"/>
    <w:rsid w:val="004900AC"/>
    <w:rsid w:val="004900C8"/>
    <w:rsid w:val="004907BB"/>
    <w:rsid w:val="00490A9B"/>
    <w:rsid w:val="00490BC4"/>
    <w:rsid w:val="004915C1"/>
    <w:rsid w:val="004928CA"/>
    <w:rsid w:val="00493377"/>
    <w:rsid w:val="004937A2"/>
    <w:rsid w:val="004942B5"/>
    <w:rsid w:val="00494762"/>
    <w:rsid w:val="00494802"/>
    <w:rsid w:val="00494862"/>
    <w:rsid w:val="00495530"/>
    <w:rsid w:val="004957D3"/>
    <w:rsid w:val="00495DB4"/>
    <w:rsid w:val="00495EC0"/>
    <w:rsid w:val="004963A5"/>
    <w:rsid w:val="0049677F"/>
    <w:rsid w:val="004969AB"/>
    <w:rsid w:val="00496F3D"/>
    <w:rsid w:val="00497D0C"/>
    <w:rsid w:val="004A0109"/>
    <w:rsid w:val="004A030A"/>
    <w:rsid w:val="004A061D"/>
    <w:rsid w:val="004A0F4E"/>
    <w:rsid w:val="004A1925"/>
    <w:rsid w:val="004A19A9"/>
    <w:rsid w:val="004A1E18"/>
    <w:rsid w:val="004A253A"/>
    <w:rsid w:val="004A2C29"/>
    <w:rsid w:val="004A3E04"/>
    <w:rsid w:val="004A5AD8"/>
    <w:rsid w:val="004A5D79"/>
    <w:rsid w:val="004A61EF"/>
    <w:rsid w:val="004A6424"/>
    <w:rsid w:val="004A65C0"/>
    <w:rsid w:val="004A7048"/>
    <w:rsid w:val="004A74F9"/>
    <w:rsid w:val="004A790B"/>
    <w:rsid w:val="004B06C7"/>
    <w:rsid w:val="004B0942"/>
    <w:rsid w:val="004B0A17"/>
    <w:rsid w:val="004B119B"/>
    <w:rsid w:val="004B256F"/>
    <w:rsid w:val="004B25FC"/>
    <w:rsid w:val="004B26FA"/>
    <w:rsid w:val="004B2872"/>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FA5"/>
    <w:rsid w:val="004C4FAF"/>
    <w:rsid w:val="004C505F"/>
    <w:rsid w:val="004C5EF1"/>
    <w:rsid w:val="004C7369"/>
    <w:rsid w:val="004C74FD"/>
    <w:rsid w:val="004D07A1"/>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9B"/>
    <w:rsid w:val="004E3B9F"/>
    <w:rsid w:val="004E4489"/>
    <w:rsid w:val="004E5236"/>
    <w:rsid w:val="004E5C05"/>
    <w:rsid w:val="004E64A2"/>
    <w:rsid w:val="004E7B0D"/>
    <w:rsid w:val="004E7C61"/>
    <w:rsid w:val="004F0A3A"/>
    <w:rsid w:val="004F0C3F"/>
    <w:rsid w:val="004F0DBB"/>
    <w:rsid w:val="004F127A"/>
    <w:rsid w:val="004F22E5"/>
    <w:rsid w:val="004F2F7B"/>
    <w:rsid w:val="004F3814"/>
    <w:rsid w:val="004F384D"/>
    <w:rsid w:val="004F3A2B"/>
    <w:rsid w:val="004F3B04"/>
    <w:rsid w:val="004F4338"/>
    <w:rsid w:val="004F445F"/>
    <w:rsid w:val="004F51FD"/>
    <w:rsid w:val="004F5C31"/>
    <w:rsid w:val="004F6DF9"/>
    <w:rsid w:val="004F6ECB"/>
    <w:rsid w:val="004F7EA7"/>
    <w:rsid w:val="0050040F"/>
    <w:rsid w:val="0050078F"/>
    <w:rsid w:val="00501FB5"/>
    <w:rsid w:val="005026C4"/>
    <w:rsid w:val="00502B4E"/>
    <w:rsid w:val="00502DF2"/>
    <w:rsid w:val="00504FBA"/>
    <w:rsid w:val="005052A1"/>
    <w:rsid w:val="00505957"/>
    <w:rsid w:val="00505E01"/>
    <w:rsid w:val="005066ED"/>
    <w:rsid w:val="00506D63"/>
    <w:rsid w:val="00507873"/>
    <w:rsid w:val="00507D90"/>
    <w:rsid w:val="0051244B"/>
    <w:rsid w:val="00513815"/>
    <w:rsid w:val="0051381B"/>
    <w:rsid w:val="00514526"/>
    <w:rsid w:val="00514CC6"/>
    <w:rsid w:val="00515669"/>
    <w:rsid w:val="0051566E"/>
    <w:rsid w:val="00515B37"/>
    <w:rsid w:val="00515E86"/>
    <w:rsid w:val="00516F47"/>
    <w:rsid w:val="0051731F"/>
    <w:rsid w:val="0051748E"/>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62"/>
    <w:rsid w:val="00527F5D"/>
    <w:rsid w:val="00530572"/>
    <w:rsid w:val="00530798"/>
    <w:rsid w:val="00530A6C"/>
    <w:rsid w:val="00530DC3"/>
    <w:rsid w:val="005312FE"/>
    <w:rsid w:val="005327D4"/>
    <w:rsid w:val="00532A1C"/>
    <w:rsid w:val="00532CEE"/>
    <w:rsid w:val="00533DD1"/>
    <w:rsid w:val="005344FB"/>
    <w:rsid w:val="00534F64"/>
    <w:rsid w:val="00535FFB"/>
    <w:rsid w:val="00536197"/>
    <w:rsid w:val="005361C6"/>
    <w:rsid w:val="00536BD6"/>
    <w:rsid w:val="005375A6"/>
    <w:rsid w:val="00537B14"/>
    <w:rsid w:val="00537D2F"/>
    <w:rsid w:val="005404EE"/>
    <w:rsid w:val="0054118E"/>
    <w:rsid w:val="005412A8"/>
    <w:rsid w:val="00542521"/>
    <w:rsid w:val="005446F1"/>
    <w:rsid w:val="0054475B"/>
    <w:rsid w:val="005448A9"/>
    <w:rsid w:val="0054551C"/>
    <w:rsid w:val="00545746"/>
    <w:rsid w:val="00545A78"/>
    <w:rsid w:val="005463A8"/>
    <w:rsid w:val="00550F09"/>
    <w:rsid w:val="0055120F"/>
    <w:rsid w:val="00551463"/>
    <w:rsid w:val="00551B6A"/>
    <w:rsid w:val="00551CAA"/>
    <w:rsid w:val="00552A98"/>
    <w:rsid w:val="00552A9E"/>
    <w:rsid w:val="00555869"/>
    <w:rsid w:val="005569C4"/>
    <w:rsid w:val="00556E43"/>
    <w:rsid w:val="00557ED9"/>
    <w:rsid w:val="00557FF5"/>
    <w:rsid w:val="0056032D"/>
    <w:rsid w:val="00560995"/>
    <w:rsid w:val="005609D8"/>
    <w:rsid w:val="00560C5B"/>
    <w:rsid w:val="00561362"/>
    <w:rsid w:val="0056151B"/>
    <w:rsid w:val="0056153A"/>
    <w:rsid w:val="005627ED"/>
    <w:rsid w:val="005655CA"/>
    <w:rsid w:val="005657A3"/>
    <w:rsid w:val="005672CC"/>
    <w:rsid w:val="00567B83"/>
    <w:rsid w:val="00570ED2"/>
    <w:rsid w:val="00570F75"/>
    <w:rsid w:val="005716F3"/>
    <w:rsid w:val="00571704"/>
    <w:rsid w:val="00572354"/>
    <w:rsid w:val="00572736"/>
    <w:rsid w:val="00572907"/>
    <w:rsid w:val="005730F1"/>
    <w:rsid w:val="00573181"/>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42E6"/>
    <w:rsid w:val="005856EF"/>
    <w:rsid w:val="00585E50"/>
    <w:rsid w:val="00586101"/>
    <w:rsid w:val="00586518"/>
    <w:rsid w:val="0058662D"/>
    <w:rsid w:val="005873D7"/>
    <w:rsid w:val="00587933"/>
    <w:rsid w:val="005901B8"/>
    <w:rsid w:val="00590818"/>
    <w:rsid w:val="00591DB6"/>
    <w:rsid w:val="0059271F"/>
    <w:rsid w:val="005928EB"/>
    <w:rsid w:val="0059298B"/>
    <w:rsid w:val="00592BA1"/>
    <w:rsid w:val="005937F7"/>
    <w:rsid w:val="00593E14"/>
    <w:rsid w:val="00594C08"/>
    <w:rsid w:val="00594EE5"/>
    <w:rsid w:val="00595720"/>
    <w:rsid w:val="00595D1A"/>
    <w:rsid w:val="005962DC"/>
    <w:rsid w:val="005A0E45"/>
    <w:rsid w:val="005A2E34"/>
    <w:rsid w:val="005A3741"/>
    <w:rsid w:val="005A43C0"/>
    <w:rsid w:val="005A4D95"/>
    <w:rsid w:val="005A65F8"/>
    <w:rsid w:val="005A660A"/>
    <w:rsid w:val="005A6C61"/>
    <w:rsid w:val="005A7538"/>
    <w:rsid w:val="005B00CF"/>
    <w:rsid w:val="005B0245"/>
    <w:rsid w:val="005B0E8D"/>
    <w:rsid w:val="005B0F2E"/>
    <w:rsid w:val="005B3843"/>
    <w:rsid w:val="005B3C63"/>
    <w:rsid w:val="005B5F2E"/>
    <w:rsid w:val="005B6272"/>
    <w:rsid w:val="005B66F3"/>
    <w:rsid w:val="005C0339"/>
    <w:rsid w:val="005C0934"/>
    <w:rsid w:val="005C1382"/>
    <w:rsid w:val="005C1BD4"/>
    <w:rsid w:val="005C27D5"/>
    <w:rsid w:val="005C2817"/>
    <w:rsid w:val="005C28D0"/>
    <w:rsid w:val="005C2A04"/>
    <w:rsid w:val="005C32DA"/>
    <w:rsid w:val="005C3383"/>
    <w:rsid w:val="005C396B"/>
    <w:rsid w:val="005C40E7"/>
    <w:rsid w:val="005C4D0D"/>
    <w:rsid w:val="005C4D2D"/>
    <w:rsid w:val="005C4F01"/>
    <w:rsid w:val="005C5335"/>
    <w:rsid w:val="005C54B8"/>
    <w:rsid w:val="005C5C95"/>
    <w:rsid w:val="005C629B"/>
    <w:rsid w:val="005C640C"/>
    <w:rsid w:val="005C6698"/>
    <w:rsid w:val="005C6712"/>
    <w:rsid w:val="005C6C10"/>
    <w:rsid w:val="005C7188"/>
    <w:rsid w:val="005C7385"/>
    <w:rsid w:val="005C73F7"/>
    <w:rsid w:val="005C7679"/>
    <w:rsid w:val="005C77DB"/>
    <w:rsid w:val="005D0057"/>
    <w:rsid w:val="005D036C"/>
    <w:rsid w:val="005D22D3"/>
    <w:rsid w:val="005D38D5"/>
    <w:rsid w:val="005D38DA"/>
    <w:rsid w:val="005D3E13"/>
    <w:rsid w:val="005D439C"/>
    <w:rsid w:val="005D5008"/>
    <w:rsid w:val="005D585D"/>
    <w:rsid w:val="005D6851"/>
    <w:rsid w:val="005D686A"/>
    <w:rsid w:val="005D6FE2"/>
    <w:rsid w:val="005D724C"/>
    <w:rsid w:val="005D79A4"/>
    <w:rsid w:val="005D7E61"/>
    <w:rsid w:val="005E05DA"/>
    <w:rsid w:val="005E0B5E"/>
    <w:rsid w:val="005E0DCF"/>
    <w:rsid w:val="005E1106"/>
    <w:rsid w:val="005E14BB"/>
    <w:rsid w:val="005E16A8"/>
    <w:rsid w:val="005E2B37"/>
    <w:rsid w:val="005E3DA0"/>
    <w:rsid w:val="005E3E0D"/>
    <w:rsid w:val="005E458E"/>
    <w:rsid w:val="005E47C6"/>
    <w:rsid w:val="005E48EF"/>
    <w:rsid w:val="005E7871"/>
    <w:rsid w:val="005F04CA"/>
    <w:rsid w:val="005F1ABA"/>
    <w:rsid w:val="005F1C94"/>
    <w:rsid w:val="005F2B81"/>
    <w:rsid w:val="005F35AD"/>
    <w:rsid w:val="005F3810"/>
    <w:rsid w:val="005F3F62"/>
    <w:rsid w:val="005F53E8"/>
    <w:rsid w:val="005F5545"/>
    <w:rsid w:val="005F580F"/>
    <w:rsid w:val="005F610D"/>
    <w:rsid w:val="005F6575"/>
    <w:rsid w:val="005F6934"/>
    <w:rsid w:val="005F7E6C"/>
    <w:rsid w:val="0060108E"/>
    <w:rsid w:val="00601188"/>
    <w:rsid w:val="00601A70"/>
    <w:rsid w:val="00601F48"/>
    <w:rsid w:val="006023AE"/>
    <w:rsid w:val="00603028"/>
    <w:rsid w:val="0060323B"/>
    <w:rsid w:val="00603682"/>
    <w:rsid w:val="00604024"/>
    <w:rsid w:val="00604AE8"/>
    <w:rsid w:val="006060A5"/>
    <w:rsid w:val="006065A5"/>
    <w:rsid w:val="006065CA"/>
    <w:rsid w:val="0060664D"/>
    <w:rsid w:val="00606DDC"/>
    <w:rsid w:val="00606E88"/>
    <w:rsid w:val="00607280"/>
    <w:rsid w:val="00607497"/>
    <w:rsid w:val="006123E8"/>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F61"/>
    <w:rsid w:val="006202F7"/>
    <w:rsid w:val="00621362"/>
    <w:rsid w:val="006215EA"/>
    <w:rsid w:val="006223A6"/>
    <w:rsid w:val="00623B5F"/>
    <w:rsid w:val="00623B7A"/>
    <w:rsid w:val="00626055"/>
    <w:rsid w:val="0062678E"/>
    <w:rsid w:val="00626C75"/>
    <w:rsid w:val="00627180"/>
    <w:rsid w:val="00627282"/>
    <w:rsid w:val="006278D5"/>
    <w:rsid w:val="006278FE"/>
    <w:rsid w:val="00627AAB"/>
    <w:rsid w:val="00630226"/>
    <w:rsid w:val="00630455"/>
    <w:rsid w:val="006322D8"/>
    <w:rsid w:val="00632958"/>
    <w:rsid w:val="00633AD9"/>
    <w:rsid w:val="00635D82"/>
    <w:rsid w:val="00635DA7"/>
    <w:rsid w:val="0063617B"/>
    <w:rsid w:val="00636793"/>
    <w:rsid w:val="00636935"/>
    <w:rsid w:val="00636F21"/>
    <w:rsid w:val="00636F2A"/>
    <w:rsid w:val="00637502"/>
    <w:rsid w:val="006415AE"/>
    <w:rsid w:val="00641D98"/>
    <w:rsid w:val="00641FE7"/>
    <w:rsid w:val="00642859"/>
    <w:rsid w:val="00642C66"/>
    <w:rsid w:val="00643E0F"/>
    <w:rsid w:val="00644586"/>
    <w:rsid w:val="0064609A"/>
    <w:rsid w:val="00646EB9"/>
    <w:rsid w:val="00650DDE"/>
    <w:rsid w:val="006510F5"/>
    <w:rsid w:val="00651391"/>
    <w:rsid w:val="00653FC1"/>
    <w:rsid w:val="006550E4"/>
    <w:rsid w:val="00655225"/>
    <w:rsid w:val="00657CAA"/>
    <w:rsid w:val="006604E5"/>
    <w:rsid w:val="00660C7C"/>
    <w:rsid w:val="006612CC"/>
    <w:rsid w:val="00661424"/>
    <w:rsid w:val="00662311"/>
    <w:rsid w:val="00662E79"/>
    <w:rsid w:val="00663016"/>
    <w:rsid w:val="006643D6"/>
    <w:rsid w:val="0066482D"/>
    <w:rsid w:val="006651FA"/>
    <w:rsid w:val="006659B7"/>
    <w:rsid w:val="00666CAC"/>
    <w:rsid w:val="00667212"/>
    <w:rsid w:val="006672B7"/>
    <w:rsid w:val="0066763C"/>
    <w:rsid w:val="00671228"/>
    <w:rsid w:val="00671512"/>
    <w:rsid w:val="00671771"/>
    <w:rsid w:val="0067225E"/>
    <w:rsid w:val="0067296F"/>
    <w:rsid w:val="00672DB1"/>
    <w:rsid w:val="00674061"/>
    <w:rsid w:val="00675D71"/>
    <w:rsid w:val="00676A9E"/>
    <w:rsid w:val="0067757A"/>
    <w:rsid w:val="00677BC1"/>
    <w:rsid w:val="0068018B"/>
    <w:rsid w:val="006803AE"/>
    <w:rsid w:val="00680410"/>
    <w:rsid w:val="00680A9C"/>
    <w:rsid w:val="00680C52"/>
    <w:rsid w:val="00680FF2"/>
    <w:rsid w:val="0068134A"/>
    <w:rsid w:val="00681480"/>
    <w:rsid w:val="00681BAD"/>
    <w:rsid w:val="00681BB0"/>
    <w:rsid w:val="00684AA4"/>
    <w:rsid w:val="00685814"/>
    <w:rsid w:val="006874A7"/>
    <w:rsid w:val="0069163E"/>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226B"/>
    <w:rsid w:val="006A241B"/>
    <w:rsid w:val="006A3CD6"/>
    <w:rsid w:val="006A40CD"/>
    <w:rsid w:val="006A470D"/>
    <w:rsid w:val="006A4E5D"/>
    <w:rsid w:val="006A5044"/>
    <w:rsid w:val="006A5658"/>
    <w:rsid w:val="006A599A"/>
    <w:rsid w:val="006A5A90"/>
    <w:rsid w:val="006A5C77"/>
    <w:rsid w:val="006A5D55"/>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FD2"/>
    <w:rsid w:val="006D0430"/>
    <w:rsid w:val="006D045F"/>
    <w:rsid w:val="006D0C54"/>
    <w:rsid w:val="006D0F02"/>
    <w:rsid w:val="006D109E"/>
    <w:rsid w:val="006D1430"/>
    <w:rsid w:val="006D216E"/>
    <w:rsid w:val="006D29DA"/>
    <w:rsid w:val="006D2B27"/>
    <w:rsid w:val="006D3B17"/>
    <w:rsid w:val="006D4187"/>
    <w:rsid w:val="006D447D"/>
    <w:rsid w:val="006D45B7"/>
    <w:rsid w:val="006D4C9A"/>
    <w:rsid w:val="006D5E48"/>
    <w:rsid w:val="006D6111"/>
    <w:rsid w:val="006D694A"/>
    <w:rsid w:val="006D6BF7"/>
    <w:rsid w:val="006D747D"/>
    <w:rsid w:val="006D7C7E"/>
    <w:rsid w:val="006E08BF"/>
    <w:rsid w:val="006E0A5D"/>
    <w:rsid w:val="006E19C1"/>
    <w:rsid w:val="006E2319"/>
    <w:rsid w:val="006E4A47"/>
    <w:rsid w:val="006E51FA"/>
    <w:rsid w:val="006E5D84"/>
    <w:rsid w:val="006E61C2"/>
    <w:rsid w:val="006E65C2"/>
    <w:rsid w:val="006E6774"/>
    <w:rsid w:val="006E6F76"/>
    <w:rsid w:val="006F01EB"/>
    <w:rsid w:val="006F05E2"/>
    <w:rsid w:val="006F1234"/>
    <w:rsid w:val="006F1F7B"/>
    <w:rsid w:val="006F2313"/>
    <w:rsid w:val="006F2395"/>
    <w:rsid w:val="006F244D"/>
    <w:rsid w:val="006F3E6A"/>
    <w:rsid w:val="006F42EB"/>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4604"/>
    <w:rsid w:val="00704831"/>
    <w:rsid w:val="0070490F"/>
    <w:rsid w:val="0070520A"/>
    <w:rsid w:val="007052C5"/>
    <w:rsid w:val="007059E5"/>
    <w:rsid w:val="00705B71"/>
    <w:rsid w:val="00705F0B"/>
    <w:rsid w:val="00705F71"/>
    <w:rsid w:val="00706486"/>
    <w:rsid w:val="00706576"/>
    <w:rsid w:val="00706DC1"/>
    <w:rsid w:val="007100A3"/>
    <w:rsid w:val="00710954"/>
    <w:rsid w:val="007117B2"/>
    <w:rsid w:val="007124E3"/>
    <w:rsid w:val="00712748"/>
    <w:rsid w:val="007133E2"/>
    <w:rsid w:val="0071356F"/>
    <w:rsid w:val="00713DD9"/>
    <w:rsid w:val="00714481"/>
    <w:rsid w:val="00714A7D"/>
    <w:rsid w:val="00715FED"/>
    <w:rsid w:val="00716C01"/>
    <w:rsid w:val="00716C27"/>
    <w:rsid w:val="00716D8D"/>
    <w:rsid w:val="007171BA"/>
    <w:rsid w:val="007176C3"/>
    <w:rsid w:val="00720354"/>
    <w:rsid w:val="00721E4C"/>
    <w:rsid w:val="00722230"/>
    <w:rsid w:val="00723C5F"/>
    <w:rsid w:val="0072488E"/>
    <w:rsid w:val="00724C76"/>
    <w:rsid w:val="0072504A"/>
    <w:rsid w:val="00725430"/>
    <w:rsid w:val="00725E66"/>
    <w:rsid w:val="007266E9"/>
    <w:rsid w:val="00726B7D"/>
    <w:rsid w:val="00726C5E"/>
    <w:rsid w:val="00726C94"/>
    <w:rsid w:val="00727FEB"/>
    <w:rsid w:val="007306AA"/>
    <w:rsid w:val="00730E16"/>
    <w:rsid w:val="0073155F"/>
    <w:rsid w:val="007321A7"/>
    <w:rsid w:val="00732AEF"/>
    <w:rsid w:val="00732B24"/>
    <w:rsid w:val="0073302C"/>
    <w:rsid w:val="007342FF"/>
    <w:rsid w:val="00734845"/>
    <w:rsid w:val="00735899"/>
    <w:rsid w:val="00736A7B"/>
    <w:rsid w:val="00736C54"/>
    <w:rsid w:val="00737177"/>
    <w:rsid w:val="00737282"/>
    <w:rsid w:val="00737642"/>
    <w:rsid w:val="00737AEE"/>
    <w:rsid w:val="007408D1"/>
    <w:rsid w:val="00740BD5"/>
    <w:rsid w:val="00740EB2"/>
    <w:rsid w:val="007414F6"/>
    <w:rsid w:val="00742613"/>
    <w:rsid w:val="0074305A"/>
    <w:rsid w:val="0074334E"/>
    <w:rsid w:val="00743858"/>
    <w:rsid w:val="00743B6F"/>
    <w:rsid w:val="0074410A"/>
    <w:rsid w:val="007445A7"/>
    <w:rsid w:val="00744F0E"/>
    <w:rsid w:val="00745855"/>
    <w:rsid w:val="00745D33"/>
    <w:rsid w:val="0074693C"/>
    <w:rsid w:val="00746A71"/>
    <w:rsid w:val="00746B56"/>
    <w:rsid w:val="007471A1"/>
    <w:rsid w:val="0075036D"/>
    <w:rsid w:val="00750AB8"/>
    <w:rsid w:val="007510B9"/>
    <w:rsid w:val="00751C55"/>
    <w:rsid w:val="00752237"/>
    <w:rsid w:val="00752DA1"/>
    <w:rsid w:val="007530F9"/>
    <w:rsid w:val="00753841"/>
    <w:rsid w:val="00755216"/>
    <w:rsid w:val="0075580D"/>
    <w:rsid w:val="00756CB7"/>
    <w:rsid w:val="00756D01"/>
    <w:rsid w:val="00756F95"/>
    <w:rsid w:val="00757248"/>
    <w:rsid w:val="0075725D"/>
    <w:rsid w:val="00757897"/>
    <w:rsid w:val="00761964"/>
    <w:rsid w:val="00763BA7"/>
    <w:rsid w:val="00763CB5"/>
    <w:rsid w:val="00763EE1"/>
    <w:rsid w:val="00764DAF"/>
    <w:rsid w:val="00764E29"/>
    <w:rsid w:val="007661A5"/>
    <w:rsid w:val="007668DD"/>
    <w:rsid w:val="007704AA"/>
    <w:rsid w:val="007705AB"/>
    <w:rsid w:val="00770EF2"/>
    <w:rsid w:val="00772FF1"/>
    <w:rsid w:val="00773227"/>
    <w:rsid w:val="00773E14"/>
    <w:rsid w:val="00774BEE"/>
    <w:rsid w:val="00776844"/>
    <w:rsid w:val="00776D6C"/>
    <w:rsid w:val="00776E1D"/>
    <w:rsid w:val="00777B99"/>
    <w:rsid w:val="007801D7"/>
    <w:rsid w:val="0078036A"/>
    <w:rsid w:val="007804CD"/>
    <w:rsid w:val="00780EDC"/>
    <w:rsid w:val="0078101A"/>
    <w:rsid w:val="00781B8F"/>
    <w:rsid w:val="00782146"/>
    <w:rsid w:val="00782B91"/>
    <w:rsid w:val="00783329"/>
    <w:rsid w:val="007836B0"/>
    <w:rsid w:val="00783986"/>
    <w:rsid w:val="00783A4A"/>
    <w:rsid w:val="007847EC"/>
    <w:rsid w:val="0078485F"/>
    <w:rsid w:val="007857C6"/>
    <w:rsid w:val="0078695C"/>
    <w:rsid w:val="00786F68"/>
    <w:rsid w:val="0078733B"/>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71D8"/>
    <w:rsid w:val="00797977"/>
    <w:rsid w:val="00797AE8"/>
    <w:rsid w:val="007A0CC3"/>
    <w:rsid w:val="007A1084"/>
    <w:rsid w:val="007A13B6"/>
    <w:rsid w:val="007A1B0D"/>
    <w:rsid w:val="007A4F75"/>
    <w:rsid w:val="007A547E"/>
    <w:rsid w:val="007A653B"/>
    <w:rsid w:val="007A6D30"/>
    <w:rsid w:val="007A78B0"/>
    <w:rsid w:val="007A797B"/>
    <w:rsid w:val="007A7B3C"/>
    <w:rsid w:val="007A7C65"/>
    <w:rsid w:val="007A7F8E"/>
    <w:rsid w:val="007B0927"/>
    <w:rsid w:val="007B15FF"/>
    <w:rsid w:val="007B1A88"/>
    <w:rsid w:val="007B1BDB"/>
    <w:rsid w:val="007B1F06"/>
    <w:rsid w:val="007B41BE"/>
    <w:rsid w:val="007B479F"/>
    <w:rsid w:val="007B53B1"/>
    <w:rsid w:val="007B6E95"/>
    <w:rsid w:val="007B791F"/>
    <w:rsid w:val="007C1886"/>
    <w:rsid w:val="007C22E0"/>
    <w:rsid w:val="007C2301"/>
    <w:rsid w:val="007C299F"/>
    <w:rsid w:val="007C2FBC"/>
    <w:rsid w:val="007C450B"/>
    <w:rsid w:val="007C5849"/>
    <w:rsid w:val="007C5F81"/>
    <w:rsid w:val="007C6199"/>
    <w:rsid w:val="007C62E8"/>
    <w:rsid w:val="007C63C1"/>
    <w:rsid w:val="007C6BC2"/>
    <w:rsid w:val="007D036E"/>
    <w:rsid w:val="007D044D"/>
    <w:rsid w:val="007D0A26"/>
    <w:rsid w:val="007D0AAE"/>
    <w:rsid w:val="007D186C"/>
    <w:rsid w:val="007D31B2"/>
    <w:rsid w:val="007D32F0"/>
    <w:rsid w:val="007D3B6D"/>
    <w:rsid w:val="007D441A"/>
    <w:rsid w:val="007D575F"/>
    <w:rsid w:val="007D5DE2"/>
    <w:rsid w:val="007D6A08"/>
    <w:rsid w:val="007D7443"/>
    <w:rsid w:val="007D7602"/>
    <w:rsid w:val="007D7E30"/>
    <w:rsid w:val="007E0085"/>
    <w:rsid w:val="007E0C0D"/>
    <w:rsid w:val="007E16D0"/>
    <w:rsid w:val="007E232E"/>
    <w:rsid w:val="007E2875"/>
    <w:rsid w:val="007E2B54"/>
    <w:rsid w:val="007E3696"/>
    <w:rsid w:val="007E6FC8"/>
    <w:rsid w:val="007E78E5"/>
    <w:rsid w:val="007E7ADF"/>
    <w:rsid w:val="007F0EEA"/>
    <w:rsid w:val="007F2719"/>
    <w:rsid w:val="007F2BD8"/>
    <w:rsid w:val="007F2F02"/>
    <w:rsid w:val="007F2F44"/>
    <w:rsid w:val="007F36C1"/>
    <w:rsid w:val="007F3CDF"/>
    <w:rsid w:val="007F3FF3"/>
    <w:rsid w:val="007F4CC3"/>
    <w:rsid w:val="007F5147"/>
    <w:rsid w:val="007F6D6F"/>
    <w:rsid w:val="007F78DF"/>
    <w:rsid w:val="007F7B94"/>
    <w:rsid w:val="007F7F7A"/>
    <w:rsid w:val="00800485"/>
    <w:rsid w:val="008004E3"/>
    <w:rsid w:val="008007EB"/>
    <w:rsid w:val="008009A0"/>
    <w:rsid w:val="0080119C"/>
    <w:rsid w:val="00802A4F"/>
    <w:rsid w:val="00802C84"/>
    <w:rsid w:val="00802F0D"/>
    <w:rsid w:val="0080300A"/>
    <w:rsid w:val="008032B3"/>
    <w:rsid w:val="0080367C"/>
    <w:rsid w:val="00803AAD"/>
    <w:rsid w:val="008040F9"/>
    <w:rsid w:val="008055B6"/>
    <w:rsid w:val="00805AD8"/>
    <w:rsid w:val="00806ADA"/>
    <w:rsid w:val="00806DB2"/>
    <w:rsid w:val="00810435"/>
    <w:rsid w:val="0081072C"/>
    <w:rsid w:val="00810812"/>
    <w:rsid w:val="00810B1B"/>
    <w:rsid w:val="00810F6A"/>
    <w:rsid w:val="0081157C"/>
    <w:rsid w:val="00813148"/>
    <w:rsid w:val="008134B5"/>
    <w:rsid w:val="00813590"/>
    <w:rsid w:val="00813B39"/>
    <w:rsid w:val="00814C24"/>
    <w:rsid w:val="00814F58"/>
    <w:rsid w:val="008150F0"/>
    <w:rsid w:val="00815C16"/>
    <w:rsid w:val="00815CFF"/>
    <w:rsid w:val="00815E86"/>
    <w:rsid w:val="00816318"/>
    <w:rsid w:val="00817305"/>
    <w:rsid w:val="00817AD3"/>
    <w:rsid w:val="008202E7"/>
    <w:rsid w:val="0082167F"/>
    <w:rsid w:val="0082191A"/>
    <w:rsid w:val="00822196"/>
    <w:rsid w:val="008226F9"/>
    <w:rsid w:val="00823895"/>
    <w:rsid w:val="00824B84"/>
    <w:rsid w:val="00824F4F"/>
    <w:rsid w:val="0082648E"/>
    <w:rsid w:val="00827E45"/>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4195A"/>
    <w:rsid w:val="00841E87"/>
    <w:rsid w:val="00842641"/>
    <w:rsid w:val="00842BDB"/>
    <w:rsid w:val="00843D61"/>
    <w:rsid w:val="00844117"/>
    <w:rsid w:val="00844874"/>
    <w:rsid w:val="00844F02"/>
    <w:rsid w:val="0084509C"/>
    <w:rsid w:val="00846069"/>
    <w:rsid w:val="0084711B"/>
    <w:rsid w:val="008472B7"/>
    <w:rsid w:val="008473F9"/>
    <w:rsid w:val="00847AF0"/>
    <w:rsid w:val="00850422"/>
    <w:rsid w:val="008506BB"/>
    <w:rsid w:val="0085107F"/>
    <w:rsid w:val="008510F0"/>
    <w:rsid w:val="00851314"/>
    <w:rsid w:val="00851E03"/>
    <w:rsid w:val="00852277"/>
    <w:rsid w:val="00853168"/>
    <w:rsid w:val="00853901"/>
    <w:rsid w:val="00853BD9"/>
    <w:rsid w:val="00853EC8"/>
    <w:rsid w:val="0085584B"/>
    <w:rsid w:val="00855971"/>
    <w:rsid w:val="00856E1B"/>
    <w:rsid w:val="00857088"/>
    <w:rsid w:val="00860123"/>
    <w:rsid w:val="008605C6"/>
    <w:rsid w:val="00861C2E"/>
    <w:rsid w:val="008628E5"/>
    <w:rsid w:val="00862E51"/>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23C"/>
    <w:rsid w:val="00872328"/>
    <w:rsid w:val="0087271F"/>
    <w:rsid w:val="008734DD"/>
    <w:rsid w:val="00873D32"/>
    <w:rsid w:val="00874306"/>
    <w:rsid w:val="00874359"/>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63BF"/>
    <w:rsid w:val="008A714D"/>
    <w:rsid w:val="008A7195"/>
    <w:rsid w:val="008B089C"/>
    <w:rsid w:val="008B0E17"/>
    <w:rsid w:val="008B45B7"/>
    <w:rsid w:val="008B4ADA"/>
    <w:rsid w:val="008B59E2"/>
    <w:rsid w:val="008B5CF3"/>
    <w:rsid w:val="008B5FD7"/>
    <w:rsid w:val="008B6CBA"/>
    <w:rsid w:val="008B79B6"/>
    <w:rsid w:val="008C012B"/>
    <w:rsid w:val="008C039D"/>
    <w:rsid w:val="008C0948"/>
    <w:rsid w:val="008C318C"/>
    <w:rsid w:val="008C3604"/>
    <w:rsid w:val="008C4A18"/>
    <w:rsid w:val="008C51B1"/>
    <w:rsid w:val="008C51D8"/>
    <w:rsid w:val="008C6022"/>
    <w:rsid w:val="008C735B"/>
    <w:rsid w:val="008C7F92"/>
    <w:rsid w:val="008D03A1"/>
    <w:rsid w:val="008D0738"/>
    <w:rsid w:val="008D1168"/>
    <w:rsid w:val="008D128D"/>
    <w:rsid w:val="008D22CB"/>
    <w:rsid w:val="008D3772"/>
    <w:rsid w:val="008D3A75"/>
    <w:rsid w:val="008D4212"/>
    <w:rsid w:val="008D42A2"/>
    <w:rsid w:val="008D4683"/>
    <w:rsid w:val="008D51F0"/>
    <w:rsid w:val="008D5567"/>
    <w:rsid w:val="008D5D58"/>
    <w:rsid w:val="008D66D3"/>
    <w:rsid w:val="008D6BAE"/>
    <w:rsid w:val="008D6E01"/>
    <w:rsid w:val="008D70F6"/>
    <w:rsid w:val="008D7C02"/>
    <w:rsid w:val="008E0728"/>
    <w:rsid w:val="008E238A"/>
    <w:rsid w:val="008E2643"/>
    <w:rsid w:val="008E276C"/>
    <w:rsid w:val="008E2834"/>
    <w:rsid w:val="008E3B55"/>
    <w:rsid w:val="008E449C"/>
    <w:rsid w:val="008E51D6"/>
    <w:rsid w:val="008E52F4"/>
    <w:rsid w:val="008E69B6"/>
    <w:rsid w:val="008E6D00"/>
    <w:rsid w:val="008E6E20"/>
    <w:rsid w:val="008E7794"/>
    <w:rsid w:val="008E7BE0"/>
    <w:rsid w:val="008E7EB4"/>
    <w:rsid w:val="008F058F"/>
    <w:rsid w:val="008F0E28"/>
    <w:rsid w:val="008F0E2C"/>
    <w:rsid w:val="008F111B"/>
    <w:rsid w:val="008F1361"/>
    <w:rsid w:val="008F2D6F"/>
    <w:rsid w:val="008F35D4"/>
    <w:rsid w:val="008F5262"/>
    <w:rsid w:val="008F5BD3"/>
    <w:rsid w:val="008F5F01"/>
    <w:rsid w:val="008F5F38"/>
    <w:rsid w:val="008F6AF7"/>
    <w:rsid w:val="008F6B51"/>
    <w:rsid w:val="008F6C82"/>
    <w:rsid w:val="008F6DEE"/>
    <w:rsid w:val="008F6FF7"/>
    <w:rsid w:val="008F78DE"/>
    <w:rsid w:val="008F7B3F"/>
    <w:rsid w:val="00900298"/>
    <w:rsid w:val="009006B1"/>
    <w:rsid w:val="009021CB"/>
    <w:rsid w:val="009032A5"/>
    <w:rsid w:val="0090333D"/>
    <w:rsid w:val="009034E8"/>
    <w:rsid w:val="00903BA8"/>
    <w:rsid w:val="00905B4B"/>
    <w:rsid w:val="00906E44"/>
    <w:rsid w:val="00907731"/>
    <w:rsid w:val="00907793"/>
    <w:rsid w:val="00907BC3"/>
    <w:rsid w:val="00907BF1"/>
    <w:rsid w:val="00907C35"/>
    <w:rsid w:val="009101C8"/>
    <w:rsid w:val="00910A59"/>
    <w:rsid w:val="009111A1"/>
    <w:rsid w:val="00912349"/>
    <w:rsid w:val="00912BA7"/>
    <w:rsid w:val="00912BE0"/>
    <w:rsid w:val="00912C2B"/>
    <w:rsid w:val="0091380B"/>
    <w:rsid w:val="009139D1"/>
    <w:rsid w:val="00913C51"/>
    <w:rsid w:val="00914A99"/>
    <w:rsid w:val="009154BD"/>
    <w:rsid w:val="00916874"/>
    <w:rsid w:val="00916EA5"/>
    <w:rsid w:val="0091797D"/>
    <w:rsid w:val="00920467"/>
    <w:rsid w:val="0092189C"/>
    <w:rsid w:val="00921D09"/>
    <w:rsid w:val="00922648"/>
    <w:rsid w:val="0092296B"/>
    <w:rsid w:val="00922E0C"/>
    <w:rsid w:val="00923EAF"/>
    <w:rsid w:val="00923F84"/>
    <w:rsid w:val="00923FBE"/>
    <w:rsid w:val="00924B09"/>
    <w:rsid w:val="009257D9"/>
    <w:rsid w:val="00927D98"/>
    <w:rsid w:val="009302BC"/>
    <w:rsid w:val="0093105D"/>
    <w:rsid w:val="009314C3"/>
    <w:rsid w:val="009319CE"/>
    <w:rsid w:val="00931AA3"/>
    <w:rsid w:val="00931C4B"/>
    <w:rsid w:val="00932A28"/>
    <w:rsid w:val="009333D4"/>
    <w:rsid w:val="009369E7"/>
    <w:rsid w:val="00936C8B"/>
    <w:rsid w:val="00936D90"/>
    <w:rsid w:val="00937275"/>
    <w:rsid w:val="00937294"/>
    <w:rsid w:val="00937808"/>
    <w:rsid w:val="0094007C"/>
    <w:rsid w:val="0094017D"/>
    <w:rsid w:val="00942636"/>
    <w:rsid w:val="009427F2"/>
    <w:rsid w:val="00942DF9"/>
    <w:rsid w:val="00943E57"/>
    <w:rsid w:val="009445E7"/>
    <w:rsid w:val="0094494D"/>
    <w:rsid w:val="0094517B"/>
    <w:rsid w:val="0094556A"/>
    <w:rsid w:val="009459DB"/>
    <w:rsid w:val="00945DF3"/>
    <w:rsid w:val="00946EC9"/>
    <w:rsid w:val="0095096A"/>
    <w:rsid w:val="00950C89"/>
    <w:rsid w:val="0095109C"/>
    <w:rsid w:val="00951A6E"/>
    <w:rsid w:val="009540C4"/>
    <w:rsid w:val="00954E0F"/>
    <w:rsid w:val="0095669E"/>
    <w:rsid w:val="0096043A"/>
    <w:rsid w:val="009615B2"/>
    <w:rsid w:val="00962077"/>
    <w:rsid w:val="009628DA"/>
    <w:rsid w:val="00962B0C"/>
    <w:rsid w:val="009631AE"/>
    <w:rsid w:val="00963417"/>
    <w:rsid w:val="009638B2"/>
    <w:rsid w:val="0096418B"/>
    <w:rsid w:val="0096444E"/>
    <w:rsid w:val="00964F3B"/>
    <w:rsid w:val="009653A0"/>
    <w:rsid w:val="00965D5F"/>
    <w:rsid w:val="00967660"/>
    <w:rsid w:val="0097005A"/>
    <w:rsid w:val="0097089D"/>
    <w:rsid w:val="009709D3"/>
    <w:rsid w:val="00971CA5"/>
    <w:rsid w:val="0097214C"/>
    <w:rsid w:val="00972900"/>
    <w:rsid w:val="00972A89"/>
    <w:rsid w:val="009735E8"/>
    <w:rsid w:val="009736C7"/>
    <w:rsid w:val="00974C77"/>
    <w:rsid w:val="00976C1C"/>
    <w:rsid w:val="009773CD"/>
    <w:rsid w:val="00980CE2"/>
    <w:rsid w:val="009814A8"/>
    <w:rsid w:val="0098201B"/>
    <w:rsid w:val="00982776"/>
    <w:rsid w:val="00984401"/>
    <w:rsid w:val="00985104"/>
    <w:rsid w:val="0098528B"/>
    <w:rsid w:val="0098570A"/>
    <w:rsid w:val="00985E34"/>
    <w:rsid w:val="00986640"/>
    <w:rsid w:val="0098674D"/>
    <w:rsid w:val="00987F31"/>
    <w:rsid w:val="00987FC5"/>
    <w:rsid w:val="0099044E"/>
    <w:rsid w:val="00990A20"/>
    <w:rsid w:val="009921A5"/>
    <w:rsid w:val="00992440"/>
    <w:rsid w:val="0099267E"/>
    <w:rsid w:val="009929C7"/>
    <w:rsid w:val="0099338A"/>
    <w:rsid w:val="009935D3"/>
    <w:rsid w:val="00993E93"/>
    <w:rsid w:val="0099444A"/>
    <w:rsid w:val="00994602"/>
    <w:rsid w:val="009946CF"/>
    <w:rsid w:val="00994AE7"/>
    <w:rsid w:val="00994B85"/>
    <w:rsid w:val="00996483"/>
    <w:rsid w:val="00996975"/>
    <w:rsid w:val="00997C9E"/>
    <w:rsid w:val="009A01AF"/>
    <w:rsid w:val="009A07C1"/>
    <w:rsid w:val="009A0DFE"/>
    <w:rsid w:val="009A0E58"/>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712"/>
    <w:rsid w:val="009B379E"/>
    <w:rsid w:val="009B3C73"/>
    <w:rsid w:val="009B3D5A"/>
    <w:rsid w:val="009B4654"/>
    <w:rsid w:val="009B5496"/>
    <w:rsid w:val="009B57E3"/>
    <w:rsid w:val="009B5BB1"/>
    <w:rsid w:val="009B5F6B"/>
    <w:rsid w:val="009B6147"/>
    <w:rsid w:val="009B6358"/>
    <w:rsid w:val="009B6420"/>
    <w:rsid w:val="009B6924"/>
    <w:rsid w:val="009B6988"/>
    <w:rsid w:val="009B6F64"/>
    <w:rsid w:val="009B70D0"/>
    <w:rsid w:val="009B7791"/>
    <w:rsid w:val="009B7888"/>
    <w:rsid w:val="009C07A0"/>
    <w:rsid w:val="009C1D6D"/>
    <w:rsid w:val="009C2525"/>
    <w:rsid w:val="009C2990"/>
    <w:rsid w:val="009C2AC2"/>
    <w:rsid w:val="009C2B90"/>
    <w:rsid w:val="009C30F9"/>
    <w:rsid w:val="009C3C70"/>
    <w:rsid w:val="009C46AC"/>
    <w:rsid w:val="009C47B0"/>
    <w:rsid w:val="009C4C08"/>
    <w:rsid w:val="009C4C58"/>
    <w:rsid w:val="009C579B"/>
    <w:rsid w:val="009C5911"/>
    <w:rsid w:val="009C6018"/>
    <w:rsid w:val="009C61FF"/>
    <w:rsid w:val="009C6486"/>
    <w:rsid w:val="009C7140"/>
    <w:rsid w:val="009D2502"/>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20B0"/>
    <w:rsid w:val="009E2179"/>
    <w:rsid w:val="009E2C07"/>
    <w:rsid w:val="009E3B00"/>
    <w:rsid w:val="009E3C1B"/>
    <w:rsid w:val="009E3D57"/>
    <w:rsid w:val="009E425A"/>
    <w:rsid w:val="009E44EF"/>
    <w:rsid w:val="009E634C"/>
    <w:rsid w:val="009E63B3"/>
    <w:rsid w:val="009E671D"/>
    <w:rsid w:val="009E6C6B"/>
    <w:rsid w:val="009F01EF"/>
    <w:rsid w:val="009F03CC"/>
    <w:rsid w:val="009F10F1"/>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FC8"/>
    <w:rsid w:val="00A03474"/>
    <w:rsid w:val="00A048CE"/>
    <w:rsid w:val="00A04AD0"/>
    <w:rsid w:val="00A05291"/>
    <w:rsid w:val="00A05FA3"/>
    <w:rsid w:val="00A0696B"/>
    <w:rsid w:val="00A078AF"/>
    <w:rsid w:val="00A0790F"/>
    <w:rsid w:val="00A0791E"/>
    <w:rsid w:val="00A07DD9"/>
    <w:rsid w:val="00A11576"/>
    <w:rsid w:val="00A12DC4"/>
    <w:rsid w:val="00A1303A"/>
    <w:rsid w:val="00A14257"/>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308C5"/>
    <w:rsid w:val="00A31393"/>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4E7"/>
    <w:rsid w:val="00A6160C"/>
    <w:rsid w:val="00A63872"/>
    <w:rsid w:val="00A63BE3"/>
    <w:rsid w:val="00A63F65"/>
    <w:rsid w:val="00A640A0"/>
    <w:rsid w:val="00A6412A"/>
    <w:rsid w:val="00A65315"/>
    <w:rsid w:val="00A65896"/>
    <w:rsid w:val="00A66992"/>
    <w:rsid w:val="00A66B4A"/>
    <w:rsid w:val="00A670E9"/>
    <w:rsid w:val="00A67AEE"/>
    <w:rsid w:val="00A67FE2"/>
    <w:rsid w:val="00A700E4"/>
    <w:rsid w:val="00A7056D"/>
    <w:rsid w:val="00A70CA9"/>
    <w:rsid w:val="00A714FF"/>
    <w:rsid w:val="00A717E1"/>
    <w:rsid w:val="00A720AC"/>
    <w:rsid w:val="00A729CA"/>
    <w:rsid w:val="00A72B7A"/>
    <w:rsid w:val="00A72D35"/>
    <w:rsid w:val="00A72F03"/>
    <w:rsid w:val="00A732C5"/>
    <w:rsid w:val="00A73ACE"/>
    <w:rsid w:val="00A755E4"/>
    <w:rsid w:val="00A770E7"/>
    <w:rsid w:val="00A77155"/>
    <w:rsid w:val="00A7754C"/>
    <w:rsid w:val="00A7790F"/>
    <w:rsid w:val="00A80083"/>
    <w:rsid w:val="00A81489"/>
    <w:rsid w:val="00A81877"/>
    <w:rsid w:val="00A81B69"/>
    <w:rsid w:val="00A81F3B"/>
    <w:rsid w:val="00A828F9"/>
    <w:rsid w:val="00A837A0"/>
    <w:rsid w:val="00A8434E"/>
    <w:rsid w:val="00A851C6"/>
    <w:rsid w:val="00A853C4"/>
    <w:rsid w:val="00A85700"/>
    <w:rsid w:val="00A85A34"/>
    <w:rsid w:val="00A85BD2"/>
    <w:rsid w:val="00A8637B"/>
    <w:rsid w:val="00A865D2"/>
    <w:rsid w:val="00A86BB8"/>
    <w:rsid w:val="00A86FA0"/>
    <w:rsid w:val="00A87A67"/>
    <w:rsid w:val="00A87AEF"/>
    <w:rsid w:val="00A90584"/>
    <w:rsid w:val="00A90A1A"/>
    <w:rsid w:val="00A90A33"/>
    <w:rsid w:val="00A90A90"/>
    <w:rsid w:val="00A9128D"/>
    <w:rsid w:val="00A91A23"/>
    <w:rsid w:val="00A92189"/>
    <w:rsid w:val="00A92324"/>
    <w:rsid w:val="00A9257F"/>
    <w:rsid w:val="00A94D83"/>
    <w:rsid w:val="00A9525C"/>
    <w:rsid w:val="00AA024F"/>
    <w:rsid w:val="00AA0385"/>
    <w:rsid w:val="00AA096F"/>
    <w:rsid w:val="00AA1226"/>
    <w:rsid w:val="00AA195B"/>
    <w:rsid w:val="00AA1CDF"/>
    <w:rsid w:val="00AA281F"/>
    <w:rsid w:val="00AA288B"/>
    <w:rsid w:val="00AA63D9"/>
    <w:rsid w:val="00AA78AC"/>
    <w:rsid w:val="00AA7BA4"/>
    <w:rsid w:val="00AA7F2F"/>
    <w:rsid w:val="00AB0024"/>
    <w:rsid w:val="00AB01A4"/>
    <w:rsid w:val="00AB02AE"/>
    <w:rsid w:val="00AB155E"/>
    <w:rsid w:val="00AB2340"/>
    <w:rsid w:val="00AB2703"/>
    <w:rsid w:val="00AB2C61"/>
    <w:rsid w:val="00AB2DB0"/>
    <w:rsid w:val="00AB2FCF"/>
    <w:rsid w:val="00AB3E46"/>
    <w:rsid w:val="00AB52A6"/>
    <w:rsid w:val="00AB5872"/>
    <w:rsid w:val="00AB5D0C"/>
    <w:rsid w:val="00AB64CC"/>
    <w:rsid w:val="00AB6812"/>
    <w:rsid w:val="00AB68D3"/>
    <w:rsid w:val="00AB6BA4"/>
    <w:rsid w:val="00AB6BB1"/>
    <w:rsid w:val="00AB7367"/>
    <w:rsid w:val="00AC13CC"/>
    <w:rsid w:val="00AC307A"/>
    <w:rsid w:val="00AC32E6"/>
    <w:rsid w:val="00AC3DC1"/>
    <w:rsid w:val="00AC46DD"/>
    <w:rsid w:val="00AC4C0B"/>
    <w:rsid w:val="00AC5A25"/>
    <w:rsid w:val="00AC636F"/>
    <w:rsid w:val="00AC6438"/>
    <w:rsid w:val="00AC6B02"/>
    <w:rsid w:val="00AC72B0"/>
    <w:rsid w:val="00AC73DD"/>
    <w:rsid w:val="00AC7BE6"/>
    <w:rsid w:val="00AD0307"/>
    <w:rsid w:val="00AD0474"/>
    <w:rsid w:val="00AD073A"/>
    <w:rsid w:val="00AD0D0C"/>
    <w:rsid w:val="00AD1404"/>
    <w:rsid w:val="00AD1EA3"/>
    <w:rsid w:val="00AD23B1"/>
    <w:rsid w:val="00AD40DC"/>
    <w:rsid w:val="00AD4D9C"/>
    <w:rsid w:val="00AD5B90"/>
    <w:rsid w:val="00AD65D8"/>
    <w:rsid w:val="00AD700C"/>
    <w:rsid w:val="00AD706A"/>
    <w:rsid w:val="00AD7712"/>
    <w:rsid w:val="00AD7842"/>
    <w:rsid w:val="00AD7BDC"/>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29F"/>
    <w:rsid w:val="00AF140C"/>
    <w:rsid w:val="00AF1B29"/>
    <w:rsid w:val="00AF1B2F"/>
    <w:rsid w:val="00AF225E"/>
    <w:rsid w:val="00AF24CA"/>
    <w:rsid w:val="00AF3074"/>
    <w:rsid w:val="00AF4145"/>
    <w:rsid w:val="00AF48E0"/>
    <w:rsid w:val="00AF589F"/>
    <w:rsid w:val="00AF6401"/>
    <w:rsid w:val="00AF66EC"/>
    <w:rsid w:val="00AF7BCA"/>
    <w:rsid w:val="00B001D1"/>
    <w:rsid w:val="00B00773"/>
    <w:rsid w:val="00B018BD"/>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DE0"/>
    <w:rsid w:val="00B114AE"/>
    <w:rsid w:val="00B1154B"/>
    <w:rsid w:val="00B11A92"/>
    <w:rsid w:val="00B11E96"/>
    <w:rsid w:val="00B13D67"/>
    <w:rsid w:val="00B141F8"/>
    <w:rsid w:val="00B145D7"/>
    <w:rsid w:val="00B14929"/>
    <w:rsid w:val="00B14CF6"/>
    <w:rsid w:val="00B15590"/>
    <w:rsid w:val="00B15B53"/>
    <w:rsid w:val="00B15E04"/>
    <w:rsid w:val="00B16DA0"/>
    <w:rsid w:val="00B17BCE"/>
    <w:rsid w:val="00B20B6E"/>
    <w:rsid w:val="00B21BC6"/>
    <w:rsid w:val="00B247B2"/>
    <w:rsid w:val="00B25FE1"/>
    <w:rsid w:val="00B262F1"/>
    <w:rsid w:val="00B27859"/>
    <w:rsid w:val="00B278A6"/>
    <w:rsid w:val="00B279B2"/>
    <w:rsid w:val="00B27ABB"/>
    <w:rsid w:val="00B32D22"/>
    <w:rsid w:val="00B32DCF"/>
    <w:rsid w:val="00B33A01"/>
    <w:rsid w:val="00B34C6D"/>
    <w:rsid w:val="00B34D64"/>
    <w:rsid w:val="00B35EBE"/>
    <w:rsid w:val="00B3771A"/>
    <w:rsid w:val="00B37C48"/>
    <w:rsid w:val="00B400E4"/>
    <w:rsid w:val="00B40868"/>
    <w:rsid w:val="00B40C81"/>
    <w:rsid w:val="00B41CE5"/>
    <w:rsid w:val="00B42055"/>
    <w:rsid w:val="00B43659"/>
    <w:rsid w:val="00B44149"/>
    <w:rsid w:val="00B443FD"/>
    <w:rsid w:val="00B4443B"/>
    <w:rsid w:val="00B4459C"/>
    <w:rsid w:val="00B44677"/>
    <w:rsid w:val="00B44C4B"/>
    <w:rsid w:val="00B44F52"/>
    <w:rsid w:val="00B45575"/>
    <w:rsid w:val="00B45875"/>
    <w:rsid w:val="00B45D1B"/>
    <w:rsid w:val="00B45E7A"/>
    <w:rsid w:val="00B46146"/>
    <w:rsid w:val="00B47B18"/>
    <w:rsid w:val="00B47C10"/>
    <w:rsid w:val="00B47F36"/>
    <w:rsid w:val="00B501C0"/>
    <w:rsid w:val="00B50976"/>
    <w:rsid w:val="00B514E2"/>
    <w:rsid w:val="00B51CC8"/>
    <w:rsid w:val="00B52739"/>
    <w:rsid w:val="00B539F5"/>
    <w:rsid w:val="00B53AB1"/>
    <w:rsid w:val="00B54663"/>
    <w:rsid w:val="00B552FA"/>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807D5"/>
    <w:rsid w:val="00B8159F"/>
    <w:rsid w:val="00B81848"/>
    <w:rsid w:val="00B82731"/>
    <w:rsid w:val="00B82759"/>
    <w:rsid w:val="00B8356B"/>
    <w:rsid w:val="00B83CE2"/>
    <w:rsid w:val="00B84284"/>
    <w:rsid w:val="00B84DEF"/>
    <w:rsid w:val="00B84DF3"/>
    <w:rsid w:val="00B854BA"/>
    <w:rsid w:val="00B865A9"/>
    <w:rsid w:val="00B87A2B"/>
    <w:rsid w:val="00B90352"/>
    <w:rsid w:val="00B90733"/>
    <w:rsid w:val="00B915FD"/>
    <w:rsid w:val="00B924B6"/>
    <w:rsid w:val="00B92F4E"/>
    <w:rsid w:val="00B93082"/>
    <w:rsid w:val="00B93763"/>
    <w:rsid w:val="00B93D2F"/>
    <w:rsid w:val="00B95C78"/>
    <w:rsid w:val="00B960A0"/>
    <w:rsid w:val="00B971F2"/>
    <w:rsid w:val="00B975E0"/>
    <w:rsid w:val="00B978FC"/>
    <w:rsid w:val="00B97B40"/>
    <w:rsid w:val="00B97F94"/>
    <w:rsid w:val="00BA09D7"/>
    <w:rsid w:val="00BA1611"/>
    <w:rsid w:val="00BA1E3A"/>
    <w:rsid w:val="00BA2412"/>
    <w:rsid w:val="00BA2486"/>
    <w:rsid w:val="00BA2E75"/>
    <w:rsid w:val="00BA310E"/>
    <w:rsid w:val="00BA3295"/>
    <w:rsid w:val="00BA37FC"/>
    <w:rsid w:val="00BA4DA9"/>
    <w:rsid w:val="00BA4DB3"/>
    <w:rsid w:val="00BA4FC7"/>
    <w:rsid w:val="00BA52EA"/>
    <w:rsid w:val="00BA5664"/>
    <w:rsid w:val="00BA58EE"/>
    <w:rsid w:val="00BA5DEA"/>
    <w:rsid w:val="00BA666F"/>
    <w:rsid w:val="00BA6D3B"/>
    <w:rsid w:val="00BA7559"/>
    <w:rsid w:val="00BA7B89"/>
    <w:rsid w:val="00BB02ED"/>
    <w:rsid w:val="00BB088E"/>
    <w:rsid w:val="00BB0E20"/>
    <w:rsid w:val="00BB2065"/>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30DA"/>
    <w:rsid w:val="00BC316D"/>
    <w:rsid w:val="00BC3817"/>
    <w:rsid w:val="00BC4076"/>
    <w:rsid w:val="00BC4352"/>
    <w:rsid w:val="00BC4EF3"/>
    <w:rsid w:val="00BC5AC6"/>
    <w:rsid w:val="00BC5E25"/>
    <w:rsid w:val="00BC5F24"/>
    <w:rsid w:val="00BC6211"/>
    <w:rsid w:val="00BC6355"/>
    <w:rsid w:val="00BC66FA"/>
    <w:rsid w:val="00BC695B"/>
    <w:rsid w:val="00BC6D43"/>
    <w:rsid w:val="00BC788E"/>
    <w:rsid w:val="00BC799D"/>
    <w:rsid w:val="00BD04A7"/>
    <w:rsid w:val="00BD0907"/>
    <w:rsid w:val="00BD0944"/>
    <w:rsid w:val="00BD1DDE"/>
    <w:rsid w:val="00BD2257"/>
    <w:rsid w:val="00BD383C"/>
    <w:rsid w:val="00BD3D07"/>
    <w:rsid w:val="00BD40CA"/>
    <w:rsid w:val="00BD428F"/>
    <w:rsid w:val="00BD48DB"/>
    <w:rsid w:val="00BD573A"/>
    <w:rsid w:val="00BD5C34"/>
    <w:rsid w:val="00BD5FAC"/>
    <w:rsid w:val="00BD688B"/>
    <w:rsid w:val="00BD6BB3"/>
    <w:rsid w:val="00BD6F4B"/>
    <w:rsid w:val="00BD7039"/>
    <w:rsid w:val="00BD7699"/>
    <w:rsid w:val="00BE039C"/>
    <w:rsid w:val="00BE0632"/>
    <w:rsid w:val="00BE08B9"/>
    <w:rsid w:val="00BE0922"/>
    <w:rsid w:val="00BE09E5"/>
    <w:rsid w:val="00BE09F9"/>
    <w:rsid w:val="00BE1864"/>
    <w:rsid w:val="00BE1BCB"/>
    <w:rsid w:val="00BE331C"/>
    <w:rsid w:val="00BE3940"/>
    <w:rsid w:val="00BE433C"/>
    <w:rsid w:val="00BE436B"/>
    <w:rsid w:val="00BE48EF"/>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68A"/>
    <w:rsid w:val="00BF4D54"/>
    <w:rsid w:val="00BF5130"/>
    <w:rsid w:val="00BF57E8"/>
    <w:rsid w:val="00BF6124"/>
    <w:rsid w:val="00BF62ED"/>
    <w:rsid w:val="00BF6C40"/>
    <w:rsid w:val="00BF7675"/>
    <w:rsid w:val="00BF7910"/>
    <w:rsid w:val="00BF7DBE"/>
    <w:rsid w:val="00C0035F"/>
    <w:rsid w:val="00C00AB9"/>
    <w:rsid w:val="00C01310"/>
    <w:rsid w:val="00C021FD"/>
    <w:rsid w:val="00C02B33"/>
    <w:rsid w:val="00C03127"/>
    <w:rsid w:val="00C05527"/>
    <w:rsid w:val="00C055BB"/>
    <w:rsid w:val="00C0561D"/>
    <w:rsid w:val="00C0580B"/>
    <w:rsid w:val="00C05D3E"/>
    <w:rsid w:val="00C0652F"/>
    <w:rsid w:val="00C10E67"/>
    <w:rsid w:val="00C1187B"/>
    <w:rsid w:val="00C12463"/>
    <w:rsid w:val="00C138CB"/>
    <w:rsid w:val="00C13D9B"/>
    <w:rsid w:val="00C1574A"/>
    <w:rsid w:val="00C160EB"/>
    <w:rsid w:val="00C166E8"/>
    <w:rsid w:val="00C16AB0"/>
    <w:rsid w:val="00C177FF"/>
    <w:rsid w:val="00C17BB1"/>
    <w:rsid w:val="00C206AB"/>
    <w:rsid w:val="00C2079C"/>
    <w:rsid w:val="00C214C7"/>
    <w:rsid w:val="00C215DE"/>
    <w:rsid w:val="00C222E1"/>
    <w:rsid w:val="00C238FC"/>
    <w:rsid w:val="00C24FDB"/>
    <w:rsid w:val="00C25C5A"/>
    <w:rsid w:val="00C25E86"/>
    <w:rsid w:val="00C26393"/>
    <w:rsid w:val="00C26C45"/>
    <w:rsid w:val="00C2799C"/>
    <w:rsid w:val="00C27C95"/>
    <w:rsid w:val="00C27E46"/>
    <w:rsid w:val="00C3145A"/>
    <w:rsid w:val="00C31B5E"/>
    <w:rsid w:val="00C32401"/>
    <w:rsid w:val="00C3246D"/>
    <w:rsid w:val="00C324D0"/>
    <w:rsid w:val="00C32DFA"/>
    <w:rsid w:val="00C32F12"/>
    <w:rsid w:val="00C32FB2"/>
    <w:rsid w:val="00C330B7"/>
    <w:rsid w:val="00C335C4"/>
    <w:rsid w:val="00C344A5"/>
    <w:rsid w:val="00C344C1"/>
    <w:rsid w:val="00C34C61"/>
    <w:rsid w:val="00C355B3"/>
    <w:rsid w:val="00C36763"/>
    <w:rsid w:val="00C37571"/>
    <w:rsid w:val="00C37BD7"/>
    <w:rsid w:val="00C403A6"/>
    <w:rsid w:val="00C4052C"/>
    <w:rsid w:val="00C419AC"/>
    <w:rsid w:val="00C41BBC"/>
    <w:rsid w:val="00C41D32"/>
    <w:rsid w:val="00C42E64"/>
    <w:rsid w:val="00C43B7F"/>
    <w:rsid w:val="00C441BE"/>
    <w:rsid w:val="00C448D8"/>
    <w:rsid w:val="00C44B3F"/>
    <w:rsid w:val="00C44E7E"/>
    <w:rsid w:val="00C44FA8"/>
    <w:rsid w:val="00C45030"/>
    <w:rsid w:val="00C46C3F"/>
    <w:rsid w:val="00C470E6"/>
    <w:rsid w:val="00C470F4"/>
    <w:rsid w:val="00C501A3"/>
    <w:rsid w:val="00C50BA8"/>
    <w:rsid w:val="00C515D9"/>
    <w:rsid w:val="00C51B6D"/>
    <w:rsid w:val="00C528FB"/>
    <w:rsid w:val="00C52CC5"/>
    <w:rsid w:val="00C52F28"/>
    <w:rsid w:val="00C548B8"/>
    <w:rsid w:val="00C54B44"/>
    <w:rsid w:val="00C5534B"/>
    <w:rsid w:val="00C558A2"/>
    <w:rsid w:val="00C558B3"/>
    <w:rsid w:val="00C561B3"/>
    <w:rsid w:val="00C5624A"/>
    <w:rsid w:val="00C5632E"/>
    <w:rsid w:val="00C56DCC"/>
    <w:rsid w:val="00C57AE1"/>
    <w:rsid w:val="00C61091"/>
    <w:rsid w:val="00C612EB"/>
    <w:rsid w:val="00C61466"/>
    <w:rsid w:val="00C61ADC"/>
    <w:rsid w:val="00C61E93"/>
    <w:rsid w:val="00C62092"/>
    <w:rsid w:val="00C62208"/>
    <w:rsid w:val="00C622E4"/>
    <w:rsid w:val="00C62E9F"/>
    <w:rsid w:val="00C633FA"/>
    <w:rsid w:val="00C64417"/>
    <w:rsid w:val="00C65609"/>
    <w:rsid w:val="00C65A0D"/>
    <w:rsid w:val="00C66EED"/>
    <w:rsid w:val="00C670DF"/>
    <w:rsid w:val="00C67C9E"/>
    <w:rsid w:val="00C70642"/>
    <w:rsid w:val="00C70A2E"/>
    <w:rsid w:val="00C727C5"/>
    <w:rsid w:val="00C72A69"/>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202E"/>
    <w:rsid w:val="00C82DCB"/>
    <w:rsid w:val="00C831BA"/>
    <w:rsid w:val="00C8343E"/>
    <w:rsid w:val="00C83693"/>
    <w:rsid w:val="00C83D89"/>
    <w:rsid w:val="00C83FF9"/>
    <w:rsid w:val="00C85103"/>
    <w:rsid w:val="00C86BB3"/>
    <w:rsid w:val="00C87E93"/>
    <w:rsid w:val="00C90311"/>
    <w:rsid w:val="00C90ED5"/>
    <w:rsid w:val="00C90F2C"/>
    <w:rsid w:val="00C90FD6"/>
    <w:rsid w:val="00C9164A"/>
    <w:rsid w:val="00C919F9"/>
    <w:rsid w:val="00C92091"/>
    <w:rsid w:val="00C9229F"/>
    <w:rsid w:val="00C926AB"/>
    <w:rsid w:val="00C92C4C"/>
    <w:rsid w:val="00C92D01"/>
    <w:rsid w:val="00C934B8"/>
    <w:rsid w:val="00C93A47"/>
    <w:rsid w:val="00C9498B"/>
    <w:rsid w:val="00C9552F"/>
    <w:rsid w:val="00C967BD"/>
    <w:rsid w:val="00C96E81"/>
    <w:rsid w:val="00C978BF"/>
    <w:rsid w:val="00CA0296"/>
    <w:rsid w:val="00CA0608"/>
    <w:rsid w:val="00CA0AB7"/>
    <w:rsid w:val="00CA2505"/>
    <w:rsid w:val="00CA2676"/>
    <w:rsid w:val="00CA2B7F"/>
    <w:rsid w:val="00CA3621"/>
    <w:rsid w:val="00CA4676"/>
    <w:rsid w:val="00CA493B"/>
    <w:rsid w:val="00CA499F"/>
    <w:rsid w:val="00CA5722"/>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581"/>
    <w:rsid w:val="00CB764E"/>
    <w:rsid w:val="00CC0ED4"/>
    <w:rsid w:val="00CC1189"/>
    <w:rsid w:val="00CC1A2E"/>
    <w:rsid w:val="00CC1A5D"/>
    <w:rsid w:val="00CC2209"/>
    <w:rsid w:val="00CC288C"/>
    <w:rsid w:val="00CC2CEC"/>
    <w:rsid w:val="00CC312C"/>
    <w:rsid w:val="00CC3346"/>
    <w:rsid w:val="00CC368C"/>
    <w:rsid w:val="00CC39FB"/>
    <w:rsid w:val="00CC3F7F"/>
    <w:rsid w:val="00CC42D6"/>
    <w:rsid w:val="00CC4634"/>
    <w:rsid w:val="00CC510A"/>
    <w:rsid w:val="00CC53D5"/>
    <w:rsid w:val="00CC5D12"/>
    <w:rsid w:val="00CC5E68"/>
    <w:rsid w:val="00CC5FA0"/>
    <w:rsid w:val="00CC61D6"/>
    <w:rsid w:val="00CC6879"/>
    <w:rsid w:val="00CC7AB4"/>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71E"/>
    <w:rsid w:val="00CE2090"/>
    <w:rsid w:val="00CE2599"/>
    <w:rsid w:val="00CE27B5"/>
    <w:rsid w:val="00CE3625"/>
    <w:rsid w:val="00CE4EA3"/>
    <w:rsid w:val="00CE55B2"/>
    <w:rsid w:val="00CE61E6"/>
    <w:rsid w:val="00CE64A4"/>
    <w:rsid w:val="00CE6721"/>
    <w:rsid w:val="00CE6C04"/>
    <w:rsid w:val="00CE7653"/>
    <w:rsid w:val="00CF02C5"/>
    <w:rsid w:val="00CF07DC"/>
    <w:rsid w:val="00CF0EAD"/>
    <w:rsid w:val="00CF11BA"/>
    <w:rsid w:val="00CF16E6"/>
    <w:rsid w:val="00CF1C25"/>
    <w:rsid w:val="00CF21E9"/>
    <w:rsid w:val="00CF2A6E"/>
    <w:rsid w:val="00CF31CA"/>
    <w:rsid w:val="00CF3366"/>
    <w:rsid w:val="00CF33A2"/>
    <w:rsid w:val="00CF4074"/>
    <w:rsid w:val="00CF40AD"/>
    <w:rsid w:val="00CF4744"/>
    <w:rsid w:val="00CF47CA"/>
    <w:rsid w:val="00CF4EBB"/>
    <w:rsid w:val="00CF5668"/>
    <w:rsid w:val="00CF60D7"/>
    <w:rsid w:val="00CF618B"/>
    <w:rsid w:val="00CF6768"/>
    <w:rsid w:val="00CF7C46"/>
    <w:rsid w:val="00CF7DF7"/>
    <w:rsid w:val="00D00029"/>
    <w:rsid w:val="00D00934"/>
    <w:rsid w:val="00D00945"/>
    <w:rsid w:val="00D010ED"/>
    <w:rsid w:val="00D0136C"/>
    <w:rsid w:val="00D016AD"/>
    <w:rsid w:val="00D01B5B"/>
    <w:rsid w:val="00D02339"/>
    <w:rsid w:val="00D031C4"/>
    <w:rsid w:val="00D03AEE"/>
    <w:rsid w:val="00D03F77"/>
    <w:rsid w:val="00D045AB"/>
    <w:rsid w:val="00D04A88"/>
    <w:rsid w:val="00D05119"/>
    <w:rsid w:val="00D05129"/>
    <w:rsid w:val="00D052C4"/>
    <w:rsid w:val="00D05679"/>
    <w:rsid w:val="00D07250"/>
    <w:rsid w:val="00D075E3"/>
    <w:rsid w:val="00D07E87"/>
    <w:rsid w:val="00D10088"/>
    <w:rsid w:val="00D1183C"/>
    <w:rsid w:val="00D14D55"/>
    <w:rsid w:val="00D14E65"/>
    <w:rsid w:val="00D157F7"/>
    <w:rsid w:val="00D15AB2"/>
    <w:rsid w:val="00D15D44"/>
    <w:rsid w:val="00D1634D"/>
    <w:rsid w:val="00D167A5"/>
    <w:rsid w:val="00D1775D"/>
    <w:rsid w:val="00D204CA"/>
    <w:rsid w:val="00D20DAB"/>
    <w:rsid w:val="00D21B6C"/>
    <w:rsid w:val="00D21F58"/>
    <w:rsid w:val="00D22722"/>
    <w:rsid w:val="00D23F13"/>
    <w:rsid w:val="00D24998"/>
    <w:rsid w:val="00D24F39"/>
    <w:rsid w:val="00D25639"/>
    <w:rsid w:val="00D26F48"/>
    <w:rsid w:val="00D27B30"/>
    <w:rsid w:val="00D301EE"/>
    <w:rsid w:val="00D3065E"/>
    <w:rsid w:val="00D30F5F"/>
    <w:rsid w:val="00D315C1"/>
    <w:rsid w:val="00D31679"/>
    <w:rsid w:val="00D32EE8"/>
    <w:rsid w:val="00D33000"/>
    <w:rsid w:val="00D332DA"/>
    <w:rsid w:val="00D33991"/>
    <w:rsid w:val="00D33CC4"/>
    <w:rsid w:val="00D34810"/>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1194"/>
    <w:rsid w:val="00D61822"/>
    <w:rsid w:val="00D61873"/>
    <w:rsid w:val="00D621A9"/>
    <w:rsid w:val="00D6227C"/>
    <w:rsid w:val="00D629DF"/>
    <w:rsid w:val="00D62E64"/>
    <w:rsid w:val="00D6304F"/>
    <w:rsid w:val="00D63502"/>
    <w:rsid w:val="00D65382"/>
    <w:rsid w:val="00D65936"/>
    <w:rsid w:val="00D65939"/>
    <w:rsid w:val="00D66A13"/>
    <w:rsid w:val="00D671B7"/>
    <w:rsid w:val="00D67E9C"/>
    <w:rsid w:val="00D70ABF"/>
    <w:rsid w:val="00D70B37"/>
    <w:rsid w:val="00D7125E"/>
    <w:rsid w:val="00D72A0E"/>
    <w:rsid w:val="00D730D2"/>
    <w:rsid w:val="00D73180"/>
    <w:rsid w:val="00D73405"/>
    <w:rsid w:val="00D734E1"/>
    <w:rsid w:val="00D7396D"/>
    <w:rsid w:val="00D73B3B"/>
    <w:rsid w:val="00D74A78"/>
    <w:rsid w:val="00D75217"/>
    <w:rsid w:val="00D75505"/>
    <w:rsid w:val="00D7561A"/>
    <w:rsid w:val="00D7573F"/>
    <w:rsid w:val="00D77649"/>
    <w:rsid w:val="00D804E9"/>
    <w:rsid w:val="00D80B7B"/>
    <w:rsid w:val="00D80ECD"/>
    <w:rsid w:val="00D811D7"/>
    <w:rsid w:val="00D81A4F"/>
    <w:rsid w:val="00D81AE3"/>
    <w:rsid w:val="00D82720"/>
    <w:rsid w:val="00D83266"/>
    <w:rsid w:val="00D844A2"/>
    <w:rsid w:val="00D84CD1"/>
    <w:rsid w:val="00D84E98"/>
    <w:rsid w:val="00D869E4"/>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75C"/>
    <w:rsid w:val="00DA3460"/>
    <w:rsid w:val="00DA42BE"/>
    <w:rsid w:val="00DA4761"/>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7AB"/>
    <w:rsid w:val="00DB4D1A"/>
    <w:rsid w:val="00DB54FA"/>
    <w:rsid w:val="00DB55B1"/>
    <w:rsid w:val="00DB6D62"/>
    <w:rsid w:val="00DB750F"/>
    <w:rsid w:val="00DB7915"/>
    <w:rsid w:val="00DC0E13"/>
    <w:rsid w:val="00DC12C7"/>
    <w:rsid w:val="00DC1787"/>
    <w:rsid w:val="00DC187B"/>
    <w:rsid w:val="00DC1C43"/>
    <w:rsid w:val="00DC287E"/>
    <w:rsid w:val="00DC2893"/>
    <w:rsid w:val="00DC3707"/>
    <w:rsid w:val="00DC436A"/>
    <w:rsid w:val="00DC4601"/>
    <w:rsid w:val="00DC4682"/>
    <w:rsid w:val="00DC4FCE"/>
    <w:rsid w:val="00DC5964"/>
    <w:rsid w:val="00DC5F66"/>
    <w:rsid w:val="00DC619F"/>
    <w:rsid w:val="00DC716B"/>
    <w:rsid w:val="00DC7F48"/>
    <w:rsid w:val="00DD0754"/>
    <w:rsid w:val="00DD0835"/>
    <w:rsid w:val="00DD0F6F"/>
    <w:rsid w:val="00DD0FCC"/>
    <w:rsid w:val="00DD13C1"/>
    <w:rsid w:val="00DD1A03"/>
    <w:rsid w:val="00DD25D3"/>
    <w:rsid w:val="00DD3209"/>
    <w:rsid w:val="00DD3A1F"/>
    <w:rsid w:val="00DD3B1A"/>
    <w:rsid w:val="00DD4544"/>
    <w:rsid w:val="00DD4D39"/>
    <w:rsid w:val="00DD4F52"/>
    <w:rsid w:val="00DD588E"/>
    <w:rsid w:val="00DD5BA4"/>
    <w:rsid w:val="00DD5E15"/>
    <w:rsid w:val="00DD60AA"/>
    <w:rsid w:val="00DD6755"/>
    <w:rsid w:val="00DD6CA8"/>
    <w:rsid w:val="00DD7C68"/>
    <w:rsid w:val="00DE113A"/>
    <w:rsid w:val="00DE313D"/>
    <w:rsid w:val="00DE37A0"/>
    <w:rsid w:val="00DE3D49"/>
    <w:rsid w:val="00DE3ECA"/>
    <w:rsid w:val="00DE4237"/>
    <w:rsid w:val="00DE4310"/>
    <w:rsid w:val="00DE4A32"/>
    <w:rsid w:val="00DE51BD"/>
    <w:rsid w:val="00DE5D3F"/>
    <w:rsid w:val="00DE5D6B"/>
    <w:rsid w:val="00DE5F91"/>
    <w:rsid w:val="00DE7268"/>
    <w:rsid w:val="00DE754B"/>
    <w:rsid w:val="00DE7A17"/>
    <w:rsid w:val="00DF05C5"/>
    <w:rsid w:val="00DF1360"/>
    <w:rsid w:val="00DF1FDC"/>
    <w:rsid w:val="00DF2B17"/>
    <w:rsid w:val="00DF2BFB"/>
    <w:rsid w:val="00DF3770"/>
    <w:rsid w:val="00DF3874"/>
    <w:rsid w:val="00DF3B8A"/>
    <w:rsid w:val="00DF46E1"/>
    <w:rsid w:val="00DF5431"/>
    <w:rsid w:val="00DF6D4D"/>
    <w:rsid w:val="00E00302"/>
    <w:rsid w:val="00E00467"/>
    <w:rsid w:val="00E0069D"/>
    <w:rsid w:val="00E00A30"/>
    <w:rsid w:val="00E00DFC"/>
    <w:rsid w:val="00E033C1"/>
    <w:rsid w:val="00E043A9"/>
    <w:rsid w:val="00E05503"/>
    <w:rsid w:val="00E06123"/>
    <w:rsid w:val="00E065FB"/>
    <w:rsid w:val="00E06B61"/>
    <w:rsid w:val="00E10118"/>
    <w:rsid w:val="00E109FF"/>
    <w:rsid w:val="00E10AE4"/>
    <w:rsid w:val="00E10F90"/>
    <w:rsid w:val="00E124C7"/>
    <w:rsid w:val="00E12708"/>
    <w:rsid w:val="00E12B07"/>
    <w:rsid w:val="00E130DC"/>
    <w:rsid w:val="00E13515"/>
    <w:rsid w:val="00E13834"/>
    <w:rsid w:val="00E13BBD"/>
    <w:rsid w:val="00E155D2"/>
    <w:rsid w:val="00E164F7"/>
    <w:rsid w:val="00E1702B"/>
    <w:rsid w:val="00E17BBE"/>
    <w:rsid w:val="00E20068"/>
    <w:rsid w:val="00E208DE"/>
    <w:rsid w:val="00E21253"/>
    <w:rsid w:val="00E21A34"/>
    <w:rsid w:val="00E222F8"/>
    <w:rsid w:val="00E2251E"/>
    <w:rsid w:val="00E229A9"/>
    <w:rsid w:val="00E23A38"/>
    <w:rsid w:val="00E23D43"/>
    <w:rsid w:val="00E2412E"/>
    <w:rsid w:val="00E24310"/>
    <w:rsid w:val="00E24392"/>
    <w:rsid w:val="00E243C0"/>
    <w:rsid w:val="00E24D57"/>
    <w:rsid w:val="00E25207"/>
    <w:rsid w:val="00E258FA"/>
    <w:rsid w:val="00E25A71"/>
    <w:rsid w:val="00E2641F"/>
    <w:rsid w:val="00E26B6F"/>
    <w:rsid w:val="00E27819"/>
    <w:rsid w:val="00E27D8F"/>
    <w:rsid w:val="00E31632"/>
    <w:rsid w:val="00E31BA4"/>
    <w:rsid w:val="00E327D0"/>
    <w:rsid w:val="00E33162"/>
    <w:rsid w:val="00E3435A"/>
    <w:rsid w:val="00E34658"/>
    <w:rsid w:val="00E34C41"/>
    <w:rsid w:val="00E34D41"/>
    <w:rsid w:val="00E34F87"/>
    <w:rsid w:val="00E36412"/>
    <w:rsid w:val="00E364C8"/>
    <w:rsid w:val="00E36869"/>
    <w:rsid w:val="00E37259"/>
    <w:rsid w:val="00E37712"/>
    <w:rsid w:val="00E378C0"/>
    <w:rsid w:val="00E401B7"/>
    <w:rsid w:val="00E40A72"/>
    <w:rsid w:val="00E416A3"/>
    <w:rsid w:val="00E41916"/>
    <w:rsid w:val="00E41AF7"/>
    <w:rsid w:val="00E42735"/>
    <w:rsid w:val="00E42F9C"/>
    <w:rsid w:val="00E43CF1"/>
    <w:rsid w:val="00E4534E"/>
    <w:rsid w:val="00E46773"/>
    <w:rsid w:val="00E467FF"/>
    <w:rsid w:val="00E4688A"/>
    <w:rsid w:val="00E4758E"/>
    <w:rsid w:val="00E4772B"/>
    <w:rsid w:val="00E4790A"/>
    <w:rsid w:val="00E47931"/>
    <w:rsid w:val="00E50275"/>
    <w:rsid w:val="00E50AF8"/>
    <w:rsid w:val="00E5117C"/>
    <w:rsid w:val="00E52211"/>
    <w:rsid w:val="00E53787"/>
    <w:rsid w:val="00E541C2"/>
    <w:rsid w:val="00E55809"/>
    <w:rsid w:val="00E5584D"/>
    <w:rsid w:val="00E55BD4"/>
    <w:rsid w:val="00E57ED6"/>
    <w:rsid w:val="00E6057E"/>
    <w:rsid w:val="00E610EA"/>
    <w:rsid w:val="00E617B1"/>
    <w:rsid w:val="00E634F2"/>
    <w:rsid w:val="00E6396B"/>
    <w:rsid w:val="00E63E37"/>
    <w:rsid w:val="00E66B87"/>
    <w:rsid w:val="00E66C33"/>
    <w:rsid w:val="00E66E7D"/>
    <w:rsid w:val="00E6770A"/>
    <w:rsid w:val="00E67A1A"/>
    <w:rsid w:val="00E70976"/>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546A"/>
    <w:rsid w:val="00E85AF9"/>
    <w:rsid w:val="00E85B6F"/>
    <w:rsid w:val="00E875CE"/>
    <w:rsid w:val="00E9021C"/>
    <w:rsid w:val="00E9053E"/>
    <w:rsid w:val="00E90579"/>
    <w:rsid w:val="00E91FDD"/>
    <w:rsid w:val="00E92174"/>
    <w:rsid w:val="00E936B6"/>
    <w:rsid w:val="00E940AE"/>
    <w:rsid w:val="00E94B3C"/>
    <w:rsid w:val="00E95E85"/>
    <w:rsid w:val="00E96494"/>
    <w:rsid w:val="00E966DE"/>
    <w:rsid w:val="00E96998"/>
    <w:rsid w:val="00E97468"/>
    <w:rsid w:val="00EA0507"/>
    <w:rsid w:val="00EA0890"/>
    <w:rsid w:val="00EA0B9A"/>
    <w:rsid w:val="00EA0E8C"/>
    <w:rsid w:val="00EA131C"/>
    <w:rsid w:val="00EA1AE3"/>
    <w:rsid w:val="00EA4235"/>
    <w:rsid w:val="00EA5214"/>
    <w:rsid w:val="00EA56FC"/>
    <w:rsid w:val="00EA5903"/>
    <w:rsid w:val="00EA5AE2"/>
    <w:rsid w:val="00EA5B6A"/>
    <w:rsid w:val="00EA5DAC"/>
    <w:rsid w:val="00EA6E51"/>
    <w:rsid w:val="00EA7A7A"/>
    <w:rsid w:val="00EB1A44"/>
    <w:rsid w:val="00EB1AEE"/>
    <w:rsid w:val="00EB1FF1"/>
    <w:rsid w:val="00EB35C1"/>
    <w:rsid w:val="00EB513B"/>
    <w:rsid w:val="00EB5760"/>
    <w:rsid w:val="00EB633C"/>
    <w:rsid w:val="00EB64FC"/>
    <w:rsid w:val="00EB6A58"/>
    <w:rsid w:val="00EB6FD7"/>
    <w:rsid w:val="00EB7E42"/>
    <w:rsid w:val="00EB7FB8"/>
    <w:rsid w:val="00EC14EA"/>
    <w:rsid w:val="00EC1A59"/>
    <w:rsid w:val="00EC1E99"/>
    <w:rsid w:val="00EC2190"/>
    <w:rsid w:val="00EC21F4"/>
    <w:rsid w:val="00EC2818"/>
    <w:rsid w:val="00EC326A"/>
    <w:rsid w:val="00EC3D58"/>
    <w:rsid w:val="00EC3E9D"/>
    <w:rsid w:val="00EC4FF9"/>
    <w:rsid w:val="00EC6128"/>
    <w:rsid w:val="00EC6244"/>
    <w:rsid w:val="00EC6254"/>
    <w:rsid w:val="00EC658D"/>
    <w:rsid w:val="00EC6890"/>
    <w:rsid w:val="00EC6CF2"/>
    <w:rsid w:val="00EC6D8E"/>
    <w:rsid w:val="00EC7598"/>
    <w:rsid w:val="00EC791E"/>
    <w:rsid w:val="00ED0222"/>
    <w:rsid w:val="00ED1CB0"/>
    <w:rsid w:val="00ED1EE3"/>
    <w:rsid w:val="00ED27D9"/>
    <w:rsid w:val="00ED3342"/>
    <w:rsid w:val="00ED3480"/>
    <w:rsid w:val="00ED4460"/>
    <w:rsid w:val="00ED4DFC"/>
    <w:rsid w:val="00ED5313"/>
    <w:rsid w:val="00ED629E"/>
    <w:rsid w:val="00ED6B7B"/>
    <w:rsid w:val="00ED6EF1"/>
    <w:rsid w:val="00ED6F29"/>
    <w:rsid w:val="00ED7085"/>
    <w:rsid w:val="00ED73A8"/>
    <w:rsid w:val="00ED7559"/>
    <w:rsid w:val="00ED7AE0"/>
    <w:rsid w:val="00ED7ECB"/>
    <w:rsid w:val="00EE19B4"/>
    <w:rsid w:val="00EE1E38"/>
    <w:rsid w:val="00EE1FCA"/>
    <w:rsid w:val="00EE2788"/>
    <w:rsid w:val="00EE40E4"/>
    <w:rsid w:val="00EE4912"/>
    <w:rsid w:val="00EE6B64"/>
    <w:rsid w:val="00EE7BE4"/>
    <w:rsid w:val="00EF083B"/>
    <w:rsid w:val="00EF320C"/>
    <w:rsid w:val="00EF4860"/>
    <w:rsid w:val="00EF4E88"/>
    <w:rsid w:val="00EF50DC"/>
    <w:rsid w:val="00EF50EE"/>
    <w:rsid w:val="00EF5AD4"/>
    <w:rsid w:val="00EF5B4D"/>
    <w:rsid w:val="00EF5DD8"/>
    <w:rsid w:val="00EF695C"/>
    <w:rsid w:val="00F001E8"/>
    <w:rsid w:val="00F01921"/>
    <w:rsid w:val="00F01F51"/>
    <w:rsid w:val="00F020F9"/>
    <w:rsid w:val="00F022EE"/>
    <w:rsid w:val="00F03F2C"/>
    <w:rsid w:val="00F043D9"/>
    <w:rsid w:val="00F04637"/>
    <w:rsid w:val="00F046DA"/>
    <w:rsid w:val="00F05408"/>
    <w:rsid w:val="00F05E6E"/>
    <w:rsid w:val="00F06618"/>
    <w:rsid w:val="00F06749"/>
    <w:rsid w:val="00F06ACD"/>
    <w:rsid w:val="00F06B99"/>
    <w:rsid w:val="00F07494"/>
    <w:rsid w:val="00F0792B"/>
    <w:rsid w:val="00F07E83"/>
    <w:rsid w:val="00F10085"/>
    <w:rsid w:val="00F101A0"/>
    <w:rsid w:val="00F10B75"/>
    <w:rsid w:val="00F10E07"/>
    <w:rsid w:val="00F114A4"/>
    <w:rsid w:val="00F11733"/>
    <w:rsid w:val="00F12A73"/>
    <w:rsid w:val="00F13079"/>
    <w:rsid w:val="00F13A94"/>
    <w:rsid w:val="00F1401A"/>
    <w:rsid w:val="00F14148"/>
    <w:rsid w:val="00F149BA"/>
    <w:rsid w:val="00F1504E"/>
    <w:rsid w:val="00F1508B"/>
    <w:rsid w:val="00F15135"/>
    <w:rsid w:val="00F15184"/>
    <w:rsid w:val="00F15B0D"/>
    <w:rsid w:val="00F15E4C"/>
    <w:rsid w:val="00F160D7"/>
    <w:rsid w:val="00F168BA"/>
    <w:rsid w:val="00F16BA0"/>
    <w:rsid w:val="00F1752E"/>
    <w:rsid w:val="00F2041D"/>
    <w:rsid w:val="00F20686"/>
    <w:rsid w:val="00F20FF0"/>
    <w:rsid w:val="00F2190F"/>
    <w:rsid w:val="00F22A00"/>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304E"/>
    <w:rsid w:val="00F33F37"/>
    <w:rsid w:val="00F33F55"/>
    <w:rsid w:val="00F34618"/>
    <w:rsid w:val="00F352BB"/>
    <w:rsid w:val="00F353A7"/>
    <w:rsid w:val="00F355EC"/>
    <w:rsid w:val="00F35B0F"/>
    <w:rsid w:val="00F36417"/>
    <w:rsid w:val="00F371FB"/>
    <w:rsid w:val="00F37696"/>
    <w:rsid w:val="00F37873"/>
    <w:rsid w:val="00F4059E"/>
    <w:rsid w:val="00F411B6"/>
    <w:rsid w:val="00F41250"/>
    <w:rsid w:val="00F41D60"/>
    <w:rsid w:val="00F41E2F"/>
    <w:rsid w:val="00F420FD"/>
    <w:rsid w:val="00F4216E"/>
    <w:rsid w:val="00F43417"/>
    <w:rsid w:val="00F438E7"/>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60443"/>
    <w:rsid w:val="00F60A32"/>
    <w:rsid w:val="00F61BDE"/>
    <w:rsid w:val="00F61C73"/>
    <w:rsid w:val="00F61EA6"/>
    <w:rsid w:val="00F622CA"/>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1C8C"/>
    <w:rsid w:val="00F71E15"/>
    <w:rsid w:val="00F71E42"/>
    <w:rsid w:val="00F7209C"/>
    <w:rsid w:val="00F72222"/>
    <w:rsid w:val="00F7347E"/>
    <w:rsid w:val="00F73651"/>
    <w:rsid w:val="00F73C89"/>
    <w:rsid w:val="00F74465"/>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E1"/>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D"/>
    <w:rsid w:val="00F93F19"/>
    <w:rsid w:val="00F94786"/>
    <w:rsid w:val="00F94818"/>
    <w:rsid w:val="00F94F9B"/>
    <w:rsid w:val="00F958F6"/>
    <w:rsid w:val="00F95FAD"/>
    <w:rsid w:val="00F9633F"/>
    <w:rsid w:val="00F9712C"/>
    <w:rsid w:val="00FA0D03"/>
    <w:rsid w:val="00FA1618"/>
    <w:rsid w:val="00FA1E6E"/>
    <w:rsid w:val="00FA2620"/>
    <w:rsid w:val="00FA26C6"/>
    <w:rsid w:val="00FA36EE"/>
    <w:rsid w:val="00FA3A2D"/>
    <w:rsid w:val="00FA3DB7"/>
    <w:rsid w:val="00FA4A52"/>
    <w:rsid w:val="00FA5A2C"/>
    <w:rsid w:val="00FA6015"/>
    <w:rsid w:val="00FA6CE3"/>
    <w:rsid w:val="00FA6FCE"/>
    <w:rsid w:val="00FA71CD"/>
    <w:rsid w:val="00FA756E"/>
    <w:rsid w:val="00FA77B1"/>
    <w:rsid w:val="00FA7FD9"/>
    <w:rsid w:val="00FB00F8"/>
    <w:rsid w:val="00FB129A"/>
    <w:rsid w:val="00FB15AD"/>
    <w:rsid w:val="00FB2BFD"/>
    <w:rsid w:val="00FB336C"/>
    <w:rsid w:val="00FB4686"/>
    <w:rsid w:val="00FB514F"/>
    <w:rsid w:val="00FB55E9"/>
    <w:rsid w:val="00FB5B60"/>
    <w:rsid w:val="00FB5C3B"/>
    <w:rsid w:val="00FB6408"/>
    <w:rsid w:val="00FB67DB"/>
    <w:rsid w:val="00FB777B"/>
    <w:rsid w:val="00FC046F"/>
    <w:rsid w:val="00FC09E7"/>
    <w:rsid w:val="00FC1CFF"/>
    <w:rsid w:val="00FC1D2C"/>
    <w:rsid w:val="00FC275D"/>
    <w:rsid w:val="00FC2C27"/>
    <w:rsid w:val="00FC36D1"/>
    <w:rsid w:val="00FC429B"/>
    <w:rsid w:val="00FC485E"/>
    <w:rsid w:val="00FC5110"/>
    <w:rsid w:val="00FC5824"/>
    <w:rsid w:val="00FC7916"/>
    <w:rsid w:val="00FD031D"/>
    <w:rsid w:val="00FD0591"/>
    <w:rsid w:val="00FD15BC"/>
    <w:rsid w:val="00FD1CDB"/>
    <w:rsid w:val="00FD30B7"/>
    <w:rsid w:val="00FD321D"/>
    <w:rsid w:val="00FD3A99"/>
    <w:rsid w:val="00FD4FDF"/>
    <w:rsid w:val="00FD57B7"/>
    <w:rsid w:val="00FD695B"/>
    <w:rsid w:val="00FD7DA8"/>
    <w:rsid w:val="00FE0172"/>
    <w:rsid w:val="00FE0337"/>
    <w:rsid w:val="00FE17BF"/>
    <w:rsid w:val="00FE2351"/>
    <w:rsid w:val="00FE2D3F"/>
    <w:rsid w:val="00FE3301"/>
    <w:rsid w:val="00FE3488"/>
    <w:rsid w:val="00FE4816"/>
    <w:rsid w:val="00FE4C12"/>
    <w:rsid w:val="00FE4FC8"/>
    <w:rsid w:val="00FE5711"/>
    <w:rsid w:val="00FE6190"/>
    <w:rsid w:val="00FE6262"/>
    <w:rsid w:val="00FE6B1B"/>
    <w:rsid w:val="00FF197A"/>
    <w:rsid w:val="00FF1CA4"/>
    <w:rsid w:val="00FF2202"/>
    <w:rsid w:val="00FF2627"/>
    <w:rsid w:val="00FF2A09"/>
    <w:rsid w:val="00FF3AFB"/>
    <w:rsid w:val="00FF3B1A"/>
    <w:rsid w:val="00FF3D7E"/>
    <w:rsid w:val="00FF3E95"/>
    <w:rsid w:val="00FF3F83"/>
    <w:rsid w:val="00FF44DA"/>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7E99D4"/>
  <w15:docId w15:val="{9ABE391E-FB5C-4842-B4DC-AFBA5C9AC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9"/>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9"/>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9"/>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9"/>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9"/>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9"/>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5"/>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62</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63</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64</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65</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66</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60</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61</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s>
</file>

<file path=customXml/itemProps1.xml><?xml version="1.0" encoding="utf-8"?>
<ds:datastoreItem xmlns:ds="http://schemas.openxmlformats.org/officeDocument/2006/customXml" ds:itemID="{6A0C3066-5E89-47A9-AA47-116010316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11409</TotalTime>
  <Pages>132</Pages>
  <Words>184348</Words>
  <Characters>1106093</Characters>
  <Application>Microsoft Office Word</Application>
  <DocSecurity>0</DocSecurity>
  <Lines>9217</Lines>
  <Paragraphs>2575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1287866</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32</cp:revision>
  <cp:lastPrinted>2018-06-11T10:23:00Z</cp:lastPrinted>
  <dcterms:created xsi:type="dcterms:W3CDTF">2018-05-16T07:09:00Z</dcterms:created>
  <dcterms:modified xsi:type="dcterms:W3CDTF">2018-06-11T10:25:00Z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